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6D35" w:rsidR="00E73C72" w:rsidP="00E73C72" w:rsidRDefault="00E73C72">
      <w:pPr>
        <w:rPr>
          <w:b/>
          <w:sz w:val="24"/>
          <w:szCs w:val="22"/>
        </w:rPr>
      </w:pPr>
      <w:bookmarkStart w:name="_Hlk26948960" w:id="0"/>
      <w:bookmarkStart w:name="_GoBack" w:id="1"/>
      <w:bookmarkEnd w:id="1"/>
      <w:r w:rsidRPr="00866D35">
        <w:rPr>
          <w:b/>
          <w:sz w:val="24"/>
          <w:szCs w:val="22"/>
        </w:rPr>
        <w:t>Attachment 1</w:t>
      </w:r>
      <w:r w:rsidR="00322F62">
        <w:rPr>
          <w:b/>
          <w:sz w:val="24"/>
          <w:szCs w:val="22"/>
        </w:rPr>
        <w:t>:</w:t>
      </w:r>
      <w:r w:rsidRPr="00866D35">
        <w:rPr>
          <w:b/>
          <w:sz w:val="24"/>
          <w:szCs w:val="22"/>
        </w:rPr>
        <w:t xml:space="preserve"> NIOSH response to questions raised by OMB</w:t>
      </w:r>
    </w:p>
    <w:p w:rsidR="00E73C72" w:rsidP="00E73C72" w:rsidRDefault="00E73C72"/>
    <w:p w:rsidRPr="00E73C72" w:rsidR="00E73C72" w:rsidP="00E73C72" w:rsidRDefault="00E73C72">
      <w:pPr>
        <w:rPr>
          <w:sz w:val="22"/>
          <w:szCs w:val="22"/>
        </w:rPr>
      </w:pPr>
      <w:r w:rsidRPr="00E73C72">
        <w:rPr>
          <w:sz w:val="22"/>
          <w:szCs w:val="22"/>
        </w:rPr>
        <w:t>November 12, 2019</w:t>
      </w:r>
    </w:p>
    <w:p w:rsidRPr="00E73C72" w:rsidR="00E73C72" w:rsidP="00E73C72" w:rsidRDefault="00E73C72">
      <w:pPr>
        <w:rPr>
          <w:sz w:val="22"/>
          <w:szCs w:val="22"/>
          <w:u w:val="single"/>
        </w:rPr>
      </w:pPr>
      <w:r w:rsidRPr="00E73C72">
        <w:rPr>
          <w:sz w:val="22"/>
          <w:szCs w:val="22"/>
          <w:u w:val="single"/>
        </w:rPr>
        <w:t>Purpose of the 2021 National Health Interview Survey Occupational Health Supplement (NHIS-OHS)</w:t>
      </w:r>
    </w:p>
    <w:p w:rsidR="00E73C72" w:rsidP="00E73C72" w:rsidRDefault="00E73C72">
      <w:pPr>
        <w:rPr>
          <w:sz w:val="22"/>
          <w:szCs w:val="22"/>
        </w:rPr>
      </w:pPr>
      <w:r w:rsidRPr="00E73C72">
        <w:rPr>
          <w:sz w:val="22"/>
          <w:szCs w:val="22"/>
        </w:rPr>
        <w:t xml:space="preserve">The National Institute for Occupational Safety and Health (NIOSH), part of the Centers for Disease Control and Prevention (CDC) relies on data collected through population-based surveys to study aspects of occupational safety and health that are not well-covered by traditional occupational health surveillance systems. For example, NIOSH has been able to study many occupational health outcomes included in National Health Interview Survey Occupational Health Supplements (NHIS-OHS) conducted in 2010 and 2015 (See </w:t>
      </w:r>
      <w:hyperlink w:history="1" r:id="rId8">
        <w:r w:rsidRPr="00E73C72">
          <w:rPr>
            <w:rStyle w:val="Hyperlink"/>
            <w:sz w:val="22"/>
            <w:szCs w:val="22"/>
          </w:rPr>
          <w:t>https://www.cdc.gov/niosh/topics/nhis/default.html</w:t>
        </w:r>
      </w:hyperlink>
      <w:r w:rsidRPr="00E73C72">
        <w:rPr>
          <w:sz w:val="22"/>
          <w:szCs w:val="22"/>
        </w:rPr>
        <w:t xml:space="preserve">). NIOSH has recently allocated funding to the development of a new NHIS-OHS to be administered in 2021. The 2021 NHIS-OHS will build on the 2010 and 2015 NHIS-OHS’s sponsored by NIOSH but will have a narrower focus. The 2021 NHIS-OHS questions will focus on characteristics of healthy work design, emphasizing detailed characterization of work arrangements, work schedules, and workplace psychosocial exposures. NIOSH has submitted a proposed set of questions related to these issues to NCHS for cognitive testing. </w:t>
      </w:r>
    </w:p>
    <w:p w:rsidRPr="00E73C72" w:rsidR="00393A19" w:rsidP="00E73C72" w:rsidRDefault="00393A19">
      <w:pPr>
        <w:rPr>
          <w:sz w:val="22"/>
          <w:szCs w:val="22"/>
        </w:rPr>
      </w:pPr>
    </w:p>
    <w:p w:rsidRPr="00E73C72" w:rsidR="00E73C72" w:rsidP="00E73C72" w:rsidRDefault="00E73C72">
      <w:pPr>
        <w:rPr>
          <w:sz w:val="22"/>
          <w:szCs w:val="22"/>
          <w:u w:val="single"/>
        </w:rPr>
      </w:pPr>
      <w:r w:rsidRPr="00E73C72">
        <w:rPr>
          <w:sz w:val="22"/>
          <w:szCs w:val="22"/>
          <w:u w:val="single"/>
        </w:rPr>
        <w:t>Purpose of cognitive testing</w:t>
      </w:r>
    </w:p>
    <w:p w:rsidR="00E73C72" w:rsidP="00E73C72" w:rsidRDefault="00E73C72">
      <w:pPr>
        <w:rPr>
          <w:sz w:val="22"/>
          <w:szCs w:val="22"/>
        </w:rPr>
      </w:pPr>
      <w:r w:rsidRPr="00E73C72">
        <w:rPr>
          <w:sz w:val="22"/>
          <w:szCs w:val="22"/>
        </w:rPr>
        <w:t>Cognitive testing will identify the ways in which respondents interpret each question and provide evidence for question validity when the patterns of interpretation fall within the scope of the questions’ intent.  There may be concern that the cognitive testing will reveal problems with the questionnaire without providing suggestions for question improvement.  However, this project will contain iterative rounds of cognitive testing to allow CCQDER, NIOSH, and DHIS to revise questions based on the findings of the cognitive interviews and then cognitively test the revised questionnaire.  Iterative cognitive testing will provide data on how the revised questionnaire performs; therefore, resulting in a full set of validated questions.</w:t>
      </w:r>
    </w:p>
    <w:p w:rsidRPr="00E73C72" w:rsidR="00393A19" w:rsidP="00E73C72" w:rsidRDefault="00393A19">
      <w:pPr>
        <w:rPr>
          <w:sz w:val="22"/>
          <w:szCs w:val="22"/>
        </w:rPr>
      </w:pPr>
    </w:p>
    <w:p w:rsidRPr="00E73C72" w:rsidR="00E73C72" w:rsidP="00E73C72" w:rsidRDefault="00E73C72">
      <w:pPr>
        <w:rPr>
          <w:sz w:val="22"/>
          <w:szCs w:val="22"/>
          <w:u w:val="single"/>
        </w:rPr>
      </w:pPr>
      <w:r w:rsidRPr="00E73C72">
        <w:rPr>
          <w:sz w:val="22"/>
          <w:szCs w:val="22"/>
          <w:u w:val="single"/>
        </w:rPr>
        <w:t>Rationale for the proposed set of questions</w:t>
      </w:r>
    </w:p>
    <w:p w:rsidR="00E73C72" w:rsidP="00E73C72" w:rsidRDefault="00E73C72">
      <w:pPr>
        <w:rPr>
          <w:sz w:val="22"/>
          <w:szCs w:val="22"/>
        </w:rPr>
      </w:pPr>
      <w:r w:rsidRPr="00E73C72">
        <w:rPr>
          <w:sz w:val="22"/>
          <w:szCs w:val="22"/>
        </w:rPr>
        <w:t>One of the top priorities of the new Healthy Work Design (HWD) and Well-being research program at NIOSH is to develop a systematic line of research examining the relationship between work arrangements and worker safety, health, and well-being. As described in the NIOSH Strategic Plan, NIOSH has defined a standard work arrangement as “an arrangement that is secure or permanent (career). These workers have employee status, stable and adequate pay, access to health insurance, paid leave and retirement benefits, a regular, full-time work schedule, and the ability to negotiate their schedule and take time off.” NIOSH defines a nonstandard work arrangement as “an arrangement that differs in some way from the standard arrangement.” NIOSH also defines two related concepts: contingent workers and precarious employment. Contingent workers are those with a job that they do not expect to last. Precarious employment has some degree of the following: insecurity, temporariness, vulnerability to unfair treatment, lack of ability to negotiate pay, benefits, and work schedule, lack of ability to take leave, and lack of social safety net including unemployment and workers’ compensation insurance. As evident in these definitions, work schedules and workplace psychosocial exposures are intertwined with work arrangements.</w:t>
      </w:r>
    </w:p>
    <w:p w:rsidRPr="00E73C72" w:rsidR="00393A19" w:rsidP="00E73C72" w:rsidRDefault="00393A19">
      <w:pPr>
        <w:rPr>
          <w:sz w:val="22"/>
          <w:szCs w:val="22"/>
        </w:rPr>
      </w:pPr>
    </w:p>
    <w:p w:rsidRPr="00E73C72" w:rsidR="00E73C72" w:rsidP="00E73C72" w:rsidRDefault="00E73C72">
      <w:pPr>
        <w:rPr>
          <w:sz w:val="22"/>
          <w:szCs w:val="22"/>
        </w:rPr>
      </w:pPr>
      <w:r w:rsidRPr="00E73C72">
        <w:rPr>
          <w:sz w:val="22"/>
          <w:szCs w:val="22"/>
        </w:rPr>
        <w:t xml:space="preserve">Nonstandard work arrangements and work schedules have not been comprehensively characterized with regard to their implications for occupational safety and health, but there is evidence that workers in some nonstandard arrangements are more likely to experience lower pay, less access to fringe benefits (including health insurance), financial stress, increased exposure to poor psychosocial work environments, safety hazards, job stress, and poor health-related quality of life (Asfaw et al, 2017; Alterman et al, 2017; Ray et al., 2017; Foley, 2017). The proposed 2021 NHIS-OHS will help characterize several types of nonstandard work arrangements (e.g. self-employed, contractor or temporary agency worker), work schedules, and related workplace psychosocial exposures (e.g., job insecurity). The 2021 NHIS-OHS data will primarily be used to study associations between these job characteristics and </w:t>
      </w:r>
      <w:r w:rsidRPr="00E73C72">
        <w:rPr>
          <w:sz w:val="22"/>
          <w:szCs w:val="22"/>
        </w:rPr>
        <w:lastRenderedPageBreak/>
        <w:t>select health outcomes in order to determine which elements of work design may be associated with poor health outcomes so that they can be targeted for interventions.</w:t>
      </w:r>
    </w:p>
    <w:p w:rsidR="00E73C72" w:rsidP="00E73C72" w:rsidRDefault="00E73C72">
      <w:pPr>
        <w:rPr>
          <w:sz w:val="22"/>
          <w:szCs w:val="22"/>
        </w:rPr>
      </w:pPr>
      <w:r w:rsidRPr="00E73C72">
        <w:rPr>
          <w:sz w:val="22"/>
          <w:szCs w:val="22"/>
        </w:rPr>
        <w:t xml:space="preserve">Some of the elements of nonstandard work arrangements, contingent work, and precarious employment are covered by the annual or rotating content of the NHIS core adult questionnaire. The 2021 NHIS-OHS will be designed to collect data on the elements of these concepts that will not be part of the NHIS core or rotating core content. This will provide a more complete picture of these job characteristics among U.S. workers from participants in the 2021 NHIS, providing an opportunity to study associations between these job characteristics and health outcomes. </w:t>
      </w:r>
    </w:p>
    <w:p w:rsidRPr="00E73C72" w:rsidR="00393A19" w:rsidP="00E73C72" w:rsidRDefault="00393A19">
      <w:pPr>
        <w:rPr>
          <w:sz w:val="22"/>
          <w:szCs w:val="22"/>
        </w:rPr>
      </w:pPr>
    </w:p>
    <w:p w:rsidR="00E73C72" w:rsidP="00E73C72" w:rsidRDefault="00E73C72">
      <w:pPr>
        <w:rPr>
          <w:sz w:val="22"/>
          <w:szCs w:val="22"/>
        </w:rPr>
      </w:pPr>
      <w:r w:rsidRPr="00E73C72">
        <w:rPr>
          <w:b/>
          <w:sz w:val="22"/>
          <w:szCs w:val="22"/>
        </w:rPr>
        <w:t>Figure 1</w:t>
      </w:r>
      <w:r w:rsidRPr="00E73C72">
        <w:rPr>
          <w:sz w:val="22"/>
          <w:szCs w:val="22"/>
        </w:rPr>
        <w:t xml:space="preserve"> describes a general model of our approach to understanding the constructs that we are proposing to examine with regard to employment conditions, organizational factors, job or task specific factors, mechanisms (physiological, psychological and behavioral) and potential associations with occupational safety and health outcomes (well-being, injury, and illness). As seen in the figure, items in italics will be covered by 2021 NHIS core questions and those in blue will be added by proposed supplemental questions to the 2021 NHIS, once approved by OMB and cognitively tested. </w:t>
      </w:r>
    </w:p>
    <w:p w:rsidRPr="00E73C72" w:rsidR="00393A19" w:rsidP="00E73C72" w:rsidRDefault="00393A19">
      <w:pPr>
        <w:rPr>
          <w:sz w:val="22"/>
          <w:szCs w:val="22"/>
        </w:rPr>
      </w:pPr>
    </w:p>
    <w:p w:rsidRPr="00E73C72" w:rsidR="00E73C72" w:rsidP="00E73C72" w:rsidRDefault="00E73C72">
      <w:pPr>
        <w:rPr>
          <w:sz w:val="22"/>
          <w:szCs w:val="22"/>
        </w:rPr>
      </w:pPr>
      <w:r w:rsidRPr="00E73C72">
        <w:rPr>
          <w:sz w:val="22"/>
          <w:szCs w:val="22"/>
        </w:rPr>
        <w:t xml:space="preserve">For example, the NHIS includes questions in the core on employment, health insurance and paid sick leave. We are proposing to add questions in 2021 (shown in blue) under employment conditions on precarious vs. full-time permanent employment, self-employment, contracting and temporary work. We also hope to add questions covering the constructs under organizational factors and human resource policies regarding schedule flexibility and predictability (shown in blue). Under job or task specific factors, the 2021 NHIS rotating core will include questions on occupation, but we are proposing to add questions regarding shift work, mandatory overtime, and income variability. </w:t>
      </w:r>
      <w:r w:rsidR="00B317C5">
        <w:rPr>
          <w:sz w:val="22"/>
          <w:szCs w:val="22"/>
        </w:rPr>
        <w:t>Job insecurity is one c</w:t>
      </w:r>
      <w:r w:rsidRPr="00E73C72">
        <w:rPr>
          <w:sz w:val="22"/>
          <w:szCs w:val="22"/>
        </w:rPr>
        <w:t>onstruct we are proposing to add under psychosocial factors.  Under Mechanisms, the 2021 NHIS has questions relating to physiological mechanisms such as high blood pressure. For psychological mechanisms, the 2021 NHIS rotating core will include the K6 psychological distress scale, as well as individual questions on anxiety and depression. Under behavioral mechanisms, the NHIS will include questions on health care utilization and preventive screening. We are planning to add a question on presenteeism (coming to work while physically ill). The 2021 NHIS includes each of the outcomes listed in Figure 1: well-being (e.g. self-rated health), injury, illness and perceptions of pain. Later studies can link participant data to mortality files.</w:t>
      </w:r>
    </w:p>
    <w:p w:rsidRPr="00E73C72" w:rsidR="00E73C72" w:rsidP="00E73C72" w:rsidRDefault="00E73C72">
      <w:pPr>
        <w:rPr>
          <w:sz w:val="22"/>
          <w:szCs w:val="22"/>
        </w:rPr>
      </w:pPr>
    </w:p>
    <w:p w:rsidR="00E73C72" w:rsidP="00E73C72" w:rsidRDefault="00E73C72">
      <w:pPr>
        <w:sectPr w:rsidR="00E73C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Pr="00E73C72" w:rsidR="00E73C72" w:rsidP="00E73C72" w:rsidRDefault="00E73C72">
      <w:pPr>
        <w:rPr>
          <w:rFonts w:eastAsia="Calibri"/>
        </w:rPr>
      </w:pPr>
      <w:r w:rsidRPr="00E73C72">
        <w:rPr>
          <w:noProof/>
        </w:rPr>
        <w:lastRenderedPageBreak/>
        <w:pict>
          <v:shapetype id="_x0000_t202" coordsize="21600,21600" o:spt="202" path="m,l,21600r21600,l21600,xe">
            <v:stroke joinstyle="miter"/>
            <v:path gradientshapeok="t" o:connecttype="rect"/>
          </v:shapetype>
          <v:shape id="_x0000_s1086" style="position:absolute;margin-left:454.65pt;margin-top:276.45pt;width:76.3pt;height:94.4pt;z-index:251650048;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">
            <v:textbox>
              <w:txbxContent>
                <w:p w:rsidRPr="002407C3" w:rsidR="00F62080" w:rsidP="00E73C72" w:rsidRDefault="00F62080">
                  <w:pPr>
                    <w:jc w:val="center"/>
                    <w:rPr>
                      <w:i/>
                      <w:sz w:val="18"/>
                      <w:szCs w:val="18"/>
                    </w:rPr>
                  </w:pPr>
                  <w:r w:rsidRPr="002407C3">
                    <w:rPr>
                      <w:i/>
                      <w:sz w:val="18"/>
                      <w:szCs w:val="18"/>
                    </w:rPr>
                    <w:t>Behavioral</w:t>
                  </w:r>
                </w:p>
                <w:p w:rsidRPr="00DF6F8B" w:rsidR="00F62080" w:rsidP="00E73C72" w:rsidRDefault="00F62080">
                  <w:pPr>
                    <w:jc w:val="center"/>
                    <w:rPr>
                      <w:sz w:val="18"/>
                      <w:szCs w:val="18"/>
                    </w:rPr>
                  </w:pPr>
                  <w:r>
                    <w:rPr>
                      <w:sz w:val="18"/>
                      <w:szCs w:val="18"/>
                    </w:rPr>
                    <w:t>(</w:t>
                  </w:r>
                  <w:r w:rsidRPr="00D37AF8">
                    <w:rPr>
                      <w:sz w:val="18"/>
                      <w:szCs w:val="18"/>
                    </w:rPr>
                    <w:t xml:space="preserve">e.g. </w:t>
                  </w:r>
                  <w:r w:rsidRPr="00AD2B0A">
                    <w:rPr>
                      <w:i/>
                      <w:sz w:val="18"/>
                      <w:szCs w:val="18"/>
                    </w:rPr>
                    <w:t>health care utilization, preventive screening,</w:t>
                  </w:r>
                  <w:r w:rsidRPr="00AD2B0A">
                    <w:rPr>
                      <w:sz w:val="18"/>
                      <w:szCs w:val="18"/>
                    </w:rPr>
                    <w:t xml:space="preserve"> </w:t>
                  </w:r>
                  <w:r w:rsidRPr="00842865">
                    <w:rPr>
                      <w:color w:val="2F5496"/>
                      <w:sz w:val="18"/>
                      <w:szCs w:val="18"/>
                    </w:rPr>
                    <w:t>presenteeism</w:t>
                  </w:r>
                  <w:r w:rsidRPr="00694C14">
                    <w:rPr>
                      <w:sz w:val="18"/>
                      <w:szCs w:val="18"/>
                    </w:rPr>
                    <w:t>,</w:t>
                  </w:r>
                  <w:r>
                    <w:rPr>
                      <w:sz w:val="18"/>
                      <w:szCs w:val="18"/>
                    </w:rPr>
                    <w:t xml:space="preserve"> </w:t>
                  </w:r>
                  <w:r w:rsidRPr="00D368FE">
                    <w:rPr>
                      <w:i/>
                      <w:sz w:val="18"/>
                      <w:szCs w:val="18"/>
                    </w:rPr>
                    <w:t>cigarettes, e-cigarettes)</w:t>
                  </w:r>
                  <w:r w:rsidRPr="00694C14">
                    <w:rPr>
                      <w:sz w:val="18"/>
                      <w:szCs w:val="18"/>
                    </w:rPr>
                    <w:t xml:space="preserve"> </w:t>
                  </w:r>
                </w:p>
              </w:txbxContent>
            </v:textbox>
            <w10:wrap type="square"/>
          </v:shape>
        </w:pict>
      </w:r>
      <w:r w:rsidRPr="00E73C72">
        <w:rPr>
          <w:noProof/>
        </w:rPr>
        <w:pict>
          <v:shape id="_x0000_s1085" style="position:absolute;margin-left:455.85pt;margin-top:181.1pt;width:70.85pt;height:76.55pt;z-index:251651072;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">
            <v:textbox>
              <w:txbxContent>
                <w:p w:rsidRPr="002407C3" w:rsidR="00F62080" w:rsidP="00E73C72" w:rsidRDefault="00F62080">
                  <w:pPr>
                    <w:jc w:val="center"/>
                    <w:rPr>
                      <w:i/>
                      <w:sz w:val="18"/>
                      <w:szCs w:val="18"/>
                    </w:rPr>
                  </w:pPr>
                  <w:r w:rsidRPr="002407C3">
                    <w:rPr>
                      <w:i/>
                      <w:sz w:val="18"/>
                      <w:szCs w:val="18"/>
                    </w:rPr>
                    <w:t>Psychological</w:t>
                  </w:r>
                </w:p>
                <w:p w:rsidRPr="00D37AF8" w:rsidR="00F62080" w:rsidP="00E73C72" w:rsidRDefault="00F62080">
                  <w:pPr>
                    <w:jc w:val="center"/>
                    <w:rPr>
                      <w:i/>
                      <w:sz w:val="18"/>
                      <w:szCs w:val="18"/>
                    </w:rPr>
                  </w:pPr>
                  <w:r w:rsidRPr="00D37AF8">
                    <w:rPr>
                      <w:i/>
                      <w:sz w:val="18"/>
                      <w:szCs w:val="18"/>
                    </w:rPr>
                    <w:t xml:space="preserve">(e.g. psychological distress, </w:t>
                  </w:r>
                  <w:r>
                    <w:rPr>
                      <w:i/>
                      <w:sz w:val="18"/>
                      <w:szCs w:val="18"/>
                    </w:rPr>
                    <w:t>anxiety depression</w:t>
                  </w:r>
                  <w:r w:rsidRPr="00D37AF8">
                    <w:rPr>
                      <w:i/>
                      <w:sz w:val="18"/>
                      <w:szCs w:val="18"/>
                    </w:rPr>
                    <w:t>)</w:t>
                  </w:r>
                </w:p>
                <w:p w:rsidR="00F62080" w:rsidP="00E73C72" w:rsidRDefault="00F62080">
                  <w:pPr>
                    <w:jc w:val="center"/>
                    <w:rPr>
                      <w:sz w:val="18"/>
                      <w:szCs w:val="18"/>
                    </w:rPr>
                  </w:pPr>
                </w:p>
                <w:p w:rsidR="00F62080" w:rsidP="00E73C72" w:rsidRDefault="00F62080">
                  <w:pPr>
                    <w:jc w:val="center"/>
                    <w:rPr>
                      <w:sz w:val="18"/>
                      <w:szCs w:val="18"/>
                    </w:rPr>
                  </w:pPr>
                </w:p>
                <w:p w:rsidR="00F62080" w:rsidP="00E73C72" w:rsidRDefault="00F62080">
                  <w:pPr>
                    <w:jc w:val="center"/>
                    <w:rPr>
                      <w:sz w:val="18"/>
                      <w:szCs w:val="18"/>
                    </w:rPr>
                  </w:pPr>
                </w:p>
                <w:p w:rsidR="00F62080" w:rsidP="00E73C72" w:rsidRDefault="00F62080">
                  <w:pPr>
                    <w:jc w:val="center"/>
                    <w:rPr>
                      <w:sz w:val="18"/>
                      <w:szCs w:val="18"/>
                    </w:rPr>
                  </w:pPr>
                </w:p>
                <w:p w:rsidRPr="00DF6F8B" w:rsidR="00F62080" w:rsidP="00E73C72" w:rsidRDefault="00F62080">
                  <w:pPr>
                    <w:jc w:val="center"/>
                    <w:rPr>
                      <w:sz w:val="18"/>
                      <w:szCs w:val="18"/>
                    </w:rPr>
                  </w:pPr>
                </w:p>
              </w:txbxContent>
            </v:textbox>
            <w10:wrap type="square"/>
          </v:shape>
        </w:pict>
      </w:r>
      <w:r w:rsidRPr="00E73C72">
        <w:rPr>
          <w:noProof/>
        </w:rPr>
        <w:pict>
          <v:shapetype id="_x0000_t32" coordsize="21600,21600" o:oned="t" filled="f" o:spt="32" path="m,l21600,21600e">
            <v:path fillok="f" arrowok="t" o:connecttype="none"/>
            <o:lock v:ext="edit" shapetype="t"/>
          </v:shapetype>
          <v:shape id="Straight Arrow Connector 37" style="position:absolute;margin-left:489.85pt;margin-top:158.45pt;width:0;height:18pt;z-index:251671552;visibility:visible" o:spid="_x0000_s1084"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">
            <v:stroke joinstyle="miter" startarrow="block" endarrow="block"/>
          </v:shape>
        </w:pict>
      </w:r>
      <w:r w:rsidRPr="00E73C72">
        <w:rPr>
          <w:noProof/>
        </w:rPr>
        <w:pict>
          <v:shape id="_x0000_s1083" style="position:absolute;margin-left:455.6pt;margin-top:99.35pt;width:71.4pt;height:59.55pt;z-index:251649024;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">
            <v:textbox>
              <w:txbxContent>
                <w:p w:rsidRPr="00306505" w:rsidR="00F62080" w:rsidP="00E73C72" w:rsidRDefault="00F62080">
                  <w:pPr>
                    <w:jc w:val="center"/>
                    <w:rPr>
                      <w:i/>
                      <w:sz w:val="18"/>
                      <w:szCs w:val="18"/>
                    </w:rPr>
                  </w:pPr>
                  <w:r w:rsidRPr="00306505">
                    <w:rPr>
                      <w:i/>
                      <w:sz w:val="18"/>
                      <w:szCs w:val="18"/>
                    </w:rPr>
                    <w:t>Physiological</w:t>
                  </w:r>
                </w:p>
                <w:p w:rsidRPr="00DF6F8B" w:rsidR="00F62080" w:rsidP="00E73C72" w:rsidRDefault="00F62080">
                  <w:pPr>
                    <w:jc w:val="center"/>
                    <w:rPr>
                      <w:sz w:val="18"/>
                      <w:szCs w:val="18"/>
                    </w:rPr>
                  </w:pPr>
                  <w:r w:rsidRPr="00D37AF8">
                    <w:rPr>
                      <w:i/>
                      <w:sz w:val="18"/>
                      <w:szCs w:val="18"/>
                    </w:rPr>
                    <w:t>(e.g. high blood pressure)</w:t>
                  </w:r>
                </w:p>
              </w:txbxContent>
            </v:textbox>
            <w10:wrap type="square"/>
          </v:shape>
        </w:pict>
      </w:r>
      <w:r w:rsidRPr="00E73C72">
        <w:rPr>
          <w:noProof/>
        </w:rPr>
        <w:pict>
          <v:shape id="Straight Arrow Connector 22" style="position:absolute;margin-left:368.8pt;margin-top:331.4pt;width:0;height:47.2pt;flip:x y;z-index:251656192;visibility:visible;mso-width-relative:margin;mso-height-relative:margin" o:spid="_x0000_s1082"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">
            <v:stroke joinstyle="miter" endarrow="block"/>
          </v:shape>
        </w:pict>
      </w:r>
      <w:r w:rsidRPr="00E73C72">
        <w:rPr>
          <w:noProof/>
        </w:rPr>
        <w:pict>
          <v:shape id="Straight Arrow Connector 38" style="position:absolute;margin-left:490.25pt;margin-top:259.55pt;width:0;height:18pt;z-index:251672576;visibility:visible" o:spid="_x0000_s1081"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">
            <v:stroke joinstyle="miter" startarrow="block" endarrow="block"/>
          </v:shape>
        </w:pict>
      </w:r>
      <w:r w:rsidRPr="00E73C72">
        <w:rPr>
          <w:noProof/>
        </w:rPr>
        <w:pict>
          <v:shape id="Straight Arrow Connector 33" style="position:absolute;margin-left:490.4pt;margin-top:45.1pt;width:0;height:29.9pt;z-index:251667456;visibility:visible;mso-width-relative:margin;mso-height-relative:margin" o:spid="_x0000_s1080"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">
            <v:stroke joinstyle="miter" endarrow="block"/>
          </v:shape>
        </w:pict>
      </w:r>
      <w:r w:rsidRPr="00E73C72">
        <w:rPr>
          <w:noProof/>
        </w:rPr>
        <w:pict>
          <v:shape id="Text Box 3" style="position:absolute;margin-left:444.35pt;margin-top:75pt;width:99pt;height:267.25pt;z-index:251644928;visibility:visible;mso-wrap-distance-top:3.6pt;mso-wrap-distance-bottom:3.6pt;mso-width-relative:margin;mso-height-relative:margin" o:spid="_x0000_s107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">
            <v:textbox>
              <w:txbxContent>
                <w:p w:rsidRPr="000331A4" w:rsidR="00F62080" w:rsidP="00E73C72" w:rsidRDefault="00F62080">
                  <w:pPr>
                    <w:jc w:val="center"/>
                    <w:rPr>
                      <w:b/>
                      <w:szCs w:val="20"/>
                      <w:u w:val="single"/>
                    </w:rPr>
                  </w:pPr>
                  <w:r w:rsidRPr="000331A4">
                    <w:rPr>
                      <w:b/>
                      <w:szCs w:val="20"/>
                      <w:u w:val="single"/>
                    </w:rPr>
                    <w:t>Mechanisms</w:t>
                  </w:r>
                </w:p>
              </w:txbxContent>
            </v:textbox>
            <w10:wrap type="square"/>
          </v:shape>
        </w:pict>
      </w:r>
      <w:r w:rsidRPr="00E73C72">
        <w:rPr>
          <w:noProof/>
        </w:rPr>
        <w:pict>
          <v:shape id="_x0000_s1078" style="position:absolute;margin-left:315pt;margin-top:107.95pt;width:108pt;height:222.75pt;z-index:251643904;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VGJAIAAEw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">
            <v:textbox>
              <w:txbxContent>
                <w:p w:rsidR="00F62080" w:rsidP="00E73C72" w:rsidRDefault="00F62080">
                  <w:pPr>
                    <w:spacing w:line="288" w:lineRule="auto"/>
                    <w:jc w:val="center"/>
                    <w:rPr>
                      <w:b/>
                      <w:szCs w:val="20"/>
                      <w:u w:val="single"/>
                    </w:rPr>
                  </w:pPr>
                  <w:r w:rsidRPr="000331A4">
                    <w:rPr>
                      <w:b/>
                      <w:szCs w:val="20"/>
                      <w:u w:val="single"/>
                    </w:rPr>
                    <w:t>Job/Task-Specific Factors</w:t>
                  </w:r>
                </w:p>
                <w:p w:rsidRPr="00F31A22" w:rsidR="00F62080" w:rsidP="00E73C72" w:rsidRDefault="00F62080">
                  <w:pPr>
                    <w:spacing w:line="288" w:lineRule="auto"/>
                    <w:rPr>
                      <w:i/>
                      <w:szCs w:val="20"/>
                    </w:rPr>
                  </w:pPr>
                  <w:r w:rsidRPr="00F31A22">
                    <w:rPr>
                      <w:i/>
                      <w:szCs w:val="20"/>
                    </w:rPr>
                    <w:t>Occupation</w:t>
                  </w:r>
                </w:p>
                <w:p w:rsidR="00F62080" w:rsidP="00E73C72" w:rsidRDefault="00F62080">
                  <w:pPr>
                    <w:rPr>
                      <w:szCs w:val="20"/>
                    </w:rPr>
                  </w:pPr>
                  <w:r w:rsidRPr="00D7566E">
                    <w:rPr>
                      <w:szCs w:val="20"/>
                    </w:rPr>
                    <w:t>Physical, chemical biomechanical hazards</w:t>
                  </w:r>
                </w:p>
                <w:p w:rsidR="00F62080" w:rsidP="00E73C72" w:rsidRDefault="00F62080">
                  <w:pPr>
                    <w:rPr>
                      <w:szCs w:val="20"/>
                    </w:rPr>
                  </w:pPr>
                </w:p>
                <w:p w:rsidRPr="00343361" w:rsidR="00F62080" w:rsidP="00E73C72" w:rsidRDefault="00F62080">
                  <w:pPr>
                    <w:rPr>
                      <w:color w:val="0070C0"/>
                      <w:szCs w:val="20"/>
                    </w:rPr>
                  </w:pPr>
                  <w:r w:rsidRPr="00F31A22">
                    <w:rPr>
                      <w:i/>
                      <w:szCs w:val="20"/>
                    </w:rPr>
                    <w:t>Long work hours</w:t>
                  </w:r>
                  <w:r>
                    <w:rPr>
                      <w:szCs w:val="20"/>
                    </w:rPr>
                    <w:t xml:space="preserve">, </w:t>
                  </w:r>
                  <w:r w:rsidRPr="00842865">
                    <w:rPr>
                      <w:color w:val="2F5496"/>
                      <w:szCs w:val="20"/>
                    </w:rPr>
                    <w:t>shiftwork, mandatory overtime, income variability</w:t>
                  </w:r>
                </w:p>
                <w:p w:rsidR="00F62080" w:rsidP="00E73C72" w:rsidRDefault="00F62080">
                  <w:pPr>
                    <w:rPr>
                      <w:szCs w:val="20"/>
                    </w:rPr>
                  </w:pPr>
                </w:p>
                <w:p w:rsidRPr="00D7566E" w:rsidR="00F62080" w:rsidP="00E73C72" w:rsidRDefault="00F62080">
                  <w:pPr>
                    <w:rPr>
                      <w:szCs w:val="20"/>
                    </w:rPr>
                  </w:pPr>
                  <w:r>
                    <w:rPr>
                      <w:szCs w:val="20"/>
                    </w:rPr>
                    <w:t xml:space="preserve">Psychosocial job stressors, including </w:t>
                  </w:r>
                  <w:r w:rsidRPr="00842865">
                    <w:rPr>
                      <w:color w:val="2F5496"/>
                      <w:szCs w:val="20"/>
                    </w:rPr>
                    <w:t>job insecurity</w:t>
                  </w:r>
                </w:p>
              </w:txbxContent>
            </v:textbox>
            <w10:wrap type="square"/>
          </v:shape>
        </w:pict>
      </w:r>
      <w:r w:rsidRPr="00E73C72">
        <w:rPr>
          <w:noProof/>
        </w:rPr>
        <w:pict>
          <v:shape id="Straight Arrow Connector 31" style="position:absolute;margin-left:251.25pt;margin-top:45pt;width:.75pt;height:18pt;flip:x;z-index:251665408;visibility:visible;mso-width-relative:margin;mso-height-relative:margin" o:spid="_x0000_s1077"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">
            <v:stroke joinstyle="miter" endarrow="block"/>
          </v:shape>
        </w:pict>
      </w:r>
      <w:r w:rsidRPr="00E73C72">
        <w:rPr>
          <w:noProof/>
        </w:rPr>
        <w:pict>
          <v:shape id="Straight Arrow Connector 21" style="position:absolute;margin-left:242.25pt;margin-top:356.25pt;width:.75pt;height:21.75pt;flip:x y;z-index:251655168;visibility:visible;mso-width-relative:margin;mso-height-relative:margin" o:spid="_x0000_s107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">
            <v:stroke joinstyle="miter" endarrow="block"/>
          </v:shape>
        </w:pict>
      </w:r>
      <w:r w:rsidRPr="00E73C72">
        <w:rPr>
          <w:noProof/>
        </w:rPr>
        <w:pict>
          <v:shape id="_x0000_s1075" style="position:absolute;margin-left:198pt;margin-top:61.5pt;width:99pt;height:294pt;z-index:251642880;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">
            <v:textbox>
              <w:txbxContent>
                <w:p w:rsidRPr="000331A4" w:rsidR="00F62080" w:rsidP="00E73C72" w:rsidRDefault="00F62080">
                  <w:pPr>
                    <w:jc w:val="center"/>
                    <w:rPr>
                      <w:b/>
                      <w:szCs w:val="20"/>
                      <w:u w:val="single"/>
                    </w:rPr>
                  </w:pPr>
                  <w:r w:rsidRPr="000331A4">
                    <w:rPr>
                      <w:b/>
                      <w:szCs w:val="20"/>
                      <w:u w:val="single"/>
                    </w:rPr>
                    <w:t>Organizational Factors</w:t>
                  </w:r>
                </w:p>
                <w:p w:rsidRPr="000331A4" w:rsidR="00F62080" w:rsidP="00E73C72" w:rsidRDefault="00F62080">
                  <w:pPr>
                    <w:rPr>
                      <w:szCs w:val="20"/>
                    </w:rPr>
                  </w:pPr>
                  <w:r w:rsidRPr="000331A4">
                    <w:rPr>
                      <w:szCs w:val="20"/>
                    </w:rPr>
                    <w:t>Downsizing, outsourcing,</w:t>
                  </w:r>
                </w:p>
                <w:p w:rsidR="00F62080" w:rsidP="00E73C72" w:rsidRDefault="00F62080">
                  <w:pPr>
                    <w:rPr>
                      <w:szCs w:val="20"/>
                    </w:rPr>
                  </w:pPr>
                  <w:r>
                    <w:rPr>
                      <w:szCs w:val="20"/>
                    </w:rPr>
                    <w:t>p</w:t>
                  </w:r>
                  <w:r w:rsidRPr="000331A4">
                    <w:rPr>
                      <w:szCs w:val="20"/>
                    </w:rPr>
                    <w:t>rivatization of public series</w:t>
                  </w:r>
                </w:p>
                <w:p w:rsidRPr="000331A4" w:rsidR="00F62080" w:rsidP="00E73C72" w:rsidRDefault="00F62080">
                  <w:pPr>
                    <w:rPr>
                      <w:szCs w:val="20"/>
                    </w:rPr>
                  </w:pPr>
                </w:p>
                <w:p w:rsidR="00F62080" w:rsidP="00E73C72" w:rsidRDefault="00F62080">
                  <w:pPr>
                    <w:rPr>
                      <w:szCs w:val="20"/>
                    </w:rPr>
                  </w:pPr>
                </w:p>
                <w:p w:rsidR="00F62080" w:rsidP="00E73C72" w:rsidRDefault="00F62080">
                  <w:pPr>
                    <w:rPr>
                      <w:szCs w:val="20"/>
                    </w:rPr>
                  </w:pPr>
                  <w:r>
                    <w:rPr>
                      <w:szCs w:val="20"/>
                    </w:rPr>
                    <w:t>Production systems</w:t>
                  </w:r>
                </w:p>
                <w:p w:rsidR="00F62080" w:rsidP="00E73C72" w:rsidRDefault="00F62080">
                  <w:pPr>
                    <w:rPr>
                      <w:szCs w:val="20"/>
                    </w:rPr>
                  </w:pPr>
                </w:p>
                <w:p w:rsidR="00F62080" w:rsidP="00E73C72" w:rsidRDefault="00F62080">
                  <w:pPr>
                    <w:rPr>
                      <w:szCs w:val="20"/>
                    </w:rPr>
                  </w:pPr>
                  <w:r>
                    <w:rPr>
                      <w:szCs w:val="20"/>
                    </w:rPr>
                    <w:t>Safety culture/climate</w:t>
                  </w:r>
                </w:p>
                <w:p w:rsidR="00F62080" w:rsidP="00E73C72" w:rsidRDefault="00F62080">
                  <w:pPr>
                    <w:rPr>
                      <w:szCs w:val="20"/>
                    </w:rPr>
                  </w:pPr>
                </w:p>
                <w:p w:rsidRPr="00842865" w:rsidR="00F62080" w:rsidP="00E73C72" w:rsidRDefault="00F62080">
                  <w:pPr>
                    <w:rPr>
                      <w:color w:val="2F5496"/>
                      <w:szCs w:val="20"/>
                    </w:rPr>
                  </w:pPr>
                  <w:r>
                    <w:rPr>
                      <w:szCs w:val="20"/>
                    </w:rPr>
                    <w:t>Human resource policies</w:t>
                  </w:r>
                  <w:r w:rsidRPr="009370EC">
                    <w:rPr>
                      <w:color w:val="00B0F0"/>
                      <w:szCs w:val="20"/>
                    </w:rPr>
                    <w:t xml:space="preserve"> </w:t>
                  </w:r>
                  <w:r w:rsidRPr="00842865">
                    <w:rPr>
                      <w:color w:val="2F5496"/>
                      <w:szCs w:val="20"/>
                    </w:rPr>
                    <w:t>(schedule flexibility and predictability)</w:t>
                  </w:r>
                </w:p>
                <w:p w:rsidRPr="00EE759E" w:rsidR="00F62080" w:rsidP="00E73C72" w:rsidRDefault="00F62080">
                  <w:pPr>
                    <w:rPr>
                      <w:i/>
                      <w:szCs w:val="20"/>
                    </w:rPr>
                  </w:pPr>
                </w:p>
                <w:p w:rsidR="00F62080" w:rsidP="00E73C72" w:rsidRDefault="00F62080">
                  <w:pPr>
                    <w:rPr>
                      <w:color w:val="0070C0"/>
                      <w:szCs w:val="20"/>
                    </w:rPr>
                  </w:pPr>
                </w:p>
              </w:txbxContent>
            </v:textbox>
            <w10:wrap type="square"/>
          </v:shape>
        </w:pict>
      </w:r>
      <w:r w:rsidRPr="00E73C72">
        <w:rPr>
          <w:noProof/>
        </w:rPr>
        <w:pict>
          <v:shape id="_x0000_s1074" style="position:absolute;margin-left:80.25pt;margin-top:24pt;width:576.75pt;height:21pt;z-index:251646976;visibility:visible;mso-wrap-distance-top:3.6pt;mso-wrap-distance-bottom:3.6pt;mso-position-horizontal-relative:margin;mso-width-relative:margin;mso-height-relative:margin"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">
            <v:textbox>
              <w:txbxContent>
                <w:p w:rsidRPr="00F31A22" w:rsidR="00F62080" w:rsidP="00E73C72" w:rsidRDefault="00F62080">
                  <w:pPr>
                    <w:rPr>
                      <w:b/>
                      <w:i/>
                    </w:rPr>
                  </w:pPr>
                  <w:r>
                    <w:rPr>
                      <w:b/>
                    </w:rPr>
                    <w:t>Labor stratification</w:t>
                  </w:r>
                  <w:r w:rsidRPr="00F31A22">
                    <w:rPr>
                      <w:b/>
                      <w:i/>
                    </w:rPr>
                    <w:t>: Race/Ethnicity</w:t>
                  </w:r>
                  <w:r>
                    <w:rPr>
                      <w:b/>
                    </w:rPr>
                    <w:t xml:space="preserve">, Immigration Status, </w:t>
                  </w:r>
                  <w:r w:rsidRPr="00F31A22">
                    <w:rPr>
                      <w:b/>
                      <w:i/>
                    </w:rPr>
                    <w:t>Nativity,</w:t>
                  </w:r>
                  <w:r>
                    <w:rPr>
                      <w:b/>
                    </w:rPr>
                    <w:t xml:space="preserve"> </w:t>
                  </w:r>
                  <w:r w:rsidRPr="00F31A22">
                    <w:rPr>
                      <w:b/>
                      <w:i/>
                    </w:rPr>
                    <w:t>Gender</w:t>
                  </w:r>
                  <w:r>
                    <w:rPr>
                      <w:b/>
                    </w:rPr>
                    <w:t xml:space="preserve">, Social Class, </w:t>
                  </w:r>
                  <w:r w:rsidRPr="00F31A22">
                    <w:rPr>
                      <w:b/>
                      <w:i/>
                    </w:rPr>
                    <w:t>Age</w:t>
                  </w:r>
                </w:p>
              </w:txbxContent>
            </v:textbox>
            <w10:wrap type="square" anchorx="margin"/>
          </v:shape>
        </w:pict>
      </w:r>
      <w:r w:rsidRPr="00E73C72">
        <w:rPr>
          <w:noProof/>
        </w:rPr>
        <w:pict>
          <v:shape id="Straight Arrow Connector 36" style="position:absolute;margin-left:6in;margin-top:45pt;width:0;height:153pt;z-index:251670528;visibility:visible" o:spid="_x0000_s1073"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">
            <v:stroke joinstyle="miter" endarrow="block"/>
          </v:shape>
        </w:pict>
      </w:r>
      <w:r w:rsidRPr="00E73C72">
        <w:rPr>
          <w:noProof/>
        </w:rPr>
        <w:pict>
          <v:shape id="Straight Arrow Connector 35" style="position:absolute;margin-left:306pt;margin-top:45pt;width:0;height:153pt;z-index:251669504;visibility:visible" o:spid="_x0000_s1072"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">
            <v:stroke joinstyle="miter" endarrow="block"/>
          </v:shape>
        </w:pict>
      </w:r>
      <w:r w:rsidRPr="00E73C72">
        <w:rPr>
          <w:noProof/>
        </w:rPr>
        <w:pict>
          <v:shape id="Straight Arrow Connector 34" style="position:absolute;margin-left:189pt;margin-top:45pt;width:0;height:153pt;z-index:251668480;visibility:visible" o:spid="_x0000_s1071"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">
            <v:stroke joinstyle="miter" endarrow="block"/>
          </v:shape>
        </w:pict>
      </w:r>
      <w:r w:rsidRPr="00E73C72">
        <w:rPr>
          <w:noProof/>
        </w:rPr>
        <w:pict>
          <v:shape id="Straight Arrow Connector 32" style="position:absolute;margin-left:369pt;margin-top:45pt;width:0;height:63pt;z-index:251666432;visibility:visible" o:spid="_x0000_s1070"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">
            <v:stroke joinstyle="miter" endarrow="block"/>
          </v:shape>
        </w:pict>
      </w:r>
      <w:r w:rsidRPr="00E73C72">
        <w:rPr>
          <w:noProof/>
        </w:rPr>
        <w:pict>
          <v:shape id="Straight Arrow Connector 30" style="position:absolute;margin-left:108pt;margin-top:45pt;width:0;height:27pt;z-index:251664384;visibility:visible" o:spid="_x0000_s1069"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">
            <v:stroke joinstyle="miter" endarrow="block"/>
          </v:shape>
        </w:pict>
      </w:r>
      <w:r w:rsidRPr="00E73C72">
        <w:rPr>
          <w:noProof/>
        </w:rPr>
        <w:pict>
          <v:shape id="Straight Arrow Connector 29" style="position:absolute;margin-left:306pt;margin-top:198pt;width:0;height:180pt;flip:y;z-index:251663360;visibility:visible" o:spid="_x0000_s1068"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">
            <v:stroke joinstyle="miter" endarrow="block"/>
          </v:shape>
        </w:pict>
      </w:r>
      <w:r w:rsidRPr="00E73C72">
        <w:rPr>
          <w:noProof/>
        </w:rPr>
        <w:pict>
          <v:shape id="Straight Arrow Connector 28" style="position:absolute;margin-left:189pt;margin-top:198pt;width:0;height:180pt;flip:y;z-index:251662336;visibility:visible" o:spid="_x0000_s1067"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">
            <v:stroke joinstyle="miter" endarrow="block"/>
          </v:shape>
        </w:pict>
      </w:r>
      <w:r w:rsidRPr="00E73C72">
        <w:rPr>
          <w:noProof/>
        </w:rPr>
        <w:pict>
          <v:shape id="Straight Arrow Connector 27" style="position:absolute;margin-left:540pt;margin-top:198pt;width:18pt;height:0;z-index:251661312;visibility:visible" o:spid="_x0000_s106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">
            <v:stroke joinstyle="miter" endarrow="block"/>
          </v:shape>
        </w:pict>
      </w:r>
      <w:r w:rsidRPr="00E73C72">
        <w:rPr>
          <w:noProof/>
        </w:rPr>
        <w:pict>
          <v:shape id="Text Box 4" style="position:absolute;margin-left:558pt;margin-top:99pt;width:99pt;height:162pt;z-index:251645952;visibility:visible;mso-wrap-distance-top:3.6pt;mso-wrap-distance-bottom:3.6pt;mso-width-relative:margin;mso-height-relative:margin"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">
            <v:textbox>
              <w:txbxContent>
                <w:p w:rsidRPr="000331A4" w:rsidR="00F62080" w:rsidP="00E73C72" w:rsidRDefault="00F62080">
                  <w:pPr>
                    <w:jc w:val="center"/>
                    <w:rPr>
                      <w:b/>
                      <w:szCs w:val="20"/>
                      <w:u w:val="single"/>
                    </w:rPr>
                  </w:pPr>
                  <w:r w:rsidRPr="000331A4">
                    <w:rPr>
                      <w:b/>
                      <w:szCs w:val="20"/>
                      <w:u w:val="single"/>
                    </w:rPr>
                    <w:t>Occupational Health &amp; Safety Outcomes</w:t>
                  </w:r>
                </w:p>
                <w:p w:rsidRPr="00306505" w:rsidR="00F62080" w:rsidP="00E73C72" w:rsidRDefault="00F62080">
                  <w:pPr>
                    <w:rPr>
                      <w:i/>
                    </w:rPr>
                  </w:pPr>
                  <w:r w:rsidRPr="00306505">
                    <w:rPr>
                      <w:i/>
                    </w:rPr>
                    <w:t>Well-being</w:t>
                  </w:r>
                </w:p>
                <w:p w:rsidRPr="00AD2B0A" w:rsidR="00F62080" w:rsidP="00E73C72" w:rsidRDefault="00F62080">
                  <w:pPr>
                    <w:rPr>
                      <w:i/>
                    </w:rPr>
                  </w:pPr>
                  <w:r w:rsidRPr="00AD2B0A">
                    <w:rPr>
                      <w:i/>
                    </w:rPr>
                    <w:t>Injury</w:t>
                  </w:r>
                </w:p>
                <w:p w:rsidR="00F62080" w:rsidP="00E73C72" w:rsidRDefault="00F62080">
                  <w:pPr>
                    <w:rPr>
                      <w:i/>
                    </w:rPr>
                  </w:pPr>
                  <w:r w:rsidRPr="00AD2B0A">
                    <w:rPr>
                      <w:i/>
                    </w:rPr>
                    <w:t xml:space="preserve">Illness </w:t>
                  </w:r>
                </w:p>
                <w:p w:rsidRPr="00AD2B0A" w:rsidR="00F62080" w:rsidP="00E73C72" w:rsidRDefault="00F62080">
                  <w:pPr>
                    <w:rPr>
                      <w:i/>
                    </w:rPr>
                  </w:pPr>
                  <w:r>
                    <w:rPr>
                      <w:i/>
                    </w:rPr>
                    <w:t>Pain</w:t>
                  </w:r>
                </w:p>
                <w:p w:rsidR="00F62080" w:rsidP="00E73C72" w:rsidRDefault="00F62080">
                  <w:r>
                    <w:t>Mortality</w:t>
                  </w:r>
                </w:p>
              </w:txbxContent>
            </v:textbox>
            <w10:wrap type="square"/>
          </v:shape>
        </w:pict>
      </w:r>
      <w:r w:rsidRPr="00E73C72">
        <w:rPr>
          <w:noProof/>
        </w:rPr>
        <w:pict>
          <v:shape id="Straight Arrow Connector 26" style="position:absolute;margin-left:423pt;margin-top:198pt;width:18pt;height:0;z-index:251660288;visibility:visible" o:spid="_x0000_s1064"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">
            <v:stroke joinstyle="miter" endarrow="block"/>
          </v:shape>
        </w:pict>
      </w:r>
      <w:r w:rsidRPr="00E73C72">
        <w:rPr>
          <w:noProof/>
        </w:rPr>
        <w:pict>
          <v:shape id="Straight Arrow Connector 25" style="position:absolute;margin-left:297pt;margin-top:198pt;width:18pt;height:0;z-index:251659264;visibility:visible" o:spid="_x0000_s1063"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">
            <v:stroke joinstyle="miter" endarrow="block"/>
          </v:shape>
        </w:pict>
      </w:r>
      <w:r w:rsidRPr="00E73C72">
        <w:rPr>
          <w:noProof/>
        </w:rPr>
        <w:pict>
          <v:shape id="Straight Arrow Connector 24" style="position:absolute;margin-left:180pt;margin-top:198pt;width:18pt;height:0;z-index:251658240;visibility:visible" o:spid="_x0000_s1062"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">
            <v:stroke joinstyle="miter" endarrow="block"/>
          </v:shape>
        </w:pict>
      </w:r>
      <w:r w:rsidRPr="00E73C72">
        <w:rPr>
          <w:noProof/>
        </w:rPr>
        <w:pict>
          <v:shape id="Straight Arrow Connector 23" style="position:absolute;margin-left:27pt;margin-top:36pt;width:53.25pt;height:0;z-index:251657216;visibility:visible" o:spid="_x0000_s1061"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">
            <v:stroke joinstyle="miter" endarrow="block"/>
          </v:shape>
        </w:pict>
      </w:r>
      <w:r w:rsidRPr="00E73C72">
        <w:rPr>
          <w:noProof/>
        </w:rPr>
        <w:pict>
          <v:shape id="Straight Arrow Connector 20" style="position:absolute;margin-left:108pt;margin-top:324pt;width:0;height:63pt;flip:y;z-index:251654144;visibility:visible" o:spid="_x0000_s1060"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">
            <v:stroke joinstyle="miter" endarrow="block"/>
          </v:shape>
        </w:pict>
      </w:r>
      <w:r w:rsidRPr="00E73C72">
        <w:rPr>
          <w:noProof/>
        </w:rPr>
        <w:pict>
          <v:shape id="Text Box 2" style="position:absolute;margin-left:45pt;margin-top:1in;width:135pt;height:252pt;z-index:251641856;visibility:visible;mso-wrap-distance-top:3.6pt;mso-wrap-distance-bottom:3.6pt;mso-width-relative:margin;mso-height-relative:margin"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">
            <v:textbox>
              <w:txbxContent>
                <w:p w:rsidRPr="000331A4" w:rsidR="00F62080" w:rsidP="00E73C72" w:rsidRDefault="00F62080">
                  <w:pPr>
                    <w:jc w:val="center"/>
                    <w:rPr>
                      <w:szCs w:val="20"/>
                    </w:rPr>
                  </w:pPr>
                  <w:r w:rsidRPr="000331A4">
                    <w:rPr>
                      <w:b/>
                      <w:szCs w:val="20"/>
                      <w:u w:val="single"/>
                    </w:rPr>
                    <w:t>Employment Conditions</w:t>
                  </w:r>
                </w:p>
                <w:p w:rsidRPr="000331A4" w:rsidR="00F62080" w:rsidP="00E73C72" w:rsidRDefault="00F62080">
                  <w:pPr>
                    <w:spacing w:after="120" w:line="288" w:lineRule="auto"/>
                    <w:rPr>
                      <w:szCs w:val="20"/>
                    </w:rPr>
                  </w:pPr>
                  <w:r w:rsidRPr="000331A4">
                    <w:rPr>
                      <w:szCs w:val="20"/>
                    </w:rPr>
                    <w:t>Formal/Informal economy</w:t>
                  </w:r>
                </w:p>
                <w:p w:rsidRPr="000331A4" w:rsidR="00F62080" w:rsidP="00E73C72" w:rsidRDefault="00F62080">
                  <w:pPr>
                    <w:spacing w:after="120" w:line="288" w:lineRule="auto"/>
                    <w:rPr>
                      <w:szCs w:val="20"/>
                    </w:rPr>
                  </w:pPr>
                  <w:r w:rsidRPr="000331A4">
                    <w:rPr>
                      <w:szCs w:val="20"/>
                    </w:rPr>
                    <w:t>Forced labor</w:t>
                  </w:r>
                </w:p>
                <w:p w:rsidRPr="000331A4" w:rsidR="00F62080" w:rsidP="00E73C72" w:rsidRDefault="00F62080">
                  <w:pPr>
                    <w:spacing w:after="120" w:line="288" w:lineRule="auto"/>
                    <w:rPr>
                      <w:szCs w:val="20"/>
                    </w:rPr>
                  </w:pPr>
                  <w:r w:rsidRPr="000331A4">
                    <w:rPr>
                      <w:szCs w:val="20"/>
                    </w:rPr>
                    <w:t>Child labor</w:t>
                  </w:r>
                </w:p>
                <w:p w:rsidRPr="00842865" w:rsidR="00F62080" w:rsidP="00E73C72" w:rsidRDefault="00F62080">
                  <w:pPr>
                    <w:spacing w:after="120"/>
                    <w:rPr>
                      <w:color w:val="2F5496"/>
                      <w:szCs w:val="20"/>
                    </w:rPr>
                  </w:pPr>
                  <w:r w:rsidRPr="00842865">
                    <w:rPr>
                      <w:color w:val="2F5496"/>
                      <w:szCs w:val="20"/>
                    </w:rPr>
                    <w:t>Precarious vs. full-time permanent employment, self-employment, subcontracting/temporary work</w:t>
                  </w:r>
                </w:p>
                <w:p w:rsidRPr="00842865" w:rsidR="00F62080" w:rsidP="00E73C72" w:rsidRDefault="00F62080">
                  <w:pPr>
                    <w:spacing w:after="120"/>
                    <w:rPr>
                      <w:color w:val="2F5496"/>
                      <w:szCs w:val="20"/>
                    </w:rPr>
                  </w:pPr>
                </w:p>
                <w:p w:rsidRPr="00C648E4" w:rsidR="00F62080" w:rsidP="00E73C72" w:rsidRDefault="00F62080">
                  <w:pPr>
                    <w:spacing w:after="120" w:line="288" w:lineRule="auto"/>
                    <w:rPr>
                      <w:i/>
                      <w:szCs w:val="20"/>
                    </w:rPr>
                  </w:pPr>
                  <w:r w:rsidRPr="00C648E4">
                    <w:rPr>
                      <w:i/>
                      <w:szCs w:val="20"/>
                    </w:rPr>
                    <w:t>Unemployment</w:t>
                  </w:r>
                </w:p>
                <w:p w:rsidRPr="000331A4" w:rsidR="00F62080" w:rsidP="00E73C72" w:rsidRDefault="00F62080">
                  <w:pPr>
                    <w:spacing w:after="120" w:line="288" w:lineRule="auto"/>
                    <w:rPr>
                      <w:szCs w:val="20"/>
                    </w:rPr>
                  </w:pPr>
                  <w:r w:rsidRPr="000331A4">
                    <w:rPr>
                      <w:szCs w:val="20"/>
                    </w:rPr>
                    <w:t>Labor regulations</w:t>
                  </w:r>
                </w:p>
                <w:p w:rsidR="00F62080" w:rsidP="00E73C72" w:rsidRDefault="00F62080">
                  <w:pPr>
                    <w:spacing w:after="120" w:line="288" w:lineRule="auto"/>
                    <w:rPr>
                      <w:szCs w:val="20"/>
                    </w:rPr>
                  </w:pPr>
                  <w:r w:rsidRPr="000331A4">
                    <w:rPr>
                      <w:szCs w:val="20"/>
                    </w:rPr>
                    <w:t>Unionization of workforce</w:t>
                  </w:r>
                </w:p>
                <w:p w:rsidR="00F62080" w:rsidP="00E73C72" w:rsidRDefault="00F62080">
                  <w:pPr>
                    <w:spacing w:after="120" w:line="288" w:lineRule="auto"/>
                    <w:rPr>
                      <w:i/>
                      <w:szCs w:val="20"/>
                    </w:rPr>
                  </w:pPr>
                  <w:r w:rsidRPr="00D37AF8">
                    <w:rPr>
                      <w:i/>
                      <w:szCs w:val="20"/>
                    </w:rPr>
                    <w:t>Health insurance</w:t>
                  </w:r>
                </w:p>
                <w:p w:rsidRPr="002407C3" w:rsidR="00F62080" w:rsidP="00E73C72" w:rsidRDefault="00F62080">
                  <w:pPr>
                    <w:spacing w:after="120" w:line="288" w:lineRule="auto"/>
                    <w:rPr>
                      <w:i/>
                    </w:rPr>
                  </w:pPr>
                  <w:r w:rsidRPr="002407C3">
                    <w:rPr>
                      <w:i/>
                      <w:szCs w:val="20"/>
                    </w:rPr>
                    <w:t>Paid sick leave</w:t>
                  </w:r>
                </w:p>
              </w:txbxContent>
            </v:textbox>
            <w10:wrap type="square"/>
          </v:shape>
        </w:pict>
      </w:r>
      <w:r w:rsidRPr="00E73C72">
        <w:rPr>
          <w:noProof/>
        </w:rPr>
        <w:pict>
          <v:line id="Straight Connector 14" style="position:absolute;flip:x;z-index:251653120;visibility:visible;mso-width-relative:margin;mso-height-relative:margin" o:spid="_x0000_s1058" strokecolor="windowText" strokeweight="1.5pt" from="27pt,36pt" to="27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">
            <v:stroke joinstyle="miter"/>
          </v:line>
        </w:pict>
      </w:r>
      <w:r w:rsidRPr="00E73C72">
        <w:rPr>
          <w:noProof/>
        </w:rPr>
        <w:pict>
          <v:line id="Straight Connector 13" style="position:absolute;flip:x;z-index:251652096;visibility:visible;mso-height-relative:margin" o:spid="_x0000_s1057" strokecolor="windowText" strokeweight="1.5pt" from="27pt,387pt" to="180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">
            <v:stroke joinstyle="miter"/>
          </v:line>
        </w:pict>
      </w:r>
      <w:r w:rsidRPr="00E73C72">
        <w:rPr>
          <w:rFonts w:eastAsia="Calibri"/>
          <w:b/>
        </w:rPr>
        <w:t>Figure 1. Example of model showing Relationships between proposed constructs/questions and health outcomes</w:t>
      </w:r>
      <w:r w:rsidRPr="00E73C72">
        <w:rPr>
          <w:rFonts w:eastAsia="Calibri"/>
        </w:rPr>
        <w:t>:</w:t>
      </w:r>
    </w:p>
    <w:p w:rsidRPr="00E73C72" w:rsidR="00E73C72" w:rsidP="00E73C72" w:rsidRDefault="00E73C72">
      <w:pPr>
        <w:rPr>
          <w:b/>
        </w:rPr>
        <w:sectPr w:rsidRPr="00E73C72" w:rsidR="00E73C72" w:rsidSect="00F62080">
          <w:pgSz w:w="15840" w:h="12240" w:orient="landscape"/>
          <w:pgMar w:top="720" w:right="720" w:bottom="720" w:left="720" w:header="720" w:footer="720" w:gutter="0"/>
          <w:cols w:space="720"/>
          <w:docGrid w:linePitch="360"/>
        </w:sectPr>
      </w:pPr>
      <w:r w:rsidRPr="00E73C72">
        <w:rPr>
          <w:noProof/>
        </w:rPr>
        <w:pict>
          <v:shape id="_x0000_s1056" style="position:absolute;margin-left:180pt;margin-top:354pt;width:423pt;height:42.5pt;z-index:251648000;visibility:visible;mso-wrap-distance-top:3.6pt;mso-wrap-distance-bottom:3.6pt;mso-position-horizontal-relative:margin;mso-width-relative:margin;mso-height-relative:margin"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">
            <v:textbox>
              <w:txbxContent>
                <w:p w:rsidRPr="0067354F" w:rsidR="00F62080" w:rsidP="00E73C72" w:rsidRDefault="00F62080">
                  <w:pPr>
                    <w:rPr>
                      <w:i/>
                      <w:szCs w:val="20"/>
                    </w:rPr>
                  </w:pPr>
                  <w:r w:rsidRPr="0067354F">
                    <w:rPr>
                      <w:i/>
                      <w:szCs w:val="20"/>
                    </w:rPr>
                    <w:t>Industry/Sector: Agriculture, Construction, Healthcare, Manufacturing, Services, Transportation, Wholesale and Retail Trade, other</w:t>
                  </w:r>
                </w:p>
                <w:p w:rsidRPr="009370EC" w:rsidR="00F62080" w:rsidP="00E73C72" w:rsidRDefault="00F62080">
                  <w:pPr>
                    <w:rPr>
                      <w:b/>
                      <w:i/>
                      <w:szCs w:val="20"/>
                    </w:rPr>
                  </w:pPr>
                </w:p>
              </w:txbxContent>
            </v:textbox>
            <w10:wrap type="square" anchorx="margin"/>
          </v:shape>
        </w:pict>
      </w:r>
      <w:r w:rsidRPr="00E73C72">
        <w:rPr>
          <w:noProof/>
        </w:rPr>
        <w:pict>
          <v:shape id="_x0000_s1055" style="position:absolute;margin-left:16.2pt;margin-top:422.1pt;width:609.75pt;height:73.5pt;z-index:251673600;visibility:visible;mso-wrap-distance-top:3.6pt;mso-wrap-distance-bottom:3.6pt;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">
            <v:textbox>
              <w:txbxContent>
                <w:p w:rsidRPr="00954E03" w:rsidR="00F62080" w:rsidP="00E73C72" w:rsidRDefault="00F62080">
                  <w:pPr>
                    <w:rPr>
                      <w:szCs w:val="20"/>
                    </w:rPr>
                  </w:pPr>
                  <w:r w:rsidRPr="00954E03">
                    <w:rPr>
                      <w:szCs w:val="20"/>
                    </w:rPr>
                    <w:t xml:space="preserve">Adaptation based on model from Landsbergis P, </w:t>
                  </w:r>
                  <w:proofErr w:type="spellStart"/>
                  <w:r w:rsidRPr="00954E03">
                    <w:rPr>
                      <w:szCs w:val="20"/>
                    </w:rPr>
                    <w:t>Grzywacz</w:t>
                  </w:r>
                  <w:proofErr w:type="spellEnd"/>
                  <w:r w:rsidRPr="00954E03">
                    <w:rPr>
                      <w:szCs w:val="20"/>
                    </w:rPr>
                    <w:t xml:space="preserve"> JG, LaMontagne A. Work Organization Job Insecurity and Occupational Health Disparities. </w:t>
                  </w:r>
                  <w:r w:rsidRPr="00954E03">
                    <w:rPr>
                      <w:i/>
                      <w:szCs w:val="20"/>
                    </w:rPr>
                    <w:t>American Journal of Industrial Medicine</w:t>
                  </w:r>
                  <w:r w:rsidRPr="00954E03">
                    <w:rPr>
                      <w:szCs w:val="20"/>
                    </w:rPr>
                    <w:t>, 2014;57:495–515.</w:t>
                  </w:r>
                </w:p>
                <w:p w:rsidRPr="00954E03" w:rsidR="00F62080" w:rsidP="00E73C72" w:rsidRDefault="00F62080">
                  <w:pPr>
                    <w:rPr>
                      <w:szCs w:val="20"/>
                    </w:rPr>
                  </w:pPr>
                  <w:r w:rsidRPr="00954E03">
                    <w:rPr>
                      <w:szCs w:val="20"/>
                    </w:rPr>
                    <w:t>Items covered by 2021 NHIS core questions (annual or rotating) are in italics.</w:t>
                  </w:r>
                </w:p>
                <w:p w:rsidRPr="00954E03" w:rsidR="00F62080" w:rsidP="00E73C72" w:rsidRDefault="00F62080">
                  <w:pPr>
                    <w:rPr>
                      <w:color w:val="0070C0"/>
                      <w:szCs w:val="20"/>
                    </w:rPr>
                  </w:pPr>
                  <w:r w:rsidRPr="00842865">
                    <w:rPr>
                      <w:color w:val="2F5496"/>
                      <w:szCs w:val="20"/>
                    </w:rPr>
                    <w:t>Constructs in blue are added by the currently proposed questions.</w:t>
                  </w:r>
                </w:p>
                <w:p w:rsidRPr="00954E03" w:rsidR="00F62080" w:rsidP="00E73C72" w:rsidRDefault="00F62080">
                  <w:pPr>
                    <w:rPr>
                      <w:color w:val="0070C0"/>
                      <w:szCs w:val="20"/>
                    </w:rPr>
                  </w:pPr>
                </w:p>
                <w:p w:rsidR="00F62080" w:rsidP="00E73C72" w:rsidRDefault="00F62080"/>
              </w:txbxContent>
            </v:textbox>
            <w10:wrap type="square"/>
          </v:shape>
        </w:pict>
      </w:r>
    </w:p>
    <w:p w:rsidRPr="00E73C72" w:rsidR="00E73C72" w:rsidP="00E73C72" w:rsidRDefault="00E73C72">
      <w:pPr>
        <w:rPr>
          <w:sz w:val="22"/>
          <w:szCs w:val="22"/>
          <w:u w:val="single"/>
        </w:rPr>
      </w:pPr>
      <w:r w:rsidRPr="00E73C72">
        <w:rPr>
          <w:sz w:val="22"/>
          <w:szCs w:val="22"/>
          <w:u w:val="single"/>
        </w:rPr>
        <w:lastRenderedPageBreak/>
        <w:t>Proposed analyses</w:t>
      </w:r>
    </w:p>
    <w:p w:rsidR="00E73C72" w:rsidP="00E73C72" w:rsidRDefault="00E73C72">
      <w:pPr>
        <w:rPr>
          <w:sz w:val="22"/>
          <w:szCs w:val="22"/>
        </w:rPr>
      </w:pPr>
      <w:r w:rsidRPr="00E73C72">
        <w:rPr>
          <w:b/>
          <w:sz w:val="22"/>
          <w:szCs w:val="22"/>
        </w:rPr>
        <w:t>Table 1</w:t>
      </w:r>
      <w:r w:rsidRPr="00E73C72">
        <w:rPr>
          <w:sz w:val="22"/>
          <w:szCs w:val="22"/>
        </w:rPr>
        <w:t xml:space="preserve"> summarizes research topics that can be examined with the data that will be collected by the proposed questions by listing key constructs measured by the proposed questions, along with relevant outcomes that will be included in the 2021 NHIS. The last two columns in the table provide additional support for studying these topics based on existing literature. References for the table are provided in Appendix B.</w:t>
      </w:r>
    </w:p>
    <w:p w:rsidRPr="00E73C72" w:rsidR="00F62080" w:rsidP="00E73C72" w:rsidRDefault="00F62080">
      <w:pPr>
        <w:rPr>
          <w:sz w:val="22"/>
          <w:szCs w:val="22"/>
        </w:rPr>
      </w:pPr>
    </w:p>
    <w:p w:rsidR="00E73C72" w:rsidP="00E73C72" w:rsidRDefault="00E73C72">
      <w:pPr>
        <w:rPr>
          <w:sz w:val="22"/>
          <w:szCs w:val="22"/>
        </w:rPr>
      </w:pPr>
      <w:r w:rsidRPr="00E73C72">
        <w:rPr>
          <w:sz w:val="22"/>
          <w:szCs w:val="22"/>
        </w:rPr>
        <w:t xml:space="preserve">For example, work arrangement (nonstandard work) will be measured using two questions proposed to identify independent contractors or those working for a temporary help or staffing agency that were discussed at the National Academy of Sciences Meeting in June 2019. Relevant outcomes that will be covered in the 2021 NHIS include health insurance coverage, and the burden of paying for medical care (e.g. difficulty paying medical bills, unaffordability of health insurance, and skipping medication to save money). NIOSH researchers have previously shown in cross-sectional analyses that nonstandard workers are more likely to experience financial stress, have lower pay and fewer benefits, and are less likely to have health insurance (Alterman et al., 2017, </w:t>
      </w:r>
      <w:proofErr w:type="spellStart"/>
      <w:r w:rsidRPr="00E73C72">
        <w:rPr>
          <w:sz w:val="22"/>
          <w:szCs w:val="22"/>
        </w:rPr>
        <w:t>Su</w:t>
      </w:r>
      <w:proofErr w:type="spellEnd"/>
      <w:r w:rsidRPr="00E73C72">
        <w:rPr>
          <w:sz w:val="22"/>
          <w:szCs w:val="22"/>
        </w:rPr>
        <w:t xml:space="preserve"> et al., 2019, Asfaw et al., 2017). However, NIOSH’s previous studies were based on a single multiple-choice question about work arrangements. We now believe that asking separate questions about specific types of nonstandard arrangements will be more valid. Other researchers have shown that aspects of nonstandard work are associated with depression, sickness presenteeism, injury, musculoskeletal disorders, job stress and lower health-related quality of life (Virtanen et al., 2008; Kim et al., 2016; </w:t>
      </w:r>
      <w:proofErr w:type="spellStart"/>
      <w:r w:rsidRPr="00E73C72">
        <w:rPr>
          <w:sz w:val="22"/>
          <w:szCs w:val="22"/>
        </w:rPr>
        <w:t>Im</w:t>
      </w:r>
      <w:proofErr w:type="spellEnd"/>
      <w:r w:rsidRPr="00E73C72">
        <w:rPr>
          <w:sz w:val="22"/>
          <w:szCs w:val="22"/>
        </w:rPr>
        <w:t xml:space="preserve"> et al, 2012; Foley, 2017; </w:t>
      </w:r>
      <w:proofErr w:type="spellStart"/>
      <w:r w:rsidRPr="00E73C72">
        <w:rPr>
          <w:sz w:val="22"/>
          <w:szCs w:val="22"/>
        </w:rPr>
        <w:t>Lewchuck</w:t>
      </w:r>
      <w:proofErr w:type="spellEnd"/>
      <w:r w:rsidRPr="00E73C72">
        <w:rPr>
          <w:sz w:val="22"/>
          <w:szCs w:val="22"/>
        </w:rPr>
        <w:t xml:space="preserve"> et al., 2003; Ray et al., 2017); but these studies are based in other countries or on samples of workers from a restricted set of industries or occupations. Most of these topics will be covered in the 2021 NHIS; however, there is no question in the 2021 on sickness presenteeism (Kim et al., 2016). We are proposing to add a question on sickness presenteeism which has been associated with exhaustion and impaired work performance (Aboagye et al., 2019). </w:t>
      </w:r>
    </w:p>
    <w:p w:rsidRPr="00E73C72" w:rsidR="00F62080" w:rsidP="00E73C72" w:rsidRDefault="00F62080">
      <w:pPr>
        <w:rPr>
          <w:sz w:val="22"/>
          <w:szCs w:val="22"/>
        </w:rPr>
      </w:pPr>
    </w:p>
    <w:p w:rsidR="00E73C72" w:rsidP="00E73C72" w:rsidRDefault="00E73C72">
      <w:pPr>
        <w:rPr>
          <w:sz w:val="22"/>
          <w:szCs w:val="22"/>
        </w:rPr>
      </w:pPr>
      <w:r w:rsidRPr="00E73C72">
        <w:rPr>
          <w:sz w:val="22"/>
          <w:szCs w:val="22"/>
        </w:rPr>
        <w:t xml:space="preserve">As a second example, we are proposing to ask a question about how long workers can expect to have a job with their current employer which represents aspects of precarity and job insecurity. This topic has never been included in the NHIS before. As shown in Table 1, researchers have found that job insecurity is associated with poor self-rated health, frequent mental distress, and depression (Peckham et al., 2019; </w:t>
      </w:r>
      <w:proofErr w:type="spellStart"/>
      <w:r w:rsidRPr="00E73C72">
        <w:rPr>
          <w:sz w:val="22"/>
          <w:szCs w:val="22"/>
        </w:rPr>
        <w:t>Ferrie</w:t>
      </w:r>
      <w:proofErr w:type="spellEnd"/>
      <w:r w:rsidRPr="00E73C72">
        <w:rPr>
          <w:sz w:val="22"/>
          <w:szCs w:val="22"/>
        </w:rPr>
        <w:t xml:space="preserve"> et al., 2003; Virtanen et al., 2011; </w:t>
      </w:r>
      <w:proofErr w:type="spellStart"/>
      <w:r w:rsidRPr="00E73C72">
        <w:rPr>
          <w:sz w:val="22"/>
          <w:szCs w:val="22"/>
        </w:rPr>
        <w:t>Burgard</w:t>
      </w:r>
      <w:proofErr w:type="spellEnd"/>
      <w:r w:rsidRPr="00E73C72">
        <w:rPr>
          <w:sz w:val="22"/>
          <w:szCs w:val="22"/>
        </w:rPr>
        <w:t xml:space="preserve"> et al., 2009). There will be questions in the 2021 NHIS on self-rated health, psychological distress, depression and anxiety that can be further examined in descriptive analyses and cross-sectional associations. Table 1 provides examples for each of the 10 proposed questions, with a sample reference list. Complete reference information is provided in Appendix B. The literature cited is not meant to be exhaustive.</w:t>
      </w:r>
    </w:p>
    <w:p w:rsidRPr="00E73C72" w:rsidR="00F62080" w:rsidP="00E73C72" w:rsidRDefault="00F62080">
      <w:pPr>
        <w:rPr>
          <w:sz w:val="22"/>
          <w:szCs w:val="22"/>
        </w:rPr>
      </w:pPr>
    </w:p>
    <w:p w:rsidRPr="00E73C72" w:rsidR="00E73C72" w:rsidP="00E73C72" w:rsidRDefault="00E73C72">
      <w:pPr>
        <w:rPr>
          <w:sz w:val="22"/>
          <w:szCs w:val="22"/>
        </w:rPr>
      </w:pPr>
      <w:r w:rsidRPr="00E73C72">
        <w:rPr>
          <w:sz w:val="22"/>
          <w:szCs w:val="22"/>
        </w:rPr>
        <w:t>Although we are proposing to evaluate each of the questions in Appendix A with cognitive testing, only the first ten questions are proposed to be included in the 2021 NHIS Occupational Health Supplement.  The remaining nine questions are for possible inclusion in NHIS future supplements, contingent on funding.  Each represents related issues of importance. For example, unpredictable shifts have been associated with economic instability, chronic stress, poor worker well-being and poor work-family or work-life balance. Other questions deal with having multiple supervisors which may put workers at greater risk of injury, work engagement, electronic monitoring—which may be associated with psychological distress, and further exploration of employment characteristics (methods of payment, owning a business, professional practice or farm, and working for a private for profit vs. a private not for profit company).</w:t>
      </w:r>
    </w:p>
    <w:p w:rsidRPr="00E73C72" w:rsidR="00E73C72" w:rsidP="00E73C72" w:rsidRDefault="00E73C72">
      <w:pPr>
        <w:rPr>
          <w:sz w:val="22"/>
          <w:szCs w:val="22"/>
        </w:rPr>
      </w:pPr>
    </w:p>
    <w:p w:rsidRPr="00E73C72" w:rsidR="00E73C72" w:rsidP="00E73C72" w:rsidRDefault="00E73C72">
      <w:pPr>
        <w:rPr>
          <w:sz w:val="22"/>
          <w:szCs w:val="22"/>
          <w:u w:val="single"/>
        </w:rPr>
      </w:pPr>
      <w:r w:rsidRPr="00E73C72">
        <w:rPr>
          <w:sz w:val="22"/>
          <w:szCs w:val="22"/>
          <w:u w:val="single"/>
        </w:rPr>
        <w:t>Characterization of the NHIS sample of workers</w:t>
      </w:r>
    </w:p>
    <w:p w:rsidRPr="00E73C72" w:rsidR="00E73C72" w:rsidP="00E73C72" w:rsidRDefault="00E73C72">
      <w:pPr>
        <w:rPr>
          <w:sz w:val="22"/>
          <w:szCs w:val="22"/>
        </w:rPr>
      </w:pPr>
      <w:r w:rsidRPr="00E73C72">
        <w:rPr>
          <w:sz w:val="22"/>
          <w:szCs w:val="22"/>
        </w:rPr>
        <w:t xml:space="preserve">Per our previous discussion with OMB, recognizing that the sample frame for the NHIS is not workers in all occupations, we will describe our analytical sample as </w:t>
      </w:r>
      <w:r w:rsidRPr="00E73C72">
        <w:rPr>
          <w:i/>
          <w:sz w:val="22"/>
          <w:szCs w:val="22"/>
        </w:rPr>
        <w:t xml:space="preserve">workers </w:t>
      </w:r>
      <w:r w:rsidRPr="00E73C72">
        <w:rPr>
          <w:sz w:val="22"/>
          <w:szCs w:val="22"/>
        </w:rPr>
        <w:t xml:space="preserve">from a representative sample of the civilian noninstitutionalized population of the U.S. The NHIS is not specifically designed to measure small subpopulations of workers. Sampling error is likely to have a substantial impact on statistics from small subpopulations such as workers in nonstandard work arrangements. In addition, because it is </w:t>
      </w:r>
      <w:r w:rsidRPr="00E73C72">
        <w:rPr>
          <w:sz w:val="22"/>
          <w:szCs w:val="22"/>
        </w:rPr>
        <w:lastRenderedPageBreak/>
        <w:t xml:space="preserve">household based, it may underrepresent low income earners and earners in agriculture and mining. Presentation of prevalence estimates for any subpopulations and any correlations with health outcomes will include both point estimates and confidence intervals so that the reader understands the impact of sampling error on the conclusions from the study. We recognize the limitations on assumptions of causality from cross-sectional data but feel that providing prevalence estimates for the measured variables is useful for public health planning, monitoring and evaluation, as other data sources are lacking. Results of logistic regression analyses and calculation of prevalence ratios exploring cross-sectional associations between these aspects of work organization and workplace psychosocial factors and health can suggest areas for further research. </w:t>
      </w:r>
    </w:p>
    <w:p w:rsidR="00E73C72" w:rsidP="00E73C72" w:rsidRDefault="00E73C72">
      <w:pPr>
        <w:rPr>
          <w:b/>
        </w:rPr>
        <w:sectPr w:rsidR="00E73C72" w:rsidSect="00F62080">
          <w:pgSz w:w="12240" w:h="15840"/>
          <w:pgMar w:top="1152" w:right="1440" w:bottom="1152" w:left="1440" w:header="720" w:footer="720" w:gutter="0"/>
          <w:cols w:space="720"/>
          <w:docGrid w:linePitch="360"/>
        </w:sectPr>
      </w:pPr>
    </w:p>
    <w:p w:rsidRPr="00E73C72" w:rsidR="00E73C72" w:rsidP="00E73C72" w:rsidRDefault="00E73C72">
      <w:pPr>
        <w:rPr>
          <w:b/>
          <w:vertAlign w:val="superscript"/>
        </w:rPr>
      </w:pPr>
      <w:r w:rsidRPr="00E73C72">
        <w:rPr>
          <w:b/>
        </w:rPr>
        <w:lastRenderedPageBreak/>
        <w:t xml:space="preserve">Table 1. Constructs, proposed questions, NHIS 2021 relevant outcomes and supporting literature. </w:t>
      </w:r>
      <w:r w:rsidRPr="00E73C72">
        <w:rPr>
          <w:b/>
          <w:vertAlign w:val="superscript"/>
        </w:rPr>
        <w:t>a</w:t>
      </w:r>
    </w:p>
    <w:tbl>
      <w:tblPr>
        <w:tblW w:w="1306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1"/>
        <w:gridCol w:w="2767"/>
        <w:gridCol w:w="2970"/>
        <w:gridCol w:w="2790"/>
        <w:gridCol w:w="2430"/>
      </w:tblGrid>
      <w:tr w:rsidRPr="00E73C72" w:rsidR="00E73C72" w:rsidTr="00147774">
        <w:trPr>
          <w:tblHeader/>
        </w:trPr>
        <w:tc>
          <w:tcPr>
            <w:tcW w:w="2111"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Constructs</w:t>
            </w:r>
          </w:p>
        </w:tc>
        <w:tc>
          <w:tcPr>
            <w:tcW w:w="2767"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Proposed questions (exposures)</w:t>
            </w:r>
          </w:p>
          <w:p w:rsidRPr="00917892" w:rsidR="00E73C72" w:rsidP="00F62080" w:rsidRDefault="00E73C72">
            <w:pPr>
              <w:rPr>
                <w:rFonts w:eastAsia="Calibri"/>
                <w:b/>
                <w:sz w:val="22"/>
                <w:szCs w:val="22"/>
              </w:rPr>
            </w:pPr>
          </w:p>
        </w:tc>
        <w:tc>
          <w:tcPr>
            <w:tcW w:w="2970"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 xml:space="preserve">NHIS 2021 relevant outcome </w:t>
            </w:r>
          </w:p>
        </w:tc>
        <w:tc>
          <w:tcPr>
            <w:tcW w:w="2790"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Outcomes in literature</w:t>
            </w:r>
          </w:p>
        </w:tc>
        <w:tc>
          <w:tcPr>
            <w:tcW w:w="2430" w:type="dxa"/>
            <w:tcBorders>
              <w:top w:val="single" w:color="auto" w:sz="4" w:space="0"/>
              <w:bottom w:val="nil"/>
            </w:tcBorders>
            <w:shd w:val="clear" w:color="auto" w:fill="AEAAAA"/>
            <w:vAlign w:val="center"/>
          </w:tcPr>
          <w:p w:rsidRPr="00917892" w:rsidR="00E73C72" w:rsidP="00F62080" w:rsidRDefault="00E73C72">
            <w:pPr>
              <w:rPr>
                <w:rFonts w:eastAsia="Calibri"/>
                <w:b/>
                <w:sz w:val="22"/>
                <w:szCs w:val="22"/>
              </w:rPr>
            </w:pPr>
            <w:r w:rsidRPr="00917892">
              <w:rPr>
                <w:rFonts w:eastAsia="Calibri"/>
                <w:b/>
                <w:sz w:val="22"/>
                <w:szCs w:val="22"/>
              </w:rPr>
              <w:t>References</w:t>
            </w:r>
          </w:p>
        </w:tc>
      </w:tr>
      <w:tr w:rsidRPr="00E73C72" w:rsidR="00E73C72" w:rsidTr="00147774">
        <w:tc>
          <w:tcPr>
            <w:tcW w:w="4878" w:type="dxa"/>
            <w:gridSpan w:val="2"/>
            <w:tcBorders>
              <w:top w:val="nil"/>
              <w:bottom w:val="single" w:color="auto" w:sz="4" w:space="0"/>
            </w:tcBorders>
            <w:shd w:val="clear" w:color="auto" w:fill="D0CECE"/>
            <w:vAlign w:val="center"/>
          </w:tcPr>
          <w:p w:rsidRPr="00917892" w:rsidR="00E73C72" w:rsidP="00F62080" w:rsidRDefault="00E73C72">
            <w:pPr>
              <w:rPr>
                <w:rFonts w:eastAsia="Calibri"/>
                <w:b/>
                <w:sz w:val="22"/>
                <w:szCs w:val="22"/>
              </w:rPr>
            </w:pPr>
            <w:r w:rsidRPr="00917892">
              <w:rPr>
                <w:rFonts w:eastAsia="Calibri"/>
                <w:b/>
                <w:sz w:val="22"/>
                <w:szCs w:val="22"/>
              </w:rPr>
              <w:t>Work arrangement</w:t>
            </w:r>
          </w:p>
          <w:p w:rsidRPr="00917892" w:rsidR="00E73C72" w:rsidP="00F62080" w:rsidRDefault="00E73C72">
            <w:pPr>
              <w:rPr>
                <w:rFonts w:eastAsia="Calibri"/>
                <w:sz w:val="22"/>
                <w:szCs w:val="22"/>
              </w:rPr>
            </w:pPr>
            <w:r w:rsidRPr="00917892">
              <w:rPr>
                <w:rFonts w:eastAsia="Calibri"/>
                <w:b/>
                <w:sz w:val="22"/>
                <w:szCs w:val="22"/>
              </w:rPr>
              <w:t>(nonstandard work)</w:t>
            </w:r>
          </w:p>
        </w:tc>
        <w:tc>
          <w:tcPr>
            <w:tcW w:w="2970" w:type="dxa"/>
            <w:tcBorders>
              <w:top w:val="nil"/>
              <w:bottom w:val="single" w:color="auto" w:sz="4" w:space="0"/>
            </w:tcBorders>
            <w:shd w:val="clear" w:color="auto" w:fill="D0CECE"/>
          </w:tcPr>
          <w:p w:rsidRPr="00917892" w:rsidR="00E73C72" w:rsidP="00F62080" w:rsidRDefault="00E73C72">
            <w:pPr>
              <w:rPr>
                <w:rFonts w:eastAsia="Calibri"/>
                <w:sz w:val="22"/>
                <w:szCs w:val="22"/>
              </w:rPr>
            </w:pPr>
          </w:p>
        </w:tc>
        <w:tc>
          <w:tcPr>
            <w:tcW w:w="2790" w:type="dxa"/>
            <w:tcBorders>
              <w:top w:val="nil"/>
              <w:bottom w:val="single" w:color="auto" w:sz="4" w:space="0"/>
            </w:tcBorders>
            <w:shd w:val="clear" w:color="auto" w:fill="D0CECE"/>
          </w:tcPr>
          <w:p w:rsidRPr="00917892" w:rsidR="00E73C72" w:rsidP="00F62080" w:rsidRDefault="00E73C72">
            <w:pPr>
              <w:rPr>
                <w:rFonts w:eastAsia="Calibri"/>
                <w:sz w:val="22"/>
                <w:szCs w:val="22"/>
              </w:rPr>
            </w:pPr>
          </w:p>
        </w:tc>
        <w:tc>
          <w:tcPr>
            <w:tcW w:w="2430" w:type="dxa"/>
            <w:tcBorders>
              <w:top w:val="nil"/>
              <w:bottom w:val="single" w:color="auto" w:sz="4" w:space="0"/>
            </w:tcBorders>
            <w:shd w:val="clear" w:color="auto" w:fill="D0CECE"/>
          </w:tcPr>
          <w:p w:rsidRPr="00917892" w:rsidR="00E73C72" w:rsidP="00F62080" w:rsidRDefault="00E73C72">
            <w:pPr>
              <w:rPr>
                <w:rFonts w:eastAsia="Calibri"/>
                <w:sz w:val="22"/>
                <w:szCs w:val="22"/>
              </w:rPr>
            </w:pPr>
          </w:p>
        </w:tc>
      </w:tr>
      <w:tr w:rsidRPr="00E73C72" w:rsidR="00E73C72" w:rsidTr="00147774">
        <w:tc>
          <w:tcPr>
            <w:tcW w:w="2111" w:type="dxa"/>
            <w:tcBorders>
              <w:top w:val="single" w:color="auto" w:sz="4" w:space="0"/>
            </w:tcBorders>
            <w:shd w:val="clear" w:color="auto" w:fill="auto"/>
          </w:tcPr>
          <w:p w:rsidRPr="00917892" w:rsidR="00E73C72" w:rsidP="00F62080" w:rsidRDefault="00E73C72">
            <w:pPr>
              <w:rPr>
                <w:rFonts w:eastAsia="Calibri"/>
                <w:sz w:val="22"/>
                <w:szCs w:val="22"/>
              </w:rPr>
            </w:pPr>
          </w:p>
        </w:tc>
        <w:tc>
          <w:tcPr>
            <w:tcW w:w="2767"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b/>
                <w:sz w:val="22"/>
                <w:szCs w:val="22"/>
              </w:rPr>
              <w:t>1</w:t>
            </w:r>
            <w:r w:rsidRPr="00917892">
              <w:rPr>
                <w:rFonts w:eastAsia="Calibri"/>
                <w:sz w:val="22"/>
                <w:szCs w:val="22"/>
              </w:rPr>
              <w:t>-</w:t>
            </w:r>
            <w:bookmarkStart w:name="_Hlk24448897" w:id="2"/>
            <w:r w:rsidRPr="00917892">
              <w:rPr>
                <w:rFonts w:eastAsia="Calibri"/>
                <w:sz w:val="22"/>
                <w:szCs w:val="22"/>
              </w:rPr>
              <w:t>Does your employer deduct or withhold taxes from your pay</w:t>
            </w:r>
            <w:bookmarkEnd w:id="2"/>
            <w:r w:rsidRPr="00917892">
              <w:rPr>
                <w:rFonts w:eastAsia="Calibri"/>
                <w:sz w:val="22"/>
                <w:szCs w:val="22"/>
              </w:rPr>
              <w:t>? (used to identify contractors per NAS meeting)</w:t>
            </w:r>
          </w:p>
        </w:tc>
        <w:tc>
          <w:tcPr>
            <w:tcW w:w="2970"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sz w:val="22"/>
                <w:szCs w:val="22"/>
              </w:rPr>
              <w:t>Health insurance &amp; burden of medical care:</w:t>
            </w:r>
          </w:p>
          <w:p w:rsidRPr="00917892" w:rsidR="00E73C72" w:rsidP="00F62080" w:rsidRDefault="00E73C72">
            <w:pPr>
              <w:rPr>
                <w:rFonts w:eastAsia="Calibri"/>
                <w:sz w:val="22"/>
                <w:szCs w:val="22"/>
              </w:rPr>
            </w:pPr>
            <w:r w:rsidRPr="00917892">
              <w:rPr>
                <w:rFonts w:eastAsia="Calibri"/>
                <w:sz w:val="22"/>
                <w:szCs w:val="22"/>
              </w:rPr>
              <w:t>Unable to pay medical bills, health insurance coverage is unaffordable</w:t>
            </w:r>
          </w:p>
          <w:p w:rsidRPr="00917892" w:rsidR="00E73C72" w:rsidP="00F62080" w:rsidRDefault="00E73C72">
            <w:pPr>
              <w:rPr>
                <w:rFonts w:eastAsia="Calibri"/>
                <w:sz w:val="22"/>
                <w:szCs w:val="22"/>
              </w:rPr>
            </w:pPr>
            <w:r w:rsidRPr="00917892">
              <w:rPr>
                <w:rFonts w:eastAsia="Calibri"/>
                <w:sz w:val="22"/>
                <w:szCs w:val="22"/>
              </w:rPr>
              <w:t>skipped medication to save money</w:t>
            </w:r>
          </w:p>
        </w:tc>
        <w:tc>
          <w:tcPr>
            <w:tcW w:w="2790"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sz w:val="22"/>
                <w:szCs w:val="22"/>
              </w:rPr>
              <w:t>Financial stress</w:t>
            </w:r>
          </w:p>
        </w:tc>
        <w:tc>
          <w:tcPr>
            <w:tcW w:w="2430" w:type="dxa"/>
            <w:tcBorders>
              <w:top w:val="single" w:color="auto" w:sz="4" w:space="0"/>
            </w:tcBorders>
            <w:shd w:val="clear" w:color="auto" w:fill="auto"/>
          </w:tcPr>
          <w:p w:rsidRPr="00917892" w:rsidR="00E73C72" w:rsidP="00F62080" w:rsidRDefault="00E73C72">
            <w:pPr>
              <w:rPr>
                <w:rFonts w:eastAsia="Calibri"/>
                <w:sz w:val="22"/>
                <w:szCs w:val="22"/>
              </w:rPr>
            </w:pPr>
            <w:r w:rsidRPr="00917892">
              <w:rPr>
                <w:rFonts w:eastAsia="Calibri"/>
                <w:sz w:val="22"/>
                <w:szCs w:val="22"/>
              </w:rPr>
              <w:t>Alterman et al., 2017</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r w:rsidRPr="00917892">
              <w:rPr>
                <w:rFonts w:eastAsia="Calibri"/>
                <w:b/>
                <w:sz w:val="22"/>
                <w:szCs w:val="22"/>
              </w:rPr>
              <w:t>2</w:t>
            </w:r>
            <w:r w:rsidRPr="00917892">
              <w:rPr>
                <w:rFonts w:eastAsia="Calibri"/>
                <w:sz w:val="22"/>
                <w:szCs w:val="22"/>
              </w:rPr>
              <w:t>-Is the company that pays you at your main job a temporary help or staffing agency?</w:t>
            </w: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Lack of health insurance</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Lower pay, fewer benefits</w:t>
            </w: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Su</w:t>
            </w:r>
            <w:proofErr w:type="spellEnd"/>
            <w:r w:rsidRPr="00917892">
              <w:rPr>
                <w:rFonts w:eastAsia="Calibri"/>
                <w:sz w:val="22"/>
                <w:szCs w:val="22"/>
              </w:rPr>
              <w:t xml:space="preserve"> et al., 2019</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Asfaw et al., 2017</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Serious psychological distress (K-6)</w:t>
            </w:r>
          </w:p>
          <w:p w:rsidRPr="00917892" w:rsidR="00E73C72" w:rsidP="00F62080" w:rsidRDefault="00E73C72">
            <w:pPr>
              <w:rPr>
                <w:rFonts w:eastAsia="Calibri"/>
                <w:sz w:val="22"/>
                <w:szCs w:val="22"/>
              </w:rPr>
            </w:pPr>
            <w:r w:rsidRPr="00917892">
              <w:rPr>
                <w:rFonts w:eastAsia="Calibri"/>
                <w:sz w:val="22"/>
                <w:szCs w:val="22"/>
              </w:rPr>
              <w:t>Single items on depression</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Depression</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Virtanen et al., 2008 </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Question proposed covers this</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Sickness presenteeism</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Sickness presenteeism</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Kim, et al., 2016 </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Reuter et al., 2019</w:t>
            </w:r>
          </w:p>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val="restart"/>
            <w:shd w:val="clear" w:color="auto" w:fill="auto"/>
          </w:tcPr>
          <w:p w:rsidRPr="00917892" w:rsidR="00E73C72" w:rsidP="00F62080" w:rsidRDefault="00E73C72">
            <w:pPr>
              <w:rPr>
                <w:rFonts w:eastAsia="Calibri"/>
                <w:sz w:val="22"/>
                <w:szCs w:val="22"/>
              </w:rPr>
            </w:pPr>
            <w:r w:rsidRPr="00917892">
              <w:rPr>
                <w:rFonts w:eastAsia="Calibri"/>
                <w:sz w:val="22"/>
                <w:szCs w:val="22"/>
              </w:rPr>
              <w:t>Repetitive strain injuries &amp; accidents and injuries while working</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Injury</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Injury</w:t>
            </w: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Im</w:t>
            </w:r>
            <w:proofErr w:type="spellEnd"/>
            <w:r w:rsidRPr="00917892">
              <w:rPr>
                <w:rFonts w:eastAsia="Calibri"/>
                <w:sz w:val="22"/>
                <w:szCs w:val="22"/>
              </w:rPr>
              <w:t xml:space="preserve"> et al., 2012 </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Foley, 2017</w:t>
            </w:r>
          </w:p>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Musculoskeletal disorders</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Job stress, health-related quality of life</w:t>
            </w: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Lewchuck</w:t>
            </w:r>
            <w:proofErr w:type="spellEnd"/>
            <w:r w:rsidRPr="00917892">
              <w:rPr>
                <w:rFonts w:eastAsia="Calibri"/>
                <w:sz w:val="22"/>
                <w:szCs w:val="22"/>
              </w:rPr>
              <w:t xml:space="preserve"> et al., 2003 </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t>Ray et al., 2017</w:t>
            </w:r>
          </w:p>
        </w:tc>
      </w:tr>
      <w:tr w:rsidRPr="00E73C72" w:rsidR="00E73C72" w:rsidTr="00147774">
        <w:trPr>
          <w:trHeight w:val="432"/>
        </w:trPr>
        <w:tc>
          <w:tcPr>
            <w:tcW w:w="4878" w:type="dxa"/>
            <w:gridSpan w:val="2"/>
            <w:shd w:val="clear" w:color="auto" w:fill="D0CECE"/>
            <w:vAlign w:val="center"/>
          </w:tcPr>
          <w:p w:rsidRPr="00917892" w:rsidR="00E73C72" w:rsidP="00F62080" w:rsidRDefault="00E73C72">
            <w:pPr>
              <w:rPr>
                <w:rFonts w:eastAsia="Calibri"/>
                <w:sz w:val="22"/>
                <w:szCs w:val="22"/>
              </w:rPr>
            </w:pPr>
            <w:r w:rsidRPr="00917892">
              <w:rPr>
                <w:rFonts w:eastAsia="Calibri"/>
                <w:b/>
                <w:sz w:val="22"/>
                <w:szCs w:val="22"/>
              </w:rPr>
              <w:t>Job insecurity</w:t>
            </w:r>
          </w:p>
        </w:tc>
        <w:tc>
          <w:tcPr>
            <w:tcW w:w="2970" w:type="dxa"/>
            <w:shd w:val="clear" w:color="auto" w:fill="D0CECE"/>
          </w:tcPr>
          <w:p w:rsidRPr="00917892" w:rsidR="00E73C72" w:rsidP="00F62080" w:rsidRDefault="00E73C72">
            <w:pPr>
              <w:rPr>
                <w:rFonts w:eastAsia="Calibri"/>
                <w:sz w:val="22"/>
                <w:szCs w:val="22"/>
              </w:rPr>
            </w:pPr>
          </w:p>
        </w:tc>
        <w:tc>
          <w:tcPr>
            <w:tcW w:w="2790" w:type="dxa"/>
            <w:shd w:val="clear" w:color="auto" w:fill="D0CECE"/>
          </w:tcPr>
          <w:p w:rsidRPr="00917892" w:rsidR="00E73C72" w:rsidP="00F62080" w:rsidRDefault="00E73C72">
            <w:pPr>
              <w:rPr>
                <w:rFonts w:eastAsia="Calibri"/>
                <w:sz w:val="22"/>
                <w:szCs w:val="22"/>
              </w:rPr>
            </w:pPr>
          </w:p>
        </w:tc>
        <w:tc>
          <w:tcPr>
            <w:tcW w:w="2430" w:type="dxa"/>
            <w:shd w:val="clear" w:color="auto" w:fill="D0CECE"/>
          </w:tcPr>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r w:rsidRPr="00917892">
              <w:rPr>
                <w:rFonts w:eastAsia="Calibri"/>
                <w:b/>
                <w:sz w:val="22"/>
                <w:szCs w:val="22"/>
              </w:rPr>
              <w:t>3</w:t>
            </w:r>
            <w:r w:rsidRPr="00917892">
              <w:rPr>
                <w:rFonts w:eastAsia="Calibri"/>
                <w:sz w:val="22"/>
                <w:szCs w:val="22"/>
              </w:rPr>
              <w:t xml:space="preserve">-Provided you wish to continue working how long could you expect to have a </w:t>
            </w:r>
            <w:r w:rsidRPr="00917892">
              <w:rPr>
                <w:rFonts w:eastAsia="Calibri"/>
                <w:sz w:val="22"/>
                <w:szCs w:val="22"/>
              </w:rPr>
              <w:lastRenderedPageBreak/>
              <w:t>job with your current employer?</w:t>
            </w:r>
          </w:p>
        </w:tc>
        <w:tc>
          <w:tcPr>
            <w:tcW w:w="2970" w:type="dxa"/>
            <w:vMerge w:val="restart"/>
            <w:shd w:val="clear" w:color="auto" w:fill="auto"/>
          </w:tcPr>
          <w:p w:rsidRPr="00917892" w:rsidR="00E73C72" w:rsidP="00F62080" w:rsidRDefault="00E73C72">
            <w:pPr>
              <w:rPr>
                <w:rFonts w:eastAsia="Calibri"/>
                <w:sz w:val="22"/>
                <w:szCs w:val="22"/>
              </w:rPr>
            </w:pPr>
            <w:r w:rsidRPr="00917892">
              <w:rPr>
                <w:rFonts w:eastAsia="Calibri"/>
                <w:sz w:val="22"/>
                <w:szCs w:val="22"/>
              </w:rPr>
              <w:lastRenderedPageBreak/>
              <w:t>General health status</w:t>
            </w:r>
          </w:p>
          <w:p w:rsidRPr="00917892" w:rsidR="00E73C72" w:rsidP="00F62080" w:rsidRDefault="00E73C72">
            <w:pPr>
              <w:rPr>
                <w:rFonts w:eastAsia="Calibri"/>
                <w:sz w:val="22"/>
                <w:szCs w:val="22"/>
              </w:rPr>
            </w:pPr>
            <w:r w:rsidRPr="00917892">
              <w:rPr>
                <w:rFonts w:eastAsia="Calibri"/>
                <w:sz w:val="22"/>
                <w:szCs w:val="22"/>
              </w:rPr>
              <w:t>Serious psychological distress (K-6)</w:t>
            </w:r>
          </w:p>
          <w:p w:rsidRPr="00917892" w:rsidR="00E73C72" w:rsidP="00F62080" w:rsidRDefault="00E73C72">
            <w:pPr>
              <w:rPr>
                <w:rFonts w:eastAsia="Calibri"/>
                <w:sz w:val="22"/>
                <w:szCs w:val="22"/>
              </w:rPr>
            </w:pPr>
            <w:r w:rsidRPr="00917892">
              <w:rPr>
                <w:rFonts w:eastAsia="Calibri"/>
                <w:sz w:val="22"/>
                <w:szCs w:val="22"/>
              </w:rPr>
              <w:lastRenderedPageBreak/>
              <w:t>Single items on depression and anxiety</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lastRenderedPageBreak/>
              <w:t>Poor self-rated health, frequent mental distress</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Peckham et al., 2019</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self-rated health, depression</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Ferrie</w:t>
            </w:r>
            <w:proofErr w:type="spellEnd"/>
            <w:r w:rsidRPr="00917892">
              <w:rPr>
                <w:rFonts w:eastAsia="Calibri"/>
                <w:sz w:val="22"/>
                <w:szCs w:val="22"/>
              </w:rPr>
              <w:t xml:space="preserve"> et al., 2003 </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vMerge/>
            <w:shd w:val="clear" w:color="auto" w:fill="auto"/>
          </w:tcPr>
          <w:p w:rsidRPr="00917892" w:rsidR="00E73C72" w:rsidP="00F62080" w:rsidRDefault="00E73C72">
            <w:pPr>
              <w:rPr>
                <w:rFonts w:eastAsia="Calibri"/>
                <w:sz w:val="22"/>
                <w:szCs w:val="22"/>
                <w:highlight w:val="yellow"/>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self-rated health, sleep, mental health</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Virtanen et al., 2011 </w:t>
            </w:r>
          </w:p>
          <w:p w:rsidRPr="00917892" w:rsidR="00E73C72" w:rsidP="00F62080" w:rsidRDefault="00E73C72">
            <w:pPr>
              <w:rPr>
                <w:rFonts w:eastAsia="Calibri"/>
                <w:sz w:val="22"/>
                <w:szCs w:val="22"/>
              </w:rPr>
            </w:pPr>
            <w:r w:rsidRPr="00917892">
              <w:rPr>
                <w:rFonts w:eastAsia="Calibri"/>
                <w:sz w:val="22"/>
                <w:szCs w:val="22"/>
              </w:rPr>
              <w:t xml:space="preserve"> </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self-rated health, depressive symptoms</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Burgard</w:t>
            </w:r>
            <w:proofErr w:type="spellEnd"/>
            <w:r w:rsidRPr="00917892">
              <w:rPr>
                <w:rFonts w:eastAsia="Calibri"/>
                <w:sz w:val="22"/>
                <w:szCs w:val="22"/>
              </w:rPr>
              <w:t xml:space="preserve"> et al. 2009</w:t>
            </w:r>
          </w:p>
        </w:tc>
      </w:tr>
      <w:tr w:rsidRPr="00E73C72" w:rsidR="00E73C72" w:rsidTr="00147774">
        <w:trPr>
          <w:trHeight w:val="432"/>
        </w:trPr>
        <w:tc>
          <w:tcPr>
            <w:tcW w:w="2111" w:type="dxa"/>
            <w:shd w:val="clear" w:color="auto" w:fill="D0CECE"/>
            <w:vAlign w:val="center"/>
          </w:tcPr>
          <w:p w:rsidRPr="00917892" w:rsidR="00E73C72" w:rsidP="00F62080" w:rsidRDefault="00E73C72">
            <w:pPr>
              <w:rPr>
                <w:rFonts w:eastAsia="Calibri"/>
                <w:b/>
                <w:sz w:val="22"/>
                <w:szCs w:val="22"/>
              </w:rPr>
            </w:pPr>
            <w:r w:rsidRPr="00917892">
              <w:rPr>
                <w:rFonts w:eastAsia="Calibri"/>
                <w:b/>
                <w:sz w:val="22"/>
                <w:szCs w:val="22"/>
              </w:rPr>
              <w:t>Shiftwork</w:t>
            </w:r>
          </w:p>
        </w:tc>
        <w:tc>
          <w:tcPr>
            <w:tcW w:w="2767" w:type="dxa"/>
            <w:shd w:val="clear" w:color="auto" w:fill="D0CECE"/>
          </w:tcPr>
          <w:p w:rsidRPr="00917892" w:rsidR="00E73C72" w:rsidP="00F62080" w:rsidRDefault="00E73C72">
            <w:pPr>
              <w:rPr>
                <w:rFonts w:eastAsia="Calibri"/>
                <w:sz w:val="22"/>
                <w:szCs w:val="22"/>
              </w:rPr>
            </w:pPr>
          </w:p>
        </w:tc>
        <w:tc>
          <w:tcPr>
            <w:tcW w:w="2970" w:type="dxa"/>
            <w:shd w:val="clear" w:color="auto" w:fill="D0CECE"/>
          </w:tcPr>
          <w:p w:rsidRPr="00917892" w:rsidR="00E73C72" w:rsidP="00F62080" w:rsidRDefault="00E73C72">
            <w:pPr>
              <w:rPr>
                <w:rFonts w:eastAsia="Calibri"/>
                <w:sz w:val="22"/>
                <w:szCs w:val="22"/>
              </w:rPr>
            </w:pPr>
          </w:p>
        </w:tc>
        <w:tc>
          <w:tcPr>
            <w:tcW w:w="2790" w:type="dxa"/>
            <w:shd w:val="clear" w:color="auto" w:fill="D0CECE"/>
          </w:tcPr>
          <w:p w:rsidRPr="00917892" w:rsidR="00E73C72" w:rsidP="00F62080" w:rsidRDefault="00E73C72">
            <w:pPr>
              <w:rPr>
                <w:rFonts w:eastAsia="Calibri"/>
                <w:sz w:val="22"/>
                <w:szCs w:val="22"/>
              </w:rPr>
            </w:pPr>
          </w:p>
        </w:tc>
        <w:tc>
          <w:tcPr>
            <w:tcW w:w="2430" w:type="dxa"/>
            <w:shd w:val="clear" w:color="auto" w:fill="D0CECE"/>
          </w:tcPr>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r w:rsidRPr="00917892">
              <w:rPr>
                <w:rFonts w:eastAsia="Calibri"/>
                <w:sz w:val="22"/>
                <w:szCs w:val="22"/>
              </w:rPr>
              <w:t>Usual hours</w:t>
            </w:r>
          </w:p>
        </w:tc>
        <w:tc>
          <w:tcPr>
            <w:tcW w:w="2767" w:type="dxa"/>
            <w:shd w:val="clear" w:color="auto" w:fill="auto"/>
          </w:tcPr>
          <w:p w:rsidRPr="00917892" w:rsidR="00E73C72" w:rsidP="00F62080" w:rsidRDefault="00BF1630">
            <w:pPr>
              <w:rPr>
                <w:rFonts w:eastAsia="Calibri"/>
                <w:sz w:val="22"/>
                <w:szCs w:val="22"/>
              </w:rPr>
            </w:pPr>
            <w:r>
              <w:rPr>
                <w:rFonts w:eastAsia="Calibri"/>
                <w:b/>
                <w:sz w:val="22"/>
                <w:szCs w:val="22"/>
              </w:rPr>
              <w:t>4</w:t>
            </w:r>
            <w:r w:rsidRPr="00917892" w:rsidR="00E73C72">
              <w:rPr>
                <w:rFonts w:eastAsia="Calibri"/>
                <w:sz w:val="22"/>
                <w:szCs w:val="22"/>
              </w:rPr>
              <w:t>-Which of the following best describes your usual hours of work on your main job?</w:t>
            </w: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Self-rated health</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Nonstandard work schedules at higher risk of poor health outcomes </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 xml:space="preserve">Fisher et al., Working Time Society Consensus Statement </w:t>
            </w:r>
          </w:p>
          <w:p w:rsidRPr="00917892" w:rsidR="00E73C72" w:rsidP="00F62080" w:rsidRDefault="00E73C72">
            <w:pPr>
              <w:rPr>
                <w:rFonts w:eastAsia="Calibri"/>
                <w:sz w:val="22"/>
                <w:szCs w:val="22"/>
              </w:rPr>
            </w:pPr>
            <w:r w:rsidRPr="00917892">
              <w:rPr>
                <w:rFonts w:eastAsia="Calibri"/>
                <w:sz w:val="22"/>
                <w:szCs w:val="22"/>
              </w:rPr>
              <w:t>(example of studies listed below)</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Risk of metabolic syndrome</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Itani</w:t>
            </w:r>
            <w:proofErr w:type="spellEnd"/>
            <w:r w:rsidRPr="00917892">
              <w:rPr>
                <w:rFonts w:eastAsia="Calibri"/>
                <w:sz w:val="22"/>
                <w:szCs w:val="22"/>
              </w:rPr>
              <w:t xml:space="preserve"> et al.   2017</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Sleep disorders</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Kerkhof 2018</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Cardiovascular disease</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Torquati</w:t>
            </w:r>
            <w:proofErr w:type="spellEnd"/>
            <w:r w:rsidRPr="00917892">
              <w:rPr>
                <w:rFonts w:eastAsia="Calibri"/>
                <w:sz w:val="22"/>
                <w:szCs w:val="22"/>
              </w:rPr>
              <w:t xml:space="preserve"> et al 2018</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highlight w:val="yellow"/>
              </w:rPr>
            </w:pPr>
            <w:r w:rsidRPr="00917892">
              <w:rPr>
                <w:rFonts w:eastAsia="Calibri"/>
                <w:sz w:val="22"/>
                <w:szCs w:val="22"/>
              </w:rPr>
              <w:t>Accidents &amp; injuries while working, impact of injury</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Injuries</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Wong et al., 2015</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General health status</w:t>
            </w:r>
          </w:p>
          <w:p w:rsidRPr="00917892" w:rsidR="00E73C72" w:rsidP="00F62080" w:rsidRDefault="00E73C72">
            <w:pPr>
              <w:rPr>
                <w:rFonts w:eastAsia="Calibri"/>
                <w:sz w:val="22"/>
                <w:szCs w:val="22"/>
              </w:rPr>
            </w:pPr>
            <w:r w:rsidRPr="00917892">
              <w:rPr>
                <w:rFonts w:eastAsia="Calibri"/>
                <w:sz w:val="22"/>
                <w:szCs w:val="22"/>
              </w:rPr>
              <w:t>Serious psychological distress (K-6)</w:t>
            </w:r>
          </w:p>
          <w:p w:rsidRPr="00917892" w:rsidR="00E73C72" w:rsidP="00F62080" w:rsidRDefault="00E73C72">
            <w:pPr>
              <w:rPr>
                <w:rFonts w:eastAsia="Calibri"/>
                <w:sz w:val="22"/>
                <w:szCs w:val="22"/>
                <w:highlight w:val="yellow"/>
              </w:rPr>
            </w:pPr>
            <w:r w:rsidRPr="00917892">
              <w:rPr>
                <w:rFonts w:eastAsia="Calibri"/>
                <w:sz w:val="22"/>
                <w:szCs w:val="22"/>
              </w:rPr>
              <w:t>Single items on depression and anxiety</w:t>
            </w: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Poor mental health, poor self-rated health</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Cho 2018</w:t>
            </w: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Depression</w:t>
            </w:r>
          </w:p>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t>Depressed mood</w:t>
            </w:r>
          </w:p>
          <w:p w:rsidRPr="00917892" w:rsidR="00E73C72" w:rsidP="00F62080" w:rsidRDefault="00E73C72">
            <w:pPr>
              <w:rPr>
                <w:rFonts w:eastAsia="Calibri"/>
                <w:sz w:val="22"/>
                <w:szCs w:val="22"/>
              </w:rPr>
            </w:pPr>
          </w:p>
        </w:tc>
        <w:tc>
          <w:tcPr>
            <w:tcW w:w="2430" w:type="dxa"/>
            <w:shd w:val="clear" w:color="auto" w:fill="auto"/>
          </w:tcPr>
          <w:p w:rsidRPr="00917892" w:rsidR="00E73C72" w:rsidP="00F62080" w:rsidRDefault="00E73C72">
            <w:pPr>
              <w:rPr>
                <w:rFonts w:eastAsia="Calibri"/>
                <w:sz w:val="22"/>
                <w:szCs w:val="22"/>
              </w:rPr>
            </w:pPr>
            <w:proofErr w:type="spellStart"/>
            <w:r w:rsidRPr="00917892">
              <w:rPr>
                <w:rFonts w:eastAsia="Calibri"/>
                <w:sz w:val="22"/>
                <w:szCs w:val="22"/>
              </w:rPr>
              <w:t>Driesen</w:t>
            </w:r>
            <w:proofErr w:type="spellEnd"/>
            <w:r w:rsidRPr="00917892">
              <w:rPr>
                <w:rFonts w:eastAsia="Calibri"/>
                <w:sz w:val="22"/>
                <w:szCs w:val="22"/>
              </w:rPr>
              <w:t xml:space="preserve"> et al., 2010</w:t>
            </w:r>
          </w:p>
          <w:p w:rsidRPr="00917892" w:rsidR="00E73C72" w:rsidP="00F62080" w:rsidRDefault="00E73C72">
            <w:pPr>
              <w:rPr>
                <w:rFonts w:eastAsia="Calibri"/>
                <w:sz w:val="22"/>
                <w:szCs w:val="22"/>
              </w:rPr>
            </w:pPr>
          </w:p>
        </w:tc>
      </w:tr>
      <w:tr w:rsidRPr="00E73C72" w:rsidR="00E73C72" w:rsidTr="00147774">
        <w:tc>
          <w:tcPr>
            <w:tcW w:w="2111" w:type="dxa"/>
            <w:shd w:val="clear" w:color="auto" w:fill="auto"/>
          </w:tcPr>
          <w:p w:rsidRPr="00917892" w:rsidR="00E73C72" w:rsidP="00F62080" w:rsidRDefault="00E73C72">
            <w:pPr>
              <w:rPr>
                <w:rFonts w:eastAsia="Calibri"/>
                <w:sz w:val="22"/>
                <w:szCs w:val="22"/>
              </w:rPr>
            </w:pPr>
          </w:p>
        </w:tc>
        <w:tc>
          <w:tcPr>
            <w:tcW w:w="2767" w:type="dxa"/>
            <w:shd w:val="clear" w:color="auto" w:fill="auto"/>
          </w:tcPr>
          <w:p w:rsidRPr="00917892" w:rsidR="00E73C72" w:rsidP="00F62080" w:rsidRDefault="00E73C72">
            <w:pPr>
              <w:rPr>
                <w:rFonts w:eastAsia="Calibri"/>
                <w:sz w:val="22"/>
                <w:szCs w:val="22"/>
              </w:rPr>
            </w:pPr>
          </w:p>
        </w:tc>
        <w:tc>
          <w:tcPr>
            <w:tcW w:w="2970" w:type="dxa"/>
            <w:shd w:val="clear" w:color="auto" w:fill="auto"/>
          </w:tcPr>
          <w:p w:rsidRPr="00917892" w:rsidR="00E73C72" w:rsidP="00F62080" w:rsidRDefault="00E73C72">
            <w:pPr>
              <w:rPr>
                <w:rFonts w:eastAsia="Calibri"/>
                <w:sz w:val="22"/>
                <w:szCs w:val="22"/>
              </w:rPr>
            </w:pPr>
            <w:r w:rsidRPr="00917892">
              <w:rPr>
                <w:rFonts w:eastAsia="Calibri"/>
                <w:sz w:val="22"/>
                <w:szCs w:val="22"/>
              </w:rPr>
              <w:t>Cancer screening</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r w:rsidRPr="00917892">
              <w:rPr>
                <w:rFonts w:eastAsia="Calibri"/>
                <w:sz w:val="22"/>
                <w:szCs w:val="22"/>
              </w:rPr>
              <w:lastRenderedPageBreak/>
              <w:t>Work stress, poor work-family or work-life balance</w:t>
            </w:r>
          </w:p>
          <w:p w:rsidRPr="00917892" w:rsidR="00E73C72" w:rsidP="00F62080" w:rsidRDefault="00E73C72">
            <w:pPr>
              <w:rPr>
                <w:rFonts w:eastAsia="Calibri"/>
                <w:sz w:val="22"/>
                <w:szCs w:val="22"/>
              </w:rPr>
            </w:pPr>
          </w:p>
        </w:tc>
        <w:tc>
          <w:tcPr>
            <w:tcW w:w="2790" w:type="dxa"/>
            <w:shd w:val="clear" w:color="auto" w:fill="auto"/>
          </w:tcPr>
          <w:p w:rsidRPr="00917892" w:rsidR="00E73C72" w:rsidP="00F62080" w:rsidRDefault="00E73C72">
            <w:pPr>
              <w:rPr>
                <w:rFonts w:eastAsia="Calibri"/>
                <w:sz w:val="22"/>
                <w:szCs w:val="22"/>
              </w:rPr>
            </w:pPr>
            <w:r w:rsidRPr="00917892">
              <w:rPr>
                <w:rFonts w:eastAsia="Calibri"/>
                <w:sz w:val="22"/>
                <w:szCs w:val="22"/>
              </w:rPr>
              <w:lastRenderedPageBreak/>
              <w:t>Cancer screening</w:t>
            </w:r>
          </w:p>
        </w:tc>
        <w:tc>
          <w:tcPr>
            <w:tcW w:w="2430" w:type="dxa"/>
            <w:shd w:val="clear" w:color="auto" w:fill="auto"/>
          </w:tcPr>
          <w:p w:rsidRPr="00917892" w:rsidR="00E73C72" w:rsidP="00F62080" w:rsidRDefault="00E73C72">
            <w:pPr>
              <w:rPr>
                <w:rFonts w:eastAsia="Calibri"/>
                <w:sz w:val="22"/>
                <w:szCs w:val="22"/>
              </w:rPr>
            </w:pPr>
            <w:r w:rsidRPr="00917892">
              <w:rPr>
                <w:rFonts w:eastAsia="Calibri"/>
                <w:sz w:val="22"/>
                <w:szCs w:val="22"/>
              </w:rPr>
              <w:t>Tsai et al., 2014</w:t>
            </w:r>
          </w:p>
          <w:p w:rsidRPr="00917892" w:rsidR="00E73C72" w:rsidP="00F62080" w:rsidRDefault="00E73C72">
            <w:pPr>
              <w:rPr>
                <w:rFonts w:eastAsia="Calibri"/>
                <w:sz w:val="22"/>
                <w:szCs w:val="22"/>
              </w:rPr>
            </w:pPr>
          </w:p>
          <w:p w:rsidRPr="00917892" w:rsidR="00E73C72" w:rsidP="00F62080" w:rsidRDefault="00E73C72">
            <w:pPr>
              <w:rPr>
                <w:rFonts w:eastAsia="Calibri"/>
                <w:sz w:val="22"/>
                <w:szCs w:val="22"/>
              </w:rPr>
            </w:pPr>
            <w:proofErr w:type="spellStart"/>
            <w:r w:rsidRPr="00917892">
              <w:rPr>
                <w:rFonts w:eastAsia="Calibri"/>
                <w:sz w:val="22"/>
                <w:szCs w:val="22"/>
              </w:rPr>
              <w:lastRenderedPageBreak/>
              <w:t>Arlinghaus</w:t>
            </w:r>
            <w:proofErr w:type="spellEnd"/>
            <w:r w:rsidRPr="00917892">
              <w:rPr>
                <w:rFonts w:eastAsia="Calibri"/>
                <w:sz w:val="22"/>
                <w:szCs w:val="22"/>
              </w:rPr>
              <w:t xml:space="preserve"> et al., 2019</w:t>
            </w:r>
          </w:p>
          <w:p w:rsidRPr="00917892" w:rsidR="00E73C72" w:rsidP="00F62080" w:rsidRDefault="00E73C72">
            <w:pPr>
              <w:rPr>
                <w:rFonts w:eastAsia="Calibri"/>
                <w:sz w:val="22"/>
                <w:szCs w:val="22"/>
              </w:rPr>
            </w:pPr>
          </w:p>
        </w:tc>
      </w:tr>
      <w:tr w:rsidRPr="00E73C72" w:rsidR="000602AC" w:rsidTr="00147774">
        <w:tc>
          <w:tcPr>
            <w:tcW w:w="2111" w:type="dxa"/>
            <w:shd w:val="clear" w:color="auto" w:fill="D0CECE"/>
            <w:vAlign w:val="center"/>
          </w:tcPr>
          <w:p w:rsidRPr="00917892" w:rsidR="000602AC" w:rsidP="000602AC" w:rsidRDefault="000602AC">
            <w:pPr>
              <w:rPr>
                <w:rFonts w:eastAsia="Calibri"/>
                <w:sz w:val="22"/>
                <w:szCs w:val="22"/>
              </w:rPr>
            </w:pPr>
            <w:r w:rsidRPr="00917892">
              <w:rPr>
                <w:rFonts w:eastAsia="Calibri"/>
                <w:b/>
                <w:sz w:val="22"/>
                <w:szCs w:val="22"/>
              </w:rPr>
              <w:lastRenderedPageBreak/>
              <w:t>Presenteeism</w:t>
            </w:r>
          </w:p>
        </w:tc>
        <w:tc>
          <w:tcPr>
            <w:tcW w:w="2767" w:type="dxa"/>
            <w:shd w:val="clear" w:color="auto" w:fill="D0CECE"/>
          </w:tcPr>
          <w:p w:rsidRPr="00917892" w:rsidR="000602AC" w:rsidP="000602AC" w:rsidRDefault="000602AC">
            <w:pPr>
              <w:rPr>
                <w:rFonts w:eastAsia="Calibri"/>
                <w:sz w:val="22"/>
                <w:szCs w:val="22"/>
              </w:rPr>
            </w:pP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6</w:t>
            </w:r>
            <w:r w:rsidRPr="00917892">
              <w:rPr>
                <w:rFonts w:eastAsia="Calibri"/>
                <w:sz w:val="22"/>
                <w:szCs w:val="22"/>
              </w:rPr>
              <w:t>-Over the past 30 days, how many days did you work while physically ill?</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(K-6)</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Emotional exhaustion</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Miraglia</w:t>
            </w:r>
            <w:proofErr w:type="spellEnd"/>
            <w:r w:rsidRPr="00917892">
              <w:rPr>
                <w:rFonts w:eastAsia="Calibri"/>
                <w:sz w:val="22"/>
                <w:szCs w:val="22"/>
              </w:rPr>
              <w:t xml:space="preserve"> &amp; Johns, 2016</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Health behaviors – physical activity, poor sleep</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Guertler</w:t>
            </w:r>
            <w:proofErr w:type="spellEnd"/>
            <w:r w:rsidRPr="00917892">
              <w:rPr>
                <w:rFonts w:eastAsia="Calibri"/>
                <w:sz w:val="22"/>
                <w:szCs w:val="22"/>
              </w:rPr>
              <w:t xml:space="preserve"> et al., 2015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Influenza-like illness </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Chiu et al., 2017 </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Physical, mental or emotional problem limit kind or amount of work</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Exhaustion</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Aboagye et al., </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coronary events</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Kivimäki</w:t>
            </w:r>
            <w:proofErr w:type="spellEnd"/>
            <w:r w:rsidRPr="00917892">
              <w:rPr>
                <w:rFonts w:eastAsia="Calibri"/>
                <w:sz w:val="22"/>
                <w:szCs w:val="22"/>
              </w:rPr>
              <w:t xml:space="preserve"> et al., 2005</w:t>
            </w:r>
          </w:p>
        </w:tc>
      </w:tr>
      <w:tr w:rsidRPr="00E73C72" w:rsidR="000602AC" w:rsidTr="00147774">
        <w:trPr>
          <w:trHeight w:val="432"/>
        </w:trPr>
        <w:tc>
          <w:tcPr>
            <w:tcW w:w="2111" w:type="dxa"/>
            <w:shd w:val="clear" w:color="auto" w:fill="D0CECE"/>
            <w:vAlign w:val="center"/>
          </w:tcPr>
          <w:p w:rsidRPr="00917892" w:rsidR="000602AC" w:rsidP="000602AC" w:rsidRDefault="000602AC">
            <w:pPr>
              <w:rPr>
                <w:rFonts w:eastAsia="Calibri"/>
                <w:b/>
                <w:sz w:val="22"/>
                <w:szCs w:val="22"/>
              </w:rPr>
            </w:pPr>
            <w:r w:rsidRPr="00917892">
              <w:rPr>
                <w:rFonts w:eastAsia="Calibri"/>
                <w:b/>
                <w:sz w:val="22"/>
                <w:szCs w:val="22"/>
              </w:rPr>
              <w:t>Mandatory overtime</w:t>
            </w:r>
          </w:p>
        </w:tc>
        <w:tc>
          <w:tcPr>
            <w:tcW w:w="2767" w:type="dxa"/>
            <w:shd w:val="clear" w:color="auto" w:fill="D0CECE"/>
            <w:vAlign w:val="center"/>
          </w:tcPr>
          <w:p w:rsidRPr="00917892" w:rsidR="000602AC" w:rsidP="000602AC" w:rsidRDefault="000602AC">
            <w:pPr>
              <w:rPr>
                <w:rFonts w:eastAsia="Calibri"/>
                <w:sz w:val="22"/>
                <w:szCs w:val="22"/>
              </w:rPr>
            </w:pP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7</w:t>
            </w:r>
            <w:r w:rsidRPr="00917892">
              <w:rPr>
                <w:rFonts w:eastAsia="Calibri"/>
                <w:sz w:val="22"/>
                <w:szCs w:val="22"/>
              </w:rPr>
              <w:t>-Over the past 30 days, how many mandatory hours of overtime did you work per week at your main job?</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Job control – loss of control based on job demand control model </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Näswall</w:t>
            </w:r>
            <w:proofErr w:type="spellEnd"/>
            <w:r w:rsidRPr="00917892">
              <w:rPr>
                <w:rFonts w:eastAsia="Calibri"/>
                <w:sz w:val="22"/>
                <w:szCs w:val="22"/>
              </w:rPr>
              <w:t xml:space="preserve"> et al. 2015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Accidents &amp; injuries while working</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Long work hours - higher risk of injury</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Dembe et al. 2005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&amp; single items on depression &amp; anxiety</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Long work hours - higher prevalence of anxiety and depression</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Kleppa</w:t>
            </w:r>
            <w:proofErr w:type="spellEnd"/>
            <w:r w:rsidRPr="00917892">
              <w:rPr>
                <w:rFonts w:eastAsia="Calibri"/>
                <w:sz w:val="22"/>
                <w:szCs w:val="22"/>
              </w:rPr>
              <w:t xml:space="preserve"> et al.,   2008</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Long work hours -short sleep duration, sleep disturbance, sleep problem, exhaustion and injuries (long work hours)</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Wong et al. 2015  </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lastRenderedPageBreak/>
              <w:t xml:space="preserve">Long work hours - risk of </w:t>
            </w:r>
            <w:r w:rsidRPr="00917892">
              <w:rPr>
                <w:rFonts w:eastAsia="Calibri"/>
                <w:sz w:val="22"/>
                <w:szCs w:val="22"/>
              </w:rPr>
              <w:lastRenderedPageBreak/>
              <w:t>stroke</w:t>
            </w:r>
          </w:p>
        </w:tc>
        <w:tc>
          <w:tcPr>
            <w:tcW w:w="2430" w:type="dxa"/>
            <w:shd w:val="clear" w:color="auto" w:fill="auto"/>
          </w:tcPr>
          <w:p w:rsidRPr="00917892" w:rsidR="000602AC" w:rsidP="000602AC" w:rsidRDefault="000602AC">
            <w:pPr>
              <w:rPr>
                <w:rFonts w:eastAsia="Calibri"/>
                <w:sz w:val="22"/>
                <w:szCs w:val="22"/>
              </w:rPr>
            </w:pPr>
            <w:bookmarkStart w:name="_Hlk21007999" w:id="3"/>
            <w:proofErr w:type="spellStart"/>
            <w:r w:rsidRPr="00917892">
              <w:rPr>
                <w:rFonts w:eastAsia="Calibri"/>
                <w:iCs/>
                <w:sz w:val="22"/>
                <w:szCs w:val="22"/>
              </w:rPr>
              <w:lastRenderedPageBreak/>
              <w:t>Kivimäki</w:t>
            </w:r>
            <w:proofErr w:type="spellEnd"/>
            <w:r w:rsidRPr="00917892">
              <w:rPr>
                <w:rFonts w:eastAsia="Calibri"/>
                <w:iCs/>
                <w:sz w:val="22"/>
                <w:szCs w:val="22"/>
              </w:rPr>
              <w:t xml:space="preserve"> et al.</w:t>
            </w:r>
            <w:bookmarkEnd w:id="3"/>
            <w:r w:rsidRPr="00917892">
              <w:rPr>
                <w:rFonts w:eastAsia="Calibri"/>
                <w:iCs/>
                <w:sz w:val="22"/>
                <w:szCs w:val="22"/>
              </w:rPr>
              <w:t xml:space="preserve"> 2015</w:t>
            </w:r>
          </w:p>
        </w:tc>
      </w:tr>
      <w:tr w:rsidRPr="00E73C72" w:rsidR="000602AC" w:rsidTr="00147774">
        <w:trPr>
          <w:trHeight w:val="432"/>
        </w:trPr>
        <w:tc>
          <w:tcPr>
            <w:tcW w:w="4878" w:type="dxa"/>
            <w:gridSpan w:val="2"/>
            <w:shd w:val="clear" w:color="auto" w:fill="D0CECE"/>
            <w:vAlign w:val="center"/>
          </w:tcPr>
          <w:p w:rsidRPr="00917892" w:rsidR="000602AC" w:rsidP="000602AC" w:rsidRDefault="000602AC">
            <w:pPr>
              <w:rPr>
                <w:rFonts w:eastAsia="Calibri"/>
                <w:b/>
                <w:sz w:val="22"/>
                <w:szCs w:val="22"/>
                <w:vertAlign w:val="superscript"/>
              </w:rPr>
            </w:pPr>
            <w:r w:rsidRPr="00917892">
              <w:rPr>
                <w:rFonts w:eastAsia="Calibri"/>
                <w:b/>
                <w:sz w:val="22"/>
                <w:szCs w:val="22"/>
              </w:rPr>
              <w:t xml:space="preserve">Income variability or </w:t>
            </w:r>
            <w:proofErr w:type="spellStart"/>
            <w:r w:rsidRPr="00917892">
              <w:rPr>
                <w:rFonts w:eastAsia="Calibri"/>
                <w:b/>
                <w:sz w:val="22"/>
                <w:szCs w:val="22"/>
              </w:rPr>
              <w:t>uncertainty</w:t>
            </w:r>
            <w:r w:rsidRPr="00917892">
              <w:rPr>
                <w:rFonts w:eastAsia="Calibri"/>
                <w:b/>
                <w:sz w:val="22"/>
                <w:szCs w:val="22"/>
                <w:vertAlign w:val="superscript"/>
              </w:rPr>
              <w:t>c</w:t>
            </w:r>
            <w:proofErr w:type="spellEnd"/>
          </w:p>
          <w:p w:rsidRPr="00917892" w:rsidR="000602AC" w:rsidP="000602AC" w:rsidRDefault="000602AC">
            <w:pPr>
              <w:rPr>
                <w:rFonts w:eastAsia="Calibri"/>
                <w:sz w:val="22"/>
                <w:szCs w:val="22"/>
              </w:rPr>
            </w:pP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vertAlign w:val="superscript"/>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8</w:t>
            </w:r>
            <w:r w:rsidRPr="00917892">
              <w:rPr>
                <w:rFonts w:eastAsia="Calibri"/>
                <w:sz w:val="22"/>
                <w:szCs w:val="22"/>
              </w:rPr>
              <w:t>-How much do your earnings change from month to month?</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Heart condition, access to healthcare, health insurance unaffordable </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Incident CVD and all-cause mortality</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Elfassy</w:t>
            </w:r>
            <w:proofErr w:type="spellEnd"/>
            <w:r w:rsidRPr="00917892">
              <w:rPr>
                <w:rFonts w:eastAsia="Calibri"/>
                <w:sz w:val="22"/>
                <w:szCs w:val="22"/>
              </w:rPr>
              <w:t xml:space="preserve"> et al., 2019</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Acute and chronic health outcomes:</w:t>
            </w:r>
          </w:p>
          <w:p w:rsidRPr="00917892" w:rsidR="000602AC" w:rsidP="000602AC" w:rsidRDefault="000602AC">
            <w:pPr>
              <w:rPr>
                <w:rFonts w:eastAsia="Calibri"/>
                <w:sz w:val="22"/>
                <w:szCs w:val="22"/>
              </w:rPr>
            </w:pPr>
            <w:r w:rsidRPr="00917892">
              <w:rPr>
                <w:rFonts w:eastAsia="Calibri"/>
                <w:sz w:val="22"/>
                <w:szCs w:val="22"/>
              </w:rPr>
              <w:t>Hypoglycemia</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Basu</w:t>
            </w:r>
            <w:proofErr w:type="spellEnd"/>
            <w:r w:rsidRPr="00917892">
              <w:rPr>
                <w:rFonts w:eastAsia="Calibri"/>
                <w:sz w:val="22"/>
                <w:szCs w:val="22"/>
              </w:rPr>
              <w:t xml:space="preserve"> S. 2017</w:t>
            </w:r>
          </w:p>
          <w:p w:rsidRPr="00917892" w:rsidR="000602AC" w:rsidP="000602AC" w:rsidRDefault="000602AC">
            <w:pPr>
              <w:rPr>
                <w:rFonts w:eastAsia="Calibri"/>
                <w:sz w:val="22"/>
                <w:szCs w:val="22"/>
              </w:rPr>
            </w:pPr>
            <w:proofErr w:type="spellStart"/>
            <w:r w:rsidRPr="00917892">
              <w:rPr>
                <w:rFonts w:eastAsia="Calibri"/>
                <w:sz w:val="22"/>
                <w:szCs w:val="22"/>
              </w:rPr>
              <w:t>Basu</w:t>
            </w:r>
            <w:proofErr w:type="spellEnd"/>
            <w:r w:rsidRPr="00917892">
              <w:rPr>
                <w:rFonts w:eastAsia="Calibri"/>
                <w:sz w:val="22"/>
                <w:szCs w:val="22"/>
              </w:rPr>
              <w:t xml:space="preserve"> et al., 2017</w:t>
            </w:r>
          </w:p>
        </w:tc>
      </w:tr>
      <w:tr w:rsidRPr="00E73C72" w:rsidR="000602AC" w:rsidTr="00147774">
        <w:trPr>
          <w:trHeight w:val="432"/>
        </w:trPr>
        <w:tc>
          <w:tcPr>
            <w:tcW w:w="4878" w:type="dxa"/>
            <w:gridSpan w:val="2"/>
            <w:shd w:val="clear" w:color="auto" w:fill="D0CECE"/>
            <w:vAlign w:val="center"/>
          </w:tcPr>
          <w:p w:rsidRPr="00917892" w:rsidR="000602AC" w:rsidP="000602AC" w:rsidRDefault="000602AC">
            <w:pPr>
              <w:rPr>
                <w:rFonts w:eastAsia="Calibri"/>
                <w:sz w:val="22"/>
                <w:szCs w:val="22"/>
              </w:rPr>
            </w:pPr>
            <w:r w:rsidRPr="00917892">
              <w:rPr>
                <w:rFonts w:eastAsia="Calibri"/>
                <w:b/>
                <w:sz w:val="22"/>
                <w:szCs w:val="22"/>
              </w:rPr>
              <w:t>Schedule predictability and flexibility</w:t>
            </w:r>
          </w:p>
        </w:tc>
        <w:tc>
          <w:tcPr>
            <w:tcW w:w="2970" w:type="dxa"/>
            <w:shd w:val="clear" w:color="auto" w:fill="D0CECE"/>
          </w:tcPr>
          <w:p w:rsidRPr="00917892" w:rsidR="000602AC" w:rsidP="000602AC" w:rsidRDefault="000602AC">
            <w:pPr>
              <w:rPr>
                <w:rFonts w:eastAsia="Calibri"/>
                <w:sz w:val="22"/>
                <w:szCs w:val="22"/>
              </w:rPr>
            </w:pPr>
          </w:p>
        </w:tc>
        <w:tc>
          <w:tcPr>
            <w:tcW w:w="2790" w:type="dxa"/>
            <w:shd w:val="clear" w:color="auto" w:fill="D0CECE"/>
          </w:tcPr>
          <w:p w:rsidRPr="00917892" w:rsidR="000602AC" w:rsidP="000602AC" w:rsidRDefault="000602AC">
            <w:pPr>
              <w:rPr>
                <w:rFonts w:eastAsia="Calibri"/>
                <w:sz w:val="22"/>
                <w:szCs w:val="22"/>
              </w:rPr>
            </w:pPr>
          </w:p>
        </w:tc>
        <w:tc>
          <w:tcPr>
            <w:tcW w:w="2430" w:type="dxa"/>
            <w:shd w:val="clear" w:color="auto" w:fill="D0CECE"/>
          </w:tcPr>
          <w:p w:rsidRPr="00917892" w:rsidR="000602AC" w:rsidP="000602AC" w:rsidRDefault="000602AC">
            <w:pPr>
              <w:rPr>
                <w:rFonts w:eastAsia="Calibri"/>
                <w:sz w:val="22"/>
                <w:szCs w:val="22"/>
              </w:rPr>
            </w:pP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Pr>
                <w:rFonts w:eastAsia="Calibri"/>
                <w:b/>
                <w:sz w:val="22"/>
                <w:szCs w:val="22"/>
              </w:rPr>
              <w:t>5</w:t>
            </w:r>
            <w:r w:rsidRPr="00917892">
              <w:rPr>
                <w:rFonts w:eastAsia="Calibri"/>
                <w:sz w:val="22"/>
                <w:szCs w:val="22"/>
              </w:rPr>
              <w:t>-How easy is it for you to change your work schedule to do things that are important to you or your family?</w:t>
            </w: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Heart condition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Metabolic syndrome </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Lin, Hsiao, &amp; Chen, 2009</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Interference with family functioning</w:t>
            </w:r>
          </w:p>
          <w:p w:rsidRPr="00917892" w:rsidR="000602AC" w:rsidP="000602AC" w:rsidRDefault="000602AC">
            <w:pPr>
              <w:rPr>
                <w:rFonts w:eastAsia="Calibri"/>
                <w:sz w:val="22"/>
                <w:szCs w:val="22"/>
              </w:rPr>
            </w:pP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Presser 2005</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K-6</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Chronic stress </w:t>
            </w:r>
          </w:p>
        </w:tc>
        <w:tc>
          <w:tcPr>
            <w:tcW w:w="2430" w:type="dxa"/>
            <w:shd w:val="clear" w:color="auto" w:fill="auto"/>
          </w:tcPr>
          <w:p w:rsidRPr="00917892" w:rsidR="000602AC" w:rsidP="000602AC" w:rsidRDefault="000602AC">
            <w:pPr>
              <w:rPr>
                <w:rFonts w:eastAsia="Calibri"/>
                <w:sz w:val="22"/>
                <w:szCs w:val="22"/>
              </w:rPr>
            </w:pPr>
            <w:proofErr w:type="spellStart"/>
            <w:r w:rsidRPr="00917892">
              <w:rPr>
                <w:rFonts w:eastAsia="Calibri"/>
                <w:sz w:val="22"/>
                <w:szCs w:val="22"/>
              </w:rPr>
              <w:t>Schnieder</w:t>
            </w:r>
            <w:proofErr w:type="spellEnd"/>
            <w:r w:rsidRPr="00917892">
              <w:rPr>
                <w:rFonts w:eastAsia="Calibri"/>
                <w:sz w:val="22"/>
                <w:szCs w:val="22"/>
              </w:rPr>
              <w:t xml:space="preserve"> &amp; </w:t>
            </w:r>
            <w:proofErr w:type="spellStart"/>
            <w:r w:rsidRPr="00917892">
              <w:rPr>
                <w:rFonts w:eastAsia="Calibri"/>
                <w:sz w:val="22"/>
                <w:szCs w:val="22"/>
              </w:rPr>
              <w:t>Harknett</w:t>
            </w:r>
            <w:proofErr w:type="spellEnd"/>
            <w:r w:rsidRPr="00917892">
              <w:rPr>
                <w:rFonts w:eastAsia="Calibri"/>
                <w:sz w:val="22"/>
                <w:szCs w:val="22"/>
              </w:rPr>
              <w:t>, 2016</w:t>
            </w:r>
          </w:p>
        </w:tc>
      </w:tr>
      <w:tr w:rsidRPr="00E73C72" w:rsidR="000602AC" w:rsidTr="00147774">
        <w:tc>
          <w:tcPr>
            <w:tcW w:w="2111" w:type="dxa"/>
            <w:shd w:val="clear" w:color="auto" w:fill="auto"/>
          </w:tcPr>
          <w:p w:rsidRPr="00917892" w:rsidR="000602AC" w:rsidP="000602AC" w:rsidRDefault="000602AC">
            <w:pPr>
              <w:rPr>
                <w:rFonts w:eastAsia="Calibri"/>
                <w:sz w:val="22"/>
                <w:szCs w:val="22"/>
              </w:rPr>
            </w:pPr>
          </w:p>
        </w:tc>
        <w:tc>
          <w:tcPr>
            <w:tcW w:w="2767" w:type="dxa"/>
            <w:shd w:val="clear" w:color="auto" w:fill="auto"/>
          </w:tcPr>
          <w:p w:rsidRPr="00917892" w:rsidR="000602AC" w:rsidP="000602AC" w:rsidRDefault="000602AC">
            <w:pPr>
              <w:rPr>
                <w:rFonts w:eastAsia="Calibri"/>
                <w:sz w:val="22"/>
                <w:szCs w:val="22"/>
              </w:rPr>
            </w:pPr>
            <w:r w:rsidRPr="00917892">
              <w:rPr>
                <w:rFonts w:eastAsia="Calibri"/>
                <w:b/>
                <w:sz w:val="22"/>
                <w:szCs w:val="22"/>
              </w:rPr>
              <w:t>9</w:t>
            </w:r>
            <w:r w:rsidRPr="00917892">
              <w:rPr>
                <w:rFonts w:eastAsia="Calibri"/>
                <w:sz w:val="22"/>
                <w:szCs w:val="22"/>
              </w:rPr>
              <w:t xml:space="preserve">-Does your work schedule at your main job change on a regular basis? </w:t>
            </w:r>
          </w:p>
          <w:p w:rsidRPr="00917892" w:rsidR="000602AC" w:rsidP="000602AC" w:rsidRDefault="000602AC">
            <w:pPr>
              <w:rPr>
                <w:rFonts w:eastAsia="Calibri"/>
                <w:sz w:val="22"/>
                <w:szCs w:val="22"/>
              </w:rPr>
            </w:pPr>
            <w:r w:rsidRPr="00917892">
              <w:rPr>
                <w:rFonts w:eastAsia="Calibri"/>
                <w:sz w:val="22"/>
                <w:szCs w:val="22"/>
              </w:rPr>
              <w:t>9a-If yes, how far in advance does your employer usually tell you the hours that you need to work on a given day?</w:t>
            </w:r>
          </w:p>
          <w:p w:rsidRPr="00917892" w:rsidR="000602AC" w:rsidP="000602AC" w:rsidRDefault="000602AC">
            <w:pPr>
              <w:rPr>
                <w:rFonts w:eastAsia="Calibri"/>
                <w:sz w:val="22"/>
                <w:szCs w:val="22"/>
              </w:rPr>
            </w:pPr>
          </w:p>
        </w:tc>
        <w:tc>
          <w:tcPr>
            <w:tcW w:w="2970" w:type="dxa"/>
            <w:shd w:val="clear" w:color="auto" w:fill="auto"/>
          </w:tcPr>
          <w:p w:rsidRPr="00917892" w:rsidR="000602AC" w:rsidP="000602AC" w:rsidRDefault="000602AC">
            <w:pPr>
              <w:rPr>
                <w:rFonts w:eastAsia="Calibri"/>
                <w:sz w:val="22"/>
                <w:szCs w:val="22"/>
              </w:rPr>
            </w:pPr>
            <w:r w:rsidRPr="00917892">
              <w:rPr>
                <w:rFonts w:eastAsia="Calibri"/>
                <w:sz w:val="22"/>
                <w:szCs w:val="22"/>
              </w:rPr>
              <w:t>Serious psychological distress K-6, single item depression</w:t>
            </w:r>
          </w:p>
        </w:tc>
        <w:tc>
          <w:tcPr>
            <w:tcW w:w="279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Depression </w:t>
            </w:r>
          </w:p>
        </w:tc>
        <w:tc>
          <w:tcPr>
            <w:tcW w:w="2430" w:type="dxa"/>
            <w:shd w:val="clear" w:color="auto" w:fill="auto"/>
          </w:tcPr>
          <w:p w:rsidRPr="00917892" w:rsidR="000602AC" w:rsidP="000602AC" w:rsidRDefault="000602AC">
            <w:pPr>
              <w:rPr>
                <w:rFonts w:eastAsia="Calibri"/>
                <w:sz w:val="22"/>
                <w:szCs w:val="22"/>
              </w:rPr>
            </w:pPr>
            <w:r w:rsidRPr="00917892">
              <w:rPr>
                <w:rFonts w:eastAsia="Calibri"/>
                <w:sz w:val="22"/>
                <w:szCs w:val="22"/>
              </w:rPr>
              <w:t xml:space="preserve">Rosenbaum &amp; </w:t>
            </w:r>
            <w:proofErr w:type="spellStart"/>
            <w:r w:rsidRPr="00917892">
              <w:rPr>
                <w:rFonts w:eastAsia="Calibri"/>
                <w:sz w:val="22"/>
                <w:szCs w:val="22"/>
              </w:rPr>
              <w:t>Morett</w:t>
            </w:r>
            <w:proofErr w:type="spellEnd"/>
            <w:r w:rsidRPr="00917892">
              <w:rPr>
                <w:rFonts w:eastAsia="Calibri"/>
                <w:sz w:val="22"/>
                <w:szCs w:val="22"/>
              </w:rPr>
              <w:t>, 2009,</w:t>
            </w:r>
          </w:p>
        </w:tc>
      </w:tr>
    </w:tbl>
    <w:p w:rsidRPr="00E73C72" w:rsidR="00E73C72" w:rsidP="00E73C72" w:rsidRDefault="00E73C72"/>
    <w:p w:rsidRPr="00E73C72" w:rsidR="00E73C72" w:rsidP="00E73C72" w:rsidRDefault="00E73C72">
      <w:r w:rsidRPr="00E73C72">
        <w:rPr>
          <w:vertAlign w:val="superscript"/>
        </w:rPr>
        <w:t xml:space="preserve">a </w:t>
      </w:r>
      <w:r w:rsidRPr="00E73C72">
        <w:t>Reference list in Appendix B.</w:t>
      </w:r>
    </w:p>
    <w:p w:rsidRPr="00E73C72" w:rsidR="00E73C72" w:rsidP="00E73C72" w:rsidRDefault="00E73C72">
      <w:pPr>
        <w:sectPr w:rsidRPr="00E73C72" w:rsidR="00E73C72" w:rsidSect="00F62080">
          <w:pgSz w:w="15840" w:h="12240" w:orient="landscape"/>
          <w:pgMar w:top="1440" w:right="1440" w:bottom="1440" w:left="1440" w:header="720" w:footer="720" w:gutter="0"/>
          <w:cols w:space="720"/>
          <w:docGrid w:linePitch="360"/>
        </w:sectPr>
      </w:pPr>
    </w:p>
    <w:p w:rsidRPr="00E73C72" w:rsidR="00E73C72" w:rsidP="00E73C72" w:rsidRDefault="00E73C72">
      <w:pPr>
        <w:rPr>
          <w:b/>
          <w:sz w:val="22"/>
          <w:szCs w:val="22"/>
        </w:rPr>
      </w:pPr>
      <w:bookmarkStart w:name="_Hlk23240475" w:id="4"/>
      <w:r w:rsidRPr="00E73C72">
        <w:rPr>
          <w:b/>
          <w:sz w:val="22"/>
          <w:szCs w:val="22"/>
        </w:rPr>
        <w:lastRenderedPageBreak/>
        <w:t>Analyses</w:t>
      </w:r>
    </w:p>
    <w:p w:rsidRPr="00E73C72" w:rsidR="00E73C72" w:rsidP="00E73C72" w:rsidRDefault="00E73C72">
      <w:pPr>
        <w:rPr>
          <w:sz w:val="22"/>
          <w:szCs w:val="22"/>
          <w:u w:val="single"/>
        </w:rPr>
      </w:pPr>
      <w:r w:rsidRPr="00E73C72">
        <w:rPr>
          <w:sz w:val="22"/>
          <w:szCs w:val="22"/>
          <w:u w:val="single"/>
        </w:rPr>
        <w:t>Power Calculations (Previously submitted to OMB on 6/7/2019)</w:t>
      </w:r>
    </w:p>
    <w:p w:rsidRPr="00E73C72" w:rsidR="00E73C72" w:rsidP="00E73C72" w:rsidRDefault="00E73C72">
      <w:pPr>
        <w:rPr>
          <w:rFonts w:eastAsia="Calibri"/>
          <w:sz w:val="22"/>
          <w:szCs w:val="22"/>
        </w:rPr>
      </w:pPr>
      <w:r w:rsidRPr="00E73C72">
        <w:rPr>
          <w:rFonts w:eastAsia="Calibri"/>
          <w:sz w:val="22"/>
          <w:szCs w:val="22"/>
        </w:rPr>
        <w:t xml:space="preserve">For purposes of power calculations, we assume the data will contain 20,000 employed respondents (2015 NHIS has &gt;19,000.) Using design effect=1.82 (estimated from NHIS 2015,) the effective sample size will be 20,000/1.82 = 11,000. Possible outcome </w:t>
      </w:r>
      <w:proofErr w:type="spellStart"/>
      <w:r w:rsidRPr="00E73C72">
        <w:rPr>
          <w:rFonts w:eastAsia="Calibri"/>
          <w:sz w:val="22"/>
          <w:szCs w:val="22"/>
        </w:rPr>
        <w:t>prevalences</w:t>
      </w:r>
      <w:proofErr w:type="spellEnd"/>
      <w:r w:rsidRPr="00E73C72">
        <w:rPr>
          <w:rFonts w:eastAsia="Calibri"/>
          <w:sz w:val="22"/>
          <w:szCs w:val="22"/>
        </w:rPr>
        <w:t xml:space="preserve"> are shown in the left column of Table 2. The center column contains prevalence ratios from 1.2 to 1.9, and the final column contains the power to detect associated prevalence ratios. For example, if the prevalence of anxiety in workers is similar to what it was in 2017 (20%), there is adequate power to detect a prevalence ratio of 1.3 or greater. With an outcome prevalence of 10% there is adequate power to detect a prevalence ratio of 1.4 or greater; and with a prevalence ratio of 5%, there is adequate power to detect a prevalence ratio of 1.6 or greater.</w:t>
      </w:r>
    </w:p>
    <w:p w:rsidR="00E73C72" w:rsidP="00E73C72" w:rsidRDefault="00E73C72">
      <w:pPr>
        <w:spacing w:line="360" w:lineRule="auto"/>
        <w:rPr>
          <w:rFonts w:ascii="Calibri" w:hAnsi="Calibri" w:eastAsia="Calibri" w:cs="Calibri"/>
        </w:rPr>
      </w:pPr>
    </w:p>
    <w:p w:rsidRPr="00E73C72" w:rsidR="00E73C72" w:rsidP="00E73C72" w:rsidRDefault="00E73C72">
      <w:pPr>
        <w:spacing w:line="360" w:lineRule="auto"/>
        <w:rPr>
          <w:rFonts w:eastAsia="Calibri" w:cs="Calibri"/>
          <w:szCs w:val="20"/>
        </w:rPr>
      </w:pPr>
      <w:r w:rsidRPr="00E73C72">
        <w:rPr>
          <w:rFonts w:eastAsia="Calibri" w:cs="Calibri"/>
          <w:b/>
          <w:szCs w:val="20"/>
        </w:rPr>
        <w:t>Table 2. Power Calculations</w:t>
      </w:r>
    </w:p>
    <w:tbl>
      <w:tblPr>
        <w:tblW w:w="0" w:type="auto"/>
        <w:tblInd w:w="67"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278"/>
        <w:gridCol w:w="1620"/>
        <w:gridCol w:w="1530"/>
      </w:tblGrid>
      <w:tr w:rsidRPr="00006BC1" w:rsidR="00E73C72" w:rsidTr="00F62080">
        <w:trPr>
          <w:cantSplit/>
          <w:tblHeader/>
        </w:trPr>
        <w:tc>
          <w:tcPr>
            <w:tcW w:w="1278"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Outcome Prevalence</w:t>
            </w:r>
          </w:p>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w:t>
            </w:r>
          </w:p>
        </w:tc>
        <w:tc>
          <w:tcPr>
            <w:tcW w:w="1620"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Prevalence Ratio</w:t>
            </w:r>
          </w:p>
        </w:tc>
        <w:tc>
          <w:tcPr>
            <w:tcW w:w="1530"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Power</w:t>
            </w:r>
          </w:p>
        </w:tc>
      </w:tr>
      <w:tr w:rsidRPr="00006BC1" w:rsidR="00E73C72" w:rsidTr="00F62080">
        <w:trPr>
          <w:cantSplit/>
        </w:trPr>
        <w:tc>
          <w:tcPr>
            <w:tcW w:w="1278"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20</w:t>
            </w:r>
          </w:p>
        </w:tc>
        <w:tc>
          <w:tcPr>
            <w:tcW w:w="1620"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530"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0.618</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0.909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w:t>
            </w: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0.341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0.611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0.824</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0.939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0.984</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0.996</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0.999</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1.000</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5</w:t>
            </w: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0.201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0.362</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0.541</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0.703</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0.826</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0.907</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1.8</w:t>
            </w:r>
          </w:p>
        </w:tc>
        <w:tc>
          <w:tcPr>
            <w:tcW w:w="1530"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0.955</w:t>
            </w:r>
          </w:p>
        </w:tc>
      </w:tr>
      <w:tr w:rsidRPr="00006BC1"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62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530"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0.980</w:t>
            </w:r>
          </w:p>
        </w:tc>
      </w:tr>
    </w:tbl>
    <w:p w:rsidRPr="00E73C72" w:rsidR="00E73C72" w:rsidP="00E73C72" w:rsidRDefault="00E73C72">
      <w:pPr>
        <w:rPr>
          <w:rFonts w:eastAsia="Calibri" w:cs="Calibri"/>
          <w:szCs w:val="20"/>
        </w:rPr>
      </w:pPr>
    </w:p>
    <w:p w:rsidRPr="00E73C72" w:rsidR="00E73C72" w:rsidP="00E73C72" w:rsidRDefault="00E73C72">
      <w:pPr>
        <w:rPr>
          <w:rFonts w:eastAsia="Calibri" w:cs="Calibri"/>
          <w:sz w:val="22"/>
          <w:szCs w:val="22"/>
        </w:rPr>
      </w:pPr>
      <w:r w:rsidRPr="00E73C72">
        <w:rPr>
          <w:rFonts w:eastAsia="Calibri" w:cs="Calibri"/>
          <w:sz w:val="22"/>
          <w:szCs w:val="22"/>
        </w:rPr>
        <w:t xml:space="preserve">Table 3 shows the power for odds ratios with varying prevalence of the outcome in the left-hand column (5%, 10%, 20%) assuming an odds ratio of 1.5 a confounder, and correlations of 0.2 and 0.5 (furthest right column) with a characteristic having a prevalence of 5%. </w:t>
      </w:r>
    </w:p>
    <w:p w:rsidRPr="00E73C72" w:rsidR="00E73C72" w:rsidP="00E73C72" w:rsidRDefault="00E73C72">
      <w:pPr>
        <w:rPr>
          <w:rFonts w:eastAsia="Calibri" w:cs="Calibri"/>
        </w:rPr>
      </w:pPr>
    </w:p>
    <w:p w:rsidRPr="00E73C72" w:rsidR="00E73C72" w:rsidP="00E73C72" w:rsidRDefault="00E73C72">
      <w:pPr>
        <w:rPr>
          <w:rFonts w:eastAsia="Calibri" w:cs="Calibri"/>
          <w:szCs w:val="20"/>
        </w:rPr>
      </w:pPr>
    </w:p>
    <w:p w:rsidRPr="00E73C72" w:rsidR="00E73C72" w:rsidP="00E73C72" w:rsidRDefault="00E73C72">
      <w:pPr>
        <w:rPr>
          <w:rFonts w:eastAsia="Calibri" w:cs="Calibri"/>
          <w:b/>
          <w:szCs w:val="20"/>
        </w:rPr>
      </w:pPr>
      <w:r w:rsidRPr="00E73C72">
        <w:rPr>
          <w:rFonts w:eastAsia="Calibri" w:cs="Calibri"/>
          <w:b/>
          <w:szCs w:val="20"/>
        </w:rPr>
        <w:t>Table 3. Power calculations with confounder and correlations.</w:t>
      </w:r>
    </w:p>
    <w:p w:rsidRPr="00E73C72" w:rsidR="00E73C72" w:rsidP="00E73C72" w:rsidRDefault="00E73C72">
      <w:pPr>
        <w:rPr>
          <w:rFonts w:eastAsia="Calibri" w:cs="Calibri"/>
          <w:szCs w:val="20"/>
        </w:rPr>
      </w:pPr>
    </w:p>
    <w:tbl>
      <w:tblPr>
        <w:tblW w:w="10008" w:type="dxa"/>
        <w:tblInd w:w="67"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278"/>
        <w:gridCol w:w="1455"/>
        <w:gridCol w:w="1455"/>
        <w:gridCol w:w="1455"/>
        <w:gridCol w:w="1455"/>
        <w:gridCol w:w="1455"/>
        <w:gridCol w:w="1455"/>
      </w:tblGrid>
      <w:tr w:rsidRPr="006F6A4A" w:rsidR="00E73C72" w:rsidTr="00F62080">
        <w:trPr>
          <w:cantSplit/>
          <w:tblHeader/>
        </w:trPr>
        <w:tc>
          <w:tcPr>
            <w:tcW w:w="1278" w:type="dxa"/>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Outcome Prevalence</w:t>
            </w:r>
          </w:p>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w:t>
            </w:r>
          </w:p>
        </w:tc>
        <w:tc>
          <w:tcPr>
            <w:tcW w:w="2910" w:type="dxa"/>
            <w:gridSpan w:val="2"/>
            <w:tcBorders>
              <w:top w:val="single" w:color="auto" w:sz="4" w:space="0"/>
              <w:bottom w:val="single" w:color="000000" w:sz="4" w:space="0"/>
            </w:tcBorders>
            <w:shd w:val="clear" w:color="auto" w:fill="FFFFFF"/>
            <w:tcMar>
              <w:left w:w="67" w:type="dxa"/>
              <w:right w:w="67" w:type="dxa"/>
            </w:tcMar>
            <w:vAlign w:val="center"/>
          </w:tcPr>
          <w:p w:rsidRPr="00E73C72" w:rsidR="00E73C72" w:rsidP="00F62080" w:rsidRDefault="00E73C72">
            <w:pPr>
              <w:jc w:val="center"/>
              <w:rPr>
                <w:rFonts w:eastAsia="Calibri" w:cs="Calibri"/>
                <w:szCs w:val="20"/>
              </w:rPr>
            </w:pPr>
            <w:r w:rsidRPr="00E73C72">
              <w:rPr>
                <w:rFonts w:eastAsia="Calibri" w:cs="Calibri"/>
                <w:szCs w:val="20"/>
              </w:rPr>
              <w:t>Simple logistic regression</w:t>
            </w:r>
          </w:p>
        </w:tc>
        <w:tc>
          <w:tcPr>
            <w:tcW w:w="2910" w:type="dxa"/>
            <w:gridSpan w:val="2"/>
            <w:tcBorders>
              <w:top w:val="single" w:color="auto" w:sz="4" w:space="0"/>
              <w:bottom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Multiple logistic regression with one confounder (OR=1.5 and Correlation=0.2)</w:t>
            </w:r>
          </w:p>
        </w:tc>
        <w:tc>
          <w:tcPr>
            <w:tcW w:w="2910" w:type="dxa"/>
            <w:gridSpan w:val="2"/>
            <w:tcBorders>
              <w:top w:val="single" w:color="auto" w:sz="4" w:space="0"/>
              <w:bottom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Multiple logistic regression with one confounder (OR=1.5 and correlation=0.5)</w:t>
            </w:r>
          </w:p>
        </w:tc>
      </w:tr>
      <w:tr w:rsidRPr="006F6A4A" w:rsidR="00E73C72" w:rsidTr="00F62080">
        <w:trPr>
          <w:cantSplit/>
        </w:trPr>
        <w:tc>
          <w:tcPr>
            <w:tcW w:w="1278"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Outcome Prevalence (%)</w:t>
            </w:r>
          </w:p>
        </w:tc>
        <w:tc>
          <w:tcPr>
            <w:tcW w:w="1455"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Odds Ratio</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color w:val="000000"/>
                <w:szCs w:val="20"/>
              </w:rPr>
            </w:pPr>
            <w:r w:rsidRPr="00E73C72">
              <w:rPr>
                <w:rFonts w:eastAsia="Calibri" w:cs="Calibri"/>
                <w:color w:val="000000"/>
                <w:szCs w:val="20"/>
              </w:rPr>
              <w:t>Power</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Odds Ratio</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color w:val="000000"/>
                <w:szCs w:val="20"/>
              </w:rPr>
            </w:pPr>
            <w:r w:rsidRPr="00E73C72">
              <w:rPr>
                <w:rFonts w:eastAsia="Calibri" w:cs="Calibri"/>
                <w:color w:val="000000"/>
                <w:szCs w:val="20"/>
              </w:rPr>
              <w:t>Power</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Odds Ratio</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color w:val="000000"/>
                <w:szCs w:val="20"/>
              </w:rPr>
            </w:pPr>
            <w:r w:rsidRPr="00E73C72">
              <w:rPr>
                <w:rFonts w:eastAsia="Calibri" w:cs="Calibri"/>
                <w:color w:val="000000"/>
                <w:szCs w:val="20"/>
              </w:rPr>
              <w:t>Power</w:t>
            </w:r>
          </w:p>
        </w:tc>
      </w:tr>
      <w:tr w:rsidRPr="006F6A4A" w:rsidR="00E73C72" w:rsidTr="00F62080">
        <w:trPr>
          <w:cantSplit/>
        </w:trPr>
        <w:tc>
          <w:tcPr>
            <w:tcW w:w="1278"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20</w:t>
            </w:r>
          </w:p>
        </w:tc>
        <w:tc>
          <w:tcPr>
            <w:tcW w:w="1455" w:type="dxa"/>
            <w:tcBorders>
              <w:top w:val="single" w:color="000000" w:sz="4" w:space="0"/>
            </w:tcBorders>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0.406</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0.392</w:t>
            </w:r>
          </w:p>
        </w:tc>
        <w:tc>
          <w:tcPr>
            <w:tcW w:w="1455" w:type="dxa"/>
            <w:tcBorders>
              <w:top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0.319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0.709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0.690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0.584</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0.903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0.890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0.805</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0.978</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0.973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0.929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0.996</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10</w:t>
            </w: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0.257</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0.250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0.206</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0.482</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0.469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0.384</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0.705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0.690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0.584</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0.864</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0.852</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0.757</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0.949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0.943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0.878</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0.982</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0.947</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0.995</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0.980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&gt;.999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0.993</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5</w:t>
            </w: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0.159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0.156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1.2</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0.132</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0.289</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0.283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1.3</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0.231</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0.451</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0.441</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1.4</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0.360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0.616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0.604</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1.5</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0.502</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0.758</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0.746</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1.6</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0.640</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0.863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0.853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1.7</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0.758</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keepNext/>
              <w:adjustRightInd w:val="0"/>
              <w:spacing w:before="67" w:after="67"/>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0.930</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0.923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1.8</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0.849</w:t>
            </w:r>
          </w:p>
        </w:tc>
      </w:tr>
      <w:tr w:rsidRPr="006F6A4A" w:rsidR="00E73C72" w:rsidTr="00F62080">
        <w:trPr>
          <w:cantSplit/>
        </w:trPr>
        <w:tc>
          <w:tcPr>
            <w:tcW w:w="1278"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p>
        </w:tc>
        <w:tc>
          <w:tcPr>
            <w:tcW w:w="1455" w:type="dxa"/>
            <w:shd w:val="clear" w:color="auto" w:fill="FFFFFF"/>
            <w:tcMar>
              <w:left w:w="67" w:type="dxa"/>
              <w:right w:w="67" w:type="dxa"/>
            </w:tcMar>
            <w:vAlign w:val="center"/>
          </w:tcPr>
          <w:p w:rsidRPr="00E73C72" w:rsidR="00E73C72" w:rsidP="00F62080" w:rsidRDefault="00E73C72">
            <w:pPr>
              <w:adjustRightInd w:val="0"/>
              <w:spacing w:before="67" w:after="67"/>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0.967</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0.963</w:t>
            </w:r>
          </w:p>
        </w:tc>
        <w:tc>
          <w:tcPr>
            <w:tcW w:w="1455" w:type="dxa"/>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szCs w:val="20"/>
              </w:rPr>
              <w:t>1.9</w:t>
            </w:r>
          </w:p>
        </w:tc>
        <w:tc>
          <w:tcPr>
            <w:tcW w:w="1455" w:type="dxa"/>
            <w:tcBorders>
              <w:top w:val="nil"/>
              <w:left w:val="single" w:color="000000" w:sz="4" w:space="0"/>
              <w:bottom w:val="single" w:color="000000" w:sz="4" w:space="0"/>
              <w:right w:val="single" w:color="000000" w:sz="4" w:space="0"/>
            </w:tcBorders>
            <w:shd w:val="clear" w:color="auto" w:fill="FFFFFF"/>
            <w:vAlign w:val="center"/>
          </w:tcPr>
          <w:p w:rsidRPr="00E73C72" w:rsidR="00E73C72" w:rsidP="00F62080" w:rsidRDefault="00E73C72">
            <w:pPr>
              <w:jc w:val="center"/>
              <w:rPr>
                <w:rFonts w:eastAsia="Calibri" w:cs="Calibri"/>
                <w:szCs w:val="20"/>
              </w:rPr>
            </w:pPr>
            <w:r w:rsidRPr="00E73C72">
              <w:rPr>
                <w:rFonts w:eastAsia="Calibri" w:cs="Calibri"/>
                <w:color w:val="000000"/>
                <w:szCs w:val="20"/>
              </w:rPr>
              <w:t>0.912</w:t>
            </w:r>
          </w:p>
        </w:tc>
      </w:tr>
    </w:tbl>
    <w:p w:rsidRPr="00E73C72" w:rsidR="00E73C72" w:rsidP="00E73C72" w:rsidRDefault="00E73C72">
      <w:pPr>
        <w:rPr>
          <w:rFonts w:cs="Calibri"/>
          <w:szCs w:val="20"/>
        </w:rPr>
      </w:pPr>
    </w:p>
    <w:bookmarkEnd w:id="4"/>
    <w:p w:rsidR="00E73C72" w:rsidP="00E73C72" w:rsidRDefault="00E73C72">
      <w:pPr>
        <w:sectPr w:rsidR="00E73C72" w:rsidSect="00F62080">
          <w:pgSz w:w="12240" w:h="15840"/>
          <w:pgMar w:top="1440" w:right="1440" w:bottom="1440" w:left="1440" w:header="720" w:footer="720" w:gutter="0"/>
          <w:cols w:space="720"/>
          <w:docGrid w:linePitch="360"/>
        </w:sectPr>
      </w:pPr>
    </w:p>
    <w:p w:rsidR="00E73C72" w:rsidP="00E73C72" w:rsidRDefault="00E73C72">
      <w:pPr>
        <w:rPr>
          <w:sz w:val="22"/>
          <w:szCs w:val="22"/>
        </w:rPr>
      </w:pPr>
      <w:r w:rsidRPr="00E73C72">
        <w:rPr>
          <w:sz w:val="22"/>
          <w:szCs w:val="22"/>
        </w:rPr>
        <w:lastRenderedPageBreak/>
        <w:t xml:space="preserve">Sample Table 4 shows an example of a descriptive table presenting weighted prevalence estimates and 95% confidence intervals for select work organization characteristics by demographic and other factors. </w:t>
      </w:r>
    </w:p>
    <w:p w:rsidRPr="00E73C72" w:rsidR="00E73C72" w:rsidP="00E73C72" w:rsidRDefault="00E73C72">
      <w:pPr>
        <w:rPr>
          <w:sz w:val="22"/>
          <w:szCs w:val="22"/>
        </w:rPr>
      </w:pPr>
    </w:p>
    <w:p w:rsidRPr="00E73C72" w:rsidR="00E73C72" w:rsidP="00E73C72" w:rsidRDefault="00E73C72">
      <w:pPr>
        <w:rPr>
          <w:rFonts w:eastAsia="Calibri" w:cs="Calibri"/>
          <w:b/>
          <w:sz w:val="18"/>
          <w:szCs w:val="18"/>
        </w:rPr>
      </w:pPr>
      <w:r w:rsidRPr="00E73C72">
        <w:rPr>
          <w:rFonts w:eastAsia="Calibri" w:cs="Calibri"/>
          <w:b/>
          <w:sz w:val="18"/>
          <w:szCs w:val="18"/>
        </w:rPr>
        <w:t>Sample Table 4. Weighted prevalence estimates and 95% confidence intervals of work organization characteristics among a working U.S. adults, by demographic and geographic characteristics (National Health Interview Survey, 2021)</w:t>
      </w:r>
    </w:p>
    <w:tbl>
      <w:tblPr>
        <w:tblW w:w="14209" w:type="dxa"/>
        <w:jc w:val="center"/>
        <w:tblLayout w:type="fixed"/>
        <w:tblLook w:val="04A0" w:firstRow="1" w:lastRow="0" w:firstColumn="1" w:lastColumn="0" w:noHBand="0" w:noVBand="1"/>
      </w:tblPr>
      <w:tblGrid>
        <w:gridCol w:w="2425"/>
        <w:gridCol w:w="1473"/>
        <w:gridCol w:w="1473"/>
        <w:gridCol w:w="1284"/>
        <w:gridCol w:w="1662"/>
        <w:gridCol w:w="1308"/>
        <w:gridCol w:w="1638"/>
        <w:gridCol w:w="1332"/>
        <w:gridCol w:w="1614"/>
      </w:tblGrid>
      <w:tr w:rsidRPr="00E73C72" w:rsidR="00E73C72" w:rsidTr="00917892">
        <w:trPr>
          <w:jc w:val="center"/>
        </w:trPr>
        <w:tc>
          <w:tcPr>
            <w:tcW w:w="2425" w:type="dxa"/>
            <w:tcBorders>
              <w:top w:val="single" w:color="auto" w:sz="4" w:space="0"/>
            </w:tcBorders>
            <w:shd w:val="clear" w:color="auto" w:fill="auto"/>
          </w:tcPr>
          <w:p w:rsidRPr="00917892" w:rsidR="00E73C72" w:rsidP="00F62080" w:rsidRDefault="00E73C72">
            <w:pPr>
              <w:rPr>
                <w:rFonts w:eastAsia="Calibri"/>
                <w:b/>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Somewhat or very difficult to change work schedule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Unpredictable work schedule (changes on a regular basis)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vertAlign w:val="superscript"/>
              </w:rPr>
            </w:pPr>
            <w:r w:rsidRPr="00917892">
              <w:rPr>
                <w:rFonts w:eastAsia="Calibri"/>
                <w:b/>
                <w:sz w:val="18"/>
                <w:szCs w:val="18"/>
              </w:rPr>
              <w:t xml:space="preserve">Mandatory overtime ≥10 hours per week </w:t>
            </w:r>
            <w:r w:rsidRPr="00917892">
              <w:rPr>
                <w:rFonts w:eastAsia="Calibri"/>
                <w:b/>
                <w:sz w:val="18"/>
                <w:szCs w:val="18"/>
                <w:vertAlign w:val="superscript"/>
              </w:rPr>
              <w:t>a</w:t>
            </w:r>
          </w:p>
        </w:tc>
      </w:tr>
      <w:tr w:rsidRPr="00E73C72" w:rsidR="00E73C72" w:rsidTr="00917892">
        <w:trPr>
          <w:jc w:val="center"/>
        </w:trPr>
        <w:tc>
          <w:tcPr>
            <w:tcW w:w="2425" w:type="dxa"/>
            <w:tcBorders>
              <w:bottom w:val="single" w:color="auto" w:sz="4" w:space="0"/>
            </w:tcBorders>
            <w:shd w:val="clear" w:color="auto" w:fill="auto"/>
          </w:tcPr>
          <w:p w:rsidRPr="00917892" w:rsidR="00E73C72" w:rsidP="00F62080" w:rsidRDefault="00E73C72">
            <w:pPr>
              <w:rPr>
                <w:rFonts w:eastAsia="Calibri"/>
                <w:b/>
                <w:sz w:val="18"/>
                <w:szCs w:val="18"/>
              </w:rPr>
            </w:pPr>
          </w:p>
        </w:tc>
        <w:tc>
          <w:tcPr>
            <w:tcW w:w="1473"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Sample </w:t>
            </w:r>
            <w:r w:rsidRPr="00917892">
              <w:rPr>
                <w:rFonts w:eastAsia="Calibri"/>
                <w:b/>
                <w:sz w:val="18"/>
                <w:szCs w:val="18"/>
                <w:vertAlign w:val="superscript"/>
              </w:rPr>
              <w:t>b</w:t>
            </w:r>
          </w:p>
        </w:tc>
        <w:tc>
          <w:tcPr>
            <w:tcW w:w="1473"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Est. population</w:t>
            </w:r>
          </w:p>
        </w:tc>
        <w:tc>
          <w:tcPr>
            <w:tcW w:w="128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6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30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3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33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1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r>
      <w:tr w:rsidRPr="00E73C72" w:rsidR="00E73C72" w:rsidTr="00917892">
        <w:trPr>
          <w:jc w:val="center"/>
        </w:trPr>
        <w:tc>
          <w:tcPr>
            <w:tcW w:w="2425" w:type="dxa"/>
            <w:tcBorders>
              <w:top w:val="single" w:color="auto" w:sz="4" w:space="0"/>
            </w:tcBorders>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Total</w:t>
            </w:r>
          </w:p>
        </w:tc>
        <w:tc>
          <w:tcPr>
            <w:tcW w:w="1473"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28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6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30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3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33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1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Sex</w:t>
            </w:r>
          </w:p>
        </w:tc>
        <w:tc>
          <w:tcPr>
            <w:tcW w:w="1473" w:type="dxa"/>
            <w:shd w:val="clear" w:color="auto" w:fill="auto"/>
          </w:tcPr>
          <w:p w:rsidRPr="00917892" w:rsidR="00E73C72" w:rsidP="00F62080" w:rsidRDefault="00E73C72">
            <w:pPr>
              <w:rPr>
                <w:rFonts w:eastAsia="Calibri"/>
                <w:sz w:val="18"/>
                <w:szCs w:val="18"/>
              </w:rPr>
            </w:pPr>
          </w:p>
        </w:tc>
        <w:tc>
          <w:tcPr>
            <w:tcW w:w="1473" w:type="dxa"/>
            <w:shd w:val="clear" w:color="auto" w:fill="auto"/>
          </w:tcPr>
          <w:p w:rsidRPr="00917892" w:rsidR="00E73C72" w:rsidP="00F62080" w:rsidRDefault="00E73C72">
            <w:pPr>
              <w:rPr>
                <w:rFonts w:eastAsia="Calibri"/>
                <w:sz w:val="18"/>
                <w:szCs w:val="18"/>
              </w:rPr>
            </w:pPr>
          </w:p>
        </w:tc>
        <w:tc>
          <w:tcPr>
            <w:tcW w:w="1284" w:type="dxa"/>
            <w:shd w:val="clear" w:color="auto" w:fill="auto"/>
          </w:tcPr>
          <w:p w:rsidRPr="00917892" w:rsidR="00E73C72" w:rsidP="00F62080" w:rsidRDefault="00E73C72">
            <w:pPr>
              <w:rPr>
                <w:rFonts w:eastAsia="Calibri"/>
                <w:sz w:val="18"/>
                <w:szCs w:val="18"/>
              </w:rPr>
            </w:pPr>
          </w:p>
        </w:tc>
        <w:tc>
          <w:tcPr>
            <w:tcW w:w="1662" w:type="dxa"/>
            <w:shd w:val="clear" w:color="auto" w:fill="auto"/>
          </w:tcPr>
          <w:p w:rsidRPr="00917892" w:rsidR="00E73C72" w:rsidP="00F62080" w:rsidRDefault="00E73C72">
            <w:pPr>
              <w:rPr>
                <w:rFonts w:eastAsia="Calibri"/>
                <w:sz w:val="18"/>
                <w:szCs w:val="18"/>
              </w:rPr>
            </w:pPr>
          </w:p>
        </w:tc>
        <w:tc>
          <w:tcPr>
            <w:tcW w:w="1308" w:type="dxa"/>
            <w:shd w:val="clear" w:color="auto" w:fill="auto"/>
          </w:tcPr>
          <w:p w:rsidRPr="00917892" w:rsidR="00E73C72" w:rsidP="00F62080" w:rsidRDefault="00E73C72">
            <w:pPr>
              <w:rPr>
                <w:rFonts w:eastAsia="Calibri"/>
                <w:sz w:val="18"/>
                <w:szCs w:val="18"/>
              </w:rPr>
            </w:pPr>
          </w:p>
        </w:tc>
        <w:tc>
          <w:tcPr>
            <w:tcW w:w="1638" w:type="dxa"/>
            <w:shd w:val="clear" w:color="auto" w:fill="auto"/>
          </w:tcPr>
          <w:p w:rsidRPr="00917892" w:rsidR="00E73C72" w:rsidP="00F62080" w:rsidRDefault="00E73C72">
            <w:pPr>
              <w:rPr>
                <w:rFonts w:eastAsia="Calibri"/>
                <w:sz w:val="18"/>
                <w:szCs w:val="18"/>
              </w:rPr>
            </w:pPr>
          </w:p>
        </w:tc>
        <w:tc>
          <w:tcPr>
            <w:tcW w:w="1332" w:type="dxa"/>
            <w:shd w:val="clear" w:color="auto" w:fill="auto"/>
          </w:tcPr>
          <w:p w:rsidRPr="00917892" w:rsidR="00E73C72" w:rsidP="00F62080" w:rsidRDefault="00E73C72">
            <w:pPr>
              <w:rPr>
                <w:rFonts w:eastAsia="Calibri"/>
                <w:sz w:val="18"/>
                <w:szCs w:val="18"/>
              </w:rPr>
            </w:pPr>
          </w:p>
        </w:tc>
        <w:tc>
          <w:tcPr>
            <w:tcW w:w="1614" w:type="dxa"/>
            <w:shd w:val="clear" w:color="auto" w:fill="auto"/>
          </w:tcPr>
          <w:p w:rsidRPr="00917892" w:rsidR="00E73C72" w:rsidP="00F62080" w:rsidRDefault="00E73C72">
            <w:pPr>
              <w:rPr>
                <w:rFonts w:eastAsia="Calibri"/>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Female</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Male</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Age group (yrs.)</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18-29</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30-44</w:t>
            </w: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45-64</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≥65</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Race/ethnicity</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Non-Hispanic white</w:t>
            </w: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473" w:type="dxa"/>
            <w:shd w:val="clear" w:color="auto" w:fill="auto"/>
          </w:tcPr>
          <w:p w:rsidRPr="00917892" w:rsidR="00E73C72" w:rsidP="00917892" w:rsidRDefault="00E73C72">
            <w:pPr>
              <w:jc w:val="right"/>
              <w:rPr>
                <w:rFonts w:eastAsia="Calibri"/>
                <w:color w:val="1D1B11"/>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Non-Hispanic black</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tcPr>
          <w:p w:rsidRPr="00917892" w:rsidR="00E73C72" w:rsidP="00F62080" w:rsidRDefault="00E73C72">
            <w:pPr>
              <w:rPr>
                <w:rFonts w:eastAsia="Calibri"/>
                <w:color w:val="000000"/>
                <w:sz w:val="18"/>
                <w:szCs w:val="18"/>
              </w:rPr>
            </w:pPr>
            <w:r w:rsidRPr="00917892">
              <w:rPr>
                <w:rFonts w:eastAsia="Calibri"/>
                <w:color w:val="000000"/>
                <w:sz w:val="18"/>
                <w:szCs w:val="18"/>
              </w:rPr>
              <w:t xml:space="preserve">   Hispanic</w:t>
            </w:r>
          </w:p>
          <w:p w:rsidRPr="00917892" w:rsidR="00E73C72" w:rsidP="00F62080" w:rsidRDefault="00E73C72">
            <w:pPr>
              <w:rPr>
                <w:rFonts w:eastAsia="Calibri"/>
                <w:color w:val="000000"/>
                <w:sz w:val="18"/>
                <w:szCs w:val="18"/>
              </w:rPr>
            </w:pPr>
            <w:r w:rsidRPr="00917892">
              <w:rPr>
                <w:rFonts w:eastAsia="Calibri"/>
                <w:color w:val="000000"/>
                <w:sz w:val="18"/>
                <w:szCs w:val="18"/>
              </w:rPr>
              <w:t xml:space="preserve">   Non-Hispanic other</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Marital status</w:t>
            </w:r>
          </w:p>
        </w:tc>
        <w:tc>
          <w:tcPr>
            <w:tcW w:w="1473" w:type="dxa"/>
            <w:shd w:val="clear" w:color="auto" w:fill="auto"/>
            <w:vAlign w:val="bottom"/>
          </w:tcPr>
          <w:p w:rsidRPr="00917892" w:rsidR="00E73C72" w:rsidP="00917892" w:rsidRDefault="00E73C72">
            <w:pPr>
              <w:jc w:val="right"/>
              <w:rPr>
                <w:rFonts w:eastAsia="Calibri"/>
                <w:color w:val="1D1B11"/>
                <w:sz w:val="18"/>
                <w:szCs w:val="18"/>
              </w:rPr>
            </w:pPr>
          </w:p>
        </w:tc>
        <w:tc>
          <w:tcPr>
            <w:tcW w:w="1473" w:type="dxa"/>
            <w:shd w:val="clear" w:color="auto" w:fill="auto"/>
            <w:vAlign w:val="bottom"/>
          </w:tcPr>
          <w:p w:rsidRPr="00917892" w:rsidR="00E73C72" w:rsidP="00917892" w:rsidRDefault="00E73C72">
            <w:pPr>
              <w:jc w:val="right"/>
              <w:rPr>
                <w:rFonts w:eastAsia="Calibri"/>
                <w:color w:val="1D1B11"/>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Married/cohabiting</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Never married</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425"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Divorced/separated/</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widowed</w:t>
            </w: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332" w:type="dxa"/>
            <w:shd w:val="clear" w:color="auto" w:fill="auto"/>
            <w:vAlign w:val="bottom"/>
          </w:tcPr>
          <w:p w:rsidRPr="00917892" w:rsidR="00E73C72" w:rsidP="00917892" w:rsidRDefault="00E73C72">
            <w:pPr>
              <w:jc w:val="right"/>
              <w:rPr>
                <w:rFonts w:eastAsia="Calibri"/>
                <w:color w:val="000000"/>
                <w:sz w:val="18"/>
                <w:szCs w:val="18"/>
              </w:rPr>
            </w:pPr>
          </w:p>
        </w:tc>
        <w:tc>
          <w:tcPr>
            <w:tcW w:w="161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Children &lt; age 18 in home</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Yes</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No</w:t>
            </w:r>
          </w:p>
        </w:tc>
        <w:tc>
          <w:tcPr>
            <w:tcW w:w="1473" w:type="dxa"/>
            <w:tcBorders>
              <w:top w:val="nil"/>
              <w:left w:val="nil"/>
              <w:bottom w:val="nil"/>
              <w:right w:val="nil"/>
            </w:tcBorders>
            <w:shd w:val="clear" w:color="auto" w:fill="auto"/>
            <w:vAlign w:val="bottom"/>
          </w:tcPr>
          <w:p w:rsidRPr="00917892" w:rsidR="00E73C72" w:rsidP="00F62080" w:rsidRDefault="00E73C72">
            <w:pPr>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Education</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Less than HS diploma</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HS diploma/GED</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1D1B11"/>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1D1B11"/>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nil"/>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Some college</w:t>
            </w: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nil"/>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dxa"/>
            <w:tcBorders>
              <w:top w:val="nil"/>
              <w:left w:val="nil"/>
              <w:bottom w:val="single" w:color="auto" w:sz="4" w:space="0"/>
              <w:right w:val="nil"/>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Bachelor’s degree or more </w:t>
            </w:r>
          </w:p>
          <w:p w:rsidRPr="00917892" w:rsidR="00E73C72" w:rsidP="00F62080" w:rsidRDefault="00E73C72">
            <w:pPr>
              <w:rPr>
                <w:rFonts w:eastAsia="Calibri"/>
                <w:color w:val="1D1B11"/>
                <w:sz w:val="18"/>
                <w:szCs w:val="18"/>
              </w:rPr>
            </w:pPr>
            <w:r w:rsidRPr="00917892">
              <w:rPr>
                <w:rFonts w:eastAsia="Calibri"/>
                <w:color w:val="1D1B11"/>
                <w:sz w:val="18"/>
                <w:szCs w:val="18"/>
              </w:rPr>
              <w:t>Poverty status</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&lt;100% FPL</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&gt;100% FPL</w:t>
            </w:r>
          </w:p>
        </w:tc>
        <w:tc>
          <w:tcPr>
            <w:tcW w:w="1473"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332"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c>
          <w:tcPr>
            <w:tcW w:w="1614" w:type="dxa"/>
            <w:tcBorders>
              <w:top w:val="nil"/>
              <w:left w:val="nil"/>
              <w:bottom w:val="single" w:color="auto" w:sz="4" w:space="0"/>
              <w:right w:val="nil"/>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09" w:type="dxa"/>
            <w:gridSpan w:val="9"/>
            <w:tcBorders>
              <w:top w:val="single" w:color="auto" w:sz="4" w:space="0"/>
              <w:left w:val="nil"/>
              <w:bottom w:val="nil"/>
              <w:right w:val="nil"/>
            </w:tcBorders>
            <w:shd w:val="clear" w:color="auto" w:fill="auto"/>
            <w:vAlign w:val="bottom"/>
          </w:tcPr>
          <w:p w:rsidRPr="00917892" w:rsidR="00E73C72" w:rsidP="00F62080" w:rsidRDefault="00E73C72">
            <w:pPr>
              <w:rPr>
                <w:rFonts w:eastAsia="Calibri"/>
                <w:sz w:val="18"/>
                <w:szCs w:val="18"/>
              </w:rPr>
            </w:pPr>
            <w:r w:rsidRPr="00917892">
              <w:rPr>
                <w:rFonts w:eastAsia="Calibri"/>
                <w:sz w:val="18"/>
                <w:szCs w:val="18"/>
              </w:rPr>
              <w:t xml:space="preserve">Est., estimated; Exp., exposed; CI, confidence interval; HS, high school; GED, General Educational Development; FPL Federal poverty level; MSA, metropolitan statistical area; </w:t>
            </w:r>
          </w:p>
          <w:p w:rsidRPr="00917892" w:rsidR="00E73C72" w:rsidP="00F62080" w:rsidRDefault="00E73C72">
            <w:pPr>
              <w:rPr>
                <w:rFonts w:eastAsia="Calibri"/>
                <w:sz w:val="18"/>
                <w:szCs w:val="18"/>
              </w:rPr>
            </w:pPr>
            <w:r w:rsidRPr="00917892">
              <w:rPr>
                <w:rFonts w:eastAsia="Calibri"/>
                <w:sz w:val="18"/>
                <w:szCs w:val="18"/>
              </w:rPr>
              <w:t>Notes: All estimates weighted unless otherwise noted.</w:t>
            </w:r>
          </w:p>
          <w:p w:rsidRPr="00917892" w:rsidR="00E73C72" w:rsidP="00F62080" w:rsidRDefault="00E73C72">
            <w:pPr>
              <w:rPr>
                <w:rFonts w:eastAsia="Calibri"/>
                <w:sz w:val="18"/>
                <w:szCs w:val="18"/>
              </w:rPr>
            </w:pPr>
            <w:proofErr w:type="spellStart"/>
            <w:r w:rsidRPr="00917892">
              <w:rPr>
                <w:rFonts w:eastAsia="Calibri"/>
                <w:sz w:val="18"/>
                <w:szCs w:val="18"/>
                <w:vertAlign w:val="superscript"/>
              </w:rPr>
              <w:t>a</w:t>
            </w:r>
            <w:proofErr w:type="spellEnd"/>
            <w:r w:rsidRPr="00917892">
              <w:rPr>
                <w:rFonts w:eastAsia="Calibri"/>
                <w:sz w:val="18"/>
                <w:szCs w:val="18"/>
                <w:vertAlign w:val="superscript"/>
              </w:rPr>
              <w:t xml:space="preserve"> </w:t>
            </w:r>
            <w:r w:rsidRPr="00917892">
              <w:rPr>
                <w:rFonts w:eastAsia="Calibri"/>
                <w:sz w:val="18"/>
                <w:szCs w:val="18"/>
              </w:rPr>
              <w:t>Includes only adults who are currently working.</w:t>
            </w:r>
          </w:p>
          <w:p w:rsidRPr="00917892" w:rsidR="00E73C72" w:rsidP="00F62080" w:rsidRDefault="00E73C72">
            <w:pPr>
              <w:rPr>
                <w:rFonts w:eastAsia="Calibri"/>
                <w:sz w:val="18"/>
                <w:szCs w:val="18"/>
              </w:rPr>
            </w:pPr>
            <w:r w:rsidRPr="00917892">
              <w:rPr>
                <w:rFonts w:eastAsia="Calibri"/>
                <w:sz w:val="18"/>
                <w:szCs w:val="18"/>
                <w:vertAlign w:val="superscript"/>
              </w:rPr>
              <w:t>b</w:t>
            </w:r>
            <w:r w:rsidRPr="00917892">
              <w:rPr>
                <w:rFonts w:eastAsia="Calibri"/>
                <w:sz w:val="18"/>
                <w:szCs w:val="18"/>
              </w:rPr>
              <w:t xml:space="preserve"> Unweighted.</w:t>
            </w:r>
          </w:p>
          <w:p w:rsidRPr="00917892" w:rsidR="00E73C72" w:rsidP="00F62080" w:rsidRDefault="00E73C72">
            <w:pPr>
              <w:rPr>
                <w:rFonts w:eastAsia="Calibri"/>
                <w:sz w:val="18"/>
                <w:szCs w:val="18"/>
              </w:rPr>
            </w:pPr>
            <w:r w:rsidRPr="00917892">
              <w:rPr>
                <w:rFonts w:eastAsia="Calibri"/>
                <w:sz w:val="18"/>
                <w:szCs w:val="18"/>
                <w:vertAlign w:val="superscript"/>
              </w:rPr>
              <w:t xml:space="preserve">c </w:t>
            </w:r>
            <w:r w:rsidRPr="00917892">
              <w:rPr>
                <w:rFonts w:eastAsia="Calibri"/>
                <w:sz w:val="18"/>
                <w:szCs w:val="18"/>
              </w:rPr>
              <w:t>Estimate of weighted population exposed to this characteristic.</w:t>
            </w:r>
          </w:p>
          <w:p w:rsidRPr="00917892" w:rsidR="00E73C72" w:rsidP="00F62080" w:rsidRDefault="00E73C72">
            <w:pPr>
              <w:rPr>
                <w:rFonts w:eastAsia="Calibri"/>
                <w:sz w:val="18"/>
                <w:szCs w:val="18"/>
              </w:rPr>
            </w:pPr>
            <w:r w:rsidRPr="00917892">
              <w:rPr>
                <w:rFonts w:eastAsia="Calibri"/>
                <w:sz w:val="18"/>
                <w:szCs w:val="18"/>
              </w:rPr>
              <w:t>*Cells &lt;10 were suppressed for confidentiality.</w:t>
            </w:r>
          </w:p>
          <w:p w:rsidRPr="00917892" w:rsidR="00E73C72" w:rsidP="00F62080" w:rsidRDefault="00E73C72">
            <w:pPr>
              <w:rPr>
                <w:rFonts w:eastAsia="Calibri"/>
                <w:sz w:val="18"/>
                <w:szCs w:val="18"/>
              </w:rPr>
            </w:pPr>
          </w:p>
          <w:p w:rsidRPr="00917892" w:rsidR="00E73C72" w:rsidP="00F62080" w:rsidRDefault="00E73C72">
            <w:pPr>
              <w:rPr>
                <w:rFonts w:eastAsia="Calibri"/>
                <w:sz w:val="18"/>
                <w:szCs w:val="18"/>
              </w:rPr>
            </w:pPr>
          </w:p>
          <w:p w:rsidRPr="00917892" w:rsidR="00E73C72" w:rsidP="00F62080" w:rsidRDefault="00E73C72">
            <w:pPr>
              <w:rPr>
                <w:rFonts w:eastAsia="Calibri"/>
                <w:color w:val="000000"/>
                <w:sz w:val="18"/>
                <w:szCs w:val="18"/>
              </w:rPr>
            </w:pPr>
          </w:p>
        </w:tc>
      </w:tr>
    </w:tbl>
    <w:p w:rsidRPr="00E73C72" w:rsidR="00E73C72" w:rsidP="00E73C72" w:rsidRDefault="00E73C72">
      <w:pPr>
        <w:rPr>
          <w:rFonts w:eastAsia="Calibri" w:cs="Calibri"/>
          <w:b/>
          <w:sz w:val="18"/>
          <w:szCs w:val="18"/>
        </w:rPr>
      </w:pPr>
      <w:r w:rsidRPr="00E73C72">
        <w:rPr>
          <w:rFonts w:eastAsia="Calibri" w:cs="Calibri"/>
          <w:b/>
          <w:sz w:val="18"/>
          <w:szCs w:val="18"/>
        </w:rPr>
        <w:br w:type="page"/>
      </w:r>
    </w:p>
    <w:p w:rsidRPr="00E73C72" w:rsidR="00E73C72" w:rsidP="00E73C72" w:rsidRDefault="00E73C72">
      <w:pPr>
        <w:rPr>
          <w:rFonts w:eastAsia="Calibri" w:cs="Calibri"/>
          <w:b/>
          <w:sz w:val="18"/>
          <w:szCs w:val="18"/>
          <w:vertAlign w:val="superscript"/>
        </w:rPr>
      </w:pPr>
      <w:r w:rsidRPr="00E73C72">
        <w:rPr>
          <w:rFonts w:eastAsia="Calibri" w:cs="Calibri"/>
          <w:b/>
          <w:sz w:val="18"/>
          <w:szCs w:val="18"/>
        </w:rPr>
        <w:t>Sample Table 4. (continued) Weighted prevalence estimates and 95% confidence intervals of work organization characteristics among working U.S. adults, by demographic and geographic characteristics (National Health Interview Survey, 2021)</w:t>
      </w:r>
    </w:p>
    <w:tbl>
      <w:tblPr>
        <w:tblW w:w="14209" w:type="dxa"/>
        <w:jc w:val="center"/>
        <w:tblLayout w:type="fixed"/>
        <w:tblLook w:val="04A0" w:firstRow="1" w:lastRow="0" w:firstColumn="1" w:lastColumn="0" w:noHBand="0" w:noVBand="1"/>
      </w:tblPr>
      <w:tblGrid>
        <w:gridCol w:w="2880"/>
        <w:gridCol w:w="1018"/>
        <w:gridCol w:w="1473"/>
        <w:gridCol w:w="1284"/>
        <w:gridCol w:w="1662"/>
        <w:gridCol w:w="1308"/>
        <w:gridCol w:w="1638"/>
        <w:gridCol w:w="1242"/>
        <w:gridCol w:w="1704"/>
      </w:tblGrid>
      <w:tr w:rsidRPr="00E73C72" w:rsidR="00E73C72" w:rsidTr="00917892">
        <w:trPr>
          <w:jc w:val="center"/>
        </w:trPr>
        <w:tc>
          <w:tcPr>
            <w:tcW w:w="2880" w:type="dxa"/>
            <w:tcBorders>
              <w:top w:val="single" w:color="auto" w:sz="4" w:space="0"/>
            </w:tcBorders>
            <w:shd w:val="clear" w:color="auto" w:fill="auto"/>
          </w:tcPr>
          <w:p w:rsidRPr="00917892" w:rsidR="00E73C72" w:rsidP="00F62080" w:rsidRDefault="00E73C72">
            <w:pPr>
              <w:rPr>
                <w:rFonts w:eastAsia="Calibri"/>
                <w:b/>
                <w:sz w:val="18"/>
                <w:szCs w:val="18"/>
              </w:rPr>
            </w:pPr>
          </w:p>
        </w:tc>
        <w:tc>
          <w:tcPr>
            <w:tcW w:w="1018"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b/>
                <w:sz w:val="18"/>
                <w:szCs w:val="18"/>
              </w:rPr>
            </w:pP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Somewhat or very difficult to change work schedule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rPr>
            </w:pPr>
            <w:r w:rsidRPr="00917892">
              <w:rPr>
                <w:rFonts w:eastAsia="Calibri"/>
                <w:b/>
                <w:sz w:val="18"/>
                <w:szCs w:val="18"/>
              </w:rPr>
              <w:t xml:space="preserve">Unpredictable work schedule (changes on a regular basis) </w:t>
            </w:r>
            <w:r w:rsidRPr="00917892">
              <w:rPr>
                <w:rFonts w:eastAsia="Calibri"/>
                <w:b/>
                <w:sz w:val="18"/>
                <w:szCs w:val="18"/>
                <w:vertAlign w:val="superscript"/>
              </w:rPr>
              <w:t>a</w:t>
            </w:r>
          </w:p>
        </w:tc>
        <w:tc>
          <w:tcPr>
            <w:tcW w:w="2946" w:type="dxa"/>
            <w:gridSpan w:val="2"/>
            <w:tcBorders>
              <w:top w:val="single" w:color="auto" w:sz="4" w:space="0"/>
              <w:bottom w:val="single" w:color="auto" w:sz="4" w:space="0"/>
            </w:tcBorders>
            <w:shd w:val="clear" w:color="auto" w:fill="auto"/>
          </w:tcPr>
          <w:p w:rsidRPr="00917892" w:rsidR="00E73C72" w:rsidP="00917892" w:rsidRDefault="00E73C72">
            <w:pPr>
              <w:jc w:val="center"/>
              <w:rPr>
                <w:rFonts w:eastAsia="Calibri"/>
                <w:b/>
                <w:sz w:val="18"/>
                <w:szCs w:val="18"/>
                <w:vertAlign w:val="superscript"/>
              </w:rPr>
            </w:pPr>
            <w:r w:rsidRPr="00917892">
              <w:rPr>
                <w:rFonts w:eastAsia="Calibri"/>
                <w:b/>
                <w:sz w:val="18"/>
                <w:szCs w:val="18"/>
              </w:rPr>
              <w:t xml:space="preserve">Mandatory overtime ≥10 hours per week </w:t>
            </w:r>
            <w:r w:rsidRPr="00917892">
              <w:rPr>
                <w:rFonts w:eastAsia="Calibri"/>
                <w:b/>
                <w:sz w:val="18"/>
                <w:szCs w:val="18"/>
                <w:vertAlign w:val="superscript"/>
              </w:rPr>
              <w:t>a</w:t>
            </w:r>
          </w:p>
        </w:tc>
      </w:tr>
      <w:tr w:rsidRPr="00E73C72" w:rsidR="00E73C72" w:rsidTr="00917892">
        <w:trPr>
          <w:jc w:val="center"/>
        </w:trPr>
        <w:tc>
          <w:tcPr>
            <w:tcW w:w="2880" w:type="dxa"/>
            <w:tcBorders>
              <w:bottom w:val="single" w:color="auto" w:sz="4" w:space="0"/>
            </w:tcBorders>
            <w:shd w:val="clear" w:color="auto" w:fill="auto"/>
          </w:tcPr>
          <w:p w:rsidRPr="00917892" w:rsidR="00E73C72" w:rsidP="00F62080" w:rsidRDefault="00E73C72">
            <w:pPr>
              <w:rPr>
                <w:rFonts w:eastAsia="Calibri"/>
                <w:b/>
                <w:sz w:val="18"/>
                <w:szCs w:val="18"/>
              </w:rPr>
            </w:pPr>
          </w:p>
        </w:tc>
        <w:tc>
          <w:tcPr>
            <w:tcW w:w="1018"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Sample </w:t>
            </w:r>
            <w:r w:rsidRPr="00917892">
              <w:rPr>
                <w:rFonts w:eastAsia="Calibri"/>
                <w:b/>
                <w:sz w:val="18"/>
                <w:szCs w:val="18"/>
                <w:vertAlign w:val="superscript"/>
              </w:rPr>
              <w:t>b</w:t>
            </w:r>
          </w:p>
        </w:tc>
        <w:tc>
          <w:tcPr>
            <w:tcW w:w="1473" w:type="dxa"/>
            <w:tcBorders>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Est. population</w:t>
            </w:r>
          </w:p>
        </w:tc>
        <w:tc>
          <w:tcPr>
            <w:tcW w:w="128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6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30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638"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c>
          <w:tcPr>
            <w:tcW w:w="1242"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xml:space="preserve">Exp. </w:t>
            </w:r>
            <w:r w:rsidRPr="00917892">
              <w:rPr>
                <w:rFonts w:eastAsia="Calibri"/>
                <w:b/>
                <w:sz w:val="18"/>
                <w:szCs w:val="18"/>
                <w:vertAlign w:val="superscript"/>
              </w:rPr>
              <w:t>c</w:t>
            </w:r>
          </w:p>
        </w:tc>
        <w:tc>
          <w:tcPr>
            <w:tcW w:w="1704" w:type="dxa"/>
            <w:tcBorders>
              <w:top w:val="single" w:color="auto" w:sz="4" w:space="0"/>
              <w:bottom w:val="single" w:color="auto" w:sz="4" w:space="0"/>
            </w:tcBorders>
            <w:shd w:val="clear" w:color="auto" w:fill="auto"/>
          </w:tcPr>
          <w:p w:rsidRPr="00917892" w:rsidR="00E73C72" w:rsidP="00917892" w:rsidRDefault="00E73C72">
            <w:pPr>
              <w:jc w:val="right"/>
              <w:rPr>
                <w:rFonts w:eastAsia="Calibri"/>
                <w:b/>
                <w:sz w:val="18"/>
                <w:szCs w:val="18"/>
              </w:rPr>
            </w:pPr>
            <w:r w:rsidRPr="00917892">
              <w:rPr>
                <w:rFonts w:eastAsia="Calibri"/>
                <w:b/>
                <w:sz w:val="18"/>
                <w:szCs w:val="18"/>
              </w:rPr>
              <w:t>% (95% CI)</w:t>
            </w:r>
          </w:p>
        </w:tc>
      </w:tr>
      <w:tr w:rsidRPr="00E73C72" w:rsidR="00E73C72" w:rsidTr="00917892">
        <w:trPr>
          <w:jc w:val="center"/>
        </w:trPr>
        <w:tc>
          <w:tcPr>
            <w:tcW w:w="2880" w:type="dxa"/>
            <w:tcBorders>
              <w:top w:val="single" w:color="auto" w:sz="4" w:space="0"/>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Class of worker</w:t>
            </w:r>
          </w:p>
        </w:tc>
        <w:tc>
          <w:tcPr>
            <w:tcW w:w="1018"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473" w:type="dxa"/>
            <w:tcBorders>
              <w:top w:val="single" w:color="auto" w:sz="4" w:space="0"/>
            </w:tcBorders>
            <w:shd w:val="clear" w:color="auto" w:fill="auto"/>
          </w:tcPr>
          <w:p w:rsidRPr="00917892" w:rsidR="00E73C72" w:rsidP="00917892" w:rsidRDefault="00E73C72">
            <w:pPr>
              <w:jc w:val="right"/>
              <w:rPr>
                <w:rFonts w:eastAsia="Calibri"/>
                <w:color w:val="1D1B11"/>
                <w:sz w:val="18"/>
                <w:szCs w:val="18"/>
              </w:rPr>
            </w:pPr>
          </w:p>
        </w:tc>
        <w:tc>
          <w:tcPr>
            <w:tcW w:w="128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6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30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638"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242"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c>
          <w:tcPr>
            <w:tcW w:w="1704" w:type="dxa"/>
            <w:tcBorders>
              <w:top w:val="single" w:color="auto" w:sz="4" w:space="0"/>
            </w:tcBorders>
            <w:shd w:val="clear" w:color="auto" w:fill="auto"/>
            <w:vAlign w:val="bottom"/>
          </w:tcPr>
          <w:p w:rsidRPr="00917892" w:rsidR="00E73C72" w:rsidP="00917892" w:rsidRDefault="00E73C72">
            <w:pPr>
              <w:jc w:val="right"/>
              <w:rPr>
                <w:rFonts w:eastAsia="Calibri"/>
                <w:color w:val="1D1B11"/>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Private company for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wages</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Federal, state, or local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government</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Self-employed in own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business, professional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or farm</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Working without pay in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family owned business  </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or farm</w:t>
            </w:r>
          </w:p>
          <w:p w:rsidRPr="00917892" w:rsidR="00E73C72" w:rsidP="00F62080" w:rsidRDefault="00E73C72">
            <w:pPr>
              <w:rPr>
                <w:rFonts w:eastAsia="Calibri"/>
                <w:color w:val="1D1B11"/>
                <w:sz w:val="18"/>
                <w:szCs w:val="18"/>
              </w:rPr>
            </w:pPr>
            <w:r w:rsidRPr="00917892">
              <w:rPr>
                <w:rFonts w:eastAsia="Calibri"/>
                <w:color w:val="1D1B11"/>
                <w:sz w:val="18"/>
                <w:szCs w:val="18"/>
              </w:rPr>
              <w:t>Standard employment</w:t>
            </w:r>
          </w:p>
          <w:p w:rsidRPr="00917892" w:rsidR="00E73C72" w:rsidP="00F62080" w:rsidRDefault="00E73C72">
            <w:pPr>
              <w:rPr>
                <w:rFonts w:eastAsia="Calibri"/>
                <w:color w:val="1D1B11"/>
                <w:sz w:val="18"/>
                <w:szCs w:val="18"/>
              </w:rPr>
            </w:pPr>
            <w:r w:rsidRPr="00917892">
              <w:rPr>
                <w:rFonts w:eastAsia="Calibri"/>
                <w:color w:val="1D1B11"/>
                <w:sz w:val="18"/>
                <w:szCs w:val="18"/>
              </w:rPr>
              <w:t>Non-standard employment</w:t>
            </w:r>
          </w:p>
          <w:p w:rsidRPr="00917892" w:rsidR="00E73C72" w:rsidP="00F62080" w:rsidRDefault="00E73C72">
            <w:pPr>
              <w:rPr>
                <w:rFonts w:eastAsia="Calibri"/>
                <w:color w:val="1D1B11"/>
                <w:sz w:val="18"/>
                <w:szCs w:val="18"/>
              </w:rPr>
            </w:pPr>
            <w:r w:rsidRPr="00917892">
              <w:rPr>
                <w:rFonts w:eastAsia="Calibri"/>
                <w:color w:val="1D1B11"/>
                <w:sz w:val="18"/>
                <w:szCs w:val="18"/>
              </w:rPr>
              <w:t xml:space="preserve">  Self-employed</w:t>
            </w:r>
          </w:p>
          <w:p w:rsidRPr="00917892" w:rsidR="00E73C72" w:rsidP="00917892" w:rsidRDefault="00E73C72">
            <w:pPr>
              <w:ind w:left="255" w:hanging="255"/>
              <w:rPr>
                <w:rFonts w:eastAsia="Calibri"/>
                <w:color w:val="1D1B11"/>
                <w:sz w:val="18"/>
                <w:szCs w:val="18"/>
              </w:rPr>
            </w:pPr>
            <w:r w:rsidRPr="00917892">
              <w:rPr>
                <w:rFonts w:eastAsia="Calibri"/>
                <w:color w:val="1D1B11"/>
                <w:sz w:val="18"/>
                <w:szCs w:val="18"/>
              </w:rPr>
              <w:t xml:space="preserve">  Employed by temporary help or staffing agency</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Place of residence</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Large MSA</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Small MSA</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Not in MSA</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Region</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Northeast</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Midwest</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South</w:t>
            </w:r>
          </w:p>
        </w:tc>
        <w:tc>
          <w:tcPr>
            <w:tcW w:w="1018" w:type="dxa"/>
            <w:shd w:val="clear" w:color="auto" w:fill="auto"/>
            <w:vAlign w:val="bottom"/>
          </w:tcPr>
          <w:p w:rsidRPr="00917892" w:rsidR="00E73C72" w:rsidP="00917892" w:rsidRDefault="00E73C72">
            <w:pPr>
              <w:jc w:val="right"/>
              <w:rPr>
                <w:rFonts w:eastAsia="Calibri"/>
                <w:color w:val="000000"/>
                <w:sz w:val="18"/>
                <w:szCs w:val="18"/>
              </w:rPr>
            </w:pPr>
          </w:p>
        </w:tc>
        <w:tc>
          <w:tcPr>
            <w:tcW w:w="1473" w:type="dxa"/>
            <w:shd w:val="clear" w:color="auto" w:fill="auto"/>
            <w:vAlign w:val="bottom"/>
          </w:tcPr>
          <w:p w:rsidRPr="00917892" w:rsidR="00E73C72" w:rsidP="00917892" w:rsidRDefault="00E73C72">
            <w:pPr>
              <w:jc w:val="right"/>
              <w:rPr>
                <w:rFonts w:eastAsia="Calibri"/>
                <w:color w:val="000000"/>
                <w:sz w:val="18"/>
                <w:szCs w:val="18"/>
              </w:rPr>
            </w:pPr>
          </w:p>
        </w:tc>
        <w:tc>
          <w:tcPr>
            <w:tcW w:w="1284" w:type="dxa"/>
            <w:shd w:val="clear" w:color="auto" w:fill="auto"/>
            <w:vAlign w:val="bottom"/>
          </w:tcPr>
          <w:p w:rsidRPr="00917892" w:rsidR="00E73C72" w:rsidP="00917892" w:rsidRDefault="00E73C72">
            <w:pPr>
              <w:jc w:val="right"/>
              <w:rPr>
                <w:rFonts w:eastAsia="Calibri"/>
                <w:color w:val="000000"/>
                <w:sz w:val="18"/>
                <w:szCs w:val="18"/>
              </w:rPr>
            </w:pPr>
          </w:p>
        </w:tc>
        <w:tc>
          <w:tcPr>
            <w:tcW w:w="1662" w:type="dxa"/>
            <w:shd w:val="clear" w:color="auto" w:fill="auto"/>
            <w:vAlign w:val="bottom"/>
          </w:tcPr>
          <w:p w:rsidRPr="00917892" w:rsidR="00E73C72" w:rsidP="00917892" w:rsidRDefault="00E73C72">
            <w:pPr>
              <w:jc w:val="right"/>
              <w:rPr>
                <w:rFonts w:eastAsia="Calibri"/>
                <w:color w:val="000000"/>
                <w:sz w:val="18"/>
                <w:szCs w:val="18"/>
              </w:rPr>
            </w:pPr>
          </w:p>
        </w:tc>
        <w:tc>
          <w:tcPr>
            <w:tcW w:w="1308" w:type="dxa"/>
            <w:shd w:val="clear" w:color="auto" w:fill="auto"/>
            <w:vAlign w:val="bottom"/>
          </w:tcPr>
          <w:p w:rsidRPr="00917892" w:rsidR="00E73C72" w:rsidP="00917892" w:rsidRDefault="00E73C72">
            <w:pPr>
              <w:jc w:val="right"/>
              <w:rPr>
                <w:rFonts w:eastAsia="Calibri"/>
                <w:color w:val="000000"/>
                <w:sz w:val="18"/>
                <w:szCs w:val="18"/>
              </w:rPr>
            </w:pPr>
          </w:p>
        </w:tc>
        <w:tc>
          <w:tcPr>
            <w:tcW w:w="1638" w:type="dxa"/>
            <w:shd w:val="clear" w:color="auto" w:fill="auto"/>
            <w:vAlign w:val="bottom"/>
          </w:tcPr>
          <w:p w:rsidRPr="00917892" w:rsidR="00E73C72" w:rsidP="00917892" w:rsidRDefault="00E73C72">
            <w:pPr>
              <w:jc w:val="right"/>
              <w:rPr>
                <w:rFonts w:eastAsia="Calibri"/>
                <w:color w:val="000000"/>
                <w:sz w:val="18"/>
                <w:szCs w:val="18"/>
              </w:rPr>
            </w:pPr>
          </w:p>
        </w:tc>
        <w:tc>
          <w:tcPr>
            <w:tcW w:w="1242" w:type="dxa"/>
            <w:shd w:val="clear" w:color="auto" w:fill="auto"/>
            <w:vAlign w:val="bottom"/>
          </w:tcPr>
          <w:p w:rsidRPr="00917892" w:rsidR="00E73C72" w:rsidP="00917892" w:rsidRDefault="00E73C72">
            <w:pPr>
              <w:jc w:val="right"/>
              <w:rPr>
                <w:rFonts w:eastAsia="Calibri"/>
                <w:color w:val="000000"/>
                <w:sz w:val="18"/>
                <w:szCs w:val="18"/>
              </w:rPr>
            </w:pPr>
          </w:p>
        </w:tc>
        <w:tc>
          <w:tcPr>
            <w:tcW w:w="1704" w:type="dxa"/>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2880" w:type="dxa"/>
            <w:tcBorders>
              <w:bottom w:val="single" w:color="auto" w:sz="4" w:space="0"/>
            </w:tcBorders>
            <w:shd w:val="clear" w:color="auto" w:fill="auto"/>
            <w:vAlign w:val="bottom"/>
          </w:tcPr>
          <w:p w:rsidRPr="00917892" w:rsidR="00E73C72" w:rsidP="00F62080" w:rsidRDefault="00E73C72">
            <w:pPr>
              <w:rPr>
                <w:rFonts w:eastAsia="Calibri"/>
                <w:color w:val="1D1B11"/>
                <w:sz w:val="18"/>
                <w:szCs w:val="18"/>
              </w:rPr>
            </w:pPr>
            <w:r w:rsidRPr="00917892">
              <w:rPr>
                <w:rFonts w:eastAsia="Calibri"/>
                <w:color w:val="1D1B11"/>
                <w:sz w:val="18"/>
                <w:szCs w:val="18"/>
              </w:rPr>
              <w:t xml:space="preserve">   West</w:t>
            </w:r>
          </w:p>
        </w:tc>
        <w:tc>
          <w:tcPr>
            <w:tcW w:w="1018"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473"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284"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662"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308"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638"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242"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c>
          <w:tcPr>
            <w:tcW w:w="1704" w:type="dxa"/>
            <w:tcBorders>
              <w:bottom w:val="single" w:color="auto" w:sz="4" w:space="0"/>
            </w:tcBorders>
            <w:shd w:val="clear" w:color="auto" w:fill="auto"/>
            <w:vAlign w:val="bottom"/>
          </w:tcPr>
          <w:p w:rsidRPr="00917892" w:rsidR="00E73C72" w:rsidP="00917892" w:rsidRDefault="00E73C72">
            <w:pPr>
              <w:jc w:val="right"/>
              <w:rPr>
                <w:rFonts w:eastAsia="Calibri"/>
                <w:color w:val="000000"/>
                <w:sz w:val="18"/>
                <w:szCs w:val="18"/>
              </w:rPr>
            </w:pPr>
          </w:p>
        </w:tc>
      </w:tr>
      <w:tr w:rsidRPr="00E73C72" w:rsidR="00E73C72" w:rsidTr="00917892">
        <w:trPr>
          <w:jc w:val="center"/>
        </w:trPr>
        <w:tc>
          <w:tcPr>
            <w:tcW w:w="14209" w:type="dxa"/>
            <w:gridSpan w:val="9"/>
            <w:tcBorders>
              <w:top w:val="single" w:color="auto" w:sz="4" w:space="0"/>
            </w:tcBorders>
            <w:shd w:val="clear" w:color="auto" w:fill="auto"/>
            <w:vAlign w:val="bottom"/>
          </w:tcPr>
          <w:p w:rsidRPr="00917892" w:rsidR="00E73C72" w:rsidP="00F62080" w:rsidRDefault="00E73C72">
            <w:pPr>
              <w:rPr>
                <w:rFonts w:eastAsia="Calibri"/>
                <w:sz w:val="18"/>
                <w:szCs w:val="18"/>
              </w:rPr>
            </w:pPr>
            <w:r w:rsidRPr="00917892">
              <w:rPr>
                <w:rFonts w:eastAsia="Calibri"/>
                <w:sz w:val="18"/>
                <w:szCs w:val="18"/>
              </w:rPr>
              <w:t>Est., estimated; Exp., exposed; CI, confidence interval; HS, high school; GED, General Educational Development; FPL Federal poverty level; MSA, metropolitan statistical area.</w:t>
            </w:r>
          </w:p>
          <w:p w:rsidRPr="00917892" w:rsidR="00E73C72" w:rsidP="00F62080" w:rsidRDefault="00E73C72">
            <w:pPr>
              <w:rPr>
                <w:rFonts w:eastAsia="Calibri"/>
                <w:sz w:val="18"/>
                <w:szCs w:val="18"/>
              </w:rPr>
            </w:pPr>
            <w:r w:rsidRPr="00917892">
              <w:rPr>
                <w:rFonts w:eastAsia="Calibri"/>
                <w:sz w:val="18"/>
                <w:szCs w:val="18"/>
              </w:rPr>
              <w:t>Notes: All estimates weighted unless otherwise noted.</w:t>
            </w:r>
          </w:p>
          <w:p w:rsidRPr="00917892" w:rsidR="00E73C72" w:rsidP="00F62080" w:rsidRDefault="00E73C72">
            <w:pPr>
              <w:rPr>
                <w:rFonts w:eastAsia="Calibri"/>
                <w:sz w:val="18"/>
                <w:szCs w:val="18"/>
              </w:rPr>
            </w:pPr>
            <w:proofErr w:type="spellStart"/>
            <w:r w:rsidRPr="00917892">
              <w:rPr>
                <w:rFonts w:eastAsia="Calibri"/>
                <w:sz w:val="18"/>
                <w:szCs w:val="18"/>
                <w:vertAlign w:val="superscript"/>
              </w:rPr>
              <w:t>a</w:t>
            </w:r>
            <w:proofErr w:type="spellEnd"/>
            <w:r w:rsidRPr="00917892">
              <w:rPr>
                <w:rFonts w:eastAsia="Calibri"/>
                <w:sz w:val="18"/>
                <w:szCs w:val="18"/>
                <w:vertAlign w:val="superscript"/>
              </w:rPr>
              <w:t xml:space="preserve"> </w:t>
            </w:r>
            <w:r w:rsidRPr="00917892">
              <w:rPr>
                <w:rFonts w:eastAsia="Calibri"/>
                <w:sz w:val="18"/>
                <w:szCs w:val="18"/>
              </w:rPr>
              <w:t>Includes only adults who are currently working.</w:t>
            </w:r>
          </w:p>
          <w:p w:rsidRPr="00917892" w:rsidR="00E73C72" w:rsidP="00F62080" w:rsidRDefault="00E73C72">
            <w:pPr>
              <w:rPr>
                <w:rFonts w:eastAsia="Calibri"/>
                <w:sz w:val="18"/>
                <w:szCs w:val="18"/>
              </w:rPr>
            </w:pPr>
            <w:r w:rsidRPr="00917892">
              <w:rPr>
                <w:rFonts w:eastAsia="Calibri"/>
                <w:sz w:val="18"/>
                <w:szCs w:val="18"/>
                <w:vertAlign w:val="superscript"/>
              </w:rPr>
              <w:t>b</w:t>
            </w:r>
            <w:r w:rsidRPr="00917892">
              <w:rPr>
                <w:rFonts w:eastAsia="Calibri"/>
                <w:sz w:val="18"/>
                <w:szCs w:val="18"/>
              </w:rPr>
              <w:t xml:space="preserve"> Unweighted.</w:t>
            </w:r>
          </w:p>
          <w:p w:rsidRPr="00917892" w:rsidR="00E73C72" w:rsidP="00F62080" w:rsidRDefault="00E73C72">
            <w:pPr>
              <w:rPr>
                <w:rFonts w:eastAsia="Calibri"/>
                <w:sz w:val="18"/>
                <w:szCs w:val="18"/>
              </w:rPr>
            </w:pPr>
            <w:r w:rsidRPr="00917892">
              <w:rPr>
                <w:rFonts w:eastAsia="Calibri"/>
                <w:sz w:val="18"/>
                <w:szCs w:val="18"/>
                <w:vertAlign w:val="superscript"/>
              </w:rPr>
              <w:t xml:space="preserve">c </w:t>
            </w:r>
            <w:r w:rsidRPr="00917892">
              <w:rPr>
                <w:rFonts w:eastAsia="Calibri"/>
                <w:sz w:val="18"/>
                <w:szCs w:val="18"/>
              </w:rPr>
              <w:t>Estimate of weighted population exposed to this characteristic.</w:t>
            </w:r>
          </w:p>
          <w:p w:rsidRPr="00917892" w:rsidR="00E73C72" w:rsidP="00F62080" w:rsidRDefault="00E73C72">
            <w:pPr>
              <w:rPr>
                <w:rFonts w:eastAsia="Calibri"/>
                <w:sz w:val="18"/>
                <w:szCs w:val="18"/>
              </w:rPr>
            </w:pPr>
            <w:r w:rsidRPr="00917892">
              <w:rPr>
                <w:rFonts w:eastAsia="Calibri"/>
                <w:sz w:val="18"/>
                <w:szCs w:val="18"/>
              </w:rPr>
              <w:t>*Cells &lt;10 were suppressed for confidentiality.</w:t>
            </w:r>
          </w:p>
          <w:p w:rsidRPr="00917892" w:rsidR="00E73C72" w:rsidP="00F62080" w:rsidRDefault="00E73C72">
            <w:pPr>
              <w:rPr>
                <w:rFonts w:eastAsia="Calibri"/>
                <w:sz w:val="18"/>
                <w:szCs w:val="18"/>
              </w:rPr>
            </w:pPr>
          </w:p>
        </w:tc>
      </w:tr>
    </w:tbl>
    <w:p w:rsidRPr="00E73C72" w:rsidR="00E73C72" w:rsidP="00E73C72" w:rsidRDefault="00E73C72">
      <w:pPr>
        <w:rPr>
          <w:rFonts w:cs="Calibri"/>
          <w:szCs w:val="20"/>
        </w:rPr>
        <w:sectPr w:rsidRPr="00E73C72" w:rsidR="00E73C72" w:rsidSect="00F62080">
          <w:pgSz w:w="15840" w:h="12240" w:orient="landscape"/>
          <w:pgMar w:top="720" w:right="720" w:bottom="720" w:left="720" w:header="720" w:footer="720" w:gutter="0"/>
          <w:cols w:space="720"/>
          <w:docGrid w:linePitch="360"/>
        </w:sectPr>
      </w:pPr>
      <w:r w:rsidRPr="00E73C72">
        <w:rPr>
          <w:rFonts w:cs="Calibri"/>
          <w:szCs w:val="20"/>
        </w:rPr>
        <w:br w:type="page"/>
      </w:r>
    </w:p>
    <w:p w:rsidRPr="00E73C72" w:rsidR="00E73C72" w:rsidP="00E73C72" w:rsidRDefault="00E73C72">
      <w:pPr>
        <w:rPr>
          <w:rFonts w:cs="Calibri"/>
          <w:szCs w:val="20"/>
        </w:rPr>
      </w:pPr>
    </w:p>
    <w:p w:rsidR="00E73C72" w:rsidP="00E73C72" w:rsidRDefault="00E73C72">
      <w:pPr>
        <w:rPr>
          <w:rFonts w:cs="Calibri"/>
          <w:sz w:val="22"/>
          <w:szCs w:val="22"/>
        </w:rPr>
      </w:pPr>
      <w:r w:rsidRPr="00E73C72">
        <w:rPr>
          <w:rFonts w:cs="Calibri"/>
          <w:sz w:val="22"/>
          <w:szCs w:val="22"/>
        </w:rPr>
        <w:t>Sample Table 5 shows results of a multivariate model examining cross-sectional associations between work organization factors, adjusted for having health insurance and paid sick leave with self-rated health.</w:t>
      </w:r>
    </w:p>
    <w:p w:rsidRPr="00E73C72" w:rsidR="00E73C72" w:rsidP="00E73C72" w:rsidRDefault="00E73C72">
      <w:pPr>
        <w:rPr>
          <w:rFonts w:cs="Calibri"/>
          <w:sz w:val="22"/>
          <w:szCs w:val="22"/>
        </w:rPr>
      </w:pPr>
    </w:p>
    <w:p w:rsidRPr="00E73C72" w:rsidR="00E73C72" w:rsidP="00E73C72" w:rsidRDefault="00E73C72">
      <w:pPr>
        <w:ind w:left="720"/>
        <w:rPr>
          <w:rFonts w:cs="Calibri"/>
          <w:b/>
        </w:rPr>
      </w:pPr>
      <w:r w:rsidRPr="00E73C72">
        <w:rPr>
          <w:rFonts w:cs="Calibri"/>
          <w:b/>
        </w:rPr>
        <w:t>Sample Table 5. Adjusted prevalence ratios and 95% confidence intervals for job characteristics</w:t>
      </w:r>
    </w:p>
    <w:p w:rsidRPr="00E73C72" w:rsidR="00E73C72" w:rsidP="00E73C72" w:rsidRDefault="00E73C72">
      <w:pPr>
        <w:ind w:left="720"/>
        <w:rPr>
          <w:rFonts w:cs="Calibri"/>
          <w:b/>
        </w:rPr>
      </w:pPr>
      <w:r w:rsidRPr="00E73C72">
        <w:rPr>
          <w:rFonts w:cs="Calibri"/>
          <w:b/>
        </w:rPr>
        <w:t xml:space="preserve">associated with fair or poor self-rated health among employed adults in multivariate model </w:t>
      </w:r>
    </w:p>
    <w:p w:rsidRPr="00E73C72" w:rsidR="00E73C72" w:rsidP="00E73C72" w:rsidRDefault="00E73C72">
      <w:pPr>
        <w:ind w:left="720"/>
        <w:rPr>
          <w:rFonts w:cs="Calibri"/>
          <w:b/>
        </w:rPr>
      </w:pPr>
      <w:r w:rsidRPr="00E73C72">
        <w:rPr>
          <w:rFonts w:cs="Calibri"/>
          <w:b/>
        </w:rPr>
        <w:t xml:space="preserve">(National Health Interview Survey, 2021) </w:t>
      </w:r>
      <w:r w:rsidRPr="00E73C72">
        <w:rPr>
          <w:rFonts w:cs="Calibri"/>
          <w:b/>
          <w:vertAlign w:val="superscript"/>
        </w:rPr>
        <w:t>a</w:t>
      </w:r>
      <w:r w:rsidRPr="00E73C72">
        <w:rPr>
          <w:rFonts w:cs="Calibri"/>
          <w:b/>
        </w:rPr>
        <w:t xml:space="preserve"> </w:t>
      </w:r>
    </w:p>
    <w:p w:rsidRPr="00E73C72" w:rsidR="00E73C72" w:rsidP="00E73C72" w:rsidRDefault="00E73C72">
      <w:pPr>
        <w:ind w:left="4320"/>
        <w:rPr>
          <w:rFonts w:cs="Calibri"/>
          <w:b/>
        </w:rPr>
      </w:pPr>
    </w:p>
    <w:tbl>
      <w:tblPr>
        <w:tblW w:w="0" w:type="auto"/>
        <w:jc w:val="center"/>
        <w:tblBorders>
          <w:top w:val="single" w:color="auto" w:sz="4" w:space="0"/>
          <w:bottom w:val="single" w:color="auto" w:sz="4" w:space="0"/>
        </w:tblBorders>
        <w:tblLook w:val="04A0" w:firstRow="1" w:lastRow="0" w:firstColumn="1" w:lastColumn="0" w:noHBand="0" w:noVBand="1"/>
      </w:tblPr>
      <w:tblGrid>
        <w:gridCol w:w="4865"/>
        <w:gridCol w:w="2067"/>
        <w:gridCol w:w="2068"/>
      </w:tblGrid>
      <w:tr w:rsidRPr="00E73C72" w:rsidR="00E73C72" w:rsidTr="00917892">
        <w:trPr>
          <w:trHeight w:val="432"/>
          <w:jc w:val="center"/>
        </w:trPr>
        <w:tc>
          <w:tcPr>
            <w:tcW w:w="4865" w:type="dxa"/>
            <w:vMerge w:val="restart"/>
            <w:tcBorders>
              <w:top w:val="single" w:color="auto" w:sz="4" w:space="0"/>
              <w:left w:val="single" w:color="auto" w:sz="4" w:space="0"/>
              <w:bottom w:val="nil"/>
              <w:right w:val="single" w:color="auto" w:sz="4" w:space="0"/>
            </w:tcBorders>
            <w:shd w:val="clear" w:color="auto" w:fill="AEAAAA"/>
            <w:vAlign w:val="center"/>
            <w:hideMark/>
          </w:tcPr>
          <w:p w:rsidRPr="00917892" w:rsidR="00E73C72" w:rsidP="00F62080" w:rsidRDefault="00E73C72">
            <w:pPr>
              <w:rPr>
                <w:b/>
                <w:sz w:val="22"/>
              </w:rPr>
            </w:pPr>
            <w:r w:rsidRPr="00917892">
              <w:rPr>
                <w:b/>
                <w:sz w:val="22"/>
              </w:rPr>
              <w:t>Characteristic</w:t>
            </w:r>
          </w:p>
        </w:tc>
        <w:tc>
          <w:tcPr>
            <w:tcW w:w="4135" w:type="dxa"/>
            <w:gridSpan w:val="2"/>
            <w:tcBorders>
              <w:top w:val="single" w:color="auto" w:sz="4" w:space="0"/>
              <w:left w:val="single" w:color="auto" w:sz="4" w:space="0"/>
              <w:bottom w:val="nil"/>
            </w:tcBorders>
            <w:shd w:val="clear" w:color="auto" w:fill="AEAAAA"/>
            <w:vAlign w:val="center"/>
            <w:hideMark/>
          </w:tcPr>
          <w:p w:rsidRPr="00917892" w:rsidR="00E73C72" w:rsidP="00917892" w:rsidRDefault="00E73C72">
            <w:pPr>
              <w:jc w:val="center"/>
              <w:rPr>
                <w:b/>
                <w:sz w:val="22"/>
              </w:rPr>
            </w:pPr>
            <w:r w:rsidRPr="00917892">
              <w:rPr>
                <w:b/>
                <w:sz w:val="22"/>
              </w:rPr>
              <w:t xml:space="preserve">Adjusted Prevalence Ratio </w:t>
            </w:r>
            <w:r w:rsidRPr="00917892">
              <w:rPr>
                <w:b/>
                <w:sz w:val="22"/>
                <w:vertAlign w:val="superscript"/>
              </w:rPr>
              <w:t>a</w:t>
            </w:r>
            <w:r w:rsidRPr="00917892">
              <w:rPr>
                <w:b/>
                <w:sz w:val="22"/>
              </w:rPr>
              <w:t xml:space="preserve"> </w:t>
            </w:r>
          </w:p>
          <w:p w:rsidRPr="00917892" w:rsidR="00E73C72" w:rsidP="00917892" w:rsidRDefault="00E73C72">
            <w:pPr>
              <w:jc w:val="center"/>
              <w:rPr>
                <w:b/>
                <w:sz w:val="22"/>
              </w:rPr>
            </w:pPr>
            <w:r w:rsidRPr="00917892">
              <w:rPr>
                <w:b/>
                <w:sz w:val="22"/>
              </w:rPr>
              <w:t>(95% Confidence Interval)</w:t>
            </w:r>
          </w:p>
          <w:p w:rsidRPr="00917892" w:rsidR="00E73C72" w:rsidP="00917892" w:rsidRDefault="00E73C72">
            <w:pPr>
              <w:jc w:val="center"/>
              <w:rPr>
                <w:b/>
                <w:sz w:val="22"/>
              </w:rPr>
            </w:pPr>
          </w:p>
        </w:tc>
      </w:tr>
      <w:tr w:rsidRPr="00E73C72" w:rsidR="00E73C72" w:rsidTr="00917892">
        <w:trPr>
          <w:trHeight w:val="432"/>
          <w:jc w:val="center"/>
        </w:trPr>
        <w:tc>
          <w:tcPr>
            <w:tcW w:w="4865" w:type="dxa"/>
            <w:vMerge/>
            <w:tcBorders>
              <w:top w:val="nil"/>
              <w:left w:val="single" w:color="auto" w:sz="4" w:space="0"/>
              <w:bottom w:val="single" w:color="auto" w:sz="4" w:space="0"/>
              <w:right w:val="single" w:color="auto" w:sz="4" w:space="0"/>
            </w:tcBorders>
            <w:shd w:val="clear" w:color="auto" w:fill="AEAAAA"/>
          </w:tcPr>
          <w:p w:rsidRPr="00917892" w:rsidR="00E73C72" w:rsidP="00F62080" w:rsidRDefault="00E73C72">
            <w:pPr>
              <w:rPr>
                <w:sz w:val="22"/>
              </w:rPr>
            </w:pPr>
          </w:p>
        </w:tc>
        <w:tc>
          <w:tcPr>
            <w:tcW w:w="2067" w:type="dxa"/>
            <w:tcBorders>
              <w:top w:val="nil"/>
              <w:left w:val="single" w:color="auto" w:sz="4" w:space="0"/>
              <w:bottom w:val="single" w:color="auto" w:sz="4" w:space="0"/>
              <w:right w:val="single" w:color="auto" w:sz="4" w:space="0"/>
            </w:tcBorders>
            <w:shd w:val="clear" w:color="auto" w:fill="AEAAAA"/>
            <w:vAlign w:val="center"/>
          </w:tcPr>
          <w:p w:rsidRPr="00917892" w:rsidR="00E73C72" w:rsidP="00917892" w:rsidRDefault="00E73C72">
            <w:pPr>
              <w:jc w:val="center"/>
              <w:rPr>
                <w:sz w:val="22"/>
              </w:rPr>
            </w:pPr>
            <w:r w:rsidRPr="00917892">
              <w:rPr>
                <w:sz w:val="22"/>
              </w:rPr>
              <w:t>Women</w:t>
            </w:r>
          </w:p>
        </w:tc>
        <w:tc>
          <w:tcPr>
            <w:tcW w:w="2068" w:type="dxa"/>
            <w:tcBorders>
              <w:top w:val="nil"/>
              <w:left w:val="single" w:color="auto" w:sz="4" w:space="0"/>
              <w:bottom w:val="single" w:color="auto" w:sz="4" w:space="0"/>
              <w:right w:val="single" w:color="auto" w:sz="4" w:space="0"/>
            </w:tcBorders>
            <w:shd w:val="clear" w:color="auto" w:fill="AEAAAA"/>
            <w:vAlign w:val="center"/>
          </w:tcPr>
          <w:p w:rsidRPr="00917892" w:rsidR="00E73C72" w:rsidP="00917892" w:rsidRDefault="00E73C72">
            <w:pPr>
              <w:jc w:val="center"/>
              <w:rPr>
                <w:sz w:val="22"/>
              </w:rPr>
            </w:pPr>
            <w:r w:rsidRPr="00917892">
              <w:rPr>
                <w:sz w:val="22"/>
              </w:rPr>
              <w:t>Men</w:t>
            </w:r>
          </w:p>
        </w:tc>
      </w:tr>
      <w:tr w:rsidRPr="00E73C72" w:rsidR="00E73C72" w:rsidTr="00917892">
        <w:trPr>
          <w:jc w:val="center"/>
        </w:trPr>
        <w:tc>
          <w:tcPr>
            <w:tcW w:w="4865" w:type="dxa"/>
            <w:tcBorders>
              <w:top w:val="single" w:color="auto" w:sz="4" w:space="0"/>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Employment type</w:t>
            </w:r>
          </w:p>
        </w:tc>
        <w:tc>
          <w:tcPr>
            <w:tcW w:w="2067" w:type="dxa"/>
            <w:tcBorders>
              <w:top w:val="single" w:color="auto" w:sz="4" w:space="0"/>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single" w:color="auto" w:sz="4" w:space="0"/>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Standard employment</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Non-standard employment</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Self-employed (independent contractor)</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917892" w:rsidRDefault="00E73C72">
            <w:pPr>
              <w:ind w:left="240"/>
              <w:rPr>
                <w:sz w:val="22"/>
              </w:rPr>
            </w:pPr>
            <w:r w:rsidRPr="00917892">
              <w:rPr>
                <w:sz w:val="22"/>
              </w:rPr>
              <w:t>Employed by temporary help or staffing agency</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Contingent work – expect to have a job</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2 weeks or less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More than 2 weeks but less than 3 months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3 months to less than 1 year</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1 year but less than 3 years</w:t>
            </w:r>
          </w:p>
          <w:p w:rsidRPr="00917892" w:rsidR="00E73C72" w:rsidP="00F62080" w:rsidRDefault="00E73C72">
            <w:pPr>
              <w:rPr>
                <w:sz w:val="22"/>
              </w:rPr>
            </w:pPr>
            <w:r w:rsidRPr="00917892">
              <w:rPr>
                <w:sz w:val="22"/>
              </w:rPr>
              <w:t xml:space="preserve">    More than 3 years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Mandatory overtime</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No </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Yes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tcPr>
          <w:p w:rsidRPr="00917892" w:rsidR="00E73C72" w:rsidP="00F62080" w:rsidRDefault="00E73C72">
            <w:pPr>
              <w:rPr>
                <w:sz w:val="22"/>
              </w:rPr>
            </w:pPr>
            <w:r w:rsidRPr="00917892">
              <w:rPr>
                <w:sz w:val="22"/>
              </w:rPr>
              <w:t>Have health insurance</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No</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tcPr>
          <w:p w:rsidRPr="00917892" w:rsidR="00E73C72" w:rsidP="00F62080" w:rsidRDefault="00E73C72">
            <w:pPr>
              <w:rPr>
                <w:sz w:val="22"/>
              </w:rPr>
            </w:pPr>
            <w:r w:rsidRPr="00917892">
              <w:rPr>
                <w:sz w:val="22"/>
              </w:rPr>
              <w:t xml:space="preserve">     Yes</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E7E6E6"/>
            <w:vAlign w:val="center"/>
            <w:hideMark/>
          </w:tcPr>
          <w:p w:rsidRPr="00917892" w:rsidR="00E73C72" w:rsidP="00F62080" w:rsidRDefault="00E73C72">
            <w:pPr>
              <w:rPr>
                <w:sz w:val="22"/>
              </w:rPr>
            </w:pPr>
            <w:r w:rsidRPr="00917892">
              <w:rPr>
                <w:sz w:val="22"/>
              </w:rPr>
              <w:t>Paid sick leave</w:t>
            </w:r>
          </w:p>
        </w:tc>
        <w:tc>
          <w:tcPr>
            <w:tcW w:w="2067"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E7E6E6"/>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nil"/>
              <w:right w:val="single" w:color="auto" w:sz="4" w:space="0"/>
            </w:tcBorders>
            <w:shd w:val="clear" w:color="auto" w:fill="auto"/>
            <w:vAlign w:val="center"/>
            <w:hideMark/>
          </w:tcPr>
          <w:p w:rsidRPr="00917892" w:rsidR="00E73C72" w:rsidP="00F62080" w:rsidRDefault="00E73C72">
            <w:pPr>
              <w:rPr>
                <w:sz w:val="22"/>
              </w:rPr>
            </w:pPr>
            <w:r w:rsidRPr="00917892">
              <w:rPr>
                <w:sz w:val="22"/>
              </w:rPr>
              <w:t xml:space="preserve">  No </w:t>
            </w:r>
          </w:p>
        </w:tc>
        <w:tc>
          <w:tcPr>
            <w:tcW w:w="2067"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nil"/>
              <w:right w:val="single" w:color="auto" w:sz="4" w:space="0"/>
            </w:tcBorders>
            <w:shd w:val="clear" w:color="auto" w:fill="auto"/>
            <w:vAlign w:val="center"/>
          </w:tcPr>
          <w:p w:rsidRPr="00917892" w:rsidR="00E73C72" w:rsidP="00917892" w:rsidRDefault="00E73C72">
            <w:pPr>
              <w:jc w:val="right"/>
              <w:rPr>
                <w:sz w:val="22"/>
              </w:rPr>
            </w:pPr>
          </w:p>
        </w:tc>
      </w:tr>
      <w:tr w:rsidRPr="00E73C72" w:rsidR="00E73C72" w:rsidTr="00917892">
        <w:trPr>
          <w:jc w:val="center"/>
        </w:trPr>
        <w:tc>
          <w:tcPr>
            <w:tcW w:w="4865" w:type="dxa"/>
            <w:tcBorders>
              <w:top w:val="nil"/>
              <w:left w:val="single" w:color="auto" w:sz="4" w:space="0"/>
              <w:bottom w:val="single" w:color="auto" w:sz="4" w:space="0"/>
              <w:right w:val="single" w:color="auto" w:sz="4" w:space="0"/>
            </w:tcBorders>
            <w:shd w:val="clear" w:color="auto" w:fill="auto"/>
            <w:vAlign w:val="center"/>
            <w:hideMark/>
          </w:tcPr>
          <w:p w:rsidRPr="00917892" w:rsidR="00E73C72" w:rsidP="00F62080" w:rsidRDefault="00E73C72">
            <w:pPr>
              <w:rPr>
                <w:sz w:val="22"/>
              </w:rPr>
            </w:pPr>
            <w:r w:rsidRPr="00917892">
              <w:rPr>
                <w:sz w:val="22"/>
              </w:rPr>
              <w:t xml:space="preserve">  Yes</w:t>
            </w:r>
          </w:p>
        </w:tc>
        <w:tc>
          <w:tcPr>
            <w:tcW w:w="2067" w:type="dxa"/>
            <w:tcBorders>
              <w:top w:val="nil"/>
              <w:left w:val="single" w:color="auto" w:sz="4" w:space="0"/>
              <w:bottom w:val="single" w:color="auto" w:sz="4" w:space="0"/>
              <w:right w:val="single" w:color="auto" w:sz="4" w:space="0"/>
            </w:tcBorders>
            <w:shd w:val="clear" w:color="auto" w:fill="auto"/>
            <w:vAlign w:val="center"/>
          </w:tcPr>
          <w:p w:rsidRPr="00917892" w:rsidR="00E73C72" w:rsidP="00917892" w:rsidRDefault="00E73C72">
            <w:pPr>
              <w:jc w:val="right"/>
              <w:rPr>
                <w:sz w:val="22"/>
              </w:rPr>
            </w:pPr>
          </w:p>
        </w:tc>
        <w:tc>
          <w:tcPr>
            <w:tcW w:w="2068" w:type="dxa"/>
            <w:tcBorders>
              <w:top w:val="nil"/>
              <w:left w:val="single" w:color="auto" w:sz="4" w:space="0"/>
              <w:bottom w:val="single" w:color="auto" w:sz="4" w:space="0"/>
              <w:right w:val="single" w:color="auto" w:sz="4" w:space="0"/>
            </w:tcBorders>
            <w:shd w:val="clear" w:color="auto" w:fill="auto"/>
            <w:vAlign w:val="center"/>
          </w:tcPr>
          <w:p w:rsidRPr="00917892" w:rsidR="00E73C72" w:rsidP="00917892" w:rsidRDefault="00E73C72">
            <w:pPr>
              <w:jc w:val="right"/>
              <w:rPr>
                <w:sz w:val="22"/>
              </w:rPr>
            </w:pPr>
          </w:p>
        </w:tc>
      </w:tr>
    </w:tbl>
    <w:p w:rsidRPr="00E73C72" w:rsidR="00E73C72" w:rsidP="00E73C72" w:rsidRDefault="00E73C72">
      <w:pPr>
        <w:pStyle w:val="ListParagraph"/>
        <w:ind w:left="2520"/>
        <w:rPr>
          <w:rFonts w:cs="Calibri"/>
          <w:sz w:val="22"/>
          <w:szCs w:val="22"/>
          <w:vertAlign w:val="superscript"/>
        </w:rPr>
      </w:pPr>
    </w:p>
    <w:p w:rsidRPr="00E73C72" w:rsidR="00E73C72" w:rsidP="00E73C72" w:rsidRDefault="00E73C72">
      <w:pPr>
        <w:pStyle w:val="ListParagraph"/>
        <w:rPr>
          <w:rFonts w:cs="Calibri"/>
          <w:sz w:val="22"/>
          <w:szCs w:val="22"/>
        </w:rPr>
      </w:pPr>
      <w:proofErr w:type="spellStart"/>
      <w:r w:rsidRPr="00E73C72">
        <w:rPr>
          <w:rFonts w:cs="Calibri"/>
          <w:sz w:val="22"/>
          <w:szCs w:val="22"/>
          <w:vertAlign w:val="superscript"/>
        </w:rPr>
        <w:t>a</w:t>
      </w:r>
      <w:proofErr w:type="spellEnd"/>
      <w:r w:rsidRPr="00E73C72">
        <w:rPr>
          <w:rFonts w:cs="Calibri"/>
          <w:sz w:val="22"/>
          <w:szCs w:val="22"/>
          <w:vertAlign w:val="superscript"/>
        </w:rPr>
        <w:t xml:space="preserve"> </w:t>
      </w:r>
      <w:r w:rsidRPr="00E73C72">
        <w:rPr>
          <w:rFonts w:cs="Calibri"/>
          <w:sz w:val="22"/>
          <w:szCs w:val="22"/>
        </w:rPr>
        <w:t>Adjusted for sociodemographic variables (age, race and Hispanic origin, education, family income and marital status) (Assumes that sex interactions are significant, but other interactions are not – will test for interactions)</w:t>
      </w:r>
    </w:p>
    <w:p w:rsidRPr="00E73C72" w:rsidR="00E73C72" w:rsidP="00E73C72" w:rsidRDefault="00E73C72">
      <w:pPr>
        <w:ind w:left="1800"/>
        <w:rPr>
          <w:rFonts w:cs="Calibri"/>
        </w:rPr>
      </w:pPr>
    </w:p>
    <w:p w:rsidR="00E73C72" w:rsidP="00E73C72" w:rsidRDefault="00E73C72">
      <w:r>
        <w:br w:type="page"/>
      </w:r>
    </w:p>
    <w:p w:rsidRPr="00E73C72" w:rsidR="00E73C72" w:rsidP="00E73C72" w:rsidRDefault="00E73C72">
      <w:pPr>
        <w:rPr>
          <w:sz w:val="22"/>
          <w:szCs w:val="22"/>
        </w:rPr>
      </w:pPr>
      <w:r w:rsidRPr="00E73C72">
        <w:rPr>
          <w:b/>
          <w:sz w:val="22"/>
          <w:szCs w:val="22"/>
        </w:rPr>
        <w:t>Appendix A. Questions submitted for cognitive testing</w:t>
      </w:r>
    </w:p>
    <w:p w:rsidRPr="00E73C72" w:rsidR="00E73C72" w:rsidP="00E73C72" w:rsidRDefault="00E73C72">
      <w:pPr>
        <w:rPr>
          <w:sz w:val="22"/>
          <w:szCs w:val="22"/>
        </w:rPr>
      </w:pPr>
      <w:r w:rsidRPr="00E73C72">
        <w:rPr>
          <w:sz w:val="22"/>
          <w:szCs w:val="22"/>
        </w:rPr>
        <w:t>Concept: Self-employment</w:t>
      </w:r>
      <w:r w:rsidRPr="00E73C72">
        <w:rPr>
          <w:sz w:val="22"/>
          <w:szCs w:val="22"/>
        </w:rPr>
        <w:tab/>
      </w:r>
    </w:p>
    <w:p w:rsidRPr="00E73C72" w:rsidR="00E73C72" w:rsidP="00E73C72" w:rsidRDefault="00E73C72">
      <w:pPr>
        <w:rPr>
          <w:sz w:val="22"/>
          <w:szCs w:val="22"/>
        </w:rPr>
      </w:pPr>
      <w:r w:rsidRPr="00E73C72">
        <w:rPr>
          <w:sz w:val="22"/>
          <w:szCs w:val="22"/>
        </w:rPr>
        <w:t xml:space="preserve">1. Does your employer deduct or withhold taxes from your pay? </w:t>
      </w:r>
    </w:p>
    <w:p w:rsidRPr="00E73C72" w:rsidR="00E73C72" w:rsidP="00E73C72" w:rsidRDefault="00E73C72">
      <w:pPr>
        <w:rPr>
          <w:sz w:val="22"/>
          <w:szCs w:val="22"/>
        </w:rPr>
      </w:pPr>
      <w:r w:rsidRPr="00E73C72">
        <w:rPr>
          <w:sz w:val="22"/>
          <w:szCs w:val="22"/>
        </w:rPr>
        <w:t>a.</w:t>
      </w:r>
      <w:r w:rsidRPr="00E73C72">
        <w:rPr>
          <w:sz w:val="22"/>
          <w:szCs w:val="22"/>
        </w:rPr>
        <w:tab/>
        <w:t>Yes</w:t>
      </w:r>
    </w:p>
    <w:p w:rsidRPr="00E73C72" w:rsidR="00E73C72" w:rsidP="00E73C72" w:rsidRDefault="00E73C72">
      <w:pPr>
        <w:rPr>
          <w:sz w:val="22"/>
          <w:szCs w:val="22"/>
        </w:rPr>
      </w:pPr>
      <w:r w:rsidRPr="00E73C72">
        <w:rPr>
          <w:sz w:val="22"/>
          <w:szCs w:val="22"/>
        </w:rPr>
        <w:t>b.</w:t>
      </w:r>
      <w:r w:rsidRPr="00E73C72">
        <w:rPr>
          <w:sz w:val="22"/>
          <w:szCs w:val="22"/>
        </w:rPr>
        <w:tab/>
        <w:t>No</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r w:rsidRPr="00E73C72">
        <w:rPr>
          <w:sz w:val="22"/>
          <w:szCs w:val="22"/>
        </w:rPr>
        <w:tab/>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Temporary or staffing agency work</w:t>
      </w:r>
      <w:r w:rsidRPr="00E73C72">
        <w:rPr>
          <w:sz w:val="22"/>
          <w:szCs w:val="22"/>
        </w:rPr>
        <w:tab/>
      </w:r>
    </w:p>
    <w:p w:rsidRPr="00E73C72" w:rsidR="00E73C72" w:rsidP="00E73C72" w:rsidRDefault="00E73C72">
      <w:pPr>
        <w:rPr>
          <w:sz w:val="22"/>
          <w:szCs w:val="22"/>
        </w:rPr>
      </w:pPr>
      <w:r w:rsidRPr="00E73C72">
        <w:rPr>
          <w:sz w:val="22"/>
          <w:szCs w:val="22"/>
        </w:rPr>
        <w:t>2. Is the company that pays you at your main job a temporary help or staffing agency?</w:t>
      </w:r>
    </w:p>
    <w:p w:rsidRPr="00E73C72" w:rsidR="00E73C72" w:rsidP="00E73C72" w:rsidRDefault="00E73C72">
      <w:pPr>
        <w:rPr>
          <w:sz w:val="22"/>
          <w:szCs w:val="22"/>
        </w:rPr>
      </w:pPr>
      <w:r w:rsidRPr="00E73C72">
        <w:rPr>
          <w:sz w:val="22"/>
          <w:szCs w:val="22"/>
        </w:rPr>
        <w:t>a.</w:t>
      </w:r>
      <w:r w:rsidRPr="00E73C72">
        <w:rPr>
          <w:sz w:val="22"/>
          <w:szCs w:val="22"/>
        </w:rPr>
        <w:tab/>
        <w:t xml:space="preserve">Yes </w:t>
      </w:r>
    </w:p>
    <w:p w:rsidRPr="00E73C72" w:rsidR="00E73C72" w:rsidP="00E73C72" w:rsidRDefault="00E73C72">
      <w:pPr>
        <w:rPr>
          <w:sz w:val="22"/>
          <w:szCs w:val="22"/>
        </w:rPr>
      </w:pPr>
      <w:r w:rsidRPr="00E73C72">
        <w:rPr>
          <w:sz w:val="22"/>
          <w:szCs w:val="22"/>
        </w:rPr>
        <w:t>b.</w:t>
      </w:r>
      <w:r w:rsidRPr="00E73C72">
        <w:rPr>
          <w:sz w:val="22"/>
          <w:szCs w:val="22"/>
        </w:rPr>
        <w:tab/>
        <w:t xml:space="preserve">No </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*Read If Necessary: A temporary help or staffing agency is a company that supplies workers for temporary assignments to other companies or organizations.</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Contingent work</w:t>
      </w:r>
      <w:r w:rsidRPr="00E73C72">
        <w:rPr>
          <w:sz w:val="22"/>
          <w:szCs w:val="22"/>
        </w:rPr>
        <w:tab/>
      </w:r>
    </w:p>
    <w:p w:rsidRPr="00E73C72" w:rsidR="00E73C72" w:rsidP="00E73C72" w:rsidRDefault="00E73C72">
      <w:pPr>
        <w:rPr>
          <w:sz w:val="22"/>
          <w:szCs w:val="22"/>
        </w:rPr>
      </w:pPr>
      <w:r w:rsidRPr="00E73C72">
        <w:rPr>
          <w:sz w:val="22"/>
          <w:szCs w:val="22"/>
        </w:rPr>
        <w:t xml:space="preserve">3. Provided you wish to continue working, how long could you expect to have a job with your current employer? Would you say </w:t>
      </w:r>
    </w:p>
    <w:p w:rsidRPr="00E73C72" w:rsidR="00E73C72" w:rsidP="00E73C72" w:rsidRDefault="00E73C72">
      <w:pPr>
        <w:rPr>
          <w:sz w:val="22"/>
          <w:szCs w:val="22"/>
        </w:rPr>
      </w:pPr>
      <w:r w:rsidRPr="00E73C72">
        <w:rPr>
          <w:sz w:val="22"/>
          <w:szCs w:val="22"/>
        </w:rPr>
        <w:t>a.</w:t>
      </w:r>
      <w:r w:rsidRPr="00E73C72">
        <w:rPr>
          <w:sz w:val="22"/>
          <w:szCs w:val="22"/>
        </w:rPr>
        <w:tab/>
        <w:t xml:space="preserve">2 weeks or less </w:t>
      </w:r>
    </w:p>
    <w:p w:rsidRPr="00E73C72" w:rsidR="00E73C72" w:rsidP="00E73C72" w:rsidRDefault="00E73C72">
      <w:pPr>
        <w:rPr>
          <w:sz w:val="22"/>
          <w:szCs w:val="22"/>
        </w:rPr>
      </w:pPr>
      <w:r w:rsidRPr="00E73C72">
        <w:rPr>
          <w:sz w:val="22"/>
          <w:szCs w:val="22"/>
        </w:rPr>
        <w:t>b.</w:t>
      </w:r>
      <w:r w:rsidRPr="00E73C72">
        <w:rPr>
          <w:sz w:val="22"/>
          <w:szCs w:val="22"/>
        </w:rPr>
        <w:tab/>
        <w:t xml:space="preserve">More than 2 weeks but less than 3 months </w:t>
      </w:r>
    </w:p>
    <w:p w:rsidRPr="00E73C72" w:rsidR="00E73C72" w:rsidP="00E73C72" w:rsidRDefault="00E73C72">
      <w:pPr>
        <w:rPr>
          <w:sz w:val="22"/>
          <w:szCs w:val="22"/>
        </w:rPr>
      </w:pPr>
      <w:r w:rsidRPr="00E73C72">
        <w:rPr>
          <w:sz w:val="22"/>
          <w:szCs w:val="22"/>
        </w:rPr>
        <w:t>c.</w:t>
      </w:r>
      <w:r w:rsidRPr="00E73C72">
        <w:rPr>
          <w:sz w:val="22"/>
          <w:szCs w:val="22"/>
        </w:rPr>
        <w:tab/>
        <w:t xml:space="preserve">3 months to less than 1 year </w:t>
      </w:r>
    </w:p>
    <w:p w:rsidRPr="00E73C72" w:rsidR="00E73C72" w:rsidP="00E73C72" w:rsidRDefault="00E73C72">
      <w:pPr>
        <w:rPr>
          <w:sz w:val="22"/>
          <w:szCs w:val="22"/>
        </w:rPr>
      </w:pPr>
      <w:r w:rsidRPr="00E73C72">
        <w:rPr>
          <w:sz w:val="22"/>
          <w:szCs w:val="22"/>
        </w:rPr>
        <w:t>d.</w:t>
      </w:r>
      <w:r w:rsidRPr="00E73C72">
        <w:rPr>
          <w:sz w:val="22"/>
          <w:szCs w:val="22"/>
        </w:rPr>
        <w:tab/>
        <w:t xml:space="preserve">1 year but less than 3 years </w:t>
      </w:r>
    </w:p>
    <w:p w:rsidRPr="00E73C72" w:rsidR="00E73C72" w:rsidP="00E73C72" w:rsidRDefault="00E73C72">
      <w:pPr>
        <w:rPr>
          <w:sz w:val="22"/>
          <w:szCs w:val="22"/>
        </w:rPr>
      </w:pPr>
      <w:r w:rsidRPr="00E73C72">
        <w:rPr>
          <w:sz w:val="22"/>
          <w:szCs w:val="22"/>
        </w:rPr>
        <w:t>e.</w:t>
      </w:r>
      <w:r w:rsidRPr="00E73C72">
        <w:rPr>
          <w:sz w:val="22"/>
          <w:szCs w:val="22"/>
        </w:rPr>
        <w:tab/>
        <w:t>More than 3 years</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r w:rsidRPr="00E73C72">
        <w:rPr>
          <w:sz w:val="22"/>
          <w:szCs w:val="22"/>
        </w:rPr>
        <w:tab/>
        <w:t xml:space="preserve"> </w:t>
      </w:r>
      <w:r w:rsidRPr="00E73C72">
        <w:rPr>
          <w:sz w:val="22"/>
          <w:szCs w:val="22"/>
        </w:rPr>
        <w:tab/>
      </w:r>
    </w:p>
    <w:p w:rsidRPr="00E73C72" w:rsidR="00E73C72" w:rsidP="00E73C72" w:rsidRDefault="00E73C72">
      <w:pPr>
        <w:rPr>
          <w:sz w:val="22"/>
          <w:szCs w:val="22"/>
        </w:rPr>
      </w:pPr>
      <w:r w:rsidRPr="00E73C72">
        <w:rPr>
          <w:sz w:val="22"/>
          <w:szCs w:val="22"/>
        </w:rPr>
        <w:t>Concept: Usual shift</w:t>
      </w:r>
      <w:r w:rsidRPr="00E73C72">
        <w:rPr>
          <w:sz w:val="22"/>
          <w:szCs w:val="22"/>
        </w:rPr>
        <w:tab/>
      </w:r>
    </w:p>
    <w:p w:rsidRPr="00E73C72" w:rsidR="00E73C72" w:rsidP="00E73C72" w:rsidRDefault="00361FF7">
      <w:pPr>
        <w:rPr>
          <w:sz w:val="22"/>
          <w:szCs w:val="22"/>
        </w:rPr>
      </w:pPr>
      <w:r>
        <w:rPr>
          <w:sz w:val="22"/>
          <w:szCs w:val="22"/>
        </w:rPr>
        <w:t>4</w:t>
      </w:r>
      <w:r w:rsidRPr="00E73C72" w:rsidR="00E73C72">
        <w:rPr>
          <w:sz w:val="22"/>
          <w:szCs w:val="22"/>
        </w:rPr>
        <w:t>. Which of the following best describes your usual hours of work on your main job?</w:t>
      </w:r>
    </w:p>
    <w:p w:rsidRPr="00E73C72" w:rsidR="00E73C72" w:rsidP="00E73C72" w:rsidRDefault="00E73C72">
      <w:pPr>
        <w:rPr>
          <w:sz w:val="22"/>
          <w:szCs w:val="22"/>
        </w:rPr>
      </w:pPr>
      <w:r w:rsidRPr="00E73C72">
        <w:rPr>
          <w:sz w:val="22"/>
          <w:szCs w:val="22"/>
        </w:rPr>
        <w:t>a.</w:t>
      </w:r>
      <w:r w:rsidRPr="00E73C72">
        <w:rPr>
          <w:sz w:val="22"/>
          <w:szCs w:val="22"/>
        </w:rPr>
        <w:tab/>
        <w:t xml:space="preserve">Daytime shift </w:t>
      </w:r>
    </w:p>
    <w:p w:rsidRPr="00E73C72" w:rsidR="00E73C72" w:rsidP="00E73C72" w:rsidRDefault="00E73C72">
      <w:pPr>
        <w:rPr>
          <w:sz w:val="22"/>
          <w:szCs w:val="22"/>
        </w:rPr>
      </w:pPr>
      <w:r w:rsidRPr="00E73C72">
        <w:rPr>
          <w:sz w:val="22"/>
          <w:szCs w:val="22"/>
        </w:rPr>
        <w:t>b.</w:t>
      </w:r>
      <w:r w:rsidRPr="00E73C72">
        <w:rPr>
          <w:sz w:val="22"/>
          <w:szCs w:val="22"/>
        </w:rPr>
        <w:tab/>
        <w:t>Evening shift</w:t>
      </w:r>
    </w:p>
    <w:p w:rsidRPr="00E73C72" w:rsidR="00E73C72" w:rsidP="00E73C72" w:rsidRDefault="00E73C72">
      <w:pPr>
        <w:rPr>
          <w:sz w:val="22"/>
          <w:szCs w:val="22"/>
        </w:rPr>
      </w:pPr>
      <w:r w:rsidRPr="00E73C72">
        <w:rPr>
          <w:sz w:val="22"/>
          <w:szCs w:val="22"/>
        </w:rPr>
        <w:t>c.</w:t>
      </w:r>
      <w:r w:rsidRPr="00E73C72">
        <w:rPr>
          <w:sz w:val="22"/>
          <w:szCs w:val="22"/>
        </w:rPr>
        <w:tab/>
        <w:t>Night shift</w:t>
      </w:r>
    </w:p>
    <w:p w:rsidRPr="00E73C72" w:rsidR="00E73C72" w:rsidP="00E73C72" w:rsidRDefault="00E73C72">
      <w:pPr>
        <w:rPr>
          <w:sz w:val="22"/>
          <w:szCs w:val="22"/>
        </w:rPr>
      </w:pPr>
      <w:r w:rsidRPr="00E73C72">
        <w:rPr>
          <w:sz w:val="22"/>
          <w:szCs w:val="22"/>
        </w:rPr>
        <w:t>d.</w:t>
      </w:r>
      <w:r w:rsidRPr="00E73C72">
        <w:rPr>
          <w:sz w:val="22"/>
          <w:szCs w:val="22"/>
        </w:rPr>
        <w:tab/>
        <w:t>Rotating shift</w:t>
      </w:r>
    </w:p>
    <w:p w:rsidRPr="00E73C72" w:rsidR="00E73C72" w:rsidP="00E73C72" w:rsidRDefault="00E73C72">
      <w:pPr>
        <w:rPr>
          <w:sz w:val="22"/>
          <w:szCs w:val="22"/>
        </w:rPr>
      </w:pPr>
      <w:r w:rsidRPr="00E73C72">
        <w:rPr>
          <w:sz w:val="22"/>
          <w:szCs w:val="22"/>
        </w:rPr>
        <w:t>e.</w:t>
      </w:r>
      <w:r w:rsidRPr="00E73C72">
        <w:rPr>
          <w:sz w:val="22"/>
          <w:szCs w:val="22"/>
        </w:rPr>
        <w:tab/>
        <w:t>Some other shift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*Read if Necessary</w:t>
      </w:r>
    </w:p>
    <w:p w:rsidRPr="00E73C72" w:rsidR="00E73C72" w:rsidP="00E73C72" w:rsidRDefault="00E73C72">
      <w:pPr>
        <w:rPr>
          <w:sz w:val="22"/>
          <w:szCs w:val="22"/>
        </w:rPr>
      </w:pPr>
      <w:r w:rsidRPr="00E73C72">
        <w:rPr>
          <w:sz w:val="22"/>
          <w:szCs w:val="22"/>
        </w:rPr>
        <w:t>Daytime – Most hours between 6 am and 6 pm</w:t>
      </w:r>
    </w:p>
    <w:p w:rsidRPr="00E73C72" w:rsidR="00E73C72" w:rsidP="00E73C72" w:rsidRDefault="00E73C72">
      <w:pPr>
        <w:rPr>
          <w:sz w:val="22"/>
          <w:szCs w:val="22"/>
        </w:rPr>
      </w:pPr>
      <w:r w:rsidRPr="00E73C72">
        <w:rPr>
          <w:sz w:val="22"/>
          <w:szCs w:val="22"/>
        </w:rPr>
        <w:t>Evening – between 2pm and midnight</w:t>
      </w:r>
    </w:p>
    <w:p w:rsidRPr="00E73C72" w:rsidR="00E73C72" w:rsidP="00E73C72" w:rsidRDefault="00E73C72">
      <w:pPr>
        <w:rPr>
          <w:sz w:val="22"/>
          <w:szCs w:val="22"/>
        </w:rPr>
      </w:pPr>
      <w:r w:rsidRPr="00E73C72">
        <w:rPr>
          <w:sz w:val="22"/>
          <w:szCs w:val="22"/>
        </w:rPr>
        <w:t>Night – Most hours between 9 pm and 8 am</w:t>
      </w:r>
    </w:p>
    <w:p w:rsidRPr="00E73C72" w:rsidR="00E73C72" w:rsidP="00E73C72" w:rsidRDefault="00E73C72">
      <w:pPr>
        <w:rPr>
          <w:sz w:val="22"/>
          <w:szCs w:val="22"/>
        </w:rPr>
      </w:pPr>
      <w:r w:rsidRPr="00E73C72">
        <w:rPr>
          <w:sz w:val="22"/>
          <w:szCs w:val="22"/>
        </w:rPr>
        <w:t>Rotating – change periodically between day and evening shift, or between night shift and day or evening</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b/>
        <w:t xml:space="preserve">    </w:t>
      </w:r>
    </w:p>
    <w:p w:rsidRPr="00E73C72" w:rsidR="00E73C72" w:rsidP="00E73C72" w:rsidRDefault="00E73C72">
      <w:pPr>
        <w:rPr>
          <w:sz w:val="22"/>
          <w:szCs w:val="22"/>
        </w:rPr>
      </w:pPr>
      <w:r w:rsidRPr="00E73C72">
        <w:rPr>
          <w:sz w:val="22"/>
          <w:szCs w:val="22"/>
        </w:rPr>
        <w:t>Concept: Schedule flexibility</w:t>
      </w:r>
      <w:r w:rsidRPr="00E73C72">
        <w:rPr>
          <w:sz w:val="22"/>
          <w:szCs w:val="22"/>
        </w:rPr>
        <w:tab/>
      </w:r>
    </w:p>
    <w:p w:rsidRPr="00E73C72" w:rsidR="00E73C72" w:rsidP="00E73C72" w:rsidRDefault="00361FF7">
      <w:pPr>
        <w:rPr>
          <w:sz w:val="22"/>
          <w:szCs w:val="22"/>
        </w:rPr>
      </w:pPr>
      <w:r>
        <w:rPr>
          <w:sz w:val="22"/>
          <w:szCs w:val="22"/>
        </w:rPr>
        <w:t>5</w:t>
      </w:r>
      <w:r w:rsidRPr="00E73C72" w:rsidR="00E73C72">
        <w:rPr>
          <w:sz w:val="22"/>
          <w:szCs w:val="22"/>
        </w:rPr>
        <w:t>. How easy is it for you to change your work schedule to do things that are important to you or your family? Would you say…</w:t>
      </w:r>
    </w:p>
    <w:p w:rsidRPr="00E73C72" w:rsidR="00E73C72" w:rsidP="00E73C72" w:rsidRDefault="00E73C72">
      <w:pPr>
        <w:rPr>
          <w:sz w:val="22"/>
          <w:szCs w:val="22"/>
        </w:rPr>
      </w:pPr>
      <w:r w:rsidRPr="00E73C72">
        <w:rPr>
          <w:sz w:val="22"/>
          <w:szCs w:val="22"/>
        </w:rPr>
        <w:t>a.</w:t>
      </w:r>
      <w:r w:rsidRPr="00E73C72">
        <w:rPr>
          <w:sz w:val="22"/>
          <w:szCs w:val="22"/>
        </w:rPr>
        <w:tab/>
        <w:t>Very easy</w:t>
      </w:r>
    </w:p>
    <w:p w:rsidRPr="00E73C72" w:rsidR="00E73C72" w:rsidP="00E73C72" w:rsidRDefault="00E73C72">
      <w:pPr>
        <w:rPr>
          <w:sz w:val="22"/>
          <w:szCs w:val="22"/>
        </w:rPr>
      </w:pPr>
      <w:r w:rsidRPr="00E73C72">
        <w:rPr>
          <w:sz w:val="22"/>
          <w:szCs w:val="22"/>
        </w:rPr>
        <w:t>b.</w:t>
      </w:r>
      <w:r w:rsidRPr="00E73C72">
        <w:rPr>
          <w:sz w:val="22"/>
          <w:szCs w:val="22"/>
        </w:rPr>
        <w:tab/>
        <w:t>Somewhat easy</w:t>
      </w:r>
    </w:p>
    <w:p w:rsidRPr="00E73C72" w:rsidR="00E73C72" w:rsidP="00E73C72" w:rsidRDefault="00E73C72">
      <w:pPr>
        <w:rPr>
          <w:sz w:val="22"/>
          <w:szCs w:val="22"/>
        </w:rPr>
      </w:pPr>
      <w:r w:rsidRPr="00E73C72">
        <w:rPr>
          <w:sz w:val="22"/>
          <w:szCs w:val="22"/>
        </w:rPr>
        <w:t>c.</w:t>
      </w:r>
      <w:r w:rsidRPr="00E73C72">
        <w:rPr>
          <w:sz w:val="22"/>
          <w:szCs w:val="22"/>
        </w:rPr>
        <w:tab/>
        <w:t>Somewhat difficult</w:t>
      </w:r>
    </w:p>
    <w:p w:rsidRPr="00E73C72" w:rsidR="00E73C72" w:rsidP="00E73C72" w:rsidRDefault="00E73C72">
      <w:pPr>
        <w:rPr>
          <w:sz w:val="22"/>
          <w:szCs w:val="22"/>
        </w:rPr>
      </w:pPr>
      <w:r w:rsidRPr="00E73C72">
        <w:rPr>
          <w:sz w:val="22"/>
          <w:szCs w:val="22"/>
        </w:rPr>
        <w:t>d.</w:t>
      </w:r>
      <w:r w:rsidRPr="00E73C72">
        <w:rPr>
          <w:sz w:val="22"/>
          <w:szCs w:val="22"/>
        </w:rPr>
        <w:tab/>
        <w:t>Very difficult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lastRenderedPageBreak/>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Presenteeism</w:t>
      </w:r>
      <w:r w:rsidRPr="00E73C72">
        <w:rPr>
          <w:sz w:val="22"/>
          <w:szCs w:val="22"/>
        </w:rPr>
        <w:tab/>
      </w:r>
    </w:p>
    <w:p w:rsidRPr="00E73C72" w:rsidR="00E73C72" w:rsidP="00E73C72" w:rsidRDefault="00361FF7">
      <w:pPr>
        <w:rPr>
          <w:sz w:val="22"/>
          <w:szCs w:val="22"/>
        </w:rPr>
      </w:pPr>
      <w:r>
        <w:rPr>
          <w:sz w:val="22"/>
          <w:szCs w:val="22"/>
        </w:rPr>
        <w:t>6</w:t>
      </w:r>
      <w:r w:rsidRPr="00E73C72" w:rsidR="00E73C72">
        <w:rPr>
          <w:sz w:val="22"/>
          <w:szCs w:val="22"/>
        </w:rPr>
        <w:t xml:space="preserve">. Over the past 30 days, how many days did you work while physically ill?  </w:t>
      </w:r>
    </w:p>
    <w:p w:rsidRPr="00E73C72" w:rsidR="00E73C72" w:rsidP="00E73C72" w:rsidRDefault="00E73C72">
      <w:pPr>
        <w:numPr>
          <w:ilvl w:val="0"/>
          <w:numId w:val="40"/>
        </w:numPr>
        <w:rPr>
          <w:sz w:val="22"/>
          <w:szCs w:val="22"/>
        </w:rPr>
      </w:pPr>
      <w:r w:rsidRPr="00E73C72">
        <w:rPr>
          <w:sz w:val="22"/>
          <w:szCs w:val="22"/>
        </w:rPr>
        <w:t xml:space="preserve">        ____ days </w:t>
      </w:r>
    </w:p>
    <w:p w:rsidRPr="00E73C72" w:rsidR="00E73C72" w:rsidP="00E73C72" w:rsidRDefault="00E73C72">
      <w:pPr>
        <w:numPr>
          <w:ilvl w:val="0"/>
          <w:numId w:val="40"/>
        </w:numPr>
        <w:rPr>
          <w:sz w:val="22"/>
          <w:szCs w:val="22"/>
        </w:rPr>
      </w:pPr>
      <w:r w:rsidRPr="00E73C72">
        <w:rPr>
          <w:sz w:val="22"/>
          <w:szCs w:val="22"/>
        </w:rPr>
        <w:t xml:space="preserve">        None</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Mandatory overtime</w:t>
      </w:r>
      <w:r w:rsidRPr="00E73C72">
        <w:rPr>
          <w:sz w:val="22"/>
          <w:szCs w:val="22"/>
        </w:rPr>
        <w:tab/>
      </w:r>
    </w:p>
    <w:p w:rsidRPr="00E73C72" w:rsidR="00E73C72" w:rsidP="00E73C72" w:rsidRDefault="00361FF7">
      <w:pPr>
        <w:rPr>
          <w:sz w:val="22"/>
          <w:szCs w:val="22"/>
        </w:rPr>
      </w:pPr>
      <w:r>
        <w:rPr>
          <w:sz w:val="22"/>
          <w:szCs w:val="22"/>
        </w:rPr>
        <w:t>7</w:t>
      </w:r>
      <w:r w:rsidRPr="00E73C72" w:rsidR="00E73C72">
        <w:rPr>
          <w:sz w:val="22"/>
          <w:szCs w:val="22"/>
        </w:rPr>
        <w:t>. Over the past 30 days, how many mandatory hours of overtime did you work per week at your main job?</w:t>
      </w:r>
    </w:p>
    <w:p w:rsidRPr="00E73C72" w:rsidR="00E73C72" w:rsidP="00E73C72" w:rsidRDefault="00E73C72">
      <w:pPr>
        <w:rPr>
          <w:sz w:val="22"/>
          <w:szCs w:val="22"/>
        </w:rPr>
      </w:pPr>
      <w:r w:rsidRPr="00E73C72">
        <w:rPr>
          <w:sz w:val="22"/>
          <w:szCs w:val="22"/>
        </w:rPr>
        <w:t>a.</w:t>
      </w:r>
      <w:r w:rsidRPr="00E73C72">
        <w:rPr>
          <w:sz w:val="22"/>
          <w:szCs w:val="22"/>
        </w:rPr>
        <w:tab/>
        <w:t>_____ hours per week</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*Read If Necessary: By overtime, we mean work hours required by your employer that are over 40 hours per week.</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Income variability</w:t>
      </w:r>
      <w:r w:rsidRPr="00E73C72">
        <w:rPr>
          <w:sz w:val="22"/>
          <w:szCs w:val="22"/>
        </w:rPr>
        <w:tab/>
      </w:r>
    </w:p>
    <w:p w:rsidRPr="00E73C72" w:rsidR="00E73C72" w:rsidP="00E73C72" w:rsidRDefault="00361FF7">
      <w:pPr>
        <w:rPr>
          <w:sz w:val="22"/>
          <w:szCs w:val="22"/>
        </w:rPr>
      </w:pPr>
      <w:r>
        <w:rPr>
          <w:sz w:val="22"/>
          <w:szCs w:val="22"/>
        </w:rPr>
        <w:t>8</w:t>
      </w:r>
      <w:r w:rsidRPr="00E73C72" w:rsidR="00E73C72">
        <w:rPr>
          <w:sz w:val="22"/>
          <w:szCs w:val="22"/>
        </w:rPr>
        <w:t>. How much do your earnings change from month to month? Would you say…</w:t>
      </w:r>
    </w:p>
    <w:p w:rsidRPr="00E73C72" w:rsidR="00E73C72" w:rsidP="00E73C72" w:rsidRDefault="00E73C72">
      <w:pPr>
        <w:rPr>
          <w:sz w:val="22"/>
          <w:szCs w:val="22"/>
        </w:rPr>
      </w:pPr>
      <w:r w:rsidRPr="00E73C72">
        <w:rPr>
          <w:sz w:val="22"/>
          <w:szCs w:val="22"/>
        </w:rPr>
        <w:t>a.</w:t>
      </w:r>
      <w:r w:rsidRPr="00E73C72">
        <w:rPr>
          <w:sz w:val="22"/>
          <w:szCs w:val="22"/>
        </w:rPr>
        <w:tab/>
        <w:t>Not at all</w:t>
      </w:r>
    </w:p>
    <w:p w:rsidRPr="00E73C72" w:rsidR="00E73C72" w:rsidP="00E73C72" w:rsidRDefault="00E73C72">
      <w:pPr>
        <w:rPr>
          <w:sz w:val="22"/>
          <w:szCs w:val="22"/>
        </w:rPr>
      </w:pPr>
      <w:r w:rsidRPr="00E73C72">
        <w:rPr>
          <w:sz w:val="22"/>
          <w:szCs w:val="22"/>
        </w:rPr>
        <w:t>b.</w:t>
      </w:r>
      <w:r w:rsidRPr="00E73C72">
        <w:rPr>
          <w:sz w:val="22"/>
          <w:szCs w:val="22"/>
        </w:rPr>
        <w:tab/>
        <w:t>A small amount</w:t>
      </w:r>
    </w:p>
    <w:p w:rsidRPr="00E73C72" w:rsidR="00E73C72" w:rsidP="00E73C72" w:rsidRDefault="00E73C72">
      <w:pPr>
        <w:rPr>
          <w:sz w:val="22"/>
          <w:szCs w:val="22"/>
        </w:rPr>
      </w:pPr>
      <w:r w:rsidRPr="00E73C72">
        <w:rPr>
          <w:sz w:val="22"/>
          <w:szCs w:val="22"/>
        </w:rPr>
        <w:t>c.</w:t>
      </w:r>
      <w:r w:rsidRPr="00E73C72">
        <w:rPr>
          <w:sz w:val="22"/>
          <w:szCs w:val="22"/>
        </w:rPr>
        <w:tab/>
        <w:t>A moderate amount</w:t>
      </w:r>
    </w:p>
    <w:p w:rsidRPr="00E73C72" w:rsidR="00E73C72" w:rsidP="00E73C72" w:rsidRDefault="00E73C72">
      <w:pPr>
        <w:rPr>
          <w:sz w:val="22"/>
          <w:szCs w:val="22"/>
        </w:rPr>
      </w:pPr>
      <w:r w:rsidRPr="00E73C72">
        <w:rPr>
          <w:sz w:val="22"/>
          <w:szCs w:val="22"/>
        </w:rPr>
        <w:t>d.</w:t>
      </w:r>
      <w:r w:rsidRPr="00E73C72">
        <w:rPr>
          <w:sz w:val="22"/>
          <w:szCs w:val="22"/>
        </w:rPr>
        <w:tab/>
        <w:t>A large amount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Schedule predictability</w:t>
      </w:r>
      <w:r w:rsidRPr="00E73C72">
        <w:rPr>
          <w:sz w:val="22"/>
          <w:szCs w:val="22"/>
        </w:rPr>
        <w:tab/>
      </w:r>
    </w:p>
    <w:p w:rsidRPr="00E73C72" w:rsidR="00E73C72" w:rsidP="00E73C72" w:rsidRDefault="00361FF7">
      <w:pPr>
        <w:rPr>
          <w:sz w:val="22"/>
          <w:szCs w:val="22"/>
        </w:rPr>
      </w:pPr>
      <w:r>
        <w:rPr>
          <w:sz w:val="22"/>
          <w:szCs w:val="22"/>
        </w:rPr>
        <w:t>9</w:t>
      </w:r>
      <w:r w:rsidRPr="00E73C72" w:rsidR="00E73C72">
        <w:rPr>
          <w:sz w:val="22"/>
          <w:szCs w:val="22"/>
        </w:rPr>
        <w:t>.</w:t>
      </w:r>
      <w:r>
        <w:rPr>
          <w:sz w:val="22"/>
          <w:szCs w:val="22"/>
        </w:rPr>
        <w:t>1</w:t>
      </w:r>
      <w:r w:rsidRPr="00E73C72" w:rsidR="00E73C72">
        <w:rPr>
          <w:sz w:val="22"/>
          <w:szCs w:val="22"/>
        </w:rPr>
        <w:t xml:space="preserve"> Does your work schedule at your main job change on a regular basis?</w:t>
      </w:r>
    </w:p>
    <w:p w:rsidRPr="00E73C72" w:rsidR="00E73C72" w:rsidP="00E73C72" w:rsidRDefault="00E73C72">
      <w:pPr>
        <w:numPr>
          <w:ilvl w:val="0"/>
          <w:numId w:val="41"/>
        </w:numPr>
        <w:rPr>
          <w:sz w:val="22"/>
          <w:szCs w:val="22"/>
        </w:rPr>
      </w:pPr>
      <w:r w:rsidRPr="00E73C72">
        <w:rPr>
          <w:sz w:val="22"/>
          <w:szCs w:val="22"/>
        </w:rPr>
        <w:t>Yes</w:t>
      </w:r>
      <w:r w:rsidR="00361FF7">
        <w:rPr>
          <w:sz w:val="22"/>
          <w:szCs w:val="22"/>
        </w:rPr>
        <w:t xml:space="preserve"> (go to 9.2)</w:t>
      </w:r>
    </w:p>
    <w:p w:rsidRPr="00E73C72" w:rsidR="00E73C72" w:rsidP="00E73C72" w:rsidRDefault="00E73C72">
      <w:pPr>
        <w:numPr>
          <w:ilvl w:val="0"/>
          <w:numId w:val="41"/>
        </w:numPr>
        <w:rPr>
          <w:sz w:val="22"/>
          <w:szCs w:val="22"/>
        </w:rPr>
      </w:pPr>
      <w:r w:rsidRPr="00E73C72">
        <w:rPr>
          <w:sz w:val="22"/>
          <w:szCs w:val="22"/>
        </w:rPr>
        <w:t>No</w:t>
      </w:r>
    </w:p>
    <w:p w:rsidRPr="00E73C72" w:rsidR="00E73C72" w:rsidP="00E73C72" w:rsidRDefault="00E73C72">
      <w:pPr>
        <w:rPr>
          <w:sz w:val="22"/>
          <w:szCs w:val="22"/>
        </w:rPr>
      </w:pPr>
    </w:p>
    <w:p w:rsidRPr="00E73C72" w:rsidR="00E73C72" w:rsidP="00E73C72" w:rsidRDefault="00361FF7">
      <w:pPr>
        <w:rPr>
          <w:sz w:val="22"/>
          <w:szCs w:val="22"/>
        </w:rPr>
      </w:pPr>
      <w:r>
        <w:rPr>
          <w:sz w:val="22"/>
          <w:szCs w:val="22"/>
        </w:rPr>
        <w:t>9.2</w:t>
      </w:r>
      <w:r w:rsidRPr="00E73C72" w:rsidR="00E73C72">
        <w:rPr>
          <w:sz w:val="22"/>
          <w:szCs w:val="22"/>
        </w:rPr>
        <w:t xml:space="preserve"> Approximately how far in advance does your employer usually tell you the hours that you will need to work on any given day?</w:t>
      </w:r>
    </w:p>
    <w:p w:rsidRPr="00E73C72" w:rsidR="00E73C72" w:rsidP="00E73C72" w:rsidRDefault="00E73C72">
      <w:pPr>
        <w:rPr>
          <w:sz w:val="22"/>
          <w:szCs w:val="22"/>
        </w:rPr>
      </w:pPr>
      <w:r w:rsidRPr="00E73C72">
        <w:rPr>
          <w:sz w:val="22"/>
          <w:szCs w:val="22"/>
        </w:rPr>
        <w:t>a.</w:t>
      </w:r>
      <w:r w:rsidRPr="00E73C72">
        <w:rPr>
          <w:sz w:val="22"/>
          <w:szCs w:val="22"/>
        </w:rPr>
        <w:tab/>
        <w:t xml:space="preserve">1 day or less </w:t>
      </w:r>
    </w:p>
    <w:p w:rsidRPr="00E73C72" w:rsidR="00E73C72" w:rsidP="00E73C72" w:rsidRDefault="00E73C72">
      <w:pPr>
        <w:rPr>
          <w:sz w:val="22"/>
          <w:szCs w:val="22"/>
        </w:rPr>
      </w:pPr>
      <w:r w:rsidRPr="00E73C72">
        <w:rPr>
          <w:sz w:val="22"/>
          <w:szCs w:val="22"/>
        </w:rPr>
        <w:t>b.</w:t>
      </w:r>
      <w:r w:rsidRPr="00E73C72">
        <w:rPr>
          <w:sz w:val="22"/>
          <w:szCs w:val="22"/>
        </w:rPr>
        <w:tab/>
        <w:t>2 to 3 days</w:t>
      </w:r>
    </w:p>
    <w:p w:rsidRPr="00E73C72" w:rsidR="00E73C72" w:rsidP="00E73C72" w:rsidRDefault="00E73C72">
      <w:pPr>
        <w:rPr>
          <w:sz w:val="22"/>
          <w:szCs w:val="22"/>
        </w:rPr>
      </w:pPr>
      <w:r w:rsidRPr="00E73C72">
        <w:rPr>
          <w:sz w:val="22"/>
          <w:szCs w:val="22"/>
        </w:rPr>
        <w:t>c.</w:t>
      </w:r>
      <w:r w:rsidRPr="00E73C72">
        <w:rPr>
          <w:sz w:val="22"/>
          <w:szCs w:val="22"/>
        </w:rPr>
        <w:tab/>
        <w:t>4 to 6 days</w:t>
      </w:r>
    </w:p>
    <w:p w:rsidRPr="00E73C72" w:rsidR="00E73C72" w:rsidP="00E73C72" w:rsidRDefault="00E73C72">
      <w:pPr>
        <w:rPr>
          <w:sz w:val="22"/>
          <w:szCs w:val="22"/>
        </w:rPr>
      </w:pPr>
      <w:r w:rsidRPr="00E73C72">
        <w:rPr>
          <w:sz w:val="22"/>
          <w:szCs w:val="22"/>
        </w:rPr>
        <w:t>d.</w:t>
      </w:r>
      <w:r w:rsidRPr="00E73C72">
        <w:rPr>
          <w:sz w:val="22"/>
          <w:szCs w:val="22"/>
        </w:rPr>
        <w:tab/>
        <w:t>1 to 2 weeks</w:t>
      </w:r>
    </w:p>
    <w:p w:rsidRPr="00E73C72" w:rsidR="00E73C72" w:rsidP="00E73C72" w:rsidRDefault="00E73C72">
      <w:pPr>
        <w:rPr>
          <w:sz w:val="22"/>
          <w:szCs w:val="22"/>
        </w:rPr>
      </w:pPr>
      <w:r w:rsidRPr="00E73C72">
        <w:rPr>
          <w:sz w:val="22"/>
          <w:szCs w:val="22"/>
        </w:rPr>
        <w:t>e.</w:t>
      </w:r>
      <w:r w:rsidRPr="00E73C72">
        <w:rPr>
          <w:sz w:val="22"/>
          <w:szCs w:val="22"/>
        </w:rPr>
        <w:tab/>
        <w:t>2 to 4 weeks</w:t>
      </w:r>
    </w:p>
    <w:p w:rsidRPr="00E73C72" w:rsidR="00E73C72" w:rsidP="00E73C72" w:rsidRDefault="00E73C72">
      <w:pPr>
        <w:rPr>
          <w:sz w:val="22"/>
          <w:szCs w:val="22"/>
        </w:rPr>
      </w:pPr>
      <w:r w:rsidRPr="00E73C72">
        <w:rPr>
          <w:sz w:val="22"/>
          <w:szCs w:val="22"/>
        </w:rPr>
        <w:t>f.</w:t>
      </w:r>
      <w:r w:rsidRPr="00E73C72">
        <w:rPr>
          <w:sz w:val="22"/>
          <w:szCs w:val="22"/>
        </w:rPr>
        <w:tab/>
        <w:t>More than 1 month</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br w:type="page"/>
      </w:r>
    </w:p>
    <w:p w:rsidRPr="00E73C72" w:rsidR="00E73C72" w:rsidP="00E73C72" w:rsidRDefault="00E73C72">
      <w:pPr>
        <w:rPr>
          <w:b/>
          <w:sz w:val="22"/>
          <w:szCs w:val="22"/>
        </w:rPr>
      </w:pPr>
      <w:r w:rsidRPr="00E73C72">
        <w:rPr>
          <w:b/>
          <w:sz w:val="22"/>
          <w:szCs w:val="22"/>
        </w:rPr>
        <w:t>Questions to be tested for consideration for future NHIS supplement if additional funding is received</w:t>
      </w:r>
    </w:p>
    <w:p w:rsidRPr="00E73C72" w:rsidR="00E73C72" w:rsidP="00E73C72" w:rsidRDefault="00E73C72">
      <w:pPr>
        <w:rPr>
          <w:sz w:val="22"/>
          <w:szCs w:val="22"/>
        </w:rPr>
      </w:pPr>
    </w:p>
    <w:p w:rsidRPr="00E73C72" w:rsidR="00361FF7" w:rsidP="00361FF7" w:rsidRDefault="00361FF7">
      <w:pPr>
        <w:rPr>
          <w:sz w:val="22"/>
          <w:szCs w:val="22"/>
        </w:rPr>
      </w:pPr>
      <w:r w:rsidRPr="00E73C72">
        <w:rPr>
          <w:sz w:val="22"/>
          <w:szCs w:val="22"/>
        </w:rPr>
        <w:t xml:space="preserve">Concept: Organizational justice - distributive </w:t>
      </w:r>
    </w:p>
    <w:p w:rsidRPr="00E73C72" w:rsidR="00361FF7" w:rsidP="00361FF7" w:rsidRDefault="00361FF7">
      <w:pPr>
        <w:rPr>
          <w:sz w:val="22"/>
          <w:szCs w:val="22"/>
        </w:rPr>
      </w:pPr>
      <w:r>
        <w:rPr>
          <w:sz w:val="22"/>
          <w:szCs w:val="22"/>
        </w:rPr>
        <w:t>10</w:t>
      </w:r>
      <w:r w:rsidRPr="00E73C72">
        <w:rPr>
          <w:sz w:val="22"/>
          <w:szCs w:val="22"/>
        </w:rPr>
        <w:t>. Considering your performance at your main job, how fairly are you rewarded? Would you say…</w:t>
      </w:r>
    </w:p>
    <w:p w:rsidRPr="00E73C72" w:rsidR="00361FF7" w:rsidP="00361FF7" w:rsidRDefault="00361FF7">
      <w:pPr>
        <w:rPr>
          <w:sz w:val="22"/>
          <w:szCs w:val="22"/>
        </w:rPr>
      </w:pPr>
      <w:r w:rsidRPr="00E73C72">
        <w:rPr>
          <w:sz w:val="22"/>
          <w:szCs w:val="22"/>
        </w:rPr>
        <w:t>a.</w:t>
      </w:r>
      <w:r w:rsidRPr="00E73C72">
        <w:rPr>
          <w:sz w:val="22"/>
          <w:szCs w:val="22"/>
        </w:rPr>
        <w:tab/>
        <w:t xml:space="preserve">Very fairly </w:t>
      </w:r>
    </w:p>
    <w:p w:rsidRPr="00E73C72" w:rsidR="00361FF7" w:rsidP="00361FF7" w:rsidRDefault="00361FF7">
      <w:pPr>
        <w:rPr>
          <w:sz w:val="22"/>
          <w:szCs w:val="22"/>
        </w:rPr>
      </w:pPr>
      <w:r w:rsidRPr="00E73C72">
        <w:rPr>
          <w:sz w:val="22"/>
          <w:szCs w:val="22"/>
        </w:rPr>
        <w:t>b.</w:t>
      </w:r>
      <w:r w:rsidRPr="00E73C72">
        <w:rPr>
          <w:sz w:val="22"/>
          <w:szCs w:val="22"/>
        </w:rPr>
        <w:tab/>
        <w:t xml:space="preserve">Somewhat fairly </w:t>
      </w:r>
    </w:p>
    <w:p w:rsidRPr="00E73C72" w:rsidR="00361FF7" w:rsidP="00361FF7" w:rsidRDefault="00361FF7">
      <w:pPr>
        <w:rPr>
          <w:sz w:val="22"/>
          <w:szCs w:val="22"/>
        </w:rPr>
      </w:pPr>
      <w:r w:rsidRPr="00E73C72">
        <w:rPr>
          <w:sz w:val="22"/>
          <w:szCs w:val="22"/>
        </w:rPr>
        <w:t>c.</w:t>
      </w:r>
      <w:r w:rsidRPr="00E73C72">
        <w:rPr>
          <w:sz w:val="22"/>
          <w:szCs w:val="22"/>
        </w:rPr>
        <w:tab/>
        <w:t>Somewhat unfairly</w:t>
      </w:r>
    </w:p>
    <w:p w:rsidRPr="00E73C72" w:rsidR="00361FF7" w:rsidP="00361FF7" w:rsidRDefault="00361FF7">
      <w:pPr>
        <w:rPr>
          <w:sz w:val="22"/>
          <w:szCs w:val="22"/>
        </w:rPr>
      </w:pPr>
      <w:r w:rsidRPr="00E73C72">
        <w:rPr>
          <w:sz w:val="22"/>
          <w:szCs w:val="22"/>
        </w:rPr>
        <w:t>d.</w:t>
      </w:r>
      <w:r w:rsidRPr="00E73C72">
        <w:rPr>
          <w:sz w:val="22"/>
          <w:szCs w:val="22"/>
        </w:rPr>
        <w:tab/>
        <w:t xml:space="preserve">Very unfairly </w:t>
      </w:r>
    </w:p>
    <w:p w:rsidRPr="00E73C72" w:rsidR="00361FF7" w:rsidP="00361FF7" w:rsidRDefault="00361FF7">
      <w:pPr>
        <w:rPr>
          <w:sz w:val="22"/>
          <w:szCs w:val="22"/>
        </w:rPr>
      </w:pPr>
      <w:r w:rsidRPr="00E73C72">
        <w:rPr>
          <w:sz w:val="22"/>
          <w:szCs w:val="22"/>
        </w:rPr>
        <w:t>Refused</w:t>
      </w:r>
    </w:p>
    <w:p w:rsidR="00361FF7" w:rsidP="00E73C72" w:rsidRDefault="00361FF7">
      <w:pPr>
        <w:rPr>
          <w:sz w:val="22"/>
          <w:szCs w:val="22"/>
        </w:rPr>
      </w:pPr>
      <w:r w:rsidRPr="00E73C72">
        <w:rPr>
          <w:sz w:val="22"/>
          <w:szCs w:val="22"/>
        </w:rPr>
        <w:t>Don’t know</w:t>
      </w:r>
    </w:p>
    <w:p w:rsidR="00361FF7" w:rsidP="00E73C72" w:rsidRDefault="00361FF7">
      <w:pPr>
        <w:rPr>
          <w:sz w:val="22"/>
          <w:szCs w:val="22"/>
        </w:rPr>
      </w:pPr>
    </w:p>
    <w:p w:rsidRPr="00E73C72" w:rsidR="00E73C72" w:rsidP="00E73C72" w:rsidRDefault="00E73C72">
      <w:pPr>
        <w:rPr>
          <w:sz w:val="22"/>
          <w:szCs w:val="22"/>
        </w:rPr>
      </w:pPr>
      <w:r w:rsidRPr="00E73C72">
        <w:rPr>
          <w:sz w:val="22"/>
          <w:szCs w:val="22"/>
        </w:rPr>
        <w:t>Concept: Extra shift</w:t>
      </w:r>
      <w:r w:rsidRPr="00E73C72">
        <w:rPr>
          <w:sz w:val="22"/>
          <w:szCs w:val="22"/>
        </w:rPr>
        <w:tab/>
      </w:r>
    </w:p>
    <w:p w:rsidRPr="00E73C72" w:rsidR="00E73C72" w:rsidP="00E73C72" w:rsidRDefault="00E73C72">
      <w:pPr>
        <w:rPr>
          <w:sz w:val="22"/>
          <w:szCs w:val="22"/>
        </w:rPr>
      </w:pPr>
      <w:r w:rsidRPr="00E73C72">
        <w:rPr>
          <w:sz w:val="22"/>
          <w:szCs w:val="22"/>
        </w:rPr>
        <w:t>11. On average, how often do you have to work an extra shift on short notice, that is within a day or less.</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w:t>
      </w:r>
      <w:r w:rsidRPr="00E73C72">
        <w:rPr>
          <w:sz w:val="22"/>
          <w:szCs w:val="22"/>
        </w:rPr>
        <w:tab/>
        <w:t>Never</w:t>
      </w:r>
    </w:p>
    <w:p w:rsidRPr="00E73C72" w:rsidR="00E73C72" w:rsidP="00E73C72" w:rsidRDefault="00E73C72">
      <w:pPr>
        <w:rPr>
          <w:sz w:val="22"/>
          <w:szCs w:val="22"/>
        </w:rPr>
      </w:pPr>
      <w:r w:rsidRPr="00E73C72">
        <w:rPr>
          <w:sz w:val="22"/>
          <w:szCs w:val="22"/>
        </w:rPr>
        <w:t>b.</w:t>
      </w:r>
      <w:r w:rsidRPr="00E73C72">
        <w:rPr>
          <w:sz w:val="22"/>
          <w:szCs w:val="22"/>
        </w:rPr>
        <w:tab/>
        <w:t>Once a month or less</w:t>
      </w:r>
    </w:p>
    <w:p w:rsidRPr="00E73C72" w:rsidR="00E73C72" w:rsidP="00E73C72" w:rsidRDefault="00E73C72">
      <w:pPr>
        <w:rPr>
          <w:sz w:val="22"/>
          <w:szCs w:val="22"/>
        </w:rPr>
      </w:pPr>
      <w:r w:rsidRPr="00E73C72">
        <w:rPr>
          <w:sz w:val="22"/>
          <w:szCs w:val="22"/>
        </w:rPr>
        <w:t>c.</w:t>
      </w:r>
      <w:r w:rsidRPr="00E73C72">
        <w:rPr>
          <w:sz w:val="22"/>
          <w:szCs w:val="22"/>
        </w:rPr>
        <w:tab/>
        <w:t>Two or three times a month</w:t>
      </w:r>
    </w:p>
    <w:p w:rsidRPr="00E73C72" w:rsidR="00E73C72" w:rsidP="00E73C72" w:rsidRDefault="00E73C72">
      <w:pPr>
        <w:rPr>
          <w:sz w:val="22"/>
          <w:szCs w:val="22"/>
        </w:rPr>
      </w:pPr>
      <w:r w:rsidRPr="00E73C72">
        <w:rPr>
          <w:sz w:val="22"/>
          <w:szCs w:val="22"/>
        </w:rPr>
        <w:t>d.</w:t>
      </w:r>
      <w:r w:rsidRPr="00E73C72">
        <w:rPr>
          <w:sz w:val="22"/>
          <w:szCs w:val="22"/>
        </w:rPr>
        <w:tab/>
        <w:t>Once or twice a week</w:t>
      </w:r>
    </w:p>
    <w:p w:rsidRPr="00E73C72" w:rsidR="00E73C72" w:rsidP="00E73C72" w:rsidRDefault="00E73C72">
      <w:pPr>
        <w:rPr>
          <w:sz w:val="22"/>
          <w:szCs w:val="22"/>
        </w:rPr>
      </w:pPr>
      <w:r w:rsidRPr="00E73C72">
        <w:rPr>
          <w:sz w:val="22"/>
          <w:szCs w:val="22"/>
        </w:rPr>
        <w:t>e.</w:t>
      </w:r>
      <w:r w:rsidRPr="00E73C72">
        <w:rPr>
          <w:sz w:val="22"/>
          <w:szCs w:val="22"/>
        </w:rPr>
        <w:tab/>
        <w:t>More than twice a week</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w:t>
      </w:r>
    </w:p>
    <w:p w:rsidRPr="00E73C72" w:rsidR="00E73C72" w:rsidP="00E73C72" w:rsidRDefault="00E73C72">
      <w:pPr>
        <w:rPr>
          <w:sz w:val="22"/>
          <w:szCs w:val="22"/>
        </w:rPr>
      </w:pPr>
      <w:r w:rsidRPr="00E73C72">
        <w:rPr>
          <w:sz w:val="22"/>
          <w:szCs w:val="22"/>
        </w:rPr>
        <w:t>Hours of work desired</w:t>
      </w:r>
      <w:r w:rsidRPr="00E73C72">
        <w:rPr>
          <w:sz w:val="22"/>
          <w:szCs w:val="22"/>
        </w:rPr>
        <w:tab/>
      </w:r>
    </w:p>
    <w:p w:rsidRPr="00E73C72" w:rsidR="00E73C72" w:rsidP="00E73C72" w:rsidRDefault="00E73C72">
      <w:pPr>
        <w:rPr>
          <w:sz w:val="22"/>
          <w:szCs w:val="22"/>
        </w:rPr>
      </w:pPr>
      <w:r w:rsidRPr="00E73C72">
        <w:rPr>
          <w:sz w:val="22"/>
          <w:szCs w:val="22"/>
        </w:rPr>
        <w:t>12. Which statement best describes the number of hours you want to work?</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w:t>
      </w:r>
      <w:r w:rsidRPr="00E73C72">
        <w:rPr>
          <w:sz w:val="22"/>
          <w:szCs w:val="22"/>
        </w:rPr>
        <w:tab/>
        <w:t>I want to work more hours</w:t>
      </w:r>
    </w:p>
    <w:p w:rsidRPr="00E73C72" w:rsidR="00E73C72" w:rsidP="00E73C72" w:rsidRDefault="00E73C72">
      <w:pPr>
        <w:rPr>
          <w:sz w:val="22"/>
          <w:szCs w:val="22"/>
        </w:rPr>
      </w:pPr>
      <w:r w:rsidRPr="00E73C72">
        <w:rPr>
          <w:sz w:val="22"/>
          <w:szCs w:val="22"/>
        </w:rPr>
        <w:t>b.</w:t>
      </w:r>
      <w:r w:rsidRPr="00E73C72">
        <w:rPr>
          <w:sz w:val="22"/>
          <w:szCs w:val="22"/>
        </w:rPr>
        <w:tab/>
        <w:t>I want to work fewer hours</w:t>
      </w:r>
    </w:p>
    <w:p w:rsidRPr="00E73C72" w:rsidR="00E73C72" w:rsidP="00E73C72" w:rsidRDefault="00E73C72">
      <w:pPr>
        <w:rPr>
          <w:sz w:val="22"/>
          <w:szCs w:val="22"/>
        </w:rPr>
      </w:pPr>
      <w:r w:rsidRPr="00E73C72">
        <w:rPr>
          <w:sz w:val="22"/>
          <w:szCs w:val="22"/>
        </w:rPr>
        <w:t>c.</w:t>
      </w:r>
      <w:r w:rsidRPr="00E73C72">
        <w:rPr>
          <w:sz w:val="22"/>
          <w:szCs w:val="22"/>
        </w:rPr>
        <w:tab/>
        <w:t>I work about the right number of hours</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Method of payment</w:t>
      </w:r>
      <w:r w:rsidRPr="00E73C72">
        <w:rPr>
          <w:sz w:val="22"/>
          <w:szCs w:val="22"/>
        </w:rPr>
        <w:tab/>
      </w:r>
    </w:p>
    <w:p w:rsidRPr="00E73C72" w:rsidR="00E73C72" w:rsidP="00E73C72" w:rsidRDefault="00E73C72">
      <w:pPr>
        <w:rPr>
          <w:sz w:val="22"/>
          <w:szCs w:val="22"/>
        </w:rPr>
      </w:pPr>
      <w:r w:rsidRPr="00E73C72">
        <w:rPr>
          <w:sz w:val="22"/>
          <w:szCs w:val="22"/>
        </w:rPr>
        <w:t>13.1 Which of the following best describes how you are paid (in your main job)?</w:t>
      </w:r>
    </w:p>
    <w:p w:rsidRPr="00E73C72" w:rsidR="00E73C72" w:rsidP="00E73C72" w:rsidRDefault="00E73C72">
      <w:pPr>
        <w:rPr>
          <w:sz w:val="22"/>
          <w:szCs w:val="22"/>
        </w:rPr>
      </w:pPr>
      <w:r w:rsidRPr="00E73C72">
        <w:rPr>
          <w:sz w:val="22"/>
          <w:szCs w:val="22"/>
        </w:rPr>
        <w:t>a.</w:t>
      </w:r>
      <w:r w:rsidRPr="00E73C72">
        <w:rPr>
          <w:sz w:val="22"/>
          <w:szCs w:val="22"/>
        </w:rPr>
        <w:tab/>
        <w:t>Salary</w:t>
      </w:r>
    </w:p>
    <w:p w:rsidRPr="00E73C72" w:rsidR="00E73C72" w:rsidP="00E73C72" w:rsidRDefault="00E73C72">
      <w:pPr>
        <w:rPr>
          <w:sz w:val="22"/>
          <w:szCs w:val="22"/>
        </w:rPr>
      </w:pPr>
      <w:r w:rsidRPr="00E73C72">
        <w:rPr>
          <w:sz w:val="22"/>
          <w:szCs w:val="22"/>
        </w:rPr>
        <w:t>b.</w:t>
      </w:r>
      <w:r w:rsidRPr="00E73C72">
        <w:rPr>
          <w:sz w:val="22"/>
          <w:szCs w:val="22"/>
        </w:rPr>
        <w:tab/>
        <w:t xml:space="preserve">Hourly wage </w:t>
      </w:r>
    </w:p>
    <w:p w:rsidRPr="00E73C72" w:rsidR="00E73C72" w:rsidP="00E73C72" w:rsidRDefault="00E73C72">
      <w:pPr>
        <w:rPr>
          <w:sz w:val="22"/>
          <w:szCs w:val="22"/>
        </w:rPr>
      </w:pPr>
      <w:r w:rsidRPr="00E73C72">
        <w:rPr>
          <w:sz w:val="22"/>
          <w:szCs w:val="22"/>
        </w:rPr>
        <w:t>c.</w:t>
      </w:r>
      <w:r w:rsidRPr="00E73C72">
        <w:rPr>
          <w:sz w:val="22"/>
          <w:szCs w:val="22"/>
        </w:rPr>
        <w:tab/>
        <w:t xml:space="preserve">Some other way  </w:t>
      </w:r>
    </w:p>
    <w:p w:rsidRPr="00E73C72" w:rsidR="00E73C72" w:rsidP="00E73C72" w:rsidRDefault="00E73C72">
      <w:pPr>
        <w:rPr>
          <w:sz w:val="22"/>
          <w:szCs w:val="22"/>
        </w:rPr>
      </w:pPr>
      <w:r w:rsidRPr="00E73C72">
        <w:rPr>
          <w:sz w:val="22"/>
          <w:szCs w:val="22"/>
        </w:rPr>
        <w:t xml:space="preserve">                     (go to 13.3)</w:t>
      </w:r>
    </w:p>
    <w:p w:rsidRPr="00E73C72" w:rsidR="00E73C72" w:rsidP="00E73C72" w:rsidRDefault="00E73C72">
      <w:pPr>
        <w:rPr>
          <w:sz w:val="22"/>
          <w:szCs w:val="22"/>
        </w:rPr>
      </w:pPr>
      <w:r w:rsidRPr="00E73C72">
        <w:rPr>
          <w:sz w:val="22"/>
          <w:szCs w:val="22"/>
        </w:rPr>
        <w:t xml:space="preserve">Refused </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13.2  Is there any other way that you are paid?</w:t>
      </w:r>
    </w:p>
    <w:p w:rsidRPr="00E73C72" w:rsidR="00E73C72" w:rsidP="00E73C72" w:rsidRDefault="00E73C72">
      <w:pPr>
        <w:rPr>
          <w:sz w:val="22"/>
          <w:szCs w:val="22"/>
        </w:rPr>
      </w:pPr>
      <w:r w:rsidRPr="00E73C72">
        <w:rPr>
          <w:sz w:val="22"/>
          <w:szCs w:val="22"/>
        </w:rPr>
        <w:t>a.</w:t>
      </w:r>
      <w:r w:rsidRPr="00E73C72">
        <w:rPr>
          <w:sz w:val="22"/>
          <w:szCs w:val="22"/>
        </w:rPr>
        <w:tab/>
        <w:t>No</w:t>
      </w:r>
    </w:p>
    <w:p w:rsidRPr="00E73C72" w:rsidR="00E73C72" w:rsidP="00E73C72" w:rsidRDefault="00E73C72">
      <w:pPr>
        <w:rPr>
          <w:sz w:val="22"/>
          <w:szCs w:val="22"/>
        </w:rPr>
      </w:pPr>
      <w:r w:rsidRPr="00E73C72">
        <w:rPr>
          <w:sz w:val="22"/>
          <w:szCs w:val="22"/>
        </w:rPr>
        <w:t>b.</w:t>
      </w:r>
      <w:r w:rsidRPr="00E73C72">
        <w:rPr>
          <w:sz w:val="22"/>
          <w:szCs w:val="22"/>
        </w:rPr>
        <w:tab/>
        <w:t>Yes</w:t>
      </w:r>
    </w:p>
    <w:p w:rsidRPr="00E73C72" w:rsidR="00E73C72" w:rsidP="00E73C72" w:rsidRDefault="00E73C72">
      <w:pPr>
        <w:rPr>
          <w:sz w:val="22"/>
          <w:szCs w:val="22"/>
        </w:rPr>
      </w:pPr>
      <w:r w:rsidRPr="00E73C72">
        <w:rPr>
          <w:sz w:val="22"/>
          <w:szCs w:val="22"/>
        </w:rPr>
        <w:tab/>
      </w:r>
      <w:r w:rsidRPr="00E73C72">
        <w:rPr>
          <w:sz w:val="22"/>
          <w:szCs w:val="22"/>
        </w:rPr>
        <w:tab/>
        <w:t>(go to 13.3)</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13.3 What other way are you paid?</w:t>
      </w:r>
    </w:p>
    <w:p w:rsidRPr="00E73C72" w:rsidR="00E73C72" w:rsidP="00E73C72" w:rsidRDefault="00E73C72">
      <w:pPr>
        <w:rPr>
          <w:sz w:val="22"/>
          <w:szCs w:val="22"/>
        </w:rPr>
      </w:pPr>
      <w:r w:rsidRPr="00E73C72">
        <w:rPr>
          <w:sz w:val="22"/>
          <w:szCs w:val="22"/>
        </w:rPr>
        <w:t>c.</w:t>
      </w:r>
      <w:r w:rsidRPr="00E73C72">
        <w:rPr>
          <w:sz w:val="22"/>
          <w:szCs w:val="22"/>
        </w:rPr>
        <w:tab/>
        <w:t>Commission or bonus</w:t>
      </w:r>
    </w:p>
    <w:p w:rsidRPr="00E73C72" w:rsidR="00E73C72" w:rsidP="00E73C72" w:rsidRDefault="00E73C72">
      <w:pPr>
        <w:rPr>
          <w:sz w:val="22"/>
          <w:szCs w:val="22"/>
        </w:rPr>
      </w:pPr>
      <w:r w:rsidRPr="00E73C72">
        <w:rPr>
          <w:sz w:val="22"/>
          <w:szCs w:val="22"/>
        </w:rPr>
        <w:t>d.</w:t>
      </w:r>
      <w:r w:rsidRPr="00E73C72">
        <w:rPr>
          <w:sz w:val="22"/>
          <w:szCs w:val="22"/>
        </w:rPr>
        <w:tab/>
        <w:t>Tips</w:t>
      </w:r>
    </w:p>
    <w:p w:rsidRPr="00E73C72" w:rsidR="00E73C72" w:rsidP="00E73C72" w:rsidRDefault="00E73C72">
      <w:pPr>
        <w:rPr>
          <w:sz w:val="22"/>
          <w:szCs w:val="22"/>
        </w:rPr>
      </w:pPr>
      <w:r w:rsidRPr="00E73C72">
        <w:rPr>
          <w:sz w:val="22"/>
          <w:szCs w:val="22"/>
        </w:rPr>
        <w:t>e.</w:t>
      </w:r>
      <w:r w:rsidRPr="00E73C72">
        <w:rPr>
          <w:sz w:val="22"/>
          <w:szCs w:val="22"/>
        </w:rPr>
        <w:tab/>
        <w:t xml:space="preserve">Based on the quantity of work you accomplish, such as the number of jobs, number of items, services, or sales </w:t>
      </w:r>
    </w:p>
    <w:p w:rsidRPr="00E73C72" w:rsidR="00E73C72" w:rsidP="00E73C72" w:rsidRDefault="00E73C72">
      <w:pPr>
        <w:rPr>
          <w:sz w:val="22"/>
          <w:szCs w:val="22"/>
        </w:rPr>
      </w:pPr>
      <w:r w:rsidRPr="00E73C72">
        <w:rPr>
          <w:sz w:val="22"/>
          <w:szCs w:val="22"/>
        </w:rPr>
        <w:t>f.</w:t>
      </w:r>
      <w:r w:rsidRPr="00E73C72">
        <w:rPr>
          <w:sz w:val="22"/>
          <w:szCs w:val="22"/>
        </w:rPr>
        <w:tab/>
        <w:t xml:space="preserve">Profit from a business that you own </w:t>
      </w:r>
    </w:p>
    <w:p w:rsidRPr="00E73C72" w:rsidR="00E73C72" w:rsidP="00E73C72" w:rsidRDefault="00E73C72">
      <w:pPr>
        <w:rPr>
          <w:sz w:val="22"/>
          <w:szCs w:val="22"/>
        </w:rPr>
      </w:pPr>
      <w:r w:rsidRPr="00E73C72">
        <w:rPr>
          <w:sz w:val="22"/>
          <w:szCs w:val="22"/>
        </w:rPr>
        <w:t>g.</w:t>
      </w:r>
      <w:r w:rsidRPr="00E73C72">
        <w:rPr>
          <w:sz w:val="22"/>
          <w:szCs w:val="22"/>
        </w:rPr>
        <w:tab/>
        <w:t xml:space="preserve">Other      </w:t>
      </w:r>
    </w:p>
    <w:p w:rsidRPr="00E73C72" w:rsidR="00E73C72" w:rsidP="00E73C72" w:rsidRDefault="00E73C72">
      <w:pPr>
        <w:rPr>
          <w:sz w:val="22"/>
          <w:szCs w:val="22"/>
        </w:rPr>
      </w:pPr>
      <w:r w:rsidRPr="00E73C72">
        <w:rPr>
          <w:sz w:val="22"/>
          <w:szCs w:val="22"/>
        </w:rPr>
        <w:t xml:space="preserve">Refused </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r w:rsidRPr="00E73C72">
        <w:rPr>
          <w:sz w:val="22"/>
          <w:szCs w:val="22"/>
        </w:rPr>
        <w:lastRenderedPageBreak/>
        <w:tab/>
      </w:r>
    </w:p>
    <w:p w:rsidRPr="00E73C72" w:rsidR="00E73C72" w:rsidP="00E73C72" w:rsidRDefault="00E73C72">
      <w:pPr>
        <w:rPr>
          <w:sz w:val="22"/>
          <w:szCs w:val="22"/>
        </w:rPr>
      </w:pPr>
      <w:r w:rsidRPr="00E73C72">
        <w:rPr>
          <w:sz w:val="22"/>
          <w:szCs w:val="22"/>
        </w:rPr>
        <w:t>Concept: Financial stress</w:t>
      </w:r>
      <w:r w:rsidRPr="00E73C72">
        <w:rPr>
          <w:sz w:val="22"/>
          <w:szCs w:val="22"/>
        </w:rPr>
        <w:tab/>
      </w:r>
    </w:p>
    <w:p w:rsidRPr="00E73C72" w:rsidR="00E73C72" w:rsidP="00E73C72" w:rsidRDefault="00E73C72">
      <w:pPr>
        <w:rPr>
          <w:sz w:val="22"/>
          <w:szCs w:val="22"/>
        </w:rPr>
      </w:pPr>
      <w:r w:rsidRPr="00E73C72">
        <w:rPr>
          <w:sz w:val="22"/>
          <w:szCs w:val="22"/>
        </w:rPr>
        <w:t>14. During the past 12 months, which of the following statements best describes your home finances at the end of each month? With regard to money, do you have?</w:t>
      </w:r>
    </w:p>
    <w:p w:rsidRPr="00E73C72" w:rsidR="00E73C72" w:rsidP="00E73C72" w:rsidRDefault="00E73C72">
      <w:pPr>
        <w:rPr>
          <w:sz w:val="22"/>
          <w:szCs w:val="22"/>
        </w:rPr>
      </w:pPr>
      <w:r w:rsidRPr="00E73C72">
        <w:rPr>
          <w:sz w:val="22"/>
          <w:szCs w:val="22"/>
        </w:rPr>
        <w:t>a.</w:t>
      </w:r>
      <w:r w:rsidRPr="00E73C72">
        <w:rPr>
          <w:sz w:val="22"/>
          <w:szCs w:val="22"/>
        </w:rPr>
        <w:tab/>
        <w:t>more than enough</w:t>
      </w:r>
    </w:p>
    <w:p w:rsidRPr="00E73C72" w:rsidR="00E73C72" w:rsidP="00E73C72" w:rsidRDefault="00E73C72">
      <w:pPr>
        <w:rPr>
          <w:sz w:val="22"/>
          <w:szCs w:val="22"/>
        </w:rPr>
      </w:pPr>
      <w:r w:rsidRPr="00E73C72">
        <w:rPr>
          <w:sz w:val="22"/>
          <w:szCs w:val="22"/>
        </w:rPr>
        <w:t>b.</w:t>
      </w:r>
      <w:r w:rsidRPr="00E73C72">
        <w:rPr>
          <w:sz w:val="22"/>
          <w:szCs w:val="22"/>
        </w:rPr>
        <w:tab/>
        <w:t>just enough</w:t>
      </w:r>
    </w:p>
    <w:p w:rsidRPr="00E73C72" w:rsidR="00E73C72" w:rsidP="00E73C72" w:rsidRDefault="00E73C72">
      <w:pPr>
        <w:rPr>
          <w:sz w:val="22"/>
          <w:szCs w:val="22"/>
        </w:rPr>
      </w:pPr>
      <w:r w:rsidRPr="00E73C72">
        <w:rPr>
          <w:sz w:val="22"/>
          <w:szCs w:val="22"/>
        </w:rPr>
        <w:t>c.</w:t>
      </w:r>
      <w:r w:rsidRPr="00E73C72">
        <w:rPr>
          <w:sz w:val="22"/>
          <w:szCs w:val="22"/>
        </w:rPr>
        <w:tab/>
        <w:t>not enough</w:t>
      </w:r>
    </w:p>
    <w:p w:rsidRPr="00E73C72" w:rsidR="00E73C72" w:rsidP="00E73C72" w:rsidRDefault="00E73C72">
      <w:pPr>
        <w:rPr>
          <w:sz w:val="22"/>
          <w:szCs w:val="22"/>
        </w:rPr>
      </w:pPr>
      <w:r w:rsidRPr="00E73C72">
        <w:rPr>
          <w:sz w:val="22"/>
          <w:szCs w:val="22"/>
        </w:rPr>
        <w:t>d.</w:t>
      </w:r>
      <w:r w:rsidRPr="00E73C72">
        <w:rPr>
          <w:sz w:val="22"/>
          <w:szCs w:val="22"/>
        </w:rPr>
        <w:tab/>
        <w:t>much less than enough</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Multiple supervisors</w:t>
      </w:r>
      <w:r w:rsidRPr="00E73C72">
        <w:rPr>
          <w:sz w:val="22"/>
          <w:szCs w:val="22"/>
        </w:rPr>
        <w:tab/>
      </w:r>
    </w:p>
    <w:p w:rsidRPr="00E73C72" w:rsidR="00E73C72" w:rsidP="00E73C72" w:rsidRDefault="00E73C72">
      <w:pPr>
        <w:rPr>
          <w:sz w:val="22"/>
          <w:szCs w:val="22"/>
        </w:rPr>
      </w:pPr>
      <w:r w:rsidRPr="00E73C72">
        <w:rPr>
          <w:sz w:val="22"/>
          <w:szCs w:val="22"/>
        </w:rPr>
        <w:t>15. Besides the employer who pays you, is there any other company or organization that also supervises you or directs how you do your job?  (not asked)</w:t>
      </w:r>
    </w:p>
    <w:p w:rsidRPr="00E73C72" w:rsidR="00E73C72" w:rsidP="00E73C72" w:rsidRDefault="00E73C72">
      <w:pPr>
        <w:rPr>
          <w:sz w:val="22"/>
          <w:szCs w:val="22"/>
        </w:rPr>
      </w:pPr>
      <w:r w:rsidRPr="00E73C72">
        <w:rPr>
          <w:sz w:val="22"/>
          <w:szCs w:val="22"/>
        </w:rPr>
        <w:t>a.</w:t>
      </w:r>
      <w:r w:rsidRPr="00E73C72">
        <w:rPr>
          <w:sz w:val="22"/>
          <w:szCs w:val="22"/>
        </w:rPr>
        <w:tab/>
        <w:t>No, my supervisors all work for the same employer who pays me</w:t>
      </w:r>
    </w:p>
    <w:p w:rsidRPr="00E73C72" w:rsidR="00E73C72" w:rsidP="00E73C72" w:rsidRDefault="00E73C72">
      <w:pPr>
        <w:rPr>
          <w:sz w:val="22"/>
          <w:szCs w:val="22"/>
        </w:rPr>
      </w:pPr>
      <w:r w:rsidRPr="00E73C72">
        <w:rPr>
          <w:sz w:val="22"/>
          <w:szCs w:val="22"/>
        </w:rPr>
        <w:t>b.</w:t>
      </w:r>
      <w:r w:rsidRPr="00E73C72">
        <w:rPr>
          <w:sz w:val="22"/>
          <w:szCs w:val="22"/>
        </w:rPr>
        <w:tab/>
        <w:t>Yes, there is at least one person in another company or organization who supervises me</w:t>
      </w:r>
    </w:p>
    <w:p w:rsidRPr="00E73C72" w:rsidR="00E73C72" w:rsidP="00E73C72" w:rsidRDefault="00E73C72">
      <w:pPr>
        <w:rPr>
          <w:sz w:val="22"/>
          <w:szCs w:val="22"/>
        </w:rPr>
      </w:pPr>
      <w:r w:rsidRPr="00E73C72">
        <w:rPr>
          <w:sz w:val="22"/>
          <w:szCs w:val="22"/>
        </w:rPr>
        <w:t>c.</w:t>
      </w:r>
      <w:r w:rsidRPr="00E73C72">
        <w:rPr>
          <w:sz w:val="22"/>
          <w:szCs w:val="22"/>
        </w:rPr>
        <w:tab/>
        <w:t>I do not have a supervisor</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r w:rsidRPr="00E73C72">
        <w:rPr>
          <w:sz w:val="22"/>
          <w:szCs w:val="22"/>
        </w:rPr>
        <w:tab/>
      </w:r>
    </w:p>
    <w:p w:rsidRPr="00E73C72" w:rsidR="00E73C72" w:rsidP="00E73C72" w:rsidRDefault="00E73C72">
      <w:pPr>
        <w:rPr>
          <w:sz w:val="22"/>
          <w:szCs w:val="22"/>
        </w:rPr>
      </w:pPr>
      <w:r w:rsidRPr="00E73C72">
        <w:rPr>
          <w:sz w:val="22"/>
          <w:szCs w:val="22"/>
        </w:rPr>
        <w:t>Concept: Work engagement</w:t>
      </w:r>
      <w:r w:rsidRPr="00E73C72">
        <w:rPr>
          <w:sz w:val="22"/>
          <w:szCs w:val="22"/>
        </w:rPr>
        <w:tab/>
      </w:r>
    </w:p>
    <w:p w:rsidRPr="00E73C72" w:rsidR="00E73C72" w:rsidP="00E73C72" w:rsidRDefault="00E73C72">
      <w:pPr>
        <w:rPr>
          <w:sz w:val="22"/>
          <w:szCs w:val="22"/>
        </w:rPr>
      </w:pPr>
      <w:r w:rsidRPr="00E73C72">
        <w:rPr>
          <w:sz w:val="22"/>
          <w:szCs w:val="22"/>
        </w:rPr>
        <w:t>16. In my work, I feel alive and vital.</w:t>
      </w:r>
    </w:p>
    <w:p w:rsidRPr="00E73C72" w:rsidR="00E73C72" w:rsidP="00E73C72" w:rsidRDefault="00E73C72">
      <w:pPr>
        <w:rPr>
          <w:sz w:val="22"/>
          <w:szCs w:val="22"/>
        </w:rPr>
      </w:pPr>
      <w:r w:rsidRPr="00E73C72">
        <w:rPr>
          <w:sz w:val="22"/>
          <w:szCs w:val="22"/>
        </w:rPr>
        <w:t>a.</w:t>
      </w:r>
      <w:r w:rsidRPr="00E73C72">
        <w:rPr>
          <w:sz w:val="22"/>
          <w:szCs w:val="22"/>
        </w:rPr>
        <w:tab/>
        <w:t xml:space="preserve">Strongly disagree </w:t>
      </w:r>
    </w:p>
    <w:p w:rsidRPr="00E73C72" w:rsidR="00E73C72" w:rsidP="00E73C72" w:rsidRDefault="00E73C72">
      <w:pPr>
        <w:rPr>
          <w:sz w:val="22"/>
          <w:szCs w:val="22"/>
        </w:rPr>
      </w:pPr>
      <w:r w:rsidRPr="00E73C72">
        <w:rPr>
          <w:sz w:val="22"/>
          <w:szCs w:val="22"/>
        </w:rPr>
        <w:t>b.</w:t>
      </w:r>
      <w:r w:rsidRPr="00E73C72">
        <w:rPr>
          <w:sz w:val="22"/>
          <w:szCs w:val="22"/>
        </w:rPr>
        <w:tab/>
        <w:t xml:space="preserve">Somewhat disagree </w:t>
      </w:r>
    </w:p>
    <w:p w:rsidRPr="00E73C72" w:rsidR="00E73C72" w:rsidP="00E73C72" w:rsidRDefault="00E73C72">
      <w:pPr>
        <w:rPr>
          <w:sz w:val="22"/>
          <w:szCs w:val="22"/>
        </w:rPr>
      </w:pPr>
      <w:r w:rsidRPr="00E73C72">
        <w:rPr>
          <w:sz w:val="22"/>
          <w:szCs w:val="22"/>
        </w:rPr>
        <w:t>c.</w:t>
      </w:r>
      <w:r w:rsidRPr="00E73C72">
        <w:rPr>
          <w:sz w:val="22"/>
          <w:szCs w:val="22"/>
        </w:rPr>
        <w:tab/>
        <w:t xml:space="preserve">Somewhat agree </w:t>
      </w:r>
    </w:p>
    <w:p w:rsidRPr="00E73C72" w:rsidR="00E73C72" w:rsidP="00E73C72" w:rsidRDefault="00E73C72">
      <w:pPr>
        <w:rPr>
          <w:sz w:val="22"/>
          <w:szCs w:val="22"/>
        </w:rPr>
      </w:pPr>
      <w:r w:rsidRPr="00E73C72">
        <w:rPr>
          <w:sz w:val="22"/>
          <w:szCs w:val="22"/>
        </w:rPr>
        <w:t>d.</w:t>
      </w:r>
      <w:r w:rsidRPr="00E73C72">
        <w:rPr>
          <w:sz w:val="22"/>
          <w:szCs w:val="22"/>
        </w:rPr>
        <w:tab/>
        <w:t>Strongly agree</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NCHS considering modifying core question on type of employee</w:t>
      </w:r>
    </w:p>
    <w:p w:rsidRPr="00E73C72" w:rsidR="00E73C72" w:rsidP="00E73C72" w:rsidRDefault="00E73C72">
      <w:pPr>
        <w:rPr>
          <w:sz w:val="22"/>
          <w:szCs w:val="22"/>
        </w:rPr>
      </w:pPr>
      <w:r w:rsidRPr="00E73C72">
        <w:rPr>
          <w:sz w:val="22"/>
          <w:szCs w:val="22"/>
        </w:rPr>
        <w:t xml:space="preserve">18. Which of these best describes your current work at your main job?  </w:t>
      </w:r>
    </w:p>
    <w:p w:rsidRPr="00E73C72" w:rsidR="00E73C72" w:rsidP="00E73C72" w:rsidRDefault="00E73C72">
      <w:pPr>
        <w:rPr>
          <w:sz w:val="22"/>
          <w:szCs w:val="22"/>
        </w:rPr>
      </w:pPr>
      <w:r w:rsidRPr="00E73C72">
        <w:rPr>
          <w:sz w:val="22"/>
          <w:szCs w:val="22"/>
        </w:rPr>
        <w:t>a.</w:t>
      </w:r>
      <w:r w:rsidRPr="00E73C72">
        <w:rPr>
          <w:sz w:val="22"/>
          <w:szCs w:val="22"/>
        </w:rPr>
        <w:tab/>
        <w:t xml:space="preserve"> Employee of a PRIVATE company for wages</w:t>
      </w:r>
    </w:p>
    <w:p w:rsidRPr="00E73C72" w:rsidR="00E73C72" w:rsidP="00E73C72" w:rsidRDefault="00E73C72">
      <w:pPr>
        <w:rPr>
          <w:sz w:val="22"/>
          <w:szCs w:val="22"/>
        </w:rPr>
      </w:pPr>
      <w:r w:rsidRPr="00E73C72">
        <w:rPr>
          <w:sz w:val="22"/>
          <w:szCs w:val="22"/>
        </w:rPr>
        <w:t>b.</w:t>
      </w:r>
      <w:r w:rsidRPr="00E73C72">
        <w:rPr>
          <w:sz w:val="22"/>
          <w:szCs w:val="22"/>
        </w:rPr>
        <w:tab/>
        <w:t xml:space="preserve"> A FEDERAL government employee</w:t>
      </w:r>
    </w:p>
    <w:p w:rsidRPr="00E73C72" w:rsidR="00E73C72" w:rsidP="00E73C72" w:rsidRDefault="00E73C72">
      <w:pPr>
        <w:rPr>
          <w:sz w:val="22"/>
          <w:szCs w:val="22"/>
        </w:rPr>
      </w:pPr>
      <w:r w:rsidRPr="00E73C72">
        <w:rPr>
          <w:sz w:val="22"/>
          <w:szCs w:val="22"/>
        </w:rPr>
        <w:t xml:space="preserve">c. </w:t>
      </w:r>
      <w:r w:rsidRPr="00E73C72">
        <w:rPr>
          <w:sz w:val="22"/>
          <w:szCs w:val="22"/>
        </w:rPr>
        <w:tab/>
        <w:t>A STATE government employee</w:t>
      </w:r>
    </w:p>
    <w:p w:rsidRPr="00E73C72" w:rsidR="00E73C72" w:rsidP="00E73C72" w:rsidRDefault="00E73C72">
      <w:pPr>
        <w:rPr>
          <w:sz w:val="22"/>
          <w:szCs w:val="22"/>
        </w:rPr>
      </w:pPr>
      <w:r w:rsidRPr="00E73C72">
        <w:rPr>
          <w:sz w:val="22"/>
          <w:szCs w:val="22"/>
        </w:rPr>
        <w:t xml:space="preserve">d. </w:t>
      </w:r>
      <w:r w:rsidRPr="00E73C72">
        <w:rPr>
          <w:sz w:val="22"/>
          <w:szCs w:val="22"/>
        </w:rPr>
        <w:tab/>
        <w:t>A LOCAL government employee</w:t>
      </w:r>
    </w:p>
    <w:p w:rsidRPr="00E73C72" w:rsidR="00E73C72" w:rsidP="00E73C72" w:rsidRDefault="00E73C72">
      <w:pPr>
        <w:rPr>
          <w:sz w:val="22"/>
          <w:szCs w:val="22"/>
        </w:rPr>
      </w:pPr>
      <w:r w:rsidRPr="00E73C72">
        <w:rPr>
          <w:sz w:val="22"/>
          <w:szCs w:val="22"/>
        </w:rPr>
        <w:t xml:space="preserve">e. </w:t>
      </w:r>
      <w:r w:rsidRPr="00E73C72">
        <w:rPr>
          <w:sz w:val="22"/>
          <w:szCs w:val="22"/>
        </w:rPr>
        <w:tab/>
        <w:t>Self-employed</w:t>
      </w:r>
    </w:p>
    <w:p w:rsidRPr="00E73C72" w:rsidR="00E73C72" w:rsidP="00E73C72" w:rsidRDefault="00E73C72">
      <w:pPr>
        <w:rPr>
          <w:sz w:val="22"/>
          <w:szCs w:val="22"/>
        </w:rPr>
      </w:pPr>
      <w:r w:rsidRPr="00E73C72">
        <w:rPr>
          <w:sz w:val="22"/>
          <w:szCs w:val="22"/>
        </w:rPr>
        <w:t xml:space="preserve">f. </w:t>
      </w:r>
      <w:r w:rsidRPr="00E73C72">
        <w:rPr>
          <w:sz w:val="22"/>
          <w:szCs w:val="22"/>
        </w:rPr>
        <w:tab/>
        <w:t>Working WITHOUT PAY in a family-owned business or farm</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18.1 [If self-employed:] Do you own a business, professional practice or farm?</w:t>
      </w:r>
    </w:p>
    <w:p w:rsidRPr="00E73C72" w:rsidR="00E73C72" w:rsidP="00E73C72" w:rsidRDefault="00E73C72">
      <w:pPr>
        <w:rPr>
          <w:sz w:val="22"/>
          <w:szCs w:val="22"/>
        </w:rPr>
      </w:pPr>
      <w:r w:rsidRPr="00E73C72">
        <w:rPr>
          <w:sz w:val="22"/>
          <w:szCs w:val="22"/>
        </w:rPr>
        <w:t>a.</w:t>
      </w:r>
      <w:r w:rsidRPr="00E73C72">
        <w:rPr>
          <w:sz w:val="22"/>
          <w:szCs w:val="22"/>
        </w:rPr>
        <w:tab/>
        <w:t>Yes</w:t>
      </w:r>
    </w:p>
    <w:p w:rsidRPr="00E73C72" w:rsidR="00E73C72" w:rsidP="00E73C72" w:rsidRDefault="00E73C72">
      <w:pPr>
        <w:rPr>
          <w:sz w:val="22"/>
          <w:szCs w:val="22"/>
        </w:rPr>
      </w:pPr>
      <w:r w:rsidRPr="00E73C72">
        <w:rPr>
          <w:sz w:val="22"/>
          <w:szCs w:val="22"/>
        </w:rPr>
        <w:t>b.</w:t>
      </w:r>
      <w:r w:rsidRPr="00E73C72">
        <w:rPr>
          <w:sz w:val="22"/>
          <w:szCs w:val="22"/>
        </w:rPr>
        <w:tab/>
        <w:t>No</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 xml:space="preserve">Don’t know </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18.2 [If employee of a private company:] Do you work at a private for-profit or a private not for profit company?</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a.</w:t>
      </w:r>
      <w:r w:rsidRPr="00E73C72">
        <w:rPr>
          <w:sz w:val="22"/>
          <w:szCs w:val="22"/>
        </w:rPr>
        <w:tab/>
        <w:t>Private for-profit company</w:t>
      </w:r>
    </w:p>
    <w:p w:rsidRPr="00E73C72" w:rsidR="00E73C72" w:rsidP="00E73C72" w:rsidRDefault="00E73C72">
      <w:pPr>
        <w:rPr>
          <w:sz w:val="22"/>
          <w:szCs w:val="22"/>
        </w:rPr>
      </w:pPr>
      <w:r w:rsidRPr="00E73C72">
        <w:rPr>
          <w:sz w:val="22"/>
          <w:szCs w:val="22"/>
        </w:rPr>
        <w:t>b.</w:t>
      </w:r>
      <w:r w:rsidRPr="00E73C72">
        <w:rPr>
          <w:sz w:val="22"/>
          <w:szCs w:val="22"/>
        </w:rPr>
        <w:tab/>
        <w:t>Private not for profit company</w:t>
      </w:r>
    </w:p>
    <w:p w:rsidRPr="00E73C72" w:rsidR="00E73C72" w:rsidP="00E73C72" w:rsidRDefault="00E73C72">
      <w:pPr>
        <w:rPr>
          <w:sz w:val="22"/>
          <w:szCs w:val="22"/>
        </w:rPr>
      </w:pPr>
      <w:r w:rsidRPr="00E73C72">
        <w:rPr>
          <w:sz w:val="22"/>
          <w:szCs w:val="22"/>
        </w:rPr>
        <w:tab/>
        <w:t>Asked separately.</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t>Concept: Electronic monitoring</w:t>
      </w:r>
      <w:r w:rsidRPr="00E73C72">
        <w:rPr>
          <w:sz w:val="22"/>
          <w:szCs w:val="22"/>
        </w:rPr>
        <w:tab/>
      </w:r>
    </w:p>
    <w:p w:rsidRPr="00E73C72" w:rsidR="00E73C72" w:rsidP="00E73C72" w:rsidRDefault="00E73C72">
      <w:pPr>
        <w:rPr>
          <w:sz w:val="22"/>
          <w:szCs w:val="22"/>
        </w:rPr>
      </w:pPr>
      <w:r w:rsidRPr="00E73C72">
        <w:rPr>
          <w:sz w:val="22"/>
          <w:szCs w:val="22"/>
        </w:rPr>
        <w:t xml:space="preserve">19. In your job, how often do your supervisors use electronic monitoring to keep track of what you do? </w:t>
      </w:r>
    </w:p>
    <w:p w:rsidRPr="00E73C72" w:rsidR="00E73C72" w:rsidP="00E73C72" w:rsidRDefault="00E73C72">
      <w:pPr>
        <w:rPr>
          <w:sz w:val="22"/>
          <w:szCs w:val="22"/>
        </w:rPr>
      </w:pPr>
      <w:r w:rsidRPr="00E73C72">
        <w:rPr>
          <w:sz w:val="22"/>
          <w:szCs w:val="22"/>
        </w:rPr>
        <w:t>a.</w:t>
      </w:r>
      <w:r w:rsidRPr="00E73C72">
        <w:rPr>
          <w:sz w:val="22"/>
          <w:szCs w:val="22"/>
        </w:rPr>
        <w:tab/>
        <w:t>Not at all</w:t>
      </w:r>
    </w:p>
    <w:p w:rsidRPr="00E73C72" w:rsidR="00E73C72" w:rsidP="00E73C72" w:rsidRDefault="00E73C72">
      <w:pPr>
        <w:rPr>
          <w:sz w:val="22"/>
          <w:szCs w:val="22"/>
        </w:rPr>
      </w:pPr>
      <w:r w:rsidRPr="00E73C72">
        <w:rPr>
          <w:sz w:val="22"/>
          <w:szCs w:val="22"/>
        </w:rPr>
        <w:lastRenderedPageBreak/>
        <w:t>b.</w:t>
      </w:r>
      <w:r w:rsidRPr="00E73C72">
        <w:rPr>
          <w:sz w:val="22"/>
          <w:szCs w:val="22"/>
        </w:rPr>
        <w:tab/>
        <w:t>A little</w:t>
      </w:r>
    </w:p>
    <w:p w:rsidRPr="00E73C72" w:rsidR="00E73C72" w:rsidP="00E73C72" w:rsidRDefault="00E73C72">
      <w:pPr>
        <w:rPr>
          <w:sz w:val="22"/>
          <w:szCs w:val="22"/>
        </w:rPr>
      </w:pPr>
      <w:r w:rsidRPr="00E73C72">
        <w:rPr>
          <w:sz w:val="22"/>
          <w:szCs w:val="22"/>
        </w:rPr>
        <w:t>c.</w:t>
      </w:r>
      <w:r w:rsidRPr="00E73C72">
        <w:rPr>
          <w:sz w:val="22"/>
          <w:szCs w:val="22"/>
        </w:rPr>
        <w:tab/>
        <w:t xml:space="preserve">Somewhat </w:t>
      </w:r>
    </w:p>
    <w:p w:rsidRPr="00E73C72" w:rsidR="00E73C72" w:rsidP="00E73C72" w:rsidRDefault="00E73C72">
      <w:pPr>
        <w:rPr>
          <w:sz w:val="22"/>
          <w:szCs w:val="22"/>
        </w:rPr>
      </w:pPr>
      <w:r w:rsidRPr="00E73C72">
        <w:rPr>
          <w:sz w:val="22"/>
          <w:szCs w:val="22"/>
        </w:rPr>
        <w:t>d.</w:t>
      </w:r>
      <w:r w:rsidRPr="00E73C72">
        <w:rPr>
          <w:sz w:val="22"/>
          <w:szCs w:val="22"/>
        </w:rPr>
        <w:tab/>
        <w:t>A lot</w:t>
      </w:r>
    </w:p>
    <w:p w:rsidRPr="00E73C72" w:rsidR="00E73C72" w:rsidP="00E73C72" w:rsidRDefault="00E73C72">
      <w:pPr>
        <w:rPr>
          <w:sz w:val="22"/>
          <w:szCs w:val="22"/>
        </w:rPr>
      </w:pPr>
      <w:r w:rsidRPr="00E73C72">
        <w:rPr>
          <w:sz w:val="22"/>
          <w:szCs w:val="22"/>
        </w:rPr>
        <w:t>Refused</w:t>
      </w:r>
    </w:p>
    <w:p w:rsidRPr="00E73C72" w:rsidR="00E73C72" w:rsidP="00E73C72" w:rsidRDefault="00E73C72">
      <w:pPr>
        <w:rPr>
          <w:sz w:val="22"/>
          <w:szCs w:val="22"/>
        </w:rPr>
      </w:pPr>
      <w:r w:rsidRPr="00E73C72">
        <w:rPr>
          <w:sz w:val="22"/>
          <w:szCs w:val="22"/>
        </w:rPr>
        <w:t>Don’t know</w:t>
      </w:r>
    </w:p>
    <w:p w:rsidRPr="00E73C72" w:rsidR="00E73C72" w:rsidP="00E73C72" w:rsidRDefault="00E73C72">
      <w:pPr>
        <w:rPr>
          <w:sz w:val="22"/>
          <w:szCs w:val="22"/>
        </w:rPr>
      </w:pPr>
    </w:p>
    <w:p w:rsidRPr="00E73C72" w:rsidR="00E73C72" w:rsidP="00E73C72" w:rsidRDefault="00E73C72">
      <w:pPr>
        <w:rPr>
          <w:sz w:val="22"/>
          <w:szCs w:val="22"/>
        </w:rPr>
      </w:pPr>
      <w:r w:rsidRPr="00E73C72">
        <w:rPr>
          <w:sz w:val="22"/>
          <w:szCs w:val="22"/>
        </w:rPr>
        <w:br w:type="page"/>
      </w:r>
    </w:p>
    <w:p w:rsidRPr="00E73C72" w:rsidR="00E73C72" w:rsidP="00E73C72" w:rsidRDefault="00E73C72">
      <w:pPr>
        <w:ind w:left="720"/>
        <w:rPr>
          <w:b/>
          <w:bCs/>
          <w:sz w:val="22"/>
          <w:szCs w:val="22"/>
        </w:rPr>
      </w:pPr>
      <w:r w:rsidRPr="00E73C72">
        <w:rPr>
          <w:b/>
          <w:bCs/>
          <w:sz w:val="22"/>
          <w:szCs w:val="22"/>
        </w:rPr>
        <w:t>Appendix B. References for Table 1.</w:t>
      </w:r>
    </w:p>
    <w:p w:rsidRPr="00E73C72" w:rsidR="00E73C72" w:rsidP="00E73C72" w:rsidRDefault="00E73C72">
      <w:pPr>
        <w:rPr>
          <w:bCs/>
          <w:sz w:val="22"/>
          <w:szCs w:val="22"/>
        </w:rPr>
      </w:pP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Aboagye E, Björklund C, Gustafsson K, Hagberg J, </w:t>
      </w:r>
      <w:proofErr w:type="spellStart"/>
      <w:r w:rsidRPr="00E73C72">
        <w:rPr>
          <w:bCs/>
          <w:sz w:val="22"/>
          <w:szCs w:val="22"/>
        </w:rPr>
        <w:t>Aronsson</w:t>
      </w:r>
      <w:proofErr w:type="spellEnd"/>
      <w:r w:rsidRPr="00E73C72">
        <w:rPr>
          <w:bCs/>
          <w:sz w:val="22"/>
          <w:szCs w:val="22"/>
        </w:rPr>
        <w:t xml:space="preserve"> G, </w:t>
      </w:r>
      <w:proofErr w:type="spellStart"/>
      <w:r w:rsidRPr="00E73C72">
        <w:rPr>
          <w:bCs/>
          <w:sz w:val="22"/>
          <w:szCs w:val="22"/>
        </w:rPr>
        <w:t>Marklund</w:t>
      </w:r>
      <w:proofErr w:type="spellEnd"/>
      <w:r w:rsidRPr="00E73C72">
        <w:rPr>
          <w:bCs/>
          <w:sz w:val="22"/>
          <w:szCs w:val="22"/>
        </w:rPr>
        <w:t xml:space="preserve"> S, </w:t>
      </w:r>
      <w:proofErr w:type="spellStart"/>
      <w:r w:rsidRPr="00E73C72">
        <w:rPr>
          <w:bCs/>
          <w:sz w:val="22"/>
          <w:szCs w:val="22"/>
        </w:rPr>
        <w:t>Leineweber</w:t>
      </w:r>
      <w:proofErr w:type="spellEnd"/>
      <w:r w:rsidRPr="00E73C72">
        <w:rPr>
          <w:bCs/>
          <w:sz w:val="22"/>
          <w:szCs w:val="22"/>
        </w:rPr>
        <w:t xml:space="preserve"> C, </w:t>
      </w:r>
      <w:proofErr w:type="spellStart"/>
      <w:r w:rsidRPr="00E73C72">
        <w:rPr>
          <w:bCs/>
          <w:sz w:val="22"/>
          <w:szCs w:val="22"/>
        </w:rPr>
        <w:t>Bergström</w:t>
      </w:r>
      <w:proofErr w:type="spellEnd"/>
      <w:r w:rsidRPr="00E73C72">
        <w:rPr>
          <w:bCs/>
          <w:sz w:val="22"/>
          <w:szCs w:val="22"/>
        </w:rPr>
        <w:t xml:space="preserve"> G. Exhaustion and impaired work performance in the workplace - Associations with presenteeism and absenteeism. J </w:t>
      </w:r>
      <w:proofErr w:type="spellStart"/>
      <w:r w:rsidRPr="00E73C72">
        <w:rPr>
          <w:bCs/>
          <w:sz w:val="22"/>
          <w:szCs w:val="22"/>
        </w:rPr>
        <w:t>Occup</w:t>
      </w:r>
      <w:proofErr w:type="spellEnd"/>
      <w:r w:rsidRPr="00E73C72">
        <w:rPr>
          <w:bCs/>
          <w:sz w:val="22"/>
          <w:szCs w:val="22"/>
        </w:rPr>
        <w:t xml:space="preserve"> Environ Med 2019 online first DOI : 10.1097/JOM.0000000000001701</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Alterman T, Asfaw A, Pana-Cryan R. Association between non-standard employment and financial stress in a nationally representative sample of U.S. Workers. </w:t>
      </w:r>
      <w:bookmarkStart w:name="_Hlk23165987" w:id="5"/>
      <w:r w:rsidRPr="00E73C72">
        <w:rPr>
          <w:bCs/>
          <w:sz w:val="22"/>
          <w:szCs w:val="22"/>
        </w:rPr>
        <w:t>Presented at the American Psychological Association/NIOSH conference on Work Stress and Health June 2017, Minneapolis, MN.</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Arlinghaus</w:t>
      </w:r>
      <w:proofErr w:type="spellEnd"/>
      <w:r w:rsidRPr="00E73C72">
        <w:rPr>
          <w:bCs/>
          <w:sz w:val="22"/>
          <w:szCs w:val="22"/>
        </w:rPr>
        <w:t xml:space="preserve"> A, Bohle P, </w:t>
      </w:r>
      <w:proofErr w:type="spellStart"/>
      <w:r w:rsidRPr="00E73C72">
        <w:rPr>
          <w:bCs/>
          <w:sz w:val="22"/>
          <w:szCs w:val="22"/>
        </w:rPr>
        <w:t>Iskra-Golec</w:t>
      </w:r>
      <w:proofErr w:type="spellEnd"/>
      <w:r w:rsidRPr="00E73C72">
        <w:rPr>
          <w:bCs/>
          <w:sz w:val="22"/>
          <w:szCs w:val="22"/>
        </w:rPr>
        <w:t xml:space="preserve"> I, Jansen N, Jay S, Rotenberg L. Working time society consensus statements: Evidence-based effects of shift work and non-standard working hours on workers, family and community. Ind Health 2019; 57:184-200.</w:t>
      </w:r>
    </w:p>
    <w:bookmarkEnd w:id="5"/>
    <w:p w:rsidRPr="00E73C72" w:rsidR="00E73C72" w:rsidP="00E73C72" w:rsidRDefault="00E73C72">
      <w:pPr>
        <w:numPr>
          <w:ilvl w:val="0"/>
          <w:numId w:val="39"/>
        </w:numPr>
        <w:spacing w:after="160" w:line="259" w:lineRule="auto"/>
        <w:rPr>
          <w:bCs/>
          <w:sz w:val="22"/>
          <w:szCs w:val="22"/>
        </w:rPr>
      </w:pPr>
      <w:r w:rsidRPr="00E73C72">
        <w:rPr>
          <w:bCs/>
          <w:sz w:val="22"/>
          <w:szCs w:val="22"/>
        </w:rPr>
        <w:t>Asfaw A, Pana-Cryan R, Alterman T. The impact of non-standard employment on earnings and benefits: Evidence from the 2010 and 2015 National Health Interview Survey. Presented at the American Psychological Association/NIOSH conference on Work Stress and Health June 2017, Minneapolis, MN.</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Basu</w:t>
      </w:r>
      <w:proofErr w:type="spellEnd"/>
      <w:r w:rsidRPr="00E73C72">
        <w:rPr>
          <w:bCs/>
          <w:sz w:val="22"/>
          <w:szCs w:val="22"/>
        </w:rPr>
        <w:t xml:space="preserve"> S, Berkowitz SA, Seligman H. The monthly cycle of hypoglycemia: an observational claims-based study of emergency room visits, hospital admissions, and costs in a commercially insured population. Med Care 2017; 55(7):639-645.</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Basu</w:t>
      </w:r>
      <w:proofErr w:type="spellEnd"/>
      <w:r w:rsidRPr="00E73C72">
        <w:rPr>
          <w:bCs/>
          <w:sz w:val="22"/>
          <w:szCs w:val="22"/>
        </w:rPr>
        <w:t xml:space="preserve"> S. Editorial. AJPH Forum. Income volatility: A preventable public health threat. Am J Public Health 2017; 107(12):1898-1899. </w:t>
      </w:r>
    </w:p>
    <w:p w:rsidRPr="00E73C72" w:rsidR="00E73C72" w:rsidP="00E73C72" w:rsidRDefault="00E73C72">
      <w:pPr>
        <w:numPr>
          <w:ilvl w:val="0"/>
          <w:numId w:val="39"/>
        </w:numPr>
        <w:spacing w:after="160" w:line="259" w:lineRule="auto"/>
        <w:rPr>
          <w:bCs/>
          <w:sz w:val="22"/>
          <w:szCs w:val="22"/>
        </w:rPr>
      </w:pPr>
      <w:proofErr w:type="spellStart"/>
      <w:r w:rsidRPr="00E73C72">
        <w:rPr>
          <w:sz w:val="22"/>
          <w:szCs w:val="22"/>
        </w:rPr>
        <w:t>Burgard</w:t>
      </w:r>
      <w:proofErr w:type="spellEnd"/>
      <w:r w:rsidRPr="00E73C72">
        <w:rPr>
          <w:sz w:val="22"/>
          <w:szCs w:val="22"/>
        </w:rPr>
        <w:t xml:space="preserve"> SA, Brand JE, House JS. Perceived job insecurity and worker health in the United States. Soc Sci Med 2009; </w:t>
      </w:r>
      <w:r w:rsidRPr="00E73C72">
        <w:rPr>
          <w:bCs/>
          <w:sz w:val="22"/>
          <w:szCs w:val="22"/>
        </w:rPr>
        <w:t>69</w:t>
      </w:r>
      <w:r w:rsidRPr="00E73C72">
        <w:rPr>
          <w:sz w:val="22"/>
          <w:szCs w:val="22"/>
        </w:rPr>
        <w:t>:777–785.</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Driesen</w:t>
      </w:r>
      <w:proofErr w:type="spellEnd"/>
      <w:r w:rsidRPr="00E73C72">
        <w:rPr>
          <w:bCs/>
          <w:sz w:val="22"/>
          <w:szCs w:val="22"/>
        </w:rPr>
        <w:t xml:space="preserve">, K, Jansen N, Kant I, </w:t>
      </w:r>
      <w:proofErr w:type="spellStart"/>
      <w:r w:rsidRPr="00E73C72">
        <w:rPr>
          <w:bCs/>
          <w:sz w:val="22"/>
          <w:szCs w:val="22"/>
        </w:rPr>
        <w:t>Mohren</w:t>
      </w:r>
      <w:proofErr w:type="spellEnd"/>
      <w:r w:rsidRPr="00E73C72">
        <w:rPr>
          <w:bCs/>
          <w:sz w:val="22"/>
          <w:szCs w:val="22"/>
        </w:rPr>
        <w:t xml:space="preserve"> DCL, Van </w:t>
      </w:r>
      <w:proofErr w:type="spellStart"/>
      <w:r w:rsidRPr="00E73C72">
        <w:rPr>
          <w:bCs/>
          <w:sz w:val="22"/>
          <w:szCs w:val="22"/>
        </w:rPr>
        <w:t>Amelsvoort</w:t>
      </w:r>
      <w:proofErr w:type="spellEnd"/>
      <w:r w:rsidRPr="00E73C72">
        <w:rPr>
          <w:bCs/>
          <w:sz w:val="22"/>
          <w:szCs w:val="22"/>
        </w:rPr>
        <w:t xml:space="preserve"> L. Depressed mood in the working population: Associations with work schedules and working hours. Chronobiology Int 2010;27(5): 1062-1079.</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Chiu S, Black CL, Yue X, </w:t>
      </w:r>
      <w:proofErr w:type="spellStart"/>
      <w:r w:rsidRPr="00E73C72">
        <w:rPr>
          <w:bCs/>
          <w:sz w:val="22"/>
          <w:szCs w:val="22"/>
        </w:rPr>
        <w:t>Greby</w:t>
      </w:r>
      <w:proofErr w:type="spellEnd"/>
      <w:r w:rsidRPr="00E73C72">
        <w:rPr>
          <w:bCs/>
          <w:sz w:val="22"/>
          <w:szCs w:val="22"/>
        </w:rPr>
        <w:t xml:space="preserve"> SM, Laney AS, Campbell AP, </w:t>
      </w:r>
      <w:proofErr w:type="spellStart"/>
      <w:r w:rsidRPr="00E73C72">
        <w:rPr>
          <w:bCs/>
          <w:sz w:val="22"/>
          <w:szCs w:val="22"/>
        </w:rPr>
        <w:t>Perio</w:t>
      </w:r>
      <w:proofErr w:type="spellEnd"/>
      <w:r w:rsidRPr="00E73C72">
        <w:rPr>
          <w:bCs/>
          <w:sz w:val="22"/>
          <w:szCs w:val="22"/>
        </w:rPr>
        <w:t xml:space="preserve"> MA. Working with influenza-like illness: Presenteeism among US healthcare personnel during the 2014-2015 influenza season. Am J </w:t>
      </w:r>
      <w:proofErr w:type="spellStart"/>
      <w:r w:rsidRPr="00E73C72">
        <w:rPr>
          <w:bCs/>
          <w:sz w:val="22"/>
          <w:szCs w:val="22"/>
        </w:rPr>
        <w:t>Infec</w:t>
      </w:r>
      <w:proofErr w:type="spellEnd"/>
      <w:r w:rsidRPr="00E73C72">
        <w:rPr>
          <w:bCs/>
          <w:sz w:val="22"/>
          <w:szCs w:val="22"/>
        </w:rPr>
        <w:t xml:space="preserve"> Control and Epidemiol 2017; 45:1254-1258.</w:t>
      </w:r>
    </w:p>
    <w:p w:rsidRPr="00E73C72" w:rsidR="00E73C72" w:rsidP="00E73C72" w:rsidRDefault="00E73C72">
      <w:pPr>
        <w:numPr>
          <w:ilvl w:val="0"/>
          <w:numId w:val="39"/>
        </w:numPr>
        <w:spacing w:after="160" w:line="259" w:lineRule="auto"/>
        <w:rPr>
          <w:bCs/>
          <w:sz w:val="22"/>
          <w:szCs w:val="22"/>
        </w:rPr>
      </w:pPr>
      <w:r w:rsidRPr="00E73C72">
        <w:rPr>
          <w:bCs/>
          <w:sz w:val="22"/>
          <w:szCs w:val="22"/>
        </w:rPr>
        <w:t>Cho Y. The effects of nonstandard work schedules on workers’ health: A mediating role of work-to-family conflict. Int J Soc Welfare 2018; 27:74-87.</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Dembe AE, Erickson JB, </w:t>
      </w:r>
      <w:proofErr w:type="spellStart"/>
      <w:r w:rsidRPr="00E73C72">
        <w:rPr>
          <w:bCs/>
          <w:sz w:val="22"/>
          <w:szCs w:val="22"/>
        </w:rPr>
        <w:t>Delbos</w:t>
      </w:r>
      <w:proofErr w:type="spellEnd"/>
      <w:r w:rsidRPr="00E73C72">
        <w:rPr>
          <w:bCs/>
          <w:sz w:val="22"/>
          <w:szCs w:val="22"/>
        </w:rPr>
        <w:t xml:space="preserve"> RG, Banks SM. The impact of overtime and long work hours on occupational injuries and illnesses: new evidence from the United States. </w:t>
      </w:r>
      <w:proofErr w:type="spellStart"/>
      <w:r w:rsidRPr="00E73C72">
        <w:rPr>
          <w:bCs/>
          <w:sz w:val="22"/>
          <w:szCs w:val="22"/>
        </w:rPr>
        <w:t>Occup</w:t>
      </w:r>
      <w:proofErr w:type="spellEnd"/>
      <w:r w:rsidRPr="00E73C72">
        <w:rPr>
          <w:bCs/>
          <w:sz w:val="22"/>
          <w:szCs w:val="22"/>
        </w:rPr>
        <w:t xml:space="preserve"> Environ Med 2005; 62:588-597.</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Driesen</w:t>
      </w:r>
      <w:proofErr w:type="spellEnd"/>
      <w:r w:rsidRPr="00E73C72">
        <w:rPr>
          <w:bCs/>
          <w:sz w:val="22"/>
          <w:szCs w:val="22"/>
        </w:rPr>
        <w:t xml:space="preserve"> K, Jansen, NWH, van </w:t>
      </w:r>
      <w:proofErr w:type="spellStart"/>
      <w:r w:rsidRPr="00E73C72">
        <w:rPr>
          <w:bCs/>
          <w:sz w:val="22"/>
          <w:szCs w:val="22"/>
        </w:rPr>
        <w:t>Amelsvoort</w:t>
      </w:r>
      <w:proofErr w:type="spellEnd"/>
      <w:r w:rsidRPr="00E73C72">
        <w:rPr>
          <w:bCs/>
          <w:sz w:val="22"/>
          <w:szCs w:val="22"/>
        </w:rPr>
        <w:t xml:space="preserve">, LGPM, Kant I. The mutual relationship between shift work and depressive complaints – a prospective cohort study. </w:t>
      </w:r>
      <w:proofErr w:type="spellStart"/>
      <w:r w:rsidRPr="00E73C72">
        <w:rPr>
          <w:bCs/>
          <w:sz w:val="22"/>
          <w:szCs w:val="22"/>
        </w:rPr>
        <w:t>Scand</w:t>
      </w:r>
      <w:proofErr w:type="spellEnd"/>
      <w:r w:rsidRPr="00E73C72">
        <w:rPr>
          <w:bCs/>
          <w:sz w:val="22"/>
          <w:szCs w:val="22"/>
        </w:rPr>
        <w:t xml:space="preserve"> J Work Environ Health 2011; 37(5):402-410.</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Elfassy</w:t>
      </w:r>
      <w:proofErr w:type="spellEnd"/>
      <w:r w:rsidRPr="00E73C72">
        <w:rPr>
          <w:bCs/>
          <w:sz w:val="22"/>
          <w:szCs w:val="22"/>
        </w:rPr>
        <w:t xml:space="preserve"> T, Swift SL, </w:t>
      </w:r>
      <w:proofErr w:type="spellStart"/>
      <w:r w:rsidRPr="00E73C72">
        <w:rPr>
          <w:bCs/>
          <w:sz w:val="22"/>
          <w:szCs w:val="22"/>
        </w:rPr>
        <w:t>Glymour</w:t>
      </w:r>
      <w:proofErr w:type="spellEnd"/>
      <w:r w:rsidRPr="00E73C72">
        <w:rPr>
          <w:bCs/>
          <w:sz w:val="22"/>
          <w:szCs w:val="22"/>
        </w:rPr>
        <w:t xml:space="preserve"> MM, </w:t>
      </w:r>
      <w:proofErr w:type="spellStart"/>
      <w:r w:rsidRPr="00E73C72">
        <w:rPr>
          <w:bCs/>
          <w:sz w:val="22"/>
          <w:szCs w:val="22"/>
        </w:rPr>
        <w:t>Calonico</w:t>
      </w:r>
      <w:proofErr w:type="spellEnd"/>
      <w:r w:rsidRPr="00E73C72">
        <w:rPr>
          <w:bCs/>
          <w:sz w:val="22"/>
          <w:szCs w:val="22"/>
        </w:rPr>
        <w:t xml:space="preserve"> S, Jacobs DR, </w:t>
      </w:r>
      <w:proofErr w:type="spellStart"/>
      <w:r w:rsidRPr="00E73C72">
        <w:rPr>
          <w:bCs/>
          <w:sz w:val="22"/>
          <w:szCs w:val="22"/>
        </w:rPr>
        <w:t>Mayeda</w:t>
      </w:r>
      <w:proofErr w:type="spellEnd"/>
      <w:r w:rsidRPr="00E73C72">
        <w:rPr>
          <w:bCs/>
          <w:sz w:val="22"/>
          <w:szCs w:val="22"/>
        </w:rPr>
        <w:t xml:space="preserve"> ER, Kershaw KN, </w:t>
      </w:r>
      <w:proofErr w:type="spellStart"/>
      <w:r w:rsidRPr="00E73C72">
        <w:rPr>
          <w:bCs/>
          <w:sz w:val="22"/>
          <w:szCs w:val="22"/>
        </w:rPr>
        <w:t>Kiefe</w:t>
      </w:r>
      <w:proofErr w:type="spellEnd"/>
      <w:r w:rsidRPr="00E73C72">
        <w:rPr>
          <w:bCs/>
          <w:sz w:val="22"/>
          <w:szCs w:val="22"/>
        </w:rPr>
        <w:t xml:space="preserve"> C, Al </w:t>
      </w:r>
      <w:proofErr w:type="spellStart"/>
      <w:r w:rsidRPr="00E73C72">
        <w:rPr>
          <w:bCs/>
          <w:sz w:val="22"/>
          <w:szCs w:val="22"/>
        </w:rPr>
        <w:t>Hazzouri</w:t>
      </w:r>
      <w:proofErr w:type="spellEnd"/>
      <w:r w:rsidRPr="00E73C72">
        <w:rPr>
          <w:bCs/>
          <w:sz w:val="22"/>
          <w:szCs w:val="22"/>
        </w:rPr>
        <w:t xml:space="preserve"> AZ. Associations of income volatility with incident cardiovascular disease and all-cause mortality. Circulation 2019; 139:850–859.</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Elovainioa</w:t>
      </w:r>
      <w:proofErr w:type="spellEnd"/>
      <w:r w:rsidRPr="00E73C72">
        <w:rPr>
          <w:bCs/>
          <w:sz w:val="22"/>
          <w:szCs w:val="22"/>
        </w:rPr>
        <w:t xml:space="preserve"> M, </w:t>
      </w:r>
      <w:proofErr w:type="spellStart"/>
      <w:r w:rsidRPr="00E73C72">
        <w:rPr>
          <w:bCs/>
          <w:sz w:val="22"/>
          <w:szCs w:val="22"/>
        </w:rPr>
        <w:t>Leino-Arjasb</w:t>
      </w:r>
      <w:proofErr w:type="spellEnd"/>
      <w:r w:rsidRPr="00E73C72">
        <w:rPr>
          <w:bCs/>
          <w:sz w:val="22"/>
          <w:szCs w:val="22"/>
        </w:rPr>
        <w:t xml:space="preserve"> P, </w:t>
      </w:r>
      <w:proofErr w:type="spellStart"/>
      <w:r w:rsidRPr="00E73C72">
        <w:rPr>
          <w:bCs/>
          <w:sz w:val="22"/>
          <w:szCs w:val="22"/>
        </w:rPr>
        <w:t>Vahterab</w:t>
      </w:r>
      <w:proofErr w:type="spellEnd"/>
      <w:r w:rsidRPr="00E73C72">
        <w:rPr>
          <w:bCs/>
          <w:sz w:val="22"/>
          <w:szCs w:val="22"/>
        </w:rPr>
        <w:t xml:space="preserve"> J, </w:t>
      </w:r>
      <w:proofErr w:type="spellStart"/>
      <w:r w:rsidRPr="00E73C72">
        <w:rPr>
          <w:bCs/>
          <w:iCs/>
          <w:sz w:val="22"/>
          <w:szCs w:val="22"/>
        </w:rPr>
        <w:t>Kivimäki</w:t>
      </w:r>
      <w:proofErr w:type="spellEnd"/>
      <w:r w:rsidRPr="00E73C72">
        <w:rPr>
          <w:bCs/>
          <w:iCs/>
          <w:sz w:val="22"/>
          <w:szCs w:val="22"/>
        </w:rPr>
        <w:t xml:space="preserve"> M.</w:t>
      </w:r>
      <w:r w:rsidRPr="00E73C72">
        <w:rPr>
          <w:sz w:val="22"/>
          <w:szCs w:val="22"/>
        </w:rPr>
        <w:t xml:space="preserve"> </w:t>
      </w:r>
      <w:r w:rsidRPr="00E73C72">
        <w:rPr>
          <w:bCs/>
          <w:iCs/>
          <w:sz w:val="22"/>
          <w:szCs w:val="22"/>
        </w:rPr>
        <w:t xml:space="preserve">Justice at work and cardiovascular mortality: a prospective cohort study. J </w:t>
      </w:r>
      <w:proofErr w:type="spellStart"/>
      <w:r w:rsidRPr="00E73C72">
        <w:rPr>
          <w:bCs/>
          <w:iCs/>
          <w:sz w:val="22"/>
          <w:szCs w:val="22"/>
        </w:rPr>
        <w:t>Psychosom</w:t>
      </w:r>
      <w:proofErr w:type="spellEnd"/>
      <w:r w:rsidRPr="00E73C72">
        <w:rPr>
          <w:bCs/>
          <w:iCs/>
          <w:sz w:val="22"/>
          <w:szCs w:val="22"/>
        </w:rPr>
        <w:t xml:space="preserve"> Res 2006; 61: 271– 274.</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Elovainio</w:t>
      </w:r>
      <w:proofErr w:type="spellEnd"/>
      <w:r w:rsidRPr="00E73C72">
        <w:rPr>
          <w:bCs/>
          <w:sz w:val="22"/>
          <w:szCs w:val="22"/>
        </w:rPr>
        <w:t xml:space="preserve"> M, Singh-</w:t>
      </w:r>
      <w:proofErr w:type="spellStart"/>
      <w:r w:rsidRPr="00E73C72">
        <w:rPr>
          <w:bCs/>
          <w:sz w:val="22"/>
          <w:szCs w:val="22"/>
        </w:rPr>
        <w:t>Manoux</w:t>
      </w:r>
      <w:proofErr w:type="spellEnd"/>
      <w:r w:rsidRPr="00E73C72">
        <w:rPr>
          <w:bCs/>
          <w:sz w:val="22"/>
          <w:szCs w:val="22"/>
        </w:rPr>
        <w:t xml:space="preserve"> A, </w:t>
      </w:r>
      <w:proofErr w:type="spellStart"/>
      <w:r w:rsidRPr="00E73C72">
        <w:rPr>
          <w:bCs/>
          <w:sz w:val="22"/>
          <w:szCs w:val="22"/>
        </w:rPr>
        <w:t>Ferrie</w:t>
      </w:r>
      <w:proofErr w:type="spellEnd"/>
      <w:r w:rsidRPr="00E73C72">
        <w:rPr>
          <w:bCs/>
          <w:sz w:val="22"/>
          <w:szCs w:val="22"/>
        </w:rPr>
        <w:t xml:space="preserve"> JE et al., </w:t>
      </w:r>
      <w:proofErr w:type="spellStart"/>
      <w:r w:rsidRPr="00E73C72">
        <w:rPr>
          <w:bCs/>
          <w:sz w:val="22"/>
          <w:szCs w:val="22"/>
        </w:rPr>
        <w:t>Organisational</w:t>
      </w:r>
      <w:proofErr w:type="spellEnd"/>
      <w:r w:rsidRPr="00E73C72">
        <w:rPr>
          <w:bCs/>
          <w:sz w:val="22"/>
          <w:szCs w:val="22"/>
        </w:rPr>
        <w:t xml:space="preserve"> justice and cognitive function in middle-aged employees: the Whitehall II study. J Epidemiol Community Health 2012; 66:552-556.</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lastRenderedPageBreak/>
        <w:t>Ferrie</w:t>
      </w:r>
      <w:proofErr w:type="spellEnd"/>
      <w:r w:rsidRPr="00E73C72">
        <w:rPr>
          <w:bCs/>
          <w:sz w:val="22"/>
          <w:szCs w:val="22"/>
        </w:rPr>
        <w:t xml:space="preserve"> JE, Shipley MJ, </w:t>
      </w:r>
      <w:proofErr w:type="spellStart"/>
      <w:r w:rsidRPr="00E73C72">
        <w:rPr>
          <w:bCs/>
          <w:sz w:val="22"/>
          <w:szCs w:val="22"/>
        </w:rPr>
        <w:t>Stansfeld</w:t>
      </w:r>
      <w:proofErr w:type="spellEnd"/>
      <w:r w:rsidRPr="00E73C72">
        <w:rPr>
          <w:bCs/>
          <w:sz w:val="22"/>
          <w:szCs w:val="22"/>
        </w:rPr>
        <w:t xml:space="preserve"> SA, Smith GD, Marmot M. Future uncertainty and socioeconomic inequalities in health: the Whitehall II study. Soc Sci Med 2003; 57:637-646.</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Fischer FM, Silva-costa A, </w:t>
      </w:r>
      <w:proofErr w:type="spellStart"/>
      <w:r w:rsidRPr="00E73C72">
        <w:rPr>
          <w:bCs/>
          <w:sz w:val="22"/>
          <w:szCs w:val="22"/>
        </w:rPr>
        <w:t>Griep</w:t>
      </w:r>
      <w:proofErr w:type="spellEnd"/>
      <w:r w:rsidRPr="00E73C72">
        <w:rPr>
          <w:bCs/>
          <w:sz w:val="22"/>
          <w:szCs w:val="22"/>
        </w:rPr>
        <w:t xml:space="preserve"> HR, </w:t>
      </w:r>
      <w:proofErr w:type="spellStart"/>
      <w:r w:rsidRPr="00E73C72">
        <w:rPr>
          <w:bCs/>
          <w:sz w:val="22"/>
          <w:szCs w:val="22"/>
        </w:rPr>
        <w:t>Smolensky</w:t>
      </w:r>
      <w:proofErr w:type="spellEnd"/>
      <w:r w:rsidRPr="00E73C72">
        <w:rPr>
          <w:bCs/>
          <w:sz w:val="22"/>
          <w:szCs w:val="22"/>
        </w:rPr>
        <w:t xml:space="preserve"> MH, Bohle P, Rotenberg L.</w:t>
      </w:r>
      <w:r w:rsidRPr="00E73C72">
        <w:rPr>
          <w:b/>
          <w:bCs/>
          <w:sz w:val="22"/>
          <w:szCs w:val="22"/>
        </w:rPr>
        <w:t xml:space="preserve"> </w:t>
      </w:r>
      <w:r w:rsidRPr="00E73C72">
        <w:rPr>
          <w:bCs/>
          <w:sz w:val="22"/>
          <w:szCs w:val="22"/>
        </w:rPr>
        <w:t>Working Time Society consensus statements: Psychosocial stressors relevant to the health and wellbeing of night and shift workers. Ind Health 2019; 57:175–183.</w:t>
      </w:r>
    </w:p>
    <w:p w:rsidRPr="00E73C72" w:rsidR="00E73C72" w:rsidP="00E73C72" w:rsidRDefault="00E73C72">
      <w:pPr>
        <w:numPr>
          <w:ilvl w:val="0"/>
          <w:numId w:val="39"/>
        </w:numPr>
        <w:spacing w:after="160" w:line="259" w:lineRule="auto"/>
        <w:rPr>
          <w:bCs/>
          <w:sz w:val="22"/>
          <w:szCs w:val="22"/>
        </w:rPr>
      </w:pPr>
      <w:r w:rsidRPr="00E73C72">
        <w:rPr>
          <w:bCs/>
          <w:sz w:val="22"/>
          <w:szCs w:val="22"/>
        </w:rPr>
        <w:t>Foley M.  Factors underlying observed injury rate differences between temporary workers and permanent peers. Am J Ind Med 2017; 60:841–851.</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Guertler</w:t>
      </w:r>
      <w:proofErr w:type="spellEnd"/>
      <w:r w:rsidRPr="00E73C72">
        <w:rPr>
          <w:bCs/>
          <w:sz w:val="22"/>
          <w:szCs w:val="22"/>
        </w:rPr>
        <w:t xml:space="preserve"> D, </w:t>
      </w:r>
      <w:proofErr w:type="spellStart"/>
      <w:r w:rsidRPr="00E73C72">
        <w:rPr>
          <w:bCs/>
          <w:sz w:val="22"/>
          <w:szCs w:val="22"/>
        </w:rPr>
        <w:t>Vandelanotte</w:t>
      </w:r>
      <w:proofErr w:type="spellEnd"/>
      <w:r w:rsidRPr="00E73C72">
        <w:rPr>
          <w:bCs/>
          <w:sz w:val="22"/>
          <w:szCs w:val="22"/>
        </w:rPr>
        <w:t xml:space="preserve">, C, Short, C, Alley, S, </w:t>
      </w:r>
      <w:proofErr w:type="spellStart"/>
      <w:r w:rsidRPr="00E73C72">
        <w:rPr>
          <w:bCs/>
          <w:sz w:val="22"/>
          <w:szCs w:val="22"/>
        </w:rPr>
        <w:t>Schoeppe</w:t>
      </w:r>
      <w:proofErr w:type="spellEnd"/>
      <w:r w:rsidRPr="00E73C72">
        <w:rPr>
          <w:bCs/>
          <w:sz w:val="22"/>
          <w:szCs w:val="22"/>
        </w:rPr>
        <w:t xml:space="preserve">, S, Duncan, MJ. The association between physical activity, sitting time, sleep duration, and sleep quality as correlates of presenteeism. J </w:t>
      </w:r>
      <w:proofErr w:type="spellStart"/>
      <w:r w:rsidRPr="00E73C72">
        <w:rPr>
          <w:bCs/>
          <w:sz w:val="22"/>
          <w:szCs w:val="22"/>
        </w:rPr>
        <w:t>Occup</w:t>
      </w:r>
      <w:proofErr w:type="spellEnd"/>
      <w:r w:rsidRPr="00E73C72">
        <w:rPr>
          <w:bCs/>
          <w:sz w:val="22"/>
          <w:szCs w:val="22"/>
        </w:rPr>
        <w:t xml:space="preserve"> Environ Med 2015; 53(3):321-328.</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Herr RM, </w:t>
      </w:r>
      <w:proofErr w:type="spellStart"/>
      <w:r w:rsidRPr="00E73C72">
        <w:rPr>
          <w:bCs/>
          <w:sz w:val="22"/>
          <w:szCs w:val="22"/>
        </w:rPr>
        <w:t>Boscha</w:t>
      </w:r>
      <w:proofErr w:type="spellEnd"/>
      <w:r w:rsidRPr="00E73C72">
        <w:rPr>
          <w:bCs/>
          <w:sz w:val="22"/>
          <w:szCs w:val="22"/>
        </w:rPr>
        <w:t xml:space="preserve"> JA, </w:t>
      </w:r>
      <w:proofErr w:type="spellStart"/>
      <w:r w:rsidRPr="00E73C72">
        <w:rPr>
          <w:bCs/>
          <w:sz w:val="22"/>
          <w:szCs w:val="22"/>
        </w:rPr>
        <w:t>Loerbroks</w:t>
      </w:r>
      <w:proofErr w:type="spellEnd"/>
      <w:r w:rsidRPr="00E73C72">
        <w:rPr>
          <w:bCs/>
          <w:sz w:val="22"/>
          <w:szCs w:val="22"/>
        </w:rPr>
        <w:t xml:space="preserve">, A, </w:t>
      </w:r>
      <w:proofErr w:type="spellStart"/>
      <w:r w:rsidRPr="00E73C72">
        <w:rPr>
          <w:bCs/>
          <w:sz w:val="22"/>
          <w:szCs w:val="22"/>
        </w:rPr>
        <w:t>Genser</w:t>
      </w:r>
      <w:proofErr w:type="spellEnd"/>
      <w:r w:rsidRPr="00E73C72">
        <w:rPr>
          <w:bCs/>
          <w:sz w:val="22"/>
          <w:szCs w:val="22"/>
        </w:rPr>
        <w:t xml:space="preserve"> B, Almer C, van </w:t>
      </w:r>
      <w:proofErr w:type="spellStart"/>
      <w:r w:rsidRPr="00E73C72">
        <w:rPr>
          <w:bCs/>
          <w:sz w:val="22"/>
          <w:szCs w:val="22"/>
        </w:rPr>
        <w:t>Vianen</w:t>
      </w:r>
      <w:proofErr w:type="spellEnd"/>
      <w:r w:rsidRPr="00E73C72">
        <w:rPr>
          <w:bCs/>
          <w:sz w:val="22"/>
          <w:szCs w:val="22"/>
        </w:rPr>
        <w:t xml:space="preserve"> AEM, Fischer JE. Organizational justice, justice climate, and somatic complaints: A multilevel Investigation. </w:t>
      </w:r>
      <w:r w:rsidRPr="00E73C72">
        <w:rPr>
          <w:bCs/>
          <w:sz w:val="22"/>
          <w:szCs w:val="22"/>
          <w:lang w:val="en"/>
        </w:rPr>
        <w:t>J Psychosomatic Res 2018; 11:15-21.</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Im</w:t>
      </w:r>
      <w:proofErr w:type="spellEnd"/>
      <w:r w:rsidRPr="00E73C72">
        <w:rPr>
          <w:bCs/>
          <w:sz w:val="22"/>
          <w:szCs w:val="22"/>
        </w:rPr>
        <w:t xml:space="preserve"> H-J, Oh D-g </w:t>
      </w:r>
      <w:proofErr w:type="spellStart"/>
      <w:r w:rsidRPr="00E73C72">
        <w:rPr>
          <w:bCs/>
          <w:sz w:val="22"/>
          <w:szCs w:val="22"/>
        </w:rPr>
        <w:t>JuY</w:t>
      </w:r>
      <w:proofErr w:type="spellEnd"/>
      <w:r w:rsidRPr="00E73C72">
        <w:rPr>
          <w:bCs/>
          <w:sz w:val="22"/>
          <w:szCs w:val="22"/>
        </w:rPr>
        <w:t xml:space="preserve">-S, Kwon Y-J, Jang T-W, </w:t>
      </w:r>
      <w:proofErr w:type="spellStart"/>
      <w:r w:rsidRPr="00E73C72">
        <w:rPr>
          <w:bCs/>
          <w:sz w:val="22"/>
          <w:szCs w:val="22"/>
        </w:rPr>
        <w:t>Yim</w:t>
      </w:r>
      <w:proofErr w:type="spellEnd"/>
      <w:r w:rsidRPr="00E73C72">
        <w:rPr>
          <w:bCs/>
          <w:sz w:val="22"/>
          <w:szCs w:val="22"/>
        </w:rPr>
        <w:t xml:space="preserve"> J. The association between nonstandard work and occupational injury in Korea. Am J Ind Med 2012; 55(10):876–883.</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Inoue A, · Kawakami N, </w:t>
      </w:r>
      <w:proofErr w:type="spellStart"/>
      <w:r w:rsidRPr="00E73C72">
        <w:rPr>
          <w:bCs/>
          <w:sz w:val="22"/>
          <w:szCs w:val="22"/>
        </w:rPr>
        <w:t>Ishizaki</w:t>
      </w:r>
      <w:proofErr w:type="spellEnd"/>
      <w:r w:rsidRPr="00E73C72">
        <w:rPr>
          <w:bCs/>
          <w:sz w:val="22"/>
          <w:szCs w:val="22"/>
        </w:rPr>
        <w:t xml:space="preserve"> ·M, Shimazu A, · Tsuchiya M, · Tabata M, ·Akiyama M,· </w:t>
      </w:r>
      <w:proofErr w:type="spellStart"/>
      <w:r w:rsidRPr="00E73C72">
        <w:rPr>
          <w:bCs/>
          <w:sz w:val="22"/>
          <w:szCs w:val="22"/>
        </w:rPr>
        <w:t>Kitazume</w:t>
      </w:r>
      <w:proofErr w:type="spellEnd"/>
      <w:r w:rsidRPr="00E73C72">
        <w:rPr>
          <w:bCs/>
          <w:sz w:val="22"/>
          <w:szCs w:val="22"/>
        </w:rPr>
        <w:t xml:space="preserve">  A,· Kuroda M. Organizational justice, psychological distress, and work engagement in Japanese workers. Int Arch </w:t>
      </w:r>
      <w:proofErr w:type="spellStart"/>
      <w:r w:rsidRPr="00E73C72">
        <w:rPr>
          <w:bCs/>
          <w:sz w:val="22"/>
          <w:szCs w:val="22"/>
        </w:rPr>
        <w:t>Occup</w:t>
      </w:r>
      <w:proofErr w:type="spellEnd"/>
      <w:r w:rsidRPr="00E73C72">
        <w:rPr>
          <w:bCs/>
          <w:sz w:val="22"/>
          <w:szCs w:val="22"/>
        </w:rPr>
        <w:t xml:space="preserve"> Environ Health 2010; 83:29-38.</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Itani</w:t>
      </w:r>
      <w:proofErr w:type="spellEnd"/>
      <w:r w:rsidRPr="00E73C72">
        <w:rPr>
          <w:bCs/>
          <w:sz w:val="22"/>
          <w:szCs w:val="22"/>
        </w:rPr>
        <w:t xml:space="preserve"> O, </w:t>
      </w:r>
      <w:proofErr w:type="spellStart"/>
      <w:r w:rsidRPr="00E73C72">
        <w:rPr>
          <w:bCs/>
          <w:sz w:val="22"/>
          <w:szCs w:val="22"/>
        </w:rPr>
        <w:t>Kaneita</w:t>
      </w:r>
      <w:proofErr w:type="spellEnd"/>
      <w:r w:rsidRPr="00E73C72">
        <w:rPr>
          <w:bCs/>
          <w:sz w:val="22"/>
          <w:szCs w:val="22"/>
        </w:rPr>
        <w:t xml:space="preserve"> Y, </w:t>
      </w:r>
      <w:proofErr w:type="spellStart"/>
      <w:r w:rsidRPr="00E73C72">
        <w:rPr>
          <w:bCs/>
          <w:sz w:val="22"/>
          <w:szCs w:val="22"/>
        </w:rPr>
        <w:t>Tokiya</w:t>
      </w:r>
      <w:proofErr w:type="spellEnd"/>
      <w:r w:rsidRPr="00E73C72">
        <w:rPr>
          <w:bCs/>
          <w:sz w:val="22"/>
          <w:szCs w:val="22"/>
        </w:rPr>
        <w:t xml:space="preserve"> M, </w:t>
      </w:r>
      <w:proofErr w:type="spellStart"/>
      <w:r w:rsidRPr="00E73C72">
        <w:rPr>
          <w:bCs/>
          <w:sz w:val="22"/>
          <w:szCs w:val="22"/>
        </w:rPr>
        <w:t>Jike</w:t>
      </w:r>
      <w:proofErr w:type="spellEnd"/>
      <w:r w:rsidRPr="00E73C72">
        <w:rPr>
          <w:bCs/>
          <w:sz w:val="22"/>
          <w:szCs w:val="22"/>
        </w:rPr>
        <w:t xml:space="preserve"> M, Murata A, </w:t>
      </w:r>
      <w:proofErr w:type="spellStart"/>
      <w:r w:rsidRPr="00E73C72">
        <w:rPr>
          <w:bCs/>
          <w:sz w:val="22"/>
          <w:szCs w:val="22"/>
        </w:rPr>
        <w:t>Nakagome</w:t>
      </w:r>
      <w:proofErr w:type="spellEnd"/>
      <w:r w:rsidRPr="00E73C72">
        <w:rPr>
          <w:bCs/>
          <w:sz w:val="22"/>
          <w:szCs w:val="22"/>
        </w:rPr>
        <w:t xml:space="preserve"> S, Otsuka Y, </w:t>
      </w:r>
      <w:proofErr w:type="spellStart"/>
      <w:r w:rsidRPr="00E73C72">
        <w:rPr>
          <w:bCs/>
          <w:sz w:val="22"/>
          <w:szCs w:val="22"/>
        </w:rPr>
        <w:t>Ohida</w:t>
      </w:r>
      <w:proofErr w:type="spellEnd"/>
      <w:r w:rsidRPr="00E73C72">
        <w:rPr>
          <w:bCs/>
          <w:sz w:val="22"/>
          <w:szCs w:val="22"/>
        </w:rPr>
        <w:t xml:space="preserve"> T. Short sleep duration, shift work, and actual days taken off work are predictive lifestyle risk factors for new-onset metabolic syndrome: a seven-year cohort study of 40,000 male workers. Sleep Med 2017; 39:87–94.</w:t>
      </w:r>
      <w:r w:rsidRPr="00E73C72">
        <w:rPr>
          <w:sz w:val="22"/>
          <w:szCs w:val="22"/>
        </w:rPr>
        <w:t xml:space="preserve"> </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Kerkhof GA. Shift work and sleep disorder comorbidity tend to go hand in hand. </w:t>
      </w:r>
      <w:proofErr w:type="spellStart"/>
      <w:r w:rsidRPr="00E73C72">
        <w:rPr>
          <w:bCs/>
          <w:sz w:val="22"/>
          <w:szCs w:val="22"/>
        </w:rPr>
        <w:t>Chronobiol</w:t>
      </w:r>
      <w:proofErr w:type="spellEnd"/>
      <w:r w:rsidRPr="00E73C72">
        <w:rPr>
          <w:bCs/>
          <w:sz w:val="22"/>
          <w:szCs w:val="22"/>
        </w:rPr>
        <w:t xml:space="preserve"> Int 2018; 35:219–28.</w:t>
      </w:r>
    </w:p>
    <w:p w:rsidRPr="00E73C72" w:rsidR="00E73C72" w:rsidP="00E73C72" w:rsidRDefault="00E73C72">
      <w:pPr>
        <w:numPr>
          <w:ilvl w:val="0"/>
          <w:numId w:val="39"/>
        </w:numPr>
        <w:spacing w:after="160" w:line="259" w:lineRule="auto"/>
        <w:rPr>
          <w:bCs/>
          <w:sz w:val="22"/>
          <w:szCs w:val="22"/>
        </w:rPr>
      </w:pPr>
      <w:bookmarkStart w:name="_Hlk22821696" w:id="6"/>
      <w:proofErr w:type="spellStart"/>
      <w:r w:rsidRPr="00E73C72">
        <w:rPr>
          <w:bCs/>
          <w:iCs/>
          <w:sz w:val="22"/>
          <w:szCs w:val="22"/>
        </w:rPr>
        <w:t>Kivimäki</w:t>
      </w:r>
      <w:proofErr w:type="spellEnd"/>
      <w:r w:rsidRPr="00E73C72">
        <w:rPr>
          <w:bCs/>
          <w:iCs/>
          <w:sz w:val="22"/>
          <w:szCs w:val="22"/>
        </w:rPr>
        <w:t xml:space="preserve"> M</w:t>
      </w:r>
      <w:bookmarkEnd w:id="6"/>
      <w:r w:rsidRPr="00E73C72">
        <w:rPr>
          <w:bCs/>
          <w:iCs/>
          <w:sz w:val="22"/>
          <w:szCs w:val="22"/>
        </w:rPr>
        <w:t>, Jokela M, Nyberg ST,</w:t>
      </w:r>
      <w:r w:rsidRPr="00E73C72">
        <w:rPr>
          <w:bCs/>
          <w:i/>
          <w:iCs/>
          <w:sz w:val="22"/>
          <w:szCs w:val="22"/>
        </w:rPr>
        <w:t xml:space="preserve"> </w:t>
      </w:r>
      <w:r w:rsidRPr="00E73C72">
        <w:rPr>
          <w:bCs/>
          <w:iCs/>
          <w:sz w:val="22"/>
          <w:szCs w:val="22"/>
        </w:rPr>
        <w:t>et al. (2015)</w:t>
      </w:r>
      <w:r w:rsidRPr="00E73C72">
        <w:rPr>
          <w:b/>
          <w:bCs/>
          <w:sz w:val="22"/>
          <w:szCs w:val="22"/>
        </w:rPr>
        <w:t xml:space="preserve"> </w:t>
      </w:r>
      <w:r w:rsidRPr="00E73C72">
        <w:rPr>
          <w:bCs/>
          <w:iCs/>
          <w:sz w:val="22"/>
          <w:szCs w:val="22"/>
        </w:rPr>
        <w:t>Long working hours and risk of coronary heart disease and stroke: a systematic review and meta-analysis of published and unpublished data for 603 838 individuals. The Lancet 2015; 386:1739-1746.</w:t>
      </w:r>
    </w:p>
    <w:p w:rsidRPr="00E73C72" w:rsidR="00E73C72" w:rsidP="00E73C72" w:rsidRDefault="00E73C72">
      <w:pPr>
        <w:numPr>
          <w:ilvl w:val="0"/>
          <w:numId w:val="39"/>
        </w:numPr>
        <w:spacing w:after="160" w:line="259" w:lineRule="auto"/>
        <w:rPr>
          <w:bCs/>
          <w:sz w:val="22"/>
          <w:szCs w:val="22"/>
        </w:rPr>
      </w:pPr>
      <w:bookmarkStart w:name="_Hlk22740510" w:id="7"/>
      <w:proofErr w:type="spellStart"/>
      <w:r w:rsidRPr="00E73C72">
        <w:rPr>
          <w:bCs/>
          <w:sz w:val="22"/>
          <w:szCs w:val="22"/>
        </w:rPr>
        <w:t>Kivimäki</w:t>
      </w:r>
      <w:proofErr w:type="spellEnd"/>
      <w:r w:rsidRPr="00E73C72">
        <w:rPr>
          <w:bCs/>
          <w:sz w:val="22"/>
          <w:szCs w:val="22"/>
        </w:rPr>
        <w:t xml:space="preserve"> M</w:t>
      </w:r>
      <w:bookmarkEnd w:id="7"/>
      <w:r w:rsidRPr="00E73C72">
        <w:rPr>
          <w:bCs/>
          <w:sz w:val="22"/>
          <w:szCs w:val="22"/>
        </w:rPr>
        <w:t xml:space="preserve">.; Head J, </w:t>
      </w:r>
      <w:proofErr w:type="spellStart"/>
      <w:r w:rsidRPr="00E73C72">
        <w:rPr>
          <w:bCs/>
          <w:sz w:val="22"/>
          <w:szCs w:val="22"/>
        </w:rPr>
        <w:t>Ferrie</w:t>
      </w:r>
      <w:proofErr w:type="spellEnd"/>
      <w:r w:rsidRPr="00E73C72">
        <w:rPr>
          <w:bCs/>
          <w:sz w:val="22"/>
          <w:szCs w:val="22"/>
        </w:rPr>
        <w:t xml:space="preserve"> JE Hemingway, H, Shipley, MJ, </w:t>
      </w:r>
      <w:proofErr w:type="spellStart"/>
      <w:r w:rsidRPr="00E73C72">
        <w:rPr>
          <w:bCs/>
          <w:sz w:val="22"/>
          <w:szCs w:val="22"/>
        </w:rPr>
        <w:t>Vahtera</w:t>
      </w:r>
      <w:proofErr w:type="spellEnd"/>
      <w:r w:rsidRPr="00E73C72">
        <w:rPr>
          <w:bCs/>
          <w:sz w:val="22"/>
          <w:szCs w:val="22"/>
        </w:rPr>
        <w:t xml:space="preserve"> J. Marmot, M.G. Working while III as a risk factor for serious coronary events: The Whitehall II study. Am J Public Health 2005; 95:98–102. </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Kleppa</w:t>
      </w:r>
      <w:proofErr w:type="spellEnd"/>
      <w:r w:rsidRPr="00E73C72">
        <w:rPr>
          <w:bCs/>
          <w:sz w:val="22"/>
          <w:szCs w:val="22"/>
        </w:rPr>
        <w:t xml:space="preserve"> E, </w:t>
      </w:r>
      <w:proofErr w:type="spellStart"/>
      <w:r w:rsidRPr="00E73C72">
        <w:rPr>
          <w:bCs/>
          <w:sz w:val="22"/>
          <w:szCs w:val="22"/>
        </w:rPr>
        <w:t>Sanne</w:t>
      </w:r>
      <w:proofErr w:type="spellEnd"/>
      <w:r w:rsidRPr="00E73C72">
        <w:rPr>
          <w:bCs/>
          <w:sz w:val="22"/>
          <w:szCs w:val="22"/>
        </w:rPr>
        <w:t xml:space="preserve"> B, Tell GS. Working overtime is associated with anxiety and depression: The Hordaland Health Study. J </w:t>
      </w:r>
      <w:proofErr w:type="spellStart"/>
      <w:r w:rsidRPr="00E73C72">
        <w:rPr>
          <w:bCs/>
          <w:sz w:val="22"/>
          <w:szCs w:val="22"/>
        </w:rPr>
        <w:t>Occup</w:t>
      </w:r>
      <w:proofErr w:type="spellEnd"/>
      <w:r w:rsidRPr="00E73C72">
        <w:rPr>
          <w:bCs/>
          <w:sz w:val="22"/>
          <w:szCs w:val="22"/>
        </w:rPr>
        <w:t xml:space="preserve"> </w:t>
      </w:r>
      <w:proofErr w:type="spellStart"/>
      <w:r w:rsidRPr="00E73C72">
        <w:rPr>
          <w:bCs/>
          <w:sz w:val="22"/>
          <w:szCs w:val="22"/>
        </w:rPr>
        <w:t>Envir</w:t>
      </w:r>
      <w:proofErr w:type="spellEnd"/>
      <w:r w:rsidRPr="00E73C72">
        <w:rPr>
          <w:bCs/>
          <w:sz w:val="22"/>
          <w:szCs w:val="22"/>
        </w:rPr>
        <w:t xml:space="preserve"> Med 2008; 50(6):658-666.</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Lewchuk</w:t>
      </w:r>
      <w:proofErr w:type="spellEnd"/>
      <w:r w:rsidRPr="00E73C72">
        <w:rPr>
          <w:bCs/>
          <w:sz w:val="22"/>
          <w:szCs w:val="22"/>
        </w:rPr>
        <w:t xml:space="preserve"> W, de Wolff A, King A, Polanyi M. From job strain to employment strain: health effects of precarious employment. Just </w:t>
      </w:r>
      <w:proofErr w:type="spellStart"/>
      <w:r w:rsidRPr="00E73C72">
        <w:rPr>
          <w:bCs/>
          <w:sz w:val="22"/>
          <w:szCs w:val="22"/>
        </w:rPr>
        <w:t>Labour</w:t>
      </w:r>
      <w:proofErr w:type="spellEnd"/>
      <w:r w:rsidRPr="00E73C72">
        <w:rPr>
          <w:bCs/>
          <w:sz w:val="22"/>
          <w:szCs w:val="22"/>
        </w:rPr>
        <w:t xml:space="preserve"> 2003; 3(Fall):23–35.</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Lin YC, Hsieh TJ, Chen PC. Persistent rotating shift-work exposure accelerates development of metabolic syndrome among middle-aged female employees: A five-year follow-up. </w:t>
      </w:r>
      <w:proofErr w:type="spellStart"/>
      <w:r w:rsidRPr="00E73C72">
        <w:rPr>
          <w:bCs/>
          <w:sz w:val="22"/>
          <w:szCs w:val="22"/>
        </w:rPr>
        <w:t>Chronobiol</w:t>
      </w:r>
      <w:proofErr w:type="spellEnd"/>
      <w:r w:rsidRPr="00E73C72">
        <w:rPr>
          <w:bCs/>
          <w:sz w:val="22"/>
          <w:szCs w:val="22"/>
        </w:rPr>
        <w:t xml:space="preserve"> Int 2009; 26(4), 740–755. </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Näswall</w:t>
      </w:r>
      <w:proofErr w:type="spellEnd"/>
      <w:r w:rsidRPr="00E73C72">
        <w:rPr>
          <w:bCs/>
          <w:iCs/>
          <w:sz w:val="22"/>
          <w:szCs w:val="22"/>
        </w:rPr>
        <w:t xml:space="preserve"> K,</w:t>
      </w:r>
      <w:r w:rsidRPr="00E73C72">
        <w:rPr>
          <w:bCs/>
          <w:sz w:val="22"/>
          <w:szCs w:val="22"/>
        </w:rPr>
        <w:t xml:space="preserve"> Burt CDB, Pearce M. The moderating effect of control over work scheduling and overtime on the relationship between workload demands and perceived job risk. Work 2015; 51:571-577.</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Miraglia</w:t>
      </w:r>
      <w:proofErr w:type="spellEnd"/>
      <w:r w:rsidRPr="00E73C72">
        <w:rPr>
          <w:bCs/>
          <w:sz w:val="22"/>
          <w:szCs w:val="22"/>
        </w:rPr>
        <w:t xml:space="preserve"> M, Johns G. Going to work ill: A meta-analysis of the correlates of presenteeism and a dual path model. J </w:t>
      </w:r>
      <w:proofErr w:type="spellStart"/>
      <w:r w:rsidRPr="00E73C72">
        <w:rPr>
          <w:bCs/>
          <w:sz w:val="22"/>
          <w:szCs w:val="22"/>
        </w:rPr>
        <w:t>Occup</w:t>
      </w:r>
      <w:proofErr w:type="spellEnd"/>
      <w:r w:rsidRPr="00E73C72">
        <w:rPr>
          <w:bCs/>
          <w:sz w:val="22"/>
          <w:szCs w:val="22"/>
        </w:rPr>
        <w:t xml:space="preserve"> Health Psychol 2016; 21(3):261-283.</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Peckham T, </w:t>
      </w:r>
      <w:proofErr w:type="spellStart"/>
      <w:r w:rsidRPr="00E73C72">
        <w:rPr>
          <w:bCs/>
          <w:sz w:val="22"/>
          <w:szCs w:val="22"/>
        </w:rPr>
        <w:t>Fujishiro</w:t>
      </w:r>
      <w:proofErr w:type="spellEnd"/>
      <w:r w:rsidRPr="00E73C72">
        <w:rPr>
          <w:bCs/>
          <w:sz w:val="22"/>
          <w:szCs w:val="22"/>
        </w:rPr>
        <w:t xml:space="preserve"> K, </w:t>
      </w:r>
      <w:proofErr w:type="spellStart"/>
      <w:r w:rsidRPr="00E73C72">
        <w:rPr>
          <w:bCs/>
          <w:sz w:val="22"/>
          <w:szCs w:val="22"/>
        </w:rPr>
        <w:t>Hajat</w:t>
      </w:r>
      <w:proofErr w:type="spellEnd"/>
      <w:r w:rsidRPr="00E73C72">
        <w:rPr>
          <w:bCs/>
          <w:sz w:val="22"/>
          <w:szCs w:val="22"/>
        </w:rPr>
        <w:t xml:space="preserve"> A, </w:t>
      </w:r>
      <w:proofErr w:type="spellStart"/>
      <w:r w:rsidRPr="00E73C72">
        <w:rPr>
          <w:bCs/>
          <w:sz w:val="22"/>
          <w:szCs w:val="22"/>
        </w:rPr>
        <w:t>Flerherty</w:t>
      </w:r>
      <w:proofErr w:type="spellEnd"/>
      <w:r w:rsidRPr="00E73C72">
        <w:rPr>
          <w:bCs/>
          <w:sz w:val="22"/>
          <w:szCs w:val="22"/>
        </w:rPr>
        <w:t xml:space="preserve"> BP, </w:t>
      </w:r>
      <w:proofErr w:type="spellStart"/>
      <w:r w:rsidRPr="00E73C72">
        <w:rPr>
          <w:bCs/>
          <w:sz w:val="22"/>
          <w:szCs w:val="22"/>
        </w:rPr>
        <w:t>Seixas</w:t>
      </w:r>
      <w:proofErr w:type="spellEnd"/>
      <w:r w:rsidRPr="00E73C72">
        <w:rPr>
          <w:bCs/>
          <w:sz w:val="22"/>
          <w:szCs w:val="22"/>
        </w:rPr>
        <w:t xml:space="preserve"> N.  Evaluating employment quality as a determinant of health in a changing labor market. J Soc Sci 2009; 5(4): 258–281.</w:t>
      </w:r>
    </w:p>
    <w:p w:rsidRPr="00E73C72" w:rsidR="00E73C72" w:rsidP="00E73C72" w:rsidRDefault="00E73C72">
      <w:pPr>
        <w:numPr>
          <w:ilvl w:val="0"/>
          <w:numId w:val="39"/>
        </w:numPr>
        <w:spacing w:after="160" w:line="259" w:lineRule="auto"/>
        <w:rPr>
          <w:bCs/>
          <w:sz w:val="22"/>
          <w:szCs w:val="22"/>
        </w:rPr>
      </w:pPr>
      <w:r w:rsidRPr="00E73C72">
        <w:rPr>
          <w:bCs/>
          <w:sz w:val="22"/>
          <w:szCs w:val="22"/>
        </w:rPr>
        <w:lastRenderedPageBreak/>
        <w:t xml:space="preserve">Presser H. Working in a 24/7 Economy: Challenges for American Families. 2005 New York: Russell Sage Foundation. </w:t>
      </w:r>
      <w:hyperlink w:history="1" r:id="rId15">
        <w:r w:rsidRPr="00E73C72">
          <w:rPr>
            <w:rStyle w:val="Hyperlink"/>
            <w:bCs/>
            <w:sz w:val="22"/>
            <w:szCs w:val="22"/>
          </w:rPr>
          <w:t>https://www.russellsage.org/publications/working-247-economy-0</w:t>
        </w:r>
      </w:hyperlink>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Ray TK, </w:t>
      </w:r>
      <w:proofErr w:type="spellStart"/>
      <w:r w:rsidRPr="00E73C72">
        <w:rPr>
          <w:bCs/>
          <w:sz w:val="22"/>
          <w:szCs w:val="22"/>
        </w:rPr>
        <w:t>Kenigsbergb</w:t>
      </w:r>
      <w:proofErr w:type="spellEnd"/>
      <w:r w:rsidRPr="00E73C72">
        <w:rPr>
          <w:bCs/>
          <w:sz w:val="22"/>
          <w:szCs w:val="22"/>
        </w:rPr>
        <w:t xml:space="preserve"> TA, Pana-Cryan R. Employment arrangement, job stress, and health-related quality of life. </w:t>
      </w:r>
      <w:proofErr w:type="spellStart"/>
      <w:r w:rsidRPr="00E73C72">
        <w:rPr>
          <w:bCs/>
          <w:sz w:val="22"/>
          <w:szCs w:val="22"/>
        </w:rPr>
        <w:t>Saf</w:t>
      </w:r>
      <w:proofErr w:type="spellEnd"/>
      <w:r w:rsidRPr="00E73C72">
        <w:rPr>
          <w:bCs/>
          <w:sz w:val="22"/>
          <w:szCs w:val="22"/>
        </w:rPr>
        <w:t xml:space="preserve"> Sci 2017; 100(A): 46–56.</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Reuter M, </w:t>
      </w:r>
      <w:proofErr w:type="spellStart"/>
      <w:r w:rsidRPr="00E73C72">
        <w:rPr>
          <w:bCs/>
          <w:sz w:val="22"/>
          <w:szCs w:val="22"/>
        </w:rPr>
        <w:t>Wahrendorf</w:t>
      </w:r>
      <w:proofErr w:type="spellEnd"/>
      <w:r w:rsidRPr="00E73C72">
        <w:rPr>
          <w:bCs/>
          <w:sz w:val="22"/>
          <w:szCs w:val="22"/>
        </w:rPr>
        <w:t xml:space="preserve"> M, Di </w:t>
      </w:r>
      <w:proofErr w:type="spellStart"/>
      <w:r w:rsidRPr="00E73C72">
        <w:rPr>
          <w:bCs/>
          <w:sz w:val="22"/>
          <w:szCs w:val="22"/>
        </w:rPr>
        <w:t>Tecco</w:t>
      </w:r>
      <w:proofErr w:type="spellEnd"/>
      <w:r w:rsidRPr="00E73C72">
        <w:rPr>
          <w:bCs/>
          <w:sz w:val="22"/>
          <w:szCs w:val="22"/>
        </w:rPr>
        <w:t xml:space="preserve"> C, et al., Do temporary workers more often decide to work while sick? Evidence for the link between employment contract and presenteeism in Europe. Int J Environ. Res Public Health 2019; 16:1868</w:t>
      </w:r>
      <w:r w:rsidRPr="00E73C72">
        <w:rPr>
          <w:sz w:val="22"/>
          <w:szCs w:val="22"/>
        </w:rPr>
        <w:t xml:space="preserve"> </w:t>
      </w:r>
      <w:r w:rsidRPr="00E73C72">
        <w:rPr>
          <w:bCs/>
          <w:sz w:val="22"/>
          <w:szCs w:val="22"/>
        </w:rPr>
        <w:t>http://dx.doi.org/10.3390/ijerph16101868</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Rosenbaum E, </w:t>
      </w:r>
      <w:proofErr w:type="spellStart"/>
      <w:r w:rsidRPr="00E73C72">
        <w:rPr>
          <w:bCs/>
          <w:sz w:val="22"/>
          <w:szCs w:val="22"/>
        </w:rPr>
        <w:t>Morett</w:t>
      </w:r>
      <w:proofErr w:type="spellEnd"/>
      <w:r w:rsidRPr="00E73C72">
        <w:rPr>
          <w:bCs/>
          <w:sz w:val="22"/>
          <w:szCs w:val="22"/>
        </w:rPr>
        <w:t xml:space="preserve"> CR. The effect of parents’ joint work schedules on infants’ behavior over the first two years of life: Evidence from the ECLSB. Maternal and Child Health J 2009; 13(6),732–744.</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Sara JD, Prasad M, </w:t>
      </w:r>
      <w:proofErr w:type="spellStart"/>
      <w:r w:rsidRPr="00E73C72">
        <w:rPr>
          <w:bCs/>
          <w:sz w:val="22"/>
          <w:szCs w:val="22"/>
        </w:rPr>
        <w:t>Eleid</w:t>
      </w:r>
      <w:proofErr w:type="spellEnd"/>
      <w:r w:rsidRPr="00E73C72">
        <w:rPr>
          <w:bCs/>
          <w:sz w:val="22"/>
          <w:szCs w:val="22"/>
        </w:rPr>
        <w:t xml:space="preserve"> MF, Zhang M, Widmer RJ, </w:t>
      </w:r>
      <w:proofErr w:type="spellStart"/>
      <w:r w:rsidRPr="00E73C72">
        <w:rPr>
          <w:bCs/>
          <w:sz w:val="22"/>
          <w:szCs w:val="22"/>
        </w:rPr>
        <w:t>Lerman</w:t>
      </w:r>
      <w:proofErr w:type="spellEnd"/>
      <w:r w:rsidRPr="00E73C72">
        <w:rPr>
          <w:bCs/>
          <w:sz w:val="22"/>
          <w:szCs w:val="22"/>
        </w:rPr>
        <w:t xml:space="preserve"> A. Association between work-related stress and coronary heart disease: a review of prospective studies through the job strain, effort-reward balance, and organizational justice models. Downloaded from http://ahajournals.org by on August 17, 2018. DOI: 10.1161/JAHA.117.00807</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Schneider D, </w:t>
      </w:r>
      <w:proofErr w:type="spellStart"/>
      <w:r w:rsidRPr="00E73C72">
        <w:rPr>
          <w:bCs/>
          <w:sz w:val="22"/>
          <w:szCs w:val="22"/>
        </w:rPr>
        <w:t>Harknett</w:t>
      </w:r>
      <w:proofErr w:type="spellEnd"/>
      <w:r w:rsidRPr="00E73C72">
        <w:rPr>
          <w:bCs/>
          <w:sz w:val="22"/>
          <w:szCs w:val="22"/>
        </w:rPr>
        <w:t xml:space="preserve"> K. Schedule instability and unpredictability and worker and family health and wellbeing. Washington Center for Equitable Growth: Working Paper Series, Washington, D.C. </w:t>
      </w:r>
      <w:hyperlink w:history="1" r:id="rId16">
        <w:r w:rsidRPr="00E73C72">
          <w:rPr>
            <w:rStyle w:val="Hyperlink"/>
            <w:bCs/>
            <w:sz w:val="22"/>
            <w:szCs w:val="22"/>
          </w:rPr>
          <w:t>http://cdn.equitablegrowth.org/wp-content/uploads/2016/09/12135618/091216-WP-Schedule-instability-and-unpredictability.pdf</w:t>
        </w:r>
      </w:hyperlink>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Su</w:t>
      </w:r>
      <w:proofErr w:type="spellEnd"/>
      <w:r w:rsidRPr="00E73C72">
        <w:rPr>
          <w:bCs/>
          <w:sz w:val="22"/>
          <w:szCs w:val="22"/>
        </w:rPr>
        <w:t xml:space="preserve"> C, Asfaw A, Tamers SL, </w:t>
      </w:r>
      <w:proofErr w:type="spellStart"/>
      <w:r w:rsidRPr="00E73C72">
        <w:rPr>
          <w:bCs/>
          <w:sz w:val="22"/>
          <w:szCs w:val="22"/>
        </w:rPr>
        <w:t>Luckhaupt</w:t>
      </w:r>
      <w:proofErr w:type="spellEnd"/>
      <w:r w:rsidRPr="00E73C72">
        <w:rPr>
          <w:bCs/>
          <w:sz w:val="22"/>
          <w:szCs w:val="22"/>
        </w:rPr>
        <w:t xml:space="preserve"> SE. Health insurance coverage among U.S. workers: Differences by work arrangements in 2010 and 2015. Am J </w:t>
      </w:r>
      <w:proofErr w:type="spellStart"/>
      <w:r w:rsidRPr="00E73C72">
        <w:rPr>
          <w:bCs/>
          <w:sz w:val="22"/>
          <w:szCs w:val="22"/>
        </w:rPr>
        <w:t>Prev</w:t>
      </w:r>
      <w:proofErr w:type="spellEnd"/>
      <w:r w:rsidRPr="00E73C72">
        <w:rPr>
          <w:bCs/>
          <w:sz w:val="22"/>
          <w:szCs w:val="22"/>
        </w:rPr>
        <w:t xml:space="preserve"> Med 2019; 56(5)673-679.</w:t>
      </w:r>
    </w:p>
    <w:p w:rsidRPr="00E73C72" w:rsidR="00E73C72" w:rsidP="00E73C72" w:rsidRDefault="00E73C72">
      <w:pPr>
        <w:numPr>
          <w:ilvl w:val="0"/>
          <w:numId w:val="39"/>
        </w:numPr>
        <w:spacing w:after="160" w:line="259" w:lineRule="auto"/>
        <w:rPr>
          <w:bCs/>
          <w:sz w:val="22"/>
          <w:szCs w:val="22"/>
        </w:rPr>
      </w:pPr>
      <w:proofErr w:type="spellStart"/>
      <w:r w:rsidRPr="00E73C72">
        <w:rPr>
          <w:bCs/>
          <w:sz w:val="22"/>
          <w:szCs w:val="22"/>
        </w:rPr>
        <w:t>Torquati</w:t>
      </w:r>
      <w:proofErr w:type="spellEnd"/>
      <w:r w:rsidRPr="00E73C72">
        <w:rPr>
          <w:bCs/>
          <w:sz w:val="22"/>
          <w:szCs w:val="22"/>
        </w:rPr>
        <w:t xml:space="preserve"> L, Mielke GI, Brown WJ, Burton NW, Kolbe-Alexander TL. Shift Work and Poor Mental Health: A Meta-Analysis of Longitudinal Studies. Am J Pub Health 2019; 109(11):13-20.</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Tsai RJ, </w:t>
      </w:r>
      <w:proofErr w:type="spellStart"/>
      <w:r w:rsidRPr="00E73C72">
        <w:rPr>
          <w:bCs/>
          <w:sz w:val="22"/>
          <w:szCs w:val="22"/>
        </w:rPr>
        <w:t>Luckhaupt</w:t>
      </w:r>
      <w:proofErr w:type="spellEnd"/>
      <w:r w:rsidRPr="00E73C72">
        <w:rPr>
          <w:bCs/>
          <w:sz w:val="22"/>
          <w:szCs w:val="22"/>
        </w:rPr>
        <w:t xml:space="preserve"> SE, Sweeney MH, Calvert GM. Shift work and cancer screening: Do females who work alternate shifts undergo recommended cancer screening? Am J Ind Med 2014; 57(3):265-275.</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Virtanen M, </w:t>
      </w:r>
      <w:proofErr w:type="spellStart"/>
      <w:r w:rsidRPr="00E73C72">
        <w:rPr>
          <w:bCs/>
          <w:sz w:val="22"/>
          <w:szCs w:val="22"/>
        </w:rPr>
        <w:t>Kivimäki</w:t>
      </w:r>
      <w:proofErr w:type="spellEnd"/>
      <w:r w:rsidRPr="00E73C72">
        <w:rPr>
          <w:bCs/>
          <w:sz w:val="22"/>
          <w:szCs w:val="22"/>
        </w:rPr>
        <w:t xml:space="preserve"> M, </w:t>
      </w:r>
      <w:proofErr w:type="spellStart"/>
      <w:r w:rsidRPr="00E73C72">
        <w:rPr>
          <w:bCs/>
          <w:sz w:val="22"/>
          <w:szCs w:val="22"/>
        </w:rPr>
        <w:t>Ferrie</w:t>
      </w:r>
      <w:proofErr w:type="spellEnd"/>
      <w:r w:rsidRPr="00E73C72">
        <w:rPr>
          <w:bCs/>
          <w:sz w:val="22"/>
          <w:szCs w:val="22"/>
        </w:rPr>
        <w:t xml:space="preserve"> JE, </w:t>
      </w:r>
      <w:proofErr w:type="spellStart"/>
      <w:r w:rsidRPr="00E73C72">
        <w:rPr>
          <w:bCs/>
          <w:sz w:val="22"/>
          <w:szCs w:val="22"/>
        </w:rPr>
        <w:t>Elovainio</w:t>
      </w:r>
      <w:proofErr w:type="spellEnd"/>
      <w:r w:rsidRPr="00E73C72">
        <w:rPr>
          <w:bCs/>
          <w:sz w:val="22"/>
          <w:szCs w:val="22"/>
        </w:rPr>
        <w:t xml:space="preserve"> M, et al., Temporary employment and antidepressant medication: a register linkage study. J </w:t>
      </w:r>
      <w:proofErr w:type="spellStart"/>
      <w:r w:rsidRPr="00E73C72">
        <w:rPr>
          <w:bCs/>
          <w:sz w:val="22"/>
          <w:szCs w:val="22"/>
        </w:rPr>
        <w:t>Psychiatr</w:t>
      </w:r>
      <w:proofErr w:type="spellEnd"/>
      <w:r w:rsidRPr="00E73C72">
        <w:rPr>
          <w:bCs/>
          <w:sz w:val="22"/>
          <w:szCs w:val="22"/>
        </w:rPr>
        <w:t xml:space="preserve"> Res 2008; 42(3):221–229</w:t>
      </w:r>
    </w:p>
    <w:p w:rsidRPr="00E73C72" w:rsidR="00E73C72" w:rsidP="00E73C72" w:rsidRDefault="00E73C72">
      <w:pPr>
        <w:numPr>
          <w:ilvl w:val="0"/>
          <w:numId w:val="39"/>
        </w:numPr>
        <w:spacing w:after="160" w:line="259" w:lineRule="auto"/>
        <w:rPr>
          <w:bCs/>
          <w:sz w:val="22"/>
          <w:szCs w:val="22"/>
        </w:rPr>
      </w:pPr>
      <w:r w:rsidRPr="00E73C72">
        <w:rPr>
          <w:bCs/>
          <w:sz w:val="22"/>
          <w:szCs w:val="22"/>
        </w:rPr>
        <w:t xml:space="preserve">Virtanen P, </w:t>
      </w:r>
      <w:proofErr w:type="spellStart"/>
      <w:r w:rsidRPr="00E73C72">
        <w:rPr>
          <w:bCs/>
          <w:sz w:val="22"/>
          <w:szCs w:val="22"/>
        </w:rPr>
        <w:t>Janlert</w:t>
      </w:r>
      <w:proofErr w:type="spellEnd"/>
      <w:r w:rsidRPr="00E73C72">
        <w:rPr>
          <w:bCs/>
          <w:sz w:val="22"/>
          <w:szCs w:val="22"/>
        </w:rPr>
        <w:t xml:space="preserve"> U, </w:t>
      </w:r>
      <w:proofErr w:type="spellStart"/>
      <w:r w:rsidRPr="00E73C72">
        <w:rPr>
          <w:bCs/>
          <w:sz w:val="22"/>
          <w:szCs w:val="22"/>
        </w:rPr>
        <w:t>Hammarstrὂm</w:t>
      </w:r>
      <w:proofErr w:type="spellEnd"/>
      <w:r w:rsidRPr="00E73C72">
        <w:rPr>
          <w:bCs/>
          <w:sz w:val="22"/>
          <w:szCs w:val="22"/>
        </w:rPr>
        <w:t xml:space="preserve"> A. Exposure to temporary employment and job insecurity: a longitudinal study of the health effects. </w:t>
      </w:r>
      <w:proofErr w:type="spellStart"/>
      <w:r w:rsidRPr="00E73C72">
        <w:rPr>
          <w:bCs/>
          <w:sz w:val="22"/>
          <w:szCs w:val="22"/>
        </w:rPr>
        <w:t>Occup</w:t>
      </w:r>
      <w:proofErr w:type="spellEnd"/>
      <w:r w:rsidRPr="00E73C72">
        <w:rPr>
          <w:bCs/>
          <w:sz w:val="22"/>
          <w:szCs w:val="22"/>
        </w:rPr>
        <w:t xml:space="preserve"> Environ Med 2011; 68:570-574. </w:t>
      </w:r>
    </w:p>
    <w:p w:rsidRPr="00E73C72" w:rsidR="00E73C72" w:rsidP="00E73C72" w:rsidRDefault="00E73C72">
      <w:pPr>
        <w:numPr>
          <w:ilvl w:val="0"/>
          <w:numId w:val="39"/>
        </w:numPr>
        <w:spacing w:after="160" w:line="259" w:lineRule="auto"/>
        <w:rPr>
          <w:bCs/>
          <w:sz w:val="22"/>
          <w:szCs w:val="22"/>
        </w:rPr>
      </w:pPr>
      <w:r w:rsidRPr="00E73C72">
        <w:rPr>
          <w:sz w:val="22"/>
          <w:szCs w:val="22"/>
        </w:rPr>
        <w:t xml:space="preserve">Wong IS, Smith PM, Mustard CA, Gignac MA. Health and occupational outcomes among injured, nonstandard </w:t>
      </w:r>
      <w:proofErr w:type="spellStart"/>
      <w:r w:rsidRPr="00E73C72">
        <w:rPr>
          <w:sz w:val="22"/>
          <w:szCs w:val="22"/>
        </w:rPr>
        <w:t>shiftworkers</w:t>
      </w:r>
      <w:proofErr w:type="spellEnd"/>
      <w:r w:rsidRPr="00E73C72">
        <w:rPr>
          <w:sz w:val="22"/>
          <w:szCs w:val="22"/>
        </w:rPr>
        <w:t xml:space="preserve">. J </w:t>
      </w:r>
      <w:proofErr w:type="spellStart"/>
      <w:r w:rsidRPr="00E73C72">
        <w:rPr>
          <w:sz w:val="22"/>
          <w:szCs w:val="22"/>
        </w:rPr>
        <w:t>Occup</w:t>
      </w:r>
      <w:proofErr w:type="spellEnd"/>
      <w:r w:rsidRPr="00E73C72">
        <w:rPr>
          <w:sz w:val="22"/>
          <w:szCs w:val="22"/>
        </w:rPr>
        <w:t xml:space="preserve"> Environ Med 2015; </w:t>
      </w:r>
      <w:r w:rsidRPr="00E73C72">
        <w:rPr>
          <w:bCs/>
          <w:sz w:val="22"/>
          <w:szCs w:val="22"/>
        </w:rPr>
        <w:t>57</w:t>
      </w:r>
      <w:r w:rsidRPr="00E73C72">
        <w:rPr>
          <w:sz w:val="22"/>
          <w:szCs w:val="22"/>
        </w:rPr>
        <w:t>:1244-1249.</w:t>
      </w:r>
    </w:p>
    <w:p w:rsidRPr="00E73C72" w:rsidR="00E73C72" w:rsidP="00E73C72" w:rsidRDefault="00E73C72">
      <w:pPr>
        <w:rPr>
          <w:bCs/>
          <w:sz w:val="22"/>
          <w:szCs w:val="22"/>
        </w:rPr>
      </w:pPr>
    </w:p>
    <w:p w:rsidRPr="00E73C72" w:rsidR="00E73C72" w:rsidP="00E73C72" w:rsidRDefault="00E73C72">
      <w:pPr>
        <w:rPr>
          <w:sz w:val="22"/>
          <w:szCs w:val="22"/>
        </w:rPr>
      </w:pPr>
    </w:p>
    <w:bookmarkEnd w:id="0"/>
    <w:p w:rsidRPr="00E73C72" w:rsidR="009F72ED" w:rsidP="00E73C72" w:rsidRDefault="009F72ED">
      <w:pPr>
        <w:rPr>
          <w:sz w:val="22"/>
          <w:szCs w:val="22"/>
        </w:rPr>
      </w:pPr>
    </w:p>
    <w:sectPr w:rsidRPr="00E73C72" w:rsidR="009F72ED" w:rsidSect="00A40ECC">
      <w:head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226" w:rsidRDefault="00167226">
      <w:r>
        <w:separator/>
      </w:r>
    </w:p>
  </w:endnote>
  <w:endnote w:type="continuationSeparator" w:id="0">
    <w:p w:rsidR="00167226" w:rsidRDefault="0016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64" w:rsidRDefault="00113C64" w:rsidP="00665D48">
    <w:pPr>
      <w:pStyle w:val="Footer"/>
      <w:ind w:left="7200"/>
      <w:jc w:val="right"/>
    </w:pPr>
    <w:r w:rsidRPr="00113C64">
      <w:t xml:space="preserve">Page </w:t>
    </w:r>
    <w:r w:rsidRPr="00113C64">
      <w:fldChar w:fldCharType="begin"/>
    </w:r>
    <w:r w:rsidRPr="00113C64">
      <w:instrText xml:space="preserve"> PAGE </w:instrText>
    </w:r>
    <w:r w:rsidRPr="00113C64">
      <w:fldChar w:fldCharType="separate"/>
    </w:r>
    <w:r w:rsidRPr="00113C64">
      <w:t>18</w:t>
    </w:r>
    <w:r w:rsidRPr="00113C64">
      <w:fldChar w:fldCharType="end"/>
    </w:r>
    <w:r w:rsidRPr="00113C64">
      <w:t xml:space="preserve"> of </w:t>
    </w:r>
    <w:fldSimple w:instr=" NUMPAGES ">
      <w:r w:rsidRPr="00113C64">
        <w:t>24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Default="00F62080" w:rsidP="00481132">
    <w:pPr>
      <w:pBdr>
        <w:top w:val="single" w:sz="4" w:space="1" w:color="auto"/>
      </w:pBdr>
      <w:tabs>
        <w:tab w:val="center" w:pos="4680"/>
        <w:tab w:val="right"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Pr="00481132" w:rsidRDefault="00F62080" w:rsidP="00481132">
    <w:pPr>
      <w:pBdr>
        <w:top w:val="single" w:sz="4" w:space="1" w:color="auto"/>
      </w:pBdr>
      <w:tabs>
        <w:tab w:val="center" w:pos="4680"/>
        <w:tab w:val="right" w:pos="9360"/>
      </w:tabs>
      <w:jc w:val="right"/>
      <w:rPr>
        <w:sz w:val="16"/>
        <w:szCs w:val="16"/>
      </w:rPr>
    </w:pPr>
    <w:r>
      <w:rPr>
        <w:rFonts w:ascii="Arial" w:hAnsi="Arial" w:cs="Arial"/>
        <w:sz w:val="16"/>
        <w:szCs w:val="16"/>
      </w:rPr>
      <w:tab/>
    </w:r>
    <w:r>
      <w:rPr>
        <w:rFonts w:ascii="Arial" w:hAnsi="Arial" w:cs="Arial"/>
        <w:sz w:val="16"/>
        <w:szCs w:val="16"/>
      </w:rPr>
      <w:tab/>
    </w:r>
    <w:r w:rsidRPr="00481132">
      <w:rPr>
        <w:sz w:val="16"/>
        <w:szCs w:val="16"/>
      </w:rPr>
      <w:t xml:space="preserve">Page </w:t>
    </w:r>
    <w:r w:rsidRPr="00481132">
      <w:rPr>
        <w:sz w:val="16"/>
        <w:szCs w:val="16"/>
      </w:rPr>
      <w:fldChar w:fldCharType="begin"/>
    </w:r>
    <w:r w:rsidRPr="00481132">
      <w:rPr>
        <w:sz w:val="16"/>
        <w:szCs w:val="16"/>
      </w:rPr>
      <w:instrText xml:space="preserve"> PAGE </w:instrText>
    </w:r>
    <w:r w:rsidRPr="00481132">
      <w:rPr>
        <w:sz w:val="16"/>
        <w:szCs w:val="16"/>
      </w:rPr>
      <w:fldChar w:fldCharType="separate"/>
    </w:r>
    <w:r w:rsidRPr="00481132">
      <w:rPr>
        <w:noProof/>
        <w:sz w:val="16"/>
        <w:szCs w:val="16"/>
      </w:rPr>
      <w:t>1</w:t>
    </w:r>
    <w:r w:rsidRPr="00481132">
      <w:rPr>
        <w:sz w:val="16"/>
        <w:szCs w:val="16"/>
      </w:rPr>
      <w:fldChar w:fldCharType="end"/>
    </w:r>
    <w:r w:rsidRPr="00481132">
      <w:rPr>
        <w:sz w:val="16"/>
        <w:szCs w:val="16"/>
      </w:rPr>
      <w:t xml:space="preserve"> of </w:t>
    </w:r>
    <w:r w:rsidRPr="00481132">
      <w:rPr>
        <w:sz w:val="16"/>
        <w:szCs w:val="16"/>
      </w:rPr>
      <w:fldChar w:fldCharType="begin"/>
    </w:r>
    <w:r w:rsidRPr="00481132">
      <w:rPr>
        <w:sz w:val="16"/>
        <w:szCs w:val="16"/>
      </w:rPr>
      <w:instrText xml:space="preserve"> NUMPAGES </w:instrText>
    </w:r>
    <w:r w:rsidRPr="00481132">
      <w:rPr>
        <w:sz w:val="16"/>
        <w:szCs w:val="16"/>
      </w:rPr>
      <w:fldChar w:fldCharType="separate"/>
    </w:r>
    <w:r w:rsidRPr="00481132">
      <w:rPr>
        <w:noProof/>
        <w:sz w:val="16"/>
        <w:szCs w:val="16"/>
      </w:rPr>
      <w:t>2</w:t>
    </w:r>
    <w:r w:rsidRPr="0048113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226" w:rsidRDefault="00167226">
      <w:r>
        <w:separator/>
      </w:r>
    </w:p>
  </w:footnote>
  <w:footnote w:type="continuationSeparator" w:id="0">
    <w:p w:rsidR="00167226" w:rsidRDefault="0016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48" w:rsidRDefault="00665D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Default="00F6208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80" w:rsidRDefault="00F62080"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933FB6"/>
    <w:multiLevelType w:val="hybridMultilevel"/>
    <w:tmpl w:val="E730B2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7"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2F1E37"/>
    <w:multiLevelType w:val="hybridMultilevel"/>
    <w:tmpl w:val="44CA7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867FE"/>
    <w:multiLevelType w:val="hybridMultilevel"/>
    <w:tmpl w:val="9C54E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37"/>
  </w:num>
  <w:num w:numId="3">
    <w:abstractNumId w:val="4"/>
  </w:num>
  <w:num w:numId="4">
    <w:abstractNumId w:val="31"/>
  </w:num>
  <w:num w:numId="5">
    <w:abstractNumId w:val="14"/>
  </w:num>
  <w:num w:numId="6">
    <w:abstractNumId w:val="30"/>
  </w:num>
  <w:num w:numId="7">
    <w:abstractNumId w:val="0"/>
  </w:num>
  <w:num w:numId="8">
    <w:abstractNumId w:val="28"/>
  </w:num>
  <w:num w:numId="9">
    <w:abstractNumId w:val="8"/>
  </w:num>
  <w:num w:numId="10">
    <w:abstractNumId w:val="9"/>
  </w:num>
  <w:num w:numId="11">
    <w:abstractNumId w:val="27"/>
  </w:num>
  <w:num w:numId="12">
    <w:abstractNumId w:val="23"/>
  </w:num>
  <w:num w:numId="13">
    <w:abstractNumId w:val="17"/>
  </w:num>
  <w:num w:numId="14">
    <w:abstractNumId w:val="32"/>
  </w:num>
  <w:num w:numId="15">
    <w:abstractNumId w:val="21"/>
  </w:num>
  <w:num w:numId="16">
    <w:abstractNumId w:val="7"/>
  </w:num>
  <w:num w:numId="17">
    <w:abstractNumId w:val="6"/>
  </w:num>
  <w:num w:numId="18">
    <w:abstractNumId w:val="40"/>
  </w:num>
  <w:num w:numId="19">
    <w:abstractNumId w:val="19"/>
  </w:num>
  <w:num w:numId="20">
    <w:abstractNumId w:val="25"/>
  </w:num>
  <w:num w:numId="21">
    <w:abstractNumId w:val="36"/>
  </w:num>
  <w:num w:numId="22">
    <w:abstractNumId w:val="11"/>
  </w:num>
  <w:num w:numId="23">
    <w:abstractNumId w:val="22"/>
  </w:num>
  <w:num w:numId="24">
    <w:abstractNumId w:val="15"/>
  </w:num>
  <w:num w:numId="25">
    <w:abstractNumId w:val="2"/>
  </w:num>
  <w:num w:numId="26">
    <w:abstractNumId w:val="12"/>
  </w:num>
  <w:num w:numId="27">
    <w:abstractNumId w:val="39"/>
  </w:num>
  <w:num w:numId="28">
    <w:abstractNumId w:val="35"/>
  </w:num>
  <w:num w:numId="29">
    <w:abstractNumId w:val="38"/>
  </w:num>
  <w:num w:numId="30">
    <w:abstractNumId w:val="24"/>
  </w:num>
  <w:num w:numId="31">
    <w:abstractNumId w:val="13"/>
  </w:num>
  <w:num w:numId="32">
    <w:abstractNumId w:val="3"/>
  </w:num>
  <w:num w:numId="33">
    <w:abstractNumId w:val="20"/>
  </w:num>
  <w:num w:numId="34">
    <w:abstractNumId w:val="18"/>
  </w:num>
  <w:num w:numId="35">
    <w:abstractNumId w:val="26"/>
  </w:num>
  <w:num w:numId="36">
    <w:abstractNumId w:val="33"/>
  </w:num>
  <w:num w:numId="37">
    <w:abstractNumId w:val="16"/>
  </w:num>
  <w:num w:numId="38">
    <w:abstractNumId w:val="10"/>
  </w:num>
  <w:num w:numId="39">
    <w:abstractNumId w:val="34"/>
  </w:num>
  <w:num w:numId="40">
    <w:abstractNumId w:val="5"/>
  </w:num>
  <w:num w:numId="4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2AC"/>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8CC"/>
    <w:rsid w:val="0010199C"/>
    <w:rsid w:val="00101F6C"/>
    <w:rsid w:val="00102894"/>
    <w:rsid w:val="001035FB"/>
    <w:rsid w:val="0010629B"/>
    <w:rsid w:val="00110212"/>
    <w:rsid w:val="001106F3"/>
    <w:rsid w:val="0011159D"/>
    <w:rsid w:val="00111843"/>
    <w:rsid w:val="00111D27"/>
    <w:rsid w:val="00113381"/>
    <w:rsid w:val="00113C64"/>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774"/>
    <w:rsid w:val="00147B18"/>
    <w:rsid w:val="00147D9F"/>
    <w:rsid w:val="001510EA"/>
    <w:rsid w:val="00153450"/>
    <w:rsid w:val="001543F3"/>
    <w:rsid w:val="00161D99"/>
    <w:rsid w:val="001638FD"/>
    <w:rsid w:val="001646A8"/>
    <w:rsid w:val="0016544E"/>
    <w:rsid w:val="00167226"/>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167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1108"/>
    <w:rsid w:val="002C25A0"/>
    <w:rsid w:val="002C26E1"/>
    <w:rsid w:val="002D2485"/>
    <w:rsid w:val="002D29FF"/>
    <w:rsid w:val="002D2A86"/>
    <w:rsid w:val="002D39A7"/>
    <w:rsid w:val="002D7B31"/>
    <w:rsid w:val="002E12D4"/>
    <w:rsid w:val="002E1BAB"/>
    <w:rsid w:val="002E1E73"/>
    <w:rsid w:val="002E2D15"/>
    <w:rsid w:val="002E3415"/>
    <w:rsid w:val="002F172F"/>
    <w:rsid w:val="002F2A24"/>
    <w:rsid w:val="002F3375"/>
    <w:rsid w:val="002F3468"/>
    <w:rsid w:val="002F3A17"/>
    <w:rsid w:val="002F5D5F"/>
    <w:rsid w:val="002F6AA4"/>
    <w:rsid w:val="003008C8"/>
    <w:rsid w:val="003012D6"/>
    <w:rsid w:val="00301F97"/>
    <w:rsid w:val="00306C53"/>
    <w:rsid w:val="003075E7"/>
    <w:rsid w:val="00311DD8"/>
    <w:rsid w:val="00315C0D"/>
    <w:rsid w:val="00315D08"/>
    <w:rsid w:val="00315E80"/>
    <w:rsid w:val="0031627C"/>
    <w:rsid w:val="003207EE"/>
    <w:rsid w:val="00322F62"/>
    <w:rsid w:val="003240CB"/>
    <w:rsid w:val="00331E3A"/>
    <w:rsid w:val="003329AA"/>
    <w:rsid w:val="00334284"/>
    <w:rsid w:val="00335588"/>
    <w:rsid w:val="00335C08"/>
    <w:rsid w:val="0033743B"/>
    <w:rsid w:val="003420C4"/>
    <w:rsid w:val="0035104A"/>
    <w:rsid w:val="00352753"/>
    <w:rsid w:val="00352919"/>
    <w:rsid w:val="00352FBA"/>
    <w:rsid w:val="00355AB8"/>
    <w:rsid w:val="0035753D"/>
    <w:rsid w:val="00361FF7"/>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3A19"/>
    <w:rsid w:val="0039647F"/>
    <w:rsid w:val="003A2DA0"/>
    <w:rsid w:val="003A404E"/>
    <w:rsid w:val="003A5790"/>
    <w:rsid w:val="003A60AA"/>
    <w:rsid w:val="003A7AA4"/>
    <w:rsid w:val="003B26B2"/>
    <w:rsid w:val="003B2DF3"/>
    <w:rsid w:val="003B3F03"/>
    <w:rsid w:val="003B4C6D"/>
    <w:rsid w:val="003B513C"/>
    <w:rsid w:val="003B55A2"/>
    <w:rsid w:val="003B569C"/>
    <w:rsid w:val="003B7FEC"/>
    <w:rsid w:val="003C0673"/>
    <w:rsid w:val="003C0D01"/>
    <w:rsid w:val="003C210E"/>
    <w:rsid w:val="003C4704"/>
    <w:rsid w:val="003C49CD"/>
    <w:rsid w:val="003C55B5"/>
    <w:rsid w:val="003C57FA"/>
    <w:rsid w:val="003C760D"/>
    <w:rsid w:val="003D2106"/>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81132"/>
    <w:rsid w:val="0048307B"/>
    <w:rsid w:val="004846E9"/>
    <w:rsid w:val="0048509F"/>
    <w:rsid w:val="004855CA"/>
    <w:rsid w:val="00486940"/>
    <w:rsid w:val="004905EE"/>
    <w:rsid w:val="00492288"/>
    <w:rsid w:val="0049381B"/>
    <w:rsid w:val="00496876"/>
    <w:rsid w:val="00497C5D"/>
    <w:rsid w:val="004A2014"/>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4882"/>
    <w:rsid w:val="004F5165"/>
    <w:rsid w:val="005023E1"/>
    <w:rsid w:val="00502B7F"/>
    <w:rsid w:val="00503C28"/>
    <w:rsid w:val="00506E8A"/>
    <w:rsid w:val="0050787E"/>
    <w:rsid w:val="005125E0"/>
    <w:rsid w:val="005129B6"/>
    <w:rsid w:val="005137C0"/>
    <w:rsid w:val="005139F0"/>
    <w:rsid w:val="00521002"/>
    <w:rsid w:val="00522F21"/>
    <w:rsid w:val="00523C32"/>
    <w:rsid w:val="00524521"/>
    <w:rsid w:val="00524A9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F0363"/>
    <w:rsid w:val="005F0963"/>
    <w:rsid w:val="005F26E5"/>
    <w:rsid w:val="005F2E64"/>
    <w:rsid w:val="005F3146"/>
    <w:rsid w:val="005F4B57"/>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7011"/>
    <w:rsid w:val="0065456F"/>
    <w:rsid w:val="00655788"/>
    <w:rsid w:val="00656154"/>
    <w:rsid w:val="00660A4C"/>
    <w:rsid w:val="00664F33"/>
    <w:rsid w:val="00665D48"/>
    <w:rsid w:val="00666EA6"/>
    <w:rsid w:val="00674184"/>
    <w:rsid w:val="0067431A"/>
    <w:rsid w:val="006769C4"/>
    <w:rsid w:val="00676A91"/>
    <w:rsid w:val="00677E8F"/>
    <w:rsid w:val="00682195"/>
    <w:rsid w:val="00687AAF"/>
    <w:rsid w:val="00687CD3"/>
    <w:rsid w:val="00690A9B"/>
    <w:rsid w:val="006950AA"/>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47F"/>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296D"/>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6426"/>
    <w:rsid w:val="00847321"/>
    <w:rsid w:val="0084768E"/>
    <w:rsid w:val="00854A41"/>
    <w:rsid w:val="00855C34"/>
    <w:rsid w:val="00857AEE"/>
    <w:rsid w:val="00861F1B"/>
    <w:rsid w:val="0086245C"/>
    <w:rsid w:val="00863DA3"/>
    <w:rsid w:val="008667C4"/>
    <w:rsid w:val="00866D35"/>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892"/>
    <w:rsid w:val="00917FD7"/>
    <w:rsid w:val="00921618"/>
    <w:rsid w:val="00921E69"/>
    <w:rsid w:val="009220C4"/>
    <w:rsid w:val="00922ED3"/>
    <w:rsid w:val="0092665E"/>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3FD"/>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3F0B"/>
    <w:rsid w:val="009D56E4"/>
    <w:rsid w:val="009D5748"/>
    <w:rsid w:val="009D58B1"/>
    <w:rsid w:val="009D7A59"/>
    <w:rsid w:val="009E05B9"/>
    <w:rsid w:val="009E0D3A"/>
    <w:rsid w:val="009E0E5B"/>
    <w:rsid w:val="009E14C1"/>
    <w:rsid w:val="009E1D7F"/>
    <w:rsid w:val="009E3521"/>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6739C"/>
    <w:rsid w:val="00A71416"/>
    <w:rsid w:val="00A721DD"/>
    <w:rsid w:val="00A747A5"/>
    <w:rsid w:val="00A75F64"/>
    <w:rsid w:val="00A77696"/>
    <w:rsid w:val="00A77A4A"/>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1DF5"/>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17C5"/>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1630"/>
    <w:rsid w:val="00BF206E"/>
    <w:rsid w:val="00BF209C"/>
    <w:rsid w:val="00BF7D79"/>
    <w:rsid w:val="00C015A7"/>
    <w:rsid w:val="00C037E2"/>
    <w:rsid w:val="00C03D2F"/>
    <w:rsid w:val="00C0476B"/>
    <w:rsid w:val="00C050D4"/>
    <w:rsid w:val="00C05DEF"/>
    <w:rsid w:val="00C06459"/>
    <w:rsid w:val="00C1028D"/>
    <w:rsid w:val="00C11815"/>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3C96"/>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715"/>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46E3"/>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3E3"/>
    <w:rsid w:val="00D25D21"/>
    <w:rsid w:val="00D30629"/>
    <w:rsid w:val="00D312F7"/>
    <w:rsid w:val="00D32CF7"/>
    <w:rsid w:val="00D346B4"/>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2F8"/>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0B1"/>
    <w:rsid w:val="00DC1B79"/>
    <w:rsid w:val="00DC1F5C"/>
    <w:rsid w:val="00DC28AE"/>
    <w:rsid w:val="00DC5480"/>
    <w:rsid w:val="00DC55B1"/>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02EB6"/>
    <w:rsid w:val="00E101AF"/>
    <w:rsid w:val="00E12F79"/>
    <w:rsid w:val="00E15110"/>
    <w:rsid w:val="00E175CC"/>
    <w:rsid w:val="00E20001"/>
    <w:rsid w:val="00E20A32"/>
    <w:rsid w:val="00E221B5"/>
    <w:rsid w:val="00E24C83"/>
    <w:rsid w:val="00E24E28"/>
    <w:rsid w:val="00E25EDC"/>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3C72"/>
    <w:rsid w:val="00E74F28"/>
    <w:rsid w:val="00E75502"/>
    <w:rsid w:val="00E77F89"/>
    <w:rsid w:val="00E81E2D"/>
    <w:rsid w:val="00E82474"/>
    <w:rsid w:val="00E85E27"/>
    <w:rsid w:val="00E908B6"/>
    <w:rsid w:val="00E91F4B"/>
    <w:rsid w:val="00E93E68"/>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1165"/>
    <w:rsid w:val="00F12957"/>
    <w:rsid w:val="00F1370A"/>
    <w:rsid w:val="00F21C15"/>
    <w:rsid w:val="00F227A6"/>
    <w:rsid w:val="00F23795"/>
    <w:rsid w:val="00F244F5"/>
    <w:rsid w:val="00F246F9"/>
    <w:rsid w:val="00F27222"/>
    <w:rsid w:val="00F3110E"/>
    <w:rsid w:val="00F317D2"/>
    <w:rsid w:val="00F3267F"/>
    <w:rsid w:val="00F3293F"/>
    <w:rsid w:val="00F32C69"/>
    <w:rsid w:val="00F40572"/>
    <w:rsid w:val="00F40B14"/>
    <w:rsid w:val="00F41F3B"/>
    <w:rsid w:val="00F46C58"/>
    <w:rsid w:val="00F46F1F"/>
    <w:rsid w:val="00F470BB"/>
    <w:rsid w:val="00F51659"/>
    <w:rsid w:val="00F5255B"/>
    <w:rsid w:val="00F5488C"/>
    <w:rsid w:val="00F55518"/>
    <w:rsid w:val="00F604C6"/>
    <w:rsid w:val="00F61387"/>
    <w:rsid w:val="00F62080"/>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1ECB"/>
    <w:rsid w:val="00FB23B2"/>
    <w:rsid w:val="00FB5DBC"/>
    <w:rsid w:val="00FC1BC9"/>
    <w:rsid w:val="00FC2903"/>
    <w:rsid w:val="00FD1E73"/>
    <w:rsid w:val="00FD2256"/>
    <w:rsid w:val="00FD23EF"/>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20"/>
        <o:r id="V:Rule2" type="connector" idref="#Straight Arrow Connector 23"/>
        <o:r id="V:Rule3" type="connector" idref="#Straight Arrow Connector 24"/>
        <o:r id="V:Rule4" type="connector" idref="#Straight Arrow Connector 25"/>
        <o:r id="V:Rule5" type="connector" idref="#Straight Arrow Connector 26"/>
        <o:r id="V:Rule6" type="connector" idref="#Straight Arrow Connector 27"/>
        <o:r id="V:Rule7" type="connector" idref="#Straight Arrow Connector 28"/>
        <o:r id="V:Rule8" type="connector" idref="#Straight Arrow Connector 29"/>
        <o:r id="V:Rule9" type="connector" idref="#Straight Arrow Connector 30"/>
        <o:r id="V:Rule10" type="connector" idref="#Straight Arrow Connector 32"/>
        <o:r id="V:Rule11" type="connector" idref="#Straight Arrow Connector 34"/>
        <o:r id="V:Rule12" type="connector" idref="#Straight Arrow Connector 35"/>
        <o:r id="V:Rule13" type="connector" idref="#Straight Arrow Connector 36"/>
        <o:r id="V:Rule14" type="connector" idref="#Straight Arrow Connector 21"/>
        <o:r id="V:Rule15" type="connector" idref="#Straight Arrow Connector 31"/>
        <o:r id="V:Rule16" type="connector" idref="#Straight Arrow Connector 33"/>
        <o:r id="V:Rule17" type="connector" idref="#Straight Arrow Connector 38"/>
        <o:r id="V:Rule18" type="connector" idref="#Straight Arrow Connector 22"/>
        <o:r id="V:Rule19" type="connector" idref="#Straight Arrow Connector 37"/>
      </o:rules>
    </o:shapelayout>
  </w:shapeDefaults>
  <w:decimalSymbol w:val="."/>
  <w:listSeparator w:val=","/>
  <w15:chartTrackingRefBased/>
  <w15:docId w15:val="{F44CE9BA-605E-4416-9ED5-76FD0051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unhideWhenUsed/>
    <w:rsid w:val="00880210"/>
    <w:rPr>
      <w:color w:val="0563C1"/>
      <w:u w:val="single"/>
    </w:rPr>
  </w:style>
  <w:style w:type="character" w:customStyle="1" w:styleId="CommentSubjectChar">
    <w:name w:val="Comment Subject Char"/>
    <w:link w:val="CommentSubject"/>
    <w:uiPriority w:val="99"/>
    <w:semiHidden/>
    <w:rsid w:val="00E73C72"/>
    <w:rPr>
      <w:b/>
      <w:bCs/>
    </w:rPr>
  </w:style>
  <w:style w:type="character" w:styleId="UnresolvedMention">
    <w:name w:val="Unresolved Mention"/>
    <w:uiPriority w:val="99"/>
    <w:semiHidden/>
    <w:unhideWhenUsed/>
    <w:rsid w:val="00E73C72"/>
    <w:rPr>
      <w:color w:val="605E5C"/>
      <w:shd w:val="clear" w:color="auto" w:fill="E1DFDD"/>
    </w:rPr>
  </w:style>
  <w:style w:type="table" w:customStyle="1" w:styleId="TableGrid1">
    <w:name w:val="Table Grid1"/>
    <w:basedOn w:val="TableNormal"/>
    <w:next w:val="TableGrid"/>
    <w:uiPriority w:val="39"/>
    <w:rsid w:val="00E73C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nhis/default.htm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cdn.equitablegrowth.org/wp-content/uploads/2016/09/12135618/091216-WP-Schedule-instability-and-unpredictability.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ussellsage.org/publications/working-247-economy-0"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6C574-FD6B-4E70-9BF8-239F77D6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5860</Words>
  <Characters>33403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39185</CharactersWithSpaces>
  <SharedDoc>false</SharedDoc>
  <HLinks>
    <vt:vector size="18" baseType="variant">
      <vt:variant>
        <vt:i4>2752571</vt:i4>
      </vt:variant>
      <vt:variant>
        <vt:i4>6</vt:i4>
      </vt:variant>
      <vt:variant>
        <vt:i4>0</vt:i4>
      </vt:variant>
      <vt:variant>
        <vt:i4>5</vt:i4>
      </vt:variant>
      <vt:variant>
        <vt:lpwstr>http://cdn.equitablegrowth.org/wp-content/uploads/2016/09/12135618/091216-WP-Schedule-instability-and-unpredictability.pdf</vt:lpwstr>
      </vt:variant>
      <vt:variant>
        <vt:lpwstr/>
      </vt:variant>
      <vt:variant>
        <vt:i4>7667813</vt:i4>
      </vt:variant>
      <vt:variant>
        <vt:i4>3</vt:i4>
      </vt:variant>
      <vt:variant>
        <vt:i4>0</vt:i4>
      </vt:variant>
      <vt:variant>
        <vt:i4>5</vt:i4>
      </vt:variant>
      <vt:variant>
        <vt:lpwstr>https://www.russellsage.org/publications/working-247-economy-0</vt:lpwstr>
      </vt:variant>
      <vt:variant>
        <vt:lpwstr/>
      </vt:variant>
      <vt:variant>
        <vt:i4>7602285</vt:i4>
      </vt:variant>
      <vt:variant>
        <vt:i4>0</vt:i4>
      </vt:variant>
      <vt:variant>
        <vt:i4>0</vt:i4>
      </vt:variant>
      <vt:variant>
        <vt:i4>5</vt:i4>
      </vt:variant>
      <vt:variant>
        <vt:lpwstr>https://www.cdc.gov/niosh/topics/nhis/default.html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Steinberg, Shari (CDC/DDPHSS/OS/OSI)</cp:lastModifiedBy>
  <cp:revision>2</cp:revision>
  <cp:lastPrinted>2017-09-12T14:33:00Z</cp:lastPrinted>
  <dcterms:created xsi:type="dcterms:W3CDTF">2020-09-30T12:11:00Z</dcterms:created>
  <dcterms:modified xsi:type="dcterms:W3CDTF">2020-09-30T12:11:00Z</dcterms:modified>
</cp:coreProperties>
</file>