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RDefault="00EA6C04" w:rsidP="00676F27">
      <w:pPr>
        <w:jc w:val="center"/>
        <w:rPr>
          <w:rFonts w:asciiTheme="majorHAnsi" w:hAnsiTheme="majorHAnsi"/>
          <w:sz w:val="24"/>
        </w:rPr>
      </w:pPr>
      <w:r w:rsidRPr="00EA6C04">
        <w:rPr>
          <w:rFonts w:asciiTheme="majorHAnsi" w:hAnsiTheme="majorHAnsi"/>
          <w:sz w:val="24"/>
        </w:rPr>
        <w:t>(</w:t>
      </w:r>
      <w:r w:rsidR="00A44A23" w:rsidRPr="00A44A23">
        <w:rPr>
          <w:rFonts w:asciiTheme="majorHAnsi" w:hAnsiTheme="majorHAnsi"/>
          <w:sz w:val="24"/>
        </w:rPr>
        <w:t>Web-based Legal Information Online System (Web</w:t>
      </w:r>
      <w:r w:rsidR="00A44A23">
        <w:rPr>
          <w:rFonts w:asciiTheme="majorHAnsi" w:hAnsiTheme="majorHAnsi"/>
          <w:sz w:val="24"/>
        </w:rPr>
        <w:t>LIONS</w:t>
      </w:r>
      <w:r w:rsidR="00A44A23" w:rsidRPr="00A44A23">
        <w:rPr>
          <w:rFonts w:asciiTheme="majorHAnsi" w:hAnsiTheme="majorHAnsi"/>
          <w:sz w:val="24"/>
        </w:rPr>
        <w:t>) – 0701-XXXX</w:t>
      </w:r>
      <w:r w:rsidRPr="00A44A23">
        <w:rPr>
          <w:rFonts w:asciiTheme="majorHAnsi" w:hAnsiTheme="majorHAnsi"/>
          <w:sz w:val="24"/>
        </w:rPr>
        <w:t>)</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510F0C" w:rsidRDefault="00510F0C" w:rsidP="006E563D">
      <w:pPr>
        <w:spacing w:after="0" w:line="240" w:lineRule="auto"/>
        <w:rPr>
          <w:rFonts w:asciiTheme="majorHAnsi" w:hAnsiTheme="majorHAnsi"/>
          <w:i/>
          <w:sz w:val="24"/>
        </w:rPr>
      </w:pPr>
    </w:p>
    <w:p w:rsidR="00510F0C" w:rsidRDefault="00676F27" w:rsidP="00170912">
      <w:pPr>
        <w:spacing w:after="0" w:line="240" w:lineRule="auto"/>
        <w:rPr>
          <w:rFonts w:asciiTheme="majorHAnsi" w:hAnsiTheme="majorHAnsi"/>
          <w:sz w:val="24"/>
        </w:rPr>
      </w:pPr>
      <w:r>
        <w:rPr>
          <w:rFonts w:asciiTheme="majorHAnsi" w:hAnsiTheme="majorHAnsi"/>
          <w:sz w:val="24"/>
        </w:rPr>
        <w:t xml:space="preserve">The Department of the Air Force proposes to establish a system of records that will be used to maintain individual’s name, Social Security Number (SSN), financial records, personnel files, leases, tax documents, personal letters and documents, and all other information necessary to provide advice and assistance to respondents seeking legal assistance.  The Agency has authority to collect this information through </w:t>
      </w:r>
      <w:r w:rsidR="009F1BF4" w:rsidRPr="009F1BF4">
        <w:rPr>
          <w:rFonts w:asciiTheme="majorHAnsi" w:hAnsiTheme="majorHAnsi"/>
          <w:sz w:val="24"/>
        </w:rPr>
        <w:t>10 U.S.C. 8013, Secretary of the Air Force; 10 U.S.C. 8037, Judge Advocate General, Deputy Judge Advocate General: Appointment and duties; Air Force Instruction 51-504, Legal Assistance, Notary, and Preventive law Programs; and E.O. 9397(SSN).</w:t>
      </w: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9F1BF4" w:rsidRDefault="009F1BF4" w:rsidP="009F1BF4">
      <w:pPr>
        <w:spacing w:after="0" w:line="240" w:lineRule="auto"/>
        <w:rPr>
          <w:rFonts w:asciiTheme="majorHAnsi" w:hAnsiTheme="majorHAnsi"/>
          <w:i/>
          <w:sz w:val="24"/>
        </w:rPr>
      </w:pPr>
    </w:p>
    <w:p w:rsidR="0030648D" w:rsidRDefault="009F1BF4" w:rsidP="00170912">
      <w:pPr>
        <w:spacing w:after="0" w:line="240" w:lineRule="auto"/>
        <w:rPr>
          <w:rFonts w:asciiTheme="majorHAnsi" w:hAnsiTheme="majorHAnsi"/>
          <w:sz w:val="24"/>
        </w:rPr>
      </w:pPr>
      <w:r w:rsidRPr="009F1BF4">
        <w:rPr>
          <w:rFonts w:asciiTheme="majorHAnsi" w:hAnsiTheme="majorHAnsi"/>
          <w:sz w:val="24"/>
        </w:rPr>
        <w:t xml:space="preserve">Respondents to </w:t>
      </w:r>
      <w:r w:rsidR="000124B4" w:rsidRPr="000124B4">
        <w:rPr>
          <w:rFonts w:asciiTheme="majorHAnsi" w:hAnsiTheme="majorHAnsi"/>
          <w:sz w:val="24"/>
        </w:rPr>
        <w:t>Web-based Legal Information Online System (WebLIONS)</w:t>
      </w:r>
      <w:r w:rsidRPr="009F1BF4">
        <w:rPr>
          <w:rFonts w:asciiTheme="majorHAnsi" w:hAnsiTheme="majorHAnsi"/>
          <w:sz w:val="24"/>
        </w:rPr>
        <w:t xml:space="preserve"> include active duty, retired military personnel, dependents of active duty and retired military personnel and Air Force civilian personnel stationed overseas.  The completed online questionnaires are used during the intake process to determine an individual’s eligibility for legal assistance, as well assist attorneys in performing their official duties while providing services to their clients.  Web</w:t>
      </w:r>
      <w:r w:rsidR="0030648D">
        <w:rPr>
          <w:rFonts w:asciiTheme="majorHAnsi" w:hAnsiTheme="majorHAnsi"/>
          <w:sz w:val="24"/>
        </w:rPr>
        <w:t>LIONS</w:t>
      </w:r>
      <w:r w:rsidRPr="009F1BF4">
        <w:rPr>
          <w:rFonts w:asciiTheme="majorHAnsi" w:hAnsiTheme="majorHAnsi"/>
          <w:sz w:val="24"/>
        </w:rPr>
        <w:t xml:space="preserve"> also acts as a database to review and track cases as well as assist in conflicts checks.  </w:t>
      </w:r>
    </w:p>
    <w:p w:rsidR="00170912" w:rsidRDefault="00170912" w:rsidP="00170912">
      <w:pPr>
        <w:spacing w:after="0" w:line="240" w:lineRule="auto"/>
        <w:rPr>
          <w:rFonts w:asciiTheme="majorHAnsi" w:hAnsiTheme="majorHAnsi"/>
          <w:sz w:val="24"/>
        </w:rPr>
      </w:pPr>
    </w:p>
    <w:p w:rsidR="009F1BF4" w:rsidRPr="009F1BF4" w:rsidRDefault="0030648D" w:rsidP="00170912">
      <w:pPr>
        <w:spacing w:after="0" w:line="240" w:lineRule="auto"/>
        <w:rPr>
          <w:rFonts w:asciiTheme="majorHAnsi" w:hAnsiTheme="majorHAnsi"/>
          <w:sz w:val="24"/>
        </w:rPr>
      </w:pPr>
      <w:r>
        <w:rPr>
          <w:rFonts w:asciiTheme="majorHAnsi" w:hAnsiTheme="majorHAnsi"/>
          <w:sz w:val="24"/>
        </w:rPr>
        <w:t>When a respondent seeks legal assistance from the Agency, Agency attorneys conduct an initial inquiry into eligibility and conflicts by entering the respondent’s name and social security number into WebLIONS. If the respondent previously sought legal assistance, other information, such as name, military branch, grade, addresses, and status will prepopulate into the next screen. However, if the respondent is seeking legal information for the first time, the respondent would have to provide such information to the attorney to determine eligibility for legal assistance.</w:t>
      </w:r>
      <w:r w:rsidRPr="009F1BF4">
        <w:rPr>
          <w:rFonts w:asciiTheme="majorHAnsi" w:hAnsiTheme="majorHAnsi"/>
          <w:sz w:val="24"/>
        </w:rPr>
        <w:t xml:space="preserve"> </w:t>
      </w:r>
      <w:r w:rsidR="009F1BF4" w:rsidRPr="009F1BF4">
        <w:rPr>
          <w:rFonts w:asciiTheme="majorHAnsi" w:hAnsiTheme="majorHAnsi"/>
          <w:sz w:val="24"/>
        </w:rPr>
        <w:t>This information is vital to the sustainability and viability of continued Air Force support to legal assistance activities.</w:t>
      </w:r>
    </w:p>
    <w:p w:rsidR="005C7428" w:rsidRDefault="005C7428" w:rsidP="00170912">
      <w:pPr>
        <w:spacing w:after="0" w:line="240" w:lineRule="auto"/>
        <w:rPr>
          <w:rFonts w:asciiTheme="majorHAnsi" w:hAnsiTheme="majorHAnsi"/>
          <w:i/>
          <w:sz w:val="24"/>
        </w:rPr>
      </w:pPr>
    </w:p>
    <w:p w:rsidR="005C7428" w:rsidRDefault="005C7428" w:rsidP="00170912">
      <w:pPr>
        <w:spacing w:after="0" w:line="240" w:lineRule="auto"/>
        <w:rPr>
          <w:rFonts w:asciiTheme="majorHAnsi" w:hAnsiTheme="majorHAnsi"/>
          <w:i/>
          <w:sz w:val="24"/>
        </w:rPr>
      </w:pPr>
    </w:p>
    <w:p w:rsidR="005C7428" w:rsidRDefault="005C7428" w:rsidP="00170912">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676F27" w:rsidRDefault="00676F27" w:rsidP="00170912">
      <w:pPr>
        <w:spacing w:after="0" w:line="240" w:lineRule="auto"/>
        <w:rPr>
          <w:rFonts w:asciiTheme="majorHAnsi" w:hAnsiTheme="majorHAnsi"/>
          <w:sz w:val="24"/>
        </w:rPr>
      </w:pPr>
    </w:p>
    <w:p w:rsidR="00676F27" w:rsidRDefault="00D83729" w:rsidP="00170912">
      <w:pPr>
        <w:spacing w:after="0" w:line="240" w:lineRule="auto"/>
        <w:rPr>
          <w:rFonts w:asciiTheme="majorHAnsi" w:hAnsiTheme="majorHAnsi"/>
          <w:sz w:val="24"/>
        </w:rPr>
      </w:pPr>
      <w:r>
        <w:rPr>
          <w:rFonts w:asciiTheme="majorHAnsi" w:hAnsiTheme="majorHAnsi"/>
          <w:sz w:val="24"/>
        </w:rPr>
        <w:t xml:space="preserve">The Agency uses electronic methods for storing the information approximately 95 percent of the time. </w:t>
      </w:r>
      <w:r w:rsidR="00676F27">
        <w:rPr>
          <w:rFonts w:asciiTheme="majorHAnsi" w:hAnsiTheme="majorHAnsi"/>
          <w:sz w:val="24"/>
        </w:rPr>
        <w:t>Information is submitted online in a fillable online questionnaire by the attorney assigned to the case. A paper questionnaire</w:t>
      </w:r>
      <w:r w:rsidR="000124B4">
        <w:rPr>
          <w:rFonts w:asciiTheme="majorHAnsi" w:hAnsiTheme="majorHAnsi"/>
          <w:sz w:val="24"/>
        </w:rPr>
        <w:t xml:space="preserve"> using Air Force Forms 1175, Legal Assistance Record,</w:t>
      </w:r>
      <w:r w:rsidR="00676F27">
        <w:rPr>
          <w:rFonts w:asciiTheme="majorHAnsi" w:hAnsiTheme="majorHAnsi"/>
          <w:sz w:val="24"/>
        </w:rPr>
        <w:t xml:space="preserve"> is only used when technological difficulties makes WebLIONS inaccessible. In those circumstances, the information obtained on the paper questionnaires are entered into the online questionnaire as soon as the technological difficulties are </w:t>
      </w:r>
      <w:r w:rsidR="00676F27">
        <w:rPr>
          <w:rFonts w:asciiTheme="majorHAnsi" w:hAnsiTheme="majorHAnsi"/>
          <w:sz w:val="24"/>
        </w:rPr>
        <w:lastRenderedPageBreak/>
        <w:t xml:space="preserve">resolved. </w:t>
      </w:r>
      <w:r>
        <w:rPr>
          <w:rFonts w:asciiTheme="majorHAnsi" w:hAnsiTheme="majorHAnsi"/>
          <w:sz w:val="24"/>
        </w:rPr>
        <w:t xml:space="preserve">The paper questionnaires are immediately disposed of and destroyed once the data is entered into the online questionnaire. </w:t>
      </w:r>
    </w:p>
    <w:p w:rsidR="00D83729" w:rsidRPr="00676F27" w:rsidRDefault="00D83729" w:rsidP="006E563D">
      <w:pPr>
        <w:spacing w:after="0" w:line="240" w:lineRule="auto"/>
        <w:rPr>
          <w:rFonts w:asciiTheme="majorHAnsi" w:hAnsiTheme="majorHAns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4D6EFD" w:rsidRDefault="004D6EFD" w:rsidP="006E563D">
      <w:pPr>
        <w:spacing w:after="0" w:line="240" w:lineRule="auto"/>
        <w:rPr>
          <w:rFonts w:asciiTheme="majorHAnsi" w:hAnsiTheme="majorHAnsi"/>
          <w:i/>
          <w:sz w:val="24"/>
        </w:rPr>
      </w:pPr>
    </w:p>
    <w:p w:rsidR="008635C4" w:rsidRDefault="008635C4" w:rsidP="00170912">
      <w:pPr>
        <w:spacing w:after="0" w:line="240" w:lineRule="auto"/>
        <w:rPr>
          <w:rFonts w:asciiTheme="majorHAnsi" w:hAnsiTheme="majorHAnsi"/>
          <w:i/>
          <w:sz w:val="24"/>
        </w:rPr>
      </w:pPr>
      <w:r w:rsidRPr="004D6EFD">
        <w:rPr>
          <w:rFonts w:asciiTheme="majorHAnsi" w:hAnsiTheme="majorHAnsi"/>
          <w:sz w:val="24"/>
        </w:rPr>
        <w:t xml:space="preserve">The information obtained through this collection is unique and </w:t>
      </w:r>
      <w:r w:rsidR="00CA15B1" w:rsidRPr="004D6EFD">
        <w:rPr>
          <w:rFonts w:asciiTheme="majorHAnsi" w:hAnsiTheme="majorHAnsi"/>
          <w:sz w:val="24"/>
        </w:rPr>
        <w:t xml:space="preserve">is </w:t>
      </w:r>
      <w:r w:rsidRPr="004D6EFD">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1C4B00" w:rsidRDefault="001C4B00" w:rsidP="006E563D">
      <w:pPr>
        <w:spacing w:after="0" w:line="240" w:lineRule="auto"/>
        <w:rPr>
          <w:rFonts w:asciiTheme="majorHAnsi" w:hAnsiTheme="majorHAnsi"/>
          <w:i/>
          <w:sz w:val="24"/>
        </w:rPr>
      </w:pPr>
    </w:p>
    <w:p w:rsidR="00CA15B1" w:rsidRDefault="002567F9" w:rsidP="00170912">
      <w:pPr>
        <w:spacing w:after="0" w:line="240" w:lineRule="auto"/>
        <w:rPr>
          <w:rFonts w:asciiTheme="majorHAnsi" w:hAnsiTheme="majorHAnsi"/>
          <w:i/>
          <w:sz w:val="24"/>
        </w:rPr>
      </w:pPr>
      <w:r w:rsidRPr="001C4B00">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Default="00F86C35" w:rsidP="006E563D">
      <w:pPr>
        <w:spacing w:after="0" w:line="240" w:lineRule="auto"/>
        <w:rPr>
          <w:rFonts w:asciiTheme="majorHAnsi" w:hAnsiTheme="majorHAnsi"/>
          <w:i/>
          <w:sz w:val="24"/>
        </w:rPr>
      </w:pPr>
    </w:p>
    <w:p w:rsidR="009F1BF4" w:rsidRPr="009F1BF4" w:rsidRDefault="009F1BF4" w:rsidP="00170912">
      <w:pPr>
        <w:spacing w:after="0" w:line="240" w:lineRule="auto"/>
        <w:rPr>
          <w:rFonts w:asciiTheme="majorHAnsi" w:hAnsiTheme="majorHAnsi"/>
          <w:sz w:val="24"/>
        </w:rPr>
      </w:pPr>
      <w:r>
        <w:rPr>
          <w:rFonts w:asciiTheme="majorHAnsi" w:hAnsiTheme="majorHAnsi"/>
          <w:sz w:val="24"/>
        </w:rPr>
        <w:t xml:space="preserve">Attorneys cannot access client information on WebLIONS or identify eligibility for services without entering the client’s information into the system. As indicated through the screenshots, there is no mechanism for proceeding through WebLIONS without that initial information. The Agency would have to implement a new system for accessing clients’ information if it was disallowed from collecting such initial information when accessing the system. </w:t>
      </w:r>
    </w:p>
    <w:p w:rsidR="00F86C35" w:rsidRDefault="00F86C35"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170912">
      <w:pPr>
        <w:pStyle w:val="NormalWeb"/>
        <w:spacing w:line="288" w:lineRule="atLeast"/>
        <w:rPr>
          <w:rFonts w:asciiTheme="majorHAnsi" w:eastAsiaTheme="minorHAnsi" w:hAnsiTheme="majorHAnsi" w:cstheme="minorBidi"/>
          <w:i/>
          <w:szCs w:val="22"/>
        </w:rPr>
      </w:pPr>
      <w:r w:rsidRPr="001C4B00">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u w:val="single"/>
        </w:rPr>
      </w:pPr>
      <w:r w:rsidRPr="00576620">
        <w:rPr>
          <w:rFonts w:asciiTheme="majorHAnsi" w:eastAsiaTheme="minorHAnsi" w:hAnsiTheme="majorHAnsi" w:cstheme="minorBidi"/>
          <w:szCs w:val="22"/>
        </w:rPr>
        <w:t xml:space="preserve">8. </w:t>
      </w:r>
      <w:r w:rsidRPr="00576620">
        <w:rPr>
          <w:rFonts w:asciiTheme="majorHAnsi" w:eastAsiaTheme="minorHAnsi" w:hAnsiTheme="majorHAnsi" w:cstheme="minorBidi"/>
          <w:szCs w:val="22"/>
        </w:rPr>
        <w:tab/>
      </w:r>
      <w:r w:rsidRPr="00576620">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A44A23"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w:t>
      </w:r>
      <w:r w:rsidRPr="00A44A23">
        <w:rPr>
          <w:rFonts w:asciiTheme="majorHAnsi" w:eastAsiaTheme="minorHAnsi" w:hAnsiTheme="majorHAnsi" w:cstheme="minorBidi"/>
          <w:szCs w:val="22"/>
        </w:rPr>
        <w:t xml:space="preserve">Notice for the collection published on </w:t>
      </w:r>
      <w:r w:rsidR="00A44A23" w:rsidRPr="00A44A23">
        <w:rPr>
          <w:rFonts w:asciiTheme="majorHAnsi" w:eastAsiaTheme="minorHAnsi" w:hAnsiTheme="majorHAnsi" w:cstheme="minorBidi"/>
          <w:szCs w:val="22"/>
        </w:rPr>
        <w:t>Friday, June 1, 2018</w:t>
      </w:r>
      <w:r w:rsidRPr="00A44A23">
        <w:rPr>
          <w:rFonts w:asciiTheme="majorHAnsi" w:eastAsiaTheme="minorHAnsi" w:hAnsiTheme="majorHAnsi" w:cstheme="minorBidi"/>
          <w:szCs w:val="22"/>
        </w:rPr>
        <w:t xml:space="preserve">.  The 60-Day FRN citation is </w:t>
      </w:r>
      <w:r w:rsidR="00A44A23" w:rsidRPr="00A44A23">
        <w:rPr>
          <w:rFonts w:asciiTheme="majorHAnsi" w:eastAsiaTheme="minorHAnsi" w:hAnsiTheme="majorHAnsi" w:cstheme="minorBidi"/>
          <w:szCs w:val="22"/>
        </w:rPr>
        <w:t>83</w:t>
      </w:r>
      <w:r w:rsidRPr="00A44A23">
        <w:rPr>
          <w:rFonts w:asciiTheme="majorHAnsi" w:eastAsiaTheme="minorHAnsi" w:hAnsiTheme="majorHAnsi" w:cstheme="minorBidi"/>
          <w:szCs w:val="22"/>
        </w:rPr>
        <w:t xml:space="preserve"> FRN </w:t>
      </w:r>
      <w:r w:rsidR="00A44A23" w:rsidRPr="00A44A23">
        <w:rPr>
          <w:rFonts w:asciiTheme="majorHAnsi" w:eastAsiaTheme="minorHAnsi" w:hAnsiTheme="majorHAnsi" w:cstheme="minorBidi"/>
          <w:szCs w:val="22"/>
        </w:rPr>
        <w:t>25441</w:t>
      </w:r>
      <w:r w:rsidRPr="00A44A23">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A44A2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200261" w:rsidRDefault="003A717B"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w:t>
      </w:r>
      <w:r w:rsidRPr="00A44A23">
        <w:rPr>
          <w:rFonts w:asciiTheme="majorHAnsi" w:eastAsiaTheme="minorHAnsi" w:hAnsiTheme="majorHAnsi" w:cstheme="minorBidi"/>
          <w:szCs w:val="22"/>
        </w:rPr>
        <w:t xml:space="preserve">Notice for the collection published on </w:t>
      </w:r>
      <w:r>
        <w:rPr>
          <w:rFonts w:asciiTheme="majorHAnsi" w:eastAsiaTheme="minorHAnsi" w:hAnsiTheme="majorHAnsi" w:cstheme="minorBidi"/>
          <w:szCs w:val="22"/>
        </w:rPr>
        <w:t>Thursday, August 9</w:t>
      </w:r>
      <w:r w:rsidRPr="00A44A23">
        <w:rPr>
          <w:rFonts w:asciiTheme="majorHAnsi" w:eastAsiaTheme="minorHAnsi" w:hAnsiTheme="majorHAnsi" w:cstheme="minorBidi"/>
          <w:szCs w:val="22"/>
        </w:rPr>
        <w:t>, 2018</w:t>
      </w:r>
      <w:r>
        <w:rPr>
          <w:rFonts w:asciiTheme="majorHAnsi" w:eastAsiaTheme="minorHAnsi" w:hAnsiTheme="majorHAnsi" w:cstheme="minorBidi"/>
          <w:szCs w:val="22"/>
        </w:rPr>
        <w:t>.  The 3</w:t>
      </w:r>
      <w:r w:rsidRPr="00A44A23">
        <w:rPr>
          <w:rFonts w:asciiTheme="majorHAnsi" w:eastAsiaTheme="minorHAnsi" w:hAnsiTheme="majorHAnsi" w:cstheme="minorBidi"/>
          <w:szCs w:val="22"/>
        </w:rPr>
        <w:t xml:space="preserve">0-Day FRN citation is 83 FRN </w:t>
      </w:r>
      <w:r>
        <w:rPr>
          <w:rFonts w:asciiTheme="majorHAnsi" w:eastAsiaTheme="minorHAnsi" w:hAnsiTheme="majorHAnsi" w:cstheme="minorBidi"/>
          <w:szCs w:val="22"/>
        </w:rPr>
        <w:t>39430</w:t>
      </w:r>
      <w:r w:rsidRPr="00A44A23">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7334C0" w:rsidRPr="00571698" w:rsidRDefault="00200261" w:rsidP="007334C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F86C35" w:rsidRPr="00815F7A" w:rsidRDefault="00571698" w:rsidP="00170912">
      <w:pPr>
        <w:pStyle w:val="NormalWeb"/>
        <w:spacing w:line="288" w:lineRule="atLeast"/>
        <w:rPr>
          <w:rFonts w:asciiTheme="majorHAnsi" w:eastAsiaTheme="minorHAnsi" w:hAnsiTheme="majorHAnsi" w:cstheme="minorBidi"/>
          <w:szCs w:val="22"/>
        </w:rPr>
      </w:pPr>
      <w:r w:rsidRPr="007334C0">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lastRenderedPageBreak/>
        <w:t xml:space="preserve">9. </w:t>
      </w:r>
      <w:r w:rsidRPr="006A13FA">
        <w:rPr>
          <w:rFonts w:asciiTheme="majorHAnsi" w:hAnsiTheme="majorHAnsi"/>
          <w:sz w:val="24"/>
        </w:rPr>
        <w:tab/>
      </w:r>
      <w:r w:rsidRPr="006A13FA">
        <w:rPr>
          <w:rFonts w:asciiTheme="majorHAnsi" w:hAnsiTheme="majorHAnsi"/>
          <w:sz w:val="24"/>
          <w:u w:val="single"/>
        </w:rPr>
        <w:t>Gifts or Payment</w:t>
      </w:r>
    </w:p>
    <w:p w:rsidR="00F1716C" w:rsidRDefault="00F1716C" w:rsidP="006E563D">
      <w:pPr>
        <w:spacing w:after="0" w:line="240" w:lineRule="auto"/>
        <w:rPr>
          <w:rFonts w:asciiTheme="majorHAnsi" w:hAnsiTheme="majorHAnsi"/>
          <w:sz w:val="24"/>
          <w:u w:val="single"/>
        </w:rPr>
      </w:pPr>
    </w:p>
    <w:p w:rsidR="006A13FA" w:rsidRDefault="006A13FA" w:rsidP="00170912">
      <w:pPr>
        <w:spacing w:after="0" w:line="240" w:lineRule="auto"/>
        <w:rPr>
          <w:rFonts w:asciiTheme="majorHAnsi" w:hAnsiTheme="majorHAnsi"/>
          <w:i/>
          <w:sz w:val="24"/>
        </w:rPr>
      </w:pPr>
      <w:r w:rsidRPr="00F1716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9586D" w:rsidRDefault="0009586D" w:rsidP="0009586D">
      <w:pPr>
        <w:spacing w:after="0" w:line="240" w:lineRule="auto"/>
        <w:rPr>
          <w:rFonts w:asciiTheme="majorHAnsi" w:hAnsiTheme="majorHAnsi"/>
          <w:i/>
          <w:sz w:val="24"/>
        </w:rPr>
      </w:pPr>
    </w:p>
    <w:p w:rsidR="00E95FFB" w:rsidRDefault="00E95FFB" w:rsidP="0009586D">
      <w:pPr>
        <w:spacing w:after="0" w:line="240" w:lineRule="auto"/>
        <w:rPr>
          <w:rFonts w:asciiTheme="majorHAnsi" w:hAnsiTheme="majorHAnsi"/>
          <w:sz w:val="24"/>
        </w:rPr>
      </w:pPr>
      <w:r w:rsidRPr="0009586D">
        <w:rPr>
          <w:rFonts w:asciiTheme="majorHAnsi" w:hAnsiTheme="majorHAnsi"/>
          <w:sz w:val="24"/>
        </w:rPr>
        <w:t>A Privacy Act Statement is required</w:t>
      </w:r>
      <w:r w:rsidR="00996894" w:rsidRPr="0009586D">
        <w:rPr>
          <w:rFonts w:asciiTheme="majorHAnsi" w:hAnsiTheme="majorHAnsi"/>
          <w:sz w:val="24"/>
        </w:rPr>
        <w:t xml:space="preserve"> for this collection</w:t>
      </w:r>
      <w:r w:rsidRPr="0009586D">
        <w:rPr>
          <w:rFonts w:asciiTheme="majorHAnsi" w:hAnsiTheme="majorHAnsi"/>
          <w:sz w:val="24"/>
        </w:rPr>
        <w:t xml:space="preserve"> </w:t>
      </w:r>
      <w:r w:rsidR="0009586D">
        <w:rPr>
          <w:rFonts w:asciiTheme="majorHAnsi" w:hAnsiTheme="majorHAnsi"/>
          <w:sz w:val="24"/>
        </w:rPr>
        <w:t xml:space="preserve">and is available on the system itself, and is accessible by clicking the link at the top right corner of the screen. </w:t>
      </w:r>
    </w:p>
    <w:p w:rsidR="00F1716C" w:rsidRPr="00490797" w:rsidRDefault="00F1716C" w:rsidP="00E95FFB">
      <w:pPr>
        <w:spacing w:after="0" w:line="240" w:lineRule="auto"/>
        <w:rPr>
          <w:rFonts w:asciiTheme="majorHAnsi" w:hAnsiTheme="majorHAnsi"/>
          <w:i/>
          <w:sz w:val="24"/>
        </w:rPr>
      </w:pPr>
    </w:p>
    <w:p w:rsidR="00490797" w:rsidRDefault="00490797" w:rsidP="00F1716C">
      <w:pPr>
        <w:spacing w:after="0" w:line="240" w:lineRule="auto"/>
        <w:rPr>
          <w:rFonts w:asciiTheme="majorHAnsi" w:hAnsiTheme="majorHAnsi"/>
          <w:sz w:val="24"/>
        </w:rPr>
      </w:pPr>
      <w:r w:rsidRPr="00F1716C">
        <w:rPr>
          <w:rFonts w:asciiTheme="majorHAnsi" w:hAnsiTheme="majorHAnsi"/>
          <w:sz w:val="24"/>
        </w:rPr>
        <w:t xml:space="preserve">A draft copy of the </w:t>
      </w:r>
      <w:r w:rsidR="00F1716C" w:rsidRPr="00F1716C">
        <w:rPr>
          <w:rFonts w:asciiTheme="majorHAnsi" w:hAnsiTheme="majorHAnsi"/>
          <w:sz w:val="24"/>
        </w:rPr>
        <w:t xml:space="preserve">revised </w:t>
      </w:r>
      <w:r w:rsidRPr="00F1716C">
        <w:rPr>
          <w:rFonts w:asciiTheme="majorHAnsi" w:hAnsiTheme="majorHAnsi"/>
          <w:sz w:val="24"/>
        </w:rPr>
        <w:t>SORN</w:t>
      </w:r>
      <w:r w:rsidR="00F1716C" w:rsidRPr="00F1716C">
        <w:rPr>
          <w:rFonts w:asciiTheme="majorHAnsi" w:hAnsiTheme="majorHAnsi"/>
          <w:sz w:val="24"/>
        </w:rPr>
        <w:t xml:space="preserve">, F051 AFJA G, </w:t>
      </w:r>
      <w:r w:rsidRPr="00F1716C">
        <w:rPr>
          <w:rFonts w:asciiTheme="majorHAnsi" w:hAnsiTheme="majorHAnsi"/>
          <w:sz w:val="24"/>
        </w:rPr>
        <w:t xml:space="preserve">has been provided with this package for OMB’s review. </w:t>
      </w:r>
      <w:r w:rsidR="00F1716C" w:rsidRPr="00F1716C">
        <w:rPr>
          <w:rFonts w:asciiTheme="majorHAnsi" w:hAnsiTheme="majorHAnsi"/>
          <w:sz w:val="24"/>
        </w:rPr>
        <w:t xml:space="preserve"> The current SORN is available for review at the Defense Privacy and Civil Liberties Division, U.S. Dep</w:t>
      </w:r>
      <w:r w:rsidR="00170912">
        <w:rPr>
          <w:rFonts w:asciiTheme="majorHAnsi" w:hAnsiTheme="majorHAnsi"/>
          <w:sz w:val="24"/>
        </w:rPr>
        <w:t xml:space="preserve">artment of Defense website at </w:t>
      </w:r>
      <w:hyperlink r:id="rId10" w:history="1">
        <w:r w:rsidR="00F1716C" w:rsidRPr="00F1716C">
          <w:rPr>
            <w:rStyle w:val="Hyperlink"/>
            <w:rFonts w:asciiTheme="majorHAnsi" w:hAnsiTheme="majorHAnsi"/>
            <w:sz w:val="24"/>
          </w:rPr>
          <w:t>http://dpcld.defense.gov/Privacy/SORNsIndex/DOD-wide-SORN-Article-View/Article/569886/f051-afja-g/</w:t>
        </w:r>
      </w:hyperlink>
    </w:p>
    <w:p w:rsidR="00F1716C" w:rsidRPr="005D5C81" w:rsidRDefault="003132E7" w:rsidP="00F1716C">
      <w:pPr>
        <w:spacing w:after="0" w:line="240" w:lineRule="auto"/>
        <w:rPr>
          <w:rFonts w:asciiTheme="majorHAnsi" w:hAnsiTheme="majorHAnsi"/>
          <w:sz w:val="24"/>
        </w:rPr>
      </w:pPr>
      <w:r w:rsidRPr="005D5C81">
        <w:rPr>
          <w:rFonts w:asciiTheme="majorHAnsi" w:hAnsiTheme="majorHAnsi"/>
          <w:i/>
          <w:sz w:val="24"/>
        </w:rPr>
        <w:tab/>
      </w:r>
    </w:p>
    <w:p w:rsidR="00996894" w:rsidRDefault="00C02B73" w:rsidP="00C02B73">
      <w:pPr>
        <w:spacing w:after="0" w:line="240" w:lineRule="auto"/>
        <w:rPr>
          <w:rFonts w:asciiTheme="majorHAnsi" w:hAnsiTheme="majorHAnsi"/>
          <w:sz w:val="24"/>
        </w:rPr>
      </w:pPr>
      <w:r>
        <w:rPr>
          <w:rFonts w:asciiTheme="majorHAnsi" w:hAnsiTheme="majorHAnsi"/>
          <w:sz w:val="24"/>
        </w:rPr>
        <w:t>A copy of the Privacy Impact Assessment is available for review at the Air Force Privacy</w:t>
      </w:r>
      <w:r w:rsidR="00170912">
        <w:rPr>
          <w:rFonts w:asciiTheme="majorHAnsi" w:hAnsiTheme="majorHAnsi"/>
          <w:sz w:val="24"/>
        </w:rPr>
        <w:t xml:space="preserve"> Act website and is located at </w:t>
      </w:r>
      <w:hyperlink r:id="rId11" w:history="1">
        <w:r w:rsidRPr="007752A3">
          <w:rPr>
            <w:rStyle w:val="Hyperlink"/>
            <w:rFonts w:asciiTheme="majorHAnsi" w:hAnsiTheme="majorHAnsi"/>
            <w:sz w:val="24"/>
          </w:rPr>
          <w:t>http://www.privacy.af.mil/Portals/26/documents/AFD-110328-117.pdf</w:t>
        </w:r>
      </w:hyperlink>
    </w:p>
    <w:p w:rsidR="00996894" w:rsidRDefault="00996894" w:rsidP="00996894">
      <w:pPr>
        <w:spacing w:after="0" w:line="240" w:lineRule="auto"/>
        <w:rPr>
          <w:rFonts w:asciiTheme="majorHAnsi" w:hAnsiTheme="majorHAnsi"/>
          <w:sz w:val="24"/>
        </w:rPr>
      </w:pPr>
    </w:p>
    <w:p w:rsidR="00B52F4E" w:rsidRPr="00815F7A" w:rsidRDefault="0009586D" w:rsidP="00996894">
      <w:pPr>
        <w:spacing w:after="0" w:line="240" w:lineRule="auto"/>
        <w:rPr>
          <w:rFonts w:asciiTheme="majorHAnsi" w:hAnsiTheme="majorHAnsi"/>
          <w:sz w:val="24"/>
        </w:rPr>
      </w:pPr>
      <w:r>
        <w:rPr>
          <w:rFonts w:asciiTheme="majorHAnsi" w:hAnsiTheme="majorHAnsi"/>
          <w:sz w:val="24"/>
        </w:rPr>
        <w:t>Records are r</w:t>
      </w:r>
      <w:r w:rsidRPr="0009586D">
        <w:rPr>
          <w:rFonts w:asciiTheme="majorHAnsi" w:hAnsiTheme="majorHAnsi"/>
          <w:sz w:val="24"/>
        </w:rPr>
        <w:t>etained in office files until superseded, obsolete, no longer needed for reference, or on inactivation, and then destroyed by tearing into pieces, shredding, pulping, macerating, or burning. Computer records are destroyed by erasing, deleting or overwriting.</w:t>
      </w:r>
    </w:p>
    <w:p w:rsid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RDefault="00D21AA6" w:rsidP="00337EF1">
      <w:pPr>
        <w:spacing w:after="0" w:line="240" w:lineRule="auto"/>
        <w:rPr>
          <w:rFonts w:asciiTheme="majorHAnsi" w:hAnsiTheme="majorHAnsi"/>
          <w:i/>
          <w:sz w:val="24"/>
        </w:rPr>
      </w:pPr>
    </w:p>
    <w:p w:rsidR="00D21AA6" w:rsidRDefault="00DE11F5" w:rsidP="00170912">
      <w:pPr>
        <w:spacing w:after="0" w:line="240" w:lineRule="auto"/>
        <w:rPr>
          <w:rFonts w:asciiTheme="majorHAnsi" w:hAnsiTheme="majorHAnsi"/>
          <w:sz w:val="24"/>
        </w:rPr>
      </w:pPr>
      <w:r>
        <w:rPr>
          <w:rFonts w:asciiTheme="majorHAnsi" w:hAnsiTheme="majorHAnsi"/>
          <w:sz w:val="24"/>
        </w:rPr>
        <w:t xml:space="preserve">The system includes the collection of social security numbers, which as outlined in the Justification for the Use of Social Security Numbers Memorandum, is in order to conduct eligibility checks for authorized military, dependent, and retirees before providing legal assistance. They also assist attorneys with conducting conflict checks so the attorney does not represent or provide advice to opposing parties. </w:t>
      </w:r>
    </w:p>
    <w:p w:rsidR="00DE11F5" w:rsidRDefault="00DE11F5"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520B36" w:rsidRDefault="00520B36" w:rsidP="00337EF1">
      <w:pPr>
        <w:spacing w:after="0" w:line="240" w:lineRule="auto"/>
        <w:rPr>
          <w:rFonts w:asciiTheme="majorHAnsi" w:hAnsiTheme="majorHAnsi"/>
          <w:sz w:val="24"/>
          <w:u w:val="single"/>
        </w:rPr>
      </w:pPr>
    </w:p>
    <w:p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rsidR="00A76F7E" w:rsidRDefault="00A76F7E" w:rsidP="00337EF1">
      <w:pPr>
        <w:spacing w:after="0" w:line="240" w:lineRule="auto"/>
        <w:rPr>
          <w:rFonts w:asciiTheme="majorHAnsi" w:hAnsiTheme="majorHAnsi"/>
          <w:sz w:val="24"/>
        </w:rPr>
      </w:pPr>
    </w:p>
    <w:p w:rsidR="00A76F7E" w:rsidRDefault="00A76F7E" w:rsidP="00337EF1">
      <w:pPr>
        <w:spacing w:after="0" w:line="240" w:lineRule="auto"/>
        <w:rPr>
          <w:rFonts w:asciiTheme="majorHAnsi" w:hAnsiTheme="majorHAnsi"/>
          <w:sz w:val="24"/>
        </w:rPr>
      </w:pPr>
      <w:r>
        <w:rPr>
          <w:rFonts w:asciiTheme="majorHAnsi" w:hAnsiTheme="majorHAnsi"/>
          <w:sz w:val="24"/>
        </w:rPr>
        <w:tab/>
        <w:t>1.</w:t>
      </w:r>
      <w:r w:rsidR="00815F7A">
        <w:rPr>
          <w:rFonts w:asciiTheme="majorHAnsi" w:hAnsiTheme="majorHAnsi"/>
          <w:sz w:val="24"/>
        </w:rPr>
        <w:t xml:space="preserve"> WebLIONS</w:t>
      </w:r>
      <w:r>
        <w:rPr>
          <w:rFonts w:asciiTheme="majorHAnsi" w:hAnsiTheme="majorHAnsi"/>
          <w:sz w:val="24"/>
        </w:rPr>
        <w:t xml:space="preserve"> </w:t>
      </w:r>
    </w:p>
    <w:p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815F7A">
        <w:rPr>
          <w:rFonts w:asciiTheme="majorHAnsi" w:hAnsiTheme="majorHAnsi"/>
          <w:sz w:val="24"/>
        </w:rPr>
        <w:t>Number of Respondents: 191,000</w:t>
      </w:r>
    </w:p>
    <w:p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815F7A">
        <w:rPr>
          <w:rFonts w:asciiTheme="majorHAnsi" w:hAnsiTheme="majorHAnsi"/>
          <w:sz w:val="24"/>
        </w:rPr>
        <w:t xml:space="preserve"> Respondent: 1</w:t>
      </w:r>
    </w:p>
    <w:p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815F7A">
        <w:rPr>
          <w:rFonts w:asciiTheme="majorHAnsi" w:hAnsiTheme="majorHAnsi"/>
          <w:sz w:val="24"/>
        </w:rPr>
        <w:t>191, 000</w:t>
      </w:r>
    </w:p>
    <w:p w:rsidR="00A76F7E" w:rsidRDefault="00A76F7E"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09554C" w:rsidRPr="00450E1C">
        <w:rPr>
          <w:rFonts w:asciiTheme="majorHAnsi" w:hAnsiTheme="majorHAnsi"/>
          <w:sz w:val="24"/>
        </w:rPr>
        <w:t>3</w:t>
      </w:r>
      <w:r w:rsidR="00815F7A" w:rsidRPr="00450E1C">
        <w:rPr>
          <w:rFonts w:asciiTheme="majorHAnsi" w:hAnsiTheme="majorHAnsi"/>
          <w:sz w:val="24"/>
        </w:rPr>
        <w:t xml:space="preserve"> minutes</w:t>
      </w:r>
    </w:p>
    <w:p w:rsidR="00A76F7E" w:rsidRPr="00450E1C"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815F7A" w:rsidRPr="00450E1C">
        <w:rPr>
          <w:rFonts w:asciiTheme="majorHAnsi" w:hAnsiTheme="majorHAnsi"/>
          <w:sz w:val="24"/>
        </w:rPr>
        <w:t>9550</w:t>
      </w:r>
      <w:r w:rsidR="00A77157" w:rsidRPr="00450E1C">
        <w:rPr>
          <w:rFonts w:asciiTheme="majorHAnsi" w:hAnsiTheme="majorHAnsi"/>
          <w:sz w:val="24"/>
        </w:rPr>
        <w:t xml:space="preserve"> hours </w:t>
      </w:r>
    </w:p>
    <w:p w:rsidR="00A77157" w:rsidRPr="00450E1C" w:rsidRDefault="00A77157" w:rsidP="00337EF1">
      <w:pPr>
        <w:spacing w:after="0" w:line="240" w:lineRule="auto"/>
        <w:rPr>
          <w:rFonts w:asciiTheme="majorHAnsi" w:hAnsiTheme="majorHAnsi"/>
          <w:sz w:val="24"/>
        </w:rPr>
      </w:pPr>
    </w:p>
    <w:p w:rsidR="00A77157" w:rsidRPr="00450E1C" w:rsidRDefault="00A77157" w:rsidP="00337EF1">
      <w:pPr>
        <w:spacing w:after="0" w:line="240" w:lineRule="auto"/>
        <w:rPr>
          <w:rFonts w:asciiTheme="majorHAnsi" w:hAnsiTheme="majorHAnsi"/>
          <w:sz w:val="24"/>
        </w:rPr>
      </w:pPr>
      <w:r w:rsidRPr="00450E1C">
        <w:rPr>
          <w:rFonts w:asciiTheme="majorHAnsi" w:hAnsiTheme="majorHAnsi"/>
          <w:sz w:val="24"/>
        </w:rPr>
        <w:tab/>
        <w:t xml:space="preserve">2. </w:t>
      </w:r>
      <w:r w:rsidR="00105F45" w:rsidRPr="00450E1C">
        <w:rPr>
          <w:rFonts w:asciiTheme="majorHAnsi" w:hAnsiTheme="majorHAnsi"/>
          <w:b/>
          <w:sz w:val="24"/>
        </w:rPr>
        <w:t xml:space="preserve">Total Submission Burden </w:t>
      </w:r>
      <w:r w:rsidR="00105F45" w:rsidRPr="00450E1C">
        <w:rPr>
          <w:rFonts w:asciiTheme="majorHAnsi" w:hAnsiTheme="majorHAnsi"/>
          <w:sz w:val="24"/>
        </w:rPr>
        <w:t>(Summation or average based on collection)</w:t>
      </w:r>
    </w:p>
    <w:p w:rsidR="00A77157" w:rsidRPr="00450E1C" w:rsidRDefault="00A77157" w:rsidP="00337EF1">
      <w:pPr>
        <w:spacing w:after="0" w:line="240" w:lineRule="auto"/>
        <w:rPr>
          <w:rFonts w:asciiTheme="majorHAnsi" w:hAnsiTheme="majorHAnsi"/>
          <w:sz w:val="24"/>
        </w:rPr>
      </w:pPr>
      <w:r w:rsidRPr="00450E1C">
        <w:rPr>
          <w:rFonts w:asciiTheme="majorHAnsi" w:hAnsiTheme="majorHAnsi"/>
          <w:sz w:val="24"/>
        </w:rPr>
        <w:tab/>
        <w:t xml:space="preserve">a. Total Number of </w:t>
      </w:r>
      <w:r w:rsidR="00450E1C" w:rsidRPr="00450E1C">
        <w:rPr>
          <w:rFonts w:asciiTheme="majorHAnsi" w:hAnsiTheme="majorHAnsi"/>
          <w:sz w:val="24"/>
        </w:rPr>
        <w:t>Respondents:</w:t>
      </w:r>
      <w:r w:rsidRPr="00450E1C">
        <w:rPr>
          <w:rFonts w:asciiTheme="majorHAnsi" w:hAnsiTheme="majorHAnsi"/>
          <w:sz w:val="24"/>
        </w:rPr>
        <w:t xml:space="preserve"> </w:t>
      </w:r>
      <w:r w:rsidR="00815F7A" w:rsidRPr="00450E1C">
        <w:rPr>
          <w:rFonts w:asciiTheme="majorHAnsi" w:hAnsiTheme="majorHAnsi"/>
          <w:sz w:val="24"/>
        </w:rPr>
        <w:t>191,000</w:t>
      </w:r>
    </w:p>
    <w:p w:rsidR="00254DCF" w:rsidRPr="00450E1C" w:rsidRDefault="00254DCF" w:rsidP="00337EF1">
      <w:pPr>
        <w:spacing w:after="0" w:line="240" w:lineRule="auto"/>
        <w:rPr>
          <w:rFonts w:asciiTheme="majorHAnsi" w:hAnsiTheme="majorHAnsi"/>
          <w:sz w:val="24"/>
        </w:rPr>
      </w:pPr>
      <w:r w:rsidRPr="00450E1C">
        <w:rPr>
          <w:rFonts w:asciiTheme="majorHAnsi" w:hAnsiTheme="majorHAnsi"/>
          <w:sz w:val="24"/>
        </w:rPr>
        <w:tab/>
        <w:t>b. Total Number of Annual Responses</w:t>
      </w:r>
      <w:r w:rsidR="00520B36" w:rsidRPr="00450E1C">
        <w:rPr>
          <w:rFonts w:asciiTheme="majorHAnsi" w:hAnsiTheme="majorHAnsi"/>
          <w:sz w:val="24"/>
        </w:rPr>
        <w:t xml:space="preserve">: </w:t>
      </w:r>
      <w:r w:rsidR="00815F7A" w:rsidRPr="00450E1C">
        <w:rPr>
          <w:rFonts w:asciiTheme="majorHAnsi" w:hAnsiTheme="majorHAnsi"/>
          <w:sz w:val="24"/>
        </w:rPr>
        <w:t>191, 000</w:t>
      </w:r>
    </w:p>
    <w:p w:rsidR="00A77157" w:rsidRDefault="00254DCF" w:rsidP="00337EF1">
      <w:pPr>
        <w:spacing w:after="0" w:line="240" w:lineRule="auto"/>
        <w:rPr>
          <w:rFonts w:asciiTheme="majorHAnsi" w:hAnsiTheme="majorHAnsi"/>
          <w:sz w:val="24"/>
        </w:rPr>
      </w:pPr>
      <w:r w:rsidRPr="00450E1C">
        <w:rPr>
          <w:rFonts w:asciiTheme="majorHAnsi" w:hAnsiTheme="majorHAnsi"/>
          <w:sz w:val="24"/>
        </w:rPr>
        <w:tab/>
        <w:t>c. Total Respondent Burden Hours</w:t>
      </w:r>
      <w:r w:rsidR="00520B36" w:rsidRPr="00450E1C">
        <w:rPr>
          <w:rFonts w:asciiTheme="majorHAnsi" w:hAnsiTheme="majorHAnsi"/>
          <w:sz w:val="24"/>
        </w:rPr>
        <w:t xml:space="preserve">: </w:t>
      </w:r>
      <w:r w:rsidR="00815F7A" w:rsidRPr="00450E1C">
        <w:rPr>
          <w:rFonts w:asciiTheme="majorHAnsi" w:hAnsiTheme="majorHAnsi"/>
          <w:sz w:val="24"/>
        </w:rPr>
        <w:t xml:space="preserve">9550 </w:t>
      </w:r>
      <w:r w:rsidRPr="00450E1C">
        <w:rPr>
          <w:rFonts w:asciiTheme="majorHAnsi" w:hAnsiTheme="majorHAnsi"/>
          <w:sz w:val="24"/>
        </w:rPr>
        <w:t>hours</w:t>
      </w:r>
      <w:r>
        <w:rPr>
          <w:rFonts w:asciiTheme="majorHAnsi" w:hAnsiTheme="majorHAnsi"/>
          <w:sz w:val="24"/>
        </w:rPr>
        <w:t xml:space="preserve"> </w:t>
      </w:r>
    </w:p>
    <w:p w:rsidR="00105F45" w:rsidRDefault="00105F45" w:rsidP="00337EF1">
      <w:pPr>
        <w:spacing w:after="0" w:line="240" w:lineRule="auto"/>
        <w:rPr>
          <w:rFonts w:asciiTheme="majorHAnsi" w:hAnsiTheme="majorHAnsi"/>
          <w:sz w:val="24"/>
        </w:rPr>
      </w:pPr>
    </w:p>
    <w:p w:rsidR="00E14EF8"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rsidR="00254DCF" w:rsidRPr="00E14EF8" w:rsidRDefault="00254DCF" w:rsidP="00337EF1">
      <w:pPr>
        <w:spacing w:after="0" w:line="240" w:lineRule="auto"/>
        <w:rPr>
          <w:rFonts w:asciiTheme="majorHAnsi" w:hAnsiTheme="majorHAnsi"/>
          <w:sz w:val="24"/>
          <w:u w:val="single"/>
        </w:rPr>
      </w:pPr>
      <w:r>
        <w:rPr>
          <w:rFonts w:asciiTheme="majorHAnsi" w:hAnsiTheme="majorHAnsi"/>
          <w:sz w:val="24"/>
        </w:rPr>
        <w:tab/>
      </w:r>
    </w:p>
    <w:p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815F7A" w:rsidRPr="00815F7A">
        <w:rPr>
          <w:rFonts w:asciiTheme="majorHAnsi" w:hAnsiTheme="majorHAnsi"/>
          <w:sz w:val="24"/>
        </w:rPr>
        <w:t>WebLIONS</w:t>
      </w:r>
    </w:p>
    <w:p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815F7A" w:rsidRPr="00450E1C">
        <w:rPr>
          <w:rFonts w:asciiTheme="majorHAnsi" w:hAnsiTheme="majorHAnsi"/>
          <w:sz w:val="24"/>
        </w:rPr>
        <w:t>191,000</w:t>
      </w:r>
    </w:p>
    <w:p w:rsidR="006F2DF8" w:rsidRDefault="006F2DF8"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0009554C" w:rsidRPr="00450E1C">
        <w:rPr>
          <w:rFonts w:asciiTheme="majorHAnsi" w:hAnsiTheme="majorHAnsi"/>
          <w:sz w:val="24"/>
        </w:rPr>
        <w:t>3</w:t>
      </w:r>
      <w:r w:rsidR="00815F7A" w:rsidRPr="00450E1C">
        <w:rPr>
          <w:rFonts w:asciiTheme="majorHAnsi" w:hAnsiTheme="majorHAnsi"/>
          <w:sz w:val="24"/>
        </w:rPr>
        <w:t xml:space="preserve"> minutes</w:t>
      </w:r>
    </w:p>
    <w:p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0009554C">
        <w:rPr>
          <w:rFonts w:asciiTheme="majorHAnsi" w:hAnsiTheme="majorHAnsi"/>
          <w:sz w:val="24"/>
        </w:rPr>
        <w:t>$21.96</w:t>
      </w:r>
      <w:r w:rsidR="00AD4F63">
        <w:rPr>
          <w:rFonts w:asciiTheme="majorHAnsi" w:hAnsiTheme="majorHAnsi"/>
          <w:sz w:val="24"/>
        </w:rPr>
        <w:t xml:space="preserve"> (average pay from lowest paid </w:t>
      </w:r>
      <w:r w:rsidR="00995EFD">
        <w:rPr>
          <w:rFonts w:asciiTheme="majorHAnsi" w:hAnsiTheme="majorHAnsi"/>
          <w:sz w:val="24"/>
        </w:rPr>
        <w:t>military member to highest paid military member</w:t>
      </w:r>
      <w:r w:rsidR="00AD4F63">
        <w:rPr>
          <w:rFonts w:asciiTheme="majorHAnsi" w:hAnsiTheme="majorHAnsi"/>
          <w:sz w:val="24"/>
        </w:rPr>
        <w:t xml:space="preserve"> </w:t>
      </w:r>
      <w:r w:rsidR="00995EFD">
        <w:rPr>
          <w:rFonts w:asciiTheme="majorHAnsi" w:hAnsiTheme="majorHAnsi"/>
          <w:sz w:val="24"/>
        </w:rPr>
        <w:t>in their first year of service;</w:t>
      </w:r>
      <w:r w:rsidR="00995EFD" w:rsidRPr="00995EFD">
        <w:rPr>
          <w:rFonts w:asciiTheme="majorHAnsi" w:hAnsiTheme="majorHAnsi"/>
          <w:sz w:val="24"/>
        </w:rPr>
        <w:t xml:space="preserve"> </w:t>
      </w:r>
      <w:r w:rsidR="00995EFD">
        <w:rPr>
          <w:rFonts w:asciiTheme="majorHAnsi" w:hAnsiTheme="majorHAnsi"/>
          <w:sz w:val="24"/>
        </w:rPr>
        <w:t xml:space="preserve">under the assumption that the military member is only working 9 hours a day). </w:t>
      </w:r>
    </w:p>
    <w:p w:rsidR="006F2DF8" w:rsidRDefault="00122814" w:rsidP="006F2DF8">
      <w:pPr>
        <w:spacing w:after="0" w:line="240" w:lineRule="auto"/>
        <w:rPr>
          <w:rFonts w:asciiTheme="majorHAnsi" w:hAnsiTheme="majorHAnsi"/>
          <w:sz w:val="24"/>
        </w:rPr>
      </w:pPr>
      <w:r>
        <w:rPr>
          <w:rFonts w:asciiTheme="majorHAnsi" w:hAnsiTheme="majorHAnsi"/>
          <w:sz w:val="24"/>
        </w:rPr>
        <w:tab/>
        <w:t xml:space="preserve">d. Labor Burden per Response: </w:t>
      </w:r>
      <w:r w:rsidR="00450E1C" w:rsidRPr="00450E1C">
        <w:rPr>
          <w:rFonts w:asciiTheme="majorHAnsi" w:hAnsiTheme="majorHAnsi"/>
          <w:sz w:val="24"/>
        </w:rPr>
        <w:t>$1.10</w:t>
      </w:r>
    </w:p>
    <w:p w:rsidR="006F2DF8" w:rsidRDefault="006F2DF8"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450E1C" w:rsidRPr="00450E1C">
        <w:rPr>
          <w:rFonts w:asciiTheme="majorHAnsi" w:hAnsiTheme="majorHAnsi"/>
          <w:sz w:val="24"/>
        </w:rPr>
        <w:t>$</w:t>
      </w:r>
      <w:r w:rsidR="00A44A23">
        <w:rPr>
          <w:rFonts w:asciiTheme="majorHAnsi" w:hAnsiTheme="majorHAnsi"/>
          <w:sz w:val="24"/>
        </w:rPr>
        <w:t>210, 100</w:t>
      </w:r>
    </w:p>
    <w:p w:rsidR="00520B36" w:rsidRDefault="00520B36" w:rsidP="006F2DF8">
      <w:pPr>
        <w:spacing w:after="0" w:line="240" w:lineRule="auto"/>
        <w:rPr>
          <w:rFonts w:asciiTheme="majorHAnsi" w:hAnsiTheme="majorHAnsi"/>
          <w:sz w:val="24"/>
        </w:rPr>
      </w:pPr>
    </w:p>
    <w:p w:rsidR="00520B36" w:rsidRDefault="00520B36" w:rsidP="006F2DF8">
      <w:pPr>
        <w:spacing w:after="0" w:line="240" w:lineRule="auto"/>
        <w:rPr>
          <w:rFonts w:asciiTheme="majorHAnsi" w:hAnsiTheme="majorHAnsi"/>
          <w:sz w:val="24"/>
        </w:rPr>
      </w:pPr>
    </w:p>
    <w:p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00450E1C">
        <w:rPr>
          <w:rFonts w:asciiTheme="majorHAnsi" w:hAnsiTheme="majorHAnsi"/>
          <w:sz w:val="24"/>
        </w:rPr>
        <w:t>: 191,000</w:t>
      </w:r>
    </w:p>
    <w:p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22814">
        <w:rPr>
          <w:rFonts w:asciiTheme="majorHAnsi" w:hAnsiTheme="majorHAnsi"/>
          <w:sz w:val="24"/>
        </w:rPr>
        <w:t xml:space="preserve">Total Labor Burden: </w:t>
      </w:r>
      <w:r w:rsidR="00450E1C" w:rsidRPr="00450E1C">
        <w:rPr>
          <w:rFonts w:asciiTheme="majorHAnsi" w:hAnsiTheme="majorHAnsi"/>
          <w:sz w:val="24"/>
        </w:rPr>
        <w:t>$</w:t>
      </w:r>
      <w:r w:rsidR="00A44A23">
        <w:rPr>
          <w:rFonts w:asciiTheme="majorHAnsi" w:hAnsiTheme="majorHAnsi"/>
          <w:sz w:val="24"/>
        </w:rPr>
        <w:t>210,100</w:t>
      </w:r>
      <w:r w:rsidR="0019309D">
        <w:rPr>
          <w:rFonts w:asciiTheme="majorHAnsi" w:hAnsiTheme="majorHAnsi"/>
          <w:sz w:val="24"/>
        </w:rPr>
        <w:t xml:space="preserve"> </w:t>
      </w:r>
    </w:p>
    <w:p w:rsidR="00520B36" w:rsidRPr="00337EF1" w:rsidRDefault="00520B36" w:rsidP="006F2DF8">
      <w:pPr>
        <w:spacing w:after="0" w:line="240" w:lineRule="auto"/>
        <w:rPr>
          <w:rFonts w:asciiTheme="majorHAnsi" w:hAnsiTheme="majorHAnsi"/>
          <w:sz w:val="24"/>
        </w:rPr>
      </w:pPr>
    </w:p>
    <w:p w:rsidR="00520B36" w:rsidRPr="00450E1C" w:rsidRDefault="0019309D" w:rsidP="0019309D">
      <w:pPr>
        <w:spacing w:after="0" w:line="240" w:lineRule="auto"/>
        <w:rPr>
          <w:rFonts w:ascii="Times New Roman" w:hAnsi="Times New Roman" w:cs="Times New Roman"/>
          <w:sz w:val="24"/>
          <w:szCs w:val="24"/>
        </w:rPr>
      </w:pPr>
      <w:r w:rsidRPr="009D38B3">
        <w:rPr>
          <w:rFonts w:asciiTheme="majorHAnsi" w:hAnsiTheme="majorHAnsi"/>
          <w:sz w:val="24"/>
        </w:rPr>
        <w:t xml:space="preserve">The Respondent hourly wage was determined by using </w:t>
      </w:r>
      <w:r w:rsidR="009D38B3" w:rsidRPr="009D38B3">
        <w:rPr>
          <w:rFonts w:asciiTheme="majorHAnsi" w:hAnsiTheme="majorHAnsi"/>
          <w:sz w:val="24"/>
        </w:rPr>
        <w:t>the Defense Finance and Accounting Service</w:t>
      </w:r>
      <w:r w:rsidR="00450E1C">
        <w:rPr>
          <w:rFonts w:asciiTheme="majorHAnsi" w:hAnsiTheme="majorHAnsi"/>
          <w:sz w:val="24"/>
        </w:rPr>
        <w:t xml:space="preserve"> </w:t>
      </w:r>
      <w:r w:rsidR="00170912">
        <w:rPr>
          <w:rFonts w:ascii="Times New Roman" w:hAnsi="Times New Roman" w:cs="Times New Roman"/>
          <w:sz w:val="24"/>
          <w:szCs w:val="24"/>
        </w:rPr>
        <w:t xml:space="preserve">Website </w:t>
      </w:r>
      <w:hyperlink r:id="rId12" w:history="1">
        <w:r w:rsidR="009D38B3" w:rsidRPr="00170912">
          <w:rPr>
            <w:rStyle w:val="Hyperlink"/>
            <w:rFonts w:ascii="Times New Roman" w:hAnsi="Times New Roman" w:cs="Times New Roman"/>
            <w:sz w:val="24"/>
            <w:szCs w:val="24"/>
          </w:rPr>
          <w:t>https://www.dfas.mil/militarymembers/payentitlements/military-pay-charts.html</w:t>
        </w:r>
      </w:hyperlink>
    </w:p>
    <w:p w:rsidR="0019309D" w:rsidRDefault="0019309D"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37181E" w:rsidRDefault="0037181E" w:rsidP="00337EF1">
      <w:pPr>
        <w:spacing w:after="0" w:line="240" w:lineRule="auto"/>
        <w:rPr>
          <w:rFonts w:asciiTheme="majorHAnsi" w:hAnsiTheme="majorHAnsi"/>
          <w:sz w:val="24"/>
        </w:rPr>
      </w:pPr>
    </w:p>
    <w:p w:rsidR="0019309D" w:rsidRDefault="0019309D" w:rsidP="0019309D">
      <w:pPr>
        <w:spacing w:after="0" w:line="240" w:lineRule="auto"/>
        <w:rPr>
          <w:rFonts w:asciiTheme="majorHAnsi" w:hAnsiTheme="majorHAnsi"/>
          <w:sz w:val="24"/>
        </w:rPr>
      </w:pPr>
      <w:r w:rsidRPr="0037181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RDefault="00F25499" w:rsidP="0019309D">
      <w:pPr>
        <w:spacing w:after="0" w:line="240" w:lineRule="auto"/>
        <w:rPr>
          <w:rFonts w:asciiTheme="majorHAnsi" w:hAnsiTheme="majorHAnsi"/>
          <w:sz w:val="24"/>
        </w:rPr>
      </w:pPr>
    </w:p>
    <w:p w:rsidR="00722FDB" w:rsidRP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rsidR="00450E1C" w:rsidRDefault="00722FDB" w:rsidP="00722FDB">
      <w:pPr>
        <w:spacing w:after="0" w:line="240" w:lineRule="auto"/>
        <w:ind w:firstLine="720"/>
        <w:rPr>
          <w:rFonts w:asciiTheme="majorHAnsi" w:hAnsiTheme="majorHAnsi"/>
          <w:b/>
          <w:sz w:val="24"/>
        </w:rPr>
      </w:pPr>
      <w:r w:rsidRPr="00722FDB">
        <w:rPr>
          <w:rFonts w:asciiTheme="majorHAnsi" w:hAnsiTheme="majorHAnsi"/>
          <w:sz w:val="24"/>
        </w:rPr>
        <w:t xml:space="preserve">1. </w:t>
      </w:r>
      <w:r w:rsidR="00450E1C">
        <w:rPr>
          <w:rFonts w:asciiTheme="majorHAnsi" w:hAnsiTheme="majorHAnsi"/>
          <w:sz w:val="24"/>
        </w:rPr>
        <w:t>WebLIONS</w:t>
      </w:r>
    </w:p>
    <w:p w:rsidR="00722FDB" w:rsidRPr="00995EFD"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w:t>
      </w:r>
      <w:r w:rsidRPr="00995EFD">
        <w:rPr>
          <w:rFonts w:asciiTheme="majorHAnsi" w:hAnsiTheme="majorHAnsi"/>
          <w:sz w:val="24"/>
        </w:rPr>
        <w:t xml:space="preserve">Responses: </w:t>
      </w:r>
      <w:r w:rsidR="00AD4F63" w:rsidRPr="00995EFD">
        <w:rPr>
          <w:rFonts w:asciiTheme="majorHAnsi" w:hAnsiTheme="majorHAnsi"/>
          <w:sz w:val="24"/>
        </w:rPr>
        <w:t>191, 000</w:t>
      </w:r>
    </w:p>
    <w:p w:rsidR="00722FDB" w:rsidRPr="00995EFD" w:rsidRDefault="00722FDB" w:rsidP="00722FDB">
      <w:pPr>
        <w:spacing w:after="0" w:line="240" w:lineRule="auto"/>
        <w:ind w:left="720"/>
        <w:rPr>
          <w:rFonts w:asciiTheme="majorHAnsi" w:hAnsiTheme="majorHAnsi"/>
          <w:sz w:val="24"/>
        </w:rPr>
      </w:pPr>
      <w:r w:rsidRPr="00995EFD">
        <w:rPr>
          <w:rFonts w:asciiTheme="majorHAnsi" w:hAnsiTheme="majorHAnsi"/>
          <w:sz w:val="24"/>
        </w:rPr>
        <w:t xml:space="preserve">b. Processing Time per Response: </w:t>
      </w:r>
      <w:r w:rsidR="004C25BE">
        <w:rPr>
          <w:rFonts w:asciiTheme="majorHAnsi" w:hAnsiTheme="majorHAnsi"/>
          <w:sz w:val="24"/>
        </w:rPr>
        <w:t>3 mins</w:t>
      </w:r>
      <w:r w:rsidRPr="00995EFD">
        <w:rPr>
          <w:rFonts w:asciiTheme="majorHAnsi" w:hAnsiTheme="majorHAnsi"/>
          <w:sz w:val="24"/>
        </w:rPr>
        <w:t xml:space="preserve">  </w:t>
      </w:r>
    </w:p>
    <w:p w:rsidR="00722FDB" w:rsidRPr="00995EFD" w:rsidRDefault="00722FDB" w:rsidP="00722FDB">
      <w:pPr>
        <w:spacing w:after="0" w:line="240" w:lineRule="auto"/>
        <w:rPr>
          <w:rFonts w:asciiTheme="majorHAnsi" w:hAnsiTheme="majorHAnsi"/>
          <w:sz w:val="24"/>
        </w:rPr>
      </w:pPr>
      <w:r w:rsidRPr="00995EFD">
        <w:rPr>
          <w:rFonts w:asciiTheme="majorHAnsi" w:hAnsiTheme="majorHAnsi"/>
          <w:sz w:val="24"/>
        </w:rPr>
        <w:tab/>
        <w:t xml:space="preserve">c. Hourly Wage of Worker(s) Processing </w:t>
      </w:r>
      <w:r w:rsidR="00E14EF8" w:rsidRPr="00995EFD">
        <w:rPr>
          <w:rFonts w:asciiTheme="majorHAnsi" w:hAnsiTheme="majorHAnsi"/>
          <w:sz w:val="24"/>
        </w:rPr>
        <w:t>Responses:</w:t>
      </w:r>
      <w:r w:rsidRPr="00995EFD">
        <w:rPr>
          <w:rFonts w:asciiTheme="majorHAnsi" w:hAnsiTheme="majorHAnsi"/>
          <w:sz w:val="24"/>
        </w:rPr>
        <w:t xml:space="preserve"> $</w:t>
      </w:r>
      <w:r w:rsidR="00AD4F63" w:rsidRPr="00995EFD">
        <w:rPr>
          <w:rFonts w:asciiTheme="majorHAnsi" w:hAnsiTheme="majorHAnsi"/>
          <w:sz w:val="24"/>
        </w:rPr>
        <w:t>21.</w:t>
      </w:r>
      <w:r w:rsidR="00995EFD" w:rsidRPr="00995EFD">
        <w:rPr>
          <w:rFonts w:asciiTheme="majorHAnsi" w:hAnsiTheme="majorHAnsi"/>
          <w:sz w:val="24"/>
        </w:rPr>
        <w:t xml:space="preserve"> 96 (average pay from lowest paid military member to highest paid military member in their first year of service</w:t>
      </w:r>
      <w:r w:rsidR="00995EFD">
        <w:rPr>
          <w:rFonts w:asciiTheme="majorHAnsi" w:hAnsiTheme="majorHAnsi"/>
          <w:sz w:val="24"/>
        </w:rPr>
        <w:t>; under the assumption that the military member is only working 9 hours a day</w:t>
      </w:r>
      <w:r w:rsidR="00995EFD" w:rsidRPr="00995EFD">
        <w:rPr>
          <w:rFonts w:asciiTheme="majorHAnsi" w:hAnsiTheme="majorHAnsi"/>
          <w:sz w:val="24"/>
        </w:rPr>
        <w:t>).</w:t>
      </w:r>
    </w:p>
    <w:p w:rsidR="00722FDB" w:rsidRPr="00995EFD" w:rsidRDefault="00722FDB" w:rsidP="00722FDB">
      <w:pPr>
        <w:spacing w:after="0" w:line="240" w:lineRule="auto"/>
        <w:rPr>
          <w:rFonts w:asciiTheme="majorHAnsi" w:hAnsiTheme="majorHAnsi"/>
          <w:sz w:val="24"/>
        </w:rPr>
      </w:pPr>
      <w:r w:rsidRPr="00995EFD">
        <w:rPr>
          <w:rFonts w:asciiTheme="majorHAnsi" w:hAnsiTheme="majorHAnsi"/>
          <w:sz w:val="24"/>
        </w:rPr>
        <w:tab/>
        <w:t>d. Cost to Process Each Response: $</w:t>
      </w:r>
      <w:r w:rsidR="00995EFD" w:rsidRPr="00995EFD">
        <w:rPr>
          <w:rFonts w:asciiTheme="majorHAnsi" w:hAnsiTheme="majorHAnsi"/>
          <w:sz w:val="24"/>
        </w:rPr>
        <w:t>1. 10</w:t>
      </w:r>
      <w:r w:rsidRPr="00995EFD">
        <w:rPr>
          <w:rFonts w:asciiTheme="majorHAnsi" w:hAnsiTheme="majorHAnsi"/>
          <w:sz w:val="24"/>
        </w:rPr>
        <w:tab/>
      </w:r>
    </w:p>
    <w:p w:rsidR="00722FDB" w:rsidRPr="00995EFD" w:rsidRDefault="00722FDB" w:rsidP="00722FDB">
      <w:pPr>
        <w:spacing w:after="0" w:line="240" w:lineRule="auto"/>
        <w:ind w:firstLine="720"/>
        <w:rPr>
          <w:rFonts w:asciiTheme="majorHAnsi" w:hAnsiTheme="majorHAnsi"/>
          <w:sz w:val="24"/>
        </w:rPr>
      </w:pPr>
      <w:r w:rsidRPr="00995EFD">
        <w:rPr>
          <w:rFonts w:asciiTheme="majorHAnsi" w:hAnsiTheme="majorHAnsi"/>
          <w:sz w:val="24"/>
        </w:rPr>
        <w:t>e. Total Cost to Process Responses: $</w:t>
      </w:r>
      <w:r w:rsidR="004C25BE">
        <w:rPr>
          <w:rFonts w:asciiTheme="majorHAnsi" w:hAnsiTheme="majorHAnsi"/>
          <w:sz w:val="24"/>
        </w:rPr>
        <w:t>21,010</w:t>
      </w:r>
    </w:p>
    <w:p w:rsidR="00722FDB" w:rsidRPr="00995EFD" w:rsidRDefault="00722FDB" w:rsidP="00722FDB">
      <w:pPr>
        <w:spacing w:after="0" w:line="240" w:lineRule="auto"/>
        <w:ind w:firstLine="720"/>
        <w:rPr>
          <w:rFonts w:asciiTheme="majorHAnsi" w:hAnsiTheme="majorHAnsi"/>
          <w:sz w:val="24"/>
        </w:rPr>
      </w:pPr>
    </w:p>
    <w:p w:rsidR="00722FDB" w:rsidRPr="00995EFD" w:rsidRDefault="00722FDB" w:rsidP="00722FDB">
      <w:pPr>
        <w:spacing w:after="0" w:line="240" w:lineRule="auto"/>
        <w:rPr>
          <w:rFonts w:asciiTheme="majorHAnsi" w:hAnsiTheme="majorHAnsi"/>
          <w:sz w:val="24"/>
        </w:rPr>
      </w:pPr>
      <w:r w:rsidRPr="00995EFD">
        <w:rPr>
          <w:rFonts w:asciiTheme="majorHAnsi" w:hAnsiTheme="majorHAnsi"/>
          <w:sz w:val="24"/>
        </w:rPr>
        <w:tab/>
        <w:t xml:space="preserve">2. </w:t>
      </w:r>
      <w:r w:rsidRPr="00995EFD">
        <w:rPr>
          <w:rFonts w:asciiTheme="majorHAnsi" w:hAnsiTheme="majorHAnsi"/>
          <w:b/>
          <w:sz w:val="24"/>
        </w:rPr>
        <w:t>Overall Labor Burden to Federal Government</w:t>
      </w:r>
      <w:r w:rsidRPr="00995EFD">
        <w:rPr>
          <w:rFonts w:asciiTheme="majorHAnsi" w:hAnsiTheme="majorHAnsi"/>
          <w:sz w:val="24"/>
        </w:rPr>
        <w:t xml:space="preserve"> </w:t>
      </w:r>
    </w:p>
    <w:p w:rsidR="00722FDB" w:rsidRPr="00995EFD" w:rsidRDefault="00722FDB" w:rsidP="00722FDB">
      <w:pPr>
        <w:spacing w:after="0" w:line="240" w:lineRule="auto"/>
        <w:rPr>
          <w:rFonts w:asciiTheme="majorHAnsi" w:hAnsiTheme="majorHAnsi"/>
          <w:sz w:val="24"/>
        </w:rPr>
      </w:pPr>
      <w:r w:rsidRPr="00995EFD">
        <w:rPr>
          <w:rFonts w:asciiTheme="majorHAnsi" w:hAnsiTheme="majorHAnsi"/>
          <w:sz w:val="24"/>
        </w:rPr>
        <w:tab/>
        <w:t>a. Total Number of Annual Responses</w:t>
      </w:r>
      <w:r w:rsidR="00995EFD" w:rsidRPr="00995EFD">
        <w:rPr>
          <w:rFonts w:asciiTheme="majorHAnsi" w:hAnsiTheme="majorHAnsi"/>
          <w:sz w:val="24"/>
        </w:rPr>
        <w:t>: 191, 000</w:t>
      </w:r>
    </w:p>
    <w:p w:rsidR="00722FDB" w:rsidRDefault="00722FDB" w:rsidP="00722FDB">
      <w:pPr>
        <w:spacing w:after="0" w:line="240" w:lineRule="auto"/>
        <w:rPr>
          <w:rFonts w:asciiTheme="majorHAnsi" w:hAnsiTheme="majorHAnsi"/>
          <w:sz w:val="24"/>
        </w:rPr>
      </w:pPr>
      <w:r w:rsidRPr="00995EFD">
        <w:rPr>
          <w:rFonts w:asciiTheme="majorHAnsi" w:hAnsiTheme="majorHAnsi"/>
          <w:sz w:val="24"/>
        </w:rPr>
        <w:tab/>
        <w:t>b. Total Labor Burden</w:t>
      </w:r>
      <w:r w:rsidRPr="00995EFD">
        <w:rPr>
          <w:rFonts w:asciiTheme="majorHAnsi" w:hAnsiTheme="majorHAnsi"/>
          <w:i/>
          <w:sz w:val="24"/>
        </w:rPr>
        <w:t xml:space="preserve">: </w:t>
      </w:r>
      <w:r w:rsidR="004C25BE">
        <w:rPr>
          <w:rFonts w:asciiTheme="majorHAnsi" w:hAnsiTheme="majorHAnsi"/>
          <w:sz w:val="24"/>
        </w:rPr>
        <w:t>$ 21,010</w:t>
      </w:r>
    </w:p>
    <w:p w:rsidR="00722FDB" w:rsidRDefault="00722FDB" w:rsidP="00722FDB">
      <w:pPr>
        <w:spacing w:after="0" w:line="240" w:lineRule="auto"/>
        <w:rPr>
          <w:rFonts w:asciiTheme="majorHAnsi" w:hAnsiTheme="majorHAnsi"/>
          <w:sz w:val="24"/>
          <w:u w:val="single"/>
        </w:rPr>
      </w:pPr>
    </w:p>
    <w:p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E14EF8" w:rsidRDefault="00E14EF8" w:rsidP="00722FDB">
      <w:pPr>
        <w:spacing w:after="0" w:line="240" w:lineRule="auto"/>
        <w:rPr>
          <w:rFonts w:asciiTheme="majorHAnsi" w:hAnsiTheme="majorHAnsi"/>
          <w:sz w:val="24"/>
          <w:u w:val="single"/>
        </w:rPr>
      </w:pPr>
    </w:p>
    <w:p w:rsidR="00486235" w:rsidRPr="00995EFD" w:rsidRDefault="00486235" w:rsidP="00486235">
      <w:pPr>
        <w:pStyle w:val="ListParagraph"/>
        <w:numPr>
          <w:ilvl w:val="0"/>
          <w:numId w:val="11"/>
        </w:numPr>
        <w:spacing w:after="0" w:line="240" w:lineRule="auto"/>
        <w:rPr>
          <w:rFonts w:asciiTheme="majorHAnsi" w:hAnsiTheme="majorHAnsi"/>
          <w:sz w:val="24"/>
          <w:u w:val="single"/>
        </w:rPr>
      </w:pPr>
      <w:r w:rsidRPr="00995EFD">
        <w:rPr>
          <w:rFonts w:asciiTheme="majorHAnsi" w:hAnsiTheme="majorHAnsi"/>
          <w:sz w:val="24"/>
          <w:u w:val="single"/>
        </w:rPr>
        <w:t>Equipment:</w:t>
      </w:r>
      <w:r w:rsidRPr="00995EFD">
        <w:rPr>
          <w:rFonts w:asciiTheme="majorHAnsi" w:hAnsiTheme="majorHAnsi"/>
          <w:sz w:val="24"/>
        </w:rPr>
        <w:t xml:space="preserve"> $</w:t>
      </w:r>
      <w:r w:rsidR="00995EFD" w:rsidRPr="00995EFD">
        <w:rPr>
          <w:rFonts w:asciiTheme="majorHAnsi" w:hAnsiTheme="majorHAnsi"/>
          <w:sz w:val="24"/>
        </w:rPr>
        <w:t>0</w:t>
      </w:r>
    </w:p>
    <w:p w:rsidR="00486235" w:rsidRPr="00995EFD" w:rsidRDefault="00486235" w:rsidP="00486235">
      <w:pPr>
        <w:pStyle w:val="ListParagraph"/>
        <w:numPr>
          <w:ilvl w:val="0"/>
          <w:numId w:val="11"/>
        </w:numPr>
        <w:spacing w:after="0" w:line="240" w:lineRule="auto"/>
        <w:rPr>
          <w:rFonts w:asciiTheme="majorHAnsi" w:hAnsiTheme="majorHAnsi"/>
          <w:sz w:val="24"/>
          <w:u w:val="single"/>
        </w:rPr>
      </w:pPr>
      <w:r w:rsidRPr="00995EFD">
        <w:rPr>
          <w:rFonts w:asciiTheme="majorHAnsi" w:hAnsiTheme="majorHAnsi"/>
          <w:sz w:val="24"/>
          <w:u w:val="single"/>
        </w:rPr>
        <w:t xml:space="preserve">Printing: </w:t>
      </w:r>
      <w:r w:rsidRPr="00995EFD">
        <w:rPr>
          <w:rFonts w:asciiTheme="majorHAnsi" w:hAnsiTheme="majorHAnsi"/>
          <w:sz w:val="24"/>
        </w:rPr>
        <w:t>$</w:t>
      </w:r>
      <w:r w:rsidR="00995EFD" w:rsidRPr="00995EFD">
        <w:rPr>
          <w:rFonts w:asciiTheme="majorHAnsi" w:hAnsiTheme="majorHAnsi"/>
          <w:sz w:val="24"/>
        </w:rPr>
        <w:t>0</w:t>
      </w:r>
    </w:p>
    <w:p w:rsidR="00486235" w:rsidRPr="00995EFD" w:rsidRDefault="00486235" w:rsidP="00486235">
      <w:pPr>
        <w:pStyle w:val="ListParagraph"/>
        <w:numPr>
          <w:ilvl w:val="0"/>
          <w:numId w:val="11"/>
        </w:numPr>
        <w:spacing w:after="0" w:line="240" w:lineRule="auto"/>
        <w:rPr>
          <w:rFonts w:asciiTheme="majorHAnsi" w:hAnsiTheme="majorHAnsi"/>
          <w:sz w:val="24"/>
          <w:u w:val="single"/>
        </w:rPr>
      </w:pPr>
      <w:r w:rsidRPr="00995EFD">
        <w:rPr>
          <w:rFonts w:asciiTheme="majorHAnsi" w:hAnsiTheme="majorHAnsi"/>
          <w:sz w:val="24"/>
          <w:u w:val="single"/>
        </w:rPr>
        <w:t xml:space="preserve">Postage: </w:t>
      </w:r>
      <w:r w:rsidRPr="00995EFD">
        <w:rPr>
          <w:rFonts w:asciiTheme="majorHAnsi" w:hAnsiTheme="majorHAnsi"/>
          <w:sz w:val="24"/>
        </w:rPr>
        <w:t>$</w:t>
      </w:r>
      <w:r w:rsidR="00995EFD" w:rsidRPr="00995EFD">
        <w:rPr>
          <w:rFonts w:asciiTheme="majorHAnsi" w:hAnsiTheme="majorHAnsi"/>
          <w:sz w:val="24"/>
        </w:rPr>
        <w:t>0</w:t>
      </w:r>
    </w:p>
    <w:p w:rsidR="00486235" w:rsidRPr="00E14EF8" w:rsidRDefault="00486235" w:rsidP="00486235">
      <w:pPr>
        <w:pStyle w:val="ListParagraph"/>
        <w:numPr>
          <w:ilvl w:val="0"/>
          <w:numId w:val="11"/>
        </w:numPr>
        <w:spacing w:after="0" w:line="240" w:lineRule="auto"/>
        <w:rPr>
          <w:rFonts w:asciiTheme="majorHAnsi" w:hAnsiTheme="majorHAnsi"/>
          <w:sz w:val="24"/>
          <w:u w:val="single"/>
        </w:rPr>
      </w:pPr>
      <w:r w:rsidRPr="00E14EF8">
        <w:rPr>
          <w:rFonts w:asciiTheme="majorHAnsi" w:hAnsiTheme="majorHAnsi"/>
          <w:sz w:val="24"/>
          <w:u w:val="single"/>
        </w:rPr>
        <w:t xml:space="preserve">Software Purchases: </w:t>
      </w:r>
      <w:r w:rsidR="00E14EF8" w:rsidRPr="00E14EF8">
        <w:rPr>
          <w:rFonts w:asciiTheme="majorHAnsi" w:hAnsiTheme="majorHAnsi"/>
          <w:sz w:val="24"/>
        </w:rPr>
        <w:t>$0</w:t>
      </w:r>
    </w:p>
    <w:p w:rsidR="00486235" w:rsidRPr="00E14EF8" w:rsidRDefault="00486235" w:rsidP="00486235">
      <w:pPr>
        <w:pStyle w:val="ListParagraph"/>
        <w:numPr>
          <w:ilvl w:val="0"/>
          <w:numId w:val="11"/>
        </w:numPr>
        <w:spacing w:after="0" w:line="240" w:lineRule="auto"/>
        <w:rPr>
          <w:rFonts w:asciiTheme="majorHAnsi" w:hAnsiTheme="majorHAnsi"/>
          <w:sz w:val="24"/>
          <w:u w:val="single"/>
        </w:rPr>
      </w:pPr>
      <w:r w:rsidRPr="00E14EF8">
        <w:rPr>
          <w:rFonts w:asciiTheme="majorHAnsi" w:hAnsiTheme="majorHAnsi"/>
          <w:sz w:val="24"/>
          <w:u w:val="single"/>
        </w:rPr>
        <w:t xml:space="preserve">Licensing Costs: </w:t>
      </w:r>
      <w:r w:rsidR="00E14EF8" w:rsidRPr="00E14EF8">
        <w:rPr>
          <w:rFonts w:asciiTheme="majorHAnsi" w:hAnsiTheme="majorHAnsi"/>
          <w:sz w:val="24"/>
        </w:rPr>
        <w:t>$0</w:t>
      </w:r>
    </w:p>
    <w:p w:rsidR="00486235" w:rsidRPr="00995EFD" w:rsidRDefault="00486235" w:rsidP="00486235">
      <w:pPr>
        <w:pStyle w:val="ListParagraph"/>
        <w:numPr>
          <w:ilvl w:val="0"/>
          <w:numId w:val="11"/>
        </w:numPr>
        <w:spacing w:after="0" w:line="240" w:lineRule="auto"/>
        <w:rPr>
          <w:rFonts w:asciiTheme="majorHAnsi" w:hAnsiTheme="majorHAnsi"/>
          <w:sz w:val="24"/>
          <w:u w:val="single"/>
        </w:rPr>
      </w:pPr>
      <w:r w:rsidRPr="00995EFD">
        <w:rPr>
          <w:rFonts w:asciiTheme="majorHAnsi" w:hAnsiTheme="majorHAnsi"/>
          <w:sz w:val="24"/>
          <w:u w:val="single"/>
        </w:rPr>
        <w:t xml:space="preserve">Other: </w:t>
      </w:r>
      <w:r w:rsidRPr="00995EFD">
        <w:rPr>
          <w:rFonts w:asciiTheme="majorHAnsi" w:hAnsiTheme="majorHAnsi"/>
          <w:sz w:val="24"/>
        </w:rPr>
        <w:t>$</w:t>
      </w:r>
      <w:r w:rsidR="00995EFD" w:rsidRPr="00995EFD">
        <w:rPr>
          <w:rFonts w:asciiTheme="majorHAnsi" w:hAnsiTheme="majorHAnsi"/>
          <w:sz w:val="24"/>
        </w:rPr>
        <w:t>0</w:t>
      </w:r>
    </w:p>
    <w:p w:rsidR="00486235" w:rsidRPr="00E14EF8"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sidRPr="00E14EF8">
        <w:rPr>
          <w:rFonts w:asciiTheme="majorHAnsi" w:hAnsiTheme="majorHAnsi"/>
          <w:sz w:val="24"/>
          <w:u w:val="single"/>
        </w:rPr>
        <w:t xml:space="preserve">Total: </w:t>
      </w:r>
      <w:r w:rsidRPr="00E14EF8">
        <w:rPr>
          <w:rFonts w:asciiTheme="majorHAnsi" w:hAnsiTheme="majorHAnsi"/>
          <w:sz w:val="24"/>
        </w:rPr>
        <w:t>$</w:t>
      </w:r>
      <w:r w:rsidR="00E14EF8" w:rsidRPr="00E14EF8">
        <w:rPr>
          <w:rFonts w:asciiTheme="majorHAnsi" w:hAnsiTheme="majorHAnsi"/>
          <w:sz w:val="24"/>
        </w:rPr>
        <w:t>0</w:t>
      </w:r>
    </w:p>
    <w:p w:rsidR="00486235" w:rsidRPr="00E14EF8" w:rsidRDefault="00486235" w:rsidP="00486235">
      <w:pPr>
        <w:spacing w:after="0" w:line="240" w:lineRule="auto"/>
        <w:rPr>
          <w:rFonts w:asciiTheme="majorHAnsi" w:hAnsiTheme="majorHAnsi"/>
          <w:sz w:val="24"/>
        </w:rPr>
      </w:pPr>
    </w:p>
    <w:p w:rsidR="00486235" w:rsidRPr="00E14EF8" w:rsidRDefault="00486235" w:rsidP="00486235">
      <w:pPr>
        <w:spacing w:after="0" w:line="240" w:lineRule="auto"/>
        <w:rPr>
          <w:rFonts w:asciiTheme="majorHAnsi" w:hAnsiTheme="majorHAnsi"/>
          <w:sz w:val="24"/>
        </w:rPr>
      </w:pPr>
    </w:p>
    <w:p w:rsidR="00486235" w:rsidRPr="00E14EF8" w:rsidRDefault="00486235" w:rsidP="00486235">
      <w:pPr>
        <w:spacing w:after="0" w:line="240" w:lineRule="auto"/>
        <w:rPr>
          <w:rFonts w:asciiTheme="majorHAnsi" w:hAnsiTheme="majorHAnsi"/>
          <w:sz w:val="24"/>
        </w:rPr>
      </w:pPr>
      <w:r w:rsidRPr="00E14EF8">
        <w:rPr>
          <w:rFonts w:asciiTheme="majorHAnsi" w:hAnsiTheme="majorHAnsi"/>
          <w:sz w:val="24"/>
        </w:rPr>
        <w:t>1. Total Operational and Maintenance Costs: $</w:t>
      </w:r>
      <w:r w:rsidR="00E14EF8" w:rsidRPr="00E14EF8">
        <w:rPr>
          <w:rFonts w:asciiTheme="majorHAnsi" w:hAnsiTheme="majorHAnsi"/>
          <w:sz w:val="24"/>
        </w:rPr>
        <w:t>0</w:t>
      </w:r>
    </w:p>
    <w:p w:rsidR="00486235" w:rsidRDefault="00486235" w:rsidP="00486235">
      <w:pPr>
        <w:spacing w:after="0" w:line="240" w:lineRule="auto"/>
        <w:rPr>
          <w:rFonts w:asciiTheme="majorHAnsi" w:hAnsiTheme="majorHAnsi"/>
          <w:sz w:val="24"/>
        </w:rPr>
      </w:pPr>
      <w:r w:rsidRPr="00E14EF8">
        <w:rPr>
          <w:rFonts w:asciiTheme="majorHAnsi" w:hAnsiTheme="majorHAnsi"/>
          <w:sz w:val="24"/>
        </w:rPr>
        <w:t>2. Total Labor Cost to the Federal Government: $</w:t>
      </w:r>
      <w:r w:rsidR="004C25BE">
        <w:rPr>
          <w:rFonts w:asciiTheme="majorHAnsi" w:hAnsiTheme="majorHAnsi"/>
          <w:sz w:val="24"/>
        </w:rPr>
        <w:t>21,010</w:t>
      </w:r>
    </w:p>
    <w:p w:rsidR="00486235" w:rsidRDefault="00486235" w:rsidP="00486235">
      <w:pPr>
        <w:spacing w:after="0" w:line="240" w:lineRule="auto"/>
        <w:rPr>
          <w:rFonts w:asciiTheme="majorHAnsi" w:hAnsiTheme="majorHAnsi"/>
          <w:sz w:val="24"/>
        </w:rPr>
      </w:pPr>
      <w:r>
        <w:rPr>
          <w:rFonts w:asciiTheme="majorHAnsi" w:hAnsiTheme="majorHAnsi"/>
          <w:sz w:val="24"/>
        </w:rPr>
        <w:t>3. Total Cost to the Federal Government</w:t>
      </w:r>
      <w:r w:rsidRPr="00E14EF8">
        <w:rPr>
          <w:rFonts w:asciiTheme="majorHAnsi" w:hAnsiTheme="majorHAnsi"/>
          <w:sz w:val="24"/>
        </w:rPr>
        <w:t>: $</w:t>
      </w:r>
      <w:r w:rsidR="004C25BE">
        <w:rPr>
          <w:rFonts w:asciiTheme="majorHAnsi" w:hAnsiTheme="majorHAnsi"/>
          <w:sz w:val="24"/>
        </w:rPr>
        <w:t>21,010</w:t>
      </w:r>
    </w:p>
    <w:p w:rsidR="00DA2B37" w:rsidRDefault="00DA2B37"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7334C0" w:rsidRDefault="007334C0" w:rsidP="007334C0">
      <w:pPr>
        <w:spacing w:after="0" w:line="240" w:lineRule="auto"/>
        <w:rPr>
          <w:rFonts w:asciiTheme="majorHAnsi" w:hAnsiTheme="majorHAnsi"/>
          <w:i/>
          <w:sz w:val="24"/>
        </w:rPr>
      </w:pPr>
    </w:p>
    <w:p w:rsidR="00DA2B37" w:rsidRDefault="00A44A23" w:rsidP="007334C0">
      <w:pPr>
        <w:spacing w:after="0" w:line="240" w:lineRule="auto"/>
        <w:rPr>
          <w:rFonts w:asciiTheme="majorHAnsi" w:hAnsiTheme="majorHAnsi"/>
          <w:sz w:val="24"/>
        </w:rPr>
      </w:pPr>
      <w:r>
        <w:rPr>
          <w:rFonts w:asciiTheme="majorHAnsi" w:hAnsiTheme="majorHAnsi"/>
          <w:sz w:val="24"/>
        </w:rPr>
        <w:t>This is a new Collection.</w:t>
      </w:r>
    </w:p>
    <w:p w:rsidR="00DA2B37" w:rsidRDefault="00DA2B37" w:rsidP="00486235">
      <w:pPr>
        <w:spacing w:after="0" w:line="240" w:lineRule="auto"/>
        <w:rPr>
          <w:rFonts w:asciiTheme="majorHAnsi" w:hAnsiTheme="majorHAnsi"/>
          <w:sz w:val="24"/>
        </w:rPr>
      </w:pPr>
    </w:p>
    <w:p w:rsidR="00170912" w:rsidRDefault="00170912"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334C0" w:rsidRDefault="007334C0"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sidRPr="007334C0">
        <w:rPr>
          <w:rFonts w:asciiTheme="majorHAnsi" w:hAnsiTheme="majorHAnsi"/>
          <w:sz w:val="24"/>
        </w:rPr>
        <w:t>The results of this information collection will not be published.</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7334C0" w:rsidRDefault="007334C0" w:rsidP="00486235">
      <w:pPr>
        <w:spacing w:after="0" w:line="240" w:lineRule="auto"/>
        <w:rPr>
          <w:rFonts w:asciiTheme="majorHAnsi" w:hAnsiTheme="majorHAnsi"/>
          <w:i/>
          <w:sz w:val="24"/>
        </w:rPr>
      </w:pPr>
    </w:p>
    <w:p w:rsidR="00C62D17" w:rsidRDefault="00C62D17" w:rsidP="00486235">
      <w:pPr>
        <w:spacing w:after="0" w:line="240" w:lineRule="auto"/>
        <w:rPr>
          <w:rFonts w:asciiTheme="majorHAnsi" w:hAnsiTheme="majorHAnsi"/>
          <w:sz w:val="24"/>
        </w:rPr>
      </w:pPr>
      <w:r w:rsidRPr="007334C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170912" w:rsidRDefault="00170912"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7334C0" w:rsidRDefault="007334C0" w:rsidP="007334C0">
      <w:pPr>
        <w:spacing w:after="0" w:line="240" w:lineRule="auto"/>
        <w:rPr>
          <w:rFonts w:asciiTheme="majorHAnsi" w:hAnsiTheme="majorHAnsi"/>
          <w:i/>
          <w:sz w:val="24"/>
        </w:rPr>
      </w:pPr>
    </w:p>
    <w:p w:rsidR="00A50A0F" w:rsidRPr="00C62D17" w:rsidRDefault="00A50A0F" w:rsidP="007334C0">
      <w:pPr>
        <w:spacing w:after="0" w:line="240" w:lineRule="auto"/>
        <w:rPr>
          <w:rFonts w:asciiTheme="majorHAnsi" w:hAnsiTheme="majorHAnsi"/>
          <w:i/>
          <w:sz w:val="24"/>
        </w:rPr>
      </w:pPr>
      <w:r w:rsidRPr="007334C0">
        <w:rPr>
          <w:rFonts w:asciiTheme="majorHAnsi" w:hAnsiTheme="majorHAnsi"/>
          <w:sz w:val="24"/>
        </w:rPr>
        <w:t xml:space="preserve">We are not requesting an exemption to the provisions </w:t>
      </w:r>
      <w:r w:rsidR="00170912">
        <w:rPr>
          <w:rFonts w:asciiTheme="majorHAnsi" w:hAnsiTheme="majorHAnsi"/>
          <w:sz w:val="24"/>
        </w:rPr>
        <w:t>stated in 5CFR 1320.9.</w:t>
      </w:r>
    </w:p>
    <w:sectPr w:rsidR="00A50A0F" w:rsidRPr="00C62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24B4"/>
    <w:rsid w:val="0009554C"/>
    <w:rsid w:val="0009586D"/>
    <w:rsid w:val="000B0E70"/>
    <w:rsid w:val="00105F45"/>
    <w:rsid w:val="00122814"/>
    <w:rsid w:val="00170912"/>
    <w:rsid w:val="0019309D"/>
    <w:rsid w:val="001C4B00"/>
    <w:rsid w:val="001F526C"/>
    <w:rsid w:val="00200261"/>
    <w:rsid w:val="00211832"/>
    <w:rsid w:val="0022190D"/>
    <w:rsid w:val="00222D1B"/>
    <w:rsid w:val="0024335E"/>
    <w:rsid w:val="00254DCF"/>
    <w:rsid w:val="002567F9"/>
    <w:rsid w:val="0027743E"/>
    <w:rsid w:val="00294E92"/>
    <w:rsid w:val="0030648D"/>
    <w:rsid w:val="003132E7"/>
    <w:rsid w:val="00331D7E"/>
    <w:rsid w:val="00337EF1"/>
    <w:rsid w:val="0037181E"/>
    <w:rsid w:val="003A717B"/>
    <w:rsid w:val="003C0540"/>
    <w:rsid w:val="00450E1C"/>
    <w:rsid w:val="00452F22"/>
    <w:rsid w:val="00486235"/>
    <w:rsid w:val="00490797"/>
    <w:rsid w:val="004C25BE"/>
    <w:rsid w:val="004C74D6"/>
    <w:rsid w:val="004D6EFD"/>
    <w:rsid w:val="004F4F5D"/>
    <w:rsid w:val="00510F0C"/>
    <w:rsid w:val="00520B36"/>
    <w:rsid w:val="00571698"/>
    <w:rsid w:val="00576620"/>
    <w:rsid w:val="00576EDB"/>
    <w:rsid w:val="005844AE"/>
    <w:rsid w:val="00596BBA"/>
    <w:rsid w:val="005C3A95"/>
    <w:rsid w:val="005C7428"/>
    <w:rsid w:val="005D5C81"/>
    <w:rsid w:val="00676F27"/>
    <w:rsid w:val="006A13FA"/>
    <w:rsid w:val="006E563D"/>
    <w:rsid w:val="006F2DF8"/>
    <w:rsid w:val="00710BE9"/>
    <w:rsid w:val="00722FDB"/>
    <w:rsid w:val="007334C0"/>
    <w:rsid w:val="00750BB5"/>
    <w:rsid w:val="0077261C"/>
    <w:rsid w:val="007E422A"/>
    <w:rsid w:val="00815F7A"/>
    <w:rsid w:val="008635C4"/>
    <w:rsid w:val="008C07C4"/>
    <w:rsid w:val="008D1294"/>
    <w:rsid w:val="008E3029"/>
    <w:rsid w:val="0098628F"/>
    <w:rsid w:val="00995EFD"/>
    <w:rsid w:val="00996894"/>
    <w:rsid w:val="009A6246"/>
    <w:rsid w:val="009D38B3"/>
    <w:rsid w:val="009F1BF4"/>
    <w:rsid w:val="009F2544"/>
    <w:rsid w:val="00A44A23"/>
    <w:rsid w:val="00A50A0F"/>
    <w:rsid w:val="00A76F7E"/>
    <w:rsid w:val="00A77157"/>
    <w:rsid w:val="00AD4F63"/>
    <w:rsid w:val="00B52F4E"/>
    <w:rsid w:val="00C02B73"/>
    <w:rsid w:val="00C62D17"/>
    <w:rsid w:val="00C808F4"/>
    <w:rsid w:val="00CA15B1"/>
    <w:rsid w:val="00CC24D5"/>
    <w:rsid w:val="00CE15FC"/>
    <w:rsid w:val="00D21AA6"/>
    <w:rsid w:val="00D53B97"/>
    <w:rsid w:val="00D83729"/>
    <w:rsid w:val="00DA0D3D"/>
    <w:rsid w:val="00DA2B37"/>
    <w:rsid w:val="00DE11F5"/>
    <w:rsid w:val="00E00026"/>
    <w:rsid w:val="00E14EF8"/>
    <w:rsid w:val="00E5409A"/>
    <w:rsid w:val="00E776FE"/>
    <w:rsid w:val="00E95FFB"/>
    <w:rsid w:val="00EA6C04"/>
    <w:rsid w:val="00F1716C"/>
    <w:rsid w:val="00F25499"/>
    <w:rsid w:val="00F8699B"/>
    <w:rsid w:val="00F86C35"/>
    <w:rsid w:val="00F9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BalloonText">
    <w:name w:val="Balloon Text"/>
    <w:basedOn w:val="Normal"/>
    <w:link w:val="BalloonTextChar"/>
    <w:uiPriority w:val="99"/>
    <w:semiHidden/>
    <w:unhideWhenUsed/>
    <w:rsid w:val="00CE1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BalloonText">
    <w:name w:val="Balloon Text"/>
    <w:basedOn w:val="Normal"/>
    <w:link w:val="BalloonTextChar"/>
    <w:uiPriority w:val="99"/>
    <w:semiHidden/>
    <w:unhideWhenUsed/>
    <w:rsid w:val="00CE1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dfas.mil/militarymembers/payentitlements/military-pay-chart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af.mil/Portals/26/documents/AFD-110328-117.pdf" TargetMode="External"/><Relationship Id="rId5" Type="http://schemas.openxmlformats.org/officeDocument/2006/relationships/numbering" Target="numbering.xml"/><Relationship Id="rId10" Type="http://schemas.openxmlformats.org/officeDocument/2006/relationships/hyperlink" Target="http://dpcld.defense.gov/Privacy/SORNsIndex/DOD-wide-SORN-Article-View/Article/569886/f051-afja-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TH3QXZ4CCXAT-18-2413</_dlc_DocId>
    <_dlc_DocIdUrl xmlns="4f06cbb4-5319-44a1-b73c-03442379dfaa">
      <Url>https://apps.sp.pentagon.mil/sites/dodiic/_layouts/DocIdRedir.aspx?ID=TH3QXZ4CCXAT-18-2413</Url>
      <Description>TH3QXZ4CCXAT-18-2413</Description>
    </_dlc_DocIdUrl>
  </documentManagement>
</p:properties>
</file>

<file path=customXml/itemProps1.xml><?xml version="1.0" encoding="utf-8"?>
<ds:datastoreItem xmlns:ds="http://schemas.openxmlformats.org/officeDocument/2006/customXml" ds:itemID="{02A74071-8083-4C85-864C-4D7A4084504B}">
  <ds:schemaRefs>
    <ds:schemaRef ds:uri="http://schemas.microsoft.com/sharepoint/v3/contenttype/forms"/>
  </ds:schemaRefs>
</ds:datastoreItem>
</file>

<file path=customXml/itemProps2.xml><?xml version="1.0" encoding="utf-8"?>
<ds:datastoreItem xmlns:ds="http://schemas.openxmlformats.org/officeDocument/2006/customXml" ds:itemID="{44074DE7-2333-46D5-B523-677932574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50B4C-D582-4BA2-ACCB-4599A8D9C3C9}">
  <ds:schemaRefs>
    <ds:schemaRef ds:uri="http://schemas.microsoft.com/sharepoint/events"/>
  </ds:schemaRefs>
</ds:datastoreItem>
</file>

<file path=customXml/itemProps4.xml><?xml version="1.0" encoding="utf-8"?>
<ds:datastoreItem xmlns:ds="http://schemas.openxmlformats.org/officeDocument/2006/customXml" ds:itemID="{FEE079B0-9AFC-4E52-BFDC-DAEBDC5AECA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4f06cbb4-5319-44a1-b73c-03442379dfaa"/>
    <ds:schemaRef ds:uri="456AF0B4-47B6-441D-9D5F-F64341D14F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Secretary of the Air Force Judge Advocate General</vt:lpstr>
    </vt:vector>
  </TitlesOfParts>
  <Company>EITSD</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the Air Force Judge Advocate General</dc:title>
  <dc:creator>Kaitlin Chiarelli</dc:creator>
  <cp:lastModifiedBy>SYSTEM</cp:lastModifiedBy>
  <cp:revision>2</cp:revision>
  <cp:lastPrinted>2017-04-24T12:39:00Z</cp:lastPrinted>
  <dcterms:created xsi:type="dcterms:W3CDTF">2018-09-05T18:43:00Z</dcterms:created>
  <dcterms:modified xsi:type="dcterms:W3CDTF">2018-09-05T18:43:00Z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350c2133-e50c-46e1-93d3-1f8b30ab6826</vt:lpwstr>
  </property>
</Properties>
</file>