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E6F92" w14:textId="77777777" w:rsidR="004E5227" w:rsidRDefault="004E5227">
      <w:pPr>
        <w:rPr>
          <w:rFonts w:ascii="Times New Roman" w:hAnsi="Times New Roman"/>
          <w:b/>
          <w:sz w:val="24"/>
        </w:rPr>
      </w:pPr>
      <w:bookmarkStart w:id="0" w:name="_GoBack"/>
      <w:bookmarkEnd w:id="0"/>
    </w:p>
    <w:p w14:paraId="13FB1719" w14:textId="77777777" w:rsidR="004E5227" w:rsidRDefault="004E5227">
      <w:pPr>
        <w:rPr>
          <w:rFonts w:ascii="Times New Roman" w:hAnsi="Times New Roman"/>
          <w:b/>
          <w:sz w:val="24"/>
        </w:rPr>
      </w:pPr>
    </w:p>
    <w:p w14:paraId="22B1D281" w14:textId="114FD206" w:rsidR="004E5227" w:rsidRDefault="004E5227">
      <w:pPr>
        <w:jc w:val="center"/>
        <w:rPr>
          <w:rFonts w:ascii="Times New Roman" w:hAnsi="Times New Roman"/>
          <w:b/>
          <w:sz w:val="24"/>
          <w:szCs w:val="28"/>
        </w:rPr>
      </w:pPr>
      <w:r>
        <w:rPr>
          <w:rFonts w:ascii="Times New Roman" w:hAnsi="Times New Roman"/>
          <w:b/>
          <w:sz w:val="24"/>
          <w:szCs w:val="28"/>
        </w:rPr>
        <w:t>Support Statement for Information Collection Requirements</w:t>
      </w:r>
    </w:p>
    <w:p w14:paraId="1AE57017" w14:textId="3D8FBF7E" w:rsidR="004E5227" w:rsidRDefault="004A00F2">
      <w:pPr>
        <w:pStyle w:val="Title"/>
        <w:tabs>
          <w:tab w:val="left" w:pos="10224"/>
        </w:tabs>
        <w:ind w:right="-36"/>
        <w:jc w:val="center"/>
        <w:rPr>
          <w:rFonts w:ascii="Times New Roman" w:hAnsi="Times New Roman"/>
          <w:i w:val="0"/>
          <w:iCs w:val="0"/>
          <w:color w:val="auto"/>
          <w:spacing w:val="15"/>
          <w:sz w:val="24"/>
        </w:rPr>
      </w:pPr>
      <w:r>
        <w:rPr>
          <w:rFonts w:ascii="Times New Roman" w:hAnsi="Times New Roman"/>
          <w:i w:val="0"/>
          <w:iCs w:val="0"/>
          <w:color w:val="auto"/>
          <w:spacing w:val="15"/>
          <w:sz w:val="24"/>
        </w:rPr>
        <w:t>W</w:t>
      </w:r>
      <w:r w:rsidR="000218D6">
        <w:rPr>
          <w:rFonts w:ascii="Times New Roman" w:hAnsi="Times New Roman"/>
          <w:i w:val="0"/>
          <w:iCs w:val="0"/>
          <w:color w:val="auto"/>
          <w:spacing w:val="15"/>
          <w:sz w:val="24"/>
        </w:rPr>
        <w:t>aveforms Sonic</w:t>
      </w:r>
      <w:r w:rsidR="00640224">
        <w:rPr>
          <w:rFonts w:ascii="Times New Roman" w:hAnsi="Times New Roman"/>
          <w:i w:val="0"/>
          <w:iCs w:val="0"/>
          <w:color w:val="auto"/>
          <w:spacing w:val="15"/>
          <w:sz w:val="24"/>
        </w:rPr>
        <w:t xml:space="preserve"> </w:t>
      </w:r>
      <w:r w:rsidR="00D079E7">
        <w:rPr>
          <w:rFonts w:ascii="Times New Roman" w:hAnsi="Times New Roman"/>
          <w:i w:val="0"/>
          <w:iCs w:val="0"/>
          <w:color w:val="auto"/>
          <w:spacing w:val="15"/>
          <w:sz w:val="24"/>
        </w:rPr>
        <w:t>Boom</w:t>
      </w:r>
      <w:r w:rsidR="000218D6">
        <w:rPr>
          <w:rFonts w:ascii="Times New Roman" w:hAnsi="Times New Roman"/>
          <w:i w:val="0"/>
          <w:iCs w:val="0"/>
          <w:color w:val="auto"/>
          <w:spacing w:val="15"/>
          <w:sz w:val="24"/>
        </w:rPr>
        <w:t xml:space="preserve"> Perception and Response Risk Reduction (W</w:t>
      </w:r>
      <w:r>
        <w:rPr>
          <w:rFonts w:ascii="Times New Roman" w:hAnsi="Times New Roman"/>
          <w:i w:val="0"/>
          <w:iCs w:val="0"/>
          <w:color w:val="auto"/>
          <w:spacing w:val="15"/>
          <w:sz w:val="24"/>
        </w:rPr>
        <w:t>SPRRR</w:t>
      </w:r>
      <w:r w:rsidR="000218D6">
        <w:rPr>
          <w:rFonts w:ascii="Times New Roman" w:hAnsi="Times New Roman"/>
          <w:i w:val="0"/>
          <w:iCs w:val="0"/>
          <w:color w:val="auto"/>
          <w:spacing w:val="15"/>
          <w:sz w:val="24"/>
        </w:rPr>
        <w:t>)</w:t>
      </w:r>
      <w:r w:rsidR="004E5227">
        <w:rPr>
          <w:rFonts w:ascii="Times New Roman" w:hAnsi="Times New Roman"/>
          <w:i w:val="0"/>
          <w:iCs w:val="0"/>
          <w:color w:val="auto"/>
          <w:spacing w:val="15"/>
          <w:sz w:val="24"/>
        </w:rPr>
        <w:t xml:space="preserve"> Program</w:t>
      </w:r>
    </w:p>
    <w:p w14:paraId="20384E97" w14:textId="77E1BEC9" w:rsidR="0069304D" w:rsidRDefault="0069304D" w:rsidP="00BE2BF5">
      <w:pPr>
        <w:pStyle w:val="Subtitle"/>
        <w:jc w:val="center"/>
        <w:rPr>
          <w:b w:val="0"/>
        </w:rPr>
      </w:pPr>
    </w:p>
    <w:p w14:paraId="25DAC709" w14:textId="77777777" w:rsidR="0069304D" w:rsidRPr="00EC772B" w:rsidRDefault="0069304D" w:rsidP="0069304D">
      <w:pPr>
        <w:spacing w:before="0" w:after="200" w:line="276" w:lineRule="auto"/>
        <w:rPr>
          <w:rFonts w:ascii="Calibri" w:eastAsia="Calibri" w:hAnsi="Calibri"/>
          <w:szCs w:val="22"/>
        </w:rPr>
      </w:pPr>
      <w:r w:rsidRPr="00EC772B">
        <w:rPr>
          <w:rFonts w:ascii="Calibri" w:eastAsia="Calibri" w:hAnsi="Calibri"/>
          <w:bCs/>
          <w:szCs w:val="22"/>
        </w:rPr>
        <w:t xml:space="preserve">Form names and numbers: </w:t>
      </w:r>
    </w:p>
    <w:p w14:paraId="551260A9" w14:textId="77777777" w:rsidR="0069304D" w:rsidRPr="00EC772B" w:rsidRDefault="0069304D" w:rsidP="0069304D">
      <w:pPr>
        <w:spacing w:before="0" w:after="200" w:line="276" w:lineRule="auto"/>
        <w:rPr>
          <w:rFonts w:ascii="Calibri" w:eastAsia="Calibri" w:hAnsi="Calibri"/>
          <w:szCs w:val="22"/>
        </w:rPr>
      </w:pPr>
      <w:r w:rsidRPr="00EC772B">
        <w:rPr>
          <w:rFonts w:ascii="Calibri" w:eastAsia="Calibri" w:hAnsi="Calibri"/>
          <w:bCs/>
          <w:szCs w:val="22"/>
        </w:rPr>
        <w:t xml:space="preserve">OMB Control Number: -xxxx </w:t>
      </w:r>
    </w:p>
    <w:p w14:paraId="3D131CAB" w14:textId="77777777" w:rsidR="00913D8A" w:rsidRDefault="00913D8A" w:rsidP="00BE2BF5">
      <w:pPr>
        <w:pStyle w:val="Subtitle"/>
        <w:jc w:val="center"/>
      </w:pPr>
    </w:p>
    <w:p w14:paraId="213FADD4" w14:textId="77777777" w:rsidR="00735FB5" w:rsidRDefault="009B214C" w:rsidP="00913D8A">
      <w:pPr>
        <w:pStyle w:val="Subtitle"/>
        <w:rPr>
          <w:b w:val="0"/>
          <w:i/>
          <w:color w:val="FF0000"/>
          <w:szCs w:val="24"/>
        </w:rPr>
      </w:pPr>
      <w:r>
        <w:rPr>
          <w:b w:val="0"/>
          <w:i/>
          <w:color w:val="FF0000"/>
          <w:szCs w:val="24"/>
        </w:rPr>
        <w:t xml:space="preserve">OMB 83I states: </w:t>
      </w:r>
      <w:r w:rsidR="00913D8A" w:rsidRPr="00913D8A">
        <w:rPr>
          <w:b w:val="0"/>
          <w:i/>
          <w:color w:val="FF0000"/>
          <w:szCs w:val="24"/>
        </w:rPr>
        <w:t>A Supporting Statement, including the text of the notice to</w:t>
      </w:r>
      <w:r w:rsidR="00913D8A">
        <w:rPr>
          <w:b w:val="0"/>
          <w:i/>
          <w:color w:val="FF0000"/>
          <w:szCs w:val="24"/>
        </w:rPr>
        <w:t xml:space="preserve"> </w:t>
      </w:r>
      <w:r w:rsidR="00913D8A" w:rsidRPr="00913D8A">
        <w:rPr>
          <w:b w:val="0"/>
          <w:i/>
          <w:color w:val="FF0000"/>
          <w:szCs w:val="24"/>
        </w:rPr>
        <w:t>the public required by 5 CFR 1320.5(a)(i)(iv) and its actual</w:t>
      </w:r>
      <w:r w:rsidR="00913D8A">
        <w:rPr>
          <w:b w:val="0"/>
          <w:i/>
          <w:color w:val="FF0000"/>
          <w:szCs w:val="24"/>
        </w:rPr>
        <w:t xml:space="preserve"> </w:t>
      </w:r>
      <w:r w:rsidR="00913D8A" w:rsidRPr="00913D8A">
        <w:rPr>
          <w:b w:val="0"/>
          <w:i/>
          <w:color w:val="FF0000"/>
          <w:szCs w:val="24"/>
        </w:rPr>
        <w:t>or estimated date of publication in the Federal Register,</w:t>
      </w:r>
      <w:r w:rsidR="00913D8A">
        <w:rPr>
          <w:b w:val="0"/>
          <w:i/>
          <w:color w:val="FF0000"/>
          <w:szCs w:val="24"/>
        </w:rPr>
        <w:t xml:space="preserve"> </w:t>
      </w:r>
      <w:r w:rsidR="00913D8A" w:rsidRPr="00913D8A">
        <w:rPr>
          <w:b w:val="0"/>
          <w:i/>
          <w:color w:val="FF0000"/>
          <w:szCs w:val="24"/>
        </w:rPr>
        <w:t>must accompany each request for approval of a collection of</w:t>
      </w:r>
      <w:r w:rsidR="00913D8A">
        <w:rPr>
          <w:b w:val="0"/>
          <w:i/>
          <w:color w:val="FF0000"/>
          <w:szCs w:val="24"/>
        </w:rPr>
        <w:t xml:space="preserve"> </w:t>
      </w:r>
      <w:r w:rsidR="00913D8A" w:rsidRPr="00913D8A">
        <w:rPr>
          <w:b w:val="0"/>
          <w:i/>
          <w:color w:val="FF0000"/>
          <w:szCs w:val="24"/>
        </w:rPr>
        <w:t>information. The Supporting Statement must be prepared in</w:t>
      </w:r>
      <w:r w:rsidR="00913D8A">
        <w:rPr>
          <w:b w:val="0"/>
          <w:i/>
          <w:color w:val="FF0000"/>
          <w:szCs w:val="24"/>
        </w:rPr>
        <w:t xml:space="preserve"> </w:t>
      </w:r>
      <w:r w:rsidR="00913D8A" w:rsidRPr="00913D8A">
        <w:rPr>
          <w:b w:val="0"/>
          <w:i/>
          <w:color w:val="FF0000"/>
          <w:szCs w:val="24"/>
        </w:rPr>
        <w:t>the format described below, and must contain the</w:t>
      </w:r>
      <w:r w:rsidR="00913D8A">
        <w:rPr>
          <w:b w:val="0"/>
          <w:i/>
          <w:color w:val="FF0000"/>
          <w:szCs w:val="24"/>
        </w:rPr>
        <w:t xml:space="preserve"> </w:t>
      </w:r>
      <w:r w:rsidR="00913D8A" w:rsidRPr="00913D8A">
        <w:rPr>
          <w:b w:val="0"/>
          <w:i/>
          <w:color w:val="FF0000"/>
          <w:szCs w:val="24"/>
        </w:rPr>
        <w:t>information specified in Section A below. If an item is not</w:t>
      </w:r>
      <w:r w:rsidR="00913D8A">
        <w:rPr>
          <w:b w:val="0"/>
          <w:i/>
          <w:color w:val="FF0000"/>
          <w:szCs w:val="24"/>
        </w:rPr>
        <w:t xml:space="preserve"> </w:t>
      </w:r>
      <w:r w:rsidR="007F620B">
        <w:rPr>
          <w:b w:val="0"/>
          <w:i/>
          <w:color w:val="FF0000"/>
          <w:szCs w:val="24"/>
        </w:rPr>
        <w:t>a</w:t>
      </w:r>
      <w:r w:rsidR="00913D8A" w:rsidRPr="00913D8A">
        <w:rPr>
          <w:b w:val="0"/>
          <w:i/>
          <w:color w:val="FF0000"/>
          <w:szCs w:val="24"/>
        </w:rPr>
        <w:t>pplicable, provide a brief explanation. When Item 17 of the</w:t>
      </w:r>
      <w:r w:rsidR="00913D8A">
        <w:rPr>
          <w:b w:val="0"/>
          <w:i/>
          <w:color w:val="FF0000"/>
          <w:szCs w:val="24"/>
        </w:rPr>
        <w:t xml:space="preserve"> </w:t>
      </w:r>
      <w:r w:rsidR="00913D8A" w:rsidRPr="00913D8A">
        <w:rPr>
          <w:b w:val="0"/>
          <w:i/>
          <w:color w:val="FF0000"/>
          <w:szCs w:val="24"/>
        </w:rPr>
        <w:t>OMB Form 83-I is checked "Yes", Section B of the</w:t>
      </w:r>
      <w:r w:rsidR="007F620B">
        <w:rPr>
          <w:b w:val="0"/>
          <w:i/>
          <w:color w:val="FF0000"/>
          <w:szCs w:val="24"/>
        </w:rPr>
        <w:t xml:space="preserve"> </w:t>
      </w:r>
      <w:r w:rsidR="00913D8A" w:rsidRPr="00913D8A">
        <w:rPr>
          <w:b w:val="0"/>
          <w:i/>
          <w:color w:val="FF0000"/>
          <w:szCs w:val="24"/>
        </w:rPr>
        <w:t>Supporting Statement must be completed. OMB reserves</w:t>
      </w:r>
      <w:r w:rsidR="00913D8A">
        <w:rPr>
          <w:b w:val="0"/>
          <w:i/>
          <w:color w:val="FF0000"/>
          <w:szCs w:val="24"/>
        </w:rPr>
        <w:t xml:space="preserve"> </w:t>
      </w:r>
      <w:r w:rsidR="00913D8A" w:rsidRPr="00913D8A">
        <w:rPr>
          <w:b w:val="0"/>
          <w:i/>
          <w:color w:val="FF0000"/>
          <w:szCs w:val="24"/>
        </w:rPr>
        <w:t>the right to require the submission of additional information</w:t>
      </w:r>
      <w:r w:rsidR="00913D8A">
        <w:rPr>
          <w:b w:val="0"/>
          <w:i/>
          <w:color w:val="FF0000"/>
          <w:szCs w:val="24"/>
        </w:rPr>
        <w:t xml:space="preserve"> </w:t>
      </w:r>
      <w:r w:rsidR="00913D8A" w:rsidRPr="00913D8A">
        <w:rPr>
          <w:b w:val="0"/>
          <w:i/>
          <w:color w:val="FF0000"/>
          <w:szCs w:val="24"/>
        </w:rPr>
        <w:t>with respect to any request for approval.</w:t>
      </w:r>
    </w:p>
    <w:p w14:paraId="22FC7276" w14:textId="77777777" w:rsidR="00735FB5" w:rsidRDefault="00735FB5" w:rsidP="00913D8A">
      <w:pPr>
        <w:pStyle w:val="Subtitle"/>
        <w:rPr>
          <w:b w:val="0"/>
          <w:i/>
          <w:color w:val="FF0000"/>
          <w:szCs w:val="24"/>
        </w:rPr>
      </w:pPr>
    </w:p>
    <w:p w14:paraId="49BFE78B" w14:textId="77777777" w:rsidR="00ED74B5" w:rsidRDefault="00ED74B5" w:rsidP="00913D8A">
      <w:pPr>
        <w:pStyle w:val="Subtitle"/>
        <w:rPr>
          <w:b w:val="0"/>
          <w:color w:val="FF0000"/>
          <w:szCs w:val="24"/>
        </w:rPr>
      </w:pPr>
    </w:p>
    <w:p w14:paraId="62228EB2" w14:textId="693E72C1" w:rsidR="004E5227" w:rsidRDefault="004E5227" w:rsidP="00913D8A">
      <w:pPr>
        <w:pStyle w:val="Subtitle"/>
      </w:pPr>
      <w:r>
        <w:br w:type="page"/>
      </w:r>
      <w:r w:rsidR="0069304D">
        <w:lastRenderedPageBreak/>
        <w:t xml:space="preserve"> Part A. </w:t>
      </w:r>
      <w:r>
        <w:t>Justification</w:t>
      </w:r>
    </w:p>
    <w:p w14:paraId="62C91C47" w14:textId="77777777" w:rsidR="004E5227" w:rsidRPr="00D079E7" w:rsidRDefault="004E5227">
      <w:pPr>
        <w:tabs>
          <w:tab w:val="left" w:pos="440"/>
        </w:tabs>
        <w:rPr>
          <w:rFonts w:ascii="Times New Roman" w:hAnsi="Times New Roman"/>
          <w:b/>
          <w:i/>
          <w:sz w:val="24"/>
          <w:szCs w:val="24"/>
        </w:rPr>
      </w:pPr>
      <w:r w:rsidRPr="00D079E7">
        <w:rPr>
          <w:rFonts w:ascii="Times New Roman" w:hAnsi="Times New Roman"/>
          <w:i/>
          <w:sz w:val="24"/>
        </w:rPr>
        <w:t>1.</w:t>
      </w:r>
      <w:r w:rsidRPr="00D079E7">
        <w:rPr>
          <w:rFonts w:ascii="Times New Roman" w:hAnsi="Times New Roman"/>
          <w:b/>
          <w:i/>
          <w:sz w:val="24"/>
        </w:rPr>
        <w:tab/>
      </w:r>
      <w:r w:rsidRPr="00D079E7">
        <w:rPr>
          <w:rFonts w:ascii="Times New Roman" w:hAnsi="Times New Roman"/>
          <w:i/>
          <w:sz w:val="24"/>
          <w:szCs w:val="24"/>
        </w:rPr>
        <w:t>Need for the Information Collection</w:t>
      </w:r>
      <w:r w:rsidR="007530C1" w:rsidRPr="00D079E7">
        <w:rPr>
          <w:rFonts w:ascii="Times New Roman" w:hAnsi="Times New Roman"/>
          <w:i/>
          <w:sz w:val="24"/>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530C1" w:rsidRPr="00D079E7">
        <w:rPr>
          <w:rFonts w:ascii="Times New Roman" w:hAnsi="Times New Roman"/>
          <w:b/>
          <w:i/>
          <w:sz w:val="24"/>
          <w:szCs w:val="24"/>
        </w:rPr>
        <w:t>.</w:t>
      </w:r>
    </w:p>
    <w:p w14:paraId="4B2BA405" w14:textId="40AB2971" w:rsidR="008175BE" w:rsidRPr="00D079E7" w:rsidRDefault="008175BE" w:rsidP="008175BE">
      <w:pPr>
        <w:pStyle w:val="BodyText"/>
        <w:rPr>
          <w:szCs w:val="24"/>
        </w:rPr>
      </w:pPr>
      <w:r w:rsidRPr="00D079E7">
        <w:rPr>
          <w:szCs w:val="24"/>
        </w:rPr>
        <w:t xml:space="preserve">Supersonic flight over land is currently restricted in the U.S. and many countries because sonic boom noise disturbs people on the ground and can potentially damage private property.  NASA has developed a method for generating low level sonic boom noise similar to that anticipated for quiet supersonic flight. </w:t>
      </w:r>
      <w:r w:rsidR="005E010C" w:rsidRPr="005E010C">
        <w:rPr>
          <w:szCs w:val="24"/>
        </w:rPr>
        <w:t>As sufficient research is assembled, there is potential for a change in federal and international policy.</w:t>
      </w:r>
    </w:p>
    <w:p w14:paraId="22D5B4DA" w14:textId="076A1442" w:rsidR="00554C52" w:rsidRPr="00D079E7" w:rsidRDefault="00554C52" w:rsidP="00554C52">
      <w:pPr>
        <w:pStyle w:val="BodyText"/>
        <w:rPr>
          <w:strike/>
          <w:szCs w:val="24"/>
        </w:rPr>
      </w:pPr>
      <w:r w:rsidRPr="00D079E7">
        <w:rPr>
          <w:szCs w:val="24"/>
        </w:rPr>
        <w:t>The Waveforms Sonic</w:t>
      </w:r>
      <w:r w:rsidR="00640224" w:rsidRPr="00D079E7">
        <w:rPr>
          <w:szCs w:val="24"/>
        </w:rPr>
        <w:t xml:space="preserve"> B</w:t>
      </w:r>
      <w:r w:rsidRPr="00D079E7">
        <w:rPr>
          <w:szCs w:val="24"/>
        </w:rPr>
        <w:t xml:space="preserve">oom Perception and Response Risk Reduction (WSPRRR) </w:t>
      </w:r>
      <w:r w:rsidR="00196A84" w:rsidRPr="00D079E7">
        <w:rPr>
          <w:szCs w:val="24"/>
        </w:rPr>
        <w:t xml:space="preserve">test </w:t>
      </w:r>
      <w:r w:rsidR="002E5FC0" w:rsidRPr="00D079E7">
        <w:rPr>
          <w:szCs w:val="24"/>
        </w:rPr>
        <w:t>will</w:t>
      </w:r>
      <w:r w:rsidR="00775CC5" w:rsidRPr="00D079E7">
        <w:rPr>
          <w:szCs w:val="24"/>
        </w:rPr>
        <w:t xml:space="preserve"> utilize a special</w:t>
      </w:r>
      <w:r w:rsidR="008175BE" w:rsidRPr="00D079E7">
        <w:rPr>
          <w:szCs w:val="24"/>
        </w:rPr>
        <w:t>ized</w:t>
      </w:r>
      <w:r w:rsidR="00775CC5" w:rsidRPr="00D079E7">
        <w:rPr>
          <w:szCs w:val="24"/>
        </w:rPr>
        <w:t xml:space="preserve"> maneuver</w:t>
      </w:r>
      <w:r w:rsidR="004E1F63" w:rsidRPr="00D079E7">
        <w:rPr>
          <w:szCs w:val="24"/>
        </w:rPr>
        <w:t xml:space="preserve"> </w:t>
      </w:r>
      <w:r w:rsidR="008175BE" w:rsidRPr="00D079E7">
        <w:rPr>
          <w:szCs w:val="24"/>
        </w:rPr>
        <w:t xml:space="preserve">developed by NASA using </w:t>
      </w:r>
      <w:r w:rsidR="004E1F63" w:rsidRPr="00D079E7">
        <w:rPr>
          <w:szCs w:val="24"/>
        </w:rPr>
        <w:t xml:space="preserve">an </w:t>
      </w:r>
      <w:r w:rsidR="002E5FC0" w:rsidRPr="00D079E7">
        <w:rPr>
          <w:szCs w:val="24"/>
        </w:rPr>
        <w:t xml:space="preserve">existing </w:t>
      </w:r>
      <w:r w:rsidR="004E1F63" w:rsidRPr="00D079E7">
        <w:rPr>
          <w:szCs w:val="24"/>
        </w:rPr>
        <w:t>F-18</w:t>
      </w:r>
      <w:r w:rsidR="002E5FC0" w:rsidRPr="00D079E7">
        <w:rPr>
          <w:szCs w:val="24"/>
        </w:rPr>
        <w:t xml:space="preserve"> </w:t>
      </w:r>
      <w:r w:rsidR="008175BE" w:rsidRPr="00D079E7">
        <w:rPr>
          <w:szCs w:val="24"/>
        </w:rPr>
        <w:t xml:space="preserve">research </w:t>
      </w:r>
      <w:r w:rsidR="002E5FC0" w:rsidRPr="00D079E7">
        <w:rPr>
          <w:szCs w:val="24"/>
        </w:rPr>
        <w:t>aircraft</w:t>
      </w:r>
      <w:r w:rsidR="00775CC5" w:rsidRPr="00D079E7">
        <w:rPr>
          <w:szCs w:val="24"/>
        </w:rPr>
        <w:t xml:space="preserve"> to correlate human annoyance response with low level sonic boom noise in a community setting</w:t>
      </w:r>
      <w:r w:rsidRPr="00D079E7">
        <w:rPr>
          <w:szCs w:val="24"/>
        </w:rPr>
        <w:t xml:space="preserve">. </w:t>
      </w:r>
      <w:r w:rsidR="0005108A" w:rsidRPr="000639F4">
        <w:rPr>
          <w:szCs w:val="24"/>
        </w:rPr>
        <w:t>Th</w:t>
      </w:r>
      <w:r w:rsidR="004B4E36" w:rsidRPr="000639F4">
        <w:rPr>
          <w:szCs w:val="24"/>
        </w:rPr>
        <w:t>is</w:t>
      </w:r>
      <w:r w:rsidR="0005108A" w:rsidRPr="000639F4">
        <w:rPr>
          <w:szCs w:val="24"/>
        </w:rPr>
        <w:t xml:space="preserve"> </w:t>
      </w:r>
      <w:r w:rsidR="00CC78AF" w:rsidRPr="000639F4">
        <w:rPr>
          <w:szCs w:val="24"/>
        </w:rPr>
        <w:t>effort</w:t>
      </w:r>
      <w:r w:rsidR="00196A84" w:rsidRPr="000639F4">
        <w:rPr>
          <w:szCs w:val="24"/>
        </w:rPr>
        <w:t xml:space="preserve"> </w:t>
      </w:r>
      <w:r w:rsidR="0005108A" w:rsidRPr="000639F4">
        <w:rPr>
          <w:szCs w:val="24"/>
        </w:rPr>
        <w:t xml:space="preserve">is designed to </w:t>
      </w:r>
      <w:r w:rsidR="00CC78AF" w:rsidRPr="000639F4">
        <w:rPr>
          <w:szCs w:val="24"/>
        </w:rPr>
        <w:t>evaluate</w:t>
      </w:r>
      <w:r w:rsidR="003A4FCE" w:rsidRPr="000639F4">
        <w:rPr>
          <w:szCs w:val="24"/>
        </w:rPr>
        <w:t xml:space="preserve"> remote aircraft basing and operations, community engagement, sonic boom measurements, and community annoyance survey</w:t>
      </w:r>
      <w:r w:rsidR="00CC78AF" w:rsidRPr="000639F4">
        <w:rPr>
          <w:szCs w:val="24"/>
        </w:rPr>
        <w:t>s</w:t>
      </w:r>
      <w:r w:rsidR="0005108A" w:rsidRPr="000639F4">
        <w:rPr>
          <w:szCs w:val="24"/>
        </w:rPr>
        <w:t xml:space="preserve">.  </w:t>
      </w:r>
      <w:r w:rsidR="00DD7228" w:rsidRPr="00DD7228">
        <w:rPr>
          <w:szCs w:val="24"/>
        </w:rPr>
        <w:t>The effort will improve research methods for future community-scale response testing using a purpose-built, low boom flight demonstrat</w:t>
      </w:r>
      <w:r w:rsidR="00CD1817">
        <w:rPr>
          <w:szCs w:val="24"/>
        </w:rPr>
        <w:t>ion aircraft</w:t>
      </w:r>
      <w:r w:rsidR="00DD7228" w:rsidRPr="00DD7228">
        <w:rPr>
          <w:szCs w:val="24"/>
        </w:rPr>
        <w:t xml:space="preserve"> (LBFD).</w:t>
      </w:r>
      <w:r w:rsidR="0005108A" w:rsidRPr="000639F4">
        <w:rPr>
          <w:szCs w:val="24"/>
        </w:rPr>
        <w:t xml:space="preserve"> </w:t>
      </w:r>
    </w:p>
    <w:p w14:paraId="440017BB" w14:textId="30DF2DCC" w:rsidR="00E064F7" w:rsidRPr="008C1665" w:rsidRDefault="00343485" w:rsidP="00343485">
      <w:pPr>
        <w:pStyle w:val="BodyText"/>
        <w:tabs>
          <w:tab w:val="left" w:pos="5640"/>
        </w:tabs>
        <w:spacing w:before="0"/>
        <w:rPr>
          <w:szCs w:val="24"/>
        </w:rPr>
      </w:pPr>
      <w:r w:rsidRPr="008C1665">
        <w:rPr>
          <w:szCs w:val="24"/>
        </w:rPr>
        <w:tab/>
      </w:r>
    </w:p>
    <w:p w14:paraId="79FB8A59" w14:textId="656F33FB" w:rsidR="004B4E36" w:rsidRPr="008C1665" w:rsidRDefault="004B4E36" w:rsidP="00E33015">
      <w:pPr>
        <w:pStyle w:val="BodyText"/>
        <w:spacing w:before="0"/>
        <w:rPr>
          <w:szCs w:val="24"/>
        </w:rPr>
      </w:pPr>
      <w:r w:rsidRPr="008C1665">
        <w:rPr>
          <w:szCs w:val="24"/>
        </w:rPr>
        <w:t xml:space="preserve">NASA supported two prior </w:t>
      </w:r>
      <w:r w:rsidR="00901094" w:rsidRPr="008C1665">
        <w:rPr>
          <w:szCs w:val="24"/>
        </w:rPr>
        <w:t xml:space="preserve">risk reduction field tests </w:t>
      </w:r>
      <w:r w:rsidRPr="008C1665">
        <w:rPr>
          <w:szCs w:val="24"/>
        </w:rPr>
        <w:t>to evaluate data collection methods for low boom community response</w:t>
      </w:r>
      <w:r w:rsidR="00901094" w:rsidRPr="008C1665">
        <w:rPr>
          <w:szCs w:val="24"/>
        </w:rPr>
        <w:t xml:space="preserve"> at Edwards Air Force Base </w:t>
      </w:r>
      <w:r w:rsidR="00FE073D" w:rsidRPr="008C1665">
        <w:rPr>
          <w:szCs w:val="24"/>
        </w:rPr>
        <w:t xml:space="preserve">(EAFB) </w:t>
      </w:r>
      <w:r w:rsidR="00901094" w:rsidRPr="008C1665">
        <w:rPr>
          <w:szCs w:val="24"/>
        </w:rPr>
        <w:t>in November 2011</w:t>
      </w:r>
      <w:r w:rsidR="008965B6">
        <w:rPr>
          <w:szCs w:val="24"/>
        </w:rPr>
        <w:t>(see ref.  1&amp;2)</w:t>
      </w:r>
      <w:r w:rsidR="002D4C7F" w:rsidRPr="008C1665">
        <w:rPr>
          <w:bCs/>
          <w:szCs w:val="24"/>
        </w:rPr>
        <w:t xml:space="preserve">. </w:t>
      </w:r>
      <w:r w:rsidR="00E064F7" w:rsidRPr="008C1665">
        <w:rPr>
          <w:bCs/>
          <w:szCs w:val="24"/>
        </w:rPr>
        <w:t xml:space="preserve">The findings </w:t>
      </w:r>
      <w:r w:rsidR="00343485" w:rsidRPr="008C1665">
        <w:rPr>
          <w:bCs/>
          <w:szCs w:val="24"/>
        </w:rPr>
        <w:t xml:space="preserve">from both studies </w:t>
      </w:r>
      <w:r w:rsidR="00E064F7" w:rsidRPr="008C1665">
        <w:rPr>
          <w:bCs/>
          <w:szCs w:val="24"/>
        </w:rPr>
        <w:t xml:space="preserve">are not readily generalizable to a larger population, as the residents at EAFB are accustomed to hearing full level sonic booms on a routine basis. </w:t>
      </w:r>
    </w:p>
    <w:p w14:paraId="42FDA0EA" w14:textId="43014DFF" w:rsidR="004E5227" w:rsidRPr="003343DA" w:rsidRDefault="00133072">
      <w:pPr>
        <w:pStyle w:val="BodyText"/>
        <w:rPr>
          <w:b/>
          <w:i/>
        </w:rPr>
      </w:pPr>
      <w:r w:rsidRPr="008C1665">
        <w:rPr>
          <w:szCs w:val="24"/>
        </w:rPr>
        <w:t xml:space="preserve"> </w:t>
      </w:r>
      <w:r w:rsidR="004E5227" w:rsidRPr="008C1665">
        <w:rPr>
          <w:i/>
        </w:rPr>
        <w:t>2.  Use of this Information</w:t>
      </w:r>
      <w:r w:rsidR="007530C1" w:rsidRPr="008C1665">
        <w:rPr>
          <w:i/>
        </w:rPr>
        <w:t>:  Indicate how, by whom, and for what purpose the</w:t>
      </w:r>
      <w:r w:rsidR="007530C1" w:rsidRPr="003343DA">
        <w:rPr>
          <w:i/>
        </w:rPr>
        <w:t xml:space="preserve"> information is to be used. Except for a new collection, indicate the actual use the agency has made of the information received from the current collection.</w:t>
      </w:r>
      <w:r w:rsidR="004E5227" w:rsidRPr="003343DA">
        <w:rPr>
          <w:b/>
          <w:i/>
        </w:rPr>
        <w:tab/>
      </w:r>
    </w:p>
    <w:p w14:paraId="3A977498" w14:textId="30425DC9" w:rsidR="007F000A" w:rsidRPr="00B16E12" w:rsidRDefault="004D060D">
      <w:pPr>
        <w:pStyle w:val="BodyText"/>
      </w:pPr>
      <w:r>
        <w:t>Th</w:t>
      </w:r>
      <w:r w:rsidR="00CA0671">
        <w:t>e outcomes from</w:t>
      </w:r>
      <w:r w:rsidR="00AB348F">
        <w:t xml:space="preserve"> </w:t>
      </w:r>
      <w:r w:rsidR="00CA0671" w:rsidRPr="0091716C">
        <w:t>this</w:t>
      </w:r>
      <w:r w:rsidRPr="0091716C">
        <w:t xml:space="preserve"> </w:t>
      </w:r>
      <w:r w:rsidR="00485C46" w:rsidRPr="0091716C">
        <w:t>F-18</w:t>
      </w:r>
      <w:r w:rsidR="00485C46">
        <w:t xml:space="preserve"> </w:t>
      </w:r>
      <w:r>
        <w:t>low boom com</w:t>
      </w:r>
      <w:r w:rsidR="00CA0671">
        <w:t>munity noise test will provide guidance for the development of</w:t>
      </w:r>
      <w:r w:rsidR="00AB348F">
        <w:t xml:space="preserve"> the</w:t>
      </w:r>
      <w:r w:rsidR="00CA0671">
        <w:t xml:space="preserve"> future LBFD tests</w:t>
      </w:r>
      <w:r w:rsidR="00A01FEE">
        <w:t xml:space="preserve"> by</w:t>
      </w:r>
      <w:r>
        <w:t xml:space="preserve"> develop</w:t>
      </w:r>
      <w:r w:rsidR="00A01FEE">
        <w:t>ing</w:t>
      </w:r>
      <w:r>
        <w:t xml:space="preserve"> methods for noise measure</w:t>
      </w:r>
      <w:r w:rsidR="00B16E12">
        <w:t>m</w:t>
      </w:r>
      <w:r>
        <w:t>ent</w:t>
      </w:r>
      <w:r w:rsidR="00A01FEE">
        <w:t>,</w:t>
      </w:r>
      <w:r>
        <w:t xml:space="preserve"> </w:t>
      </w:r>
      <w:r w:rsidR="00C52C31">
        <w:t xml:space="preserve">dose </w:t>
      </w:r>
      <w:r>
        <w:t xml:space="preserve">estimation </w:t>
      </w:r>
      <w:r w:rsidR="00C52C31">
        <w:t>techniques</w:t>
      </w:r>
      <w:r w:rsidR="00A01FEE">
        <w:t>,</w:t>
      </w:r>
      <w:r w:rsidR="00C52C31">
        <w:t xml:space="preserve"> and</w:t>
      </w:r>
      <w:r>
        <w:t xml:space="preserve"> the </w:t>
      </w:r>
      <w:r w:rsidR="00A01FEE">
        <w:t>validation of</w:t>
      </w:r>
      <w:r>
        <w:t xml:space="preserve"> survey methods. </w:t>
      </w:r>
      <w:r w:rsidR="00E736DD" w:rsidRPr="00E736DD">
        <w:t xml:space="preserve">The research will </w:t>
      </w:r>
      <w:r w:rsidR="00E736DD">
        <w:t>assess</w:t>
      </w:r>
      <w:r w:rsidR="00E736DD" w:rsidRPr="00E736DD">
        <w:t xml:space="preserve"> acceptability of low level sonic boom noise, with the premise that the variables influencing acceptability are stimulus factors, situational factors, and psychosocial factors</w:t>
      </w:r>
      <w:r w:rsidR="00E736DD" w:rsidRPr="0091716C">
        <w:t>.</w:t>
      </w:r>
      <w:r w:rsidR="00D079E7">
        <w:t xml:space="preserve"> </w:t>
      </w:r>
      <w:r w:rsidRPr="000639F4">
        <w:t xml:space="preserve">Analysis of the data gathered </w:t>
      </w:r>
      <w:r w:rsidR="00C52C31" w:rsidRPr="000639F4">
        <w:t xml:space="preserve">will </w:t>
      </w:r>
      <w:r w:rsidRPr="008D5502">
        <w:t xml:space="preserve">provide understanding of the association of various noise metrics </w:t>
      </w:r>
      <w:r w:rsidR="00CA0671" w:rsidRPr="00D079E7">
        <w:t xml:space="preserve">with the annoyance response. </w:t>
      </w:r>
      <w:r w:rsidR="00EF19FE">
        <w:t xml:space="preserve"> </w:t>
      </w:r>
      <w:r w:rsidR="004A38CF" w:rsidRPr="004A38CF">
        <w:t xml:space="preserve">The findings will be published in technical reports that will be available to interested users, such as </w:t>
      </w:r>
      <w:r w:rsidR="00C52C31" w:rsidRPr="004A38CF">
        <w:t>government officials,</w:t>
      </w:r>
      <w:r w:rsidR="00C52C31">
        <w:t xml:space="preserve"> </w:t>
      </w:r>
      <w:r w:rsidR="004A38CF" w:rsidRPr="004A38CF">
        <w:t>aircraft designers, and other researchers.</w:t>
      </w:r>
      <w:r w:rsidR="002A6783">
        <w:t xml:space="preserve"> </w:t>
      </w:r>
      <w:r w:rsidR="00DD7228" w:rsidRPr="00DD7228">
        <w:t xml:space="preserve"> The field test design is modeled after a similar community test conducted on annoyance response from blast military training noise (Pater, 2007) which was sponsored by the Strategic Environmental Research and Development Program under OMB Approval No. 0710-0015.</w:t>
      </w:r>
    </w:p>
    <w:p w14:paraId="73B2E30D" w14:textId="19724735" w:rsidR="00426912" w:rsidRPr="00D079E7" w:rsidRDefault="00426912" w:rsidP="00426912">
      <w:pPr>
        <w:pStyle w:val="BodyText"/>
        <w:rPr>
          <w:strike/>
        </w:rPr>
      </w:pPr>
      <w:r>
        <w:t>The low boom is a new noise source. Past sonic boom research evaluated full scale booms, with levels that were approximately 1 psf or greater. The low booms are anticipated to be much lower in level</w:t>
      </w:r>
      <w:r w:rsidR="000F31C6">
        <w:t>, approximately 0.2 to 0.6 psf</w:t>
      </w:r>
      <w:r>
        <w:t>.</w:t>
      </w:r>
      <w:r w:rsidRPr="00D079E7">
        <w:rPr>
          <w:strike/>
        </w:rPr>
        <w:t xml:space="preserve"> </w:t>
      </w:r>
    </w:p>
    <w:p w14:paraId="741622D3" w14:textId="6B5850FC" w:rsidR="00C17068" w:rsidRPr="00767F96" w:rsidRDefault="00C17068" w:rsidP="00C17068">
      <w:pPr>
        <w:pStyle w:val="BodyText"/>
      </w:pPr>
      <w:r w:rsidRPr="0091716C">
        <w:t xml:space="preserve">Single event ratings and cumulative daily ratings are </w:t>
      </w:r>
      <w:r w:rsidR="00C52C31" w:rsidRPr="0091716C">
        <w:t xml:space="preserve">needed to compare </w:t>
      </w:r>
      <w:r w:rsidRPr="00B16E12">
        <w:t>to federal policy and other research assessments of aviation noise annoyance</w:t>
      </w:r>
      <w:r>
        <w:t xml:space="preserve">. </w:t>
      </w:r>
      <w:r w:rsidR="00DD7228" w:rsidRPr="00DD7228">
        <w:t xml:space="preserve">Currently FAA quantifies aircraft noise exposure using the Day-Night Average Sound Level (DNL), which is a cumulative, 24-hour equivalent sound level based on annual aircraft operations. </w:t>
      </w:r>
      <w:r w:rsidR="008D5502">
        <w:t>B</w:t>
      </w:r>
      <w:r w:rsidR="009267CB" w:rsidRPr="00B16E12">
        <w:t>oth single event and daily cumulative noise levels and survey responses are being gathered</w:t>
      </w:r>
      <w:r w:rsidR="008D5502">
        <w:t xml:space="preserve">, to </w:t>
      </w:r>
      <w:r w:rsidR="009267CB" w:rsidRPr="00B16E12">
        <w:t xml:space="preserve">provide a comprehensive </w:t>
      </w:r>
      <w:r w:rsidR="008D5502">
        <w:t xml:space="preserve">dose response </w:t>
      </w:r>
      <w:r w:rsidR="009267CB" w:rsidRPr="00B16E12">
        <w:t>data set</w:t>
      </w:r>
      <w:r w:rsidR="008D5502">
        <w:t>.</w:t>
      </w:r>
      <w:r w:rsidR="00B16E12">
        <w:t xml:space="preserve"> </w:t>
      </w:r>
      <w:r w:rsidR="00FA21B9">
        <w:t xml:space="preserve">The low boom noise from overland supersonic operations will </w:t>
      </w:r>
      <w:r w:rsidR="008D5502">
        <w:t>affect</w:t>
      </w:r>
      <w:r w:rsidR="00B16E12">
        <w:t xml:space="preserve"> </w:t>
      </w:r>
      <w:r w:rsidR="00FA21B9">
        <w:t>a much larger perce</w:t>
      </w:r>
      <w:r w:rsidR="00767F96">
        <w:t>n</w:t>
      </w:r>
      <w:r w:rsidR="00FA21B9">
        <w:t>t of the population than the noise from the takeoff and landing operations</w:t>
      </w:r>
      <w:r w:rsidR="00B16E12">
        <w:t xml:space="preserve"> </w:t>
      </w:r>
      <w:r w:rsidR="00767F96">
        <w:t>at airports.</w:t>
      </w:r>
      <w:r w:rsidR="00B16E12">
        <w:t xml:space="preserve"> </w:t>
      </w:r>
      <w:r w:rsidR="00767F96">
        <w:t>The proposed effort is aimed at providing answers to the following questions:</w:t>
      </w:r>
    </w:p>
    <w:p w14:paraId="499409E1" w14:textId="77777777" w:rsidR="00F433E6" w:rsidRDefault="00F433E6" w:rsidP="00F433E6">
      <w:pPr>
        <w:pStyle w:val="BodyText"/>
        <w:spacing w:before="0"/>
      </w:pPr>
    </w:p>
    <w:p w14:paraId="1042EEAB" w14:textId="70F2CBF7" w:rsidR="00C17068" w:rsidRDefault="00C17068" w:rsidP="00F433E6">
      <w:pPr>
        <w:pStyle w:val="BodyText"/>
        <w:numPr>
          <w:ilvl w:val="0"/>
          <w:numId w:val="30"/>
        </w:numPr>
        <w:spacing w:before="0"/>
      </w:pPr>
      <w:r>
        <w:t xml:space="preserve">At what </w:t>
      </w:r>
      <w:r w:rsidR="005813BC">
        <w:t xml:space="preserve">single event </w:t>
      </w:r>
      <w:r w:rsidR="0075032E">
        <w:t>and/</w:t>
      </w:r>
      <w:r w:rsidR="005813BC">
        <w:t xml:space="preserve">or cumulative daily </w:t>
      </w:r>
      <w:r>
        <w:t>level (threshold) of low boom noise does a community become annoyed?</w:t>
      </w:r>
    </w:p>
    <w:p w14:paraId="72CACCE4" w14:textId="733A57D5" w:rsidR="00C17068" w:rsidRDefault="00990AD5" w:rsidP="00F433E6">
      <w:pPr>
        <w:pStyle w:val="BodyText"/>
        <w:numPr>
          <w:ilvl w:val="0"/>
          <w:numId w:val="30"/>
        </w:numPr>
        <w:spacing w:before="0"/>
      </w:pPr>
      <w:r>
        <w:t xml:space="preserve">What percentage of people </w:t>
      </w:r>
      <w:r w:rsidR="00C17068">
        <w:t>are annoyed at a given level of low boom noise?</w:t>
      </w:r>
    </w:p>
    <w:p w14:paraId="39ECEBEF" w14:textId="77BBEFE2" w:rsidR="00F433E6" w:rsidRDefault="00F433E6" w:rsidP="00F433E6">
      <w:pPr>
        <w:pStyle w:val="BodyText"/>
        <w:numPr>
          <w:ilvl w:val="0"/>
          <w:numId w:val="30"/>
        </w:numPr>
        <w:spacing w:before="0"/>
      </w:pPr>
      <w:r>
        <w:t xml:space="preserve">What percentage of booms go unnoticed for a given noise level? </w:t>
      </w:r>
    </w:p>
    <w:p w14:paraId="69233E90" w14:textId="4B6EF269" w:rsidR="00C17068" w:rsidRDefault="00C17068" w:rsidP="00BD6AE3">
      <w:pPr>
        <w:pStyle w:val="BodyText"/>
        <w:numPr>
          <w:ilvl w:val="0"/>
          <w:numId w:val="30"/>
        </w:numPr>
        <w:spacing w:before="0"/>
      </w:pPr>
      <w:r>
        <w:t xml:space="preserve">How much does annoyance change with a change (either an increase or decrease) in </w:t>
      </w:r>
      <w:r w:rsidR="0075032E">
        <w:t xml:space="preserve">the number of </w:t>
      </w:r>
      <w:r>
        <w:t>low boom noise</w:t>
      </w:r>
      <w:r w:rsidR="0075032E">
        <w:t xml:space="preserve"> events for the same cumulative level</w:t>
      </w:r>
      <w:r>
        <w:t>?</w:t>
      </w:r>
    </w:p>
    <w:p w14:paraId="46F5ED69" w14:textId="3A1E7327" w:rsidR="005813BC" w:rsidRDefault="005813BC" w:rsidP="00BD6AE3">
      <w:pPr>
        <w:pStyle w:val="BodyText"/>
        <w:numPr>
          <w:ilvl w:val="0"/>
          <w:numId w:val="30"/>
        </w:numPr>
        <w:spacing w:before="0"/>
      </w:pPr>
      <w:r>
        <w:t xml:space="preserve">How are categorical attributes such as vibration, rattle and startle related to the annoyance response? </w:t>
      </w:r>
    </w:p>
    <w:p w14:paraId="1366FCD0" w14:textId="0F8EC86D" w:rsidR="004E5227" w:rsidRPr="00D079E7" w:rsidRDefault="00692A6C" w:rsidP="00C138B8">
      <w:pPr>
        <w:pStyle w:val="BodyText"/>
        <w:rPr>
          <w:b/>
          <w:strike/>
        </w:rPr>
      </w:pPr>
      <w:r w:rsidRPr="0069102F">
        <w:t xml:space="preserve"> </w:t>
      </w:r>
      <w:r>
        <w:t>The survey includes automated geo-location to</w:t>
      </w:r>
      <w:r w:rsidR="00621401">
        <w:t xml:space="preserve"> analyze the annoyance response data </w:t>
      </w:r>
      <w:r w:rsidR="000F31C6">
        <w:t>at the time of the boom</w:t>
      </w:r>
      <w:r>
        <w:t xml:space="preserve"> to</w:t>
      </w:r>
      <w:r w:rsidR="000F31C6">
        <w:t xml:space="preserve"> </w:t>
      </w:r>
      <w:r w:rsidR="00621401">
        <w:t>estimate the noise dose</w:t>
      </w:r>
      <w:r>
        <w:t>.</w:t>
      </w:r>
      <w:r w:rsidR="00621401">
        <w:t xml:space="preserve"> </w:t>
      </w:r>
      <w:r w:rsidR="00D261EB">
        <w:t xml:space="preserve">The responses to </w:t>
      </w:r>
      <w:r w:rsidR="005813BC">
        <w:t xml:space="preserve">the survey </w:t>
      </w:r>
      <w:r w:rsidR="00D261EB">
        <w:t xml:space="preserve">questions will </w:t>
      </w:r>
      <w:r w:rsidR="004E5227" w:rsidRPr="00520905">
        <w:t xml:space="preserve">provide data to assist in interpreting the results of the dose-response models. </w:t>
      </w:r>
    </w:p>
    <w:p w14:paraId="667A8965" w14:textId="77777777" w:rsidR="004E5227" w:rsidRPr="0055698D" w:rsidRDefault="004E5227" w:rsidP="00700BC9">
      <w:pPr>
        <w:numPr>
          <w:ilvl w:val="0"/>
          <w:numId w:val="3"/>
        </w:numPr>
        <w:ind w:left="0" w:firstLine="0"/>
        <w:rPr>
          <w:rFonts w:ascii="Times New Roman" w:hAnsi="Times New Roman"/>
          <w:i/>
          <w:sz w:val="24"/>
          <w:szCs w:val="24"/>
        </w:rPr>
      </w:pPr>
      <w:r w:rsidRPr="003343DA">
        <w:rPr>
          <w:rFonts w:ascii="Times New Roman" w:hAnsi="Times New Roman"/>
          <w:i/>
          <w:sz w:val="24"/>
          <w:szCs w:val="24"/>
        </w:rPr>
        <w:t>Use of Information Technology</w:t>
      </w:r>
      <w:r w:rsidR="007530C1" w:rsidRPr="003343DA">
        <w:rPr>
          <w:rFonts w:ascii="Times New Roman" w:hAnsi="Times New Roman"/>
          <w:i/>
          <w:sz w:val="24"/>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3CD2686" w14:textId="20FC6866" w:rsidR="0003113B" w:rsidRDefault="0003113B" w:rsidP="005E1D3D">
      <w:pPr>
        <w:rPr>
          <w:rFonts w:ascii="Times New Roman" w:hAnsi="Times New Roman"/>
          <w:sz w:val="24"/>
          <w:szCs w:val="24"/>
        </w:rPr>
      </w:pPr>
      <w:r>
        <w:rPr>
          <w:rFonts w:ascii="Times New Roman" w:hAnsi="Times New Roman"/>
          <w:sz w:val="24"/>
          <w:szCs w:val="24"/>
        </w:rPr>
        <w:t xml:space="preserve">Information Technology is implemented by using </w:t>
      </w:r>
      <w:r w:rsidR="00846F67">
        <w:rPr>
          <w:rFonts w:ascii="Times New Roman" w:hAnsi="Times New Roman"/>
          <w:sz w:val="24"/>
          <w:szCs w:val="24"/>
        </w:rPr>
        <w:t xml:space="preserve">both </w:t>
      </w:r>
      <w:r>
        <w:rPr>
          <w:rFonts w:ascii="Times New Roman" w:hAnsi="Times New Roman"/>
          <w:sz w:val="24"/>
          <w:szCs w:val="24"/>
        </w:rPr>
        <w:t>smart phone and web</w:t>
      </w:r>
      <w:r w:rsidR="00A93A77">
        <w:rPr>
          <w:rFonts w:ascii="Times New Roman" w:hAnsi="Times New Roman"/>
          <w:sz w:val="24"/>
          <w:szCs w:val="24"/>
        </w:rPr>
        <w:t>-</w:t>
      </w:r>
      <w:r>
        <w:rPr>
          <w:rFonts w:ascii="Times New Roman" w:hAnsi="Times New Roman"/>
          <w:sz w:val="24"/>
          <w:szCs w:val="24"/>
        </w:rPr>
        <w:t xml:space="preserve"> based survey</w:t>
      </w:r>
      <w:r w:rsidR="00A93A77">
        <w:rPr>
          <w:rFonts w:ascii="Times New Roman" w:hAnsi="Times New Roman"/>
          <w:sz w:val="24"/>
          <w:szCs w:val="24"/>
        </w:rPr>
        <w:t>s</w:t>
      </w:r>
      <w:r>
        <w:rPr>
          <w:rFonts w:ascii="Times New Roman" w:hAnsi="Times New Roman"/>
          <w:sz w:val="24"/>
          <w:szCs w:val="24"/>
        </w:rPr>
        <w:t xml:space="preserve"> </w:t>
      </w:r>
      <w:r w:rsidR="00846F67">
        <w:rPr>
          <w:rFonts w:ascii="Times New Roman" w:hAnsi="Times New Roman"/>
          <w:sz w:val="24"/>
          <w:szCs w:val="24"/>
        </w:rPr>
        <w:t>for</w:t>
      </w:r>
      <w:r w:rsidR="00FD2A96">
        <w:rPr>
          <w:rFonts w:ascii="Times New Roman" w:hAnsi="Times New Roman"/>
          <w:sz w:val="24"/>
          <w:szCs w:val="24"/>
        </w:rPr>
        <w:t xml:space="preserve"> the modes of response</w:t>
      </w:r>
      <w:r>
        <w:rPr>
          <w:rFonts w:ascii="Times New Roman" w:hAnsi="Times New Roman"/>
          <w:sz w:val="24"/>
          <w:szCs w:val="24"/>
        </w:rPr>
        <w:t xml:space="preserve">, text messages to prompt responses and the use of GPS to identify the respondents’ location. </w:t>
      </w:r>
      <w:r w:rsidR="00FD2A96" w:rsidRPr="00FD2A96">
        <w:rPr>
          <w:rFonts w:ascii="Times New Roman" w:hAnsi="Times New Roman"/>
          <w:sz w:val="24"/>
          <w:szCs w:val="24"/>
        </w:rPr>
        <w:t xml:space="preserve">The survey instruments will be mobile enabled web surveys programmed into </w:t>
      </w:r>
      <w:r w:rsidR="00A93A77">
        <w:rPr>
          <w:rFonts w:ascii="Times New Roman" w:hAnsi="Times New Roman"/>
          <w:sz w:val="24"/>
          <w:szCs w:val="24"/>
        </w:rPr>
        <w:t xml:space="preserve">The Pennsylvania State University </w:t>
      </w:r>
      <w:r w:rsidR="00FD2A96" w:rsidRPr="00FD2A96">
        <w:rPr>
          <w:rFonts w:ascii="Times New Roman" w:hAnsi="Times New Roman"/>
          <w:sz w:val="24"/>
          <w:szCs w:val="24"/>
        </w:rPr>
        <w:t xml:space="preserve">Survey Research Center’s (SRC) Qualtrics survey platform. </w:t>
      </w:r>
      <w:r w:rsidR="00846F67" w:rsidRPr="00846F67">
        <w:rPr>
          <w:rFonts w:ascii="Times New Roman" w:hAnsi="Times New Roman"/>
          <w:sz w:val="24"/>
          <w:szCs w:val="24"/>
        </w:rPr>
        <w:t>Qualtrics</w:t>
      </w:r>
      <w:r w:rsidR="00846F67">
        <w:rPr>
          <w:rFonts w:ascii="Times New Roman" w:hAnsi="Times New Roman"/>
          <w:sz w:val="24"/>
          <w:szCs w:val="24"/>
        </w:rPr>
        <w:t xml:space="preserve"> is</w:t>
      </w:r>
      <w:r w:rsidR="00846F67" w:rsidRPr="00846F67">
        <w:rPr>
          <w:rFonts w:ascii="Times New Roman" w:hAnsi="Times New Roman"/>
          <w:sz w:val="24"/>
          <w:szCs w:val="24"/>
        </w:rPr>
        <w:t xml:space="preserve"> a mobile enabled web based survey software platform</w:t>
      </w:r>
      <w:r w:rsidR="00470915">
        <w:rPr>
          <w:rFonts w:ascii="Times New Roman" w:hAnsi="Times New Roman"/>
          <w:sz w:val="24"/>
          <w:szCs w:val="24"/>
        </w:rPr>
        <w:t xml:space="preserve"> </w:t>
      </w:r>
      <w:r w:rsidR="0052306A">
        <w:rPr>
          <w:rFonts w:ascii="Times New Roman" w:hAnsi="Times New Roman"/>
          <w:sz w:val="24"/>
          <w:szCs w:val="24"/>
        </w:rPr>
        <w:t>that</w:t>
      </w:r>
      <w:r w:rsidR="00FD2A96" w:rsidRPr="00FD2A96">
        <w:rPr>
          <w:rFonts w:ascii="Times New Roman" w:hAnsi="Times New Roman"/>
          <w:sz w:val="24"/>
          <w:szCs w:val="24"/>
        </w:rPr>
        <w:t xml:space="preserve"> provides the latitude and longitude position of a GPS-enabled device. The SRC has </w:t>
      </w:r>
      <w:r w:rsidR="00846F67">
        <w:rPr>
          <w:rFonts w:ascii="Times New Roman" w:hAnsi="Times New Roman"/>
          <w:sz w:val="24"/>
          <w:szCs w:val="24"/>
        </w:rPr>
        <w:t xml:space="preserve">also implemented </w:t>
      </w:r>
      <w:r w:rsidR="00FD2A96" w:rsidRPr="00FD2A96">
        <w:rPr>
          <w:rFonts w:ascii="Times New Roman" w:hAnsi="Times New Roman"/>
          <w:sz w:val="24"/>
          <w:szCs w:val="24"/>
        </w:rPr>
        <w:t xml:space="preserve">a prototype front-end mapping application that provides a visual map and </w:t>
      </w:r>
      <w:r w:rsidR="006E4961">
        <w:rPr>
          <w:rFonts w:ascii="Times New Roman" w:hAnsi="Times New Roman"/>
          <w:sz w:val="24"/>
          <w:szCs w:val="24"/>
        </w:rPr>
        <w:t xml:space="preserve">allows the respondent to </w:t>
      </w:r>
      <w:r w:rsidR="00FD2A96" w:rsidRPr="00FD2A96">
        <w:rPr>
          <w:rFonts w:ascii="Times New Roman" w:hAnsi="Times New Roman"/>
          <w:sz w:val="24"/>
          <w:szCs w:val="24"/>
        </w:rPr>
        <w:t xml:space="preserve">provide </w:t>
      </w:r>
      <w:r w:rsidR="006E4961">
        <w:rPr>
          <w:rFonts w:ascii="Times New Roman" w:hAnsi="Times New Roman"/>
          <w:sz w:val="24"/>
          <w:szCs w:val="24"/>
        </w:rPr>
        <w:t xml:space="preserve">a </w:t>
      </w:r>
      <w:r w:rsidR="00FD2A96" w:rsidRPr="00FD2A96">
        <w:rPr>
          <w:rFonts w:ascii="Times New Roman" w:hAnsi="Times New Roman"/>
          <w:sz w:val="24"/>
          <w:szCs w:val="24"/>
        </w:rPr>
        <w:t xml:space="preserve">location if the automated system is not accurate. All data collected using the mobile enabled web surveys will include time stamps and automated approximate geographic coordinates.   </w:t>
      </w:r>
    </w:p>
    <w:p w14:paraId="05B3C962" w14:textId="7A2EC2F3" w:rsidR="00F54993" w:rsidRDefault="00A93A77" w:rsidP="005E1D3D">
      <w:pPr>
        <w:rPr>
          <w:rFonts w:ascii="Times New Roman" w:hAnsi="Times New Roman"/>
          <w:sz w:val="24"/>
          <w:szCs w:val="24"/>
        </w:rPr>
      </w:pPr>
      <w:r w:rsidRPr="00A93A77">
        <w:rPr>
          <w:rFonts w:ascii="Times New Roman" w:hAnsi="Times New Roman"/>
          <w:bCs/>
          <w:sz w:val="24"/>
          <w:szCs w:val="24"/>
        </w:rPr>
        <w:t xml:space="preserve">Prior low boom noise research (NASA/CR-2014-218180) compared paper, web and smart-phone based interviews to assess residents’ annoyance response. </w:t>
      </w:r>
      <w:r w:rsidR="00C457BA">
        <w:rPr>
          <w:rFonts w:ascii="Times New Roman" w:hAnsi="Times New Roman"/>
          <w:bCs/>
          <w:sz w:val="24"/>
          <w:szCs w:val="24"/>
        </w:rPr>
        <w:t xml:space="preserve">The smart phone had a 45% response rate, paper </w:t>
      </w:r>
      <w:r w:rsidR="006E4961">
        <w:rPr>
          <w:rFonts w:ascii="Times New Roman" w:hAnsi="Times New Roman"/>
          <w:bCs/>
          <w:sz w:val="24"/>
          <w:szCs w:val="24"/>
        </w:rPr>
        <w:t xml:space="preserve">had </w:t>
      </w:r>
      <w:r w:rsidR="00C457BA">
        <w:rPr>
          <w:rFonts w:ascii="Times New Roman" w:hAnsi="Times New Roman"/>
          <w:bCs/>
          <w:sz w:val="24"/>
          <w:szCs w:val="24"/>
        </w:rPr>
        <w:t xml:space="preserve">58% and web </w:t>
      </w:r>
      <w:r w:rsidR="006E4961">
        <w:rPr>
          <w:rFonts w:ascii="Times New Roman" w:hAnsi="Times New Roman"/>
          <w:bCs/>
          <w:sz w:val="24"/>
          <w:szCs w:val="24"/>
        </w:rPr>
        <w:t xml:space="preserve">had </w:t>
      </w:r>
      <w:r w:rsidR="00C457BA">
        <w:rPr>
          <w:rFonts w:ascii="Times New Roman" w:hAnsi="Times New Roman"/>
          <w:bCs/>
          <w:sz w:val="24"/>
          <w:szCs w:val="24"/>
        </w:rPr>
        <w:t>50% for an aggregate response rate of 51% across all modes.</w:t>
      </w:r>
      <w:r w:rsidR="00376143">
        <w:rPr>
          <w:rFonts w:ascii="Times New Roman" w:hAnsi="Times New Roman"/>
          <w:bCs/>
          <w:sz w:val="24"/>
          <w:szCs w:val="24"/>
        </w:rPr>
        <w:t xml:space="preserve"> </w:t>
      </w:r>
      <w:r w:rsidR="00846F67" w:rsidRPr="00846F67">
        <w:rPr>
          <w:rFonts w:ascii="Times New Roman" w:hAnsi="Times New Roman"/>
          <w:sz w:val="24"/>
          <w:szCs w:val="24"/>
        </w:rPr>
        <w:t xml:space="preserve">The smart phone and web based response modes were chosen for this test because response rates were similar and they provide </w:t>
      </w:r>
      <w:r w:rsidR="00846F67">
        <w:rPr>
          <w:rFonts w:ascii="Times New Roman" w:hAnsi="Times New Roman"/>
          <w:sz w:val="24"/>
          <w:szCs w:val="24"/>
        </w:rPr>
        <w:t>ease of</w:t>
      </w:r>
      <w:r w:rsidR="00846F67" w:rsidRPr="00846F67">
        <w:rPr>
          <w:rFonts w:ascii="Times New Roman" w:hAnsi="Times New Roman"/>
          <w:sz w:val="24"/>
          <w:szCs w:val="24"/>
        </w:rPr>
        <w:t xml:space="preserve"> access for the respondent and </w:t>
      </w:r>
      <w:r w:rsidR="007F1449">
        <w:rPr>
          <w:rFonts w:ascii="Times New Roman" w:hAnsi="Times New Roman"/>
          <w:sz w:val="24"/>
          <w:szCs w:val="24"/>
        </w:rPr>
        <w:t>facilitate implementation.</w:t>
      </w:r>
    </w:p>
    <w:p w14:paraId="4267150D" w14:textId="75395E7A" w:rsidR="00E560D1" w:rsidRPr="008D5502" w:rsidRDefault="003343DA" w:rsidP="005E1D3D">
      <w:pPr>
        <w:rPr>
          <w:rFonts w:ascii="Times New Roman" w:hAnsi="Times New Roman"/>
          <w:sz w:val="24"/>
          <w:szCs w:val="24"/>
        </w:rPr>
      </w:pPr>
      <w:r w:rsidRPr="008D5502">
        <w:rPr>
          <w:rFonts w:ascii="Times New Roman" w:hAnsi="Times New Roman"/>
          <w:sz w:val="24"/>
          <w:szCs w:val="24"/>
        </w:rPr>
        <w:t xml:space="preserve">Participants will be asked to rate their perception of the low booms each time they notice a </w:t>
      </w:r>
      <w:r w:rsidR="00932474" w:rsidRPr="00D079E7">
        <w:rPr>
          <w:rFonts w:ascii="Times New Roman" w:hAnsi="Times New Roman"/>
          <w:sz w:val="24"/>
          <w:szCs w:val="24"/>
        </w:rPr>
        <w:t xml:space="preserve">sonic </w:t>
      </w:r>
      <w:r w:rsidRPr="00D079E7">
        <w:rPr>
          <w:rFonts w:ascii="Times New Roman" w:hAnsi="Times New Roman"/>
          <w:sz w:val="24"/>
          <w:szCs w:val="24"/>
        </w:rPr>
        <w:t xml:space="preserve">boom event, and to provide a daily summary of their low boom perceptions. The respondent will provide consent to have location services enabled on their device and to allow their location to be retrieved and sent through the mobile survey. </w:t>
      </w:r>
    </w:p>
    <w:p w14:paraId="7D24DAD9" w14:textId="6095EB9E" w:rsidR="00931B72" w:rsidRDefault="00931B72" w:rsidP="003343DA">
      <w:pPr>
        <w:rPr>
          <w:rFonts w:ascii="Times New Roman" w:hAnsi="Times New Roman"/>
          <w:sz w:val="24"/>
          <w:szCs w:val="22"/>
        </w:rPr>
      </w:pPr>
      <w:r>
        <w:rPr>
          <w:rFonts w:ascii="Times New Roman" w:hAnsi="Times New Roman"/>
          <w:sz w:val="24"/>
          <w:szCs w:val="22"/>
        </w:rPr>
        <w:t xml:space="preserve">The use of technology reduces participant response burden as they are afforded the opportunity to </w:t>
      </w:r>
      <w:r w:rsidR="006E4961">
        <w:rPr>
          <w:rFonts w:ascii="Times New Roman" w:hAnsi="Times New Roman"/>
          <w:sz w:val="24"/>
          <w:szCs w:val="22"/>
        </w:rPr>
        <w:t>use</w:t>
      </w:r>
      <w:r>
        <w:rPr>
          <w:rFonts w:ascii="Times New Roman" w:hAnsi="Times New Roman"/>
          <w:sz w:val="24"/>
          <w:szCs w:val="22"/>
        </w:rPr>
        <w:t xml:space="preserve"> </w:t>
      </w:r>
      <w:r w:rsidR="003916F9">
        <w:rPr>
          <w:rFonts w:ascii="Times New Roman" w:hAnsi="Times New Roman"/>
          <w:sz w:val="24"/>
          <w:szCs w:val="22"/>
        </w:rPr>
        <w:t>their privately owned</w:t>
      </w:r>
      <w:r w:rsidR="006E4961">
        <w:rPr>
          <w:rFonts w:ascii="Times New Roman" w:hAnsi="Times New Roman"/>
          <w:sz w:val="24"/>
          <w:szCs w:val="22"/>
        </w:rPr>
        <w:t>,</w:t>
      </w:r>
      <w:r>
        <w:rPr>
          <w:rFonts w:ascii="Times New Roman" w:hAnsi="Times New Roman"/>
          <w:sz w:val="24"/>
          <w:szCs w:val="22"/>
        </w:rPr>
        <w:t xml:space="preserve"> readily available device. The technology also reduces burden to the research team as it provides an automated method to gather and tabulate data. </w:t>
      </w:r>
    </w:p>
    <w:p w14:paraId="55AA4EE2" w14:textId="1FCA7EB2" w:rsidR="004E5227" w:rsidRPr="0034717C" w:rsidRDefault="004E5227" w:rsidP="00700BC9">
      <w:pPr>
        <w:tabs>
          <w:tab w:val="left" w:pos="440"/>
        </w:tabs>
        <w:rPr>
          <w:rFonts w:ascii="Times New Roman" w:hAnsi="Times New Roman"/>
          <w:i/>
          <w:sz w:val="24"/>
          <w:szCs w:val="22"/>
        </w:rPr>
      </w:pPr>
      <w:r>
        <w:rPr>
          <w:rFonts w:ascii="Times New Roman" w:hAnsi="Times New Roman"/>
          <w:sz w:val="24"/>
          <w:szCs w:val="22"/>
        </w:rPr>
        <w:t>4.</w:t>
      </w:r>
      <w:r>
        <w:rPr>
          <w:rFonts w:ascii="Times New Roman" w:hAnsi="Times New Roman"/>
          <w:sz w:val="24"/>
          <w:szCs w:val="22"/>
        </w:rPr>
        <w:tab/>
      </w:r>
      <w:r w:rsidRPr="0034717C">
        <w:rPr>
          <w:rFonts w:ascii="Times New Roman" w:hAnsi="Times New Roman"/>
          <w:i/>
          <w:sz w:val="24"/>
          <w:szCs w:val="24"/>
        </w:rPr>
        <w:t>Efforts to Identify Duplication</w:t>
      </w:r>
      <w:r w:rsidR="00B24737" w:rsidRPr="0034717C">
        <w:rPr>
          <w:rFonts w:ascii="Times New Roman" w:hAnsi="Times New Roman"/>
          <w:i/>
          <w:sz w:val="24"/>
          <w:szCs w:val="24"/>
        </w:rPr>
        <w:t>: Describe efforts to identify duplication.  Show specifically why any similar information already available cannot be used or modified for use for the purposes described in Item 2 above.</w:t>
      </w:r>
    </w:p>
    <w:p w14:paraId="1C8E574B" w14:textId="08272291" w:rsidR="00C72232" w:rsidRPr="00D079E7" w:rsidRDefault="001979E8" w:rsidP="00DE6053">
      <w:pPr>
        <w:rPr>
          <w:rFonts w:ascii="Times New Roman" w:hAnsi="Times New Roman"/>
          <w:strike/>
          <w:sz w:val="24"/>
          <w:szCs w:val="22"/>
        </w:rPr>
      </w:pPr>
      <w:r w:rsidRPr="001979E8">
        <w:rPr>
          <w:rFonts w:ascii="Times New Roman" w:hAnsi="Times New Roman"/>
          <w:sz w:val="24"/>
          <w:szCs w:val="22"/>
        </w:rPr>
        <w:t xml:space="preserve">The proposed research </w:t>
      </w:r>
      <w:r>
        <w:rPr>
          <w:rFonts w:ascii="Times New Roman" w:hAnsi="Times New Roman"/>
          <w:sz w:val="24"/>
          <w:szCs w:val="22"/>
        </w:rPr>
        <w:t>is the first flight test</w:t>
      </w:r>
      <w:r w:rsidR="00887143">
        <w:rPr>
          <w:rFonts w:ascii="Times New Roman" w:hAnsi="Times New Roman"/>
          <w:sz w:val="24"/>
          <w:szCs w:val="22"/>
        </w:rPr>
        <w:t xml:space="preserve"> of this new noise source</w:t>
      </w:r>
      <w:r>
        <w:rPr>
          <w:rFonts w:ascii="Times New Roman" w:hAnsi="Times New Roman"/>
          <w:sz w:val="24"/>
          <w:szCs w:val="22"/>
        </w:rPr>
        <w:t xml:space="preserve"> over a </w:t>
      </w:r>
      <w:r w:rsidR="0091716C">
        <w:rPr>
          <w:rFonts w:ascii="Times New Roman" w:hAnsi="Times New Roman"/>
          <w:sz w:val="24"/>
          <w:szCs w:val="22"/>
        </w:rPr>
        <w:t>“</w:t>
      </w:r>
      <w:r>
        <w:rPr>
          <w:rFonts w:ascii="Times New Roman" w:hAnsi="Times New Roman"/>
          <w:sz w:val="24"/>
          <w:szCs w:val="22"/>
        </w:rPr>
        <w:t>non-acclimated</w:t>
      </w:r>
      <w:r w:rsidR="0091716C">
        <w:rPr>
          <w:rFonts w:ascii="Times New Roman" w:hAnsi="Times New Roman"/>
          <w:sz w:val="24"/>
          <w:szCs w:val="22"/>
        </w:rPr>
        <w:t>”</w:t>
      </w:r>
      <w:r>
        <w:rPr>
          <w:rFonts w:ascii="Times New Roman" w:hAnsi="Times New Roman"/>
          <w:sz w:val="24"/>
          <w:szCs w:val="22"/>
        </w:rPr>
        <w:t xml:space="preserve"> community to </w:t>
      </w:r>
      <w:r w:rsidRPr="001979E8">
        <w:rPr>
          <w:rFonts w:ascii="Times New Roman" w:hAnsi="Times New Roman"/>
          <w:sz w:val="24"/>
          <w:szCs w:val="22"/>
        </w:rPr>
        <w:t xml:space="preserve">gather data to correlate human annoyance with low level sonic boom noise. </w:t>
      </w:r>
      <w:r w:rsidR="00887143">
        <w:rPr>
          <w:rFonts w:ascii="Times New Roman" w:hAnsi="Times New Roman"/>
          <w:sz w:val="24"/>
          <w:szCs w:val="22"/>
        </w:rPr>
        <w:t>Previous tests</w:t>
      </w:r>
      <w:r w:rsidRPr="001979E8">
        <w:rPr>
          <w:rFonts w:ascii="Times New Roman" w:hAnsi="Times New Roman"/>
          <w:sz w:val="24"/>
          <w:szCs w:val="22"/>
        </w:rPr>
        <w:t xml:space="preserve"> of </w:t>
      </w:r>
      <w:r w:rsidR="006E4961">
        <w:rPr>
          <w:rFonts w:ascii="Times New Roman" w:hAnsi="Times New Roman"/>
          <w:sz w:val="24"/>
          <w:szCs w:val="22"/>
        </w:rPr>
        <w:t>low level</w:t>
      </w:r>
      <w:r w:rsidR="006E4961" w:rsidRPr="001979E8">
        <w:rPr>
          <w:rFonts w:ascii="Times New Roman" w:hAnsi="Times New Roman"/>
          <w:sz w:val="24"/>
          <w:szCs w:val="22"/>
        </w:rPr>
        <w:t xml:space="preserve"> </w:t>
      </w:r>
      <w:r w:rsidRPr="001979E8">
        <w:rPr>
          <w:rFonts w:ascii="Times New Roman" w:hAnsi="Times New Roman"/>
          <w:sz w:val="24"/>
          <w:szCs w:val="22"/>
        </w:rPr>
        <w:t>booms ha</w:t>
      </w:r>
      <w:r w:rsidR="00751C59">
        <w:rPr>
          <w:rFonts w:ascii="Times New Roman" w:hAnsi="Times New Roman"/>
          <w:sz w:val="24"/>
          <w:szCs w:val="22"/>
        </w:rPr>
        <w:t>ve</w:t>
      </w:r>
      <w:r w:rsidRPr="001979E8">
        <w:rPr>
          <w:rFonts w:ascii="Times New Roman" w:hAnsi="Times New Roman"/>
          <w:sz w:val="24"/>
          <w:szCs w:val="22"/>
        </w:rPr>
        <w:t xml:space="preserve"> been conducted</w:t>
      </w:r>
      <w:r w:rsidR="00235A91">
        <w:rPr>
          <w:rFonts w:ascii="Times New Roman" w:hAnsi="Times New Roman"/>
          <w:sz w:val="24"/>
          <w:szCs w:val="22"/>
        </w:rPr>
        <w:t xml:space="preserve"> to</w:t>
      </w:r>
      <w:r w:rsidR="00887143">
        <w:rPr>
          <w:rFonts w:ascii="Times New Roman" w:hAnsi="Times New Roman"/>
          <w:sz w:val="24"/>
          <w:szCs w:val="22"/>
        </w:rPr>
        <w:t xml:space="preserve"> evaluate data collection methods</w:t>
      </w:r>
      <w:r w:rsidRPr="0091716C">
        <w:rPr>
          <w:rFonts w:ascii="Times New Roman" w:hAnsi="Times New Roman"/>
          <w:sz w:val="24"/>
          <w:szCs w:val="22"/>
        </w:rPr>
        <w:t xml:space="preserve"> </w:t>
      </w:r>
      <w:r w:rsidR="00235A91">
        <w:rPr>
          <w:rFonts w:ascii="Times New Roman" w:hAnsi="Times New Roman"/>
          <w:sz w:val="24"/>
          <w:szCs w:val="22"/>
        </w:rPr>
        <w:t>over</w:t>
      </w:r>
      <w:r w:rsidRPr="001979E8">
        <w:rPr>
          <w:rFonts w:ascii="Times New Roman" w:hAnsi="Times New Roman"/>
          <w:sz w:val="24"/>
          <w:szCs w:val="22"/>
        </w:rPr>
        <w:t xml:space="preserve"> an </w:t>
      </w:r>
      <w:r w:rsidR="0091716C">
        <w:rPr>
          <w:rFonts w:ascii="Times New Roman" w:hAnsi="Times New Roman"/>
          <w:sz w:val="24"/>
          <w:szCs w:val="22"/>
        </w:rPr>
        <w:t>“</w:t>
      </w:r>
      <w:r w:rsidRPr="001979E8">
        <w:rPr>
          <w:rFonts w:ascii="Times New Roman" w:hAnsi="Times New Roman"/>
          <w:sz w:val="24"/>
          <w:szCs w:val="22"/>
        </w:rPr>
        <w:t>acclimated</w:t>
      </w:r>
      <w:r w:rsidR="0091716C">
        <w:rPr>
          <w:rFonts w:ascii="Times New Roman" w:hAnsi="Times New Roman"/>
          <w:sz w:val="24"/>
          <w:szCs w:val="22"/>
        </w:rPr>
        <w:t>”</w:t>
      </w:r>
      <w:r w:rsidRPr="001979E8">
        <w:rPr>
          <w:rFonts w:ascii="Times New Roman" w:hAnsi="Times New Roman"/>
          <w:sz w:val="24"/>
          <w:szCs w:val="22"/>
        </w:rPr>
        <w:t xml:space="preserve"> community </w:t>
      </w:r>
      <w:r w:rsidR="00235A91">
        <w:rPr>
          <w:rFonts w:ascii="Times New Roman" w:hAnsi="Times New Roman"/>
          <w:sz w:val="24"/>
          <w:szCs w:val="22"/>
        </w:rPr>
        <w:t xml:space="preserve">of </w:t>
      </w:r>
      <w:r w:rsidRPr="001979E8">
        <w:rPr>
          <w:rFonts w:ascii="Times New Roman" w:hAnsi="Times New Roman"/>
          <w:sz w:val="24"/>
          <w:szCs w:val="22"/>
        </w:rPr>
        <w:t xml:space="preserve">residents accustomed to hearing full booms.  </w:t>
      </w:r>
      <w:r w:rsidR="004E5227">
        <w:rPr>
          <w:rFonts w:ascii="Times New Roman" w:hAnsi="Times New Roman"/>
          <w:sz w:val="24"/>
          <w:szCs w:val="22"/>
        </w:rPr>
        <w:t>The acoustics literature on</w:t>
      </w:r>
      <w:r w:rsidR="00235A91">
        <w:rPr>
          <w:rFonts w:ascii="Times New Roman" w:hAnsi="Times New Roman"/>
          <w:sz w:val="24"/>
          <w:szCs w:val="22"/>
        </w:rPr>
        <w:t xml:space="preserve"> full booms and similar</w:t>
      </w:r>
      <w:r w:rsidR="004E5227">
        <w:rPr>
          <w:rFonts w:ascii="Times New Roman" w:hAnsi="Times New Roman"/>
          <w:sz w:val="24"/>
          <w:szCs w:val="22"/>
        </w:rPr>
        <w:t xml:space="preserve"> impulsive noise</w:t>
      </w:r>
      <w:r w:rsidR="00235A91">
        <w:rPr>
          <w:rFonts w:ascii="Times New Roman" w:hAnsi="Times New Roman"/>
          <w:sz w:val="24"/>
          <w:szCs w:val="22"/>
        </w:rPr>
        <w:t>s</w:t>
      </w:r>
      <w:r w:rsidR="004E5227">
        <w:rPr>
          <w:rFonts w:ascii="Times New Roman" w:hAnsi="Times New Roman"/>
          <w:sz w:val="24"/>
          <w:szCs w:val="22"/>
        </w:rPr>
        <w:t xml:space="preserve"> were studied extensively</w:t>
      </w:r>
      <w:r w:rsidR="0091716C">
        <w:rPr>
          <w:rFonts w:ascii="Times New Roman" w:hAnsi="Times New Roman"/>
          <w:sz w:val="24"/>
          <w:szCs w:val="22"/>
        </w:rPr>
        <w:t>.</w:t>
      </w:r>
      <w:r w:rsidR="004E5227">
        <w:rPr>
          <w:rFonts w:ascii="Times New Roman" w:hAnsi="Times New Roman"/>
          <w:sz w:val="24"/>
          <w:szCs w:val="22"/>
        </w:rPr>
        <w:t xml:space="preserve"> </w:t>
      </w:r>
      <w:r w:rsidR="00FA4107">
        <w:rPr>
          <w:rFonts w:ascii="Times New Roman" w:hAnsi="Times New Roman"/>
          <w:sz w:val="24"/>
          <w:szCs w:val="22"/>
        </w:rPr>
        <w:t xml:space="preserve"> </w:t>
      </w:r>
      <w:r w:rsidR="0091716C">
        <w:rPr>
          <w:rFonts w:ascii="Times New Roman" w:hAnsi="Times New Roman"/>
          <w:sz w:val="24"/>
          <w:szCs w:val="22"/>
        </w:rPr>
        <w:t xml:space="preserve"> R</w:t>
      </w:r>
      <w:r w:rsidR="006D6929">
        <w:rPr>
          <w:rFonts w:ascii="Times New Roman" w:hAnsi="Times New Roman"/>
          <w:sz w:val="24"/>
          <w:szCs w:val="22"/>
        </w:rPr>
        <w:t xml:space="preserve">elevant references </w:t>
      </w:r>
      <w:r w:rsidR="00E5626E">
        <w:rPr>
          <w:rFonts w:ascii="Times New Roman" w:hAnsi="Times New Roman"/>
          <w:sz w:val="24"/>
          <w:szCs w:val="22"/>
        </w:rPr>
        <w:t>are</w:t>
      </w:r>
      <w:r w:rsidR="006D6929">
        <w:rPr>
          <w:rFonts w:ascii="Times New Roman" w:hAnsi="Times New Roman"/>
          <w:sz w:val="24"/>
          <w:szCs w:val="22"/>
        </w:rPr>
        <w:t xml:space="preserve"> provided </w:t>
      </w:r>
      <w:r w:rsidR="006C6C9E">
        <w:rPr>
          <w:rFonts w:ascii="Times New Roman" w:hAnsi="Times New Roman"/>
          <w:sz w:val="24"/>
          <w:szCs w:val="22"/>
        </w:rPr>
        <w:t>at the end of Section</w:t>
      </w:r>
      <w:r w:rsidR="00CD1817">
        <w:rPr>
          <w:rFonts w:ascii="Times New Roman" w:hAnsi="Times New Roman"/>
          <w:sz w:val="24"/>
          <w:szCs w:val="22"/>
        </w:rPr>
        <w:t xml:space="preserve"> </w:t>
      </w:r>
      <w:r w:rsidR="00A93A77">
        <w:rPr>
          <w:rFonts w:ascii="Times New Roman" w:hAnsi="Times New Roman"/>
          <w:sz w:val="24"/>
          <w:szCs w:val="22"/>
        </w:rPr>
        <w:t>B</w:t>
      </w:r>
      <w:r w:rsidR="00235A91">
        <w:rPr>
          <w:rFonts w:ascii="Times New Roman" w:hAnsi="Times New Roman"/>
          <w:sz w:val="24"/>
          <w:szCs w:val="22"/>
        </w:rPr>
        <w:t>.</w:t>
      </w:r>
      <w:r w:rsidR="006D6929" w:rsidRPr="00D079E7">
        <w:rPr>
          <w:rFonts w:ascii="Times New Roman" w:hAnsi="Times New Roman"/>
          <w:strike/>
          <w:sz w:val="24"/>
          <w:szCs w:val="22"/>
        </w:rPr>
        <w:t xml:space="preserve">  </w:t>
      </w:r>
    </w:p>
    <w:p w14:paraId="1BB791CB" w14:textId="77777777" w:rsidR="004E5227" w:rsidRPr="009678D2" w:rsidRDefault="004E5227">
      <w:pPr>
        <w:tabs>
          <w:tab w:val="left" w:pos="440"/>
        </w:tabs>
        <w:rPr>
          <w:rFonts w:ascii="Times New Roman" w:hAnsi="Times New Roman"/>
          <w:i/>
          <w:sz w:val="24"/>
          <w:szCs w:val="22"/>
        </w:rPr>
      </w:pPr>
      <w:r>
        <w:rPr>
          <w:rFonts w:ascii="Times New Roman" w:hAnsi="Times New Roman"/>
          <w:sz w:val="24"/>
          <w:szCs w:val="22"/>
        </w:rPr>
        <w:t>5.</w:t>
      </w:r>
      <w:r>
        <w:rPr>
          <w:rFonts w:ascii="Times New Roman" w:hAnsi="Times New Roman"/>
          <w:sz w:val="24"/>
          <w:szCs w:val="22"/>
        </w:rPr>
        <w:tab/>
      </w:r>
      <w:r w:rsidRPr="009678D2">
        <w:rPr>
          <w:rFonts w:ascii="Times New Roman" w:hAnsi="Times New Roman"/>
          <w:i/>
          <w:sz w:val="24"/>
          <w:szCs w:val="24"/>
        </w:rPr>
        <w:t>Burden on Small Business</w:t>
      </w:r>
      <w:r w:rsidR="00C375FF" w:rsidRPr="009678D2">
        <w:rPr>
          <w:rFonts w:ascii="Times New Roman" w:hAnsi="Times New Roman"/>
          <w:i/>
          <w:sz w:val="24"/>
          <w:szCs w:val="24"/>
        </w:rPr>
        <w:t>: If the collection of information impacts small businesses or other small entities (Item 5 of OMB Form 83-I), describe any methods used to minimize burden.</w:t>
      </w:r>
    </w:p>
    <w:p w14:paraId="6C60DF67" w14:textId="77777777" w:rsidR="004E5227" w:rsidRDefault="004E5227">
      <w:pPr>
        <w:rPr>
          <w:rFonts w:ascii="Times New Roman" w:hAnsi="Times New Roman"/>
          <w:sz w:val="24"/>
          <w:szCs w:val="22"/>
        </w:rPr>
      </w:pPr>
      <w:r>
        <w:rPr>
          <w:rFonts w:ascii="Times New Roman" w:hAnsi="Times New Roman"/>
          <w:sz w:val="24"/>
          <w:szCs w:val="22"/>
        </w:rPr>
        <w:t>Collection of this information does not have a significant impact on small businesses.</w:t>
      </w:r>
    </w:p>
    <w:p w14:paraId="5B675745" w14:textId="77777777" w:rsidR="004E5227" w:rsidRPr="009678D2" w:rsidRDefault="004E5227">
      <w:pPr>
        <w:tabs>
          <w:tab w:val="left" w:pos="440"/>
        </w:tabs>
        <w:rPr>
          <w:rFonts w:ascii="Times New Roman" w:hAnsi="Times New Roman"/>
          <w:i/>
          <w:sz w:val="24"/>
          <w:szCs w:val="22"/>
        </w:rPr>
      </w:pPr>
      <w:r>
        <w:rPr>
          <w:rFonts w:ascii="Times New Roman" w:hAnsi="Times New Roman"/>
          <w:sz w:val="24"/>
          <w:szCs w:val="22"/>
        </w:rPr>
        <w:t>6.</w:t>
      </w:r>
      <w:r w:rsidRPr="00C375FF">
        <w:rPr>
          <w:rFonts w:ascii="Times New Roman" w:hAnsi="Times New Roman"/>
          <w:b/>
          <w:sz w:val="24"/>
          <w:szCs w:val="24"/>
        </w:rPr>
        <w:tab/>
      </w:r>
      <w:r w:rsidRPr="009678D2">
        <w:rPr>
          <w:rFonts w:ascii="Times New Roman" w:hAnsi="Times New Roman"/>
          <w:i/>
          <w:sz w:val="24"/>
          <w:szCs w:val="24"/>
        </w:rPr>
        <w:t>Consequences of Not Collecting the Information</w:t>
      </w:r>
      <w:r w:rsidR="00C375FF" w:rsidRPr="009678D2">
        <w:rPr>
          <w:rFonts w:ascii="Times New Roman" w:hAnsi="Times New Roman"/>
          <w:i/>
          <w:sz w:val="24"/>
          <w:szCs w:val="24"/>
        </w:rPr>
        <w:t>: Describe the consequence to Federal program or policy activities if the collection is not conducted or is conducted less frequently, as well as any technical or legal obstacles to reducing burden.</w:t>
      </w:r>
    </w:p>
    <w:p w14:paraId="75E3EA5D" w14:textId="00E4BCCA" w:rsidR="007A1657" w:rsidRDefault="001175C6" w:rsidP="00DE6053">
      <w:pPr>
        <w:rPr>
          <w:rFonts w:ascii="Times New Roman" w:hAnsi="Times New Roman"/>
          <w:sz w:val="24"/>
          <w:szCs w:val="22"/>
        </w:rPr>
      </w:pPr>
      <w:r w:rsidRPr="001175C6">
        <w:rPr>
          <w:rFonts w:ascii="Times New Roman" w:hAnsi="Times New Roman"/>
          <w:sz w:val="24"/>
          <w:szCs w:val="22"/>
        </w:rPr>
        <w:t xml:space="preserve">This information is not scheduled to be collected by any other agency or program.  </w:t>
      </w:r>
      <w:r w:rsidR="006B2729">
        <w:rPr>
          <w:rFonts w:ascii="Times New Roman" w:hAnsi="Times New Roman"/>
          <w:sz w:val="24"/>
          <w:szCs w:val="22"/>
        </w:rPr>
        <w:t xml:space="preserve">This information collection is a risk reduction measure to allow NASA to </w:t>
      </w:r>
      <w:r w:rsidR="006E4961">
        <w:rPr>
          <w:rFonts w:ascii="Times New Roman" w:hAnsi="Times New Roman"/>
          <w:sz w:val="24"/>
          <w:szCs w:val="22"/>
        </w:rPr>
        <w:t>refine techniques</w:t>
      </w:r>
      <w:r w:rsidR="006E4961" w:rsidRPr="001175C6">
        <w:rPr>
          <w:rFonts w:ascii="Times New Roman" w:hAnsi="Times New Roman"/>
          <w:sz w:val="24"/>
          <w:szCs w:val="22"/>
        </w:rPr>
        <w:t xml:space="preserve"> </w:t>
      </w:r>
      <w:r w:rsidRPr="001175C6">
        <w:rPr>
          <w:rFonts w:ascii="Times New Roman" w:hAnsi="Times New Roman"/>
          <w:sz w:val="24"/>
          <w:szCs w:val="22"/>
        </w:rPr>
        <w:t>to assess and predict human response to low boom noise</w:t>
      </w:r>
      <w:r w:rsidR="006B2729">
        <w:rPr>
          <w:rFonts w:ascii="Times New Roman" w:hAnsi="Times New Roman"/>
          <w:sz w:val="24"/>
          <w:szCs w:val="22"/>
        </w:rPr>
        <w:t xml:space="preserve">. Non-collection of this data </w:t>
      </w:r>
      <w:r w:rsidR="00CE4538">
        <w:rPr>
          <w:rFonts w:ascii="Times New Roman" w:hAnsi="Times New Roman"/>
          <w:sz w:val="24"/>
          <w:szCs w:val="22"/>
        </w:rPr>
        <w:t>places additional</w:t>
      </w:r>
      <w:r w:rsidR="006B2729">
        <w:rPr>
          <w:rFonts w:ascii="Times New Roman" w:hAnsi="Times New Roman"/>
          <w:sz w:val="24"/>
          <w:szCs w:val="22"/>
        </w:rPr>
        <w:t xml:space="preserve"> risk </w:t>
      </w:r>
      <w:r w:rsidR="009401AC">
        <w:rPr>
          <w:rFonts w:ascii="Times New Roman" w:hAnsi="Times New Roman"/>
          <w:sz w:val="24"/>
          <w:szCs w:val="22"/>
        </w:rPr>
        <w:t xml:space="preserve">on </w:t>
      </w:r>
      <w:r w:rsidR="006B2729">
        <w:rPr>
          <w:rFonts w:ascii="Times New Roman" w:hAnsi="Times New Roman"/>
          <w:sz w:val="24"/>
          <w:szCs w:val="22"/>
        </w:rPr>
        <w:t xml:space="preserve">future </w:t>
      </w:r>
      <w:r w:rsidR="009401AC">
        <w:rPr>
          <w:rFonts w:ascii="Times New Roman" w:hAnsi="Times New Roman"/>
          <w:sz w:val="24"/>
          <w:szCs w:val="22"/>
        </w:rPr>
        <w:t xml:space="preserve">dose-response tests </w:t>
      </w:r>
      <w:r w:rsidR="006B2729">
        <w:rPr>
          <w:rFonts w:ascii="Times New Roman" w:hAnsi="Times New Roman"/>
          <w:sz w:val="24"/>
          <w:szCs w:val="22"/>
        </w:rPr>
        <w:t xml:space="preserve">with the LBFD. </w:t>
      </w:r>
    </w:p>
    <w:p w14:paraId="7D8C6A3A" w14:textId="7EC4A41A" w:rsidR="00C375FF" w:rsidRPr="001175C6" w:rsidRDefault="007A1657" w:rsidP="00DE6053">
      <w:pPr>
        <w:rPr>
          <w:rFonts w:ascii="Times New Roman" w:hAnsi="Times New Roman"/>
          <w:i/>
          <w:sz w:val="24"/>
          <w:szCs w:val="24"/>
        </w:rPr>
      </w:pPr>
      <w:r>
        <w:rPr>
          <w:rFonts w:ascii="Times New Roman" w:hAnsi="Times New Roman"/>
          <w:sz w:val="24"/>
          <w:szCs w:val="22"/>
        </w:rPr>
        <w:t xml:space="preserve">7. </w:t>
      </w:r>
      <w:r w:rsidR="004E5227" w:rsidRPr="001175C6">
        <w:rPr>
          <w:rFonts w:ascii="Times New Roman" w:hAnsi="Times New Roman"/>
          <w:i/>
          <w:sz w:val="24"/>
          <w:szCs w:val="24"/>
        </w:rPr>
        <w:t>Special Circumstances</w:t>
      </w:r>
      <w:r w:rsidR="00C375FF" w:rsidRPr="001175C6">
        <w:rPr>
          <w:rFonts w:ascii="Times New Roman" w:hAnsi="Times New Roman"/>
          <w:i/>
          <w:sz w:val="24"/>
          <w:szCs w:val="24"/>
        </w:rPr>
        <w:t>:  Explain any special circumstances that would cause an information collection to be conducted in a manner:</w:t>
      </w:r>
    </w:p>
    <w:p w14:paraId="181EE230" w14:textId="277A645D" w:rsidR="003D56DC" w:rsidRDefault="0091716C">
      <w:pPr>
        <w:tabs>
          <w:tab w:val="left" w:pos="440"/>
        </w:tabs>
        <w:rPr>
          <w:rFonts w:ascii="Times New Roman" w:hAnsi="Times New Roman"/>
          <w:sz w:val="24"/>
          <w:szCs w:val="22"/>
        </w:rPr>
      </w:pPr>
      <w:r>
        <w:rPr>
          <w:rFonts w:ascii="Times New Roman" w:hAnsi="Times New Roman"/>
          <w:sz w:val="24"/>
          <w:szCs w:val="22"/>
        </w:rPr>
        <w:t xml:space="preserve">Low booms are a new </w:t>
      </w:r>
      <w:r w:rsidR="003D56DC" w:rsidRPr="003D56DC">
        <w:rPr>
          <w:rFonts w:ascii="Times New Roman" w:hAnsi="Times New Roman"/>
          <w:sz w:val="24"/>
          <w:szCs w:val="22"/>
        </w:rPr>
        <w:t xml:space="preserve">noise source. Previous full scale booms were approximately 1 psf or more, and sounded like fireworks. The low boom sounds more like distant thunder. It is anticipated that the flight design for the noise dose schedule will include 7 days of flights over a </w:t>
      </w:r>
      <w:r w:rsidR="00D079E7" w:rsidRPr="003D56DC">
        <w:rPr>
          <w:rFonts w:ascii="Times New Roman" w:hAnsi="Times New Roman"/>
          <w:sz w:val="24"/>
          <w:szCs w:val="22"/>
        </w:rPr>
        <w:t>10-day</w:t>
      </w:r>
      <w:r w:rsidR="003D56DC" w:rsidRPr="003D56DC">
        <w:rPr>
          <w:rFonts w:ascii="Times New Roman" w:hAnsi="Times New Roman"/>
          <w:sz w:val="24"/>
          <w:szCs w:val="22"/>
        </w:rPr>
        <w:t xml:space="preserve"> test period, allowing for days with no booms due to weather, flight circumstances or simply as ‘rest’ days. The number of booms per day will vary throughout the test, with a typical range of 0 to 6 booms per day, and a potential for 8 booms maximum per day.</w:t>
      </w:r>
    </w:p>
    <w:p w14:paraId="23CF1D2A" w14:textId="77777777" w:rsidR="00E03BB0" w:rsidRPr="00C70E72" w:rsidRDefault="004E5227">
      <w:pPr>
        <w:tabs>
          <w:tab w:val="left" w:pos="440"/>
        </w:tabs>
        <w:rPr>
          <w:rFonts w:ascii="Times New Roman" w:hAnsi="Times New Roman"/>
          <w:i/>
          <w:sz w:val="24"/>
          <w:szCs w:val="24"/>
        </w:rPr>
      </w:pPr>
      <w:r>
        <w:rPr>
          <w:rFonts w:ascii="Times New Roman" w:hAnsi="Times New Roman"/>
          <w:sz w:val="24"/>
          <w:szCs w:val="22"/>
        </w:rPr>
        <w:t>8.</w:t>
      </w:r>
      <w:r>
        <w:rPr>
          <w:rFonts w:ascii="Times New Roman" w:hAnsi="Times New Roman"/>
          <w:sz w:val="24"/>
          <w:szCs w:val="22"/>
        </w:rPr>
        <w:tab/>
      </w:r>
      <w:r w:rsidRPr="00C70E72">
        <w:rPr>
          <w:rFonts w:ascii="Times New Roman" w:hAnsi="Times New Roman"/>
          <w:i/>
          <w:sz w:val="24"/>
          <w:szCs w:val="24"/>
        </w:rPr>
        <w:t>Consultation and Public Comments</w:t>
      </w:r>
      <w:r w:rsidR="00D76D95" w:rsidRPr="00C70E72">
        <w:rPr>
          <w:rFonts w:ascii="Times New Roman" w:hAnsi="Times New Roman"/>
          <w:i/>
          <w:sz w:val="24"/>
          <w:szCs w:val="24"/>
        </w:rPr>
        <w:t xml:space="preserve">: If applicable, provide a copy and identify the date and page number of publication in the Federal Register of the agency's notice, </w:t>
      </w:r>
      <w:r w:rsidR="00D76D95" w:rsidRPr="005C0877">
        <w:rPr>
          <w:rFonts w:ascii="Times New Roman" w:hAnsi="Times New Roman"/>
          <w:i/>
          <w:sz w:val="24"/>
          <w:szCs w:val="24"/>
        </w:rPr>
        <w:t>required by 5 CFR 1320.8(d), soliciting</w:t>
      </w:r>
      <w:r w:rsidR="00D76D95" w:rsidRPr="00C70E72">
        <w:rPr>
          <w:rFonts w:ascii="Times New Roman" w:hAnsi="Times New Roman"/>
          <w:i/>
          <w:sz w:val="24"/>
          <w:szCs w:val="24"/>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BB90B55" w14:textId="77E3BA9B" w:rsidR="007B1187" w:rsidRPr="007B1187" w:rsidRDefault="004E5227" w:rsidP="007B1187">
      <w:pPr>
        <w:tabs>
          <w:tab w:val="left" w:pos="440"/>
        </w:tabs>
        <w:rPr>
          <w:rFonts w:ascii="Times New Roman" w:hAnsi="Times New Roman"/>
          <w:sz w:val="24"/>
          <w:szCs w:val="22"/>
        </w:rPr>
      </w:pPr>
      <w:r>
        <w:rPr>
          <w:rFonts w:ascii="Times New Roman" w:hAnsi="Times New Roman"/>
          <w:sz w:val="24"/>
          <w:szCs w:val="22"/>
        </w:rPr>
        <w:t xml:space="preserve">The 60-day </w:t>
      </w:r>
      <w:r w:rsidR="00C65C39">
        <w:rPr>
          <w:rFonts w:ascii="Times New Roman" w:hAnsi="Times New Roman"/>
          <w:sz w:val="24"/>
          <w:szCs w:val="22"/>
        </w:rPr>
        <w:t xml:space="preserve">and 30-day </w:t>
      </w:r>
      <w:r>
        <w:rPr>
          <w:rFonts w:ascii="Times New Roman" w:hAnsi="Times New Roman"/>
          <w:sz w:val="24"/>
          <w:szCs w:val="22"/>
        </w:rPr>
        <w:t xml:space="preserve">Federal Register notice </w:t>
      </w:r>
      <w:r w:rsidR="00C65C39">
        <w:rPr>
          <w:rFonts w:ascii="Times New Roman" w:hAnsi="Times New Roman"/>
          <w:sz w:val="24"/>
          <w:szCs w:val="22"/>
        </w:rPr>
        <w:t>were</w:t>
      </w:r>
      <w:r>
        <w:rPr>
          <w:rFonts w:ascii="Times New Roman" w:hAnsi="Times New Roman"/>
          <w:sz w:val="24"/>
          <w:szCs w:val="22"/>
        </w:rPr>
        <w:t xml:space="preserve"> published for comments. </w:t>
      </w:r>
      <w:r w:rsidR="007B1187" w:rsidRPr="007B1187">
        <w:rPr>
          <w:rFonts w:ascii="Times New Roman" w:hAnsi="Times New Roman"/>
          <w:sz w:val="24"/>
          <w:szCs w:val="22"/>
        </w:rPr>
        <w:t xml:space="preserve">The 60-day Federal Register Notice </w:t>
      </w:r>
      <w:r w:rsidR="007B1187">
        <w:rPr>
          <w:rFonts w:ascii="Times New Roman" w:hAnsi="Times New Roman"/>
          <w:sz w:val="24"/>
          <w:szCs w:val="22"/>
        </w:rPr>
        <w:t>xx</w:t>
      </w:r>
      <w:r w:rsidR="007B1187" w:rsidRPr="007B1187">
        <w:rPr>
          <w:rFonts w:ascii="Times New Roman" w:hAnsi="Times New Roman"/>
          <w:sz w:val="24"/>
          <w:szCs w:val="22"/>
        </w:rPr>
        <w:t>-</w:t>
      </w:r>
      <w:r w:rsidR="007B1187">
        <w:rPr>
          <w:rFonts w:ascii="Times New Roman" w:hAnsi="Times New Roman"/>
          <w:sz w:val="24"/>
          <w:szCs w:val="22"/>
        </w:rPr>
        <w:t>xxx</w:t>
      </w:r>
      <w:r w:rsidR="007B1187" w:rsidRPr="007B1187">
        <w:rPr>
          <w:rFonts w:ascii="Times New Roman" w:hAnsi="Times New Roman"/>
          <w:sz w:val="24"/>
          <w:szCs w:val="22"/>
        </w:rPr>
        <w:t xml:space="preserve"> was published on </w:t>
      </w:r>
      <w:r w:rsidR="007B1187">
        <w:rPr>
          <w:rFonts w:ascii="Times New Roman" w:hAnsi="Times New Roman"/>
          <w:sz w:val="24"/>
          <w:szCs w:val="22"/>
        </w:rPr>
        <w:t>mm</w:t>
      </w:r>
      <w:r w:rsidR="007B1187" w:rsidRPr="007B1187">
        <w:rPr>
          <w:rFonts w:ascii="Times New Roman" w:hAnsi="Times New Roman"/>
          <w:sz w:val="24"/>
          <w:szCs w:val="22"/>
        </w:rPr>
        <w:t>/</w:t>
      </w:r>
      <w:r w:rsidR="007B1187">
        <w:rPr>
          <w:rFonts w:ascii="Times New Roman" w:hAnsi="Times New Roman"/>
          <w:sz w:val="24"/>
          <w:szCs w:val="22"/>
        </w:rPr>
        <w:t>dd</w:t>
      </w:r>
      <w:r w:rsidR="007B1187" w:rsidRPr="007B1187">
        <w:rPr>
          <w:rFonts w:ascii="Times New Roman" w:hAnsi="Times New Roman"/>
          <w:sz w:val="24"/>
          <w:szCs w:val="22"/>
        </w:rPr>
        <w:t xml:space="preserve">/2017, FRN Vol </w:t>
      </w:r>
      <w:r w:rsidR="007B1187">
        <w:rPr>
          <w:rFonts w:ascii="Times New Roman" w:hAnsi="Times New Roman"/>
          <w:sz w:val="24"/>
          <w:szCs w:val="22"/>
        </w:rPr>
        <w:t>xx</w:t>
      </w:r>
      <w:r w:rsidR="007B1187" w:rsidRPr="007B1187">
        <w:rPr>
          <w:rFonts w:ascii="Times New Roman" w:hAnsi="Times New Roman"/>
          <w:sz w:val="24"/>
          <w:szCs w:val="22"/>
        </w:rPr>
        <w:t xml:space="preserve">, page </w:t>
      </w:r>
      <w:r w:rsidR="007B1187">
        <w:rPr>
          <w:rFonts w:ascii="Times New Roman" w:hAnsi="Times New Roman"/>
          <w:sz w:val="24"/>
          <w:szCs w:val="22"/>
        </w:rPr>
        <w:t>xxxxx.</w:t>
      </w:r>
    </w:p>
    <w:p w14:paraId="70D78EC5" w14:textId="2FB733D5" w:rsidR="004E5227" w:rsidRDefault="007B1187" w:rsidP="007B1187">
      <w:pPr>
        <w:tabs>
          <w:tab w:val="left" w:pos="440"/>
        </w:tabs>
        <w:rPr>
          <w:rFonts w:ascii="Times New Roman" w:hAnsi="Times New Roman"/>
          <w:sz w:val="24"/>
          <w:szCs w:val="22"/>
        </w:rPr>
      </w:pPr>
      <w:r w:rsidRPr="007B1187">
        <w:rPr>
          <w:rFonts w:ascii="Times New Roman" w:hAnsi="Times New Roman"/>
          <w:sz w:val="24"/>
          <w:szCs w:val="22"/>
        </w:rPr>
        <w:t xml:space="preserve">The 30-day Federal Register Notice </w:t>
      </w:r>
      <w:r w:rsidR="00C65C39" w:rsidRPr="00C65C39">
        <w:rPr>
          <w:rFonts w:ascii="Times New Roman" w:hAnsi="Times New Roman"/>
          <w:sz w:val="24"/>
          <w:szCs w:val="22"/>
        </w:rPr>
        <w:t>was published on mm/dd/2017, FRN Vol xx, page xxxxx</w:t>
      </w:r>
      <w:r w:rsidR="00376143">
        <w:rPr>
          <w:rFonts w:ascii="Times New Roman" w:hAnsi="Times New Roman"/>
          <w:sz w:val="24"/>
          <w:szCs w:val="22"/>
        </w:rPr>
        <w:t>.</w:t>
      </w:r>
    </w:p>
    <w:p w14:paraId="188D0E49" w14:textId="77777777" w:rsidR="004E5227" w:rsidRPr="00CD6B3D" w:rsidRDefault="004E5227" w:rsidP="00DE64FA">
      <w:pPr>
        <w:numPr>
          <w:ilvl w:val="0"/>
          <w:numId w:val="5"/>
        </w:numPr>
        <w:tabs>
          <w:tab w:val="clear" w:pos="720"/>
          <w:tab w:val="num" w:pos="-160"/>
          <w:tab w:val="left" w:pos="440"/>
        </w:tabs>
        <w:ind w:left="280" w:hanging="280"/>
        <w:rPr>
          <w:rFonts w:ascii="Times New Roman" w:hAnsi="Times New Roman"/>
          <w:i/>
          <w:sz w:val="24"/>
          <w:szCs w:val="24"/>
        </w:rPr>
      </w:pPr>
      <w:r w:rsidRPr="00CD6B3D">
        <w:rPr>
          <w:rFonts w:ascii="Times New Roman" w:hAnsi="Times New Roman"/>
          <w:i/>
          <w:sz w:val="24"/>
          <w:szCs w:val="24"/>
        </w:rPr>
        <w:t>Payments to Respondents</w:t>
      </w:r>
      <w:r w:rsidR="00700BC9" w:rsidRPr="00CD6B3D">
        <w:rPr>
          <w:rFonts w:ascii="Times New Roman" w:hAnsi="Times New Roman"/>
          <w:i/>
          <w:sz w:val="24"/>
          <w:szCs w:val="24"/>
        </w:rPr>
        <w:t>: Explain any decision to provide any payment or gift to respondents, other than remuneration of contractors or grantees.</w:t>
      </w:r>
    </w:p>
    <w:p w14:paraId="2949A09C" w14:textId="52CF6A1C" w:rsidR="00DF7C3D" w:rsidRPr="006352CB" w:rsidRDefault="00601D35" w:rsidP="00DE64FA">
      <w:pPr>
        <w:tabs>
          <w:tab w:val="left" w:pos="440"/>
        </w:tabs>
        <w:rPr>
          <w:rFonts w:ascii="Times New Roman" w:hAnsi="Times New Roman"/>
          <w:sz w:val="24"/>
          <w:szCs w:val="24"/>
        </w:rPr>
      </w:pPr>
      <w:r w:rsidRPr="00601D35">
        <w:rPr>
          <w:rFonts w:ascii="Times New Roman" w:hAnsi="Times New Roman"/>
          <w:sz w:val="24"/>
          <w:szCs w:val="24"/>
        </w:rPr>
        <w:t xml:space="preserve">The Baseline </w:t>
      </w:r>
      <w:r w:rsidR="00D079E7" w:rsidRPr="00601D35">
        <w:rPr>
          <w:rFonts w:ascii="Times New Roman" w:hAnsi="Times New Roman"/>
          <w:sz w:val="24"/>
          <w:szCs w:val="24"/>
        </w:rPr>
        <w:t>Survey</w:t>
      </w:r>
      <w:r w:rsidRPr="00601D35">
        <w:rPr>
          <w:rFonts w:ascii="Times New Roman" w:hAnsi="Times New Roman"/>
          <w:sz w:val="24"/>
          <w:szCs w:val="24"/>
        </w:rPr>
        <w:t xml:space="preserve"> Recruitment Mailing includes a printed survey, a cover letter, a business reply envelope and a $</w:t>
      </w:r>
      <w:r w:rsidR="00B77799">
        <w:rPr>
          <w:rFonts w:ascii="Times New Roman" w:hAnsi="Times New Roman"/>
          <w:sz w:val="24"/>
          <w:szCs w:val="24"/>
        </w:rPr>
        <w:t>2</w:t>
      </w:r>
      <w:r w:rsidRPr="00601D35">
        <w:rPr>
          <w:rFonts w:ascii="Times New Roman" w:hAnsi="Times New Roman"/>
          <w:sz w:val="24"/>
          <w:szCs w:val="24"/>
        </w:rPr>
        <w:t xml:space="preserve"> token incentive sent to all potential recruits.</w:t>
      </w:r>
      <w:r w:rsidR="000D3089">
        <w:rPr>
          <w:rFonts w:ascii="Times New Roman" w:hAnsi="Times New Roman"/>
          <w:sz w:val="24"/>
          <w:szCs w:val="24"/>
        </w:rPr>
        <w:t xml:space="preserve">  At the end of each week </w:t>
      </w:r>
      <w:r w:rsidR="007B2708">
        <w:rPr>
          <w:rFonts w:ascii="Times New Roman" w:hAnsi="Times New Roman"/>
          <w:sz w:val="24"/>
          <w:szCs w:val="24"/>
        </w:rPr>
        <w:t>in which participants maintain</w:t>
      </w:r>
      <w:r w:rsidR="000D3089">
        <w:rPr>
          <w:rFonts w:ascii="Times New Roman" w:hAnsi="Times New Roman"/>
          <w:sz w:val="24"/>
          <w:szCs w:val="24"/>
        </w:rPr>
        <w:t xml:space="preserve"> full participation, they </w:t>
      </w:r>
      <w:r w:rsidR="00AF7B1E">
        <w:rPr>
          <w:rFonts w:ascii="Times New Roman" w:hAnsi="Times New Roman"/>
          <w:sz w:val="24"/>
          <w:szCs w:val="24"/>
        </w:rPr>
        <w:t xml:space="preserve">will be compensated </w:t>
      </w:r>
      <w:r w:rsidRPr="00601D35">
        <w:rPr>
          <w:rFonts w:ascii="Times New Roman" w:hAnsi="Times New Roman"/>
          <w:sz w:val="24"/>
          <w:szCs w:val="24"/>
        </w:rPr>
        <w:t>$25</w:t>
      </w:r>
      <w:r w:rsidR="000D3089">
        <w:rPr>
          <w:rFonts w:ascii="Times New Roman" w:hAnsi="Times New Roman"/>
          <w:sz w:val="24"/>
          <w:szCs w:val="24"/>
        </w:rPr>
        <w:t>.  The total compensation per respondent who completes the survey</w:t>
      </w:r>
      <w:r w:rsidR="007B2708">
        <w:rPr>
          <w:rFonts w:ascii="Times New Roman" w:hAnsi="Times New Roman"/>
          <w:sz w:val="24"/>
          <w:szCs w:val="24"/>
        </w:rPr>
        <w:t>s</w:t>
      </w:r>
      <w:r w:rsidR="000D3089">
        <w:rPr>
          <w:rFonts w:ascii="Times New Roman" w:hAnsi="Times New Roman"/>
          <w:sz w:val="24"/>
          <w:szCs w:val="24"/>
        </w:rPr>
        <w:t xml:space="preserve"> </w:t>
      </w:r>
      <w:r w:rsidR="007B2708">
        <w:rPr>
          <w:rFonts w:ascii="Times New Roman" w:hAnsi="Times New Roman"/>
          <w:sz w:val="24"/>
          <w:szCs w:val="24"/>
        </w:rPr>
        <w:t xml:space="preserve">every day for two weeks </w:t>
      </w:r>
      <w:r w:rsidR="000D3089">
        <w:rPr>
          <w:rFonts w:ascii="Times New Roman" w:hAnsi="Times New Roman"/>
          <w:sz w:val="24"/>
          <w:szCs w:val="24"/>
        </w:rPr>
        <w:t>is $5</w:t>
      </w:r>
      <w:r w:rsidR="00B77799">
        <w:rPr>
          <w:rFonts w:ascii="Times New Roman" w:hAnsi="Times New Roman"/>
          <w:sz w:val="24"/>
          <w:szCs w:val="24"/>
        </w:rPr>
        <w:t>2</w:t>
      </w:r>
      <w:r w:rsidRPr="00601D35">
        <w:rPr>
          <w:rFonts w:ascii="Times New Roman" w:hAnsi="Times New Roman"/>
          <w:sz w:val="24"/>
          <w:szCs w:val="24"/>
        </w:rPr>
        <w:t>.</w:t>
      </w:r>
    </w:p>
    <w:p w14:paraId="00BAD5AC" w14:textId="0B339BA5" w:rsidR="00DF7C3D" w:rsidRPr="006352CB" w:rsidRDefault="0012754A" w:rsidP="00D200C0">
      <w:pPr>
        <w:tabs>
          <w:tab w:val="left" w:pos="440"/>
        </w:tabs>
        <w:rPr>
          <w:rFonts w:ascii="Times New Roman" w:hAnsi="Times New Roman"/>
          <w:sz w:val="24"/>
          <w:szCs w:val="24"/>
        </w:rPr>
      </w:pPr>
      <w:r w:rsidRPr="006352CB">
        <w:rPr>
          <w:rFonts w:ascii="Times New Roman" w:hAnsi="Times New Roman"/>
          <w:sz w:val="24"/>
          <w:szCs w:val="24"/>
        </w:rPr>
        <w:t xml:space="preserve">The </w:t>
      </w:r>
      <w:r w:rsidR="00DF7C3D" w:rsidRPr="006352CB">
        <w:rPr>
          <w:rFonts w:ascii="Times New Roman" w:hAnsi="Times New Roman"/>
          <w:sz w:val="24"/>
          <w:szCs w:val="24"/>
        </w:rPr>
        <w:t xml:space="preserve">use of a token is recommended in the </w:t>
      </w:r>
      <w:r w:rsidRPr="006352CB">
        <w:rPr>
          <w:rFonts w:ascii="Times New Roman" w:hAnsi="Times New Roman"/>
          <w:sz w:val="24"/>
          <w:szCs w:val="24"/>
        </w:rPr>
        <w:t>Tailored Design Method (Dillman, Smyth and Christian, 2009)</w:t>
      </w:r>
      <w:r w:rsidR="00DF7C3D" w:rsidRPr="006352CB">
        <w:rPr>
          <w:rFonts w:ascii="Times New Roman" w:hAnsi="Times New Roman"/>
          <w:sz w:val="24"/>
          <w:szCs w:val="24"/>
        </w:rPr>
        <w:t xml:space="preserve"> recruiting strategy</w:t>
      </w:r>
      <w:r w:rsidR="007A1657">
        <w:rPr>
          <w:rFonts w:ascii="Times New Roman" w:hAnsi="Times New Roman"/>
          <w:sz w:val="24"/>
          <w:szCs w:val="24"/>
        </w:rPr>
        <w:t xml:space="preserve"> </w:t>
      </w:r>
      <w:r w:rsidR="00DF7C3D" w:rsidRPr="006352CB">
        <w:rPr>
          <w:rFonts w:ascii="Times New Roman" w:hAnsi="Times New Roman"/>
          <w:sz w:val="24"/>
          <w:szCs w:val="24"/>
        </w:rPr>
        <w:t xml:space="preserve">which utilizing a targeted Address Based Sampling (ABS) approach.  </w:t>
      </w:r>
      <w:r w:rsidRPr="006352CB">
        <w:rPr>
          <w:rFonts w:ascii="Times New Roman" w:hAnsi="Times New Roman"/>
          <w:sz w:val="24"/>
          <w:szCs w:val="24"/>
        </w:rPr>
        <w:t>A small pre-incentive of $</w:t>
      </w:r>
      <w:r w:rsidR="00B77799">
        <w:rPr>
          <w:rFonts w:ascii="Times New Roman" w:hAnsi="Times New Roman"/>
          <w:sz w:val="24"/>
          <w:szCs w:val="24"/>
        </w:rPr>
        <w:t>2</w:t>
      </w:r>
      <w:r w:rsidRPr="006352CB">
        <w:rPr>
          <w:rFonts w:ascii="Times New Roman" w:hAnsi="Times New Roman"/>
          <w:sz w:val="24"/>
          <w:szCs w:val="24"/>
        </w:rPr>
        <w:t xml:space="preserve"> can increase response rates</w:t>
      </w:r>
      <w:r w:rsidR="009401AC">
        <w:rPr>
          <w:rFonts w:ascii="Times New Roman" w:hAnsi="Times New Roman"/>
          <w:sz w:val="24"/>
          <w:szCs w:val="24"/>
        </w:rPr>
        <w:t xml:space="preserve"> by</w:t>
      </w:r>
      <w:r w:rsidRPr="006352CB">
        <w:rPr>
          <w:rFonts w:ascii="Times New Roman" w:hAnsi="Times New Roman"/>
          <w:sz w:val="24"/>
          <w:szCs w:val="24"/>
        </w:rPr>
        <w:t xml:space="preserve"> 10 to 15%.  </w:t>
      </w:r>
    </w:p>
    <w:p w14:paraId="4A9DB3FD" w14:textId="77777777" w:rsidR="00700BC9" w:rsidRPr="006352CB" w:rsidRDefault="004E5227" w:rsidP="00DE64FA">
      <w:pPr>
        <w:numPr>
          <w:ilvl w:val="0"/>
          <w:numId w:val="5"/>
        </w:numPr>
        <w:tabs>
          <w:tab w:val="clear" w:pos="720"/>
          <w:tab w:val="num" w:pos="-160"/>
          <w:tab w:val="left" w:pos="440"/>
          <w:tab w:val="left" w:pos="770"/>
        </w:tabs>
        <w:ind w:left="280"/>
        <w:rPr>
          <w:rFonts w:ascii="Times New Roman" w:hAnsi="Times New Roman"/>
          <w:i/>
          <w:sz w:val="24"/>
          <w:szCs w:val="24"/>
        </w:rPr>
      </w:pPr>
      <w:r w:rsidRPr="006352CB">
        <w:rPr>
          <w:rFonts w:ascii="Times New Roman" w:hAnsi="Times New Roman"/>
          <w:i/>
          <w:sz w:val="24"/>
          <w:szCs w:val="24"/>
        </w:rPr>
        <w:t>Assurance of Confidentiality</w:t>
      </w:r>
      <w:r w:rsidR="00700BC9" w:rsidRPr="006352CB">
        <w:rPr>
          <w:rFonts w:ascii="Times New Roman" w:hAnsi="Times New Roman"/>
          <w:i/>
          <w:sz w:val="24"/>
          <w:szCs w:val="24"/>
        </w:rPr>
        <w:t>:   Describe any assurance of confidentiality provided to respondents and the basis for the assurance in statute, regulation, or agency policy.</w:t>
      </w:r>
    </w:p>
    <w:p w14:paraId="1F0EDF0F" w14:textId="667EAD6B" w:rsidR="003F4C68" w:rsidRDefault="004E5227" w:rsidP="003F4C68">
      <w:pPr>
        <w:tabs>
          <w:tab w:val="left" w:pos="440"/>
          <w:tab w:val="left" w:pos="770"/>
        </w:tabs>
        <w:rPr>
          <w:rFonts w:ascii="Times New Roman" w:hAnsi="Times New Roman"/>
          <w:sz w:val="24"/>
          <w:szCs w:val="22"/>
        </w:rPr>
      </w:pPr>
      <w:r w:rsidRPr="006352CB">
        <w:rPr>
          <w:rFonts w:ascii="Times New Roman" w:hAnsi="Times New Roman"/>
          <w:sz w:val="24"/>
          <w:szCs w:val="24"/>
        </w:rPr>
        <w:t xml:space="preserve">The survey will conform to the practices as approved by the Institutional Review Board </w:t>
      </w:r>
      <w:r>
        <w:rPr>
          <w:rFonts w:ascii="Times New Roman" w:hAnsi="Times New Roman"/>
          <w:sz w:val="24"/>
          <w:szCs w:val="22"/>
        </w:rPr>
        <w:t>at The Pennsylvania State University</w:t>
      </w:r>
      <w:r w:rsidR="00F24106">
        <w:rPr>
          <w:rFonts w:ascii="Times New Roman" w:hAnsi="Times New Roman"/>
          <w:sz w:val="24"/>
          <w:szCs w:val="22"/>
        </w:rPr>
        <w:t xml:space="preserve"> and NASA Langley</w:t>
      </w:r>
      <w:r w:rsidR="00D200C0">
        <w:rPr>
          <w:rFonts w:ascii="Times New Roman" w:hAnsi="Times New Roman"/>
          <w:sz w:val="24"/>
          <w:szCs w:val="22"/>
        </w:rPr>
        <w:t xml:space="preserve"> Research Center</w:t>
      </w:r>
      <w:r>
        <w:rPr>
          <w:rFonts w:ascii="Times New Roman" w:hAnsi="Times New Roman"/>
          <w:sz w:val="24"/>
          <w:szCs w:val="22"/>
        </w:rPr>
        <w:t xml:space="preserve">.  </w:t>
      </w:r>
      <w:r w:rsidR="003F4C68">
        <w:rPr>
          <w:rFonts w:ascii="Times New Roman" w:hAnsi="Times New Roman"/>
          <w:sz w:val="24"/>
          <w:szCs w:val="22"/>
        </w:rPr>
        <w:t>E</w:t>
      </w:r>
      <w:r>
        <w:rPr>
          <w:rFonts w:ascii="Times New Roman" w:hAnsi="Times New Roman"/>
          <w:sz w:val="24"/>
          <w:szCs w:val="22"/>
        </w:rPr>
        <w:t xml:space="preserve">ach survey respondent will be told that their responses are voluntary and </w:t>
      </w:r>
      <w:r w:rsidR="006F4F92">
        <w:rPr>
          <w:rFonts w:ascii="Times New Roman" w:hAnsi="Times New Roman"/>
          <w:sz w:val="24"/>
          <w:szCs w:val="22"/>
        </w:rPr>
        <w:t>their identities will not be associated with their responses. As such, their responses are treated as confidential.</w:t>
      </w:r>
      <w:r>
        <w:rPr>
          <w:rFonts w:ascii="Times New Roman" w:hAnsi="Times New Roman"/>
          <w:sz w:val="24"/>
          <w:szCs w:val="22"/>
        </w:rPr>
        <w:t xml:space="preserve">  </w:t>
      </w:r>
      <w:r w:rsidR="009401AC">
        <w:rPr>
          <w:rFonts w:ascii="Times New Roman" w:hAnsi="Times New Roman"/>
          <w:sz w:val="24"/>
          <w:szCs w:val="22"/>
        </w:rPr>
        <w:t>A</w:t>
      </w:r>
      <w:r>
        <w:rPr>
          <w:rFonts w:ascii="Times New Roman" w:hAnsi="Times New Roman"/>
          <w:sz w:val="24"/>
          <w:szCs w:val="22"/>
        </w:rPr>
        <w:t xml:space="preserve">ll individuals who participate, will be assigned a unique identification number </w:t>
      </w:r>
      <w:r w:rsidR="00D200C0">
        <w:rPr>
          <w:rFonts w:ascii="Times New Roman" w:hAnsi="Times New Roman"/>
          <w:sz w:val="24"/>
          <w:szCs w:val="22"/>
        </w:rPr>
        <w:t xml:space="preserve">that will be associated with their survey responses.  </w:t>
      </w:r>
      <w:r w:rsidR="003F4C68" w:rsidRPr="003F4C68">
        <w:rPr>
          <w:rFonts w:ascii="Times New Roman" w:hAnsi="Times New Roman"/>
          <w:sz w:val="24"/>
          <w:szCs w:val="22"/>
        </w:rPr>
        <w:t xml:space="preserve">The participants name, email, cell phone number and address will be used for test communications and </w:t>
      </w:r>
      <w:r w:rsidR="004B1EA1">
        <w:rPr>
          <w:rFonts w:ascii="Times New Roman" w:hAnsi="Times New Roman"/>
          <w:sz w:val="24"/>
          <w:szCs w:val="22"/>
        </w:rPr>
        <w:t xml:space="preserve">determination of </w:t>
      </w:r>
      <w:r w:rsidR="003F4C68" w:rsidRPr="003F4C68">
        <w:rPr>
          <w:rFonts w:ascii="Times New Roman" w:hAnsi="Times New Roman"/>
          <w:sz w:val="24"/>
          <w:szCs w:val="22"/>
        </w:rPr>
        <w:t>noise dose. Th</w:t>
      </w:r>
      <w:r w:rsidR="00A77C3C">
        <w:rPr>
          <w:rFonts w:ascii="Times New Roman" w:hAnsi="Times New Roman"/>
          <w:sz w:val="24"/>
          <w:szCs w:val="22"/>
        </w:rPr>
        <w:t xml:space="preserve">e contact information will be destroyed within a reasonable period after the completion of the field test. </w:t>
      </w:r>
      <w:r w:rsidR="003F4C68" w:rsidRPr="003F4C68">
        <w:rPr>
          <w:rFonts w:ascii="Times New Roman" w:hAnsi="Times New Roman"/>
          <w:sz w:val="24"/>
          <w:szCs w:val="22"/>
        </w:rPr>
        <w:t xml:space="preserve"> </w:t>
      </w:r>
    </w:p>
    <w:p w14:paraId="5E8D1ACD" w14:textId="622869AD" w:rsidR="008A010D" w:rsidRPr="003F4C68" w:rsidRDefault="008A010D" w:rsidP="003F4C68">
      <w:pPr>
        <w:tabs>
          <w:tab w:val="left" w:pos="440"/>
          <w:tab w:val="left" w:pos="770"/>
        </w:tabs>
        <w:rPr>
          <w:rFonts w:ascii="Times New Roman" w:hAnsi="Times New Roman"/>
          <w:sz w:val="24"/>
          <w:szCs w:val="22"/>
        </w:rPr>
      </w:pPr>
      <w:r w:rsidRPr="008A010D">
        <w:rPr>
          <w:rFonts w:ascii="Times New Roman" w:hAnsi="Times New Roman"/>
          <w:sz w:val="24"/>
          <w:szCs w:val="22"/>
        </w:rPr>
        <w:t xml:space="preserve">All subjective data sources will be merged into a single data set that will allow for detailed analysis.  All personally identifiable information will be removed from the data and will </w:t>
      </w:r>
      <w:r w:rsidR="009401AC">
        <w:rPr>
          <w:rFonts w:ascii="Times New Roman" w:hAnsi="Times New Roman"/>
          <w:sz w:val="24"/>
          <w:szCs w:val="22"/>
        </w:rPr>
        <w:t xml:space="preserve">only </w:t>
      </w:r>
      <w:r w:rsidRPr="008A010D">
        <w:rPr>
          <w:rFonts w:ascii="Times New Roman" w:hAnsi="Times New Roman"/>
          <w:sz w:val="24"/>
          <w:szCs w:val="22"/>
        </w:rPr>
        <w:t xml:space="preserve">be linked by case ID </w:t>
      </w:r>
    </w:p>
    <w:p w14:paraId="65EB95FE" w14:textId="2B560DD2" w:rsidR="004E5227" w:rsidRPr="008F7DEE" w:rsidRDefault="00FD2A96" w:rsidP="00DE64FA">
      <w:pPr>
        <w:tabs>
          <w:tab w:val="left" w:pos="440"/>
          <w:tab w:val="left" w:pos="770"/>
        </w:tabs>
        <w:rPr>
          <w:rFonts w:ascii="Times New Roman" w:hAnsi="Times New Roman"/>
          <w:i/>
          <w:sz w:val="24"/>
          <w:szCs w:val="22"/>
        </w:rPr>
      </w:pPr>
      <w:r>
        <w:rPr>
          <w:rFonts w:ascii="Times New Roman" w:hAnsi="Times New Roman"/>
          <w:sz w:val="24"/>
          <w:szCs w:val="22"/>
        </w:rPr>
        <w:t xml:space="preserve"> </w:t>
      </w:r>
      <w:r w:rsidR="004E5227">
        <w:rPr>
          <w:rFonts w:ascii="Times New Roman" w:hAnsi="Times New Roman"/>
          <w:sz w:val="24"/>
          <w:szCs w:val="22"/>
        </w:rPr>
        <w:t>11.</w:t>
      </w:r>
      <w:r w:rsidR="004E5227" w:rsidRPr="00D15257">
        <w:rPr>
          <w:rFonts w:ascii="Times New Roman" w:hAnsi="Times New Roman"/>
          <w:b/>
          <w:sz w:val="24"/>
          <w:szCs w:val="24"/>
        </w:rPr>
        <w:tab/>
      </w:r>
      <w:r w:rsidR="004E5227" w:rsidRPr="008F7DEE">
        <w:rPr>
          <w:rFonts w:ascii="Times New Roman" w:hAnsi="Times New Roman"/>
          <w:i/>
          <w:sz w:val="24"/>
          <w:szCs w:val="24"/>
        </w:rPr>
        <w:t>Sensitive Questions</w:t>
      </w:r>
      <w:r w:rsidR="00D15257" w:rsidRPr="008F7DEE">
        <w:rPr>
          <w:rFonts w:ascii="Times New Roman" w:hAnsi="Times New Roman"/>
          <w:i/>
          <w:sz w:val="24"/>
          <w:szCs w:val="24"/>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E6184D" w14:textId="77777777" w:rsidR="004E5227" w:rsidRDefault="004E5227">
      <w:pPr>
        <w:rPr>
          <w:rFonts w:ascii="Times New Roman" w:hAnsi="Times New Roman"/>
          <w:sz w:val="24"/>
          <w:szCs w:val="22"/>
        </w:rPr>
      </w:pPr>
      <w:r>
        <w:rPr>
          <w:rFonts w:ascii="Times New Roman" w:hAnsi="Times New Roman"/>
          <w:sz w:val="24"/>
          <w:szCs w:val="22"/>
        </w:rPr>
        <w:t>There are no questions of a sensitive nature in any of the information collection protocols.</w:t>
      </w:r>
    </w:p>
    <w:p w14:paraId="2B3F1272" w14:textId="77777777" w:rsidR="004E5227" w:rsidRDefault="004E5227" w:rsidP="00DE64FA">
      <w:pPr>
        <w:tabs>
          <w:tab w:val="left" w:pos="540"/>
        </w:tabs>
        <w:rPr>
          <w:rFonts w:ascii="Times New Roman" w:hAnsi="Times New Roman"/>
          <w:i/>
          <w:sz w:val="24"/>
          <w:szCs w:val="24"/>
        </w:rPr>
      </w:pPr>
      <w:r>
        <w:rPr>
          <w:rFonts w:ascii="Times New Roman" w:hAnsi="Times New Roman"/>
          <w:sz w:val="24"/>
          <w:szCs w:val="22"/>
        </w:rPr>
        <w:t xml:space="preserve">12. </w:t>
      </w:r>
      <w:r w:rsidRPr="007A1657">
        <w:rPr>
          <w:rFonts w:ascii="Times New Roman" w:hAnsi="Times New Roman"/>
          <w:i/>
          <w:sz w:val="24"/>
          <w:szCs w:val="24"/>
        </w:rPr>
        <w:t>Respondent Burden Hours and Labor Costs</w:t>
      </w:r>
      <w:r w:rsidR="00D15257" w:rsidRPr="007A1657">
        <w:rPr>
          <w:rFonts w:ascii="Times New Roman" w:hAnsi="Times New Roman"/>
          <w:i/>
          <w:sz w:val="24"/>
          <w:szCs w:val="24"/>
        </w:rPr>
        <w:t>: Provide estimates of the hour burden of the collection of information.</w:t>
      </w:r>
    </w:p>
    <w:p w14:paraId="38255FC6" w14:textId="3655ED80" w:rsidR="007A1657" w:rsidRPr="007A1657" w:rsidRDefault="007A1657" w:rsidP="00DE64FA">
      <w:pPr>
        <w:tabs>
          <w:tab w:val="left" w:pos="540"/>
        </w:tabs>
        <w:rPr>
          <w:rFonts w:ascii="Times New Roman" w:hAnsi="Times New Roman"/>
          <w:sz w:val="24"/>
          <w:szCs w:val="22"/>
        </w:rPr>
      </w:pPr>
      <w:r w:rsidRPr="007A1657">
        <w:rPr>
          <w:rFonts w:ascii="Times New Roman" w:hAnsi="Times New Roman"/>
          <w:sz w:val="24"/>
          <w:szCs w:val="22"/>
        </w:rPr>
        <w:t>The following sections</w:t>
      </w:r>
      <w:r>
        <w:rPr>
          <w:rFonts w:ascii="Times New Roman" w:hAnsi="Times New Roman"/>
          <w:sz w:val="24"/>
          <w:szCs w:val="22"/>
        </w:rPr>
        <w:t xml:space="preserve"> (A –E)</w:t>
      </w:r>
      <w:r w:rsidRPr="007A1657">
        <w:rPr>
          <w:rFonts w:ascii="Times New Roman" w:hAnsi="Times New Roman"/>
          <w:sz w:val="24"/>
          <w:szCs w:val="22"/>
        </w:rPr>
        <w:t xml:space="preserve"> are addressed in the Tables provided below.</w:t>
      </w:r>
    </w:p>
    <w:p w14:paraId="1CA6C944" w14:textId="2BAD7319" w:rsidR="004E5227" w:rsidRDefault="004E5227" w:rsidP="00DE6053">
      <w:pPr>
        <w:pStyle w:val="ListParagraph"/>
        <w:numPr>
          <w:ilvl w:val="0"/>
          <w:numId w:val="33"/>
        </w:numPr>
        <w:outlineLvl w:val="0"/>
        <w:rPr>
          <w:rFonts w:ascii="Times New Roman" w:hAnsi="Times New Roman"/>
          <w:sz w:val="24"/>
        </w:rPr>
      </w:pPr>
      <w:r w:rsidRPr="001518B1">
        <w:rPr>
          <w:rFonts w:ascii="Times New Roman" w:hAnsi="Times New Roman"/>
          <w:b/>
          <w:sz w:val="24"/>
        </w:rPr>
        <w:t>ANNUAL BURDEN HOURS:</w:t>
      </w:r>
      <w:r w:rsidRPr="001518B1">
        <w:rPr>
          <w:rFonts w:ascii="Times New Roman" w:hAnsi="Times New Roman"/>
          <w:sz w:val="24"/>
        </w:rPr>
        <w:t xml:space="preserve">  </w:t>
      </w:r>
    </w:p>
    <w:p w14:paraId="656F0C62" w14:textId="0A99DC88" w:rsidR="009A1412" w:rsidRPr="00DE6053" w:rsidRDefault="009A1412" w:rsidP="00DE6053">
      <w:pPr>
        <w:outlineLvl w:val="0"/>
        <w:rPr>
          <w:rFonts w:ascii="Times New Roman" w:hAnsi="Times New Roman"/>
          <w:sz w:val="24"/>
        </w:rPr>
      </w:pPr>
      <w:r w:rsidRPr="009A1412">
        <w:rPr>
          <w:rFonts w:ascii="Times New Roman" w:hAnsi="Times New Roman"/>
          <w:sz w:val="24"/>
        </w:rPr>
        <w:t>The maximum total burden across respondents over the 2 week test is 2000 hours, assuming 500 respondents and 4 hours per respondent. See supporting tables below.</w:t>
      </w:r>
    </w:p>
    <w:p w14:paraId="4764C197" w14:textId="05AA2227" w:rsidR="007E7688" w:rsidRPr="00DE6053" w:rsidRDefault="007E7688" w:rsidP="00DE6053">
      <w:pPr>
        <w:pStyle w:val="ListParagraph"/>
        <w:numPr>
          <w:ilvl w:val="0"/>
          <w:numId w:val="33"/>
        </w:numPr>
        <w:outlineLvl w:val="0"/>
        <w:rPr>
          <w:rFonts w:ascii="Times New Roman" w:hAnsi="Times New Roman"/>
          <w:sz w:val="24"/>
        </w:rPr>
      </w:pPr>
      <w:r w:rsidRPr="00DE6053">
        <w:rPr>
          <w:rFonts w:ascii="Times New Roman" w:hAnsi="Times New Roman"/>
          <w:b/>
          <w:sz w:val="24"/>
        </w:rPr>
        <w:t>NUMBER OF RESPONDENTS:</w:t>
      </w:r>
      <w:r w:rsidRPr="00DE6053">
        <w:rPr>
          <w:rFonts w:ascii="Times New Roman" w:hAnsi="Times New Roman"/>
          <w:sz w:val="24"/>
        </w:rPr>
        <w:t xml:space="preserve">  </w:t>
      </w:r>
    </w:p>
    <w:p w14:paraId="5FB6DF87" w14:textId="1985271C" w:rsidR="009A1412" w:rsidRPr="00DE6053" w:rsidRDefault="009A1412" w:rsidP="007A1657">
      <w:pPr>
        <w:outlineLvl w:val="0"/>
        <w:rPr>
          <w:rFonts w:ascii="Times New Roman" w:hAnsi="Times New Roman"/>
          <w:sz w:val="24"/>
        </w:rPr>
      </w:pPr>
      <w:r w:rsidRPr="009A1412">
        <w:rPr>
          <w:rFonts w:ascii="Times New Roman" w:hAnsi="Times New Roman"/>
          <w:sz w:val="24"/>
        </w:rPr>
        <w:t xml:space="preserve">See </w:t>
      </w:r>
      <w:r>
        <w:rPr>
          <w:rFonts w:ascii="Times New Roman" w:hAnsi="Times New Roman"/>
          <w:sz w:val="24"/>
        </w:rPr>
        <w:t>discussion on</w:t>
      </w:r>
      <w:r w:rsidRPr="009A1412">
        <w:rPr>
          <w:rFonts w:ascii="Times New Roman" w:hAnsi="Times New Roman"/>
          <w:sz w:val="24"/>
        </w:rPr>
        <w:t xml:space="preserve"> sample size based on noise exposure in Part B</w:t>
      </w:r>
      <w:r w:rsidR="007A1657">
        <w:rPr>
          <w:rFonts w:ascii="Times New Roman" w:hAnsi="Times New Roman"/>
          <w:sz w:val="24"/>
        </w:rPr>
        <w:t>.</w:t>
      </w:r>
    </w:p>
    <w:p w14:paraId="7F63A999" w14:textId="195A8B60" w:rsidR="007E7688" w:rsidRDefault="007E7688" w:rsidP="007F1449">
      <w:pPr>
        <w:outlineLvl w:val="0"/>
        <w:rPr>
          <w:rFonts w:ascii="Times New Roman" w:hAnsi="Times New Roman"/>
          <w:sz w:val="24"/>
        </w:rPr>
      </w:pPr>
      <w:r>
        <w:rPr>
          <w:rFonts w:ascii="Times New Roman" w:hAnsi="Times New Roman"/>
          <w:b/>
          <w:sz w:val="24"/>
          <w:szCs w:val="22"/>
        </w:rPr>
        <w:t>C.</w:t>
      </w:r>
      <w:r>
        <w:rPr>
          <w:rFonts w:ascii="Times New Roman" w:hAnsi="Times New Roman"/>
          <w:sz w:val="24"/>
          <w:szCs w:val="22"/>
        </w:rPr>
        <w:tab/>
      </w:r>
      <w:r>
        <w:rPr>
          <w:rFonts w:ascii="Times New Roman" w:hAnsi="Times New Roman"/>
          <w:b/>
          <w:sz w:val="24"/>
        </w:rPr>
        <w:t>RESPONSES PER RESPONDENT:</w:t>
      </w:r>
      <w:r>
        <w:rPr>
          <w:rFonts w:ascii="Times New Roman" w:hAnsi="Times New Roman"/>
          <w:sz w:val="24"/>
        </w:rPr>
        <w:t xml:space="preserve">  </w:t>
      </w:r>
    </w:p>
    <w:p w14:paraId="2D6E5A6E" w14:textId="77777777" w:rsidR="007E7688" w:rsidRDefault="007E7688" w:rsidP="007F1449">
      <w:pPr>
        <w:spacing w:before="360"/>
        <w:outlineLvl w:val="0"/>
        <w:rPr>
          <w:rFonts w:ascii="Times New Roman" w:hAnsi="Times New Roman"/>
          <w:sz w:val="24"/>
        </w:rPr>
      </w:pPr>
      <w:r>
        <w:rPr>
          <w:rFonts w:ascii="Times New Roman" w:hAnsi="Times New Roman"/>
          <w:b/>
          <w:sz w:val="24"/>
        </w:rPr>
        <w:t>D.</w:t>
      </w:r>
      <w:r>
        <w:rPr>
          <w:rFonts w:ascii="Times New Roman" w:hAnsi="Times New Roman"/>
          <w:b/>
          <w:sz w:val="24"/>
        </w:rPr>
        <w:tab/>
        <w:t>AVERAGE BURDEN PER RESPONSE:</w:t>
      </w:r>
      <w:r>
        <w:rPr>
          <w:rFonts w:ascii="Times New Roman" w:hAnsi="Times New Roman"/>
          <w:sz w:val="24"/>
        </w:rPr>
        <w:t xml:space="preserve">  </w:t>
      </w:r>
    </w:p>
    <w:p w14:paraId="7D8FED92" w14:textId="77777777" w:rsidR="007E7688" w:rsidRDefault="007E7688" w:rsidP="007F1449">
      <w:pPr>
        <w:outlineLvl w:val="0"/>
        <w:rPr>
          <w:rFonts w:ascii="Times New Roman" w:hAnsi="Times New Roman"/>
          <w:sz w:val="24"/>
        </w:rPr>
      </w:pPr>
      <w:r>
        <w:rPr>
          <w:rFonts w:ascii="Times New Roman" w:hAnsi="Times New Roman"/>
          <w:b/>
          <w:sz w:val="24"/>
        </w:rPr>
        <w:t>E.</w:t>
      </w:r>
      <w:r>
        <w:rPr>
          <w:rFonts w:ascii="Times New Roman" w:hAnsi="Times New Roman"/>
          <w:b/>
          <w:sz w:val="24"/>
        </w:rPr>
        <w:tab/>
        <w:t>FREQUENCY OF RESPONSES:</w:t>
      </w:r>
      <w:r>
        <w:rPr>
          <w:rFonts w:ascii="Times New Roman" w:hAnsi="Times New Roman"/>
          <w:sz w:val="24"/>
        </w:rPr>
        <w:t xml:space="preserve">  </w:t>
      </w:r>
    </w:p>
    <w:p w14:paraId="6D6EC0AA" w14:textId="77777777" w:rsidR="007F1449" w:rsidRDefault="007F1449" w:rsidP="001518B1">
      <w:pPr>
        <w:spacing w:before="0"/>
        <w:ind w:left="720"/>
        <w:outlineLvl w:val="0"/>
        <w:rPr>
          <w:rFonts w:ascii="Times New Roman" w:hAnsi="Times New Roman"/>
          <w:sz w:val="24"/>
        </w:rPr>
      </w:pPr>
    </w:p>
    <w:p w14:paraId="3834117F" w14:textId="77777777" w:rsidR="00E12A6D" w:rsidRDefault="00E12A6D" w:rsidP="001518B1">
      <w:pPr>
        <w:spacing w:before="0"/>
        <w:ind w:left="720"/>
        <w:outlineLvl w:val="0"/>
        <w:rPr>
          <w:rFonts w:ascii="Times New Roman" w:hAnsi="Times New Roman"/>
          <w:sz w:val="24"/>
        </w:rPr>
      </w:pPr>
    </w:p>
    <w:tbl>
      <w:tblPr>
        <w:tblStyle w:val="TableGrid"/>
        <w:tblW w:w="8365" w:type="dxa"/>
        <w:jc w:val="center"/>
        <w:tblLook w:val="04A0" w:firstRow="1" w:lastRow="0" w:firstColumn="1" w:lastColumn="0" w:noHBand="0" w:noVBand="1"/>
      </w:tblPr>
      <w:tblGrid>
        <w:gridCol w:w="1392"/>
        <w:gridCol w:w="1271"/>
        <w:gridCol w:w="1231"/>
        <w:gridCol w:w="1342"/>
        <w:gridCol w:w="1270"/>
        <w:gridCol w:w="1859"/>
      </w:tblGrid>
      <w:tr w:rsidR="00E12A6D" w:rsidRPr="00412F72" w14:paraId="6B03820D" w14:textId="77777777" w:rsidTr="00D079E7">
        <w:trPr>
          <w:cantSplit/>
          <w:trHeight w:val="458"/>
          <w:jc w:val="center"/>
        </w:trPr>
        <w:tc>
          <w:tcPr>
            <w:tcW w:w="8365" w:type="dxa"/>
            <w:gridSpan w:val="6"/>
          </w:tcPr>
          <w:p w14:paraId="714479DA" w14:textId="4A444D8D" w:rsidR="00E12A6D" w:rsidRPr="00412F72" w:rsidRDefault="00E12A6D" w:rsidP="006B0AA2">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Total Cost Burden of Responses per Respondent</w:t>
            </w:r>
          </w:p>
        </w:tc>
      </w:tr>
      <w:tr w:rsidR="00E12A6D" w:rsidRPr="00412F72" w14:paraId="14347688" w14:textId="77777777" w:rsidTr="00D079E7">
        <w:trPr>
          <w:cantSplit/>
          <w:trHeight w:val="908"/>
          <w:jc w:val="center"/>
        </w:trPr>
        <w:tc>
          <w:tcPr>
            <w:tcW w:w="1392" w:type="dxa"/>
          </w:tcPr>
          <w:p w14:paraId="00A10F42"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Survey Instrument</w:t>
            </w:r>
          </w:p>
        </w:tc>
        <w:tc>
          <w:tcPr>
            <w:tcW w:w="1271" w:type="dxa"/>
          </w:tcPr>
          <w:p w14:paraId="3DD3050F"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Time per respondent</w:t>
            </w:r>
          </w:p>
          <w:p w14:paraId="6375DF20"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(minutes)</w:t>
            </w:r>
          </w:p>
        </w:tc>
        <w:tc>
          <w:tcPr>
            <w:tcW w:w="1231" w:type="dxa"/>
          </w:tcPr>
          <w:p w14:paraId="3BFDA94A" w14:textId="74DD6915"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Frequency of</w:t>
            </w:r>
            <w:r>
              <w:rPr>
                <w:rFonts w:ascii="Times New Roman" w:hAnsi="Times New Roman" w:cs="Times New Roman"/>
                <w:sz w:val="24"/>
                <w:szCs w:val="24"/>
              </w:rPr>
              <w:t xml:space="preserve"> </w:t>
            </w:r>
            <w:r w:rsidRPr="00412F72">
              <w:rPr>
                <w:rFonts w:ascii="Times New Roman" w:hAnsi="Times New Roman" w:cs="Times New Roman"/>
                <w:sz w:val="24"/>
                <w:szCs w:val="24"/>
              </w:rPr>
              <w:t>response</w:t>
            </w:r>
          </w:p>
          <w:p w14:paraId="0D544D7C"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(#/day)</w:t>
            </w:r>
          </w:p>
        </w:tc>
        <w:tc>
          <w:tcPr>
            <w:tcW w:w="1342" w:type="dxa"/>
          </w:tcPr>
          <w:p w14:paraId="762D3A1A"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Frequency of response over test</w:t>
            </w:r>
          </w:p>
          <w:p w14:paraId="401AF028"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(#days/test)</w:t>
            </w:r>
          </w:p>
        </w:tc>
        <w:tc>
          <w:tcPr>
            <w:tcW w:w="1270" w:type="dxa"/>
          </w:tcPr>
          <w:p w14:paraId="5E80E14B" w14:textId="5A6AA377" w:rsidR="00E12A6D" w:rsidRDefault="00E12A6D">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 xml:space="preserve">Total </w:t>
            </w:r>
            <w:r w:rsidR="00CD1817">
              <w:rPr>
                <w:rFonts w:ascii="Times New Roman" w:hAnsi="Times New Roman" w:cs="Times New Roman"/>
                <w:sz w:val="24"/>
                <w:szCs w:val="24"/>
              </w:rPr>
              <w:t xml:space="preserve">time </w:t>
            </w:r>
            <w:r w:rsidRPr="00412F72">
              <w:rPr>
                <w:rFonts w:ascii="Times New Roman" w:hAnsi="Times New Roman" w:cs="Times New Roman"/>
                <w:sz w:val="24"/>
                <w:szCs w:val="24"/>
              </w:rPr>
              <w:t>per respondent</w:t>
            </w:r>
          </w:p>
          <w:p w14:paraId="647BF9FB" w14:textId="00CA8466" w:rsidR="00CD1817" w:rsidRPr="00412F72" w:rsidRDefault="00CD1817">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(minutes)</w:t>
            </w:r>
          </w:p>
        </w:tc>
        <w:tc>
          <w:tcPr>
            <w:tcW w:w="1859" w:type="dxa"/>
          </w:tcPr>
          <w:p w14:paraId="03320F05" w14:textId="3AB517F5"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Total across all 500 respondent</w:t>
            </w:r>
            <w:r>
              <w:rPr>
                <w:rFonts w:ascii="Times New Roman" w:hAnsi="Times New Roman" w:cs="Times New Roman"/>
                <w:sz w:val="24"/>
                <w:szCs w:val="24"/>
              </w:rPr>
              <w:t>s</w:t>
            </w:r>
            <w:r w:rsidRPr="00412F72">
              <w:rPr>
                <w:rFonts w:ascii="Times New Roman" w:hAnsi="Times New Roman" w:cs="Times New Roman"/>
                <w:sz w:val="24"/>
                <w:szCs w:val="24"/>
              </w:rPr>
              <w:t>, minutes</w:t>
            </w:r>
          </w:p>
          <w:p w14:paraId="3276D775"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(hours)</w:t>
            </w:r>
          </w:p>
        </w:tc>
      </w:tr>
      <w:tr w:rsidR="00E12A6D" w:rsidRPr="00412F72" w14:paraId="6A10E178" w14:textId="77777777" w:rsidTr="00D079E7">
        <w:trPr>
          <w:cantSplit/>
          <w:jc w:val="center"/>
        </w:trPr>
        <w:tc>
          <w:tcPr>
            <w:tcW w:w="1392" w:type="dxa"/>
          </w:tcPr>
          <w:p w14:paraId="3BB3ED6A"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Background</w:t>
            </w:r>
          </w:p>
        </w:tc>
        <w:tc>
          <w:tcPr>
            <w:tcW w:w="1271" w:type="dxa"/>
          </w:tcPr>
          <w:p w14:paraId="00A7C338"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15</w:t>
            </w:r>
          </w:p>
        </w:tc>
        <w:tc>
          <w:tcPr>
            <w:tcW w:w="1231" w:type="dxa"/>
          </w:tcPr>
          <w:p w14:paraId="3EF8E84D"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342" w:type="dxa"/>
          </w:tcPr>
          <w:p w14:paraId="6DF4AB36"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w:t>
            </w:r>
          </w:p>
        </w:tc>
        <w:tc>
          <w:tcPr>
            <w:tcW w:w="1270" w:type="dxa"/>
          </w:tcPr>
          <w:p w14:paraId="5E5928B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15</w:t>
            </w:r>
          </w:p>
        </w:tc>
        <w:tc>
          <w:tcPr>
            <w:tcW w:w="1859" w:type="dxa"/>
          </w:tcPr>
          <w:p w14:paraId="1D7C805A" w14:textId="77777777"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7500</w:t>
            </w:r>
          </w:p>
          <w:p w14:paraId="4C54BE2F" w14:textId="5064F62F"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(125)</w:t>
            </w:r>
          </w:p>
        </w:tc>
      </w:tr>
      <w:tr w:rsidR="00E12A6D" w:rsidRPr="00412F72" w14:paraId="431A8C5D" w14:textId="77777777" w:rsidTr="00D079E7">
        <w:trPr>
          <w:cantSplit/>
          <w:jc w:val="center"/>
        </w:trPr>
        <w:tc>
          <w:tcPr>
            <w:tcW w:w="1392" w:type="dxa"/>
          </w:tcPr>
          <w:p w14:paraId="24A6B4FA"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Single Event</w:t>
            </w:r>
          </w:p>
        </w:tc>
        <w:tc>
          <w:tcPr>
            <w:tcW w:w="1271" w:type="dxa"/>
          </w:tcPr>
          <w:p w14:paraId="2A79A261"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w:t>
            </w:r>
          </w:p>
        </w:tc>
        <w:tc>
          <w:tcPr>
            <w:tcW w:w="1231" w:type="dxa"/>
          </w:tcPr>
          <w:p w14:paraId="175728A0"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 (max)</w:t>
            </w:r>
          </w:p>
        </w:tc>
        <w:tc>
          <w:tcPr>
            <w:tcW w:w="1342" w:type="dxa"/>
          </w:tcPr>
          <w:p w14:paraId="05BE3D3F"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 (max)</w:t>
            </w:r>
          </w:p>
        </w:tc>
        <w:tc>
          <w:tcPr>
            <w:tcW w:w="1270" w:type="dxa"/>
          </w:tcPr>
          <w:p w14:paraId="6E40596C"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200</w:t>
            </w:r>
          </w:p>
        </w:tc>
        <w:tc>
          <w:tcPr>
            <w:tcW w:w="1859" w:type="dxa"/>
          </w:tcPr>
          <w:p w14:paraId="35B385A3"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100,000 (1666.66)</w:t>
            </w:r>
          </w:p>
        </w:tc>
      </w:tr>
      <w:tr w:rsidR="00E12A6D" w:rsidRPr="00412F72" w14:paraId="7EFED9B6" w14:textId="77777777" w:rsidTr="00D079E7">
        <w:trPr>
          <w:cantSplit/>
          <w:jc w:val="center"/>
        </w:trPr>
        <w:tc>
          <w:tcPr>
            <w:tcW w:w="1392" w:type="dxa"/>
          </w:tcPr>
          <w:p w14:paraId="6C87B6EE"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Daily Summary</w:t>
            </w:r>
          </w:p>
        </w:tc>
        <w:tc>
          <w:tcPr>
            <w:tcW w:w="1271" w:type="dxa"/>
          </w:tcPr>
          <w:p w14:paraId="2D81BEED"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w:t>
            </w:r>
          </w:p>
        </w:tc>
        <w:tc>
          <w:tcPr>
            <w:tcW w:w="1231" w:type="dxa"/>
          </w:tcPr>
          <w:p w14:paraId="65864451"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w:t>
            </w:r>
          </w:p>
        </w:tc>
        <w:tc>
          <w:tcPr>
            <w:tcW w:w="1342" w:type="dxa"/>
          </w:tcPr>
          <w:p w14:paraId="6AF7B66F"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 (max)</w:t>
            </w:r>
          </w:p>
        </w:tc>
        <w:tc>
          <w:tcPr>
            <w:tcW w:w="1270" w:type="dxa"/>
          </w:tcPr>
          <w:p w14:paraId="3C1EA674"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20</w:t>
            </w:r>
          </w:p>
        </w:tc>
        <w:tc>
          <w:tcPr>
            <w:tcW w:w="1859" w:type="dxa"/>
          </w:tcPr>
          <w:p w14:paraId="7EE479C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10,000</w:t>
            </w:r>
          </w:p>
          <w:p w14:paraId="1E214FC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(166.66)</w:t>
            </w:r>
          </w:p>
        </w:tc>
      </w:tr>
      <w:tr w:rsidR="00E12A6D" w:rsidRPr="00412F72" w14:paraId="44F1565D" w14:textId="77777777" w:rsidTr="00D079E7">
        <w:trPr>
          <w:cantSplit/>
          <w:jc w:val="center"/>
        </w:trPr>
        <w:tc>
          <w:tcPr>
            <w:tcW w:w="1392" w:type="dxa"/>
          </w:tcPr>
          <w:p w14:paraId="11F31973"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Post Test</w:t>
            </w:r>
          </w:p>
        </w:tc>
        <w:tc>
          <w:tcPr>
            <w:tcW w:w="1271" w:type="dxa"/>
          </w:tcPr>
          <w:p w14:paraId="36240DD8"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5</w:t>
            </w:r>
          </w:p>
        </w:tc>
        <w:tc>
          <w:tcPr>
            <w:tcW w:w="1231" w:type="dxa"/>
          </w:tcPr>
          <w:p w14:paraId="2033F2BC"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342" w:type="dxa"/>
          </w:tcPr>
          <w:p w14:paraId="03F3D2E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w:t>
            </w:r>
          </w:p>
        </w:tc>
        <w:tc>
          <w:tcPr>
            <w:tcW w:w="1270" w:type="dxa"/>
          </w:tcPr>
          <w:p w14:paraId="3BEF32D3"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5</w:t>
            </w:r>
          </w:p>
        </w:tc>
        <w:tc>
          <w:tcPr>
            <w:tcW w:w="1859" w:type="dxa"/>
          </w:tcPr>
          <w:p w14:paraId="627D9DFE" w14:textId="4C453D4B"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2,500</w:t>
            </w:r>
          </w:p>
          <w:p w14:paraId="08231535" w14:textId="77777777" w:rsidR="00E12A6D" w:rsidRPr="00412F72" w:rsidRDefault="00E12A6D">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(41.67)</w:t>
            </w:r>
          </w:p>
        </w:tc>
      </w:tr>
      <w:tr w:rsidR="00E12A6D" w:rsidRPr="00412F72" w14:paraId="2895F121" w14:textId="77777777" w:rsidTr="00D079E7">
        <w:trPr>
          <w:cantSplit/>
          <w:jc w:val="center"/>
        </w:trPr>
        <w:tc>
          <w:tcPr>
            <w:tcW w:w="1392" w:type="dxa"/>
          </w:tcPr>
          <w:p w14:paraId="798B0BE4"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Total</w:t>
            </w:r>
          </w:p>
        </w:tc>
        <w:tc>
          <w:tcPr>
            <w:tcW w:w="1271" w:type="dxa"/>
          </w:tcPr>
          <w:p w14:paraId="66542F6C"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231" w:type="dxa"/>
          </w:tcPr>
          <w:p w14:paraId="46AC3D57"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342" w:type="dxa"/>
          </w:tcPr>
          <w:p w14:paraId="58BA1D27"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270" w:type="dxa"/>
          </w:tcPr>
          <w:p w14:paraId="76FD463E"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240</w:t>
            </w:r>
          </w:p>
        </w:tc>
        <w:tc>
          <w:tcPr>
            <w:tcW w:w="1859" w:type="dxa"/>
          </w:tcPr>
          <w:p w14:paraId="6D7CB9FF" w14:textId="174D4662"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120,000</w:t>
            </w:r>
          </w:p>
          <w:p w14:paraId="64F8670B" w14:textId="77777777" w:rsidR="00E12A6D" w:rsidRPr="00412F72" w:rsidRDefault="00E12A6D">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(2,000)</w:t>
            </w:r>
          </w:p>
        </w:tc>
      </w:tr>
    </w:tbl>
    <w:p w14:paraId="67BE3BA4" w14:textId="6354D411" w:rsidR="00E12A6D" w:rsidRDefault="00E12A6D" w:rsidP="00D079E7">
      <w:pPr>
        <w:spacing w:before="0"/>
        <w:ind w:left="720"/>
        <w:jc w:val="center"/>
        <w:outlineLvl w:val="0"/>
        <w:rPr>
          <w:rFonts w:ascii="Times New Roman" w:hAnsi="Times New Roman"/>
          <w:sz w:val="24"/>
        </w:rPr>
      </w:pPr>
    </w:p>
    <w:tbl>
      <w:tblPr>
        <w:tblStyle w:val="TableGrid"/>
        <w:tblW w:w="8874" w:type="dxa"/>
        <w:jc w:val="center"/>
        <w:tblLook w:val="04A0" w:firstRow="1" w:lastRow="0" w:firstColumn="1" w:lastColumn="0" w:noHBand="0" w:noVBand="1"/>
      </w:tblPr>
      <w:tblGrid>
        <w:gridCol w:w="2335"/>
        <w:gridCol w:w="3780"/>
        <w:gridCol w:w="900"/>
        <w:gridCol w:w="1859"/>
      </w:tblGrid>
      <w:tr w:rsidR="00437D2F" w:rsidRPr="00412F72" w14:paraId="506387FF" w14:textId="77777777" w:rsidTr="00D079E7">
        <w:trPr>
          <w:trHeight w:val="458"/>
          <w:jc w:val="center"/>
        </w:trPr>
        <w:tc>
          <w:tcPr>
            <w:tcW w:w="8874" w:type="dxa"/>
            <w:gridSpan w:val="4"/>
          </w:tcPr>
          <w:p w14:paraId="1A8E64A9" w14:textId="0A91D2CE" w:rsidR="00437D2F" w:rsidRPr="00412F72" w:rsidRDefault="00437D2F" w:rsidP="0091716C">
            <w:pPr>
              <w:spacing w:before="0"/>
              <w:jc w:val="center"/>
              <w:outlineLvl w:val="0"/>
              <w:rPr>
                <w:rFonts w:ascii="Times New Roman" w:hAnsi="Times New Roman"/>
                <w:sz w:val="24"/>
                <w:szCs w:val="24"/>
              </w:rPr>
            </w:pPr>
            <w:r>
              <w:rPr>
                <w:rFonts w:ascii="Times New Roman" w:hAnsi="Times New Roman" w:cs="Times New Roman"/>
                <w:sz w:val="24"/>
                <w:szCs w:val="24"/>
              </w:rPr>
              <w:t>Annualized Cost to Respondent</w:t>
            </w:r>
          </w:p>
        </w:tc>
      </w:tr>
      <w:tr w:rsidR="00437D2F" w:rsidRPr="00412F72" w14:paraId="035FEF8D" w14:textId="3F0E1660" w:rsidTr="00D079E7">
        <w:trPr>
          <w:trHeight w:val="908"/>
          <w:jc w:val="center"/>
        </w:trPr>
        <w:tc>
          <w:tcPr>
            <w:tcW w:w="2335" w:type="dxa"/>
          </w:tcPr>
          <w:p w14:paraId="156524FF"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Survey Instrument</w:t>
            </w:r>
          </w:p>
        </w:tc>
        <w:tc>
          <w:tcPr>
            <w:tcW w:w="3780" w:type="dxa"/>
          </w:tcPr>
          <w:p w14:paraId="1B4FFC8D" w14:textId="1750DAF7"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Total across all 500 respondent</w:t>
            </w:r>
            <w:r>
              <w:rPr>
                <w:rFonts w:ascii="Times New Roman" w:hAnsi="Times New Roman" w:cs="Times New Roman"/>
                <w:sz w:val="24"/>
                <w:szCs w:val="24"/>
              </w:rPr>
              <w:t>s</w:t>
            </w:r>
            <w:r w:rsidRPr="00412F72">
              <w:rPr>
                <w:rFonts w:ascii="Times New Roman" w:hAnsi="Times New Roman" w:cs="Times New Roman"/>
                <w:sz w:val="24"/>
                <w:szCs w:val="24"/>
              </w:rPr>
              <w:t>, minutes</w:t>
            </w:r>
          </w:p>
          <w:p w14:paraId="66987F7E" w14:textId="77777777"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(hours)</w:t>
            </w:r>
          </w:p>
        </w:tc>
        <w:tc>
          <w:tcPr>
            <w:tcW w:w="900" w:type="dxa"/>
          </w:tcPr>
          <w:p w14:paraId="201EA333" w14:textId="77777777" w:rsidR="00437D2F" w:rsidRDefault="00437D2F">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Hourly wage rate</w:t>
            </w:r>
          </w:p>
          <w:p w14:paraId="5267A33C" w14:textId="77777777" w:rsidR="00313DEB" w:rsidRDefault="00313DEB">
            <w:pPr>
              <w:spacing w:before="0"/>
              <w:jc w:val="center"/>
              <w:outlineLvl w:val="0"/>
              <w:rPr>
                <w:rFonts w:ascii="Times New Roman" w:eastAsia="Times New Roman" w:hAnsi="Times New Roman" w:cs="Times New Roman"/>
                <w:sz w:val="24"/>
                <w:szCs w:val="24"/>
              </w:rPr>
            </w:pPr>
          </w:p>
          <w:p w14:paraId="0A690887" w14:textId="1A8A4FEB"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$7.25</w:t>
            </w:r>
          </w:p>
        </w:tc>
        <w:tc>
          <w:tcPr>
            <w:tcW w:w="1859" w:type="dxa"/>
          </w:tcPr>
          <w:p w14:paraId="6B10B01E" w14:textId="77777777" w:rsidR="00437D2F" w:rsidRDefault="00437D2F">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Respondent Cost</w:t>
            </w:r>
          </w:p>
          <w:p w14:paraId="7A415CBD" w14:textId="77777777" w:rsidR="00313DEB" w:rsidRDefault="00313DEB">
            <w:pPr>
              <w:spacing w:before="0"/>
              <w:jc w:val="center"/>
              <w:outlineLvl w:val="0"/>
              <w:rPr>
                <w:rFonts w:ascii="Times New Roman" w:eastAsia="Times New Roman" w:hAnsi="Times New Roman" w:cs="Times New Roman"/>
                <w:sz w:val="24"/>
                <w:szCs w:val="24"/>
              </w:rPr>
            </w:pPr>
          </w:p>
          <w:p w14:paraId="388FC9F4" w14:textId="77777777" w:rsidR="00313DEB" w:rsidRDefault="00313DEB">
            <w:pPr>
              <w:spacing w:before="0"/>
              <w:jc w:val="center"/>
              <w:outlineLvl w:val="0"/>
              <w:rPr>
                <w:rFonts w:ascii="Times New Roman" w:eastAsia="Times New Roman" w:hAnsi="Times New Roman" w:cs="Times New Roman"/>
                <w:sz w:val="24"/>
                <w:szCs w:val="24"/>
              </w:rPr>
            </w:pPr>
          </w:p>
          <w:p w14:paraId="1A7D2776" w14:textId="1F8D0DE1" w:rsidR="00313DEB" w:rsidRDefault="00313DEB">
            <w:pPr>
              <w:spacing w:before="0"/>
              <w:jc w:val="center"/>
              <w:outlineLvl w:val="0"/>
              <w:rPr>
                <w:rFonts w:ascii="Times New Roman" w:eastAsia="Times New Roman" w:hAnsi="Times New Roman" w:cs="Times New Roman"/>
                <w:sz w:val="24"/>
                <w:szCs w:val="24"/>
              </w:rPr>
            </w:pPr>
          </w:p>
        </w:tc>
      </w:tr>
      <w:tr w:rsidR="00437D2F" w:rsidRPr="00412F72" w14:paraId="5AC4FB57" w14:textId="4E5F9163" w:rsidTr="00D079E7">
        <w:trPr>
          <w:jc w:val="center"/>
        </w:trPr>
        <w:tc>
          <w:tcPr>
            <w:tcW w:w="2335" w:type="dxa"/>
          </w:tcPr>
          <w:p w14:paraId="1275A17C"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Background</w:t>
            </w:r>
          </w:p>
        </w:tc>
        <w:tc>
          <w:tcPr>
            <w:tcW w:w="3780" w:type="dxa"/>
          </w:tcPr>
          <w:p w14:paraId="50F1F87C" w14:textId="77777777"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7500</w:t>
            </w:r>
          </w:p>
          <w:p w14:paraId="6DD68BFB" w14:textId="13ECFD11"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(125)</w:t>
            </w:r>
          </w:p>
        </w:tc>
        <w:tc>
          <w:tcPr>
            <w:tcW w:w="900" w:type="dxa"/>
          </w:tcPr>
          <w:p w14:paraId="07AF7B05" w14:textId="77777777" w:rsidR="00437D2F" w:rsidRDefault="00437D2F">
            <w:pPr>
              <w:spacing w:before="0"/>
              <w:jc w:val="center"/>
              <w:outlineLvl w:val="0"/>
              <w:rPr>
                <w:rFonts w:ascii="Times New Roman" w:eastAsia="Times New Roman" w:hAnsi="Times New Roman" w:cs="Times New Roman"/>
                <w:sz w:val="24"/>
                <w:szCs w:val="24"/>
              </w:rPr>
            </w:pPr>
          </w:p>
          <w:p w14:paraId="0A93896E" w14:textId="4728BC1E"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7F4362E3" w14:textId="77777777" w:rsidR="00437D2F" w:rsidRDefault="00437D2F">
            <w:pPr>
              <w:spacing w:before="0"/>
              <w:jc w:val="center"/>
              <w:outlineLvl w:val="0"/>
              <w:rPr>
                <w:rFonts w:ascii="Times New Roman" w:eastAsia="Times New Roman" w:hAnsi="Times New Roman" w:cs="Times New Roman"/>
                <w:sz w:val="24"/>
                <w:szCs w:val="24"/>
              </w:rPr>
            </w:pPr>
          </w:p>
          <w:p w14:paraId="435973A8" w14:textId="5735A915"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$906.25</w:t>
            </w:r>
          </w:p>
        </w:tc>
      </w:tr>
      <w:tr w:rsidR="00437D2F" w:rsidRPr="00412F72" w14:paraId="5486ABBF" w14:textId="59B6D510" w:rsidTr="00D079E7">
        <w:trPr>
          <w:jc w:val="center"/>
        </w:trPr>
        <w:tc>
          <w:tcPr>
            <w:tcW w:w="2335" w:type="dxa"/>
          </w:tcPr>
          <w:p w14:paraId="51EB2CD2"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Single Event</w:t>
            </w:r>
          </w:p>
        </w:tc>
        <w:tc>
          <w:tcPr>
            <w:tcW w:w="3780" w:type="dxa"/>
          </w:tcPr>
          <w:p w14:paraId="2F5BBA17" w14:textId="77777777" w:rsidR="00AF56B6" w:rsidRDefault="00437D2F">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 xml:space="preserve">100,000 </w:t>
            </w:r>
          </w:p>
          <w:p w14:paraId="5D9FBF9C" w14:textId="0DCA9250"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(1666.66)</w:t>
            </w:r>
          </w:p>
        </w:tc>
        <w:tc>
          <w:tcPr>
            <w:tcW w:w="900" w:type="dxa"/>
          </w:tcPr>
          <w:p w14:paraId="57558839" w14:textId="77777777" w:rsidR="00437D2F" w:rsidRDefault="00437D2F">
            <w:pPr>
              <w:spacing w:before="0"/>
              <w:jc w:val="center"/>
              <w:outlineLvl w:val="0"/>
              <w:rPr>
                <w:rFonts w:ascii="Times New Roman" w:eastAsia="Times New Roman" w:hAnsi="Times New Roman" w:cs="Times New Roman"/>
                <w:sz w:val="24"/>
                <w:szCs w:val="24"/>
              </w:rPr>
            </w:pPr>
          </w:p>
          <w:p w14:paraId="3A29044F" w14:textId="00C5AB43"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40A465F7" w14:textId="77777777" w:rsidR="00437D2F" w:rsidRDefault="00437D2F">
            <w:pPr>
              <w:spacing w:before="0"/>
              <w:jc w:val="center"/>
              <w:outlineLvl w:val="0"/>
              <w:rPr>
                <w:rFonts w:ascii="Times New Roman" w:eastAsia="Times New Roman" w:hAnsi="Times New Roman" w:cs="Times New Roman"/>
                <w:sz w:val="24"/>
                <w:szCs w:val="24"/>
              </w:rPr>
            </w:pPr>
          </w:p>
          <w:p w14:paraId="5618A944" w14:textId="21940B73" w:rsidR="00313DEB" w:rsidRPr="00412F72" w:rsidRDefault="00F63CE7">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00487720">
              <w:rPr>
                <w:rFonts w:ascii="Times New Roman" w:hAnsi="Times New Roman"/>
                <w:sz w:val="24"/>
                <w:szCs w:val="24"/>
              </w:rPr>
              <w:t>12083.29</w:t>
            </w:r>
          </w:p>
        </w:tc>
      </w:tr>
      <w:tr w:rsidR="00437D2F" w:rsidRPr="00412F72" w14:paraId="42E2818A" w14:textId="0B228979" w:rsidTr="00D079E7">
        <w:trPr>
          <w:jc w:val="center"/>
        </w:trPr>
        <w:tc>
          <w:tcPr>
            <w:tcW w:w="2335" w:type="dxa"/>
          </w:tcPr>
          <w:p w14:paraId="4D77A3B0"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Daily Summary</w:t>
            </w:r>
          </w:p>
        </w:tc>
        <w:tc>
          <w:tcPr>
            <w:tcW w:w="3780" w:type="dxa"/>
          </w:tcPr>
          <w:p w14:paraId="62DAEFC1" w14:textId="77777777"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10,000</w:t>
            </w:r>
          </w:p>
          <w:p w14:paraId="042CB9DA" w14:textId="77777777"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(166.66)</w:t>
            </w:r>
          </w:p>
        </w:tc>
        <w:tc>
          <w:tcPr>
            <w:tcW w:w="900" w:type="dxa"/>
          </w:tcPr>
          <w:p w14:paraId="36F1BEFE" w14:textId="77777777" w:rsidR="00437D2F" w:rsidRDefault="00437D2F">
            <w:pPr>
              <w:spacing w:before="0"/>
              <w:jc w:val="center"/>
              <w:outlineLvl w:val="0"/>
              <w:rPr>
                <w:rFonts w:ascii="Times New Roman" w:eastAsia="Times New Roman" w:hAnsi="Times New Roman" w:cs="Times New Roman"/>
                <w:sz w:val="24"/>
                <w:szCs w:val="24"/>
              </w:rPr>
            </w:pPr>
          </w:p>
          <w:p w14:paraId="0AFA1877" w14:textId="6F936AC1"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7DE89EAD" w14:textId="77777777" w:rsidR="00437D2F" w:rsidRDefault="00437D2F">
            <w:pPr>
              <w:spacing w:before="0"/>
              <w:jc w:val="center"/>
              <w:outlineLvl w:val="0"/>
              <w:rPr>
                <w:rFonts w:ascii="Times New Roman" w:eastAsia="Times New Roman" w:hAnsi="Times New Roman" w:cs="Times New Roman"/>
                <w:sz w:val="24"/>
                <w:szCs w:val="24"/>
              </w:rPr>
            </w:pPr>
          </w:p>
          <w:p w14:paraId="47008C6C" w14:textId="38BF3613"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$1208.29</w:t>
            </w:r>
          </w:p>
        </w:tc>
      </w:tr>
      <w:tr w:rsidR="00437D2F" w:rsidRPr="00412F72" w14:paraId="5B5F3742" w14:textId="7B17DE2D" w:rsidTr="00D079E7">
        <w:trPr>
          <w:jc w:val="center"/>
        </w:trPr>
        <w:tc>
          <w:tcPr>
            <w:tcW w:w="2335" w:type="dxa"/>
          </w:tcPr>
          <w:p w14:paraId="06905E75"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Post Test</w:t>
            </w:r>
          </w:p>
        </w:tc>
        <w:tc>
          <w:tcPr>
            <w:tcW w:w="3780" w:type="dxa"/>
          </w:tcPr>
          <w:p w14:paraId="173A6273" w14:textId="05B525A9"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2,500</w:t>
            </w:r>
          </w:p>
          <w:p w14:paraId="35DF8788" w14:textId="77777777" w:rsidR="00437D2F" w:rsidRPr="00412F72" w:rsidRDefault="00437D2F">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(41.67)</w:t>
            </w:r>
          </w:p>
        </w:tc>
        <w:tc>
          <w:tcPr>
            <w:tcW w:w="900" w:type="dxa"/>
          </w:tcPr>
          <w:p w14:paraId="77A430BF" w14:textId="77777777" w:rsidR="00437D2F" w:rsidRDefault="00437D2F">
            <w:pPr>
              <w:spacing w:before="0"/>
              <w:jc w:val="center"/>
              <w:outlineLvl w:val="0"/>
              <w:rPr>
                <w:rFonts w:ascii="Times New Roman" w:eastAsia="Times New Roman" w:hAnsi="Times New Roman" w:cs="Times New Roman"/>
                <w:sz w:val="24"/>
                <w:szCs w:val="24"/>
              </w:rPr>
            </w:pPr>
          </w:p>
          <w:p w14:paraId="26AF7AFF" w14:textId="05736866"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4B4C1B95" w14:textId="77777777" w:rsidR="00437D2F" w:rsidRDefault="00437D2F">
            <w:pPr>
              <w:spacing w:before="0"/>
              <w:jc w:val="center"/>
              <w:outlineLvl w:val="0"/>
              <w:rPr>
                <w:rFonts w:ascii="Times New Roman" w:eastAsia="Times New Roman" w:hAnsi="Times New Roman" w:cs="Times New Roman"/>
                <w:sz w:val="24"/>
                <w:szCs w:val="24"/>
              </w:rPr>
            </w:pPr>
          </w:p>
          <w:p w14:paraId="5DB36778" w14:textId="4787F898" w:rsidR="00487720" w:rsidRPr="00412F72" w:rsidRDefault="00F63CE7">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00487720">
              <w:rPr>
                <w:rFonts w:ascii="Times New Roman" w:hAnsi="Times New Roman"/>
                <w:sz w:val="24"/>
                <w:szCs w:val="24"/>
              </w:rPr>
              <w:t>302.11</w:t>
            </w:r>
          </w:p>
        </w:tc>
      </w:tr>
      <w:tr w:rsidR="00437D2F" w:rsidRPr="00412F72" w14:paraId="14F4D564" w14:textId="46956200" w:rsidTr="00D079E7">
        <w:trPr>
          <w:jc w:val="center"/>
        </w:trPr>
        <w:tc>
          <w:tcPr>
            <w:tcW w:w="2335" w:type="dxa"/>
          </w:tcPr>
          <w:p w14:paraId="6ED7CA6C"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Total</w:t>
            </w:r>
          </w:p>
        </w:tc>
        <w:tc>
          <w:tcPr>
            <w:tcW w:w="3780" w:type="dxa"/>
          </w:tcPr>
          <w:p w14:paraId="0F0545B6" w14:textId="11726584"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120,000</w:t>
            </w:r>
          </w:p>
          <w:p w14:paraId="58502052" w14:textId="77777777" w:rsidR="00437D2F" w:rsidRPr="00412F72" w:rsidRDefault="00437D2F">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(2,000)</w:t>
            </w:r>
          </w:p>
        </w:tc>
        <w:tc>
          <w:tcPr>
            <w:tcW w:w="900" w:type="dxa"/>
          </w:tcPr>
          <w:p w14:paraId="52049643" w14:textId="77777777" w:rsidR="00437D2F" w:rsidRDefault="00437D2F">
            <w:pPr>
              <w:spacing w:before="0"/>
              <w:jc w:val="center"/>
              <w:outlineLvl w:val="0"/>
              <w:rPr>
                <w:rFonts w:ascii="Times New Roman" w:eastAsia="Times New Roman" w:hAnsi="Times New Roman" w:cs="Times New Roman"/>
                <w:sz w:val="24"/>
                <w:szCs w:val="24"/>
              </w:rPr>
            </w:pPr>
          </w:p>
          <w:p w14:paraId="0388B822" w14:textId="3778D551"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223DD471" w14:textId="77777777" w:rsidR="00437D2F" w:rsidRDefault="00437D2F">
            <w:pPr>
              <w:spacing w:before="0"/>
              <w:jc w:val="center"/>
              <w:outlineLvl w:val="0"/>
              <w:rPr>
                <w:rFonts w:ascii="Times New Roman" w:eastAsia="Times New Roman" w:hAnsi="Times New Roman" w:cs="Times New Roman"/>
                <w:sz w:val="24"/>
                <w:szCs w:val="24"/>
              </w:rPr>
            </w:pPr>
          </w:p>
          <w:p w14:paraId="6BDD7A0E" w14:textId="4658B370" w:rsidR="00487720" w:rsidRPr="00412F72" w:rsidRDefault="00F63CE7">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00487720">
              <w:rPr>
                <w:rFonts w:ascii="Times New Roman" w:hAnsi="Times New Roman"/>
                <w:sz w:val="24"/>
                <w:szCs w:val="24"/>
              </w:rPr>
              <w:t>14500.00</w:t>
            </w:r>
          </w:p>
        </w:tc>
      </w:tr>
    </w:tbl>
    <w:p w14:paraId="650F4152" w14:textId="34D10429" w:rsidR="004E5227" w:rsidRDefault="004E5227" w:rsidP="00DE64FA">
      <w:pPr>
        <w:tabs>
          <w:tab w:val="left" w:pos="440"/>
        </w:tabs>
        <w:rPr>
          <w:rFonts w:ascii="Times New Roman" w:hAnsi="Times New Roman"/>
          <w:i/>
          <w:sz w:val="24"/>
          <w:szCs w:val="24"/>
        </w:rPr>
      </w:pPr>
      <w:r>
        <w:rPr>
          <w:rFonts w:ascii="Times New Roman" w:hAnsi="Times New Roman"/>
          <w:sz w:val="24"/>
          <w:szCs w:val="22"/>
        </w:rPr>
        <w:t>13</w:t>
      </w:r>
      <w:r w:rsidRPr="0075676E">
        <w:rPr>
          <w:rFonts w:ascii="Times New Roman" w:hAnsi="Times New Roman"/>
          <w:sz w:val="24"/>
          <w:szCs w:val="22"/>
        </w:rPr>
        <w:t xml:space="preserve">. </w:t>
      </w:r>
      <w:r w:rsidRPr="004131A9">
        <w:rPr>
          <w:rFonts w:ascii="Times New Roman" w:hAnsi="Times New Roman"/>
          <w:i/>
          <w:sz w:val="24"/>
          <w:szCs w:val="24"/>
        </w:rPr>
        <w:t>Estimates of Cost Burden to the Respondent for Collection of Information</w:t>
      </w:r>
      <w:r w:rsidR="0075676E" w:rsidRPr="004131A9">
        <w:rPr>
          <w:rFonts w:ascii="Times New Roman" w:hAnsi="Times New Roman"/>
          <w:i/>
          <w:sz w:val="24"/>
          <w:szCs w:val="24"/>
        </w:rPr>
        <w:t>: Provide an estimate for the total annual cost burden to respondents or record</w:t>
      </w:r>
      <w:r w:rsidR="00C11208">
        <w:rPr>
          <w:rFonts w:ascii="Times New Roman" w:hAnsi="Times New Roman"/>
          <w:i/>
          <w:sz w:val="24"/>
          <w:szCs w:val="24"/>
        </w:rPr>
        <w:t xml:space="preserve"> </w:t>
      </w:r>
      <w:r w:rsidR="0075676E" w:rsidRPr="004131A9">
        <w:rPr>
          <w:rFonts w:ascii="Times New Roman" w:hAnsi="Times New Roman"/>
          <w:i/>
          <w:sz w:val="24"/>
          <w:szCs w:val="24"/>
        </w:rPr>
        <w:t>keepers resulting from the collection of information.  (Do not include the cost of any hour burden shown in Items 12 and 14).</w:t>
      </w:r>
    </w:p>
    <w:p w14:paraId="3860313A" w14:textId="7C560601" w:rsidR="004E5227" w:rsidRDefault="00BA7FF3">
      <w:pPr>
        <w:tabs>
          <w:tab w:val="left" w:pos="440"/>
        </w:tabs>
        <w:rPr>
          <w:rFonts w:ascii="Times New Roman" w:hAnsi="Times New Roman"/>
          <w:sz w:val="24"/>
          <w:szCs w:val="22"/>
        </w:rPr>
      </w:pPr>
      <w:r>
        <w:rPr>
          <w:rFonts w:ascii="Times New Roman" w:hAnsi="Times New Roman"/>
          <w:sz w:val="24"/>
          <w:szCs w:val="22"/>
        </w:rPr>
        <w:t xml:space="preserve">No additional cost </w:t>
      </w:r>
      <w:r w:rsidR="004E5227">
        <w:rPr>
          <w:rFonts w:ascii="Times New Roman" w:hAnsi="Times New Roman"/>
          <w:sz w:val="24"/>
          <w:szCs w:val="22"/>
        </w:rPr>
        <w:t>burden will be imposed on respondents aside from the labor cost of the burden hours shown above.</w:t>
      </w:r>
    </w:p>
    <w:p w14:paraId="5D29BF9A" w14:textId="40BA588A" w:rsidR="004E5227" w:rsidRDefault="004E5227" w:rsidP="00DE64FA">
      <w:pPr>
        <w:tabs>
          <w:tab w:val="left" w:pos="440"/>
          <w:tab w:val="left" w:pos="770"/>
        </w:tabs>
        <w:rPr>
          <w:rFonts w:ascii="Times New Roman" w:hAnsi="Times New Roman"/>
          <w:sz w:val="24"/>
          <w:szCs w:val="22"/>
        </w:rPr>
      </w:pPr>
      <w:r>
        <w:rPr>
          <w:rFonts w:ascii="Times New Roman" w:hAnsi="Times New Roman"/>
          <w:sz w:val="24"/>
          <w:szCs w:val="22"/>
        </w:rPr>
        <w:t>14.</w:t>
      </w:r>
      <w:r>
        <w:rPr>
          <w:rFonts w:ascii="Times New Roman" w:hAnsi="Times New Roman"/>
          <w:sz w:val="24"/>
          <w:szCs w:val="22"/>
        </w:rPr>
        <w:tab/>
      </w:r>
      <w:r w:rsidRPr="00F75E70">
        <w:rPr>
          <w:rFonts w:ascii="Times New Roman" w:hAnsi="Times New Roman"/>
          <w:i/>
          <w:sz w:val="24"/>
          <w:szCs w:val="22"/>
        </w:rPr>
        <w:t xml:space="preserve"> </w:t>
      </w:r>
      <w:r w:rsidRPr="00F75E70">
        <w:rPr>
          <w:rFonts w:ascii="Times New Roman" w:hAnsi="Times New Roman"/>
          <w:i/>
          <w:sz w:val="24"/>
          <w:szCs w:val="24"/>
        </w:rPr>
        <w:t>Cost to the Federal Government</w:t>
      </w:r>
      <w:r w:rsidR="0075676E" w:rsidRPr="00F75E70">
        <w:rPr>
          <w:rFonts w:ascii="Times New Roman" w:hAnsi="Times New Roman"/>
          <w:i/>
          <w:sz w:val="24"/>
          <w:szCs w:val="24"/>
        </w:rPr>
        <w:t>:  Provide estimates of annualized costs to the Federal government.</w:t>
      </w:r>
      <w:r w:rsidRPr="0075676E">
        <w:rPr>
          <w:rFonts w:ascii="Times New Roman" w:hAnsi="Times New Roman"/>
          <w:b/>
          <w:sz w:val="24"/>
          <w:szCs w:val="24"/>
        </w:rPr>
        <w:tab/>
      </w:r>
    </w:p>
    <w:p w14:paraId="5985DB59" w14:textId="78E64AB8" w:rsidR="00645192" w:rsidRPr="00C01C9C" w:rsidRDefault="00645192" w:rsidP="00645192">
      <w:pPr>
        <w:rPr>
          <w:rFonts w:ascii="Times New Roman" w:hAnsi="Times New Roman"/>
          <w:sz w:val="24"/>
          <w:szCs w:val="22"/>
        </w:rPr>
      </w:pPr>
      <w:r w:rsidRPr="00C01C9C">
        <w:rPr>
          <w:rFonts w:ascii="Times New Roman" w:hAnsi="Times New Roman"/>
          <w:sz w:val="24"/>
          <w:szCs w:val="22"/>
        </w:rPr>
        <w:t>The annual costs of Federal employees for monitoring the contract are estimated to be $</w:t>
      </w:r>
      <w:r w:rsidR="00437D2F">
        <w:rPr>
          <w:rFonts w:ascii="Times New Roman" w:hAnsi="Times New Roman"/>
          <w:sz w:val="24"/>
          <w:szCs w:val="22"/>
        </w:rPr>
        <w:t>90</w:t>
      </w:r>
      <w:r w:rsidRPr="00C01C9C">
        <w:rPr>
          <w:rFonts w:ascii="Times New Roman" w:hAnsi="Times New Roman"/>
          <w:sz w:val="24"/>
          <w:szCs w:val="22"/>
        </w:rPr>
        <w:t>,000, or 0.</w:t>
      </w:r>
      <w:r w:rsidR="00437D2F">
        <w:rPr>
          <w:rFonts w:ascii="Times New Roman" w:hAnsi="Times New Roman"/>
          <w:sz w:val="24"/>
          <w:szCs w:val="22"/>
        </w:rPr>
        <w:t>5</w:t>
      </w:r>
      <w:r w:rsidR="00437D2F" w:rsidRPr="00C01C9C">
        <w:rPr>
          <w:rFonts w:ascii="Times New Roman" w:hAnsi="Times New Roman"/>
          <w:sz w:val="24"/>
          <w:szCs w:val="22"/>
        </w:rPr>
        <w:t xml:space="preserve"> </w:t>
      </w:r>
      <w:r w:rsidRPr="00C01C9C">
        <w:rPr>
          <w:rFonts w:ascii="Times New Roman" w:hAnsi="Times New Roman"/>
          <w:sz w:val="24"/>
          <w:szCs w:val="22"/>
        </w:rPr>
        <w:t xml:space="preserve">FTE.  This estimate includes </w:t>
      </w:r>
      <w:r w:rsidR="000B4FDB">
        <w:rPr>
          <w:rFonts w:ascii="Times New Roman" w:hAnsi="Times New Roman"/>
          <w:sz w:val="24"/>
          <w:szCs w:val="22"/>
        </w:rPr>
        <w:t xml:space="preserve">time spent by the </w:t>
      </w:r>
      <w:r w:rsidRPr="00C01C9C">
        <w:rPr>
          <w:rFonts w:ascii="Times New Roman" w:hAnsi="Times New Roman"/>
          <w:sz w:val="24"/>
          <w:szCs w:val="22"/>
        </w:rPr>
        <w:t>Technical Monitor</w:t>
      </w:r>
      <w:r w:rsidR="000B4FDB">
        <w:rPr>
          <w:rFonts w:ascii="Times New Roman" w:hAnsi="Times New Roman"/>
          <w:sz w:val="24"/>
          <w:szCs w:val="22"/>
        </w:rPr>
        <w:t xml:space="preserve">, as well as the </w:t>
      </w:r>
      <w:r w:rsidRPr="00C01C9C">
        <w:rPr>
          <w:rFonts w:ascii="Times New Roman" w:hAnsi="Times New Roman"/>
          <w:sz w:val="24"/>
          <w:szCs w:val="22"/>
        </w:rPr>
        <w:t>contracting officer and other NASA employees who participate in technical interchange meetings and reviews.</w:t>
      </w:r>
    </w:p>
    <w:p w14:paraId="530C2038" w14:textId="77244312" w:rsidR="00AA47B6" w:rsidRPr="00AA47B6" w:rsidRDefault="00AA47B6" w:rsidP="00CD1E97">
      <w:pPr>
        <w:pStyle w:val="BodyText"/>
      </w:pPr>
      <w:r w:rsidRPr="00336380">
        <w:rPr>
          <w:color w:val="000000" w:themeColor="text1"/>
        </w:rPr>
        <w:t xml:space="preserve">The </w:t>
      </w:r>
      <w:r w:rsidR="000B4FDB">
        <w:rPr>
          <w:color w:val="000000" w:themeColor="text1"/>
        </w:rPr>
        <w:t xml:space="preserve">contractor </w:t>
      </w:r>
      <w:r w:rsidRPr="00336380">
        <w:rPr>
          <w:color w:val="000000" w:themeColor="text1"/>
        </w:rPr>
        <w:t xml:space="preserve">team is currently funded at </w:t>
      </w:r>
      <w:r w:rsidR="008D5502">
        <w:rPr>
          <w:color w:val="000000" w:themeColor="text1"/>
        </w:rPr>
        <w:t>$</w:t>
      </w:r>
      <w:r w:rsidR="00B6080B">
        <w:rPr>
          <w:color w:val="000000" w:themeColor="text1"/>
        </w:rPr>
        <w:t>1,593,634</w:t>
      </w:r>
      <w:r w:rsidR="008D5502">
        <w:rPr>
          <w:color w:val="000000" w:themeColor="text1"/>
        </w:rPr>
        <w:t xml:space="preserve"> </w:t>
      </w:r>
      <w:r w:rsidR="00336380" w:rsidRPr="00336380">
        <w:rPr>
          <w:color w:val="000000" w:themeColor="text1"/>
        </w:rPr>
        <w:t>total over a 3 year period for planning, executing and analysis of the data from the community tests</w:t>
      </w:r>
      <w:r w:rsidR="00336380" w:rsidRPr="00336380">
        <w:rPr>
          <w:i/>
          <w:color w:val="000000" w:themeColor="text1"/>
        </w:rPr>
        <w:t>.</w:t>
      </w:r>
      <w:r w:rsidR="00336380">
        <w:rPr>
          <w:i/>
          <w:color w:val="000000" w:themeColor="text1"/>
        </w:rPr>
        <w:t xml:space="preserve"> </w:t>
      </w:r>
    </w:p>
    <w:p w14:paraId="1007DACE" w14:textId="4CA2D92D" w:rsidR="00010120" w:rsidRPr="00010120" w:rsidRDefault="00817C95" w:rsidP="00010120">
      <w:pPr>
        <w:rPr>
          <w:rFonts w:ascii="Times New Roman" w:hAnsi="Times New Roman"/>
          <w:sz w:val="24"/>
          <w:szCs w:val="22"/>
        </w:rPr>
      </w:pPr>
      <w:r>
        <w:rPr>
          <w:rFonts w:ascii="Times New Roman" w:hAnsi="Times New Roman"/>
          <w:sz w:val="24"/>
          <w:szCs w:val="22"/>
        </w:rPr>
        <w:t xml:space="preserve">NASA is concurrently supporting the flight team for this test. This includes daily ground and flight support for 3 </w:t>
      </w:r>
      <w:r w:rsidR="000B4FDB">
        <w:rPr>
          <w:rFonts w:ascii="Times New Roman" w:hAnsi="Times New Roman"/>
          <w:sz w:val="24"/>
          <w:szCs w:val="22"/>
        </w:rPr>
        <w:t xml:space="preserve">F-18 </w:t>
      </w:r>
      <w:r w:rsidR="00010120">
        <w:rPr>
          <w:rFonts w:ascii="Times New Roman" w:hAnsi="Times New Roman"/>
          <w:sz w:val="24"/>
          <w:szCs w:val="22"/>
        </w:rPr>
        <w:t>flights per day</w:t>
      </w:r>
      <w:r w:rsidR="000B4FDB">
        <w:rPr>
          <w:rFonts w:ascii="Times New Roman" w:hAnsi="Times New Roman"/>
          <w:sz w:val="24"/>
          <w:szCs w:val="22"/>
        </w:rPr>
        <w:t xml:space="preserve"> </w:t>
      </w:r>
      <w:r>
        <w:rPr>
          <w:rFonts w:ascii="Times New Roman" w:hAnsi="Times New Roman"/>
          <w:sz w:val="24"/>
          <w:szCs w:val="22"/>
        </w:rPr>
        <w:t xml:space="preserve">over the course of a </w:t>
      </w:r>
      <w:r w:rsidR="00B82803">
        <w:rPr>
          <w:rFonts w:ascii="Times New Roman" w:hAnsi="Times New Roman"/>
          <w:sz w:val="24"/>
          <w:szCs w:val="22"/>
        </w:rPr>
        <w:t>2</w:t>
      </w:r>
      <w:r w:rsidR="00BD7335">
        <w:rPr>
          <w:rFonts w:ascii="Times New Roman" w:hAnsi="Times New Roman"/>
          <w:sz w:val="24"/>
          <w:szCs w:val="22"/>
        </w:rPr>
        <w:t>-</w:t>
      </w:r>
      <w:r w:rsidR="00B82803">
        <w:rPr>
          <w:rFonts w:ascii="Times New Roman" w:hAnsi="Times New Roman"/>
          <w:sz w:val="24"/>
          <w:szCs w:val="22"/>
        </w:rPr>
        <w:t xml:space="preserve">week test. The </w:t>
      </w:r>
      <w:r w:rsidR="00BD7335">
        <w:rPr>
          <w:rFonts w:ascii="Times New Roman" w:hAnsi="Times New Roman"/>
          <w:sz w:val="24"/>
          <w:szCs w:val="22"/>
        </w:rPr>
        <w:t xml:space="preserve">NASA </w:t>
      </w:r>
      <w:r w:rsidR="00B82803">
        <w:rPr>
          <w:rFonts w:ascii="Times New Roman" w:hAnsi="Times New Roman"/>
          <w:sz w:val="24"/>
          <w:szCs w:val="22"/>
        </w:rPr>
        <w:t xml:space="preserve">field team will be at the remote </w:t>
      </w:r>
      <w:r w:rsidR="001D207C">
        <w:rPr>
          <w:rFonts w:ascii="Times New Roman" w:hAnsi="Times New Roman"/>
          <w:sz w:val="24"/>
          <w:szCs w:val="22"/>
        </w:rPr>
        <w:t xml:space="preserve">field </w:t>
      </w:r>
      <w:r w:rsidR="00B82803">
        <w:rPr>
          <w:rFonts w:ascii="Times New Roman" w:hAnsi="Times New Roman"/>
          <w:sz w:val="24"/>
          <w:szCs w:val="22"/>
        </w:rPr>
        <w:t xml:space="preserve">location over a </w:t>
      </w:r>
      <w:r>
        <w:rPr>
          <w:rFonts w:ascii="Times New Roman" w:hAnsi="Times New Roman"/>
          <w:sz w:val="24"/>
          <w:szCs w:val="22"/>
        </w:rPr>
        <w:t>3 week period</w:t>
      </w:r>
      <w:r w:rsidR="001D207C">
        <w:rPr>
          <w:rFonts w:ascii="Times New Roman" w:hAnsi="Times New Roman"/>
          <w:sz w:val="24"/>
          <w:szCs w:val="22"/>
        </w:rPr>
        <w:t>.</w:t>
      </w:r>
      <w:r>
        <w:rPr>
          <w:rFonts w:ascii="Times New Roman" w:hAnsi="Times New Roman"/>
          <w:sz w:val="24"/>
          <w:szCs w:val="22"/>
        </w:rPr>
        <w:t xml:space="preserve"> The estimated cost to NASA for this portion of the research support </w:t>
      </w:r>
      <w:r w:rsidR="00010120">
        <w:rPr>
          <w:rFonts w:ascii="Times New Roman" w:hAnsi="Times New Roman"/>
          <w:sz w:val="24"/>
          <w:szCs w:val="22"/>
        </w:rPr>
        <w:t>is $900,000 including aircraft</w:t>
      </w:r>
      <w:r w:rsidR="00010120" w:rsidRPr="00010120">
        <w:rPr>
          <w:rFonts w:ascii="Times New Roman" w:eastAsiaTheme="minorHAnsi" w:hAnsi="Times New Roman"/>
          <w:sz w:val="24"/>
          <w:szCs w:val="24"/>
        </w:rPr>
        <w:t xml:space="preserve"> </w:t>
      </w:r>
      <w:r w:rsidR="00010120" w:rsidRPr="00010120">
        <w:rPr>
          <w:rFonts w:ascii="Times New Roman" w:hAnsi="Times New Roman"/>
          <w:sz w:val="24"/>
          <w:szCs w:val="22"/>
        </w:rPr>
        <w:t>flight costs (research and deployment), civil servant/NASA contractor labor and travel for about 19 days.</w:t>
      </w:r>
    </w:p>
    <w:p w14:paraId="14703635" w14:textId="77777777" w:rsidR="004E5227" w:rsidRDefault="004E5227" w:rsidP="00670186">
      <w:pPr>
        <w:tabs>
          <w:tab w:val="left" w:pos="440"/>
          <w:tab w:val="left" w:pos="660"/>
        </w:tabs>
        <w:rPr>
          <w:rFonts w:ascii="Times New Roman" w:hAnsi="Times New Roman"/>
          <w:b/>
          <w:sz w:val="24"/>
          <w:szCs w:val="24"/>
          <w:u w:val="single"/>
        </w:rPr>
      </w:pPr>
      <w:r>
        <w:rPr>
          <w:rFonts w:ascii="Times New Roman" w:hAnsi="Times New Roman"/>
          <w:sz w:val="24"/>
          <w:szCs w:val="22"/>
        </w:rPr>
        <w:t>15.</w:t>
      </w:r>
      <w:r w:rsidRPr="00D72016">
        <w:rPr>
          <w:rFonts w:ascii="Times New Roman" w:hAnsi="Times New Roman"/>
          <w:i/>
          <w:sz w:val="24"/>
          <w:szCs w:val="22"/>
        </w:rPr>
        <w:t xml:space="preserve"> </w:t>
      </w:r>
      <w:r w:rsidR="0075676E" w:rsidRPr="00D72016">
        <w:rPr>
          <w:rFonts w:ascii="Times New Roman" w:hAnsi="Times New Roman"/>
          <w:i/>
          <w:sz w:val="24"/>
          <w:szCs w:val="24"/>
        </w:rPr>
        <w:t>Changes in Burden: Explain the reasons for any program changes or adjustments reported in Items 13 or 14 of the OMB Form 83-I.</w:t>
      </w:r>
    </w:p>
    <w:p w14:paraId="38F16EFC" w14:textId="77777777" w:rsidR="004E5227" w:rsidRDefault="004E5227">
      <w:pPr>
        <w:tabs>
          <w:tab w:val="left" w:pos="440"/>
          <w:tab w:val="left" w:pos="660"/>
        </w:tabs>
        <w:rPr>
          <w:rFonts w:ascii="Times New Roman" w:hAnsi="Times New Roman"/>
          <w:sz w:val="24"/>
          <w:szCs w:val="22"/>
        </w:rPr>
      </w:pPr>
      <w:r>
        <w:rPr>
          <w:rFonts w:ascii="Times New Roman" w:hAnsi="Times New Roman"/>
          <w:sz w:val="24"/>
          <w:szCs w:val="22"/>
        </w:rPr>
        <w:t xml:space="preserve">This is a new information collection. </w:t>
      </w:r>
      <w:r w:rsidR="004A5A3E">
        <w:rPr>
          <w:rFonts w:ascii="Times New Roman" w:hAnsi="Times New Roman"/>
          <w:sz w:val="24"/>
          <w:szCs w:val="22"/>
        </w:rPr>
        <w:t xml:space="preserve">No change in the burden is anticipated. </w:t>
      </w:r>
    </w:p>
    <w:p w14:paraId="213B7D6F" w14:textId="77777777" w:rsidR="004E5227" w:rsidRDefault="004E5227" w:rsidP="00670186">
      <w:pPr>
        <w:tabs>
          <w:tab w:val="left" w:pos="440"/>
          <w:tab w:val="left" w:pos="660"/>
        </w:tabs>
        <w:rPr>
          <w:rFonts w:ascii="Times New Roman" w:hAnsi="Times New Roman"/>
          <w:sz w:val="24"/>
          <w:szCs w:val="22"/>
        </w:rPr>
      </w:pPr>
      <w:r>
        <w:rPr>
          <w:rFonts w:ascii="Times New Roman" w:hAnsi="Times New Roman"/>
          <w:sz w:val="24"/>
          <w:szCs w:val="22"/>
        </w:rPr>
        <w:t xml:space="preserve">16. </w:t>
      </w:r>
      <w:r w:rsidRPr="0037786B">
        <w:rPr>
          <w:rFonts w:ascii="Times New Roman" w:hAnsi="Times New Roman"/>
          <w:i/>
          <w:sz w:val="24"/>
          <w:szCs w:val="24"/>
        </w:rPr>
        <w:t>Publication of Results</w:t>
      </w:r>
      <w:r w:rsidR="0075676E" w:rsidRPr="0037786B">
        <w:rPr>
          <w:rFonts w:ascii="Times New Roman" w:hAnsi="Times New Roman"/>
          <w:i/>
          <w:sz w:val="24"/>
          <w:szCs w:val="24"/>
        </w:rPr>
        <w:t>: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0AF1F7C" w14:textId="4C5D54D1" w:rsidR="00DF7C3D" w:rsidRDefault="00042DE1" w:rsidP="00DE6053">
      <w:pPr>
        <w:pStyle w:val="BodyText"/>
        <w:tabs>
          <w:tab w:val="left" w:pos="440"/>
          <w:tab w:val="left" w:pos="660"/>
        </w:tabs>
      </w:pPr>
      <w:r>
        <w:t xml:space="preserve">A </w:t>
      </w:r>
      <w:r w:rsidR="00A05BF2" w:rsidRPr="00A05BF2">
        <w:t>comprehensive report to NASA is planned upon completion of the research</w:t>
      </w:r>
      <w:r w:rsidR="003A3D5C">
        <w:t xml:space="preserve"> and</w:t>
      </w:r>
      <w:r w:rsidR="00B64739" w:rsidRPr="00B64739">
        <w:t xml:space="preserve"> will be published as a NASA Contractor Report (CR)</w:t>
      </w:r>
      <w:r w:rsidR="00BD7335">
        <w:t xml:space="preserve"> </w:t>
      </w:r>
      <w:r w:rsidR="00B64739" w:rsidRPr="00B64739">
        <w:t>freely available on the NASA Technical Reports Server.</w:t>
      </w:r>
      <w:r w:rsidR="00B64739">
        <w:t xml:space="preserve"> </w:t>
      </w:r>
      <w:r w:rsidR="00A05BF2" w:rsidRPr="00A05BF2">
        <w:t xml:space="preserve">Findings will be published in peer-reviewed journals and </w:t>
      </w:r>
      <w:r w:rsidR="003A3D5C">
        <w:t xml:space="preserve">may be </w:t>
      </w:r>
      <w:r w:rsidR="00A05BF2" w:rsidRPr="00A05BF2">
        <w:t>presented at appropriate conferences</w:t>
      </w:r>
      <w:r w:rsidR="003A3D5C">
        <w:t xml:space="preserve"> and</w:t>
      </w:r>
      <w:r w:rsidR="00A05BF2" w:rsidRPr="00A05BF2">
        <w:t xml:space="preserve"> published in professional refereed journals</w:t>
      </w:r>
      <w:r w:rsidR="003A3D5C">
        <w:t>.</w:t>
      </w:r>
      <w:r w:rsidR="00A05BF2" w:rsidRPr="00A05BF2">
        <w:t xml:space="preserve"> </w:t>
      </w:r>
    </w:p>
    <w:p w14:paraId="5FBDA920" w14:textId="7DF1F388" w:rsidR="00FC713A" w:rsidRPr="00287596" w:rsidRDefault="00FC713A" w:rsidP="00DE64FA">
      <w:pPr>
        <w:pStyle w:val="BodyText"/>
        <w:rPr>
          <w:i/>
          <w:szCs w:val="24"/>
        </w:rPr>
      </w:pPr>
      <w:r w:rsidRPr="00287596">
        <w:rPr>
          <w:i/>
          <w:szCs w:val="24"/>
        </w:rPr>
        <w:t>17.  If seeking approval to not display the expiration date for OMB approval of the information collection, explain the reasons that display would be inappropriate.</w:t>
      </w:r>
    </w:p>
    <w:p w14:paraId="0A0E0F6A" w14:textId="31F471F1" w:rsidR="00DE64FA" w:rsidRDefault="00FC713A" w:rsidP="00DE64FA">
      <w:pPr>
        <w:rPr>
          <w:rFonts w:ascii="Times New Roman" w:hAnsi="Times New Roman"/>
          <w:sz w:val="24"/>
          <w:szCs w:val="24"/>
        </w:rPr>
      </w:pPr>
      <w:r w:rsidRPr="00FC713A">
        <w:rPr>
          <w:rFonts w:ascii="Times New Roman" w:hAnsi="Times New Roman"/>
          <w:sz w:val="24"/>
          <w:szCs w:val="24"/>
        </w:rPr>
        <w:t xml:space="preserve">Not applicable.  </w:t>
      </w:r>
      <w:r w:rsidR="0023398D">
        <w:rPr>
          <w:rFonts w:ascii="Times New Roman" w:hAnsi="Times New Roman"/>
          <w:sz w:val="24"/>
          <w:szCs w:val="24"/>
        </w:rPr>
        <w:t xml:space="preserve">This research </w:t>
      </w:r>
      <w:r w:rsidR="00DF7C3D">
        <w:rPr>
          <w:rFonts w:ascii="Times New Roman" w:hAnsi="Times New Roman"/>
          <w:sz w:val="24"/>
          <w:szCs w:val="24"/>
        </w:rPr>
        <w:t>will</w:t>
      </w:r>
      <w:r w:rsidRPr="00FC713A">
        <w:rPr>
          <w:rFonts w:ascii="Times New Roman" w:hAnsi="Times New Roman"/>
          <w:sz w:val="24"/>
          <w:szCs w:val="24"/>
        </w:rPr>
        <w:t xml:space="preserve"> display the expiration date for OMB approval of this information collection</w:t>
      </w:r>
      <w:r w:rsidR="00DF7C3D">
        <w:rPr>
          <w:rFonts w:ascii="Times New Roman" w:hAnsi="Times New Roman"/>
          <w:sz w:val="24"/>
          <w:szCs w:val="24"/>
        </w:rPr>
        <w:t xml:space="preserve"> on the background survey/consent document</w:t>
      </w:r>
      <w:r w:rsidRPr="00FC713A">
        <w:rPr>
          <w:rFonts w:ascii="Times New Roman" w:hAnsi="Times New Roman"/>
          <w:sz w:val="24"/>
          <w:szCs w:val="24"/>
        </w:rPr>
        <w:t xml:space="preserve">.  </w:t>
      </w:r>
    </w:p>
    <w:p w14:paraId="5872005E" w14:textId="77777777" w:rsidR="0023398D" w:rsidRPr="00287596" w:rsidRDefault="0023398D" w:rsidP="00DE64FA">
      <w:pPr>
        <w:rPr>
          <w:rFonts w:ascii="Times New Roman" w:hAnsi="Times New Roman"/>
          <w:i/>
          <w:sz w:val="24"/>
          <w:szCs w:val="24"/>
        </w:rPr>
      </w:pPr>
      <w:r w:rsidRPr="00287596">
        <w:rPr>
          <w:rFonts w:ascii="Times New Roman" w:hAnsi="Times New Roman"/>
          <w:i/>
          <w:sz w:val="24"/>
          <w:szCs w:val="24"/>
        </w:rPr>
        <w:t>18. Explain each exception to the certification statement identified in Item 19, "Certification for Paperwork Reduction Act Submissions," of OMB Form 83-I.</w:t>
      </w:r>
    </w:p>
    <w:p w14:paraId="2884EC18" w14:textId="77777777" w:rsidR="0023398D" w:rsidRPr="0023398D" w:rsidRDefault="0023398D" w:rsidP="0023398D">
      <w:pPr>
        <w:rPr>
          <w:rFonts w:ascii="Times New Roman" w:hAnsi="Times New Roman"/>
          <w:sz w:val="24"/>
          <w:szCs w:val="24"/>
        </w:rPr>
      </w:pPr>
      <w:r w:rsidRPr="0023398D">
        <w:rPr>
          <w:rFonts w:ascii="Times New Roman" w:hAnsi="Times New Roman"/>
          <w:sz w:val="24"/>
          <w:szCs w:val="24"/>
        </w:rPr>
        <w:t xml:space="preserve">Not applicable.  There are no exceptions to the certification statement. </w:t>
      </w:r>
    </w:p>
    <w:p w14:paraId="0D82D546" w14:textId="77777777" w:rsidR="00DF7C3D" w:rsidRDefault="00DF7C3D">
      <w:pPr>
        <w:spacing w:before="0"/>
        <w:rPr>
          <w:rFonts w:ascii="Times New Roman" w:hAnsi="Times New Roman"/>
          <w:b/>
          <w:sz w:val="24"/>
          <w:szCs w:val="22"/>
        </w:rPr>
      </w:pPr>
    </w:p>
    <w:p w14:paraId="0E62154F" w14:textId="162BA898" w:rsidR="004E5227" w:rsidRDefault="00B620D7" w:rsidP="00D26842">
      <w:pPr>
        <w:spacing w:before="0"/>
        <w:rPr>
          <w:rFonts w:ascii="Times New Roman" w:hAnsi="Times New Roman"/>
          <w:b/>
          <w:sz w:val="24"/>
          <w:szCs w:val="22"/>
        </w:rPr>
      </w:pPr>
      <w:r>
        <w:rPr>
          <w:rFonts w:ascii="Times New Roman" w:hAnsi="Times New Roman"/>
          <w:b/>
          <w:sz w:val="24"/>
          <w:szCs w:val="22"/>
        </w:rPr>
        <w:t xml:space="preserve">Part </w:t>
      </w:r>
      <w:r w:rsidR="004E5227">
        <w:rPr>
          <w:rFonts w:ascii="Times New Roman" w:hAnsi="Times New Roman"/>
          <w:b/>
          <w:sz w:val="24"/>
          <w:szCs w:val="22"/>
        </w:rPr>
        <w:t>B.  Collections of Information Employing Statistical Methods</w:t>
      </w:r>
      <w:r w:rsidR="00C50807">
        <w:rPr>
          <w:rFonts w:ascii="Times New Roman" w:hAnsi="Times New Roman"/>
          <w:b/>
          <w:sz w:val="24"/>
          <w:szCs w:val="22"/>
        </w:rPr>
        <w:t xml:space="preserve"> </w:t>
      </w:r>
    </w:p>
    <w:p w14:paraId="261B1BE4" w14:textId="7D000AAF" w:rsidR="0080260F" w:rsidRDefault="0080260F" w:rsidP="00EB1F5C">
      <w:pPr>
        <w:tabs>
          <w:tab w:val="left" w:pos="440"/>
        </w:tabs>
        <w:rPr>
          <w:rFonts w:ascii="Times New Roman" w:hAnsi="Times New Roman"/>
          <w:sz w:val="24"/>
          <w:szCs w:val="22"/>
        </w:rPr>
      </w:pPr>
      <w:r w:rsidRPr="0080260F">
        <w:rPr>
          <w:rFonts w:ascii="Times New Roman" w:hAnsi="Times New Roman"/>
          <w:sz w:val="24"/>
          <w:szCs w:val="22"/>
        </w:rPr>
        <w:t>Noise metrics will be calculated for each single boom event and for daily cumulative noise exposure. The variables that influence the annoyance response are the noise stimulus factors, situational factors, and psychosocial factors.</w:t>
      </w:r>
    </w:p>
    <w:p w14:paraId="189DE1A8" w14:textId="77E6531B" w:rsidR="00F32C6B" w:rsidRDefault="00A13455" w:rsidP="00EB1F5C">
      <w:pPr>
        <w:tabs>
          <w:tab w:val="left" w:pos="440"/>
        </w:tabs>
        <w:rPr>
          <w:rFonts w:ascii="Times New Roman" w:hAnsi="Times New Roman"/>
          <w:sz w:val="24"/>
          <w:szCs w:val="22"/>
        </w:rPr>
      </w:pPr>
      <w:r w:rsidRPr="00A13455">
        <w:rPr>
          <w:rFonts w:ascii="Times New Roman" w:hAnsi="Times New Roman"/>
          <w:sz w:val="24"/>
          <w:szCs w:val="22"/>
        </w:rPr>
        <w:t>The Steven’s Mark VII calculation, PLdB, derives the perceived level of loudness</w:t>
      </w:r>
      <w:r>
        <w:rPr>
          <w:rFonts w:ascii="Times New Roman" w:hAnsi="Times New Roman"/>
          <w:sz w:val="24"/>
          <w:szCs w:val="22"/>
        </w:rPr>
        <w:t xml:space="preserve"> (Stevens, 1972)</w:t>
      </w:r>
      <w:r w:rsidRPr="00A13455">
        <w:rPr>
          <w:rFonts w:ascii="Times New Roman" w:hAnsi="Times New Roman"/>
          <w:sz w:val="24"/>
          <w:szCs w:val="22"/>
        </w:rPr>
        <w:t xml:space="preserve">. It is a single number rating </w:t>
      </w:r>
      <w:r w:rsidR="00143110">
        <w:rPr>
          <w:rFonts w:ascii="Times New Roman" w:hAnsi="Times New Roman"/>
          <w:sz w:val="24"/>
          <w:szCs w:val="22"/>
        </w:rPr>
        <w:t xml:space="preserve">for outdoor sonic boom level </w:t>
      </w:r>
      <w:r w:rsidRPr="00A13455">
        <w:rPr>
          <w:rFonts w:ascii="Times New Roman" w:hAnsi="Times New Roman"/>
          <w:sz w:val="24"/>
          <w:szCs w:val="22"/>
        </w:rPr>
        <w:t xml:space="preserve">that correlates with human assessment of loudness. </w:t>
      </w:r>
      <w:r w:rsidRPr="00B1796F">
        <w:rPr>
          <w:rFonts w:ascii="Times New Roman" w:hAnsi="Times New Roman"/>
          <w:sz w:val="24"/>
          <w:szCs w:val="22"/>
        </w:rPr>
        <w:t xml:space="preserve">The PLdB metric implemented here for sonic booms is an </w:t>
      </w:r>
      <w:r w:rsidR="009401AC" w:rsidRPr="00B1796F">
        <w:rPr>
          <w:rFonts w:ascii="Times New Roman" w:hAnsi="Times New Roman"/>
          <w:sz w:val="24"/>
          <w:szCs w:val="22"/>
        </w:rPr>
        <w:t xml:space="preserve">approximation </w:t>
      </w:r>
      <w:r w:rsidRPr="00B1796F">
        <w:rPr>
          <w:rFonts w:ascii="Times New Roman" w:hAnsi="Times New Roman"/>
          <w:sz w:val="24"/>
          <w:szCs w:val="22"/>
        </w:rPr>
        <w:t>of Steven’s Mark VII Perceived Level and is calculated using a time constant of 70 msec (Shepherd and Sullivan, 1991).</w:t>
      </w:r>
      <w:r w:rsidRPr="00A13455">
        <w:rPr>
          <w:rFonts w:ascii="Times New Roman" w:hAnsi="Times New Roman"/>
          <w:sz w:val="24"/>
          <w:szCs w:val="22"/>
        </w:rPr>
        <w:t xml:space="preserve"> </w:t>
      </w:r>
    </w:p>
    <w:p w14:paraId="18A1A75C" w14:textId="25759310" w:rsidR="004E5227" w:rsidRPr="00F75E70" w:rsidRDefault="004E5227" w:rsidP="00EB1F5C">
      <w:pPr>
        <w:tabs>
          <w:tab w:val="left" w:pos="440"/>
        </w:tabs>
        <w:rPr>
          <w:rFonts w:ascii="Times New Roman" w:hAnsi="Times New Roman"/>
          <w:sz w:val="24"/>
          <w:szCs w:val="22"/>
          <w:u w:val="single"/>
        </w:rPr>
      </w:pPr>
      <w:r w:rsidRPr="00F75E70">
        <w:rPr>
          <w:rFonts w:ascii="Times New Roman" w:hAnsi="Times New Roman"/>
          <w:sz w:val="24"/>
          <w:szCs w:val="22"/>
          <w:u w:val="single"/>
        </w:rPr>
        <w:t xml:space="preserve">1. </w:t>
      </w:r>
      <w:r w:rsidR="005228ED" w:rsidRPr="00F75E70">
        <w:rPr>
          <w:rFonts w:ascii="Times New Roman" w:hAnsi="Times New Roman"/>
          <w:sz w:val="24"/>
          <w:szCs w:val="22"/>
          <w:u w:val="single"/>
        </w:rPr>
        <w:t xml:space="preserve"> Potential respondent universe</w:t>
      </w:r>
    </w:p>
    <w:p w14:paraId="63207651" w14:textId="3EED109D" w:rsidR="005228ED" w:rsidRDefault="005228ED" w:rsidP="005228ED">
      <w:pPr>
        <w:tabs>
          <w:tab w:val="left" w:pos="440"/>
        </w:tabs>
        <w:rPr>
          <w:rFonts w:ascii="Times New Roman" w:hAnsi="Times New Roman"/>
          <w:sz w:val="24"/>
          <w:szCs w:val="22"/>
        </w:rPr>
      </w:pPr>
      <w:r w:rsidRPr="005228ED">
        <w:rPr>
          <w:rFonts w:ascii="Times New Roman" w:hAnsi="Times New Roman"/>
          <w:sz w:val="24"/>
          <w:szCs w:val="22"/>
        </w:rPr>
        <w:t xml:space="preserve">The PSU Survey Research Center is obtaining the potential sample using address based sample (ABS) from Survey Sampling International (SSI).   Typically, Zip Codes </w:t>
      </w:r>
      <w:r w:rsidR="001F31DA">
        <w:rPr>
          <w:rFonts w:ascii="Times New Roman" w:hAnsi="Times New Roman"/>
          <w:sz w:val="24"/>
          <w:szCs w:val="22"/>
        </w:rPr>
        <w:t xml:space="preserve">are used </w:t>
      </w:r>
      <w:r w:rsidRPr="005228ED">
        <w:rPr>
          <w:rFonts w:ascii="Times New Roman" w:hAnsi="Times New Roman"/>
          <w:sz w:val="24"/>
          <w:szCs w:val="22"/>
        </w:rPr>
        <w:t xml:space="preserve">to define a survey </w:t>
      </w:r>
      <w:r w:rsidRPr="008475B5">
        <w:rPr>
          <w:rFonts w:ascii="Times New Roman" w:hAnsi="Times New Roman"/>
          <w:sz w:val="24"/>
          <w:szCs w:val="22"/>
        </w:rPr>
        <w:t xml:space="preserve">community, but smaller geographies can be used.  </w:t>
      </w:r>
      <w:r w:rsidR="001F31DA" w:rsidRPr="001F31DA">
        <w:rPr>
          <w:rFonts w:ascii="Times New Roman" w:hAnsi="Times New Roman"/>
          <w:sz w:val="24"/>
          <w:szCs w:val="22"/>
        </w:rPr>
        <w:t xml:space="preserve">The target population is residents exposed to low booms created by the F-18 dive maneuver, whether they are at home or away from home.  The sampling frame consists of all residences within </w:t>
      </w:r>
      <w:r w:rsidR="00143110">
        <w:rPr>
          <w:rFonts w:ascii="Times New Roman" w:hAnsi="Times New Roman"/>
          <w:sz w:val="24"/>
          <w:szCs w:val="22"/>
        </w:rPr>
        <w:t xml:space="preserve">predicted </w:t>
      </w:r>
      <w:r w:rsidR="001F31DA" w:rsidRPr="001F31DA">
        <w:rPr>
          <w:rFonts w:ascii="Times New Roman" w:hAnsi="Times New Roman"/>
          <w:sz w:val="24"/>
          <w:szCs w:val="22"/>
        </w:rPr>
        <w:t>sonic boom noise contours</w:t>
      </w:r>
      <w:r w:rsidR="00143110">
        <w:rPr>
          <w:rFonts w:ascii="Times New Roman" w:hAnsi="Times New Roman"/>
          <w:sz w:val="24"/>
          <w:szCs w:val="22"/>
        </w:rPr>
        <w:t xml:space="preserve"> (Page and Downs, 2017</w:t>
      </w:r>
      <w:r w:rsidR="00D079E7">
        <w:rPr>
          <w:rFonts w:ascii="Times New Roman" w:hAnsi="Times New Roman"/>
          <w:sz w:val="24"/>
          <w:szCs w:val="22"/>
        </w:rPr>
        <w:t>)</w:t>
      </w:r>
      <w:r w:rsidR="00D079E7" w:rsidRPr="001F31DA">
        <w:rPr>
          <w:rFonts w:ascii="Times New Roman" w:hAnsi="Times New Roman"/>
          <w:sz w:val="24"/>
          <w:szCs w:val="22"/>
        </w:rPr>
        <w:t xml:space="preserve"> </w:t>
      </w:r>
      <w:r w:rsidR="00D079E7">
        <w:rPr>
          <w:rFonts w:ascii="Times New Roman" w:hAnsi="Times New Roman"/>
          <w:sz w:val="24"/>
          <w:szCs w:val="22"/>
        </w:rPr>
        <w:t>using</w:t>
      </w:r>
      <w:r w:rsidR="001F31DA" w:rsidRPr="001F31DA">
        <w:rPr>
          <w:rFonts w:ascii="Times New Roman" w:hAnsi="Times New Roman"/>
          <w:sz w:val="24"/>
          <w:szCs w:val="22"/>
        </w:rPr>
        <w:t xml:space="preserve"> PCBoom6 (</w:t>
      </w:r>
      <w:r w:rsidR="00143110">
        <w:rPr>
          <w:rFonts w:ascii="Times New Roman" w:hAnsi="Times New Roman"/>
          <w:sz w:val="24"/>
          <w:szCs w:val="22"/>
        </w:rPr>
        <w:t>Page</w:t>
      </w:r>
      <w:r w:rsidR="00143110" w:rsidRPr="00143110">
        <w:rPr>
          <w:rFonts w:ascii="Times New Roman" w:hAnsi="Times New Roman"/>
          <w:i/>
          <w:sz w:val="24"/>
          <w:szCs w:val="22"/>
        </w:rPr>
        <w:t xml:space="preserve"> et a</w:t>
      </w:r>
      <w:r w:rsidR="00143110">
        <w:rPr>
          <w:rFonts w:ascii="Times New Roman" w:hAnsi="Times New Roman"/>
          <w:i/>
          <w:sz w:val="24"/>
          <w:szCs w:val="22"/>
        </w:rPr>
        <w:t>l</w:t>
      </w:r>
      <w:r w:rsidR="00143110" w:rsidRPr="00143110">
        <w:rPr>
          <w:rFonts w:ascii="Times New Roman" w:hAnsi="Times New Roman"/>
          <w:i/>
          <w:sz w:val="24"/>
          <w:szCs w:val="22"/>
        </w:rPr>
        <w:t>.,</w:t>
      </w:r>
      <w:r w:rsidR="00143110">
        <w:rPr>
          <w:rFonts w:ascii="Times New Roman" w:hAnsi="Times New Roman"/>
          <w:sz w:val="24"/>
          <w:szCs w:val="22"/>
        </w:rPr>
        <w:t xml:space="preserve"> 2010</w:t>
      </w:r>
      <w:r w:rsidR="001F31DA" w:rsidRPr="001F31DA">
        <w:rPr>
          <w:rFonts w:ascii="Times New Roman" w:hAnsi="Times New Roman"/>
          <w:sz w:val="24"/>
          <w:szCs w:val="22"/>
        </w:rPr>
        <w:t>)</w:t>
      </w:r>
      <w:r w:rsidR="00143110">
        <w:rPr>
          <w:rFonts w:ascii="Times New Roman" w:hAnsi="Times New Roman"/>
          <w:sz w:val="24"/>
          <w:szCs w:val="22"/>
        </w:rPr>
        <w:t xml:space="preserve">.  </w:t>
      </w:r>
      <w:r w:rsidR="00143110" w:rsidRPr="0091716C">
        <w:rPr>
          <w:rFonts w:ascii="Times New Roman" w:hAnsi="Times New Roman"/>
          <w:sz w:val="24"/>
          <w:szCs w:val="22"/>
        </w:rPr>
        <w:t>Actual sonic boom levels</w:t>
      </w:r>
      <w:r w:rsidR="001F31DA" w:rsidRPr="0091716C">
        <w:rPr>
          <w:rFonts w:ascii="Times New Roman" w:hAnsi="Times New Roman"/>
          <w:sz w:val="24"/>
          <w:szCs w:val="22"/>
        </w:rPr>
        <w:t xml:space="preserve"> </w:t>
      </w:r>
      <w:r w:rsidR="00143110" w:rsidRPr="00751C59">
        <w:rPr>
          <w:rFonts w:ascii="Times New Roman" w:hAnsi="Times New Roman"/>
          <w:sz w:val="24"/>
          <w:szCs w:val="22"/>
        </w:rPr>
        <w:t>will be obtained via acoustic</w:t>
      </w:r>
      <w:r w:rsidR="001F31DA" w:rsidRPr="00751C59">
        <w:rPr>
          <w:rFonts w:ascii="Times New Roman" w:hAnsi="Times New Roman"/>
          <w:sz w:val="24"/>
          <w:szCs w:val="22"/>
        </w:rPr>
        <w:t xml:space="preserve"> measurements during the community response test. </w:t>
      </w:r>
      <w:r w:rsidR="001F31DA" w:rsidRPr="001F31DA">
        <w:rPr>
          <w:rFonts w:ascii="Times New Roman" w:hAnsi="Times New Roman"/>
          <w:sz w:val="24"/>
          <w:szCs w:val="22"/>
        </w:rPr>
        <w:t xml:space="preserve"> </w:t>
      </w:r>
      <w:r w:rsidR="006F39FD">
        <w:rPr>
          <w:rFonts w:ascii="Times New Roman" w:hAnsi="Times New Roman"/>
          <w:sz w:val="24"/>
          <w:szCs w:val="22"/>
        </w:rPr>
        <w:t xml:space="preserve">The target community will be divided into </w:t>
      </w:r>
      <w:r w:rsidR="00143110">
        <w:rPr>
          <w:rFonts w:ascii="Times New Roman" w:hAnsi="Times New Roman"/>
          <w:sz w:val="24"/>
          <w:szCs w:val="22"/>
        </w:rPr>
        <w:t xml:space="preserve">geometric </w:t>
      </w:r>
      <w:r w:rsidR="006F39FD">
        <w:rPr>
          <w:rFonts w:ascii="Times New Roman" w:hAnsi="Times New Roman"/>
          <w:sz w:val="24"/>
          <w:szCs w:val="22"/>
        </w:rPr>
        <w:t>grid cells under the boom footprint</w:t>
      </w:r>
      <w:r w:rsidR="0043398B">
        <w:rPr>
          <w:rFonts w:ascii="Times New Roman" w:hAnsi="Times New Roman"/>
          <w:sz w:val="24"/>
          <w:szCs w:val="22"/>
        </w:rPr>
        <w:t xml:space="preserve"> and</w:t>
      </w:r>
      <w:r w:rsidRPr="005228ED">
        <w:rPr>
          <w:rFonts w:ascii="Times New Roman" w:hAnsi="Times New Roman"/>
          <w:sz w:val="24"/>
          <w:szCs w:val="22"/>
        </w:rPr>
        <w:t xml:space="preserve"> census definitions (i.e., census tracts, block groups or blocks) may be used for greater geographic precision.  </w:t>
      </w:r>
    </w:p>
    <w:p w14:paraId="2C789CB1" w14:textId="7B024409" w:rsidR="004E5227" w:rsidRDefault="004E5227">
      <w:pPr>
        <w:pStyle w:val="BodyText"/>
        <w:rPr>
          <w:u w:val="single"/>
        </w:rPr>
      </w:pPr>
      <w:r>
        <w:t xml:space="preserve">2.  </w:t>
      </w:r>
      <w:r>
        <w:rPr>
          <w:u w:val="single"/>
        </w:rPr>
        <w:t>Procedures for the Collection of Information</w:t>
      </w:r>
    </w:p>
    <w:p w14:paraId="2742B7FF" w14:textId="57B759F0" w:rsidR="004E5227" w:rsidRPr="008B77A3" w:rsidRDefault="004E5227" w:rsidP="008B77A3">
      <w:pPr>
        <w:pStyle w:val="ListParagraph"/>
        <w:numPr>
          <w:ilvl w:val="0"/>
          <w:numId w:val="29"/>
        </w:numPr>
        <w:tabs>
          <w:tab w:val="left" w:pos="1100"/>
        </w:tabs>
        <w:spacing w:before="120"/>
        <w:rPr>
          <w:rFonts w:ascii="Times New Roman" w:hAnsi="Times New Roman"/>
          <w:sz w:val="24"/>
          <w:szCs w:val="22"/>
        </w:rPr>
      </w:pPr>
      <w:r w:rsidRPr="008B77A3">
        <w:rPr>
          <w:rFonts w:ascii="Times New Roman" w:hAnsi="Times New Roman"/>
          <w:sz w:val="24"/>
          <w:szCs w:val="22"/>
        </w:rPr>
        <w:t>Statistical methodologies for stratification and sample selection</w:t>
      </w:r>
    </w:p>
    <w:p w14:paraId="2DE2C571" w14:textId="3AF366FA" w:rsidR="00207B24" w:rsidRDefault="00A93A77" w:rsidP="00207B24">
      <w:pPr>
        <w:tabs>
          <w:tab w:val="left" w:pos="1100"/>
        </w:tabs>
        <w:spacing w:before="120"/>
        <w:rPr>
          <w:rFonts w:ascii="Times New Roman" w:hAnsi="Times New Roman"/>
          <w:sz w:val="24"/>
          <w:szCs w:val="22"/>
        </w:rPr>
      </w:pPr>
      <w:r>
        <w:rPr>
          <w:rFonts w:ascii="Times New Roman" w:hAnsi="Times New Roman"/>
          <w:sz w:val="24"/>
          <w:szCs w:val="22"/>
        </w:rPr>
        <w:t xml:space="preserve">The research plan is to </w:t>
      </w:r>
      <w:r w:rsidR="00207B24" w:rsidRPr="00207B24">
        <w:rPr>
          <w:rFonts w:ascii="Times New Roman" w:hAnsi="Times New Roman"/>
          <w:sz w:val="24"/>
          <w:szCs w:val="22"/>
        </w:rPr>
        <w:t>sample from the population utilizing a targeted ABS approach</w:t>
      </w:r>
      <w:r w:rsidR="009810E7">
        <w:rPr>
          <w:rFonts w:ascii="Times New Roman" w:hAnsi="Times New Roman"/>
          <w:sz w:val="24"/>
          <w:szCs w:val="22"/>
        </w:rPr>
        <w:t xml:space="preserve"> t</w:t>
      </w:r>
      <w:r w:rsidR="00207B24" w:rsidRPr="00207B24">
        <w:rPr>
          <w:rFonts w:ascii="Times New Roman" w:hAnsi="Times New Roman"/>
          <w:sz w:val="24"/>
          <w:szCs w:val="22"/>
        </w:rPr>
        <w:t xml:space="preserve">owards a goal of reaching </w:t>
      </w:r>
      <w:r w:rsidR="00207B24">
        <w:rPr>
          <w:rFonts w:ascii="Times New Roman" w:hAnsi="Times New Roman"/>
          <w:sz w:val="24"/>
          <w:szCs w:val="22"/>
        </w:rPr>
        <w:t>5</w:t>
      </w:r>
      <w:r w:rsidR="00207B24" w:rsidRPr="00207B24">
        <w:rPr>
          <w:rFonts w:ascii="Times New Roman" w:hAnsi="Times New Roman"/>
          <w:sz w:val="24"/>
          <w:szCs w:val="22"/>
        </w:rPr>
        <w:t xml:space="preserve">00 respondents </w:t>
      </w:r>
      <w:r>
        <w:rPr>
          <w:rFonts w:ascii="Times New Roman" w:hAnsi="Times New Roman"/>
          <w:sz w:val="24"/>
          <w:szCs w:val="22"/>
        </w:rPr>
        <w:t xml:space="preserve">to </w:t>
      </w:r>
      <w:r w:rsidR="00207B24" w:rsidRPr="00207B24">
        <w:rPr>
          <w:rFonts w:ascii="Times New Roman" w:hAnsi="Times New Roman"/>
          <w:sz w:val="24"/>
          <w:szCs w:val="22"/>
        </w:rPr>
        <w:t>complete the pre-survey and participate in the single-event and End of Day/End of Night surveys</w:t>
      </w:r>
      <w:r w:rsidR="005D3FBD" w:rsidRPr="00D079E7">
        <w:rPr>
          <w:rFonts w:ascii="Times New Roman" w:hAnsi="Times New Roman"/>
          <w:sz w:val="24"/>
          <w:szCs w:val="22"/>
        </w:rPr>
        <w:t>.</w:t>
      </w:r>
      <w:r w:rsidR="009810E7">
        <w:rPr>
          <w:rFonts w:ascii="Times New Roman" w:hAnsi="Times New Roman"/>
          <w:sz w:val="24"/>
          <w:szCs w:val="22"/>
        </w:rPr>
        <w:t xml:space="preserve"> T</w:t>
      </w:r>
      <w:r w:rsidR="00207B24" w:rsidRPr="00207B24">
        <w:rPr>
          <w:rFonts w:ascii="Times New Roman" w:hAnsi="Times New Roman"/>
          <w:sz w:val="24"/>
          <w:szCs w:val="22"/>
        </w:rPr>
        <w:t>he recruiting strategy utilize</w:t>
      </w:r>
      <w:r>
        <w:rPr>
          <w:rFonts w:ascii="Times New Roman" w:hAnsi="Times New Roman"/>
          <w:sz w:val="24"/>
          <w:szCs w:val="22"/>
        </w:rPr>
        <w:t>s</w:t>
      </w:r>
      <w:r w:rsidR="00207B24" w:rsidRPr="00207B24">
        <w:rPr>
          <w:rFonts w:ascii="Times New Roman" w:hAnsi="Times New Roman"/>
          <w:sz w:val="24"/>
          <w:szCs w:val="22"/>
        </w:rPr>
        <w:t xml:space="preserve"> a Tailored Design Method (Dillman, Smyth and Christian, 2009) approach to </w:t>
      </w:r>
      <w:r>
        <w:rPr>
          <w:rFonts w:ascii="Times New Roman" w:hAnsi="Times New Roman"/>
          <w:sz w:val="24"/>
          <w:szCs w:val="22"/>
        </w:rPr>
        <w:t xml:space="preserve">reach </w:t>
      </w:r>
      <w:r w:rsidR="00207B24">
        <w:rPr>
          <w:rFonts w:ascii="Times New Roman" w:hAnsi="Times New Roman"/>
          <w:sz w:val="24"/>
          <w:szCs w:val="22"/>
        </w:rPr>
        <w:t>2</w:t>
      </w:r>
      <w:r w:rsidR="00207B24" w:rsidRPr="00207B24">
        <w:rPr>
          <w:rFonts w:ascii="Times New Roman" w:hAnsi="Times New Roman"/>
          <w:sz w:val="24"/>
          <w:szCs w:val="22"/>
        </w:rPr>
        <w:t>000 homes in th</w:t>
      </w:r>
      <w:r>
        <w:rPr>
          <w:rFonts w:ascii="Times New Roman" w:hAnsi="Times New Roman"/>
          <w:sz w:val="24"/>
          <w:szCs w:val="22"/>
        </w:rPr>
        <w:t>e</w:t>
      </w:r>
      <w:r w:rsidR="00207B24" w:rsidRPr="00207B24">
        <w:rPr>
          <w:rFonts w:ascii="Times New Roman" w:hAnsi="Times New Roman"/>
          <w:sz w:val="24"/>
          <w:szCs w:val="22"/>
        </w:rPr>
        <w:t xml:space="preserve"> targeted area.  A complete enumeration of households will be conducted within </w:t>
      </w:r>
      <w:r w:rsidR="00491FDC">
        <w:rPr>
          <w:rFonts w:ascii="Times New Roman" w:hAnsi="Times New Roman"/>
          <w:sz w:val="24"/>
          <w:szCs w:val="22"/>
        </w:rPr>
        <w:t>the calculated boom footprint area</w:t>
      </w:r>
      <w:r w:rsidR="00207B24" w:rsidRPr="00207B24">
        <w:rPr>
          <w:rFonts w:ascii="Times New Roman" w:hAnsi="Times New Roman"/>
          <w:sz w:val="24"/>
          <w:szCs w:val="22"/>
        </w:rPr>
        <w:t xml:space="preserve"> across the community</w:t>
      </w:r>
      <w:r>
        <w:rPr>
          <w:rFonts w:ascii="Times New Roman" w:hAnsi="Times New Roman"/>
          <w:sz w:val="24"/>
          <w:szCs w:val="22"/>
        </w:rPr>
        <w:t>, from which a</w:t>
      </w:r>
      <w:r w:rsidR="00207B24" w:rsidRPr="00207B24">
        <w:rPr>
          <w:rFonts w:ascii="Times New Roman" w:hAnsi="Times New Roman"/>
          <w:sz w:val="24"/>
          <w:szCs w:val="22"/>
        </w:rPr>
        <w:t xml:space="preserve"> random sample of households will be selected for recruitment using Address Based Sampling.  In areas with sufficient population density, a systematic random sample will be selected by determining a random starting point on the enumerated list of available households and using a sampling interval. The interval </w:t>
      </w:r>
      <w:r w:rsidR="00B844C5">
        <w:rPr>
          <w:rFonts w:ascii="Times New Roman" w:hAnsi="Times New Roman"/>
          <w:sz w:val="24"/>
          <w:szCs w:val="22"/>
        </w:rPr>
        <w:t xml:space="preserve">will </w:t>
      </w:r>
      <w:r w:rsidR="00207B24" w:rsidRPr="00207B24">
        <w:rPr>
          <w:rFonts w:ascii="Times New Roman" w:hAnsi="Times New Roman"/>
          <w:sz w:val="24"/>
          <w:szCs w:val="22"/>
        </w:rPr>
        <w:t xml:space="preserve">be based on the ratio of required respondents to the total number of available households in that area. For each household recruited, we </w:t>
      </w:r>
      <w:r w:rsidR="00B844C5">
        <w:rPr>
          <w:rFonts w:ascii="Times New Roman" w:hAnsi="Times New Roman"/>
          <w:sz w:val="24"/>
          <w:szCs w:val="22"/>
        </w:rPr>
        <w:t xml:space="preserve">will </w:t>
      </w:r>
      <w:r w:rsidR="00207B24" w:rsidRPr="00207B24">
        <w:rPr>
          <w:rFonts w:ascii="Times New Roman" w:hAnsi="Times New Roman"/>
          <w:sz w:val="24"/>
          <w:szCs w:val="22"/>
        </w:rPr>
        <w:t>ask for the person over 18 years of age with the most recent birthday to identify the resident that would participate. The contact interview ensure</w:t>
      </w:r>
      <w:r w:rsidR="00B844C5">
        <w:rPr>
          <w:rFonts w:ascii="Times New Roman" w:hAnsi="Times New Roman"/>
          <w:sz w:val="24"/>
          <w:szCs w:val="22"/>
        </w:rPr>
        <w:t>s</w:t>
      </w:r>
      <w:r w:rsidR="00207B24" w:rsidRPr="00207B24">
        <w:rPr>
          <w:rFonts w:ascii="Times New Roman" w:hAnsi="Times New Roman"/>
          <w:sz w:val="24"/>
          <w:szCs w:val="22"/>
        </w:rPr>
        <w:t xml:space="preserve"> that respondents both live and work </w:t>
      </w:r>
      <w:r w:rsidR="00A77A59">
        <w:rPr>
          <w:rFonts w:ascii="Times New Roman" w:hAnsi="Times New Roman"/>
          <w:sz w:val="24"/>
          <w:szCs w:val="22"/>
        </w:rPr>
        <w:t>within the expected sonic boom footprint area</w:t>
      </w:r>
      <w:r w:rsidR="00207B24" w:rsidRPr="00207B24">
        <w:rPr>
          <w:rFonts w:ascii="Times New Roman" w:hAnsi="Times New Roman"/>
          <w:sz w:val="24"/>
          <w:szCs w:val="22"/>
        </w:rPr>
        <w:t>.</w:t>
      </w:r>
    </w:p>
    <w:p w14:paraId="0C69E848" w14:textId="6CD09218" w:rsidR="00B64739" w:rsidRPr="00D079E7" w:rsidRDefault="00B64739" w:rsidP="00D079E7">
      <w:pPr>
        <w:pStyle w:val="ListParagraph"/>
        <w:numPr>
          <w:ilvl w:val="0"/>
          <w:numId w:val="29"/>
        </w:numPr>
        <w:tabs>
          <w:tab w:val="left" w:pos="1100"/>
        </w:tabs>
        <w:spacing w:before="120"/>
        <w:rPr>
          <w:rFonts w:ascii="Times New Roman" w:hAnsi="Times New Roman"/>
          <w:sz w:val="24"/>
          <w:szCs w:val="22"/>
        </w:rPr>
      </w:pPr>
      <w:r w:rsidRPr="00D079E7">
        <w:rPr>
          <w:rFonts w:ascii="Times New Roman" w:hAnsi="Times New Roman"/>
          <w:sz w:val="24"/>
          <w:szCs w:val="22"/>
        </w:rPr>
        <w:t xml:space="preserve">Sample size </w:t>
      </w:r>
    </w:p>
    <w:p w14:paraId="6D181D8C" w14:textId="5D8C6253" w:rsidR="008F3B62" w:rsidRPr="00D079E7" w:rsidRDefault="007A18A3" w:rsidP="00D079E7">
      <w:pPr>
        <w:rPr>
          <w:rFonts w:ascii="Times New Roman" w:hAnsi="Times New Roman"/>
          <w:sz w:val="24"/>
          <w:szCs w:val="22"/>
        </w:rPr>
      </w:pPr>
      <w:r>
        <w:rPr>
          <w:rFonts w:ascii="Times New Roman" w:hAnsi="Times New Roman"/>
          <w:sz w:val="24"/>
          <w:szCs w:val="22"/>
        </w:rPr>
        <w:t>T</w:t>
      </w:r>
      <w:r w:rsidR="008F3B62" w:rsidRPr="00D079E7">
        <w:rPr>
          <w:rFonts w:ascii="Times New Roman" w:hAnsi="Times New Roman"/>
          <w:sz w:val="24"/>
          <w:szCs w:val="22"/>
        </w:rPr>
        <w:t>o evaluate the sample size required, we mimic the analysis outlined in "Research Methods for Understanding Aircraft Noise Annoyances and Sleep Disturbance", released by the NAS in 2014.  As such</w:t>
      </w:r>
      <w:r w:rsidR="000162D1" w:rsidRPr="00D079E7">
        <w:rPr>
          <w:rFonts w:ascii="Times New Roman" w:hAnsi="Times New Roman"/>
          <w:sz w:val="24"/>
          <w:szCs w:val="22"/>
        </w:rPr>
        <w:t xml:space="preserve">, </w:t>
      </w:r>
      <w:r w:rsidR="000162D1">
        <w:rPr>
          <w:rFonts w:ascii="Times New Roman" w:hAnsi="Times New Roman"/>
          <w:sz w:val="24"/>
          <w:szCs w:val="22"/>
        </w:rPr>
        <w:t>data</w:t>
      </w:r>
      <w:r>
        <w:rPr>
          <w:rFonts w:ascii="Times New Roman" w:hAnsi="Times New Roman"/>
          <w:sz w:val="24"/>
          <w:szCs w:val="22"/>
        </w:rPr>
        <w:t xml:space="preserve"> </w:t>
      </w:r>
      <w:r w:rsidR="008F3B62" w:rsidRPr="00D079E7">
        <w:rPr>
          <w:rFonts w:ascii="Times New Roman" w:hAnsi="Times New Roman"/>
          <w:sz w:val="24"/>
          <w:szCs w:val="22"/>
        </w:rPr>
        <w:t>simulat</w:t>
      </w:r>
      <w:r>
        <w:rPr>
          <w:rFonts w:ascii="Times New Roman" w:hAnsi="Times New Roman"/>
          <w:sz w:val="24"/>
          <w:szCs w:val="22"/>
        </w:rPr>
        <w:t xml:space="preserve">ion </w:t>
      </w:r>
      <w:r w:rsidR="008F3B62" w:rsidRPr="00D079E7">
        <w:rPr>
          <w:rFonts w:ascii="Times New Roman" w:hAnsi="Times New Roman"/>
          <w:sz w:val="24"/>
          <w:szCs w:val="22"/>
        </w:rPr>
        <w:t>of varying sample sizes evaluate</w:t>
      </w:r>
      <w:r>
        <w:rPr>
          <w:rFonts w:ascii="Times New Roman" w:hAnsi="Times New Roman"/>
          <w:sz w:val="24"/>
          <w:szCs w:val="22"/>
        </w:rPr>
        <w:t>s</w:t>
      </w:r>
      <w:r w:rsidR="008F3B62" w:rsidRPr="00D079E7">
        <w:rPr>
          <w:rFonts w:ascii="Times New Roman" w:hAnsi="Times New Roman"/>
          <w:sz w:val="24"/>
          <w:szCs w:val="22"/>
        </w:rPr>
        <w:t xml:space="preserve"> the </w:t>
      </w:r>
      <w:r w:rsidR="000162D1">
        <w:rPr>
          <w:rFonts w:ascii="Times New Roman" w:hAnsi="Times New Roman"/>
          <w:sz w:val="24"/>
          <w:szCs w:val="22"/>
        </w:rPr>
        <w:t>effect</w:t>
      </w:r>
      <w:r w:rsidR="001C18DD" w:rsidRPr="00D079E7">
        <w:rPr>
          <w:rFonts w:ascii="Times New Roman" w:hAnsi="Times New Roman"/>
          <w:sz w:val="24"/>
          <w:szCs w:val="22"/>
        </w:rPr>
        <w:t xml:space="preserve"> </w:t>
      </w:r>
      <w:r w:rsidR="008F3B62" w:rsidRPr="00D079E7">
        <w:rPr>
          <w:rFonts w:ascii="Times New Roman" w:hAnsi="Times New Roman"/>
          <w:sz w:val="24"/>
          <w:szCs w:val="22"/>
        </w:rPr>
        <w:t xml:space="preserve">of the sample size on both precision of our estimation of important model parameters and, similarly, the power to detect significant model parameters, varying the significance of parameters under investigation.  </w:t>
      </w:r>
      <w:r w:rsidR="003C7DDD">
        <w:rPr>
          <w:rFonts w:ascii="Times New Roman" w:hAnsi="Times New Roman"/>
          <w:sz w:val="24"/>
          <w:szCs w:val="22"/>
        </w:rPr>
        <w:t>I</w:t>
      </w:r>
      <w:r w:rsidR="008F3B62" w:rsidRPr="00D079E7">
        <w:rPr>
          <w:rFonts w:ascii="Times New Roman" w:hAnsi="Times New Roman"/>
          <w:sz w:val="24"/>
          <w:szCs w:val="22"/>
        </w:rPr>
        <w:t>nformed guesses for the many required inputs to the simulation</w:t>
      </w:r>
      <w:r w:rsidR="003C7DDD">
        <w:rPr>
          <w:rFonts w:ascii="Times New Roman" w:hAnsi="Times New Roman"/>
          <w:sz w:val="24"/>
          <w:szCs w:val="22"/>
        </w:rPr>
        <w:t xml:space="preserve"> are obtained</w:t>
      </w:r>
      <w:r w:rsidR="008F3B62" w:rsidRPr="00D079E7">
        <w:rPr>
          <w:rFonts w:ascii="Times New Roman" w:hAnsi="Times New Roman"/>
          <w:sz w:val="24"/>
          <w:szCs w:val="22"/>
        </w:rPr>
        <w:t xml:space="preserve"> from the 2011 WSPR study (</w:t>
      </w:r>
      <w:r w:rsidR="003C7DDD">
        <w:rPr>
          <w:rFonts w:ascii="Times New Roman" w:hAnsi="Times New Roman"/>
          <w:sz w:val="24"/>
          <w:szCs w:val="22"/>
        </w:rPr>
        <w:t xml:space="preserve">Page </w:t>
      </w:r>
      <w:r w:rsidR="003C7DDD" w:rsidRPr="00D079E7">
        <w:rPr>
          <w:rFonts w:ascii="Times New Roman" w:hAnsi="Times New Roman"/>
          <w:i/>
          <w:sz w:val="24"/>
          <w:szCs w:val="22"/>
        </w:rPr>
        <w:t>et al</w:t>
      </w:r>
      <w:r w:rsidR="003C7DDD">
        <w:rPr>
          <w:rFonts w:ascii="Times New Roman" w:hAnsi="Times New Roman"/>
          <w:sz w:val="24"/>
          <w:szCs w:val="22"/>
        </w:rPr>
        <w:t>, 2012</w:t>
      </w:r>
      <w:r w:rsidR="008F3B62" w:rsidRPr="00D079E7">
        <w:rPr>
          <w:rFonts w:ascii="Times New Roman" w:hAnsi="Times New Roman"/>
          <w:sz w:val="24"/>
          <w:szCs w:val="22"/>
        </w:rPr>
        <w:t xml:space="preserve">) </w:t>
      </w:r>
      <w:r w:rsidR="003C7DDD">
        <w:rPr>
          <w:rFonts w:ascii="Times New Roman" w:hAnsi="Times New Roman"/>
          <w:sz w:val="24"/>
          <w:szCs w:val="22"/>
        </w:rPr>
        <w:t>and</w:t>
      </w:r>
      <w:r w:rsidR="008F3B62" w:rsidRPr="00D079E7">
        <w:rPr>
          <w:rFonts w:ascii="Times New Roman" w:hAnsi="Times New Roman"/>
          <w:sz w:val="24"/>
          <w:szCs w:val="22"/>
        </w:rPr>
        <w:t xml:space="preserve"> a recent 2018 study of </w:t>
      </w:r>
      <w:r w:rsidR="00501FD6">
        <w:rPr>
          <w:rFonts w:ascii="Times New Roman" w:hAnsi="Times New Roman"/>
          <w:sz w:val="24"/>
          <w:szCs w:val="22"/>
        </w:rPr>
        <w:t>NASA</w:t>
      </w:r>
      <w:r w:rsidR="000C19A1">
        <w:rPr>
          <w:rFonts w:ascii="Times New Roman" w:hAnsi="Times New Roman"/>
          <w:sz w:val="24"/>
          <w:szCs w:val="22"/>
        </w:rPr>
        <w:t xml:space="preserve"> Armstrong Flight Research Center (</w:t>
      </w:r>
      <w:r w:rsidR="008F3B62" w:rsidRPr="00D079E7">
        <w:rPr>
          <w:rFonts w:ascii="Times New Roman" w:hAnsi="Times New Roman"/>
          <w:sz w:val="24"/>
          <w:szCs w:val="22"/>
        </w:rPr>
        <w:t>AFRC</w:t>
      </w:r>
      <w:r w:rsidR="000C19A1">
        <w:rPr>
          <w:rFonts w:ascii="Times New Roman" w:hAnsi="Times New Roman"/>
          <w:sz w:val="24"/>
          <w:szCs w:val="22"/>
        </w:rPr>
        <w:t>)</w:t>
      </w:r>
      <w:r w:rsidR="008F3B62" w:rsidRPr="00D079E7">
        <w:rPr>
          <w:rFonts w:ascii="Times New Roman" w:hAnsi="Times New Roman"/>
          <w:sz w:val="24"/>
          <w:szCs w:val="22"/>
        </w:rPr>
        <w:t xml:space="preserve"> personnel response to sonic booms conducted in 2017.  Data from these events was utilized to assess:</w:t>
      </w:r>
    </w:p>
    <w:p w14:paraId="51326471" w14:textId="77777777" w:rsidR="008F3B62" w:rsidRPr="00D079E7" w:rsidRDefault="008F3B62" w:rsidP="00D079E7">
      <w:pPr>
        <w:pStyle w:val="ListParagraph"/>
        <w:numPr>
          <w:ilvl w:val="0"/>
          <w:numId w:val="35"/>
        </w:numPr>
        <w:rPr>
          <w:rFonts w:ascii="Times New Roman" w:hAnsi="Times New Roman"/>
          <w:sz w:val="24"/>
          <w:szCs w:val="22"/>
        </w:rPr>
      </w:pPr>
      <w:r w:rsidRPr="00D079E7">
        <w:rPr>
          <w:rFonts w:ascii="Times New Roman" w:hAnsi="Times New Roman"/>
          <w:sz w:val="24"/>
          <w:szCs w:val="22"/>
        </w:rPr>
        <w:t xml:space="preserve">reasonable response rates for participants, </w:t>
      </w:r>
    </w:p>
    <w:p w14:paraId="15442223" w14:textId="77777777" w:rsidR="008F3B62" w:rsidRPr="00D079E7" w:rsidRDefault="008F3B62" w:rsidP="00D079E7">
      <w:pPr>
        <w:pStyle w:val="ListParagraph"/>
        <w:numPr>
          <w:ilvl w:val="0"/>
          <w:numId w:val="35"/>
        </w:numPr>
        <w:rPr>
          <w:rFonts w:ascii="Times New Roman" w:hAnsi="Times New Roman"/>
          <w:sz w:val="24"/>
          <w:szCs w:val="22"/>
        </w:rPr>
      </w:pPr>
      <w:r w:rsidRPr="00D079E7">
        <w:rPr>
          <w:rFonts w:ascii="Times New Roman" w:hAnsi="Times New Roman"/>
          <w:sz w:val="24"/>
          <w:szCs w:val="22"/>
        </w:rPr>
        <w:t xml:space="preserve">reasonable values for quantities governing the dose-response relationship, </w:t>
      </w:r>
    </w:p>
    <w:p w14:paraId="71DE5F72" w14:textId="77777777" w:rsidR="008F3B62" w:rsidRPr="00D079E7" w:rsidRDefault="008F3B62" w:rsidP="00D079E7">
      <w:pPr>
        <w:pStyle w:val="ListParagraph"/>
        <w:numPr>
          <w:ilvl w:val="0"/>
          <w:numId w:val="35"/>
        </w:numPr>
        <w:rPr>
          <w:rFonts w:ascii="Times New Roman" w:hAnsi="Times New Roman"/>
          <w:sz w:val="24"/>
          <w:szCs w:val="22"/>
        </w:rPr>
      </w:pPr>
      <w:r w:rsidRPr="00D079E7">
        <w:rPr>
          <w:rFonts w:ascii="Times New Roman" w:hAnsi="Times New Roman"/>
          <w:sz w:val="24"/>
          <w:szCs w:val="22"/>
        </w:rPr>
        <w:t xml:space="preserve">reasonable annoyance response profiles.  </w:t>
      </w:r>
    </w:p>
    <w:p w14:paraId="3A9181F5" w14:textId="16985B3D" w:rsidR="00956633" w:rsidRDefault="00097255" w:rsidP="00097255">
      <w:pPr>
        <w:rPr>
          <w:rFonts w:ascii="Times New Roman" w:hAnsi="Times New Roman"/>
          <w:sz w:val="24"/>
          <w:szCs w:val="22"/>
        </w:rPr>
      </w:pPr>
      <w:r w:rsidRPr="00097255">
        <w:rPr>
          <w:rFonts w:ascii="Times New Roman" w:hAnsi="Times New Roman"/>
          <w:sz w:val="24"/>
          <w:szCs w:val="22"/>
        </w:rPr>
        <w:t>A review of data from these two studies indicate that response rate can vary from ~7% to 45% on average</w:t>
      </w:r>
      <w:r w:rsidR="00956633">
        <w:rPr>
          <w:rFonts w:ascii="Times New Roman" w:hAnsi="Times New Roman"/>
          <w:sz w:val="24"/>
          <w:szCs w:val="22"/>
        </w:rPr>
        <w:t>.  These studies differ from the planned community response test as follows:</w:t>
      </w:r>
    </w:p>
    <w:p w14:paraId="7C436D12" w14:textId="46475547" w:rsidR="00956633" w:rsidRDefault="00956633" w:rsidP="00873E6E">
      <w:pPr>
        <w:pStyle w:val="ListParagraph"/>
        <w:numPr>
          <w:ilvl w:val="0"/>
          <w:numId w:val="36"/>
        </w:numPr>
        <w:rPr>
          <w:rFonts w:ascii="Times New Roman" w:hAnsi="Times New Roman"/>
          <w:sz w:val="24"/>
          <w:szCs w:val="22"/>
        </w:rPr>
      </w:pPr>
      <w:r>
        <w:rPr>
          <w:rFonts w:ascii="Times New Roman" w:hAnsi="Times New Roman"/>
          <w:sz w:val="24"/>
          <w:szCs w:val="22"/>
        </w:rPr>
        <w:t>The participants were at home during WSPR 2011 or at work during the recent 2018 study of AFRC personnel.  During the community response test the participants are expected to be freely mobile</w:t>
      </w:r>
      <w:r w:rsidR="00F21632">
        <w:rPr>
          <w:rFonts w:ascii="Times New Roman" w:hAnsi="Times New Roman"/>
          <w:sz w:val="24"/>
          <w:szCs w:val="22"/>
        </w:rPr>
        <w:t xml:space="preserve"> and busy with work/life events which may affect their response rate</w:t>
      </w:r>
      <w:r w:rsidR="009878EF">
        <w:rPr>
          <w:rFonts w:ascii="Times New Roman" w:hAnsi="Times New Roman"/>
          <w:sz w:val="24"/>
          <w:szCs w:val="22"/>
        </w:rPr>
        <w:t>.</w:t>
      </w:r>
    </w:p>
    <w:p w14:paraId="26FC3C7A" w14:textId="4AED1517" w:rsidR="00F21632" w:rsidRDefault="00F21632" w:rsidP="00873E6E">
      <w:pPr>
        <w:pStyle w:val="ListParagraph"/>
        <w:numPr>
          <w:ilvl w:val="0"/>
          <w:numId w:val="36"/>
        </w:numPr>
        <w:rPr>
          <w:rFonts w:ascii="Times New Roman" w:hAnsi="Times New Roman"/>
          <w:sz w:val="24"/>
          <w:szCs w:val="22"/>
        </w:rPr>
      </w:pPr>
      <w:r>
        <w:rPr>
          <w:rFonts w:ascii="Times New Roman" w:hAnsi="Times New Roman"/>
          <w:sz w:val="24"/>
          <w:szCs w:val="22"/>
        </w:rPr>
        <w:t>During WSPR 2011 and the recent 2018 AFRC study, all participants were residents or employees on Edwards Air Force Base that were familiar with sonic booms and motivated to support each of the studies.  One of the major objectives of the planned community response test is to engage a “non-acclimated” population in an area where sonic booms do not normally occur.  We anticipate this population to provide a different response rate than what was observed during the previous studies.</w:t>
      </w:r>
    </w:p>
    <w:p w14:paraId="5576D598" w14:textId="227E9166" w:rsidR="00F21632" w:rsidRPr="00873E6E" w:rsidRDefault="00F21632" w:rsidP="00873E6E">
      <w:pPr>
        <w:pStyle w:val="ListParagraph"/>
        <w:numPr>
          <w:ilvl w:val="0"/>
          <w:numId w:val="36"/>
        </w:numPr>
        <w:rPr>
          <w:rFonts w:ascii="Times New Roman" w:hAnsi="Times New Roman"/>
          <w:sz w:val="24"/>
          <w:szCs w:val="22"/>
        </w:rPr>
      </w:pPr>
      <w:r>
        <w:rPr>
          <w:rFonts w:ascii="Times New Roman" w:hAnsi="Times New Roman"/>
          <w:sz w:val="24"/>
          <w:szCs w:val="22"/>
        </w:rPr>
        <w:t>During WSPR 2011 and the recent 2018 AFRC study, the participants were exposed to some sonic booms which were louder than what is planned for the community response test.  The community response test will employ sonic booms of the level anticipated to be delivered by the LBFD aircraft.</w:t>
      </w:r>
    </w:p>
    <w:p w14:paraId="03F9CC3D" w14:textId="0ED95026" w:rsidR="00097255" w:rsidRPr="00097255" w:rsidRDefault="00F21632" w:rsidP="00097255">
      <w:pPr>
        <w:rPr>
          <w:rFonts w:ascii="Times New Roman" w:hAnsi="Times New Roman"/>
          <w:sz w:val="24"/>
          <w:szCs w:val="22"/>
        </w:rPr>
      </w:pPr>
      <w:r>
        <w:rPr>
          <w:rFonts w:ascii="Times New Roman" w:hAnsi="Times New Roman"/>
          <w:sz w:val="24"/>
          <w:szCs w:val="22"/>
        </w:rPr>
        <w:t>Given these differences</w:t>
      </w:r>
      <w:r w:rsidR="00097255" w:rsidRPr="00097255">
        <w:rPr>
          <w:rFonts w:ascii="Times New Roman" w:hAnsi="Times New Roman"/>
          <w:sz w:val="24"/>
          <w:szCs w:val="22"/>
        </w:rPr>
        <w:t xml:space="preserve"> several values were explored for average response rate in </w:t>
      </w:r>
      <w:r>
        <w:rPr>
          <w:rFonts w:ascii="Times New Roman" w:hAnsi="Times New Roman"/>
          <w:sz w:val="24"/>
          <w:szCs w:val="22"/>
        </w:rPr>
        <w:t xml:space="preserve">the range of what was observed during the previous studies.  </w:t>
      </w:r>
      <w:r w:rsidR="00422BE6">
        <w:rPr>
          <w:rFonts w:ascii="Times New Roman" w:hAnsi="Times New Roman"/>
          <w:sz w:val="24"/>
          <w:szCs w:val="22"/>
        </w:rPr>
        <w:t xml:space="preserve">A conservative value of </w:t>
      </w:r>
      <w:r w:rsidR="00097255" w:rsidRPr="00097255">
        <w:rPr>
          <w:rFonts w:ascii="Times New Roman" w:hAnsi="Times New Roman"/>
          <w:sz w:val="24"/>
          <w:szCs w:val="22"/>
        </w:rPr>
        <w:t xml:space="preserve">7% </w:t>
      </w:r>
      <w:r w:rsidR="00422BE6">
        <w:rPr>
          <w:rFonts w:ascii="Times New Roman" w:hAnsi="Times New Roman"/>
          <w:sz w:val="24"/>
          <w:szCs w:val="22"/>
        </w:rPr>
        <w:t>was</w:t>
      </w:r>
      <w:r w:rsidR="00422BE6" w:rsidRPr="00097255">
        <w:rPr>
          <w:rFonts w:ascii="Times New Roman" w:hAnsi="Times New Roman"/>
          <w:sz w:val="24"/>
          <w:szCs w:val="22"/>
        </w:rPr>
        <w:t xml:space="preserve"> </w:t>
      </w:r>
      <w:r w:rsidR="00097255" w:rsidRPr="00097255">
        <w:rPr>
          <w:rFonts w:ascii="Times New Roman" w:hAnsi="Times New Roman"/>
          <w:sz w:val="24"/>
          <w:szCs w:val="22"/>
        </w:rPr>
        <w:t xml:space="preserve">selected </w:t>
      </w:r>
      <w:r w:rsidR="00422BE6">
        <w:rPr>
          <w:rFonts w:ascii="Times New Roman" w:hAnsi="Times New Roman"/>
          <w:sz w:val="24"/>
          <w:szCs w:val="22"/>
        </w:rPr>
        <w:t xml:space="preserve">to ensure adequate capture of data to support statistical analysis of the </w:t>
      </w:r>
      <w:r w:rsidR="00097255" w:rsidRPr="00097255">
        <w:rPr>
          <w:rFonts w:ascii="Times New Roman" w:hAnsi="Times New Roman"/>
          <w:sz w:val="24"/>
          <w:szCs w:val="22"/>
        </w:rPr>
        <w:t xml:space="preserve">current effort. This approach provides conservative </w:t>
      </w:r>
      <w:r w:rsidR="00182E75">
        <w:rPr>
          <w:rFonts w:ascii="Times New Roman" w:hAnsi="Times New Roman"/>
          <w:sz w:val="24"/>
          <w:szCs w:val="22"/>
        </w:rPr>
        <w:t xml:space="preserve">estimates of </w:t>
      </w:r>
      <w:r w:rsidR="00097255" w:rsidRPr="00097255">
        <w:rPr>
          <w:rFonts w:ascii="Times New Roman" w:hAnsi="Times New Roman"/>
          <w:sz w:val="24"/>
          <w:szCs w:val="22"/>
        </w:rPr>
        <w:t xml:space="preserve">statistical power and precision in the case that the response rates are higher. </w:t>
      </w:r>
      <w:r w:rsidR="00F51D7F">
        <w:rPr>
          <w:rFonts w:ascii="Times New Roman" w:hAnsi="Times New Roman"/>
          <w:sz w:val="24"/>
          <w:szCs w:val="22"/>
        </w:rPr>
        <w:t xml:space="preserve">The WSPR 2011 effort presented </w:t>
      </w:r>
      <w:r w:rsidR="00097255" w:rsidRPr="00097255">
        <w:rPr>
          <w:rFonts w:ascii="Times New Roman" w:hAnsi="Times New Roman"/>
          <w:sz w:val="24"/>
          <w:szCs w:val="22"/>
        </w:rPr>
        <w:t>boom</w:t>
      </w:r>
      <w:r w:rsidR="00F51D7F">
        <w:rPr>
          <w:rFonts w:ascii="Times New Roman" w:hAnsi="Times New Roman"/>
          <w:sz w:val="24"/>
          <w:szCs w:val="22"/>
        </w:rPr>
        <w:t xml:space="preserve"> levels</w:t>
      </w:r>
      <w:r w:rsidR="00097255" w:rsidRPr="00097255">
        <w:rPr>
          <w:rFonts w:ascii="Times New Roman" w:hAnsi="Times New Roman"/>
          <w:sz w:val="24"/>
          <w:szCs w:val="22"/>
        </w:rPr>
        <w:t xml:space="preserve"> comparable to the current proposed effort</w:t>
      </w:r>
      <w:r w:rsidR="00F51D7F">
        <w:rPr>
          <w:rFonts w:ascii="Times New Roman" w:hAnsi="Times New Roman"/>
          <w:sz w:val="24"/>
          <w:szCs w:val="22"/>
        </w:rPr>
        <w:t>, and</w:t>
      </w:r>
      <w:r w:rsidR="00097255" w:rsidRPr="00097255">
        <w:rPr>
          <w:rFonts w:ascii="Times New Roman" w:hAnsi="Times New Roman"/>
          <w:sz w:val="24"/>
          <w:szCs w:val="22"/>
        </w:rPr>
        <w:t xml:space="preserve"> exhibited a slope of approximately 0.</w:t>
      </w:r>
      <w:r w:rsidR="000E197B">
        <w:rPr>
          <w:rFonts w:ascii="Times New Roman" w:hAnsi="Times New Roman"/>
          <w:sz w:val="24"/>
          <w:szCs w:val="22"/>
        </w:rPr>
        <w:t>06</w:t>
      </w:r>
      <w:r w:rsidR="00F51D7F">
        <w:rPr>
          <w:rFonts w:ascii="Times New Roman" w:hAnsi="Times New Roman"/>
          <w:sz w:val="24"/>
          <w:szCs w:val="22"/>
        </w:rPr>
        <w:t xml:space="preserve"> for the PL metric</w:t>
      </w:r>
      <w:r w:rsidR="00097255" w:rsidRPr="00097255">
        <w:rPr>
          <w:rFonts w:ascii="Times New Roman" w:hAnsi="Times New Roman"/>
          <w:sz w:val="24"/>
          <w:szCs w:val="22"/>
        </w:rPr>
        <w:t xml:space="preserve">. Therefore, slopes from 0 (no relationship) to </w:t>
      </w:r>
      <w:r w:rsidR="002117FB">
        <w:rPr>
          <w:rFonts w:ascii="Times New Roman" w:hAnsi="Times New Roman"/>
          <w:sz w:val="24"/>
          <w:szCs w:val="22"/>
        </w:rPr>
        <w:t>0</w:t>
      </w:r>
      <w:r w:rsidR="00F51D7F">
        <w:rPr>
          <w:rFonts w:ascii="Times New Roman" w:hAnsi="Times New Roman"/>
          <w:sz w:val="24"/>
          <w:szCs w:val="22"/>
        </w:rPr>
        <w:t xml:space="preserve">.03 </w:t>
      </w:r>
      <w:r w:rsidR="00097255" w:rsidRPr="00097255">
        <w:rPr>
          <w:rFonts w:ascii="Times New Roman" w:hAnsi="Times New Roman"/>
          <w:sz w:val="24"/>
          <w:szCs w:val="22"/>
        </w:rPr>
        <w:t>are explored</w:t>
      </w:r>
      <w:r w:rsidR="00F51D7F">
        <w:rPr>
          <w:rFonts w:ascii="Times New Roman" w:hAnsi="Times New Roman"/>
          <w:sz w:val="24"/>
          <w:szCs w:val="22"/>
        </w:rPr>
        <w:t xml:space="preserve"> as a conservative estimate. </w:t>
      </w:r>
    </w:p>
    <w:p w14:paraId="304AEC35" w14:textId="490AA195" w:rsidR="00097255" w:rsidRPr="00D079E7" w:rsidRDefault="00097255" w:rsidP="00097255">
      <w:pPr>
        <w:rPr>
          <w:rFonts w:ascii="Times New Roman" w:hAnsi="Times New Roman"/>
          <w:sz w:val="24"/>
          <w:szCs w:val="22"/>
        </w:rPr>
      </w:pPr>
      <w:r w:rsidRPr="00097255">
        <w:rPr>
          <w:rFonts w:ascii="Times New Roman" w:hAnsi="Times New Roman"/>
          <w:sz w:val="24"/>
          <w:szCs w:val="22"/>
        </w:rPr>
        <w:t>Using each sample size, and true value of the slope under investigation, we simulate 100 datasets as described above to assess whether a non-zero slope is detected and the degree of accuracy of the estimated slope (Figure 1). According to Figure 1</w:t>
      </w:r>
      <w:r w:rsidR="00603A35">
        <w:rPr>
          <w:rFonts w:ascii="Times New Roman" w:hAnsi="Times New Roman"/>
          <w:sz w:val="24"/>
          <w:szCs w:val="22"/>
        </w:rPr>
        <w:t>b</w:t>
      </w:r>
      <w:r w:rsidRPr="00097255">
        <w:rPr>
          <w:rFonts w:ascii="Times New Roman" w:hAnsi="Times New Roman"/>
          <w:sz w:val="24"/>
          <w:szCs w:val="22"/>
        </w:rPr>
        <w:t xml:space="preserve">, there exists power to detect </w:t>
      </w:r>
      <w:r w:rsidR="000E7445">
        <w:rPr>
          <w:rFonts w:ascii="Times New Roman" w:hAnsi="Times New Roman"/>
          <w:sz w:val="24"/>
          <w:szCs w:val="22"/>
        </w:rPr>
        <w:t xml:space="preserve">a </w:t>
      </w:r>
      <w:r w:rsidRPr="00097255">
        <w:rPr>
          <w:rFonts w:ascii="Times New Roman" w:hAnsi="Times New Roman"/>
          <w:sz w:val="24"/>
          <w:szCs w:val="22"/>
        </w:rPr>
        <w:t>relationship</w:t>
      </w:r>
      <w:r w:rsidR="000E7445">
        <w:rPr>
          <w:rFonts w:ascii="Times New Roman" w:hAnsi="Times New Roman"/>
          <w:sz w:val="24"/>
          <w:szCs w:val="22"/>
        </w:rPr>
        <w:t xml:space="preserve"> </w:t>
      </w:r>
      <w:r w:rsidR="000E7445" w:rsidRPr="000E7445">
        <w:rPr>
          <w:rFonts w:ascii="Times New Roman" w:hAnsi="Times New Roman"/>
          <w:sz w:val="24"/>
          <w:szCs w:val="22"/>
        </w:rPr>
        <w:t xml:space="preserve">half as large as in WSPR 2011 (slope of .03 vs. .06) </w:t>
      </w:r>
      <w:r w:rsidRPr="00097255">
        <w:rPr>
          <w:rFonts w:ascii="Times New Roman" w:hAnsi="Times New Roman"/>
          <w:sz w:val="24"/>
          <w:szCs w:val="22"/>
        </w:rPr>
        <w:t>with a sample size</w:t>
      </w:r>
      <w:r w:rsidR="00D3374B">
        <w:rPr>
          <w:rFonts w:ascii="Times New Roman" w:hAnsi="Times New Roman"/>
          <w:sz w:val="24"/>
          <w:szCs w:val="22"/>
        </w:rPr>
        <w:t xml:space="preserve"> of 300</w:t>
      </w:r>
      <w:r w:rsidRPr="00097255">
        <w:rPr>
          <w:rFonts w:ascii="Times New Roman" w:hAnsi="Times New Roman"/>
          <w:sz w:val="24"/>
          <w:szCs w:val="22"/>
        </w:rPr>
        <w:t xml:space="preserve"> (i.e. </w:t>
      </w:r>
      <w:r w:rsidR="00D3374B">
        <w:rPr>
          <w:rFonts w:ascii="Times New Roman" w:hAnsi="Times New Roman"/>
          <w:sz w:val="24"/>
          <w:szCs w:val="22"/>
        </w:rPr>
        <w:t xml:space="preserve">300 </w:t>
      </w:r>
      <w:r w:rsidRPr="00097255">
        <w:rPr>
          <w:rFonts w:ascii="Times New Roman" w:hAnsi="Times New Roman"/>
          <w:sz w:val="24"/>
          <w:szCs w:val="22"/>
        </w:rPr>
        <w:t xml:space="preserve">total participants would detect this nearly 100% of the time, according to simulations). However, we expect far less annoyance due to low boom noise, and conservatively note that to achieve 80% power in detecting a relationship </w:t>
      </w:r>
      <w:r w:rsidR="00603A35" w:rsidRPr="00603A35">
        <w:rPr>
          <w:rFonts w:ascii="Times New Roman" w:hAnsi="Times New Roman"/>
          <w:sz w:val="24"/>
          <w:szCs w:val="22"/>
        </w:rPr>
        <w:t xml:space="preserve">that is roughly 75% smaller </w:t>
      </w:r>
      <w:r w:rsidRPr="00097255">
        <w:rPr>
          <w:rFonts w:ascii="Times New Roman" w:hAnsi="Times New Roman"/>
          <w:sz w:val="24"/>
          <w:szCs w:val="22"/>
        </w:rPr>
        <w:t xml:space="preserve">(~.015), we need between </w:t>
      </w:r>
      <w:r w:rsidR="00D11557">
        <w:rPr>
          <w:rFonts w:ascii="Times New Roman" w:hAnsi="Times New Roman"/>
          <w:sz w:val="24"/>
          <w:szCs w:val="22"/>
        </w:rPr>
        <w:t>4</w:t>
      </w:r>
      <w:r w:rsidR="00D11557" w:rsidRPr="00097255">
        <w:rPr>
          <w:rFonts w:ascii="Times New Roman" w:hAnsi="Times New Roman"/>
          <w:sz w:val="24"/>
          <w:szCs w:val="22"/>
        </w:rPr>
        <w:t>00</w:t>
      </w:r>
      <w:r w:rsidRPr="00097255">
        <w:rPr>
          <w:rFonts w:ascii="Times New Roman" w:hAnsi="Times New Roman"/>
          <w:sz w:val="24"/>
          <w:szCs w:val="22"/>
        </w:rPr>
        <w:t>-</w:t>
      </w:r>
      <w:r w:rsidR="00D11557">
        <w:rPr>
          <w:rFonts w:ascii="Times New Roman" w:hAnsi="Times New Roman"/>
          <w:sz w:val="24"/>
          <w:szCs w:val="22"/>
        </w:rPr>
        <w:t>5</w:t>
      </w:r>
      <w:r w:rsidR="00D11557" w:rsidRPr="00097255">
        <w:rPr>
          <w:rFonts w:ascii="Times New Roman" w:hAnsi="Times New Roman"/>
          <w:sz w:val="24"/>
          <w:szCs w:val="22"/>
        </w:rPr>
        <w:t xml:space="preserve">00 </w:t>
      </w:r>
      <w:r w:rsidRPr="00097255">
        <w:rPr>
          <w:rFonts w:ascii="Times New Roman" w:hAnsi="Times New Roman"/>
          <w:sz w:val="24"/>
          <w:szCs w:val="22"/>
        </w:rPr>
        <w:t>participants in total.</w:t>
      </w:r>
    </w:p>
    <w:p w14:paraId="3FE8BC58" w14:textId="711B5490" w:rsidR="008F3B62" w:rsidRDefault="000E197B" w:rsidP="00D079E7">
      <w:r>
        <w:rPr>
          <w:noProof/>
        </w:rPr>
        <w:drawing>
          <wp:inline distT="0" distB="0" distL="0" distR="0" wp14:anchorId="5C71AEC8" wp14:editId="458ED5C1">
            <wp:extent cx="2730578" cy="24726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0328" cy="2481519"/>
                    </a:xfrm>
                    <a:prstGeom prst="rect">
                      <a:avLst/>
                    </a:prstGeom>
                  </pic:spPr>
                </pic:pic>
              </a:graphicData>
            </a:graphic>
          </wp:inline>
        </w:drawing>
      </w:r>
      <w:r w:rsidR="009F36F4" w:rsidRPr="009F36F4">
        <w:rPr>
          <w:noProof/>
        </w:rPr>
        <w:t xml:space="preserve"> </w:t>
      </w:r>
      <w:r w:rsidR="009F36F4">
        <w:rPr>
          <w:noProof/>
        </w:rPr>
        <w:drawing>
          <wp:inline distT="0" distB="0" distL="0" distR="0" wp14:anchorId="25131483" wp14:editId="7B9EEE87">
            <wp:extent cx="2676525" cy="23455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2367"/>
                    <a:stretch/>
                  </pic:blipFill>
                  <pic:spPr bwMode="auto">
                    <a:xfrm>
                      <a:off x="0" y="0"/>
                      <a:ext cx="2685501" cy="2353372"/>
                    </a:xfrm>
                    <a:prstGeom prst="rect">
                      <a:avLst/>
                    </a:prstGeom>
                    <a:ln>
                      <a:noFill/>
                    </a:ln>
                    <a:extLst>
                      <a:ext uri="{53640926-AAD7-44D8-BBD7-CCE9431645EC}">
                        <a14:shadowObscured xmlns:a14="http://schemas.microsoft.com/office/drawing/2010/main"/>
                      </a:ext>
                    </a:extLst>
                  </pic:spPr>
                </pic:pic>
              </a:graphicData>
            </a:graphic>
          </wp:inline>
        </w:drawing>
      </w:r>
    </w:p>
    <w:p w14:paraId="5E8E53DC" w14:textId="50F66C76" w:rsidR="008F3B62" w:rsidRDefault="008C31F6" w:rsidP="00D079E7">
      <w:bookmarkStart w:id="1" w:name="_Ref503886123"/>
      <w:r>
        <w:t xml:space="preserve">Figure </w:t>
      </w:r>
      <w:r w:rsidR="00DE48AC">
        <w:fldChar w:fldCharType="begin"/>
      </w:r>
      <w:r w:rsidR="00DE48AC">
        <w:instrText xml:space="preserve"> SEQ Figure \* ARABIC </w:instrText>
      </w:r>
      <w:r w:rsidR="00DE48AC">
        <w:fldChar w:fldCharType="separate"/>
      </w:r>
      <w:r>
        <w:rPr>
          <w:noProof/>
        </w:rPr>
        <w:t>1</w:t>
      </w:r>
      <w:r w:rsidR="00DE48AC">
        <w:rPr>
          <w:noProof/>
        </w:rPr>
        <w:fldChar w:fldCharType="end"/>
      </w:r>
      <w:r w:rsidR="003C7DDD">
        <w:t>a</w:t>
      </w:r>
      <w:r>
        <w:t xml:space="preserve"> </w:t>
      </w:r>
      <w:r w:rsidR="003C7DDD">
        <w:t>(</w:t>
      </w:r>
      <w:r>
        <w:t>Left</w:t>
      </w:r>
      <w:r w:rsidR="003C7DDD">
        <w:t>)</w:t>
      </w:r>
      <w:r>
        <w:t>: Precision for Slope with average 7% response rate</w:t>
      </w:r>
      <w:r w:rsidR="003C7DDD">
        <w:t>.</w:t>
      </w:r>
      <w:r>
        <w:t xml:space="preserve"> </w:t>
      </w:r>
      <w:r w:rsidR="003C7DDD">
        <w:t>Figure 1b (</w:t>
      </w:r>
      <w:bookmarkEnd w:id="1"/>
      <w:r>
        <w:t>Right</w:t>
      </w:r>
      <w:r w:rsidR="003C7DDD">
        <w:t>)</w:t>
      </w:r>
      <w:r>
        <w:t xml:space="preserve">: </w:t>
      </w:r>
      <w:r w:rsidR="003C7DDD">
        <w:t xml:space="preserve">Power to Detect Various </w:t>
      </w:r>
      <w:r w:rsidR="008F3B62">
        <w:t>Slope</w:t>
      </w:r>
      <w:r w:rsidR="003C7DDD">
        <w:t>s</w:t>
      </w:r>
      <w:r w:rsidR="008F3B62">
        <w:t xml:space="preserve"> of Dose-Response Relationship as a </w:t>
      </w:r>
      <w:r w:rsidR="003C7DDD">
        <w:t xml:space="preserve">Function </w:t>
      </w:r>
      <w:r w:rsidR="008F3B62">
        <w:t xml:space="preserve">of </w:t>
      </w:r>
      <w:r w:rsidR="003C7DDD">
        <w:t xml:space="preserve">Sample Size </w:t>
      </w:r>
      <w:r w:rsidR="008F3B62">
        <w:t>for an average response rate of 7%</w:t>
      </w:r>
    </w:p>
    <w:p w14:paraId="0639FE3F" w14:textId="77777777" w:rsidR="008F3B62" w:rsidRDefault="008F3B62" w:rsidP="008F3B62">
      <w:pPr>
        <w:pStyle w:val="PlainText"/>
      </w:pPr>
    </w:p>
    <w:p w14:paraId="2E1B5DE8" w14:textId="7D55817A" w:rsidR="004E5227" w:rsidRPr="00921C8A" w:rsidRDefault="004E5227" w:rsidP="00921C8A">
      <w:pPr>
        <w:pStyle w:val="ListParagraph"/>
        <w:numPr>
          <w:ilvl w:val="0"/>
          <w:numId w:val="29"/>
        </w:numPr>
        <w:tabs>
          <w:tab w:val="left" w:pos="1100"/>
        </w:tabs>
        <w:spacing w:before="120"/>
        <w:rPr>
          <w:rFonts w:ascii="Times New Roman" w:hAnsi="Times New Roman"/>
          <w:sz w:val="24"/>
          <w:szCs w:val="22"/>
        </w:rPr>
      </w:pPr>
      <w:r w:rsidRPr="00921C8A">
        <w:rPr>
          <w:rFonts w:ascii="Times New Roman" w:hAnsi="Times New Roman"/>
          <w:sz w:val="24"/>
          <w:szCs w:val="22"/>
        </w:rPr>
        <w:t>Estimation Procedures</w:t>
      </w:r>
      <w:r w:rsidR="008B7A67" w:rsidRPr="00921C8A">
        <w:rPr>
          <w:rFonts w:ascii="Times New Roman" w:hAnsi="Times New Roman"/>
          <w:sz w:val="24"/>
          <w:szCs w:val="22"/>
        </w:rPr>
        <w:t xml:space="preserve"> and Analysis Model</w:t>
      </w:r>
    </w:p>
    <w:p w14:paraId="307E8A1B" w14:textId="34DD0FC8" w:rsidR="009D0AA1" w:rsidRDefault="009D0AA1" w:rsidP="009D0AA1">
      <w:pPr>
        <w:kinsoku w:val="0"/>
        <w:overflowPunct w:val="0"/>
        <w:spacing w:before="200"/>
        <w:jc w:val="both"/>
        <w:textAlignment w:val="baseline"/>
        <w:rPr>
          <w:rFonts w:ascii="Times New Roman" w:eastAsia="MS PGothic" w:hAnsi="Times New Roman"/>
          <w:color w:val="000000"/>
          <w:sz w:val="24"/>
          <w:szCs w:val="24"/>
        </w:rPr>
      </w:pPr>
    </w:p>
    <w:p w14:paraId="655A2001" w14:textId="6FEEA00A" w:rsidR="009D0AA1" w:rsidRPr="009D0AA1" w:rsidRDefault="009D0AA1" w:rsidP="009D0AA1">
      <w:pPr>
        <w:kinsoku w:val="0"/>
        <w:overflowPunct w:val="0"/>
        <w:spacing w:before="200"/>
        <w:jc w:val="both"/>
        <w:textAlignment w:val="baseline"/>
        <w:rPr>
          <w:rFonts w:ascii="Times New Roman" w:eastAsia="MS PGothic" w:hAnsi="Times New Roman"/>
          <w:color w:val="000000"/>
          <w:sz w:val="24"/>
          <w:szCs w:val="24"/>
        </w:rPr>
      </w:pPr>
      <w:r w:rsidRPr="009D0AA1">
        <w:t xml:space="preserve"> </w:t>
      </w:r>
      <w:r w:rsidRPr="009D0AA1">
        <w:rPr>
          <w:rFonts w:ascii="Times New Roman" w:eastAsia="MS PGothic" w:hAnsi="Times New Roman"/>
          <w:color w:val="000000"/>
          <w:sz w:val="24"/>
          <w:szCs w:val="24"/>
        </w:rPr>
        <w:t xml:space="preserve">The focus of the intended survey is annoyance response, thus single event annoyance will be rated after each boom event and a daily summary will provide a cumulative measure of annoyance. </w:t>
      </w:r>
    </w:p>
    <w:p w14:paraId="1FAA2B20" w14:textId="1FB34247" w:rsidR="008B7A67" w:rsidRPr="008B7A67" w:rsidRDefault="009D0AA1" w:rsidP="008B7A67">
      <w:pPr>
        <w:kinsoku w:val="0"/>
        <w:overflowPunct w:val="0"/>
        <w:spacing w:before="200" w:line="276" w:lineRule="auto"/>
        <w:jc w:val="both"/>
        <w:textAlignment w:val="baseline"/>
        <w:rPr>
          <w:rFonts w:ascii="Times New Roman" w:hAnsi="Times New Roman"/>
          <w:sz w:val="24"/>
          <w:szCs w:val="24"/>
        </w:rPr>
      </w:pPr>
      <w:r w:rsidRPr="009D0AA1">
        <w:rPr>
          <w:rFonts w:ascii="Times New Roman" w:eastAsia="MS PGothic" w:hAnsi="Times New Roman"/>
          <w:color w:val="000000"/>
          <w:sz w:val="24"/>
          <w:szCs w:val="24"/>
        </w:rPr>
        <w:t>The proposed research model is a multi-variable analysis model. Data will determine the components of the dose-response model of annoyance. The annoyance response is a function of non-noise co-variables, noise effects, and random effects, as outlined in the form:</w:t>
      </w:r>
      <w:r w:rsidR="008B7A67" w:rsidRPr="008B7A67">
        <w:rPr>
          <w:rFonts w:ascii="Times New Roman" w:eastAsia="MS PGothic" w:hAnsi="Times New Roman"/>
          <w:color w:val="000000"/>
          <w:sz w:val="24"/>
          <w:szCs w:val="24"/>
        </w:rPr>
        <w:tab/>
        <w:t>Y = XB + B</w:t>
      </w:r>
      <w:r w:rsidR="008B7A67" w:rsidRPr="008B7A67">
        <w:rPr>
          <w:rFonts w:ascii="Times New Roman" w:eastAsia="MS PGothic" w:hAnsi="Times New Roman"/>
          <w:color w:val="000000"/>
          <w:position w:val="-9"/>
          <w:sz w:val="24"/>
          <w:szCs w:val="24"/>
          <w:vertAlign w:val="subscript"/>
        </w:rPr>
        <w:t>M</w:t>
      </w:r>
      <w:r w:rsidR="008B7A67" w:rsidRPr="008B7A67">
        <w:rPr>
          <w:rFonts w:ascii="Times New Roman" w:eastAsia="MS PGothic" w:hAnsi="Times New Roman"/>
          <w:color w:val="000000"/>
          <w:sz w:val="24"/>
          <w:szCs w:val="24"/>
        </w:rPr>
        <w:t>Met + ZA + E, where:</w:t>
      </w:r>
    </w:p>
    <w:p w14:paraId="5E451F5F" w14:textId="77777777" w:rsidR="008B7A67" w:rsidRPr="008B7A67" w:rsidRDefault="008B7A67" w:rsidP="008B7A67">
      <w:pPr>
        <w:kinsoku w:val="0"/>
        <w:overflowPunct w:val="0"/>
        <w:spacing w:before="200" w:line="276" w:lineRule="auto"/>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 xml:space="preserve">Y is the </w:t>
      </w:r>
      <w:r w:rsidRPr="008B7A67">
        <w:rPr>
          <w:rFonts w:ascii="Times New Roman" w:eastAsia="MS PGothic" w:hAnsi="Times New Roman"/>
          <w:i/>
          <w:iCs/>
          <w:color w:val="000000"/>
          <w:sz w:val="24"/>
          <w:szCs w:val="24"/>
        </w:rPr>
        <w:t xml:space="preserve">annoyance response </w:t>
      </w:r>
      <w:r w:rsidRPr="008B7A67">
        <w:rPr>
          <w:rFonts w:ascii="Times New Roman" w:eastAsia="MS PGothic" w:hAnsi="Times New Roman"/>
          <w:color w:val="000000"/>
          <w:sz w:val="24"/>
          <w:szCs w:val="24"/>
        </w:rPr>
        <w:t>to be modeled, which is a function of:</w:t>
      </w:r>
    </w:p>
    <w:p w14:paraId="44FB4200" w14:textId="77777777" w:rsidR="00244ABF" w:rsidRDefault="00244ABF" w:rsidP="008B7A67">
      <w:pPr>
        <w:kinsoku w:val="0"/>
        <w:overflowPunct w:val="0"/>
        <w:spacing w:before="0"/>
        <w:ind w:left="720"/>
        <w:jc w:val="both"/>
        <w:textAlignment w:val="baseline"/>
        <w:rPr>
          <w:rFonts w:ascii="Times New Roman" w:eastAsia="MS PGothic" w:hAnsi="Times New Roman"/>
          <w:i/>
          <w:color w:val="000000"/>
          <w:sz w:val="24"/>
          <w:szCs w:val="24"/>
        </w:rPr>
      </w:pPr>
    </w:p>
    <w:p w14:paraId="1CD17AEC" w14:textId="74F3B888"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i/>
          <w:color w:val="000000"/>
          <w:sz w:val="24"/>
          <w:szCs w:val="24"/>
        </w:rPr>
        <w:t>Non-noise co-variables</w:t>
      </w:r>
      <w:r w:rsidRPr="008B7A67">
        <w:rPr>
          <w:rFonts w:ascii="Times New Roman" w:eastAsia="MS PGothic" w:hAnsi="Times New Roman"/>
          <w:color w:val="000000"/>
          <w:sz w:val="24"/>
          <w:szCs w:val="24"/>
        </w:rPr>
        <w:t>:</w:t>
      </w:r>
    </w:p>
    <w:p w14:paraId="2B65696E" w14:textId="77777777"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X is a matrix of covariates that interact with the annoyance response</w:t>
      </w:r>
    </w:p>
    <w:p w14:paraId="6C8A758D" w14:textId="73899BE1" w:rsidR="008B7A67" w:rsidRDefault="008B7A67" w:rsidP="008B7A67">
      <w:pPr>
        <w:kinsoku w:val="0"/>
        <w:overflowPunct w:val="0"/>
        <w:spacing w:before="0"/>
        <w:ind w:left="720"/>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B is a px1 vector of coefficients to be estimated</w:t>
      </w:r>
    </w:p>
    <w:p w14:paraId="6C3B78E2" w14:textId="77777777" w:rsidR="00244ABF" w:rsidRDefault="00244ABF" w:rsidP="008D04BF">
      <w:pPr>
        <w:kinsoku w:val="0"/>
        <w:overflowPunct w:val="0"/>
        <w:spacing w:before="0"/>
        <w:jc w:val="both"/>
        <w:textAlignment w:val="baseline"/>
        <w:rPr>
          <w:rFonts w:ascii="Times New Roman" w:hAnsi="Times New Roman"/>
          <w:sz w:val="24"/>
          <w:szCs w:val="24"/>
        </w:rPr>
      </w:pPr>
    </w:p>
    <w:p w14:paraId="012DEE38" w14:textId="61BE5024" w:rsidR="008D04BF" w:rsidRPr="008B7A67" w:rsidRDefault="008D04BF" w:rsidP="000162D1">
      <w:pPr>
        <w:kinsoku w:val="0"/>
        <w:overflowPunct w:val="0"/>
        <w:spacing w:before="0"/>
        <w:jc w:val="both"/>
        <w:textAlignment w:val="baseline"/>
        <w:rPr>
          <w:rFonts w:ascii="Times New Roman" w:hAnsi="Times New Roman"/>
          <w:sz w:val="24"/>
          <w:szCs w:val="24"/>
        </w:rPr>
      </w:pPr>
      <w:r>
        <w:rPr>
          <w:rFonts w:ascii="Times New Roman" w:hAnsi="Times New Roman"/>
          <w:sz w:val="24"/>
          <w:szCs w:val="24"/>
        </w:rPr>
        <w:t xml:space="preserve">The non-noise co-variables include </w:t>
      </w:r>
      <w:r w:rsidR="00244ABF">
        <w:rPr>
          <w:rFonts w:ascii="Times New Roman" w:hAnsi="Times New Roman"/>
          <w:sz w:val="24"/>
          <w:szCs w:val="24"/>
        </w:rPr>
        <w:t xml:space="preserve">respondent factors such as </w:t>
      </w:r>
      <w:r>
        <w:rPr>
          <w:rFonts w:ascii="Times New Roman" w:hAnsi="Times New Roman"/>
          <w:sz w:val="24"/>
          <w:szCs w:val="24"/>
        </w:rPr>
        <w:t xml:space="preserve">demographics, </w:t>
      </w:r>
      <w:r w:rsidR="00244ABF">
        <w:rPr>
          <w:rFonts w:ascii="Times New Roman" w:hAnsi="Times New Roman"/>
          <w:sz w:val="24"/>
          <w:szCs w:val="24"/>
        </w:rPr>
        <w:t xml:space="preserve">attitudes, or </w:t>
      </w:r>
      <w:r>
        <w:rPr>
          <w:rFonts w:ascii="Times New Roman" w:hAnsi="Times New Roman"/>
          <w:sz w:val="24"/>
          <w:szCs w:val="24"/>
        </w:rPr>
        <w:t>household composition</w:t>
      </w:r>
      <w:r w:rsidR="00244ABF">
        <w:rPr>
          <w:rFonts w:ascii="Times New Roman" w:hAnsi="Times New Roman"/>
          <w:sz w:val="24"/>
          <w:szCs w:val="24"/>
        </w:rPr>
        <w:t xml:space="preserve">. </w:t>
      </w:r>
      <w:r>
        <w:rPr>
          <w:rFonts w:ascii="Times New Roman" w:hAnsi="Times New Roman"/>
          <w:sz w:val="24"/>
          <w:szCs w:val="24"/>
        </w:rPr>
        <w:t xml:space="preserve"> </w:t>
      </w:r>
    </w:p>
    <w:p w14:paraId="16CCA533"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p>
    <w:p w14:paraId="43EA5C7C"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r w:rsidRPr="008B7A67">
        <w:rPr>
          <w:rFonts w:ascii="Times New Roman" w:eastAsia="MS PGothic" w:hAnsi="Times New Roman"/>
          <w:i/>
          <w:color w:val="000000"/>
          <w:sz w:val="24"/>
          <w:szCs w:val="24"/>
        </w:rPr>
        <w:t>Noise effects:</w:t>
      </w:r>
    </w:p>
    <w:p w14:paraId="10EADB6A" w14:textId="77777777"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B</w:t>
      </w:r>
      <w:r w:rsidRPr="008B7A67">
        <w:rPr>
          <w:rFonts w:ascii="Times New Roman" w:eastAsia="MS PGothic" w:hAnsi="Times New Roman"/>
          <w:color w:val="000000"/>
          <w:position w:val="-8"/>
          <w:sz w:val="24"/>
          <w:szCs w:val="24"/>
          <w:vertAlign w:val="subscript"/>
        </w:rPr>
        <w:t>M</w:t>
      </w:r>
      <w:r w:rsidRPr="008B7A67">
        <w:rPr>
          <w:rFonts w:ascii="Times New Roman" w:eastAsia="MS PGothic" w:hAnsi="Times New Roman"/>
          <w:color w:val="000000"/>
          <w:sz w:val="24"/>
          <w:szCs w:val="24"/>
        </w:rPr>
        <w:t xml:space="preserve"> is a coefficient indicating the effect of the objective measure of noise</w:t>
      </w:r>
    </w:p>
    <w:p w14:paraId="1CF0273C" w14:textId="2A2BE658" w:rsidR="008B7A67" w:rsidRDefault="008B7A67" w:rsidP="008B7A67">
      <w:pPr>
        <w:kinsoku w:val="0"/>
        <w:overflowPunct w:val="0"/>
        <w:spacing w:before="0"/>
        <w:ind w:left="720"/>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Met is a vector of the objective measures of noise</w:t>
      </w:r>
    </w:p>
    <w:p w14:paraId="71309016" w14:textId="4C8F5456" w:rsidR="00244ABF" w:rsidRDefault="00244ABF" w:rsidP="008B7A67">
      <w:pPr>
        <w:kinsoku w:val="0"/>
        <w:overflowPunct w:val="0"/>
        <w:spacing w:before="0"/>
        <w:ind w:left="720"/>
        <w:jc w:val="both"/>
        <w:textAlignment w:val="baseline"/>
        <w:rPr>
          <w:rFonts w:ascii="Times New Roman" w:hAnsi="Times New Roman"/>
          <w:sz w:val="24"/>
          <w:szCs w:val="24"/>
        </w:rPr>
      </w:pPr>
    </w:p>
    <w:p w14:paraId="31A34D85" w14:textId="7DBCCFAE" w:rsidR="00244ABF" w:rsidRPr="008B7A67" w:rsidRDefault="00244ABF" w:rsidP="000162D1">
      <w:pPr>
        <w:kinsoku w:val="0"/>
        <w:overflowPunct w:val="0"/>
        <w:spacing w:before="0"/>
        <w:jc w:val="both"/>
        <w:textAlignment w:val="baseline"/>
        <w:rPr>
          <w:rFonts w:ascii="Times New Roman" w:hAnsi="Times New Roman"/>
          <w:sz w:val="24"/>
          <w:szCs w:val="24"/>
        </w:rPr>
      </w:pPr>
      <w:r>
        <w:rPr>
          <w:rFonts w:ascii="Times New Roman" w:hAnsi="Times New Roman"/>
          <w:sz w:val="24"/>
          <w:szCs w:val="24"/>
        </w:rPr>
        <w:t>The noise effects include noise factors such as the noise level or number of booms in a day.</w:t>
      </w:r>
    </w:p>
    <w:p w14:paraId="441DE557"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p>
    <w:p w14:paraId="49F40B74"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r w:rsidRPr="008B7A67">
        <w:rPr>
          <w:rFonts w:ascii="Times New Roman" w:eastAsia="MS PGothic" w:hAnsi="Times New Roman"/>
          <w:i/>
          <w:color w:val="000000"/>
          <w:sz w:val="24"/>
          <w:szCs w:val="24"/>
        </w:rPr>
        <w:t>Random effects:</w:t>
      </w:r>
    </w:p>
    <w:p w14:paraId="32683A9B" w14:textId="4214EFB4"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 xml:space="preserve">Z is a nxk matrix of random effects (e.g. </w:t>
      </w:r>
      <w:r w:rsidR="00A42AB5">
        <w:rPr>
          <w:rFonts w:ascii="Times New Roman" w:eastAsia="MS PGothic" w:hAnsi="Times New Roman"/>
          <w:color w:val="000000"/>
          <w:sz w:val="24"/>
          <w:szCs w:val="24"/>
        </w:rPr>
        <w:t>respondent</w:t>
      </w:r>
      <w:r w:rsidRPr="008B7A67">
        <w:rPr>
          <w:rFonts w:ascii="Times New Roman" w:eastAsia="MS PGothic" w:hAnsi="Times New Roman"/>
          <w:color w:val="000000"/>
          <w:sz w:val="24"/>
          <w:szCs w:val="24"/>
        </w:rPr>
        <w:t>)</w:t>
      </w:r>
    </w:p>
    <w:p w14:paraId="639D2180" w14:textId="77777777"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 xml:space="preserve">A is a kx1 vector of random variables </w:t>
      </w:r>
    </w:p>
    <w:p w14:paraId="1E1B197F" w14:textId="1E22B0E1" w:rsidR="008B7A67" w:rsidRDefault="008B7A67" w:rsidP="008B7A67">
      <w:pPr>
        <w:kinsoku w:val="0"/>
        <w:overflowPunct w:val="0"/>
        <w:spacing w:before="0"/>
        <w:ind w:left="720"/>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E is a nx1 vector of estimation errors</w:t>
      </w:r>
    </w:p>
    <w:p w14:paraId="33E87C09" w14:textId="5EC71D40" w:rsidR="00244ABF" w:rsidRDefault="00244ABF" w:rsidP="008B7A67">
      <w:pPr>
        <w:kinsoku w:val="0"/>
        <w:overflowPunct w:val="0"/>
        <w:spacing w:before="0"/>
        <w:ind w:left="720"/>
        <w:jc w:val="both"/>
        <w:textAlignment w:val="baseline"/>
        <w:rPr>
          <w:rFonts w:ascii="Times New Roman" w:hAnsi="Times New Roman"/>
          <w:sz w:val="24"/>
          <w:szCs w:val="24"/>
        </w:rPr>
      </w:pPr>
    </w:p>
    <w:p w14:paraId="17BA0AE0" w14:textId="016A1267" w:rsidR="00244ABF" w:rsidRPr="008B7A67" w:rsidRDefault="00244ABF" w:rsidP="000162D1">
      <w:pPr>
        <w:kinsoku w:val="0"/>
        <w:overflowPunct w:val="0"/>
        <w:spacing w:before="0"/>
        <w:jc w:val="both"/>
        <w:textAlignment w:val="baseline"/>
        <w:rPr>
          <w:rFonts w:ascii="Times New Roman" w:hAnsi="Times New Roman"/>
          <w:sz w:val="24"/>
          <w:szCs w:val="24"/>
        </w:rPr>
      </w:pPr>
      <w:r>
        <w:rPr>
          <w:rFonts w:ascii="Times New Roman" w:hAnsi="Times New Roman"/>
          <w:sz w:val="24"/>
          <w:szCs w:val="24"/>
        </w:rPr>
        <w:t xml:space="preserve">The random effects </w:t>
      </w:r>
      <w:r w:rsidR="004F2444">
        <w:rPr>
          <w:rFonts w:ascii="Times New Roman" w:hAnsi="Times New Roman"/>
          <w:sz w:val="24"/>
          <w:szCs w:val="24"/>
        </w:rPr>
        <w:t>include i</w:t>
      </w:r>
      <w:r>
        <w:rPr>
          <w:rFonts w:ascii="Times New Roman" w:hAnsi="Times New Roman"/>
          <w:sz w:val="24"/>
          <w:szCs w:val="24"/>
        </w:rPr>
        <w:t xml:space="preserve">ndividual variables such as health, or community wide effects such </w:t>
      </w:r>
      <w:r w:rsidR="004F2444">
        <w:rPr>
          <w:rFonts w:ascii="Times New Roman" w:hAnsi="Times New Roman"/>
          <w:sz w:val="24"/>
          <w:szCs w:val="24"/>
        </w:rPr>
        <w:t xml:space="preserve">as </w:t>
      </w:r>
      <w:r w:rsidR="00C10DDC">
        <w:rPr>
          <w:rFonts w:ascii="Times New Roman" w:hAnsi="Times New Roman"/>
          <w:sz w:val="24"/>
          <w:szCs w:val="24"/>
        </w:rPr>
        <w:t>stormy</w:t>
      </w:r>
      <w:r>
        <w:rPr>
          <w:rFonts w:ascii="Times New Roman" w:hAnsi="Times New Roman"/>
          <w:sz w:val="24"/>
          <w:szCs w:val="24"/>
        </w:rPr>
        <w:t xml:space="preserve"> weather. </w:t>
      </w:r>
    </w:p>
    <w:p w14:paraId="2AF9581E" w14:textId="104B48ED" w:rsidR="0023103E" w:rsidRDefault="008B7A67" w:rsidP="0023103E">
      <w:pPr>
        <w:tabs>
          <w:tab w:val="left" w:pos="1100"/>
        </w:tabs>
        <w:spacing w:before="120"/>
        <w:rPr>
          <w:rFonts w:ascii="Times New Roman" w:hAnsi="Times New Roman"/>
          <w:sz w:val="24"/>
          <w:szCs w:val="22"/>
        </w:rPr>
      </w:pPr>
      <w:r w:rsidRPr="00D079E7">
        <w:rPr>
          <w:rFonts w:ascii="Times New Roman" w:eastAsia="MS PGothic" w:hAnsi="Times New Roman"/>
          <w:color w:val="000000"/>
          <w:sz w:val="24"/>
          <w:szCs w:val="24"/>
        </w:rPr>
        <w:t xml:space="preserve">Y is the annoyance response (single events or daily summary) that is being modeled. </w:t>
      </w:r>
      <w:r w:rsidR="0023103E" w:rsidRPr="00D079E7">
        <w:rPr>
          <w:rFonts w:ascii="Times New Roman" w:hAnsi="Times New Roman"/>
          <w:sz w:val="24"/>
          <w:szCs w:val="22"/>
        </w:rPr>
        <w:t xml:space="preserve">The proposed analysis model is a random intercepts and/or random slopes model for the annoyance response and associated attributes. This can be treated as a generalized linear mixed model that could be fit in software such as </w:t>
      </w:r>
      <w:r w:rsidR="00656ACA" w:rsidRPr="00D079E7">
        <w:rPr>
          <w:rFonts w:ascii="Times New Roman" w:hAnsi="Times New Roman"/>
          <w:sz w:val="24"/>
          <w:szCs w:val="22"/>
        </w:rPr>
        <w:t>the Statistical Analysis System (SAS)</w:t>
      </w:r>
      <w:r w:rsidR="004915BC" w:rsidRPr="00D079E7">
        <w:rPr>
          <w:rFonts w:ascii="Times New Roman" w:hAnsi="Times New Roman"/>
          <w:sz w:val="24"/>
          <w:szCs w:val="22"/>
        </w:rPr>
        <w:t>.</w:t>
      </w:r>
    </w:p>
    <w:p w14:paraId="33395AC7" w14:textId="77777777" w:rsidR="00D079E7" w:rsidRPr="00D079E7" w:rsidRDefault="00D079E7" w:rsidP="0023103E">
      <w:pPr>
        <w:tabs>
          <w:tab w:val="left" w:pos="1100"/>
        </w:tabs>
        <w:spacing w:before="120"/>
        <w:rPr>
          <w:rFonts w:ascii="Times New Roman" w:hAnsi="Times New Roman"/>
          <w:sz w:val="24"/>
          <w:szCs w:val="22"/>
        </w:rPr>
      </w:pPr>
    </w:p>
    <w:p w14:paraId="0BBD5BD0" w14:textId="77777777" w:rsidR="00404EAF" w:rsidRDefault="008F170B" w:rsidP="00580EDC">
      <w:pPr>
        <w:pStyle w:val="ListParagraph"/>
        <w:numPr>
          <w:ilvl w:val="0"/>
          <w:numId w:val="29"/>
        </w:numPr>
        <w:tabs>
          <w:tab w:val="left" w:pos="1100"/>
        </w:tabs>
        <w:spacing w:before="120"/>
        <w:rPr>
          <w:rFonts w:ascii="Times New Roman" w:hAnsi="Times New Roman"/>
          <w:sz w:val="24"/>
          <w:szCs w:val="22"/>
        </w:rPr>
      </w:pPr>
      <w:r w:rsidRPr="005D6205">
        <w:rPr>
          <w:rFonts w:ascii="Times New Roman" w:hAnsi="Times New Roman"/>
          <w:sz w:val="24"/>
          <w:szCs w:val="22"/>
        </w:rPr>
        <w:t>Degree of accuracy needed for the purpose described in the justification</w:t>
      </w:r>
    </w:p>
    <w:p w14:paraId="271B28D0" w14:textId="1243EF48" w:rsidR="008F170B" w:rsidRDefault="00404EAF" w:rsidP="00D079E7">
      <w:pPr>
        <w:pStyle w:val="ListParagraph"/>
        <w:tabs>
          <w:tab w:val="left" w:pos="1100"/>
        </w:tabs>
        <w:spacing w:before="120"/>
        <w:ind w:left="0"/>
        <w:rPr>
          <w:rFonts w:ascii="Times New Roman" w:hAnsi="Times New Roman"/>
          <w:sz w:val="24"/>
          <w:szCs w:val="22"/>
        </w:rPr>
      </w:pPr>
      <w:r>
        <w:rPr>
          <w:rFonts w:ascii="Times New Roman" w:hAnsi="Times New Roman"/>
          <w:sz w:val="24"/>
          <w:szCs w:val="22"/>
        </w:rPr>
        <w:t>As discussed in the sample size section above, the 2011 WSPR study would indicate that a maximum standard error for the slope of .06 would be acceptable.  For our conservative order of magnitude reduction line of thinking, a maximum standard error for the slope of .0075 would be acceptable.</w:t>
      </w:r>
    </w:p>
    <w:p w14:paraId="533F5008" w14:textId="77777777" w:rsidR="00D079E7" w:rsidRPr="005D6205" w:rsidRDefault="00D079E7" w:rsidP="00D079E7">
      <w:pPr>
        <w:pStyle w:val="ListParagraph"/>
        <w:tabs>
          <w:tab w:val="left" w:pos="1100"/>
        </w:tabs>
        <w:spacing w:before="120"/>
        <w:ind w:left="0"/>
        <w:rPr>
          <w:rFonts w:ascii="Times New Roman" w:hAnsi="Times New Roman"/>
          <w:sz w:val="24"/>
          <w:szCs w:val="22"/>
        </w:rPr>
      </w:pPr>
    </w:p>
    <w:p w14:paraId="57F981DD" w14:textId="5E3818BE" w:rsidR="008F170B" w:rsidRPr="00C8225D" w:rsidRDefault="008F170B" w:rsidP="00580EDC">
      <w:pPr>
        <w:pStyle w:val="ListParagraph"/>
        <w:numPr>
          <w:ilvl w:val="0"/>
          <w:numId w:val="29"/>
        </w:numPr>
        <w:tabs>
          <w:tab w:val="left" w:pos="1100"/>
        </w:tabs>
        <w:spacing w:before="120"/>
        <w:rPr>
          <w:rFonts w:ascii="Times New Roman" w:hAnsi="Times New Roman"/>
          <w:sz w:val="24"/>
          <w:szCs w:val="22"/>
        </w:rPr>
      </w:pPr>
      <w:r w:rsidRPr="00C8225D">
        <w:rPr>
          <w:rFonts w:ascii="Times New Roman" w:hAnsi="Times New Roman"/>
          <w:sz w:val="24"/>
          <w:szCs w:val="22"/>
        </w:rPr>
        <w:t>Unusual problems requiring specialized sampling procedures, and</w:t>
      </w:r>
    </w:p>
    <w:p w14:paraId="2575AAE2" w14:textId="37F468EE" w:rsidR="00080745" w:rsidRDefault="005D6205" w:rsidP="00080745">
      <w:pPr>
        <w:pStyle w:val="ListParagraph"/>
        <w:ind w:left="0"/>
        <w:rPr>
          <w:rFonts w:ascii="Times New Roman" w:hAnsi="Times New Roman"/>
          <w:sz w:val="24"/>
          <w:szCs w:val="22"/>
        </w:rPr>
      </w:pPr>
      <w:r w:rsidRPr="00C8225D">
        <w:rPr>
          <w:rFonts w:ascii="Times New Roman" w:hAnsi="Times New Roman"/>
          <w:sz w:val="24"/>
          <w:szCs w:val="22"/>
        </w:rPr>
        <w:t>We are conducting a noise dose response test. The households included for sampling will be within</w:t>
      </w:r>
      <w:r w:rsidRPr="005D6205">
        <w:rPr>
          <w:rFonts w:ascii="Times New Roman" w:hAnsi="Times New Roman"/>
          <w:sz w:val="24"/>
          <w:szCs w:val="22"/>
        </w:rPr>
        <w:t xml:space="preserve"> the calculated boom footprint area across the community</w:t>
      </w:r>
      <w:r>
        <w:rPr>
          <w:rFonts w:ascii="Times New Roman" w:hAnsi="Times New Roman"/>
          <w:sz w:val="24"/>
          <w:szCs w:val="22"/>
        </w:rPr>
        <w:t xml:space="preserve">, rather than from the community at large. </w:t>
      </w:r>
    </w:p>
    <w:p w14:paraId="366A3F6A" w14:textId="77777777" w:rsidR="00B05ACD" w:rsidRPr="00EE58A0" w:rsidRDefault="00B05ACD" w:rsidP="00080745">
      <w:pPr>
        <w:pStyle w:val="ListParagraph"/>
        <w:ind w:left="0"/>
        <w:rPr>
          <w:rFonts w:ascii="Times New Roman" w:hAnsi="Times New Roman"/>
          <w:sz w:val="24"/>
          <w:szCs w:val="22"/>
        </w:rPr>
      </w:pPr>
    </w:p>
    <w:p w14:paraId="5E274604" w14:textId="0EE297F3" w:rsidR="00A42AB5" w:rsidRPr="00EE58A0" w:rsidRDefault="008F170B" w:rsidP="00580EDC">
      <w:pPr>
        <w:pStyle w:val="ListParagraph"/>
        <w:numPr>
          <w:ilvl w:val="0"/>
          <w:numId w:val="29"/>
        </w:numPr>
        <w:tabs>
          <w:tab w:val="left" w:pos="1100"/>
        </w:tabs>
        <w:spacing w:before="120"/>
        <w:rPr>
          <w:rFonts w:ascii="Times New Roman" w:hAnsi="Times New Roman"/>
          <w:sz w:val="24"/>
          <w:szCs w:val="22"/>
        </w:rPr>
      </w:pPr>
      <w:r w:rsidRPr="00EE58A0">
        <w:rPr>
          <w:rFonts w:ascii="Times New Roman" w:hAnsi="Times New Roman"/>
          <w:sz w:val="24"/>
          <w:szCs w:val="22"/>
        </w:rPr>
        <w:t>Any use of periodic (less frequent than annual) data collection cycles to reduce burden.</w:t>
      </w:r>
    </w:p>
    <w:p w14:paraId="207B0153" w14:textId="02F925AC" w:rsidR="0023103E" w:rsidRDefault="00992587" w:rsidP="0023103E">
      <w:pPr>
        <w:tabs>
          <w:tab w:val="left" w:pos="1100"/>
        </w:tabs>
        <w:spacing w:before="120"/>
        <w:rPr>
          <w:rFonts w:ascii="Times New Roman" w:hAnsi="Times New Roman"/>
          <w:sz w:val="24"/>
          <w:szCs w:val="22"/>
        </w:rPr>
      </w:pPr>
      <w:r w:rsidRPr="00992587">
        <w:rPr>
          <w:rFonts w:ascii="Times New Roman" w:hAnsi="Times New Roman"/>
          <w:sz w:val="24"/>
          <w:szCs w:val="22"/>
        </w:rPr>
        <w:t>The community noise impact data that will be gathered is for a new noise source. It is anticipated that the flight design for the noise dose schedule will include 7 days of flights over a 10 day test period. See A7.</w:t>
      </w:r>
    </w:p>
    <w:p w14:paraId="716C101E" w14:textId="77777777" w:rsidR="0091716C" w:rsidRDefault="0091716C" w:rsidP="00E27AC4">
      <w:pPr>
        <w:tabs>
          <w:tab w:val="left" w:pos="540"/>
        </w:tabs>
        <w:spacing w:before="0"/>
        <w:rPr>
          <w:rFonts w:ascii="Times New Roman" w:hAnsi="Times New Roman"/>
          <w:sz w:val="24"/>
          <w:szCs w:val="22"/>
        </w:rPr>
      </w:pPr>
    </w:p>
    <w:p w14:paraId="5A2D4B6D" w14:textId="1B280420" w:rsidR="004E5227" w:rsidRDefault="004E5227" w:rsidP="00E27AC4">
      <w:pPr>
        <w:tabs>
          <w:tab w:val="left" w:pos="540"/>
        </w:tabs>
        <w:spacing w:before="0"/>
        <w:rPr>
          <w:rFonts w:ascii="Times New Roman" w:hAnsi="Times New Roman"/>
          <w:sz w:val="24"/>
          <w:szCs w:val="22"/>
          <w:u w:val="single"/>
        </w:rPr>
      </w:pPr>
      <w:r>
        <w:rPr>
          <w:rFonts w:ascii="Times New Roman" w:hAnsi="Times New Roman"/>
          <w:sz w:val="24"/>
          <w:szCs w:val="22"/>
        </w:rPr>
        <w:t xml:space="preserve">3.  </w:t>
      </w:r>
      <w:r>
        <w:rPr>
          <w:rFonts w:ascii="Times New Roman" w:hAnsi="Times New Roman"/>
          <w:sz w:val="24"/>
          <w:szCs w:val="22"/>
          <w:u w:val="single"/>
        </w:rPr>
        <w:t>Maximization of Response Rates, Non-response, and Reliability</w:t>
      </w:r>
    </w:p>
    <w:p w14:paraId="53FD37EB" w14:textId="5FECBEDD" w:rsidR="00E27AC4" w:rsidRDefault="00E27AC4" w:rsidP="00E27AC4">
      <w:pPr>
        <w:tabs>
          <w:tab w:val="left" w:pos="440"/>
        </w:tabs>
        <w:rPr>
          <w:rFonts w:ascii="Times New Roman" w:hAnsi="Times New Roman"/>
          <w:sz w:val="24"/>
          <w:szCs w:val="22"/>
        </w:rPr>
      </w:pPr>
      <w:r>
        <w:rPr>
          <w:rFonts w:ascii="Times New Roman" w:hAnsi="Times New Roman"/>
          <w:sz w:val="24"/>
          <w:szCs w:val="22"/>
        </w:rPr>
        <w:t>To maximize response rate</w:t>
      </w:r>
      <w:r w:rsidR="000511C1">
        <w:rPr>
          <w:rFonts w:ascii="Times New Roman" w:hAnsi="Times New Roman"/>
          <w:sz w:val="24"/>
          <w:szCs w:val="22"/>
        </w:rPr>
        <w:t>,</w:t>
      </w:r>
      <w:r>
        <w:rPr>
          <w:rFonts w:ascii="Times New Roman" w:hAnsi="Times New Roman"/>
          <w:sz w:val="24"/>
          <w:szCs w:val="22"/>
        </w:rPr>
        <w:t xml:space="preserve"> the survey instruments are accessible by web or smart phone to </w:t>
      </w:r>
      <w:r w:rsidR="00D72D0C">
        <w:rPr>
          <w:rFonts w:ascii="Times New Roman" w:hAnsi="Times New Roman"/>
          <w:sz w:val="24"/>
          <w:szCs w:val="22"/>
        </w:rPr>
        <w:t xml:space="preserve">facilitate ease of access and to be more </w:t>
      </w:r>
      <w:r w:rsidR="004E5227" w:rsidRPr="00D874BC">
        <w:rPr>
          <w:rFonts w:ascii="Times New Roman" w:hAnsi="Times New Roman"/>
          <w:sz w:val="24"/>
          <w:szCs w:val="22"/>
        </w:rPr>
        <w:t>resp</w:t>
      </w:r>
      <w:r w:rsidR="00910BF5">
        <w:rPr>
          <w:rFonts w:ascii="Times New Roman" w:hAnsi="Times New Roman"/>
          <w:sz w:val="24"/>
          <w:szCs w:val="22"/>
        </w:rPr>
        <w:t>ondent-friendly</w:t>
      </w:r>
      <w:r>
        <w:rPr>
          <w:rFonts w:ascii="Times New Roman" w:hAnsi="Times New Roman"/>
          <w:sz w:val="24"/>
          <w:szCs w:val="22"/>
        </w:rPr>
        <w:t xml:space="preserve">. </w:t>
      </w:r>
    </w:p>
    <w:p w14:paraId="6F596825" w14:textId="556C8284" w:rsidR="00E27AC4" w:rsidRDefault="00E27AC4" w:rsidP="00E27AC4">
      <w:pPr>
        <w:tabs>
          <w:tab w:val="left" w:pos="440"/>
        </w:tabs>
        <w:rPr>
          <w:rFonts w:ascii="Times New Roman" w:hAnsi="Times New Roman"/>
          <w:sz w:val="24"/>
          <w:szCs w:val="24"/>
        </w:rPr>
      </w:pPr>
      <w:r w:rsidRPr="006352CB">
        <w:rPr>
          <w:rFonts w:ascii="Times New Roman" w:hAnsi="Times New Roman"/>
          <w:sz w:val="24"/>
          <w:szCs w:val="24"/>
        </w:rPr>
        <w:t xml:space="preserve">The initial </w:t>
      </w:r>
      <w:r w:rsidR="00764338">
        <w:rPr>
          <w:rFonts w:ascii="Times New Roman" w:hAnsi="Times New Roman"/>
          <w:sz w:val="24"/>
          <w:szCs w:val="24"/>
        </w:rPr>
        <w:t>Background</w:t>
      </w:r>
      <w:r w:rsidRPr="006352CB">
        <w:rPr>
          <w:rFonts w:ascii="Times New Roman" w:hAnsi="Times New Roman"/>
          <w:sz w:val="24"/>
          <w:szCs w:val="24"/>
        </w:rPr>
        <w:t xml:space="preserve"> survey mailing include</w:t>
      </w:r>
      <w:r w:rsidR="00B03098">
        <w:rPr>
          <w:rFonts w:ascii="Times New Roman" w:hAnsi="Times New Roman"/>
          <w:sz w:val="24"/>
          <w:szCs w:val="24"/>
        </w:rPr>
        <w:t>s</w:t>
      </w:r>
      <w:r w:rsidRPr="006352CB">
        <w:rPr>
          <w:rFonts w:ascii="Times New Roman" w:hAnsi="Times New Roman"/>
          <w:sz w:val="24"/>
          <w:szCs w:val="24"/>
        </w:rPr>
        <w:t xml:space="preserve"> an introductory letter that includes information on how to complete the survey on-line, a printed copy of the survey, a business reply envelope, and a token $</w:t>
      </w:r>
      <w:r w:rsidR="00B70B75">
        <w:rPr>
          <w:rFonts w:ascii="Times New Roman" w:hAnsi="Times New Roman"/>
          <w:sz w:val="24"/>
          <w:szCs w:val="24"/>
        </w:rPr>
        <w:t>2</w:t>
      </w:r>
      <w:r w:rsidRPr="006352CB">
        <w:rPr>
          <w:rFonts w:ascii="Times New Roman" w:hAnsi="Times New Roman"/>
          <w:sz w:val="24"/>
          <w:szCs w:val="24"/>
        </w:rPr>
        <w:t xml:space="preserve"> incentive.  </w:t>
      </w:r>
      <w:r w:rsidR="00B03098" w:rsidRPr="00B03098">
        <w:rPr>
          <w:rFonts w:ascii="Times New Roman" w:hAnsi="Times New Roman"/>
          <w:sz w:val="24"/>
          <w:szCs w:val="24"/>
        </w:rPr>
        <w:t>Additionally, incentive compensation of $25 per week encourages continued participation throughout the two-week survey period.</w:t>
      </w:r>
    </w:p>
    <w:p w14:paraId="32882682" w14:textId="0257C4AD" w:rsidR="00580EDC" w:rsidRDefault="006C3A9D" w:rsidP="00580EDC">
      <w:pPr>
        <w:tabs>
          <w:tab w:val="left" w:pos="440"/>
        </w:tabs>
        <w:rPr>
          <w:rFonts w:ascii="Times New Roman" w:hAnsi="Times New Roman"/>
          <w:sz w:val="24"/>
          <w:szCs w:val="24"/>
        </w:rPr>
      </w:pPr>
      <w:r w:rsidRPr="006C3A9D">
        <w:rPr>
          <w:rFonts w:ascii="Times New Roman" w:hAnsi="Times New Roman"/>
          <w:sz w:val="24"/>
          <w:szCs w:val="24"/>
        </w:rPr>
        <w:t>Text</w:t>
      </w:r>
      <w:r w:rsidR="004572BB">
        <w:rPr>
          <w:rFonts w:ascii="Times New Roman" w:hAnsi="Times New Roman"/>
          <w:sz w:val="24"/>
          <w:szCs w:val="24"/>
        </w:rPr>
        <w:t xml:space="preserve"> messages </w:t>
      </w:r>
      <w:r w:rsidRPr="006C3A9D">
        <w:rPr>
          <w:rFonts w:ascii="Times New Roman" w:hAnsi="Times New Roman"/>
          <w:sz w:val="24"/>
          <w:szCs w:val="24"/>
        </w:rPr>
        <w:t xml:space="preserve">will be used to encourage the completion of Background Survey, </w:t>
      </w:r>
      <w:r w:rsidR="00BB6CD8">
        <w:rPr>
          <w:rFonts w:ascii="Times New Roman" w:hAnsi="Times New Roman"/>
          <w:sz w:val="24"/>
          <w:szCs w:val="24"/>
        </w:rPr>
        <w:t>S</w:t>
      </w:r>
      <w:r w:rsidR="00FB2A63">
        <w:rPr>
          <w:rFonts w:ascii="Times New Roman" w:hAnsi="Times New Roman"/>
          <w:sz w:val="24"/>
          <w:szCs w:val="24"/>
        </w:rPr>
        <w:t>ingle-</w:t>
      </w:r>
      <w:r w:rsidR="00BB6CD8">
        <w:rPr>
          <w:rFonts w:ascii="Times New Roman" w:hAnsi="Times New Roman"/>
          <w:sz w:val="24"/>
          <w:szCs w:val="24"/>
        </w:rPr>
        <w:t>E</w:t>
      </w:r>
      <w:r w:rsidR="00FB2A63">
        <w:rPr>
          <w:rFonts w:ascii="Times New Roman" w:hAnsi="Times New Roman"/>
          <w:sz w:val="24"/>
          <w:szCs w:val="24"/>
        </w:rPr>
        <w:t xml:space="preserve">vent surveys, and </w:t>
      </w:r>
      <w:r w:rsidRPr="006C3A9D">
        <w:rPr>
          <w:rFonts w:ascii="Times New Roman" w:hAnsi="Times New Roman"/>
          <w:sz w:val="24"/>
          <w:szCs w:val="24"/>
        </w:rPr>
        <w:t>the Daily Summary Survey. A link to the survey will be embedded within the text messages.</w:t>
      </w:r>
    </w:p>
    <w:p w14:paraId="1AD839BE" w14:textId="2C3A185A" w:rsidR="004E5227" w:rsidRDefault="004E5227" w:rsidP="00580EDC">
      <w:pPr>
        <w:tabs>
          <w:tab w:val="left" w:pos="440"/>
        </w:tabs>
        <w:rPr>
          <w:rFonts w:ascii="Times New Roman" w:hAnsi="Times New Roman"/>
          <w:sz w:val="24"/>
          <w:szCs w:val="22"/>
          <w:u w:val="single"/>
        </w:rPr>
      </w:pPr>
      <w:r>
        <w:rPr>
          <w:rFonts w:ascii="Times New Roman" w:hAnsi="Times New Roman"/>
          <w:sz w:val="24"/>
          <w:szCs w:val="22"/>
        </w:rPr>
        <w:t xml:space="preserve">4.  </w:t>
      </w:r>
      <w:r>
        <w:rPr>
          <w:rFonts w:ascii="Times New Roman" w:hAnsi="Times New Roman"/>
          <w:sz w:val="24"/>
          <w:szCs w:val="22"/>
          <w:u w:val="single"/>
        </w:rPr>
        <w:t>Tests of Procedures or Methods</w:t>
      </w:r>
    </w:p>
    <w:p w14:paraId="54F191CA" w14:textId="4F54A73A" w:rsidR="00B03098" w:rsidRDefault="00B03098" w:rsidP="004A638A">
      <w:pPr>
        <w:tabs>
          <w:tab w:val="left" w:pos="440"/>
        </w:tabs>
        <w:rPr>
          <w:rFonts w:ascii="Times New Roman" w:hAnsi="Times New Roman"/>
          <w:sz w:val="24"/>
          <w:szCs w:val="22"/>
        </w:rPr>
      </w:pPr>
      <w:r w:rsidRPr="00B03098">
        <w:rPr>
          <w:rFonts w:ascii="Times New Roman" w:hAnsi="Times New Roman"/>
          <w:sz w:val="24"/>
          <w:szCs w:val="22"/>
        </w:rPr>
        <w:t>This noise research assesses community annoyance and response associated with low level sonic boom noise. Respondents’ home and work addresses will be gathered at the time of their recruitment and noise levels will be measured by an array of distributed monitors throughout the community. These data are used to estimate respondents’ single event exposure from noise levels measured at the closest noise monitor to their location. As we receive responses to single events, the time of response brackets the noise exposure for that individual event. For cumulative daily exposure, respondents will indicate whether they were at home or work for the morning, afternoon, and/or the entire day. These data, along with individual event geo-location data, allows for a determination of respondents’ daily cumulative noise exposure.</w:t>
      </w:r>
    </w:p>
    <w:p w14:paraId="66ED09AF" w14:textId="37FDF78A" w:rsidR="004A638A" w:rsidRDefault="00921C8A" w:rsidP="004A638A">
      <w:pPr>
        <w:tabs>
          <w:tab w:val="left" w:pos="440"/>
        </w:tabs>
        <w:rPr>
          <w:rFonts w:ascii="Times New Roman" w:hAnsi="Times New Roman"/>
          <w:sz w:val="24"/>
          <w:szCs w:val="22"/>
        </w:rPr>
      </w:pPr>
      <w:r w:rsidRPr="00921C8A">
        <w:rPr>
          <w:rFonts w:ascii="Times New Roman" w:hAnsi="Times New Roman"/>
          <w:sz w:val="24"/>
          <w:szCs w:val="22"/>
        </w:rPr>
        <w:t>The</w:t>
      </w:r>
      <w:r w:rsidR="008C25F3">
        <w:rPr>
          <w:rFonts w:ascii="Times New Roman" w:hAnsi="Times New Roman"/>
          <w:sz w:val="24"/>
          <w:szCs w:val="22"/>
        </w:rPr>
        <w:t>se</w:t>
      </w:r>
      <w:r w:rsidRPr="00921C8A">
        <w:rPr>
          <w:rFonts w:ascii="Times New Roman" w:hAnsi="Times New Roman"/>
          <w:sz w:val="24"/>
          <w:szCs w:val="22"/>
        </w:rPr>
        <w:t xml:space="preserve"> procedures and implementation methods for information collection will follow generally accepted social science research standards.</w:t>
      </w:r>
      <w:r>
        <w:rPr>
          <w:rFonts w:ascii="Times New Roman" w:hAnsi="Times New Roman"/>
          <w:sz w:val="24"/>
          <w:szCs w:val="22"/>
        </w:rPr>
        <w:t xml:space="preserve"> </w:t>
      </w:r>
      <w:r w:rsidR="00EB1F5C">
        <w:rPr>
          <w:rFonts w:ascii="Times New Roman" w:hAnsi="Times New Roman"/>
          <w:sz w:val="24"/>
          <w:szCs w:val="22"/>
        </w:rPr>
        <w:t>A test of methods for was undertaken in</w:t>
      </w:r>
      <w:r w:rsidR="0043398B">
        <w:rPr>
          <w:rFonts w:ascii="Times New Roman" w:hAnsi="Times New Roman"/>
          <w:sz w:val="24"/>
          <w:szCs w:val="22"/>
        </w:rPr>
        <w:t xml:space="preserve"> the </w:t>
      </w:r>
      <w:r w:rsidR="008C25F3">
        <w:rPr>
          <w:rFonts w:ascii="Times New Roman" w:hAnsi="Times New Roman"/>
          <w:sz w:val="24"/>
          <w:szCs w:val="22"/>
        </w:rPr>
        <w:t xml:space="preserve">2011 </w:t>
      </w:r>
      <w:r w:rsidR="0043398B">
        <w:rPr>
          <w:rFonts w:ascii="Times New Roman" w:hAnsi="Times New Roman"/>
          <w:sz w:val="24"/>
          <w:szCs w:val="22"/>
        </w:rPr>
        <w:t xml:space="preserve">WSPR program </w:t>
      </w:r>
      <w:r w:rsidRPr="00921C8A">
        <w:rPr>
          <w:rFonts w:ascii="Times New Roman" w:hAnsi="Times New Roman"/>
          <w:sz w:val="24"/>
          <w:szCs w:val="22"/>
        </w:rPr>
        <w:t>(</w:t>
      </w:r>
      <w:r w:rsidRPr="00921C8A">
        <w:rPr>
          <w:rFonts w:ascii="Times New Roman" w:hAnsi="Times New Roman"/>
          <w:bCs/>
          <w:sz w:val="24"/>
          <w:szCs w:val="22"/>
        </w:rPr>
        <w:t>NASA/CR-2014-218180)</w:t>
      </w:r>
      <w:r>
        <w:rPr>
          <w:rFonts w:ascii="Times New Roman" w:hAnsi="Times New Roman"/>
          <w:bCs/>
          <w:sz w:val="24"/>
          <w:szCs w:val="22"/>
        </w:rPr>
        <w:t xml:space="preserve">. </w:t>
      </w:r>
      <w:r w:rsidRPr="00921C8A">
        <w:rPr>
          <w:rFonts w:ascii="Times New Roman" w:hAnsi="Times New Roman"/>
          <w:bCs/>
          <w:sz w:val="24"/>
          <w:szCs w:val="22"/>
        </w:rPr>
        <w:t xml:space="preserve"> </w:t>
      </w:r>
      <w:r w:rsidR="0043398B">
        <w:rPr>
          <w:rFonts w:ascii="Times New Roman" w:hAnsi="Times New Roman"/>
          <w:sz w:val="24"/>
          <w:szCs w:val="22"/>
        </w:rPr>
        <w:t xml:space="preserve">An </w:t>
      </w:r>
      <w:r w:rsidR="00EB1F5C">
        <w:rPr>
          <w:rFonts w:ascii="Times New Roman" w:hAnsi="Times New Roman"/>
          <w:sz w:val="24"/>
          <w:szCs w:val="22"/>
        </w:rPr>
        <w:t xml:space="preserve">additional risk reduction assessment </w:t>
      </w:r>
      <w:r w:rsidR="0043398B">
        <w:rPr>
          <w:rFonts w:ascii="Times New Roman" w:hAnsi="Times New Roman"/>
          <w:sz w:val="24"/>
          <w:szCs w:val="22"/>
        </w:rPr>
        <w:t xml:space="preserve">was conducted </w:t>
      </w:r>
      <w:r w:rsidR="004572BB">
        <w:rPr>
          <w:rFonts w:ascii="Times New Roman" w:hAnsi="Times New Roman"/>
          <w:sz w:val="24"/>
          <w:szCs w:val="22"/>
        </w:rPr>
        <w:t xml:space="preserve">in May 2017 at NASA Armstrong Flight Research Center </w:t>
      </w:r>
      <w:r w:rsidR="004A638A">
        <w:rPr>
          <w:rFonts w:ascii="Times New Roman" w:hAnsi="Times New Roman"/>
          <w:sz w:val="24"/>
          <w:szCs w:val="22"/>
        </w:rPr>
        <w:t>(</w:t>
      </w:r>
      <w:r w:rsidR="004A638A" w:rsidRPr="004A638A">
        <w:rPr>
          <w:rFonts w:ascii="Times New Roman" w:hAnsi="Times New Roman"/>
          <w:sz w:val="24"/>
          <w:szCs w:val="22"/>
        </w:rPr>
        <w:t>APS Report 3494-420 REV, APS Report 3494-419-4-REV</w:t>
      </w:r>
      <w:r w:rsidR="004A638A">
        <w:rPr>
          <w:rFonts w:ascii="Times New Roman" w:hAnsi="Times New Roman"/>
          <w:sz w:val="24"/>
          <w:szCs w:val="22"/>
        </w:rPr>
        <w:t xml:space="preserve">). </w:t>
      </w:r>
    </w:p>
    <w:p w14:paraId="56D20AFE" w14:textId="4BC50757" w:rsidR="004E5227" w:rsidRDefault="004E5227">
      <w:pPr>
        <w:tabs>
          <w:tab w:val="left" w:pos="540"/>
        </w:tabs>
        <w:rPr>
          <w:rFonts w:ascii="Times New Roman" w:hAnsi="Times New Roman"/>
          <w:sz w:val="24"/>
          <w:szCs w:val="22"/>
          <w:u w:val="single"/>
        </w:rPr>
      </w:pPr>
      <w:r>
        <w:rPr>
          <w:rFonts w:ascii="Times New Roman" w:hAnsi="Times New Roman"/>
          <w:sz w:val="24"/>
          <w:szCs w:val="22"/>
        </w:rPr>
        <w:t xml:space="preserve">5.  </w:t>
      </w:r>
      <w:r>
        <w:rPr>
          <w:rFonts w:ascii="Times New Roman" w:hAnsi="Times New Roman"/>
          <w:sz w:val="24"/>
          <w:szCs w:val="22"/>
          <w:u w:val="single"/>
        </w:rPr>
        <w:t>Statistical Consultation and Information Analysis</w:t>
      </w:r>
    </w:p>
    <w:p w14:paraId="3D3BEEE5" w14:textId="77777777" w:rsidR="00580EDC" w:rsidRDefault="00580EDC" w:rsidP="00580EDC">
      <w:pPr>
        <w:tabs>
          <w:tab w:val="left" w:pos="440"/>
        </w:tabs>
        <w:spacing w:before="0"/>
        <w:rPr>
          <w:rFonts w:ascii="Times New Roman" w:hAnsi="Times New Roman"/>
          <w:sz w:val="24"/>
          <w:szCs w:val="22"/>
        </w:rPr>
      </w:pPr>
    </w:p>
    <w:p w14:paraId="05B06018" w14:textId="250E29B9" w:rsidR="00B2295D" w:rsidRDefault="00580EDC" w:rsidP="00580EDC">
      <w:pPr>
        <w:tabs>
          <w:tab w:val="left" w:pos="440"/>
        </w:tabs>
        <w:spacing w:before="0"/>
        <w:rPr>
          <w:rFonts w:ascii="Times New Roman" w:hAnsi="Times New Roman"/>
          <w:sz w:val="24"/>
          <w:szCs w:val="22"/>
        </w:rPr>
      </w:pPr>
      <w:r w:rsidRPr="00580EDC">
        <w:rPr>
          <w:rFonts w:ascii="Times New Roman" w:hAnsi="Times New Roman"/>
          <w:sz w:val="24"/>
          <w:szCs w:val="22"/>
        </w:rPr>
        <w:t xml:space="preserve">Standards and guidelines published by the International Commission on the Biological Effects of Noise (ICBEN) have been reviewed to develop </w:t>
      </w:r>
      <w:r w:rsidR="008C25F3">
        <w:rPr>
          <w:rFonts w:ascii="Times New Roman" w:hAnsi="Times New Roman"/>
          <w:sz w:val="24"/>
          <w:szCs w:val="22"/>
        </w:rPr>
        <w:t xml:space="preserve">survey </w:t>
      </w:r>
      <w:r w:rsidRPr="00580EDC">
        <w:rPr>
          <w:rFonts w:ascii="Times New Roman" w:hAnsi="Times New Roman"/>
          <w:sz w:val="24"/>
          <w:szCs w:val="22"/>
        </w:rPr>
        <w:t xml:space="preserve">questionnaire wording (Fields, 2001).  </w:t>
      </w:r>
    </w:p>
    <w:p w14:paraId="29726E09" w14:textId="77777777" w:rsidR="00B2295D" w:rsidRDefault="00B2295D" w:rsidP="00580EDC">
      <w:pPr>
        <w:tabs>
          <w:tab w:val="left" w:pos="440"/>
        </w:tabs>
        <w:spacing w:before="0"/>
        <w:rPr>
          <w:rFonts w:ascii="Times New Roman" w:hAnsi="Times New Roman"/>
          <w:sz w:val="24"/>
          <w:szCs w:val="22"/>
        </w:rPr>
      </w:pPr>
    </w:p>
    <w:p w14:paraId="6B57CC62" w14:textId="3B8C7E22" w:rsidR="00580EDC" w:rsidRDefault="008C25F3" w:rsidP="00580EDC">
      <w:pPr>
        <w:tabs>
          <w:tab w:val="left" w:pos="440"/>
        </w:tabs>
        <w:spacing w:before="0"/>
        <w:rPr>
          <w:rFonts w:ascii="Times New Roman" w:hAnsi="Times New Roman"/>
          <w:sz w:val="24"/>
          <w:szCs w:val="22"/>
        </w:rPr>
      </w:pPr>
      <w:r>
        <w:rPr>
          <w:rFonts w:ascii="Times New Roman" w:hAnsi="Times New Roman"/>
          <w:sz w:val="24"/>
          <w:szCs w:val="22"/>
        </w:rPr>
        <w:t xml:space="preserve">PSU </w:t>
      </w:r>
      <w:r w:rsidR="00580EDC" w:rsidRPr="00580EDC">
        <w:rPr>
          <w:rFonts w:ascii="Times New Roman" w:hAnsi="Times New Roman"/>
          <w:sz w:val="24"/>
          <w:szCs w:val="22"/>
        </w:rPr>
        <w:t xml:space="preserve">Survey Research Center will gather and tabulate the data for analysis. Gaugler </w:t>
      </w:r>
      <w:r w:rsidR="007732DE">
        <w:rPr>
          <w:rFonts w:ascii="Times New Roman" w:hAnsi="Times New Roman"/>
          <w:sz w:val="24"/>
          <w:szCs w:val="22"/>
        </w:rPr>
        <w:t xml:space="preserve">Consulting </w:t>
      </w:r>
      <w:r w:rsidR="00580EDC" w:rsidRPr="00580EDC">
        <w:rPr>
          <w:rFonts w:ascii="Times New Roman" w:hAnsi="Times New Roman"/>
          <w:sz w:val="24"/>
          <w:szCs w:val="22"/>
        </w:rPr>
        <w:t>will conduct statistical analys</w:t>
      </w:r>
      <w:r>
        <w:rPr>
          <w:rFonts w:ascii="Times New Roman" w:hAnsi="Times New Roman"/>
          <w:sz w:val="24"/>
          <w:szCs w:val="22"/>
        </w:rPr>
        <w:t>es</w:t>
      </w:r>
      <w:r w:rsidR="00580EDC" w:rsidRPr="00580EDC">
        <w:rPr>
          <w:rFonts w:ascii="Times New Roman" w:hAnsi="Times New Roman"/>
          <w:sz w:val="24"/>
          <w:szCs w:val="22"/>
        </w:rPr>
        <w:t xml:space="preserve">. In addition, our team contains several individuals with well-recognized expertise in noise </w:t>
      </w:r>
      <w:r w:rsidR="007732DE">
        <w:rPr>
          <w:rFonts w:ascii="Times New Roman" w:hAnsi="Times New Roman"/>
          <w:sz w:val="24"/>
          <w:szCs w:val="22"/>
        </w:rPr>
        <w:t xml:space="preserve">and dose-response </w:t>
      </w:r>
      <w:r w:rsidR="00DE32F5">
        <w:rPr>
          <w:rFonts w:ascii="Times New Roman" w:hAnsi="Times New Roman"/>
          <w:sz w:val="24"/>
          <w:szCs w:val="22"/>
        </w:rPr>
        <w:t xml:space="preserve">research </w:t>
      </w:r>
      <w:r w:rsidR="00580EDC" w:rsidRPr="00580EDC">
        <w:rPr>
          <w:rFonts w:ascii="Times New Roman" w:hAnsi="Times New Roman"/>
          <w:sz w:val="24"/>
          <w:szCs w:val="22"/>
        </w:rPr>
        <w:t xml:space="preserve">who will contribute to the interpretation of the findings. The team includes researchers from APS, Eagle Aeronautics, Gulfstream Aerospace, Penn State University, Volpe National Transportation System Center, US DOT, KBR Wyle, and Gaugler Consulting. </w:t>
      </w:r>
    </w:p>
    <w:p w14:paraId="6A03811E" w14:textId="77777777" w:rsidR="005D3FBD" w:rsidRDefault="005D3FBD" w:rsidP="00580EDC">
      <w:pPr>
        <w:tabs>
          <w:tab w:val="left" w:pos="440"/>
        </w:tabs>
        <w:spacing w:before="0"/>
        <w:rPr>
          <w:rFonts w:ascii="Times New Roman" w:hAnsi="Times New Roman"/>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5D3FBD" w14:paraId="2CD4E9C4" w14:textId="77777777" w:rsidTr="00D079E7">
        <w:tc>
          <w:tcPr>
            <w:tcW w:w="4315" w:type="dxa"/>
          </w:tcPr>
          <w:p w14:paraId="0B111F60"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 xml:space="preserve">PSU contact: </w:t>
            </w:r>
          </w:p>
          <w:p w14:paraId="2AED6651"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Kathleen Hodgdon</w:t>
            </w:r>
          </w:p>
          <w:p w14:paraId="707AECFE"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Applied Research Laboratory, The Pennsylvania State University</w:t>
            </w:r>
          </w:p>
          <w:p w14:paraId="36E2B5A0"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814-865-2447</w:t>
            </w:r>
          </w:p>
          <w:p w14:paraId="0BF6BC02" w14:textId="77777777" w:rsidR="005D3FBD" w:rsidRDefault="005D3FBD" w:rsidP="00580EDC">
            <w:pPr>
              <w:tabs>
                <w:tab w:val="left" w:pos="440"/>
              </w:tabs>
              <w:spacing w:before="0"/>
              <w:rPr>
                <w:rFonts w:ascii="Times New Roman" w:hAnsi="Times New Roman"/>
                <w:sz w:val="24"/>
              </w:rPr>
            </w:pPr>
          </w:p>
        </w:tc>
        <w:tc>
          <w:tcPr>
            <w:tcW w:w="4315" w:type="dxa"/>
          </w:tcPr>
          <w:p w14:paraId="016FCEED"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 xml:space="preserve">Statistical Analysis: </w:t>
            </w:r>
          </w:p>
          <w:p w14:paraId="3962034F"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Dr. Trent Gaugler</w:t>
            </w:r>
          </w:p>
          <w:p w14:paraId="0025C3CC"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Gaugler and Associates</w:t>
            </w:r>
          </w:p>
          <w:p w14:paraId="43D51CBC" w14:textId="77777777" w:rsidR="005D3FBD" w:rsidRDefault="005D3FBD" w:rsidP="005D3FBD">
            <w:pPr>
              <w:tabs>
                <w:tab w:val="left" w:pos="440"/>
              </w:tabs>
              <w:spacing w:before="0"/>
              <w:rPr>
                <w:rFonts w:ascii="Times New Roman" w:hAnsi="Times New Roman"/>
                <w:sz w:val="24"/>
              </w:rPr>
            </w:pPr>
            <w:r w:rsidRPr="00FD2A96">
              <w:rPr>
                <w:rFonts w:ascii="Times New Roman" w:hAnsi="Times New Roman"/>
                <w:sz w:val="24"/>
              </w:rPr>
              <w:t>610-330-5328</w:t>
            </w:r>
          </w:p>
          <w:p w14:paraId="1397423D" w14:textId="77777777" w:rsidR="005D3FBD" w:rsidRDefault="005D3FBD" w:rsidP="00580EDC">
            <w:pPr>
              <w:tabs>
                <w:tab w:val="left" w:pos="440"/>
              </w:tabs>
              <w:spacing w:before="0"/>
              <w:rPr>
                <w:rFonts w:ascii="Times New Roman" w:hAnsi="Times New Roman"/>
                <w:sz w:val="24"/>
              </w:rPr>
            </w:pPr>
          </w:p>
        </w:tc>
      </w:tr>
    </w:tbl>
    <w:p w14:paraId="64B796D2" w14:textId="5B3BA2FA" w:rsidR="001B41D0" w:rsidRPr="001B41D0" w:rsidRDefault="001B41D0" w:rsidP="00B05ACD">
      <w:pPr>
        <w:spacing w:before="0"/>
        <w:rPr>
          <w:rFonts w:ascii="Times New Roman" w:hAnsi="Times New Roman"/>
          <w:sz w:val="24"/>
          <w:szCs w:val="22"/>
        </w:rPr>
      </w:pPr>
      <w:r w:rsidRPr="001B41D0">
        <w:rPr>
          <w:rFonts w:ascii="Times New Roman" w:hAnsi="Times New Roman"/>
          <w:b/>
          <w:sz w:val="24"/>
          <w:szCs w:val="22"/>
        </w:rPr>
        <w:t xml:space="preserve">References </w:t>
      </w:r>
    </w:p>
    <w:p w14:paraId="7221EC39"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CHABA (1996). Fidell, S. (editor), “Community Response to High-Energy Impulsive Sounds: An Assessment of the Field since 1981,” Committee on Hearing, Bioacoustics and Biomechanics, National Research Council, Wash. D.C., National Academy Press.</w:t>
      </w:r>
    </w:p>
    <w:p w14:paraId="1A70432A"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Fields, J.M. (1997). ‘‘Reactions of Residents to Long-term Sonic Boom Noise Environments,’’ NASA Contractor Report 201704, 1–157.</w:t>
      </w:r>
    </w:p>
    <w:p w14:paraId="676F7027"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Cohen, J. “A Power Primer.”  Psychological Bulletin, July 1992: 112, 1.</w:t>
      </w:r>
    </w:p>
    <w:p w14:paraId="440831AC"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Dillman, Don A., Smyth, Jolene D., Christian, Leah Melani. 2009. Internet, Mail and Mixed-Mode Surveys: The Tailored Design Method, 3rd edition. John Wiley: Hoboken, NJ.</w:t>
      </w:r>
    </w:p>
    <w:p w14:paraId="3BCD002F"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Fidell, S., Mestre, V., Schomer, P., Berry B., Gjestland, T., Vallet, M., and Reid, T.  A first-principles model for estimating the prevalence of annoyance with aircraft exposure.  J. Acoust. Soc. Am. 130, 791-806 (2011).</w:t>
      </w:r>
    </w:p>
    <w:p w14:paraId="3167BFFE"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Fidell, S. et.al, The “Pilot Test of a Novel Method for Assessing Community Response to Low-Amplitude Sonic Booms” NASA/CR-2012-217767</w:t>
      </w:r>
    </w:p>
    <w:p w14:paraId="6D2BF592"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Fields, J.M., R.G. De Jong, T. Gjestland, I.H. Flindell, R.F.S Job, S. Kurra, P. Lercher, M. Vallet, T. Yano, R. Guski, U. Felsheur-Suhr, and R. Schumer (2001). “Standardized General Purpose Noise Reaction Questions for Community Noise Surveys: Research and a Recommendation.” Journal of Sound and Vibration 242:641-679.</w:t>
      </w:r>
    </w:p>
    <w:p w14:paraId="1630E874"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Groothuis-Oudshoorn C.G.M. &amp; Miedema H.M.E. Multilevel grouped regression for analyzing self-reported health in relation to environmental factors: the model and its application.  Biom. J. 2006, 48 (1) 67-82.</w:t>
      </w:r>
    </w:p>
    <w:p w14:paraId="0B00F208" w14:textId="77777777" w:rsidR="001B41D0" w:rsidRPr="001B41D0" w:rsidRDefault="001B41D0" w:rsidP="007732DE">
      <w:pPr>
        <w:tabs>
          <w:tab w:val="left" w:pos="440"/>
        </w:tabs>
        <w:rPr>
          <w:rFonts w:ascii="Times New Roman" w:hAnsi="Times New Roman"/>
          <w:sz w:val="24"/>
          <w:szCs w:val="22"/>
        </w:rPr>
      </w:pPr>
      <w:r w:rsidRPr="00B1796F">
        <w:rPr>
          <w:rFonts w:ascii="Times New Roman" w:hAnsi="Times New Roman"/>
          <w:sz w:val="24"/>
          <w:szCs w:val="22"/>
        </w:rPr>
        <w:t xml:space="preserve">Hodgdon, Kathleen K.; Page, Juliet. </w:t>
      </w:r>
      <w:r w:rsidRPr="001B41D0">
        <w:rPr>
          <w:rFonts w:ascii="Times New Roman" w:hAnsi="Times New Roman"/>
          <w:sz w:val="24"/>
          <w:szCs w:val="22"/>
        </w:rPr>
        <w:t>“Low amplitude sonic boom noise exposure and social survey design.” The Journal of the Acoustical Society of America vol. 133 issue 5 May 2013. p. 3368-3368.  DOI: 10.1121/1.4805768. ISSN: 0001-4966.</w:t>
      </w:r>
    </w:p>
    <w:p w14:paraId="65353FF1"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Hodgdon, Kathleen K.; Page, Juliet; Gaugler, Trent; Phillips, Daisy; Shumway, Durland; Rosenberger, James. “Statistical analysis of community response to low amplitude sonic boom noise.” The Journal of the Acoustical Society of America vol. 133 issue 5 May 2013. p. 3369-3369. DOI: 10.1121/1.4805772. ISSN: 0001-4966.</w:t>
      </w:r>
    </w:p>
    <w:p w14:paraId="0B4AD8B0"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 xml:space="preserve">Hodgdon, Kathleen K., Robert P. Hunte, Juliet A. Page, Robert A. Cowart, Domenic J. Maglieri, Kevin A. Bradley, Trent A. Gaugler, “Armstrong Flight Research Center Waveforms and Sonic boom Perception and Response Risk Reduction (WSPRRR) Test Plan” , APS Report 3494-420 REV, Submitted to NASA for publication January 2017. </w:t>
      </w:r>
    </w:p>
    <w:p w14:paraId="0E44DD33"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Hunte,  Robert P.,  Kathleen K. Hodgdon,  Juliet A. Page, Robert A. Cowart, Domenic J. Maglieri, Kevin A. Bradley, Trent A. Gaugler, “ NASA Low Boom Flight Demonstrator Community Response Pre-Test Armstrong Flight Research Center May 8-12, 2017, APS Report 3494-419-4-REV, Submitted to NASA for publication May 2017.</w:t>
      </w:r>
    </w:p>
    <w:p w14:paraId="02E69684"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ISO 1996-1:2016 Acoustics -- Description, measurement and assessment of environmental noise -- Part 1: Basic quantities and assessment procedures.</w:t>
      </w:r>
    </w:p>
    <w:p w14:paraId="63290724"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International Standards Organization 2003.  ISO 15666: 2003, “Acoustics – Assessment of noise annoyance by means of social and socio-acoustic surveys”.</w:t>
      </w:r>
    </w:p>
    <w:p w14:paraId="3803CAF8"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Krecker, P., Koenig, C., Page, J., Hodgdon, K., Cowart, R., “Using Mobile Devices to Measure Subjective Responses to Low Boom Noise: A Comparison with Web and Paper” Prepared for the 37th Annual Conference of the Midwest Association for Public Opinion Research, November, 1, 2012.</w:t>
      </w:r>
    </w:p>
    <w:p w14:paraId="048E633D" w14:textId="17CFA7A2"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Maglieri, Domenic J., Percy J. Bobbitt, Kenneth J. Plotkin, Kevin P. Shepherd, Peter G. Coen, David M. Richwine, 2014.  Sonic Boom, Six Decades of Research, NASA/SP-</w:t>
      </w:r>
      <w:r w:rsidR="001C18DD" w:rsidRPr="001B41D0">
        <w:rPr>
          <w:rFonts w:ascii="Times New Roman" w:hAnsi="Times New Roman"/>
          <w:sz w:val="24"/>
          <w:szCs w:val="22"/>
        </w:rPr>
        <w:t>201</w:t>
      </w:r>
      <w:r w:rsidR="001C18DD">
        <w:rPr>
          <w:rFonts w:ascii="Times New Roman" w:hAnsi="Times New Roman"/>
          <w:sz w:val="24"/>
          <w:szCs w:val="22"/>
        </w:rPr>
        <w:t>4</w:t>
      </w:r>
      <w:r w:rsidRPr="001B41D0">
        <w:rPr>
          <w:rFonts w:ascii="Times New Roman" w:hAnsi="Times New Roman"/>
          <w:sz w:val="24"/>
          <w:szCs w:val="22"/>
        </w:rPr>
        <w:t>-622, NASA Langley Research Center, Va.</w:t>
      </w:r>
    </w:p>
    <w:p w14:paraId="414E2476"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Messer, Benjamin L. &amp; Don A. Dillman. 2011. “Surveying the general public over the Internet using addressed-based sampling and mail contact procedures.” Public Opinion Quarterly, 75(3):429-57.</w:t>
      </w:r>
    </w:p>
    <w:p w14:paraId="525A6689"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Nykaza, Edward T; Hodgdon, Kathleen K.; Gaugler, Trent; Krecker, Peg; Luz, George A., “On the relationship between blast noise complaints and community annoyance” The Journal of the Acoustical Society of America, Volume 133, issue 5 (May 2013), p. 2690-2698. DOI: 10.1121/1.4795781. ISSN: 0001-4966.</w:t>
      </w:r>
    </w:p>
    <w:p w14:paraId="711C6EB5"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 xml:space="preserve">Nykaza, E. T. ; Valente, D. ; Swift, S H ; Danielson, B.; Krecker, P ; Hodgdon, Kathleen; Gaugler, Trent; “ An Investigation of Community Attitudes Toward Blast Noise. General Community Survey, Study Site 1”, Apr 2012 DTIC ADA561222. </w:t>
      </w:r>
    </w:p>
    <w:p w14:paraId="1F254463" w14:textId="3C729684" w:rsidR="005F7F1C" w:rsidRDefault="005F7F1C" w:rsidP="007732DE">
      <w:pPr>
        <w:tabs>
          <w:tab w:val="left" w:pos="440"/>
        </w:tabs>
        <w:rPr>
          <w:rFonts w:ascii="Times New Roman" w:hAnsi="Times New Roman"/>
          <w:sz w:val="24"/>
          <w:szCs w:val="22"/>
        </w:rPr>
      </w:pPr>
      <w:r w:rsidRPr="005F7F1C">
        <w:rPr>
          <w:rFonts w:ascii="Times New Roman" w:hAnsi="Times New Roman"/>
          <w:sz w:val="24"/>
          <w:szCs w:val="22"/>
        </w:rPr>
        <w:t>Page, J.A, Downs, R. 2017.  “Sonic boom weather analysis of the F-18 low boom dive maneuver”, J. Acoust Soc. Am, Paper 2pNSb8, 173rd Meeting of the Acoustic Society of America, June.</w:t>
      </w:r>
    </w:p>
    <w:p w14:paraId="6AD006E5"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Page, Juliet A., Kathleen K. Hodgdon, Robert P. Hunte, Robert A. Cowart, Domenic J. Maglieri, Kevin A. Bradley, Trent A. Gaugler, “NASA Low Boom Flight Demonstrator Conceptual Test Plan for Community Response Testing - Risk Identification and Proposed Risk Mitigation Activities (Revision A)” APS Report 3494-001-RPT-024RA, Submitted to NASA for publication, May 2016.</w:t>
      </w:r>
    </w:p>
    <w:p w14:paraId="49A563D2"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Page, J.A., Hobbs, C.M., Plotkin, K.J., 2013.  “Waveform and Sonicboom Perception and Response (WSPR) Program:  Low Amplitude Sonic Booms over Small and Large Communities”, Proceedings of Meetings on Acoustics, Vol. 19, 040042.</w:t>
      </w:r>
    </w:p>
    <w:p w14:paraId="68F34707" w14:textId="77777777" w:rsid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Page, J.A., Hodgdon, K.K., Hobbs, C., Wilmer, C., Krecker, P., Cowart, R., Gaugler, T., Shumway, D., Rosenberger, J., Phillips, D. (2012). “Waveforms and Sonic Boom Perception and Response (WSPR) Program Final Report, Low-Boom Community Response Program Pilot Test Design, Execution and Analysis,” Wyle Research Report WR 12-15, NASA Contractor Report-2014-218180, March 2014.</w:t>
      </w:r>
    </w:p>
    <w:p w14:paraId="2FBA1DA5" w14:textId="217F92FE" w:rsidR="005F7F1C" w:rsidRDefault="009F24AC" w:rsidP="007732DE">
      <w:pPr>
        <w:tabs>
          <w:tab w:val="left" w:pos="440"/>
        </w:tabs>
        <w:rPr>
          <w:rFonts w:ascii="Times New Roman" w:hAnsi="Times New Roman"/>
          <w:sz w:val="24"/>
          <w:szCs w:val="22"/>
        </w:rPr>
      </w:pPr>
      <w:r w:rsidRPr="009F24AC">
        <w:rPr>
          <w:rFonts w:ascii="Times New Roman" w:hAnsi="Times New Roman"/>
          <w:sz w:val="24"/>
          <w:szCs w:val="22"/>
        </w:rPr>
        <w:t>Page, J.A., Plotkin, K.J., and Wilmer, C., “PCBoom Version 6.6 Technical Reference and User Manual”, NASA Contract No. NNL10AB94T, Wyle Research Report WR 10-10, December 2010.</w:t>
      </w:r>
    </w:p>
    <w:p w14:paraId="7EC1BFD8"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Pater, L., E. Nykaza, K. Hodgdon, A. Atchley, R. Baumgartner, P. Rathbun, and G. Luz. (2007). “An Investigation of Community Attitudes toward Blast Noise.” Technical Report ERDC/CERL SR-07-24. Champaign, IL: Army Construction Engineering Research Laboratory (available at www.cecer.army.mil).</w:t>
      </w:r>
    </w:p>
    <w:p w14:paraId="4467BB4F" w14:textId="77777777" w:rsidR="001B41D0" w:rsidRPr="001B41D0" w:rsidRDefault="001B41D0" w:rsidP="001B41D0">
      <w:pPr>
        <w:tabs>
          <w:tab w:val="left" w:pos="440"/>
        </w:tabs>
        <w:rPr>
          <w:rFonts w:ascii="Times New Roman" w:hAnsi="Times New Roman"/>
          <w:sz w:val="24"/>
          <w:szCs w:val="22"/>
        </w:rPr>
      </w:pPr>
      <w:r w:rsidRPr="001B41D0">
        <w:rPr>
          <w:rFonts w:ascii="Times New Roman" w:hAnsi="Times New Roman"/>
          <w:sz w:val="24"/>
          <w:szCs w:val="22"/>
        </w:rPr>
        <w:t>Schultz, T. (1978). “Synthesis of social surveys on noise annoyance,” Journal of the Acoustical Society of America 64, 29.</w:t>
      </w:r>
    </w:p>
    <w:p w14:paraId="6ADFF824" w14:textId="77777777" w:rsidR="001B41D0" w:rsidRPr="001B41D0" w:rsidRDefault="001B41D0" w:rsidP="001B41D0">
      <w:pPr>
        <w:tabs>
          <w:tab w:val="left" w:pos="440"/>
        </w:tabs>
        <w:rPr>
          <w:rFonts w:ascii="Times New Roman" w:hAnsi="Times New Roman"/>
          <w:sz w:val="24"/>
          <w:szCs w:val="22"/>
        </w:rPr>
      </w:pPr>
      <w:r w:rsidRPr="001B41D0">
        <w:rPr>
          <w:rFonts w:ascii="Times New Roman" w:hAnsi="Times New Roman"/>
          <w:sz w:val="24"/>
          <w:szCs w:val="22"/>
        </w:rPr>
        <w:t>Shepherd, K.P., and Sullivan, B.M. (1991). “A Loudness Calculation Procedure Applied to Shaped Sonic Booms”, NASA Technical Paper TP-3134.</w:t>
      </w:r>
    </w:p>
    <w:p w14:paraId="2A2BC09C" w14:textId="760F77D6" w:rsidR="00111444" w:rsidRDefault="001B41D0" w:rsidP="001B41D0">
      <w:pPr>
        <w:tabs>
          <w:tab w:val="left" w:pos="440"/>
        </w:tabs>
        <w:rPr>
          <w:rFonts w:ascii="Times New Roman" w:hAnsi="Times New Roman"/>
          <w:sz w:val="24"/>
          <w:szCs w:val="22"/>
        </w:rPr>
      </w:pPr>
      <w:r w:rsidRPr="001B41D0">
        <w:rPr>
          <w:rFonts w:ascii="Times New Roman" w:hAnsi="Times New Roman"/>
          <w:sz w:val="24"/>
          <w:szCs w:val="22"/>
        </w:rPr>
        <w:t>Stevens, S.S. (1972). “Perceived Level of Noise by Mark VII and Decibels (E)”, J. Acoustical Soc. Am., 51(2) (Part 2), 575-601.</w:t>
      </w:r>
    </w:p>
    <w:p w14:paraId="22B440F3" w14:textId="70A038AA" w:rsidR="005866D6" w:rsidRDefault="008F3B62" w:rsidP="001B41D0">
      <w:pPr>
        <w:tabs>
          <w:tab w:val="left" w:pos="440"/>
        </w:tabs>
        <w:rPr>
          <w:rFonts w:ascii="Times New Roman" w:hAnsi="Times New Roman"/>
          <w:sz w:val="24"/>
          <w:szCs w:val="22"/>
        </w:rPr>
      </w:pPr>
      <w:r w:rsidRPr="005866D6">
        <w:rPr>
          <w:rFonts w:ascii="Times New Roman" w:hAnsi="Times New Roman"/>
          <w:sz w:val="24"/>
          <w:szCs w:val="22"/>
        </w:rPr>
        <w:t xml:space="preserve">National Academies of Sciences, Engineering, and Medicine. 2014. Research Methods for Understanding Aircraft Noise Annoyances and Sleep Disturbance. Washington, DC: The National Academies Press. </w:t>
      </w:r>
      <w:hyperlink r:id="rId11" w:history="1">
        <w:r w:rsidRPr="005866D6">
          <w:rPr>
            <w:rStyle w:val="Hyperlink"/>
            <w:rFonts w:ascii="Times New Roman" w:hAnsi="Times New Roman"/>
            <w:sz w:val="24"/>
            <w:szCs w:val="22"/>
          </w:rPr>
          <w:t>https://doi.org/10.17226/22352</w:t>
        </w:r>
      </w:hyperlink>
      <w:r w:rsidRPr="005866D6">
        <w:rPr>
          <w:rFonts w:ascii="Times New Roman" w:hAnsi="Times New Roman"/>
          <w:sz w:val="24"/>
          <w:szCs w:val="22"/>
        </w:rPr>
        <w:t>.</w:t>
      </w:r>
    </w:p>
    <w:p w14:paraId="00AEC8E3" w14:textId="77777777" w:rsidR="004E5227" w:rsidRDefault="004E5227">
      <w:pPr>
        <w:rPr>
          <w:rFonts w:ascii="Times New Roman" w:hAnsi="Times New Roman"/>
          <w:sz w:val="24"/>
          <w:szCs w:val="22"/>
        </w:rPr>
      </w:pPr>
    </w:p>
    <w:p w14:paraId="4C5D5FF1" w14:textId="77777777" w:rsidR="004E5227" w:rsidRDefault="004E5227">
      <w:pPr>
        <w:rPr>
          <w:rFonts w:ascii="Times New Roman" w:hAnsi="Times New Roman"/>
          <w:sz w:val="24"/>
        </w:rPr>
      </w:pPr>
    </w:p>
    <w:sectPr w:rsidR="004E5227" w:rsidSect="00625E10">
      <w:headerReference w:type="default" r:id="rId12"/>
      <w:footerReference w:type="even" r:id="rId13"/>
      <w:footerReference w:type="default" r:id="rId14"/>
      <w:pgSz w:w="12240" w:h="15840" w:code="1"/>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A420F" w14:textId="77777777" w:rsidR="00DE48AC" w:rsidRDefault="00DE48AC">
      <w:r>
        <w:separator/>
      </w:r>
    </w:p>
  </w:endnote>
  <w:endnote w:type="continuationSeparator" w:id="0">
    <w:p w14:paraId="534B8A21" w14:textId="77777777" w:rsidR="00DE48AC" w:rsidRDefault="00DE48AC">
      <w:r>
        <w:continuationSeparator/>
      </w:r>
    </w:p>
  </w:endnote>
  <w:endnote w:type="continuationNotice" w:id="1">
    <w:p w14:paraId="38ACE07E" w14:textId="77777777" w:rsidR="00DE48AC" w:rsidRDefault="00DE48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B8E37" w14:textId="77777777" w:rsidR="00C10DDC" w:rsidRDefault="00C10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B8D9A" w14:textId="77777777" w:rsidR="00C10DDC" w:rsidRDefault="00C10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734057"/>
      <w:docPartObj>
        <w:docPartGallery w:val="Page Numbers (Bottom of Page)"/>
        <w:docPartUnique/>
      </w:docPartObj>
    </w:sdtPr>
    <w:sdtEndPr>
      <w:rPr>
        <w:noProof/>
      </w:rPr>
    </w:sdtEndPr>
    <w:sdtContent>
      <w:p w14:paraId="5B3D4CE1" w14:textId="28996E4C" w:rsidR="00C10DDC" w:rsidRDefault="00C10DDC">
        <w:pPr>
          <w:pStyle w:val="Footer"/>
          <w:jc w:val="right"/>
        </w:pPr>
        <w:r>
          <w:fldChar w:fldCharType="begin"/>
        </w:r>
        <w:r>
          <w:instrText xml:space="preserve"> PAGE   \* MERGEFORMAT </w:instrText>
        </w:r>
        <w:r>
          <w:fldChar w:fldCharType="separate"/>
        </w:r>
        <w:r w:rsidR="00B26564">
          <w:rPr>
            <w:noProof/>
          </w:rPr>
          <w:t>1</w:t>
        </w:r>
        <w:r>
          <w:rPr>
            <w:noProof/>
          </w:rPr>
          <w:fldChar w:fldCharType="end"/>
        </w:r>
      </w:p>
    </w:sdtContent>
  </w:sdt>
  <w:p w14:paraId="1C8AF984" w14:textId="77777777" w:rsidR="00C10DDC" w:rsidRDefault="00C10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E7672" w14:textId="77777777" w:rsidR="00DE48AC" w:rsidRDefault="00DE48AC">
      <w:r>
        <w:separator/>
      </w:r>
    </w:p>
  </w:footnote>
  <w:footnote w:type="continuationSeparator" w:id="0">
    <w:p w14:paraId="69797A42" w14:textId="77777777" w:rsidR="00DE48AC" w:rsidRDefault="00DE48AC">
      <w:r>
        <w:continuationSeparator/>
      </w:r>
    </w:p>
  </w:footnote>
  <w:footnote w:type="continuationNotice" w:id="1">
    <w:p w14:paraId="5D3979AF" w14:textId="77777777" w:rsidR="00DE48AC" w:rsidRDefault="00DE48AC">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0E01B" w14:textId="77777777" w:rsidR="00C10DDC" w:rsidRDefault="00C10DDC">
    <w:pPr>
      <w:pStyle w:val="Header"/>
    </w:pPr>
    <w:r>
      <w:t>[DRAFT] OMB Application NASA WSPRRR Low Boom Community Response 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A40"/>
    <w:multiLevelType w:val="hybridMultilevel"/>
    <w:tmpl w:val="00948C82"/>
    <w:lvl w:ilvl="0" w:tplc="0409000F">
      <w:start w:val="7"/>
      <w:numFmt w:val="decimal"/>
      <w:lvlText w:val="%1."/>
      <w:lvlJc w:val="left"/>
      <w:pPr>
        <w:tabs>
          <w:tab w:val="num" w:pos="280"/>
        </w:tabs>
        <w:ind w:left="280" w:hanging="360"/>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1">
    <w:nsid w:val="02327750"/>
    <w:multiLevelType w:val="hybridMultilevel"/>
    <w:tmpl w:val="FDB493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5A257E8"/>
    <w:multiLevelType w:val="hybridMultilevel"/>
    <w:tmpl w:val="747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A5695"/>
    <w:multiLevelType w:val="hybridMultilevel"/>
    <w:tmpl w:val="D018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803619"/>
    <w:multiLevelType w:val="hybridMultilevel"/>
    <w:tmpl w:val="4BA08A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9504181"/>
    <w:multiLevelType w:val="hybridMultilevel"/>
    <w:tmpl w:val="21A4F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02310"/>
    <w:multiLevelType w:val="hybridMultilevel"/>
    <w:tmpl w:val="71983C5C"/>
    <w:lvl w:ilvl="0" w:tplc="04090001">
      <w:start w:val="1"/>
      <w:numFmt w:val="bullet"/>
      <w:lvlText w:val=""/>
      <w:lvlJc w:val="left"/>
      <w:pPr>
        <w:ind w:left="720" w:hanging="360"/>
      </w:pPr>
      <w:rPr>
        <w:rFonts w:ascii="Symbol" w:hAnsi="Symbol" w:hint="default"/>
      </w:rPr>
    </w:lvl>
    <w:lvl w:ilvl="1" w:tplc="F5E61ACA">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90CC9"/>
    <w:multiLevelType w:val="hybridMultilevel"/>
    <w:tmpl w:val="6354E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275E0F"/>
    <w:multiLevelType w:val="hybridMultilevel"/>
    <w:tmpl w:val="7B70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526C02"/>
    <w:multiLevelType w:val="hybridMultilevel"/>
    <w:tmpl w:val="B18A6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4C66BA"/>
    <w:multiLevelType w:val="hybridMultilevel"/>
    <w:tmpl w:val="6400D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9997D35"/>
    <w:multiLevelType w:val="hybridMultilevel"/>
    <w:tmpl w:val="3F1C9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5146F8"/>
    <w:multiLevelType w:val="hybridMultilevel"/>
    <w:tmpl w:val="A634C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373DD9"/>
    <w:multiLevelType w:val="hybridMultilevel"/>
    <w:tmpl w:val="8CB0D8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5741B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AB01EC"/>
    <w:multiLevelType w:val="hybridMultilevel"/>
    <w:tmpl w:val="BD641ED8"/>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6D6726F"/>
    <w:multiLevelType w:val="hybridMultilevel"/>
    <w:tmpl w:val="DD1E41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EC05AB"/>
    <w:multiLevelType w:val="hybridMultilevel"/>
    <w:tmpl w:val="5AF49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183273"/>
    <w:multiLevelType w:val="hybridMultilevel"/>
    <w:tmpl w:val="2436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501B0A"/>
    <w:multiLevelType w:val="hybridMultilevel"/>
    <w:tmpl w:val="F2DC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717B5A"/>
    <w:multiLevelType w:val="hybridMultilevel"/>
    <w:tmpl w:val="09266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AA1EAF"/>
    <w:multiLevelType w:val="hybridMultilevel"/>
    <w:tmpl w:val="D5CC7EBA"/>
    <w:lvl w:ilvl="0" w:tplc="0409000F">
      <w:start w:val="1"/>
      <w:numFmt w:val="decimal"/>
      <w:lvlText w:val="%1."/>
      <w:lvlJc w:val="left"/>
      <w:pPr>
        <w:tabs>
          <w:tab w:val="num" w:pos="720"/>
        </w:tabs>
        <w:ind w:left="720" w:hanging="360"/>
      </w:pPr>
      <w:rPr>
        <w:rFonts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9B6903C">
      <w:start w:val="1"/>
      <w:numFmt w:val="lowerLetter"/>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395B50"/>
    <w:multiLevelType w:val="hybridMultilevel"/>
    <w:tmpl w:val="96E43BAA"/>
    <w:lvl w:ilvl="0" w:tplc="04090001">
      <w:start w:val="1"/>
      <w:numFmt w:val="bullet"/>
      <w:lvlText w:val=""/>
      <w:lvlJc w:val="left"/>
      <w:pPr>
        <w:tabs>
          <w:tab w:val="num" w:pos="720"/>
        </w:tabs>
        <w:ind w:left="720" w:hanging="360"/>
      </w:pPr>
      <w:rPr>
        <w:rFonts w:ascii="Symbol" w:hAnsi="Symbol"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190C7E"/>
    <w:multiLevelType w:val="hybridMultilevel"/>
    <w:tmpl w:val="E6443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501409"/>
    <w:multiLevelType w:val="hybridMultilevel"/>
    <w:tmpl w:val="8D346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E046D0"/>
    <w:multiLevelType w:val="hybridMultilevel"/>
    <w:tmpl w:val="CC9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166656"/>
    <w:multiLevelType w:val="hybridMultilevel"/>
    <w:tmpl w:val="7D2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2D4349"/>
    <w:multiLevelType w:val="hybridMultilevel"/>
    <w:tmpl w:val="B71405F0"/>
    <w:lvl w:ilvl="0" w:tplc="8A8CBF76">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9F10B7D"/>
    <w:multiLevelType w:val="hybridMultilevel"/>
    <w:tmpl w:val="D9C4CD6C"/>
    <w:lvl w:ilvl="0" w:tplc="CA942C5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6C7334"/>
    <w:multiLevelType w:val="hybridMultilevel"/>
    <w:tmpl w:val="A96C45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C61ED"/>
    <w:multiLevelType w:val="hybridMultilevel"/>
    <w:tmpl w:val="32B0F652"/>
    <w:lvl w:ilvl="0" w:tplc="CA942C54">
      <w:start w:val="1"/>
      <w:numFmt w:val="bullet"/>
      <w:lvlText w:val="−"/>
      <w:lvlJc w:val="left"/>
      <w:pPr>
        <w:tabs>
          <w:tab w:val="num" w:pos="1050"/>
        </w:tabs>
        <w:ind w:left="1050" w:hanging="360"/>
      </w:pPr>
      <w:rPr>
        <w:rFonts w:ascii="Calibri" w:hAnsi="Calibri"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0">
    <w:nsid w:val="6CA3048B"/>
    <w:multiLevelType w:val="hybridMultilevel"/>
    <w:tmpl w:val="F9A2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30C8F"/>
    <w:multiLevelType w:val="hybridMultilevel"/>
    <w:tmpl w:val="0F7671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73013497"/>
    <w:multiLevelType w:val="hybridMultilevel"/>
    <w:tmpl w:val="AB78B344"/>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3">
    <w:nsid w:val="779A1C27"/>
    <w:multiLevelType w:val="hybridMultilevel"/>
    <w:tmpl w:val="72385E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A2D5567"/>
    <w:multiLevelType w:val="hybridMultilevel"/>
    <w:tmpl w:val="540E36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9D4157E">
      <w:start w:val="2"/>
      <w:numFmt w:val="decimal"/>
      <w:lvlText w:val="(%3)"/>
      <w:lvlJc w:val="left"/>
      <w:pPr>
        <w:tabs>
          <w:tab w:val="num" w:pos="2340"/>
        </w:tabs>
        <w:ind w:left="23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13"/>
  </w:num>
  <w:num w:numId="3">
    <w:abstractNumId w:val="28"/>
  </w:num>
  <w:num w:numId="4">
    <w:abstractNumId w:val="0"/>
  </w:num>
  <w:num w:numId="5">
    <w:abstractNumId w:val="35"/>
  </w:num>
  <w:num w:numId="6">
    <w:abstractNumId w:val="20"/>
  </w:num>
  <w:num w:numId="7">
    <w:abstractNumId w:val="21"/>
  </w:num>
  <w:num w:numId="8">
    <w:abstractNumId w:val="8"/>
  </w:num>
  <w:num w:numId="9">
    <w:abstractNumId w:val="1"/>
  </w:num>
  <w:num w:numId="10">
    <w:abstractNumId w:val="33"/>
  </w:num>
  <w:num w:numId="11">
    <w:abstractNumId w:val="12"/>
  </w:num>
  <w:num w:numId="12">
    <w:abstractNumId w:val="17"/>
  </w:num>
  <w:num w:numId="13">
    <w:abstractNumId w:val="9"/>
  </w:num>
  <w:num w:numId="14">
    <w:abstractNumId w:val="16"/>
  </w:num>
  <w:num w:numId="15">
    <w:abstractNumId w:val="32"/>
  </w:num>
  <w:num w:numId="16">
    <w:abstractNumId w:val="11"/>
  </w:num>
  <w:num w:numId="17">
    <w:abstractNumId w:val="18"/>
  </w:num>
  <w:num w:numId="18">
    <w:abstractNumId w:val="5"/>
  </w:num>
  <w:num w:numId="19">
    <w:abstractNumId w:val="22"/>
  </w:num>
  <w:num w:numId="20">
    <w:abstractNumId w:val="7"/>
  </w:num>
  <w:num w:numId="21">
    <w:abstractNumId w:val="4"/>
  </w:num>
  <w:num w:numId="22">
    <w:abstractNumId w:val="23"/>
  </w:num>
  <w:num w:numId="23">
    <w:abstractNumId w:val="10"/>
  </w:num>
  <w:num w:numId="24">
    <w:abstractNumId w:val="14"/>
  </w:num>
  <w:num w:numId="25">
    <w:abstractNumId w:val="3"/>
  </w:num>
  <w:num w:numId="26">
    <w:abstractNumId w:val="2"/>
  </w:num>
  <w:num w:numId="27">
    <w:abstractNumId w:val="27"/>
  </w:num>
  <w:num w:numId="28">
    <w:abstractNumId w:val="29"/>
  </w:num>
  <w:num w:numId="29">
    <w:abstractNumId w:val="15"/>
  </w:num>
  <w:num w:numId="30">
    <w:abstractNumId w:val="24"/>
  </w:num>
  <w:num w:numId="31">
    <w:abstractNumId w:val="6"/>
  </w:num>
  <w:num w:numId="32">
    <w:abstractNumId w:val="19"/>
  </w:num>
  <w:num w:numId="33">
    <w:abstractNumId w:val="26"/>
  </w:num>
  <w:num w:numId="34">
    <w:abstractNumId w:val="31"/>
  </w:num>
  <w:num w:numId="35">
    <w:abstractNumId w:val="2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81"/>
    <w:rsid w:val="00004E1A"/>
    <w:rsid w:val="00010120"/>
    <w:rsid w:val="000118C2"/>
    <w:rsid w:val="000120F7"/>
    <w:rsid w:val="000133FB"/>
    <w:rsid w:val="000162D1"/>
    <w:rsid w:val="000218D6"/>
    <w:rsid w:val="000249B0"/>
    <w:rsid w:val="0003113B"/>
    <w:rsid w:val="00032F7C"/>
    <w:rsid w:val="00035084"/>
    <w:rsid w:val="00037DAA"/>
    <w:rsid w:val="00040242"/>
    <w:rsid w:val="00042DE1"/>
    <w:rsid w:val="000451D0"/>
    <w:rsid w:val="000463E2"/>
    <w:rsid w:val="0005108A"/>
    <w:rsid w:val="000511C1"/>
    <w:rsid w:val="00052A30"/>
    <w:rsid w:val="00054929"/>
    <w:rsid w:val="00062C66"/>
    <w:rsid w:val="000639F4"/>
    <w:rsid w:val="00080745"/>
    <w:rsid w:val="00097255"/>
    <w:rsid w:val="000A56A9"/>
    <w:rsid w:val="000B106C"/>
    <w:rsid w:val="000B2DB4"/>
    <w:rsid w:val="000B4FDB"/>
    <w:rsid w:val="000B5D64"/>
    <w:rsid w:val="000B7357"/>
    <w:rsid w:val="000C114A"/>
    <w:rsid w:val="000C12C6"/>
    <w:rsid w:val="000C19A1"/>
    <w:rsid w:val="000C33D2"/>
    <w:rsid w:val="000C3760"/>
    <w:rsid w:val="000C6557"/>
    <w:rsid w:val="000D0273"/>
    <w:rsid w:val="000D3089"/>
    <w:rsid w:val="000D4BDA"/>
    <w:rsid w:val="000E037F"/>
    <w:rsid w:val="000E197B"/>
    <w:rsid w:val="000E7445"/>
    <w:rsid w:val="000F31C6"/>
    <w:rsid w:val="00101D13"/>
    <w:rsid w:val="001036CB"/>
    <w:rsid w:val="00107681"/>
    <w:rsid w:val="00111224"/>
    <w:rsid w:val="00111444"/>
    <w:rsid w:val="0011366D"/>
    <w:rsid w:val="001144E1"/>
    <w:rsid w:val="00116EAB"/>
    <w:rsid w:val="001175C6"/>
    <w:rsid w:val="00126670"/>
    <w:rsid w:val="0012754A"/>
    <w:rsid w:val="00133072"/>
    <w:rsid w:val="001337A6"/>
    <w:rsid w:val="00137B12"/>
    <w:rsid w:val="00143110"/>
    <w:rsid w:val="001457EA"/>
    <w:rsid w:val="0014752D"/>
    <w:rsid w:val="0015182D"/>
    <w:rsid w:val="001518B1"/>
    <w:rsid w:val="00160BD7"/>
    <w:rsid w:val="001670CA"/>
    <w:rsid w:val="00176B28"/>
    <w:rsid w:val="00177E85"/>
    <w:rsid w:val="00182E2C"/>
    <w:rsid w:val="00182E75"/>
    <w:rsid w:val="00196A84"/>
    <w:rsid w:val="001979E8"/>
    <w:rsid w:val="001A46BD"/>
    <w:rsid w:val="001B06D5"/>
    <w:rsid w:val="001B41D0"/>
    <w:rsid w:val="001C18DD"/>
    <w:rsid w:val="001C3EB3"/>
    <w:rsid w:val="001C4B12"/>
    <w:rsid w:val="001C6404"/>
    <w:rsid w:val="001C76F7"/>
    <w:rsid w:val="001D0705"/>
    <w:rsid w:val="001D207C"/>
    <w:rsid w:val="001D6334"/>
    <w:rsid w:val="001D68DF"/>
    <w:rsid w:val="001E06D1"/>
    <w:rsid w:val="001E10E3"/>
    <w:rsid w:val="001F2D04"/>
    <w:rsid w:val="001F31DA"/>
    <w:rsid w:val="001F44E9"/>
    <w:rsid w:val="0020383A"/>
    <w:rsid w:val="0020605C"/>
    <w:rsid w:val="00207B24"/>
    <w:rsid w:val="00210A9C"/>
    <w:rsid w:val="002117FB"/>
    <w:rsid w:val="002173EA"/>
    <w:rsid w:val="0021792C"/>
    <w:rsid w:val="00221D44"/>
    <w:rsid w:val="00221E98"/>
    <w:rsid w:val="00226221"/>
    <w:rsid w:val="00230509"/>
    <w:rsid w:val="0023103E"/>
    <w:rsid w:val="0023398D"/>
    <w:rsid w:val="00235A91"/>
    <w:rsid w:val="00237482"/>
    <w:rsid w:val="002427A3"/>
    <w:rsid w:val="00244ABF"/>
    <w:rsid w:val="002572EB"/>
    <w:rsid w:val="002607F0"/>
    <w:rsid w:val="00266750"/>
    <w:rsid w:val="00273382"/>
    <w:rsid w:val="002855A0"/>
    <w:rsid w:val="00287596"/>
    <w:rsid w:val="002959C4"/>
    <w:rsid w:val="002A6783"/>
    <w:rsid w:val="002B7C6C"/>
    <w:rsid w:val="002C19C3"/>
    <w:rsid w:val="002C4AD9"/>
    <w:rsid w:val="002D1771"/>
    <w:rsid w:val="002D4C7F"/>
    <w:rsid w:val="002E27C6"/>
    <w:rsid w:val="002E3C50"/>
    <w:rsid w:val="002E4F30"/>
    <w:rsid w:val="002E5FC0"/>
    <w:rsid w:val="002E7660"/>
    <w:rsid w:val="002E7ADD"/>
    <w:rsid w:val="002F336A"/>
    <w:rsid w:val="00301418"/>
    <w:rsid w:val="00304CE8"/>
    <w:rsid w:val="00305AEB"/>
    <w:rsid w:val="0030726F"/>
    <w:rsid w:val="00313589"/>
    <w:rsid w:val="00313DEB"/>
    <w:rsid w:val="00315DB8"/>
    <w:rsid w:val="003224BB"/>
    <w:rsid w:val="00324335"/>
    <w:rsid w:val="0033152D"/>
    <w:rsid w:val="003343DA"/>
    <w:rsid w:val="00336380"/>
    <w:rsid w:val="00337B85"/>
    <w:rsid w:val="00343485"/>
    <w:rsid w:val="00344CAD"/>
    <w:rsid w:val="00345B4A"/>
    <w:rsid w:val="0034717C"/>
    <w:rsid w:val="00352875"/>
    <w:rsid w:val="00356424"/>
    <w:rsid w:val="0036297E"/>
    <w:rsid w:val="0036683B"/>
    <w:rsid w:val="00367CB4"/>
    <w:rsid w:val="003715EE"/>
    <w:rsid w:val="003731C7"/>
    <w:rsid w:val="00374C99"/>
    <w:rsid w:val="00375D2D"/>
    <w:rsid w:val="00376143"/>
    <w:rsid w:val="0037786B"/>
    <w:rsid w:val="00382538"/>
    <w:rsid w:val="0038347E"/>
    <w:rsid w:val="0038457C"/>
    <w:rsid w:val="003916F9"/>
    <w:rsid w:val="00391E37"/>
    <w:rsid w:val="00395258"/>
    <w:rsid w:val="00396BDB"/>
    <w:rsid w:val="003A0B6E"/>
    <w:rsid w:val="003A3D5C"/>
    <w:rsid w:val="003A4FCE"/>
    <w:rsid w:val="003A5B33"/>
    <w:rsid w:val="003A5D1B"/>
    <w:rsid w:val="003B21FD"/>
    <w:rsid w:val="003B66AE"/>
    <w:rsid w:val="003B6749"/>
    <w:rsid w:val="003C07A6"/>
    <w:rsid w:val="003C2735"/>
    <w:rsid w:val="003C29D8"/>
    <w:rsid w:val="003C4FA3"/>
    <w:rsid w:val="003C6313"/>
    <w:rsid w:val="003C7DDD"/>
    <w:rsid w:val="003D56DC"/>
    <w:rsid w:val="003E14FC"/>
    <w:rsid w:val="003E38A5"/>
    <w:rsid w:val="003F06C4"/>
    <w:rsid w:val="003F07EC"/>
    <w:rsid w:val="003F126B"/>
    <w:rsid w:val="003F4C68"/>
    <w:rsid w:val="00404B1C"/>
    <w:rsid w:val="00404EAF"/>
    <w:rsid w:val="00410F84"/>
    <w:rsid w:val="004120F9"/>
    <w:rsid w:val="004131A9"/>
    <w:rsid w:val="00413C60"/>
    <w:rsid w:val="00413D3F"/>
    <w:rsid w:val="00420A3D"/>
    <w:rsid w:val="00422BE6"/>
    <w:rsid w:val="00426912"/>
    <w:rsid w:val="0043398B"/>
    <w:rsid w:val="00434D9F"/>
    <w:rsid w:val="00437D2F"/>
    <w:rsid w:val="00440E6B"/>
    <w:rsid w:val="004431B3"/>
    <w:rsid w:val="00445C17"/>
    <w:rsid w:val="0045355B"/>
    <w:rsid w:val="00454641"/>
    <w:rsid w:val="004572BB"/>
    <w:rsid w:val="00457AEB"/>
    <w:rsid w:val="00467C2D"/>
    <w:rsid w:val="00467FFD"/>
    <w:rsid w:val="00470915"/>
    <w:rsid w:val="00471EFB"/>
    <w:rsid w:val="004748AC"/>
    <w:rsid w:val="004801B3"/>
    <w:rsid w:val="00485C46"/>
    <w:rsid w:val="00486FB8"/>
    <w:rsid w:val="00487720"/>
    <w:rsid w:val="00487B68"/>
    <w:rsid w:val="004915BC"/>
    <w:rsid w:val="00491FDC"/>
    <w:rsid w:val="0049544F"/>
    <w:rsid w:val="004A00F2"/>
    <w:rsid w:val="004A38CF"/>
    <w:rsid w:val="004A5A3E"/>
    <w:rsid w:val="004A5D67"/>
    <w:rsid w:val="004A638A"/>
    <w:rsid w:val="004B1EA1"/>
    <w:rsid w:val="004B4E36"/>
    <w:rsid w:val="004B55C1"/>
    <w:rsid w:val="004B5B8A"/>
    <w:rsid w:val="004C7FED"/>
    <w:rsid w:val="004D060D"/>
    <w:rsid w:val="004D0EF3"/>
    <w:rsid w:val="004D615F"/>
    <w:rsid w:val="004E12E1"/>
    <w:rsid w:val="004E14A8"/>
    <w:rsid w:val="004E1F63"/>
    <w:rsid w:val="004E5227"/>
    <w:rsid w:val="004E5EC3"/>
    <w:rsid w:val="004F2444"/>
    <w:rsid w:val="004F24CE"/>
    <w:rsid w:val="004F4A50"/>
    <w:rsid w:val="004F632B"/>
    <w:rsid w:val="00501FD6"/>
    <w:rsid w:val="00506DB0"/>
    <w:rsid w:val="005103FD"/>
    <w:rsid w:val="00520905"/>
    <w:rsid w:val="00521C9E"/>
    <w:rsid w:val="005222BA"/>
    <w:rsid w:val="005228ED"/>
    <w:rsid w:val="0052306A"/>
    <w:rsid w:val="005236A7"/>
    <w:rsid w:val="00527EB7"/>
    <w:rsid w:val="0053155E"/>
    <w:rsid w:val="00535A7F"/>
    <w:rsid w:val="00537471"/>
    <w:rsid w:val="00541C32"/>
    <w:rsid w:val="0054221F"/>
    <w:rsid w:val="00550B7A"/>
    <w:rsid w:val="005512D1"/>
    <w:rsid w:val="0055461E"/>
    <w:rsid w:val="00554C52"/>
    <w:rsid w:val="0055698D"/>
    <w:rsid w:val="00563148"/>
    <w:rsid w:val="00563D5C"/>
    <w:rsid w:val="00572D42"/>
    <w:rsid w:val="0057364D"/>
    <w:rsid w:val="00575163"/>
    <w:rsid w:val="0057796D"/>
    <w:rsid w:val="00580EDC"/>
    <w:rsid w:val="005813BC"/>
    <w:rsid w:val="00581E9F"/>
    <w:rsid w:val="005828F2"/>
    <w:rsid w:val="00582D17"/>
    <w:rsid w:val="00582D26"/>
    <w:rsid w:val="005866D6"/>
    <w:rsid w:val="00587F3D"/>
    <w:rsid w:val="0059370B"/>
    <w:rsid w:val="00596843"/>
    <w:rsid w:val="005A4FD1"/>
    <w:rsid w:val="005B0BA7"/>
    <w:rsid w:val="005B389A"/>
    <w:rsid w:val="005B601B"/>
    <w:rsid w:val="005C0440"/>
    <w:rsid w:val="005C0877"/>
    <w:rsid w:val="005C4C9B"/>
    <w:rsid w:val="005D3FBD"/>
    <w:rsid w:val="005D6205"/>
    <w:rsid w:val="005E010C"/>
    <w:rsid w:val="005E1D3D"/>
    <w:rsid w:val="005F7F1C"/>
    <w:rsid w:val="00601D35"/>
    <w:rsid w:val="00603A35"/>
    <w:rsid w:val="00605F01"/>
    <w:rsid w:val="0060763E"/>
    <w:rsid w:val="006121F3"/>
    <w:rsid w:val="00615A08"/>
    <w:rsid w:val="00621401"/>
    <w:rsid w:val="0062158D"/>
    <w:rsid w:val="00621AA3"/>
    <w:rsid w:val="00621D8D"/>
    <w:rsid w:val="00622B79"/>
    <w:rsid w:val="006253C1"/>
    <w:rsid w:val="00625E10"/>
    <w:rsid w:val="00626B1D"/>
    <w:rsid w:val="0063024E"/>
    <w:rsid w:val="006346CA"/>
    <w:rsid w:val="006352CB"/>
    <w:rsid w:val="006377AC"/>
    <w:rsid w:val="00637ED9"/>
    <w:rsid w:val="00640224"/>
    <w:rsid w:val="00644B2D"/>
    <w:rsid w:val="00645192"/>
    <w:rsid w:val="006525B9"/>
    <w:rsid w:val="00656ACA"/>
    <w:rsid w:val="00663FF2"/>
    <w:rsid w:val="006663C0"/>
    <w:rsid w:val="00670186"/>
    <w:rsid w:val="0067145B"/>
    <w:rsid w:val="0068047A"/>
    <w:rsid w:val="00682281"/>
    <w:rsid w:val="00684676"/>
    <w:rsid w:val="006875AE"/>
    <w:rsid w:val="0069102F"/>
    <w:rsid w:val="0069155A"/>
    <w:rsid w:val="00692A6C"/>
    <w:rsid w:val="0069304D"/>
    <w:rsid w:val="006B0AA2"/>
    <w:rsid w:val="006B2729"/>
    <w:rsid w:val="006B3908"/>
    <w:rsid w:val="006B42F6"/>
    <w:rsid w:val="006B6BC1"/>
    <w:rsid w:val="006B7FCA"/>
    <w:rsid w:val="006C3A9D"/>
    <w:rsid w:val="006C6C9E"/>
    <w:rsid w:val="006C7737"/>
    <w:rsid w:val="006D6929"/>
    <w:rsid w:val="006E4630"/>
    <w:rsid w:val="006E4961"/>
    <w:rsid w:val="006F0CC2"/>
    <w:rsid w:val="006F39FD"/>
    <w:rsid w:val="006F4F92"/>
    <w:rsid w:val="006F6BC7"/>
    <w:rsid w:val="00700BC9"/>
    <w:rsid w:val="00714CCD"/>
    <w:rsid w:val="00730AF2"/>
    <w:rsid w:val="00731036"/>
    <w:rsid w:val="00734452"/>
    <w:rsid w:val="00735574"/>
    <w:rsid w:val="00735FB5"/>
    <w:rsid w:val="007436DF"/>
    <w:rsid w:val="0075032E"/>
    <w:rsid w:val="00751C59"/>
    <w:rsid w:val="007530C1"/>
    <w:rsid w:val="0075676E"/>
    <w:rsid w:val="00756982"/>
    <w:rsid w:val="00760ED8"/>
    <w:rsid w:val="00764338"/>
    <w:rsid w:val="007678A4"/>
    <w:rsid w:val="00767F96"/>
    <w:rsid w:val="007732DE"/>
    <w:rsid w:val="0077430C"/>
    <w:rsid w:val="00775CC5"/>
    <w:rsid w:val="007848C7"/>
    <w:rsid w:val="007854A0"/>
    <w:rsid w:val="00787994"/>
    <w:rsid w:val="00791B48"/>
    <w:rsid w:val="0079347F"/>
    <w:rsid w:val="0079355B"/>
    <w:rsid w:val="007A1657"/>
    <w:rsid w:val="007A18A3"/>
    <w:rsid w:val="007A360A"/>
    <w:rsid w:val="007B1187"/>
    <w:rsid w:val="007B2708"/>
    <w:rsid w:val="007B48B4"/>
    <w:rsid w:val="007B5A4F"/>
    <w:rsid w:val="007B7889"/>
    <w:rsid w:val="007D4E86"/>
    <w:rsid w:val="007D7A53"/>
    <w:rsid w:val="007E2D7D"/>
    <w:rsid w:val="007E7688"/>
    <w:rsid w:val="007F000A"/>
    <w:rsid w:val="007F1449"/>
    <w:rsid w:val="007F2ADD"/>
    <w:rsid w:val="007F31CF"/>
    <w:rsid w:val="007F620B"/>
    <w:rsid w:val="007F69B9"/>
    <w:rsid w:val="00800E0D"/>
    <w:rsid w:val="0080260F"/>
    <w:rsid w:val="0080550D"/>
    <w:rsid w:val="0080709D"/>
    <w:rsid w:val="008175BE"/>
    <w:rsid w:val="00817C95"/>
    <w:rsid w:val="008315C2"/>
    <w:rsid w:val="008345AF"/>
    <w:rsid w:val="0083742C"/>
    <w:rsid w:val="00845C67"/>
    <w:rsid w:val="00846F67"/>
    <w:rsid w:val="008475B5"/>
    <w:rsid w:val="00850C2E"/>
    <w:rsid w:val="008568E1"/>
    <w:rsid w:val="00857AE8"/>
    <w:rsid w:val="00863090"/>
    <w:rsid w:val="00873E6E"/>
    <w:rsid w:val="008802B9"/>
    <w:rsid w:val="008817C2"/>
    <w:rsid w:val="00887143"/>
    <w:rsid w:val="008965B6"/>
    <w:rsid w:val="00896DC7"/>
    <w:rsid w:val="008A010D"/>
    <w:rsid w:val="008A133C"/>
    <w:rsid w:val="008B3018"/>
    <w:rsid w:val="008B77A3"/>
    <w:rsid w:val="008B7A67"/>
    <w:rsid w:val="008C0AAB"/>
    <w:rsid w:val="008C1665"/>
    <w:rsid w:val="008C1771"/>
    <w:rsid w:val="008C25F3"/>
    <w:rsid w:val="008C31F6"/>
    <w:rsid w:val="008C501C"/>
    <w:rsid w:val="008C5B10"/>
    <w:rsid w:val="008D04BF"/>
    <w:rsid w:val="008D1660"/>
    <w:rsid w:val="008D26BB"/>
    <w:rsid w:val="008D32CA"/>
    <w:rsid w:val="008D3ECC"/>
    <w:rsid w:val="008D5502"/>
    <w:rsid w:val="008D659C"/>
    <w:rsid w:val="008E1E94"/>
    <w:rsid w:val="008F05C9"/>
    <w:rsid w:val="008F170B"/>
    <w:rsid w:val="008F3B62"/>
    <w:rsid w:val="008F7DEE"/>
    <w:rsid w:val="00900353"/>
    <w:rsid w:val="00900ADB"/>
    <w:rsid w:val="00901094"/>
    <w:rsid w:val="009010BC"/>
    <w:rsid w:val="00901C8A"/>
    <w:rsid w:val="0090633A"/>
    <w:rsid w:val="00910BF5"/>
    <w:rsid w:val="00913D8A"/>
    <w:rsid w:val="0091716C"/>
    <w:rsid w:val="00921C8A"/>
    <w:rsid w:val="00922E19"/>
    <w:rsid w:val="0092343B"/>
    <w:rsid w:val="009267CB"/>
    <w:rsid w:val="00926D62"/>
    <w:rsid w:val="00931B72"/>
    <w:rsid w:val="00932474"/>
    <w:rsid w:val="009401AC"/>
    <w:rsid w:val="00941599"/>
    <w:rsid w:val="009517D6"/>
    <w:rsid w:val="00956633"/>
    <w:rsid w:val="009631D9"/>
    <w:rsid w:val="009678D2"/>
    <w:rsid w:val="00974332"/>
    <w:rsid w:val="00980631"/>
    <w:rsid w:val="009810E7"/>
    <w:rsid w:val="0098550F"/>
    <w:rsid w:val="00986788"/>
    <w:rsid w:val="009878EF"/>
    <w:rsid w:val="00990AD5"/>
    <w:rsid w:val="0099106E"/>
    <w:rsid w:val="00991B4C"/>
    <w:rsid w:val="00992587"/>
    <w:rsid w:val="009A1412"/>
    <w:rsid w:val="009A6B38"/>
    <w:rsid w:val="009B214C"/>
    <w:rsid w:val="009C3F74"/>
    <w:rsid w:val="009D0AA1"/>
    <w:rsid w:val="009D13A7"/>
    <w:rsid w:val="009D361E"/>
    <w:rsid w:val="009D630A"/>
    <w:rsid w:val="009D7BE6"/>
    <w:rsid w:val="009E4755"/>
    <w:rsid w:val="009E575E"/>
    <w:rsid w:val="009F0BA4"/>
    <w:rsid w:val="009F24AC"/>
    <w:rsid w:val="009F36F4"/>
    <w:rsid w:val="009F454B"/>
    <w:rsid w:val="00A01FEE"/>
    <w:rsid w:val="00A05BF2"/>
    <w:rsid w:val="00A13455"/>
    <w:rsid w:val="00A13598"/>
    <w:rsid w:val="00A152A0"/>
    <w:rsid w:val="00A20790"/>
    <w:rsid w:val="00A2098B"/>
    <w:rsid w:val="00A22A8F"/>
    <w:rsid w:val="00A2320E"/>
    <w:rsid w:val="00A25BF0"/>
    <w:rsid w:val="00A308BA"/>
    <w:rsid w:val="00A30DC8"/>
    <w:rsid w:val="00A34A68"/>
    <w:rsid w:val="00A40606"/>
    <w:rsid w:val="00A40E59"/>
    <w:rsid w:val="00A423F0"/>
    <w:rsid w:val="00A42AB5"/>
    <w:rsid w:val="00A615CB"/>
    <w:rsid w:val="00A6176A"/>
    <w:rsid w:val="00A67048"/>
    <w:rsid w:val="00A70648"/>
    <w:rsid w:val="00A727B3"/>
    <w:rsid w:val="00A74654"/>
    <w:rsid w:val="00A77A59"/>
    <w:rsid w:val="00A77C3C"/>
    <w:rsid w:val="00A81633"/>
    <w:rsid w:val="00A920D7"/>
    <w:rsid w:val="00A925D3"/>
    <w:rsid w:val="00A93807"/>
    <w:rsid w:val="00A9389A"/>
    <w:rsid w:val="00A93A77"/>
    <w:rsid w:val="00AA061D"/>
    <w:rsid w:val="00AA47B6"/>
    <w:rsid w:val="00AA6F53"/>
    <w:rsid w:val="00AA7C0E"/>
    <w:rsid w:val="00AB348F"/>
    <w:rsid w:val="00AB4F36"/>
    <w:rsid w:val="00AB651F"/>
    <w:rsid w:val="00AB7518"/>
    <w:rsid w:val="00AC3A31"/>
    <w:rsid w:val="00AC5A09"/>
    <w:rsid w:val="00AF0A6B"/>
    <w:rsid w:val="00AF2584"/>
    <w:rsid w:val="00AF2BCA"/>
    <w:rsid w:val="00AF4981"/>
    <w:rsid w:val="00AF56B6"/>
    <w:rsid w:val="00AF7467"/>
    <w:rsid w:val="00AF7B1E"/>
    <w:rsid w:val="00B02304"/>
    <w:rsid w:val="00B03098"/>
    <w:rsid w:val="00B0362C"/>
    <w:rsid w:val="00B05ACD"/>
    <w:rsid w:val="00B07563"/>
    <w:rsid w:val="00B168BC"/>
    <w:rsid w:val="00B16E12"/>
    <w:rsid w:val="00B1701A"/>
    <w:rsid w:val="00B1796F"/>
    <w:rsid w:val="00B22640"/>
    <w:rsid w:val="00B2295D"/>
    <w:rsid w:val="00B24737"/>
    <w:rsid w:val="00B249D1"/>
    <w:rsid w:val="00B26564"/>
    <w:rsid w:val="00B31135"/>
    <w:rsid w:val="00B323DC"/>
    <w:rsid w:val="00B40D0B"/>
    <w:rsid w:val="00B5331F"/>
    <w:rsid w:val="00B57C2F"/>
    <w:rsid w:val="00B6080B"/>
    <w:rsid w:val="00B620D7"/>
    <w:rsid w:val="00B64739"/>
    <w:rsid w:val="00B668F3"/>
    <w:rsid w:val="00B700C0"/>
    <w:rsid w:val="00B70B75"/>
    <w:rsid w:val="00B73A5A"/>
    <w:rsid w:val="00B73E83"/>
    <w:rsid w:val="00B7719D"/>
    <w:rsid w:val="00B77799"/>
    <w:rsid w:val="00B82803"/>
    <w:rsid w:val="00B844C5"/>
    <w:rsid w:val="00B8542A"/>
    <w:rsid w:val="00B856B0"/>
    <w:rsid w:val="00B86C64"/>
    <w:rsid w:val="00B87F62"/>
    <w:rsid w:val="00B94D11"/>
    <w:rsid w:val="00B97CDA"/>
    <w:rsid w:val="00BA1145"/>
    <w:rsid w:val="00BA384A"/>
    <w:rsid w:val="00BA7FF3"/>
    <w:rsid w:val="00BB14A1"/>
    <w:rsid w:val="00BB46B0"/>
    <w:rsid w:val="00BB6CD8"/>
    <w:rsid w:val="00BC1B54"/>
    <w:rsid w:val="00BD49E8"/>
    <w:rsid w:val="00BD6AE3"/>
    <w:rsid w:val="00BD7335"/>
    <w:rsid w:val="00BE1D95"/>
    <w:rsid w:val="00BE2BF5"/>
    <w:rsid w:val="00BE61A4"/>
    <w:rsid w:val="00BE641C"/>
    <w:rsid w:val="00BF0581"/>
    <w:rsid w:val="00BF5B73"/>
    <w:rsid w:val="00C01C9C"/>
    <w:rsid w:val="00C01CAC"/>
    <w:rsid w:val="00C10DDC"/>
    <w:rsid w:val="00C11208"/>
    <w:rsid w:val="00C12CDD"/>
    <w:rsid w:val="00C138B8"/>
    <w:rsid w:val="00C17068"/>
    <w:rsid w:val="00C17AE8"/>
    <w:rsid w:val="00C3227E"/>
    <w:rsid w:val="00C33CC3"/>
    <w:rsid w:val="00C375FF"/>
    <w:rsid w:val="00C415BD"/>
    <w:rsid w:val="00C457BA"/>
    <w:rsid w:val="00C50807"/>
    <w:rsid w:val="00C52C31"/>
    <w:rsid w:val="00C53C11"/>
    <w:rsid w:val="00C64DC7"/>
    <w:rsid w:val="00C65C39"/>
    <w:rsid w:val="00C65FFF"/>
    <w:rsid w:val="00C66C55"/>
    <w:rsid w:val="00C70E72"/>
    <w:rsid w:val="00C70F89"/>
    <w:rsid w:val="00C71328"/>
    <w:rsid w:val="00C72232"/>
    <w:rsid w:val="00C749C1"/>
    <w:rsid w:val="00C75F6C"/>
    <w:rsid w:val="00C77542"/>
    <w:rsid w:val="00C8225D"/>
    <w:rsid w:val="00C8254F"/>
    <w:rsid w:val="00C9362F"/>
    <w:rsid w:val="00C974EF"/>
    <w:rsid w:val="00CA0671"/>
    <w:rsid w:val="00CA320E"/>
    <w:rsid w:val="00CA5DAD"/>
    <w:rsid w:val="00CB0D73"/>
    <w:rsid w:val="00CB3DCE"/>
    <w:rsid w:val="00CB6FEB"/>
    <w:rsid w:val="00CC019D"/>
    <w:rsid w:val="00CC18B6"/>
    <w:rsid w:val="00CC4E1A"/>
    <w:rsid w:val="00CC78AF"/>
    <w:rsid w:val="00CD1817"/>
    <w:rsid w:val="00CD1AA8"/>
    <w:rsid w:val="00CD1E97"/>
    <w:rsid w:val="00CD271A"/>
    <w:rsid w:val="00CD6B3D"/>
    <w:rsid w:val="00CE4538"/>
    <w:rsid w:val="00CE5D0B"/>
    <w:rsid w:val="00CF26C8"/>
    <w:rsid w:val="00D04889"/>
    <w:rsid w:val="00D05056"/>
    <w:rsid w:val="00D06B7B"/>
    <w:rsid w:val="00D079E7"/>
    <w:rsid w:val="00D11557"/>
    <w:rsid w:val="00D14DFB"/>
    <w:rsid w:val="00D15257"/>
    <w:rsid w:val="00D15D49"/>
    <w:rsid w:val="00D17512"/>
    <w:rsid w:val="00D200C0"/>
    <w:rsid w:val="00D225EA"/>
    <w:rsid w:val="00D261EB"/>
    <w:rsid w:val="00D26842"/>
    <w:rsid w:val="00D3173A"/>
    <w:rsid w:val="00D31B77"/>
    <w:rsid w:val="00D31F42"/>
    <w:rsid w:val="00D3374B"/>
    <w:rsid w:val="00D350A1"/>
    <w:rsid w:val="00D3531A"/>
    <w:rsid w:val="00D439A3"/>
    <w:rsid w:val="00D47589"/>
    <w:rsid w:val="00D571FC"/>
    <w:rsid w:val="00D62666"/>
    <w:rsid w:val="00D70CBD"/>
    <w:rsid w:val="00D72016"/>
    <w:rsid w:val="00D72D0C"/>
    <w:rsid w:val="00D7369A"/>
    <w:rsid w:val="00D76D95"/>
    <w:rsid w:val="00D77532"/>
    <w:rsid w:val="00D82472"/>
    <w:rsid w:val="00D824D7"/>
    <w:rsid w:val="00D8715E"/>
    <w:rsid w:val="00D8719D"/>
    <w:rsid w:val="00D874BC"/>
    <w:rsid w:val="00D87803"/>
    <w:rsid w:val="00D95956"/>
    <w:rsid w:val="00D96130"/>
    <w:rsid w:val="00DA3CF7"/>
    <w:rsid w:val="00DB0601"/>
    <w:rsid w:val="00DB4CD7"/>
    <w:rsid w:val="00DB691E"/>
    <w:rsid w:val="00DC23DC"/>
    <w:rsid w:val="00DC5731"/>
    <w:rsid w:val="00DC68AE"/>
    <w:rsid w:val="00DC7368"/>
    <w:rsid w:val="00DD5F36"/>
    <w:rsid w:val="00DD7228"/>
    <w:rsid w:val="00DE32F5"/>
    <w:rsid w:val="00DE48AC"/>
    <w:rsid w:val="00DE55DB"/>
    <w:rsid w:val="00DE6053"/>
    <w:rsid w:val="00DE64FA"/>
    <w:rsid w:val="00DF067D"/>
    <w:rsid w:val="00DF2D1B"/>
    <w:rsid w:val="00DF3D80"/>
    <w:rsid w:val="00DF44DD"/>
    <w:rsid w:val="00DF6E85"/>
    <w:rsid w:val="00DF72A1"/>
    <w:rsid w:val="00DF7C3D"/>
    <w:rsid w:val="00E03BB0"/>
    <w:rsid w:val="00E05760"/>
    <w:rsid w:val="00E064F7"/>
    <w:rsid w:val="00E12A6D"/>
    <w:rsid w:val="00E241B6"/>
    <w:rsid w:val="00E27AC4"/>
    <w:rsid w:val="00E309ED"/>
    <w:rsid w:val="00E3173B"/>
    <w:rsid w:val="00E31E3D"/>
    <w:rsid w:val="00E33015"/>
    <w:rsid w:val="00E4169C"/>
    <w:rsid w:val="00E42901"/>
    <w:rsid w:val="00E42DD7"/>
    <w:rsid w:val="00E472F2"/>
    <w:rsid w:val="00E474BA"/>
    <w:rsid w:val="00E47A21"/>
    <w:rsid w:val="00E502B9"/>
    <w:rsid w:val="00E50F6A"/>
    <w:rsid w:val="00E51F24"/>
    <w:rsid w:val="00E5265E"/>
    <w:rsid w:val="00E560D1"/>
    <w:rsid w:val="00E5626E"/>
    <w:rsid w:val="00E57402"/>
    <w:rsid w:val="00E57BA8"/>
    <w:rsid w:val="00E63BB6"/>
    <w:rsid w:val="00E651AE"/>
    <w:rsid w:val="00E66BA7"/>
    <w:rsid w:val="00E736DD"/>
    <w:rsid w:val="00E773E5"/>
    <w:rsid w:val="00E77E2D"/>
    <w:rsid w:val="00E838D5"/>
    <w:rsid w:val="00E84425"/>
    <w:rsid w:val="00E9246C"/>
    <w:rsid w:val="00E9317C"/>
    <w:rsid w:val="00E93757"/>
    <w:rsid w:val="00E95AC7"/>
    <w:rsid w:val="00E95C8F"/>
    <w:rsid w:val="00E977F0"/>
    <w:rsid w:val="00EA3D4E"/>
    <w:rsid w:val="00EB1F5C"/>
    <w:rsid w:val="00EB3357"/>
    <w:rsid w:val="00EC772B"/>
    <w:rsid w:val="00ED181E"/>
    <w:rsid w:val="00ED19F2"/>
    <w:rsid w:val="00ED74B5"/>
    <w:rsid w:val="00EE4B94"/>
    <w:rsid w:val="00EE58A0"/>
    <w:rsid w:val="00EE64B6"/>
    <w:rsid w:val="00EF19FE"/>
    <w:rsid w:val="00EF3917"/>
    <w:rsid w:val="00EF4258"/>
    <w:rsid w:val="00F0315D"/>
    <w:rsid w:val="00F04419"/>
    <w:rsid w:val="00F138AC"/>
    <w:rsid w:val="00F14C54"/>
    <w:rsid w:val="00F1701E"/>
    <w:rsid w:val="00F21632"/>
    <w:rsid w:val="00F22BF1"/>
    <w:rsid w:val="00F24106"/>
    <w:rsid w:val="00F2632D"/>
    <w:rsid w:val="00F31842"/>
    <w:rsid w:val="00F32C6B"/>
    <w:rsid w:val="00F37BD3"/>
    <w:rsid w:val="00F4112F"/>
    <w:rsid w:val="00F41CFA"/>
    <w:rsid w:val="00F420BD"/>
    <w:rsid w:val="00F433E6"/>
    <w:rsid w:val="00F51D7F"/>
    <w:rsid w:val="00F52B1D"/>
    <w:rsid w:val="00F54978"/>
    <w:rsid w:val="00F54993"/>
    <w:rsid w:val="00F55962"/>
    <w:rsid w:val="00F63CE7"/>
    <w:rsid w:val="00F6674B"/>
    <w:rsid w:val="00F7067E"/>
    <w:rsid w:val="00F73AE3"/>
    <w:rsid w:val="00F75E70"/>
    <w:rsid w:val="00F77576"/>
    <w:rsid w:val="00F862B3"/>
    <w:rsid w:val="00F91519"/>
    <w:rsid w:val="00F923B9"/>
    <w:rsid w:val="00F93965"/>
    <w:rsid w:val="00F93A55"/>
    <w:rsid w:val="00F93F77"/>
    <w:rsid w:val="00F94A74"/>
    <w:rsid w:val="00F965A0"/>
    <w:rsid w:val="00F971E0"/>
    <w:rsid w:val="00FA21B9"/>
    <w:rsid w:val="00FA3CB8"/>
    <w:rsid w:val="00FA4107"/>
    <w:rsid w:val="00FA5C69"/>
    <w:rsid w:val="00FA6133"/>
    <w:rsid w:val="00FB2A63"/>
    <w:rsid w:val="00FB5599"/>
    <w:rsid w:val="00FC3CB2"/>
    <w:rsid w:val="00FC713A"/>
    <w:rsid w:val="00FD182C"/>
    <w:rsid w:val="00FD2A96"/>
    <w:rsid w:val="00FD2B20"/>
    <w:rsid w:val="00FD58B9"/>
    <w:rsid w:val="00FE073D"/>
    <w:rsid w:val="00FE2A93"/>
    <w:rsid w:val="00FF4D81"/>
    <w:rsid w:val="00FF52D3"/>
    <w:rsid w:val="00FF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4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226/2235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F90A6-7C00-4E84-B66D-1ABC9BCA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5424</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 Statement for Information Collection Requirements</vt:lpstr>
    </vt:vector>
  </TitlesOfParts>
  <Company/>
  <LinksUpToDate>false</LinksUpToDate>
  <CharactersWithSpaces>36269</CharactersWithSpaces>
  <SharedDoc>false</SharedDoc>
  <HLinks>
    <vt:vector size="6" baseType="variant">
      <vt:variant>
        <vt:i4>7667802</vt:i4>
      </vt:variant>
      <vt:variant>
        <vt:i4>0</vt:i4>
      </vt:variant>
      <vt:variant>
        <vt:i4>0</vt:i4>
      </vt:variant>
      <vt:variant>
        <vt:i4>5</vt:i4>
      </vt:variant>
      <vt:variant>
        <vt:lpwstr>mailto:gauglert@lafayette.edu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for Information Collection Requirements</dc:title>
  <dc:creator>Hodgdon</dc:creator>
  <cp:lastModifiedBy>SYSTEM</cp:lastModifiedBy>
  <cp:revision>2</cp:revision>
  <cp:lastPrinted>2018-01-16T17:24:00Z</cp:lastPrinted>
  <dcterms:created xsi:type="dcterms:W3CDTF">2018-06-12T15:55:00Z</dcterms:created>
  <dcterms:modified xsi:type="dcterms:W3CDTF">2018-06-12T15:55:00Z</dcterms:modified>
</cp:coreProperties>
</file>