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B84F6" w14:textId="77777777" w:rsidR="00AF0B91" w:rsidRPr="00E308F2" w:rsidRDefault="00AF0B91" w:rsidP="00AF0B91">
      <w:pPr>
        <w:pStyle w:val="BodyText"/>
        <w:jc w:val="center"/>
        <w:rPr>
          <w:rFonts w:ascii="Times New Roman" w:hAnsi="Times New Roman"/>
          <w:b/>
          <w:i/>
          <w:sz w:val="28"/>
          <w:szCs w:val="28"/>
        </w:rPr>
      </w:pPr>
      <w:bookmarkStart w:id="0" w:name="_GoBack"/>
      <w:bookmarkEnd w:id="0"/>
      <w:r w:rsidRPr="00E308F2">
        <w:rPr>
          <w:rFonts w:ascii="Times New Roman" w:hAnsi="Times New Roman"/>
          <w:b/>
          <w:i/>
          <w:sz w:val="28"/>
          <w:szCs w:val="28"/>
        </w:rPr>
        <w:t>Information Collection Clearance</w:t>
      </w:r>
    </w:p>
    <w:p w14:paraId="0B28A8AA" w14:textId="77777777" w:rsidR="00AF0B91" w:rsidRPr="00E308F2" w:rsidRDefault="00AF0B91" w:rsidP="00AF0B91">
      <w:pPr>
        <w:pStyle w:val="BodyText"/>
        <w:spacing w:after="0" w:line="240" w:lineRule="auto"/>
        <w:jc w:val="center"/>
        <w:rPr>
          <w:rFonts w:ascii="Times New Roman" w:hAnsi="Times New Roman"/>
          <w:b/>
          <w:i/>
          <w:sz w:val="28"/>
          <w:szCs w:val="28"/>
        </w:rPr>
      </w:pPr>
      <w:r w:rsidRPr="00E308F2">
        <w:rPr>
          <w:rFonts w:ascii="Times New Roman" w:hAnsi="Times New Roman"/>
          <w:b/>
          <w:i/>
          <w:sz w:val="28"/>
          <w:szCs w:val="28"/>
        </w:rPr>
        <w:t>Supporting Statement</w:t>
      </w:r>
      <w:r w:rsidR="009259EB">
        <w:rPr>
          <w:rFonts w:ascii="Times New Roman" w:hAnsi="Times New Roman"/>
          <w:b/>
          <w:i/>
          <w:sz w:val="28"/>
          <w:szCs w:val="28"/>
        </w:rPr>
        <w:t xml:space="preserve"> A</w:t>
      </w:r>
      <w:r w:rsidRPr="00E308F2">
        <w:rPr>
          <w:rFonts w:ascii="Times New Roman" w:hAnsi="Times New Roman"/>
          <w:b/>
          <w:i/>
          <w:sz w:val="28"/>
          <w:szCs w:val="28"/>
        </w:rPr>
        <w:t>:</w:t>
      </w:r>
    </w:p>
    <w:p w14:paraId="31DB2653" w14:textId="30C3E889" w:rsidR="00AF0B91" w:rsidRPr="00E308F2" w:rsidRDefault="00AF0B91" w:rsidP="00AF0B91">
      <w:pPr>
        <w:pStyle w:val="BodyText"/>
        <w:spacing w:after="0" w:line="240" w:lineRule="auto"/>
        <w:jc w:val="center"/>
        <w:rPr>
          <w:rFonts w:ascii="Times New Roman" w:hAnsi="Times New Roman"/>
          <w:b/>
          <w:i/>
          <w:sz w:val="28"/>
          <w:szCs w:val="28"/>
        </w:rPr>
      </w:pPr>
      <w:r w:rsidRPr="00E308F2">
        <w:rPr>
          <w:rFonts w:ascii="Times New Roman" w:hAnsi="Times New Roman"/>
          <w:b/>
          <w:i/>
          <w:sz w:val="28"/>
          <w:szCs w:val="28"/>
        </w:rPr>
        <w:t xml:space="preserve">Special Awareness Training for the Washington, DC, Metropolitan Area </w:t>
      </w:r>
      <w:r w:rsidR="00A55219">
        <w:rPr>
          <w:rFonts w:ascii="Times New Roman" w:hAnsi="Times New Roman"/>
          <w:b/>
          <w:i/>
          <w:sz w:val="28"/>
          <w:szCs w:val="28"/>
        </w:rPr>
        <w:t>2120-07</w:t>
      </w:r>
      <w:r w:rsidR="006D3A36">
        <w:rPr>
          <w:rFonts w:ascii="Times New Roman" w:hAnsi="Times New Roman"/>
          <w:b/>
          <w:i/>
          <w:sz w:val="28"/>
          <w:szCs w:val="28"/>
        </w:rPr>
        <w:t>34</w:t>
      </w:r>
    </w:p>
    <w:p w14:paraId="3F5A0A34" w14:textId="77777777" w:rsidR="00AF0B91" w:rsidRDefault="00AF0B91" w:rsidP="00AF0B91">
      <w:pPr>
        <w:pStyle w:val="BodyText"/>
        <w:spacing w:after="0" w:line="240" w:lineRule="auto"/>
        <w:ind w:left="0"/>
        <w:jc w:val="left"/>
        <w:rPr>
          <w:rFonts w:ascii="Times New Roman" w:hAnsi="Times New Roman"/>
          <w:sz w:val="24"/>
          <w:szCs w:val="24"/>
        </w:rPr>
      </w:pPr>
    </w:p>
    <w:p w14:paraId="7C4654BD" w14:textId="77777777" w:rsidR="002507B7" w:rsidRDefault="002507B7" w:rsidP="00AF0B91">
      <w:pPr>
        <w:pStyle w:val="BodyText"/>
        <w:spacing w:after="0" w:line="240" w:lineRule="auto"/>
        <w:ind w:left="0"/>
        <w:jc w:val="left"/>
        <w:rPr>
          <w:rFonts w:ascii="Times New Roman" w:hAnsi="Times New Roman"/>
          <w:sz w:val="24"/>
          <w:szCs w:val="24"/>
        </w:rPr>
      </w:pPr>
    </w:p>
    <w:p w14:paraId="312DCD6C" w14:textId="77777777" w:rsidR="002507B7" w:rsidRPr="00E308F2" w:rsidRDefault="002507B7" w:rsidP="00AF0B91">
      <w:pPr>
        <w:pStyle w:val="BodyText"/>
        <w:spacing w:after="0" w:line="240" w:lineRule="auto"/>
        <w:ind w:left="0"/>
        <w:jc w:val="left"/>
        <w:rPr>
          <w:rFonts w:ascii="Times New Roman" w:hAnsi="Times New Roman"/>
          <w:sz w:val="24"/>
          <w:szCs w:val="24"/>
        </w:rPr>
      </w:pPr>
    </w:p>
    <w:p w14:paraId="452E7E54" w14:textId="690B6BD1" w:rsidR="00AF0B91" w:rsidRPr="00E308F2" w:rsidRDefault="00AF0B91" w:rsidP="00AF0B91">
      <w:pPr>
        <w:keepNext/>
        <w:numPr>
          <w:ilvl w:val="0"/>
          <w:numId w:val="1"/>
        </w:numPr>
        <w:tabs>
          <w:tab w:val="left" w:pos="360"/>
        </w:tabs>
        <w:rPr>
          <w:rFonts w:ascii="Times New Roman" w:hAnsi="Times New Roman"/>
          <w:b/>
          <w:i/>
          <w:spacing w:val="0"/>
          <w:sz w:val="24"/>
          <w:szCs w:val="24"/>
        </w:rPr>
      </w:pPr>
      <w:r w:rsidRPr="00E308F2">
        <w:rPr>
          <w:rFonts w:ascii="Times New Roman" w:hAnsi="Times New Roman"/>
          <w:b/>
          <w:i/>
          <w:spacing w:val="0"/>
          <w:sz w:val="24"/>
          <w:szCs w:val="24"/>
        </w:rPr>
        <w:t xml:space="preserve">Explain the circumstances that make the collection of information necessary.  Identify any legal or administrative requirements that necessitate the collection.  </w:t>
      </w:r>
    </w:p>
    <w:p w14:paraId="23B12B0B" w14:textId="77777777" w:rsidR="00AF0B91" w:rsidRPr="00E308F2" w:rsidRDefault="00AF0B91" w:rsidP="00AF0B91">
      <w:pPr>
        <w:numPr>
          <w:ilvl w:val="12"/>
          <w:numId w:val="0"/>
        </w:numPr>
        <w:ind w:left="360"/>
        <w:rPr>
          <w:rFonts w:ascii="Times New Roman" w:hAnsi="Times New Roman"/>
          <w:spacing w:val="0"/>
          <w:sz w:val="24"/>
          <w:szCs w:val="24"/>
        </w:rPr>
      </w:pPr>
    </w:p>
    <w:p w14:paraId="5ECD0642" w14:textId="77777777" w:rsidR="00AF0B91" w:rsidRPr="00E308F2" w:rsidRDefault="00AF0B91" w:rsidP="00AF0B91">
      <w:pPr>
        <w:ind w:left="360"/>
        <w:rPr>
          <w:rFonts w:ascii="Times New Roman" w:hAnsi="Times New Roman"/>
          <w:sz w:val="24"/>
          <w:szCs w:val="24"/>
        </w:rPr>
      </w:pPr>
      <w:r w:rsidRPr="00E308F2">
        <w:rPr>
          <w:rFonts w:ascii="Times New Roman" w:hAnsi="Times New Roman"/>
          <w:sz w:val="24"/>
          <w:szCs w:val="24"/>
        </w:rPr>
        <w:t xml:space="preserve">This </w:t>
      </w:r>
      <w:r w:rsidRPr="003133F8">
        <w:rPr>
          <w:rFonts w:ascii="Times New Roman" w:hAnsi="Times New Roman"/>
          <w:sz w:val="24"/>
          <w:szCs w:val="24"/>
        </w:rPr>
        <w:t xml:space="preserve">collection of information </w:t>
      </w:r>
      <w:r w:rsidR="006B3900">
        <w:rPr>
          <w:rFonts w:ascii="Times New Roman" w:hAnsi="Times New Roman"/>
          <w:sz w:val="24"/>
          <w:szCs w:val="24"/>
        </w:rPr>
        <w:t>is</w:t>
      </w:r>
      <w:r w:rsidRPr="003133F8">
        <w:rPr>
          <w:rFonts w:ascii="Times New Roman" w:hAnsi="Times New Roman"/>
          <w:sz w:val="24"/>
          <w:szCs w:val="24"/>
        </w:rPr>
        <w:t xml:space="preserve"> required of persons who must receive training and testing under 14 CFR 91.161 in order to fly </w:t>
      </w:r>
      <w:r w:rsidRPr="003133F8">
        <w:rPr>
          <w:rFonts w:ascii="Times New Roman" w:hAnsi="Times New Roman"/>
          <w:bCs/>
          <w:sz w:val="24"/>
          <w:szCs w:val="24"/>
        </w:rPr>
        <w:t>w</w:t>
      </w:r>
      <w:r w:rsidR="00F85263">
        <w:rPr>
          <w:rFonts w:ascii="Times New Roman" w:hAnsi="Times New Roman"/>
          <w:sz w:val="24"/>
          <w:szCs w:val="24"/>
        </w:rPr>
        <w:t>ithin 6</w:t>
      </w:r>
      <w:r w:rsidRPr="003133F8">
        <w:rPr>
          <w:rFonts w:ascii="Times New Roman" w:hAnsi="Times New Roman"/>
          <w:sz w:val="24"/>
          <w:szCs w:val="24"/>
        </w:rPr>
        <w:t>0 nautical miles (NM) of the Washington, DC omni-directional range/distance measuring</w:t>
      </w:r>
      <w:r w:rsidRPr="00E308F2">
        <w:rPr>
          <w:rFonts w:ascii="Times New Roman" w:hAnsi="Times New Roman"/>
          <w:sz w:val="24"/>
          <w:szCs w:val="24"/>
        </w:rPr>
        <w:t xml:space="preserve"> equipment (DCA VOR/DME).  For a person to enroll in the FAA’s “</w:t>
      </w:r>
      <w:r w:rsidRPr="00E308F2">
        <w:rPr>
          <w:rFonts w:ascii="Times New Roman" w:hAnsi="Times New Roman"/>
          <w:bCs/>
          <w:sz w:val="24"/>
          <w:szCs w:val="24"/>
        </w:rPr>
        <w:t>Washington, DC Area Training Program</w:t>
      </w:r>
      <w:r w:rsidR="006B3900">
        <w:rPr>
          <w:rFonts w:ascii="Times New Roman" w:hAnsi="Times New Roman"/>
          <w:bCs/>
          <w:sz w:val="24"/>
          <w:szCs w:val="24"/>
        </w:rPr>
        <w:t xml:space="preserve">,” </w:t>
      </w:r>
      <w:r w:rsidRPr="00E308F2">
        <w:rPr>
          <w:rFonts w:ascii="Times New Roman" w:hAnsi="Times New Roman"/>
          <w:bCs/>
          <w:sz w:val="24"/>
          <w:szCs w:val="24"/>
        </w:rPr>
        <w:t>persons</w:t>
      </w:r>
      <w:r w:rsidR="006B3900">
        <w:rPr>
          <w:rFonts w:ascii="Times New Roman" w:hAnsi="Times New Roman"/>
          <w:bCs/>
          <w:sz w:val="24"/>
          <w:szCs w:val="24"/>
        </w:rPr>
        <w:t xml:space="preserve"> are required</w:t>
      </w:r>
      <w:r w:rsidRPr="00E308F2">
        <w:rPr>
          <w:rFonts w:ascii="Times New Roman" w:hAnsi="Times New Roman"/>
          <w:bCs/>
          <w:sz w:val="24"/>
          <w:szCs w:val="24"/>
        </w:rPr>
        <w:t xml:space="preserve"> to electronically furnish their names, residence addresses, and pilot certificate numbers.</w:t>
      </w:r>
    </w:p>
    <w:p w14:paraId="7A75F3D4" w14:textId="77777777" w:rsidR="00AF0B91" w:rsidRPr="00E308F2" w:rsidRDefault="00AF0B91" w:rsidP="00AF0B91">
      <w:pPr>
        <w:numPr>
          <w:ilvl w:val="12"/>
          <w:numId w:val="0"/>
        </w:numPr>
        <w:ind w:left="360"/>
        <w:rPr>
          <w:rFonts w:ascii="Times New Roman" w:hAnsi="Times New Roman"/>
          <w:sz w:val="24"/>
          <w:szCs w:val="24"/>
        </w:rPr>
      </w:pPr>
    </w:p>
    <w:p w14:paraId="1A1814C3" w14:textId="77777777" w:rsidR="00AF0B91" w:rsidRPr="00E308F2" w:rsidRDefault="00AF0B91" w:rsidP="00AF0B91">
      <w:pPr>
        <w:numPr>
          <w:ilvl w:val="12"/>
          <w:numId w:val="0"/>
        </w:numPr>
        <w:ind w:left="360"/>
        <w:rPr>
          <w:rFonts w:ascii="Times New Roman" w:hAnsi="Times New Roman"/>
          <w:sz w:val="24"/>
          <w:szCs w:val="24"/>
        </w:rPr>
      </w:pPr>
      <w:r w:rsidRPr="00E308F2">
        <w:rPr>
          <w:rFonts w:ascii="Times New Roman" w:hAnsi="Times New Roman"/>
          <w:sz w:val="24"/>
          <w:szCs w:val="24"/>
        </w:rPr>
        <w:t>This information collection supports Department of Transportation’s strategic goal on security.</w:t>
      </w:r>
    </w:p>
    <w:p w14:paraId="28E14359" w14:textId="77777777" w:rsidR="00AF0B91" w:rsidRPr="00E308F2" w:rsidRDefault="00AF0B91" w:rsidP="00AF0B91">
      <w:pPr>
        <w:pStyle w:val="IndexHeading"/>
        <w:keepNext w:val="0"/>
        <w:tabs>
          <w:tab w:val="left" w:pos="360"/>
        </w:tabs>
        <w:spacing w:line="240" w:lineRule="auto"/>
        <w:rPr>
          <w:rFonts w:ascii="Times New Roman" w:hAnsi="Times New Roman"/>
          <w:spacing w:val="0"/>
          <w:szCs w:val="24"/>
        </w:rPr>
      </w:pPr>
    </w:p>
    <w:p w14:paraId="64E1843F" w14:textId="77777777" w:rsidR="00AF0B91" w:rsidRPr="00E308F2" w:rsidRDefault="00AF0B91" w:rsidP="00AF0B91">
      <w:pPr>
        <w:keepNext/>
        <w:numPr>
          <w:ilvl w:val="0"/>
          <w:numId w:val="1"/>
        </w:numPr>
        <w:tabs>
          <w:tab w:val="left" w:pos="360"/>
        </w:tabs>
        <w:rPr>
          <w:rFonts w:ascii="Times New Roman" w:hAnsi="Times New Roman"/>
          <w:b/>
          <w:i/>
          <w:spacing w:val="0"/>
          <w:sz w:val="24"/>
          <w:szCs w:val="24"/>
        </w:rPr>
      </w:pPr>
      <w:r w:rsidRPr="00E308F2">
        <w:rPr>
          <w:rFonts w:ascii="Times New Roman" w:hAnsi="Times New Roman"/>
          <w:b/>
          <w:i/>
          <w:spacing w:val="0"/>
          <w:sz w:val="24"/>
          <w:szCs w:val="24"/>
        </w:rPr>
        <w:t>Indicate how, by whom, and for what purpose the information is to be used.</w:t>
      </w:r>
      <w:r w:rsidRPr="00E308F2">
        <w:rPr>
          <w:rFonts w:ascii="Times New Roman" w:hAnsi="Times New Roman"/>
          <w:b/>
          <w:i/>
          <w:sz w:val="24"/>
          <w:szCs w:val="24"/>
        </w:rPr>
        <w:t xml:space="preserve">  Except for a new collection, indicate the actual use the agency has made of the information received from the current collection.</w:t>
      </w:r>
    </w:p>
    <w:p w14:paraId="5ED98F2A" w14:textId="77777777" w:rsidR="00755E2E" w:rsidRDefault="00755E2E" w:rsidP="00755E2E">
      <w:pPr>
        <w:numPr>
          <w:ilvl w:val="12"/>
          <w:numId w:val="0"/>
        </w:numPr>
        <w:ind w:left="450"/>
        <w:rPr>
          <w:rFonts w:ascii="Times New Roman" w:hAnsi="Times New Roman"/>
          <w:sz w:val="24"/>
          <w:szCs w:val="24"/>
        </w:rPr>
      </w:pPr>
    </w:p>
    <w:p w14:paraId="78D3078C" w14:textId="72B0BD6D" w:rsidR="00AF0B91" w:rsidRDefault="00846535" w:rsidP="00846535">
      <w:pPr>
        <w:numPr>
          <w:ilvl w:val="12"/>
          <w:numId w:val="0"/>
        </w:numPr>
        <w:ind w:left="450"/>
        <w:rPr>
          <w:rFonts w:ascii="Times New Roman" w:hAnsi="Times New Roman"/>
          <w:sz w:val="24"/>
          <w:szCs w:val="24"/>
        </w:rPr>
      </w:pPr>
      <w:r w:rsidRPr="00846535">
        <w:rPr>
          <w:rFonts w:ascii="Times New Roman" w:hAnsi="Times New Roman"/>
          <w:sz w:val="24"/>
          <w:szCs w:val="24"/>
        </w:rPr>
        <w:t>Each new pilot on occasion of wishing to fly within 60 NM of the DCA VOR/DME is mandated to report to this collection. As prescribed by 14 CFR 91.161(a), no person may serve as pilot in command or second in command of an aircraft within 60 NM of the DCA VOR/DME unless that person has completed Special Awareness Training and holds a certificate of training completion. The FAA is required to collect this information to comply with that regulation. The collection is required for those persons who wish to obtain this benefit. Each new pilot who wishes to obtain this benefit is required to complete this training and obtain the certificate only once. The FAA retains the names, addresses and certificate numbers of respondents. This national database registry also provides the FAA with information on how many persons have completed this training.  Additionally, this information is needed so that the FAA can answer to the U.S. Congress on the success of this program.  None of the information collection is made available to the public.</w:t>
      </w:r>
    </w:p>
    <w:p w14:paraId="015FE328" w14:textId="77777777" w:rsidR="00846535" w:rsidRPr="00E308F2" w:rsidRDefault="00846535" w:rsidP="00846535">
      <w:pPr>
        <w:numPr>
          <w:ilvl w:val="12"/>
          <w:numId w:val="0"/>
        </w:numPr>
        <w:ind w:left="450"/>
        <w:rPr>
          <w:rFonts w:ascii="Times New Roman" w:hAnsi="Times New Roman"/>
          <w:spacing w:val="0"/>
          <w:sz w:val="24"/>
          <w:szCs w:val="24"/>
        </w:rPr>
      </w:pPr>
    </w:p>
    <w:p w14:paraId="52D58E4E" w14:textId="77777777" w:rsidR="00AF0B91" w:rsidRPr="00E308F2" w:rsidRDefault="00AF0B91" w:rsidP="00AF0B91">
      <w:pPr>
        <w:keepNext/>
        <w:numPr>
          <w:ilvl w:val="0"/>
          <w:numId w:val="1"/>
        </w:numPr>
        <w:tabs>
          <w:tab w:val="left" w:pos="360"/>
        </w:tabs>
        <w:rPr>
          <w:rFonts w:ascii="Times New Roman" w:hAnsi="Times New Roman"/>
          <w:b/>
          <w:i/>
          <w:spacing w:val="0"/>
          <w:sz w:val="24"/>
          <w:szCs w:val="24"/>
        </w:rPr>
      </w:pPr>
      <w:r w:rsidRPr="00E308F2">
        <w:rPr>
          <w:rFonts w:ascii="Times New Roman" w:hAnsi="Times New Roman"/>
          <w:b/>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E308F2">
        <w:rPr>
          <w:rFonts w:ascii="Times New Roman" w:hAnsi="Times New Roman"/>
          <w:snapToGrid w:val="0"/>
          <w:color w:val="000000"/>
          <w:sz w:val="24"/>
          <w:szCs w:val="24"/>
        </w:rPr>
        <w:t xml:space="preserve">  </w:t>
      </w:r>
    </w:p>
    <w:p w14:paraId="65C11755" w14:textId="77777777" w:rsidR="00AF0B91" w:rsidRPr="00E308F2" w:rsidRDefault="00AF0B91" w:rsidP="00AF0B91">
      <w:pPr>
        <w:numPr>
          <w:ilvl w:val="12"/>
          <w:numId w:val="0"/>
        </w:numPr>
        <w:ind w:left="360"/>
        <w:rPr>
          <w:rFonts w:ascii="Times New Roman" w:hAnsi="Times New Roman"/>
          <w:spacing w:val="0"/>
          <w:sz w:val="24"/>
          <w:szCs w:val="24"/>
        </w:rPr>
      </w:pPr>
    </w:p>
    <w:p w14:paraId="3BA8FF48" w14:textId="66BCA09D" w:rsidR="00AF0B91" w:rsidRPr="00E308F2" w:rsidRDefault="00AF0B91" w:rsidP="00AF0B91">
      <w:pPr>
        <w:numPr>
          <w:ilvl w:val="12"/>
          <w:numId w:val="0"/>
        </w:numPr>
        <w:ind w:left="360"/>
        <w:rPr>
          <w:rFonts w:ascii="Times New Roman" w:hAnsi="Times New Roman"/>
          <w:spacing w:val="0"/>
          <w:sz w:val="24"/>
          <w:szCs w:val="24"/>
        </w:rPr>
      </w:pPr>
      <w:r w:rsidRPr="00E308F2">
        <w:rPr>
          <w:rFonts w:ascii="Times New Roman" w:hAnsi="Times New Roman"/>
          <w:sz w:val="24"/>
          <w:szCs w:val="24"/>
        </w:rPr>
        <w:lastRenderedPageBreak/>
        <w:t xml:space="preserve">This information </w:t>
      </w:r>
      <w:r w:rsidR="006B3900">
        <w:rPr>
          <w:rFonts w:ascii="Times New Roman" w:hAnsi="Times New Roman"/>
          <w:sz w:val="24"/>
          <w:szCs w:val="24"/>
        </w:rPr>
        <w:t>is</w:t>
      </w:r>
      <w:r w:rsidRPr="00E308F2">
        <w:rPr>
          <w:rFonts w:ascii="Times New Roman" w:hAnsi="Times New Roman"/>
          <w:sz w:val="24"/>
          <w:szCs w:val="24"/>
        </w:rPr>
        <w:t xml:space="preserve"> collected electronically when the person logs onto the website to take the training and test. </w:t>
      </w:r>
      <w:r w:rsidR="00FC0BEC">
        <w:rPr>
          <w:rFonts w:ascii="Times New Roman" w:hAnsi="Times New Roman"/>
          <w:sz w:val="24"/>
          <w:szCs w:val="24"/>
        </w:rPr>
        <w:t xml:space="preserve">100 percent of collections are submitted electronically. </w:t>
      </w:r>
      <w:r w:rsidRPr="00E308F2">
        <w:rPr>
          <w:rFonts w:ascii="Times New Roman" w:hAnsi="Times New Roman"/>
          <w:sz w:val="24"/>
          <w:szCs w:val="24"/>
        </w:rPr>
        <w:t xml:space="preserve">The only information that </w:t>
      </w:r>
      <w:r w:rsidR="006B3900">
        <w:rPr>
          <w:rFonts w:ascii="Times New Roman" w:hAnsi="Times New Roman"/>
          <w:sz w:val="24"/>
          <w:szCs w:val="24"/>
        </w:rPr>
        <w:t>is</w:t>
      </w:r>
      <w:r w:rsidRPr="00E308F2">
        <w:rPr>
          <w:rFonts w:ascii="Times New Roman" w:hAnsi="Times New Roman"/>
          <w:sz w:val="24"/>
          <w:szCs w:val="24"/>
        </w:rPr>
        <w:t xml:space="preserve"> collected </w:t>
      </w:r>
      <w:r w:rsidR="006B3900">
        <w:rPr>
          <w:rFonts w:ascii="Times New Roman" w:hAnsi="Times New Roman"/>
          <w:sz w:val="24"/>
          <w:szCs w:val="24"/>
        </w:rPr>
        <w:t>is</w:t>
      </w:r>
      <w:r w:rsidRPr="00E308F2">
        <w:rPr>
          <w:rFonts w:ascii="Times New Roman" w:hAnsi="Times New Roman"/>
          <w:sz w:val="24"/>
          <w:szCs w:val="24"/>
        </w:rPr>
        <w:t xml:space="preserve"> the person’s name, address, and pilot certificate number and that information </w:t>
      </w:r>
      <w:r w:rsidR="006B3900">
        <w:rPr>
          <w:rFonts w:ascii="Times New Roman" w:hAnsi="Times New Roman"/>
          <w:sz w:val="24"/>
          <w:szCs w:val="24"/>
        </w:rPr>
        <w:t>is</w:t>
      </w:r>
      <w:r w:rsidRPr="00E308F2">
        <w:rPr>
          <w:rFonts w:ascii="Times New Roman" w:hAnsi="Times New Roman"/>
          <w:sz w:val="24"/>
          <w:szCs w:val="24"/>
        </w:rPr>
        <w:t xml:space="preserve"> collected when the person logs on to the FAA website to initiate the training and test.</w:t>
      </w:r>
      <w:r w:rsidR="00784281">
        <w:rPr>
          <w:rFonts w:ascii="Times New Roman" w:hAnsi="Times New Roman"/>
          <w:sz w:val="24"/>
          <w:szCs w:val="24"/>
        </w:rPr>
        <w:t xml:space="preserve"> This collection does not include a form; rather, it consists of an identity validation interface (login) and online training. None of the information collection is made available to the public.  </w:t>
      </w:r>
    </w:p>
    <w:p w14:paraId="5D563A1B" w14:textId="77777777" w:rsidR="00AF0B91" w:rsidRPr="00E308F2" w:rsidRDefault="00AF0B91" w:rsidP="00AF0B91">
      <w:pPr>
        <w:numPr>
          <w:ilvl w:val="12"/>
          <w:numId w:val="0"/>
        </w:numPr>
        <w:rPr>
          <w:rFonts w:ascii="Times New Roman" w:hAnsi="Times New Roman"/>
          <w:spacing w:val="0"/>
          <w:sz w:val="24"/>
          <w:szCs w:val="24"/>
        </w:rPr>
      </w:pPr>
    </w:p>
    <w:p w14:paraId="50000C8D" w14:textId="77777777" w:rsidR="00AF0B91" w:rsidRPr="00E308F2" w:rsidRDefault="00AF0B91" w:rsidP="00AF0B91">
      <w:pPr>
        <w:keepNext/>
        <w:numPr>
          <w:ilvl w:val="0"/>
          <w:numId w:val="1"/>
        </w:numPr>
        <w:tabs>
          <w:tab w:val="left" w:pos="360"/>
        </w:tabs>
        <w:rPr>
          <w:rFonts w:ascii="Times New Roman" w:hAnsi="Times New Roman"/>
          <w:b/>
          <w:i/>
          <w:spacing w:val="0"/>
          <w:sz w:val="24"/>
          <w:szCs w:val="24"/>
        </w:rPr>
      </w:pPr>
      <w:r w:rsidRPr="00E308F2">
        <w:rPr>
          <w:rFonts w:ascii="Times New Roman" w:hAnsi="Times New Roman"/>
          <w:b/>
          <w:i/>
          <w:spacing w:val="0"/>
          <w:sz w:val="24"/>
          <w:szCs w:val="24"/>
        </w:rPr>
        <w:t>Describe efforts to identify duplication.  Show specifically why any similar information already available cannot be used or modified for use for the purpose(s) described in Item 2 above.</w:t>
      </w:r>
    </w:p>
    <w:p w14:paraId="2CEE68E5" w14:textId="77777777" w:rsidR="00AF0B91" w:rsidRPr="00E308F2" w:rsidRDefault="00AF0B91" w:rsidP="00AF0B91">
      <w:pPr>
        <w:numPr>
          <w:ilvl w:val="12"/>
          <w:numId w:val="0"/>
        </w:numPr>
        <w:ind w:left="360"/>
        <w:rPr>
          <w:rFonts w:ascii="Times New Roman" w:hAnsi="Times New Roman"/>
          <w:spacing w:val="0"/>
          <w:sz w:val="24"/>
          <w:szCs w:val="24"/>
        </w:rPr>
      </w:pPr>
    </w:p>
    <w:p w14:paraId="513AF3B4" w14:textId="77777777" w:rsidR="00AF0B91" w:rsidRPr="00E308F2" w:rsidRDefault="00AF0B91" w:rsidP="00AF0B91">
      <w:pPr>
        <w:numPr>
          <w:ilvl w:val="12"/>
          <w:numId w:val="0"/>
        </w:numPr>
        <w:ind w:left="360"/>
        <w:rPr>
          <w:rFonts w:ascii="Times New Roman" w:hAnsi="Times New Roman"/>
          <w:spacing w:val="0"/>
          <w:sz w:val="24"/>
          <w:szCs w:val="24"/>
        </w:rPr>
      </w:pPr>
      <w:r w:rsidRPr="00E308F2">
        <w:rPr>
          <w:rFonts w:ascii="Times New Roman" w:hAnsi="Times New Roman"/>
          <w:spacing w:val="0"/>
          <w:sz w:val="24"/>
          <w:szCs w:val="24"/>
        </w:rPr>
        <w:t xml:space="preserve">There is no duplicate requirement that will provide the FAA this information.  This requirement for information collection </w:t>
      </w:r>
      <w:r w:rsidR="006B3900">
        <w:rPr>
          <w:rFonts w:ascii="Times New Roman" w:hAnsi="Times New Roman"/>
          <w:spacing w:val="0"/>
          <w:sz w:val="24"/>
          <w:szCs w:val="24"/>
        </w:rPr>
        <w:t>is</w:t>
      </w:r>
      <w:r w:rsidRPr="00E308F2">
        <w:rPr>
          <w:rFonts w:ascii="Times New Roman" w:hAnsi="Times New Roman"/>
          <w:spacing w:val="0"/>
          <w:sz w:val="24"/>
          <w:szCs w:val="24"/>
        </w:rPr>
        <w:t xml:space="preserve"> for p</w:t>
      </w:r>
      <w:r w:rsidRPr="00E308F2">
        <w:rPr>
          <w:rFonts w:ascii="Times New Roman" w:hAnsi="Times New Roman"/>
          <w:sz w:val="24"/>
          <w:szCs w:val="24"/>
        </w:rPr>
        <w:t xml:space="preserve">ilots who are required to receive training and testing in order to fly </w:t>
      </w:r>
      <w:r w:rsidRPr="00E308F2">
        <w:rPr>
          <w:rFonts w:ascii="Times New Roman" w:hAnsi="Times New Roman"/>
          <w:bCs/>
          <w:sz w:val="24"/>
          <w:szCs w:val="24"/>
        </w:rPr>
        <w:t>w</w:t>
      </w:r>
      <w:r w:rsidRPr="00E308F2">
        <w:rPr>
          <w:rFonts w:ascii="Times New Roman" w:hAnsi="Times New Roman"/>
          <w:sz w:val="24"/>
          <w:szCs w:val="24"/>
        </w:rPr>
        <w:t xml:space="preserve">ithin </w:t>
      </w:r>
      <w:r>
        <w:rPr>
          <w:rFonts w:ascii="Times New Roman" w:hAnsi="Times New Roman"/>
          <w:sz w:val="24"/>
          <w:szCs w:val="24"/>
        </w:rPr>
        <w:t>6</w:t>
      </w:r>
      <w:r w:rsidRPr="00E308F2">
        <w:rPr>
          <w:rFonts w:ascii="Times New Roman" w:hAnsi="Times New Roman"/>
          <w:sz w:val="24"/>
          <w:szCs w:val="24"/>
        </w:rPr>
        <w:t>0 </w:t>
      </w:r>
      <w:r>
        <w:rPr>
          <w:rFonts w:ascii="Times New Roman" w:hAnsi="Times New Roman"/>
          <w:sz w:val="24"/>
          <w:szCs w:val="24"/>
        </w:rPr>
        <w:t>NM</w:t>
      </w:r>
      <w:r w:rsidRPr="00E308F2">
        <w:rPr>
          <w:rFonts w:ascii="Times New Roman" w:hAnsi="Times New Roman"/>
          <w:sz w:val="24"/>
          <w:szCs w:val="24"/>
        </w:rPr>
        <w:t xml:space="preserve"> of the DCA VOR/DME.</w:t>
      </w:r>
    </w:p>
    <w:p w14:paraId="5DA42A6A" w14:textId="77777777" w:rsidR="00AF0B91" w:rsidRPr="00E308F2" w:rsidRDefault="00AF0B91" w:rsidP="00AF0B91">
      <w:pPr>
        <w:numPr>
          <w:ilvl w:val="12"/>
          <w:numId w:val="0"/>
        </w:numPr>
        <w:rPr>
          <w:rFonts w:ascii="Times New Roman" w:hAnsi="Times New Roman"/>
          <w:spacing w:val="0"/>
          <w:sz w:val="24"/>
          <w:szCs w:val="24"/>
        </w:rPr>
      </w:pPr>
    </w:p>
    <w:p w14:paraId="7DFBFF2B" w14:textId="77777777" w:rsidR="00AF0B91" w:rsidRPr="00E308F2" w:rsidRDefault="00AF0B91" w:rsidP="00AF0B91">
      <w:pPr>
        <w:keepNext/>
        <w:numPr>
          <w:ilvl w:val="0"/>
          <w:numId w:val="1"/>
        </w:numPr>
        <w:tabs>
          <w:tab w:val="left" w:pos="360"/>
        </w:tabs>
        <w:rPr>
          <w:rFonts w:ascii="Times New Roman" w:hAnsi="Times New Roman"/>
          <w:b/>
          <w:i/>
          <w:spacing w:val="0"/>
          <w:sz w:val="24"/>
          <w:szCs w:val="24"/>
        </w:rPr>
      </w:pPr>
      <w:r w:rsidRPr="00E308F2">
        <w:rPr>
          <w:rFonts w:ascii="Times New Roman" w:hAnsi="Times New Roman"/>
          <w:b/>
          <w:i/>
          <w:spacing w:val="0"/>
          <w:sz w:val="24"/>
          <w:szCs w:val="24"/>
        </w:rPr>
        <w:t>If the collection of information has a significant impact on a substantial number of small businesses or other small entities (Item 5 of the Paperwork Reduction Act submission form), describe the methods used to minimize burden.</w:t>
      </w:r>
    </w:p>
    <w:p w14:paraId="47790C95" w14:textId="77777777" w:rsidR="00AF0B91" w:rsidRPr="00E308F2" w:rsidRDefault="00AF0B91" w:rsidP="00AF0B91">
      <w:pPr>
        <w:numPr>
          <w:ilvl w:val="12"/>
          <w:numId w:val="0"/>
        </w:numPr>
        <w:ind w:left="360"/>
        <w:rPr>
          <w:rFonts w:ascii="Times New Roman" w:hAnsi="Times New Roman"/>
          <w:spacing w:val="0"/>
          <w:sz w:val="24"/>
          <w:szCs w:val="24"/>
        </w:rPr>
      </w:pPr>
    </w:p>
    <w:p w14:paraId="09E482A1" w14:textId="77777777" w:rsidR="00AF0B91" w:rsidRPr="00E308F2" w:rsidRDefault="00AF0B91" w:rsidP="00AF0B91">
      <w:pPr>
        <w:numPr>
          <w:ilvl w:val="12"/>
          <w:numId w:val="0"/>
        </w:numPr>
        <w:ind w:left="360"/>
        <w:rPr>
          <w:rFonts w:ascii="Times New Roman" w:hAnsi="Times New Roman"/>
          <w:spacing w:val="0"/>
          <w:sz w:val="24"/>
          <w:szCs w:val="24"/>
        </w:rPr>
      </w:pPr>
      <w:r w:rsidRPr="00E308F2">
        <w:rPr>
          <w:rFonts w:ascii="Times New Roman" w:hAnsi="Times New Roman"/>
          <w:sz w:val="24"/>
          <w:szCs w:val="24"/>
        </w:rPr>
        <w:t xml:space="preserve">This information collection </w:t>
      </w:r>
      <w:r w:rsidR="006B3900">
        <w:rPr>
          <w:rFonts w:ascii="Times New Roman" w:hAnsi="Times New Roman"/>
          <w:sz w:val="24"/>
          <w:szCs w:val="24"/>
        </w:rPr>
        <w:t>is</w:t>
      </w:r>
      <w:r w:rsidRPr="00E308F2">
        <w:rPr>
          <w:rFonts w:ascii="Times New Roman" w:hAnsi="Times New Roman"/>
          <w:sz w:val="24"/>
          <w:szCs w:val="24"/>
        </w:rPr>
        <w:t xml:space="preserve"> required of individuals and not small business and small entities.  The information </w:t>
      </w:r>
      <w:r w:rsidR="006B3900">
        <w:rPr>
          <w:rFonts w:ascii="Times New Roman" w:hAnsi="Times New Roman"/>
          <w:sz w:val="24"/>
          <w:szCs w:val="24"/>
        </w:rPr>
        <w:t>is</w:t>
      </w:r>
      <w:r w:rsidRPr="00E308F2">
        <w:rPr>
          <w:rFonts w:ascii="Times New Roman" w:hAnsi="Times New Roman"/>
          <w:sz w:val="24"/>
          <w:szCs w:val="24"/>
        </w:rPr>
        <w:t xml:space="preserve"> only required of the individual who intends to operate under visual flight rules (VFR) </w:t>
      </w:r>
      <w:r w:rsidRPr="00E308F2">
        <w:rPr>
          <w:rFonts w:ascii="Times New Roman" w:hAnsi="Times New Roman"/>
          <w:bCs/>
          <w:sz w:val="24"/>
          <w:szCs w:val="24"/>
        </w:rPr>
        <w:t>w</w:t>
      </w:r>
      <w:r w:rsidRPr="00E308F2">
        <w:rPr>
          <w:rFonts w:ascii="Times New Roman" w:hAnsi="Times New Roman"/>
          <w:sz w:val="24"/>
          <w:szCs w:val="24"/>
        </w:rPr>
        <w:t xml:space="preserve">ithin </w:t>
      </w:r>
      <w:r>
        <w:rPr>
          <w:rFonts w:ascii="Times New Roman" w:hAnsi="Times New Roman"/>
          <w:sz w:val="24"/>
          <w:szCs w:val="24"/>
        </w:rPr>
        <w:t>6</w:t>
      </w:r>
      <w:r w:rsidRPr="00E308F2">
        <w:rPr>
          <w:rFonts w:ascii="Times New Roman" w:hAnsi="Times New Roman"/>
          <w:sz w:val="24"/>
          <w:szCs w:val="24"/>
        </w:rPr>
        <w:t xml:space="preserve">0 </w:t>
      </w:r>
      <w:r>
        <w:rPr>
          <w:rFonts w:ascii="Times New Roman" w:hAnsi="Times New Roman"/>
          <w:sz w:val="24"/>
          <w:szCs w:val="24"/>
        </w:rPr>
        <w:t>NM</w:t>
      </w:r>
      <w:r w:rsidRPr="00E308F2">
        <w:rPr>
          <w:rFonts w:ascii="Times New Roman" w:hAnsi="Times New Roman"/>
          <w:sz w:val="24"/>
          <w:szCs w:val="24"/>
        </w:rPr>
        <w:t xml:space="preserve"> of the DCA VOR/DME.  </w:t>
      </w:r>
    </w:p>
    <w:p w14:paraId="1E740D71" w14:textId="77777777" w:rsidR="00AF0B91" w:rsidRPr="00E308F2" w:rsidRDefault="00AF0B91" w:rsidP="00AF0B91">
      <w:pPr>
        <w:numPr>
          <w:ilvl w:val="12"/>
          <w:numId w:val="0"/>
        </w:numPr>
        <w:rPr>
          <w:rFonts w:ascii="Times New Roman" w:hAnsi="Times New Roman"/>
          <w:spacing w:val="0"/>
          <w:sz w:val="24"/>
          <w:szCs w:val="24"/>
        </w:rPr>
      </w:pPr>
    </w:p>
    <w:p w14:paraId="65346F4E" w14:textId="77777777" w:rsidR="00AF0B91" w:rsidRPr="00E308F2" w:rsidRDefault="00AF0B91" w:rsidP="00AF0B91">
      <w:pPr>
        <w:keepNext/>
        <w:numPr>
          <w:ilvl w:val="0"/>
          <w:numId w:val="1"/>
        </w:numPr>
        <w:tabs>
          <w:tab w:val="left" w:pos="360"/>
        </w:tabs>
        <w:rPr>
          <w:rFonts w:ascii="Times New Roman" w:hAnsi="Times New Roman"/>
          <w:b/>
          <w:i/>
          <w:spacing w:val="0"/>
          <w:sz w:val="24"/>
          <w:szCs w:val="24"/>
        </w:rPr>
      </w:pPr>
      <w:r w:rsidRPr="00E308F2">
        <w:rPr>
          <w:rFonts w:ascii="Times New Roman" w:hAnsi="Times New Roman"/>
          <w:b/>
          <w:i/>
          <w:spacing w:val="0"/>
          <w:sz w:val="24"/>
          <w:szCs w:val="24"/>
        </w:rPr>
        <w:t>Describe the consequence to Federal program or policy activities if the collection is not conducted or is conducted less frequently,</w:t>
      </w:r>
      <w:r w:rsidRPr="00E308F2">
        <w:rPr>
          <w:rFonts w:ascii="Times New Roman" w:hAnsi="Times New Roman"/>
          <w:b/>
          <w:i/>
          <w:sz w:val="24"/>
          <w:szCs w:val="24"/>
        </w:rPr>
        <w:t xml:space="preserve"> as well as any technical or legal obstacles to reducing burden.</w:t>
      </w:r>
    </w:p>
    <w:p w14:paraId="279EF993" w14:textId="77777777" w:rsidR="00AF0B91" w:rsidRPr="00E308F2" w:rsidRDefault="00AF0B91" w:rsidP="00AF0B91">
      <w:pPr>
        <w:numPr>
          <w:ilvl w:val="12"/>
          <w:numId w:val="0"/>
        </w:numPr>
        <w:ind w:left="360"/>
        <w:rPr>
          <w:rFonts w:ascii="Times New Roman" w:hAnsi="Times New Roman"/>
          <w:spacing w:val="0"/>
          <w:sz w:val="24"/>
          <w:szCs w:val="24"/>
        </w:rPr>
      </w:pPr>
    </w:p>
    <w:p w14:paraId="18D94802" w14:textId="77777777" w:rsidR="00AF0B91" w:rsidRPr="00E308F2" w:rsidRDefault="00AF0B91" w:rsidP="00AF0B91">
      <w:pPr>
        <w:numPr>
          <w:ilvl w:val="12"/>
          <w:numId w:val="0"/>
        </w:numPr>
        <w:ind w:left="360"/>
        <w:rPr>
          <w:rFonts w:ascii="Times New Roman" w:hAnsi="Times New Roman"/>
          <w:spacing w:val="0"/>
          <w:sz w:val="24"/>
          <w:szCs w:val="24"/>
        </w:rPr>
      </w:pPr>
      <w:r w:rsidRPr="00E308F2">
        <w:rPr>
          <w:rFonts w:ascii="Times New Roman" w:hAnsi="Times New Roman"/>
          <w:spacing w:val="0"/>
          <w:sz w:val="24"/>
          <w:szCs w:val="24"/>
        </w:rPr>
        <w:t xml:space="preserve">The FAA anticipates that a number of </w:t>
      </w:r>
      <w:smartTag w:uri="urn:schemas-microsoft-com:office:smarttags" w:element="place">
        <w:smartTag w:uri="urn:schemas-microsoft-com:office:smarttags" w:element="country-region">
          <w:r w:rsidRPr="00E308F2">
            <w:rPr>
              <w:rFonts w:ascii="Times New Roman" w:hAnsi="Times New Roman"/>
              <w:spacing w:val="0"/>
              <w:sz w:val="24"/>
              <w:szCs w:val="24"/>
            </w:rPr>
            <w:t>U.S.</w:t>
          </w:r>
        </w:smartTag>
      </w:smartTag>
      <w:r w:rsidRPr="00E308F2">
        <w:rPr>
          <w:rFonts w:ascii="Times New Roman" w:hAnsi="Times New Roman"/>
          <w:spacing w:val="0"/>
          <w:sz w:val="24"/>
          <w:szCs w:val="24"/>
        </w:rPr>
        <w:t xml:space="preserve"> Congressional subcommittees will be asking FAA management officials to account for whom and how many are taking this required training.  Without this information collection requirement, the FAA will not be able to provide information to these </w:t>
      </w:r>
      <w:smartTag w:uri="urn:schemas-microsoft-com:office:smarttags" w:element="place">
        <w:smartTag w:uri="urn:schemas-microsoft-com:office:smarttags" w:element="country-region">
          <w:r w:rsidRPr="00E308F2">
            <w:rPr>
              <w:rFonts w:ascii="Times New Roman" w:hAnsi="Times New Roman"/>
              <w:spacing w:val="0"/>
              <w:sz w:val="24"/>
              <w:szCs w:val="24"/>
            </w:rPr>
            <w:t>U.S.</w:t>
          </w:r>
        </w:smartTag>
      </w:smartTag>
      <w:r w:rsidRPr="00E308F2">
        <w:rPr>
          <w:rFonts w:ascii="Times New Roman" w:hAnsi="Times New Roman"/>
          <w:spacing w:val="0"/>
          <w:sz w:val="24"/>
          <w:szCs w:val="24"/>
        </w:rPr>
        <w:t xml:space="preserve"> Congressional subcommittees on the number of persons who are receiving this required training.  The reason for the person to submit his name, address, and pilot certificate is only for FAA purposes to ensure positive identification for issuance of the certificate of training completion.</w:t>
      </w:r>
    </w:p>
    <w:p w14:paraId="62AC32C4" w14:textId="77777777" w:rsidR="00AF0B91" w:rsidRPr="00E308F2" w:rsidRDefault="00AF0B91" w:rsidP="00AF0B91">
      <w:pPr>
        <w:numPr>
          <w:ilvl w:val="12"/>
          <w:numId w:val="0"/>
        </w:numPr>
        <w:rPr>
          <w:rFonts w:ascii="Times New Roman" w:hAnsi="Times New Roman"/>
          <w:spacing w:val="0"/>
          <w:sz w:val="24"/>
          <w:szCs w:val="24"/>
        </w:rPr>
      </w:pPr>
    </w:p>
    <w:p w14:paraId="03247255" w14:textId="77777777" w:rsidR="00AF0B91" w:rsidRPr="00E308F2" w:rsidRDefault="00AF0B91" w:rsidP="00AF0B91">
      <w:pPr>
        <w:keepNext/>
        <w:numPr>
          <w:ilvl w:val="0"/>
          <w:numId w:val="1"/>
        </w:numPr>
        <w:tabs>
          <w:tab w:val="left" w:pos="360"/>
        </w:tabs>
        <w:rPr>
          <w:rFonts w:ascii="Times New Roman" w:hAnsi="Times New Roman"/>
          <w:b/>
          <w:i/>
          <w:spacing w:val="0"/>
          <w:sz w:val="24"/>
          <w:szCs w:val="24"/>
        </w:rPr>
      </w:pPr>
      <w:r w:rsidRPr="00E308F2">
        <w:rPr>
          <w:rFonts w:ascii="Times New Roman" w:hAnsi="Times New Roman"/>
          <w:b/>
          <w:i/>
          <w:spacing w:val="0"/>
          <w:sz w:val="24"/>
          <w:szCs w:val="24"/>
        </w:rPr>
        <w:t>Explain any special circumstances that require the collection to be conducted in a manner inconsistent with the general information collection guidelines in 5 CFR 1320.5(d)(2).</w:t>
      </w:r>
    </w:p>
    <w:p w14:paraId="2842D44A" w14:textId="77777777" w:rsidR="00AF0B91" w:rsidRPr="00E308F2" w:rsidRDefault="00AF0B91" w:rsidP="00AF0B91">
      <w:pPr>
        <w:numPr>
          <w:ilvl w:val="12"/>
          <w:numId w:val="0"/>
        </w:numPr>
        <w:ind w:left="360"/>
        <w:rPr>
          <w:rFonts w:ascii="Times New Roman" w:hAnsi="Times New Roman"/>
          <w:spacing w:val="0"/>
          <w:sz w:val="24"/>
          <w:szCs w:val="24"/>
        </w:rPr>
      </w:pPr>
    </w:p>
    <w:p w14:paraId="26D6D136" w14:textId="77777777" w:rsidR="00AF0B91" w:rsidRPr="00E308F2" w:rsidRDefault="00AF0B91" w:rsidP="00AF0B91">
      <w:pPr>
        <w:numPr>
          <w:ilvl w:val="12"/>
          <w:numId w:val="0"/>
        </w:numPr>
        <w:ind w:left="360"/>
        <w:rPr>
          <w:rFonts w:ascii="Times New Roman" w:hAnsi="Times New Roman"/>
          <w:spacing w:val="0"/>
          <w:sz w:val="24"/>
          <w:szCs w:val="24"/>
        </w:rPr>
      </w:pPr>
      <w:r w:rsidRPr="00E308F2">
        <w:rPr>
          <w:rFonts w:ascii="Times New Roman" w:hAnsi="Times New Roman"/>
          <w:spacing w:val="0"/>
          <w:sz w:val="24"/>
          <w:szCs w:val="24"/>
        </w:rPr>
        <w:t xml:space="preserve">There are no special circumstances that require this collection to be conducted in a manner inconsistent with the general information collection guidelines of 5 CFR 1320.5(d)(2).  </w:t>
      </w:r>
    </w:p>
    <w:p w14:paraId="1A24C32F" w14:textId="77777777" w:rsidR="00AF0B91" w:rsidRPr="00E308F2" w:rsidRDefault="00AF0B91" w:rsidP="00AF0B91">
      <w:pPr>
        <w:numPr>
          <w:ilvl w:val="12"/>
          <w:numId w:val="0"/>
        </w:numPr>
        <w:rPr>
          <w:rFonts w:ascii="Times New Roman" w:hAnsi="Times New Roman"/>
          <w:spacing w:val="0"/>
          <w:sz w:val="24"/>
          <w:szCs w:val="24"/>
        </w:rPr>
      </w:pPr>
    </w:p>
    <w:p w14:paraId="0F60AF41" w14:textId="77777777" w:rsidR="00AF0B91" w:rsidRPr="00E308F2" w:rsidRDefault="00AF0B91" w:rsidP="00AF0B91">
      <w:pPr>
        <w:keepNext/>
        <w:numPr>
          <w:ilvl w:val="0"/>
          <w:numId w:val="1"/>
        </w:numPr>
        <w:tabs>
          <w:tab w:val="left" w:pos="360"/>
        </w:tabs>
        <w:rPr>
          <w:rFonts w:ascii="Times New Roman" w:hAnsi="Times New Roman"/>
          <w:b/>
          <w:i/>
          <w:spacing w:val="0"/>
          <w:sz w:val="24"/>
          <w:szCs w:val="24"/>
        </w:rPr>
      </w:pPr>
      <w:r w:rsidRPr="00E308F2">
        <w:rPr>
          <w:rFonts w:ascii="Times New Roman" w:hAnsi="Times New Roman"/>
          <w:b/>
          <w:i/>
          <w:spacing w:val="0"/>
          <w:sz w:val="24"/>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w:t>
      </w:r>
      <w:r w:rsidRPr="00E308F2">
        <w:rPr>
          <w:rFonts w:ascii="Times New Roman" w:hAnsi="Times New Roman"/>
          <w:b/>
          <w:i/>
          <w:sz w:val="24"/>
          <w:szCs w:val="24"/>
        </w:rPr>
        <w:t xml:space="preserve">If applicable, provide a copy and identify the date and page number of </w:t>
      </w:r>
      <w:r w:rsidRPr="00E308F2">
        <w:rPr>
          <w:rFonts w:ascii="Times New Roman" w:hAnsi="Times New Roman"/>
          <w:b/>
          <w:i/>
          <w:sz w:val="24"/>
          <w:szCs w:val="24"/>
        </w:rPr>
        <w:lastRenderedPageBreak/>
        <w:t xml:space="preserve">publication in the </w:t>
      </w:r>
      <w:r w:rsidRPr="00E308F2">
        <w:rPr>
          <w:rFonts w:ascii="Times New Roman" w:hAnsi="Times New Roman"/>
          <w:b/>
          <w:i/>
          <w:sz w:val="24"/>
          <w:szCs w:val="24"/>
          <w:u w:val="single"/>
        </w:rPr>
        <w:t>Federal Register</w:t>
      </w:r>
      <w:r w:rsidRPr="00E308F2">
        <w:rPr>
          <w:rFonts w:ascii="Times New Roman" w:hAnsi="Times New Roman"/>
          <w:b/>
          <w:i/>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B30078A" w14:textId="77777777" w:rsidR="00A55219" w:rsidRDefault="00A55219" w:rsidP="006B3900">
      <w:pPr>
        <w:numPr>
          <w:ilvl w:val="12"/>
          <w:numId w:val="0"/>
        </w:numPr>
        <w:rPr>
          <w:rFonts w:ascii="Times New Roman" w:hAnsi="Times New Roman"/>
          <w:spacing w:val="0"/>
          <w:sz w:val="24"/>
          <w:szCs w:val="24"/>
        </w:rPr>
      </w:pPr>
    </w:p>
    <w:p w14:paraId="4C9DF214" w14:textId="77777777" w:rsidR="00A55219" w:rsidRPr="00E308F2" w:rsidRDefault="00A55219" w:rsidP="00AF0B91">
      <w:pPr>
        <w:numPr>
          <w:ilvl w:val="12"/>
          <w:numId w:val="0"/>
        </w:numPr>
        <w:ind w:left="360"/>
        <w:rPr>
          <w:rFonts w:ascii="Times New Roman" w:hAnsi="Times New Roman"/>
          <w:spacing w:val="0"/>
          <w:sz w:val="24"/>
          <w:szCs w:val="24"/>
        </w:rPr>
      </w:pPr>
      <w:r>
        <w:rPr>
          <w:rFonts w:ascii="Times New Roman" w:hAnsi="Times New Roman"/>
          <w:spacing w:val="0"/>
          <w:sz w:val="24"/>
          <w:szCs w:val="24"/>
        </w:rPr>
        <w:t xml:space="preserve">A 60-day notice for public comments was published in the Federal Register on </w:t>
      </w:r>
      <w:r w:rsidR="00164692">
        <w:rPr>
          <w:rFonts w:ascii="Times New Roman" w:hAnsi="Times New Roman"/>
          <w:spacing w:val="0"/>
          <w:sz w:val="24"/>
          <w:szCs w:val="24"/>
        </w:rPr>
        <w:t>April 3, 2018</w:t>
      </w:r>
      <w:r>
        <w:rPr>
          <w:rFonts w:ascii="Times New Roman" w:hAnsi="Times New Roman"/>
          <w:spacing w:val="0"/>
          <w:sz w:val="24"/>
          <w:szCs w:val="24"/>
        </w:rPr>
        <w:t xml:space="preserve">, </w:t>
      </w:r>
      <w:r w:rsidR="00164692">
        <w:rPr>
          <w:rFonts w:ascii="Times New Roman" w:hAnsi="Times New Roman"/>
          <w:spacing w:val="0"/>
          <w:sz w:val="24"/>
          <w:szCs w:val="24"/>
        </w:rPr>
        <w:t>83 FR 14310</w:t>
      </w:r>
      <w:r>
        <w:rPr>
          <w:rFonts w:ascii="Times New Roman" w:hAnsi="Times New Roman"/>
          <w:spacing w:val="0"/>
          <w:sz w:val="24"/>
          <w:szCs w:val="24"/>
        </w:rPr>
        <w:t>.  No comments were received.</w:t>
      </w:r>
    </w:p>
    <w:p w14:paraId="625CC4E7" w14:textId="77777777" w:rsidR="00AF0B91" w:rsidRPr="00E308F2" w:rsidRDefault="00AF0B91" w:rsidP="00AF0B91">
      <w:pPr>
        <w:pStyle w:val="IndexHeading"/>
        <w:keepNext w:val="0"/>
        <w:numPr>
          <w:ilvl w:val="12"/>
          <w:numId w:val="0"/>
        </w:numPr>
        <w:spacing w:line="240" w:lineRule="auto"/>
        <w:rPr>
          <w:rFonts w:ascii="Times New Roman" w:hAnsi="Times New Roman"/>
          <w:spacing w:val="0"/>
          <w:szCs w:val="24"/>
        </w:rPr>
      </w:pPr>
    </w:p>
    <w:p w14:paraId="1BFAB161" w14:textId="77777777" w:rsidR="00AF0B91" w:rsidRPr="00E308F2" w:rsidRDefault="00AF0B91" w:rsidP="00AF0B91">
      <w:pPr>
        <w:keepNext/>
        <w:numPr>
          <w:ilvl w:val="0"/>
          <w:numId w:val="1"/>
        </w:numPr>
        <w:tabs>
          <w:tab w:val="left" w:pos="360"/>
        </w:tabs>
        <w:rPr>
          <w:rFonts w:ascii="Times New Roman" w:hAnsi="Times New Roman"/>
          <w:b/>
          <w:i/>
          <w:spacing w:val="0"/>
          <w:sz w:val="24"/>
          <w:szCs w:val="24"/>
        </w:rPr>
      </w:pPr>
      <w:r w:rsidRPr="00E308F2">
        <w:rPr>
          <w:rFonts w:ascii="Times New Roman" w:hAnsi="Times New Roman"/>
          <w:b/>
          <w:i/>
          <w:spacing w:val="0"/>
          <w:sz w:val="24"/>
          <w:szCs w:val="24"/>
        </w:rPr>
        <w:t>Explain any decision to provide any payment or gift to respondents, other than remuneration of contractors or grantees.</w:t>
      </w:r>
    </w:p>
    <w:p w14:paraId="7B739972" w14:textId="77777777" w:rsidR="00AF0B91" w:rsidRPr="00E308F2" w:rsidRDefault="00AF0B91" w:rsidP="00AF0B91">
      <w:pPr>
        <w:keepNext/>
        <w:numPr>
          <w:ilvl w:val="12"/>
          <w:numId w:val="0"/>
        </w:numPr>
        <w:ind w:left="360"/>
        <w:rPr>
          <w:rFonts w:ascii="Times New Roman" w:hAnsi="Times New Roman"/>
          <w:spacing w:val="0"/>
          <w:sz w:val="24"/>
          <w:szCs w:val="24"/>
        </w:rPr>
      </w:pPr>
    </w:p>
    <w:p w14:paraId="1CD2A7FF" w14:textId="77777777" w:rsidR="00AF0B91" w:rsidRPr="00E308F2" w:rsidRDefault="00AF0B91" w:rsidP="00AF0B91">
      <w:pPr>
        <w:keepNext/>
        <w:numPr>
          <w:ilvl w:val="12"/>
          <w:numId w:val="0"/>
        </w:numPr>
        <w:ind w:left="360"/>
        <w:rPr>
          <w:rFonts w:ascii="Times New Roman" w:hAnsi="Times New Roman"/>
          <w:spacing w:val="0"/>
          <w:sz w:val="24"/>
          <w:szCs w:val="24"/>
        </w:rPr>
      </w:pPr>
      <w:r w:rsidRPr="00E308F2">
        <w:rPr>
          <w:rFonts w:ascii="Times New Roman" w:hAnsi="Times New Roman"/>
          <w:spacing w:val="0"/>
          <w:sz w:val="24"/>
          <w:szCs w:val="24"/>
        </w:rPr>
        <w:t>This question is not applicable to this information collection requirement.</w:t>
      </w:r>
    </w:p>
    <w:p w14:paraId="5883A598" w14:textId="77777777" w:rsidR="00AF0B91" w:rsidRPr="00E308F2" w:rsidRDefault="00AF0B91" w:rsidP="00AF0B91">
      <w:pPr>
        <w:numPr>
          <w:ilvl w:val="12"/>
          <w:numId w:val="0"/>
        </w:numPr>
        <w:ind w:left="360"/>
        <w:rPr>
          <w:rFonts w:ascii="Times New Roman" w:hAnsi="Times New Roman"/>
          <w:bCs/>
          <w:iCs/>
          <w:spacing w:val="0"/>
          <w:sz w:val="24"/>
          <w:szCs w:val="24"/>
        </w:rPr>
      </w:pPr>
    </w:p>
    <w:p w14:paraId="4D74AEC1" w14:textId="77777777" w:rsidR="00AF0B91" w:rsidRPr="00E308F2" w:rsidRDefault="00AF0B91" w:rsidP="00AF0B91">
      <w:pPr>
        <w:keepNext/>
        <w:numPr>
          <w:ilvl w:val="0"/>
          <w:numId w:val="1"/>
        </w:numPr>
        <w:tabs>
          <w:tab w:val="left" w:pos="360"/>
        </w:tabs>
        <w:rPr>
          <w:rFonts w:ascii="Times New Roman" w:hAnsi="Times New Roman"/>
          <w:b/>
          <w:i/>
          <w:spacing w:val="0"/>
          <w:sz w:val="24"/>
          <w:szCs w:val="24"/>
        </w:rPr>
      </w:pPr>
      <w:r w:rsidRPr="00E308F2">
        <w:rPr>
          <w:rFonts w:ascii="Times New Roman" w:hAnsi="Times New Roman"/>
          <w:b/>
          <w:i/>
          <w:spacing w:val="0"/>
          <w:sz w:val="24"/>
          <w:szCs w:val="24"/>
        </w:rPr>
        <w:t>Describe any assurance of confidentiality provided to respondents and the basis for the assurance in statute, regulation, or agency policy.</w:t>
      </w:r>
    </w:p>
    <w:p w14:paraId="10610998" w14:textId="77777777" w:rsidR="00AF0B91" w:rsidRPr="00E308F2" w:rsidRDefault="00AF0B91" w:rsidP="00AF0B91">
      <w:pPr>
        <w:keepNext/>
        <w:numPr>
          <w:ilvl w:val="12"/>
          <w:numId w:val="0"/>
        </w:numPr>
        <w:rPr>
          <w:rFonts w:ascii="Times New Roman" w:hAnsi="Times New Roman"/>
          <w:spacing w:val="0"/>
          <w:sz w:val="24"/>
          <w:szCs w:val="24"/>
        </w:rPr>
      </w:pPr>
    </w:p>
    <w:p w14:paraId="75B9B9C6" w14:textId="77777777" w:rsidR="00AF0B91" w:rsidRPr="00E308F2" w:rsidRDefault="00AF0B91" w:rsidP="00AF0B91">
      <w:pPr>
        <w:numPr>
          <w:ilvl w:val="12"/>
          <w:numId w:val="0"/>
        </w:numPr>
        <w:ind w:left="360"/>
        <w:rPr>
          <w:rFonts w:ascii="Times New Roman" w:hAnsi="Times New Roman"/>
          <w:sz w:val="24"/>
          <w:szCs w:val="24"/>
        </w:rPr>
      </w:pPr>
      <w:r w:rsidRPr="00E308F2">
        <w:rPr>
          <w:rFonts w:ascii="Times New Roman" w:hAnsi="Times New Roman"/>
          <w:spacing w:val="0"/>
          <w:sz w:val="24"/>
          <w:szCs w:val="24"/>
        </w:rPr>
        <w:t xml:space="preserve">The information </w:t>
      </w:r>
      <w:r w:rsidR="006B3900">
        <w:rPr>
          <w:rFonts w:ascii="Times New Roman" w:hAnsi="Times New Roman"/>
          <w:spacing w:val="0"/>
          <w:sz w:val="24"/>
          <w:szCs w:val="24"/>
        </w:rPr>
        <w:t>is</w:t>
      </w:r>
      <w:r w:rsidRPr="00E308F2">
        <w:rPr>
          <w:rFonts w:ascii="Times New Roman" w:hAnsi="Times New Roman"/>
          <w:spacing w:val="0"/>
          <w:sz w:val="24"/>
          <w:szCs w:val="24"/>
        </w:rPr>
        <w:t xml:space="preserve"> safeguarded on an FAA National database registry.  The information will only be provided to other FAA offices for investigation purposes for airspace infractions of the airspace </w:t>
      </w:r>
      <w:r w:rsidRPr="00E308F2">
        <w:rPr>
          <w:rFonts w:ascii="Times New Roman" w:hAnsi="Times New Roman"/>
          <w:bCs/>
          <w:sz w:val="24"/>
          <w:szCs w:val="24"/>
        </w:rPr>
        <w:t>w</w:t>
      </w:r>
      <w:r w:rsidRPr="00E308F2">
        <w:rPr>
          <w:rFonts w:ascii="Times New Roman" w:hAnsi="Times New Roman"/>
          <w:sz w:val="24"/>
          <w:szCs w:val="24"/>
        </w:rPr>
        <w:t xml:space="preserve">ithin </w:t>
      </w:r>
      <w:r>
        <w:rPr>
          <w:rFonts w:ascii="Times New Roman" w:hAnsi="Times New Roman"/>
          <w:sz w:val="24"/>
          <w:szCs w:val="24"/>
        </w:rPr>
        <w:t>6</w:t>
      </w:r>
      <w:r w:rsidRPr="00E308F2">
        <w:rPr>
          <w:rFonts w:ascii="Times New Roman" w:hAnsi="Times New Roman"/>
          <w:sz w:val="24"/>
          <w:szCs w:val="24"/>
        </w:rPr>
        <w:t>0 </w:t>
      </w:r>
      <w:r>
        <w:rPr>
          <w:rFonts w:ascii="Times New Roman" w:hAnsi="Times New Roman"/>
          <w:sz w:val="24"/>
          <w:szCs w:val="24"/>
        </w:rPr>
        <w:t>NM</w:t>
      </w:r>
      <w:r w:rsidRPr="00E308F2">
        <w:rPr>
          <w:rFonts w:ascii="Times New Roman" w:hAnsi="Times New Roman"/>
          <w:sz w:val="24"/>
          <w:szCs w:val="24"/>
        </w:rPr>
        <w:t xml:space="preserve"> of the DCA VOR/DME.  </w:t>
      </w:r>
      <w:smartTag w:uri="urn:schemas-microsoft-com:office:smarttags" w:element="place">
        <w:smartTag w:uri="urn:schemas-microsoft-com:office:smarttags" w:element="country-region">
          <w:r w:rsidRPr="00E308F2">
            <w:rPr>
              <w:rFonts w:ascii="Times New Roman" w:hAnsi="Times New Roman"/>
              <w:sz w:val="24"/>
              <w:szCs w:val="24"/>
            </w:rPr>
            <w:t>U.S.</w:t>
          </w:r>
        </w:smartTag>
      </w:smartTag>
      <w:r w:rsidRPr="00E308F2">
        <w:rPr>
          <w:rFonts w:ascii="Times New Roman" w:hAnsi="Times New Roman"/>
          <w:sz w:val="24"/>
          <w:szCs w:val="24"/>
        </w:rPr>
        <w:t xml:space="preserve"> Congressional subcommittees will most likely only need the information as a total number figure.</w:t>
      </w:r>
    </w:p>
    <w:p w14:paraId="7118CB8D" w14:textId="77777777" w:rsidR="00AF0B91" w:rsidRPr="00E308F2" w:rsidRDefault="00AF0B91" w:rsidP="00AF0B91">
      <w:pPr>
        <w:numPr>
          <w:ilvl w:val="12"/>
          <w:numId w:val="0"/>
        </w:numPr>
        <w:rPr>
          <w:rFonts w:ascii="Times New Roman" w:hAnsi="Times New Roman"/>
          <w:spacing w:val="0"/>
          <w:sz w:val="24"/>
          <w:szCs w:val="24"/>
        </w:rPr>
      </w:pPr>
    </w:p>
    <w:p w14:paraId="5F45CC58" w14:textId="77777777" w:rsidR="00AF0B91" w:rsidRPr="00E308F2" w:rsidRDefault="00AF0B91" w:rsidP="00AF0B91">
      <w:pPr>
        <w:keepNext/>
        <w:numPr>
          <w:ilvl w:val="0"/>
          <w:numId w:val="1"/>
        </w:numPr>
        <w:tabs>
          <w:tab w:val="left" w:pos="360"/>
        </w:tabs>
        <w:rPr>
          <w:rFonts w:ascii="Times New Roman" w:hAnsi="Times New Roman"/>
          <w:b/>
          <w:i/>
          <w:spacing w:val="0"/>
          <w:sz w:val="24"/>
          <w:szCs w:val="24"/>
        </w:rPr>
      </w:pPr>
      <w:r w:rsidRPr="00E308F2">
        <w:rPr>
          <w:rFonts w:ascii="Times New Roman" w:hAnsi="Times New Roman"/>
          <w:b/>
          <w:i/>
          <w:spacing w:val="0"/>
          <w:sz w:val="24"/>
          <w:szCs w:val="24"/>
        </w:rPr>
        <w:t>Provide additional justification for any questions of sensitive nature, such as sexual behavior and attitudes, religious beliefs, and other matters that are commonly considered private.</w:t>
      </w:r>
    </w:p>
    <w:p w14:paraId="13BD2A02" w14:textId="77777777" w:rsidR="00AF0B91" w:rsidRPr="00E308F2" w:rsidRDefault="00AF0B91" w:rsidP="00AF0B91">
      <w:pPr>
        <w:numPr>
          <w:ilvl w:val="12"/>
          <w:numId w:val="0"/>
        </w:numPr>
        <w:ind w:left="360"/>
        <w:rPr>
          <w:rFonts w:ascii="Times New Roman" w:hAnsi="Times New Roman"/>
          <w:spacing w:val="0"/>
          <w:sz w:val="24"/>
          <w:szCs w:val="24"/>
        </w:rPr>
      </w:pPr>
    </w:p>
    <w:p w14:paraId="5B0140A1" w14:textId="77777777" w:rsidR="00AF0B91" w:rsidRPr="00E308F2" w:rsidRDefault="00AF0B91" w:rsidP="00AF0B91">
      <w:pPr>
        <w:numPr>
          <w:ilvl w:val="12"/>
          <w:numId w:val="0"/>
        </w:numPr>
        <w:ind w:left="360"/>
        <w:rPr>
          <w:rFonts w:ascii="Times New Roman" w:hAnsi="Times New Roman"/>
          <w:sz w:val="24"/>
          <w:szCs w:val="24"/>
        </w:rPr>
      </w:pPr>
      <w:r w:rsidRPr="00E308F2">
        <w:rPr>
          <w:rFonts w:ascii="Times New Roman" w:hAnsi="Times New Roman"/>
          <w:spacing w:val="0"/>
          <w:sz w:val="24"/>
          <w:szCs w:val="24"/>
        </w:rPr>
        <w:t xml:space="preserve">This information collection </w:t>
      </w:r>
      <w:r w:rsidR="006B3900">
        <w:rPr>
          <w:rFonts w:ascii="Times New Roman" w:hAnsi="Times New Roman"/>
          <w:spacing w:val="0"/>
          <w:sz w:val="24"/>
          <w:szCs w:val="24"/>
        </w:rPr>
        <w:t>does not</w:t>
      </w:r>
      <w:r w:rsidRPr="00E308F2">
        <w:rPr>
          <w:rFonts w:ascii="Times New Roman" w:hAnsi="Times New Roman"/>
          <w:spacing w:val="0"/>
          <w:sz w:val="24"/>
          <w:szCs w:val="24"/>
        </w:rPr>
        <w:t xml:space="preserve"> require respondents to answer questions of a sensitive nature, or on matters of a sexual behavior, sexual attitudes, religious beliefs, and other sensitive, private matters.  As stated previously in some of the preceding answers to the questions, </w:t>
      </w:r>
      <w:r w:rsidRPr="00E308F2">
        <w:rPr>
          <w:rFonts w:ascii="Times New Roman" w:hAnsi="Times New Roman"/>
          <w:sz w:val="24"/>
          <w:szCs w:val="24"/>
        </w:rPr>
        <w:t xml:space="preserve">the only information that </w:t>
      </w:r>
      <w:r w:rsidR="006B3900">
        <w:rPr>
          <w:rFonts w:ascii="Times New Roman" w:hAnsi="Times New Roman"/>
          <w:sz w:val="24"/>
          <w:szCs w:val="24"/>
        </w:rPr>
        <w:t>is</w:t>
      </w:r>
      <w:r w:rsidRPr="00E308F2">
        <w:rPr>
          <w:rFonts w:ascii="Times New Roman" w:hAnsi="Times New Roman"/>
          <w:sz w:val="24"/>
          <w:szCs w:val="24"/>
        </w:rPr>
        <w:t xml:space="preserve"> collected </w:t>
      </w:r>
      <w:r w:rsidR="006B3900">
        <w:rPr>
          <w:rFonts w:ascii="Times New Roman" w:hAnsi="Times New Roman"/>
          <w:sz w:val="24"/>
          <w:szCs w:val="24"/>
        </w:rPr>
        <w:t>is</w:t>
      </w:r>
      <w:r w:rsidRPr="00E308F2">
        <w:rPr>
          <w:rFonts w:ascii="Times New Roman" w:hAnsi="Times New Roman"/>
          <w:sz w:val="24"/>
          <w:szCs w:val="24"/>
        </w:rPr>
        <w:t xml:space="preserve"> the person’s name, address, and pilot certificate number, and that information </w:t>
      </w:r>
      <w:r w:rsidR="006B3900">
        <w:rPr>
          <w:rFonts w:ascii="Times New Roman" w:hAnsi="Times New Roman"/>
          <w:sz w:val="24"/>
          <w:szCs w:val="24"/>
        </w:rPr>
        <w:t>is</w:t>
      </w:r>
      <w:r w:rsidRPr="00E308F2">
        <w:rPr>
          <w:rFonts w:ascii="Times New Roman" w:hAnsi="Times New Roman"/>
          <w:sz w:val="24"/>
          <w:szCs w:val="24"/>
        </w:rPr>
        <w:t xml:space="preserve"> collected when the person logs on to the FAA website to initiate the training and test.</w:t>
      </w:r>
    </w:p>
    <w:p w14:paraId="5A193947" w14:textId="77777777" w:rsidR="00AF0B91" w:rsidRPr="00E308F2" w:rsidRDefault="00AF0B91" w:rsidP="00AF0B91">
      <w:pPr>
        <w:numPr>
          <w:ilvl w:val="12"/>
          <w:numId w:val="0"/>
        </w:numPr>
        <w:ind w:left="360"/>
        <w:rPr>
          <w:rFonts w:ascii="Times New Roman" w:hAnsi="Times New Roman"/>
          <w:sz w:val="24"/>
          <w:szCs w:val="24"/>
        </w:rPr>
      </w:pPr>
    </w:p>
    <w:p w14:paraId="14B73C00" w14:textId="77777777" w:rsidR="00AF0B91" w:rsidRPr="00E308F2" w:rsidRDefault="00AF0B91" w:rsidP="00AF0B91">
      <w:pPr>
        <w:numPr>
          <w:ilvl w:val="12"/>
          <w:numId w:val="0"/>
        </w:numPr>
        <w:ind w:left="360"/>
        <w:rPr>
          <w:rFonts w:ascii="Times New Roman" w:hAnsi="Times New Roman"/>
          <w:spacing w:val="0"/>
          <w:sz w:val="24"/>
          <w:szCs w:val="24"/>
        </w:rPr>
      </w:pPr>
    </w:p>
    <w:p w14:paraId="5485925B" w14:textId="77777777" w:rsidR="00AF0B91" w:rsidRPr="00E308F2" w:rsidRDefault="00AF0B91" w:rsidP="00AF0B91">
      <w:pPr>
        <w:keepNext/>
        <w:tabs>
          <w:tab w:val="left" w:pos="360"/>
        </w:tabs>
        <w:ind w:left="0"/>
        <w:rPr>
          <w:rFonts w:ascii="Times New Roman" w:hAnsi="Times New Roman"/>
          <w:b/>
          <w:i/>
          <w:spacing w:val="0"/>
          <w:sz w:val="24"/>
          <w:szCs w:val="24"/>
        </w:rPr>
      </w:pPr>
      <w:r w:rsidRPr="00E308F2">
        <w:rPr>
          <w:rFonts w:ascii="Times New Roman" w:hAnsi="Times New Roman"/>
          <w:b/>
          <w:i/>
          <w:spacing w:val="0"/>
          <w:sz w:val="24"/>
          <w:szCs w:val="24"/>
        </w:rPr>
        <w:t>12.  Provide estimates of hour burden of the collection of information.</w:t>
      </w:r>
    </w:p>
    <w:p w14:paraId="234C9C67" w14:textId="77777777" w:rsidR="00AF0B91" w:rsidRDefault="00AF0B91" w:rsidP="00AF0B91">
      <w:pPr>
        <w:ind w:left="0"/>
        <w:rPr>
          <w:rFonts w:ascii="Times New Roman" w:hAnsi="Times New Roman"/>
          <w:spacing w:val="0"/>
          <w:sz w:val="24"/>
          <w:szCs w:val="24"/>
        </w:rPr>
      </w:pPr>
    </w:p>
    <w:p w14:paraId="4D18F21C" w14:textId="77777777" w:rsidR="00AF0B91" w:rsidRPr="001D6A0C" w:rsidRDefault="00AF0B91" w:rsidP="00AF0B91">
      <w:pPr>
        <w:ind w:left="0"/>
        <w:rPr>
          <w:rFonts w:ascii="Times New Roman" w:hAnsi="Times New Roman"/>
          <w:sz w:val="24"/>
          <w:szCs w:val="24"/>
        </w:rPr>
      </w:pPr>
      <w:r w:rsidRPr="002A5C91">
        <w:rPr>
          <w:rFonts w:ascii="Times New Roman" w:hAnsi="Times New Roman"/>
          <w:sz w:val="24"/>
          <w:szCs w:val="24"/>
        </w:rPr>
        <w:tab/>
      </w:r>
      <w:r w:rsidRPr="001D6A0C">
        <w:rPr>
          <w:rFonts w:ascii="Times New Roman" w:hAnsi="Times New Roman"/>
          <w:sz w:val="24"/>
          <w:szCs w:val="24"/>
          <w:u w:val="single"/>
        </w:rPr>
        <w:t xml:space="preserve">Cost of </w:t>
      </w:r>
      <w:r>
        <w:rPr>
          <w:rFonts w:ascii="Times New Roman" w:hAnsi="Times New Roman"/>
          <w:sz w:val="24"/>
          <w:szCs w:val="24"/>
          <w:u w:val="single"/>
        </w:rPr>
        <w:t>training and e</w:t>
      </w:r>
      <w:r w:rsidRPr="001D6A0C">
        <w:rPr>
          <w:rFonts w:ascii="Times New Roman" w:hAnsi="Times New Roman"/>
          <w:sz w:val="24"/>
          <w:szCs w:val="24"/>
          <w:u w:val="single"/>
        </w:rPr>
        <w:t>xam</w:t>
      </w:r>
      <w:r w:rsidRPr="001D6A0C">
        <w:rPr>
          <w:rFonts w:ascii="Times New Roman" w:hAnsi="Times New Roman"/>
          <w:sz w:val="24"/>
          <w:szCs w:val="24"/>
        </w:rPr>
        <w:t xml:space="preserve">: Each person would need </w:t>
      </w:r>
      <w:r>
        <w:rPr>
          <w:rFonts w:ascii="Times New Roman" w:hAnsi="Times New Roman"/>
          <w:sz w:val="24"/>
          <w:szCs w:val="24"/>
        </w:rPr>
        <w:t xml:space="preserve">Special Awareness Training for the </w:t>
      </w:r>
      <w:smartTag w:uri="urn:schemas-microsoft-com:office:smarttags" w:element="place">
        <w:smartTag w:uri="urn:schemas-microsoft-com:office:smarttags" w:element="City">
          <w:r>
            <w:rPr>
              <w:rFonts w:ascii="Times New Roman" w:hAnsi="Times New Roman"/>
              <w:sz w:val="24"/>
              <w:szCs w:val="24"/>
            </w:rPr>
            <w:t>Washington</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DC</w:t>
          </w:r>
        </w:smartTag>
      </w:smartTag>
      <w:r>
        <w:rPr>
          <w:rFonts w:ascii="Times New Roman" w:hAnsi="Times New Roman"/>
          <w:sz w:val="24"/>
          <w:szCs w:val="24"/>
        </w:rPr>
        <w:t>, Metropolitan Area and to</w:t>
      </w:r>
      <w:r w:rsidRPr="001D6A0C">
        <w:rPr>
          <w:rFonts w:ascii="Times New Roman" w:hAnsi="Times New Roman"/>
          <w:sz w:val="24"/>
          <w:szCs w:val="24"/>
        </w:rPr>
        <w:t xml:space="preserve"> take a test on the training.</w:t>
      </w:r>
      <w:r>
        <w:rPr>
          <w:rFonts w:ascii="Times New Roman" w:hAnsi="Times New Roman"/>
          <w:sz w:val="24"/>
          <w:szCs w:val="24"/>
        </w:rPr>
        <w:t xml:space="preserve">  </w:t>
      </w:r>
      <w:r w:rsidRPr="001D6A0C">
        <w:rPr>
          <w:rFonts w:ascii="Times New Roman" w:hAnsi="Times New Roman"/>
          <w:sz w:val="24"/>
          <w:szCs w:val="24"/>
        </w:rPr>
        <w:t>To calculate this cost the following assumptions were used, paralleling those in the regulatory evaluation:</w:t>
      </w:r>
    </w:p>
    <w:p w14:paraId="510CFC14" w14:textId="77777777" w:rsidR="00AF0B91" w:rsidRPr="001D6A0C" w:rsidRDefault="00AF0B91" w:rsidP="00AF0B91">
      <w:pPr>
        <w:pStyle w:val="Footer"/>
        <w:tabs>
          <w:tab w:val="left" w:pos="720"/>
        </w:tabs>
        <w:rPr>
          <w:rFonts w:ascii="Times New Roman" w:hAnsi="Times New Roman"/>
          <w:sz w:val="24"/>
          <w:szCs w:val="24"/>
        </w:rPr>
      </w:pPr>
    </w:p>
    <w:p w14:paraId="7A2F7848" w14:textId="77777777" w:rsidR="00AF0B91" w:rsidRPr="001D6A0C" w:rsidRDefault="00AF0B91" w:rsidP="00AF0B91">
      <w:pPr>
        <w:numPr>
          <w:ilvl w:val="0"/>
          <w:numId w:val="2"/>
        </w:numPr>
        <w:rPr>
          <w:rFonts w:ascii="Times New Roman" w:hAnsi="Times New Roman"/>
          <w:sz w:val="24"/>
          <w:szCs w:val="24"/>
        </w:rPr>
      </w:pPr>
      <w:r w:rsidRPr="001D6A0C">
        <w:rPr>
          <w:rFonts w:ascii="Times New Roman" w:hAnsi="Times New Roman"/>
          <w:sz w:val="24"/>
          <w:szCs w:val="24"/>
        </w:rPr>
        <w:t xml:space="preserve">The FAA estimates that approximately 87,000 pilots that fly VFR within </w:t>
      </w:r>
      <w:r>
        <w:rPr>
          <w:rFonts w:ascii="Times New Roman" w:hAnsi="Times New Roman"/>
          <w:sz w:val="24"/>
          <w:szCs w:val="24"/>
        </w:rPr>
        <w:t>6</w:t>
      </w:r>
      <w:r w:rsidRPr="001D6A0C">
        <w:rPr>
          <w:rFonts w:ascii="Times New Roman" w:hAnsi="Times New Roman"/>
          <w:sz w:val="24"/>
          <w:szCs w:val="24"/>
        </w:rPr>
        <w:t xml:space="preserve">0 nautical miles of the DCA VOR/DME </w:t>
      </w:r>
      <w:r w:rsidR="006B3900">
        <w:rPr>
          <w:rFonts w:ascii="Times New Roman" w:hAnsi="Times New Roman"/>
          <w:sz w:val="24"/>
          <w:szCs w:val="24"/>
        </w:rPr>
        <w:t>are</w:t>
      </w:r>
      <w:r w:rsidRPr="001D6A0C">
        <w:rPr>
          <w:rFonts w:ascii="Times New Roman" w:hAnsi="Times New Roman"/>
          <w:sz w:val="24"/>
          <w:szCs w:val="24"/>
        </w:rPr>
        <w:t xml:space="preserve"> affected by the rule.  </w:t>
      </w:r>
    </w:p>
    <w:p w14:paraId="0A266D60" w14:textId="77777777" w:rsidR="00AF0B91" w:rsidRPr="001D6A0C" w:rsidRDefault="00AF0B91" w:rsidP="00AF0B91">
      <w:pPr>
        <w:numPr>
          <w:ilvl w:val="0"/>
          <w:numId w:val="3"/>
        </w:numPr>
        <w:rPr>
          <w:rFonts w:ascii="Times New Roman" w:hAnsi="Times New Roman"/>
          <w:sz w:val="24"/>
          <w:szCs w:val="24"/>
        </w:rPr>
      </w:pPr>
      <w:r w:rsidRPr="001D6A0C">
        <w:rPr>
          <w:rFonts w:ascii="Times New Roman" w:hAnsi="Times New Roman"/>
          <w:sz w:val="24"/>
          <w:szCs w:val="24"/>
        </w:rPr>
        <w:t xml:space="preserve">Based on the FAA’s </w:t>
      </w:r>
      <w:r w:rsidRPr="001D6A0C">
        <w:rPr>
          <w:rFonts w:ascii="Times New Roman" w:hAnsi="Times New Roman"/>
          <w:sz w:val="24"/>
          <w:szCs w:val="24"/>
          <w:u w:val="single"/>
        </w:rPr>
        <w:t>Aerospace Forecasts</w:t>
      </w:r>
      <w:r>
        <w:rPr>
          <w:rFonts w:ascii="Times New Roman" w:hAnsi="Times New Roman"/>
          <w:sz w:val="24"/>
          <w:szCs w:val="24"/>
        </w:rPr>
        <w:t>, for fiscal years 2009-2017</w:t>
      </w:r>
      <w:r w:rsidRPr="001D6A0C">
        <w:rPr>
          <w:rFonts w:ascii="Times New Roman" w:hAnsi="Times New Roman"/>
          <w:sz w:val="24"/>
          <w:szCs w:val="24"/>
        </w:rPr>
        <w:t>, the FAA estimated that the affected population of pilots would grow at approximately 0.14 percent per year.</w:t>
      </w:r>
      <w:r w:rsidR="00164692">
        <w:rPr>
          <w:rFonts w:ascii="Times New Roman" w:hAnsi="Times New Roman"/>
          <w:sz w:val="24"/>
          <w:szCs w:val="24"/>
        </w:rPr>
        <w:t xml:space="preserve"> The FAA believes that this forecast is still accurate for the period covered by this information collection.</w:t>
      </w:r>
    </w:p>
    <w:p w14:paraId="7F3EC23B" w14:textId="77777777" w:rsidR="00AF0B91" w:rsidRPr="001D6A0C" w:rsidRDefault="00AF0B91" w:rsidP="0045055A">
      <w:pPr>
        <w:numPr>
          <w:ilvl w:val="0"/>
          <w:numId w:val="4"/>
        </w:numPr>
        <w:rPr>
          <w:rFonts w:ascii="Times New Roman" w:hAnsi="Times New Roman"/>
          <w:sz w:val="24"/>
          <w:szCs w:val="24"/>
        </w:rPr>
      </w:pPr>
      <w:r w:rsidRPr="001D6A0C">
        <w:rPr>
          <w:rFonts w:ascii="Times New Roman" w:hAnsi="Times New Roman"/>
          <w:sz w:val="24"/>
          <w:szCs w:val="24"/>
        </w:rPr>
        <w:t>We estimate that the cost of time for persons who must complete the training program is $31.50 an hour.</w:t>
      </w:r>
      <w:r w:rsidR="0045055A">
        <w:rPr>
          <w:rFonts w:ascii="Times New Roman" w:hAnsi="Times New Roman"/>
          <w:sz w:val="24"/>
          <w:szCs w:val="24"/>
        </w:rPr>
        <w:t xml:space="preserve">  The value of an owner/operator’s time is based on </w:t>
      </w:r>
      <w:r w:rsidR="0045055A" w:rsidRPr="0045055A">
        <w:rPr>
          <w:rFonts w:ascii="Times New Roman" w:hAnsi="Times New Roman"/>
          <w:sz w:val="24"/>
          <w:szCs w:val="24"/>
        </w:rPr>
        <w:t xml:space="preserve">2012 data (real wages that are adjusted for inflation) provided by PayScale, Inc., 542 1st Avenue S, Suite 400, Seattle, WA juxtaposed with pay guidelines provided by the National Business Aviation Association (NBAA). The hourly wage scale signifies no changes from the previously reported per-hour salary reports.  </w:t>
      </w:r>
    </w:p>
    <w:p w14:paraId="25AE40C7" w14:textId="77777777" w:rsidR="00AF0B91" w:rsidRPr="006973BF" w:rsidRDefault="00AF0B91" w:rsidP="00AF0B91">
      <w:pPr>
        <w:numPr>
          <w:ilvl w:val="0"/>
          <w:numId w:val="4"/>
        </w:numPr>
        <w:rPr>
          <w:rFonts w:ascii="Times New Roman" w:hAnsi="Times New Roman"/>
          <w:sz w:val="24"/>
          <w:szCs w:val="24"/>
        </w:rPr>
      </w:pPr>
      <w:r w:rsidRPr="006973BF">
        <w:rPr>
          <w:rFonts w:ascii="Times New Roman" w:hAnsi="Times New Roman"/>
          <w:sz w:val="24"/>
          <w:szCs w:val="24"/>
        </w:rPr>
        <w:t>We assume that each person will spend 40 minutes training and 20 minutes taking a test.</w:t>
      </w:r>
    </w:p>
    <w:p w14:paraId="28F7E923" w14:textId="77777777" w:rsidR="00AF0B91" w:rsidRPr="001D6A0C" w:rsidRDefault="00AF0B91" w:rsidP="006B3900">
      <w:pPr>
        <w:spacing w:line="360" w:lineRule="auto"/>
        <w:ind w:left="0"/>
        <w:rPr>
          <w:rFonts w:ascii="Times New Roman" w:hAnsi="Times New Roman"/>
          <w:sz w:val="24"/>
          <w:szCs w:val="24"/>
        </w:rPr>
      </w:pPr>
    </w:p>
    <w:p w14:paraId="49B7AB32" w14:textId="77777777" w:rsidR="00AF0B91" w:rsidRDefault="006B3900" w:rsidP="00AF0B91">
      <w:pPr>
        <w:pStyle w:val="Heading4"/>
        <w:ind w:left="0"/>
        <w:rPr>
          <w:rFonts w:ascii="Times New Roman" w:hAnsi="Times New Roman"/>
          <w:sz w:val="24"/>
          <w:szCs w:val="24"/>
          <w:u w:val="single"/>
        </w:rPr>
      </w:pPr>
      <w:r>
        <w:rPr>
          <w:rFonts w:ascii="Times New Roman" w:hAnsi="Times New Roman"/>
          <w:sz w:val="24"/>
          <w:szCs w:val="24"/>
          <w:u w:val="single"/>
        </w:rPr>
        <w:t>Annual</w:t>
      </w:r>
      <w:r w:rsidR="00AF0B91" w:rsidRPr="001D6A0C">
        <w:rPr>
          <w:rFonts w:ascii="Times New Roman" w:hAnsi="Times New Roman"/>
          <w:sz w:val="24"/>
          <w:szCs w:val="24"/>
          <w:u w:val="single"/>
        </w:rPr>
        <w:t xml:space="preserve"> Costs</w:t>
      </w:r>
      <w:r>
        <w:rPr>
          <w:rFonts w:ascii="Times New Roman" w:hAnsi="Times New Roman"/>
          <w:sz w:val="24"/>
          <w:szCs w:val="24"/>
          <w:u w:val="single"/>
        </w:rPr>
        <w:t xml:space="preserve"> (Following the initial year)</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16"/>
        <w:gridCol w:w="1416"/>
        <w:gridCol w:w="1416"/>
        <w:gridCol w:w="1416"/>
        <w:gridCol w:w="1416"/>
      </w:tblGrid>
      <w:tr w:rsidR="0045055A" w:rsidRPr="00804053" w14:paraId="0798E028" w14:textId="77777777" w:rsidTr="0005723B">
        <w:tc>
          <w:tcPr>
            <w:tcW w:w="8496" w:type="dxa"/>
            <w:gridSpan w:val="6"/>
            <w:shd w:val="clear" w:color="auto" w:fill="auto"/>
          </w:tcPr>
          <w:p w14:paraId="262F81F2" w14:textId="77777777" w:rsidR="0045055A" w:rsidRPr="009259EB" w:rsidRDefault="0045055A" w:rsidP="0005723B">
            <w:pPr>
              <w:pStyle w:val="BodyText"/>
              <w:ind w:left="0"/>
              <w:jc w:val="center"/>
              <w:rPr>
                <w:rFonts w:ascii="Calibri" w:hAnsi="Calibri" w:cs="Calibri"/>
                <w:sz w:val="24"/>
              </w:rPr>
            </w:pPr>
            <w:r w:rsidRPr="009259EB">
              <w:rPr>
                <w:rFonts w:ascii="Calibri" w:hAnsi="Calibri" w:cs="Calibri"/>
                <w:sz w:val="24"/>
              </w:rPr>
              <w:t>Subsequent Years (2009-2020)</w:t>
            </w:r>
          </w:p>
        </w:tc>
      </w:tr>
      <w:tr w:rsidR="0045055A" w14:paraId="61A18E00" w14:textId="77777777" w:rsidTr="0005723B">
        <w:tc>
          <w:tcPr>
            <w:tcW w:w="1416" w:type="dxa"/>
            <w:shd w:val="clear" w:color="auto" w:fill="auto"/>
          </w:tcPr>
          <w:p w14:paraId="0EDC1DB3" w14:textId="77777777" w:rsidR="0045055A" w:rsidRDefault="0045055A" w:rsidP="0005723B">
            <w:pPr>
              <w:pStyle w:val="BodyText"/>
              <w:ind w:left="0"/>
              <w:jc w:val="center"/>
            </w:pPr>
            <w:r>
              <w:t>Year</w:t>
            </w:r>
          </w:p>
        </w:tc>
        <w:tc>
          <w:tcPr>
            <w:tcW w:w="1416" w:type="dxa"/>
            <w:shd w:val="clear" w:color="auto" w:fill="auto"/>
          </w:tcPr>
          <w:p w14:paraId="2D6C143A" w14:textId="77777777" w:rsidR="0045055A" w:rsidRDefault="0045055A" w:rsidP="0005723B">
            <w:pPr>
              <w:pStyle w:val="BodyText"/>
              <w:ind w:left="0"/>
              <w:jc w:val="center"/>
            </w:pPr>
            <w:r>
              <w:t>Number of new pilots</w:t>
            </w:r>
          </w:p>
        </w:tc>
        <w:tc>
          <w:tcPr>
            <w:tcW w:w="1416" w:type="dxa"/>
            <w:shd w:val="clear" w:color="auto" w:fill="auto"/>
          </w:tcPr>
          <w:p w14:paraId="2650B164" w14:textId="77777777" w:rsidR="0045055A" w:rsidRDefault="0045055A" w:rsidP="0005723B">
            <w:pPr>
              <w:pStyle w:val="BodyText"/>
              <w:ind w:left="0"/>
              <w:jc w:val="center"/>
            </w:pPr>
            <w:r>
              <w:t>Cost per hour</w:t>
            </w:r>
          </w:p>
        </w:tc>
        <w:tc>
          <w:tcPr>
            <w:tcW w:w="1416" w:type="dxa"/>
            <w:shd w:val="clear" w:color="auto" w:fill="auto"/>
          </w:tcPr>
          <w:p w14:paraId="00B20546" w14:textId="77777777" w:rsidR="0045055A" w:rsidRDefault="0045055A" w:rsidP="0005723B">
            <w:pPr>
              <w:pStyle w:val="BodyText"/>
              <w:ind w:left="0"/>
              <w:jc w:val="center"/>
            </w:pPr>
            <w:r>
              <w:t>Hours</w:t>
            </w:r>
          </w:p>
        </w:tc>
        <w:tc>
          <w:tcPr>
            <w:tcW w:w="1416" w:type="dxa"/>
            <w:shd w:val="clear" w:color="auto" w:fill="auto"/>
          </w:tcPr>
          <w:p w14:paraId="48810DE5" w14:textId="77777777" w:rsidR="0045055A" w:rsidRDefault="0045055A" w:rsidP="0005723B">
            <w:pPr>
              <w:pStyle w:val="BodyText"/>
              <w:ind w:left="0"/>
              <w:jc w:val="center"/>
            </w:pPr>
            <w:r>
              <w:t>Time</w:t>
            </w:r>
          </w:p>
        </w:tc>
        <w:tc>
          <w:tcPr>
            <w:tcW w:w="1416" w:type="dxa"/>
            <w:shd w:val="clear" w:color="auto" w:fill="auto"/>
          </w:tcPr>
          <w:p w14:paraId="19FEDE44" w14:textId="77777777" w:rsidR="0045055A" w:rsidRDefault="0045055A" w:rsidP="0005723B">
            <w:pPr>
              <w:pStyle w:val="BodyText"/>
              <w:ind w:left="0"/>
              <w:jc w:val="center"/>
            </w:pPr>
            <w:r>
              <w:t>Cost</w:t>
            </w:r>
          </w:p>
        </w:tc>
      </w:tr>
      <w:tr w:rsidR="0045055A" w14:paraId="1EF42843" w14:textId="77777777" w:rsidTr="0005723B">
        <w:tc>
          <w:tcPr>
            <w:tcW w:w="1416" w:type="dxa"/>
            <w:shd w:val="clear" w:color="auto" w:fill="auto"/>
          </w:tcPr>
          <w:p w14:paraId="0DD171CA" w14:textId="77777777" w:rsidR="0045055A" w:rsidRDefault="0045055A" w:rsidP="0005723B">
            <w:pPr>
              <w:pStyle w:val="BodyText"/>
              <w:ind w:left="0"/>
            </w:pPr>
          </w:p>
        </w:tc>
        <w:tc>
          <w:tcPr>
            <w:tcW w:w="1416" w:type="dxa"/>
            <w:shd w:val="clear" w:color="auto" w:fill="auto"/>
          </w:tcPr>
          <w:p w14:paraId="3707196A" w14:textId="77777777" w:rsidR="0045055A" w:rsidRDefault="0045055A" w:rsidP="0005723B">
            <w:pPr>
              <w:pStyle w:val="BodyText"/>
              <w:ind w:left="0"/>
              <w:jc w:val="center"/>
            </w:pPr>
            <w:r>
              <w:t>a</w:t>
            </w:r>
          </w:p>
        </w:tc>
        <w:tc>
          <w:tcPr>
            <w:tcW w:w="1416" w:type="dxa"/>
            <w:shd w:val="clear" w:color="auto" w:fill="auto"/>
          </w:tcPr>
          <w:p w14:paraId="2666D8D7" w14:textId="77777777" w:rsidR="0045055A" w:rsidRDefault="0045055A" w:rsidP="0005723B">
            <w:pPr>
              <w:pStyle w:val="BodyText"/>
              <w:ind w:left="0"/>
              <w:jc w:val="center"/>
            </w:pPr>
            <w:r>
              <w:t>b</w:t>
            </w:r>
          </w:p>
        </w:tc>
        <w:tc>
          <w:tcPr>
            <w:tcW w:w="1416" w:type="dxa"/>
            <w:shd w:val="clear" w:color="auto" w:fill="auto"/>
          </w:tcPr>
          <w:p w14:paraId="52998812" w14:textId="77777777" w:rsidR="0045055A" w:rsidRDefault="0045055A" w:rsidP="0005723B">
            <w:pPr>
              <w:pStyle w:val="BodyText"/>
              <w:ind w:left="0"/>
              <w:jc w:val="center"/>
            </w:pPr>
            <w:r>
              <w:t>c</w:t>
            </w:r>
          </w:p>
        </w:tc>
        <w:tc>
          <w:tcPr>
            <w:tcW w:w="1416" w:type="dxa"/>
            <w:shd w:val="clear" w:color="auto" w:fill="auto"/>
          </w:tcPr>
          <w:p w14:paraId="6705FDD1" w14:textId="77777777" w:rsidR="0045055A" w:rsidRDefault="0045055A" w:rsidP="0005723B">
            <w:pPr>
              <w:pStyle w:val="BodyText"/>
              <w:ind w:left="0"/>
              <w:jc w:val="center"/>
            </w:pPr>
            <w:r>
              <w:t>a x c</w:t>
            </w:r>
          </w:p>
        </w:tc>
        <w:tc>
          <w:tcPr>
            <w:tcW w:w="1416" w:type="dxa"/>
            <w:shd w:val="clear" w:color="auto" w:fill="auto"/>
          </w:tcPr>
          <w:p w14:paraId="6BE72E9D" w14:textId="77777777" w:rsidR="0045055A" w:rsidRDefault="0045055A" w:rsidP="0005723B">
            <w:pPr>
              <w:pStyle w:val="BodyText"/>
              <w:ind w:left="0"/>
              <w:jc w:val="center"/>
            </w:pPr>
            <w:r>
              <w:t>a x b x c</w:t>
            </w:r>
          </w:p>
        </w:tc>
      </w:tr>
      <w:tr w:rsidR="0045055A" w14:paraId="085183F8" w14:textId="77777777" w:rsidTr="0005723B">
        <w:tc>
          <w:tcPr>
            <w:tcW w:w="1416" w:type="dxa"/>
            <w:shd w:val="clear" w:color="auto" w:fill="auto"/>
          </w:tcPr>
          <w:p w14:paraId="17B9431F" w14:textId="77777777" w:rsidR="0045055A" w:rsidRDefault="0045055A" w:rsidP="0005723B">
            <w:pPr>
              <w:pStyle w:val="BodyText"/>
              <w:ind w:left="0"/>
              <w:jc w:val="right"/>
            </w:pPr>
            <w:r>
              <w:t>2009</w:t>
            </w:r>
          </w:p>
        </w:tc>
        <w:tc>
          <w:tcPr>
            <w:tcW w:w="1416" w:type="dxa"/>
            <w:shd w:val="clear" w:color="auto" w:fill="auto"/>
          </w:tcPr>
          <w:p w14:paraId="3950B941" w14:textId="77777777" w:rsidR="0045055A" w:rsidRDefault="0045055A" w:rsidP="0005723B">
            <w:pPr>
              <w:pStyle w:val="BodyText"/>
              <w:ind w:left="0"/>
              <w:jc w:val="right"/>
            </w:pPr>
            <w:r>
              <w:t>122</w:t>
            </w:r>
          </w:p>
        </w:tc>
        <w:tc>
          <w:tcPr>
            <w:tcW w:w="1416" w:type="dxa"/>
            <w:shd w:val="clear" w:color="auto" w:fill="auto"/>
          </w:tcPr>
          <w:p w14:paraId="68DFC6E8" w14:textId="77777777" w:rsidR="0045055A" w:rsidRDefault="0045055A" w:rsidP="0005723B">
            <w:pPr>
              <w:pStyle w:val="BodyText"/>
              <w:ind w:left="0"/>
              <w:jc w:val="right"/>
            </w:pPr>
            <w:r w:rsidRPr="00B908D3">
              <w:t>$31.50</w:t>
            </w:r>
          </w:p>
        </w:tc>
        <w:tc>
          <w:tcPr>
            <w:tcW w:w="1416" w:type="dxa"/>
            <w:shd w:val="clear" w:color="auto" w:fill="auto"/>
          </w:tcPr>
          <w:p w14:paraId="6BDE9961" w14:textId="77777777" w:rsidR="0045055A" w:rsidRDefault="0045055A" w:rsidP="0005723B">
            <w:pPr>
              <w:pStyle w:val="BodyText"/>
              <w:ind w:left="0"/>
              <w:jc w:val="right"/>
            </w:pPr>
            <w:r>
              <w:t>1</w:t>
            </w:r>
          </w:p>
        </w:tc>
        <w:tc>
          <w:tcPr>
            <w:tcW w:w="1416" w:type="dxa"/>
            <w:shd w:val="clear" w:color="auto" w:fill="auto"/>
          </w:tcPr>
          <w:p w14:paraId="55AF1C0B" w14:textId="77777777" w:rsidR="0045055A" w:rsidRDefault="0045055A" w:rsidP="0005723B">
            <w:pPr>
              <w:pStyle w:val="BodyText"/>
              <w:ind w:left="0"/>
              <w:jc w:val="right"/>
            </w:pPr>
            <w:r>
              <w:t>122.00</w:t>
            </w:r>
          </w:p>
        </w:tc>
        <w:tc>
          <w:tcPr>
            <w:tcW w:w="1416" w:type="dxa"/>
            <w:shd w:val="clear" w:color="auto" w:fill="auto"/>
          </w:tcPr>
          <w:p w14:paraId="39D3AAF0" w14:textId="77777777" w:rsidR="0045055A" w:rsidRDefault="0045055A" w:rsidP="0005723B">
            <w:pPr>
              <w:pStyle w:val="BodyText"/>
              <w:ind w:left="0"/>
              <w:jc w:val="right"/>
            </w:pPr>
            <w:r>
              <w:t>$3,843</w:t>
            </w:r>
          </w:p>
        </w:tc>
      </w:tr>
      <w:tr w:rsidR="0045055A" w14:paraId="6831A06F" w14:textId="77777777" w:rsidTr="0005723B">
        <w:tc>
          <w:tcPr>
            <w:tcW w:w="1416" w:type="dxa"/>
            <w:shd w:val="clear" w:color="auto" w:fill="auto"/>
          </w:tcPr>
          <w:p w14:paraId="3A407F36" w14:textId="77777777" w:rsidR="0045055A" w:rsidRDefault="0045055A" w:rsidP="0005723B">
            <w:pPr>
              <w:pStyle w:val="BodyText"/>
              <w:ind w:left="0"/>
              <w:jc w:val="right"/>
            </w:pPr>
            <w:r>
              <w:t>2010</w:t>
            </w:r>
          </w:p>
        </w:tc>
        <w:tc>
          <w:tcPr>
            <w:tcW w:w="1416" w:type="dxa"/>
            <w:shd w:val="clear" w:color="auto" w:fill="auto"/>
          </w:tcPr>
          <w:p w14:paraId="575D0458" w14:textId="77777777" w:rsidR="0045055A" w:rsidRDefault="0045055A" w:rsidP="0005723B">
            <w:pPr>
              <w:pStyle w:val="BodyText"/>
              <w:ind w:left="0"/>
              <w:jc w:val="right"/>
            </w:pPr>
            <w:r>
              <w:t>122</w:t>
            </w:r>
          </w:p>
        </w:tc>
        <w:tc>
          <w:tcPr>
            <w:tcW w:w="1416" w:type="dxa"/>
            <w:shd w:val="clear" w:color="auto" w:fill="auto"/>
          </w:tcPr>
          <w:p w14:paraId="267C99FC" w14:textId="77777777" w:rsidR="0045055A" w:rsidRDefault="0045055A" w:rsidP="0005723B">
            <w:pPr>
              <w:pStyle w:val="BodyText"/>
              <w:ind w:left="0"/>
              <w:jc w:val="right"/>
            </w:pPr>
            <w:r w:rsidRPr="00B908D3">
              <w:t>$31.50</w:t>
            </w:r>
          </w:p>
        </w:tc>
        <w:tc>
          <w:tcPr>
            <w:tcW w:w="1416" w:type="dxa"/>
            <w:shd w:val="clear" w:color="auto" w:fill="auto"/>
          </w:tcPr>
          <w:p w14:paraId="152C0F3F" w14:textId="77777777" w:rsidR="0045055A" w:rsidRDefault="0045055A" w:rsidP="0005723B">
            <w:pPr>
              <w:pStyle w:val="BodyText"/>
              <w:ind w:left="0"/>
              <w:jc w:val="right"/>
            </w:pPr>
            <w:r>
              <w:t>1</w:t>
            </w:r>
          </w:p>
        </w:tc>
        <w:tc>
          <w:tcPr>
            <w:tcW w:w="1416" w:type="dxa"/>
            <w:shd w:val="clear" w:color="auto" w:fill="auto"/>
          </w:tcPr>
          <w:p w14:paraId="5651AE4A" w14:textId="77777777" w:rsidR="0045055A" w:rsidRDefault="0045055A" w:rsidP="0005723B">
            <w:pPr>
              <w:pStyle w:val="BodyText"/>
              <w:ind w:left="0"/>
              <w:jc w:val="right"/>
            </w:pPr>
            <w:r>
              <w:t>122.00</w:t>
            </w:r>
          </w:p>
        </w:tc>
        <w:tc>
          <w:tcPr>
            <w:tcW w:w="1416" w:type="dxa"/>
            <w:shd w:val="clear" w:color="auto" w:fill="auto"/>
          </w:tcPr>
          <w:p w14:paraId="169834E3" w14:textId="77777777" w:rsidR="0045055A" w:rsidRDefault="0045055A" w:rsidP="0005723B">
            <w:pPr>
              <w:pStyle w:val="BodyText"/>
              <w:ind w:left="0"/>
              <w:jc w:val="right"/>
            </w:pPr>
            <w:r>
              <w:t>$3,843</w:t>
            </w:r>
          </w:p>
        </w:tc>
      </w:tr>
      <w:tr w:rsidR="0045055A" w14:paraId="5E4DDE8F" w14:textId="77777777" w:rsidTr="0005723B">
        <w:tc>
          <w:tcPr>
            <w:tcW w:w="1416" w:type="dxa"/>
            <w:shd w:val="clear" w:color="auto" w:fill="auto"/>
          </w:tcPr>
          <w:p w14:paraId="52E4B676" w14:textId="77777777" w:rsidR="0045055A" w:rsidRDefault="0045055A" w:rsidP="0005723B">
            <w:pPr>
              <w:pStyle w:val="BodyText"/>
              <w:ind w:left="0"/>
              <w:jc w:val="right"/>
            </w:pPr>
            <w:r>
              <w:t>2011</w:t>
            </w:r>
          </w:p>
        </w:tc>
        <w:tc>
          <w:tcPr>
            <w:tcW w:w="1416" w:type="dxa"/>
            <w:shd w:val="clear" w:color="auto" w:fill="auto"/>
          </w:tcPr>
          <w:p w14:paraId="2B38BB8A" w14:textId="77777777" w:rsidR="0045055A" w:rsidRDefault="0045055A" w:rsidP="0005723B">
            <w:pPr>
              <w:pStyle w:val="BodyText"/>
              <w:ind w:left="0"/>
              <w:jc w:val="right"/>
            </w:pPr>
            <w:r>
              <w:t>122</w:t>
            </w:r>
          </w:p>
        </w:tc>
        <w:tc>
          <w:tcPr>
            <w:tcW w:w="1416" w:type="dxa"/>
            <w:shd w:val="clear" w:color="auto" w:fill="auto"/>
          </w:tcPr>
          <w:p w14:paraId="3A7F5B79" w14:textId="77777777" w:rsidR="0045055A" w:rsidRDefault="0045055A" w:rsidP="0005723B">
            <w:pPr>
              <w:pStyle w:val="BodyText"/>
              <w:ind w:left="0"/>
              <w:jc w:val="right"/>
            </w:pPr>
            <w:r>
              <w:t>$31.50</w:t>
            </w:r>
          </w:p>
        </w:tc>
        <w:tc>
          <w:tcPr>
            <w:tcW w:w="1416" w:type="dxa"/>
            <w:shd w:val="clear" w:color="auto" w:fill="auto"/>
          </w:tcPr>
          <w:p w14:paraId="42E50F97" w14:textId="77777777" w:rsidR="0045055A" w:rsidRDefault="0045055A" w:rsidP="0005723B">
            <w:pPr>
              <w:pStyle w:val="BodyText"/>
              <w:ind w:left="0"/>
              <w:jc w:val="right"/>
            </w:pPr>
            <w:r>
              <w:t>1</w:t>
            </w:r>
          </w:p>
        </w:tc>
        <w:tc>
          <w:tcPr>
            <w:tcW w:w="1416" w:type="dxa"/>
            <w:shd w:val="clear" w:color="auto" w:fill="auto"/>
          </w:tcPr>
          <w:p w14:paraId="6893FD81" w14:textId="77777777" w:rsidR="0045055A" w:rsidRDefault="0045055A" w:rsidP="0005723B">
            <w:pPr>
              <w:pStyle w:val="BodyText"/>
              <w:ind w:left="0"/>
              <w:jc w:val="right"/>
            </w:pPr>
            <w:r>
              <w:t>122.00</w:t>
            </w:r>
          </w:p>
        </w:tc>
        <w:tc>
          <w:tcPr>
            <w:tcW w:w="1416" w:type="dxa"/>
            <w:shd w:val="clear" w:color="auto" w:fill="auto"/>
          </w:tcPr>
          <w:p w14:paraId="10711C0D" w14:textId="77777777" w:rsidR="0045055A" w:rsidRDefault="0045055A" w:rsidP="0005723B">
            <w:pPr>
              <w:pStyle w:val="BodyText"/>
              <w:ind w:left="0"/>
              <w:jc w:val="right"/>
            </w:pPr>
            <w:r>
              <w:t>$3,843</w:t>
            </w:r>
          </w:p>
        </w:tc>
      </w:tr>
      <w:tr w:rsidR="0045055A" w14:paraId="4D0C4BA4" w14:textId="77777777" w:rsidTr="0005723B">
        <w:tc>
          <w:tcPr>
            <w:tcW w:w="1416" w:type="dxa"/>
            <w:shd w:val="clear" w:color="auto" w:fill="auto"/>
          </w:tcPr>
          <w:p w14:paraId="6C600ADC" w14:textId="77777777" w:rsidR="0045055A" w:rsidRDefault="0045055A" w:rsidP="0005723B">
            <w:pPr>
              <w:pStyle w:val="BodyText"/>
              <w:ind w:left="0"/>
              <w:jc w:val="right"/>
            </w:pPr>
            <w:r>
              <w:t>2012</w:t>
            </w:r>
          </w:p>
        </w:tc>
        <w:tc>
          <w:tcPr>
            <w:tcW w:w="1416" w:type="dxa"/>
            <w:shd w:val="clear" w:color="auto" w:fill="auto"/>
          </w:tcPr>
          <w:p w14:paraId="3B8D7DE0" w14:textId="77777777" w:rsidR="0045055A" w:rsidRDefault="0045055A" w:rsidP="0005723B">
            <w:pPr>
              <w:pStyle w:val="BodyText"/>
              <w:ind w:left="0"/>
              <w:jc w:val="right"/>
            </w:pPr>
            <w:r>
              <w:t>122</w:t>
            </w:r>
          </w:p>
        </w:tc>
        <w:tc>
          <w:tcPr>
            <w:tcW w:w="1416" w:type="dxa"/>
            <w:shd w:val="clear" w:color="auto" w:fill="auto"/>
          </w:tcPr>
          <w:p w14:paraId="3E22E034" w14:textId="77777777" w:rsidR="0045055A" w:rsidRDefault="0045055A" w:rsidP="0005723B">
            <w:pPr>
              <w:pStyle w:val="BodyText"/>
              <w:ind w:left="0"/>
              <w:jc w:val="right"/>
            </w:pPr>
            <w:r>
              <w:t>$31.50</w:t>
            </w:r>
          </w:p>
        </w:tc>
        <w:tc>
          <w:tcPr>
            <w:tcW w:w="1416" w:type="dxa"/>
            <w:shd w:val="clear" w:color="auto" w:fill="auto"/>
          </w:tcPr>
          <w:p w14:paraId="5AFFFEF5" w14:textId="77777777" w:rsidR="0045055A" w:rsidRDefault="0045055A" w:rsidP="0005723B">
            <w:pPr>
              <w:pStyle w:val="BodyText"/>
              <w:ind w:left="0"/>
              <w:jc w:val="right"/>
            </w:pPr>
            <w:r>
              <w:t>1</w:t>
            </w:r>
          </w:p>
        </w:tc>
        <w:tc>
          <w:tcPr>
            <w:tcW w:w="1416" w:type="dxa"/>
            <w:shd w:val="clear" w:color="auto" w:fill="auto"/>
          </w:tcPr>
          <w:p w14:paraId="29E4F591" w14:textId="77777777" w:rsidR="0045055A" w:rsidRDefault="0045055A" w:rsidP="0005723B">
            <w:pPr>
              <w:pStyle w:val="BodyText"/>
              <w:ind w:left="0"/>
              <w:jc w:val="right"/>
            </w:pPr>
            <w:r>
              <w:t>122.00</w:t>
            </w:r>
          </w:p>
        </w:tc>
        <w:tc>
          <w:tcPr>
            <w:tcW w:w="1416" w:type="dxa"/>
            <w:shd w:val="clear" w:color="auto" w:fill="auto"/>
          </w:tcPr>
          <w:p w14:paraId="4FAD791E" w14:textId="77777777" w:rsidR="0045055A" w:rsidRDefault="0045055A" w:rsidP="0005723B">
            <w:pPr>
              <w:pStyle w:val="BodyText"/>
              <w:ind w:left="0"/>
              <w:jc w:val="right"/>
            </w:pPr>
            <w:r>
              <w:t>$3,843</w:t>
            </w:r>
          </w:p>
        </w:tc>
      </w:tr>
      <w:tr w:rsidR="0045055A" w14:paraId="6C59CE6E" w14:textId="77777777" w:rsidTr="0005723B">
        <w:tc>
          <w:tcPr>
            <w:tcW w:w="1416" w:type="dxa"/>
            <w:shd w:val="clear" w:color="auto" w:fill="auto"/>
          </w:tcPr>
          <w:p w14:paraId="6BBEA0F3" w14:textId="77777777" w:rsidR="0045055A" w:rsidRDefault="0045055A" w:rsidP="0005723B">
            <w:pPr>
              <w:pStyle w:val="BodyText"/>
              <w:ind w:left="0"/>
              <w:jc w:val="right"/>
            </w:pPr>
            <w:r>
              <w:t>2013</w:t>
            </w:r>
          </w:p>
        </w:tc>
        <w:tc>
          <w:tcPr>
            <w:tcW w:w="1416" w:type="dxa"/>
            <w:shd w:val="clear" w:color="auto" w:fill="auto"/>
          </w:tcPr>
          <w:p w14:paraId="0B318A55" w14:textId="77777777" w:rsidR="0045055A" w:rsidRDefault="0045055A" w:rsidP="0005723B">
            <w:pPr>
              <w:pStyle w:val="BodyText"/>
              <w:ind w:left="0"/>
              <w:jc w:val="right"/>
            </w:pPr>
            <w:r>
              <w:t>122</w:t>
            </w:r>
          </w:p>
        </w:tc>
        <w:tc>
          <w:tcPr>
            <w:tcW w:w="1416" w:type="dxa"/>
            <w:shd w:val="clear" w:color="auto" w:fill="auto"/>
          </w:tcPr>
          <w:p w14:paraId="0694A2B1" w14:textId="77777777" w:rsidR="0045055A" w:rsidRDefault="0045055A" w:rsidP="0005723B">
            <w:pPr>
              <w:pStyle w:val="BodyText"/>
              <w:ind w:left="0"/>
              <w:jc w:val="right"/>
            </w:pPr>
            <w:r>
              <w:t>$31.50</w:t>
            </w:r>
          </w:p>
        </w:tc>
        <w:tc>
          <w:tcPr>
            <w:tcW w:w="1416" w:type="dxa"/>
            <w:shd w:val="clear" w:color="auto" w:fill="auto"/>
          </w:tcPr>
          <w:p w14:paraId="0F32228A" w14:textId="77777777" w:rsidR="0045055A" w:rsidRDefault="0045055A" w:rsidP="0005723B">
            <w:pPr>
              <w:pStyle w:val="BodyText"/>
              <w:ind w:left="0"/>
              <w:jc w:val="right"/>
            </w:pPr>
            <w:r>
              <w:t>1</w:t>
            </w:r>
          </w:p>
        </w:tc>
        <w:tc>
          <w:tcPr>
            <w:tcW w:w="1416" w:type="dxa"/>
            <w:shd w:val="clear" w:color="auto" w:fill="auto"/>
          </w:tcPr>
          <w:p w14:paraId="1163D17E" w14:textId="77777777" w:rsidR="0045055A" w:rsidRDefault="0045055A" w:rsidP="0005723B">
            <w:pPr>
              <w:pStyle w:val="BodyText"/>
              <w:ind w:left="0"/>
              <w:jc w:val="right"/>
            </w:pPr>
            <w:r>
              <w:t>122.00</w:t>
            </w:r>
          </w:p>
        </w:tc>
        <w:tc>
          <w:tcPr>
            <w:tcW w:w="1416" w:type="dxa"/>
            <w:shd w:val="clear" w:color="auto" w:fill="auto"/>
          </w:tcPr>
          <w:p w14:paraId="3D687B95" w14:textId="77777777" w:rsidR="0045055A" w:rsidRDefault="0045055A" w:rsidP="0005723B">
            <w:pPr>
              <w:pStyle w:val="BodyText"/>
              <w:ind w:left="0"/>
              <w:jc w:val="right"/>
            </w:pPr>
            <w:r>
              <w:t>$3,843</w:t>
            </w:r>
          </w:p>
        </w:tc>
      </w:tr>
      <w:tr w:rsidR="0045055A" w14:paraId="4A9ECABE" w14:textId="77777777" w:rsidTr="0005723B">
        <w:tc>
          <w:tcPr>
            <w:tcW w:w="1416" w:type="dxa"/>
            <w:shd w:val="clear" w:color="auto" w:fill="auto"/>
          </w:tcPr>
          <w:p w14:paraId="4C5140DB" w14:textId="77777777" w:rsidR="0045055A" w:rsidRDefault="0045055A" w:rsidP="0005723B">
            <w:pPr>
              <w:pStyle w:val="BodyText"/>
              <w:ind w:left="0"/>
              <w:jc w:val="right"/>
            </w:pPr>
            <w:r>
              <w:t>2014</w:t>
            </w:r>
          </w:p>
        </w:tc>
        <w:tc>
          <w:tcPr>
            <w:tcW w:w="1416" w:type="dxa"/>
            <w:shd w:val="clear" w:color="auto" w:fill="auto"/>
          </w:tcPr>
          <w:p w14:paraId="6431E4CD" w14:textId="77777777" w:rsidR="0045055A" w:rsidRDefault="0045055A" w:rsidP="0005723B">
            <w:pPr>
              <w:pStyle w:val="BodyText"/>
              <w:ind w:left="0"/>
              <w:jc w:val="right"/>
            </w:pPr>
            <w:r>
              <w:t>122</w:t>
            </w:r>
          </w:p>
        </w:tc>
        <w:tc>
          <w:tcPr>
            <w:tcW w:w="1416" w:type="dxa"/>
            <w:shd w:val="clear" w:color="auto" w:fill="auto"/>
          </w:tcPr>
          <w:p w14:paraId="6923851B" w14:textId="77777777" w:rsidR="0045055A" w:rsidRDefault="0045055A" w:rsidP="0005723B">
            <w:pPr>
              <w:pStyle w:val="BodyText"/>
              <w:ind w:left="0"/>
              <w:jc w:val="right"/>
            </w:pPr>
            <w:r>
              <w:t>$31.50</w:t>
            </w:r>
          </w:p>
        </w:tc>
        <w:tc>
          <w:tcPr>
            <w:tcW w:w="1416" w:type="dxa"/>
            <w:shd w:val="clear" w:color="auto" w:fill="auto"/>
          </w:tcPr>
          <w:p w14:paraId="12B64796" w14:textId="77777777" w:rsidR="0045055A" w:rsidRDefault="0045055A" w:rsidP="0005723B">
            <w:pPr>
              <w:pStyle w:val="BodyText"/>
              <w:ind w:left="0"/>
              <w:jc w:val="right"/>
            </w:pPr>
            <w:r>
              <w:t>1</w:t>
            </w:r>
          </w:p>
        </w:tc>
        <w:tc>
          <w:tcPr>
            <w:tcW w:w="1416" w:type="dxa"/>
            <w:shd w:val="clear" w:color="auto" w:fill="auto"/>
          </w:tcPr>
          <w:p w14:paraId="75E4F2BF" w14:textId="77777777" w:rsidR="0045055A" w:rsidRDefault="0045055A" w:rsidP="0005723B">
            <w:pPr>
              <w:pStyle w:val="BodyText"/>
              <w:ind w:left="0"/>
              <w:jc w:val="right"/>
            </w:pPr>
            <w:r>
              <w:t>122.00</w:t>
            </w:r>
          </w:p>
        </w:tc>
        <w:tc>
          <w:tcPr>
            <w:tcW w:w="1416" w:type="dxa"/>
            <w:shd w:val="clear" w:color="auto" w:fill="auto"/>
          </w:tcPr>
          <w:p w14:paraId="6B417E7F" w14:textId="77777777" w:rsidR="0045055A" w:rsidRDefault="0045055A" w:rsidP="0005723B">
            <w:pPr>
              <w:pStyle w:val="BodyText"/>
              <w:ind w:left="0"/>
              <w:jc w:val="right"/>
            </w:pPr>
            <w:r>
              <w:t>$3,843</w:t>
            </w:r>
          </w:p>
        </w:tc>
      </w:tr>
      <w:tr w:rsidR="0045055A" w14:paraId="7D484762" w14:textId="77777777" w:rsidTr="0005723B">
        <w:tc>
          <w:tcPr>
            <w:tcW w:w="1416" w:type="dxa"/>
            <w:shd w:val="clear" w:color="auto" w:fill="auto"/>
          </w:tcPr>
          <w:p w14:paraId="48D4B78F" w14:textId="77777777" w:rsidR="0045055A" w:rsidRDefault="0045055A" w:rsidP="0005723B">
            <w:pPr>
              <w:pStyle w:val="BodyText"/>
              <w:ind w:left="0"/>
              <w:jc w:val="right"/>
            </w:pPr>
            <w:r>
              <w:t>2015</w:t>
            </w:r>
          </w:p>
        </w:tc>
        <w:tc>
          <w:tcPr>
            <w:tcW w:w="1416" w:type="dxa"/>
            <w:shd w:val="clear" w:color="auto" w:fill="auto"/>
          </w:tcPr>
          <w:p w14:paraId="2392CF4E" w14:textId="77777777" w:rsidR="0045055A" w:rsidRDefault="0045055A" w:rsidP="0005723B">
            <w:pPr>
              <w:pStyle w:val="BodyText"/>
              <w:ind w:left="0"/>
              <w:jc w:val="right"/>
            </w:pPr>
            <w:r>
              <w:t>122</w:t>
            </w:r>
          </w:p>
        </w:tc>
        <w:tc>
          <w:tcPr>
            <w:tcW w:w="1416" w:type="dxa"/>
            <w:shd w:val="clear" w:color="auto" w:fill="auto"/>
          </w:tcPr>
          <w:p w14:paraId="52279B75" w14:textId="77777777" w:rsidR="0045055A" w:rsidRDefault="0045055A" w:rsidP="0005723B">
            <w:pPr>
              <w:pStyle w:val="BodyText"/>
              <w:ind w:left="0"/>
              <w:jc w:val="right"/>
            </w:pPr>
            <w:r>
              <w:t>$31.50</w:t>
            </w:r>
          </w:p>
        </w:tc>
        <w:tc>
          <w:tcPr>
            <w:tcW w:w="1416" w:type="dxa"/>
            <w:shd w:val="clear" w:color="auto" w:fill="auto"/>
          </w:tcPr>
          <w:p w14:paraId="5483B337" w14:textId="77777777" w:rsidR="0045055A" w:rsidRDefault="0045055A" w:rsidP="0005723B">
            <w:pPr>
              <w:pStyle w:val="BodyText"/>
              <w:ind w:left="0"/>
              <w:jc w:val="right"/>
            </w:pPr>
            <w:r>
              <w:t>1</w:t>
            </w:r>
          </w:p>
        </w:tc>
        <w:tc>
          <w:tcPr>
            <w:tcW w:w="1416" w:type="dxa"/>
            <w:shd w:val="clear" w:color="auto" w:fill="auto"/>
          </w:tcPr>
          <w:p w14:paraId="5B7F2B68" w14:textId="77777777" w:rsidR="0045055A" w:rsidRDefault="0045055A" w:rsidP="0005723B">
            <w:pPr>
              <w:pStyle w:val="BodyText"/>
              <w:ind w:left="0"/>
              <w:jc w:val="right"/>
            </w:pPr>
            <w:r>
              <w:t>122.00</w:t>
            </w:r>
          </w:p>
        </w:tc>
        <w:tc>
          <w:tcPr>
            <w:tcW w:w="1416" w:type="dxa"/>
            <w:shd w:val="clear" w:color="auto" w:fill="auto"/>
          </w:tcPr>
          <w:p w14:paraId="38B11A3C" w14:textId="77777777" w:rsidR="0045055A" w:rsidRDefault="0045055A" w:rsidP="0005723B">
            <w:pPr>
              <w:pStyle w:val="BodyText"/>
              <w:ind w:left="0"/>
              <w:jc w:val="right"/>
            </w:pPr>
            <w:r>
              <w:t>$3,843</w:t>
            </w:r>
          </w:p>
        </w:tc>
      </w:tr>
      <w:tr w:rsidR="0045055A" w14:paraId="10414116" w14:textId="77777777" w:rsidTr="0005723B">
        <w:tc>
          <w:tcPr>
            <w:tcW w:w="1416" w:type="dxa"/>
            <w:shd w:val="clear" w:color="auto" w:fill="auto"/>
          </w:tcPr>
          <w:p w14:paraId="58E787C4" w14:textId="77777777" w:rsidR="0045055A" w:rsidRDefault="0045055A" w:rsidP="0005723B">
            <w:pPr>
              <w:pStyle w:val="BodyText"/>
              <w:ind w:left="0"/>
              <w:jc w:val="right"/>
            </w:pPr>
            <w:r>
              <w:t>2016</w:t>
            </w:r>
          </w:p>
        </w:tc>
        <w:tc>
          <w:tcPr>
            <w:tcW w:w="1416" w:type="dxa"/>
            <w:shd w:val="clear" w:color="auto" w:fill="auto"/>
          </w:tcPr>
          <w:p w14:paraId="45504C22" w14:textId="77777777" w:rsidR="0045055A" w:rsidRDefault="0045055A" w:rsidP="0005723B">
            <w:pPr>
              <w:pStyle w:val="BodyText"/>
              <w:ind w:left="0"/>
              <w:jc w:val="right"/>
            </w:pPr>
            <w:r>
              <w:t>122</w:t>
            </w:r>
          </w:p>
        </w:tc>
        <w:tc>
          <w:tcPr>
            <w:tcW w:w="1416" w:type="dxa"/>
            <w:shd w:val="clear" w:color="auto" w:fill="auto"/>
          </w:tcPr>
          <w:p w14:paraId="34859DB4" w14:textId="77777777" w:rsidR="0045055A" w:rsidRDefault="0045055A" w:rsidP="0005723B">
            <w:pPr>
              <w:pStyle w:val="BodyText"/>
              <w:ind w:left="0"/>
              <w:jc w:val="right"/>
            </w:pPr>
            <w:r>
              <w:t>$31.50</w:t>
            </w:r>
          </w:p>
        </w:tc>
        <w:tc>
          <w:tcPr>
            <w:tcW w:w="1416" w:type="dxa"/>
            <w:shd w:val="clear" w:color="auto" w:fill="auto"/>
          </w:tcPr>
          <w:p w14:paraId="04FFC4B5" w14:textId="77777777" w:rsidR="0045055A" w:rsidRDefault="0045055A" w:rsidP="0005723B">
            <w:pPr>
              <w:pStyle w:val="BodyText"/>
              <w:ind w:left="0"/>
              <w:jc w:val="right"/>
            </w:pPr>
            <w:r>
              <w:t>1</w:t>
            </w:r>
          </w:p>
        </w:tc>
        <w:tc>
          <w:tcPr>
            <w:tcW w:w="1416" w:type="dxa"/>
            <w:shd w:val="clear" w:color="auto" w:fill="auto"/>
          </w:tcPr>
          <w:p w14:paraId="6329FDB6" w14:textId="77777777" w:rsidR="0045055A" w:rsidRDefault="0045055A" w:rsidP="0005723B">
            <w:pPr>
              <w:pStyle w:val="BodyText"/>
              <w:ind w:left="0"/>
              <w:jc w:val="right"/>
            </w:pPr>
            <w:r>
              <w:t>122.00</w:t>
            </w:r>
          </w:p>
        </w:tc>
        <w:tc>
          <w:tcPr>
            <w:tcW w:w="1416" w:type="dxa"/>
            <w:shd w:val="clear" w:color="auto" w:fill="auto"/>
          </w:tcPr>
          <w:p w14:paraId="5CF72487" w14:textId="77777777" w:rsidR="0045055A" w:rsidRDefault="0045055A" w:rsidP="0005723B">
            <w:pPr>
              <w:pStyle w:val="BodyText"/>
              <w:ind w:left="0"/>
              <w:jc w:val="right"/>
            </w:pPr>
            <w:r>
              <w:t>$3,843</w:t>
            </w:r>
          </w:p>
        </w:tc>
      </w:tr>
      <w:tr w:rsidR="0045055A" w14:paraId="261FEC68" w14:textId="77777777" w:rsidTr="0005723B">
        <w:tc>
          <w:tcPr>
            <w:tcW w:w="1416" w:type="dxa"/>
            <w:shd w:val="clear" w:color="auto" w:fill="auto"/>
          </w:tcPr>
          <w:p w14:paraId="326AAE01" w14:textId="77777777" w:rsidR="0045055A" w:rsidRDefault="0045055A" w:rsidP="0005723B">
            <w:pPr>
              <w:pStyle w:val="BodyText"/>
              <w:ind w:left="0"/>
              <w:jc w:val="right"/>
            </w:pPr>
            <w:r>
              <w:t>2017</w:t>
            </w:r>
          </w:p>
        </w:tc>
        <w:tc>
          <w:tcPr>
            <w:tcW w:w="1416" w:type="dxa"/>
            <w:shd w:val="clear" w:color="auto" w:fill="auto"/>
          </w:tcPr>
          <w:p w14:paraId="41A21B01" w14:textId="77777777" w:rsidR="0045055A" w:rsidRDefault="0045055A" w:rsidP="0005723B">
            <w:pPr>
              <w:pStyle w:val="BodyText"/>
              <w:ind w:left="0"/>
              <w:jc w:val="right"/>
            </w:pPr>
            <w:r>
              <w:t>122</w:t>
            </w:r>
          </w:p>
        </w:tc>
        <w:tc>
          <w:tcPr>
            <w:tcW w:w="1416" w:type="dxa"/>
            <w:shd w:val="clear" w:color="auto" w:fill="auto"/>
          </w:tcPr>
          <w:p w14:paraId="02F2C983" w14:textId="77777777" w:rsidR="0045055A" w:rsidRDefault="0045055A" w:rsidP="0005723B">
            <w:pPr>
              <w:pStyle w:val="BodyText"/>
              <w:ind w:left="0"/>
              <w:jc w:val="right"/>
            </w:pPr>
            <w:r>
              <w:t>$31.50</w:t>
            </w:r>
          </w:p>
        </w:tc>
        <w:tc>
          <w:tcPr>
            <w:tcW w:w="1416" w:type="dxa"/>
            <w:shd w:val="clear" w:color="auto" w:fill="auto"/>
          </w:tcPr>
          <w:p w14:paraId="37295964" w14:textId="77777777" w:rsidR="0045055A" w:rsidRDefault="0045055A" w:rsidP="0005723B">
            <w:pPr>
              <w:pStyle w:val="BodyText"/>
              <w:ind w:left="0"/>
              <w:jc w:val="right"/>
            </w:pPr>
            <w:r>
              <w:t>1</w:t>
            </w:r>
          </w:p>
        </w:tc>
        <w:tc>
          <w:tcPr>
            <w:tcW w:w="1416" w:type="dxa"/>
            <w:shd w:val="clear" w:color="auto" w:fill="auto"/>
          </w:tcPr>
          <w:p w14:paraId="48573104" w14:textId="77777777" w:rsidR="0045055A" w:rsidRDefault="0045055A" w:rsidP="0005723B">
            <w:pPr>
              <w:pStyle w:val="BodyText"/>
              <w:ind w:left="0"/>
              <w:jc w:val="right"/>
            </w:pPr>
            <w:r>
              <w:t>122.00</w:t>
            </w:r>
          </w:p>
        </w:tc>
        <w:tc>
          <w:tcPr>
            <w:tcW w:w="1416" w:type="dxa"/>
            <w:shd w:val="clear" w:color="auto" w:fill="auto"/>
          </w:tcPr>
          <w:p w14:paraId="54002F35" w14:textId="77777777" w:rsidR="0045055A" w:rsidRDefault="0045055A" w:rsidP="0005723B">
            <w:pPr>
              <w:pStyle w:val="BodyText"/>
              <w:ind w:left="0"/>
              <w:jc w:val="right"/>
            </w:pPr>
            <w:r>
              <w:t>$3,843</w:t>
            </w:r>
          </w:p>
        </w:tc>
      </w:tr>
      <w:tr w:rsidR="0045055A" w14:paraId="34C8D1B0" w14:textId="77777777" w:rsidTr="0005723B">
        <w:tc>
          <w:tcPr>
            <w:tcW w:w="1416" w:type="dxa"/>
            <w:shd w:val="clear" w:color="auto" w:fill="auto"/>
          </w:tcPr>
          <w:p w14:paraId="31BD17B1" w14:textId="77777777" w:rsidR="0045055A" w:rsidRDefault="0045055A" w:rsidP="0005723B">
            <w:pPr>
              <w:pStyle w:val="BodyText"/>
              <w:ind w:left="0"/>
              <w:jc w:val="right"/>
            </w:pPr>
            <w:r>
              <w:t>2018</w:t>
            </w:r>
          </w:p>
        </w:tc>
        <w:tc>
          <w:tcPr>
            <w:tcW w:w="1416" w:type="dxa"/>
            <w:shd w:val="clear" w:color="auto" w:fill="auto"/>
          </w:tcPr>
          <w:p w14:paraId="3E42A6D6" w14:textId="77777777" w:rsidR="0045055A" w:rsidRDefault="0045055A" w:rsidP="0005723B">
            <w:pPr>
              <w:pStyle w:val="BodyText"/>
              <w:ind w:left="0"/>
              <w:jc w:val="right"/>
            </w:pPr>
            <w:r>
              <w:t>122</w:t>
            </w:r>
          </w:p>
        </w:tc>
        <w:tc>
          <w:tcPr>
            <w:tcW w:w="1416" w:type="dxa"/>
            <w:shd w:val="clear" w:color="auto" w:fill="auto"/>
          </w:tcPr>
          <w:p w14:paraId="1E0728CD" w14:textId="77777777" w:rsidR="0045055A" w:rsidRDefault="0045055A" w:rsidP="0005723B">
            <w:pPr>
              <w:pStyle w:val="BodyText"/>
              <w:ind w:left="0"/>
              <w:jc w:val="right"/>
            </w:pPr>
            <w:r>
              <w:t>$31.50</w:t>
            </w:r>
          </w:p>
        </w:tc>
        <w:tc>
          <w:tcPr>
            <w:tcW w:w="1416" w:type="dxa"/>
            <w:shd w:val="clear" w:color="auto" w:fill="auto"/>
          </w:tcPr>
          <w:p w14:paraId="13B4F7C6" w14:textId="77777777" w:rsidR="0045055A" w:rsidRDefault="0045055A" w:rsidP="0005723B">
            <w:pPr>
              <w:pStyle w:val="BodyText"/>
              <w:ind w:left="0"/>
              <w:jc w:val="right"/>
            </w:pPr>
            <w:r>
              <w:t>1</w:t>
            </w:r>
          </w:p>
        </w:tc>
        <w:tc>
          <w:tcPr>
            <w:tcW w:w="1416" w:type="dxa"/>
            <w:shd w:val="clear" w:color="auto" w:fill="auto"/>
          </w:tcPr>
          <w:p w14:paraId="20921C5B" w14:textId="77777777" w:rsidR="0045055A" w:rsidRDefault="0045055A" w:rsidP="0005723B">
            <w:pPr>
              <w:pStyle w:val="BodyText"/>
              <w:ind w:left="0"/>
              <w:jc w:val="right"/>
            </w:pPr>
            <w:r>
              <w:t>122.00</w:t>
            </w:r>
          </w:p>
        </w:tc>
        <w:tc>
          <w:tcPr>
            <w:tcW w:w="1416" w:type="dxa"/>
            <w:shd w:val="clear" w:color="auto" w:fill="auto"/>
          </w:tcPr>
          <w:p w14:paraId="20569618" w14:textId="77777777" w:rsidR="0045055A" w:rsidRDefault="0045055A" w:rsidP="0005723B">
            <w:pPr>
              <w:pStyle w:val="BodyText"/>
              <w:ind w:left="0"/>
              <w:jc w:val="right"/>
            </w:pPr>
            <w:r>
              <w:t>$3,843</w:t>
            </w:r>
          </w:p>
        </w:tc>
      </w:tr>
      <w:tr w:rsidR="0045055A" w14:paraId="11EDBDD2" w14:textId="77777777" w:rsidTr="0005723B">
        <w:tc>
          <w:tcPr>
            <w:tcW w:w="1416" w:type="dxa"/>
            <w:shd w:val="clear" w:color="auto" w:fill="auto"/>
          </w:tcPr>
          <w:p w14:paraId="172124E8" w14:textId="77777777" w:rsidR="0045055A" w:rsidRDefault="0045055A" w:rsidP="0005723B">
            <w:pPr>
              <w:pStyle w:val="BodyText"/>
              <w:ind w:left="0"/>
              <w:jc w:val="right"/>
            </w:pPr>
            <w:r>
              <w:t>2019</w:t>
            </w:r>
          </w:p>
        </w:tc>
        <w:tc>
          <w:tcPr>
            <w:tcW w:w="1416" w:type="dxa"/>
            <w:shd w:val="clear" w:color="auto" w:fill="auto"/>
          </w:tcPr>
          <w:p w14:paraId="6D919532" w14:textId="77777777" w:rsidR="0045055A" w:rsidRDefault="0045055A" w:rsidP="0005723B">
            <w:pPr>
              <w:pStyle w:val="BodyText"/>
              <w:ind w:left="0"/>
              <w:jc w:val="right"/>
            </w:pPr>
            <w:r>
              <w:t>122</w:t>
            </w:r>
          </w:p>
        </w:tc>
        <w:tc>
          <w:tcPr>
            <w:tcW w:w="1416" w:type="dxa"/>
            <w:shd w:val="clear" w:color="auto" w:fill="auto"/>
          </w:tcPr>
          <w:p w14:paraId="051592DB" w14:textId="77777777" w:rsidR="0045055A" w:rsidRDefault="0045055A" w:rsidP="0005723B">
            <w:pPr>
              <w:pStyle w:val="BodyText"/>
              <w:ind w:left="0"/>
              <w:jc w:val="right"/>
            </w:pPr>
            <w:r>
              <w:t>$31.50</w:t>
            </w:r>
          </w:p>
        </w:tc>
        <w:tc>
          <w:tcPr>
            <w:tcW w:w="1416" w:type="dxa"/>
            <w:shd w:val="clear" w:color="auto" w:fill="auto"/>
          </w:tcPr>
          <w:p w14:paraId="27AFA06B" w14:textId="77777777" w:rsidR="0045055A" w:rsidRDefault="0045055A" w:rsidP="0005723B">
            <w:pPr>
              <w:pStyle w:val="BodyText"/>
              <w:ind w:left="0"/>
              <w:jc w:val="right"/>
            </w:pPr>
            <w:r>
              <w:t>1</w:t>
            </w:r>
          </w:p>
        </w:tc>
        <w:tc>
          <w:tcPr>
            <w:tcW w:w="1416" w:type="dxa"/>
            <w:shd w:val="clear" w:color="auto" w:fill="auto"/>
          </w:tcPr>
          <w:p w14:paraId="17A9FFF1" w14:textId="77777777" w:rsidR="0045055A" w:rsidRDefault="0045055A" w:rsidP="0005723B">
            <w:pPr>
              <w:pStyle w:val="BodyText"/>
              <w:ind w:left="0"/>
              <w:jc w:val="right"/>
            </w:pPr>
            <w:r>
              <w:t>122.00</w:t>
            </w:r>
          </w:p>
        </w:tc>
        <w:tc>
          <w:tcPr>
            <w:tcW w:w="1416" w:type="dxa"/>
            <w:shd w:val="clear" w:color="auto" w:fill="auto"/>
          </w:tcPr>
          <w:p w14:paraId="6FCC7692" w14:textId="77777777" w:rsidR="0045055A" w:rsidRDefault="0045055A" w:rsidP="0005723B">
            <w:pPr>
              <w:pStyle w:val="BodyText"/>
              <w:ind w:left="0"/>
              <w:jc w:val="right"/>
            </w:pPr>
            <w:r>
              <w:t>$3,843</w:t>
            </w:r>
          </w:p>
        </w:tc>
      </w:tr>
      <w:tr w:rsidR="0045055A" w14:paraId="2B4B29F4" w14:textId="77777777" w:rsidTr="0005723B">
        <w:tc>
          <w:tcPr>
            <w:tcW w:w="1416" w:type="dxa"/>
            <w:shd w:val="clear" w:color="auto" w:fill="auto"/>
          </w:tcPr>
          <w:p w14:paraId="6897E1A6" w14:textId="77777777" w:rsidR="0045055A" w:rsidRDefault="0045055A" w:rsidP="0005723B">
            <w:pPr>
              <w:pStyle w:val="BodyText"/>
              <w:ind w:left="0"/>
              <w:jc w:val="right"/>
            </w:pPr>
            <w:r>
              <w:t>2020</w:t>
            </w:r>
          </w:p>
        </w:tc>
        <w:tc>
          <w:tcPr>
            <w:tcW w:w="1416" w:type="dxa"/>
            <w:shd w:val="clear" w:color="auto" w:fill="auto"/>
          </w:tcPr>
          <w:p w14:paraId="25B89EA2" w14:textId="77777777" w:rsidR="0045055A" w:rsidRDefault="0045055A" w:rsidP="0005723B">
            <w:pPr>
              <w:pStyle w:val="BodyText"/>
              <w:ind w:left="0"/>
              <w:jc w:val="right"/>
            </w:pPr>
            <w:r>
              <w:t>122</w:t>
            </w:r>
          </w:p>
        </w:tc>
        <w:tc>
          <w:tcPr>
            <w:tcW w:w="1416" w:type="dxa"/>
            <w:shd w:val="clear" w:color="auto" w:fill="auto"/>
          </w:tcPr>
          <w:p w14:paraId="36AA73F6" w14:textId="77777777" w:rsidR="0045055A" w:rsidRDefault="0045055A" w:rsidP="0005723B">
            <w:pPr>
              <w:pStyle w:val="BodyText"/>
              <w:ind w:left="0"/>
              <w:jc w:val="right"/>
            </w:pPr>
            <w:r>
              <w:t>$31.50</w:t>
            </w:r>
          </w:p>
        </w:tc>
        <w:tc>
          <w:tcPr>
            <w:tcW w:w="1416" w:type="dxa"/>
            <w:shd w:val="clear" w:color="auto" w:fill="auto"/>
          </w:tcPr>
          <w:p w14:paraId="442F664E" w14:textId="77777777" w:rsidR="0045055A" w:rsidRDefault="0045055A" w:rsidP="0005723B">
            <w:pPr>
              <w:pStyle w:val="BodyText"/>
              <w:ind w:left="0"/>
              <w:jc w:val="right"/>
            </w:pPr>
            <w:r>
              <w:t>1</w:t>
            </w:r>
          </w:p>
        </w:tc>
        <w:tc>
          <w:tcPr>
            <w:tcW w:w="1416" w:type="dxa"/>
            <w:shd w:val="clear" w:color="auto" w:fill="auto"/>
          </w:tcPr>
          <w:p w14:paraId="6974922E" w14:textId="77777777" w:rsidR="0045055A" w:rsidRDefault="0045055A" w:rsidP="0005723B">
            <w:pPr>
              <w:pStyle w:val="BodyText"/>
              <w:ind w:left="0"/>
              <w:jc w:val="right"/>
            </w:pPr>
            <w:r>
              <w:t>122.00</w:t>
            </w:r>
          </w:p>
        </w:tc>
        <w:tc>
          <w:tcPr>
            <w:tcW w:w="1416" w:type="dxa"/>
            <w:shd w:val="clear" w:color="auto" w:fill="auto"/>
          </w:tcPr>
          <w:p w14:paraId="3818D25E" w14:textId="77777777" w:rsidR="0045055A" w:rsidRDefault="0045055A" w:rsidP="0005723B">
            <w:pPr>
              <w:pStyle w:val="BodyText"/>
              <w:ind w:left="0"/>
              <w:jc w:val="right"/>
            </w:pPr>
            <w:r>
              <w:t>$3,843</w:t>
            </w:r>
          </w:p>
        </w:tc>
      </w:tr>
    </w:tbl>
    <w:p w14:paraId="7D954C41" w14:textId="77777777" w:rsidR="0045055A" w:rsidRPr="004539C7" w:rsidRDefault="0045055A" w:rsidP="004539C7">
      <w:pPr>
        <w:pStyle w:val="BodyText"/>
      </w:pPr>
    </w:p>
    <w:p w14:paraId="639B58EA" w14:textId="77777777" w:rsidR="00363EFA" w:rsidRDefault="00363EFA" w:rsidP="00AF0B91">
      <w:pPr>
        <w:spacing w:line="360" w:lineRule="auto"/>
        <w:ind w:left="0"/>
        <w:jc w:val="center"/>
      </w:pPr>
    </w:p>
    <w:p w14:paraId="59AEFA39" w14:textId="77777777" w:rsidR="00363EFA" w:rsidRDefault="00363EFA" w:rsidP="00AF0B91">
      <w:pPr>
        <w:spacing w:line="360" w:lineRule="auto"/>
        <w:ind w:left="0"/>
        <w:jc w:val="center"/>
      </w:pPr>
    </w:p>
    <w:p w14:paraId="28C24828" w14:textId="77777777" w:rsidR="00363EFA" w:rsidRDefault="00363EFA" w:rsidP="00AF0B91">
      <w:pPr>
        <w:spacing w:line="360" w:lineRule="auto"/>
        <w:ind w:left="0"/>
        <w:jc w:val="center"/>
      </w:pPr>
    </w:p>
    <w:p w14:paraId="4056EC24" w14:textId="77777777" w:rsidR="00363EFA" w:rsidRDefault="00363EFA" w:rsidP="00AF0B91">
      <w:pPr>
        <w:spacing w:line="360" w:lineRule="auto"/>
        <w:ind w:left="0"/>
        <w:jc w:val="center"/>
      </w:pPr>
    </w:p>
    <w:p w14:paraId="61ADF11A" w14:textId="77777777" w:rsidR="00363EFA" w:rsidRDefault="00363EFA" w:rsidP="00AF0B91">
      <w:pPr>
        <w:spacing w:line="360" w:lineRule="auto"/>
        <w:ind w:left="0"/>
        <w:jc w:val="center"/>
      </w:pPr>
    </w:p>
    <w:p w14:paraId="69074BFC" w14:textId="77777777" w:rsidR="00363EFA" w:rsidRDefault="00363EFA" w:rsidP="00AF0B91">
      <w:pPr>
        <w:spacing w:line="360" w:lineRule="auto"/>
        <w:ind w:left="0"/>
        <w:jc w:val="center"/>
      </w:pPr>
    </w:p>
    <w:p w14:paraId="57FADEB5" w14:textId="77777777" w:rsidR="00363EFA" w:rsidRDefault="00363EFA" w:rsidP="00AF0B91">
      <w:pPr>
        <w:spacing w:line="360" w:lineRule="auto"/>
        <w:ind w:left="0"/>
        <w:jc w:val="center"/>
      </w:pPr>
    </w:p>
    <w:p w14:paraId="4E3EAFA1" w14:textId="77777777" w:rsidR="00363EFA" w:rsidRDefault="00363EFA" w:rsidP="00AF0B91">
      <w:pPr>
        <w:spacing w:line="360" w:lineRule="auto"/>
        <w:ind w:left="0"/>
        <w:jc w:val="center"/>
      </w:pPr>
    </w:p>
    <w:p w14:paraId="55E48037" w14:textId="77777777" w:rsidR="00363EFA" w:rsidRDefault="00363EFA" w:rsidP="00AF0B91">
      <w:pPr>
        <w:spacing w:line="360" w:lineRule="auto"/>
        <w:ind w:left="0"/>
        <w:jc w:val="center"/>
      </w:pPr>
    </w:p>
    <w:p w14:paraId="3A1797D2" w14:textId="77777777" w:rsidR="00363EFA" w:rsidRDefault="00363EFA" w:rsidP="00AF0B91">
      <w:pPr>
        <w:spacing w:line="360" w:lineRule="auto"/>
        <w:ind w:left="0"/>
        <w:jc w:val="center"/>
      </w:pPr>
    </w:p>
    <w:p w14:paraId="362824F6" w14:textId="260E2FA5" w:rsidR="00AF0B91" w:rsidRPr="001D6A0C" w:rsidRDefault="00AF0B91" w:rsidP="00AF0B91">
      <w:pPr>
        <w:spacing w:line="360" w:lineRule="auto"/>
        <w:ind w:left="0"/>
        <w:jc w:val="center"/>
        <w:rPr>
          <w:rFonts w:ascii="Times New Roman" w:hAnsi="Times New Roman"/>
          <w:sz w:val="24"/>
          <w:szCs w:val="24"/>
        </w:rPr>
      </w:pPr>
    </w:p>
    <w:p w14:paraId="615542B3" w14:textId="4126CBDB" w:rsidR="00AF0B91" w:rsidRPr="001D6A0C" w:rsidRDefault="00AF0B91" w:rsidP="004539C7">
      <w:pPr>
        <w:pStyle w:val="Heading4"/>
        <w:ind w:left="0"/>
        <w:rPr>
          <w:rFonts w:ascii="Times New Roman" w:hAnsi="Times New Roman"/>
          <w:sz w:val="24"/>
          <w:szCs w:val="24"/>
        </w:rPr>
      </w:pPr>
      <w:r>
        <w:rPr>
          <w:rFonts w:ascii="Times New Roman" w:hAnsi="Times New Roman"/>
          <w:sz w:val="24"/>
          <w:szCs w:val="24"/>
          <w:u w:val="single"/>
        </w:rPr>
        <w:t>Total over 10</w:t>
      </w:r>
      <w:r w:rsidRPr="001D6A0C">
        <w:rPr>
          <w:rFonts w:ascii="Times New Roman" w:hAnsi="Times New Roman"/>
          <w:sz w:val="24"/>
          <w:szCs w:val="24"/>
          <w:u w:val="single"/>
        </w:rPr>
        <w:t xml:space="preserve"> years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00"/>
        <w:gridCol w:w="1180"/>
        <w:gridCol w:w="725"/>
        <w:gridCol w:w="1393"/>
        <w:gridCol w:w="1400"/>
      </w:tblGrid>
      <w:tr w:rsidR="00363EFA" w:rsidRPr="0005723B" w14:paraId="7B6DBA6A" w14:textId="77777777" w:rsidTr="0005723B">
        <w:tc>
          <w:tcPr>
            <w:tcW w:w="8496" w:type="dxa"/>
            <w:gridSpan w:val="6"/>
            <w:shd w:val="clear" w:color="auto" w:fill="auto"/>
          </w:tcPr>
          <w:p w14:paraId="1EECBF25" w14:textId="77777777" w:rsidR="00363EFA" w:rsidRPr="009259EB" w:rsidRDefault="00363EFA" w:rsidP="0005723B">
            <w:pPr>
              <w:pStyle w:val="BodyText"/>
              <w:spacing w:line="240" w:lineRule="auto"/>
              <w:ind w:left="0"/>
              <w:jc w:val="center"/>
              <w:rPr>
                <w:rFonts w:ascii="Calibri" w:hAnsi="Calibri" w:cs="Calibri"/>
              </w:rPr>
            </w:pPr>
            <w:r w:rsidRPr="009259EB">
              <w:rPr>
                <w:rFonts w:ascii="Calibri" w:hAnsi="Calibri" w:cs="Calibri"/>
              </w:rPr>
              <w:t xml:space="preserve">Total over 13 years </w:t>
            </w:r>
          </w:p>
        </w:tc>
      </w:tr>
      <w:tr w:rsidR="00363EFA" w14:paraId="10D21F73" w14:textId="77777777" w:rsidTr="0005723B">
        <w:tc>
          <w:tcPr>
            <w:tcW w:w="1998" w:type="dxa"/>
            <w:shd w:val="clear" w:color="auto" w:fill="auto"/>
          </w:tcPr>
          <w:p w14:paraId="3B957BC1" w14:textId="77777777" w:rsidR="00363EFA" w:rsidRPr="009259EB" w:rsidRDefault="00363EFA" w:rsidP="0005723B">
            <w:pPr>
              <w:pStyle w:val="BodyText"/>
              <w:spacing w:line="240" w:lineRule="auto"/>
              <w:ind w:left="0"/>
              <w:jc w:val="center"/>
            </w:pPr>
            <w:r w:rsidRPr="009259EB">
              <w:t>Year</w:t>
            </w:r>
          </w:p>
        </w:tc>
        <w:tc>
          <w:tcPr>
            <w:tcW w:w="1800" w:type="dxa"/>
            <w:shd w:val="clear" w:color="auto" w:fill="auto"/>
          </w:tcPr>
          <w:p w14:paraId="70B96FB4" w14:textId="77777777" w:rsidR="00363EFA" w:rsidRPr="009259EB" w:rsidRDefault="00363EFA" w:rsidP="0005723B">
            <w:pPr>
              <w:pStyle w:val="BodyText"/>
              <w:spacing w:line="240" w:lineRule="auto"/>
              <w:ind w:left="0"/>
              <w:jc w:val="center"/>
            </w:pPr>
            <w:r w:rsidRPr="009259EB">
              <w:t>Number of new pilots</w:t>
            </w:r>
          </w:p>
        </w:tc>
        <w:tc>
          <w:tcPr>
            <w:tcW w:w="1180" w:type="dxa"/>
            <w:shd w:val="clear" w:color="auto" w:fill="auto"/>
          </w:tcPr>
          <w:p w14:paraId="14FF4F5E" w14:textId="77777777" w:rsidR="00363EFA" w:rsidRPr="009259EB" w:rsidRDefault="00363EFA" w:rsidP="0005723B">
            <w:pPr>
              <w:pStyle w:val="BodyText"/>
              <w:spacing w:line="240" w:lineRule="auto"/>
              <w:ind w:left="0"/>
              <w:jc w:val="center"/>
            </w:pPr>
            <w:r w:rsidRPr="009259EB">
              <w:t>Cost per hour</w:t>
            </w:r>
          </w:p>
        </w:tc>
        <w:tc>
          <w:tcPr>
            <w:tcW w:w="725" w:type="dxa"/>
            <w:shd w:val="clear" w:color="auto" w:fill="auto"/>
          </w:tcPr>
          <w:p w14:paraId="2194901C" w14:textId="77777777" w:rsidR="00363EFA" w:rsidRPr="009259EB" w:rsidRDefault="00363EFA" w:rsidP="0005723B">
            <w:pPr>
              <w:pStyle w:val="BodyText"/>
              <w:spacing w:line="240" w:lineRule="auto"/>
              <w:ind w:left="0"/>
              <w:jc w:val="center"/>
            </w:pPr>
            <w:r w:rsidRPr="009259EB">
              <w:t>Hours</w:t>
            </w:r>
          </w:p>
        </w:tc>
        <w:tc>
          <w:tcPr>
            <w:tcW w:w="1393" w:type="dxa"/>
            <w:shd w:val="clear" w:color="auto" w:fill="auto"/>
          </w:tcPr>
          <w:p w14:paraId="5B69362C" w14:textId="77777777" w:rsidR="00363EFA" w:rsidRPr="003C0630" w:rsidRDefault="00363EFA" w:rsidP="0005723B">
            <w:pPr>
              <w:pStyle w:val="BodyText"/>
              <w:spacing w:line="240" w:lineRule="auto"/>
              <w:ind w:left="0"/>
              <w:jc w:val="center"/>
            </w:pPr>
            <w:r w:rsidRPr="003C0630">
              <w:t>Time</w:t>
            </w:r>
          </w:p>
        </w:tc>
        <w:tc>
          <w:tcPr>
            <w:tcW w:w="1400" w:type="dxa"/>
            <w:shd w:val="clear" w:color="auto" w:fill="auto"/>
          </w:tcPr>
          <w:p w14:paraId="6E501212" w14:textId="77777777" w:rsidR="00363EFA" w:rsidRPr="003C0630" w:rsidRDefault="00363EFA" w:rsidP="0005723B">
            <w:pPr>
              <w:pStyle w:val="BodyText"/>
              <w:spacing w:line="240" w:lineRule="auto"/>
              <w:ind w:left="0"/>
              <w:jc w:val="center"/>
            </w:pPr>
            <w:r w:rsidRPr="003C0630">
              <w:t>Cost</w:t>
            </w:r>
          </w:p>
        </w:tc>
      </w:tr>
      <w:tr w:rsidR="00363EFA" w14:paraId="43FCAE0F" w14:textId="77777777" w:rsidTr="0005723B">
        <w:tc>
          <w:tcPr>
            <w:tcW w:w="1998" w:type="dxa"/>
            <w:shd w:val="clear" w:color="auto" w:fill="auto"/>
          </w:tcPr>
          <w:p w14:paraId="680D2942" w14:textId="77777777" w:rsidR="00363EFA" w:rsidRPr="009259EB" w:rsidRDefault="00363EFA" w:rsidP="0005723B">
            <w:pPr>
              <w:pStyle w:val="BodyText"/>
              <w:spacing w:line="240" w:lineRule="auto"/>
              <w:ind w:left="0"/>
            </w:pPr>
          </w:p>
        </w:tc>
        <w:tc>
          <w:tcPr>
            <w:tcW w:w="1800" w:type="dxa"/>
            <w:shd w:val="clear" w:color="auto" w:fill="auto"/>
          </w:tcPr>
          <w:p w14:paraId="5BF4C8CE" w14:textId="77777777" w:rsidR="00363EFA" w:rsidRPr="009259EB" w:rsidRDefault="00363EFA" w:rsidP="0005723B">
            <w:pPr>
              <w:pStyle w:val="BodyText"/>
              <w:spacing w:line="240" w:lineRule="auto"/>
              <w:ind w:left="0"/>
              <w:jc w:val="center"/>
            </w:pPr>
            <w:r w:rsidRPr="009259EB">
              <w:t>a</w:t>
            </w:r>
          </w:p>
        </w:tc>
        <w:tc>
          <w:tcPr>
            <w:tcW w:w="1180" w:type="dxa"/>
            <w:shd w:val="clear" w:color="auto" w:fill="auto"/>
          </w:tcPr>
          <w:p w14:paraId="58C85C07" w14:textId="77777777" w:rsidR="00363EFA" w:rsidRPr="009259EB" w:rsidRDefault="00363EFA" w:rsidP="0005723B">
            <w:pPr>
              <w:pStyle w:val="BodyText"/>
              <w:spacing w:line="240" w:lineRule="auto"/>
              <w:ind w:left="0"/>
              <w:jc w:val="center"/>
            </w:pPr>
            <w:r w:rsidRPr="009259EB">
              <w:t>b</w:t>
            </w:r>
          </w:p>
        </w:tc>
        <w:tc>
          <w:tcPr>
            <w:tcW w:w="725" w:type="dxa"/>
            <w:shd w:val="clear" w:color="auto" w:fill="auto"/>
          </w:tcPr>
          <w:p w14:paraId="197F668A" w14:textId="77777777" w:rsidR="00363EFA" w:rsidRPr="009259EB" w:rsidRDefault="00363EFA" w:rsidP="0005723B">
            <w:pPr>
              <w:pStyle w:val="BodyText"/>
              <w:spacing w:line="240" w:lineRule="auto"/>
              <w:ind w:left="0"/>
              <w:jc w:val="center"/>
            </w:pPr>
            <w:r w:rsidRPr="009259EB">
              <w:t>c</w:t>
            </w:r>
          </w:p>
        </w:tc>
        <w:tc>
          <w:tcPr>
            <w:tcW w:w="1393" w:type="dxa"/>
            <w:shd w:val="clear" w:color="auto" w:fill="auto"/>
          </w:tcPr>
          <w:p w14:paraId="478D887C" w14:textId="77777777" w:rsidR="00363EFA" w:rsidRPr="003C0630" w:rsidRDefault="00363EFA" w:rsidP="0005723B">
            <w:pPr>
              <w:pStyle w:val="BodyText"/>
              <w:spacing w:line="240" w:lineRule="auto"/>
              <w:ind w:left="0"/>
              <w:jc w:val="center"/>
            </w:pPr>
            <w:r w:rsidRPr="003C0630">
              <w:t>a x c</w:t>
            </w:r>
          </w:p>
        </w:tc>
        <w:tc>
          <w:tcPr>
            <w:tcW w:w="1400" w:type="dxa"/>
            <w:shd w:val="clear" w:color="auto" w:fill="auto"/>
          </w:tcPr>
          <w:p w14:paraId="1BB9DA69" w14:textId="77777777" w:rsidR="00363EFA" w:rsidRPr="003C0630" w:rsidRDefault="00363EFA" w:rsidP="0005723B">
            <w:pPr>
              <w:pStyle w:val="BodyText"/>
              <w:spacing w:line="240" w:lineRule="auto"/>
              <w:ind w:left="0"/>
              <w:jc w:val="center"/>
            </w:pPr>
            <w:r w:rsidRPr="003C0630">
              <w:t>a x b x c</w:t>
            </w:r>
          </w:p>
        </w:tc>
      </w:tr>
      <w:tr w:rsidR="00363EFA" w14:paraId="5CD201D5" w14:textId="77777777" w:rsidTr="0005723B">
        <w:tc>
          <w:tcPr>
            <w:tcW w:w="1998" w:type="dxa"/>
            <w:shd w:val="clear" w:color="auto" w:fill="auto"/>
          </w:tcPr>
          <w:p w14:paraId="4FAE4CF7" w14:textId="77777777" w:rsidR="00363EFA" w:rsidRPr="009259EB" w:rsidRDefault="00363EFA" w:rsidP="0005723B">
            <w:pPr>
              <w:pStyle w:val="BodyText"/>
              <w:spacing w:line="240" w:lineRule="auto"/>
              <w:ind w:left="0"/>
              <w:jc w:val="right"/>
            </w:pPr>
            <w:r w:rsidRPr="009259EB">
              <w:t>2008</w:t>
            </w:r>
          </w:p>
        </w:tc>
        <w:tc>
          <w:tcPr>
            <w:tcW w:w="1800" w:type="dxa"/>
            <w:shd w:val="clear" w:color="auto" w:fill="auto"/>
          </w:tcPr>
          <w:p w14:paraId="6CCB7F90" w14:textId="77777777" w:rsidR="00363EFA" w:rsidRPr="009259EB" w:rsidRDefault="00363EFA" w:rsidP="0005723B">
            <w:pPr>
              <w:pStyle w:val="BodyText"/>
              <w:spacing w:line="240" w:lineRule="auto"/>
              <w:ind w:left="0"/>
              <w:jc w:val="right"/>
            </w:pPr>
            <w:r w:rsidRPr="009259EB">
              <w:t>87,000</w:t>
            </w:r>
          </w:p>
        </w:tc>
        <w:tc>
          <w:tcPr>
            <w:tcW w:w="1180" w:type="dxa"/>
            <w:shd w:val="clear" w:color="auto" w:fill="auto"/>
          </w:tcPr>
          <w:p w14:paraId="55E99D5D" w14:textId="77777777" w:rsidR="00363EFA" w:rsidRPr="009259EB" w:rsidRDefault="00363EFA" w:rsidP="0005723B">
            <w:pPr>
              <w:pStyle w:val="BodyText"/>
              <w:spacing w:line="240" w:lineRule="auto"/>
              <w:ind w:left="0"/>
              <w:jc w:val="right"/>
            </w:pPr>
            <w:r w:rsidRPr="009259EB">
              <w:t>$31.50</w:t>
            </w:r>
          </w:p>
        </w:tc>
        <w:tc>
          <w:tcPr>
            <w:tcW w:w="725" w:type="dxa"/>
            <w:shd w:val="clear" w:color="auto" w:fill="auto"/>
          </w:tcPr>
          <w:p w14:paraId="7E46E1E8" w14:textId="77777777" w:rsidR="00363EFA" w:rsidRPr="009259EB" w:rsidRDefault="00363EFA" w:rsidP="0005723B">
            <w:pPr>
              <w:pStyle w:val="BodyText"/>
              <w:spacing w:line="240" w:lineRule="auto"/>
              <w:ind w:left="0"/>
              <w:jc w:val="right"/>
            </w:pPr>
            <w:r w:rsidRPr="009259EB">
              <w:t>1</w:t>
            </w:r>
          </w:p>
        </w:tc>
        <w:tc>
          <w:tcPr>
            <w:tcW w:w="1393" w:type="dxa"/>
            <w:shd w:val="clear" w:color="auto" w:fill="auto"/>
          </w:tcPr>
          <w:p w14:paraId="00557B6B" w14:textId="77777777" w:rsidR="00363EFA" w:rsidRPr="003C0630" w:rsidRDefault="00363EFA" w:rsidP="0005723B">
            <w:pPr>
              <w:pStyle w:val="BodyText"/>
              <w:spacing w:line="240" w:lineRule="auto"/>
              <w:ind w:left="0"/>
              <w:jc w:val="right"/>
            </w:pPr>
            <w:r w:rsidRPr="003C0630">
              <w:t>87,000.00</w:t>
            </w:r>
          </w:p>
        </w:tc>
        <w:tc>
          <w:tcPr>
            <w:tcW w:w="1400" w:type="dxa"/>
            <w:shd w:val="clear" w:color="auto" w:fill="auto"/>
          </w:tcPr>
          <w:p w14:paraId="6A6C6E57" w14:textId="77777777" w:rsidR="00363EFA" w:rsidRPr="003C0630" w:rsidRDefault="00363EFA" w:rsidP="0005723B">
            <w:pPr>
              <w:pStyle w:val="BodyText"/>
              <w:spacing w:line="240" w:lineRule="auto"/>
              <w:ind w:left="0"/>
              <w:jc w:val="right"/>
            </w:pPr>
            <w:r w:rsidRPr="003C0630">
              <w:t>$2,740,500</w:t>
            </w:r>
          </w:p>
        </w:tc>
      </w:tr>
      <w:tr w:rsidR="00363EFA" w14:paraId="0DD264F8" w14:textId="77777777" w:rsidTr="0005723B">
        <w:tc>
          <w:tcPr>
            <w:tcW w:w="1998" w:type="dxa"/>
            <w:shd w:val="clear" w:color="auto" w:fill="auto"/>
          </w:tcPr>
          <w:p w14:paraId="7F9D24C3" w14:textId="77777777" w:rsidR="00363EFA" w:rsidRPr="009259EB" w:rsidRDefault="00363EFA" w:rsidP="0005723B">
            <w:pPr>
              <w:pStyle w:val="BodyText"/>
              <w:spacing w:line="240" w:lineRule="auto"/>
              <w:ind w:left="0"/>
              <w:jc w:val="right"/>
            </w:pPr>
            <w:r w:rsidRPr="009259EB">
              <w:t>2009</w:t>
            </w:r>
          </w:p>
        </w:tc>
        <w:tc>
          <w:tcPr>
            <w:tcW w:w="1800" w:type="dxa"/>
            <w:shd w:val="clear" w:color="auto" w:fill="auto"/>
          </w:tcPr>
          <w:p w14:paraId="4A984B9E" w14:textId="77777777" w:rsidR="00363EFA" w:rsidRPr="009259EB" w:rsidRDefault="00363EFA" w:rsidP="0005723B">
            <w:pPr>
              <w:pStyle w:val="BodyText"/>
              <w:spacing w:line="240" w:lineRule="auto"/>
              <w:ind w:left="0"/>
              <w:jc w:val="right"/>
            </w:pPr>
            <w:r w:rsidRPr="009259EB">
              <w:t>122</w:t>
            </w:r>
          </w:p>
        </w:tc>
        <w:tc>
          <w:tcPr>
            <w:tcW w:w="1180" w:type="dxa"/>
            <w:shd w:val="clear" w:color="auto" w:fill="auto"/>
          </w:tcPr>
          <w:p w14:paraId="4F99D320" w14:textId="77777777" w:rsidR="00363EFA" w:rsidRPr="009259EB" w:rsidRDefault="00363EFA" w:rsidP="0005723B">
            <w:pPr>
              <w:pStyle w:val="BodyText"/>
              <w:spacing w:line="240" w:lineRule="auto"/>
              <w:ind w:left="0"/>
              <w:jc w:val="right"/>
            </w:pPr>
            <w:r w:rsidRPr="009259EB">
              <w:t>$31.50</w:t>
            </w:r>
          </w:p>
        </w:tc>
        <w:tc>
          <w:tcPr>
            <w:tcW w:w="725" w:type="dxa"/>
            <w:shd w:val="clear" w:color="auto" w:fill="auto"/>
          </w:tcPr>
          <w:p w14:paraId="5B454D96" w14:textId="77777777" w:rsidR="00363EFA" w:rsidRPr="009259EB" w:rsidRDefault="00363EFA" w:rsidP="0005723B">
            <w:pPr>
              <w:pStyle w:val="BodyText"/>
              <w:spacing w:line="240" w:lineRule="auto"/>
              <w:ind w:left="0"/>
              <w:jc w:val="right"/>
            </w:pPr>
            <w:r w:rsidRPr="009259EB">
              <w:t>1</w:t>
            </w:r>
          </w:p>
        </w:tc>
        <w:tc>
          <w:tcPr>
            <w:tcW w:w="1393" w:type="dxa"/>
            <w:shd w:val="clear" w:color="auto" w:fill="auto"/>
          </w:tcPr>
          <w:p w14:paraId="0CBE60F7" w14:textId="77777777" w:rsidR="00363EFA" w:rsidRPr="003C0630" w:rsidRDefault="00363EFA" w:rsidP="0005723B">
            <w:pPr>
              <w:pStyle w:val="BodyText"/>
              <w:spacing w:line="240" w:lineRule="auto"/>
              <w:ind w:left="0"/>
              <w:jc w:val="right"/>
            </w:pPr>
            <w:r w:rsidRPr="003C0630">
              <w:t>122.00</w:t>
            </w:r>
          </w:p>
        </w:tc>
        <w:tc>
          <w:tcPr>
            <w:tcW w:w="1400" w:type="dxa"/>
            <w:shd w:val="clear" w:color="auto" w:fill="auto"/>
          </w:tcPr>
          <w:p w14:paraId="7E9AA5AA" w14:textId="77777777" w:rsidR="00363EFA" w:rsidRPr="003C0630" w:rsidRDefault="00363EFA" w:rsidP="0005723B">
            <w:pPr>
              <w:pStyle w:val="BodyText"/>
              <w:spacing w:line="240" w:lineRule="auto"/>
              <w:ind w:left="0"/>
              <w:jc w:val="right"/>
            </w:pPr>
            <w:r w:rsidRPr="003C0630">
              <w:t>$3,843</w:t>
            </w:r>
          </w:p>
        </w:tc>
      </w:tr>
      <w:tr w:rsidR="00363EFA" w14:paraId="526673C3" w14:textId="77777777" w:rsidTr="0005723B">
        <w:tc>
          <w:tcPr>
            <w:tcW w:w="1998" w:type="dxa"/>
            <w:shd w:val="clear" w:color="auto" w:fill="auto"/>
          </w:tcPr>
          <w:p w14:paraId="5B783B75" w14:textId="77777777" w:rsidR="00363EFA" w:rsidRPr="009259EB" w:rsidRDefault="00363EFA" w:rsidP="0005723B">
            <w:pPr>
              <w:pStyle w:val="BodyText"/>
              <w:spacing w:line="240" w:lineRule="auto"/>
              <w:ind w:left="0"/>
              <w:jc w:val="right"/>
            </w:pPr>
            <w:r w:rsidRPr="009259EB">
              <w:t>2010</w:t>
            </w:r>
          </w:p>
        </w:tc>
        <w:tc>
          <w:tcPr>
            <w:tcW w:w="1800" w:type="dxa"/>
            <w:shd w:val="clear" w:color="auto" w:fill="auto"/>
          </w:tcPr>
          <w:p w14:paraId="2E8DEEA4" w14:textId="77777777" w:rsidR="00363EFA" w:rsidRPr="009259EB" w:rsidRDefault="00363EFA" w:rsidP="0005723B">
            <w:pPr>
              <w:pStyle w:val="BodyText"/>
              <w:spacing w:line="240" w:lineRule="auto"/>
              <w:ind w:left="0"/>
              <w:jc w:val="right"/>
            </w:pPr>
            <w:r w:rsidRPr="009259EB">
              <w:t>122</w:t>
            </w:r>
          </w:p>
        </w:tc>
        <w:tc>
          <w:tcPr>
            <w:tcW w:w="1180" w:type="dxa"/>
            <w:shd w:val="clear" w:color="auto" w:fill="auto"/>
          </w:tcPr>
          <w:p w14:paraId="1608DC14" w14:textId="77777777" w:rsidR="00363EFA" w:rsidRPr="009259EB" w:rsidRDefault="00363EFA" w:rsidP="0005723B">
            <w:pPr>
              <w:pStyle w:val="BodyText"/>
              <w:spacing w:line="240" w:lineRule="auto"/>
              <w:ind w:left="0"/>
              <w:jc w:val="right"/>
            </w:pPr>
            <w:r w:rsidRPr="009259EB">
              <w:t>$31.50</w:t>
            </w:r>
          </w:p>
        </w:tc>
        <w:tc>
          <w:tcPr>
            <w:tcW w:w="725" w:type="dxa"/>
            <w:shd w:val="clear" w:color="auto" w:fill="auto"/>
          </w:tcPr>
          <w:p w14:paraId="6CEF9E37" w14:textId="77777777" w:rsidR="00363EFA" w:rsidRPr="009259EB" w:rsidRDefault="00363EFA" w:rsidP="0005723B">
            <w:pPr>
              <w:pStyle w:val="BodyText"/>
              <w:spacing w:line="240" w:lineRule="auto"/>
              <w:ind w:left="0"/>
              <w:jc w:val="right"/>
            </w:pPr>
            <w:r w:rsidRPr="009259EB">
              <w:t>1</w:t>
            </w:r>
          </w:p>
        </w:tc>
        <w:tc>
          <w:tcPr>
            <w:tcW w:w="1393" w:type="dxa"/>
            <w:shd w:val="clear" w:color="auto" w:fill="auto"/>
          </w:tcPr>
          <w:p w14:paraId="3F95919A" w14:textId="77777777" w:rsidR="00363EFA" w:rsidRPr="003C0630" w:rsidRDefault="00363EFA" w:rsidP="0005723B">
            <w:pPr>
              <w:pStyle w:val="BodyText"/>
              <w:spacing w:line="240" w:lineRule="auto"/>
              <w:ind w:left="0"/>
              <w:jc w:val="right"/>
            </w:pPr>
            <w:r w:rsidRPr="003C0630">
              <w:t>122.00</w:t>
            </w:r>
          </w:p>
        </w:tc>
        <w:tc>
          <w:tcPr>
            <w:tcW w:w="1400" w:type="dxa"/>
            <w:shd w:val="clear" w:color="auto" w:fill="auto"/>
          </w:tcPr>
          <w:p w14:paraId="67FF90E4" w14:textId="77777777" w:rsidR="00363EFA" w:rsidRPr="003C0630" w:rsidRDefault="00363EFA" w:rsidP="0005723B">
            <w:pPr>
              <w:pStyle w:val="BodyText"/>
              <w:spacing w:line="240" w:lineRule="auto"/>
              <w:ind w:left="0"/>
              <w:jc w:val="right"/>
            </w:pPr>
            <w:r w:rsidRPr="003C0630">
              <w:t>$3,843</w:t>
            </w:r>
          </w:p>
        </w:tc>
      </w:tr>
      <w:tr w:rsidR="00363EFA" w14:paraId="175F3786" w14:textId="77777777" w:rsidTr="0005723B">
        <w:tc>
          <w:tcPr>
            <w:tcW w:w="1998" w:type="dxa"/>
            <w:shd w:val="clear" w:color="auto" w:fill="auto"/>
          </w:tcPr>
          <w:p w14:paraId="3F73E020" w14:textId="77777777" w:rsidR="00363EFA" w:rsidRPr="009259EB" w:rsidRDefault="00363EFA" w:rsidP="0005723B">
            <w:pPr>
              <w:pStyle w:val="BodyText"/>
              <w:spacing w:line="240" w:lineRule="auto"/>
              <w:ind w:left="0"/>
              <w:jc w:val="right"/>
            </w:pPr>
            <w:r w:rsidRPr="009259EB">
              <w:t>2011</w:t>
            </w:r>
          </w:p>
        </w:tc>
        <w:tc>
          <w:tcPr>
            <w:tcW w:w="1800" w:type="dxa"/>
            <w:shd w:val="clear" w:color="auto" w:fill="auto"/>
          </w:tcPr>
          <w:p w14:paraId="5B69EEC2" w14:textId="77777777" w:rsidR="00363EFA" w:rsidRPr="009259EB" w:rsidRDefault="00363EFA" w:rsidP="0005723B">
            <w:pPr>
              <w:pStyle w:val="BodyText"/>
              <w:spacing w:line="240" w:lineRule="auto"/>
              <w:ind w:left="0"/>
              <w:jc w:val="right"/>
            </w:pPr>
            <w:r w:rsidRPr="009259EB">
              <w:t>122</w:t>
            </w:r>
          </w:p>
        </w:tc>
        <w:tc>
          <w:tcPr>
            <w:tcW w:w="1180" w:type="dxa"/>
            <w:shd w:val="clear" w:color="auto" w:fill="auto"/>
          </w:tcPr>
          <w:p w14:paraId="09F97F17" w14:textId="77777777" w:rsidR="00363EFA" w:rsidRPr="009259EB" w:rsidRDefault="00363EFA" w:rsidP="0005723B">
            <w:pPr>
              <w:pStyle w:val="BodyText"/>
              <w:spacing w:line="240" w:lineRule="auto"/>
              <w:ind w:left="0"/>
              <w:jc w:val="right"/>
            </w:pPr>
            <w:r w:rsidRPr="009259EB">
              <w:t>$31.50</w:t>
            </w:r>
          </w:p>
        </w:tc>
        <w:tc>
          <w:tcPr>
            <w:tcW w:w="725" w:type="dxa"/>
            <w:shd w:val="clear" w:color="auto" w:fill="auto"/>
          </w:tcPr>
          <w:p w14:paraId="438D5D70" w14:textId="77777777" w:rsidR="00363EFA" w:rsidRPr="009259EB" w:rsidRDefault="00363EFA" w:rsidP="0005723B">
            <w:pPr>
              <w:pStyle w:val="BodyText"/>
              <w:spacing w:line="240" w:lineRule="auto"/>
              <w:ind w:left="0"/>
              <w:jc w:val="right"/>
            </w:pPr>
            <w:r w:rsidRPr="009259EB">
              <w:t>1</w:t>
            </w:r>
          </w:p>
        </w:tc>
        <w:tc>
          <w:tcPr>
            <w:tcW w:w="1393" w:type="dxa"/>
            <w:shd w:val="clear" w:color="auto" w:fill="auto"/>
          </w:tcPr>
          <w:p w14:paraId="2146617D" w14:textId="77777777" w:rsidR="00363EFA" w:rsidRPr="003C0630" w:rsidRDefault="00363EFA" w:rsidP="0005723B">
            <w:pPr>
              <w:pStyle w:val="BodyText"/>
              <w:spacing w:line="240" w:lineRule="auto"/>
              <w:ind w:left="0"/>
              <w:jc w:val="right"/>
            </w:pPr>
            <w:r w:rsidRPr="003C0630">
              <w:t>122.00</w:t>
            </w:r>
          </w:p>
        </w:tc>
        <w:tc>
          <w:tcPr>
            <w:tcW w:w="1400" w:type="dxa"/>
            <w:shd w:val="clear" w:color="auto" w:fill="auto"/>
          </w:tcPr>
          <w:p w14:paraId="2416BD0C" w14:textId="77777777" w:rsidR="00363EFA" w:rsidRPr="003C0630" w:rsidRDefault="00363EFA" w:rsidP="0005723B">
            <w:pPr>
              <w:pStyle w:val="BodyText"/>
              <w:spacing w:line="240" w:lineRule="auto"/>
              <w:ind w:left="0"/>
              <w:jc w:val="right"/>
            </w:pPr>
            <w:r w:rsidRPr="003C0630">
              <w:t>$3,843</w:t>
            </w:r>
          </w:p>
        </w:tc>
      </w:tr>
      <w:tr w:rsidR="00363EFA" w14:paraId="4B58F5E3" w14:textId="77777777" w:rsidTr="0005723B">
        <w:tc>
          <w:tcPr>
            <w:tcW w:w="1998" w:type="dxa"/>
            <w:shd w:val="clear" w:color="auto" w:fill="auto"/>
          </w:tcPr>
          <w:p w14:paraId="3AE1D211" w14:textId="77777777" w:rsidR="00363EFA" w:rsidRPr="009259EB" w:rsidRDefault="00363EFA" w:rsidP="0005723B">
            <w:pPr>
              <w:pStyle w:val="BodyText"/>
              <w:spacing w:line="240" w:lineRule="auto"/>
              <w:ind w:left="0"/>
              <w:jc w:val="right"/>
            </w:pPr>
            <w:r w:rsidRPr="009259EB">
              <w:t>2012</w:t>
            </w:r>
          </w:p>
        </w:tc>
        <w:tc>
          <w:tcPr>
            <w:tcW w:w="1800" w:type="dxa"/>
            <w:shd w:val="clear" w:color="auto" w:fill="auto"/>
          </w:tcPr>
          <w:p w14:paraId="0444AD79" w14:textId="77777777" w:rsidR="00363EFA" w:rsidRPr="009259EB" w:rsidRDefault="00363EFA" w:rsidP="0005723B">
            <w:pPr>
              <w:pStyle w:val="BodyText"/>
              <w:spacing w:line="240" w:lineRule="auto"/>
              <w:ind w:left="0"/>
              <w:jc w:val="right"/>
            </w:pPr>
            <w:r w:rsidRPr="009259EB">
              <w:t>122</w:t>
            </w:r>
          </w:p>
        </w:tc>
        <w:tc>
          <w:tcPr>
            <w:tcW w:w="1180" w:type="dxa"/>
            <w:shd w:val="clear" w:color="auto" w:fill="auto"/>
          </w:tcPr>
          <w:p w14:paraId="59BF9F85" w14:textId="77777777" w:rsidR="00363EFA" w:rsidRPr="009259EB" w:rsidRDefault="00363EFA" w:rsidP="0005723B">
            <w:pPr>
              <w:pStyle w:val="BodyText"/>
              <w:spacing w:line="240" w:lineRule="auto"/>
              <w:ind w:left="0"/>
              <w:jc w:val="right"/>
            </w:pPr>
            <w:r w:rsidRPr="009259EB">
              <w:t>$31.50</w:t>
            </w:r>
          </w:p>
        </w:tc>
        <w:tc>
          <w:tcPr>
            <w:tcW w:w="725" w:type="dxa"/>
            <w:shd w:val="clear" w:color="auto" w:fill="auto"/>
          </w:tcPr>
          <w:p w14:paraId="2757A3BC" w14:textId="77777777" w:rsidR="00363EFA" w:rsidRPr="009259EB" w:rsidRDefault="00363EFA" w:rsidP="0005723B">
            <w:pPr>
              <w:pStyle w:val="BodyText"/>
              <w:spacing w:line="240" w:lineRule="auto"/>
              <w:ind w:left="0"/>
              <w:jc w:val="right"/>
            </w:pPr>
            <w:r w:rsidRPr="009259EB">
              <w:t>1</w:t>
            </w:r>
          </w:p>
        </w:tc>
        <w:tc>
          <w:tcPr>
            <w:tcW w:w="1393" w:type="dxa"/>
            <w:shd w:val="clear" w:color="auto" w:fill="auto"/>
          </w:tcPr>
          <w:p w14:paraId="683124C8" w14:textId="77777777" w:rsidR="00363EFA" w:rsidRPr="003C0630" w:rsidRDefault="00363EFA" w:rsidP="0005723B">
            <w:pPr>
              <w:pStyle w:val="BodyText"/>
              <w:spacing w:line="240" w:lineRule="auto"/>
              <w:ind w:left="0"/>
              <w:jc w:val="right"/>
            </w:pPr>
            <w:r w:rsidRPr="003C0630">
              <w:t>122.00</w:t>
            </w:r>
          </w:p>
        </w:tc>
        <w:tc>
          <w:tcPr>
            <w:tcW w:w="1400" w:type="dxa"/>
            <w:shd w:val="clear" w:color="auto" w:fill="auto"/>
          </w:tcPr>
          <w:p w14:paraId="405D036B" w14:textId="77777777" w:rsidR="00363EFA" w:rsidRPr="003C0630" w:rsidRDefault="00363EFA" w:rsidP="0005723B">
            <w:pPr>
              <w:pStyle w:val="BodyText"/>
              <w:spacing w:line="240" w:lineRule="auto"/>
              <w:ind w:left="0"/>
              <w:jc w:val="right"/>
            </w:pPr>
            <w:r w:rsidRPr="003C0630">
              <w:t>$3,843</w:t>
            </w:r>
          </w:p>
        </w:tc>
      </w:tr>
      <w:tr w:rsidR="00363EFA" w14:paraId="0D9ED8A2" w14:textId="77777777" w:rsidTr="0005723B">
        <w:tc>
          <w:tcPr>
            <w:tcW w:w="1998" w:type="dxa"/>
            <w:shd w:val="clear" w:color="auto" w:fill="auto"/>
          </w:tcPr>
          <w:p w14:paraId="2EDDF363" w14:textId="77777777" w:rsidR="00363EFA" w:rsidRPr="009259EB" w:rsidRDefault="00363EFA" w:rsidP="0005723B">
            <w:pPr>
              <w:pStyle w:val="BodyText"/>
              <w:spacing w:line="240" w:lineRule="auto"/>
              <w:ind w:left="0"/>
              <w:jc w:val="right"/>
            </w:pPr>
            <w:r w:rsidRPr="009259EB">
              <w:t>2013</w:t>
            </w:r>
          </w:p>
        </w:tc>
        <w:tc>
          <w:tcPr>
            <w:tcW w:w="1800" w:type="dxa"/>
            <w:shd w:val="clear" w:color="auto" w:fill="auto"/>
          </w:tcPr>
          <w:p w14:paraId="13CEE25A" w14:textId="77777777" w:rsidR="00363EFA" w:rsidRPr="009259EB" w:rsidRDefault="00363EFA" w:rsidP="0005723B">
            <w:pPr>
              <w:pStyle w:val="BodyText"/>
              <w:spacing w:line="240" w:lineRule="auto"/>
              <w:ind w:left="0"/>
              <w:jc w:val="right"/>
            </w:pPr>
            <w:r w:rsidRPr="009259EB">
              <w:t>122</w:t>
            </w:r>
          </w:p>
        </w:tc>
        <w:tc>
          <w:tcPr>
            <w:tcW w:w="1180" w:type="dxa"/>
            <w:shd w:val="clear" w:color="auto" w:fill="auto"/>
          </w:tcPr>
          <w:p w14:paraId="02CE51D1" w14:textId="77777777" w:rsidR="00363EFA" w:rsidRPr="009259EB" w:rsidRDefault="00363EFA" w:rsidP="0005723B">
            <w:pPr>
              <w:pStyle w:val="BodyText"/>
              <w:spacing w:line="240" w:lineRule="auto"/>
              <w:ind w:left="0"/>
              <w:jc w:val="right"/>
            </w:pPr>
            <w:r w:rsidRPr="009259EB">
              <w:t>$31.50</w:t>
            </w:r>
          </w:p>
        </w:tc>
        <w:tc>
          <w:tcPr>
            <w:tcW w:w="725" w:type="dxa"/>
            <w:shd w:val="clear" w:color="auto" w:fill="auto"/>
          </w:tcPr>
          <w:p w14:paraId="40257E77" w14:textId="77777777" w:rsidR="00363EFA" w:rsidRPr="009259EB" w:rsidRDefault="00363EFA" w:rsidP="0005723B">
            <w:pPr>
              <w:pStyle w:val="BodyText"/>
              <w:spacing w:line="240" w:lineRule="auto"/>
              <w:ind w:left="0"/>
              <w:jc w:val="right"/>
            </w:pPr>
            <w:r w:rsidRPr="009259EB">
              <w:t>1</w:t>
            </w:r>
          </w:p>
        </w:tc>
        <w:tc>
          <w:tcPr>
            <w:tcW w:w="1393" w:type="dxa"/>
            <w:shd w:val="clear" w:color="auto" w:fill="auto"/>
          </w:tcPr>
          <w:p w14:paraId="79717644" w14:textId="77777777" w:rsidR="00363EFA" w:rsidRPr="003C0630" w:rsidRDefault="00363EFA" w:rsidP="0005723B">
            <w:pPr>
              <w:pStyle w:val="BodyText"/>
              <w:spacing w:line="240" w:lineRule="auto"/>
              <w:ind w:left="0"/>
              <w:jc w:val="right"/>
            </w:pPr>
            <w:r w:rsidRPr="003C0630">
              <w:t>122.00</w:t>
            </w:r>
          </w:p>
        </w:tc>
        <w:tc>
          <w:tcPr>
            <w:tcW w:w="1400" w:type="dxa"/>
            <w:shd w:val="clear" w:color="auto" w:fill="auto"/>
          </w:tcPr>
          <w:p w14:paraId="10D31A26" w14:textId="77777777" w:rsidR="00363EFA" w:rsidRPr="003C0630" w:rsidRDefault="00363EFA" w:rsidP="0005723B">
            <w:pPr>
              <w:pStyle w:val="BodyText"/>
              <w:spacing w:line="240" w:lineRule="auto"/>
              <w:ind w:left="0"/>
              <w:jc w:val="right"/>
            </w:pPr>
            <w:r w:rsidRPr="003C0630">
              <w:t>$3,843</w:t>
            </w:r>
          </w:p>
        </w:tc>
      </w:tr>
      <w:tr w:rsidR="00363EFA" w14:paraId="6F8136ED" w14:textId="77777777" w:rsidTr="0005723B">
        <w:tc>
          <w:tcPr>
            <w:tcW w:w="1998" w:type="dxa"/>
            <w:shd w:val="clear" w:color="auto" w:fill="auto"/>
          </w:tcPr>
          <w:p w14:paraId="21E97481" w14:textId="77777777" w:rsidR="00363EFA" w:rsidRPr="009259EB" w:rsidRDefault="00363EFA" w:rsidP="0005723B">
            <w:pPr>
              <w:pStyle w:val="BodyText"/>
              <w:spacing w:line="240" w:lineRule="auto"/>
              <w:ind w:left="0"/>
              <w:jc w:val="right"/>
            </w:pPr>
            <w:r w:rsidRPr="009259EB">
              <w:t>2014</w:t>
            </w:r>
          </w:p>
        </w:tc>
        <w:tc>
          <w:tcPr>
            <w:tcW w:w="1800" w:type="dxa"/>
            <w:shd w:val="clear" w:color="auto" w:fill="auto"/>
          </w:tcPr>
          <w:p w14:paraId="14272E71" w14:textId="77777777" w:rsidR="00363EFA" w:rsidRPr="009259EB" w:rsidRDefault="00363EFA" w:rsidP="0005723B">
            <w:pPr>
              <w:pStyle w:val="BodyText"/>
              <w:spacing w:line="240" w:lineRule="auto"/>
              <w:ind w:left="0"/>
              <w:jc w:val="right"/>
            </w:pPr>
            <w:r w:rsidRPr="009259EB">
              <w:t>122</w:t>
            </w:r>
          </w:p>
        </w:tc>
        <w:tc>
          <w:tcPr>
            <w:tcW w:w="1180" w:type="dxa"/>
            <w:shd w:val="clear" w:color="auto" w:fill="auto"/>
          </w:tcPr>
          <w:p w14:paraId="3E2D53A8" w14:textId="77777777" w:rsidR="00363EFA" w:rsidRPr="009259EB" w:rsidRDefault="00363EFA" w:rsidP="0005723B">
            <w:pPr>
              <w:pStyle w:val="BodyText"/>
              <w:spacing w:line="240" w:lineRule="auto"/>
              <w:ind w:left="0"/>
              <w:jc w:val="right"/>
            </w:pPr>
            <w:r w:rsidRPr="009259EB">
              <w:t>$31.50</w:t>
            </w:r>
          </w:p>
        </w:tc>
        <w:tc>
          <w:tcPr>
            <w:tcW w:w="725" w:type="dxa"/>
            <w:shd w:val="clear" w:color="auto" w:fill="auto"/>
          </w:tcPr>
          <w:p w14:paraId="6BEF2D1E" w14:textId="77777777" w:rsidR="00363EFA" w:rsidRPr="009259EB" w:rsidRDefault="00363EFA" w:rsidP="0005723B">
            <w:pPr>
              <w:pStyle w:val="BodyText"/>
              <w:spacing w:line="240" w:lineRule="auto"/>
              <w:ind w:left="0"/>
              <w:jc w:val="right"/>
            </w:pPr>
            <w:r w:rsidRPr="009259EB">
              <w:t>1</w:t>
            </w:r>
          </w:p>
        </w:tc>
        <w:tc>
          <w:tcPr>
            <w:tcW w:w="1393" w:type="dxa"/>
            <w:shd w:val="clear" w:color="auto" w:fill="auto"/>
          </w:tcPr>
          <w:p w14:paraId="51A2D6FA" w14:textId="77777777" w:rsidR="00363EFA" w:rsidRPr="003C0630" w:rsidRDefault="00363EFA" w:rsidP="0005723B">
            <w:pPr>
              <w:pStyle w:val="BodyText"/>
              <w:spacing w:line="240" w:lineRule="auto"/>
              <w:ind w:left="0"/>
              <w:jc w:val="right"/>
            </w:pPr>
            <w:r w:rsidRPr="003C0630">
              <w:t>122.00</w:t>
            </w:r>
          </w:p>
        </w:tc>
        <w:tc>
          <w:tcPr>
            <w:tcW w:w="1400" w:type="dxa"/>
            <w:shd w:val="clear" w:color="auto" w:fill="auto"/>
          </w:tcPr>
          <w:p w14:paraId="6F1E110E" w14:textId="77777777" w:rsidR="00363EFA" w:rsidRPr="003C0630" w:rsidRDefault="00363EFA" w:rsidP="0005723B">
            <w:pPr>
              <w:pStyle w:val="BodyText"/>
              <w:spacing w:line="240" w:lineRule="auto"/>
              <w:ind w:left="0"/>
              <w:jc w:val="right"/>
            </w:pPr>
            <w:r w:rsidRPr="003C0630">
              <w:t>$3,843</w:t>
            </w:r>
          </w:p>
        </w:tc>
      </w:tr>
      <w:tr w:rsidR="00363EFA" w14:paraId="063E1176" w14:textId="77777777" w:rsidTr="0005723B">
        <w:tc>
          <w:tcPr>
            <w:tcW w:w="1998" w:type="dxa"/>
            <w:shd w:val="clear" w:color="auto" w:fill="auto"/>
          </w:tcPr>
          <w:p w14:paraId="4B251137" w14:textId="77777777" w:rsidR="00363EFA" w:rsidRPr="009259EB" w:rsidRDefault="00363EFA" w:rsidP="0005723B">
            <w:pPr>
              <w:pStyle w:val="BodyText"/>
              <w:spacing w:line="240" w:lineRule="auto"/>
              <w:ind w:left="0"/>
              <w:jc w:val="right"/>
            </w:pPr>
            <w:r w:rsidRPr="009259EB">
              <w:t>2015</w:t>
            </w:r>
          </w:p>
        </w:tc>
        <w:tc>
          <w:tcPr>
            <w:tcW w:w="1800" w:type="dxa"/>
            <w:shd w:val="clear" w:color="auto" w:fill="auto"/>
          </w:tcPr>
          <w:p w14:paraId="68125334" w14:textId="77777777" w:rsidR="00363EFA" w:rsidRPr="009259EB" w:rsidRDefault="00363EFA" w:rsidP="0005723B">
            <w:pPr>
              <w:pStyle w:val="BodyText"/>
              <w:spacing w:line="240" w:lineRule="auto"/>
              <w:ind w:left="0"/>
              <w:jc w:val="right"/>
            </w:pPr>
            <w:r w:rsidRPr="009259EB">
              <w:t>122</w:t>
            </w:r>
          </w:p>
        </w:tc>
        <w:tc>
          <w:tcPr>
            <w:tcW w:w="1180" w:type="dxa"/>
            <w:shd w:val="clear" w:color="auto" w:fill="auto"/>
          </w:tcPr>
          <w:p w14:paraId="220EE522" w14:textId="77777777" w:rsidR="00363EFA" w:rsidRPr="009259EB" w:rsidRDefault="00363EFA" w:rsidP="0005723B">
            <w:pPr>
              <w:pStyle w:val="BodyText"/>
              <w:spacing w:line="240" w:lineRule="auto"/>
              <w:ind w:left="0"/>
              <w:jc w:val="right"/>
            </w:pPr>
            <w:r w:rsidRPr="009259EB">
              <w:t>$31.50</w:t>
            </w:r>
          </w:p>
        </w:tc>
        <w:tc>
          <w:tcPr>
            <w:tcW w:w="725" w:type="dxa"/>
            <w:shd w:val="clear" w:color="auto" w:fill="auto"/>
          </w:tcPr>
          <w:p w14:paraId="30790AC4" w14:textId="77777777" w:rsidR="00363EFA" w:rsidRPr="009259EB" w:rsidRDefault="00363EFA" w:rsidP="0005723B">
            <w:pPr>
              <w:pStyle w:val="BodyText"/>
              <w:spacing w:line="240" w:lineRule="auto"/>
              <w:ind w:left="0"/>
              <w:jc w:val="right"/>
            </w:pPr>
            <w:r w:rsidRPr="009259EB">
              <w:t>1</w:t>
            </w:r>
          </w:p>
        </w:tc>
        <w:tc>
          <w:tcPr>
            <w:tcW w:w="1393" w:type="dxa"/>
            <w:shd w:val="clear" w:color="auto" w:fill="auto"/>
          </w:tcPr>
          <w:p w14:paraId="2E9ECAA2" w14:textId="77777777" w:rsidR="00363EFA" w:rsidRPr="003C0630" w:rsidRDefault="00363EFA" w:rsidP="0005723B">
            <w:pPr>
              <w:pStyle w:val="BodyText"/>
              <w:spacing w:line="240" w:lineRule="auto"/>
              <w:ind w:left="0"/>
              <w:jc w:val="right"/>
            </w:pPr>
            <w:r w:rsidRPr="003C0630">
              <w:t>122.00</w:t>
            </w:r>
          </w:p>
        </w:tc>
        <w:tc>
          <w:tcPr>
            <w:tcW w:w="1400" w:type="dxa"/>
            <w:shd w:val="clear" w:color="auto" w:fill="auto"/>
          </w:tcPr>
          <w:p w14:paraId="1CD082FE" w14:textId="77777777" w:rsidR="00363EFA" w:rsidRPr="003C0630" w:rsidRDefault="00363EFA" w:rsidP="0005723B">
            <w:pPr>
              <w:pStyle w:val="BodyText"/>
              <w:spacing w:line="240" w:lineRule="auto"/>
              <w:ind w:left="0"/>
              <w:jc w:val="right"/>
            </w:pPr>
            <w:r w:rsidRPr="003C0630">
              <w:t>$3,843</w:t>
            </w:r>
          </w:p>
        </w:tc>
      </w:tr>
      <w:tr w:rsidR="00363EFA" w14:paraId="17FBB8B7" w14:textId="77777777" w:rsidTr="0005723B">
        <w:tc>
          <w:tcPr>
            <w:tcW w:w="1998" w:type="dxa"/>
            <w:shd w:val="clear" w:color="auto" w:fill="auto"/>
          </w:tcPr>
          <w:p w14:paraId="16307E69" w14:textId="77777777" w:rsidR="00363EFA" w:rsidRPr="009259EB" w:rsidRDefault="00363EFA" w:rsidP="0005723B">
            <w:pPr>
              <w:pStyle w:val="BodyText"/>
              <w:spacing w:line="240" w:lineRule="auto"/>
              <w:ind w:left="0"/>
              <w:jc w:val="right"/>
            </w:pPr>
            <w:r w:rsidRPr="009259EB">
              <w:t>2016</w:t>
            </w:r>
          </w:p>
        </w:tc>
        <w:tc>
          <w:tcPr>
            <w:tcW w:w="1800" w:type="dxa"/>
            <w:shd w:val="clear" w:color="auto" w:fill="auto"/>
          </w:tcPr>
          <w:p w14:paraId="5D6E51DE" w14:textId="77777777" w:rsidR="00363EFA" w:rsidRPr="009259EB" w:rsidRDefault="00363EFA" w:rsidP="0005723B">
            <w:pPr>
              <w:pStyle w:val="BodyText"/>
              <w:spacing w:line="240" w:lineRule="auto"/>
              <w:ind w:left="0"/>
              <w:jc w:val="right"/>
            </w:pPr>
            <w:r w:rsidRPr="009259EB">
              <w:t>122</w:t>
            </w:r>
          </w:p>
        </w:tc>
        <w:tc>
          <w:tcPr>
            <w:tcW w:w="1180" w:type="dxa"/>
            <w:shd w:val="clear" w:color="auto" w:fill="auto"/>
          </w:tcPr>
          <w:p w14:paraId="6C4795AD" w14:textId="77777777" w:rsidR="00363EFA" w:rsidRPr="009259EB" w:rsidRDefault="00363EFA" w:rsidP="0005723B">
            <w:pPr>
              <w:pStyle w:val="BodyText"/>
              <w:spacing w:line="240" w:lineRule="auto"/>
              <w:ind w:left="0"/>
              <w:jc w:val="right"/>
            </w:pPr>
            <w:r w:rsidRPr="009259EB">
              <w:t>$31.50</w:t>
            </w:r>
          </w:p>
        </w:tc>
        <w:tc>
          <w:tcPr>
            <w:tcW w:w="725" w:type="dxa"/>
            <w:shd w:val="clear" w:color="auto" w:fill="auto"/>
          </w:tcPr>
          <w:p w14:paraId="1145FA7F" w14:textId="77777777" w:rsidR="00363EFA" w:rsidRPr="009259EB" w:rsidRDefault="00363EFA" w:rsidP="0005723B">
            <w:pPr>
              <w:pStyle w:val="BodyText"/>
              <w:spacing w:line="240" w:lineRule="auto"/>
              <w:ind w:left="0"/>
              <w:jc w:val="right"/>
            </w:pPr>
            <w:r w:rsidRPr="009259EB">
              <w:t>1</w:t>
            </w:r>
          </w:p>
        </w:tc>
        <w:tc>
          <w:tcPr>
            <w:tcW w:w="1393" w:type="dxa"/>
            <w:shd w:val="clear" w:color="auto" w:fill="auto"/>
          </w:tcPr>
          <w:p w14:paraId="44A79C4C" w14:textId="77777777" w:rsidR="00363EFA" w:rsidRPr="003C0630" w:rsidRDefault="00363EFA" w:rsidP="0005723B">
            <w:pPr>
              <w:pStyle w:val="BodyText"/>
              <w:spacing w:line="240" w:lineRule="auto"/>
              <w:ind w:left="0"/>
              <w:jc w:val="right"/>
            </w:pPr>
            <w:r w:rsidRPr="003C0630">
              <w:t>122.00</w:t>
            </w:r>
          </w:p>
        </w:tc>
        <w:tc>
          <w:tcPr>
            <w:tcW w:w="1400" w:type="dxa"/>
            <w:shd w:val="clear" w:color="auto" w:fill="auto"/>
          </w:tcPr>
          <w:p w14:paraId="6D23F85B" w14:textId="77777777" w:rsidR="00363EFA" w:rsidRPr="003C0630" w:rsidRDefault="00363EFA" w:rsidP="0005723B">
            <w:pPr>
              <w:pStyle w:val="BodyText"/>
              <w:spacing w:line="240" w:lineRule="auto"/>
              <w:ind w:left="0"/>
              <w:jc w:val="right"/>
            </w:pPr>
            <w:r w:rsidRPr="003C0630">
              <w:t>$3,843</w:t>
            </w:r>
          </w:p>
        </w:tc>
      </w:tr>
      <w:tr w:rsidR="00363EFA" w14:paraId="3C6FB353" w14:textId="77777777" w:rsidTr="0005723B">
        <w:tc>
          <w:tcPr>
            <w:tcW w:w="1998" w:type="dxa"/>
            <w:shd w:val="clear" w:color="auto" w:fill="auto"/>
          </w:tcPr>
          <w:p w14:paraId="2EEA0F7C" w14:textId="77777777" w:rsidR="00363EFA" w:rsidRPr="009259EB" w:rsidRDefault="00363EFA" w:rsidP="0005723B">
            <w:pPr>
              <w:pStyle w:val="BodyText"/>
              <w:spacing w:line="240" w:lineRule="auto"/>
              <w:ind w:left="0"/>
              <w:jc w:val="right"/>
            </w:pPr>
            <w:r w:rsidRPr="009259EB">
              <w:t>2017</w:t>
            </w:r>
          </w:p>
        </w:tc>
        <w:tc>
          <w:tcPr>
            <w:tcW w:w="1800" w:type="dxa"/>
            <w:shd w:val="clear" w:color="auto" w:fill="auto"/>
          </w:tcPr>
          <w:p w14:paraId="6460DB11" w14:textId="77777777" w:rsidR="00363EFA" w:rsidRPr="009259EB" w:rsidRDefault="00363EFA" w:rsidP="0005723B">
            <w:pPr>
              <w:pStyle w:val="BodyText"/>
              <w:spacing w:line="240" w:lineRule="auto"/>
              <w:ind w:left="0"/>
              <w:jc w:val="right"/>
            </w:pPr>
            <w:r w:rsidRPr="009259EB">
              <w:t>122</w:t>
            </w:r>
          </w:p>
        </w:tc>
        <w:tc>
          <w:tcPr>
            <w:tcW w:w="1180" w:type="dxa"/>
            <w:shd w:val="clear" w:color="auto" w:fill="auto"/>
          </w:tcPr>
          <w:p w14:paraId="72C0FEE7" w14:textId="77777777" w:rsidR="00363EFA" w:rsidRPr="009259EB" w:rsidRDefault="00363EFA" w:rsidP="0005723B">
            <w:pPr>
              <w:pStyle w:val="BodyText"/>
              <w:spacing w:line="240" w:lineRule="auto"/>
              <w:ind w:left="0"/>
              <w:jc w:val="right"/>
            </w:pPr>
            <w:r w:rsidRPr="009259EB">
              <w:t>$31.50</w:t>
            </w:r>
          </w:p>
        </w:tc>
        <w:tc>
          <w:tcPr>
            <w:tcW w:w="725" w:type="dxa"/>
            <w:shd w:val="clear" w:color="auto" w:fill="auto"/>
          </w:tcPr>
          <w:p w14:paraId="70FFDB0D" w14:textId="77777777" w:rsidR="00363EFA" w:rsidRPr="009259EB" w:rsidRDefault="00363EFA" w:rsidP="0005723B">
            <w:pPr>
              <w:pStyle w:val="BodyText"/>
              <w:spacing w:line="240" w:lineRule="auto"/>
              <w:ind w:left="0"/>
              <w:jc w:val="right"/>
            </w:pPr>
            <w:r w:rsidRPr="009259EB">
              <w:t>1</w:t>
            </w:r>
          </w:p>
        </w:tc>
        <w:tc>
          <w:tcPr>
            <w:tcW w:w="1393" w:type="dxa"/>
            <w:shd w:val="clear" w:color="auto" w:fill="auto"/>
          </w:tcPr>
          <w:p w14:paraId="22837ABC" w14:textId="77777777" w:rsidR="00363EFA" w:rsidRPr="003C0630" w:rsidRDefault="00363EFA" w:rsidP="0005723B">
            <w:pPr>
              <w:pStyle w:val="BodyText"/>
              <w:spacing w:line="240" w:lineRule="auto"/>
              <w:ind w:left="0"/>
              <w:jc w:val="right"/>
            </w:pPr>
            <w:r w:rsidRPr="003C0630">
              <w:t>122.00</w:t>
            </w:r>
          </w:p>
        </w:tc>
        <w:tc>
          <w:tcPr>
            <w:tcW w:w="1400" w:type="dxa"/>
            <w:shd w:val="clear" w:color="auto" w:fill="auto"/>
          </w:tcPr>
          <w:p w14:paraId="29083F43" w14:textId="77777777" w:rsidR="00363EFA" w:rsidRPr="003C0630" w:rsidRDefault="00363EFA" w:rsidP="0005723B">
            <w:pPr>
              <w:pStyle w:val="BodyText"/>
              <w:spacing w:line="240" w:lineRule="auto"/>
              <w:ind w:left="0"/>
              <w:jc w:val="right"/>
            </w:pPr>
            <w:r w:rsidRPr="003C0630">
              <w:t>$3,843</w:t>
            </w:r>
          </w:p>
        </w:tc>
      </w:tr>
      <w:tr w:rsidR="00363EFA" w14:paraId="0F58B58F" w14:textId="77777777" w:rsidTr="0005723B">
        <w:tc>
          <w:tcPr>
            <w:tcW w:w="1998" w:type="dxa"/>
            <w:shd w:val="clear" w:color="auto" w:fill="auto"/>
          </w:tcPr>
          <w:p w14:paraId="243F43A8" w14:textId="77777777" w:rsidR="00363EFA" w:rsidRPr="009259EB" w:rsidRDefault="00363EFA" w:rsidP="0005723B">
            <w:pPr>
              <w:pStyle w:val="BodyText"/>
              <w:spacing w:line="240" w:lineRule="auto"/>
              <w:ind w:left="0"/>
              <w:jc w:val="right"/>
            </w:pPr>
            <w:r w:rsidRPr="009259EB">
              <w:t>2018</w:t>
            </w:r>
          </w:p>
        </w:tc>
        <w:tc>
          <w:tcPr>
            <w:tcW w:w="1800" w:type="dxa"/>
            <w:shd w:val="clear" w:color="auto" w:fill="auto"/>
          </w:tcPr>
          <w:p w14:paraId="2A1348F8" w14:textId="77777777" w:rsidR="00363EFA" w:rsidRPr="009259EB" w:rsidRDefault="00363EFA" w:rsidP="0005723B">
            <w:pPr>
              <w:pStyle w:val="BodyText"/>
              <w:spacing w:line="240" w:lineRule="auto"/>
              <w:ind w:left="0"/>
              <w:jc w:val="right"/>
            </w:pPr>
            <w:r w:rsidRPr="009259EB">
              <w:t>122</w:t>
            </w:r>
          </w:p>
        </w:tc>
        <w:tc>
          <w:tcPr>
            <w:tcW w:w="1180" w:type="dxa"/>
            <w:shd w:val="clear" w:color="auto" w:fill="auto"/>
          </w:tcPr>
          <w:p w14:paraId="40E309C4" w14:textId="77777777" w:rsidR="00363EFA" w:rsidRPr="009259EB" w:rsidRDefault="00363EFA" w:rsidP="0005723B">
            <w:pPr>
              <w:pStyle w:val="BodyText"/>
              <w:spacing w:line="240" w:lineRule="auto"/>
              <w:ind w:left="0"/>
              <w:jc w:val="right"/>
            </w:pPr>
            <w:r w:rsidRPr="009259EB">
              <w:t>$31.50</w:t>
            </w:r>
          </w:p>
        </w:tc>
        <w:tc>
          <w:tcPr>
            <w:tcW w:w="725" w:type="dxa"/>
            <w:shd w:val="clear" w:color="auto" w:fill="auto"/>
          </w:tcPr>
          <w:p w14:paraId="60FA7C78" w14:textId="77777777" w:rsidR="00363EFA" w:rsidRPr="009259EB" w:rsidRDefault="00363EFA" w:rsidP="0005723B">
            <w:pPr>
              <w:pStyle w:val="BodyText"/>
              <w:spacing w:line="240" w:lineRule="auto"/>
              <w:ind w:left="0"/>
              <w:jc w:val="right"/>
            </w:pPr>
            <w:r w:rsidRPr="009259EB">
              <w:t>1</w:t>
            </w:r>
          </w:p>
        </w:tc>
        <w:tc>
          <w:tcPr>
            <w:tcW w:w="1393" w:type="dxa"/>
            <w:shd w:val="clear" w:color="auto" w:fill="auto"/>
          </w:tcPr>
          <w:p w14:paraId="0485E063" w14:textId="77777777" w:rsidR="00363EFA" w:rsidRPr="003C0630" w:rsidRDefault="00363EFA" w:rsidP="0005723B">
            <w:pPr>
              <w:pStyle w:val="BodyText"/>
              <w:spacing w:line="240" w:lineRule="auto"/>
              <w:ind w:left="0"/>
              <w:jc w:val="right"/>
            </w:pPr>
            <w:r w:rsidRPr="003C0630">
              <w:t>122.00</w:t>
            </w:r>
          </w:p>
        </w:tc>
        <w:tc>
          <w:tcPr>
            <w:tcW w:w="1400" w:type="dxa"/>
            <w:shd w:val="clear" w:color="auto" w:fill="auto"/>
          </w:tcPr>
          <w:p w14:paraId="1EFDF2CF" w14:textId="77777777" w:rsidR="00363EFA" w:rsidRPr="003C0630" w:rsidRDefault="00363EFA" w:rsidP="0005723B">
            <w:pPr>
              <w:pStyle w:val="BodyText"/>
              <w:spacing w:line="240" w:lineRule="auto"/>
              <w:ind w:left="0"/>
              <w:jc w:val="right"/>
            </w:pPr>
            <w:r w:rsidRPr="003C0630">
              <w:t>$3,843</w:t>
            </w:r>
          </w:p>
        </w:tc>
      </w:tr>
      <w:tr w:rsidR="00363EFA" w14:paraId="6557214B" w14:textId="77777777" w:rsidTr="0005723B">
        <w:tc>
          <w:tcPr>
            <w:tcW w:w="1998" w:type="dxa"/>
            <w:shd w:val="clear" w:color="auto" w:fill="auto"/>
          </w:tcPr>
          <w:p w14:paraId="5939F7EE" w14:textId="77777777" w:rsidR="00363EFA" w:rsidRPr="009259EB" w:rsidRDefault="00363EFA" w:rsidP="0005723B">
            <w:pPr>
              <w:pStyle w:val="BodyText"/>
              <w:spacing w:line="240" w:lineRule="auto"/>
              <w:ind w:left="0"/>
              <w:jc w:val="right"/>
            </w:pPr>
            <w:r w:rsidRPr="009259EB">
              <w:t>2019</w:t>
            </w:r>
          </w:p>
        </w:tc>
        <w:tc>
          <w:tcPr>
            <w:tcW w:w="1800" w:type="dxa"/>
            <w:shd w:val="clear" w:color="auto" w:fill="auto"/>
          </w:tcPr>
          <w:p w14:paraId="1FE93C28" w14:textId="77777777" w:rsidR="00363EFA" w:rsidRPr="009259EB" w:rsidRDefault="00363EFA" w:rsidP="0005723B">
            <w:pPr>
              <w:pStyle w:val="BodyText"/>
              <w:spacing w:line="240" w:lineRule="auto"/>
              <w:ind w:left="0"/>
              <w:jc w:val="right"/>
            </w:pPr>
            <w:r w:rsidRPr="009259EB">
              <w:t>122</w:t>
            </w:r>
          </w:p>
        </w:tc>
        <w:tc>
          <w:tcPr>
            <w:tcW w:w="1180" w:type="dxa"/>
            <w:shd w:val="clear" w:color="auto" w:fill="auto"/>
          </w:tcPr>
          <w:p w14:paraId="51B58413" w14:textId="77777777" w:rsidR="00363EFA" w:rsidRPr="009259EB" w:rsidRDefault="00363EFA" w:rsidP="0005723B">
            <w:pPr>
              <w:pStyle w:val="BodyText"/>
              <w:spacing w:line="240" w:lineRule="auto"/>
              <w:ind w:left="0"/>
              <w:jc w:val="right"/>
            </w:pPr>
            <w:r w:rsidRPr="009259EB">
              <w:t>$31.50</w:t>
            </w:r>
          </w:p>
        </w:tc>
        <w:tc>
          <w:tcPr>
            <w:tcW w:w="725" w:type="dxa"/>
            <w:shd w:val="clear" w:color="auto" w:fill="auto"/>
          </w:tcPr>
          <w:p w14:paraId="3B98B9EC" w14:textId="77777777" w:rsidR="00363EFA" w:rsidRPr="009259EB" w:rsidRDefault="00363EFA" w:rsidP="0005723B">
            <w:pPr>
              <w:pStyle w:val="BodyText"/>
              <w:spacing w:line="240" w:lineRule="auto"/>
              <w:ind w:left="0"/>
              <w:jc w:val="right"/>
            </w:pPr>
            <w:r w:rsidRPr="009259EB">
              <w:t>1</w:t>
            </w:r>
          </w:p>
        </w:tc>
        <w:tc>
          <w:tcPr>
            <w:tcW w:w="1393" w:type="dxa"/>
            <w:shd w:val="clear" w:color="auto" w:fill="auto"/>
          </w:tcPr>
          <w:p w14:paraId="6D217796" w14:textId="77777777" w:rsidR="00363EFA" w:rsidRPr="003C0630" w:rsidRDefault="00363EFA" w:rsidP="0005723B">
            <w:pPr>
              <w:pStyle w:val="BodyText"/>
              <w:spacing w:line="240" w:lineRule="auto"/>
              <w:ind w:left="0"/>
              <w:jc w:val="right"/>
            </w:pPr>
            <w:r w:rsidRPr="003C0630">
              <w:t>122.00</w:t>
            </w:r>
          </w:p>
        </w:tc>
        <w:tc>
          <w:tcPr>
            <w:tcW w:w="1400" w:type="dxa"/>
            <w:shd w:val="clear" w:color="auto" w:fill="auto"/>
          </w:tcPr>
          <w:p w14:paraId="37F5A210" w14:textId="77777777" w:rsidR="00363EFA" w:rsidRPr="003C0630" w:rsidRDefault="00363EFA" w:rsidP="0005723B">
            <w:pPr>
              <w:pStyle w:val="BodyText"/>
              <w:spacing w:line="240" w:lineRule="auto"/>
              <w:ind w:left="0"/>
              <w:jc w:val="right"/>
            </w:pPr>
            <w:r w:rsidRPr="003C0630">
              <w:t>$3,843</w:t>
            </w:r>
          </w:p>
        </w:tc>
      </w:tr>
      <w:tr w:rsidR="00363EFA" w14:paraId="05BEB744" w14:textId="77777777" w:rsidTr="0005723B">
        <w:tc>
          <w:tcPr>
            <w:tcW w:w="1998" w:type="dxa"/>
            <w:shd w:val="clear" w:color="auto" w:fill="auto"/>
          </w:tcPr>
          <w:p w14:paraId="5AA52026" w14:textId="77777777" w:rsidR="00363EFA" w:rsidRPr="009259EB" w:rsidRDefault="00363EFA" w:rsidP="0005723B">
            <w:pPr>
              <w:pStyle w:val="BodyText"/>
              <w:spacing w:line="240" w:lineRule="auto"/>
              <w:ind w:left="0"/>
              <w:jc w:val="right"/>
            </w:pPr>
            <w:r w:rsidRPr="009259EB">
              <w:t>2020</w:t>
            </w:r>
          </w:p>
        </w:tc>
        <w:tc>
          <w:tcPr>
            <w:tcW w:w="1800" w:type="dxa"/>
            <w:shd w:val="clear" w:color="auto" w:fill="auto"/>
          </w:tcPr>
          <w:p w14:paraId="0BCF2CD9" w14:textId="77777777" w:rsidR="00363EFA" w:rsidRPr="009259EB" w:rsidRDefault="00363EFA" w:rsidP="0005723B">
            <w:pPr>
              <w:pStyle w:val="BodyText"/>
              <w:spacing w:line="240" w:lineRule="auto"/>
              <w:ind w:left="0"/>
              <w:jc w:val="right"/>
            </w:pPr>
            <w:r w:rsidRPr="009259EB">
              <w:t>122</w:t>
            </w:r>
          </w:p>
        </w:tc>
        <w:tc>
          <w:tcPr>
            <w:tcW w:w="1180" w:type="dxa"/>
            <w:shd w:val="clear" w:color="auto" w:fill="auto"/>
          </w:tcPr>
          <w:p w14:paraId="25F8288C" w14:textId="77777777" w:rsidR="00363EFA" w:rsidRPr="009259EB" w:rsidRDefault="00363EFA" w:rsidP="0005723B">
            <w:pPr>
              <w:pStyle w:val="BodyText"/>
              <w:spacing w:line="240" w:lineRule="auto"/>
              <w:ind w:left="0"/>
              <w:jc w:val="right"/>
            </w:pPr>
            <w:r w:rsidRPr="009259EB">
              <w:t>$31.50</w:t>
            </w:r>
          </w:p>
        </w:tc>
        <w:tc>
          <w:tcPr>
            <w:tcW w:w="725" w:type="dxa"/>
            <w:shd w:val="clear" w:color="auto" w:fill="auto"/>
          </w:tcPr>
          <w:p w14:paraId="3C3840AD" w14:textId="77777777" w:rsidR="00363EFA" w:rsidRPr="009259EB" w:rsidRDefault="00363EFA" w:rsidP="0005723B">
            <w:pPr>
              <w:pStyle w:val="BodyText"/>
              <w:spacing w:line="240" w:lineRule="auto"/>
              <w:ind w:left="0"/>
              <w:jc w:val="right"/>
            </w:pPr>
            <w:r w:rsidRPr="009259EB">
              <w:t>1</w:t>
            </w:r>
          </w:p>
        </w:tc>
        <w:tc>
          <w:tcPr>
            <w:tcW w:w="1393" w:type="dxa"/>
            <w:shd w:val="clear" w:color="auto" w:fill="auto"/>
          </w:tcPr>
          <w:p w14:paraId="55160111" w14:textId="77777777" w:rsidR="00363EFA" w:rsidRPr="003C0630" w:rsidRDefault="00363EFA" w:rsidP="0005723B">
            <w:pPr>
              <w:pStyle w:val="BodyText"/>
              <w:spacing w:line="240" w:lineRule="auto"/>
              <w:ind w:left="0"/>
              <w:jc w:val="right"/>
            </w:pPr>
            <w:r w:rsidRPr="003C0630">
              <w:t>122.00</w:t>
            </w:r>
          </w:p>
        </w:tc>
        <w:tc>
          <w:tcPr>
            <w:tcW w:w="1400" w:type="dxa"/>
            <w:shd w:val="clear" w:color="auto" w:fill="auto"/>
          </w:tcPr>
          <w:p w14:paraId="4833C94F" w14:textId="77777777" w:rsidR="00363EFA" w:rsidRPr="003C0630" w:rsidRDefault="00363EFA" w:rsidP="0005723B">
            <w:pPr>
              <w:pStyle w:val="BodyText"/>
              <w:spacing w:line="240" w:lineRule="auto"/>
              <w:ind w:left="0"/>
              <w:jc w:val="right"/>
            </w:pPr>
            <w:r w:rsidRPr="003C0630">
              <w:t>$3,843</w:t>
            </w:r>
          </w:p>
        </w:tc>
      </w:tr>
      <w:tr w:rsidR="00363EFA" w14:paraId="4D221323" w14:textId="77777777" w:rsidTr="0005723B">
        <w:tc>
          <w:tcPr>
            <w:tcW w:w="1998" w:type="dxa"/>
            <w:shd w:val="clear" w:color="auto" w:fill="auto"/>
          </w:tcPr>
          <w:p w14:paraId="00895DD6" w14:textId="77777777" w:rsidR="00363EFA" w:rsidRPr="009259EB" w:rsidRDefault="00363EFA" w:rsidP="0005723B">
            <w:pPr>
              <w:pStyle w:val="BodyText"/>
              <w:spacing w:line="240" w:lineRule="auto"/>
              <w:ind w:left="0"/>
              <w:jc w:val="right"/>
              <w:rPr>
                <w:b/>
              </w:rPr>
            </w:pPr>
            <w:r w:rsidRPr="009259EB">
              <w:rPr>
                <w:b/>
              </w:rPr>
              <w:t>Total (2008-2020)</w:t>
            </w:r>
          </w:p>
        </w:tc>
        <w:tc>
          <w:tcPr>
            <w:tcW w:w="1800" w:type="dxa"/>
            <w:shd w:val="clear" w:color="auto" w:fill="auto"/>
          </w:tcPr>
          <w:p w14:paraId="30E17BB6" w14:textId="77777777" w:rsidR="00363EFA" w:rsidRPr="009259EB" w:rsidRDefault="00363EFA" w:rsidP="0005723B">
            <w:pPr>
              <w:pStyle w:val="BodyText"/>
              <w:spacing w:line="240" w:lineRule="auto"/>
              <w:ind w:left="0"/>
              <w:jc w:val="right"/>
            </w:pPr>
          </w:p>
        </w:tc>
        <w:tc>
          <w:tcPr>
            <w:tcW w:w="1180" w:type="dxa"/>
            <w:shd w:val="clear" w:color="auto" w:fill="auto"/>
          </w:tcPr>
          <w:p w14:paraId="5553CBF6" w14:textId="77777777" w:rsidR="00363EFA" w:rsidRPr="009259EB" w:rsidRDefault="00363EFA" w:rsidP="0005723B">
            <w:pPr>
              <w:pStyle w:val="BodyText"/>
              <w:spacing w:line="240" w:lineRule="auto"/>
              <w:ind w:left="0"/>
              <w:jc w:val="right"/>
            </w:pPr>
          </w:p>
        </w:tc>
        <w:tc>
          <w:tcPr>
            <w:tcW w:w="725" w:type="dxa"/>
            <w:shd w:val="clear" w:color="auto" w:fill="auto"/>
          </w:tcPr>
          <w:p w14:paraId="0AC46F5B" w14:textId="77777777" w:rsidR="00363EFA" w:rsidRPr="009259EB" w:rsidRDefault="00363EFA" w:rsidP="0005723B">
            <w:pPr>
              <w:pStyle w:val="BodyText"/>
              <w:spacing w:line="240" w:lineRule="auto"/>
              <w:ind w:left="0"/>
              <w:jc w:val="right"/>
            </w:pPr>
          </w:p>
        </w:tc>
        <w:tc>
          <w:tcPr>
            <w:tcW w:w="1393" w:type="dxa"/>
            <w:shd w:val="clear" w:color="auto" w:fill="auto"/>
          </w:tcPr>
          <w:p w14:paraId="2CF09CB9" w14:textId="77777777" w:rsidR="00363EFA" w:rsidRPr="003C0630" w:rsidRDefault="00363EFA" w:rsidP="0005723B">
            <w:pPr>
              <w:pStyle w:val="BodyText"/>
              <w:spacing w:line="240" w:lineRule="auto"/>
              <w:ind w:left="0"/>
              <w:jc w:val="right"/>
              <w:rPr>
                <w:b/>
              </w:rPr>
            </w:pPr>
            <w:r w:rsidRPr="003C0630">
              <w:rPr>
                <w:b/>
              </w:rPr>
              <w:t>88,464</w:t>
            </w:r>
          </w:p>
        </w:tc>
        <w:tc>
          <w:tcPr>
            <w:tcW w:w="1400" w:type="dxa"/>
            <w:shd w:val="clear" w:color="auto" w:fill="auto"/>
          </w:tcPr>
          <w:p w14:paraId="25B9348F" w14:textId="77777777" w:rsidR="00363EFA" w:rsidRPr="00E51540" w:rsidRDefault="00363EFA" w:rsidP="0005723B">
            <w:pPr>
              <w:pStyle w:val="BodyText"/>
              <w:spacing w:line="240" w:lineRule="auto"/>
              <w:ind w:left="0"/>
              <w:jc w:val="right"/>
              <w:rPr>
                <w:b/>
              </w:rPr>
            </w:pPr>
            <w:r w:rsidRPr="003C0630">
              <w:rPr>
                <w:b/>
              </w:rPr>
              <w:t>$</w:t>
            </w:r>
            <w:r w:rsidRPr="00F908FD">
              <w:rPr>
                <w:b/>
              </w:rPr>
              <w:t>2,786,616</w:t>
            </w:r>
          </w:p>
        </w:tc>
      </w:tr>
    </w:tbl>
    <w:p w14:paraId="2F45009B" w14:textId="77777777" w:rsidR="00363EFA" w:rsidRDefault="00363EFA" w:rsidP="00AF0B91">
      <w:pPr>
        <w:pStyle w:val="Heading4"/>
        <w:ind w:left="0"/>
        <w:rPr>
          <w:rFonts w:ascii="Times New Roman" w:hAnsi="Times New Roman"/>
          <w:sz w:val="24"/>
          <w:szCs w:val="24"/>
          <w:u w:val="single"/>
        </w:rPr>
      </w:pPr>
    </w:p>
    <w:p w14:paraId="0534FA73" w14:textId="77777777" w:rsidR="00AF0B91" w:rsidRPr="006B3900" w:rsidRDefault="00AF0B91" w:rsidP="00AF0B91">
      <w:pPr>
        <w:pStyle w:val="Heading4"/>
        <w:ind w:left="0"/>
        <w:rPr>
          <w:rFonts w:ascii="Times New Roman" w:hAnsi="Times New Roman"/>
          <w:sz w:val="24"/>
          <w:szCs w:val="24"/>
          <w:u w:val="single"/>
        </w:rPr>
      </w:pPr>
      <w:r w:rsidRPr="006B3900">
        <w:rPr>
          <w:rFonts w:ascii="Times New Roman" w:hAnsi="Times New Roman"/>
          <w:sz w:val="24"/>
          <w:szCs w:val="24"/>
          <w:u w:val="single"/>
        </w:rPr>
        <w:t>Average per year</w:t>
      </w:r>
    </w:p>
    <w:p w14:paraId="5C78D3D5" w14:textId="77777777" w:rsidR="00084F59" w:rsidRPr="006B3900" w:rsidRDefault="00084F59" w:rsidP="00084F59">
      <w:pPr>
        <w:pStyle w:val="BodyText"/>
        <w:ind w:left="0"/>
        <w:rPr>
          <w:rFonts w:ascii="Times New Roman" w:hAnsi="Times New Roman"/>
          <w:sz w:val="24"/>
          <w:szCs w:val="24"/>
        </w:rPr>
      </w:pPr>
      <w:r w:rsidRPr="006B3900">
        <w:rPr>
          <w:rFonts w:ascii="Times New Roman" w:hAnsi="Times New Roman"/>
          <w:sz w:val="24"/>
          <w:szCs w:val="24"/>
        </w:rPr>
        <w:t>The efforts that</w:t>
      </w:r>
      <w:r w:rsidR="002507B7">
        <w:rPr>
          <w:rFonts w:ascii="Times New Roman" w:hAnsi="Times New Roman"/>
          <w:sz w:val="24"/>
          <w:szCs w:val="24"/>
        </w:rPr>
        <w:t xml:space="preserve"> produced the larger first-year</w:t>
      </w:r>
      <w:r w:rsidRPr="006B3900">
        <w:rPr>
          <w:rFonts w:ascii="Times New Roman" w:hAnsi="Times New Roman"/>
          <w:sz w:val="24"/>
          <w:szCs w:val="24"/>
        </w:rPr>
        <w:t xml:space="preserve"> cost have concluded.  Therefore the average annual burdens are:</w:t>
      </w:r>
    </w:p>
    <w:p w14:paraId="22638C37" w14:textId="77777777" w:rsidR="00AF0B91" w:rsidRPr="006B3900" w:rsidRDefault="00AF0B91" w:rsidP="00AF0B91">
      <w:pPr>
        <w:spacing w:line="360" w:lineRule="auto"/>
        <w:ind w:left="0"/>
        <w:rPr>
          <w:rFonts w:ascii="Times New Roman" w:hAnsi="Times New Roman"/>
          <w:sz w:val="24"/>
          <w:szCs w:val="24"/>
        </w:rPr>
      </w:pPr>
      <w:r w:rsidRPr="006B3900">
        <w:rPr>
          <w:rFonts w:ascii="Times New Roman" w:hAnsi="Times New Roman"/>
          <w:sz w:val="24"/>
          <w:szCs w:val="24"/>
        </w:rPr>
        <w:t>Cost = $</w:t>
      </w:r>
      <w:r w:rsidR="00084F59" w:rsidRPr="006B3900">
        <w:rPr>
          <w:rFonts w:ascii="Times New Roman" w:hAnsi="Times New Roman"/>
          <w:sz w:val="24"/>
          <w:szCs w:val="24"/>
        </w:rPr>
        <w:t>3,843</w:t>
      </w:r>
      <w:r w:rsidRPr="006B3900">
        <w:rPr>
          <w:rFonts w:ascii="Times New Roman" w:hAnsi="Times New Roman"/>
          <w:sz w:val="24"/>
          <w:szCs w:val="24"/>
        </w:rPr>
        <w:t>.</w:t>
      </w:r>
    </w:p>
    <w:p w14:paraId="6006DACB" w14:textId="77777777" w:rsidR="00AF0B91" w:rsidRPr="006B3900" w:rsidRDefault="00084F59" w:rsidP="00AF0B91">
      <w:pPr>
        <w:spacing w:line="360" w:lineRule="auto"/>
        <w:ind w:left="0"/>
        <w:rPr>
          <w:rFonts w:ascii="Times New Roman" w:hAnsi="Times New Roman"/>
          <w:sz w:val="24"/>
          <w:szCs w:val="24"/>
        </w:rPr>
      </w:pPr>
      <w:r w:rsidRPr="006B3900">
        <w:rPr>
          <w:rFonts w:ascii="Times New Roman" w:hAnsi="Times New Roman"/>
          <w:sz w:val="24"/>
          <w:szCs w:val="24"/>
        </w:rPr>
        <w:t>Time = 122</w:t>
      </w:r>
      <w:r w:rsidR="00AF0B91" w:rsidRPr="006B3900">
        <w:rPr>
          <w:rFonts w:ascii="Times New Roman" w:hAnsi="Times New Roman"/>
          <w:sz w:val="24"/>
          <w:szCs w:val="24"/>
        </w:rPr>
        <w:t xml:space="preserve"> hours.</w:t>
      </w:r>
    </w:p>
    <w:p w14:paraId="02047C29" w14:textId="77777777" w:rsidR="00AF0B91" w:rsidRPr="00E308F2" w:rsidRDefault="00AF0B91" w:rsidP="00AF0B91">
      <w:pPr>
        <w:numPr>
          <w:ilvl w:val="12"/>
          <w:numId w:val="0"/>
        </w:numPr>
        <w:rPr>
          <w:rFonts w:ascii="Times New Roman" w:hAnsi="Times New Roman"/>
          <w:spacing w:val="0"/>
          <w:sz w:val="24"/>
          <w:szCs w:val="24"/>
        </w:rPr>
      </w:pPr>
    </w:p>
    <w:p w14:paraId="011BDF48" w14:textId="77777777" w:rsidR="00AF0B91" w:rsidRPr="00E308F2" w:rsidRDefault="00AF0B91" w:rsidP="00AF0B91">
      <w:pPr>
        <w:keepNext/>
        <w:tabs>
          <w:tab w:val="left" w:pos="360"/>
        </w:tabs>
        <w:ind w:left="0"/>
        <w:rPr>
          <w:rFonts w:ascii="Times New Roman" w:hAnsi="Times New Roman"/>
          <w:b/>
          <w:i/>
          <w:spacing w:val="0"/>
          <w:sz w:val="24"/>
          <w:szCs w:val="24"/>
        </w:rPr>
      </w:pPr>
      <w:r w:rsidRPr="00E308F2">
        <w:rPr>
          <w:rFonts w:ascii="Times New Roman" w:hAnsi="Times New Roman"/>
          <w:b/>
          <w:i/>
          <w:spacing w:val="0"/>
          <w:sz w:val="24"/>
          <w:szCs w:val="24"/>
        </w:rPr>
        <w:t>13. Provide an estimate of the total annual cost burden to respondents or record keepers resulting from the collection of information.</w:t>
      </w:r>
    </w:p>
    <w:p w14:paraId="25516AFB" w14:textId="77777777" w:rsidR="00AF0B91" w:rsidRPr="00E308F2" w:rsidRDefault="00AF0B91" w:rsidP="00AF0B91">
      <w:pPr>
        <w:ind w:left="360"/>
        <w:rPr>
          <w:rFonts w:ascii="Times New Roman" w:hAnsi="Times New Roman"/>
          <w:spacing w:val="0"/>
          <w:sz w:val="24"/>
          <w:szCs w:val="24"/>
        </w:rPr>
      </w:pPr>
    </w:p>
    <w:p w14:paraId="3F81F4E5" w14:textId="18A20C6C" w:rsidR="00AF0B91" w:rsidRPr="00E308F2" w:rsidRDefault="00AF0B91" w:rsidP="00AF0B91">
      <w:pPr>
        <w:keepNext/>
        <w:keepLines/>
        <w:spacing w:line="360" w:lineRule="auto"/>
        <w:ind w:left="0"/>
        <w:rPr>
          <w:rFonts w:ascii="Times New Roman" w:hAnsi="Times New Roman"/>
          <w:sz w:val="24"/>
          <w:szCs w:val="24"/>
        </w:rPr>
      </w:pPr>
      <w:r w:rsidRPr="00E308F2">
        <w:rPr>
          <w:rFonts w:ascii="Times New Roman" w:hAnsi="Times New Roman"/>
          <w:sz w:val="24"/>
          <w:szCs w:val="24"/>
        </w:rPr>
        <w:t>There are no costs.</w:t>
      </w:r>
    </w:p>
    <w:p w14:paraId="779CDA74" w14:textId="77777777" w:rsidR="00AF0B91" w:rsidRPr="00E308F2" w:rsidRDefault="00AF0B91" w:rsidP="00AF0B91">
      <w:pPr>
        <w:keepNext/>
        <w:keepLines/>
        <w:spacing w:line="360" w:lineRule="auto"/>
        <w:ind w:left="0"/>
        <w:rPr>
          <w:rFonts w:ascii="Times New Roman" w:hAnsi="Times New Roman"/>
          <w:spacing w:val="0"/>
          <w:sz w:val="24"/>
          <w:szCs w:val="24"/>
        </w:rPr>
      </w:pPr>
    </w:p>
    <w:p w14:paraId="577593D1" w14:textId="77777777" w:rsidR="00AF0B91" w:rsidRPr="00E308F2" w:rsidRDefault="00AF0B91" w:rsidP="00AF0B91">
      <w:pPr>
        <w:keepNext/>
        <w:tabs>
          <w:tab w:val="left" w:pos="360"/>
        </w:tabs>
        <w:ind w:left="0"/>
        <w:rPr>
          <w:rFonts w:ascii="Times New Roman" w:hAnsi="Times New Roman"/>
          <w:b/>
          <w:i/>
          <w:spacing w:val="0"/>
          <w:sz w:val="24"/>
          <w:szCs w:val="24"/>
        </w:rPr>
      </w:pPr>
      <w:r w:rsidRPr="00E308F2">
        <w:rPr>
          <w:rFonts w:ascii="Times New Roman" w:hAnsi="Times New Roman"/>
          <w:b/>
          <w:i/>
          <w:spacing w:val="0"/>
          <w:sz w:val="24"/>
          <w:szCs w:val="24"/>
        </w:rPr>
        <w:t xml:space="preserve">14.  Provide estimates of annualized cost to the Federal Government.  </w:t>
      </w:r>
      <w:r w:rsidRPr="00E308F2">
        <w:rPr>
          <w:rFonts w:ascii="Times New Roman" w:hAnsi="Times New Roman"/>
          <w:b/>
          <w:i/>
          <w:sz w:val="24"/>
          <w:szCs w:val="24"/>
        </w:rPr>
        <w:t>Also, provide a description of the method used to estimate cost, and other expenses that would not have been incurred without this collection of information.</w:t>
      </w:r>
    </w:p>
    <w:p w14:paraId="54B4A68C" w14:textId="77777777" w:rsidR="00AF0B91" w:rsidRPr="00E308F2" w:rsidRDefault="00AF0B91" w:rsidP="00AF0B91">
      <w:pPr>
        <w:ind w:left="360"/>
        <w:rPr>
          <w:rFonts w:ascii="Times New Roman" w:hAnsi="Times New Roman"/>
          <w:spacing w:val="0"/>
          <w:sz w:val="24"/>
          <w:szCs w:val="24"/>
        </w:rPr>
      </w:pPr>
    </w:p>
    <w:p w14:paraId="316618BC" w14:textId="77777777" w:rsidR="00AF0B91" w:rsidRPr="00E308F2" w:rsidRDefault="00AF0B91" w:rsidP="00AF0B91">
      <w:pPr>
        <w:pStyle w:val="BodyText"/>
        <w:ind w:left="0"/>
        <w:rPr>
          <w:rFonts w:ascii="Times New Roman" w:hAnsi="Times New Roman"/>
          <w:sz w:val="24"/>
          <w:szCs w:val="24"/>
        </w:rPr>
      </w:pPr>
      <w:r w:rsidRPr="00E308F2">
        <w:rPr>
          <w:rFonts w:ascii="Times New Roman" w:hAnsi="Times New Roman"/>
          <w:sz w:val="24"/>
          <w:szCs w:val="24"/>
        </w:rPr>
        <w:t>There are no additional costs.</w:t>
      </w:r>
      <w:r>
        <w:rPr>
          <w:rFonts w:ascii="Times New Roman" w:hAnsi="Times New Roman"/>
          <w:sz w:val="24"/>
          <w:szCs w:val="24"/>
        </w:rPr>
        <w:t xml:space="preserve">  The costs to host and manage the course, to develop and maintain a national registry, and to enter data into the national registry to keep a record of who took the course are “sunk costs.”</w:t>
      </w:r>
    </w:p>
    <w:p w14:paraId="34CFAFE7" w14:textId="77777777" w:rsidR="00AF0B91" w:rsidRPr="00E308F2" w:rsidRDefault="00AF0B91" w:rsidP="00AF0B91">
      <w:pPr>
        <w:pStyle w:val="IndexHeading"/>
        <w:keepNext w:val="0"/>
        <w:numPr>
          <w:ilvl w:val="12"/>
          <w:numId w:val="0"/>
        </w:numPr>
        <w:spacing w:line="240" w:lineRule="auto"/>
        <w:rPr>
          <w:rFonts w:ascii="Times New Roman" w:hAnsi="Times New Roman"/>
          <w:spacing w:val="0"/>
          <w:szCs w:val="24"/>
        </w:rPr>
      </w:pPr>
    </w:p>
    <w:p w14:paraId="1E9BEEF6" w14:textId="77777777" w:rsidR="00AF0B91" w:rsidRPr="00E308F2" w:rsidRDefault="00AF0B91" w:rsidP="00AF0B91">
      <w:pPr>
        <w:keepNext/>
        <w:tabs>
          <w:tab w:val="left" w:pos="360"/>
        </w:tabs>
        <w:ind w:left="0"/>
        <w:rPr>
          <w:rFonts w:ascii="Times New Roman" w:hAnsi="Times New Roman"/>
          <w:b/>
          <w:i/>
          <w:spacing w:val="0"/>
          <w:sz w:val="24"/>
          <w:szCs w:val="24"/>
        </w:rPr>
      </w:pPr>
      <w:r>
        <w:rPr>
          <w:rFonts w:ascii="Times New Roman" w:hAnsi="Times New Roman"/>
          <w:b/>
          <w:i/>
          <w:spacing w:val="0"/>
          <w:sz w:val="24"/>
          <w:szCs w:val="24"/>
        </w:rPr>
        <w:t xml:space="preserve">15.  </w:t>
      </w:r>
      <w:r w:rsidRPr="00E308F2">
        <w:rPr>
          <w:rFonts w:ascii="Times New Roman" w:hAnsi="Times New Roman"/>
          <w:b/>
          <w:i/>
          <w:spacing w:val="0"/>
          <w:sz w:val="24"/>
          <w:szCs w:val="24"/>
        </w:rPr>
        <w:t>Explain the reasons for any program changes or adjustments reported in Items 13 or 14 of the OMB Form 83-I.</w:t>
      </w:r>
    </w:p>
    <w:p w14:paraId="5F2B1620" w14:textId="77777777" w:rsidR="00AF0B91" w:rsidRPr="00E308F2" w:rsidRDefault="00AF0B91" w:rsidP="00AF0B91">
      <w:pPr>
        <w:numPr>
          <w:ilvl w:val="12"/>
          <w:numId w:val="0"/>
        </w:numPr>
        <w:ind w:left="360"/>
        <w:rPr>
          <w:rFonts w:ascii="Times New Roman" w:hAnsi="Times New Roman"/>
          <w:spacing w:val="0"/>
          <w:sz w:val="24"/>
          <w:szCs w:val="24"/>
        </w:rPr>
      </w:pPr>
    </w:p>
    <w:p w14:paraId="12FCC3C3" w14:textId="6C126463" w:rsidR="00AF0B91" w:rsidRDefault="006B3900" w:rsidP="00AF0B91">
      <w:pPr>
        <w:pStyle w:val="IndexHeading"/>
        <w:keepNext w:val="0"/>
        <w:numPr>
          <w:ilvl w:val="12"/>
          <w:numId w:val="0"/>
        </w:numPr>
        <w:spacing w:line="240" w:lineRule="auto"/>
        <w:rPr>
          <w:rFonts w:ascii="Times New Roman" w:hAnsi="Times New Roman"/>
          <w:spacing w:val="0"/>
          <w:szCs w:val="24"/>
        </w:rPr>
      </w:pPr>
      <w:r>
        <w:rPr>
          <w:rFonts w:ascii="Times New Roman" w:hAnsi="Times New Roman"/>
          <w:spacing w:val="0"/>
          <w:szCs w:val="24"/>
        </w:rPr>
        <w:t>There is no change from the previous submission.</w:t>
      </w:r>
    </w:p>
    <w:p w14:paraId="05EEC62B" w14:textId="77777777" w:rsidR="00EE1130" w:rsidRDefault="00EE1130" w:rsidP="00EE1130">
      <w:pPr>
        <w:pStyle w:val="Index1"/>
      </w:pPr>
    </w:p>
    <w:p w14:paraId="3435072F" w14:textId="77777777" w:rsidR="00EE1130" w:rsidRPr="00EE1130" w:rsidRDefault="00EE1130" w:rsidP="00EE1130"/>
    <w:p w14:paraId="71616C50" w14:textId="77777777" w:rsidR="00AF0B91" w:rsidRPr="00E308F2" w:rsidRDefault="00AF0B91" w:rsidP="00AF0B91">
      <w:pPr>
        <w:keepNext/>
        <w:tabs>
          <w:tab w:val="left" w:pos="360"/>
        </w:tabs>
        <w:ind w:left="0"/>
        <w:rPr>
          <w:rFonts w:ascii="Times New Roman" w:hAnsi="Times New Roman"/>
          <w:b/>
          <w:i/>
          <w:spacing w:val="0"/>
          <w:sz w:val="24"/>
          <w:szCs w:val="24"/>
        </w:rPr>
      </w:pPr>
      <w:r>
        <w:rPr>
          <w:rFonts w:ascii="Times New Roman" w:hAnsi="Times New Roman"/>
          <w:b/>
          <w:i/>
          <w:spacing w:val="0"/>
          <w:sz w:val="24"/>
          <w:szCs w:val="24"/>
        </w:rPr>
        <w:t xml:space="preserve">16.  </w:t>
      </w:r>
      <w:r w:rsidRPr="00E308F2">
        <w:rPr>
          <w:rFonts w:ascii="Times New Roman" w:hAnsi="Times New Roman"/>
          <w:b/>
          <w:i/>
          <w:spacing w:val="0"/>
          <w:sz w:val="24"/>
          <w:szCs w:val="24"/>
        </w:rPr>
        <w:t>For collections of information whose results will be published, outline plans for tabulation and publication.</w:t>
      </w:r>
      <w:r w:rsidRPr="00E308F2">
        <w:rPr>
          <w:rFonts w:ascii="Times New Roman" w:hAnsi="Times New Roman"/>
          <w:b/>
          <w:i/>
          <w:sz w:val="24"/>
          <w:szCs w:val="24"/>
        </w:rPr>
        <w:t xml:space="preserve">  Address any complex analytical techniques that will be used.  Provide the time schedule for the entire project, including beginning and ending dates of the collection of information, completion of report, publication dates, and other actions.</w:t>
      </w:r>
    </w:p>
    <w:p w14:paraId="41853BE3" w14:textId="77777777" w:rsidR="00AF0B91" w:rsidRPr="00E308F2" w:rsidRDefault="00AF0B91" w:rsidP="00AF0B91">
      <w:pPr>
        <w:numPr>
          <w:ilvl w:val="12"/>
          <w:numId w:val="0"/>
        </w:numPr>
        <w:ind w:left="360"/>
        <w:rPr>
          <w:rFonts w:ascii="Times New Roman" w:hAnsi="Times New Roman"/>
          <w:spacing w:val="0"/>
          <w:sz w:val="24"/>
          <w:szCs w:val="24"/>
        </w:rPr>
      </w:pPr>
    </w:p>
    <w:p w14:paraId="2F575300" w14:textId="77777777" w:rsidR="00AF0B91" w:rsidRPr="00E308F2" w:rsidRDefault="00AF0B91" w:rsidP="00AF0B91">
      <w:pPr>
        <w:numPr>
          <w:ilvl w:val="12"/>
          <w:numId w:val="0"/>
        </w:numPr>
        <w:rPr>
          <w:rFonts w:ascii="Times New Roman" w:hAnsi="Times New Roman"/>
          <w:spacing w:val="0"/>
          <w:sz w:val="24"/>
          <w:szCs w:val="24"/>
        </w:rPr>
      </w:pPr>
      <w:r w:rsidRPr="00E308F2">
        <w:rPr>
          <w:rFonts w:ascii="Times New Roman" w:hAnsi="Times New Roman"/>
          <w:spacing w:val="0"/>
          <w:sz w:val="24"/>
          <w:szCs w:val="24"/>
        </w:rPr>
        <w:t xml:space="preserve">The information collected will not be published.  The information will only be maintained on an FAA National database registry.  </w:t>
      </w:r>
    </w:p>
    <w:p w14:paraId="4417F12E" w14:textId="77777777" w:rsidR="00AF0B91" w:rsidRDefault="00AF0B91" w:rsidP="00AF0B91">
      <w:pPr>
        <w:pStyle w:val="IndexHeading"/>
        <w:keepNext w:val="0"/>
        <w:numPr>
          <w:ilvl w:val="12"/>
          <w:numId w:val="0"/>
        </w:numPr>
        <w:spacing w:line="240" w:lineRule="auto"/>
        <w:rPr>
          <w:rFonts w:ascii="Times New Roman" w:hAnsi="Times New Roman"/>
          <w:spacing w:val="0"/>
          <w:szCs w:val="24"/>
        </w:rPr>
      </w:pPr>
    </w:p>
    <w:p w14:paraId="658C44CE" w14:textId="77777777" w:rsidR="00EE1130" w:rsidRPr="00EE1130" w:rsidRDefault="00EE1130" w:rsidP="00EE1130">
      <w:pPr>
        <w:pStyle w:val="Index1"/>
      </w:pPr>
    </w:p>
    <w:p w14:paraId="51387D88" w14:textId="77777777" w:rsidR="00AF0B91" w:rsidRPr="00E308F2" w:rsidRDefault="00AF0B91" w:rsidP="00AF0B91">
      <w:pPr>
        <w:keepNext/>
        <w:tabs>
          <w:tab w:val="left" w:pos="360"/>
        </w:tabs>
        <w:ind w:left="90"/>
        <w:rPr>
          <w:rFonts w:ascii="Times New Roman" w:hAnsi="Times New Roman"/>
          <w:b/>
          <w:i/>
          <w:spacing w:val="0"/>
          <w:sz w:val="24"/>
          <w:szCs w:val="24"/>
        </w:rPr>
      </w:pPr>
      <w:r>
        <w:rPr>
          <w:rFonts w:ascii="Times New Roman" w:hAnsi="Times New Roman"/>
          <w:b/>
          <w:i/>
          <w:spacing w:val="0"/>
          <w:sz w:val="24"/>
          <w:szCs w:val="24"/>
        </w:rPr>
        <w:t xml:space="preserve">17.  </w:t>
      </w:r>
      <w:r w:rsidRPr="00E308F2">
        <w:rPr>
          <w:rFonts w:ascii="Times New Roman" w:hAnsi="Times New Roman"/>
          <w:b/>
          <w:i/>
          <w:spacing w:val="0"/>
          <w:sz w:val="24"/>
          <w:szCs w:val="24"/>
        </w:rPr>
        <w:t>If seeking approval to not display the expiration date for OMB approval of the information collection, explain the reasons that display would be inappropriate.</w:t>
      </w:r>
    </w:p>
    <w:p w14:paraId="7F34BD6B" w14:textId="77777777" w:rsidR="00AF0B91" w:rsidRPr="00E308F2" w:rsidRDefault="00AF0B91" w:rsidP="00AF0B91">
      <w:pPr>
        <w:keepNext/>
        <w:numPr>
          <w:ilvl w:val="12"/>
          <w:numId w:val="0"/>
        </w:numPr>
        <w:ind w:left="360"/>
        <w:rPr>
          <w:rFonts w:ascii="Times New Roman" w:hAnsi="Times New Roman"/>
          <w:spacing w:val="0"/>
          <w:sz w:val="24"/>
          <w:szCs w:val="24"/>
        </w:rPr>
      </w:pPr>
    </w:p>
    <w:p w14:paraId="2553AB1B" w14:textId="77777777" w:rsidR="00AF0B91" w:rsidRPr="00E308F2" w:rsidRDefault="00AF0B91" w:rsidP="00AF0B91">
      <w:pPr>
        <w:numPr>
          <w:ilvl w:val="12"/>
          <w:numId w:val="0"/>
        </w:numPr>
        <w:rPr>
          <w:rFonts w:ascii="Times New Roman" w:hAnsi="Times New Roman"/>
          <w:bCs/>
          <w:iCs/>
          <w:spacing w:val="0"/>
          <w:sz w:val="24"/>
          <w:szCs w:val="24"/>
        </w:rPr>
      </w:pPr>
      <w:r w:rsidRPr="00E308F2">
        <w:rPr>
          <w:rFonts w:ascii="Times New Roman" w:hAnsi="Times New Roman"/>
          <w:spacing w:val="0"/>
          <w:sz w:val="24"/>
          <w:szCs w:val="24"/>
        </w:rPr>
        <w:t xml:space="preserve">The FAA is not seeking approval </w:t>
      </w:r>
      <w:r w:rsidRPr="00E308F2">
        <w:rPr>
          <w:rFonts w:ascii="Times New Roman" w:hAnsi="Times New Roman"/>
          <w:bCs/>
          <w:iCs/>
          <w:spacing w:val="0"/>
          <w:sz w:val="24"/>
          <w:szCs w:val="24"/>
        </w:rPr>
        <w:t xml:space="preserve">to not display the expiration date for OMB approval of the information collection.  </w:t>
      </w:r>
    </w:p>
    <w:p w14:paraId="15D800C1" w14:textId="77777777" w:rsidR="00AF0B91" w:rsidRDefault="00AF0B91" w:rsidP="00AF0B91">
      <w:pPr>
        <w:numPr>
          <w:ilvl w:val="12"/>
          <w:numId w:val="0"/>
        </w:numPr>
        <w:tabs>
          <w:tab w:val="left" w:pos="360"/>
        </w:tabs>
        <w:rPr>
          <w:rFonts w:ascii="Times New Roman" w:hAnsi="Times New Roman"/>
          <w:spacing w:val="0"/>
          <w:sz w:val="24"/>
          <w:szCs w:val="24"/>
        </w:rPr>
      </w:pPr>
    </w:p>
    <w:p w14:paraId="1AA1ACB4" w14:textId="77777777" w:rsidR="00EE1130" w:rsidRPr="00E308F2" w:rsidRDefault="00EE1130" w:rsidP="00AF0B91">
      <w:pPr>
        <w:numPr>
          <w:ilvl w:val="12"/>
          <w:numId w:val="0"/>
        </w:numPr>
        <w:tabs>
          <w:tab w:val="left" w:pos="360"/>
        </w:tabs>
        <w:rPr>
          <w:rFonts w:ascii="Times New Roman" w:hAnsi="Times New Roman"/>
          <w:spacing w:val="0"/>
          <w:sz w:val="24"/>
          <w:szCs w:val="24"/>
        </w:rPr>
      </w:pPr>
    </w:p>
    <w:p w14:paraId="476B3EE5" w14:textId="77777777" w:rsidR="00AF0B91" w:rsidRPr="00E308F2" w:rsidRDefault="00AF0B91" w:rsidP="00AF0B91">
      <w:pPr>
        <w:keepNext/>
        <w:tabs>
          <w:tab w:val="left" w:pos="360"/>
        </w:tabs>
        <w:ind w:left="90"/>
        <w:rPr>
          <w:rFonts w:ascii="Times New Roman" w:hAnsi="Times New Roman"/>
          <w:b/>
          <w:i/>
          <w:spacing w:val="0"/>
          <w:sz w:val="24"/>
          <w:szCs w:val="24"/>
        </w:rPr>
      </w:pPr>
      <w:r>
        <w:rPr>
          <w:rFonts w:ascii="Times New Roman" w:hAnsi="Times New Roman"/>
          <w:b/>
          <w:i/>
          <w:spacing w:val="0"/>
          <w:sz w:val="24"/>
          <w:szCs w:val="24"/>
        </w:rPr>
        <w:t xml:space="preserve">18.  </w:t>
      </w:r>
      <w:r w:rsidRPr="00E308F2">
        <w:rPr>
          <w:rFonts w:ascii="Times New Roman" w:hAnsi="Times New Roman"/>
          <w:b/>
          <w:i/>
          <w:spacing w:val="0"/>
          <w:sz w:val="24"/>
          <w:szCs w:val="24"/>
        </w:rPr>
        <w:t>Explain each exception to the certification statement identified in Item 19, “Certification for Paperwork Reduction Act Submissions,” of OMB Form 83-I.</w:t>
      </w:r>
    </w:p>
    <w:p w14:paraId="7858B84C" w14:textId="77777777" w:rsidR="00AF0B91" w:rsidRPr="00E308F2" w:rsidRDefault="00AF0B91" w:rsidP="00AF0B91">
      <w:pPr>
        <w:keepNext/>
        <w:numPr>
          <w:ilvl w:val="12"/>
          <w:numId w:val="0"/>
        </w:numPr>
        <w:ind w:left="360"/>
        <w:rPr>
          <w:rFonts w:ascii="Times New Roman" w:hAnsi="Times New Roman"/>
          <w:spacing w:val="0"/>
          <w:sz w:val="24"/>
          <w:szCs w:val="24"/>
        </w:rPr>
      </w:pPr>
    </w:p>
    <w:p w14:paraId="7EA32508" w14:textId="77777777" w:rsidR="00AF0B91" w:rsidRPr="00E308F2" w:rsidRDefault="00AF0B91" w:rsidP="00AF0B91">
      <w:pPr>
        <w:keepNext/>
        <w:numPr>
          <w:ilvl w:val="12"/>
          <w:numId w:val="0"/>
        </w:numPr>
        <w:rPr>
          <w:rFonts w:ascii="Times New Roman" w:hAnsi="Times New Roman"/>
          <w:spacing w:val="0"/>
          <w:sz w:val="24"/>
          <w:szCs w:val="24"/>
        </w:rPr>
      </w:pPr>
      <w:r w:rsidRPr="00E308F2">
        <w:rPr>
          <w:rFonts w:ascii="Times New Roman" w:hAnsi="Times New Roman"/>
          <w:spacing w:val="0"/>
          <w:sz w:val="24"/>
          <w:szCs w:val="24"/>
        </w:rPr>
        <w:t xml:space="preserve">There is no exception to the certification statement identified in Item 19 </w:t>
      </w:r>
      <w:r w:rsidRPr="00E308F2">
        <w:rPr>
          <w:rFonts w:ascii="Times New Roman" w:hAnsi="Times New Roman"/>
          <w:bCs/>
          <w:iCs/>
          <w:spacing w:val="0"/>
          <w:sz w:val="24"/>
          <w:szCs w:val="24"/>
        </w:rPr>
        <w:t xml:space="preserve">“Certification for Paperwork Reduction Act Submissions,” of OMB Form 83-I.  </w:t>
      </w:r>
    </w:p>
    <w:p w14:paraId="53D093A0" w14:textId="77777777" w:rsidR="00AF0B91" w:rsidRDefault="00AF0B91"/>
    <w:sectPr w:rsidR="00AF0B91">
      <w:headerReference w:type="default" r:id="rId8"/>
      <w:head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DC066" w14:textId="77777777" w:rsidR="001A5DCE" w:rsidRDefault="001A5DCE">
      <w:r>
        <w:separator/>
      </w:r>
    </w:p>
  </w:endnote>
  <w:endnote w:type="continuationSeparator" w:id="0">
    <w:p w14:paraId="688F00CC" w14:textId="77777777" w:rsidR="001A5DCE" w:rsidRDefault="001A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91F24" w14:textId="77777777" w:rsidR="001A5DCE" w:rsidRDefault="001A5DCE">
      <w:r>
        <w:separator/>
      </w:r>
    </w:p>
  </w:footnote>
  <w:footnote w:type="continuationSeparator" w:id="0">
    <w:p w14:paraId="0FEE7227" w14:textId="77777777" w:rsidR="001A5DCE" w:rsidRDefault="001A5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AD68F" w14:textId="7A551A60" w:rsidR="00540DD0" w:rsidRDefault="00540D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4814">
      <w:rPr>
        <w:rStyle w:val="PageNumber"/>
        <w:noProof/>
      </w:rPr>
      <w:t>2</w:t>
    </w:r>
    <w:r>
      <w:rPr>
        <w:rStyle w:val="PageNumber"/>
      </w:rPr>
      <w:fldChar w:fldCharType="end"/>
    </w:r>
  </w:p>
  <w:p w14:paraId="20C60078" w14:textId="77777777" w:rsidR="00540DD0" w:rsidRDefault="00540DD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3DC3C" w14:textId="77777777" w:rsidR="00540DD0" w:rsidRDefault="00540DD0">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CLEARANCE</w:t>
    </w:r>
  </w:p>
  <w:p w14:paraId="01E4EA27" w14:textId="77777777" w:rsidR="00540DD0" w:rsidRDefault="00540DD0">
    <w:pPr>
      <w:ind w:left="0"/>
      <w:jc w:val="center"/>
      <w:rPr>
        <w:rFonts w:ascii="Times New Roman" w:hAnsi="Times New Roman"/>
        <w:b/>
        <w:spacing w:val="0"/>
        <w:sz w:val="28"/>
      </w:rPr>
    </w:pPr>
  </w:p>
  <w:p w14:paraId="45F7937D" w14:textId="77777777" w:rsidR="00540DD0" w:rsidRDefault="00540DD0">
    <w:pPr>
      <w:ind w:left="0"/>
      <w:jc w:val="center"/>
      <w:rPr>
        <w:rFonts w:ascii="Times New Roman" w:hAnsi="Times New Roman"/>
        <w:b/>
        <w:spacing w:val="0"/>
        <w:sz w:val="28"/>
      </w:rPr>
    </w:pPr>
    <w:r>
      <w:rPr>
        <w:rFonts w:ascii="Times New Roman" w:hAnsi="Times New Roman"/>
        <w:b/>
        <w:spacing w:val="0"/>
        <w:sz w:val="28"/>
      </w:rPr>
      <w:t>THE SUPPORTING STATEMENT</w:t>
    </w:r>
  </w:p>
  <w:p w14:paraId="45E1FA87" w14:textId="77777777" w:rsidR="00540DD0" w:rsidRDefault="00540DD0">
    <w:pPr>
      <w:ind w:left="0"/>
      <w:jc w:val="center"/>
      <w:rPr>
        <w:rFonts w:ascii="Times New Roman" w:hAnsi="Times New Roman"/>
        <w:b/>
        <w:spacing w:val="0"/>
        <w:sz w:val="28"/>
      </w:rPr>
    </w:pPr>
  </w:p>
  <w:p w14:paraId="0954EEE7" w14:textId="77777777" w:rsidR="00540DD0" w:rsidRDefault="00540DD0">
    <w:pPr>
      <w:ind w:left="0"/>
      <w:jc w:val="center"/>
      <w:rPr>
        <w:rFonts w:ascii="Times New Roman" w:hAnsi="Times New Roman"/>
        <w:b/>
        <w:spacing w:val="0"/>
        <w:sz w:val="24"/>
      </w:rPr>
    </w:pPr>
    <w:r>
      <w:rPr>
        <w:rFonts w:ascii="Times New Roman" w:hAnsi="Times New Roman"/>
        <w:b/>
        <w:sz w:val="24"/>
      </w:rPr>
      <w:t xml:space="preserve">Special Awareness Training for the </w:t>
    </w:r>
    <w:smartTag w:uri="urn:schemas-microsoft-com:office:smarttags" w:element="place">
      <w:smartTag w:uri="urn:schemas-microsoft-com:office:smarttags" w:element="State">
        <w:r>
          <w:rPr>
            <w:rFonts w:ascii="Times New Roman" w:hAnsi="Times New Roman"/>
            <w:b/>
            <w:sz w:val="24"/>
          </w:rPr>
          <w:t>Washington</w:t>
        </w:r>
      </w:smartTag>
    </w:smartTag>
    <w:r>
      <w:rPr>
        <w:rFonts w:ascii="Times New Roman" w:hAnsi="Times New Roman"/>
        <w:b/>
        <w:sz w:val="24"/>
      </w:rPr>
      <w:t>, DC Metropolitan Area Direct Final Rule</w:t>
    </w:r>
  </w:p>
  <w:p w14:paraId="1A5DCFF0" w14:textId="77777777" w:rsidR="00540DD0" w:rsidRDefault="00540DD0">
    <w:pPr>
      <w:ind w:left="0"/>
      <w:jc w:val="center"/>
      <w:rPr>
        <w:rFonts w:ascii="Times New Roman" w:hAnsi="Times New Roman"/>
        <w:spacing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60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5D65B5"/>
    <w:multiLevelType w:val="hybridMultilevel"/>
    <w:tmpl w:val="6CF8E9D8"/>
    <w:lvl w:ilvl="0" w:tplc="718A5424">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A5D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95F0DC4"/>
    <w:multiLevelType w:val="singleLevel"/>
    <w:tmpl w:val="768E828A"/>
    <w:lvl w:ilvl="0">
      <w:start w:val="1"/>
      <w:numFmt w:val="decimal"/>
      <w:lvlText w:val="%1."/>
      <w:legacy w:legacy="1" w:legacySpace="0" w:legacyIndent="360"/>
      <w:lvlJc w:val="left"/>
      <w:pPr>
        <w:ind w:left="450" w:hanging="360"/>
      </w:pPr>
    </w:lvl>
  </w:abstractNum>
  <w:abstractNum w:abstractNumId="4">
    <w:nsid w:val="382A5C9A"/>
    <w:multiLevelType w:val="hybridMultilevel"/>
    <w:tmpl w:val="DAAEF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300B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4B17B4A"/>
    <w:multiLevelType w:val="hybridMultilevel"/>
    <w:tmpl w:val="4DE498B8"/>
    <w:lvl w:ilvl="0" w:tplc="6D002DCC">
      <w:start w:val="1"/>
      <w:numFmt w:val="bullet"/>
      <w:lvlText w:val="-"/>
      <w:lvlJc w:val="left"/>
      <w:pPr>
        <w:ind w:left="1440" w:hanging="360"/>
      </w:pPr>
      <w:rPr>
        <w:rFonts w:ascii="Arial" w:eastAsia="Times New Roman" w:hAnsi="Arial" w:cs="Aria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B91"/>
    <w:rsid w:val="00036D3A"/>
    <w:rsid w:val="0005723B"/>
    <w:rsid w:val="000713C7"/>
    <w:rsid w:val="00084F59"/>
    <w:rsid w:val="00146B50"/>
    <w:rsid w:val="00164692"/>
    <w:rsid w:val="001A5DCE"/>
    <w:rsid w:val="001B32B1"/>
    <w:rsid w:val="001C3AEA"/>
    <w:rsid w:val="00233C08"/>
    <w:rsid w:val="002507B7"/>
    <w:rsid w:val="002676BD"/>
    <w:rsid w:val="0028272F"/>
    <w:rsid w:val="002E75EE"/>
    <w:rsid w:val="003340A6"/>
    <w:rsid w:val="00363EFA"/>
    <w:rsid w:val="003768EC"/>
    <w:rsid w:val="003A407C"/>
    <w:rsid w:val="003A59DF"/>
    <w:rsid w:val="003B7550"/>
    <w:rsid w:val="003C0630"/>
    <w:rsid w:val="00436403"/>
    <w:rsid w:val="00436998"/>
    <w:rsid w:val="0045055A"/>
    <w:rsid w:val="004539C7"/>
    <w:rsid w:val="00540DD0"/>
    <w:rsid w:val="005E2EBA"/>
    <w:rsid w:val="006407B1"/>
    <w:rsid w:val="0067199C"/>
    <w:rsid w:val="0067391A"/>
    <w:rsid w:val="006B3900"/>
    <w:rsid w:val="006D3A36"/>
    <w:rsid w:val="00755E2E"/>
    <w:rsid w:val="00784281"/>
    <w:rsid w:val="007B07EE"/>
    <w:rsid w:val="00804053"/>
    <w:rsid w:val="00846535"/>
    <w:rsid w:val="00852E93"/>
    <w:rsid w:val="008B3B64"/>
    <w:rsid w:val="008E3D9F"/>
    <w:rsid w:val="00901596"/>
    <w:rsid w:val="0092321F"/>
    <w:rsid w:val="009259EB"/>
    <w:rsid w:val="009A02AA"/>
    <w:rsid w:val="009C3B0F"/>
    <w:rsid w:val="009E77E4"/>
    <w:rsid w:val="00A55219"/>
    <w:rsid w:val="00A63765"/>
    <w:rsid w:val="00A76597"/>
    <w:rsid w:val="00AE0F9F"/>
    <w:rsid w:val="00AF0B91"/>
    <w:rsid w:val="00B314AB"/>
    <w:rsid w:val="00B4717A"/>
    <w:rsid w:val="00B803CE"/>
    <w:rsid w:val="00BC7D00"/>
    <w:rsid w:val="00C3562E"/>
    <w:rsid w:val="00C9407E"/>
    <w:rsid w:val="00D45E4F"/>
    <w:rsid w:val="00D76E47"/>
    <w:rsid w:val="00D94814"/>
    <w:rsid w:val="00E449F7"/>
    <w:rsid w:val="00E51540"/>
    <w:rsid w:val="00E51678"/>
    <w:rsid w:val="00E611CD"/>
    <w:rsid w:val="00EE1130"/>
    <w:rsid w:val="00F85263"/>
    <w:rsid w:val="00F908FD"/>
    <w:rsid w:val="00FC0BEC"/>
    <w:rsid w:val="00FC20ED"/>
    <w:rsid w:val="00FC2A4F"/>
    <w:rsid w:val="00FF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C6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B91"/>
    <w:pPr>
      <w:ind w:left="1080"/>
    </w:pPr>
    <w:rPr>
      <w:rFonts w:ascii="Arial" w:hAnsi="Arial"/>
      <w:spacing w:val="-5"/>
    </w:rPr>
  </w:style>
  <w:style w:type="paragraph" w:styleId="Heading4">
    <w:name w:val="heading 4"/>
    <w:basedOn w:val="Normal"/>
    <w:next w:val="BodyText"/>
    <w:qFormat/>
    <w:rsid w:val="00AF0B91"/>
    <w:pPr>
      <w:keepNext/>
      <w:keepLines/>
      <w:spacing w:after="240" w:line="240" w:lineRule="atLeast"/>
      <w:outlineLvl w:val="3"/>
    </w:pPr>
    <w:rPr>
      <w:spacing w:val="-4"/>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AF0B91"/>
    <w:pPr>
      <w:keepNext/>
      <w:keepLines/>
      <w:pBdr>
        <w:top w:val="single" w:sz="6" w:space="16" w:color="auto"/>
      </w:pBdr>
      <w:spacing w:before="220" w:after="60" w:line="320" w:lineRule="atLeast"/>
      <w:ind w:left="0"/>
    </w:pPr>
    <w:rPr>
      <w:rFonts w:ascii="Arial Black" w:hAnsi="Arial Black"/>
      <w:spacing w:val="-30"/>
      <w:kern w:val="28"/>
      <w:sz w:val="40"/>
    </w:rPr>
  </w:style>
  <w:style w:type="paragraph" w:styleId="BodyText">
    <w:name w:val="Body Text"/>
    <w:basedOn w:val="Normal"/>
    <w:rsid w:val="00AF0B91"/>
    <w:pPr>
      <w:spacing w:after="240" w:line="240" w:lineRule="atLeast"/>
      <w:jc w:val="both"/>
    </w:pPr>
  </w:style>
  <w:style w:type="paragraph" w:styleId="Subtitle">
    <w:name w:val="Subtitle"/>
    <w:basedOn w:val="Title"/>
    <w:next w:val="BodyText"/>
    <w:qFormat/>
    <w:rsid w:val="00AF0B91"/>
    <w:pPr>
      <w:pBdr>
        <w:top w:val="none" w:sz="0" w:space="0" w:color="auto"/>
      </w:pBdr>
      <w:spacing w:before="60" w:after="120" w:line="340" w:lineRule="atLeast"/>
    </w:pPr>
    <w:rPr>
      <w:rFonts w:ascii="Arial" w:hAnsi="Arial"/>
      <w:spacing w:val="-16"/>
      <w:sz w:val="32"/>
    </w:rPr>
  </w:style>
  <w:style w:type="paragraph" w:styleId="Footer">
    <w:name w:val="footer"/>
    <w:basedOn w:val="Normal"/>
    <w:rsid w:val="00AF0B91"/>
    <w:pPr>
      <w:keepLines/>
      <w:tabs>
        <w:tab w:val="center" w:pos="4320"/>
        <w:tab w:val="right" w:pos="8640"/>
      </w:tabs>
      <w:spacing w:line="190" w:lineRule="atLeast"/>
    </w:pPr>
    <w:rPr>
      <w:caps/>
      <w:sz w:val="15"/>
    </w:rPr>
  </w:style>
  <w:style w:type="paragraph" w:styleId="Header">
    <w:name w:val="header"/>
    <w:basedOn w:val="Normal"/>
    <w:rsid w:val="00AF0B91"/>
    <w:pPr>
      <w:keepLines/>
      <w:tabs>
        <w:tab w:val="center" w:pos="4320"/>
        <w:tab w:val="right" w:pos="8640"/>
      </w:tabs>
      <w:spacing w:line="190" w:lineRule="atLeast"/>
    </w:pPr>
    <w:rPr>
      <w:caps/>
      <w:sz w:val="15"/>
    </w:rPr>
  </w:style>
  <w:style w:type="paragraph" w:styleId="Index1">
    <w:name w:val="index 1"/>
    <w:basedOn w:val="Normal"/>
    <w:next w:val="Normal"/>
    <w:autoRedefine/>
    <w:semiHidden/>
    <w:rsid w:val="00AF0B91"/>
    <w:pPr>
      <w:ind w:left="200" w:hanging="200"/>
    </w:pPr>
  </w:style>
  <w:style w:type="paragraph" w:styleId="IndexHeading">
    <w:name w:val="index heading"/>
    <w:basedOn w:val="Normal"/>
    <w:next w:val="Index1"/>
    <w:semiHidden/>
    <w:rsid w:val="00AF0B91"/>
    <w:pPr>
      <w:keepNext/>
      <w:spacing w:line="480" w:lineRule="atLeast"/>
      <w:ind w:left="0"/>
    </w:pPr>
    <w:rPr>
      <w:rFonts w:ascii="Arial Black" w:hAnsi="Arial Black"/>
      <w:sz w:val="24"/>
    </w:rPr>
  </w:style>
  <w:style w:type="character" w:styleId="PageNumber">
    <w:name w:val="page number"/>
    <w:rsid w:val="00AF0B91"/>
    <w:rPr>
      <w:rFonts w:ascii="Arial Black" w:hAnsi="Arial Black"/>
      <w:spacing w:val="-10"/>
      <w:sz w:val="18"/>
    </w:rPr>
  </w:style>
  <w:style w:type="table" w:styleId="TableGrid">
    <w:name w:val="Table Grid"/>
    <w:basedOn w:val="TableNormal"/>
    <w:rsid w:val="00450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259EB"/>
    <w:rPr>
      <w:rFonts w:ascii="Tahoma" w:hAnsi="Tahoma" w:cs="Tahoma"/>
      <w:sz w:val="16"/>
      <w:szCs w:val="16"/>
    </w:rPr>
  </w:style>
  <w:style w:type="character" w:customStyle="1" w:styleId="BalloonTextChar">
    <w:name w:val="Balloon Text Char"/>
    <w:link w:val="BalloonText"/>
    <w:rsid w:val="009259EB"/>
    <w:rPr>
      <w:rFonts w:ascii="Tahoma" w:hAnsi="Tahoma" w:cs="Tahoma"/>
      <w:spacing w:val="-5"/>
      <w:sz w:val="16"/>
      <w:szCs w:val="16"/>
    </w:rPr>
  </w:style>
  <w:style w:type="character" w:styleId="CommentReference">
    <w:name w:val="annotation reference"/>
    <w:rsid w:val="009259EB"/>
    <w:rPr>
      <w:sz w:val="16"/>
      <w:szCs w:val="16"/>
    </w:rPr>
  </w:style>
  <w:style w:type="paragraph" w:styleId="CommentText">
    <w:name w:val="annotation text"/>
    <w:basedOn w:val="Normal"/>
    <w:link w:val="CommentTextChar"/>
    <w:rsid w:val="009259EB"/>
  </w:style>
  <w:style w:type="character" w:customStyle="1" w:styleId="CommentTextChar">
    <w:name w:val="Comment Text Char"/>
    <w:link w:val="CommentText"/>
    <w:rsid w:val="009259EB"/>
    <w:rPr>
      <w:rFonts w:ascii="Arial" w:hAnsi="Arial"/>
      <w:spacing w:val="-5"/>
    </w:rPr>
  </w:style>
  <w:style w:type="paragraph" w:styleId="CommentSubject">
    <w:name w:val="annotation subject"/>
    <w:basedOn w:val="CommentText"/>
    <w:next w:val="CommentText"/>
    <w:link w:val="CommentSubjectChar"/>
    <w:rsid w:val="009259EB"/>
    <w:rPr>
      <w:b/>
      <w:bCs/>
    </w:rPr>
  </w:style>
  <w:style w:type="character" w:customStyle="1" w:styleId="CommentSubjectChar">
    <w:name w:val="Comment Subject Char"/>
    <w:link w:val="CommentSubject"/>
    <w:rsid w:val="009259EB"/>
    <w:rPr>
      <w:rFonts w:ascii="Arial" w:hAnsi="Arial"/>
      <w:b/>
      <w:bCs/>
      <w:spacing w:val="-5"/>
    </w:rPr>
  </w:style>
  <w:style w:type="paragraph" w:styleId="Revision">
    <w:name w:val="Revision"/>
    <w:hidden/>
    <w:uiPriority w:val="99"/>
    <w:semiHidden/>
    <w:rsid w:val="00804053"/>
    <w:rPr>
      <w:rFonts w:ascii="Arial" w:hAnsi="Arial"/>
      <w:spacing w:val="-5"/>
    </w:rPr>
  </w:style>
  <w:style w:type="paragraph" w:styleId="ListParagraph">
    <w:name w:val="List Paragraph"/>
    <w:basedOn w:val="Normal"/>
    <w:uiPriority w:val="34"/>
    <w:qFormat/>
    <w:rsid w:val="000713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B91"/>
    <w:pPr>
      <w:ind w:left="1080"/>
    </w:pPr>
    <w:rPr>
      <w:rFonts w:ascii="Arial" w:hAnsi="Arial"/>
      <w:spacing w:val="-5"/>
    </w:rPr>
  </w:style>
  <w:style w:type="paragraph" w:styleId="Heading4">
    <w:name w:val="heading 4"/>
    <w:basedOn w:val="Normal"/>
    <w:next w:val="BodyText"/>
    <w:qFormat/>
    <w:rsid w:val="00AF0B91"/>
    <w:pPr>
      <w:keepNext/>
      <w:keepLines/>
      <w:spacing w:after="240" w:line="240" w:lineRule="atLeast"/>
      <w:outlineLvl w:val="3"/>
    </w:pPr>
    <w:rPr>
      <w:spacing w:val="-4"/>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AF0B91"/>
    <w:pPr>
      <w:keepNext/>
      <w:keepLines/>
      <w:pBdr>
        <w:top w:val="single" w:sz="6" w:space="16" w:color="auto"/>
      </w:pBdr>
      <w:spacing w:before="220" w:after="60" w:line="320" w:lineRule="atLeast"/>
      <w:ind w:left="0"/>
    </w:pPr>
    <w:rPr>
      <w:rFonts w:ascii="Arial Black" w:hAnsi="Arial Black"/>
      <w:spacing w:val="-30"/>
      <w:kern w:val="28"/>
      <w:sz w:val="40"/>
    </w:rPr>
  </w:style>
  <w:style w:type="paragraph" w:styleId="BodyText">
    <w:name w:val="Body Text"/>
    <w:basedOn w:val="Normal"/>
    <w:rsid w:val="00AF0B91"/>
    <w:pPr>
      <w:spacing w:after="240" w:line="240" w:lineRule="atLeast"/>
      <w:jc w:val="both"/>
    </w:pPr>
  </w:style>
  <w:style w:type="paragraph" w:styleId="Subtitle">
    <w:name w:val="Subtitle"/>
    <w:basedOn w:val="Title"/>
    <w:next w:val="BodyText"/>
    <w:qFormat/>
    <w:rsid w:val="00AF0B91"/>
    <w:pPr>
      <w:pBdr>
        <w:top w:val="none" w:sz="0" w:space="0" w:color="auto"/>
      </w:pBdr>
      <w:spacing w:before="60" w:after="120" w:line="340" w:lineRule="atLeast"/>
    </w:pPr>
    <w:rPr>
      <w:rFonts w:ascii="Arial" w:hAnsi="Arial"/>
      <w:spacing w:val="-16"/>
      <w:sz w:val="32"/>
    </w:rPr>
  </w:style>
  <w:style w:type="paragraph" w:styleId="Footer">
    <w:name w:val="footer"/>
    <w:basedOn w:val="Normal"/>
    <w:rsid w:val="00AF0B91"/>
    <w:pPr>
      <w:keepLines/>
      <w:tabs>
        <w:tab w:val="center" w:pos="4320"/>
        <w:tab w:val="right" w:pos="8640"/>
      </w:tabs>
      <w:spacing w:line="190" w:lineRule="atLeast"/>
    </w:pPr>
    <w:rPr>
      <w:caps/>
      <w:sz w:val="15"/>
    </w:rPr>
  </w:style>
  <w:style w:type="paragraph" w:styleId="Header">
    <w:name w:val="header"/>
    <w:basedOn w:val="Normal"/>
    <w:rsid w:val="00AF0B91"/>
    <w:pPr>
      <w:keepLines/>
      <w:tabs>
        <w:tab w:val="center" w:pos="4320"/>
        <w:tab w:val="right" w:pos="8640"/>
      </w:tabs>
      <w:spacing w:line="190" w:lineRule="atLeast"/>
    </w:pPr>
    <w:rPr>
      <w:caps/>
      <w:sz w:val="15"/>
    </w:rPr>
  </w:style>
  <w:style w:type="paragraph" w:styleId="Index1">
    <w:name w:val="index 1"/>
    <w:basedOn w:val="Normal"/>
    <w:next w:val="Normal"/>
    <w:autoRedefine/>
    <w:semiHidden/>
    <w:rsid w:val="00AF0B91"/>
    <w:pPr>
      <w:ind w:left="200" w:hanging="200"/>
    </w:pPr>
  </w:style>
  <w:style w:type="paragraph" w:styleId="IndexHeading">
    <w:name w:val="index heading"/>
    <w:basedOn w:val="Normal"/>
    <w:next w:val="Index1"/>
    <w:semiHidden/>
    <w:rsid w:val="00AF0B91"/>
    <w:pPr>
      <w:keepNext/>
      <w:spacing w:line="480" w:lineRule="atLeast"/>
      <w:ind w:left="0"/>
    </w:pPr>
    <w:rPr>
      <w:rFonts w:ascii="Arial Black" w:hAnsi="Arial Black"/>
      <w:sz w:val="24"/>
    </w:rPr>
  </w:style>
  <w:style w:type="character" w:styleId="PageNumber">
    <w:name w:val="page number"/>
    <w:rsid w:val="00AF0B91"/>
    <w:rPr>
      <w:rFonts w:ascii="Arial Black" w:hAnsi="Arial Black"/>
      <w:spacing w:val="-10"/>
      <w:sz w:val="18"/>
    </w:rPr>
  </w:style>
  <w:style w:type="table" w:styleId="TableGrid">
    <w:name w:val="Table Grid"/>
    <w:basedOn w:val="TableNormal"/>
    <w:rsid w:val="00450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259EB"/>
    <w:rPr>
      <w:rFonts w:ascii="Tahoma" w:hAnsi="Tahoma" w:cs="Tahoma"/>
      <w:sz w:val="16"/>
      <w:szCs w:val="16"/>
    </w:rPr>
  </w:style>
  <w:style w:type="character" w:customStyle="1" w:styleId="BalloonTextChar">
    <w:name w:val="Balloon Text Char"/>
    <w:link w:val="BalloonText"/>
    <w:rsid w:val="009259EB"/>
    <w:rPr>
      <w:rFonts w:ascii="Tahoma" w:hAnsi="Tahoma" w:cs="Tahoma"/>
      <w:spacing w:val="-5"/>
      <w:sz w:val="16"/>
      <w:szCs w:val="16"/>
    </w:rPr>
  </w:style>
  <w:style w:type="character" w:styleId="CommentReference">
    <w:name w:val="annotation reference"/>
    <w:rsid w:val="009259EB"/>
    <w:rPr>
      <w:sz w:val="16"/>
      <w:szCs w:val="16"/>
    </w:rPr>
  </w:style>
  <w:style w:type="paragraph" w:styleId="CommentText">
    <w:name w:val="annotation text"/>
    <w:basedOn w:val="Normal"/>
    <w:link w:val="CommentTextChar"/>
    <w:rsid w:val="009259EB"/>
  </w:style>
  <w:style w:type="character" w:customStyle="1" w:styleId="CommentTextChar">
    <w:name w:val="Comment Text Char"/>
    <w:link w:val="CommentText"/>
    <w:rsid w:val="009259EB"/>
    <w:rPr>
      <w:rFonts w:ascii="Arial" w:hAnsi="Arial"/>
      <w:spacing w:val="-5"/>
    </w:rPr>
  </w:style>
  <w:style w:type="paragraph" w:styleId="CommentSubject">
    <w:name w:val="annotation subject"/>
    <w:basedOn w:val="CommentText"/>
    <w:next w:val="CommentText"/>
    <w:link w:val="CommentSubjectChar"/>
    <w:rsid w:val="009259EB"/>
    <w:rPr>
      <w:b/>
      <w:bCs/>
    </w:rPr>
  </w:style>
  <w:style w:type="character" w:customStyle="1" w:styleId="CommentSubjectChar">
    <w:name w:val="Comment Subject Char"/>
    <w:link w:val="CommentSubject"/>
    <w:rsid w:val="009259EB"/>
    <w:rPr>
      <w:rFonts w:ascii="Arial" w:hAnsi="Arial"/>
      <w:b/>
      <w:bCs/>
      <w:spacing w:val="-5"/>
    </w:rPr>
  </w:style>
  <w:style w:type="paragraph" w:styleId="Revision">
    <w:name w:val="Revision"/>
    <w:hidden/>
    <w:uiPriority w:val="99"/>
    <w:semiHidden/>
    <w:rsid w:val="00804053"/>
    <w:rPr>
      <w:rFonts w:ascii="Arial" w:hAnsi="Arial"/>
      <w:spacing w:val="-5"/>
    </w:rPr>
  </w:style>
  <w:style w:type="paragraph" w:styleId="ListParagraph">
    <w:name w:val="List Paragraph"/>
    <w:basedOn w:val="Normal"/>
    <w:uiPriority w:val="34"/>
    <w:qFormat/>
    <w:rsid w:val="00071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Information Collection Clearance</vt:lpstr>
    </vt:vector>
  </TitlesOfParts>
  <Company>FAA</Company>
  <LinksUpToDate>false</LinksUpToDate>
  <CharactersWithSpaces>11820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Clearance</dc:title>
  <dc:creator>taylor ctr dahl</dc:creator>
  <cp:lastModifiedBy>SYSTEM</cp:lastModifiedBy>
  <cp:revision>2</cp:revision>
  <cp:lastPrinted>2018-06-26T15:30:00Z</cp:lastPrinted>
  <dcterms:created xsi:type="dcterms:W3CDTF">2018-06-28T21:15:00Z</dcterms:created>
  <dcterms:modified xsi:type="dcterms:W3CDTF">2018-06-28T21:15:00Z</dcterms:modified>
</cp:coreProperties>
</file>