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C625A" w14:textId="2AF4A086" w:rsidR="00707D8D" w:rsidRDefault="00707D8D" w:rsidP="005D1DD4">
      <w:pPr>
        <w:pStyle w:val="Title"/>
        <w:jc w:val="right"/>
        <w:rPr>
          <w:color w:val="0000FF"/>
          <w:sz w:val="28"/>
        </w:rPr>
      </w:pPr>
      <w:bookmarkStart w:id="0" w:name="_GoBack"/>
      <w:bookmarkEnd w:id="0"/>
    </w:p>
    <w:p w14:paraId="14992260" w14:textId="41289AEF" w:rsidR="00562915" w:rsidRDefault="00314206" w:rsidP="005D1DD4">
      <w:pPr>
        <w:pStyle w:val="Title"/>
        <w:jc w:val="right"/>
      </w:pPr>
      <w:r>
        <w:rPr>
          <w:color w:val="0000FF"/>
          <w:sz w:val="28"/>
        </w:rPr>
        <w:t>January 26, 201</w:t>
      </w:r>
      <w:r w:rsidR="00931349">
        <w:rPr>
          <w:color w:val="0000FF"/>
          <w:sz w:val="28"/>
        </w:rPr>
        <w:t>8</w:t>
      </w:r>
    </w:p>
    <w:p w14:paraId="51C86AE1"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10B927D0"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2A390385" w14:textId="77777777" w:rsidR="00562915" w:rsidRPr="006625E7" w:rsidRDefault="00562915" w:rsidP="00562915">
      <w:pPr>
        <w:tabs>
          <w:tab w:val="left" w:pos="-720"/>
        </w:tabs>
        <w:suppressAutoHyphens/>
        <w:rPr>
          <w:rFonts w:ascii="Times New Roman" w:hAnsi="Times New Roman" w:cs="Times New Roman"/>
          <w:b/>
          <w:sz w:val="24"/>
          <w:szCs w:val="24"/>
        </w:rPr>
      </w:pPr>
    </w:p>
    <w:p w14:paraId="6848DE8E"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405375">
        <w:rPr>
          <w:rFonts w:ascii="Times New Roman" w:hAnsi="Times New Roman" w:cs="Times New Roman"/>
          <w:b/>
          <w:sz w:val="28"/>
          <w:szCs w:val="28"/>
        </w:rPr>
        <w:t>0138</w:t>
      </w:r>
    </w:p>
    <w:p w14:paraId="4E8ED43D"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405375">
        <w:rPr>
          <w:rFonts w:ascii="Times New Roman" w:hAnsi="Times New Roman" w:cs="Times New Roman"/>
          <w:b/>
          <w:sz w:val="28"/>
          <w:szCs w:val="28"/>
        </w:rPr>
        <w:t>Direct Housing Program Forms</w:t>
      </w:r>
    </w:p>
    <w:p w14:paraId="5870FC27" w14:textId="77777777"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p>
    <w:p w14:paraId="018655C3" w14:textId="77777777" w:rsidR="00405375" w:rsidRPr="00603F00" w:rsidRDefault="00405375" w:rsidP="00405375">
      <w:pPr>
        <w:pStyle w:val="ListParagraph"/>
        <w:numPr>
          <w:ilvl w:val="0"/>
          <w:numId w:val="5"/>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 xml:space="preserve">FEMA Form </w:t>
      </w:r>
      <w:r>
        <w:rPr>
          <w:rFonts w:ascii="Times New Roman" w:hAnsi="Times New Roman" w:cs="Times New Roman"/>
          <w:sz w:val="24"/>
          <w:szCs w:val="24"/>
        </w:rPr>
        <w:t>009-0-129, Ready for Occupancy</w:t>
      </w:r>
      <w:r w:rsidR="00980246">
        <w:rPr>
          <w:rFonts w:ascii="Times New Roman" w:hAnsi="Times New Roman" w:cs="Times New Roman"/>
          <w:sz w:val="24"/>
          <w:szCs w:val="24"/>
        </w:rPr>
        <w:t xml:space="preserve"> Status</w:t>
      </w:r>
    </w:p>
    <w:p w14:paraId="1994DB68" w14:textId="77777777" w:rsidR="00405375" w:rsidRPr="00603F00" w:rsidRDefault="00405375" w:rsidP="00405375">
      <w:pPr>
        <w:pStyle w:val="ListParagraph"/>
        <w:numPr>
          <w:ilvl w:val="0"/>
          <w:numId w:val="5"/>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 xml:space="preserve">FEMA Form </w:t>
      </w:r>
      <w:r>
        <w:rPr>
          <w:rFonts w:ascii="Times New Roman" w:hAnsi="Times New Roman" w:cs="Times New Roman"/>
          <w:sz w:val="24"/>
          <w:szCs w:val="24"/>
        </w:rPr>
        <w:t>009-0-131, Sales Calculation Worksheet</w:t>
      </w:r>
    </w:p>
    <w:p w14:paraId="7EB1D5C8" w14:textId="77777777" w:rsidR="00405375" w:rsidRPr="00603F00" w:rsidRDefault="00405375" w:rsidP="00405375">
      <w:pPr>
        <w:pStyle w:val="ListParagraph"/>
        <w:numPr>
          <w:ilvl w:val="0"/>
          <w:numId w:val="5"/>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FEMA Form 009-0-</w:t>
      </w:r>
      <w:r>
        <w:rPr>
          <w:rFonts w:ascii="Times New Roman" w:hAnsi="Times New Roman" w:cs="Times New Roman"/>
          <w:sz w:val="24"/>
          <w:szCs w:val="24"/>
        </w:rPr>
        <w:t xml:space="preserve">134, </w:t>
      </w:r>
      <w:r w:rsidR="00980246">
        <w:rPr>
          <w:rFonts w:ascii="Times New Roman" w:hAnsi="Times New Roman" w:cs="Times New Roman"/>
          <w:sz w:val="24"/>
          <w:szCs w:val="24"/>
        </w:rPr>
        <w:t xml:space="preserve">Disaster Assistance </w:t>
      </w:r>
      <w:r>
        <w:rPr>
          <w:rFonts w:ascii="Times New Roman" w:hAnsi="Times New Roman" w:cs="Times New Roman"/>
          <w:sz w:val="24"/>
          <w:szCs w:val="24"/>
        </w:rPr>
        <w:t>Recertification Worksheet</w:t>
      </w:r>
    </w:p>
    <w:p w14:paraId="07635D6C" w14:textId="77777777" w:rsidR="00405375" w:rsidRPr="00603F00" w:rsidRDefault="00405375" w:rsidP="00405375">
      <w:pPr>
        <w:pStyle w:val="ListParagraph"/>
        <w:numPr>
          <w:ilvl w:val="0"/>
          <w:numId w:val="5"/>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FEMA Form 009-0-</w:t>
      </w:r>
      <w:r>
        <w:rPr>
          <w:rFonts w:ascii="Times New Roman" w:hAnsi="Times New Roman" w:cs="Times New Roman"/>
          <w:sz w:val="24"/>
          <w:szCs w:val="24"/>
        </w:rPr>
        <w:t>135, Temporary Housing Agreement</w:t>
      </w:r>
    </w:p>
    <w:p w14:paraId="0A03A891" w14:textId="77777777" w:rsidR="00405375" w:rsidRPr="00603F00" w:rsidRDefault="00405375" w:rsidP="00405375">
      <w:pPr>
        <w:pStyle w:val="ListParagraph"/>
        <w:numPr>
          <w:ilvl w:val="0"/>
          <w:numId w:val="5"/>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FEMA Form 009-0-</w:t>
      </w:r>
      <w:r>
        <w:rPr>
          <w:rFonts w:ascii="Times New Roman" w:hAnsi="Times New Roman" w:cs="Times New Roman"/>
          <w:sz w:val="24"/>
          <w:szCs w:val="24"/>
        </w:rPr>
        <w:t>137, Unit Pad Requirements – Information Checklist</w:t>
      </w:r>
    </w:p>
    <w:p w14:paraId="49667C38" w14:textId="77777777" w:rsidR="00B92B09" w:rsidRDefault="00B92B09" w:rsidP="00562915">
      <w:pPr>
        <w:pStyle w:val="Heading1"/>
        <w:rPr>
          <w:szCs w:val="28"/>
        </w:rPr>
      </w:pPr>
    </w:p>
    <w:p w14:paraId="7BB85D5C" w14:textId="77777777" w:rsidR="00562915" w:rsidRDefault="00562915" w:rsidP="00B92B09">
      <w:pPr>
        <w:pStyle w:val="Heading1"/>
        <w:rPr>
          <w:szCs w:val="28"/>
        </w:rPr>
      </w:pPr>
      <w:r w:rsidRPr="00B92B09">
        <w:rPr>
          <w:szCs w:val="28"/>
        </w:rPr>
        <w:t>General Instructions</w:t>
      </w:r>
    </w:p>
    <w:p w14:paraId="6AE29DA3" w14:textId="77777777" w:rsidR="00B92B09" w:rsidRPr="00B92B09" w:rsidRDefault="00B92B09" w:rsidP="00B92B09">
      <w:pPr>
        <w:spacing w:after="0" w:line="240" w:lineRule="auto"/>
      </w:pPr>
    </w:p>
    <w:p w14:paraId="12C662F0"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5FCE5A3E" w14:textId="77777777" w:rsidR="00B92B09" w:rsidRDefault="00B92B09" w:rsidP="00562915">
      <w:pPr>
        <w:pStyle w:val="Heading1"/>
        <w:rPr>
          <w:szCs w:val="28"/>
        </w:rPr>
      </w:pPr>
    </w:p>
    <w:p w14:paraId="0A68DA30" w14:textId="77777777" w:rsidR="00562915" w:rsidRPr="00B92B09" w:rsidRDefault="00562915" w:rsidP="00B92B09">
      <w:pPr>
        <w:pStyle w:val="Heading1"/>
        <w:rPr>
          <w:szCs w:val="28"/>
        </w:rPr>
      </w:pPr>
      <w:r w:rsidRPr="00B92B09">
        <w:rPr>
          <w:szCs w:val="28"/>
        </w:rPr>
        <w:t>Specific Instructions</w:t>
      </w:r>
    </w:p>
    <w:p w14:paraId="738718DC"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20D19D52" w14:textId="77777777" w:rsidR="00562915" w:rsidRPr="00B92B09" w:rsidRDefault="00562915" w:rsidP="00B92B09">
      <w:pPr>
        <w:pStyle w:val="Heading1"/>
        <w:rPr>
          <w:szCs w:val="28"/>
        </w:rPr>
      </w:pPr>
      <w:r w:rsidRPr="00B92B09">
        <w:rPr>
          <w:szCs w:val="28"/>
        </w:rPr>
        <w:t>A.  Justification</w:t>
      </w:r>
    </w:p>
    <w:p w14:paraId="248D0DC2" w14:textId="77777777" w:rsidR="00562915" w:rsidRPr="00B92B09" w:rsidRDefault="00562915" w:rsidP="00B92B09">
      <w:pPr>
        <w:spacing w:after="0" w:line="240" w:lineRule="auto"/>
        <w:rPr>
          <w:rFonts w:ascii="Times New Roman" w:hAnsi="Times New Roman" w:cs="Times New Roman"/>
          <w:sz w:val="28"/>
          <w:szCs w:val="28"/>
        </w:rPr>
      </w:pPr>
    </w:p>
    <w:p w14:paraId="5255A371"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3A6C0955" w14:textId="77777777" w:rsidR="00980246" w:rsidRDefault="00562915" w:rsidP="00980246">
      <w:pPr>
        <w:tabs>
          <w:tab w:val="left" w:pos="0"/>
          <w:tab w:val="left" w:pos="90"/>
        </w:tabs>
        <w:spacing w:line="240" w:lineRule="auto"/>
        <w:contextualSpacing/>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Provide a detailed description of the nature and source of the</w:t>
      </w:r>
      <w:r w:rsidR="00980246">
        <w:rPr>
          <w:rFonts w:ascii="Times New Roman" w:hAnsi="Times New Roman" w:cs="Times New Roman"/>
          <w:b/>
          <w:bCs/>
          <w:color w:val="000000"/>
          <w:sz w:val="24"/>
          <w:szCs w:val="24"/>
        </w:rPr>
        <w:t xml:space="preserve"> information to be collected. </w:t>
      </w:r>
    </w:p>
    <w:p w14:paraId="5DAECF34" w14:textId="77777777" w:rsidR="0024000F" w:rsidRDefault="0024000F" w:rsidP="0085089D">
      <w:pPr>
        <w:tabs>
          <w:tab w:val="left" w:pos="0"/>
          <w:tab w:val="left" w:pos="90"/>
        </w:tabs>
        <w:spacing w:line="240" w:lineRule="auto"/>
        <w:contextualSpacing/>
        <w:rPr>
          <w:rFonts w:ascii="Times New Roman" w:hAnsi="Times New Roman" w:cs="Times New Roman"/>
          <w:spacing w:val="-3"/>
          <w:sz w:val="24"/>
          <w:szCs w:val="24"/>
        </w:rPr>
      </w:pPr>
    </w:p>
    <w:p w14:paraId="164FE91E" w14:textId="40045C03" w:rsidR="00562915" w:rsidRDefault="00980246" w:rsidP="0085089D">
      <w:pPr>
        <w:tabs>
          <w:tab w:val="left" w:pos="0"/>
          <w:tab w:val="left" w:pos="90"/>
        </w:tabs>
        <w:spacing w:line="240" w:lineRule="auto"/>
        <w:contextualSpacing/>
        <w:rPr>
          <w:rFonts w:ascii="Times New Roman" w:hAnsi="Times New Roman" w:cs="Times New Roman"/>
          <w:b/>
          <w:bCs/>
          <w:color w:val="000000"/>
          <w:sz w:val="24"/>
          <w:szCs w:val="24"/>
        </w:rPr>
      </w:pPr>
      <w:r w:rsidRPr="00603F00">
        <w:rPr>
          <w:rFonts w:ascii="Times New Roman" w:hAnsi="Times New Roman" w:cs="Times New Roman"/>
          <w:spacing w:val="-3"/>
          <w:sz w:val="24"/>
          <w:szCs w:val="24"/>
        </w:rPr>
        <w:t>The Robert</w:t>
      </w:r>
      <w:r>
        <w:rPr>
          <w:rFonts w:ascii="Times New Roman" w:hAnsi="Times New Roman" w:cs="Times New Roman"/>
          <w:spacing w:val="-3"/>
          <w:sz w:val="24"/>
          <w:szCs w:val="24"/>
        </w:rPr>
        <w:t xml:space="preserve"> T. Stafford Disaster Relief and Emergency Assistance Act, 42 U.S.C</w:t>
      </w:r>
      <w:r w:rsidRPr="00603F00">
        <w:rPr>
          <w:rFonts w:ascii="Times New Roman" w:hAnsi="Times New Roman" w:cs="Times New Roman"/>
          <w:spacing w:val="-3"/>
          <w:sz w:val="24"/>
          <w:szCs w:val="24"/>
        </w:rPr>
        <w:t xml:space="preserve"> </w:t>
      </w:r>
      <w:r w:rsidR="0024000F" w:rsidRPr="00740FEC">
        <w:rPr>
          <w:rFonts w:ascii="Times New Roman" w:eastAsia="Calibri" w:hAnsi="Times New Roman" w:cs="Times New Roman"/>
          <w:color w:val="000000"/>
          <w:sz w:val="24"/>
          <w:szCs w:val="24"/>
        </w:rPr>
        <w:t>§</w:t>
      </w:r>
      <w:r w:rsidR="0024000F">
        <w:rPr>
          <w:rFonts w:ascii="Times New Roman" w:eastAsia="Calibri" w:hAnsi="Times New Roman" w:cs="Times New Roman"/>
          <w:color w:val="000000"/>
          <w:sz w:val="24"/>
          <w:szCs w:val="24"/>
        </w:rPr>
        <w:t xml:space="preserve"> </w:t>
      </w:r>
      <w:r w:rsidRPr="00603F00">
        <w:rPr>
          <w:rFonts w:ascii="Times New Roman" w:hAnsi="Times New Roman" w:cs="Times New Roman"/>
          <w:spacing w:val="-3"/>
          <w:sz w:val="24"/>
          <w:szCs w:val="24"/>
        </w:rPr>
        <w:t>5174</w:t>
      </w:r>
      <w:r>
        <w:rPr>
          <w:rFonts w:ascii="Times New Roman" w:hAnsi="Times New Roman" w:cs="Times New Roman"/>
          <w:spacing w:val="-3"/>
          <w:sz w:val="24"/>
          <w:szCs w:val="24"/>
        </w:rPr>
        <w:t xml:space="preserve">, as amended by the Disaster Mitigation Act of 2000, authorizes the President to provide </w:t>
      </w:r>
      <w:r w:rsidR="002B6E2B">
        <w:rPr>
          <w:rFonts w:ascii="Times New Roman" w:hAnsi="Times New Roman" w:cs="Times New Roman"/>
          <w:spacing w:val="-3"/>
          <w:sz w:val="24"/>
          <w:szCs w:val="24"/>
        </w:rPr>
        <w:t xml:space="preserve">temporary housing units, including </w:t>
      </w:r>
      <w:r w:rsidR="00931349">
        <w:rPr>
          <w:rFonts w:ascii="Times New Roman" w:hAnsi="Times New Roman"/>
          <w:sz w:val="24"/>
        </w:rPr>
        <w:t xml:space="preserve">manufactured housing units, recreational vehicles </w:t>
      </w:r>
      <w:r>
        <w:rPr>
          <w:rFonts w:ascii="Times New Roman" w:hAnsi="Times New Roman" w:cs="Times New Roman"/>
          <w:spacing w:val="-3"/>
          <w:sz w:val="24"/>
          <w:szCs w:val="24"/>
        </w:rPr>
        <w:t xml:space="preserve">and other readily fabricated dwellings to eligible applicants who, as a </w:t>
      </w:r>
      <w:r w:rsidR="00931349">
        <w:rPr>
          <w:rFonts w:ascii="Times New Roman" w:hAnsi="Times New Roman" w:cs="Times New Roman"/>
          <w:spacing w:val="-3"/>
          <w:sz w:val="24"/>
          <w:szCs w:val="24"/>
        </w:rPr>
        <w:t>d</w:t>
      </w:r>
      <w:r>
        <w:rPr>
          <w:rFonts w:ascii="Times New Roman" w:hAnsi="Times New Roman" w:cs="Times New Roman"/>
          <w:spacing w:val="-3"/>
          <w:sz w:val="24"/>
          <w:szCs w:val="24"/>
        </w:rPr>
        <w:t xml:space="preserve">irect result of a major </w:t>
      </w:r>
      <w:r>
        <w:rPr>
          <w:rFonts w:ascii="Times New Roman" w:hAnsi="Times New Roman" w:cs="Times New Roman"/>
          <w:spacing w:val="-3"/>
          <w:sz w:val="24"/>
          <w:szCs w:val="24"/>
        </w:rPr>
        <w:lastRenderedPageBreak/>
        <w:t xml:space="preserve">disaster or emergency, are unable to occupy their primary residence or obtain adequate alternate housing, and therefore require temporary housing. </w:t>
      </w:r>
      <w:r w:rsidRPr="00603F00">
        <w:rPr>
          <w:rFonts w:ascii="Times New Roman" w:hAnsi="Times New Roman" w:cs="Times New Roman"/>
          <w:spacing w:val="-3"/>
          <w:sz w:val="24"/>
          <w:szCs w:val="24"/>
        </w:rPr>
        <w:t xml:space="preserve">Requirements for disaster-related housing needs of individuals and households who are eligible for temporary housing assistance may be found </w:t>
      </w:r>
      <w:r>
        <w:rPr>
          <w:rFonts w:ascii="Times New Roman" w:hAnsi="Times New Roman" w:cs="Times New Roman"/>
          <w:spacing w:val="-3"/>
          <w:sz w:val="24"/>
          <w:szCs w:val="24"/>
        </w:rPr>
        <w:t>in</w:t>
      </w:r>
      <w:r w:rsidRPr="00603F00">
        <w:rPr>
          <w:rFonts w:ascii="Times New Roman" w:hAnsi="Times New Roman" w:cs="Times New Roman"/>
          <w:spacing w:val="-3"/>
          <w:sz w:val="24"/>
          <w:szCs w:val="24"/>
        </w:rPr>
        <w:t xml:space="preserve"> Title 44 CFR §</w:t>
      </w:r>
      <w:r>
        <w:rPr>
          <w:rFonts w:ascii="Times New Roman" w:hAnsi="Times New Roman" w:cs="Times New Roman"/>
          <w:spacing w:val="-3"/>
          <w:sz w:val="24"/>
          <w:szCs w:val="24"/>
        </w:rPr>
        <w:t xml:space="preserve"> </w:t>
      </w:r>
      <w:r w:rsidRPr="00603F00">
        <w:rPr>
          <w:rFonts w:ascii="Times New Roman" w:hAnsi="Times New Roman" w:cs="Times New Roman"/>
          <w:spacing w:val="-3"/>
          <w:sz w:val="24"/>
          <w:szCs w:val="24"/>
        </w:rPr>
        <w:t>206.117</w:t>
      </w:r>
      <w:r>
        <w:rPr>
          <w:rFonts w:ascii="Times New Roman" w:hAnsi="Times New Roman" w:cs="Times New Roman"/>
          <w:spacing w:val="-3"/>
          <w:sz w:val="24"/>
          <w:szCs w:val="24"/>
        </w:rPr>
        <w:t xml:space="preserve"> – Housing Assistance</w:t>
      </w:r>
      <w:r w:rsidRPr="00603F00">
        <w:rPr>
          <w:rFonts w:ascii="Times New Roman" w:hAnsi="Times New Roman" w:cs="Times New Roman"/>
          <w:spacing w:val="-3"/>
          <w:sz w:val="24"/>
          <w:szCs w:val="24"/>
        </w:rPr>
        <w:t xml:space="preserve">.  The information collected </w:t>
      </w:r>
      <w:r>
        <w:rPr>
          <w:rFonts w:ascii="Times New Roman" w:hAnsi="Times New Roman" w:cs="Times New Roman"/>
          <w:spacing w:val="-3"/>
          <w:sz w:val="24"/>
          <w:szCs w:val="24"/>
        </w:rPr>
        <w:t>is used</w:t>
      </w:r>
      <w:r w:rsidRPr="00603F00">
        <w:rPr>
          <w:rFonts w:ascii="Times New Roman" w:hAnsi="Times New Roman" w:cs="Times New Roman"/>
          <w:spacing w:val="-3"/>
          <w:sz w:val="24"/>
          <w:szCs w:val="24"/>
        </w:rPr>
        <w:t xml:space="preserve"> to determine the feasibility of </w:t>
      </w:r>
      <w:r>
        <w:rPr>
          <w:rFonts w:ascii="Times New Roman" w:hAnsi="Times New Roman" w:cs="Times New Roman"/>
          <w:spacing w:val="-3"/>
          <w:sz w:val="24"/>
          <w:szCs w:val="24"/>
        </w:rPr>
        <w:t>a potential</w:t>
      </w:r>
      <w:r w:rsidRPr="00603F00">
        <w:rPr>
          <w:rFonts w:ascii="Times New Roman" w:hAnsi="Times New Roman" w:cs="Times New Roman"/>
          <w:spacing w:val="-3"/>
          <w:sz w:val="24"/>
          <w:szCs w:val="24"/>
        </w:rPr>
        <w:t xml:space="preserve"> site for placement of temporary housing</w:t>
      </w:r>
      <w:r w:rsidR="00754480">
        <w:rPr>
          <w:rFonts w:ascii="Times New Roman" w:hAnsi="Times New Roman" w:cs="Times New Roman"/>
          <w:spacing w:val="-3"/>
          <w:sz w:val="24"/>
          <w:szCs w:val="24"/>
        </w:rPr>
        <w:t xml:space="preserve"> </w:t>
      </w:r>
      <w:r w:rsidR="00754480" w:rsidRPr="00737956">
        <w:rPr>
          <w:rFonts w:ascii="Times New Roman" w:hAnsi="Times New Roman"/>
          <w:sz w:val="24"/>
        </w:rPr>
        <w:t>to ensure the THU is ready for applicant occupancy, and to confirm applicant understanding of the requirements of occupancy of the THUs</w:t>
      </w:r>
      <w:r w:rsidRPr="00603F00">
        <w:rPr>
          <w:rFonts w:ascii="Times New Roman" w:hAnsi="Times New Roman" w:cs="Times New Roman"/>
          <w:spacing w:val="-3"/>
          <w:sz w:val="24"/>
          <w:szCs w:val="24"/>
        </w:rPr>
        <w:t>.  The information will also provide FEMA with access to place the temporary housing unit</w:t>
      </w:r>
      <w:r>
        <w:rPr>
          <w:rFonts w:ascii="Times New Roman" w:hAnsi="Times New Roman" w:cs="Times New Roman"/>
          <w:spacing w:val="-3"/>
          <w:sz w:val="24"/>
          <w:szCs w:val="24"/>
        </w:rPr>
        <w:t>, to document the installation and maintenance of the unit,</w:t>
      </w:r>
      <w:r w:rsidRPr="00603F00">
        <w:rPr>
          <w:rFonts w:ascii="Times New Roman" w:hAnsi="Times New Roman" w:cs="Times New Roman"/>
          <w:spacing w:val="-3"/>
          <w:sz w:val="24"/>
          <w:szCs w:val="24"/>
        </w:rPr>
        <w:t xml:space="preserve"> </w:t>
      </w:r>
      <w:r>
        <w:rPr>
          <w:rFonts w:ascii="Times New Roman" w:hAnsi="Times New Roman" w:cs="Times New Roman"/>
          <w:spacing w:val="-3"/>
          <w:sz w:val="24"/>
          <w:szCs w:val="24"/>
        </w:rPr>
        <w:t>and to</w:t>
      </w:r>
      <w:r w:rsidRPr="00603F00">
        <w:rPr>
          <w:rFonts w:ascii="Times New Roman" w:hAnsi="Times New Roman" w:cs="Times New Roman"/>
          <w:spacing w:val="-3"/>
          <w:sz w:val="24"/>
          <w:szCs w:val="24"/>
        </w:rPr>
        <w:t xml:space="preserve"> retrieve it at the end of </w:t>
      </w:r>
      <w:r>
        <w:rPr>
          <w:rFonts w:ascii="Times New Roman" w:hAnsi="Times New Roman" w:cs="Times New Roman"/>
          <w:spacing w:val="-3"/>
          <w:sz w:val="24"/>
          <w:szCs w:val="24"/>
        </w:rPr>
        <w:t>its</w:t>
      </w:r>
      <w:r w:rsidRPr="00603F00">
        <w:rPr>
          <w:rFonts w:ascii="Times New Roman" w:hAnsi="Times New Roman" w:cs="Times New Roman"/>
          <w:spacing w:val="-3"/>
          <w:sz w:val="24"/>
          <w:szCs w:val="24"/>
        </w:rPr>
        <w:t xml:space="preserve"> use.</w:t>
      </w:r>
      <w:r w:rsidR="0085089D">
        <w:rPr>
          <w:rFonts w:ascii="Times New Roman" w:hAnsi="Times New Roman" w:cs="Times New Roman"/>
          <w:spacing w:val="-3"/>
          <w:sz w:val="24"/>
          <w:szCs w:val="24"/>
        </w:rPr>
        <w:br/>
      </w:r>
      <w:r w:rsidR="0085089D">
        <w:rPr>
          <w:rFonts w:ascii="Times New Roman" w:hAnsi="Times New Roman" w:cs="Times New Roman"/>
          <w:spacing w:val="-3"/>
          <w:sz w:val="24"/>
          <w:szCs w:val="24"/>
        </w:rPr>
        <w:br/>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00562915" w:rsidRPr="006625E7">
        <w:rPr>
          <w:rFonts w:ascii="Times New Roman" w:hAnsi="Times New Roman" w:cs="Times New Roman"/>
          <w:b/>
          <w:bCs/>
          <w:color w:val="0000FF"/>
          <w:sz w:val="24"/>
          <w:szCs w:val="24"/>
        </w:rPr>
        <w:t xml:space="preserve"> </w:t>
      </w:r>
      <w:r w:rsidR="00562915" w:rsidRPr="006625E7">
        <w:rPr>
          <w:rFonts w:ascii="Times New Roman" w:hAnsi="Times New Roman" w:cs="Times New Roman"/>
          <w:b/>
          <w:bCs/>
          <w:color w:val="000000"/>
          <w:sz w:val="24"/>
          <w:szCs w:val="24"/>
        </w:rPr>
        <w:t>Provide a detailed description of: how the information will be shared, if applicable, and for</w:t>
      </w:r>
      <w:r w:rsidR="00562915" w:rsidRPr="006625E7">
        <w:rPr>
          <w:rFonts w:ascii="Times New Roman" w:hAnsi="Times New Roman" w:cs="Times New Roman"/>
          <w:b/>
          <w:bCs/>
          <w:color w:val="0000FF"/>
          <w:sz w:val="24"/>
          <w:szCs w:val="24"/>
        </w:rPr>
        <w:t xml:space="preserve"> </w:t>
      </w:r>
      <w:r w:rsidR="00562915" w:rsidRPr="006625E7">
        <w:rPr>
          <w:rFonts w:ascii="Times New Roman" w:hAnsi="Times New Roman" w:cs="Times New Roman"/>
          <w:b/>
          <w:bCs/>
          <w:color w:val="000000"/>
          <w:sz w:val="24"/>
          <w:szCs w:val="24"/>
        </w:rPr>
        <w:t>w</w:t>
      </w:r>
      <w:r>
        <w:rPr>
          <w:rFonts w:ascii="Times New Roman" w:hAnsi="Times New Roman" w:cs="Times New Roman"/>
          <w:b/>
          <w:bCs/>
          <w:color w:val="000000"/>
          <w:sz w:val="24"/>
          <w:szCs w:val="24"/>
        </w:rPr>
        <w:t xml:space="preserve">hat programmatic purpose. </w:t>
      </w:r>
    </w:p>
    <w:p w14:paraId="12AED49B" w14:textId="3A091B89" w:rsidR="00980246" w:rsidRPr="00980246" w:rsidRDefault="00980246" w:rsidP="00980246">
      <w:pPr>
        <w:pStyle w:val="Default"/>
        <w:numPr>
          <w:ilvl w:val="0"/>
          <w:numId w:val="7"/>
        </w:numPr>
        <w:rPr>
          <w:rFonts w:ascii="Times New Roman" w:eastAsiaTheme="minorHAnsi" w:hAnsi="Times New Roman" w:cs="Times New Roman"/>
          <w:color w:val="auto"/>
          <w:spacing w:val="-3"/>
        </w:rPr>
      </w:pPr>
      <w:r w:rsidRPr="00980246">
        <w:rPr>
          <w:rFonts w:ascii="Times New Roman" w:eastAsiaTheme="minorHAnsi" w:hAnsi="Times New Roman" w:cs="Times New Roman"/>
          <w:b/>
          <w:color w:val="auto"/>
          <w:spacing w:val="-3"/>
        </w:rPr>
        <w:t>FEMA Form 009-0-129, Ready for Occupancy,</w:t>
      </w:r>
      <w:r w:rsidRPr="00980246">
        <w:rPr>
          <w:rFonts w:ascii="Times New Roman" w:eastAsiaTheme="minorHAnsi" w:hAnsi="Times New Roman" w:cs="Times New Roman"/>
          <w:color w:val="auto"/>
          <w:spacing w:val="-3"/>
        </w:rPr>
        <w:t xml:space="preserve"> is used as a checklist to document the condition of the temporary housing unit (THU) before disaster survivor occupancy, and ensures FEMA has completed the necessary steps for the occupancy to begin. The form captures the condition of both exterior and interior fixtures and utilities, to include the placing/securing of the THU, and confirmation that the unit is clean and ready. The conditions are confirmed by both contractor certification and the FEMA Monitor.</w:t>
      </w:r>
    </w:p>
    <w:p w14:paraId="581EF455" w14:textId="77777777" w:rsidR="00980246" w:rsidRDefault="00980246" w:rsidP="00980246">
      <w:pPr>
        <w:pStyle w:val="ListParagraph"/>
        <w:numPr>
          <w:ilvl w:val="0"/>
          <w:numId w:val="7"/>
        </w:numPr>
        <w:rPr>
          <w:rFonts w:ascii="Times New Roman" w:hAnsi="Times New Roman" w:cs="Times New Roman"/>
          <w:spacing w:val="-3"/>
          <w:sz w:val="24"/>
          <w:szCs w:val="24"/>
        </w:rPr>
      </w:pPr>
      <w:r w:rsidRPr="00980246">
        <w:rPr>
          <w:rFonts w:ascii="Times New Roman" w:hAnsi="Times New Roman" w:cs="Times New Roman"/>
          <w:b/>
          <w:spacing w:val="-3"/>
          <w:sz w:val="24"/>
          <w:szCs w:val="24"/>
        </w:rPr>
        <w:t>FEMA Form 009-0-131, Sales Calculator,</w:t>
      </w:r>
      <w:r w:rsidRPr="00980246">
        <w:rPr>
          <w:rFonts w:ascii="Times New Roman" w:hAnsi="Times New Roman" w:cs="Times New Roman"/>
          <w:spacing w:val="-3"/>
          <w:sz w:val="24"/>
          <w:szCs w:val="24"/>
        </w:rPr>
        <w:t xml:space="preserve"> is used to advise the FEMA Individual Assistance applicants of the requirements for final sale of the unit if FEMA offers a sale program for its temporary housing units as part of its direct housing program. The form includes a calculator to determine the adjusted fair market value of the manufactured housing unit (MHU), a worksheet to determine the IHP Settlement Payment amount, and a calculator to determine the final adjusted sale price of the MHU when the Sales Program has been activated. The final adjusted sale price calculator captures the applicant’s income, assets, the fair market value, and the IHP Settlement Payment amount. The form includes an applicant Acknowledgement of Conditions of Sale, which is then used to execute FEMA’s sale of the MHU.</w:t>
      </w:r>
    </w:p>
    <w:p w14:paraId="3690394C" w14:textId="2D88A8E8" w:rsidR="00980246" w:rsidRDefault="00980246" w:rsidP="00980246">
      <w:pPr>
        <w:pStyle w:val="ListParagraph"/>
        <w:numPr>
          <w:ilvl w:val="0"/>
          <w:numId w:val="7"/>
        </w:numPr>
        <w:rPr>
          <w:rFonts w:ascii="Times New Roman" w:hAnsi="Times New Roman" w:cs="Times New Roman"/>
          <w:spacing w:val="-3"/>
          <w:sz w:val="24"/>
          <w:szCs w:val="24"/>
        </w:rPr>
      </w:pPr>
      <w:r w:rsidRPr="00980246">
        <w:rPr>
          <w:rFonts w:ascii="Times New Roman" w:hAnsi="Times New Roman" w:cs="Times New Roman"/>
          <w:b/>
          <w:spacing w:val="-3"/>
          <w:sz w:val="24"/>
          <w:szCs w:val="24"/>
        </w:rPr>
        <w:t>FEMA Form 009-0-134, Recertification Worksheet,</w:t>
      </w:r>
      <w:r w:rsidRPr="00980246">
        <w:rPr>
          <w:rFonts w:ascii="Times New Roman" w:hAnsi="Times New Roman" w:cs="Times New Roman"/>
          <w:spacing w:val="-3"/>
          <w:sz w:val="24"/>
          <w:szCs w:val="24"/>
        </w:rPr>
        <w:t xml:space="preserve"> is used to record a FEMA Individual Assistance applicant’s compliance with requirements for direct temporary housing assistance. After the applicant moves into a THU, FEMA representatives will meet with them on a regular basis and will use this form to document the occupant's efforts to establish a permanent housing plan (PHP), and their continued progress toward achieving the plan. The form captures pre-disaster and post-disaster income of all members of the household over 18, rental resources, the approval or denial recertification determination and reason for the determination, and a repair progress checklist indicating the status of any repairs that were needed to the damaged dwelling.</w:t>
      </w:r>
    </w:p>
    <w:p w14:paraId="55F2D8F9" w14:textId="4111558C" w:rsidR="00980246" w:rsidRPr="00980246" w:rsidRDefault="00980246" w:rsidP="00980246">
      <w:pPr>
        <w:pStyle w:val="ListParagraph"/>
        <w:numPr>
          <w:ilvl w:val="0"/>
          <w:numId w:val="7"/>
        </w:numPr>
        <w:rPr>
          <w:rFonts w:ascii="Times New Roman" w:hAnsi="Times New Roman" w:cs="Times New Roman"/>
          <w:spacing w:val="-3"/>
          <w:sz w:val="24"/>
          <w:szCs w:val="24"/>
        </w:rPr>
      </w:pPr>
      <w:r w:rsidRPr="00980246">
        <w:rPr>
          <w:rFonts w:ascii="Times New Roman" w:eastAsia="Times New Roman" w:hAnsi="Times New Roman" w:cs="Times New Roman"/>
          <w:b/>
          <w:kern w:val="32"/>
          <w:sz w:val="24"/>
          <w:szCs w:val="24"/>
        </w:rPr>
        <w:t>FEMA Form 009-0-135, Temporary Housing Agreement,</w:t>
      </w:r>
      <w:r w:rsidRPr="00980246">
        <w:rPr>
          <w:rFonts w:ascii="Times New Roman" w:eastAsia="Times New Roman" w:hAnsi="Times New Roman" w:cs="Times New Roman"/>
          <w:kern w:val="32"/>
          <w:sz w:val="24"/>
          <w:szCs w:val="24"/>
        </w:rPr>
        <w:t xml:space="preserve"> requires FEMA Individual Assistance applicants to sign a lease with the property owner and a temporary housing agreement with FEMA in order to occupy the THU they are provided. The form outlines the terms of occupancy, the necessity of the applicant to continue meeting FEMA’s eligibility requirements and cooperating with FEMA representatives, and the terms of potential termination of </w:t>
      </w:r>
      <w:r w:rsidR="003E2262">
        <w:rPr>
          <w:rFonts w:ascii="Times New Roman" w:eastAsia="Times New Roman" w:hAnsi="Times New Roman" w:cs="Times New Roman"/>
          <w:kern w:val="32"/>
          <w:sz w:val="24"/>
          <w:szCs w:val="24"/>
        </w:rPr>
        <w:t xml:space="preserve">Multi-Family Lease and Repair </w:t>
      </w:r>
      <w:r w:rsidR="00CF5A50">
        <w:rPr>
          <w:rFonts w:ascii="Times New Roman" w:eastAsia="Times New Roman" w:hAnsi="Times New Roman" w:cs="Times New Roman"/>
          <w:kern w:val="32"/>
          <w:sz w:val="24"/>
          <w:szCs w:val="24"/>
        </w:rPr>
        <w:t xml:space="preserve">and Direct Lease </w:t>
      </w:r>
      <w:r w:rsidRPr="00980246">
        <w:rPr>
          <w:rFonts w:ascii="Times New Roman" w:eastAsia="Times New Roman" w:hAnsi="Times New Roman" w:cs="Times New Roman"/>
          <w:kern w:val="32"/>
          <w:sz w:val="24"/>
          <w:szCs w:val="24"/>
        </w:rPr>
        <w:t>assistance. The applicant acknowledges the</w:t>
      </w:r>
      <w:r w:rsidR="00442160">
        <w:rPr>
          <w:rFonts w:ascii="Times New Roman" w:eastAsia="Times New Roman" w:hAnsi="Times New Roman" w:cs="Times New Roman"/>
          <w:kern w:val="32"/>
          <w:sz w:val="24"/>
          <w:szCs w:val="24"/>
        </w:rPr>
        <w:t xml:space="preserve"> agreement</w:t>
      </w:r>
      <w:r w:rsidRPr="00980246">
        <w:rPr>
          <w:rFonts w:ascii="Times New Roman" w:eastAsia="Times New Roman" w:hAnsi="Times New Roman" w:cs="Times New Roman"/>
          <w:kern w:val="32"/>
          <w:sz w:val="24"/>
          <w:szCs w:val="24"/>
        </w:rPr>
        <w:t xml:space="preserve"> will automatically expire 18 months from the date of the President’s declaration of a major disaster or emergency, or at the end of any extension to the 18-month period of assistance granted.</w:t>
      </w:r>
    </w:p>
    <w:p w14:paraId="607AA36B" w14:textId="48B3CC4B" w:rsidR="00562915" w:rsidRPr="00980246" w:rsidRDefault="00980246" w:rsidP="00BD6D73">
      <w:pPr>
        <w:pStyle w:val="ListParagraph"/>
        <w:numPr>
          <w:ilvl w:val="0"/>
          <w:numId w:val="7"/>
        </w:numPr>
        <w:rPr>
          <w:rFonts w:ascii="Times New Roman" w:hAnsi="Times New Roman" w:cs="Times New Roman"/>
          <w:sz w:val="24"/>
          <w:szCs w:val="24"/>
        </w:rPr>
      </w:pPr>
      <w:r w:rsidRPr="00980246">
        <w:rPr>
          <w:rFonts w:ascii="Times New Roman" w:eastAsia="Times New Roman" w:hAnsi="Times New Roman" w:cs="Times New Roman"/>
          <w:b/>
          <w:kern w:val="32"/>
          <w:sz w:val="24"/>
          <w:szCs w:val="24"/>
        </w:rPr>
        <w:t>FEMA Form 009-0-137, Unit Pad Requirements - Information Checklist,</w:t>
      </w:r>
      <w:r w:rsidRPr="00980246">
        <w:rPr>
          <w:rFonts w:ascii="Times New Roman" w:eastAsia="Times New Roman" w:hAnsi="Times New Roman" w:cs="Times New Roman"/>
          <w:kern w:val="32"/>
          <w:sz w:val="24"/>
          <w:szCs w:val="24"/>
        </w:rPr>
        <w:t xml:space="preserve"> is used to gather information from potential park owners/managers on their available pads for placement of temporary housing units. The intention of this form is to emphasize the requirements important to FEMA, i.e. the ability to provide and maintain utility connections, to keep the premises in good repair, and to not discriminate against any of the </w:t>
      </w:r>
      <w:r w:rsidR="00442160">
        <w:rPr>
          <w:rFonts w:ascii="Times New Roman" w:eastAsia="Times New Roman" w:hAnsi="Times New Roman" w:cs="Times New Roman"/>
          <w:kern w:val="32"/>
          <w:sz w:val="24"/>
          <w:szCs w:val="24"/>
        </w:rPr>
        <w:t>applicants</w:t>
      </w:r>
      <w:r w:rsidRPr="00980246">
        <w:rPr>
          <w:rFonts w:ascii="Times New Roman" w:eastAsia="Times New Roman" w:hAnsi="Times New Roman" w:cs="Times New Roman"/>
          <w:kern w:val="32"/>
          <w:sz w:val="24"/>
          <w:szCs w:val="24"/>
        </w:rPr>
        <w:t xml:space="preserve"> or prospective </w:t>
      </w:r>
      <w:r w:rsidR="007C6802">
        <w:rPr>
          <w:rFonts w:ascii="Times New Roman" w:eastAsia="Times New Roman" w:hAnsi="Times New Roman" w:cs="Times New Roman"/>
          <w:kern w:val="32"/>
          <w:sz w:val="24"/>
          <w:szCs w:val="24"/>
        </w:rPr>
        <w:t>applicants referred by FEMA for occupancy</w:t>
      </w:r>
      <w:r w:rsidRPr="00980246">
        <w:rPr>
          <w:rFonts w:ascii="Times New Roman" w:eastAsia="Times New Roman" w:hAnsi="Times New Roman" w:cs="Times New Roman"/>
          <w:kern w:val="32"/>
          <w:sz w:val="24"/>
          <w:szCs w:val="24"/>
        </w:rPr>
        <w:t>. This form does not serve as a lease.</w:t>
      </w:r>
    </w:p>
    <w:p w14:paraId="5BDC2D57" w14:textId="77777777" w:rsidR="004B7793" w:rsidRDefault="00562915" w:rsidP="00562915">
      <w:pPr>
        <w:rPr>
          <w:rFonts w:ascii="Times New Roman" w:hAnsi="Times New Roman" w:cs="Times New Roman"/>
          <w:color w:val="00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28C44AE8" w14:textId="7294FF8C" w:rsidR="004B7793" w:rsidRDefault="00980246" w:rsidP="00562915">
      <w:pPr>
        <w:rPr>
          <w:rFonts w:ascii="Times New Roman" w:hAnsi="Times New Roman" w:cs="Times New Roman"/>
          <w:b/>
          <w:bCs/>
          <w:sz w:val="24"/>
          <w:szCs w:val="24"/>
        </w:rPr>
      </w:pPr>
      <w:r w:rsidRPr="004B7793">
        <w:rPr>
          <w:rFonts w:ascii="Times New Roman" w:hAnsi="Times New Roman" w:cs="Times New Roman"/>
          <w:color w:val="000000"/>
          <w:sz w:val="24"/>
          <w:szCs w:val="24"/>
        </w:rPr>
        <w:t>The forms are available for download and use</w:t>
      </w:r>
      <w:r w:rsidR="00C37424">
        <w:rPr>
          <w:rFonts w:ascii="Times New Roman" w:hAnsi="Times New Roman" w:cs="Times New Roman"/>
          <w:color w:val="000000"/>
          <w:sz w:val="24"/>
          <w:szCs w:val="24"/>
        </w:rPr>
        <w:t xml:space="preserve"> by the contractors</w:t>
      </w:r>
      <w:r w:rsidRPr="004B7793">
        <w:rPr>
          <w:rFonts w:ascii="Times New Roman" w:hAnsi="Times New Roman" w:cs="Times New Roman"/>
          <w:color w:val="000000"/>
          <w:sz w:val="24"/>
          <w:szCs w:val="24"/>
        </w:rPr>
        <w:t xml:space="preserve"> via the FEMA Intranet at </w:t>
      </w:r>
      <w:hyperlink r:id="rId9" w:history="1">
        <w:r w:rsidRPr="004B7793">
          <w:rPr>
            <w:rStyle w:val="Hyperlink"/>
            <w:rFonts w:ascii="Times New Roman" w:hAnsi="Times New Roman" w:cs="Times New Roman"/>
            <w:sz w:val="24"/>
            <w:szCs w:val="24"/>
          </w:rPr>
          <w:t>https://intranet.fema.net/org/ms/ocao/IMD/orm/Pages/Forms.aspx</w:t>
        </w:r>
      </w:hyperlink>
      <w:r w:rsidRPr="004B7793">
        <w:rPr>
          <w:rFonts w:ascii="Times New Roman" w:hAnsi="Times New Roman" w:cs="Times New Roman"/>
          <w:color w:val="000000"/>
          <w:sz w:val="24"/>
          <w:szCs w:val="24"/>
        </w:rPr>
        <w:t>. The forms must be completed via paper because they require original signatures.  The fiscal environment makes hardware acquisition and software development for in-person electronic signature difficult, therefore using downloadable online forms is an economically viable alternative.  FEMA will continue to use paper forms to collect this information.</w:t>
      </w:r>
      <w:r w:rsidR="0085089D" w:rsidRPr="004B7793">
        <w:rPr>
          <w:rFonts w:ascii="Times New Roman" w:hAnsi="Times New Roman" w:cs="Times New Roman"/>
          <w:color w:val="000000"/>
          <w:sz w:val="24"/>
          <w:szCs w:val="24"/>
        </w:rPr>
        <w:br/>
      </w:r>
      <w:r w:rsidR="0085089D">
        <w:rPr>
          <w:rFonts w:ascii="Times New Roman" w:hAnsi="Times New Roman" w:cs="Times New Roman"/>
          <w:color w:val="000000"/>
        </w:rPr>
        <w:br/>
      </w:r>
      <w:r w:rsidR="00562915"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00562915" w:rsidRPr="006625E7">
        <w:rPr>
          <w:rFonts w:ascii="Times New Roman" w:hAnsi="Times New Roman" w:cs="Times New Roman"/>
          <w:sz w:val="24"/>
          <w:szCs w:val="24"/>
        </w:rPr>
        <w:fldChar w:fldCharType="end"/>
      </w:r>
      <w:r w:rsidR="00562915"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p>
    <w:p w14:paraId="0D7A7A21" w14:textId="77777777" w:rsidR="004B7793" w:rsidRDefault="00980246" w:rsidP="00562915">
      <w:pPr>
        <w:rPr>
          <w:rFonts w:ascii="Times New Roman" w:hAnsi="Times New Roman" w:cs="Times New Roman"/>
          <w:b/>
          <w:bCs/>
          <w:sz w:val="24"/>
          <w:szCs w:val="24"/>
        </w:rPr>
      </w:pPr>
      <w:r>
        <w:rPr>
          <w:rFonts w:ascii="Times New Roman" w:hAnsi="Times New Roman" w:cs="Times New Roman"/>
          <w:b/>
          <w:bCs/>
          <w:sz w:val="24"/>
          <w:szCs w:val="24"/>
        </w:rPr>
        <w:br/>
      </w:r>
      <w:r>
        <w:rPr>
          <w:rFonts w:ascii="Times New Roman" w:hAnsi="Times New Roman" w:cs="Times New Roman"/>
          <w:sz w:val="24"/>
          <w:szCs w:val="24"/>
        </w:rPr>
        <w:t xml:space="preserve">This information is not collected on any other form, and therefore is not duplicated elsewhere. </w:t>
      </w:r>
      <w:r w:rsidR="0085089D">
        <w:rPr>
          <w:rFonts w:ascii="Times New Roman" w:hAnsi="Times New Roman" w:cs="Times New Roman"/>
          <w:sz w:val="24"/>
          <w:szCs w:val="24"/>
        </w:rPr>
        <w:br/>
      </w:r>
      <w:r w:rsidR="0085089D">
        <w:rPr>
          <w:rFonts w:ascii="Times New Roman" w:hAnsi="Times New Roman" w:cs="Times New Roman"/>
          <w:sz w:val="24"/>
          <w:szCs w:val="24"/>
        </w:rPr>
        <w:br/>
      </w:r>
      <w:r w:rsidR="0085089D">
        <w:rPr>
          <w:rFonts w:ascii="Times New Roman" w:hAnsi="Times New Roman" w:cs="Times New Roman"/>
          <w:b/>
          <w:bCs/>
          <w:sz w:val="24"/>
          <w:szCs w:val="24"/>
        </w:rPr>
        <w:t xml:space="preserve">5.  </w:t>
      </w:r>
      <w:r w:rsidR="00562915" w:rsidRPr="006625E7">
        <w:rPr>
          <w:rFonts w:ascii="Times New Roman" w:hAnsi="Times New Roman" w:cs="Times New Roman"/>
          <w:b/>
          <w:bCs/>
          <w:sz w:val="24"/>
          <w:szCs w:val="24"/>
        </w:rPr>
        <w:t>If the collection of information impacts small businesses or other small entities (Item 5 of OMB Form 83-I), describe any methods used to minimize.</w:t>
      </w:r>
    </w:p>
    <w:p w14:paraId="2EAC0148" w14:textId="77777777" w:rsidR="004B7793" w:rsidRDefault="00980246" w:rsidP="00562915">
      <w:pPr>
        <w:rPr>
          <w:rFonts w:ascii="Times New Roman" w:hAnsi="Times New Roman" w:cs="Times New Roman"/>
          <w:b/>
          <w:bCs/>
          <w:sz w:val="24"/>
          <w:szCs w:val="24"/>
        </w:rPr>
      </w:pPr>
      <w:r>
        <w:rPr>
          <w:rFonts w:ascii="Times New Roman" w:hAnsi="Times New Roman" w:cs="Times New Roman"/>
          <w:b/>
          <w:bCs/>
          <w:sz w:val="24"/>
          <w:szCs w:val="24"/>
        </w:rPr>
        <w:br/>
      </w:r>
      <w:r>
        <w:rPr>
          <w:rFonts w:ascii="Times New Roman" w:hAnsi="Times New Roman" w:cs="Times New Roman"/>
          <w:spacing w:val="-3"/>
          <w:sz w:val="24"/>
          <w:szCs w:val="24"/>
        </w:rPr>
        <w:t>This information collection does not have any impact on small business or any other small entities.</w:t>
      </w:r>
      <w:r w:rsidR="0085089D">
        <w:rPr>
          <w:rFonts w:ascii="Times New Roman" w:hAnsi="Times New Roman" w:cs="Times New Roman"/>
          <w:spacing w:val="-3"/>
          <w:sz w:val="24"/>
          <w:szCs w:val="24"/>
        </w:rPr>
        <w:br/>
      </w:r>
      <w:r w:rsidR="0085089D">
        <w:rPr>
          <w:rFonts w:ascii="Times New Roman" w:hAnsi="Times New Roman" w:cs="Times New Roman"/>
          <w:spacing w:val="-3"/>
          <w:sz w:val="24"/>
          <w:szCs w:val="24"/>
        </w:rPr>
        <w:br/>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6.  Describe the consequence to Federal/FEMA program or policy activities if the collection of information is not conducted, or is conducted less frequently as well as any technical or legal</w:t>
      </w:r>
      <w:r>
        <w:rPr>
          <w:rFonts w:ascii="Times New Roman" w:hAnsi="Times New Roman" w:cs="Times New Roman"/>
          <w:b/>
          <w:bCs/>
          <w:sz w:val="24"/>
          <w:szCs w:val="24"/>
        </w:rPr>
        <w:t xml:space="preserve"> obstacles to reducing burden.</w:t>
      </w:r>
    </w:p>
    <w:p w14:paraId="17B9F0F7" w14:textId="77777777" w:rsidR="00562915" w:rsidRPr="006625E7" w:rsidRDefault="00980246" w:rsidP="00562915">
      <w:pPr>
        <w:rPr>
          <w:rFonts w:ascii="Times New Roman" w:hAnsi="Times New Roman" w:cs="Times New Roman"/>
          <w:b/>
          <w:bCs/>
          <w:sz w:val="24"/>
          <w:szCs w:val="24"/>
        </w:rPr>
      </w:pPr>
      <w:r>
        <w:rPr>
          <w:rFonts w:ascii="Times New Roman" w:hAnsi="Times New Roman" w:cs="Times New Roman"/>
          <w:b/>
          <w:bCs/>
          <w:sz w:val="24"/>
          <w:szCs w:val="24"/>
        </w:rPr>
        <w:br/>
      </w:r>
      <w:r>
        <w:rPr>
          <w:rFonts w:ascii="Times New Roman" w:hAnsi="Times New Roman" w:cs="Times New Roman"/>
          <w:spacing w:val="-3"/>
          <w:sz w:val="24"/>
          <w:szCs w:val="24"/>
        </w:rPr>
        <w:t>If the collection of this information did not occur, FEMA would not be able to provide temporary housing to those affected by major disasters or emergencies as required.</w:t>
      </w:r>
      <w:r w:rsidR="0085089D">
        <w:rPr>
          <w:rFonts w:ascii="Times New Roman" w:hAnsi="Times New Roman" w:cs="Times New Roman"/>
          <w:spacing w:val="-3"/>
          <w:sz w:val="24"/>
          <w:szCs w:val="24"/>
        </w:rPr>
        <w:br/>
      </w:r>
      <w:r w:rsidR="0085089D">
        <w:rPr>
          <w:rFonts w:ascii="Times New Roman" w:hAnsi="Times New Roman" w:cs="Times New Roman"/>
          <w:spacing w:val="-3"/>
          <w:sz w:val="24"/>
          <w:szCs w:val="24"/>
        </w:rPr>
        <w:br/>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7.  Explain any special circumstances that would cause an information collection to be conducted in a manner:</w:t>
      </w:r>
    </w:p>
    <w:p w14:paraId="535DE3FC" w14:textId="77777777" w:rsidR="00980246" w:rsidRDefault="00562915" w:rsidP="00980246">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980246" w:rsidRPr="00980246">
        <w:rPr>
          <w:rFonts w:ascii="Times New Roman" w:hAnsi="Times New Roman" w:cs="Times New Roman"/>
          <w:b/>
          <w:bCs/>
          <w:sz w:val="24"/>
          <w:szCs w:val="24"/>
        </w:rPr>
        <w:t xml:space="preserve"> </w:t>
      </w:r>
      <w:r w:rsidR="00980246" w:rsidRPr="006625E7">
        <w:rPr>
          <w:rFonts w:ascii="Times New Roman" w:hAnsi="Times New Roman" w:cs="Times New Roman"/>
          <w:b/>
          <w:bCs/>
          <w:sz w:val="24"/>
          <w:szCs w:val="24"/>
        </w:rPr>
        <w:t>Requiring respondents to report information to the agency more often than quarterly.</w:t>
      </w:r>
      <w:r w:rsidR="00980246">
        <w:rPr>
          <w:rFonts w:ascii="Times New Roman" w:hAnsi="Times New Roman" w:cs="Times New Roman"/>
          <w:b/>
          <w:bCs/>
          <w:sz w:val="24"/>
          <w:szCs w:val="24"/>
        </w:rPr>
        <w:br/>
      </w:r>
      <w:r w:rsidR="00980246" w:rsidRPr="00E4544D">
        <w:rPr>
          <w:rFonts w:ascii="Times New Roman" w:hAnsi="Times New Roman" w:cs="Times New Roman"/>
          <w:bCs/>
          <w:sz w:val="24"/>
          <w:szCs w:val="24"/>
        </w:rPr>
        <w:t>There is no requirement to report information more often than quarterly.</w:t>
      </w:r>
      <w:r w:rsidR="00980246">
        <w:rPr>
          <w:rFonts w:ascii="Times New Roman" w:hAnsi="Times New Roman" w:cs="Times New Roman"/>
          <w:bCs/>
          <w:sz w:val="24"/>
          <w:szCs w:val="24"/>
        </w:rPr>
        <w:br/>
      </w:r>
    </w:p>
    <w:p w14:paraId="5400137C" w14:textId="77777777" w:rsidR="00980246" w:rsidRPr="00980246" w:rsidRDefault="00980246" w:rsidP="00980246">
      <w:pPr>
        <w:numPr>
          <w:ilvl w:val="0"/>
          <w:numId w:val="2"/>
        </w:numPr>
        <w:spacing w:after="0" w:line="240" w:lineRule="auto"/>
        <w:rPr>
          <w:rFonts w:ascii="Times New Roman" w:hAnsi="Times New Roman" w:cs="Times New Roman"/>
          <w:b/>
          <w:bCs/>
          <w:sz w:val="24"/>
          <w:szCs w:val="24"/>
        </w:rPr>
      </w:pPr>
      <w:r w:rsidRPr="00980246">
        <w:rPr>
          <w:rFonts w:ascii="Times New Roman" w:hAnsi="Times New Roman" w:cs="Times New Roman"/>
          <w:b/>
          <w:bCs/>
          <w:sz w:val="24"/>
          <w:szCs w:val="24"/>
        </w:rPr>
        <w:t>Requiring respondents to prepare a written response to a collection of information in fewer than 30 days after receipt of it.</w:t>
      </w:r>
      <w:r w:rsidRPr="00980246">
        <w:rPr>
          <w:rFonts w:ascii="Times New Roman" w:hAnsi="Times New Roman" w:cs="Times New Roman"/>
          <w:sz w:val="24"/>
          <w:szCs w:val="24"/>
        </w:rPr>
        <w:fldChar w:fldCharType="begin"/>
      </w:r>
      <w:r w:rsidRPr="00980246">
        <w:rPr>
          <w:rFonts w:ascii="Times New Roman" w:hAnsi="Times New Roman" w:cs="Times New Roman"/>
          <w:sz w:val="24"/>
          <w:szCs w:val="24"/>
        </w:rPr>
        <w:instrText>ADVANCE \R 0.95</w:instrText>
      </w:r>
      <w:r w:rsidRPr="00980246">
        <w:rPr>
          <w:rFonts w:ascii="Times New Roman" w:hAnsi="Times New Roman" w:cs="Times New Roman"/>
          <w:sz w:val="24"/>
          <w:szCs w:val="24"/>
        </w:rPr>
        <w:fldChar w:fldCharType="end"/>
      </w:r>
    </w:p>
    <w:p w14:paraId="21F86D31" w14:textId="77777777" w:rsidR="00980246" w:rsidRPr="00E4544D" w:rsidRDefault="00980246" w:rsidP="00980246">
      <w:pPr>
        <w:pStyle w:val="ListParagraph"/>
        <w:ind w:left="1080"/>
        <w:rPr>
          <w:rFonts w:ascii="Times New Roman" w:hAnsi="Times New Roman" w:cs="Times New Roman"/>
          <w:sz w:val="24"/>
          <w:szCs w:val="24"/>
        </w:rPr>
      </w:pPr>
      <w:r>
        <w:rPr>
          <w:rFonts w:ascii="Times New Roman" w:hAnsi="Times New Roman" w:cs="Times New Roman"/>
          <w:sz w:val="24"/>
          <w:szCs w:val="24"/>
        </w:rPr>
        <w:t>There is no requirement to provide a written response in fewer than 30 days.</w:t>
      </w:r>
    </w:p>
    <w:p w14:paraId="5281AEEA" w14:textId="77777777" w:rsidR="00980246" w:rsidRPr="006625E7" w:rsidRDefault="00980246" w:rsidP="00980246">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5420371A" w14:textId="77777777" w:rsidR="00980246" w:rsidRPr="00E4544D" w:rsidRDefault="00980246" w:rsidP="00980246">
      <w:pPr>
        <w:pStyle w:val="ListParagraph"/>
        <w:ind w:left="1080"/>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72EEB017" w14:textId="77777777" w:rsidR="00980246" w:rsidRPr="00E4544D" w:rsidRDefault="00980246" w:rsidP="00980246">
      <w:pPr>
        <w:pStyle w:val="ListParagraph"/>
        <w:ind w:left="1080"/>
        <w:rPr>
          <w:rFonts w:ascii="Times New Roman" w:hAnsi="Times New Roman" w:cs="Times New Roman"/>
          <w:sz w:val="24"/>
          <w:szCs w:val="24"/>
        </w:rPr>
      </w:pPr>
      <w:r>
        <w:rPr>
          <w:rFonts w:ascii="Times New Roman" w:hAnsi="Times New Roman" w:cs="Times New Roman"/>
          <w:sz w:val="24"/>
          <w:szCs w:val="24"/>
        </w:rPr>
        <w:t>There is no requirement for respondents to submit more than an original and two copies of any document.</w:t>
      </w:r>
    </w:p>
    <w:p w14:paraId="49E665C8" w14:textId="77777777" w:rsidR="00980246" w:rsidRPr="00953782" w:rsidRDefault="00980246" w:rsidP="00980246">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r>
        <w:rPr>
          <w:rFonts w:ascii="Times New Roman" w:hAnsi="Times New Roman" w:cs="Times New Roman"/>
          <w:b/>
          <w:bCs/>
          <w:sz w:val="24"/>
          <w:szCs w:val="24"/>
        </w:rPr>
        <w:t xml:space="preserve"> </w:t>
      </w:r>
      <w:r w:rsidRPr="00953782">
        <w:rPr>
          <w:rFonts w:ascii="Times New Roman" w:hAnsi="Times New Roman" w:cs="Times New Roman"/>
          <w:b/>
          <w:bCs/>
          <w:sz w:val="24"/>
          <w:szCs w:val="24"/>
        </w:rPr>
        <w:t>medical, government contract, grant-in-aid, or tax records for more than three years.</w:t>
      </w:r>
      <w:r w:rsidRPr="00953782">
        <w:rPr>
          <w:rFonts w:ascii="Times New Roman" w:hAnsi="Times New Roman" w:cs="Times New Roman"/>
          <w:b/>
          <w:bCs/>
          <w:sz w:val="24"/>
          <w:szCs w:val="24"/>
        </w:rPr>
        <w:fldChar w:fldCharType="begin"/>
      </w:r>
      <w:r w:rsidRPr="00953782">
        <w:rPr>
          <w:rFonts w:ascii="Times New Roman" w:hAnsi="Times New Roman" w:cs="Times New Roman"/>
          <w:b/>
          <w:bCs/>
          <w:sz w:val="24"/>
          <w:szCs w:val="24"/>
        </w:rPr>
        <w:instrText>ADVANCE \R 0.95</w:instrText>
      </w:r>
      <w:r w:rsidRPr="00953782">
        <w:rPr>
          <w:rFonts w:ascii="Times New Roman" w:hAnsi="Times New Roman" w:cs="Times New Roman"/>
          <w:b/>
          <w:bCs/>
          <w:sz w:val="24"/>
          <w:szCs w:val="24"/>
        </w:rPr>
        <w:fldChar w:fldCharType="end"/>
      </w:r>
      <w:r>
        <w:rPr>
          <w:rFonts w:ascii="Times New Roman" w:hAnsi="Times New Roman" w:cs="Times New Roman"/>
          <w:b/>
          <w:bCs/>
          <w:sz w:val="24"/>
          <w:szCs w:val="24"/>
        </w:rPr>
        <w:br/>
      </w:r>
      <w:r>
        <w:rPr>
          <w:rFonts w:ascii="Times New Roman" w:hAnsi="Times New Roman" w:cs="Times New Roman"/>
          <w:sz w:val="24"/>
          <w:szCs w:val="24"/>
        </w:rPr>
        <w:t>FEMA does not require respondents to retain records for more than three years.</w:t>
      </w:r>
      <w:r w:rsidRPr="00953782">
        <w:rPr>
          <w:rFonts w:ascii="Times New Roman" w:hAnsi="Times New Roman" w:cs="Times New Roman"/>
          <w:sz w:val="24"/>
          <w:szCs w:val="24"/>
        </w:rPr>
        <w:br/>
      </w:r>
    </w:p>
    <w:p w14:paraId="26DB7436" w14:textId="77777777" w:rsidR="00980246" w:rsidRDefault="00980246" w:rsidP="00980246">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r>
        <w:rPr>
          <w:rFonts w:ascii="Times New Roman" w:hAnsi="Times New Roman" w:cs="Times New Roman"/>
          <w:b/>
          <w:bCs/>
          <w:sz w:val="24"/>
          <w:szCs w:val="24"/>
        </w:rPr>
        <w:t xml:space="preserve"> </w:t>
      </w:r>
      <w:r w:rsidRPr="00CE25A1">
        <w:rPr>
          <w:rFonts w:ascii="Times New Roman" w:hAnsi="Times New Roman" w:cs="Times New Roman"/>
          <w:b/>
          <w:bCs/>
          <w:sz w:val="24"/>
          <w:szCs w:val="24"/>
        </w:rPr>
        <w:t>produce valid and reliable results that can be generalized to the universe of study.</w:t>
      </w:r>
      <w:r w:rsidRPr="00CE25A1">
        <w:rPr>
          <w:rFonts w:ascii="Times New Roman" w:hAnsi="Times New Roman" w:cs="Times New Roman"/>
          <w:b/>
          <w:bCs/>
          <w:sz w:val="24"/>
          <w:szCs w:val="24"/>
        </w:rPr>
        <w:fldChar w:fldCharType="begin"/>
      </w:r>
      <w:r w:rsidRPr="00CE25A1">
        <w:rPr>
          <w:rFonts w:ascii="Times New Roman" w:hAnsi="Times New Roman" w:cs="Times New Roman"/>
          <w:b/>
          <w:bCs/>
          <w:sz w:val="24"/>
          <w:szCs w:val="24"/>
        </w:rPr>
        <w:instrText>ADVANCE \R 0.95</w:instrText>
      </w:r>
      <w:r w:rsidRPr="00CE25A1">
        <w:rPr>
          <w:rFonts w:ascii="Times New Roman" w:hAnsi="Times New Roman" w:cs="Times New Roman"/>
          <w:b/>
          <w:bCs/>
          <w:sz w:val="24"/>
          <w:szCs w:val="24"/>
        </w:rPr>
        <w:fldChar w:fldCharType="end"/>
      </w:r>
    </w:p>
    <w:p w14:paraId="4C060B31" w14:textId="77777777" w:rsidR="00980246" w:rsidRDefault="00980246" w:rsidP="00980246">
      <w:pPr>
        <w:spacing w:after="0" w:line="240" w:lineRule="auto"/>
        <w:ind w:left="1080"/>
        <w:rPr>
          <w:rFonts w:ascii="Times New Roman" w:hAnsi="Times New Roman" w:cs="Times New Roman"/>
          <w:b/>
          <w:bCs/>
          <w:sz w:val="24"/>
          <w:szCs w:val="24"/>
        </w:rPr>
      </w:pPr>
      <w:r>
        <w:rPr>
          <w:rFonts w:ascii="Times New Roman" w:hAnsi="Times New Roman" w:cs="Times New Roman"/>
          <w:bCs/>
          <w:sz w:val="24"/>
          <w:szCs w:val="24"/>
        </w:rPr>
        <w:t xml:space="preserve">There is no statistical survey involved with this information collection. </w:t>
      </w:r>
    </w:p>
    <w:p w14:paraId="1EE82CE5" w14:textId="77777777" w:rsidR="00980246" w:rsidRDefault="00980246" w:rsidP="00980246">
      <w:pPr>
        <w:spacing w:after="0" w:line="240" w:lineRule="auto"/>
        <w:ind w:left="1080"/>
        <w:rPr>
          <w:rFonts w:ascii="Times New Roman" w:hAnsi="Times New Roman" w:cs="Times New Roman"/>
          <w:b/>
          <w:bCs/>
          <w:sz w:val="24"/>
          <w:szCs w:val="24"/>
        </w:rPr>
      </w:pPr>
    </w:p>
    <w:p w14:paraId="4C0F1BB7" w14:textId="77777777" w:rsidR="00980246" w:rsidRDefault="00980246" w:rsidP="00980246">
      <w:pPr>
        <w:pStyle w:val="ListParagraph"/>
        <w:numPr>
          <w:ilvl w:val="0"/>
          <w:numId w:val="3"/>
        </w:numPr>
        <w:spacing w:after="0" w:line="240" w:lineRule="auto"/>
        <w:rPr>
          <w:rFonts w:ascii="Times New Roman" w:hAnsi="Times New Roman" w:cs="Times New Roman"/>
          <w:b/>
          <w:bCs/>
          <w:sz w:val="24"/>
          <w:szCs w:val="24"/>
        </w:rPr>
      </w:pPr>
      <w:r w:rsidRPr="00CE25A1">
        <w:rPr>
          <w:rFonts w:ascii="Times New Roman" w:hAnsi="Times New Roman" w:cs="Times New Roman"/>
          <w:b/>
          <w:bCs/>
          <w:sz w:val="24"/>
          <w:szCs w:val="24"/>
        </w:rPr>
        <w:t>Requiring the use of a statistical data classification that has not been reviewed and approved by OMB.</w:t>
      </w:r>
      <w:r>
        <w:rPr>
          <w:rFonts w:ascii="Times New Roman" w:hAnsi="Times New Roman" w:cs="Times New Roman"/>
          <w:b/>
          <w:bCs/>
          <w:sz w:val="24"/>
          <w:szCs w:val="24"/>
        </w:rPr>
        <w:br/>
      </w:r>
      <w:r>
        <w:rPr>
          <w:rFonts w:ascii="Times New Roman" w:hAnsi="Times New Roman" w:cs="Times New Roman"/>
          <w:bCs/>
          <w:sz w:val="24"/>
          <w:szCs w:val="24"/>
        </w:rPr>
        <w:t>There is no use of statistical data classification involved with this information collection.</w:t>
      </w:r>
      <w:r>
        <w:rPr>
          <w:rFonts w:ascii="Times New Roman" w:hAnsi="Times New Roman" w:cs="Times New Roman"/>
          <w:b/>
          <w:bCs/>
          <w:sz w:val="24"/>
          <w:szCs w:val="24"/>
        </w:rPr>
        <w:br/>
      </w:r>
    </w:p>
    <w:p w14:paraId="7AA7231A" w14:textId="77777777" w:rsidR="00980246" w:rsidRDefault="00980246" w:rsidP="00980246">
      <w:pPr>
        <w:pStyle w:val="ListParagraph"/>
        <w:numPr>
          <w:ilvl w:val="0"/>
          <w:numId w:val="3"/>
        </w:numPr>
        <w:spacing w:after="0" w:line="240" w:lineRule="auto"/>
        <w:rPr>
          <w:rFonts w:ascii="Times New Roman" w:hAnsi="Times New Roman" w:cs="Times New Roman"/>
          <w:b/>
          <w:bCs/>
          <w:sz w:val="24"/>
          <w:szCs w:val="24"/>
        </w:rPr>
      </w:pPr>
      <w:r w:rsidRPr="00CE25A1">
        <w:rPr>
          <w:rFonts w:ascii="Times New Roman" w:hAnsi="Times New Roman" w:cs="Times New Roman"/>
          <w:b/>
          <w:bCs/>
          <w:sz w:val="24"/>
          <w:szCs w:val="24"/>
        </w:rPr>
        <w:t>That includes a pledge of confidentiality that is not supported by authority established in statute or regula</w:t>
      </w:r>
      <w:r>
        <w:rPr>
          <w:rFonts w:ascii="Times New Roman" w:hAnsi="Times New Roman" w:cs="Times New Roman"/>
          <w:b/>
          <w:bCs/>
          <w:sz w:val="24"/>
          <w:szCs w:val="24"/>
        </w:rPr>
        <w:t xml:space="preserve">tion, that is not supported by </w:t>
      </w:r>
      <w:r w:rsidRPr="00CE25A1">
        <w:rPr>
          <w:rFonts w:ascii="Times New Roman" w:hAnsi="Times New Roman" w:cs="Times New Roman"/>
          <w:b/>
          <w:bCs/>
          <w:sz w:val="24"/>
          <w:szCs w:val="24"/>
        </w:rPr>
        <w:t>disclosure and data security policies that are consistent with the pledge, or which unnecessarily impedes sharing of data with other agencies for compatible confidential use.</w:t>
      </w:r>
      <w:r w:rsidRPr="00CE25A1">
        <w:rPr>
          <w:rFonts w:ascii="Times New Roman" w:hAnsi="Times New Roman" w:cs="Times New Roman"/>
          <w:b/>
          <w:bCs/>
          <w:sz w:val="24"/>
          <w:szCs w:val="24"/>
        </w:rPr>
        <w:fldChar w:fldCharType="begin"/>
      </w:r>
      <w:r w:rsidRPr="00CE25A1">
        <w:rPr>
          <w:rFonts w:ascii="Times New Roman" w:hAnsi="Times New Roman" w:cs="Times New Roman"/>
          <w:b/>
          <w:bCs/>
          <w:sz w:val="24"/>
          <w:szCs w:val="24"/>
        </w:rPr>
        <w:instrText>ADVANCE \R 0.95</w:instrText>
      </w:r>
      <w:r w:rsidRPr="00CE25A1">
        <w:rPr>
          <w:rFonts w:ascii="Times New Roman" w:hAnsi="Times New Roman" w:cs="Times New Roman"/>
          <w:b/>
          <w:bCs/>
          <w:sz w:val="24"/>
          <w:szCs w:val="24"/>
        </w:rPr>
        <w:fldChar w:fldCharType="end"/>
      </w:r>
      <w:r>
        <w:rPr>
          <w:rFonts w:ascii="Times New Roman" w:hAnsi="Times New Roman" w:cs="Times New Roman"/>
          <w:b/>
          <w:bCs/>
          <w:sz w:val="24"/>
          <w:szCs w:val="24"/>
        </w:rPr>
        <w:br/>
      </w:r>
      <w:r>
        <w:rPr>
          <w:rFonts w:ascii="Times New Roman" w:hAnsi="Times New Roman" w:cs="Times New Roman"/>
          <w:bCs/>
          <w:sz w:val="24"/>
          <w:szCs w:val="24"/>
        </w:rPr>
        <w:t xml:space="preserve">There is no pledge of confidentiality that is not supported by authority established in statute or regulation necessary for this information collection. </w:t>
      </w:r>
      <w:r>
        <w:rPr>
          <w:rFonts w:ascii="Times New Roman" w:hAnsi="Times New Roman" w:cs="Times New Roman"/>
          <w:b/>
          <w:bCs/>
          <w:sz w:val="24"/>
          <w:szCs w:val="24"/>
        </w:rPr>
        <w:br/>
      </w:r>
    </w:p>
    <w:p w14:paraId="78FAA4A9" w14:textId="77777777" w:rsidR="00980246" w:rsidRPr="00CE25A1" w:rsidRDefault="00980246" w:rsidP="00980246">
      <w:pPr>
        <w:pStyle w:val="ListParagraph"/>
        <w:numPr>
          <w:ilvl w:val="0"/>
          <w:numId w:val="3"/>
        </w:numPr>
        <w:spacing w:after="0" w:line="240" w:lineRule="auto"/>
        <w:rPr>
          <w:rFonts w:ascii="Times New Roman" w:hAnsi="Times New Roman" w:cs="Times New Roman"/>
          <w:b/>
          <w:bCs/>
          <w:sz w:val="24"/>
          <w:szCs w:val="24"/>
        </w:rPr>
      </w:pPr>
      <w:r w:rsidRPr="00CE25A1">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CE25A1">
        <w:rPr>
          <w:rFonts w:ascii="Times New Roman" w:hAnsi="Times New Roman" w:cs="Times New Roman"/>
          <w:b/>
          <w:bCs/>
          <w:sz w:val="24"/>
          <w:szCs w:val="24"/>
        </w:rPr>
        <w:fldChar w:fldCharType="begin"/>
      </w:r>
      <w:r w:rsidRPr="00CE25A1">
        <w:rPr>
          <w:rFonts w:ascii="Times New Roman" w:hAnsi="Times New Roman" w:cs="Times New Roman"/>
          <w:b/>
          <w:bCs/>
          <w:sz w:val="24"/>
          <w:szCs w:val="24"/>
        </w:rPr>
        <w:instrText>ADVANCE \R 0.95</w:instrText>
      </w:r>
      <w:r w:rsidRPr="00CE25A1">
        <w:rPr>
          <w:rFonts w:ascii="Times New Roman" w:hAnsi="Times New Roman" w:cs="Times New Roman"/>
          <w:b/>
          <w:bCs/>
          <w:sz w:val="24"/>
          <w:szCs w:val="24"/>
        </w:rPr>
        <w:fldChar w:fldCharType="end"/>
      </w:r>
      <w:r>
        <w:rPr>
          <w:rFonts w:ascii="Times New Roman" w:hAnsi="Times New Roman" w:cs="Times New Roman"/>
          <w:b/>
          <w:bCs/>
          <w:sz w:val="24"/>
          <w:szCs w:val="24"/>
        </w:rPr>
        <w:br/>
      </w:r>
      <w:r>
        <w:rPr>
          <w:rFonts w:ascii="Times New Roman" w:hAnsi="Times New Roman" w:cs="Times New Roman"/>
          <w:bCs/>
          <w:sz w:val="24"/>
          <w:szCs w:val="24"/>
        </w:rPr>
        <w:t xml:space="preserve">There is no requirement for respondents to submit proprietary trade secrets or other confidential information for this information collection. </w:t>
      </w:r>
      <w:r w:rsidR="00A04AAA">
        <w:rPr>
          <w:rFonts w:ascii="Times New Roman" w:hAnsi="Times New Roman" w:cs="Times New Roman"/>
          <w:bCs/>
          <w:sz w:val="24"/>
          <w:szCs w:val="24"/>
        </w:rPr>
        <w:br/>
      </w:r>
      <w:r w:rsidR="0085089D">
        <w:rPr>
          <w:rFonts w:ascii="Times New Roman" w:hAnsi="Times New Roman" w:cs="Times New Roman"/>
          <w:b/>
          <w:bCs/>
          <w:sz w:val="24"/>
          <w:szCs w:val="24"/>
        </w:rPr>
        <w:br/>
      </w:r>
    </w:p>
    <w:p w14:paraId="428BF04A"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CC4D76">
        <w:rPr>
          <w:rFonts w:ascii="Times New Roman" w:hAnsi="Times New Roman" w:cs="Times New Roman"/>
          <w:b/>
          <w:bCs/>
          <w:sz w:val="24"/>
          <w:szCs w:val="24"/>
        </w:rPr>
        <w:t xml:space="preserve">8.  Federal Register Notice: </w:t>
      </w:r>
      <w:r w:rsidRPr="00CC4D76">
        <w:rPr>
          <w:rFonts w:ascii="Times New Roman" w:hAnsi="Times New Roman" w:cs="Times New Roman"/>
          <w:b/>
          <w:bCs/>
          <w:sz w:val="24"/>
          <w:szCs w:val="24"/>
        </w:rPr>
        <w:fldChar w:fldCharType="begin"/>
      </w:r>
      <w:r w:rsidRPr="00CC4D76">
        <w:rPr>
          <w:rFonts w:ascii="Times New Roman" w:hAnsi="Times New Roman" w:cs="Times New Roman"/>
          <w:b/>
          <w:bCs/>
          <w:sz w:val="24"/>
          <w:szCs w:val="24"/>
        </w:rPr>
        <w:instrText>ADVANCE \R 0.95</w:instrText>
      </w:r>
      <w:r w:rsidRPr="00CC4D76">
        <w:rPr>
          <w:rFonts w:ascii="Times New Roman" w:hAnsi="Times New Roman" w:cs="Times New Roman"/>
          <w:b/>
          <w:bCs/>
          <w:sz w:val="24"/>
          <w:szCs w:val="24"/>
        </w:rPr>
        <w:fldChar w:fldCharType="end"/>
      </w:r>
    </w:p>
    <w:p w14:paraId="0D8E1B55"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FBB3431" w14:textId="7BBEF68E" w:rsidR="00562915" w:rsidRPr="0085089D" w:rsidRDefault="00562915" w:rsidP="0085089D">
      <w:pPr>
        <w:rPr>
          <w:rFonts w:ascii="Times New Roman" w:hAnsi="Times New Roman" w:cs="Times New Roman"/>
          <w:b/>
          <w:bCs/>
          <w:color w:val="0000FF"/>
          <w:sz w:val="24"/>
          <w:szCs w:val="24"/>
        </w:rPr>
      </w:pPr>
      <w:r w:rsidRPr="006625E7">
        <w:rPr>
          <w:rFonts w:ascii="Times New Roman" w:hAnsi="Times New Roman" w:cs="Times New Roman"/>
          <w:color w:val="000000"/>
          <w:sz w:val="24"/>
          <w:szCs w:val="24"/>
        </w:rPr>
        <w:t>A 60-day Federal Register Notice inviting public comments was published on</w:t>
      </w:r>
      <w:r w:rsidRPr="006625E7">
        <w:rPr>
          <w:rFonts w:ascii="Times New Roman" w:hAnsi="Times New Roman" w:cs="Times New Roman"/>
          <w:color w:val="FF0000"/>
          <w:sz w:val="24"/>
          <w:szCs w:val="24"/>
        </w:rPr>
        <w:t xml:space="preserve"> </w:t>
      </w:r>
      <w:r w:rsidR="002A7775">
        <w:rPr>
          <w:rFonts w:ascii="Times New Roman" w:hAnsi="Times New Roman" w:cs="Times New Roman"/>
          <w:color w:val="0000FF"/>
          <w:sz w:val="24"/>
          <w:szCs w:val="24"/>
        </w:rPr>
        <w:t>March 27, 2018</w:t>
      </w:r>
      <w:r w:rsidRPr="006625E7">
        <w:rPr>
          <w:rFonts w:ascii="Times New Roman" w:hAnsi="Times New Roman" w:cs="Times New Roman"/>
          <w:color w:val="0000FF"/>
          <w:sz w:val="24"/>
          <w:szCs w:val="24"/>
        </w:rPr>
        <w:t xml:space="preserve"> </w:t>
      </w:r>
      <w:r w:rsidR="002A7775">
        <w:rPr>
          <w:rFonts w:ascii="Times New Roman" w:hAnsi="Times New Roman" w:cs="Times New Roman"/>
          <w:color w:val="0000FF"/>
          <w:sz w:val="24"/>
          <w:szCs w:val="24"/>
        </w:rPr>
        <w:t>83</w:t>
      </w:r>
      <w:r w:rsidRPr="006625E7">
        <w:rPr>
          <w:rFonts w:ascii="Times New Roman" w:hAnsi="Times New Roman" w:cs="Times New Roman"/>
          <w:color w:val="0000FF"/>
          <w:sz w:val="24"/>
          <w:szCs w:val="24"/>
        </w:rPr>
        <w:t xml:space="preserve"> FR </w:t>
      </w:r>
      <w:r w:rsidR="002A7775">
        <w:rPr>
          <w:rFonts w:ascii="Times New Roman" w:hAnsi="Times New Roman" w:cs="Times New Roman"/>
          <w:color w:val="0000FF"/>
          <w:sz w:val="24"/>
          <w:szCs w:val="24"/>
        </w:rPr>
        <w:t>13140</w:t>
      </w:r>
      <w:r w:rsidRPr="006625E7">
        <w:rPr>
          <w:rFonts w:ascii="Times New Roman" w:hAnsi="Times New Roman" w:cs="Times New Roman"/>
          <w:color w:val="0000FF"/>
          <w:sz w:val="24"/>
          <w:szCs w:val="24"/>
        </w:rPr>
        <w:t xml:space="preserve">.  </w:t>
      </w:r>
      <w:r w:rsidR="002A7775">
        <w:rPr>
          <w:rFonts w:ascii="Times New Roman" w:hAnsi="Times New Roman" w:cs="Times New Roman"/>
          <w:color w:val="0000FF"/>
          <w:sz w:val="24"/>
          <w:szCs w:val="24"/>
        </w:rPr>
        <w:t>O</w:t>
      </w:r>
      <w:r w:rsidR="002A7775">
        <w:rPr>
          <w:rFonts w:ascii="Times New Roman" w:hAnsi="Times New Roman" w:cs="Times New Roman"/>
          <w:b/>
          <w:bCs/>
          <w:color w:val="0000FF"/>
          <w:sz w:val="24"/>
          <w:szCs w:val="24"/>
        </w:rPr>
        <w:t>ne unrelated was received however, no related comments were received</w:t>
      </w:r>
      <w:r w:rsidRPr="006625E7">
        <w:rPr>
          <w:rFonts w:ascii="Times New Roman" w:hAnsi="Times New Roman" w:cs="Times New Roman"/>
          <w:b/>
          <w:bCs/>
          <w:color w:val="0000FF"/>
          <w:sz w:val="24"/>
          <w:szCs w:val="24"/>
        </w:rPr>
        <w:t xml:space="preserve">.  </w:t>
      </w:r>
    </w:p>
    <w:p w14:paraId="6BCE0AFF" w14:textId="4052D911" w:rsidR="00562915" w:rsidRPr="006625E7" w:rsidRDefault="00562915" w:rsidP="002B2B7C">
      <w:pPr>
        <w:rPr>
          <w:rFonts w:ascii="Times New Roman" w:hAnsi="Times New Roman" w:cs="Times New Roman"/>
          <w:sz w:val="24"/>
          <w:szCs w:val="24"/>
        </w:rPr>
      </w:pPr>
      <w:r w:rsidRPr="006625E7">
        <w:rPr>
          <w:rFonts w:ascii="Times New Roman" w:hAnsi="Times New Roman" w:cs="Times New Roman"/>
          <w:color w:val="000000"/>
          <w:sz w:val="24"/>
          <w:szCs w:val="24"/>
        </w:rPr>
        <w:t>A 30-day Federal Register Notice inviting public comments was published on</w:t>
      </w:r>
      <w:r w:rsidRPr="006625E7">
        <w:rPr>
          <w:rFonts w:ascii="Times New Roman" w:hAnsi="Times New Roman" w:cs="Times New Roman"/>
          <w:color w:val="FF0000"/>
          <w:sz w:val="24"/>
          <w:szCs w:val="24"/>
        </w:rPr>
        <w:t xml:space="preserve"> </w:t>
      </w:r>
      <w:r w:rsidR="002A7775">
        <w:rPr>
          <w:rFonts w:ascii="Times New Roman" w:hAnsi="Times New Roman" w:cs="Times New Roman"/>
          <w:color w:val="0000FF"/>
          <w:sz w:val="24"/>
          <w:szCs w:val="24"/>
        </w:rPr>
        <w:t>June 15, 2018</w:t>
      </w:r>
      <w:r w:rsidRPr="006625E7">
        <w:rPr>
          <w:rFonts w:ascii="Times New Roman" w:hAnsi="Times New Roman" w:cs="Times New Roman"/>
          <w:color w:val="0000FF"/>
          <w:sz w:val="24"/>
          <w:szCs w:val="24"/>
        </w:rPr>
        <w:t xml:space="preserve">, </w:t>
      </w:r>
      <w:r w:rsidR="002A7775">
        <w:rPr>
          <w:rFonts w:ascii="Times New Roman" w:hAnsi="Times New Roman" w:cs="Times New Roman"/>
          <w:color w:val="0000FF"/>
          <w:sz w:val="24"/>
          <w:szCs w:val="24"/>
        </w:rPr>
        <w:t>83</w:t>
      </w:r>
      <w:r w:rsidRPr="006625E7">
        <w:rPr>
          <w:rFonts w:ascii="Times New Roman" w:hAnsi="Times New Roman" w:cs="Times New Roman"/>
          <w:color w:val="0000FF"/>
          <w:sz w:val="24"/>
          <w:szCs w:val="24"/>
        </w:rPr>
        <w:t xml:space="preserve"> FR </w:t>
      </w:r>
      <w:r w:rsidR="002A7775">
        <w:rPr>
          <w:rFonts w:ascii="Times New Roman" w:hAnsi="Times New Roman" w:cs="Times New Roman"/>
          <w:color w:val="0000FF"/>
          <w:sz w:val="24"/>
          <w:szCs w:val="24"/>
        </w:rPr>
        <w:t>28006.</w:t>
      </w:r>
      <w:r w:rsidRPr="006625E7">
        <w:rPr>
          <w:rFonts w:ascii="Times New Roman" w:hAnsi="Times New Roman" w:cs="Times New Roman"/>
          <w:color w:val="0000FF"/>
          <w:sz w:val="24"/>
          <w:szCs w:val="24"/>
        </w:rPr>
        <w:t xml:space="preserve"> </w:t>
      </w:r>
      <w:r w:rsidRPr="006625E7">
        <w:rPr>
          <w:rFonts w:ascii="Times New Roman" w:hAnsi="Times New Roman" w:cs="Times New Roman"/>
          <w:b/>
          <w:bCs/>
          <w:color w:val="0000FF"/>
          <w:sz w:val="24"/>
          <w:szCs w:val="24"/>
        </w:rPr>
        <w:t xml:space="preserve">---No comments were received.  </w:t>
      </w:r>
    </w:p>
    <w:p w14:paraId="152A869D" w14:textId="3CAE739D" w:rsidR="00C37424"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ABB6C33" w14:textId="0B96216F" w:rsidR="00C37424" w:rsidRPr="00472E3A" w:rsidRDefault="00C37424" w:rsidP="00C37424">
      <w:pPr>
        <w:pStyle w:val="ListParagraph"/>
        <w:tabs>
          <w:tab w:val="left" w:pos="0"/>
          <w:tab w:val="left" w:pos="90"/>
          <w:tab w:val="left" w:pos="360"/>
        </w:tabs>
        <w:spacing w:line="240" w:lineRule="auto"/>
        <w:rPr>
          <w:rFonts w:ascii="Times New Roman" w:hAnsi="Times New Roman" w:cs="Times New Roman"/>
          <w:color w:val="FF0000"/>
          <w:sz w:val="24"/>
          <w:szCs w:val="24"/>
        </w:rPr>
      </w:pPr>
      <w:r w:rsidRPr="00472E3A">
        <w:rPr>
          <w:rFonts w:ascii="Times New Roman" w:eastAsia="Times New Roman" w:hAnsi="Times New Roman" w:cs="Times New Roman"/>
          <w:sz w:val="24"/>
          <w:szCs w:val="24"/>
        </w:rPr>
        <w:t>There are no consultations with persons outside the agency on this collection.  The process of inspecting a site for placement of a temporary housing unit is as simplified as possible to determine that the infrastructure is in place and that FEMA can place and remove the unit.</w:t>
      </w:r>
    </w:p>
    <w:p w14:paraId="5EA2A926" w14:textId="77777777" w:rsidR="00C37424" w:rsidRDefault="00980246" w:rsidP="0085089D">
      <w:pPr>
        <w:tabs>
          <w:tab w:val="left" w:pos="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31EDA2D7" w14:textId="77777777" w:rsidR="00C37424" w:rsidRPr="00472E3A" w:rsidRDefault="00C37424" w:rsidP="00C37424">
      <w:pPr>
        <w:pStyle w:val="ListParagraph"/>
        <w:tabs>
          <w:tab w:val="left" w:pos="0"/>
          <w:tab w:val="left" w:pos="90"/>
          <w:tab w:val="left" w:pos="360"/>
        </w:tabs>
        <w:spacing w:line="240" w:lineRule="auto"/>
        <w:rPr>
          <w:rFonts w:ascii="Times New Roman" w:eastAsia="Times New Roman" w:hAnsi="Times New Roman" w:cs="Times New Roman"/>
          <w:sz w:val="24"/>
          <w:szCs w:val="24"/>
        </w:rPr>
      </w:pPr>
      <w:r w:rsidRPr="00472E3A">
        <w:rPr>
          <w:rFonts w:ascii="Times New Roman" w:hAnsi="Times New Roman" w:cs="Times New Roman"/>
          <w:sz w:val="24"/>
          <w:szCs w:val="24"/>
        </w:rPr>
        <w:t xml:space="preserve">Individuals are generally in direct contact with FEMA at the time of the site inspection and can provide any comments or concerns to the inspector.  If the individual is not able to be at the site at the time of the inspection, the inspector leaves a card with contact information for any follow-up, if necessary. Questions or comments are specific to the individual’s own unique inspection and are resolved directly with the individual.  Also, when the individual is notified that there will be a unit assigned to them, any questions or comments received are resolved at that point.       </w:t>
      </w:r>
    </w:p>
    <w:p w14:paraId="3C4B7B65" w14:textId="77777777" w:rsidR="00C37424" w:rsidRDefault="00C37424" w:rsidP="0085089D">
      <w:pPr>
        <w:tabs>
          <w:tab w:val="left" w:pos="360"/>
        </w:tabs>
        <w:rPr>
          <w:rFonts w:ascii="Times New Roman" w:hAnsi="Times New Roman" w:cs="Times New Roman"/>
          <w:b/>
          <w:bCs/>
          <w:sz w:val="24"/>
          <w:szCs w:val="24"/>
        </w:rPr>
      </w:pPr>
    </w:p>
    <w:p w14:paraId="4EEAE22A" w14:textId="019F3C32" w:rsidR="00562915" w:rsidRPr="006625E7" w:rsidRDefault="00562915" w:rsidP="0085089D">
      <w:pPr>
        <w:tabs>
          <w:tab w:val="left" w:pos="360"/>
        </w:tabs>
        <w:rPr>
          <w:rFonts w:ascii="Times New Roman" w:hAnsi="Times New Roman" w:cs="Times New Roman"/>
          <w:b/>
          <w:bCs/>
          <w:color w:val="FF0000"/>
          <w:sz w:val="24"/>
          <w:szCs w:val="24"/>
        </w:rPr>
      </w:pPr>
      <w:r w:rsidRPr="006625E7">
        <w:rPr>
          <w:rFonts w:ascii="Times New Roman" w:hAnsi="Times New Roman" w:cs="Times New Roman"/>
          <w:b/>
          <w:bCs/>
          <w:sz w:val="24"/>
          <w:szCs w:val="24"/>
        </w:rPr>
        <w:t>9.  Explain any decision to provide any payment or gift to respondents, other than remuneration of contractors or grantees.</w:t>
      </w:r>
      <w:r w:rsidR="00980246">
        <w:rPr>
          <w:rFonts w:ascii="Times New Roman" w:hAnsi="Times New Roman" w:cs="Times New Roman"/>
          <w:b/>
          <w:bCs/>
          <w:sz w:val="24"/>
          <w:szCs w:val="24"/>
        </w:rPr>
        <w:br/>
      </w:r>
      <w:r w:rsidR="00980246">
        <w:rPr>
          <w:rFonts w:ascii="Times New Roman" w:hAnsi="Times New Roman" w:cs="Times New Roman"/>
          <w:sz w:val="24"/>
          <w:szCs w:val="24"/>
        </w:rPr>
        <w:t>FEMA does not provide any payments or gifts to respondents in exchange for a benefit sought.</w:t>
      </w:r>
      <w:r w:rsidR="00A04AAA">
        <w:rPr>
          <w:rFonts w:ascii="Times New Roman" w:hAnsi="Times New Roman" w:cs="Times New Roman"/>
          <w:sz w:val="24"/>
          <w:szCs w:val="24"/>
        </w:rPr>
        <w:br/>
      </w:r>
      <w:r w:rsidR="00A04AAA">
        <w:rPr>
          <w:rFonts w:ascii="Times New Roman" w:hAnsi="Times New Roman" w:cs="Times New Roman"/>
          <w:sz w:val="24"/>
          <w:szCs w:val="24"/>
        </w:rPr>
        <w:br/>
      </w:r>
      <w:r w:rsidRPr="00CC4D76">
        <w:rPr>
          <w:rFonts w:ascii="Times New Roman" w:hAnsi="Times New Roman" w:cs="Times New Roman"/>
          <w:b/>
          <w:bCs/>
          <w:sz w:val="24"/>
          <w:szCs w:val="24"/>
        </w:rPr>
        <w:t>10.  Describe any assurance of confidentiality provided to respondents.  Present the basis for the assurance in statute, regulation, or agency policy.</w:t>
      </w:r>
      <w:r w:rsidRPr="006625E7">
        <w:rPr>
          <w:rFonts w:ascii="Times New Roman" w:hAnsi="Times New Roman" w:cs="Times New Roman"/>
          <w:b/>
          <w:bCs/>
          <w:sz w:val="24"/>
          <w:szCs w:val="24"/>
        </w:rPr>
        <w:t xml:space="preserve">  </w:t>
      </w:r>
      <w:r w:rsidR="00980246">
        <w:rPr>
          <w:rFonts w:ascii="Times New Roman" w:hAnsi="Times New Roman" w:cs="Times New Roman"/>
          <w:b/>
          <w:bCs/>
          <w:sz w:val="24"/>
          <w:szCs w:val="24"/>
        </w:rPr>
        <w:br/>
      </w:r>
      <w:r w:rsidR="00931A2F">
        <w:rPr>
          <w:rFonts w:ascii="Times New Roman" w:hAnsi="Times New Roman" w:cs="Times New Roman"/>
          <w:sz w:val="24"/>
          <w:szCs w:val="24"/>
        </w:rPr>
        <w:t>A Privacy Threshold Analysis (PTA) was approved for each form in this collection on December 15, 2017.  The DHS Privacy Office determined that FEMA Form 009-0-129 did not require Privacy Impact Assessment (PIA) or System of Records Notice (SORN) coverage.  The DHS Privacy Office determined that FEMA Forms 009-0-131, 009-0-134, 009-0-135, and 009-0-137 required PIA and SORN coverage.  Those forms are covered by DHS/FEMA/PIA-049 Individual Assistance Program (January 11, 2018) and DHS/FEMA – 008 Disaster Recovery Assistance Files, 78 Fed. Reg. 25,282 (April 30, 2013).</w:t>
      </w:r>
      <w:r w:rsidRPr="00B10D6E">
        <w:rPr>
          <w:rFonts w:ascii="Times New Roman" w:hAnsi="Times New Roman" w:cs="Times New Roman"/>
          <w:sz w:val="24"/>
          <w:szCs w:val="24"/>
        </w:rPr>
        <w:t xml:space="preserve"> </w:t>
      </w:r>
      <w:r w:rsidR="0085089D">
        <w:rPr>
          <w:rFonts w:ascii="Times New Roman" w:hAnsi="Times New Roman" w:cs="Times New Roman"/>
          <w:sz w:val="24"/>
          <w:szCs w:val="24"/>
        </w:rPr>
        <w:br/>
      </w:r>
      <w:r w:rsidR="0085089D">
        <w:rPr>
          <w:rFonts w:ascii="Times New Roman" w:hAnsi="Times New Roman" w:cs="Times New Roman"/>
          <w:sz w:val="24"/>
          <w:szCs w:val="24"/>
        </w:rPr>
        <w:br/>
      </w: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00980246">
        <w:rPr>
          <w:rFonts w:ascii="Times New Roman" w:hAnsi="Times New Roman" w:cs="Times New Roman"/>
          <w:b/>
          <w:bCs/>
          <w:sz w:val="24"/>
          <w:szCs w:val="24"/>
        </w:rPr>
        <w:br/>
      </w:r>
      <w:r w:rsidR="00980246" w:rsidRPr="00687EFB">
        <w:rPr>
          <w:rFonts w:ascii="Times New Roman" w:hAnsi="Times New Roman" w:cs="Times New Roman"/>
          <w:bCs/>
          <w:sz w:val="24"/>
          <w:szCs w:val="24"/>
        </w:rPr>
        <w:t xml:space="preserve">There </w:t>
      </w:r>
      <w:r w:rsidR="00980246">
        <w:rPr>
          <w:rFonts w:ascii="Times New Roman" w:hAnsi="Times New Roman" w:cs="Times New Roman"/>
          <w:bCs/>
          <w:sz w:val="24"/>
          <w:szCs w:val="24"/>
        </w:rPr>
        <w:t>are no questions of a sensitive nature in this information collection.</w:t>
      </w:r>
      <w:r w:rsidR="0085089D">
        <w:rPr>
          <w:rFonts w:ascii="Times New Roman" w:hAnsi="Times New Roman" w:cs="Times New Roman"/>
          <w:bCs/>
          <w:sz w:val="24"/>
          <w:szCs w:val="24"/>
        </w:rPr>
        <w:br/>
      </w:r>
      <w:r w:rsidR="0085089D">
        <w:rPr>
          <w:rFonts w:ascii="Times New Roman" w:hAnsi="Times New Roman" w:cs="Times New Roman"/>
          <w:bCs/>
          <w:sz w:val="24"/>
          <w:szCs w:val="24"/>
        </w:rPr>
        <w:br/>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23F34B03"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980246">
        <w:rPr>
          <w:rFonts w:ascii="Times New Roman" w:hAnsi="Times New Roman" w:cs="Times New Roman"/>
          <w:b/>
          <w:bCs/>
          <w:sz w:val="24"/>
          <w:szCs w:val="24"/>
        </w:rPr>
        <w:tab/>
        <w:t xml:space="preserve">a. </w:t>
      </w:r>
      <w:r w:rsidRPr="006625E7">
        <w:rPr>
          <w:rFonts w:ascii="Times New Roman" w:hAnsi="Times New Roman" w:cs="Times New Roman"/>
          <w:b/>
          <w:bCs/>
          <w:sz w:val="24"/>
          <w:szCs w:val="24"/>
        </w:rPr>
        <w:t>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980246">
        <w:rPr>
          <w:rFonts w:ascii="Times New Roman" w:hAnsi="Times New Roman" w:cs="Times New Roman"/>
          <w:b/>
          <w:bCs/>
          <w:sz w:val="24"/>
          <w:szCs w:val="24"/>
        </w:rPr>
        <w:br/>
      </w:r>
      <w:r w:rsidR="00980246">
        <w:rPr>
          <w:rFonts w:ascii="Times New Roman" w:hAnsi="Times New Roman" w:cs="Times New Roman"/>
          <w:bCs/>
          <w:sz w:val="24"/>
          <w:szCs w:val="24"/>
        </w:rPr>
        <w:t>See response below under “b” (more than one form in this collection).</w:t>
      </w:r>
    </w:p>
    <w:p w14:paraId="47917F31"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33C9511F" w14:textId="1B17FB4C" w:rsidR="00FC2D5B" w:rsidRPr="00472E3A" w:rsidRDefault="00FC2D5B" w:rsidP="00FC2D5B">
      <w:pPr>
        <w:pStyle w:val="ListParagraph"/>
        <w:numPr>
          <w:ilvl w:val="0"/>
          <w:numId w:val="8"/>
        </w:numPr>
        <w:tabs>
          <w:tab w:val="left" w:pos="0"/>
          <w:tab w:val="left" w:pos="90"/>
        </w:tabs>
        <w:spacing w:line="240" w:lineRule="auto"/>
        <w:rPr>
          <w:rFonts w:ascii="Times New Roman" w:hAnsi="Times New Roman" w:cs="Times New Roman"/>
          <w:bCs/>
          <w:sz w:val="24"/>
          <w:szCs w:val="24"/>
        </w:rPr>
      </w:pPr>
      <w:r w:rsidRPr="00472E3A">
        <w:rPr>
          <w:rFonts w:ascii="Times New Roman" w:hAnsi="Times New Roman" w:cs="Times New Roman"/>
          <w:bCs/>
          <w:sz w:val="24"/>
          <w:szCs w:val="24"/>
        </w:rPr>
        <w:t xml:space="preserve">It is estimated that 5,000 individuals will complete </w:t>
      </w:r>
      <w:r w:rsidRPr="00472E3A">
        <w:rPr>
          <w:rFonts w:ascii="Times New Roman" w:hAnsi="Times New Roman" w:cs="Times New Roman"/>
          <w:b/>
          <w:bCs/>
          <w:sz w:val="24"/>
          <w:szCs w:val="24"/>
        </w:rPr>
        <w:t>FEMA Form 009-0-129</w:t>
      </w:r>
      <w:r w:rsidRPr="00472E3A">
        <w:rPr>
          <w:rFonts w:ascii="Times New Roman" w:hAnsi="Times New Roman" w:cs="Times New Roman"/>
          <w:bCs/>
          <w:sz w:val="24"/>
          <w:szCs w:val="24"/>
        </w:rPr>
        <w:t xml:space="preserve">.  Each individual will complete only one form and it is estimated that each form requires </w:t>
      </w:r>
      <w:r w:rsidR="007B3883" w:rsidRPr="00472E3A">
        <w:rPr>
          <w:rFonts w:ascii="Times New Roman" w:hAnsi="Times New Roman" w:cs="Times New Roman"/>
          <w:bCs/>
          <w:sz w:val="24"/>
          <w:szCs w:val="24"/>
        </w:rPr>
        <w:t xml:space="preserve">20 </w:t>
      </w:r>
      <w:r w:rsidRPr="00472E3A">
        <w:rPr>
          <w:rFonts w:ascii="Times New Roman" w:hAnsi="Times New Roman" w:cs="Times New Roman"/>
          <w:bCs/>
          <w:sz w:val="24"/>
          <w:szCs w:val="24"/>
        </w:rPr>
        <w:t xml:space="preserve">minutes to complete.  The total annual hour burden for this form is 5,000 x </w:t>
      </w:r>
      <w:r w:rsidR="007B3883" w:rsidRPr="00472E3A">
        <w:rPr>
          <w:rFonts w:ascii="Times New Roman" w:hAnsi="Times New Roman" w:cs="Times New Roman"/>
          <w:bCs/>
          <w:sz w:val="24"/>
          <w:szCs w:val="24"/>
        </w:rPr>
        <w:t>2</w:t>
      </w:r>
      <w:r w:rsidRPr="00472E3A">
        <w:rPr>
          <w:rFonts w:ascii="Times New Roman" w:hAnsi="Times New Roman" w:cs="Times New Roman"/>
          <w:bCs/>
          <w:sz w:val="24"/>
          <w:szCs w:val="24"/>
        </w:rPr>
        <w:t>0 minutes (.</w:t>
      </w:r>
      <w:r w:rsidR="007B3883" w:rsidRPr="00472E3A">
        <w:rPr>
          <w:rFonts w:ascii="Times New Roman" w:hAnsi="Times New Roman" w:cs="Times New Roman"/>
          <w:bCs/>
          <w:sz w:val="24"/>
          <w:szCs w:val="24"/>
        </w:rPr>
        <w:t xml:space="preserve">3333 </w:t>
      </w:r>
      <w:r w:rsidRPr="00472E3A">
        <w:rPr>
          <w:rFonts w:ascii="Times New Roman" w:hAnsi="Times New Roman" w:cs="Times New Roman"/>
          <w:bCs/>
          <w:sz w:val="24"/>
          <w:szCs w:val="24"/>
        </w:rPr>
        <w:t xml:space="preserve">hour) = </w:t>
      </w:r>
      <w:r w:rsidR="00E03E9E" w:rsidRPr="00472E3A">
        <w:rPr>
          <w:rFonts w:ascii="Times New Roman" w:hAnsi="Times New Roman" w:cs="Times New Roman"/>
          <w:bCs/>
          <w:sz w:val="24"/>
          <w:szCs w:val="24"/>
        </w:rPr>
        <w:t>1,667</w:t>
      </w:r>
      <w:r w:rsidRPr="00472E3A">
        <w:rPr>
          <w:rFonts w:ascii="Times New Roman" w:hAnsi="Times New Roman" w:cs="Times New Roman"/>
          <w:bCs/>
          <w:sz w:val="24"/>
          <w:szCs w:val="24"/>
        </w:rPr>
        <w:t xml:space="preserve"> hours.</w:t>
      </w:r>
      <w:r w:rsidRPr="00472E3A">
        <w:rPr>
          <w:rFonts w:ascii="Times New Roman" w:hAnsi="Times New Roman" w:cs="Times New Roman"/>
          <w:bCs/>
          <w:sz w:val="24"/>
          <w:szCs w:val="24"/>
        </w:rPr>
        <w:br/>
      </w:r>
    </w:p>
    <w:p w14:paraId="4D39CF54" w14:textId="4997E48C" w:rsidR="00FC2D5B" w:rsidRPr="00472E3A" w:rsidRDefault="00FC2D5B" w:rsidP="00FC2D5B">
      <w:pPr>
        <w:pStyle w:val="ListParagraph"/>
        <w:numPr>
          <w:ilvl w:val="0"/>
          <w:numId w:val="8"/>
        </w:numPr>
        <w:tabs>
          <w:tab w:val="left" w:pos="0"/>
          <w:tab w:val="left" w:pos="90"/>
        </w:tabs>
        <w:spacing w:line="240" w:lineRule="auto"/>
        <w:rPr>
          <w:rFonts w:ascii="Times New Roman" w:hAnsi="Times New Roman" w:cs="Times New Roman"/>
          <w:bCs/>
          <w:sz w:val="24"/>
          <w:szCs w:val="24"/>
        </w:rPr>
      </w:pPr>
      <w:r w:rsidRPr="00472E3A">
        <w:rPr>
          <w:rFonts w:ascii="Times New Roman" w:hAnsi="Times New Roman" w:cs="Times New Roman"/>
          <w:bCs/>
          <w:sz w:val="24"/>
          <w:szCs w:val="24"/>
        </w:rPr>
        <w:t xml:space="preserve">It is estimated that 5,000 individuals will complete </w:t>
      </w:r>
      <w:r w:rsidRPr="00472E3A">
        <w:rPr>
          <w:rFonts w:ascii="Times New Roman" w:hAnsi="Times New Roman" w:cs="Times New Roman"/>
          <w:b/>
          <w:bCs/>
          <w:sz w:val="24"/>
          <w:szCs w:val="24"/>
        </w:rPr>
        <w:t>FEMA Form 009-0-131</w:t>
      </w:r>
      <w:r w:rsidRPr="00472E3A">
        <w:rPr>
          <w:rFonts w:ascii="Times New Roman" w:hAnsi="Times New Roman" w:cs="Times New Roman"/>
          <w:bCs/>
          <w:sz w:val="24"/>
          <w:szCs w:val="24"/>
        </w:rPr>
        <w:t xml:space="preserve">.  Each individual will complete only one form and it is estimated that each form requires </w:t>
      </w:r>
      <w:r w:rsidR="00C7350B" w:rsidRPr="00472E3A">
        <w:rPr>
          <w:rFonts w:ascii="Times New Roman" w:hAnsi="Times New Roman" w:cs="Times New Roman"/>
          <w:bCs/>
          <w:sz w:val="24"/>
          <w:szCs w:val="24"/>
        </w:rPr>
        <w:t>3</w:t>
      </w:r>
      <w:r w:rsidRPr="00472E3A">
        <w:rPr>
          <w:rFonts w:ascii="Times New Roman" w:hAnsi="Times New Roman" w:cs="Times New Roman"/>
          <w:bCs/>
          <w:sz w:val="24"/>
          <w:szCs w:val="24"/>
        </w:rPr>
        <w:t xml:space="preserve">0 minutes to complete.  The total annual hour burden for this form is 5,000 x </w:t>
      </w:r>
      <w:r w:rsidR="00C7350B" w:rsidRPr="00472E3A">
        <w:rPr>
          <w:rFonts w:ascii="Times New Roman" w:hAnsi="Times New Roman" w:cs="Times New Roman"/>
          <w:bCs/>
          <w:sz w:val="24"/>
          <w:szCs w:val="24"/>
        </w:rPr>
        <w:t>3</w:t>
      </w:r>
      <w:r w:rsidRPr="00472E3A">
        <w:rPr>
          <w:rFonts w:ascii="Times New Roman" w:hAnsi="Times New Roman" w:cs="Times New Roman"/>
          <w:bCs/>
          <w:sz w:val="24"/>
          <w:szCs w:val="24"/>
        </w:rPr>
        <w:t>0 minutes (.</w:t>
      </w:r>
      <w:r w:rsidR="00C7350B" w:rsidRPr="00472E3A">
        <w:rPr>
          <w:rFonts w:ascii="Times New Roman" w:hAnsi="Times New Roman" w:cs="Times New Roman"/>
          <w:bCs/>
          <w:sz w:val="24"/>
          <w:szCs w:val="24"/>
        </w:rPr>
        <w:t xml:space="preserve">5 </w:t>
      </w:r>
      <w:r w:rsidRPr="00472E3A">
        <w:rPr>
          <w:rFonts w:ascii="Times New Roman" w:hAnsi="Times New Roman" w:cs="Times New Roman"/>
          <w:bCs/>
          <w:sz w:val="24"/>
          <w:szCs w:val="24"/>
        </w:rPr>
        <w:t xml:space="preserve">hour) = </w:t>
      </w:r>
      <w:r w:rsidR="00C7350B" w:rsidRPr="00472E3A">
        <w:rPr>
          <w:rFonts w:ascii="Times New Roman" w:hAnsi="Times New Roman" w:cs="Times New Roman"/>
          <w:bCs/>
          <w:sz w:val="24"/>
          <w:szCs w:val="24"/>
        </w:rPr>
        <w:t>2,500</w:t>
      </w:r>
      <w:r w:rsidRPr="00472E3A">
        <w:rPr>
          <w:rFonts w:ascii="Times New Roman" w:hAnsi="Times New Roman" w:cs="Times New Roman"/>
          <w:bCs/>
          <w:sz w:val="24"/>
          <w:szCs w:val="24"/>
        </w:rPr>
        <w:t xml:space="preserve"> hours.</w:t>
      </w:r>
      <w:r w:rsidRPr="00472E3A">
        <w:rPr>
          <w:rFonts w:ascii="Times New Roman" w:hAnsi="Times New Roman" w:cs="Times New Roman"/>
          <w:bCs/>
          <w:sz w:val="24"/>
          <w:szCs w:val="24"/>
        </w:rPr>
        <w:br/>
      </w:r>
    </w:p>
    <w:p w14:paraId="3DD3A4C7" w14:textId="0044D8CF" w:rsidR="00FC2D5B" w:rsidRPr="00472E3A" w:rsidRDefault="00FC2D5B" w:rsidP="00FC2D5B">
      <w:pPr>
        <w:pStyle w:val="ListParagraph"/>
        <w:numPr>
          <w:ilvl w:val="0"/>
          <w:numId w:val="8"/>
        </w:numPr>
        <w:tabs>
          <w:tab w:val="left" w:pos="0"/>
          <w:tab w:val="left" w:pos="90"/>
        </w:tabs>
        <w:spacing w:line="240" w:lineRule="auto"/>
        <w:rPr>
          <w:rFonts w:ascii="Times New Roman" w:hAnsi="Times New Roman" w:cs="Times New Roman"/>
          <w:bCs/>
          <w:sz w:val="24"/>
          <w:szCs w:val="24"/>
        </w:rPr>
      </w:pPr>
      <w:r w:rsidRPr="00472E3A">
        <w:rPr>
          <w:rFonts w:ascii="Times New Roman" w:hAnsi="Times New Roman" w:cs="Times New Roman"/>
          <w:bCs/>
          <w:sz w:val="24"/>
          <w:szCs w:val="24"/>
        </w:rPr>
        <w:t xml:space="preserve">It is estimated that 5,000 individuals will complete FEMA Form </w:t>
      </w:r>
      <w:r w:rsidRPr="00472E3A">
        <w:rPr>
          <w:rFonts w:ascii="Times New Roman" w:hAnsi="Times New Roman" w:cs="Times New Roman"/>
          <w:b/>
          <w:bCs/>
          <w:sz w:val="24"/>
          <w:szCs w:val="24"/>
        </w:rPr>
        <w:t>009-0-134</w:t>
      </w:r>
      <w:r w:rsidRPr="00472E3A">
        <w:rPr>
          <w:rFonts w:ascii="Times New Roman" w:hAnsi="Times New Roman" w:cs="Times New Roman"/>
          <w:bCs/>
          <w:sz w:val="24"/>
          <w:szCs w:val="24"/>
        </w:rPr>
        <w:t xml:space="preserve">.  Each individual will complete only one form and it is estimated that each form requires </w:t>
      </w:r>
      <w:r w:rsidR="00C7350B" w:rsidRPr="00472E3A">
        <w:rPr>
          <w:rFonts w:ascii="Times New Roman" w:hAnsi="Times New Roman" w:cs="Times New Roman"/>
          <w:bCs/>
          <w:sz w:val="24"/>
          <w:szCs w:val="24"/>
        </w:rPr>
        <w:t>2</w:t>
      </w:r>
      <w:r w:rsidRPr="00472E3A">
        <w:rPr>
          <w:rFonts w:ascii="Times New Roman" w:hAnsi="Times New Roman" w:cs="Times New Roman"/>
          <w:bCs/>
          <w:sz w:val="24"/>
          <w:szCs w:val="24"/>
        </w:rPr>
        <w:t xml:space="preserve">0 minutes to complete.  The total annual hour burden for this form is 5,000 x </w:t>
      </w:r>
      <w:r w:rsidR="00C7350B" w:rsidRPr="00472E3A">
        <w:rPr>
          <w:rFonts w:ascii="Times New Roman" w:hAnsi="Times New Roman" w:cs="Times New Roman"/>
          <w:bCs/>
          <w:sz w:val="24"/>
          <w:szCs w:val="24"/>
        </w:rPr>
        <w:t>2</w:t>
      </w:r>
      <w:r w:rsidRPr="00472E3A">
        <w:rPr>
          <w:rFonts w:ascii="Times New Roman" w:hAnsi="Times New Roman" w:cs="Times New Roman"/>
          <w:bCs/>
          <w:sz w:val="24"/>
          <w:szCs w:val="24"/>
        </w:rPr>
        <w:t>0 minutes (.</w:t>
      </w:r>
      <w:r w:rsidR="00C7350B" w:rsidRPr="00472E3A">
        <w:rPr>
          <w:rFonts w:ascii="Times New Roman" w:hAnsi="Times New Roman" w:cs="Times New Roman"/>
          <w:bCs/>
          <w:sz w:val="24"/>
          <w:szCs w:val="24"/>
        </w:rPr>
        <w:t xml:space="preserve">3333 </w:t>
      </w:r>
      <w:r w:rsidRPr="00472E3A">
        <w:rPr>
          <w:rFonts w:ascii="Times New Roman" w:hAnsi="Times New Roman" w:cs="Times New Roman"/>
          <w:bCs/>
          <w:sz w:val="24"/>
          <w:szCs w:val="24"/>
        </w:rPr>
        <w:t xml:space="preserve">hour) = </w:t>
      </w:r>
      <w:r w:rsidR="00E03E9E" w:rsidRPr="00472E3A">
        <w:rPr>
          <w:rFonts w:ascii="Times New Roman" w:hAnsi="Times New Roman" w:cs="Times New Roman"/>
          <w:bCs/>
          <w:sz w:val="24"/>
          <w:szCs w:val="24"/>
        </w:rPr>
        <w:t>1,667</w:t>
      </w:r>
      <w:r w:rsidRPr="00472E3A">
        <w:rPr>
          <w:rFonts w:ascii="Times New Roman" w:hAnsi="Times New Roman" w:cs="Times New Roman"/>
          <w:bCs/>
          <w:sz w:val="24"/>
          <w:szCs w:val="24"/>
        </w:rPr>
        <w:t xml:space="preserve"> hours.</w:t>
      </w:r>
      <w:r w:rsidRPr="00472E3A">
        <w:rPr>
          <w:rFonts w:ascii="Times New Roman" w:hAnsi="Times New Roman" w:cs="Times New Roman"/>
          <w:bCs/>
          <w:sz w:val="24"/>
          <w:szCs w:val="24"/>
        </w:rPr>
        <w:br/>
      </w:r>
    </w:p>
    <w:p w14:paraId="7B654945" w14:textId="10325287" w:rsidR="00FC2D5B" w:rsidRPr="00472E3A" w:rsidRDefault="00FC2D5B" w:rsidP="00FC2D5B">
      <w:pPr>
        <w:pStyle w:val="ListParagraph"/>
        <w:numPr>
          <w:ilvl w:val="0"/>
          <w:numId w:val="8"/>
        </w:numPr>
        <w:tabs>
          <w:tab w:val="left" w:pos="0"/>
          <w:tab w:val="left" w:pos="90"/>
        </w:tabs>
        <w:spacing w:line="240" w:lineRule="auto"/>
        <w:rPr>
          <w:rFonts w:ascii="Times New Roman" w:hAnsi="Times New Roman" w:cs="Times New Roman"/>
          <w:bCs/>
          <w:sz w:val="24"/>
          <w:szCs w:val="24"/>
        </w:rPr>
      </w:pPr>
      <w:r w:rsidRPr="00472E3A">
        <w:rPr>
          <w:rFonts w:ascii="Times New Roman" w:hAnsi="Times New Roman" w:cs="Times New Roman"/>
          <w:bCs/>
          <w:sz w:val="24"/>
          <w:szCs w:val="24"/>
        </w:rPr>
        <w:t xml:space="preserve">It is estimated that 5,000 individuals will complete FEMA Form </w:t>
      </w:r>
      <w:r w:rsidRPr="00472E3A">
        <w:rPr>
          <w:rFonts w:ascii="Times New Roman" w:hAnsi="Times New Roman" w:cs="Times New Roman"/>
          <w:b/>
          <w:bCs/>
          <w:sz w:val="24"/>
          <w:szCs w:val="24"/>
        </w:rPr>
        <w:t>009-0-135</w:t>
      </w:r>
      <w:r w:rsidRPr="00472E3A">
        <w:rPr>
          <w:rFonts w:ascii="Times New Roman" w:hAnsi="Times New Roman" w:cs="Times New Roman"/>
          <w:bCs/>
          <w:sz w:val="24"/>
          <w:szCs w:val="24"/>
        </w:rPr>
        <w:t>.  Each individual will complete only one form and it is estimated that each form requires 1</w:t>
      </w:r>
      <w:r w:rsidR="00C7350B" w:rsidRPr="00472E3A">
        <w:rPr>
          <w:rFonts w:ascii="Times New Roman" w:hAnsi="Times New Roman" w:cs="Times New Roman"/>
          <w:bCs/>
          <w:sz w:val="24"/>
          <w:szCs w:val="24"/>
        </w:rPr>
        <w:t>5</w:t>
      </w:r>
      <w:r w:rsidRPr="00472E3A">
        <w:rPr>
          <w:rFonts w:ascii="Times New Roman" w:hAnsi="Times New Roman" w:cs="Times New Roman"/>
          <w:bCs/>
          <w:sz w:val="24"/>
          <w:szCs w:val="24"/>
        </w:rPr>
        <w:t xml:space="preserve"> minutes to complete.  The total annual hour burden for this form is 5,000 x 1</w:t>
      </w:r>
      <w:r w:rsidR="00C7350B" w:rsidRPr="00472E3A">
        <w:rPr>
          <w:rFonts w:ascii="Times New Roman" w:hAnsi="Times New Roman" w:cs="Times New Roman"/>
          <w:bCs/>
          <w:sz w:val="24"/>
          <w:szCs w:val="24"/>
        </w:rPr>
        <w:t>5</w:t>
      </w:r>
      <w:r w:rsidRPr="00472E3A">
        <w:rPr>
          <w:rFonts w:ascii="Times New Roman" w:hAnsi="Times New Roman" w:cs="Times New Roman"/>
          <w:bCs/>
          <w:sz w:val="24"/>
          <w:szCs w:val="24"/>
        </w:rPr>
        <w:t xml:space="preserve"> minutes (.</w:t>
      </w:r>
      <w:r w:rsidR="00F66B56" w:rsidRPr="00472E3A">
        <w:rPr>
          <w:rFonts w:ascii="Times New Roman" w:hAnsi="Times New Roman" w:cs="Times New Roman"/>
          <w:bCs/>
          <w:sz w:val="24"/>
          <w:szCs w:val="24"/>
        </w:rPr>
        <w:t xml:space="preserve">25 </w:t>
      </w:r>
      <w:r w:rsidRPr="00472E3A">
        <w:rPr>
          <w:rFonts w:ascii="Times New Roman" w:hAnsi="Times New Roman" w:cs="Times New Roman"/>
          <w:bCs/>
          <w:sz w:val="24"/>
          <w:szCs w:val="24"/>
        </w:rPr>
        <w:t xml:space="preserve">hour) = </w:t>
      </w:r>
      <w:r w:rsidR="00C7350B" w:rsidRPr="00472E3A">
        <w:rPr>
          <w:rFonts w:ascii="Times New Roman" w:hAnsi="Times New Roman" w:cs="Times New Roman"/>
          <w:bCs/>
          <w:sz w:val="24"/>
          <w:szCs w:val="24"/>
        </w:rPr>
        <w:t>1,250</w:t>
      </w:r>
      <w:r w:rsidRPr="00472E3A">
        <w:rPr>
          <w:rFonts w:ascii="Times New Roman" w:hAnsi="Times New Roman" w:cs="Times New Roman"/>
          <w:bCs/>
          <w:sz w:val="24"/>
          <w:szCs w:val="24"/>
        </w:rPr>
        <w:t xml:space="preserve"> hours.</w:t>
      </w:r>
      <w:r w:rsidRPr="00472E3A">
        <w:rPr>
          <w:rFonts w:ascii="Times New Roman" w:hAnsi="Times New Roman" w:cs="Times New Roman"/>
          <w:bCs/>
          <w:sz w:val="24"/>
          <w:szCs w:val="24"/>
        </w:rPr>
        <w:br/>
      </w:r>
    </w:p>
    <w:p w14:paraId="77B8DA3E" w14:textId="55126FD6" w:rsidR="00FC2D5B" w:rsidRPr="00472E3A" w:rsidRDefault="00FC2D5B" w:rsidP="00FC2D5B">
      <w:pPr>
        <w:pStyle w:val="ListParagraph"/>
        <w:numPr>
          <w:ilvl w:val="0"/>
          <w:numId w:val="8"/>
        </w:numPr>
        <w:tabs>
          <w:tab w:val="left" w:pos="0"/>
          <w:tab w:val="left" w:pos="90"/>
        </w:tabs>
        <w:spacing w:line="240" w:lineRule="auto"/>
        <w:rPr>
          <w:rFonts w:ascii="Times New Roman" w:hAnsi="Times New Roman" w:cs="Times New Roman"/>
          <w:bCs/>
          <w:sz w:val="24"/>
          <w:szCs w:val="24"/>
        </w:rPr>
      </w:pPr>
      <w:r w:rsidRPr="00472E3A">
        <w:rPr>
          <w:rFonts w:ascii="Times New Roman" w:hAnsi="Times New Roman" w:cs="Times New Roman"/>
          <w:bCs/>
          <w:sz w:val="24"/>
          <w:szCs w:val="24"/>
        </w:rPr>
        <w:t xml:space="preserve">It is estimated that 5,000 individuals will complete FEMA Form </w:t>
      </w:r>
      <w:r w:rsidRPr="00472E3A">
        <w:rPr>
          <w:rFonts w:ascii="Times New Roman" w:hAnsi="Times New Roman" w:cs="Times New Roman"/>
          <w:b/>
          <w:bCs/>
          <w:sz w:val="24"/>
          <w:szCs w:val="24"/>
        </w:rPr>
        <w:t>009-0-137</w:t>
      </w:r>
      <w:r w:rsidRPr="00472E3A">
        <w:rPr>
          <w:rFonts w:ascii="Times New Roman" w:hAnsi="Times New Roman" w:cs="Times New Roman"/>
          <w:bCs/>
          <w:sz w:val="24"/>
          <w:szCs w:val="24"/>
        </w:rPr>
        <w:t>.  Each individual will complete only one form and it is estimated that each form requires 10 minutes to complete.  The total annual hour burden for this form is 5,000 x 10 minutes (.1</w:t>
      </w:r>
      <w:r w:rsidR="00C54D5D" w:rsidRPr="00472E3A">
        <w:rPr>
          <w:rFonts w:ascii="Times New Roman" w:hAnsi="Times New Roman" w:cs="Times New Roman"/>
          <w:bCs/>
          <w:sz w:val="24"/>
          <w:szCs w:val="24"/>
        </w:rPr>
        <w:t>66</w:t>
      </w:r>
      <w:r w:rsidRPr="00472E3A">
        <w:rPr>
          <w:rFonts w:ascii="Times New Roman" w:hAnsi="Times New Roman" w:cs="Times New Roman"/>
          <w:bCs/>
          <w:sz w:val="24"/>
          <w:szCs w:val="24"/>
        </w:rPr>
        <w:t>7 hour) = 8</w:t>
      </w:r>
      <w:r w:rsidR="00C54D5D" w:rsidRPr="00472E3A">
        <w:rPr>
          <w:rFonts w:ascii="Times New Roman" w:hAnsi="Times New Roman" w:cs="Times New Roman"/>
          <w:bCs/>
          <w:sz w:val="24"/>
          <w:szCs w:val="24"/>
        </w:rPr>
        <w:t>3</w:t>
      </w:r>
      <w:r w:rsidR="00772B55" w:rsidRPr="00472E3A">
        <w:rPr>
          <w:rFonts w:ascii="Times New Roman" w:hAnsi="Times New Roman" w:cs="Times New Roman"/>
          <w:bCs/>
          <w:sz w:val="24"/>
          <w:szCs w:val="24"/>
        </w:rPr>
        <w:t>3</w:t>
      </w:r>
      <w:r w:rsidRPr="00472E3A">
        <w:rPr>
          <w:rFonts w:ascii="Times New Roman" w:hAnsi="Times New Roman" w:cs="Times New Roman"/>
          <w:bCs/>
          <w:sz w:val="24"/>
          <w:szCs w:val="24"/>
        </w:rPr>
        <w:t xml:space="preserve"> hours.</w:t>
      </w:r>
    </w:p>
    <w:p w14:paraId="028C71E5" w14:textId="77777777" w:rsidR="00A9471E" w:rsidRDefault="00562915" w:rsidP="00CE6185">
      <w:pPr>
        <w:rPr>
          <w:rFonts w:ascii="Times New Roman" w:hAnsi="Times New Roman" w:cs="Times New Roman"/>
          <w:b/>
          <w:bCs/>
          <w:sz w:val="24"/>
          <w:szCs w:val="24"/>
        </w:rPr>
      </w:pPr>
      <w:r w:rsidRPr="006625E7">
        <w:rPr>
          <w:rFonts w:ascii="Times New Roman" w:hAnsi="Times New Roman" w:cs="Times New Roman"/>
          <w:b/>
          <w:bCs/>
          <w:sz w:val="24"/>
          <w:szCs w:val="24"/>
        </w:rPr>
        <w:tab/>
      </w:r>
      <w:r w:rsidR="00FC2D5B">
        <w:rPr>
          <w:rFonts w:ascii="Times New Roman" w:hAnsi="Times New Roman" w:cs="Times New Roman"/>
          <w:b/>
          <w:bCs/>
          <w:sz w:val="24"/>
          <w:szCs w:val="24"/>
        </w:rPr>
        <w:t xml:space="preserve">c. </w:t>
      </w:r>
      <w:r w:rsidRPr="006625E7">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r w:rsidR="00A9471E" w:rsidDel="00A9471E">
        <w:rPr>
          <w:rFonts w:ascii="Times New Roman" w:hAnsi="Times New Roman" w:cs="Times New Roman"/>
          <w:b/>
          <w:bCs/>
          <w:sz w:val="24"/>
          <w:szCs w:val="24"/>
        </w:rPr>
        <w:t xml:space="preserve"> </w:t>
      </w:r>
    </w:p>
    <w:p w14:paraId="7A043CE2" w14:textId="77777777" w:rsidR="00A9471E" w:rsidRDefault="00A9471E" w:rsidP="00CE6185">
      <w:pPr>
        <w:rPr>
          <w:rFonts w:ascii="Times New Roman" w:hAnsi="Times New Roman" w:cs="Times New Roman"/>
          <w:b/>
          <w:bCs/>
          <w:sz w:val="24"/>
          <w:szCs w:val="24"/>
        </w:rPr>
      </w:pPr>
    </w:p>
    <w:p w14:paraId="0FA0A536" w14:textId="77777777" w:rsidR="00A9471E" w:rsidRDefault="00A9471E" w:rsidP="00CE6185">
      <w:pPr>
        <w:rPr>
          <w:rFonts w:ascii="Times New Roman" w:hAnsi="Times New Roman" w:cs="Times New Roman"/>
          <w:b/>
          <w:bCs/>
          <w:sz w:val="24"/>
          <w:szCs w:val="24"/>
        </w:rPr>
      </w:pPr>
    </w:p>
    <w:tbl>
      <w:tblPr>
        <w:tblW w:w="10345" w:type="dxa"/>
        <w:tblCellMar>
          <w:left w:w="0" w:type="dxa"/>
          <w:right w:w="0" w:type="dxa"/>
        </w:tblCellMar>
        <w:tblLook w:val="04A0" w:firstRow="1" w:lastRow="0" w:firstColumn="1" w:lastColumn="0" w:noHBand="0" w:noVBand="1"/>
      </w:tblPr>
      <w:tblGrid>
        <w:gridCol w:w="1423"/>
        <w:gridCol w:w="1620"/>
        <w:gridCol w:w="1002"/>
        <w:gridCol w:w="1260"/>
        <w:gridCol w:w="990"/>
        <w:gridCol w:w="990"/>
        <w:gridCol w:w="1170"/>
        <w:gridCol w:w="810"/>
        <w:gridCol w:w="1080"/>
      </w:tblGrid>
      <w:tr w:rsidR="00137D54" w14:paraId="7FB86D87" w14:textId="77777777" w:rsidTr="00A9471E">
        <w:trPr>
          <w:trHeight w:val="975"/>
        </w:trPr>
        <w:tc>
          <w:tcPr>
            <w:tcW w:w="1435" w:type="dxa"/>
            <w:tcBorders>
              <w:top w:val="single" w:sz="4" w:space="0" w:color="auto"/>
              <w:left w:val="single" w:sz="4" w:space="0" w:color="auto"/>
              <w:bottom w:val="single" w:sz="4" w:space="0" w:color="auto"/>
              <w:right w:val="single" w:sz="4" w:space="0" w:color="auto"/>
            </w:tcBorders>
            <w:shd w:val="clear" w:color="000000" w:fill="9BC2E6"/>
            <w:tcMar>
              <w:top w:w="15" w:type="dxa"/>
              <w:left w:w="15" w:type="dxa"/>
              <w:bottom w:w="0" w:type="dxa"/>
              <w:right w:w="15" w:type="dxa"/>
            </w:tcMar>
            <w:vAlign w:val="bottom"/>
            <w:hideMark/>
          </w:tcPr>
          <w:p w14:paraId="526DA6CF" w14:textId="77777777" w:rsidR="00A9471E" w:rsidRDefault="00A9471E">
            <w:pPr>
              <w:jc w:val="center"/>
              <w:rPr>
                <w:b/>
                <w:bCs/>
                <w:color w:val="000000"/>
                <w:sz w:val="18"/>
                <w:szCs w:val="18"/>
              </w:rPr>
            </w:pPr>
            <w:r>
              <w:rPr>
                <w:b/>
                <w:bCs/>
                <w:color w:val="000000"/>
                <w:sz w:val="18"/>
                <w:szCs w:val="18"/>
              </w:rPr>
              <w:t>Type of Respondent</w:t>
            </w:r>
          </w:p>
        </w:tc>
        <w:tc>
          <w:tcPr>
            <w:tcW w:w="1620" w:type="dxa"/>
            <w:tcBorders>
              <w:top w:val="single" w:sz="4" w:space="0" w:color="auto"/>
              <w:left w:val="nil"/>
              <w:bottom w:val="single" w:sz="4" w:space="0" w:color="auto"/>
              <w:right w:val="single" w:sz="4" w:space="0" w:color="auto"/>
            </w:tcBorders>
            <w:shd w:val="clear" w:color="000000" w:fill="9BC2E6"/>
            <w:tcMar>
              <w:top w:w="15" w:type="dxa"/>
              <w:left w:w="15" w:type="dxa"/>
              <w:bottom w:w="0" w:type="dxa"/>
              <w:right w:w="15" w:type="dxa"/>
            </w:tcMar>
            <w:vAlign w:val="bottom"/>
            <w:hideMark/>
          </w:tcPr>
          <w:p w14:paraId="53A52864" w14:textId="77777777" w:rsidR="00A9471E" w:rsidRDefault="00A9471E">
            <w:pPr>
              <w:jc w:val="center"/>
              <w:rPr>
                <w:b/>
                <w:bCs/>
                <w:color w:val="000000"/>
                <w:sz w:val="18"/>
                <w:szCs w:val="18"/>
              </w:rPr>
            </w:pPr>
            <w:r>
              <w:rPr>
                <w:b/>
                <w:bCs/>
                <w:color w:val="000000"/>
                <w:sz w:val="18"/>
                <w:szCs w:val="18"/>
              </w:rPr>
              <w:t>Form Name/ Form Number</w:t>
            </w:r>
          </w:p>
        </w:tc>
        <w:tc>
          <w:tcPr>
            <w:tcW w:w="990" w:type="dxa"/>
            <w:tcBorders>
              <w:top w:val="single" w:sz="4" w:space="0" w:color="auto"/>
              <w:left w:val="nil"/>
              <w:bottom w:val="single" w:sz="4" w:space="0" w:color="auto"/>
              <w:right w:val="single" w:sz="4" w:space="0" w:color="auto"/>
            </w:tcBorders>
            <w:shd w:val="clear" w:color="000000" w:fill="9BC2E6"/>
            <w:tcMar>
              <w:top w:w="15" w:type="dxa"/>
              <w:left w:w="15" w:type="dxa"/>
              <w:bottom w:w="0" w:type="dxa"/>
              <w:right w:w="15" w:type="dxa"/>
            </w:tcMar>
            <w:vAlign w:val="bottom"/>
            <w:hideMark/>
          </w:tcPr>
          <w:p w14:paraId="020B7254" w14:textId="3F5936B7" w:rsidR="00A9471E" w:rsidRDefault="00A9471E">
            <w:pPr>
              <w:jc w:val="center"/>
              <w:rPr>
                <w:b/>
                <w:bCs/>
                <w:color w:val="000000"/>
                <w:sz w:val="18"/>
                <w:szCs w:val="18"/>
              </w:rPr>
            </w:pPr>
            <w:r>
              <w:rPr>
                <w:b/>
                <w:bCs/>
                <w:color w:val="000000"/>
                <w:sz w:val="18"/>
                <w:szCs w:val="18"/>
              </w:rPr>
              <w:t>No. of Respondents</w:t>
            </w:r>
          </w:p>
        </w:tc>
        <w:tc>
          <w:tcPr>
            <w:tcW w:w="1260" w:type="dxa"/>
            <w:tcBorders>
              <w:top w:val="single" w:sz="4" w:space="0" w:color="auto"/>
              <w:left w:val="nil"/>
              <w:bottom w:val="single" w:sz="4" w:space="0" w:color="auto"/>
              <w:right w:val="single" w:sz="4" w:space="0" w:color="auto"/>
            </w:tcBorders>
            <w:shd w:val="clear" w:color="000000" w:fill="9BC2E6"/>
            <w:tcMar>
              <w:top w:w="15" w:type="dxa"/>
              <w:left w:w="15" w:type="dxa"/>
              <w:bottom w:w="0" w:type="dxa"/>
              <w:right w:w="15" w:type="dxa"/>
            </w:tcMar>
            <w:vAlign w:val="bottom"/>
            <w:hideMark/>
          </w:tcPr>
          <w:p w14:paraId="0C2DA682" w14:textId="55644257" w:rsidR="00A9471E" w:rsidRDefault="00A9471E" w:rsidP="004B31EB">
            <w:pPr>
              <w:jc w:val="center"/>
              <w:rPr>
                <w:b/>
                <w:bCs/>
                <w:color w:val="000000"/>
                <w:sz w:val="18"/>
                <w:szCs w:val="18"/>
              </w:rPr>
            </w:pPr>
            <w:r>
              <w:rPr>
                <w:b/>
                <w:bCs/>
                <w:color w:val="000000"/>
                <w:sz w:val="18"/>
                <w:szCs w:val="18"/>
              </w:rPr>
              <w:t>No. of Responses per Respondent</w:t>
            </w:r>
          </w:p>
        </w:tc>
        <w:tc>
          <w:tcPr>
            <w:tcW w:w="990" w:type="dxa"/>
            <w:tcBorders>
              <w:top w:val="single" w:sz="4" w:space="0" w:color="auto"/>
              <w:left w:val="nil"/>
              <w:bottom w:val="single" w:sz="4" w:space="0" w:color="auto"/>
              <w:right w:val="single" w:sz="4" w:space="0" w:color="auto"/>
            </w:tcBorders>
            <w:shd w:val="clear" w:color="000000" w:fill="9BC2E6"/>
            <w:tcMar>
              <w:top w:w="15" w:type="dxa"/>
              <w:left w:w="15" w:type="dxa"/>
              <w:bottom w:w="0" w:type="dxa"/>
              <w:right w:w="15" w:type="dxa"/>
            </w:tcMar>
            <w:vAlign w:val="bottom"/>
            <w:hideMark/>
          </w:tcPr>
          <w:p w14:paraId="4E59803A" w14:textId="77777777" w:rsidR="00A9471E" w:rsidRDefault="00A9471E">
            <w:pPr>
              <w:jc w:val="center"/>
              <w:rPr>
                <w:b/>
                <w:bCs/>
                <w:color w:val="000000"/>
                <w:sz w:val="18"/>
                <w:szCs w:val="18"/>
              </w:rPr>
            </w:pPr>
            <w:r>
              <w:rPr>
                <w:b/>
                <w:bCs/>
                <w:color w:val="000000"/>
                <w:sz w:val="18"/>
                <w:szCs w:val="18"/>
              </w:rPr>
              <w:t>Total No. of Responses</w:t>
            </w:r>
          </w:p>
        </w:tc>
        <w:tc>
          <w:tcPr>
            <w:tcW w:w="990" w:type="dxa"/>
            <w:tcBorders>
              <w:top w:val="single" w:sz="4" w:space="0" w:color="auto"/>
              <w:left w:val="nil"/>
              <w:bottom w:val="single" w:sz="4" w:space="0" w:color="auto"/>
              <w:right w:val="single" w:sz="4" w:space="0" w:color="auto"/>
            </w:tcBorders>
            <w:shd w:val="clear" w:color="000000" w:fill="9BC2E6"/>
            <w:tcMar>
              <w:top w:w="15" w:type="dxa"/>
              <w:left w:w="15" w:type="dxa"/>
              <w:bottom w:w="0" w:type="dxa"/>
              <w:right w:w="15" w:type="dxa"/>
            </w:tcMar>
            <w:vAlign w:val="bottom"/>
            <w:hideMark/>
          </w:tcPr>
          <w:p w14:paraId="5A9907FA" w14:textId="77777777" w:rsidR="00A9471E" w:rsidRDefault="00A9471E">
            <w:pPr>
              <w:jc w:val="center"/>
              <w:rPr>
                <w:b/>
                <w:bCs/>
                <w:color w:val="000000"/>
                <w:sz w:val="18"/>
                <w:szCs w:val="18"/>
              </w:rPr>
            </w:pPr>
            <w:r>
              <w:rPr>
                <w:b/>
                <w:bCs/>
                <w:color w:val="000000"/>
                <w:sz w:val="18"/>
                <w:szCs w:val="18"/>
              </w:rPr>
              <w:t xml:space="preserve">Avg Burden per Response </w:t>
            </w:r>
            <w:r>
              <w:rPr>
                <w:color w:val="000000"/>
                <w:sz w:val="18"/>
                <w:szCs w:val="18"/>
              </w:rPr>
              <w:t>(in hours)</w:t>
            </w:r>
          </w:p>
        </w:tc>
        <w:tc>
          <w:tcPr>
            <w:tcW w:w="1170" w:type="dxa"/>
            <w:tcBorders>
              <w:top w:val="single" w:sz="4" w:space="0" w:color="auto"/>
              <w:left w:val="nil"/>
              <w:bottom w:val="single" w:sz="4" w:space="0" w:color="auto"/>
              <w:right w:val="single" w:sz="4" w:space="0" w:color="auto"/>
            </w:tcBorders>
            <w:shd w:val="clear" w:color="000000" w:fill="9BC2E6"/>
            <w:tcMar>
              <w:top w:w="15" w:type="dxa"/>
              <w:left w:w="15" w:type="dxa"/>
              <w:bottom w:w="0" w:type="dxa"/>
              <w:right w:w="15" w:type="dxa"/>
            </w:tcMar>
            <w:vAlign w:val="bottom"/>
            <w:hideMark/>
          </w:tcPr>
          <w:p w14:paraId="3BD3E759" w14:textId="77777777" w:rsidR="00A9471E" w:rsidRDefault="00A9471E">
            <w:pPr>
              <w:jc w:val="center"/>
              <w:rPr>
                <w:b/>
                <w:bCs/>
                <w:color w:val="000000"/>
                <w:sz w:val="18"/>
                <w:szCs w:val="18"/>
              </w:rPr>
            </w:pPr>
            <w:r>
              <w:rPr>
                <w:b/>
                <w:bCs/>
                <w:color w:val="000000"/>
                <w:sz w:val="18"/>
                <w:szCs w:val="18"/>
              </w:rPr>
              <w:t xml:space="preserve">Total Annual Burden </w:t>
            </w:r>
            <w:r>
              <w:rPr>
                <w:b/>
                <w:bCs/>
                <w:color w:val="000000"/>
                <w:sz w:val="18"/>
                <w:szCs w:val="18"/>
              </w:rPr>
              <w:br/>
            </w:r>
            <w:r>
              <w:rPr>
                <w:color w:val="000000"/>
                <w:sz w:val="18"/>
                <w:szCs w:val="18"/>
              </w:rPr>
              <w:t>(in hours)</w:t>
            </w:r>
          </w:p>
        </w:tc>
        <w:tc>
          <w:tcPr>
            <w:tcW w:w="810" w:type="dxa"/>
            <w:tcBorders>
              <w:top w:val="single" w:sz="4" w:space="0" w:color="auto"/>
              <w:left w:val="nil"/>
              <w:bottom w:val="single" w:sz="4" w:space="0" w:color="auto"/>
              <w:right w:val="single" w:sz="4" w:space="0" w:color="auto"/>
            </w:tcBorders>
            <w:shd w:val="clear" w:color="000000" w:fill="9BC2E6"/>
            <w:tcMar>
              <w:top w:w="15" w:type="dxa"/>
              <w:left w:w="15" w:type="dxa"/>
              <w:bottom w:w="0" w:type="dxa"/>
              <w:right w:w="15" w:type="dxa"/>
            </w:tcMar>
            <w:vAlign w:val="bottom"/>
            <w:hideMark/>
          </w:tcPr>
          <w:p w14:paraId="4B5F1FE4" w14:textId="77777777" w:rsidR="00A9471E" w:rsidRDefault="00A9471E">
            <w:pPr>
              <w:jc w:val="center"/>
              <w:rPr>
                <w:b/>
                <w:bCs/>
                <w:color w:val="000000"/>
                <w:sz w:val="18"/>
                <w:szCs w:val="18"/>
              </w:rPr>
            </w:pPr>
            <w:r>
              <w:rPr>
                <w:b/>
                <w:bCs/>
                <w:color w:val="000000"/>
                <w:sz w:val="18"/>
                <w:szCs w:val="18"/>
              </w:rPr>
              <w:t>Avg Hourly Wage Rate</w:t>
            </w:r>
          </w:p>
        </w:tc>
        <w:tc>
          <w:tcPr>
            <w:tcW w:w="1080" w:type="dxa"/>
            <w:tcBorders>
              <w:top w:val="single" w:sz="4" w:space="0" w:color="auto"/>
              <w:left w:val="nil"/>
              <w:bottom w:val="single" w:sz="4" w:space="0" w:color="auto"/>
              <w:right w:val="single" w:sz="4" w:space="0" w:color="auto"/>
            </w:tcBorders>
            <w:shd w:val="clear" w:color="000000" w:fill="9BC2E6"/>
            <w:tcMar>
              <w:top w:w="15" w:type="dxa"/>
              <w:left w:w="15" w:type="dxa"/>
              <w:bottom w:w="0" w:type="dxa"/>
              <w:right w:w="15" w:type="dxa"/>
            </w:tcMar>
            <w:vAlign w:val="bottom"/>
            <w:hideMark/>
          </w:tcPr>
          <w:p w14:paraId="1B575083" w14:textId="0251F739" w:rsidR="00A9471E" w:rsidRDefault="00A9471E">
            <w:pPr>
              <w:jc w:val="center"/>
              <w:rPr>
                <w:b/>
                <w:bCs/>
                <w:color w:val="000000"/>
                <w:sz w:val="18"/>
                <w:szCs w:val="18"/>
              </w:rPr>
            </w:pPr>
            <w:r>
              <w:rPr>
                <w:b/>
                <w:bCs/>
                <w:color w:val="000000"/>
                <w:sz w:val="18"/>
                <w:szCs w:val="18"/>
              </w:rPr>
              <w:t>Total Annual Respondent Cost</w:t>
            </w:r>
          </w:p>
        </w:tc>
      </w:tr>
      <w:tr w:rsidR="00A9471E" w14:paraId="5388BF37" w14:textId="77777777" w:rsidTr="00B10D6E">
        <w:trPr>
          <w:trHeight w:val="465"/>
        </w:trPr>
        <w:tc>
          <w:tcPr>
            <w:tcW w:w="143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14EE03B" w14:textId="77777777" w:rsidR="00A9471E" w:rsidRDefault="00A9471E">
            <w:pPr>
              <w:rPr>
                <w:color w:val="000000"/>
                <w:sz w:val="16"/>
                <w:szCs w:val="16"/>
              </w:rPr>
            </w:pPr>
            <w:r>
              <w:rPr>
                <w:color w:val="000000"/>
                <w:sz w:val="16"/>
                <w:szCs w:val="16"/>
              </w:rPr>
              <w:t>Businesses or other for-profit entities</w:t>
            </w:r>
          </w:p>
        </w:tc>
        <w:tc>
          <w:tcPr>
            <w:tcW w:w="16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FD31F1" w14:textId="77777777" w:rsidR="00A9471E" w:rsidRDefault="00A9471E">
            <w:pPr>
              <w:rPr>
                <w:color w:val="000000"/>
                <w:sz w:val="16"/>
                <w:szCs w:val="16"/>
              </w:rPr>
            </w:pPr>
            <w:r>
              <w:rPr>
                <w:color w:val="000000"/>
                <w:sz w:val="16"/>
                <w:szCs w:val="16"/>
              </w:rPr>
              <w:t>FEMA Form 009-0-129</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71C3B6" w14:textId="77777777" w:rsidR="00A9471E" w:rsidRDefault="00A9471E">
            <w:pPr>
              <w:jc w:val="center"/>
              <w:rPr>
                <w:color w:val="000000"/>
                <w:sz w:val="16"/>
                <w:szCs w:val="16"/>
              </w:rPr>
            </w:pPr>
            <w:r>
              <w:rPr>
                <w:color w:val="000000"/>
                <w:sz w:val="16"/>
                <w:szCs w:val="16"/>
              </w:rPr>
              <w:t xml:space="preserve">       5,000 </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6E232A" w14:textId="77777777" w:rsidR="00A9471E" w:rsidRDefault="00A9471E">
            <w:pPr>
              <w:jc w:val="center"/>
              <w:rPr>
                <w:color w:val="000000"/>
                <w:sz w:val="16"/>
                <w:szCs w:val="16"/>
              </w:rPr>
            </w:pPr>
            <w:r>
              <w:rPr>
                <w:color w:val="000000"/>
                <w:sz w:val="16"/>
                <w:szCs w:val="16"/>
              </w:rPr>
              <w:t>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47DA74" w14:textId="77777777" w:rsidR="00A9471E" w:rsidRDefault="00A9471E">
            <w:pPr>
              <w:jc w:val="center"/>
              <w:rPr>
                <w:color w:val="000000"/>
                <w:sz w:val="16"/>
                <w:szCs w:val="16"/>
              </w:rPr>
            </w:pPr>
            <w:r>
              <w:rPr>
                <w:color w:val="000000"/>
                <w:sz w:val="16"/>
                <w:szCs w:val="16"/>
              </w:rPr>
              <w:t xml:space="preserve">          5,000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943F99" w14:textId="3944DFC6" w:rsidR="00A9471E" w:rsidRDefault="00A9471E" w:rsidP="00137D54">
            <w:pPr>
              <w:jc w:val="center"/>
              <w:rPr>
                <w:color w:val="000000"/>
                <w:sz w:val="16"/>
                <w:szCs w:val="16"/>
              </w:rPr>
            </w:pPr>
            <w:r>
              <w:rPr>
                <w:color w:val="000000"/>
                <w:sz w:val="16"/>
                <w:szCs w:val="16"/>
              </w:rPr>
              <w:t xml:space="preserve">           0.</w:t>
            </w:r>
            <w:r w:rsidR="006D1313">
              <w:rPr>
                <w:color w:val="000000"/>
                <w:sz w:val="16"/>
                <w:szCs w:val="16"/>
              </w:rPr>
              <w:t>3333</w:t>
            </w:r>
            <w:r w:rsidR="007B3883">
              <w:rPr>
                <w:color w:val="000000"/>
                <w:sz w:val="16"/>
                <w:szCs w:val="16"/>
              </w:rPr>
              <w:br/>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58B7E9" w14:textId="22497B95" w:rsidR="00A9471E" w:rsidRDefault="00CA5A0D">
            <w:pPr>
              <w:jc w:val="center"/>
              <w:rPr>
                <w:color w:val="000000"/>
                <w:sz w:val="16"/>
                <w:szCs w:val="16"/>
              </w:rPr>
            </w:pPr>
            <w:r>
              <w:rPr>
                <w:color w:val="000000"/>
                <w:sz w:val="16"/>
                <w:szCs w:val="16"/>
              </w:rPr>
              <w:t>1667</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943A03" w14:textId="77777777" w:rsidR="00A9471E" w:rsidRDefault="00A9471E">
            <w:pPr>
              <w:jc w:val="center"/>
              <w:rPr>
                <w:color w:val="000000"/>
                <w:sz w:val="16"/>
                <w:szCs w:val="16"/>
              </w:rPr>
            </w:pPr>
            <w:r>
              <w:rPr>
                <w:color w:val="000000"/>
                <w:sz w:val="16"/>
                <w:szCs w:val="16"/>
              </w:rPr>
              <w:t>$52.69</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827329" w14:textId="1F1C93CC" w:rsidR="00A9471E" w:rsidRDefault="00A9471E" w:rsidP="004B31EB">
            <w:pPr>
              <w:jc w:val="center"/>
              <w:rPr>
                <w:color w:val="000000"/>
                <w:sz w:val="16"/>
                <w:szCs w:val="16"/>
              </w:rPr>
            </w:pPr>
            <w:r>
              <w:rPr>
                <w:color w:val="000000"/>
                <w:sz w:val="16"/>
                <w:szCs w:val="16"/>
              </w:rPr>
              <w:t xml:space="preserve"> </w:t>
            </w:r>
            <w:r w:rsidR="006D1313">
              <w:rPr>
                <w:color w:val="000000"/>
                <w:sz w:val="16"/>
                <w:szCs w:val="16"/>
              </w:rPr>
              <w:t>$</w:t>
            </w:r>
            <w:r w:rsidR="00BB16D9">
              <w:rPr>
                <w:color w:val="000000"/>
                <w:sz w:val="16"/>
                <w:szCs w:val="16"/>
              </w:rPr>
              <w:t>87,834.23</w:t>
            </w:r>
            <w:r>
              <w:rPr>
                <w:color w:val="000000"/>
                <w:sz w:val="16"/>
                <w:szCs w:val="16"/>
              </w:rPr>
              <w:t xml:space="preserve"> </w:t>
            </w:r>
          </w:p>
        </w:tc>
      </w:tr>
      <w:tr w:rsidR="00A9471E" w14:paraId="6C9A9969" w14:textId="77777777" w:rsidTr="00B10D6E">
        <w:trPr>
          <w:trHeight w:val="465"/>
        </w:trPr>
        <w:tc>
          <w:tcPr>
            <w:tcW w:w="143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01C7A38" w14:textId="7F4FB858" w:rsidR="00A9471E" w:rsidRDefault="00A9471E">
            <w:pPr>
              <w:rPr>
                <w:color w:val="000000"/>
                <w:sz w:val="16"/>
                <w:szCs w:val="16"/>
              </w:rPr>
            </w:pPr>
            <w:r>
              <w:rPr>
                <w:color w:val="000000"/>
                <w:sz w:val="16"/>
                <w:szCs w:val="16"/>
              </w:rPr>
              <w:t>Individuals and Households</w:t>
            </w:r>
          </w:p>
        </w:tc>
        <w:tc>
          <w:tcPr>
            <w:tcW w:w="16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99CFF" w14:textId="77777777" w:rsidR="00A9471E" w:rsidRDefault="00A9471E">
            <w:pPr>
              <w:rPr>
                <w:color w:val="000000"/>
                <w:sz w:val="16"/>
                <w:szCs w:val="16"/>
              </w:rPr>
            </w:pPr>
            <w:r>
              <w:rPr>
                <w:color w:val="000000"/>
                <w:sz w:val="16"/>
                <w:szCs w:val="16"/>
              </w:rPr>
              <w:t>FEMA Form 009-0-131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58B6A1" w14:textId="77777777" w:rsidR="00A9471E" w:rsidRDefault="00A9471E">
            <w:pPr>
              <w:jc w:val="center"/>
              <w:rPr>
                <w:color w:val="000000"/>
                <w:sz w:val="16"/>
                <w:szCs w:val="16"/>
              </w:rPr>
            </w:pPr>
            <w:r>
              <w:rPr>
                <w:color w:val="000000"/>
                <w:sz w:val="16"/>
                <w:szCs w:val="16"/>
              </w:rPr>
              <w:t xml:space="preserve">       5,000 </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633014" w14:textId="77777777" w:rsidR="00A9471E" w:rsidRDefault="00A9471E">
            <w:pPr>
              <w:jc w:val="center"/>
              <w:rPr>
                <w:color w:val="000000"/>
                <w:sz w:val="16"/>
                <w:szCs w:val="16"/>
              </w:rPr>
            </w:pPr>
            <w:r>
              <w:rPr>
                <w:color w:val="000000"/>
                <w:sz w:val="16"/>
                <w:szCs w:val="16"/>
              </w:rPr>
              <w:t>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385731" w14:textId="77777777" w:rsidR="00A9471E" w:rsidRDefault="00A9471E">
            <w:pPr>
              <w:jc w:val="center"/>
              <w:rPr>
                <w:color w:val="000000"/>
                <w:sz w:val="16"/>
                <w:szCs w:val="16"/>
              </w:rPr>
            </w:pPr>
            <w:r>
              <w:rPr>
                <w:color w:val="000000"/>
                <w:sz w:val="16"/>
                <w:szCs w:val="16"/>
              </w:rPr>
              <w:t xml:space="preserve">          5,000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75CA2B" w14:textId="265EABD6" w:rsidR="00A9471E" w:rsidRDefault="00A9471E" w:rsidP="00137D54">
            <w:pPr>
              <w:jc w:val="center"/>
              <w:rPr>
                <w:color w:val="000000"/>
                <w:sz w:val="16"/>
                <w:szCs w:val="16"/>
              </w:rPr>
            </w:pPr>
            <w:r>
              <w:rPr>
                <w:color w:val="000000"/>
                <w:sz w:val="16"/>
                <w:szCs w:val="16"/>
              </w:rPr>
              <w:t xml:space="preserve">           0</w:t>
            </w:r>
            <w:r w:rsidR="006D1313">
              <w:rPr>
                <w:color w:val="000000"/>
                <w:sz w:val="16"/>
                <w:szCs w:val="16"/>
              </w:rPr>
              <w:t>.5</w:t>
            </w:r>
            <w:r>
              <w:rPr>
                <w:color w:val="000000"/>
                <w:sz w:val="16"/>
                <w:szCs w:val="16"/>
              </w:rPr>
              <w:t xml:space="preserve"> </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D9A584" w14:textId="18F30976" w:rsidR="00A9471E" w:rsidRDefault="006D1313">
            <w:pPr>
              <w:jc w:val="center"/>
              <w:rPr>
                <w:color w:val="000000"/>
                <w:sz w:val="16"/>
                <w:szCs w:val="16"/>
              </w:rPr>
            </w:pPr>
            <w:r>
              <w:rPr>
                <w:color w:val="000000"/>
                <w:sz w:val="16"/>
                <w:szCs w:val="16"/>
              </w:rPr>
              <w:t>2,500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AFA740" w14:textId="77777777" w:rsidR="00A9471E" w:rsidRDefault="00A9471E">
            <w:pPr>
              <w:jc w:val="center"/>
              <w:rPr>
                <w:color w:val="000000"/>
                <w:sz w:val="16"/>
                <w:szCs w:val="16"/>
              </w:rPr>
            </w:pPr>
            <w:r>
              <w:rPr>
                <w:color w:val="000000"/>
                <w:sz w:val="16"/>
                <w:szCs w:val="16"/>
              </w:rPr>
              <w:t>$34.84</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B0041D" w14:textId="3382A881" w:rsidR="00A9471E" w:rsidRDefault="00A9471E" w:rsidP="00137D54">
            <w:pPr>
              <w:jc w:val="center"/>
              <w:rPr>
                <w:color w:val="000000"/>
                <w:sz w:val="16"/>
                <w:szCs w:val="16"/>
              </w:rPr>
            </w:pPr>
            <w:r>
              <w:rPr>
                <w:color w:val="000000"/>
                <w:sz w:val="16"/>
                <w:szCs w:val="16"/>
              </w:rPr>
              <w:t xml:space="preserve"> $</w:t>
            </w:r>
            <w:r w:rsidR="006D1313">
              <w:rPr>
                <w:color w:val="000000"/>
                <w:sz w:val="16"/>
                <w:szCs w:val="16"/>
              </w:rPr>
              <w:t>87,100</w:t>
            </w:r>
            <w:r>
              <w:rPr>
                <w:color w:val="000000"/>
                <w:sz w:val="16"/>
                <w:szCs w:val="16"/>
              </w:rPr>
              <w:t xml:space="preserve"> </w:t>
            </w:r>
          </w:p>
        </w:tc>
      </w:tr>
      <w:tr w:rsidR="00A9471E" w14:paraId="582BAEBC" w14:textId="77777777" w:rsidTr="00B10D6E">
        <w:trPr>
          <w:trHeight w:val="300"/>
        </w:trPr>
        <w:tc>
          <w:tcPr>
            <w:tcW w:w="143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1FC38ED" w14:textId="77777777" w:rsidR="00A9471E" w:rsidRDefault="00A9471E">
            <w:pPr>
              <w:rPr>
                <w:color w:val="000000"/>
                <w:sz w:val="16"/>
                <w:szCs w:val="16"/>
              </w:rPr>
            </w:pPr>
            <w:r>
              <w:rPr>
                <w:color w:val="000000"/>
                <w:sz w:val="16"/>
                <w:szCs w:val="16"/>
              </w:rPr>
              <w:t>Individuals and Households</w:t>
            </w:r>
          </w:p>
        </w:tc>
        <w:tc>
          <w:tcPr>
            <w:tcW w:w="16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07F3D" w14:textId="77777777" w:rsidR="00A9471E" w:rsidRDefault="00A9471E">
            <w:pPr>
              <w:rPr>
                <w:color w:val="000000"/>
                <w:sz w:val="16"/>
                <w:szCs w:val="16"/>
              </w:rPr>
            </w:pPr>
            <w:r>
              <w:rPr>
                <w:color w:val="000000"/>
                <w:sz w:val="16"/>
                <w:szCs w:val="16"/>
              </w:rPr>
              <w:t>FEMA Form 009-0-134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BE2845" w14:textId="77777777" w:rsidR="00A9471E" w:rsidRDefault="00A9471E">
            <w:pPr>
              <w:jc w:val="center"/>
              <w:rPr>
                <w:color w:val="000000"/>
                <w:sz w:val="16"/>
                <w:szCs w:val="16"/>
              </w:rPr>
            </w:pPr>
            <w:r>
              <w:rPr>
                <w:color w:val="000000"/>
                <w:sz w:val="16"/>
                <w:szCs w:val="16"/>
              </w:rPr>
              <w:t xml:space="preserve">       5,000 </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1BB921" w14:textId="77777777" w:rsidR="00A9471E" w:rsidRDefault="00A9471E">
            <w:pPr>
              <w:jc w:val="center"/>
              <w:rPr>
                <w:color w:val="000000"/>
                <w:sz w:val="16"/>
                <w:szCs w:val="16"/>
              </w:rPr>
            </w:pPr>
            <w:r>
              <w:rPr>
                <w:color w:val="000000"/>
                <w:sz w:val="16"/>
                <w:szCs w:val="16"/>
              </w:rPr>
              <w:t>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9A0D92" w14:textId="77777777" w:rsidR="00A9471E" w:rsidRDefault="00A9471E">
            <w:pPr>
              <w:jc w:val="center"/>
              <w:rPr>
                <w:color w:val="000000"/>
                <w:sz w:val="16"/>
                <w:szCs w:val="16"/>
              </w:rPr>
            </w:pPr>
            <w:r>
              <w:rPr>
                <w:color w:val="000000"/>
                <w:sz w:val="16"/>
                <w:szCs w:val="16"/>
              </w:rPr>
              <w:t xml:space="preserve">          5,000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0740C6" w14:textId="36872578" w:rsidR="00A9471E" w:rsidRDefault="00A9471E" w:rsidP="00137D54">
            <w:pPr>
              <w:jc w:val="center"/>
              <w:rPr>
                <w:color w:val="000000"/>
                <w:sz w:val="16"/>
                <w:szCs w:val="16"/>
              </w:rPr>
            </w:pPr>
            <w:r>
              <w:rPr>
                <w:color w:val="000000"/>
                <w:sz w:val="16"/>
                <w:szCs w:val="16"/>
              </w:rPr>
              <w:t xml:space="preserve">           0.</w:t>
            </w:r>
            <w:r w:rsidR="00AF6A89">
              <w:rPr>
                <w:color w:val="000000"/>
                <w:sz w:val="16"/>
                <w:szCs w:val="16"/>
              </w:rPr>
              <w:t>3333</w:t>
            </w:r>
            <w:r>
              <w:rPr>
                <w:color w:val="000000"/>
                <w:sz w:val="16"/>
                <w:szCs w:val="16"/>
              </w:rPr>
              <w:t xml:space="preserve"> </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4CE89D" w14:textId="79B546CE" w:rsidR="00A9471E" w:rsidRDefault="00CA5A0D">
            <w:pPr>
              <w:jc w:val="center"/>
              <w:rPr>
                <w:color w:val="000000"/>
                <w:sz w:val="16"/>
                <w:szCs w:val="16"/>
              </w:rPr>
            </w:pPr>
            <w:r>
              <w:rPr>
                <w:color w:val="000000"/>
                <w:sz w:val="16"/>
                <w:szCs w:val="16"/>
              </w:rPr>
              <w:t>1667</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848C1B" w14:textId="77777777" w:rsidR="00A9471E" w:rsidRDefault="00A9471E">
            <w:pPr>
              <w:jc w:val="center"/>
              <w:rPr>
                <w:color w:val="000000"/>
                <w:sz w:val="16"/>
                <w:szCs w:val="16"/>
              </w:rPr>
            </w:pPr>
            <w:r>
              <w:rPr>
                <w:color w:val="000000"/>
                <w:sz w:val="16"/>
                <w:szCs w:val="16"/>
              </w:rPr>
              <w:t>$34.84</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FF9CB5" w14:textId="3A6A415A" w:rsidR="00A9471E" w:rsidRDefault="00A9471E" w:rsidP="004B31EB">
            <w:pPr>
              <w:jc w:val="center"/>
              <w:rPr>
                <w:color w:val="000000"/>
                <w:sz w:val="16"/>
                <w:szCs w:val="16"/>
              </w:rPr>
            </w:pPr>
            <w:r>
              <w:rPr>
                <w:color w:val="000000"/>
                <w:sz w:val="16"/>
                <w:szCs w:val="16"/>
              </w:rPr>
              <w:t xml:space="preserve"> $</w:t>
            </w:r>
            <w:r w:rsidR="00137D54">
              <w:rPr>
                <w:color w:val="000000"/>
                <w:sz w:val="16"/>
                <w:szCs w:val="16"/>
              </w:rPr>
              <w:t>58,</w:t>
            </w:r>
            <w:r w:rsidR="00BB16D9">
              <w:rPr>
                <w:color w:val="000000"/>
                <w:sz w:val="16"/>
                <w:szCs w:val="16"/>
              </w:rPr>
              <w:t>078.28</w:t>
            </w:r>
          </w:p>
        </w:tc>
      </w:tr>
      <w:tr w:rsidR="00A9471E" w14:paraId="1D74C8CD" w14:textId="77777777" w:rsidTr="00B10D6E">
        <w:trPr>
          <w:trHeight w:val="465"/>
        </w:trPr>
        <w:tc>
          <w:tcPr>
            <w:tcW w:w="143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EDB3A1D" w14:textId="77777777" w:rsidR="00A9471E" w:rsidRDefault="00A9471E">
            <w:pPr>
              <w:rPr>
                <w:color w:val="000000"/>
                <w:sz w:val="16"/>
                <w:szCs w:val="16"/>
              </w:rPr>
            </w:pPr>
            <w:r>
              <w:rPr>
                <w:color w:val="000000"/>
                <w:sz w:val="16"/>
                <w:szCs w:val="16"/>
              </w:rPr>
              <w:t>Individuals and Households</w:t>
            </w:r>
          </w:p>
        </w:tc>
        <w:tc>
          <w:tcPr>
            <w:tcW w:w="16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513FE1" w14:textId="77777777" w:rsidR="00A9471E" w:rsidRDefault="00A9471E">
            <w:pPr>
              <w:rPr>
                <w:color w:val="000000"/>
                <w:sz w:val="16"/>
                <w:szCs w:val="16"/>
              </w:rPr>
            </w:pPr>
            <w:r>
              <w:rPr>
                <w:color w:val="000000"/>
                <w:sz w:val="16"/>
                <w:szCs w:val="16"/>
              </w:rPr>
              <w:t>FEMA Form 009-0-135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0C704E" w14:textId="77777777" w:rsidR="00A9471E" w:rsidRDefault="00A9471E">
            <w:pPr>
              <w:jc w:val="center"/>
              <w:rPr>
                <w:color w:val="000000"/>
                <w:sz w:val="16"/>
                <w:szCs w:val="16"/>
              </w:rPr>
            </w:pPr>
            <w:r>
              <w:rPr>
                <w:color w:val="000000"/>
                <w:sz w:val="16"/>
                <w:szCs w:val="16"/>
              </w:rPr>
              <w:t xml:space="preserve">       5,000 </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3D4AD0" w14:textId="77777777" w:rsidR="00A9471E" w:rsidRDefault="00A9471E">
            <w:pPr>
              <w:jc w:val="center"/>
              <w:rPr>
                <w:color w:val="000000"/>
                <w:sz w:val="16"/>
                <w:szCs w:val="16"/>
              </w:rPr>
            </w:pPr>
            <w:r>
              <w:rPr>
                <w:color w:val="000000"/>
                <w:sz w:val="16"/>
                <w:szCs w:val="16"/>
              </w:rPr>
              <w:t>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6BC54F" w14:textId="77777777" w:rsidR="00A9471E" w:rsidRDefault="00A9471E">
            <w:pPr>
              <w:jc w:val="center"/>
              <w:rPr>
                <w:color w:val="000000"/>
                <w:sz w:val="16"/>
                <w:szCs w:val="16"/>
              </w:rPr>
            </w:pPr>
            <w:r>
              <w:rPr>
                <w:color w:val="000000"/>
                <w:sz w:val="16"/>
                <w:szCs w:val="16"/>
              </w:rPr>
              <w:t xml:space="preserve">          5,000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7D46F0" w14:textId="1959DE8F" w:rsidR="00A9471E" w:rsidRDefault="00A9471E" w:rsidP="008A6A5D">
            <w:pPr>
              <w:jc w:val="center"/>
              <w:rPr>
                <w:color w:val="000000"/>
                <w:sz w:val="16"/>
                <w:szCs w:val="16"/>
              </w:rPr>
            </w:pPr>
            <w:r>
              <w:rPr>
                <w:color w:val="000000"/>
                <w:sz w:val="16"/>
                <w:szCs w:val="16"/>
              </w:rPr>
              <w:t xml:space="preserve">           0.</w:t>
            </w:r>
            <w:r w:rsidR="00137D54">
              <w:rPr>
                <w:color w:val="000000"/>
                <w:sz w:val="16"/>
                <w:szCs w:val="16"/>
              </w:rPr>
              <w:t>25</w:t>
            </w:r>
            <w:r>
              <w:rPr>
                <w:color w:val="000000"/>
                <w:sz w:val="16"/>
                <w:szCs w:val="16"/>
              </w:rPr>
              <w:t xml:space="preserve"> </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17137D" w14:textId="27BBC4A8" w:rsidR="00A9471E" w:rsidRDefault="00137D54">
            <w:pPr>
              <w:jc w:val="center"/>
              <w:rPr>
                <w:color w:val="000000"/>
                <w:sz w:val="16"/>
                <w:szCs w:val="16"/>
              </w:rPr>
            </w:pPr>
            <w:r>
              <w:rPr>
                <w:color w:val="000000"/>
                <w:sz w:val="16"/>
                <w:szCs w:val="16"/>
              </w:rPr>
              <w:t>1250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53AC5A" w14:textId="77777777" w:rsidR="00A9471E" w:rsidRDefault="00A9471E">
            <w:pPr>
              <w:jc w:val="center"/>
              <w:rPr>
                <w:color w:val="000000"/>
                <w:sz w:val="16"/>
                <w:szCs w:val="16"/>
              </w:rPr>
            </w:pPr>
            <w:r>
              <w:rPr>
                <w:color w:val="000000"/>
                <w:sz w:val="16"/>
                <w:szCs w:val="16"/>
              </w:rPr>
              <w:t>$34.84</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07E1F8" w14:textId="6974170D" w:rsidR="00A9471E" w:rsidRDefault="00A9471E" w:rsidP="008A6A5D">
            <w:pPr>
              <w:jc w:val="center"/>
              <w:rPr>
                <w:color w:val="000000"/>
                <w:sz w:val="16"/>
                <w:szCs w:val="16"/>
              </w:rPr>
            </w:pPr>
            <w:r>
              <w:rPr>
                <w:color w:val="000000"/>
                <w:sz w:val="16"/>
                <w:szCs w:val="16"/>
              </w:rPr>
              <w:t xml:space="preserve"> </w:t>
            </w:r>
            <w:r w:rsidR="00137D54">
              <w:rPr>
                <w:color w:val="000000"/>
                <w:sz w:val="16"/>
                <w:szCs w:val="16"/>
              </w:rPr>
              <w:t>$43,550</w:t>
            </w:r>
            <w:r>
              <w:rPr>
                <w:color w:val="000000"/>
                <w:sz w:val="16"/>
                <w:szCs w:val="16"/>
              </w:rPr>
              <w:t xml:space="preserve"> </w:t>
            </w:r>
          </w:p>
        </w:tc>
      </w:tr>
      <w:tr w:rsidR="00A9471E" w14:paraId="2C425569" w14:textId="77777777" w:rsidTr="00B10D6E">
        <w:trPr>
          <w:trHeight w:val="465"/>
        </w:trPr>
        <w:tc>
          <w:tcPr>
            <w:tcW w:w="143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44834EB" w14:textId="77777777" w:rsidR="00A9471E" w:rsidRDefault="00A9471E">
            <w:pPr>
              <w:rPr>
                <w:color w:val="000000"/>
                <w:sz w:val="16"/>
                <w:szCs w:val="16"/>
              </w:rPr>
            </w:pPr>
            <w:r>
              <w:rPr>
                <w:color w:val="000000"/>
                <w:sz w:val="16"/>
                <w:szCs w:val="16"/>
              </w:rPr>
              <w:t>Businesses or other for-profit entities</w:t>
            </w:r>
          </w:p>
        </w:tc>
        <w:tc>
          <w:tcPr>
            <w:tcW w:w="16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22EA0D" w14:textId="77777777" w:rsidR="00A9471E" w:rsidRDefault="00A9471E">
            <w:pPr>
              <w:rPr>
                <w:color w:val="000000"/>
                <w:sz w:val="16"/>
                <w:szCs w:val="16"/>
              </w:rPr>
            </w:pPr>
            <w:r>
              <w:rPr>
                <w:color w:val="000000"/>
                <w:sz w:val="16"/>
                <w:szCs w:val="16"/>
              </w:rPr>
              <w:t>FEMA Form 009-0-137</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799D8F" w14:textId="77777777" w:rsidR="00A9471E" w:rsidRDefault="00A9471E">
            <w:pPr>
              <w:jc w:val="center"/>
              <w:rPr>
                <w:color w:val="000000"/>
                <w:sz w:val="16"/>
                <w:szCs w:val="16"/>
              </w:rPr>
            </w:pPr>
            <w:r>
              <w:rPr>
                <w:color w:val="000000"/>
                <w:sz w:val="16"/>
                <w:szCs w:val="16"/>
              </w:rPr>
              <w:t xml:space="preserve">       5,000 </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9E5090" w14:textId="77777777" w:rsidR="00A9471E" w:rsidRDefault="00A9471E">
            <w:pPr>
              <w:jc w:val="center"/>
              <w:rPr>
                <w:color w:val="000000"/>
                <w:sz w:val="16"/>
                <w:szCs w:val="16"/>
              </w:rPr>
            </w:pPr>
            <w:r>
              <w:rPr>
                <w:color w:val="000000"/>
                <w:sz w:val="16"/>
                <w:szCs w:val="16"/>
              </w:rPr>
              <w:t>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8592F1" w14:textId="77777777" w:rsidR="00A9471E" w:rsidRDefault="00A9471E">
            <w:pPr>
              <w:jc w:val="center"/>
              <w:rPr>
                <w:color w:val="000000"/>
                <w:sz w:val="16"/>
                <w:szCs w:val="16"/>
              </w:rPr>
            </w:pPr>
            <w:r>
              <w:rPr>
                <w:color w:val="000000"/>
                <w:sz w:val="16"/>
                <w:szCs w:val="16"/>
              </w:rPr>
              <w:t xml:space="preserve">          5,000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631BFE" w14:textId="5174B13A" w:rsidR="00A9471E" w:rsidRDefault="00A9471E">
            <w:pPr>
              <w:jc w:val="center"/>
              <w:rPr>
                <w:color w:val="000000"/>
                <w:sz w:val="16"/>
                <w:szCs w:val="16"/>
              </w:rPr>
            </w:pPr>
            <w:r>
              <w:rPr>
                <w:color w:val="000000"/>
                <w:sz w:val="16"/>
                <w:szCs w:val="16"/>
              </w:rPr>
              <w:t xml:space="preserve">           0.166</w:t>
            </w:r>
            <w:r w:rsidR="00137D54">
              <w:rPr>
                <w:color w:val="000000"/>
                <w:sz w:val="16"/>
                <w:szCs w:val="16"/>
              </w:rPr>
              <w:t>7</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359D16" w14:textId="4EF5F560" w:rsidR="00A9471E" w:rsidRDefault="00CA5A0D" w:rsidP="008222B9">
            <w:pPr>
              <w:jc w:val="center"/>
              <w:rPr>
                <w:color w:val="000000"/>
                <w:sz w:val="16"/>
                <w:szCs w:val="16"/>
              </w:rPr>
            </w:pPr>
            <w:r>
              <w:rPr>
                <w:color w:val="000000"/>
                <w:sz w:val="16"/>
                <w:szCs w:val="16"/>
              </w:rPr>
              <w:t>83</w:t>
            </w:r>
            <w:r w:rsidR="00772B55">
              <w:rPr>
                <w:color w:val="000000"/>
                <w:sz w:val="16"/>
                <w:szCs w:val="16"/>
              </w:rPr>
              <w:t>3</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D84F93" w14:textId="77777777" w:rsidR="00A9471E" w:rsidRDefault="00A9471E">
            <w:pPr>
              <w:jc w:val="center"/>
              <w:rPr>
                <w:color w:val="000000"/>
                <w:sz w:val="16"/>
                <w:szCs w:val="16"/>
              </w:rPr>
            </w:pPr>
            <w:r>
              <w:rPr>
                <w:color w:val="000000"/>
                <w:sz w:val="16"/>
                <w:szCs w:val="16"/>
              </w:rPr>
              <w:t>$52.69</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719A8A" w14:textId="611E2E31" w:rsidR="00A9471E" w:rsidRDefault="00A9471E">
            <w:pPr>
              <w:jc w:val="center"/>
              <w:rPr>
                <w:color w:val="000000"/>
                <w:sz w:val="16"/>
                <w:szCs w:val="16"/>
              </w:rPr>
            </w:pPr>
            <w:r>
              <w:rPr>
                <w:color w:val="000000"/>
                <w:sz w:val="16"/>
                <w:szCs w:val="16"/>
              </w:rPr>
              <w:t>$</w:t>
            </w:r>
            <w:r w:rsidR="00772B55">
              <w:rPr>
                <w:color w:val="000000"/>
                <w:sz w:val="16"/>
                <w:szCs w:val="16"/>
              </w:rPr>
              <w:t>43,890.77</w:t>
            </w:r>
          </w:p>
        </w:tc>
      </w:tr>
      <w:tr w:rsidR="00A9471E" w14:paraId="5BE6B0B4" w14:textId="77777777" w:rsidTr="00B10D6E">
        <w:trPr>
          <w:trHeight w:val="300"/>
        </w:trPr>
        <w:tc>
          <w:tcPr>
            <w:tcW w:w="143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7D3563E" w14:textId="77777777" w:rsidR="00A9471E" w:rsidRDefault="00A9471E">
            <w:pPr>
              <w:rPr>
                <w:color w:val="000000"/>
                <w:sz w:val="18"/>
                <w:szCs w:val="18"/>
              </w:rPr>
            </w:pPr>
            <w:r>
              <w:rPr>
                <w:color w:val="000000"/>
                <w:sz w:val="18"/>
                <w:szCs w:val="18"/>
              </w:rPr>
              <w:t>Total</w:t>
            </w:r>
          </w:p>
        </w:tc>
        <w:tc>
          <w:tcPr>
            <w:tcW w:w="1620" w:type="dxa"/>
            <w:tcBorders>
              <w:top w:val="nil"/>
              <w:left w:val="nil"/>
              <w:bottom w:val="single" w:sz="4" w:space="0" w:color="auto"/>
              <w:right w:val="single" w:sz="4" w:space="0" w:color="auto"/>
            </w:tcBorders>
            <w:shd w:val="clear" w:color="000000" w:fill="000000"/>
            <w:noWrap/>
            <w:tcMar>
              <w:top w:w="15" w:type="dxa"/>
              <w:left w:w="15" w:type="dxa"/>
              <w:bottom w:w="0" w:type="dxa"/>
              <w:right w:w="15" w:type="dxa"/>
            </w:tcMar>
            <w:vAlign w:val="bottom"/>
            <w:hideMark/>
          </w:tcPr>
          <w:p w14:paraId="51A04BBC" w14:textId="77777777" w:rsidR="00A9471E" w:rsidRDefault="00A9471E">
            <w:pPr>
              <w:rPr>
                <w:color w:val="000000"/>
                <w:sz w:val="18"/>
                <w:szCs w:val="18"/>
              </w:rPr>
            </w:pPr>
            <w:r>
              <w:rPr>
                <w:color w:val="000000"/>
                <w:sz w:val="18"/>
                <w:szCs w:val="18"/>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864284" w14:textId="77777777" w:rsidR="00A9471E" w:rsidRDefault="00A9471E">
            <w:pPr>
              <w:jc w:val="center"/>
              <w:rPr>
                <w:color w:val="000000"/>
                <w:sz w:val="16"/>
                <w:szCs w:val="16"/>
              </w:rPr>
            </w:pPr>
            <w:r>
              <w:rPr>
                <w:color w:val="000000"/>
                <w:sz w:val="16"/>
                <w:szCs w:val="16"/>
              </w:rPr>
              <w:t xml:space="preserve">     25,000 </w:t>
            </w:r>
          </w:p>
        </w:tc>
        <w:tc>
          <w:tcPr>
            <w:tcW w:w="1260" w:type="dxa"/>
            <w:tcBorders>
              <w:top w:val="nil"/>
              <w:left w:val="nil"/>
              <w:bottom w:val="single" w:sz="4" w:space="0" w:color="auto"/>
              <w:right w:val="single" w:sz="4" w:space="0" w:color="auto"/>
            </w:tcBorders>
            <w:shd w:val="clear" w:color="000000" w:fill="000000"/>
            <w:noWrap/>
            <w:tcMar>
              <w:top w:w="15" w:type="dxa"/>
              <w:left w:w="15" w:type="dxa"/>
              <w:bottom w:w="0" w:type="dxa"/>
              <w:right w:w="15" w:type="dxa"/>
            </w:tcMar>
            <w:vAlign w:val="bottom"/>
            <w:hideMark/>
          </w:tcPr>
          <w:p w14:paraId="72B285E9" w14:textId="77777777" w:rsidR="00A9471E" w:rsidRDefault="00A9471E">
            <w:pPr>
              <w:rPr>
                <w:color w:val="000000"/>
                <w:sz w:val="16"/>
                <w:szCs w:val="16"/>
              </w:rPr>
            </w:pPr>
            <w:r>
              <w:rPr>
                <w:color w:val="000000"/>
                <w:sz w:val="16"/>
                <w:szCs w:val="16"/>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8322E" w14:textId="77777777" w:rsidR="00A9471E" w:rsidRDefault="00A9471E">
            <w:pPr>
              <w:jc w:val="center"/>
              <w:rPr>
                <w:color w:val="000000"/>
                <w:sz w:val="16"/>
                <w:szCs w:val="16"/>
              </w:rPr>
            </w:pPr>
            <w:r>
              <w:rPr>
                <w:color w:val="000000"/>
                <w:sz w:val="16"/>
                <w:szCs w:val="16"/>
              </w:rPr>
              <w:t xml:space="preserve">        25,000 </w:t>
            </w:r>
          </w:p>
        </w:tc>
        <w:tc>
          <w:tcPr>
            <w:tcW w:w="990" w:type="dxa"/>
            <w:tcBorders>
              <w:top w:val="nil"/>
              <w:left w:val="nil"/>
              <w:bottom w:val="single" w:sz="4" w:space="0" w:color="auto"/>
              <w:right w:val="single" w:sz="4" w:space="0" w:color="auto"/>
            </w:tcBorders>
            <w:shd w:val="clear" w:color="000000" w:fill="000000"/>
            <w:noWrap/>
            <w:tcMar>
              <w:top w:w="15" w:type="dxa"/>
              <w:left w:w="15" w:type="dxa"/>
              <w:bottom w:w="0" w:type="dxa"/>
              <w:right w:w="15" w:type="dxa"/>
            </w:tcMar>
            <w:vAlign w:val="bottom"/>
            <w:hideMark/>
          </w:tcPr>
          <w:p w14:paraId="2C39F657" w14:textId="77777777" w:rsidR="00A9471E" w:rsidRDefault="00A9471E">
            <w:pPr>
              <w:rPr>
                <w:color w:val="000000"/>
                <w:sz w:val="16"/>
                <w:szCs w:val="16"/>
              </w:rPr>
            </w:pPr>
            <w:r>
              <w:rPr>
                <w:color w:val="000000"/>
                <w:sz w:val="16"/>
                <w:szCs w:val="16"/>
              </w:rPr>
              <w:t> </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AC2319" w14:textId="5DDEF174" w:rsidR="00A9471E" w:rsidRDefault="00A9471E" w:rsidP="004B31EB">
            <w:pPr>
              <w:rPr>
                <w:color w:val="000000"/>
                <w:sz w:val="16"/>
                <w:szCs w:val="16"/>
              </w:rPr>
            </w:pPr>
            <w:r>
              <w:rPr>
                <w:color w:val="000000"/>
                <w:sz w:val="16"/>
                <w:szCs w:val="16"/>
              </w:rPr>
              <w:t xml:space="preserve">          </w:t>
            </w:r>
            <w:r w:rsidR="00CA5A0D">
              <w:rPr>
                <w:color w:val="000000"/>
                <w:sz w:val="16"/>
                <w:szCs w:val="16"/>
              </w:rPr>
              <w:t>7917</w:t>
            </w:r>
            <w:r>
              <w:rPr>
                <w:color w:val="000000"/>
                <w:sz w:val="16"/>
                <w:szCs w:val="16"/>
              </w:rPr>
              <w:t xml:space="preserve"> </w:t>
            </w:r>
          </w:p>
        </w:tc>
        <w:tc>
          <w:tcPr>
            <w:tcW w:w="810" w:type="dxa"/>
            <w:tcBorders>
              <w:top w:val="nil"/>
              <w:left w:val="nil"/>
              <w:bottom w:val="single" w:sz="4" w:space="0" w:color="auto"/>
              <w:right w:val="single" w:sz="4" w:space="0" w:color="auto"/>
            </w:tcBorders>
            <w:shd w:val="clear" w:color="000000" w:fill="000000"/>
            <w:noWrap/>
            <w:tcMar>
              <w:top w:w="15" w:type="dxa"/>
              <w:left w:w="15" w:type="dxa"/>
              <w:bottom w:w="0" w:type="dxa"/>
              <w:right w:w="15" w:type="dxa"/>
            </w:tcMar>
            <w:vAlign w:val="bottom"/>
            <w:hideMark/>
          </w:tcPr>
          <w:p w14:paraId="54CB5876" w14:textId="77777777" w:rsidR="00A9471E" w:rsidRDefault="00A9471E">
            <w:pPr>
              <w:rPr>
                <w:color w:val="000000"/>
                <w:sz w:val="16"/>
                <w:szCs w:val="16"/>
              </w:rPr>
            </w:pPr>
            <w:r>
              <w:rPr>
                <w:color w:val="000000"/>
                <w:sz w:val="16"/>
                <w:szCs w:val="16"/>
              </w:rPr>
              <w:t> </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D93AA" w14:textId="1040B052" w:rsidR="00A9471E" w:rsidRDefault="00A9471E">
            <w:pPr>
              <w:jc w:val="center"/>
              <w:rPr>
                <w:color w:val="000000"/>
                <w:sz w:val="16"/>
                <w:szCs w:val="16"/>
              </w:rPr>
            </w:pPr>
            <w:r>
              <w:rPr>
                <w:color w:val="000000"/>
                <w:sz w:val="16"/>
                <w:szCs w:val="16"/>
              </w:rPr>
              <w:t>$</w:t>
            </w:r>
            <w:r w:rsidR="00137D54">
              <w:rPr>
                <w:color w:val="000000"/>
                <w:sz w:val="16"/>
                <w:szCs w:val="16"/>
              </w:rPr>
              <w:t>320,</w:t>
            </w:r>
            <w:r w:rsidR="00772B55">
              <w:rPr>
                <w:color w:val="000000"/>
                <w:sz w:val="16"/>
                <w:szCs w:val="16"/>
              </w:rPr>
              <w:t>453.28</w:t>
            </w:r>
          </w:p>
        </w:tc>
      </w:tr>
    </w:tbl>
    <w:p w14:paraId="0999783C" w14:textId="1CB8EC5E" w:rsidR="00562915" w:rsidRPr="00CE6185" w:rsidRDefault="00A9471E" w:rsidP="00CE6185">
      <w:pPr>
        <w:rPr>
          <w:rFonts w:ascii="Times New Roman" w:hAnsi="Times New Roman" w:cs="Times New Roman"/>
          <w:b/>
          <w:bCs/>
          <w:sz w:val="24"/>
          <w:szCs w:val="24"/>
        </w:rPr>
      </w:pPr>
      <w:r w:rsidDel="00A9471E">
        <w:rPr>
          <w:rFonts w:ascii="Times New Roman" w:hAnsi="Times New Roman" w:cs="Times New Roman"/>
          <w:b/>
          <w:bCs/>
          <w:sz w:val="24"/>
          <w:szCs w:val="24"/>
        </w:rPr>
        <w:t xml:space="preserve"> </w:t>
      </w:r>
      <w:bookmarkStart w:id="1" w:name="_MON_1464597192"/>
      <w:bookmarkEnd w:id="1"/>
      <w:r w:rsidR="00562915" w:rsidRPr="009B69D3">
        <w:rPr>
          <w:sz w:val="16"/>
          <w:szCs w:val="16"/>
        </w:rPr>
        <w:t>Note: The “Avg. Hourly Wage Rate” for each respondent includes a 1.4</w:t>
      </w:r>
      <w:r w:rsidR="00507A6F">
        <w:rPr>
          <w:sz w:val="16"/>
          <w:szCs w:val="16"/>
        </w:rPr>
        <w:t>6</w:t>
      </w:r>
      <w:r w:rsidR="00562915" w:rsidRPr="009B69D3">
        <w:rPr>
          <w:sz w:val="16"/>
          <w:szCs w:val="16"/>
        </w:rPr>
        <w:t xml:space="preserve"> multiplier to r</w:t>
      </w:r>
      <w:r w:rsidR="005D1DD4">
        <w:rPr>
          <w:sz w:val="16"/>
          <w:szCs w:val="16"/>
        </w:rPr>
        <w:t>eflect a fully-loaded wage rate.</w:t>
      </w:r>
      <w:r w:rsidR="00CE6185">
        <w:rPr>
          <w:rFonts w:ascii="Times New Roman" w:hAnsi="Times New Roman" w:cs="Times New Roman"/>
          <w:b/>
          <w:bCs/>
          <w:sz w:val="24"/>
          <w:szCs w:val="24"/>
        </w:rPr>
        <w:br/>
      </w:r>
      <w:r w:rsidR="00562915">
        <w:rPr>
          <w:sz w:val="16"/>
          <w:szCs w:val="16"/>
        </w:rPr>
        <w:t>“Type of Respondent” should be entered exactly as chosen in Question 3 of the OMB Form 83-I</w:t>
      </w:r>
    </w:p>
    <w:p w14:paraId="5FA64513" w14:textId="77777777" w:rsidR="00562915" w:rsidRPr="006625E7" w:rsidRDefault="00562915" w:rsidP="00562915">
      <w:pPr>
        <w:tabs>
          <w:tab w:val="left" w:pos="-720"/>
        </w:tabs>
        <w:suppressAutoHyphens/>
        <w:rPr>
          <w:rFonts w:ascii="Times New Roman" w:hAnsi="Times New Roman" w:cs="Times New Roman"/>
          <w:sz w:val="24"/>
          <w:szCs w:val="24"/>
        </w:rPr>
      </w:pPr>
      <w:r w:rsidRPr="00A04AAA">
        <w:rPr>
          <w:rFonts w:ascii="Times New Roman" w:hAnsi="Times New Roman" w:cs="Times New Roman"/>
          <w:b/>
          <w:sz w:val="24"/>
          <w:szCs w:val="24"/>
        </w:rPr>
        <w:t>Instruction for Wage-rate category multiplier:  Take each non-loaded “Avg. Hourly Wage Rate” from the BLS website table and multiply that number by 1.4</w:t>
      </w:r>
      <w:r w:rsidR="00507A6F" w:rsidRPr="00A04AAA">
        <w:rPr>
          <w:rFonts w:ascii="Times New Roman" w:hAnsi="Times New Roman" w:cs="Times New Roman"/>
          <w:b/>
          <w:sz w:val="24"/>
          <w:szCs w:val="24"/>
        </w:rPr>
        <w:t>6</w:t>
      </w:r>
      <w:r w:rsidRPr="00A04AAA">
        <w:rPr>
          <w:rFonts w:ascii="Times New Roman" w:hAnsi="Times New Roman" w:cs="Times New Roman"/>
          <w:b/>
          <w:sz w:val="24"/>
          <w:szCs w:val="24"/>
        </w:rPr>
        <w:t>.  For example, a non-loaded BLS table wage rate of $42.51 would be multiplied by 1.4</w:t>
      </w:r>
      <w:r w:rsidR="00507A6F" w:rsidRPr="00A04AAA">
        <w:rPr>
          <w:rFonts w:ascii="Times New Roman" w:hAnsi="Times New Roman" w:cs="Times New Roman"/>
          <w:b/>
          <w:sz w:val="24"/>
          <w:szCs w:val="24"/>
        </w:rPr>
        <w:t>6</w:t>
      </w:r>
      <w:r w:rsidRPr="00A04AAA">
        <w:rPr>
          <w:rFonts w:ascii="Times New Roman" w:hAnsi="Times New Roman" w:cs="Times New Roman"/>
          <w:b/>
          <w:sz w:val="24"/>
          <w:szCs w:val="24"/>
        </w:rPr>
        <w:t>, and the entry for the “Avg. Hourly Wage Rate” would b</w:t>
      </w:r>
      <w:r w:rsidR="00507A6F" w:rsidRPr="00A04AAA">
        <w:rPr>
          <w:rFonts w:ascii="Times New Roman" w:hAnsi="Times New Roman" w:cs="Times New Roman"/>
          <w:b/>
          <w:sz w:val="24"/>
          <w:szCs w:val="24"/>
        </w:rPr>
        <w:t>e $62.0</w:t>
      </w:r>
      <w:r w:rsidR="00117B35" w:rsidRPr="00A04AAA">
        <w:rPr>
          <w:rFonts w:ascii="Times New Roman" w:hAnsi="Times New Roman" w:cs="Times New Roman"/>
          <w:b/>
          <w:sz w:val="24"/>
          <w:szCs w:val="24"/>
        </w:rPr>
        <w:t>6</w:t>
      </w:r>
      <w:r w:rsidRPr="00A04AAA">
        <w:rPr>
          <w:rFonts w:ascii="Times New Roman" w:hAnsi="Times New Roman" w:cs="Times New Roman"/>
          <w:b/>
          <w:sz w:val="24"/>
          <w:szCs w:val="24"/>
        </w:rPr>
        <w:t>.</w:t>
      </w:r>
      <w:r w:rsidR="00117B35" w:rsidRPr="00A04AAA">
        <w:rPr>
          <w:rFonts w:ascii="Times New Roman" w:hAnsi="Times New Roman" w:cs="Times New Roman"/>
          <w:b/>
          <w:sz w:val="24"/>
          <w:szCs w:val="24"/>
        </w:rPr>
        <w:t xml:space="preserve"> Round to the nearest cent following standard rounding rules (0-4 round down and 5-9 round up).</w:t>
      </w:r>
      <w:r w:rsidR="00117B35" w:rsidRPr="00117B35">
        <w:rPr>
          <w:rFonts w:ascii="Times New Roman" w:hAnsi="Times New Roman" w:cs="Times New Roman"/>
          <w:b/>
          <w:sz w:val="24"/>
          <w:szCs w:val="24"/>
        </w:rPr>
        <w:t xml:space="preserve">  </w:t>
      </w:r>
    </w:p>
    <w:p w14:paraId="08B4DB59" w14:textId="5480D3F8" w:rsidR="00CE6185" w:rsidRDefault="00CE6185" w:rsidP="00CE6185">
      <w:pPr>
        <w:pStyle w:val="ListParagraph"/>
        <w:numPr>
          <w:ilvl w:val="0"/>
          <w:numId w:val="10"/>
        </w:numPr>
        <w:tabs>
          <w:tab w:val="left" w:pos="-720"/>
        </w:tabs>
        <w:suppressAutoHyphens/>
        <w:rPr>
          <w:rFonts w:ascii="Times New Roman" w:hAnsi="Times New Roman" w:cs="Times New Roman"/>
          <w:sz w:val="24"/>
          <w:szCs w:val="24"/>
        </w:rPr>
      </w:pPr>
      <w:r w:rsidRPr="00C31A14">
        <w:rPr>
          <w:rFonts w:ascii="Times New Roman" w:hAnsi="Times New Roman" w:cs="Times New Roman"/>
          <w:sz w:val="24"/>
          <w:szCs w:val="24"/>
        </w:rPr>
        <w:t>According to the U.S. Department of Labor, Bureau of Labor Statistics website (</w:t>
      </w:r>
      <w:hyperlink r:id="rId10" w:history="1">
        <w:r w:rsidRPr="00C31A14">
          <w:rPr>
            <w:rStyle w:val="Hyperlink"/>
            <w:rFonts w:ascii="Times New Roman" w:hAnsi="Times New Roman" w:cs="Times New Roman"/>
            <w:sz w:val="24"/>
            <w:szCs w:val="24"/>
          </w:rPr>
          <w:t>www.bls.gov</w:t>
        </w:r>
      </w:hyperlink>
      <w:r w:rsidRPr="00C31A14">
        <w:rPr>
          <w:rFonts w:ascii="Times New Roman" w:hAnsi="Times New Roman" w:cs="Times New Roman"/>
          <w:sz w:val="24"/>
          <w:szCs w:val="24"/>
        </w:rPr>
        <w:t xml:space="preserve">) the wage rate category for </w:t>
      </w:r>
      <w:r w:rsidRPr="008E0193">
        <w:rPr>
          <w:rFonts w:ascii="Times New Roman" w:hAnsi="Times New Roman" w:cs="Times New Roman"/>
          <w:b/>
          <w:sz w:val="24"/>
          <w:szCs w:val="24"/>
        </w:rPr>
        <w:t>All Occupations</w:t>
      </w:r>
      <w:r w:rsidR="00A9471E">
        <w:rPr>
          <w:rFonts w:ascii="Times New Roman" w:hAnsi="Times New Roman" w:cs="Times New Roman"/>
          <w:b/>
          <w:sz w:val="24"/>
          <w:szCs w:val="24"/>
        </w:rPr>
        <w:t xml:space="preserve"> </w:t>
      </w:r>
      <w:r w:rsidR="00A9471E" w:rsidRPr="00B10D6E">
        <w:rPr>
          <w:rFonts w:ascii="Times New Roman" w:hAnsi="Times New Roman" w:cs="Times New Roman"/>
          <w:sz w:val="24"/>
          <w:szCs w:val="24"/>
        </w:rPr>
        <w:t>in the</w:t>
      </w:r>
      <w:r w:rsidR="00A9471E">
        <w:rPr>
          <w:rFonts w:ascii="Times New Roman" w:hAnsi="Times New Roman" w:cs="Times New Roman"/>
          <w:b/>
          <w:sz w:val="24"/>
          <w:szCs w:val="24"/>
        </w:rPr>
        <w:t xml:space="preserve"> Occupational Employment and Wages, May 2016 report</w:t>
      </w:r>
      <w:r w:rsidRPr="008E0193">
        <w:rPr>
          <w:rFonts w:ascii="Times New Roman" w:hAnsi="Times New Roman" w:cs="Times New Roman"/>
          <w:sz w:val="24"/>
          <w:szCs w:val="24"/>
        </w:rPr>
        <w:t xml:space="preserve"> is estimated to be </w:t>
      </w:r>
      <w:r w:rsidRPr="008E0193">
        <w:rPr>
          <w:rFonts w:ascii="Times New Roman" w:hAnsi="Times New Roman" w:cs="Times New Roman"/>
          <w:b/>
          <w:sz w:val="24"/>
          <w:szCs w:val="24"/>
        </w:rPr>
        <w:t>$34.84</w:t>
      </w:r>
      <w:r w:rsidRPr="008E0193">
        <w:rPr>
          <w:rFonts w:ascii="Times New Roman" w:hAnsi="Times New Roman" w:cs="Times New Roman"/>
          <w:sz w:val="24"/>
          <w:szCs w:val="24"/>
        </w:rPr>
        <w:t xml:space="preserve"> (23.86 x 1.46) per hour including the wage rate multiplier, therefore, the estimated burden hour cost to respondents</w:t>
      </w:r>
      <w:r w:rsidRPr="004E40C1">
        <w:rPr>
          <w:rFonts w:ascii="Times New Roman" w:hAnsi="Times New Roman" w:cs="Times New Roman"/>
          <w:b/>
          <w:sz w:val="24"/>
          <w:szCs w:val="24"/>
        </w:rPr>
        <w:t xml:space="preserve"> (</w:t>
      </w:r>
      <w:r w:rsidRPr="008E0193">
        <w:rPr>
          <w:rFonts w:ascii="Times New Roman" w:hAnsi="Times New Roman" w:cs="Times New Roman"/>
          <w:b/>
          <w:sz w:val="24"/>
          <w:szCs w:val="24"/>
        </w:rPr>
        <w:t>Individuals and Households</w:t>
      </w:r>
      <w:r>
        <w:rPr>
          <w:rFonts w:ascii="Times New Roman" w:hAnsi="Times New Roman" w:cs="Times New Roman"/>
          <w:b/>
          <w:sz w:val="24"/>
          <w:szCs w:val="24"/>
        </w:rPr>
        <w:t>)</w:t>
      </w:r>
      <w:r w:rsidRPr="008E0193">
        <w:rPr>
          <w:rFonts w:ascii="Times New Roman" w:hAnsi="Times New Roman" w:cs="Times New Roman"/>
          <w:sz w:val="24"/>
          <w:szCs w:val="24"/>
        </w:rPr>
        <w:t xml:space="preserve"> is estimated to</w:t>
      </w:r>
      <w:r>
        <w:rPr>
          <w:rFonts w:ascii="Times New Roman" w:hAnsi="Times New Roman" w:cs="Times New Roman"/>
          <w:sz w:val="24"/>
          <w:szCs w:val="24"/>
        </w:rPr>
        <w:t xml:space="preserve"> be</w:t>
      </w:r>
      <w:r w:rsidRPr="008E0193">
        <w:rPr>
          <w:rFonts w:ascii="Times New Roman" w:hAnsi="Times New Roman" w:cs="Times New Roman"/>
          <w:sz w:val="24"/>
          <w:szCs w:val="24"/>
        </w:rPr>
        <w:t xml:space="preserve"> </w:t>
      </w:r>
      <w:r w:rsidRPr="008E0193">
        <w:rPr>
          <w:rFonts w:ascii="Times New Roman" w:hAnsi="Times New Roman" w:cs="Times New Roman"/>
          <w:b/>
          <w:sz w:val="24"/>
          <w:szCs w:val="24"/>
        </w:rPr>
        <w:t>$</w:t>
      </w:r>
      <w:r w:rsidR="008A6A5D">
        <w:rPr>
          <w:rFonts w:ascii="Times New Roman" w:hAnsi="Times New Roman" w:cs="Times New Roman"/>
          <w:b/>
          <w:sz w:val="24"/>
          <w:szCs w:val="24"/>
        </w:rPr>
        <w:t>188,</w:t>
      </w:r>
      <w:r w:rsidR="00133FC8">
        <w:rPr>
          <w:rFonts w:ascii="Times New Roman" w:hAnsi="Times New Roman" w:cs="Times New Roman"/>
          <w:b/>
          <w:sz w:val="24"/>
          <w:szCs w:val="24"/>
        </w:rPr>
        <w:t>728.28</w:t>
      </w:r>
      <w:r w:rsidRPr="008E0193">
        <w:rPr>
          <w:rFonts w:ascii="Times New Roman" w:hAnsi="Times New Roman" w:cs="Times New Roman"/>
          <w:sz w:val="24"/>
          <w:szCs w:val="24"/>
        </w:rPr>
        <w:t xml:space="preserve"> annually.</w:t>
      </w:r>
    </w:p>
    <w:p w14:paraId="5DD9F676" w14:textId="1199C83B" w:rsidR="007512F1" w:rsidRDefault="00CE6185" w:rsidP="00A9471E">
      <w:pPr>
        <w:pStyle w:val="ListParagraph"/>
        <w:numPr>
          <w:ilvl w:val="0"/>
          <w:numId w:val="10"/>
        </w:numPr>
        <w:tabs>
          <w:tab w:val="left" w:pos="-720"/>
        </w:tabs>
        <w:suppressAutoHyphens/>
        <w:rPr>
          <w:rFonts w:ascii="Times New Roman" w:hAnsi="Times New Roman" w:cs="Times New Roman"/>
          <w:sz w:val="24"/>
          <w:szCs w:val="24"/>
        </w:rPr>
      </w:pPr>
      <w:r w:rsidRPr="00C31A14">
        <w:rPr>
          <w:rFonts w:ascii="Times New Roman" w:hAnsi="Times New Roman" w:cs="Times New Roman"/>
          <w:sz w:val="24"/>
          <w:szCs w:val="24"/>
        </w:rPr>
        <w:t>According to the U.S. Department of Labor, Bureau of Labor Statistics website (</w:t>
      </w:r>
      <w:hyperlink r:id="rId11" w:history="1">
        <w:r w:rsidRPr="00C31A14">
          <w:rPr>
            <w:rStyle w:val="Hyperlink"/>
            <w:rFonts w:ascii="Times New Roman" w:hAnsi="Times New Roman" w:cs="Times New Roman"/>
            <w:sz w:val="24"/>
            <w:szCs w:val="24"/>
          </w:rPr>
          <w:t>www.bls.gov</w:t>
        </w:r>
      </w:hyperlink>
      <w:r w:rsidRPr="00C31A14">
        <w:rPr>
          <w:rFonts w:ascii="Times New Roman" w:hAnsi="Times New Roman" w:cs="Times New Roman"/>
          <w:sz w:val="24"/>
          <w:szCs w:val="24"/>
        </w:rPr>
        <w:t xml:space="preserve">) the wage rate category for </w:t>
      </w:r>
      <w:r w:rsidR="00A9471E" w:rsidRPr="00B10D6E">
        <w:rPr>
          <w:rFonts w:ascii="Times New Roman" w:hAnsi="Times New Roman" w:cs="Times New Roman"/>
          <w:b/>
          <w:sz w:val="24"/>
          <w:szCs w:val="24"/>
        </w:rPr>
        <w:t>Business and Financial Operations Occupations</w:t>
      </w:r>
      <w:r w:rsidR="00A9471E">
        <w:rPr>
          <w:rFonts w:ascii="Times New Roman" w:hAnsi="Times New Roman" w:cs="Times New Roman"/>
          <w:b/>
          <w:sz w:val="24"/>
          <w:szCs w:val="24"/>
        </w:rPr>
        <w:t xml:space="preserve"> </w:t>
      </w:r>
      <w:r w:rsidR="00A9471E" w:rsidRPr="0098457A">
        <w:rPr>
          <w:rFonts w:ascii="Times New Roman" w:hAnsi="Times New Roman" w:cs="Times New Roman"/>
          <w:sz w:val="24"/>
          <w:szCs w:val="24"/>
        </w:rPr>
        <w:t>in the</w:t>
      </w:r>
      <w:r w:rsidR="00A9471E">
        <w:rPr>
          <w:rFonts w:ascii="Times New Roman" w:hAnsi="Times New Roman" w:cs="Times New Roman"/>
          <w:b/>
          <w:sz w:val="24"/>
          <w:szCs w:val="24"/>
        </w:rPr>
        <w:t xml:space="preserve"> Occupational Employment and Wages, May 2016 report</w:t>
      </w:r>
      <w:r w:rsidR="00A9471E" w:rsidRPr="008E0193">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8E0193">
        <w:rPr>
          <w:rFonts w:ascii="Times New Roman" w:hAnsi="Times New Roman" w:cs="Times New Roman"/>
          <w:sz w:val="24"/>
          <w:szCs w:val="24"/>
        </w:rPr>
        <w:t xml:space="preserve">is estimated to be </w:t>
      </w:r>
      <w:r>
        <w:rPr>
          <w:rFonts w:ascii="Times New Roman" w:hAnsi="Times New Roman" w:cs="Times New Roman"/>
          <w:b/>
          <w:sz w:val="24"/>
          <w:szCs w:val="24"/>
        </w:rPr>
        <w:t>$52.69</w:t>
      </w:r>
      <w:r w:rsidRPr="008E0193">
        <w:rPr>
          <w:rFonts w:ascii="Times New Roman" w:hAnsi="Times New Roman" w:cs="Times New Roman"/>
          <w:sz w:val="24"/>
          <w:szCs w:val="24"/>
        </w:rPr>
        <w:t xml:space="preserve"> (</w:t>
      </w:r>
      <w:r>
        <w:rPr>
          <w:rFonts w:ascii="Times New Roman" w:hAnsi="Times New Roman" w:cs="Times New Roman"/>
          <w:sz w:val="24"/>
          <w:szCs w:val="24"/>
        </w:rPr>
        <w:t>36.09</w:t>
      </w:r>
      <w:r w:rsidRPr="008E0193">
        <w:rPr>
          <w:rFonts w:ascii="Times New Roman" w:hAnsi="Times New Roman" w:cs="Times New Roman"/>
          <w:sz w:val="24"/>
          <w:szCs w:val="24"/>
        </w:rPr>
        <w:t xml:space="preserve"> x 1.46) per hour including the wage rate multiplier, therefore, the estimated burden hour cost to respondents </w:t>
      </w:r>
      <w:r>
        <w:rPr>
          <w:rFonts w:ascii="Times New Roman" w:hAnsi="Times New Roman" w:cs="Times New Roman"/>
          <w:b/>
          <w:sz w:val="24"/>
          <w:szCs w:val="24"/>
        </w:rPr>
        <w:t>(Business or other for-profit)</w:t>
      </w:r>
      <w:r w:rsidRPr="008E0193">
        <w:rPr>
          <w:rFonts w:ascii="Times New Roman" w:hAnsi="Times New Roman" w:cs="Times New Roman"/>
          <w:sz w:val="24"/>
          <w:szCs w:val="24"/>
        </w:rPr>
        <w:t xml:space="preserve"> is estimated to</w:t>
      </w:r>
      <w:r>
        <w:rPr>
          <w:rFonts w:ascii="Times New Roman" w:hAnsi="Times New Roman" w:cs="Times New Roman"/>
          <w:sz w:val="24"/>
          <w:szCs w:val="24"/>
        </w:rPr>
        <w:t xml:space="preserve"> be</w:t>
      </w:r>
      <w:r w:rsidRPr="008E0193">
        <w:rPr>
          <w:rFonts w:ascii="Times New Roman" w:hAnsi="Times New Roman" w:cs="Times New Roman"/>
          <w:sz w:val="24"/>
          <w:szCs w:val="24"/>
        </w:rPr>
        <w:t xml:space="preserve"> </w:t>
      </w:r>
      <w:r w:rsidRPr="008E0193">
        <w:rPr>
          <w:rFonts w:ascii="Times New Roman" w:hAnsi="Times New Roman" w:cs="Times New Roman"/>
          <w:b/>
          <w:sz w:val="24"/>
          <w:szCs w:val="24"/>
        </w:rPr>
        <w:t>$</w:t>
      </w:r>
      <w:r w:rsidR="00133FC8">
        <w:rPr>
          <w:rFonts w:ascii="Times New Roman" w:hAnsi="Times New Roman" w:cs="Times New Roman"/>
          <w:b/>
          <w:sz w:val="24"/>
          <w:szCs w:val="24"/>
        </w:rPr>
        <w:t>131,</w:t>
      </w:r>
      <w:r w:rsidR="00772B55">
        <w:rPr>
          <w:rFonts w:ascii="Times New Roman" w:hAnsi="Times New Roman" w:cs="Times New Roman"/>
          <w:b/>
          <w:sz w:val="24"/>
          <w:szCs w:val="24"/>
        </w:rPr>
        <w:t>725.00</w:t>
      </w:r>
      <w:r w:rsidRPr="008E0193">
        <w:rPr>
          <w:rFonts w:ascii="Times New Roman" w:hAnsi="Times New Roman" w:cs="Times New Roman"/>
          <w:sz w:val="24"/>
          <w:szCs w:val="24"/>
        </w:rPr>
        <w:t xml:space="preserve"> annually.</w:t>
      </w:r>
    </w:p>
    <w:p w14:paraId="1D4F98F6" w14:textId="35A014EE" w:rsidR="00CE6185" w:rsidRPr="00B10D6E" w:rsidRDefault="007512F1" w:rsidP="00B10D6E">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The total estimated burden hour cost to respondents is estimated to be $320,4</w:t>
      </w:r>
      <w:r w:rsidR="00772B55">
        <w:rPr>
          <w:rFonts w:ascii="Times New Roman" w:hAnsi="Times New Roman" w:cs="Times New Roman"/>
          <w:sz w:val="24"/>
          <w:szCs w:val="24"/>
        </w:rPr>
        <w:t>53</w:t>
      </w:r>
      <w:r>
        <w:rPr>
          <w:rFonts w:ascii="Times New Roman" w:hAnsi="Times New Roman" w:cs="Times New Roman"/>
          <w:sz w:val="24"/>
          <w:szCs w:val="24"/>
        </w:rPr>
        <w:t>.</w:t>
      </w:r>
      <w:r w:rsidR="00772B55">
        <w:rPr>
          <w:rFonts w:ascii="Times New Roman" w:hAnsi="Times New Roman" w:cs="Times New Roman"/>
          <w:sz w:val="24"/>
          <w:szCs w:val="24"/>
        </w:rPr>
        <w:t>28</w:t>
      </w:r>
      <w:r>
        <w:rPr>
          <w:rFonts w:ascii="Times New Roman" w:hAnsi="Times New Roman" w:cs="Times New Roman"/>
          <w:sz w:val="24"/>
          <w:szCs w:val="24"/>
        </w:rPr>
        <w:t xml:space="preserve"> annually.</w:t>
      </w:r>
      <w:r w:rsidR="00A04AAA" w:rsidRPr="00B10D6E">
        <w:rPr>
          <w:rFonts w:ascii="Times New Roman" w:hAnsi="Times New Roman" w:cs="Times New Roman"/>
          <w:sz w:val="24"/>
          <w:szCs w:val="24"/>
        </w:rPr>
        <w:br/>
      </w:r>
    </w:p>
    <w:p w14:paraId="11ABCE9E"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07222E30"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4552900C"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00FC2D5B">
        <w:rPr>
          <w:rFonts w:ascii="Times New Roman" w:hAnsi="Times New Roman" w:cs="Times New Roman"/>
          <w:b/>
          <w:bCs/>
          <w:sz w:val="24"/>
          <w:szCs w:val="24"/>
        </w:rPr>
        <w:t xml:space="preserve">a. </w:t>
      </w:r>
      <w:r w:rsidRPr="006625E7">
        <w:rPr>
          <w:rFonts w:ascii="Times New Roman" w:hAnsi="Times New Roman" w:cs="Times New Roman"/>
          <w:b/>
          <w:bCs/>
          <w:sz w:val="24"/>
          <w:szCs w:val="24"/>
        </w:rPr>
        <w:t xml:space="preserve">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35F76584" w14:textId="4A8EFB09" w:rsidR="00C37424" w:rsidRPr="006625E7" w:rsidRDefault="00C37424" w:rsidP="00C37424">
      <w:pPr>
        <w:pStyle w:val="ListParagraph"/>
        <w:tabs>
          <w:tab w:val="left" w:pos="0"/>
          <w:tab w:val="left" w:pos="90"/>
          <w:tab w:val="left" w:pos="360"/>
        </w:tabs>
        <w:spacing w:line="240" w:lineRule="auto"/>
        <w:rPr>
          <w:rFonts w:ascii="Times New Roman" w:hAnsi="Times New Roman" w:cs="Times New Roman"/>
          <w:b/>
          <w:bCs/>
          <w:color w:val="FF0000"/>
          <w:sz w:val="24"/>
          <w:szCs w:val="24"/>
        </w:rPr>
      </w:pPr>
      <w:r>
        <w:rPr>
          <w:rFonts w:ascii="Times New Roman" w:hAnsi="Times New Roman" w:cs="Times New Roman"/>
        </w:rPr>
        <w:t>There are no annual operation or maintenance costs associated with this collection.</w:t>
      </w:r>
    </w:p>
    <w:p w14:paraId="6A4177B0" w14:textId="77777777" w:rsidR="00C37424" w:rsidRDefault="00562915" w:rsidP="00942AD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00FC2D5B">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56B4615E" w14:textId="6C4A07DF" w:rsidR="00C37424" w:rsidRPr="00D310E5" w:rsidRDefault="00C37424" w:rsidP="00C37424">
      <w:pPr>
        <w:pStyle w:val="ListParagraph"/>
        <w:tabs>
          <w:tab w:val="left" w:pos="0"/>
          <w:tab w:val="left" w:pos="90"/>
          <w:tab w:val="left" w:pos="360"/>
        </w:tabs>
        <w:spacing w:line="240" w:lineRule="auto"/>
        <w:rPr>
          <w:rFonts w:ascii="Times New Roman" w:eastAsia="Times New Roman" w:hAnsi="Times New Roman" w:cs="Times New Roman"/>
        </w:rPr>
      </w:pPr>
      <w:r>
        <w:rPr>
          <w:rFonts w:ascii="Times New Roman" w:hAnsi="Times New Roman" w:cs="Times New Roman"/>
        </w:rPr>
        <w:t>There are no annual capital or start-up costs associated with this collection</w:t>
      </w:r>
    </w:p>
    <w:bookmarkStart w:id="2" w:name="_MON_1464598729"/>
    <w:bookmarkEnd w:id="2"/>
    <w:p w14:paraId="5527D410" w14:textId="31BC8A3C" w:rsidR="00596B17" w:rsidRPr="009B69D3" w:rsidRDefault="00CE6185" w:rsidP="00942AD5">
      <w:pPr>
        <w:rPr>
          <w:sz w:val="16"/>
          <w:szCs w:val="16"/>
        </w:rPr>
      </w:pPr>
      <w:r>
        <w:rPr>
          <w:rFonts w:ascii="Times New Roman" w:hAnsi="Times New Roman" w:cs="Times New Roman"/>
          <w:sz w:val="24"/>
          <w:szCs w:val="24"/>
        </w:rPr>
        <w:object w:dxaOrig="8937" w:dyaOrig="3474" w14:anchorId="36064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171.55pt" o:ole="">
            <v:imagedata r:id="rId12" o:title=""/>
          </v:shape>
          <o:OLEObject Type="Embed" ProgID="Excel.Sheet.12" ShapeID="_x0000_i1025" DrawAspect="Content" ObjectID="_1595929200" r:id="rId13"/>
        </w:object>
      </w:r>
      <w:r w:rsidR="00A04AAA">
        <w:rPr>
          <w:rFonts w:ascii="Times New Roman" w:hAnsi="Times New Roman" w:cs="Times New Roman"/>
          <w:sz w:val="24"/>
          <w:szCs w:val="24"/>
        </w:rPr>
        <w:br/>
      </w:r>
      <w:r w:rsidR="0085089D">
        <w:rPr>
          <w:rFonts w:ascii="Times New Roman" w:hAnsi="Times New Roman" w:cs="Times New Roman"/>
          <w:b/>
          <w:bCs/>
          <w:sz w:val="24"/>
          <w:szCs w:val="24"/>
        </w:rPr>
        <w:br/>
      </w:r>
      <w:r w:rsidR="0085089D">
        <w:rPr>
          <w:rFonts w:ascii="Times New Roman" w:hAnsi="Times New Roman" w:cs="Times New Roman"/>
          <w:b/>
          <w:bCs/>
          <w:sz w:val="24"/>
          <w:szCs w:val="24"/>
        </w:rPr>
        <w:br/>
      </w:r>
      <w:r w:rsidR="00562915"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bookmarkStart w:id="3" w:name="_MON_1464599349"/>
      <w:bookmarkEnd w:id="3"/>
      <w:r w:rsidR="00596B17">
        <w:rPr>
          <w:rFonts w:ascii="Times New Roman" w:hAnsi="Times New Roman" w:cs="Times New Roman"/>
          <w:b/>
          <w:bCs/>
          <w:sz w:val="24"/>
          <w:szCs w:val="24"/>
        </w:rPr>
        <w:object w:dxaOrig="9734" w:dyaOrig="3696" w14:anchorId="29CF3C51">
          <v:shape id="_x0000_i1026" type="#_x0000_t75" style="width:483.95pt;height:182.8pt" o:ole="">
            <v:imagedata r:id="rId14" o:title=""/>
          </v:shape>
          <o:OLEObject Type="Embed" ProgID="Excel.Sheet.12" ShapeID="_x0000_i1026" DrawAspect="Content" ObjectID="_1595929201" r:id="rId15"/>
        </w:object>
      </w:r>
      <w:r w:rsidR="00562915" w:rsidRPr="009B69D3">
        <w:rPr>
          <w:sz w:val="16"/>
          <w:szCs w:val="16"/>
        </w:rPr>
        <w:t>* Note: The “</w:t>
      </w:r>
      <w:r w:rsidR="00562915">
        <w:rPr>
          <w:sz w:val="16"/>
          <w:szCs w:val="16"/>
        </w:rPr>
        <w:t>Salary</w:t>
      </w:r>
      <w:r w:rsidR="00562915" w:rsidRPr="009B69D3">
        <w:rPr>
          <w:sz w:val="16"/>
          <w:szCs w:val="16"/>
        </w:rPr>
        <w:t xml:space="preserve"> Rate</w:t>
      </w:r>
      <w:r w:rsidR="00507A6F">
        <w:rPr>
          <w:sz w:val="16"/>
          <w:szCs w:val="16"/>
        </w:rPr>
        <w:t xml:space="preserve">” </w:t>
      </w:r>
      <w:r w:rsidR="00562915" w:rsidRPr="009B69D3">
        <w:rPr>
          <w:sz w:val="16"/>
          <w:szCs w:val="16"/>
        </w:rPr>
        <w:t>includes a 1.4</w:t>
      </w:r>
      <w:r w:rsidR="00507A6F">
        <w:rPr>
          <w:sz w:val="16"/>
          <w:szCs w:val="16"/>
        </w:rPr>
        <w:t>6</w:t>
      </w:r>
      <w:r w:rsidR="00562915" w:rsidRPr="009B69D3">
        <w:rPr>
          <w:sz w:val="16"/>
          <w:szCs w:val="16"/>
        </w:rPr>
        <w:t xml:space="preserve"> multiplier to reflect a fully-loaded wage rate.</w:t>
      </w:r>
      <w:r w:rsidR="00A04AAA">
        <w:rPr>
          <w:sz w:val="16"/>
          <w:szCs w:val="16"/>
        </w:rPr>
        <w:br/>
      </w:r>
      <w:r w:rsidR="00985313">
        <w:rPr>
          <w:sz w:val="16"/>
          <w:szCs w:val="16"/>
        </w:rPr>
        <w:t xml:space="preserve">Federal Working year is 2,080 hours. </w:t>
      </w:r>
      <w:r w:rsidR="00985313" w:rsidRPr="00985313">
        <w:rPr>
          <w:sz w:val="16"/>
          <w:szCs w:val="16"/>
        </w:rPr>
        <w:t>https://www.opm.gov/policy-data-oversight/pay-leave/pay-administration/fact-sheets/computing-hourly-rates-of-pay-using-the-2087-hour-divisor/</w:t>
      </w:r>
    </w:p>
    <w:p w14:paraId="0B6D076F" w14:textId="2BA0C89B" w:rsidR="00562915" w:rsidRPr="009B69D3" w:rsidRDefault="00562915" w:rsidP="00942AD5">
      <w:pPr>
        <w:rPr>
          <w:sz w:val="16"/>
          <w:szCs w:val="16"/>
        </w:rPr>
      </w:pPr>
    </w:p>
    <w:p w14:paraId="70C2F674" w14:textId="7777777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0275A4C6"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763EF14E"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67BC3213" w14:textId="77777777"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3E4C46E9" w14:textId="3DC8E0E6" w:rsidR="00C37424" w:rsidRPr="00D310E5" w:rsidRDefault="002268DC" w:rsidP="00C37424">
      <w:pPr>
        <w:pStyle w:val="ListParagraph"/>
        <w:tabs>
          <w:tab w:val="left" w:pos="0"/>
          <w:tab w:val="left" w:pos="90"/>
          <w:tab w:val="left" w:pos="360"/>
        </w:tabs>
        <w:spacing w:line="240" w:lineRule="auto"/>
        <w:rPr>
          <w:rFonts w:ascii="Times New Roman" w:eastAsia="Times New Roman" w:hAnsi="Times New Roman" w:cs="Times New Roman"/>
        </w:rPr>
      </w:pPr>
      <w:r>
        <w:rPr>
          <w:i/>
          <w:noProof/>
          <w:sz w:val="20"/>
          <w:szCs w:val="20"/>
        </w:rPr>
        <w:pict w14:anchorId="1C1FFA46">
          <v:shape id="_x0000_s1031" type="#_x0000_t75" style="position:absolute;left:0;text-align:left;margin-left:.35pt;margin-top:0;width:489.75pt;height:151.45pt;z-index:251659264;mso-position-horizontal-relative:text;mso-position-vertical-relative:text" wrapcoords="-33 0 -33 21386 21600 21386 21600 0 -33 0">
            <v:imagedata r:id="rId16" o:title=""/>
            <w10:wrap type="tight"/>
          </v:shape>
          <o:OLEObject Type="Embed" ProgID="Excel.Sheet.12" ShapeID="_x0000_s1031" DrawAspect="Content" ObjectID="_1595929203" r:id="rId17"/>
        </w:pict>
      </w:r>
      <w:r w:rsidR="00562915" w:rsidRPr="006625E7">
        <w:rPr>
          <w:b/>
          <w:bCs/>
          <w:i/>
        </w:rPr>
        <w:t>Explain:</w:t>
      </w:r>
      <w:r w:rsidR="00C37424">
        <w:rPr>
          <w:b/>
          <w:bCs/>
          <w:i/>
        </w:rPr>
        <w:t xml:space="preserve"> </w:t>
      </w:r>
      <w:r w:rsidR="00C37424">
        <w:rPr>
          <w:rFonts w:ascii="Times New Roman" w:hAnsi="Times New Roman" w:cs="Times New Roman"/>
        </w:rPr>
        <w:t>There are no changes to the data collected or the burden hours for this collection.</w:t>
      </w:r>
      <w:r w:rsidR="00C37424" w:rsidRPr="00D310E5">
        <w:rPr>
          <w:rFonts w:ascii="Times New Roman" w:hAnsi="Times New Roman" w:cs="Times New Roman"/>
        </w:rPr>
        <w:t xml:space="preserve">       </w:t>
      </w:r>
    </w:p>
    <w:p w14:paraId="39D9F3AC" w14:textId="778B83CD" w:rsidR="00562915" w:rsidRPr="00C37424" w:rsidRDefault="00562915" w:rsidP="000325CA">
      <w:pPr>
        <w:pStyle w:val="NormalWeb"/>
        <w:rPr>
          <w:b/>
          <w:bCs/>
        </w:rPr>
      </w:pPr>
    </w:p>
    <w:bookmarkStart w:id="4" w:name="_MON_1464600856"/>
    <w:bookmarkEnd w:id="4"/>
    <w:p w14:paraId="7965CF1E" w14:textId="730FAA48" w:rsidR="00562915" w:rsidRPr="00AB3BC2" w:rsidRDefault="00C34AA6" w:rsidP="00562915">
      <w:pPr>
        <w:rPr>
          <w:rFonts w:ascii="Times New Roman" w:hAnsi="Times New Roman" w:cs="Times New Roman"/>
          <w:b/>
          <w:bCs/>
          <w:i/>
        </w:rPr>
      </w:pPr>
      <w:r>
        <w:rPr>
          <w:i/>
          <w:sz w:val="20"/>
          <w:szCs w:val="20"/>
        </w:rPr>
        <w:object w:dxaOrig="11172" w:dyaOrig="3467" w14:anchorId="3CD8489D">
          <v:shape id="_x0000_i1028" type="#_x0000_t75" style="width:492.1pt;height:155.9pt" o:ole="">
            <v:imagedata r:id="rId18" o:title=""/>
          </v:shape>
          <o:OLEObject Type="Embed" ProgID="Excel.Sheet.12" ShapeID="_x0000_i1028" DrawAspect="Content" ObjectID="_1595929202" r:id="rId19"/>
        </w:object>
      </w:r>
      <w:r w:rsidR="00562915" w:rsidRPr="006625E7">
        <w:rPr>
          <w:rFonts w:ascii="Times New Roman" w:hAnsi="Times New Roman" w:cs="Times New Roman"/>
          <w:b/>
          <w:bCs/>
          <w:i/>
        </w:rPr>
        <w:t>Explain:</w:t>
      </w:r>
      <w:r w:rsidR="00562915" w:rsidRPr="006625E7">
        <w:rPr>
          <w:rFonts w:ascii="Times New Roman" w:hAnsi="Times New Roman" w:cs="Times New Roman"/>
          <w:bCs/>
          <w:i/>
        </w:rPr>
        <w:t xml:space="preserve"> </w:t>
      </w:r>
      <w:r w:rsidR="00473881">
        <w:rPr>
          <w:rFonts w:ascii="Times New Roman" w:hAnsi="Times New Roman" w:cs="Times New Roman"/>
          <w:bCs/>
        </w:rPr>
        <w:t xml:space="preserve">The difference between the previously approved cost burden and the new cost burden is due to the higher average wage rates on the </w:t>
      </w:r>
      <w:r w:rsidR="00473881" w:rsidRPr="00B10D6E">
        <w:rPr>
          <w:rFonts w:ascii="Times New Roman" w:hAnsi="Times New Roman" w:cs="Times New Roman"/>
          <w:bCs/>
        </w:rPr>
        <w:t>U.S. Department of Labor, Bureau of Labor Statistics</w:t>
      </w:r>
      <w:r w:rsidR="00473881">
        <w:rPr>
          <w:rFonts w:ascii="Times New Roman" w:hAnsi="Times New Roman" w:cs="Times New Roman"/>
          <w:bCs/>
        </w:rPr>
        <w:t xml:space="preserve"> (</w:t>
      </w:r>
      <w:hyperlink r:id="rId20" w:history="1">
        <w:r w:rsidR="00473881" w:rsidRPr="00F71B4D">
          <w:rPr>
            <w:rStyle w:val="Hyperlink"/>
            <w:rFonts w:ascii="Times New Roman" w:hAnsi="Times New Roman" w:cs="Times New Roman"/>
            <w:bCs/>
          </w:rPr>
          <w:t>www.bls.gov</w:t>
        </w:r>
      </w:hyperlink>
      <w:r w:rsidR="00473881">
        <w:rPr>
          <w:rFonts w:ascii="Times New Roman" w:hAnsi="Times New Roman" w:cs="Times New Roman"/>
          <w:bCs/>
        </w:rPr>
        <w:t xml:space="preserve">) for the </w:t>
      </w:r>
      <w:r w:rsidR="00A71DA6">
        <w:rPr>
          <w:rFonts w:ascii="Times New Roman" w:hAnsi="Times New Roman" w:cs="Times New Roman"/>
          <w:bCs/>
        </w:rPr>
        <w:t>respective</w:t>
      </w:r>
      <w:r w:rsidR="00473881">
        <w:rPr>
          <w:rFonts w:ascii="Times New Roman" w:hAnsi="Times New Roman" w:cs="Times New Roman"/>
          <w:bCs/>
        </w:rPr>
        <w:t xml:space="preserve"> respondent occupations, which is beyond the control of agency.</w:t>
      </w:r>
      <w:r w:rsidR="00A04AAA">
        <w:rPr>
          <w:rFonts w:ascii="Times New Roman" w:hAnsi="Times New Roman" w:cs="Times New Roman"/>
          <w:bCs/>
          <w:i/>
        </w:rPr>
        <w:br/>
      </w:r>
    </w:p>
    <w:p w14:paraId="51C7B698" w14:textId="77777777" w:rsidR="00562915" w:rsidRPr="00AB3BC2"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AB3BC2">
        <w:rPr>
          <w:rFonts w:ascii="Times New Roman" w:hAnsi="Times New Roman" w:cs="Times New Roman"/>
          <w:sz w:val="24"/>
          <w:szCs w:val="24"/>
        </w:rPr>
        <w:br/>
      </w:r>
      <w:r w:rsidRPr="006625E7">
        <w:rPr>
          <w:rFonts w:ascii="Times New Roman" w:hAnsi="Times New Roman" w:cs="Times New Roman"/>
          <w:sz w:val="24"/>
          <w:szCs w:val="24"/>
        </w:rPr>
        <w:t>There are no outline plans for tabulation and publication of data for this information collection.</w:t>
      </w:r>
      <w:r w:rsidR="00A04AAA">
        <w:rPr>
          <w:rFonts w:ascii="Times New Roman" w:hAnsi="Times New Roman" w:cs="Times New Roman"/>
          <w:sz w:val="24"/>
          <w:szCs w:val="24"/>
        </w:rPr>
        <w:br/>
      </w:r>
      <w:r w:rsidR="00A04AAA">
        <w:rPr>
          <w:rFonts w:ascii="Times New Roman" w:hAnsi="Times New Roman" w:cs="Times New Roman"/>
          <w:b/>
          <w:bCs/>
          <w:sz w:val="24"/>
          <w:szCs w:val="24"/>
        </w:rPr>
        <w:br/>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r w:rsidR="00AB3BC2">
        <w:rPr>
          <w:rFonts w:ascii="Times New Roman" w:hAnsi="Times New Roman" w:cs="Times New Roman"/>
          <w:b/>
          <w:bCs/>
          <w:sz w:val="24"/>
          <w:szCs w:val="24"/>
        </w:rPr>
        <w:br/>
      </w: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r w:rsidR="00A04AAA">
        <w:rPr>
          <w:rFonts w:ascii="Times New Roman" w:hAnsi="Times New Roman" w:cs="Times New Roman"/>
          <w:b/>
          <w:bCs/>
          <w:color w:val="000000"/>
          <w:sz w:val="24"/>
          <w:szCs w:val="24"/>
        </w:rPr>
        <w:br/>
      </w:r>
      <w:r w:rsidR="00A04AAA">
        <w:rPr>
          <w:rFonts w:ascii="Times New Roman" w:hAnsi="Times New Roman" w:cs="Times New Roman"/>
          <w:b/>
          <w:bCs/>
          <w:color w:val="000000"/>
          <w:sz w:val="24"/>
          <w:szCs w:val="24"/>
        </w:rPr>
        <w:br/>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r w:rsidR="00AB3BC2">
        <w:rPr>
          <w:rFonts w:ascii="Times New Roman" w:hAnsi="Times New Roman" w:cs="Times New Roman"/>
          <w:b/>
          <w:bCs/>
          <w:sz w:val="24"/>
          <w:szCs w:val="24"/>
        </w:rPr>
        <w:br/>
      </w:r>
      <w:r w:rsidRPr="00AB3BC2">
        <w:rPr>
          <w:rFonts w:ascii="Times New Roman" w:hAnsi="Times New Roman" w:cs="Times New Roman"/>
          <w:sz w:val="24"/>
          <w:szCs w:val="24"/>
        </w:rPr>
        <w:t>This collection does not seek exception to “Certification for Paperwork Reduction Act Submissions”.  This collection does not use efficient statistical survey methodology or use of information technology.  Statistical Survey methodology "is not applicable" Question #3 in the supporting statement justifies the non-use of information technology.</w:t>
      </w:r>
    </w:p>
    <w:sectPr w:rsidR="00562915" w:rsidRPr="00AB3BC2">
      <w:footerReference w:type="even" r:id="rId21"/>
      <w:footerReference w:type="default" r:id="rId2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A61CD" w14:textId="77777777" w:rsidR="007E41CA" w:rsidRDefault="007E41CA">
      <w:pPr>
        <w:spacing w:after="0" w:line="240" w:lineRule="auto"/>
      </w:pPr>
      <w:r>
        <w:separator/>
      </w:r>
    </w:p>
  </w:endnote>
  <w:endnote w:type="continuationSeparator" w:id="0">
    <w:p w14:paraId="06F5B964" w14:textId="77777777" w:rsidR="007E41CA" w:rsidRDefault="007E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CC96E"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2880A3" w14:textId="77777777" w:rsidR="00F42D8D" w:rsidRDefault="002268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7139D"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68DC">
      <w:rPr>
        <w:rStyle w:val="PageNumber"/>
        <w:noProof/>
      </w:rPr>
      <w:t>1</w:t>
    </w:r>
    <w:r>
      <w:rPr>
        <w:rStyle w:val="PageNumber"/>
      </w:rPr>
      <w:fldChar w:fldCharType="end"/>
    </w:r>
  </w:p>
  <w:p w14:paraId="3F686000" w14:textId="77777777" w:rsidR="00F42D8D" w:rsidRDefault="002268D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BB3F6" w14:textId="77777777" w:rsidR="007E41CA" w:rsidRDefault="007E41CA">
      <w:pPr>
        <w:spacing w:after="0" w:line="240" w:lineRule="auto"/>
      </w:pPr>
      <w:r>
        <w:separator/>
      </w:r>
    </w:p>
  </w:footnote>
  <w:footnote w:type="continuationSeparator" w:id="0">
    <w:p w14:paraId="71C6ABC9" w14:textId="77777777" w:rsidR="007E41CA" w:rsidRDefault="007E41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2F075A"/>
    <w:multiLevelType w:val="hybridMultilevel"/>
    <w:tmpl w:val="6E60C6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BD24DA4"/>
    <w:multiLevelType w:val="hybridMultilevel"/>
    <w:tmpl w:val="BD1A3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631A29"/>
    <w:multiLevelType w:val="hybridMultilevel"/>
    <w:tmpl w:val="AB16E3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EF44E8"/>
    <w:multiLevelType w:val="hybridMultilevel"/>
    <w:tmpl w:val="56B0270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6A4F00"/>
    <w:multiLevelType w:val="hybridMultilevel"/>
    <w:tmpl w:val="12907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113538A"/>
    <w:multiLevelType w:val="hybridMultilevel"/>
    <w:tmpl w:val="1A98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2"/>
  </w:num>
  <w:num w:numId="4">
    <w:abstractNumId w:val="0"/>
  </w:num>
  <w:num w:numId="5">
    <w:abstractNumId w:val="5"/>
  </w:num>
  <w:num w:numId="6">
    <w:abstractNumId w:val="1"/>
  </w:num>
  <w:num w:numId="7">
    <w:abstractNumId w:val="4"/>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325CA"/>
    <w:rsid w:val="000353AD"/>
    <w:rsid w:val="00040C42"/>
    <w:rsid w:val="00045566"/>
    <w:rsid w:val="000468D9"/>
    <w:rsid w:val="00050151"/>
    <w:rsid w:val="0005432C"/>
    <w:rsid w:val="000624FB"/>
    <w:rsid w:val="000B6F40"/>
    <w:rsid w:val="000C107E"/>
    <w:rsid w:val="000E2546"/>
    <w:rsid w:val="000E5843"/>
    <w:rsid w:val="00106954"/>
    <w:rsid w:val="00117B35"/>
    <w:rsid w:val="00133FC8"/>
    <w:rsid w:val="00137D54"/>
    <w:rsid w:val="001C0156"/>
    <w:rsid w:val="001D2065"/>
    <w:rsid w:val="001F4D25"/>
    <w:rsid w:val="00223358"/>
    <w:rsid w:val="002268DC"/>
    <w:rsid w:val="0024000F"/>
    <w:rsid w:val="00264D73"/>
    <w:rsid w:val="00265C27"/>
    <w:rsid w:val="0027258B"/>
    <w:rsid w:val="00277A78"/>
    <w:rsid w:val="002A11D3"/>
    <w:rsid w:val="002A7775"/>
    <w:rsid w:val="002A7AAF"/>
    <w:rsid w:val="002B27E9"/>
    <w:rsid w:val="002B2B7C"/>
    <w:rsid w:val="002B6E2B"/>
    <w:rsid w:val="002F44CE"/>
    <w:rsid w:val="00314206"/>
    <w:rsid w:val="003218EA"/>
    <w:rsid w:val="003259C4"/>
    <w:rsid w:val="00341881"/>
    <w:rsid w:val="003452B3"/>
    <w:rsid w:val="00354117"/>
    <w:rsid w:val="00372A10"/>
    <w:rsid w:val="003956E4"/>
    <w:rsid w:val="003A4662"/>
    <w:rsid w:val="003A7788"/>
    <w:rsid w:val="003A7AC0"/>
    <w:rsid w:val="003C3F58"/>
    <w:rsid w:val="003D2F01"/>
    <w:rsid w:val="003E2262"/>
    <w:rsid w:val="00405375"/>
    <w:rsid w:val="00416B37"/>
    <w:rsid w:val="0042279C"/>
    <w:rsid w:val="00442160"/>
    <w:rsid w:val="00455ECE"/>
    <w:rsid w:val="004648AD"/>
    <w:rsid w:val="00472E3A"/>
    <w:rsid w:val="00473881"/>
    <w:rsid w:val="004B31EB"/>
    <w:rsid w:val="004B7793"/>
    <w:rsid w:val="004D752A"/>
    <w:rsid w:val="004F5C29"/>
    <w:rsid w:val="00507A6F"/>
    <w:rsid w:val="00516ED4"/>
    <w:rsid w:val="005174C8"/>
    <w:rsid w:val="00526255"/>
    <w:rsid w:val="0053443F"/>
    <w:rsid w:val="00562915"/>
    <w:rsid w:val="00596B17"/>
    <w:rsid w:val="005C5DBF"/>
    <w:rsid w:val="005D1DD4"/>
    <w:rsid w:val="005E6793"/>
    <w:rsid w:val="005F7779"/>
    <w:rsid w:val="006056A0"/>
    <w:rsid w:val="006625E7"/>
    <w:rsid w:val="0069112C"/>
    <w:rsid w:val="006D1313"/>
    <w:rsid w:val="00701F3F"/>
    <w:rsid w:val="00707D8D"/>
    <w:rsid w:val="007103B8"/>
    <w:rsid w:val="007159CD"/>
    <w:rsid w:val="007512F1"/>
    <w:rsid w:val="00754480"/>
    <w:rsid w:val="00757122"/>
    <w:rsid w:val="00772B55"/>
    <w:rsid w:val="00781E3D"/>
    <w:rsid w:val="007854B5"/>
    <w:rsid w:val="007B3883"/>
    <w:rsid w:val="007B5775"/>
    <w:rsid w:val="007C6802"/>
    <w:rsid w:val="007E41CA"/>
    <w:rsid w:val="007F75EC"/>
    <w:rsid w:val="008222B9"/>
    <w:rsid w:val="00833F4E"/>
    <w:rsid w:val="0085089D"/>
    <w:rsid w:val="00860EC4"/>
    <w:rsid w:val="00871E1C"/>
    <w:rsid w:val="008A56FE"/>
    <w:rsid w:val="008A6A5D"/>
    <w:rsid w:val="00900003"/>
    <w:rsid w:val="00931349"/>
    <w:rsid w:val="00931A2F"/>
    <w:rsid w:val="00942773"/>
    <w:rsid w:val="00942AD5"/>
    <w:rsid w:val="009578F9"/>
    <w:rsid w:val="009760D8"/>
    <w:rsid w:val="00980246"/>
    <w:rsid w:val="00985313"/>
    <w:rsid w:val="009C58D8"/>
    <w:rsid w:val="009D5B51"/>
    <w:rsid w:val="00A025ED"/>
    <w:rsid w:val="00A04AAA"/>
    <w:rsid w:val="00A2555C"/>
    <w:rsid w:val="00A71DA6"/>
    <w:rsid w:val="00A80857"/>
    <w:rsid w:val="00A9104A"/>
    <w:rsid w:val="00A925F2"/>
    <w:rsid w:val="00A9264F"/>
    <w:rsid w:val="00A9471E"/>
    <w:rsid w:val="00AB1B3D"/>
    <w:rsid w:val="00AB3BC2"/>
    <w:rsid w:val="00AF6A89"/>
    <w:rsid w:val="00B04A08"/>
    <w:rsid w:val="00B10D6E"/>
    <w:rsid w:val="00B7623D"/>
    <w:rsid w:val="00B92B09"/>
    <w:rsid w:val="00BB16D9"/>
    <w:rsid w:val="00BB543D"/>
    <w:rsid w:val="00BC42F9"/>
    <w:rsid w:val="00BC4902"/>
    <w:rsid w:val="00BE42FA"/>
    <w:rsid w:val="00C34AA6"/>
    <w:rsid w:val="00C37424"/>
    <w:rsid w:val="00C46E6D"/>
    <w:rsid w:val="00C542C5"/>
    <w:rsid w:val="00C54D5D"/>
    <w:rsid w:val="00C7350B"/>
    <w:rsid w:val="00C8151B"/>
    <w:rsid w:val="00CA5A0D"/>
    <w:rsid w:val="00CC4D76"/>
    <w:rsid w:val="00CE6185"/>
    <w:rsid w:val="00CF5A50"/>
    <w:rsid w:val="00D173AA"/>
    <w:rsid w:val="00D24A36"/>
    <w:rsid w:val="00D25EC1"/>
    <w:rsid w:val="00D55783"/>
    <w:rsid w:val="00D8763B"/>
    <w:rsid w:val="00D965B8"/>
    <w:rsid w:val="00E03E9E"/>
    <w:rsid w:val="00E3309A"/>
    <w:rsid w:val="00EE380D"/>
    <w:rsid w:val="00F538DD"/>
    <w:rsid w:val="00F66B56"/>
    <w:rsid w:val="00F71F77"/>
    <w:rsid w:val="00F812D5"/>
    <w:rsid w:val="00F827F0"/>
    <w:rsid w:val="00FC0E61"/>
    <w:rsid w:val="00FC2D5B"/>
    <w:rsid w:val="00FC3ADC"/>
    <w:rsid w:val="00FE4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BB1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customStyle="1" w:styleId="Default">
    <w:name w:val="Default"/>
    <w:rsid w:val="00980246"/>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4B7793"/>
    <w:rPr>
      <w:color w:val="800080" w:themeColor="followedHyperlink"/>
      <w:u w:val="single"/>
    </w:rPr>
  </w:style>
  <w:style w:type="character" w:styleId="CommentReference">
    <w:name w:val="annotation reference"/>
    <w:basedOn w:val="DefaultParagraphFont"/>
    <w:unhideWhenUsed/>
    <w:rsid w:val="004B7793"/>
    <w:rPr>
      <w:sz w:val="16"/>
      <w:szCs w:val="16"/>
    </w:rPr>
  </w:style>
  <w:style w:type="paragraph" w:styleId="CommentText">
    <w:name w:val="annotation text"/>
    <w:basedOn w:val="Normal"/>
    <w:link w:val="CommentTextChar"/>
    <w:uiPriority w:val="99"/>
    <w:semiHidden/>
    <w:unhideWhenUsed/>
    <w:rsid w:val="004B7793"/>
    <w:pPr>
      <w:spacing w:line="240" w:lineRule="auto"/>
    </w:pPr>
    <w:rPr>
      <w:sz w:val="20"/>
      <w:szCs w:val="20"/>
    </w:rPr>
  </w:style>
  <w:style w:type="character" w:customStyle="1" w:styleId="CommentTextChar">
    <w:name w:val="Comment Text Char"/>
    <w:basedOn w:val="DefaultParagraphFont"/>
    <w:link w:val="CommentText"/>
    <w:uiPriority w:val="99"/>
    <w:semiHidden/>
    <w:rsid w:val="004B7793"/>
    <w:rPr>
      <w:sz w:val="20"/>
      <w:szCs w:val="20"/>
    </w:rPr>
  </w:style>
  <w:style w:type="paragraph" w:styleId="CommentSubject">
    <w:name w:val="annotation subject"/>
    <w:basedOn w:val="CommentText"/>
    <w:next w:val="CommentText"/>
    <w:link w:val="CommentSubjectChar"/>
    <w:uiPriority w:val="99"/>
    <w:semiHidden/>
    <w:unhideWhenUsed/>
    <w:rsid w:val="004B7793"/>
    <w:rPr>
      <w:b/>
      <w:bCs/>
    </w:rPr>
  </w:style>
  <w:style w:type="character" w:customStyle="1" w:styleId="CommentSubjectChar">
    <w:name w:val="Comment Subject Char"/>
    <w:basedOn w:val="CommentTextChar"/>
    <w:link w:val="CommentSubject"/>
    <w:uiPriority w:val="99"/>
    <w:semiHidden/>
    <w:rsid w:val="004B7793"/>
    <w:rPr>
      <w:b/>
      <w:bCs/>
      <w:sz w:val="20"/>
      <w:szCs w:val="20"/>
    </w:rPr>
  </w:style>
  <w:style w:type="paragraph" w:styleId="BalloonText">
    <w:name w:val="Balloon Text"/>
    <w:basedOn w:val="Normal"/>
    <w:link w:val="BalloonTextChar"/>
    <w:uiPriority w:val="99"/>
    <w:semiHidden/>
    <w:unhideWhenUsed/>
    <w:rsid w:val="004B77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79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customStyle="1" w:styleId="Default">
    <w:name w:val="Default"/>
    <w:rsid w:val="00980246"/>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4B7793"/>
    <w:rPr>
      <w:color w:val="800080" w:themeColor="followedHyperlink"/>
      <w:u w:val="single"/>
    </w:rPr>
  </w:style>
  <w:style w:type="character" w:styleId="CommentReference">
    <w:name w:val="annotation reference"/>
    <w:basedOn w:val="DefaultParagraphFont"/>
    <w:unhideWhenUsed/>
    <w:rsid w:val="004B7793"/>
    <w:rPr>
      <w:sz w:val="16"/>
      <w:szCs w:val="16"/>
    </w:rPr>
  </w:style>
  <w:style w:type="paragraph" w:styleId="CommentText">
    <w:name w:val="annotation text"/>
    <w:basedOn w:val="Normal"/>
    <w:link w:val="CommentTextChar"/>
    <w:uiPriority w:val="99"/>
    <w:semiHidden/>
    <w:unhideWhenUsed/>
    <w:rsid w:val="004B7793"/>
    <w:pPr>
      <w:spacing w:line="240" w:lineRule="auto"/>
    </w:pPr>
    <w:rPr>
      <w:sz w:val="20"/>
      <w:szCs w:val="20"/>
    </w:rPr>
  </w:style>
  <w:style w:type="character" w:customStyle="1" w:styleId="CommentTextChar">
    <w:name w:val="Comment Text Char"/>
    <w:basedOn w:val="DefaultParagraphFont"/>
    <w:link w:val="CommentText"/>
    <w:uiPriority w:val="99"/>
    <w:semiHidden/>
    <w:rsid w:val="004B7793"/>
    <w:rPr>
      <w:sz w:val="20"/>
      <w:szCs w:val="20"/>
    </w:rPr>
  </w:style>
  <w:style w:type="paragraph" w:styleId="CommentSubject">
    <w:name w:val="annotation subject"/>
    <w:basedOn w:val="CommentText"/>
    <w:next w:val="CommentText"/>
    <w:link w:val="CommentSubjectChar"/>
    <w:uiPriority w:val="99"/>
    <w:semiHidden/>
    <w:unhideWhenUsed/>
    <w:rsid w:val="004B7793"/>
    <w:rPr>
      <w:b/>
      <w:bCs/>
    </w:rPr>
  </w:style>
  <w:style w:type="character" w:customStyle="1" w:styleId="CommentSubjectChar">
    <w:name w:val="Comment Subject Char"/>
    <w:basedOn w:val="CommentTextChar"/>
    <w:link w:val="CommentSubject"/>
    <w:uiPriority w:val="99"/>
    <w:semiHidden/>
    <w:rsid w:val="004B7793"/>
    <w:rPr>
      <w:b/>
      <w:bCs/>
      <w:sz w:val="20"/>
      <w:szCs w:val="20"/>
    </w:rPr>
  </w:style>
  <w:style w:type="paragraph" w:styleId="BalloonText">
    <w:name w:val="Balloon Text"/>
    <w:basedOn w:val="Normal"/>
    <w:link w:val="BalloonTextChar"/>
    <w:uiPriority w:val="99"/>
    <w:semiHidden/>
    <w:unhideWhenUsed/>
    <w:rsid w:val="004B77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7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225146919">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37567722">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428496660">
      <w:bodyDiv w:val="1"/>
      <w:marLeft w:val="0"/>
      <w:marRight w:val="0"/>
      <w:marTop w:val="0"/>
      <w:marBottom w:val="0"/>
      <w:divBdr>
        <w:top w:val="none" w:sz="0" w:space="0" w:color="auto"/>
        <w:left w:val="none" w:sz="0" w:space="0" w:color="auto"/>
        <w:bottom w:val="none" w:sz="0" w:space="0" w:color="auto"/>
        <w:right w:val="none" w:sz="0" w:space="0" w:color="auto"/>
      </w:divBdr>
    </w:div>
    <w:div w:id="1843206201">
      <w:bodyDiv w:val="1"/>
      <w:marLeft w:val="0"/>
      <w:marRight w:val="0"/>
      <w:marTop w:val="0"/>
      <w:marBottom w:val="0"/>
      <w:divBdr>
        <w:top w:val="none" w:sz="0" w:space="0" w:color="auto"/>
        <w:left w:val="none" w:sz="0" w:space="0" w:color="auto"/>
        <w:bottom w:val="none" w:sz="0" w:space="0" w:color="auto"/>
        <w:right w:val="none" w:sz="0" w:space="0" w:color="auto"/>
      </w:divBdr>
    </w:div>
    <w:div w:id="212395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Excel_Worksheet3.xls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Excel_Worksheet2.xlsx"/><Relationship Id="rId23" Type="http://schemas.openxmlformats.org/officeDocument/2006/relationships/fontTable" Target="fontTable.xml"/><Relationship Id="rId10" Type="http://schemas.openxmlformats.org/officeDocument/2006/relationships/hyperlink" Target="http://www.bls.gov" TargetMode="External"/><Relationship Id="rId19" Type="http://schemas.openxmlformats.org/officeDocument/2006/relationships/package" Target="embeddings/Microsoft_Excel_Worksheet4.xlsx"/><Relationship Id="rId4" Type="http://schemas.microsoft.com/office/2007/relationships/stylesWithEffects" Target="stylesWithEffects.xml"/><Relationship Id="rId9" Type="http://schemas.openxmlformats.org/officeDocument/2006/relationships/hyperlink" Target="https://intranet.fema.net/org/ms/ocao/IMD/orm/Pages/Forms.aspx" TargetMode="External"/><Relationship Id="rId14" Type="http://schemas.openxmlformats.org/officeDocument/2006/relationships/image" Target="media/image2.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8ED4F-EEB4-47F7-8178-CBE8E7841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3807</Words>
  <Characters>21700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SYSTEM</cp:lastModifiedBy>
  <cp:revision>2</cp:revision>
  <cp:lastPrinted>2018-01-05T15:39:00Z</cp:lastPrinted>
  <dcterms:created xsi:type="dcterms:W3CDTF">2018-08-16T16:54:00Z</dcterms:created>
  <dcterms:modified xsi:type="dcterms:W3CDTF">2018-08-16T16:54:00Z</dcterms:modified>
</cp:coreProperties>
</file>