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2D5385" w:rsidRDefault="0006270C" w:rsidP="00D71B67">
      <w:pPr>
        <w:jc w:val="center"/>
        <w:rPr>
          <w:b/>
          <w:sz w:val="28"/>
          <w:szCs w:val="28"/>
        </w:rPr>
      </w:pPr>
      <w:r w:rsidRPr="002D5385">
        <w:rPr>
          <w:b/>
          <w:sz w:val="28"/>
          <w:szCs w:val="28"/>
        </w:rPr>
        <w:t>TABLE OF CHANGE</w:t>
      </w:r>
      <w:r w:rsidR="009377EB" w:rsidRPr="002D5385">
        <w:rPr>
          <w:b/>
          <w:sz w:val="28"/>
          <w:szCs w:val="28"/>
        </w:rPr>
        <w:t>S</w:t>
      </w:r>
      <w:r w:rsidR="000B21AF" w:rsidRPr="002D5385">
        <w:rPr>
          <w:b/>
          <w:sz w:val="28"/>
          <w:szCs w:val="28"/>
        </w:rPr>
        <w:t xml:space="preserve"> – FORM</w:t>
      </w:r>
    </w:p>
    <w:p w:rsidR="003166B8" w:rsidRPr="002D5385" w:rsidRDefault="00F21233" w:rsidP="00D71B67">
      <w:pPr>
        <w:jc w:val="center"/>
        <w:rPr>
          <w:b/>
          <w:sz w:val="28"/>
          <w:szCs w:val="28"/>
        </w:rPr>
      </w:pPr>
      <w:r w:rsidRPr="002D5385">
        <w:rPr>
          <w:b/>
          <w:sz w:val="28"/>
          <w:szCs w:val="28"/>
        </w:rPr>
        <w:t>F</w:t>
      </w:r>
      <w:r w:rsidR="00AD273F" w:rsidRPr="002D5385">
        <w:rPr>
          <w:b/>
          <w:sz w:val="28"/>
          <w:szCs w:val="28"/>
        </w:rPr>
        <w:t>orm</w:t>
      </w:r>
      <w:r w:rsidR="00883CB3">
        <w:rPr>
          <w:b/>
          <w:sz w:val="28"/>
          <w:szCs w:val="28"/>
        </w:rPr>
        <w:t xml:space="preserve"> AR-11</w:t>
      </w:r>
      <w:r w:rsidR="00AD273F" w:rsidRPr="002D5385">
        <w:rPr>
          <w:b/>
          <w:sz w:val="28"/>
          <w:szCs w:val="28"/>
        </w:rPr>
        <w:t xml:space="preserve">, </w:t>
      </w:r>
      <w:r w:rsidR="00883CB3">
        <w:rPr>
          <w:b/>
          <w:sz w:val="28"/>
          <w:szCs w:val="28"/>
        </w:rPr>
        <w:t>Alien’s Change of Address Card</w:t>
      </w:r>
    </w:p>
    <w:p w:rsidR="00483DCD" w:rsidRPr="002D5385" w:rsidRDefault="00483DCD" w:rsidP="00D71B67">
      <w:pPr>
        <w:jc w:val="center"/>
        <w:rPr>
          <w:b/>
          <w:sz w:val="28"/>
          <w:szCs w:val="28"/>
        </w:rPr>
      </w:pPr>
      <w:r w:rsidRPr="002D5385">
        <w:rPr>
          <w:b/>
          <w:sz w:val="28"/>
          <w:szCs w:val="28"/>
        </w:rPr>
        <w:t>OMB Number: 1615-</w:t>
      </w:r>
      <w:r w:rsidR="00883CB3">
        <w:rPr>
          <w:b/>
          <w:sz w:val="28"/>
          <w:szCs w:val="28"/>
        </w:rPr>
        <w:t>0007</w:t>
      </w:r>
    </w:p>
    <w:p w:rsidR="009377EB" w:rsidRPr="002D5385" w:rsidRDefault="00883CB3" w:rsidP="00D71B67">
      <w:pPr>
        <w:jc w:val="center"/>
        <w:rPr>
          <w:b/>
          <w:sz w:val="28"/>
          <w:szCs w:val="28"/>
        </w:rPr>
      </w:pPr>
      <w:r>
        <w:rPr>
          <w:b/>
          <w:sz w:val="28"/>
          <w:szCs w:val="28"/>
        </w:rPr>
        <w:t>05/1</w:t>
      </w:r>
      <w:r w:rsidR="00EE1962">
        <w:rPr>
          <w:b/>
          <w:sz w:val="28"/>
          <w:szCs w:val="28"/>
        </w:rPr>
        <w:t>7</w:t>
      </w:r>
      <w:r>
        <w:rPr>
          <w:b/>
          <w:sz w:val="28"/>
          <w:szCs w:val="28"/>
        </w:rPr>
        <w:t>/2018</w:t>
      </w:r>
    </w:p>
    <w:p w:rsidR="00483DCD" w:rsidRPr="002D5385"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2D5385" w:rsidTr="00D7268F">
        <w:tc>
          <w:tcPr>
            <w:tcW w:w="12348" w:type="dxa"/>
            <w:shd w:val="clear" w:color="auto" w:fill="auto"/>
          </w:tcPr>
          <w:p w:rsidR="00950B5D" w:rsidRPr="002D5385" w:rsidRDefault="00483DCD" w:rsidP="00950B5D">
            <w:pPr>
              <w:rPr>
                <w:sz w:val="22"/>
                <w:szCs w:val="22"/>
              </w:rPr>
            </w:pPr>
            <w:r w:rsidRPr="002D5385">
              <w:rPr>
                <w:b/>
                <w:sz w:val="22"/>
                <w:szCs w:val="22"/>
              </w:rPr>
              <w:t>Reason for Revision:</w:t>
            </w:r>
            <w:r w:rsidR="00950B5D" w:rsidRPr="002D5385">
              <w:rPr>
                <w:sz w:val="22"/>
                <w:szCs w:val="22"/>
              </w:rPr>
              <w:t xml:space="preserve"> </w:t>
            </w:r>
            <w:r w:rsidR="00883CB3">
              <w:rPr>
                <w:sz w:val="22"/>
                <w:szCs w:val="22"/>
              </w:rPr>
              <w:t>Change due to public comment received in response to a</w:t>
            </w:r>
            <w:r w:rsidR="00A81F37">
              <w:rPr>
                <w:sz w:val="22"/>
                <w:szCs w:val="22"/>
              </w:rPr>
              <w:t xml:space="preserve"> 60-day Federal Register Notice, plus minor update to PRA paragraph and new PN.</w:t>
            </w:r>
          </w:p>
          <w:p w:rsidR="00950B5D" w:rsidRPr="002D5385" w:rsidRDefault="00950B5D" w:rsidP="00950B5D">
            <w:pPr>
              <w:rPr>
                <w:b/>
                <w:sz w:val="22"/>
                <w:szCs w:val="22"/>
              </w:rPr>
            </w:pPr>
          </w:p>
          <w:p w:rsidR="00950B5D" w:rsidRPr="002D5385" w:rsidRDefault="00950B5D" w:rsidP="00950B5D">
            <w:pPr>
              <w:rPr>
                <w:sz w:val="22"/>
                <w:szCs w:val="22"/>
              </w:rPr>
            </w:pPr>
            <w:r w:rsidRPr="002D5385">
              <w:rPr>
                <w:sz w:val="22"/>
                <w:szCs w:val="22"/>
              </w:rPr>
              <w:t>Legend for Proposed Text:</w:t>
            </w:r>
          </w:p>
          <w:p w:rsidR="00950B5D" w:rsidRPr="002D5385" w:rsidRDefault="00950B5D" w:rsidP="00950B5D">
            <w:pPr>
              <w:pStyle w:val="ListParagraph"/>
              <w:numPr>
                <w:ilvl w:val="0"/>
                <w:numId w:val="13"/>
              </w:numPr>
              <w:rPr>
                <w:sz w:val="22"/>
                <w:szCs w:val="22"/>
              </w:rPr>
            </w:pPr>
            <w:r w:rsidRPr="002D5385">
              <w:rPr>
                <w:sz w:val="22"/>
                <w:szCs w:val="22"/>
              </w:rPr>
              <w:t>Black font = Current text</w:t>
            </w:r>
          </w:p>
          <w:p w:rsidR="00950B5D" w:rsidRPr="002D5385" w:rsidRDefault="00950B5D" w:rsidP="00950B5D">
            <w:pPr>
              <w:pStyle w:val="ListParagraph"/>
              <w:numPr>
                <w:ilvl w:val="0"/>
                <w:numId w:val="13"/>
              </w:numPr>
              <w:rPr>
                <w:sz w:val="22"/>
                <w:szCs w:val="22"/>
              </w:rPr>
            </w:pPr>
            <w:r w:rsidRPr="002D5385">
              <w:rPr>
                <w:color w:val="7030A0"/>
                <w:sz w:val="22"/>
                <w:szCs w:val="22"/>
              </w:rPr>
              <w:t xml:space="preserve">Purple font </w:t>
            </w:r>
            <w:r w:rsidRPr="002D5385">
              <w:rPr>
                <w:sz w:val="22"/>
                <w:szCs w:val="22"/>
              </w:rPr>
              <w:t>= Standard language</w:t>
            </w:r>
          </w:p>
          <w:p w:rsidR="00A277E7" w:rsidRPr="002D5385" w:rsidRDefault="00950B5D" w:rsidP="00950B5D">
            <w:pPr>
              <w:pStyle w:val="ListParagraph"/>
              <w:numPr>
                <w:ilvl w:val="0"/>
                <w:numId w:val="13"/>
              </w:numPr>
              <w:rPr>
                <w:b/>
                <w:sz w:val="22"/>
                <w:szCs w:val="22"/>
              </w:rPr>
            </w:pPr>
            <w:r w:rsidRPr="002D5385">
              <w:rPr>
                <w:color w:val="FF0000"/>
                <w:sz w:val="22"/>
                <w:szCs w:val="22"/>
              </w:rPr>
              <w:t xml:space="preserve">Red font </w:t>
            </w:r>
            <w:r w:rsidRPr="002D5385">
              <w:rPr>
                <w:sz w:val="22"/>
                <w:szCs w:val="22"/>
              </w:rPr>
              <w:t>= Changes</w:t>
            </w:r>
          </w:p>
        </w:tc>
      </w:tr>
    </w:tbl>
    <w:p w:rsidR="00483DCD" w:rsidRPr="002D5385" w:rsidRDefault="00483DCD" w:rsidP="0006270C">
      <w:pPr>
        <w:jc w:val="center"/>
        <w:rPr>
          <w:b/>
          <w:sz w:val="28"/>
          <w:szCs w:val="2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4230"/>
        <w:gridCol w:w="4230"/>
      </w:tblGrid>
      <w:tr w:rsidR="00016C07" w:rsidRPr="002D5385" w:rsidTr="00FE4515">
        <w:tc>
          <w:tcPr>
            <w:tcW w:w="2538" w:type="dxa"/>
            <w:shd w:val="clear" w:color="auto" w:fill="D9D9D9"/>
            <w:vAlign w:val="center"/>
          </w:tcPr>
          <w:p w:rsidR="00016C07" w:rsidRPr="002D5385" w:rsidRDefault="00016C07" w:rsidP="00041392">
            <w:pPr>
              <w:jc w:val="center"/>
              <w:rPr>
                <w:b/>
                <w:sz w:val="24"/>
                <w:szCs w:val="24"/>
              </w:rPr>
            </w:pPr>
            <w:r w:rsidRPr="002D5385">
              <w:rPr>
                <w:b/>
                <w:sz w:val="24"/>
                <w:szCs w:val="24"/>
              </w:rPr>
              <w:t>Current Page Number</w:t>
            </w:r>
            <w:r w:rsidR="00041392" w:rsidRPr="002D5385">
              <w:rPr>
                <w:b/>
                <w:sz w:val="24"/>
                <w:szCs w:val="24"/>
              </w:rPr>
              <w:t xml:space="preserve"> and Section</w:t>
            </w:r>
          </w:p>
        </w:tc>
        <w:tc>
          <w:tcPr>
            <w:tcW w:w="4230" w:type="dxa"/>
            <w:shd w:val="clear" w:color="auto" w:fill="D9D9D9"/>
            <w:vAlign w:val="center"/>
          </w:tcPr>
          <w:p w:rsidR="00016C07" w:rsidRPr="002D5385" w:rsidRDefault="00016C07" w:rsidP="00E6404D">
            <w:pPr>
              <w:autoSpaceDE w:val="0"/>
              <w:autoSpaceDN w:val="0"/>
              <w:adjustRightInd w:val="0"/>
              <w:jc w:val="center"/>
              <w:rPr>
                <w:b/>
                <w:sz w:val="24"/>
                <w:szCs w:val="24"/>
              </w:rPr>
            </w:pPr>
            <w:r w:rsidRPr="002D5385">
              <w:rPr>
                <w:b/>
                <w:sz w:val="24"/>
                <w:szCs w:val="24"/>
              </w:rPr>
              <w:t>Current Text</w:t>
            </w:r>
          </w:p>
        </w:tc>
        <w:tc>
          <w:tcPr>
            <w:tcW w:w="4230" w:type="dxa"/>
            <w:shd w:val="clear" w:color="auto" w:fill="D9D9D9"/>
            <w:vAlign w:val="center"/>
          </w:tcPr>
          <w:p w:rsidR="00016C07" w:rsidRPr="002D5385" w:rsidRDefault="00016C07" w:rsidP="00E6404D">
            <w:pPr>
              <w:pStyle w:val="Default"/>
              <w:jc w:val="center"/>
              <w:rPr>
                <w:b/>
                <w:color w:val="auto"/>
              </w:rPr>
            </w:pPr>
            <w:r w:rsidRPr="002D5385">
              <w:rPr>
                <w:b/>
                <w:color w:val="auto"/>
              </w:rPr>
              <w:t>Proposed Text</w:t>
            </w:r>
          </w:p>
        </w:tc>
      </w:tr>
      <w:tr w:rsidR="00016C07" w:rsidRPr="002D5385" w:rsidTr="00FE4515">
        <w:tc>
          <w:tcPr>
            <w:tcW w:w="2538" w:type="dxa"/>
          </w:tcPr>
          <w:p w:rsidR="00133861" w:rsidRPr="002D5385" w:rsidRDefault="00374C68" w:rsidP="00E87DC7">
            <w:pPr>
              <w:pStyle w:val="NoSpacing"/>
              <w:rPr>
                <w:rFonts w:ascii="Times New Roman" w:hAnsi="Times New Roman" w:cs="Times New Roman"/>
                <w:b/>
                <w:sz w:val="24"/>
                <w:szCs w:val="24"/>
              </w:rPr>
            </w:pPr>
            <w:r>
              <w:rPr>
                <w:rFonts w:ascii="Times New Roman" w:hAnsi="Times New Roman" w:cs="Times New Roman"/>
                <w:b/>
                <w:sz w:val="24"/>
                <w:szCs w:val="24"/>
              </w:rPr>
              <w:t>Page 2</w:t>
            </w:r>
            <w:r w:rsidR="00133861" w:rsidRPr="002D5385">
              <w:rPr>
                <w:rFonts w:ascii="Times New Roman" w:hAnsi="Times New Roman" w:cs="Times New Roman"/>
                <w:b/>
                <w:sz w:val="24"/>
                <w:szCs w:val="24"/>
              </w:rPr>
              <w:t>,</w:t>
            </w:r>
            <w:r w:rsidR="00C97481">
              <w:rPr>
                <w:rFonts w:ascii="Times New Roman" w:hAnsi="Times New Roman" w:cs="Times New Roman"/>
                <w:b/>
                <w:sz w:val="24"/>
                <w:szCs w:val="24"/>
              </w:rPr>
              <w:t xml:space="preserve"> </w:t>
            </w:r>
            <w:r>
              <w:rPr>
                <w:rFonts w:ascii="Times New Roman" w:hAnsi="Times New Roman" w:cs="Times New Roman"/>
                <w:b/>
                <w:sz w:val="24"/>
                <w:szCs w:val="24"/>
              </w:rPr>
              <w:t>Address Change Information and Instructions</w:t>
            </w:r>
            <w:r w:rsidR="00133861" w:rsidRPr="002D5385">
              <w:rPr>
                <w:rFonts w:ascii="Times New Roman" w:hAnsi="Times New Roman" w:cs="Times New Roman"/>
                <w:b/>
                <w:sz w:val="24"/>
                <w:szCs w:val="24"/>
              </w:rPr>
              <w:t xml:space="preserve">  </w:t>
            </w:r>
          </w:p>
          <w:p w:rsidR="00133861" w:rsidRPr="002D5385" w:rsidRDefault="00133861" w:rsidP="00E87DC7">
            <w:pPr>
              <w:pStyle w:val="NoSpacing"/>
              <w:rPr>
                <w:rFonts w:ascii="Times New Roman" w:hAnsi="Times New Roman" w:cs="Times New Roman"/>
                <w:b/>
                <w:sz w:val="24"/>
                <w:szCs w:val="24"/>
              </w:rPr>
            </w:pPr>
          </w:p>
        </w:tc>
        <w:tc>
          <w:tcPr>
            <w:tcW w:w="4230" w:type="dxa"/>
          </w:tcPr>
          <w:p w:rsidR="001351FC" w:rsidRPr="00C97481" w:rsidRDefault="00735B99" w:rsidP="00BC14BF">
            <w:pPr>
              <w:pStyle w:val="NoSpacing"/>
              <w:rPr>
                <w:rFonts w:ascii="Times New Roman" w:hAnsi="Times New Roman" w:cs="Times New Roman"/>
                <w:b/>
                <w:sz w:val="20"/>
                <w:szCs w:val="20"/>
              </w:rPr>
            </w:pPr>
            <w:r w:rsidRPr="00C97481">
              <w:rPr>
                <w:rFonts w:ascii="Times New Roman" w:hAnsi="Times New Roman" w:cs="Times New Roman"/>
                <w:b/>
                <w:sz w:val="20"/>
                <w:szCs w:val="20"/>
              </w:rPr>
              <w:t>[</w:t>
            </w:r>
            <w:r w:rsidR="00C97481" w:rsidRPr="00C97481">
              <w:rPr>
                <w:rFonts w:ascii="Times New Roman" w:hAnsi="Times New Roman" w:cs="Times New Roman"/>
                <w:b/>
                <w:sz w:val="20"/>
                <w:szCs w:val="20"/>
              </w:rPr>
              <w:t>P</w:t>
            </w:r>
            <w:r w:rsidRPr="00C97481">
              <w:rPr>
                <w:rFonts w:ascii="Times New Roman" w:hAnsi="Times New Roman" w:cs="Times New Roman"/>
                <w:b/>
                <w:sz w:val="20"/>
                <w:szCs w:val="20"/>
              </w:rPr>
              <w:t>age 2]</w:t>
            </w:r>
          </w:p>
          <w:p w:rsidR="00735B99" w:rsidRPr="00C97481" w:rsidRDefault="00735B99" w:rsidP="00BC14BF">
            <w:pPr>
              <w:pStyle w:val="NoSpacing"/>
              <w:rPr>
                <w:rFonts w:ascii="Times New Roman" w:hAnsi="Times New Roman" w:cs="Times New Roman"/>
                <w:b/>
                <w:sz w:val="20"/>
                <w:szCs w:val="20"/>
              </w:rPr>
            </w:pPr>
          </w:p>
          <w:p w:rsidR="00C97481" w:rsidRPr="00C97481" w:rsidRDefault="00C97481" w:rsidP="00BC14BF">
            <w:pPr>
              <w:pStyle w:val="NoSpacing"/>
              <w:rPr>
                <w:rFonts w:ascii="Times New Roman" w:hAnsi="Times New Roman" w:cs="Times New Roman"/>
                <w:b/>
                <w:sz w:val="20"/>
                <w:szCs w:val="20"/>
              </w:rPr>
            </w:pPr>
            <w:r w:rsidRPr="00C97481">
              <w:rPr>
                <w:rFonts w:ascii="Times New Roman" w:hAnsi="Times New Roman" w:cs="Times New Roman"/>
                <w:b/>
                <w:sz w:val="20"/>
                <w:szCs w:val="20"/>
              </w:rPr>
              <w:t>Address Change Information and Instructions</w:t>
            </w:r>
          </w:p>
          <w:p w:rsidR="00C97481" w:rsidRPr="00C97481" w:rsidRDefault="00C97481" w:rsidP="00BC14BF">
            <w:pPr>
              <w:pStyle w:val="NoSpacing"/>
              <w:rPr>
                <w:rFonts w:ascii="Times New Roman" w:hAnsi="Times New Roman" w:cs="Times New Roman"/>
                <w:b/>
                <w:sz w:val="20"/>
                <w:szCs w:val="20"/>
              </w:rPr>
            </w:pPr>
          </w:p>
          <w:p w:rsidR="00374C68" w:rsidRDefault="00374C68" w:rsidP="00BC14BF">
            <w:pPr>
              <w:pStyle w:val="NoSpacing"/>
              <w:rPr>
                <w:rFonts w:ascii="Times New Roman" w:hAnsi="Times New Roman" w:cs="Times New Roman"/>
                <w:sz w:val="20"/>
                <w:szCs w:val="20"/>
              </w:rPr>
            </w:pPr>
            <w:r>
              <w:rPr>
                <w:rFonts w:ascii="Times New Roman" w:hAnsi="Times New Roman" w:cs="Times New Roman"/>
                <w:sz w:val="20"/>
                <w:szCs w:val="20"/>
              </w:rPr>
              <w:t>All aliens subject to registration requirements must use this form to report a change of address within 10 days of such change. The collection of this information is required by Section 265 of the Immigration and Nationality Act (8 U.S.C. 1305). U.S. Citizenship and Immigration Services (USCIS) uses the data collected on this form for statistical and record-keeping purposes, and may share this information with other Federal, state, local, and law enforcement officials. Failure to report a change of address is punishable by fine or imprisonment and/or removal from the United States.</w:t>
            </w:r>
          </w:p>
          <w:p w:rsidR="00374C68" w:rsidRDefault="00374C68" w:rsidP="00BC14BF">
            <w:pPr>
              <w:pStyle w:val="NoSpacing"/>
              <w:rPr>
                <w:rFonts w:ascii="Times New Roman" w:hAnsi="Times New Roman" w:cs="Times New Roman"/>
                <w:sz w:val="20"/>
                <w:szCs w:val="20"/>
              </w:rPr>
            </w:pPr>
          </w:p>
          <w:p w:rsidR="00374C68" w:rsidRPr="00374C68" w:rsidRDefault="00374C68" w:rsidP="00BC14BF">
            <w:pPr>
              <w:pStyle w:val="NoSpacing"/>
              <w:rPr>
                <w:rFonts w:ascii="Times New Roman" w:hAnsi="Times New Roman" w:cs="Times New Roman"/>
                <w:b/>
                <w:sz w:val="20"/>
                <w:szCs w:val="20"/>
              </w:rPr>
            </w:pPr>
            <w:r w:rsidRPr="00374C68">
              <w:rPr>
                <w:rFonts w:ascii="Times New Roman" w:hAnsi="Times New Roman" w:cs="Times New Roman"/>
                <w:b/>
                <w:sz w:val="20"/>
                <w:szCs w:val="20"/>
              </w:rPr>
              <w:t xml:space="preserve">NOTE: </w:t>
            </w:r>
            <w:r w:rsidR="00735B99">
              <w:rPr>
                <w:rFonts w:ascii="Times New Roman" w:hAnsi="Times New Roman" w:cs="Times New Roman"/>
                <w:b/>
                <w:sz w:val="20"/>
                <w:szCs w:val="20"/>
              </w:rPr>
              <w:t xml:space="preserve"> </w:t>
            </w:r>
            <w:r w:rsidRPr="00374C68">
              <w:rPr>
                <w:rFonts w:ascii="Times New Roman" w:hAnsi="Times New Roman" w:cs="Times New Roman"/>
                <w:b/>
                <w:sz w:val="20"/>
                <w:szCs w:val="20"/>
              </w:rPr>
              <w:t>This form is not evidence of identity age, or status claimed.</w:t>
            </w:r>
          </w:p>
        </w:tc>
        <w:tc>
          <w:tcPr>
            <w:tcW w:w="4230" w:type="dxa"/>
          </w:tcPr>
          <w:p w:rsidR="00C97481" w:rsidRPr="00C97481" w:rsidRDefault="00C97481" w:rsidP="00C97481">
            <w:pPr>
              <w:pStyle w:val="NoSpacing"/>
              <w:rPr>
                <w:rFonts w:ascii="Times New Roman" w:hAnsi="Times New Roman" w:cs="Times New Roman"/>
                <w:b/>
                <w:sz w:val="20"/>
                <w:szCs w:val="20"/>
              </w:rPr>
            </w:pPr>
            <w:r w:rsidRPr="00C97481">
              <w:rPr>
                <w:rFonts w:ascii="Times New Roman" w:hAnsi="Times New Roman" w:cs="Times New Roman"/>
                <w:b/>
                <w:sz w:val="20"/>
                <w:szCs w:val="20"/>
              </w:rPr>
              <w:t>[Page 2]</w:t>
            </w:r>
          </w:p>
          <w:p w:rsidR="00C97481" w:rsidRPr="00C97481" w:rsidRDefault="00C97481" w:rsidP="00C97481">
            <w:pPr>
              <w:pStyle w:val="NoSpacing"/>
              <w:rPr>
                <w:rFonts w:ascii="Times New Roman" w:hAnsi="Times New Roman" w:cs="Times New Roman"/>
                <w:b/>
                <w:sz w:val="20"/>
                <w:szCs w:val="20"/>
              </w:rPr>
            </w:pPr>
          </w:p>
          <w:p w:rsidR="00C97481" w:rsidRPr="00C97481" w:rsidRDefault="00C97481" w:rsidP="00C97481">
            <w:pPr>
              <w:pStyle w:val="NoSpacing"/>
              <w:rPr>
                <w:rFonts w:ascii="Times New Roman" w:hAnsi="Times New Roman" w:cs="Times New Roman"/>
                <w:b/>
                <w:sz w:val="20"/>
                <w:szCs w:val="20"/>
              </w:rPr>
            </w:pPr>
            <w:r w:rsidRPr="00C97481">
              <w:rPr>
                <w:rFonts w:ascii="Times New Roman" w:hAnsi="Times New Roman" w:cs="Times New Roman"/>
                <w:b/>
                <w:sz w:val="20"/>
                <w:szCs w:val="20"/>
              </w:rPr>
              <w:t>Address Change Information and Instructions</w:t>
            </w:r>
          </w:p>
          <w:p w:rsidR="00C97481" w:rsidRPr="00C97481" w:rsidRDefault="00C97481" w:rsidP="00C97481">
            <w:pPr>
              <w:pStyle w:val="NoSpacing"/>
              <w:rPr>
                <w:rFonts w:ascii="Times New Roman" w:hAnsi="Times New Roman" w:cs="Times New Roman"/>
                <w:b/>
                <w:sz w:val="20"/>
                <w:szCs w:val="20"/>
              </w:rPr>
            </w:pPr>
          </w:p>
          <w:p w:rsidR="00374C68" w:rsidRDefault="00374C68" w:rsidP="00374C68">
            <w:pPr>
              <w:pStyle w:val="NoSpacing"/>
              <w:rPr>
                <w:rFonts w:ascii="Times New Roman" w:hAnsi="Times New Roman" w:cs="Times New Roman"/>
                <w:sz w:val="20"/>
                <w:szCs w:val="20"/>
              </w:rPr>
            </w:pPr>
            <w:r>
              <w:rPr>
                <w:rFonts w:ascii="Times New Roman" w:hAnsi="Times New Roman" w:cs="Times New Roman"/>
                <w:sz w:val="20"/>
                <w:szCs w:val="20"/>
              </w:rPr>
              <w:t xml:space="preserve">All aliens subject to registration requirements must use this form to report a change of address within 10 days of such change. </w:t>
            </w:r>
            <w:r w:rsidR="00EE1962">
              <w:rPr>
                <w:rFonts w:ascii="Times New Roman" w:hAnsi="Times New Roman" w:cs="Times New Roman"/>
                <w:sz w:val="20"/>
                <w:szCs w:val="20"/>
              </w:rPr>
              <w:t xml:space="preserve"> </w:t>
            </w:r>
            <w:r>
              <w:rPr>
                <w:rFonts w:ascii="Times New Roman" w:hAnsi="Times New Roman" w:cs="Times New Roman"/>
                <w:sz w:val="20"/>
                <w:szCs w:val="20"/>
              </w:rPr>
              <w:t xml:space="preserve">The collection of this information is required </w:t>
            </w:r>
            <w:r w:rsidRPr="00EE1962">
              <w:rPr>
                <w:rFonts w:ascii="Times New Roman" w:hAnsi="Times New Roman" w:cs="Times New Roman"/>
                <w:color w:val="FF0000"/>
                <w:sz w:val="20"/>
                <w:szCs w:val="20"/>
              </w:rPr>
              <w:t xml:space="preserve">by Immigration </w:t>
            </w:r>
            <w:r>
              <w:rPr>
                <w:rFonts w:ascii="Times New Roman" w:hAnsi="Times New Roman" w:cs="Times New Roman"/>
                <w:sz w:val="20"/>
                <w:szCs w:val="20"/>
              </w:rPr>
              <w:t>and Nationality Act</w:t>
            </w:r>
            <w:r w:rsidR="00EE1962">
              <w:rPr>
                <w:rFonts w:ascii="Times New Roman" w:hAnsi="Times New Roman" w:cs="Times New Roman"/>
                <w:sz w:val="20"/>
                <w:szCs w:val="20"/>
              </w:rPr>
              <w:t xml:space="preserve"> </w:t>
            </w:r>
            <w:r w:rsidR="00EE1962" w:rsidRPr="00EE1962">
              <w:rPr>
                <w:rFonts w:ascii="Times New Roman" w:hAnsi="Times New Roman" w:cs="Times New Roman"/>
                <w:color w:val="FF0000"/>
                <w:sz w:val="20"/>
                <w:szCs w:val="20"/>
              </w:rPr>
              <w:t xml:space="preserve">(INA) section 265 </w:t>
            </w:r>
            <w:r>
              <w:rPr>
                <w:rFonts w:ascii="Times New Roman" w:hAnsi="Times New Roman" w:cs="Times New Roman"/>
                <w:sz w:val="20"/>
                <w:szCs w:val="20"/>
              </w:rPr>
              <w:t xml:space="preserve">(8 U.S.C. 1305). </w:t>
            </w:r>
            <w:r w:rsidR="00EE1962">
              <w:rPr>
                <w:rFonts w:ascii="Times New Roman" w:hAnsi="Times New Roman" w:cs="Times New Roman"/>
                <w:sz w:val="20"/>
                <w:szCs w:val="20"/>
              </w:rPr>
              <w:t xml:space="preserve"> </w:t>
            </w:r>
            <w:r>
              <w:rPr>
                <w:rFonts w:ascii="Times New Roman" w:hAnsi="Times New Roman" w:cs="Times New Roman"/>
                <w:sz w:val="20"/>
                <w:szCs w:val="20"/>
              </w:rPr>
              <w:t xml:space="preserve">U.S. Citizenship and Immigration Services (USCIS) uses the data collected on this form for statistical and record-keeping purposes, and may share this information with other Federal, state, local, and law enforcement officials. </w:t>
            </w:r>
            <w:r w:rsidR="00EE1962">
              <w:rPr>
                <w:rFonts w:ascii="Times New Roman" w:hAnsi="Times New Roman" w:cs="Times New Roman"/>
                <w:sz w:val="20"/>
                <w:szCs w:val="20"/>
              </w:rPr>
              <w:t xml:space="preserve"> </w:t>
            </w:r>
            <w:r>
              <w:rPr>
                <w:rFonts w:ascii="Times New Roman" w:hAnsi="Times New Roman" w:cs="Times New Roman"/>
                <w:sz w:val="20"/>
                <w:szCs w:val="20"/>
              </w:rPr>
              <w:t>Failure to report a change of address is punishable by fine or imprisonment and/or removal from the United States.</w:t>
            </w:r>
          </w:p>
          <w:p w:rsidR="00374C68" w:rsidRDefault="00374C68" w:rsidP="00374C68">
            <w:pPr>
              <w:pStyle w:val="NoSpacing"/>
              <w:rPr>
                <w:rFonts w:ascii="Times New Roman" w:hAnsi="Times New Roman" w:cs="Times New Roman"/>
                <w:sz w:val="20"/>
                <w:szCs w:val="20"/>
              </w:rPr>
            </w:pPr>
          </w:p>
          <w:p w:rsidR="00374C68" w:rsidRDefault="00374C68" w:rsidP="00374C68">
            <w:pPr>
              <w:pStyle w:val="NoSpacing"/>
              <w:rPr>
                <w:rFonts w:ascii="Times New Roman" w:hAnsi="Times New Roman" w:cs="Times New Roman"/>
                <w:b/>
                <w:sz w:val="20"/>
                <w:szCs w:val="20"/>
              </w:rPr>
            </w:pPr>
            <w:r w:rsidRPr="00374C68">
              <w:rPr>
                <w:rFonts w:ascii="Times New Roman" w:hAnsi="Times New Roman" w:cs="Times New Roman"/>
                <w:b/>
                <w:sz w:val="20"/>
                <w:szCs w:val="20"/>
              </w:rPr>
              <w:t xml:space="preserve">NOTE: </w:t>
            </w:r>
            <w:r w:rsidR="00735B99">
              <w:rPr>
                <w:rFonts w:ascii="Times New Roman" w:hAnsi="Times New Roman" w:cs="Times New Roman"/>
                <w:b/>
                <w:sz w:val="20"/>
                <w:szCs w:val="20"/>
              </w:rPr>
              <w:t xml:space="preserve"> </w:t>
            </w:r>
            <w:r w:rsidRPr="00374C68">
              <w:rPr>
                <w:rFonts w:ascii="Times New Roman" w:hAnsi="Times New Roman" w:cs="Times New Roman"/>
                <w:b/>
                <w:sz w:val="20"/>
                <w:szCs w:val="20"/>
              </w:rPr>
              <w:t>This form is not evidence of identity age, or status claimed.</w:t>
            </w:r>
          </w:p>
          <w:p w:rsidR="00374C68" w:rsidRDefault="00374C68" w:rsidP="00374C68">
            <w:pPr>
              <w:pStyle w:val="NoSpacing"/>
              <w:rPr>
                <w:rFonts w:ascii="Times New Roman" w:hAnsi="Times New Roman" w:cs="Times New Roman"/>
                <w:b/>
                <w:sz w:val="20"/>
                <w:szCs w:val="20"/>
              </w:rPr>
            </w:pPr>
          </w:p>
          <w:p w:rsidR="00374C68" w:rsidRPr="00374C68" w:rsidRDefault="00EE1962" w:rsidP="00374C68">
            <w:pPr>
              <w:pStyle w:val="NoSpacing"/>
              <w:rPr>
                <w:rFonts w:ascii="Times New Roman" w:hAnsi="Times New Roman" w:cs="Times New Roman"/>
                <w:b/>
                <w:bCs/>
                <w:color w:val="FF0000"/>
                <w:sz w:val="20"/>
              </w:rPr>
            </w:pPr>
            <w:r>
              <w:rPr>
                <w:rFonts w:ascii="Times New Roman" w:hAnsi="Times New Roman" w:cs="Times New Roman"/>
                <w:b/>
                <w:bCs/>
                <w:color w:val="FF0000"/>
                <w:sz w:val="20"/>
              </w:rPr>
              <w:t>IMPORTANT</w:t>
            </w:r>
            <w:r w:rsidR="00374C68" w:rsidRPr="00374C68">
              <w:rPr>
                <w:rFonts w:ascii="Times New Roman" w:hAnsi="Times New Roman" w:cs="Times New Roman"/>
                <w:b/>
                <w:bCs/>
                <w:color w:val="FF0000"/>
                <w:sz w:val="20"/>
              </w:rPr>
              <w:t xml:space="preserve">: </w:t>
            </w:r>
            <w:r w:rsidR="00735B99">
              <w:rPr>
                <w:rFonts w:ascii="Times New Roman" w:hAnsi="Times New Roman" w:cs="Times New Roman"/>
                <w:b/>
                <w:bCs/>
                <w:color w:val="FF0000"/>
                <w:sz w:val="20"/>
              </w:rPr>
              <w:t xml:space="preserve"> </w:t>
            </w:r>
            <w:r w:rsidR="00374C68" w:rsidRPr="00374C68">
              <w:rPr>
                <w:rFonts w:ascii="Times New Roman" w:hAnsi="Times New Roman" w:cs="Times New Roman"/>
                <w:b/>
                <w:bCs/>
                <w:color w:val="FF0000"/>
                <w:sz w:val="20"/>
              </w:rPr>
              <w:t>If you are in immigration proceedings, you must separately notify the Immigration Court of any address changes. Filing Form AR-11 with USCIS does not update your address with the Immigration Court.</w:t>
            </w:r>
          </w:p>
          <w:p w:rsidR="00016C07" w:rsidRPr="00374C68" w:rsidRDefault="00016C07" w:rsidP="00BC14BF">
            <w:pPr>
              <w:pStyle w:val="NoSpacing"/>
              <w:rPr>
                <w:rFonts w:ascii="Times New Roman" w:hAnsi="Times New Roman" w:cs="Times New Roman"/>
                <w:color w:val="FF0000"/>
                <w:sz w:val="20"/>
                <w:szCs w:val="20"/>
              </w:rPr>
            </w:pPr>
          </w:p>
        </w:tc>
      </w:tr>
      <w:tr w:rsidR="00A81F37" w:rsidRPr="002D5385" w:rsidTr="00FE4515">
        <w:tc>
          <w:tcPr>
            <w:tcW w:w="2538" w:type="dxa"/>
          </w:tcPr>
          <w:p w:rsidR="00A81F37" w:rsidRDefault="00C97481" w:rsidP="00E87DC7">
            <w:pPr>
              <w:pStyle w:val="NoSpacing"/>
              <w:rPr>
                <w:rFonts w:ascii="Times New Roman" w:hAnsi="Times New Roman" w:cs="Times New Roman"/>
                <w:b/>
                <w:sz w:val="24"/>
                <w:szCs w:val="24"/>
              </w:rPr>
            </w:pPr>
            <w:r>
              <w:rPr>
                <w:rFonts w:ascii="Times New Roman" w:hAnsi="Times New Roman" w:cs="Times New Roman"/>
                <w:b/>
                <w:sz w:val="24"/>
                <w:szCs w:val="24"/>
              </w:rPr>
              <w:t xml:space="preserve">Page 2, </w:t>
            </w:r>
            <w:r w:rsidRPr="00C97481">
              <w:rPr>
                <w:rFonts w:ascii="Times New Roman" w:hAnsi="Times New Roman" w:cs="Times New Roman"/>
                <w:b/>
                <w:sz w:val="24"/>
                <w:szCs w:val="24"/>
              </w:rPr>
              <w:t>USCIS Privacy Act Statement</w:t>
            </w:r>
          </w:p>
        </w:tc>
        <w:tc>
          <w:tcPr>
            <w:tcW w:w="4230" w:type="dxa"/>
          </w:tcPr>
          <w:p w:rsidR="00CD7910" w:rsidRPr="00CD7910" w:rsidRDefault="00CD7910" w:rsidP="00CD7910">
            <w:pPr>
              <w:pStyle w:val="NoSpacing"/>
              <w:rPr>
                <w:rFonts w:ascii="Times New Roman" w:hAnsi="Times New Roman" w:cs="Times New Roman"/>
                <w:b/>
                <w:sz w:val="20"/>
                <w:szCs w:val="20"/>
              </w:rPr>
            </w:pPr>
            <w:r w:rsidRPr="00CD7910">
              <w:rPr>
                <w:rFonts w:ascii="Times New Roman" w:hAnsi="Times New Roman" w:cs="Times New Roman"/>
                <w:b/>
                <w:sz w:val="20"/>
                <w:szCs w:val="20"/>
              </w:rPr>
              <w:t>[Page 2]</w:t>
            </w:r>
          </w:p>
          <w:p w:rsidR="00CD7910" w:rsidRPr="00CD7910" w:rsidRDefault="00CD7910" w:rsidP="00CD7910">
            <w:pPr>
              <w:pStyle w:val="NoSpacing"/>
              <w:rPr>
                <w:rFonts w:ascii="Times New Roman" w:hAnsi="Times New Roman" w:cs="Times New Roman"/>
                <w:b/>
                <w:sz w:val="20"/>
                <w:szCs w:val="20"/>
              </w:rPr>
            </w:pPr>
          </w:p>
          <w:p w:rsidR="00CD7910" w:rsidRDefault="00237B41" w:rsidP="00CD7910">
            <w:pPr>
              <w:autoSpaceDE w:val="0"/>
              <w:autoSpaceDN w:val="0"/>
              <w:adjustRightInd w:val="0"/>
              <w:rPr>
                <w:b/>
                <w:bCs/>
              </w:rPr>
            </w:pPr>
            <w:r>
              <w:rPr>
                <w:b/>
                <w:bCs/>
              </w:rPr>
              <w:t>USCIS Privacy Act Statement</w:t>
            </w:r>
          </w:p>
          <w:p w:rsidR="00CD7910" w:rsidRDefault="00CD7910" w:rsidP="00CD7910">
            <w:pPr>
              <w:autoSpaceDE w:val="0"/>
              <w:autoSpaceDN w:val="0"/>
              <w:adjustRightInd w:val="0"/>
              <w:rPr>
                <w:b/>
                <w:bCs/>
              </w:rPr>
            </w:pPr>
          </w:p>
          <w:p w:rsidR="00CD7910" w:rsidRDefault="00CD7910" w:rsidP="00CD7910">
            <w:pPr>
              <w:autoSpaceDE w:val="0"/>
              <w:autoSpaceDN w:val="0"/>
              <w:adjustRightInd w:val="0"/>
              <w:rPr>
                <w:b/>
                <w:bCs/>
              </w:rPr>
            </w:pPr>
            <w:r w:rsidRPr="00CD7910">
              <w:rPr>
                <w:b/>
                <w:bCs/>
              </w:rPr>
              <w:t xml:space="preserve">AUTHORITIES:  </w:t>
            </w:r>
            <w:r w:rsidRPr="00CD7910">
              <w:t>USCIS collects this information under Section 265 of the Immigration and Nationality Act (INA), as amended, 8 U.S.C. section 1305.</w:t>
            </w:r>
          </w:p>
          <w:p w:rsidR="00CD7910" w:rsidRDefault="00CD7910" w:rsidP="00CD7910">
            <w:pPr>
              <w:autoSpaceDE w:val="0"/>
              <w:autoSpaceDN w:val="0"/>
              <w:adjustRightInd w:val="0"/>
              <w:rPr>
                <w:b/>
                <w:bCs/>
              </w:rPr>
            </w:pPr>
          </w:p>
          <w:p w:rsidR="00CD7910" w:rsidRDefault="00CD7910" w:rsidP="00CD7910">
            <w:pPr>
              <w:autoSpaceDE w:val="0"/>
              <w:autoSpaceDN w:val="0"/>
              <w:adjustRightInd w:val="0"/>
              <w:rPr>
                <w:b/>
                <w:bCs/>
              </w:rPr>
            </w:pPr>
            <w:r w:rsidRPr="00CD7910">
              <w:rPr>
                <w:b/>
                <w:bCs/>
              </w:rPr>
              <w:t xml:space="preserve">PURPOSE:  </w:t>
            </w:r>
            <w:r w:rsidRPr="00CD7910">
              <w:t>The primary purpose for providing the requested information on this form is to report a change of address within 10 days of the change.</w:t>
            </w:r>
            <w:r w:rsidRPr="00CD7910">
              <w:rPr>
                <w:b/>
                <w:bCs/>
              </w:rPr>
              <w:t xml:space="preserve"> </w:t>
            </w:r>
          </w:p>
          <w:p w:rsidR="00CD7910" w:rsidRDefault="00CD7910" w:rsidP="00CD7910">
            <w:pPr>
              <w:autoSpaceDE w:val="0"/>
              <w:autoSpaceDN w:val="0"/>
              <w:adjustRightInd w:val="0"/>
              <w:rPr>
                <w:b/>
                <w:bCs/>
              </w:rPr>
            </w:pPr>
          </w:p>
          <w:p w:rsidR="00237B41" w:rsidRDefault="00237B41" w:rsidP="00CD7910">
            <w:pPr>
              <w:autoSpaceDE w:val="0"/>
              <w:autoSpaceDN w:val="0"/>
              <w:adjustRightInd w:val="0"/>
              <w:rPr>
                <w:b/>
                <w:bCs/>
              </w:rPr>
            </w:pPr>
          </w:p>
          <w:p w:rsidR="00237B41" w:rsidRDefault="00237B41" w:rsidP="00CD7910">
            <w:pPr>
              <w:autoSpaceDE w:val="0"/>
              <w:autoSpaceDN w:val="0"/>
              <w:adjustRightInd w:val="0"/>
              <w:rPr>
                <w:b/>
                <w:bCs/>
              </w:rPr>
            </w:pPr>
          </w:p>
          <w:p w:rsidR="00237B41" w:rsidRDefault="00237B41" w:rsidP="00CD7910">
            <w:pPr>
              <w:autoSpaceDE w:val="0"/>
              <w:autoSpaceDN w:val="0"/>
              <w:adjustRightInd w:val="0"/>
              <w:rPr>
                <w:b/>
                <w:bCs/>
              </w:rPr>
            </w:pPr>
          </w:p>
          <w:p w:rsidR="00237B41" w:rsidRDefault="00237B41" w:rsidP="00CD7910">
            <w:pPr>
              <w:autoSpaceDE w:val="0"/>
              <w:autoSpaceDN w:val="0"/>
              <w:adjustRightInd w:val="0"/>
              <w:rPr>
                <w:b/>
                <w:bCs/>
              </w:rPr>
            </w:pPr>
          </w:p>
          <w:p w:rsidR="00CD7910" w:rsidRDefault="00CD7910" w:rsidP="00CD7910">
            <w:pPr>
              <w:autoSpaceDE w:val="0"/>
              <w:autoSpaceDN w:val="0"/>
              <w:adjustRightInd w:val="0"/>
              <w:rPr>
                <w:b/>
                <w:bCs/>
              </w:rPr>
            </w:pPr>
            <w:r w:rsidRPr="00CD7910">
              <w:rPr>
                <w:b/>
                <w:bCs/>
              </w:rPr>
              <w:t xml:space="preserve">DISCLOSURE:  </w:t>
            </w:r>
            <w:r w:rsidRPr="00CD7910">
              <w:t>Failure to report a change of address may result in a fine, imprisonment and/or removal.  8 U.S.C. sections 1227(a)(3), 1306.  Failure to comply may also jeopardize your ability to obtain a future visa or other immigration benefits.</w:t>
            </w:r>
          </w:p>
          <w:p w:rsidR="00CD7910" w:rsidRDefault="00CD7910" w:rsidP="00CD7910">
            <w:pPr>
              <w:autoSpaceDE w:val="0"/>
              <w:autoSpaceDN w:val="0"/>
              <w:adjustRightInd w:val="0"/>
              <w:rPr>
                <w:b/>
                <w:bCs/>
              </w:rPr>
            </w:pPr>
          </w:p>
          <w:p w:rsidR="00237B41" w:rsidRDefault="00237B41" w:rsidP="00CD7910">
            <w:pPr>
              <w:autoSpaceDE w:val="0"/>
              <w:autoSpaceDN w:val="0"/>
              <w:adjustRightInd w:val="0"/>
              <w:rPr>
                <w:b/>
                <w:bCs/>
              </w:rPr>
            </w:pPr>
          </w:p>
          <w:p w:rsidR="00A81F37" w:rsidRPr="00CD7910" w:rsidRDefault="00CD7910" w:rsidP="00CD7910">
            <w:pPr>
              <w:autoSpaceDE w:val="0"/>
              <w:autoSpaceDN w:val="0"/>
              <w:adjustRightInd w:val="0"/>
            </w:pPr>
            <w:r w:rsidRPr="00CD7910">
              <w:rPr>
                <w:b/>
                <w:bCs/>
              </w:rPr>
              <w:t xml:space="preserve">ROUTINE USES:  </w:t>
            </w:r>
            <w:r w:rsidRPr="00CD7910">
              <w:t>USCIS may share the information you provide on this form with other Federal, state, local, and foreign government agencies and authorized organizations in accordance with the approved routine uses described in the associated published system of records notices [DHS-USCIS-007 - Benefits Information System which can be found at www.dhs.gov/privacy].  The information may also be made available, as appropriate, for law enforcement purposes or in the interest of national security.</w:t>
            </w:r>
          </w:p>
          <w:p w:rsidR="00CD7910" w:rsidRPr="00CD7910" w:rsidRDefault="00CD7910" w:rsidP="00CD7910">
            <w:pPr>
              <w:pStyle w:val="NoSpacing"/>
              <w:rPr>
                <w:rFonts w:ascii="Times New Roman" w:hAnsi="Times New Roman" w:cs="Times New Roman"/>
                <w:sz w:val="20"/>
                <w:szCs w:val="20"/>
              </w:rPr>
            </w:pPr>
          </w:p>
        </w:tc>
        <w:tc>
          <w:tcPr>
            <w:tcW w:w="4230" w:type="dxa"/>
          </w:tcPr>
          <w:p w:rsidR="00CD7910" w:rsidRPr="00237B41" w:rsidRDefault="00CD7910" w:rsidP="00237B41">
            <w:pPr>
              <w:pStyle w:val="NoSpacing"/>
              <w:rPr>
                <w:rFonts w:ascii="Times New Roman" w:hAnsi="Times New Roman" w:cs="Times New Roman"/>
                <w:b/>
                <w:sz w:val="20"/>
                <w:szCs w:val="20"/>
              </w:rPr>
            </w:pPr>
            <w:r w:rsidRPr="00237B41">
              <w:rPr>
                <w:rFonts w:ascii="Times New Roman" w:hAnsi="Times New Roman" w:cs="Times New Roman"/>
                <w:b/>
                <w:sz w:val="20"/>
                <w:szCs w:val="20"/>
              </w:rPr>
              <w:lastRenderedPageBreak/>
              <w:t>[Page 2]</w:t>
            </w:r>
          </w:p>
          <w:p w:rsidR="00CD7910" w:rsidRPr="00237B41" w:rsidRDefault="00CD7910" w:rsidP="00237B41">
            <w:pPr>
              <w:pStyle w:val="NoSpacing"/>
              <w:rPr>
                <w:rFonts w:ascii="Times New Roman" w:hAnsi="Times New Roman" w:cs="Times New Roman"/>
                <w:b/>
                <w:sz w:val="20"/>
                <w:szCs w:val="20"/>
              </w:rPr>
            </w:pPr>
          </w:p>
          <w:p w:rsidR="00CD7910" w:rsidRPr="00237B41" w:rsidRDefault="00237B41" w:rsidP="00237B41">
            <w:pPr>
              <w:pStyle w:val="NoSpacing"/>
              <w:rPr>
                <w:rFonts w:ascii="Times New Roman" w:hAnsi="Times New Roman" w:cs="Times New Roman"/>
                <w:b/>
                <w:color w:val="FF0000"/>
                <w:sz w:val="20"/>
                <w:szCs w:val="20"/>
              </w:rPr>
            </w:pPr>
            <w:r w:rsidRPr="00237B41">
              <w:rPr>
                <w:rFonts w:ascii="Times New Roman" w:hAnsi="Times New Roman" w:cs="Times New Roman"/>
                <w:b/>
                <w:bCs/>
                <w:color w:val="FF0000"/>
                <w:sz w:val="20"/>
                <w:szCs w:val="20"/>
              </w:rPr>
              <w:t xml:space="preserve">DHS </w:t>
            </w:r>
            <w:r w:rsidRPr="00237B41">
              <w:rPr>
                <w:rFonts w:ascii="Times New Roman" w:hAnsi="Times New Roman" w:cs="Times New Roman"/>
                <w:b/>
                <w:bCs/>
                <w:color w:val="7030A0"/>
                <w:sz w:val="20"/>
                <w:szCs w:val="20"/>
              </w:rPr>
              <w:t xml:space="preserve">Privacy </w:t>
            </w:r>
            <w:r w:rsidRPr="00237B41">
              <w:rPr>
                <w:rFonts w:ascii="Times New Roman" w:hAnsi="Times New Roman" w:cs="Times New Roman"/>
                <w:b/>
                <w:bCs/>
                <w:color w:val="FF0000"/>
                <w:sz w:val="20"/>
                <w:szCs w:val="20"/>
              </w:rPr>
              <w:t>Notice</w:t>
            </w:r>
          </w:p>
          <w:p w:rsidR="00CD7910" w:rsidRPr="00237B41" w:rsidRDefault="00CD7910" w:rsidP="00237B41">
            <w:pPr>
              <w:pStyle w:val="NoSpacing"/>
              <w:rPr>
                <w:rFonts w:ascii="Times New Roman" w:hAnsi="Times New Roman" w:cs="Times New Roman"/>
                <w:color w:val="7030A0"/>
                <w:sz w:val="20"/>
                <w:szCs w:val="20"/>
              </w:rPr>
            </w:pPr>
          </w:p>
          <w:p w:rsidR="00CD7910" w:rsidRPr="00CD7910" w:rsidRDefault="00CD7910" w:rsidP="00237B41">
            <w:pPr>
              <w:autoSpaceDE w:val="0"/>
              <w:autoSpaceDN w:val="0"/>
              <w:adjustRightInd w:val="0"/>
              <w:rPr>
                <w:color w:val="FF0000"/>
              </w:rPr>
            </w:pPr>
            <w:r w:rsidRPr="00CD7910">
              <w:rPr>
                <w:b/>
                <w:bCs/>
                <w:color w:val="7030A0"/>
              </w:rPr>
              <w:t xml:space="preserve">AUTHORITIES: </w:t>
            </w:r>
            <w:r w:rsidR="00237B41">
              <w:rPr>
                <w:b/>
                <w:bCs/>
                <w:color w:val="7030A0"/>
              </w:rPr>
              <w:t xml:space="preserve"> </w:t>
            </w:r>
            <w:r w:rsidRPr="00CD7910">
              <w:rPr>
                <w:color w:val="FF0000"/>
              </w:rPr>
              <w:t xml:space="preserve">The information requested on this form is collected under </w:t>
            </w:r>
            <w:r w:rsidRPr="00CD7910">
              <w:rPr>
                <w:color w:val="7030A0"/>
              </w:rPr>
              <w:t>the Immigration and Nationality Act</w:t>
            </w:r>
            <w:r w:rsidR="00237B41" w:rsidRPr="00237B41">
              <w:rPr>
                <w:color w:val="7030A0"/>
              </w:rPr>
              <w:t xml:space="preserve"> (INA)</w:t>
            </w:r>
            <w:r w:rsidRPr="00CD7910">
              <w:rPr>
                <w:color w:val="7030A0"/>
              </w:rPr>
              <w:t xml:space="preserve"> </w:t>
            </w:r>
            <w:r w:rsidR="00237B41" w:rsidRPr="00237B41">
              <w:rPr>
                <w:color w:val="FF0000"/>
              </w:rPr>
              <w:t>s</w:t>
            </w:r>
            <w:r w:rsidR="00237B41">
              <w:rPr>
                <w:color w:val="FF0000"/>
              </w:rPr>
              <w:t>ection 265.</w:t>
            </w:r>
          </w:p>
          <w:p w:rsidR="00237B41" w:rsidRPr="00237B41" w:rsidRDefault="00237B41" w:rsidP="00237B41">
            <w:pPr>
              <w:autoSpaceDE w:val="0"/>
              <w:autoSpaceDN w:val="0"/>
              <w:adjustRightInd w:val="0"/>
              <w:rPr>
                <w:b/>
                <w:bCs/>
                <w:color w:val="7030A0"/>
              </w:rPr>
            </w:pPr>
          </w:p>
          <w:p w:rsidR="00237B41" w:rsidRPr="00237B41" w:rsidRDefault="00237B41" w:rsidP="00237B41">
            <w:pPr>
              <w:autoSpaceDE w:val="0"/>
              <w:autoSpaceDN w:val="0"/>
              <w:adjustRightInd w:val="0"/>
              <w:rPr>
                <w:b/>
                <w:bCs/>
                <w:color w:val="7030A0"/>
              </w:rPr>
            </w:pPr>
          </w:p>
          <w:p w:rsidR="00CD7910" w:rsidRPr="00CD7910" w:rsidRDefault="00CD7910" w:rsidP="00237B41">
            <w:pPr>
              <w:autoSpaceDE w:val="0"/>
              <w:autoSpaceDN w:val="0"/>
              <w:adjustRightInd w:val="0"/>
              <w:rPr>
                <w:color w:val="FF0000"/>
              </w:rPr>
            </w:pPr>
            <w:r w:rsidRPr="00CD7910">
              <w:rPr>
                <w:b/>
                <w:bCs/>
                <w:color w:val="7030A0"/>
              </w:rPr>
              <w:t xml:space="preserve">PURPOSE: </w:t>
            </w:r>
            <w:r w:rsidR="00237B41">
              <w:rPr>
                <w:b/>
                <w:bCs/>
                <w:color w:val="7030A0"/>
              </w:rPr>
              <w:t xml:space="preserve"> </w:t>
            </w:r>
            <w:r w:rsidRPr="00CD7910">
              <w:rPr>
                <w:color w:val="7030A0"/>
              </w:rPr>
              <w:t xml:space="preserve">The primary purpose for providing the requested information on this form is to report a change of address. </w:t>
            </w:r>
            <w:r w:rsidR="00237B41">
              <w:rPr>
                <w:color w:val="7030A0"/>
              </w:rPr>
              <w:t xml:space="preserve"> </w:t>
            </w:r>
            <w:r w:rsidRPr="00CD7910">
              <w:rPr>
                <w:color w:val="FF0000"/>
              </w:rPr>
              <w:t xml:space="preserve">Except for those exempted, </w:t>
            </w:r>
            <w:r w:rsidRPr="00CD7910">
              <w:rPr>
                <w:color w:val="FF0000"/>
              </w:rPr>
              <w:lastRenderedPageBreak/>
              <w:t xml:space="preserve">all aliens in the U.S. are required to report any change of address or new address. </w:t>
            </w:r>
            <w:r w:rsidR="00237B41" w:rsidRPr="00237B41">
              <w:rPr>
                <w:color w:val="FF0000"/>
              </w:rPr>
              <w:t xml:space="preserve"> </w:t>
            </w:r>
            <w:r w:rsidRPr="00CD7910">
              <w:rPr>
                <w:color w:val="FF0000"/>
              </w:rPr>
              <w:t xml:space="preserve">DHS uses the information you provide to contact you about the immigration benefit you are seeking. </w:t>
            </w:r>
          </w:p>
          <w:p w:rsidR="00237B41" w:rsidRPr="00237B41" w:rsidRDefault="00237B41" w:rsidP="00237B41">
            <w:pPr>
              <w:autoSpaceDE w:val="0"/>
              <w:autoSpaceDN w:val="0"/>
              <w:adjustRightInd w:val="0"/>
              <w:rPr>
                <w:b/>
                <w:bCs/>
                <w:color w:val="7030A0"/>
              </w:rPr>
            </w:pPr>
          </w:p>
          <w:p w:rsidR="00CD7910" w:rsidRPr="00CD7910" w:rsidRDefault="00CD7910" w:rsidP="00237B41">
            <w:pPr>
              <w:autoSpaceDE w:val="0"/>
              <w:autoSpaceDN w:val="0"/>
              <w:adjustRightInd w:val="0"/>
              <w:rPr>
                <w:color w:val="7030A0"/>
              </w:rPr>
            </w:pPr>
            <w:r w:rsidRPr="00CD7910">
              <w:rPr>
                <w:b/>
                <w:bCs/>
                <w:color w:val="7030A0"/>
              </w:rPr>
              <w:t xml:space="preserve">DISCLOSURE: </w:t>
            </w:r>
            <w:r w:rsidR="00237B41">
              <w:rPr>
                <w:b/>
                <w:bCs/>
                <w:color w:val="7030A0"/>
              </w:rPr>
              <w:t xml:space="preserve"> </w:t>
            </w:r>
            <w:r w:rsidRPr="00CD7910">
              <w:rPr>
                <w:color w:val="FF0000"/>
              </w:rPr>
              <w:t>The information you provide is mandatory.</w:t>
            </w:r>
            <w:r w:rsidR="00237B41" w:rsidRPr="00237B41">
              <w:rPr>
                <w:color w:val="FF0000"/>
              </w:rPr>
              <w:t xml:space="preserve"> </w:t>
            </w:r>
            <w:r w:rsidRPr="00CD7910">
              <w:rPr>
                <w:color w:val="FF0000"/>
              </w:rPr>
              <w:t xml:space="preserve"> </w:t>
            </w:r>
            <w:r w:rsidRPr="00CD7910">
              <w:rPr>
                <w:color w:val="7030A0"/>
              </w:rPr>
              <w:t>Failure to report a change of address may result in a fine, imprisonment and/or removal</w:t>
            </w:r>
            <w:r w:rsidR="00237B41">
              <w:rPr>
                <w:color w:val="7030A0"/>
              </w:rPr>
              <w:t xml:space="preserve"> (</w:t>
            </w:r>
            <w:r w:rsidRPr="00CD7910">
              <w:rPr>
                <w:color w:val="7030A0"/>
              </w:rPr>
              <w:t xml:space="preserve">8 U.S.C. </w:t>
            </w:r>
            <w:r w:rsidR="00237B41">
              <w:rPr>
                <w:color w:val="7030A0"/>
              </w:rPr>
              <w:t xml:space="preserve">sections </w:t>
            </w:r>
            <w:r w:rsidRPr="00CD7910">
              <w:rPr>
                <w:color w:val="7030A0"/>
              </w:rPr>
              <w:t>1227(a)(3)</w:t>
            </w:r>
            <w:r w:rsidR="00237B41">
              <w:rPr>
                <w:color w:val="7030A0"/>
              </w:rPr>
              <w:t xml:space="preserve"> and</w:t>
            </w:r>
            <w:r w:rsidRPr="00CD7910">
              <w:rPr>
                <w:color w:val="7030A0"/>
              </w:rPr>
              <w:t>1306</w:t>
            </w:r>
            <w:r w:rsidR="00237B41">
              <w:rPr>
                <w:color w:val="7030A0"/>
              </w:rPr>
              <w:t>)</w:t>
            </w:r>
            <w:r w:rsidRPr="00CD7910">
              <w:rPr>
                <w:color w:val="7030A0"/>
              </w:rPr>
              <w:t xml:space="preserve">. </w:t>
            </w:r>
            <w:r w:rsidR="00237B41">
              <w:rPr>
                <w:color w:val="7030A0"/>
              </w:rPr>
              <w:t xml:space="preserve"> </w:t>
            </w:r>
            <w:r w:rsidRPr="00CD7910">
              <w:rPr>
                <w:color w:val="7030A0"/>
              </w:rPr>
              <w:t xml:space="preserve">Failure to comply </w:t>
            </w:r>
            <w:r w:rsidRPr="00CD7910">
              <w:rPr>
                <w:color w:val="FF0000"/>
              </w:rPr>
              <w:t xml:space="preserve">could </w:t>
            </w:r>
            <w:r w:rsidRPr="00CD7910">
              <w:rPr>
                <w:color w:val="7030A0"/>
              </w:rPr>
              <w:t xml:space="preserve">also jeopardize your ability to obtain a future visa or other immigration benefits. </w:t>
            </w:r>
          </w:p>
          <w:p w:rsidR="00237B41" w:rsidRPr="00237B41" w:rsidRDefault="00237B41" w:rsidP="00237B41">
            <w:pPr>
              <w:pStyle w:val="NoSpacing"/>
              <w:rPr>
                <w:rFonts w:ascii="Times New Roman" w:eastAsia="Times New Roman" w:hAnsi="Times New Roman" w:cs="Times New Roman"/>
                <w:b/>
                <w:bCs/>
                <w:color w:val="7030A0"/>
                <w:sz w:val="20"/>
                <w:szCs w:val="20"/>
              </w:rPr>
            </w:pPr>
          </w:p>
          <w:p w:rsidR="00A81F37" w:rsidRPr="00237B41" w:rsidRDefault="00CD7910" w:rsidP="00237B41">
            <w:pPr>
              <w:pStyle w:val="NoSpacing"/>
              <w:rPr>
                <w:rFonts w:ascii="Times New Roman" w:eastAsia="Times New Roman" w:hAnsi="Times New Roman" w:cs="Times New Roman"/>
                <w:color w:val="7030A0"/>
                <w:sz w:val="20"/>
                <w:szCs w:val="20"/>
              </w:rPr>
            </w:pPr>
            <w:r w:rsidRPr="00237B41">
              <w:rPr>
                <w:rFonts w:ascii="Times New Roman" w:eastAsia="Times New Roman" w:hAnsi="Times New Roman" w:cs="Times New Roman"/>
                <w:b/>
                <w:bCs/>
                <w:color w:val="7030A0"/>
                <w:sz w:val="20"/>
                <w:szCs w:val="20"/>
              </w:rPr>
              <w:t>ROUTINE USES:</w:t>
            </w:r>
            <w:r w:rsidR="00237B41">
              <w:rPr>
                <w:rFonts w:ascii="Times New Roman" w:eastAsia="Times New Roman" w:hAnsi="Times New Roman" w:cs="Times New Roman"/>
                <w:b/>
                <w:bCs/>
                <w:color w:val="7030A0"/>
                <w:sz w:val="20"/>
                <w:szCs w:val="20"/>
              </w:rPr>
              <w:t xml:space="preserve"> </w:t>
            </w:r>
            <w:r w:rsidRPr="00237B41">
              <w:rPr>
                <w:rFonts w:ascii="Times New Roman" w:eastAsia="Times New Roman" w:hAnsi="Times New Roman" w:cs="Times New Roman"/>
                <w:b/>
                <w:bCs/>
                <w:color w:val="7030A0"/>
                <w:sz w:val="20"/>
                <w:szCs w:val="20"/>
              </w:rPr>
              <w:t xml:space="preserve"> </w:t>
            </w:r>
            <w:r w:rsidRPr="00237B41">
              <w:rPr>
                <w:rFonts w:ascii="Times New Roman" w:eastAsia="Times New Roman" w:hAnsi="Times New Roman" w:cs="Times New Roman"/>
                <w:color w:val="FF0000"/>
                <w:sz w:val="20"/>
                <w:szCs w:val="20"/>
              </w:rPr>
              <w:t xml:space="preserve">DHS </w:t>
            </w:r>
            <w:r w:rsidRPr="00237B41">
              <w:rPr>
                <w:rFonts w:ascii="Times New Roman" w:eastAsia="Times New Roman" w:hAnsi="Times New Roman" w:cs="Times New Roman"/>
                <w:color w:val="7030A0"/>
                <w:sz w:val="20"/>
                <w:szCs w:val="20"/>
              </w:rPr>
              <w:t xml:space="preserve">may share the information you provide on this form with other Federal, state, local, and foreign government agencies and authorized organizations. </w:t>
            </w:r>
            <w:r w:rsidR="00237B41">
              <w:rPr>
                <w:rFonts w:ascii="Times New Roman" w:eastAsia="Times New Roman" w:hAnsi="Times New Roman" w:cs="Times New Roman"/>
                <w:color w:val="7030A0"/>
                <w:sz w:val="20"/>
                <w:szCs w:val="20"/>
              </w:rPr>
              <w:t xml:space="preserve"> </w:t>
            </w:r>
            <w:r w:rsidRPr="00EE1962">
              <w:rPr>
                <w:rFonts w:ascii="Times New Roman" w:eastAsia="Times New Roman" w:hAnsi="Times New Roman" w:cs="Times New Roman"/>
                <w:color w:val="FF0000"/>
                <w:sz w:val="20"/>
                <w:szCs w:val="20"/>
              </w:rPr>
              <w:t>DHS follows</w:t>
            </w:r>
            <w:r w:rsidRPr="00237B41">
              <w:rPr>
                <w:rFonts w:ascii="Times New Roman" w:eastAsia="Times New Roman" w:hAnsi="Times New Roman" w:cs="Times New Roman"/>
                <w:color w:val="7030A0"/>
                <w:sz w:val="20"/>
                <w:szCs w:val="20"/>
              </w:rPr>
              <w:t xml:space="preserve"> approved routine uses described in the associated published system of records notices </w:t>
            </w:r>
            <w:r w:rsidRPr="00EE1962">
              <w:rPr>
                <w:rFonts w:ascii="Times New Roman" w:eastAsia="Times New Roman" w:hAnsi="Times New Roman" w:cs="Times New Roman"/>
                <w:color w:val="FF0000"/>
                <w:sz w:val="20"/>
                <w:szCs w:val="20"/>
              </w:rPr>
              <w:t>[DHS</w:t>
            </w:r>
            <w:r w:rsidR="00237B41" w:rsidRPr="00EE1962">
              <w:rPr>
                <w:rFonts w:ascii="Times New Roman" w:eastAsia="Times New Roman" w:hAnsi="Times New Roman" w:cs="Times New Roman"/>
                <w:color w:val="FF0000"/>
                <w:sz w:val="20"/>
                <w:szCs w:val="20"/>
              </w:rPr>
              <w:t>/</w:t>
            </w:r>
            <w:r w:rsidRPr="00EE1962">
              <w:rPr>
                <w:rFonts w:ascii="Times New Roman" w:eastAsia="Times New Roman" w:hAnsi="Times New Roman" w:cs="Times New Roman"/>
                <w:color w:val="FF0000"/>
                <w:sz w:val="20"/>
                <w:szCs w:val="20"/>
              </w:rPr>
              <w:t>USCIS-001 - Alien File, Index, and National File Tracking System and</w:t>
            </w:r>
            <w:r w:rsidRPr="00237B41">
              <w:rPr>
                <w:rFonts w:ascii="Times New Roman" w:eastAsia="Times New Roman" w:hAnsi="Times New Roman" w:cs="Times New Roman"/>
                <w:color w:val="7030A0"/>
                <w:sz w:val="20"/>
                <w:szCs w:val="20"/>
              </w:rPr>
              <w:t xml:space="preserve"> DHS</w:t>
            </w:r>
            <w:r w:rsidR="00237B41">
              <w:rPr>
                <w:rFonts w:ascii="Times New Roman" w:eastAsia="Times New Roman" w:hAnsi="Times New Roman" w:cs="Times New Roman"/>
                <w:color w:val="7030A0"/>
                <w:sz w:val="20"/>
                <w:szCs w:val="20"/>
              </w:rPr>
              <w:t>/</w:t>
            </w:r>
            <w:r w:rsidRPr="00237B41">
              <w:rPr>
                <w:rFonts w:ascii="Times New Roman" w:eastAsia="Times New Roman" w:hAnsi="Times New Roman" w:cs="Times New Roman"/>
                <w:color w:val="7030A0"/>
                <w:sz w:val="20"/>
                <w:szCs w:val="20"/>
              </w:rPr>
              <w:t xml:space="preserve">USCIS-007 - Benefits Information System] </w:t>
            </w:r>
            <w:r w:rsidRPr="00EE1962">
              <w:rPr>
                <w:rFonts w:ascii="Times New Roman" w:eastAsia="Times New Roman" w:hAnsi="Times New Roman" w:cs="Times New Roman"/>
                <w:color w:val="FF0000"/>
                <w:sz w:val="20"/>
                <w:szCs w:val="20"/>
              </w:rPr>
              <w:t>and the published privacy impact assessments [DHS/USCIS/PIA-018 Alien Change of Address Card (AR-11)]</w:t>
            </w:r>
            <w:r w:rsidRPr="00237B41">
              <w:rPr>
                <w:rFonts w:ascii="Times New Roman" w:eastAsia="Times New Roman" w:hAnsi="Times New Roman" w:cs="Times New Roman"/>
                <w:color w:val="7030A0"/>
                <w:sz w:val="20"/>
                <w:szCs w:val="20"/>
              </w:rPr>
              <w:t xml:space="preserve"> which </w:t>
            </w:r>
            <w:r w:rsidRPr="00EE1962">
              <w:rPr>
                <w:rFonts w:ascii="Times New Roman" w:eastAsia="Times New Roman" w:hAnsi="Times New Roman" w:cs="Times New Roman"/>
                <w:color w:val="FF0000"/>
                <w:sz w:val="20"/>
                <w:szCs w:val="20"/>
              </w:rPr>
              <w:t xml:space="preserve">you can find </w:t>
            </w:r>
            <w:r w:rsidRPr="00237B41">
              <w:rPr>
                <w:rFonts w:ascii="Times New Roman" w:eastAsia="Times New Roman" w:hAnsi="Times New Roman" w:cs="Times New Roman"/>
                <w:color w:val="7030A0"/>
                <w:sz w:val="20"/>
                <w:szCs w:val="20"/>
              </w:rPr>
              <w:t xml:space="preserve">at </w:t>
            </w:r>
            <w:hyperlink r:id="rId8" w:history="1">
              <w:r w:rsidR="00237B41" w:rsidRPr="00237B41">
                <w:rPr>
                  <w:rStyle w:val="Hyperlink"/>
                  <w:rFonts w:ascii="Times New Roman" w:eastAsia="Times New Roman" w:hAnsi="Times New Roman" w:cs="Times New Roman"/>
                  <w:b/>
                  <w:sz w:val="20"/>
                  <w:szCs w:val="20"/>
                </w:rPr>
                <w:t>www.dhs.gov/privacy</w:t>
              </w:r>
            </w:hyperlink>
            <w:r w:rsidRPr="00237B41">
              <w:rPr>
                <w:rFonts w:ascii="Times New Roman" w:eastAsia="Times New Roman" w:hAnsi="Times New Roman" w:cs="Times New Roman"/>
                <w:color w:val="7030A0"/>
                <w:sz w:val="20"/>
                <w:szCs w:val="20"/>
              </w:rPr>
              <w:t xml:space="preserve">. </w:t>
            </w:r>
            <w:r w:rsidR="00237B41">
              <w:rPr>
                <w:rFonts w:ascii="Times New Roman" w:eastAsia="Times New Roman" w:hAnsi="Times New Roman" w:cs="Times New Roman"/>
                <w:color w:val="7030A0"/>
                <w:sz w:val="20"/>
                <w:szCs w:val="20"/>
              </w:rPr>
              <w:t xml:space="preserve"> </w:t>
            </w:r>
            <w:r w:rsidRPr="00EE1962">
              <w:rPr>
                <w:rFonts w:ascii="Times New Roman" w:eastAsia="Times New Roman" w:hAnsi="Times New Roman" w:cs="Times New Roman"/>
                <w:color w:val="FF0000"/>
                <w:sz w:val="20"/>
                <w:szCs w:val="20"/>
              </w:rPr>
              <w:t xml:space="preserve">DHS may also share this information, </w:t>
            </w:r>
            <w:r w:rsidRPr="00237B41">
              <w:rPr>
                <w:rFonts w:ascii="Times New Roman" w:eastAsia="Times New Roman" w:hAnsi="Times New Roman" w:cs="Times New Roman"/>
                <w:color w:val="7030A0"/>
                <w:sz w:val="20"/>
                <w:szCs w:val="20"/>
              </w:rPr>
              <w:t>as appropriate, for law enforcement purposes or in the interest of national security.</w:t>
            </w:r>
          </w:p>
          <w:p w:rsidR="00CD7910" w:rsidRPr="00237B41" w:rsidRDefault="00CD7910" w:rsidP="00237B41">
            <w:pPr>
              <w:pStyle w:val="NoSpacing"/>
              <w:rPr>
                <w:rFonts w:ascii="Times New Roman" w:hAnsi="Times New Roman" w:cs="Times New Roman"/>
                <w:color w:val="7030A0"/>
                <w:sz w:val="20"/>
                <w:szCs w:val="20"/>
              </w:rPr>
            </w:pPr>
          </w:p>
        </w:tc>
      </w:tr>
      <w:tr w:rsidR="00CD7910" w:rsidRPr="002D5385" w:rsidTr="00FE4515">
        <w:tc>
          <w:tcPr>
            <w:tcW w:w="2538" w:type="dxa"/>
          </w:tcPr>
          <w:p w:rsidR="00CD7910" w:rsidRDefault="00CD7910" w:rsidP="00E87DC7">
            <w:pPr>
              <w:pStyle w:val="NoSpacing"/>
              <w:rPr>
                <w:rFonts w:ascii="Times New Roman" w:hAnsi="Times New Roman" w:cs="Times New Roman"/>
                <w:b/>
                <w:sz w:val="24"/>
                <w:szCs w:val="24"/>
              </w:rPr>
            </w:pPr>
            <w:r>
              <w:rPr>
                <w:rFonts w:ascii="Times New Roman" w:hAnsi="Times New Roman" w:cs="Times New Roman"/>
                <w:b/>
                <w:sz w:val="24"/>
                <w:szCs w:val="24"/>
              </w:rPr>
              <w:lastRenderedPageBreak/>
              <w:t>Page 2, Paperwork Reduction Act</w:t>
            </w:r>
          </w:p>
        </w:tc>
        <w:tc>
          <w:tcPr>
            <w:tcW w:w="4230" w:type="dxa"/>
          </w:tcPr>
          <w:p w:rsidR="00CD7910" w:rsidRPr="00CD7910" w:rsidRDefault="00CD7910" w:rsidP="00BC14BF">
            <w:pPr>
              <w:pStyle w:val="NoSpacing"/>
              <w:rPr>
                <w:rFonts w:ascii="Times New Roman" w:hAnsi="Times New Roman" w:cs="Times New Roman"/>
                <w:b/>
                <w:sz w:val="20"/>
                <w:szCs w:val="20"/>
              </w:rPr>
            </w:pPr>
            <w:r w:rsidRPr="00CD7910">
              <w:rPr>
                <w:rFonts w:ascii="Times New Roman" w:hAnsi="Times New Roman" w:cs="Times New Roman"/>
                <w:b/>
                <w:sz w:val="20"/>
                <w:szCs w:val="20"/>
              </w:rPr>
              <w:t>[Page 2]</w:t>
            </w:r>
          </w:p>
          <w:p w:rsidR="00CD7910" w:rsidRPr="00CD7910" w:rsidRDefault="00CD7910" w:rsidP="00BC14BF">
            <w:pPr>
              <w:pStyle w:val="NoSpacing"/>
              <w:rPr>
                <w:rFonts w:ascii="Times New Roman" w:hAnsi="Times New Roman" w:cs="Times New Roman"/>
                <w:b/>
                <w:sz w:val="20"/>
                <w:szCs w:val="20"/>
              </w:rPr>
            </w:pPr>
          </w:p>
          <w:p w:rsidR="00CD7910" w:rsidRPr="00CD7910" w:rsidRDefault="00CD7910" w:rsidP="00BC14BF">
            <w:pPr>
              <w:pStyle w:val="NoSpacing"/>
              <w:rPr>
                <w:rFonts w:ascii="Times New Roman" w:hAnsi="Times New Roman" w:cs="Times New Roman"/>
                <w:b/>
                <w:sz w:val="20"/>
                <w:szCs w:val="20"/>
              </w:rPr>
            </w:pPr>
            <w:r w:rsidRPr="00CD7910">
              <w:rPr>
                <w:rFonts w:ascii="Times New Roman" w:hAnsi="Times New Roman" w:cs="Times New Roman"/>
                <w:b/>
                <w:sz w:val="20"/>
                <w:szCs w:val="20"/>
              </w:rPr>
              <w:t>Paperwork Reduction Act</w:t>
            </w:r>
          </w:p>
          <w:p w:rsidR="00CD7910" w:rsidRPr="00CD7910" w:rsidRDefault="00CD7910" w:rsidP="00BC14BF">
            <w:pPr>
              <w:pStyle w:val="NoSpacing"/>
              <w:rPr>
                <w:rFonts w:ascii="Times New Roman" w:hAnsi="Times New Roman" w:cs="Times New Roman"/>
                <w:sz w:val="20"/>
                <w:szCs w:val="20"/>
              </w:rPr>
            </w:pPr>
          </w:p>
          <w:p w:rsidR="00CD7910" w:rsidRPr="00CD7910" w:rsidRDefault="00CD7910" w:rsidP="00BC14BF">
            <w:pPr>
              <w:pStyle w:val="NoSpacing"/>
              <w:rPr>
                <w:rFonts w:ascii="Times New Roman" w:hAnsi="Times New Roman" w:cs="Times New Roman"/>
                <w:b/>
                <w:bCs/>
                <w:sz w:val="20"/>
                <w:szCs w:val="20"/>
              </w:rPr>
            </w:pPr>
            <w:r w:rsidRPr="00CD7910">
              <w:rPr>
                <w:rFonts w:ascii="Times New Roman" w:hAnsi="Times New Roman" w:cs="Times New Roman"/>
                <w:sz w:val="20"/>
                <w:szCs w:val="20"/>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12 minutes per response in paper format and 6 minutes when submitted electronically, including the time for reviewing instructions, gathering the required documentation and information, completing the request, attaching necessary documentation, and submitting the request.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1615-0007.  </w:t>
            </w:r>
            <w:r w:rsidRPr="00CD7910">
              <w:rPr>
                <w:rFonts w:ascii="Times New Roman" w:hAnsi="Times New Roman" w:cs="Times New Roman"/>
                <w:b/>
                <w:bCs/>
                <w:sz w:val="20"/>
                <w:szCs w:val="20"/>
              </w:rPr>
              <w:t>Do not mail your completed Form AR-11 to this address.</w:t>
            </w:r>
          </w:p>
          <w:p w:rsidR="00CD7910" w:rsidRPr="00CD7910" w:rsidRDefault="00CD7910" w:rsidP="00BC14BF">
            <w:pPr>
              <w:pStyle w:val="NoSpacing"/>
              <w:rPr>
                <w:rFonts w:ascii="Times New Roman" w:hAnsi="Times New Roman" w:cs="Times New Roman"/>
                <w:sz w:val="20"/>
                <w:szCs w:val="20"/>
              </w:rPr>
            </w:pPr>
          </w:p>
        </w:tc>
        <w:tc>
          <w:tcPr>
            <w:tcW w:w="4230" w:type="dxa"/>
          </w:tcPr>
          <w:p w:rsidR="00CD7910" w:rsidRPr="00CD7910" w:rsidRDefault="00CD7910" w:rsidP="00CD7910">
            <w:pPr>
              <w:pStyle w:val="NoSpacing"/>
              <w:rPr>
                <w:rFonts w:ascii="Times New Roman" w:hAnsi="Times New Roman" w:cs="Times New Roman"/>
                <w:b/>
                <w:sz w:val="20"/>
                <w:szCs w:val="20"/>
              </w:rPr>
            </w:pPr>
            <w:r w:rsidRPr="00CD7910">
              <w:rPr>
                <w:rFonts w:ascii="Times New Roman" w:hAnsi="Times New Roman" w:cs="Times New Roman"/>
                <w:b/>
                <w:sz w:val="20"/>
                <w:szCs w:val="20"/>
              </w:rPr>
              <w:t>[Page 2]</w:t>
            </w:r>
          </w:p>
          <w:p w:rsidR="00CD7910" w:rsidRPr="00CD7910" w:rsidRDefault="00CD7910" w:rsidP="00CD7910">
            <w:pPr>
              <w:pStyle w:val="NoSpacing"/>
              <w:rPr>
                <w:rFonts w:ascii="Times New Roman" w:hAnsi="Times New Roman" w:cs="Times New Roman"/>
                <w:b/>
                <w:sz w:val="20"/>
                <w:szCs w:val="20"/>
              </w:rPr>
            </w:pPr>
          </w:p>
          <w:p w:rsidR="00CD7910" w:rsidRPr="00EE1962" w:rsidRDefault="00CD7910" w:rsidP="00CD7910">
            <w:pPr>
              <w:pStyle w:val="NoSpacing"/>
              <w:rPr>
                <w:rFonts w:ascii="Times New Roman" w:hAnsi="Times New Roman" w:cs="Times New Roman"/>
                <w:b/>
                <w:color w:val="7030A0"/>
                <w:sz w:val="20"/>
                <w:szCs w:val="20"/>
              </w:rPr>
            </w:pPr>
            <w:r w:rsidRPr="00EE1962">
              <w:rPr>
                <w:rFonts w:ascii="Times New Roman" w:hAnsi="Times New Roman" w:cs="Times New Roman"/>
                <w:b/>
                <w:color w:val="7030A0"/>
                <w:sz w:val="20"/>
                <w:szCs w:val="20"/>
              </w:rPr>
              <w:t>Paperwork Reduction Act</w:t>
            </w:r>
          </w:p>
          <w:p w:rsidR="00CD7910" w:rsidRPr="00EE1962" w:rsidRDefault="00CD7910" w:rsidP="00CD7910">
            <w:pPr>
              <w:pStyle w:val="NoSpacing"/>
              <w:rPr>
                <w:rFonts w:ascii="Times New Roman" w:hAnsi="Times New Roman" w:cs="Times New Roman"/>
                <w:color w:val="7030A0"/>
                <w:sz w:val="20"/>
                <w:szCs w:val="20"/>
              </w:rPr>
            </w:pPr>
          </w:p>
          <w:p w:rsidR="00CD7910" w:rsidRPr="00CD7910" w:rsidRDefault="00CD7910" w:rsidP="00374C68">
            <w:pPr>
              <w:pStyle w:val="NoSpacing"/>
              <w:rPr>
                <w:rFonts w:ascii="Times New Roman" w:hAnsi="Times New Roman" w:cs="Times New Roman"/>
                <w:b/>
                <w:bCs/>
                <w:color w:val="7030A0"/>
                <w:sz w:val="20"/>
                <w:szCs w:val="20"/>
              </w:rPr>
            </w:pPr>
            <w:r w:rsidRPr="00CD7910">
              <w:rPr>
                <w:rFonts w:ascii="Times New Roman" w:hAnsi="Times New Roman" w:cs="Times New Roman"/>
                <w:color w:val="7030A0"/>
                <w:sz w:val="20"/>
                <w:szCs w:val="20"/>
              </w:rPr>
              <w:t xml:space="preserve">An agency may not conduct or sponsor an information collection, and a person is not required to respond to a collection of information, unless it displays a currently valid </w:t>
            </w:r>
            <w:r w:rsidRPr="00CD7910">
              <w:rPr>
                <w:rFonts w:ascii="Times New Roman" w:hAnsi="Times New Roman" w:cs="Times New Roman"/>
                <w:color w:val="FF0000"/>
                <w:sz w:val="20"/>
                <w:szCs w:val="20"/>
              </w:rPr>
              <w:t xml:space="preserve">Office of Management and Budget </w:t>
            </w:r>
            <w:r w:rsidRPr="00CD7910">
              <w:rPr>
                <w:rFonts w:ascii="Times New Roman" w:hAnsi="Times New Roman" w:cs="Times New Roman"/>
                <w:color w:val="7030A0"/>
                <w:sz w:val="20"/>
                <w:szCs w:val="20"/>
              </w:rPr>
              <w:t xml:space="preserve">(OMB) control number.  The public reporting burden for this collection of information is estimated at </w:t>
            </w:r>
            <w:r>
              <w:rPr>
                <w:rFonts w:ascii="Times New Roman" w:hAnsi="Times New Roman" w:cs="Times New Roman"/>
                <w:color w:val="7030A0"/>
                <w:sz w:val="20"/>
                <w:szCs w:val="20"/>
              </w:rPr>
              <w:t>12</w:t>
            </w:r>
            <w:r w:rsidRPr="00CD7910">
              <w:rPr>
                <w:rFonts w:ascii="Times New Roman" w:hAnsi="Times New Roman" w:cs="Times New Roman"/>
                <w:color w:val="7030A0"/>
                <w:sz w:val="20"/>
                <w:szCs w:val="20"/>
              </w:rPr>
              <w:t xml:space="preserve"> minutes per </w:t>
            </w:r>
            <w:r w:rsidRPr="00CD7910">
              <w:rPr>
                <w:rFonts w:ascii="Times New Roman" w:hAnsi="Times New Roman" w:cs="Times New Roman"/>
                <w:color w:val="FF0000"/>
                <w:sz w:val="20"/>
                <w:szCs w:val="20"/>
              </w:rPr>
              <w:t xml:space="preserve">response, including </w:t>
            </w:r>
            <w:r w:rsidRPr="00CD7910">
              <w:rPr>
                <w:rFonts w:ascii="Times New Roman" w:hAnsi="Times New Roman" w:cs="Times New Roman"/>
                <w:color w:val="7030A0"/>
                <w:sz w:val="20"/>
                <w:szCs w:val="20"/>
              </w:rPr>
              <w:t xml:space="preserve">the time for reviewing instructions, gathering the required documentation and information, completing the </w:t>
            </w:r>
            <w:r>
              <w:rPr>
                <w:rFonts w:ascii="Times New Roman" w:hAnsi="Times New Roman" w:cs="Times New Roman"/>
                <w:color w:val="7030A0"/>
                <w:sz w:val="20"/>
                <w:szCs w:val="20"/>
              </w:rPr>
              <w:t>request</w:t>
            </w:r>
            <w:r w:rsidRPr="00CD7910">
              <w:rPr>
                <w:rFonts w:ascii="Times New Roman" w:hAnsi="Times New Roman" w:cs="Times New Roman"/>
                <w:color w:val="7030A0"/>
                <w:sz w:val="20"/>
                <w:szCs w:val="20"/>
              </w:rPr>
              <w:t xml:space="preserve">, </w:t>
            </w:r>
            <w:r w:rsidRPr="00CD7910">
              <w:rPr>
                <w:rFonts w:ascii="Times New Roman" w:hAnsi="Times New Roman" w:cs="Times New Roman"/>
                <w:color w:val="FF0000"/>
                <w:sz w:val="20"/>
                <w:szCs w:val="20"/>
              </w:rPr>
              <w:t xml:space="preserve">preparing statements, </w:t>
            </w:r>
            <w:r w:rsidRPr="00CD7910">
              <w:rPr>
                <w:rFonts w:ascii="Times New Roman" w:hAnsi="Times New Roman" w:cs="Times New Roman"/>
                <w:color w:val="7030A0"/>
                <w:sz w:val="20"/>
                <w:szCs w:val="20"/>
              </w:rPr>
              <w:t xml:space="preserve">attaching necessary documentation, and submitting the </w:t>
            </w:r>
            <w:r>
              <w:rPr>
                <w:rFonts w:ascii="Times New Roman" w:hAnsi="Times New Roman" w:cs="Times New Roman"/>
                <w:color w:val="7030A0"/>
                <w:sz w:val="20"/>
                <w:szCs w:val="20"/>
              </w:rPr>
              <w:t>request</w:t>
            </w:r>
            <w:r w:rsidRPr="00CD7910">
              <w:rPr>
                <w:rFonts w:ascii="Times New Roman" w:hAnsi="Times New Roman" w:cs="Times New Roman"/>
                <w:color w:val="7030A0"/>
                <w:sz w:val="20"/>
                <w:szCs w:val="20"/>
              </w:rPr>
              <w:t>.</w:t>
            </w:r>
            <w:r>
              <w:rPr>
                <w:rFonts w:ascii="Times New Roman" w:hAnsi="Times New Roman" w:cs="Times New Roman"/>
                <w:color w:val="7030A0"/>
                <w:sz w:val="20"/>
                <w:szCs w:val="20"/>
              </w:rPr>
              <w:t xml:space="preserve"> </w:t>
            </w:r>
            <w:r w:rsidRPr="00CD7910">
              <w:rPr>
                <w:rFonts w:ascii="Times New Roman" w:hAnsi="Times New Roman" w:cs="Times New Roman"/>
                <w:color w:val="7030A0"/>
                <w:sz w:val="20"/>
                <w:szCs w:val="20"/>
              </w:rPr>
              <w:t xml:space="preserve">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w:t>
            </w:r>
            <w:r>
              <w:rPr>
                <w:rFonts w:ascii="Times New Roman" w:hAnsi="Times New Roman" w:cs="Times New Roman"/>
                <w:color w:val="7030A0"/>
                <w:sz w:val="20"/>
                <w:szCs w:val="20"/>
              </w:rPr>
              <w:t>0007</w:t>
            </w:r>
            <w:r w:rsidRPr="00CD7910">
              <w:rPr>
                <w:rFonts w:ascii="Times New Roman" w:hAnsi="Times New Roman" w:cs="Times New Roman"/>
                <w:color w:val="7030A0"/>
                <w:sz w:val="20"/>
                <w:szCs w:val="20"/>
              </w:rPr>
              <w:t xml:space="preserve">.  </w:t>
            </w:r>
            <w:r w:rsidRPr="00CD7910">
              <w:rPr>
                <w:rFonts w:ascii="Times New Roman" w:hAnsi="Times New Roman" w:cs="Times New Roman"/>
                <w:b/>
                <w:bCs/>
                <w:color w:val="7030A0"/>
                <w:sz w:val="20"/>
                <w:szCs w:val="20"/>
              </w:rPr>
              <w:t xml:space="preserve">Do not mail your completed Form </w:t>
            </w:r>
            <w:r>
              <w:rPr>
                <w:rFonts w:ascii="Times New Roman" w:hAnsi="Times New Roman" w:cs="Times New Roman"/>
                <w:b/>
                <w:bCs/>
                <w:color w:val="7030A0"/>
                <w:sz w:val="20"/>
                <w:szCs w:val="20"/>
              </w:rPr>
              <w:t>AR-11</w:t>
            </w:r>
            <w:r w:rsidRPr="00CD7910">
              <w:rPr>
                <w:rFonts w:ascii="Times New Roman" w:hAnsi="Times New Roman" w:cs="Times New Roman"/>
                <w:b/>
                <w:bCs/>
                <w:color w:val="7030A0"/>
                <w:sz w:val="20"/>
                <w:szCs w:val="20"/>
              </w:rPr>
              <w:t xml:space="preserve"> to this address.</w:t>
            </w:r>
          </w:p>
          <w:p w:rsidR="00CD7910" w:rsidRPr="00CD7910" w:rsidRDefault="00CD7910" w:rsidP="00374C68">
            <w:pPr>
              <w:pStyle w:val="NoSpacing"/>
              <w:rPr>
                <w:rFonts w:ascii="Times New Roman" w:hAnsi="Times New Roman" w:cs="Times New Roman"/>
                <w:sz w:val="20"/>
                <w:szCs w:val="20"/>
              </w:rPr>
            </w:pPr>
          </w:p>
        </w:tc>
      </w:tr>
    </w:tbl>
    <w:p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982" w:rsidRDefault="00605982">
      <w:r>
        <w:separator/>
      </w:r>
    </w:p>
  </w:endnote>
  <w:endnote w:type="continuationSeparator" w:id="0">
    <w:p w:rsidR="00605982" w:rsidRDefault="0060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312692"/>
      <w:docPartObj>
        <w:docPartGallery w:val="Page Numbers (Bottom of Page)"/>
        <w:docPartUnique/>
      </w:docPartObj>
    </w:sdtPr>
    <w:sdtEndPr>
      <w:rPr>
        <w:noProof/>
      </w:rPr>
    </w:sdtEndPr>
    <w:sdtContent>
      <w:p w:rsidR="00DE3F02" w:rsidRDefault="00DE3F02">
        <w:pPr>
          <w:pStyle w:val="Footer"/>
          <w:jc w:val="center"/>
        </w:pPr>
        <w:r>
          <w:fldChar w:fldCharType="begin"/>
        </w:r>
        <w:r>
          <w:instrText xml:space="preserve"> PAGE   \* MERGEFORMAT </w:instrText>
        </w:r>
        <w:r>
          <w:fldChar w:fldCharType="separate"/>
        </w:r>
        <w:r w:rsidR="002235E5">
          <w:rPr>
            <w:noProof/>
          </w:rPr>
          <w:t>1</w:t>
        </w:r>
        <w:r>
          <w:rPr>
            <w:noProof/>
          </w:rPr>
          <w:fldChar w:fldCharType="end"/>
        </w:r>
      </w:p>
    </w:sdtContent>
  </w:sdt>
  <w:p w:rsidR="00DE3F02" w:rsidRDefault="00DE3F02" w:rsidP="0006270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982" w:rsidRDefault="00605982">
      <w:r>
        <w:separator/>
      </w:r>
    </w:p>
  </w:footnote>
  <w:footnote w:type="continuationSeparator" w:id="0">
    <w:p w:rsidR="00605982" w:rsidRDefault="006059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66FD"/>
    <w:multiLevelType w:val="hybridMultilevel"/>
    <w:tmpl w:val="2C5AE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02E49"/>
    <w:multiLevelType w:val="hybridMultilevel"/>
    <w:tmpl w:val="C14E68BC"/>
    <w:lvl w:ilvl="0" w:tplc="83B07750">
      <w:start w:val="1"/>
      <w:numFmt w:val="decimal"/>
      <w:lvlText w:val="%1."/>
      <w:lvlJc w:val="left"/>
      <w:pPr>
        <w:ind w:left="450" w:hanging="360"/>
      </w:pPr>
      <w:rPr>
        <w:rFonts w:eastAsia="Calibr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2E54479"/>
    <w:multiLevelType w:val="hybridMultilevel"/>
    <w:tmpl w:val="55ECB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nsid w:val="55EC764C"/>
    <w:multiLevelType w:val="hybridMultilevel"/>
    <w:tmpl w:val="9634B2BE"/>
    <w:lvl w:ilvl="0" w:tplc="83B0775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E7446F"/>
    <w:multiLevelType w:val="hybridMultilevel"/>
    <w:tmpl w:val="02D4C096"/>
    <w:lvl w:ilvl="0" w:tplc="E38607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9B34C2C"/>
    <w:multiLevelType w:val="hybridMultilevel"/>
    <w:tmpl w:val="42C2872C"/>
    <w:lvl w:ilvl="0" w:tplc="D5E8D8D0">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9C275A3"/>
    <w:multiLevelType w:val="hybridMultilevel"/>
    <w:tmpl w:val="469C1D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BF60CFB"/>
    <w:multiLevelType w:val="hybridMultilevel"/>
    <w:tmpl w:val="8D22E8BC"/>
    <w:lvl w:ilvl="0" w:tplc="2C2C1E76">
      <w:start w:val="1"/>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435783C"/>
    <w:multiLevelType w:val="hybridMultilevel"/>
    <w:tmpl w:val="90520B4A"/>
    <w:lvl w:ilvl="0" w:tplc="83B07750">
      <w:start w:val="1"/>
      <w:numFmt w:val="decimal"/>
      <w:lvlText w:val="%1."/>
      <w:lvlJc w:val="left"/>
      <w:pPr>
        <w:ind w:left="450" w:hanging="360"/>
      </w:pPr>
      <w:rPr>
        <w:rFonts w:eastAsia="Calibr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788730E1"/>
    <w:multiLevelType w:val="hybridMultilevel"/>
    <w:tmpl w:val="F078B2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F1E7DAD"/>
    <w:multiLevelType w:val="hybridMultilevel"/>
    <w:tmpl w:val="FD5AF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5"/>
  </w:num>
  <w:num w:numId="4">
    <w:abstractNumId w:val="0"/>
  </w:num>
  <w:num w:numId="5">
    <w:abstractNumId w:val="3"/>
  </w:num>
  <w:num w:numId="6">
    <w:abstractNumId w:val="7"/>
  </w:num>
  <w:num w:numId="7">
    <w:abstractNumId w:val="6"/>
  </w:num>
  <w:num w:numId="8">
    <w:abstractNumId w:val="10"/>
  </w:num>
  <w:num w:numId="9">
    <w:abstractNumId w:val="1"/>
  </w:num>
  <w:num w:numId="10">
    <w:abstractNumId w:val="8"/>
  </w:num>
  <w:num w:numId="11">
    <w:abstractNumId w:val="1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304B"/>
    <w:rsid w:val="00004AAD"/>
    <w:rsid w:val="000056FC"/>
    <w:rsid w:val="00006231"/>
    <w:rsid w:val="0000682E"/>
    <w:rsid w:val="00006B90"/>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5788"/>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3FFF"/>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20C4"/>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3D0"/>
    <w:rsid w:val="00095A9E"/>
    <w:rsid w:val="00095D77"/>
    <w:rsid w:val="00096A0B"/>
    <w:rsid w:val="00097BBB"/>
    <w:rsid w:val="000A0E7F"/>
    <w:rsid w:val="000A2726"/>
    <w:rsid w:val="000A2F53"/>
    <w:rsid w:val="000A327F"/>
    <w:rsid w:val="000A4E08"/>
    <w:rsid w:val="000A5020"/>
    <w:rsid w:val="000A559B"/>
    <w:rsid w:val="000A66D8"/>
    <w:rsid w:val="000A72B1"/>
    <w:rsid w:val="000A7308"/>
    <w:rsid w:val="000A7F0A"/>
    <w:rsid w:val="000B09BC"/>
    <w:rsid w:val="000B1352"/>
    <w:rsid w:val="000B21AF"/>
    <w:rsid w:val="000B313D"/>
    <w:rsid w:val="000B35A7"/>
    <w:rsid w:val="000B370B"/>
    <w:rsid w:val="000B48F3"/>
    <w:rsid w:val="000B4BF6"/>
    <w:rsid w:val="000B764D"/>
    <w:rsid w:val="000C08D7"/>
    <w:rsid w:val="000C13CA"/>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861"/>
    <w:rsid w:val="00133D3E"/>
    <w:rsid w:val="001351FC"/>
    <w:rsid w:val="00136720"/>
    <w:rsid w:val="001367D2"/>
    <w:rsid w:val="0013699D"/>
    <w:rsid w:val="00136B30"/>
    <w:rsid w:val="00137F16"/>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4F16"/>
    <w:rsid w:val="00166389"/>
    <w:rsid w:val="00170A09"/>
    <w:rsid w:val="001713A0"/>
    <w:rsid w:val="001718B7"/>
    <w:rsid w:val="001727EC"/>
    <w:rsid w:val="00172FF5"/>
    <w:rsid w:val="00175027"/>
    <w:rsid w:val="00175056"/>
    <w:rsid w:val="001761C4"/>
    <w:rsid w:val="00180543"/>
    <w:rsid w:val="001809F4"/>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07BC"/>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65AB"/>
    <w:rsid w:val="001B69B5"/>
    <w:rsid w:val="001B7052"/>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1A0"/>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5E5"/>
    <w:rsid w:val="002238B6"/>
    <w:rsid w:val="002245D5"/>
    <w:rsid w:val="002253B7"/>
    <w:rsid w:val="002254C3"/>
    <w:rsid w:val="002260E3"/>
    <w:rsid w:val="00226150"/>
    <w:rsid w:val="002269B5"/>
    <w:rsid w:val="00226BA1"/>
    <w:rsid w:val="0023077B"/>
    <w:rsid w:val="00230874"/>
    <w:rsid w:val="00231B9D"/>
    <w:rsid w:val="0023286D"/>
    <w:rsid w:val="002339A2"/>
    <w:rsid w:val="00233AA9"/>
    <w:rsid w:val="00234C90"/>
    <w:rsid w:val="002350D9"/>
    <w:rsid w:val="002354EC"/>
    <w:rsid w:val="00236A43"/>
    <w:rsid w:val="00237B41"/>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B75"/>
    <w:rsid w:val="00253FD6"/>
    <w:rsid w:val="00254C31"/>
    <w:rsid w:val="00255112"/>
    <w:rsid w:val="00255372"/>
    <w:rsid w:val="00256672"/>
    <w:rsid w:val="0025678B"/>
    <w:rsid w:val="00256D1D"/>
    <w:rsid w:val="00256E3A"/>
    <w:rsid w:val="00257CED"/>
    <w:rsid w:val="0026345E"/>
    <w:rsid w:val="002651BA"/>
    <w:rsid w:val="00265555"/>
    <w:rsid w:val="00266190"/>
    <w:rsid w:val="00266F12"/>
    <w:rsid w:val="00267399"/>
    <w:rsid w:val="002674EB"/>
    <w:rsid w:val="00267F48"/>
    <w:rsid w:val="00270080"/>
    <w:rsid w:val="0027200E"/>
    <w:rsid w:val="002730EF"/>
    <w:rsid w:val="0027462A"/>
    <w:rsid w:val="00274911"/>
    <w:rsid w:val="00275E2B"/>
    <w:rsid w:val="00275E4C"/>
    <w:rsid w:val="0027633B"/>
    <w:rsid w:val="0027657D"/>
    <w:rsid w:val="00276AD0"/>
    <w:rsid w:val="00281901"/>
    <w:rsid w:val="00282AFD"/>
    <w:rsid w:val="00282BB7"/>
    <w:rsid w:val="002832AA"/>
    <w:rsid w:val="002833D9"/>
    <w:rsid w:val="002843DD"/>
    <w:rsid w:val="002874BE"/>
    <w:rsid w:val="00290488"/>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C7F67"/>
    <w:rsid w:val="002D0C8E"/>
    <w:rsid w:val="002D391C"/>
    <w:rsid w:val="002D4C2F"/>
    <w:rsid w:val="002D4DCD"/>
    <w:rsid w:val="002D5385"/>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6FC4"/>
    <w:rsid w:val="002F7935"/>
    <w:rsid w:val="002F7DAB"/>
    <w:rsid w:val="002F7EC2"/>
    <w:rsid w:val="00301A2B"/>
    <w:rsid w:val="00302107"/>
    <w:rsid w:val="003023D0"/>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6B8"/>
    <w:rsid w:val="00316D17"/>
    <w:rsid w:val="00320CEF"/>
    <w:rsid w:val="00321780"/>
    <w:rsid w:val="00323038"/>
    <w:rsid w:val="00324440"/>
    <w:rsid w:val="003262E0"/>
    <w:rsid w:val="00326318"/>
    <w:rsid w:val="00326CF5"/>
    <w:rsid w:val="003322EE"/>
    <w:rsid w:val="00334581"/>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03D4"/>
    <w:rsid w:val="0035156A"/>
    <w:rsid w:val="0035327F"/>
    <w:rsid w:val="0036151B"/>
    <w:rsid w:val="00361DE9"/>
    <w:rsid w:val="00361E66"/>
    <w:rsid w:val="00364073"/>
    <w:rsid w:val="00365CD3"/>
    <w:rsid w:val="0036630C"/>
    <w:rsid w:val="00370A48"/>
    <w:rsid w:val="00371476"/>
    <w:rsid w:val="00371AE2"/>
    <w:rsid w:val="00372DDE"/>
    <w:rsid w:val="00374C68"/>
    <w:rsid w:val="00375227"/>
    <w:rsid w:val="0037548B"/>
    <w:rsid w:val="003759F4"/>
    <w:rsid w:val="00376645"/>
    <w:rsid w:val="003766B6"/>
    <w:rsid w:val="00376719"/>
    <w:rsid w:val="00380520"/>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56"/>
    <w:rsid w:val="003E7F83"/>
    <w:rsid w:val="003F0C7F"/>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1BAB"/>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5523"/>
    <w:rsid w:val="00447E3B"/>
    <w:rsid w:val="00452039"/>
    <w:rsid w:val="00453DDD"/>
    <w:rsid w:val="00454396"/>
    <w:rsid w:val="00454B59"/>
    <w:rsid w:val="004551FA"/>
    <w:rsid w:val="00455404"/>
    <w:rsid w:val="00455848"/>
    <w:rsid w:val="00455A37"/>
    <w:rsid w:val="00455C90"/>
    <w:rsid w:val="004572F9"/>
    <w:rsid w:val="00460832"/>
    <w:rsid w:val="00460DE8"/>
    <w:rsid w:val="0046241C"/>
    <w:rsid w:val="00462BD7"/>
    <w:rsid w:val="00462D35"/>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440"/>
    <w:rsid w:val="004A3C96"/>
    <w:rsid w:val="004A5DEC"/>
    <w:rsid w:val="004A5FB1"/>
    <w:rsid w:val="004A6BCC"/>
    <w:rsid w:val="004A7223"/>
    <w:rsid w:val="004A7BB2"/>
    <w:rsid w:val="004B0C5D"/>
    <w:rsid w:val="004B1AC6"/>
    <w:rsid w:val="004B1CC1"/>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3581"/>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43C2"/>
    <w:rsid w:val="00507186"/>
    <w:rsid w:val="00507E8B"/>
    <w:rsid w:val="00507EB5"/>
    <w:rsid w:val="00512743"/>
    <w:rsid w:val="005133ED"/>
    <w:rsid w:val="005135F2"/>
    <w:rsid w:val="00515C0C"/>
    <w:rsid w:val="005161A0"/>
    <w:rsid w:val="005162AF"/>
    <w:rsid w:val="00517B6A"/>
    <w:rsid w:val="005203AF"/>
    <w:rsid w:val="005228C1"/>
    <w:rsid w:val="005231F6"/>
    <w:rsid w:val="00523230"/>
    <w:rsid w:val="0052436E"/>
    <w:rsid w:val="00524EE2"/>
    <w:rsid w:val="005250D6"/>
    <w:rsid w:val="00525419"/>
    <w:rsid w:val="005256A9"/>
    <w:rsid w:val="005267C6"/>
    <w:rsid w:val="0052754E"/>
    <w:rsid w:val="0052791C"/>
    <w:rsid w:val="00527FD9"/>
    <w:rsid w:val="005307EA"/>
    <w:rsid w:val="00531004"/>
    <w:rsid w:val="00531789"/>
    <w:rsid w:val="00531B80"/>
    <w:rsid w:val="00537389"/>
    <w:rsid w:val="00540FE4"/>
    <w:rsid w:val="00541051"/>
    <w:rsid w:val="00541318"/>
    <w:rsid w:val="00541644"/>
    <w:rsid w:val="005419FC"/>
    <w:rsid w:val="00542505"/>
    <w:rsid w:val="00542743"/>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0D7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561C"/>
    <w:rsid w:val="005C6B28"/>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5982"/>
    <w:rsid w:val="00606017"/>
    <w:rsid w:val="006060FF"/>
    <w:rsid w:val="00606611"/>
    <w:rsid w:val="006073D6"/>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52BB"/>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36"/>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66F0"/>
    <w:rsid w:val="0069700D"/>
    <w:rsid w:val="006977EF"/>
    <w:rsid w:val="006977FC"/>
    <w:rsid w:val="00697D69"/>
    <w:rsid w:val="006A1244"/>
    <w:rsid w:val="006A2527"/>
    <w:rsid w:val="006A4231"/>
    <w:rsid w:val="006A42DD"/>
    <w:rsid w:val="006A4E25"/>
    <w:rsid w:val="006A54E6"/>
    <w:rsid w:val="006A71E9"/>
    <w:rsid w:val="006B0349"/>
    <w:rsid w:val="006B396C"/>
    <w:rsid w:val="006B3C2C"/>
    <w:rsid w:val="006B42E3"/>
    <w:rsid w:val="006B4AFB"/>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761"/>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12C"/>
    <w:rsid w:val="00706FA0"/>
    <w:rsid w:val="0070761D"/>
    <w:rsid w:val="007103AC"/>
    <w:rsid w:val="00710561"/>
    <w:rsid w:val="007105DA"/>
    <w:rsid w:val="007123D7"/>
    <w:rsid w:val="0071246D"/>
    <w:rsid w:val="00713219"/>
    <w:rsid w:val="00714111"/>
    <w:rsid w:val="00714DE2"/>
    <w:rsid w:val="0071539E"/>
    <w:rsid w:val="0071564C"/>
    <w:rsid w:val="007171E7"/>
    <w:rsid w:val="00717C85"/>
    <w:rsid w:val="007203A3"/>
    <w:rsid w:val="00720522"/>
    <w:rsid w:val="00720DB5"/>
    <w:rsid w:val="007231D3"/>
    <w:rsid w:val="00723E09"/>
    <w:rsid w:val="00726EED"/>
    <w:rsid w:val="00730258"/>
    <w:rsid w:val="007309EB"/>
    <w:rsid w:val="00730EA5"/>
    <w:rsid w:val="00730F2C"/>
    <w:rsid w:val="0073105D"/>
    <w:rsid w:val="00731F79"/>
    <w:rsid w:val="0073249E"/>
    <w:rsid w:val="00732B72"/>
    <w:rsid w:val="00735B99"/>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13C5"/>
    <w:rsid w:val="00762579"/>
    <w:rsid w:val="007632DF"/>
    <w:rsid w:val="00763462"/>
    <w:rsid w:val="00763CA3"/>
    <w:rsid w:val="00764ACC"/>
    <w:rsid w:val="00766B34"/>
    <w:rsid w:val="00767291"/>
    <w:rsid w:val="007673EB"/>
    <w:rsid w:val="007677E4"/>
    <w:rsid w:val="00767B3C"/>
    <w:rsid w:val="00770378"/>
    <w:rsid w:val="00770E16"/>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6C23"/>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1C8F"/>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3FFD"/>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57D5"/>
    <w:rsid w:val="008175EF"/>
    <w:rsid w:val="00820B4D"/>
    <w:rsid w:val="008215D0"/>
    <w:rsid w:val="008223CF"/>
    <w:rsid w:val="00823902"/>
    <w:rsid w:val="00823CB3"/>
    <w:rsid w:val="00823EAE"/>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3CB3"/>
    <w:rsid w:val="0088402D"/>
    <w:rsid w:val="008846D7"/>
    <w:rsid w:val="00885046"/>
    <w:rsid w:val="00885218"/>
    <w:rsid w:val="0088613C"/>
    <w:rsid w:val="008864B9"/>
    <w:rsid w:val="008866BF"/>
    <w:rsid w:val="008872B2"/>
    <w:rsid w:val="00890EE7"/>
    <w:rsid w:val="00895490"/>
    <w:rsid w:val="008963CC"/>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20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6F3"/>
    <w:rsid w:val="008E373D"/>
    <w:rsid w:val="008E3AA4"/>
    <w:rsid w:val="008E3D68"/>
    <w:rsid w:val="008E3DA0"/>
    <w:rsid w:val="008E441E"/>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5311"/>
    <w:rsid w:val="0090605F"/>
    <w:rsid w:val="00910E5E"/>
    <w:rsid w:val="00911CE2"/>
    <w:rsid w:val="00912739"/>
    <w:rsid w:val="00912F10"/>
    <w:rsid w:val="009132A9"/>
    <w:rsid w:val="00914A96"/>
    <w:rsid w:val="00915279"/>
    <w:rsid w:val="00915585"/>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0B5D"/>
    <w:rsid w:val="00951488"/>
    <w:rsid w:val="00952457"/>
    <w:rsid w:val="0095249B"/>
    <w:rsid w:val="00953EF8"/>
    <w:rsid w:val="009577FC"/>
    <w:rsid w:val="009578BC"/>
    <w:rsid w:val="009610B4"/>
    <w:rsid w:val="00961B52"/>
    <w:rsid w:val="00961D12"/>
    <w:rsid w:val="00961E15"/>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035"/>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38E0"/>
    <w:rsid w:val="009C4D16"/>
    <w:rsid w:val="009C51D1"/>
    <w:rsid w:val="009C57F8"/>
    <w:rsid w:val="009C580B"/>
    <w:rsid w:val="009C6105"/>
    <w:rsid w:val="009C638C"/>
    <w:rsid w:val="009C671F"/>
    <w:rsid w:val="009C7C86"/>
    <w:rsid w:val="009C7EA6"/>
    <w:rsid w:val="009D0320"/>
    <w:rsid w:val="009D076B"/>
    <w:rsid w:val="009D0AB9"/>
    <w:rsid w:val="009D21B2"/>
    <w:rsid w:val="009D2C42"/>
    <w:rsid w:val="009D3031"/>
    <w:rsid w:val="009D309B"/>
    <w:rsid w:val="009D42E3"/>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3738"/>
    <w:rsid w:val="00A2464E"/>
    <w:rsid w:val="00A25432"/>
    <w:rsid w:val="00A25DB4"/>
    <w:rsid w:val="00A277E7"/>
    <w:rsid w:val="00A301B6"/>
    <w:rsid w:val="00A301FA"/>
    <w:rsid w:val="00A305FC"/>
    <w:rsid w:val="00A313F9"/>
    <w:rsid w:val="00A3208C"/>
    <w:rsid w:val="00A323C6"/>
    <w:rsid w:val="00A32975"/>
    <w:rsid w:val="00A35A03"/>
    <w:rsid w:val="00A40676"/>
    <w:rsid w:val="00A407E2"/>
    <w:rsid w:val="00A40B96"/>
    <w:rsid w:val="00A42F79"/>
    <w:rsid w:val="00A4391A"/>
    <w:rsid w:val="00A43D8F"/>
    <w:rsid w:val="00A43F9D"/>
    <w:rsid w:val="00A44412"/>
    <w:rsid w:val="00A44892"/>
    <w:rsid w:val="00A46ED0"/>
    <w:rsid w:val="00A50263"/>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1E7E"/>
    <w:rsid w:val="00A72631"/>
    <w:rsid w:val="00A72935"/>
    <w:rsid w:val="00A72D8F"/>
    <w:rsid w:val="00A730E4"/>
    <w:rsid w:val="00A73A02"/>
    <w:rsid w:val="00A73E5F"/>
    <w:rsid w:val="00A747AB"/>
    <w:rsid w:val="00A7580C"/>
    <w:rsid w:val="00A75947"/>
    <w:rsid w:val="00A76A51"/>
    <w:rsid w:val="00A76B67"/>
    <w:rsid w:val="00A77C90"/>
    <w:rsid w:val="00A80359"/>
    <w:rsid w:val="00A80E8F"/>
    <w:rsid w:val="00A814B4"/>
    <w:rsid w:val="00A81DFF"/>
    <w:rsid w:val="00A81F37"/>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9AE"/>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0E6B"/>
    <w:rsid w:val="00AD13B6"/>
    <w:rsid w:val="00AD1A4C"/>
    <w:rsid w:val="00AD1B33"/>
    <w:rsid w:val="00AD2190"/>
    <w:rsid w:val="00AD2220"/>
    <w:rsid w:val="00AD273F"/>
    <w:rsid w:val="00AD6329"/>
    <w:rsid w:val="00AD6C7C"/>
    <w:rsid w:val="00AD75E2"/>
    <w:rsid w:val="00AE0904"/>
    <w:rsid w:val="00AE0D46"/>
    <w:rsid w:val="00AE4749"/>
    <w:rsid w:val="00AE486E"/>
    <w:rsid w:val="00AE5E5C"/>
    <w:rsid w:val="00AE6A86"/>
    <w:rsid w:val="00AE77B8"/>
    <w:rsid w:val="00AE7C6B"/>
    <w:rsid w:val="00AF0CEF"/>
    <w:rsid w:val="00AF20B5"/>
    <w:rsid w:val="00AF35C4"/>
    <w:rsid w:val="00AF35FE"/>
    <w:rsid w:val="00AF379B"/>
    <w:rsid w:val="00AF3E06"/>
    <w:rsid w:val="00AF4546"/>
    <w:rsid w:val="00AF5487"/>
    <w:rsid w:val="00AF7360"/>
    <w:rsid w:val="00AF7C8F"/>
    <w:rsid w:val="00B01095"/>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681A"/>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758"/>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4BF"/>
    <w:rsid w:val="00BC1D1C"/>
    <w:rsid w:val="00BC276A"/>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3183"/>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1AD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325B"/>
    <w:rsid w:val="00C24788"/>
    <w:rsid w:val="00C25648"/>
    <w:rsid w:val="00C25B49"/>
    <w:rsid w:val="00C266FD"/>
    <w:rsid w:val="00C26957"/>
    <w:rsid w:val="00C27A6D"/>
    <w:rsid w:val="00C3159E"/>
    <w:rsid w:val="00C3268E"/>
    <w:rsid w:val="00C32B04"/>
    <w:rsid w:val="00C332E9"/>
    <w:rsid w:val="00C33B84"/>
    <w:rsid w:val="00C340A9"/>
    <w:rsid w:val="00C344B3"/>
    <w:rsid w:val="00C34DFF"/>
    <w:rsid w:val="00C36DCB"/>
    <w:rsid w:val="00C376AD"/>
    <w:rsid w:val="00C376F5"/>
    <w:rsid w:val="00C407CB"/>
    <w:rsid w:val="00C408D5"/>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B3C"/>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45F"/>
    <w:rsid w:val="00C93C04"/>
    <w:rsid w:val="00C97481"/>
    <w:rsid w:val="00C975A6"/>
    <w:rsid w:val="00CA0E9E"/>
    <w:rsid w:val="00CA164B"/>
    <w:rsid w:val="00CA18C6"/>
    <w:rsid w:val="00CA22FB"/>
    <w:rsid w:val="00CA36E9"/>
    <w:rsid w:val="00CA53CD"/>
    <w:rsid w:val="00CA5B64"/>
    <w:rsid w:val="00CA7074"/>
    <w:rsid w:val="00CA78F7"/>
    <w:rsid w:val="00CB09E9"/>
    <w:rsid w:val="00CB2EF2"/>
    <w:rsid w:val="00CB43FB"/>
    <w:rsid w:val="00CB48D9"/>
    <w:rsid w:val="00CB50F2"/>
    <w:rsid w:val="00CB5F39"/>
    <w:rsid w:val="00CB63F6"/>
    <w:rsid w:val="00CB6478"/>
    <w:rsid w:val="00CB68F0"/>
    <w:rsid w:val="00CB6CD0"/>
    <w:rsid w:val="00CC17B2"/>
    <w:rsid w:val="00CC195F"/>
    <w:rsid w:val="00CC35DC"/>
    <w:rsid w:val="00CC4C97"/>
    <w:rsid w:val="00CC50AD"/>
    <w:rsid w:val="00CC6210"/>
    <w:rsid w:val="00CC661C"/>
    <w:rsid w:val="00CC7704"/>
    <w:rsid w:val="00CC7BF4"/>
    <w:rsid w:val="00CD001D"/>
    <w:rsid w:val="00CD0B31"/>
    <w:rsid w:val="00CD0D2F"/>
    <w:rsid w:val="00CD1003"/>
    <w:rsid w:val="00CD1755"/>
    <w:rsid w:val="00CD2108"/>
    <w:rsid w:val="00CD50A0"/>
    <w:rsid w:val="00CD64A6"/>
    <w:rsid w:val="00CD7910"/>
    <w:rsid w:val="00CE44D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32B"/>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7C09"/>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6CE4"/>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3A7"/>
    <w:rsid w:val="00DE0A92"/>
    <w:rsid w:val="00DE2B8F"/>
    <w:rsid w:val="00DE2D4F"/>
    <w:rsid w:val="00DE34AB"/>
    <w:rsid w:val="00DE37FF"/>
    <w:rsid w:val="00DE3CB6"/>
    <w:rsid w:val="00DE3F02"/>
    <w:rsid w:val="00DE517E"/>
    <w:rsid w:val="00DE6093"/>
    <w:rsid w:val="00DE6167"/>
    <w:rsid w:val="00DE760E"/>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03BF"/>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4A6C"/>
    <w:rsid w:val="00E25966"/>
    <w:rsid w:val="00E267EE"/>
    <w:rsid w:val="00E269DD"/>
    <w:rsid w:val="00E27011"/>
    <w:rsid w:val="00E2766C"/>
    <w:rsid w:val="00E27BDA"/>
    <w:rsid w:val="00E27D82"/>
    <w:rsid w:val="00E3139C"/>
    <w:rsid w:val="00E325E2"/>
    <w:rsid w:val="00E3295F"/>
    <w:rsid w:val="00E32C65"/>
    <w:rsid w:val="00E330F9"/>
    <w:rsid w:val="00E3384F"/>
    <w:rsid w:val="00E36A27"/>
    <w:rsid w:val="00E36B32"/>
    <w:rsid w:val="00E370BA"/>
    <w:rsid w:val="00E40900"/>
    <w:rsid w:val="00E413A9"/>
    <w:rsid w:val="00E43239"/>
    <w:rsid w:val="00E4374C"/>
    <w:rsid w:val="00E45F72"/>
    <w:rsid w:val="00E47E32"/>
    <w:rsid w:val="00E50A92"/>
    <w:rsid w:val="00E50B40"/>
    <w:rsid w:val="00E50EBA"/>
    <w:rsid w:val="00E51437"/>
    <w:rsid w:val="00E52BDD"/>
    <w:rsid w:val="00E54E54"/>
    <w:rsid w:val="00E551EF"/>
    <w:rsid w:val="00E55218"/>
    <w:rsid w:val="00E5640D"/>
    <w:rsid w:val="00E567DC"/>
    <w:rsid w:val="00E57922"/>
    <w:rsid w:val="00E57A16"/>
    <w:rsid w:val="00E60287"/>
    <w:rsid w:val="00E607FC"/>
    <w:rsid w:val="00E60F98"/>
    <w:rsid w:val="00E61E6A"/>
    <w:rsid w:val="00E6307A"/>
    <w:rsid w:val="00E6404D"/>
    <w:rsid w:val="00E662AA"/>
    <w:rsid w:val="00E6721F"/>
    <w:rsid w:val="00E67D7C"/>
    <w:rsid w:val="00E70735"/>
    <w:rsid w:val="00E70F5A"/>
    <w:rsid w:val="00E7153C"/>
    <w:rsid w:val="00E71E67"/>
    <w:rsid w:val="00E7208B"/>
    <w:rsid w:val="00E7510F"/>
    <w:rsid w:val="00E75CAA"/>
    <w:rsid w:val="00E75EB3"/>
    <w:rsid w:val="00E770FD"/>
    <w:rsid w:val="00E8075A"/>
    <w:rsid w:val="00E80BC5"/>
    <w:rsid w:val="00E80C33"/>
    <w:rsid w:val="00E813BD"/>
    <w:rsid w:val="00E81902"/>
    <w:rsid w:val="00E82FE9"/>
    <w:rsid w:val="00E84B45"/>
    <w:rsid w:val="00E850BD"/>
    <w:rsid w:val="00E85849"/>
    <w:rsid w:val="00E8595C"/>
    <w:rsid w:val="00E86457"/>
    <w:rsid w:val="00E86F13"/>
    <w:rsid w:val="00E8723D"/>
    <w:rsid w:val="00E87442"/>
    <w:rsid w:val="00E87DC7"/>
    <w:rsid w:val="00E91A95"/>
    <w:rsid w:val="00E923C8"/>
    <w:rsid w:val="00E94D56"/>
    <w:rsid w:val="00E959E6"/>
    <w:rsid w:val="00E95CA8"/>
    <w:rsid w:val="00E96C59"/>
    <w:rsid w:val="00E97EED"/>
    <w:rsid w:val="00EA12C9"/>
    <w:rsid w:val="00EA3E90"/>
    <w:rsid w:val="00EA3EF7"/>
    <w:rsid w:val="00EA4051"/>
    <w:rsid w:val="00EA536E"/>
    <w:rsid w:val="00EA62C5"/>
    <w:rsid w:val="00EA641C"/>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162F"/>
    <w:rsid w:val="00ED32EB"/>
    <w:rsid w:val="00ED3406"/>
    <w:rsid w:val="00ED34C2"/>
    <w:rsid w:val="00ED4382"/>
    <w:rsid w:val="00ED43DC"/>
    <w:rsid w:val="00ED65D4"/>
    <w:rsid w:val="00ED74EB"/>
    <w:rsid w:val="00ED7DA1"/>
    <w:rsid w:val="00EE0B21"/>
    <w:rsid w:val="00EE17B7"/>
    <w:rsid w:val="00EE1962"/>
    <w:rsid w:val="00EE2446"/>
    <w:rsid w:val="00EE344D"/>
    <w:rsid w:val="00EE3DD7"/>
    <w:rsid w:val="00EE48F9"/>
    <w:rsid w:val="00EE5096"/>
    <w:rsid w:val="00EE5A44"/>
    <w:rsid w:val="00EE5C4F"/>
    <w:rsid w:val="00EE77BC"/>
    <w:rsid w:val="00EF0575"/>
    <w:rsid w:val="00EF27EA"/>
    <w:rsid w:val="00EF2B8C"/>
    <w:rsid w:val="00EF2E72"/>
    <w:rsid w:val="00EF4760"/>
    <w:rsid w:val="00EF4837"/>
    <w:rsid w:val="00EF4CDC"/>
    <w:rsid w:val="00EF5013"/>
    <w:rsid w:val="00EF5521"/>
    <w:rsid w:val="00EF5694"/>
    <w:rsid w:val="00EF6C3B"/>
    <w:rsid w:val="00F0112A"/>
    <w:rsid w:val="00F0147D"/>
    <w:rsid w:val="00F018A3"/>
    <w:rsid w:val="00F02937"/>
    <w:rsid w:val="00F02C4E"/>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17FFB"/>
    <w:rsid w:val="00F20DE4"/>
    <w:rsid w:val="00F21233"/>
    <w:rsid w:val="00F2182A"/>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8B5"/>
    <w:rsid w:val="00F34B21"/>
    <w:rsid w:val="00F3560F"/>
    <w:rsid w:val="00F36D11"/>
    <w:rsid w:val="00F37387"/>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8ED"/>
    <w:rsid w:val="00FB1CE6"/>
    <w:rsid w:val="00FB1EE1"/>
    <w:rsid w:val="00FB30B1"/>
    <w:rsid w:val="00FB3B97"/>
    <w:rsid w:val="00FB4224"/>
    <w:rsid w:val="00FB650E"/>
    <w:rsid w:val="00FB670C"/>
    <w:rsid w:val="00FB6DDC"/>
    <w:rsid w:val="00FC4DCA"/>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4515"/>
    <w:rsid w:val="00FE5747"/>
    <w:rsid w:val="00FE63DF"/>
    <w:rsid w:val="00FE70E2"/>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66B8"/>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62D35"/>
  </w:style>
  <w:style w:type="paragraph" w:styleId="ListParagraph">
    <w:name w:val="List Paragraph"/>
    <w:basedOn w:val="Normal"/>
    <w:uiPriority w:val="34"/>
    <w:qFormat/>
    <w:rsid w:val="00133861"/>
    <w:pPr>
      <w:ind w:left="720"/>
      <w:contextualSpacing/>
    </w:pPr>
  </w:style>
  <w:style w:type="character" w:styleId="CommentReference">
    <w:name w:val="annotation reference"/>
    <w:basedOn w:val="DefaultParagraphFont"/>
    <w:rsid w:val="0073249E"/>
    <w:rPr>
      <w:sz w:val="16"/>
      <w:szCs w:val="16"/>
    </w:rPr>
  </w:style>
  <w:style w:type="paragraph" w:styleId="CommentText">
    <w:name w:val="annotation text"/>
    <w:basedOn w:val="Normal"/>
    <w:link w:val="CommentTextChar"/>
    <w:rsid w:val="0073249E"/>
  </w:style>
  <w:style w:type="character" w:customStyle="1" w:styleId="CommentTextChar">
    <w:name w:val="Comment Text Char"/>
    <w:basedOn w:val="DefaultParagraphFont"/>
    <w:link w:val="CommentText"/>
    <w:rsid w:val="0073249E"/>
  </w:style>
  <w:style w:type="paragraph" w:styleId="CommentSubject">
    <w:name w:val="annotation subject"/>
    <w:basedOn w:val="CommentText"/>
    <w:next w:val="CommentText"/>
    <w:link w:val="CommentSubjectChar"/>
    <w:rsid w:val="0073249E"/>
    <w:rPr>
      <w:b/>
      <w:bCs/>
    </w:rPr>
  </w:style>
  <w:style w:type="character" w:customStyle="1" w:styleId="CommentSubjectChar">
    <w:name w:val="Comment Subject Char"/>
    <w:basedOn w:val="CommentTextChar"/>
    <w:link w:val="CommentSubject"/>
    <w:rsid w:val="0073249E"/>
    <w:rPr>
      <w:b/>
      <w:bCs/>
    </w:rPr>
  </w:style>
  <w:style w:type="character" w:customStyle="1" w:styleId="HeaderChar">
    <w:name w:val="Header Char"/>
    <w:basedOn w:val="DefaultParagraphFont"/>
    <w:link w:val="Header"/>
    <w:uiPriority w:val="99"/>
    <w:rsid w:val="00BE31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66B8"/>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62D35"/>
  </w:style>
  <w:style w:type="paragraph" w:styleId="ListParagraph">
    <w:name w:val="List Paragraph"/>
    <w:basedOn w:val="Normal"/>
    <w:uiPriority w:val="34"/>
    <w:qFormat/>
    <w:rsid w:val="00133861"/>
    <w:pPr>
      <w:ind w:left="720"/>
      <w:contextualSpacing/>
    </w:pPr>
  </w:style>
  <w:style w:type="character" w:styleId="CommentReference">
    <w:name w:val="annotation reference"/>
    <w:basedOn w:val="DefaultParagraphFont"/>
    <w:rsid w:val="0073249E"/>
    <w:rPr>
      <w:sz w:val="16"/>
      <w:szCs w:val="16"/>
    </w:rPr>
  </w:style>
  <w:style w:type="paragraph" w:styleId="CommentText">
    <w:name w:val="annotation text"/>
    <w:basedOn w:val="Normal"/>
    <w:link w:val="CommentTextChar"/>
    <w:rsid w:val="0073249E"/>
  </w:style>
  <w:style w:type="character" w:customStyle="1" w:styleId="CommentTextChar">
    <w:name w:val="Comment Text Char"/>
    <w:basedOn w:val="DefaultParagraphFont"/>
    <w:link w:val="CommentText"/>
    <w:rsid w:val="0073249E"/>
  </w:style>
  <w:style w:type="paragraph" w:styleId="CommentSubject">
    <w:name w:val="annotation subject"/>
    <w:basedOn w:val="CommentText"/>
    <w:next w:val="CommentText"/>
    <w:link w:val="CommentSubjectChar"/>
    <w:rsid w:val="0073249E"/>
    <w:rPr>
      <w:b/>
      <w:bCs/>
    </w:rPr>
  </w:style>
  <w:style w:type="character" w:customStyle="1" w:styleId="CommentSubjectChar">
    <w:name w:val="Comment Subject Char"/>
    <w:basedOn w:val="CommentTextChar"/>
    <w:link w:val="CommentSubject"/>
    <w:rsid w:val="0073249E"/>
    <w:rPr>
      <w:b/>
      <w:bCs/>
    </w:rPr>
  </w:style>
  <w:style w:type="character" w:customStyle="1" w:styleId="HeaderChar">
    <w:name w:val="Header Char"/>
    <w:basedOn w:val="DefaultParagraphFont"/>
    <w:link w:val="Header"/>
    <w:uiPriority w:val="99"/>
    <w:rsid w:val="00BE3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204411">
      <w:bodyDiv w:val="1"/>
      <w:marLeft w:val="0"/>
      <w:marRight w:val="0"/>
      <w:marTop w:val="0"/>
      <w:marBottom w:val="0"/>
      <w:divBdr>
        <w:top w:val="none" w:sz="0" w:space="0" w:color="auto"/>
        <w:left w:val="none" w:sz="0" w:space="0" w:color="auto"/>
        <w:bottom w:val="none" w:sz="0" w:space="0" w:color="auto"/>
        <w:right w:val="none" w:sz="0" w:space="0" w:color="auto"/>
      </w:divBdr>
    </w:div>
    <w:div w:id="2110154798">
      <w:bodyDiv w:val="1"/>
      <w:marLeft w:val="0"/>
      <w:marRight w:val="0"/>
      <w:marTop w:val="0"/>
      <w:marBottom w:val="0"/>
      <w:divBdr>
        <w:top w:val="none" w:sz="0" w:space="0" w:color="auto"/>
        <w:left w:val="none" w:sz="0" w:space="0" w:color="auto"/>
        <w:bottom w:val="none" w:sz="0" w:space="0" w:color="auto"/>
        <w:right w:val="none" w:sz="0" w:space="0" w:color="auto"/>
      </w:divBdr>
    </w:div>
    <w:div w:id="211605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2008-09-11T16:49:00Z</cp:lastPrinted>
  <dcterms:created xsi:type="dcterms:W3CDTF">2018-06-18T18:20:00Z</dcterms:created>
  <dcterms:modified xsi:type="dcterms:W3CDTF">2018-06-18T18:20:00Z</dcterms:modified>
</cp:coreProperties>
</file>