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897A5" w14:textId="5359B5E2" w:rsidR="005C3DC2" w:rsidRDefault="005C3DC2" w:rsidP="005C3DC2">
      <w:pPr>
        <w:ind w:left="1440" w:firstLine="720"/>
        <w:rPr>
          <w:rFonts w:asciiTheme="minorHAnsi" w:hAnsiTheme="minorHAnsi" w:cstheme="minorHAnsi"/>
        </w:rPr>
      </w:pPr>
      <w:bookmarkStart w:id="0" w:name="_GoBack"/>
      <w:bookmarkEnd w:id="0"/>
    </w:p>
    <w:p w14:paraId="33A3738C" w14:textId="20949089" w:rsidR="00CA3F1A" w:rsidRDefault="00CA3F1A" w:rsidP="005C3DC2">
      <w:pPr>
        <w:ind w:left="1440" w:firstLine="720"/>
        <w:rPr>
          <w:rFonts w:asciiTheme="minorHAnsi" w:hAnsiTheme="minorHAnsi" w:cstheme="minorHAnsi"/>
        </w:rPr>
      </w:pPr>
    </w:p>
    <w:p w14:paraId="7E79A6F7" w14:textId="1C0751B6" w:rsidR="00CA3F1A" w:rsidRDefault="00CA3F1A" w:rsidP="005C3DC2">
      <w:pPr>
        <w:ind w:left="1440" w:firstLine="720"/>
        <w:rPr>
          <w:rFonts w:asciiTheme="minorHAnsi" w:hAnsiTheme="minorHAnsi" w:cstheme="minorHAnsi"/>
        </w:rPr>
      </w:pPr>
    </w:p>
    <w:p w14:paraId="5FD66FE2" w14:textId="77777777" w:rsidR="00CA3F1A" w:rsidRPr="00CA3F1A" w:rsidRDefault="00CA3F1A" w:rsidP="005C3DC2">
      <w:pPr>
        <w:ind w:left="1440" w:firstLine="720"/>
        <w:rPr>
          <w:rFonts w:asciiTheme="minorHAnsi" w:hAnsiTheme="minorHAnsi" w:cstheme="minorHAnsi"/>
        </w:rPr>
      </w:pPr>
    </w:p>
    <w:p w14:paraId="79EE49C3" w14:textId="77777777" w:rsidR="005C3DC2" w:rsidRPr="00CA3F1A" w:rsidRDefault="005C3DC2" w:rsidP="005C3DC2">
      <w:pPr>
        <w:ind w:left="1440" w:firstLine="720"/>
        <w:rPr>
          <w:rFonts w:asciiTheme="minorHAnsi" w:hAnsiTheme="minorHAnsi" w:cstheme="minorHAnsi"/>
        </w:rPr>
      </w:pPr>
    </w:p>
    <w:p w14:paraId="569FA365" w14:textId="4C31FD50" w:rsidR="00277305" w:rsidRPr="00D5110D" w:rsidRDefault="005C3DC2" w:rsidP="00BD7828">
      <w:pPr>
        <w:jc w:val="center"/>
        <w:rPr>
          <w:rFonts w:asciiTheme="minorHAnsi" w:hAnsiTheme="minorHAnsi" w:cstheme="minorHAnsi"/>
          <w:sz w:val="36"/>
          <w:szCs w:val="36"/>
        </w:rPr>
      </w:pPr>
      <w:r w:rsidRPr="00D5110D">
        <w:rPr>
          <w:rFonts w:asciiTheme="minorHAnsi" w:hAnsiTheme="minorHAnsi" w:cstheme="minorHAnsi"/>
          <w:sz w:val="36"/>
          <w:szCs w:val="36"/>
        </w:rPr>
        <w:t>Supporting Statement A for</w:t>
      </w:r>
    </w:p>
    <w:p w14:paraId="5DE565B0" w14:textId="1864AB37" w:rsidR="00277305" w:rsidRPr="00D5110D" w:rsidRDefault="00277305">
      <w:pPr>
        <w:jc w:val="center"/>
        <w:rPr>
          <w:rFonts w:asciiTheme="minorHAnsi" w:hAnsiTheme="minorHAnsi" w:cstheme="minorHAnsi"/>
          <w:sz w:val="36"/>
          <w:szCs w:val="36"/>
        </w:rPr>
      </w:pPr>
    </w:p>
    <w:p w14:paraId="69092775" w14:textId="77777777" w:rsidR="00277305" w:rsidRPr="00D5110D" w:rsidRDefault="00277305">
      <w:pPr>
        <w:jc w:val="center"/>
        <w:rPr>
          <w:rFonts w:asciiTheme="minorHAnsi" w:hAnsiTheme="minorHAnsi" w:cstheme="minorHAnsi"/>
          <w:sz w:val="36"/>
          <w:szCs w:val="36"/>
        </w:rPr>
      </w:pPr>
    </w:p>
    <w:p w14:paraId="5269908B" w14:textId="316D7EEF" w:rsidR="00277305" w:rsidRPr="00D5110D" w:rsidRDefault="00C21D33">
      <w:pPr>
        <w:jc w:val="center"/>
        <w:rPr>
          <w:rFonts w:asciiTheme="minorHAnsi" w:hAnsiTheme="minorHAnsi" w:cstheme="minorHAnsi"/>
          <w:sz w:val="36"/>
          <w:szCs w:val="36"/>
        </w:rPr>
      </w:pPr>
      <w:r w:rsidRPr="00D5110D">
        <w:rPr>
          <w:rFonts w:asciiTheme="minorHAnsi" w:hAnsiTheme="minorHAnsi" w:cstheme="minorHAnsi"/>
          <w:sz w:val="36"/>
          <w:szCs w:val="36"/>
        </w:rPr>
        <w:t>The National Institutes of Health (NIH) Neuro</w:t>
      </w:r>
      <w:r w:rsidR="00610E84" w:rsidRPr="00D5110D">
        <w:rPr>
          <w:rFonts w:asciiTheme="minorHAnsi" w:hAnsiTheme="minorHAnsi" w:cstheme="minorHAnsi"/>
          <w:sz w:val="36"/>
          <w:szCs w:val="36"/>
        </w:rPr>
        <w:t>B</w:t>
      </w:r>
      <w:r w:rsidRPr="00D5110D">
        <w:rPr>
          <w:rFonts w:asciiTheme="minorHAnsi" w:hAnsiTheme="minorHAnsi" w:cstheme="minorHAnsi"/>
          <w:sz w:val="36"/>
          <w:szCs w:val="36"/>
        </w:rPr>
        <w:t>io</w:t>
      </w:r>
      <w:r w:rsidR="00610E84" w:rsidRPr="00D5110D">
        <w:rPr>
          <w:rFonts w:asciiTheme="minorHAnsi" w:hAnsiTheme="minorHAnsi" w:cstheme="minorHAnsi"/>
          <w:sz w:val="36"/>
          <w:szCs w:val="36"/>
        </w:rPr>
        <w:t>B</w:t>
      </w:r>
      <w:r w:rsidRPr="00D5110D">
        <w:rPr>
          <w:rFonts w:asciiTheme="minorHAnsi" w:hAnsiTheme="minorHAnsi" w:cstheme="minorHAnsi"/>
          <w:sz w:val="36"/>
          <w:szCs w:val="36"/>
        </w:rPr>
        <w:t>ank</w:t>
      </w:r>
      <w:r w:rsidR="00CA3F1A" w:rsidRPr="00D5110D">
        <w:rPr>
          <w:rFonts w:asciiTheme="minorHAnsi" w:hAnsiTheme="minorHAnsi" w:cstheme="minorHAnsi"/>
          <w:sz w:val="36"/>
          <w:szCs w:val="36"/>
        </w:rPr>
        <w:t xml:space="preserve"> Tissue Access Request Form, N</w:t>
      </w:r>
      <w:r w:rsidR="00D5110D">
        <w:rPr>
          <w:rFonts w:asciiTheme="minorHAnsi" w:hAnsiTheme="minorHAnsi" w:cstheme="minorHAnsi"/>
          <w:sz w:val="36"/>
          <w:szCs w:val="36"/>
        </w:rPr>
        <w:t>ational Institute of Mental Health (N</w:t>
      </w:r>
      <w:r w:rsidR="00CA3F1A" w:rsidRPr="00D5110D">
        <w:rPr>
          <w:rFonts w:asciiTheme="minorHAnsi" w:hAnsiTheme="minorHAnsi" w:cstheme="minorHAnsi"/>
          <w:sz w:val="36"/>
          <w:szCs w:val="36"/>
        </w:rPr>
        <w:t>IMH</w:t>
      </w:r>
      <w:r w:rsidR="00D5110D">
        <w:rPr>
          <w:rFonts w:asciiTheme="minorHAnsi" w:hAnsiTheme="minorHAnsi" w:cstheme="minorHAnsi"/>
          <w:sz w:val="36"/>
          <w:szCs w:val="36"/>
        </w:rPr>
        <w:t>)</w:t>
      </w:r>
      <w:r w:rsidR="004A47E1">
        <w:rPr>
          <w:rFonts w:asciiTheme="minorHAnsi" w:hAnsiTheme="minorHAnsi" w:cstheme="minorHAnsi"/>
          <w:sz w:val="36"/>
          <w:szCs w:val="36"/>
        </w:rPr>
        <w:t>, 0925-0723, EXTENSION</w:t>
      </w:r>
    </w:p>
    <w:p w14:paraId="4DD4D62C" w14:textId="77777777" w:rsidR="00277305" w:rsidRPr="00D5110D" w:rsidRDefault="00277305">
      <w:pPr>
        <w:jc w:val="center"/>
        <w:rPr>
          <w:rFonts w:asciiTheme="minorHAnsi" w:hAnsiTheme="minorHAnsi" w:cstheme="minorHAnsi"/>
          <w:sz w:val="36"/>
          <w:szCs w:val="36"/>
        </w:rPr>
      </w:pPr>
    </w:p>
    <w:p w14:paraId="3A70E742" w14:textId="77777777" w:rsidR="00277305" w:rsidRPr="00D5110D" w:rsidRDefault="00277305" w:rsidP="00BD7828">
      <w:pPr>
        <w:ind w:left="1440" w:firstLine="720"/>
        <w:jc w:val="center"/>
        <w:rPr>
          <w:rFonts w:asciiTheme="minorHAnsi" w:hAnsiTheme="minorHAnsi" w:cstheme="minorHAnsi"/>
          <w:sz w:val="36"/>
          <w:szCs w:val="36"/>
        </w:rPr>
      </w:pPr>
    </w:p>
    <w:p w14:paraId="2FA268C0" w14:textId="131E0526" w:rsidR="00967AAE" w:rsidRPr="00D5110D" w:rsidRDefault="001B1BF4">
      <w:pPr>
        <w:jc w:val="center"/>
        <w:rPr>
          <w:rFonts w:asciiTheme="minorHAnsi" w:hAnsiTheme="minorHAnsi" w:cstheme="minorHAnsi"/>
          <w:strike/>
          <w:sz w:val="36"/>
          <w:szCs w:val="36"/>
        </w:rPr>
      </w:pPr>
      <w:r w:rsidRPr="00D5110D">
        <w:rPr>
          <w:rFonts w:asciiTheme="minorHAnsi" w:hAnsiTheme="minorHAnsi" w:cstheme="minorHAnsi"/>
          <w:sz w:val="36"/>
          <w:szCs w:val="36"/>
        </w:rPr>
        <w:t>6/2</w:t>
      </w:r>
      <w:r w:rsidR="00B85C3E">
        <w:rPr>
          <w:rFonts w:asciiTheme="minorHAnsi" w:hAnsiTheme="minorHAnsi" w:cstheme="minorHAnsi"/>
          <w:sz w:val="36"/>
          <w:szCs w:val="36"/>
        </w:rPr>
        <w:t>8</w:t>
      </w:r>
      <w:r w:rsidRPr="00D5110D">
        <w:rPr>
          <w:rFonts w:asciiTheme="minorHAnsi" w:hAnsiTheme="minorHAnsi" w:cstheme="minorHAnsi"/>
          <w:sz w:val="36"/>
          <w:szCs w:val="36"/>
        </w:rPr>
        <w:t>/18</w:t>
      </w:r>
    </w:p>
    <w:p w14:paraId="04995FBA" w14:textId="77777777" w:rsidR="00EF5CAC" w:rsidRPr="00CA3F1A" w:rsidRDefault="00EF5CAC" w:rsidP="00967AAE">
      <w:pPr>
        <w:rPr>
          <w:rFonts w:asciiTheme="minorHAnsi" w:hAnsiTheme="minorHAnsi" w:cstheme="minorHAnsi"/>
          <w:color w:val="FF0000"/>
        </w:rPr>
      </w:pPr>
      <w:r w:rsidRPr="00CA3F1A">
        <w:rPr>
          <w:rFonts w:asciiTheme="minorHAnsi" w:hAnsiTheme="minorHAnsi" w:cstheme="minorHAnsi"/>
          <w:color w:val="FF0000"/>
        </w:rPr>
        <w:t xml:space="preserve">                        </w:t>
      </w:r>
    </w:p>
    <w:p w14:paraId="0AFA221D" w14:textId="77777777" w:rsidR="00967AAE" w:rsidRPr="00CA3F1A" w:rsidRDefault="00967AAE" w:rsidP="00967AAE">
      <w:pPr>
        <w:rPr>
          <w:rFonts w:asciiTheme="minorHAnsi" w:hAnsiTheme="minorHAnsi" w:cstheme="minorHAnsi"/>
          <w:color w:val="0000FF"/>
        </w:rPr>
      </w:pPr>
    </w:p>
    <w:p w14:paraId="38FB6736" w14:textId="77777777" w:rsidR="005C3DC2" w:rsidRPr="00CA3F1A" w:rsidRDefault="005C3DC2" w:rsidP="005C3DC2">
      <w:pPr>
        <w:rPr>
          <w:rFonts w:asciiTheme="minorHAnsi" w:hAnsiTheme="minorHAnsi" w:cstheme="minorHAnsi"/>
          <w:color w:val="FF0000"/>
        </w:rPr>
      </w:pPr>
    </w:p>
    <w:p w14:paraId="1FB350B2" w14:textId="77777777" w:rsidR="005C3DC2" w:rsidRPr="00CA3F1A" w:rsidRDefault="005C3DC2" w:rsidP="005C3DC2">
      <w:pPr>
        <w:rPr>
          <w:rFonts w:asciiTheme="minorHAnsi" w:hAnsiTheme="minorHAnsi" w:cstheme="minorHAnsi"/>
          <w:color w:val="0000FF"/>
        </w:rPr>
      </w:pPr>
    </w:p>
    <w:p w14:paraId="3D2B7A7B" w14:textId="77777777" w:rsidR="005C3DC2" w:rsidRPr="00CA3F1A" w:rsidRDefault="005C3DC2" w:rsidP="005C3DC2">
      <w:pPr>
        <w:rPr>
          <w:rFonts w:asciiTheme="minorHAnsi" w:hAnsiTheme="minorHAnsi" w:cstheme="minorHAnsi"/>
          <w:color w:val="0000FF"/>
        </w:rPr>
      </w:pPr>
    </w:p>
    <w:p w14:paraId="480694E7" w14:textId="77777777" w:rsidR="005C3DC2" w:rsidRPr="00CA3F1A" w:rsidRDefault="005C3DC2" w:rsidP="005C3DC2">
      <w:pPr>
        <w:rPr>
          <w:rFonts w:asciiTheme="minorHAnsi" w:hAnsiTheme="minorHAnsi" w:cstheme="minorHAnsi"/>
          <w:color w:val="0000FF"/>
        </w:rPr>
      </w:pPr>
    </w:p>
    <w:p w14:paraId="3F8B420D" w14:textId="79FE59BF" w:rsidR="005C3DC2" w:rsidRPr="00CA3F1A" w:rsidRDefault="005C3DC2" w:rsidP="005C3DC2">
      <w:pPr>
        <w:rPr>
          <w:rFonts w:asciiTheme="minorHAnsi" w:hAnsiTheme="minorHAnsi" w:cstheme="minorHAnsi"/>
          <w:color w:val="0000FF"/>
        </w:rPr>
      </w:pPr>
    </w:p>
    <w:p w14:paraId="2DC5E2D5" w14:textId="1B9BD554" w:rsidR="00277305" w:rsidRPr="00CA3F1A" w:rsidRDefault="00277305" w:rsidP="005C3DC2">
      <w:pPr>
        <w:rPr>
          <w:rFonts w:asciiTheme="minorHAnsi" w:hAnsiTheme="minorHAnsi" w:cstheme="minorHAnsi"/>
          <w:color w:val="0000FF"/>
        </w:rPr>
      </w:pPr>
    </w:p>
    <w:p w14:paraId="4453CA16" w14:textId="5D7C8E46" w:rsidR="00277305" w:rsidRPr="00CA3F1A" w:rsidRDefault="00277305" w:rsidP="005C3DC2">
      <w:pPr>
        <w:rPr>
          <w:rFonts w:asciiTheme="minorHAnsi" w:hAnsiTheme="minorHAnsi" w:cstheme="minorHAnsi"/>
          <w:color w:val="0000FF"/>
        </w:rPr>
      </w:pPr>
    </w:p>
    <w:p w14:paraId="0E6AFCEF" w14:textId="397606B6" w:rsidR="00277305" w:rsidRPr="00CA3F1A" w:rsidRDefault="00277305" w:rsidP="005C3DC2">
      <w:pPr>
        <w:rPr>
          <w:rFonts w:asciiTheme="minorHAnsi" w:hAnsiTheme="minorHAnsi" w:cstheme="minorHAnsi"/>
          <w:color w:val="0000FF"/>
        </w:rPr>
      </w:pPr>
    </w:p>
    <w:p w14:paraId="7FEC3C32" w14:textId="24CE4054" w:rsidR="00277305" w:rsidRPr="00CA3F1A" w:rsidRDefault="00277305" w:rsidP="005C3DC2">
      <w:pPr>
        <w:rPr>
          <w:rFonts w:asciiTheme="minorHAnsi" w:hAnsiTheme="minorHAnsi" w:cstheme="minorHAnsi"/>
          <w:color w:val="0000FF"/>
        </w:rPr>
      </w:pPr>
    </w:p>
    <w:p w14:paraId="17869B3A" w14:textId="77777777" w:rsidR="00277305" w:rsidRPr="00CA3F1A" w:rsidRDefault="00277305" w:rsidP="005C3DC2">
      <w:pPr>
        <w:rPr>
          <w:rFonts w:asciiTheme="minorHAnsi" w:hAnsiTheme="minorHAnsi" w:cstheme="minorHAnsi"/>
          <w:color w:val="0000FF"/>
        </w:rPr>
      </w:pPr>
    </w:p>
    <w:p w14:paraId="5C71C849" w14:textId="21FDC934" w:rsidR="005C3DC2" w:rsidRPr="00CA3F1A" w:rsidRDefault="005C3DC2" w:rsidP="005C3DC2">
      <w:pPr>
        <w:rPr>
          <w:rFonts w:asciiTheme="minorHAnsi" w:hAnsiTheme="minorHAnsi" w:cstheme="minorHAnsi"/>
          <w:color w:val="0000FF"/>
        </w:rPr>
      </w:pPr>
    </w:p>
    <w:p w14:paraId="201C8E29" w14:textId="02866C34" w:rsidR="00277305" w:rsidRPr="00CA3F1A" w:rsidRDefault="00277305" w:rsidP="005C3DC2">
      <w:pPr>
        <w:rPr>
          <w:rFonts w:asciiTheme="minorHAnsi" w:hAnsiTheme="minorHAnsi" w:cstheme="minorHAnsi"/>
          <w:color w:val="0000FF"/>
        </w:rPr>
      </w:pPr>
    </w:p>
    <w:p w14:paraId="79F1A7EE" w14:textId="46C459A3" w:rsidR="00277305" w:rsidRPr="00CA3F1A" w:rsidRDefault="00277305" w:rsidP="005C3DC2">
      <w:pPr>
        <w:rPr>
          <w:rFonts w:asciiTheme="minorHAnsi" w:hAnsiTheme="minorHAnsi" w:cstheme="minorHAnsi"/>
          <w:color w:val="0000FF"/>
        </w:rPr>
      </w:pPr>
    </w:p>
    <w:p w14:paraId="0991B925" w14:textId="77777777" w:rsidR="00277305" w:rsidRPr="00CA3F1A" w:rsidRDefault="00277305" w:rsidP="005C3DC2">
      <w:pPr>
        <w:rPr>
          <w:rFonts w:asciiTheme="minorHAnsi" w:hAnsiTheme="minorHAnsi" w:cstheme="minorHAnsi"/>
          <w:color w:val="0000FF"/>
        </w:rPr>
      </w:pPr>
    </w:p>
    <w:p w14:paraId="141D7103" w14:textId="3A5C1780" w:rsidR="005C3DC2" w:rsidRPr="00C0319C" w:rsidRDefault="00F45EFD" w:rsidP="005C3DC2">
      <w:pPr>
        <w:rPr>
          <w:rFonts w:asciiTheme="minorHAnsi" w:hAnsiTheme="minorHAnsi" w:cstheme="minorHAnsi"/>
          <w:sz w:val="28"/>
          <w:szCs w:val="28"/>
        </w:rPr>
      </w:pPr>
      <w:r w:rsidRPr="00C0319C">
        <w:rPr>
          <w:rFonts w:asciiTheme="minorHAnsi" w:hAnsiTheme="minorHAnsi" w:cstheme="minorHAnsi"/>
          <w:sz w:val="28"/>
          <w:szCs w:val="28"/>
        </w:rPr>
        <w:t>Michelle Freund</w:t>
      </w:r>
      <w:r w:rsidR="00501953" w:rsidRPr="00C0319C">
        <w:rPr>
          <w:rFonts w:asciiTheme="minorHAnsi" w:hAnsiTheme="minorHAnsi" w:cstheme="minorHAnsi"/>
          <w:sz w:val="28"/>
          <w:szCs w:val="28"/>
        </w:rPr>
        <w:t>, Ph</w:t>
      </w:r>
      <w:r w:rsidR="00277305" w:rsidRPr="00C0319C">
        <w:rPr>
          <w:rFonts w:asciiTheme="minorHAnsi" w:hAnsiTheme="minorHAnsi" w:cstheme="minorHAnsi"/>
          <w:sz w:val="28"/>
          <w:szCs w:val="28"/>
        </w:rPr>
        <w:t>.</w:t>
      </w:r>
      <w:r w:rsidR="00501953" w:rsidRPr="00C0319C">
        <w:rPr>
          <w:rFonts w:asciiTheme="minorHAnsi" w:hAnsiTheme="minorHAnsi" w:cstheme="minorHAnsi"/>
          <w:sz w:val="28"/>
          <w:szCs w:val="28"/>
        </w:rPr>
        <w:t>D</w:t>
      </w:r>
      <w:r w:rsidR="00277305" w:rsidRPr="00C0319C">
        <w:rPr>
          <w:rFonts w:asciiTheme="minorHAnsi" w:hAnsiTheme="minorHAnsi" w:cstheme="minorHAnsi"/>
          <w:sz w:val="28"/>
          <w:szCs w:val="28"/>
        </w:rPr>
        <w:t>.</w:t>
      </w:r>
    </w:p>
    <w:p w14:paraId="4885476C" w14:textId="77777777" w:rsidR="00780316" w:rsidRPr="00C0319C" w:rsidRDefault="00780316" w:rsidP="005C3DC2">
      <w:pPr>
        <w:rPr>
          <w:rFonts w:asciiTheme="minorHAnsi" w:hAnsiTheme="minorHAnsi" w:cstheme="minorHAnsi"/>
          <w:sz w:val="28"/>
          <w:szCs w:val="28"/>
        </w:rPr>
      </w:pPr>
      <w:r w:rsidRPr="00C0319C">
        <w:rPr>
          <w:rFonts w:asciiTheme="minorHAnsi" w:hAnsiTheme="minorHAnsi" w:cstheme="minorHAnsi"/>
          <w:sz w:val="28"/>
          <w:szCs w:val="28"/>
        </w:rPr>
        <w:t>National Institute of Mental Health</w:t>
      </w:r>
    </w:p>
    <w:p w14:paraId="3C11D114" w14:textId="77777777" w:rsidR="005C3DC2" w:rsidRPr="00C0319C" w:rsidRDefault="00501953" w:rsidP="005C3DC2">
      <w:pPr>
        <w:rPr>
          <w:rFonts w:asciiTheme="minorHAnsi" w:hAnsiTheme="minorHAnsi" w:cstheme="minorHAnsi"/>
          <w:sz w:val="28"/>
          <w:szCs w:val="28"/>
        </w:rPr>
      </w:pPr>
      <w:r w:rsidRPr="00C0319C">
        <w:rPr>
          <w:rFonts w:asciiTheme="minorHAnsi" w:hAnsiTheme="minorHAnsi" w:cstheme="minorHAnsi"/>
          <w:sz w:val="28"/>
          <w:szCs w:val="28"/>
        </w:rPr>
        <w:t>6001 Executive Blvd, MSC 96</w:t>
      </w:r>
      <w:r w:rsidR="00F45EFD" w:rsidRPr="00C0319C">
        <w:rPr>
          <w:rFonts w:asciiTheme="minorHAnsi" w:hAnsiTheme="minorHAnsi" w:cstheme="minorHAnsi"/>
          <w:sz w:val="28"/>
          <w:szCs w:val="28"/>
        </w:rPr>
        <w:t>45</w:t>
      </w:r>
    </w:p>
    <w:p w14:paraId="128EB3C0" w14:textId="77777777" w:rsidR="00780316" w:rsidRPr="00C0319C" w:rsidRDefault="00780316" w:rsidP="005C3DC2">
      <w:pPr>
        <w:rPr>
          <w:rFonts w:asciiTheme="minorHAnsi" w:hAnsiTheme="minorHAnsi" w:cstheme="minorHAnsi"/>
          <w:sz w:val="28"/>
          <w:szCs w:val="28"/>
        </w:rPr>
      </w:pPr>
      <w:r w:rsidRPr="00C0319C">
        <w:rPr>
          <w:rFonts w:asciiTheme="minorHAnsi" w:hAnsiTheme="minorHAnsi" w:cstheme="minorHAnsi"/>
          <w:sz w:val="28"/>
          <w:szCs w:val="28"/>
        </w:rPr>
        <w:t>Rockville, MD 20852</w:t>
      </w:r>
    </w:p>
    <w:p w14:paraId="07928B2B" w14:textId="77777777" w:rsidR="005C3DC2" w:rsidRPr="00C0319C" w:rsidRDefault="00501953" w:rsidP="005C3DC2">
      <w:pPr>
        <w:rPr>
          <w:rFonts w:asciiTheme="minorHAnsi" w:hAnsiTheme="minorHAnsi" w:cstheme="minorHAnsi"/>
          <w:sz w:val="28"/>
          <w:szCs w:val="28"/>
        </w:rPr>
      </w:pPr>
      <w:r w:rsidRPr="00C0319C">
        <w:rPr>
          <w:rFonts w:asciiTheme="minorHAnsi" w:hAnsiTheme="minorHAnsi" w:cstheme="minorHAnsi"/>
          <w:sz w:val="28"/>
          <w:szCs w:val="28"/>
        </w:rPr>
        <w:t>301-4</w:t>
      </w:r>
      <w:r w:rsidR="00F45EFD" w:rsidRPr="00C0319C">
        <w:rPr>
          <w:rFonts w:asciiTheme="minorHAnsi" w:hAnsiTheme="minorHAnsi" w:cstheme="minorHAnsi"/>
          <w:sz w:val="28"/>
          <w:szCs w:val="28"/>
        </w:rPr>
        <w:t>43</w:t>
      </w:r>
      <w:r w:rsidRPr="00C0319C">
        <w:rPr>
          <w:rFonts w:asciiTheme="minorHAnsi" w:hAnsiTheme="minorHAnsi" w:cstheme="minorHAnsi"/>
          <w:sz w:val="28"/>
          <w:szCs w:val="28"/>
        </w:rPr>
        <w:t>-</w:t>
      </w:r>
      <w:r w:rsidR="00F45EFD" w:rsidRPr="00C0319C">
        <w:rPr>
          <w:rFonts w:asciiTheme="minorHAnsi" w:hAnsiTheme="minorHAnsi" w:cstheme="minorHAnsi"/>
          <w:sz w:val="28"/>
          <w:szCs w:val="28"/>
        </w:rPr>
        <w:t>7646</w:t>
      </w:r>
    </w:p>
    <w:p w14:paraId="1BF1AFDD" w14:textId="77777777" w:rsidR="002A5B21" w:rsidRPr="00C0319C" w:rsidRDefault="00D51A4A" w:rsidP="005C3DC2">
      <w:pPr>
        <w:rPr>
          <w:rFonts w:asciiTheme="minorHAnsi" w:hAnsiTheme="minorHAnsi" w:cstheme="minorHAnsi"/>
          <w:sz w:val="28"/>
          <w:szCs w:val="28"/>
        </w:rPr>
      </w:pPr>
      <w:r w:rsidRPr="00C0319C">
        <w:rPr>
          <w:rFonts w:asciiTheme="minorHAnsi" w:hAnsiTheme="minorHAnsi" w:cstheme="minorHAnsi"/>
          <w:sz w:val="28"/>
          <w:szCs w:val="28"/>
        </w:rPr>
        <w:t>freundm</w:t>
      </w:r>
      <w:r w:rsidR="000D10A1" w:rsidRPr="00C0319C">
        <w:rPr>
          <w:rFonts w:asciiTheme="minorHAnsi" w:hAnsiTheme="minorHAnsi" w:cstheme="minorHAnsi"/>
          <w:sz w:val="28"/>
          <w:szCs w:val="28"/>
        </w:rPr>
        <w:t>@mail.nih.gov</w:t>
      </w:r>
    </w:p>
    <w:p w14:paraId="21F47074" w14:textId="77777777" w:rsidR="005C3DC2" w:rsidRPr="00CA3F1A" w:rsidRDefault="005C3DC2" w:rsidP="005C3DC2">
      <w:pPr>
        <w:rPr>
          <w:rFonts w:asciiTheme="minorHAnsi" w:hAnsiTheme="minorHAnsi" w:cstheme="minorHAnsi"/>
        </w:rPr>
      </w:pPr>
    </w:p>
    <w:p w14:paraId="398ACA56" w14:textId="77777777" w:rsidR="005C3DC2" w:rsidRPr="00CA3F1A" w:rsidRDefault="005C3DC2" w:rsidP="005C3DC2">
      <w:pPr>
        <w:rPr>
          <w:rFonts w:asciiTheme="minorHAnsi" w:hAnsiTheme="minorHAnsi" w:cstheme="minorHAnsi"/>
        </w:rPr>
      </w:pPr>
    </w:p>
    <w:p w14:paraId="70B9E4F0" w14:textId="77777777" w:rsidR="00277305" w:rsidRPr="00CA3F1A" w:rsidRDefault="00277305" w:rsidP="005C3DC2">
      <w:pPr>
        <w:rPr>
          <w:rFonts w:asciiTheme="minorHAnsi" w:hAnsiTheme="minorHAnsi" w:cstheme="minorHAnsi"/>
        </w:rPr>
      </w:pPr>
    </w:p>
    <w:p w14:paraId="10718A77" w14:textId="77777777" w:rsidR="00EF5CAC" w:rsidRPr="00CA3F1A" w:rsidRDefault="00EF5CAC" w:rsidP="00253C78">
      <w:pPr>
        <w:tabs>
          <w:tab w:val="left" w:pos="3510"/>
        </w:tabs>
        <w:jc w:val="center"/>
        <w:rPr>
          <w:rFonts w:asciiTheme="minorHAnsi" w:hAnsiTheme="minorHAnsi" w:cstheme="minorHAnsi"/>
        </w:rPr>
      </w:pPr>
    </w:p>
    <w:p w14:paraId="6ED9A383" w14:textId="77777777" w:rsidR="00253C78" w:rsidRPr="00CA3F1A" w:rsidRDefault="00253C78" w:rsidP="00253C78">
      <w:pPr>
        <w:tabs>
          <w:tab w:val="left" w:pos="3510"/>
        </w:tabs>
        <w:jc w:val="center"/>
        <w:rPr>
          <w:rFonts w:asciiTheme="minorHAnsi" w:hAnsiTheme="minorHAnsi" w:cstheme="minorHAnsi"/>
        </w:rPr>
      </w:pPr>
      <w:r w:rsidRPr="00CA3F1A">
        <w:rPr>
          <w:rFonts w:asciiTheme="minorHAnsi" w:hAnsiTheme="minorHAnsi" w:cstheme="minorHAnsi"/>
        </w:rPr>
        <w:t>Table of contents</w:t>
      </w:r>
    </w:p>
    <w:p w14:paraId="2E62BFD8" w14:textId="77777777" w:rsidR="00253C78" w:rsidRPr="00CA3F1A" w:rsidRDefault="00253C78" w:rsidP="00253C78">
      <w:pPr>
        <w:pStyle w:val="TOC1"/>
        <w:rPr>
          <w:rFonts w:asciiTheme="minorHAnsi" w:hAnsiTheme="minorHAnsi" w:cstheme="minorHAnsi"/>
        </w:rPr>
      </w:pPr>
      <w:r w:rsidRPr="00CA3F1A">
        <w:rPr>
          <w:rFonts w:asciiTheme="minorHAnsi" w:hAnsiTheme="minorHAnsi" w:cstheme="minorHAnsi"/>
        </w:rPr>
        <w:fldChar w:fldCharType="begin"/>
      </w:r>
      <w:r w:rsidRPr="00CA3F1A">
        <w:rPr>
          <w:rFonts w:asciiTheme="minorHAnsi" w:hAnsiTheme="minorHAnsi" w:cstheme="minorHAnsi"/>
        </w:rPr>
        <w:instrText xml:space="preserve"> TOC \o "1-2" \u </w:instrText>
      </w:r>
      <w:r w:rsidRPr="00CA3F1A">
        <w:rPr>
          <w:rFonts w:asciiTheme="minorHAnsi" w:hAnsiTheme="minorHAnsi" w:cstheme="minorHAnsi"/>
        </w:rPr>
        <w:fldChar w:fldCharType="separate"/>
      </w:r>
      <w:r w:rsidRPr="00CA3F1A">
        <w:rPr>
          <w:rFonts w:asciiTheme="minorHAnsi" w:hAnsiTheme="minorHAnsi" w:cstheme="minorHAnsi"/>
        </w:rPr>
        <w:t>A.</w:t>
      </w:r>
      <w:r w:rsidRPr="00CA3F1A">
        <w:rPr>
          <w:rFonts w:asciiTheme="minorHAnsi" w:hAnsiTheme="minorHAnsi" w:cstheme="minorHAnsi"/>
        </w:rPr>
        <w:tab/>
        <w:t>JUSTIFICATION</w:t>
      </w:r>
      <w:r w:rsidRPr="00CA3F1A">
        <w:rPr>
          <w:rFonts w:asciiTheme="minorHAnsi" w:hAnsiTheme="minorHAnsi" w:cstheme="minorHAnsi"/>
        </w:rPr>
        <w:tab/>
      </w:r>
    </w:p>
    <w:p w14:paraId="1D6680A3"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w:t>
      </w:r>
      <w:r w:rsidRPr="00CA3F1A">
        <w:rPr>
          <w:rFonts w:asciiTheme="minorHAnsi" w:hAnsiTheme="minorHAnsi" w:cstheme="minorHAnsi"/>
          <w:noProof/>
          <w:sz w:val="24"/>
          <w:szCs w:val="24"/>
        </w:rPr>
        <w:tab/>
        <w:t>Circumstances Making the Collection of Information Necessary</w:t>
      </w:r>
      <w:r w:rsidRPr="00CA3F1A">
        <w:rPr>
          <w:rFonts w:asciiTheme="minorHAnsi" w:hAnsiTheme="minorHAnsi" w:cstheme="minorHAnsi"/>
          <w:noProof/>
          <w:sz w:val="24"/>
          <w:szCs w:val="24"/>
        </w:rPr>
        <w:tab/>
      </w:r>
    </w:p>
    <w:p w14:paraId="0061A56A"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A.2.</w:t>
      </w:r>
      <w:r w:rsidRPr="00CA3F1A">
        <w:rPr>
          <w:rFonts w:asciiTheme="minorHAnsi" w:hAnsiTheme="minorHAnsi" w:cstheme="minorHAnsi"/>
          <w:noProof/>
          <w:sz w:val="24"/>
          <w:szCs w:val="24"/>
        </w:rPr>
        <w:tab/>
        <w:t>Purpose and Use of the Information</w:t>
      </w:r>
      <w:r w:rsidR="00765794" w:rsidRPr="00CA3F1A">
        <w:rPr>
          <w:rFonts w:asciiTheme="minorHAnsi" w:hAnsiTheme="minorHAnsi" w:cstheme="minorHAnsi"/>
          <w:noProof/>
          <w:sz w:val="24"/>
          <w:szCs w:val="24"/>
        </w:rPr>
        <w:t xml:space="preserve"> Collection</w:t>
      </w:r>
    </w:p>
    <w:p w14:paraId="3D138FD3"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A.3</w:t>
      </w:r>
      <w:r w:rsidRPr="00CA3F1A">
        <w:rPr>
          <w:rFonts w:asciiTheme="minorHAnsi" w:hAnsiTheme="minorHAnsi" w:cstheme="minorHAnsi"/>
          <w:noProof/>
          <w:sz w:val="24"/>
          <w:szCs w:val="24"/>
        </w:rPr>
        <w:tab/>
        <w:t>Use of Information Technology and Burden Reduction</w:t>
      </w:r>
      <w:r w:rsidRPr="00CA3F1A">
        <w:rPr>
          <w:rFonts w:asciiTheme="minorHAnsi" w:hAnsiTheme="minorHAnsi" w:cstheme="minorHAnsi"/>
          <w:noProof/>
          <w:sz w:val="24"/>
          <w:szCs w:val="24"/>
        </w:rPr>
        <w:tab/>
      </w:r>
    </w:p>
    <w:p w14:paraId="328173F6"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A.4</w:t>
      </w:r>
      <w:r w:rsidRPr="00CA3F1A">
        <w:rPr>
          <w:rFonts w:asciiTheme="minorHAnsi" w:hAnsiTheme="minorHAnsi" w:cstheme="minorHAnsi"/>
          <w:noProof/>
          <w:sz w:val="24"/>
          <w:szCs w:val="24"/>
        </w:rPr>
        <w:tab/>
        <w:t>Efforts to Identify Duplication and Use of Similar Information</w:t>
      </w:r>
      <w:r w:rsidRPr="00CA3F1A">
        <w:rPr>
          <w:rFonts w:asciiTheme="minorHAnsi" w:hAnsiTheme="minorHAnsi" w:cstheme="minorHAnsi"/>
          <w:noProof/>
          <w:sz w:val="24"/>
          <w:szCs w:val="24"/>
        </w:rPr>
        <w:tab/>
      </w:r>
    </w:p>
    <w:p w14:paraId="2B4A7238"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A.5</w:t>
      </w:r>
      <w:r w:rsidRPr="00CA3F1A">
        <w:rPr>
          <w:rFonts w:asciiTheme="minorHAnsi" w:hAnsiTheme="minorHAnsi" w:cstheme="minorHAnsi"/>
          <w:noProof/>
          <w:sz w:val="24"/>
          <w:szCs w:val="24"/>
        </w:rPr>
        <w:tab/>
        <w:t>Impact on Small Businesses or Other Small Entities</w:t>
      </w:r>
      <w:r w:rsidRPr="00CA3F1A">
        <w:rPr>
          <w:rFonts w:asciiTheme="minorHAnsi" w:hAnsiTheme="minorHAnsi" w:cstheme="minorHAnsi"/>
          <w:noProof/>
          <w:sz w:val="24"/>
          <w:szCs w:val="24"/>
        </w:rPr>
        <w:tab/>
      </w:r>
    </w:p>
    <w:p w14:paraId="620C9D9E"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A.6</w:t>
      </w:r>
      <w:r w:rsidRPr="00CA3F1A">
        <w:rPr>
          <w:rFonts w:asciiTheme="minorHAnsi" w:hAnsiTheme="minorHAnsi" w:cstheme="minorHAnsi"/>
          <w:noProof/>
          <w:sz w:val="24"/>
          <w:szCs w:val="24"/>
        </w:rPr>
        <w:tab/>
        <w:t>Consequences of Collecting the Information Less Frequently</w:t>
      </w:r>
      <w:r w:rsidRPr="00CA3F1A">
        <w:rPr>
          <w:rFonts w:asciiTheme="minorHAnsi" w:hAnsiTheme="minorHAnsi" w:cstheme="minorHAnsi"/>
          <w:noProof/>
          <w:sz w:val="24"/>
          <w:szCs w:val="24"/>
        </w:rPr>
        <w:tab/>
      </w:r>
    </w:p>
    <w:p w14:paraId="190796FC"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A.7</w:t>
      </w:r>
      <w:r w:rsidRPr="00CA3F1A">
        <w:rPr>
          <w:rFonts w:asciiTheme="minorHAnsi" w:hAnsiTheme="minorHAnsi" w:cstheme="minorHAnsi"/>
          <w:noProof/>
          <w:sz w:val="24"/>
          <w:szCs w:val="24"/>
        </w:rPr>
        <w:tab/>
        <w:t>Special Circumstances Relating to the Guidelines of 5 CFR 1320.5</w:t>
      </w:r>
      <w:r w:rsidRPr="00CA3F1A">
        <w:rPr>
          <w:rFonts w:asciiTheme="minorHAnsi" w:hAnsiTheme="minorHAnsi" w:cstheme="minorHAnsi"/>
          <w:noProof/>
          <w:sz w:val="24"/>
          <w:szCs w:val="24"/>
        </w:rPr>
        <w:tab/>
      </w:r>
    </w:p>
    <w:p w14:paraId="5337FA31"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A.8</w:t>
      </w:r>
      <w:r w:rsidRPr="00CA3F1A">
        <w:rPr>
          <w:rFonts w:asciiTheme="minorHAnsi" w:hAnsiTheme="minorHAnsi" w:cstheme="minorHAnsi"/>
          <w:noProof/>
          <w:sz w:val="24"/>
          <w:szCs w:val="24"/>
        </w:rPr>
        <w:tab/>
        <w:t>Comments in Response to the Federal Register Notice and Efforts to Consult Outside Agency</w:t>
      </w:r>
      <w:r w:rsidRPr="00CA3F1A">
        <w:rPr>
          <w:rFonts w:asciiTheme="minorHAnsi" w:hAnsiTheme="minorHAnsi" w:cstheme="minorHAnsi"/>
          <w:noProof/>
          <w:sz w:val="24"/>
          <w:szCs w:val="24"/>
        </w:rPr>
        <w:tab/>
      </w:r>
    </w:p>
    <w:p w14:paraId="25860FEE"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A.9</w:t>
      </w:r>
      <w:r w:rsidRPr="00CA3F1A">
        <w:rPr>
          <w:rFonts w:asciiTheme="minorHAnsi" w:hAnsiTheme="minorHAnsi" w:cstheme="minorHAnsi"/>
          <w:noProof/>
          <w:sz w:val="24"/>
          <w:szCs w:val="24"/>
        </w:rPr>
        <w:tab/>
        <w:t>Explanation of Any Payment of Gift to Respondents</w:t>
      </w:r>
      <w:r w:rsidRPr="00CA3F1A">
        <w:rPr>
          <w:rFonts w:asciiTheme="minorHAnsi" w:hAnsiTheme="minorHAnsi" w:cstheme="minorHAnsi"/>
          <w:noProof/>
          <w:sz w:val="24"/>
          <w:szCs w:val="24"/>
        </w:rPr>
        <w:tab/>
      </w:r>
    </w:p>
    <w:p w14:paraId="231DE70B"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A.10</w:t>
      </w:r>
      <w:r w:rsidRPr="00CA3F1A">
        <w:rPr>
          <w:rFonts w:asciiTheme="minorHAnsi" w:hAnsiTheme="minorHAnsi" w:cstheme="minorHAnsi"/>
          <w:noProof/>
          <w:sz w:val="24"/>
          <w:szCs w:val="24"/>
        </w:rPr>
        <w:tab/>
        <w:t>Assurance of Confidentiality Provided to Respondents</w:t>
      </w:r>
      <w:r w:rsidRPr="00CA3F1A">
        <w:rPr>
          <w:rFonts w:asciiTheme="minorHAnsi" w:hAnsiTheme="minorHAnsi" w:cstheme="minorHAnsi"/>
          <w:noProof/>
          <w:sz w:val="24"/>
          <w:szCs w:val="24"/>
        </w:rPr>
        <w:tab/>
      </w:r>
    </w:p>
    <w:p w14:paraId="4D3552B5"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A.11</w:t>
      </w:r>
      <w:r w:rsidRPr="00CA3F1A">
        <w:rPr>
          <w:rFonts w:asciiTheme="minorHAnsi" w:hAnsiTheme="minorHAnsi" w:cstheme="minorHAnsi"/>
          <w:noProof/>
          <w:sz w:val="24"/>
          <w:szCs w:val="24"/>
        </w:rPr>
        <w:tab/>
        <w:t>Justification for Sensitive Questions</w:t>
      </w:r>
      <w:r w:rsidRPr="00CA3F1A">
        <w:rPr>
          <w:rFonts w:asciiTheme="minorHAnsi" w:hAnsiTheme="minorHAnsi" w:cstheme="minorHAnsi"/>
          <w:noProof/>
          <w:sz w:val="24"/>
          <w:szCs w:val="24"/>
        </w:rPr>
        <w:tab/>
      </w:r>
    </w:p>
    <w:p w14:paraId="11B2CF0F"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A.12</w:t>
      </w:r>
      <w:r w:rsidRPr="00CA3F1A">
        <w:rPr>
          <w:rFonts w:asciiTheme="minorHAnsi" w:hAnsiTheme="minorHAnsi" w:cstheme="minorHAnsi"/>
          <w:noProof/>
          <w:sz w:val="24"/>
          <w:szCs w:val="24"/>
        </w:rPr>
        <w:tab/>
        <w:t>Estimates of Hour Burden Including Annualized Hourly Costs</w:t>
      </w:r>
      <w:r w:rsidRPr="00CA3F1A">
        <w:rPr>
          <w:rFonts w:asciiTheme="minorHAnsi" w:hAnsiTheme="minorHAnsi" w:cstheme="minorHAnsi"/>
          <w:noProof/>
          <w:sz w:val="24"/>
          <w:szCs w:val="24"/>
        </w:rPr>
        <w:tab/>
      </w:r>
    </w:p>
    <w:p w14:paraId="13BE3C1B"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A.13</w:t>
      </w:r>
      <w:r w:rsidRPr="00CA3F1A">
        <w:rPr>
          <w:rFonts w:asciiTheme="minorHAnsi" w:hAnsiTheme="minorHAnsi" w:cstheme="minorHAnsi"/>
          <w:noProof/>
          <w:sz w:val="24"/>
          <w:szCs w:val="24"/>
        </w:rPr>
        <w:tab/>
        <w:t>Estimate of Other Total Annual Cost Burden to Respondents or Record</w:t>
      </w:r>
    </w:p>
    <w:p w14:paraId="0414A07E"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b/>
        <w:t xml:space="preserve"> keepers</w:t>
      </w:r>
      <w:r w:rsidRPr="00CA3F1A">
        <w:rPr>
          <w:rFonts w:asciiTheme="minorHAnsi" w:hAnsiTheme="minorHAnsi" w:cstheme="minorHAnsi"/>
          <w:noProof/>
          <w:sz w:val="24"/>
          <w:szCs w:val="24"/>
        </w:rPr>
        <w:tab/>
      </w:r>
    </w:p>
    <w:p w14:paraId="265DBC98"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A.14</w:t>
      </w:r>
      <w:r w:rsidRPr="00CA3F1A">
        <w:rPr>
          <w:rFonts w:asciiTheme="minorHAnsi" w:hAnsiTheme="minorHAnsi" w:cstheme="minorHAnsi"/>
          <w:noProof/>
          <w:sz w:val="24"/>
          <w:szCs w:val="24"/>
        </w:rPr>
        <w:tab/>
        <w:t>Annualized Cost to the Federal Government</w:t>
      </w:r>
      <w:r w:rsidRPr="00CA3F1A">
        <w:rPr>
          <w:rFonts w:asciiTheme="minorHAnsi" w:hAnsiTheme="minorHAnsi" w:cstheme="minorHAnsi"/>
          <w:noProof/>
          <w:sz w:val="24"/>
          <w:szCs w:val="24"/>
        </w:rPr>
        <w:tab/>
      </w:r>
    </w:p>
    <w:p w14:paraId="7518DD3F"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A.15</w:t>
      </w:r>
      <w:r w:rsidRPr="00CA3F1A">
        <w:rPr>
          <w:rFonts w:asciiTheme="minorHAnsi" w:hAnsiTheme="minorHAnsi" w:cstheme="minorHAnsi"/>
          <w:noProof/>
          <w:sz w:val="24"/>
          <w:szCs w:val="24"/>
        </w:rPr>
        <w:tab/>
        <w:t>Explanation for Program Changes or Adjustments</w:t>
      </w:r>
      <w:r w:rsidRPr="00CA3F1A">
        <w:rPr>
          <w:rFonts w:asciiTheme="minorHAnsi" w:hAnsiTheme="minorHAnsi" w:cstheme="minorHAnsi"/>
          <w:noProof/>
          <w:sz w:val="24"/>
          <w:szCs w:val="24"/>
        </w:rPr>
        <w:tab/>
      </w:r>
    </w:p>
    <w:p w14:paraId="55ECA568"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A.16</w:t>
      </w:r>
      <w:r w:rsidRPr="00CA3F1A">
        <w:rPr>
          <w:rFonts w:asciiTheme="minorHAnsi" w:hAnsiTheme="minorHAnsi" w:cstheme="minorHAnsi"/>
          <w:noProof/>
          <w:sz w:val="24"/>
          <w:szCs w:val="24"/>
        </w:rPr>
        <w:tab/>
        <w:t>Plans for Tabulation and Publication and Project Time Schedule</w:t>
      </w:r>
      <w:r w:rsidRPr="00CA3F1A">
        <w:rPr>
          <w:rFonts w:asciiTheme="minorHAnsi" w:hAnsiTheme="minorHAnsi" w:cstheme="minorHAnsi"/>
          <w:noProof/>
          <w:sz w:val="24"/>
          <w:szCs w:val="24"/>
        </w:rPr>
        <w:tab/>
      </w:r>
    </w:p>
    <w:p w14:paraId="729279CB"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A.17</w:t>
      </w:r>
      <w:r w:rsidRPr="00CA3F1A">
        <w:rPr>
          <w:rFonts w:asciiTheme="minorHAnsi" w:hAnsiTheme="minorHAnsi" w:cstheme="minorHAnsi"/>
          <w:noProof/>
          <w:sz w:val="24"/>
          <w:szCs w:val="24"/>
        </w:rPr>
        <w:tab/>
        <w:t>Reason(s) Display of OMB Expiration Date is Inappropriate</w:t>
      </w:r>
      <w:r w:rsidRPr="00CA3F1A">
        <w:rPr>
          <w:rFonts w:asciiTheme="minorHAnsi" w:hAnsiTheme="minorHAnsi" w:cstheme="minorHAnsi"/>
          <w:noProof/>
          <w:sz w:val="24"/>
          <w:szCs w:val="24"/>
        </w:rPr>
        <w:tab/>
      </w:r>
    </w:p>
    <w:p w14:paraId="785759FA" w14:textId="77777777" w:rsidR="00253C78" w:rsidRPr="00CA3F1A" w:rsidRDefault="00253C78" w:rsidP="00253C78">
      <w:pPr>
        <w:pStyle w:val="TOC2"/>
        <w:rPr>
          <w:rFonts w:asciiTheme="minorHAnsi" w:hAnsiTheme="minorHAnsi" w:cstheme="minorHAnsi"/>
          <w:noProof/>
          <w:sz w:val="24"/>
          <w:szCs w:val="24"/>
        </w:rPr>
      </w:pPr>
      <w:r w:rsidRPr="00CA3F1A">
        <w:rPr>
          <w:rFonts w:asciiTheme="minorHAnsi" w:hAnsiTheme="minorHAnsi" w:cstheme="minorHAnsi"/>
          <w:noProof/>
          <w:sz w:val="24"/>
          <w:szCs w:val="24"/>
        </w:rPr>
        <w:t>A.18</w:t>
      </w:r>
      <w:r w:rsidRPr="00CA3F1A">
        <w:rPr>
          <w:rFonts w:asciiTheme="minorHAnsi" w:hAnsiTheme="minorHAnsi" w:cstheme="minorHAnsi"/>
          <w:noProof/>
          <w:sz w:val="24"/>
          <w:szCs w:val="24"/>
        </w:rPr>
        <w:tab/>
        <w:t>Exceptions to Certification for Paperwork Reduction Act Submissions</w:t>
      </w:r>
      <w:r w:rsidRPr="00CA3F1A">
        <w:rPr>
          <w:rFonts w:asciiTheme="minorHAnsi" w:hAnsiTheme="minorHAnsi" w:cstheme="minorHAnsi"/>
          <w:noProof/>
          <w:sz w:val="24"/>
          <w:szCs w:val="24"/>
        </w:rPr>
        <w:tab/>
      </w:r>
    </w:p>
    <w:p w14:paraId="4A23C820" w14:textId="77777777" w:rsidR="005C3DC2" w:rsidRPr="00CA3F1A" w:rsidRDefault="00253C78" w:rsidP="00253C78">
      <w:pPr>
        <w:rPr>
          <w:rFonts w:asciiTheme="minorHAnsi" w:hAnsiTheme="minorHAnsi" w:cstheme="minorHAnsi"/>
          <w:caps/>
          <w:noProof/>
        </w:rPr>
      </w:pPr>
      <w:r w:rsidRPr="00CA3F1A">
        <w:rPr>
          <w:rFonts w:asciiTheme="minorHAnsi" w:hAnsiTheme="minorHAnsi" w:cstheme="minorHAnsi"/>
          <w:caps/>
          <w:noProof/>
        </w:rPr>
        <w:fldChar w:fldCharType="end"/>
      </w:r>
    </w:p>
    <w:p w14:paraId="59C15AA6" w14:textId="77777777" w:rsidR="00680E77" w:rsidRPr="00CA3F1A" w:rsidRDefault="00680E77" w:rsidP="00253C78">
      <w:pPr>
        <w:rPr>
          <w:rFonts w:asciiTheme="minorHAnsi" w:hAnsiTheme="minorHAnsi" w:cstheme="minorHAnsi"/>
          <w:caps/>
          <w:noProof/>
        </w:rPr>
      </w:pPr>
    </w:p>
    <w:p w14:paraId="69BF8924" w14:textId="77777777" w:rsidR="00680E77" w:rsidRPr="00CA3F1A" w:rsidRDefault="00680E77" w:rsidP="00253C78">
      <w:pPr>
        <w:rPr>
          <w:rFonts w:asciiTheme="minorHAnsi" w:hAnsiTheme="minorHAnsi" w:cstheme="minorHAnsi"/>
          <w:caps/>
          <w:noProof/>
        </w:rPr>
      </w:pPr>
    </w:p>
    <w:p w14:paraId="73FD0710" w14:textId="77777777" w:rsidR="00680E77" w:rsidRPr="00CA3F1A" w:rsidRDefault="00680E77" w:rsidP="00253C78">
      <w:pPr>
        <w:rPr>
          <w:rFonts w:asciiTheme="minorHAnsi" w:hAnsiTheme="minorHAnsi" w:cstheme="minorHAnsi"/>
          <w:caps/>
          <w:noProof/>
        </w:rPr>
      </w:pPr>
    </w:p>
    <w:p w14:paraId="4D04DA9C" w14:textId="77777777" w:rsidR="00680E77" w:rsidRPr="00CA3F1A" w:rsidRDefault="00680E77" w:rsidP="00253C78">
      <w:pPr>
        <w:rPr>
          <w:rFonts w:asciiTheme="minorHAnsi" w:hAnsiTheme="minorHAnsi" w:cstheme="minorHAnsi"/>
          <w:caps/>
          <w:noProof/>
        </w:rPr>
      </w:pPr>
    </w:p>
    <w:p w14:paraId="4E437ECB" w14:textId="77777777" w:rsidR="004A70E1" w:rsidRPr="00CA3F1A" w:rsidRDefault="004A70E1" w:rsidP="00253C78">
      <w:pPr>
        <w:rPr>
          <w:rFonts w:asciiTheme="minorHAnsi" w:hAnsiTheme="minorHAnsi" w:cstheme="minorHAnsi"/>
          <w:b/>
          <w:caps/>
          <w:noProof/>
          <w:color w:val="FF0000"/>
        </w:rPr>
      </w:pPr>
    </w:p>
    <w:p w14:paraId="0E640FB6" w14:textId="77777777" w:rsidR="00722671" w:rsidRPr="00CA3F1A" w:rsidRDefault="00722671" w:rsidP="00253C78">
      <w:pPr>
        <w:rPr>
          <w:rFonts w:asciiTheme="minorHAnsi" w:hAnsiTheme="minorHAnsi" w:cstheme="minorHAnsi"/>
          <w:b/>
          <w:caps/>
          <w:noProof/>
          <w:color w:val="FF0000"/>
        </w:rPr>
      </w:pPr>
    </w:p>
    <w:p w14:paraId="2FBB640D" w14:textId="77777777" w:rsidR="00722671" w:rsidRPr="00CA3F1A" w:rsidRDefault="00722671" w:rsidP="00253C78">
      <w:pPr>
        <w:rPr>
          <w:rFonts w:asciiTheme="minorHAnsi" w:hAnsiTheme="minorHAnsi" w:cstheme="minorHAnsi"/>
          <w:b/>
          <w:caps/>
          <w:noProof/>
          <w:color w:val="FF0000"/>
        </w:rPr>
      </w:pPr>
    </w:p>
    <w:p w14:paraId="42FA23A2" w14:textId="2690AFE5" w:rsidR="002D2CA0" w:rsidRPr="00CA3F1A" w:rsidRDefault="002D2CA0" w:rsidP="004A70E1">
      <w:pPr>
        <w:pStyle w:val="P1-StandPara"/>
        <w:ind w:right="-216" w:firstLine="0"/>
        <w:jc w:val="center"/>
        <w:rPr>
          <w:rFonts w:asciiTheme="minorHAnsi" w:hAnsiTheme="minorHAnsi" w:cstheme="minorHAnsi"/>
          <w:b/>
          <w:caps/>
          <w:noProof/>
          <w:color w:val="FF0000"/>
          <w:sz w:val="24"/>
          <w:szCs w:val="24"/>
        </w:rPr>
      </w:pPr>
    </w:p>
    <w:p w14:paraId="17B89C77" w14:textId="20574485" w:rsidR="00277305" w:rsidRPr="00CA3F1A" w:rsidRDefault="00277305" w:rsidP="004A70E1">
      <w:pPr>
        <w:pStyle w:val="P1-StandPara"/>
        <w:ind w:right="-216" w:firstLine="0"/>
        <w:jc w:val="center"/>
        <w:rPr>
          <w:rFonts w:asciiTheme="minorHAnsi" w:hAnsiTheme="minorHAnsi" w:cstheme="minorHAnsi"/>
          <w:b/>
          <w:caps/>
          <w:noProof/>
          <w:color w:val="FF0000"/>
          <w:sz w:val="24"/>
          <w:szCs w:val="24"/>
        </w:rPr>
      </w:pPr>
    </w:p>
    <w:p w14:paraId="4EEC5A23" w14:textId="77777777" w:rsidR="00277305" w:rsidRPr="00CA3F1A" w:rsidRDefault="00277305" w:rsidP="004A70E1">
      <w:pPr>
        <w:pStyle w:val="P1-StandPara"/>
        <w:ind w:right="-216" w:firstLine="0"/>
        <w:jc w:val="center"/>
        <w:rPr>
          <w:rFonts w:asciiTheme="minorHAnsi" w:hAnsiTheme="minorHAnsi" w:cstheme="minorHAnsi"/>
          <w:b/>
          <w:caps/>
          <w:noProof/>
          <w:color w:val="FF0000"/>
          <w:sz w:val="24"/>
          <w:szCs w:val="24"/>
        </w:rPr>
      </w:pPr>
    </w:p>
    <w:p w14:paraId="1135E0AF" w14:textId="3171C575" w:rsidR="004A70E1" w:rsidRPr="00CA3F1A" w:rsidRDefault="004E1370" w:rsidP="004E1370">
      <w:pPr>
        <w:pStyle w:val="P1-StandPara"/>
        <w:ind w:right="-216" w:firstLine="0"/>
        <w:jc w:val="center"/>
        <w:rPr>
          <w:rFonts w:asciiTheme="minorHAnsi" w:hAnsiTheme="minorHAnsi" w:cstheme="minorHAnsi"/>
          <w:sz w:val="24"/>
          <w:szCs w:val="24"/>
        </w:rPr>
      </w:pPr>
      <w:r w:rsidRPr="00CA3F1A" w:rsidDel="004E1370">
        <w:rPr>
          <w:rStyle w:val="CommentReference"/>
          <w:rFonts w:asciiTheme="minorHAnsi" w:hAnsiTheme="minorHAnsi" w:cstheme="minorHAnsi"/>
          <w:sz w:val="24"/>
          <w:szCs w:val="24"/>
        </w:rPr>
        <w:t xml:space="preserve"> </w:t>
      </w:r>
      <w:r w:rsidR="004A70E1" w:rsidRPr="00CA3F1A">
        <w:rPr>
          <w:rFonts w:asciiTheme="minorHAnsi" w:hAnsiTheme="minorHAnsi" w:cstheme="minorHAnsi"/>
          <w:b/>
          <w:caps/>
          <w:noProof/>
          <w:sz w:val="24"/>
          <w:szCs w:val="24"/>
        </w:rPr>
        <w:t>List of Attachments</w:t>
      </w:r>
    </w:p>
    <w:p w14:paraId="5AF96374" w14:textId="5A3AC248" w:rsidR="002A66D1" w:rsidRPr="00CA3F1A" w:rsidRDefault="002A66D1" w:rsidP="004E1370">
      <w:pPr>
        <w:pStyle w:val="P1-StandPara"/>
        <w:numPr>
          <w:ilvl w:val="0"/>
          <w:numId w:val="1"/>
        </w:numPr>
        <w:tabs>
          <w:tab w:val="clear" w:pos="1440"/>
          <w:tab w:val="num" w:pos="1080"/>
        </w:tabs>
        <w:ind w:left="1080" w:right="-216"/>
        <w:rPr>
          <w:rFonts w:asciiTheme="minorHAnsi" w:hAnsiTheme="minorHAnsi" w:cstheme="minorHAnsi"/>
          <w:sz w:val="24"/>
          <w:szCs w:val="24"/>
        </w:rPr>
      </w:pPr>
      <w:r w:rsidRPr="00CA3F1A">
        <w:rPr>
          <w:rFonts w:asciiTheme="minorHAnsi" w:hAnsiTheme="minorHAnsi" w:cstheme="minorHAnsi"/>
          <w:sz w:val="24"/>
          <w:szCs w:val="24"/>
        </w:rPr>
        <w:t xml:space="preserve">Attachment </w:t>
      </w:r>
      <w:r w:rsidR="004B004B" w:rsidRPr="00CA3F1A">
        <w:rPr>
          <w:rFonts w:asciiTheme="minorHAnsi" w:hAnsiTheme="minorHAnsi" w:cstheme="minorHAnsi"/>
          <w:sz w:val="24"/>
          <w:szCs w:val="24"/>
        </w:rPr>
        <w:t>1:</w:t>
      </w:r>
      <w:r w:rsidRPr="00CA3F1A">
        <w:rPr>
          <w:rFonts w:asciiTheme="minorHAnsi" w:hAnsiTheme="minorHAnsi" w:cstheme="minorHAnsi"/>
          <w:sz w:val="24"/>
          <w:szCs w:val="24"/>
        </w:rPr>
        <w:t xml:space="preserve"> </w:t>
      </w:r>
      <w:r w:rsidR="008858A9" w:rsidRPr="00CA3F1A">
        <w:rPr>
          <w:rFonts w:asciiTheme="minorHAnsi" w:hAnsiTheme="minorHAnsi" w:cstheme="minorHAnsi"/>
          <w:sz w:val="24"/>
          <w:szCs w:val="24"/>
        </w:rPr>
        <w:t xml:space="preserve">NIH </w:t>
      </w:r>
      <w:r w:rsidR="001B1BF4" w:rsidRPr="00CA3F1A">
        <w:rPr>
          <w:rFonts w:asciiTheme="minorHAnsi" w:hAnsiTheme="minorHAnsi" w:cstheme="minorHAnsi"/>
          <w:sz w:val="24"/>
          <w:szCs w:val="24"/>
        </w:rPr>
        <w:t>NeuroB</w:t>
      </w:r>
      <w:r w:rsidR="008858A9" w:rsidRPr="00CA3F1A">
        <w:rPr>
          <w:rFonts w:asciiTheme="minorHAnsi" w:hAnsiTheme="minorHAnsi" w:cstheme="minorHAnsi"/>
          <w:sz w:val="24"/>
          <w:szCs w:val="24"/>
        </w:rPr>
        <w:t>io</w:t>
      </w:r>
      <w:r w:rsidR="001B1BF4" w:rsidRPr="00CA3F1A">
        <w:rPr>
          <w:rFonts w:asciiTheme="minorHAnsi" w:hAnsiTheme="minorHAnsi" w:cstheme="minorHAnsi"/>
          <w:sz w:val="24"/>
          <w:szCs w:val="24"/>
        </w:rPr>
        <w:t>B</w:t>
      </w:r>
      <w:r w:rsidR="008858A9" w:rsidRPr="00CA3F1A">
        <w:rPr>
          <w:rFonts w:asciiTheme="minorHAnsi" w:hAnsiTheme="minorHAnsi" w:cstheme="minorHAnsi"/>
          <w:sz w:val="24"/>
          <w:szCs w:val="24"/>
        </w:rPr>
        <w:t>ank Tissue</w:t>
      </w:r>
      <w:r w:rsidR="004B004B" w:rsidRPr="00CA3F1A">
        <w:rPr>
          <w:rFonts w:asciiTheme="minorHAnsi" w:hAnsiTheme="minorHAnsi" w:cstheme="minorHAnsi"/>
          <w:sz w:val="24"/>
          <w:szCs w:val="24"/>
        </w:rPr>
        <w:t xml:space="preserve"> Access Request Form</w:t>
      </w:r>
    </w:p>
    <w:p w14:paraId="5B655263" w14:textId="01B848B8" w:rsidR="00367424" w:rsidRDefault="00366684" w:rsidP="004E1370">
      <w:pPr>
        <w:pStyle w:val="P1-StandPara"/>
        <w:numPr>
          <w:ilvl w:val="0"/>
          <w:numId w:val="1"/>
        </w:numPr>
        <w:tabs>
          <w:tab w:val="clear" w:pos="1440"/>
          <w:tab w:val="num" w:pos="1080"/>
        </w:tabs>
        <w:ind w:left="1080" w:right="-216"/>
        <w:rPr>
          <w:rFonts w:asciiTheme="minorHAnsi" w:hAnsiTheme="minorHAnsi" w:cstheme="minorHAnsi"/>
          <w:sz w:val="24"/>
          <w:szCs w:val="24"/>
        </w:rPr>
      </w:pPr>
      <w:r w:rsidRPr="00CA3F1A">
        <w:rPr>
          <w:rFonts w:asciiTheme="minorHAnsi" w:hAnsiTheme="minorHAnsi" w:cstheme="minorHAnsi"/>
          <w:sz w:val="24"/>
          <w:szCs w:val="24"/>
        </w:rPr>
        <w:t xml:space="preserve">Attachment </w:t>
      </w:r>
      <w:r w:rsidR="008858A9" w:rsidRPr="00CA3F1A">
        <w:rPr>
          <w:rFonts w:asciiTheme="minorHAnsi" w:hAnsiTheme="minorHAnsi" w:cstheme="minorHAnsi"/>
          <w:sz w:val="24"/>
          <w:szCs w:val="24"/>
        </w:rPr>
        <w:t>2</w:t>
      </w:r>
      <w:r w:rsidRPr="00CA3F1A">
        <w:rPr>
          <w:rFonts w:asciiTheme="minorHAnsi" w:hAnsiTheme="minorHAnsi" w:cstheme="minorHAnsi"/>
          <w:sz w:val="24"/>
          <w:szCs w:val="24"/>
        </w:rPr>
        <w:t xml:space="preserve">: </w:t>
      </w:r>
      <w:r w:rsidR="004B004B" w:rsidRPr="00CA3F1A">
        <w:rPr>
          <w:rFonts w:asciiTheme="minorHAnsi" w:hAnsiTheme="minorHAnsi" w:cstheme="minorHAnsi"/>
          <w:sz w:val="24"/>
          <w:szCs w:val="24"/>
        </w:rPr>
        <w:t xml:space="preserve">NIH </w:t>
      </w:r>
      <w:r w:rsidR="001B1BF4" w:rsidRPr="00CA3F1A">
        <w:rPr>
          <w:rFonts w:asciiTheme="minorHAnsi" w:hAnsiTheme="minorHAnsi" w:cstheme="minorHAnsi"/>
          <w:sz w:val="24"/>
          <w:szCs w:val="24"/>
        </w:rPr>
        <w:t>NeuroB</w:t>
      </w:r>
      <w:r w:rsidR="004B004B" w:rsidRPr="00CA3F1A">
        <w:rPr>
          <w:rFonts w:asciiTheme="minorHAnsi" w:hAnsiTheme="minorHAnsi" w:cstheme="minorHAnsi"/>
          <w:sz w:val="24"/>
          <w:szCs w:val="24"/>
        </w:rPr>
        <w:t>io</w:t>
      </w:r>
      <w:r w:rsidR="001B1BF4" w:rsidRPr="00CA3F1A">
        <w:rPr>
          <w:rFonts w:asciiTheme="minorHAnsi" w:hAnsiTheme="minorHAnsi" w:cstheme="minorHAnsi"/>
          <w:sz w:val="24"/>
          <w:szCs w:val="24"/>
        </w:rPr>
        <w:t>B</w:t>
      </w:r>
      <w:r w:rsidR="004B004B" w:rsidRPr="00CA3F1A">
        <w:rPr>
          <w:rFonts w:asciiTheme="minorHAnsi" w:hAnsiTheme="minorHAnsi" w:cstheme="minorHAnsi"/>
          <w:sz w:val="24"/>
          <w:szCs w:val="24"/>
        </w:rPr>
        <w:t xml:space="preserve">ank Tissue Access Guidance </w:t>
      </w:r>
    </w:p>
    <w:p w14:paraId="15CA5A04" w14:textId="2DF84D09" w:rsidR="00B85C3E" w:rsidRPr="00CA3F1A" w:rsidRDefault="00B85C3E" w:rsidP="004E1370">
      <w:pPr>
        <w:pStyle w:val="P1-StandPara"/>
        <w:numPr>
          <w:ilvl w:val="0"/>
          <w:numId w:val="1"/>
        </w:numPr>
        <w:tabs>
          <w:tab w:val="clear" w:pos="1440"/>
          <w:tab w:val="num" w:pos="1080"/>
        </w:tabs>
        <w:ind w:left="1080" w:right="-216"/>
        <w:rPr>
          <w:rFonts w:asciiTheme="minorHAnsi" w:hAnsiTheme="minorHAnsi" w:cstheme="minorHAnsi"/>
          <w:sz w:val="24"/>
          <w:szCs w:val="24"/>
        </w:rPr>
      </w:pPr>
      <w:r>
        <w:rPr>
          <w:rFonts w:asciiTheme="minorHAnsi" w:hAnsiTheme="minorHAnsi" w:cstheme="minorHAnsi"/>
          <w:sz w:val="24"/>
          <w:szCs w:val="24"/>
        </w:rPr>
        <w:t>Attachment 3: NeuroBioBank HHS IT Systems Privacy Impact Assessment (PIA)</w:t>
      </w:r>
    </w:p>
    <w:p w14:paraId="5916917B" w14:textId="77777777" w:rsidR="004E1370" w:rsidRPr="00CA3F1A" w:rsidRDefault="005D550F" w:rsidP="00A92172">
      <w:pPr>
        <w:pStyle w:val="P1-StandPara"/>
        <w:spacing w:before="100" w:beforeAutospacing="1" w:after="100" w:afterAutospacing="1" w:line="360" w:lineRule="auto"/>
        <w:ind w:right="-216" w:firstLine="0"/>
        <w:rPr>
          <w:rFonts w:asciiTheme="minorHAnsi" w:hAnsiTheme="minorHAnsi" w:cstheme="minorHAnsi"/>
          <w:sz w:val="24"/>
          <w:szCs w:val="24"/>
        </w:rPr>
      </w:pPr>
      <w:r w:rsidRPr="00CA3F1A">
        <w:rPr>
          <w:rFonts w:asciiTheme="minorHAnsi" w:hAnsiTheme="minorHAnsi" w:cstheme="minorHAnsi"/>
          <w:sz w:val="24"/>
          <w:szCs w:val="24"/>
        </w:rPr>
        <w:br w:type="page"/>
      </w:r>
      <w:r w:rsidR="004E1370" w:rsidRPr="00CA3F1A">
        <w:rPr>
          <w:rFonts w:asciiTheme="minorHAnsi" w:hAnsiTheme="minorHAnsi" w:cstheme="minorHAnsi"/>
          <w:b/>
          <w:sz w:val="24"/>
          <w:szCs w:val="24"/>
        </w:rPr>
        <w:t>A</w:t>
      </w:r>
      <w:r w:rsidR="004E1370" w:rsidRPr="00CA3F1A">
        <w:rPr>
          <w:rFonts w:asciiTheme="minorHAnsi" w:hAnsiTheme="minorHAnsi" w:cstheme="minorHAnsi"/>
          <w:sz w:val="24"/>
          <w:szCs w:val="24"/>
        </w:rPr>
        <w:t xml:space="preserve">. </w:t>
      </w:r>
      <w:r w:rsidR="004E1370" w:rsidRPr="00CA3F1A">
        <w:rPr>
          <w:rFonts w:asciiTheme="minorHAnsi" w:hAnsiTheme="minorHAnsi" w:cstheme="minorHAnsi"/>
          <w:sz w:val="24"/>
          <w:szCs w:val="24"/>
        </w:rPr>
        <w:tab/>
      </w:r>
      <w:r w:rsidR="004E1370" w:rsidRPr="00CA3F1A">
        <w:rPr>
          <w:rFonts w:asciiTheme="minorHAnsi" w:hAnsiTheme="minorHAnsi" w:cstheme="minorHAnsi"/>
          <w:b/>
          <w:sz w:val="24"/>
          <w:szCs w:val="24"/>
        </w:rPr>
        <w:t>Justification</w:t>
      </w:r>
    </w:p>
    <w:p w14:paraId="432A4858" w14:textId="33278348" w:rsidR="00FB630D" w:rsidRPr="00CA3F1A" w:rsidRDefault="00FB630D" w:rsidP="00A92172">
      <w:pPr>
        <w:pStyle w:val="NormalWeb"/>
        <w:shd w:val="clear" w:color="auto" w:fill="FFFFFF"/>
        <w:spacing w:line="360" w:lineRule="auto"/>
        <w:ind w:firstLine="720"/>
        <w:rPr>
          <w:rFonts w:asciiTheme="minorHAnsi" w:hAnsiTheme="minorHAnsi" w:cstheme="minorHAnsi"/>
          <w:shd w:val="clear" w:color="auto" w:fill="FFFFFF"/>
        </w:rPr>
      </w:pPr>
      <w:r w:rsidRPr="00CA3F1A">
        <w:rPr>
          <w:rFonts w:asciiTheme="minorHAnsi" w:hAnsiTheme="minorHAnsi" w:cstheme="minorHAnsi"/>
          <w:shd w:val="clear" w:color="auto" w:fill="FFFFFF"/>
        </w:rPr>
        <w:t xml:space="preserve">When unraveling the complexities of neurological, neurodevelopmental, and neuropsychiatric disorders, there is no substitute for studying human brain tissue. Brain donation is critically important, now more than ever. The more brain tissue available for research, the faster science can advance toward a better understanding of how to prevent, diagnose, treat, and cure disorders of the human brain. </w:t>
      </w:r>
      <w:r w:rsidR="00964BBC" w:rsidRPr="00CA3F1A">
        <w:rPr>
          <w:rFonts w:asciiTheme="minorHAnsi" w:hAnsiTheme="minorHAnsi" w:cstheme="minorHAnsi"/>
          <w:shd w:val="clear" w:color="auto" w:fill="FFFFFF"/>
        </w:rPr>
        <w:t>In orde</w:t>
      </w:r>
      <w:r w:rsidR="001B1BF4" w:rsidRPr="00CA3F1A">
        <w:rPr>
          <w:rFonts w:asciiTheme="minorHAnsi" w:hAnsiTheme="minorHAnsi" w:cstheme="minorHAnsi"/>
          <w:shd w:val="clear" w:color="auto" w:fill="FFFFFF"/>
        </w:rPr>
        <w:t>r to meet this need, three I</w:t>
      </w:r>
      <w:r w:rsidR="00964BBC" w:rsidRPr="00CA3F1A">
        <w:rPr>
          <w:rFonts w:asciiTheme="minorHAnsi" w:hAnsiTheme="minorHAnsi" w:cstheme="minorHAnsi"/>
          <w:shd w:val="clear" w:color="auto" w:fill="FFFFFF"/>
        </w:rPr>
        <w:t xml:space="preserve">nstitutes </w:t>
      </w:r>
      <w:r w:rsidR="00355CA4">
        <w:rPr>
          <w:rFonts w:asciiTheme="minorHAnsi" w:hAnsiTheme="minorHAnsi" w:cstheme="minorHAnsi"/>
          <w:shd w:val="clear" w:color="auto" w:fill="FFFFFF"/>
        </w:rPr>
        <w:t xml:space="preserve">at the National Institutes of Health (NIH) </w:t>
      </w:r>
      <w:r w:rsidR="00964BBC" w:rsidRPr="00CA3F1A">
        <w:rPr>
          <w:rFonts w:asciiTheme="minorHAnsi" w:hAnsiTheme="minorHAnsi" w:cstheme="minorHAnsi"/>
          <w:shd w:val="clear" w:color="auto" w:fill="FFFFFF"/>
        </w:rPr>
        <w:t>came together to build a network of biorepositories to collect and distribute brain tissue to investigators across the country for research on a variety of brain disorders. With support from the National Institute of Mental Health (NIMH), the National Institute of Neurological Disorders and Stroke (NINDS), and the </w:t>
      </w:r>
      <w:r w:rsidR="00964BBC" w:rsidRPr="00CA3F1A">
        <w:rPr>
          <w:rStyle w:val="Emphasis"/>
          <w:rFonts w:asciiTheme="minorHAnsi" w:hAnsiTheme="minorHAnsi" w:cstheme="minorHAnsi"/>
          <w:shd w:val="clear" w:color="auto" w:fill="FFFFFF"/>
        </w:rPr>
        <w:t>Eunice Kennedy Shriver</w:t>
      </w:r>
      <w:r w:rsidR="00964BBC" w:rsidRPr="00CA3F1A">
        <w:rPr>
          <w:rFonts w:asciiTheme="minorHAnsi" w:hAnsiTheme="minorHAnsi" w:cstheme="minorHAnsi"/>
          <w:shd w:val="clear" w:color="auto" w:fill="FFFFFF"/>
        </w:rPr>
        <w:t> National Institute of Child Health and Human Development (NICHD), t</w:t>
      </w:r>
      <w:r w:rsidRPr="00CA3F1A">
        <w:rPr>
          <w:rFonts w:asciiTheme="minorHAnsi" w:hAnsiTheme="minorHAnsi" w:cstheme="minorHAnsi"/>
          <w:shd w:val="clear" w:color="auto" w:fill="FFFFFF"/>
        </w:rPr>
        <w:t>he NIH NeuroBioBank </w:t>
      </w:r>
      <w:r w:rsidR="00964BBC" w:rsidRPr="00CA3F1A">
        <w:rPr>
          <w:rFonts w:asciiTheme="minorHAnsi" w:hAnsiTheme="minorHAnsi" w:cstheme="minorHAnsi"/>
          <w:shd w:val="clear" w:color="auto" w:fill="FFFFFF"/>
        </w:rPr>
        <w:t xml:space="preserve">(NBB) was launched in 2013.  </w:t>
      </w:r>
      <w:r w:rsidRPr="00CA3F1A">
        <w:rPr>
          <w:rFonts w:asciiTheme="minorHAnsi" w:hAnsiTheme="minorHAnsi" w:cstheme="minorHAnsi"/>
          <w:shd w:val="clear" w:color="auto" w:fill="FFFFFF"/>
        </w:rPr>
        <w:t xml:space="preserve">The major goals of the </w:t>
      </w:r>
      <w:r w:rsidR="00964BBC" w:rsidRPr="00CA3F1A">
        <w:rPr>
          <w:rFonts w:asciiTheme="minorHAnsi" w:hAnsiTheme="minorHAnsi" w:cstheme="minorHAnsi"/>
          <w:shd w:val="clear" w:color="auto" w:fill="FFFFFF"/>
        </w:rPr>
        <w:t>NBB</w:t>
      </w:r>
      <w:r w:rsidR="001B1BF4" w:rsidRPr="00CA3F1A">
        <w:rPr>
          <w:rFonts w:asciiTheme="minorHAnsi" w:hAnsiTheme="minorHAnsi" w:cstheme="minorHAnsi"/>
          <w:shd w:val="clear" w:color="auto" w:fill="FFFFFF"/>
        </w:rPr>
        <w:t xml:space="preserve"> project</w:t>
      </w:r>
      <w:r w:rsidRPr="00CA3F1A">
        <w:rPr>
          <w:rFonts w:asciiTheme="minorHAnsi" w:hAnsiTheme="minorHAnsi" w:cstheme="minorHAnsi"/>
          <w:shd w:val="clear" w:color="auto" w:fill="FFFFFF"/>
        </w:rPr>
        <w:t xml:space="preserve"> are to enhance the distribution of high-quality, well-characterized human post-mortem brain tissue to investigators and to increase awareness of the value of brain donation among the public. The N</w:t>
      </w:r>
      <w:r w:rsidR="00964BBC" w:rsidRPr="00CA3F1A">
        <w:rPr>
          <w:rFonts w:asciiTheme="minorHAnsi" w:hAnsiTheme="minorHAnsi" w:cstheme="minorHAnsi"/>
          <w:shd w:val="clear" w:color="auto" w:fill="FFFFFF"/>
        </w:rPr>
        <w:t xml:space="preserve">BB </w:t>
      </w:r>
      <w:r w:rsidRPr="00CA3F1A">
        <w:rPr>
          <w:rFonts w:asciiTheme="minorHAnsi" w:hAnsiTheme="minorHAnsi" w:cstheme="minorHAnsi"/>
          <w:shd w:val="clear" w:color="auto" w:fill="FFFFFF"/>
        </w:rPr>
        <w:t>provides access to the collections of six partner sites, as well as additional resources to facilitate research studies, including donor medical records and clinical data sets (when available) and tissue quality metrics. Each N</w:t>
      </w:r>
      <w:r w:rsidR="00964BBC" w:rsidRPr="00CA3F1A">
        <w:rPr>
          <w:rFonts w:asciiTheme="minorHAnsi" w:hAnsiTheme="minorHAnsi" w:cstheme="minorHAnsi"/>
          <w:shd w:val="clear" w:color="auto" w:fill="FFFFFF"/>
        </w:rPr>
        <w:t xml:space="preserve">BB </w:t>
      </w:r>
      <w:r w:rsidRPr="00CA3F1A">
        <w:rPr>
          <w:rFonts w:asciiTheme="minorHAnsi" w:hAnsiTheme="minorHAnsi" w:cstheme="minorHAnsi"/>
          <w:shd w:val="clear" w:color="auto" w:fill="FFFFFF"/>
        </w:rPr>
        <w:t>site collects approximately 100 brains per year, offering researchers access to specimens across a broad range of diseases</w:t>
      </w:r>
      <w:r w:rsidR="00964BBC" w:rsidRPr="00CA3F1A">
        <w:rPr>
          <w:rFonts w:asciiTheme="minorHAnsi" w:hAnsiTheme="minorHAnsi" w:cstheme="minorHAnsi"/>
          <w:shd w:val="clear" w:color="auto" w:fill="FFFFFF"/>
        </w:rPr>
        <w:t>.</w:t>
      </w:r>
      <w:r w:rsidR="008858A9" w:rsidRPr="00CA3F1A">
        <w:rPr>
          <w:rFonts w:asciiTheme="minorHAnsi" w:hAnsiTheme="minorHAnsi" w:cstheme="minorHAnsi"/>
          <w:shd w:val="clear" w:color="auto" w:fill="FFFFFF"/>
        </w:rPr>
        <w:t xml:space="preserve"> Each donated brain is a precious resource, with the potential to provide tissue to hundreds of investigators. At the same time, each donated brain is ultimately non-renewable, and more are needed to keep pace with opportunities for novel studies. </w:t>
      </w:r>
    </w:p>
    <w:p w14:paraId="29545AA5" w14:textId="76921B4A" w:rsidR="008858A9" w:rsidRPr="00CA3F1A" w:rsidRDefault="00C63F3D" w:rsidP="00A92172">
      <w:pPr>
        <w:pStyle w:val="NormalWeb"/>
        <w:spacing w:line="360" w:lineRule="auto"/>
        <w:ind w:firstLine="720"/>
        <w:rPr>
          <w:rFonts w:asciiTheme="minorHAnsi" w:hAnsiTheme="minorHAnsi" w:cstheme="minorHAnsi"/>
        </w:rPr>
      </w:pPr>
      <w:r w:rsidRPr="00CA3F1A">
        <w:rPr>
          <w:rFonts w:asciiTheme="minorHAnsi" w:hAnsiTheme="minorHAnsi" w:cstheme="minorHAnsi"/>
          <w:shd w:val="clear" w:color="auto" w:fill="FFFFFF"/>
        </w:rPr>
        <w:t xml:space="preserve">With specimens that span neurological, neuropsychiatric, and neurodevelopmental diseases and disorders, the NBB serves as a central point of access to the world-class collections of </w:t>
      </w:r>
      <w:r w:rsidRPr="00CA3F1A">
        <w:rPr>
          <w:rFonts w:asciiTheme="minorHAnsi" w:hAnsiTheme="minorHAnsi" w:cstheme="minorHAnsi"/>
        </w:rPr>
        <w:t>six biorepositories</w:t>
      </w:r>
      <w:r w:rsidR="007B3471" w:rsidRPr="00CA3F1A">
        <w:rPr>
          <w:rFonts w:asciiTheme="minorHAnsi" w:hAnsiTheme="minorHAnsi" w:cstheme="minorHAnsi"/>
        </w:rPr>
        <w:t xml:space="preserve">. </w:t>
      </w:r>
      <w:r w:rsidR="007A7E55" w:rsidRPr="00CA3F1A">
        <w:rPr>
          <w:rFonts w:asciiTheme="minorHAnsi" w:hAnsiTheme="minorHAnsi" w:cstheme="minorHAnsi"/>
          <w:shd w:val="clear" w:color="auto" w:fill="FFFFFF"/>
        </w:rPr>
        <w:t>By</w:t>
      </w:r>
      <w:r w:rsidR="00FC6B64" w:rsidRPr="00CA3F1A">
        <w:rPr>
          <w:rFonts w:asciiTheme="minorHAnsi" w:hAnsiTheme="minorHAnsi" w:cstheme="minorHAnsi"/>
          <w:shd w:val="clear" w:color="auto" w:fill="FFFFFF"/>
        </w:rPr>
        <w:t xml:space="preserve"> </w:t>
      </w:r>
      <w:r w:rsidR="007A7E55" w:rsidRPr="00CA3F1A">
        <w:rPr>
          <w:rFonts w:asciiTheme="minorHAnsi" w:hAnsiTheme="minorHAnsi" w:cstheme="minorHAnsi"/>
          <w:shd w:val="clear" w:color="auto" w:fill="FFFFFF"/>
        </w:rPr>
        <w:t xml:space="preserve">coordinating </w:t>
      </w:r>
      <w:r w:rsidR="004E1370" w:rsidRPr="00CA3F1A">
        <w:rPr>
          <w:rFonts w:asciiTheme="minorHAnsi" w:hAnsiTheme="minorHAnsi" w:cstheme="minorHAnsi"/>
        </w:rPr>
        <w:t>the dissemination of human brains, related biospecimens, and associated clinical data</w:t>
      </w:r>
      <w:r w:rsidR="007A7E55" w:rsidRPr="00CA3F1A">
        <w:rPr>
          <w:rFonts w:asciiTheme="minorHAnsi" w:hAnsiTheme="minorHAnsi" w:cstheme="minorHAnsi"/>
        </w:rPr>
        <w:t xml:space="preserve"> and thus increasing availability of, and access to, high quality specimens for research purposes, the NBB strives to meet the NIH mission of </w:t>
      </w:r>
      <w:r w:rsidR="004E1370" w:rsidRPr="00CA3F1A">
        <w:rPr>
          <w:rFonts w:asciiTheme="minorHAnsi" w:hAnsiTheme="minorHAnsi" w:cstheme="minorHAnsi"/>
        </w:rPr>
        <w:t>understand</w:t>
      </w:r>
      <w:r w:rsidR="007A7E55" w:rsidRPr="00CA3F1A">
        <w:rPr>
          <w:rFonts w:asciiTheme="minorHAnsi" w:hAnsiTheme="minorHAnsi" w:cstheme="minorHAnsi"/>
        </w:rPr>
        <w:t xml:space="preserve">ing </w:t>
      </w:r>
      <w:r w:rsidR="004E1370" w:rsidRPr="00CA3F1A">
        <w:rPr>
          <w:rFonts w:asciiTheme="minorHAnsi" w:hAnsiTheme="minorHAnsi" w:cstheme="minorHAnsi"/>
        </w:rPr>
        <w:t xml:space="preserve">the neurological bases of diseases and mental disorders.  </w:t>
      </w:r>
    </w:p>
    <w:p w14:paraId="41C38CB3" w14:textId="77777777" w:rsidR="00367424" w:rsidRPr="00CA3F1A" w:rsidRDefault="00BF4042" w:rsidP="00A92172">
      <w:pPr>
        <w:pStyle w:val="P1-StandPara"/>
        <w:spacing w:before="100" w:beforeAutospacing="1" w:after="100" w:afterAutospacing="1" w:line="360" w:lineRule="auto"/>
        <w:ind w:right="-216" w:firstLine="0"/>
        <w:rPr>
          <w:rFonts w:asciiTheme="minorHAnsi" w:hAnsiTheme="minorHAnsi" w:cstheme="minorHAnsi"/>
          <w:sz w:val="24"/>
          <w:szCs w:val="24"/>
        </w:rPr>
      </w:pPr>
      <w:r w:rsidRPr="00CA3F1A">
        <w:rPr>
          <w:rFonts w:asciiTheme="minorHAnsi" w:hAnsiTheme="minorHAnsi" w:cstheme="minorHAnsi"/>
          <w:b/>
          <w:sz w:val="24"/>
          <w:szCs w:val="24"/>
        </w:rPr>
        <w:t>A.1</w:t>
      </w:r>
      <w:r w:rsidRPr="00CA3F1A">
        <w:rPr>
          <w:rFonts w:asciiTheme="minorHAnsi" w:hAnsiTheme="minorHAnsi" w:cstheme="minorHAnsi"/>
          <w:b/>
          <w:sz w:val="24"/>
          <w:szCs w:val="24"/>
        </w:rPr>
        <w:tab/>
        <w:t>Circumstances Making the Collection of Information Necessary</w:t>
      </w:r>
    </w:p>
    <w:p w14:paraId="342BA845" w14:textId="6BBB1E43" w:rsidR="00A34441" w:rsidRPr="00CA3F1A" w:rsidRDefault="007A7E55" w:rsidP="00A92172">
      <w:pPr>
        <w:pStyle w:val="NormalWeb"/>
        <w:spacing w:line="360" w:lineRule="auto"/>
        <w:ind w:firstLine="720"/>
        <w:rPr>
          <w:rFonts w:asciiTheme="minorHAnsi" w:hAnsiTheme="minorHAnsi" w:cstheme="minorHAnsi"/>
        </w:rPr>
      </w:pPr>
      <w:r w:rsidRPr="00CA3F1A">
        <w:rPr>
          <w:rFonts w:asciiTheme="minorHAnsi" w:hAnsiTheme="minorHAnsi" w:cstheme="minorHAnsi"/>
        </w:rPr>
        <w:t xml:space="preserve">The </w:t>
      </w:r>
      <w:r w:rsidR="00FC6B64" w:rsidRPr="00CA3F1A">
        <w:rPr>
          <w:rFonts w:asciiTheme="minorHAnsi" w:hAnsiTheme="minorHAnsi" w:cstheme="minorHAnsi"/>
        </w:rPr>
        <w:t xml:space="preserve">NBB </w:t>
      </w:r>
      <w:r w:rsidR="007B3471" w:rsidRPr="00CA3F1A">
        <w:rPr>
          <w:rFonts w:asciiTheme="minorHAnsi" w:hAnsiTheme="minorHAnsi" w:cstheme="minorHAnsi"/>
        </w:rPr>
        <w:t xml:space="preserve">has catalyzed scientific discovery through the centralization of resources aimed at the collection and distribution of human post-mortem brain tissue through a networked federation of brain tissue repository (BTR) sites. </w:t>
      </w:r>
      <w:r w:rsidR="00CF6B4E" w:rsidRPr="00CA3F1A">
        <w:rPr>
          <w:rFonts w:asciiTheme="minorHAnsi" w:hAnsiTheme="minorHAnsi" w:cstheme="minorHAnsi"/>
        </w:rPr>
        <w:t>The public benefit achieved through sharing brain tissue and related biospecimens</w:t>
      </w:r>
      <w:r w:rsidR="00FC6B64" w:rsidRPr="00CA3F1A">
        <w:rPr>
          <w:rFonts w:asciiTheme="minorHAnsi" w:hAnsiTheme="minorHAnsi" w:cstheme="minorHAnsi"/>
        </w:rPr>
        <w:t xml:space="preserve"> remains </w:t>
      </w:r>
      <w:r w:rsidR="00CF6B4E" w:rsidRPr="00CA3F1A">
        <w:rPr>
          <w:rFonts w:asciiTheme="minorHAnsi" w:hAnsiTheme="minorHAnsi" w:cstheme="minorHAnsi"/>
        </w:rPr>
        <w:t>significant</w:t>
      </w:r>
      <w:r w:rsidR="008858A9" w:rsidRPr="00CA3F1A">
        <w:rPr>
          <w:rFonts w:asciiTheme="minorHAnsi" w:hAnsiTheme="minorHAnsi" w:cstheme="minorHAnsi"/>
        </w:rPr>
        <w:t>, as s</w:t>
      </w:r>
      <w:r w:rsidR="00CF6B4E" w:rsidRPr="00CA3F1A">
        <w:rPr>
          <w:rFonts w:asciiTheme="minorHAnsi" w:hAnsiTheme="minorHAnsi" w:cstheme="minorHAnsi"/>
        </w:rPr>
        <w:t xml:space="preserve">uch precious resources </w:t>
      </w:r>
      <w:r w:rsidR="00FC6B64" w:rsidRPr="00CA3F1A">
        <w:rPr>
          <w:rFonts w:asciiTheme="minorHAnsi" w:hAnsiTheme="minorHAnsi" w:cstheme="minorHAnsi"/>
        </w:rPr>
        <w:t xml:space="preserve">continue to be scarce </w:t>
      </w:r>
      <w:r w:rsidR="00CF6B4E" w:rsidRPr="00CA3F1A">
        <w:rPr>
          <w:rFonts w:asciiTheme="minorHAnsi" w:hAnsiTheme="minorHAnsi" w:cstheme="minorHAnsi"/>
        </w:rPr>
        <w:t xml:space="preserve">by nature and expensive to obtain, maintain, and distribute.  The scarcity and expense </w:t>
      </w:r>
      <w:r w:rsidR="00FC6B64" w:rsidRPr="00CA3F1A">
        <w:rPr>
          <w:rFonts w:asciiTheme="minorHAnsi" w:hAnsiTheme="minorHAnsi" w:cstheme="minorHAnsi"/>
        </w:rPr>
        <w:t xml:space="preserve">continue to </w:t>
      </w:r>
      <w:r w:rsidR="00CF6B4E" w:rsidRPr="00CA3F1A">
        <w:rPr>
          <w:rFonts w:asciiTheme="minorHAnsi" w:hAnsiTheme="minorHAnsi" w:cstheme="minorHAnsi"/>
        </w:rPr>
        <w:t>necessitate fair and accountable procedures for determining</w:t>
      </w:r>
      <w:r w:rsidR="00FC6B64" w:rsidRPr="00CA3F1A">
        <w:rPr>
          <w:rFonts w:asciiTheme="minorHAnsi" w:hAnsiTheme="minorHAnsi" w:cstheme="minorHAnsi"/>
        </w:rPr>
        <w:t xml:space="preserve"> appropriate access to research specimens. </w:t>
      </w:r>
      <w:r w:rsidR="00AC0145" w:rsidRPr="00CA3F1A">
        <w:rPr>
          <w:rFonts w:asciiTheme="minorHAnsi" w:hAnsiTheme="minorHAnsi" w:cstheme="minorHAnsi"/>
        </w:rPr>
        <w:t xml:space="preserve"> </w:t>
      </w:r>
      <w:r w:rsidR="008858A9" w:rsidRPr="00CA3F1A">
        <w:rPr>
          <w:rFonts w:asciiTheme="minorHAnsi" w:hAnsiTheme="minorHAnsi" w:cstheme="minorHAnsi"/>
        </w:rPr>
        <w:t xml:space="preserve">Researchers seeking access to specimens stored in the NBB biorepositories must continue completing the </w:t>
      </w:r>
      <w:r w:rsidR="008858A9" w:rsidRPr="00CA3F1A">
        <w:rPr>
          <w:rFonts w:asciiTheme="minorHAnsi" w:hAnsiTheme="minorHAnsi" w:cstheme="minorHAnsi"/>
          <w:color w:val="000000"/>
        </w:rPr>
        <w:t xml:space="preserve">NBB Tissue Access Request Form as part of their application package, therefore </w:t>
      </w:r>
      <w:r w:rsidR="00C74976" w:rsidRPr="00CA3F1A">
        <w:rPr>
          <w:rFonts w:asciiTheme="minorHAnsi" w:hAnsiTheme="minorHAnsi" w:cstheme="minorHAnsi"/>
        </w:rPr>
        <w:t xml:space="preserve">NIMH is </w:t>
      </w:r>
      <w:r w:rsidR="008858A9" w:rsidRPr="00CA3F1A">
        <w:rPr>
          <w:rFonts w:asciiTheme="minorHAnsi" w:hAnsiTheme="minorHAnsi" w:cstheme="minorHAnsi"/>
        </w:rPr>
        <w:t xml:space="preserve">currently </w:t>
      </w:r>
      <w:r w:rsidR="00C74976" w:rsidRPr="00CA3F1A">
        <w:rPr>
          <w:rFonts w:asciiTheme="minorHAnsi" w:hAnsiTheme="minorHAnsi" w:cstheme="minorHAnsi"/>
        </w:rPr>
        <w:t xml:space="preserve">seeking </w:t>
      </w:r>
      <w:r w:rsidR="00EE43DD" w:rsidRPr="00CA3F1A">
        <w:rPr>
          <w:rFonts w:asciiTheme="minorHAnsi" w:hAnsiTheme="minorHAnsi" w:cstheme="minorHAnsi"/>
        </w:rPr>
        <w:t xml:space="preserve">a </w:t>
      </w:r>
      <w:r w:rsidR="00964BBC" w:rsidRPr="00CA3F1A">
        <w:rPr>
          <w:rFonts w:asciiTheme="minorHAnsi" w:hAnsiTheme="minorHAnsi" w:cstheme="minorHAnsi"/>
        </w:rPr>
        <w:t>3-year</w:t>
      </w:r>
      <w:r w:rsidR="00EE43DD" w:rsidRPr="00CA3F1A">
        <w:rPr>
          <w:rFonts w:asciiTheme="minorHAnsi" w:hAnsiTheme="minorHAnsi" w:cstheme="minorHAnsi"/>
        </w:rPr>
        <w:t xml:space="preserve"> extension of </w:t>
      </w:r>
      <w:r w:rsidR="00C74976" w:rsidRPr="00CA3F1A">
        <w:rPr>
          <w:rFonts w:asciiTheme="minorHAnsi" w:hAnsiTheme="minorHAnsi" w:cstheme="minorHAnsi"/>
        </w:rPr>
        <w:t xml:space="preserve">OMB approval </w:t>
      </w:r>
      <w:r w:rsidR="008858A9" w:rsidRPr="00CA3F1A">
        <w:rPr>
          <w:rFonts w:asciiTheme="minorHAnsi" w:hAnsiTheme="minorHAnsi" w:cstheme="minorHAnsi"/>
        </w:rPr>
        <w:t xml:space="preserve">of </w:t>
      </w:r>
      <w:r w:rsidR="00EE43DD" w:rsidRPr="00CA3F1A">
        <w:rPr>
          <w:rFonts w:asciiTheme="minorHAnsi" w:hAnsiTheme="minorHAnsi" w:cstheme="minorHAnsi"/>
        </w:rPr>
        <w:t xml:space="preserve">the </w:t>
      </w:r>
      <w:r w:rsidR="00EE43DD" w:rsidRPr="00C0319C">
        <w:rPr>
          <w:rFonts w:asciiTheme="minorHAnsi" w:hAnsiTheme="minorHAnsi" w:cstheme="minorHAnsi"/>
        </w:rPr>
        <w:t xml:space="preserve">NBB </w:t>
      </w:r>
      <w:r w:rsidR="00C74976" w:rsidRPr="00C0319C">
        <w:rPr>
          <w:rFonts w:asciiTheme="minorHAnsi" w:hAnsiTheme="minorHAnsi" w:cstheme="minorHAnsi"/>
        </w:rPr>
        <w:t>Tissue Access Request Form</w:t>
      </w:r>
      <w:r w:rsidR="00EE43DD" w:rsidRPr="00CA3F1A">
        <w:rPr>
          <w:rFonts w:asciiTheme="minorHAnsi" w:hAnsiTheme="minorHAnsi" w:cstheme="minorHAnsi"/>
        </w:rPr>
        <w:t xml:space="preserve"> (See Attachment 1)</w:t>
      </w:r>
      <w:r w:rsidR="00C74976" w:rsidRPr="00CA3F1A">
        <w:rPr>
          <w:rFonts w:asciiTheme="minorHAnsi" w:hAnsiTheme="minorHAnsi" w:cstheme="minorHAnsi"/>
        </w:rPr>
        <w:t xml:space="preserve">. </w:t>
      </w:r>
      <w:r w:rsidR="00A34441" w:rsidRPr="00CA3F1A">
        <w:rPr>
          <w:rFonts w:asciiTheme="minorHAnsi" w:hAnsiTheme="minorHAnsi" w:cstheme="minorHAnsi"/>
        </w:rPr>
        <w:t>T</w:t>
      </w:r>
      <w:r w:rsidR="009D3D0E" w:rsidRPr="00CA3F1A">
        <w:rPr>
          <w:rFonts w:asciiTheme="minorHAnsi" w:hAnsiTheme="minorHAnsi" w:cstheme="minorHAnsi"/>
        </w:rPr>
        <w:t xml:space="preserve">he </w:t>
      </w:r>
      <w:r w:rsidR="00EE43DD" w:rsidRPr="00C0319C">
        <w:rPr>
          <w:rFonts w:asciiTheme="minorHAnsi" w:hAnsiTheme="minorHAnsi" w:cstheme="minorHAnsi"/>
        </w:rPr>
        <w:t>NBB Tissue Access Request Form</w:t>
      </w:r>
      <w:r w:rsidR="00EE43DD" w:rsidRPr="00CA3F1A">
        <w:rPr>
          <w:rFonts w:asciiTheme="minorHAnsi" w:hAnsiTheme="minorHAnsi" w:cstheme="minorHAnsi"/>
        </w:rPr>
        <w:t xml:space="preserve"> </w:t>
      </w:r>
      <w:r w:rsidR="009D3D0E" w:rsidRPr="00CA3F1A">
        <w:rPr>
          <w:rFonts w:asciiTheme="minorHAnsi" w:hAnsiTheme="minorHAnsi" w:cstheme="minorHAnsi"/>
        </w:rPr>
        <w:t xml:space="preserve">will </w:t>
      </w:r>
      <w:r w:rsidR="00EE43DD" w:rsidRPr="00CA3F1A">
        <w:rPr>
          <w:rFonts w:asciiTheme="minorHAnsi" w:hAnsiTheme="minorHAnsi" w:cstheme="minorHAnsi"/>
        </w:rPr>
        <w:t>continue to p</w:t>
      </w:r>
      <w:r w:rsidR="009D3D0E" w:rsidRPr="00CA3F1A">
        <w:rPr>
          <w:rFonts w:asciiTheme="minorHAnsi" w:hAnsiTheme="minorHAnsi" w:cstheme="minorHAnsi"/>
        </w:rPr>
        <w:t>rovide a Privacy Act No</w:t>
      </w:r>
      <w:r w:rsidR="00404809" w:rsidRPr="00CA3F1A">
        <w:rPr>
          <w:rFonts w:asciiTheme="minorHAnsi" w:hAnsiTheme="minorHAnsi" w:cstheme="minorHAnsi"/>
        </w:rPr>
        <w:t>t</w:t>
      </w:r>
      <w:r w:rsidR="009D3D0E" w:rsidRPr="00CA3F1A">
        <w:rPr>
          <w:rFonts w:asciiTheme="minorHAnsi" w:hAnsiTheme="minorHAnsi" w:cstheme="minorHAnsi"/>
        </w:rPr>
        <w:t xml:space="preserve">ification pursuant to Public Law 93-579, Privacy Act of 1974, 5 U.S.C. Section 552a.  </w:t>
      </w:r>
      <w:r w:rsidR="00D379A3" w:rsidRPr="00CA3F1A">
        <w:rPr>
          <w:rFonts w:asciiTheme="minorHAnsi" w:hAnsiTheme="minorHAnsi" w:cstheme="minorHAnsi"/>
        </w:rPr>
        <w:t>The legal authority to collect this information</w:t>
      </w:r>
      <w:r w:rsidR="007B3471" w:rsidRPr="00CA3F1A">
        <w:rPr>
          <w:rFonts w:asciiTheme="minorHAnsi" w:hAnsiTheme="minorHAnsi" w:cstheme="minorHAnsi"/>
        </w:rPr>
        <w:t xml:space="preserve"> remains</w:t>
      </w:r>
      <w:r w:rsidR="00D379A3" w:rsidRPr="00CA3F1A">
        <w:rPr>
          <w:rFonts w:asciiTheme="minorHAnsi" w:hAnsiTheme="minorHAnsi" w:cstheme="minorHAnsi"/>
        </w:rPr>
        <w:t xml:space="preserve"> granted under 42 U.S.C. Sections 232, 281 and 285g of the Public Health Service Act.  </w:t>
      </w:r>
      <w:r w:rsidR="00A34441" w:rsidRPr="00CA3F1A">
        <w:rPr>
          <w:rFonts w:asciiTheme="minorHAnsi" w:hAnsiTheme="minorHAnsi" w:cstheme="minorHAnsi"/>
          <w:color w:val="000000"/>
        </w:rPr>
        <w:t xml:space="preserve">These records will </w:t>
      </w:r>
      <w:r w:rsidR="007B3471" w:rsidRPr="00CA3F1A">
        <w:rPr>
          <w:rFonts w:asciiTheme="minorHAnsi" w:hAnsiTheme="minorHAnsi" w:cstheme="minorHAnsi"/>
          <w:color w:val="000000"/>
        </w:rPr>
        <w:t xml:space="preserve">continue to </w:t>
      </w:r>
      <w:r w:rsidR="00A34441" w:rsidRPr="00CA3F1A">
        <w:rPr>
          <w:rFonts w:asciiTheme="minorHAnsi" w:hAnsiTheme="minorHAnsi" w:cstheme="minorHAnsi"/>
          <w:color w:val="000000"/>
        </w:rPr>
        <w:t>be maintained in accordance with the Privacy Act System of Record Notice 09-25-0036, (</w:t>
      </w:r>
      <w:hyperlink r:id="rId13" w:history="1">
        <w:r w:rsidR="00A34441" w:rsidRPr="00CA3F1A">
          <w:rPr>
            <w:rStyle w:val="Hyperlink"/>
            <w:rFonts w:asciiTheme="minorHAnsi" w:hAnsiTheme="minorHAnsi" w:cstheme="minorHAnsi"/>
          </w:rPr>
          <w:t>http://oma.od.nih.gov/public/ms/privacy/pafiles/0036.htm</w:t>
        </w:r>
      </w:hyperlink>
      <w:r w:rsidR="00A34441" w:rsidRPr="00CA3F1A">
        <w:rPr>
          <w:rFonts w:asciiTheme="minorHAnsi" w:hAnsiTheme="minorHAnsi" w:cstheme="minorHAnsi"/>
          <w:color w:val="000000"/>
        </w:rPr>
        <w:t xml:space="preserve">) covering “Extramural Awards and Chartered Advisory Committees (IMPAC 2), Contract Information (DCIS), and Cooperative Agreement Information, HHS/NIH.” The NIH System of Record Notice was previously published in the Federal </w:t>
      </w:r>
      <w:r w:rsidR="00D13DC9" w:rsidRPr="00CA3F1A">
        <w:rPr>
          <w:rFonts w:asciiTheme="minorHAnsi" w:hAnsiTheme="minorHAnsi" w:cstheme="minorHAnsi"/>
          <w:color w:val="000000"/>
        </w:rPr>
        <w:t xml:space="preserve">Register </w:t>
      </w:r>
      <w:r w:rsidR="00A34441" w:rsidRPr="00CA3F1A">
        <w:rPr>
          <w:rFonts w:asciiTheme="minorHAnsi" w:hAnsiTheme="minorHAnsi" w:cstheme="minorHAnsi"/>
          <w:color w:val="000000"/>
        </w:rPr>
        <w:t>on September 26, 2002, Volume 67, No 187, page 60742.</w:t>
      </w:r>
    </w:p>
    <w:p w14:paraId="3C3466DD" w14:textId="77777777" w:rsidR="00796EF3" w:rsidRPr="00CA3F1A" w:rsidRDefault="00796EF3" w:rsidP="00A92172">
      <w:pPr>
        <w:spacing w:before="100" w:beforeAutospacing="1" w:after="100" w:afterAutospacing="1" w:line="360" w:lineRule="auto"/>
        <w:rPr>
          <w:rFonts w:asciiTheme="minorHAnsi" w:hAnsiTheme="minorHAnsi" w:cstheme="minorHAnsi"/>
          <w:vanish/>
        </w:rPr>
      </w:pPr>
    </w:p>
    <w:p w14:paraId="415AF843" w14:textId="77777777" w:rsidR="006E557B" w:rsidRPr="00CA3F1A" w:rsidRDefault="006E557B" w:rsidP="00A92172">
      <w:pPr>
        <w:pStyle w:val="Heading2"/>
        <w:spacing w:before="100" w:beforeAutospacing="1" w:after="100" w:afterAutospacing="1" w:line="360" w:lineRule="auto"/>
        <w:ind w:left="0" w:firstLine="0"/>
        <w:rPr>
          <w:rFonts w:asciiTheme="minorHAnsi" w:hAnsiTheme="minorHAnsi" w:cstheme="minorHAnsi"/>
          <w:sz w:val="24"/>
          <w:szCs w:val="24"/>
        </w:rPr>
      </w:pPr>
      <w:bookmarkStart w:id="1" w:name="_Toc443881743"/>
      <w:bookmarkStart w:id="2" w:name="_Toc451592232"/>
      <w:bookmarkStart w:id="3" w:name="_Toc5610273"/>
      <w:bookmarkStart w:id="4" w:name="_Toc99178779"/>
      <w:r w:rsidRPr="00CA3F1A">
        <w:rPr>
          <w:rFonts w:asciiTheme="minorHAnsi" w:hAnsiTheme="minorHAnsi" w:cstheme="minorHAnsi"/>
          <w:sz w:val="24"/>
          <w:szCs w:val="24"/>
        </w:rPr>
        <w:t>A.2    Purpose and Use of the Information</w:t>
      </w:r>
      <w:bookmarkEnd w:id="1"/>
      <w:bookmarkEnd w:id="2"/>
      <w:bookmarkEnd w:id="3"/>
      <w:bookmarkEnd w:id="4"/>
      <w:r w:rsidRPr="00CA3F1A">
        <w:rPr>
          <w:rFonts w:asciiTheme="minorHAnsi" w:hAnsiTheme="minorHAnsi" w:cstheme="minorHAnsi"/>
          <w:sz w:val="24"/>
          <w:szCs w:val="24"/>
        </w:rPr>
        <w:t xml:space="preserve"> Collection</w:t>
      </w:r>
    </w:p>
    <w:p w14:paraId="63F764B6" w14:textId="6DA2AF0F" w:rsidR="006E557B" w:rsidRPr="00A92172" w:rsidRDefault="0040523A" w:rsidP="00F71785">
      <w:pPr>
        <w:pStyle w:val="Heading2"/>
        <w:spacing w:before="100" w:beforeAutospacing="1" w:after="100" w:afterAutospacing="1" w:line="360" w:lineRule="auto"/>
        <w:ind w:left="0" w:firstLine="0"/>
        <w:jc w:val="left"/>
        <w:rPr>
          <w:rFonts w:asciiTheme="minorHAnsi" w:hAnsiTheme="minorHAnsi" w:cstheme="minorHAnsi"/>
          <w:b w:val="0"/>
          <w:color w:val="FF0000"/>
          <w:sz w:val="24"/>
          <w:szCs w:val="24"/>
        </w:rPr>
      </w:pPr>
      <w:r w:rsidRPr="00CA3F1A">
        <w:rPr>
          <w:rFonts w:asciiTheme="minorHAnsi" w:hAnsiTheme="minorHAnsi" w:cstheme="minorHAnsi"/>
          <w:b w:val="0"/>
          <w:sz w:val="24"/>
          <w:szCs w:val="24"/>
        </w:rPr>
        <w:t xml:space="preserve">The </w:t>
      </w:r>
      <w:r w:rsidR="00EE43DD" w:rsidRPr="00C0319C">
        <w:rPr>
          <w:rFonts w:asciiTheme="minorHAnsi" w:hAnsiTheme="minorHAnsi" w:cstheme="minorHAnsi"/>
          <w:b w:val="0"/>
          <w:sz w:val="24"/>
          <w:szCs w:val="24"/>
        </w:rPr>
        <w:t>NBB</w:t>
      </w:r>
      <w:r w:rsidRPr="00C0319C">
        <w:rPr>
          <w:rFonts w:asciiTheme="minorHAnsi" w:hAnsiTheme="minorHAnsi" w:cstheme="minorHAnsi"/>
          <w:b w:val="0"/>
          <w:sz w:val="24"/>
          <w:szCs w:val="24"/>
        </w:rPr>
        <w:t xml:space="preserve"> </w:t>
      </w:r>
      <w:r w:rsidR="00EE43DD" w:rsidRPr="00C0319C">
        <w:rPr>
          <w:rFonts w:asciiTheme="minorHAnsi" w:hAnsiTheme="minorHAnsi" w:cstheme="minorHAnsi"/>
          <w:b w:val="0"/>
          <w:sz w:val="24"/>
          <w:szCs w:val="24"/>
        </w:rPr>
        <w:t>Tissue Access Request Form</w:t>
      </w:r>
      <w:r w:rsidR="00EE43DD" w:rsidRPr="00CA3F1A">
        <w:rPr>
          <w:rFonts w:asciiTheme="minorHAnsi" w:hAnsiTheme="minorHAnsi" w:cstheme="minorHAnsi"/>
          <w:sz w:val="24"/>
          <w:szCs w:val="24"/>
        </w:rPr>
        <w:t xml:space="preserve"> </w:t>
      </w:r>
      <w:r w:rsidRPr="00CA3F1A">
        <w:rPr>
          <w:rFonts w:asciiTheme="minorHAnsi" w:hAnsiTheme="minorHAnsi" w:cstheme="minorHAnsi"/>
          <w:b w:val="0"/>
          <w:sz w:val="24"/>
          <w:szCs w:val="24"/>
        </w:rPr>
        <w:t xml:space="preserve">will </w:t>
      </w:r>
      <w:r w:rsidR="00EE43DD" w:rsidRPr="00CA3F1A">
        <w:rPr>
          <w:rFonts w:asciiTheme="minorHAnsi" w:hAnsiTheme="minorHAnsi" w:cstheme="minorHAnsi"/>
          <w:b w:val="0"/>
          <w:sz w:val="24"/>
          <w:szCs w:val="24"/>
        </w:rPr>
        <w:t xml:space="preserve">continue </w:t>
      </w:r>
      <w:r w:rsidR="007B3471" w:rsidRPr="00CA3F1A">
        <w:rPr>
          <w:rFonts w:asciiTheme="minorHAnsi" w:hAnsiTheme="minorHAnsi" w:cstheme="minorHAnsi"/>
          <w:b w:val="0"/>
          <w:sz w:val="24"/>
          <w:szCs w:val="24"/>
        </w:rPr>
        <w:t>collecting</w:t>
      </w:r>
      <w:r w:rsidRPr="00CA3F1A">
        <w:rPr>
          <w:rFonts w:asciiTheme="minorHAnsi" w:hAnsiTheme="minorHAnsi" w:cstheme="minorHAnsi"/>
          <w:b w:val="0"/>
          <w:sz w:val="24"/>
          <w:szCs w:val="24"/>
        </w:rPr>
        <w:t xml:space="preserve"> </w:t>
      </w:r>
      <w:r w:rsidR="0054109D" w:rsidRPr="00CA3F1A">
        <w:rPr>
          <w:rFonts w:asciiTheme="minorHAnsi" w:hAnsiTheme="minorHAnsi" w:cstheme="minorHAnsi"/>
          <w:b w:val="0"/>
          <w:sz w:val="24"/>
          <w:szCs w:val="24"/>
        </w:rPr>
        <w:t xml:space="preserve">information from researchers </w:t>
      </w:r>
      <w:r w:rsidR="007B3471" w:rsidRPr="00CA3F1A">
        <w:rPr>
          <w:rFonts w:asciiTheme="minorHAnsi" w:hAnsiTheme="minorHAnsi" w:cstheme="minorHAnsi"/>
          <w:b w:val="0"/>
          <w:sz w:val="24"/>
          <w:szCs w:val="24"/>
        </w:rPr>
        <w:t>wishing</w:t>
      </w:r>
      <w:r w:rsidR="0054109D" w:rsidRPr="00CA3F1A">
        <w:rPr>
          <w:rFonts w:asciiTheme="minorHAnsi" w:hAnsiTheme="minorHAnsi" w:cstheme="minorHAnsi"/>
          <w:b w:val="0"/>
          <w:sz w:val="24"/>
          <w:szCs w:val="24"/>
        </w:rPr>
        <w:t xml:space="preserve"> to gain access to</w:t>
      </w:r>
      <w:r w:rsidR="00EE43DD" w:rsidRPr="00CA3F1A">
        <w:rPr>
          <w:rFonts w:asciiTheme="minorHAnsi" w:hAnsiTheme="minorHAnsi" w:cstheme="minorHAnsi"/>
          <w:b w:val="0"/>
          <w:sz w:val="24"/>
          <w:szCs w:val="24"/>
        </w:rPr>
        <w:t xml:space="preserve"> specimens </w:t>
      </w:r>
      <w:r w:rsidR="0054109D" w:rsidRPr="00CA3F1A">
        <w:rPr>
          <w:rFonts w:asciiTheme="minorHAnsi" w:hAnsiTheme="minorHAnsi" w:cstheme="minorHAnsi"/>
          <w:b w:val="0"/>
          <w:sz w:val="24"/>
          <w:szCs w:val="24"/>
        </w:rPr>
        <w:t xml:space="preserve">stored throughout the </w:t>
      </w:r>
      <w:r w:rsidR="00EE43DD" w:rsidRPr="00CA3F1A">
        <w:rPr>
          <w:rFonts w:asciiTheme="minorHAnsi" w:hAnsiTheme="minorHAnsi" w:cstheme="minorHAnsi"/>
          <w:b w:val="0"/>
          <w:sz w:val="24"/>
          <w:szCs w:val="24"/>
        </w:rPr>
        <w:t>NBB</w:t>
      </w:r>
      <w:r w:rsidR="0054109D" w:rsidRPr="00CA3F1A">
        <w:rPr>
          <w:rFonts w:asciiTheme="minorHAnsi" w:hAnsiTheme="minorHAnsi" w:cstheme="minorHAnsi"/>
          <w:b w:val="0"/>
          <w:sz w:val="24"/>
          <w:szCs w:val="24"/>
        </w:rPr>
        <w:t xml:space="preserve"> network</w:t>
      </w:r>
      <w:r w:rsidR="007567F8" w:rsidRPr="00CA3F1A">
        <w:rPr>
          <w:rFonts w:asciiTheme="minorHAnsi" w:hAnsiTheme="minorHAnsi" w:cstheme="minorHAnsi"/>
          <w:b w:val="0"/>
          <w:sz w:val="24"/>
          <w:szCs w:val="24"/>
        </w:rPr>
        <w:t xml:space="preserve"> </w:t>
      </w:r>
      <w:r w:rsidR="00606C57" w:rsidRPr="00CA3F1A">
        <w:rPr>
          <w:rFonts w:asciiTheme="minorHAnsi" w:hAnsiTheme="minorHAnsi" w:cstheme="minorHAnsi"/>
          <w:b w:val="0"/>
          <w:sz w:val="24"/>
          <w:szCs w:val="24"/>
        </w:rPr>
        <w:t>of</w:t>
      </w:r>
      <w:r w:rsidR="00EE43DD" w:rsidRPr="00CA3F1A">
        <w:rPr>
          <w:rFonts w:asciiTheme="minorHAnsi" w:hAnsiTheme="minorHAnsi" w:cstheme="minorHAnsi"/>
          <w:b w:val="0"/>
          <w:sz w:val="24"/>
          <w:szCs w:val="24"/>
        </w:rPr>
        <w:t xml:space="preserve"> BTRs </w:t>
      </w:r>
      <w:r w:rsidR="007B3471" w:rsidRPr="00CA3F1A">
        <w:rPr>
          <w:rFonts w:asciiTheme="minorHAnsi" w:hAnsiTheme="minorHAnsi" w:cstheme="minorHAnsi"/>
          <w:b w:val="0"/>
          <w:sz w:val="24"/>
          <w:szCs w:val="24"/>
        </w:rPr>
        <w:t>(</w:t>
      </w:r>
      <w:hyperlink r:id="rId14" w:anchor="network" w:history="1">
        <w:r w:rsidR="007B3471" w:rsidRPr="00CA3F1A">
          <w:rPr>
            <w:rStyle w:val="Hyperlink"/>
            <w:rFonts w:asciiTheme="minorHAnsi" w:hAnsiTheme="minorHAnsi" w:cstheme="minorHAnsi"/>
            <w:b w:val="0"/>
            <w:sz w:val="24"/>
            <w:szCs w:val="24"/>
          </w:rPr>
          <w:t>https://neurobiobank.nih.gov/about/#network</w:t>
        </w:r>
      </w:hyperlink>
      <w:r w:rsidR="007B3471" w:rsidRPr="00CA3F1A">
        <w:rPr>
          <w:rFonts w:asciiTheme="minorHAnsi" w:hAnsiTheme="minorHAnsi" w:cstheme="minorHAnsi"/>
          <w:b w:val="0"/>
          <w:sz w:val="24"/>
          <w:szCs w:val="24"/>
        </w:rPr>
        <w:t>).</w:t>
      </w:r>
      <w:r w:rsidR="007B3471" w:rsidRPr="00CA3F1A">
        <w:rPr>
          <w:rFonts w:asciiTheme="minorHAnsi" w:hAnsiTheme="minorHAnsi" w:cstheme="minorHAnsi"/>
          <w:sz w:val="24"/>
          <w:szCs w:val="24"/>
        </w:rPr>
        <w:t xml:space="preserve">  </w:t>
      </w:r>
      <w:bookmarkStart w:id="5" w:name="_Toc443881744"/>
      <w:bookmarkStart w:id="6" w:name="_Toc451592233"/>
      <w:bookmarkStart w:id="7" w:name="_Toc5610274"/>
      <w:bookmarkStart w:id="8" w:name="_Toc99178780"/>
      <w:r w:rsidR="00272A33" w:rsidRPr="00CA3F1A">
        <w:rPr>
          <w:rFonts w:asciiTheme="minorHAnsi" w:hAnsiTheme="minorHAnsi" w:cstheme="minorHAnsi"/>
          <w:b w:val="0"/>
          <w:sz w:val="24"/>
          <w:szCs w:val="24"/>
        </w:rPr>
        <w:t xml:space="preserve">The </w:t>
      </w:r>
      <w:r w:rsidR="00891181" w:rsidRPr="00CA3F1A">
        <w:rPr>
          <w:rFonts w:asciiTheme="minorHAnsi" w:hAnsiTheme="minorHAnsi" w:cstheme="minorHAnsi"/>
          <w:b w:val="0"/>
          <w:sz w:val="24"/>
          <w:szCs w:val="24"/>
        </w:rPr>
        <w:t xml:space="preserve">primary </w:t>
      </w:r>
      <w:r w:rsidR="00272A33" w:rsidRPr="00CA3F1A">
        <w:rPr>
          <w:rFonts w:asciiTheme="minorHAnsi" w:hAnsiTheme="minorHAnsi" w:cstheme="minorHAnsi"/>
          <w:b w:val="0"/>
          <w:sz w:val="24"/>
          <w:szCs w:val="24"/>
        </w:rPr>
        <w:t xml:space="preserve">use of the information </w:t>
      </w:r>
      <w:r w:rsidR="001B1BF4" w:rsidRPr="00CA3F1A">
        <w:rPr>
          <w:rFonts w:asciiTheme="minorHAnsi" w:hAnsiTheme="minorHAnsi" w:cstheme="minorHAnsi"/>
          <w:b w:val="0"/>
          <w:sz w:val="24"/>
          <w:szCs w:val="24"/>
        </w:rPr>
        <w:t xml:space="preserve">collected </w:t>
      </w:r>
      <w:r w:rsidR="0054109D" w:rsidRPr="00CA3F1A">
        <w:rPr>
          <w:rFonts w:asciiTheme="minorHAnsi" w:hAnsiTheme="minorHAnsi" w:cstheme="minorHAnsi"/>
          <w:b w:val="0"/>
          <w:sz w:val="24"/>
          <w:szCs w:val="24"/>
        </w:rPr>
        <w:t>is</w:t>
      </w:r>
      <w:r w:rsidR="00272A33" w:rsidRPr="00CA3F1A">
        <w:rPr>
          <w:rFonts w:asciiTheme="minorHAnsi" w:hAnsiTheme="minorHAnsi" w:cstheme="minorHAnsi"/>
          <w:b w:val="0"/>
          <w:sz w:val="24"/>
          <w:szCs w:val="24"/>
        </w:rPr>
        <w:t xml:space="preserve"> to </w:t>
      </w:r>
      <w:r w:rsidR="00D379A3" w:rsidRPr="00CA3F1A">
        <w:rPr>
          <w:rFonts w:asciiTheme="minorHAnsi" w:hAnsiTheme="minorHAnsi" w:cstheme="minorHAnsi"/>
          <w:b w:val="0"/>
          <w:sz w:val="24"/>
          <w:szCs w:val="24"/>
        </w:rPr>
        <w:t>verify that the</w:t>
      </w:r>
      <w:r w:rsidR="0054109D" w:rsidRPr="00CA3F1A">
        <w:rPr>
          <w:rFonts w:asciiTheme="minorHAnsi" w:hAnsiTheme="minorHAnsi" w:cstheme="minorHAnsi"/>
          <w:b w:val="0"/>
          <w:sz w:val="24"/>
          <w:szCs w:val="24"/>
        </w:rPr>
        <w:t xml:space="preserve"> </w:t>
      </w:r>
      <w:r w:rsidR="007B3471" w:rsidRPr="00CA3F1A">
        <w:rPr>
          <w:rFonts w:asciiTheme="minorHAnsi" w:hAnsiTheme="minorHAnsi" w:cstheme="minorHAnsi"/>
          <w:b w:val="0"/>
          <w:sz w:val="24"/>
          <w:szCs w:val="24"/>
        </w:rPr>
        <w:t xml:space="preserve">requester </w:t>
      </w:r>
      <w:r w:rsidR="00D379A3" w:rsidRPr="00CA3F1A">
        <w:rPr>
          <w:rFonts w:asciiTheme="minorHAnsi" w:hAnsiTheme="minorHAnsi" w:cstheme="minorHAnsi"/>
          <w:b w:val="0"/>
          <w:sz w:val="24"/>
          <w:szCs w:val="24"/>
        </w:rPr>
        <w:t>is qualified to</w:t>
      </w:r>
      <w:r w:rsidR="008858A9" w:rsidRPr="00CA3F1A">
        <w:rPr>
          <w:rFonts w:asciiTheme="minorHAnsi" w:hAnsiTheme="minorHAnsi" w:cstheme="minorHAnsi"/>
          <w:b w:val="0"/>
          <w:sz w:val="24"/>
          <w:szCs w:val="24"/>
        </w:rPr>
        <w:t xml:space="preserve"> conduct human tissue research, </w:t>
      </w:r>
      <w:r w:rsidR="00D379A3" w:rsidRPr="00CA3F1A">
        <w:rPr>
          <w:rFonts w:asciiTheme="minorHAnsi" w:hAnsiTheme="minorHAnsi" w:cstheme="minorHAnsi"/>
          <w:b w:val="0"/>
          <w:sz w:val="24"/>
          <w:szCs w:val="24"/>
        </w:rPr>
        <w:t xml:space="preserve">maintain appropriate ethical standards, </w:t>
      </w:r>
      <w:r w:rsidR="00097639" w:rsidRPr="00CA3F1A">
        <w:rPr>
          <w:rFonts w:asciiTheme="minorHAnsi" w:hAnsiTheme="minorHAnsi" w:cstheme="minorHAnsi"/>
          <w:b w:val="0"/>
          <w:sz w:val="24"/>
          <w:szCs w:val="24"/>
        </w:rPr>
        <w:t xml:space="preserve">and to </w:t>
      </w:r>
      <w:r w:rsidR="00D379A3" w:rsidRPr="00CA3F1A">
        <w:rPr>
          <w:rFonts w:asciiTheme="minorHAnsi" w:hAnsiTheme="minorHAnsi" w:cstheme="minorHAnsi"/>
          <w:b w:val="0"/>
          <w:sz w:val="24"/>
          <w:szCs w:val="24"/>
        </w:rPr>
        <w:t xml:space="preserve">document, track, monitor, and evaluate the appropriate use of the </w:t>
      </w:r>
      <w:r w:rsidR="00EE43DD" w:rsidRPr="00CA3F1A">
        <w:rPr>
          <w:rFonts w:asciiTheme="minorHAnsi" w:hAnsiTheme="minorHAnsi" w:cstheme="minorHAnsi"/>
          <w:b w:val="0"/>
          <w:sz w:val="24"/>
          <w:szCs w:val="24"/>
        </w:rPr>
        <w:t>NBB</w:t>
      </w:r>
      <w:r w:rsidR="00D379A3" w:rsidRPr="00CA3F1A">
        <w:rPr>
          <w:rFonts w:asciiTheme="minorHAnsi" w:hAnsiTheme="minorHAnsi" w:cstheme="minorHAnsi"/>
          <w:b w:val="0"/>
          <w:sz w:val="24"/>
          <w:szCs w:val="24"/>
        </w:rPr>
        <w:t xml:space="preserve"> tissue and biospecimens resources, </w:t>
      </w:r>
      <w:r w:rsidR="0054109D" w:rsidRPr="00CA3F1A">
        <w:rPr>
          <w:rFonts w:asciiTheme="minorHAnsi" w:hAnsiTheme="minorHAnsi" w:cstheme="minorHAnsi"/>
          <w:b w:val="0"/>
          <w:sz w:val="24"/>
          <w:szCs w:val="24"/>
        </w:rPr>
        <w:t xml:space="preserve">to notify recipients of updates, </w:t>
      </w:r>
      <w:r w:rsidR="00D379A3" w:rsidRPr="00CA3F1A">
        <w:rPr>
          <w:rFonts w:asciiTheme="minorHAnsi" w:hAnsiTheme="minorHAnsi" w:cstheme="minorHAnsi"/>
          <w:b w:val="0"/>
          <w:sz w:val="24"/>
          <w:szCs w:val="24"/>
        </w:rPr>
        <w:t>and to meet all legal obligations</w:t>
      </w:r>
      <w:r w:rsidR="00272A33" w:rsidRPr="00CA3F1A">
        <w:rPr>
          <w:rFonts w:asciiTheme="minorHAnsi" w:hAnsiTheme="minorHAnsi" w:cstheme="minorHAnsi"/>
          <w:b w:val="0"/>
          <w:sz w:val="24"/>
          <w:szCs w:val="24"/>
        </w:rPr>
        <w:t>.</w:t>
      </w:r>
      <w:r w:rsidR="00891181" w:rsidRPr="00CA3F1A">
        <w:rPr>
          <w:rFonts w:asciiTheme="minorHAnsi" w:hAnsiTheme="minorHAnsi" w:cstheme="minorHAnsi"/>
          <w:b w:val="0"/>
          <w:sz w:val="24"/>
          <w:szCs w:val="24"/>
        </w:rPr>
        <w:t xml:space="preserve"> </w:t>
      </w:r>
      <w:r w:rsidR="00891181" w:rsidRPr="00CA3F1A">
        <w:rPr>
          <w:rFonts w:asciiTheme="minorHAnsi" w:hAnsiTheme="minorHAnsi" w:cstheme="minorHAnsi"/>
          <w:b w:val="0"/>
          <w:color w:val="FF0000"/>
          <w:sz w:val="24"/>
          <w:szCs w:val="24"/>
        </w:rPr>
        <w:t xml:space="preserve"> </w:t>
      </w:r>
      <w:r w:rsidR="00891181" w:rsidRPr="00CA3F1A">
        <w:rPr>
          <w:rFonts w:asciiTheme="minorHAnsi" w:hAnsiTheme="minorHAnsi" w:cstheme="minorHAnsi"/>
          <w:b w:val="0"/>
          <w:color w:val="000000"/>
          <w:sz w:val="24"/>
          <w:szCs w:val="24"/>
        </w:rPr>
        <w:t xml:space="preserve">The </w:t>
      </w:r>
      <w:r w:rsidR="00EE43DD" w:rsidRPr="00CA3F1A">
        <w:rPr>
          <w:rFonts w:asciiTheme="minorHAnsi" w:hAnsiTheme="minorHAnsi" w:cstheme="minorHAnsi"/>
          <w:b w:val="0"/>
          <w:color w:val="000000"/>
          <w:sz w:val="24"/>
          <w:szCs w:val="24"/>
        </w:rPr>
        <w:t>NBB</w:t>
      </w:r>
      <w:r w:rsidR="00DE1B9F" w:rsidRPr="00CA3F1A">
        <w:rPr>
          <w:rFonts w:asciiTheme="minorHAnsi" w:hAnsiTheme="minorHAnsi" w:cstheme="minorHAnsi"/>
          <w:b w:val="0"/>
          <w:color w:val="000000"/>
          <w:sz w:val="24"/>
          <w:szCs w:val="24"/>
        </w:rPr>
        <w:t xml:space="preserve"> </w:t>
      </w:r>
      <w:r w:rsidR="003B0E4A" w:rsidRPr="00CA3F1A">
        <w:rPr>
          <w:rFonts w:asciiTheme="minorHAnsi" w:hAnsiTheme="minorHAnsi" w:cstheme="minorHAnsi"/>
          <w:b w:val="0"/>
          <w:color w:val="000000"/>
          <w:sz w:val="24"/>
          <w:szCs w:val="24"/>
        </w:rPr>
        <w:t>Tissue</w:t>
      </w:r>
      <w:r w:rsidR="00891181" w:rsidRPr="00CA3F1A">
        <w:rPr>
          <w:rFonts w:asciiTheme="minorHAnsi" w:hAnsiTheme="minorHAnsi" w:cstheme="minorHAnsi"/>
          <w:b w:val="0"/>
          <w:color w:val="000000"/>
          <w:sz w:val="24"/>
          <w:szCs w:val="24"/>
        </w:rPr>
        <w:t xml:space="preserve"> Access Request </w:t>
      </w:r>
      <w:r w:rsidR="00D66843" w:rsidRPr="00CA3F1A">
        <w:rPr>
          <w:rFonts w:asciiTheme="minorHAnsi" w:hAnsiTheme="minorHAnsi" w:cstheme="minorHAnsi"/>
          <w:b w:val="0"/>
          <w:color w:val="000000"/>
          <w:sz w:val="24"/>
          <w:szCs w:val="24"/>
        </w:rPr>
        <w:t xml:space="preserve">Form </w:t>
      </w:r>
      <w:r w:rsidR="00891181" w:rsidRPr="00CA3F1A">
        <w:rPr>
          <w:rFonts w:asciiTheme="minorHAnsi" w:hAnsiTheme="minorHAnsi" w:cstheme="minorHAnsi"/>
          <w:b w:val="0"/>
          <w:color w:val="000000"/>
          <w:sz w:val="24"/>
          <w:szCs w:val="24"/>
        </w:rPr>
        <w:t>ask</w:t>
      </w:r>
      <w:r w:rsidR="00F341E2" w:rsidRPr="00CA3F1A">
        <w:rPr>
          <w:rFonts w:asciiTheme="minorHAnsi" w:hAnsiTheme="minorHAnsi" w:cstheme="minorHAnsi"/>
          <w:b w:val="0"/>
          <w:color w:val="000000"/>
          <w:sz w:val="24"/>
          <w:szCs w:val="24"/>
        </w:rPr>
        <w:t>s</w:t>
      </w:r>
      <w:r w:rsidR="00891181" w:rsidRPr="00CA3F1A">
        <w:rPr>
          <w:rFonts w:asciiTheme="minorHAnsi" w:hAnsiTheme="minorHAnsi" w:cstheme="minorHAnsi"/>
          <w:b w:val="0"/>
          <w:color w:val="000000"/>
          <w:sz w:val="24"/>
          <w:szCs w:val="24"/>
        </w:rPr>
        <w:t xml:space="preserve"> </w:t>
      </w:r>
      <w:r w:rsidR="0054109D" w:rsidRPr="00CA3F1A">
        <w:rPr>
          <w:rFonts w:asciiTheme="minorHAnsi" w:hAnsiTheme="minorHAnsi" w:cstheme="minorHAnsi"/>
          <w:b w:val="0"/>
          <w:color w:val="000000"/>
          <w:sz w:val="24"/>
          <w:szCs w:val="24"/>
        </w:rPr>
        <w:t xml:space="preserve">researchers </w:t>
      </w:r>
      <w:r w:rsidR="00D70B04" w:rsidRPr="00CA3F1A">
        <w:rPr>
          <w:rFonts w:asciiTheme="minorHAnsi" w:hAnsiTheme="minorHAnsi" w:cstheme="minorHAnsi"/>
          <w:b w:val="0"/>
          <w:color w:val="000000"/>
          <w:sz w:val="24"/>
          <w:szCs w:val="24"/>
        </w:rPr>
        <w:t>seeking access to tissues</w:t>
      </w:r>
      <w:r w:rsidR="00F341E2" w:rsidRPr="00CA3F1A">
        <w:rPr>
          <w:rFonts w:asciiTheme="minorHAnsi" w:hAnsiTheme="minorHAnsi" w:cstheme="minorHAnsi"/>
          <w:b w:val="0"/>
          <w:color w:val="000000"/>
          <w:sz w:val="24"/>
          <w:szCs w:val="24"/>
        </w:rPr>
        <w:t xml:space="preserve"> and biospecimens</w:t>
      </w:r>
      <w:r w:rsidR="00D70B04" w:rsidRPr="00CA3F1A">
        <w:rPr>
          <w:rFonts w:asciiTheme="minorHAnsi" w:hAnsiTheme="minorHAnsi" w:cstheme="minorHAnsi"/>
          <w:b w:val="0"/>
          <w:color w:val="000000"/>
          <w:sz w:val="24"/>
          <w:szCs w:val="24"/>
        </w:rPr>
        <w:t xml:space="preserve"> </w:t>
      </w:r>
      <w:r w:rsidR="00891181" w:rsidRPr="00CA3F1A">
        <w:rPr>
          <w:rFonts w:asciiTheme="minorHAnsi" w:hAnsiTheme="minorHAnsi" w:cstheme="minorHAnsi"/>
          <w:b w:val="0"/>
          <w:color w:val="000000"/>
          <w:sz w:val="24"/>
          <w:szCs w:val="24"/>
        </w:rPr>
        <w:t xml:space="preserve">to </w:t>
      </w:r>
      <w:r w:rsidR="00D70B04" w:rsidRPr="00CA3F1A">
        <w:rPr>
          <w:rFonts w:asciiTheme="minorHAnsi" w:hAnsiTheme="minorHAnsi" w:cstheme="minorHAnsi"/>
          <w:b w:val="0"/>
          <w:color w:val="000000"/>
          <w:sz w:val="24"/>
          <w:szCs w:val="24"/>
        </w:rPr>
        <w:t>provide information documenting their identity, place of</w:t>
      </w:r>
      <w:r w:rsidR="00F45EFD" w:rsidRPr="00CA3F1A">
        <w:rPr>
          <w:rFonts w:asciiTheme="minorHAnsi" w:hAnsiTheme="minorHAnsi" w:cstheme="minorHAnsi"/>
          <w:b w:val="0"/>
          <w:color w:val="000000"/>
          <w:sz w:val="24"/>
          <w:szCs w:val="24"/>
        </w:rPr>
        <w:t xml:space="preserve"> </w:t>
      </w:r>
      <w:r w:rsidR="00D70B04" w:rsidRPr="00CA3F1A">
        <w:rPr>
          <w:rFonts w:asciiTheme="minorHAnsi" w:hAnsiTheme="minorHAnsi" w:cstheme="minorHAnsi"/>
          <w:b w:val="0"/>
          <w:color w:val="000000"/>
          <w:sz w:val="24"/>
          <w:szCs w:val="24"/>
        </w:rPr>
        <w:t xml:space="preserve">employment, grant support, </w:t>
      </w:r>
      <w:r w:rsidR="0054109D" w:rsidRPr="00CA3F1A">
        <w:rPr>
          <w:rFonts w:asciiTheme="minorHAnsi" w:hAnsiTheme="minorHAnsi" w:cstheme="minorHAnsi"/>
          <w:b w:val="0"/>
          <w:color w:val="000000"/>
          <w:sz w:val="24"/>
          <w:szCs w:val="24"/>
        </w:rPr>
        <w:t xml:space="preserve">description of tissue requests, </w:t>
      </w:r>
      <w:r w:rsidR="00D70B04" w:rsidRPr="00CA3F1A">
        <w:rPr>
          <w:rFonts w:asciiTheme="minorHAnsi" w:hAnsiTheme="minorHAnsi" w:cstheme="minorHAnsi"/>
          <w:b w:val="0"/>
          <w:color w:val="000000"/>
          <w:sz w:val="24"/>
          <w:szCs w:val="24"/>
        </w:rPr>
        <w:t xml:space="preserve">and </w:t>
      </w:r>
      <w:r w:rsidR="00F341E2" w:rsidRPr="00CA3F1A">
        <w:rPr>
          <w:rFonts w:asciiTheme="minorHAnsi" w:hAnsiTheme="minorHAnsi" w:cstheme="minorHAnsi"/>
          <w:b w:val="0"/>
          <w:color w:val="000000"/>
          <w:sz w:val="24"/>
          <w:szCs w:val="24"/>
        </w:rPr>
        <w:t xml:space="preserve">to provide a description of the </w:t>
      </w:r>
      <w:r w:rsidR="00D70B04" w:rsidRPr="00CA3F1A">
        <w:rPr>
          <w:rFonts w:asciiTheme="minorHAnsi" w:hAnsiTheme="minorHAnsi" w:cstheme="minorHAnsi"/>
          <w:b w:val="0"/>
          <w:color w:val="000000"/>
          <w:sz w:val="24"/>
          <w:szCs w:val="24"/>
        </w:rPr>
        <w:t xml:space="preserve">research </w:t>
      </w:r>
      <w:r w:rsidR="00F341E2" w:rsidRPr="00CA3F1A">
        <w:rPr>
          <w:rFonts w:asciiTheme="minorHAnsi" w:hAnsiTheme="minorHAnsi" w:cstheme="minorHAnsi"/>
          <w:b w:val="0"/>
          <w:color w:val="000000"/>
          <w:sz w:val="24"/>
          <w:szCs w:val="24"/>
        </w:rPr>
        <w:t xml:space="preserve">project they are proposing to perform with </w:t>
      </w:r>
      <w:r w:rsidR="00EE43DD" w:rsidRPr="00CA3F1A">
        <w:rPr>
          <w:rFonts w:asciiTheme="minorHAnsi" w:hAnsiTheme="minorHAnsi" w:cstheme="minorHAnsi"/>
          <w:b w:val="0"/>
          <w:color w:val="000000"/>
          <w:sz w:val="24"/>
          <w:szCs w:val="24"/>
        </w:rPr>
        <w:t>NBB</w:t>
      </w:r>
      <w:r w:rsidR="00F341E2" w:rsidRPr="00CA3F1A">
        <w:rPr>
          <w:rFonts w:asciiTheme="minorHAnsi" w:hAnsiTheme="minorHAnsi" w:cstheme="minorHAnsi"/>
          <w:b w:val="0"/>
          <w:color w:val="000000"/>
          <w:sz w:val="24"/>
          <w:szCs w:val="24"/>
        </w:rPr>
        <w:t xml:space="preserve"> resources</w:t>
      </w:r>
      <w:r w:rsidR="00D70B04" w:rsidRPr="00CA3F1A">
        <w:rPr>
          <w:rFonts w:asciiTheme="minorHAnsi" w:hAnsiTheme="minorHAnsi" w:cstheme="minorHAnsi"/>
          <w:b w:val="0"/>
          <w:color w:val="000000"/>
          <w:sz w:val="24"/>
          <w:szCs w:val="24"/>
        </w:rPr>
        <w:t xml:space="preserve">. </w:t>
      </w:r>
      <w:r w:rsidR="00F341E2" w:rsidRPr="00CA3F1A">
        <w:rPr>
          <w:rFonts w:asciiTheme="minorHAnsi" w:hAnsiTheme="minorHAnsi" w:cstheme="minorHAnsi"/>
          <w:b w:val="0"/>
          <w:color w:val="000000"/>
          <w:sz w:val="24"/>
          <w:szCs w:val="24"/>
        </w:rPr>
        <w:t xml:space="preserve"> This valuable information </w:t>
      </w:r>
      <w:r w:rsidR="00606C57" w:rsidRPr="00CA3F1A">
        <w:rPr>
          <w:rFonts w:asciiTheme="minorHAnsi" w:hAnsiTheme="minorHAnsi" w:cstheme="minorHAnsi"/>
          <w:b w:val="0"/>
          <w:color w:val="000000"/>
          <w:sz w:val="24"/>
          <w:szCs w:val="24"/>
        </w:rPr>
        <w:t xml:space="preserve">significantly helps </w:t>
      </w:r>
      <w:r w:rsidR="00F341E2" w:rsidRPr="00CA3F1A">
        <w:rPr>
          <w:rFonts w:asciiTheme="minorHAnsi" w:hAnsiTheme="minorHAnsi" w:cstheme="minorHAnsi"/>
          <w:b w:val="0"/>
          <w:color w:val="000000"/>
          <w:sz w:val="24"/>
          <w:szCs w:val="24"/>
        </w:rPr>
        <w:t xml:space="preserve">NIH understand and evaluate the use of the </w:t>
      </w:r>
      <w:r w:rsidR="00EE43DD" w:rsidRPr="00CA3F1A">
        <w:rPr>
          <w:rFonts w:asciiTheme="minorHAnsi" w:hAnsiTheme="minorHAnsi" w:cstheme="minorHAnsi"/>
          <w:b w:val="0"/>
          <w:color w:val="000000"/>
          <w:sz w:val="24"/>
          <w:szCs w:val="24"/>
        </w:rPr>
        <w:t>NBB</w:t>
      </w:r>
      <w:r w:rsidR="00F341E2" w:rsidRPr="00CA3F1A">
        <w:rPr>
          <w:rFonts w:asciiTheme="minorHAnsi" w:hAnsiTheme="minorHAnsi" w:cstheme="minorHAnsi"/>
          <w:b w:val="0"/>
          <w:color w:val="000000"/>
          <w:sz w:val="24"/>
          <w:szCs w:val="24"/>
        </w:rPr>
        <w:t xml:space="preserve"> in the neuroscience research community.</w:t>
      </w:r>
    </w:p>
    <w:p w14:paraId="2EF9C6F1" w14:textId="77777777" w:rsidR="006E557B" w:rsidRPr="00CA3F1A" w:rsidRDefault="006E557B" w:rsidP="00A92172">
      <w:pPr>
        <w:pStyle w:val="Heading2"/>
        <w:spacing w:before="100" w:beforeAutospacing="1" w:after="100" w:afterAutospacing="1" w:line="360" w:lineRule="auto"/>
        <w:ind w:left="0" w:firstLine="0"/>
        <w:rPr>
          <w:rFonts w:asciiTheme="minorHAnsi" w:hAnsiTheme="minorHAnsi" w:cstheme="minorHAnsi"/>
          <w:sz w:val="24"/>
          <w:szCs w:val="24"/>
        </w:rPr>
      </w:pPr>
      <w:r w:rsidRPr="00CA3F1A">
        <w:rPr>
          <w:rFonts w:asciiTheme="minorHAnsi" w:hAnsiTheme="minorHAnsi" w:cstheme="minorHAnsi"/>
          <w:sz w:val="24"/>
          <w:szCs w:val="24"/>
        </w:rPr>
        <w:t>A.3     Use of Information Technology and Burden Reduction</w:t>
      </w:r>
      <w:bookmarkEnd w:id="5"/>
      <w:bookmarkEnd w:id="6"/>
      <w:bookmarkEnd w:id="7"/>
      <w:bookmarkEnd w:id="8"/>
    </w:p>
    <w:p w14:paraId="3B728DF4" w14:textId="05F11A99" w:rsidR="00F02755" w:rsidRPr="00CA3F1A" w:rsidRDefault="00917C76" w:rsidP="00A92172">
      <w:pPr>
        <w:pStyle w:val="P1-StandPara"/>
        <w:spacing w:before="100" w:beforeAutospacing="1" w:after="100" w:afterAutospacing="1" w:line="360" w:lineRule="auto"/>
        <w:ind w:right="-216"/>
        <w:rPr>
          <w:rFonts w:asciiTheme="minorHAnsi" w:hAnsiTheme="minorHAnsi" w:cstheme="minorHAnsi"/>
          <w:sz w:val="24"/>
          <w:szCs w:val="24"/>
        </w:rPr>
      </w:pPr>
      <w:r w:rsidRPr="00CA3F1A">
        <w:rPr>
          <w:rFonts w:asciiTheme="minorHAnsi" w:hAnsiTheme="minorHAnsi" w:cstheme="minorHAnsi"/>
          <w:sz w:val="24"/>
          <w:szCs w:val="24"/>
        </w:rPr>
        <w:t xml:space="preserve">A </w:t>
      </w:r>
      <w:r w:rsidR="001B1BF4" w:rsidRPr="00CA3F1A">
        <w:rPr>
          <w:rFonts w:asciiTheme="minorHAnsi" w:hAnsiTheme="minorHAnsi" w:cstheme="minorHAnsi"/>
          <w:sz w:val="24"/>
          <w:szCs w:val="24"/>
        </w:rPr>
        <w:t xml:space="preserve">potential </w:t>
      </w:r>
      <w:r w:rsidRPr="00CA3F1A">
        <w:rPr>
          <w:rFonts w:asciiTheme="minorHAnsi" w:hAnsiTheme="minorHAnsi" w:cstheme="minorHAnsi"/>
          <w:sz w:val="24"/>
          <w:szCs w:val="24"/>
        </w:rPr>
        <w:t xml:space="preserve">donor’s medical history is </w:t>
      </w:r>
      <w:r w:rsidR="00D77A5F" w:rsidRPr="00CA3F1A">
        <w:rPr>
          <w:rFonts w:asciiTheme="minorHAnsi" w:hAnsiTheme="minorHAnsi" w:cstheme="minorHAnsi"/>
          <w:sz w:val="24"/>
          <w:szCs w:val="24"/>
        </w:rPr>
        <w:t xml:space="preserve">collected by a trained professional at one of the federated BTRs </w:t>
      </w:r>
      <w:r w:rsidRPr="00CA3F1A">
        <w:rPr>
          <w:rFonts w:asciiTheme="minorHAnsi" w:hAnsiTheme="minorHAnsi" w:cstheme="minorHAnsi"/>
          <w:sz w:val="24"/>
          <w:szCs w:val="24"/>
        </w:rPr>
        <w:t xml:space="preserve">in person or over the phone </w:t>
      </w:r>
      <w:r w:rsidR="00D77A5F" w:rsidRPr="00CA3F1A">
        <w:rPr>
          <w:rFonts w:asciiTheme="minorHAnsi" w:hAnsiTheme="minorHAnsi" w:cstheme="minorHAnsi"/>
          <w:sz w:val="24"/>
          <w:szCs w:val="24"/>
        </w:rPr>
        <w:t xml:space="preserve">with either the prospective donor or next-of-kin, as </w:t>
      </w:r>
      <w:r w:rsidR="008858A9" w:rsidRPr="00CA3F1A">
        <w:rPr>
          <w:rFonts w:asciiTheme="minorHAnsi" w:hAnsiTheme="minorHAnsi" w:cstheme="minorHAnsi"/>
          <w:sz w:val="24"/>
          <w:szCs w:val="24"/>
        </w:rPr>
        <w:t>appropriate</w:t>
      </w:r>
      <w:r w:rsidR="008858A9" w:rsidRPr="00CA3F1A" w:rsidDel="00D77A5F">
        <w:rPr>
          <w:rFonts w:asciiTheme="minorHAnsi" w:hAnsiTheme="minorHAnsi" w:cstheme="minorHAnsi"/>
          <w:sz w:val="24"/>
          <w:szCs w:val="24"/>
        </w:rPr>
        <w:t>.</w:t>
      </w:r>
      <w:r w:rsidRPr="00CA3F1A">
        <w:rPr>
          <w:rFonts w:asciiTheme="minorHAnsi" w:hAnsiTheme="minorHAnsi" w:cstheme="minorHAnsi"/>
          <w:sz w:val="24"/>
          <w:szCs w:val="24"/>
        </w:rPr>
        <w:t xml:space="preserve">  </w:t>
      </w:r>
      <w:r w:rsidR="00093EB2" w:rsidRPr="00CA3F1A">
        <w:rPr>
          <w:rFonts w:asciiTheme="minorHAnsi" w:hAnsiTheme="minorHAnsi" w:cstheme="minorHAnsi"/>
          <w:sz w:val="24"/>
          <w:szCs w:val="24"/>
        </w:rPr>
        <w:t xml:space="preserve">As this is an extremely stressful time for the prospective donor or next of kin, interaction with an experienced and trained professional </w:t>
      </w:r>
      <w:r w:rsidR="00D77A5F" w:rsidRPr="00CA3F1A">
        <w:rPr>
          <w:rFonts w:asciiTheme="minorHAnsi" w:hAnsiTheme="minorHAnsi" w:cstheme="minorHAnsi"/>
          <w:sz w:val="24"/>
          <w:szCs w:val="24"/>
        </w:rPr>
        <w:t xml:space="preserve">at the repository site </w:t>
      </w:r>
      <w:r w:rsidR="00093EB2" w:rsidRPr="00CA3F1A">
        <w:rPr>
          <w:rFonts w:asciiTheme="minorHAnsi" w:hAnsiTheme="minorHAnsi" w:cstheme="minorHAnsi"/>
          <w:sz w:val="24"/>
          <w:szCs w:val="24"/>
        </w:rPr>
        <w:t>is necessary both to minimize stress to the person providing the information, and to ensure that the information obtained is as accurate as possible.</w:t>
      </w:r>
      <w:r w:rsidR="00A92172">
        <w:rPr>
          <w:rFonts w:asciiTheme="minorHAnsi" w:hAnsiTheme="minorHAnsi" w:cstheme="minorHAnsi"/>
          <w:sz w:val="24"/>
          <w:szCs w:val="24"/>
        </w:rPr>
        <w:t xml:space="preserve"> </w:t>
      </w:r>
      <w:r w:rsidR="00D70B04" w:rsidRPr="00CA3F1A">
        <w:rPr>
          <w:rFonts w:asciiTheme="minorHAnsi" w:hAnsiTheme="minorHAnsi" w:cstheme="minorHAnsi"/>
          <w:sz w:val="24"/>
          <w:szCs w:val="24"/>
        </w:rPr>
        <w:t xml:space="preserve">To gain access to the </w:t>
      </w:r>
      <w:r w:rsidR="00EE43DD" w:rsidRPr="00CA3F1A">
        <w:rPr>
          <w:rFonts w:asciiTheme="minorHAnsi" w:hAnsiTheme="minorHAnsi" w:cstheme="minorHAnsi"/>
          <w:sz w:val="24"/>
          <w:szCs w:val="24"/>
        </w:rPr>
        <w:t>NBB</w:t>
      </w:r>
      <w:r w:rsidR="00D70B04" w:rsidRPr="00CA3F1A">
        <w:rPr>
          <w:rFonts w:asciiTheme="minorHAnsi" w:hAnsiTheme="minorHAnsi" w:cstheme="minorHAnsi"/>
          <w:sz w:val="24"/>
          <w:szCs w:val="24"/>
        </w:rPr>
        <w:t xml:space="preserve"> tissue, a researcher must </w:t>
      </w:r>
      <w:r w:rsidR="00F02755" w:rsidRPr="00CA3F1A">
        <w:rPr>
          <w:rFonts w:asciiTheme="minorHAnsi" w:hAnsiTheme="minorHAnsi" w:cstheme="minorHAnsi"/>
          <w:sz w:val="24"/>
          <w:szCs w:val="24"/>
        </w:rPr>
        <w:t xml:space="preserve">complete </w:t>
      </w:r>
      <w:r w:rsidR="00B77F03" w:rsidRPr="00CA3F1A">
        <w:rPr>
          <w:rFonts w:asciiTheme="minorHAnsi" w:hAnsiTheme="minorHAnsi" w:cstheme="minorHAnsi"/>
          <w:sz w:val="24"/>
          <w:szCs w:val="24"/>
        </w:rPr>
        <w:t xml:space="preserve">the </w:t>
      </w:r>
      <w:r w:rsidR="00F02755" w:rsidRPr="00CA3F1A">
        <w:rPr>
          <w:rFonts w:asciiTheme="minorHAnsi" w:hAnsiTheme="minorHAnsi" w:cstheme="minorHAnsi"/>
          <w:sz w:val="24"/>
          <w:szCs w:val="24"/>
        </w:rPr>
        <w:t xml:space="preserve">web-based </w:t>
      </w:r>
      <w:r w:rsidR="00EE43DD" w:rsidRPr="00CA3F1A">
        <w:rPr>
          <w:rFonts w:asciiTheme="minorHAnsi" w:hAnsiTheme="minorHAnsi" w:cstheme="minorHAnsi"/>
          <w:sz w:val="24"/>
          <w:szCs w:val="24"/>
        </w:rPr>
        <w:t>NBB</w:t>
      </w:r>
      <w:r w:rsidR="00A605F8" w:rsidRPr="00CA3F1A">
        <w:rPr>
          <w:rFonts w:asciiTheme="minorHAnsi" w:hAnsiTheme="minorHAnsi" w:cstheme="minorHAnsi"/>
          <w:sz w:val="24"/>
          <w:szCs w:val="24"/>
        </w:rPr>
        <w:t xml:space="preserve"> </w:t>
      </w:r>
      <w:r w:rsidR="001B1BF4" w:rsidRPr="00CA3F1A">
        <w:rPr>
          <w:rFonts w:asciiTheme="minorHAnsi" w:hAnsiTheme="minorHAnsi" w:cstheme="minorHAnsi"/>
          <w:sz w:val="24"/>
          <w:szCs w:val="24"/>
        </w:rPr>
        <w:t>Tissue Access Request F</w:t>
      </w:r>
      <w:r w:rsidR="00F02755" w:rsidRPr="00CA3F1A">
        <w:rPr>
          <w:rFonts w:asciiTheme="minorHAnsi" w:hAnsiTheme="minorHAnsi" w:cstheme="minorHAnsi"/>
          <w:sz w:val="24"/>
          <w:szCs w:val="24"/>
        </w:rPr>
        <w:t xml:space="preserve">orm on the </w:t>
      </w:r>
      <w:r w:rsidR="00EE43DD" w:rsidRPr="00CA3F1A">
        <w:rPr>
          <w:rFonts w:asciiTheme="minorHAnsi" w:hAnsiTheme="minorHAnsi" w:cstheme="minorHAnsi"/>
          <w:sz w:val="24"/>
          <w:szCs w:val="24"/>
        </w:rPr>
        <w:t>NBB</w:t>
      </w:r>
      <w:r w:rsidR="00F02755" w:rsidRPr="00CA3F1A">
        <w:rPr>
          <w:rFonts w:asciiTheme="minorHAnsi" w:hAnsiTheme="minorHAnsi" w:cstheme="minorHAnsi"/>
          <w:sz w:val="24"/>
          <w:szCs w:val="24"/>
        </w:rPr>
        <w:t xml:space="preserve"> website</w:t>
      </w:r>
      <w:r w:rsidR="00A605F8" w:rsidRPr="00CA3F1A">
        <w:rPr>
          <w:rFonts w:asciiTheme="minorHAnsi" w:hAnsiTheme="minorHAnsi" w:cstheme="minorHAnsi"/>
          <w:sz w:val="24"/>
          <w:szCs w:val="24"/>
        </w:rPr>
        <w:t xml:space="preserve"> (</w:t>
      </w:r>
      <w:hyperlink r:id="rId15" w:history="1">
        <w:r w:rsidR="00D77A5F" w:rsidRPr="00CA3F1A">
          <w:rPr>
            <w:rStyle w:val="Hyperlink"/>
            <w:rFonts w:asciiTheme="minorHAnsi" w:hAnsiTheme="minorHAnsi" w:cstheme="minorHAnsi"/>
            <w:sz w:val="24"/>
            <w:szCs w:val="24"/>
          </w:rPr>
          <w:t>https://neurobiobank.nih.gov/</w:t>
        </w:r>
      </w:hyperlink>
      <w:r w:rsidR="00A605F8" w:rsidRPr="00CA3F1A">
        <w:rPr>
          <w:rFonts w:asciiTheme="minorHAnsi" w:hAnsiTheme="minorHAnsi" w:cstheme="minorHAnsi"/>
          <w:sz w:val="24"/>
          <w:szCs w:val="24"/>
        </w:rPr>
        <w:t>)</w:t>
      </w:r>
      <w:r w:rsidR="00D77A5F" w:rsidRPr="00CA3F1A">
        <w:rPr>
          <w:rFonts w:asciiTheme="minorHAnsi" w:hAnsiTheme="minorHAnsi" w:cstheme="minorHAnsi"/>
          <w:sz w:val="24"/>
          <w:szCs w:val="24"/>
        </w:rPr>
        <w:t xml:space="preserve"> (See Attachment 1)</w:t>
      </w:r>
      <w:r w:rsidR="00F02755" w:rsidRPr="00CA3F1A">
        <w:rPr>
          <w:rFonts w:asciiTheme="minorHAnsi" w:hAnsiTheme="minorHAnsi" w:cstheme="minorHAnsi"/>
          <w:sz w:val="24"/>
          <w:szCs w:val="24"/>
        </w:rPr>
        <w:t xml:space="preserve">.  </w:t>
      </w:r>
      <w:r w:rsidR="00996BCB" w:rsidRPr="00CA3F1A">
        <w:rPr>
          <w:rFonts w:asciiTheme="minorHAnsi" w:hAnsiTheme="minorHAnsi" w:cstheme="minorHAnsi"/>
          <w:sz w:val="24"/>
          <w:szCs w:val="24"/>
        </w:rPr>
        <w:t>The form</w:t>
      </w:r>
      <w:r w:rsidR="00F02755" w:rsidRPr="00CA3F1A">
        <w:rPr>
          <w:rFonts w:asciiTheme="minorHAnsi" w:hAnsiTheme="minorHAnsi" w:cstheme="minorHAnsi"/>
          <w:sz w:val="24"/>
          <w:szCs w:val="24"/>
        </w:rPr>
        <w:t xml:space="preserve"> requests the following information:</w:t>
      </w:r>
    </w:p>
    <w:p w14:paraId="34BC8E5A" w14:textId="5123F189" w:rsidR="00917C76"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 xml:space="preserve">Contact and shipping information for the investigator seeking access (the </w:t>
      </w:r>
      <w:r w:rsidR="00EE43DD" w:rsidRPr="00CA3F1A">
        <w:rPr>
          <w:rFonts w:asciiTheme="minorHAnsi" w:hAnsiTheme="minorHAnsi" w:cstheme="minorHAnsi"/>
        </w:rPr>
        <w:t>NBB</w:t>
      </w:r>
      <w:r w:rsidRPr="00CA3F1A">
        <w:rPr>
          <w:rFonts w:asciiTheme="minorHAnsi" w:hAnsiTheme="minorHAnsi" w:cstheme="minorHAnsi"/>
        </w:rPr>
        <w:t xml:space="preserve"> Tissue Recipient);</w:t>
      </w:r>
    </w:p>
    <w:p w14:paraId="40ADDBD3" w14:textId="77777777" w:rsidR="00917C76"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Funding support information;</w:t>
      </w:r>
    </w:p>
    <w:p w14:paraId="68D71247" w14:textId="77777777" w:rsidR="00917C76"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Description of the tissue requested, to be selected from a series of drop-down menus for: tissue type; number of specimens; brain region; specimen/subject specifics; minimum/optimum tissue volume;</w:t>
      </w:r>
    </w:p>
    <w:p w14:paraId="1DE52BD3" w14:textId="633AC6BD" w:rsidR="00F02755" w:rsidRPr="00CA3F1A" w:rsidRDefault="008858A9"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Summary</w:t>
      </w:r>
      <w:r w:rsidR="00F02755" w:rsidRPr="00CA3F1A">
        <w:rPr>
          <w:rFonts w:asciiTheme="minorHAnsi" w:hAnsiTheme="minorHAnsi" w:cstheme="minorHAnsi"/>
        </w:rPr>
        <w:t xml:space="preserve">/abstract </w:t>
      </w:r>
      <w:r w:rsidR="00917C76" w:rsidRPr="00CA3F1A">
        <w:rPr>
          <w:rFonts w:asciiTheme="minorHAnsi" w:hAnsiTheme="minorHAnsi" w:cstheme="minorHAnsi"/>
        </w:rPr>
        <w:t xml:space="preserve">and scientific rationale </w:t>
      </w:r>
      <w:r w:rsidR="00F02755" w:rsidRPr="00CA3F1A">
        <w:rPr>
          <w:rFonts w:asciiTheme="minorHAnsi" w:hAnsiTheme="minorHAnsi" w:cstheme="minorHAnsi"/>
        </w:rPr>
        <w:t xml:space="preserve">of the Research Project for which </w:t>
      </w:r>
      <w:r w:rsidR="00EE43DD" w:rsidRPr="00CA3F1A">
        <w:rPr>
          <w:rFonts w:asciiTheme="minorHAnsi" w:hAnsiTheme="minorHAnsi" w:cstheme="minorHAnsi"/>
        </w:rPr>
        <w:t>NBB</w:t>
      </w:r>
      <w:r w:rsidR="00F02755" w:rsidRPr="00CA3F1A">
        <w:rPr>
          <w:rFonts w:asciiTheme="minorHAnsi" w:hAnsiTheme="minorHAnsi" w:cstheme="minorHAnsi"/>
        </w:rPr>
        <w:t xml:space="preserve"> tissues/biospecimens are sought</w:t>
      </w:r>
      <w:r w:rsidR="00917C76" w:rsidRPr="00CA3F1A">
        <w:rPr>
          <w:rFonts w:asciiTheme="minorHAnsi" w:hAnsiTheme="minorHAnsi" w:cstheme="minorHAnsi"/>
        </w:rPr>
        <w:t>;</w:t>
      </w:r>
      <w:r w:rsidR="00F02755" w:rsidRPr="00CA3F1A">
        <w:rPr>
          <w:rFonts w:asciiTheme="minorHAnsi" w:hAnsiTheme="minorHAnsi" w:cstheme="minorHAnsi"/>
        </w:rPr>
        <w:t xml:space="preserve"> </w:t>
      </w:r>
    </w:p>
    <w:p w14:paraId="7BCF050E" w14:textId="77777777" w:rsidR="00917C76"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Description of assays to be used in analyses;</w:t>
      </w:r>
    </w:p>
    <w:p w14:paraId="5001EE42" w14:textId="77777777" w:rsidR="00A605F8"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Rationale for tissues requested</w:t>
      </w:r>
      <w:r w:rsidR="00A605F8" w:rsidRPr="00CA3F1A">
        <w:rPr>
          <w:rFonts w:asciiTheme="minorHAnsi" w:hAnsiTheme="minorHAnsi" w:cstheme="minorHAnsi"/>
        </w:rPr>
        <w:t>;</w:t>
      </w:r>
    </w:p>
    <w:p w14:paraId="751E43B3" w14:textId="77777777" w:rsidR="00917C76" w:rsidRPr="00CA3F1A" w:rsidRDefault="00CA1399"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Intended use of r</w:t>
      </w:r>
      <w:r w:rsidR="00A605F8" w:rsidRPr="00CA3F1A">
        <w:rPr>
          <w:rFonts w:asciiTheme="minorHAnsi" w:hAnsiTheme="minorHAnsi" w:cstheme="minorHAnsi"/>
        </w:rPr>
        <w:t>esults</w:t>
      </w:r>
      <w:r w:rsidRPr="00CA3F1A">
        <w:rPr>
          <w:rFonts w:asciiTheme="minorHAnsi" w:hAnsiTheme="minorHAnsi" w:cstheme="minorHAnsi"/>
        </w:rPr>
        <w:t xml:space="preserve"> (e.g., </w:t>
      </w:r>
      <w:r w:rsidR="00A605F8" w:rsidRPr="00CA3F1A">
        <w:rPr>
          <w:rFonts w:asciiTheme="minorHAnsi" w:hAnsiTheme="minorHAnsi" w:cstheme="minorHAnsi"/>
        </w:rPr>
        <w:t xml:space="preserve">commercial </w:t>
      </w:r>
      <w:r w:rsidRPr="00CA3F1A">
        <w:rPr>
          <w:rFonts w:asciiTheme="minorHAnsi" w:hAnsiTheme="minorHAnsi" w:cstheme="minorHAnsi"/>
        </w:rPr>
        <w:t xml:space="preserve">or non-commercial </w:t>
      </w:r>
      <w:r w:rsidR="00A605F8" w:rsidRPr="00CA3F1A">
        <w:rPr>
          <w:rFonts w:asciiTheme="minorHAnsi" w:hAnsiTheme="minorHAnsi" w:cstheme="minorHAnsi"/>
        </w:rPr>
        <w:t>purposes</w:t>
      </w:r>
      <w:r w:rsidRPr="00CA3F1A">
        <w:rPr>
          <w:rFonts w:asciiTheme="minorHAnsi" w:hAnsiTheme="minorHAnsi" w:cstheme="minorHAnsi"/>
        </w:rPr>
        <w:t>)</w:t>
      </w:r>
      <w:r w:rsidR="00917C76" w:rsidRPr="00CA3F1A">
        <w:rPr>
          <w:rFonts w:asciiTheme="minorHAnsi" w:hAnsiTheme="minorHAnsi" w:cstheme="minorHAnsi"/>
        </w:rPr>
        <w:t>; and,</w:t>
      </w:r>
    </w:p>
    <w:p w14:paraId="25180F2F" w14:textId="77777777" w:rsidR="00F02755" w:rsidRPr="00CA3F1A" w:rsidRDefault="00917C76" w:rsidP="00A92172">
      <w:pPr>
        <w:numPr>
          <w:ilvl w:val="0"/>
          <w:numId w:val="4"/>
        </w:numPr>
        <w:tabs>
          <w:tab w:val="clear" w:pos="720"/>
          <w:tab w:val="num" w:pos="-4680"/>
        </w:tabs>
        <w:spacing w:before="100" w:beforeAutospacing="1" w:after="100" w:afterAutospacing="1" w:line="360" w:lineRule="auto"/>
        <w:rPr>
          <w:rFonts w:asciiTheme="minorHAnsi" w:hAnsiTheme="minorHAnsi" w:cstheme="minorHAnsi"/>
        </w:rPr>
      </w:pPr>
      <w:r w:rsidRPr="00CA3F1A">
        <w:rPr>
          <w:rFonts w:asciiTheme="minorHAnsi" w:hAnsiTheme="minorHAnsi" w:cstheme="minorHAnsi"/>
        </w:rPr>
        <w:t>Additional comments—Recipients will have the opportunity to upload supporting attachments as necessary.</w:t>
      </w:r>
      <w:r w:rsidR="00F02755" w:rsidRPr="00CA3F1A">
        <w:rPr>
          <w:rFonts w:asciiTheme="minorHAnsi" w:hAnsiTheme="minorHAnsi" w:cstheme="minorHAnsi"/>
        </w:rPr>
        <w:t xml:space="preserve">  </w:t>
      </w:r>
    </w:p>
    <w:p w14:paraId="74BAB168" w14:textId="2AA9565E" w:rsidR="00917C76" w:rsidRPr="00CA3F1A" w:rsidRDefault="00917C76" w:rsidP="00A92172">
      <w:pPr>
        <w:pStyle w:val="NormalWeb"/>
        <w:spacing w:line="360" w:lineRule="auto"/>
        <w:rPr>
          <w:rFonts w:asciiTheme="minorHAnsi" w:hAnsiTheme="minorHAnsi" w:cstheme="minorHAnsi"/>
        </w:rPr>
      </w:pPr>
      <w:r w:rsidRPr="00CA3F1A">
        <w:rPr>
          <w:rFonts w:asciiTheme="minorHAnsi" w:hAnsiTheme="minorHAnsi" w:cstheme="minorHAnsi"/>
        </w:rPr>
        <w:t xml:space="preserve">Once completed, the request </w:t>
      </w:r>
      <w:r w:rsidR="00D77A5F" w:rsidRPr="00CA3F1A">
        <w:rPr>
          <w:rFonts w:asciiTheme="minorHAnsi" w:hAnsiTheme="minorHAnsi" w:cstheme="minorHAnsi"/>
        </w:rPr>
        <w:t xml:space="preserve">form </w:t>
      </w:r>
      <w:r w:rsidR="00AC06B6" w:rsidRPr="00CA3F1A">
        <w:rPr>
          <w:rFonts w:asciiTheme="minorHAnsi" w:hAnsiTheme="minorHAnsi" w:cstheme="minorHAnsi"/>
        </w:rPr>
        <w:t xml:space="preserve">is </w:t>
      </w:r>
      <w:r w:rsidRPr="00CA3F1A">
        <w:rPr>
          <w:rFonts w:asciiTheme="minorHAnsi" w:hAnsiTheme="minorHAnsi" w:cstheme="minorHAnsi"/>
        </w:rPr>
        <w:t xml:space="preserve">then </w:t>
      </w:r>
      <w:r w:rsidR="00BD04A8" w:rsidRPr="00CA3F1A">
        <w:rPr>
          <w:rFonts w:asciiTheme="minorHAnsi" w:hAnsiTheme="minorHAnsi" w:cstheme="minorHAnsi"/>
        </w:rPr>
        <w:t>reviewed by the Brain and Tissue Repositories (BTRs) to determine availability of requested tissue.  The BTRs collaborate to fulfill requests in a manner that best meets the needs of the requester/researcher and utilizes tissue prudently.</w:t>
      </w:r>
      <w:r w:rsidR="00AC0F14" w:rsidRPr="00CA3F1A">
        <w:rPr>
          <w:rFonts w:asciiTheme="minorHAnsi" w:hAnsiTheme="minorHAnsi" w:cstheme="minorHAnsi"/>
        </w:rPr>
        <w:t xml:space="preserve">  Once reviewed by the BTRs</w:t>
      </w:r>
      <w:r w:rsidR="00D77A5F" w:rsidRPr="00CA3F1A">
        <w:rPr>
          <w:rFonts w:asciiTheme="minorHAnsi" w:hAnsiTheme="minorHAnsi" w:cstheme="minorHAnsi"/>
        </w:rPr>
        <w:t>,</w:t>
      </w:r>
      <w:r w:rsidR="00AC0F14" w:rsidRPr="00CA3F1A">
        <w:rPr>
          <w:rFonts w:asciiTheme="minorHAnsi" w:hAnsiTheme="minorHAnsi" w:cstheme="minorHAnsi"/>
        </w:rPr>
        <w:t xml:space="preserve"> requests are approved or disapproved by staff from the participating NIH Institutes (NIMH, NINDS and NICHD). </w:t>
      </w:r>
      <w:r w:rsidRPr="00CA3F1A">
        <w:rPr>
          <w:rFonts w:asciiTheme="minorHAnsi" w:hAnsiTheme="minorHAnsi" w:cstheme="minorHAnsi"/>
        </w:rPr>
        <w:t xml:space="preserve"> When </w:t>
      </w:r>
      <w:r w:rsidR="007A7E55" w:rsidRPr="00CA3F1A">
        <w:rPr>
          <w:rFonts w:asciiTheme="minorHAnsi" w:hAnsiTheme="minorHAnsi" w:cstheme="minorHAnsi"/>
        </w:rPr>
        <w:t>a tissue access request</w:t>
      </w:r>
      <w:r w:rsidRPr="00CA3F1A">
        <w:rPr>
          <w:rFonts w:asciiTheme="minorHAnsi" w:hAnsiTheme="minorHAnsi" w:cstheme="minorHAnsi"/>
        </w:rPr>
        <w:t xml:space="preserve"> is approved, the </w:t>
      </w:r>
      <w:r w:rsidR="00AC0F14" w:rsidRPr="00CA3F1A">
        <w:rPr>
          <w:rFonts w:asciiTheme="minorHAnsi" w:hAnsiTheme="minorHAnsi" w:cstheme="minorHAnsi"/>
        </w:rPr>
        <w:t xml:space="preserve">requester </w:t>
      </w:r>
      <w:r w:rsidRPr="00CA3F1A">
        <w:rPr>
          <w:rFonts w:asciiTheme="minorHAnsi" w:hAnsiTheme="minorHAnsi" w:cstheme="minorHAnsi"/>
        </w:rPr>
        <w:t xml:space="preserve">is notified by e-mail and explained the conditions under which the approval is granted. </w:t>
      </w:r>
      <w:r w:rsidR="00215BA4" w:rsidRPr="00215BA4">
        <w:rPr>
          <w:rFonts w:asciiTheme="minorHAnsi" w:hAnsiTheme="minorHAnsi" w:cstheme="minorHAnsi"/>
        </w:rPr>
        <w:t>A Privacy Impact Assessment (PIA) for the NBB was</w:t>
      </w:r>
      <w:r w:rsidR="00215BA4">
        <w:rPr>
          <w:rFonts w:asciiTheme="minorHAnsi" w:hAnsiTheme="minorHAnsi" w:cstheme="minorHAnsi"/>
        </w:rPr>
        <w:t xml:space="preserve"> </w:t>
      </w:r>
      <w:r w:rsidR="00400405">
        <w:rPr>
          <w:rFonts w:asciiTheme="minorHAnsi" w:hAnsiTheme="minorHAnsi" w:cstheme="minorHAnsi"/>
        </w:rPr>
        <w:t>completed</w:t>
      </w:r>
      <w:r w:rsidR="00215BA4">
        <w:rPr>
          <w:rFonts w:asciiTheme="minorHAnsi" w:hAnsiTheme="minorHAnsi" w:cstheme="minorHAnsi"/>
        </w:rPr>
        <w:t xml:space="preserve"> (see Attachment 3).</w:t>
      </w:r>
      <w:r w:rsidRPr="00CA3F1A">
        <w:rPr>
          <w:rFonts w:asciiTheme="minorHAnsi" w:hAnsiTheme="minorHAnsi" w:cstheme="minorHAnsi"/>
        </w:rPr>
        <w:t xml:space="preserve">  </w:t>
      </w:r>
    </w:p>
    <w:p w14:paraId="3CB57224" w14:textId="77777777" w:rsidR="006E557B" w:rsidRPr="00CA3F1A" w:rsidRDefault="006E557B" w:rsidP="00A92172">
      <w:pPr>
        <w:pStyle w:val="Heading2"/>
        <w:spacing w:before="100" w:beforeAutospacing="1" w:after="100" w:afterAutospacing="1" w:line="360" w:lineRule="auto"/>
        <w:ind w:left="720" w:hanging="720"/>
        <w:rPr>
          <w:rFonts w:asciiTheme="minorHAnsi" w:hAnsiTheme="minorHAnsi" w:cstheme="minorHAnsi"/>
          <w:sz w:val="24"/>
          <w:szCs w:val="24"/>
        </w:rPr>
      </w:pPr>
      <w:bookmarkStart w:id="9" w:name="_Toc443881745"/>
      <w:bookmarkStart w:id="10" w:name="_Toc451592234"/>
      <w:bookmarkStart w:id="11" w:name="_Toc5610275"/>
      <w:bookmarkStart w:id="12" w:name="_Toc99178781"/>
      <w:r w:rsidRPr="00CA3F1A">
        <w:rPr>
          <w:rFonts w:asciiTheme="minorHAnsi" w:hAnsiTheme="minorHAnsi" w:cstheme="minorHAnsi"/>
          <w:sz w:val="24"/>
          <w:szCs w:val="24"/>
        </w:rPr>
        <w:t>A.4</w:t>
      </w:r>
      <w:r w:rsidRPr="00CA3F1A">
        <w:rPr>
          <w:rFonts w:asciiTheme="minorHAnsi" w:hAnsiTheme="minorHAnsi" w:cstheme="minorHAnsi"/>
          <w:sz w:val="24"/>
          <w:szCs w:val="24"/>
        </w:rPr>
        <w:tab/>
        <w:t>Efforts to Identify Duplication and Use of Similar Information</w:t>
      </w:r>
      <w:bookmarkEnd w:id="9"/>
      <w:bookmarkEnd w:id="10"/>
      <w:bookmarkEnd w:id="11"/>
      <w:bookmarkEnd w:id="12"/>
    </w:p>
    <w:p w14:paraId="0ACED085" w14:textId="6C154F9C" w:rsidR="00B41EC6" w:rsidRPr="00CA3F1A" w:rsidRDefault="00A073F1" w:rsidP="00A92172">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 xml:space="preserve">While information pertaining to a researcher's grants may exist in other NIH databases, </w:t>
      </w:r>
      <w:r w:rsidR="002E1373" w:rsidRPr="00CA3F1A">
        <w:rPr>
          <w:rFonts w:asciiTheme="minorHAnsi" w:hAnsiTheme="minorHAnsi" w:cstheme="minorHAnsi"/>
        </w:rPr>
        <w:t xml:space="preserve">the </w:t>
      </w:r>
      <w:r w:rsidR="00EE43DD" w:rsidRPr="00CA3F1A">
        <w:rPr>
          <w:rFonts w:asciiTheme="minorHAnsi" w:hAnsiTheme="minorHAnsi" w:cstheme="minorHAnsi"/>
        </w:rPr>
        <w:t>NBB</w:t>
      </w:r>
      <w:r w:rsidR="002E1373" w:rsidRPr="00CA3F1A">
        <w:rPr>
          <w:rFonts w:asciiTheme="minorHAnsi" w:hAnsiTheme="minorHAnsi" w:cstheme="minorHAnsi"/>
        </w:rPr>
        <w:t xml:space="preserve"> Tissue </w:t>
      </w:r>
      <w:r w:rsidR="0021257E" w:rsidRPr="00CA3F1A">
        <w:rPr>
          <w:rFonts w:asciiTheme="minorHAnsi" w:hAnsiTheme="minorHAnsi" w:cstheme="minorHAnsi"/>
        </w:rPr>
        <w:t>Request Process</w:t>
      </w:r>
      <w:r w:rsidRPr="00CA3F1A">
        <w:rPr>
          <w:rFonts w:asciiTheme="minorHAnsi" w:hAnsiTheme="minorHAnsi" w:cstheme="minorHAnsi"/>
        </w:rPr>
        <w:t xml:space="preserve"> </w:t>
      </w:r>
      <w:r w:rsidR="002E1373" w:rsidRPr="00CA3F1A">
        <w:rPr>
          <w:rFonts w:asciiTheme="minorHAnsi" w:hAnsiTheme="minorHAnsi" w:cstheme="minorHAnsi"/>
        </w:rPr>
        <w:t>requires</w:t>
      </w:r>
      <w:r w:rsidRPr="00CA3F1A">
        <w:rPr>
          <w:rFonts w:asciiTheme="minorHAnsi" w:hAnsiTheme="minorHAnsi" w:cstheme="minorHAnsi"/>
        </w:rPr>
        <w:t xml:space="preserve"> the researcher to identify which specific portions of which specific grant, </w:t>
      </w:r>
      <w:r w:rsidR="002E1373" w:rsidRPr="00CA3F1A">
        <w:rPr>
          <w:rFonts w:asciiTheme="minorHAnsi" w:hAnsiTheme="minorHAnsi" w:cstheme="minorHAnsi"/>
        </w:rPr>
        <w:t>are</w:t>
      </w:r>
      <w:r w:rsidRPr="00CA3F1A">
        <w:rPr>
          <w:rFonts w:asciiTheme="minorHAnsi" w:hAnsiTheme="minorHAnsi" w:cstheme="minorHAnsi"/>
        </w:rPr>
        <w:t xml:space="preserve"> the bas</w:t>
      </w:r>
      <w:r w:rsidR="002E1373" w:rsidRPr="00CA3F1A">
        <w:rPr>
          <w:rFonts w:asciiTheme="minorHAnsi" w:hAnsiTheme="minorHAnsi" w:cstheme="minorHAnsi"/>
        </w:rPr>
        <w:t>e</w:t>
      </w:r>
      <w:r w:rsidRPr="00CA3F1A">
        <w:rPr>
          <w:rFonts w:asciiTheme="minorHAnsi" w:hAnsiTheme="minorHAnsi" w:cstheme="minorHAnsi"/>
        </w:rPr>
        <w:t xml:space="preserve">s for the tissue request. </w:t>
      </w:r>
      <w:r w:rsidR="002E1373" w:rsidRPr="00CA3F1A">
        <w:rPr>
          <w:rFonts w:asciiTheme="minorHAnsi" w:hAnsiTheme="minorHAnsi" w:cstheme="minorHAnsi"/>
        </w:rPr>
        <w:t xml:space="preserve">Recipients will not need to replicate their information in the </w:t>
      </w:r>
      <w:r w:rsidR="00EE43DD" w:rsidRPr="00CA3F1A">
        <w:rPr>
          <w:rFonts w:asciiTheme="minorHAnsi" w:hAnsiTheme="minorHAnsi" w:cstheme="minorHAnsi"/>
        </w:rPr>
        <w:t>NBB</w:t>
      </w:r>
      <w:r w:rsidRPr="00CA3F1A">
        <w:rPr>
          <w:rFonts w:asciiTheme="minorHAnsi" w:hAnsiTheme="minorHAnsi" w:cstheme="minorHAnsi"/>
        </w:rPr>
        <w:t xml:space="preserve"> Tissue Request</w:t>
      </w:r>
      <w:r w:rsidR="00272A33" w:rsidRPr="00CA3F1A">
        <w:rPr>
          <w:rFonts w:asciiTheme="minorHAnsi" w:hAnsiTheme="minorHAnsi" w:cstheme="minorHAnsi"/>
        </w:rPr>
        <w:t xml:space="preserve"> system</w:t>
      </w:r>
      <w:r w:rsidR="002E1373" w:rsidRPr="00CA3F1A">
        <w:rPr>
          <w:rFonts w:asciiTheme="minorHAnsi" w:hAnsiTheme="minorHAnsi" w:cstheme="minorHAnsi"/>
        </w:rPr>
        <w:t xml:space="preserve"> for subsequent requests</w:t>
      </w:r>
      <w:r w:rsidR="00272A33" w:rsidRPr="00CA3F1A">
        <w:rPr>
          <w:rFonts w:asciiTheme="minorHAnsi" w:hAnsiTheme="minorHAnsi" w:cstheme="minorHAnsi"/>
        </w:rPr>
        <w:t xml:space="preserve">. </w:t>
      </w:r>
      <w:r w:rsidR="002E1373" w:rsidRPr="00CA3F1A">
        <w:rPr>
          <w:rFonts w:asciiTheme="minorHAnsi" w:hAnsiTheme="minorHAnsi" w:cstheme="minorHAnsi"/>
        </w:rPr>
        <w:t>O</w:t>
      </w:r>
      <w:r w:rsidR="00272A33" w:rsidRPr="00CA3F1A">
        <w:rPr>
          <w:rFonts w:asciiTheme="minorHAnsi" w:hAnsiTheme="minorHAnsi" w:cstheme="minorHAnsi"/>
        </w:rPr>
        <w:t>nly new project</w:t>
      </w:r>
      <w:r w:rsidRPr="00CA3F1A">
        <w:rPr>
          <w:rFonts w:asciiTheme="minorHAnsi" w:hAnsiTheme="minorHAnsi" w:cstheme="minorHAnsi"/>
        </w:rPr>
        <w:t xml:space="preserve"> information</w:t>
      </w:r>
      <w:r w:rsidR="00272A33" w:rsidRPr="00CA3F1A">
        <w:rPr>
          <w:rFonts w:asciiTheme="minorHAnsi" w:hAnsiTheme="minorHAnsi" w:cstheme="minorHAnsi"/>
        </w:rPr>
        <w:t xml:space="preserve"> or updat</w:t>
      </w:r>
      <w:r w:rsidR="002E1373" w:rsidRPr="00CA3F1A">
        <w:rPr>
          <w:rFonts w:asciiTheme="minorHAnsi" w:hAnsiTheme="minorHAnsi" w:cstheme="minorHAnsi"/>
        </w:rPr>
        <w:t>ed</w:t>
      </w:r>
      <w:r w:rsidR="00272A33" w:rsidRPr="00CA3F1A">
        <w:rPr>
          <w:rFonts w:asciiTheme="minorHAnsi" w:hAnsiTheme="minorHAnsi" w:cstheme="minorHAnsi"/>
        </w:rPr>
        <w:t xml:space="preserve"> institution/address would be required.</w:t>
      </w:r>
      <w:r w:rsidR="00AF2B5F" w:rsidRPr="00CA3F1A">
        <w:rPr>
          <w:rFonts w:asciiTheme="minorHAnsi" w:hAnsiTheme="minorHAnsi" w:cstheme="minorHAnsi"/>
        </w:rPr>
        <w:t xml:space="preserve"> </w:t>
      </w:r>
    </w:p>
    <w:p w14:paraId="3B223FBB" w14:textId="77777777" w:rsidR="00B41EC6" w:rsidRPr="00CA3F1A" w:rsidRDefault="00B41EC6" w:rsidP="00A92172">
      <w:pPr>
        <w:pStyle w:val="Heading2"/>
        <w:spacing w:before="100" w:beforeAutospacing="1" w:after="100" w:afterAutospacing="1" w:line="360" w:lineRule="auto"/>
        <w:ind w:left="720" w:hanging="720"/>
        <w:rPr>
          <w:rFonts w:asciiTheme="minorHAnsi" w:hAnsiTheme="minorHAnsi" w:cstheme="minorHAnsi"/>
          <w:sz w:val="24"/>
          <w:szCs w:val="24"/>
        </w:rPr>
      </w:pPr>
      <w:bookmarkStart w:id="13" w:name="_Toc443881746"/>
      <w:bookmarkStart w:id="14" w:name="_Toc451592235"/>
      <w:bookmarkStart w:id="15" w:name="_Toc5610276"/>
      <w:bookmarkStart w:id="16" w:name="_Toc99178782"/>
      <w:r w:rsidRPr="00CA3F1A">
        <w:rPr>
          <w:rFonts w:asciiTheme="minorHAnsi" w:hAnsiTheme="minorHAnsi" w:cstheme="minorHAnsi"/>
          <w:sz w:val="24"/>
          <w:szCs w:val="24"/>
        </w:rPr>
        <w:t>A.5</w:t>
      </w:r>
      <w:r w:rsidRPr="00CA3F1A">
        <w:rPr>
          <w:rFonts w:asciiTheme="minorHAnsi" w:hAnsiTheme="minorHAnsi" w:cstheme="minorHAnsi"/>
          <w:sz w:val="24"/>
          <w:szCs w:val="24"/>
        </w:rPr>
        <w:tab/>
        <w:t>Impact on Small Businesses or Other Small Entities</w:t>
      </w:r>
      <w:bookmarkEnd w:id="13"/>
      <w:bookmarkEnd w:id="14"/>
      <w:bookmarkEnd w:id="15"/>
      <w:bookmarkEnd w:id="16"/>
    </w:p>
    <w:p w14:paraId="3F0E73ED" w14:textId="3E3EDD8F" w:rsidR="006E6B44" w:rsidRPr="00CA3F1A" w:rsidRDefault="002E1373" w:rsidP="007C3F10">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 xml:space="preserve">The NIH </w:t>
      </w:r>
      <w:r w:rsidR="00EE43DD" w:rsidRPr="00CA3F1A">
        <w:rPr>
          <w:rFonts w:asciiTheme="minorHAnsi" w:hAnsiTheme="minorHAnsi" w:cstheme="minorHAnsi"/>
        </w:rPr>
        <w:t>NBB</w:t>
      </w:r>
      <w:r w:rsidRPr="00CA3F1A">
        <w:rPr>
          <w:rFonts w:asciiTheme="minorHAnsi" w:hAnsiTheme="minorHAnsi" w:cstheme="minorHAnsi"/>
        </w:rPr>
        <w:t xml:space="preserve"> </w:t>
      </w:r>
      <w:r w:rsidR="00D77A5F" w:rsidRPr="00CA3F1A">
        <w:rPr>
          <w:rFonts w:asciiTheme="minorHAnsi" w:hAnsiTheme="minorHAnsi" w:cstheme="minorHAnsi"/>
        </w:rPr>
        <w:t xml:space="preserve">will continue </w:t>
      </w:r>
      <w:r w:rsidR="001B1BF4" w:rsidRPr="00CA3F1A">
        <w:rPr>
          <w:rFonts w:asciiTheme="minorHAnsi" w:hAnsiTheme="minorHAnsi" w:cstheme="minorHAnsi"/>
        </w:rPr>
        <w:t>adhering</w:t>
      </w:r>
      <w:r w:rsidRPr="00CA3F1A">
        <w:rPr>
          <w:rFonts w:asciiTheme="minorHAnsi" w:hAnsiTheme="minorHAnsi" w:cstheme="minorHAnsi"/>
        </w:rPr>
        <w:t xml:space="preserve"> to established biobanking best practices and </w:t>
      </w:r>
      <w:r w:rsidR="00B245B5" w:rsidRPr="00CA3F1A">
        <w:rPr>
          <w:rFonts w:asciiTheme="minorHAnsi" w:hAnsiTheme="minorHAnsi" w:cstheme="minorHAnsi"/>
        </w:rPr>
        <w:t>standard</w:t>
      </w:r>
      <w:r w:rsidRPr="00CA3F1A">
        <w:rPr>
          <w:rFonts w:asciiTheme="minorHAnsi" w:hAnsiTheme="minorHAnsi" w:cstheme="minorHAnsi"/>
        </w:rPr>
        <w:t>s</w:t>
      </w:r>
      <w:r w:rsidR="00A67FAD" w:rsidRPr="00CA3F1A">
        <w:rPr>
          <w:rFonts w:asciiTheme="minorHAnsi" w:hAnsiTheme="minorHAnsi" w:cstheme="minorHAnsi"/>
        </w:rPr>
        <w:t xml:space="preserve">. </w:t>
      </w:r>
      <w:r w:rsidR="00BD754A" w:rsidRPr="00CA3F1A">
        <w:rPr>
          <w:rFonts w:asciiTheme="minorHAnsi" w:hAnsiTheme="minorHAnsi" w:cstheme="minorHAnsi"/>
        </w:rPr>
        <w:t xml:space="preserve">As this is a limited resource, </w:t>
      </w:r>
      <w:r w:rsidR="001B1BF4" w:rsidRPr="00CA3F1A">
        <w:rPr>
          <w:rFonts w:asciiTheme="minorHAnsi" w:hAnsiTheme="minorHAnsi" w:cstheme="minorHAnsi"/>
        </w:rPr>
        <w:t>there are b</w:t>
      </w:r>
      <w:r w:rsidRPr="00CA3F1A">
        <w:rPr>
          <w:rFonts w:asciiTheme="minorHAnsi" w:hAnsiTheme="minorHAnsi" w:cstheme="minorHAnsi"/>
        </w:rPr>
        <w:t>oth legal and ethical requirements</w:t>
      </w:r>
      <w:r w:rsidR="00BD754A" w:rsidRPr="00CA3F1A">
        <w:rPr>
          <w:rFonts w:asciiTheme="minorHAnsi" w:hAnsiTheme="minorHAnsi" w:cstheme="minorHAnsi"/>
        </w:rPr>
        <w:t xml:space="preserve"> which </w:t>
      </w:r>
      <w:r w:rsidR="00606C57" w:rsidRPr="00CA3F1A">
        <w:rPr>
          <w:rFonts w:asciiTheme="minorHAnsi" w:hAnsiTheme="minorHAnsi" w:cstheme="minorHAnsi"/>
        </w:rPr>
        <w:t xml:space="preserve">prevent the modification of </w:t>
      </w:r>
      <w:r w:rsidR="00BD754A" w:rsidRPr="00CA3F1A">
        <w:rPr>
          <w:rFonts w:asciiTheme="minorHAnsi" w:hAnsiTheme="minorHAnsi" w:cstheme="minorHAnsi"/>
        </w:rPr>
        <w:t xml:space="preserve">tissue recipient </w:t>
      </w:r>
      <w:r w:rsidR="00126B16" w:rsidRPr="00CA3F1A">
        <w:rPr>
          <w:rFonts w:asciiTheme="minorHAnsi" w:hAnsiTheme="minorHAnsi" w:cstheme="minorHAnsi"/>
        </w:rPr>
        <w:t xml:space="preserve">information </w:t>
      </w:r>
      <w:r w:rsidR="00BD754A" w:rsidRPr="00CA3F1A">
        <w:rPr>
          <w:rFonts w:asciiTheme="minorHAnsi" w:hAnsiTheme="minorHAnsi" w:cstheme="minorHAnsi"/>
        </w:rPr>
        <w:t>based on business type/size</w:t>
      </w:r>
      <w:r w:rsidR="001B1BF4" w:rsidRPr="00CA3F1A">
        <w:rPr>
          <w:rFonts w:asciiTheme="minorHAnsi" w:hAnsiTheme="minorHAnsi" w:cstheme="minorHAnsi"/>
        </w:rPr>
        <w:t xml:space="preserve"> and t</w:t>
      </w:r>
      <w:r w:rsidR="00BD754A" w:rsidRPr="00CA3F1A">
        <w:rPr>
          <w:rFonts w:asciiTheme="minorHAnsi" w:hAnsiTheme="minorHAnsi" w:cstheme="minorHAnsi"/>
        </w:rPr>
        <w:t xml:space="preserve">he same information is collected from large and small businesses.  </w:t>
      </w:r>
      <w:r w:rsidR="006E6B44" w:rsidRPr="00CA3F1A">
        <w:rPr>
          <w:rFonts w:asciiTheme="minorHAnsi" w:hAnsiTheme="minorHAnsi" w:cstheme="minorHAnsi"/>
        </w:rPr>
        <w:t>To minimize burden on investigators, including those at small businesses and other small entities, the information requested is the minimum required for</w:t>
      </w:r>
      <w:r w:rsidR="00606C57" w:rsidRPr="00CA3F1A">
        <w:rPr>
          <w:rFonts w:asciiTheme="minorHAnsi" w:hAnsiTheme="minorHAnsi" w:cstheme="minorHAnsi"/>
        </w:rPr>
        <w:t xml:space="preserve"> purposes </w:t>
      </w:r>
      <w:r w:rsidR="006E6B44" w:rsidRPr="00CA3F1A">
        <w:rPr>
          <w:rFonts w:asciiTheme="minorHAnsi" w:hAnsiTheme="minorHAnsi" w:cstheme="minorHAnsi"/>
        </w:rPr>
        <w:t xml:space="preserve">of </w:t>
      </w:r>
      <w:r w:rsidR="00FB630D" w:rsidRPr="00CA3F1A">
        <w:rPr>
          <w:rFonts w:asciiTheme="minorHAnsi" w:hAnsiTheme="minorHAnsi" w:cstheme="minorHAnsi"/>
        </w:rPr>
        <w:t>accessing tissue.</w:t>
      </w:r>
      <w:r w:rsidR="006E6B44" w:rsidRPr="00CA3F1A">
        <w:rPr>
          <w:rFonts w:asciiTheme="minorHAnsi" w:hAnsiTheme="minorHAnsi" w:cstheme="minorHAnsi"/>
        </w:rPr>
        <w:t xml:space="preserve"> </w:t>
      </w:r>
    </w:p>
    <w:p w14:paraId="21041D10" w14:textId="77777777" w:rsidR="00B41EC6" w:rsidRPr="00CA3F1A" w:rsidRDefault="00B41EC6" w:rsidP="007C3F10">
      <w:pPr>
        <w:pStyle w:val="Heading2"/>
        <w:spacing w:before="100" w:beforeAutospacing="1" w:after="100" w:afterAutospacing="1" w:line="360" w:lineRule="auto"/>
        <w:ind w:left="720" w:hanging="720"/>
        <w:rPr>
          <w:rFonts w:asciiTheme="minorHAnsi" w:hAnsiTheme="minorHAnsi" w:cstheme="minorHAnsi"/>
          <w:sz w:val="24"/>
          <w:szCs w:val="24"/>
        </w:rPr>
      </w:pPr>
      <w:bookmarkStart w:id="17" w:name="_Toc443881747"/>
      <w:bookmarkStart w:id="18" w:name="_Toc451592236"/>
      <w:bookmarkStart w:id="19" w:name="_Toc5610277"/>
      <w:bookmarkStart w:id="20" w:name="_Toc99178783"/>
      <w:r w:rsidRPr="00CA3F1A">
        <w:rPr>
          <w:rFonts w:asciiTheme="minorHAnsi" w:hAnsiTheme="minorHAnsi" w:cstheme="minorHAnsi"/>
          <w:sz w:val="24"/>
          <w:szCs w:val="24"/>
        </w:rPr>
        <w:t>A.6</w:t>
      </w:r>
      <w:r w:rsidRPr="00CA3F1A">
        <w:rPr>
          <w:rFonts w:asciiTheme="minorHAnsi" w:hAnsiTheme="minorHAnsi" w:cstheme="minorHAnsi"/>
          <w:sz w:val="24"/>
          <w:szCs w:val="24"/>
        </w:rPr>
        <w:tab/>
        <w:t>Consequences of Collecting the Information Less Frequently</w:t>
      </w:r>
      <w:bookmarkEnd w:id="17"/>
      <w:bookmarkEnd w:id="18"/>
      <w:bookmarkEnd w:id="19"/>
      <w:bookmarkEnd w:id="20"/>
    </w:p>
    <w:p w14:paraId="32FF8BC2" w14:textId="06D324A3" w:rsidR="002E1373" w:rsidRPr="00CA3F1A" w:rsidRDefault="002E1373" w:rsidP="007C3F10">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 xml:space="preserve">The </w:t>
      </w:r>
      <w:r w:rsidR="00EE43DD" w:rsidRPr="00CA3F1A">
        <w:rPr>
          <w:rFonts w:asciiTheme="minorHAnsi" w:hAnsiTheme="minorHAnsi" w:cstheme="minorHAnsi"/>
        </w:rPr>
        <w:t>NBB</w:t>
      </w:r>
      <w:r w:rsidRPr="00CA3F1A">
        <w:rPr>
          <w:rFonts w:asciiTheme="minorHAnsi" w:hAnsiTheme="minorHAnsi" w:cstheme="minorHAnsi"/>
        </w:rPr>
        <w:t xml:space="preserve"> Tissue Access Request </w:t>
      </w:r>
      <w:r w:rsidR="001B1BF4" w:rsidRPr="00CA3F1A">
        <w:rPr>
          <w:rFonts w:asciiTheme="minorHAnsi" w:hAnsiTheme="minorHAnsi" w:cstheme="minorHAnsi"/>
        </w:rPr>
        <w:t xml:space="preserve">Form </w:t>
      </w:r>
      <w:r w:rsidRPr="00CA3F1A">
        <w:rPr>
          <w:rFonts w:asciiTheme="minorHAnsi" w:hAnsiTheme="minorHAnsi" w:cstheme="minorHAnsi"/>
        </w:rPr>
        <w:t xml:space="preserve">does not ask investigators to generate </w:t>
      </w:r>
      <w:r w:rsidR="00FB630D" w:rsidRPr="00CA3F1A">
        <w:rPr>
          <w:rFonts w:asciiTheme="minorHAnsi" w:hAnsiTheme="minorHAnsi" w:cstheme="minorHAnsi"/>
        </w:rPr>
        <w:t>additional information</w:t>
      </w:r>
      <w:r w:rsidRPr="00CA3F1A">
        <w:rPr>
          <w:rFonts w:asciiTheme="minorHAnsi" w:hAnsiTheme="minorHAnsi" w:cstheme="minorHAnsi"/>
        </w:rPr>
        <w:t xml:space="preserve">, because the type of information being requested is fundamental to conducting any research study. As </w:t>
      </w:r>
      <w:r w:rsidR="001B1BF4" w:rsidRPr="00CA3F1A">
        <w:rPr>
          <w:rFonts w:asciiTheme="minorHAnsi" w:hAnsiTheme="minorHAnsi" w:cstheme="minorHAnsi"/>
        </w:rPr>
        <w:t>previously stated</w:t>
      </w:r>
      <w:r w:rsidRPr="00CA3F1A">
        <w:rPr>
          <w:rFonts w:asciiTheme="minorHAnsi" w:hAnsiTheme="minorHAnsi" w:cstheme="minorHAnsi"/>
        </w:rPr>
        <w:t xml:space="preserve">, brain tissue and biospecimens are a valuable and scarce </w:t>
      </w:r>
      <w:r w:rsidR="00FB630D" w:rsidRPr="00CA3F1A">
        <w:rPr>
          <w:rFonts w:asciiTheme="minorHAnsi" w:hAnsiTheme="minorHAnsi" w:cstheme="minorHAnsi"/>
        </w:rPr>
        <w:t>resource and</w:t>
      </w:r>
      <w:r w:rsidRPr="00CA3F1A">
        <w:rPr>
          <w:rFonts w:asciiTheme="minorHAnsi" w:hAnsiTheme="minorHAnsi" w:cstheme="minorHAnsi"/>
        </w:rPr>
        <w:t xml:space="preserve"> ensuring appropriate use of these resources through the validation of requests is critically important.  </w:t>
      </w:r>
    </w:p>
    <w:p w14:paraId="180CBD3A" w14:textId="77777777" w:rsidR="00B41EC6" w:rsidRPr="00CA3F1A" w:rsidRDefault="00B41EC6" w:rsidP="001D4907">
      <w:pPr>
        <w:pStyle w:val="Heading2"/>
        <w:spacing w:before="100" w:beforeAutospacing="1" w:after="100" w:afterAutospacing="1" w:line="360" w:lineRule="auto"/>
        <w:ind w:left="0" w:firstLine="0"/>
        <w:rPr>
          <w:rFonts w:asciiTheme="minorHAnsi" w:hAnsiTheme="minorHAnsi" w:cstheme="minorHAnsi"/>
          <w:sz w:val="24"/>
          <w:szCs w:val="24"/>
        </w:rPr>
      </w:pPr>
      <w:bookmarkStart w:id="21" w:name="_Toc443881748"/>
      <w:bookmarkStart w:id="22" w:name="_Toc451592237"/>
      <w:bookmarkStart w:id="23" w:name="_Toc5610278"/>
      <w:bookmarkStart w:id="24" w:name="_Toc99178784"/>
      <w:r w:rsidRPr="00CA3F1A">
        <w:rPr>
          <w:rFonts w:asciiTheme="minorHAnsi" w:hAnsiTheme="minorHAnsi" w:cstheme="minorHAnsi"/>
          <w:sz w:val="24"/>
          <w:szCs w:val="24"/>
        </w:rPr>
        <w:t>A.7</w:t>
      </w:r>
      <w:r w:rsidR="00F42AB1" w:rsidRPr="00CA3F1A">
        <w:rPr>
          <w:rFonts w:asciiTheme="minorHAnsi" w:hAnsiTheme="minorHAnsi" w:cstheme="minorHAnsi"/>
          <w:sz w:val="24"/>
          <w:szCs w:val="24"/>
        </w:rPr>
        <w:t xml:space="preserve">     </w:t>
      </w:r>
      <w:r w:rsidRPr="00CA3F1A">
        <w:rPr>
          <w:rFonts w:asciiTheme="minorHAnsi" w:hAnsiTheme="minorHAnsi" w:cstheme="minorHAnsi"/>
          <w:sz w:val="24"/>
          <w:szCs w:val="24"/>
        </w:rPr>
        <w:t>Special Circumstances Relating to the Guidelines of 5 CFR 1320.5</w:t>
      </w:r>
      <w:bookmarkEnd w:id="21"/>
      <w:bookmarkEnd w:id="22"/>
      <w:bookmarkEnd w:id="23"/>
      <w:bookmarkEnd w:id="24"/>
    </w:p>
    <w:p w14:paraId="3BC4133E" w14:textId="77777777" w:rsidR="00A71760" w:rsidRPr="00CA3F1A" w:rsidRDefault="002E1373" w:rsidP="001D4907">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Not applicable.</w:t>
      </w:r>
    </w:p>
    <w:p w14:paraId="151EFB7D" w14:textId="77777777" w:rsidR="0005035B" w:rsidRPr="00CA3F1A" w:rsidRDefault="0005035B" w:rsidP="001D4907">
      <w:pPr>
        <w:pStyle w:val="Heading2"/>
        <w:spacing w:before="100" w:beforeAutospacing="1" w:after="100" w:afterAutospacing="1" w:line="360" w:lineRule="auto"/>
        <w:ind w:left="720" w:hanging="720"/>
        <w:rPr>
          <w:rFonts w:asciiTheme="minorHAnsi" w:hAnsiTheme="minorHAnsi" w:cstheme="minorHAnsi"/>
          <w:sz w:val="24"/>
          <w:szCs w:val="24"/>
        </w:rPr>
      </w:pPr>
      <w:bookmarkStart w:id="25" w:name="_Toc443881749"/>
      <w:bookmarkStart w:id="26" w:name="_Toc451592238"/>
      <w:bookmarkStart w:id="27" w:name="_Toc5610279"/>
      <w:bookmarkStart w:id="28" w:name="_Toc99178785"/>
      <w:r w:rsidRPr="00CA3F1A">
        <w:rPr>
          <w:rFonts w:asciiTheme="minorHAnsi" w:hAnsiTheme="minorHAnsi" w:cstheme="minorHAnsi"/>
          <w:sz w:val="24"/>
          <w:szCs w:val="24"/>
        </w:rPr>
        <w:t>A.8</w:t>
      </w:r>
      <w:r w:rsidRPr="00CA3F1A">
        <w:rPr>
          <w:rFonts w:asciiTheme="minorHAnsi" w:hAnsiTheme="minorHAnsi" w:cstheme="minorHAnsi"/>
          <w:sz w:val="24"/>
          <w:szCs w:val="24"/>
        </w:rPr>
        <w:tab/>
        <w:t>Comments in Response to the Federal Register Notice and Efforts to Consult Outside Agency</w:t>
      </w:r>
      <w:bookmarkEnd w:id="25"/>
      <w:bookmarkEnd w:id="26"/>
      <w:bookmarkEnd w:id="27"/>
      <w:bookmarkEnd w:id="28"/>
    </w:p>
    <w:p w14:paraId="5C1981E8" w14:textId="68A8D116" w:rsidR="00616535" w:rsidRPr="001D4907" w:rsidRDefault="004921B5" w:rsidP="001D4907">
      <w:pPr>
        <w:spacing w:before="100" w:beforeAutospacing="1" w:after="100" w:afterAutospacing="1" w:line="360" w:lineRule="auto"/>
        <w:ind w:firstLine="720"/>
        <w:rPr>
          <w:rFonts w:asciiTheme="minorHAnsi" w:hAnsiTheme="minorHAnsi" w:cstheme="minorHAnsi"/>
        </w:rPr>
      </w:pPr>
      <w:r w:rsidRPr="001D4907">
        <w:rPr>
          <w:rFonts w:asciiTheme="minorHAnsi" w:hAnsiTheme="minorHAnsi" w:cstheme="minorHAnsi"/>
        </w:rPr>
        <w:t xml:space="preserve"> A Federal Register Notice </w:t>
      </w:r>
      <w:r w:rsidR="001D4907">
        <w:rPr>
          <w:rFonts w:asciiTheme="minorHAnsi" w:hAnsiTheme="minorHAnsi" w:cstheme="minorHAnsi"/>
        </w:rPr>
        <w:t xml:space="preserve">for this extension request </w:t>
      </w:r>
      <w:r w:rsidRPr="001D4907">
        <w:rPr>
          <w:rFonts w:asciiTheme="minorHAnsi" w:hAnsiTheme="minorHAnsi" w:cstheme="minorHAnsi"/>
        </w:rPr>
        <w:t xml:space="preserve">was published on </w:t>
      </w:r>
      <w:r w:rsidR="001D4907" w:rsidRPr="001D4907">
        <w:rPr>
          <w:rFonts w:asciiTheme="minorHAnsi" w:hAnsiTheme="minorHAnsi" w:cstheme="minorHAnsi"/>
        </w:rPr>
        <w:t>April 20, 2018, pages 17558-17559 (83 FR 77)</w:t>
      </w:r>
      <w:r w:rsidR="00774641">
        <w:rPr>
          <w:rFonts w:asciiTheme="minorHAnsi" w:hAnsiTheme="minorHAnsi" w:cstheme="minorHAnsi"/>
        </w:rPr>
        <w:t>,</w:t>
      </w:r>
      <w:r w:rsidR="001D4907" w:rsidRPr="001D4907">
        <w:rPr>
          <w:rFonts w:asciiTheme="minorHAnsi" w:hAnsiTheme="minorHAnsi" w:cstheme="minorHAnsi"/>
        </w:rPr>
        <w:t xml:space="preserve"> and allowed 60 days for public comment.  No public comments were received.  </w:t>
      </w:r>
    </w:p>
    <w:p w14:paraId="59999665" w14:textId="77777777" w:rsidR="00796EF3" w:rsidRPr="00CA3F1A" w:rsidRDefault="00796EF3" w:rsidP="001D4907">
      <w:pPr>
        <w:spacing w:before="100" w:beforeAutospacing="1" w:after="100" w:afterAutospacing="1" w:line="360" w:lineRule="auto"/>
        <w:rPr>
          <w:rFonts w:asciiTheme="minorHAnsi" w:hAnsiTheme="minorHAnsi" w:cstheme="minorHAnsi"/>
          <w:vanish/>
        </w:rPr>
      </w:pPr>
    </w:p>
    <w:p w14:paraId="742B76DB" w14:textId="77777777" w:rsidR="0005035B" w:rsidRPr="00CA3F1A" w:rsidRDefault="0005035B" w:rsidP="001D4907">
      <w:pPr>
        <w:pStyle w:val="Heading2"/>
        <w:spacing w:before="100" w:beforeAutospacing="1" w:after="100" w:afterAutospacing="1" w:line="360" w:lineRule="auto"/>
        <w:ind w:left="0" w:firstLine="0"/>
        <w:rPr>
          <w:rFonts w:asciiTheme="minorHAnsi" w:hAnsiTheme="minorHAnsi" w:cstheme="minorHAnsi"/>
          <w:sz w:val="24"/>
          <w:szCs w:val="24"/>
        </w:rPr>
      </w:pPr>
      <w:bookmarkStart w:id="29" w:name="_Toc443881750"/>
      <w:bookmarkStart w:id="30" w:name="_Toc451592239"/>
      <w:bookmarkStart w:id="31" w:name="_Toc5610280"/>
      <w:bookmarkStart w:id="32" w:name="_Toc99178786"/>
      <w:r w:rsidRPr="00CA3F1A">
        <w:rPr>
          <w:rFonts w:asciiTheme="minorHAnsi" w:hAnsiTheme="minorHAnsi" w:cstheme="minorHAnsi"/>
          <w:sz w:val="24"/>
          <w:szCs w:val="24"/>
        </w:rPr>
        <w:t>A.9</w:t>
      </w:r>
      <w:r w:rsidR="006D3E1F" w:rsidRPr="00CA3F1A">
        <w:rPr>
          <w:rFonts w:asciiTheme="minorHAnsi" w:hAnsiTheme="minorHAnsi" w:cstheme="minorHAnsi"/>
          <w:sz w:val="24"/>
          <w:szCs w:val="24"/>
        </w:rPr>
        <w:t xml:space="preserve">      </w:t>
      </w:r>
      <w:r w:rsidRPr="00CA3F1A">
        <w:rPr>
          <w:rFonts w:asciiTheme="minorHAnsi" w:hAnsiTheme="minorHAnsi" w:cstheme="minorHAnsi"/>
          <w:sz w:val="24"/>
          <w:szCs w:val="24"/>
        </w:rPr>
        <w:t>Explanation of Any Payment of Gift to Respondents</w:t>
      </w:r>
      <w:bookmarkEnd w:id="29"/>
      <w:bookmarkEnd w:id="30"/>
      <w:bookmarkEnd w:id="31"/>
      <w:bookmarkEnd w:id="32"/>
    </w:p>
    <w:p w14:paraId="44E4FAE0" w14:textId="2F7F0C97" w:rsidR="001D4907" w:rsidRPr="00CA3F1A" w:rsidRDefault="00911738" w:rsidP="001D4907">
      <w:pPr>
        <w:spacing w:before="100" w:beforeAutospacing="1" w:after="100" w:afterAutospacing="1" w:line="360" w:lineRule="auto"/>
        <w:ind w:firstLine="720"/>
        <w:rPr>
          <w:rFonts w:asciiTheme="minorHAnsi" w:hAnsiTheme="minorHAnsi" w:cstheme="minorHAnsi"/>
          <w:vanish/>
        </w:rPr>
      </w:pPr>
      <w:r w:rsidRPr="00CA3F1A">
        <w:rPr>
          <w:rFonts w:asciiTheme="minorHAnsi" w:hAnsiTheme="minorHAnsi" w:cstheme="minorHAnsi"/>
        </w:rPr>
        <w:t>No gifts or payment will be provided</w:t>
      </w:r>
      <w:r w:rsidR="00606C57" w:rsidRPr="00CA3F1A">
        <w:rPr>
          <w:rFonts w:asciiTheme="minorHAnsi" w:hAnsiTheme="minorHAnsi" w:cstheme="minorHAnsi"/>
        </w:rPr>
        <w:t xml:space="preserve"> to respondents completing</w:t>
      </w:r>
      <w:r w:rsidR="001D4907">
        <w:rPr>
          <w:rFonts w:asciiTheme="minorHAnsi" w:hAnsiTheme="minorHAnsi" w:cstheme="minorHAnsi"/>
        </w:rPr>
        <w:t xml:space="preserve"> the NBB Tissue Access Request F</w:t>
      </w:r>
      <w:r w:rsidR="00606C57" w:rsidRPr="00CA3F1A">
        <w:rPr>
          <w:rFonts w:asciiTheme="minorHAnsi" w:hAnsiTheme="minorHAnsi" w:cstheme="minorHAnsi"/>
        </w:rPr>
        <w:t>orm.</w:t>
      </w:r>
    </w:p>
    <w:p w14:paraId="4F406631" w14:textId="77777777" w:rsidR="0005035B" w:rsidRPr="00CA3F1A" w:rsidRDefault="0005035B" w:rsidP="001D4907">
      <w:pPr>
        <w:spacing w:before="100" w:beforeAutospacing="1" w:after="100" w:afterAutospacing="1" w:line="360" w:lineRule="auto"/>
        <w:rPr>
          <w:rFonts w:asciiTheme="minorHAnsi" w:hAnsiTheme="minorHAnsi" w:cstheme="minorHAnsi"/>
          <w:color w:val="FF0000"/>
        </w:rPr>
      </w:pPr>
    </w:p>
    <w:p w14:paraId="749D4089" w14:textId="77777777" w:rsidR="0005035B" w:rsidRPr="00CA3F1A" w:rsidRDefault="0005035B" w:rsidP="001D4907">
      <w:pPr>
        <w:pStyle w:val="Heading2"/>
        <w:spacing w:before="100" w:beforeAutospacing="1" w:after="100" w:afterAutospacing="1" w:line="360" w:lineRule="auto"/>
        <w:ind w:left="720" w:hanging="720"/>
        <w:rPr>
          <w:rFonts w:asciiTheme="minorHAnsi" w:hAnsiTheme="minorHAnsi" w:cstheme="minorHAnsi"/>
          <w:sz w:val="24"/>
          <w:szCs w:val="24"/>
        </w:rPr>
      </w:pPr>
      <w:bookmarkStart w:id="33" w:name="_Toc443881751"/>
      <w:bookmarkStart w:id="34" w:name="_Toc451592240"/>
      <w:bookmarkStart w:id="35" w:name="_Toc5610281"/>
      <w:bookmarkStart w:id="36" w:name="_Toc99178787"/>
      <w:r w:rsidRPr="00CA3F1A">
        <w:rPr>
          <w:rFonts w:asciiTheme="minorHAnsi" w:hAnsiTheme="minorHAnsi" w:cstheme="minorHAnsi"/>
          <w:sz w:val="24"/>
          <w:szCs w:val="24"/>
        </w:rPr>
        <w:t>A.10</w:t>
      </w:r>
      <w:r w:rsidRPr="00CA3F1A">
        <w:rPr>
          <w:rFonts w:asciiTheme="minorHAnsi" w:hAnsiTheme="minorHAnsi" w:cstheme="minorHAnsi"/>
          <w:sz w:val="24"/>
          <w:szCs w:val="24"/>
        </w:rPr>
        <w:tab/>
        <w:t>Assurance of Confidentiality Provided to Respondents</w:t>
      </w:r>
      <w:bookmarkEnd w:id="33"/>
      <w:bookmarkEnd w:id="34"/>
      <w:bookmarkEnd w:id="35"/>
      <w:bookmarkEnd w:id="36"/>
    </w:p>
    <w:p w14:paraId="4FC1C6B3" w14:textId="6148E02A" w:rsidR="00AC0145" w:rsidRPr="00CA3F1A" w:rsidRDefault="003618FD" w:rsidP="001D4907">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As per applicable NIH and NIMH policies</w:t>
      </w:r>
      <w:r w:rsidR="001B1BF4" w:rsidRPr="00CA3F1A">
        <w:rPr>
          <w:rFonts w:asciiTheme="minorHAnsi" w:hAnsiTheme="minorHAnsi" w:cstheme="minorHAnsi"/>
        </w:rPr>
        <w:t>,</w:t>
      </w:r>
      <w:r w:rsidRPr="00CA3F1A">
        <w:rPr>
          <w:rFonts w:asciiTheme="minorHAnsi" w:hAnsiTheme="minorHAnsi" w:cstheme="minorHAnsi"/>
        </w:rPr>
        <w:t xml:space="preserve"> and clearance by the NIMH Privacy Officer, donor </w:t>
      </w:r>
      <w:r w:rsidR="00AC0145" w:rsidRPr="00CA3F1A">
        <w:rPr>
          <w:rFonts w:asciiTheme="minorHAnsi" w:hAnsiTheme="minorHAnsi" w:cstheme="minorHAnsi"/>
        </w:rPr>
        <w:t xml:space="preserve">identities </w:t>
      </w:r>
      <w:r w:rsidR="00813C8A" w:rsidRPr="00CA3F1A">
        <w:rPr>
          <w:rFonts w:asciiTheme="minorHAnsi" w:hAnsiTheme="minorHAnsi" w:cstheme="minorHAnsi"/>
        </w:rPr>
        <w:t>are</w:t>
      </w:r>
      <w:r w:rsidR="00AC0145" w:rsidRPr="00CA3F1A">
        <w:rPr>
          <w:rFonts w:asciiTheme="minorHAnsi" w:hAnsiTheme="minorHAnsi" w:cstheme="minorHAnsi"/>
        </w:rPr>
        <w:t xml:space="preserve"> stored at the individual fede</w:t>
      </w:r>
      <w:r w:rsidR="00F42AB1" w:rsidRPr="00CA3F1A">
        <w:rPr>
          <w:rFonts w:asciiTheme="minorHAnsi" w:hAnsiTheme="minorHAnsi" w:cstheme="minorHAnsi"/>
        </w:rPr>
        <w:t>r</w:t>
      </w:r>
      <w:r w:rsidR="00AC0145" w:rsidRPr="00CA3F1A">
        <w:rPr>
          <w:rFonts w:asciiTheme="minorHAnsi" w:hAnsiTheme="minorHAnsi" w:cstheme="minorHAnsi"/>
        </w:rPr>
        <w:t>ated brain bank</w:t>
      </w:r>
      <w:r w:rsidR="00D77A5F" w:rsidRPr="00CA3F1A">
        <w:rPr>
          <w:rFonts w:asciiTheme="minorHAnsi" w:hAnsiTheme="minorHAnsi" w:cstheme="minorHAnsi"/>
        </w:rPr>
        <w:t>s</w:t>
      </w:r>
      <w:r w:rsidR="00AC0145" w:rsidRPr="00CA3F1A">
        <w:rPr>
          <w:rFonts w:asciiTheme="minorHAnsi" w:hAnsiTheme="minorHAnsi" w:cstheme="minorHAnsi"/>
        </w:rPr>
        <w:t xml:space="preserve"> that hold the donated specimens. </w:t>
      </w:r>
      <w:r w:rsidR="001D4907" w:rsidRPr="00CA3F1A">
        <w:rPr>
          <w:rFonts w:asciiTheme="minorHAnsi" w:hAnsiTheme="minorHAnsi" w:cstheme="minorHAnsi"/>
        </w:rPr>
        <w:t xml:space="preserve">Each of the federated BTRs has established best practices for protecting donor medical data and the identity of next of kin.  In all cases, privacy involves a tiered system and holding records in locations that are locked, with password /secure access that is not connected to the internet. </w:t>
      </w:r>
      <w:r w:rsidR="00E350CF" w:rsidRPr="00CA3F1A">
        <w:rPr>
          <w:rFonts w:asciiTheme="minorHAnsi" w:hAnsiTheme="minorHAnsi" w:cstheme="minorHAnsi"/>
        </w:rPr>
        <w:t xml:space="preserve">No personally identifiable information </w:t>
      </w:r>
      <w:r w:rsidR="00813C8A" w:rsidRPr="00CA3F1A">
        <w:rPr>
          <w:rFonts w:asciiTheme="minorHAnsi" w:hAnsiTheme="minorHAnsi" w:cstheme="minorHAnsi"/>
        </w:rPr>
        <w:t>is</w:t>
      </w:r>
      <w:r w:rsidR="00AC0145" w:rsidRPr="00CA3F1A">
        <w:rPr>
          <w:rFonts w:asciiTheme="minorHAnsi" w:hAnsiTheme="minorHAnsi" w:cstheme="minorHAnsi"/>
        </w:rPr>
        <w:t xml:space="preserve"> shared</w:t>
      </w:r>
      <w:r w:rsidR="00D77A5F" w:rsidRPr="00CA3F1A">
        <w:rPr>
          <w:rFonts w:asciiTheme="minorHAnsi" w:hAnsiTheme="minorHAnsi" w:cstheme="minorHAnsi"/>
        </w:rPr>
        <w:t xml:space="preserve"> or collected by </w:t>
      </w:r>
      <w:r w:rsidR="001B1BF4" w:rsidRPr="00CA3F1A">
        <w:rPr>
          <w:rFonts w:asciiTheme="minorHAnsi" w:hAnsiTheme="minorHAnsi" w:cstheme="minorHAnsi"/>
        </w:rPr>
        <w:t>NBB program staff at the NI</w:t>
      </w:r>
      <w:r w:rsidR="00D77A5F" w:rsidRPr="00CA3F1A">
        <w:rPr>
          <w:rFonts w:asciiTheme="minorHAnsi" w:hAnsiTheme="minorHAnsi" w:cstheme="minorHAnsi"/>
        </w:rPr>
        <w:t>H</w:t>
      </w:r>
      <w:r w:rsidR="001D4907">
        <w:rPr>
          <w:rFonts w:asciiTheme="minorHAnsi" w:hAnsiTheme="minorHAnsi" w:cstheme="minorHAnsi"/>
        </w:rPr>
        <w:t xml:space="preserve">. </w:t>
      </w:r>
      <w:r w:rsidR="001B1BF4" w:rsidRPr="00CA3F1A">
        <w:rPr>
          <w:rFonts w:asciiTheme="minorHAnsi" w:hAnsiTheme="minorHAnsi" w:cstheme="minorHAnsi"/>
        </w:rPr>
        <w:t xml:space="preserve">BTR’s </w:t>
      </w:r>
      <w:r w:rsidR="00CA3F1A" w:rsidRPr="00CA3F1A">
        <w:rPr>
          <w:rFonts w:asciiTheme="minorHAnsi" w:hAnsiTheme="minorHAnsi" w:cstheme="minorHAnsi"/>
        </w:rPr>
        <w:t xml:space="preserve">will continue stripping donor data collected </w:t>
      </w:r>
      <w:r w:rsidR="00AC0145" w:rsidRPr="00CA3F1A">
        <w:rPr>
          <w:rFonts w:asciiTheme="minorHAnsi" w:hAnsiTheme="minorHAnsi" w:cstheme="minorHAnsi"/>
        </w:rPr>
        <w:t xml:space="preserve">of identifiers and </w:t>
      </w:r>
      <w:r w:rsidR="00CA3F1A" w:rsidRPr="00CA3F1A">
        <w:rPr>
          <w:rFonts w:asciiTheme="minorHAnsi" w:hAnsiTheme="minorHAnsi" w:cstheme="minorHAnsi"/>
        </w:rPr>
        <w:t>assigning a code number</w:t>
      </w:r>
      <w:r w:rsidR="00AC0145" w:rsidRPr="00CA3F1A">
        <w:rPr>
          <w:rFonts w:asciiTheme="minorHAnsi" w:hAnsiTheme="minorHAnsi" w:cstheme="minorHAnsi"/>
        </w:rPr>
        <w:t>.  The key will reside at the individual brain bank in a secure office with no direct web connection, and it will not be shared with NIH or with the other federated brain banks.</w:t>
      </w:r>
      <w:r w:rsidR="00E350CF" w:rsidRPr="00CA3F1A">
        <w:rPr>
          <w:rFonts w:asciiTheme="minorHAnsi" w:hAnsiTheme="minorHAnsi" w:cstheme="minorHAnsi"/>
        </w:rPr>
        <w:t xml:space="preserve"> </w:t>
      </w:r>
      <w:r w:rsidR="00F77F94" w:rsidRPr="00CA3F1A">
        <w:rPr>
          <w:rFonts w:asciiTheme="minorHAnsi" w:hAnsiTheme="minorHAnsi" w:cstheme="minorHAnsi"/>
        </w:rPr>
        <w:t xml:space="preserve"> </w:t>
      </w:r>
      <w:r w:rsidR="00E350CF" w:rsidRPr="00CA3F1A">
        <w:rPr>
          <w:rFonts w:asciiTheme="minorHAnsi" w:hAnsiTheme="minorHAnsi" w:cstheme="minorHAnsi"/>
        </w:rPr>
        <w:t>In addition, data security, privacy</w:t>
      </w:r>
      <w:r w:rsidR="00F77F94" w:rsidRPr="00CA3F1A">
        <w:rPr>
          <w:rFonts w:asciiTheme="minorHAnsi" w:hAnsiTheme="minorHAnsi" w:cstheme="minorHAnsi"/>
        </w:rPr>
        <w:t>,</w:t>
      </w:r>
      <w:r w:rsidR="00E350CF" w:rsidRPr="00CA3F1A">
        <w:rPr>
          <w:rFonts w:asciiTheme="minorHAnsi" w:hAnsiTheme="minorHAnsi" w:cstheme="minorHAnsi"/>
        </w:rPr>
        <w:t xml:space="preserve"> and integrity </w:t>
      </w:r>
      <w:r w:rsidR="00F77F94" w:rsidRPr="00CA3F1A">
        <w:rPr>
          <w:rFonts w:asciiTheme="minorHAnsi" w:hAnsiTheme="minorHAnsi" w:cstheme="minorHAnsi"/>
        </w:rPr>
        <w:t>will be</w:t>
      </w:r>
      <w:r w:rsidR="00E350CF" w:rsidRPr="00CA3F1A">
        <w:rPr>
          <w:rFonts w:asciiTheme="minorHAnsi" w:hAnsiTheme="minorHAnsi" w:cstheme="minorHAnsi"/>
        </w:rPr>
        <w:t xml:space="preserve"> maintained through a layered approach: firewall, log-in </w:t>
      </w:r>
      <w:r w:rsidR="00D51A4A" w:rsidRPr="00CA3F1A">
        <w:rPr>
          <w:rFonts w:asciiTheme="minorHAnsi" w:hAnsiTheme="minorHAnsi" w:cstheme="minorHAnsi"/>
        </w:rPr>
        <w:t xml:space="preserve">ID </w:t>
      </w:r>
      <w:r w:rsidR="00E350CF" w:rsidRPr="00CA3F1A">
        <w:rPr>
          <w:rFonts w:asciiTheme="minorHAnsi" w:hAnsiTheme="minorHAnsi" w:cstheme="minorHAnsi"/>
        </w:rPr>
        <w:t>and strong password, encryption, and VeriSign.</w:t>
      </w:r>
    </w:p>
    <w:p w14:paraId="1D02A2C0" w14:textId="0E9435BA" w:rsidR="00796EF3" w:rsidRPr="0073640C" w:rsidRDefault="00AC0145" w:rsidP="0073640C">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 xml:space="preserve">The Federal Privacy Act </w:t>
      </w:r>
      <w:r w:rsidR="00CD1B80" w:rsidRPr="00CA3F1A">
        <w:rPr>
          <w:rFonts w:asciiTheme="minorHAnsi" w:hAnsiTheme="minorHAnsi" w:cstheme="minorHAnsi"/>
          <w:color w:val="000000"/>
        </w:rPr>
        <w:t>ensures that no sensitive or personally identifiable information, located in federal systems of records (e.g., Recipient NIH records), is being shared</w:t>
      </w:r>
      <w:r w:rsidRPr="00CA3F1A">
        <w:rPr>
          <w:rFonts w:asciiTheme="minorHAnsi" w:hAnsiTheme="minorHAnsi" w:cstheme="minorHAnsi"/>
        </w:rPr>
        <w:t>.</w:t>
      </w:r>
      <w:r w:rsidR="00CD1B80" w:rsidRPr="00CA3F1A">
        <w:rPr>
          <w:rFonts w:asciiTheme="minorHAnsi" w:hAnsiTheme="minorHAnsi" w:cstheme="minorHAnsi"/>
        </w:rPr>
        <w:t xml:space="preserve"> A system of records is any group of records under the control of a federal agency from which information is retrieved by the name of the individual or by some identifying number, symbol, or other identifying particular assigned to the individual.</w:t>
      </w:r>
      <w:r w:rsidRPr="00CA3F1A">
        <w:rPr>
          <w:rFonts w:asciiTheme="minorHAnsi" w:hAnsiTheme="minorHAnsi" w:cstheme="minorHAnsi"/>
        </w:rPr>
        <w:t xml:space="preserve"> </w:t>
      </w:r>
      <w:r w:rsidR="00F77F94" w:rsidRPr="00CA3F1A">
        <w:rPr>
          <w:rFonts w:asciiTheme="minorHAnsi" w:hAnsiTheme="minorHAnsi" w:cstheme="minorHAnsi"/>
        </w:rPr>
        <w:t xml:space="preserve"> </w:t>
      </w:r>
      <w:r w:rsidRPr="00CA3F1A">
        <w:rPr>
          <w:rFonts w:asciiTheme="minorHAnsi" w:hAnsiTheme="minorHAnsi" w:cstheme="minorHAnsi"/>
        </w:rPr>
        <w:t>The NIH and any sites that are provided access to the datasets will have access to the data collected from the Recipient for the purposes described above. </w:t>
      </w:r>
      <w:r w:rsidR="00F77F94" w:rsidRPr="00CA3F1A">
        <w:rPr>
          <w:rFonts w:asciiTheme="minorHAnsi" w:hAnsiTheme="minorHAnsi" w:cstheme="minorHAnsi"/>
        </w:rPr>
        <w:t xml:space="preserve"> </w:t>
      </w:r>
      <w:r w:rsidRPr="00CA3F1A">
        <w:rPr>
          <w:rFonts w:asciiTheme="minorHAnsi" w:hAnsiTheme="minorHAnsi" w:cstheme="minorHAnsi"/>
        </w:rPr>
        <w:t xml:space="preserve">In addition, the </w:t>
      </w:r>
      <w:r w:rsidR="00F42AB1" w:rsidRPr="00CA3F1A">
        <w:rPr>
          <w:rFonts w:asciiTheme="minorHAnsi" w:hAnsiTheme="minorHAnsi" w:cstheme="minorHAnsi"/>
        </w:rPr>
        <w:t xml:space="preserve">Privacy </w:t>
      </w:r>
      <w:r w:rsidRPr="00CA3F1A">
        <w:rPr>
          <w:rFonts w:asciiTheme="minorHAnsi" w:hAnsiTheme="minorHAnsi" w:cstheme="minorHAnsi"/>
        </w:rPr>
        <w:t>Act allows the release of some information in the Recipient’s records without his/her permission; for example, if it is required by members of Congress or other authorized individuals. </w:t>
      </w:r>
      <w:r w:rsidR="00F77F94" w:rsidRPr="00CA3F1A">
        <w:rPr>
          <w:rFonts w:asciiTheme="minorHAnsi" w:hAnsiTheme="minorHAnsi" w:cstheme="minorHAnsi"/>
        </w:rPr>
        <w:t xml:space="preserve"> </w:t>
      </w:r>
      <w:r w:rsidRPr="00CA3F1A">
        <w:rPr>
          <w:rFonts w:asciiTheme="minorHAnsi" w:hAnsiTheme="minorHAnsi" w:cstheme="minorHAnsi"/>
        </w:rPr>
        <w:t xml:space="preserve">The information requested is voluntary, but necessary for obtaining access to data.  </w:t>
      </w:r>
      <w:r w:rsidRPr="00CA3F1A">
        <w:rPr>
          <w:rFonts w:asciiTheme="minorHAnsi" w:hAnsiTheme="minorHAnsi" w:cstheme="minorHAnsi"/>
          <w:color w:val="000000"/>
        </w:rPr>
        <w:t>Information requested from investigators seeking access to the tissue stored in the repository, as part of a Tissue Access Request</w:t>
      </w:r>
      <w:r w:rsidRPr="00CA3F1A">
        <w:rPr>
          <w:rFonts w:asciiTheme="minorHAnsi" w:hAnsiTheme="minorHAnsi" w:cstheme="minorHAnsi"/>
        </w:rPr>
        <w:t xml:space="preserve">, may be made public in part or in whole for tracking and reporting purposes.  The </w:t>
      </w:r>
      <w:r w:rsidR="00CA3F1A" w:rsidRPr="00CA3F1A">
        <w:rPr>
          <w:rFonts w:asciiTheme="minorHAnsi" w:hAnsiTheme="minorHAnsi" w:cstheme="minorHAnsi"/>
        </w:rPr>
        <w:t xml:space="preserve">NBB </w:t>
      </w:r>
      <w:r w:rsidRPr="00CA3F1A">
        <w:rPr>
          <w:rFonts w:asciiTheme="minorHAnsi" w:hAnsiTheme="minorHAnsi" w:cstheme="minorHAnsi"/>
        </w:rPr>
        <w:t xml:space="preserve">Tissue Access Request </w:t>
      </w:r>
      <w:r w:rsidR="00CA3F1A" w:rsidRPr="00CA3F1A">
        <w:rPr>
          <w:rFonts w:asciiTheme="minorHAnsi" w:hAnsiTheme="minorHAnsi" w:cstheme="minorHAnsi"/>
        </w:rPr>
        <w:t xml:space="preserve">Form </w:t>
      </w:r>
      <w:r w:rsidRPr="00CA3F1A">
        <w:rPr>
          <w:rFonts w:asciiTheme="minorHAnsi" w:hAnsiTheme="minorHAnsi" w:cstheme="minorHAnsi"/>
        </w:rPr>
        <w:t xml:space="preserve">will provide a Privacy Act Notification pursuant to Public Law 93-579, Privacy Act of 1974, 5 U.S.C. Section 552a.  The legal authority to collect this information is granted under 42 U.S.C. Sections 232, 281 and 285g of the Public Health Service Act.  </w:t>
      </w:r>
      <w:r w:rsidRPr="00CA3F1A">
        <w:rPr>
          <w:rFonts w:asciiTheme="minorHAnsi" w:hAnsiTheme="minorHAnsi" w:cstheme="minorHAnsi"/>
          <w:color w:val="000000"/>
        </w:rPr>
        <w:t>These records will be maintained in accordance with the Privacy Act System of Record Notice 09-25-0036, (</w:t>
      </w:r>
      <w:hyperlink r:id="rId16" w:history="1">
        <w:r w:rsidRPr="00CA3F1A">
          <w:rPr>
            <w:rStyle w:val="Hyperlink"/>
            <w:rFonts w:asciiTheme="minorHAnsi" w:hAnsiTheme="minorHAnsi" w:cstheme="minorHAnsi"/>
          </w:rPr>
          <w:t>http://oma.od.nih.gov/public/ms/privacy/pafiles/0036.htm</w:t>
        </w:r>
      </w:hyperlink>
      <w:r w:rsidRPr="00CA3F1A">
        <w:rPr>
          <w:rFonts w:asciiTheme="minorHAnsi" w:hAnsiTheme="minorHAnsi" w:cstheme="minorHAnsi"/>
          <w:color w:val="000000"/>
        </w:rPr>
        <w:t xml:space="preserve">) covering “Extramural Awards and Chartered Advisory Committees (IMPAC 2), Contract Information (DCIS), and Cooperative Agreement Information, HHS/NIH.” The NIH System of Record Notice was previously published in the Federal </w:t>
      </w:r>
      <w:r w:rsidR="00D13DC9" w:rsidRPr="00CA3F1A">
        <w:rPr>
          <w:rFonts w:asciiTheme="minorHAnsi" w:hAnsiTheme="minorHAnsi" w:cstheme="minorHAnsi"/>
          <w:color w:val="000000"/>
        </w:rPr>
        <w:t>R</w:t>
      </w:r>
      <w:r w:rsidRPr="00CA3F1A">
        <w:rPr>
          <w:rFonts w:asciiTheme="minorHAnsi" w:hAnsiTheme="minorHAnsi" w:cstheme="minorHAnsi"/>
          <w:color w:val="000000"/>
        </w:rPr>
        <w:t>egister on September 26, 2002, Volume 67, No 187, page 60742</w:t>
      </w:r>
      <w:r w:rsidR="0073640C">
        <w:rPr>
          <w:rFonts w:asciiTheme="minorHAnsi" w:hAnsiTheme="minorHAnsi" w:cstheme="minorHAnsi"/>
          <w:color w:val="000000"/>
        </w:rPr>
        <w:t>.</w:t>
      </w:r>
    </w:p>
    <w:p w14:paraId="3C28B74E" w14:textId="77777777" w:rsidR="0005035B" w:rsidRPr="00CA3F1A" w:rsidRDefault="0005035B" w:rsidP="0073640C">
      <w:pPr>
        <w:pStyle w:val="Heading2"/>
        <w:spacing w:before="100" w:beforeAutospacing="1" w:after="100" w:afterAutospacing="1" w:line="360" w:lineRule="auto"/>
        <w:ind w:left="0" w:firstLine="0"/>
        <w:rPr>
          <w:rFonts w:asciiTheme="minorHAnsi" w:hAnsiTheme="minorHAnsi" w:cstheme="minorHAnsi"/>
          <w:sz w:val="24"/>
          <w:szCs w:val="24"/>
        </w:rPr>
      </w:pPr>
      <w:bookmarkStart w:id="37" w:name="_Toc443881752"/>
      <w:bookmarkStart w:id="38" w:name="_Toc451592241"/>
      <w:bookmarkStart w:id="39" w:name="_Toc5610282"/>
      <w:bookmarkStart w:id="40" w:name="_Toc99178788"/>
      <w:r w:rsidRPr="00CA3F1A">
        <w:rPr>
          <w:rFonts w:asciiTheme="minorHAnsi" w:hAnsiTheme="minorHAnsi" w:cstheme="minorHAnsi"/>
          <w:sz w:val="24"/>
          <w:szCs w:val="24"/>
        </w:rPr>
        <w:t>A.11</w:t>
      </w:r>
      <w:r w:rsidR="00F75594" w:rsidRPr="00CA3F1A">
        <w:rPr>
          <w:rFonts w:asciiTheme="minorHAnsi" w:hAnsiTheme="minorHAnsi" w:cstheme="minorHAnsi"/>
          <w:sz w:val="24"/>
          <w:szCs w:val="24"/>
        </w:rPr>
        <w:t xml:space="preserve">     </w:t>
      </w:r>
      <w:r w:rsidRPr="00CA3F1A">
        <w:rPr>
          <w:rFonts w:asciiTheme="minorHAnsi" w:hAnsiTheme="minorHAnsi" w:cstheme="minorHAnsi"/>
          <w:sz w:val="24"/>
          <w:szCs w:val="24"/>
        </w:rPr>
        <w:t>Justification for Sensitive Questions</w:t>
      </w:r>
      <w:bookmarkEnd w:id="37"/>
      <w:bookmarkEnd w:id="38"/>
      <w:bookmarkEnd w:id="39"/>
      <w:bookmarkEnd w:id="40"/>
    </w:p>
    <w:p w14:paraId="2C15C5BD" w14:textId="5A1B0D69" w:rsidR="0073640C" w:rsidRDefault="0073640C" w:rsidP="0073640C">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rPr>
        <w:t xml:space="preserve">The NBB Tissue Access Request Form does not ask questions of a sensitive nature, such as sexual behavior and attitudes, religious beliefs, and other matters that are commonly considered private. </w:t>
      </w:r>
      <w:r w:rsidR="00692FE5" w:rsidRPr="00CA3F1A">
        <w:rPr>
          <w:rFonts w:asciiTheme="minorHAnsi" w:hAnsiTheme="minorHAnsi" w:cstheme="minorHAnsi"/>
        </w:rPr>
        <w:t xml:space="preserve">Medical histories are obtained from </w:t>
      </w:r>
      <w:r w:rsidR="008C5D1B" w:rsidRPr="00CA3F1A">
        <w:rPr>
          <w:rFonts w:asciiTheme="minorHAnsi" w:hAnsiTheme="minorHAnsi" w:cstheme="minorHAnsi"/>
        </w:rPr>
        <w:t>donors</w:t>
      </w:r>
      <w:r w:rsidR="00FB630D" w:rsidRPr="00CA3F1A">
        <w:rPr>
          <w:rFonts w:asciiTheme="minorHAnsi" w:hAnsiTheme="minorHAnsi" w:cstheme="minorHAnsi"/>
        </w:rPr>
        <w:t xml:space="preserve"> by the BTRs </w:t>
      </w:r>
      <w:r w:rsidR="00692FE5" w:rsidRPr="00CA3F1A">
        <w:rPr>
          <w:rFonts w:asciiTheme="minorHAnsi" w:hAnsiTheme="minorHAnsi" w:cstheme="minorHAnsi"/>
        </w:rPr>
        <w:t>and may include sensitive information such as illicit or prescription drug abuse.</w:t>
      </w:r>
      <w:r w:rsidR="008C5D1B" w:rsidRPr="00CA3F1A">
        <w:rPr>
          <w:rFonts w:asciiTheme="minorHAnsi" w:hAnsiTheme="minorHAnsi" w:cstheme="minorHAnsi"/>
        </w:rPr>
        <w:t xml:space="preserve"> This </w:t>
      </w:r>
      <w:r w:rsidR="00692FE5" w:rsidRPr="00CA3F1A">
        <w:rPr>
          <w:rFonts w:asciiTheme="minorHAnsi" w:hAnsiTheme="minorHAnsi" w:cstheme="minorHAnsi"/>
        </w:rPr>
        <w:t xml:space="preserve">information </w:t>
      </w:r>
      <w:r w:rsidR="008C5D1B" w:rsidRPr="00CA3F1A">
        <w:rPr>
          <w:rFonts w:asciiTheme="minorHAnsi" w:hAnsiTheme="minorHAnsi" w:cstheme="minorHAnsi"/>
        </w:rPr>
        <w:t xml:space="preserve">is necessary to make the </w:t>
      </w:r>
      <w:r w:rsidR="00692FE5" w:rsidRPr="00CA3F1A">
        <w:rPr>
          <w:rFonts w:asciiTheme="minorHAnsi" w:hAnsiTheme="minorHAnsi" w:cstheme="minorHAnsi"/>
        </w:rPr>
        <w:t xml:space="preserve">donated </w:t>
      </w:r>
      <w:r w:rsidR="008C5D1B" w:rsidRPr="00CA3F1A">
        <w:rPr>
          <w:rFonts w:asciiTheme="minorHAnsi" w:hAnsiTheme="minorHAnsi" w:cstheme="minorHAnsi"/>
        </w:rPr>
        <w:t>tissue</w:t>
      </w:r>
      <w:r w:rsidR="00BD7828" w:rsidRPr="00CA3F1A">
        <w:rPr>
          <w:rFonts w:asciiTheme="minorHAnsi" w:hAnsiTheme="minorHAnsi" w:cstheme="minorHAnsi"/>
        </w:rPr>
        <w:t xml:space="preserve"> </w:t>
      </w:r>
      <w:r w:rsidR="008C5D1B" w:rsidRPr="00CA3F1A">
        <w:rPr>
          <w:rFonts w:asciiTheme="minorHAnsi" w:hAnsiTheme="minorHAnsi" w:cstheme="minorHAnsi"/>
        </w:rPr>
        <w:t xml:space="preserve">useful for biomedical </w:t>
      </w:r>
      <w:r w:rsidR="00FB630D" w:rsidRPr="00CA3F1A">
        <w:rPr>
          <w:rFonts w:asciiTheme="minorHAnsi" w:hAnsiTheme="minorHAnsi" w:cstheme="minorHAnsi"/>
        </w:rPr>
        <w:t>research and</w:t>
      </w:r>
      <w:r w:rsidR="00692FE5" w:rsidRPr="00CA3F1A">
        <w:rPr>
          <w:rFonts w:asciiTheme="minorHAnsi" w:hAnsiTheme="minorHAnsi" w:cstheme="minorHAnsi"/>
        </w:rPr>
        <w:t xml:space="preserve"> </w:t>
      </w:r>
      <w:r w:rsidR="000B61FD" w:rsidRPr="00CA3F1A">
        <w:rPr>
          <w:rFonts w:asciiTheme="minorHAnsi" w:hAnsiTheme="minorHAnsi" w:cstheme="minorHAnsi"/>
        </w:rPr>
        <w:t xml:space="preserve">required </w:t>
      </w:r>
      <w:r w:rsidR="008858A9" w:rsidRPr="00CA3F1A">
        <w:rPr>
          <w:rFonts w:asciiTheme="minorHAnsi" w:hAnsiTheme="minorHAnsi" w:cstheme="minorHAnsi"/>
        </w:rPr>
        <w:t>for</w:t>
      </w:r>
      <w:r w:rsidR="000B61FD" w:rsidRPr="00CA3F1A">
        <w:rPr>
          <w:rFonts w:asciiTheme="minorHAnsi" w:hAnsiTheme="minorHAnsi" w:cstheme="minorHAnsi"/>
        </w:rPr>
        <w:t xml:space="preserve"> researchers to be able to </w:t>
      </w:r>
      <w:r w:rsidR="00072B76" w:rsidRPr="00CA3F1A">
        <w:rPr>
          <w:rFonts w:asciiTheme="minorHAnsi" w:hAnsiTheme="minorHAnsi" w:cstheme="minorHAnsi"/>
        </w:rPr>
        <w:t>conduct</w:t>
      </w:r>
      <w:r w:rsidR="000B61FD" w:rsidRPr="00CA3F1A">
        <w:rPr>
          <w:rFonts w:asciiTheme="minorHAnsi" w:hAnsiTheme="minorHAnsi" w:cstheme="minorHAnsi"/>
        </w:rPr>
        <w:t xml:space="preserve"> research on these specific issues and to control their experimental </w:t>
      </w:r>
      <w:r w:rsidR="008858A9" w:rsidRPr="00CA3F1A">
        <w:rPr>
          <w:rFonts w:asciiTheme="minorHAnsi" w:hAnsiTheme="minorHAnsi" w:cstheme="minorHAnsi"/>
        </w:rPr>
        <w:t>design,</w:t>
      </w:r>
      <w:r w:rsidR="000B61FD" w:rsidRPr="00CA3F1A">
        <w:rPr>
          <w:rFonts w:asciiTheme="minorHAnsi" w:hAnsiTheme="minorHAnsi" w:cstheme="minorHAnsi"/>
        </w:rPr>
        <w:t xml:space="preserve"> so they are effective in answering </w:t>
      </w:r>
      <w:r w:rsidR="00072B76" w:rsidRPr="00CA3F1A">
        <w:rPr>
          <w:rFonts w:asciiTheme="minorHAnsi" w:hAnsiTheme="minorHAnsi" w:cstheme="minorHAnsi"/>
        </w:rPr>
        <w:t>specific</w:t>
      </w:r>
      <w:r w:rsidR="000B61FD" w:rsidRPr="00CA3F1A">
        <w:rPr>
          <w:rFonts w:asciiTheme="minorHAnsi" w:hAnsiTheme="minorHAnsi" w:cstheme="minorHAnsi"/>
        </w:rPr>
        <w:t xml:space="preserve"> research questions. P</w:t>
      </w:r>
      <w:r w:rsidR="00E350CF" w:rsidRPr="00CA3F1A">
        <w:rPr>
          <w:rFonts w:asciiTheme="minorHAnsi" w:hAnsiTheme="minorHAnsi" w:cstheme="minorHAnsi"/>
        </w:rPr>
        <w:t xml:space="preserve">ersonally </w:t>
      </w:r>
      <w:r w:rsidR="000B61FD" w:rsidRPr="00CA3F1A">
        <w:rPr>
          <w:rFonts w:asciiTheme="minorHAnsi" w:hAnsiTheme="minorHAnsi" w:cstheme="minorHAnsi"/>
        </w:rPr>
        <w:t>I</w:t>
      </w:r>
      <w:r w:rsidR="00E350CF" w:rsidRPr="00CA3F1A">
        <w:rPr>
          <w:rFonts w:asciiTheme="minorHAnsi" w:hAnsiTheme="minorHAnsi" w:cstheme="minorHAnsi"/>
        </w:rPr>
        <w:t xml:space="preserve">dentifiable </w:t>
      </w:r>
      <w:r w:rsidR="000B61FD" w:rsidRPr="00CA3F1A">
        <w:rPr>
          <w:rFonts w:asciiTheme="minorHAnsi" w:hAnsiTheme="minorHAnsi" w:cstheme="minorHAnsi"/>
        </w:rPr>
        <w:t>I</w:t>
      </w:r>
      <w:r w:rsidR="00E350CF" w:rsidRPr="00CA3F1A">
        <w:rPr>
          <w:rFonts w:asciiTheme="minorHAnsi" w:hAnsiTheme="minorHAnsi" w:cstheme="minorHAnsi"/>
        </w:rPr>
        <w:t>nformation</w:t>
      </w:r>
      <w:r w:rsidR="000B61FD" w:rsidRPr="00CA3F1A">
        <w:rPr>
          <w:rFonts w:asciiTheme="minorHAnsi" w:hAnsiTheme="minorHAnsi" w:cstheme="minorHAnsi"/>
        </w:rPr>
        <w:t xml:space="preserve"> will be protected as described in A.10</w:t>
      </w:r>
      <w:r w:rsidR="00072B76" w:rsidRPr="00CA3F1A">
        <w:rPr>
          <w:rFonts w:asciiTheme="minorHAnsi" w:hAnsiTheme="minorHAnsi" w:cstheme="minorHAnsi"/>
        </w:rPr>
        <w:t>.</w:t>
      </w:r>
    </w:p>
    <w:p w14:paraId="6D10911A" w14:textId="77777777" w:rsidR="007C16BD" w:rsidRPr="00CA3F1A" w:rsidRDefault="007C16BD" w:rsidP="0073640C">
      <w:pPr>
        <w:pStyle w:val="Heading2"/>
        <w:tabs>
          <w:tab w:val="clear" w:pos="1152"/>
          <w:tab w:val="left" w:pos="450"/>
        </w:tabs>
        <w:spacing w:before="100" w:beforeAutospacing="1" w:after="100" w:afterAutospacing="1" w:line="360" w:lineRule="auto"/>
        <w:ind w:left="720" w:hanging="720"/>
        <w:jc w:val="left"/>
        <w:rPr>
          <w:rFonts w:asciiTheme="minorHAnsi" w:hAnsiTheme="minorHAnsi" w:cstheme="minorHAnsi"/>
          <w:sz w:val="24"/>
          <w:szCs w:val="24"/>
        </w:rPr>
      </w:pPr>
      <w:r w:rsidRPr="00CA3F1A">
        <w:rPr>
          <w:rFonts w:asciiTheme="minorHAnsi" w:hAnsiTheme="minorHAnsi" w:cstheme="minorHAnsi"/>
          <w:sz w:val="24"/>
          <w:szCs w:val="24"/>
        </w:rPr>
        <w:t>A.12</w:t>
      </w:r>
      <w:r w:rsidRPr="00CA3F1A">
        <w:rPr>
          <w:rFonts w:asciiTheme="minorHAnsi" w:hAnsiTheme="minorHAnsi" w:cstheme="minorHAnsi"/>
          <w:sz w:val="24"/>
          <w:szCs w:val="24"/>
        </w:rPr>
        <w:tab/>
        <w:t xml:space="preserve">Estimates of Hour Burden Including Annualized Hourly Costs </w:t>
      </w:r>
    </w:p>
    <w:p w14:paraId="2721D709" w14:textId="68B8D9C4" w:rsidR="00BD7828" w:rsidRPr="00CA3F1A" w:rsidRDefault="00BD7828" w:rsidP="0073640C">
      <w:pPr>
        <w:spacing w:before="100" w:beforeAutospacing="1" w:after="100" w:afterAutospacing="1" w:line="360" w:lineRule="auto"/>
        <w:ind w:firstLine="360"/>
        <w:rPr>
          <w:rFonts w:asciiTheme="minorHAnsi" w:hAnsiTheme="minorHAnsi" w:cstheme="minorHAnsi"/>
        </w:rPr>
      </w:pPr>
      <w:r w:rsidRPr="00CA3F1A">
        <w:rPr>
          <w:rFonts w:asciiTheme="minorHAnsi" w:hAnsiTheme="minorHAnsi" w:cstheme="minorHAnsi"/>
        </w:rPr>
        <w:t>The estimated annual burden hours to complete the NBB</w:t>
      </w:r>
      <w:r w:rsidR="0010173F">
        <w:rPr>
          <w:rFonts w:asciiTheme="minorHAnsi" w:hAnsiTheme="minorHAnsi" w:cstheme="minorHAnsi"/>
        </w:rPr>
        <w:t xml:space="preserve"> Tissue Access Request Form is </w:t>
      </w:r>
      <w:r w:rsidRPr="00CA3F1A">
        <w:rPr>
          <w:rFonts w:asciiTheme="minorHAnsi" w:hAnsiTheme="minorHAnsi" w:cstheme="minorHAnsi"/>
        </w:rPr>
        <w:t>5</w:t>
      </w:r>
      <w:r w:rsidR="00447EC0">
        <w:rPr>
          <w:rFonts w:asciiTheme="minorHAnsi" w:hAnsiTheme="minorHAnsi" w:cstheme="minorHAnsi"/>
        </w:rPr>
        <w:t>6</w:t>
      </w:r>
      <w:r w:rsidRPr="00CA3F1A">
        <w:rPr>
          <w:rFonts w:asciiTheme="minorHAnsi" w:hAnsiTheme="minorHAnsi" w:cstheme="minorHAnsi"/>
        </w:rPr>
        <w:t xml:space="preserve"> hours.</w:t>
      </w:r>
    </w:p>
    <w:p w14:paraId="38184422" w14:textId="54FBCF57" w:rsidR="00BD7828" w:rsidRPr="00CA3F1A" w:rsidRDefault="00FB630D" w:rsidP="00BD7828">
      <w:pPr>
        <w:spacing w:line="480" w:lineRule="auto"/>
        <w:ind w:firstLine="360"/>
        <w:jc w:val="center"/>
        <w:rPr>
          <w:rFonts w:asciiTheme="minorHAnsi" w:hAnsiTheme="minorHAnsi" w:cstheme="minorHAnsi"/>
          <w:u w:val="single"/>
        </w:rPr>
      </w:pPr>
      <w:r w:rsidRPr="00CA3F1A">
        <w:rPr>
          <w:rFonts w:asciiTheme="minorHAnsi" w:hAnsiTheme="minorHAnsi" w:cstheme="minorHAnsi"/>
          <w:u w:val="single"/>
        </w:rPr>
        <w:t xml:space="preserve">A.12-1: </w:t>
      </w:r>
      <w:r w:rsidR="00BD7828" w:rsidRPr="00CA3F1A">
        <w:rPr>
          <w:rFonts w:asciiTheme="minorHAnsi" w:hAnsiTheme="minorHAnsi" w:cstheme="minorHAnsi"/>
          <w:u w:val="single"/>
        </w:rPr>
        <w:t>Estimated Annualized Burden Hours</w:t>
      </w:r>
    </w:p>
    <w:tbl>
      <w:tblPr>
        <w:tblStyle w:val="TableGrid"/>
        <w:tblW w:w="0" w:type="auto"/>
        <w:tblLook w:val="04A0" w:firstRow="1" w:lastRow="0" w:firstColumn="1" w:lastColumn="0" w:noHBand="0" w:noVBand="1"/>
      </w:tblPr>
      <w:tblGrid>
        <w:gridCol w:w="1620"/>
        <w:gridCol w:w="1528"/>
        <w:gridCol w:w="1528"/>
        <w:gridCol w:w="1468"/>
        <w:gridCol w:w="1315"/>
        <w:gridCol w:w="1171"/>
      </w:tblGrid>
      <w:tr w:rsidR="00BD7828" w:rsidRPr="00CA3F1A" w14:paraId="54695BE5" w14:textId="77777777" w:rsidTr="00666E49">
        <w:tc>
          <w:tcPr>
            <w:tcW w:w="1620" w:type="dxa"/>
            <w:vAlign w:val="center"/>
          </w:tcPr>
          <w:p w14:paraId="73A81A92"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Form Name</w:t>
            </w:r>
          </w:p>
        </w:tc>
        <w:tc>
          <w:tcPr>
            <w:tcW w:w="1528" w:type="dxa"/>
            <w:vAlign w:val="center"/>
          </w:tcPr>
          <w:p w14:paraId="131046F5"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Type of Respondents</w:t>
            </w:r>
          </w:p>
        </w:tc>
        <w:tc>
          <w:tcPr>
            <w:tcW w:w="1528" w:type="dxa"/>
            <w:vAlign w:val="center"/>
          </w:tcPr>
          <w:p w14:paraId="727ED87A"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Number of Respondents</w:t>
            </w:r>
          </w:p>
        </w:tc>
        <w:tc>
          <w:tcPr>
            <w:tcW w:w="1468" w:type="dxa"/>
            <w:vAlign w:val="center"/>
          </w:tcPr>
          <w:p w14:paraId="0743B85C"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Number of Responses per Respondent</w:t>
            </w:r>
          </w:p>
        </w:tc>
        <w:tc>
          <w:tcPr>
            <w:tcW w:w="1315" w:type="dxa"/>
            <w:vAlign w:val="center"/>
          </w:tcPr>
          <w:p w14:paraId="4C045499"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Average Burden Per Response (in hours)</w:t>
            </w:r>
          </w:p>
        </w:tc>
        <w:tc>
          <w:tcPr>
            <w:tcW w:w="1171" w:type="dxa"/>
            <w:vAlign w:val="center"/>
          </w:tcPr>
          <w:p w14:paraId="5D2E4DBE"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Total Annual Burden Hours</w:t>
            </w:r>
          </w:p>
        </w:tc>
      </w:tr>
      <w:tr w:rsidR="00BD7828" w:rsidRPr="00CA3F1A" w14:paraId="5E2FC77C" w14:textId="77777777" w:rsidTr="00666E49">
        <w:tc>
          <w:tcPr>
            <w:tcW w:w="1620" w:type="dxa"/>
            <w:vAlign w:val="center"/>
          </w:tcPr>
          <w:p w14:paraId="68F75347" w14:textId="5E5E7BA1"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NIH NeuroBioBank Tissue Access Request Form</w:t>
            </w:r>
          </w:p>
        </w:tc>
        <w:tc>
          <w:tcPr>
            <w:tcW w:w="1528" w:type="dxa"/>
            <w:tcBorders>
              <w:bottom w:val="single" w:sz="4" w:space="0" w:color="auto"/>
            </w:tcBorders>
            <w:vAlign w:val="center"/>
          </w:tcPr>
          <w:p w14:paraId="7342CAFE" w14:textId="77777777" w:rsidR="00BD7828" w:rsidRPr="00CA3F1A" w:rsidRDefault="00BD7828" w:rsidP="00666E49">
            <w:pPr>
              <w:rPr>
                <w:rFonts w:asciiTheme="minorHAnsi" w:hAnsiTheme="minorHAnsi" w:cstheme="minorHAnsi"/>
                <w:b/>
                <w:smallCaps/>
                <w:color w:val="000000" w:themeColor="text1"/>
              </w:rPr>
            </w:pPr>
            <w:bookmarkStart w:id="41" w:name="_Hlk501013332"/>
            <w:r w:rsidRPr="00CA3F1A">
              <w:rPr>
                <w:rFonts w:asciiTheme="minorHAnsi" w:hAnsiTheme="minorHAnsi" w:cstheme="minorHAnsi"/>
              </w:rPr>
              <w:t>Researchers</w:t>
            </w:r>
            <w:bookmarkEnd w:id="41"/>
          </w:p>
        </w:tc>
        <w:tc>
          <w:tcPr>
            <w:tcW w:w="1528" w:type="dxa"/>
            <w:vAlign w:val="center"/>
          </w:tcPr>
          <w:p w14:paraId="64726A4F"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225</w:t>
            </w:r>
          </w:p>
        </w:tc>
        <w:tc>
          <w:tcPr>
            <w:tcW w:w="1468" w:type="dxa"/>
            <w:vAlign w:val="center"/>
          </w:tcPr>
          <w:p w14:paraId="1465323E"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1</w:t>
            </w:r>
          </w:p>
        </w:tc>
        <w:tc>
          <w:tcPr>
            <w:tcW w:w="1315" w:type="dxa"/>
            <w:vAlign w:val="center"/>
          </w:tcPr>
          <w:p w14:paraId="09452A53" w14:textId="77777777" w:rsidR="00BD7828" w:rsidRPr="00CA3F1A" w:rsidRDefault="00BD7828" w:rsidP="00666E49">
            <w:pPr>
              <w:jc w:val="center"/>
              <w:rPr>
                <w:rFonts w:asciiTheme="minorHAnsi" w:hAnsiTheme="minorHAnsi" w:cstheme="minorHAnsi"/>
                <w:b/>
                <w:smallCaps/>
                <w:color w:val="000000" w:themeColor="text1"/>
              </w:rPr>
            </w:pPr>
            <w:r w:rsidRPr="00CA3F1A">
              <w:rPr>
                <w:rFonts w:asciiTheme="minorHAnsi" w:hAnsiTheme="minorHAnsi" w:cstheme="minorHAnsi"/>
              </w:rPr>
              <w:t>15/60</w:t>
            </w:r>
          </w:p>
        </w:tc>
        <w:tc>
          <w:tcPr>
            <w:tcW w:w="1171" w:type="dxa"/>
            <w:vAlign w:val="center"/>
          </w:tcPr>
          <w:p w14:paraId="3D7575AA" w14:textId="684E81A8" w:rsidR="00BD7828" w:rsidRPr="00CA3F1A" w:rsidRDefault="00BD7828" w:rsidP="00666E49">
            <w:pPr>
              <w:jc w:val="center"/>
              <w:rPr>
                <w:rFonts w:asciiTheme="minorHAnsi" w:hAnsiTheme="minorHAnsi" w:cstheme="minorHAnsi"/>
                <w:smallCaps/>
                <w:color w:val="000000" w:themeColor="text1"/>
              </w:rPr>
            </w:pPr>
            <w:r w:rsidRPr="00CA3F1A">
              <w:rPr>
                <w:rFonts w:asciiTheme="minorHAnsi" w:hAnsiTheme="minorHAnsi" w:cstheme="minorHAnsi"/>
                <w:smallCaps/>
                <w:color w:val="000000" w:themeColor="text1"/>
              </w:rPr>
              <w:t>5</w:t>
            </w:r>
            <w:r w:rsidR="0073640C">
              <w:rPr>
                <w:rFonts w:asciiTheme="minorHAnsi" w:hAnsiTheme="minorHAnsi" w:cstheme="minorHAnsi"/>
                <w:smallCaps/>
                <w:color w:val="000000" w:themeColor="text1"/>
              </w:rPr>
              <w:t>6</w:t>
            </w:r>
          </w:p>
        </w:tc>
      </w:tr>
      <w:tr w:rsidR="00BD7828" w:rsidRPr="00CA3F1A" w14:paraId="54437F49" w14:textId="77777777" w:rsidTr="00666E49">
        <w:tc>
          <w:tcPr>
            <w:tcW w:w="1620" w:type="dxa"/>
            <w:vAlign w:val="center"/>
          </w:tcPr>
          <w:p w14:paraId="6A04B9E2" w14:textId="77777777" w:rsidR="00BD7828" w:rsidRPr="00CA3F1A" w:rsidRDefault="00BD7828" w:rsidP="00666E49">
            <w:pPr>
              <w:jc w:val="center"/>
              <w:rPr>
                <w:rFonts w:asciiTheme="minorHAnsi" w:hAnsiTheme="minorHAnsi" w:cstheme="minorHAnsi"/>
                <w:smallCaps/>
                <w:color w:val="000000" w:themeColor="text1"/>
              </w:rPr>
            </w:pPr>
            <w:r w:rsidRPr="00CA3F1A">
              <w:rPr>
                <w:rFonts w:asciiTheme="minorHAnsi" w:hAnsiTheme="minorHAnsi" w:cstheme="minorHAnsi"/>
              </w:rPr>
              <w:t>TOTAL</w:t>
            </w:r>
          </w:p>
        </w:tc>
        <w:tc>
          <w:tcPr>
            <w:tcW w:w="1528" w:type="dxa"/>
            <w:vAlign w:val="center"/>
          </w:tcPr>
          <w:p w14:paraId="525C0B23" w14:textId="77777777" w:rsidR="00BD7828" w:rsidRPr="00CA3F1A" w:rsidRDefault="00BD7828" w:rsidP="00666E49">
            <w:pPr>
              <w:jc w:val="center"/>
              <w:rPr>
                <w:rFonts w:asciiTheme="minorHAnsi" w:hAnsiTheme="minorHAnsi" w:cstheme="minorHAnsi"/>
                <w:b/>
                <w:smallCaps/>
                <w:color w:val="000000" w:themeColor="text1"/>
              </w:rPr>
            </w:pPr>
          </w:p>
        </w:tc>
        <w:tc>
          <w:tcPr>
            <w:tcW w:w="1528" w:type="dxa"/>
            <w:vAlign w:val="center"/>
          </w:tcPr>
          <w:p w14:paraId="3024171B" w14:textId="77777777" w:rsidR="00BD7828" w:rsidRPr="00CA3F1A" w:rsidRDefault="00BD7828" w:rsidP="00666E49">
            <w:pPr>
              <w:jc w:val="center"/>
              <w:rPr>
                <w:rFonts w:asciiTheme="minorHAnsi" w:hAnsiTheme="minorHAnsi" w:cstheme="minorHAnsi"/>
                <w:smallCaps/>
                <w:color w:val="000000" w:themeColor="text1"/>
              </w:rPr>
            </w:pPr>
            <w:r w:rsidRPr="00CA3F1A">
              <w:rPr>
                <w:rFonts w:asciiTheme="minorHAnsi" w:hAnsiTheme="minorHAnsi" w:cstheme="minorHAnsi"/>
                <w:smallCaps/>
                <w:color w:val="000000" w:themeColor="text1"/>
              </w:rPr>
              <w:t>225</w:t>
            </w:r>
          </w:p>
        </w:tc>
        <w:tc>
          <w:tcPr>
            <w:tcW w:w="1468" w:type="dxa"/>
            <w:vAlign w:val="center"/>
          </w:tcPr>
          <w:p w14:paraId="73973508" w14:textId="77777777" w:rsidR="00BD7828" w:rsidRPr="00CA3F1A" w:rsidRDefault="00BD7828" w:rsidP="00666E49">
            <w:pPr>
              <w:jc w:val="center"/>
              <w:rPr>
                <w:rFonts w:asciiTheme="minorHAnsi" w:hAnsiTheme="minorHAnsi" w:cstheme="minorHAnsi"/>
                <w:b/>
                <w:smallCaps/>
                <w:color w:val="000000" w:themeColor="text1"/>
              </w:rPr>
            </w:pPr>
          </w:p>
        </w:tc>
        <w:tc>
          <w:tcPr>
            <w:tcW w:w="1315" w:type="dxa"/>
            <w:vAlign w:val="center"/>
          </w:tcPr>
          <w:p w14:paraId="0ADA6607" w14:textId="77777777" w:rsidR="00BD7828" w:rsidRPr="00CA3F1A" w:rsidRDefault="00BD7828" w:rsidP="00666E49">
            <w:pPr>
              <w:jc w:val="center"/>
              <w:rPr>
                <w:rFonts w:asciiTheme="minorHAnsi" w:hAnsiTheme="minorHAnsi" w:cstheme="minorHAnsi"/>
                <w:smallCaps/>
                <w:color w:val="000000" w:themeColor="text1"/>
              </w:rPr>
            </w:pPr>
          </w:p>
        </w:tc>
        <w:tc>
          <w:tcPr>
            <w:tcW w:w="1171" w:type="dxa"/>
            <w:vAlign w:val="center"/>
          </w:tcPr>
          <w:p w14:paraId="7788C03B" w14:textId="6F464289" w:rsidR="00BD7828" w:rsidRPr="00CA3F1A" w:rsidRDefault="0073640C" w:rsidP="00666E49">
            <w:pPr>
              <w:jc w:val="center"/>
              <w:rPr>
                <w:rFonts w:asciiTheme="minorHAnsi" w:hAnsiTheme="minorHAnsi" w:cstheme="minorHAnsi"/>
                <w:smallCaps/>
                <w:color w:val="000000" w:themeColor="text1"/>
              </w:rPr>
            </w:pPr>
            <w:r>
              <w:rPr>
                <w:rFonts w:asciiTheme="minorHAnsi" w:hAnsiTheme="minorHAnsi" w:cstheme="minorHAnsi"/>
                <w:smallCaps/>
                <w:color w:val="000000" w:themeColor="text1"/>
              </w:rPr>
              <w:t>56</w:t>
            </w:r>
          </w:p>
        </w:tc>
      </w:tr>
    </w:tbl>
    <w:p w14:paraId="39E87D75" w14:textId="77777777" w:rsidR="00BD7828" w:rsidRPr="00CA3F1A" w:rsidRDefault="00BD7828" w:rsidP="00E350CF">
      <w:pPr>
        <w:rPr>
          <w:rFonts w:asciiTheme="minorHAnsi" w:hAnsiTheme="minorHAnsi" w:cstheme="minorHAnsi"/>
        </w:rPr>
      </w:pPr>
    </w:p>
    <w:p w14:paraId="6E1FE670" w14:textId="77777777" w:rsidR="00F71785" w:rsidRDefault="00F71785" w:rsidP="00FB630D">
      <w:pPr>
        <w:jc w:val="center"/>
        <w:rPr>
          <w:rFonts w:asciiTheme="minorHAnsi" w:hAnsiTheme="minorHAnsi" w:cstheme="minorHAnsi"/>
          <w:u w:val="single"/>
        </w:rPr>
      </w:pPr>
    </w:p>
    <w:p w14:paraId="7D314A17" w14:textId="77777777" w:rsidR="00F71785" w:rsidRDefault="00F71785" w:rsidP="00FB630D">
      <w:pPr>
        <w:jc w:val="center"/>
        <w:rPr>
          <w:rFonts w:asciiTheme="minorHAnsi" w:hAnsiTheme="minorHAnsi" w:cstheme="minorHAnsi"/>
          <w:u w:val="single"/>
        </w:rPr>
      </w:pPr>
    </w:p>
    <w:p w14:paraId="46B5DFC3" w14:textId="16873336" w:rsidR="00F71785" w:rsidRDefault="00F71785" w:rsidP="00FB630D">
      <w:pPr>
        <w:jc w:val="center"/>
        <w:rPr>
          <w:rFonts w:asciiTheme="minorHAnsi" w:hAnsiTheme="minorHAnsi" w:cstheme="minorHAnsi"/>
          <w:u w:val="single"/>
        </w:rPr>
      </w:pPr>
    </w:p>
    <w:p w14:paraId="5BC44D85" w14:textId="14DEDC48" w:rsidR="0010173F" w:rsidRDefault="0010173F" w:rsidP="00FB630D">
      <w:pPr>
        <w:jc w:val="center"/>
        <w:rPr>
          <w:rFonts w:asciiTheme="minorHAnsi" w:hAnsiTheme="minorHAnsi" w:cstheme="minorHAnsi"/>
          <w:u w:val="single"/>
        </w:rPr>
      </w:pPr>
    </w:p>
    <w:p w14:paraId="44B57E63" w14:textId="01BE79B4" w:rsidR="0010173F" w:rsidRDefault="0010173F" w:rsidP="00FB630D">
      <w:pPr>
        <w:jc w:val="center"/>
        <w:rPr>
          <w:rFonts w:asciiTheme="minorHAnsi" w:hAnsiTheme="minorHAnsi" w:cstheme="minorHAnsi"/>
          <w:u w:val="single"/>
        </w:rPr>
      </w:pPr>
    </w:p>
    <w:p w14:paraId="034FAAC9" w14:textId="77777777" w:rsidR="0010173F" w:rsidRDefault="0010173F" w:rsidP="00FB630D">
      <w:pPr>
        <w:jc w:val="center"/>
        <w:rPr>
          <w:rFonts w:asciiTheme="minorHAnsi" w:hAnsiTheme="minorHAnsi" w:cstheme="minorHAnsi"/>
          <w:u w:val="single"/>
        </w:rPr>
      </w:pPr>
    </w:p>
    <w:p w14:paraId="2E627820" w14:textId="66F456E1" w:rsidR="00FB630D" w:rsidRPr="00CA3F1A" w:rsidRDefault="00FB630D" w:rsidP="00FB630D">
      <w:pPr>
        <w:jc w:val="center"/>
        <w:rPr>
          <w:rFonts w:asciiTheme="minorHAnsi" w:hAnsiTheme="minorHAnsi" w:cstheme="minorHAnsi"/>
          <w:smallCaps/>
          <w:color w:val="FF0000"/>
          <w:u w:val="single"/>
        </w:rPr>
      </w:pPr>
      <w:r w:rsidRPr="00CA3F1A">
        <w:rPr>
          <w:rFonts w:asciiTheme="minorHAnsi" w:hAnsiTheme="minorHAnsi" w:cstheme="minorHAnsi"/>
          <w:u w:val="single"/>
        </w:rPr>
        <w:t>A.12-2: Estimated Annualized Cost to Respondents</w:t>
      </w:r>
    </w:p>
    <w:p w14:paraId="192F9F4D" w14:textId="77777777" w:rsidR="006D3E1F" w:rsidRPr="00CA3F1A" w:rsidRDefault="006D3E1F" w:rsidP="007C16BD">
      <w:pPr>
        <w:rPr>
          <w:rFonts w:asciiTheme="minorHAnsi" w:hAnsiTheme="minorHAnsi" w:cstheme="minorHAnsi"/>
          <w:smallCaps/>
          <w:color w:val="FF0000"/>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339"/>
        <w:gridCol w:w="1981"/>
        <w:gridCol w:w="2159"/>
      </w:tblGrid>
      <w:tr w:rsidR="000258EB" w:rsidRPr="00CA3F1A" w14:paraId="3890AA72" w14:textId="77777777" w:rsidTr="000258EB">
        <w:tc>
          <w:tcPr>
            <w:tcW w:w="1258" w:type="pct"/>
            <w:vAlign w:val="center"/>
          </w:tcPr>
          <w:p w14:paraId="0DA37659" w14:textId="77777777" w:rsidR="000258EB" w:rsidRPr="00CA3F1A" w:rsidRDefault="000258EB" w:rsidP="000258EB">
            <w:pPr>
              <w:jc w:val="center"/>
              <w:rPr>
                <w:rFonts w:asciiTheme="minorHAnsi" w:hAnsiTheme="minorHAnsi" w:cstheme="minorHAnsi"/>
              </w:rPr>
            </w:pPr>
            <w:r w:rsidRPr="00CA3F1A">
              <w:rPr>
                <w:rFonts w:asciiTheme="minorHAnsi" w:hAnsiTheme="minorHAnsi" w:cstheme="minorHAnsi"/>
              </w:rPr>
              <w:t>Type of Respondents</w:t>
            </w:r>
          </w:p>
        </w:tc>
        <w:tc>
          <w:tcPr>
            <w:tcW w:w="1351" w:type="pct"/>
            <w:vAlign w:val="center"/>
          </w:tcPr>
          <w:p w14:paraId="360480CC" w14:textId="0C3F55AB" w:rsidR="000258EB" w:rsidRPr="00CA3F1A" w:rsidRDefault="000258EB" w:rsidP="000258EB">
            <w:pPr>
              <w:jc w:val="center"/>
              <w:rPr>
                <w:rFonts w:asciiTheme="minorHAnsi" w:hAnsiTheme="minorHAnsi" w:cstheme="minorHAnsi"/>
              </w:rPr>
            </w:pPr>
            <w:r>
              <w:rPr>
                <w:rFonts w:asciiTheme="minorHAnsi" w:hAnsiTheme="minorHAnsi" w:cstheme="minorHAnsi"/>
              </w:rPr>
              <w:t>Total Annual Burden Hours</w:t>
            </w:r>
          </w:p>
        </w:tc>
        <w:tc>
          <w:tcPr>
            <w:tcW w:w="1144" w:type="pct"/>
            <w:vAlign w:val="center"/>
          </w:tcPr>
          <w:p w14:paraId="65CDDE4F" w14:textId="7AC70847" w:rsidR="000258EB" w:rsidRPr="00CA3F1A" w:rsidRDefault="000258EB" w:rsidP="000258EB">
            <w:pPr>
              <w:jc w:val="center"/>
              <w:rPr>
                <w:rFonts w:asciiTheme="minorHAnsi" w:hAnsiTheme="minorHAnsi" w:cstheme="minorHAnsi"/>
              </w:rPr>
            </w:pPr>
            <w:r w:rsidRPr="00CA3F1A">
              <w:rPr>
                <w:rFonts w:asciiTheme="minorHAnsi" w:hAnsiTheme="minorHAnsi" w:cstheme="minorHAnsi"/>
              </w:rPr>
              <w:t xml:space="preserve">Hourly </w:t>
            </w:r>
            <w:r>
              <w:rPr>
                <w:rFonts w:asciiTheme="minorHAnsi" w:hAnsiTheme="minorHAnsi" w:cstheme="minorHAnsi"/>
              </w:rPr>
              <w:t xml:space="preserve">Respondent </w:t>
            </w:r>
            <w:r w:rsidRPr="00CA3F1A">
              <w:rPr>
                <w:rFonts w:asciiTheme="minorHAnsi" w:hAnsiTheme="minorHAnsi" w:cstheme="minorHAnsi"/>
              </w:rPr>
              <w:t>Wage Rate*</w:t>
            </w:r>
          </w:p>
        </w:tc>
        <w:tc>
          <w:tcPr>
            <w:tcW w:w="1247" w:type="pct"/>
            <w:vAlign w:val="center"/>
          </w:tcPr>
          <w:p w14:paraId="25D6727D" w14:textId="77777777" w:rsidR="000258EB" w:rsidRPr="00CA3F1A" w:rsidRDefault="000258EB" w:rsidP="000258EB">
            <w:pPr>
              <w:jc w:val="center"/>
              <w:rPr>
                <w:rFonts w:asciiTheme="minorHAnsi" w:hAnsiTheme="minorHAnsi" w:cstheme="minorHAnsi"/>
              </w:rPr>
            </w:pPr>
            <w:r w:rsidRPr="00CA3F1A">
              <w:rPr>
                <w:rFonts w:asciiTheme="minorHAnsi" w:hAnsiTheme="minorHAnsi" w:cstheme="minorHAnsi"/>
              </w:rPr>
              <w:t>Respondent</w:t>
            </w:r>
          </w:p>
          <w:p w14:paraId="2EF2ED91" w14:textId="77777777" w:rsidR="000258EB" w:rsidRPr="00CA3F1A" w:rsidRDefault="000258EB" w:rsidP="000258EB">
            <w:pPr>
              <w:jc w:val="center"/>
              <w:rPr>
                <w:rFonts w:asciiTheme="minorHAnsi" w:hAnsiTheme="minorHAnsi" w:cstheme="minorHAnsi"/>
              </w:rPr>
            </w:pPr>
            <w:r w:rsidRPr="00CA3F1A">
              <w:rPr>
                <w:rFonts w:asciiTheme="minorHAnsi" w:hAnsiTheme="minorHAnsi" w:cstheme="minorHAnsi"/>
              </w:rPr>
              <w:t>Cost</w:t>
            </w:r>
          </w:p>
        </w:tc>
      </w:tr>
      <w:tr w:rsidR="000258EB" w:rsidRPr="00CA3F1A" w14:paraId="0723C398" w14:textId="77777777" w:rsidTr="000258EB">
        <w:tc>
          <w:tcPr>
            <w:tcW w:w="1258" w:type="pct"/>
          </w:tcPr>
          <w:p w14:paraId="20E797EE" w14:textId="095B0451" w:rsidR="000258EB" w:rsidRPr="00CA3F1A" w:rsidRDefault="000258EB" w:rsidP="000258EB">
            <w:pPr>
              <w:jc w:val="center"/>
              <w:rPr>
                <w:rFonts w:asciiTheme="minorHAnsi" w:hAnsiTheme="minorHAnsi" w:cstheme="minorHAnsi"/>
              </w:rPr>
            </w:pPr>
            <w:r w:rsidRPr="00CA3F1A">
              <w:rPr>
                <w:rFonts w:asciiTheme="minorHAnsi" w:hAnsiTheme="minorHAnsi" w:cstheme="minorHAnsi"/>
              </w:rPr>
              <w:t>Researchers</w:t>
            </w:r>
          </w:p>
        </w:tc>
        <w:tc>
          <w:tcPr>
            <w:tcW w:w="1351" w:type="pct"/>
          </w:tcPr>
          <w:p w14:paraId="46FF9569" w14:textId="719F4A89" w:rsidR="000258EB" w:rsidRPr="00CA3F1A" w:rsidRDefault="000258EB" w:rsidP="000258EB">
            <w:pPr>
              <w:jc w:val="center"/>
              <w:rPr>
                <w:rFonts w:asciiTheme="minorHAnsi" w:hAnsiTheme="minorHAnsi" w:cstheme="minorHAnsi"/>
              </w:rPr>
            </w:pPr>
            <w:r>
              <w:rPr>
                <w:rFonts w:asciiTheme="minorHAnsi" w:hAnsiTheme="minorHAnsi" w:cstheme="minorHAnsi"/>
              </w:rPr>
              <w:t>56</w:t>
            </w:r>
          </w:p>
        </w:tc>
        <w:tc>
          <w:tcPr>
            <w:tcW w:w="1144" w:type="pct"/>
          </w:tcPr>
          <w:p w14:paraId="5613B0EA" w14:textId="6A112DF4" w:rsidR="000258EB" w:rsidRPr="00CA3F1A" w:rsidRDefault="000258EB" w:rsidP="000258EB">
            <w:pPr>
              <w:jc w:val="center"/>
              <w:rPr>
                <w:rFonts w:asciiTheme="minorHAnsi" w:hAnsiTheme="minorHAnsi" w:cstheme="minorHAnsi"/>
              </w:rPr>
            </w:pPr>
            <w:r w:rsidRPr="00CA3F1A">
              <w:rPr>
                <w:rFonts w:asciiTheme="minorHAnsi" w:hAnsiTheme="minorHAnsi" w:cstheme="minorHAnsi"/>
              </w:rPr>
              <w:t>$</w:t>
            </w:r>
            <w:r>
              <w:rPr>
                <w:rFonts w:asciiTheme="minorHAnsi" w:hAnsiTheme="minorHAnsi" w:cstheme="minorHAnsi"/>
              </w:rPr>
              <w:t>51.53/hour</w:t>
            </w:r>
          </w:p>
        </w:tc>
        <w:tc>
          <w:tcPr>
            <w:tcW w:w="1247" w:type="pct"/>
          </w:tcPr>
          <w:p w14:paraId="4C76DDB2" w14:textId="7D0FBA30" w:rsidR="000258EB" w:rsidRPr="00CA3F1A" w:rsidRDefault="000258EB" w:rsidP="000258EB">
            <w:pPr>
              <w:jc w:val="center"/>
              <w:rPr>
                <w:rFonts w:asciiTheme="minorHAnsi" w:hAnsiTheme="minorHAnsi" w:cstheme="minorHAnsi"/>
              </w:rPr>
            </w:pPr>
            <w:r>
              <w:rPr>
                <w:rFonts w:asciiTheme="minorHAnsi" w:hAnsiTheme="minorHAnsi" w:cstheme="minorHAnsi"/>
              </w:rPr>
              <w:t>$2,885.68</w:t>
            </w:r>
          </w:p>
        </w:tc>
      </w:tr>
      <w:tr w:rsidR="000258EB" w:rsidRPr="00CA3F1A" w14:paraId="064EF39F" w14:textId="77777777" w:rsidTr="000258EB">
        <w:tc>
          <w:tcPr>
            <w:tcW w:w="1258" w:type="pct"/>
          </w:tcPr>
          <w:p w14:paraId="39F9F92F" w14:textId="710552FA" w:rsidR="000258EB" w:rsidRPr="00CA3F1A" w:rsidRDefault="000258EB" w:rsidP="000258EB">
            <w:pPr>
              <w:jc w:val="center"/>
              <w:rPr>
                <w:rFonts w:asciiTheme="minorHAnsi" w:hAnsiTheme="minorHAnsi" w:cstheme="minorHAnsi"/>
              </w:rPr>
            </w:pPr>
            <w:r>
              <w:rPr>
                <w:rFonts w:asciiTheme="minorHAnsi" w:hAnsiTheme="minorHAnsi" w:cstheme="minorHAnsi"/>
              </w:rPr>
              <w:t>TOTAL</w:t>
            </w:r>
          </w:p>
        </w:tc>
        <w:tc>
          <w:tcPr>
            <w:tcW w:w="1351" w:type="pct"/>
            <w:shd w:val="clear" w:color="auto" w:fill="auto"/>
          </w:tcPr>
          <w:p w14:paraId="720C3218" w14:textId="516E443E" w:rsidR="000258EB" w:rsidRPr="00CA3F1A" w:rsidRDefault="000258EB" w:rsidP="000258EB">
            <w:pPr>
              <w:jc w:val="center"/>
              <w:rPr>
                <w:rFonts w:asciiTheme="minorHAnsi" w:hAnsiTheme="minorHAnsi" w:cstheme="minorHAnsi"/>
              </w:rPr>
            </w:pPr>
            <w:r>
              <w:rPr>
                <w:rFonts w:asciiTheme="minorHAnsi" w:hAnsiTheme="minorHAnsi" w:cstheme="minorHAnsi"/>
              </w:rPr>
              <w:t>56</w:t>
            </w:r>
          </w:p>
        </w:tc>
        <w:tc>
          <w:tcPr>
            <w:tcW w:w="1144" w:type="pct"/>
            <w:shd w:val="clear" w:color="auto" w:fill="D0CECE" w:themeFill="background2" w:themeFillShade="E6"/>
          </w:tcPr>
          <w:p w14:paraId="58EAB9B4" w14:textId="77777777" w:rsidR="000258EB" w:rsidRPr="00CA3F1A" w:rsidRDefault="000258EB" w:rsidP="00B06047">
            <w:pPr>
              <w:rPr>
                <w:rFonts w:asciiTheme="minorHAnsi" w:hAnsiTheme="minorHAnsi" w:cstheme="minorHAnsi"/>
              </w:rPr>
            </w:pPr>
          </w:p>
        </w:tc>
        <w:tc>
          <w:tcPr>
            <w:tcW w:w="1247" w:type="pct"/>
          </w:tcPr>
          <w:p w14:paraId="3FE31950" w14:textId="6E7AEE2A" w:rsidR="000258EB" w:rsidRPr="00CA3F1A" w:rsidRDefault="000258EB" w:rsidP="000258EB">
            <w:pPr>
              <w:jc w:val="center"/>
              <w:rPr>
                <w:rFonts w:asciiTheme="minorHAnsi" w:hAnsiTheme="minorHAnsi" w:cstheme="minorHAnsi"/>
              </w:rPr>
            </w:pPr>
            <w:r>
              <w:rPr>
                <w:rFonts w:asciiTheme="minorHAnsi" w:hAnsiTheme="minorHAnsi" w:cstheme="minorHAnsi"/>
              </w:rPr>
              <w:t>$2,885.68</w:t>
            </w:r>
          </w:p>
        </w:tc>
      </w:tr>
    </w:tbl>
    <w:p w14:paraId="6D397145" w14:textId="77777777" w:rsidR="00FB630D" w:rsidRPr="00CA3F1A" w:rsidRDefault="00FB630D" w:rsidP="00967AAE">
      <w:pPr>
        <w:rPr>
          <w:rFonts w:asciiTheme="minorHAnsi" w:hAnsiTheme="minorHAnsi" w:cstheme="minorHAnsi"/>
        </w:rPr>
      </w:pPr>
    </w:p>
    <w:p w14:paraId="70A2EAFB" w14:textId="77CC7CE9" w:rsidR="00551F2F" w:rsidRPr="000258EB" w:rsidRDefault="000258EB" w:rsidP="000258EB">
      <w:pPr>
        <w:jc w:val="center"/>
        <w:rPr>
          <w:rFonts w:asciiTheme="minorHAnsi" w:hAnsiTheme="minorHAnsi" w:cstheme="minorHAnsi"/>
          <w:i/>
          <w:sz w:val="20"/>
          <w:szCs w:val="20"/>
        </w:rPr>
      </w:pPr>
      <w:r w:rsidRPr="000258EB">
        <w:rPr>
          <w:rFonts w:asciiTheme="minorHAnsi" w:hAnsiTheme="minorHAnsi" w:cstheme="minorHAnsi"/>
          <w:i/>
          <w:sz w:val="20"/>
          <w:szCs w:val="20"/>
        </w:rPr>
        <w:t>*Bureau of Labor Statistics: May 2017 National Occupational Employment and Wage Estimates</w:t>
      </w:r>
      <w:r w:rsidR="0047640F" w:rsidRPr="000258EB">
        <w:rPr>
          <w:rFonts w:asciiTheme="minorHAnsi" w:hAnsiTheme="minorHAnsi" w:cstheme="minorHAnsi"/>
          <w:i/>
          <w:sz w:val="20"/>
          <w:szCs w:val="20"/>
        </w:rPr>
        <w:t xml:space="preserve"> </w:t>
      </w:r>
      <w:hyperlink r:id="rId17" w:history="1">
        <w:r w:rsidR="00CA3F1A" w:rsidRPr="000258EB">
          <w:rPr>
            <w:rStyle w:val="Hyperlink"/>
            <w:rFonts w:asciiTheme="minorHAnsi" w:hAnsiTheme="minorHAnsi" w:cstheme="minorHAnsi"/>
            <w:i/>
            <w:sz w:val="20"/>
            <w:szCs w:val="20"/>
          </w:rPr>
          <w:t>https://www.bls.gov/oes/current/oes192099.htm</w:t>
        </w:r>
      </w:hyperlink>
      <w:r w:rsidR="00CA3F1A" w:rsidRPr="000258EB">
        <w:rPr>
          <w:rFonts w:asciiTheme="minorHAnsi" w:hAnsiTheme="minorHAnsi" w:cstheme="minorHAnsi"/>
          <w:i/>
          <w:sz w:val="20"/>
          <w:szCs w:val="20"/>
        </w:rPr>
        <w:t>.</w:t>
      </w:r>
    </w:p>
    <w:p w14:paraId="351D93FF" w14:textId="77777777" w:rsidR="00551F2F" w:rsidRPr="00CA3F1A" w:rsidRDefault="00551F2F" w:rsidP="00967AAE">
      <w:pPr>
        <w:rPr>
          <w:rFonts w:asciiTheme="minorHAnsi" w:hAnsiTheme="minorHAnsi" w:cstheme="minorHAnsi"/>
        </w:rPr>
      </w:pPr>
    </w:p>
    <w:p w14:paraId="4AC37E5E" w14:textId="77777777" w:rsidR="003260A8" w:rsidRPr="00CA3F1A" w:rsidRDefault="0093431F" w:rsidP="008743E3">
      <w:pPr>
        <w:pStyle w:val="P1-StandPara"/>
        <w:spacing w:line="240" w:lineRule="auto"/>
        <w:ind w:firstLine="0"/>
        <w:rPr>
          <w:rFonts w:asciiTheme="minorHAnsi" w:hAnsiTheme="minorHAnsi" w:cstheme="minorHAnsi"/>
          <w:b/>
          <w:sz w:val="24"/>
          <w:szCs w:val="24"/>
        </w:rPr>
      </w:pPr>
      <w:bookmarkStart w:id="42" w:name="_Toc443881756"/>
      <w:bookmarkStart w:id="43" w:name="_Toc451592243"/>
      <w:bookmarkStart w:id="44" w:name="_Toc5610284"/>
      <w:bookmarkStart w:id="45" w:name="_Toc99178790"/>
      <w:r w:rsidRPr="00CA3F1A">
        <w:rPr>
          <w:rFonts w:asciiTheme="minorHAnsi" w:hAnsiTheme="minorHAnsi" w:cstheme="minorHAnsi"/>
          <w:b/>
          <w:sz w:val="24"/>
          <w:szCs w:val="24"/>
        </w:rPr>
        <w:t>A.13</w:t>
      </w:r>
      <w:r w:rsidRPr="00CA3F1A">
        <w:rPr>
          <w:rFonts w:asciiTheme="minorHAnsi" w:hAnsiTheme="minorHAnsi" w:cstheme="minorHAnsi"/>
          <w:b/>
          <w:sz w:val="24"/>
          <w:szCs w:val="24"/>
        </w:rPr>
        <w:tab/>
        <w:t>Estimate of Other Total Annual Cost</w:t>
      </w:r>
      <w:r w:rsidR="00BC4E67" w:rsidRPr="00CA3F1A">
        <w:rPr>
          <w:rFonts w:asciiTheme="minorHAnsi" w:hAnsiTheme="minorHAnsi" w:cstheme="minorHAnsi"/>
          <w:b/>
          <w:sz w:val="24"/>
          <w:szCs w:val="24"/>
        </w:rPr>
        <w:t xml:space="preserve"> Burden to Respondents or Record </w:t>
      </w:r>
      <w:r w:rsidRPr="00CA3F1A">
        <w:rPr>
          <w:rFonts w:asciiTheme="minorHAnsi" w:hAnsiTheme="minorHAnsi" w:cstheme="minorHAnsi"/>
          <w:b/>
          <w:sz w:val="24"/>
          <w:szCs w:val="24"/>
        </w:rPr>
        <w:t>Keepers</w:t>
      </w:r>
      <w:bookmarkEnd w:id="42"/>
      <w:bookmarkEnd w:id="43"/>
      <w:bookmarkEnd w:id="44"/>
      <w:bookmarkEnd w:id="45"/>
    </w:p>
    <w:p w14:paraId="48D3C918" w14:textId="77777777" w:rsidR="00D939E9" w:rsidRPr="00CA3F1A" w:rsidRDefault="00D939E9" w:rsidP="008743E3">
      <w:pPr>
        <w:pStyle w:val="P1-StandPara"/>
        <w:spacing w:line="240" w:lineRule="auto"/>
        <w:ind w:firstLine="0"/>
        <w:rPr>
          <w:rFonts w:asciiTheme="minorHAnsi" w:hAnsiTheme="minorHAnsi" w:cstheme="minorHAnsi"/>
          <w:b/>
          <w:sz w:val="24"/>
          <w:szCs w:val="24"/>
        </w:rPr>
      </w:pPr>
    </w:p>
    <w:p w14:paraId="7FD67B9A" w14:textId="77777777" w:rsidR="00087CF3" w:rsidRPr="00CA3F1A" w:rsidRDefault="00996BCB" w:rsidP="008278A0">
      <w:pPr>
        <w:pStyle w:val="Heading2"/>
        <w:tabs>
          <w:tab w:val="clear" w:pos="1152"/>
          <w:tab w:val="left" w:pos="720"/>
        </w:tabs>
        <w:spacing w:after="0" w:line="240" w:lineRule="auto"/>
        <w:ind w:left="0" w:firstLine="0"/>
        <w:rPr>
          <w:rFonts w:asciiTheme="minorHAnsi" w:hAnsiTheme="minorHAnsi" w:cstheme="minorHAnsi"/>
          <w:b w:val="0"/>
          <w:sz w:val="24"/>
          <w:szCs w:val="24"/>
        </w:rPr>
      </w:pPr>
      <w:bookmarkStart w:id="46" w:name="_Toc443881757"/>
      <w:bookmarkStart w:id="47" w:name="_Toc451592244"/>
      <w:bookmarkStart w:id="48" w:name="_Toc5610285"/>
      <w:bookmarkStart w:id="49" w:name="_Toc99178791"/>
      <w:r w:rsidRPr="00CA3F1A">
        <w:rPr>
          <w:rFonts w:asciiTheme="minorHAnsi" w:hAnsiTheme="minorHAnsi" w:cstheme="minorHAnsi"/>
          <w:b w:val="0"/>
          <w:sz w:val="24"/>
          <w:szCs w:val="24"/>
        </w:rPr>
        <w:t>There are no additional costs to the respondents other than their time.</w:t>
      </w:r>
    </w:p>
    <w:p w14:paraId="6250B3A3" w14:textId="77777777" w:rsidR="008278A0" w:rsidRPr="00CA3F1A" w:rsidRDefault="008278A0" w:rsidP="008278A0">
      <w:pPr>
        <w:pStyle w:val="Heading2"/>
        <w:tabs>
          <w:tab w:val="clear" w:pos="1152"/>
          <w:tab w:val="left" w:pos="720"/>
        </w:tabs>
        <w:spacing w:after="0" w:line="240" w:lineRule="auto"/>
        <w:ind w:left="0" w:firstLine="0"/>
        <w:rPr>
          <w:rFonts w:asciiTheme="minorHAnsi" w:hAnsiTheme="minorHAnsi" w:cstheme="minorHAnsi"/>
          <w:sz w:val="24"/>
          <w:szCs w:val="24"/>
        </w:rPr>
      </w:pPr>
    </w:p>
    <w:p w14:paraId="4D08553F" w14:textId="77777777" w:rsidR="00E36A07" w:rsidRPr="00CA3F1A" w:rsidRDefault="00E36A07" w:rsidP="00E36A07">
      <w:pPr>
        <w:pStyle w:val="Heading2"/>
        <w:tabs>
          <w:tab w:val="clear" w:pos="1152"/>
          <w:tab w:val="left" w:pos="720"/>
        </w:tabs>
        <w:spacing w:after="0" w:line="480" w:lineRule="auto"/>
        <w:ind w:left="0" w:firstLine="0"/>
        <w:rPr>
          <w:rFonts w:asciiTheme="minorHAnsi" w:hAnsiTheme="minorHAnsi" w:cstheme="minorHAnsi"/>
          <w:sz w:val="24"/>
          <w:szCs w:val="24"/>
        </w:rPr>
      </w:pPr>
      <w:r w:rsidRPr="00CA3F1A">
        <w:rPr>
          <w:rFonts w:asciiTheme="minorHAnsi" w:hAnsiTheme="minorHAnsi" w:cstheme="minorHAnsi"/>
          <w:sz w:val="24"/>
          <w:szCs w:val="24"/>
        </w:rPr>
        <w:t>A.14</w:t>
      </w:r>
      <w:r w:rsidRPr="00CA3F1A">
        <w:rPr>
          <w:rFonts w:asciiTheme="minorHAnsi" w:hAnsiTheme="minorHAnsi" w:cstheme="minorHAnsi"/>
          <w:sz w:val="24"/>
          <w:szCs w:val="24"/>
        </w:rPr>
        <w:tab/>
        <w:t>Annualized Cost to the Federal Government</w:t>
      </w:r>
      <w:bookmarkEnd w:id="46"/>
      <w:bookmarkEnd w:id="47"/>
      <w:bookmarkEnd w:id="48"/>
      <w:bookmarkEnd w:id="49"/>
      <w:r w:rsidRPr="00CA3F1A">
        <w:rPr>
          <w:rFonts w:asciiTheme="minorHAnsi" w:hAnsiTheme="minorHAnsi" w:cstheme="minorHAnsi"/>
          <w:sz w:val="24"/>
          <w:szCs w:val="24"/>
        </w:rPr>
        <w:t xml:space="preserve">  </w:t>
      </w:r>
    </w:p>
    <w:p w14:paraId="53BB3457" w14:textId="46C96620" w:rsidR="00E221C6" w:rsidRPr="00CA3F1A" w:rsidRDefault="00E221C6" w:rsidP="00C373EF">
      <w:pPr>
        <w:pStyle w:val="P1-StandPara"/>
        <w:ind w:firstLine="0"/>
        <w:rPr>
          <w:rFonts w:asciiTheme="minorHAnsi" w:hAnsiTheme="minorHAnsi" w:cstheme="minorHAnsi"/>
          <w:sz w:val="24"/>
          <w:szCs w:val="24"/>
        </w:rPr>
      </w:pPr>
      <w:r w:rsidRPr="00CA3F1A">
        <w:rPr>
          <w:rFonts w:asciiTheme="minorHAnsi" w:hAnsiTheme="minorHAnsi" w:cstheme="minorHAnsi"/>
          <w:sz w:val="24"/>
          <w:szCs w:val="24"/>
        </w:rPr>
        <w:t>The annualized cost to the Federal Government is $</w:t>
      </w:r>
      <w:r w:rsidR="00C67D5E">
        <w:rPr>
          <w:rFonts w:asciiTheme="minorHAnsi" w:hAnsiTheme="minorHAnsi" w:cstheme="minorHAnsi"/>
          <w:sz w:val="24"/>
          <w:szCs w:val="24"/>
        </w:rPr>
        <w:t>80,784.15</w:t>
      </w:r>
      <w:r w:rsidR="003B58B4" w:rsidRPr="00CA3F1A">
        <w:rPr>
          <w:rFonts w:asciiTheme="minorHAnsi" w:hAnsiTheme="minorHAnsi" w:cstheme="minorHAnsi"/>
          <w:sz w:val="24"/>
          <w:szCs w:val="24"/>
        </w:rPr>
        <w:t>.</w:t>
      </w: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00FB630D" w:rsidRPr="00CA3F1A" w14:paraId="1D046088" w14:textId="77777777" w:rsidTr="00666E49">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F5F7B37" w14:textId="77777777" w:rsidR="00FB630D" w:rsidRPr="00CA3F1A" w:rsidRDefault="00FB630D" w:rsidP="00666E49">
            <w:pPr>
              <w:jc w:val="center"/>
              <w:rPr>
                <w:rFonts w:asciiTheme="minorHAnsi" w:eastAsia="Calibri" w:hAnsiTheme="minorHAnsi" w:cstheme="minorHAnsi"/>
                <w:b/>
                <w:bCs/>
                <w:color w:val="000000"/>
              </w:rPr>
            </w:pPr>
            <w:r w:rsidRPr="00CA3F1A">
              <w:rPr>
                <w:rFonts w:asciiTheme="minorHAnsi" w:hAnsiTheme="minorHAnsi" w:cstheme="minorHAnsi"/>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center"/>
          </w:tcPr>
          <w:p w14:paraId="4D06C120" w14:textId="77777777" w:rsidR="00FB630D" w:rsidRPr="00CA3F1A" w:rsidRDefault="00FB630D" w:rsidP="00666E49">
            <w:pPr>
              <w:jc w:val="center"/>
              <w:rPr>
                <w:rFonts w:asciiTheme="minorHAnsi" w:eastAsia="Calibri" w:hAnsiTheme="minorHAnsi" w:cstheme="minorHAnsi"/>
                <w:b/>
                <w:bCs/>
                <w:color w:val="000000"/>
              </w:rPr>
            </w:pPr>
            <w:r w:rsidRPr="00CA3F1A">
              <w:rPr>
                <w:rFonts w:asciiTheme="minorHAnsi" w:hAnsiTheme="minorHAnsi" w:cstheme="minorHAnsi"/>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2BC1CB" w14:textId="77777777" w:rsidR="00FB630D" w:rsidRPr="00CA3F1A" w:rsidRDefault="00FB630D" w:rsidP="00666E49">
            <w:pPr>
              <w:jc w:val="center"/>
              <w:rPr>
                <w:rFonts w:asciiTheme="minorHAnsi" w:eastAsia="Calibri" w:hAnsiTheme="minorHAnsi" w:cstheme="minorHAnsi"/>
                <w:b/>
                <w:bCs/>
              </w:rPr>
            </w:pPr>
            <w:r w:rsidRPr="00CA3F1A">
              <w:rPr>
                <w:rFonts w:asciiTheme="minorHAnsi" w:hAnsiTheme="minorHAnsi" w:cstheme="minorHAnsi"/>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B64212" w14:textId="77777777" w:rsidR="00FB630D" w:rsidRPr="00CA3F1A" w:rsidRDefault="00FB630D" w:rsidP="00666E49">
            <w:pPr>
              <w:jc w:val="center"/>
              <w:rPr>
                <w:rFonts w:asciiTheme="minorHAnsi" w:eastAsia="Calibri" w:hAnsiTheme="minorHAnsi" w:cstheme="minorHAnsi"/>
                <w:b/>
                <w:bCs/>
              </w:rPr>
            </w:pPr>
            <w:r w:rsidRPr="00CA3F1A">
              <w:rPr>
                <w:rFonts w:asciiTheme="minorHAnsi" w:hAnsiTheme="minorHAnsi" w:cstheme="minorHAnsi"/>
                <w:b/>
                <w:bCs/>
              </w:rPr>
              <w:t>% of Effort</w:t>
            </w:r>
          </w:p>
        </w:tc>
        <w:tc>
          <w:tcPr>
            <w:tcW w:w="1248" w:type="dxa"/>
            <w:tcBorders>
              <w:top w:val="single" w:sz="8" w:space="0" w:color="auto"/>
              <w:left w:val="nil"/>
              <w:bottom w:val="single" w:sz="8" w:space="0" w:color="auto"/>
              <w:right w:val="single" w:sz="8" w:space="0" w:color="auto"/>
            </w:tcBorders>
            <w:shd w:val="clear" w:color="auto" w:fill="auto"/>
            <w:vAlign w:val="center"/>
          </w:tcPr>
          <w:p w14:paraId="5F115E4A" w14:textId="77777777" w:rsidR="00FB630D" w:rsidRPr="00CA3F1A" w:rsidRDefault="00FB630D" w:rsidP="00666E49">
            <w:pPr>
              <w:jc w:val="center"/>
              <w:rPr>
                <w:rFonts w:asciiTheme="minorHAnsi" w:hAnsiTheme="minorHAnsi" w:cstheme="minorHAnsi"/>
                <w:b/>
                <w:bCs/>
              </w:rPr>
            </w:pPr>
            <w:r w:rsidRPr="00CA3F1A">
              <w:rPr>
                <w:rFonts w:asciiTheme="minorHAnsi" w:hAnsiTheme="minorHAnsi" w:cstheme="minorHAnsi"/>
                <w:b/>
                <w:bCs/>
              </w:rPr>
              <w:t>Fringe (if applicable)</w:t>
            </w:r>
          </w:p>
        </w:tc>
        <w:tc>
          <w:tcPr>
            <w:tcW w:w="1248" w:type="dxa"/>
            <w:tcBorders>
              <w:top w:val="single" w:sz="8" w:space="0" w:color="auto"/>
              <w:left w:val="nil"/>
              <w:bottom w:val="single" w:sz="8" w:space="0" w:color="auto"/>
              <w:right w:val="single" w:sz="8" w:space="0" w:color="auto"/>
            </w:tcBorders>
            <w:shd w:val="clear" w:color="auto" w:fill="auto"/>
            <w:vAlign w:val="center"/>
          </w:tcPr>
          <w:p w14:paraId="385B2E1A" w14:textId="77777777" w:rsidR="00FB630D" w:rsidRPr="00CA3F1A" w:rsidRDefault="00FB630D" w:rsidP="00666E49">
            <w:pPr>
              <w:jc w:val="center"/>
              <w:rPr>
                <w:rFonts w:asciiTheme="minorHAnsi" w:hAnsiTheme="minorHAnsi" w:cstheme="minorHAnsi"/>
                <w:b/>
                <w:bCs/>
              </w:rPr>
            </w:pPr>
            <w:r w:rsidRPr="00CA3F1A">
              <w:rPr>
                <w:rFonts w:asciiTheme="minorHAnsi" w:hAnsiTheme="minorHAnsi" w:cstheme="minorHAnsi"/>
                <w:b/>
                <w:bCs/>
              </w:rPr>
              <w:t>Total Cost to Gov’t</w:t>
            </w:r>
          </w:p>
        </w:tc>
      </w:tr>
      <w:tr w:rsidR="00FB630D" w:rsidRPr="00CA3F1A" w14:paraId="390937B2"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BF80704" w14:textId="77777777" w:rsidR="00FB630D" w:rsidRPr="00C67D5E" w:rsidRDefault="00FB630D" w:rsidP="00666E49">
            <w:pPr>
              <w:jc w:val="center"/>
              <w:rPr>
                <w:rFonts w:asciiTheme="minorHAnsi" w:eastAsia="Calibri" w:hAnsiTheme="minorHAnsi" w:cstheme="minorHAnsi"/>
                <w:i/>
                <w:color w:val="000000"/>
                <w:highlight w:val="yellow"/>
              </w:rPr>
            </w:pPr>
            <w:r w:rsidRPr="00C67D5E">
              <w:rPr>
                <w:rFonts w:asciiTheme="minorHAnsi" w:eastAsia="Calibri" w:hAnsiTheme="minorHAnsi" w:cstheme="minorHAnsi"/>
                <w:i/>
                <w:color w:val="000000"/>
              </w:rPr>
              <w:t>Federal Oversight Staff</w:t>
            </w:r>
          </w:p>
        </w:tc>
        <w:tc>
          <w:tcPr>
            <w:tcW w:w="1318" w:type="dxa"/>
            <w:tcBorders>
              <w:top w:val="nil"/>
              <w:left w:val="nil"/>
              <w:bottom w:val="single" w:sz="8" w:space="0" w:color="auto"/>
              <w:right w:val="single" w:sz="8" w:space="0" w:color="auto"/>
            </w:tcBorders>
          </w:tcPr>
          <w:p w14:paraId="0531F47B" w14:textId="77777777" w:rsidR="00FB630D" w:rsidRPr="00CA3F1A" w:rsidRDefault="00FB630D" w:rsidP="00666E49">
            <w:pPr>
              <w:jc w:val="center"/>
              <w:rPr>
                <w:rFonts w:asciiTheme="minorHAnsi" w:eastAsia="Calibri" w:hAnsiTheme="minorHAnsi" w:cstheme="minorHAnsi"/>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7CC5DC"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BF6516"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6A95C080"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0E06E198" w14:textId="77777777" w:rsidR="00FB630D" w:rsidRPr="00CA3F1A" w:rsidRDefault="00FB630D" w:rsidP="00666E49">
            <w:pPr>
              <w:jc w:val="center"/>
              <w:rPr>
                <w:rFonts w:asciiTheme="minorHAnsi" w:hAnsiTheme="minorHAnsi" w:cstheme="minorHAnsi"/>
              </w:rPr>
            </w:pPr>
          </w:p>
        </w:tc>
      </w:tr>
      <w:tr w:rsidR="00FB630D" w:rsidRPr="00CA3F1A" w14:paraId="3AE1AD15"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1AA7956" w14:textId="77777777" w:rsidR="00FB630D" w:rsidRPr="00CA3F1A" w:rsidRDefault="00FB630D" w:rsidP="00666E49">
            <w:pPr>
              <w:rPr>
                <w:rFonts w:asciiTheme="minorHAnsi" w:eastAsia="Calibri" w:hAnsiTheme="minorHAnsi" w:cstheme="minorHAnsi"/>
              </w:rPr>
            </w:pPr>
            <w:r w:rsidRPr="00CA3F1A">
              <w:rPr>
                <w:rFonts w:asciiTheme="minorHAnsi" w:eastAsia="Calibri" w:hAnsiTheme="minorHAnsi" w:cstheme="minorHAnsi"/>
              </w:rPr>
              <w:t>Health Scientist Administrator (NIMH)</w:t>
            </w:r>
          </w:p>
        </w:tc>
        <w:tc>
          <w:tcPr>
            <w:tcW w:w="1318" w:type="dxa"/>
            <w:tcBorders>
              <w:top w:val="nil"/>
              <w:left w:val="nil"/>
              <w:bottom w:val="single" w:sz="8" w:space="0" w:color="auto"/>
              <w:right w:val="single" w:sz="8" w:space="0" w:color="auto"/>
            </w:tcBorders>
            <w:vAlign w:val="center"/>
          </w:tcPr>
          <w:p w14:paraId="73FDB1A1"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color w:val="000000"/>
              </w:rPr>
              <w:t>GS-14/1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6946213"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$106,263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5836504"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7CC73CCA"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vAlign w:val="center"/>
          </w:tcPr>
          <w:p w14:paraId="027418A2"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$10,626.30</w:t>
            </w:r>
          </w:p>
        </w:tc>
      </w:tr>
      <w:tr w:rsidR="00FB630D" w:rsidRPr="00CA3F1A" w14:paraId="4C165CB2"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B9DB3D" w14:textId="77777777" w:rsidR="00FB630D" w:rsidRPr="00CA3F1A" w:rsidRDefault="00FB630D" w:rsidP="00666E49">
            <w:pPr>
              <w:rPr>
                <w:rFonts w:asciiTheme="minorHAnsi" w:eastAsia="Calibri" w:hAnsiTheme="minorHAnsi" w:cstheme="minorHAnsi"/>
                <w:b/>
              </w:rPr>
            </w:pPr>
            <w:r w:rsidRPr="00CA3F1A">
              <w:rPr>
                <w:rFonts w:asciiTheme="minorHAnsi" w:eastAsia="Calibri" w:hAnsiTheme="minorHAnsi" w:cstheme="minorHAnsi"/>
              </w:rPr>
              <w:t>Health Scientist Administrator (NIDA)</w:t>
            </w:r>
          </w:p>
        </w:tc>
        <w:tc>
          <w:tcPr>
            <w:tcW w:w="1318" w:type="dxa"/>
            <w:tcBorders>
              <w:top w:val="nil"/>
              <w:left w:val="nil"/>
              <w:bottom w:val="single" w:sz="8" w:space="0" w:color="auto"/>
              <w:right w:val="single" w:sz="8" w:space="0" w:color="auto"/>
            </w:tcBorders>
            <w:vAlign w:val="center"/>
          </w:tcPr>
          <w:p w14:paraId="3B1CB77C"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color w:val="000000"/>
              </w:rPr>
              <w:t>GS-14/1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B7E17E"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$106,263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52899F"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2D76735A"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vAlign w:val="center"/>
          </w:tcPr>
          <w:p w14:paraId="34340E53"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$10,626.30</w:t>
            </w:r>
          </w:p>
        </w:tc>
      </w:tr>
      <w:tr w:rsidR="00FB630D" w:rsidRPr="00CA3F1A" w14:paraId="45B3B6A0"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EEEAA4" w14:textId="77777777" w:rsidR="00FB630D" w:rsidRPr="00CA3F1A" w:rsidRDefault="00FB630D" w:rsidP="00666E49">
            <w:pPr>
              <w:rPr>
                <w:rFonts w:asciiTheme="minorHAnsi" w:eastAsia="Calibri" w:hAnsiTheme="minorHAnsi" w:cstheme="minorHAnsi"/>
                <w:b/>
              </w:rPr>
            </w:pPr>
            <w:r w:rsidRPr="00CA3F1A">
              <w:rPr>
                <w:rFonts w:asciiTheme="minorHAnsi" w:eastAsia="Calibri" w:hAnsiTheme="minorHAnsi" w:cstheme="minorHAnsi"/>
              </w:rPr>
              <w:t>Health Scientist Administrator (NICHD)</w:t>
            </w:r>
          </w:p>
        </w:tc>
        <w:tc>
          <w:tcPr>
            <w:tcW w:w="1318" w:type="dxa"/>
            <w:tcBorders>
              <w:top w:val="nil"/>
              <w:left w:val="nil"/>
              <w:bottom w:val="single" w:sz="8" w:space="0" w:color="auto"/>
              <w:right w:val="single" w:sz="8" w:space="0" w:color="auto"/>
            </w:tcBorders>
            <w:vAlign w:val="center"/>
          </w:tcPr>
          <w:p w14:paraId="38AC3E1D"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color w:val="000000"/>
              </w:rPr>
              <w:t>GS-14/1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D7C2A4"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$106,263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52DAD4"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07A1DB46"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vAlign w:val="center"/>
          </w:tcPr>
          <w:p w14:paraId="6765C141"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$10,626.30</w:t>
            </w:r>
          </w:p>
        </w:tc>
      </w:tr>
      <w:tr w:rsidR="00FB630D" w:rsidRPr="00CA3F1A" w14:paraId="55245DB1"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71F411" w14:textId="77777777" w:rsidR="00FB630D" w:rsidRPr="00CA3F1A" w:rsidRDefault="00FB630D" w:rsidP="00666E49">
            <w:pPr>
              <w:rPr>
                <w:rFonts w:asciiTheme="minorHAnsi" w:eastAsia="Calibri" w:hAnsiTheme="minorHAnsi" w:cstheme="minorHAnsi"/>
              </w:rPr>
            </w:pPr>
            <w:r w:rsidRPr="00CA3F1A">
              <w:rPr>
                <w:rFonts w:asciiTheme="minorHAnsi" w:eastAsia="Calibri" w:hAnsiTheme="minorHAnsi" w:cstheme="minorHAnsi"/>
              </w:rPr>
              <w:t>Program Analyst</w:t>
            </w:r>
          </w:p>
        </w:tc>
        <w:tc>
          <w:tcPr>
            <w:tcW w:w="1318" w:type="dxa"/>
            <w:tcBorders>
              <w:top w:val="nil"/>
              <w:left w:val="nil"/>
              <w:bottom w:val="single" w:sz="8" w:space="0" w:color="auto"/>
              <w:right w:val="single" w:sz="8" w:space="0" w:color="auto"/>
            </w:tcBorders>
            <w:vAlign w:val="center"/>
          </w:tcPr>
          <w:p w14:paraId="20ACDEC9"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GS-12/1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EB77C0"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$75,621</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5DB31A"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2BACC8AF"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1E9BAC0E"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$18,905.25</w:t>
            </w:r>
          </w:p>
        </w:tc>
      </w:tr>
      <w:tr w:rsidR="00FB630D" w:rsidRPr="00CA3F1A" w14:paraId="1633E4E8"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2B2983" w14:textId="77777777" w:rsidR="00FB630D" w:rsidRPr="00CA3F1A" w:rsidRDefault="00FB630D" w:rsidP="00666E49">
            <w:pPr>
              <w:rPr>
                <w:rFonts w:asciiTheme="minorHAnsi" w:eastAsia="Calibri" w:hAnsiTheme="minorHAnsi" w:cstheme="minorHAnsi"/>
              </w:rPr>
            </w:pPr>
            <w:r w:rsidRPr="00CA3F1A">
              <w:rPr>
                <w:rFonts w:asciiTheme="minorHAnsi" w:eastAsia="Calibri" w:hAnsiTheme="minorHAnsi" w:cstheme="minorHAnsi"/>
              </w:rPr>
              <w:t>Principal Investigator</w:t>
            </w:r>
          </w:p>
        </w:tc>
        <w:tc>
          <w:tcPr>
            <w:tcW w:w="1318" w:type="dxa"/>
            <w:tcBorders>
              <w:top w:val="nil"/>
              <w:left w:val="nil"/>
              <w:bottom w:val="single" w:sz="8" w:space="0" w:color="auto"/>
              <w:right w:val="single" w:sz="8" w:space="0" w:color="auto"/>
            </w:tcBorders>
            <w:shd w:val="clear" w:color="auto" w:fill="auto"/>
          </w:tcPr>
          <w:p w14:paraId="65E47B1A" w14:textId="77777777" w:rsidR="00FB630D" w:rsidRPr="00CA3F1A" w:rsidRDefault="00FB630D" w:rsidP="00666E49">
            <w:pPr>
              <w:jc w:val="center"/>
              <w:rPr>
                <w:rFonts w:asciiTheme="minorHAnsi" w:eastAsia="Calibri" w:hAnsiTheme="minorHAnsi" w:cstheme="minorHAnsi"/>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9537FAC"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$75,000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559A30"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40%</w:t>
            </w:r>
          </w:p>
        </w:tc>
        <w:tc>
          <w:tcPr>
            <w:tcW w:w="1248" w:type="dxa"/>
            <w:tcBorders>
              <w:top w:val="nil"/>
              <w:left w:val="nil"/>
              <w:bottom w:val="single" w:sz="8" w:space="0" w:color="auto"/>
              <w:right w:val="single" w:sz="8" w:space="0" w:color="auto"/>
            </w:tcBorders>
          </w:tcPr>
          <w:p w14:paraId="6608FFD2"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024B1A12"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$30,000</w:t>
            </w:r>
          </w:p>
        </w:tc>
      </w:tr>
      <w:tr w:rsidR="00FB630D" w:rsidRPr="00CA3F1A" w14:paraId="13048CCA"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E14CE2" w14:textId="77777777" w:rsidR="00FB630D" w:rsidRPr="00C67D5E" w:rsidRDefault="00FB630D" w:rsidP="00666E49">
            <w:pPr>
              <w:rPr>
                <w:rFonts w:asciiTheme="minorHAnsi" w:eastAsia="Calibri" w:hAnsiTheme="minorHAnsi" w:cstheme="minorHAnsi"/>
                <w:i/>
              </w:rPr>
            </w:pPr>
            <w:r w:rsidRPr="00C67D5E">
              <w:rPr>
                <w:rFonts w:asciiTheme="minorHAnsi" w:eastAsia="Calibri" w:hAnsiTheme="minorHAnsi" w:cstheme="minorHAnsi"/>
                <w:i/>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614F5836" w14:textId="77777777" w:rsidR="00FB630D" w:rsidRPr="00CA3F1A" w:rsidRDefault="00FB630D" w:rsidP="00666E49">
            <w:pPr>
              <w:jc w:val="center"/>
              <w:rPr>
                <w:rFonts w:asciiTheme="minorHAnsi" w:eastAsia="Calibri" w:hAnsiTheme="minorHAnsi" w:cstheme="minorHAns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F7EEDA"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92F5DE"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tcPr>
          <w:p w14:paraId="6DEF02DD"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054DC17D" w14:textId="77777777" w:rsidR="00FB630D" w:rsidRPr="00CA3F1A" w:rsidRDefault="00FB630D" w:rsidP="00666E49">
            <w:pPr>
              <w:jc w:val="center"/>
              <w:rPr>
                <w:rFonts w:asciiTheme="minorHAnsi" w:hAnsiTheme="minorHAnsi" w:cstheme="minorHAnsi"/>
              </w:rPr>
            </w:pPr>
          </w:p>
        </w:tc>
      </w:tr>
      <w:tr w:rsidR="00FB630D" w:rsidRPr="00CA3F1A" w14:paraId="21B6DAB8"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99D396" w14:textId="77777777" w:rsidR="00FB630D" w:rsidRPr="00CA3F1A" w:rsidRDefault="00FB630D" w:rsidP="00666E49">
            <w:pPr>
              <w:jc w:val="center"/>
              <w:rPr>
                <w:rFonts w:asciiTheme="minorHAnsi" w:eastAsia="Calibri" w:hAnsiTheme="minorHAnsi" w:cstheme="minorHAnsi"/>
              </w:rPr>
            </w:pPr>
          </w:p>
        </w:tc>
        <w:tc>
          <w:tcPr>
            <w:tcW w:w="1318" w:type="dxa"/>
            <w:tcBorders>
              <w:top w:val="nil"/>
              <w:left w:val="nil"/>
              <w:bottom w:val="single" w:sz="8" w:space="0" w:color="auto"/>
              <w:right w:val="single" w:sz="8" w:space="0" w:color="auto"/>
            </w:tcBorders>
          </w:tcPr>
          <w:p w14:paraId="1856EFCC" w14:textId="77777777" w:rsidR="00FB630D" w:rsidRPr="00CA3F1A" w:rsidRDefault="00FB630D" w:rsidP="00666E49">
            <w:pPr>
              <w:jc w:val="center"/>
              <w:rPr>
                <w:rFonts w:asciiTheme="minorHAnsi" w:eastAsia="Calibri" w:hAnsiTheme="minorHAnsi" w:cstheme="minorHAns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3A1177"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BCF074"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tcPr>
          <w:p w14:paraId="6B614D08"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0ED52346" w14:textId="77777777" w:rsidR="00FB630D" w:rsidRPr="00CA3F1A" w:rsidRDefault="00FB630D" w:rsidP="00666E49">
            <w:pPr>
              <w:jc w:val="center"/>
              <w:rPr>
                <w:rFonts w:asciiTheme="minorHAnsi" w:hAnsiTheme="minorHAnsi" w:cstheme="minorHAnsi"/>
              </w:rPr>
            </w:pPr>
          </w:p>
        </w:tc>
      </w:tr>
      <w:tr w:rsidR="00FB630D" w:rsidRPr="00CA3F1A" w14:paraId="175BC058"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F197B6" w14:textId="77777777" w:rsidR="00FB630D" w:rsidRPr="00C67D5E" w:rsidRDefault="00FB630D" w:rsidP="00C67D5E">
            <w:pPr>
              <w:rPr>
                <w:rFonts w:asciiTheme="minorHAnsi" w:eastAsia="Calibri" w:hAnsiTheme="minorHAnsi" w:cstheme="minorHAnsi"/>
              </w:rPr>
            </w:pPr>
            <w:r w:rsidRPr="00C67D5E">
              <w:rPr>
                <w:rFonts w:asciiTheme="minorHAnsi" w:eastAsia="Calibri" w:hAnsiTheme="minorHAnsi" w:cstheme="minorHAnsi"/>
              </w:rPr>
              <w:t>Travel</w:t>
            </w:r>
          </w:p>
        </w:tc>
        <w:tc>
          <w:tcPr>
            <w:tcW w:w="1318" w:type="dxa"/>
            <w:tcBorders>
              <w:top w:val="nil"/>
              <w:left w:val="nil"/>
              <w:bottom w:val="single" w:sz="8" w:space="0" w:color="auto"/>
              <w:right w:val="single" w:sz="8" w:space="0" w:color="auto"/>
            </w:tcBorders>
            <w:shd w:val="clear" w:color="auto" w:fill="BFBFBF" w:themeFill="background1" w:themeFillShade="BF"/>
          </w:tcPr>
          <w:p w14:paraId="15561D47" w14:textId="77777777" w:rsidR="00FB630D" w:rsidRPr="00CA3F1A" w:rsidRDefault="00FB630D" w:rsidP="00666E49">
            <w:pPr>
              <w:jc w:val="center"/>
              <w:rPr>
                <w:rFonts w:asciiTheme="minorHAnsi" w:eastAsia="Calibri" w:hAnsiTheme="minorHAnsi" w:cstheme="minorHAnsi"/>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3ADDF85"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064CA08"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5A77125" w14:textId="77777777" w:rsidR="00FB630D" w:rsidRPr="00CA3F1A" w:rsidRDefault="00FB630D" w:rsidP="00666E49">
            <w:pPr>
              <w:jc w:val="center"/>
              <w:rPr>
                <w:rFonts w:asciiTheme="minorHAnsi" w:hAnsiTheme="minorHAnsi" w:cstheme="minorHAnsi"/>
              </w:rPr>
            </w:pPr>
          </w:p>
        </w:tc>
        <w:tc>
          <w:tcPr>
            <w:tcW w:w="1248" w:type="dxa"/>
            <w:tcBorders>
              <w:top w:val="nil"/>
              <w:left w:val="nil"/>
              <w:bottom w:val="single" w:sz="8" w:space="0" w:color="auto"/>
              <w:right w:val="single" w:sz="8" w:space="0" w:color="auto"/>
            </w:tcBorders>
          </w:tcPr>
          <w:p w14:paraId="53AC62EB" w14:textId="77777777" w:rsidR="00FB630D" w:rsidRPr="00CA3F1A" w:rsidRDefault="00FB630D" w:rsidP="00666E49">
            <w:pPr>
              <w:jc w:val="center"/>
              <w:rPr>
                <w:rFonts w:asciiTheme="minorHAnsi" w:hAnsiTheme="minorHAnsi" w:cstheme="minorHAnsi"/>
              </w:rPr>
            </w:pPr>
            <w:r w:rsidRPr="00CA3F1A">
              <w:rPr>
                <w:rFonts w:asciiTheme="minorHAnsi" w:hAnsiTheme="minorHAnsi" w:cstheme="minorHAnsi"/>
              </w:rPr>
              <w:t>n/a</w:t>
            </w:r>
          </w:p>
        </w:tc>
      </w:tr>
      <w:tr w:rsidR="00FB630D" w:rsidRPr="00CA3F1A" w14:paraId="7E8F5F26"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EEA3D2" w14:textId="77777777" w:rsidR="00FB630D" w:rsidRPr="00C67D5E" w:rsidRDefault="00FB630D" w:rsidP="00C67D5E">
            <w:pPr>
              <w:rPr>
                <w:rFonts w:asciiTheme="minorHAnsi" w:eastAsia="Calibri" w:hAnsiTheme="minorHAnsi" w:cstheme="minorHAnsi"/>
                <w:color w:val="1F497D"/>
                <w:highlight w:val="yellow"/>
              </w:rPr>
            </w:pPr>
            <w:r w:rsidRPr="00C67D5E">
              <w:rPr>
                <w:rFonts w:asciiTheme="minorHAnsi" w:eastAsia="Calibri" w:hAnsiTheme="minorHAnsi" w:cstheme="minorHAnsi"/>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1F0F7D71" w14:textId="77777777" w:rsidR="00FB630D" w:rsidRPr="00CA3F1A" w:rsidRDefault="00FB630D" w:rsidP="00666E49">
            <w:pPr>
              <w:jc w:val="center"/>
              <w:rPr>
                <w:rFonts w:asciiTheme="minorHAnsi" w:eastAsia="Calibri" w:hAnsiTheme="minorHAnsi" w:cstheme="minorHAnsi"/>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04C1CD6"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2FB0DD6"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244ED19D" w14:textId="77777777" w:rsidR="00FB630D" w:rsidRPr="00CA3F1A" w:rsidRDefault="00FB630D" w:rsidP="00666E49">
            <w:pPr>
              <w:jc w:val="center"/>
              <w:rPr>
                <w:rFonts w:asciiTheme="minorHAnsi" w:eastAsia="Calibri" w:hAnsiTheme="minorHAnsi" w:cstheme="minorHAnsi"/>
              </w:rPr>
            </w:pPr>
          </w:p>
        </w:tc>
        <w:tc>
          <w:tcPr>
            <w:tcW w:w="1248" w:type="dxa"/>
            <w:tcBorders>
              <w:top w:val="nil"/>
              <w:left w:val="nil"/>
              <w:bottom w:val="single" w:sz="8" w:space="0" w:color="auto"/>
              <w:right w:val="single" w:sz="8" w:space="0" w:color="auto"/>
            </w:tcBorders>
          </w:tcPr>
          <w:p w14:paraId="7ECC4C13" w14:textId="77777777" w:rsidR="00FB630D" w:rsidRPr="00CA3F1A" w:rsidRDefault="00FB630D" w:rsidP="00666E49">
            <w:pPr>
              <w:jc w:val="center"/>
              <w:rPr>
                <w:rFonts w:asciiTheme="minorHAnsi" w:eastAsia="Calibri" w:hAnsiTheme="minorHAnsi" w:cstheme="minorHAnsi"/>
              </w:rPr>
            </w:pPr>
            <w:r w:rsidRPr="00CA3F1A">
              <w:rPr>
                <w:rFonts w:asciiTheme="minorHAnsi" w:eastAsia="Calibri" w:hAnsiTheme="minorHAnsi" w:cstheme="minorHAnsi"/>
              </w:rPr>
              <w:t>n/a</w:t>
            </w:r>
          </w:p>
        </w:tc>
      </w:tr>
      <w:tr w:rsidR="00FB630D" w:rsidRPr="00CA3F1A" w14:paraId="36F6F65E" w14:textId="77777777" w:rsidTr="00666E49">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422485" w14:textId="0A267ACB" w:rsidR="00FB630D" w:rsidRPr="00CA3F1A" w:rsidRDefault="00C67D5E" w:rsidP="00666E49">
            <w:pPr>
              <w:jc w:val="center"/>
              <w:rPr>
                <w:rFonts w:asciiTheme="minorHAnsi" w:eastAsia="Calibri" w:hAnsiTheme="minorHAnsi" w:cstheme="minorHAnsi"/>
                <w:b/>
                <w:bCs/>
                <w:color w:val="000000"/>
              </w:rPr>
            </w:pPr>
            <w:r>
              <w:rPr>
                <w:rFonts w:asciiTheme="minorHAnsi" w:eastAsia="Calibri" w:hAnsiTheme="minorHAnsi" w:cstheme="minorHAnsi"/>
                <w:b/>
                <w:bCs/>
                <w:color w:val="000000"/>
              </w:rPr>
              <w:t>TOTAL</w:t>
            </w:r>
          </w:p>
        </w:tc>
        <w:tc>
          <w:tcPr>
            <w:tcW w:w="1318" w:type="dxa"/>
            <w:tcBorders>
              <w:top w:val="nil"/>
              <w:left w:val="nil"/>
              <w:bottom w:val="single" w:sz="8" w:space="0" w:color="auto"/>
              <w:right w:val="single" w:sz="8" w:space="0" w:color="auto"/>
            </w:tcBorders>
            <w:shd w:val="clear" w:color="auto" w:fill="BFBFBF" w:themeFill="background1" w:themeFillShade="BF"/>
          </w:tcPr>
          <w:p w14:paraId="4D7FFBED" w14:textId="77777777" w:rsidR="00FB630D" w:rsidRPr="00CA3F1A" w:rsidRDefault="00FB630D" w:rsidP="00666E49">
            <w:pPr>
              <w:jc w:val="center"/>
              <w:rPr>
                <w:rFonts w:asciiTheme="minorHAnsi" w:eastAsia="Calibri" w:hAnsiTheme="minorHAnsi" w:cstheme="minorHAnsi"/>
                <w:b/>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41F0855E" w14:textId="77777777" w:rsidR="00FB630D" w:rsidRPr="00CA3F1A" w:rsidRDefault="00FB630D" w:rsidP="00666E49">
            <w:pPr>
              <w:jc w:val="center"/>
              <w:rPr>
                <w:rFonts w:asciiTheme="minorHAnsi" w:hAnsiTheme="minorHAnsi" w:cstheme="minorHAnsi"/>
                <w:b/>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33951EC" w14:textId="77777777" w:rsidR="00FB630D" w:rsidRPr="00CA3F1A" w:rsidRDefault="00FB630D" w:rsidP="00666E49">
            <w:pPr>
              <w:jc w:val="center"/>
              <w:rPr>
                <w:rFonts w:asciiTheme="minorHAnsi" w:eastAsia="Calibri" w:hAnsiTheme="minorHAnsi" w:cstheme="minorHAnsi"/>
                <w:b/>
              </w:rPr>
            </w:pPr>
          </w:p>
        </w:tc>
        <w:tc>
          <w:tcPr>
            <w:tcW w:w="1248" w:type="dxa"/>
            <w:tcBorders>
              <w:top w:val="nil"/>
              <w:left w:val="nil"/>
              <w:bottom w:val="single" w:sz="8" w:space="0" w:color="auto"/>
              <w:right w:val="single" w:sz="8" w:space="0" w:color="auto"/>
            </w:tcBorders>
            <w:shd w:val="clear" w:color="auto" w:fill="BFBFBF" w:themeFill="background1" w:themeFillShade="BF"/>
          </w:tcPr>
          <w:p w14:paraId="09089E5C" w14:textId="77777777" w:rsidR="00FB630D" w:rsidRPr="00CA3F1A" w:rsidRDefault="00FB630D" w:rsidP="00666E49">
            <w:pPr>
              <w:jc w:val="center"/>
              <w:rPr>
                <w:rFonts w:asciiTheme="minorHAnsi" w:hAnsiTheme="minorHAnsi" w:cstheme="minorHAnsi"/>
                <w:b/>
              </w:rPr>
            </w:pPr>
          </w:p>
        </w:tc>
        <w:tc>
          <w:tcPr>
            <w:tcW w:w="1248" w:type="dxa"/>
            <w:tcBorders>
              <w:top w:val="nil"/>
              <w:left w:val="nil"/>
              <w:bottom w:val="single" w:sz="8" w:space="0" w:color="auto"/>
              <w:right w:val="single" w:sz="8" w:space="0" w:color="auto"/>
            </w:tcBorders>
          </w:tcPr>
          <w:p w14:paraId="2AAFD7CF" w14:textId="00FF7BA0" w:rsidR="00FB630D" w:rsidRPr="00CA3F1A" w:rsidRDefault="00C67D5E" w:rsidP="00666E49">
            <w:pPr>
              <w:jc w:val="center"/>
              <w:rPr>
                <w:rFonts w:asciiTheme="minorHAnsi" w:hAnsiTheme="minorHAnsi" w:cstheme="minorHAnsi"/>
                <w:b/>
              </w:rPr>
            </w:pPr>
            <w:r>
              <w:rPr>
                <w:rFonts w:asciiTheme="minorHAnsi" w:hAnsiTheme="minorHAnsi" w:cstheme="minorHAnsi"/>
                <w:b/>
              </w:rPr>
              <w:t>$80,784.15</w:t>
            </w:r>
          </w:p>
        </w:tc>
      </w:tr>
    </w:tbl>
    <w:p w14:paraId="3B7C8E3C" w14:textId="77777777" w:rsidR="001A482C" w:rsidRPr="00CA3F1A" w:rsidRDefault="001A482C" w:rsidP="00796EF3">
      <w:pPr>
        <w:rPr>
          <w:rFonts w:asciiTheme="minorHAnsi" w:hAnsiTheme="minorHAnsi" w:cstheme="minorHAnsi"/>
          <w:vanish/>
        </w:rPr>
      </w:pPr>
    </w:p>
    <w:p w14:paraId="346954E9" w14:textId="77777777" w:rsidR="0093431F" w:rsidRPr="00CA3F1A" w:rsidRDefault="0093431F" w:rsidP="0093431F">
      <w:pPr>
        <w:rPr>
          <w:rFonts w:asciiTheme="minorHAnsi" w:hAnsiTheme="minorHAnsi" w:cstheme="minorHAnsi"/>
          <w:b/>
          <w:color w:val="FF0000"/>
        </w:rPr>
      </w:pPr>
    </w:p>
    <w:p w14:paraId="47EB4290" w14:textId="77777777" w:rsidR="00E36A07" w:rsidRPr="00CA3F1A" w:rsidRDefault="00E36A07" w:rsidP="00447EC0">
      <w:pPr>
        <w:pStyle w:val="Heading2"/>
        <w:tabs>
          <w:tab w:val="clear" w:pos="1152"/>
          <w:tab w:val="left" w:pos="720"/>
        </w:tabs>
        <w:spacing w:before="100" w:beforeAutospacing="1" w:after="100" w:afterAutospacing="1" w:line="360" w:lineRule="auto"/>
        <w:ind w:left="0" w:firstLine="0"/>
        <w:rPr>
          <w:rFonts w:asciiTheme="minorHAnsi" w:hAnsiTheme="minorHAnsi" w:cstheme="minorHAnsi"/>
          <w:sz w:val="24"/>
          <w:szCs w:val="24"/>
        </w:rPr>
      </w:pPr>
      <w:bookmarkStart w:id="50" w:name="_Toc443881758"/>
      <w:bookmarkStart w:id="51" w:name="_Toc451592245"/>
      <w:bookmarkStart w:id="52" w:name="_Toc5610286"/>
      <w:bookmarkStart w:id="53" w:name="_Toc99178792"/>
      <w:r w:rsidRPr="00CA3F1A">
        <w:rPr>
          <w:rFonts w:asciiTheme="minorHAnsi" w:hAnsiTheme="minorHAnsi" w:cstheme="minorHAnsi"/>
          <w:sz w:val="24"/>
          <w:szCs w:val="24"/>
        </w:rPr>
        <w:t>A.15</w:t>
      </w:r>
      <w:r w:rsidRPr="00CA3F1A">
        <w:rPr>
          <w:rFonts w:asciiTheme="minorHAnsi" w:hAnsiTheme="minorHAnsi" w:cstheme="minorHAnsi"/>
          <w:sz w:val="24"/>
          <w:szCs w:val="24"/>
        </w:rPr>
        <w:tab/>
        <w:t>Explanation for Program Changes or Adjustments</w:t>
      </w:r>
      <w:bookmarkEnd w:id="50"/>
      <w:bookmarkEnd w:id="51"/>
      <w:bookmarkEnd w:id="52"/>
      <w:bookmarkEnd w:id="53"/>
    </w:p>
    <w:p w14:paraId="6D084667" w14:textId="2F12CAF6" w:rsidR="004716F1" w:rsidRPr="00CA3F1A" w:rsidRDefault="00692FE5" w:rsidP="00447EC0">
      <w:pPr>
        <w:spacing w:before="100" w:beforeAutospacing="1" w:after="100" w:afterAutospacing="1" w:line="360" w:lineRule="auto"/>
        <w:ind w:firstLine="720"/>
        <w:rPr>
          <w:rFonts w:asciiTheme="minorHAnsi" w:hAnsiTheme="minorHAnsi" w:cstheme="minorHAnsi"/>
        </w:rPr>
      </w:pPr>
      <w:r w:rsidRPr="00CA3F1A">
        <w:rPr>
          <w:rFonts w:asciiTheme="minorHAnsi" w:hAnsiTheme="minorHAnsi" w:cstheme="minorHAnsi"/>
          <w:highlight w:val="yellow"/>
        </w:rPr>
        <w:t xml:space="preserve">There have </w:t>
      </w:r>
      <w:r w:rsidR="004716F1" w:rsidRPr="00CA3F1A">
        <w:rPr>
          <w:rFonts w:asciiTheme="minorHAnsi" w:hAnsiTheme="minorHAnsi" w:cstheme="minorHAnsi"/>
          <w:highlight w:val="yellow"/>
        </w:rPr>
        <w:t>been no change</w:t>
      </w:r>
      <w:r w:rsidRPr="00CA3F1A">
        <w:rPr>
          <w:rFonts w:asciiTheme="minorHAnsi" w:hAnsiTheme="minorHAnsi" w:cstheme="minorHAnsi"/>
          <w:highlight w:val="yellow"/>
        </w:rPr>
        <w:t>s to the information collected by the NBB Tissue Access Request Form</w:t>
      </w:r>
      <w:r w:rsidR="0010173F">
        <w:rPr>
          <w:rFonts w:asciiTheme="minorHAnsi" w:hAnsiTheme="minorHAnsi" w:cstheme="minorHAnsi"/>
          <w:highlight w:val="yellow"/>
        </w:rPr>
        <w:t xml:space="preserve"> or the time it takes respondents to complete the form</w:t>
      </w:r>
      <w:r w:rsidR="004716F1" w:rsidRPr="00CA3F1A">
        <w:rPr>
          <w:rFonts w:asciiTheme="minorHAnsi" w:hAnsiTheme="minorHAnsi" w:cstheme="minorHAnsi"/>
          <w:highlight w:val="yellow"/>
        </w:rPr>
        <w:t xml:space="preserve">. However, NIMH has made improvements to the </w:t>
      </w:r>
      <w:r w:rsidR="00EE43DD" w:rsidRPr="00CA3F1A">
        <w:rPr>
          <w:rFonts w:asciiTheme="minorHAnsi" w:hAnsiTheme="minorHAnsi" w:cstheme="minorHAnsi"/>
          <w:highlight w:val="yellow"/>
        </w:rPr>
        <w:t>NBB</w:t>
      </w:r>
      <w:r w:rsidR="004716F1" w:rsidRPr="00CA3F1A">
        <w:rPr>
          <w:rFonts w:asciiTheme="minorHAnsi" w:hAnsiTheme="minorHAnsi" w:cstheme="minorHAnsi"/>
          <w:highlight w:val="yellow"/>
        </w:rPr>
        <w:t xml:space="preserve"> </w:t>
      </w:r>
      <w:r w:rsidR="001B1BF4" w:rsidRPr="00CA3F1A">
        <w:rPr>
          <w:rFonts w:asciiTheme="minorHAnsi" w:hAnsiTheme="minorHAnsi" w:cstheme="minorHAnsi"/>
          <w:highlight w:val="yellow"/>
        </w:rPr>
        <w:t>program</w:t>
      </w:r>
      <w:r w:rsidR="00A900D7">
        <w:rPr>
          <w:rFonts w:asciiTheme="minorHAnsi" w:hAnsiTheme="minorHAnsi" w:cstheme="minorHAnsi"/>
          <w:highlight w:val="yellow"/>
        </w:rPr>
        <w:t xml:space="preserve"> </w:t>
      </w:r>
      <w:r w:rsidR="004716F1" w:rsidRPr="00CA3F1A">
        <w:rPr>
          <w:rFonts w:asciiTheme="minorHAnsi" w:hAnsiTheme="minorHAnsi" w:cstheme="minorHAnsi"/>
          <w:highlight w:val="yellow"/>
        </w:rPr>
        <w:t>to make the request process easier for r</w:t>
      </w:r>
      <w:r w:rsidR="00447EC0">
        <w:rPr>
          <w:rFonts w:asciiTheme="minorHAnsi" w:hAnsiTheme="minorHAnsi" w:cstheme="minorHAnsi"/>
          <w:highlight w:val="yellow"/>
        </w:rPr>
        <w:t>esearchers</w:t>
      </w:r>
      <w:r w:rsidR="004716F1" w:rsidRPr="00CA3F1A">
        <w:rPr>
          <w:rFonts w:asciiTheme="minorHAnsi" w:hAnsiTheme="minorHAnsi" w:cstheme="minorHAnsi"/>
          <w:highlight w:val="yellow"/>
        </w:rPr>
        <w:t xml:space="preserve"> to understand and complete</w:t>
      </w:r>
      <w:r w:rsidR="00A900D7">
        <w:rPr>
          <w:rFonts w:asciiTheme="minorHAnsi" w:hAnsiTheme="minorHAnsi" w:cstheme="minorHAnsi"/>
          <w:highlight w:val="yellow"/>
        </w:rPr>
        <w:t xml:space="preserve"> the form</w:t>
      </w:r>
      <w:r w:rsidR="004716F1" w:rsidRPr="00CA3F1A">
        <w:rPr>
          <w:rFonts w:asciiTheme="minorHAnsi" w:hAnsiTheme="minorHAnsi" w:cstheme="minorHAnsi"/>
          <w:highlight w:val="yellow"/>
        </w:rPr>
        <w:t xml:space="preserve">.  The improvements include replacing the Tissue Access Policy with a </w:t>
      </w:r>
      <w:r w:rsidR="004716F1" w:rsidRPr="00447EC0">
        <w:rPr>
          <w:rFonts w:asciiTheme="minorHAnsi" w:hAnsiTheme="minorHAnsi" w:cstheme="minorHAnsi"/>
          <w:highlight w:val="yellow"/>
        </w:rPr>
        <w:t>Tissue Access Guidance</w:t>
      </w:r>
      <w:r w:rsidR="004716F1" w:rsidRPr="00CA3F1A">
        <w:rPr>
          <w:rFonts w:asciiTheme="minorHAnsi" w:hAnsiTheme="minorHAnsi" w:cstheme="minorHAnsi"/>
          <w:i/>
          <w:highlight w:val="yellow"/>
        </w:rPr>
        <w:t xml:space="preserve"> </w:t>
      </w:r>
      <w:r w:rsidR="00610E84" w:rsidRPr="00CA3F1A">
        <w:rPr>
          <w:rFonts w:asciiTheme="minorHAnsi" w:hAnsiTheme="minorHAnsi" w:cstheme="minorHAnsi"/>
          <w:highlight w:val="yellow"/>
        </w:rPr>
        <w:t xml:space="preserve">document </w:t>
      </w:r>
      <w:r w:rsidRPr="00CA3F1A">
        <w:rPr>
          <w:rFonts w:asciiTheme="minorHAnsi" w:hAnsiTheme="minorHAnsi" w:cstheme="minorHAnsi"/>
          <w:highlight w:val="yellow"/>
        </w:rPr>
        <w:t xml:space="preserve">(see Attachment 2) </w:t>
      </w:r>
      <w:r w:rsidR="00610E84" w:rsidRPr="00CA3F1A">
        <w:rPr>
          <w:rFonts w:asciiTheme="minorHAnsi" w:hAnsiTheme="minorHAnsi" w:cstheme="minorHAnsi"/>
          <w:highlight w:val="yellow"/>
        </w:rPr>
        <w:t xml:space="preserve">and discontinuing use of the </w:t>
      </w:r>
      <w:r w:rsidR="00447EC0">
        <w:rPr>
          <w:rFonts w:asciiTheme="minorHAnsi" w:hAnsiTheme="minorHAnsi" w:cstheme="minorHAnsi"/>
          <w:highlight w:val="yellow"/>
        </w:rPr>
        <w:t xml:space="preserve">previously approved </w:t>
      </w:r>
      <w:r w:rsidR="00610E84" w:rsidRPr="00447EC0">
        <w:rPr>
          <w:rFonts w:asciiTheme="minorHAnsi" w:hAnsiTheme="minorHAnsi" w:cstheme="minorHAnsi"/>
          <w:highlight w:val="yellow"/>
        </w:rPr>
        <w:t>Pre-Mortem Donor Recruitment Form</w:t>
      </w:r>
      <w:r w:rsidR="004716F1" w:rsidRPr="00CA3F1A">
        <w:rPr>
          <w:rFonts w:asciiTheme="minorHAnsi" w:hAnsiTheme="minorHAnsi" w:cstheme="minorHAnsi"/>
          <w:highlight w:val="yellow"/>
        </w:rPr>
        <w:t>.  The Tissue Access Guidance document is shorter</w:t>
      </w:r>
      <w:r w:rsidR="00C0319C">
        <w:rPr>
          <w:rFonts w:asciiTheme="minorHAnsi" w:hAnsiTheme="minorHAnsi" w:cstheme="minorHAnsi"/>
          <w:highlight w:val="yellow"/>
        </w:rPr>
        <w:t xml:space="preserve">, </w:t>
      </w:r>
      <w:r w:rsidR="004716F1" w:rsidRPr="00CA3F1A">
        <w:rPr>
          <w:rFonts w:asciiTheme="minorHAnsi" w:hAnsiTheme="minorHAnsi" w:cstheme="minorHAnsi"/>
          <w:highlight w:val="yellow"/>
        </w:rPr>
        <w:t>easi</w:t>
      </w:r>
      <w:r w:rsidR="00C0319C">
        <w:rPr>
          <w:rFonts w:asciiTheme="minorHAnsi" w:hAnsiTheme="minorHAnsi" w:cstheme="minorHAnsi"/>
          <w:highlight w:val="yellow"/>
        </w:rPr>
        <w:t>er for requesters to understand</w:t>
      </w:r>
      <w:r w:rsidR="004716F1" w:rsidRPr="00CA3F1A">
        <w:rPr>
          <w:rFonts w:asciiTheme="minorHAnsi" w:hAnsiTheme="minorHAnsi" w:cstheme="minorHAnsi"/>
          <w:highlight w:val="yellow"/>
        </w:rPr>
        <w:t xml:space="preserve"> and was incorporated to the request form </w:t>
      </w:r>
      <w:r w:rsidR="00DD6E3B">
        <w:rPr>
          <w:rFonts w:asciiTheme="minorHAnsi" w:hAnsiTheme="minorHAnsi" w:cstheme="minorHAnsi"/>
          <w:highlight w:val="yellow"/>
        </w:rPr>
        <w:t xml:space="preserve">on the NBB program </w:t>
      </w:r>
      <w:r w:rsidR="00BD7828" w:rsidRPr="00CA3F1A">
        <w:rPr>
          <w:rFonts w:asciiTheme="minorHAnsi" w:hAnsiTheme="minorHAnsi" w:cstheme="minorHAnsi"/>
          <w:highlight w:val="yellow"/>
        </w:rPr>
        <w:t>web</w:t>
      </w:r>
      <w:r w:rsidR="004716F1" w:rsidRPr="00CA3F1A">
        <w:rPr>
          <w:rFonts w:asciiTheme="minorHAnsi" w:hAnsiTheme="minorHAnsi" w:cstheme="minorHAnsi"/>
          <w:highlight w:val="yellow"/>
        </w:rPr>
        <w:t>page, so that respondents can easily reference it without having to open a different document/</w:t>
      </w:r>
      <w:r w:rsidR="00BD7828" w:rsidRPr="00CA3F1A">
        <w:rPr>
          <w:rFonts w:asciiTheme="minorHAnsi" w:hAnsiTheme="minorHAnsi" w:cstheme="minorHAnsi"/>
          <w:highlight w:val="yellow"/>
        </w:rPr>
        <w:t>web</w:t>
      </w:r>
      <w:r w:rsidR="004716F1" w:rsidRPr="00CA3F1A">
        <w:rPr>
          <w:rFonts w:asciiTheme="minorHAnsi" w:hAnsiTheme="minorHAnsi" w:cstheme="minorHAnsi"/>
          <w:highlight w:val="yellow"/>
        </w:rPr>
        <w:t xml:space="preserve">page while completing the form. NIMH has also developed a </w:t>
      </w:r>
      <w:r w:rsidR="00BD7828" w:rsidRPr="00CA3F1A">
        <w:rPr>
          <w:rFonts w:asciiTheme="minorHAnsi" w:hAnsiTheme="minorHAnsi" w:cstheme="minorHAnsi"/>
          <w:highlight w:val="yellow"/>
        </w:rPr>
        <w:t>webpage</w:t>
      </w:r>
      <w:r w:rsidR="003F6F62" w:rsidRPr="00CA3F1A">
        <w:rPr>
          <w:rFonts w:asciiTheme="minorHAnsi" w:hAnsiTheme="minorHAnsi" w:cstheme="minorHAnsi"/>
          <w:highlight w:val="yellow"/>
        </w:rPr>
        <w:t xml:space="preserve"> </w:t>
      </w:r>
      <w:r w:rsidR="001B1BF4" w:rsidRPr="00CA3F1A">
        <w:rPr>
          <w:rFonts w:asciiTheme="minorHAnsi" w:hAnsiTheme="minorHAnsi" w:cstheme="minorHAnsi"/>
          <w:highlight w:val="yellow"/>
        </w:rPr>
        <w:t xml:space="preserve">for the NBB program </w:t>
      </w:r>
      <w:r w:rsidR="003F6F62" w:rsidRPr="00CA3F1A">
        <w:rPr>
          <w:rFonts w:asciiTheme="minorHAnsi" w:hAnsiTheme="minorHAnsi" w:cstheme="minorHAnsi"/>
          <w:highlight w:val="yellow"/>
        </w:rPr>
        <w:t>with a</w:t>
      </w:r>
      <w:r w:rsidR="004716F1" w:rsidRPr="00CA3F1A">
        <w:rPr>
          <w:rFonts w:asciiTheme="minorHAnsi" w:hAnsiTheme="minorHAnsi" w:cstheme="minorHAnsi"/>
          <w:highlight w:val="yellow"/>
        </w:rPr>
        <w:t xml:space="preserve"> step-by-step description of the request process </w:t>
      </w:r>
      <w:r w:rsidR="003F6F62" w:rsidRPr="00CA3F1A">
        <w:rPr>
          <w:rFonts w:asciiTheme="minorHAnsi" w:hAnsiTheme="minorHAnsi" w:cstheme="minorHAnsi"/>
          <w:highlight w:val="yellow"/>
        </w:rPr>
        <w:t xml:space="preserve">for researchers at </w:t>
      </w:r>
      <w:hyperlink r:id="rId18" w:history="1">
        <w:r w:rsidR="003F6F62" w:rsidRPr="00CA3F1A">
          <w:rPr>
            <w:rStyle w:val="Hyperlink"/>
            <w:rFonts w:asciiTheme="minorHAnsi" w:hAnsiTheme="minorHAnsi" w:cstheme="minorHAnsi"/>
            <w:highlight w:val="yellow"/>
          </w:rPr>
          <w:t>https://neurobiobank.nih.gov/researchers/</w:t>
        </w:r>
      </w:hyperlink>
      <w:r w:rsidR="004716F1" w:rsidRPr="00CA3F1A">
        <w:rPr>
          <w:rFonts w:asciiTheme="minorHAnsi" w:hAnsiTheme="minorHAnsi" w:cstheme="minorHAnsi"/>
          <w:highlight w:val="yellow"/>
        </w:rPr>
        <w:t>. </w:t>
      </w:r>
      <w:r w:rsidR="00BD7828" w:rsidRPr="00CA3F1A">
        <w:rPr>
          <w:rFonts w:asciiTheme="minorHAnsi" w:hAnsiTheme="minorHAnsi" w:cstheme="minorHAnsi"/>
          <w:highlight w:val="yellow"/>
        </w:rPr>
        <w:t>Since the donor recruitment process is solely managed, overseen and handled by the network of BTRs, t</w:t>
      </w:r>
      <w:r w:rsidR="00610E84" w:rsidRPr="00CA3F1A">
        <w:rPr>
          <w:rFonts w:asciiTheme="minorHAnsi" w:hAnsiTheme="minorHAnsi" w:cstheme="minorHAnsi"/>
          <w:highlight w:val="yellow"/>
        </w:rPr>
        <w:t xml:space="preserve">he </w:t>
      </w:r>
      <w:r w:rsidR="00610E84" w:rsidRPr="00447EC0">
        <w:rPr>
          <w:rFonts w:asciiTheme="minorHAnsi" w:hAnsiTheme="minorHAnsi" w:cstheme="minorHAnsi"/>
          <w:highlight w:val="yellow"/>
        </w:rPr>
        <w:t xml:space="preserve">Pre-Mortem Donor Recruitment Form </w:t>
      </w:r>
      <w:r w:rsidR="00447EC0">
        <w:rPr>
          <w:rFonts w:asciiTheme="minorHAnsi" w:hAnsiTheme="minorHAnsi" w:cstheme="minorHAnsi"/>
          <w:highlight w:val="yellow"/>
        </w:rPr>
        <w:t xml:space="preserve">on the NBB website </w:t>
      </w:r>
      <w:r w:rsidR="00610E84" w:rsidRPr="00CA3F1A">
        <w:rPr>
          <w:rFonts w:asciiTheme="minorHAnsi" w:hAnsiTheme="minorHAnsi" w:cstheme="minorHAnsi"/>
          <w:highlight w:val="yellow"/>
        </w:rPr>
        <w:t xml:space="preserve">was replaced with general information about becoming a brain donor at </w:t>
      </w:r>
      <w:hyperlink r:id="rId19" w:history="1">
        <w:r w:rsidR="00610E84" w:rsidRPr="0010173F">
          <w:rPr>
            <w:rStyle w:val="Hyperlink"/>
            <w:rFonts w:asciiTheme="minorHAnsi" w:hAnsiTheme="minorHAnsi" w:cstheme="minorHAnsi"/>
            <w:highlight w:val="yellow"/>
          </w:rPr>
          <w:t>https://neurobiobank.nih.gov/donors-how-become-donor/</w:t>
        </w:r>
      </w:hyperlink>
      <w:r w:rsidR="00610E84" w:rsidRPr="0010173F">
        <w:rPr>
          <w:rFonts w:asciiTheme="minorHAnsi" w:hAnsiTheme="minorHAnsi" w:cstheme="minorHAnsi"/>
          <w:highlight w:val="yellow"/>
        </w:rPr>
        <w:t xml:space="preserve">. </w:t>
      </w:r>
      <w:r w:rsidR="004716F1" w:rsidRPr="0010173F">
        <w:rPr>
          <w:rFonts w:asciiTheme="minorHAnsi" w:hAnsiTheme="minorHAnsi" w:cstheme="minorHAnsi"/>
          <w:highlight w:val="yellow"/>
        </w:rPr>
        <w:t xml:space="preserve"> </w:t>
      </w:r>
      <w:r w:rsidR="0010173F" w:rsidRPr="0010173F">
        <w:rPr>
          <w:rFonts w:asciiTheme="minorHAnsi" w:hAnsiTheme="minorHAnsi" w:cstheme="minorHAnsi"/>
          <w:highlight w:val="yellow"/>
        </w:rPr>
        <w:t>The increase in estimated hourly burden hours and respondent cost noted in Section A</w:t>
      </w:r>
      <w:r w:rsidR="000665BE">
        <w:rPr>
          <w:rFonts w:asciiTheme="minorHAnsi" w:hAnsiTheme="minorHAnsi" w:cstheme="minorHAnsi"/>
          <w:highlight w:val="yellow"/>
        </w:rPr>
        <w:t>.</w:t>
      </w:r>
      <w:r w:rsidR="0010173F" w:rsidRPr="0010173F">
        <w:rPr>
          <w:rFonts w:asciiTheme="minorHAnsi" w:hAnsiTheme="minorHAnsi" w:cstheme="minorHAnsi"/>
          <w:highlight w:val="yellow"/>
        </w:rPr>
        <w:t>12 above, as compared to the estimates in our 2015 submission, is directly rela</w:t>
      </w:r>
      <w:r w:rsidR="000665BE">
        <w:rPr>
          <w:rFonts w:asciiTheme="minorHAnsi" w:hAnsiTheme="minorHAnsi" w:cstheme="minorHAnsi"/>
          <w:highlight w:val="yellow"/>
        </w:rPr>
        <w:t xml:space="preserve">ted to the growth and expanded use </w:t>
      </w:r>
      <w:r w:rsidR="0010173F" w:rsidRPr="0010173F">
        <w:rPr>
          <w:rFonts w:asciiTheme="minorHAnsi" w:hAnsiTheme="minorHAnsi" w:cstheme="minorHAnsi"/>
          <w:highlight w:val="yellow"/>
        </w:rPr>
        <w:t>of the NBB within the scientific community.</w:t>
      </w:r>
    </w:p>
    <w:p w14:paraId="180DC602" w14:textId="77777777" w:rsidR="00807E31" w:rsidRPr="00CA3F1A" w:rsidRDefault="00807E31" w:rsidP="001B6C36">
      <w:pPr>
        <w:pStyle w:val="Heading2"/>
        <w:tabs>
          <w:tab w:val="clear" w:pos="1152"/>
          <w:tab w:val="left" w:pos="720"/>
        </w:tabs>
        <w:spacing w:before="100" w:beforeAutospacing="1" w:after="100" w:afterAutospacing="1" w:line="360" w:lineRule="auto"/>
        <w:ind w:left="0" w:firstLine="0"/>
        <w:rPr>
          <w:rFonts w:asciiTheme="minorHAnsi" w:hAnsiTheme="minorHAnsi" w:cstheme="minorHAnsi"/>
          <w:sz w:val="24"/>
          <w:szCs w:val="24"/>
        </w:rPr>
      </w:pPr>
      <w:bookmarkStart w:id="54" w:name="_Toc443881759"/>
      <w:bookmarkStart w:id="55" w:name="_Toc451592246"/>
      <w:bookmarkStart w:id="56" w:name="_Toc5610287"/>
      <w:bookmarkStart w:id="57" w:name="_Toc99178793"/>
      <w:r w:rsidRPr="00CA3F1A">
        <w:rPr>
          <w:rFonts w:asciiTheme="minorHAnsi" w:hAnsiTheme="minorHAnsi" w:cstheme="minorHAnsi"/>
          <w:sz w:val="24"/>
          <w:szCs w:val="24"/>
        </w:rPr>
        <w:t>A.16</w:t>
      </w:r>
      <w:r w:rsidRPr="00CA3F1A">
        <w:rPr>
          <w:rFonts w:asciiTheme="minorHAnsi" w:hAnsiTheme="minorHAnsi" w:cstheme="minorHAnsi"/>
          <w:sz w:val="24"/>
          <w:szCs w:val="24"/>
        </w:rPr>
        <w:tab/>
        <w:t>Plans for Tabulation and Publication and Project Time Schedule</w:t>
      </w:r>
      <w:bookmarkEnd w:id="54"/>
      <w:bookmarkEnd w:id="55"/>
      <w:bookmarkEnd w:id="56"/>
      <w:bookmarkEnd w:id="57"/>
    </w:p>
    <w:p w14:paraId="6371E9DB" w14:textId="2FEBBA53" w:rsidR="00A82D65" w:rsidRPr="00CA3F1A" w:rsidRDefault="001B6C36" w:rsidP="001B6C36">
      <w:pPr>
        <w:pStyle w:val="Heading2"/>
        <w:tabs>
          <w:tab w:val="clear" w:pos="1152"/>
          <w:tab w:val="left" w:pos="720"/>
        </w:tabs>
        <w:spacing w:before="100" w:beforeAutospacing="1" w:after="100" w:afterAutospacing="1" w:line="360" w:lineRule="auto"/>
        <w:ind w:left="0" w:firstLine="0"/>
        <w:rPr>
          <w:rFonts w:asciiTheme="minorHAnsi" w:hAnsiTheme="minorHAnsi" w:cstheme="minorHAnsi"/>
          <w:b w:val="0"/>
          <w:sz w:val="24"/>
          <w:szCs w:val="24"/>
        </w:rPr>
      </w:pPr>
      <w:bookmarkStart w:id="58" w:name="_Toc443881760"/>
      <w:bookmarkStart w:id="59" w:name="_Toc451592247"/>
      <w:bookmarkStart w:id="60" w:name="_Toc5610288"/>
      <w:bookmarkStart w:id="61" w:name="_Toc99178794"/>
      <w:r>
        <w:rPr>
          <w:rFonts w:asciiTheme="minorHAnsi" w:hAnsiTheme="minorHAnsi" w:cstheme="minorHAnsi"/>
          <w:b w:val="0"/>
          <w:sz w:val="24"/>
          <w:szCs w:val="24"/>
        </w:rPr>
        <w:tab/>
      </w:r>
      <w:r w:rsidR="00A82D65" w:rsidRPr="00CA3F1A">
        <w:rPr>
          <w:rFonts w:asciiTheme="minorHAnsi" w:hAnsiTheme="minorHAnsi" w:cstheme="minorHAnsi"/>
          <w:b w:val="0"/>
          <w:sz w:val="24"/>
          <w:szCs w:val="24"/>
        </w:rPr>
        <w:t xml:space="preserve">There is no specific plan to publish the </w:t>
      </w:r>
      <w:r w:rsidR="00610E84" w:rsidRPr="00CA3F1A">
        <w:rPr>
          <w:rFonts w:asciiTheme="minorHAnsi" w:hAnsiTheme="minorHAnsi" w:cstheme="minorHAnsi"/>
          <w:b w:val="0"/>
          <w:sz w:val="24"/>
          <w:szCs w:val="24"/>
        </w:rPr>
        <w:t xml:space="preserve">information </w:t>
      </w:r>
      <w:r w:rsidR="00A82D65" w:rsidRPr="00CA3F1A">
        <w:rPr>
          <w:rFonts w:asciiTheme="minorHAnsi" w:hAnsiTheme="minorHAnsi" w:cstheme="minorHAnsi"/>
          <w:b w:val="0"/>
          <w:sz w:val="24"/>
          <w:szCs w:val="24"/>
        </w:rPr>
        <w:t>collected</w:t>
      </w:r>
      <w:r w:rsidR="00CA3F1A" w:rsidRPr="00CA3F1A">
        <w:rPr>
          <w:rFonts w:asciiTheme="minorHAnsi" w:hAnsiTheme="minorHAnsi" w:cstheme="minorHAnsi"/>
          <w:b w:val="0"/>
          <w:sz w:val="24"/>
          <w:szCs w:val="24"/>
        </w:rPr>
        <w:t>.</w:t>
      </w:r>
      <w:r w:rsidR="00610E84" w:rsidRPr="00CA3F1A">
        <w:rPr>
          <w:rFonts w:asciiTheme="minorHAnsi" w:hAnsiTheme="minorHAnsi" w:cstheme="minorHAnsi"/>
          <w:b w:val="0"/>
          <w:sz w:val="24"/>
          <w:szCs w:val="24"/>
        </w:rPr>
        <w:t xml:space="preserve"> </w:t>
      </w:r>
      <w:r w:rsidR="00A82D65" w:rsidRPr="00CA3F1A">
        <w:rPr>
          <w:rFonts w:asciiTheme="minorHAnsi" w:hAnsiTheme="minorHAnsi" w:cstheme="minorHAnsi"/>
          <w:b w:val="0"/>
          <w:sz w:val="24"/>
          <w:szCs w:val="24"/>
        </w:rPr>
        <w:t xml:space="preserve"> The</w:t>
      </w:r>
      <w:r w:rsidR="00610E84" w:rsidRPr="00CA3F1A">
        <w:rPr>
          <w:rFonts w:asciiTheme="minorHAnsi" w:hAnsiTheme="minorHAnsi" w:cstheme="minorHAnsi"/>
          <w:b w:val="0"/>
          <w:sz w:val="24"/>
          <w:szCs w:val="24"/>
        </w:rPr>
        <w:t xml:space="preserve"> information is solely</w:t>
      </w:r>
      <w:r w:rsidR="00A82D65" w:rsidRPr="00CA3F1A">
        <w:rPr>
          <w:rFonts w:asciiTheme="minorHAnsi" w:hAnsiTheme="minorHAnsi" w:cstheme="minorHAnsi"/>
          <w:b w:val="0"/>
          <w:sz w:val="24"/>
          <w:szCs w:val="24"/>
        </w:rPr>
        <w:t xml:space="preserve"> for internal monitoring purposes.</w:t>
      </w:r>
    </w:p>
    <w:p w14:paraId="47FCFA0B" w14:textId="0157BE06" w:rsidR="00807E31" w:rsidRPr="001B6C36" w:rsidRDefault="006601D6" w:rsidP="001B6C36">
      <w:pPr>
        <w:pStyle w:val="P1-StandPara"/>
        <w:ind w:firstLine="0"/>
        <w:rPr>
          <w:rFonts w:asciiTheme="minorHAnsi" w:hAnsiTheme="minorHAnsi" w:cstheme="minorHAnsi"/>
          <w:b/>
          <w:sz w:val="24"/>
          <w:szCs w:val="24"/>
        </w:rPr>
      </w:pPr>
      <w:r w:rsidRPr="001B6C36">
        <w:rPr>
          <w:rFonts w:asciiTheme="minorHAnsi" w:hAnsiTheme="minorHAnsi" w:cstheme="minorHAnsi"/>
          <w:b/>
          <w:sz w:val="24"/>
          <w:szCs w:val="24"/>
        </w:rPr>
        <w:t xml:space="preserve"> </w:t>
      </w:r>
      <w:r w:rsidR="00807E31" w:rsidRPr="001B6C36">
        <w:rPr>
          <w:rFonts w:asciiTheme="minorHAnsi" w:hAnsiTheme="minorHAnsi" w:cstheme="minorHAnsi"/>
          <w:b/>
          <w:sz w:val="24"/>
          <w:szCs w:val="24"/>
        </w:rPr>
        <w:t>A.17</w:t>
      </w:r>
      <w:r w:rsidR="00807E31" w:rsidRPr="001B6C36">
        <w:rPr>
          <w:rFonts w:asciiTheme="minorHAnsi" w:hAnsiTheme="minorHAnsi" w:cstheme="minorHAnsi"/>
          <w:b/>
          <w:sz w:val="24"/>
          <w:szCs w:val="24"/>
        </w:rPr>
        <w:tab/>
        <w:t>Reason(s) Display of OMB Expiration Date is Inappropriate</w:t>
      </w:r>
      <w:bookmarkEnd w:id="58"/>
      <w:bookmarkEnd w:id="59"/>
      <w:bookmarkEnd w:id="60"/>
      <w:bookmarkEnd w:id="61"/>
    </w:p>
    <w:p w14:paraId="4F1156DB" w14:textId="5B97577C" w:rsidR="008C187D" w:rsidRPr="00CA3F1A" w:rsidRDefault="001B6C36" w:rsidP="00807E31">
      <w:pPr>
        <w:pStyle w:val="Heading2"/>
        <w:tabs>
          <w:tab w:val="clear" w:pos="1152"/>
          <w:tab w:val="left" w:pos="720"/>
        </w:tabs>
        <w:spacing w:after="0" w:line="480" w:lineRule="auto"/>
        <w:ind w:left="0" w:firstLine="0"/>
        <w:rPr>
          <w:rFonts w:asciiTheme="minorHAnsi" w:hAnsiTheme="minorHAnsi" w:cstheme="minorHAnsi"/>
          <w:b w:val="0"/>
          <w:sz w:val="24"/>
          <w:szCs w:val="24"/>
        </w:rPr>
      </w:pPr>
      <w:r>
        <w:rPr>
          <w:rFonts w:asciiTheme="minorHAnsi" w:hAnsiTheme="minorHAnsi" w:cstheme="minorHAnsi"/>
          <w:b w:val="0"/>
          <w:sz w:val="24"/>
          <w:szCs w:val="24"/>
        </w:rPr>
        <w:tab/>
      </w:r>
      <w:r w:rsidR="00610E84" w:rsidRPr="00CA3F1A">
        <w:rPr>
          <w:rFonts w:asciiTheme="minorHAnsi" w:hAnsiTheme="minorHAnsi" w:cstheme="minorHAnsi"/>
          <w:b w:val="0"/>
          <w:sz w:val="24"/>
          <w:szCs w:val="24"/>
        </w:rPr>
        <w:t xml:space="preserve">The OMB </w:t>
      </w:r>
      <w:r w:rsidR="00B85C3E">
        <w:rPr>
          <w:rFonts w:asciiTheme="minorHAnsi" w:hAnsiTheme="minorHAnsi" w:cstheme="minorHAnsi"/>
          <w:b w:val="0"/>
          <w:sz w:val="24"/>
          <w:szCs w:val="24"/>
        </w:rPr>
        <w:t xml:space="preserve">burden statement and </w:t>
      </w:r>
      <w:r w:rsidR="00610E84" w:rsidRPr="00CA3F1A">
        <w:rPr>
          <w:rFonts w:asciiTheme="minorHAnsi" w:hAnsiTheme="minorHAnsi" w:cstheme="minorHAnsi"/>
          <w:b w:val="0"/>
          <w:sz w:val="24"/>
          <w:szCs w:val="24"/>
        </w:rPr>
        <w:t>expiration date will be appropriately displayed</w:t>
      </w:r>
      <w:bookmarkStart w:id="62" w:name="_Toc443881761"/>
      <w:bookmarkStart w:id="63" w:name="_Toc451592248"/>
      <w:bookmarkStart w:id="64" w:name="_Toc5610289"/>
      <w:bookmarkStart w:id="65" w:name="_Toc99178795"/>
      <w:r w:rsidR="00B85C3E">
        <w:rPr>
          <w:rFonts w:asciiTheme="minorHAnsi" w:hAnsiTheme="minorHAnsi" w:cstheme="minorHAnsi"/>
          <w:b w:val="0"/>
          <w:sz w:val="24"/>
          <w:szCs w:val="24"/>
        </w:rPr>
        <w:t>.</w:t>
      </w:r>
    </w:p>
    <w:p w14:paraId="673DE7BF" w14:textId="77777777" w:rsidR="00807E31" w:rsidRPr="00CA3F1A" w:rsidRDefault="00807E31" w:rsidP="00807E31">
      <w:pPr>
        <w:pStyle w:val="Heading2"/>
        <w:tabs>
          <w:tab w:val="clear" w:pos="1152"/>
          <w:tab w:val="left" w:pos="720"/>
        </w:tabs>
        <w:spacing w:after="0" w:line="480" w:lineRule="auto"/>
        <w:ind w:left="0" w:firstLine="0"/>
        <w:rPr>
          <w:rFonts w:asciiTheme="minorHAnsi" w:hAnsiTheme="minorHAnsi" w:cstheme="minorHAnsi"/>
          <w:sz w:val="24"/>
          <w:szCs w:val="24"/>
        </w:rPr>
      </w:pPr>
      <w:r w:rsidRPr="00CA3F1A">
        <w:rPr>
          <w:rFonts w:asciiTheme="minorHAnsi" w:hAnsiTheme="minorHAnsi" w:cstheme="minorHAnsi"/>
          <w:sz w:val="24"/>
          <w:szCs w:val="24"/>
        </w:rPr>
        <w:t>A.18</w:t>
      </w:r>
      <w:r w:rsidRPr="00CA3F1A">
        <w:rPr>
          <w:rFonts w:asciiTheme="minorHAnsi" w:hAnsiTheme="minorHAnsi" w:cstheme="minorHAnsi"/>
          <w:sz w:val="24"/>
          <w:szCs w:val="24"/>
        </w:rPr>
        <w:tab/>
        <w:t>Exceptions</w:t>
      </w:r>
      <w:r w:rsidRPr="00CA3F1A">
        <w:rPr>
          <w:rFonts w:asciiTheme="minorHAnsi" w:hAnsiTheme="minorHAnsi" w:cstheme="minorHAnsi"/>
          <w:color w:val="FF0000"/>
          <w:sz w:val="24"/>
          <w:szCs w:val="24"/>
        </w:rPr>
        <w:t xml:space="preserve"> </w:t>
      </w:r>
      <w:r w:rsidRPr="00CA3F1A">
        <w:rPr>
          <w:rFonts w:asciiTheme="minorHAnsi" w:hAnsiTheme="minorHAnsi" w:cstheme="minorHAnsi"/>
          <w:sz w:val="24"/>
          <w:szCs w:val="24"/>
        </w:rPr>
        <w:t>to Certification for Paperwork Reduction Act Submissions</w:t>
      </w:r>
      <w:bookmarkEnd w:id="62"/>
      <w:bookmarkEnd w:id="63"/>
      <w:bookmarkEnd w:id="64"/>
      <w:bookmarkEnd w:id="65"/>
    </w:p>
    <w:p w14:paraId="4CF08292" w14:textId="77777777" w:rsidR="0093431F" w:rsidRPr="00CA3F1A" w:rsidRDefault="00A82D65" w:rsidP="001B6C36">
      <w:pPr>
        <w:pStyle w:val="P1-StandPara"/>
        <w:rPr>
          <w:rFonts w:asciiTheme="minorHAnsi" w:hAnsiTheme="minorHAnsi" w:cstheme="minorHAnsi"/>
          <w:sz w:val="24"/>
          <w:szCs w:val="24"/>
        </w:rPr>
      </w:pPr>
      <w:r w:rsidRPr="00CA3F1A">
        <w:rPr>
          <w:rFonts w:asciiTheme="minorHAnsi" w:hAnsiTheme="minorHAnsi" w:cstheme="minorHAnsi"/>
          <w:sz w:val="24"/>
          <w:szCs w:val="24"/>
        </w:rPr>
        <w:t>Not applicable.</w:t>
      </w:r>
    </w:p>
    <w:sectPr w:rsidR="0093431F" w:rsidRPr="00CA3F1A">
      <w:headerReference w:type="default" r:id="rId2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E00FC" w14:textId="77777777" w:rsidR="00A049DC" w:rsidRDefault="00A049DC">
      <w:r>
        <w:separator/>
      </w:r>
    </w:p>
  </w:endnote>
  <w:endnote w:type="continuationSeparator" w:id="0">
    <w:p w14:paraId="3DE43434" w14:textId="77777777" w:rsidR="00A049DC" w:rsidRDefault="00A049DC">
      <w:r>
        <w:continuationSeparator/>
      </w:r>
    </w:p>
  </w:endnote>
  <w:endnote w:type="continuationNotice" w:id="1">
    <w:p w14:paraId="5DDC7EC5" w14:textId="77777777" w:rsidR="00A049DC" w:rsidRDefault="00A0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E025E" w14:textId="77777777" w:rsidR="00146E3B" w:rsidRDefault="00146E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D9622" w14:textId="77777777" w:rsidR="00146E3B" w:rsidRDefault="00146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307E" w14:textId="77777777" w:rsidR="00146E3B" w:rsidRDefault="00146E3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B1F">
      <w:rPr>
        <w:rStyle w:val="PageNumber"/>
        <w:noProof/>
      </w:rPr>
      <w:t>1</w:t>
    </w:r>
    <w:r>
      <w:rPr>
        <w:rStyle w:val="PageNumber"/>
      </w:rPr>
      <w:fldChar w:fldCharType="end"/>
    </w:r>
  </w:p>
  <w:p w14:paraId="04B72FD0" w14:textId="77777777" w:rsidR="00146E3B" w:rsidRDefault="00146E3B"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B226D" w14:textId="77777777" w:rsidR="00A049DC" w:rsidRDefault="00A049DC">
      <w:r>
        <w:separator/>
      </w:r>
    </w:p>
  </w:footnote>
  <w:footnote w:type="continuationSeparator" w:id="0">
    <w:p w14:paraId="7651A3B2" w14:textId="77777777" w:rsidR="00A049DC" w:rsidRDefault="00A049DC">
      <w:r>
        <w:continuationSeparator/>
      </w:r>
    </w:p>
  </w:footnote>
  <w:footnote w:type="continuationNotice" w:id="1">
    <w:p w14:paraId="258F61D0" w14:textId="77777777" w:rsidR="00A049DC" w:rsidRDefault="00A049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5173" w14:textId="77777777" w:rsidR="004716F1" w:rsidRDefault="00471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D8A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7F3DD1"/>
    <w:multiLevelType w:val="multilevel"/>
    <w:tmpl w:val="60E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61A5102"/>
    <w:multiLevelType w:val="hybridMultilevel"/>
    <w:tmpl w:val="AF00431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310E"/>
    <w:rsid w:val="00022059"/>
    <w:rsid w:val="000258EB"/>
    <w:rsid w:val="00041715"/>
    <w:rsid w:val="00044B26"/>
    <w:rsid w:val="0005035B"/>
    <w:rsid w:val="0005228A"/>
    <w:rsid w:val="00053D8D"/>
    <w:rsid w:val="00054DA5"/>
    <w:rsid w:val="00055561"/>
    <w:rsid w:val="00056F42"/>
    <w:rsid w:val="000626E3"/>
    <w:rsid w:val="000665BE"/>
    <w:rsid w:val="00067402"/>
    <w:rsid w:val="00072B76"/>
    <w:rsid w:val="000855F5"/>
    <w:rsid w:val="00087CF3"/>
    <w:rsid w:val="00092B37"/>
    <w:rsid w:val="00093EB2"/>
    <w:rsid w:val="00097639"/>
    <w:rsid w:val="000B61FD"/>
    <w:rsid w:val="000C015E"/>
    <w:rsid w:val="000D10A1"/>
    <w:rsid w:val="000E5150"/>
    <w:rsid w:val="0010173F"/>
    <w:rsid w:val="001023FD"/>
    <w:rsid w:val="00107FC3"/>
    <w:rsid w:val="00115BF1"/>
    <w:rsid w:val="00124C5C"/>
    <w:rsid w:val="00126B16"/>
    <w:rsid w:val="00145CA8"/>
    <w:rsid w:val="00146E3B"/>
    <w:rsid w:val="001616DD"/>
    <w:rsid w:val="0016182C"/>
    <w:rsid w:val="0016330A"/>
    <w:rsid w:val="00191D4E"/>
    <w:rsid w:val="001A482C"/>
    <w:rsid w:val="001B1BF4"/>
    <w:rsid w:val="001B44E6"/>
    <w:rsid w:val="001B45D4"/>
    <w:rsid w:val="001B6C36"/>
    <w:rsid w:val="001C142B"/>
    <w:rsid w:val="001C61F6"/>
    <w:rsid w:val="001C7F11"/>
    <w:rsid w:val="001D4907"/>
    <w:rsid w:val="001D6F25"/>
    <w:rsid w:val="001E2C04"/>
    <w:rsid w:val="001F5603"/>
    <w:rsid w:val="00203070"/>
    <w:rsid w:val="0021257E"/>
    <w:rsid w:val="00215843"/>
    <w:rsid w:val="00215B5D"/>
    <w:rsid w:val="00215BA4"/>
    <w:rsid w:val="00216A00"/>
    <w:rsid w:val="0023310E"/>
    <w:rsid w:val="00237A07"/>
    <w:rsid w:val="0024029C"/>
    <w:rsid w:val="00253C78"/>
    <w:rsid w:val="0026021E"/>
    <w:rsid w:val="00272A33"/>
    <w:rsid w:val="00277305"/>
    <w:rsid w:val="00286B76"/>
    <w:rsid w:val="002905AF"/>
    <w:rsid w:val="002A5B21"/>
    <w:rsid w:val="002A61E1"/>
    <w:rsid w:val="002A66D1"/>
    <w:rsid w:val="002B5815"/>
    <w:rsid w:val="002B705F"/>
    <w:rsid w:val="002D2CA0"/>
    <w:rsid w:val="002E0BE2"/>
    <w:rsid w:val="002E1373"/>
    <w:rsid w:val="002E1650"/>
    <w:rsid w:val="002E1ECE"/>
    <w:rsid w:val="002E348D"/>
    <w:rsid w:val="002E5F8A"/>
    <w:rsid w:val="002F52C1"/>
    <w:rsid w:val="00317C90"/>
    <w:rsid w:val="003209BA"/>
    <w:rsid w:val="003260A8"/>
    <w:rsid w:val="00326840"/>
    <w:rsid w:val="0033111D"/>
    <w:rsid w:val="003353F4"/>
    <w:rsid w:val="003542AB"/>
    <w:rsid w:val="00355B53"/>
    <w:rsid w:val="00355CA4"/>
    <w:rsid w:val="003618FD"/>
    <w:rsid w:val="00362CDB"/>
    <w:rsid w:val="003654D6"/>
    <w:rsid w:val="003665C4"/>
    <w:rsid w:val="00366684"/>
    <w:rsid w:val="00366FE2"/>
    <w:rsid w:val="00366FE4"/>
    <w:rsid w:val="00367424"/>
    <w:rsid w:val="00371EE3"/>
    <w:rsid w:val="0038462D"/>
    <w:rsid w:val="003B09B9"/>
    <w:rsid w:val="003B0E4A"/>
    <w:rsid w:val="003B3547"/>
    <w:rsid w:val="003B58B4"/>
    <w:rsid w:val="003C20B1"/>
    <w:rsid w:val="003C40D1"/>
    <w:rsid w:val="003D4B6E"/>
    <w:rsid w:val="003E2E29"/>
    <w:rsid w:val="003E5D3E"/>
    <w:rsid w:val="003F6F62"/>
    <w:rsid w:val="00400405"/>
    <w:rsid w:val="00401286"/>
    <w:rsid w:val="00404809"/>
    <w:rsid w:val="0040523A"/>
    <w:rsid w:val="00425715"/>
    <w:rsid w:val="00432002"/>
    <w:rsid w:val="00447EC0"/>
    <w:rsid w:val="00454E6C"/>
    <w:rsid w:val="00460BCD"/>
    <w:rsid w:val="004716F1"/>
    <w:rsid w:val="0047640F"/>
    <w:rsid w:val="004820B2"/>
    <w:rsid w:val="004921B5"/>
    <w:rsid w:val="00496B2A"/>
    <w:rsid w:val="004A47E1"/>
    <w:rsid w:val="004A70E1"/>
    <w:rsid w:val="004B004B"/>
    <w:rsid w:val="004B5456"/>
    <w:rsid w:val="004B5619"/>
    <w:rsid w:val="004C16AD"/>
    <w:rsid w:val="004C32F5"/>
    <w:rsid w:val="004D774A"/>
    <w:rsid w:val="004E0450"/>
    <w:rsid w:val="004E1370"/>
    <w:rsid w:val="00501953"/>
    <w:rsid w:val="0054109D"/>
    <w:rsid w:val="005415C3"/>
    <w:rsid w:val="00551F2F"/>
    <w:rsid w:val="00563174"/>
    <w:rsid w:val="00587E5D"/>
    <w:rsid w:val="00592628"/>
    <w:rsid w:val="005974BD"/>
    <w:rsid w:val="005C3DC2"/>
    <w:rsid w:val="005D3103"/>
    <w:rsid w:val="005D550F"/>
    <w:rsid w:val="005E35D6"/>
    <w:rsid w:val="00606C57"/>
    <w:rsid w:val="00610E84"/>
    <w:rsid w:val="00615F93"/>
    <w:rsid w:val="00616535"/>
    <w:rsid w:val="006601D6"/>
    <w:rsid w:val="00664E4C"/>
    <w:rsid w:val="00672EDC"/>
    <w:rsid w:val="0067410E"/>
    <w:rsid w:val="006759AB"/>
    <w:rsid w:val="00680E77"/>
    <w:rsid w:val="00682459"/>
    <w:rsid w:val="00691F72"/>
    <w:rsid w:val="00692FE5"/>
    <w:rsid w:val="00694504"/>
    <w:rsid w:val="006971ED"/>
    <w:rsid w:val="006B785F"/>
    <w:rsid w:val="006C06A1"/>
    <w:rsid w:val="006D2FCD"/>
    <w:rsid w:val="006D3E1F"/>
    <w:rsid w:val="006E3847"/>
    <w:rsid w:val="006E557B"/>
    <w:rsid w:val="006E6B44"/>
    <w:rsid w:val="007018C6"/>
    <w:rsid w:val="007026E2"/>
    <w:rsid w:val="00702B6E"/>
    <w:rsid w:val="007101BB"/>
    <w:rsid w:val="00712FB4"/>
    <w:rsid w:val="00720272"/>
    <w:rsid w:val="00722671"/>
    <w:rsid w:val="00732EB7"/>
    <w:rsid w:val="0073640C"/>
    <w:rsid w:val="007366C3"/>
    <w:rsid w:val="00741EE3"/>
    <w:rsid w:val="007472BC"/>
    <w:rsid w:val="007524FA"/>
    <w:rsid w:val="00755729"/>
    <w:rsid w:val="007567F8"/>
    <w:rsid w:val="007654C1"/>
    <w:rsid w:val="00765794"/>
    <w:rsid w:val="00774641"/>
    <w:rsid w:val="00780316"/>
    <w:rsid w:val="00781D6B"/>
    <w:rsid w:val="00792979"/>
    <w:rsid w:val="00796EF3"/>
    <w:rsid w:val="007A7E55"/>
    <w:rsid w:val="007B3471"/>
    <w:rsid w:val="007C16BD"/>
    <w:rsid w:val="007C1C6C"/>
    <w:rsid w:val="007C3F10"/>
    <w:rsid w:val="007C5272"/>
    <w:rsid w:val="007C6753"/>
    <w:rsid w:val="007E5717"/>
    <w:rsid w:val="007E7A15"/>
    <w:rsid w:val="007F204A"/>
    <w:rsid w:val="007F631B"/>
    <w:rsid w:val="00801EE5"/>
    <w:rsid w:val="00807E31"/>
    <w:rsid w:val="00813C8A"/>
    <w:rsid w:val="008278A0"/>
    <w:rsid w:val="0083466B"/>
    <w:rsid w:val="008355BA"/>
    <w:rsid w:val="00835A43"/>
    <w:rsid w:val="00843DA6"/>
    <w:rsid w:val="0085092A"/>
    <w:rsid w:val="00852A03"/>
    <w:rsid w:val="0085671F"/>
    <w:rsid w:val="00856E5B"/>
    <w:rsid w:val="00864D85"/>
    <w:rsid w:val="00873E09"/>
    <w:rsid w:val="008743E3"/>
    <w:rsid w:val="008858A9"/>
    <w:rsid w:val="00890741"/>
    <w:rsid w:val="00891181"/>
    <w:rsid w:val="008A7E57"/>
    <w:rsid w:val="008B5370"/>
    <w:rsid w:val="008C187D"/>
    <w:rsid w:val="008C310E"/>
    <w:rsid w:val="008C5D1B"/>
    <w:rsid w:val="008C6D34"/>
    <w:rsid w:val="008D6929"/>
    <w:rsid w:val="008F048F"/>
    <w:rsid w:val="008F1C46"/>
    <w:rsid w:val="00911738"/>
    <w:rsid w:val="009160FE"/>
    <w:rsid w:val="00917C76"/>
    <w:rsid w:val="00923628"/>
    <w:rsid w:val="00932E8B"/>
    <w:rsid w:val="0093431F"/>
    <w:rsid w:val="00946C63"/>
    <w:rsid w:val="009630AA"/>
    <w:rsid w:val="00964BBC"/>
    <w:rsid w:val="00967AAE"/>
    <w:rsid w:val="00974253"/>
    <w:rsid w:val="00977FDD"/>
    <w:rsid w:val="009810F8"/>
    <w:rsid w:val="009814EE"/>
    <w:rsid w:val="00983201"/>
    <w:rsid w:val="0098733D"/>
    <w:rsid w:val="00995762"/>
    <w:rsid w:val="009965F7"/>
    <w:rsid w:val="00996BCB"/>
    <w:rsid w:val="009A09F0"/>
    <w:rsid w:val="009B01FB"/>
    <w:rsid w:val="009C2538"/>
    <w:rsid w:val="009C397D"/>
    <w:rsid w:val="009D3D0E"/>
    <w:rsid w:val="009D7A39"/>
    <w:rsid w:val="009E27C5"/>
    <w:rsid w:val="009E45C8"/>
    <w:rsid w:val="009E5313"/>
    <w:rsid w:val="009F19C7"/>
    <w:rsid w:val="00A049DC"/>
    <w:rsid w:val="00A073F1"/>
    <w:rsid w:val="00A10AC6"/>
    <w:rsid w:val="00A34441"/>
    <w:rsid w:val="00A36BDF"/>
    <w:rsid w:val="00A441AF"/>
    <w:rsid w:val="00A5765E"/>
    <w:rsid w:val="00A605F8"/>
    <w:rsid w:val="00A6462B"/>
    <w:rsid w:val="00A65EF8"/>
    <w:rsid w:val="00A67FAD"/>
    <w:rsid w:val="00A71760"/>
    <w:rsid w:val="00A82D65"/>
    <w:rsid w:val="00A847EC"/>
    <w:rsid w:val="00A900D7"/>
    <w:rsid w:val="00A92172"/>
    <w:rsid w:val="00A9615E"/>
    <w:rsid w:val="00AA0A3B"/>
    <w:rsid w:val="00AB4C04"/>
    <w:rsid w:val="00AC0145"/>
    <w:rsid w:val="00AC06B6"/>
    <w:rsid w:val="00AC0F14"/>
    <w:rsid w:val="00AC1DED"/>
    <w:rsid w:val="00AC5F21"/>
    <w:rsid w:val="00AE4DDB"/>
    <w:rsid w:val="00AF2B5F"/>
    <w:rsid w:val="00AF5D7B"/>
    <w:rsid w:val="00AF7335"/>
    <w:rsid w:val="00B03C55"/>
    <w:rsid w:val="00B06047"/>
    <w:rsid w:val="00B079F2"/>
    <w:rsid w:val="00B116AB"/>
    <w:rsid w:val="00B125DB"/>
    <w:rsid w:val="00B16304"/>
    <w:rsid w:val="00B245B5"/>
    <w:rsid w:val="00B26B5F"/>
    <w:rsid w:val="00B41EC6"/>
    <w:rsid w:val="00B50991"/>
    <w:rsid w:val="00B56401"/>
    <w:rsid w:val="00B6525C"/>
    <w:rsid w:val="00B67701"/>
    <w:rsid w:val="00B77F03"/>
    <w:rsid w:val="00B85C3E"/>
    <w:rsid w:val="00B86737"/>
    <w:rsid w:val="00B93EE4"/>
    <w:rsid w:val="00BB51BC"/>
    <w:rsid w:val="00BC4E67"/>
    <w:rsid w:val="00BD04A8"/>
    <w:rsid w:val="00BD3005"/>
    <w:rsid w:val="00BD6179"/>
    <w:rsid w:val="00BD700B"/>
    <w:rsid w:val="00BD754A"/>
    <w:rsid w:val="00BD7828"/>
    <w:rsid w:val="00BE37FC"/>
    <w:rsid w:val="00BE41B2"/>
    <w:rsid w:val="00BF4042"/>
    <w:rsid w:val="00BF4ED9"/>
    <w:rsid w:val="00C0319C"/>
    <w:rsid w:val="00C20100"/>
    <w:rsid w:val="00C21D33"/>
    <w:rsid w:val="00C25CC8"/>
    <w:rsid w:val="00C26D7A"/>
    <w:rsid w:val="00C26E22"/>
    <w:rsid w:val="00C3696B"/>
    <w:rsid w:val="00C373EF"/>
    <w:rsid w:val="00C516A2"/>
    <w:rsid w:val="00C51E09"/>
    <w:rsid w:val="00C63332"/>
    <w:rsid w:val="00C63F3D"/>
    <w:rsid w:val="00C67D5E"/>
    <w:rsid w:val="00C72A82"/>
    <w:rsid w:val="00C74976"/>
    <w:rsid w:val="00C806FA"/>
    <w:rsid w:val="00C8578C"/>
    <w:rsid w:val="00C86FEA"/>
    <w:rsid w:val="00C94EE3"/>
    <w:rsid w:val="00CA02BF"/>
    <w:rsid w:val="00CA1399"/>
    <w:rsid w:val="00CA3F1A"/>
    <w:rsid w:val="00CA4848"/>
    <w:rsid w:val="00CA5E71"/>
    <w:rsid w:val="00CB3D93"/>
    <w:rsid w:val="00CB54D3"/>
    <w:rsid w:val="00CC496B"/>
    <w:rsid w:val="00CD0078"/>
    <w:rsid w:val="00CD1B80"/>
    <w:rsid w:val="00CD51A6"/>
    <w:rsid w:val="00CD679B"/>
    <w:rsid w:val="00CD737B"/>
    <w:rsid w:val="00CD7ADC"/>
    <w:rsid w:val="00CE78C7"/>
    <w:rsid w:val="00CF55FF"/>
    <w:rsid w:val="00CF6B4E"/>
    <w:rsid w:val="00D05880"/>
    <w:rsid w:val="00D07D8E"/>
    <w:rsid w:val="00D13DC9"/>
    <w:rsid w:val="00D23882"/>
    <w:rsid w:val="00D24EE1"/>
    <w:rsid w:val="00D30FE9"/>
    <w:rsid w:val="00D379A3"/>
    <w:rsid w:val="00D404F9"/>
    <w:rsid w:val="00D44AA7"/>
    <w:rsid w:val="00D5053E"/>
    <w:rsid w:val="00D5110D"/>
    <w:rsid w:val="00D51A4A"/>
    <w:rsid w:val="00D552BF"/>
    <w:rsid w:val="00D576BA"/>
    <w:rsid w:val="00D625BB"/>
    <w:rsid w:val="00D66843"/>
    <w:rsid w:val="00D70B04"/>
    <w:rsid w:val="00D77A5F"/>
    <w:rsid w:val="00D8227F"/>
    <w:rsid w:val="00D939E9"/>
    <w:rsid w:val="00DA000A"/>
    <w:rsid w:val="00DD0A45"/>
    <w:rsid w:val="00DD12E2"/>
    <w:rsid w:val="00DD6E3B"/>
    <w:rsid w:val="00DD7990"/>
    <w:rsid w:val="00DE1B9F"/>
    <w:rsid w:val="00DF0C00"/>
    <w:rsid w:val="00E04E0A"/>
    <w:rsid w:val="00E130F9"/>
    <w:rsid w:val="00E15757"/>
    <w:rsid w:val="00E221C6"/>
    <w:rsid w:val="00E30538"/>
    <w:rsid w:val="00E32CCB"/>
    <w:rsid w:val="00E32E44"/>
    <w:rsid w:val="00E350CF"/>
    <w:rsid w:val="00E36A07"/>
    <w:rsid w:val="00E64F28"/>
    <w:rsid w:val="00E97576"/>
    <w:rsid w:val="00EA34C4"/>
    <w:rsid w:val="00EC1C1A"/>
    <w:rsid w:val="00EC1CD6"/>
    <w:rsid w:val="00EE2561"/>
    <w:rsid w:val="00EE43DD"/>
    <w:rsid w:val="00EE4EE9"/>
    <w:rsid w:val="00EF5CAC"/>
    <w:rsid w:val="00F024C2"/>
    <w:rsid w:val="00F02755"/>
    <w:rsid w:val="00F10CEE"/>
    <w:rsid w:val="00F23A50"/>
    <w:rsid w:val="00F341E2"/>
    <w:rsid w:val="00F401A8"/>
    <w:rsid w:val="00F42AB1"/>
    <w:rsid w:val="00F45EFD"/>
    <w:rsid w:val="00F460A8"/>
    <w:rsid w:val="00F56D1B"/>
    <w:rsid w:val="00F62334"/>
    <w:rsid w:val="00F71785"/>
    <w:rsid w:val="00F71A2A"/>
    <w:rsid w:val="00F74C03"/>
    <w:rsid w:val="00F75594"/>
    <w:rsid w:val="00F77F94"/>
    <w:rsid w:val="00F84B1F"/>
    <w:rsid w:val="00F94B93"/>
    <w:rsid w:val="00FA3A59"/>
    <w:rsid w:val="00FB630D"/>
    <w:rsid w:val="00FC6B64"/>
    <w:rsid w:val="00FD11FD"/>
    <w:rsid w:val="00FD403B"/>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1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6F1"/>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paragraph" w:styleId="BalloonText">
    <w:name w:val="Balloon Text"/>
    <w:basedOn w:val="Normal"/>
    <w:link w:val="BalloonTextChar"/>
    <w:rsid w:val="00C21D33"/>
    <w:rPr>
      <w:rFonts w:ascii="Lucida Grande" w:hAnsi="Lucida Grande"/>
      <w:sz w:val="18"/>
      <w:szCs w:val="18"/>
      <w:lang w:val="x-none" w:eastAsia="x-none"/>
    </w:rPr>
  </w:style>
  <w:style w:type="character" w:customStyle="1" w:styleId="BalloonTextChar">
    <w:name w:val="Balloon Text Char"/>
    <w:link w:val="BalloonText"/>
    <w:rsid w:val="00C21D33"/>
    <w:rPr>
      <w:rFonts w:ascii="Lucida Grande" w:hAnsi="Lucida Grande" w:cs="Lucida Grande"/>
      <w:sz w:val="18"/>
      <w:szCs w:val="18"/>
    </w:rPr>
  </w:style>
  <w:style w:type="paragraph" w:styleId="NormalWeb">
    <w:name w:val="Normal (Web)"/>
    <w:basedOn w:val="Normal"/>
    <w:uiPriority w:val="99"/>
    <w:unhideWhenUsed/>
    <w:rsid w:val="00496B2A"/>
    <w:pPr>
      <w:spacing w:before="100" w:beforeAutospacing="1" w:after="100" w:afterAutospacing="1"/>
    </w:pPr>
  </w:style>
  <w:style w:type="character" w:styleId="CommentReference">
    <w:name w:val="annotation reference"/>
    <w:rsid w:val="00496B2A"/>
    <w:rPr>
      <w:sz w:val="16"/>
      <w:szCs w:val="16"/>
    </w:rPr>
  </w:style>
  <w:style w:type="paragraph" w:styleId="CommentText">
    <w:name w:val="annotation text"/>
    <w:basedOn w:val="Normal"/>
    <w:link w:val="CommentTextChar"/>
    <w:rsid w:val="00496B2A"/>
    <w:rPr>
      <w:sz w:val="20"/>
      <w:szCs w:val="20"/>
    </w:rPr>
  </w:style>
  <w:style w:type="character" w:customStyle="1" w:styleId="CommentTextChar">
    <w:name w:val="Comment Text Char"/>
    <w:basedOn w:val="DefaultParagraphFont"/>
    <w:link w:val="CommentText"/>
    <w:rsid w:val="00496B2A"/>
  </w:style>
  <w:style w:type="paragraph" w:styleId="CommentSubject">
    <w:name w:val="annotation subject"/>
    <w:basedOn w:val="CommentText"/>
    <w:next w:val="CommentText"/>
    <w:link w:val="CommentSubjectChar"/>
    <w:rsid w:val="00496B2A"/>
    <w:rPr>
      <w:b/>
      <w:bCs/>
      <w:lang w:val="x-none" w:eastAsia="x-none"/>
    </w:rPr>
  </w:style>
  <w:style w:type="character" w:customStyle="1" w:styleId="CommentSubjectChar">
    <w:name w:val="Comment Subject Char"/>
    <w:link w:val="CommentSubject"/>
    <w:rsid w:val="00496B2A"/>
    <w:rPr>
      <w:b/>
      <w:bCs/>
    </w:rPr>
  </w:style>
  <w:style w:type="paragraph" w:customStyle="1" w:styleId="LightList-Accent31">
    <w:name w:val="Light List - Accent 31"/>
    <w:hidden/>
    <w:uiPriority w:val="99"/>
    <w:semiHidden/>
    <w:rsid w:val="00D44AA7"/>
    <w:rPr>
      <w:sz w:val="24"/>
      <w:szCs w:val="24"/>
    </w:rPr>
  </w:style>
  <w:style w:type="paragraph" w:styleId="Header">
    <w:name w:val="header"/>
    <w:basedOn w:val="Normal"/>
    <w:link w:val="HeaderChar"/>
    <w:rsid w:val="00EE4EE9"/>
    <w:pPr>
      <w:tabs>
        <w:tab w:val="center" w:pos="4320"/>
        <w:tab w:val="right" w:pos="8640"/>
      </w:tabs>
    </w:pPr>
    <w:rPr>
      <w:lang w:val="x-none" w:eastAsia="x-none"/>
    </w:rPr>
  </w:style>
  <w:style w:type="character" w:customStyle="1" w:styleId="HeaderChar">
    <w:name w:val="Header Char"/>
    <w:link w:val="Header"/>
    <w:rsid w:val="00EE4EE9"/>
    <w:rPr>
      <w:sz w:val="24"/>
      <w:szCs w:val="24"/>
    </w:rPr>
  </w:style>
  <w:style w:type="paragraph" w:customStyle="1" w:styleId="MediumList2-Accent21">
    <w:name w:val="Medium List 2 - Accent 21"/>
    <w:hidden/>
    <w:uiPriority w:val="99"/>
    <w:semiHidden/>
    <w:rsid w:val="00CF6B4E"/>
    <w:rPr>
      <w:sz w:val="24"/>
      <w:szCs w:val="24"/>
    </w:rPr>
  </w:style>
  <w:style w:type="character" w:styleId="FollowedHyperlink">
    <w:name w:val="FollowedHyperlink"/>
    <w:rsid w:val="00A34441"/>
    <w:rPr>
      <w:color w:val="800080"/>
      <w:u w:val="single"/>
    </w:rPr>
  </w:style>
  <w:style w:type="character" w:customStyle="1" w:styleId="UnresolvedMention">
    <w:name w:val="Unresolved Mention"/>
    <w:basedOn w:val="DefaultParagraphFont"/>
    <w:uiPriority w:val="99"/>
    <w:semiHidden/>
    <w:unhideWhenUsed/>
    <w:rsid w:val="00610E84"/>
    <w:rPr>
      <w:color w:val="808080"/>
      <w:shd w:val="clear" w:color="auto" w:fill="E6E6E6"/>
    </w:rPr>
  </w:style>
  <w:style w:type="character" w:styleId="Emphasis">
    <w:name w:val="Emphasis"/>
    <w:basedOn w:val="DefaultParagraphFont"/>
    <w:uiPriority w:val="20"/>
    <w:qFormat/>
    <w:rsid w:val="00FB63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63014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332832207">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 w:id="21406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ma.od.nih.gov/public/ms/privacy/pafiles/0036.htm" TargetMode="External"/><Relationship Id="rId18" Type="http://schemas.openxmlformats.org/officeDocument/2006/relationships/hyperlink" Target="https://neurobiobank.nih.gov/research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192099.htm" TargetMode="External"/><Relationship Id="rId2" Type="http://schemas.openxmlformats.org/officeDocument/2006/relationships/customXml" Target="../customXml/item2.xml"/><Relationship Id="rId16" Type="http://schemas.openxmlformats.org/officeDocument/2006/relationships/hyperlink" Target="http://oma.od.nih.gov/public/ms/privacy/pafiles/0036.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eurobiobank.nih.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eurobiobank.nih.gov/donors-how-become-dono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eurobiobank.nih.gov/abou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0</ICR_x0020_Reference_x0020_No_x002e_>
    <Application_x0020_Type xmlns="c06a0f3a-59ac-4ab7-bf02-e6bd551ded59">Extension</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A58B9-0D9A-4833-8CF3-5C0A8417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D429F-7C3D-41B5-BCEF-6830DAF75227}">
  <ds:schemaRefs>
    <ds:schemaRef ds:uri="http://schemas.microsoft.com/sharepoint/v3/contenttype/forms"/>
  </ds:schemaRefs>
</ds:datastoreItem>
</file>

<file path=customXml/itemProps3.xml><?xml version="1.0" encoding="utf-8"?>
<ds:datastoreItem xmlns:ds="http://schemas.openxmlformats.org/officeDocument/2006/customXml" ds:itemID="{A37D0081-B7E9-488B-BB24-C7134E5EB658}">
  <ds:schemaRefs>
    <ds:schemaRef ds:uri="http://schemas.microsoft.com/office/2006/metadata/longProperties"/>
  </ds:schemaRefs>
</ds:datastoreItem>
</file>

<file path=customXml/itemProps4.xml><?xml version="1.0" encoding="utf-8"?>
<ds:datastoreItem xmlns:ds="http://schemas.openxmlformats.org/officeDocument/2006/customXml" ds:itemID="{CBD23DEC-1215-4D85-B196-2EA808AE6D41}">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5bad5e29-abca-4678-baee-37f59ef58108"/>
    <ds:schemaRef ds:uri="c06a0f3a-59ac-4ab7-bf02-e6bd551ded59"/>
  </ds:schemaRefs>
</ds:datastoreItem>
</file>

<file path=customXml/itemProps5.xml><?xml version="1.0" encoding="utf-8"?>
<ds:datastoreItem xmlns:ds="http://schemas.openxmlformats.org/officeDocument/2006/customXml" ds:itemID="{C7AEEC65-AAE0-4A82-A608-0DFBE03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2788</Words>
  <Characters>15895</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Supporting Statement 'A' Preparation - 04/05/2011</vt:lpstr>
      <vt:lpstr>    A.2    Purpose and Use of the Information Collection</vt:lpstr>
      <vt:lpstr>    The NBB Tissue Access Request Form will continue collecting information from res</vt:lpstr>
      <vt:lpstr>    A.3     Use of Information Technology and Burden Reduction</vt:lpstr>
      <vt:lpstr>    A.4	Efforts to Identify Duplication and Use of Similar Information</vt:lpstr>
      <vt:lpstr>    A.5	Impact on Small Businesses or Other Small Entities</vt:lpstr>
      <vt:lpstr>    A.6	Consequences of Collecting the Information Less Frequently</vt:lpstr>
      <vt:lpstr>    A.7     Special Circumstances Relating to the Guidelines of 5 CFR 1320.5</vt:lpstr>
      <vt:lpstr>    A.8	Comments in Response to the Federal Register Notice and Efforts to Consult O</vt:lpstr>
      <vt:lpstr>    A.9      Explanation of Any Payment of Gift to Respondents</vt:lpstr>
      <vt:lpstr>    A.10	Assurance of Confidentiality Provided to Respondents</vt:lpstr>
      <vt:lpstr>    A.11     Justification for Sensitive Questions</vt:lpstr>
      <vt:lpstr>    A.12	Estimates of Hour Burden Including Annualized Hourly Costs </vt:lpstr>
      <vt:lpstr>    There are no additional costs to the respondents other than their time.</vt:lpstr>
      <vt:lpstr>    </vt:lpstr>
      <vt:lpstr>    A.14	Annualized Cost to the Federal Government  </vt:lpstr>
      <vt:lpstr>    A.15	Explanation for Program Changes or Adjustments</vt:lpstr>
      <vt:lpstr>    A.16	Plans for Tabulation and Publication and Project Time Schedule</vt:lpstr>
      <vt:lpstr>    There is no specific plan to publish the information collected.  The informatio</vt:lpstr>
      <vt:lpstr>    The OMB burden statement and expiration date will be appropriately displayed on</vt:lpstr>
      <vt:lpstr>    A.18	Exceptions to Certification for Paperwork Reduction Act Submissions</vt:lpstr>
    </vt:vector>
  </TitlesOfParts>
  <Company>National Institute of Mental Health</Company>
  <LinksUpToDate>false</LinksUpToDate>
  <CharactersWithSpaces>18646</CharactersWithSpaces>
  <SharedDoc>false</SharedDoc>
  <HLinks>
    <vt:vector size="18" baseType="variant">
      <vt:variant>
        <vt:i4>2359317</vt:i4>
      </vt:variant>
      <vt:variant>
        <vt:i4>9</vt:i4>
      </vt:variant>
      <vt:variant>
        <vt:i4>0</vt:i4>
      </vt:variant>
      <vt:variant>
        <vt:i4>5</vt:i4>
      </vt:variant>
      <vt:variant>
        <vt:lpwstr>http://www.bls.gov/oes/current/oes_13644.htm</vt:lpwstr>
      </vt:variant>
      <vt:variant>
        <vt:lpwstr>19-0000</vt:lpwstr>
      </vt:variant>
      <vt:variant>
        <vt:i4>5374031</vt:i4>
      </vt:variant>
      <vt:variant>
        <vt:i4>6</vt:i4>
      </vt:variant>
      <vt:variant>
        <vt:i4>0</vt:i4>
      </vt:variant>
      <vt:variant>
        <vt:i4>5</vt:i4>
      </vt:variant>
      <vt:variant>
        <vt:lpwstr>http://oma.od.nih.gov/public/ms/privacy/pafiles/0036.htm</vt:lpwstr>
      </vt:variant>
      <vt:variant>
        <vt:lpwstr/>
      </vt:variant>
      <vt:variant>
        <vt:i4>5374031</vt:i4>
      </vt:variant>
      <vt:variant>
        <vt:i4>3</vt:i4>
      </vt:variant>
      <vt:variant>
        <vt:i4>0</vt:i4>
      </vt:variant>
      <vt:variant>
        <vt:i4>5</vt:i4>
      </vt:variant>
      <vt:variant>
        <vt:lpwstr>http://oma.od.nih.gov/public/ms/privacy/pafiles/0036.htm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2018-06-29T14:44:00Z</dcterms:created>
  <dcterms:modified xsi:type="dcterms:W3CDTF">2018-06-29T14:44:00Z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Type">
    <vt:lpwstr>Existing collection in use without an OMB Control Number</vt:lpwstr>
  </property>
  <property fmtid="{D5CDD505-2E9C-101B-9397-08002B2CF9AE}" pid="3" name="Application Status">
    <vt:lpwstr>Approved</vt:lpwstr>
  </property>
  <property fmtid="{D5CDD505-2E9C-101B-9397-08002B2CF9AE}" pid="4" name="OMB Approval Date">
    <vt:lpwstr>2015-07-17T00:00:00Z</vt:lpwstr>
  </property>
  <property fmtid="{D5CDD505-2E9C-101B-9397-08002B2CF9AE}" pid="5" name="ICR Reference No.">
    <vt:lpwstr>201507-0925-004</vt:lpwstr>
  </property>
  <property fmtid="{D5CDD505-2E9C-101B-9397-08002B2CF9AE}" pid="6" name="NIMH Office/Division">
    <vt:lpwstr>Office on AIDS (OA)</vt:lpwstr>
  </property>
  <property fmtid="{D5CDD505-2E9C-101B-9397-08002B2CF9AE}" pid="7" name="OMB expiration date">
    <vt:lpwstr/>
  </property>
  <property fmtid="{D5CDD505-2E9C-101B-9397-08002B2CF9AE}" pid="8" name="Staff contact">
    <vt:lpwstr/>
  </property>
  <property fmtid="{D5CDD505-2E9C-101B-9397-08002B2CF9AE}" pid="9" name="OMB Number">
    <vt:lpwstr/>
  </property>
  <property fmtid="{D5CDD505-2E9C-101B-9397-08002B2CF9AE}" pid="10" name="ContentTypeId">
    <vt:lpwstr>0x010100474DCBF5E2077E49B225DC9C76EDC06A</vt:lpwstr>
  </property>
</Properties>
</file>