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22B3" w:rsidR="001C5479" w:rsidP="00614F3B" w:rsidRDefault="001C5479" w14:paraId="18E961A2" w14:textId="4BE3217B">
      <w:pPr>
        <w:spacing w:after="0" w:line="240" w:lineRule="auto"/>
        <w:rPr>
          <w:rFonts w:cstheme="minorHAnsi"/>
          <w:b/>
        </w:rPr>
      </w:pPr>
      <w:bookmarkStart w:name="_Hlk35264538" w:id="0"/>
      <w:r w:rsidRPr="006F22B3">
        <w:rPr>
          <w:rFonts w:cstheme="minorHAnsi"/>
          <w:b/>
        </w:rPr>
        <w:t xml:space="preserve">ATTACHMENT </w:t>
      </w:r>
      <w:r w:rsidRPr="006F22B3" w:rsidR="006F22B3">
        <w:rPr>
          <w:rFonts w:cstheme="minorHAnsi"/>
          <w:b/>
        </w:rPr>
        <w:t>A</w:t>
      </w:r>
      <w:r w:rsidRPr="006F22B3">
        <w:rPr>
          <w:rFonts w:cstheme="minorHAnsi"/>
          <w:b/>
        </w:rPr>
        <w:t xml:space="preserve">: TEST MATERIALS </w:t>
      </w:r>
    </w:p>
    <w:p w:rsidRPr="006F22B3" w:rsidR="001C5479" w:rsidP="00614F3B" w:rsidRDefault="001C5479" w14:paraId="4C534484" w14:textId="77777777">
      <w:pPr>
        <w:spacing w:after="0" w:line="240" w:lineRule="auto"/>
        <w:jc w:val="right"/>
        <w:rPr>
          <w:rFonts w:eastAsia="Times New Roman" w:cstheme="minorHAnsi"/>
          <w:b/>
        </w:rPr>
      </w:pPr>
      <w:r w:rsidRPr="006F22B3">
        <w:rPr>
          <w:rFonts w:cstheme="minorHAnsi"/>
          <w:b/>
        </w:rPr>
        <w:t xml:space="preserve">OMB No. </w:t>
      </w:r>
      <w:r w:rsidRPr="006F22B3">
        <w:rPr>
          <w:rFonts w:cstheme="minorHAnsi"/>
        </w:rPr>
        <w:t>0920-0572</w:t>
      </w:r>
    </w:p>
    <w:p w:rsidRPr="00614F3B" w:rsidR="001C5479" w:rsidP="00614F3B" w:rsidRDefault="001C5479" w14:paraId="31784C6D" w14:textId="44AD2519">
      <w:pPr>
        <w:spacing w:after="0" w:line="240" w:lineRule="auto"/>
        <w:jc w:val="right"/>
        <w:rPr>
          <w:rFonts w:cstheme="minorHAnsi"/>
          <w:b/>
        </w:rPr>
      </w:pPr>
      <w:r w:rsidRPr="006F22B3">
        <w:rPr>
          <w:rFonts w:cstheme="minorHAnsi"/>
          <w:b/>
        </w:rPr>
        <w:tab/>
        <w:t xml:space="preserve">Exp. Date </w:t>
      </w:r>
      <w:r w:rsidRPr="006F22B3" w:rsidR="006F22B3">
        <w:rPr>
          <w:rFonts w:cstheme="minorHAnsi"/>
        </w:rPr>
        <w:t>8</w:t>
      </w:r>
      <w:r w:rsidRPr="006F22B3">
        <w:rPr>
          <w:rFonts w:cstheme="minorHAnsi"/>
        </w:rPr>
        <w:t>/31/2021</w:t>
      </w:r>
    </w:p>
    <w:bookmarkEnd w:id="0"/>
    <w:p w:rsidRPr="00614F3B" w:rsidR="001C5479" w:rsidP="00614F3B" w:rsidRDefault="001C5479" w14:paraId="6C8FE666" w14:textId="46633C70">
      <w:pPr>
        <w:pStyle w:val="Heading1"/>
        <w:spacing w:before="0" w:line="240" w:lineRule="auto"/>
        <w:contextualSpacing/>
        <w:jc w:val="center"/>
        <w:rPr>
          <w:rFonts w:asciiTheme="minorHAnsi" w:hAnsiTheme="minorHAnsi" w:cstheme="minorHAnsi"/>
          <w:color w:val="auto"/>
          <w:sz w:val="22"/>
          <w:szCs w:val="22"/>
        </w:rPr>
      </w:pPr>
    </w:p>
    <w:p w:rsidR="00715318" w:rsidP="003D469F" w:rsidRDefault="00715318" w14:paraId="41275EA0" w14:textId="77777777">
      <w:pPr>
        <w:spacing w:after="120"/>
        <w:rPr>
          <w:rFonts w:ascii="Arial" w:hAnsi="Arial" w:cs="Arial"/>
          <w:b/>
          <w:bCs/>
          <w:sz w:val="28"/>
          <w:szCs w:val="28"/>
        </w:rPr>
      </w:pPr>
    </w:p>
    <w:p w:rsidR="00915D4E" w:rsidP="003D469F" w:rsidRDefault="00915D4E" w14:paraId="359079F4" w14:textId="41750401">
      <w:pPr>
        <w:spacing w:after="120"/>
        <w:rPr>
          <w:rFonts w:ascii="Arial" w:hAnsi="Arial" w:cs="Arial"/>
          <w:b/>
          <w:bCs/>
          <w:sz w:val="28"/>
          <w:szCs w:val="28"/>
        </w:rPr>
      </w:pPr>
      <w:bookmarkStart w:name="_GoBack" w:id="1"/>
      <w:bookmarkEnd w:id="1"/>
      <w:r>
        <w:rPr>
          <w:rFonts w:ascii="Arial" w:hAnsi="Arial" w:cs="Arial"/>
          <w:b/>
          <w:bCs/>
          <w:sz w:val="28"/>
          <w:szCs w:val="28"/>
        </w:rPr>
        <w:t>HANDOUT #1</w:t>
      </w:r>
    </w:p>
    <w:p w:rsidR="00915D4E" w:rsidP="00915D4E" w:rsidRDefault="00915D4E" w14:paraId="02A34808" w14:textId="77777777">
      <w:pPr>
        <w:spacing w:after="120"/>
        <w:rPr>
          <w:rFonts w:ascii="Arial" w:hAnsi="Arial" w:cs="Arial"/>
        </w:rPr>
      </w:pPr>
    </w:p>
    <w:p w:rsidR="00915D4E" w:rsidP="00915D4E" w:rsidRDefault="00915D4E" w14:paraId="4D0F0BD5" w14:textId="77777777">
      <w:pPr>
        <w:spacing w:after="360" w:line="276" w:lineRule="auto"/>
        <w:rPr>
          <w:rFonts w:ascii="Arial" w:hAnsi="Arial" w:cs="Arial"/>
          <w:sz w:val="28"/>
          <w:szCs w:val="28"/>
        </w:rPr>
      </w:pPr>
      <w:r>
        <w:rPr>
          <w:rFonts w:ascii="Arial" w:hAnsi="Arial" w:cs="Arial"/>
          <w:sz w:val="28"/>
          <w:szCs w:val="28"/>
        </w:rPr>
        <w:t>Bullying is a form of youth violence. CDC defines bullying as any unwanted aggressive behavior(s) by another youth or group of youths, who are not siblings or current dating partners that involves an observed or perceived power imbalance and is repeated multiple times or is highly likely to be repeated. Bullying may inflict harm or distress on the targeted youth including physical, psychological, social, or educational harm.</w:t>
      </w:r>
    </w:p>
    <w:p w:rsidR="00915D4E" w:rsidP="00915D4E" w:rsidRDefault="00915D4E" w14:paraId="5545DBAC" w14:textId="77777777">
      <w:pPr>
        <w:spacing w:after="360" w:line="276" w:lineRule="auto"/>
        <w:rPr>
          <w:rFonts w:ascii="Arial" w:hAnsi="Arial" w:cs="Arial"/>
          <w:sz w:val="28"/>
          <w:szCs w:val="28"/>
        </w:rPr>
      </w:pPr>
      <w:r>
        <w:rPr>
          <w:rFonts w:ascii="Arial" w:hAnsi="Arial" w:cs="Arial"/>
          <w:sz w:val="28"/>
          <w:szCs w:val="28"/>
        </w:rPr>
        <w:t xml:space="preserve">As a form of childhood adversity, bullying can include aggression that is physical (hitting, tripping), verbal (name calling, teasing), or relational/social (spreading rumors, leaving out of group). Bullying can also occur </w:t>
      </w:r>
      <w:proofErr w:type="gramStart"/>
      <w:r>
        <w:rPr>
          <w:rFonts w:ascii="Arial" w:hAnsi="Arial" w:cs="Arial"/>
          <w:sz w:val="28"/>
          <w:szCs w:val="28"/>
        </w:rPr>
        <w:t>through the use of</w:t>
      </w:r>
      <w:proofErr w:type="gramEnd"/>
      <w:r>
        <w:rPr>
          <w:rFonts w:ascii="Arial" w:hAnsi="Arial" w:cs="Arial"/>
          <w:sz w:val="28"/>
          <w:szCs w:val="28"/>
        </w:rPr>
        <w:t xml:space="preserve"> technology, which is called electronic bullying or cyberbullying. A young person can be a perpetrator, a victim, or both (also known as “bully/victim”).</w:t>
      </w:r>
    </w:p>
    <w:p w:rsidR="00915D4E" w:rsidP="00915D4E" w:rsidRDefault="00915D4E" w14:paraId="74093889" w14:textId="77777777">
      <w:pPr>
        <w:spacing w:after="360" w:line="276" w:lineRule="auto"/>
        <w:rPr>
          <w:rFonts w:ascii="Arial" w:hAnsi="Arial" w:cs="Arial"/>
          <w:sz w:val="28"/>
          <w:szCs w:val="28"/>
        </w:rPr>
      </w:pPr>
    </w:p>
    <w:p w:rsidR="00915D4E" w:rsidP="00915D4E" w:rsidRDefault="00915D4E" w14:paraId="20CAE4EB" w14:textId="77777777">
      <w:pPr>
        <w:spacing w:line="256" w:lineRule="auto"/>
        <w:rPr>
          <w:rFonts w:ascii="Arial" w:hAnsi="Arial" w:cs="Arial"/>
          <w:sz w:val="28"/>
          <w:szCs w:val="28"/>
        </w:rPr>
      </w:pPr>
      <w:r>
        <w:rPr>
          <w:rFonts w:ascii="Arial" w:hAnsi="Arial" w:cs="Arial"/>
          <w:sz w:val="28"/>
          <w:szCs w:val="28"/>
        </w:rPr>
        <w:br w:type="page"/>
      </w:r>
    </w:p>
    <w:p w:rsidR="00915D4E" w:rsidP="003D469F" w:rsidRDefault="00915D4E" w14:paraId="22BCDCAC" w14:textId="77777777">
      <w:pPr>
        <w:spacing w:after="120"/>
        <w:rPr>
          <w:rFonts w:ascii="Arial" w:hAnsi="Arial" w:cs="Arial"/>
          <w:b/>
          <w:bCs/>
          <w:sz w:val="28"/>
          <w:szCs w:val="28"/>
        </w:rPr>
      </w:pPr>
      <w:r>
        <w:rPr>
          <w:rFonts w:ascii="Arial" w:hAnsi="Arial" w:cs="Arial"/>
          <w:b/>
          <w:bCs/>
          <w:sz w:val="28"/>
          <w:szCs w:val="28"/>
        </w:rPr>
        <w:lastRenderedPageBreak/>
        <w:t>HANDOUT #2</w:t>
      </w:r>
    </w:p>
    <w:p w:rsidR="00915D4E" w:rsidP="00915D4E" w:rsidRDefault="00915D4E" w14:paraId="426A6908" w14:textId="77777777">
      <w:pPr>
        <w:spacing w:after="120"/>
        <w:rPr>
          <w:rFonts w:ascii="Arial" w:hAnsi="Arial" w:cs="Arial"/>
        </w:rPr>
      </w:pPr>
    </w:p>
    <w:p w:rsidR="00915D4E" w:rsidP="00915D4E" w:rsidRDefault="00915D4E" w14:paraId="074C3ABE" w14:textId="77777777">
      <w:pPr>
        <w:spacing w:after="360" w:line="276" w:lineRule="auto"/>
        <w:rPr>
          <w:rFonts w:ascii="Arial" w:hAnsi="Arial" w:cs="Arial"/>
          <w:sz w:val="28"/>
          <w:szCs w:val="28"/>
        </w:rPr>
      </w:pPr>
      <w:r>
        <w:rPr>
          <w:rFonts w:ascii="Arial" w:hAnsi="Arial" w:cs="Arial"/>
          <w:sz w:val="28"/>
          <w:szCs w:val="28"/>
        </w:rPr>
        <w:t>Bullying can result in physical injury, social and emotional distress, self-harm, and even death. It also increases the risk for depression, anxiety, sleep difficulties, lower academic achievement, and dropping out of school. Youth who bully others are at increased risk for substance use, academic problems, and experiencing violence later in adolescence and adulthood. Youth who bully others and are bullied themselves suffer the most serious consequences and are at greater risk for mental health and behavioral problems.</w:t>
      </w:r>
    </w:p>
    <w:p w:rsidR="00915D4E" w:rsidP="00915D4E" w:rsidRDefault="00915D4E" w14:paraId="12762E8B" w14:textId="77777777">
      <w:pPr>
        <w:spacing w:after="360" w:line="276" w:lineRule="auto"/>
        <w:rPr>
          <w:rFonts w:ascii="Arial" w:hAnsi="Arial" w:cs="Arial"/>
          <w:sz w:val="28"/>
          <w:szCs w:val="28"/>
        </w:rPr>
      </w:pPr>
    </w:p>
    <w:p w:rsidR="00915D4E" w:rsidRDefault="00915D4E" w14:paraId="4B2A2B8B" w14:textId="01BA04AB">
      <w:pPr>
        <w:rPr>
          <w:rFonts w:eastAsiaTheme="majorEastAsia" w:cstheme="minorHAnsi"/>
          <w:b/>
          <w:bCs/>
          <w:color w:val="1B1B1B"/>
          <w:sz w:val="28"/>
          <w:szCs w:val="28"/>
        </w:rPr>
      </w:pPr>
      <w:r>
        <w:rPr>
          <w:rFonts w:eastAsiaTheme="majorEastAsia" w:cstheme="minorHAnsi"/>
          <w:b/>
          <w:bCs/>
          <w:color w:val="1B1B1B"/>
          <w:sz w:val="28"/>
          <w:szCs w:val="28"/>
        </w:rPr>
        <w:br w:type="page"/>
      </w:r>
    </w:p>
    <w:p w:rsidR="00915D4E" w:rsidP="003D469F" w:rsidRDefault="00915D4E" w14:paraId="522FA39A" w14:textId="6CDC7911">
      <w:pPr>
        <w:spacing w:after="120"/>
        <w:rPr>
          <w:rFonts w:ascii="Arial" w:hAnsi="Arial" w:cs="Arial"/>
          <w:b/>
          <w:bCs/>
          <w:sz w:val="28"/>
          <w:szCs w:val="28"/>
        </w:rPr>
      </w:pPr>
      <w:r>
        <w:rPr>
          <w:rFonts w:ascii="Arial" w:hAnsi="Arial" w:cs="Arial"/>
          <w:b/>
          <w:bCs/>
          <w:sz w:val="28"/>
          <w:szCs w:val="28"/>
        </w:rPr>
        <w:lastRenderedPageBreak/>
        <w:t>HANDOUT #3</w:t>
      </w:r>
    </w:p>
    <w:p w:rsidR="002224D8" w:rsidP="003D469F" w:rsidRDefault="002224D8" w14:paraId="432422E9" w14:textId="77777777">
      <w:pPr>
        <w:spacing w:after="120"/>
        <w:rPr>
          <w:rFonts w:ascii="Arial" w:hAnsi="Arial" w:cs="Arial"/>
          <w:b/>
          <w:bCs/>
          <w:sz w:val="28"/>
          <w:szCs w:val="28"/>
        </w:rPr>
      </w:pPr>
    </w:p>
    <w:p w:rsidR="003D469F" w:rsidP="003D469F" w:rsidRDefault="003D469F" w14:paraId="611D6401" w14:textId="3F232A8C">
      <w:pPr>
        <w:spacing w:after="120"/>
        <w:rPr>
          <w:rFonts w:ascii="Arial" w:hAnsi="Arial" w:cs="Arial"/>
          <w:b/>
          <w:bCs/>
          <w:sz w:val="28"/>
          <w:szCs w:val="28"/>
        </w:rPr>
      </w:pPr>
      <w:r>
        <w:rPr>
          <w:rFonts w:ascii="Arial" w:hAnsi="Arial" w:cs="Arial"/>
          <w:b/>
          <w:bCs/>
          <w:sz w:val="28"/>
          <w:szCs w:val="28"/>
        </w:rPr>
        <w:t>NOTE</w:t>
      </w:r>
      <w:r w:rsidR="002224D8">
        <w:rPr>
          <w:rFonts w:ascii="Arial" w:hAnsi="Arial" w:cs="Arial"/>
          <w:b/>
          <w:bCs/>
          <w:sz w:val="28"/>
          <w:szCs w:val="28"/>
        </w:rPr>
        <w:t xml:space="preserve"> FOR MODERATOR</w:t>
      </w:r>
      <w:r>
        <w:rPr>
          <w:rFonts w:ascii="Arial" w:hAnsi="Arial" w:cs="Arial"/>
          <w:b/>
          <w:bCs/>
          <w:sz w:val="28"/>
          <w:szCs w:val="28"/>
        </w:rPr>
        <w:t xml:space="preserve">: Each message in this handout will be put on to separate </w:t>
      </w:r>
      <w:r w:rsidR="002224D8">
        <w:rPr>
          <w:rFonts w:ascii="Arial" w:hAnsi="Arial" w:cs="Arial"/>
          <w:b/>
          <w:bCs/>
          <w:sz w:val="28"/>
          <w:szCs w:val="28"/>
        </w:rPr>
        <w:t xml:space="preserve">message cards, in a “packet,” and handed out as a set to look at one at a time before looking at them together as a set. </w:t>
      </w:r>
    </w:p>
    <w:p w:rsidR="00915D4E" w:rsidRDefault="00915D4E" w14:paraId="5851B8E9" w14:textId="101C9E88">
      <w:pPr>
        <w:rPr>
          <w:rFonts w:eastAsiaTheme="majorEastAsia" w:cstheme="minorHAnsi"/>
          <w:b/>
          <w:bCs/>
          <w:color w:val="1B1B1B"/>
          <w:sz w:val="28"/>
          <w:szCs w:val="28"/>
        </w:rPr>
      </w:pPr>
    </w:p>
    <w:p w:rsidRPr="0012728D" w:rsidR="00D80628" w:rsidP="001A5618" w:rsidRDefault="00D80628" w14:paraId="6BB6A758" w14:textId="77777777">
      <w:pPr>
        <w:pStyle w:val="ListParagraph"/>
        <w:numPr>
          <w:ilvl w:val="0"/>
          <w:numId w:val="30"/>
        </w:numPr>
        <w:spacing w:after="240"/>
        <w:ind w:left="540" w:hanging="540"/>
        <w:rPr>
          <w:rFonts w:eastAsia="Times New Roman" w:asciiTheme="minorHAnsi" w:hAnsiTheme="minorHAnsi" w:cstheme="minorHAnsi"/>
          <w:sz w:val="28"/>
          <w:szCs w:val="28"/>
          <w:lang w:eastAsia="ja-JP"/>
        </w:rPr>
      </w:pPr>
      <w:r w:rsidRPr="0012728D">
        <w:rPr>
          <w:rFonts w:eastAsia="Times New Roman" w:asciiTheme="minorHAnsi" w:hAnsiTheme="minorHAnsi" w:cstheme="minorHAnsi"/>
          <w:sz w:val="28"/>
          <w:szCs w:val="28"/>
          <w:lang w:eastAsia="ja-JP"/>
        </w:rPr>
        <w:t xml:space="preserve">Bullying can be prevented. </w:t>
      </w:r>
    </w:p>
    <w:p w:rsidRPr="0012728D" w:rsidR="00D80628" w:rsidP="001A5618" w:rsidRDefault="00D80628" w14:paraId="593ED52D" w14:textId="77777777">
      <w:pPr>
        <w:pStyle w:val="ListParagraph"/>
        <w:numPr>
          <w:ilvl w:val="0"/>
          <w:numId w:val="30"/>
        </w:numPr>
        <w:spacing w:after="240"/>
        <w:ind w:left="540" w:hanging="540"/>
        <w:rPr>
          <w:rFonts w:eastAsia="Times New Roman" w:asciiTheme="minorHAnsi" w:hAnsiTheme="minorHAnsi" w:cstheme="minorHAnsi"/>
          <w:sz w:val="28"/>
          <w:szCs w:val="28"/>
          <w:lang w:eastAsia="ja-JP"/>
        </w:rPr>
      </w:pPr>
      <w:r w:rsidRPr="0012728D">
        <w:rPr>
          <w:rFonts w:eastAsia="Times New Roman" w:asciiTheme="minorHAnsi" w:hAnsiTheme="minorHAnsi" w:cstheme="minorHAnsi"/>
          <w:sz w:val="28"/>
          <w:szCs w:val="28"/>
          <w:lang w:eastAsia="ja-JP"/>
        </w:rPr>
        <w:t xml:space="preserve">Bullying is harmful. It can be associated with negative impacts on mental health, substance abuse and suicide risk – for both kids who are bullied and kids who bully others.  </w:t>
      </w:r>
    </w:p>
    <w:p w:rsidRPr="0012728D" w:rsidR="00D80628" w:rsidP="001A5618" w:rsidRDefault="00D80628" w14:paraId="5A850313" w14:textId="77777777">
      <w:pPr>
        <w:pStyle w:val="ListParagraph"/>
        <w:numPr>
          <w:ilvl w:val="0"/>
          <w:numId w:val="30"/>
        </w:numPr>
        <w:spacing w:after="240"/>
        <w:ind w:left="540" w:hanging="540"/>
        <w:rPr>
          <w:rFonts w:eastAsia="Times New Roman" w:asciiTheme="minorHAnsi" w:hAnsiTheme="minorHAnsi" w:cstheme="minorHAnsi"/>
          <w:sz w:val="28"/>
          <w:szCs w:val="28"/>
          <w:lang w:eastAsia="ja-JP"/>
        </w:rPr>
      </w:pPr>
      <w:r w:rsidRPr="0012728D">
        <w:rPr>
          <w:rFonts w:eastAsia="Times New Roman" w:asciiTheme="minorHAnsi" w:hAnsiTheme="minorHAnsi" w:cstheme="minorHAnsi"/>
          <w:sz w:val="28"/>
          <w:szCs w:val="28"/>
          <w:lang w:eastAsia="ja-JP"/>
        </w:rPr>
        <w:t xml:space="preserve">Bullying is harmful, but it can be prevented. </w:t>
      </w:r>
    </w:p>
    <w:p w:rsidRPr="0012728D" w:rsidR="00D80628" w:rsidP="001A5618" w:rsidRDefault="00D80628" w14:paraId="3BD3E70A" w14:textId="77777777">
      <w:pPr>
        <w:numPr>
          <w:ilvl w:val="0"/>
          <w:numId w:val="30"/>
        </w:numPr>
        <w:spacing w:after="240" w:line="240" w:lineRule="auto"/>
        <w:ind w:left="540" w:hanging="540"/>
        <w:rPr>
          <w:rFonts w:eastAsia="Times New Roman" w:cstheme="minorHAnsi"/>
          <w:sz w:val="28"/>
          <w:szCs w:val="28"/>
          <w:lang w:eastAsia="ja-JP"/>
        </w:rPr>
      </w:pPr>
      <w:r w:rsidRPr="0012728D">
        <w:rPr>
          <w:rFonts w:eastAsia="Times New Roman" w:cstheme="minorHAnsi"/>
          <w:sz w:val="28"/>
          <w:szCs w:val="28"/>
          <w:lang w:eastAsia="ja-JP"/>
        </w:rPr>
        <w:t>Some kids are more at risk for being bullied and bullying others.</w:t>
      </w:r>
    </w:p>
    <w:p w:rsidRPr="0012728D" w:rsidR="0012728D" w:rsidP="001A5618" w:rsidRDefault="00D80628" w14:paraId="1D6B516A" w14:textId="77777777">
      <w:pPr>
        <w:pStyle w:val="ListParagraph"/>
        <w:numPr>
          <w:ilvl w:val="0"/>
          <w:numId w:val="30"/>
        </w:numPr>
        <w:spacing w:after="240"/>
        <w:ind w:left="540" w:hanging="540"/>
        <w:rPr>
          <w:rFonts w:eastAsia="Times New Roman" w:asciiTheme="minorHAnsi" w:hAnsiTheme="minorHAnsi" w:cstheme="minorHAnsi"/>
          <w:sz w:val="28"/>
          <w:szCs w:val="28"/>
          <w:lang w:eastAsia="ja-JP"/>
        </w:rPr>
      </w:pPr>
      <w:r w:rsidRPr="0012728D">
        <w:rPr>
          <w:rFonts w:eastAsia="Times New Roman" w:asciiTheme="minorHAnsi" w:hAnsiTheme="minorHAnsi" w:cstheme="minorHAnsi"/>
          <w:sz w:val="28"/>
          <w:szCs w:val="28"/>
          <w:lang w:eastAsia="ja-JP"/>
        </w:rPr>
        <w:t>There are things we can do to give kids a childhood free from bullying.</w:t>
      </w:r>
    </w:p>
    <w:p w:rsidRPr="0012728D" w:rsidR="00951D53" w:rsidP="001A5618" w:rsidRDefault="00D80628" w14:paraId="77B1C7DA" w14:textId="36740EDF">
      <w:pPr>
        <w:pStyle w:val="ListParagraph"/>
        <w:numPr>
          <w:ilvl w:val="0"/>
          <w:numId w:val="30"/>
        </w:numPr>
        <w:spacing w:after="240"/>
        <w:ind w:left="540" w:hanging="540"/>
        <w:rPr>
          <w:rFonts w:eastAsia="Times New Roman" w:asciiTheme="minorHAnsi" w:hAnsiTheme="minorHAnsi" w:cstheme="minorHAnsi"/>
          <w:sz w:val="28"/>
          <w:szCs w:val="28"/>
          <w:lang w:eastAsia="ja-JP"/>
        </w:rPr>
      </w:pPr>
      <w:r w:rsidRPr="0012728D">
        <w:rPr>
          <w:rFonts w:eastAsia="Times New Roman" w:cstheme="minorHAnsi"/>
          <w:sz w:val="28"/>
          <w:szCs w:val="28"/>
          <w:lang w:eastAsia="ja-JP"/>
        </w:rPr>
        <w:t>Mom, Dad—you can help prevent bullying.</w:t>
      </w:r>
    </w:p>
    <w:p w:rsidRPr="0012728D" w:rsidR="00D80628" w:rsidP="001A5618" w:rsidRDefault="00D80628" w14:paraId="62C403BB" w14:textId="77777777">
      <w:pPr>
        <w:pStyle w:val="ListParagraph"/>
        <w:numPr>
          <w:ilvl w:val="0"/>
          <w:numId w:val="30"/>
        </w:numPr>
        <w:shd w:val="clear" w:color="auto" w:fill="FFFFFF"/>
        <w:spacing w:after="240"/>
        <w:ind w:left="540" w:hanging="540"/>
        <w:rPr>
          <w:rFonts w:eastAsia="Times New Roman" w:asciiTheme="minorHAnsi" w:hAnsiTheme="minorHAnsi" w:cstheme="minorHAnsi"/>
          <w:sz w:val="28"/>
          <w:szCs w:val="28"/>
          <w:lang w:eastAsia="ja-JP"/>
        </w:rPr>
      </w:pPr>
      <w:r w:rsidRPr="0012728D">
        <w:rPr>
          <w:rFonts w:eastAsia="Times New Roman" w:asciiTheme="minorHAnsi" w:hAnsiTheme="minorHAnsi" w:cstheme="minorHAnsi"/>
          <w:sz w:val="28"/>
          <w:szCs w:val="28"/>
          <w:lang w:eastAsia="ja-JP"/>
        </w:rPr>
        <w:t>Talk with kids about bullying and let them know you are there to help.</w:t>
      </w:r>
    </w:p>
    <w:p w:rsidRPr="007F6557" w:rsidR="00CB658F" w:rsidP="001A5618" w:rsidRDefault="00D80628" w14:paraId="240647EF" w14:textId="77777777">
      <w:pPr>
        <w:pStyle w:val="ListParagraph"/>
        <w:numPr>
          <w:ilvl w:val="0"/>
          <w:numId w:val="30"/>
        </w:numPr>
        <w:shd w:val="clear" w:color="auto" w:fill="FFFFFF"/>
        <w:spacing w:after="240"/>
        <w:ind w:left="540" w:hanging="540"/>
        <w:rPr>
          <w:rFonts w:eastAsia="Times New Roman" w:cstheme="minorHAnsi"/>
          <w:sz w:val="28"/>
          <w:szCs w:val="28"/>
          <w:lang w:eastAsia="ja-JP"/>
        </w:rPr>
      </w:pPr>
      <w:r w:rsidRPr="007F6557">
        <w:rPr>
          <w:rFonts w:eastAsia="Times New Roman" w:cstheme="minorHAnsi"/>
          <w:sz w:val="28"/>
          <w:szCs w:val="28"/>
          <w:lang w:eastAsia="ja-JP"/>
        </w:rPr>
        <w:t>If your child is bullied, you can</w:t>
      </w:r>
      <w:r w:rsidRPr="007F6557" w:rsidR="00CB658F">
        <w:rPr>
          <w:rFonts w:eastAsia="Times New Roman" w:cstheme="minorHAnsi"/>
          <w:sz w:val="28"/>
          <w:szCs w:val="28"/>
          <w:lang w:eastAsia="ja-JP"/>
        </w:rPr>
        <w:t xml:space="preserve"> t</w:t>
      </w:r>
      <w:r w:rsidRPr="00CB658F">
        <w:rPr>
          <w:rFonts w:eastAsia="Times New Roman" w:cstheme="minorHAnsi"/>
          <w:sz w:val="28"/>
          <w:szCs w:val="28"/>
          <w:lang w:eastAsia="ja-JP"/>
        </w:rPr>
        <w:t>alk to the parents of other children involved in bullying</w:t>
      </w:r>
      <w:r w:rsidR="00CB658F">
        <w:rPr>
          <w:rFonts w:eastAsia="Times New Roman" w:cstheme="minorHAnsi"/>
          <w:sz w:val="28"/>
          <w:szCs w:val="28"/>
          <w:lang w:eastAsia="ja-JP"/>
        </w:rPr>
        <w:t xml:space="preserve"> and t</w:t>
      </w:r>
      <w:r w:rsidRPr="00CB658F">
        <w:rPr>
          <w:rFonts w:eastAsia="Times New Roman" w:cstheme="minorHAnsi"/>
          <w:sz w:val="28"/>
          <w:szCs w:val="28"/>
          <w:lang w:eastAsia="ja-JP"/>
        </w:rPr>
        <w:t>alk with your child’s teacher.</w:t>
      </w:r>
    </w:p>
    <w:p w:rsidRPr="007F6557" w:rsidR="00CB658F" w:rsidP="001A5618" w:rsidRDefault="00CB658F" w14:paraId="74DA7DA9" w14:textId="76ACA766">
      <w:pPr>
        <w:pStyle w:val="ListParagraph"/>
        <w:numPr>
          <w:ilvl w:val="0"/>
          <w:numId w:val="30"/>
        </w:numPr>
        <w:shd w:val="clear" w:color="auto" w:fill="FFFFFF"/>
        <w:spacing w:after="240"/>
        <w:ind w:left="540" w:hanging="540"/>
        <w:rPr>
          <w:rFonts w:eastAsia="Times New Roman" w:cstheme="minorHAnsi"/>
          <w:sz w:val="28"/>
          <w:szCs w:val="28"/>
          <w:lang w:eastAsia="ja-JP"/>
        </w:rPr>
      </w:pPr>
      <w:r w:rsidRPr="00CB658F">
        <w:rPr>
          <w:rFonts w:eastAsia="Times New Roman" w:cstheme="minorHAnsi"/>
          <w:sz w:val="28"/>
          <w:szCs w:val="28"/>
          <w:lang w:eastAsia="ja-JP"/>
        </w:rPr>
        <w:t xml:space="preserve">If your child is bullied, you can </w:t>
      </w:r>
      <w:r>
        <w:rPr>
          <w:rFonts w:eastAsia="Times New Roman" w:cstheme="minorHAnsi"/>
          <w:sz w:val="28"/>
          <w:szCs w:val="28"/>
          <w:lang w:eastAsia="ja-JP"/>
        </w:rPr>
        <w:t>e</w:t>
      </w:r>
      <w:r w:rsidRPr="00CB658F">
        <w:rPr>
          <w:rFonts w:eastAsia="Times New Roman" w:cstheme="minorHAnsi"/>
          <w:sz w:val="28"/>
          <w:szCs w:val="28"/>
          <w:lang w:eastAsia="ja-JP"/>
        </w:rPr>
        <w:t xml:space="preserve">ncourage them to tell the </w:t>
      </w:r>
      <w:r w:rsidR="00B4387E">
        <w:rPr>
          <w:rFonts w:eastAsia="Times New Roman" w:cstheme="minorHAnsi"/>
          <w:sz w:val="28"/>
          <w:szCs w:val="28"/>
          <w:lang w:eastAsia="ja-JP"/>
        </w:rPr>
        <w:t xml:space="preserve">child bullying him/her </w:t>
      </w:r>
      <w:r w:rsidRPr="00CB658F">
        <w:rPr>
          <w:rFonts w:eastAsia="Times New Roman" w:cstheme="minorHAnsi"/>
          <w:sz w:val="28"/>
          <w:szCs w:val="28"/>
          <w:lang w:eastAsia="ja-JP"/>
        </w:rPr>
        <w:t>to stop and walk away</w:t>
      </w:r>
      <w:r>
        <w:rPr>
          <w:rFonts w:eastAsia="Times New Roman" w:cstheme="minorHAnsi"/>
          <w:sz w:val="28"/>
          <w:szCs w:val="28"/>
          <w:lang w:eastAsia="ja-JP"/>
        </w:rPr>
        <w:t xml:space="preserve">; </w:t>
      </w:r>
      <w:r w:rsidRPr="00F40992" w:rsidR="007218BF">
        <w:rPr>
          <w:rFonts w:eastAsia="Times New Roman" w:cstheme="minorHAnsi"/>
          <w:sz w:val="28"/>
          <w:szCs w:val="28"/>
          <w:lang w:eastAsia="ja-JP"/>
        </w:rPr>
        <w:t>to ask friends for help</w:t>
      </w:r>
      <w:r w:rsidR="007218BF">
        <w:rPr>
          <w:rFonts w:eastAsia="Times New Roman" w:cstheme="minorHAnsi"/>
          <w:sz w:val="28"/>
          <w:szCs w:val="28"/>
          <w:lang w:eastAsia="ja-JP"/>
        </w:rPr>
        <w:t xml:space="preserve">; </w:t>
      </w:r>
      <w:r w:rsidR="00F40992">
        <w:rPr>
          <w:rFonts w:eastAsia="Times New Roman" w:cstheme="minorHAnsi"/>
          <w:sz w:val="28"/>
          <w:szCs w:val="28"/>
          <w:lang w:eastAsia="ja-JP"/>
        </w:rPr>
        <w:t xml:space="preserve">to </w:t>
      </w:r>
      <w:r w:rsidRPr="00F40992">
        <w:rPr>
          <w:rFonts w:eastAsia="Times New Roman" w:cstheme="minorHAnsi"/>
          <w:sz w:val="28"/>
          <w:szCs w:val="28"/>
          <w:lang w:eastAsia="ja-JP"/>
        </w:rPr>
        <w:t>safely tell a teacher or counselor</w:t>
      </w:r>
      <w:r w:rsidR="00F40992">
        <w:rPr>
          <w:rFonts w:eastAsia="Times New Roman" w:cstheme="minorHAnsi"/>
          <w:sz w:val="28"/>
          <w:szCs w:val="28"/>
          <w:lang w:eastAsia="ja-JP"/>
        </w:rPr>
        <w:t xml:space="preserve">; and </w:t>
      </w:r>
      <w:r w:rsidRPr="00CB658F" w:rsidR="007218BF">
        <w:rPr>
          <w:rFonts w:eastAsia="Times New Roman" w:cstheme="minorHAnsi"/>
          <w:sz w:val="28"/>
          <w:szCs w:val="28"/>
          <w:lang w:eastAsia="ja-JP"/>
        </w:rPr>
        <w:t>to talk to you or another family member</w:t>
      </w:r>
      <w:r w:rsidR="007F6557">
        <w:rPr>
          <w:rFonts w:eastAsia="Times New Roman" w:cstheme="minorHAnsi"/>
          <w:sz w:val="28"/>
          <w:szCs w:val="28"/>
          <w:lang w:eastAsia="ja-JP"/>
        </w:rPr>
        <w:t>.</w:t>
      </w:r>
    </w:p>
    <w:p w:rsidRPr="007F6557" w:rsidR="0012728D" w:rsidP="001A5618" w:rsidRDefault="00D80628" w14:paraId="7184E376" w14:textId="5D67F4B0">
      <w:pPr>
        <w:pStyle w:val="ListParagraph"/>
        <w:numPr>
          <w:ilvl w:val="0"/>
          <w:numId w:val="30"/>
        </w:numPr>
        <w:shd w:val="clear" w:color="auto" w:fill="FFFFFF"/>
        <w:spacing w:after="240"/>
        <w:ind w:left="540" w:hanging="540"/>
        <w:rPr>
          <w:rFonts w:eastAsia="Times New Roman" w:cstheme="minorHAnsi"/>
          <w:sz w:val="28"/>
          <w:szCs w:val="28"/>
          <w:lang w:eastAsia="ja-JP"/>
        </w:rPr>
      </w:pPr>
      <w:r w:rsidRPr="0012728D">
        <w:rPr>
          <w:rFonts w:eastAsia="Times New Roman" w:cstheme="minorHAnsi"/>
          <w:sz w:val="28"/>
          <w:szCs w:val="28"/>
          <w:lang w:eastAsia="ja-JP"/>
        </w:rPr>
        <w:t>See something, say something</w:t>
      </w:r>
      <w:r w:rsidR="00BE61E9">
        <w:rPr>
          <w:rFonts w:eastAsia="Times New Roman" w:cstheme="minorHAnsi"/>
          <w:sz w:val="28"/>
          <w:szCs w:val="28"/>
          <w:lang w:eastAsia="ja-JP"/>
        </w:rPr>
        <w:t>!</w:t>
      </w:r>
      <w:r w:rsidRPr="0012728D">
        <w:rPr>
          <w:rFonts w:eastAsia="Times New Roman" w:cstheme="minorHAnsi"/>
          <w:sz w:val="28"/>
          <w:szCs w:val="28"/>
          <w:lang w:eastAsia="ja-JP"/>
        </w:rPr>
        <w:t xml:space="preserve"> </w:t>
      </w:r>
      <w:r w:rsidR="00BE61E9">
        <w:rPr>
          <w:rFonts w:eastAsia="Times New Roman" w:cstheme="minorHAnsi"/>
          <w:sz w:val="28"/>
          <w:szCs w:val="28"/>
          <w:lang w:eastAsia="ja-JP"/>
        </w:rPr>
        <w:t>H</w:t>
      </w:r>
      <w:r w:rsidRPr="0012728D">
        <w:rPr>
          <w:rFonts w:eastAsia="Times New Roman" w:cstheme="minorHAnsi"/>
          <w:sz w:val="28"/>
          <w:szCs w:val="28"/>
          <w:lang w:eastAsia="ja-JP"/>
        </w:rPr>
        <w:t>elp child</w:t>
      </w:r>
      <w:r w:rsidR="00BE61E9">
        <w:rPr>
          <w:rFonts w:eastAsia="Times New Roman" w:cstheme="minorHAnsi"/>
          <w:sz w:val="28"/>
          <w:szCs w:val="28"/>
          <w:lang w:eastAsia="ja-JP"/>
        </w:rPr>
        <w:t>ren</w:t>
      </w:r>
      <w:r w:rsidRPr="0012728D">
        <w:rPr>
          <w:rFonts w:eastAsia="Times New Roman" w:cstheme="minorHAnsi"/>
          <w:sz w:val="28"/>
          <w:szCs w:val="28"/>
          <w:lang w:eastAsia="ja-JP"/>
        </w:rPr>
        <w:t xml:space="preserve"> live and grow up safely, free from bullying.</w:t>
      </w:r>
    </w:p>
    <w:p w:rsidRPr="007F6557" w:rsidR="0012728D" w:rsidP="001A5618" w:rsidRDefault="0012728D" w14:paraId="6B2A8AC5" w14:textId="7822E916">
      <w:pPr>
        <w:pStyle w:val="ListParagraph"/>
        <w:numPr>
          <w:ilvl w:val="0"/>
          <w:numId w:val="30"/>
        </w:numPr>
        <w:shd w:val="clear" w:color="auto" w:fill="FFFFFF"/>
        <w:spacing w:after="240"/>
        <w:ind w:left="540" w:hanging="540"/>
        <w:rPr>
          <w:rFonts w:eastAsia="Times New Roman" w:cstheme="minorHAnsi"/>
          <w:sz w:val="28"/>
          <w:szCs w:val="28"/>
          <w:lang w:eastAsia="ja-JP"/>
        </w:rPr>
      </w:pPr>
      <w:r w:rsidRPr="0012728D">
        <w:rPr>
          <w:rFonts w:eastAsia="Times New Roman" w:cstheme="minorHAnsi"/>
          <w:sz w:val="28"/>
          <w:szCs w:val="28"/>
          <w:lang w:eastAsia="ja-JP"/>
        </w:rPr>
        <w:t xml:space="preserve">For more information on what you can do, visit </w:t>
      </w:r>
      <w:r w:rsidRPr="0012728D" w:rsidR="00BE61E9">
        <w:rPr>
          <w:rFonts w:eastAsia="Times New Roman" w:cstheme="minorHAnsi"/>
          <w:sz w:val="28"/>
          <w:szCs w:val="28"/>
          <w:lang w:eastAsia="ja-JP"/>
        </w:rPr>
        <w:t>Stop</w:t>
      </w:r>
      <w:r w:rsidR="00BE61E9">
        <w:rPr>
          <w:rFonts w:eastAsia="Times New Roman" w:cstheme="minorHAnsi"/>
          <w:sz w:val="28"/>
          <w:szCs w:val="28"/>
          <w:lang w:eastAsia="ja-JP"/>
        </w:rPr>
        <w:t>B</w:t>
      </w:r>
      <w:r w:rsidRPr="0012728D" w:rsidR="00BE61E9">
        <w:rPr>
          <w:rFonts w:eastAsia="Times New Roman" w:cstheme="minorHAnsi"/>
          <w:sz w:val="28"/>
          <w:szCs w:val="28"/>
          <w:lang w:eastAsia="ja-JP"/>
        </w:rPr>
        <w:t>ullying</w:t>
      </w:r>
      <w:r w:rsidRPr="0012728D">
        <w:rPr>
          <w:rFonts w:eastAsia="Times New Roman" w:cstheme="minorHAnsi"/>
          <w:sz w:val="28"/>
          <w:szCs w:val="28"/>
          <w:lang w:eastAsia="ja-JP"/>
        </w:rPr>
        <w:t>.gov.</w:t>
      </w:r>
    </w:p>
    <w:sectPr w:rsidRPr="007F6557" w:rsidR="00127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CCE"/>
    <w:multiLevelType w:val="multilevel"/>
    <w:tmpl w:val="4BF46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09C2"/>
    <w:multiLevelType w:val="hybridMultilevel"/>
    <w:tmpl w:val="30D6EA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15CE3"/>
    <w:multiLevelType w:val="hybridMultilevel"/>
    <w:tmpl w:val="9AE8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F2447"/>
    <w:multiLevelType w:val="hybridMultilevel"/>
    <w:tmpl w:val="FA44A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724F1F"/>
    <w:multiLevelType w:val="hybridMultilevel"/>
    <w:tmpl w:val="B0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0385E"/>
    <w:multiLevelType w:val="multilevel"/>
    <w:tmpl w:val="36E0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60141"/>
    <w:multiLevelType w:val="hybridMultilevel"/>
    <w:tmpl w:val="7DE64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65808"/>
    <w:multiLevelType w:val="hybridMultilevel"/>
    <w:tmpl w:val="CA88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8182E"/>
    <w:multiLevelType w:val="hybridMultilevel"/>
    <w:tmpl w:val="8660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503C4"/>
    <w:multiLevelType w:val="multilevel"/>
    <w:tmpl w:val="66D4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B4779"/>
    <w:multiLevelType w:val="multilevel"/>
    <w:tmpl w:val="7674E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94CEE"/>
    <w:multiLevelType w:val="hybridMultilevel"/>
    <w:tmpl w:val="103AE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FA6F2D"/>
    <w:multiLevelType w:val="hybridMultilevel"/>
    <w:tmpl w:val="A2DA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037C0"/>
    <w:multiLevelType w:val="multilevel"/>
    <w:tmpl w:val="1ADCB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862EC"/>
    <w:multiLevelType w:val="hybridMultilevel"/>
    <w:tmpl w:val="1DC6A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292D74"/>
    <w:multiLevelType w:val="multilevel"/>
    <w:tmpl w:val="DB22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73CB8"/>
    <w:multiLevelType w:val="hybridMultilevel"/>
    <w:tmpl w:val="0F0CB9F6"/>
    <w:lvl w:ilvl="0" w:tplc="5D9224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A3A9B"/>
    <w:multiLevelType w:val="hybridMultilevel"/>
    <w:tmpl w:val="05083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326C5A"/>
    <w:multiLevelType w:val="hybridMultilevel"/>
    <w:tmpl w:val="072EC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802CB"/>
    <w:multiLevelType w:val="hybridMultilevel"/>
    <w:tmpl w:val="8C60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D14E7"/>
    <w:multiLevelType w:val="multilevel"/>
    <w:tmpl w:val="5118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803B40"/>
    <w:multiLevelType w:val="hybridMultilevel"/>
    <w:tmpl w:val="9282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31FF3"/>
    <w:multiLevelType w:val="multilevel"/>
    <w:tmpl w:val="D62A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72346"/>
    <w:multiLevelType w:val="multilevel"/>
    <w:tmpl w:val="EBD8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7181A"/>
    <w:multiLevelType w:val="multilevel"/>
    <w:tmpl w:val="8080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AE6E2E"/>
    <w:multiLevelType w:val="multilevel"/>
    <w:tmpl w:val="6844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5"/>
  </w:num>
  <w:num w:numId="3">
    <w:abstractNumId w:val="20"/>
  </w:num>
  <w:num w:numId="4">
    <w:abstractNumId w:val="17"/>
  </w:num>
  <w:num w:numId="5">
    <w:abstractNumId w:val="11"/>
  </w:num>
  <w:num w:numId="6">
    <w:abstractNumId w:val="6"/>
  </w:num>
  <w:num w:numId="7">
    <w:abstractNumId w:val="2"/>
  </w:num>
  <w:num w:numId="8">
    <w:abstractNumId w:val="4"/>
  </w:num>
  <w:num w:numId="9">
    <w:abstractNumId w:val="9"/>
  </w:num>
  <w:num w:numId="10">
    <w:abstractNumId w:val="23"/>
  </w:num>
  <w:num w:numId="11">
    <w:abstractNumId w:val="10"/>
  </w:num>
  <w:num w:numId="12">
    <w:abstractNumId w:val="13"/>
  </w:num>
  <w:num w:numId="13">
    <w:abstractNumId w:val="15"/>
  </w:num>
  <w:num w:numId="14">
    <w:abstractNumId w:val="12"/>
  </w:num>
  <w:num w:numId="15">
    <w:abstractNumId w:val="5"/>
  </w:num>
  <w:num w:numId="16">
    <w:abstractNumId w:val="24"/>
  </w:num>
  <w:num w:numId="17">
    <w:abstractNumId w:val="22"/>
  </w:num>
  <w:num w:numId="18">
    <w:abstractNumId w:val="7"/>
  </w:num>
  <w:num w:numId="19">
    <w:abstractNumId w:val="18"/>
  </w:num>
  <w:num w:numId="20">
    <w:abstractNumId w:val="21"/>
  </w:num>
  <w:num w:numId="21">
    <w:abstractNumId w:val="7"/>
  </w:num>
  <w:num w:numId="22">
    <w:abstractNumId w:val="18"/>
  </w:num>
  <w:num w:numId="23">
    <w:abstractNumId w:val="21"/>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4"/>
  </w:num>
  <w:num w:numId="28">
    <w:abstractNumId w:val="8"/>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44"/>
    <w:rsid w:val="000520DE"/>
    <w:rsid w:val="00090BC4"/>
    <w:rsid w:val="000B004A"/>
    <w:rsid w:val="000C61AF"/>
    <w:rsid w:val="0012728D"/>
    <w:rsid w:val="0014223A"/>
    <w:rsid w:val="001638C5"/>
    <w:rsid w:val="00185EAC"/>
    <w:rsid w:val="001A458A"/>
    <w:rsid w:val="001A5618"/>
    <w:rsid w:val="001A7224"/>
    <w:rsid w:val="001C5479"/>
    <w:rsid w:val="002224D8"/>
    <w:rsid w:val="00260720"/>
    <w:rsid w:val="00291A23"/>
    <w:rsid w:val="003172CE"/>
    <w:rsid w:val="00345E72"/>
    <w:rsid w:val="00346F7E"/>
    <w:rsid w:val="003852F7"/>
    <w:rsid w:val="00385BB5"/>
    <w:rsid w:val="003D469F"/>
    <w:rsid w:val="00404ADA"/>
    <w:rsid w:val="004300B7"/>
    <w:rsid w:val="004365C8"/>
    <w:rsid w:val="00451E98"/>
    <w:rsid w:val="00452812"/>
    <w:rsid w:val="004A3B08"/>
    <w:rsid w:val="004E53AD"/>
    <w:rsid w:val="0051560E"/>
    <w:rsid w:val="005276D8"/>
    <w:rsid w:val="005521CE"/>
    <w:rsid w:val="005A6E6C"/>
    <w:rsid w:val="005D29D1"/>
    <w:rsid w:val="005D2D4C"/>
    <w:rsid w:val="005D7044"/>
    <w:rsid w:val="005E02D4"/>
    <w:rsid w:val="005E6AFC"/>
    <w:rsid w:val="00614F3B"/>
    <w:rsid w:val="0065419E"/>
    <w:rsid w:val="006553CE"/>
    <w:rsid w:val="0065659C"/>
    <w:rsid w:val="00690518"/>
    <w:rsid w:val="006B7ACD"/>
    <w:rsid w:val="006E18B1"/>
    <w:rsid w:val="006F22B3"/>
    <w:rsid w:val="0070088D"/>
    <w:rsid w:val="00703408"/>
    <w:rsid w:val="00715318"/>
    <w:rsid w:val="007179F9"/>
    <w:rsid w:val="007218BF"/>
    <w:rsid w:val="007E3CCF"/>
    <w:rsid w:val="007F6557"/>
    <w:rsid w:val="00862B0A"/>
    <w:rsid w:val="00881747"/>
    <w:rsid w:val="008A220B"/>
    <w:rsid w:val="008B3222"/>
    <w:rsid w:val="00915D4E"/>
    <w:rsid w:val="00951D53"/>
    <w:rsid w:val="0095495A"/>
    <w:rsid w:val="009633EA"/>
    <w:rsid w:val="009A3FE8"/>
    <w:rsid w:val="009F4237"/>
    <w:rsid w:val="00A53341"/>
    <w:rsid w:val="00A55BB5"/>
    <w:rsid w:val="00A932EF"/>
    <w:rsid w:val="00B142D9"/>
    <w:rsid w:val="00B207AE"/>
    <w:rsid w:val="00B3305E"/>
    <w:rsid w:val="00B4387E"/>
    <w:rsid w:val="00BB2143"/>
    <w:rsid w:val="00BD2B74"/>
    <w:rsid w:val="00BE61E9"/>
    <w:rsid w:val="00BF13F1"/>
    <w:rsid w:val="00C37640"/>
    <w:rsid w:val="00CB658F"/>
    <w:rsid w:val="00CC43A9"/>
    <w:rsid w:val="00D77C91"/>
    <w:rsid w:val="00D80628"/>
    <w:rsid w:val="00DC6D4C"/>
    <w:rsid w:val="00E048A2"/>
    <w:rsid w:val="00ED7F64"/>
    <w:rsid w:val="00F1212E"/>
    <w:rsid w:val="00F20BC2"/>
    <w:rsid w:val="00F226A3"/>
    <w:rsid w:val="00F308D4"/>
    <w:rsid w:val="00F40992"/>
    <w:rsid w:val="00F47287"/>
    <w:rsid w:val="00FE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F9FD"/>
  <w15:chartTrackingRefBased/>
  <w15:docId w15:val="{4A13BA1C-D71D-4B65-9112-9D499BEA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F42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D70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04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70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7044"/>
    <w:rPr>
      <w:color w:val="0000FF"/>
      <w:u w:val="single"/>
    </w:rPr>
  </w:style>
  <w:style w:type="paragraph" w:styleId="ListParagraph">
    <w:name w:val="List Paragraph"/>
    <w:basedOn w:val="Normal"/>
    <w:uiPriority w:val="34"/>
    <w:qFormat/>
    <w:rsid w:val="005D7044"/>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527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6D8"/>
    <w:rPr>
      <w:rFonts w:ascii="Segoe UI" w:hAnsi="Segoe UI" w:cs="Segoe UI"/>
      <w:sz w:val="18"/>
      <w:szCs w:val="18"/>
    </w:rPr>
  </w:style>
  <w:style w:type="character" w:customStyle="1" w:styleId="Heading1Char">
    <w:name w:val="Heading 1 Char"/>
    <w:basedOn w:val="DefaultParagraphFont"/>
    <w:link w:val="Heading1"/>
    <w:uiPriority w:val="99"/>
    <w:rsid w:val="009F423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9F4237"/>
    <w:rPr>
      <w:b/>
      <w:bCs/>
    </w:rPr>
  </w:style>
  <w:style w:type="character" w:styleId="FollowedHyperlink">
    <w:name w:val="FollowedHyperlink"/>
    <w:basedOn w:val="DefaultParagraphFont"/>
    <w:uiPriority w:val="99"/>
    <w:semiHidden/>
    <w:unhideWhenUsed/>
    <w:rsid w:val="004E53AD"/>
    <w:rPr>
      <w:color w:val="954F72" w:themeColor="followedHyperlink"/>
      <w:u w:val="single"/>
    </w:rPr>
  </w:style>
  <w:style w:type="character" w:styleId="CommentReference">
    <w:name w:val="annotation reference"/>
    <w:basedOn w:val="DefaultParagraphFont"/>
    <w:uiPriority w:val="99"/>
    <w:semiHidden/>
    <w:unhideWhenUsed/>
    <w:rsid w:val="00ED7F64"/>
    <w:rPr>
      <w:sz w:val="16"/>
      <w:szCs w:val="16"/>
    </w:rPr>
  </w:style>
  <w:style w:type="paragraph" w:styleId="CommentText">
    <w:name w:val="annotation text"/>
    <w:basedOn w:val="Normal"/>
    <w:link w:val="CommentTextChar"/>
    <w:uiPriority w:val="99"/>
    <w:semiHidden/>
    <w:unhideWhenUsed/>
    <w:rsid w:val="00ED7F64"/>
    <w:pPr>
      <w:spacing w:line="240" w:lineRule="auto"/>
    </w:pPr>
    <w:rPr>
      <w:sz w:val="20"/>
      <w:szCs w:val="20"/>
    </w:rPr>
  </w:style>
  <w:style w:type="character" w:customStyle="1" w:styleId="CommentTextChar">
    <w:name w:val="Comment Text Char"/>
    <w:basedOn w:val="DefaultParagraphFont"/>
    <w:link w:val="CommentText"/>
    <w:uiPriority w:val="99"/>
    <w:semiHidden/>
    <w:rsid w:val="00ED7F64"/>
    <w:rPr>
      <w:sz w:val="20"/>
      <w:szCs w:val="20"/>
    </w:rPr>
  </w:style>
  <w:style w:type="paragraph" w:styleId="CommentSubject">
    <w:name w:val="annotation subject"/>
    <w:basedOn w:val="CommentText"/>
    <w:next w:val="CommentText"/>
    <w:link w:val="CommentSubjectChar"/>
    <w:uiPriority w:val="99"/>
    <w:semiHidden/>
    <w:unhideWhenUsed/>
    <w:rsid w:val="00ED7F64"/>
    <w:rPr>
      <w:b/>
      <w:bCs/>
    </w:rPr>
  </w:style>
  <w:style w:type="character" w:customStyle="1" w:styleId="CommentSubjectChar">
    <w:name w:val="Comment Subject Char"/>
    <w:basedOn w:val="CommentTextChar"/>
    <w:link w:val="CommentSubject"/>
    <w:uiPriority w:val="99"/>
    <w:semiHidden/>
    <w:rsid w:val="00ED7F64"/>
    <w:rPr>
      <w:b/>
      <w:bCs/>
      <w:sz w:val="20"/>
      <w:szCs w:val="20"/>
    </w:rPr>
  </w:style>
  <w:style w:type="paragraph" w:styleId="Revision">
    <w:name w:val="Revision"/>
    <w:hidden/>
    <w:uiPriority w:val="99"/>
    <w:semiHidden/>
    <w:rsid w:val="00951D53"/>
    <w:pPr>
      <w:spacing w:after="0" w:line="240" w:lineRule="auto"/>
    </w:pPr>
  </w:style>
  <w:style w:type="table" w:styleId="TableGrid">
    <w:name w:val="Table Grid"/>
    <w:basedOn w:val="TableNormal"/>
    <w:uiPriority w:val="39"/>
    <w:rsid w:val="00B33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8896">
      <w:bodyDiv w:val="1"/>
      <w:marLeft w:val="0"/>
      <w:marRight w:val="0"/>
      <w:marTop w:val="0"/>
      <w:marBottom w:val="0"/>
      <w:divBdr>
        <w:top w:val="none" w:sz="0" w:space="0" w:color="auto"/>
        <w:left w:val="none" w:sz="0" w:space="0" w:color="auto"/>
        <w:bottom w:val="none" w:sz="0" w:space="0" w:color="auto"/>
        <w:right w:val="none" w:sz="0" w:space="0" w:color="auto"/>
      </w:divBdr>
      <w:divsChild>
        <w:div w:id="747465439">
          <w:marLeft w:val="0"/>
          <w:marRight w:val="0"/>
          <w:marTop w:val="0"/>
          <w:marBottom w:val="0"/>
          <w:divBdr>
            <w:top w:val="none" w:sz="0" w:space="0" w:color="auto"/>
            <w:left w:val="none" w:sz="0" w:space="0" w:color="auto"/>
            <w:bottom w:val="none" w:sz="0" w:space="0" w:color="auto"/>
            <w:right w:val="none" w:sz="0" w:space="0" w:color="auto"/>
          </w:divBdr>
        </w:div>
        <w:div w:id="562523764">
          <w:marLeft w:val="0"/>
          <w:marRight w:val="0"/>
          <w:marTop w:val="0"/>
          <w:marBottom w:val="0"/>
          <w:divBdr>
            <w:top w:val="none" w:sz="0" w:space="0" w:color="auto"/>
            <w:left w:val="none" w:sz="0" w:space="0" w:color="auto"/>
            <w:bottom w:val="none" w:sz="0" w:space="0" w:color="auto"/>
            <w:right w:val="none" w:sz="0" w:space="0" w:color="auto"/>
          </w:divBdr>
          <w:divsChild>
            <w:div w:id="1011370494">
              <w:marLeft w:val="0"/>
              <w:marRight w:val="0"/>
              <w:marTop w:val="0"/>
              <w:marBottom w:val="0"/>
              <w:divBdr>
                <w:top w:val="none" w:sz="0" w:space="0" w:color="auto"/>
                <w:left w:val="none" w:sz="0" w:space="0" w:color="auto"/>
                <w:bottom w:val="none" w:sz="0" w:space="0" w:color="auto"/>
                <w:right w:val="none" w:sz="0" w:space="0" w:color="auto"/>
              </w:divBdr>
              <w:divsChild>
                <w:div w:id="1822112550">
                  <w:marLeft w:val="0"/>
                  <w:marRight w:val="0"/>
                  <w:marTop w:val="0"/>
                  <w:marBottom w:val="0"/>
                  <w:divBdr>
                    <w:top w:val="none" w:sz="0" w:space="0" w:color="auto"/>
                    <w:left w:val="none" w:sz="0" w:space="0" w:color="auto"/>
                    <w:bottom w:val="none" w:sz="0" w:space="0" w:color="auto"/>
                    <w:right w:val="none" w:sz="0" w:space="0" w:color="auto"/>
                  </w:divBdr>
                  <w:divsChild>
                    <w:div w:id="1553538239">
                      <w:marLeft w:val="0"/>
                      <w:marRight w:val="0"/>
                      <w:marTop w:val="0"/>
                      <w:marBottom w:val="0"/>
                      <w:divBdr>
                        <w:top w:val="none" w:sz="0" w:space="0" w:color="auto"/>
                        <w:left w:val="none" w:sz="0" w:space="0" w:color="auto"/>
                        <w:bottom w:val="none" w:sz="0" w:space="0" w:color="auto"/>
                        <w:right w:val="none" w:sz="0" w:space="0" w:color="auto"/>
                      </w:divBdr>
                      <w:divsChild>
                        <w:div w:id="1220751786">
                          <w:marLeft w:val="0"/>
                          <w:marRight w:val="0"/>
                          <w:marTop w:val="0"/>
                          <w:marBottom w:val="0"/>
                          <w:divBdr>
                            <w:top w:val="none" w:sz="0" w:space="0" w:color="auto"/>
                            <w:left w:val="none" w:sz="0" w:space="0" w:color="auto"/>
                            <w:bottom w:val="none" w:sz="0" w:space="0" w:color="auto"/>
                            <w:right w:val="none" w:sz="0" w:space="0" w:color="auto"/>
                          </w:divBdr>
                          <w:divsChild>
                            <w:div w:id="244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27309">
      <w:bodyDiv w:val="1"/>
      <w:marLeft w:val="0"/>
      <w:marRight w:val="0"/>
      <w:marTop w:val="0"/>
      <w:marBottom w:val="0"/>
      <w:divBdr>
        <w:top w:val="none" w:sz="0" w:space="0" w:color="auto"/>
        <w:left w:val="none" w:sz="0" w:space="0" w:color="auto"/>
        <w:bottom w:val="none" w:sz="0" w:space="0" w:color="auto"/>
        <w:right w:val="none" w:sz="0" w:space="0" w:color="auto"/>
      </w:divBdr>
    </w:div>
    <w:div w:id="1004480586">
      <w:bodyDiv w:val="1"/>
      <w:marLeft w:val="0"/>
      <w:marRight w:val="0"/>
      <w:marTop w:val="0"/>
      <w:marBottom w:val="0"/>
      <w:divBdr>
        <w:top w:val="none" w:sz="0" w:space="0" w:color="auto"/>
        <w:left w:val="none" w:sz="0" w:space="0" w:color="auto"/>
        <w:bottom w:val="none" w:sz="0" w:space="0" w:color="auto"/>
        <w:right w:val="none" w:sz="0" w:space="0" w:color="auto"/>
      </w:divBdr>
      <w:divsChild>
        <w:div w:id="1127502211">
          <w:marLeft w:val="0"/>
          <w:marRight w:val="0"/>
          <w:marTop w:val="0"/>
          <w:marBottom w:val="0"/>
          <w:divBdr>
            <w:top w:val="none" w:sz="0" w:space="0" w:color="auto"/>
            <w:left w:val="none" w:sz="0" w:space="0" w:color="auto"/>
            <w:bottom w:val="none" w:sz="0" w:space="0" w:color="auto"/>
            <w:right w:val="none" w:sz="0" w:space="0" w:color="auto"/>
          </w:divBdr>
        </w:div>
        <w:div w:id="1048800222">
          <w:marLeft w:val="0"/>
          <w:marRight w:val="0"/>
          <w:marTop w:val="0"/>
          <w:marBottom w:val="0"/>
          <w:divBdr>
            <w:top w:val="none" w:sz="0" w:space="0" w:color="auto"/>
            <w:left w:val="none" w:sz="0" w:space="0" w:color="auto"/>
            <w:bottom w:val="none" w:sz="0" w:space="0" w:color="auto"/>
            <w:right w:val="none" w:sz="0" w:space="0" w:color="auto"/>
          </w:divBdr>
          <w:divsChild>
            <w:div w:id="1723749443">
              <w:marLeft w:val="0"/>
              <w:marRight w:val="0"/>
              <w:marTop w:val="0"/>
              <w:marBottom w:val="0"/>
              <w:divBdr>
                <w:top w:val="none" w:sz="0" w:space="0" w:color="auto"/>
                <w:left w:val="none" w:sz="0" w:space="0" w:color="auto"/>
                <w:bottom w:val="none" w:sz="0" w:space="0" w:color="auto"/>
                <w:right w:val="none" w:sz="0" w:space="0" w:color="auto"/>
              </w:divBdr>
              <w:divsChild>
                <w:div w:id="1540780980">
                  <w:marLeft w:val="0"/>
                  <w:marRight w:val="0"/>
                  <w:marTop w:val="0"/>
                  <w:marBottom w:val="0"/>
                  <w:divBdr>
                    <w:top w:val="none" w:sz="0" w:space="0" w:color="auto"/>
                    <w:left w:val="none" w:sz="0" w:space="0" w:color="auto"/>
                    <w:bottom w:val="none" w:sz="0" w:space="0" w:color="auto"/>
                    <w:right w:val="none" w:sz="0" w:space="0" w:color="auto"/>
                  </w:divBdr>
                  <w:divsChild>
                    <w:div w:id="663750936">
                      <w:marLeft w:val="0"/>
                      <w:marRight w:val="0"/>
                      <w:marTop w:val="0"/>
                      <w:marBottom w:val="0"/>
                      <w:divBdr>
                        <w:top w:val="none" w:sz="0" w:space="0" w:color="auto"/>
                        <w:left w:val="none" w:sz="0" w:space="0" w:color="auto"/>
                        <w:bottom w:val="none" w:sz="0" w:space="0" w:color="auto"/>
                        <w:right w:val="none" w:sz="0" w:space="0" w:color="auto"/>
                      </w:divBdr>
                      <w:divsChild>
                        <w:div w:id="1293827407">
                          <w:marLeft w:val="0"/>
                          <w:marRight w:val="0"/>
                          <w:marTop w:val="0"/>
                          <w:marBottom w:val="0"/>
                          <w:divBdr>
                            <w:top w:val="none" w:sz="0" w:space="0" w:color="auto"/>
                            <w:left w:val="none" w:sz="0" w:space="0" w:color="auto"/>
                            <w:bottom w:val="none" w:sz="0" w:space="0" w:color="auto"/>
                            <w:right w:val="none" w:sz="0" w:space="0" w:color="auto"/>
                          </w:divBdr>
                          <w:divsChild>
                            <w:div w:id="13551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832226">
      <w:bodyDiv w:val="1"/>
      <w:marLeft w:val="0"/>
      <w:marRight w:val="0"/>
      <w:marTop w:val="0"/>
      <w:marBottom w:val="0"/>
      <w:divBdr>
        <w:top w:val="none" w:sz="0" w:space="0" w:color="auto"/>
        <w:left w:val="none" w:sz="0" w:space="0" w:color="auto"/>
        <w:bottom w:val="none" w:sz="0" w:space="0" w:color="auto"/>
        <w:right w:val="none" w:sz="0" w:space="0" w:color="auto"/>
      </w:divBdr>
    </w:div>
    <w:div w:id="1337616104">
      <w:bodyDiv w:val="1"/>
      <w:marLeft w:val="0"/>
      <w:marRight w:val="0"/>
      <w:marTop w:val="0"/>
      <w:marBottom w:val="0"/>
      <w:divBdr>
        <w:top w:val="none" w:sz="0" w:space="0" w:color="auto"/>
        <w:left w:val="none" w:sz="0" w:space="0" w:color="auto"/>
        <w:bottom w:val="none" w:sz="0" w:space="0" w:color="auto"/>
        <w:right w:val="none" w:sz="0" w:space="0" w:color="auto"/>
      </w:divBdr>
      <w:divsChild>
        <w:div w:id="2022126474">
          <w:marLeft w:val="0"/>
          <w:marRight w:val="0"/>
          <w:marTop w:val="0"/>
          <w:marBottom w:val="0"/>
          <w:divBdr>
            <w:top w:val="none" w:sz="0" w:space="0" w:color="auto"/>
            <w:left w:val="none" w:sz="0" w:space="0" w:color="auto"/>
            <w:bottom w:val="none" w:sz="0" w:space="0" w:color="auto"/>
            <w:right w:val="none" w:sz="0" w:space="0" w:color="auto"/>
          </w:divBdr>
        </w:div>
        <w:div w:id="656031887">
          <w:marLeft w:val="0"/>
          <w:marRight w:val="0"/>
          <w:marTop w:val="0"/>
          <w:marBottom w:val="0"/>
          <w:divBdr>
            <w:top w:val="none" w:sz="0" w:space="0" w:color="auto"/>
            <w:left w:val="none" w:sz="0" w:space="0" w:color="auto"/>
            <w:bottom w:val="none" w:sz="0" w:space="0" w:color="auto"/>
            <w:right w:val="none" w:sz="0" w:space="0" w:color="auto"/>
          </w:divBdr>
          <w:divsChild>
            <w:div w:id="1447580405">
              <w:marLeft w:val="0"/>
              <w:marRight w:val="0"/>
              <w:marTop w:val="0"/>
              <w:marBottom w:val="0"/>
              <w:divBdr>
                <w:top w:val="none" w:sz="0" w:space="0" w:color="auto"/>
                <w:left w:val="none" w:sz="0" w:space="0" w:color="auto"/>
                <w:bottom w:val="none" w:sz="0" w:space="0" w:color="auto"/>
                <w:right w:val="none" w:sz="0" w:space="0" w:color="auto"/>
              </w:divBdr>
              <w:divsChild>
                <w:div w:id="2107995500">
                  <w:marLeft w:val="0"/>
                  <w:marRight w:val="0"/>
                  <w:marTop w:val="0"/>
                  <w:marBottom w:val="0"/>
                  <w:divBdr>
                    <w:top w:val="none" w:sz="0" w:space="0" w:color="auto"/>
                    <w:left w:val="none" w:sz="0" w:space="0" w:color="auto"/>
                    <w:bottom w:val="none" w:sz="0" w:space="0" w:color="auto"/>
                    <w:right w:val="none" w:sz="0" w:space="0" w:color="auto"/>
                  </w:divBdr>
                  <w:divsChild>
                    <w:div w:id="705329774">
                      <w:marLeft w:val="0"/>
                      <w:marRight w:val="0"/>
                      <w:marTop w:val="0"/>
                      <w:marBottom w:val="0"/>
                      <w:divBdr>
                        <w:top w:val="none" w:sz="0" w:space="0" w:color="auto"/>
                        <w:left w:val="none" w:sz="0" w:space="0" w:color="auto"/>
                        <w:bottom w:val="none" w:sz="0" w:space="0" w:color="auto"/>
                        <w:right w:val="none" w:sz="0" w:space="0" w:color="auto"/>
                      </w:divBdr>
                      <w:divsChild>
                        <w:div w:id="775029241">
                          <w:marLeft w:val="0"/>
                          <w:marRight w:val="0"/>
                          <w:marTop w:val="0"/>
                          <w:marBottom w:val="0"/>
                          <w:divBdr>
                            <w:top w:val="none" w:sz="0" w:space="0" w:color="auto"/>
                            <w:left w:val="none" w:sz="0" w:space="0" w:color="auto"/>
                            <w:bottom w:val="none" w:sz="0" w:space="0" w:color="auto"/>
                            <w:right w:val="none" w:sz="0" w:space="0" w:color="auto"/>
                          </w:divBdr>
                          <w:divsChild>
                            <w:div w:id="16858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7341">
      <w:bodyDiv w:val="1"/>
      <w:marLeft w:val="0"/>
      <w:marRight w:val="0"/>
      <w:marTop w:val="0"/>
      <w:marBottom w:val="0"/>
      <w:divBdr>
        <w:top w:val="none" w:sz="0" w:space="0" w:color="auto"/>
        <w:left w:val="none" w:sz="0" w:space="0" w:color="auto"/>
        <w:bottom w:val="none" w:sz="0" w:space="0" w:color="auto"/>
        <w:right w:val="none" w:sz="0" w:space="0" w:color="auto"/>
      </w:divBdr>
      <w:divsChild>
        <w:div w:id="1603562964">
          <w:marLeft w:val="0"/>
          <w:marRight w:val="0"/>
          <w:marTop w:val="0"/>
          <w:marBottom w:val="0"/>
          <w:divBdr>
            <w:top w:val="none" w:sz="0" w:space="0" w:color="auto"/>
            <w:left w:val="none" w:sz="0" w:space="0" w:color="auto"/>
            <w:bottom w:val="none" w:sz="0" w:space="0" w:color="auto"/>
            <w:right w:val="none" w:sz="0" w:space="0" w:color="auto"/>
          </w:divBdr>
          <w:divsChild>
            <w:div w:id="1348557316">
              <w:marLeft w:val="0"/>
              <w:marRight w:val="0"/>
              <w:marTop w:val="0"/>
              <w:marBottom w:val="0"/>
              <w:divBdr>
                <w:top w:val="none" w:sz="0" w:space="0" w:color="auto"/>
                <w:left w:val="none" w:sz="0" w:space="0" w:color="auto"/>
                <w:bottom w:val="none" w:sz="0" w:space="0" w:color="auto"/>
                <w:right w:val="none" w:sz="0" w:space="0" w:color="auto"/>
              </w:divBdr>
              <w:divsChild>
                <w:div w:id="468741574">
                  <w:marLeft w:val="0"/>
                  <w:marRight w:val="0"/>
                  <w:marTop w:val="0"/>
                  <w:marBottom w:val="0"/>
                  <w:divBdr>
                    <w:top w:val="none" w:sz="0" w:space="0" w:color="auto"/>
                    <w:left w:val="none" w:sz="0" w:space="0" w:color="auto"/>
                    <w:bottom w:val="none" w:sz="0" w:space="0" w:color="auto"/>
                    <w:right w:val="none" w:sz="0" w:space="0" w:color="auto"/>
                  </w:divBdr>
                  <w:divsChild>
                    <w:div w:id="1762989699">
                      <w:marLeft w:val="0"/>
                      <w:marRight w:val="0"/>
                      <w:marTop w:val="0"/>
                      <w:marBottom w:val="0"/>
                      <w:divBdr>
                        <w:top w:val="none" w:sz="0" w:space="0" w:color="auto"/>
                        <w:left w:val="none" w:sz="0" w:space="0" w:color="auto"/>
                        <w:bottom w:val="none" w:sz="0" w:space="0" w:color="auto"/>
                        <w:right w:val="none" w:sz="0" w:space="0" w:color="auto"/>
                      </w:divBdr>
                      <w:divsChild>
                        <w:div w:id="1391419775">
                          <w:marLeft w:val="0"/>
                          <w:marRight w:val="0"/>
                          <w:marTop w:val="0"/>
                          <w:marBottom w:val="0"/>
                          <w:divBdr>
                            <w:top w:val="none" w:sz="0" w:space="0" w:color="auto"/>
                            <w:left w:val="none" w:sz="0" w:space="0" w:color="auto"/>
                            <w:bottom w:val="none" w:sz="0" w:space="0" w:color="auto"/>
                            <w:right w:val="none" w:sz="0" w:space="0" w:color="auto"/>
                          </w:divBdr>
                          <w:divsChild>
                            <w:div w:id="12589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7024">
                  <w:marLeft w:val="0"/>
                  <w:marRight w:val="0"/>
                  <w:marTop w:val="0"/>
                  <w:marBottom w:val="0"/>
                  <w:divBdr>
                    <w:top w:val="none" w:sz="0" w:space="0" w:color="auto"/>
                    <w:left w:val="none" w:sz="0" w:space="0" w:color="auto"/>
                    <w:bottom w:val="none" w:sz="0" w:space="0" w:color="auto"/>
                    <w:right w:val="none" w:sz="0" w:space="0" w:color="auto"/>
                  </w:divBdr>
                  <w:divsChild>
                    <w:div w:id="1608350615">
                      <w:marLeft w:val="0"/>
                      <w:marRight w:val="0"/>
                      <w:marTop w:val="0"/>
                      <w:marBottom w:val="0"/>
                      <w:divBdr>
                        <w:top w:val="none" w:sz="0" w:space="0" w:color="auto"/>
                        <w:left w:val="none" w:sz="0" w:space="0" w:color="auto"/>
                        <w:bottom w:val="none" w:sz="0" w:space="0" w:color="auto"/>
                        <w:right w:val="none" w:sz="0" w:space="0" w:color="auto"/>
                      </w:divBdr>
                    </w:div>
                    <w:div w:id="2393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Kunec Gjerulff, Katherine (WAS-PWT)</dc:creator>
  <cp:keywords/>
  <dc:description/>
  <cp:lastModifiedBy>Joyce, Kevin J. (CDC/DDPHSS/OS/OSI)</cp:lastModifiedBy>
  <cp:revision>2</cp:revision>
  <dcterms:created xsi:type="dcterms:W3CDTF">2020-05-19T16:29:00Z</dcterms:created>
  <dcterms:modified xsi:type="dcterms:W3CDTF">2020-05-19T16:29:00Z</dcterms:modified>
</cp:coreProperties>
</file>