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8FCA" w14:textId="1964C7E5" w:rsidR="00B8284A" w:rsidRPr="00087E71" w:rsidRDefault="00BC53E8" w:rsidP="00BC53E8">
      <w:pPr>
        <w:rPr>
          <w:rFonts w:ascii="Times New Roman" w:hAnsi="Times New Roman"/>
          <w:sz w:val="22"/>
          <w:szCs w:val="22"/>
        </w:rPr>
      </w:pPr>
      <w:bookmarkStart w:id="0" w:name="_GoBack"/>
      <w:bookmarkEnd w:id="0"/>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Generic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9042B6" w:rsidRPr="00087E71">
        <w:rPr>
          <w:rFonts w:ascii="Times New Roman" w:hAnsi="Times New Roman"/>
          <w:b/>
          <w:sz w:val="22"/>
          <w:szCs w:val="22"/>
        </w:rPr>
        <w:t xml:space="preserve"> (ref </w:t>
      </w:r>
      <w:r w:rsidR="00237CC0" w:rsidRPr="00087E71">
        <w:rPr>
          <w:rFonts w:ascii="Times New Roman" w:hAnsi="Times New Roman"/>
          <w:b/>
          <w:sz w:val="22"/>
          <w:szCs w:val="22"/>
        </w:rPr>
        <w:t>3137-</w:t>
      </w:r>
      <w:r w:rsidR="009042B6" w:rsidRPr="00087E71">
        <w:rPr>
          <w:rFonts w:ascii="Times New Roman" w:hAnsi="Times New Roman"/>
          <w:b/>
          <w:sz w:val="22"/>
          <w:szCs w:val="22"/>
        </w:rPr>
        <w:t>0071)</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6B7B7094"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 xml:space="preserve">The Institute of Museum and Library Services (IMLS) requests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all </w:t>
      </w:r>
      <w:r w:rsidRPr="00591F85">
        <w:rPr>
          <w:rFonts w:ascii="Times New Roman" w:hAnsi="Times New Roman"/>
          <w:sz w:val="22"/>
          <w:szCs w:val="22"/>
        </w:rPr>
        <w:t>forms used in its grant programs, including application materials, grant reviewer forms, and post-award reports.</w:t>
      </w:r>
      <w:r>
        <w:rPr>
          <w:rFonts w:ascii="Times New Roman" w:hAnsi="Times New Roman"/>
          <w:sz w:val="22"/>
          <w:szCs w:val="22"/>
        </w:rPr>
        <w:t xml:space="preserve"> </w:t>
      </w:r>
      <w:r w:rsidRPr="00591F85">
        <w:rPr>
          <w:rFonts w:ascii="Times New Roman" w:hAnsi="Times New Roman"/>
          <w:sz w:val="22"/>
          <w:szCs w:val="22"/>
        </w:rPr>
        <w:t xml:space="preserve">In a separate complementary clearance submission and justification submitted at the same time, IMLS is requesting a three-year extension of its existing generic clearance for all </w:t>
      </w:r>
      <w:r w:rsidRPr="00B147A7">
        <w:rPr>
          <w:rFonts w:ascii="Times New Roman" w:hAnsi="Times New Roman"/>
          <w:sz w:val="22"/>
          <w:szCs w:val="22"/>
        </w:rPr>
        <w:t xml:space="preserve">the Notices of Funding Opportunities and instructions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4205E006" w14:textId="6B072E17" w:rsidR="005529C1" w:rsidRDefault="004C58CC"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The information collections included in this package include all the forms</w:t>
      </w:r>
      <w:r w:rsidR="002F21B4" w:rsidRPr="00087E71">
        <w:rPr>
          <w:rFonts w:ascii="Times New Roman" w:hAnsi="Times New Roman"/>
          <w:sz w:val="22"/>
          <w:szCs w:val="22"/>
        </w:rPr>
        <w:t>,</w:t>
      </w:r>
      <w:r w:rsidRPr="00087E71">
        <w:rPr>
          <w:rFonts w:ascii="Times New Roman" w:hAnsi="Times New Roman"/>
          <w:sz w:val="22"/>
          <w:szCs w:val="22"/>
        </w:rPr>
        <w:t xml:space="preserve"> and instructions </w:t>
      </w:r>
      <w:r w:rsidR="00711D27">
        <w:rPr>
          <w:rFonts w:ascii="Times New Roman" w:hAnsi="Times New Roman"/>
          <w:sz w:val="22"/>
          <w:szCs w:val="22"/>
        </w:rPr>
        <w:t xml:space="preserve"> used in IMLS’s</w:t>
      </w:r>
      <w:r w:rsidR="00711D27" w:rsidRPr="00591F85">
        <w:rPr>
          <w:rFonts w:ascii="Times New Roman" w:hAnsi="Times New Roman"/>
          <w:sz w:val="22"/>
          <w:szCs w:val="22"/>
        </w:rPr>
        <w:t xml:space="preserve"> grant programs, including application materials, grant reviewer forms, and post-award reports.</w:t>
      </w:r>
    </w:p>
    <w:p w14:paraId="49CCF571" w14:textId="56AA9831" w:rsidR="00F32568" w:rsidRDefault="00F32568" w:rsidP="00087E71">
      <w:pPr>
        <w:tabs>
          <w:tab w:val="left" w:pos="-720"/>
          <w:tab w:val="left" w:pos="0"/>
        </w:tabs>
        <w:suppressAutoHyphens/>
        <w:ind w:left="360"/>
        <w:rPr>
          <w:rFonts w:ascii="Times New Roman" w:hAnsi="Times New Roman"/>
          <w:sz w:val="22"/>
          <w:szCs w:val="22"/>
        </w:rPr>
      </w:pPr>
    </w:p>
    <w:p w14:paraId="2A2E707D" w14:textId="6E96D65E" w:rsidR="002B1449" w:rsidRPr="00087E71" w:rsidRDefault="002B1449" w:rsidP="00087E71">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Pr>
          <w:rFonts w:ascii="Times New Roman" w:hAnsi="Times New Roman"/>
          <w:sz w:val="22"/>
          <w:szCs w:val="22"/>
        </w:rPr>
        <w:t xml:space="preserve">On 07/25/2012, IMLS requested, and the Office of Management and Budget (OMB) approved, a revision of a currently approved collection until 09/30/2015.  OMB approved this request on 09/20/2012.  IMLS now requests a full three-year extension of its existing OMB clearance of the information collections the Institute requires to carry out its grant programs.  </w:t>
      </w:r>
    </w:p>
    <w:p w14:paraId="56F0CDB6" w14:textId="77777777" w:rsidR="00F32568" w:rsidRPr="00087E71" w:rsidRDefault="00F32568" w:rsidP="00F32568">
      <w:pPr>
        <w:tabs>
          <w:tab w:val="left" w:pos="-720"/>
          <w:tab w:val="left" w:pos="0"/>
        </w:tabs>
        <w:suppressAutoHyphens/>
        <w:ind w:left="720" w:hanging="72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3629AB33" w14:textId="77777777" w:rsidR="007709E4" w:rsidRPr="007709E4" w:rsidRDefault="007709E4" w:rsidP="00087E71">
      <w:pPr>
        <w:pStyle w:val="ListParagraph"/>
        <w:ind w:left="360"/>
        <w:rPr>
          <w:rFonts w:ascii="Times New Roman" w:hAnsi="Times New Roman"/>
          <w:sz w:val="22"/>
          <w:szCs w:val="22"/>
        </w:rPr>
      </w:pPr>
    </w:p>
    <w:p w14:paraId="77998B28" w14:textId="210A6BF4" w:rsidR="007709E4" w:rsidRPr="007709E4" w:rsidRDefault="007709E4" w:rsidP="00087E71">
      <w:pPr>
        <w:pStyle w:val="ListParagraph"/>
        <w:ind w:left="360"/>
        <w:rPr>
          <w:rFonts w:ascii="Times New Roman" w:hAnsi="Times New Roman"/>
          <w:sz w:val="22"/>
          <w:szCs w:val="22"/>
        </w:rPr>
      </w:pPr>
      <w:r w:rsidRPr="007709E4">
        <w:rPr>
          <w:rFonts w:ascii="Times New Roman" w:hAnsi="Times New Roman"/>
          <w:sz w:val="22"/>
          <w:szCs w:val="22"/>
        </w:rPr>
        <w:t xml:space="preserve">National Medal nominations </w:t>
      </w:r>
      <w:r w:rsidR="00711D27">
        <w:rPr>
          <w:rFonts w:ascii="Times New Roman" w:hAnsi="Times New Roman"/>
          <w:sz w:val="22"/>
          <w:szCs w:val="22"/>
        </w:rPr>
        <w:t>can</w:t>
      </w:r>
      <w:r w:rsidR="00B67DE7">
        <w:rPr>
          <w:rFonts w:ascii="Times New Roman" w:hAnsi="Times New Roman"/>
          <w:sz w:val="22"/>
          <w:szCs w:val="22"/>
        </w:rPr>
        <w:t xml:space="preserve"> also</w:t>
      </w:r>
      <w:r w:rsidR="00711D27">
        <w:rPr>
          <w:rFonts w:ascii="Times New Roman" w:hAnsi="Times New Roman"/>
          <w:sz w:val="22"/>
          <w:szCs w:val="22"/>
        </w:rPr>
        <w:t xml:space="preserve"> be</w:t>
      </w:r>
      <w:r w:rsidRPr="007709E4">
        <w:rPr>
          <w:rFonts w:ascii="Times New Roman" w:hAnsi="Times New Roman"/>
          <w:sz w:val="22"/>
          <w:szCs w:val="22"/>
        </w:rPr>
        <w:t xml:space="preserve"> submitted through regular mail or e-mail.</w:t>
      </w:r>
    </w:p>
    <w:p w14:paraId="4EA298ED" w14:textId="77777777" w:rsidR="007709E4" w:rsidRPr="00591F85" w:rsidRDefault="007709E4" w:rsidP="00087E71">
      <w:pPr>
        <w:widowControl w:val="0"/>
        <w:ind w:left="36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4899F85A"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74C96015"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this 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 xml:space="preserve">Agency staff consults </w:t>
      </w:r>
      <w:r w:rsidRPr="00087E71">
        <w:rPr>
          <w:rFonts w:ascii="Times New Roman" w:hAnsi="Times New Roman"/>
          <w:sz w:val="22"/>
          <w:szCs w:val="22"/>
        </w:rPr>
        <w:lastRenderedPageBreak/>
        <w:t>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convenings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4FB1ED83"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166C25">
        <w:rPr>
          <w:rFonts w:ascii="Times New Roman" w:hAnsi="Times New Roman"/>
          <w:sz w:val="22"/>
          <w:szCs w:val="22"/>
        </w:rPr>
        <w:t>6</w:t>
      </w:r>
      <w:r w:rsidR="0054674D" w:rsidRPr="00087E71">
        <w:rPr>
          <w:rFonts w:ascii="Times New Roman" w:hAnsi="Times New Roman"/>
          <w:sz w:val="22"/>
          <w:szCs w:val="22"/>
        </w:rPr>
        <w:t>,</w:t>
      </w:r>
      <w:r w:rsidR="00FA7913">
        <w:rPr>
          <w:rFonts w:ascii="Times New Roman" w:hAnsi="Times New Roman"/>
          <w:sz w:val="22"/>
          <w:szCs w:val="22"/>
        </w:rPr>
        <w:t>327</w:t>
      </w:r>
      <w:r w:rsidRPr="00087E71">
        <w:rPr>
          <w:rFonts w:ascii="Times New Roman" w:hAnsi="Times New Roman"/>
          <w:sz w:val="22"/>
          <w:szCs w:val="22"/>
        </w:rPr>
        <w:t>, the number of applica</w:t>
      </w:r>
      <w:r w:rsidR="00272BED" w:rsidRPr="00087E71">
        <w:rPr>
          <w:rFonts w:ascii="Times New Roman" w:hAnsi="Times New Roman"/>
          <w:sz w:val="22"/>
          <w:szCs w:val="22"/>
        </w:rPr>
        <w:t>tions and reporting forms</w:t>
      </w:r>
      <w:r w:rsidRPr="00087E71">
        <w:rPr>
          <w:rFonts w:ascii="Times New Roman" w:hAnsi="Times New Roman"/>
          <w:sz w:val="22"/>
          <w:szCs w:val="22"/>
        </w:rPr>
        <w:t xml:space="preserve"> for IMLS grants in FY </w:t>
      </w:r>
      <w:r w:rsidR="0054674D" w:rsidRPr="00087E71">
        <w:rPr>
          <w:rFonts w:ascii="Times New Roman" w:hAnsi="Times New Roman"/>
          <w:sz w:val="22"/>
          <w:szCs w:val="22"/>
        </w:rPr>
        <w:t>2014</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w:t>
      </w:r>
      <w:r w:rsidR="00166C25">
        <w:rPr>
          <w:rFonts w:ascii="Times New Roman" w:hAnsi="Times New Roman"/>
          <w:sz w:val="22"/>
          <w:szCs w:val="22"/>
        </w:rPr>
        <w:t>14,</w:t>
      </w:r>
      <w:r w:rsidR="00FA7913">
        <w:rPr>
          <w:rFonts w:ascii="Times New Roman" w:hAnsi="Times New Roman"/>
          <w:sz w:val="22"/>
          <w:szCs w:val="22"/>
        </w:rPr>
        <w:t>889.30</w:t>
      </w:r>
      <w:r w:rsidRPr="00087E71">
        <w:rPr>
          <w:rFonts w:ascii="Times New Roman" w:hAnsi="Times New Roman"/>
          <w:sz w:val="22"/>
          <w:szCs w:val="22"/>
        </w:rPr>
        <w:t xml:space="preserve">,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Pr="00087E71">
        <w:rPr>
          <w:rFonts w:ascii="Times New Roman" w:hAnsi="Times New Roman"/>
          <w:sz w:val="22"/>
          <w:szCs w:val="22"/>
        </w:rPr>
        <w:t xml:space="preserve">range from </w:t>
      </w:r>
      <w:r w:rsidR="0061027F" w:rsidRPr="00087E71">
        <w:rPr>
          <w:rFonts w:ascii="Times New Roman" w:hAnsi="Times New Roman"/>
          <w:sz w:val="22"/>
          <w:szCs w:val="22"/>
        </w:rPr>
        <w:t>0</w:t>
      </w:r>
      <w:r w:rsidR="00272BED" w:rsidRPr="00087E71">
        <w:rPr>
          <w:rFonts w:ascii="Times New Roman" w:hAnsi="Times New Roman"/>
          <w:sz w:val="22"/>
          <w:szCs w:val="22"/>
        </w:rPr>
        <w:t>.17</w:t>
      </w:r>
      <w:r w:rsidRPr="00087E71">
        <w:rPr>
          <w:rFonts w:ascii="Times New Roman" w:hAnsi="Times New Roman"/>
          <w:sz w:val="22"/>
          <w:szCs w:val="22"/>
        </w:rPr>
        <w:t xml:space="preserve"> hours to </w:t>
      </w:r>
      <w:r w:rsidR="00272BED" w:rsidRPr="00087E71">
        <w:rPr>
          <w:rFonts w:ascii="Times New Roman" w:hAnsi="Times New Roman"/>
          <w:sz w:val="22"/>
          <w:szCs w:val="22"/>
        </w:rPr>
        <w:t>40</w:t>
      </w:r>
      <w:r w:rsidRPr="00087E71">
        <w:rPr>
          <w:rFonts w:ascii="Times New Roman" w:hAnsi="Times New Roman"/>
          <w:sz w:val="22"/>
          <w:szCs w:val="22"/>
        </w:rPr>
        <w:t xml:space="preserve"> hours, depending on the complexity of </w:t>
      </w:r>
      <w:r w:rsidR="009D5DC7" w:rsidRPr="00087E71">
        <w:rPr>
          <w:rFonts w:ascii="Times New Roman" w:hAnsi="Times New Roman"/>
          <w:sz w:val="22"/>
          <w:szCs w:val="22"/>
        </w:rPr>
        <w:t>the</w:t>
      </w:r>
      <w:r w:rsidRPr="00087E71">
        <w:rPr>
          <w:rFonts w:ascii="Times New Roman" w:hAnsi="Times New Roman"/>
          <w:sz w:val="22"/>
          <w:szCs w:val="22"/>
        </w:rPr>
        <w:t xml:space="preserve"> grant project. </w:t>
      </w:r>
    </w:p>
    <w:p w14:paraId="2512785C" w14:textId="77777777" w:rsidR="00272BED" w:rsidRPr="00087E71" w:rsidRDefault="00272BED" w:rsidP="00272BED">
      <w:pPr>
        <w:pStyle w:val="ListParagraph"/>
        <w:rPr>
          <w:rFonts w:ascii="Times New Roman" w:hAnsi="Times New Roman"/>
          <w:sz w:val="22"/>
          <w:szCs w:val="22"/>
        </w:rPr>
      </w:pPr>
    </w:p>
    <w:p w14:paraId="50A01C64" w14:textId="131E1AA9" w:rsidR="00272BED" w:rsidRPr="00087E71" w:rsidRDefault="00272BED" w:rsidP="00087E71">
      <w:pPr>
        <w:widowControl w:val="0"/>
        <w:ind w:left="360"/>
        <w:rPr>
          <w:rFonts w:ascii="Times New Roman" w:hAnsi="Times New Roman"/>
          <w:sz w:val="22"/>
          <w:szCs w:val="22"/>
        </w:rPr>
      </w:pPr>
      <w:r w:rsidRPr="00087E71">
        <w:rPr>
          <w:rFonts w:ascii="Times New Roman" w:hAnsi="Times New Roman"/>
          <w:sz w:val="22"/>
          <w:szCs w:val="22"/>
        </w:rPr>
        <w:t>Th</w:t>
      </w:r>
      <w:r w:rsidR="00166C25">
        <w:rPr>
          <w:rFonts w:ascii="Times New Roman" w:hAnsi="Times New Roman"/>
          <w:sz w:val="22"/>
          <w:szCs w:val="22"/>
        </w:rPr>
        <w:t xml:space="preserve">ese </w:t>
      </w:r>
      <w:r w:rsidRPr="00087E71">
        <w:rPr>
          <w:rFonts w:ascii="Times New Roman" w:hAnsi="Times New Roman"/>
          <w:sz w:val="22"/>
          <w:szCs w:val="22"/>
        </w:rPr>
        <w:t>number</w:t>
      </w:r>
      <w:r w:rsidR="00166C25">
        <w:rPr>
          <w:rFonts w:ascii="Times New Roman" w:hAnsi="Times New Roman"/>
          <w:sz w:val="22"/>
          <w:szCs w:val="22"/>
        </w:rPr>
        <w:t>s</w:t>
      </w:r>
      <w:r w:rsidRPr="00087E71">
        <w:rPr>
          <w:rFonts w:ascii="Times New Roman" w:hAnsi="Times New Roman"/>
          <w:sz w:val="22"/>
          <w:szCs w:val="22"/>
        </w:rPr>
        <w:t xml:space="preserve"> include the </w:t>
      </w:r>
      <w:r w:rsidR="0061027F" w:rsidRPr="00087E71">
        <w:rPr>
          <w:rFonts w:ascii="Times New Roman" w:hAnsi="Times New Roman"/>
          <w:sz w:val="22"/>
          <w:szCs w:val="22"/>
        </w:rPr>
        <w:t xml:space="preserve">discretionary </w:t>
      </w:r>
      <w:r w:rsidR="000D7625" w:rsidRPr="00087E71">
        <w:rPr>
          <w:rFonts w:ascii="Times New Roman" w:hAnsi="Times New Roman"/>
          <w:sz w:val="22"/>
          <w:szCs w:val="22"/>
        </w:rPr>
        <w:t>grants</w:t>
      </w:r>
      <w:r w:rsidR="00166C25">
        <w:rPr>
          <w:rFonts w:ascii="Times New Roman" w:hAnsi="Times New Roman"/>
          <w:sz w:val="22"/>
          <w:szCs w:val="22"/>
        </w:rPr>
        <w:t xml:space="preserve">, </w:t>
      </w:r>
      <w:r w:rsidRPr="00087E71">
        <w:rPr>
          <w:rFonts w:ascii="Times New Roman" w:hAnsi="Times New Roman"/>
          <w:sz w:val="22"/>
          <w:szCs w:val="22"/>
        </w:rPr>
        <w:t>Grants to States program</w:t>
      </w:r>
      <w:r w:rsidR="00B048AA" w:rsidRPr="00087E71">
        <w:rPr>
          <w:rFonts w:ascii="Times New Roman" w:hAnsi="Times New Roman"/>
          <w:sz w:val="22"/>
          <w:szCs w:val="22"/>
        </w:rPr>
        <w:t xml:space="preserve">, and the nominations for </w:t>
      </w:r>
      <w:r w:rsidR="001855BD" w:rsidRPr="00087E71">
        <w:rPr>
          <w:rFonts w:ascii="Times New Roman" w:hAnsi="Times New Roman"/>
          <w:sz w:val="22"/>
          <w:szCs w:val="22"/>
        </w:rPr>
        <w:t xml:space="preserve">the </w:t>
      </w:r>
      <w:r w:rsidR="00B048AA" w:rsidRPr="00087E71">
        <w:rPr>
          <w:rFonts w:ascii="Times New Roman" w:hAnsi="Times New Roman"/>
          <w:sz w:val="22"/>
          <w:szCs w:val="22"/>
        </w:rPr>
        <w:t>National Medal</w:t>
      </w:r>
      <w:r w:rsidRPr="00087E71">
        <w:rPr>
          <w:rFonts w:ascii="Times New Roman" w:hAnsi="Times New Roman"/>
          <w:sz w:val="22"/>
          <w:szCs w:val="22"/>
        </w:rPr>
        <w:t>.</w:t>
      </w:r>
    </w:p>
    <w:p w14:paraId="296E004C" w14:textId="77777777" w:rsidR="003960F8" w:rsidRPr="00087E71" w:rsidRDefault="003960F8" w:rsidP="003960F8">
      <w:pPr>
        <w:tabs>
          <w:tab w:val="left" w:pos="540"/>
        </w:tabs>
        <w:ind w:left="360"/>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3175B874"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$411,</w:t>
      </w:r>
      <w:r w:rsidR="00FA7913">
        <w:rPr>
          <w:rFonts w:ascii="Times New Roman" w:hAnsi="Times New Roman"/>
          <w:sz w:val="22"/>
          <w:szCs w:val="22"/>
        </w:rPr>
        <w:t>986.93</w:t>
      </w:r>
      <w:r w:rsidRPr="00591F85">
        <w:rPr>
          <w:rFonts w:ascii="Times New Roman" w:hAnsi="Times New Roman"/>
          <w:sz w:val="22"/>
          <w:szCs w:val="22"/>
        </w:rPr>
        <w:t xml:space="preserve">. The cost per hour is based on $27.67,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3E133677" w14:textId="72659D50"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Note: the cost for completion of </w:t>
      </w:r>
      <w:r>
        <w:rPr>
          <w:rFonts w:ascii="Times New Roman" w:hAnsi="Times New Roman"/>
          <w:sz w:val="22"/>
          <w:szCs w:val="22"/>
        </w:rPr>
        <w:t>narrative components of grant</w:t>
      </w:r>
      <w:r w:rsidRPr="00591F85">
        <w:rPr>
          <w:rFonts w:ascii="Times New Roman" w:hAnsi="Times New Roman"/>
          <w:sz w:val="22"/>
          <w:szCs w:val="22"/>
        </w:rPr>
        <w:t xml:space="preserve"> applications is accounted for in the ICR for generic clearance for </w:t>
      </w:r>
      <w:r>
        <w:rPr>
          <w:rFonts w:ascii="Times New Roman" w:hAnsi="Times New Roman"/>
          <w:sz w:val="22"/>
          <w:szCs w:val="22"/>
        </w:rPr>
        <w:t>grant application Notice of Funding Opportunities (OMB Control Number 3137-0029)</w:t>
      </w:r>
    </w:p>
    <w:p w14:paraId="4502A85E" w14:textId="77777777" w:rsidR="004C58CC" w:rsidRPr="00087E71" w:rsidRDefault="004C58CC" w:rsidP="004C58CC">
      <w:pPr>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24F742AA"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BE1A34">
        <w:rPr>
          <w:rFonts w:ascii="Times New Roman" w:hAnsi="Times New Roman"/>
          <w:sz w:val="22"/>
          <w:szCs w:val="22"/>
        </w:rPr>
        <w:t>406,017</w:t>
      </w:r>
      <w:r w:rsidRPr="00EE319A">
        <w:rPr>
          <w:rFonts w:ascii="Times New Roman" w:hAnsi="Times New Roman"/>
          <w:sz w:val="22"/>
          <w:szCs w:val="22"/>
        </w:rPr>
        <w:t xml:space="preserve">.  Currently the agency has calculated that </w:t>
      </w:r>
      <w:r w:rsidR="00BE1A34">
        <w:rPr>
          <w:rFonts w:ascii="Times New Roman" w:hAnsi="Times New Roman"/>
          <w:sz w:val="22"/>
          <w:szCs w:val="22"/>
        </w:rPr>
        <w:t>7,080</w:t>
      </w:r>
      <w:r w:rsidRPr="00EE319A">
        <w:rPr>
          <w:rFonts w:ascii="Times New Roman" w:hAnsi="Times New Roman"/>
          <w:sz w:val="22"/>
          <w:szCs w:val="22"/>
        </w:rPr>
        <w:t xml:space="preserve"> responses are made each year.  Approximately </w:t>
      </w:r>
      <w:r w:rsidR="00BE1A34">
        <w:rPr>
          <w:rFonts w:ascii="Times New Roman" w:hAnsi="Times New Roman"/>
          <w:sz w:val="22"/>
          <w:szCs w:val="22"/>
        </w:rPr>
        <w:t>9,874</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876C70">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8">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0"/>
  </w:num>
  <w:num w:numId="4">
    <w:abstractNumId w:val="8"/>
  </w:num>
  <w:num w:numId="5">
    <w:abstractNumId w:val="0"/>
  </w:num>
  <w:num w:numId="6">
    <w:abstractNumId w:val="6"/>
  </w:num>
  <w:num w:numId="7">
    <w:abstractNumId w:val="9"/>
  </w:num>
  <w:num w:numId="8">
    <w:abstractNumId w:val="1"/>
  </w:num>
  <w:num w:numId="9">
    <w:abstractNumId w:val="7"/>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24CE0"/>
    <w:rsid w:val="00036A60"/>
    <w:rsid w:val="000412E8"/>
    <w:rsid w:val="00052CFA"/>
    <w:rsid w:val="000534B0"/>
    <w:rsid w:val="00087E71"/>
    <w:rsid w:val="000A6A47"/>
    <w:rsid w:val="000B7A04"/>
    <w:rsid w:val="000B7AA0"/>
    <w:rsid w:val="000D7625"/>
    <w:rsid w:val="000E1652"/>
    <w:rsid w:val="000E6D39"/>
    <w:rsid w:val="00133937"/>
    <w:rsid w:val="00144D7C"/>
    <w:rsid w:val="00154407"/>
    <w:rsid w:val="00160B4D"/>
    <w:rsid w:val="00166C25"/>
    <w:rsid w:val="001768EC"/>
    <w:rsid w:val="001831F6"/>
    <w:rsid w:val="001855BD"/>
    <w:rsid w:val="001B5563"/>
    <w:rsid w:val="001F0620"/>
    <w:rsid w:val="00203FF1"/>
    <w:rsid w:val="0022572D"/>
    <w:rsid w:val="00232BBA"/>
    <w:rsid w:val="00237CC0"/>
    <w:rsid w:val="00272BED"/>
    <w:rsid w:val="002B1449"/>
    <w:rsid w:val="002B3610"/>
    <w:rsid w:val="002C470F"/>
    <w:rsid w:val="002F21B4"/>
    <w:rsid w:val="00351C7D"/>
    <w:rsid w:val="00352694"/>
    <w:rsid w:val="00360242"/>
    <w:rsid w:val="00386D4E"/>
    <w:rsid w:val="003960F8"/>
    <w:rsid w:val="003E5512"/>
    <w:rsid w:val="00462854"/>
    <w:rsid w:val="00467A82"/>
    <w:rsid w:val="004739F8"/>
    <w:rsid w:val="004A1355"/>
    <w:rsid w:val="004A1AB0"/>
    <w:rsid w:val="004A1CDB"/>
    <w:rsid w:val="004C58CC"/>
    <w:rsid w:val="004C78C2"/>
    <w:rsid w:val="004E69B7"/>
    <w:rsid w:val="0050310E"/>
    <w:rsid w:val="00517B59"/>
    <w:rsid w:val="0054030C"/>
    <w:rsid w:val="0054674D"/>
    <w:rsid w:val="005514BA"/>
    <w:rsid w:val="005529C1"/>
    <w:rsid w:val="00567D2E"/>
    <w:rsid w:val="00593B62"/>
    <w:rsid w:val="005A15A2"/>
    <w:rsid w:val="005A49CC"/>
    <w:rsid w:val="005E35E1"/>
    <w:rsid w:val="00606AC5"/>
    <w:rsid w:val="0061027F"/>
    <w:rsid w:val="0062475A"/>
    <w:rsid w:val="00697219"/>
    <w:rsid w:val="006A58B0"/>
    <w:rsid w:val="006D5379"/>
    <w:rsid w:val="006E0594"/>
    <w:rsid w:val="006E2BFD"/>
    <w:rsid w:val="006F3263"/>
    <w:rsid w:val="007017EC"/>
    <w:rsid w:val="00711D27"/>
    <w:rsid w:val="00731D70"/>
    <w:rsid w:val="007709E4"/>
    <w:rsid w:val="00782BE7"/>
    <w:rsid w:val="007B7322"/>
    <w:rsid w:val="00825B9F"/>
    <w:rsid w:val="00835350"/>
    <w:rsid w:val="00852968"/>
    <w:rsid w:val="00876C70"/>
    <w:rsid w:val="00881A01"/>
    <w:rsid w:val="00883B4E"/>
    <w:rsid w:val="008D0EC0"/>
    <w:rsid w:val="008D3E4A"/>
    <w:rsid w:val="008D7549"/>
    <w:rsid w:val="008E234B"/>
    <w:rsid w:val="009042B6"/>
    <w:rsid w:val="00926311"/>
    <w:rsid w:val="00943BEC"/>
    <w:rsid w:val="00960410"/>
    <w:rsid w:val="00992C2D"/>
    <w:rsid w:val="009A2BEF"/>
    <w:rsid w:val="009B04E9"/>
    <w:rsid w:val="009B5E19"/>
    <w:rsid w:val="009C655F"/>
    <w:rsid w:val="009D5DC7"/>
    <w:rsid w:val="00A04B42"/>
    <w:rsid w:val="00A12CB6"/>
    <w:rsid w:val="00A17AB1"/>
    <w:rsid w:val="00A44681"/>
    <w:rsid w:val="00A55092"/>
    <w:rsid w:val="00AB3292"/>
    <w:rsid w:val="00B00710"/>
    <w:rsid w:val="00B048AA"/>
    <w:rsid w:val="00B05512"/>
    <w:rsid w:val="00B3222B"/>
    <w:rsid w:val="00B57918"/>
    <w:rsid w:val="00B67DE7"/>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A6972"/>
    <w:rsid w:val="00DB559F"/>
    <w:rsid w:val="00DD1194"/>
    <w:rsid w:val="00E24690"/>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35DF-8A08-4D7F-906C-BB4773E0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SYSTEM</cp:lastModifiedBy>
  <cp:revision>2</cp:revision>
  <cp:lastPrinted>2015-05-15T14:33:00Z</cp:lastPrinted>
  <dcterms:created xsi:type="dcterms:W3CDTF">2018-05-03T12:34:00Z</dcterms:created>
  <dcterms:modified xsi:type="dcterms:W3CDTF">2018-05-03T12:34:00Z</dcterms:modified>
</cp:coreProperties>
</file>