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noProof/>
        </w:rPr>
        <w:id w:val="37707067"/>
        <w:docPartObj>
          <w:docPartGallery w:val="Cover Pages"/>
        </w:docPartObj>
      </w:sdtPr>
      <w:sdtEndPr>
        <w:rPr>
          <w:noProof w:val="0"/>
        </w:rPr>
      </w:sdtEndPr>
      <w:sdtContent>
        <w:p w14:paraId="70B310B1" w14:textId="77777777" w:rsidR="00D001E4" w:rsidRDefault="00711414">
          <w:pPr>
            <w:rPr>
              <w:noProof/>
            </w:rPr>
          </w:pPr>
          <w:r>
            <w:rPr>
              <w:noProof/>
            </w:rPr>
            <mc:AlternateContent>
              <mc:Choice Requires="wps">
                <w:drawing>
                  <wp:anchor distT="0" distB="0" distL="114300" distR="114300" simplePos="0" relativeHeight="251676672" behindDoc="1" locked="0" layoutInCell="1" allowOverlap="1" wp14:anchorId="6EF66A6F" wp14:editId="7E5E0E0B">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0446F6D7" id="Rectangle 27" o:spid="_x0000_s1026"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sidR="00C00590">
            <w:rPr>
              <w:noProof/>
            </w:rPr>
            <w:drawing>
              <wp:anchor distT="0" distB="0" distL="114300" distR="114300" simplePos="0" relativeHeight="251675647" behindDoc="0" locked="0" layoutInCell="1" allowOverlap="1" wp14:anchorId="794DC796" wp14:editId="37EEAE9E">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0"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78720" behindDoc="0" locked="0" layoutInCell="1" allowOverlap="1" wp14:anchorId="5AADB73E" wp14:editId="555BA92D">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2DC54BB8"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14:paraId="20943B9B" w14:textId="77777777" w:rsidR="00041909" w:rsidRDefault="001F3A8F" w:rsidP="00D928FD">
          <w:pPr>
            <w:ind w:left="1080"/>
          </w:pPr>
          <w:r>
            <w:rPr>
              <w:noProof/>
            </w:rPr>
            <w:softHyphen/>
          </w:r>
          <w:r>
            <w:rPr>
              <w:noProof/>
            </w:rPr>
            <w:softHyphen/>
          </w:r>
          <w:r>
            <w:rPr>
              <w:noProof/>
            </w:rPr>
            <w:softHyphen/>
          </w:r>
        </w:p>
      </w:sdtContent>
    </w:sdt>
    <w:p w14:paraId="71BF72F6" w14:textId="77777777" w:rsidR="00D928FD" w:rsidRDefault="00D928FD" w:rsidP="00D928FD"/>
    <w:p w14:paraId="58AA3669" w14:textId="2F6D8F5B" w:rsidR="00711414" w:rsidRDefault="0059212D" w:rsidP="00711414">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 xml:space="preserve">Supporting Statement for </w:t>
      </w:r>
      <w:r w:rsidR="00630234">
        <w:rPr>
          <w:rFonts w:ascii="Times New Roman" w:hAnsi="Times New Roman" w:cs="Times New Roman"/>
          <w:color w:val="139CD8"/>
          <w:sz w:val="56"/>
          <w:szCs w:val="52"/>
        </w:rPr>
        <w:t>Quarterly Electricity Imports and Exports Report</w:t>
      </w:r>
    </w:p>
    <w:p w14:paraId="14F63B7B" w14:textId="77777777" w:rsidR="0059212D" w:rsidRPr="007E53C4" w:rsidRDefault="007E53C4" w:rsidP="007E53C4">
      <w:pPr>
        <w:pStyle w:val="Heading1"/>
      </w:pPr>
      <w:bookmarkStart w:id="1" w:name="_Toc466046933"/>
      <w:r w:rsidRPr="007E53C4">
        <w:t>Part B</w:t>
      </w:r>
      <w:r w:rsidR="00EE2CAF" w:rsidRPr="007E53C4">
        <w:t xml:space="preserve">: </w:t>
      </w:r>
      <w:r w:rsidRPr="007E53C4">
        <w:t>Collections of Information Employing Statistical Methods</w:t>
      </w:r>
      <w:bookmarkEnd w:id="1"/>
    </w:p>
    <w:p w14:paraId="45548F49" w14:textId="77777777" w:rsidR="00711414" w:rsidRPr="00711414" w:rsidRDefault="007E53C4" w:rsidP="00D928FD">
      <w:pPr>
        <w:rPr>
          <w:b/>
          <w:sz w:val="36"/>
          <w:szCs w:val="36"/>
        </w:rPr>
      </w:pPr>
      <w:r>
        <w:rPr>
          <w:noProof/>
        </w:rPr>
        <mc:AlternateContent>
          <mc:Choice Requires="wps">
            <w:drawing>
              <wp:anchor distT="0" distB="0" distL="114300" distR="114300" simplePos="0" relativeHeight="251693056" behindDoc="0" locked="0" layoutInCell="1" allowOverlap="1" wp14:anchorId="38761384" wp14:editId="24D78592">
                <wp:simplePos x="0" y="0"/>
                <wp:positionH relativeFrom="margin">
                  <wp:posOffset>0</wp:posOffset>
                </wp:positionH>
                <wp:positionV relativeFrom="margin">
                  <wp:posOffset>3248025</wp:posOffset>
                </wp:positionV>
                <wp:extent cx="6019800" cy="3810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50368" w14:textId="77777777" w:rsidR="00FB6BF3" w:rsidRPr="0059212D" w:rsidRDefault="00FB6BF3" w:rsidP="00FB6BF3">
                            <w:pPr>
                              <w:rPr>
                                <w:i/>
                                <w:sz w:val="28"/>
                                <w:szCs w:val="28"/>
                              </w:rPr>
                            </w:pPr>
                            <w:r w:rsidRPr="0059212D">
                              <w:rPr>
                                <w:i/>
                                <w:sz w:val="28"/>
                                <w:szCs w:val="28"/>
                              </w:rPr>
                              <w:t>Form EIA-</w:t>
                            </w:r>
                            <w:r w:rsidR="00630234">
                              <w:rPr>
                                <w:i/>
                                <w:sz w:val="28"/>
                                <w:szCs w:val="28"/>
                              </w:rPr>
                              <w:t>111</w:t>
                            </w:r>
                            <w:r w:rsidRPr="0059212D">
                              <w:rPr>
                                <w:i/>
                                <w:sz w:val="28"/>
                                <w:szCs w:val="28"/>
                              </w:rPr>
                              <w:t xml:space="preserve">, </w:t>
                            </w:r>
                            <w:r w:rsidR="00630234">
                              <w:rPr>
                                <w:i/>
                                <w:sz w:val="28"/>
                                <w:szCs w:val="28"/>
                              </w:rPr>
                              <w:t>Quarterly Electricity Imports and Exports Report</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255.75pt;width:474pt;height:30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srjtQIAALcFAAAOAAAAZHJzL2Uyb0RvYy54bWysVNuOmzAQfa/Uf7D8znKpkwBastoNoaq0&#10;vUi7/QAHTLAKNrWdwLbqv3dsctutKlVteUDjmfGZ2/Fc34xdi/ZMaS5FhsOrACMmSllxsc3w58fC&#10;izHShoqKtlKwDD8xjW+Wr19dD33KItnItmIKAYjQ6dBnuDGmT31flw3rqL6SPRNgrKXqqIGj2vqV&#10;ogOgd60fBcHcH6SqeiVLpjVo88mIlw6/rllpPta1Zga1GYbcjPsr99/Yv7+8pulW0b7h5SEN+hdZ&#10;dJQLCHqCyqmhaKf4L1AdL5XUsjZXpex8Wde8ZK4GqCYMXlTz0NCeuVqgObo/tUn/P9jyw/6TQryC&#10;2UF7BO1gRo9sNOhOjghU0J+h1ym4PfTgaEbQg6+rVff3svyikZCrhootu1VKDg2jFeQX2pv+xdUJ&#10;R1uQzfBeVhCH7ox0QGOtOts8aAcCdEjk6TQbm0sJynkQJnEAphJsb+IwANmGoOnxdq+0ectkh6yQ&#10;YQWzd+h0f6/N5Hp0scGELHjbgp6mrXimAMxJA7HhqrXZLNw4vydBso7XMfFINF97JMhz77ZYEW9e&#10;hItZ/iZfrfLwh40bkrThVcWEDXOkVkj+bHQHkk+kOJFLy5ZXFs6mpNV2s2oV2lOgduG+Q0Mu3Pzn&#10;abh+QS0vSgojEtxFiVfM44VHCjLzkkUQe9Dxu2QekITkxfOS7rlg/14SGjKczKLZRKbf1gaTPg/7&#10;ojaadtzA8mh5l2GgxsGJppaCa1G50RrK20m+aIVN/9wKGPdx0I6wlqMTW824GQHFsngjqyegrpLA&#10;LCAhbDwQGqm+YTTA9siw/rqjimHUvhNAf3AxTiCzRQQH5Q5JSAgcNpcWKkqAybDBaBJXZlpPu17x&#10;bQNRpscm5C08l5o7Jp8zOjwy2A6uoMMms+vn8uy8zvt2+RMAAP//AwBQSwMEFAAGAAgAAAAhAEBb&#10;tQvdAAAACAEAAA8AAABkcnMvZG93bnJldi54bWxMj8FOwzAQRO9I/IO1SNyoE6DQhjgVQuqBoiJo&#10;+wGbeEki4nWI3Sb8PcsJjvtmNDuTrybXqRMNofVsIJ0loIgrb1uuDRz266sFqBCRLXaeycA3BVgV&#10;52c5ZtaP/E6nXayVhHDI0EATY59pHaqGHIaZ74lF+/CDwyjnUGs74CjhrtPXSXKnHbYsHxrs6amh&#10;6nN3dAa269eX5+W02ZfYbkb/9XZzaEY25vJienwAFWmKf2b4rS/VoZBOpT+yDaozIEOigXmazkGJ&#10;vLxdCCmF3AvRRa7/Dyh+AAAA//8DAFBLAQItABQABgAIAAAAIQC2gziS/gAAAOEBAAATAAAAAAAA&#10;AAAAAAAAAAAAAABbQ29udGVudF9UeXBlc10ueG1sUEsBAi0AFAAGAAgAAAAhADj9If/WAAAAlAEA&#10;AAsAAAAAAAAAAAAAAAAALwEAAF9yZWxzLy5yZWxzUEsBAi0AFAAGAAgAAAAhAD16yuO1AgAAtwUA&#10;AA4AAAAAAAAAAAAAAAAALgIAAGRycy9lMm9Eb2MueG1sUEsBAi0AFAAGAAgAAAAhAEBbtQvdAAAA&#10;CAEAAA8AAAAAAAAAAAAAAAAADwUAAGRycy9kb3ducmV2LnhtbFBLBQYAAAAABAAEAPMAAAAZBgAA&#10;AAA=&#10;" filled="f" stroked="f">
                <v:textbox inset="0">
                  <w:txbxContent>
                    <w:p w14:paraId="32F50368" w14:textId="77777777" w:rsidR="00FB6BF3" w:rsidRPr="0059212D" w:rsidRDefault="00FB6BF3" w:rsidP="00FB6BF3">
                      <w:pPr>
                        <w:rPr>
                          <w:i/>
                          <w:sz w:val="28"/>
                          <w:szCs w:val="28"/>
                        </w:rPr>
                      </w:pPr>
                      <w:r w:rsidRPr="0059212D">
                        <w:rPr>
                          <w:i/>
                          <w:sz w:val="28"/>
                          <w:szCs w:val="28"/>
                        </w:rPr>
                        <w:t>Form EIA-</w:t>
                      </w:r>
                      <w:r w:rsidR="00630234">
                        <w:rPr>
                          <w:i/>
                          <w:sz w:val="28"/>
                          <w:szCs w:val="28"/>
                        </w:rPr>
                        <w:t>111</w:t>
                      </w:r>
                      <w:r w:rsidRPr="0059212D">
                        <w:rPr>
                          <w:i/>
                          <w:sz w:val="28"/>
                          <w:szCs w:val="28"/>
                        </w:rPr>
                        <w:t xml:space="preserve">, </w:t>
                      </w:r>
                      <w:r w:rsidR="00630234">
                        <w:rPr>
                          <w:i/>
                          <w:sz w:val="28"/>
                          <w:szCs w:val="28"/>
                        </w:rPr>
                        <w:t>Quarterly Electricity Imports and Exports Report</w:t>
                      </w:r>
                    </w:p>
                  </w:txbxContent>
                </v:textbox>
                <w10:wrap type="square" anchorx="margin" anchory="margin"/>
              </v:shape>
            </w:pict>
          </mc:Fallback>
        </mc:AlternateContent>
      </w:r>
      <w:r w:rsidR="00711414" w:rsidRPr="00711414">
        <w:rPr>
          <w:rFonts w:ascii="Times New Roman" w:hAnsi="Times New Roman" w:cs="Times New Roman"/>
          <w:b/>
          <w:sz w:val="36"/>
          <w:szCs w:val="36"/>
        </w:rPr>
        <w:t>OMB No. 1905-0</w:t>
      </w:r>
      <w:r w:rsidR="00630234">
        <w:rPr>
          <w:rFonts w:ascii="Times New Roman" w:hAnsi="Times New Roman" w:cs="Times New Roman"/>
          <w:b/>
          <w:sz w:val="36"/>
          <w:szCs w:val="36"/>
        </w:rPr>
        <w:t>208</w:t>
      </w:r>
    </w:p>
    <w:p w14:paraId="5809C6CC" w14:textId="77777777" w:rsidR="00755C3D" w:rsidRPr="00B04793" w:rsidRDefault="007E53C4" w:rsidP="00D928FD">
      <w:pPr>
        <w:rPr>
          <w:i/>
          <w:sz w:val="28"/>
          <w:szCs w:val="28"/>
        </w:rPr>
        <w:sectPr w:rsidR="00755C3D" w:rsidRPr="00B04793" w:rsidSect="001F3A8F">
          <w:headerReference w:type="default" r:id="rId11"/>
          <w:footerReference w:type="default" r:id="rId12"/>
          <w:footnotePr>
            <w:pos w:val="beneathText"/>
          </w:footnotePr>
          <w:type w:val="continuous"/>
          <w:pgSz w:w="12240" w:h="15840"/>
          <w:pgMar w:top="1440" w:right="1440" w:bottom="1440" w:left="1440" w:header="720" w:footer="720" w:gutter="0"/>
          <w:pgNumType w:fmt="lowerRoman" w:start="1"/>
          <w:cols w:space="720"/>
          <w:titlePg/>
          <w:docGrid w:linePitch="360"/>
        </w:sectPr>
      </w:pPr>
      <w:r>
        <w:rPr>
          <w:noProof/>
        </w:rPr>
        <mc:AlternateContent>
          <mc:Choice Requires="wps">
            <w:drawing>
              <wp:anchor distT="0" distB="0" distL="114300" distR="114300" simplePos="0" relativeHeight="251689984" behindDoc="1" locked="0" layoutInCell="1" allowOverlap="1" wp14:anchorId="7B2C0AFA" wp14:editId="63AE09F6">
                <wp:simplePos x="0" y="0"/>
                <wp:positionH relativeFrom="column">
                  <wp:posOffset>-450850</wp:posOffset>
                </wp:positionH>
                <wp:positionV relativeFrom="paragraph">
                  <wp:posOffset>4558030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6FC1B369" id="Rectangle 34" o:spid="_x0000_s1026" style="position:absolute;margin-left:-35.5pt;margin-top:358.9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MpD&#10;9DHgAAAADAEAAA8AAABkcnMvZG93bnJldi54bWxMj0FLw0AQhe+C/2EZwVu7SUHXpNkUKQRBgmDV&#10;+zSZJtHsbpLdtvHfOz3Z47x5vPe+bDObXpxo8p2zGuJlBIJs5erONho+P4rFEwgf0NbYO0safsnD&#10;Jr+9yTCt3dm+02kXGsEh1qeooQ1hSKX0VUsG/dINZPl3cJPBwOfUyHrCM4ebXq6i6FEa7Cw3tDjQ&#10;tqXqZ3c0GsaX8nVbdF9j+f2QjDMWb1gmpPX93fy8BhFoDv9muMzn6ZDzpr072tqLXsNCxcwSNKhY&#10;McPFEUUJS3uWVkqBzDN5DZH/AQAA//8DAFBLAQItABQABgAIAAAAIQC2gziS/gAAAOEBAAATAAAA&#10;AAAAAAAAAAAAAAAAAABbQ29udGVudF9UeXBlc10ueG1sUEsBAi0AFAAGAAgAAAAhADj9If/WAAAA&#10;lAEAAAsAAAAAAAAAAAAAAAAALwEAAF9yZWxzLy5yZWxzUEsBAi0AFAAGAAgAAAAhACC+hLMnAwAA&#10;uwYAAA4AAAAAAAAAAAAAAAAALgIAAGRycy9lMm9Eb2MueG1sUEsBAi0AFAAGAAgAAAAhAMpD9DHg&#10;AAAADAEAAA8AAAAAAAAAAAAAAAAAgQUAAGRycy9kb3ducmV2LnhtbFBLBQYAAAAABAAEAPMAAACO&#10;BgAAAAA=&#10;" fillcolor="#0c95d3" stroked="f" strokecolor="#f2f2f2 [3041]" strokeweight="3pt">
                <v:shadow color="#50191f [1608]" opacity=".5" offset="1pt"/>
                <w10:wrap type="through"/>
              </v:rect>
            </w:pict>
          </mc:Fallback>
        </mc:AlternateContent>
      </w:r>
      <w:r w:rsidR="00EE2CAF">
        <w:rPr>
          <w:noProof/>
        </w:rPr>
        <mc:AlternateContent>
          <mc:Choice Requires="wps">
            <w:drawing>
              <wp:anchor distT="0" distB="0" distL="114300" distR="114300" simplePos="0" relativeHeight="251681792" behindDoc="0" locked="0" layoutInCell="1" allowOverlap="1" wp14:anchorId="26C106FF" wp14:editId="56363C4D">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09F04" w14:textId="3B733504" w:rsidR="00132F4A" w:rsidRPr="009818F9" w:rsidRDefault="0051353A">
                            <w:pPr>
                              <w:rPr>
                                <w:color w:val="A6A6A6" w:themeColor="background1" w:themeShade="A6"/>
                                <w:sz w:val="36"/>
                              </w:rPr>
                            </w:pPr>
                            <w:r>
                              <w:rPr>
                                <w:color w:val="A6A6A6" w:themeColor="background1" w:themeShade="A6"/>
                                <w:sz w:val="36"/>
                              </w:rPr>
                              <w:t>August</w:t>
                            </w:r>
                            <w:r w:rsidR="008153CE">
                              <w:rPr>
                                <w:color w:val="A6A6A6" w:themeColor="background1" w:themeShade="A6"/>
                                <w:sz w:val="36"/>
                              </w:rPr>
                              <w:t xml:space="preserve"> </w:t>
                            </w:r>
                            <w:r w:rsidR="00A41763">
                              <w:rPr>
                                <w:color w:val="A6A6A6" w:themeColor="background1" w:themeShade="A6"/>
                                <w:sz w:val="36"/>
                              </w:rPr>
                              <w:t>201</w:t>
                            </w:r>
                            <w:r w:rsidR="00C94A5D">
                              <w:rPr>
                                <w:color w:val="A6A6A6" w:themeColor="background1" w:themeShade="A6"/>
                                <w:sz w:val="36"/>
                              </w:rPr>
                              <w:t>8</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filled="f" stroked="f">
                <v:textbox style="mso-fit-shape-to-text:t" inset="0">
                  <w:txbxContent>
                    <w:p w14:paraId="4BC09F04" w14:textId="3B733504" w:rsidR="00132F4A" w:rsidRPr="009818F9" w:rsidRDefault="0051353A">
                      <w:pPr>
                        <w:rPr>
                          <w:color w:val="A6A6A6" w:themeColor="background1" w:themeShade="A6"/>
                          <w:sz w:val="36"/>
                        </w:rPr>
                      </w:pPr>
                      <w:r>
                        <w:rPr>
                          <w:color w:val="A6A6A6" w:themeColor="background1" w:themeShade="A6"/>
                          <w:sz w:val="36"/>
                        </w:rPr>
                        <w:t>August</w:t>
                      </w:r>
                      <w:r w:rsidR="008153CE">
                        <w:rPr>
                          <w:color w:val="A6A6A6" w:themeColor="background1" w:themeShade="A6"/>
                          <w:sz w:val="36"/>
                        </w:rPr>
                        <w:t xml:space="preserve"> </w:t>
                      </w:r>
                      <w:r w:rsidR="00A41763">
                        <w:rPr>
                          <w:color w:val="A6A6A6" w:themeColor="background1" w:themeShade="A6"/>
                          <w:sz w:val="36"/>
                        </w:rPr>
                        <w:t>201</w:t>
                      </w:r>
                      <w:r w:rsidR="00C94A5D">
                        <w:rPr>
                          <w:color w:val="A6A6A6" w:themeColor="background1" w:themeShade="A6"/>
                          <w:sz w:val="36"/>
                        </w:rPr>
                        <w:t>8</w:t>
                      </w:r>
                    </w:p>
                  </w:txbxContent>
                </v:textbox>
                <w10:wrap type="square" anchorx="margin" anchory="margin"/>
              </v:shape>
            </w:pict>
          </mc:Fallback>
        </mc:AlternateContent>
      </w:r>
      <w:r w:rsidR="002556F3">
        <w:rPr>
          <w:noProof/>
        </w:rPr>
        <w:drawing>
          <wp:anchor distT="0" distB="0" distL="114300" distR="114300" simplePos="0" relativeHeight="251658752" behindDoc="0" locked="0" layoutInCell="1" allowOverlap="1" wp14:anchorId="79B443BD" wp14:editId="1397ADD6">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3" cstate="print"/>
                    <a:srcRec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91008" behindDoc="0" locked="0" layoutInCell="1" allowOverlap="1" wp14:anchorId="3CF4AE1A" wp14:editId="11C8009A">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6603F" w14:textId="77777777" w:rsidR="00132F4A" w:rsidRPr="008F4CBD" w:rsidRDefault="00132F4A"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3867160C" w14:textId="77777777" w:rsidR="00132F4A" w:rsidRPr="008F4CBD" w:rsidRDefault="00132F4A"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8" type="#_x0000_t202"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dtAIAALkFAAAOAAAAZHJzL2Uyb0RvYy54bWysVFtv2yAUfp+0/4B4d3ypc7FVp2rieJrU&#10;XaR2P4DYOEbD4AGJ3U377zvgJE1bTZq28YAOh8N3bh/n+mZoOTpQpZkUGQ4nAUZUlLJiYpfhLw+F&#10;t8BIGyIqwqWgGX6kGt8s37657ruURrKRvKIKAYjQad9luDGmS31flw1tiZ7Ijgq4rKVqiYGj2vmV&#10;Ij2gt9yPgmDm91JVnZIl1Rq0+XiJlw6/rmlpPtW1pgbxDENsxu3K7Vu7+8trku4U6RpWHsMgfxFF&#10;S5gAp2eonBiC9oq9gmpZqaSWtZmUsvVlXbOSuhwgmzB4kc19QzrqcoHi6O5cJv3/YMuPh88KsSrD&#10;EUaCtNCiBzoYtJIDupra8vSdTsHqvgM7M4Ae2uxS1d2dLL9qJOS6IWJHb5WSfUNJBeGF9qV/8XTE&#10;0RZk23+QFfgheyMd0FCr1tYOqoEAHdr0eG6NjaUEZTQP54sArkq4mwXJDGTrgqSn153S5h2VLbJC&#10;hhW03qGTw502o+nJxDoTsmCcg56kXDxTAOaoAd/w1N7ZKFw3fyRBsllsFrEXR7ONFwd57t0W69ib&#10;FeF8ml/l63Ue/rR+wzhtWFVRYd2cmBXGf9a5I8dHTpy5pSVnlYWzIWm12665QgcCzC7cOhbkwsx/&#10;HoarF+TyIqUwioNVlHjFbDH34iKeesk8WHhBmKygznES58XzlO6YoP+eEuoznEyj6Uim3+YWuPU6&#10;N5K2zMDs4KzNMFADljUiqaXgRlRONoTxUb4ohQ3/qRTQ7lOjHWEtR0e2mmE7HL8GgFkyb2X1CAxW&#10;EggGXIS5B0Ij1XeMepghGdbf9kRRjPh7Ab/ADhwnxNN5BAd10m4vtUSUAJFhg9Eors04oPadYrsG&#10;PIz/Tchb+DE1c2R+iub4z2A+uJyOs8wOoMuzs3qauMtfAAAA//8DAFBLAwQUAAYACAAAACEACAdq&#10;Ft4AAAAKAQAADwAAAGRycy9kb3ducmV2LnhtbExPwUrDQBS8C/7D8gRvduNqS4nZlBLiQRAhqYLH&#10;bfaZhGbfhuymjX/v86S3eTPDvJlst7hBnHEKvScN96sEBFLjbU+thvfD890WRIiGrBk8oYZvDLDL&#10;r68yk1p/oQrPdWwFh1BIjYYuxjGVMjQdOhNWfkRi7ctPzkQ+p1bayVw43A1SJclGOtMTf+jMiEWH&#10;zamenYZPVbbl8lbtP+jltVpOZXEo5lrr25tl/wQi4hL/zPBbn6tDzp2OfiYbxKCBh0Rm1XrDiPVH&#10;tWVwZOphrRKQeSb/T8h/AAAA//8DAFBLAQItABQABgAIAAAAIQC2gziS/gAAAOEBAAATAAAAAAAA&#10;AAAAAAAAAAAAAABbQ29udGVudF9UeXBlc10ueG1sUEsBAi0AFAAGAAgAAAAhADj9If/WAAAAlAEA&#10;AAsAAAAAAAAAAAAAAAAALwEAAF9yZWxzLy5yZWxzUEsBAi0AFAAGAAgAAAAhAGeP4920AgAAuQUA&#10;AA4AAAAAAAAAAAAAAAAALgIAAGRycy9lMm9Eb2MueG1sUEsBAi0AFAAGAAgAAAAhAAgHahbeAAAA&#10;CgEAAA8AAAAAAAAAAAAAAAAADgUAAGRycy9kb3ducmV2LnhtbFBLBQYAAAAABAAEAPMAAAAZBgAA&#10;AAA=&#10;" filled="f" stroked="f">
                <v:textbox inset="0,,0">
                  <w:txbxContent>
                    <w:p w14:paraId="3FC6603F" w14:textId="77777777" w:rsidR="00132F4A" w:rsidRPr="008F4CBD" w:rsidRDefault="00132F4A"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3867160C" w14:textId="77777777" w:rsidR="00132F4A" w:rsidRPr="008F4CBD" w:rsidRDefault="00132F4A"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anchorId="40CBCFAA" wp14:editId="65EA7DAE">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C4116" w14:textId="77777777" w:rsidR="00132F4A" w:rsidRPr="008F4CBD" w:rsidRDefault="00132F4A"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6A99E944" w14:textId="77777777" w:rsidR="00132F4A" w:rsidRPr="008F4CBD" w:rsidRDefault="00132F4A"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29" type="#_x0000_t202"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CC7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Y1LC2zJvJHVIzBY&#10;SSAYcBHmHgiNVN8xGmCGZFh/21HFMGrfC/gFduA4gczmERyUOyQhIXDYnN9QUQJMhg1Gk7gy05Da&#10;9YpvG/Ay/Tkhb+DX1NwR+imiw1+DGeHyOswzO4TOz87qaeoufwE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N5YILu4&#10;AgAAvQUAAA4AAAAAAAAAAAAAAAAALgIAAGRycy9lMm9Eb2MueG1sUEsBAi0AFAAGAAgAAAAhAG5V&#10;4SzgAAAADQEAAA8AAAAAAAAAAAAAAAAAEgUAAGRycy9kb3ducmV2LnhtbFBLBQYAAAAABAAEAPMA&#10;AAAfBgAAAAA=&#10;" filled="f" stroked="f">
                <v:textbox inset="0">
                  <w:txbxContent>
                    <w:p w14:paraId="683C4116" w14:textId="77777777" w:rsidR="00132F4A" w:rsidRPr="008F4CBD" w:rsidRDefault="00132F4A"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6A99E944" w14:textId="77777777" w:rsidR="00132F4A" w:rsidRPr="008F4CBD" w:rsidRDefault="00132F4A"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14:paraId="0A1C73CD" w14:textId="77777777" w:rsidR="0059212D" w:rsidRDefault="0059212D" w:rsidP="007E53C4">
          <w:pPr>
            <w:pStyle w:val="TOCHeading"/>
          </w:pPr>
          <w:r>
            <w:t>Table of Contents</w:t>
          </w:r>
        </w:p>
        <w:p w14:paraId="00934456" w14:textId="77777777" w:rsidR="007E53C4" w:rsidRDefault="0059212D">
          <w:pPr>
            <w:pStyle w:val="TOC1"/>
            <w:rPr>
              <w:rFonts w:eastAsiaTheme="minorEastAsia"/>
              <w:noProof/>
              <w:color w:val="auto"/>
            </w:rPr>
          </w:pPr>
          <w:r>
            <w:fldChar w:fldCharType="begin"/>
          </w:r>
          <w:r>
            <w:instrText xml:space="preserve"> TOC \o "1-3" \h \z \u </w:instrText>
          </w:r>
          <w:r>
            <w:fldChar w:fldCharType="separate"/>
          </w:r>
          <w:hyperlink w:anchor="_Toc466046933" w:history="1">
            <w:r w:rsidR="007E53C4" w:rsidRPr="008650D1">
              <w:rPr>
                <w:rStyle w:val="Hyperlink"/>
                <w:noProof/>
              </w:rPr>
              <w:t>Part B: Collections of Information Employing Statistical Methods</w:t>
            </w:r>
            <w:r w:rsidR="007E53C4">
              <w:rPr>
                <w:noProof/>
                <w:webHidden/>
              </w:rPr>
              <w:tab/>
            </w:r>
            <w:r w:rsidR="007E53C4">
              <w:rPr>
                <w:noProof/>
                <w:webHidden/>
              </w:rPr>
              <w:fldChar w:fldCharType="begin"/>
            </w:r>
            <w:r w:rsidR="007E53C4">
              <w:rPr>
                <w:noProof/>
                <w:webHidden/>
              </w:rPr>
              <w:instrText xml:space="preserve"> PAGEREF _Toc466046933 \h </w:instrText>
            </w:r>
            <w:r w:rsidR="007E53C4">
              <w:rPr>
                <w:noProof/>
                <w:webHidden/>
              </w:rPr>
            </w:r>
            <w:r w:rsidR="007E53C4">
              <w:rPr>
                <w:noProof/>
                <w:webHidden/>
              </w:rPr>
              <w:fldChar w:fldCharType="separate"/>
            </w:r>
            <w:r w:rsidR="000A5602">
              <w:rPr>
                <w:noProof/>
                <w:webHidden/>
              </w:rPr>
              <w:t>i</w:t>
            </w:r>
            <w:r w:rsidR="007E53C4">
              <w:rPr>
                <w:noProof/>
                <w:webHidden/>
              </w:rPr>
              <w:fldChar w:fldCharType="end"/>
            </w:r>
          </w:hyperlink>
        </w:p>
        <w:p w14:paraId="2CB147F2" w14:textId="77777777" w:rsidR="007E53C4" w:rsidRDefault="00601E24">
          <w:pPr>
            <w:pStyle w:val="TOC2"/>
            <w:rPr>
              <w:rFonts w:eastAsiaTheme="minorEastAsia"/>
              <w:noProof/>
              <w:color w:val="auto"/>
            </w:rPr>
          </w:pPr>
          <w:hyperlink w:anchor="_Toc466046934" w:history="1">
            <w:r w:rsidR="007E53C4" w:rsidRPr="008650D1">
              <w:rPr>
                <w:rStyle w:val="Hyperlink"/>
                <w:noProof/>
              </w:rPr>
              <w:t>B.1. Respondent Universe</w:t>
            </w:r>
            <w:r w:rsidR="007E53C4">
              <w:rPr>
                <w:noProof/>
                <w:webHidden/>
              </w:rPr>
              <w:tab/>
            </w:r>
            <w:r w:rsidR="007E53C4">
              <w:rPr>
                <w:noProof/>
                <w:webHidden/>
              </w:rPr>
              <w:fldChar w:fldCharType="begin"/>
            </w:r>
            <w:r w:rsidR="007E53C4">
              <w:rPr>
                <w:noProof/>
                <w:webHidden/>
              </w:rPr>
              <w:instrText xml:space="preserve"> PAGEREF _Toc466046934 \h </w:instrText>
            </w:r>
            <w:r w:rsidR="007E53C4">
              <w:rPr>
                <w:noProof/>
                <w:webHidden/>
              </w:rPr>
            </w:r>
            <w:r w:rsidR="007E53C4">
              <w:rPr>
                <w:noProof/>
                <w:webHidden/>
              </w:rPr>
              <w:fldChar w:fldCharType="separate"/>
            </w:r>
            <w:r w:rsidR="000A5602">
              <w:rPr>
                <w:noProof/>
                <w:webHidden/>
              </w:rPr>
              <w:t>1</w:t>
            </w:r>
            <w:r w:rsidR="007E53C4">
              <w:rPr>
                <w:noProof/>
                <w:webHidden/>
              </w:rPr>
              <w:fldChar w:fldCharType="end"/>
            </w:r>
          </w:hyperlink>
        </w:p>
        <w:p w14:paraId="2821EB4E" w14:textId="77777777" w:rsidR="007E53C4" w:rsidRDefault="00601E24">
          <w:pPr>
            <w:pStyle w:val="TOC2"/>
            <w:rPr>
              <w:rFonts w:eastAsiaTheme="minorEastAsia"/>
              <w:noProof/>
              <w:color w:val="auto"/>
            </w:rPr>
          </w:pPr>
          <w:hyperlink w:anchor="_Toc466046935" w:history="1">
            <w:r w:rsidR="007E53C4" w:rsidRPr="008650D1">
              <w:rPr>
                <w:rStyle w:val="Hyperlink"/>
                <w:noProof/>
              </w:rPr>
              <w:t>B.2. Statistical Methods</w:t>
            </w:r>
            <w:r w:rsidR="007E53C4">
              <w:rPr>
                <w:noProof/>
                <w:webHidden/>
              </w:rPr>
              <w:tab/>
            </w:r>
            <w:r w:rsidR="007E53C4">
              <w:rPr>
                <w:noProof/>
                <w:webHidden/>
              </w:rPr>
              <w:fldChar w:fldCharType="begin"/>
            </w:r>
            <w:r w:rsidR="007E53C4">
              <w:rPr>
                <w:noProof/>
                <w:webHidden/>
              </w:rPr>
              <w:instrText xml:space="preserve"> PAGEREF _Toc466046935 \h </w:instrText>
            </w:r>
            <w:r w:rsidR="007E53C4">
              <w:rPr>
                <w:noProof/>
                <w:webHidden/>
              </w:rPr>
            </w:r>
            <w:r w:rsidR="007E53C4">
              <w:rPr>
                <w:noProof/>
                <w:webHidden/>
              </w:rPr>
              <w:fldChar w:fldCharType="separate"/>
            </w:r>
            <w:r w:rsidR="000A5602">
              <w:rPr>
                <w:noProof/>
                <w:webHidden/>
              </w:rPr>
              <w:t>1</w:t>
            </w:r>
            <w:r w:rsidR="007E53C4">
              <w:rPr>
                <w:noProof/>
                <w:webHidden/>
              </w:rPr>
              <w:fldChar w:fldCharType="end"/>
            </w:r>
          </w:hyperlink>
        </w:p>
        <w:p w14:paraId="384CCCE4" w14:textId="77777777" w:rsidR="007E53C4" w:rsidRDefault="00601E24">
          <w:pPr>
            <w:pStyle w:val="TOC2"/>
            <w:rPr>
              <w:rFonts w:eastAsiaTheme="minorEastAsia"/>
              <w:noProof/>
              <w:color w:val="auto"/>
            </w:rPr>
          </w:pPr>
          <w:hyperlink w:anchor="_Toc466046936" w:history="1">
            <w:r w:rsidR="007E53C4" w:rsidRPr="008650D1">
              <w:rPr>
                <w:rStyle w:val="Hyperlink"/>
                <w:noProof/>
              </w:rPr>
              <w:t>B.3. Maximizing Response Rates</w:t>
            </w:r>
            <w:r w:rsidR="007E53C4">
              <w:rPr>
                <w:noProof/>
                <w:webHidden/>
              </w:rPr>
              <w:tab/>
            </w:r>
            <w:r w:rsidR="007E53C4">
              <w:rPr>
                <w:noProof/>
                <w:webHidden/>
              </w:rPr>
              <w:fldChar w:fldCharType="begin"/>
            </w:r>
            <w:r w:rsidR="007E53C4">
              <w:rPr>
                <w:noProof/>
                <w:webHidden/>
              </w:rPr>
              <w:instrText xml:space="preserve"> PAGEREF _Toc466046936 \h </w:instrText>
            </w:r>
            <w:r w:rsidR="007E53C4">
              <w:rPr>
                <w:noProof/>
                <w:webHidden/>
              </w:rPr>
            </w:r>
            <w:r w:rsidR="007E53C4">
              <w:rPr>
                <w:noProof/>
                <w:webHidden/>
              </w:rPr>
              <w:fldChar w:fldCharType="separate"/>
            </w:r>
            <w:r w:rsidR="000A5602">
              <w:rPr>
                <w:noProof/>
                <w:webHidden/>
              </w:rPr>
              <w:t>1</w:t>
            </w:r>
            <w:r w:rsidR="007E53C4">
              <w:rPr>
                <w:noProof/>
                <w:webHidden/>
              </w:rPr>
              <w:fldChar w:fldCharType="end"/>
            </w:r>
          </w:hyperlink>
        </w:p>
        <w:p w14:paraId="755D15D6" w14:textId="77777777" w:rsidR="007E53C4" w:rsidRDefault="00601E24">
          <w:pPr>
            <w:pStyle w:val="TOC2"/>
            <w:rPr>
              <w:rFonts w:eastAsiaTheme="minorEastAsia"/>
              <w:noProof/>
              <w:color w:val="auto"/>
            </w:rPr>
          </w:pPr>
          <w:hyperlink w:anchor="_Toc466046937" w:history="1">
            <w:r w:rsidR="007E53C4" w:rsidRPr="008650D1">
              <w:rPr>
                <w:rStyle w:val="Hyperlink"/>
                <w:noProof/>
              </w:rPr>
              <w:t>B.4. Test Procedures and Form Consultations</w:t>
            </w:r>
            <w:r w:rsidR="007E53C4">
              <w:rPr>
                <w:noProof/>
                <w:webHidden/>
              </w:rPr>
              <w:tab/>
            </w:r>
            <w:r w:rsidR="007E53C4">
              <w:rPr>
                <w:noProof/>
                <w:webHidden/>
              </w:rPr>
              <w:fldChar w:fldCharType="begin"/>
            </w:r>
            <w:r w:rsidR="007E53C4">
              <w:rPr>
                <w:noProof/>
                <w:webHidden/>
              </w:rPr>
              <w:instrText xml:space="preserve"> PAGEREF _Toc466046937 \h </w:instrText>
            </w:r>
            <w:r w:rsidR="007E53C4">
              <w:rPr>
                <w:noProof/>
                <w:webHidden/>
              </w:rPr>
            </w:r>
            <w:r w:rsidR="007E53C4">
              <w:rPr>
                <w:noProof/>
                <w:webHidden/>
              </w:rPr>
              <w:fldChar w:fldCharType="separate"/>
            </w:r>
            <w:r w:rsidR="000A5602">
              <w:rPr>
                <w:noProof/>
                <w:webHidden/>
              </w:rPr>
              <w:t>2</w:t>
            </w:r>
            <w:r w:rsidR="007E53C4">
              <w:rPr>
                <w:noProof/>
                <w:webHidden/>
              </w:rPr>
              <w:fldChar w:fldCharType="end"/>
            </w:r>
          </w:hyperlink>
        </w:p>
        <w:p w14:paraId="0F1BB485" w14:textId="77777777" w:rsidR="007E53C4" w:rsidRDefault="00601E24">
          <w:pPr>
            <w:pStyle w:val="TOC2"/>
            <w:rPr>
              <w:rFonts w:eastAsiaTheme="minorEastAsia"/>
              <w:noProof/>
              <w:color w:val="auto"/>
            </w:rPr>
          </w:pPr>
          <w:hyperlink w:anchor="_Toc466046938" w:history="1">
            <w:r w:rsidR="007E53C4" w:rsidRPr="008650D1">
              <w:rPr>
                <w:rStyle w:val="Hyperlink"/>
                <w:noProof/>
              </w:rPr>
              <w:t>B.5. Statistical Consultations</w:t>
            </w:r>
            <w:r w:rsidR="007E53C4">
              <w:rPr>
                <w:noProof/>
                <w:webHidden/>
              </w:rPr>
              <w:tab/>
            </w:r>
            <w:r w:rsidR="007E53C4">
              <w:rPr>
                <w:noProof/>
                <w:webHidden/>
              </w:rPr>
              <w:fldChar w:fldCharType="begin"/>
            </w:r>
            <w:r w:rsidR="007E53C4">
              <w:rPr>
                <w:noProof/>
                <w:webHidden/>
              </w:rPr>
              <w:instrText xml:space="preserve"> PAGEREF _Toc466046938 \h </w:instrText>
            </w:r>
            <w:r w:rsidR="007E53C4">
              <w:rPr>
                <w:noProof/>
                <w:webHidden/>
              </w:rPr>
            </w:r>
            <w:r w:rsidR="007E53C4">
              <w:rPr>
                <w:noProof/>
                <w:webHidden/>
              </w:rPr>
              <w:fldChar w:fldCharType="separate"/>
            </w:r>
            <w:r w:rsidR="000A5602">
              <w:rPr>
                <w:noProof/>
                <w:webHidden/>
              </w:rPr>
              <w:t>2</w:t>
            </w:r>
            <w:r w:rsidR="007E53C4">
              <w:rPr>
                <w:noProof/>
                <w:webHidden/>
              </w:rPr>
              <w:fldChar w:fldCharType="end"/>
            </w:r>
          </w:hyperlink>
        </w:p>
        <w:p w14:paraId="34E91CDF" w14:textId="77777777" w:rsidR="0059212D" w:rsidRDefault="0059212D">
          <w:r>
            <w:rPr>
              <w:b/>
              <w:bCs/>
              <w:noProof/>
            </w:rPr>
            <w:fldChar w:fldCharType="end"/>
          </w:r>
        </w:p>
      </w:sdtContent>
    </w:sdt>
    <w:p w14:paraId="6E056695" w14:textId="77777777" w:rsidR="001F3A8F" w:rsidRDefault="001F3A8F" w:rsidP="00D928FD"/>
    <w:p w14:paraId="603D5E95" w14:textId="77777777" w:rsidR="00D928FD" w:rsidRDefault="00D928FD" w:rsidP="00D928FD">
      <w:pPr>
        <w:sectPr w:rsidR="00D928FD" w:rsidSect="00725453">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p w14:paraId="2D626F18" w14:textId="77777777" w:rsidR="00041909" w:rsidRDefault="00041909" w:rsidP="00836D62">
      <w:pPr>
        <w:spacing w:line="240" w:lineRule="auto"/>
        <w:sectPr w:rsidR="00041909" w:rsidSect="00725453">
          <w:footerReference w:type="first" r:id="rId15"/>
          <w:footnotePr>
            <w:pos w:val="beneathText"/>
          </w:footnotePr>
          <w:type w:val="continuous"/>
          <w:pgSz w:w="12240" w:h="15840"/>
          <w:pgMar w:top="1440" w:right="1440" w:bottom="1440" w:left="1440" w:header="720" w:footer="720" w:gutter="0"/>
          <w:pgNumType w:fmt="lowerRoman"/>
          <w:cols w:space="720"/>
          <w:docGrid w:linePitch="360"/>
        </w:sectPr>
      </w:pPr>
    </w:p>
    <w:p w14:paraId="344CB3F3" w14:textId="77777777" w:rsidR="007E53C4" w:rsidRDefault="00844524" w:rsidP="007E53C4">
      <w:pPr>
        <w:pStyle w:val="Heading2"/>
      </w:pPr>
      <w:bookmarkStart w:id="2" w:name="_Toc466046934"/>
      <w:r>
        <w:lastRenderedPageBreak/>
        <w:t>B.</w:t>
      </w:r>
      <w:r w:rsidR="00A41763" w:rsidRPr="00A41763">
        <w:t xml:space="preserve">1. </w:t>
      </w:r>
      <w:r w:rsidR="007E53C4">
        <w:t>Respondent Universe</w:t>
      </w:r>
      <w:bookmarkEnd w:id="2"/>
    </w:p>
    <w:p w14:paraId="7DA04F02" w14:textId="75D1A054" w:rsidR="00A41763" w:rsidRDefault="0075774F" w:rsidP="00BE126C">
      <w:pPr>
        <w:pStyle w:val="BodyText"/>
        <w:rPr>
          <w:i/>
          <w:iCs/>
        </w:rPr>
      </w:pPr>
      <w:r>
        <w:rPr>
          <w:spacing w:val="-1"/>
        </w:rPr>
        <w:t>Form</w:t>
      </w:r>
      <w:r>
        <w:rPr>
          <w:spacing w:val="-5"/>
        </w:rPr>
        <w:t xml:space="preserve"> </w:t>
      </w:r>
      <w:r>
        <w:rPr>
          <w:spacing w:val="-1"/>
        </w:rPr>
        <w:t>EIA-111</w:t>
      </w:r>
      <w:r>
        <w:rPr>
          <w:spacing w:val="-4"/>
        </w:rPr>
        <w:t xml:space="preserve"> </w:t>
      </w:r>
      <w:r>
        <w:rPr>
          <w:spacing w:val="-1"/>
        </w:rPr>
        <w:t>collects</w:t>
      </w:r>
      <w:r>
        <w:rPr>
          <w:spacing w:val="-3"/>
        </w:rPr>
        <w:t xml:space="preserve"> </w:t>
      </w:r>
      <w:r>
        <w:rPr>
          <w:spacing w:val="-2"/>
        </w:rPr>
        <w:t xml:space="preserve">import </w:t>
      </w:r>
      <w:r>
        <w:rPr>
          <w:spacing w:val="-1"/>
        </w:rPr>
        <w:t>and</w:t>
      </w:r>
      <w:r>
        <w:rPr>
          <w:spacing w:val="-4"/>
        </w:rPr>
        <w:t xml:space="preserve"> </w:t>
      </w:r>
      <w:r>
        <w:rPr>
          <w:spacing w:val="-2"/>
        </w:rPr>
        <w:t>export</w:t>
      </w:r>
      <w:r>
        <w:rPr>
          <w:spacing w:val="-3"/>
        </w:rPr>
        <w:t xml:space="preserve"> </w:t>
      </w:r>
      <w:r>
        <w:rPr>
          <w:spacing w:val="-2"/>
        </w:rPr>
        <w:t>data</w:t>
      </w:r>
      <w:r w:rsidR="00292274">
        <w:rPr>
          <w:spacing w:val="-2"/>
        </w:rPr>
        <w:t xml:space="preserve"> from a census of licensed importers and exporters of </w:t>
      </w:r>
      <w:r w:rsidR="00292274" w:rsidRPr="0051353A">
        <w:t>electricity</w:t>
      </w:r>
      <w:r w:rsidRPr="00EC79EF">
        <w:t>. The data collected on Form EIA-</w:t>
      </w:r>
      <w:r w:rsidR="001771E4" w:rsidRPr="00EC79EF">
        <w:t>111 provides</w:t>
      </w:r>
      <w:r w:rsidR="00CF52AC" w:rsidRPr="00EC79EF">
        <w:t xml:space="preserve"> </w:t>
      </w:r>
      <w:r w:rsidRPr="00EC79EF">
        <w:t>estimates of the flow of</w:t>
      </w:r>
      <w:r>
        <w:t xml:space="preserve"> </w:t>
      </w:r>
      <w:r w:rsidRPr="00EC79EF">
        <w:t>electricity into and</w:t>
      </w:r>
      <w:r>
        <w:t xml:space="preserve"> </w:t>
      </w:r>
      <w:r w:rsidRPr="00EC79EF">
        <w:t>out of the United States.</w:t>
      </w:r>
      <w:r>
        <w:t xml:space="preserve"> </w:t>
      </w:r>
      <w:r w:rsidR="009B0D23">
        <w:t xml:space="preserve">EIA collects data from </w:t>
      </w:r>
      <w:r w:rsidRPr="00EC79EF">
        <w:t>U.S. entities that purchase, sell or exchange electricity, including persons authorized to export electric energy from the United States to foreign countries</w:t>
      </w:r>
      <w:r w:rsidR="009B0D23">
        <w:t>. These respondents</w:t>
      </w:r>
      <w:r w:rsidR="009B0D23" w:rsidRPr="00EC79EF">
        <w:t xml:space="preserve"> </w:t>
      </w:r>
      <w:r w:rsidRPr="00EC79EF">
        <w:t xml:space="preserve">report monthly flows of electric energy received or delivered across the border </w:t>
      </w:r>
      <w:r w:rsidR="002D59BE" w:rsidRPr="00EC79EF">
        <w:t xml:space="preserve">as a total volume in megawatthours </w:t>
      </w:r>
      <w:r w:rsidRPr="00EC79EF">
        <w:t xml:space="preserve">and the cost associated with the transactions. </w:t>
      </w:r>
      <w:r w:rsidR="009B0D23">
        <w:t xml:space="preserve">EIA also collects data from </w:t>
      </w:r>
      <w:r w:rsidRPr="00EC79EF">
        <w:t>U.S. Balancing Authorities that are interconnected with foreign</w:t>
      </w:r>
      <w:r w:rsidR="00CB3965" w:rsidRPr="00EC79EF">
        <w:t xml:space="preserve"> </w:t>
      </w:r>
      <w:r w:rsidRPr="00EC79EF">
        <w:t>Balancing Authorities</w:t>
      </w:r>
      <w:r w:rsidR="009B0D23">
        <w:t>. These respondents</w:t>
      </w:r>
      <w:r w:rsidRPr="00EC79EF">
        <w:t xml:space="preserve"> report actual and implemented interchange. </w:t>
      </w:r>
      <w:r w:rsidR="009B0D23">
        <w:t xml:space="preserve">The third group are </w:t>
      </w:r>
      <w:r w:rsidRPr="00EC79EF">
        <w:t xml:space="preserve">Presidential Permit </w:t>
      </w:r>
      <w:r w:rsidR="009B0D23">
        <w:t>holders who</w:t>
      </w:r>
      <w:r w:rsidRPr="00EC79EF">
        <w:t xml:space="preserve"> construct, operate</w:t>
      </w:r>
      <w:r>
        <w:rPr>
          <w:spacing w:val="-2"/>
        </w:rPr>
        <w:t>,</w:t>
      </w:r>
      <w:r w:rsidR="009B0D23">
        <w:rPr>
          <w:spacing w:val="53"/>
          <w:w w:val="99"/>
        </w:rPr>
        <w:t xml:space="preserve"> </w:t>
      </w:r>
      <w:r>
        <w:rPr>
          <w:spacing w:val="-2"/>
        </w:rPr>
        <w:t>maintain,</w:t>
      </w:r>
      <w:r>
        <w:rPr>
          <w:spacing w:val="20"/>
        </w:rPr>
        <w:t xml:space="preserve"> </w:t>
      </w:r>
      <w:r>
        <w:rPr>
          <w:spacing w:val="-1"/>
        </w:rPr>
        <w:t>or</w:t>
      </w:r>
      <w:r>
        <w:rPr>
          <w:spacing w:val="19"/>
        </w:rPr>
        <w:t xml:space="preserve"> </w:t>
      </w:r>
      <w:r>
        <w:rPr>
          <w:spacing w:val="-2"/>
        </w:rPr>
        <w:t>connect</w:t>
      </w:r>
      <w:r>
        <w:rPr>
          <w:spacing w:val="19"/>
        </w:rPr>
        <w:t xml:space="preserve"> </w:t>
      </w:r>
      <w:r>
        <w:rPr>
          <w:spacing w:val="-2"/>
        </w:rPr>
        <w:t>electric</w:t>
      </w:r>
      <w:r>
        <w:rPr>
          <w:spacing w:val="20"/>
        </w:rPr>
        <w:t xml:space="preserve"> </w:t>
      </w:r>
      <w:r>
        <w:rPr>
          <w:spacing w:val="-2"/>
        </w:rPr>
        <w:t>power</w:t>
      </w:r>
      <w:r>
        <w:rPr>
          <w:spacing w:val="19"/>
        </w:rPr>
        <w:t xml:space="preserve"> </w:t>
      </w:r>
      <w:r>
        <w:rPr>
          <w:spacing w:val="-2"/>
        </w:rPr>
        <w:t>transmission</w:t>
      </w:r>
      <w:r>
        <w:rPr>
          <w:spacing w:val="19"/>
        </w:rPr>
        <w:t xml:space="preserve"> </w:t>
      </w:r>
      <w:r>
        <w:rPr>
          <w:spacing w:val="-2"/>
        </w:rPr>
        <w:t>lines</w:t>
      </w:r>
      <w:r>
        <w:rPr>
          <w:spacing w:val="19"/>
        </w:rPr>
        <w:t xml:space="preserve"> </w:t>
      </w:r>
      <w:r>
        <w:rPr>
          <w:spacing w:val="-1"/>
        </w:rPr>
        <w:t>that</w:t>
      </w:r>
      <w:r>
        <w:rPr>
          <w:spacing w:val="21"/>
        </w:rPr>
        <w:t xml:space="preserve"> </w:t>
      </w:r>
      <w:r>
        <w:rPr>
          <w:spacing w:val="-2"/>
        </w:rPr>
        <w:t>cross</w:t>
      </w:r>
      <w:r>
        <w:rPr>
          <w:spacing w:val="63"/>
          <w:w w:val="99"/>
        </w:rPr>
        <w:t xml:space="preserve"> </w:t>
      </w:r>
      <w:r>
        <w:rPr>
          <w:spacing w:val="-2"/>
        </w:rPr>
        <w:t>the</w:t>
      </w:r>
      <w:r>
        <w:rPr>
          <w:spacing w:val="3"/>
        </w:rPr>
        <w:t xml:space="preserve"> </w:t>
      </w:r>
      <w:r>
        <w:rPr>
          <w:spacing w:val="-2"/>
        </w:rPr>
        <w:t>U.S.</w:t>
      </w:r>
      <w:r>
        <w:rPr>
          <w:spacing w:val="3"/>
        </w:rPr>
        <w:t xml:space="preserve"> </w:t>
      </w:r>
      <w:r>
        <w:rPr>
          <w:spacing w:val="-2"/>
        </w:rPr>
        <w:t>international</w:t>
      </w:r>
      <w:r>
        <w:rPr>
          <w:spacing w:val="4"/>
        </w:rPr>
        <w:t xml:space="preserve"> </w:t>
      </w:r>
      <w:r>
        <w:rPr>
          <w:spacing w:val="-2"/>
        </w:rPr>
        <w:t>border</w:t>
      </w:r>
      <w:r w:rsidR="00292274">
        <w:rPr>
          <w:spacing w:val="-2"/>
        </w:rPr>
        <w:t>,</w:t>
      </w:r>
      <w:r>
        <w:rPr>
          <w:spacing w:val="3"/>
        </w:rPr>
        <w:t xml:space="preserve"> </w:t>
      </w:r>
      <w:r>
        <w:rPr>
          <w:spacing w:val="-1"/>
        </w:rPr>
        <w:t>and</w:t>
      </w:r>
      <w:r>
        <w:rPr>
          <w:spacing w:val="3"/>
        </w:rPr>
        <w:t xml:space="preserve"> </w:t>
      </w:r>
      <w:r>
        <w:rPr>
          <w:spacing w:val="-2"/>
        </w:rPr>
        <w:t>export</w:t>
      </w:r>
      <w:r>
        <w:rPr>
          <w:spacing w:val="4"/>
        </w:rPr>
        <w:t xml:space="preserve"> </w:t>
      </w:r>
      <w:r>
        <w:rPr>
          <w:spacing w:val="-2"/>
        </w:rPr>
        <w:t>authorization</w:t>
      </w:r>
      <w:r>
        <w:rPr>
          <w:spacing w:val="4"/>
        </w:rPr>
        <w:t xml:space="preserve"> </w:t>
      </w:r>
      <w:r>
        <w:rPr>
          <w:spacing w:val="-2"/>
        </w:rPr>
        <w:t>holders</w:t>
      </w:r>
      <w:r w:rsidR="009B0D23">
        <w:rPr>
          <w:spacing w:val="-2"/>
        </w:rPr>
        <w:t xml:space="preserve">. These respondents </w:t>
      </w:r>
      <w:r>
        <w:rPr>
          <w:spacing w:val="-2"/>
        </w:rPr>
        <w:t>report</w:t>
      </w:r>
      <w:r>
        <w:rPr>
          <w:spacing w:val="-8"/>
        </w:rPr>
        <w:t xml:space="preserve"> </w:t>
      </w:r>
      <w:r>
        <w:rPr>
          <w:spacing w:val="-2"/>
        </w:rPr>
        <w:t>events</w:t>
      </w:r>
      <w:r>
        <w:rPr>
          <w:spacing w:val="-5"/>
        </w:rPr>
        <w:t xml:space="preserve"> </w:t>
      </w:r>
      <w:r>
        <w:rPr>
          <w:spacing w:val="-2"/>
        </w:rPr>
        <w:t>where</w:t>
      </w:r>
      <w:r>
        <w:rPr>
          <w:spacing w:val="-8"/>
        </w:rPr>
        <w:t xml:space="preserve"> </w:t>
      </w:r>
      <w:r>
        <w:rPr>
          <w:spacing w:val="-2"/>
        </w:rPr>
        <w:t>their</w:t>
      </w:r>
      <w:r>
        <w:rPr>
          <w:spacing w:val="-6"/>
        </w:rPr>
        <w:t xml:space="preserve"> </w:t>
      </w:r>
      <w:r w:rsidR="007374FA">
        <w:rPr>
          <w:spacing w:val="-1"/>
        </w:rPr>
        <w:t>Department of Energy</w:t>
      </w:r>
      <w:r w:rsidR="007374FA">
        <w:rPr>
          <w:spacing w:val="-7"/>
        </w:rPr>
        <w:t xml:space="preserve"> </w:t>
      </w:r>
      <w:r>
        <w:rPr>
          <w:spacing w:val="-2"/>
        </w:rPr>
        <w:t>Order</w:t>
      </w:r>
      <w:r>
        <w:rPr>
          <w:spacing w:val="-7"/>
        </w:rPr>
        <w:t xml:space="preserve"> flow limit </w:t>
      </w:r>
      <w:r>
        <w:rPr>
          <w:spacing w:val="-1"/>
        </w:rPr>
        <w:t>terms</w:t>
      </w:r>
      <w:r>
        <w:rPr>
          <w:spacing w:val="-6"/>
        </w:rPr>
        <w:t xml:space="preserve"> </w:t>
      </w:r>
      <w:r>
        <w:rPr>
          <w:spacing w:val="-2"/>
        </w:rPr>
        <w:t>were</w:t>
      </w:r>
      <w:r>
        <w:rPr>
          <w:spacing w:val="-6"/>
        </w:rPr>
        <w:t xml:space="preserve"> </w:t>
      </w:r>
      <w:r>
        <w:rPr>
          <w:spacing w:val="-2"/>
        </w:rPr>
        <w:t>exceeded.</w:t>
      </w:r>
      <w:r w:rsidR="00A41763" w:rsidRPr="00A41763">
        <w:rPr>
          <w:i/>
          <w:iCs/>
        </w:rPr>
        <w:t xml:space="preserve"> </w:t>
      </w:r>
    </w:p>
    <w:p w14:paraId="0A0408D9" w14:textId="77777777" w:rsidR="007E53C4" w:rsidRPr="00A41763" w:rsidRDefault="007E53C4" w:rsidP="00A41763"/>
    <w:p w14:paraId="57D42FE4" w14:textId="77777777" w:rsidR="007E53C4" w:rsidRDefault="00844524" w:rsidP="007E53C4">
      <w:pPr>
        <w:pStyle w:val="Heading2"/>
      </w:pPr>
      <w:bookmarkStart w:id="3" w:name="_Toc466046935"/>
      <w:r>
        <w:t>B.</w:t>
      </w:r>
      <w:r w:rsidR="00A41763" w:rsidRPr="00A41763">
        <w:t xml:space="preserve">2. </w:t>
      </w:r>
      <w:r w:rsidR="007E53C4">
        <w:t>Statistical Methods</w:t>
      </w:r>
      <w:bookmarkEnd w:id="3"/>
    </w:p>
    <w:p w14:paraId="023E2D7A" w14:textId="77777777" w:rsidR="00A41763" w:rsidRDefault="00630234" w:rsidP="00551389">
      <w:pPr>
        <w:rPr>
          <w:i/>
          <w:iCs/>
        </w:rPr>
      </w:pPr>
      <w:r>
        <w:t>Th</w:t>
      </w:r>
      <w:r>
        <w:rPr>
          <w:spacing w:val="-1"/>
        </w:rPr>
        <w:t>e</w:t>
      </w:r>
      <w:r>
        <w:t xml:space="preserve">re </w:t>
      </w:r>
      <w:r>
        <w:rPr>
          <w:spacing w:val="-1"/>
        </w:rPr>
        <w:t>a</w:t>
      </w:r>
      <w:r>
        <w:t>re</w:t>
      </w:r>
      <w:r>
        <w:rPr>
          <w:spacing w:val="-2"/>
        </w:rPr>
        <w:t xml:space="preserve"> </w:t>
      </w:r>
      <w:r>
        <w:t>no st</w:t>
      </w:r>
      <w:r>
        <w:rPr>
          <w:spacing w:val="-1"/>
        </w:rPr>
        <w:t>a</w:t>
      </w:r>
      <w:r>
        <w:t>t</w:t>
      </w:r>
      <w:r>
        <w:rPr>
          <w:spacing w:val="1"/>
        </w:rPr>
        <w:t>i</w:t>
      </w:r>
      <w:r>
        <w:t>st</w:t>
      </w:r>
      <w:r>
        <w:rPr>
          <w:spacing w:val="1"/>
        </w:rPr>
        <w:t>i</w:t>
      </w:r>
      <w:r>
        <w:rPr>
          <w:spacing w:val="-1"/>
        </w:rPr>
        <w:t>ca</w:t>
      </w:r>
      <w:r>
        <w:t xml:space="preserve">l </w:t>
      </w:r>
      <w:r>
        <w:rPr>
          <w:spacing w:val="3"/>
        </w:rPr>
        <w:t>m</w:t>
      </w:r>
      <w:r>
        <w:rPr>
          <w:spacing w:val="-1"/>
        </w:rPr>
        <w:t>e</w:t>
      </w:r>
      <w:r>
        <w:t>thodo</w:t>
      </w:r>
      <w:r>
        <w:rPr>
          <w:spacing w:val="1"/>
        </w:rPr>
        <w:t>l</w:t>
      </w:r>
      <w:r>
        <w:t>o</w:t>
      </w:r>
      <w:r>
        <w:rPr>
          <w:spacing w:val="-2"/>
        </w:rPr>
        <w:t>g</w:t>
      </w:r>
      <w:r>
        <w:t>ies us</w:t>
      </w:r>
      <w:r>
        <w:rPr>
          <w:spacing w:val="-1"/>
        </w:rPr>
        <w:t>e</w:t>
      </w:r>
      <w:r>
        <w:t>d</w:t>
      </w:r>
      <w:r>
        <w:rPr>
          <w:spacing w:val="2"/>
        </w:rPr>
        <w:t xml:space="preserve"> </w:t>
      </w:r>
      <w:r>
        <w:t xml:space="preserve">with </w:t>
      </w:r>
      <w:r>
        <w:rPr>
          <w:spacing w:val="1"/>
        </w:rPr>
        <w:t>t</w:t>
      </w:r>
      <w:r>
        <w:t>his fo</w:t>
      </w:r>
      <w:r>
        <w:rPr>
          <w:spacing w:val="-1"/>
        </w:rPr>
        <w:t>r</w:t>
      </w:r>
      <w:r>
        <w:t>m</w:t>
      </w:r>
      <w:r w:rsidR="00A41763" w:rsidRPr="00A41763">
        <w:rPr>
          <w:i/>
          <w:iCs/>
        </w:rPr>
        <w:t xml:space="preserve">. </w:t>
      </w:r>
    </w:p>
    <w:p w14:paraId="26634729" w14:textId="77777777" w:rsidR="007E53C4" w:rsidRPr="00A41763" w:rsidRDefault="007E53C4" w:rsidP="00A41763"/>
    <w:p w14:paraId="49ADBF52" w14:textId="77777777" w:rsidR="007E53C4" w:rsidRDefault="00844524" w:rsidP="007E53C4">
      <w:pPr>
        <w:pStyle w:val="Heading2"/>
      </w:pPr>
      <w:bookmarkStart w:id="4" w:name="_Toc466046936"/>
      <w:r>
        <w:t>B.</w:t>
      </w:r>
      <w:r w:rsidR="00A41763" w:rsidRPr="00A41763">
        <w:t xml:space="preserve">3. </w:t>
      </w:r>
      <w:r w:rsidR="007E53C4">
        <w:t>Maximizing Response Rates</w:t>
      </w:r>
      <w:bookmarkEnd w:id="4"/>
    </w:p>
    <w:p w14:paraId="29918BF3" w14:textId="77777777" w:rsidR="00A41763" w:rsidRDefault="00630234" w:rsidP="00551389">
      <w:r>
        <w:t>To m</w:t>
      </w:r>
      <w:r>
        <w:rPr>
          <w:spacing w:val="-1"/>
        </w:rPr>
        <w:t>a</w:t>
      </w:r>
      <w:r>
        <w:rPr>
          <w:spacing w:val="2"/>
        </w:rPr>
        <w:t>x</w:t>
      </w:r>
      <w:r>
        <w:t>i</w:t>
      </w:r>
      <w:r>
        <w:rPr>
          <w:spacing w:val="1"/>
        </w:rPr>
        <w:t>m</w:t>
      </w:r>
      <w:r>
        <w:rPr>
          <w:spacing w:val="-2"/>
        </w:rPr>
        <w:t>i</w:t>
      </w:r>
      <w:r>
        <w:rPr>
          <w:spacing w:val="1"/>
        </w:rPr>
        <w:t>z</w:t>
      </w:r>
      <w:r>
        <w:t>e</w:t>
      </w:r>
      <w:r>
        <w:rPr>
          <w:spacing w:val="-1"/>
        </w:rPr>
        <w:t xml:space="preserve"> re</w:t>
      </w:r>
      <w:r>
        <w:t xml:space="preserve">sponse </w:t>
      </w:r>
      <w:r>
        <w:rPr>
          <w:spacing w:val="-1"/>
        </w:rPr>
        <w:t>r</w:t>
      </w:r>
      <w:r>
        <w:rPr>
          <w:spacing w:val="1"/>
        </w:rPr>
        <w:t>a</w:t>
      </w:r>
      <w:r>
        <w:t>tes, the</w:t>
      </w:r>
      <w:r>
        <w:rPr>
          <w:spacing w:val="-1"/>
        </w:rPr>
        <w:t xml:space="preserve"> f</w:t>
      </w:r>
      <w:r>
        <w:t>o</w:t>
      </w:r>
      <w:r>
        <w:rPr>
          <w:spacing w:val="-1"/>
        </w:rPr>
        <w:t>r</w:t>
      </w:r>
      <w:r>
        <w:t>m h</w:t>
      </w:r>
      <w:r>
        <w:rPr>
          <w:spacing w:val="1"/>
        </w:rPr>
        <w:t>a</w:t>
      </w:r>
      <w:r>
        <w:t>s b</w:t>
      </w:r>
      <w:r>
        <w:rPr>
          <w:spacing w:val="1"/>
        </w:rPr>
        <w:t>e</w:t>
      </w:r>
      <w:r>
        <w:rPr>
          <w:spacing w:val="-1"/>
        </w:rPr>
        <w:t>e</w:t>
      </w:r>
      <w:r>
        <w:t>n d</w:t>
      </w:r>
      <w:r>
        <w:rPr>
          <w:spacing w:val="-1"/>
        </w:rPr>
        <w:t>e</w:t>
      </w:r>
      <w:r>
        <w:t>si</w:t>
      </w:r>
      <w:r>
        <w:rPr>
          <w:spacing w:val="-2"/>
        </w:rPr>
        <w:t>g</w:t>
      </w:r>
      <w:r>
        <w:t>n</w:t>
      </w:r>
      <w:r>
        <w:rPr>
          <w:spacing w:val="-1"/>
        </w:rPr>
        <w:t>e</w:t>
      </w:r>
      <w:r>
        <w:t>d</w:t>
      </w:r>
      <w:r>
        <w:rPr>
          <w:spacing w:val="2"/>
        </w:rPr>
        <w:t xml:space="preserve"> </w:t>
      </w:r>
      <w:r>
        <w:rPr>
          <w:spacing w:val="-1"/>
        </w:rPr>
        <w:t>a</w:t>
      </w:r>
      <w:r>
        <w:t>nd the instru</w:t>
      </w:r>
      <w:r>
        <w:rPr>
          <w:spacing w:val="-2"/>
        </w:rPr>
        <w:t>c</w:t>
      </w:r>
      <w:r>
        <w:rPr>
          <w:spacing w:val="3"/>
        </w:rPr>
        <w:t>t</w:t>
      </w:r>
      <w:r>
        <w:t>ions writ</w:t>
      </w:r>
      <w:r>
        <w:rPr>
          <w:spacing w:val="1"/>
        </w:rPr>
        <w:t>t</w:t>
      </w:r>
      <w:r>
        <w:rPr>
          <w:spacing w:val="-1"/>
        </w:rPr>
        <w:t>e</w:t>
      </w:r>
      <w:r>
        <w:t xml:space="preserve">n to be </w:t>
      </w:r>
      <w:r>
        <w:rPr>
          <w:spacing w:val="-1"/>
        </w:rPr>
        <w:t>c</w:t>
      </w:r>
      <w:r>
        <w:t>le</w:t>
      </w:r>
      <w:r>
        <w:rPr>
          <w:spacing w:val="-1"/>
        </w:rPr>
        <w:t>a</w:t>
      </w:r>
      <w:r>
        <w:t>r</w:t>
      </w:r>
      <w:r>
        <w:rPr>
          <w:spacing w:val="1"/>
        </w:rPr>
        <w:t xml:space="preserve"> a</w:t>
      </w:r>
      <w:r>
        <w:t xml:space="preserve">nd </w:t>
      </w:r>
      <w:r>
        <w:rPr>
          <w:spacing w:val="-1"/>
        </w:rPr>
        <w:t>c</w:t>
      </w:r>
      <w:r>
        <w:t>on</w:t>
      </w:r>
      <w:r>
        <w:rPr>
          <w:spacing w:val="-1"/>
        </w:rPr>
        <w:t>c</w:t>
      </w:r>
      <w:r>
        <w:t>ise</w:t>
      </w:r>
      <w:r w:rsidR="00DF37C5">
        <w:t>.</w:t>
      </w:r>
    </w:p>
    <w:p w14:paraId="4FB2B6FA" w14:textId="45BB0925" w:rsidR="00DF37C5" w:rsidRDefault="00DF37C5" w:rsidP="00551389">
      <w:r>
        <w:t>Non-r</w:t>
      </w:r>
      <w:r>
        <w:rPr>
          <w:spacing w:val="-2"/>
        </w:rPr>
        <w:t>e</w:t>
      </w:r>
      <w:r>
        <w:t>spond</w:t>
      </w:r>
      <w:r>
        <w:rPr>
          <w:spacing w:val="-1"/>
        </w:rPr>
        <w:t>e</w:t>
      </w:r>
      <w:r>
        <w:t xml:space="preserve">nts </w:t>
      </w:r>
      <w:r>
        <w:rPr>
          <w:spacing w:val="2"/>
        </w:rPr>
        <w:t>a</w:t>
      </w:r>
      <w:r>
        <w:t>re</w:t>
      </w:r>
      <w:r>
        <w:rPr>
          <w:spacing w:val="-1"/>
        </w:rPr>
        <w:t xml:space="preserve"> c</w:t>
      </w:r>
      <w:r>
        <w:t>on</w:t>
      </w:r>
      <w:r>
        <w:rPr>
          <w:spacing w:val="3"/>
        </w:rPr>
        <w:t>t</w:t>
      </w:r>
      <w:r>
        <w:rPr>
          <w:spacing w:val="-1"/>
        </w:rPr>
        <w:t>ac</w:t>
      </w:r>
      <w:r>
        <w:t xml:space="preserve">ted </w:t>
      </w:r>
      <w:r>
        <w:rPr>
          <w:spacing w:val="4"/>
        </w:rPr>
        <w:t>b</w:t>
      </w:r>
      <w:r>
        <w:t>y</w:t>
      </w:r>
      <w:r>
        <w:rPr>
          <w:spacing w:val="-4"/>
        </w:rPr>
        <w:t xml:space="preserve"> </w:t>
      </w:r>
      <w:r>
        <w:rPr>
          <w:spacing w:val="1"/>
        </w:rPr>
        <w:t>e</w:t>
      </w:r>
      <w:r>
        <w:rPr>
          <w:spacing w:val="-1"/>
        </w:rPr>
        <w:t>-</w:t>
      </w:r>
      <w:r>
        <w:t xml:space="preserve">mail, </w:t>
      </w:r>
      <w:r>
        <w:rPr>
          <w:spacing w:val="1"/>
        </w:rPr>
        <w:t>t</w:t>
      </w:r>
      <w:r>
        <w:rPr>
          <w:spacing w:val="-1"/>
        </w:rPr>
        <w:t>e</w:t>
      </w:r>
      <w:r>
        <w:t>lepho</w:t>
      </w:r>
      <w:r>
        <w:rPr>
          <w:spacing w:val="2"/>
        </w:rPr>
        <w:t>n</w:t>
      </w:r>
      <w:r>
        <w:rPr>
          <w:spacing w:val="-1"/>
        </w:rPr>
        <w:t>e</w:t>
      </w:r>
      <w:r>
        <w:t xml:space="preserve">, </w:t>
      </w:r>
      <w:r>
        <w:rPr>
          <w:spacing w:val="-1"/>
        </w:rPr>
        <w:t>a</w:t>
      </w:r>
      <w:r>
        <w:t>nd letter</w:t>
      </w:r>
      <w:r>
        <w:rPr>
          <w:spacing w:val="-1"/>
        </w:rPr>
        <w:t xml:space="preserve"> </w:t>
      </w:r>
      <w:r>
        <w:t xml:space="preserve">to </w:t>
      </w:r>
      <w:r>
        <w:rPr>
          <w:spacing w:val="2"/>
        </w:rPr>
        <w:t>r</w:t>
      </w:r>
      <w:r>
        <w:rPr>
          <w:spacing w:val="-1"/>
        </w:rPr>
        <w:t>e</w:t>
      </w:r>
      <w:r>
        <w:t>qu</w:t>
      </w:r>
      <w:r>
        <w:rPr>
          <w:spacing w:val="-1"/>
        </w:rPr>
        <w:t>e</w:t>
      </w:r>
      <w:r>
        <w:t xml:space="preserve">st </w:t>
      </w:r>
      <w:r w:rsidR="00551389">
        <w:t xml:space="preserve">their </w:t>
      </w:r>
      <w:r>
        <w:t>d</w:t>
      </w:r>
      <w:r>
        <w:rPr>
          <w:spacing w:val="2"/>
        </w:rPr>
        <w:t>a</w:t>
      </w:r>
      <w:r>
        <w:t>ta submiss</w:t>
      </w:r>
      <w:r>
        <w:rPr>
          <w:spacing w:val="1"/>
        </w:rPr>
        <w:t>i</w:t>
      </w:r>
      <w:r>
        <w:t>on</w:t>
      </w:r>
      <w:r w:rsidR="004B77C7">
        <w:t>.</w:t>
      </w:r>
      <w:r w:rsidR="003D0F22">
        <w:t xml:space="preserve"> </w:t>
      </w:r>
      <w:r>
        <w:rPr>
          <w:spacing w:val="-3"/>
        </w:rPr>
        <w:t>I</w:t>
      </w:r>
      <w:r>
        <w:t xml:space="preserve">f no </w:t>
      </w:r>
      <w:r>
        <w:rPr>
          <w:spacing w:val="1"/>
        </w:rPr>
        <w:t>r</w:t>
      </w:r>
      <w:r>
        <w:rPr>
          <w:spacing w:val="-1"/>
        </w:rPr>
        <w:t>e</w:t>
      </w:r>
      <w:r>
        <w:t>sponse o</w:t>
      </w:r>
      <w:r>
        <w:rPr>
          <w:spacing w:val="-1"/>
        </w:rPr>
        <w:t>cc</w:t>
      </w:r>
      <w:r>
        <w:rPr>
          <w:spacing w:val="2"/>
        </w:rPr>
        <w:t>u</w:t>
      </w:r>
      <w:r>
        <w:t xml:space="preserve">rs, </w:t>
      </w:r>
      <w:r>
        <w:rPr>
          <w:spacing w:val="-1"/>
        </w:rPr>
        <w:t>a</w:t>
      </w:r>
      <w:r>
        <w:t>ddi</w:t>
      </w:r>
      <w:r>
        <w:rPr>
          <w:spacing w:val="1"/>
        </w:rPr>
        <w:t>t</w:t>
      </w:r>
      <w:r>
        <w:t xml:space="preserve">ional </w:t>
      </w:r>
      <w:r>
        <w:rPr>
          <w:spacing w:val="-1"/>
        </w:rPr>
        <w:t>c</w:t>
      </w:r>
      <w:r>
        <w:t>o</w:t>
      </w:r>
      <w:r>
        <w:rPr>
          <w:spacing w:val="-1"/>
        </w:rPr>
        <w:t>r</w:t>
      </w:r>
      <w:r>
        <w:rPr>
          <w:spacing w:val="1"/>
        </w:rPr>
        <w:t>r</w:t>
      </w:r>
      <w:r>
        <w:rPr>
          <w:spacing w:val="-1"/>
        </w:rPr>
        <w:t>e</w:t>
      </w:r>
      <w:r>
        <w:t>spond</w:t>
      </w:r>
      <w:r>
        <w:rPr>
          <w:spacing w:val="-1"/>
        </w:rPr>
        <w:t>e</w:t>
      </w:r>
      <w:r>
        <w:t>n</w:t>
      </w:r>
      <w:r>
        <w:rPr>
          <w:spacing w:val="1"/>
        </w:rPr>
        <w:t>c</w:t>
      </w:r>
      <w:r>
        <w:t>e</w:t>
      </w:r>
      <w:r>
        <w:rPr>
          <w:spacing w:val="2"/>
        </w:rPr>
        <w:t xml:space="preserve"> </w:t>
      </w:r>
      <w:r>
        <w:t xml:space="preserve">is </w:t>
      </w:r>
      <w:r>
        <w:rPr>
          <w:spacing w:val="1"/>
        </w:rPr>
        <w:t>s</w:t>
      </w:r>
      <w:r>
        <w:rPr>
          <w:spacing w:val="-1"/>
        </w:rPr>
        <w:t>e</w:t>
      </w:r>
      <w:r>
        <w:t>nt</w:t>
      </w:r>
      <w:r>
        <w:rPr>
          <w:spacing w:val="1"/>
        </w:rPr>
        <w:t xml:space="preserve"> </w:t>
      </w:r>
      <w:r>
        <w:t>to hi</w:t>
      </w:r>
      <w:r>
        <w:rPr>
          <w:spacing w:val="-2"/>
        </w:rPr>
        <w:t>g</w:t>
      </w:r>
      <w:r>
        <w:t>h</w:t>
      </w:r>
      <w:r>
        <w:rPr>
          <w:spacing w:val="-1"/>
        </w:rPr>
        <w:t>e</w:t>
      </w:r>
      <w:r>
        <w:t xml:space="preserve">r </w:t>
      </w:r>
      <w:r>
        <w:rPr>
          <w:spacing w:val="2"/>
        </w:rPr>
        <w:t>l</w:t>
      </w:r>
      <w:r>
        <w:rPr>
          <w:spacing w:val="-1"/>
        </w:rPr>
        <w:t>e</w:t>
      </w:r>
      <w:r>
        <w:t>v</w:t>
      </w:r>
      <w:r>
        <w:rPr>
          <w:spacing w:val="-1"/>
        </w:rPr>
        <w:t>e</w:t>
      </w:r>
      <w:r>
        <w:t xml:space="preserve">l </w:t>
      </w:r>
      <w:r>
        <w:rPr>
          <w:spacing w:val="1"/>
        </w:rPr>
        <w:t>m</w:t>
      </w:r>
      <w:r>
        <w:rPr>
          <w:spacing w:val="-1"/>
        </w:rPr>
        <w:t>a</w:t>
      </w:r>
      <w:r>
        <w:t>n</w:t>
      </w:r>
      <w:r>
        <w:rPr>
          <w:spacing w:val="1"/>
        </w:rPr>
        <w:t>a</w:t>
      </w:r>
      <w:r>
        <w:t>g</w:t>
      </w:r>
      <w:r>
        <w:rPr>
          <w:spacing w:val="-1"/>
        </w:rPr>
        <w:t>e</w:t>
      </w:r>
      <w:r>
        <w:t>ment</w:t>
      </w:r>
      <w:r>
        <w:rPr>
          <w:spacing w:val="2"/>
        </w:rPr>
        <w:t xml:space="preserve"> </w:t>
      </w:r>
      <w:r>
        <w:t>of</w:t>
      </w:r>
      <w:r>
        <w:rPr>
          <w:spacing w:val="-1"/>
        </w:rPr>
        <w:t>f</w:t>
      </w:r>
      <w:r>
        <w:t>ici</w:t>
      </w:r>
      <w:r>
        <w:rPr>
          <w:spacing w:val="-1"/>
        </w:rPr>
        <w:t>a</w:t>
      </w:r>
      <w:r>
        <w:t xml:space="preserve">ls </w:t>
      </w:r>
      <w:r w:rsidR="0083605E">
        <w:t xml:space="preserve">to </w:t>
      </w:r>
      <w:r>
        <w:t>r</w:t>
      </w:r>
      <w:r>
        <w:rPr>
          <w:spacing w:val="-1"/>
        </w:rPr>
        <w:t>e</w:t>
      </w:r>
      <w:r>
        <w:t>q</w:t>
      </w:r>
      <w:r>
        <w:rPr>
          <w:spacing w:val="2"/>
        </w:rPr>
        <w:t>u</w:t>
      </w:r>
      <w:r>
        <w:rPr>
          <w:spacing w:val="-1"/>
        </w:rPr>
        <w:t>e</w:t>
      </w:r>
      <w:r>
        <w:t xml:space="preserve">st the </w:t>
      </w:r>
      <w:r>
        <w:rPr>
          <w:spacing w:val="2"/>
        </w:rPr>
        <w:t>s</w:t>
      </w:r>
      <w:r>
        <w:t>ubm</w:t>
      </w:r>
      <w:r>
        <w:rPr>
          <w:spacing w:val="1"/>
        </w:rPr>
        <w:t>i</w:t>
      </w:r>
      <w:r>
        <w:t>ss</w:t>
      </w:r>
      <w:r>
        <w:rPr>
          <w:spacing w:val="1"/>
        </w:rPr>
        <w:t>i</w:t>
      </w:r>
      <w:r>
        <w:t>on of</w:t>
      </w:r>
      <w:r>
        <w:rPr>
          <w:spacing w:val="-1"/>
        </w:rPr>
        <w:t xml:space="preserve"> </w:t>
      </w:r>
      <w:r>
        <w:t>the d</w:t>
      </w:r>
      <w:r>
        <w:rPr>
          <w:spacing w:val="-1"/>
        </w:rPr>
        <w:t>a</w:t>
      </w:r>
      <w:r>
        <w:t>ta.</w:t>
      </w:r>
      <w:r w:rsidR="004B77C7">
        <w:t xml:space="preserve"> Form EIA-111 is a census survey</w:t>
      </w:r>
      <w:r w:rsidR="00DB6A13">
        <w:t xml:space="preserve">, </w:t>
      </w:r>
      <w:r w:rsidR="001771E4">
        <w:t xml:space="preserve">and has had a 100% response rate for the past three quarters. </w:t>
      </w:r>
    </w:p>
    <w:p w14:paraId="758FF444" w14:textId="2995ABB7" w:rsidR="00EC79EF" w:rsidRPr="001771E4" w:rsidRDefault="00EC79EF" w:rsidP="00993D2A">
      <w:pPr>
        <w:pStyle w:val="NoSpacing"/>
      </w:pPr>
      <w:r w:rsidRPr="001771E4">
        <w:t>Q1 2018- 100%</w:t>
      </w:r>
    </w:p>
    <w:p w14:paraId="04681FB9" w14:textId="6E747AB7" w:rsidR="00EC79EF" w:rsidRPr="001771E4" w:rsidRDefault="00EC79EF" w:rsidP="00993D2A">
      <w:pPr>
        <w:pStyle w:val="NoSpacing"/>
      </w:pPr>
      <w:r w:rsidRPr="001771E4">
        <w:t>Q4 201</w:t>
      </w:r>
      <w:r w:rsidR="001771E4" w:rsidRPr="001771E4">
        <w:t>7-</w:t>
      </w:r>
      <w:r w:rsidRPr="001771E4">
        <w:t xml:space="preserve"> 100%</w:t>
      </w:r>
    </w:p>
    <w:p w14:paraId="4DE03D8B" w14:textId="3311379A" w:rsidR="001771E4" w:rsidRPr="001771E4" w:rsidRDefault="001771E4" w:rsidP="00993D2A">
      <w:pPr>
        <w:pStyle w:val="NoSpacing"/>
      </w:pPr>
      <w:r w:rsidRPr="001771E4">
        <w:t>Q3-2017- 100%</w:t>
      </w:r>
    </w:p>
    <w:p w14:paraId="2A31BC34" w14:textId="2B88A383" w:rsidR="001771E4" w:rsidRDefault="001771E4" w:rsidP="00993D2A">
      <w:pPr>
        <w:pStyle w:val="NoSpacing"/>
      </w:pPr>
      <w:r w:rsidRPr="001771E4">
        <w:t>Q2 2017- 99%</w:t>
      </w:r>
    </w:p>
    <w:p w14:paraId="7E4D6229" w14:textId="77777777" w:rsidR="001771E4" w:rsidRPr="001771E4" w:rsidRDefault="001771E4" w:rsidP="00993D2A">
      <w:pPr>
        <w:pStyle w:val="NoSpacing"/>
      </w:pPr>
    </w:p>
    <w:p w14:paraId="16227C86" w14:textId="335AB2C0" w:rsidR="00E56D84" w:rsidRPr="00575ED2" w:rsidRDefault="008B6C30" w:rsidP="00551389">
      <w:r w:rsidRPr="00575ED2">
        <w:t xml:space="preserve">If non-response </w:t>
      </w:r>
      <w:r w:rsidR="00356E57" w:rsidRPr="00575ED2">
        <w:t xml:space="preserve">does </w:t>
      </w:r>
      <w:r w:rsidRPr="00575ED2">
        <w:t>occur, EIA will know the magnitude of missing data since implemented interchange reported by Balancing Authorities will be greater than aggregated imports and exports</w:t>
      </w:r>
      <w:r w:rsidR="00EC79EF" w:rsidRPr="00575ED2">
        <w:t xml:space="preserve"> of electricity</w:t>
      </w:r>
      <w:r w:rsidRPr="00575ED2">
        <w:t>.</w:t>
      </w:r>
      <w:r w:rsidR="003D0F22" w:rsidRPr="00575ED2">
        <w:t xml:space="preserve"> </w:t>
      </w:r>
      <w:r w:rsidRPr="00575ED2">
        <w:t>In that case, the ratio of aggregated transfers filed by Balancing Authorities divided by the aggregated imports and exports filed by entities will be used to adjust the payments for imports or exports</w:t>
      </w:r>
      <w:r w:rsidR="00B511AA" w:rsidRPr="00575ED2">
        <w:t>.</w:t>
      </w:r>
      <w:r w:rsidR="00EC79EF" w:rsidRPr="00575ED2">
        <w:t xml:space="preserve"> </w:t>
      </w:r>
    </w:p>
    <w:p w14:paraId="440FE324" w14:textId="39882F37" w:rsidR="00DF37C5" w:rsidRDefault="00DF37C5">
      <w:r w:rsidRPr="0041342D">
        <w:t xml:space="preserve">The reliability of data </w:t>
      </w:r>
      <w:r w:rsidR="00A939A0">
        <w:t>are</w:t>
      </w:r>
      <w:r w:rsidR="00A939A0" w:rsidRPr="0041342D">
        <w:t xml:space="preserve"> </w:t>
      </w:r>
      <w:r w:rsidRPr="0041342D">
        <w:t xml:space="preserve">subject to two types of possible errors: non-sampling errors and sampling errors. </w:t>
      </w:r>
      <w:r w:rsidR="00926534">
        <w:t xml:space="preserve">Form </w:t>
      </w:r>
      <w:r>
        <w:t>EIA-111 does not rely on s</w:t>
      </w:r>
      <w:r w:rsidRPr="0041342D">
        <w:t>ampling</w:t>
      </w:r>
      <w:r>
        <w:t>.</w:t>
      </w:r>
      <w:r w:rsidRPr="0041342D">
        <w:t xml:space="preserve"> Non-sampling errors occur for all surveys and can be attributed to many sources in the collection and processing of data, such as incomplete </w:t>
      </w:r>
      <w:r w:rsidR="00FF1E11">
        <w:t xml:space="preserve">sampling </w:t>
      </w:r>
      <w:r w:rsidRPr="0041342D">
        <w:t>frame coverage, a difference in interpretations of definitions or questions, mistakes in recording or coding the data from respondents.</w:t>
      </w:r>
      <w:r w:rsidR="003D0F22">
        <w:t xml:space="preserve"> </w:t>
      </w:r>
      <w:r w:rsidRPr="0041342D">
        <w:t xml:space="preserve">Response error, or reporting error (the difference between the true value and the value reported on a survey form), is typically the major component of the total survey error for </w:t>
      </w:r>
      <w:r>
        <w:t>this survey.</w:t>
      </w:r>
    </w:p>
    <w:p w14:paraId="3089BA57" w14:textId="0598FABC" w:rsidR="00DF37C5" w:rsidRDefault="00DF37C5">
      <w:r w:rsidRPr="0041342D">
        <w:t xml:space="preserve">To aid in detecting and minimizing response errors, data validation procedures are used to check current data. </w:t>
      </w:r>
      <w:r w:rsidR="00CA5527">
        <w:t xml:space="preserve">Automated edits provide a first level check as the data </w:t>
      </w:r>
      <w:r w:rsidR="00A939A0">
        <w:t xml:space="preserve">are </w:t>
      </w:r>
      <w:r w:rsidR="00CA5527">
        <w:t>submitted.</w:t>
      </w:r>
      <w:r w:rsidR="009602D8">
        <w:t xml:space="preserve"> C</w:t>
      </w:r>
      <w:r w:rsidRPr="0041342D">
        <w:t>hecks include verifying the current data for consistency with past data, for internal consistency (e.g. totals equal sum of parts), examining orders of magnitude, and cell position.</w:t>
      </w:r>
      <w:r w:rsidR="003D0F22">
        <w:t xml:space="preserve"> </w:t>
      </w:r>
      <w:r w:rsidRPr="0041342D">
        <w:t>Data elements that fail validation are flagged for manual review and possible editing</w:t>
      </w:r>
      <w:r>
        <w:t>.</w:t>
      </w:r>
    </w:p>
    <w:p w14:paraId="2EBE626A" w14:textId="77777777" w:rsidR="0038201A" w:rsidRDefault="0038201A" w:rsidP="006F08FB">
      <w:bookmarkStart w:id="5" w:name="_Toc466046937"/>
    </w:p>
    <w:p w14:paraId="58D248EF" w14:textId="77777777" w:rsidR="007E53C4" w:rsidRDefault="00844524" w:rsidP="007E53C4">
      <w:pPr>
        <w:pStyle w:val="Heading2"/>
      </w:pPr>
      <w:r>
        <w:t>B.</w:t>
      </w:r>
      <w:r w:rsidR="00A41763" w:rsidRPr="00A41763">
        <w:t xml:space="preserve">4. </w:t>
      </w:r>
      <w:r w:rsidR="007E53C4">
        <w:t>Test Procedures and Form Consultations</w:t>
      </w:r>
      <w:bookmarkEnd w:id="5"/>
    </w:p>
    <w:p w14:paraId="1644DD28" w14:textId="77777777" w:rsidR="007E53C4" w:rsidRDefault="00926534" w:rsidP="00551389">
      <w:r>
        <w:t xml:space="preserve">Form </w:t>
      </w:r>
      <w:r w:rsidR="00DF37C5">
        <w:rPr>
          <w:spacing w:val="2"/>
        </w:rPr>
        <w:t>E</w:t>
      </w:r>
      <w:r w:rsidR="00DF37C5">
        <w:t>IA</w:t>
      </w:r>
      <w:r w:rsidR="00DF37C5">
        <w:rPr>
          <w:spacing w:val="-1"/>
        </w:rPr>
        <w:t>-</w:t>
      </w:r>
      <w:r w:rsidR="00DF37C5">
        <w:t xml:space="preserve">111 </w:t>
      </w:r>
      <w:r w:rsidR="00DF37C5">
        <w:rPr>
          <w:spacing w:val="-1"/>
        </w:rPr>
        <w:t>wa</w:t>
      </w:r>
      <w:r w:rsidR="00DF37C5">
        <w:t xml:space="preserve">s </w:t>
      </w:r>
      <w:r w:rsidR="00DF37C5">
        <w:rPr>
          <w:spacing w:val="2"/>
        </w:rPr>
        <w:t>n</w:t>
      </w:r>
      <w:r w:rsidR="00DF37C5">
        <w:t xml:space="preserve">ot </w:t>
      </w:r>
      <w:r w:rsidR="00DF37C5">
        <w:rPr>
          <w:spacing w:val="1"/>
        </w:rPr>
        <w:t>i</w:t>
      </w:r>
      <w:r w:rsidR="00DF37C5">
        <w:t>nd</w:t>
      </w:r>
      <w:r w:rsidR="00DF37C5">
        <w:rPr>
          <w:spacing w:val="-1"/>
        </w:rPr>
        <w:t>e</w:t>
      </w:r>
      <w:r w:rsidR="00DF37C5">
        <w:t>p</w:t>
      </w:r>
      <w:r w:rsidR="00DF37C5">
        <w:rPr>
          <w:spacing w:val="-1"/>
        </w:rPr>
        <w:t>e</w:t>
      </w:r>
      <w:r w:rsidR="00DF37C5">
        <w:t>nd</w:t>
      </w:r>
      <w:r w:rsidR="00DF37C5">
        <w:rPr>
          <w:spacing w:val="-1"/>
        </w:rPr>
        <w:t>e</w:t>
      </w:r>
      <w:r w:rsidR="00DF37C5">
        <w:t>nt</w:t>
      </w:r>
      <w:r w:rsidR="00DF37C5">
        <w:rPr>
          <w:spacing w:val="3"/>
        </w:rPr>
        <w:t>l</w:t>
      </w:r>
      <w:r w:rsidR="00DF37C5">
        <w:t>y</w:t>
      </w:r>
      <w:r w:rsidR="00DF37C5">
        <w:rPr>
          <w:spacing w:val="-5"/>
        </w:rPr>
        <w:t xml:space="preserve"> </w:t>
      </w:r>
      <w:r w:rsidR="00DF37C5">
        <w:rPr>
          <w:spacing w:val="3"/>
        </w:rPr>
        <w:t>t</w:t>
      </w:r>
      <w:r w:rsidR="00DF37C5">
        <w:rPr>
          <w:spacing w:val="-1"/>
        </w:rPr>
        <w:t>e</w:t>
      </w:r>
      <w:r w:rsidR="00DF37C5">
        <w:t>sted.</w:t>
      </w:r>
    </w:p>
    <w:p w14:paraId="6AE50352" w14:textId="77777777" w:rsidR="00234315" w:rsidRPr="00A41763" w:rsidRDefault="00234315" w:rsidP="00A41763"/>
    <w:p w14:paraId="6EBD5F0A" w14:textId="77777777" w:rsidR="007E53C4" w:rsidRDefault="00844524" w:rsidP="007E53C4">
      <w:pPr>
        <w:pStyle w:val="Heading2"/>
      </w:pPr>
      <w:bookmarkStart w:id="6" w:name="_Toc466046938"/>
      <w:r>
        <w:t>B.</w:t>
      </w:r>
      <w:r w:rsidR="00A41763" w:rsidRPr="00A41763">
        <w:t xml:space="preserve">5. </w:t>
      </w:r>
      <w:r w:rsidR="007E53C4">
        <w:t>Statistical Consultations</w:t>
      </w:r>
      <w:bookmarkEnd w:id="6"/>
    </w:p>
    <w:p w14:paraId="71F40561" w14:textId="77777777" w:rsidR="00980B6A" w:rsidRDefault="00926534" w:rsidP="00551389">
      <w:r>
        <w:t>Form</w:t>
      </w:r>
      <w:r>
        <w:rPr>
          <w:spacing w:val="-1"/>
        </w:rPr>
        <w:t xml:space="preserve"> </w:t>
      </w:r>
      <w:r w:rsidR="00DF37C5">
        <w:rPr>
          <w:spacing w:val="2"/>
        </w:rPr>
        <w:t>E</w:t>
      </w:r>
      <w:r w:rsidR="00DF37C5">
        <w:rPr>
          <w:spacing w:val="-3"/>
        </w:rPr>
        <w:t>I</w:t>
      </w:r>
      <w:r w:rsidR="00DF37C5">
        <w:t>A</w:t>
      </w:r>
      <w:r w:rsidR="00DF37C5">
        <w:rPr>
          <w:spacing w:val="-1"/>
        </w:rPr>
        <w:t>-</w:t>
      </w:r>
      <w:r w:rsidR="00DF37C5">
        <w:t>111</w:t>
      </w:r>
      <w:r w:rsidR="00DF37C5">
        <w:rPr>
          <w:spacing w:val="2"/>
        </w:rPr>
        <w:t xml:space="preserve"> </w:t>
      </w:r>
      <w:r w:rsidR="00DF37C5">
        <w:t>w</w:t>
      </w:r>
      <w:r w:rsidR="00DF37C5">
        <w:rPr>
          <w:spacing w:val="-1"/>
        </w:rPr>
        <w:t>a</w:t>
      </w:r>
      <w:r w:rsidR="00DF37C5">
        <w:t>s des</w:t>
      </w:r>
      <w:r w:rsidR="00DF37C5">
        <w:rPr>
          <w:spacing w:val="2"/>
        </w:rPr>
        <w:t>i</w:t>
      </w:r>
      <w:r w:rsidR="00DF37C5">
        <w:rPr>
          <w:spacing w:val="-2"/>
        </w:rPr>
        <w:t>g</w:t>
      </w:r>
      <w:r w:rsidR="00DF37C5">
        <w:rPr>
          <w:spacing w:val="2"/>
        </w:rPr>
        <w:t>n</w:t>
      </w:r>
      <w:r w:rsidR="00DF37C5">
        <w:rPr>
          <w:spacing w:val="-1"/>
        </w:rPr>
        <w:t>e</w:t>
      </w:r>
      <w:r w:rsidR="00DF37C5">
        <w:t xml:space="preserve">d </w:t>
      </w:r>
      <w:r w:rsidR="00DF37C5">
        <w:rPr>
          <w:spacing w:val="3"/>
        </w:rPr>
        <w:t>b</w:t>
      </w:r>
      <w:r w:rsidR="00DF37C5">
        <w:t>y</w:t>
      </w:r>
      <w:r w:rsidR="00DF37C5">
        <w:rPr>
          <w:spacing w:val="-2"/>
        </w:rPr>
        <w:t xml:space="preserve"> </w:t>
      </w:r>
      <w:r w:rsidR="00DF37C5">
        <w:t>a</w:t>
      </w:r>
      <w:r w:rsidR="00DF37C5">
        <w:rPr>
          <w:spacing w:val="-1"/>
        </w:rPr>
        <w:t xml:space="preserve"> c</w:t>
      </w:r>
      <w:r w:rsidR="00DF37C5">
        <w:t>ol</w:t>
      </w:r>
      <w:r w:rsidR="00DF37C5">
        <w:rPr>
          <w:spacing w:val="1"/>
        </w:rPr>
        <w:t>l</w:t>
      </w:r>
      <w:r w:rsidR="00DF37C5">
        <w:rPr>
          <w:spacing w:val="-1"/>
        </w:rPr>
        <w:t>a</w:t>
      </w:r>
      <w:r w:rsidR="00DF37C5">
        <w:t>bo</w:t>
      </w:r>
      <w:r w:rsidR="00DF37C5">
        <w:rPr>
          <w:spacing w:val="1"/>
        </w:rPr>
        <w:t>r</w:t>
      </w:r>
      <w:r w:rsidR="00DF37C5">
        <w:rPr>
          <w:spacing w:val="-1"/>
        </w:rPr>
        <w:t>a</w:t>
      </w:r>
      <w:r w:rsidR="00DF37C5">
        <w:t>t</w:t>
      </w:r>
      <w:r w:rsidR="00DF37C5">
        <w:rPr>
          <w:spacing w:val="1"/>
        </w:rPr>
        <w:t>i</w:t>
      </w:r>
      <w:r w:rsidR="00DF37C5">
        <w:t>ve</w:t>
      </w:r>
      <w:r w:rsidR="00DF37C5">
        <w:rPr>
          <w:spacing w:val="-1"/>
        </w:rPr>
        <w:t xml:space="preserve"> </w:t>
      </w:r>
      <w:r w:rsidR="00DF37C5">
        <w:rPr>
          <w:spacing w:val="1"/>
        </w:rPr>
        <w:t>e</w:t>
      </w:r>
      <w:r w:rsidR="00DF37C5">
        <w:t>f</w:t>
      </w:r>
      <w:r w:rsidR="00DF37C5">
        <w:rPr>
          <w:spacing w:val="-1"/>
        </w:rPr>
        <w:t>f</w:t>
      </w:r>
      <w:r w:rsidR="00DF37C5">
        <w:rPr>
          <w:spacing w:val="2"/>
        </w:rPr>
        <w:t>o</w:t>
      </w:r>
      <w:r w:rsidR="00DF37C5">
        <w:t>rt of</w:t>
      </w:r>
      <w:r w:rsidR="00DF37C5">
        <w:rPr>
          <w:spacing w:val="-1"/>
        </w:rPr>
        <w:t xml:space="preserve"> </w:t>
      </w:r>
      <w:r w:rsidR="00DF37C5">
        <w:t xml:space="preserve">three </w:t>
      </w:r>
      <w:r w:rsidR="00DF37C5">
        <w:rPr>
          <w:spacing w:val="2"/>
        </w:rPr>
        <w:t>E</w:t>
      </w:r>
      <w:r w:rsidR="00DF37C5">
        <w:rPr>
          <w:spacing w:val="-3"/>
        </w:rPr>
        <w:t>I</w:t>
      </w:r>
      <w:r w:rsidR="00DF37C5">
        <w:t>A o</w:t>
      </w:r>
      <w:r w:rsidR="00DF37C5">
        <w:rPr>
          <w:spacing w:val="1"/>
        </w:rPr>
        <w:t>f</w:t>
      </w:r>
      <w:r w:rsidR="00DF37C5">
        <w:t>fi</w:t>
      </w:r>
      <w:r w:rsidR="00DF37C5">
        <w:rPr>
          <w:spacing w:val="-1"/>
        </w:rPr>
        <w:t>ce</w:t>
      </w:r>
      <w:r w:rsidR="00DF37C5">
        <w:t>s, o</w:t>
      </w:r>
      <w:r w:rsidR="00DF37C5">
        <w:rPr>
          <w:spacing w:val="2"/>
        </w:rPr>
        <w:t>n</w:t>
      </w:r>
      <w:r w:rsidR="00DF37C5">
        <w:t>e</w:t>
      </w:r>
      <w:r w:rsidR="00DF37C5">
        <w:rPr>
          <w:spacing w:val="-1"/>
        </w:rPr>
        <w:t xml:space="preserve"> </w:t>
      </w:r>
      <w:r w:rsidR="00DF37C5">
        <w:t>with an i</w:t>
      </w:r>
      <w:r w:rsidR="00DF37C5">
        <w:rPr>
          <w:spacing w:val="3"/>
        </w:rPr>
        <w:t>n</w:t>
      </w:r>
      <w:r w:rsidR="00DF37C5">
        <w:rPr>
          <w:spacing w:val="-1"/>
        </w:rPr>
        <w:t>-</w:t>
      </w:r>
      <w:r w:rsidR="00DF37C5">
        <w:t>d</w:t>
      </w:r>
      <w:r w:rsidR="00DF37C5">
        <w:rPr>
          <w:spacing w:val="-1"/>
        </w:rPr>
        <w:t>e</w:t>
      </w:r>
      <w:r w:rsidR="00DF37C5">
        <w:t>pth knowl</w:t>
      </w:r>
      <w:r w:rsidR="00DF37C5">
        <w:rPr>
          <w:spacing w:val="-1"/>
        </w:rPr>
        <w:t>e</w:t>
      </w:r>
      <w:r w:rsidR="00DF37C5">
        <w:t>dge</w:t>
      </w:r>
      <w:r w:rsidR="00DF37C5">
        <w:rPr>
          <w:spacing w:val="-1"/>
        </w:rPr>
        <w:t xml:space="preserve"> </w:t>
      </w:r>
      <w:r w:rsidR="00DF37C5">
        <w:t>of the</w:t>
      </w:r>
      <w:r w:rsidR="00DF37C5">
        <w:rPr>
          <w:spacing w:val="1"/>
        </w:rPr>
        <w:t xml:space="preserve"> </w:t>
      </w:r>
      <w:r w:rsidR="00DF37C5">
        <w:rPr>
          <w:spacing w:val="-1"/>
        </w:rPr>
        <w:t>e</w:t>
      </w:r>
      <w:r w:rsidR="00DF37C5">
        <w:t>le</w:t>
      </w:r>
      <w:r w:rsidR="00DF37C5">
        <w:rPr>
          <w:spacing w:val="-1"/>
        </w:rPr>
        <w:t>c</w:t>
      </w:r>
      <w:r w:rsidR="00DF37C5">
        <w:t>tr</w:t>
      </w:r>
      <w:r w:rsidR="00DF37C5">
        <w:rPr>
          <w:spacing w:val="2"/>
        </w:rPr>
        <w:t>i</w:t>
      </w:r>
      <w:r w:rsidR="00DF37C5">
        <w:t>c</w:t>
      </w:r>
      <w:r w:rsidR="00DF37C5">
        <w:rPr>
          <w:spacing w:val="1"/>
        </w:rPr>
        <w:t xml:space="preserve"> </w:t>
      </w:r>
      <w:r w:rsidR="00DF37C5">
        <w:t>pow</w:t>
      </w:r>
      <w:r w:rsidR="00DF37C5">
        <w:rPr>
          <w:spacing w:val="-1"/>
        </w:rPr>
        <w:t>e</w:t>
      </w:r>
      <w:r w:rsidR="00DF37C5">
        <w:t>r t</w:t>
      </w:r>
      <w:r w:rsidR="00DF37C5">
        <w:rPr>
          <w:spacing w:val="-1"/>
        </w:rPr>
        <w:t>ra</w:t>
      </w:r>
      <w:r w:rsidR="00DF37C5">
        <w:t>nsm</w:t>
      </w:r>
      <w:r w:rsidR="00DF37C5">
        <w:rPr>
          <w:spacing w:val="1"/>
        </w:rPr>
        <w:t>i</w:t>
      </w:r>
      <w:r w:rsidR="00DF37C5">
        <w:t>ss</w:t>
      </w:r>
      <w:r w:rsidR="00DF37C5">
        <w:rPr>
          <w:spacing w:val="1"/>
        </w:rPr>
        <w:t>i</w:t>
      </w:r>
      <w:r w:rsidR="00DF37C5">
        <w:t xml:space="preserve">on </w:t>
      </w:r>
      <w:r w:rsidR="00DF37C5">
        <w:rPr>
          <w:spacing w:val="2"/>
        </w:rPr>
        <w:t>s</w:t>
      </w:r>
      <w:r w:rsidR="00DF37C5">
        <w:rPr>
          <w:spacing w:val="-5"/>
        </w:rPr>
        <w:t>y</w:t>
      </w:r>
      <w:r w:rsidR="00DF37C5">
        <w:t>s</w:t>
      </w:r>
      <w:r w:rsidR="00DF37C5">
        <w:rPr>
          <w:spacing w:val="3"/>
        </w:rPr>
        <w:t>t</w:t>
      </w:r>
      <w:r w:rsidR="00DF37C5">
        <w:rPr>
          <w:spacing w:val="-1"/>
        </w:rPr>
        <w:t>e</w:t>
      </w:r>
      <w:r w:rsidR="00DF37C5">
        <w:t xml:space="preserve">ms, one with </w:t>
      </w:r>
      <w:r w:rsidR="00DF37C5">
        <w:rPr>
          <w:spacing w:val="3"/>
        </w:rPr>
        <w:t>s</w:t>
      </w:r>
      <w:r w:rsidR="00DF37C5">
        <w:t>u</w:t>
      </w:r>
      <w:r w:rsidR="00DF37C5">
        <w:rPr>
          <w:spacing w:val="-1"/>
        </w:rPr>
        <w:t>r</w:t>
      </w:r>
      <w:r w:rsidR="00DF37C5">
        <w:t>v</w:t>
      </w:r>
      <w:r w:rsidR="00DF37C5">
        <w:rPr>
          <w:spacing w:val="4"/>
        </w:rPr>
        <w:t>e</w:t>
      </w:r>
      <w:r w:rsidR="00DF37C5">
        <w:t>y</w:t>
      </w:r>
      <w:r w:rsidR="00DF37C5">
        <w:rPr>
          <w:spacing w:val="-5"/>
        </w:rPr>
        <w:t xml:space="preserve"> </w:t>
      </w:r>
      <w:r w:rsidR="00DF37C5">
        <w:t>d</w:t>
      </w:r>
      <w:r w:rsidR="00DF37C5">
        <w:rPr>
          <w:spacing w:val="-1"/>
        </w:rPr>
        <w:t>e</w:t>
      </w:r>
      <w:r w:rsidR="00DF37C5">
        <w:t>s</w:t>
      </w:r>
      <w:r w:rsidR="00DF37C5">
        <w:rPr>
          <w:spacing w:val="3"/>
        </w:rPr>
        <w:t>i</w:t>
      </w:r>
      <w:r w:rsidR="00DF37C5">
        <w:rPr>
          <w:spacing w:val="-2"/>
        </w:rPr>
        <w:t>g</w:t>
      </w:r>
      <w:r w:rsidR="00DF37C5">
        <w:t xml:space="preserve">n </w:t>
      </w:r>
      <w:r w:rsidR="00DF37C5">
        <w:rPr>
          <w:spacing w:val="-1"/>
        </w:rPr>
        <w:t>e</w:t>
      </w:r>
      <w:r w:rsidR="00DF37C5">
        <w:rPr>
          <w:spacing w:val="2"/>
        </w:rPr>
        <w:t>x</w:t>
      </w:r>
      <w:r w:rsidR="00DF37C5">
        <w:t>p</w:t>
      </w:r>
      <w:r w:rsidR="00DF37C5">
        <w:rPr>
          <w:spacing w:val="-1"/>
        </w:rPr>
        <w:t>e</w:t>
      </w:r>
      <w:r w:rsidR="00DF37C5">
        <w:t>rtise</w:t>
      </w:r>
      <w:r>
        <w:t>,</w:t>
      </w:r>
      <w:r w:rsidR="00DF37C5">
        <w:t xml:space="preserve"> and one with automated collection processing and operations expertise. This collabo</w:t>
      </w:r>
      <w:r w:rsidR="00DF37C5">
        <w:rPr>
          <w:spacing w:val="-1"/>
        </w:rPr>
        <w:t>ra</w:t>
      </w:r>
      <w:r w:rsidR="00DF37C5">
        <w:t>t</w:t>
      </w:r>
      <w:r w:rsidR="00DF37C5">
        <w:rPr>
          <w:spacing w:val="1"/>
        </w:rPr>
        <w:t>i</w:t>
      </w:r>
      <w:r w:rsidR="00DF37C5">
        <w:t>on r</w:t>
      </w:r>
      <w:r w:rsidR="00DF37C5">
        <w:rPr>
          <w:spacing w:val="-2"/>
        </w:rPr>
        <w:t>e</w:t>
      </w:r>
      <w:r w:rsidR="00DF37C5">
        <w:t>sul</w:t>
      </w:r>
      <w:r w:rsidR="00DF37C5">
        <w:rPr>
          <w:spacing w:val="1"/>
        </w:rPr>
        <w:t>te</w:t>
      </w:r>
      <w:r w:rsidR="00DF37C5">
        <w:t xml:space="preserve">d in a </w:t>
      </w:r>
      <w:r w:rsidR="00DF37C5">
        <w:rPr>
          <w:spacing w:val="-1"/>
        </w:rPr>
        <w:t>re</w:t>
      </w:r>
      <w:r w:rsidR="00DF37C5">
        <w:t>lative</w:t>
      </w:r>
      <w:r w:rsidR="00DF37C5">
        <w:rPr>
          <w:spacing w:val="5"/>
        </w:rPr>
        <w:t>l</w:t>
      </w:r>
      <w:r w:rsidR="00DF37C5">
        <w:t>y</w:t>
      </w:r>
      <w:r w:rsidR="00DF37C5">
        <w:rPr>
          <w:spacing w:val="-5"/>
        </w:rPr>
        <w:t xml:space="preserve"> </w:t>
      </w:r>
      <w:r w:rsidR="00DF37C5">
        <w:t>low bu</w:t>
      </w:r>
      <w:r w:rsidR="00DF37C5">
        <w:rPr>
          <w:spacing w:val="-1"/>
        </w:rPr>
        <w:t>r</w:t>
      </w:r>
      <w:r w:rsidR="00DF37C5">
        <w:rPr>
          <w:spacing w:val="2"/>
        </w:rPr>
        <w:t>d</w:t>
      </w:r>
      <w:r w:rsidR="00DF37C5">
        <w:rPr>
          <w:spacing w:val="-1"/>
        </w:rPr>
        <w:t>e</w:t>
      </w:r>
      <w:r w:rsidR="00DF37C5">
        <w:t>n surv</w:t>
      </w:r>
      <w:r w:rsidR="00DF37C5">
        <w:rPr>
          <w:spacing w:val="3"/>
        </w:rPr>
        <w:t>e</w:t>
      </w:r>
      <w:r w:rsidR="00DF37C5">
        <w:t>y</w:t>
      </w:r>
      <w:r w:rsidR="00DF37C5">
        <w:rPr>
          <w:spacing w:val="-5"/>
        </w:rPr>
        <w:t xml:space="preserve"> </w:t>
      </w:r>
      <w:r w:rsidR="00DF37C5">
        <w:t>ins</w:t>
      </w:r>
      <w:r w:rsidR="00DF37C5">
        <w:rPr>
          <w:spacing w:val="1"/>
        </w:rPr>
        <w:t>t</w:t>
      </w:r>
      <w:r w:rsidR="00DF37C5">
        <w:t>rum</w:t>
      </w:r>
      <w:r w:rsidR="00DF37C5">
        <w:rPr>
          <w:spacing w:val="-1"/>
        </w:rPr>
        <w:t>e</w:t>
      </w:r>
      <w:r w:rsidR="00DF37C5">
        <w:t xml:space="preserve">nt </w:t>
      </w:r>
      <w:r w:rsidR="00DF37C5">
        <w:rPr>
          <w:spacing w:val="1"/>
        </w:rPr>
        <w:t>t</w:t>
      </w:r>
      <w:r w:rsidR="00DF37C5">
        <w:t>h</w:t>
      </w:r>
      <w:r w:rsidR="00DF37C5">
        <w:rPr>
          <w:spacing w:val="-1"/>
        </w:rPr>
        <w:t>a</w:t>
      </w:r>
      <w:r w:rsidR="00DF37C5">
        <w:t>t</w:t>
      </w:r>
      <w:r w:rsidR="00DF37C5">
        <w:rPr>
          <w:spacing w:val="3"/>
        </w:rPr>
        <w:t xml:space="preserve"> </w:t>
      </w:r>
      <w:r w:rsidR="00DF37C5">
        <w:rPr>
          <w:spacing w:val="-1"/>
        </w:rPr>
        <w:t>c</w:t>
      </w:r>
      <w:r w:rsidR="00DF37C5">
        <w:t>ol</w:t>
      </w:r>
      <w:r w:rsidR="00DF37C5">
        <w:rPr>
          <w:spacing w:val="1"/>
        </w:rPr>
        <w:t>l</w:t>
      </w:r>
      <w:r w:rsidR="00DF37C5">
        <w:rPr>
          <w:spacing w:val="-1"/>
        </w:rPr>
        <w:t>ec</w:t>
      </w:r>
      <w:r w:rsidR="00DF37C5">
        <w:t>ts u</w:t>
      </w:r>
      <w:r w:rsidR="00DF37C5">
        <w:rPr>
          <w:spacing w:val="1"/>
        </w:rPr>
        <w:t>s</w:t>
      </w:r>
      <w:r w:rsidR="00DF37C5">
        <w:rPr>
          <w:spacing w:val="-1"/>
        </w:rPr>
        <w:t>e</w:t>
      </w:r>
      <w:r w:rsidR="00DF37C5">
        <w:t>f</w:t>
      </w:r>
      <w:r w:rsidR="00DF37C5">
        <w:rPr>
          <w:spacing w:val="4"/>
        </w:rPr>
        <w:t>u</w:t>
      </w:r>
      <w:r w:rsidR="00DF37C5">
        <w:t>l dat</w:t>
      </w:r>
      <w:r w:rsidR="00DF37C5">
        <w:rPr>
          <w:spacing w:val="-1"/>
        </w:rPr>
        <w:t>a</w:t>
      </w:r>
      <w:r w:rsidR="00DF37C5">
        <w:t>. The U.S. D</w:t>
      </w:r>
      <w:r w:rsidR="00DF37C5">
        <w:rPr>
          <w:spacing w:val="-1"/>
        </w:rPr>
        <w:t>e</w:t>
      </w:r>
      <w:r w:rsidR="00DF37C5">
        <w:t>p</w:t>
      </w:r>
      <w:r w:rsidR="00DF37C5">
        <w:rPr>
          <w:spacing w:val="-1"/>
        </w:rPr>
        <w:t>a</w:t>
      </w:r>
      <w:r w:rsidR="00DF37C5">
        <w:t>rtme</w:t>
      </w:r>
      <w:r w:rsidR="00DF37C5">
        <w:rPr>
          <w:spacing w:val="-1"/>
        </w:rPr>
        <w:t>n</w:t>
      </w:r>
      <w:r w:rsidR="00DF37C5">
        <w:t>t of E</w:t>
      </w:r>
      <w:r w:rsidR="00DF37C5">
        <w:rPr>
          <w:spacing w:val="2"/>
        </w:rPr>
        <w:t>n</w:t>
      </w:r>
      <w:r w:rsidR="00DF37C5">
        <w:rPr>
          <w:spacing w:val="-1"/>
        </w:rPr>
        <w:t>e</w:t>
      </w:r>
      <w:r w:rsidR="00DF37C5">
        <w:rPr>
          <w:spacing w:val="1"/>
        </w:rPr>
        <w:t>r</w:t>
      </w:r>
      <w:r w:rsidR="00DF37C5">
        <w:rPr>
          <w:spacing w:val="2"/>
        </w:rPr>
        <w:t>g</w:t>
      </w:r>
      <w:r w:rsidR="00DF37C5">
        <w:t>y</w:t>
      </w:r>
      <w:r w:rsidR="00DF37C5">
        <w:rPr>
          <w:spacing w:val="-5"/>
        </w:rPr>
        <w:t xml:space="preserve"> </w:t>
      </w:r>
      <w:r w:rsidR="00DF37C5">
        <w:rPr>
          <w:spacing w:val="2"/>
        </w:rPr>
        <w:t>O</w:t>
      </w:r>
      <w:r w:rsidR="00DF37C5">
        <w:t>f</w:t>
      </w:r>
      <w:r w:rsidR="00DF37C5">
        <w:rPr>
          <w:spacing w:val="-1"/>
        </w:rPr>
        <w:t>f</w:t>
      </w:r>
      <w:r w:rsidR="00DF37C5">
        <w:t>ice</w:t>
      </w:r>
      <w:r w:rsidR="00DF37C5">
        <w:rPr>
          <w:spacing w:val="-1"/>
        </w:rPr>
        <w:t xml:space="preserve"> </w:t>
      </w:r>
      <w:r w:rsidR="00DF37C5">
        <w:rPr>
          <w:spacing w:val="2"/>
        </w:rPr>
        <w:t>o</w:t>
      </w:r>
      <w:r w:rsidR="00DF37C5">
        <w:t xml:space="preserve">f </w:t>
      </w:r>
      <w:r w:rsidR="00DF37C5">
        <w:rPr>
          <w:spacing w:val="-1"/>
        </w:rPr>
        <w:t>E</w:t>
      </w:r>
      <w:r w:rsidR="00DF37C5">
        <w:t>le</w:t>
      </w:r>
      <w:r w:rsidR="00DF37C5">
        <w:rPr>
          <w:spacing w:val="-1"/>
        </w:rPr>
        <w:t>c</w:t>
      </w:r>
      <w:r w:rsidR="00DF37C5">
        <w:t>tr</w:t>
      </w:r>
      <w:r w:rsidR="00DF37C5">
        <w:rPr>
          <w:spacing w:val="2"/>
        </w:rPr>
        <w:t>i</w:t>
      </w:r>
      <w:r w:rsidR="00DF37C5">
        <w:rPr>
          <w:spacing w:val="-1"/>
        </w:rPr>
        <w:t>c</w:t>
      </w:r>
      <w:r w:rsidR="00DF37C5">
        <w:t>i</w:t>
      </w:r>
      <w:r w:rsidR="00DF37C5">
        <w:rPr>
          <w:spacing w:val="3"/>
        </w:rPr>
        <w:t>t</w:t>
      </w:r>
      <w:r w:rsidR="00DF37C5">
        <w:t>y</w:t>
      </w:r>
      <w:r w:rsidR="00DF37C5">
        <w:rPr>
          <w:spacing w:val="-3"/>
        </w:rPr>
        <w:t xml:space="preserve"> </w:t>
      </w:r>
      <w:r w:rsidR="00DF37C5">
        <w:t>D</w:t>
      </w:r>
      <w:r w:rsidR="00DF37C5">
        <w:rPr>
          <w:spacing w:val="-1"/>
        </w:rPr>
        <w:t>e</w:t>
      </w:r>
      <w:r w:rsidR="00DF37C5">
        <w:t>l</w:t>
      </w:r>
      <w:r w:rsidR="00DF37C5">
        <w:rPr>
          <w:spacing w:val="1"/>
        </w:rPr>
        <w:t>i</w:t>
      </w:r>
      <w:r w:rsidR="00DF37C5">
        <w:t>v</w:t>
      </w:r>
      <w:r w:rsidR="00DF37C5">
        <w:rPr>
          <w:spacing w:val="-1"/>
        </w:rPr>
        <w:t>e</w:t>
      </w:r>
      <w:r w:rsidR="00DF37C5">
        <w:rPr>
          <w:spacing w:val="4"/>
        </w:rPr>
        <w:t>r</w:t>
      </w:r>
      <w:r w:rsidR="00DF37C5">
        <w:t>y</w:t>
      </w:r>
      <w:r w:rsidR="00DF37C5">
        <w:rPr>
          <w:spacing w:val="-5"/>
        </w:rPr>
        <w:t xml:space="preserve"> </w:t>
      </w:r>
      <w:r w:rsidR="00DF37C5">
        <w:rPr>
          <w:spacing w:val="-1"/>
        </w:rPr>
        <w:t>a</w:t>
      </w:r>
      <w:r w:rsidR="00DF37C5">
        <w:t>nd E</w:t>
      </w:r>
      <w:r w:rsidR="00DF37C5">
        <w:rPr>
          <w:spacing w:val="2"/>
        </w:rPr>
        <w:t>n</w:t>
      </w:r>
      <w:r w:rsidR="00DF37C5">
        <w:rPr>
          <w:spacing w:val="-1"/>
        </w:rPr>
        <w:t>e</w:t>
      </w:r>
      <w:r w:rsidR="00DF37C5">
        <w:rPr>
          <w:spacing w:val="1"/>
        </w:rPr>
        <w:t>r</w:t>
      </w:r>
      <w:r w:rsidR="00DF37C5">
        <w:rPr>
          <w:spacing w:val="2"/>
        </w:rPr>
        <w:t>g</w:t>
      </w:r>
      <w:r w:rsidR="00DF37C5">
        <w:t>y</w:t>
      </w:r>
      <w:r w:rsidR="00DF37C5">
        <w:rPr>
          <w:spacing w:val="-5"/>
        </w:rPr>
        <w:t xml:space="preserve"> </w:t>
      </w:r>
      <w:r w:rsidR="00DF37C5">
        <w:t>R</w:t>
      </w:r>
      <w:r w:rsidR="00DF37C5">
        <w:rPr>
          <w:spacing w:val="-1"/>
        </w:rPr>
        <w:t>e</w:t>
      </w:r>
      <w:r w:rsidR="00DF37C5">
        <w:rPr>
          <w:spacing w:val="3"/>
        </w:rPr>
        <w:t>l</w:t>
      </w:r>
      <w:r w:rsidR="00DF37C5">
        <w:t>iabil</w:t>
      </w:r>
      <w:r w:rsidR="00DF37C5">
        <w:rPr>
          <w:spacing w:val="1"/>
        </w:rPr>
        <w:t>i</w:t>
      </w:r>
      <w:r w:rsidR="00DF37C5">
        <w:rPr>
          <w:spacing w:val="3"/>
        </w:rPr>
        <w:t>t</w:t>
      </w:r>
      <w:r w:rsidR="00DF37C5">
        <w:t>y</w:t>
      </w:r>
      <w:r w:rsidR="00DF37C5">
        <w:rPr>
          <w:spacing w:val="-7"/>
        </w:rPr>
        <w:t xml:space="preserve"> </w:t>
      </w:r>
      <w:r w:rsidR="00DF37C5">
        <w:rPr>
          <w:spacing w:val="2"/>
        </w:rPr>
        <w:t>p</w:t>
      </w:r>
      <w:r w:rsidR="00DF37C5">
        <w:t>rovid</w:t>
      </w:r>
      <w:r w:rsidR="00DF37C5">
        <w:rPr>
          <w:spacing w:val="-1"/>
        </w:rPr>
        <w:t>e</w:t>
      </w:r>
      <w:r w:rsidR="00DF37C5">
        <w:t xml:space="preserve">d </w:t>
      </w:r>
      <w:r w:rsidR="00DF37C5">
        <w:rPr>
          <w:spacing w:val="-1"/>
        </w:rPr>
        <w:t>c</w:t>
      </w:r>
      <w:r w:rsidR="00DF37C5">
        <w:t>on</w:t>
      </w:r>
      <w:r w:rsidR="00DF37C5">
        <w:rPr>
          <w:spacing w:val="-1"/>
        </w:rPr>
        <w:t>c</w:t>
      </w:r>
      <w:r w:rsidR="00DF37C5">
        <w:t>u</w:t>
      </w:r>
      <w:r w:rsidR="00DF37C5">
        <w:rPr>
          <w:spacing w:val="-1"/>
        </w:rPr>
        <w:t>r</w:t>
      </w:r>
      <w:r w:rsidR="00DF37C5">
        <w:rPr>
          <w:spacing w:val="1"/>
        </w:rPr>
        <w:t>r</w:t>
      </w:r>
      <w:r w:rsidR="00DF37C5">
        <w:rPr>
          <w:spacing w:val="-1"/>
        </w:rPr>
        <w:t>e</w:t>
      </w:r>
      <w:r w:rsidR="00DF37C5">
        <w:t>n</w:t>
      </w:r>
      <w:r w:rsidR="00DF37C5">
        <w:rPr>
          <w:spacing w:val="1"/>
        </w:rPr>
        <w:t>c</w:t>
      </w:r>
      <w:r w:rsidR="00DF37C5">
        <w:t>e</w:t>
      </w:r>
      <w:r w:rsidR="00DF37C5">
        <w:rPr>
          <w:spacing w:val="-1"/>
        </w:rPr>
        <w:t xml:space="preserve"> </w:t>
      </w:r>
      <w:r w:rsidR="00DF37C5">
        <w:t>that</w:t>
      </w:r>
      <w:r w:rsidR="00DF37C5">
        <w:rPr>
          <w:spacing w:val="1"/>
        </w:rPr>
        <w:t xml:space="preserve"> </w:t>
      </w:r>
      <w:r w:rsidR="00DF37C5">
        <w:t xml:space="preserve">the </w:t>
      </w:r>
      <w:r w:rsidR="00DF37C5">
        <w:rPr>
          <w:spacing w:val="-1"/>
        </w:rPr>
        <w:t>c</w:t>
      </w:r>
      <w:r w:rsidR="00DF37C5">
        <w:t>ol</w:t>
      </w:r>
      <w:r w:rsidR="00DF37C5">
        <w:rPr>
          <w:spacing w:val="3"/>
        </w:rPr>
        <w:t>l</w:t>
      </w:r>
      <w:r w:rsidR="00DF37C5">
        <w:rPr>
          <w:spacing w:val="-1"/>
        </w:rPr>
        <w:t>ec</w:t>
      </w:r>
      <w:r w:rsidR="00DF37C5">
        <w:t>ted d</w:t>
      </w:r>
      <w:r w:rsidR="00DF37C5">
        <w:rPr>
          <w:spacing w:val="-1"/>
        </w:rPr>
        <w:t>a</w:t>
      </w:r>
      <w:r w:rsidR="00DF37C5">
        <w:rPr>
          <w:spacing w:val="3"/>
        </w:rPr>
        <w:t>t</w:t>
      </w:r>
      <w:r w:rsidR="00DF37C5">
        <w:t>a</w:t>
      </w:r>
      <w:r w:rsidR="00DF37C5">
        <w:rPr>
          <w:spacing w:val="-1"/>
        </w:rPr>
        <w:t xml:space="preserve"> </w:t>
      </w:r>
      <w:r w:rsidR="00DF37C5">
        <w:t>w</w:t>
      </w:r>
      <w:r w:rsidR="00DF37C5">
        <w:rPr>
          <w:spacing w:val="-1"/>
        </w:rPr>
        <w:t>a</w:t>
      </w:r>
      <w:r w:rsidR="00DF37C5">
        <w:t>s t</w:t>
      </w:r>
      <w:r w:rsidR="00DF37C5">
        <w:rPr>
          <w:spacing w:val="2"/>
        </w:rPr>
        <w:t>e</w:t>
      </w:r>
      <w:r w:rsidR="00DF37C5">
        <w:rPr>
          <w:spacing w:val="-1"/>
        </w:rPr>
        <w:t>c</w:t>
      </w:r>
      <w:r w:rsidR="00DF37C5">
        <w:t>hnic</w:t>
      </w:r>
      <w:r w:rsidR="00DF37C5">
        <w:rPr>
          <w:spacing w:val="-1"/>
        </w:rPr>
        <w:t>a</w:t>
      </w:r>
      <w:r w:rsidR="00DF37C5">
        <w:t>l</w:t>
      </w:r>
      <w:r w:rsidR="00DF37C5">
        <w:rPr>
          <w:spacing w:val="3"/>
        </w:rPr>
        <w:t>l</w:t>
      </w:r>
      <w:r w:rsidR="00DF37C5">
        <w:t>y</w:t>
      </w:r>
      <w:r w:rsidR="00DF37C5">
        <w:rPr>
          <w:spacing w:val="-3"/>
        </w:rPr>
        <w:t xml:space="preserve"> </w:t>
      </w:r>
      <w:r w:rsidR="00DF37C5">
        <w:rPr>
          <w:spacing w:val="-1"/>
        </w:rPr>
        <w:t>a</w:t>
      </w:r>
      <w:r w:rsidR="00DF37C5">
        <w:rPr>
          <w:spacing w:val="2"/>
        </w:rPr>
        <w:t>d</w:t>
      </w:r>
      <w:r w:rsidR="00DF37C5">
        <w:rPr>
          <w:spacing w:val="-1"/>
        </w:rPr>
        <w:t>e</w:t>
      </w:r>
      <w:r w:rsidR="00DF37C5">
        <w:t>qu</w:t>
      </w:r>
      <w:r w:rsidR="00DF37C5">
        <w:rPr>
          <w:spacing w:val="-1"/>
        </w:rPr>
        <w:t>a</w:t>
      </w:r>
      <w:r w:rsidR="00DF37C5">
        <w:t>te.</w:t>
      </w:r>
    </w:p>
    <w:p w14:paraId="397F5918" w14:textId="77777777" w:rsidR="00C94A5D" w:rsidRPr="00C94A5D" w:rsidRDefault="00C94A5D" w:rsidP="00551389">
      <w:r w:rsidRPr="00C94A5D">
        <w:t xml:space="preserve">For information concerning this request for OMB approval, please contact </w:t>
      </w:r>
      <w:r w:rsidR="00CE5E5D">
        <w:t>Tosha Beckford</w:t>
      </w:r>
      <w:r w:rsidRPr="00C94A5D">
        <w:t>, at 202-</w:t>
      </w:r>
      <w:r w:rsidR="00CE5E5D">
        <w:t>287-6597</w:t>
      </w:r>
      <w:r w:rsidRPr="00C94A5D">
        <w:t xml:space="preserve">, or </w:t>
      </w:r>
      <w:hyperlink r:id="rId16" w:history="1">
        <w:r w:rsidR="00CE5E5D" w:rsidRPr="00551389">
          <w:t>tosha.beckford@eia.gov</w:t>
        </w:r>
      </w:hyperlink>
      <w:r w:rsidRPr="00551389">
        <w:t>.</w:t>
      </w:r>
      <w:r w:rsidR="00CE5E5D">
        <w:t xml:space="preserve"> </w:t>
      </w:r>
      <w:r w:rsidR="003D0F22">
        <w:t xml:space="preserve"> </w:t>
      </w:r>
    </w:p>
    <w:p w14:paraId="6589B520" w14:textId="77777777" w:rsidR="00C94A5D" w:rsidRDefault="00C94A5D" w:rsidP="00A41763"/>
    <w:sectPr w:rsidR="00C94A5D" w:rsidSect="00993D2A">
      <w:headerReference w:type="even" r:id="rId17"/>
      <w:headerReference w:type="default" r:id="rId18"/>
      <w:footerReference w:type="even" r:id="rId19"/>
      <w:headerReference w:type="first" r:id="rId20"/>
      <w:footerReference w:type="first" r:id="rI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DAB42" w14:textId="77777777" w:rsidR="00B91F82" w:rsidRDefault="00B91F82" w:rsidP="00536CE1">
      <w:pPr>
        <w:spacing w:after="0" w:line="240" w:lineRule="auto"/>
      </w:pPr>
      <w:r>
        <w:separator/>
      </w:r>
    </w:p>
  </w:endnote>
  <w:endnote w:type="continuationSeparator" w:id="0">
    <w:p w14:paraId="5E826392" w14:textId="77777777" w:rsidR="00B91F82" w:rsidRDefault="00B91F82"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29005" w14:textId="65CBCA99" w:rsidR="00132F4A" w:rsidRPr="001F3A8F" w:rsidRDefault="00132F4A" w:rsidP="00616E46">
    <w:pPr>
      <w:pStyle w:val="Footer"/>
      <w:tabs>
        <w:tab w:val="clear" w:pos="9720"/>
        <w:tab w:val="left" w:pos="8655"/>
      </w:tabs>
    </w:pPr>
    <w:r w:rsidRPr="00CB180D">
      <w:t>U.S. Energy Information Administration |</w:t>
    </w:r>
    <w:r w:rsidR="00A41763">
      <w:t xml:space="preserve"> </w:t>
    </w:r>
    <w:r w:rsidR="00630234">
      <w:t>Supporting Statement for Quarterly Electricity Imports and Exports Report</w:t>
    </w:r>
    <w:r w:rsidR="00A41763">
      <w:t xml:space="preserve"> </w:t>
    </w:r>
    <w:r w:rsidR="00616E46">
      <w:tab/>
      <w:t xml:space="preserve"> </w:t>
    </w:r>
    <w:r w:rsidR="00616E46">
      <w:fldChar w:fldCharType="begin"/>
    </w:r>
    <w:r w:rsidR="00616E46">
      <w:instrText xml:space="preserve"> PAGE   \* MERGEFORMAT </w:instrText>
    </w:r>
    <w:r w:rsidR="00616E46">
      <w:fldChar w:fldCharType="separate"/>
    </w:r>
    <w:r w:rsidR="00601E24">
      <w:rPr>
        <w:noProof/>
      </w:rPr>
      <w:t>i</w:t>
    </w:r>
    <w:r w:rsidR="00616E46">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1233F" w14:textId="63786477" w:rsidR="00132F4A" w:rsidRDefault="00601E24" w:rsidP="00760677">
    <w:pPr>
      <w:pStyle w:val="Footer"/>
    </w:pPr>
    <w:sdt>
      <w:sdtPr>
        <w:id w:val="37707256"/>
        <w:docPartObj>
          <w:docPartGallery w:val="Page Numbers (Bottom of Page)"/>
          <w:docPartUnique/>
        </w:docPartObj>
      </w:sdtPr>
      <w:sdtEndPr/>
      <w:sdtContent>
        <w:r w:rsidR="00132F4A" w:rsidRPr="00CB180D">
          <w:t>U.S. Energy Information Administration</w:t>
        </w:r>
        <w:r w:rsidR="003D0F22">
          <w:t xml:space="preserve"> </w:t>
        </w:r>
        <w:r w:rsidR="00132F4A" w:rsidRPr="00CB180D">
          <w:t xml:space="preserve"> |</w:t>
        </w:r>
        <w:r w:rsidR="003D0F22">
          <w:t xml:space="preserve"> </w:t>
        </w:r>
        <w:r w:rsidR="00132F4A" w:rsidRPr="00CB180D">
          <w:t xml:space="preserve"> </w:t>
        </w:r>
        <w:r w:rsidR="00132F4A">
          <w:t>Improving the Quality and Scope of EIA Data</w:t>
        </w:r>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w:t>
    </w:r>
    <w:r w:rsidR="007A0E7F">
      <w:rPr>
        <w:noProof/>
      </w:rPr>
      <w:fldChar w:fldCharType="end"/>
    </w:r>
  </w:p>
  <w:p w14:paraId="5BF1DC56" w14:textId="77777777" w:rsidR="00132F4A" w:rsidRDefault="00132F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3D279" w14:textId="1E2CF150" w:rsidR="00132F4A" w:rsidRDefault="00601E24" w:rsidP="00760677">
    <w:pPr>
      <w:pStyle w:val="Footer"/>
    </w:pPr>
    <w:sdt>
      <w:sdtPr>
        <w:id w:val="1300337987"/>
        <w:docPartObj>
          <w:docPartGallery w:val="Page Numbers (Bottom of Page)"/>
          <w:docPartUnique/>
        </w:docPartObj>
      </w:sdtPr>
      <w:sdtEndPr/>
      <w:sdtContent>
        <w:r w:rsidR="00132F4A" w:rsidRPr="00CB180D">
          <w:t>U.S. Energy Information Administration</w:t>
        </w:r>
        <w:r w:rsidR="003D0F22">
          <w:t xml:space="preserve"> </w:t>
        </w:r>
        <w:r w:rsidR="00132F4A" w:rsidRPr="00CB180D">
          <w:t xml:space="preserve"> |</w:t>
        </w:r>
        <w:r w:rsidR="003D0F22">
          <w:t xml:space="preserve"> </w:t>
        </w:r>
        <w:r w:rsidR="00132F4A" w:rsidRPr="00CB180D">
          <w:t xml:space="preserve"> </w:t>
        </w:r>
        <w:r w:rsidR="00132F4A">
          <w:t>Improving the Quality and Scope of EIA Data</w:t>
        </w:r>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ii</w:t>
    </w:r>
    <w:r w:rsidR="007A0E7F">
      <w:rPr>
        <w:noProof/>
      </w:rPr>
      <w:fldChar w:fldCharType="end"/>
    </w:r>
  </w:p>
  <w:p w14:paraId="69CE3F0D" w14:textId="77777777" w:rsidR="00132F4A" w:rsidRDefault="00132F4A"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557895"/>
      <w:docPartObj>
        <w:docPartGallery w:val="Page Numbers (Bottom of Page)"/>
        <w:docPartUnique/>
      </w:docPartObj>
    </w:sdtPr>
    <w:sdtEndPr/>
    <w:sdtContent>
      <w:p w14:paraId="03EDBEFF" w14:textId="77777777" w:rsidR="00132F4A" w:rsidRDefault="007A0E7F" w:rsidP="00760677">
        <w:pPr>
          <w:pStyle w:val="Footer"/>
        </w:pPr>
        <w:r>
          <w:fldChar w:fldCharType="begin"/>
        </w:r>
        <w:r>
          <w:instrText xml:space="preserve"> PAGE   \* MERGEFORMAT </w:instrText>
        </w:r>
        <w:r>
          <w:fldChar w:fldCharType="separate"/>
        </w:r>
        <w:r w:rsidR="00132F4A">
          <w:rPr>
            <w:noProof/>
          </w:rPr>
          <w:t>14</w:t>
        </w:r>
        <w:r>
          <w:rPr>
            <w:noProof/>
          </w:rPr>
          <w:fldChar w:fldCharType="end"/>
        </w:r>
        <w:r w:rsidR="00132F4A">
          <w:tab/>
        </w:r>
        <w:r w:rsidR="003D0F22">
          <w:t xml:space="preserve">                                              </w:t>
        </w:r>
        <w:r w:rsidR="00132F4A">
          <w:t xml:space="preserve"> </w:t>
        </w:r>
        <w:r w:rsidR="00132F4A" w:rsidRPr="00CB180D">
          <w:t>U.S. Energy Information Administration</w:t>
        </w:r>
        <w:r w:rsidR="003D0F22">
          <w:t xml:space="preserve"> </w:t>
        </w:r>
        <w:r w:rsidR="00132F4A" w:rsidRPr="00CB180D">
          <w:t xml:space="preserve"> |</w:t>
        </w:r>
        <w:r w:rsidR="003D0F22">
          <w:t xml:space="preserve"> </w:t>
        </w:r>
        <w:r w:rsidR="00132F4A" w:rsidRPr="00CB180D">
          <w:t xml:space="preserve">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1DF8A" w14:textId="4C7DDCA6" w:rsidR="00132F4A" w:rsidRDefault="00601E24" w:rsidP="00760677">
    <w:pPr>
      <w:pStyle w:val="Footer"/>
    </w:pPr>
    <w:sdt>
      <w:sdtPr>
        <w:id w:val="1705557553"/>
        <w:docPartObj>
          <w:docPartGallery w:val="Page Numbers (Bottom of Page)"/>
          <w:docPartUnique/>
        </w:docPartObj>
      </w:sdtPr>
      <w:sdtEndPr/>
      <w:sdtContent>
        <w:r w:rsidR="00132F4A" w:rsidRPr="00CB180D">
          <w:t>U.S. Energy Information Administration</w:t>
        </w:r>
        <w:r w:rsidR="003D0F22">
          <w:t xml:space="preserve"> </w:t>
        </w:r>
        <w:r w:rsidR="00132F4A" w:rsidRPr="00CB180D">
          <w:t xml:space="preserve"> |</w:t>
        </w:r>
        <w:r w:rsidR="003D0F22">
          <w:t xml:space="preserve"> </w:t>
        </w:r>
        <w:r w:rsidR="00132F4A" w:rsidRPr="00CB180D">
          <w:t xml:space="preserve"> </w:t>
        </w:r>
        <w:r w:rsidR="00132F4A">
          <w:t>Improving the Quality and Scope of EIA Data</w:t>
        </w:r>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1</w:t>
    </w:r>
    <w:r w:rsidR="007A0E7F">
      <w:rPr>
        <w:noProof/>
      </w:rPr>
      <w:fldChar w:fldCharType="end"/>
    </w:r>
  </w:p>
  <w:p w14:paraId="38A99430" w14:textId="77777777" w:rsidR="00132F4A" w:rsidRDefault="00132F4A" w:rsidP="00760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FA291" w14:textId="77777777" w:rsidR="00B91F82" w:rsidRDefault="00B91F82" w:rsidP="00536CE1">
      <w:pPr>
        <w:spacing w:after="0" w:line="240" w:lineRule="auto"/>
      </w:pPr>
      <w:r>
        <w:separator/>
      </w:r>
    </w:p>
  </w:footnote>
  <w:footnote w:type="continuationSeparator" w:id="0">
    <w:p w14:paraId="723CCDED" w14:textId="77777777" w:rsidR="00B91F82" w:rsidRDefault="00B91F82" w:rsidP="0053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9F200" w14:textId="77777777" w:rsidR="00132F4A" w:rsidRDefault="00132F4A"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3BBE2" w14:textId="77777777" w:rsidR="00132F4A" w:rsidRPr="00373208" w:rsidRDefault="00132F4A"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4A72F" w14:textId="2594596C" w:rsidR="00132F4A" w:rsidRPr="00F8298C" w:rsidRDefault="0051353A" w:rsidP="00041909">
    <w:pPr>
      <w:pStyle w:val="Header"/>
    </w:pPr>
    <w:r>
      <w:t>August</w:t>
    </w:r>
    <w:r w:rsidR="00EE2CAF">
      <w:t xml:space="preserve"> 201</w:t>
    </w:r>
    <w:r w:rsidR="00C94A5D">
      <w:t>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068BF" w14:textId="77777777" w:rsidR="00132F4A" w:rsidRDefault="00132F4A"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F863061"/>
    <w:multiLevelType w:val="multilevel"/>
    <w:tmpl w:val="B22AA68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8">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2"/>
  </w:num>
  <w:num w:numId="14">
    <w:abstractNumId w:val="13"/>
  </w:num>
  <w:num w:numId="15">
    <w:abstractNumId w:val="15"/>
  </w:num>
  <w:num w:numId="16">
    <w:abstractNumId w:val="10"/>
  </w:num>
  <w:num w:numId="17">
    <w:abstractNumId w:val="10"/>
  </w:num>
  <w:num w:numId="18">
    <w:abstractNumId w:val="1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7"/>
  </w:num>
  <w:num w:numId="27">
    <w:abstractNumId w:val="10"/>
  </w:num>
  <w:num w:numId="28">
    <w:abstractNumId w:val="17"/>
  </w:num>
  <w:num w:numId="29">
    <w:abstractNumId w:val="17"/>
  </w:num>
  <w:num w:numId="30">
    <w:abstractNumId w:val="17"/>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7"/>
  </w:num>
  <w:num w:numId="40">
    <w:abstractNumId w:val="17"/>
  </w:num>
  <w:num w:numId="41">
    <w:abstractNumId w:val="17"/>
  </w:num>
  <w:num w:numId="42">
    <w:abstractNumId w:val="12"/>
  </w:num>
  <w:num w:numId="43">
    <w:abstractNumId w:val="12"/>
  </w:num>
  <w:num w:numId="44">
    <w:abstractNumId w:val="12"/>
  </w:num>
  <w:num w:numId="45">
    <w:abstractNumId w:val="12"/>
  </w:num>
  <w:num w:numId="46">
    <w:abstractNumId w:val="11"/>
  </w:num>
  <w:num w:numId="47">
    <w:abstractNumId w:val="18"/>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26625"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I1NzC3ALLMTYwtzZR0lIJTi4sz8/NACsxrARH+vPUsAAAA"/>
  </w:docVars>
  <w:rsids>
    <w:rsidRoot w:val="00A41763"/>
    <w:rsid w:val="0000019D"/>
    <w:rsid w:val="0000364C"/>
    <w:rsid w:val="00004135"/>
    <w:rsid w:val="000041A1"/>
    <w:rsid w:val="000053BB"/>
    <w:rsid w:val="00011B3F"/>
    <w:rsid w:val="00013373"/>
    <w:rsid w:val="000142E5"/>
    <w:rsid w:val="00015DA7"/>
    <w:rsid w:val="000248CE"/>
    <w:rsid w:val="00024E1E"/>
    <w:rsid w:val="00034A4B"/>
    <w:rsid w:val="00041909"/>
    <w:rsid w:val="00046593"/>
    <w:rsid w:val="00047C08"/>
    <w:rsid w:val="0005401F"/>
    <w:rsid w:val="00055769"/>
    <w:rsid w:val="00056EC3"/>
    <w:rsid w:val="00062CFE"/>
    <w:rsid w:val="0007129A"/>
    <w:rsid w:val="000831C4"/>
    <w:rsid w:val="000844CA"/>
    <w:rsid w:val="000A1717"/>
    <w:rsid w:val="000A5602"/>
    <w:rsid w:val="000A5A74"/>
    <w:rsid w:val="000B3FBE"/>
    <w:rsid w:val="000C28E1"/>
    <w:rsid w:val="000C5311"/>
    <w:rsid w:val="000F040A"/>
    <w:rsid w:val="001034E8"/>
    <w:rsid w:val="00112A69"/>
    <w:rsid w:val="0011541D"/>
    <w:rsid w:val="00132F4A"/>
    <w:rsid w:val="00154192"/>
    <w:rsid w:val="00160BC8"/>
    <w:rsid w:val="00167425"/>
    <w:rsid w:val="001771E4"/>
    <w:rsid w:val="001807A3"/>
    <w:rsid w:val="001947D5"/>
    <w:rsid w:val="001A6E1E"/>
    <w:rsid w:val="001B0E69"/>
    <w:rsid w:val="001B6585"/>
    <w:rsid w:val="001D03A8"/>
    <w:rsid w:val="001F3A8F"/>
    <w:rsid w:val="002008B4"/>
    <w:rsid w:val="00201F24"/>
    <w:rsid w:val="00204A1D"/>
    <w:rsid w:val="00210A99"/>
    <w:rsid w:val="002127CE"/>
    <w:rsid w:val="00215842"/>
    <w:rsid w:val="002207DF"/>
    <w:rsid w:val="00221AC2"/>
    <w:rsid w:val="00227E4B"/>
    <w:rsid w:val="0023015A"/>
    <w:rsid w:val="00234315"/>
    <w:rsid w:val="0023708A"/>
    <w:rsid w:val="0025022D"/>
    <w:rsid w:val="002530BB"/>
    <w:rsid w:val="002556F3"/>
    <w:rsid w:val="00257DF3"/>
    <w:rsid w:val="00260EDF"/>
    <w:rsid w:val="00264148"/>
    <w:rsid w:val="0027256E"/>
    <w:rsid w:val="00274179"/>
    <w:rsid w:val="00281F58"/>
    <w:rsid w:val="00292274"/>
    <w:rsid w:val="002B0FD2"/>
    <w:rsid w:val="002C2F13"/>
    <w:rsid w:val="002C378C"/>
    <w:rsid w:val="002D59BE"/>
    <w:rsid w:val="002E3FD5"/>
    <w:rsid w:val="002E7A38"/>
    <w:rsid w:val="00306516"/>
    <w:rsid w:val="003469CB"/>
    <w:rsid w:val="00350C8B"/>
    <w:rsid w:val="00356E57"/>
    <w:rsid w:val="00363331"/>
    <w:rsid w:val="00371E14"/>
    <w:rsid w:val="00373208"/>
    <w:rsid w:val="0038201A"/>
    <w:rsid w:val="00383DB3"/>
    <w:rsid w:val="003854B2"/>
    <w:rsid w:val="00385AE6"/>
    <w:rsid w:val="00387C8D"/>
    <w:rsid w:val="00392DD0"/>
    <w:rsid w:val="00396BCB"/>
    <w:rsid w:val="00397825"/>
    <w:rsid w:val="003A1073"/>
    <w:rsid w:val="003A10F3"/>
    <w:rsid w:val="003A3906"/>
    <w:rsid w:val="003B03A4"/>
    <w:rsid w:val="003C03EA"/>
    <w:rsid w:val="003C690C"/>
    <w:rsid w:val="003D0F22"/>
    <w:rsid w:val="003E40FA"/>
    <w:rsid w:val="003E55AD"/>
    <w:rsid w:val="003F24ED"/>
    <w:rsid w:val="003F529E"/>
    <w:rsid w:val="00426481"/>
    <w:rsid w:val="00432966"/>
    <w:rsid w:val="0045608E"/>
    <w:rsid w:val="0045662F"/>
    <w:rsid w:val="00466959"/>
    <w:rsid w:val="0047784B"/>
    <w:rsid w:val="004946F0"/>
    <w:rsid w:val="00497C2A"/>
    <w:rsid w:val="004B1075"/>
    <w:rsid w:val="004B77C7"/>
    <w:rsid w:val="004C04C9"/>
    <w:rsid w:val="004C277B"/>
    <w:rsid w:val="004D05FB"/>
    <w:rsid w:val="004D29C7"/>
    <w:rsid w:val="00504119"/>
    <w:rsid w:val="005065CF"/>
    <w:rsid w:val="00506BB4"/>
    <w:rsid w:val="0050705F"/>
    <w:rsid w:val="0051353A"/>
    <w:rsid w:val="005170D3"/>
    <w:rsid w:val="0052493A"/>
    <w:rsid w:val="00535CAF"/>
    <w:rsid w:val="00536054"/>
    <w:rsid w:val="0053654B"/>
    <w:rsid w:val="00536CE1"/>
    <w:rsid w:val="0054180D"/>
    <w:rsid w:val="00547B53"/>
    <w:rsid w:val="00551389"/>
    <w:rsid w:val="00571D8F"/>
    <w:rsid w:val="0057367D"/>
    <w:rsid w:val="00575ED2"/>
    <w:rsid w:val="00585BE3"/>
    <w:rsid w:val="0059212D"/>
    <w:rsid w:val="005B2B58"/>
    <w:rsid w:val="005C00FA"/>
    <w:rsid w:val="005C2D89"/>
    <w:rsid w:val="005C485B"/>
    <w:rsid w:val="005D39D7"/>
    <w:rsid w:val="005D5956"/>
    <w:rsid w:val="005D6F63"/>
    <w:rsid w:val="005F4848"/>
    <w:rsid w:val="00601E24"/>
    <w:rsid w:val="00616E46"/>
    <w:rsid w:val="0062008C"/>
    <w:rsid w:val="00620797"/>
    <w:rsid w:val="00626494"/>
    <w:rsid w:val="00630234"/>
    <w:rsid w:val="00641DE2"/>
    <w:rsid w:val="006429D4"/>
    <w:rsid w:val="00643384"/>
    <w:rsid w:val="0065406F"/>
    <w:rsid w:val="00663EC4"/>
    <w:rsid w:val="00677C5F"/>
    <w:rsid w:val="006A0BC7"/>
    <w:rsid w:val="006C0062"/>
    <w:rsid w:val="006C097E"/>
    <w:rsid w:val="006C2DC3"/>
    <w:rsid w:val="006D0439"/>
    <w:rsid w:val="006D42EC"/>
    <w:rsid w:val="006F08FB"/>
    <w:rsid w:val="00711130"/>
    <w:rsid w:val="00711414"/>
    <w:rsid w:val="00725453"/>
    <w:rsid w:val="00730DA0"/>
    <w:rsid w:val="007374FA"/>
    <w:rsid w:val="00737591"/>
    <w:rsid w:val="007438F2"/>
    <w:rsid w:val="00755C3D"/>
    <w:rsid w:val="007576EF"/>
    <w:rsid w:val="0075774F"/>
    <w:rsid w:val="00760677"/>
    <w:rsid w:val="00761C12"/>
    <w:rsid w:val="007658BA"/>
    <w:rsid w:val="00776CF4"/>
    <w:rsid w:val="00784F89"/>
    <w:rsid w:val="00786336"/>
    <w:rsid w:val="007A0E7F"/>
    <w:rsid w:val="007A4378"/>
    <w:rsid w:val="007A61E3"/>
    <w:rsid w:val="007B7C77"/>
    <w:rsid w:val="007C5CE9"/>
    <w:rsid w:val="007D39CC"/>
    <w:rsid w:val="007D6AAF"/>
    <w:rsid w:val="007E53C4"/>
    <w:rsid w:val="007E5A11"/>
    <w:rsid w:val="007E73E6"/>
    <w:rsid w:val="007F1954"/>
    <w:rsid w:val="007F21D7"/>
    <w:rsid w:val="008057F8"/>
    <w:rsid w:val="008153CE"/>
    <w:rsid w:val="008213F9"/>
    <w:rsid w:val="00824923"/>
    <w:rsid w:val="008307E1"/>
    <w:rsid w:val="0083605E"/>
    <w:rsid w:val="00836D62"/>
    <w:rsid w:val="00844524"/>
    <w:rsid w:val="0085629A"/>
    <w:rsid w:val="00867160"/>
    <w:rsid w:val="0087205B"/>
    <w:rsid w:val="00874FB8"/>
    <w:rsid w:val="00895669"/>
    <w:rsid w:val="00895948"/>
    <w:rsid w:val="00897946"/>
    <w:rsid w:val="008A3276"/>
    <w:rsid w:val="008A3447"/>
    <w:rsid w:val="008B6C30"/>
    <w:rsid w:val="008C734C"/>
    <w:rsid w:val="008E4BF2"/>
    <w:rsid w:val="008F4CBD"/>
    <w:rsid w:val="009017AD"/>
    <w:rsid w:val="00901BED"/>
    <w:rsid w:val="00905735"/>
    <w:rsid w:val="009131B9"/>
    <w:rsid w:val="00926534"/>
    <w:rsid w:val="0093513A"/>
    <w:rsid w:val="00935805"/>
    <w:rsid w:val="009368F3"/>
    <w:rsid w:val="00947C42"/>
    <w:rsid w:val="00950489"/>
    <w:rsid w:val="00957DE9"/>
    <w:rsid w:val="009602D8"/>
    <w:rsid w:val="00961D80"/>
    <w:rsid w:val="00965A44"/>
    <w:rsid w:val="00967160"/>
    <w:rsid w:val="00967D7C"/>
    <w:rsid w:val="009757AD"/>
    <w:rsid w:val="00980B6A"/>
    <w:rsid w:val="009818F9"/>
    <w:rsid w:val="0098618F"/>
    <w:rsid w:val="00987C32"/>
    <w:rsid w:val="00991646"/>
    <w:rsid w:val="00993D2A"/>
    <w:rsid w:val="0099448B"/>
    <w:rsid w:val="00997347"/>
    <w:rsid w:val="009B0D23"/>
    <w:rsid w:val="009B19CE"/>
    <w:rsid w:val="009C202F"/>
    <w:rsid w:val="009C77F7"/>
    <w:rsid w:val="009E5ABC"/>
    <w:rsid w:val="009E5B9C"/>
    <w:rsid w:val="009F4ED1"/>
    <w:rsid w:val="00A00D71"/>
    <w:rsid w:val="00A00EDF"/>
    <w:rsid w:val="00A26A17"/>
    <w:rsid w:val="00A30169"/>
    <w:rsid w:val="00A312A3"/>
    <w:rsid w:val="00A33D9F"/>
    <w:rsid w:val="00A37229"/>
    <w:rsid w:val="00A41763"/>
    <w:rsid w:val="00A418C9"/>
    <w:rsid w:val="00A74C9B"/>
    <w:rsid w:val="00A93478"/>
    <w:rsid w:val="00A939A0"/>
    <w:rsid w:val="00A948EC"/>
    <w:rsid w:val="00A97FE7"/>
    <w:rsid w:val="00AA46CA"/>
    <w:rsid w:val="00AA7EFA"/>
    <w:rsid w:val="00AB61B3"/>
    <w:rsid w:val="00AC165C"/>
    <w:rsid w:val="00AC323A"/>
    <w:rsid w:val="00AD6357"/>
    <w:rsid w:val="00AD7F81"/>
    <w:rsid w:val="00AE4CA9"/>
    <w:rsid w:val="00AF367D"/>
    <w:rsid w:val="00AF45FD"/>
    <w:rsid w:val="00B04793"/>
    <w:rsid w:val="00B35E2A"/>
    <w:rsid w:val="00B4263D"/>
    <w:rsid w:val="00B511AA"/>
    <w:rsid w:val="00B56F49"/>
    <w:rsid w:val="00B7442A"/>
    <w:rsid w:val="00B91F82"/>
    <w:rsid w:val="00B97002"/>
    <w:rsid w:val="00BB2F70"/>
    <w:rsid w:val="00BB6CF4"/>
    <w:rsid w:val="00BC14C3"/>
    <w:rsid w:val="00BC1ABE"/>
    <w:rsid w:val="00BD06F7"/>
    <w:rsid w:val="00BD2F20"/>
    <w:rsid w:val="00BD4F62"/>
    <w:rsid w:val="00BE126C"/>
    <w:rsid w:val="00BE4AFD"/>
    <w:rsid w:val="00C00590"/>
    <w:rsid w:val="00C04647"/>
    <w:rsid w:val="00C058CF"/>
    <w:rsid w:val="00C12551"/>
    <w:rsid w:val="00C211CD"/>
    <w:rsid w:val="00C25328"/>
    <w:rsid w:val="00C3744D"/>
    <w:rsid w:val="00C43A84"/>
    <w:rsid w:val="00C64137"/>
    <w:rsid w:val="00C658E4"/>
    <w:rsid w:val="00C7266E"/>
    <w:rsid w:val="00C76C66"/>
    <w:rsid w:val="00C82DF9"/>
    <w:rsid w:val="00C87190"/>
    <w:rsid w:val="00C90B28"/>
    <w:rsid w:val="00C94A5D"/>
    <w:rsid w:val="00CA1564"/>
    <w:rsid w:val="00CA5527"/>
    <w:rsid w:val="00CA7C8A"/>
    <w:rsid w:val="00CB3965"/>
    <w:rsid w:val="00CB44E8"/>
    <w:rsid w:val="00CB7978"/>
    <w:rsid w:val="00CC1D12"/>
    <w:rsid w:val="00CE42E9"/>
    <w:rsid w:val="00CE5E5D"/>
    <w:rsid w:val="00CF52AC"/>
    <w:rsid w:val="00D001E4"/>
    <w:rsid w:val="00D00AA8"/>
    <w:rsid w:val="00D02778"/>
    <w:rsid w:val="00D13E84"/>
    <w:rsid w:val="00D26777"/>
    <w:rsid w:val="00D300F4"/>
    <w:rsid w:val="00D3344B"/>
    <w:rsid w:val="00D40175"/>
    <w:rsid w:val="00D55243"/>
    <w:rsid w:val="00D62F90"/>
    <w:rsid w:val="00D63E74"/>
    <w:rsid w:val="00D715C4"/>
    <w:rsid w:val="00D928FD"/>
    <w:rsid w:val="00DB6A13"/>
    <w:rsid w:val="00DC79E3"/>
    <w:rsid w:val="00DD51E1"/>
    <w:rsid w:val="00DE2D54"/>
    <w:rsid w:val="00DF0DA8"/>
    <w:rsid w:val="00DF1BF8"/>
    <w:rsid w:val="00DF37C5"/>
    <w:rsid w:val="00E02BB0"/>
    <w:rsid w:val="00E03CE6"/>
    <w:rsid w:val="00E13716"/>
    <w:rsid w:val="00E266FF"/>
    <w:rsid w:val="00E27661"/>
    <w:rsid w:val="00E33FF7"/>
    <w:rsid w:val="00E367D9"/>
    <w:rsid w:val="00E47DB3"/>
    <w:rsid w:val="00E509A9"/>
    <w:rsid w:val="00E51F8B"/>
    <w:rsid w:val="00E5242A"/>
    <w:rsid w:val="00E53398"/>
    <w:rsid w:val="00E56D84"/>
    <w:rsid w:val="00E66AE2"/>
    <w:rsid w:val="00E74DA4"/>
    <w:rsid w:val="00E80F12"/>
    <w:rsid w:val="00E81B89"/>
    <w:rsid w:val="00E91432"/>
    <w:rsid w:val="00E91488"/>
    <w:rsid w:val="00E91B5A"/>
    <w:rsid w:val="00E97357"/>
    <w:rsid w:val="00EC79EF"/>
    <w:rsid w:val="00ED6E45"/>
    <w:rsid w:val="00EE2CAF"/>
    <w:rsid w:val="00EE43E4"/>
    <w:rsid w:val="00F001EA"/>
    <w:rsid w:val="00F056C3"/>
    <w:rsid w:val="00F16B90"/>
    <w:rsid w:val="00F34F19"/>
    <w:rsid w:val="00F3613F"/>
    <w:rsid w:val="00F44A21"/>
    <w:rsid w:val="00F575F0"/>
    <w:rsid w:val="00F6664C"/>
    <w:rsid w:val="00F80AF1"/>
    <w:rsid w:val="00F8298C"/>
    <w:rsid w:val="00F90245"/>
    <w:rsid w:val="00F920D9"/>
    <w:rsid w:val="00F94781"/>
    <w:rsid w:val="00FA5388"/>
    <w:rsid w:val="00FB08E3"/>
    <w:rsid w:val="00FB6BF3"/>
    <w:rsid w:val="00FD397B"/>
    <w:rsid w:val="00FD4B01"/>
    <w:rsid w:val="00FD52F2"/>
    <w:rsid w:val="00FD7CDC"/>
    <w:rsid w:val="00FE11FA"/>
    <w:rsid w:val="00FE58E0"/>
    <w:rsid w:val="00FE74D0"/>
    <w:rsid w:val="00FF1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fill="f" fillcolor="white" stroke="f">
      <v:fill color="white" on="f"/>
      <v:stroke on="f"/>
    </o:shapedefaults>
    <o:shapelayout v:ext="edit">
      <o:idmap v:ext="edit" data="1"/>
    </o:shapelayout>
  </w:shapeDefaults>
  <w:decimalSymbol w:val="."/>
  <w:listSeparator w:val=","/>
  <w14:docId w14:val="0AAFA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header" w:locked="0" w:qFormat="1"/>
    <w:lsdException w:name="footer" w:locked="0" w:qFormat="1"/>
    <w:lsdException w:name="caption" w:locked="0" w:uiPriority="3" w:qFormat="1"/>
    <w:lsdException w:name="table of figures" w:locked="0"/>
    <w:lsdException w:name="footnote reference" w:locked="0" w:uiPriority="8"/>
    <w:lsdException w:name="Title" w:semiHidden="0" w:uiPriority="10" w:unhideWhenUsed="0" w:qFormat="1"/>
    <w:lsdException w:name="Default Paragraph Font" w:locked="0" w:uiPriority="1"/>
    <w:lsdException w:name="Body Text" w:uiPriority="1" w:qFormat="1"/>
    <w:lsdException w:name="Subtitle" w:uiPriority="11" w:unhideWhenUsed="0"/>
    <w:lsdException w:name="Date"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1"/>
    <w:unhideWhenUsed/>
    <w:qFormat/>
    <w:locked/>
    <w:rsid w:val="00015DA7"/>
    <w:pPr>
      <w:spacing w:after="120"/>
    </w:pPr>
  </w:style>
  <w:style w:type="character" w:customStyle="1" w:styleId="BodyTextChar">
    <w:name w:val="Body Text Char"/>
    <w:basedOn w:val="DefaultParagraphFont"/>
    <w:link w:val="BodyText"/>
    <w:uiPriority w:val="1"/>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uiPriority w:val="99"/>
    <w:semiHidden/>
    <w:unhideWhenUsed/>
    <w:locked/>
    <w:rsid w:val="00257DF3"/>
    <w:rPr>
      <w:sz w:val="16"/>
      <w:szCs w:val="16"/>
    </w:rPr>
  </w:style>
  <w:style w:type="paragraph" w:styleId="CommentText">
    <w:name w:val="annotation text"/>
    <w:basedOn w:val="Normal"/>
    <w:link w:val="CommentTextChar"/>
    <w:uiPriority w:val="99"/>
    <w:semiHidden/>
    <w:unhideWhenUsed/>
    <w:locked/>
    <w:rsid w:val="00257DF3"/>
    <w:pPr>
      <w:spacing w:line="240" w:lineRule="auto"/>
    </w:pPr>
    <w:rPr>
      <w:sz w:val="20"/>
      <w:szCs w:val="20"/>
    </w:rPr>
  </w:style>
  <w:style w:type="character" w:customStyle="1" w:styleId="CommentTextChar">
    <w:name w:val="Comment Text Char"/>
    <w:basedOn w:val="DefaultParagraphFont"/>
    <w:link w:val="CommentText"/>
    <w:uiPriority w:val="99"/>
    <w:semiHidden/>
    <w:rsid w:val="00257DF3"/>
    <w:rPr>
      <w:sz w:val="20"/>
      <w:szCs w:val="20"/>
    </w:rPr>
  </w:style>
  <w:style w:type="paragraph" w:styleId="CommentSubject">
    <w:name w:val="annotation subject"/>
    <w:basedOn w:val="CommentText"/>
    <w:next w:val="CommentText"/>
    <w:link w:val="CommentSubjectChar"/>
    <w:uiPriority w:val="99"/>
    <w:semiHidden/>
    <w:unhideWhenUsed/>
    <w:locked/>
    <w:rsid w:val="00257DF3"/>
    <w:rPr>
      <w:b/>
      <w:bCs/>
    </w:rPr>
  </w:style>
  <w:style w:type="character" w:customStyle="1" w:styleId="CommentSubjectChar">
    <w:name w:val="Comment Subject Char"/>
    <w:basedOn w:val="CommentTextChar"/>
    <w:link w:val="CommentSubject"/>
    <w:uiPriority w:val="99"/>
    <w:semiHidden/>
    <w:rsid w:val="00257DF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header" w:locked="0" w:qFormat="1"/>
    <w:lsdException w:name="footer" w:locked="0" w:qFormat="1"/>
    <w:lsdException w:name="caption" w:locked="0" w:uiPriority="3" w:qFormat="1"/>
    <w:lsdException w:name="table of figures" w:locked="0"/>
    <w:lsdException w:name="footnote reference" w:locked="0" w:uiPriority="8"/>
    <w:lsdException w:name="Title" w:semiHidden="0" w:uiPriority="10" w:unhideWhenUsed="0" w:qFormat="1"/>
    <w:lsdException w:name="Default Paragraph Font" w:locked="0" w:uiPriority="1"/>
    <w:lsdException w:name="Body Text" w:uiPriority="1" w:qFormat="1"/>
    <w:lsdException w:name="Subtitle" w:uiPriority="11" w:unhideWhenUsed="0"/>
    <w:lsdException w:name="Date"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1"/>
    <w:unhideWhenUsed/>
    <w:qFormat/>
    <w:locked/>
    <w:rsid w:val="00015DA7"/>
    <w:pPr>
      <w:spacing w:after="120"/>
    </w:pPr>
  </w:style>
  <w:style w:type="character" w:customStyle="1" w:styleId="BodyTextChar">
    <w:name w:val="Body Text Char"/>
    <w:basedOn w:val="DefaultParagraphFont"/>
    <w:link w:val="BodyText"/>
    <w:uiPriority w:val="1"/>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uiPriority w:val="99"/>
    <w:semiHidden/>
    <w:unhideWhenUsed/>
    <w:locked/>
    <w:rsid w:val="00257DF3"/>
    <w:rPr>
      <w:sz w:val="16"/>
      <w:szCs w:val="16"/>
    </w:rPr>
  </w:style>
  <w:style w:type="paragraph" w:styleId="CommentText">
    <w:name w:val="annotation text"/>
    <w:basedOn w:val="Normal"/>
    <w:link w:val="CommentTextChar"/>
    <w:uiPriority w:val="99"/>
    <w:semiHidden/>
    <w:unhideWhenUsed/>
    <w:locked/>
    <w:rsid w:val="00257DF3"/>
    <w:pPr>
      <w:spacing w:line="240" w:lineRule="auto"/>
    </w:pPr>
    <w:rPr>
      <w:sz w:val="20"/>
      <w:szCs w:val="20"/>
    </w:rPr>
  </w:style>
  <w:style w:type="character" w:customStyle="1" w:styleId="CommentTextChar">
    <w:name w:val="Comment Text Char"/>
    <w:basedOn w:val="DefaultParagraphFont"/>
    <w:link w:val="CommentText"/>
    <w:uiPriority w:val="99"/>
    <w:semiHidden/>
    <w:rsid w:val="00257DF3"/>
    <w:rPr>
      <w:sz w:val="20"/>
      <w:szCs w:val="20"/>
    </w:rPr>
  </w:style>
  <w:style w:type="paragraph" w:styleId="CommentSubject">
    <w:name w:val="annotation subject"/>
    <w:basedOn w:val="CommentText"/>
    <w:next w:val="CommentText"/>
    <w:link w:val="CommentSubjectChar"/>
    <w:uiPriority w:val="99"/>
    <w:semiHidden/>
    <w:unhideWhenUsed/>
    <w:locked/>
    <w:rsid w:val="00257DF3"/>
    <w:rPr>
      <w:b/>
      <w:bCs/>
    </w:rPr>
  </w:style>
  <w:style w:type="character" w:customStyle="1" w:styleId="CommentSubjectChar">
    <w:name w:val="Comment Subject Char"/>
    <w:basedOn w:val="CommentTextChar"/>
    <w:link w:val="CommentSubject"/>
    <w:uiPriority w:val="99"/>
    <w:semiHidden/>
    <w:rsid w:val="00257D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tosha.beckford@eia.gov"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5C02E3-77A1-4A0D-BF39-DE21A1E13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upporting Statement for Quarterly Electricity Imports and Exports Repor</dc:title>
  <dc:subject>mproving the Quality and Scope of EIA Dat</dc:subject>
  <dc:creator>Karen.Robinson@eia.gov</dc:creator>
  <cp:keywords/>
  <dc:description/>
  <cp:lastModifiedBy>SYSTEM</cp:lastModifiedBy>
  <cp:revision>2</cp:revision>
  <cp:lastPrinted>2018-07-23T13:52:00Z</cp:lastPrinted>
  <dcterms:created xsi:type="dcterms:W3CDTF">2018-08-09T19:43:00Z</dcterms:created>
  <dcterms:modified xsi:type="dcterms:W3CDTF">2018-08-09T19:43:00Z</dcterms:modified>
</cp:coreProperties>
</file>