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97E0A" w:rsidRPr="00D97E0A" w14:paraId="386A3E6B" w14:textId="77777777">
        <w:trPr>
          <w:tblCellSpacing w:w="15" w:type="dxa"/>
          <w:jc w:val="center"/>
        </w:trPr>
        <w:tc>
          <w:tcPr>
            <w:tcW w:w="0" w:type="auto"/>
            <w:hideMark/>
          </w:tcPr>
          <w:p w14:paraId="54B17F37" w14:textId="77777777" w:rsidR="00D97E0A" w:rsidRPr="00D97E0A" w:rsidRDefault="00D97E0A" w:rsidP="00D97E0A">
            <w:pPr>
              <w:spacing w:before="100" w:beforeAutospacing="1" w:after="100" w:afterAutospacing="1" w:line="240" w:lineRule="auto"/>
              <w:rPr>
                <w:rFonts w:ascii="Times New Roman" w:eastAsia="Times New Roman" w:hAnsi="Times New Roman" w:cs="Times New Roman"/>
                <w:b/>
                <w:bCs/>
                <w:color w:val="575757"/>
                <w:spacing w:val="15"/>
                <w:sz w:val="24"/>
                <w:szCs w:val="24"/>
              </w:rPr>
            </w:pPr>
            <w:bookmarkStart w:id="0" w:name="_GoBack"/>
            <w:bookmarkEnd w:id="0"/>
            <w:r w:rsidRPr="00D97E0A">
              <w:rPr>
                <w:rFonts w:ascii="Times New Roman" w:eastAsia="Times New Roman" w:hAnsi="Times New Roman" w:cs="Times New Roman"/>
                <w:b/>
                <w:bCs/>
                <w:color w:val="575757"/>
                <w:spacing w:val="15"/>
                <w:sz w:val="24"/>
                <w:szCs w:val="24"/>
              </w:rPr>
              <w:t>e-CFR data is current as of May 11, 2018</w:t>
            </w:r>
          </w:p>
        </w:tc>
      </w:tr>
    </w:tbl>
    <w:p w14:paraId="5EE955C0" w14:textId="77777777" w:rsidR="00D97E0A" w:rsidRPr="00D97E0A" w:rsidRDefault="00D97E0A" w:rsidP="00D97E0A">
      <w:pPr>
        <w:spacing w:after="0" w:line="240" w:lineRule="auto"/>
        <w:rPr>
          <w:rFonts w:ascii="Times New Roman" w:eastAsia="Times New Roman" w:hAnsi="Times New Roman" w:cs="Times New Roman"/>
          <w:vanish/>
          <w:sz w:val="24"/>
          <w:szCs w:val="24"/>
        </w:rPr>
      </w:pPr>
    </w:p>
    <w:p w14:paraId="49503A6D" w14:textId="77777777" w:rsidR="001A5262" w:rsidRPr="001A5262" w:rsidRDefault="00D97E0A" w:rsidP="001A5262">
      <w:pPr>
        <w:spacing w:after="0" w:line="240" w:lineRule="auto"/>
        <w:jc w:val="center"/>
        <w:rPr>
          <w:rFonts w:ascii="Times New Roman" w:eastAsia="Times New Roman" w:hAnsi="Times New Roman" w:cs="Times New Roman"/>
          <w:b/>
          <w:bCs/>
          <w:sz w:val="26"/>
          <w:szCs w:val="26"/>
        </w:rPr>
      </w:pPr>
      <w:r w:rsidRPr="00D97E0A">
        <w:rPr>
          <w:rFonts w:ascii="Times New Roman" w:eastAsia="Times New Roman" w:hAnsi="Times New Roman" w:cs="Times New Roman"/>
          <w:b/>
          <w:sz w:val="26"/>
          <w:szCs w:val="26"/>
        </w:rPr>
        <w:t xml:space="preserve">Title 18: Conservation of Power and Water Resources </w:t>
      </w:r>
      <w:r w:rsidRPr="00D97E0A">
        <w:rPr>
          <w:rFonts w:ascii="Times New Roman" w:eastAsia="Times New Roman" w:hAnsi="Times New Roman" w:cs="Times New Roman"/>
          <w:b/>
          <w:sz w:val="26"/>
          <w:szCs w:val="26"/>
        </w:rPr>
        <w:br/>
      </w:r>
      <w:bookmarkStart w:id="1" w:name="_top"/>
      <w:bookmarkEnd w:id="1"/>
    </w:p>
    <w:p w14:paraId="48743B42" w14:textId="25DE3AC5" w:rsidR="001A5262" w:rsidRDefault="00D97E0A" w:rsidP="001A5262">
      <w:pPr>
        <w:spacing w:after="100" w:afterAutospacing="1" w:line="240" w:lineRule="auto"/>
        <w:rPr>
          <w:rFonts w:ascii="Times New Roman" w:eastAsia="Times New Roman" w:hAnsi="Times New Roman" w:cs="Times New Roman"/>
          <w:b/>
          <w:bCs/>
          <w:sz w:val="24"/>
          <w:szCs w:val="24"/>
        </w:rPr>
      </w:pPr>
      <w:r w:rsidRPr="00D97E0A">
        <w:rPr>
          <w:rFonts w:ascii="Times New Roman" w:eastAsia="Times New Roman" w:hAnsi="Times New Roman" w:cs="Times New Roman"/>
          <w:b/>
          <w:bCs/>
          <w:sz w:val="24"/>
          <w:szCs w:val="24"/>
        </w:rPr>
        <w:t>§8.11   Information respecting use and development of public recreational opportunities.</w:t>
      </w:r>
    </w:p>
    <w:p w14:paraId="7ACF2CED" w14:textId="2E1235E2" w:rsidR="00D97E0A" w:rsidRPr="00D97E0A" w:rsidRDefault="00D97E0A" w:rsidP="001A5262">
      <w:pPr>
        <w:spacing w:before="200" w:after="100" w:line="240" w:lineRule="auto"/>
        <w:outlineLvl w:val="1"/>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 xml:space="preserve">(a) </w:t>
      </w:r>
      <w:r w:rsidRPr="00D97E0A">
        <w:rPr>
          <w:rFonts w:ascii="Times New Roman" w:eastAsia="Times New Roman" w:hAnsi="Times New Roman" w:cs="Times New Roman"/>
          <w:i/>
          <w:iCs/>
          <w:sz w:val="24"/>
          <w:szCs w:val="24"/>
        </w:rPr>
        <w:t>Applicability.</w:t>
      </w:r>
      <w:r w:rsidRPr="00D97E0A">
        <w:rPr>
          <w:rFonts w:ascii="Times New Roman" w:eastAsia="Times New Roman" w:hAnsi="Times New Roman" w:cs="Times New Roman"/>
          <w:sz w:val="24"/>
          <w:szCs w:val="24"/>
        </w:rPr>
        <w:t xml:space="preserve"> (1) Except as provided in paragraph (b) of this section, each licensee of a project under major or minor Commission license shall prepare with respect to each development within such project a FERC Form No. 80 and submit them to the Secretary of the Commission in accordance with filing procedures posted on the Commission's Web site at </w:t>
      </w:r>
      <w:r w:rsidRPr="00D97E0A">
        <w:rPr>
          <w:rFonts w:ascii="Times New Roman" w:eastAsia="Times New Roman" w:hAnsi="Times New Roman" w:cs="Times New Roman"/>
          <w:i/>
          <w:iCs/>
          <w:sz w:val="24"/>
          <w:szCs w:val="24"/>
        </w:rPr>
        <w:t>http://www.ferc.gov.</w:t>
      </w:r>
    </w:p>
    <w:p w14:paraId="78FB6E2A" w14:textId="77777777" w:rsidR="00D97E0A" w:rsidRPr="00D97E0A" w:rsidRDefault="00D97E0A" w:rsidP="00D97E0A">
      <w:pPr>
        <w:spacing w:before="100" w:beforeAutospacing="1" w:after="100" w:afterAutospacing="1" w:line="240" w:lineRule="auto"/>
        <w:ind w:firstLine="480"/>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(2) FERC Form No. 80 is due on April 1, 2009, for data compiled during the calendar year ending December 31, 2008. Thereafter, FERC Form No. 80 is due on April 1 of every sixth year for data compiled during the previous calendar year.</w:t>
      </w:r>
    </w:p>
    <w:p w14:paraId="60BE3B04" w14:textId="77777777" w:rsidR="00D97E0A" w:rsidRPr="00D97E0A" w:rsidRDefault="00D97E0A" w:rsidP="00D97E0A">
      <w:pPr>
        <w:spacing w:before="100" w:beforeAutospacing="1" w:after="100" w:afterAutospacing="1" w:line="240" w:lineRule="auto"/>
        <w:ind w:firstLine="480"/>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(3) A copy of the Form No. 80 should be retained by the respondent licensee in its file.</w:t>
      </w:r>
    </w:p>
    <w:p w14:paraId="7CEAE8BC" w14:textId="77777777" w:rsidR="00D97E0A" w:rsidRPr="00D97E0A" w:rsidRDefault="00D97E0A" w:rsidP="00D97E0A">
      <w:pPr>
        <w:spacing w:before="100" w:beforeAutospacing="1" w:after="100" w:afterAutospacing="1" w:line="240" w:lineRule="auto"/>
        <w:ind w:firstLine="480"/>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 xml:space="preserve">(b) </w:t>
      </w:r>
      <w:r w:rsidRPr="00D97E0A">
        <w:rPr>
          <w:rFonts w:ascii="Times New Roman" w:eastAsia="Times New Roman" w:hAnsi="Times New Roman" w:cs="Times New Roman"/>
          <w:i/>
          <w:iCs/>
          <w:sz w:val="24"/>
          <w:szCs w:val="24"/>
        </w:rPr>
        <w:t>Initial Form No. 80 filings.</w:t>
      </w:r>
      <w:r w:rsidRPr="00D97E0A">
        <w:rPr>
          <w:rFonts w:ascii="Times New Roman" w:eastAsia="Times New Roman" w:hAnsi="Times New Roman" w:cs="Times New Roman"/>
          <w:sz w:val="24"/>
          <w:szCs w:val="24"/>
        </w:rPr>
        <w:t xml:space="preserve"> Each licensee of an unconstructed project shall file an initial Form No. 80 after such project has been in operation for a full calendar year prior to the filing deadline. Each licensee of an existing (constructed) project shall file an initial Form No. 80 after such project has been licensed for a full calendar year prior to the filing deadline.</w:t>
      </w:r>
    </w:p>
    <w:p w14:paraId="5AEF5DCB" w14:textId="77777777" w:rsidR="00D97E0A" w:rsidRPr="00D97E0A" w:rsidRDefault="00D97E0A" w:rsidP="00D97E0A">
      <w:pPr>
        <w:spacing w:before="100" w:beforeAutospacing="1" w:after="100" w:afterAutospacing="1" w:line="240" w:lineRule="auto"/>
        <w:ind w:firstLine="480"/>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 xml:space="preserve">(c) </w:t>
      </w:r>
      <w:r w:rsidRPr="00D97E0A">
        <w:rPr>
          <w:rFonts w:ascii="Times New Roman" w:eastAsia="Times New Roman" w:hAnsi="Times New Roman" w:cs="Times New Roman"/>
          <w:i/>
          <w:iCs/>
          <w:sz w:val="24"/>
          <w:szCs w:val="24"/>
        </w:rPr>
        <w:t>Exemptions.</w:t>
      </w:r>
      <w:r w:rsidRPr="00D97E0A">
        <w:rPr>
          <w:rFonts w:ascii="Times New Roman" w:eastAsia="Times New Roman" w:hAnsi="Times New Roman" w:cs="Times New Roman"/>
          <w:sz w:val="24"/>
          <w:szCs w:val="24"/>
        </w:rPr>
        <w:t xml:space="preserve"> A licensee who has filed a Form No. 80 may request an exemption from any further filing of the form for any development that has no existing or potential recreational use or only a minor existing or potential recreational use (as indicated by fewer than 100 recreation days of use during the previous calendar year) by submitting a statement not later than 6 months prior to the due date for the next filing, stating that Form No. 80 has been filed previously for such development and setting out the basis for believing that the development has no existing or potential recreational use or a minor existing or potential recreational use.</w:t>
      </w:r>
    </w:p>
    <w:p w14:paraId="2BEE2B5C" w14:textId="77777777" w:rsidR="00D97E0A" w:rsidRPr="00D97E0A" w:rsidRDefault="00D97E0A" w:rsidP="00D97E0A">
      <w:pPr>
        <w:spacing w:before="200" w:after="100" w:afterAutospacing="1" w:line="240" w:lineRule="auto"/>
        <w:rPr>
          <w:rFonts w:ascii="Times New Roman" w:eastAsia="Times New Roman" w:hAnsi="Times New Roman" w:cs="Times New Roman"/>
          <w:sz w:val="24"/>
          <w:szCs w:val="24"/>
        </w:rPr>
      </w:pPr>
      <w:r w:rsidRPr="00D97E0A">
        <w:rPr>
          <w:rFonts w:ascii="Times New Roman" w:eastAsia="Times New Roman" w:hAnsi="Times New Roman" w:cs="Times New Roman"/>
          <w:sz w:val="24"/>
          <w:szCs w:val="24"/>
        </w:rPr>
        <w:t>(Approved by the Office of Management and Budget under control number 1902-0106)</w:t>
      </w:r>
    </w:p>
    <w:p w14:paraId="6B023080" w14:textId="1079A035" w:rsidR="00B33B81" w:rsidRDefault="00D97E0A" w:rsidP="00D97E0A">
      <w:pPr>
        <w:rPr>
          <w:rFonts w:ascii="Times New Roman" w:hAnsi="Times New Roman" w:cs="Times New Roman"/>
          <w:sz w:val="24"/>
          <w:szCs w:val="24"/>
        </w:rPr>
      </w:pPr>
      <w:r w:rsidRPr="00D97E0A">
        <w:rPr>
          <w:rFonts w:ascii="Times New Roman" w:eastAsia="Times New Roman" w:hAnsi="Times New Roman" w:cs="Times New Roman"/>
          <w:sz w:val="24"/>
          <w:szCs w:val="24"/>
        </w:rPr>
        <w:t>[46 FR 50059, Oct. 9, 1981, as amended by 49 FR 5073, Feb. 10, 1984; Order 419, 50 FR 20096, May 14, 1985; Order 540, 57 FR 21737, May 22, 1992; Order 699, 72 FR 45324, Aug. 14, 2007; Order 737, 75 FR 43403, July 26, 2010]</w:t>
      </w:r>
    </w:p>
    <w:p w14:paraId="55C13E74" w14:textId="77777777" w:rsidR="00B33B81" w:rsidRPr="001A5262" w:rsidRDefault="00B33B81" w:rsidP="00B33B81">
      <w:pPr>
        <w:rPr>
          <w:rFonts w:ascii="Times New Roman" w:hAnsi="Times New Roman" w:cs="Times New Roman"/>
          <w:b/>
          <w:sz w:val="24"/>
          <w:szCs w:val="24"/>
        </w:rPr>
      </w:pPr>
      <w:r w:rsidRPr="001A5262">
        <w:rPr>
          <w:rFonts w:ascii="Times New Roman" w:hAnsi="Times New Roman" w:cs="Times New Roman"/>
          <w:b/>
          <w:sz w:val="24"/>
          <w:szCs w:val="24"/>
        </w:rPr>
        <w:t>§141.14   Form No. 80, Licensed Hydropower Development Recreation Report.</w:t>
      </w:r>
    </w:p>
    <w:p w14:paraId="3244994E" w14:textId="77777777" w:rsidR="00B33B81" w:rsidRPr="00B33B81" w:rsidRDefault="00B33B81" w:rsidP="00B33B81">
      <w:pPr>
        <w:rPr>
          <w:rFonts w:ascii="Times New Roman" w:hAnsi="Times New Roman" w:cs="Times New Roman"/>
          <w:sz w:val="24"/>
          <w:szCs w:val="24"/>
        </w:rPr>
      </w:pPr>
      <w:r w:rsidRPr="00B33B81">
        <w:rPr>
          <w:rFonts w:ascii="Times New Roman" w:hAnsi="Times New Roman" w:cs="Times New Roman"/>
          <w:sz w:val="24"/>
          <w:szCs w:val="24"/>
        </w:rPr>
        <w:t>The form of the report, Licensed Hydropower Development Recreation Report, designated as FERC Form No. 80, for use by licensees in reporting information with respect to existing and potential recreational use at developments within projects under major and minor license, is approved and prescribed for use as provided in §8.11 of this chapter.</w:t>
      </w:r>
    </w:p>
    <w:p w14:paraId="5000AB39" w14:textId="5C3C4828" w:rsidR="000C7534" w:rsidRPr="00B33B81" w:rsidRDefault="00B33B81" w:rsidP="00B33B81">
      <w:pPr>
        <w:rPr>
          <w:rFonts w:ascii="Times New Roman" w:hAnsi="Times New Roman" w:cs="Times New Roman"/>
          <w:sz w:val="24"/>
          <w:szCs w:val="24"/>
        </w:rPr>
      </w:pPr>
      <w:r w:rsidRPr="00B33B81">
        <w:rPr>
          <w:rFonts w:ascii="Times New Roman" w:hAnsi="Times New Roman" w:cs="Times New Roman"/>
          <w:sz w:val="24"/>
          <w:szCs w:val="24"/>
        </w:rPr>
        <w:t>[46 FR 50059, Oct. 9, 1981]</w:t>
      </w:r>
    </w:p>
    <w:sectPr w:rsidR="000C7534" w:rsidRPr="00B33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0A"/>
    <w:rsid w:val="000C7534"/>
    <w:rsid w:val="001A5262"/>
    <w:rsid w:val="009706F4"/>
    <w:rsid w:val="00B33B81"/>
    <w:rsid w:val="00D9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9744">
      <w:bodyDiv w:val="1"/>
      <w:marLeft w:val="0"/>
      <w:marRight w:val="0"/>
      <w:marTop w:val="30"/>
      <w:marBottom w:val="750"/>
      <w:divBdr>
        <w:top w:val="none" w:sz="0" w:space="0" w:color="auto"/>
        <w:left w:val="none" w:sz="0" w:space="0" w:color="auto"/>
        <w:bottom w:val="none" w:sz="0" w:space="0" w:color="auto"/>
        <w:right w:val="none" w:sz="0" w:space="0" w:color="auto"/>
      </w:divBdr>
      <w:divsChild>
        <w:div w:id="179602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2018-05-15T00:00:00-04:00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RM18-14</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AF3F6-CEC8-4085-B226-7342E2E59025}">
  <ds:schemaRefs>
    <ds:schemaRef ds:uri="Microsoft.SharePoint.Taxonomy.ContentTypeSync"/>
  </ds:schemaRefs>
</ds:datastoreItem>
</file>

<file path=customXml/itemProps2.xml><?xml version="1.0" encoding="utf-8"?>
<ds:datastoreItem xmlns:ds="http://schemas.openxmlformats.org/officeDocument/2006/customXml" ds:itemID="{3139B944-78A1-4665-AD12-C34C0AFE0357}">
  <ds:schemaRefs>
    <ds:schemaRef ds:uri="http://schemas.microsoft.com/office/2006/metadata/customXsn"/>
  </ds:schemaRefs>
</ds:datastoreItem>
</file>

<file path=customXml/itemProps3.xml><?xml version="1.0" encoding="utf-8"?>
<ds:datastoreItem xmlns:ds="http://schemas.openxmlformats.org/officeDocument/2006/customXml" ds:itemID="{5E037A0E-EBF0-4C7C-8EA3-1E0160165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283FD-2B36-4345-9CBC-D453B7A5CFB4}">
  <ds:schemaRefs>
    <ds:schemaRef ds:uri="http://purl.org/dc/terms/"/>
    <ds:schemaRef ds:uri="http://schemas.microsoft.com/office/2006/metadata/properties"/>
    <ds:schemaRef ds:uri="http://schemas.microsoft.com/office/2006/documentManagement/types"/>
    <ds:schemaRef ds:uri="d6eefc7d-9817-4fa6-84d5-3bc009be21b8"/>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ECB8C9C-D5F3-49B0-8719-18C6309A8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2018-05-15T16:18:00Z</dcterms:created>
  <dcterms:modified xsi:type="dcterms:W3CDTF">2018-05-15T16:18:00Z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