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r>
        <w:rPr>
          <w:sz w:val="20"/>
        </w:rPr>
        <w:t>d</w:t>
      </w:r>
      <w:r w:rsidRPr="0086056C">
        <w:rPr>
          <w:sz w:val="20"/>
        </w:rPr>
        <w:t>isagree</w:t>
      </w:r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716DFE" w:rsidR="00716DFE" w:rsidP="00716DFE" w:rsidRDefault="00716DFE" w14:paraId="5C788D02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Q1=46 Education Innovation and Research Programs ASK 1-7 BELOW</w:t>
      </w:r>
    </w:p>
    <w:p w:rsidRPr="00716DFE" w:rsidR="00716DFE" w:rsidP="00716DFE" w:rsidRDefault="00716DFE" w14:paraId="17C66CAF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716DFE" w:rsidR="00716DFE" w:rsidP="00716DFE" w:rsidRDefault="00716DFE" w14:paraId="32442FB8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Think about the technical support and assistance you have received from the i3/EIR Evaluation Technical Assistance/</w:t>
      </w:r>
      <w:proofErr w:type="spellStart"/>
      <w:r w:rsidRPr="00716DFE">
        <w:rPr>
          <w:rFonts w:cs="Arial" w:asciiTheme="minorHAnsi" w:hAnsiTheme="minorHAnsi"/>
          <w:sz w:val="20"/>
          <w:szCs w:val="20"/>
          <w:highlight w:val="yellow"/>
        </w:rPr>
        <w:t>Abt</w:t>
      </w:r>
      <w:proofErr w:type="spellEnd"/>
      <w:r w:rsidRPr="00716DFE">
        <w:rPr>
          <w:rFonts w:cs="Arial" w:asciiTheme="minorHAnsi" w:hAnsiTheme="minorHAnsi"/>
          <w:sz w:val="20"/>
          <w:szCs w:val="20"/>
          <w:highlight w:val="yellow"/>
        </w:rPr>
        <w:t xml:space="preserve"> Associates. On a 10 point scale, where 1 is not very helpful and 10 is very helpful, please rate the technical assistance they provided your team in terms of their:</w:t>
      </w:r>
    </w:p>
    <w:p w:rsidRPr="00716DFE" w:rsidR="00716DFE" w:rsidP="00716DFE" w:rsidRDefault="00716DFE" w14:paraId="7CE77DE2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716DFE" w:rsidR="00716DFE" w:rsidP="00716DFE" w:rsidRDefault="00716DFE" w14:paraId="57D53159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Q46.1</w:t>
      </w:r>
      <w:r w:rsidRPr="00716DFE">
        <w:rPr>
          <w:rFonts w:cs="Arial" w:asciiTheme="minorHAnsi" w:hAnsiTheme="minorHAnsi"/>
          <w:sz w:val="20"/>
          <w:szCs w:val="20"/>
          <w:highlight w:val="yellow"/>
        </w:rPr>
        <w:tab/>
        <w:t xml:space="preserve">Assistance in improving your evaluation planning and implementation </w:t>
      </w:r>
    </w:p>
    <w:p w:rsidRPr="00716DFE" w:rsidR="00716DFE" w:rsidP="00716DFE" w:rsidRDefault="00716DFE" w14:paraId="28D3130D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716DFE" w:rsidR="00716DFE" w:rsidP="00716DFE" w:rsidRDefault="00716DFE" w14:paraId="448EACE5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Q46.2</w:t>
      </w:r>
      <w:r w:rsidRPr="00716DFE">
        <w:rPr>
          <w:rFonts w:cs="Arial" w:asciiTheme="minorHAnsi" w:hAnsiTheme="minorHAnsi"/>
          <w:sz w:val="20"/>
          <w:szCs w:val="20"/>
          <w:highlight w:val="yellow"/>
        </w:rPr>
        <w:tab/>
        <w:t xml:space="preserve">Providing relevant information and ideas </w:t>
      </w:r>
    </w:p>
    <w:p w:rsidRPr="00716DFE" w:rsidR="00716DFE" w:rsidP="00716DFE" w:rsidRDefault="00716DFE" w14:paraId="308B987F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716DFE" w:rsidR="00716DFE" w:rsidP="00716DFE" w:rsidRDefault="00716DFE" w14:paraId="766608AA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Q46.3</w:t>
      </w:r>
      <w:r w:rsidRPr="00716DFE">
        <w:rPr>
          <w:rFonts w:cs="Arial" w:asciiTheme="minorHAnsi" w:hAnsiTheme="minorHAnsi"/>
          <w:sz w:val="20"/>
          <w:szCs w:val="20"/>
          <w:highlight w:val="yellow"/>
        </w:rPr>
        <w:tab/>
        <w:t xml:space="preserve">Connecting you with other experts or practitioners working on similar evaluations </w:t>
      </w:r>
    </w:p>
    <w:p w:rsidRPr="00716DFE" w:rsidR="00716DFE" w:rsidP="00716DFE" w:rsidRDefault="00716DFE" w14:paraId="43675B5E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 </w:t>
      </w:r>
    </w:p>
    <w:p w:rsidRPr="00716DFE" w:rsidR="00716DFE" w:rsidP="00716DFE" w:rsidRDefault="00716DFE" w14:paraId="6F28F77E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 xml:space="preserve">Consider the i3/EIR program’s unique focus on having program level evaluations sufficient to meet the standards of the What Works Clearinghouse. On a 10 point scale where 1 is not at all easy and 10 is very easy, please rate your experience: </w:t>
      </w:r>
    </w:p>
    <w:p w:rsidRPr="00716DFE" w:rsidR="00716DFE" w:rsidP="00716DFE" w:rsidRDefault="00716DFE" w14:paraId="11AB8E85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716DFE" w:rsidR="00716DFE" w:rsidP="00716DFE" w:rsidRDefault="00716DFE" w14:paraId="7D872D99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Q46.4</w:t>
      </w:r>
      <w:r w:rsidRPr="00716DFE">
        <w:rPr>
          <w:rFonts w:cs="Arial" w:asciiTheme="minorHAnsi" w:hAnsiTheme="minorHAnsi"/>
          <w:sz w:val="20"/>
          <w:szCs w:val="20"/>
          <w:highlight w:val="yellow"/>
        </w:rPr>
        <w:tab/>
        <w:t xml:space="preserve">Implementing a meaningful, rigorous evaluation </w:t>
      </w:r>
    </w:p>
    <w:p w:rsidRPr="00716DFE" w:rsidR="00716DFE" w:rsidP="00716DFE" w:rsidRDefault="00716DFE" w14:paraId="45ED4A02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716DFE" w:rsidR="00716DFE" w:rsidP="00716DFE" w:rsidRDefault="00716DFE" w14:paraId="3B3CF948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Q46.5</w:t>
      </w:r>
      <w:r w:rsidRPr="00716DFE">
        <w:rPr>
          <w:rFonts w:cs="Arial" w:asciiTheme="minorHAnsi" w:hAnsiTheme="minorHAnsi"/>
          <w:sz w:val="20"/>
          <w:szCs w:val="20"/>
          <w:highlight w:val="yellow"/>
        </w:rPr>
        <w:tab/>
        <w:t xml:space="preserve">Gaining helpful technical assistance to conduct a meaningful, rigorous evaluation  </w:t>
      </w:r>
    </w:p>
    <w:p w:rsidRPr="00716DFE" w:rsidR="00716DFE" w:rsidP="00716DFE" w:rsidRDefault="00716DFE" w14:paraId="2D340EBB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 </w:t>
      </w:r>
    </w:p>
    <w:p w:rsidRPr="00716DFE" w:rsidR="00716DFE" w:rsidP="00716DFE" w:rsidRDefault="00716DFE" w14:paraId="4125F207" w14:textId="77777777">
      <w:pPr>
        <w:rPr>
          <w:rFonts w:cs="Arial" w:asciiTheme="minorHAnsi" w:hAnsiTheme="minorHAnsi"/>
          <w:sz w:val="20"/>
          <w:szCs w:val="20"/>
          <w:highlight w:val="yellow"/>
          <w:u w:val="single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  <w:u w:val="single"/>
        </w:rPr>
        <w:t xml:space="preserve">Meetings/Communications </w:t>
      </w:r>
    </w:p>
    <w:p w:rsidRPr="00716DFE" w:rsidR="00716DFE" w:rsidP="00716DFE" w:rsidRDefault="00716DFE" w14:paraId="67C2C511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716DFE" w:rsidR="00716DFE" w:rsidP="00716DFE" w:rsidRDefault="00716DFE" w14:paraId="360F04CD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Q46.6</w:t>
      </w:r>
      <w:r w:rsidRPr="00716DFE">
        <w:rPr>
          <w:rFonts w:cs="Arial" w:asciiTheme="minorHAnsi" w:hAnsiTheme="minorHAnsi"/>
          <w:sz w:val="20"/>
          <w:szCs w:val="20"/>
          <w:highlight w:val="yellow"/>
        </w:rPr>
        <w:tab/>
        <w:t xml:space="preserve">The dissemination of resources and opportunities the i3/EIR provides </w:t>
      </w:r>
    </w:p>
    <w:p w:rsidRPr="00716DFE" w:rsidR="00716DFE" w:rsidP="00716DFE" w:rsidRDefault="00716DFE" w14:paraId="79380E53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F1235D" w:rsidR="00DF22DB" w:rsidP="00F1235D" w:rsidRDefault="00716DFE" w14:paraId="49BFC0A7" w14:textId="216A0B1A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716DFE">
        <w:rPr>
          <w:rFonts w:cs="Arial" w:asciiTheme="minorHAnsi" w:hAnsiTheme="minorHAnsi"/>
          <w:sz w:val="20"/>
          <w:szCs w:val="20"/>
          <w:highlight w:val="yellow"/>
        </w:rPr>
        <w:t>Q46.7</w:t>
      </w:r>
      <w:r w:rsidRPr="00716DFE">
        <w:rPr>
          <w:rFonts w:cs="Arial" w:asciiTheme="minorHAnsi" w:hAnsiTheme="minorHAnsi"/>
          <w:sz w:val="20"/>
          <w:szCs w:val="20"/>
          <w:highlight w:val="yellow"/>
        </w:rPr>
        <w:tab/>
        <w:t>The overall communication and information is accessible and is provided by the program is timely and responsive manner.</w:t>
      </w:r>
      <w:bookmarkStart w:name="_GoBack" w:id="3"/>
      <w:bookmarkEnd w:id="3"/>
    </w:p>
    <w:sectPr w:rsidRPr="00F1235D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2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1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5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13"/>
  </w:num>
  <w:num w:numId="8">
    <w:abstractNumId w:val="19"/>
  </w:num>
  <w:num w:numId="9">
    <w:abstractNumId w:val="11"/>
  </w:num>
  <w:num w:numId="10">
    <w:abstractNumId w:val="5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1D3E1B"/>
    <w:rsid w:val="00244E3C"/>
    <w:rsid w:val="00287575"/>
    <w:rsid w:val="002D317B"/>
    <w:rsid w:val="002D7D82"/>
    <w:rsid w:val="003329E7"/>
    <w:rsid w:val="00397499"/>
    <w:rsid w:val="003B6D38"/>
    <w:rsid w:val="003C7399"/>
    <w:rsid w:val="004546B9"/>
    <w:rsid w:val="00482848"/>
    <w:rsid w:val="00517944"/>
    <w:rsid w:val="00557DD0"/>
    <w:rsid w:val="005674AF"/>
    <w:rsid w:val="005764A7"/>
    <w:rsid w:val="00582062"/>
    <w:rsid w:val="005A5295"/>
    <w:rsid w:val="005C53D1"/>
    <w:rsid w:val="00600FF4"/>
    <w:rsid w:val="006B6E01"/>
    <w:rsid w:val="00716DFE"/>
    <w:rsid w:val="00790165"/>
    <w:rsid w:val="007B0E5B"/>
    <w:rsid w:val="007D31CE"/>
    <w:rsid w:val="007E2493"/>
    <w:rsid w:val="008B6D53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E554C1"/>
    <w:rsid w:val="00E86DE7"/>
    <w:rsid w:val="00F1235D"/>
    <w:rsid w:val="00F24038"/>
    <w:rsid w:val="00F67E90"/>
    <w:rsid w:val="00F77302"/>
    <w:rsid w:val="00FA35E0"/>
    <w:rsid w:val="00FB2194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3</cp:revision>
  <cp:lastPrinted>2019-12-23T17:43:00Z</cp:lastPrinted>
  <dcterms:created xsi:type="dcterms:W3CDTF">2020-02-14T14:16:00Z</dcterms:created>
  <dcterms:modified xsi:type="dcterms:W3CDTF">2020-02-19T16:41:00Z</dcterms:modified>
</cp:coreProperties>
</file>