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29169F" w:rsidR="0029169F" w:rsidP="0029169F" w:rsidRDefault="003329E7" w14:paraId="5AA37F57" w14:textId="77777777">
      <w:pPr>
        <w:pStyle w:val="NoSpacing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Cs w:val="20"/>
          <w:highlight w:val="yellow"/>
        </w:rPr>
        <w:br w:type="page"/>
      </w:r>
      <w:bookmarkStart w:name="_GoBack" w:id="3"/>
      <w:bookmarkEnd w:id="3"/>
      <w:r w:rsidRPr="0029169F" w:rsidR="0029169F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29169F" w:rsidR="0029169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29169F" w:rsidR="0029169F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z w:val="20"/>
          <w:szCs w:val="20"/>
          <w:highlight w:val="yellow"/>
        </w:rPr>
        <w:t>Q1=7</w:t>
      </w:r>
      <w:r w:rsidRPr="0029169F" w:rsidR="0029169F">
        <w:rPr>
          <w:rFonts w:cs="Calibri"/>
          <w:b/>
          <w:bCs/>
          <w:spacing w:val="-3"/>
          <w:sz w:val="20"/>
          <w:szCs w:val="20"/>
          <w:highlight w:val="yellow"/>
        </w:rPr>
        <w:t xml:space="preserve"> IDEA - </w:t>
      </w:r>
      <w:r w:rsidRPr="0029169F" w:rsidR="0029169F">
        <w:rPr>
          <w:rFonts w:cs="Calibri"/>
          <w:b/>
          <w:bCs/>
          <w:spacing w:val="-1"/>
          <w:sz w:val="20"/>
          <w:szCs w:val="20"/>
          <w:highlight w:val="yellow"/>
        </w:rPr>
        <w:t>State</w:t>
      </w:r>
      <w:r w:rsidRPr="0029169F" w:rsidR="0029169F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z w:val="20"/>
          <w:szCs w:val="20"/>
          <w:highlight w:val="yellow"/>
        </w:rPr>
        <w:t>Directors</w:t>
      </w:r>
      <w:r w:rsidRPr="0029169F" w:rsidR="0029169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z w:val="20"/>
          <w:szCs w:val="20"/>
          <w:highlight w:val="yellow"/>
        </w:rPr>
        <w:t>of</w:t>
      </w:r>
      <w:r w:rsidRPr="0029169F" w:rsidR="0029169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pacing w:val="-1"/>
          <w:sz w:val="20"/>
          <w:szCs w:val="20"/>
          <w:highlight w:val="yellow"/>
        </w:rPr>
        <w:t>Special</w:t>
      </w:r>
      <w:r w:rsidRPr="0029169F" w:rsidR="0029169F">
        <w:rPr>
          <w:rFonts w:cs="Calibri"/>
          <w:b/>
          <w:bCs/>
          <w:spacing w:val="-4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pacing w:val="-1"/>
          <w:sz w:val="20"/>
          <w:szCs w:val="20"/>
          <w:highlight w:val="yellow"/>
        </w:rPr>
        <w:t>Education</w:t>
      </w:r>
      <w:r w:rsidRPr="0029169F" w:rsidR="0029169F">
        <w:rPr>
          <w:rFonts w:cs="Calibri"/>
          <w:b/>
          <w:bCs/>
          <w:spacing w:val="-4"/>
          <w:sz w:val="20"/>
          <w:szCs w:val="20"/>
          <w:highlight w:val="yellow"/>
        </w:rPr>
        <w:t xml:space="preserve"> (Part B) </w:t>
      </w:r>
      <w:r w:rsidRPr="0029169F" w:rsidR="0029169F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29169F" w:rsidR="0029169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z w:val="20"/>
          <w:szCs w:val="20"/>
          <w:highlight w:val="yellow"/>
        </w:rPr>
        <w:t>1-8</w:t>
      </w:r>
      <w:r w:rsidRPr="0029169F" w:rsidR="0029169F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29169F" w:rsidR="0029169F">
        <w:rPr>
          <w:rFonts w:cs="Calibri"/>
          <w:b/>
          <w:bCs/>
          <w:sz w:val="20"/>
          <w:szCs w:val="20"/>
          <w:highlight w:val="yellow"/>
        </w:rPr>
        <w:t>BELOW</w:t>
      </w:r>
      <w:r w:rsidRPr="0029169F" w:rsidR="0029169F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29169F" w:rsidR="0029169F" w:rsidP="0029169F" w:rsidRDefault="0029169F" w14:paraId="4D59059F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29169F" w:rsidR="0029169F" w:rsidP="0029169F" w:rsidRDefault="0029169F" w14:paraId="6B397682" w14:textId="77777777">
      <w:pPr>
        <w:pStyle w:val="NoSpacing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Q7.1. How often do you receive technical assistance and support from your State lead?</w:t>
      </w:r>
    </w:p>
    <w:p w:rsidRPr="0029169F" w:rsidR="0029169F" w:rsidP="0029169F" w:rsidRDefault="0029169F" w14:paraId="16843996" w14:textId="77777777">
      <w:pPr>
        <w:pStyle w:val="NoSpacing"/>
        <w:numPr>
          <w:ilvl w:val="0"/>
          <w:numId w:val="15"/>
        </w:numPr>
        <w:ind w:firstLine="90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At least weekly</w:t>
      </w:r>
    </w:p>
    <w:p w:rsidRPr="0029169F" w:rsidR="0029169F" w:rsidP="0029169F" w:rsidRDefault="0029169F" w14:paraId="69A1F9BE" w14:textId="77777777">
      <w:pPr>
        <w:pStyle w:val="NoSpacing"/>
        <w:numPr>
          <w:ilvl w:val="0"/>
          <w:numId w:val="15"/>
        </w:numPr>
        <w:ind w:firstLine="90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Monthly</w:t>
      </w:r>
    </w:p>
    <w:p w:rsidRPr="0029169F" w:rsidR="0029169F" w:rsidP="0029169F" w:rsidRDefault="0029169F" w14:paraId="05F6EE74" w14:textId="77777777">
      <w:pPr>
        <w:pStyle w:val="NoSpacing"/>
        <w:numPr>
          <w:ilvl w:val="0"/>
          <w:numId w:val="15"/>
        </w:numPr>
        <w:ind w:firstLine="90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Quarterly</w:t>
      </w:r>
    </w:p>
    <w:p w:rsidRPr="0029169F" w:rsidR="0029169F" w:rsidP="0029169F" w:rsidRDefault="0029169F" w14:paraId="6D26985A" w14:textId="77777777">
      <w:pPr>
        <w:pStyle w:val="NoSpacing"/>
        <w:numPr>
          <w:ilvl w:val="0"/>
          <w:numId w:val="15"/>
        </w:numPr>
        <w:ind w:firstLine="90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Yearly</w:t>
      </w:r>
    </w:p>
    <w:p w:rsidRPr="0029169F" w:rsidR="0029169F" w:rsidP="0029169F" w:rsidRDefault="0029169F" w14:paraId="7CAFA815" w14:textId="77777777">
      <w:pPr>
        <w:pStyle w:val="NoSpacing"/>
        <w:numPr>
          <w:ilvl w:val="0"/>
          <w:numId w:val="15"/>
        </w:numPr>
        <w:ind w:firstLine="90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My State Lead does not contact me</w:t>
      </w:r>
    </w:p>
    <w:p w:rsidRPr="0029169F" w:rsidR="0029169F" w:rsidP="0029169F" w:rsidRDefault="0029169F" w14:paraId="79D02357" w14:textId="77777777">
      <w:pPr>
        <w:pStyle w:val="NoSpacing"/>
        <w:rPr>
          <w:rFonts w:cs="Calibri"/>
          <w:bCs/>
          <w:spacing w:val="-1"/>
          <w:sz w:val="20"/>
          <w:szCs w:val="20"/>
          <w:highlight w:val="yellow"/>
        </w:rPr>
      </w:pPr>
    </w:p>
    <w:p w:rsidRPr="0029169F" w:rsidR="0029169F" w:rsidP="0029169F" w:rsidRDefault="0029169F" w14:paraId="40E8A83B" w14:textId="77777777">
      <w:pPr>
        <w:pStyle w:val="NoSpacing"/>
        <w:ind w:left="720" w:hanging="720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Q7.2. In the past 12 months, how often were you a part of (actively or passively) an education or special education policy discussion with OSEP staff?</w:t>
      </w:r>
    </w:p>
    <w:p w:rsidRPr="0029169F" w:rsidR="0029169F" w:rsidP="0029169F" w:rsidRDefault="0029169F" w14:paraId="388AC15E" w14:textId="77777777">
      <w:pPr>
        <w:pStyle w:val="NoSpacing"/>
        <w:numPr>
          <w:ilvl w:val="0"/>
          <w:numId w:val="16"/>
        </w:numPr>
        <w:ind w:hanging="195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At least weekly</w:t>
      </w:r>
    </w:p>
    <w:p w:rsidRPr="0029169F" w:rsidR="0029169F" w:rsidP="0029169F" w:rsidRDefault="0029169F" w14:paraId="3E28F623" w14:textId="77777777">
      <w:pPr>
        <w:pStyle w:val="NoSpacing"/>
        <w:numPr>
          <w:ilvl w:val="0"/>
          <w:numId w:val="16"/>
        </w:numPr>
        <w:ind w:hanging="195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Monthly</w:t>
      </w:r>
    </w:p>
    <w:p w:rsidRPr="0029169F" w:rsidR="0029169F" w:rsidP="0029169F" w:rsidRDefault="0029169F" w14:paraId="44775F07" w14:textId="77777777">
      <w:pPr>
        <w:pStyle w:val="NoSpacing"/>
        <w:numPr>
          <w:ilvl w:val="0"/>
          <w:numId w:val="16"/>
        </w:numPr>
        <w:ind w:hanging="195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Quarterly</w:t>
      </w:r>
    </w:p>
    <w:p w:rsidRPr="0029169F" w:rsidR="0029169F" w:rsidP="0029169F" w:rsidRDefault="0029169F" w14:paraId="32855FDE" w14:textId="77777777">
      <w:pPr>
        <w:pStyle w:val="NoSpacing"/>
        <w:numPr>
          <w:ilvl w:val="0"/>
          <w:numId w:val="16"/>
        </w:numPr>
        <w:ind w:hanging="195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 xml:space="preserve">Yearly </w:t>
      </w:r>
    </w:p>
    <w:p w:rsidRPr="0029169F" w:rsidR="0029169F" w:rsidP="0029169F" w:rsidRDefault="0029169F" w14:paraId="41BB96B3" w14:textId="77777777">
      <w:pPr>
        <w:pStyle w:val="NoSpacing"/>
        <w:numPr>
          <w:ilvl w:val="0"/>
          <w:numId w:val="16"/>
        </w:numPr>
        <w:ind w:hanging="195"/>
        <w:rPr>
          <w:rFonts w:cs="Calibri"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Cs/>
          <w:spacing w:val="-1"/>
          <w:sz w:val="20"/>
          <w:szCs w:val="20"/>
          <w:highlight w:val="yellow"/>
        </w:rPr>
        <w:t>None</w:t>
      </w:r>
    </w:p>
    <w:p w:rsidRPr="0029169F" w:rsidR="0029169F" w:rsidP="0029169F" w:rsidRDefault="0029169F" w14:paraId="54911CB4" w14:textId="77777777">
      <w:pPr>
        <w:pStyle w:val="NoSpacing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29169F" w:rsidR="0029169F" w:rsidP="0029169F" w:rsidRDefault="0029169F" w14:paraId="5E0710C3" w14:textId="77777777">
      <w:pPr>
        <w:pStyle w:val="NoSpacing"/>
        <w:rPr>
          <w:rFonts w:cs="Calibri"/>
          <w:b/>
          <w:bCs/>
          <w:spacing w:val="-1"/>
          <w:sz w:val="20"/>
          <w:szCs w:val="20"/>
          <w:highlight w:val="yellow"/>
        </w:rPr>
      </w:pPr>
      <w:r w:rsidRPr="0029169F">
        <w:rPr>
          <w:rFonts w:cs="Calibri"/>
          <w:b/>
          <w:bCs/>
          <w:spacing w:val="-1"/>
          <w:sz w:val="20"/>
          <w:szCs w:val="20"/>
          <w:highlight w:val="yellow"/>
        </w:rPr>
        <w:t>Assistance</w:t>
      </w:r>
      <w:r w:rsidRPr="0029169F">
        <w:rPr>
          <w:rFonts w:cs="Calibri"/>
          <w:b/>
          <w:bCs/>
          <w:spacing w:val="-7"/>
          <w:sz w:val="20"/>
          <w:szCs w:val="20"/>
          <w:highlight w:val="yellow"/>
        </w:rPr>
        <w:t xml:space="preserve"> </w:t>
      </w:r>
      <w:r w:rsidRPr="0029169F">
        <w:rPr>
          <w:rFonts w:cs="Calibri"/>
          <w:b/>
          <w:bCs/>
          <w:sz w:val="20"/>
          <w:szCs w:val="20"/>
          <w:highlight w:val="yellow"/>
        </w:rPr>
        <w:t>from</w:t>
      </w:r>
      <w:r w:rsidRPr="0029169F">
        <w:rPr>
          <w:rFonts w:cs="Calibri"/>
          <w:b/>
          <w:bCs/>
          <w:spacing w:val="-7"/>
          <w:sz w:val="20"/>
          <w:szCs w:val="20"/>
          <w:highlight w:val="yellow"/>
        </w:rPr>
        <w:t xml:space="preserve"> </w:t>
      </w:r>
      <w:r w:rsidRPr="0029169F">
        <w:rPr>
          <w:rFonts w:cs="Calibri"/>
          <w:b/>
          <w:bCs/>
          <w:spacing w:val="-1"/>
          <w:sz w:val="20"/>
          <w:szCs w:val="20"/>
          <w:highlight w:val="yellow"/>
        </w:rPr>
        <w:t>OSEP</w:t>
      </w:r>
      <w:r w:rsidRPr="0029169F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cs="Calibri"/>
          <w:b/>
          <w:bCs/>
          <w:spacing w:val="-1"/>
          <w:sz w:val="20"/>
          <w:szCs w:val="20"/>
          <w:highlight w:val="yellow"/>
        </w:rPr>
        <w:t>Staff and other Professional Resources</w:t>
      </w:r>
    </w:p>
    <w:p w:rsidRPr="0029169F" w:rsidR="0029169F" w:rsidP="0029169F" w:rsidRDefault="0029169F" w14:paraId="501AEDD8" w14:textId="77777777">
      <w:pPr>
        <w:kinsoku w:val="0"/>
        <w:overflowPunct w:val="0"/>
        <w:autoSpaceDE w:val="0"/>
        <w:autoSpaceDN w:val="0"/>
        <w:adjustRightInd w:val="0"/>
        <w:spacing w:before="2"/>
        <w:ind w:right="119"/>
        <w:rPr>
          <w:rFonts w:ascii="Calibri" w:hAnsi="Calibri" w:cs="Calibri"/>
          <w:sz w:val="20"/>
          <w:szCs w:val="20"/>
          <w:highlight w:val="yellow"/>
        </w:rPr>
      </w:pP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Think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about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the</w:t>
      </w:r>
      <w:r w:rsidRPr="0029169F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technical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assistance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and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support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provided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by</w:t>
      </w:r>
      <w:r w:rsidRPr="0029169F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state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Contacts</w:t>
      </w:r>
      <w:r w:rsidRPr="0029169F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from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the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Monitoring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and</w:t>
      </w:r>
      <w:r w:rsidRPr="0029169F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State</w:t>
      </w:r>
      <w:r w:rsidRPr="0029169F">
        <w:rPr>
          <w:rFonts w:ascii="Calibri" w:hAnsi="Calibri" w:cs="Calibri"/>
          <w:spacing w:val="77"/>
          <w:w w:val="99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Improvement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Planning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(MSIP)</w:t>
      </w:r>
      <w:r w:rsidRPr="0029169F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Division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of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the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Office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1"/>
          <w:sz w:val="20"/>
          <w:szCs w:val="20"/>
          <w:highlight w:val="yellow"/>
        </w:rPr>
        <w:t>of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Special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Education</w:t>
      </w:r>
      <w:r w:rsidRPr="0029169F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Programs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(OSEP).</w:t>
      </w:r>
      <w:r w:rsidRPr="0029169F">
        <w:rPr>
          <w:rFonts w:ascii="Calibri" w:hAnsi="Calibri" w:cs="Calibri"/>
          <w:spacing w:val="34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On</w:t>
      </w:r>
      <w:r w:rsidRPr="0029169F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a</w:t>
      </w:r>
      <w:r w:rsidRPr="0029169F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10-point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scale,</w:t>
      </w:r>
      <w:r w:rsidRPr="0029169F">
        <w:rPr>
          <w:rFonts w:ascii="Calibri" w:hAnsi="Calibri" w:cs="Calibri"/>
          <w:spacing w:val="105"/>
          <w:w w:val="99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where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“1”</w:t>
      </w:r>
      <w:r w:rsidRPr="0029169F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1"/>
          <w:sz w:val="20"/>
          <w:szCs w:val="20"/>
          <w:highlight w:val="yellow"/>
        </w:rPr>
        <w:t>is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poor</w:t>
      </w:r>
      <w:r w:rsidRPr="0029169F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and</w:t>
      </w:r>
      <w:r w:rsidRPr="0029169F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“10”</w:t>
      </w:r>
      <w:r w:rsidRPr="0029169F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is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excellent,</w:t>
      </w:r>
      <w:r w:rsidRPr="0029169F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please</w:t>
      </w:r>
      <w:r w:rsidRPr="0029169F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rate</w:t>
      </w:r>
      <w:r w:rsidRPr="0029169F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z w:val="20"/>
          <w:szCs w:val="20"/>
          <w:highlight w:val="yellow"/>
        </w:rPr>
        <w:t>the</w:t>
      </w:r>
      <w:r w:rsidRPr="0029169F">
        <w:rPr>
          <w:rFonts w:ascii="Calibri" w:hAnsi="Calibri" w:cs="Calibri"/>
          <w:spacing w:val="-2"/>
          <w:sz w:val="20"/>
          <w:szCs w:val="20"/>
          <w:highlight w:val="yellow"/>
        </w:rPr>
        <w:t xml:space="preserve"> </w:t>
      </w:r>
      <w:r w:rsidRPr="0029169F">
        <w:rPr>
          <w:rFonts w:ascii="Calibri" w:hAnsi="Calibri" w:cs="Calibri"/>
          <w:spacing w:val="-1"/>
          <w:sz w:val="20"/>
          <w:szCs w:val="20"/>
          <w:highlight w:val="yellow"/>
        </w:rPr>
        <w:t>staff’s:</w:t>
      </w:r>
    </w:p>
    <w:p w:rsidRPr="0029169F" w:rsidR="0029169F" w:rsidP="0029169F" w:rsidRDefault="0029169F" w14:paraId="34234B9D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169F" w:rsidR="0029169F" w:rsidP="0029169F" w:rsidRDefault="0029169F" w14:paraId="49189F33" w14:textId="77777777">
      <w:pPr>
        <w:kinsoku w:val="0"/>
        <w:overflowPunct w:val="0"/>
        <w:autoSpaceDE w:val="0"/>
        <w:autoSpaceDN w:val="0"/>
        <w:adjustRightInd w:val="0"/>
        <w:ind w:left="180" w:hanging="18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  <w:r w:rsidRPr="0029169F">
        <w:rPr>
          <w:rFonts w:asciiTheme="minorHAnsi" w:hAnsiTheme="minorHAnsi" w:cstheme="minorHAnsi"/>
          <w:bCs/>
          <w:spacing w:val="-1"/>
          <w:sz w:val="20"/>
          <w:szCs w:val="20"/>
          <w:highlight w:val="yellow"/>
        </w:rPr>
        <w:t>Q7.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3. Clarity of information received in developing your state’s applications, annual performance reports and other required submissions</w:t>
      </w:r>
    </w:p>
    <w:p w:rsidRPr="0029169F" w:rsidR="0029169F" w:rsidP="0029169F" w:rsidRDefault="0029169F" w14:paraId="50A04736" w14:textId="77777777">
      <w:pPr>
        <w:kinsoku w:val="0"/>
        <w:overflowPunct w:val="0"/>
        <w:autoSpaceDE w:val="0"/>
        <w:autoSpaceDN w:val="0"/>
        <w:adjustRightInd w:val="0"/>
        <w:spacing w:before="3" w:line="240" w:lineRule="exact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169F" w:rsidR="0029169F" w:rsidP="0029169F" w:rsidRDefault="0029169F" w14:paraId="2FD8BABC" w14:textId="77777777">
      <w:pPr>
        <w:kinsoku w:val="0"/>
        <w:overflowPunct w:val="0"/>
        <w:autoSpaceDE w:val="0"/>
        <w:autoSpaceDN w:val="0"/>
        <w:adjustRightInd w:val="0"/>
        <w:ind w:left="180" w:hanging="18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  <w:r w:rsidRPr="0029169F">
        <w:rPr>
          <w:rFonts w:asciiTheme="minorHAnsi" w:hAnsiTheme="minorHAnsi" w:cstheme="minorHAnsi"/>
          <w:bCs/>
          <w:spacing w:val="-1"/>
          <w:sz w:val="20"/>
          <w:szCs w:val="20"/>
          <w:highlight w:val="yellow"/>
        </w:rPr>
        <w:t>Q7.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4. Timeliness of responses (i.e., returning phone calls; responding to emails; forwarding to others when appropriate)</w:t>
      </w:r>
    </w:p>
    <w:p w:rsidRPr="0029169F" w:rsidR="0029169F" w:rsidP="0029169F" w:rsidRDefault="0029169F" w14:paraId="28808927" w14:textId="77777777">
      <w:pPr>
        <w:kinsoku w:val="0"/>
        <w:overflowPunct w:val="0"/>
        <w:autoSpaceDE w:val="0"/>
        <w:autoSpaceDN w:val="0"/>
        <w:adjustRightInd w:val="0"/>
        <w:spacing w:before="3" w:line="240" w:lineRule="exact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169F" w:rsidR="0029169F" w:rsidP="0029169F" w:rsidRDefault="0029169F" w14:paraId="661A6240" w14:textId="77777777">
      <w:pPr>
        <w:kinsoku w:val="0"/>
        <w:overflowPunct w:val="0"/>
        <w:autoSpaceDE w:val="0"/>
        <w:autoSpaceDN w:val="0"/>
        <w:adjustRightInd w:val="0"/>
        <w:ind w:right="119"/>
        <w:rPr>
          <w:rFonts w:asciiTheme="minorHAnsi" w:hAnsiTheme="minorHAnsi" w:cstheme="minorHAnsi"/>
          <w:sz w:val="20"/>
          <w:szCs w:val="20"/>
          <w:highlight w:val="yellow"/>
        </w:rPr>
      </w:pP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Think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about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the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types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of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technical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assistance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and</w:t>
      </w:r>
      <w:r w:rsidRPr="0029169F">
        <w:rPr>
          <w:rFonts w:asciiTheme="minorHAnsi" w:hAnsiTheme="minorHAnsi" w:cstheme="minorHAns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support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provided</w:t>
      </w:r>
      <w:r w:rsidRPr="0029169F">
        <w:rPr>
          <w:rFonts w:asciiTheme="minorHAnsi" w:hAnsiTheme="minorHAnsi" w:cstheme="minorHAns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by</w:t>
      </w:r>
      <w:r w:rsidRPr="0029169F">
        <w:rPr>
          <w:rFonts w:asciiTheme="minorHAnsi" w:hAnsiTheme="minorHAnsi" w:cstheme="minorHAns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OSEP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such</w:t>
      </w:r>
      <w:r w:rsidRPr="0029169F">
        <w:rPr>
          <w:rFonts w:asciiTheme="minorHAnsi" w:hAnsiTheme="minorHAnsi" w:cstheme="minorHAns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as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Dear</w:t>
      </w:r>
      <w:r w:rsidRPr="0029169F">
        <w:rPr>
          <w:rFonts w:asciiTheme="minorHAnsi" w:hAnsiTheme="minorHAnsi" w:cstheme="minorHAnsi"/>
          <w:spacing w:val="-3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Colleague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letters,</w:t>
      </w:r>
      <w:r w:rsidRPr="0029169F">
        <w:rPr>
          <w:rFonts w:asciiTheme="minorHAnsi" w:hAnsiTheme="minorHAnsi" w:cstheme="minorHAnsi"/>
          <w:spacing w:val="75"/>
          <w:w w:val="99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Question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and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Answer</w:t>
      </w:r>
      <w:r w:rsidRPr="0029169F">
        <w:rPr>
          <w:rFonts w:asciiTheme="minorHAnsi" w:hAnsiTheme="minorHAnsi" w:cstheme="minorHAnsi"/>
          <w:spacing w:val="-7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documents,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MSIP</w:t>
      </w:r>
      <w:r w:rsidRPr="0029169F">
        <w:rPr>
          <w:rFonts w:asciiTheme="minorHAnsi" w:hAnsiTheme="minorHAnsi" w:cstheme="minorHAnsi"/>
          <w:spacing w:val="-7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monthly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TA</w:t>
      </w:r>
      <w:r w:rsidRPr="0029169F">
        <w:rPr>
          <w:rFonts w:asciiTheme="minorHAnsi" w:hAnsiTheme="minorHAnsi" w:cstheme="minorHAnsi"/>
          <w:spacing w:val="-7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calls,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OSEP-Director’s</w:t>
      </w:r>
      <w:r w:rsidRPr="0029169F">
        <w:rPr>
          <w:rFonts w:asciiTheme="minorHAnsi" w:hAnsiTheme="minorHAnsi" w:cstheme="minorHAnsi"/>
          <w:spacing w:val="-8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newsletter,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topical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webinars,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etc.</w:t>
      </w:r>
    </w:p>
    <w:p w:rsidRPr="0029169F" w:rsidR="0029169F" w:rsidP="0029169F" w:rsidRDefault="0029169F" w14:paraId="1D381D39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169F" w:rsidR="0029169F" w:rsidP="0029169F" w:rsidRDefault="0029169F" w14:paraId="0CC5E3BC" w14:textId="77777777">
      <w:pPr>
        <w:kinsoku w:val="0"/>
        <w:overflowPunct w:val="0"/>
        <w:autoSpaceDE w:val="0"/>
        <w:autoSpaceDN w:val="0"/>
        <w:adjustRightInd w:val="0"/>
        <w:ind w:left="180" w:hanging="18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  <w:r w:rsidRPr="0029169F">
        <w:rPr>
          <w:rFonts w:asciiTheme="minorHAnsi" w:hAnsiTheme="minorHAnsi" w:cstheme="minorHAnsi"/>
          <w:bCs/>
          <w:spacing w:val="-1"/>
          <w:sz w:val="20"/>
          <w:szCs w:val="20"/>
          <w:highlight w:val="yellow"/>
        </w:rPr>
        <w:t>Q7.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5. Which types of assistance were most effective in helping you meet federal requirements and/or improve program quality?</w:t>
      </w:r>
    </w:p>
    <w:p w:rsidRPr="0029169F" w:rsidR="0029169F" w:rsidP="0029169F" w:rsidRDefault="0029169F" w14:paraId="1EBE567A" w14:textId="77777777">
      <w:pPr>
        <w:kinsoku w:val="0"/>
        <w:overflowPunct w:val="0"/>
        <w:autoSpaceDE w:val="0"/>
        <w:autoSpaceDN w:val="0"/>
        <w:adjustRightInd w:val="0"/>
        <w:ind w:right="2853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29169F" w:rsidR="0029169F" w:rsidP="0029169F" w:rsidRDefault="0029169F" w14:paraId="07083C1F" w14:textId="77777777">
      <w:pPr>
        <w:kinsoku w:val="0"/>
        <w:overflowPunct w:val="0"/>
        <w:autoSpaceDE w:val="0"/>
        <w:autoSpaceDN w:val="0"/>
        <w:adjustRightInd w:val="0"/>
        <w:ind w:right="2853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  <w:r w:rsidRPr="0029169F">
        <w:rPr>
          <w:rFonts w:asciiTheme="minorHAnsi" w:hAnsiTheme="minorHAnsi" w:cstheme="minorHAnsi"/>
          <w:bCs/>
          <w:spacing w:val="-1"/>
          <w:sz w:val="20"/>
          <w:szCs w:val="20"/>
          <w:highlight w:val="yellow"/>
        </w:rPr>
        <w:t>Q7.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6.</w:t>
      </w:r>
      <w:r w:rsidRPr="0029169F">
        <w:rPr>
          <w:rFonts w:asciiTheme="minorHAnsi" w:hAnsiTheme="minorHAnsi" w:cstheme="minorHAnsi"/>
          <w:spacing w:val="38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Which</w:t>
      </w:r>
      <w:r w:rsidRPr="0029169F">
        <w:rPr>
          <w:rFonts w:asciiTheme="minorHAnsi" w:hAnsiTheme="minorHAnsi" w:cstheme="minorHAns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types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of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assistance</w:t>
      </w:r>
      <w:r w:rsidRPr="0029169F">
        <w:rPr>
          <w:rFonts w:asciiTheme="minorHAnsi" w:hAnsiTheme="minorHAnsi" w:cstheme="minorHAnsi"/>
          <w:spacing w:val="-5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z w:val="20"/>
          <w:szCs w:val="20"/>
          <w:highlight w:val="yellow"/>
        </w:rPr>
        <w:t>were</w:t>
      </w:r>
      <w:r w:rsidRPr="0029169F">
        <w:rPr>
          <w:rFonts w:asciiTheme="minorHAnsi" w:hAnsiTheme="minorHAnsi" w:cstheme="minorHAnsi"/>
          <w:spacing w:val="-6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least</w:t>
      </w:r>
      <w:r w:rsidRPr="0029169F">
        <w:rPr>
          <w:rFonts w:asciiTheme="minorHAnsi" w:hAnsiTheme="minorHAnsi" w:cstheme="minorHAnsi"/>
          <w:spacing w:val="-4"/>
          <w:sz w:val="20"/>
          <w:szCs w:val="20"/>
          <w:highlight w:val="yellow"/>
        </w:rPr>
        <w:t xml:space="preserve"> 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helpful?</w:t>
      </w:r>
    </w:p>
    <w:p w:rsidRPr="0029169F" w:rsidR="0029169F" w:rsidP="0029169F" w:rsidRDefault="0029169F" w14:paraId="61F734C5" w14:textId="77777777">
      <w:pPr>
        <w:kinsoku w:val="0"/>
        <w:overflowPunct w:val="0"/>
        <w:autoSpaceDE w:val="0"/>
        <w:autoSpaceDN w:val="0"/>
        <w:adjustRightInd w:val="0"/>
        <w:ind w:right="2853"/>
        <w:rPr>
          <w:rFonts w:ascii="Calibri" w:hAnsi="Calibri" w:cs="Calibri"/>
          <w:spacing w:val="-1"/>
          <w:sz w:val="20"/>
          <w:szCs w:val="20"/>
          <w:highlight w:val="yellow"/>
        </w:rPr>
      </w:pPr>
    </w:p>
    <w:p w:rsidRPr="0029169F" w:rsidR="0029169F" w:rsidP="0029169F" w:rsidRDefault="0029169F" w14:paraId="63B05CA8" w14:textId="77777777">
      <w:pPr>
        <w:overflowPunct w:val="0"/>
        <w:autoSpaceDE w:val="0"/>
        <w:autoSpaceDN w:val="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Q7.7.</w:t>
      </w:r>
      <w:r w:rsidRPr="0029169F">
        <w:rPr>
          <w:rFonts w:asciiTheme="minorHAnsi" w:hAnsiTheme="minorHAnsi" w:cstheme="minorHAnsi"/>
          <w:spacing w:val="-1"/>
          <w:sz w:val="20"/>
          <w:szCs w:val="20"/>
          <w:highlight w:val="yellow"/>
        </w:rPr>
        <w:tab/>
        <w:t>How often do you access the following resources to support your efforts to implement practices based on evidence in your state? (Please use a 10-point scale in which “1” means “Never” and “10” means “Very frequently”)</w:t>
      </w:r>
    </w:p>
    <w:p w:rsidRPr="0029169F" w:rsidR="0029169F" w:rsidP="0029169F" w:rsidRDefault="0029169F" w14:paraId="7FDF72DE" w14:textId="77777777">
      <w:pPr>
        <w:overflowPunct w:val="0"/>
        <w:autoSpaceDE w:val="0"/>
        <w:autoSpaceDN w:val="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</w:p>
    <w:p w:rsidRPr="0029169F" w:rsidR="0029169F" w:rsidP="0029169F" w:rsidRDefault="0029169F" w14:paraId="3A46A6AF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An OSEP-funded TA provider</w:t>
      </w:r>
    </w:p>
    <w:p w:rsidRPr="0029169F" w:rsidR="0029169F" w:rsidP="0029169F" w:rsidRDefault="0029169F" w14:paraId="4375611D" w14:textId="77777777">
      <w:pPr>
        <w:pStyle w:val="PlainText"/>
        <w:numPr>
          <w:ilvl w:val="0"/>
          <w:numId w:val="17"/>
        </w:numPr>
        <w:tabs>
          <w:tab w:val="left" w:pos="900"/>
        </w:tabs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An Education Department-funded TA provider (funded by an office other than OSEP)</w:t>
      </w:r>
    </w:p>
    <w:p w:rsidRPr="0029169F" w:rsidR="0029169F" w:rsidP="0029169F" w:rsidRDefault="0029169F" w14:paraId="091B71B3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Professional associations (including conferences, listservs, and publications)</w:t>
      </w:r>
    </w:p>
    <w:p w:rsidRPr="0029169F" w:rsidR="0029169F" w:rsidP="0029169F" w:rsidRDefault="0029169F" w14:paraId="7CE5A389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Conferences where research is presented</w:t>
      </w:r>
    </w:p>
    <w:p w:rsidRPr="0029169F" w:rsidR="0029169F" w:rsidP="0029169F" w:rsidRDefault="0029169F" w14:paraId="10BFB1DD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Books</w:t>
      </w:r>
    </w:p>
    <w:p w:rsidRPr="0029169F" w:rsidR="0029169F" w:rsidP="0029169F" w:rsidRDefault="0029169F" w14:paraId="25171EC3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Journal Articles</w:t>
      </w:r>
    </w:p>
    <w:p w:rsidRPr="0029169F" w:rsidR="0029169F" w:rsidP="0029169F" w:rsidRDefault="0029169F" w14:paraId="0303F084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Personal interaction with peers</w:t>
      </w:r>
    </w:p>
    <w:p w:rsidRPr="0029169F" w:rsidR="0029169F" w:rsidP="0029169F" w:rsidRDefault="0029169F" w14:paraId="492EAAFB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IDEAS that work website</w:t>
      </w:r>
    </w:p>
    <w:p w:rsidRPr="0029169F" w:rsidR="0029169F" w:rsidP="0029169F" w:rsidRDefault="0029169F" w14:paraId="1E622D6A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The Department’s new IDEA website</w:t>
      </w:r>
    </w:p>
    <w:p w:rsidRPr="0029169F" w:rsidR="0029169F" w:rsidP="0029169F" w:rsidRDefault="0029169F" w14:paraId="3774F7E7" w14:textId="77777777">
      <w:pPr>
        <w:pStyle w:val="PlainText"/>
        <w:numPr>
          <w:ilvl w:val="0"/>
          <w:numId w:val="17"/>
        </w:numPr>
        <w:rPr>
          <w:rFonts w:asciiTheme="minorHAnsi" w:hAnsiTheme="minorHAnsi" w:cstheme="minorHAnsi"/>
          <w:highlight w:val="yellow"/>
        </w:rPr>
      </w:pPr>
      <w:r w:rsidRPr="0029169F">
        <w:rPr>
          <w:rFonts w:asciiTheme="minorHAnsi" w:hAnsiTheme="minorHAnsi" w:cstheme="minorHAnsi"/>
          <w:highlight w:val="yellow"/>
        </w:rPr>
        <w:t>osep.grads360.org</w:t>
      </w:r>
    </w:p>
    <w:p w:rsidRPr="0029169F" w:rsidR="0029169F" w:rsidP="0029169F" w:rsidRDefault="0029169F" w14:paraId="1D571BD5" w14:textId="77777777">
      <w:pPr>
        <w:pStyle w:val="PlainText"/>
        <w:rPr>
          <w:rFonts w:asciiTheme="minorHAnsi" w:hAnsiTheme="minorHAnsi" w:cstheme="minorHAnsi"/>
          <w:highlight w:val="yellow"/>
        </w:rPr>
      </w:pPr>
    </w:p>
    <w:p w:rsidRPr="0029169F" w:rsidR="003329E7" w:rsidP="0029169F" w:rsidRDefault="0029169F" w14:paraId="581CE3E1" w14:textId="18580EA7">
      <w:pPr>
        <w:rPr>
          <w:rFonts w:asciiTheme="minorHAnsi" w:hAnsiTheme="minorHAnsi" w:cstheme="minorHAnsi"/>
          <w:sz w:val="20"/>
          <w:szCs w:val="20"/>
        </w:rPr>
      </w:pPr>
      <w:r w:rsidRPr="0029169F">
        <w:rPr>
          <w:rFonts w:asciiTheme="minorHAnsi" w:hAnsiTheme="minorHAnsi" w:cstheme="minorHAnsi"/>
          <w:sz w:val="20"/>
          <w:szCs w:val="20"/>
          <w:highlight w:val="yellow"/>
        </w:rPr>
        <w:t>Q7.8. Describe the impact it might have on the State if OSEP were to fully automate the IDEA formula grant submission and approval process.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sectPr w:rsidRPr="0029169F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2DA1186"/>
    <w:multiLevelType w:val="hybridMultilevel"/>
    <w:tmpl w:val="DDE8A0A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AF622BB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42039"/>
    <w:multiLevelType w:val="hybridMultilevel"/>
    <w:tmpl w:val="B6103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5"/>
  </w:num>
  <w:num w:numId="9">
    <w:abstractNumId w:val="9"/>
  </w:num>
  <w:num w:numId="10">
    <w:abstractNumId w:val="5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  <w:num w:numId="15">
    <w:abstractNumId w:val="3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9169F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9169F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169F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2020-02-20T14:46:00Z</dcterms:created>
  <dcterms:modified xsi:type="dcterms:W3CDTF">2020-02-20T14:46:00Z</dcterms:modified>
</cp:coreProperties>
</file>