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A9" w:rsidRDefault="003E06A9" w:rsidP="003E06A9">
      <w:pPr>
        <w:tabs>
          <w:tab w:val="center" w:pos="4680"/>
        </w:tabs>
        <w:spacing w:after="0" w:line="240" w:lineRule="auto"/>
        <w:rPr>
          <w:rFonts w:ascii="Univers" w:hAnsi="Univers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 xml:space="preserve">U.S. </w:t>
      </w:r>
      <w:r w:rsidRPr="00F1395C">
        <w:rPr>
          <w:rFonts w:ascii="Arial" w:hAnsi="Arial"/>
          <w:b/>
          <w:sz w:val="20"/>
        </w:rPr>
        <w:t>DEPARTMENT OF THE INTERIOR</w:t>
      </w:r>
      <w:r>
        <w:rPr>
          <w:rFonts w:ascii="Arial" w:hAnsi="Arial"/>
          <w:b/>
          <w:sz w:val="16"/>
          <w:szCs w:val="16"/>
        </w:rPr>
        <w:t xml:space="preserve">   </w:t>
      </w:r>
      <w:r>
        <w:rPr>
          <w:rFonts w:ascii="Univers" w:hAnsi="Univers"/>
          <w:b/>
          <w:sz w:val="20"/>
        </w:rPr>
        <w:t xml:space="preserve">           </w:t>
      </w:r>
      <w:r w:rsidR="00640304">
        <w:rPr>
          <w:rFonts w:ascii="Univers" w:hAnsi="Univers"/>
          <w:b/>
          <w:sz w:val="20"/>
        </w:rPr>
        <w:t xml:space="preserve">            </w:t>
      </w:r>
      <w:r w:rsidR="00280883">
        <w:rPr>
          <w:rFonts w:ascii="Univers" w:hAnsi="Univers"/>
          <w:b/>
          <w:sz w:val="20"/>
        </w:rPr>
        <w:t xml:space="preserve">                  </w:t>
      </w:r>
      <w:r w:rsidR="00640304">
        <w:rPr>
          <w:rFonts w:ascii="Univers" w:hAnsi="Univers"/>
          <w:b/>
          <w:sz w:val="20"/>
        </w:rPr>
        <w:t xml:space="preserve">            </w:t>
      </w:r>
      <w:r>
        <w:rPr>
          <w:rFonts w:ascii="Univers" w:hAnsi="Univers"/>
          <w:b/>
          <w:sz w:val="20"/>
        </w:rPr>
        <w:t xml:space="preserve">     </w:t>
      </w:r>
      <w:r w:rsidR="00E95AD1">
        <w:rPr>
          <w:rFonts w:ascii="Univers" w:hAnsi="Univers"/>
          <w:b/>
          <w:sz w:val="20"/>
        </w:rPr>
        <w:t xml:space="preserve">  </w:t>
      </w:r>
      <w:r>
        <w:rPr>
          <w:rFonts w:ascii="Univers" w:hAnsi="Univers"/>
          <w:b/>
          <w:sz w:val="20"/>
        </w:rPr>
        <w:t xml:space="preserve"> </w:t>
      </w:r>
      <w:r w:rsidRPr="00FA6FC0">
        <w:rPr>
          <w:rFonts w:ascii="Univers" w:hAnsi="Univers"/>
          <w:b/>
          <w:sz w:val="20"/>
        </w:rPr>
        <w:t>OMB Control No. 10</w:t>
      </w:r>
      <w:r>
        <w:rPr>
          <w:rFonts w:ascii="Univers" w:hAnsi="Univers"/>
          <w:b/>
          <w:sz w:val="20"/>
        </w:rPr>
        <w:t>90</w:t>
      </w:r>
      <w:r w:rsidRPr="00FA6FC0">
        <w:rPr>
          <w:rFonts w:ascii="Univers" w:hAnsi="Univers"/>
          <w:b/>
          <w:sz w:val="20"/>
        </w:rPr>
        <w:t>-</w:t>
      </w:r>
      <w:r>
        <w:rPr>
          <w:rFonts w:ascii="Univers" w:hAnsi="Univers"/>
          <w:b/>
          <w:sz w:val="20"/>
        </w:rPr>
        <w:t>0011</w:t>
      </w:r>
    </w:p>
    <w:p w:rsidR="003E06A9" w:rsidRDefault="003E06A9" w:rsidP="003E06A9">
      <w:pPr>
        <w:tabs>
          <w:tab w:val="center" w:pos="4680"/>
        </w:tabs>
        <w:spacing w:after="0" w:line="240" w:lineRule="auto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Bureau of Safety and Environmenta</w:t>
      </w:r>
      <w:r w:rsidR="00956A1C">
        <w:rPr>
          <w:rFonts w:ascii="Arial" w:hAnsi="Arial"/>
          <w:b/>
          <w:sz w:val="16"/>
          <w:szCs w:val="16"/>
        </w:rPr>
        <w:t>l Enforcement</w:t>
      </w:r>
      <w:r w:rsidR="00640304">
        <w:rPr>
          <w:rFonts w:ascii="Arial" w:hAnsi="Arial"/>
          <w:b/>
          <w:sz w:val="16"/>
          <w:szCs w:val="16"/>
        </w:rPr>
        <w:tab/>
        <w:t xml:space="preserve">      </w:t>
      </w:r>
      <w:r w:rsidR="00956A1C">
        <w:rPr>
          <w:rFonts w:ascii="Arial" w:hAnsi="Arial"/>
          <w:b/>
          <w:sz w:val="16"/>
          <w:szCs w:val="16"/>
        </w:rPr>
        <w:t xml:space="preserve">                        </w:t>
      </w:r>
      <w:r w:rsidR="00280883">
        <w:rPr>
          <w:rFonts w:ascii="Arial" w:hAnsi="Arial"/>
          <w:b/>
          <w:sz w:val="16"/>
          <w:szCs w:val="16"/>
        </w:rPr>
        <w:t xml:space="preserve">                                                    </w:t>
      </w:r>
      <w:r w:rsidR="00956A1C">
        <w:rPr>
          <w:rFonts w:ascii="Arial" w:hAnsi="Arial"/>
          <w:b/>
          <w:sz w:val="16"/>
          <w:szCs w:val="16"/>
        </w:rPr>
        <w:t xml:space="preserve">     </w:t>
      </w:r>
      <w:r w:rsidR="00030D3A">
        <w:rPr>
          <w:rFonts w:ascii="Arial" w:hAnsi="Arial"/>
          <w:b/>
          <w:sz w:val="16"/>
          <w:szCs w:val="16"/>
        </w:rPr>
        <w:t xml:space="preserve">Expiration Date:  </w:t>
      </w:r>
      <w:r w:rsidR="00B76049">
        <w:rPr>
          <w:rFonts w:ascii="Arial" w:hAnsi="Arial"/>
          <w:b/>
          <w:sz w:val="16"/>
          <w:szCs w:val="16"/>
        </w:rPr>
        <w:t>xx/xx/xxxx</w:t>
      </w:r>
    </w:p>
    <w:p w:rsidR="005E44AB" w:rsidRDefault="005E44AB" w:rsidP="003E06A9">
      <w:pPr>
        <w:tabs>
          <w:tab w:val="center" w:pos="4680"/>
        </w:tabs>
        <w:spacing w:after="0" w:line="240" w:lineRule="auto"/>
        <w:rPr>
          <w:rFonts w:ascii="Arial" w:hAnsi="Arial"/>
          <w:b/>
          <w:sz w:val="16"/>
          <w:szCs w:val="16"/>
        </w:rPr>
      </w:pPr>
    </w:p>
    <w:p w:rsidR="007C59CD" w:rsidRDefault="00580BFC" w:rsidP="009C190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 xml:space="preserve">BSEE International Standards </w:t>
      </w:r>
      <w:r w:rsidR="00DB464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 xml:space="preserve">Workshop </w:t>
      </w: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br/>
      </w:r>
      <w:r w:rsidR="007C59CD" w:rsidRPr="007C59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Survey</w:t>
      </w:r>
    </w:p>
    <w:p w:rsidR="007C59CD" w:rsidRPr="00280883" w:rsidRDefault="007C59CD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0883">
        <w:rPr>
          <w:rFonts w:ascii="Arial" w:eastAsia="Times New Roman" w:hAnsi="Arial" w:cs="Arial"/>
          <w:color w:val="000000"/>
          <w:sz w:val="24"/>
          <w:szCs w:val="24"/>
        </w:rPr>
        <w:t>Thank you for your in</w:t>
      </w:r>
      <w:r w:rsidR="00DB4642" w:rsidRPr="00280883">
        <w:rPr>
          <w:rFonts w:ascii="Arial" w:eastAsia="Times New Roman" w:hAnsi="Arial" w:cs="Arial"/>
          <w:color w:val="000000"/>
          <w:sz w:val="24"/>
          <w:szCs w:val="24"/>
        </w:rPr>
        <w:t>terest in improving the BSEE Standards Workshop</w:t>
      </w:r>
      <w:r w:rsidRPr="00280883">
        <w:rPr>
          <w:rFonts w:ascii="Arial" w:eastAsia="Times New Roman" w:hAnsi="Arial" w:cs="Arial"/>
          <w:color w:val="000000"/>
          <w:sz w:val="24"/>
          <w:szCs w:val="24"/>
        </w:rPr>
        <w:t>. This information will be used to determine speakers, programs, locations, and othe</w:t>
      </w:r>
      <w:r w:rsidR="000E4010" w:rsidRPr="00280883">
        <w:rPr>
          <w:rFonts w:ascii="Arial" w:eastAsia="Times New Roman" w:hAnsi="Arial" w:cs="Arial"/>
          <w:color w:val="000000"/>
          <w:sz w:val="24"/>
          <w:szCs w:val="24"/>
        </w:rPr>
        <w:t>r items for future</w:t>
      </w:r>
      <w:r w:rsidR="00DB4642" w:rsidRPr="00280883">
        <w:rPr>
          <w:rFonts w:ascii="Arial" w:eastAsia="Times New Roman" w:hAnsi="Arial" w:cs="Arial"/>
          <w:color w:val="000000"/>
          <w:sz w:val="24"/>
          <w:szCs w:val="24"/>
        </w:rPr>
        <w:t xml:space="preserve"> workshops</w:t>
      </w:r>
      <w:r w:rsidRPr="0028088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C59CD" w:rsidRPr="007C59CD" w:rsidRDefault="007C59CD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0E4010" w:rsidRDefault="00726AE4" w:rsidP="005E2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Name (Optional): _________</w:t>
      </w:r>
      <w:r w:rsidR="005E2BE6">
        <w:rPr>
          <w:rFonts w:ascii="Arial" w:eastAsia="Times New Roman" w:hAnsi="Arial" w:cs="Arial"/>
          <w:color w:val="000000"/>
          <w:sz w:val="19"/>
          <w:szCs w:val="19"/>
        </w:rPr>
        <w:t>______</w:t>
      </w:r>
      <w:r w:rsidR="000E4010">
        <w:rPr>
          <w:rFonts w:ascii="Arial" w:eastAsia="Times New Roman" w:hAnsi="Arial" w:cs="Arial"/>
          <w:color w:val="000000"/>
          <w:sz w:val="19"/>
          <w:szCs w:val="19"/>
        </w:rPr>
        <w:t xml:space="preserve">Affiliation </w:t>
      </w:r>
      <w:r w:rsidR="00F65DE5">
        <w:rPr>
          <w:rFonts w:ascii="Arial" w:eastAsia="Times New Roman" w:hAnsi="Arial" w:cs="Arial"/>
          <w:color w:val="000000"/>
          <w:sz w:val="19"/>
          <w:szCs w:val="19"/>
        </w:rPr>
        <w:t xml:space="preserve">(Optional): </w:t>
      </w:r>
      <w:r w:rsidR="00DB4642">
        <w:rPr>
          <w:rFonts w:ascii="Arial" w:eastAsia="Times New Roman" w:hAnsi="Arial" w:cs="Arial"/>
          <w:color w:val="000000"/>
          <w:sz w:val="19"/>
          <w:szCs w:val="19"/>
        </w:rPr>
        <w:t>_________</w:t>
      </w:r>
      <w:r w:rsidR="005E2BE6">
        <w:rPr>
          <w:rFonts w:ascii="Arial" w:eastAsia="Times New Roman" w:hAnsi="Arial" w:cs="Arial"/>
          <w:color w:val="000000"/>
          <w:sz w:val="19"/>
          <w:szCs w:val="19"/>
        </w:rPr>
        <w:t>___________</w:t>
      </w:r>
      <w:r>
        <w:rPr>
          <w:rFonts w:ascii="Arial" w:eastAsia="Times New Roman" w:hAnsi="Arial" w:cs="Arial"/>
          <w:color w:val="000000"/>
          <w:sz w:val="19"/>
          <w:szCs w:val="19"/>
        </w:rPr>
        <w:t>Email</w:t>
      </w:r>
      <w:r w:rsidR="00F65DE5">
        <w:rPr>
          <w:rFonts w:ascii="Arial" w:eastAsia="Times New Roman" w:hAnsi="Arial" w:cs="Arial"/>
          <w:color w:val="000000"/>
          <w:sz w:val="19"/>
          <w:szCs w:val="19"/>
        </w:rPr>
        <w:t xml:space="preserve"> (Optional)</w:t>
      </w:r>
      <w:r w:rsidR="000E4010">
        <w:rPr>
          <w:rFonts w:ascii="Arial" w:eastAsia="Times New Roman" w:hAnsi="Arial" w:cs="Arial"/>
          <w:color w:val="000000"/>
          <w:sz w:val="19"/>
          <w:szCs w:val="19"/>
        </w:rPr>
        <w:t>:________</w:t>
      </w:r>
      <w:r w:rsidR="005E2BE6">
        <w:rPr>
          <w:rFonts w:ascii="Arial" w:eastAsia="Times New Roman" w:hAnsi="Arial" w:cs="Arial"/>
          <w:color w:val="000000"/>
          <w:sz w:val="19"/>
          <w:szCs w:val="19"/>
        </w:rPr>
        <w:t>____________</w:t>
      </w:r>
    </w:p>
    <w:p w:rsidR="007C59CD" w:rsidRDefault="007C59CD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Style w:val="TableGrid"/>
        <w:tblW w:w="10962" w:type="dxa"/>
        <w:tblLayout w:type="fixed"/>
        <w:tblLook w:val="04A0" w:firstRow="1" w:lastRow="0" w:firstColumn="1" w:lastColumn="0" w:noHBand="0" w:noVBand="1"/>
      </w:tblPr>
      <w:tblGrid>
        <w:gridCol w:w="5778"/>
        <w:gridCol w:w="1296"/>
        <w:gridCol w:w="1296"/>
        <w:gridCol w:w="1296"/>
        <w:gridCol w:w="1296"/>
      </w:tblGrid>
      <w:tr w:rsidR="00280883" w:rsidRPr="00AC45EC" w:rsidTr="005E2BE6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rPr>
                <w:b/>
              </w:rPr>
            </w:pPr>
            <w:r w:rsidRPr="00AC45EC">
              <w:rPr>
                <w:b/>
              </w:rPr>
              <w:t>Rate the following statements: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t>Completely</w:t>
            </w:r>
            <w:r w:rsidRPr="00AC45EC">
              <w:rPr>
                <w:b/>
                <w:sz w:val="20"/>
                <w:szCs w:val="20"/>
              </w:rPr>
              <w:br/>
              <w:t>Agree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br/>
              <w:t>Agree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280883" w:rsidRPr="00AC45EC" w:rsidRDefault="00280883" w:rsidP="0028088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C45EC">
              <w:rPr>
                <w:b/>
                <w:sz w:val="20"/>
                <w:szCs w:val="20"/>
              </w:rPr>
              <w:t>Completely</w:t>
            </w:r>
            <w:r w:rsidRPr="00AC45EC">
              <w:rPr>
                <w:b/>
                <w:sz w:val="20"/>
                <w:szCs w:val="20"/>
              </w:rPr>
              <w:br/>
              <w:t>Disagree</w:t>
            </w:r>
          </w:p>
        </w:tc>
      </w:tr>
      <w:tr w:rsidR="00280883" w:rsidTr="005E2BE6">
        <w:tc>
          <w:tcPr>
            <w:tcW w:w="5778" w:type="dxa"/>
            <w:tcBorders>
              <w:top w:val="double" w:sz="4" w:space="0" w:color="auto"/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interested in the international aspect of the workshop.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presentations were important to my attendance.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panel discussion was important to my attendance.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breakout groups were important to my attendance.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interested in what the regulators have to say.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interested in what the industry experts have to say.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subsea pipeline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riser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life extension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My main interest is in fatigue issues.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here to learn what BSEE’s positions are.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am here to learn what industry’s positions are.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I want to learn the international regulatory positions.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technical aspects of the workshop interest me most.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  <w:tr w:rsidR="00280883" w:rsidTr="005E2BE6">
        <w:tc>
          <w:tcPr>
            <w:tcW w:w="577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80883" w:rsidRDefault="00280883" w:rsidP="00280883">
            <w:pPr>
              <w:spacing w:before="120"/>
            </w:pPr>
            <w:r>
              <w:t>The regulatory aspects of the workshop interest me most.</w:t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nil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9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280883" w:rsidRPr="006A420D" w:rsidRDefault="00280883" w:rsidP="00280883">
            <w:pPr>
              <w:spacing w:before="120"/>
              <w:jc w:val="center"/>
              <w:rPr>
                <w:sz w:val="24"/>
                <w:szCs w:val="24"/>
              </w:rPr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</w:tr>
    </w:tbl>
    <w:p w:rsidR="00280883" w:rsidRDefault="00280883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Style w:val="TableGrid"/>
        <w:tblW w:w="11034" w:type="dxa"/>
        <w:tblLayout w:type="fixed"/>
        <w:tblLook w:val="04A0" w:firstRow="1" w:lastRow="0" w:firstColumn="1" w:lastColumn="0" w:noHBand="0" w:noVBand="1"/>
      </w:tblPr>
      <w:tblGrid>
        <w:gridCol w:w="4788"/>
        <w:gridCol w:w="864"/>
        <w:gridCol w:w="864"/>
        <w:gridCol w:w="864"/>
        <w:gridCol w:w="864"/>
        <w:gridCol w:w="2790"/>
      </w:tblGrid>
      <w:tr w:rsidR="005E2BE6" w:rsidTr="005E2BE6"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:rsidR="005E2BE6" w:rsidRPr="00B64AB7" w:rsidRDefault="005E2BE6" w:rsidP="00955CA9">
            <w:pPr>
              <w:rPr>
                <w:b/>
              </w:rPr>
            </w:pPr>
            <w:r>
              <w:rPr>
                <w:b/>
              </w:rPr>
              <w:br/>
            </w:r>
            <w:r w:rsidRPr="00B64AB7">
              <w:rPr>
                <w:b/>
              </w:rPr>
              <w:t>How do you feel about the following: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Great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Good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Poor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5E2BE6" w:rsidRDefault="005E2BE6" w:rsidP="00955CA9">
            <w:pPr>
              <w:jc w:val="center"/>
            </w:pPr>
            <w:r>
              <w:br/>
              <w:t>Bad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5E2BE6" w:rsidRDefault="005E2BE6" w:rsidP="00955CA9">
            <w:pPr>
              <w:ind w:right="-18"/>
              <w:jc w:val="center"/>
            </w:pPr>
            <w:r>
              <w:t>One word association?</w:t>
            </w:r>
            <w:r>
              <w:br/>
            </w:r>
            <w:r w:rsidRPr="00B11E74">
              <w:rPr>
                <w:sz w:val="18"/>
                <w:szCs w:val="18"/>
              </w:rPr>
              <w:t xml:space="preserve">e.g., </w:t>
            </w:r>
            <w:r>
              <w:rPr>
                <w:sz w:val="18"/>
                <w:szCs w:val="18"/>
              </w:rPr>
              <w:t>efficient</w:t>
            </w:r>
            <w:r w:rsidRPr="00B11E7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useful, diablo</w:t>
            </w:r>
          </w:p>
        </w:tc>
      </w:tr>
      <w:tr w:rsidR="005E2BE6" w:rsidTr="005E2BE6">
        <w:tc>
          <w:tcPr>
            <w:tcW w:w="4788" w:type="dxa"/>
            <w:tcBorders>
              <w:top w:val="double" w:sz="4" w:space="0" w:color="auto"/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Standards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50416" wp14:editId="45DA854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56515</wp:posOffset>
                      </wp:positionV>
                      <wp:extent cx="1695450" cy="158750"/>
                      <wp:effectExtent l="0" t="0" r="19050" b="127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-2.4pt;margin-top:4.45pt;width:133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Regulations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8B57C" wp14:editId="7997401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57150</wp:posOffset>
                      </wp:positionV>
                      <wp:extent cx="1695450" cy="158750"/>
                      <wp:effectExtent l="0" t="0" r="19050" b="1270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-2.4pt;margin-top:4.5pt;width:133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Standard development organizations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81CD47" wp14:editId="20ACF56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52705</wp:posOffset>
                      </wp:positionV>
                      <wp:extent cx="1695450" cy="158750"/>
                      <wp:effectExtent l="0" t="0" r="19050" b="127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-2.4pt;margin-top:4.15pt;width:133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Regulation development agencies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507898" wp14:editId="782F2DD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73025</wp:posOffset>
                      </wp:positionV>
                      <wp:extent cx="1695450" cy="158750"/>
                      <wp:effectExtent l="0" t="0" r="19050" b="1270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-2.4pt;margin-top:5.75pt;width:133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Industry-regulator communication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D9985" wp14:editId="4FF7610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60960</wp:posOffset>
                      </wp:positionV>
                      <wp:extent cx="1695450" cy="158750"/>
                      <wp:effectExtent l="0" t="0" r="19050" b="1270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-2.4pt;margin-top:4.8pt;width:133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" fillcolor="white [3201]" strokecolor="#ddd [3204]" strokeweight="2pt"/>
                  </w:pict>
                </mc:Fallback>
              </mc:AlternateContent>
            </w:r>
          </w:p>
        </w:tc>
      </w:tr>
      <w:tr w:rsidR="005E2BE6" w:rsidTr="005E2BE6"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</w:pPr>
            <w:r>
              <w:t>Industry-standard developer communication</w:t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864" w:type="dxa"/>
            <w:tcBorders>
              <w:left w:val="nil"/>
              <w:bottom w:val="single" w:sz="12" w:space="0" w:color="auto"/>
              <w:right w:val="nil"/>
            </w:tcBorders>
          </w:tcPr>
          <w:p w:rsidR="005E2BE6" w:rsidRDefault="005E2BE6" w:rsidP="00955CA9">
            <w:pPr>
              <w:spacing w:before="120"/>
              <w:jc w:val="center"/>
            </w:pPr>
            <w:r w:rsidRPr="006A420D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79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E2BE6" w:rsidRDefault="005E2BE6" w:rsidP="00955CA9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3127A" wp14:editId="6DF8BB9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60960</wp:posOffset>
                      </wp:positionV>
                      <wp:extent cx="1695450" cy="158750"/>
                      <wp:effectExtent l="0" t="0" r="19050" b="1270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8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-2.4pt;margin-top:4.8pt;width:133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" fillcolor="white [3201]" strokecolor="#ddd [3204]" strokeweight="2pt"/>
                  </w:pict>
                </mc:Fallback>
              </mc:AlternateContent>
            </w:r>
          </w:p>
        </w:tc>
      </w:tr>
    </w:tbl>
    <w:p w:rsidR="00280883" w:rsidRDefault="00280883" w:rsidP="007C5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4E0B51" w:rsidRPr="00DF2C0A" w:rsidRDefault="004E0B51" w:rsidP="004E0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F2C0A">
        <w:rPr>
          <w:rFonts w:ascii="Arial" w:eastAsia="Times New Roman" w:hAnsi="Arial" w:cs="Arial"/>
          <w:b/>
          <w:color w:val="000000"/>
          <w:sz w:val="18"/>
          <w:szCs w:val="18"/>
        </w:rPr>
        <w:t>PAPERWORK REDUCTION ACT STATEMENT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: A Federal agency may not conduct or sponsor, and a person is not required to respond to a collection of information unless it displays a currently valid OMB control number. </w:t>
      </w:r>
      <w:r w:rsidR="00B51226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Public burden for the collection of this information is estimated to average </w:t>
      </w:r>
      <w:r w:rsidR="00DD380E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 minutes per response</w:t>
      </w:r>
      <w:r w:rsidR="00956A1C">
        <w:rPr>
          <w:rFonts w:ascii="Arial" w:eastAsia="Times New Roman" w:hAnsi="Arial" w:cs="Arial"/>
          <w:color w:val="000000"/>
          <w:sz w:val="18"/>
          <w:szCs w:val="18"/>
        </w:rPr>
        <w:t xml:space="preserve"> and the response is voluntary</w:t>
      </w:r>
      <w:r w:rsidRPr="00DF2C0A">
        <w:rPr>
          <w:rFonts w:ascii="Arial" w:eastAsia="Times New Roman" w:hAnsi="Arial" w:cs="Arial"/>
          <w:color w:val="000000"/>
          <w:sz w:val="18"/>
          <w:szCs w:val="18"/>
        </w:rPr>
        <w:t xml:space="preserve">.  You may direct comments regarding the burden estimate or any other aspect of this collection of information to the Information Collection Clearance Officer, Bureau of Safety and Environmental Enforcement, </w:t>
      </w:r>
      <w:r w:rsidR="00B76049">
        <w:rPr>
          <w:rFonts w:ascii="Arial" w:eastAsia="Times New Roman" w:hAnsi="Arial" w:cs="Arial"/>
          <w:color w:val="000000"/>
          <w:sz w:val="18"/>
          <w:szCs w:val="18"/>
        </w:rPr>
        <w:t>45600 Woodland Road, Sterling, VA 20166.</w:t>
      </w:r>
    </w:p>
    <w:p w:rsidR="00DB4642" w:rsidRDefault="004E0B51" w:rsidP="00DF2C0A">
      <w:pPr>
        <w:shd w:val="clear" w:color="auto" w:fill="FFFFFF"/>
        <w:spacing w:after="0" w:line="240" w:lineRule="auto"/>
        <w:jc w:val="right"/>
      </w:pPr>
      <w:r>
        <w:rPr>
          <w:rFonts w:ascii="Arial" w:eastAsia="Times New Roman" w:hAnsi="Arial" w:cs="Arial"/>
          <w:color w:val="000000"/>
          <w:sz w:val="19"/>
          <w:szCs w:val="19"/>
        </w:rPr>
        <w:t>Page 1 of 1</w:t>
      </w:r>
      <w:r w:rsidR="007C59CD" w:rsidRPr="007C59CD">
        <w:rPr>
          <w:rFonts w:ascii="Arial" w:eastAsia="Times New Roman" w:hAnsi="Arial" w:cs="Arial"/>
          <w:vanish/>
          <w:sz w:val="16"/>
          <w:szCs w:val="16"/>
        </w:rPr>
        <w:t>Bottom of Form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</w:p>
    <w:sectPr w:rsidR="00DB4642" w:rsidSect="0028088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2A3"/>
    <w:multiLevelType w:val="multilevel"/>
    <w:tmpl w:val="34E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A42F2"/>
    <w:multiLevelType w:val="multilevel"/>
    <w:tmpl w:val="F4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CD"/>
    <w:rsid w:val="00030D3A"/>
    <w:rsid w:val="000853EC"/>
    <w:rsid w:val="00085AD3"/>
    <w:rsid w:val="000E4010"/>
    <w:rsid w:val="00280883"/>
    <w:rsid w:val="00292B2B"/>
    <w:rsid w:val="00376A12"/>
    <w:rsid w:val="003E06A9"/>
    <w:rsid w:val="004268DD"/>
    <w:rsid w:val="004E0B51"/>
    <w:rsid w:val="00580BFC"/>
    <w:rsid w:val="005E2BE6"/>
    <w:rsid w:val="005E44AB"/>
    <w:rsid w:val="00640304"/>
    <w:rsid w:val="00696ADC"/>
    <w:rsid w:val="006C4DCC"/>
    <w:rsid w:val="00726AE4"/>
    <w:rsid w:val="007C59CD"/>
    <w:rsid w:val="007D7160"/>
    <w:rsid w:val="007E1AC7"/>
    <w:rsid w:val="007F0B0D"/>
    <w:rsid w:val="008F1864"/>
    <w:rsid w:val="00956096"/>
    <w:rsid w:val="00956A1C"/>
    <w:rsid w:val="009C190F"/>
    <w:rsid w:val="00A90ABA"/>
    <w:rsid w:val="00B51226"/>
    <w:rsid w:val="00B76049"/>
    <w:rsid w:val="00CD13F6"/>
    <w:rsid w:val="00D81B40"/>
    <w:rsid w:val="00DB2173"/>
    <w:rsid w:val="00DB4642"/>
    <w:rsid w:val="00DD380E"/>
    <w:rsid w:val="00DF2C0A"/>
    <w:rsid w:val="00E46162"/>
    <w:rsid w:val="00E95AD1"/>
    <w:rsid w:val="00F61306"/>
    <w:rsid w:val="00F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7C5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CD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7C59CD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9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7C59CD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9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7C5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CD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7C59CD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9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7C59CD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9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9C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63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308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68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81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6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093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58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6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3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9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695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44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89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1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33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8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11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9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5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34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4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04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45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86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2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24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243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6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95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252E-6CD3-4F89-98BF-540F8596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Kumkum</dc:creator>
  <cp:lastModifiedBy>SYSTEM</cp:lastModifiedBy>
  <cp:revision>2</cp:revision>
  <dcterms:created xsi:type="dcterms:W3CDTF">2018-10-26T17:03:00Z</dcterms:created>
  <dcterms:modified xsi:type="dcterms:W3CDTF">2018-10-26T17:03:00Z</dcterms:modified>
</cp:coreProperties>
</file>