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30D0E" w14:textId="77777777" w:rsidR="00EF075E" w:rsidRDefault="00EF075E" w:rsidP="00EF075E">
      <w:pPr>
        <w:pStyle w:val="NoSpacing"/>
      </w:pPr>
      <w:bookmarkStart w:id="0" w:name="_GoBack"/>
      <w:bookmarkEnd w:id="0"/>
    </w:p>
    <w:p w14:paraId="2CF8789A" w14:textId="77777777" w:rsidR="00EF075E" w:rsidRDefault="00EF075E" w:rsidP="00EF075E">
      <w:pPr>
        <w:pStyle w:val="NoSpacing"/>
      </w:pPr>
    </w:p>
    <w:p w14:paraId="53376D5C" w14:textId="77777777" w:rsidR="00EF075E" w:rsidRDefault="00EF075E" w:rsidP="00EF075E">
      <w:pPr>
        <w:pStyle w:val="NoSpacing"/>
      </w:pPr>
    </w:p>
    <w:p w14:paraId="106B42DC" w14:textId="77777777" w:rsidR="00EF075E" w:rsidRDefault="00EF075E" w:rsidP="00EF075E">
      <w:pPr>
        <w:pStyle w:val="NoSpacing"/>
      </w:pPr>
    </w:p>
    <w:p w14:paraId="7DF09CA1" w14:textId="77777777" w:rsidR="00EF075E" w:rsidRDefault="00EF075E" w:rsidP="00EF075E">
      <w:pPr>
        <w:pStyle w:val="NoSpacing"/>
      </w:pPr>
    </w:p>
    <w:p w14:paraId="12B5BADC" w14:textId="77777777" w:rsidR="00EF075E" w:rsidRDefault="00EF075E" w:rsidP="00EF075E">
      <w:pPr>
        <w:pStyle w:val="NoSpacing"/>
      </w:pPr>
    </w:p>
    <w:p w14:paraId="60CE52D3" w14:textId="77777777" w:rsidR="00EF075E" w:rsidRDefault="00EF075E" w:rsidP="00EF075E">
      <w:pPr>
        <w:pStyle w:val="NoSpacing"/>
      </w:pPr>
    </w:p>
    <w:p w14:paraId="664C5EBD" w14:textId="77777777" w:rsidR="00EF075E" w:rsidRDefault="00EF075E" w:rsidP="00EF075E">
      <w:pPr>
        <w:pStyle w:val="NoSpacing"/>
      </w:pPr>
    </w:p>
    <w:p w14:paraId="1ADB5CB1" w14:textId="77777777" w:rsidR="00EF075E" w:rsidRDefault="00EF075E" w:rsidP="00EF075E">
      <w:pPr>
        <w:pStyle w:val="NoSpacing"/>
      </w:pPr>
    </w:p>
    <w:p w14:paraId="6C7FB895" w14:textId="77777777" w:rsidR="00EF075E" w:rsidRDefault="00EF075E" w:rsidP="00EF075E">
      <w:pPr>
        <w:pStyle w:val="NoSpacing"/>
      </w:pPr>
    </w:p>
    <w:p w14:paraId="7AD91480" w14:textId="77777777" w:rsidR="00EF075E" w:rsidRDefault="00EF075E" w:rsidP="00EF075E">
      <w:pPr>
        <w:pStyle w:val="NoSpacing"/>
      </w:pPr>
    </w:p>
    <w:p w14:paraId="74F473C0" w14:textId="77777777" w:rsidR="00EF075E" w:rsidRDefault="00EF075E" w:rsidP="00EF075E">
      <w:pPr>
        <w:pStyle w:val="NoSpacing"/>
      </w:pPr>
    </w:p>
    <w:p w14:paraId="61097353" w14:textId="77777777" w:rsidR="00EF075E" w:rsidRPr="00EF075E" w:rsidRDefault="00EF075E" w:rsidP="00EF075E">
      <w:pPr>
        <w:pStyle w:val="NoSpacing"/>
        <w:jc w:val="center"/>
        <w:rPr>
          <w:b/>
        </w:rPr>
      </w:pPr>
    </w:p>
    <w:p w14:paraId="429A2A9E" w14:textId="77777777" w:rsidR="00EF075E" w:rsidRPr="00EF075E" w:rsidRDefault="00EF075E" w:rsidP="00EF075E">
      <w:pPr>
        <w:pStyle w:val="NoSpacing"/>
        <w:jc w:val="center"/>
        <w:rPr>
          <w:b/>
        </w:rPr>
      </w:pPr>
      <w:r w:rsidRPr="00EF075E">
        <w:rPr>
          <w:b/>
        </w:rPr>
        <w:t>U.S. DEPA</w:t>
      </w:r>
      <w:r w:rsidR="00CF0225">
        <w:rPr>
          <w:b/>
        </w:rPr>
        <w:t>R</w:t>
      </w:r>
      <w:r w:rsidRPr="00EF075E">
        <w:rPr>
          <w:b/>
        </w:rPr>
        <w:t>TMENT OF HE</w:t>
      </w:r>
      <w:r w:rsidR="00AB431D">
        <w:rPr>
          <w:b/>
        </w:rPr>
        <w:t>A</w:t>
      </w:r>
      <w:r w:rsidRPr="00EF075E">
        <w:rPr>
          <w:b/>
        </w:rPr>
        <w:t>LTH AND HUMAN SERVICES</w:t>
      </w:r>
    </w:p>
    <w:p w14:paraId="2F61C5B8" w14:textId="77777777" w:rsidR="00EF075E" w:rsidRPr="00EF075E" w:rsidRDefault="00EF075E" w:rsidP="00EF075E">
      <w:pPr>
        <w:pStyle w:val="NoSpacing"/>
        <w:jc w:val="center"/>
        <w:rPr>
          <w:b/>
        </w:rPr>
      </w:pPr>
      <w:r w:rsidRPr="00EF075E">
        <w:rPr>
          <w:b/>
        </w:rPr>
        <w:t>CENTERS FOR MEDICARE &amp; MEDICAID SERVICES</w:t>
      </w:r>
    </w:p>
    <w:p w14:paraId="54EAE0E9" w14:textId="77777777" w:rsidR="00EF075E" w:rsidRPr="00EF075E" w:rsidRDefault="00EF075E" w:rsidP="00EF075E">
      <w:pPr>
        <w:pStyle w:val="NoSpacing"/>
        <w:jc w:val="center"/>
        <w:rPr>
          <w:b/>
        </w:rPr>
      </w:pPr>
    </w:p>
    <w:p w14:paraId="51C325E8" w14:textId="77777777" w:rsidR="00EF075E" w:rsidRPr="00EF075E" w:rsidRDefault="00EF075E" w:rsidP="00EF075E">
      <w:pPr>
        <w:pStyle w:val="NoSpacing"/>
        <w:jc w:val="center"/>
        <w:rPr>
          <w:b/>
        </w:rPr>
      </w:pPr>
    </w:p>
    <w:p w14:paraId="46921843" w14:textId="77777777" w:rsidR="00EF075E" w:rsidRPr="00EF075E" w:rsidRDefault="00EF075E" w:rsidP="00EF075E">
      <w:pPr>
        <w:pStyle w:val="NoSpacing"/>
        <w:jc w:val="center"/>
        <w:rPr>
          <w:b/>
        </w:rPr>
      </w:pPr>
      <w:r w:rsidRPr="00EF075E">
        <w:rPr>
          <w:b/>
        </w:rPr>
        <w:t>OFFICE OF MANAGEMENT AND BUDGET</w:t>
      </w:r>
    </w:p>
    <w:p w14:paraId="6DB99A27" w14:textId="77777777" w:rsidR="00EF075E" w:rsidRPr="00EF075E" w:rsidRDefault="00EF075E" w:rsidP="00EF075E">
      <w:pPr>
        <w:pStyle w:val="NoSpacing"/>
        <w:jc w:val="center"/>
        <w:rPr>
          <w:b/>
        </w:rPr>
      </w:pPr>
      <w:r w:rsidRPr="00EF075E">
        <w:rPr>
          <w:b/>
        </w:rPr>
        <w:t>PAPERWORK REDUCTION ACT</w:t>
      </w:r>
    </w:p>
    <w:p w14:paraId="045BC5E1" w14:textId="77777777" w:rsidR="00EF075E" w:rsidRPr="00EF075E" w:rsidRDefault="00EF075E" w:rsidP="00EF075E">
      <w:pPr>
        <w:pStyle w:val="NoSpacing"/>
        <w:jc w:val="center"/>
        <w:rPr>
          <w:b/>
        </w:rPr>
      </w:pPr>
      <w:r w:rsidRPr="00EF075E">
        <w:rPr>
          <w:b/>
        </w:rPr>
        <w:t>CLEARANCE PACKAGE</w:t>
      </w:r>
    </w:p>
    <w:p w14:paraId="4FC2F804" w14:textId="77777777" w:rsidR="00EF075E" w:rsidRPr="00F4169E" w:rsidRDefault="00EF075E" w:rsidP="00EF075E">
      <w:pPr>
        <w:pStyle w:val="NoSpacing"/>
      </w:pPr>
    </w:p>
    <w:p w14:paraId="05B1A2E6" w14:textId="77777777" w:rsidR="00EF075E" w:rsidRPr="00F4169E" w:rsidRDefault="00EF075E" w:rsidP="00EF075E">
      <w:pPr>
        <w:pStyle w:val="NoSpacing"/>
      </w:pPr>
    </w:p>
    <w:p w14:paraId="0AC3052F" w14:textId="77777777" w:rsidR="00EF075E" w:rsidRPr="00F4169E" w:rsidRDefault="00EF075E" w:rsidP="00EF075E">
      <w:pPr>
        <w:pStyle w:val="NoSpacing"/>
      </w:pPr>
    </w:p>
    <w:p w14:paraId="76AA9551" w14:textId="77777777" w:rsidR="00EF075E" w:rsidRPr="00F4169E" w:rsidRDefault="00EF075E" w:rsidP="00EF075E">
      <w:pPr>
        <w:pStyle w:val="NoSpacing"/>
      </w:pPr>
    </w:p>
    <w:p w14:paraId="092F3BF1" w14:textId="77777777" w:rsidR="00EF075E" w:rsidRPr="00F4169E" w:rsidRDefault="00EF075E" w:rsidP="00EF075E">
      <w:pPr>
        <w:pStyle w:val="NoSpacing"/>
      </w:pPr>
    </w:p>
    <w:p w14:paraId="741B353C" w14:textId="77777777" w:rsidR="00EF075E" w:rsidRPr="00F4169E" w:rsidRDefault="00EF075E" w:rsidP="00EF075E">
      <w:pPr>
        <w:pStyle w:val="NoSpacing"/>
      </w:pPr>
    </w:p>
    <w:p w14:paraId="52D630D6" w14:textId="77777777" w:rsidR="00EF075E" w:rsidRPr="00F4169E" w:rsidRDefault="00EF075E" w:rsidP="00EF075E">
      <w:pPr>
        <w:pStyle w:val="NoSpacing"/>
        <w:rPr>
          <w:i/>
          <w:u w:val="single"/>
        </w:rPr>
      </w:pPr>
    </w:p>
    <w:p w14:paraId="7E1C6D43" w14:textId="77777777" w:rsidR="00EF075E" w:rsidRPr="00EF075E" w:rsidRDefault="00EF075E" w:rsidP="00A8600F">
      <w:pPr>
        <w:pStyle w:val="Heading1title"/>
      </w:pPr>
      <w:r w:rsidRPr="00EF075E">
        <w:t>SUPPORTING STATEMENT-PART A</w:t>
      </w:r>
    </w:p>
    <w:p w14:paraId="23989648" w14:textId="77777777" w:rsidR="00EF075E" w:rsidRPr="00F4169E" w:rsidRDefault="00EF075E" w:rsidP="00EF075E">
      <w:pPr>
        <w:pStyle w:val="NoSpacing"/>
      </w:pPr>
    </w:p>
    <w:p w14:paraId="2FCA1436" w14:textId="2841D7D1" w:rsidR="00EF075E" w:rsidRPr="00F4169E" w:rsidRDefault="00A813DD" w:rsidP="00EF075E">
      <w:pPr>
        <w:pStyle w:val="NoSpacing"/>
        <w:jc w:val="center"/>
      </w:pPr>
      <w:r>
        <w:t>REVISIONS</w:t>
      </w:r>
      <w:r w:rsidRPr="00F4169E">
        <w:t xml:space="preserve"> </w:t>
      </w:r>
      <w:r w:rsidR="00EF075E" w:rsidRPr="00F4169E">
        <w:t xml:space="preserve">TO THE LTCH CARE DATA SET </w:t>
      </w:r>
    </w:p>
    <w:p w14:paraId="76761D1A" w14:textId="77777777" w:rsidR="00EF075E" w:rsidRPr="00F4169E" w:rsidRDefault="00EF075E" w:rsidP="00EF075E">
      <w:pPr>
        <w:pStyle w:val="NoSpacing"/>
        <w:jc w:val="center"/>
      </w:pPr>
      <w:r w:rsidRPr="00F4169E">
        <w:t>FOR THE COLLECTION OF DATA</w:t>
      </w:r>
    </w:p>
    <w:p w14:paraId="2C476535" w14:textId="77777777" w:rsidR="00EF075E" w:rsidRPr="00F4169E" w:rsidRDefault="00EF075E" w:rsidP="00EF075E">
      <w:pPr>
        <w:pStyle w:val="NoSpacing"/>
        <w:jc w:val="center"/>
      </w:pPr>
      <w:r w:rsidRPr="00F4169E">
        <w:t>PERTAINING TO</w:t>
      </w:r>
    </w:p>
    <w:p w14:paraId="4A027859" w14:textId="77777777" w:rsidR="00EF075E" w:rsidRPr="00F4169E" w:rsidRDefault="00EF075E" w:rsidP="00EF075E">
      <w:pPr>
        <w:pStyle w:val="NoSpacing"/>
        <w:jc w:val="center"/>
      </w:pPr>
      <w:r w:rsidRPr="00F4169E">
        <w:t>LONG-TERM CARE HOSPITAL QUALITY REPORTING PROGRAM</w:t>
      </w:r>
    </w:p>
    <w:p w14:paraId="5BCFBCDB" w14:textId="77777777" w:rsidR="002219EE" w:rsidRDefault="002219EE" w:rsidP="00EF075E">
      <w:pPr>
        <w:pStyle w:val="NoSpacing"/>
      </w:pPr>
    </w:p>
    <w:p w14:paraId="4B8D052F" w14:textId="77777777" w:rsidR="00EF075E" w:rsidRDefault="00EF075E" w:rsidP="00EF075E">
      <w:pPr>
        <w:pStyle w:val="NoSpacing"/>
        <w:sectPr w:rsidR="00EF075E">
          <w:pgSz w:w="12240" w:h="15840"/>
          <w:pgMar w:top="1440" w:right="1440" w:bottom="1440" w:left="1440" w:header="720" w:footer="720" w:gutter="0"/>
          <w:cols w:space="720"/>
          <w:docGrid w:linePitch="360"/>
        </w:sectPr>
      </w:pPr>
    </w:p>
    <w:p w14:paraId="7C0CBDED" w14:textId="77777777" w:rsidR="002216DB" w:rsidRPr="00AA14E5" w:rsidRDefault="002216DB" w:rsidP="002216DB">
      <w:pPr>
        <w:pStyle w:val="NoSpacing"/>
        <w:jc w:val="center"/>
        <w:rPr>
          <w:b/>
          <w:u w:val="single"/>
        </w:rPr>
      </w:pPr>
      <w:r w:rsidRPr="00AA14E5">
        <w:rPr>
          <w:b/>
          <w:u w:val="single"/>
        </w:rPr>
        <w:lastRenderedPageBreak/>
        <w:t>SUPPORTING STATEMENT-PART A</w:t>
      </w:r>
    </w:p>
    <w:p w14:paraId="0FDF35D8" w14:textId="77777777" w:rsidR="002216DB" w:rsidRPr="00AA14E5" w:rsidRDefault="002216DB" w:rsidP="002216DB">
      <w:pPr>
        <w:pStyle w:val="NoSpacing"/>
        <w:jc w:val="center"/>
      </w:pPr>
      <w:r w:rsidRPr="00AA14E5">
        <w:t>LTCH CARE DATA SET</w:t>
      </w:r>
    </w:p>
    <w:p w14:paraId="42452895" w14:textId="77777777" w:rsidR="00B3151F" w:rsidRDefault="00B3151F" w:rsidP="00B3151F">
      <w:pPr>
        <w:pStyle w:val="NoSpacing"/>
        <w:jc w:val="center"/>
      </w:pPr>
      <w:r>
        <w:t xml:space="preserve">FOR THE COLLECTION OF DATA </w:t>
      </w:r>
      <w:r w:rsidR="002216DB" w:rsidRPr="00AA14E5">
        <w:t xml:space="preserve">PERTAINING TO </w:t>
      </w:r>
    </w:p>
    <w:p w14:paraId="7951FEBC" w14:textId="64839B7A" w:rsidR="002216DB" w:rsidRPr="00AA14E5" w:rsidRDefault="002216DB" w:rsidP="00B3151F">
      <w:pPr>
        <w:pStyle w:val="NoSpacing"/>
        <w:jc w:val="center"/>
      </w:pPr>
      <w:r w:rsidRPr="00AA14E5">
        <w:t>THE LONG</w:t>
      </w:r>
      <w:r w:rsidR="002B263F" w:rsidRPr="00AA14E5">
        <w:t>-</w:t>
      </w:r>
      <w:r w:rsidRPr="00AA14E5">
        <w:t>TERM CARE HOSPITAL QUALITY REPORTING PROGRAM</w:t>
      </w:r>
    </w:p>
    <w:p w14:paraId="59A6671C" w14:textId="77777777" w:rsidR="002216DB" w:rsidRPr="00AA14E5" w:rsidRDefault="002216DB" w:rsidP="002216DB">
      <w:pPr>
        <w:pStyle w:val="NoSpacing"/>
        <w:jc w:val="center"/>
      </w:pPr>
    </w:p>
    <w:p w14:paraId="5FCE8971" w14:textId="77777777" w:rsidR="002216DB" w:rsidRPr="00AA14E5" w:rsidRDefault="002216DB" w:rsidP="002216DB">
      <w:pPr>
        <w:pStyle w:val="NoSpacing"/>
        <w:jc w:val="center"/>
      </w:pPr>
    </w:p>
    <w:p w14:paraId="117B9FF3" w14:textId="77777777" w:rsidR="002216DB" w:rsidRPr="00AA14E5" w:rsidRDefault="002216DB" w:rsidP="002216DB">
      <w:pPr>
        <w:pStyle w:val="NoSpacing"/>
        <w:jc w:val="center"/>
      </w:pPr>
    </w:p>
    <w:p w14:paraId="4EB3F655" w14:textId="77777777" w:rsidR="00EF075E" w:rsidRPr="00AA14E5" w:rsidRDefault="00EF075E" w:rsidP="002216DB">
      <w:pPr>
        <w:pStyle w:val="NoSpacing"/>
        <w:jc w:val="center"/>
        <w:rPr>
          <w:b/>
          <w:u w:val="single"/>
        </w:rPr>
      </w:pPr>
      <w:r w:rsidRPr="00AA14E5">
        <w:rPr>
          <w:b/>
          <w:u w:val="single"/>
        </w:rPr>
        <w:t>TABLE OF CONTENTS</w:t>
      </w:r>
    </w:p>
    <w:p w14:paraId="68FDF889" w14:textId="77777777" w:rsidR="002216DB" w:rsidRPr="00AA14E5" w:rsidRDefault="002216DB" w:rsidP="002216DB">
      <w:pPr>
        <w:pStyle w:val="NoSpacing"/>
        <w:jc w:val="center"/>
        <w:rPr>
          <w:b/>
          <w:u w:val="single"/>
        </w:rPr>
      </w:pPr>
    </w:p>
    <w:p w14:paraId="5D7D14C2" w14:textId="19F89441" w:rsidR="00C73B60" w:rsidRDefault="00EF075E">
      <w:pPr>
        <w:pStyle w:val="TOC1"/>
        <w:rPr>
          <w:rFonts w:asciiTheme="minorHAnsi" w:eastAsiaTheme="minorEastAsia" w:hAnsiTheme="minorHAnsi" w:cstheme="minorBidi"/>
          <w:sz w:val="22"/>
          <w:szCs w:val="22"/>
        </w:rPr>
      </w:pPr>
      <w:r w:rsidRPr="00AA14E5">
        <w:rPr>
          <w:b/>
          <w:sz w:val="22"/>
          <w:szCs w:val="22"/>
        </w:rPr>
        <w:fldChar w:fldCharType="begin"/>
      </w:r>
      <w:r w:rsidRPr="00AA14E5">
        <w:rPr>
          <w:b/>
          <w:sz w:val="22"/>
          <w:szCs w:val="22"/>
        </w:rPr>
        <w:instrText xml:space="preserve"> TOC \o "2-3" \t "Heading 1,1" </w:instrText>
      </w:r>
      <w:r w:rsidRPr="00AA14E5">
        <w:rPr>
          <w:b/>
          <w:sz w:val="22"/>
          <w:szCs w:val="22"/>
        </w:rPr>
        <w:fldChar w:fldCharType="separate"/>
      </w:r>
      <w:r w:rsidR="00C73B60">
        <w:t>A.</w:t>
      </w:r>
      <w:r w:rsidR="00C73B60">
        <w:rPr>
          <w:rFonts w:asciiTheme="minorHAnsi" w:eastAsiaTheme="minorEastAsia" w:hAnsiTheme="minorHAnsi" w:cstheme="minorBidi"/>
          <w:sz w:val="22"/>
          <w:szCs w:val="22"/>
        </w:rPr>
        <w:tab/>
      </w:r>
      <w:r w:rsidR="00C73B60">
        <w:t>Background</w:t>
      </w:r>
      <w:r w:rsidR="00C73B60">
        <w:tab/>
      </w:r>
      <w:r w:rsidR="00C73B60">
        <w:fldChar w:fldCharType="begin"/>
      </w:r>
      <w:r w:rsidR="00C73B60">
        <w:instrText xml:space="preserve"> PAGEREF _Toc514255941 \h </w:instrText>
      </w:r>
      <w:r w:rsidR="00C73B60">
        <w:fldChar w:fldCharType="separate"/>
      </w:r>
      <w:r w:rsidR="00C73B60">
        <w:t>1</w:t>
      </w:r>
      <w:r w:rsidR="00C73B60">
        <w:fldChar w:fldCharType="end"/>
      </w:r>
    </w:p>
    <w:p w14:paraId="22923BB5" w14:textId="422FB016" w:rsidR="00C73B60" w:rsidRDefault="00C73B60">
      <w:pPr>
        <w:pStyle w:val="TOC1"/>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Justification</w:t>
      </w:r>
      <w:r>
        <w:tab/>
      </w:r>
      <w:r>
        <w:fldChar w:fldCharType="begin"/>
      </w:r>
      <w:r>
        <w:instrText xml:space="preserve"> PAGEREF _Toc514255942 \h </w:instrText>
      </w:r>
      <w:r>
        <w:fldChar w:fldCharType="separate"/>
      </w:r>
      <w:r>
        <w:t>2</w:t>
      </w:r>
      <w:r>
        <w:fldChar w:fldCharType="end"/>
      </w:r>
    </w:p>
    <w:p w14:paraId="5F095170" w14:textId="268159B8" w:rsidR="00C73B60" w:rsidRDefault="00C73B60">
      <w:pPr>
        <w:pStyle w:val="TOC1"/>
        <w:rPr>
          <w:rFonts w:asciiTheme="minorHAnsi" w:eastAsiaTheme="minorEastAsia" w:hAnsiTheme="minorHAnsi" w:cstheme="minorBidi"/>
          <w:sz w:val="22"/>
          <w:szCs w:val="22"/>
        </w:rPr>
      </w:pPr>
      <w:r w:rsidRPr="00E07039">
        <w:t>1.</w:t>
      </w:r>
      <w:r>
        <w:rPr>
          <w:rFonts w:asciiTheme="minorHAnsi" w:eastAsiaTheme="minorEastAsia" w:hAnsiTheme="minorHAnsi" w:cstheme="minorBidi"/>
          <w:sz w:val="22"/>
          <w:szCs w:val="22"/>
        </w:rPr>
        <w:tab/>
      </w:r>
      <w:r w:rsidRPr="00E07039">
        <w:rPr>
          <w:u w:val="single"/>
        </w:rPr>
        <w:t>Need and Legal Basis</w:t>
      </w:r>
      <w:r>
        <w:tab/>
      </w:r>
      <w:r>
        <w:fldChar w:fldCharType="begin"/>
      </w:r>
      <w:r>
        <w:instrText xml:space="preserve"> PAGEREF _Toc514255943 \h </w:instrText>
      </w:r>
      <w:r>
        <w:fldChar w:fldCharType="separate"/>
      </w:r>
      <w:r>
        <w:t>2</w:t>
      </w:r>
      <w:r>
        <w:fldChar w:fldCharType="end"/>
      </w:r>
    </w:p>
    <w:p w14:paraId="038628DB" w14:textId="30358343" w:rsidR="00C73B60" w:rsidRDefault="00C73B60">
      <w:pPr>
        <w:pStyle w:val="TOC1"/>
        <w:rPr>
          <w:rFonts w:asciiTheme="minorHAnsi" w:eastAsiaTheme="minorEastAsia" w:hAnsiTheme="minorHAnsi" w:cstheme="minorBidi"/>
          <w:sz w:val="22"/>
          <w:szCs w:val="22"/>
        </w:rPr>
      </w:pPr>
      <w:r w:rsidRPr="00E07039">
        <w:t>2.</w:t>
      </w:r>
      <w:r>
        <w:rPr>
          <w:rFonts w:asciiTheme="minorHAnsi" w:eastAsiaTheme="minorEastAsia" w:hAnsiTheme="minorHAnsi" w:cstheme="minorBidi"/>
          <w:sz w:val="22"/>
          <w:szCs w:val="22"/>
        </w:rPr>
        <w:tab/>
      </w:r>
      <w:r w:rsidRPr="00E07039">
        <w:rPr>
          <w:u w:val="single"/>
        </w:rPr>
        <w:t>Information Users</w:t>
      </w:r>
      <w:r>
        <w:tab/>
      </w:r>
      <w:r>
        <w:fldChar w:fldCharType="begin"/>
      </w:r>
      <w:r>
        <w:instrText xml:space="preserve"> PAGEREF _Toc514255944 \h </w:instrText>
      </w:r>
      <w:r>
        <w:fldChar w:fldCharType="separate"/>
      </w:r>
      <w:r>
        <w:t>2</w:t>
      </w:r>
      <w:r>
        <w:fldChar w:fldCharType="end"/>
      </w:r>
    </w:p>
    <w:p w14:paraId="4CDA1401" w14:textId="6487B1EE" w:rsidR="00C73B60" w:rsidRDefault="00C73B60">
      <w:pPr>
        <w:pStyle w:val="TOC1"/>
        <w:rPr>
          <w:rFonts w:asciiTheme="minorHAnsi" w:eastAsiaTheme="minorEastAsia" w:hAnsiTheme="minorHAnsi" w:cstheme="minorBidi"/>
          <w:sz w:val="22"/>
          <w:szCs w:val="22"/>
        </w:rPr>
      </w:pPr>
      <w:r w:rsidRPr="00E07039">
        <w:t>3.</w:t>
      </w:r>
      <w:r>
        <w:rPr>
          <w:rFonts w:asciiTheme="minorHAnsi" w:eastAsiaTheme="minorEastAsia" w:hAnsiTheme="minorHAnsi" w:cstheme="minorBidi"/>
          <w:sz w:val="22"/>
          <w:szCs w:val="22"/>
        </w:rPr>
        <w:tab/>
      </w:r>
      <w:r w:rsidRPr="00E07039">
        <w:rPr>
          <w:u w:val="single"/>
        </w:rPr>
        <w:t>Use of Information Technology</w:t>
      </w:r>
      <w:r>
        <w:tab/>
      </w:r>
      <w:r>
        <w:fldChar w:fldCharType="begin"/>
      </w:r>
      <w:r>
        <w:instrText xml:space="preserve"> PAGEREF _Toc514255945 \h </w:instrText>
      </w:r>
      <w:r>
        <w:fldChar w:fldCharType="separate"/>
      </w:r>
      <w:r>
        <w:t>3</w:t>
      </w:r>
      <w:r>
        <w:fldChar w:fldCharType="end"/>
      </w:r>
    </w:p>
    <w:p w14:paraId="653E37EA" w14:textId="7EFCE9D5" w:rsidR="00C73B60" w:rsidRDefault="00C73B60">
      <w:pPr>
        <w:pStyle w:val="TOC1"/>
        <w:rPr>
          <w:rFonts w:asciiTheme="minorHAnsi" w:eastAsiaTheme="minorEastAsia" w:hAnsiTheme="minorHAnsi" w:cstheme="minorBidi"/>
          <w:sz w:val="22"/>
          <w:szCs w:val="22"/>
        </w:rPr>
      </w:pPr>
      <w:r w:rsidRPr="00E07039">
        <w:t>4.</w:t>
      </w:r>
      <w:r>
        <w:rPr>
          <w:rFonts w:asciiTheme="minorHAnsi" w:eastAsiaTheme="minorEastAsia" w:hAnsiTheme="minorHAnsi" w:cstheme="minorBidi"/>
          <w:sz w:val="22"/>
          <w:szCs w:val="22"/>
        </w:rPr>
        <w:tab/>
      </w:r>
      <w:r w:rsidRPr="00E07039">
        <w:rPr>
          <w:u w:val="single"/>
        </w:rPr>
        <w:t>Duplication of Efforts</w:t>
      </w:r>
      <w:r>
        <w:tab/>
      </w:r>
      <w:r>
        <w:fldChar w:fldCharType="begin"/>
      </w:r>
      <w:r>
        <w:instrText xml:space="preserve"> PAGEREF _Toc514255946 \h </w:instrText>
      </w:r>
      <w:r>
        <w:fldChar w:fldCharType="separate"/>
      </w:r>
      <w:r>
        <w:t>3</w:t>
      </w:r>
      <w:r>
        <w:fldChar w:fldCharType="end"/>
      </w:r>
    </w:p>
    <w:p w14:paraId="1EF3E5C6" w14:textId="69BF1651" w:rsidR="00C73B60" w:rsidRDefault="00C73B60">
      <w:pPr>
        <w:pStyle w:val="TOC1"/>
        <w:rPr>
          <w:rFonts w:asciiTheme="minorHAnsi" w:eastAsiaTheme="minorEastAsia" w:hAnsiTheme="minorHAnsi" w:cstheme="minorBidi"/>
          <w:sz w:val="22"/>
          <w:szCs w:val="22"/>
        </w:rPr>
      </w:pPr>
      <w:r w:rsidRPr="00E07039">
        <w:t>5.</w:t>
      </w:r>
      <w:r>
        <w:rPr>
          <w:rFonts w:asciiTheme="minorHAnsi" w:eastAsiaTheme="minorEastAsia" w:hAnsiTheme="minorHAnsi" w:cstheme="minorBidi"/>
          <w:sz w:val="22"/>
          <w:szCs w:val="22"/>
        </w:rPr>
        <w:tab/>
      </w:r>
      <w:r w:rsidRPr="00E07039">
        <w:rPr>
          <w:u w:val="single"/>
        </w:rPr>
        <w:t>Small Businesses</w:t>
      </w:r>
      <w:r>
        <w:tab/>
      </w:r>
      <w:r>
        <w:fldChar w:fldCharType="begin"/>
      </w:r>
      <w:r>
        <w:instrText xml:space="preserve"> PAGEREF _Toc514255947 \h </w:instrText>
      </w:r>
      <w:r>
        <w:fldChar w:fldCharType="separate"/>
      </w:r>
      <w:r>
        <w:t>3</w:t>
      </w:r>
      <w:r>
        <w:fldChar w:fldCharType="end"/>
      </w:r>
    </w:p>
    <w:p w14:paraId="0DC2A7A3" w14:textId="055CFD82" w:rsidR="00C73B60" w:rsidRDefault="00C73B60">
      <w:pPr>
        <w:pStyle w:val="TOC1"/>
        <w:rPr>
          <w:rFonts w:asciiTheme="minorHAnsi" w:eastAsiaTheme="minorEastAsia" w:hAnsiTheme="minorHAnsi" w:cstheme="minorBidi"/>
          <w:sz w:val="22"/>
          <w:szCs w:val="22"/>
        </w:rPr>
      </w:pPr>
      <w:r w:rsidRPr="00E07039">
        <w:t>6.</w:t>
      </w:r>
      <w:r>
        <w:rPr>
          <w:rFonts w:asciiTheme="minorHAnsi" w:eastAsiaTheme="minorEastAsia" w:hAnsiTheme="minorHAnsi" w:cstheme="minorBidi"/>
          <w:sz w:val="22"/>
          <w:szCs w:val="22"/>
        </w:rPr>
        <w:tab/>
      </w:r>
      <w:r w:rsidRPr="00E07039">
        <w:rPr>
          <w:u w:val="single"/>
        </w:rPr>
        <w:t>Less Frequent Collection</w:t>
      </w:r>
      <w:r>
        <w:tab/>
      </w:r>
      <w:r>
        <w:fldChar w:fldCharType="begin"/>
      </w:r>
      <w:r>
        <w:instrText xml:space="preserve"> PAGEREF _Toc514255948 \h </w:instrText>
      </w:r>
      <w:r>
        <w:fldChar w:fldCharType="separate"/>
      </w:r>
      <w:r>
        <w:t>3</w:t>
      </w:r>
      <w:r>
        <w:fldChar w:fldCharType="end"/>
      </w:r>
    </w:p>
    <w:p w14:paraId="7FA5CF5C" w14:textId="74F6CD3D" w:rsidR="00C73B60" w:rsidRDefault="00C73B60">
      <w:pPr>
        <w:pStyle w:val="TOC1"/>
        <w:rPr>
          <w:rFonts w:asciiTheme="minorHAnsi" w:eastAsiaTheme="minorEastAsia" w:hAnsiTheme="minorHAnsi" w:cstheme="minorBidi"/>
          <w:sz w:val="22"/>
          <w:szCs w:val="22"/>
        </w:rPr>
      </w:pPr>
      <w:r w:rsidRPr="00E07039">
        <w:t>7.</w:t>
      </w:r>
      <w:r>
        <w:rPr>
          <w:rFonts w:asciiTheme="minorHAnsi" w:eastAsiaTheme="minorEastAsia" w:hAnsiTheme="minorHAnsi" w:cstheme="minorBidi"/>
          <w:sz w:val="22"/>
          <w:szCs w:val="22"/>
        </w:rPr>
        <w:tab/>
      </w:r>
      <w:r w:rsidRPr="00E07039">
        <w:rPr>
          <w:u w:val="single"/>
        </w:rPr>
        <w:t>Special Circumstances</w:t>
      </w:r>
      <w:r>
        <w:tab/>
      </w:r>
      <w:r>
        <w:fldChar w:fldCharType="begin"/>
      </w:r>
      <w:r>
        <w:instrText xml:space="preserve"> PAGEREF _Toc514255949 \h </w:instrText>
      </w:r>
      <w:r>
        <w:fldChar w:fldCharType="separate"/>
      </w:r>
      <w:r>
        <w:t>3</w:t>
      </w:r>
      <w:r>
        <w:fldChar w:fldCharType="end"/>
      </w:r>
    </w:p>
    <w:p w14:paraId="1710F0A3" w14:textId="6989D6F3" w:rsidR="00C73B60" w:rsidRDefault="00C73B60">
      <w:pPr>
        <w:pStyle w:val="TOC1"/>
        <w:rPr>
          <w:rFonts w:asciiTheme="minorHAnsi" w:eastAsiaTheme="minorEastAsia" w:hAnsiTheme="minorHAnsi" w:cstheme="minorBidi"/>
          <w:sz w:val="22"/>
          <w:szCs w:val="22"/>
        </w:rPr>
      </w:pPr>
      <w:r w:rsidRPr="00E07039">
        <w:t>8.</w:t>
      </w:r>
      <w:r>
        <w:rPr>
          <w:rFonts w:asciiTheme="minorHAnsi" w:eastAsiaTheme="minorEastAsia" w:hAnsiTheme="minorHAnsi" w:cstheme="minorBidi"/>
          <w:sz w:val="22"/>
          <w:szCs w:val="22"/>
        </w:rPr>
        <w:tab/>
      </w:r>
      <w:r w:rsidRPr="00E07039">
        <w:rPr>
          <w:u w:val="single"/>
        </w:rPr>
        <w:t>Federal Register/Outside Consultation</w:t>
      </w:r>
      <w:r>
        <w:tab/>
      </w:r>
      <w:r>
        <w:fldChar w:fldCharType="begin"/>
      </w:r>
      <w:r>
        <w:instrText xml:space="preserve"> PAGEREF _Toc514255950 \h </w:instrText>
      </w:r>
      <w:r>
        <w:fldChar w:fldCharType="separate"/>
      </w:r>
      <w:r>
        <w:t>3</w:t>
      </w:r>
      <w:r>
        <w:fldChar w:fldCharType="end"/>
      </w:r>
    </w:p>
    <w:p w14:paraId="7FEC6C8F" w14:textId="73A4475A" w:rsidR="00C73B60" w:rsidRDefault="00C73B60">
      <w:pPr>
        <w:pStyle w:val="TOC1"/>
        <w:rPr>
          <w:rFonts w:asciiTheme="minorHAnsi" w:eastAsiaTheme="minorEastAsia" w:hAnsiTheme="minorHAnsi" w:cstheme="minorBidi"/>
          <w:sz w:val="22"/>
          <w:szCs w:val="22"/>
        </w:rPr>
      </w:pPr>
      <w:r w:rsidRPr="00E07039">
        <w:t>9.</w:t>
      </w:r>
      <w:r>
        <w:rPr>
          <w:rFonts w:asciiTheme="minorHAnsi" w:eastAsiaTheme="minorEastAsia" w:hAnsiTheme="minorHAnsi" w:cstheme="minorBidi"/>
          <w:sz w:val="22"/>
          <w:szCs w:val="22"/>
        </w:rPr>
        <w:tab/>
      </w:r>
      <w:r w:rsidRPr="00E07039">
        <w:rPr>
          <w:u w:val="single"/>
        </w:rPr>
        <w:t>Payment/Gifts to Respondents</w:t>
      </w:r>
      <w:r>
        <w:tab/>
      </w:r>
      <w:r>
        <w:fldChar w:fldCharType="begin"/>
      </w:r>
      <w:r>
        <w:instrText xml:space="preserve"> PAGEREF _Toc514255951 \h </w:instrText>
      </w:r>
      <w:r>
        <w:fldChar w:fldCharType="separate"/>
      </w:r>
      <w:r>
        <w:t>4</w:t>
      </w:r>
      <w:r>
        <w:fldChar w:fldCharType="end"/>
      </w:r>
    </w:p>
    <w:p w14:paraId="2C0DB7DD" w14:textId="3D421FAF" w:rsidR="00C73B60" w:rsidRDefault="00C73B60">
      <w:pPr>
        <w:pStyle w:val="TOC1"/>
        <w:rPr>
          <w:rFonts w:asciiTheme="minorHAnsi" w:eastAsiaTheme="minorEastAsia" w:hAnsiTheme="minorHAnsi" w:cstheme="minorBidi"/>
          <w:sz w:val="22"/>
          <w:szCs w:val="22"/>
        </w:rPr>
      </w:pPr>
      <w:r w:rsidRPr="00E07039">
        <w:t>10.</w:t>
      </w:r>
      <w:r>
        <w:rPr>
          <w:rFonts w:asciiTheme="minorHAnsi" w:eastAsiaTheme="minorEastAsia" w:hAnsiTheme="minorHAnsi" w:cstheme="minorBidi"/>
          <w:sz w:val="22"/>
          <w:szCs w:val="22"/>
        </w:rPr>
        <w:tab/>
      </w:r>
      <w:r w:rsidRPr="00E07039">
        <w:rPr>
          <w:u w:val="single"/>
        </w:rPr>
        <w:t>Confidentiality</w:t>
      </w:r>
      <w:r>
        <w:tab/>
      </w:r>
      <w:r>
        <w:fldChar w:fldCharType="begin"/>
      </w:r>
      <w:r>
        <w:instrText xml:space="preserve"> PAGEREF _Toc514255952 \h </w:instrText>
      </w:r>
      <w:r>
        <w:fldChar w:fldCharType="separate"/>
      </w:r>
      <w:r>
        <w:t>4</w:t>
      </w:r>
      <w:r>
        <w:fldChar w:fldCharType="end"/>
      </w:r>
    </w:p>
    <w:p w14:paraId="25537453" w14:textId="6AC91580" w:rsidR="00C73B60" w:rsidRDefault="00C73B60">
      <w:pPr>
        <w:pStyle w:val="TOC1"/>
        <w:rPr>
          <w:rFonts w:asciiTheme="minorHAnsi" w:eastAsiaTheme="minorEastAsia" w:hAnsiTheme="minorHAnsi" w:cstheme="minorBidi"/>
          <w:sz w:val="22"/>
          <w:szCs w:val="22"/>
        </w:rPr>
      </w:pPr>
      <w:r w:rsidRPr="00E07039">
        <w:t>11.</w:t>
      </w:r>
      <w:r>
        <w:rPr>
          <w:rFonts w:asciiTheme="minorHAnsi" w:eastAsiaTheme="minorEastAsia" w:hAnsiTheme="minorHAnsi" w:cstheme="minorBidi"/>
          <w:sz w:val="22"/>
          <w:szCs w:val="22"/>
        </w:rPr>
        <w:tab/>
      </w:r>
      <w:r w:rsidRPr="00E07039">
        <w:rPr>
          <w:u w:val="single"/>
        </w:rPr>
        <w:t>Sensitive Questions</w:t>
      </w:r>
      <w:r>
        <w:tab/>
      </w:r>
      <w:r>
        <w:fldChar w:fldCharType="begin"/>
      </w:r>
      <w:r>
        <w:instrText xml:space="preserve"> PAGEREF _Toc514255953 \h </w:instrText>
      </w:r>
      <w:r>
        <w:fldChar w:fldCharType="separate"/>
      </w:r>
      <w:r>
        <w:t>4</w:t>
      </w:r>
      <w:r>
        <w:fldChar w:fldCharType="end"/>
      </w:r>
    </w:p>
    <w:p w14:paraId="0DA2623B" w14:textId="4C2712ED" w:rsidR="00C73B60" w:rsidRDefault="00C73B60">
      <w:pPr>
        <w:pStyle w:val="TOC1"/>
        <w:rPr>
          <w:rFonts w:asciiTheme="minorHAnsi" w:eastAsiaTheme="minorEastAsia" w:hAnsiTheme="minorHAnsi" w:cstheme="minorBidi"/>
          <w:sz w:val="22"/>
          <w:szCs w:val="22"/>
        </w:rPr>
      </w:pPr>
      <w:r w:rsidRPr="00E07039">
        <w:t>12.</w:t>
      </w:r>
      <w:r>
        <w:rPr>
          <w:rFonts w:asciiTheme="minorHAnsi" w:eastAsiaTheme="minorEastAsia" w:hAnsiTheme="minorHAnsi" w:cstheme="minorBidi"/>
          <w:sz w:val="22"/>
          <w:szCs w:val="22"/>
        </w:rPr>
        <w:tab/>
      </w:r>
      <w:r w:rsidRPr="00E07039">
        <w:rPr>
          <w:u w:val="single"/>
        </w:rPr>
        <w:t>Burden Estimates (Hours &amp; Wages)</w:t>
      </w:r>
      <w:r>
        <w:tab/>
      </w:r>
      <w:r>
        <w:fldChar w:fldCharType="begin"/>
      </w:r>
      <w:r>
        <w:instrText xml:space="preserve"> PAGEREF _Toc514255954 \h </w:instrText>
      </w:r>
      <w:r>
        <w:fldChar w:fldCharType="separate"/>
      </w:r>
      <w:r>
        <w:t>4</w:t>
      </w:r>
      <w:r>
        <w:fldChar w:fldCharType="end"/>
      </w:r>
    </w:p>
    <w:p w14:paraId="299F2F40" w14:textId="2E970937" w:rsidR="00C73B60" w:rsidRDefault="00C73B60">
      <w:pPr>
        <w:pStyle w:val="TOC1"/>
        <w:rPr>
          <w:rFonts w:asciiTheme="minorHAnsi" w:eastAsiaTheme="minorEastAsia" w:hAnsiTheme="minorHAnsi" w:cstheme="minorBidi"/>
          <w:sz w:val="22"/>
          <w:szCs w:val="22"/>
        </w:rPr>
      </w:pPr>
      <w:r w:rsidRPr="00E07039">
        <w:t>13.</w:t>
      </w:r>
      <w:r>
        <w:rPr>
          <w:rFonts w:asciiTheme="minorHAnsi" w:eastAsiaTheme="minorEastAsia" w:hAnsiTheme="minorHAnsi" w:cstheme="minorBidi"/>
          <w:sz w:val="22"/>
          <w:szCs w:val="22"/>
        </w:rPr>
        <w:tab/>
      </w:r>
      <w:r w:rsidRPr="00E07039">
        <w:rPr>
          <w:u w:val="single"/>
        </w:rPr>
        <w:t>Capital Costs</w:t>
      </w:r>
      <w:r>
        <w:tab/>
      </w:r>
      <w:r>
        <w:fldChar w:fldCharType="begin"/>
      </w:r>
      <w:r>
        <w:instrText xml:space="preserve"> PAGEREF _Toc514255955 \h </w:instrText>
      </w:r>
      <w:r>
        <w:fldChar w:fldCharType="separate"/>
      </w:r>
      <w:r>
        <w:t>6</w:t>
      </w:r>
      <w:r>
        <w:fldChar w:fldCharType="end"/>
      </w:r>
    </w:p>
    <w:p w14:paraId="5AE47E78" w14:textId="008D1750" w:rsidR="00C73B60" w:rsidRDefault="00C73B60">
      <w:pPr>
        <w:pStyle w:val="TOC1"/>
        <w:rPr>
          <w:rFonts w:asciiTheme="minorHAnsi" w:eastAsiaTheme="minorEastAsia" w:hAnsiTheme="minorHAnsi" w:cstheme="minorBidi"/>
          <w:sz w:val="22"/>
          <w:szCs w:val="22"/>
        </w:rPr>
      </w:pPr>
      <w:r w:rsidRPr="00E07039">
        <w:t>14.</w:t>
      </w:r>
      <w:r>
        <w:rPr>
          <w:rFonts w:asciiTheme="minorHAnsi" w:eastAsiaTheme="minorEastAsia" w:hAnsiTheme="minorHAnsi" w:cstheme="minorBidi"/>
          <w:sz w:val="22"/>
          <w:szCs w:val="22"/>
        </w:rPr>
        <w:tab/>
      </w:r>
      <w:r w:rsidRPr="00E07039">
        <w:rPr>
          <w:u w:val="single"/>
        </w:rPr>
        <w:t>Cost to Federal Government</w:t>
      </w:r>
      <w:r>
        <w:tab/>
      </w:r>
      <w:r>
        <w:fldChar w:fldCharType="begin"/>
      </w:r>
      <w:r>
        <w:instrText xml:space="preserve"> PAGEREF _Toc514255956 \h </w:instrText>
      </w:r>
      <w:r>
        <w:fldChar w:fldCharType="separate"/>
      </w:r>
      <w:r>
        <w:t>6</w:t>
      </w:r>
      <w:r>
        <w:fldChar w:fldCharType="end"/>
      </w:r>
    </w:p>
    <w:p w14:paraId="0AD4A1BB" w14:textId="7F6691E2" w:rsidR="00C73B60" w:rsidRDefault="00C73B60">
      <w:pPr>
        <w:pStyle w:val="TOC1"/>
        <w:rPr>
          <w:rFonts w:asciiTheme="minorHAnsi" w:eastAsiaTheme="minorEastAsia" w:hAnsiTheme="minorHAnsi" w:cstheme="minorBidi"/>
          <w:sz w:val="22"/>
          <w:szCs w:val="22"/>
        </w:rPr>
      </w:pPr>
      <w:r w:rsidRPr="00E07039">
        <w:t>15.</w:t>
      </w:r>
      <w:r>
        <w:rPr>
          <w:rFonts w:asciiTheme="minorHAnsi" w:eastAsiaTheme="minorEastAsia" w:hAnsiTheme="minorHAnsi" w:cstheme="minorBidi"/>
          <w:sz w:val="22"/>
          <w:szCs w:val="22"/>
        </w:rPr>
        <w:tab/>
      </w:r>
      <w:r w:rsidRPr="00E07039">
        <w:rPr>
          <w:u w:val="single"/>
        </w:rPr>
        <w:t>Changes to Burden</w:t>
      </w:r>
      <w:r>
        <w:tab/>
      </w:r>
      <w:r>
        <w:fldChar w:fldCharType="begin"/>
      </w:r>
      <w:r>
        <w:instrText xml:space="preserve"> PAGEREF _Toc514255957 \h </w:instrText>
      </w:r>
      <w:r>
        <w:fldChar w:fldCharType="separate"/>
      </w:r>
      <w:r>
        <w:t>7</w:t>
      </w:r>
      <w:r>
        <w:fldChar w:fldCharType="end"/>
      </w:r>
    </w:p>
    <w:p w14:paraId="1A4D3823" w14:textId="4FAA9C85" w:rsidR="00C73B60" w:rsidRDefault="00C73B60">
      <w:pPr>
        <w:pStyle w:val="TOC1"/>
        <w:rPr>
          <w:rFonts w:asciiTheme="minorHAnsi" w:eastAsiaTheme="minorEastAsia" w:hAnsiTheme="minorHAnsi" w:cstheme="minorBidi"/>
          <w:sz w:val="22"/>
          <w:szCs w:val="22"/>
        </w:rPr>
      </w:pPr>
      <w:r w:rsidRPr="00E07039">
        <w:t>16.</w:t>
      </w:r>
      <w:r>
        <w:rPr>
          <w:rFonts w:asciiTheme="minorHAnsi" w:eastAsiaTheme="minorEastAsia" w:hAnsiTheme="minorHAnsi" w:cstheme="minorBidi"/>
          <w:sz w:val="22"/>
          <w:szCs w:val="22"/>
        </w:rPr>
        <w:tab/>
      </w:r>
      <w:r w:rsidRPr="00E07039">
        <w:rPr>
          <w:u w:val="single"/>
        </w:rPr>
        <w:t>Publication/Tabulation Dates</w:t>
      </w:r>
      <w:r>
        <w:tab/>
      </w:r>
      <w:r>
        <w:fldChar w:fldCharType="begin"/>
      </w:r>
      <w:r>
        <w:instrText xml:space="preserve"> PAGEREF _Toc514255958 \h </w:instrText>
      </w:r>
      <w:r>
        <w:fldChar w:fldCharType="separate"/>
      </w:r>
      <w:r>
        <w:t>8</w:t>
      </w:r>
      <w:r>
        <w:fldChar w:fldCharType="end"/>
      </w:r>
    </w:p>
    <w:p w14:paraId="1F6F48D8" w14:textId="760AC39F" w:rsidR="00C73B60" w:rsidRDefault="00C73B60">
      <w:pPr>
        <w:pStyle w:val="TOC1"/>
        <w:rPr>
          <w:rFonts w:asciiTheme="minorHAnsi" w:eastAsiaTheme="minorEastAsia" w:hAnsiTheme="minorHAnsi" w:cstheme="minorBidi"/>
          <w:sz w:val="22"/>
          <w:szCs w:val="22"/>
        </w:rPr>
      </w:pPr>
      <w:r w:rsidRPr="00E07039">
        <w:t>17.</w:t>
      </w:r>
      <w:r>
        <w:rPr>
          <w:rFonts w:asciiTheme="minorHAnsi" w:eastAsiaTheme="minorEastAsia" w:hAnsiTheme="minorHAnsi" w:cstheme="minorBidi"/>
          <w:sz w:val="22"/>
          <w:szCs w:val="22"/>
        </w:rPr>
        <w:tab/>
      </w:r>
      <w:r w:rsidRPr="00E07039">
        <w:rPr>
          <w:u w:val="single"/>
        </w:rPr>
        <w:t>Expiration Date</w:t>
      </w:r>
      <w:r>
        <w:tab/>
      </w:r>
      <w:r>
        <w:fldChar w:fldCharType="begin"/>
      </w:r>
      <w:r>
        <w:instrText xml:space="preserve"> PAGEREF _Toc514255959 \h </w:instrText>
      </w:r>
      <w:r>
        <w:fldChar w:fldCharType="separate"/>
      </w:r>
      <w:r>
        <w:t>8</w:t>
      </w:r>
      <w:r>
        <w:fldChar w:fldCharType="end"/>
      </w:r>
    </w:p>
    <w:p w14:paraId="0B4A4DCE" w14:textId="65B72F37" w:rsidR="00C73B60" w:rsidRDefault="00C73B60">
      <w:pPr>
        <w:pStyle w:val="TOC1"/>
        <w:rPr>
          <w:rFonts w:asciiTheme="minorHAnsi" w:eastAsiaTheme="minorEastAsia" w:hAnsiTheme="minorHAnsi" w:cstheme="minorBidi"/>
          <w:sz w:val="22"/>
          <w:szCs w:val="22"/>
        </w:rPr>
      </w:pPr>
      <w:r w:rsidRPr="00E07039">
        <w:t>18.</w:t>
      </w:r>
      <w:r>
        <w:rPr>
          <w:rFonts w:asciiTheme="minorHAnsi" w:eastAsiaTheme="minorEastAsia" w:hAnsiTheme="minorHAnsi" w:cstheme="minorBidi"/>
          <w:sz w:val="22"/>
          <w:szCs w:val="22"/>
        </w:rPr>
        <w:tab/>
      </w:r>
      <w:r w:rsidRPr="00E07039">
        <w:rPr>
          <w:u w:val="single"/>
        </w:rPr>
        <w:t>Certification Statement</w:t>
      </w:r>
      <w:r>
        <w:tab/>
      </w:r>
      <w:r>
        <w:fldChar w:fldCharType="begin"/>
      </w:r>
      <w:r>
        <w:instrText xml:space="preserve"> PAGEREF _Toc514255960 \h </w:instrText>
      </w:r>
      <w:r>
        <w:fldChar w:fldCharType="separate"/>
      </w:r>
      <w:r>
        <w:t>8</w:t>
      </w:r>
      <w:r>
        <w:fldChar w:fldCharType="end"/>
      </w:r>
    </w:p>
    <w:p w14:paraId="3C978851" w14:textId="1ACFA31C" w:rsidR="00C73B60" w:rsidRDefault="00C73B60">
      <w:pPr>
        <w:pStyle w:val="TOC1"/>
        <w:rPr>
          <w:rFonts w:asciiTheme="minorHAnsi" w:eastAsiaTheme="minorEastAsia" w:hAnsiTheme="minorHAnsi" w:cstheme="minorBidi"/>
          <w:sz w:val="22"/>
          <w:szCs w:val="22"/>
        </w:rPr>
      </w:pPr>
      <w:r>
        <w:lastRenderedPageBreak/>
        <w:t>Appendices:</w:t>
      </w:r>
      <w:r>
        <w:tab/>
      </w:r>
      <w:r>
        <w:fldChar w:fldCharType="begin"/>
      </w:r>
      <w:r>
        <w:instrText xml:space="preserve"> PAGEREF _Toc514255961 \h </w:instrText>
      </w:r>
      <w:r>
        <w:fldChar w:fldCharType="separate"/>
      </w:r>
      <w:r>
        <w:t>9</w:t>
      </w:r>
      <w:r>
        <w:fldChar w:fldCharType="end"/>
      </w:r>
    </w:p>
    <w:p w14:paraId="1C5552E9" w14:textId="05B7D6E3" w:rsidR="00C73B60" w:rsidRDefault="00C73B60">
      <w:pPr>
        <w:pStyle w:val="TOC1"/>
        <w:rPr>
          <w:rFonts w:asciiTheme="minorHAnsi" w:eastAsiaTheme="minorEastAsia" w:hAnsiTheme="minorHAnsi" w:cstheme="minorBidi"/>
          <w:sz w:val="22"/>
          <w:szCs w:val="22"/>
        </w:rPr>
      </w:pPr>
      <w:r>
        <w:t>Appendix A – LTCH CARE Data Set V 4.00</w:t>
      </w:r>
      <w:r>
        <w:tab/>
      </w:r>
      <w:r>
        <w:fldChar w:fldCharType="begin"/>
      </w:r>
      <w:r>
        <w:instrText xml:space="preserve"> PAGEREF _Toc514255962 \h </w:instrText>
      </w:r>
      <w:r>
        <w:fldChar w:fldCharType="separate"/>
      </w:r>
      <w:r>
        <w:t>9</w:t>
      </w:r>
      <w:r>
        <w:fldChar w:fldCharType="end"/>
      </w:r>
    </w:p>
    <w:p w14:paraId="61C1C8E3" w14:textId="4B92E58C" w:rsidR="00EA4C90" w:rsidRPr="002216DB" w:rsidRDefault="00EF075E" w:rsidP="00EE2E3D">
      <w:pPr>
        <w:pStyle w:val="NoSpacing"/>
        <w:outlineLvl w:val="0"/>
        <w:rPr>
          <w:b/>
        </w:rPr>
        <w:sectPr w:rsidR="00EA4C90" w:rsidRPr="002216DB" w:rsidSect="00EA4C90">
          <w:headerReference w:type="default" r:id="rId10"/>
          <w:footerReference w:type="default" r:id="rId11"/>
          <w:pgSz w:w="12240" w:h="15840"/>
          <w:pgMar w:top="1440" w:right="1440" w:bottom="1440" w:left="1440" w:header="720" w:footer="720" w:gutter="0"/>
          <w:pgNumType w:fmt="lowerRoman" w:start="1"/>
          <w:cols w:space="720"/>
          <w:docGrid w:linePitch="360"/>
        </w:sectPr>
      </w:pPr>
      <w:r w:rsidRPr="00AA14E5">
        <w:rPr>
          <w:b/>
        </w:rPr>
        <w:fldChar w:fldCharType="end"/>
      </w:r>
      <w:r w:rsidR="00EA4C90">
        <w:tab/>
      </w:r>
    </w:p>
    <w:p w14:paraId="62449A88" w14:textId="6F940544" w:rsidR="002C6267" w:rsidRDefault="00EA4C90" w:rsidP="002C6267">
      <w:pPr>
        <w:pStyle w:val="NoSpacing"/>
        <w:jc w:val="center"/>
        <w:rPr>
          <w:b/>
          <w:bCs/>
          <w:u w:val="single"/>
        </w:rPr>
      </w:pPr>
      <w:r w:rsidRPr="00EA4C90">
        <w:rPr>
          <w:b/>
          <w:u w:val="single"/>
        </w:rPr>
        <w:t xml:space="preserve">Supporting Statement </w:t>
      </w:r>
      <w:r w:rsidR="002C6267">
        <w:rPr>
          <w:b/>
          <w:bCs/>
          <w:u w:val="single"/>
        </w:rPr>
        <w:t>Part</w:t>
      </w:r>
      <w:r w:rsidR="002C6267" w:rsidRPr="00EA4C90">
        <w:rPr>
          <w:b/>
          <w:bCs/>
          <w:u w:val="single"/>
        </w:rPr>
        <w:t xml:space="preserve"> A</w:t>
      </w:r>
    </w:p>
    <w:p w14:paraId="7CE94D16" w14:textId="1C9AF6E5" w:rsidR="00EA4C90" w:rsidRPr="00EA4C90" w:rsidRDefault="00EA4C90" w:rsidP="00EA4C90">
      <w:pPr>
        <w:pStyle w:val="NoSpacing"/>
        <w:jc w:val="center"/>
        <w:rPr>
          <w:b/>
          <w:bCs/>
          <w:u w:val="single"/>
        </w:rPr>
      </w:pPr>
    </w:p>
    <w:p w14:paraId="1F3761F3" w14:textId="77777777" w:rsidR="00B704D4" w:rsidRPr="00EA4C90" w:rsidRDefault="00B704D4" w:rsidP="00EA4C90">
      <w:pPr>
        <w:pStyle w:val="NoSpacing"/>
        <w:jc w:val="center"/>
        <w:rPr>
          <w:b/>
          <w:u w:val="single"/>
        </w:rPr>
      </w:pPr>
    </w:p>
    <w:p w14:paraId="2AB55BE1" w14:textId="77777777" w:rsidR="00EA4C90" w:rsidRDefault="00EA4C90" w:rsidP="00B02955">
      <w:pPr>
        <w:pStyle w:val="NoSpacing"/>
        <w:spacing w:after="240"/>
        <w:jc w:val="center"/>
        <w:rPr>
          <w:b/>
          <w:i/>
        </w:rPr>
      </w:pPr>
      <w:r w:rsidRPr="00EA4C90">
        <w:rPr>
          <w:b/>
          <w:i/>
        </w:rPr>
        <w:t xml:space="preserve">LTCH CARE Data Set For the Collection of Data Pertaining </w:t>
      </w:r>
      <w:r w:rsidR="00B02955">
        <w:rPr>
          <w:b/>
          <w:i/>
        </w:rPr>
        <w:br/>
      </w:r>
      <w:r w:rsidRPr="00EA4C90">
        <w:rPr>
          <w:b/>
          <w:i/>
        </w:rPr>
        <w:t>to the Long-Term Care Hospital Quality Reporting Program</w:t>
      </w:r>
    </w:p>
    <w:p w14:paraId="0A928DD9" w14:textId="2CC12DCC" w:rsidR="00EA4C90" w:rsidRDefault="00EA4C90" w:rsidP="002216DB">
      <w:pPr>
        <w:pStyle w:val="Heading1"/>
        <w:numPr>
          <w:ilvl w:val="0"/>
          <w:numId w:val="2"/>
        </w:numPr>
      </w:pPr>
      <w:bookmarkStart w:id="1" w:name="_Toc514255941"/>
      <w:r>
        <w:t>Background</w:t>
      </w:r>
      <w:bookmarkEnd w:id="1"/>
      <w:r>
        <w:t xml:space="preserve"> </w:t>
      </w:r>
    </w:p>
    <w:p w14:paraId="33587FC5" w14:textId="77777777" w:rsidR="00271B44" w:rsidRPr="00271B44" w:rsidRDefault="00271B44" w:rsidP="00271B44"/>
    <w:p w14:paraId="351B8579" w14:textId="75E5524E" w:rsidR="00961A12" w:rsidRDefault="00961A12" w:rsidP="00961A12">
      <w:r w:rsidRPr="004B7CA1">
        <w:rPr>
          <w:rFonts w:cs="Times New Roman"/>
        </w:rPr>
        <w:t xml:space="preserve">We are requesting approval for </w:t>
      </w:r>
      <w:r w:rsidR="00907845">
        <w:rPr>
          <w:rFonts w:cs="Times New Roman"/>
        </w:rPr>
        <w:t xml:space="preserve">future </w:t>
      </w:r>
      <w:r w:rsidRPr="004B7CA1">
        <w:rPr>
          <w:rFonts w:cs="Times New Roman"/>
        </w:rPr>
        <w:t>revision</w:t>
      </w:r>
      <w:r w:rsidR="00BE551C">
        <w:rPr>
          <w:rFonts w:cs="Times New Roman"/>
        </w:rPr>
        <w:t>s</w:t>
      </w:r>
      <w:r w:rsidRPr="004B7CA1">
        <w:rPr>
          <w:rFonts w:cs="Times New Roman"/>
        </w:rPr>
        <w:t xml:space="preserve"> to the Long-Term Care Hospital Continuity Assessment Record and Evaluation Data Set (LTCH CARE Data Set or LCDS).  The current PRA approval expiration date is March 31, 2020. </w:t>
      </w:r>
      <w:r w:rsidR="00907845">
        <w:rPr>
          <w:rFonts w:cs="Times New Roman"/>
        </w:rPr>
        <w:t>The</w:t>
      </w:r>
      <w:r w:rsidR="002F71E7">
        <w:rPr>
          <w:rFonts w:cs="Times New Roman"/>
        </w:rPr>
        <w:t xml:space="preserve"> LTCH CARE Data Set </w:t>
      </w:r>
      <w:r w:rsidR="00907845">
        <w:rPr>
          <w:rFonts w:cs="Times New Roman"/>
        </w:rPr>
        <w:t>is used to</w:t>
      </w:r>
      <w:r w:rsidR="002F71E7">
        <w:rPr>
          <w:rFonts w:cs="Times New Roman"/>
        </w:rPr>
        <w:t xml:space="preserve"> </w:t>
      </w:r>
      <w:r w:rsidRPr="004B7CA1">
        <w:rPr>
          <w:rFonts w:cs="Times New Roman"/>
        </w:rPr>
        <w:t xml:space="preserve">collect, submit, and report quality data to CMS for compliance with the </w:t>
      </w:r>
      <w:r>
        <w:rPr>
          <w:rFonts w:cs="Times New Roman"/>
        </w:rPr>
        <w:t>Long-Term Care Hospital Quality Reporting Program (</w:t>
      </w:r>
      <w:r w:rsidRPr="004B7CA1">
        <w:rPr>
          <w:rFonts w:cs="Times New Roman"/>
        </w:rPr>
        <w:t>LTCH QRP</w:t>
      </w:r>
      <w:r>
        <w:rPr>
          <w:rFonts w:cs="Times New Roman"/>
        </w:rPr>
        <w:t>)</w:t>
      </w:r>
      <w:r w:rsidRPr="004B7CA1">
        <w:rPr>
          <w:rFonts w:cs="Times New Roman"/>
        </w:rPr>
        <w:t xml:space="preserve">.  </w:t>
      </w:r>
    </w:p>
    <w:p w14:paraId="45A5CFF7" w14:textId="77777777" w:rsidR="00961A12" w:rsidRDefault="00961A12" w:rsidP="00961A12"/>
    <w:p w14:paraId="155E59B7" w14:textId="77777777" w:rsidR="00961A12" w:rsidRDefault="00961A12" w:rsidP="00961A12">
      <w:r>
        <w:t xml:space="preserve">Regarding the LTCH QRP, </w:t>
      </w:r>
      <w:r>
        <w:rPr>
          <w:b/>
        </w:rPr>
        <w:t xml:space="preserve">Table 1-1 </w:t>
      </w:r>
      <w:r w:rsidRPr="00961A12">
        <w:t xml:space="preserve">lists </w:t>
      </w:r>
      <w:r>
        <w:t xml:space="preserve">the quality measures collected via the LTCH CARE Data Set. </w:t>
      </w:r>
    </w:p>
    <w:p w14:paraId="6E02CE26" w14:textId="77777777" w:rsidR="00CD330A" w:rsidRDefault="00CD330A" w:rsidP="002F71E7"/>
    <w:p w14:paraId="163BA452" w14:textId="108F96A3" w:rsidR="00694D3E" w:rsidRPr="00BF7701" w:rsidRDefault="00694D3E" w:rsidP="00305FAC">
      <w:pPr>
        <w:jc w:val="center"/>
      </w:pPr>
      <w:r w:rsidRPr="00BF7701">
        <w:rPr>
          <w:b/>
          <w:bCs/>
        </w:rPr>
        <w:t>Table 1-1.</w:t>
      </w:r>
      <w:r w:rsidRPr="00BF7701">
        <w:t xml:space="preserve">     </w:t>
      </w:r>
      <w:r w:rsidRPr="00767CB0">
        <w:rPr>
          <w:b/>
          <w:bCs/>
        </w:rPr>
        <w:t>Quality</w:t>
      </w:r>
      <w:r w:rsidRPr="00BF7701">
        <w:rPr>
          <w:b/>
          <w:bCs/>
        </w:rPr>
        <w:t xml:space="preserve"> Measures</w:t>
      </w:r>
      <w:r w:rsidR="00590EA3">
        <w:rPr>
          <w:b/>
          <w:bCs/>
        </w:rPr>
        <w:t xml:space="preserve"> Currently </w:t>
      </w:r>
      <w:r w:rsidR="007B6036">
        <w:rPr>
          <w:b/>
          <w:bCs/>
        </w:rPr>
        <w:t xml:space="preserve">Collected via the LTCH CARE Data Set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704"/>
        <w:gridCol w:w="1890"/>
        <w:gridCol w:w="1992"/>
      </w:tblGrid>
      <w:tr w:rsidR="00DD2325" w:rsidRPr="00A365CB" w14:paraId="1E3A7457" w14:textId="77777777" w:rsidTr="007B6036">
        <w:trPr>
          <w:tblHeader/>
        </w:trPr>
        <w:tc>
          <w:tcPr>
            <w:tcW w:w="649" w:type="pct"/>
            <w:shd w:val="clear" w:color="auto" w:fill="002060"/>
            <w:vAlign w:val="center"/>
          </w:tcPr>
          <w:p w14:paraId="091B8B0D" w14:textId="77777777" w:rsidR="00DD2325" w:rsidRPr="002A618B" w:rsidRDefault="00DD2325" w:rsidP="00787B96">
            <w:pPr>
              <w:pStyle w:val="ListContinue2"/>
              <w:tabs>
                <w:tab w:val="left" w:pos="1710"/>
              </w:tabs>
              <w:spacing w:before="40" w:after="40"/>
              <w:ind w:left="0"/>
              <w:jc w:val="center"/>
              <w:rPr>
                <w:b/>
                <w:bCs/>
                <w:sz w:val="20"/>
                <w:szCs w:val="20"/>
              </w:rPr>
            </w:pPr>
            <w:r w:rsidRPr="002A618B">
              <w:rPr>
                <w:b/>
                <w:bCs/>
                <w:sz w:val="20"/>
                <w:szCs w:val="20"/>
              </w:rPr>
              <w:t>NQF Number</w:t>
            </w:r>
          </w:p>
        </w:tc>
        <w:tc>
          <w:tcPr>
            <w:tcW w:w="2589" w:type="pct"/>
            <w:shd w:val="clear" w:color="auto" w:fill="002060"/>
            <w:vAlign w:val="center"/>
          </w:tcPr>
          <w:p w14:paraId="00B21A1D" w14:textId="77777777" w:rsidR="00DD2325" w:rsidRPr="002A618B" w:rsidRDefault="00DD2325" w:rsidP="00787B96">
            <w:pPr>
              <w:pStyle w:val="ListContinue2"/>
              <w:tabs>
                <w:tab w:val="left" w:pos="1710"/>
              </w:tabs>
              <w:spacing w:before="40" w:after="40"/>
              <w:ind w:left="0"/>
              <w:jc w:val="center"/>
              <w:rPr>
                <w:b/>
                <w:bCs/>
                <w:sz w:val="20"/>
                <w:szCs w:val="20"/>
              </w:rPr>
            </w:pPr>
            <w:r w:rsidRPr="002A618B">
              <w:rPr>
                <w:b/>
                <w:bCs/>
                <w:sz w:val="20"/>
                <w:szCs w:val="20"/>
              </w:rPr>
              <w:t>Measure Name</w:t>
            </w:r>
          </w:p>
        </w:tc>
        <w:tc>
          <w:tcPr>
            <w:tcW w:w="858" w:type="pct"/>
            <w:shd w:val="clear" w:color="auto" w:fill="002060"/>
            <w:vAlign w:val="center"/>
          </w:tcPr>
          <w:p w14:paraId="66823119" w14:textId="77777777" w:rsidR="00DD2325" w:rsidRPr="002A618B" w:rsidRDefault="00DD2325" w:rsidP="00787B96">
            <w:pPr>
              <w:pStyle w:val="ListContinue2"/>
              <w:tabs>
                <w:tab w:val="left" w:pos="1710"/>
              </w:tabs>
              <w:spacing w:before="40" w:after="40"/>
              <w:ind w:left="0"/>
              <w:jc w:val="center"/>
              <w:rPr>
                <w:b/>
                <w:bCs/>
                <w:sz w:val="20"/>
                <w:szCs w:val="20"/>
              </w:rPr>
            </w:pPr>
            <w:r w:rsidRPr="002A618B">
              <w:rPr>
                <w:b/>
                <w:bCs/>
                <w:sz w:val="20"/>
                <w:szCs w:val="20"/>
              </w:rPr>
              <w:t>Data Collection Start Date</w:t>
            </w:r>
          </w:p>
        </w:tc>
        <w:tc>
          <w:tcPr>
            <w:tcW w:w="904" w:type="pct"/>
            <w:shd w:val="clear" w:color="auto" w:fill="002060"/>
          </w:tcPr>
          <w:p w14:paraId="2BA27B0D" w14:textId="77777777" w:rsidR="00DD2325" w:rsidRDefault="00DD2325" w:rsidP="00787B96">
            <w:pPr>
              <w:pStyle w:val="ListContinue2"/>
              <w:tabs>
                <w:tab w:val="left" w:pos="1710"/>
              </w:tabs>
              <w:spacing w:before="40" w:after="40"/>
              <w:ind w:left="0"/>
              <w:jc w:val="center"/>
              <w:rPr>
                <w:b/>
                <w:bCs/>
                <w:sz w:val="20"/>
                <w:szCs w:val="20"/>
              </w:rPr>
            </w:pPr>
          </w:p>
          <w:p w14:paraId="13577BF0" w14:textId="77777777" w:rsidR="00DD2325" w:rsidRPr="002A618B" w:rsidRDefault="00DD2325" w:rsidP="00787B96">
            <w:pPr>
              <w:pStyle w:val="ListContinue2"/>
              <w:tabs>
                <w:tab w:val="left" w:pos="1710"/>
              </w:tabs>
              <w:spacing w:before="40" w:after="40"/>
              <w:ind w:left="0"/>
              <w:jc w:val="center"/>
              <w:rPr>
                <w:b/>
                <w:bCs/>
                <w:sz w:val="20"/>
                <w:szCs w:val="20"/>
              </w:rPr>
            </w:pPr>
            <w:r>
              <w:rPr>
                <w:b/>
                <w:bCs/>
                <w:sz w:val="20"/>
                <w:szCs w:val="20"/>
              </w:rPr>
              <w:t>Notes</w:t>
            </w:r>
          </w:p>
        </w:tc>
      </w:tr>
      <w:tr w:rsidR="00DD2325" w:rsidRPr="00A365CB" w14:paraId="3E9000C8" w14:textId="77777777" w:rsidTr="007B6036">
        <w:trPr>
          <w:trHeight w:val="690"/>
        </w:trPr>
        <w:tc>
          <w:tcPr>
            <w:tcW w:w="649" w:type="pct"/>
            <w:shd w:val="clear" w:color="auto" w:fill="auto"/>
            <w:vAlign w:val="center"/>
          </w:tcPr>
          <w:p w14:paraId="438DF264" w14:textId="77777777" w:rsidR="00DD2325" w:rsidRPr="002A618B" w:rsidRDefault="00DD2325" w:rsidP="002A618B">
            <w:pPr>
              <w:jc w:val="center"/>
              <w:rPr>
                <w:rFonts w:cs="Times New Roman"/>
                <w:color w:val="000000"/>
                <w:sz w:val="20"/>
                <w:szCs w:val="20"/>
              </w:rPr>
            </w:pPr>
            <w:r w:rsidRPr="002A618B">
              <w:rPr>
                <w:rFonts w:cs="Times New Roman"/>
                <w:color w:val="000000"/>
                <w:sz w:val="20"/>
                <w:szCs w:val="20"/>
              </w:rPr>
              <w:t>NQF #0678</w:t>
            </w:r>
          </w:p>
        </w:tc>
        <w:tc>
          <w:tcPr>
            <w:tcW w:w="2589" w:type="pct"/>
            <w:shd w:val="clear" w:color="auto" w:fill="auto"/>
            <w:vAlign w:val="center"/>
          </w:tcPr>
          <w:p w14:paraId="3798B66D" w14:textId="44A6F3EC" w:rsidR="00DD2325" w:rsidRPr="002A618B" w:rsidRDefault="00DD2325" w:rsidP="001C554F">
            <w:pPr>
              <w:rPr>
                <w:rFonts w:cs="Times New Roman"/>
                <w:color w:val="000000"/>
                <w:sz w:val="20"/>
                <w:szCs w:val="20"/>
              </w:rPr>
            </w:pPr>
            <w:r w:rsidRPr="002A618B">
              <w:rPr>
                <w:rFonts w:cs="Times New Roman"/>
                <w:color w:val="000000"/>
                <w:sz w:val="20"/>
                <w:szCs w:val="20"/>
              </w:rPr>
              <w:t xml:space="preserve">Percent of Residents or Patients with Pressure Ulcers That </w:t>
            </w:r>
            <w:r>
              <w:rPr>
                <w:rFonts w:cs="Times New Roman"/>
                <w:color w:val="000000"/>
                <w:sz w:val="20"/>
                <w:szCs w:val="20"/>
              </w:rPr>
              <w:t>A</w:t>
            </w:r>
            <w:r w:rsidRPr="002A618B">
              <w:rPr>
                <w:rFonts w:cs="Times New Roman"/>
                <w:color w:val="000000"/>
                <w:sz w:val="20"/>
                <w:szCs w:val="20"/>
              </w:rPr>
              <w:t>re New or Worsened (Short</w:t>
            </w:r>
            <w:r>
              <w:rPr>
                <w:rFonts w:cs="Times New Roman"/>
                <w:color w:val="000000"/>
                <w:sz w:val="20"/>
                <w:szCs w:val="20"/>
              </w:rPr>
              <w:t xml:space="preserve"> </w:t>
            </w:r>
            <w:r w:rsidRPr="002A618B">
              <w:rPr>
                <w:rFonts w:cs="Times New Roman"/>
                <w:color w:val="000000"/>
                <w:sz w:val="20"/>
                <w:szCs w:val="20"/>
              </w:rPr>
              <w:t>Stay)</w:t>
            </w:r>
            <w:r w:rsidR="007B6036">
              <w:rPr>
                <w:rFonts w:cs="Times New Roman"/>
                <w:color w:val="000000"/>
                <w:sz w:val="20"/>
                <w:szCs w:val="20"/>
              </w:rPr>
              <w:t>*</w:t>
            </w:r>
          </w:p>
        </w:tc>
        <w:tc>
          <w:tcPr>
            <w:tcW w:w="858" w:type="pct"/>
            <w:vAlign w:val="center"/>
          </w:tcPr>
          <w:p w14:paraId="79F667D9" w14:textId="77777777" w:rsidR="00DD2325" w:rsidRPr="002A618B" w:rsidRDefault="00DD2325" w:rsidP="002A618B">
            <w:pPr>
              <w:jc w:val="center"/>
              <w:rPr>
                <w:rFonts w:cs="Times New Roman"/>
                <w:color w:val="000000"/>
                <w:sz w:val="20"/>
                <w:szCs w:val="20"/>
              </w:rPr>
            </w:pPr>
            <w:r w:rsidRPr="002A618B">
              <w:rPr>
                <w:rFonts w:cs="Times New Roman"/>
                <w:color w:val="000000"/>
                <w:sz w:val="20"/>
                <w:szCs w:val="20"/>
              </w:rPr>
              <w:t>October 1, 2012</w:t>
            </w:r>
          </w:p>
        </w:tc>
        <w:tc>
          <w:tcPr>
            <w:tcW w:w="904" w:type="pct"/>
          </w:tcPr>
          <w:p w14:paraId="7CFADA27" w14:textId="792BC9A4" w:rsidR="00DD2325" w:rsidRPr="002A618B" w:rsidRDefault="00DD2325" w:rsidP="002A618B">
            <w:pPr>
              <w:jc w:val="center"/>
              <w:rPr>
                <w:rFonts w:cs="Times New Roman"/>
                <w:color w:val="000000"/>
                <w:sz w:val="20"/>
                <w:szCs w:val="20"/>
              </w:rPr>
            </w:pPr>
            <w:r>
              <w:rPr>
                <w:rFonts w:cs="Times New Roman"/>
                <w:color w:val="000000"/>
                <w:sz w:val="20"/>
                <w:szCs w:val="20"/>
              </w:rPr>
              <w:t>Finalized for removal in the FY 2018 IPPS/LTCH PPS final rule</w:t>
            </w:r>
          </w:p>
        </w:tc>
      </w:tr>
      <w:tr w:rsidR="00DD2325" w:rsidRPr="00A365CB" w14:paraId="1CF2CB3E" w14:textId="77777777" w:rsidTr="007B6036">
        <w:trPr>
          <w:trHeight w:val="690"/>
        </w:trPr>
        <w:tc>
          <w:tcPr>
            <w:tcW w:w="649" w:type="pct"/>
            <w:shd w:val="clear" w:color="auto" w:fill="auto"/>
            <w:vAlign w:val="center"/>
          </w:tcPr>
          <w:p w14:paraId="25B84A3C" w14:textId="77777777" w:rsidR="00DD2325" w:rsidRPr="002A618B" w:rsidRDefault="00DD2325" w:rsidP="007973A6">
            <w:pPr>
              <w:jc w:val="center"/>
              <w:rPr>
                <w:rFonts w:cs="Times New Roman"/>
                <w:color w:val="000000"/>
                <w:sz w:val="20"/>
                <w:szCs w:val="20"/>
              </w:rPr>
            </w:pPr>
            <w:r w:rsidRPr="002A618B">
              <w:rPr>
                <w:rFonts w:cs="Times New Roman"/>
                <w:color w:val="000000"/>
                <w:sz w:val="20"/>
                <w:szCs w:val="20"/>
              </w:rPr>
              <w:t>NQF #0680</w:t>
            </w:r>
          </w:p>
        </w:tc>
        <w:tc>
          <w:tcPr>
            <w:tcW w:w="2589" w:type="pct"/>
            <w:shd w:val="clear" w:color="auto" w:fill="auto"/>
            <w:vAlign w:val="center"/>
          </w:tcPr>
          <w:p w14:paraId="2A049FB4" w14:textId="77777777" w:rsidR="00DD2325" w:rsidRPr="002A618B" w:rsidRDefault="00DD2325" w:rsidP="007973A6">
            <w:pPr>
              <w:rPr>
                <w:rFonts w:cs="Times New Roman"/>
                <w:color w:val="000000"/>
                <w:sz w:val="20"/>
                <w:szCs w:val="20"/>
              </w:rPr>
            </w:pPr>
            <w:r w:rsidRPr="002A618B">
              <w:rPr>
                <w:rFonts w:cs="Times New Roman"/>
                <w:color w:val="000000"/>
                <w:sz w:val="20"/>
                <w:szCs w:val="20"/>
              </w:rPr>
              <w:t>Percent of Residents or Patients Who Were Assessed and Appropriately Given the Seasonal Influenza Vaccine (Short</w:t>
            </w:r>
            <w:r>
              <w:rPr>
                <w:rFonts w:cs="Times New Roman"/>
                <w:color w:val="000000"/>
                <w:sz w:val="20"/>
                <w:szCs w:val="20"/>
              </w:rPr>
              <w:t xml:space="preserve"> </w:t>
            </w:r>
            <w:r w:rsidRPr="002A618B">
              <w:rPr>
                <w:rFonts w:cs="Times New Roman"/>
                <w:color w:val="000000"/>
                <w:sz w:val="20"/>
                <w:szCs w:val="20"/>
              </w:rPr>
              <w:t>Stay)</w:t>
            </w:r>
          </w:p>
        </w:tc>
        <w:tc>
          <w:tcPr>
            <w:tcW w:w="858" w:type="pct"/>
            <w:vAlign w:val="center"/>
          </w:tcPr>
          <w:p w14:paraId="6741156E" w14:textId="77777777" w:rsidR="00DD2325" w:rsidRPr="002A618B" w:rsidRDefault="00DD2325" w:rsidP="007973A6">
            <w:pPr>
              <w:jc w:val="center"/>
              <w:rPr>
                <w:rFonts w:cs="Times New Roman"/>
                <w:color w:val="000000"/>
                <w:sz w:val="20"/>
                <w:szCs w:val="20"/>
              </w:rPr>
            </w:pPr>
            <w:r>
              <w:rPr>
                <w:rFonts w:cs="Times New Roman"/>
                <w:color w:val="000000"/>
                <w:sz w:val="20"/>
                <w:szCs w:val="20"/>
              </w:rPr>
              <w:t xml:space="preserve">October </w:t>
            </w:r>
            <w:r w:rsidRPr="002A618B">
              <w:rPr>
                <w:rFonts w:cs="Times New Roman"/>
                <w:color w:val="000000"/>
                <w:sz w:val="20"/>
                <w:szCs w:val="20"/>
              </w:rPr>
              <w:t>1, 2014</w:t>
            </w:r>
          </w:p>
        </w:tc>
        <w:tc>
          <w:tcPr>
            <w:tcW w:w="904" w:type="pct"/>
            <w:vAlign w:val="center"/>
          </w:tcPr>
          <w:p w14:paraId="46E010D6" w14:textId="44070208" w:rsidR="00DD2325" w:rsidRDefault="007B6036" w:rsidP="007973A6">
            <w:pPr>
              <w:jc w:val="center"/>
              <w:rPr>
                <w:rFonts w:cs="Times New Roman"/>
                <w:color w:val="000000"/>
                <w:sz w:val="20"/>
                <w:szCs w:val="20"/>
              </w:rPr>
            </w:pPr>
            <w:r>
              <w:rPr>
                <w:rFonts w:cs="Times New Roman"/>
                <w:color w:val="000000"/>
                <w:sz w:val="20"/>
                <w:szCs w:val="20"/>
              </w:rPr>
              <w:t>Proposed removal in the FY 2019 IPPS/LTCH PPS proposed rule</w:t>
            </w:r>
          </w:p>
        </w:tc>
      </w:tr>
      <w:tr w:rsidR="00DD2325" w:rsidRPr="00A365CB" w14:paraId="158E836C" w14:textId="77777777" w:rsidTr="007B6036">
        <w:trPr>
          <w:trHeight w:val="690"/>
        </w:trPr>
        <w:tc>
          <w:tcPr>
            <w:tcW w:w="649" w:type="pct"/>
            <w:shd w:val="clear" w:color="auto" w:fill="auto"/>
            <w:vAlign w:val="center"/>
          </w:tcPr>
          <w:p w14:paraId="301B71A3" w14:textId="77777777" w:rsidR="00DD2325" w:rsidRPr="002A618B" w:rsidRDefault="00DD2325" w:rsidP="007973A6">
            <w:pPr>
              <w:jc w:val="center"/>
              <w:rPr>
                <w:rFonts w:cs="Times New Roman"/>
                <w:color w:val="000000"/>
                <w:sz w:val="20"/>
                <w:szCs w:val="20"/>
              </w:rPr>
            </w:pPr>
            <w:r w:rsidRPr="002A618B">
              <w:rPr>
                <w:rFonts w:cs="Times New Roman"/>
                <w:color w:val="000000"/>
                <w:sz w:val="20"/>
                <w:szCs w:val="20"/>
              </w:rPr>
              <w:t>Application of NQF #0674</w:t>
            </w:r>
          </w:p>
        </w:tc>
        <w:tc>
          <w:tcPr>
            <w:tcW w:w="2589" w:type="pct"/>
            <w:shd w:val="clear" w:color="auto" w:fill="auto"/>
            <w:vAlign w:val="center"/>
          </w:tcPr>
          <w:p w14:paraId="27E34A2A" w14:textId="77777777" w:rsidR="00DD2325" w:rsidRPr="002A618B" w:rsidRDefault="00DD2325" w:rsidP="007973A6">
            <w:pPr>
              <w:rPr>
                <w:rFonts w:cs="Times New Roman"/>
                <w:color w:val="000000"/>
                <w:sz w:val="20"/>
                <w:szCs w:val="20"/>
              </w:rPr>
            </w:pPr>
            <w:r>
              <w:rPr>
                <w:rFonts w:cs="Times New Roman"/>
                <w:color w:val="000000"/>
                <w:sz w:val="20"/>
                <w:szCs w:val="20"/>
              </w:rPr>
              <w:t xml:space="preserve">Application of </w:t>
            </w:r>
            <w:r w:rsidRPr="002A618B">
              <w:rPr>
                <w:rFonts w:cs="Times New Roman"/>
                <w:color w:val="000000"/>
                <w:sz w:val="20"/>
                <w:szCs w:val="20"/>
              </w:rPr>
              <w:t>Percent of Residents Experiencing One or More Falls with Major Injury (Long</w:t>
            </w:r>
            <w:r>
              <w:rPr>
                <w:rFonts w:cs="Times New Roman"/>
                <w:color w:val="000000"/>
                <w:sz w:val="20"/>
                <w:szCs w:val="20"/>
              </w:rPr>
              <w:t xml:space="preserve"> </w:t>
            </w:r>
            <w:r w:rsidRPr="002A618B">
              <w:rPr>
                <w:rFonts w:cs="Times New Roman"/>
                <w:color w:val="000000"/>
                <w:sz w:val="20"/>
                <w:szCs w:val="20"/>
              </w:rPr>
              <w:t>Stay)</w:t>
            </w:r>
          </w:p>
        </w:tc>
        <w:tc>
          <w:tcPr>
            <w:tcW w:w="858" w:type="pct"/>
            <w:vAlign w:val="center"/>
          </w:tcPr>
          <w:p w14:paraId="1C83484D" w14:textId="77777777" w:rsidR="00DD2325" w:rsidRPr="002A618B" w:rsidRDefault="00DD2325" w:rsidP="007973A6">
            <w:pPr>
              <w:jc w:val="center"/>
              <w:rPr>
                <w:rFonts w:cs="Times New Roman"/>
                <w:color w:val="000000"/>
                <w:sz w:val="20"/>
                <w:szCs w:val="20"/>
              </w:rPr>
            </w:pPr>
            <w:r w:rsidRPr="002A618B">
              <w:rPr>
                <w:rFonts w:cs="Times New Roman"/>
                <w:color w:val="000000"/>
                <w:sz w:val="20"/>
                <w:szCs w:val="20"/>
              </w:rPr>
              <w:t>April 1, 2016</w:t>
            </w:r>
          </w:p>
        </w:tc>
        <w:tc>
          <w:tcPr>
            <w:tcW w:w="904" w:type="pct"/>
            <w:vAlign w:val="center"/>
          </w:tcPr>
          <w:p w14:paraId="7379751B" w14:textId="77777777" w:rsidR="00DD2325" w:rsidRPr="002A618B" w:rsidRDefault="00DD2325" w:rsidP="007973A6">
            <w:pPr>
              <w:jc w:val="center"/>
              <w:rPr>
                <w:rFonts w:cs="Times New Roman"/>
                <w:color w:val="000000"/>
                <w:sz w:val="20"/>
                <w:szCs w:val="20"/>
              </w:rPr>
            </w:pPr>
          </w:p>
        </w:tc>
      </w:tr>
      <w:tr w:rsidR="00DD2325" w:rsidRPr="00A365CB" w14:paraId="7DE66CAC" w14:textId="77777777" w:rsidTr="007B6036">
        <w:trPr>
          <w:trHeight w:val="690"/>
        </w:trPr>
        <w:tc>
          <w:tcPr>
            <w:tcW w:w="649" w:type="pct"/>
            <w:shd w:val="clear" w:color="auto" w:fill="auto"/>
            <w:vAlign w:val="center"/>
          </w:tcPr>
          <w:p w14:paraId="17548E65" w14:textId="77777777" w:rsidR="00DD2325" w:rsidRPr="002A618B" w:rsidRDefault="00DD2325" w:rsidP="007973A6">
            <w:pPr>
              <w:jc w:val="center"/>
              <w:rPr>
                <w:rFonts w:cs="Times New Roman"/>
                <w:sz w:val="20"/>
                <w:szCs w:val="20"/>
              </w:rPr>
            </w:pPr>
            <w:r w:rsidRPr="002A618B">
              <w:rPr>
                <w:rFonts w:cs="Times New Roman"/>
                <w:color w:val="000000"/>
                <w:sz w:val="20"/>
                <w:szCs w:val="20"/>
              </w:rPr>
              <w:t>NQF #2631</w:t>
            </w:r>
          </w:p>
        </w:tc>
        <w:tc>
          <w:tcPr>
            <w:tcW w:w="2589" w:type="pct"/>
            <w:shd w:val="clear" w:color="auto" w:fill="auto"/>
            <w:vAlign w:val="center"/>
          </w:tcPr>
          <w:p w14:paraId="21E76919" w14:textId="77777777" w:rsidR="00DD2325" w:rsidRPr="002A618B" w:rsidRDefault="00DD2325" w:rsidP="007973A6">
            <w:pPr>
              <w:rPr>
                <w:rFonts w:cs="Times New Roman"/>
                <w:color w:val="000000"/>
                <w:sz w:val="20"/>
                <w:szCs w:val="20"/>
              </w:rPr>
            </w:pPr>
            <w:r w:rsidRPr="002A618B">
              <w:rPr>
                <w:rFonts w:cs="Times New Roman"/>
                <w:color w:val="000000"/>
                <w:sz w:val="20"/>
                <w:szCs w:val="20"/>
              </w:rPr>
              <w:t>Percent of Long-Term Care Hospital Patients with an Admission and Discharge Functional Assessment and a Care Plan That Addresses Function</w:t>
            </w:r>
          </w:p>
        </w:tc>
        <w:tc>
          <w:tcPr>
            <w:tcW w:w="858" w:type="pct"/>
            <w:vAlign w:val="center"/>
          </w:tcPr>
          <w:p w14:paraId="3132441F" w14:textId="77777777" w:rsidR="00DD2325" w:rsidRPr="002A618B" w:rsidRDefault="00DD2325" w:rsidP="007973A6">
            <w:pPr>
              <w:jc w:val="center"/>
              <w:rPr>
                <w:rFonts w:cs="Times New Roman"/>
                <w:color w:val="000000"/>
                <w:sz w:val="20"/>
                <w:szCs w:val="20"/>
              </w:rPr>
            </w:pPr>
            <w:r w:rsidRPr="002A618B">
              <w:rPr>
                <w:rFonts w:cs="Times New Roman"/>
                <w:color w:val="000000"/>
                <w:sz w:val="20"/>
                <w:szCs w:val="20"/>
              </w:rPr>
              <w:t>April 1, 2016</w:t>
            </w:r>
          </w:p>
        </w:tc>
        <w:tc>
          <w:tcPr>
            <w:tcW w:w="904" w:type="pct"/>
            <w:vAlign w:val="center"/>
          </w:tcPr>
          <w:p w14:paraId="706C1820" w14:textId="77777777" w:rsidR="00DD2325" w:rsidRPr="002A618B" w:rsidRDefault="00DD2325" w:rsidP="007973A6">
            <w:pPr>
              <w:jc w:val="center"/>
              <w:rPr>
                <w:rFonts w:cs="Times New Roman"/>
                <w:color w:val="000000"/>
                <w:sz w:val="20"/>
                <w:szCs w:val="20"/>
              </w:rPr>
            </w:pPr>
          </w:p>
        </w:tc>
      </w:tr>
      <w:tr w:rsidR="00DD2325" w:rsidRPr="00A365CB" w14:paraId="36F79567" w14:textId="77777777" w:rsidTr="007B6036">
        <w:trPr>
          <w:trHeight w:val="690"/>
        </w:trPr>
        <w:tc>
          <w:tcPr>
            <w:tcW w:w="649" w:type="pct"/>
            <w:shd w:val="clear" w:color="auto" w:fill="auto"/>
            <w:vAlign w:val="center"/>
          </w:tcPr>
          <w:p w14:paraId="0BE3F5CD" w14:textId="77777777" w:rsidR="00DD2325" w:rsidRPr="002A618B" w:rsidRDefault="00DD2325" w:rsidP="007973A6">
            <w:pPr>
              <w:jc w:val="center"/>
              <w:rPr>
                <w:rFonts w:cs="Times New Roman"/>
                <w:color w:val="000000"/>
                <w:sz w:val="20"/>
                <w:szCs w:val="20"/>
              </w:rPr>
            </w:pPr>
            <w:r>
              <w:rPr>
                <w:rFonts w:cs="Times New Roman"/>
                <w:color w:val="000000"/>
                <w:sz w:val="20"/>
                <w:szCs w:val="20"/>
              </w:rPr>
              <w:t xml:space="preserve">Application of </w:t>
            </w:r>
            <w:r w:rsidRPr="002A618B">
              <w:rPr>
                <w:rFonts w:cs="Times New Roman"/>
                <w:color w:val="000000"/>
                <w:sz w:val="20"/>
                <w:szCs w:val="20"/>
              </w:rPr>
              <w:t>NQF #2631</w:t>
            </w:r>
          </w:p>
        </w:tc>
        <w:tc>
          <w:tcPr>
            <w:tcW w:w="2589" w:type="pct"/>
            <w:shd w:val="clear" w:color="auto" w:fill="auto"/>
            <w:vAlign w:val="center"/>
          </w:tcPr>
          <w:p w14:paraId="435981EE" w14:textId="77777777" w:rsidR="00DD2325" w:rsidRPr="002A618B" w:rsidRDefault="00DD2325" w:rsidP="007973A6">
            <w:pPr>
              <w:rPr>
                <w:rFonts w:cs="Times New Roman"/>
                <w:color w:val="000000"/>
                <w:sz w:val="20"/>
                <w:szCs w:val="20"/>
              </w:rPr>
            </w:pPr>
            <w:r>
              <w:rPr>
                <w:rFonts w:cs="Times New Roman"/>
                <w:color w:val="000000"/>
                <w:sz w:val="20"/>
                <w:szCs w:val="20"/>
              </w:rPr>
              <w:t xml:space="preserve">Application of </w:t>
            </w:r>
            <w:r w:rsidRPr="002A618B">
              <w:rPr>
                <w:rFonts w:cs="Times New Roman"/>
                <w:color w:val="000000"/>
                <w:sz w:val="20"/>
                <w:szCs w:val="20"/>
              </w:rPr>
              <w:t>Percent of Long-Term Care Hospital Patients with an Admission and Discharge Functional Assessment and a Care Plan That Addresses Function</w:t>
            </w:r>
          </w:p>
        </w:tc>
        <w:tc>
          <w:tcPr>
            <w:tcW w:w="858" w:type="pct"/>
            <w:vAlign w:val="center"/>
          </w:tcPr>
          <w:p w14:paraId="61CB500D" w14:textId="77777777" w:rsidR="00DD2325" w:rsidRPr="002A618B" w:rsidRDefault="00DD2325" w:rsidP="007973A6">
            <w:pPr>
              <w:jc w:val="center"/>
              <w:rPr>
                <w:rFonts w:cs="Times New Roman"/>
                <w:color w:val="000000"/>
                <w:sz w:val="20"/>
                <w:szCs w:val="20"/>
              </w:rPr>
            </w:pPr>
            <w:r w:rsidRPr="002A618B">
              <w:rPr>
                <w:rFonts w:cs="Times New Roman"/>
                <w:color w:val="000000"/>
                <w:sz w:val="20"/>
                <w:szCs w:val="20"/>
              </w:rPr>
              <w:t>April 1, 2016</w:t>
            </w:r>
          </w:p>
        </w:tc>
        <w:tc>
          <w:tcPr>
            <w:tcW w:w="904" w:type="pct"/>
            <w:vAlign w:val="center"/>
          </w:tcPr>
          <w:p w14:paraId="4FCAED1F" w14:textId="77777777" w:rsidR="00DD2325" w:rsidRPr="002A618B" w:rsidRDefault="00DD2325" w:rsidP="007973A6">
            <w:pPr>
              <w:jc w:val="center"/>
              <w:rPr>
                <w:rFonts w:cs="Times New Roman"/>
                <w:color w:val="000000"/>
                <w:sz w:val="20"/>
                <w:szCs w:val="20"/>
              </w:rPr>
            </w:pPr>
          </w:p>
        </w:tc>
      </w:tr>
      <w:tr w:rsidR="00DD2325" w:rsidRPr="00A365CB" w14:paraId="242FDD19" w14:textId="77777777" w:rsidTr="007B6036">
        <w:trPr>
          <w:trHeight w:val="690"/>
        </w:trPr>
        <w:tc>
          <w:tcPr>
            <w:tcW w:w="649" w:type="pct"/>
            <w:shd w:val="clear" w:color="auto" w:fill="auto"/>
            <w:vAlign w:val="center"/>
          </w:tcPr>
          <w:p w14:paraId="532B73C6" w14:textId="77777777" w:rsidR="00DD2325" w:rsidRPr="002A618B" w:rsidRDefault="00DD2325" w:rsidP="007973A6">
            <w:pPr>
              <w:jc w:val="center"/>
              <w:rPr>
                <w:rFonts w:cs="Times New Roman"/>
                <w:sz w:val="20"/>
                <w:szCs w:val="20"/>
              </w:rPr>
            </w:pPr>
            <w:r w:rsidRPr="002A618B">
              <w:rPr>
                <w:rFonts w:cs="Times New Roman"/>
                <w:color w:val="000000"/>
                <w:sz w:val="20"/>
                <w:szCs w:val="20"/>
              </w:rPr>
              <w:t>NQF #2632</w:t>
            </w:r>
          </w:p>
        </w:tc>
        <w:tc>
          <w:tcPr>
            <w:tcW w:w="2589" w:type="pct"/>
            <w:shd w:val="clear" w:color="auto" w:fill="auto"/>
            <w:vAlign w:val="center"/>
          </w:tcPr>
          <w:p w14:paraId="45054739" w14:textId="77777777" w:rsidR="00DD2325" w:rsidRPr="002A618B" w:rsidRDefault="00DD2325" w:rsidP="007973A6">
            <w:pPr>
              <w:rPr>
                <w:rFonts w:cs="Times New Roman"/>
                <w:color w:val="000000"/>
                <w:sz w:val="20"/>
                <w:szCs w:val="20"/>
              </w:rPr>
            </w:pPr>
            <w:r>
              <w:rPr>
                <w:rFonts w:cs="Times New Roman"/>
                <w:color w:val="000000"/>
                <w:sz w:val="20"/>
                <w:szCs w:val="20"/>
              </w:rPr>
              <w:t xml:space="preserve">Functional Outcome Measure: </w:t>
            </w:r>
            <w:r w:rsidRPr="002A618B">
              <w:rPr>
                <w:rFonts w:cs="Times New Roman"/>
                <w:color w:val="000000"/>
                <w:sz w:val="20"/>
                <w:szCs w:val="20"/>
              </w:rPr>
              <w:t>Change in Mobility among Long-Term Care Hospital Patients Requiring Ventilator Support</w:t>
            </w:r>
            <w:r w:rsidRPr="002A618B" w:rsidDel="001C554F">
              <w:rPr>
                <w:rFonts w:cs="Times New Roman"/>
                <w:color w:val="000000"/>
                <w:sz w:val="20"/>
                <w:szCs w:val="20"/>
              </w:rPr>
              <w:t xml:space="preserve"> </w:t>
            </w:r>
          </w:p>
        </w:tc>
        <w:tc>
          <w:tcPr>
            <w:tcW w:w="858" w:type="pct"/>
            <w:vAlign w:val="center"/>
          </w:tcPr>
          <w:p w14:paraId="304BA8A4" w14:textId="77777777" w:rsidR="00DD2325" w:rsidRPr="002A618B" w:rsidRDefault="00DD2325" w:rsidP="007973A6">
            <w:pPr>
              <w:jc w:val="center"/>
              <w:rPr>
                <w:rFonts w:cs="Times New Roman"/>
                <w:color w:val="000000"/>
                <w:sz w:val="20"/>
                <w:szCs w:val="20"/>
              </w:rPr>
            </w:pPr>
            <w:r w:rsidRPr="002A618B">
              <w:rPr>
                <w:rFonts w:cs="Times New Roman"/>
                <w:color w:val="000000"/>
                <w:sz w:val="20"/>
                <w:szCs w:val="20"/>
              </w:rPr>
              <w:t>April 1, 2016</w:t>
            </w:r>
          </w:p>
        </w:tc>
        <w:tc>
          <w:tcPr>
            <w:tcW w:w="904" w:type="pct"/>
            <w:vAlign w:val="center"/>
          </w:tcPr>
          <w:p w14:paraId="61917484" w14:textId="77777777" w:rsidR="00DD2325" w:rsidRPr="002A618B" w:rsidRDefault="00DD2325" w:rsidP="007973A6">
            <w:pPr>
              <w:jc w:val="center"/>
              <w:rPr>
                <w:rFonts w:cs="Times New Roman"/>
                <w:color w:val="000000"/>
                <w:sz w:val="20"/>
                <w:szCs w:val="20"/>
              </w:rPr>
            </w:pPr>
          </w:p>
        </w:tc>
      </w:tr>
      <w:tr w:rsidR="00DD2325" w:rsidRPr="00A365CB" w14:paraId="3FEF22B9" w14:textId="77777777" w:rsidTr="007B6036">
        <w:trPr>
          <w:trHeight w:val="690"/>
        </w:trPr>
        <w:tc>
          <w:tcPr>
            <w:tcW w:w="649" w:type="pct"/>
            <w:shd w:val="clear" w:color="auto" w:fill="auto"/>
            <w:vAlign w:val="center"/>
          </w:tcPr>
          <w:p w14:paraId="40732FB6" w14:textId="77777777" w:rsidR="00DD2325" w:rsidRPr="002A618B" w:rsidRDefault="00DD2325" w:rsidP="007973A6">
            <w:pPr>
              <w:jc w:val="center"/>
              <w:rPr>
                <w:rFonts w:cs="Times New Roman"/>
                <w:sz w:val="20"/>
                <w:szCs w:val="20"/>
              </w:rPr>
            </w:pPr>
            <w:r w:rsidRPr="00BC4344">
              <w:rPr>
                <w:rFonts w:cs="Times New Roman"/>
                <w:sz w:val="20"/>
                <w:szCs w:val="20"/>
              </w:rPr>
              <w:t>Not endorsed</w:t>
            </w:r>
          </w:p>
        </w:tc>
        <w:tc>
          <w:tcPr>
            <w:tcW w:w="2589" w:type="pct"/>
            <w:shd w:val="clear" w:color="auto" w:fill="auto"/>
            <w:vAlign w:val="center"/>
          </w:tcPr>
          <w:p w14:paraId="1DFA3AAD" w14:textId="77777777" w:rsidR="00DD2325" w:rsidRPr="00276012" w:rsidRDefault="00DD2325" w:rsidP="007973A6">
            <w:pPr>
              <w:rPr>
                <w:rFonts w:cs="Times New Roman"/>
                <w:color w:val="000000"/>
                <w:sz w:val="20"/>
                <w:szCs w:val="20"/>
              </w:rPr>
            </w:pPr>
            <w:r w:rsidRPr="00276012">
              <w:rPr>
                <w:rFonts w:cs="Times New Roman"/>
                <w:color w:val="000000"/>
                <w:sz w:val="20"/>
                <w:szCs w:val="20"/>
              </w:rPr>
              <w:t>Drug Regimen Review Conducted With Follow-Up for Identified Issues- Post Acute Care (PAC) Long-Term Care Hospital (LTCH) Quality Reporting Program (QRP)</w:t>
            </w:r>
          </w:p>
        </w:tc>
        <w:tc>
          <w:tcPr>
            <w:tcW w:w="858" w:type="pct"/>
            <w:vAlign w:val="center"/>
          </w:tcPr>
          <w:p w14:paraId="43050AFA" w14:textId="6D13C053" w:rsidR="00DD2325" w:rsidRPr="002A618B" w:rsidRDefault="00DD2325" w:rsidP="007973A6">
            <w:pPr>
              <w:jc w:val="center"/>
              <w:rPr>
                <w:rFonts w:cs="Times New Roman"/>
                <w:color w:val="000000"/>
                <w:sz w:val="20"/>
                <w:szCs w:val="20"/>
              </w:rPr>
            </w:pPr>
            <w:r>
              <w:rPr>
                <w:rFonts w:cs="Times New Roman"/>
                <w:color w:val="000000"/>
                <w:sz w:val="20"/>
                <w:szCs w:val="20"/>
              </w:rPr>
              <w:t>July 1, 2018</w:t>
            </w:r>
          </w:p>
        </w:tc>
        <w:tc>
          <w:tcPr>
            <w:tcW w:w="904" w:type="pct"/>
            <w:vAlign w:val="center"/>
          </w:tcPr>
          <w:p w14:paraId="3382E745" w14:textId="77777777" w:rsidR="00DD2325" w:rsidRDefault="00DD2325" w:rsidP="007973A6">
            <w:pPr>
              <w:jc w:val="center"/>
              <w:rPr>
                <w:rFonts w:cs="Times New Roman"/>
                <w:color w:val="000000"/>
                <w:sz w:val="20"/>
                <w:szCs w:val="20"/>
              </w:rPr>
            </w:pPr>
          </w:p>
        </w:tc>
      </w:tr>
      <w:tr w:rsidR="00DD2325" w:rsidRPr="00A365CB" w14:paraId="09495B39" w14:textId="77777777" w:rsidTr="007B6036">
        <w:trPr>
          <w:trHeight w:val="690"/>
        </w:trPr>
        <w:tc>
          <w:tcPr>
            <w:tcW w:w="649" w:type="pct"/>
            <w:shd w:val="clear" w:color="auto" w:fill="auto"/>
            <w:vAlign w:val="center"/>
          </w:tcPr>
          <w:p w14:paraId="1D4B6215" w14:textId="77777777" w:rsidR="00DD2325" w:rsidRPr="00BC4344" w:rsidRDefault="00DD2325" w:rsidP="007973A6">
            <w:pPr>
              <w:jc w:val="center"/>
              <w:rPr>
                <w:rFonts w:cs="Times New Roman"/>
                <w:sz w:val="20"/>
                <w:szCs w:val="20"/>
              </w:rPr>
            </w:pPr>
            <w:r w:rsidRPr="00264ABC">
              <w:rPr>
                <w:rFonts w:cs="Times New Roman"/>
                <w:sz w:val="20"/>
                <w:szCs w:val="20"/>
              </w:rPr>
              <w:t>Not endorsed</w:t>
            </w:r>
          </w:p>
        </w:tc>
        <w:tc>
          <w:tcPr>
            <w:tcW w:w="2589" w:type="pct"/>
            <w:shd w:val="clear" w:color="auto" w:fill="auto"/>
            <w:vAlign w:val="center"/>
          </w:tcPr>
          <w:p w14:paraId="6FFE8995" w14:textId="77777777" w:rsidR="00DD2325" w:rsidRPr="00276012" w:rsidRDefault="00DD2325" w:rsidP="007973A6">
            <w:pPr>
              <w:rPr>
                <w:rFonts w:cs="Times New Roman"/>
                <w:color w:val="000000"/>
                <w:sz w:val="20"/>
                <w:szCs w:val="20"/>
              </w:rPr>
            </w:pPr>
            <w:r w:rsidRPr="00276012">
              <w:rPr>
                <w:sz w:val="20"/>
                <w:szCs w:val="20"/>
              </w:rPr>
              <w:t>Changes in Skin Integrity Post-Acute Care: Pressure Ulcer/Injury</w:t>
            </w:r>
          </w:p>
        </w:tc>
        <w:tc>
          <w:tcPr>
            <w:tcW w:w="858" w:type="pct"/>
            <w:vAlign w:val="center"/>
          </w:tcPr>
          <w:p w14:paraId="4240F36C" w14:textId="611C48D3" w:rsidR="00DD2325" w:rsidRDefault="00DD2325" w:rsidP="007973A6">
            <w:pPr>
              <w:jc w:val="center"/>
              <w:rPr>
                <w:rFonts w:cs="Times New Roman"/>
                <w:color w:val="000000"/>
                <w:sz w:val="20"/>
                <w:szCs w:val="20"/>
              </w:rPr>
            </w:pPr>
            <w:r>
              <w:rPr>
                <w:rFonts w:cs="Times New Roman"/>
                <w:color w:val="000000"/>
                <w:sz w:val="20"/>
                <w:szCs w:val="20"/>
              </w:rPr>
              <w:t>July 1, 2018</w:t>
            </w:r>
          </w:p>
        </w:tc>
        <w:tc>
          <w:tcPr>
            <w:tcW w:w="904" w:type="pct"/>
            <w:vAlign w:val="center"/>
          </w:tcPr>
          <w:p w14:paraId="50C74FB3" w14:textId="40589FEF" w:rsidR="00DD2325" w:rsidRDefault="00DD2325" w:rsidP="007973A6">
            <w:pPr>
              <w:jc w:val="center"/>
              <w:rPr>
                <w:rFonts w:cs="Times New Roman"/>
                <w:color w:val="000000"/>
                <w:sz w:val="20"/>
                <w:szCs w:val="20"/>
              </w:rPr>
            </w:pPr>
            <w:r>
              <w:rPr>
                <w:rFonts w:cs="Times New Roman"/>
                <w:color w:val="000000"/>
                <w:sz w:val="20"/>
                <w:szCs w:val="20"/>
              </w:rPr>
              <w:t>Finalized in FY 2018 IPPS/LTCH PPS final rule</w:t>
            </w:r>
          </w:p>
        </w:tc>
      </w:tr>
      <w:tr w:rsidR="00DD2325" w:rsidRPr="00A365CB" w14:paraId="0E4FB698" w14:textId="77777777" w:rsidTr="007B6036">
        <w:trPr>
          <w:trHeight w:val="690"/>
        </w:trPr>
        <w:tc>
          <w:tcPr>
            <w:tcW w:w="649" w:type="pct"/>
            <w:shd w:val="clear" w:color="auto" w:fill="auto"/>
            <w:vAlign w:val="center"/>
          </w:tcPr>
          <w:p w14:paraId="77001E5D" w14:textId="77777777" w:rsidR="00DD2325" w:rsidRPr="00BC4344" w:rsidRDefault="00DD2325" w:rsidP="007973A6">
            <w:pPr>
              <w:jc w:val="center"/>
              <w:rPr>
                <w:rFonts w:cs="Times New Roman"/>
                <w:sz w:val="20"/>
                <w:szCs w:val="20"/>
              </w:rPr>
            </w:pPr>
            <w:r w:rsidRPr="00264ABC">
              <w:rPr>
                <w:rFonts w:cs="Times New Roman"/>
                <w:sz w:val="20"/>
                <w:szCs w:val="20"/>
              </w:rPr>
              <w:t>Not endorsed</w:t>
            </w:r>
          </w:p>
        </w:tc>
        <w:tc>
          <w:tcPr>
            <w:tcW w:w="2589" w:type="pct"/>
            <w:shd w:val="clear" w:color="auto" w:fill="auto"/>
            <w:vAlign w:val="center"/>
          </w:tcPr>
          <w:p w14:paraId="5A99BC36" w14:textId="77777777" w:rsidR="00DD2325" w:rsidRPr="00276012" w:rsidRDefault="00DD2325" w:rsidP="007973A6">
            <w:pPr>
              <w:rPr>
                <w:rFonts w:cs="Times New Roman"/>
                <w:color w:val="000000"/>
                <w:sz w:val="20"/>
                <w:szCs w:val="20"/>
              </w:rPr>
            </w:pPr>
            <w:r w:rsidRPr="00276012">
              <w:rPr>
                <w:sz w:val="20"/>
                <w:szCs w:val="20"/>
              </w:rPr>
              <w:t>Compliance with Spontaneous Breathing Trial (SBT) by Day 2 of the LTCH Stay</w:t>
            </w:r>
          </w:p>
        </w:tc>
        <w:tc>
          <w:tcPr>
            <w:tcW w:w="858" w:type="pct"/>
            <w:vAlign w:val="center"/>
          </w:tcPr>
          <w:p w14:paraId="75C0EEFF" w14:textId="3CCA2C56" w:rsidR="00DD2325" w:rsidRDefault="00DD2325" w:rsidP="007973A6">
            <w:pPr>
              <w:jc w:val="center"/>
              <w:rPr>
                <w:rFonts w:cs="Times New Roman"/>
                <w:color w:val="000000"/>
                <w:sz w:val="20"/>
                <w:szCs w:val="20"/>
              </w:rPr>
            </w:pPr>
            <w:r>
              <w:rPr>
                <w:rFonts w:cs="Times New Roman"/>
                <w:color w:val="000000"/>
                <w:sz w:val="20"/>
                <w:szCs w:val="20"/>
              </w:rPr>
              <w:t>July 1, 2018</w:t>
            </w:r>
          </w:p>
        </w:tc>
        <w:tc>
          <w:tcPr>
            <w:tcW w:w="904" w:type="pct"/>
            <w:vAlign w:val="center"/>
          </w:tcPr>
          <w:p w14:paraId="059DB5AF" w14:textId="3003FA18" w:rsidR="00DD2325" w:rsidRDefault="00DD2325" w:rsidP="007973A6">
            <w:pPr>
              <w:jc w:val="center"/>
              <w:rPr>
                <w:rFonts w:cs="Times New Roman"/>
                <w:color w:val="000000"/>
                <w:sz w:val="20"/>
                <w:szCs w:val="20"/>
              </w:rPr>
            </w:pPr>
            <w:r>
              <w:rPr>
                <w:rFonts w:cs="Times New Roman"/>
                <w:color w:val="000000"/>
                <w:sz w:val="20"/>
                <w:szCs w:val="20"/>
              </w:rPr>
              <w:t>Finalized in FY 2018 IPPS/LTCH PPS final rule</w:t>
            </w:r>
          </w:p>
        </w:tc>
      </w:tr>
      <w:tr w:rsidR="00DD2325" w:rsidRPr="00A365CB" w14:paraId="17E8676D" w14:textId="77777777" w:rsidTr="007B6036">
        <w:trPr>
          <w:trHeight w:val="690"/>
        </w:trPr>
        <w:tc>
          <w:tcPr>
            <w:tcW w:w="649" w:type="pct"/>
            <w:shd w:val="clear" w:color="auto" w:fill="auto"/>
            <w:vAlign w:val="center"/>
          </w:tcPr>
          <w:p w14:paraId="666880F8" w14:textId="5FB19DD0" w:rsidR="00DD2325" w:rsidRPr="00BC4344" w:rsidRDefault="00DD2325" w:rsidP="007973A6">
            <w:pPr>
              <w:jc w:val="center"/>
              <w:rPr>
                <w:rFonts w:cs="Times New Roman"/>
                <w:sz w:val="20"/>
                <w:szCs w:val="20"/>
              </w:rPr>
            </w:pPr>
            <w:r w:rsidRPr="00264ABC">
              <w:rPr>
                <w:rFonts w:cs="Times New Roman"/>
                <w:sz w:val="20"/>
                <w:szCs w:val="20"/>
              </w:rPr>
              <w:t>Not endorsed</w:t>
            </w:r>
          </w:p>
        </w:tc>
        <w:tc>
          <w:tcPr>
            <w:tcW w:w="2589" w:type="pct"/>
            <w:shd w:val="clear" w:color="auto" w:fill="auto"/>
            <w:vAlign w:val="center"/>
          </w:tcPr>
          <w:p w14:paraId="52288A60" w14:textId="77777777" w:rsidR="00DD2325" w:rsidRPr="00276012" w:rsidRDefault="00DD2325" w:rsidP="007973A6">
            <w:pPr>
              <w:rPr>
                <w:rFonts w:cs="Times New Roman"/>
                <w:color w:val="000000"/>
                <w:sz w:val="20"/>
                <w:szCs w:val="20"/>
              </w:rPr>
            </w:pPr>
            <w:r w:rsidRPr="00276012">
              <w:rPr>
                <w:sz w:val="20"/>
                <w:szCs w:val="20"/>
              </w:rPr>
              <w:t>Ventilator Liberation Rate</w:t>
            </w:r>
          </w:p>
        </w:tc>
        <w:tc>
          <w:tcPr>
            <w:tcW w:w="858" w:type="pct"/>
            <w:vAlign w:val="center"/>
          </w:tcPr>
          <w:p w14:paraId="6704291F" w14:textId="2451BFD6" w:rsidR="00DD2325" w:rsidRDefault="00DD2325" w:rsidP="007973A6">
            <w:pPr>
              <w:jc w:val="center"/>
              <w:rPr>
                <w:rFonts w:cs="Times New Roman"/>
                <w:color w:val="000000"/>
                <w:sz w:val="20"/>
                <w:szCs w:val="20"/>
              </w:rPr>
            </w:pPr>
            <w:r>
              <w:rPr>
                <w:rFonts w:cs="Times New Roman"/>
                <w:color w:val="000000"/>
                <w:sz w:val="20"/>
                <w:szCs w:val="20"/>
              </w:rPr>
              <w:t>July 1, 2018</w:t>
            </w:r>
          </w:p>
        </w:tc>
        <w:tc>
          <w:tcPr>
            <w:tcW w:w="904" w:type="pct"/>
            <w:vAlign w:val="center"/>
          </w:tcPr>
          <w:p w14:paraId="25AA78C8" w14:textId="2C961441" w:rsidR="00DD2325" w:rsidRPr="004A6CE8" w:rsidRDefault="00DD2325" w:rsidP="007973A6">
            <w:pPr>
              <w:jc w:val="center"/>
              <w:rPr>
                <w:rFonts w:cs="Times New Roman"/>
                <w:color w:val="000000"/>
                <w:sz w:val="20"/>
                <w:szCs w:val="20"/>
              </w:rPr>
            </w:pPr>
            <w:r>
              <w:rPr>
                <w:rFonts w:cs="Times New Roman"/>
                <w:color w:val="000000"/>
                <w:sz w:val="20"/>
                <w:szCs w:val="20"/>
              </w:rPr>
              <w:t>Finalized in FY 2018 IPPS/LTCH PPS final rule</w:t>
            </w:r>
          </w:p>
        </w:tc>
      </w:tr>
    </w:tbl>
    <w:p w14:paraId="7002753C" w14:textId="5C2D502D" w:rsidR="007B6036" w:rsidRPr="00DB7BCB" w:rsidRDefault="00991DDC" w:rsidP="007B6036">
      <w:pPr>
        <w:pStyle w:val="SourceTable"/>
        <w:rPr>
          <w:sz w:val="20"/>
        </w:rPr>
      </w:pPr>
      <w:r>
        <w:rPr>
          <w:sz w:val="20"/>
        </w:rPr>
        <w:t>*Note: T</w:t>
      </w:r>
      <w:r w:rsidR="007B6036" w:rsidRPr="00DB7BCB">
        <w:rPr>
          <w:sz w:val="20"/>
        </w:rPr>
        <w:t xml:space="preserve">his measure will be removed effective </w:t>
      </w:r>
      <w:r w:rsidR="007B6036">
        <w:rPr>
          <w:sz w:val="20"/>
        </w:rPr>
        <w:t>July</w:t>
      </w:r>
      <w:r w:rsidR="007B6036" w:rsidRPr="00DB7BCB">
        <w:rPr>
          <w:sz w:val="20"/>
        </w:rPr>
        <w:t xml:space="preserve"> 1, 2018 and replaced with Changes in Skin Integrity Post-Acute Care: Pressure Ulcer/Injury. This burden change was finalized in the previous PRA update</w:t>
      </w:r>
      <w:r w:rsidR="007B6036">
        <w:rPr>
          <w:sz w:val="20"/>
        </w:rPr>
        <w:t>.</w:t>
      </w:r>
      <w:r w:rsidR="007B6036" w:rsidRPr="00DB7BCB">
        <w:rPr>
          <w:sz w:val="20"/>
        </w:rPr>
        <w:t xml:space="preserve"> </w:t>
      </w:r>
    </w:p>
    <w:p w14:paraId="7869F812" w14:textId="77777777" w:rsidR="004A6CE8" w:rsidRDefault="004A6CE8" w:rsidP="00924C2D">
      <w:pPr>
        <w:pStyle w:val="NoSpacing"/>
        <w:rPr>
          <w:b/>
        </w:rPr>
      </w:pPr>
    </w:p>
    <w:p w14:paraId="550FB9C8" w14:textId="5640EFAD" w:rsidR="002F71E7" w:rsidRPr="00010E37" w:rsidRDefault="002F71E7" w:rsidP="002F71E7">
      <w:r w:rsidRPr="00010E37">
        <w:t xml:space="preserve">The burden associated with this requirement is staff time required to complete and encode the data from the </w:t>
      </w:r>
      <w:r>
        <w:t>LTCH CARE Data Set</w:t>
      </w:r>
      <w:r w:rsidRPr="00010E37">
        <w:t>.</w:t>
      </w:r>
      <w:r>
        <w:t xml:space="preserve"> </w:t>
      </w:r>
      <w:r w:rsidRPr="00010E37">
        <w:t>The burden associated with transmitting the data is unaffected by the proposed revision to the assessment instrument.</w:t>
      </w:r>
    </w:p>
    <w:p w14:paraId="17403B23" w14:textId="77777777" w:rsidR="00661E1C" w:rsidRPr="00F4169E" w:rsidRDefault="00661E1C" w:rsidP="000D1F68"/>
    <w:p w14:paraId="4CAF7621" w14:textId="7A7A7838" w:rsidR="00961A12" w:rsidRDefault="00961A12" w:rsidP="002216DB">
      <w:pPr>
        <w:pStyle w:val="Heading1"/>
        <w:numPr>
          <w:ilvl w:val="0"/>
          <w:numId w:val="2"/>
        </w:numPr>
      </w:pPr>
      <w:bookmarkStart w:id="2" w:name="_Toc479873742"/>
      <w:bookmarkStart w:id="3" w:name="_Toc479873743"/>
      <w:bookmarkStart w:id="4" w:name="_Toc479873744"/>
      <w:bookmarkStart w:id="5" w:name="_Toc479873745"/>
      <w:bookmarkStart w:id="6" w:name="_Toc479873746"/>
      <w:bookmarkStart w:id="7" w:name="_Toc479873747"/>
      <w:bookmarkStart w:id="8" w:name="_Toc479873748"/>
      <w:bookmarkStart w:id="9" w:name="_Toc479873749"/>
      <w:bookmarkStart w:id="10" w:name="_Toc479873750"/>
      <w:bookmarkStart w:id="11" w:name="_Toc479873751"/>
      <w:bookmarkStart w:id="12" w:name="_Toc479873752"/>
      <w:bookmarkStart w:id="13" w:name="_Toc479873753"/>
      <w:bookmarkStart w:id="14" w:name="_Toc479873754"/>
      <w:bookmarkStart w:id="15" w:name="_Toc479873755"/>
      <w:bookmarkStart w:id="16" w:name="_Toc479873756"/>
      <w:bookmarkStart w:id="17" w:name="_Toc479873757"/>
      <w:bookmarkStart w:id="18" w:name="_Toc479873758"/>
      <w:bookmarkStart w:id="19" w:name="_Toc479873759"/>
      <w:bookmarkStart w:id="20" w:name="_Toc479873760"/>
      <w:bookmarkStart w:id="21" w:name="_Toc479873761"/>
      <w:bookmarkStart w:id="22" w:name="_Toc479873762"/>
      <w:bookmarkStart w:id="23" w:name="_Toc479873763"/>
      <w:bookmarkStart w:id="24" w:name="_Toc479873764"/>
      <w:bookmarkStart w:id="25" w:name="_Toc479873765"/>
      <w:bookmarkStart w:id="26" w:name="_Toc479873766"/>
      <w:bookmarkStart w:id="27" w:name="_Toc479873767"/>
      <w:bookmarkStart w:id="28" w:name="_Toc479873768"/>
      <w:bookmarkStart w:id="29" w:name="_Toc479873769"/>
      <w:bookmarkStart w:id="30" w:name="_Toc479873770"/>
      <w:bookmarkStart w:id="31" w:name="_Toc479873771"/>
      <w:bookmarkStart w:id="32" w:name="_Toc479873772"/>
      <w:bookmarkStart w:id="33" w:name="_Toc479873773"/>
      <w:bookmarkStart w:id="34" w:name="_Toc479873774"/>
      <w:bookmarkStart w:id="35" w:name="_Toc479873775"/>
      <w:bookmarkStart w:id="36" w:name="_Toc479873776"/>
      <w:bookmarkStart w:id="37" w:name="_Toc479873777"/>
      <w:bookmarkStart w:id="38" w:name="_Toc479873778"/>
      <w:bookmarkStart w:id="39" w:name="_Toc479873779"/>
      <w:bookmarkStart w:id="40" w:name="_Toc479873780"/>
      <w:bookmarkStart w:id="41" w:name="_Toc479873781"/>
      <w:bookmarkStart w:id="42" w:name="_Toc479873782"/>
      <w:bookmarkStart w:id="43" w:name="_Toc479873783"/>
      <w:bookmarkStart w:id="44" w:name="_Toc479873784"/>
      <w:bookmarkStart w:id="45" w:name="_Toc479873785"/>
      <w:bookmarkStart w:id="46" w:name="_Toc479873786"/>
      <w:bookmarkStart w:id="47" w:name="_Toc479873787"/>
      <w:bookmarkStart w:id="48" w:name="_Toc479873788"/>
      <w:bookmarkStart w:id="49" w:name="_Toc479873789"/>
      <w:bookmarkStart w:id="50" w:name="_Toc479873790"/>
      <w:bookmarkStart w:id="51" w:name="_Toc479873791"/>
      <w:bookmarkStart w:id="52" w:name="_Toc479873792"/>
      <w:bookmarkStart w:id="53" w:name="_Toc479873793"/>
      <w:bookmarkStart w:id="54" w:name="_Toc479873794"/>
      <w:bookmarkStart w:id="55" w:name="_Toc479873795"/>
      <w:bookmarkStart w:id="56" w:name="_Toc479873796"/>
      <w:bookmarkStart w:id="57" w:name="_Toc479873797"/>
      <w:bookmarkStart w:id="58" w:name="_Toc479873798"/>
      <w:bookmarkStart w:id="59" w:name="_Toc479873799"/>
      <w:bookmarkStart w:id="60" w:name="_Toc479873800"/>
      <w:bookmarkStart w:id="61" w:name="_Toc479873801"/>
      <w:bookmarkStart w:id="62" w:name="_Toc479873802"/>
      <w:bookmarkStart w:id="63" w:name="_Toc479873803"/>
      <w:bookmarkStart w:id="64" w:name="_Toc479873804"/>
      <w:bookmarkStart w:id="65" w:name="_Toc479873805"/>
      <w:bookmarkStart w:id="66" w:name="_Toc479873806"/>
      <w:bookmarkStart w:id="67" w:name="_Toc479873807"/>
      <w:bookmarkStart w:id="68" w:name="_Toc479873808"/>
      <w:bookmarkStart w:id="69" w:name="_Toc479873809"/>
      <w:bookmarkStart w:id="70" w:name="_Toc479873810"/>
      <w:bookmarkStart w:id="71" w:name="_Toc479873811"/>
      <w:bookmarkStart w:id="72" w:name="_Toc479873812"/>
      <w:bookmarkStart w:id="73" w:name="_Toc479873813"/>
      <w:bookmarkStart w:id="74" w:name="_Toc479873814"/>
      <w:bookmarkStart w:id="75" w:name="_Toc479873815"/>
      <w:bookmarkStart w:id="76" w:name="_Toc479873816"/>
      <w:bookmarkStart w:id="77" w:name="_Toc479873817"/>
      <w:bookmarkStart w:id="78" w:name="_Toc479873818"/>
      <w:bookmarkStart w:id="79" w:name="_Toc479873819"/>
      <w:bookmarkStart w:id="80" w:name="_Toc479873820"/>
      <w:bookmarkStart w:id="81" w:name="_Toc479873821"/>
      <w:bookmarkStart w:id="82" w:name="_Toc479873822"/>
      <w:bookmarkStart w:id="83" w:name="_Toc479873823"/>
      <w:bookmarkStart w:id="84" w:name="_Toc479873824"/>
      <w:bookmarkStart w:id="85" w:name="_Toc51425594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t>Justification</w:t>
      </w:r>
      <w:bookmarkEnd w:id="85"/>
    </w:p>
    <w:p w14:paraId="4762E578" w14:textId="37682D4A" w:rsidR="00961A12" w:rsidRDefault="00961A12" w:rsidP="00961A12"/>
    <w:p w14:paraId="3E1828B2" w14:textId="03AE24F0" w:rsidR="00801933" w:rsidRPr="00D321D4" w:rsidRDefault="00801933" w:rsidP="00D321D4">
      <w:pPr>
        <w:pStyle w:val="Heading1"/>
        <w:numPr>
          <w:ilvl w:val="0"/>
          <w:numId w:val="21"/>
        </w:numPr>
        <w:rPr>
          <w:b w:val="0"/>
          <w:u w:val="single"/>
        </w:rPr>
      </w:pPr>
      <w:bookmarkStart w:id="86" w:name="_Toc514255943"/>
      <w:r>
        <w:rPr>
          <w:b w:val="0"/>
          <w:u w:val="single"/>
        </w:rPr>
        <w:t>Need and Legal Basis</w:t>
      </w:r>
      <w:bookmarkEnd w:id="86"/>
    </w:p>
    <w:p w14:paraId="497C3C0A" w14:textId="77777777" w:rsidR="00801933" w:rsidRDefault="00801933" w:rsidP="00961A12"/>
    <w:p w14:paraId="484B74CF" w14:textId="015ED354" w:rsidR="00961A12" w:rsidRDefault="00961A12" w:rsidP="00961A12">
      <w:r w:rsidRPr="005D36CC">
        <w:t xml:space="preserve">Section 3004 of </w:t>
      </w:r>
      <w:r>
        <w:t xml:space="preserve">the </w:t>
      </w:r>
      <w:r w:rsidRPr="003B53C7">
        <w:t>Patient Protection and Affordable Care Act of 2010</w:t>
      </w:r>
      <w:r>
        <w:t xml:space="preserve"> (</w:t>
      </w:r>
      <w:r w:rsidRPr="003B53C7">
        <w:t>Affordable Care Act</w:t>
      </w:r>
      <w:r>
        <w:t xml:space="preserve">) </w:t>
      </w:r>
      <w:r w:rsidRPr="005D36CC">
        <w:t xml:space="preserve">authorizes the establishment of </w:t>
      </w:r>
      <w:r>
        <w:t xml:space="preserve">the LTCH QRP. </w:t>
      </w:r>
      <w:r w:rsidRPr="005D36CC">
        <w:t>The LTCH</w:t>
      </w:r>
      <w:r>
        <w:t xml:space="preserve"> </w:t>
      </w:r>
      <w:r w:rsidRPr="005D36CC">
        <w:t xml:space="preserve">QRP was implemented in section </w:t>
      </w:r>
      <w:smartTag w:uri="urn:schemas-microsoft-com:office:smarttags" w:element="stockticker">
        <w:r w:rsidRPr="005D36CC">
          <w:t>VII</w:t>
        </w:r>
      </w:smartTag>
      <w:r w:rsidRPr="005D36CC">
        <w:t>.C. of the FY 2012 I</w:t>
      </w:r>
      <w:smartTag w:uri="urn:schemas-microsoft-com:office:smarttags" w:element="stockticker">
        <w:r w:rsidRPr="005D36CC">
          <w:t>PPS</w:t>
        </w:r>
      </w:smartTag>
      <w:r w:rsidRPr="005D36CC">
        <w:t>/LTCH PPS final rule (76 FR 51743 through 51756)</w:t>
      </w:r>
      <w:r w:rsidRPr="005D36CC">
        <w:rPr>
          <w:rStyle w:val="FootnoteReference"/>
          <w:szCs w:val="18"/>
        </w:rPr>
        <w:footnoteReference w:id="1"/>
      </w:r>
      <w:r w:rsidRPr="005D36CC">
        <w:rPr>
          <w:sz w:val="18"/>
          <w:szCs w:val="18"/>
        </w:rPr>
        <w:t xml:space="preserve"> </w:t>
      </w:r>
      <w:r w:rsidRPr="005D36CC">
        <w:t xml:space="preserve">pursuant to Section 3004 of the </w:t>
      </w:r>
      <w:r w:rsidRPr="003B53C7">
        <w:t>Affordable Care Act</w:t>
      </w:r>
      <w:r w:rsidRPr="005D36CC">
        <w:t>.</w:t>
      </w:r>
      <w:r w:rsidRPr="005D36CC">
        <w:rPr>
          <w:rStyle w:val="FootnoteReference"/>
          <w:szCs w:val="18"/>
        </w:rPr>
        <w:footnoteReference w:id="2"/>
      </w:r>
      <w:r w:rsidRPr="005D36CC">
        <w:rPr>
          <w:sz w:val="18"/>
          <w:szCs w:val="18"/>
        </w:rPr>
        <w:t xml:space="preserve"> </w:t>
      </w:r>
      <w:r>
        <w:t xml:space="preserve"> </w:t>
      </w:r>
      <w:r w:rsidRPr="005D36CC">
        <w:t xml:space="preserve">Beginning in FY 2014, LTCHs that fail to submit quality measures data to CMS </w:t>
      </w:r>
      <w:r>
        <w:t>were</w:t>
      </w:r>
      <w:r w:rsidRPr="005D36CC">
        <w:t xml:space="preserve"> subject to a 2 percentage point reduction in their annual </w:t>
      </w:r>
      <w:r>
        <w:t xml:space="preserve">payment </w:t>
      </w:r>
      <w:r w:rsidRPr="005D36CC">
        <w:t>update</w:t>
      </w:r>
      <w:r>
        <w:t xml:space="preserve">. </w:t>
      </w:r>
    </w:p>
    <w:p w14:paraId="2DDDE6F4" w14:textId="2589BC95" w:rsidR="002F71E7" w:rsidRDefault="002F71E7" w:rsidP="00961A12"/>
    <w:p w14:paraId="1A2DEC93" w14:textId="1DC0E68A" w:rsidR="002F71E7" w:rsidRPr="00010E37" w:rsidRDefault="002F71E7" w:rsidP="002F71E7">
      <w:pPr>
        <w:pStyle w:val="ListContinue"/>
        <w:spacing w:after="240"/>
        <w:ind w:left="0"/>
      </w:pPr>
      <w:r w:rsidRPr="00010E37">
        <w:t xml:space="preserve">Section 2(a) of the Improving Medicare Post-Acute Care Transformation Act of 2014 (IMPACT Act) (Pub. L. 113-185, enacted on Oct. 6, 2014), requires that the Secretary specify not later than the applicable specified application date, as defined in section 1899B(a)(2)(E), quality measures on which </w:t>
      </w:r>
      <w:r>
        <w:t>LTCH</w:t>
      </w:r>
      <w:r w:rsidRPr="00010E37">
        <w:t xml:space="preserve"> providers are required to submit standardized patient assessment data described in section 1899B(b)(1) and other necessary data specified by the Secretary. Section 1899B(c)(2)(A) requires, to the extent possible, the submission of the such quality measure data through the use of a PAC assessment instrument and the modification of such instrument as necessary to enable such use; for </w:t>
      </w:r>
      <w:r>
        <w:t>LTCHs</w:t>
      </w:r>
      <w:r w:rsidRPr="00010E37">
        <w:t xml:space="preserve">, this requirement refers to the </w:t>
      </w:r>
      <w:r>
        <w:t>LTCH CARE Data Set</w:t>
      </w:r>
      <w:r w:rsidRPr="00010E37">
        <w:t>.</w:t>
      </w:r>
    </w:p>
    <w:p w14:paraId="3599F6D6" w14:textId="77777777" w:rsidR="00961A12" w:rsidRDefault="00961A12" w:rsidP="00961A12">
      <w:pPr>
        <w:pStyle w:val="ListContinue"/>
        <w:ind w:left="0"/>
      </w:pPr>
    </w:p>
    <w:p w14:paraId="3A351B1A" w14:textId="177696AA" w:rsidR="00CD330A" w:rsidRDefault="00961A12" w:rsidP="00CD330A">
      <w:pPr>
        <w:pStyle w:val="ListContinue"/>
        <w:ind w:left="0"/>
      </w:pPr>
      <w:r>
        <w:t>In the FY 2019 IPPS/LTCH PPS proposed rule (83 FR 20514 through 20515) we are proposing to remove the measure, Percent of Residents or Patients Who Were Assessed and Appropriately Given the Seasonal Influenza Vaccine (Short Stay) (NQF #0680), beginning with the FY 2021 LTCH QRP. LTCHs will no longer be required to submit data on this measure beginning with October 1, 2018 patient admissions and discharges. We plan to remove the data elements from the LTCH CARE Data Set as soon as feasible. Beginning with October 1, 2018 admissions and discharges, LTCHs</w:t>
      </w:r>
      <w:r w:rsidRPr="00AE278C">
        <w:t xml:space="preserve"> </w:t>
      </w:r>
      <w:r>
        <w:t>should enter a dash (–) for O0250A, O0250B, and O0250C until the next LTCH CARE Data Set is released.</w:t>
      </w:r>
    </w:p>
    <w:p w14:paraId="780910A2" w14:textId="77777777" w:rsidR="00CD330A" w:rsidRDefault="00CD330A" w:rsidP="00CD330A">
      <w:pPr>
        <w:pStyle w:val="ListContinue"/>
        <w:ind w:left="0"/>
      </w:pPr>
    </w:p>
    <w:p w14:paraId="6A92AFA6" w14:textId="0ECC9AAA" w:rsidR="00961A12" w:rsidRDefault="00961A12" w:rsidP="00907845">
      <w:pPr>
        <w:pStyle w:val="ListContinue"/>
        <w:ind w:left="0"/>
      </w:pPr>
      <w:r>
        <w:t xml:space="preserve">As a result, the estimated burden and cost for LTCHs for complying with requirements of the LTCH QRP would be reduced. Specifically, we believe that there would be a 1.8 minute reduction in clinical staff time to report data per patient stay. We estimate 136,476 discharges from 420 LTCHs annually. This equates to a decrease of 4,094 hours in burden for all LTCHs (0.03 hours per assessment × 136,476 discharges). </w:t>
      </w:r>
      <w:r w:rsidR="00907845">
        <w:t xml:space="preserve"> </w:t>
      </w:r>
      <w:r>
        <w:t>Given 1.8 minutes of registered nurse time at $</w:t>
      </w:r>
      <w:r w:rsidR="00193641">
        <w:t>70.72</w:t>
      </w:r>
      <w:r>
        <w:t xml:space="preserve"> per hour completing an average of 325 sets of LTCH CARE Data Set assessments per LTCH per year, we estimate that the to</w:t>
      </w:r>
      <w:r w:rsidR="00193641">
        <w:t>tal cost would be reduced by $689.40</w:t>
      </w:r>
      <w:r>
        <w:t xml:space="preserve"> per LTCH annually, or $28</w:t>
      </w:r>
      <w:r w:rsidR="00193641">
        <w:t>9,547</w:t>
      </w:r>
      <w:r>
        <w:t xml:space="preserve"> for all LTCHs annually.</w:t>
      </w:r>
    </w:p>
    <w:p w14:paraId="2340E84D" w14:textId="0C1C9C4E" w:rsidR="002F71E7" w:rsidRDefault="002F71E7" w:rsidP="00961A12"/>
    <w:p w14:paraId="187063D2" w14:textId="458C845B" w:rsidR="002F71E7" w:rsidRPr="00010E37" w:rsidRDefault="002F71E7" w:rsidP="002F71E7">
      <w:pPr>
        <w:pStyle w:val="ListContinue"/>
        <w:ind w:left="0"/>
      </w:pPr>
      <w:r w:rsidRPr="00010E37">
        <w:t xml:space="preserve">See </w:t>
      </w:r>
      <w:r w:rsidRPr="00010E37">
        <w:rPr>
          <w:b/>
        </w:rPr>
        <w:t>Appendix A</w:t>
      </w:r>
      <w:r>
        <w:t xml:space="preserve"> for the LTCH CARE Data Set V4.00 (effective July 1, 2018). Again, please note the removal of the influenza vaccine data elements will be removed in the next release of the LTCH CARE Data Set, implementation date to be determined.  </w:t>
      </w:r>
    </w:p>
    <w:p w14:paraId="40A51701" w14:textId="77777777" w:rsidR="002F71E7" w:rsidRDefault="002F71E7" w:rsidP="00961A12"/>
    <w:p w14:paraId="3F331B9F" w14:textId="764192F3" w:rsidR="00EA4C90" w:rsidRPr="00D321D4" w:rsidRDefault="00D2685F" w:rsidP="00D321D4">
      <w:pPr>
        <w:pStyle w:val="Heading1"/>
        <w:numPr>
          <w:ilvl w:val="0"/>
          <w:numId w:val="21"/>
        </w:numPr>
        <w:rPr>
          <w:b w:val="0"/>
          <w:u w:val="single"/>
        </w:rPr>
      </w:pPr>
      <w:bookmarkStart w:id="87" w:name="_Toc514255944"/>
      <w:r w:rsidRPr="00D321D4">
        <w:rPr>
          <w:b w:val="0"/>
          <w:u w:val="single"/>
        </w:rPr>
        <w:t>Information Users</w:t>
      </w:r>
      <w:bookmarkEnd w:id="87"/>
    </w:p>
    <w:p w14:paraId="26B77E1A" w14:textId="58E5A794" w:rsidR="001C6F19" w:rsidRPr="000D1F68" w:rsidRDefault="001C6F19" w:rsidP="000D1F68">
      <w:pPr>
        <w:pStyle w:val="NoSpacing"/>
      </w:pPr>
    </w:p>
    <w:p w14:paraId="0FF8C361" w14:textId="5FFBE99D" w:rsidR="00945F6E" w:rsidRPr="00273EC9" w:rsidRDefault="000D1F68" w:rsidP="00273EC9">
      <w:pPr>
        <w:pStyle w:val="NoSpacing"/>
        <w:rPr>
          <w:rFonts w:eastAsia="Calibri" w:cs="Times New Roman"/>
        </w:rPr>
      </w:pPr>
      <w:r w:rsidRPr="00AA14E5">
        <w:t>The LTCH CARE Data Set is used to collect data for the LTCH QRP.</w:t>
      </w:r>
      <w:bookmarkStart w:id="88" w:name="_Hlk504988691"/>
      <w:r w:rsidR="00945F6E" w:rsidRPr="00AA14E5">
        <w:rPr>
          <w:rFonts w:eastAsia="Calibri" w:cs="Times New Roman"/>
        </w:rPr>
        <w:t xml:space="preserve"> The LTCH QRP is authorized by section 1886(m)(5) of the Social Security Act, and it applies to all hospitals certified by Medicare as LTCHs.  </w:t>
      </w:r>
      <w:bookmarkEnd w:id="88"/>
      <w:r w:rsidR="00945F6E" w:rsidRPr="00AA14E5">
        <w:rPr>
          <w:rFonts w:eastAsia="Calibri" w:cs="Times New Roman"/>
        </w:rPr>
        <w:t xml:space="preserve">Under the LTCH QRP, the Secretary reduces the annual update to the LTCH PPS standard Federal rate for discharges for an LTCH during a fiscal year by 2 percentage points if the LTCH has not complied with the LTCH QRP requirements specified for that fiscal year.  </w:t>
      </w:r>
      <w:r w:rsidR="00945F6E" w:rsidRPr="00AA14E5">
        <w:t>The IMPACT Act enacted new data reporting requirements for LTCHs. The collection of standardized patient assessment data is critical to our efforts to drive improvement in health care quality across the four PAC settings to which the IMPACT Act applies. We intend to use these data for a number of purposes, including facilitating their exchange and longitudinal use among health care providers to enable high quality care and outcomes through care coordination, as well as for quality measure calculation and identifying comorbidities that might increase the medical complexity of a particular admission.</w:t>
      </w:r>
    </w:p>
    <w:p w14:paraId="42C33AB8" w14:textId="77777777" w:rsidR="00945F6E" w:rsidRPr="00AA14E5" w:rsidRDefault="00945F6E" w:rsidP="00945F6E">
      <w:pPr>
        <w:pStyle w:val="ListContinue"/>
        <w:ind w:left="0"/>
      </w:pPr>
    </w:p>
    <w:p w14:paraId="3152FD03" w14:textId="0B93DDA7" w:rsidR="00945F6E" w:rsidRPr="00AA14E5" w:rsidRDefault="00945F6E" w:rsidP="00945F6E">
      <w:pPr>
        <w:pStyle w:val="ListContinue"/>
        <w:ind w:left="0"/>
      </w:pPr>
      <w:r w:rsidRPr="00AA14E5">
        <w:t xml:space="preserve">In addition, the public/consumer is a data user, as CMS is required to make LTCH QRP data available to the public after ensuring that an LTCH has the opportunity to review its data prior to public display. Measure data is currently displayed on Long-Term Care Hospital Compare (LTCH Compare): </w:t>
      </w:r>
      <w:hyperlink r:id="rId12" w:history="1">
        <w:r w:rsidRPr="00AA14E5">
          <w:rPr>
            <w:rStyle w:val="Hyperlink"/>
          </w:rPr>
          <w:t>https://www.medicare.gov/longtermcarehospitalcompare/</w:t>
        </w:r>
      </w:hyperlink>
    </w:p>
    <w:p w14:paraId="6006288D" w14:textId="77777777" w:rsidR="001C6F19" w:rsidRDefault="001C6F19" w:rsidP="00D2685F">
      <w:pPr>
        <w:pStyle w:val="NoSpacing"/>
        <w:rPr>
          <w:b/>
        </w:rPr>
      </w:pPr>
    </w:p>
    <w:p w14:paraId="674E8469" w14:textId="77777777" w:rsidR="00EA4C90" w:rsidRPr="00801933" w:rsidRDefault="00EA4C90" w:rsidP="00D321D4">
      <w:pPr>
        <w:pStyle w:val="Heading1"/>
        <w:numPr>
          <w:ilvl w:val="0"/>
          <w:numId w:val="21"/>
        </w:numPr>
        <w:rPr>
          <w:b w:val="0"/>
          <w:u w:val="single"/>
        </w:rPr>
      </w:pPr>
      <w:bookmarkStart w:id="89" w:name="_Toc514255945"/>
      <w:r w:rsidRPr="00801933">
        <w:rPr>
          <w:b w:val="0"/>
          <w:u w:val="single"/>
        </w:rPr>
        <w:t>Use of Information Technology</w:t>
      </w:r>
      <w:bookmarkEnd w:id="89"/>
    </w:p>
    <w:p w14:paraId="4A3A8C28" w14:textId="77777777" w:rsidR="00D2685F" w:rsidRDefault="00D2685F" w:rsidP="00D2685F">
      <w:pPr>
        <w:pStyle w:val="NoSpacing"/>
        <w:ind w:left="360"/>
        <w:rPr>
          <w:b/>
        </w:rPr>
      </w:pPr>
    </w:p>
    <w:p w14:paraId="431FB678" w14:textId="31B20E1A" w:rsidR="001C6F19" w:rsidRDefault="001C6F19" w:rsidP="001C6F19">
      <w:pPr>
        <w:pStyle w:val="bodytextChar"/>
        <w:spacing w:after="0"/>
        <w:ind w:firstLine="0"/>
        <w:rPr>
          <w:sz w:val="22"/>
          <w:szCs w:val="22"/>
        </w:rPr>
      </w:pPr>
      <w:r w:rsidRPr="00F4169E">
        <w:rPr>
          <w:sz w:val="22"/>
          <w:szCs w:val="22"/>
        </w:rPr>
        <w:t>LTCHs have the option of recording the required data on a printed form and later transferring the data to electronic format or they can choose to directly enter the</w:t>
      </w:r>
      <w:r w:rsidR="004B5E6C">
        <w:rPr>
          <w:sz w:val="22"/>
          <w:szCs w:val="22"/>
        </w:rPr>
        <w:t xml:space="preserve"> required data electronically. </w:t>
      </w:r>
      <w:r w:rsidRPr="00F4169E">
        <w:rPr>
          <w:sz w:val="22"/>
          <w:szCs w:val="22"/>
        </w:rPr>
        <w:t>The LTCHs transmit the submission to the Quality Improvement Evaluation System (QIES) Assessment Submission and Processing (ASAP) system</w:t>
      </w:r>
      <w:r w:rsidR="00F63B63">
        <w:rPr>
          <w:sz w:val="22"/>
          <w:szCs w:val="22"/>
        </w:rPr>
        <w:t xml:space="preserve">.  </w:t>
      </w:r>
    </w:p>
    <w:p w14:paraId="1AE30DBD" w14:textId="77777777" w:rsidR="009A5F1B" w:rsidRDefault="009A5F1B" w:rsidP="009A5F1B">
      <w:pPr>
        <w:pStyle w:val="bodytextChar"/>
        <w:spacing w:after="0"/>
        <w:ind w:firstLine="0"/>
        <w:rPr>
          <w:sz w:val="22"/>
          <w:szCs w:val="22"/>
        </w:rPr>
      </w:pPr>
    </w:p>
    <w:p w14:paraId="45E36984" w14:textId="5C1099F0" w:rsidR="00EB33D1" w:rsidRPr="00396125" w:rsidRDefault="009A5F1B" w:rsidP="00EB33D1">
      <w:pPr>
        <w:pStyle w:val="bodytextChar"/>
        <w:ind w:firstLine="0"/>
        <w:rPr>
          <w:sz w:val="22"/>
          <w:szCs w:val="22"/>
        </w:rPr>
      </w:pPr>
      <w:r>
        <w:rPr>
          <w:sz w:val="22"/>
          <w:szCs w:val="22"/>
        </w:rPr>
        <w:t xml:space="preserve">CMS developed </w:t>
      </w:r>
      <w:r w:rsidR="000F60D8">
        <w:rPr>
          <w:sz w:val="22"/>
          <w:szCs w:val="22"/>
        </w:rPr>
        <w:t xml:space="preserve">the </w:t>
      </w:r>
      <w:r w:rsidR="00EB33D1" w:rsidRPr="00396125">
        <w:rPr>
          <w:sz w:val="22"/>
          <w:szCs w:val="22"/>
        </w:rPr>
        <w:t xml:space="preserve">LTCH Assessment Submission Entry and Reporting (LASER) </w:t>
      </w:r>
      <w:r w:rsidRPr="00396125">
        <w:rPr>
          <w:sz w:val="22"/>
          <w:szCs w:val="22"/>
        </w:rPr>
        <w:t>tool</w:t>
      </w:r>
      <w:r w:rsidR="000F60D8">
        <w:rPr>
          <w:sz w:val="22"/>
          <w:szCs w:val="22"/>
        </w:rPr>
        <w:t>, which</w:t>
      </w:r>
      <w:r w:rsidRPr="00396125">
        <w:rPr>
          <w:sz w:val="22"/>
          <w:szCs w:val="22"/>
        </w:rPr>
        <w:t xml:space="preserve"> </w:t>
      </w:r>
      <w:r w:rsidR="000F60D8">
        <w:rPr>
          <w:sz w:val="22"/>
          <w:szCs w:val="22"/>
        </w:rPr>
        <w:t>is a free Java-</w:t>
      </w:r>
      <w:r w:rsidR="00EB33D1" w:rsidRPr="00396125">
        <w:rPr>
          <w:sz w:val="22"/>
          <w:szCs w:val="22"/>
        </w:rPr>
        <w:t xml:space="preserve">based application </w:t>
      </w:r>
      <w:r w:rsidR="000F60D8">
        <w:rPr>
          <w:sz w:val="22"/>
          <w:szCs w:val="22"/>
        </w:rPr>
        <w:t>that</w:t>
      </w:r>
      <w:r w:rsidR="00EB33D1" w:rsidRPr="00396125">
        <w:rPr>
          <w:sz w:val="22"/>
          <w:szCs w:val="22"/>
        </w:rPr>
        <w:t xml:space="preserve"> provides an option for LTCHs</w:t>
      </w:r>
      <w:r>
        <w:rPr>
          <w:sz w:val="22"/>
          <w:szCs w:val="22"/>
        </w:rPr>
        <w:t xml:space="preserve"> to collect and maintain facility, p</w:t>
      </w:r>
      <w:r w:rsidR="00EB33D1" w:rsidRPr="00396125">
        <w:rPr>
          <w:sz w:val="22"/>
          <w:szCs w:val="22"/>
        </w:rPr>
        <w:t xml:space="preserve">atient, and LTCH CARE Data Set assessment information for subsequent submission to </w:t>
      </w:r>
      <w:r>
        <w:rPr>
          <w:sz w:val="22"/>
          <w:szCs w:val="22"/>
        </w:rPr>
        <w:t>CMS</w:t>
      </w:r>
      <w:r w:rsidR="00EB33D1" w:rsidRPr="00396125">
        <w:rPr>
          <w:sz w:val="22"/>
          <w:szCs w:val="22"/>
        </w:rPr>
        <w:t xml:space="preserve">. LASER displays the LTCH CARE Data Set assessment instrument similar to the paper version of the form. Information regarding LASER, including instructions for installing and using the software, is located at: </w:t>
      </w:r>
      <w:hyperlink r:id="rId13" w:history="1">
        <w:r w:rsidR="00EB33D1" w:rsidRPr="00396125">
          <w:rPr>
            <w:rStyle w:val="Hyperlink"/>
            <w:sz w:val="22"/>
            <w:szCs w:val="22"/>
          </w:rPr>
          <w:t>https://www.qtso.com/laser.html</w:t>
        </w:r>
      </w:hyperlink>
      <w:r w:rsidR="00EB33D1" w:rsidRPr="00396125">
        <w:rPr>
          <w:sz w:val="22"/>
          <w:szCs w:val="22"/>
        </w:rPr>
        <w:t xml:space="preserve">. </w:t>
      </w:r>
    </w:p>
    <w:p w14:paraId="0BC05798" w14:textId="77777777" w:rsidR="00EA4C90" w:rsidRPr="00801933" w:rsidRDefault="00EA4C90" w:rsidP="00D321D4">
      <w:pPr>
        <w:pStyle w:val="Heading1"/>
        <w:numPr>
          <w:ilvl w:val="0"/>
          <w:numId w:val="21"/>
        </w:numPr>
        <w:rPr>
          <w:b w:val="0"/>
          <w:u w:val="single"/>
        </w:rPr>
      </w:pPr>
      <w:bookmarkStart w:id="90" w:name="_Toc514255946"/>
      <w:r w:rsidRPr="00801933">
        <w:rPr>
          <w:b w:val="0"/>
          <w:u w:val="single"/>
        </w:rPr>
        <w:t>Duplicatio</w:t>
      </w:r>
      <w:r w:rsidR="00D2685F" w:rsidRPr="00801933">
        <w:rPr>
          <w:b w:val="0"/>
          <w:u w:val="single"/>
        </w:rPr>
        <w:t>n of Efforts</w:t>
      </w:r>
      <w:bookmarkEnd w:id="90"/>
    </w:p>
    <w:p w14:paraId="6CED0655" w14:textId="77777777" w:rsidR="00D2685F" w:rsidRDefault="00D2685F" w:rsidP="00D2685F">
      <w:pPr>
        <w:pStyle w:val="NoSpacing"/>
        <w:rPr>
          <w:b/>
        </w:rPr>
      </w:pPr>
    </w:p>
    <w:p w14:paraId="5C18D9D9" w14:textId="77777777" w:rsidR="00D2685F" w:rsidRDefault="0099020C" w:rsidP="00D2685F">
      <w:pPr>
        <w:pStyle w:val="NoSpacing"/>
      </w:pPr>
      <w:r w:rsidRPr="0099020C">
        <w:t xml:space="preserve">This information collection does not duplicate any other effort and the standardized information cannot be </w:t>
      </w:r>
      <w:r w:rsidR="004B5E6C">
        <w:t xml:space="preserve">obtained from any other source. </w:t>
      </w:r>
      <w:r w:rsidRPr="0099020C">
        <w:t>There are no other data sets that will provide comparable information on patients admitted to LTCHs.</w:t>
      </w:r>
    </w:p>
    <w:p w14:paraId="406A341F" w14:textId="77777777" w:rsidR="0099020C" w:rsidRPr="0099020C" w:rsidRDefault="0099020C" w:rsidP="00D2685F">
      <w:pPr>
        <w:pStyle w:val="NoSpacing"/>
      </w:pPr>
    </w:p>
    <w:p w14:paraId="455E5E61" w14:textId="77777777" w:rsidR="00EA4C90" w:rsidRPr="00801933" w:rsidRDefault="00EA4C90" w:rsidP="00D321D4">
      <w:pPr>
        <w:pStyle w:val="Heading1"/>
        <w:numPr>
          <w:ilvl w:val="0"/>
          <w:numId w:val="21"/>
        </w:numPr>
        <w:rPr>
          <w:b w:val="0"/>
          <w:u w:val="single"/>
        </w:rPr>
      </w:pPr>
      <w:bookmarkStart w:id="91" w:name="_Toc514255947"/>
      <w:r w:rsidRPr="00801933">
        <w:rPr>
          <w:b w:val="0"/>
          <w:u w:val="single"/>
        </w:rPr>
        <w:t>Small Businesses</w:t>
      </w:r>
      <w:bookmarkEnd w:id="91"/>
    </w:p>
    <w:p w14:paraId="50579644" w14:textId="77777777" w:rsidR="00D2685F" w:rsidRDefault="00D2685F" w:rsidP="00D2685F">
      <w:pPr>
        <w:pStyle w:val="NoSpacing"/>
        <w:ind w:left="360"/>
        <w:rPr>
          <w:b/>
        </w:rPr>
      </w:pPr>
    </w:p>
    <w:p w14:paraId="53AEC434" w14:textId="1D570C7B" w:rsidR="00835093" w:rsidRPr="00010E37" w:rsidRDefault="00835093" w:rsidP="00835093">
      <w:pPr>
        <w:pStyle w:val="NoSpacing"/>
      </w:pPr>
      <w:r w:rsidRPr="00010E37">
        <w:t xml:space="preserve">As part of our PRA analysis for an update of our existing approval, we considered whether the change impacts a significant number of small entities.  Out </w:t>
      </w:r>
      <w:r w:rsidRPr="000F60D8">
        <w:t xml:space="preserve">of a total of </w:t>
      </w:r>
      <w:r w:rsidR="00E236EB">
        <w:t xml:space="preserve">420 </w:t>
      </w:r>
      <w:r w:rsidR="00B51FA2" w:rsidRPr="000F60D8">
        <w:t>LTCHs</w:t>
      </w:r>
      <w:r w:rsidRPr="000F60D8">
        <w:t>,</w:t>
      </w:r>
      <w:r w:rsidR="00991DDC">
        <w:t xml:space="preserve"> approximately</w:t>
      </w:r>
      <w:r w:rsidRPr="000F60D8">
        <w:t xml:space="preserve"> </w:t>
      </w:r>
      <w:r w:rsidR="00B51FA2" w:rsidRPr="000F60D8">
        <w:t>112</w:t>
      </w:r>
      <w:r w:rsidRPr="000F60D8">
        <w:t xml:space="preserve"> or </w:t>
      </w:r>
      <w:r w:rsidR="00B51FA2" w:rsidRPr="000F60D8">
        <w:t>2</w:t>
      </w:r>
      <w:r w:rsidR="00991DDC">
        <w:t>7</w:t>
      </w:r>
      <w:r w:rsidRPr="000F60D8">
        <w:t xml:space="preserve">% are </w:t>
      </w:r>
      <w:r w:rsidR="00B51FA2" w:rsidRPr="000F60D8">
        <w:t xml:space="preserve">considered </w:t>
      </w:r>
      <w:r w:rsidRPr="000F60D8">
        <w:t xml:space="preserve">small </w:t>
      </w:r>
      <w:r w:rsidR="00B51FA2" w:rsidRPr="000F60D8">
        <w:t>LTCHs.</w:t>
      </w:r>
      <w:r w:rsidRPr="000F60D8">
        <w:t xml:space="preserve"> T</w:t>
      </w:r>
      <w:r w:rsidR="00B51FA2" w:rsidRPr="000F60D8">
        <w:t>he average number of assessment sets</w:t>
      </w:r>
      <w:r w:rsidRPr="000F60D8">
        <w:t xml:space="preserve"> completed yearly is </w:t>
      </w:r>
      <w:r w:rsidR="00E236EB">
        <w:t>325</w:t>
      </w:r>
      <w:r w:rsidRPr="000F60D8">
        <w:t xml:space="preserve">, and is the same across all respondents based on </w:t>
      </w:r>
      <w:r w:rsidR="00B51FA2" w:rsidRPr="000F60D8">
        <w:t>the number of actual assessment sets</w:t>
      </w:r>
      <w:r w:rsidRPr="000F60D8">
        <w:t xml:space="preserve"> completed by </w:t>
      </w:r>
      <w:r w:rsidR="00B51FA2" w:rsidRPr="000F60D8">
        <w:t>LTCH</w:t>
      </w:r>
      <w:r w:rsidRPr="000F60D8">
        <w:t xml:space="preserve">s in fiscal year </w:t>
      </w:r>
      <w:r w:rsidR="00B51FA2" w:rsidRPr="000F60D8">
        <w:t>201</w:t>
      </w:r>
      <w:r w:rsidR="00991DDC">
        <w:t>7</w:t>
      </w:r>
      <w:r w:rsidRPr="000F60D8">
        <w:t>.</w:t>
      </w:r>
      <w:r w:rsidRPr="00010E37">
        <w:t xml:space="preserve">  </w:t>
      </w:r>
    </w:p>
    <w:p w14:paraId="6AD0C45B" w14:textId="77777777" w:rsidR="00835093" w:rsidRDefault="00835093" w:rsidP="0099020C">
      <w:pPr>
        <w:pStyle w:val="NoSpacing"/>
      </w:pPr>
    </w:p>
    <w:p w14:paraId="4B2C7F2D" w14:textId="0BCAA439" w:rsidR="00D2685F" w:rsidRDefault="0099020C" w:rsidP="0099020C">
      <w:pPr>
        <w:pStyle w:val="NoSpacing"/>
      </w:pPr>
      <w:r w:rsidRPr="0099020C">
        <w:t>CMS requests authorization for LTCHs to use the updated LTCH CARE Data Set for the submission o</w:t>
      </w:r>
      <w:r w:rsidR="004B5E6C">
        <w:t xml:space="preserve">f quality measure </w:t>
      </w:r>
      <w:r w:rsidR="001349F5">
        <w:t xml:space="preserve">and standardized patient assessment data </w:t>
      </w:r>
      <w:r w:rsidR="004B5E6C">
        <w:t xml:space="preserve">information. </w:t>
      </w:r>
      <w:r w:rsidRPr="0099020C">
        <w:t>Provider participation in the submission of quality</w:t>
      </w:r>
      <w:r w:rsidR="001349F5">
        <w:t xml:space="preserve"> measure and standardized patient assessment</w:t>
      </w:r>
      <w:r w:rsidRPr="0099020C">
        <w:t xml:space="preserve"> data is mandated by Section 3004 of the Affordable Care Act</w:t>
      </w:r>
      <w:r w:rsidR="001349F5">
        <w:t xml:space="preserve"> and </w:t>
      </w:r>
      <w:r w:rsidR="00273EC9">
        <w:t>Section 1899B</w:t>
      </w:r>
      <w:r w:rsidR="00801933">
        <w:t>(c)(2)(A)</w:t>
      </w:r>
      <w:r w:rsidR="00273EC9">
        <w:t xml:space="preserve"> of </w:t>
      </w:r>
      <w:r w:rsidR="001349F5">
        <w:t>the IMPACT Act</w:t>
      </w:r>
      <w:r w:rsidRPr="0099020C">
        <w:t>.  Small business providers viewing the data collection as a burden</w:t>
      </w:r>
      <w:r w:rsidR="004B5E6C">
        <w:t xml:space="preserve"> can elect not to participate. </w:t>
      </w:r>
      <w:r w:rsidRPr="0099020C">
        <w:t>However, if an LTCH does not submit the required data, this p</w:t>
      </w:r>
      <w:r w:rsidR="00F90083">
        <w:t>rovider shall be subject to a 2 percentage point</w:t>
      </w:r>
      <w:r w:rsidRPr="0099020C">
        <w:t xml:space="preserve"> re</w:t>
      </w:r>
      <w:r w:rsidR="00501253">
        <w:t>duction in their annual payment update.</w:t>
      </w:r>
    </w:p>
    <w:p w14:paraId="0517BE56" w14:textId="77777777" w:rsidR="0099020C" w:rsidRPr="0099020C" w:rsidRDefault="0099020C" w:rsidP="0099020C">
      <w:pPr>
        <w:pStyle w:val="NoSpacing"/>
      </w:pPr>
    </w:p>
    <w:p w14:paraId="7AEDACAD" w14:textId="77777777" w:rsidR="00D2685F" w:rsidRPr="00801933" w:rsidRDefault="00EA4C90" w:rsidP="00D321D4">
      <w:pPr>
        <w:pStyle w:val="Heading1"/>
        <w:numPr>
          <w:ilvl w:val="0"/>
          <w:numId w:val="21"/>
        </w:numPr>
        <w:rPr>
          <w:b w:val="0"/>
          <w:u w:val="single"/>
        </w:rPr>
      </w:pPr>
      <w:bookmarkStart w:id="92" w:name="_Toc514255948"/>
      <w:r w:rsidRPr="00801933">
        <w:rPr>
          <w:b w:val="0"/>
          <w:u w:val="single"/>
        </w:rPr>
        <w:t>Less Frequent Collection</w:t>
      </w:r>
      <w:bookmarkEnd w:id="92"/>
    </w:p>
    <w:p w14:paraId="0B0654F9" w14:textId="77777777" w:rsidR="00D2685F" w:rsidRDefault="00D2685F" w:rsidP="00D2685F">
      <w:pPr>
        <w:pStyle w:val="NoSpacing"/>
        <w:ind w:left="360"/>
        <w:rPr>
          <w:b/>
        </w:rPr>
      </w:pPr>
    </w:p>
    <w:p w14:paraId="0CF68C22" w14:textId="1E8EE1EA" w:rsidR="00D2685F" w:rsidRDefault="00442BC3" w:rsidP="0099020C">
      <w:pPr>
        <w:pStyle w:val="NoSpacing"/>
      </w:pPr>
      <w:r>
        <w:t xml:space="preserve">Standardized patient assessment data and quality measure data will be collected for every patient at admission and upon discharge. </w:t>
      </w:r>
      <w:r w:rsidR="00835093">
        <w:t xml:space="preserve">According to the LTCH QRP requirements, </w:t>
      </w:r>
      <w:r w:rsidR="0099020C" w:rsidRPr="0099020C">
        <w:t xml:space="preserve">LTCHs </w:t>
      </w:r>
      <w:r w:rsidR="00F63B63">
        <w:t>are</w:t>
      </w:r>
      <w:r w:rsidR="0099020C" w:rsidRPr="0099020C">
        <w:t xml:space="preserve"> required to submit this data to CMS on a</w:t>
      </w:r>
      <w:r w:rsidR="00073ECE">
        <w:t xml:space="preserve"> quarterly basis</w:t>
      </w:r>
      <w:r w:rsidR="00E23890">
        <w:t xml:space="preserve"> so that data can be updated more frequently in their confidential feedback reports and on the </w:t>
      </w:r>
      <w:r>
        <w:t xml:space="preserve">LTCH </w:t>
      </w:r>
      <w:r w:rsidR="00E23890">
        <w:t>Compare website</w:t>
      </w:r>
      <w:r w:rsidR="0099020C" w:rsidRPr="0099020C">
        <w:t>.</w:t>
      </w:r>
      <w:r w:rsidR="00E23890">
        <w:t xml:space="preserve"> </w:t>
      </w:r>
    </w:p>
    <w:p w14:paraId="696AA640" w14:textId="77777777" w:rsidR="0099020C" w:rsidRPr="0099020C" w:rsidRDefault="0099020C" w:rsidP="0099020C">
      <w:pPr>
        <w:pStyle w:val="NoSpacing"/>
      </w:pPr>
    </w:p>
    <w:p w14:paraId="3B78E467" w14:textId="77777777" w:rsidR="00EA4C90" w:rsidRPr="00D321D4" w:rsidRDefault="00EA4C90" w:rsidP="00D321D4">
      <w:pPr>
        <w:pStyle w:val="Heading1"/>
        <w:numPr>
          <w:ilvl w:val="0"/>
          <w:numId w:val="21"/>
        </w:numPr>
        <w:rPr>
          <w:b w:val="0"/>
          <w:u w:val="single"/>
        </w:rPr>
      </w:pPr>
      <w:bookmarkStart w:id="93" w:name="_Toc514255949"/>
      <w:r w:rsidRPr="00D321D4">
        <w:rPr>
          <w:b w:val="0"/>
          <w:u w:val="single"/>
        </w:rPr>
        <w:t>Special Circumstances</w:t>
      </w:r>
      <w:bookmarkEnd w:id="93"/>
    </w:p>
    <w:p w14:paraId="27DF26A0" w14:textId="77777777" w:rsidR="00D2685F" w:rsidRDefault="00D2685F" w:rsidP="00D2685F">
      <w:pPr>
        <w:pStyle w:val="NoSpacing"/>
        <w:ind w:left="360"/>
        <w:rPr>
          <w:b/>
        </w:rPr>
      </w:pPr>
    </w:p>
    <w:p w14:paraId="36D98E7C" w14:textId="77777777" w:rsidR="0099020C" w:rsidRDefault="005E77FF" w:rsidP="0099020C">
      <w:pPr>
        <w:pStyle w:val="NoSpacing"/>
      </w:pPr>
      <w:r>
        <w:t>There are no special circumstances.</w:t>
      </w:r>
    </w:p>
    <w:p w14:paraId="533BF407" w14:textId="77777777" w:rsidR="007173FF" w:rsidRDefault="007173FF" w:rsidP="0099020C">
      <w:pPr>
        <w:pStyle w:val="NoSpacing"/>
      </w:pPr>
    </w:p>
    <w:p w14:paraId="3E0D873C" w14:textId="77777777" w:rsidR="00D2685F" w:rsidRPr="00801933" w:rsidRDefault="00EA4C90" w:rsidP="00D321D4">
      <w:pPr>
        <w:pStyle w:val="Heading1"/>
        <w:numPr>
          <w:ilvl w:val="0"/>
          <w:numId w:val="21"/>
        </w:numPr>
        <w:rPr>
          <w:b w:val="0"/>
          <w:u w:val="single"/>
        </w:rPr>
      </w:pPr>
      <w:bookmarkStart w:id="94" w:name="_Toc514255950"/>
      <w:r w:rsidRPr="00801933">
        <w:rPr>
          <w:b w:val="0"/>
          <w:u w:val="single"/>
        </w:rPr>
        <w:t>Federal Register/Outside Consultation</w:t>
      </w:r>
      <w:bookmarkEnd w:id="94"/>
    </w:p>
    <w:p w14:paraId="2809E8B5" w14:textId="77777777" w:rsidR="00D2685F" w:rsidRDefault="00D2685F" w:rsidP="00D2685F">
      <w:pPr>
        <w:pStyle w:val="NoSpacing"/>
        <w:ind w:left="360"/>
        <w:rPr>
          <w:b/>
        </w:rPr>
      </w:pPr>
    </w:p>
    <w:p w14:paraId="57A322C3" w14:textId="5AFD919E" w:rsidR="004E486C" w:rsidRDefault="007B6036" w:rsidP="006E2AC3">
      <w:pPr>
        <w:pStyle w:val="NoSpacing"/>
        <w:rPr>
          <w:b/>
        </w:rPr>
      </w:pPr>
      <w:r>
        <w:t>For future changes related to the LTCH CARE Data Set, w</w:t>
      </w:r>
      <w:r w:rsidRPr="00116ACE">
        <w:t xml:space="preserve">e published a 60-day Federal </w:t>
      </w:r>
      <w:r w:rsidRPr="00BC202D">
        <w:t xml:space="preserve">Register notice on May </w:t>
      </w:r>
      <w:r>
        <w:t>7</w:t>
      </w:r>
      <w:r w:rsidRPr="00BC202D">
        <w:t xml:space="preserve">, 2018 (83 FR </w:t>
      </w:r>
      <w:r>
        <w:t>20164</w:t>
      </w:r>
      <w:r w:rsidRPr="00BC202D">
        <w:t>)</w:t>
      </w:r>
      <w:r w:rsidRPr="00116ACE">
        <w:t xml:space="preserve"> for this information collection</w:t>
      </w:r>
      <w:r w:rsidR="00C73B60">
        <w:t xml:space="preserve"> requirement</w:t>
      </w:r>
      <w:r w:rsidR="004E486C">
        <w:t>.</w:t>
      </w:r>
      <w:r w:rsidDel="007B6036">
        <w:t xml:space="preserve"> </w:t>
      </w:r>
    </w:p>
    <w:p w14:paraId="0717A555" w14:textId="77777777" w:rsidR="00EA4C90" w:rsidRPr="00801933" w:rsidRDefault="00EA4C90" w:rsidP="00D321D4">
      <w:pPr>
        <w:pStyle w:val="Heading1"/>
        <w:numPr>
          <w:ilvl w:val="0"/>
          <w:numId w:val="21"/>
        </w:numPr>
        <w:rPr>
          <w:b w:val="0"/>
          <w:u w:val="single"/>
        </w:rPr>
      </w:pPr>
      <w:bookmarkStart w:id="95" w:name="_Toc514255951"/>
      <w:r w:rsidRPr="00801933">
        <w:rPr>
          <w:b w:val="0"/>
          <w:u w:val="single"/>
        </w:rPr>
        <w:t>Payment/Gifts to Respondents</w:t>
      </w:r>
      <w:bookmarkEnd w:id="95"/>
    </w:p>
    <w:p w14:paraId="312E66AD" w14:textId="77777777" w:rsidR="00D2685F" w:rsidRDefault="00D2685F" w:rsidP="00D2685F">
      <w:pPr>
        <w:pStyle w:val="NoSpacing"/>
        <w:ind w:left="360"/>
        <w:rPr>
          <w:b/>
        </w:rPr>
      </w:pPr>
    </w:p>
    <w:p w14:paraId="5C25C88C" w14:textId="418C3AA8" w:rsidR="00D2685F" w:rsidRPr="006763E0" w:rsidRDefault="002B0AA1" w:rsidP="006763E0">
      <w:pPr>
        <w:pStyle w:val="NoSpacing"/>
      </w:pPr>
      <w:r w:rsidRPr="002B0AA1">
        <w:t>There will be no payments/gifts to respondents for the use of the LTCH CARE Data Set.</w:t>
      </w:r>
      <w:r w:rsidR="006763E0">
        <w:t xml:space="preserve"> </w:t>
      </w:r>
    </w:p>
    <w:p w14:paraId="308B8A90" w14:textId="77777777" w:rsidR="002B0AA1" w:rsidRPr="006763E0" w:rsidRDefault="002B0AA1" w:rsidP="006763E0">
      <w:pPr>
        <w:pStyle w:val="NoSpacing"/>
      </w:pPr>
    </w:p>
    <w:p w14:paraId="744F78C5" w14:textId="77777777" w:rsidR="00EA4C90" w:rsidRPr="00801933" w:rsidRDefault="00EA4C90" w:rsidP="00D321D4">
      <w:pPr>
        <w:pStyle w:val="Heading1"/>
        <w:numPr>
          <w:ilvl w:val="0"/>
          <w:numId w:val="21"/>
        </w:numPr>
        <w:rPr>
          <w:b w:val="0"/>
          <w:u w:val="single"/>
        </w:rPr>
      </w:pPr>
      <w:bookmarkStart w:id="96" w:name="_Toc514255952"/>
      <w:r w:rsidRPr="00801933">
        <w:rPr>
          <w:b w:val="0"/>
          <w:u w:val="single"/>
        </w:rPr>
        <w:t>Confidentiality</w:t>
      </w:r>
      <w:bookmarkEnd w:id="96"/>
    </w:p>
    <w:p w14:paraId="27D92231" w14:textId="77777777" w:rsidR="00D2685F" w:rsidRPr="006763E0" w:rsidRDefault="00D2685F" w:rsidP="006763E0">
      <w:pPr>
        <w:pStyle w:val="NoSpacing"/>
      </w:pPr>
    </w:p>
    <w:p w14:paraId="500178C2" w14:textId="77777777" w:rsidR="002B0AA1" w:rsidRDefault="002B0AA1" w:rsidP="006763E0">
      <w:pPr>
        <w:pStyle w:val="NoSpacing"/>
      </w:pPr>
      <w:r w:rsidRPr="006763E0">
        <w:t xml:space="preserve">The data collected </w:t>
      </w:r>
      <w:r w:rsidR="004E288A" w:rsidRPr="006763E0">
        <w:t xml:space="preserve">using </w:t>
      </w:r>
      <w:r w:rsidR="00073ECE" w:rsidRPr="006763E0">
        <w:t>the updated</w:t>
      </w:r>
      <w:r w:rsidRPr="006763E0">
        <w:t xml:space="preserve"> LTCH CARE Data Set wil</w:t>
      </w:r>
      <w:r w:rsidR="004B5E6C" w:rsidRPr="006763E0">
        <w:t xml:space="preserve">l be kept confidential by CMS. </w:t>
      </w:r>
      <w:r w:rsidRPr="006763E0">
        <w:t xml:space="preserve">Data will be stored in a secure format meeting all federal privacy guidelines. Data will be collected using a secure platform for electronic data entry </w:t>
      </w:r>
      <w:r>
        <w:t>and secure data transmission. The electronic system will be password protected with access limited to CMS and project staff.  To protect beneficiary confidentiality, the subject’s name will not be linked to his/her individual data.  For identification purposes, a unique identifier will be assigned to each sample member.</w:t>
      </w:r>
    </w:p>
    <w:p w14:paraId="638284D7" w14:textId="77777777" w:rsidR="002B0AA1" w:rsidRDefault="002B0AA1" w:rsidP="002B0AA1">
      <w:pPr>
        <w:pStyle w:val="NoSpacing"/>
      </w:pPr>
    </w:p>
    <w:p w14:paraId="212F0832" w14:textId="77777777" w:rsidR="00D2685F" w:rsidRDefault="002B0AA1" w:rsidP="002B0AA1">
      <w:pPr>
        <w:pStyle w:val="NoSpacing"/>
      </w:pPr>
      <w:r>
        <w:t>All patient-level data is protected from public dissemination in accordance with the Privacy Act of 1974, as amended. The information collected is protected and held confidential in accordance with 20 CFR 401.3. Data will be treated in a confidential manner, unless otherwise compelled by law.</w:t>
      </w:r>
    </w:p>
    <w:p w14:paraId="245A22B5" w14:textId="77777777" w:rsidR="002B0AA1" w:rsidRPr="002B0AA1" w:rsidRDefault="002B0AA1" w:rsidP="002B0AA1">
      <w:pPr>
        <w:pStyle w:val="NoSpacing"/>
      </w:pPr>
    </w:p>
    <w:p w14:paraId="30F24A9A" w14:textId="77777777" w:rsidR="00EA4C90" w:rsidRPr="00801933" w:rsidRDefault="00EA4C90" w:rsidP="00D321D4">
      <w:pPr>
        <w:pStyle w:val="Heading1"/>
        <w:numPr>
          <w:ilvl w:val="0"/>
          <w:numId w:val="21"/>
        </w:numPr>
        <w:rPr>
          <w:b w:val="0"/>
          <w:u w:val="single"/>
        </w:rPr>
      </w:pPr>
      <w:bookmarkStart w:id="97" w:name="_Toc514255953"/>
      <w:r w:rsidRPr="00801933">
        <w:rPr>
          <w:b w:val="0"/>
          <w:u w:val="single"/>
        </w:rPr>
        <w:t>Sensitive Questions</w:t>
      </w:r>
      <w:bookmarkEnd w:id="97"/>
    </w:p>
    <w:p w14:paraId="5A24CF69" w14:textId="77777777" w:rsidR="00D2685F" w:rsidRDefault="00D2685F" w:rsidP="00D2685F">
      <w:pPr>
        <w:pStyle w:val="NoSpacing"/>
        <w:rPr>
          <w:b/>
        </w:rPr>
      </w:pPr>
    </w:p>
    <w:p w14:paraId="5135C456" w14:textId="3BB31593" w:rsidR="00D2685F" w:rsidRDefault="009127D6" w:rsidP="00D2685F">
      <w:pPr>
        <w:pStyle w:val="NoSpacing"/>
      </w:pPr>
      <w:r w:rsidRPr="009127D6">
        <w:t xml:space="preserve">The information collected in the LTCH CARE Data Set is still considered to be confidential personal health information. </w:t>
      </w:r>
      <w:r w:rsidR="00CD330A">
        <w:t>Some</w:t>
      </w:r>
      <w:r w:rsidR="00CD330A" w:rsidRPr="009127D6">
        <w:t xml:space="preserve"> </w:t>
      </w:r>
      <w:r w:rsidRPr="009127D6">
        <w:t xml:space="preserve">patient level data is considered sensitive and all necessary protections will be employed to keep the data secure and confidential. Though this information is considered to be personal health information, similar information is currently collected through the use of other CMS instruments in other post-acute care settings. The items on the updated LTCH CARE Data Set are being collected for </w:t>
      </w:r>
      <w:r w:rsidR="004E288A">
        <w:t xml:space="preserve">the </w:t>
      </w:r>
      <w:r w:rsidRPr="009127D6">
        <w:t xml:space="preserve">LTCH </w:t>
      </w:r>
      <w:r w:rsidR="00A432C0">
        <w:t>QRP</w:t>
      </w:r>
      <w:r w:rsidRPr="009127D6">
        <w:t>, which has been establi</w:t>
      </w:r>
      <w:r w:rsidR="00F90083">
        <w:t>shed pursuant to Section 3004</w:t>
      </w:r>
      <w:r w:rsidRPr="009127D6">
        <w:t xml:space="preserve"> of the Affordable Care Act.</w:t>
      </w:r>
    </w:p>
    <w:p w14:paraId="16BA053D" w14:textId="77777777" w:rsidR="009127D6" w:rsidRPr="009127D6" w:rsidRDefault="009127D6" w:rsidP="00D2685F">
      <w:pPr>
        <w:pStyle w:val="NoSpacing"/>
      </w:pPr>
    </w:p>
    <w:p w14:paraId="7967C182" w14:textId="77777777" w:rsidR="00EA4C90" w:rsidRPr="00801933" w:rsidRDefault="00EA4C90" w:rsidP="00D321D4">
      <w:pPr>
        <w:pStyle w:val="Heading1"/>
        <w:numPr>
          <w:ilvl w:val="0"/>
          <w:numId w:val="21"/>
        </w:numPr>
        <w:rPr>
          <w:b w:val="0"/>
          <w:u w:val="single"/>
        </w:rPr>
      </w:pPr>
      <w:bookmarkStart w:id="98" w:name="_Toc514255954"/>
      <w:r w:rsidRPr="00801933">
        <w:rPr>
          <w:b w:val="0"/>
          <w:u w:val="single"/>
        </w:rPr>
        <w:t>Burden Estimates (Hours &amp; Wages)</w:t>
      </w:r>
      <w:bookmarkEnd w:id="98"/>
    </w:p>
    <w:p w14:paraId="1C779BF4" w14:textId="77777777" w:rsidR="00D2685F" w:rsidRPr="001D5F5D" w:rsidRDefault="00D2685F" w:rsidP="00D2685F">
      <w:pPr>
        <w:pStyle w:val="NoSpacing"/>
      </w:pPr>
    </w:p>
    <w:p w14:paraId="73FF6AAA" w14:textId="77777777" w:rsidR="0024601C" w:rsidRPr="00A26101" w:rsidRDefault="0024601C" w:rsidP="0024601C">
      <w:pPr>
        <w:pStyle w:val="NoSpacing"/>
        <w:numPr>
          <w:ilvl w:val="0"/>
          <w:numId w:val="10"/>
        </w:numPr>
        <w:rPr>
          <w:b/>
          <w:u w:val="single"/>
        </w:rPr>
      </w:pPr>
      <w:r w:rsidRPr="00A26101">
        <w:rPr>
          <w:b/>
          <w:u w:val="single"/>
        </w:rPr>
        <w:t>Current Burden Estimate</w:t>
      </w:r>
    </w:p>
    <w:p w14:paraId="2FAFD33E" w14:textId="77777777" w:rsidR="00A26101" w:rsidRPr="0024601C" w:rsidRDefault="00A26101" w:rsidP="00AF3A99">
      <w:pPr>
        <w:pStyle w:val="NoSpacing"/>
        <w:numPr>
          <w:ilvl w:val="0"/>
          <w:numId w:val="20"/>
        </w:numPr>
        <w:rPr>
          <w:u w:val="single"/>
        </w:rPr>
      </w:pPr>
      <w:r w:rsidRPr="0024601C">
        <w:rPr>
          <w:u w:val="single"/>
        </w:rPr>
        <w:t>Estimate Number of Yearly LTCH Discharges and LTCH CARE Data Sets (LCDS) Submissions</w:t>
      </w:r>
    </w:p>
    <w:p w14:paraId="0747AF7E" w14:textId="75BA71E1" w:rsidR="00A26101" w:rsidRDefault="00A26101" w:rsidP="00A26101">
      <w:pPr>
        <w:pStyle w:val="NoSpacing"/>
        <w:ind w:left="720"/>
      </w:pPr>
      <w:r>
        <w:t>Total Number of LTCH</w:t>
      </w:r>
      <w:r w:rsidR="00D04D62">
        <w:t>s</w:t>
      </w:r>
      <w:r>
        <w:t xml:space="preserve"> in U.S. = </w:t>
      </w:r>
      <w:r w:rsidR="00507D9A">
        <w:rPr>
          <w:b/>
        </w:rPr>
        <w:t>420</w:t>
      </w:r>
      <w:r w:rsidR="00507D9A">
        <w:t xml:space="preserve"> </w:t>
      </w:r>
    </w:p>
    <w:p w14:paraId="64243090" w14:textId="4ECA2709" w:rsidR="00A26101" w:rsidRDefault="00A26101" w:rsidP="00A26101">
      <w:pPr>
        <w:pStyle w:val="NoSpacing"/>
        <w:ind w:left="720"/>
      </w:pPr>
      <w:r>
        <w:t xml:space="preserve">Total Number of Discharges from all LTCHs per year:  </w:t>
      </w:r>
      <w:r w:rsidR="00507D9A">
        <w:rPr>
          <w:b/>
        </w:rPr>
        <w:t>136,476</w:t>
      </w:r>
    </w:p>
    <w:p w14:paraId="5B680291" w14:textId="77777777" w:rsidR="00A26101" w:rsidRDefault="00A26101" w:rsidP="00202F53">
      <w:pPr>
        <w:pStyle w:val="NoSpacing"/>
      </w:pPr>
      <w:r>
        <w:tab/>
      </w:r>
    </w:p>
    <w:p w14:paraId="403750FD" w14:textId="3C485185" w:rsidR="00A26101" w:rsidRDefault="00A26101" w:rsidP="00A26101">
      <w:pPr>
        <w:pStyle w:val="NoSpacing"/>
        <w:ind w:left="360" w:firstLine="360"/>
      </w:pPr>
      <w:r w:rsidRPr="00073ECE">
        <w:rPr>
          <w:u w:val="single"/>
        </w:rPr>
        <w:t xml:space="preserve">Estimate Number of Discharges from each LTCH per year = </w:t>
      </w:r>
      <w:r w:rsidR="00507D9A">
        <w:rPr>
          <w:b/>
          <w:u w:val="single"/>
        </w:rPr>
        <w:t>325</w:t>
      </w:r>
    </w:p>
    <w:p w14:paraId="252ACB5C" w14:textId="0D391192" w:rsidR="00A26101" w:rsidRDefault="00A26101" w:rsidP="00A26101">
      <w:pPr>
        <w:pStyle w:val="NoSpacing"/>
        <w:ind w:left="360" w:firstLine="360"/>
      </w:pPr>
      <w:r>
        <w:t>(</w:t>
      </w:r>
      <w:r w:rsidR="00507D9A">
        <w:t>136,476</w:t>
      </w:r>
      <w:r w:rsidRPr="00BE46EE">
        <w:t xml:space="preserve"> D/Cs from all </w:t>
      </w:r>
      <w:r w:rsidR="00202F53">
        <w:t xml:space="preserve">LTCHs / </w:t>
      </w:r>
      <w:r w:rsidR="00507D9A">
        <w:t>420</w:t>
      </w:r>
      <w:r w:rsidR="00507D9A" w:rsidRPr="00BE46EE">
        <w:t xml:space="preserve"> </w:t>
      </w:r>
      <w:r w:rsidRPr="00BE46EE">
        <w:t>LTCHs in U.S.</w:t>
      </w:r>
      <w:r>
        <w:t xml:space="preserve"> = </w:t>
      </w:r>
      <w:r w:rsidR="00507D9A">
        <w:rPr>
          <w:b/>
        </w:rPr>
        <w:t>325</w:t>
      </w:r>
      <w:r>
        <w:t>)</w:t>
      </w:r>
    </w:p>
    <w:p w14:paraId="252214FE" w14:textId="28FB27AB" w:rsidR="00A26101" w:rsidRDefault="00A26101" w:rsidP="00A26101">
      <w:pPr>
        <w:pStyle w:val="NoSpacing"/>
        <w:ind w:left="360" w:firstLine="360"/>
      </w:pPr>
    </w:p>
    <w:p w14:paraId="278C2220" w14:textId="6163BCA5" w:rsidR="00A26101" w:rsidRPr="00BE46EE" w:rsidRDefault="00A26101" w:rsidP="00A26101">
      <w:pPr>
        <w:pStyle w:val="NoSpacing"/>
        <w:ind w:left="360" w:firstLine="360"/>
        <w:rPr>
          <w:u w:val="single"/>
        </w:rPr>
      </w:pPr>
      <w:r w:rsidRPr="00BE46EE">
        <w:rPr>
          <w:u w:val="single"/>
        </w:rPr>
        <w:t xml:space="preserve">Estimated Number of LCDS’s submitted by all LTCHs per year = </w:t>
      </w:r>
      <w:r w:rsidR="00507D9A">
        <w:rPr>
          <w:b/>
          <w:u w:val="single"/>
        </w:rPr>
        <w:t>272,952</w:t>
      </w:r>
    </w:p>
    <w:p w14:paraId="4605F4E6" w14:textId="1C446B11" w:rsidR="00A26101" w:rsidRDefault="00A26101" w:rsidP="00A26101">
      <w:pPr>
        <w:pStyle w:val="NoSpacing"/>
        <w:ind w:left="360" w:firstLine="360"/>
      </w:pPr>
      <w:r>
        <w:t>(</w:t>
      </w:r>
      <w:r w:rsidR="00507D9A">
        <w:t xml:space="preserve">325 </w:t>
      </w:r>
      <w:r>
        <w:t xml:space="preserve">estimated # of D/C’s in each LTCH per year x </w:t>
      </w:r>
      <w:r w:rsidR="00507D9A">
        <w:t xml:space="preserve">420 </w:t>
      </w:r>
      <w:r>
        <w:t>LTCHs in U</w:t>
      </w:r>
      <w:r w:rsidR="00654CD3">
        <w:t>.</w:t>
      </w:r>
      <w:r>
        <w:t>S</w:t>
      </w:r>
      <w:r w:rsidR="00654CD3">
        <w:t>.</w:t>
      </w:r>
      <w:r>
        <w:t xml:space="preserve"> </w:t>
      </w:r>
      <w:r w:rsidR="00827F1B">
        <w:rPr>
          <w:rFonts w:cs="Times New Roman"/>
        </w:rPr>
        <w:t>≈</w:t>
      </w:r>
      <w:r>
        <w:t xml:space="preserve"> </w:t>
      </w:r>
      <w:r w:rsidR="00507D9A">
        <w:rPr>
          <w:b/>
        </w:rPr>
        <w:t>136,476</w:t>
      </w:r>
      <w:r>
        <w:t xml:space="preserve"> D/C’s per all LTCHs per year</w:t>
      </w:r>
    </w:p>
    <w:p w14:paraId="6D90FC23" w14:textId="351B6419" w:rsidR="00A26101" w:rsidRDefault="00507D9A" w:rsidP="00A26101">
      <w:pPr>
        <w:pStyle w:val="NoSpacing"/>
        <w:ind w:left="360" w:firstLine="360"/>
      </w:pPr>
      <w:r>
        <w:t>136,476</w:t>
      </w:r>
      <w:r w:rsidR="007C7F6A">
        <w:t xml:space="preserve"> </w:t>
      </w:r>
      <w:r w:rsidR="00A26101">
        <w:t xml:space="preserve">D/C’S per all LTCH per year x 2 LCDS forms per patient = </w:t>
      </w:r>
      <w:r>
        <w:rPr>
          <w:b/>
        </w:rPr>
        <w:t>272,952</w:t>
      </w:r>
      <w:r w:rsidR="00A26101">
        <w:t xml:space="preserve"> LCDS per all LTCHs per year)</w:t>
      </w:r>
    </w:p>
    <w:p w14:paraId="6E25A9B9" w14:textId="77777777" w:rsidR="00A26101" w:rsidRDefault="00A26101" w:rsidP="00A26101">
      <w:pPr>
        <w:pStyle w:val="NoSpacing"/>
        <w:ind w:left="360" w:firstLine="360"/>
      </w:pPr>
    </w:p>
    <w:p w14:paraId="35ED0456" w14:textId="76DBE13B" w:rsidR="00A26101" w:rsidRPr="00BE46EE" w:rsidRDefault="00A26101" w:rsidP="00A26101">
      <w:pPr>
        <w:pStyle w:val="NoSpacing"/>
        <w:ind w:left="360" w:firstLine="360"/>
        <w:rPr>
          <w:b/>
          <w:u w:val="single"/>
        </w:rPr>
      </w:pPr>
      <w:r w:rsidRPr="00BE46EE">
        <w:rPr>
          <w:u w:val="single"/>
        </w:rPr>
        <w:t>Estimated Average Number of LC</w:t>
      </w:r>
      <w:r w:rsidR="00B43AD1">
        <w:rPr>
          <w:u w:val="single"/>
        </w:rPr>
        <w:t>DS</w:t>
      </w:r>
      <w:r w:rsidRPr="00BE46EE">
        <w:rPr>
          <w:u w:val="single"/>
        </w:rPr>
        <w:t xml:space="preserve">’s submitted by each LTCH per year = </w:t>
      </w:r>
      <w:r w:rsidR="00507D9A">
        <w:rPr>
          <w:b/>
          <w:u w:val="single"/>
        </w:rPr>
        <w:t>650</w:t>
      </w:r>
    </w:p>
    <w:p w14:paraId="60CC20E5" w14:textId="3F712F5E" w:rsidR="00A26101" w:rsidRDefault="00A26101" w:rsidP="00A26101">
      <w:pPr>
        <w:pStyle w:val="NoSpacing"/>
        <w:ind w:left="360" w:firstLine="360"/>
      </w:pPr>
      <w:r>
        <w:t>(</w:t>
      </w:r>
      <w:r w:rsidR="00507D9A">
        <w:t>272,952</w:t>
      </w:r>
      <w:r w:rsidR="00202F53">
        <w:t xml:space="preserve"> LCDS per all LTCHs in U.S. / </w:t>
      </w:r>
      <w:r w:rsidR="00507D9A">
        <w:t xml:space="preserve">420 </w:t>
      </w:r>
      <w:r>
        <w:t>LTCHs in U</w:t>
      </w:r>
      <w:r w:rsidR="00654CD3">
        <w:t>.</w:t>
      </w:r>
      <w:r>
        <w:t>S</w:t>
      </w:r>
      <w:r w:rsidR="00654CD3">
        <w:t>.</w:t>
      </w:r>
      <w:r>
        <w:t xml:space="preserve"> </w:t>
      </w:r>
      <w:r w:rsidRPr="00073ECE">
        <w:t xml:space="preserve">= </w:t>
      </w:r>
      <w:r w:rsidR="00507D9A">
        <w:rPr>
          <w:b/>
        </w:rPr>
        <w:t>650</w:t>
      </w:r>
      <w:r w:rsidR="00507D9A" w:rsidRPr="00073ECE">
        <w:rPr>
          <w:b/>
        </w:rPr>
        <w:t xml:space="preserve"> </w:t>
      </w:r>
      <w:r w:rsidRPr="00073ECE">
        <w:t>LCDS per each LTCH)</w:t>
      </w:r>
      <w:r>
        <w:t xml:space="preserve"> </w:t>
      </w:r>
    </w:p>
    <w:p w14:paraId="1216E03D" w14:textId="77777777" w:rsidR="00A26101" w:rsidRDefault="00A26101" w:rsidP="00A26101">
      <w:pPr>
        <w:pStyle w:val="NoSpacing"/>
        <w:ind w:left="360" w:firstLine="360"/>
      </w:pPr>
      <w:r>
        <w:t>OR</w:t>
      </w:r>
    </w:p>
    <w:p w14:paraId="12A53EFB" w14:textId="2E51D224" w:rsidR="00A26101" w:rsidRDefault="00A26101" w:rsidP="00A26101">
      <w:pPr>
        <w:pStyle w:val="NoSpacing"/>
        <w:ind w:left="360" w:firstLine="360"/>
      </w:pPr>
      <w:r>
        <w:t>(</w:t>
      </w:r>
      <w:r w:rsidR="00507D9A">
        <w:t>136,476</w:t>
      </w:r>
      <w:r>
        <w:t xml:space="preserve"> D/C’S per all LTCH per year x 2 LCDS forms per patient = </w:t>
      </w:r>
      <w:r w:rsidR="00507D9A">
        <w:t>272,952</w:t>
      </w:r>
      <w:r>
        <w:t xml:space="preserve"> LCDS per all LTCHs per year</w:t>
      </w:r>
    </w:p>
    <w:p w14:paraId="686DED36" w14:textId="62A65576" w:rsidR="00A26101" w:rsidRDefault="00507D9A" w:rsidP="00A26101">
      <w:pPr>
        <w:pStyle w:val="NoSpacing"/>
        <w:ind w:left="360" w:firstLine="360"/>
      </w:pPr>
      <w:r>
        <w:t>272,952</w:t>
      </w:r>
      <w:r w:rsidR="00A26101">
        <w:t xml:space="preserve"> LCDS per all LTCHs per year / </w:t>
      </w:r>
      <w:r>
        <w:t xml:space="preserve">420 </w:t>
      </w:r>
      <w:r w:rsidR="00A26101">
        <w:t>LTCHs in U</w:t>
      </w:r>
      <w:r w:rsidR="00654CD3">
        <w:t>.</w:t>
      </w:r>
      <w:r w:rsidR="00A26101">
        <w:t>S</w:t>
      </w:r>
      <w:r w:rsidR="00654CD3">
        <w:t>.</w:t>
      </w:r>
      <w:r w:rsidR="00A26101">
        <w:t xml:space="preserve"> = </w:t>
      </w:r>
      <w:r>
        <w:rPr>
          <w:b/>
        </w:rPr>
        <w:t>650</w:t>
      </w:r>
      <w:r>
        <w:t xml:space="preserve"> </w:t>
      </w:r>
      <w:r w:rsidR="00A26101">
        <w:t>LCDS per each LTCH)</w:t>
      </w:r>
    </w:p>
    <w:p w14:paraId="05388DDC" w14:textId="77777777" w:rsidR="00A26101" w:rsidRDefault="00A26101" w:rsidP="00A26101">
      <w:pPr>
        <w:pStyle w:val="NoSpacing"/>
        <w:ind w:left="360" w:firstLine="360"/>
      </w:pPr>
    </w:p>
    <w:p w14:paraId="65A6E84B" w14:textId="77777777" w:rsidR="00A26101" w:rsidRPr="00BE46EE" w:rsidRDefault="00A26101" w:rsidP="00AF3A99">
      <w:pPr>
        <w:pStyle w:val="NoSpacing"/>
        <w:numPr>
          <w:ilvl w:val="0"/>
          <w:numId w:val="20"/>
        </w:numPr>
        <w:rPr>
          <w:u w:val="single"/>
        </w:rPr>
      </w:pPr>
      <w:r w:rsidRPr="00BE46EE">
        <w:rPr>
          <w:u w:val="single"/>
        </w:rPr>
        <w:t>Estimate of Financial (Wage) Burdens for Submission of LTCH CARE Data Set</w:t>
      </w:r>
    </w:p>
    <w:p w14:paraId="4F2A6800" w14:textId="77777777" w:rsidR="00A26101" w:rsidRDefault="00A26101" w:rsidP="00A26101">
      <w:pPr>
        <w:pStyle w:val="NoSpacing"/>
        <w:ind w:left="720"/>
      </w:pPr>
    </w:p>
    <w:p w14:paraId="28E4B147" w14:textId="4E32C6B7" w:rsidR="00A26101" w:rsidRPr="00BE46EE" w:rsidRDefault="00A26101" w:rsidP="00A26101">
      <w:pPr>
        <w:pStyle w:val="NoSpacing"/>
        <w:ind w:firstLine="720"/>
        <w:rPr>
          <w:u w:val="single"/>
        </w:rPr>
      </w:pPr>
      <w:r w:rsidRPr="00BE46EE">
        <w:rPr>
          <w:u w:val="single"/>
        </w:rPr>
        <w:t xml:space="preserve">Time Required to Complete Each LTCH CARE Data Set Assessment = </w:t>
      </w:r>
      <w:r w:rsidR="00507D9A">
        <w:rPr>
          <w:b/>
          <w:u w:val="single"/>
        </w:rPr>
        <w:t>53.5</w:t>
      </w:r>
      <w:r w:rsidRPr="00BE46EE">
        <w:rPr>
          <w:b/>
          <w:u w:val="single"/>
        </w:rPr>
        <w:t xml:space="preserve"> minutes</w:t>
      </w:r>
    </w:p>
    <w:p w14:paraId="6871AC22" w14:textId="0F271F98" w:rsidR="00A26101" w:rsidRDefault="00507D9A" w:rsidP="00A26101">
      <w:pPr>
        <w:pStyle w:val="NoSpacing"/>
        <w:ind w:left="720" w:firstLine="720"/>
      </w:pPr>
      <w:r>
        <w:t>23.4</w:t>
      </w:r>
      <w:r w:rsidR="00A26101" w:rsidRPr="00673B37">
        <w:t xml:space="preserve"> minutes</w:t>
      </w:r>
      <w:r w:rsidR="00A26101">
        <w:t xml:space="preserve"> for Admission assessment –</w:t>
      </w:r>
      <w:r w:rsidR="00B33BD3">
        <w:t xml:space="preserve"> </w:t>
      </w:r>
      <w:r w:rsidR="00A26101">
        <w:t>clinical staff time to collect clinical data;</w:t>
      </w:r>
    </w:p>
    <w:p w14:paraId="6BE58F28" w14:textId="6AF3C15D" w:rsidR="00A26101" w:rsidRDefault="00507D9A" w:rsidP="00A26101">
      <w:pPr>
        <w:pStyle w:val="NoSpacing"/>
        <w:ind w:left="720" w:firstLine="720"/>
      </w:pPr>
      <w:r>
        <w:t>20.1</w:t>
      </w:r>
      <w:r w:rsidR="00A26101" w:rsidRPr="00673B37">
        <w:t xml:space="preserve"> minutes</w:t>
      </w:r>
      <w:r w:rsidR="00A26101">
        <w:t xml:space="preserve"> for Discharge assessment –</w:t>
      </w:r>
      <w:r w:rsidR="00B33BD3">
        <w:t xml:space="preserve"> </w:t>
      </w:r>
      <w:r w:rsidR="00A26101">
        <w:t>clinical staff time to collect clinical data;</w:t>
      </w:r>
    </w:p>
    <w:p w14:paraId="60B1E691" w14:textId="77777777" w:rsidR="00A26101" w:rsidRDefault="00A26101" w:rsidP="00A26101">
      <w:pPr>
        <w:pStyle w:val="NoSpacing"/>
        <w:ind w:left="720"/>
      </w:pPr>
      <w:r>
        <w:t xml:space="preserve"> </w:t>
      </w:r>
      <w:r>
        <w:tab/>
      </w:r>
      <w:r w:rsidRPr="00673B37">
        <w:t>10 minutes</w:t>
      </w:r>
      <w:r>
        <w:t xml:space="preserve"> administrative data entry time to aggregate and submit data to CMS</w:t>
      </w:r>
    </w:p>
    <w:p w14:paraId="23E73E64" w14:textId="5F892C59" w:rsidR="00A26101" w:rsidRDefault="00507D9A" w:rsidP="00A26101">
      <w:pPr>
        <w:pStyle w:val="NoSpacing"/>
        <w:pBdr>
          <w:top w:val="single" w:sz="4" w:space="1" w:color="auto"/>
        </w:pBdr>
        <w:ind w:left="1440" w:right="1350"/>
      </w:pPr>
      <w:r>
        <w:rPr>
          <w:b/>
        </w:rPr>
        <w:t>53.5</w:t>
      </w:r>
      <w:r w:rsidR="00A26101" w:rsidRPr="00BE46EE">
        <w:rPr>
          <w:b/>
        </w:rPr>
        <w:t xml:space="preserve"> minutes</w:t>
      </w:r>
      <w:r w:rsidR="00323080">
        <w:rPr>
          <w:b/>
        </w:rPr>
        <w:t xml:space="preserve"> </w:t>
      </w:r>
      <w:r w:rsidR="00A26101">
        <w:t>– Total time burden to complete LTCH CARE Data Set per patient</w:t>
      </w:r>
    </w:p>
    <w:p w14:paraId="79514383" w14:textId="77777777" w:rsidR="00A26101" w:rsidRDefault="00A26101" w:rsidP="00A26101">
      <w:pPr>
        <w:pStyle w:val="NoSpacing"/>
        <w:ind w:left="720"/>
      </w:pPr>
    </w:p>
    <w:p w14:paraId="3D97F9D7" w14:textId="74F46DFD" w:rsidR="00A26101" w:rsidRPr="00673B37" w:rsidRDefault="00A26101" w:rsidP="00A26101">
      <w:pPr>
        <w:pStyle w:val="NoSpacing"/>
        <w:ind w:left="720"/>
      </w:pPr>
      <w:r w:rsidRPr="00673B37">
        <w:t xml:space="preserve">Estimated Annual Time Burden per each LTCH = </w:t>
      </w:r>
      <w:r w:rsidR="00134873">
        <w:rPr>
          <w:b/>
        </w:rPr>
        <w:t>289.7</w:t>
      </w:r>
      <w:r w:rsidR="00C0223E">
        <w:rPr>
          <w:b/>
        </w:rPr>
        <w:t xml:space="preserve"> </w:t>
      </w:r>
      <w:r w:rsidRPr="00673B37">
        <w:rPr>
          <w:b/>
        </w:rPr>
        <w:t>hours/each LTCH/year</w:t>
      </w:r>
    </w:p>
    <w:p w14:paraId="0A5893B0" w14:textId="22D4CD91" w:rsidR="00A26101" w:rsidRPr="00673B37" w:rsidRDefault="00A26101" w:rsidP="00A26101">
      <w:pPr>
        <w:pStyle w:val="NoSpacing"/>
        <w:ind w:left="720"/>
        <w:rPr>
          <w:u w:val="single"/>
        </w:rPr>
      </w:pPr>
      <w:r w:rsidRPr="00673B37">
        <w:rPr>
          <w:u w:val="single"/>
        </w:rPr>
        <w:t xml:space="preserve">Estimated Annual Time Burden all LTCHs = </w:t>
      </w:r>
      <w:r w:rsidR="00134873">
        <w:rPr>
          <w:b/>
          <w:u w:val="single"/>
        </w:rPr>
        <w:t>121,674</w:t>
      </w:r>
      <w:r w:rsidRPr="00673B37">
        <w:rPr>
          <w:b/>
          <w:u w:val="single"/>
        </w:rPr>
        <w:t xml:space="preserve"> hours/all LTCH’s/year</w:t>
      </w:r>
    </w:p>
    <w:p w14:paraId="757830CC" w14:textId="560B74CF" w:rsidR="00A26101" w:rsidRPr="008C6EC7" w:rsidRDefault="00134873" w:rsidP="00A26101">
      <w:pPr>
        <w:pStyle w:val="NoSpacing"/>
        <w:ind w:left="1440"/>
      </w:pPr>
      <w:r>
        <w:t>24.142</w:t>
      </w:r>
      <w:r w:rsidR="00A26101" w:rsidRPr="008C6EC7">
        <w:t xml:space="preserve"> hours per LTCH per month x 12 months/year = </w:t>
      </w:r>
      <w:r>
        <w:rPr>
          <w:b/>
        </w:rPr>
        <w:t>289.7</w:t>
      </w:r>
      <w:r w:rsidR="00A26101" w:rsidRPr="008C6EC7">
        <w:rPr>
          <w:b/>
        </w:rPr>
        <w:t xml:space="preserve"> hours per each LTCH/year</w:t>
      </w:r>
    </w:p>
    <w:p w14:paraId="1EF4F414" w14:textId="73339AC4" w:rsidR="00A26101" w:rsidRPr="00BE46EE" w:rsidRDefault="00134873" w:rsidP="00A26101">
      <w:pPr>
        <w:pStyle w:val="NoSpacing"/>
        <w:ind w:left="1440"/>
      </w:pPr>
      <w:r>
        <w:t>289.7</w:t>
      </w:r>
      <w:r w:rsidR="00A26101" w:rsidRPr="008C6EC7">
        <w:t xml:space="preserve"> hours/each LTCH/year x </w:t>
      </w:r>
      <w:r>
        <w:t>420</w:t>
      </w:r>
      <w:r w:rsidRPr="008C6EC7">
        <w:t xml:space="preserve"> </w:t>
      </w:r>
      <w:r w:rsidR="00A26101" w:rsidRPr="008C6EC7">
        <w:t xml:space="preserve">LTCHs in U.S. = </w:t>
      </w:r>
      <w:r>
        <w:rPr>
          <w:b/>
        </w:rPr>
        <w:t>121,674</w:t>
      </w:r>
      <w:r w:rsidR="00A26101" w:rsidRPr="008C6EC7">
        <w:rPr>
          <w:b/>
        </w:rPr>
        <w:t xml:space="preserve"> hours/all LTCH’s/year</w:t>
      </w:r>
    </w:p>
    <w:p w14:paraId="36446162" w14:textId="77777777" w:rsidR="00A26101" w:rsidRDefault="00A26101" w:rsidP="00A26101">
      <w:pPr>
        <w:pStyle w:val="NoSpacing"/>
        <w:ind w:left="360"/>
      </w:pPr>
    </w:p>
    <w:p w14:paraId="7858B654" w14:textId="77777777" w:rsidR="00A26101" w:rsidRPr="00673B37" w:rsidRDefault="00A26101" w:rsidP="00AF3A99">
      <w:pPr>
        <w:pStyle w:val="NoSpacing"/>
        <w:numPr>
          <w:ilvl w:val="0"/>
          <w:numId w:val="20"/>
        </w:numPr>
        <w:rPr>
          <w:u w:val="single"/>
        </w:rPr>
      </w:pPr>
      <w:r w:rsidRPr="00673B37">
        <w:rPr>
          <w:u w:val="single"/>
        </w:rPr>
        <w:t>Cost/Wage Calculation for Completion of the LTCH CARE Data Set</w:t>
      </w:r>
    </w:p>
    <w:p w14:paraId="7E57AA86" w14:textId="77777777" w:rsidR="00A26101" w:rsidRDefault="00A26101" w:rsidP="00A26101">
      <w:pPr>
        <w:pStyle w:val="NoSpacing"/>
        <w:ind w:left="720"/>
      </w:pPr>
    </w:p>
    <w:p w14:paraId="0435DA2F" w14:textId="77777777" w:rsidR="00A26101" w:rsidRPr="00673B37" w:rsidRDefault="00A26101" w:rsidP="00A432C0">
      <w:pPr>
        <w:pStyle w:val="NoSpacing"/>
        <w:numPr>
          <w:ilvl w:val="0"/>
          <w:numId w:val="18"/>
        </w:numPr>
        <w:rPr>
          <w:u w:val="single"/>
        </w:rPr>
      </w:pPr>
      <w:r w:rsidRPr="00673B37">
        <w:rPr>
          <w:u w:val="single"/>
        </w:rPr>
        <w:t xml:space="preserve">Wages for Clinical Staff Completing the LTCH CARE Data Set </w:t>
      </w:r>
    </w:p>
    <w:p w14:paraId="20FFE829" w14:textId="2FC01A1F" w:rsidR="00A26101" w:rsidRDefault="00536F3B" w:rsidP="00A26101">
      <w:pPr>
        <w:pStyle w:val="NoSpacing"/>
        <w:ind w:left="720" w:firstLine="360"/>
      </w:pPr>
      <w:r>
        <w:t xml:space="preserve">Registered nurses: </w:t>
      </w:r>
      <w:r w:rsidR="005C6BDA">
        <w:t>4</w:t>
      </w:r>
      <w:r w:rsidR="00654CD3">
        <w:t xml:space="preserve">0.3 </w:t>
      </w:r>
      <w:r w:rsidR="00A26101">
        <w:t xml:space="preserve">minutes for Admission </w:t>
      </w:r>
      <w:r>
        <w:t xml:space="preserve">&amp; Discharge </w:t>
      </w:r>
      <w:r w:rsidR="00A26101">
        <w:t>assessment at $</w:t>
      </w:r>
      <w:r w:rsidR="00134873">
        <w:t>70.72</w:t>
      </w:r>
      <w:r w:rsidR="00A26101">
        <w:t>/hour</w:t>
      </w:r>
      <w:r w:rsidR="00A26101" w:rsidRPr="00F1536F">
        <w:rPr>
          <w:rStyle w:val="FootnoteReference"/>
        </w:rPr>
        <w:footnoteReference w:id="3"/>
      </w:r>
    </w:p>
    <w:p w14:paraId="147A3162" w14:textId="36C249AA" w:rsidR="00536F3B" w:rsidRDefault="0052358D" w:rsidP="00A26101">
      <w:pPr>
        <w:pStyle w:val="NoSpacing"/>
        <w:ind w:left="720" w:firstLine="360"/>
      </w:pPr>
      <w:r>
        <w:t xml:space="preserve">Licensed vocational nurses: </w:t>
      </w:r>
      <w:r w:rsidR="00A95571">
        <w:t>1.9</w:t>
      </w:r>
      <w:r w:rsidR="005C6BDA">
        <w:t xml:space="preserve"> </w:t>
      </w:r>
      <w:r>
        <w:t>minutes for Admission &amp; Discharge assessment at $</w:t>
      </w:r>
      <w:r w:rsidR="00134873">
        <w:t>43.96</w:t>
      </w:r>
      <w:r>
        <w:t>/hour</w:t>
      </w:r>
      <w:r w:rsidRPr="00F1536F">
        <w:rPr>
          <w:rStyle w:val="FootnoteReference"/>
        </w:rPr>
        <w:footnoteReference w:id="4"/>
      </w:r>
    </w:p>
    <w:p w14:paraId="2EC530D4" w14:textId="5690DE37" w:rsidR="0052358D" w:rsidRDefault="0052358D" w:rsidP="00A26101">
      <w:pPr>
        <w:pStyle w:val="NoSpacing"/>
        <w:ind w:left="720" w:firstLine="360"/>
      </w:pPr>
      <w:r>
        <w:t xml:space="preserve">Respiratory therapists: </w:t>
      </w:r>
      <w:r w:rsidR="005C6BDA">
        <w:t>1.</w:t>
      </w:r>
      <w:r w:rsidR="00A95571">
        <w:t>3</w:t>
      </w:r>
      <w:r>
        <w:t xml:space="preserve"> minutes for Admission &amp; Discharge assessment at $</w:t>
      </w:r>
      <w:r w:rsidR="00134873">
        <w:t>59.44</w:t>
      </w:r>
      <w:r>
        <w:t>/hour</w:t>
      </w:r>
      <w:r w:rsidRPr="00F1536F">
        <w:rPr>
          <w:rStyle w:val="FootnoteReference"/>
        </w:rPr>
        <w:footnoteReference w:id="5"/>
      </w:r>
    </w:p>
    <w:p w14:paraId="5DEEFFA5" w14:textId="233F97CE" w:rsidR="002B62BB" w:rsidRDefault="002B62BB" w:rsidP="00A26101">
      <w:pPr>
        <w:pStyle w:val="NoSpacing"/>
        <w:ind w:left="720" w:firstLine="360"/>
      </w:pPr>
      <w:r>
        <w:t xml:space="preserve">Average wages for clinical staff based on completion time: </w:t>
      </w:r>
      <w:r w:rsidRPr="00314178">
        <w:rPr>
          <w:b/>
        </w:rPr>
        <w:t>$</w:t>
      </w:r>
      <w:r w:rsidR="00134873">
        <w:rPr>
          <w:b/>
        </w:rPr>
        <w:t>69.22</w:t>
      </w:r>
      <w:r w:rsidRPr="00314178">
        <w:rPr>
          <w:b/>
        </w:rPr>
        <w:t>/hour</w:t>
      </w:r>
    </w:p>
    <w:p w14:paraId="34D2337C" w14:textId="77777777" w:rsidR="00A26101" w:rsidRDefault="00A26101" w:rsidP="00A26101">
      <w:pPr>
        <w:pStyle w:val="NoSpacing"/>
        <w:ind w:left="720"/>
      </w:pPr>
    </w:p>
    <w:p w14:paraId="7F0DEE04" w14:textId="0D4C677D" w:rsidR="00A26101" w:rsidRPr="00073ECE" w:rsidRDefault="00134873" w:rsidP="00A26101">
      <w:pPr>
        <w:pStyle w:val="NoSpacing"/>
        <w:ind w:left="720" w:firstLine="360"/>
      </w:pPr>
      <w:r>
        <w:t>43.5</w:t>
      </w:r>
      <w:r w:rsidR="004F5673" w:rsidRPr="00073ECE">
        <w:t xml:space="preserve"> minutes x </w:t>
      </w:r>
      <w:r>
        <w:t>325</w:t>
      </w:r>
      <w:r w:rsidRPr="00073ECE">
        <w:t xml:space="preserve"> </w:t>
      </w:r>
      <w:r w:rsidR="00A26101" w:rsidRPr="00073ECE">
        <w:t xml:space="preserve">LCDS </w:t>
      </w:r>
      <w:r w:rsidR="004F5673" w:rsidRPr="00073ECE">
        <w:t>forms</w:t>
      </w:r>
      <w:r w:rsidR="00073ECE">
        <w:rPr>
          <w:rStyle w:val="FootnoteReference"/>
        </w:rPr>
        <w:footnoteReference w:id="6"/>
      </w:r>
      <w:r w:rsidR="004F5673" w:rsidRPr="00073ECE">
        <w:t xml:space="preserve"> / each LTCH / year = </w:t>
      </w:r>
      <w:r>
        <w:t>14,137.5</w:t>
      </w:r>
      <w:r w:rsidR="00A26101" w:rsidRPr="00073ECE">
        <w:t xml:space="preserve"> minutes /</w:t>
      </w:r>
      <w:r w:rsidR="004F5673" w:rsidRPr="00073ECE">
        <w:t xml:space="preserve"> </w:t>
      </w:r>
      <w:r w:rsidR="00A26101" w:rsidRPr="00073ECE">
        <w:t>each LTCH / year</w:t>
      </w:r>
    </w:p>
    <w:p w14:paraId="547104B7" w14:textId="779A8DBB" w:rsidR="00A26101" w:rsidRDefault="00134873" w:rsidP="00A26101">
      <w:pPr>
        <w:pStyle w:val="NoSpacing"/>
        <w:ind w:left="720" w:firstLine="360"/>
      </w:pPr>
      <w:r>
        <w:t>14,137.5</w:t>
      </w:r>
      <w:r w:rsidR="00A26101" w:rsidRPr="00447D87">
        <w:t xml:space="preserve"> minutes per LTCH per year / 60 minutes = </w:t>
      </w:r>
      <w:r>
        <w:t>235.6</w:t>
      </w:r>
      <w:r w:rsidR="00A26101" w:rsidRPr="00447D87">
        <w:t xml:space="preserve"> hours per year</w:t>
      </w:r>
    </w:p>
    <w:p w14:paraId="0ECEC4AA" w14:textId="77777777" w:rsidR="00A26101" w:rsidRDefault="00A26101" w:rsidP="00A26101">
      <w:pPr>
        <w:pStyle w:val="NoSpacing"/>
        <w:ind w:left="720"/>
      </w:pPr>
    </w:p>
    <w:p w14:paraId="2D5B5B9E" w14:textId="306EE6F9" w:rsidR="00A26101" w:rsidRPr="00073ECE" w:rsidRDefault="00134873" w:rsidP="00A26101">
      <w:pPr>
        <w:pStyle w:val="NoSpacing"/>
        <w:ind w:left="720" w:firstLine="360"/>
      </w:pPr>
      <w:r>
        <w:t>235.6</w:t>
      </w:r>
      <w:r w:rsidR="00A26101" w:rsidRPr="00073ECE">
        <w:t xml:space="preserve"> hours per year x $</w:t>
      </w:r>
      <w:r>
        <w:t>69.22</w:t>
      </w:r>
      <w:r w:rsidR="00A26101" w:rsidRPr="00073ECE">
        <w:t xml:space="preserve"> per hour </w:t>
      </w:r>
      <w:r w:rsidR="00AF6299" w:rsidRPr="00314178">
        <w:rPr>
          <w:rFonts w:cs="Times New Roman"/>
        </w:rPr>
        <w:t>≈</w:t>
      </w:r>
      <w:r w:rsidR="00A26101" w:rsidRPr="00073ECE">
        <w:t xml:space="preserve"> </w:t>
      </w:r>
      <w:r w:rsidR="00A26101" w:rsidRPr="00073ECE">
        <w:rPr>
          <w:b/>
        </w:rPr>
        <w:t>$</w:t>
      </w:r>
      <w:r>
        <w:rPr>
          <w:b/>
        </w:rPr>
        <w:t>16,305.93</w:t>
      </w:r>
      <w:r w:rsidR="00A26101" w:rsidRPr="00073ECE">
        <w:t xml:space="preserve"> </w:t>
      </w:r>
      <w:r w:rsidR="002B62BB">
        <w:t xml:space="preserve">clinical staff </w:t>
      </w:r>
      <w:r w:rsidR="00A26101" w:rsidRPr="00073ECE">
        <w:t>wages /per each LTCH / year</w:t>
      </w:r>
    </w:p>
    <w:p w14:paraId="24D6762C" w14:textId="13DFDB24" w:rsidR="00A26101" w:rsidRPr="00073ECE" w:rsidRDefault="002A660A" w:rsidP="00A26101">
      <w:pPr>
        <w:pStyle w:val="NoSpacing"/>
        <w:ind w:left="720" w:firstLine="360"/>
      </w:pPr>
      <w:r w:rsidRPr="00073ECE">
        <w:t>$</w:t>
      </w:r>
      <w:r w:rsidR="00134873">
        <w:t>16,305.93</w:t>
      </w:r>
      <w:r w:rsidRPr="00073ECE">
        <w:t xml:space="preserve"> x </w:t>
      </w:r>
      <w:r w:rsidR="00134873">
        <w:t>420</w:t>
      </w:r>
      <w:r w:rsidR="00134873" w:rsidRPr="00073ECE">
        <w:t xml:space="preserve"> </w:t>
      </w:r>
      <w:r w:rsidR="00A26101" w:rsidRPr="00073ECE">
        <w:t xml:space="preserve">LTCH providers </w:t>
      </w:r>
      <w:r w:rsidR="0079486C" w:rsidRPr="00314178">
        <w:rPr>
          <w:rFonts w:cs="Times New Roman"/>
        </w:rPr>
        <w:t>≈</w:t>
      </w:r>
      <w:r w:rsidR="00A26101" w:rsidRPr="00073ECE">
        <w:t xml:space="preserve"> </w:t>
      </w:r>
      <w:r w:rsidRPr="00073ECE">
        <w:rPr>
          <w:b/>
        </w:rPr>
        <w:t>$</w:t>
      </w:r>
      <w:r w:rsidR="00134873">
        <w:rPr>
          <w:b/>
        </w:rPr>
        <w:t>6,848,489</w:t>
      </w:r>
      <w:r w:rsidR="00A26101" w:rsidRPr="00073ECE">
        <w:t xml:space="preserve"> per all LTCHs / year</w:t>
      </w:r>
    </w:p>
    <w:p w14:paraId="52802B2F" w14:textId="77777777" w:rsidR="00A26101" w:rsidRPr="00073ECE" w:rsidRDefault="00A26101" w:rsidP="00A26101">
      <w:pPr>
        <w:pStyle w:val="NoSpacing"/>
        <w:ind w:left="720"/>
      </w:pPr>
    </w:p>
    <w:p w14:paraId="1A058291" w14:textId="77777777" w:rsidR="00A26101" w:rsidRPr="00073ECE" w:rsidRDefault="00A26101" w:rsidP="00A432C0">
      <w:pPr>
        <w:pStyle w:val="NoSpacing"/>
        <w:numPr>
          <w:ilvl w:val="0"/>
          <w:numId w:val="18"/>
        </w:numPr>
        <w:rPr>
          <w:u w:val="single"/>
        </w:rPr>
      </w:pPr>
      <w:r w:rsidRPr="00073ECE">
        <w:rPr>
          <w:u w:val="single"/>
        </w:rPr>
        <w:t>Wages for Admin Assistant/ Clerical Staff who gather and transmit LTCH CARE Data Set</w:t>
      </w:r>
    </w:p>
    <w:p w14:paraId="606EBC02" w14:textId="22297300" w:rsidR="00A26101" w:rsidRPr="00073ECE" w:rsidRDefault="00A26101" w:rsidP="00A26101">
      <w:pPr>
        <w:pStyle w:val="NoSpacing"/>
        <w:ind w:left="720"/>
      </w:pPr>
      <w:r w:rsidRPr="00073ECE">
        <w:t>(NOTE:  Administrative data entry time calculated at an hourly wage of $</w:t>
      </w:r>
      <w:r w:rsidR="007B7DDF">
        <w:t>34.50</w:t>
      </w:r>
      <w:r w:rsidRPr="00073ECE">
        <w:t>/hour</w:t>
      </w:r>
      <w:r w:rsidRPr="00073ECE">
        <w:rPr>
          <w:rStyle w:val="FootnoteReference"/>
        </w:rPr>
        <w:footnoteReference w:id="7"/>
      </w:r>
      <w:r w:rsidRPr="00073ECE">
        <w:t>)</w:t>
      </w:r>
    </w:p>
    <w:p w14:paraId="132F6F92" w14:textId="77777777" w:rsidR="00A26101" w:rsidRPr="00073ECE" w:rsidRDefault="00A26101" w:rsidP="00A26101">
      <w:pPr>
        <w:pStyle w:val="NoSpacing"/>
        <w:ind w:left="720"/>
      </w:pPr>
    </w:p>
    <w:p w14:paraId="1DD7FB86" w14:textId="5A233651" w:rsidR="00A26101" w:rsidRPr="00073ECE" w:rsidRDefault="00A26101" w:rsidP="006422E7">
      <w:pPr>
        <w:pStyle w:val="NoSpacing"/>
        <w:ind w:left="1080"/>
      </w:pPr>
      <w:r w:rsidRPr="00073ECE">
        <w:t xml:space="preserve">10 minutes x </w:t>
      </w:r>
      <w:r w:rsidR="00134873">
        <w:t>325</w:t>
      </w:r>
      <w:r w:rsidR="00134873" w:rsidRPr="00073ECE">
        <w:t xml:space="preserve"> </w:t>
      </w:r>
      <w:r w:rsidRPr="00073ECE">
        <w:t xml:space="preserve">LCDS </w:t>
      </w:r>
      <w:r w:rsidR="004F5673" w:rsidRPr="00073ECE">
        <w:t>forms</w:t>
      </w:r>
      <w:r w:rsidR="00AF6299">
        <w:rPr>
          <w:rStyle w:val="FootnoteReference"/>
        </w:rPr>
        <w:footnoteReference w:id="8"/>
      </w:r>
      <w:r w:rsidR="004F5673" w:rsidRPr="00073ECE">
        <w:t xml:space="preserve"> </w:t>
      </w:r>
      <w:r w:rsidR="002A660A" w:rsidRPr="00073ECE">
        <w:t>/ LTCH/y</w:t>
      </w:r>
      <w:r w:rsidR="0092722F">
        <w:t>ea</w:t>
      </w:r>
      <w:r w:rsidR="002A660A" w:rsidRPr="00073ECE">
        <w:t xml:space="preserve">r = </w:t>
      </w:r>
      <w:r w:rsidR="00AF6299">
        <w:t>3,</w:t>
      </w:r>
      <w:r w:rsidR="00134873">
        <w:t>250</w:t>
      </w:r>
      <w:r w:rsidR="00134873" w:rsidRPr="00073ECE">
        <w:t xml:space="preserve"> </w:t>
      </w:r>
      <w:r w:rsidRPr="00073ECE">
        <w:t>minutes/LTCH/year</w:t>
      </w:r>
    </w:p>
    <w:p w14:paraId="01D90219" w14:textId="11A266DC" w:rsidR="00A26101" w:rsidRPr="00073ECE" w:rsidRDefault="00AF6299" w:rsidP="00314178">
      <w:pPr>
        <w:pStyle w:val="NoSpacing"/>
        <w:ind w:left="1080"/>
      </w:pPr>
      <w:r>
        <w:t>3,</w:t>
      </w:r>
      <w:r w:rsidR="00134873">
        <w:t>250</w:t>
      </w:r>
      <w:r w:rsidR="00134873" w:rsidRPr="00073ECE">
        <w:t xml:space="preserve"> </w:t>
      </w:r>
      <w:r w:rsidR="00A26101" w:rsidRPr="00073ECE">
        <w:t>minutes per LTCH per y</w:t>
      </w:r>
      <w:r w:rsidR="0092722F">
        <w:t>ea</w:t>
      </w:r>
      <w:r w:rsidR="00A26101" w:rsidRPr="00073ECE">
        <w:t xml:space="preserve">r / 60 minutes = </w:t>
      </w:r>
      <w:r w:rsidR="00134873">
        <w:t>54.17</w:t>
      </w:r>
      <w:r w:rsidR="00A26101" w:rsidRPr="00073ECE">
        <w:t xml:space="preserve"> hours per year</w:t>
      </w:r>
    </w:p>
    <w:p w14:paraId="7D323851" w14:textId="5A09AACD" w:rsidR="00A26101" w:rsidRPr="00073ECE" w:rsidRDefault="00134873" w:rsidP="006422E7">
      <w:pPr>
        <w:pStyle w:val="NoSpacing"/>
        <w:ind w:left="1080"/>
      </w:pPr>
      <w:r>
        <w:t>54.17</w:t>
      </w:r>
      <w:r w:rsidR="00F74525" w:rsidRPr="00073ECE">
        <w:t xml:space="preserve"> hours per year x $</w:t>
      </w:r>
      <w:r>
        <w:t>34.50</w:t>
      </w:r>
      <w:r w:rsidR="0052358D" w:rsidRPr="00073ECE">
        <w:t xml:space="preserve"> </w:t>
      </w:r>
      <w:r w:rsidR="00A26101" w:rsidRPr="00073ECE">
        <w:t xml:space="preserve">per hour </w:t>
      </w:r>
      <w:r w:rsidR="0079486C" w:rsidRPr="00B82D13">
        <w:rPr>
          <w:rFonts w:cs="Times New Roman"/>
        </w:rPr>
        <w:t>≈</w:t>
      </w:r>
      <w:r w:rsidR="00A26101" w:rsidRPr="00073ECE">
        <w:t xml:space="preserve"> </w:t>
      </w:r>
      <w:r w:rsidR="00F74525" w:rsidRPr="00073ECE">
        <w:rPr>
          <w:b/>
        </w:rPr>
        <w:t>$</w:t>
      </w:r>
      <w:r>
        <w:rPr>
          <w:b/>
        </w:rPr>
        <w:t>1,868.42</w:t>
      </w:r>
      <w:r w:rsidR="00A26101" w:rsidRPr="00073ECE">
        <w:t xml:space="preserve"> admin assistant wages/per LTCH/year</w:t>
      </w:r>
    </w:p>
    <w:p w14:paraId="0AA78753" w14:textId="292E4CC6" w:rsidR="00F74525" w:rsidRDefault="00F74525" w:rsidP="006422E7">
      <w:pPr>
        <w:pStyle w:val="NoSpacing"/>
        <w:ind w:left="1080"/>
      </w:pPr>
      <w:r w:rsidRPr="00073ECE">
        <w:t>$</w:t>
      </w:r>
      <w:r w:rsidR="00B33BD3">
        <w:t>1,</w:t>
      </w:r>
      <w:r w:rsidR="00134873">
        <w:t>868.42</w:t>
      </w:r>
      <w:r w:rsidRPr="00073ECE">
        <w:t xml:space="preserve"> x </w:t>
      </w:r>
      <w:r w:rsidR="00134873">
        <w:t>420</w:t>
      </w:r>
      <w:r w:rsidR="00134873" w:rsidRPr="00073ECE">
        <w:t xml:space="preserve"> </w:t>
      </w:r>
      <w:r w:rsidR="00A26101" w:rsidRPr="00073ECE">
        <w:t xml:space="preserve">LTCHs </w:t>
      </w:r>
      <w:r w:rsidR="0079486C" w:rsidRPr="00B82D13">
        <w:rPr>
          <w:rFonts w:cs="Times New Roman"/>
        </w:rPr>
        <w:t>≈</w:t>
      </w:r>
      <w:r w:rsidR="00A26101" w:rsidRPr="00073ECE">
        <w:t xml:space="preserve"> </w:t>
      </w:r>
      <w:r w:rsidRPr="00073ECE">
        <w:rPr>
          <w:b/>
        </w:rPr>
        <w:t>$</w:t>
      </w:r>
      <w:r w:rsidR="00134873">
        <w:rPr>
          <w:b/>
        </w:rPr>
        <w:t>784,737</w:t>
      </w:r>
      <w:r w:rsidR="00A26101" w:rsidRPr="00073ECE">
        <w:t xml:space="preserve"> per all LTCH providers/year</w:t>
      </w:r>
    </w:p>
    <w:p w14:paraId="57FF23FD" w14:textId="77777777" w:rsidR="0079486C" w:rsidRPr="00073ECE" w:rsidRDefault="0079486C" w:rsidP="006422E7">
      <w:pPr>
        <w:pStyle w:val="NoSpacing"/>
        <w:ind w:left="1080"/>
      </w:pPr>
    </w:p>
    <w:p w14:paraId="72147A86" w14:textId="77777777" w:rsidR="00A26101" w:rsidRPr="00073ECE" w:rsidRDefault="00A26101" w:rsidP="00AF3A99">
      <w:pPr>
        <w:pStyle w:val="NoSpacing"/>
        <w:numPr>
          <w:ilvl w:val="0"/>
          <w:numId w:val="20"/>
        </w:numPr>
      </w:pPr>
      <w:r w:rsidRPr="00073ECE">
        <w:rPr>
          <w:u w:val="single"/>
        </w:rPr>
        <w:t>Combined Calculations</w:t>
      </w:r>
    </w:p>
    <w:p w14:paraId="16AD49D0" w14:textId="77777777" w:rsidR="00A26101" w:rsidRPr="00073ECE" w:rsidRDefault="00A26101" w:rsidP="00A26101">
      <w:pPr>
        <w:pStyle w:val="NoSpacing"/>
        <w:ind w:left="720"/>
      </w:pPr>
    </w:p>
    <w:p w14:paraId="10F57008" w14:textId="6F141D83" w:rsidR="00A26101" w:rsidRPr="00073ECE" w:rsidRDefault="00F74525" w:rsidP="00A26101">
      <w:pPr>
        <w:pStyle w:val="NoSpacing"/>
        <w:ind w:left="720"/>
      </w:pPr>
      <w:r w:rsidRPr="00073ECE">
        <w:t>$</w:t>
      </w:r>
      <w:r w:rsidR="00464797">
        <w:t>16,305.93</w:t>
      </w:r>
      <w:r w:rsidR="00A26101" w:rsidRPr="00073ECE">
        <w:t xml:space="preserve"> – </w:t>
      </w:r>
      <w:r w:rsidR="00AF6299">
        <w:t>Clinical staff</w:t>
      </w:r>
      <w:r w:rsidR="00AF6299" w:rsidRPr="00073ECE">
        <w:t xml:space="preserve"> </w:t>
      </w:r>
      <w:r w:rsidR="00A26101" w:rsidRPr="00073ECE">
        <w:t>wages/per LTCH /year (LTCH CARE Data Set)</w:t>
      </w:r>
    </w:p>
    <w:p w14:paraId="32D7909D" w14:textId="71BD0EEB" w:rsidR="00A26101" w:rsidRPr="00073ECE" w:rsidRDefault="00F74525" w:rsidP="00A26101">
      <w:pPr>
        <w:pStyle w:val="NoSpacing"/>
        <w:ind w:left="720"/>
      </w:pPr>
      <w:r w:rsidRPr="00073ECE">
        <w:t>$</w:t>
      </w:r>
      <w:r w:rsidR="00464797">
        <w:t>1,868.42</w:t>
      </w:r>
      <w:r w:rsidR="00A26101" w:rsidRPr="00073ECE">
        <w:t xml:space="preserve"> – Admin assistant wages/per LTCH /year (LTCH CARE Data Set)</w:t>
      </w:r>
    </w:p>
    <w:p w14:paraId="12D3A93C" w14:textId="721905E0" w:rsidR="00A26101" w:rsidRPr="00073ECE" w:rsidRDefault="005E0B0F" w:rsidP="00A26101">
      <w:pPr>
        <w:pStyle w:val="NoSpacing"/>
        <w:pBdr>
          <w:top w:val="single" w:sz="4" w:space="1" w:color="auto"/>
        </w:pBdr>
        <w:ind w:left="720" w:right="3420"/>
        <w:rPr>
          <w:b/>
        </w:rPr>
      </w:pPr>
      <w:r>
        <w:rPr>
          <w:b/>
        </w:rPr>
        <w:t>$</w:t>
      </w:r>
      <w:r w:rsidR="00464797">
        <w:rPr>
          <w:b/>
        </w:rPr>
        <w:t>18,174.35</w:t>
      </w:r>
      <w:r>
        <w:rPr>
          <w:b/>
        </w:rPr>
        <w:t xml:space="preserve"> </w:t>
      </w:r>
      <w:r w:rsidR="00A26101" w:rsidRPr="00073ECE">
        <w:rPr>
          <w:b/>
        </w:rPr>
        <w:t xml:space="preserve">– Total Annualized Cost to Each LTCH Provider </w:t>
      </w:r>
    </w:p>
    <w:p w14:paraId="5D10203D" w14:textId="77777777" w:rsidR="00A26101" w:rsidRPr="00073ECE" w:rsidRDefault="00A26101" w:rsidP="00A26101">
      <w:pPr>
        <w:pStyle w:val="NoSpacing"/>
      </w:pPr>
    </w:p>
    <w:p w14:paraId="4EB19BE7" w14:textId="2EB89034" w:rsidR="00A26101" w:rsidRPr="00073ECE" w:rsidRDefault="005E0B0F" w:rsidP="00A26101">
      <w:pPr>
        <w:pStyle w:val="NoSpacing"/>
        <w:ind w:left="720"/>
      </w:pPr>
      <w:r w:rsidRPr="005E0B0F">
        <w:t>$</w:t>
      </w:r>
      <w:r w:rsidR="00464797">
        <w:t>6,848,489</w:t>
      </w:r>
      <w:r>
        <w:t xml:space="preserve"> </w:t>
      </w:r>
      <w:r w:rsidR="00A26101" w:rsidRPr="00073ECE">
        <w:t xml:space="preserve">– </w:t>
      </w:r>
      <w:r w:rsidR="00AF6299">
        <w:t>Clinical staff</w:t>
      </w:r>
      <w:r w:rsidR="00AF6299" w:rsidRPr="00073ECE">
        <w:t xml:space="preserve"> </w:t>
      </w:r>
      <w:r w:rsidR="00A26101" w:rsidRPr="00073ECE">
        <w:t>wages/per ALL LTCHs /year (LTCH CARE Data Set)</w:t>
      </w:r>
    </w:p>
    <w:p w14:paraId="0EB6BB4C" w14:textId="7980DF12" w:rsidR="00A26101" w:rsidRPr="00073ECE" w:rsidRDefault="00F74525" w:rsidP="00A26101">
      <w:pPr>
        <w:pStyle w:val="NoSpacing"/>
        <w:ind w:left="720"/>
      </w:pPr>
      <w:r w:rsidRPr="00073ECE">
        <w:t>$</w:t>
      </w:r>
      <w:r w:rsidR="00464797">
        <w:t>784,737</w:t>
      </w:r>
      <w:r w:rsidR="00A26101" w:rsidRPr="00073ECE">
        <w:t xml:space="preserve"> – Admin assistant wages/per ALL LTCHs /year (LTCH CARE Data Set)</w:t>
      </w:r>
    </w:p>
    <w:p w14:paraId="133C05F0" w14:textId="31CA385F" w:rsidR="00A26101" w:rsidRPr="00073ECE" w:rsidRDefault="00A26101" w:rsidP="00A26101">
      <w:pPr>
        <w:pStyle w:val="NoSpacing"/>
        <w:pBdr>
          <w:top w:val="single" w:sz="4" w:space="1" w:color="auto"/>
        </w:pBdr>
        <w:ind w:left="720" w:right="2430"/>
        <w:rPr>
          <w:b/>
        </w:rPr>
      </w:pPr>
      <w:r w:rsidRPr="00073ECE">
        <w:rPr>
          <w:b/>
        </w:rPr>
        <w:t>$</w:t>
      </w:r>
      <w:r w:rsidR="00464797">
        <w:rPr>
          <w:b/>
        </w:rPr>
        <w:t>7,633,226</w:t>
      </w:r>
      <w:r w:rsidRPr="00073ECE">
        <w:rPr>
          <w:b/>
        </w:rPr>
        <w:t xml:space="preserve"> – Total Annualized Cost For All LTCH Providers</w:t>
      </w:r>
    </w:p>
    <w:p w14:paraId="00BC8BED" w14:textId="77777777" w:rsidR="00A26101" w:rsidRPr="00073ECE" w:rsidRDefault="00A26101" w:rsidP="00A26101">
      <w:pPr>
        <w:pStyle w:val="NoSpacing"/>
        <w:ind w:left="360"/>
      </w:pPr>
    </w:p>
    <w:p w14:paraId="5C50BE5D" w14:textId="77777777" w:rsidR="00A26101" w:rsidRPr="00073ECE" w:rsidRDefault="00A26101" w:rsidP="00AF3A99">
      <w:pPr>
        <w:pStyle w:val="NoSpacing"/>
        <w:numPr>
          <w:ilvl w:val="0"/>
          <w:numId w:val="20"/>
        </w:numPr>
      </w:pPr>
      <w:r w:rsidRPr="00073ECE">
        <w:rPr>
          <w:u w:val="single"/>
        </w:rPr>
        <w:t>Additional Calculations</w:t>
      </w:r>
    </w:p>
    <w:p w14:paraId="20A3E9A1" w14:textId="77777777" w:rsidR="00A26101" w:rsidRPr="00073ECE" w:rsidRDefault="00A26101" w:rsidP="00A26101">
      <w:pPr>
        <w:pStyle w:val="NoSpacing"/>
        <w:ind w:left="720"/>
      </w:pPr>
    </w:p>
    <w:p w14:paraId="4B467D62" w14:textId="24A6A09E" w:rsidR="00A26101" w:rsidRPr="00073ECE" w:rsidRDefault="00A26101" w:rsidP="00A26101">
      <w:pPr>
        <w:pStyle w:val="NoSpacing"/>
        <w:ind w:left="720"/>
        <w:rPr>
          <w:u w:val="single"/>
        </w:rPr>
      </w:pPr>
      <w:r w:rsidRPr="00073ECE">
        <w:rPr>
          <w:u w:val="single"/>
        </w:rPr>
        <w:t xml:space="preserve">Total Yearly Cost to All LTCH Providers for Reporting Data using the LCDS = </w:t>
      </w:r>
      <w:r w:rsidR="005E0B0F" w:rsidRPr="005E0B0F">
        <w:rPr>
          <w:b/>
          <w:u w:val="single"/>
        </w:rPr>
        <w:t>$</w:t>
      </w:r>
      <w:r w:rsidR="00464797">
        <w:rPr>
          <w:b/>
          <w:u w:val="single"/>
        </w:rPr>
        <w:t>7,636,226</w:t>
      </w:r>
    </w:p>
    <w:p w14:paraId="6A4505C5" w14:textId="44BDC83E" w:rsidR="00A26101" w:rsidRPr="00073ECE" w:rsidRDefault="005E0B0F" w:rsidP="00A26101">
      <w:pPr>
        <w:pStyle w:val="NoSpacing"/>
        <w:ind w:left="720"/>
      </w:pPr>
      <w:r w:rsidRPr="005E0B0F">
        <w:t>$</w:t>
      </w:r>
      <w:r w:rsidR="00464797">
        <w:t>18,174.35</w:t>
      </w:r>
      <w:r>
        <w:t xml:space="preserve"> </w:t>
      </w:r>
      <w:r w:rsidR="00A26101" w:rsidRPr="00073ECE">
        <w:t xml:space="preserve">x </w:t>
      </w:r>
      <w:r w:rsidR="00464797">
        <w:t>420</w:t>
      </w:r>
      <w:r w:rsidR="00464797" w:rsidRPr="00073ECE">
        <w:t xml:space="preserve"> </w:t>
      </w:r>
      <w:r w:rsidR="00A26101" w:rsidRPr="00073ECE">
        <w:t xml:space="preserve">LTCHs in U.S. = </w:t>
      </w:r>
      <w:r w:rsidRPr="00073ECE">
        <w:rPr>
          <w:b/>
        </w:rPr>
        <w:t>$</w:t>
      </w:r>
      <w:r w:rsidR="00464797">
        <w:rPr>
          <w:b/>
        </w:rPr>
        <w:t>7,636,226</w:t>
      </w:r>
      <w:r w:rsidR="00F74525" w:rsidRPr="00073ECE">
        <w:t>)</w:t>
      </w:r>
      <w:r w:rsidR="00A26101" w:rsidRPr="00073ECE">
        <w:t xml:space="preserve">  </w:t>
      </w:r>
    </w:p>
    <w:p w14:paraId="74FB495B" w14:textId="77777777" w:rsidR="00A26101" w:rsidRPr="00073ECE" w:rsidRDefault="00A26101" w:rsidP="00A26101">
      <w:pPr>
        <w:pStyle w:val="NoSpacing"/>
        <w:ind w:left="720"/>
      </w:pPr>
    </w:p>
    <w:p w14:paraId="673A0C63" w14:textId="0ACB8A94" w:rsidR="00A26101" w:rsidRPr="00073ECE" w:rsidRDefault="00A26101" w:rsidP="00A26101">
      <w:pPr>
        <w:pStyle w:val="NoSpacing"/>
        <w:ind w:left="720"/>
        <w:rPr>
          <w:u w:val="single"/>
        </w:rPr>
      </w:pPr>
      <w:r w:rsidRPr="00073ECE">
        <w:rPr>
          <w:u w:val="single"/>
        </w:rPr>
        <w:t xml:space="preserve">Total Yearly Cost to Each LTCH Provider for Reporting Quality Data = </w:t>
      </w:r>
      <w:r w:rsidR="005E0B0F" w:rsidRPr="005E0B0F">
        <w:rPr>
          <w:b/>
          <w:u w:val="single"/>
        </w:rPr>
        <w:t>$</w:t>
      </w:r>
      <w:r w:rsidR="00464797">
        <w:rPr>
          <w:b/>
          <w:u w:val="single"/>
        </w:rPr>
        <w:t>18,174.35</w:t>
      </w:r>
    </w:p>
    <w:p w14:paraId="38FA1432" w14:textId="2E8542CF" w:rsidR="00A26101" w:rsidRPr="00073ECE" w:rsidRDefault="005E0B0F" w:rsidP="00A26101">
      <w:pPr>
        <w:pStyle w:val="NoSpacing"/>
        <w:ind w:left="720"/>
      </w:pPr>
      <w:r>
        <w:t>(</w:t>
      </w:r>
      <w:r w:rsidRPr="005E0B0F">
        <w:t>$</w:t>
      </w:r>
      <w:r w:rsidR="00464797">
        <w:t>7,636,226</w:t>
      </w:r>
      <w:r>
        <w:t xml:space="preserve"> </w:t>
      </w:r>
      <w:r w:rsidR="00A26101" w:rsidRPr="00073ECE">
        <w:t xml:space="preserve">yearly cost for all LTCHs / </w:t>
      </w:r>
      <w:r w:rsidR="00464797">
        <w:t>420</w:t>
      </w:r>
      <w:r w:rsidR="00464797" w:rsidRPr="00073ECE">
        <w:t xml:space="preserve"> </w:t>
      </w:r>
      <w:r w:rsidR="00A26101" w:rsidRPr="00073ECE">
        <w:t xml:space="preserve">LTCHs in U.S. = </w:t>
      </w:r>
      <w:r w:rsidRPr="005E0B0F">
        <w:rPr>
          <w:b/>
        </w:rPr>
        <w:t>$</w:t>
      </w:r>
      <w:r w:rsidR="00464797">
        <w:rPr>
          <w:b/>
        </w:rPr>
        <w:t>18,174.35</w:t>
      </w:r>
      <w:r w:rsidR="00A26101" w:rsidRPr="00073ECE">
        <w:t>)</w:t>
      </w:r>
    </w:p>
    <w:p w14:paraId="6CE5A105" w14:textId="77777777" w:rsidR="00A26101" w:rsidRPr="00073ECE" w:rsidRDefault="00A26101" w:rsidP="00A26101">
      <w:pPr>
        <w:pStyle w:val="NoSpacing"/>
      </w:pPr>
    </w:p>
    <w:p w14:paraId="5658ED13" w14:textId="77777777" w:rsidR="00A26101" w:rsidRPr="00073ECE" w:rsidRDefault="00A26101" w:rsidP="00A26101">
      <w:pPr>
        <w:pStyle w:val="NoSpacing"/>
        <w:ind w:left="720"/>
      </w:pPr>
    </w:p>
    <w:p w14:paraId="2C8BDA21" w14:textId="4960D165" w:rsidR="00A26101" w:rsidRPr="00073ECE" w:rsidRDefault="00A26101" w:rsidP="00A26101">
      <w:pPr>
        <w:pStyle w:val="NoSpacing"/>
        <w:ind w:left="720"/>
        <w:rPr>
          <w:u w:val="single"/>
        </w:rPr>
      </w:pPr>
      <w:r w:rsidRPr="00073ECE">
        <w:rPr>
          <w:u w:val="single"/>
        </w:rPr>
        <w:t xml:space="preserve">Estimated Average Cost per each LCDS Submission = </w:t>
      </w:r>
      <w:r w:rsidR="00F74525" w:rsidRPr="00073ECE">
        <w:rPr>
          <w:b/>
          <w:u w:val="single"/>
        </w:rPr>
        <w:t>$</w:t>
      </w:r>
      <w:r w:rsidR="00464797">
        <w:rPr>
          <w:b/>
          <w:u w:val="single"/>
        </w:rPr>
        <w:t>50.18</w:t>
      </w:r>
    </w:p>
    <w:p w14:paraId="0C3BF0DE" w14:textId="217592E2" w:rsidR="00A26101" w:rsidRPr="00073ECE" w:rsidRDefault="005E0B0F" w:rsidP="00A26101">
      <w:pPr>
        <w:pStyle w:val="NoSpacing"/>
        <w:ind w:left="720"/>
      </w:pPr>
      <w:r>
        <w:t>(</w:t>
      </w:r>
      <w:r w:rsidRPr="005E0B0F">
        <w:t>$</w:t>
      </w:r>
      <w:r w:rsidR="00464797">
        <w:t>7,636,226</w:t>
      </w:r>
      <w:r>
        <w:t xml:space="preserve"> </w:t>
      </w:r>
      <w:r w:rsidR="00A26101" w:rsidRPr="00073ECE">
        <w:t>yearly cost of LCDS sub</w:t>
      </w:r>
      <w:r w:rsidR="00F74525" w:rsidRPr="00073ECE">
        <w:t xml:space="preserve">missions for ALL LTCHs / </w:t>
      </w:r>
      <w:r w:rsidR="00464797">
        <w:t>136,476</w:t>
      </w:r>
      <w:r w:rsidR="00A26101" w:rsidRPr="00073ECE">
        <w:t xml:space="preserve"> LCDS submissions per all LTCHs/year = </w:t>
      </w:r>
      <w:r w:rsidR="00F74525" w:rsidRPr="00073ECE">
        <w:rPr>
          <w:b/>
        </w:rPr>
        <w:t>$</w:t>
      </w:r>
      <w:r w:rsidR="00464797">
        <w:rPr>
          <w:b/>
        </w:rPr>
        <w:t>50.18</w:t>
      </w:r>
      <w:r w:rsidR="00A26101" w:rsidRPr="00073ECE">
        <w:t>)</w:t>
      </w:r>
    </w:p>
    <w:p w14:paraId="7294360F" w14:textId="77777777" w:rsidR="00A26101" w:rsidRPr="00073ECE" w:rsidRDefault="00A26101" w:rsidP="00A26101">
      <w:pPr>
        <w:pStyle w:val="NoSpacing"/>
        <w:ind w:left="720"/>
      </w:pPr>
      <w:r w:rsidRPr="00073ECE">
        <w:t>OR</w:t>
      </w:r>
    </w:p>
    <w:p w14:paraId="3AEACD3E" w14:textId="652C6C7E" w:rsidR="00A26101" w:rsidRPr="00A26101" w:rsidRDefault="005E0B0F" w:rsidP="00A26101">
      <w:pPr>
        <w:pStyle w:val="NoSpacing"/>
        <w:ind w:left="720"/>
      </w:pPr>
      <w:r>
        <w:t>(</w:t>
      </w:r>
      <w:r w:rsidRPr="005E0B0F">
        <w:t>$</w:t>
      </w:r>
      <w:r w:rsidR="00464797">
        <w:t>18,174.35</w:t>
      </w:r>
      <w:r>
        <w:t xml:space="preserve"> </w:t>
      </w:r>
      <w:r w:rsidR="00A26101" w:rsidRPr="00073ECE">
        <w:t>yearly cost of LCDS submissions pe</w:t>
      </w:r>
      <w:r w:rsidR="00F74525" w:rsidRPr="00073ECE">
        <w:t xml:space="preserve">r each LTCH / </w:t>
      </w:r>
      <w:r w:rsidR="00464797">
        <w:t>325</w:t>
      </w:r>
      <w:r w:rsidR="00464797" w:rsidRPr="00073ECE">
        <w:t xml:space="preserve"> </w:t>
      </w:r>
      <w:r w:rsidR="00A26101" w:rsidRPr="00073ECE">
        <w:t xml:space="preserve">LCDS submissions per LTCHs/year </w:t>
      </w:r>
      <w:r w:rsidR="00E7374E" w:rsidRPr="00B82D13">
        <w:rPr>
          <w:rFonts w:cs="Times New Roman"/>
        </w:rPr>
        <w:t>≈</w:t>
      </w:r>
      <w:r w:rsidR="00A26101" w:rsidRPr="00073ECE">
        <w:t xml:space="preserve"> </w:t>
      </w:r>
      <w:r w:rsidR="00F74525" w:rsidRPr="00073ECE">
        <w:rPr>
          <w:b/>
        </w:rPr>
        <w:t>$</w:t>
      </w:r>
      <w:r w:rsidR="00464797">
        <w:rPr>
          <w:b/>
        </w:rPr>
        <w:t>50.18</w:t>
      </w:r>
      <w:r w:rsidR="00A26101" w:rsidRPr="00073ECE">
        <w:t>)</w:t>
      </w:r>
    </w:p>
    <w:p w14:paraId="5CD09DA9" w14:textId="77777777" w:rsidR="0024601C" w:rsidRDefault="0024601C" w:rsidP="0024601C">
      <w:pPr>
        <w:pStyle w:val="NoSpacing"/>
        <w:ind w:left="360"/>
      </w:pPr>
    </w:p>
    <w:p w14:paraId="4A3D49F0" w14:textId="77777777" w:rsidR="006C4F1E" w:rsidRPr="00A26101" w:rsidRDefault="006C4F1E" w:rsidP="006C4F1E">
      <w:pPr>
        <w:pStyle w:val="NoSpacing"/>
        <w:numPr>
          <w:ilvl w:val="0"/>
          <w:numId w:val="10"/>
        </w:numPr>
        <w:rPr>
          <w:b/>
          <w:u w:val="single"/>
        </w:rPr>
      </w:pPr>
      <w:r w:rsidRPr="006C4F1E">
        <w:rPr>
          <w:b/>
          <w:u w:val="single"/>
        </w:rPr>
        <w:t>Itemized Time and Wage/Cost Burden Estimate for the LTCH CARE Data Set Assessments</w:t>
      </w:r>
    </w:p>
    <w:p w14:paraId="2C4A6B75" w14:textId="77777777" w:rsidR="0024601C" w:rsidRPr="001D5F5D" w:rsidRDefault="0024601C" w:rsidP="0024601C">
      <w:pPr>
        <w:pStyle w:val="NoSpacing"/>
        <w:ind w:left="360"/>
      </w:pPr>
    </w:p>
    <w:p w14:paraId="3E09373A" w14:textId="06AFDA73" w:rsidR="006C4F1E" w:rsidRDefault="006C4F1E" w:rsidP="006C4F1E">
      <w:pPr>
        <w:pStyle w:val="NoSpacing"/>
        <w:numPr>
          <w:ilvl w:val="0"/>
          <w:numId w:val="15"/>
        </w:numPr>
      </w:pPr>
      <w:r>
        <w:t xml:space="preserve">The LTCH CARE </w:t>
      </w:r>
      <w:r w:rsidR="00F23386">
        <w:t xml:space="preserve">Data </w:t>
      </w:r>
      <w:r>
        <w:t>Set consists of 4 different assessment forms</w:t>
      </w:r>
      <w:r w:rsidR="004A082F">
        <w:t xml:space="preserve"> </w:t>
      </w:r>
      <w:r w:rsidR="002A31FB">
        <w:t xml:space="preserve">in which 2 (an admission and discharge assessment) are required per </w:t>
      </w:r>
      <w:r w:rsidR="00F23386">
        <w:t>stay</w:t>
      </w:r>
      <w:r w:rsidR="002A31FB">
        <w:t>.</w:t>
      </w:r>
    </w:p>
    <w:p w14:paraId="0298901B" w14:textId="44704C42" w:rsidR="00942B99" w:rsidRDefault="006C4F1E" w:rsidP="006C4F1E">
      <w:pPr>
        <w:pStyle w:val="NoSpacing"/>
        <w:numPr>
          <w:ilvl w:val="0"/>
          <w:numId w:val="15"/>
        </w:numPr>
      </w:pPr>
      <w:r>
        <w:t xml:space="preserve">All of these forms consist of </w:t>
      </w:r>
      <w:r w:rsidR="001D4A1E">
        <w:t xml:space="preserve">required </w:t>
      </w:r>
      <w:r>
        <w:t xml:space="preserve">items (questions) that </w:t>
      </w:r>
      <w:r w:rsidR="001D4A1E">
        <w:t xml:space="preserve">contribute to the </w:t>
      </w:r>
      <w:r w:rsidR="00E0598F">
        <w:t xml:space="preserve">assessment </w:t>
      </w:r>
      <w:r w:rsidR="001D4A1E">
        <w:t>completion time</w:t>
      </w:r>
      <w:r>
        <w:t xml:space="preserve">, and </w:t>
      </w:r>
      <w:r w:rsidR="001D4A1E">
        <w:t xml:space="preserve">required </w:t>
      </w:r>
      <w:r w:rsidR="00422B54">
        <w:t>items if information is available</w:t>
      </w:r>
      <w:r w:rsidR="00942B99">
        <w:t>.</w:t>
      </w:r>
    </w:p>
    <w:p w14:paraId="31DCFBBB" w14:textId="77777777" w:rsidR="006C4F1E" w:rsidRDefault="00942B99" w:rsidP="00314178">
      <w:pPr>
        <w:pStyle w:val="NoSpacing"/>
        <w:numPr>
          <w:ilvl w:val="1"/>
          <w:numId w:val="15"/>
        </w:numPr>
      </w:pPr>
      <w:r>
        <w:t xml:space="preserve">Some of these </w:t>
      </w:r>
      <w:r w:rsidR="00E0598F">
        <w:t>items have</w:t>
      </w:r>
      <w:r w:rsidR="00305FAC">
        <w:t xml:space="preserve"> subitems</w:t>
      </w:r>
      <w:r>
        <w:t>.</w:t>
      </w:r>
      <w:r w:rsidR="00E0598F">
        <w:t xml:space="preserve"> These </w:t>
      </w:r>
      <w:r w:rsidR="00305FAC">
        <w:t xml:space="preserve">subitems </w:t>
      </w:r>
      <w:r w:rsidR="00E0598F">
        <w:t xml:space="preserve">are not counted towards the assessment completion time since the time to complete the </w:t>
      </w:r>
      <w:r w:rsidR="00305FAC">
        <w:t xml:space="preserve">subitems </w:t>
      </w:r>
      <w:r w:rsidR="00E0598F">
        <w:t>is included in the time to complete the parent item.</w:t>
      </w:r>
    </w:p>
    <w:p w14:paraId="05B1F6F4" w14:textId="77777777" w:rsidR="006C4F1E" w:rsidRDefault="006C4F1E" w:rsidP="006C4F1E">
      <w:pPr>
        <w:pStyle w:val="NoSpacing"/>
        <w:numPr>
          <w:ilvl w:val="0"/>
          <w:numId w:val="15"/>
        </w:numPr>
      </w:pPr>
      <w:r>
        <w:t xml:space="preserve">An LTCH is required to perform an admission assessment within 3 days after the patient is admitted. </w:t>
      </w:r>
    </w:p>
    <w:p w14:paraId="175B93BC" w14:textId="77777777" w:rsidR="006C4F1E" w:rsidRDefault="006C4F1E" w:rsidP="006C4F1E">
      <w:pPr>
        <w:pStyle w:val="NoSpacing"/>
        <w:numPr>
          <w:ilvl w:val="0"/>
          <w:numId w:val="15"/>
        </w:numPr>
      </w:pPr>
      <w:r>
        <w:t>An LTCH must also perform a discharge assessment on each patient.</w:t>
      </w:r>
    </w:p>
    <w:p w14:paraId="2F3F4367" w14:textId="77777777" w:rsidR="006C4F1E" w:rsidRDefault="006C4F1E" w:rsidP="006C4F1E">
      <w:pPr>
        <w:pStyle w:val="NoSpacing"/>
        <w:numPr>
          <w:ilvl w:val="0"/>
          <w:numId w:val="15"/>
        </w:numPr>
      </w:pPr>
      <w:r>
        <w:t>There are 3 different types of Discharge Assessment forms:</w:t>
      </w:r>
    </w:p>
    <w:p w14:paraId="2909916C" w14:textId="77777777" w:rsidR="006C4F1E" w:rsidRDefault="006C4F1E" w:rsidP="006C4F1E">
      <w:pPr>
        <w:pStyle w:val="NoSpacing"/>
        <w:numPr>
          <w:ilvl w:val="1"/>
          <w:numId w:val="15"/>
        </w:numPr>
      </w:pPr>
      <w:r>
        <w:t>Planned Discharge Assessment</w:t>
      </w:r>
    </w:p>
    <w:p w14:paraId="6F1CAF41" w14:textId="77777777" w:rsidR="006C4F1E" w:rsidRDefault="006C4F1E" w:rsidP="006C4F1E">
      <w:pPr>
        <w:pStyle w:val="NoSpacing"/>
        <w:numPr>
          <w:ilvl w:val="1"/>
          <w:numId w:val="15"/>
        </w:numPr>
      </w:pPr>
      <w:r>
        <w:t>Unplanned Discharge Assessment</w:t>
      </w:r>
    </w:p>
    <w:p w14:paraId="3A7C3458" w14:textId="77777777" w:rsidR="006C4F1E" w:rsidRDefault="006C4F1E" w:rsidP="006C4F1E">
      <w:pPr>
        <w:pStyle w:val="NoSpacing"/>
        <w:numPr>
          <w:ilvl w:val="1"/>
          <w:numId w:val="15"/>
        </w:numPr>
      </w:pPr>
      <w:r>
        <w:t>Expired (Death) Assessment</w:t>
      </w:r>
    </w:p>
    <w:p w14:paraId="49F0E4D1" w14:textId="77777777" w:rsidR="006C4F1E" w:rsidRDefault="006C4F1E" w:rsidP="006C4F1E">
      <w:pPr>
        <w:pStyle w:val="NoSpacing"/>
        <w:numPr>
          <w:ilvl w:val="0"/>
          <w:numId w:val="15"/>
        </w:numPr>
      </w:pPr>
      <w:r>
        <w:t xml:space="preserve">The type of discharge assessment used is based on the circumstances of the discharge.  </w:t>
      </w:r>
    </w:p>
    <w:p w14:paraId="3986FF64" w14:textId="77777777" w:rsidR="006C4F1E" w:rsidRDefault="006C4F1E" w:rsidP="006C4F1E">
      <w:pPr>
        <w:pStyle w:val="NoSpacing"/>
      </w:pPr>
    </w:p>
    <w:p w14:paraId="0B007486" w14:textId="77777777" w:rsidR="006C4F1E" w:rsidRPr="00FA1D22" w:rsidRDefault="006C4F1E" w:rsidP="00D32ED2">
      <w:pPr>
        <w:pStyle w:val="NoSpacing"/>
        <w:rPr>
          <w:u w:val="single"/>
        </w:rPr>
      </w:pPr>
      <w:r w:rsidRPr="00FA1D22">
        <w:rPr>
          <w:u w:val="single"/>
        </w:rPr>
        <w:t>Admission Assessment</w:t>
      </w:r>
    </w:p>
    <w:p w14:paraId="2B830050" w14:textId="744B1847" w:rsidR="00E0598F" w:rsidRDefault="006C4F1E" w:rsidP="00314178">
      <w:pPr>
        <w:pStyle w:val="NoSpacing"/>
      </w:pPr>
      <w:r>
        <w:tab/>
        <w:t>Number of Required Questions</w:t>
      </w:r>
      <w:r w:rsidR="00E0598F">
        <w:t xml:space="preserve"> (including </w:t>
      </w:r>
      <w:r w:rsidR="00305FAC">
        <w:t>subitems</w:t>
      </w:r>
      <w:r w:rsidR="00E0598F">
        <w:t>)</w:t>
      </w:r>
      <w:r>
        <w:t>:</w:t>
      </w:r>
      <w:r w:rsidR="00FA1D22">
        <w:tab/>
      </w:r>
      <w:r w:rsidR="00E22207">
        <w:t>148</w:t>
      </w:r>
      <w:r>
        <w:tab/>
      </w:r>
    </w:p>
    <w:p w14:paraId="5BAFC96A" w14:textId="5BC72168" w:rsidR="006C4F1E" w:rsidRPr="00FA1D22" w:rsidRDefault="00E0598F" w:rsidP="00314178">
      <w:pPr>
        <w:pStyle w:val="NoSpacing"/>
        <w:ind w:firstLine="720"/>
        <w:rPr>
          <w:b/>
        </w:rPr>
      </w:pPr>
      <w:r>
        <w:t xml:space="preserve">Number of Required Questions for Assessment Completion Time: </w:t>
      </w:r>
      <w:r w:rsidR="00E22207">
        <w:t xml:space="preserve">78 </w:t>
      </w:r>
      <w:r w:rsidR="006C4F1E">
        <w:t>@</w:t>
      </w:r>
      <w:r w:rsidR="00FA1D22">
        <w:t xml:space="preserve"> </w:t>
      </w:r>
      <w:r w:rsidR="006C4F1E">
        <w:t xml:space="preserve">0.3 minutes each </w:t>
      </w:r>
      <w:r w:rsidR="00FA1D22">
        <w:t xml:space="preserve">= </w:t>
      </w:r>
      <w:r w:rsidR="00E22207">
        <w:t>23.4</w:t>
      </w:r>
      <w:r w:rsidR="006C4F1E">
        <w:t xml:space="preserve"> minutes</w:t>
      </w:r>
    </w:p>
    <w:p w14:paraId="01CEC4DF" w14:textId="77777777" w:rsidR="006C4F1E" w:rsidRDefault="006C4F1E" w:rsidP="006C4F1E">
      <w:pPr>
        <w:pStyle w:val="NoSpacing"/>
      </w:pPr>
    </w:p>
    <w:p w14:paraId="74635EEC" w14:textId="77777777" w:rsidR="006C4F1E" w:rsidRPr="00FA1D22" w:rsidRDefault="006C4F1E" w:rsidP="00D32ED2">
      <w:pPr>
        <w:pStyle w:val="NoSpacing"/>
        <w:rPr>
          <w:u w:val="single"/>
        </w:rPr>
      </w:pPr>
      <w:r w:rsidRPr="00FA1D22">
        <w:rPr>
          <w:u w:val="single"/>
        </w:rPr>
        <w:t>Planned Discharge Assessment</w:t>
      </w:r>
    </w:p>
    <w:p w14:paraId="233D819E" w14:textId="01597ADC" w:rsidR="00F23386" w:rsidRDefault="006C4F1E" w:rsidP="00F23386">
      <w:pPr>
        <w:pStyle w:val="NoSpacing"/>
      </w:pPr>
      <w:r>
        <w:tab/>
      </w:r>
      <w:r w:rsidR="00F23386">
        <w:t>Number of Required Questions (including subitems):</w:t>
      </w:r>
      <w:r w:rsidR="00F23386">
        <w:tab/>
      </w:r>
      <w:r w:rsidR="00E22207">
        <w:t>87</w:t>
      </w:r>
      <w:r w:rsidR="00F23386">
        <w:tab/>
      </w:r>
    </w:p>
    <w:p w14:paraId="09A25AF3" w14:textId="681FCFF0" w:rsidR="006C4F1E" w:rsidRPr="00FA1D22" w:rsidRDefault="00F23386" w:rsidP="00314178">
      <w:pPr>
        <w:pStyle w:val="NoSpacing"/>
        <w:ind w:firstLine="720"/>
        <w:rPr>
          <w:b/>
        </w:rPr>
      </w:pPr>
      <w:r>
        <w:t xml:space="preserve">Number of Required Questions for Assessment Completion Time: </w:t>
      </w:r>
      <w:r w:rsidR="00E22207">
        <w:t xml:space="preserve">67 </w:t>
      </w:r>
      <w:r>
        <w:t xml:space="preserve">@ 0.3 minutes each = </w:t>
      </w:r>
      <w:r w:rsidR="00E22207">
        <w:t>20.1</w:t>
      </w:r>
      <w:r>
        <w:t xml:space="preserve"> minutes</w:t>
      </w:r>
    </w:p>
    <w:p w14:paraId="3487D9DF" w14:textId="77777777" w:rsidR="006C4F1E" w:rsidRDefault="006C4F1E" w:rsidP="006C4F1E">
      <w:pPr>
        <w:pStyle w:val="NoSpacing"/>
      </w:pPr>
    </w:p>
    <w:p w14:paraId="5ABDFF53" w14:textId="77777777" w:rsidR="006C4F1E" w:rsidRPr="00FA1D22" w:rsidRDefault="006C4F1E" w:rsidP="006C4F1E">
      <w:pPr>
        <w:pStyle w:val="NoSpacing"/>
        <w:rPr>
          <w:u w:val="single"/>
        </w:rPr>
      </w:pPr>
      <w:r w:rsidRPr="00FA1D22">
        <w:rPr>
          <w:u w:val="single"/>
        </w:rPr>
        <w:t>Unplanned Discharge Assessment</w:t>
      </w:r>
    </w:p>
    <w:p w14:paraId="45F8FFA6" w14:textId="277924B2" w:rsidR="00F23386" w:rsidRDefault="006C4F1E" w:rsidP="00F23386">
      <w:pPr>
        <w:pStyle w:val="NoSpacing"/>
      </w:pPr>
      <w:r>
        <w:tab/>
      </w:r>
      <w:r w:rsidR="00F23386">
        <w:t>Number of Required Questions (including subitems):</w:t>
      </w:r>
      <w:r w:rsidR="00F23386">
        <w:tab/>
      </w:r>
      <w:r w:rsidR="00E22207">
        <w:t>65</w:t>
      </w:r>
      <w:r w:rsidR="00F23386">
        <w:tab/>
      </w:r>
    </w:p>
    <w:p w14:paraId="7C745DBD" w14:textId="1FF739B4" w:rsidR="006C4F1E" w:rsidRPr="00FA1D22" w:rsidRDefault="00F23386" w:rsidP="00314178">
      <w:pPr>
        <w:pStyle w:val="NoSpacing"/>
        <w:ind w:firstLine="720"/>
        <w:rPr>
          <w:b/>
        </w:rPr>
      </w:pPr>
      <w:r>
        <w:t xml:space="preserve">Number of Required Questions for Assessment Completion Time: </w:t>
      </w:r>
      <w:r w:rsidR="00E22207">
        <w:t xml:space="preserve">45 </w:t>
      </w:r>
      <w:r>
        <w:t xml:space="preserve">@ 0.3 minutes each = </w:t>
      </w:r>
      <w:r w:rsidR="00E22207">
        <w:t>13.5</w:t>
      </w:r>
      <w:r>
        <w:t xml:space="preserve"> minutes</w:t>
      </w:r>
    </w:p>
    <w:p w14:paraId="173D2515" w14:textId="77777777" w:rsidR="006C4F1E" w:rsidRDefault="006C4F1E" w:rsidP="006C4F1E">
      <w:pPr>
        <w:pStyle w:val="NoSpacing"/>
      </w:pPr>
    </w:p>
    <w:p w14:paraId="1FC44F34" w14:textId="77777777" w:rsidR="006C4F1E" w:rsidRPr="00FA1D22" w:rsidRDefault="006C4F1E" w:rsidP="006C4F1E">
      <w:pPr>
        <w:pStyle w:val="NoSpacing"/>
        <w:rPr>
          <w:u w:val="single"/>
        </w:rPr>
      </w:pPr>
      <w:r w:rsidRPr="00FA1D22">
        <w:rPr>
          <w:u w:val="single"/>
        </w:rPr>
        <w:t>Expired Assessment</w:t>
      </w:r>
    </w:p>
    <w:p w14:paraId="491F36B0" w14:textId="6A6D6037" w:rsidR="00F23386" w:rsidRDefault="006C4F1E" w:rsidP="00F23386">
      <w:pPr>
        <w:pStyle w:val="NoSpacing"/>
      </w:pPr>
      <w:r>
        <w:tab/>
      </w:r>
      <w:r w:rsidR="00F23386">
        <w:t>Number of Required Questions (including subitems):</w:t>
      </w:r>
      <w:r w:rsidR="00F23386">
        <w:tab/>
      </w:r>
      <w:r w:rsidR="00E22207">
        <w:t>43</w:t>
      </w:r>
      <w:r w:rsidR="00F23386">
        <w:tab/>
      </w:r>
    </w:p>
    <w:p w14:paraId="4D81CBA3" w14:textId="078C3096" w:rsidR="00D2685F" w:rsidRPr="00FA1D22" w:rsidRDefault="00F23386" w:rsidP="00314178">
      <w:pPr>
        <w:pStyle w:val="NoSpacing"/>
        <w:ind w:firstLine="720"/>
        <w:rPr>
          <w:b/>
        </w:rPr>
      </w:pPr>
      <w:r>
        <w:t xml:space="preserve">Number of Required Questions for Assessment Completion Time: </w:t>
      </w:r>
      <w:r w:rsidR="00E22207">
        <w:t xml:space="preserve">24 </w:t>
      </w:r>
      <w:r>
        <w:t xml:space="preserve">@ 0.3 minutes each = </w:t>
      </w:r>
      <w:r w:rsidR="00E22207">
        <w:t>7.2</w:t>
      </w:r>
      <w:r>
        <w:t xml:space="preserve"> minutes</w:t>
      </w:r>
    </w:p>
    <w:p w14:paraId="076E13EB" w14:textId="77777777" w:rsidR="00D32ED2" w:rsidRPr="006D4E70" w:rsidRDefault="00D32ED2" w:rsidP="006C4F1E">
      <w:pPr>
        <w:pStyle w:val="NoSpacing"/>
      </w:pPr>
    </w:p>
    <w:p w14:paraId="24FEE0D6" w14:textId="77777777" w:rsidR="00EA4C90" w:rsidRPr="00801933" w:rsidRDefault="00EA4C90" w:rsidP="00D321D4">
      <w:pPr>
        <w:pStyle w:val="Heading1"/>
        <w:numPr>
          <w:ilvl w:val="0"/>
          <w:numId w:val="21"/>
        </w:numPr>
        <w:rPr>
          <w:b w:val="0"/>
          <w:u w:val="single"/>
        </w:rPr>
      </w:pPr>
      <w:bookmarkStart w:id="99" w:name="_Toc514255955"/>
      <w:r w:rsidRPr="00801933">
        <w:rPr>
          <w:b w:val="0"/>
          <w:u w:val="single"/>
        </w:rPr>
        <w:t>Capital Costs</w:t>
      </w:r>
      <w:bookmarkEnd w:id="99"/>
    </w:p>
    <w:p w14:paraId="610429A3" w14:textId="77777777" w:rsidR="00D2685F" w:rsidRDefault="00D2685F" w:rsidP="00D2685F">
      <w:pPr>
        <w:pStyle w:val="NoSpacing"/>
        <w:ind w:left="360"/>
        <w:rPr>
          <w:b/>
        </w:rPr>
      </w:pPr>
    </w:p>
    <w:p w14:paraId="58928564" w14:textId="25FA54FB" w:rsidR="004157F2" w:rsidRDefault="004157F2" w:rsidP="000F60D8">
      <w:pPr>
        <w:pStyle w:val="NoSpacing"/>
        <w:rPr>
          <w:rStyle w:val="CommentReference"/>
          <w:rFonts w:eastAsia="Times New Roman" w:cs="Times New Roman"/>
        </w:rPr>
      </w:pPr>
      <w:r w:rsidRPr="004157F2">
        <w:t>There are no additional capital costs to respondents or to record keepers.</w:t>
      </w:r>
      <w:r w:rsidR="00C960CE">
        <w:t xml:space="preserve"> LTCHs do not need to acquire any additional equipment to collect data. LTCHs can use the free </w:t>
      </w:r>
      <w:r w:rsidR="000F60D8" w:rsidRPr="00396125">
        <w:t>LASER tool</w:t>
      </w:r>
      <w:r w:rsidR="00C960CE">
        <w:t xml:space="preserve"> for record submission</w:t>
      </w:r>
      <w:r w:rsidR="000F60D8" w:rsidRPr="00396125">
        <w:t xml:space="preserve">. Information regarding LASER, including instructions for installing and using the software, is located at: </w:t>
      </w:r>
      <w:hyperlink r:id="rId14" w:history="1">
        <w:r w:rsidR="000F60D8" w:rsidRPr="00396125">
          <w:rPr>
            <w:rStyle w:val="Hyperlink"/>
          </w:rPr>
          <w:t>https://www.qtso.com/laser.html</w:t>
        </w:r>
      </w:hyperlink>
      <w:r w:rsidR="000F60D8" w:rsidRPr="00396125">
        <w:t>.</w:t>
      </w:r>
      <w:r w:rsidR="00C960CE" w:rsidDel="000F60D8">
        <w:rPr>
          <w:rStyle w:val="CommentReference"/>
          <w:rFonts w:eastAsia="Times New Roman" w:cs="Times New Roman"/>
        </w:rPr>
        <w:t xml:space="preserve"> </w:t>
      </w:r>
    </w:p>
    <w:p w14:paraId="0F9AF94D" w14:textId="77777777" w:rsidR="00F90083" w:rsidRPr="004157F2" w:rsidRDefault="00F90083" w:rsidP="000F60D8">
      <w:pPr>
        <w:pStyle w:val="NoSpacing"/>
      </w:pPr>
    </w:p>
    <w:p w14:paraId="081431A9" w14:textId="77777777" w:rsidR="00D2685F" w:rsidRPr="00801933" w:rsidRDefault="00EA4C90" w:rsidP="00D321D4">
      <w:pPr>
        <w:pStyle w:val="Heading1"/>
        <w:numPr>
          <w:ilvl w:val="0"/>
          <w:numId w:val="21"/>
        </w:numPr>
        <w:rPr>
          <w:b w:val="0"/>
          <w:u w:val="single"/>
        </w:rPr>
      </w:pPr>
      <w:bookmarkStart w:id="100" w:name="_Toc514255956"/>
      <w:r w:rsidRPr="00801933">
        <w:rPr>
          <w:b w:val="0"/>
          <w:u w:val="single"/>
        </w:rPr>
        <w:t>Cost to Federal Government</w:t>
      </w:r>
      <w:bookmarkEnd w:id="100"/>
    </w:p>
    <w:p w14:paraId="09C1DC31" w14:textId="77777777" w:rsidR="00D2685F" w:rsidRDefault="00D2685F" w:rsidP="000F60D8">
      <w:pPr>
        <w:pStyle w:val="NoSpacing"/>
        <w:ind w:left="360"/>
        <w:rPr>
          <w:b/>
        </w:rPr>
      </w:pPr>
    </w:p>
    <w:p w14:paraId="6D28F553" w14:textId="77777777" w:rsidR="004157F2" w:rsidRDefault="004157F2" w:rsidP="000F60D8">
      <w:pPr>
        <w:pStyle w:val="NoSpacing"/>
      </w:pPr>
      <w:r>
        <w:t xml:space="preserve">The Department of Health &amp; Human Services (DHHS) will incur costs associated with the administration of the LTCH </w:t>
      </w:r>
      <w:r w:rsidR="00314178">
        <w:t>QRP</w:t>
      </w:r>
      <w:r>
        <w:t xml:space="preserve"> including costs associated with the IT system used to process LTCH submissions to CMS and analysis of the data received.</w:t>
      </w:r>
    </w:p>
    <w:p w14:paraId="575873D4" w14:textId="77777777" w:rsidR="004157F2" w:rsidRDefault="004157F2" w:rsidP="000F60D8">
      <w:pPr>
        <w:pStyle w:val="NoSpacing"/>
      </w:pPr>
    </w:p>
    <w:p w14:paraId="77605D76" w14:textId="2E48F5D3" w:rsidR="004157F2" w:rsidRDefault="00073ECE" w:rsidP="000F60D8">
      <w:pPr>
        <w:pStyle w:val="NoSpacing"/>
      </w:pPr>
      <w:r>
        <w:t>CMS engaged</w:t>
      </w:r>
      <w:r w:rsidR="004157F2">
        <w:t xml:space="preserve"> the services of an in-house CMS contractor to create and manage an online reporting/IT platform for the LTCH CARE Data Set. This contractor works with the CMS Center for Clinical Standards and Quality, Division of </w:t>
      </w:r>
      <w:r w:rsidR="00E20F23">
        <w:t>Post-Acute</w:t>
      </w:r>
      <w:r w:rsidR="004157F2">
        <w:t xml:space="preserve"> and Chronic Care (DCPAC) in order to support the IT needs of multi</w:t>
      </w:r>
      <w:r w:rsidR="004B5E6C">
        <w:t xml:space="preserve">ple quality reporting programs. </w:t>
      </w:r>
      <w:r w:rsidR="004157F2">
        <w:t>When LTCH providers transmit the data contained within the LTCH CARE Data Set to CMS it is received by this contractor.  Upon receipt of all data sets for each quarter the contractor performs some basic analysis which helps to determine each provider’s compliance with the reporting</w:t>
      </w:r>
      <w:r w:rsidR="004B5E6C">
        <w:t xml:space="preserve"> requirements of the LTCH QRP. </w:t>
      </w:r>
      <w:r w:rsidR="004157F2">
        <w:t xml:space="preserve">The findings are communicated to </w:t>
      </w:r>
      <w:r w:rsidR="004B5E6C">
        <w:t xml:space="preserve">the LTCH QRP lead in a report. </w:t>
      </w:r>
      <w:r w:rsidR="004157F2">
        <w:t xml:space="preserve">Contractor costs include the development, testing, roll-out, and maintenance of the LTCH Assessment Submission Entry and Reporting (LASER) software that is made available to LTCH providers free of charge providing a means by which LTCHs can submit the required data to CMS. </w:t>
      </w:r>
    </w:p>
    <w:p w14:paraId="46EE62B7" w14:textId="77777777" w:rsidR="004157F2" w:rsidRDefault="004157F2" w:rsidP="004157F2">
      <w:pPr>
        <w:pStyle w:val="NoSpacing"/>
      </w:pPr>
    </w:p>
    <w:p w14:paraId="424DE138" w14:textId="77777777" w:rsidR="004157F2" w:rsidRDefault="004157F2" w:rsidP="004157F2">
      <w:pPr>
        <w:pStyle w:val="NoSpacing"/>
      </w:pPr>
      <w:r>
        <w:t xml:space="preserve">DCPAC </w:t>
      </w:r>
      <w:r w:rsidR="000C52C3">
        <w:t>retains</w:t>
      </w:r>
      <w:r>
        <w:t xml:space="preserve"> the services of a separate contractor for the purpose of performing a more in-depth analysis of the LTCH data, as well as the calculation of the quality measures, and </w:t>
      </w:r>
      <w:r w:rsidR="000C52C3">
        <w:t xml:space="preserve">for </w:t>
      </w:r>
      <w:r>
        <w:t xml:space="preserve">future public reporting of the LTCH data. Said contractor </w:t>
      </w:r>
      <w:r w:rsidR="000C52C3">
        <w:t xml:space="preserve">is </w:t>
      </w:r>
      <w:r>
        <w:t>responsible for obtaining the LTCH quality reporting data from the in-house CMS contractor.  They perform statistical analysis on this data and prepare reports of their findings, which will be submitted to the LTCH QRP lead.</w:t>
      </w:r>
    </w:p>
    <w:p w14:paraId="40C5F9E9" w14:textId="77777777" w:rsidR="004157F2" w:rsidRDefault="004157F2" w:rsidP="004157F2">
      <w:pPr>
        <w:pStyle w:val="NoSpacing"/>
      </w:pPr>
    </w:p>
    <w:p w14:paraId="06112DF3" w14:textId="4B8540CA" w:rsidR="00D2685F" w:rsidRDefault="004157F2" w:rsidP="004157F2">
      <w:pPr>
        <w:pStyle w:val="NoSpacing"/>
      </w:pPr>
      <w:r>
        <w:t>DCPAC</w:t>
      </w:r>
      <w:r w:rsidR="000C52C3">
        <w:t xml:space="preserve"> </w:t>
      </w:r>
      <w:r w:rsidR="00073ECE">
        <w:t>retains the</w:t>
      </w:r>
      <w:r>
        <w:t xml:space="preserve"> services of a third contractor to assist with provider training and help</w:t>
      </w:r>
      <w:r w:rsidR="00E20F23">
        <w:t xml:space="preserve"> </w:t>
      </w:r>
      <w:r>
        <w:t>desk support services related to the LTCH QRP.</w:t>
      </w:r>
    </w:p>
    <w:p w14:paraId="5C1C6FA2" w14:textId="77777777" w:rsidR="004157F2" w:rsidRDefault="004157F2" w:rsidP="004157F2">
      <w:pPr>
        <w:pStyle w:val="NoSpacing"/>
      </w:pPr>
    </w:p>
    <w:p w14:paraId="49F38812" w14:textId="77777777" w:rsidR="004157F2" w:rsidRDefault="004157F2" w:rsidP="004157F2">
      <w:pPr>
        <w:pStyle w:val="NoSpacing"/>
      </w:pPr>
      <w:r>
        <w:t>In addition to the contractor costs, the total includes the cost of the following Federal employees:</w:t>
      </w:r>
    </w:p>
    <w:p w14:paraId="1EB7FBCC" w14:textId="77777777" w:rsidR="004157F2" w:rsidRDefault="004157F2" w:rsidP="004157F2">
      <w:pPr>
        <w:pStyle w:val="NoSpacing"/>
      </w:pPr>
    </w:p>
    <w:p w14:paraId="1343921C" w14:textId="2830B07A" w:rsidR="004157F2" w:rsidRDefault="004157F2" w:rsidP="004157F2">
      <w:pPr>
        <w:pStyle w:val="NoSpacing"/>
        <w:numPr>
          <w:ilvl w:val="0"/>
          <w:numId w:val="9"/>
        </w:numPr>
      </w:pPr>
      <w:r>
        <w:t>GS-13 (locality pay area of Washington-Baltimore-Northern Virginia) at 100% effort for 3 years, or $</w:t>
      </w:r>
      <w:r w:rsidR="00C5219A">
        <w:t>290,910</w:t>
      </w:r>
      <w:r>
        <w:t>.</w:t>
      </w:r>
    </w:p>
    <w:p w14:paraId="2248FD36" w14:textId="6EEF1052" w:rsidR="004157F2" w:rsidRDefault="004157F2" w:rsidP="004157F2">
      <w:pPr>
        <w:pStyle w:val="NoSpacing"/>
        <w:numPr>
          <w:ilvl w:val="0"/>
          <w:numId w:val="9"/>
        </w:numPr>
      </w:pPr>
      <w:r>
        <w:t>GS-14 (locality pay area of Washington-Baltimore-Northern Virginia) at 33% effort for 3 years, or $</w:t>
      </w:r>
      <w:r w:rsidR="00C5219A">
        <w:t>114,590</w:t>
      </w:r>
      <w:r>
        <w:t>.</w:t>
      </w:r>
    </w:p>
    <w:p w14:paraId="6526CD91" w14:textId="77777777" w:rsidR="004157F2" w:rsidRDefault="004157F2" w:rsidP="004157F2">
      <w:pPr>
        <w:pStyle w:val="NoSpacing"/>
      </w:pPr>
    </w:p>
    <w:p w14:paraId="1CA9226C" w14:textId="77777777" w:rsidR="004157F2" w:rsidRDefault="004157F2" w:rsidP="004157F2">
      <w:pPr>
        <w:pStyle w:val="NoSpacing"/>
      </w:pPr>
      <w:r>
        <w:t>The estimated cost to the federal government for the contractor is as follows:</w:t>
      </w:r>
    </w:p>
    <w:p w14:paraId="1F9A4E8C" w14:textId="77777777" w:rsidR="004157F2" w:rsidRDefault="004157F2" w:rsidP="004157F2">
      <w:pPr>
        <w:pStyle w:val="NoSpacing"/>
      </w:pPr>
    </w:p>
    <w:p w14:paraId="7DC40502" w14:textId="77777777" w:rsidR="004157F2" w:rsidRDefault="004157F2" w:rsidP="004157F2">
      <w:pPr>
        <w:pStyle w:val="NoSpacing"/>
        <w:tabs>
          <w:tab w:val="left" w:pos="720"/>
          <w:tab w:val="left" w:pos="8640"/>
        </w:tabs>
      </w:pPr>
      <w:r>
        <w:tab/>
        <w:t>CMS in-house contractor – Maintenance and support of IT platform that</w:t>
      </w:r>
    </w:p>
    <w:p w14:paraId="640107C0" w14:textId="77777777" w:rsidR="004157F2" w:rsidRDefault="004157F2" w:rsidP="004157F2">
      <w:pPr>
        <w:pStyle w:val="NoSpacing"/>
        <w:tabs>
          <w:tab w:val="left" w:pos="720"/>
          <w:tab w:val="left" w:leader="dot" w:pos="8640"/>
        </w:tabs>
      </w:pPr>
      <w:r>
        <w:tab/>
        <w:t>Supports the LTCH CARE Data Set</w:t>
      </w:r>
      <w:r>
        <w:tab/>
        <w:t>$750,000</w:t>
      </w:r>
    </w:p>
    <w:p w14:paraId="16932B7E" w14:textId="77777777" w:rsidR="004157F2" w:rsidRDefault="004157F2" w:rsidP="004157F2">
      <w:pPr>
        <w:pStyle w:val="NoSpacing"/>
        <w:tabs>
          <w:tab w:val="left" w:pos="720"/>
          <w:tab w:val="left" w:leader="dot" w:pos="8640"/>
        </w:tabs>
      </w:pPr>
      <w:r>
        <w:tab/>
        <w:t>Data analysis contractor</w:t>
      </w:r>
      <w:r>
        <w:tab/>
        <w:t>$1,000,000</w:t>
      </w:r>
    </w:p>
    <w:p w14:paraId="26F832FA" w14:textId="77777777" w:rsidR="004157F2" w:rsidRDefault="004157F2" w:rsidP="004157F2">
      <w:pPr>
        <w:pStyle w:val="NoSpacing"/>
        <w:tabs>
          <w:tab w:val="left" w:pos="720"/>
          <w:tab w:val="left" w:leader="dot" w:pos="8640"/>
        </w:tabs>
      </w:pPr>
      <w:r>
        <w:tab/>
        <w:t>Provider training &amp; helpdesk contractor</w:t>
      </w:r>
      <w:r>
        <w:tab/>
        <w:t>$1,000,000</w:t>
      </w:r>
    </w:p>
    <w:p w14:paraId="1AC86F1F" w14:textId="3BCBF1C8" w:rsidR="004157F2" w:rsidRDefault="004157F2" w:rsidP="004157F2">
      <w:pPr>
        <w:pStyle w:val="NoSpacing"/>
        <w:tabs>
          <w:tab w:val="left" w:pos="720"/>
          <w:tab w:val="left" w:leader="dot" w:pos="8640"/>
        </w:tabs>
      </w:pPr>
      <w:r>
        <w:tab/>
        <w:t>GS-13 Federal Employee (100% X 3 years)</w:t>
      </w:r>
      <w:r>
        <w:tab/>
        <w:t>$</w:t>
      </w:r>
      <w:r w:rsidR="009B4FA6">
        <w:t>290,910</w:t>
      </w:r>
    </w:p>
    <w:p w14:paraId="165BCAFC" w14:textId="1A07615F" w:rsidR="004157F2" w:rsidRDefault="004157F2" w:rsidP="004157F2">
      <w:pPr>
        <w:pStyle w:val="NoSpacing"/>
        <w:tabs>
          <w:tab w:val="left" w:pos="720"/>
          <w:tab w:val="left" w:leader="dot" w:pos="8640"/>
        </w:tabs>
      </w:pPr>
      <w:r>
        <w:tab/>
        <w:t>GS-14 Federal Employee (33% X 3 years)</w:t>
      </w:r>
      <w:r>
        <w:tab/>
        <w:t>$</w:t>
      </w:r>
      <w:r w:rsidR="009B4FA6">
        <w:t>114,590</w:t>
      </w:r>
    </w:p>
    <w:p w14:paraId="5A86ED67" w14:textId="282F3994" w:rsidR="00A640D5" w:rsidRDefault="004157F2" w:rsidP="00F0785E">
      <w:pPr>
        <w:pStyle w:val="NoSpacing"/>
        <w:pBdr>
          <w:top w:val="single" w:sz="4" w:space="1" w:color="auto"/>
        </w:pBdr>
        <w:tabs>
          <w:tab w:val="left" w:pos="720"/>
          <w:tab w:val="left" w:leader="dot" w:pos="8640"/>
        </w:tabs>
        <w:ind w:right="720"/>
        <w:rPr>
          <w:b/>
        </w:rPr>
      </w:pPr>
      <w:r>
        <w:tab/>
      </w:r>
      <w:r>
        <w:rPr>
          <w:b/>
        </w:rPr>
        <w:t>Total cost to Federal Government</w:t>
      </w:r>
      <w:r>
        <w:rPr>
          <w:b/>
        </w:rPr>
        <w:tab/>
        <w:t>$</w:t>
      </w:r>
      <w:r w:rsidR="00F16B21">
        <w:rPr>
          <w:b/>
        </w:rPr>
        <w:t>3,</w:t>
      </w:r>
      <w:r w:rsidR="009B4FA6">
        <w:rPr>
          <w:b/>
        </w:rPr>
        <w:t>155,500</w:t>
      </w:r>
    </w:p>
    <w:p w14:paraId="3F264002" w14:textId="02ECDD31" w:rsidR="00F0785E" w:rsidRDefault="00F0785E" w:rsidP="00F0785E">
      <w:pPr>
        <w:pStyle w:val="NoSpacing"/>
        <w:pBdr>
          <w:top w:val="single" w:sz="4" w:space="1" w:color="auto"/>
        </w:pBdr>
        <w:tabs>
          <w:tab w:val="left" w:pos="720"/>
          <w:tab w:val="left" w:leader="dot" w:pos="8640"/>
        </w:tabs>
        <w:ind w:right="720"/>
        <w:rPr>
          <w:b/>
        </w:rPr>
      </w:pPr>
    </w:p>
    <w:p w14:paraId="2C38E2D9" w14:textId="77777777" w:rsidR="00D2685F" w:rsidRPr="00801933" w:rsidRDefault="00EA4C90" w:rsidP="00D321D4">
      <w:pPr>
        <w:pStyle w:val="Heading1"/>
        <w:numPr>
          <w:ilvl w:val="0"/>
          <w:numId w:val="21"/>
        </w:numPr>
        <w:rPr>
          <w:b w:val="0"/>
          <w:u w:val="single"/>
        </w:rPr>
      </w:pPr>
      <w:bookmarkStart w:id="101" w:name="_Toc514255957"/>
      <w:r w:rsidRPr="00801933">
        <w:rPr>
          <w:b w:val="0"/>
          <w:u w:val="single"/>
        </w:rPr>
        <w:t>Changes to Burden</w:t>
      </w:r>
      <w:bookmarkEnd w:id="101"/>
    </w:p>
    <w:p w14:paraId="1D635FDF" w14:textId="77777777" w:rsidR="00D2685F" w:rsidRDefault="00D2685F" w:rsidP="00D2685F">
      <w:pPr>
        <w:pStyle w:val="NoSpacing"/>
        <w:rPr>
          <w:b/>
        </w:rPr>
      </w:pPr>
    </w:p>
    <w:p w14:paraId="1B93A836" w14:textId="170E2627" w:rsidR="001C444F" w:rsidRDefault="001C444F" w:rsidP="001C444F">
      <w:pPr>
        <w:pStyle w:val="NoSpacing"/>
      </w:pPr>
      <w:r>
        <w:t>This section compares the burden of the previously approved PRA package for LTCH CARE Data Set V</w:t>
      </w:r>
      <w:r w:rsidR="00801933">
        <w:t>4</w:t>
      </w:r>
      <w:r>
        <w:t xml:space="preserve">.00 and the </w:t>
      </w:r>
      <w:r w:rsidR="00B319C1">
        <w:t xml:space="preserve">revised </w:t>
      </w:r>
      <w:r>
        <w:t>PRA package submission for LTCH CARE Data Set V4.00</w:t>
      </w:r>
      <w:r w:rsidR="00E7501A">
        <w:t xml:space="preserve"> as a result of</w:t>
      </w:r>
      <w:r w:rsidR="00607FBA">
        <w:t xml:space="preserve"> LTCH QRP proposals in the FY 2019 IPPS/LTCH PPS proposed rule</w:t>
      </w:r>
      <w:r>
        <w:t>.</w:t>
      </w:r>
      <w:r w:rsidR="00BD1E7A" w:rsidRPr="00BD1E7A">
        <w:t xml:space="preserve"> </w:t>
      </w:r>
      <w:r w:rsidR="00BD1E7A">
        <w:t>As previously mentioned, i</w:t>
      </w:r>
      <w:r w:rsidR="00BD1E7A" w:rsidRPr="00BD1E7A">
        <w:t xml:space="preserve">f finalized as proposed, LTCHs would no longer be required to report the </w:t>
      </w:r>
      <w:r w:rsidR="00BD1E7A">
        <w:t xml:space="preserve">3 </w:t>
      </w:r>
      <w:r w:rsidR="00BD1E7A" w:rsidRPr="00BD1E7A">
        <w:t xml:space="preserve">data elements </w:t>
      </w:r>
      <w:r w:rsidR="00BD1E7A">
        <w:t xml:space="preserve">(O0250A, O0250B, and O0250C) </w:t>
      </w:r>
      <w:r w:rsidR="00BD1E7A" w:rsidRPr="00BD1E7A">
        <w:t>necessary to calculate this measure beginning with October 1, 2018 admissions and discharges. We plan to remove the data elements from the LTCH CARE Data Set as soon as feasible. Beginning with October 1, 2018 admissions and discharges, LTCHs should enter a dash</w:t>
      </w:r>
      <w:r w:rsidR="00BD1E7A">
        <w:t xml:space="preserve"> (</w:t>
      </w:r>
      <w:r w:rsidR="00991DDC">
        <w:t>–)</w:t>
      </w:r>
      <w:r w:rsidR="00BD1E7A" w:rsidRPr="00BD1E7A">
        <w:t xml:space="preserve"> for O0250A, O0250B, and O0250C until the next LTCH CARE Data Set </w:t>
      </w:r>
      <w:r w:rsidR="00BD1E7A">
        <w:t>is released. Implementation date</w:t>
      </w:r>
      <w:r w:rsidR="00BD1E7A" w:rsidRPr="00BD1E7A">
        <w:t xml:space="preserve"> is to be determined.</w:t>
      </w:r>
    </w:p>
    <w:p w14:paraId="0AA8EC7F" w14:textId="77777777" w:rsidR="001C444F" w:rsidRDefault="001C444F" w:rsidP="001C444F">
      <w:pPr>
        <w:pStyle w:val="NoSpacing"/>
      </w:pPr>
    </w:p>
    <w:p w14:paraId="0D85858D" w14:textId="777D98A9" w:rsidR="001C444F" w:rsidRDefault="001C444F" w:rsidP="001C444F">
      <w:pPr>
        <w:pStyle w:val="NoSpacing"/>
      </w:pPr>
      <w:r>
        <w:t xml:space="preserve">We have updated information regarding the current number of Medicare-certified LTCHs in the U.S., as well as the total number of yearly LTCH discharges. The number of Medicare-certified LTCHs has declined from </w:t>
      </w:r>
      <w:r w:rsidR="00E22207">
        <w:t xml:space="preserve">426 </w:t>
      </w:r>
      <w:r>
        <w:t xml:space="preserve">to </w:t>
      </w:r>
      <w:r w:rsidR="00E22207">
        <w:t xml:space="preserve">420 </w:t>
      </w:r>
      <w:r>
        <w:t xml:space="preserve">and discharges declined from </w:t>
      </w:r>
      <w:r w:rsidR="00E22207">
        <w:t>146,592</w:t>
      </w:r>
      <w:r>
        <w:t xml:space="preserve"> to </w:t>
      </w:r>
      <w:r w:rsidR="00E236EB">
        <w:t>136,476</w:t>
      </w:r>
      <w:r>
        <w:t xml:space="preserve">. As a result, the </w:t>
      </w:r>
      <w:r w:rsidR="00401BCA">
        <w:t xml:space="preserve">total </w:t>
      </w:r>
      <w:r>
        <w:t xml:space="preserve">annual burden hours decreased from </w:t>
      </w:r>
      <w:r w:rsidR="00E236EB" w:rsidRPr="00AC0975">
        <w:t>135,128</w:t>
      </w:r>
      <w:r w:rsidR="00E236EB">
        <w:t xml:space="preserve"> </w:t>
      </w:r>
      <w:r>
        <w:t xml:space="preserve">to </w:t>
      </w:r>
      <w:r w:rsidR="00E236EB">
        <w:t>121,674</w:t>
      </w:r>
      <w:r>
        <w:t xml:space="preserve">.   We have </w:t>
      </w:r>
      <w:r w:rsidR="00E236EB">
        <w:t xml:space="preserve">decreased </w:t>
      </w:r>
      <w:r>
        <w:t xml:space="preserve">our time estimate from </w:t>
      </w:r>
      <w:r w:rsidR="00E236EB">
        <w:t>24.3</w:t>
      </w:r>
      <w:r>
        <w:t xml:space="preserve"> to </w:t>
      </w:r>
      <w:r w:rsidR="00E236EB">
        <w:t>23.4</w:t>
      </w:r>
      <w:r>
        <w:t xml:space="preserve"> minutes for</w:t>
      </w:r>
      <w:r w:rsidR="00401BCA">
        <w:t xml:space="preserve"> completing </w:t>
      </w:r>
      <w:r>
        <w:t xml:space="preserve">the admission assessment and decreased our time estimate from </w:t>
      </w:r>
      <w:r w:rsidR="00E236EB">
        <w:t>21.0</w:t>
      </w:r>
      <w:r>
        <w:t xml:space="preserve"> to </w:t>
      </w:r>
      <w:r w:rsidR="00E236EB">
        <w:t>20.1</w:t>
      </w:r>
      <w:r>
        <w:t xml:space="preserve"> minutes for</w:t>
      </w:r>
      <w:r w:rsidR="00401BCA">
        <w:t xml:space="preserve"> completing </w:t>
      </w:r>
      <w:r>
        <w:t xml:space="preserve"> the discharge assessment. Overall, the combined time estimate decreased from </w:t>
      </w:r>
      <w:r w:rsidR="00E236EB">
        <w:t>45.3</w:t>
      </w:r>
      <w:r>
        <w:t xml:space="preserve"> minutes to </w:t>
      </w:r>
      <w:r w:rsidR="00E236EB">
        <w:t>43.5</w:t>
      </w:r>
      <w:r>
        <w:t xml:space="preserve"> minutes for </w:t>
      </w:r>
      <w:r w:rsidR="00BD1E7A">
        <w:t>the revised LTCH CARE Data Set</w:t>
      </w:r>
      <w:r>
        <w:t xml:space="preserve">. </w:t>
      </w:r>
    </w:p>
    <w:p w14:paraId="56613BA7" w14:textId="77777777" w:rsidR="001C444F" w:rsidRDefault="001C444F" w:rsidP="001C444F">
      <w:pPr>
        <w:pStyle w:val="NoSpacing"/>
      </w:pPr>
    </w:p>
    <w:p w14:paraId="6B3A4FCE" w14:textId="290D612E" w:rsidR="001C444F" w:rsidRDefault="001C444F" w:rsidP="001C444F">
      <w:pPr>
        <w:pStyle w:val="NoSpacing"/>
      </w:pPr>
      <w:r>
        <w:t xml:space="preserve">Wages have been updated to the most recent figures. </w:t>
      </w:r>
      <w:r w:rsidR="00E236EB">
        <w:t>T</w:t>
      </w:r>
      <w:r>
        <w:t>he wage for a registered nurse to complete the LTCH CARE Data Set assessment increased from $</w:t>
      </w:r>
      <w:r w:rsidR="00E236EB">
        <w:t>69.40</w:t>
      </w:r>
      <w:r>
        <w:t xml:space="preserve"> to $</w:t>
      </w:r>
      <w:r w:rsidR="00E236EB">
        <w:t>70.72</w:t>
      </w:r>
      <w:r>
        <w:t xml:space="preserve"> per hour ($</w:t>
      </w:r>
      <w:r w:rsidR="00E236EB">
        <w:t>35.36</w:t>
      </w:r>
      <w:r>
        <w:t xml:space="preserve"> without fringe benefits), and the wage for an administrative assistant to aggregate and submit data to CMS increased from $</w:t>
      </w:r>
      <w:r w:rsidR="00E236EB">
        <w:t>33.70</w:t>
      </w:r>
      <w:r>
        <w:t xml:space="preserve"> to $</w:t>
      </w:r>
      <w:r w:rsidR="00E236EB">
        <w:t>34.50</w:t>
      </w:r>
      <w:r>
        <w:t xml:space="preserve"> per hour ($</w:t>
      </w:r>
      <w:r w:rsidR="00E236EB">
        <w:t>17.25</w:t>
      </w:r>
      <w:r>
        <w:t xml:space="preserve"> without fringe benefits). In addition, we have added wages for licensed vocational nurses ($</w:t>
      </w:r>
      <w:r w:rsidR="00E236EB">
        <w:t>43.96</w:t>
      </w:r>
      <w:r>
        <w:t xml:space="preserve"> per hour; $21.</w:t>
      </w:r>
      <w:r w:rsidR="00E236EB">
        <w:t>98</w:t>
      </w:r>
      <w:r>
        <w:t xml:space="preserve"> without fringe benefits) and respiratory therapists ($</w:t>
      </w:r>
      <w:r w:rsidR="00E236EB">
        <w:t>59.44</w:t>
      </w:r>
      <w:r>
        <w:t xml:space="preserve"> per hour; $29.</w:t>
      </w:r>
      <w:r w:rsidR="00E236EB">
        <w:t>72</w:t>
      </w:r>
      <w:r>
        <w:t xml:space="preserve"> without fringe benefits) since they also contribute to completing the assessments. Overall, the average wage based on time to complete the assessment for each clinical staff </w:t>
      </w:r>
      <w:r w:rsidR="00E236EB">
        <w:t xml:space="preserve">increased from </w:t>
      </w:r>
      <w:r>
        <w:t>$65.41</w:t>
      </w:r>
      <w:r w:rsidR="00E236EB">
        <w:t xml:space="preserve"> to $69.22</w:t>
      </w:r>
      <w:r>
        <w:t xml:space="preserve">. </w:t>
      </w:r>
    </w:p>
    <w:p w14:paraId="37147F62" w14:textId="77777777" w:rsidR="001C444F" w:rsidRDefault="001C444F" w:rsidP="001C444F">
      <w:pPr>
        <w:pStyle w:val="NoSpacing"/>
      </w:pPr>
    </w:p>
    <w:p w14:paraId="28679BA9" w14:textId="69D67CB2" w:rsidR="001C444F" w:rsidRDefault="001C444F" w:rsidP="001C444F">
      <w:pPr>
        <w:pStyle w:val="NoSpacing"/>
      </w:pPr>
      <w:r>
        <w:t>T</w:t>
      </w:r>
      <w:r w:rsidRPr="002E0690">
        <w:t>he estimat</w:t>
      </w:r>
      <w:r>
        <w:t>ed average cost per each LTCH CARE Data Set V4</w:t>
      </w:r>
      <w:r w:rsidRPr="002E0690">
        <w:t xml:space="preserve">.00 submission </w:t>
      </w:r>
      <w:r w:rsidR="00E236EB">
        <w:t xml:space="preserve">decreased from </w:t>
      </w:r>
      <w:r w:rsidRPr="002E0690">
        <w:t>$</w:t>
      </w:r>
      <w:r>
        <w:t>51.32</w:t>
      </w:r>
      <w:r w:rsidR="00E236EB">
        <w:t xml:space="preserve"> to $50.18.</w:t>
      </w:r>
      <w:r w:rsidR="00991DDC">
        <w:t xml:space="preserve"> </w:t>
      </w:r>
      <w:r w:rsidRPr="002E0690">
        <w:t xml:space="preserve">Subsequently, the total yearly cost to each LTCH provider for reporting </w:t>
      </w:r>
      <w:r w:rsidRPr="001C444F">
        <w:t>quality data decreased from</w:t>
      </w:r>
      <w:r w:rsidRPr="002E0690">
        <w:t xml:space="preserve"> </w:t>
      </w:r>
      <w:r w:rsidRPr="00AB431D">
        <w:t>$</w:t>
      </w:r>
      <w:r>
        <w:t xml:space="preserve">19,594.34 </w:t>
      </w:r>
      <w:r w:rsidR="00E236EB">
        <w:t>to $18,174.35</w:t>
      </w:r>
      <w:r w:rsidRPr="002E0690">
        <w:t>, and the total yearly cost to all LTCH providers for reporting data usi</w:t>
      </w:r>
      <w:r>
        <w:t>ng the LTCH CARE Data Set decreased from $</w:t>
      </w:r>
      <w:r w:rsidR="00E236EB">
        <w:t>8,347,190</w:t>
      </w:r>
      <w:r w:rsidRPr="002E0690">
        <w:t xml:space="preserve"> to </w:t>
      </w:r>
      <w:r w:rsidRPr="00AB431D">
        <w:t>$</w:t>
      </w:r>
      <w:r w:rsidR="00E236EB">
        <w:t>7,633,226</w:t>
      </w:r>
      <w:r w:rsidRPr="002E0690">
        <w:t>.</w:t>
      </w:r>
    </w:p>
    <w:p w14:paraId="6F56C7BF" w14:textId="77777777" w:rsidR="001C444F" w:rsidRDefault="001C444F" w:rsidP="003657FC">
      <w:pPr>
        <w:pStyle w:val="NoSpacing"/>
      </w:pPr>
    </w:p>
    <w:p w14:paraId="4A1191F8" w14:textId="77777777" w:rsidR="00EA4C90" w:rsidRPr="00D321D4" w:rsidRDefault="00EA4C90" w:rsidP="00D321D4">
      <w:pPr>
        <w:pStyle w:val="Heading1"/>
        <w:numPr>
          <w:ilvl w:val="0"/>
          <w:numId w:val="21"/>
        </w:numPr>
        <w:rPr>
          <w:b w:val="0"/>
          <w:u w:val="single"/>
        </w:rPr>
      </w:pPr>
      <w:bookmarkStart w:id="102" w:name="_Toc514255958"/>
      <w:r w:rsidRPr="00D321D4">
        <w:rPr>
          <w:b w:val="0"/>
          <w:u w:val="single"/>
        </w:rPr>
        <w:t>Publication/Tabulation Dates</w:t>
      </w:r>
      <w:bookmarkEnd w:id="102"/>
    </w:p>
    <w:p w14:paraId="1F19A998" w14:textId="77777777" w:rsidR="00D2685F" w:rsidRDefault="00D2685F" w:rsidP="00D2685F">
      <w:pPr>
        <w:pStyle w:val="NoSpacing"/>
        <w:rPr>
          <w:b/>
        </w:rPr>
      </w:pPr>
    </w:p>
    <w:p w14:paraId="368BDF2C" w14:textId="73DE6329" w:rsidR="00D2685F" w:rsidRPr="00314178" w:rsidRDefault="0089614B" w:rsidP="00D2685F">
      <w:pPr>
        <w:pStyle w:val="NoSpacing"/>
      </w:pPr>
      <w:r w:rsidRPr="00314178">
        <w:t xml:space="preserve">CMS is mandated to publish quality measure data collected pursuant to Section 3004 of the Affordable Care Act.  </w:t>
      </w:r>
      <w:r w:rsidR="00314178" w:rsidRPr="00314178">
        <w:rPr>
          <w:rFonts w:eastAsia="Times New Roman" w:cs="Times New Roman"/>
          <w:snapToGrid w:val="0"/>
        </w:rPr>
        <w:t xml:space="preserve">Measure data is currently displayed on the </w:t>
      </w:r>
      <w:r w:rsidR="006877FB">
        <w:rPr>
          <w:rFonts w:eastAsia="Times New Roman" w:cs="Times New Roman"/>
          <w:snapToGrid w:val="0"/>
        </w:rPr>
        <w:t xml:space="preserve">LTCH Compare </w:t>
      </w:r>
      <w:r w:rsidR="00314178" w:rsidRPr="00314178">
        <w:rPr>
          <w:rFonts w:cs="Times New Roman"/>
        </w:rPr>
        <w:t>website</w:t>
      </w:r>
      <w:r w:rsidR="00314178" w:rsidRPr="00314178">
        <w:rPr>
          <w:rFonts w:eastAsia="Times New Roman" w:cs="Times New Roman"/>
          <w:snapToGrid w:val="0"/>
        </w:rPr>
        <w:t xml:space="preserve">, which is an interactive web tool that assists individuals by providing information on LTCH quality of care including those who need to select an LTCH. </w:t>
      </w:r>
      <w:r w:rsidR="00C960CE">
        <w:rPr>
          <w:rFonts w:eastAsia="Times New Roman" w:cs="Times New Roman"/>
          <w:snapToGrid w:val="0"/>
        </w:rPr>
        <w:t>The IMPACT Act mandates that measures that are standardized across post-acute care setting</w:t>
      </w:r>
      <w:r w:rsidR="00442BC3">
        <w:rPr>
          <w:rFonts w:eastAsia="Times New Roman" w:cs="Times New Roman"/>
          <w:snapToGrid w:val="0"/>
        </w:rPr>
        <w:t>s</w:t>
      </w:r>
      <w:r w:rsidR="00C960CE">
        <w:rPr>
          <w:rFonts w:eastAsia="Times New Roman" w:cs="Times New Roman"/>
          <w:snapToGrid w:val="0"/>
        </w:rPr>
        <w:t xml:space="preserve"> be published within two years from the implementation date.</w:t>
      </w:r>
      <w:r w:rsidR="00314178" w:rsidRPr="00314178">
        <w:rPr>
          <w:rFonts w:eastAsia="Times New Roman" w:cs="Times New Roman"/>
          <w:snapToGrid w:val="0"/>
        </w:rPr>
        <w:t xml:space="preserve"> </w:t>
      </w:r>
      <w:r w:rsidR="00C960CE">
        <w:rPr>
          <w:rFonts w:eastAsia="Times New Roman" w:cs="Times New Roman"/>
          <w:snapToGrid w:val="0"/>
        </w:rPr>
        <w:t xml:space="preserve">The information on the LTCH Compare website is refreshed quarterly. </w:t>
      </w:r>
      <w:r w:rsidR="00314178" w:rsidRPr="00314178">
        <w:rPr>
          <w:rFonts w:eastAsia="Times New Roman" w:cs="Times New Roman"/>
          <w:snapToGrid w:val="0"/>
        </w:rPr>
        <w:t xml:space="preserve">For more information on </w:t>
      </w:r>
      <w:r w:rsidR="00314178" w:rsidRPr="006877FB">
        <w:rPr>
          <w:rFonts w:eastAsia="Times New Roman" w:cs="Times New Roman"/>
          <w:snapToGrid w:val="0"/>
        </w:rPr>
        <w:t>LTCH Compare</w:t>
      </w:r>
      <w:r w:rsidR="00314178" w:rsidRPr="00314178">
        <w:rPr>
          <w:rFonts w:eastAsia="Times New Roman" w:cs="Times New Roman"/>
          <w:snapToGrid w:val="0"/>
        </w:rPr>
        <w:t xml:space="preserve">, we refer readers to:  </w:t>
      </w:r>
      <w:hyperlink r:id="rId15" w:history="1">
        <w:r w:rsidR="00314178" w:rsidRPr="00314178">
          <w:rPr>
            <w:rStyle w:val="Hyperlink"/>
            <w:rFonts w:cs="Times New Roman"/>
            <w:snapToGrid w:val="0"/>
          </w:rPr>
          <w:t>https://www.medicare.gov/longtermcarehospitalcompare/</w:t>
        </w:r>
      </w:hyperlink>
      <w:r w:rsidR="00314178" w:rsidRPr="00314178">
        <w:rPr>
          <w:rFonts w:eastAsia="Times New Roman" w:cs="Times New Roman"/>
          <w:snapToGrid w:val="0"/>
        </w:rPr>
        <w:t xml:space="preserve">.  </w:t>
      </w:r>
    </w:p>
    <w:p w14:paraId="2EFD623E" w14:textId="77777777" w:rsidR="0089614B" w:rsidRPr="0089614B" w:rsidRDefault="0089614B" w:rsidP="00D2685F">
      <w:pPr>
        <w:pStyle w:val="NoSpacing"/>
      </w:pPr>
    </w:p>
    <w:p w14:paraId="49AEB466" w14:textId="77777777" w:rsidR="00EA4C90" w:rsidRPr="00D321D4" w:rsidRDefault="00EA4C90" w:rsidP="00D321D4">
      <w:pPr>
        <w:pStyle w:val="Heading1"/>
        <w:numPr>
          <w:ilvl w:val="0"/>
          <w:numId w:val="21"/>
        </w:numPr>
        <w:rPr>
          <w:b w:val="0"/>
          <w:u w:val="single"/>
        </w:rPr>
      </w:pPr>
      <w:bookmarkStart w:id="103" w:name="_Toc514255959"/>
      <w:r w:rsidRPr="00D321D4">
        <w:rPr>
          <w:b w:val="0"/>
          <w:u w:val="single"/>
        </w:rPr>
        <w:t>Expiration Date</w:t>
      </w:r>
      <w:bookmarkEnd w:id="103"/>
    </w:p>
    <w:p w14:paraId="4E4B78A8" w14:textId="77777777" w:rsidR="00D2685F" w:rsidRDefault="00D2685F" w:rsidP="00D2685F">
      <w:pPr>
        <w:pStyle w:val="NoSpacing"/>
        <w:rPr>
          <w:b/>
        </w:rPr>
      </w:pPr>
    </w:p>
    <w:p w14:paraId="4060A96F" w14:textId="77777777" w:rsidR="00D2685F" w:rsidRPr="0089614B" w:rsidRDefault="0089614B" w:rsidP="00D2685F">
      <w:pPr>
        <w:pStyle w:val="NoSpacing"/>
      </w:pPr>
      <w:r w:rsidRPr="0089614B">
        <w:t>The OMB expiration date will be displayed on all disseminated data collection materials.</w:t>
      </w:r>
    </w:p>
    <w:p w14:paraId="5750F073" w14:textId="77777777" w:rsidR="0089614B" w:rsidRDefault="0089614B" w:rsidP="00D2685F">
      <w:pPr>
        <w:pStyle w:val="NoSpacing"/>
        <w:rPr>
          <w:b/>
        </w:rPr>
      </w:pPr>
    </w:p>
    <w:p w14:paraId="57253F8C" w14:textId="77777777" w:rsidR="00EA4C90" w:rsidRPr="00D321D4" w:rsidRDefault="00EA4C90" w:rsidP="00D321D4">
      <w:pPr>
        <w:pStyle w:val="Heading1"/>
        <w:numPr>
          <w:ilvl w:val="0"/>
          <w:numId w:val="21"/>
        </w:numPr>
        <w:rPr>
          <w:b w:val="0"/>
          <w:u w:val="single"/>
        </w:rPr>
      </w:pPr>
      <w:bookmarkStart w:id="104" w:name="_Toc514255960"/>
      <w:r w:rsidRPr="00D321D4">
        <w:rPr>
          <w:b w:val="0"/>
          <w:u w:val="single"/>
        </w:rPr>
        <w:t>Certification Statement</w:t>
      </w:r>
      <w:bookmarkEnd w:id="104"/>
    </w:p>
    <w:p w14:paraId="4B03BA8C" w14:textId="77777777" w:rsidR="00EA4C90" w:rsidRDefault="00EA4C90" w:rsidP="00EA4C90">
      <w:pPr>
        <w:pStyle w:val="NoSpacing"/>
      </w:pPr>
    </w:p>
    <w:p w14:paraId="69185AC8" w14:textId="77777777" w:rsidR="00D2685F" w:rsidRDefault="0089614B" w:rsidP="00EA4C90">
      <w:pPr>
        <w:pStyle w:val="NoSpacing"/>
      </w:pPr>
      <w:r w:rsidRPr="0089614B">
        <w:t>There are no exceptions to the certifications statement.</w:t>
      </w:r>
    </w:p>
    <w:p w14:paraId="665FA743" w14:textId="77777777" w:rsidR="00EE2E3D" w:rsidRDefault="00EE2E3D" w:rsidP="00EA4C90">
      <w:pPr>
        <w:pStyle w:val="NoSpacing"/>
      </w:pPr>
    </w:p>
    <w:p w14:paraId="7EA091CC" w14:textId="77777777" w:rsidR="00EE2E3D" w:rsidRDefault="00EE2E3D" w:rsidP="00EA4C90">
      <w:pPr>
        <w:pStyle w:val="NoSpacing"/>
      </w:pPr>
      <w:r>
        <w:br w:type="page"/>
      </w:r>
    </w:p>
    <w:p w14:paraId="3E0B70EE" w14:textId="77777777" w:rsidR="00EE2E3D" w:rsidRDefault="00EE2E3D" w:rsidP="00EE2E3D"/>
    <w:p w14:paraId="00367B61" w14:textId="4191A0DC" w:rsidR="00CC7433" w:rsidRDefault="00CC7433" w:rsidP="00EE2E3D">
      <w:pPr>
        <w:pStyle w:val="Heading1"/>
      </w:pPr>
      <w:bookmarkStart w:id="105" w:name="_Toc514255961"/>
      <w:r>
        <w:t>Appendices:</w:t>
      </w:r>
      <w:bookmarkEnd w:id="105"/>
      <w:r>
        <w:t xml:space="preserve"> </w:t>
      </w:r>
    </w:p>
    <w:p w14:paraId="6C420EFD" w14:textId="77777777" w:rsidR="00CC7433" w:rsidRPr="00CC7433" w:rsidRDefault="00CC7433" w:rsidP="00CC7433"/>
    <w:p w14:paraId="57F82A69" w14:textId="78B7E803" w:rsidR="00EE2E3D" w:rsidRDefault="00EE2E3D" w:rsidP="00EE2E3D">
      <w:pPr>
        <w:pStyle w:val="Heading1"/>
      </w:pPr>
      <w:bookmarkStart w:id="106" w:name="_Toc514255962"/>
      <w:bookmarkStart w:id="107" w:name="_Toc488669628"/>
      <w:r>
        <w:t xml:space="preserve">Appendix </w:t>
      </w:r>
      <w:r w:rsidR="00CC7433">
        <w:t>A</w:t>
      </w:r>
      <w:r>
        <w:t xml:space="preserve"> –</w:t>
      </w:r>
      <w:r w:rsidR="007B6036">
        <w:t xml:space="preserve"> </w:t>
      </w:r>
      <w:r w:rsidR="00E20F23" w:rsidRPr="00E20F23">
        <w:t>LTCH CARE Data Set V 4.00</w:t>
      </w:r>
      <w:bookmarkEnd w:id="106"/>
      <w:r w:rsidR="00E20F23" w:rsidRPr="00E20F23">
        <w:t xml:space="preserve"> </w:t>
      </w:r>
      <w:bookmarkEnd w:id="107"/>
    </w:p>
    <w:p w14:paraId="667FD0B7" w14:textId="77777777" w:rsidR="00EE2E3D" w:rsidRDefault="00EE2E3D" w:rsidP="00EE2E3D"/>
    <w:p w14:paraId="5076DCC3" w14:textId="2D9F1006" w:rsidR="00E20F23" w:rsidRPr="00305FAC" w:rsidRDefault="00C25061" w:rsidP="00E20F23">
      <w:pPr>
        <w:rPr>
          <w:b/>
        </w:rPr>
      </w:pPr>
      <w:r>
        <w:t xml:space="preserve">See attached: </w:t>
      </w:r>
      <w:r w:rsidRPr="00C25061">
        <w:t xml:space="preserve">Appendix </w:t>
      </w:r>
      <w:r w:rsidR="00CC7433">
        <w:t>A</w:t>
      </w:r>
    </w:p>
    <w:p w14:paraId="7EDF7F3E" w14:textId="588CD0A2" w:rsidR="006877FB" w:rsidRPr="00305FAC" w:rsidRDefault="006877FB" w:rsidP="00EE2E3D">
      <w:pPr>
        <w:rPr>
          <w:b/>
        </w:rPr>
      </w:pPr>
    </w:p>
    <w:sectPr w:rsidR="006877FB" w:rsidRPr="00305FAC" w:rsidSect="00271B44">
      <w:headerReference w:type="default" r:id="rId16"/>
      <w:footerReference w:type="default" r:id="rId17"/>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420E2" w14:textId="77777777" w:rsidR="004D159E" w:rsidRDefault="004D159E" w:rsidP="00EF075E">
      <w:r>
        <w:separator/>
      </w:r>
    </w:p>
  </w:endnote>
  <w:endnote w:type="continuationSeparator" w:id="0">
    <w:p w14:paraId="7B76BBF0" w14:textId="77777777" w:rsidR="004D159E" w:rsidRDefault="004D159E" w:rsidP="00EF0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106437"/>
      <w:docPartObj>
        <w:docPartGallery w:val="Page Numbers (Bottom of Page)"/>
        <w:docPartUnique/>
      </w:docPartObj>
    </w:sdtPr>
    <w:sdtEndPr>
      <w:rPr>
        <w:noProof/>
      </w:rPr>
    </w:sdtEndPr>
    <w:sdtContent>
      <w:p w14:paraId="11ACA494" w14:textId="41FF2DEF" w:rsidR="004D159E" w:rsidRDefault="004D159E" w:rsidP="00B02955">
        <w:pPr>
          <w:pStyle w:val="Footer"/>
          <w:jc w:val="center"/>
        </w:pPr>
        <w:r>
          <w:fldChar w:fldCharType="begin"/>
        </w:r>
        <w:r>
          <w:instrText xml:space="preserve"> PAGE   \* MERGEFORMAT </w:instrText>
        </w:r>
        <w:r>
          <w:fldChar w:fldCharType="separate"/>
        </w:r>
        <w:r w:rsidR="0065286B">
          <w:rPr>
            <w:noProof/>
          </w:rPr>
          <w:t>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770741"/>
      <w:docPartObj>
        <w:docPartGallery w:val="Page Numbers (Bottom of Page)"/>
        <w:docPartUnique/>
      </w:docPartObj>
    </w:sdtPr>
    <w:sdtEndPr>
      <w:rPr>
        <w:noProof/>
      </w:rPr>
    </w:sdtEndPr>
    <w:sdtContent>
      <w:p w14:paraId="72CD5BE4" w14:textId="59A1E9C1" w:rsidR="004D159E" w:rsidRDefault="004D159E" w:rsidP="006422E7">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127D6" w14:textId="77777777" w:rsidR="004D159E" w:rsidRDefault="004D159E" w:rsidP="00EF075E">
      <w:r>
        <w:separator/>
      </w:r>
    </w:p>
  </w:footnote>
  <w:footnote w:type="continuationSeparator" w:id="0">
    <w:p w14:paraId="7E9EDD63" w14:textId="77777777" w:rsidR="004D159E" w:rsidRDefault="004D159E" w:rsidP="00EF075E">
      <w:r>
        <w:continuationSeparator/>
      </w:r>
    </w:p>
  </w:footnote>
  <w:footnote w:id="1">
    <w:p w14:paraId="11CD1121" w14:textId="77777777" w:rsidR="004D159E" w:rsidRPr="00271B44" w:rsidRDefault="004D159E" w:rsidP="00961A12">
      <w:pPr>
        <w:pStyle w:val="FootnoteText"/>
        <w:spacing w:after="0"/>
        <w:rPr>
          <w:sz w:val="18"/>
          <w:szCs w:val="18"/>
        </w:rPr>
      </w:pPr>
      <w:r w:rsidRPr="00271B44">
        <w:rPr>
          <w:rStyle w:val="FootnoteReference"/>
          <w:szCs w:val="18"/>
        </w:rPr>
        <w:footnoteRef/>
      </w:r>
      <w:r w:rsidRPr="00271B44">
        <w:rPr>
          <w:sz w:val="18"/>
          <w:szCs w:val="18"/>
        </w:rPr>
        <w:t xml:space="preserve"> </w:t>
      </w:r>
      <w:r w:rsidRPr="00271B44">
        <w:rPr>
          <w:rFonts w:asciiTheme="majorBidi" w:hAnsiTheme="majorBidi" w:cstheme="majorBidi"/>
          <w:sz w:val="18"/>
          <w:szCs w:val="18"/>
        </w:rPr>
        <w:t xml:space="preserve">U.S. Department of Health and Human Services, Centers for Medicare &amp; Medicaid Services: </w:t>
      </w:r>
      <w:r>
        <w:rPr>
          <w:rFonts w:asciiTheme="majorBidi" w:hAnsiTheme="majorBidi" w:cstheme="majorBidi"/>
          <w:sz w:val="18"/>
          <w:szCs w:val="18"/>
        </w:rPr>
        <w:t xml:space="preserve">Medicare Program; </w:t>
      </w:r>
      <w:r w:rsidRPr="00271B44">
        <w:rPr>
          <w:sz w:val="18"/>
          <w:szCs w:val="18"/>
        </w:rPr>
        <w:t xml:space="preserve">Hospital Inpatient Prospective Payment Systems for Acute Care Hospitals and the Long-Term Care Hospital Prospective Payment System and FY 2012 Rates; Hospitals’ FTE Resident Caps for Graduate Medical Education Payment, Federal Register/Vol. 76, No. 160, August 18, 2011. </w:t>
      </w:r>
      <w:hyperlink r:id="rId1" w:history="1">
        <w:r w:rsidRPr="00271B44">
          <w:rPr>
            <w:rStyle w:val="Hyperlink"/>
            <w:sz w:val="18"/>
            <w:szCs w:val="18"/>
          </w:rPr>
          <w:t>http://www.gpo.gov/fdsys/pkg/FR-2011-08-18/pdf/2011-19719.pdf</w:t>
        </w:r>
      </w:hyperlink>
      <w:r w:rsidRPr="00271B44">
        <w:rPr>
          <w:sz w:val="18"/>
          <w:szCs w:val="18"/>
        </w:rPr>
        <w:t>.</w:t>
      </w:r>
    </w:p>
  </w:footnote>
  <w:footnote w:id="2">
    <w:p w14:paraId="0316CFFF" w14:textId="77777777" w:rsidR="004D159E" w:rsidRPr="00271B44" w:rsidRDefault="004D159E" w:rsidP="00961A12">
      <w:pPr>
        <w:pStyle w:val="FootnoteText"/>
        <w:spacing w:after="0"/>
        <w:rPr>
          <w:sz w:val="18"/>
          <w:szCs w:val="18"/>
        </w:rPr>
      </w:pPr>
      <w:r w:rsidRPr="00271B44">
        <w:rPr>
          <w:rStyle w:val="FootnoteReference"/>
          <w:szCs w:val="18"/>
        </w:rPr>
        <w:footnoteRef/>
      </w:r>
      <w:r w:rsidRPr="00271B44">
        <w:rPr>
          <w:sz w:val="18"/>
          <w:szCs w:val="18"/>
        </w:rPr>
        <w:t xml:space="preserve"> Patient Protection and Affordable Care Act. Pub. L. 111-148. Stat. 124-119. 23 March 2010. Web. </w:t>
      </w:r>
      <w:hyperlink r:id="rId2" w:history="1">
        <w:r w:rsidRPr="00271B44">
          <w:rPr>
            <w:rStyle w:val="Hyperlink"/>
            <w:sz w:val="18"/>
            <w:szCs w:val="18"/>
          </w:rPr>
          <w:t>http://www.gpo.gov/fdsys/pkg/PLAW-111publ148/pdf/PLAW-111publ148.pdf</w:t>
        </w:r>
      </w:hyperlink>
      <w:r w:rsidRPr="00271B44">
        <w:rPr>
          <w:sz w:val="18"/>
          <w:szCs w:val="18"/>
        </w:rPr>
        <w:t xml:space="preserve">.  </w:t>
      </w:r>
    </w:p>
  </w:footnote>
  <w:footnote w:id="3">
    <w:p w14:paraId="6F821000" w14:textId="2FC9F203" w:rsidR="004D159E" w:rsidRPr="00673B37" w:rsidRDefault="004D159E" w:rsidP="00A26101">
      <w:pPr>
        <w:pStyle w:val="FootnoteText"/>
        <w:spacing w:after="0"/>
        <w:rPr>
          <w:sz w:val="18"/>
          <w:szCs w:val="18"/>
        </w:rPr>
      </w:pPr>
      <w:r w:rsidRPr="00673B37">
        <w:rPr>
          <w:rStyle w:val="FootnoteReference"/>
          <w:szCs w:val="18"/>
        </w:rPr>
        <w:footnoteRef/>
      </w:r>
      <w:r>
        <w:rPr>
          <w:sz w:val="18"/>
          <w:szCs w:val="18"/>
        </w:rPr>
        <w:t xml:space="preserve"> The mean hourly wage of $35.36</w:t>
      </w:r>
      <w:r w:rsidRPr="00673B37">
        <w:rPr>
          <w:sz w:val="18"/>
          <w:szCs w:val="18"/>
        </w:rPr>
        <w:t xml:space="preserve"> for a Registered Nurse was obtained from the U.S. Bureau of Labor Statistics</w:t>
      </w:r>
      <w:r>
        <w:rPr>
          <w:sz w:val="18"/>
          <w:szCs w:val="18"/>
        </w:rPr>
        <w:t>, and the wage was multiplied by 2 to account for fringe benefits</w:t>
      </w:r>
      <w:r w:rsidRPr="00673B37">
        <w:rPr>
          <w:sz w:val="18"/>
          <w:szCs w:val="18"/>
        </w:rPr>
        <w:t xml:space="preserve">. See </w:t>
      </w:r>
      <w:hyperlink r:id="rId3" w:history="1">
        <w:r w:rsidRPr="00A25849">
          <w:rPr>
            <w:rStyle w:val="Hyperlink"/>
            <w:sz w:val="18"/>
            <w:szCs w:val="18"/>
          </w:rPr>
          <w:t>http://www.bls.gov/oes/current/oes291111.htm</w:t>
        </w:r>
      </w:hyperlink>
    </w:p>
  </w:footnote>
  <w:footnote w:id="4">
    <w:p w14:paraId="6BACB41A" w14:textId="4893ED22" w:rsidR="004D159E" w:rsidRPr="00313290" w:rsidRDefault="004D159E" w:rsidP="0052358D">
      <w:pPr>
        <w:pStyle w:val="FootnoteText"/>
        <w:spacing w:after="0"/>
        <w:rPr>
          <w:sz w:val="18"/>
          <w:szCs w:val="18"/>
        </w:rPr>
      </w:pPr>
      <w:r w:rsidRPr="00313290">
        <w:rPr>
          <w:rStyle w:val="FootnoteReference"/>
          <w:szCs w:val="18"/>
        </w:rPr>
        <w:footnoteRef/>
      </w:r>
      <w:r w:rsidRPr="00313290">
        <w:rPr>
          <w:sz w:val="18"/>
          <w:szCs w:val="18"/>
        </w:rPr>
        <w:t xml:space="preserve"> The mean hourly wage of $</w:t>
      </w:r>
      <w:r>
        <w:rPr>
          <w:sz w:val="18"/>
          <w:szCs w:val="18"/>
        </w:rPr>
        <w:t>21.98</w:t>
      </w:r>
      <w:r w:rsidRPr="00313290">
        <w:rPr>
          <w:sz w:val="18"/>
          <w:szCs w:val="18"/>
        </w:rPr>
        <w:t xml:space="preserve"> for a </w:t>
      </w:r>
      <w:r>
        <w:rPr>
          <w:sz w:val="18"/>
          <w:szCs w:val="18"/>
        </w:rPr>
        <w:t>Licensed Vocational Nurse</w:t>
      </w:r>
      <w:r w:rsidRPr="00313290">
        <w:rPr>
          <w:sz w:val="18"/>
          <w:szCs w:val="18"/>
        </w:rPr>
        <w:t xml:space="preserve"> was obtained from the U.S. Bureau of Labor Statistics</w:t>
      </w:r>
      <w:r>
        <w:rPr>
          <w:sz w:val="18"/>
          <w:szCs w:val="18"/>
        </w:rPr>
        <w:t>, and the wage was multiplied by 2 to account for fringe benefits</w:t>
      </w:r>
      <w:r w:rsidRPr="00313290">
        <w:rPr>
          <w:sz w:val="18"/>
          <w:szCs w:val="18"/>
        </w:rPr>
        <w:t xml:space="preserve">. See </w:t>
      </w:r>
      <w:hyperlink r:id="rId4" w:history="1">
        <w:r w:rsidRPr="00314178">
          <w:rPr>
            <w:rStyle w:val="Hyperlink"/>
            <w:sz w:val="18"/>
            <w:szCs w:val="18"/>
          </w:rPr>
          <w:t>https://www.bls.gov/oes/current/oes292061.htm</w:t>
        </w:r>
      </w:hyperlink>
    </w:p>
  </w:footnote>
  <w:footnote w:id="5">
    <w:p w14:paraId="5B863D0F" w14:textId="6DFD18E6" w:rsidR="004D159E" w:rsidRPr="00673B37" w:rsidRDefault="004D159E" w:rsidP="0052358D">
      <w:pPr>
        <w:pStyle w:val="FootnoteText"/>
        <w:spacing w:after="0"/>
        <w:rPr>
          <w:sz w:val="18"/>
          <w:szCs w:val="18"/>
        </w:rPr>
      </w:pPr>
      <w:r w:rsidRPr="00313290">
        <w:rPr>
          <w:rStyle w:val="FootnoteReference"/>
          <w:szCs w:val="18"/>
        </w:rPr>
        <w:footnoteRef/>
      </w:r>
      <w:r w:rsidRPr="00313290">
        <w:rPr>
          <w:sz w:val="18"/>
          <w:szCs w:val="18"/>
        </w:rPr>
        <w:t xml:space="preserve"> The mean hourly wage of $</w:t>
      </w:r>
      <w:r>
        <w:rPr>
          <w:sz w:val="18"/>
          <w:szCs w:val="18"/>
        </w:rPr>
        <w:t>29.72</w:t>
      </w:r>
      <w:r w:rsidRPr="00313290">
        <w:rPr>
          <w:sz w:val="18"/>
          <w:szCs w:val="18"/>
        </w:rPr>
        <w:t xml:space="preserve"> for a </w:t>
      </w:r>
      <w:r>
        <w:rPr>
          <w:sz w:val="18"/>
          <w:szCs w:val="18"/>
        </w:rPr>
        <w:t>Respiratory Therapist</w:t>
      </w:r>
      <w:r w:rsidRPr="00313290">
        <w:rPr>
          <w:sz w:val="18"/>
          <w:szCs w:val="18"/>
        </w:rPr>
        <w:t xml:space="preserve"> was obtained from the U.S. Bureau of Labor Statistics</w:t>
      </w:r>
      <w:r>
        <w:rPr>
          <w:sz w:val="18"/>
          <w:szCs w:val="18"/>
        </w:rPr>
        <w:t>, and the wage was multiplied by 2 to account for fringe benefits</w:t>
      </w:r>
      <w:r w:rsidRPr="00313290">
        <w:rPr>
          <w:sz w:val="18"/>
          <w:szCs w:val="18"/>
        </w:rPr>
        <w:t xml:space="preserve">. See </w:t>
      </w:r>
      <w:hyperlink r:id="rId5" w:history="1">
        <w:r w:rsidRPr="00314178">
          <w:rPr>
            <w:rStyle w:val="Hyperlink"/>
            <w:sz w:val="18"/>
            <w:szCs w:val="18"/>
          </w:rPr>
          <w:t>https://www.bls.gov/oes/current/oes291126.htm</w:t>
        </w:r>
      </w:hyperlink>
    </w:p>
  </w:footnote>
  <w:footnote w:id="6">
    <w:p w14:paraId="47E14CC7" w14:textId="77777777" w:rsidR="004D159E" w:rsidRPr="00073ECE" w:rsidRDefault="004D159E" w:rsidP="00073ECE">
      <w:pPr>
        <w:pStyle w:val="FootnoteText"/>
        <w:spacing w:after="0"/>
        <w:rPr>
          <w:sz w:val="18"/>
          <w:szCs w:val="18"/>
        </w:rPr>
      </w:pPr>
      <w:r w:rsidRPr="00073ECE">
        <w:rPr>
          <w:rStyle w:val="FootnoteReference"/>
          <w:szCs w:val="18"/>
        </w:rPr>
        <w:footnoteRef/>
      </w:r>
      <w:r w:rsidRPr="00073ECE">
        <w:rPr>
          <w:sz w:val="18"/>
          <w:szCs w:val="18"/>
        </w:rPr>
        <w:t xml:space="preserve"> LCDS forms include 1 admission and 1 discharge assessment (2 total)</w:t>
      </w:r>
    </w:p>
  </w:footnote>
  <w:footnote w:id="7">
    <w:p w14:paraId="294B5073" w14:textId="21B130CF" w:rsidR="004D159E" w:rsidRPr="00673B37" w:rsidRDefault="004D159E" w:rsidP="006422E7">
      <w:pPr>
        <w:pStyle w:val="FootnoteText"/>
        <w:spacing w:after="0"/>
        <w:rPr>
          <w:sz w:val="18"/>
          <w:szCs w:val="18"/>
        </w:rPr>
      </w:pPr>
      <w:r w:rsidRPr="00673B37">
        <w:rPr>
          <w:rStyle w:val="FootnoteReference"/>
          <w:szCs w:val="18"/>
        </w:rPr>
        <w:footnoteRef/>
      </w:r>
      <w:r>
        <w:rPr>
          <w:sz w:val="18"/>
          <w:szCs w:val="18"/>
        </w:rPr>
        <w:t xml:space="preserve"> The mean hourly wage of $17.25</w:t>
      </w:r>
      <w:r w:rsidRPr="00673B37">
        <w:rPr>
          <w:sz w:val="18"/>
          <w:szCs w:val="18"/>
        </w:rPr>
        <w:t xml:space="preserve"> per hour for a Medical Secretary was obtained from the U.S. Bureau of Labor Statistics</w:t>
      </w:r>
      <w:r>
        <w:rPr>
          <w:sz w:val="18"/>
          <w:szCs w:val="18"/>
        </w:rPr>
        <w:t>, and the wage was multiplied by 2 to account for fringe benefits</w:t>
      </w:r>
      <w:r w:rsidRPr="00673B37">
        <w:rPr>
          <w:sz w:val="18"/>
          <w:szCs w:val="18"/>
        </w:rPr>
        <w:t xml:space="preserve">. See </w:t>
      </w:r>
      <w:hyperlink r:id="rId6" w:history="1">
        <w:r>
          <w:rPr>
            <w:rStyle w:val="Hyperlink"/>
            <w:sz w:val="18"/>
            <w:szCs w:val="18"/>
          </w:rPr>
          <w:t>https://www.bls.gov/oes/current/oes436013.htm</w:t>
        </w:r>
      </w:hyperlink>
    </w:p>
  </w:footnote>
  <w:footnote w:id="8">
    <w:p w14:paraId="495A23AB" w14:textId="77777777" w:rsidR="004D159E" w:rsidRPr="00073ECE" w:rsidRDefault="004D159E" w:rsidP="00AF6299">
      <w:pPr>
        <w:pStyle w:val="FootnoteText"/>
        <w:spacing w:after="0"/>
        <w:rPr>
          <w:sz w:val="18"/>
          <w:szCs w:val="18"/>
        </w:rPr>
      </w:pPr>
      <w:r w:rsidRPr="00073ECE">
        <w:rPr>
          <w:rStyle w:val="FootnoteReference"/>
          <w:szCs w:val="18"/>
        </w:rPr>
        <w:footnoteRef/>
      </w:r>
      <w:r w:rsidRPr="00073ECE">
        <w:rPr>
          <w:sz w:val="18"/>
          <w:szCs w:val="18"/>
        </w:rPr>
        <w:t xml:space="preserve"> LCDS forms include 1 admission and 1 discharge assessment (2 total)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B720D" w14:textId="77777777" w:rsidR="004D159E" w:rsidRDefault="004D15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ED951" w14:textId="77777777" w:rsidR="004D159E" w:rsidRPr="00EA4C90" w:rsidRDefault="004D159E" w:rsidP="00EA4C90">
    <w:pPr>
      <w:pStyle w:val="Header"/>
      <w:jc w:val="center"/>
      <w:rPr>
        <w:rFonts w:eastAsiaTheme="majorEastAsia" w:cs="Times New Roman"/>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81C"/>
    <w:multiLevelType w:val="hybridMultilevel"/>
    <w:tmpl w:val="41FCD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52248"/>
    <w:multiLevelType w:val="hybridMultilevel"/>
    <w:tmpl w:val="D3F85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7A5321"/>
    <w:multiLevelType w:val="hybridMultilevel"/>
    <w:tmpl w:val="BA1A0EAC"/>
    <w:lvl w:ilvl="0" w:tplc="D6726D4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D4652A"/>
    <w:multiLevelType w:val="hybridMultilevel"/>
    <w:tmpl w:val="464AE800"/>
    <w:lvl w:ilvl="0" w:tplc="660AFF7E">
      <w:start w:val="1"/>
      <w:numFmt w:val="bullet"/>
      <w:pStyle w:val="bullet"/>
      <w:lvlText w:val=""/>
      <w:lvlJc w:val="left"/>
      <w:pPr>
        <w:tabs>
          <w:tab w:val="num" w:pos="-1224"/>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cs="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242349"/>
    <w:multiLevelType w:val="hybridMultilevel"/>
    <w:tmpl w:val="94AE5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263D76"/>
    <w:multiLevelType w:val="hybridMultilevel"/>
    <w:tmpl w:val="D832987E"/>
    <w:lvl w:ilvl="0" w:tplc="FE744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5E4926"/>
    <w:multiLevelType w:val="hybridMultilevel"/>
    <w:tmpl w:val="D3F85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35250D"/>
    <w:multiLevelType w:val="hybridMultilevel"/>
    <w:tmpl w:val="8CD2E9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0B6024C"/>
    <w:multiLevelType w:val="hybridMultilevel"/>
    <w:tmpl w:val="BCAA7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79633A"/>
    <w:multiLevelType w:val="hybridMultilevel"/>
    <w:tmpl w:val="DE62D9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42A3A40"/>
    <w:multiLevelType w:val="hybridMultilevel"/>
    <w:tmpl w:val="2368B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6394162"/>
    <w:multiLevelType w:val="hybridMultilevel"/>
    <w:tmpl w:val="FDD6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5C2FF7"/>
    <w:multiLevelType w:val="hybridMultilevel"/>
    <w:tmpl w:val="C5C48B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09411FA"/>
    <w:multiLevelType w:val="hybridMultilevel"/>
    <w:tmpl w:val="D832987E"/>
    <w:lvl w:ilvl="0" w:tplc="FE744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AA7644"/>
    <w:multiLevelType w:val="hybridMultilevel"/>
    <w:tmpl w:val="D832987E"/>
    <w:lvl w:ilvl="0" w:tplc="FE744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4411157"/>
    <w:multiLevelType w:val="hybridMultilevel"/>
    <w:tmpl w:val="BCAA7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8E7440"/>
    <w:multiLevelType w:val="hybridMultilevel"/>
    <w:tmpl w:val="9D5A2C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19">
    <w:nsid w:val="782E508B"/>
    <w:multiLevelType w:val="hybridMultilevel"/>
    <w:tmpl w:val="7AC8B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0C4D45"/>
    <w:multiLevelType w:val="hybridMultilevel"/>
    <w:tmpl w:val="E54C4E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20"/>
  </w:num>
  <w:num w:numId="4">
    <w:abstractNumId w:val="3"/>
  </w:num>
  <w:num w:numId="5">
    <w:abstractNumId w:val="18"/>
  </w:num>
  <w:num w:numId="6">
    <w:abstractNumId w:val="4"/>
  </w:num>
  <w:num w:numId="7">
    <w:abstractNumId w:val="2"/>
  </w:num>
  <w:num w:numId="8">
    <w:abstractNumId w:val="19"/>
  </w:num>
  <w:num w:numId="9">
    <w:abstractNumId w:val="12"/>
  </w:num>
  <w:num w:numId="10">
    <w:abstractNumId w:val="13"/>
  </w:num>
  <w:num w:numId="11">
    <w:abstractNumId w:val="9"/>
  </w:num>
  <w:num w:numId="12">
    <w:abstractNumId w:val="5"/>
  </w:num>
  <w:num w:numId="13">
    <w:abstractNumId w:val="15"/>
  </w:num>
  <w:num w:numId="14">
    <w:abstractNumId w:val="16"/>
  </w:num>
  <w:num w:numId="15">
    <w:abstractNumId w:val="0"/>
  </w:num>
  <w:num w:numId="16">
    <w:abstractNumId w:val="14"/>
  </w:num>
  <w:num w:numId="17">
    <w:abstractNumId w:val="7"/>
  </w:num>
  <w:num w:numId="18">
    <w:abstractNumId w:val="6"/>
  </w:num>
  <w:num w:numId="19">
    <w:abstractNumId w:val="11"/>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13A"/>
    <w:rsid w:val="00006FE8"/>
    <w:rsid w:val="0002548A"/>
    <w:rsid w:val="0003773A"/>
    <w:rsid w:val="0004645A"/>
    <w:rsid w:val="00050E52"/>
    <w:rsid w:val="000510E2"/>
    <w:rsid w:val="000577D4"/>
    <w:rsid w:val="00073ECE"/>
    <w:rsid w:val="00077043"/>
    <w:rsid w:val="00077E08"/>
    <w:rsid w:val="00090C10"/>
    <w:rsid w:val="00091022"/>
    <w:rsid w:val="000A78B6"/>
    <w:rsid w:val="000B48F5"/>
    <w:rsid w:val="000C52C3"/>
    <w:rsid w:val="000D1F68"/>
    <w:rsid w:val="000E26E8"/>
    <w:rsid w:val="000E77BA"/>
    <w:rsid w:val="000F60D8"/>
    <w:rsid w:val="00114F5E"/>
    <w:rsid w:val="00117DAB"/>
    <w:rsid w:val="0012360A"/>
    <w:rsid w:val="0013197B"/>
    <w:rsid w:val="00134873"/>
    <w:rsid w:val="001349F5"/>
    <w:rsid w:val="0014713A"/>
    <w:rsid w:val="00157FDF"/>
    <w:rsid w:val="00161EDF"/>
    <w:rsid w:val="00162527"/>
    <w:rsid w:val="00162D98"/>
    <w:rsid w:val="00163775"/>
    <w:rsid w:val="0016538F"/>
    <w:rsid w:val="001715BA"/>
    <w:rsid w:val="00174B47"/>
    <w:rsid w:val="001754CF"/>
    <w:rsid w:val="00180628"/>
    <w:rsid w:val="00184C00"/>
    <w:rsid w:val="00185089"/>
    <w:rsid w:val="00191FA8"/>
    <w:rsid w:val="00193641"/>
    <w:rsid w:val="001A2E3F"/>
    <w:rsid w:val="001B7AD1"/>
    <w:rsid w:val="001C444F"/>
    <w:rsid w:val="001C554F"/>
    <w:rsid w:val="001C6F19"/>
    <w:rsid w:val="001D4A1E"/>
    <w:rsid w:val="001D5F5D"/>
    <w:rsid w:val="001F0B08"/>
    <w:rsid w:val="001F1A0F"/>
    <w:rsid w:val="001F5A84"/>
    <w:rsid w:val="001F724B"/>
    <w:rsid w:val="00202F53"/>
    <w:rsid w:val="00212FC7"/>
    <w:rsid w:val="0021451E"/>
    <w:rsid w:val="002216DB"/>
    <w:rsid w:val="002219EE"/>
    <w:rsid w:val="00221E17"/>
    <w:rsid w:val="00223BCC"/>
    <w:rsid w:val="00231385"/>
    <w:rsid w:val="00233D5F"/>
    <w:rsid w:val="0024601C"/>
    <w:rsid w:val="0025793F"/>
    <w:rsid w:val="002624AA"/>
    <w:rsid w:val="002632BC"/>
    <w:rsid w:val="002645FF"/>
    <w:rsid w:val="00265BB7"/>
    <w:rsid w:val="00266A1A"/>
    <w:rsid w:val="00266F45"/>
    <w:rsid w:val="00267629"/>
    <w:rsid w:val="00271B44"/>
    <w:rsid w:val="00273EC9"/>
    <w:rsid w:val="00275362"/>
    <w:rsid w:val="00276012"/>
    <w:rsid w:val="00280406"/>
    <w:rsid w:val="0028264F"/>
    <w:rsid w:val="002964C4"/>
    <w:rsid w:val="002A0812"/>
    <w:rsid w:val="002A1E19"/>
    <w:rsid w:val="002A273A"/>
    <w:rsid w:val="002A31FB"/>
    <w:rsid w:val="002A4263"/>
    <w:rsid w:val="002A618B"/>
    <w:rsid w:val="002A660A"/>
    <w:rsid w:val="002B0AA1"/>
    <w:rsid w:val="002B1E5A"/>
    <w:rsid w:val="002B263F"/>
    <w:rsid w:val="002B62BB"/>
    <w:rsid w:val="002B6CDC"/>
    <w:rsid w:val="002C6267"/>
    <w:rsid w:val="002D210B"/>
    <w:rsid w:val="002D4779"/>
    <w:rsid w:val="002E0690"/>
    <w:rsid w:val="002F630C"/>
    <w:rsid w:val="002F71E7"/>
    <w:rsid w:val="00305FAC"/>
    <w:rsid w:val="00313290"/>
    <w:rsid w:val="00314178"/>
    <w:rsid w:val="00316604"/>
    <w:rsid w:val="003202C0"/>
    <w:rsid w:val="00323080"/>
    <w:rsid w:val="00324852"/>
    <w:rsid w:val="00325196"/>
    <w:rsid w:val="003321E6"/>
    <w:rsid w:val="00332827"/>
    <w:rsid w:val="00336BB6"/>
    <w:rsid w:val="00356601"/>
    <w:rsid w:val="00356E48"/>
    <w:rsid w:val="00360135"/>
    <w:rsid w:val="003657FC"/>
    <w:rsid w:val="00366EE1"/>
    <w:rsid w:val="00374FB8"/>
    <w:rsid w:val="00375D3F"/>
    <w:rsid w:val="00380106"/>
    <w:rsid w:val="0039140F"/>
    <w:rsid w:val="00396125"/>
    <w:rsid w:val="003A0035"/>
    <w:rsid w:val="003A1E71"/>
    <w:rsid w:val="003B09B5"/>
    <w:rsid w:val="003B2EC5"/>
    <w:rsid w:val="003B53C7"/>
    <w:rsid w:val="003B7B81"/>
    <w:rsid w:val="003E660D"/>
    <w:rsid w:val="003E6C4D"/>
    <w:rsid w:val="003F5994"/>
    <w:rsid w:val="00400B8C"/>
    <w:rsid w:val="00401BCA"/>
    <w:rsid w:val="004060C2"/>
    <w:rsid w:val="0040639D"/>
    <w:rsid w:val="00412EE2"/>
    <w:rsid w:val="004157F2"/>
    <w:rsid w:val="00422B54"/>
    <w:rsid w:val="00437CB3"/>
    <w:rsid w:val="00440A4C"/>
    <w:rsid w:val="00442BC3"/>
    <w:rsid w:val="00445A73"/>
    <w:rsid w:val="0044798A"/>
    <w:rsid w:val="00447D87"/>
    <w:rsid w:val="004512A8"/>
    <w:rsid w:val="00453B5B"/>
    <w:rsid w:val="00456219"/>
    <w:rsid w:val="004627F8"/>
    <w:rsid w:val="00463CA4"/>
    <w:rsid w:val="00464797"/>
    <w:rsid w:val="00466498"/>
    <w:rsid w:val="00471BE6"/>
    <w:rsid w:val="0047324E"/>
    <w:rsid w:val="004764D2"/>
    <w:rsid w:val="004823E4"/>
    <w:rsid w:val="00487810"/>
    <w:rsid w:val="004A082F"/>
    <w:rsid w:val="004A303D"/>
    <w:rsid w:val="004A440D"/>
    <w:rsid w:val="004A6CE8"/>
    <w:rsid w:val="004A75C3"/>
    <w:rsid w:val="004B3876"/>
    <w:rsid w:val="004B5E6C"/>
    <w:rsid w:val="004B7CA1"/>
    <w:rsid w:val="004C097F"/>
    <w:rsid w:val="004C5323"/>
    <w:rsid w:val="004C7215"/>
    <w:rsid w:val="004D159E"/>
    <w:rsid w:val="004D24F4"/>
    <w:rsid w:val="004D261F"/>
    <w:rsid w:val="004D692D"/>
    <w:rsid w:val="004E09A7"/>
    <w:rsid w:val="004E288A"/>
    <w:rsid w:val="004E486C"/>
    <w:rsid w:val="004F541B"/>
    <w:rsid w:val="004F5673"/>
    <w:rsid w:val="00501253"/>
    <w:rsid w:val="0050127C"/>
    <w:rsid w:val="00504934"/>
    <w:rsid w:val="00505B11"/>
    <w:rsid w:val="00507D9A"/>
    <w:rsid w:val="00510116"/>
    <w:rsid w:val="0052358D"/>
    <w:rsid w:val="00527A1D"/>
    <w:rsid w:val="00534335"/>
    <w:rsid w:val="00535412"/>
    <w:rsid w:val="00536F3B"/>
    <w:rsid w:val="00540498"/>
    <w:rsid w:val="00554679"/>
    <w:rsid w:val="005610AC"/>
    <w:rsid w:val="00567C36"/>
    <w:rsid w:val="00567F0C"/>
    <w:rsid w:val="00572B9C"/>
    <w:rsid w:val="00574601"/>
    <w:rsid w:val="00577AB6"/>
    <w:rsid w:val="005825D1"/>
    <w:rsid w:val="00584D53"/>
    <w:rsid w:val="00590EA3"/>
    <w:rsid w:val="005929D5"/>
    <w:rsid w:val="00596869"/>
    <w:rsid w:val="005A7A75"/>
    <w:rsid w:val="005B3BE9"/>
    <w:rsid w:val="005B55B0"/>
    <w:rsid w:val="005C6BDA"/>
    <w:rsid w:val="005D164B"/>
    <w:rsid w:val="005D20BD"/>
    <w:rsid w:val="005E0B0F"/>
    <w:rsid w:val="005E77FF"/>
    <w:rsid w:val="005F063B"/>
    <w:rsid w:val="005F1450"/>
    <w:rsid w:val="005F76D3"/>
    <w:rsid w:val="00607FBA"/>
    <w:rsid w:val="00624BD2"/>
    <w:rsid w:val="00627F7A"/>
    <w:rsid w:val="00634A07"/>
    <w:rsid w:val="00641151"/>
    <w:rsid w:val="006422E7"/>
    <w:rsid w:val="006501BD"/>
    <w:rsid w:val="0065286B"/>
    <w:rsid w:val="00654CD3"/>
    <w:rsid w:val="00661E1C"/>
    <w:rsid w:val="00667708"/>
    <w:rsid w:val="00673B37"/>
    <w:rsid w:val="006763E0"/>
    <w:rsid w:val="00681119"/>
    <w:rsid w:val="006877FB"/>
    <w:rsid w:val="00694D3E"/>
    <w:rsid w:val="006A2965"/>
    <w:rsid w:val="006A792B"/>
    <w:rsid w:val="006B4FA1"/>
    <w:rsid w:val="006B6802"/>
    <w:rsid w:val="006B692D"/>
    <w:rsid w:val="006C1066"/>
    <w:rsid w:val="006C4F1E"/>
    <w:rsid w:val="006D4E70"/>
    <w:rsid w:val="006E2AC3"/>
    <w:rsid w:val="006E420B"/>
    <w:rsid w:val="006F0FD5"/>
    <w:rsid w:val="006F54DB"/>
    <w:rsid w:val="00706FEF"/>
    <w:rsid w:val="00714772"/>
    <w:rsid w:val="007173FF"/>
    <w:rsid w:val="007231C7"/>
    <w:rsid w:val="00737260"/>
    <w:rsid w:val="0074077E"/>
    <w:rsid w:val="00744C89"/>
    <w:rsid w:val="00752B8C"/>
    <w:rsid w:val="00755801"/>
    <w:rsid w:val="00756BCC"/>
    <w:rsid w:val="00767CB0"/>
    <w:rsid w:val="0078351E"/>
    <w:rsid w:val="00785B64"/>
    <w:rsid w:val="0078663A"/>
    <w:rsid w:val="00787B96"/>
    <w:rsid w:val="00794298"/>
    <w:rsid w:val="0079486C"/>
    <w:rsid w:val="007973A6"/>
    <w:rsid w:val="007B6036"/>
    <w:rsid w:val="007B7DDF"/>
    <w:rsid w:val="007C57EA"/>
    <w:rsid w:val="007C5912"/>
    <w:rsid w:val="007C7390"/>
    <w:rsid w:val="007C7F6A"/>
    <w:rsid w:val="007F245C"/>
    <w:rsid w:val="007F2F58"/>
    <w:rsid w:val="00801933"/>
    <w:rsid w:val="00801D8E"/>
    <w:rsid w:val="0081151F"/>
    <w:rsid w:val="008128E8"/>
    <w:rsid w:val="00820A13"/>
    <w:rsid w:val="00827D9E"/>
    <w:rsid w:val="00827F1B"/>
    <w:rsid w:val="00835093"/>
    <w:rsid w:val="0085026F"/>
    <w:rsid w:val="00863837"/>
    <w:rsid w:val="00863EDB"/>
    <w:rsid w:val="00865778"/>
    <w:rsid w:val="0088509E"/>
    <w:rsid w:val="008855E5"/>
    <w:rsid w:val="008915F4"/>
    <w:rsid w:val="0089614B"/>
    <w:rsid w:val="00896AF1"/>
    <w:rsid w:val="008A5B08"/>
    <w:rsid w:val="008C1FD2"/>
    <w:rsid w:val="008C6EC7"/>
    <w:rsid w:val="008C76A1"/>
    <w:rsid w:val="008E38DE"/>
    <w:rsid w:val="008E4749"/>
    <w:rsid w:val="008E7B8D"/>
    <w:rsid w:val="008F4725"/>
    <w:rsid w:val="00907845"/>
    <w:rsid w:val="009127D6"/>
    <w:rsid w:val="0091695B"/>
    <w:rsid w:val="00924C2D"/>
    <w:rsid w:val="00926592"/>
    <w:rsid w:val="0092722F"/>
    <w:rsid w:val="00927FAA"/>
    <w:rsid w:val="00931A38"/>
    <w:rsid w:val="00933111"/>
    <w:rsid w:val="00934DD2"/>
    <w:rsid w:val="00935C5E"/>
    <w:rsid w:val="00941EEC"/>
    <w:rsid w:val="00942B99"/>
    <w:rsid w:val="00945F6E"/>
    <w:rsid w:val="0095597A"/>
    <w:rsid w:val="009566B1"/>
    <w:rsid w:val="00961A12"/>
    <w:rsid w:val="00971435"/>
    <w:rsid w:val="00971E5B"/>
    <w:rsid w:val="0099020C"/>
    <w:rsid w:val="00991DDC"/>
    <w:rsid w:val="009A0305"/>
    <w:rsid w:val="009A5F1B"/>
    <w:rsid w:val="009B0EE2"/>
    <w:rsid w:val="009B4FA6"/>
    <w:rsid w:val="009C2B39"/>
    <w:rsid w:val="009C6F1F"/>
    <w:rsid w:val="009C7C87"/>
    <w:rsid w:val="009F6B10"/>
    <w:rsid w:val="00A0298F"/>
    <w:rsid w:val="00A04056"/>
    <w:rsid w:val="00A179F4"/>
    <w:rsid w:val="00A25849"/>
    <w:rsid w:val="00A26101"/>
    <w:rsid w:val="00A313A4"/>
    <w:rsid w:val="00A35225"/>
    <w:rsid w:val="00A416EF"/>
    <w:rsid w:val="00A432C0"/>
    <w:rsid w:val="00A56174"/>
    <w:rsid w:val="00A640D5"/>
    <w:rsid w:val="00A724BF"/>
    <w:rsid w:val="00A73F11"/>
    <w:rsid w:val="00A80747"/>
    <w:rsid w:val="00A813DD"/>
    <w:rsid w:val="00A841BD"/>
    <w:rsid w:val="00A856B5"/>
    <w:rsid w:val="00A8600F"/>
    <w:rsid w:val="00A86179"/>
    <w:rsid w:val="00A95571"/>
    <w:rsid w:val="00A958BE"/>
    <w:rsid w:val="00AA14E5"/>
    <w:rsid w:val="00AA44D1"/>
    <w:rsid w:val="00AB0529"/>
    <w:rsid w:val="00AB431D"/>
    <w:rsid w:val="00AB6103"/>
    <w:rsid w:val="00AC003F"/>
    <w:rsid w:val="00AC0975"/>
    <w:rsid w:val="00AC7529"/>
    <w:rsid w:val="00AD34F8"/>
    <w:rsid w:val="00AE278C"/>
    <w:rsid w:val="00AF15FD"/>
    <w:rsid w:val="00AF33A4"/>
    <w:rsid w:val="00AF3A0A"/>
    <w:rsid w:val="00AF3A99"/>
    <w:rsid w:val="00AF4C29"/>
    <w:rsid w:val="00AF6299"/>
    <w:rsid w:val="00B011FA"/>
    <w:rsid w:val="00B02955"/>
    <w:rsid w:val="00B03087"/>
    <w:rsid w:val="00B04EDE"/>
    <w:rsid w:val="00B065D7"/>
    <w:rsid w:val="00B071CD"/>
    <w:rsid w:val="00B10563"/>
    <w:rsid w:val="00B11CD8"/>
    <w:rsid w:val="00B12C9E"/>
    <w:rsid w:val="00B22DDB"/>
    <w:rsid w:val="00B2457A"/>
    <w:rsid w:val="00B25865"/>
    <w:rsid w:val="00B25A5F"/>
    <w:rsid w:val="00B30671"/>
    <w:rsid w:val="00B3151F"/>
    <w:rsid w:val="00B319C1"/>
    <w:rsid w:val="00B33BD3"/>
    <w:rsid w:val="00B356A2"/>
    <w:rsid w:val="00B43AD1"/>
    <w:rsid w:val="00B470B6"/>
    <w:rsid w:val="00B51FA2"/>
    <w:rsid w:val="00B63EFC"/>
    <w:rsid w:val="00B704D4"/>
    <w:rsid w:val="00B7790B"/>
    <w:rsid w:val="00B80D03"/>
    <w:rsid w:val="00BA1806"/>
    <w:rsid w:val="00BA6E9C"/>
    <w:rsid w:val="00BB7693"/>
    <w:rsid w:val="00BC1C74"/>
    <w:rsid w:val="00BC6C9F"/>
    <w:rsid w:val="00BD1E7A"/>
    <w:rsid w:val="00BE1B5E"/>
    <w:rsid w:val="00BE46EE"/>
    <w:rsid w:val="00BE551C"/>
    <w:rsid w:val="00BE749B"/>
    <w:rsid w:val="00BF0F99"/>
    <w:rsid w:val="00BF408E"/>
    <w:rsid w:val="00C0223E"/>
    <w:rsid w:val="00C109AE"/>
    <w:rsid w:val="00C17352"/>
    <w:rsid w:val="00C2280F"/>
    <w:rsid w:val="00C25061"/>
    <w:rsid w:val="00C30219"/>
    <w:rsid w:val="00C32F35"/>
    <w:rsid w:val="00C400BF"/>
    <w:rsid w:val="00C4186A"/>
    <w:rsid w:val="00C44480"/>
    <w:rsid w:val="00C5219A"/>
    <w:rsid w:val="00C55E93"/>
    <w:rsid w:val="00C55EF6"/>
    <w:rsid w:val="00C56F15"/>
    <w:rsid w:val="00C61AF1"/>
    <w:rsid w:val="00C643DB"/>
    <w:rsid w:val="00C65405"/>
    <w:rsid w:val="00C73B60"/>
    <w:rsid w:val="00C761FE"/>
    <w:rsid w:val="00C7660C"/>
    <w:rsid w:val="00C9367E"/>
    <w:rsid w:val="00C93753"/>
    <w:rsid w:val="00C960CE"/>
    <w:rsid w:val="00CA3C4E"/>
    <w:rsid w:val="00CC5BFF"/>
    <w:rsid w:val="00CC6442"/>
    <w:rsid w:val="00CC7433"/>
    <w:rsid w:val="00CD330A"/>
    <w:rsid w:val="00CE4B75"/>
    <w:rsid w:val="00CF0225"/>
    <w:rsid w:val="00CF1F21"/>
    <w:rsid w:val="00CF3A56"/>
    <w:rsid w:val="00CF5EAA"/>
    <w:rsid w:val="00CF78DF"/>
    <w:rsid w:val="00D00B3B"/>
    <w:rsid w:val="00D04D62"/>
    <w:rsid w:val="00D15935"/>
    <w:rsid w:val="00D20880"/>
    <w:rsid w:val="00D2685F"/>
    <w:rsid w:val="00D30AFF"/>
    <w:rsid w:val="00D321D4"/>
    <w:rsid w:val="00D32ED2"/>
    <w:rsid w:val="00D33BB8"/>
    <w:rsid w:val="00D36DC4"/>
    <w:rsid w:val="00D377E1"/>
    <w:rsid w:val="00D40BEA"/>
    <w:rsid w:val="00D42F21"/>
    <w:rsid w:val="00D460FB"/>
    <w:rsid w:val="00D74F72"/>
    <w:rsid w:val="00D85395"/>
    <w:rsid w:val="00D97E8E"/>
    <w:rsid w:val="00DA0E52"/>
    <w:rsid w:val="00DA2073"/>
    <w:rsid w:val="00DB7ED7"/>
    <w:rsid w:val="00DC0AC1"/>
    <w:rsid w:val="00DC7636"/>
    <w:rsid w:val="00DD2325"/>
    <w:rsid w:val="00DD6C92"/>
    <w:rsid w:val="00DE018D"/>
    <w:rsid w:val="00DF75ED"/>
    <w:rsid w:val="00E0262A"/>
    <w:rsid w:val="00E04492"/>
    <w:rsid w:val="00E05544"/>
    <w:rsid w:val="00E0598F"/>
    <w:rsid w:val="00E131C1"/>
    <w:rsid w:val="00E153CD"/>
    <w:rsid w:val="00E20F23"/>
    <w:rsid w:val="00E22207"/>
    <w:rsid w:val="00E236EB"/>
    <w:rsid w:val="00E23890"/>
    <w:rsid w:val="00E27AA4"/>
    <w:rsid w:val="00E527D3"/>
    <w:rsid w:val="00E62093"/>
    <w:rsid w:val="00E7374E"/>
    <w:rsid w:val="00E73A97"/>
    <w:rsid w:val="00E7501A"/>
    <w:rsid w:val="00E86A19"/>
    <w:rsid w:val="00E9611E"/>
    <w:rsid w:val="00EA162A"/>
    <w:rsid w:val="00EA4C90"/>
    <w:rsid w:val="00EB21B5"/>
    <w:rsid w:val="00EB33D1"/>
    <w:rsid w:val="00EB7F39"/>
    <w:rsid w:val="00EC1462"/>
    <w:rsid w:val="00ED011A"/>
    <w:rsid w:val="00EE2E3D"/>
    <w:rsid w:val="00EF075E"/>
    <w:rsid w:val="00EF4BB8"/>
    <w:rsid w:val="00F0785E"/>
    <w:rsid w:val="00F13106"/>
    <w:rsid w:val="00F1536F"/>
    <w:rsid w:val="00F16B21"/>
    <w:rsid w:val="00F23386"/>
    <w:rsid w:val="00F277A8"/>
    <w:rsid w:val="00F315CD"/>
    <w:rsid w:val="00F33607"/>
    <w:rsid w:val="00F33982"/>
    <w:rsid w:val="00F4206B"/>
    <w:rsid w:val="00F42ABD"/>
    <w:rsid w:val="00F46794"/>
    <w:rsid w:val="00F5442E"/>
    <w:rsid w:val="00F5585E"/>
    <w:rsid w:val="00F63B63"/>
    <w:rsid w:val="00F70516"/>
    <w:rsid w:val="00F74525"/>
    <w:rsid w:val="00F86AA2"/>
    <w:rsid w:val="00F8791D"/>
    <w:rsid w:val="00F90083"/>
    <w:rsid w:val="00F908B1"/>
    <w:rsid w:val="00F93282"/>
    <w:rsid w:val="00FA1D22"/>
    <w:rsid w:val="00FB2A83"/>
    <w:rsid w:val="00FB3123"/>
    <w:rsid w:val="00FB49F1"/>
    <w:rsid w:val="00FD0D7C"/>
    <w:rsid w:val="00FD31BA"/>
    <w:rsid w:val="00FD50CC"/>
    <w:rsid w:val="00FD5D09"/>
    <w:rsid w:val="00FD61C4"/>
    <w:rsid w:val="00FF06EA"/>
    <w:rsid w:val="00FF0B59"/>
    <w:rsid w:val="00FF2D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2529"/>
    <o:shapelayout v:ext="edit">
      <o:idmap v:ext="edit" data="1"/>
    </o:shapelayout>
  </w:shapeDefaults>
  <w:decimalSymbol w:val="."/>
  <w:listSeparator w:val=","/>
  <w14:docId w14:val="7C3A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5E"/>
    <w:rPr>
      <w:rFonts w:ascii="Times New Roman" w:hAnsi="Times New Roman"/>
    </w:rPr>
  </w:style>
  <w:style w:type="paragraph" w:styleId="Heading1">
    <w:name w:val="heading 1"/>
    <w:basedOn w:val="Normal"/>
    <w:next w:val="Normal"/>
    <w:link w:val="Heading1Char"/>
    <w:uiPriority w:val="9"/>
    <w:qFormat/>
    <w:rsid w:val="002216DB"/>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6DB"/>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Spacing">
    <w:name w:val="No Spacing"/>
    <w:uiPriority w:val="1"/>
    <w:qFormat/>
    <w:rsid w:val="00EF075E"/>
    <w:rPr>
      <w:rFonts w:ascii="Times New Roman" w:hAnsi="Times New Roman"/>
    </w:rPr>
  </w:style>
  <w:style w:type="paragraph" w:styleId="Header">
    <w:name w:val="header"/>
    <w:basedOn w:val="Normal"/>
    <w:link w:val="HeaderChar"/>
    <w:uiPriority w:val="99"/>
    <w:unhideWhenUsed/>
    <w:rsid w:val="00EF075E"/>
    <w:pPr>
      <w:tabs>
        <w:tab w:val="center" w:pos="4680"/>
        <w:tab w:val="right" w:pos="9360"/>
      </w:tabs>
    </w:pPr>
  </w:style>
  <w:style w:type="character" w:customStyle="1" w:styleId="HeaderChar">
    <w:name w:val="Header Char"/>
    <w:basedOn w:val="DefaultParagraphFont"/>
    <w:link w:val="Header"/>
    <w:uiPriority w:val="99"/>
    <w:rsid w:val="00EF075E"/>
    <w:rPr>
      <w:rFonts w:ascii="Times New Roman" w:hAnsi="Times New Roman"/>
    </w:rPr>
  </w:style>
  <w:style w:type="paragraph" w:styleId="Footer">
    <w:name w:val="footer"/>
    <w:basedOn w:val="Normal"/>
    <w:link w:val="FooterChar"/>
    <w:uiPriority w:val="99"/>
    <w:unhideWhenUsed/>
    <w:rsid w:val="00EF075E"/>
    <w:pPr>
      <w:tabs>
        <w:tab w:val="center" w:pos="4680"/>
        <w:tab w:val="right" w:pos="9360"/>
      </w:tabs>
    </w:pPr>
  </w:style>
  <w:style w:type="character" w:customStyle="1" w:styleId="FooterChar">
    <w:name w:val="Footer Char"/>
    <w:basedOn w:val="DefaultParagraphFont"/>
    <w:link w:val="Footer"/>
    <w:uiPriority w:val="99"/>
    <w:rsid w:val="00EF075E"/>
    <w:rPr>
      <w:rFonts w:ascii="Times New Roman" w:hAnsi="Times New Roman"/>
    </w:rPr>
  </w:style>
  <w:style w:type="paragraph" w:styleId="TOC1">
    <w:name w:val="toc 1"/>
    <w:basedOn w:val="Normal"/>
    <w:next w:val="Normal"/>
    <w:uiPriority w:val="39"/>
    <w:rsid w:val="00EF075E"/>
    <w:pPr>
      <w:tabs>
        <w:tab w:val="right" w:leader="dot" w:pos="9360"/>
      </w:tabs>
      <w:spacing w:before="240"/>
      <w:ind w:left="540" w:right="720" w:hanging="540"/>
    </w:pPr>
    <w:rPr>
      <w:rFonts w:eastAsia="Times New Roman" w:cs="Times New Roman"/>
      <w:noProof/>
      <w:sz w:val="24"/>
      <w:szCs w:val="24"/>
    </w:rPr>
  </w:style>
  <w:style w:type="paragraph" w:styleId="TOC2">
    <w:name w:val="toc 2"/>
    <w:basedOn w:val="Normal"/>
    <w:next w:val="Normal"/>
    <w:uiPriority w:val="39"/>
    <w:rsid w:val="00EF075E"/>
    <w:pPr>
      <w:tabs>
        <w:tab w:val="right" w:leader="dot" w:pos="9360"/>
      </w:tabs>
      <w:ind w:left="1080" w:right="720" w:hanging="540"/>
    </w:pPr>
    <w:rPr>
      <w:rFonts w:eastAsia="Times New Roman" w:cs="Times New Roman"/>
      <w:noProof/>
      <w:sz w:val="24"/>
      <w:szCs w:val="24"/>
    </w:rPr>
  </w:style>
  <w:style w:type="paragraph" w:customStyle="1" w:styleId="Question">
    <w:name w:val="Question"/>
    <w:basedOn w:val="Normal"/>
    <w:rsid w:val="00EF075E"/>
    <w:pPr>
      <w:widowControl w:val="0"/>
      <w:tabs>
        <w:tab w:val="left" w:pos="547"/>
      </w:tabs>
      <w:spacing w:before="240" w:after="120"/>
      <w:ind w:left="547" w:hanging="547"/>
    </w:pPr>
    <w:rPr>
      <w:rFonts w:ascii="Arial" w:eastAsia="Times New Roman" w:hAnsi="Arial" w:cs="Times New Roman"/>
      <w:b/>
      <w:sz w:val="24"/>
      <w:szCs w:val="20"/>
    </w:rPr>
  </w:style>
  <w:style w:type="paragraph" w:customStyle="1" w:styleId="TOC0">
    <w:name w:val="TOC 0"/>
    <w:basedOn w:val="Normal"/>
    <w:rsid w:val="00EF075E"/>
    <w:pPr>
      <w:spacing w:before="240" w:after="240"/>
      <w:jc w:val="center"/>
    </w:pPr>
    <w:rPr>
      <w:rFonts w:eastAsia="Times New Roman" w:cs="Times New Roman"/>
      <w:b/>
      <w:caps/>
      <w:sz w:val="24"/>
      <w:szCs w:val="24"/>
    </w:rPr>
  </w:style>
  <w:style w:type="paragraph" w:styleId="TOCHeading">
    <w:name w:val="TOC Heading"/>
    <w:basedOn w:val="Heading1"/>
    <w:next w:val="Normal"/>
    <w:uiPriority w:val="39"/>
    <w:unhideWhenUsed/>
    <w:qFormat/>
    <w:rsid w:val="00D2685F"/>
    <w:pPr>
      <w:spacing w:line="259" w:lineRule="auto"/>
      <w:outlineLvl w:val="9"/>
    </w:pPr>
  </w:style>
  <w:style w:type="paragraph" w:styleId="FootnoteText">
    <w:name w:val="footnote text"/>
    <w:aliases w:val="Char18"/>
    <w:basedOn w:val="Normal"/>
    <w:link w:val="FootnoteTextChar"/>
    <w:uiPriority w:val="99"/>
    <w:rsid w:val="00271B44"/>
    <w:pPr>
      <w:spacing w:after="240"/>
      <w:ind w:left="274" w:hanging="274"/>
    </w:pPr>
    <w:rPr>
      <w:rFonts w:eastAsia="Times New Roman" w:cs="Times New Roman"/>
      <w:sz w:val="20"/>
      <w:szCs w:val="24"/>
    </w:rPr>
  </w:style>
  <w:style w:type="character" w:customStyle="1" w:styleId="FootnoteTextChar">
    <w:name w:val="Footnote Text Char"/>
    <w:aliases w:val="Char18 Char"/>
    <w:basedOn w:val="DefaultParagraphFont"/>
    <w:link w:val="FootnoteText"/>
    <w:uiPriority w:val="99"/>
    <w:rsid w:val="00271B44"/>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271B44"/>
    <w:rPr>
      <w:position w:val="6"/>
      <w:sz w:val="18"/>
    </w:rPr>
  </w:style>
  <w:style w:type="paragraph" w:customStyle="1" w:styleId="Default">
    <w:name w:val="Default"/>
    <w:rsid w:val="00271B44"/>
    <w:pPr>
      <w:autoSpaceDE w:val="0"/>
      <w:autoSpaceDN w:val="0"/>
      <w:adjustRightInd w:val="0"/>
    </w:pPr>
    <w:rPr>
      <w:rFonts w:ascii="Calibri" w:hAnsi="Calibri" w:cs="Calibri"/>
      <w:color w:val="000000"/>
      <w:sz w:val="24"/>
      <w:szCs w:val="24"/>
    </w:rPr>
  </w:style>
  <w:style w:type="paragraph" w:styleId="ListContinue2">
    <w:name w:val="List Continue 2"/>
    <w:basedOn w:val="Normal"/>
    <w:rsid w:val="00694D3E"/>
    <w:pPr>
      <w:spacing w:after="120"/>
      <w:ind w:left="720"/>
      <w:contextualSpacing/>
    </w:pPr>
    <w:rPr>
      <w:rFonts w:eastAsia="Times New Roman" w:cs="Times New Roman"/>
      <w:sz w:val="24"/>
      <w:szCs w:val="24"/>
    </w:r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rsid w:val="00B704D4"/>
    <w:pPr>
      <w:spacing w:after="240"/>
      <w:ind w:firstLine="720"/>
    </w:pPr>
    <w:rPr>
      <w:rFonts w:eastAsia="Times New Roman" w:cs="Times New Roman"/>
      <w:sz w:val="24"/>
      <w:szCs w:val="24"/>
    </w:rPr>
  </w:style>
  <w:style w:type="character" w:customStyle="1" w:styleId="bodytextCharChar">
    <w:name w:val="body text Char Char"/>
    <w:aliases w:val="bt Char Char,body tx Char Char,indent Char Char,flush Char Char,memo body text Char Char"/>
    <w:basedOn w:val="DefaultParagraphFont"/>
    <w:link w:val="bodytextChar"/>
    <w:rsid w:val="00B704D4"/>
    <w:rPr>
      <w:rFonts w:ascii="Times New Roman" w:eastAsia="Times New Roman" w:hAnsi="Times New Roman" w:cs="Times New Roman"/>
      <w:sz w:val="24"/>
      <w:szCs w:val="24"/>
    </w:rPr>
  </w:style>
  <w:style w:type="character" w:styleId="CommentReference">
    <w:name w:val="annotation reference"/>
    <w:basedOn w:val="DefaultParagraphFont"/>
    <w:rsid w:val="00B704D4"/>
    <w:rPr>
      <w:sz w:val="16"/>
      <w:szCs w:val="16"/>
    </w:rPr>
  </w:style>
  <w:style w:type="paragraph" w:styleId="CommentText">
    <w:name w:val="annotation text"/>
    <w:basedOn w:val="Normal"/>
    <w:link w:val="CommentTextChar"/>
    <w:rsid w:val="00B704D4"/>
    <w:rPr>
      <w:rFonts w:eastAsia="Times New Roman" w:cs="Times New Roman"/>
      <w:sz w:val="20"/>
      <w:szCs w:val="24"/>
    </w:rPr>
  </w:style>
  <w:style w:type="character" w:customStyle="1" w:styleId="CommentTextChar">
    <w:name w:val="Comment Text Char"/>
    <w:basedOn w:val="DefaultParagraphFont"/>
    <w:link w:val="CommentText"/>
    <w:rsid w:val="00B704D4"/>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B70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4D4"/>
    <w:rPr>
      <w:rFonts w:ascii="Segoe UI" w:hAnsi="Segoe UI" w:cs="Segoe UI"/>
      <w:sz w:val="18"/>
      <w:szCs w:val="18"/>
    </w:rPr>
  </w:style>
  <w:style w:type="paragraph" w:customStyle="1" w:styleId="bullet">
    <w:name w:val="bullet"/>
    <w:rsid w:val="00941EEC"/>
    <w:pPr>
      <w:numPr>
        <w:numId w:val="4"/>
      </w:numPr>
      <w:spacing w:after="360"/>
    </w:pPr>
    <w:rPr>
      <w:rFonts w:ascii="Arial" w:eastAsia="Times New Roman" w:hAnsi="Arial" w:cs="Times New Roman"/>
      <w:sz w:val="24"/>
      <w:szCs w:val="24"/>
    </w:rPr>
  </w:style>
  <w:style w:type="paragraph" w:styleId="Index2">
    <w:name w:val="index 2"/>
    <w:basedOn w:val="Normal"/>
    <w:next w:val="Normal"/>
    <w:semiHidden/>
    <w:rsid w:val="00941EEC"/>
    <w:pPr>
      <w:ind w:left="360"/>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C7215"/>
    <w:rPr>
      <w:rFonts w:eastAsiaTheme="minorHAnsi" w:cstheme="minorBidi"/>
      <w:b/>
      <w:bCs/>
      <w:szCs w:val="20"/>
    </w:rPr>
  </w:style>
  <w:style w:type="character" w:customStyle="1" w:styleId="CommentSubjectChar">
    <w:name w:val="Comment Subject Char"/>
    <w:basedOn w:val="CommentTextChar"/>
    <w:link w:val="CommentSubject"/>
    <w:uiPriority w:val="99"/>
    <w:semiHidden/>
    <w:rsid w:val="004C7215"/>
    <w:rPr>
      <w:rFonts w:ascii="Times New Roman" w:eastAsia="Times New Roman" w:hAnsi="Times New Roman" w:cs="Times New Roman"/>
      <w:b/>
      <w:bCs/>
      <w:sz w:val="20"/>
      <w:szCs w:val="20"/>
    </w:rPr>
  </w:style>
  <w:style w:type="paragraph" w:customStyle="1" w:styleId="bullets">
    <w:name w:val="bullets"/>
    <w:basedOn w:val="Normal"/>
    <w:rsid w:val="001C6F19"/>
    <w:pPr>
      <w:numPr>
        <w:numId w:val="5"/>
      </w:numPr>
      <w:spacing w:after="240"/>
    </w:pPr>
    <w:rPr>
      <w:rFonts w:eastAsia="Times New Roman" w:cs="Times New Roman"/>
      <w:sz w:val="24"/>
      <w:szCs w:val="24"/>
    </w:rPr>
  </w:style>
  <w:style w:type="paragraph" w:customStyle="1" w:styleId="bullets-2ndlevel">
    <w:name w:val="bullets-2nd level"/>
    <w:basedOn w:val="bullets"/>
    <w:rsid w:val="001C6F19"/>
    <w:pPr>
      <w:numPr>
        <w:ilvl w:val="1"/>
        <w:numId w:val="6"/>
      </w:numPr>
    </w:pPr>
  </w:style>
  <w:style w:type="table" w:customStyle="1" w:styleId="ColorfulGrid-Accent51">
    <w:name w:val="Colorful Grid - Accent 51"/>
    <w:basedOn w:val="TableNormal"/>
    <w:next w:val="ColorfulGrid-Accent5"/>
    <w:rsid w:val="00463CA4"/>
    <w:rPr>
      <w:rFonts w:ascii="Calibri" w:eastAsia="Calibri" w:hAnsi="Calibri"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ColorfulGrid-Accent5">
    <w:name w:val="Colorful Grid Accent 5"/>
    <w:basedOn w:val="TableNormal"/>
    <w:uiPriority w:val="73"/>
    <w:semiHidden/>
    <w:unhideWhenUsed/>
    <w:rsid w:val="00463CA4"/>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paragraph" w:customStyle="1" w:styleId="Heading1title">
    <w:name w:val="Heading 1 title"/>
    <w:basedOn w:val="NoSpacing"/>
    <w:qFormat/>
    <w:rsid w:val="00A8600F"/>
    <w:pPr>
      <w:jc w:val="center"/>
    </w:pPr>
    <w:rPr>
      <w:b/>
      <w:u w:val="single"/>
    </w:rPr>
  </w:style>
  <w:style w:type="character" w:customStyle="1" w:styleId="Mention1">
    <w:name w:val="Mention1"/>
    <w:basedOn w:val="DefaultParagraphFont"/>
    <w:uiPriority w:val="99"/>
    <w:semiHidden/>
    <w:unhideWhenUsed/>
    <w:rsid w:val="0052358D"/>
    <w:rPr>
      <w:color w:val="2B579A"/>
      <w:shd w:val="clear" w:color="auto" w:fill="E6E6E6"/>
    </w:rPr>
  </w:style>
  <w:style w:type="paragraph" w:styleId="Revision">
    <w:name w:val="Revision"/>
    <w:hidden/>
    <w:uiPriority w:val="99"/>
    <w:semiHidden/>
    <w:rsid w:val="00EB21B5"/>
    <w:rPr>
      <w:rFonts w:ascii="Times New Roman" w:hAnsi="Times New Roman"/>
    </w:rPr>
  </w:style>
  <w:style w:type="character" w:customStyle="1" w:styleId="Mention2">
    <w:name w:val="Mention2"/>
    <w:basedOn w:val="DefaultParagraphFont"/>
    <w:uiPriority w:val="99"/>
    <w:semiHidden/>
    <w:unhideWhenUsed/>
    <w:rsid w:val="00DD2325"/>
    <w:rPr>
      <w:color w:val="2B579A"/>
      <w:shd w:val="clear" w:color="auto" w:fill="E6E6E6"/>
    </w:rPr>
  </w:style>
  <w:style w:type="paragraph" w:styleId="ListContinue">
    <w:name w:val="List Continue"/>
    <w:basedOn w:val="Normal"/>
    <w:uiPriority w:val="99"/>
    <w:unhideWhenUsed/>
    <w:rsid w:val="00E20F23"/>
    <w:pPr>
      <w:spacing w:after="120"/>
      <w:ind w:left="360"/>
      <w:contextualSpacing/>
    </w:pPr>
  </w:style>
  <w:style w:type="character" w:customStyle="1" w:styleId="UnresolvedMention">
    <w:name w:val="Unresolved Mention"/>
    <w:basedOn w:val="DefaultParagraphFont"/>
    <w:uiPriority w:val="99"/>
    <w:semiHidden/>
    <w:unhideWhenUsed/>
    <w:rsid w:val="00EB33D1"/>
    <w:rPr>
      <w:color w:val="808080"/>
      <w:shd w:val="clear" w:color="auto" w:fill="E6E6E6"/>
    </w:rPr>
  </w:style>
  <w:style w:type="paragraph" w:customStyle="1" w:styleId="SourceTable">
    <w:name w:val="Source Table"/>
    <w:basedOn w:val="Normal"/>
    <w:rsid w:val="007B6036"/>
    <w:pPr>
      <w:keepLines/>
    </w:pPr>
    <w:rPr>
      <w:rFonts w:eastAsia="Times New Roman" w:cs="Times New Roman"/>
      <w:sz w:val="24"/>
      <w:szCs w:val="24"/>
    </w:rPr>
  </w:style>
  <w:style w:type="paragraph" w:customStyle="1" w:styleId="ListContinueBody">
    <w:name w:val="List Continue Body"/>
    <w:basedOn w:val="ListContinue"/>
    <w:qFormat/>
    <w:rsid w:val="00BD1E7A"/>
    <w:pPr>
      <w:spacing w:before="120"/>
      <w:ind w:left="720"/>
      <w:contextualSpacing w:val="0"/>
    </w:pPr>
    <w:rPr>
      <w:rFonts w:eastAsia="Times New Roman" w:cs="Times New Roman"/>
    </w:rPr>
  </w:style>
  <w:style w:type="paragraph" w:customStyle="1" w:styleId="BodyText1">
    <w:name w:val="Body Text1"/>
    <w:basedOn w:val="Normal"/>
    <w:rsid w:val="002F71E7"/>
    <w:pPr>
      <w:spacing w:after="240"/>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5E"/>
    <w:rPr>
      <w:rFonts w:ascii="Times New Roman" w:hAnsi="Times New Roman"/>
    </w:rPr>
  </w:style>
  <w:style w:type="paragraph" w:styleId="Heading1">
    <w:name w:val="heading 1"/>
    <w:basedOn w:val="Normal"/>
    <w:next w:val="Normal"/>
    <w:link w:val="Heading1Char"/>
    <w:uiPriority w:val="9"/>
    <w:qFormat/>
    <w:rsid w:val="002216DB"/>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6DB"/>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Spacing">
    <w:name w:val="No Spacing"/>
    <w:uiPriority w:val="1"/>
    <w:qFormat/>
    <w:rsid w:val="00EF075E"/>
    <w:rPr>
      <w:rFonts w:ascii="Times New Roman" w:hAnsi="Times New Roman"/>
    </w:rPr>
  </w:style>
  <w:style w:type="paragraph" w:styleId="Header">
    <w:name w:val="header"/>
    <w:basedOn w:val="Normal"/>
    <w:link w:val="HeaderChar"/>
    <w:uiPriority w:val="99"/>
    <w:unhideWhenUsed/>
    <w:rsid w:val="00EF075E"/>
    <w:pPr>
      <w:tabs>
        <w:tab w:val="center" w:pos="4680"/>
        <w:tab w:val="right" w:pos="9360"/>
      </w:tabs>
    </w:pPr>
  </w:style>
  <w:style w:type="character" w:customStyle="1" w:styleId="HeaderChar">
    <w:name w:val="Header Char"/>
    <w:basedOn w:val="DefaultParagraphFont"/>
    <w:link w:val="Header"/>
    <w:uiPriority w:val="99"/>
    <w:rsid w:val="00EF075E"/>
    <w:rPr>
      <w:rFonts w:ascii="Times New Roman" w:hAnsi="Times New Roman"/>
    </w:rPr>
  </w:style>
  <w:style w:type="paragraph" w:styleId="Footer">
    <w:name w:val="footer"/>
    <w:basedOn w:val="Normal"/>
    <w:link w:val="FooterChar"/>
    <w:uiPriority w:val="99"/>
    <w:unhideWhenUsed/>
    <w:rsid w:val="00EF075E"/>
    <w:pPr>
      <w:tabs>
        <w:tab w:val="center" w:pos="4680"/>
        <w:tab w:val="right" w:pos="9360"/>
      </w:tabs>
    </w:pPr>
  </w:style>
  <w:style w:type="character" w:customStyle="1" w:styleId="FooterChar">
    <w:name w:val="Footer Char"/>
    <w:basedOn w:val="DefaultParagraphFont"/>
    <w:link w:val="Footer"/>
    <w:uiPriority w:val="99"/>
    <w:rsid w:val="00EF075E"/>
    <w:rPr>
      <w:rFonts w:ascii="Times New Roman" w:hAnsi="Times New Roman"/>
    </w:rPr>
  </w:style>
  <w:style w:type="paragraph" w:styleId="TOC1">
    <w:name w:val="toc 1"/>
    <w:basedOn w:val="Normal"/>
    <w:next w:val="Normal"/>
    <w:uiPriority w:val="39"/>
    <w:rsid w:val="00EF075E"/>
    <w:pPr>
      <w:tabs>
        <w:tab w:val="right" w:leader="dot" w:pos="9360"/>
      </w:tabs>
      <w:spacing w:before="240"/>
      <w:ind w:left="540" w:right="720" w:hanging="540"/>
    </w:pPr>
    <w:rPr>
      <w:rFonts w:eastAsia="Times New Roman" w:cs="Times New Roman"/>
      <w:noProof/>
      <w:sz w:val="24"/>
      <w:szCs w:val="24"/>
    </w:rPr>
  </w:style>
  <w:style w:type="paragraph" w:styleId="TOC2">
    <w:name w:val="toc 2"/>
    <w:basedOn w:val="Normal"/>
    <w:next w:val="Normal"/>
    <w:uiPriority w:val="39"/>
    <w:rsid w:val="00EF075E"/>
    <w:pPr>
      <w:tabs>
        <w:tab w:val="right" w:leader="dot" w:pos="9360"/>
      </w:tabs>
      <w:ind w:left="1080" w:right="720" w:hanging="540"/>
    </w:pPr>
    <w:rPr>
      <w:rFonts w:eastAsia="Times New Roman" w:cs="Times New Roman"/>
      <w:noProof/>
      <w:sz w:val="24"/>
      <w:szCs w:val="24"/>
    </w:rPr>
  </w:style>
  <w:style w:type="paragraph" w:customStyle="1" w:styleId="Question">
    <w:name w:val="Question"/>
    <w:basedOn w:val="Normal"/>
    <w:rsid w:val="00EF075E"/>
    <w:pPr>
      <w:widowControl w:val="0"/>
      <w:tabs>
        <w:tab w:val="left" w:pos="547"/>
      </w:tabs>
      <w:spacing w:before="240" w:after="120"/>
      <w:ind w:left="547" w:hanging="547"/>
    </w:pPr>
    <w:rPr>
      <w:rFonts w:ascii="Arial" w:eastAsia="Times New Roman" w:hAnsi="Arial" w:cs="Times New Roman"/>
      <w:b/>
      <w:sz w:val="24"/>
      <w:szCs w:val="20"/>
    </w:rPr>
  </w:style>
  <w:style w:type="paragraph" w:customStyle="1" w:styleId="TOC0">
    <w:name w:val="TOC 0"/>
    <w:basedOn w:val="Normal"/>
    <w:rsid w:val="00EF075E"/>
    <w:pPr>
      <w:spacing w:before="240" w:after="240"/>
      <w:jc w:val="center"/>
    </w:pPr>
    <w:rPr>
      <w:rFonts w:eastAsia="Times New Roman" w:cs="Times New Roman"/>
      <w:b/>
      <w:caps/>
      <w:sz w:val="24"/>
      <w:szCs w:val="24"/>
    </w:rPr>
  </w:style>
  <w:style w:type="paragraph" w:styleId="TOCHeading">
    <w:name w:val="TOC Heading"/>
    <w:basedOn w:val="Heading1"/>
    <w:next w:val="Normal"/>
    <w:uiPriority w:val="39"/>
    <w:unhideWhenUsed/>
    <w:qFormat/>
    <w:rsid w:val="00D2685F"/>
    <w:pPr>
      <w:spacing w:line="259" w:lineRule="auto"/>
      <w:outlineLvl w:val="9"/>
    </w:pPr>
  </w:style>
  <w:style w:type="paragraph" w:styleId="FootnoteText">
    <w:name w:val="footnote text"/>
    <w:aliases w:val="Char18"/>
    <w:basedOn w:val="Normal"/>
    <w:link w:val="FootnoteTextChar"/>
    <w:uiPriority w:val="99"/>
    <w:rsid w:val="00271B44"/>
    <w:pPr>
      <w:spacing w:after="240"/>
      <w:ind w:left="274" w:hanging="274"/>
    </w:pPr>
    <w:rPr>
      <w:rFonts w:eastAsia="Times New Roman" w:cs="Times New Roman"/>
      <w:sz w:val="20"/>
      <w:szCs w:val="24"/>
    </w:rPr>
  </w:style>
  <w:style w:type="character" w:customStyle="1" w:styleId="FootnoteTextChar">
    <w:name w:val="Footnote Text Char"/>
    <w:aliases w:val="Char18 Char"/>
    <w:basedOn w:val="DefaultParagraphFont"/>
    <w:link w:val="FootnoteText"/>
    <w:uiPriority w:val="99"/>
    <w:rsid w:val="00271B44"/>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271B44"/>
    <w:rPr>
      <w:position w:val="6"/>
      <w:sz w:val="18"/>
    </w:rPr>
  </w:style>
  <w:style w:type="paragraph" w:customStyle="1" w:styleId="Default">
    <w:name w:val="Default"/>
    <w:rsid w:val="00271B44"/>
    <w:pPr>
      <w:autoSpaceDE w:val="0"/>
      <w:autoSpaceDN w:val="0"/>
      <w:adjustRightInd w:val="0"/>
    </w:pPr>
    <w:rPr>
      <w:rFonts w:ascii="Calibri" w:hAnsi="Calibri" w:cs="Calibri"/>
      <w:color w:val="000000"/>
      <w:sz w:val="24"/>
      <w:szCs w:val="24"/>
    </w:rPr>
  </w:style>
  <w:style w:type="paragraph" w:styleId="ListContinue2">
    <w:name w:val="List Continue 2"/>
    <w:basedOn w:val="Normal"/>
    <w:rsid w:val="00694D3E"/>
    <w:pPr>
      <w:spacing w:after="120"/>
      <w:ind w:left="720"/>
      <w:contextualSpacing/>
    </w:pPr>
    <w:rPr>
      <w:rFonts w:eastAsia="Times New Roman" w:cs="Times New Roman"/>
      <w:sz w:val="24"/>
      <w:szCs w:val="24"/>
    </w:r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rsid w:val="00B704D4"/>
    <w:pPr>
      <w:spacing w:after="240"/>
      <w:ind w:firstLine="720"/>
    </w:pPr>
    <w:rPr>
      <w:rFonts w:eastAsia="Times New Roman" w:cs="Times New Roman"/>
      <w:sz w:val="24"/>
      <w:szCs w:val="24"/>
    </w:rPr>
  </w:style>
  <w:style w:type="character" w:customStyle="1" w:styleId="bodytextCharChar">
    <w:name w:val="body text Char Char"/>
    <w:aliases w:val="bt Char Char,body tx Char Char,indent Char Char,flush Char Char,memo body text Char Char"/>
    <w:basedOn w:val="DefaultParagraphFont"/>
    <w:link w:val="bodytextChar"/>
    <w:rsid w:val="00B704D4"/>
    <w:rPr>
      <w:rFonts w:ascii="Times New Roman" w:eastAsia="Times New Roman" w:hAnsi="Times New Roman" w:cs="Times New Roman"/>
      <w:sz w:val="24"/>
      <w:szCs w:val="24"/>
    </w:rPr>
  </w:style>
  <w:style w:type="character" w:styleId="CommentReference">
    <w:name w:val="annotation reference"/>
    <w:basedOn w:val="DefaultParagraphFont"/>
    <w:rsid w:val="00B704D4"/>
    <w:rPr>
      <w:sz w:val="16"/>
      <w:szCs w:val="16"/>
    </w:rPr>
  </w:style>
  <w:style w:type="paragraph" w:styleId="CommentText">
    <w:name w:val="annotation text"/>
    <w:basedOn w:val="Normal"/>
    <w:link w:val="CommentTextChar"/>
    <w:rsid w:val="00B704D4"/>
    <w:rPr>
      <w:rFonts w:eastAsia="Times New Roman" w:cs="Times New Roman"/>
      <w:sz w:val="20"/>
      <w:szCs w:val="24"/>
    </w:rPr>
  </w:style>
  <w:style w:type="character" w:customStyle="1" w:styleId="CommentTextChar">
    <w:name w:val="Comment Text Char"/>
    <w:basedOn w:val="DefaultParagraphFont"/>
    <w:link w:val="CommentText"/>
    <w:rsid w:val="00B704D4"/>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B70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4D4"/>
    <w:rPr>
      <w:rFonts w:ascii="Segoe UI" w:hAnsi="Segoe UI" w:cs="Segoe UI"/>
      <w:sz w:val="18"/>
      <w:szCs w:val="18"/>
    </w:rPr>
  </w:style>
  <w:style w:type="paragraph" w:customStyle="1" w:styleId="bullet">
    <w:name w:val="bullet"/>
    <w:rsid w:val="00941EEC"/>
    <w:pPr>
      <w:numPr>
        <w:numId w:val="4"/>
      </w:numPr>
      <w:spacing w:after="360"/>
    </w:pPr>
    <w:rPr>
      <w:rFonts w:ascii="Arial" w:eastAsia="Times New Roman" w:hAnsi="Arial" w:cs="Times New Roman"/>
      <w:sz w:val="24"/>
      <w:szCs w:val="24"/>
    </w:rPr>
  </w:style>
  <w:style w:type="paragraph" w:styleId="Index2">
    <w:name w:val="index 2"/>
    <w:basedOn w:val="Normal"/>
    <w:next w:val="Normal"/>
    <w:semiHidden/>
    <w:rsid w:val="00941EEC"/>
    <w:pPr>
      <w:ind w:left="360"/>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C7215"/>
    <w:rPr>
      <w:rFonts w:eastAsiaTheme="minorHAnsi" w:cstheme="minorBidi"/>
      <w:b/>
      <w:bCs/>
      <w:szCs w:val="20"/>
    </w:rPr>
  </w:style>
  <w:style w:type="character" w:customStyle="1" w:styleId="CommentSubjectChar">
    <w:name w:val="Comment Subject Char"/>
    <w:basedOn w:val="CommentTextChar"/>
    <w:link w:val="CommentSubject"/>
    <w:uiPriority w:val="99"/>
    <w:semiHidden/>
    <w:rsid w:val="004C7215"/>
    <w:rPr>
      <w:rFonts w:ascii="Times New Roman" w:eastAsia="Times New Roman" w:hAnsi="Times New Roman" w:cs="Times New Roman"/>
      <w:b/>
      <w:bCs/>
      <w:sz w:val="20"/>
      <w:szCs w:val="20"/>
    </w:rPr>
  </w:style>
  <w:style w:type="paragraph" w:customStyle="1" w:styleId="bullets">
    <w:name w:val="bullets"/>
    <w:basedOn w:val="Normal"/>
    <w:rsid w:val="001C6F19"/>
    <w:pPr>
      <w:numPr>
        <w:numId w:val="5"/>
      </w:numPr>
      <w:spacing w:after="240"/>
    </w:pPr>
    <w:rPr>
      <w:rFonts w:eastAsia="Times New Roman" w:cs="Times New Roman"/>
      <w:sz w:val="24"/>
      <w:szCs w:val="24"/>
    </w:rPr>
  </w:style>
  <w:style w:type="paragraph" w:customStyle="1" w:styleId="bullets-2ndlevel">
    <w:name w:val="bullets-2nd level"/>
    <w:basedOn w:val="bullets"/>
    <w:rsid w:val="001C6F19"/>
    <w:pPr>
      <w:numPr>
        <w:ilvl w:val="1"/>
        <w:numId w:val="6"/>
      </w:numPr>
    </w:pPr>
  </w:style>
  <w:style w:type="table" w:customStyle="1" w:styleId="ColorfulGrid-Accent51">
    <w:name w:val="Colorful Grid - Accent 51"/>
    <w:basedOn w:val="TableNormal"/>
    <w:next w:val="ColorfulGrid-Accent5"/>
    <w:rsid w:val="00463CA4"/>
    <w:rPr>
      <w:rFonts w:ascii="Calibri" w:eastAsia="Calibri" w:hAnsi="Calibri"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ColorfulGrid-Accent5">
    <w:name w:val="Colorful Grid Accent 5"/>
    <w:basedOn w:val="TableNormal"/>
    <w:uiPriority w:val="73"/>
    <w:semiHidden/>
    <w:unhideWhenUsed/>
    <w:rsid w:val="00463CA4"/>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paragraph" w:customStyle="1" w:styleId="Heading1title">
    <w:name w:val="Heading 1 title"/>
    <w:basedOn w:val="NoSpacing"/>
    <w:qFormat/>
    <w:rsid w:val="00A8600F"/>
    <w:pPr>
      <w:jc w:val="center"/>
    </w:pPr>
    <w:rPr>
      <w:b/>
      <w:u w:val="single"/>
    </w:rPr>
  </w:style>
  <w:style w:type="character" w:customStyle="1" w:styleId="Mention1">
    <w:name w:val="Mention1"/>
    <w:basedOn w:val="DefaultParagraphFont"/>
    <w:uiPriority w:val="99"/>
    <w:semiHidden/>
    <w:unhideWhenUsed/>
    <w:rsid w:val="0052358D"/>
    <w:rPr>
      <w:color w:val="2B579A"/>
      <w:shd w:val="clear" w:color="auto" w:fill="E6E6E6"/>
    </w:rPr>
  </w:style>
  <w:style w:type="paragraph" w:styleId="Revision">
    <w:name w:val="Revision"/>
    <w:hidden/>
    <w:uiPriority w:val="99"/>
    <w:semiHidden/>
    <w:rsid w:val="00EB21B5"/>
    <w:rPr>
      <w:rFonts w:ascii="Times New Roman" w:hAnsi="Times New Roman"/>
    </w:rPr>
  </w:style>
  <w:style w:type="character" w:customStyle="1" w:styleId="Mention2">
    <w:name w:val="Mention2"/>
    <w:basedOn w:val="DefaultParagraphFont"/>
    <w:uiPriority w:val="99"/>
    <w:semiHidden/>
    <w:unhideWhenUsed/>
    <w:rsid w:val="00DD2325"/>
    <w:rPr>
      <w:color w:val="2B579A"/>
      <w:shd w:val="clear" w:color="auto" w:fill="E6E6E6"/>
    </w:rPr>
  </w:style>
  <w:style w:type="paragraph" w:styleId="ListContinue">
    <w:name w:val="List Continue"/>
    <w:basedOn w:val="Normal"/>
    <w:uiPriority w:val="99"/>
    <w:unhideWhenUsed/>
    <w:rsid w:val="00E20F23"/>
    <w:pPr>
      <w:spacing w:after="120"/>
      <w:ind w:left="360"/>
      <w:contextualSpacing/>
    </w:pPr>
  </w:style>
  <w:style w:type="character" w:customStyle="1" w:styleId="UnresolvedMention">
    <w:name w:val="Unresolved Mention"/>
    <w:basedOn w:val="DefaultParagraphFont"/>
    <w:uiPriority w:val="99"/>
    <w:semiHidden/>
    <w:unhideWhenUsed/>
    <w:rsid w:val="00EB33D1"/>
    <w:rPr>
      <w:color w:val="808080"/>
      <w:shd w:val="clear" w:color="auto" w:fill="E6E6E6"/>
    </w:rPr>
  </w:style>
  <w:style w:type="paragraph" w:customStyle="1" w:styleId="SourceTable">
    <w:name w:val="Source Table"/>
    <w:basedOn w:val="Normal"/>
    <w:rsid w:val="007B6036"/>
    <w:pPr>
      <w:keepLines/>
    </w:pPr>
    <w:rPr>
      <w:rFonts w:eastAsia="Times New Roman" w:cs="Times New Roman"/>
      <w:sz w:val="24"/>
      <w:szCs w:val="24"/>
    </w:rPr>
  </w:style>
  <w:style w:type="paragraph" w:customStyle="1" w:styleId="ListContinueBody">
    <w:name w:val="List Continue Body"/>
    <w:basedOn w:val="ListContinue"/>
    <w:qFormat/>
    <w:rsid w:val="00BD1E7A"/>
    <w:pPr>
      <w:spacing w:before="120"/>
      <w:ind w:left="720"/>
      <w:contextualSpacing w:val="0"/>
    </w:pPr>
    <w:rPr>
      <w:rFonts w:eastAsia="Times New Roman" w:cs="Times New Roman"/>
    </w:rPr>
  </w:style>
  <w:style w:type="paragraph" w:customStyle="1" w:styleId="BodyText1">
    <w:name w:val="Body Text1"/>
    <w:basedOn w:val="Normal"/>
    <w:rsid w:val="002F71E7"/>
    <w:pPr>
      <w:spacing w:after="24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57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tso.com/laser.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medicare.gov/longtermcarehospitalcompar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s://www.medicare.gov/longtermcarehospitalcompare/"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qtso.com/laser.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291111.htm" TargetMode="External"/><Relationship Id="rId2" Type="http://schemas.openxmlformats.org/officeDocument/2006/relationships/hyperlink" Target="http://www.gpo.gov/fdsys/pkg/PLAW-111publ148/pdf/PLAW-111publ148.pdf" TargetMode="External"/><Relationship Id="rId1" Type="http://schemas.openxmlformats.org/officeDocument/2006/relationships/hyperlink" Target="http://www.gpo.gov/fdsys/pkg/FR-2011-08-18/pdf/2011-19719.pdf" TargetMode="External"/><Relationship Id="rId6" Type="http://schemas.openxmlformats.org/officeDocument/2006/relationships/hyperlink" Target="https://www.bls.gov/oes/current/oes436013.htm" TargetMode="External"/><Relationship Id="rId5" Type="http://schemas.openxmlformats.org/officeDocument/2006/relationships/hyperlink" Target="https://www.bls.gov/oes/current/oes291126.htm" TargetMode="External"/><Relationship Id="rId4" Type="http://schemas.openxmlformats.org/officeDocument/2006/relationships/hyperlink" Target="https://www.bls.gov/oes/current/oes29206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l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1C895C85-47EB-41B5-8A5C-12252CA44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3</Pages>
  <Words>3866</Words>
  <Characters>22042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Supporting Statement-Part A</vt:lpstr>
    </vt:vector>
  </TitlesOfParts>
  <Company/>
  <LinksUpToDate>false</LinksUpToDate>
  <CharactersWithSpaces>25857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Statement-Part A</dc:title>
  <dc:subject>Supporting Statement-Part A</dc:subject>
  <dc:creator>RTI International and/or Centers for Medicaid &amp; Medicare Services</dc:creator>
  <cp:keywords>Supporting Statement-Part A</cp:keywords>
  <dc:description/>
  <cp:lastModifiedBy>SYSTEM</cp:lastModifiedBy>
  <cp:revision>2</cp:revision>
  <cp:lastPrinted>2016-02-04T22:53:00Z</cp:lastPrinted>
  <dcterms:created xsi:type="dcterms:W3CDTF">2018-05-17T13:29:00Z</dcterms:created>
  <dcterms:modified xsi:type="dcterms:W3CDTF">2018-05-17T13:29:00Z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_NewReviewCycle">
    <vt:lpwstr/>
  </property>
  <property fmtid="{D5CDD505-2E9C-101B-9397-08002B2CF9AE}" pid="4" name="_AdHocReviewCycleID">
    <vt:i4>-997357247</vt:i4>
  </property>
  <property fmtid="{D5CDD505-2E9C-101B-9397-08002B2CF9AE}" pid="5" name="_EmailSubject">
    <vt:lpwstr>CMS-10409 LTCH - OMB passback</vt:lpwstr>
  </property>
  <property fmtid="{D5CDD505-2E9C-101B-9397-08002B2CF9AE}" pid="6" name="_AuthorEmail">
    <vt:lpwstr>Denise.King@cms.hhs.gov</vt:lpwstr>
  </property>
  <property fmtid="{D5CDD505-2E9C-101B-9397-08002B2CF9AE}" pid="7" name="_AuthorEmailDisplayName">
    <vt:lpwstr>King, Denise W. (CMS/OSORA)</vt:lpwstr>
  </property>
  <property fmtid="{D5CDD505-2E9C-101B-9397-08002B2CF9AE}" pid="8" name="_ReviewingToolsShownOnce">
    <vt:lpwstr/>
  </property>
</Properties>
</file>