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AE" w:rsidRPr="00496CAE" w:rsidRDefault="00496CAE" w:rsidP="00496CA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96CAE">
        <w:rPr>
          <w:rFonts w:cs="Times New Roman"/>
          <w:b/>
          <w:sz w:val="32"/>
          <w:szCs w:val="32"/>
        </w:rPr>
        <w:t>Attachment 5: NBCCEDP Evaluation Question Matrix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85"/>
        <w:gridCol w:w="1104"/>
        <w:gridCol w:w="1007"/>
      </w:tblGrid>
      <w:tr w:rsidR="00CC592B" w:rsidRPr="00C00CB5" w:rsidTr="00C00CB5">
        <w:trPr>
          <w:tblHeader/>
        </w:trPr>
        <w:tc>
          <w:tcPr>
            <w:tcW w:w="3975" w:type="pct"/>
            <w:shd w:val="clear" w:color="auto" w:fill="002F59"/>
          </w:tcPr>
          <w:p w:rsidR="00CC592B" w:rsidRPr="00C00CB5" w:rsidRDefault="00CC592B" w:rsidP="00A376D5">
            <w:p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Evaluation Question</w:t>
            </w:r>
          </w:p>
        </w:tc>
        <w:tc>
          <w:tcPr>
            <w:tcW w:w="536" w:type="pct"/>
            <w:shd w:val="clear" w:color="auto" w:fill="002F59"/>
          </w:tcPr>
          <w:p w:rsidR="00CC592B" w:rsidRPr="00C00CB5" w:rsidRDefault="00CC592B" w:rsidP="00C00CB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Clinic Data</w:t>
            </w:r>
          </w:p>
        </w:tc>
        <w:tc>
          <w:tcPr>
            <w:tcW w:w="489" w:type="pct"/>
            <w:shd w:val="clear" w:color="auto" w:fill="002F59"/>
          </w:tcPr>
          <w:p w:rsidR="00CC592B" w:rsidRPr="00C00CB5" w:rsidRDefault="00CC592B" w:rsidP="00C00CB5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Survey</w:t>
            </w:r>
          </w:p>
        </w:tc>
      </w:tr>
      <w:tr w:rsidR="00CC592B" w:rsidRPr="00C00CB5" w:rsidTr="00CC592B">
        <w:tc>
          <w:tcPr>
            <w:tcW w:w="5000" w:type="pct"/>
            <w:gridSpan w:val="3"/>
            <w:shd w:val="clear" w:color="auto" w:fill="D9D9D9" w:themeFill="background1" w:themeFillShade="D9"/>
          </w:tcPr>
          <w:p w:rsidR="00CC592B" w:rsidRPr="00C00CB5" w:rsidRDefault="00CC592B" w:rsidP="00A376D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Clinic-Level Screening Rate Changes</w:t>
            </w:r>
          </w:p>
        </w:tc>
      </w:tr>
      <w:tr w:rsidR="00CC592B" w:rsidRPr="00C00CB5" w:rsidTr="00C00CB5"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are trends in B/C screening rates over time across health system clinics?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are baseline B/C screening rates in clinics?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Are clinics’ screening rates increasing over time?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Are clinics meeting targets for B/C screening?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592B" w:rsidRPr="00C00CB5" w:rsidTr="00C00CB5"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are the characteristics of the health systems and clinics where EBIs are being implemented?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8"/>
              </w:numPr>
              <w:tabs>
                <w:tab w:val="left" w:pos="702"/>
                <w:tab w:val="left" w:pos="1062"/>
              </w:tabs>
              <w:spacing w:after="120" w:line="240" w:lineRule="auto"/>
              <w:ind w:hanging="18"/>
              <w:rPr>
                <w:b/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are the characteristics of the health systems and their clinics that both deliver NBCCEDP screening services and implement EBIs?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592B" w:rsidRPr="00C00CB5" w:rsidTr="00CC592B">
        <w:tc>
          <w:tcPr>
            <w:tcW w:w="5000" w:type="pct"/>
            <w:gridSpan w:val="3"/>
            <w:shd w:val="clear" w:color="auto" w:fill="D9D9D9" w:themeFill="background1" w:themeFillShade="D9"/>
          </w:tcPr>
          <w:p w:rsidR="00CC592B" w:rsidRPr="00C00CB5" w:rsidRDefault="00CC592B" w:rsidP="00A376D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Patient Reach / Patient Demographics and Eligibility Criteria</w:t>
            </w:r>
          </w:p>
        </w:tc>
      </w:tr>
      <w:tr w:rsidR="00CC592B" w:rsidRPr="00C00CB5" w:rsidTr="00C00CB5"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is the reach of the B/C screening program via health systems and their clinics?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How many health systems and their clinics are grantees partnering with for health systems change?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How many women within the age-eligible group for screening are served by these clinics?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How many providers work at these clinics?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is the geographic location of health system clinics?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592B" w:rsidRPr="00C00CB5" w:rsidTr="00CC592B">
        <w:tc>
          <w:tcPr>
            <w:tcW w:w="5000" w:type="pct"/>
            <w:gridSpan w:val="3"/>
            <w:shd w:val="clear" w:color="auto" w:fill="D9D9D9" w:themeFill="background1" w:themeFillShade="D9"/>
          </w:tcPr>
          <w:p w:rsidR="00CC592B" w:rsidRPr="00C00CB5" w:rsidRDefault="00CC592B" w:rsidP="00A376D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EBIs to Support B&amp;C Screening</w:t>
            </w:r>
          </w:p>
        </w:tc>
      </w:tr>
      <w:tr w:rsidR="00CC592B" w:rsidRPr="00C00CB5" w:rsidTr="00C00CB5"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EBIs are grantees implementing and/or enhancing within health system clinics?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Are B/C resources used to support EBI implementation?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EBIs are being implemented with B/C resources?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Are multiple EBIs being implemented within clinics? If so, which combinations are used?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592B" w:rsidRPr="00C00CB5" w:rsidTr="00C00CB5"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EBIs (or combination of EBIs) are associated with greater increases in B/C screening within health system clinics?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592B" w:rsidRPr="00C00CB5" w:rsidTr="00C00CB5"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To what extent is implementation of the EBIs sustainable</w:t>
            </w:r>
            <w:r w:rsidRPr="00C00CB5">
              <w:rPr>
                <w:rStyle w:val="FootnoteReference"/>
                <w:b/>
                <w:sz w:val="20"/>
                <w:szCs w:val="20"/>
              </w:rPr>
              <w:footnoteReference w:id="1"/>
            </w:r>
            <w:r w:rsidRPr="00C00CB5">
              <w:rPr>
                <w:sz w:val="20"/>
                <w:szCs w:val="20"/>
              </w:rPr>
              <w:t xml:space="preserve"> without NBCCEDP funding?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592B" w:rsidRPr="00C00CB5" w:rsidTr="00CC592B">
        <w:tc>
          <w:tcPr>
            <w:tcW w:w="5000" w:type="pct"/>
            <w:gridSpan w:val="3"/>
            <w:shd w:val="clear" w:color="auto" w:fill="D9D9D9" w:themeFill="background1" w:themeFillShade="D9"/>
          </w:tcPr>
          <w:p w:rsidR="00CC592B" w:rsidRPr="00C00CB5" w:rsidRDefault="00CC592B" w:rsidP="00A376D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Partnerships to Support Screening</w:t>
            </w:r>
          </w:p>
        </w:tc>
      </w:tr>
      <w:tr w:rsidR="00CC592B" w:rsidRPr="00C00CB5" w:rsidTr="00C00CB5"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are the characteristics of grantees’ screening provider sites delivering B/C clinical services?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b/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How many and what types of screening provider sites comprise the NBCCEDP screening provider network?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b/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How much funding is budgeted to support B/C clinical services?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</w:tr>
      <w:tr w:rsidR="00CC592B" w:rsidRPr="00C00CB5" w:rsidTr="00C00CB5"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are the characteristics of the non-health system/clinic partners that grantees engage to support the B/C program?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4"/>
              </w:numPr>
              <w:tabs>
                <w:tab w:val="left" w:pos="1062"/>
              </w:tabs>
              <w:spacing w:after="120" w:line="240" w:lineRule="auto"/>
              <w:ind w:left="706" w:firstLine="0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types and how many non-health system/clinic partners do grantees engage to support the program?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4"/>
              </w:numPr>
              <w:tabs>
                <w:tab w:val="left" w:pos="1062"/>
              </w:tabs>
              <w:spacing w:after="120" w:line="240" w:lineRule="auto"/>
              <w:ind w:left="706" w:firstLine="0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Are partnerships already established or newly formed?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4"/>
              </w:numPr>
              <w:tabs>
                <w:tab w:val="left" w:pos="1062"/>
              </w:tabs>
              <w:spacing w:after="120" w:line="240" w:lineRule="auto"/>
              <w:ind w:left="706" w:firstLine="0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Are partnerships formalized (e.g., MOU, contract)?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4"/>
              </w:numPr>
              <w:tabs>
                <w:tab w:val="left" w:pos="1062"/>
              </w:tabs>
              <w:spacing w:after="120" w:line="240" w:lineRule="auto"/>
              <w:ind w:left="706" w:firstLine="0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How much funding is budgeted to support these partnerships?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4"/>
              </w:numPr>
              <w:tabs>
                <w:tab w:val="left" w:pos="1062"/>
              </w:tabs>
              <w:spacing w:after="120" w:line="240" w:lineRule="auto"/>
              <w:ind w:left="706" w:firstLine="0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types of activities do these partners conduct?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</w:tr>
      <w:tr w:rsidR="00CC592B" w:rsidRPr="00C00CB5" w:rsidTr="00CC592B">
        <w:tc>
          <w:tcPr>
            <w:tcW w:w="5000" w:type="pct"/>
            <w:gridSpan w:val="3"/>
            <w:shd w:val="clear" w:color="auto" w:fill="D9D9D9" w:themeFill="background1" w:themeFillShade="D9"/>
          </w:tcPr>
          <w:p w:rsidR="00CC592B" w:rsidRPr="00C00CB5" w:rsidRDefault="00CC592B" w:rsidP="00A376D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lastRenderedPageBreak/>
              <w:t>Community Outreach and Patient Navigation</w:t>
            </w:r>
          </w:p>
        </w:tc>
      </w:tr>
      <w:tr w:rsidR="00CC592B" w:rsidRPr="00C00CB5" w:rsidTr="00C00CB5"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To what extent are health systems and their clinics utilizing community health workers to reach priority?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7"/>
              </w:numPr>
              <w:tabs>
                <w:tab w:val="left" w:pos="1062"/>
              </w:tabs>
              <w:spacing w:after="120" w:line="240" w:lineRule="auto"/>
              <w:ind w:hanging="18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How many CHWs are funded through the NBCCEDP?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7"/>
              </w:numPr>
              <w:tabs>
                <w:tab w:val="left" w:pos="1062"/>
              </w:tabs>
              <w:spacing w:after="120" w:line="240" w:lineRule="auto"/>
              <w:ind w:hanging="18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types of community outreach activities are conducted to support community-clinical linkages?</w:t>
            </w:r>
            <w:r w:rsidRPr="00C00CB5">
              <w:rPr>
                <w:rStyle w:val="FootnoteReference"/>
                <w:sz w:val="20"/>
                <w:szCs w:val="20"/>
              </w:rPr>
              <w:footnoteReference w:id="2"/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</w:tr>
      <w:tr w:rsidR="00CC592B" w:rsidRPr="00C00CB5" w:rsidTr="00C00CB5"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To what extent are health systems and their clinics utilizing patient navigators to support priority populations?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rPr>
                <w:b/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How many women were served through patient navigation (including those who did and did not receive screening services at B/C provider sites)?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rPr>
                <w:b/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How many women receive patient navigation at partner health system clinic sites where EBIs are delivered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rPr>
                <w:b/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patient navigation activities were delivered to patients?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</w:tr>
      <w:tr w:rsidR="00CC592B" w:rsidRPr="00C00CB5" w:rsidTr="00CC592B">
        <w:tc>
          <w:tcPr>
            <w:tcW w:w="5000" w:type="pct"/>
            <w:gridSpan w:val="3"/>
            <w:shd w:val="clear" w:color="auto" w:fill="D9D9D9" w:themeFill="background1" w:themeFillShade="D9"/>
          </w:tcPr>
          <w:p w:rsidR="00CC592B" w:rsidRPr="00C00CB5" w:rsidRDefault="00CC592B" w:rsidP="00A376D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Support of Healthy Lifestyle Behaviors</w:t>
            </w:r>
          </w:p>
        </w:tc>
      </w:tr>
      <w:tr w:rsidR="00CC592B" w:rsidRPr="00C00CB5" w:rsidTr="00C00CB5"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Do health system clinic partners have a comprehensive B/C screening policy in place?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592B" w:rsidRPr="00C00CB5" w:rsidTr="00CC592B">
        <w:tc>
          <w:tcPr>
            <w:tcW w:w="5000" w:type="pct"/>
            <w:gridSpan w:val="3"/>
            <w:shd w:val="clear" w:color="auto" w:fill="D9D9D9" w:themeFill="background1" w:themeFillShade="D9"/>
          </w:tcPr>
          <w:p w:rsidR="00CC592B" w:rsidRPr="00C00CB5" w:rsidRDefault="00CC592B" w:rsidP="00A376D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Grantee Infrastructure (Including Health IT)</w:t>
            </w:r>
          </w:p>
        </w:tc>
      </w:tr>
      <w:tr w:rsidR="00CC592B" w:rsidRPr="00C00CB5" w:rsidTr="00C00CB5"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Are clinic data monitored for quality?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is clinics’ confidence in screening rates generated by EHRs?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Do health systems validate their screening rates?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are the known data issues?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improvements have been made to EHR systems?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</w:tr>
      <w:tr w:rsidR="00CC592B" w:rsidRPr="00C00CB5" w:rsidTr="00C00CB5"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types of health IT support are grantees providing to health systems?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</w:tr>
      <w:tr w:rsidR="00CC592B" w:rsidRPr="00C00CB5" w:rsidTr="00CC592B">
        <w:trPr>
          <w:cantSplit/>
          <w:trHeight w:val="341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CC592B" w:rsidRPr="00C00CB5" w:rsidRDefault="00CC592B" w:rsidP="00A376D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Grantees’ Monitoring and Evaluation</w:t>
            </w:r>
          </w:p>
        </w:tc>
      </w:tr>
      <w:tr w:rsidR="00CC592B" w:rsidRPr="00C00CB5" w:rsidTr="00C00CB5">
        <w:trPr>
          <w:cantSplit/>
          <w:trHeight w:val="350"/>
        </w:trPr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monitoring and evaluation activities are grantees implementing?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Are grantees using data to inform programmatic decision-making and/or clinic-level service delivery?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types of data are used by grantees?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How often are data used?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Are grantees using data dashboards to inform decision-making? If so, what decisions are influenced by data dashboards?</w:t>
            </w:r>
          </w:p>
          <w:p w:rsidR="00CC592B" w:rsidRPr="00C00CB5" w:rsidRDefault="00CC592B" w:rsidP="00A376D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How frequently are grantees monitoring screening rates at clinics?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</w:tr>
      <w:tr w:rsidR="00CC592B" w:rsidRPr="00C00CB5" w:rsidTr="00C00CB5">
        <w:trPr>
          <w:cantSplit/>
          <w:trHeight w:val="350"/>
        </w:trPr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metrics, if any, are used to track programmatic progress over time?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</w:tr>
      <w:tr w:rsidR="00CC592B" w:rsidRPr="00C00CB5" w:rsidTr="00CC592B">
        <w:trPr>
          <w:trHeight w:val="35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CC592B" w:rsidRPr="00C00CB5" w:rsidRDefault="00CC592B" w:rsidP="00A376D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Program Management</w:t>
            </w:r>
          </w:p>
        </w:tc>
      </w:tr>
      <w:tr w:rsidR="00CC592B" w:rsidRPr="00C00CB5" w:rsidTr="00C00CB5">
        <w:trPr>
          <w:trHeight w:val="350"/>
        </w:trPr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barriers and facilitators do grantees encounter when managing, implementing, and/or evaluating their programs?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</w:tr>
      <w:tr w:rsidR="00CC592B" w:rsidRPr="00C00CB5" w:rsidTr="00C00CB5">
        <w:trPr>
          <w:trHeight w:val="350"/>
        </w:trPr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are grantees’ technical assistance and training needs?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</w:tr>
      <w:tr w:rsidR="00CC592B" w:rsidRPr="00C00CB5" w:rsidTr="00C00CB5">
        <w:trPr>
          <w:trHeight w:val="350"/>
        </w:trPr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What non-CDC financial resources do grantees have to support the NBCCEDP?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</w:tr>
      <w:tr w:rsidR="00CC592B" w:rsidRPr="00C00CB5" w:rsidTr="00CC592B">
        <w:trPr>
          <w:trHeight w:val="35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CC592B" w:rsidRPr="00C00CB5" w:rsidRDefault="00CC592B" w:rsidP="00A376D5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Incidence, Mortality, and Disparities</w:t>
            </w:r>
          </w:p>
        </w:tc>
      </w:tr>
      <w:tr w:rsidR="00CC592B" w:rsidRPr="00C00CB5" w:rsidTr="00C00CB5">
        <w:trPr>
          <w:trHeight w:val="350"/>
        </w:trPr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Are grantees tracking incidence and/or mortality rates for priority populations?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</w:tr>
      <w:tr w:rsidR="00CC592B" w:rsidRPr="00C00CB5" w:rsidTr="00C00CB5">
        <w:trPr>
          <w:trHeight w:val="350"/>
        </w:trPr>
        <w:tc>
          <w:tcPr>
            <w:tcW w:w="3975" w:type="pct"/>
            <w:shd w:val="clear" w:color="auto" w:fill="auto"/>
          </w:tcPr>
          <w:p w:rsidR="00CC592B" w:rsidRPr="00C00CB5" w:rsidRDefault="00CC592B" w:rsidP="00A376D5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sz w:val="20"/>
                <w:szCs w:val="20"/>
              </w:rPr>
            </w:pPr>
            <w:r w:rsidRPr="00C00CB5">
              <w:rPr>
                <w:sz w:val="20"/>
                <w:szCs w:val="20"/>
              </w:rPr>
              <w:t>Are grantees tracking disparities for priority populations?</w:t>
            </w:r>
          </w:p>
        </w:tc>
        <w:tc>
          <w:tcPr>
            <w:tcW w:w="536" w:type="pct"/>
            <w:shd w:val="clear" w:color="auto" w:fill="auto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</w:tcPr>
          <w:p w:rsidR="00CC592B" w:rsidRPr="00C00CB5" w:rsidRDefault="00CC592B" w:rsidP="00A376D5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C00CB5">
              <w:rPr>
                <w:b/>
                <w:sz w:val="20"/>
                <w:szCs w:val="20"/>
              </w:rPr>
              <w:t>X</w:t>
            </w:r>
          </w:p>
        </w:tc>
      </w:tr>
    </w:tbl>
    <w:p w:rsidR="00FC70C6" w:rsidRDefault="00FC70C6" w:rsidP="00C00CB5">
      <w:pPr>
        <w:tabs>
          <w:tab w:val="left" w:pos="2112"/>
        </w:tabs>
      </w:pPr>
    </w:p>
    <w:sectPr w:rsidR="00FC70C6" w:rsidSect="00C00CB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CAE" w:rsidRDefault="00496CAE" w:rsidP="00496CAE">
      <w:pPr>
        <w:spacing w:after="0" w:line="240" w:lineRule="auto"/>
      </w:pPr>
      <w:r>
        <w:separator/>
      </w:r>
    </w:p>
  </w:endnote>
  <w:endnote w:type="continuationSeparator" w:id="0">
    <w:p w:rsidR="00496CAE" w:rsidRDefault="00496CAE" w:rsidP="0049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CAE" w:rsidRDefault="00496CAE" w:rsidP="00496CAE">
      <w:pPr>
        <w:spacing w:after="0" w:line="240" w:lineRule="auto"/>
      </w:pPr>
      <w:r>
        <w:separator/>
      </w:r>
    </w:p>
  </w:footnote>
  <w:footnote w:type="continuationSeparator" w:id="0">
    <w:p w:rsidR="00496CAE" w:rsidRDefault="00496CAE" w:rsidP="00496CAE">
      <w:pPr>
        <w:spacing w:after="0" w:line="240" w:lineRule="auto"/>
      </w:pPr>
      <w:r>
        <w:continuationSeparator/>
      </w:r>
    </w:p>
  </w:footnote>
  <w:footnote w:id="1">
    <w:p w:rsidR="00CC592B" w:rsidRDefault="00CC592B" w:rsidP="00496C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64BA3">
        <w:rPr>
          <w:b/>
        </w:rPr>
        <w:t>Definition of sustainability</w:t>
      </w:r>
      <w:r>
        <w:t>: High quality implementation that has been achieved and a supporting infrastructure is in place along with any financial support needed to maintain the intervention. The intervention has become an institutionalized component of the health system and/or clinic operations.</w:t>
      </w:r>
    </w:p>
  </w:footnote>
  <w:footnote w:id="2">
    <w:p w:rsidR="00CC592B" w:rsidRDefault="00CC592B" w:rsidP="00496CAE">
      <w:pPr>
        <w:pStyle w:val="FootnoteText"/>
      </w:pPr>
      <w:r>
        <w:rPr>
          <w:rStyle w:val="FootnoteReference"/>
        </w:rPr>
        <w:footnoteRef/>
      </w:r>
      <w:r>
        <w:t xml:space="preserve"> For the purposes of this FOA, community-clinical linkages are defined as interventions that coordinate services among health systems, communities, and public health organizations to facilitate access to clinical care and promote health </w:t>
      </w:r>
      <w:r w:rsidR="00C00CB5">
        <w:t>b</w:t>
      </w:r>
      <w:r>
        <w:t xml:space="preserve">ehaviors.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3BC"/>
    <w:multiLevelType w:val="hybridMultilevel"/>
    <w:tmpl w:val="A14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44F3F"/>
    <w:multiLevelType w:val="hybridMultilevel"/>
    <w:tmpl w:val="4FD6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8691E"/>
    <w:multiLevelType w:val="hybridMultilevel"/>
    <w:tmpl w:val="5A80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C20BD"/>
    <w:multiLevelType w:val="hybridMultilevel"/>
    <w:tmpl w:val="39503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715EA8"/>
    <w:multiLevelType w:val="hybridMultilevel"/>
    <w:tmpl w:val="6092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DB5FB0"/>
    <w:multiLevelType w:val="hybridMultilevel"/>
    <w:tmpl w:val="89BE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641F7"/>
    <w:multiLevelType w:val="hybridMultilevel"/>
    <w:tmpl w:val="8A86C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09CD6B6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D2A2626"/>
    <w:multiLevelType w:val="hybridMultilevel"/>
    <w:tmpl w:val="5BE4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942DB"/>
    <w:multiLevelType w:val="hybridMultilevel"/>
    <w:tmpl w:val="3D926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F67022"/>
    <w:multiLevelType w:val="hybridMultilevel"/>
    <w:tmpl w:val="4D088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AE"/>
    <w:rsid w:val="00496CAE"/>
    <w:rsid w:val="00A376D5"/>
    <w:rsid w:val="00C00CB5"/>
    <w:rsid w:val="00C81A28"/>
    <w:rsid w:val="00CC592B"/>
    <w:rsid w:val="00D26908"/>
    <w:rsid w:val="00F02399"/>
    <w:rsid w:val="00F5631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A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96CAE"/>
    <w:pPr>
      <w:keepNext/>
      <w:keepLines/>
      <w:spacing w:before="240" w:after="0"/>
      <w:outlineLvl w:val="0"/>
    </w:pPr>
    <w:rPr>
      <w:rFonts w:ascii="Rockwell" w:eastAsiaTheme="majorEastAsia" w:hAnsi="Rockwell" w:cstheme="majorBidi"/>
      <w:b/>
      <w:noProof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CAE"/>
    <w:rPr>
      <w:rFonts w:ascii="Rockwell" w:eastAsiaTheme="majorEastAsia" w:hAnsi="Rockwell" w:cstheme="majorBidi"/>
      <w:b/>
      <w:noProof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496CAE"/>
    <w:pPr>
      <w:ind w:left="720"/>
      <w:contextualSpacing/>
    </w:pPr>
  </w:style>
  <w:style w:type="table" w:styleId="TableGrid">
    <w:name w:val="Table Grid"/>
    <w:basedOn w:val="TableNormal"/>
    <w:uiPriority w:val="59"/>
    <w:rsid w:val="0049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96C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6C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6C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A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96CAE"/>
    <w:pPr>
      <w:keepNext/>
      <w:keepLines/>
      <w:spacing w:before="240" w:after="0"/>
      <w:outlineLvl w:val="0"/>
    </w:pPr>
    <w:rPr>
      <w:rFonts w:ascii="Rockwell" w:eastAsiaTheme="majorEastAsia" w:hAnsi="Rockwell" w:cstheme="majorBidi"/>
      <w:b/>
      <w:noProof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CAE"/>
    <w:rPr>
      <w:rFonts w:ascii="Rockwell" w:eastAsiaTheme="majorEastAsia" w:hAnsi="Rockwell" w:cstheme="majorBidi"/>
      <w:b/>
      <w:noProof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496CAE"/>
    <w:pPr>
      <w:ind w:left="720"/>
      <w:contextualSpacing/>
    </w:pPr>
  </w:style>
  <w:style w:type="table" w:styleId="TableGrid">
    <w:name w:val="Table Grid"/>
    <w:basedOn w:val="TableNormal"/>
    <w:uiPriority w:val="59"/>
    <w:rsid w:val="0049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96C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6C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6C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Schlueter, Dara (CDC/ONDIEH/NCCDPHP)</dc:creator>
  <cp:keywords/>
  <dc:description/>
  <cp:lastModifiedBy>SYSTEM</cp:lastModifiedBy>
  <cp:revision>2</cp:revision>
  <dcterms:created xsi:type="dcterms:W3CDTF">2018-10-24T22:55:00Z</dcterms:created>
  <dcterms:modified xsi:type="dcterms:W3CDTF">2018-10-24T22:55:00Z</dcterms:modified>
</cp:coreProperties>
</file>