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13ECD" w14:textId="77777777" w:rsidR="009F3440" w:rsidRDefault="009F3440" w:rsidP="009F3440">
      <w:pPr>
        <w:jc w:val="center"/>
        <w:rPr>
          <w:b/>
          <w:bCs/>
          <w:sz w:val="24"/>
          <w:szCs w:val="24"/>
        </w:rPr>
      </w:pPr>
      <w:bookmarkStart w:id="0" w:name="_GoBack"/>
      <w:bookmarkEnd w:id="0"/>
      <w:r>
        <w:rPr>
          <w:b/>
          <w:bCs/>
          <w:sz w:val="24"/>
          <w:szCs w:val="24"/>
        </w:rPr>
        <w:t>SUPPORTING STATEMENT</w:t>
      </w:r>
    </w:p>
    <w:p w14:paraId="6D730AD2" w14:textId="59C4B154" w:rsidR="009F3440" w:rsidRDefault="009F3440" w:rsidP="009F3440">
      <w:pPr>
        <w:jc w:val="center"/>
        <w:rPr>
          <w:b/>
          <w:bCs/>
          <w:sz w:val="24"/>
          <w:szCs w:val="24"/>
        </w:rPr>
      </w:pPr>
      <w:r>
        <w:rPr>
          <w:b/>
          <w:bCs/>
          <w:sz w:val="24"/>
          <w:szCs w:val="24"/>
        </w:rPr>
        <w:t xml:space="preserve">ASSESSMENT OF THE SOCIAL AND ECONOMIC IMPACT OF HURRICANES AND OTHER CLIMATE-RELATED NATURAL DISASTERS ON COMMERCIAL AND RECREATIONAL FISHING INDUSTRIES IN THE EASTERN, GULF COAST, AND CARIBBEAN TERRITORIES OF THE UNITED STATES </w:t>
      </w:r>
    </w:p>
    <w:p w14:paraId="71731E03" w14:textId="77777777" w:rsidR="009F3440" w:rsidRDefault="009F3440" w:rsidP="009F3440">
      <w:pPr>
        <w:jc w:val="center"/>
        <w:rPr>
          <w:sz w:val="24"/>
          <w:szCs w:val="24"/>
        </w:rPr>
      </w:pPr>
      <w:r>
        <w:rPr>
          <w:b/>
          <w:bCs/>
          <w:sz w:val="24"/>
          <w:szCs w:val="24"/>
        </w:rPr>
        <w:t>OMB CONTROL NO. 0648-xxxx</w:t>
      </w:r>
    </w:p>
    <w:p w14:paraId="68533F84" w14:textId="77777777" w:rsidR="009F3440" w:rsidRDefault="009F3440" w:rsidP="009F3440">
      <w:pPr>
        <w:rPr>
          <w:b/>
          <w:sz w:val="24"/>
          <w:szCs w:val="24"/>
        </w:rPr>
      </w:pPr>
    </w:p>
    <w:p w14:paraId="5CB8907B" w14:textId="77777777" w:rsidR="009F3440" w:rsidRPr="007630B1" w:rsidRDefault="009F3440" w:rsidP="009F3440">
      <w:pPr>
        <w:rPr>
          <w:b/>
          <w:sz w:val="24"/>
          <w:szCs w:val="24"/>
        </w:rPr>
      </w:pPr>
      <w:r w:rsidRPr="007630B1">
        <w:rPr>
          <w:b/>
          <w:sz w:val="24"/>
          <w:szCs w:val="24"/>
        </w:rPr>
        <w:t>INTRODUCTION</w:t>
      </w:r>
    </w:p>
    <w:p w14:paraId="2F8B9D3F" w14:textId="77777777" w:rsidR="009F3440" w:rsidRDefault="009F3440" w:rsidP="009F3440">
      <w:pPr>
        <w:rPr>
          <w:sz w:val="24"/>
          <w:szCs w:val="24"/>
        </w:rPr>
      </w:pPr>
    </w:p>
    <w:p w14:paraId="1A1C3635" w14:textId="77777777" w:rsidR="009F3440" w:rsidRDefault="009F3440" w:rsidP="009F3440">
      <w:pPr>
        <w:tabs>
          <w:tab w:val="left" w:pos="720"/>
        </w:tabs>
        <w:ind w:left="720" w:hanging="720"/>
        <w:rPr>
          <w:sz w:val="24"/>
          <w:szCs w:val="24"/>
        </w:rPr>
      </w:pPr>
      <w:r>
        <w:rPr>
          <w:b/>
          <w:bCs/>
          <w:sz w:val="24"/>
          <w:szCs w:val="24"/>
        </w:rPr>
        <w:t xml:space="preserve">A. </w:t>
      </w:r>
      <w:r>
        <w:rPr>
          <w:b/>
          <w:bCs/>
          <w:sz w:val="24"/>
          <w:szCs w:val="24"/>
        </w:rPr>
        <w:tab/>
        <w:t>JUSTIFICATION</w:t>
      </w:r>
    </w:p>
    <w:p w14:paraId="47584B32" w14:textId="77777777" w:rsidR="009F3440" w:rsidRDefault="009F3440" w:rsidP="009F3440">
      <w:pPr>
        <w:rPr>
          <w:sz w:val="24"/>
          <w:szCs w:val="24"/>
        </w:rPr>
      </w:pPr>
    </w:p>
    <w:p w14:paraId="2149A2FE" w14:textId="77777777" w:rsidR="009F3440" w:rsidRDefault="009F3440" w:rsidP="009F3440">
      <w:pPr>
        <w:rPr>
          <w:sz w:val="24"/>
          <w:szCs w:val="24"/>
        </w:rPr>
      </w:pPr>
      <w:r>
        <w:rPr>
          <w:sz w:val="24"/>
          <w:szCs w:val="24"/>
        </w:rPr>
        <w:t>This request is for a new information collection</w:t>
      </w:r>
    </w:p>
    <w:p w14:paraId="20FEBE58" w14:textId="77777777" w:rsidR="009F3440" w:rsidRDefault="009F3440" w:rsidP="009F3440">
      <w:pPr>
        <w:rPr>
          <w:b/>
          <w:bCs/>
          <w:sz w:val="24"/>
          <w:szCs w:val="24"/>
        </w:rPr>
      </w:pPr>
    </w:p>
    <w:p w14:paraId="67D9082A" w14:textId="77777777" w:rsidR="009F3440" w:rsidRDefault="009F3440" w:rsidP="009F3440">
      <w:pPr>
        <w:rPr>
          <w:sz w:val="24"/>
          <w:szCs w:val="24"/>
        </w:rPr>
      </w:pPr>
      <w:r>
        <w:rPr>
          <w:b/>
          <w:bCs/>
          <w:sz w:val="24"/>
          <w:szCs w:val="24"/>
        </w:rPr>
        <w:t xml:space="preserve">1.  </w:t>
      </w:r>
      <w:r>
        <w:rPr>
          <w:b/>
          <w:bCs/>
          <w:sz w:val="24"/>
          <w:szCs w:val="24"/>
          <w:u w:val="single"/>
        </w:rPr>
        <w:t>Explain the circumstances that make the collection of information necessary.</w:t>
      </w:r>
    </w:p>
    <w:p w14:paraId="0C1B1711" w14:textId="77777777" w:rsidR="009F3440" w:rsidRDefault="009F3440" w:rsidP="009F3440">
      <w:pPr>
        <w:rPr>
          <w:sz w:val="24"/>
          <w:szCs w:val="24"/>
        </w:rPr>
      </w:pPr>
    </w:p>
    <w:p w14:paraId="0650988F" w14:textId="35645691" w:rsidR="009F3440" w:rsidRDefault="009F3440" w:rsidP="009F3440">
      <w:pPr>
        <w:rPr>
          <w:sz w:val="24"/>
          <w:szCs w:val="24"/>
        </w:rPr>
      </w:pPr>
      <w:r>
        <w:rPr>
          <w:sz w:val="24"/>
          <w:szCs w:val="24"/>
        </w:rPr>
        <w:t xml:space="preserve">The 2017 hurricane season in the United States began with Hurricane Harvey as it struck Texas and Louisiana on August 25, 2017. Hurricane Irma followed on September 10, 2017 striking Florida and neighboring states, then Hurricane Maria on September 20, 2017 struck U.S, Caribbean territories of Puerto Rico and the U.S. Virgin Islands. These hurricanes caused widespread damage, </w:t>
      </w:r>
      <w:r w:rsidRPr="003021F4">
        <w:rPr>
          <w:sz w:val="24"/>
          <w:szCs w:val="24"/>
        </w:rPr>
        <w:t xml:space="preserve">significantly impacting the fishing industries in </w:t>
      </w:r>
      <w:r>
        <w:rPr>
          <w:sz w:val="24"/>
          <w:szCs w:val="24"/>
        </w:rPr>
        <w:t>these places</w:t>
      </w:r>
      <w:r w:rsidRPr="003021F4">
        <w:rPr>
          <w:sz w:val="24"/>
          <w:szCs w:val="24"/>
        </w:rPr>
        <w:t xml:space="preserve">. </w:t>
      </w:r>
      <w:r>
        <w:rPr>
          <w:sz w:val="24"/>
          <w:szCs w:val="24"/>
        </w:rPr>
        <w:t xml:space="preserve">Like Hurricane Sandy in 2012, these storms generated so much </w:t>
      </w:r>
      <w:r w:rsidRPr="00297FEA">
        <w:rPr>
          <w:sz w:val="24"/>
          <w:szCs w:val="24"/>
        </w:rPr>
        <w:t xml:space="preserve">damage and disruption to </w:t>
      </w:r>
      <w:r>
        <w:rPr>
          <w:sz w:val="24"/>
          <w:szCs w:val="24"/>
        </w:rPr>
        <w:t xml:space="preserve">coastal </w:t>
      </w:r>
      <w:r w:rsidRPr="00297FEA">
        <w:rPr>
          <w:sz w:val="24"/>
          <w:szCs w:val="24"/>
        </w:rPr>
        <w:t>fishing communities</w:t>
      </w:r>
      <w:r>
        <w:rPr>
          <w:sz w:val="24"/>
          <w:szCs w:val="24"/>
        </w:rPr>
        <w:t xml:space="preserve"> that the Secretary of Commerce declared a </w:t>
      </w:r>
      <w:r w:rsidRPr="0013148D">
        <w:rPr>
          <w:i/>
          <w:sz w:val="24"/>
          <w:szCs w:val="24"/>
        </w:rPr>
        <w:t>‘catastrophic regional</w:t>
      </w:r>
      <w:r>
        <w:rPr>
          <w:sz w:val="24"/>
          <w:szCs w:val="24"/>
        </w:rPr>
        <w:t xml:space="preserve"> </w:t>
      </w:r>
      <w:r w:rsidRPr="005E144A">
        <w:rPr>
          <w:i/>
          <w:sz w:val="24"/>
          <w:szCs w:val="24"/>
        </w:rPr>
        <w:t>fishery disaster</w:t>
      </w:r>
      <w:r>
        <w:rPr>
          <w:sz w:val="24"/>
          <w:szCs w:val="24"/>
        </w:rPr>
        <w:t xml:space="preserve">’ citing Magnuson-Stevens Fishery Conservation and Management Act (MSA) Section 315 in Florida, Texas, Puerto Rico and the U.S. Virgin </w:t>
      </w:r>
      <w:r w:rsidRPr="00A66AA6">
        <w:rPr>
          <w:sz w:val="24"/>
          <w:szCs w:val="24"/>
        </w:rPr>
        <w:t>Island</w:t>
      </w:r>
      <w:r>
        <w:rPr>
          <w:sz w:val="24"/>
          <w:szCs w:val="24"/>
        </w:rPr>
        <w:t>.</w:t>
      </w:r>
      <w:r w:rsidRPr="00A66AA6">
        <w:rPr>
          <w:sz w:val="24"/>
          <w:szCs w:val="24"/>
        </w:rPr>
        <w:t xml:space="preserve"> </w:t>
      </w:r>
      <w:r w:rsidRPr="003021F4">
        <w:rPr>
          <w:sz w:val="24"/>
          <w:szCs w:val="24"/>
        </w:rPr>
        <w:t>Restoring both the commercial and recreational fishing sectors is critical to rebuilding the</w:t>
      </w:r>
      <w:r>
        <w:rPr>
          <w:sz w:val="24"/>
          <w:szCs w:val="24"/>
        </w:rPr>
        <w:t xml:space="preserve"> economic base in affected communities.</w:t>
      </w:r>
      <w:r w:rsidRPr="003021F4">
        <w:rPr>
          <w:sz w:val="24"/>
          <w:szCs w:val="24"/>
        </w:rPr>
        <w:t xml:space="preserve"> </w:t>
      </w:r>
      <w:r w:rsidR="00D00F0F">
        <w:rPr>
          <w:sz w:val="24"/>
          <w:szCs w:val="24"/>
        </w:rPr>
        <w:t xml:space="preserve">Given that </w:t>
      </w:r>
      <w:r>
        <w:rPr>
          <w:sz w:val="24"/>
          <w:szCs w:val="24"/>
        </w:rPr>
        <w:t xml:space="preserve">coastal disasters from extreme weather events such as major </w:t>
      </w:r>
      <w:r w:rsidRPr="00ED5762">
        <w:rPr>
          <w:sz w:val="24"/>
          <w:szCs w:val="24"/>
        </w:rPr>
        <w:t>hurricanes are increasing in frequency and severity (Melillo et al. 2014), NOAA Fisheries and federal fishery managers need to be prepared to provide timely and accurate information to address federally mandated reporting requirements.</w:t>
      </w:r>
      <w:r>
        <w:rPr>
          <w:sz w:val="24"/>
          <w:szCs w:val="24"/>
        </w:rPr>
        <w:t xml:space="preserve"> </w:t>
      </w:r>
    </w:p>
    <w:p w14:paraId="5CF94DF6" w14:textId="77777777" w:rsidR="009F3440" w:rsidRDefault="009F3440" w:rsidP="009F3440">
      <w:pPr>
        <w:rPr>
          <w:sz w:val="24"/>
          <w:szCs w:val="24"/>
        </w:rPr>
      </w:pPr>
    </w:p>
    <w:p w14:paraId="2F3028EC" w14:textId="3CEDB9BF" w:rsidR="00E16FA3" w:rsidRPr="00E16FA3" w:rsidRDefault="009F3440" w:rsidP="00E16FA3">
      <w:pPr>
        <w:rPr>
          <w:sz w:val="24"/>
          <w:szCs w:val="24"/>
        </w:rPr>
      </w:pPr>
      <w:r>
        <w:rPr>
          <w:sz w:val="24"/>
          <w:szCs w:val="24"/>
        </w:rPr>
        <w:t>In order to address mandated assessments, t</w:t>
      </w:r>
      <w:r w:rsidRPr="007B2AE6">
        <w:rPr>
          <w:sz w:val="24"/>
          <w:szCs w:val="24"/>
        </w:rPr>
        <w:t xml:space="preserve">he </w:t>
      </w:r>
      <w:r>
        <w:rPr>
          <w:sz w:val="24"/>
          <w:szCs w:val="24"/>
        </w:rPr>
        <w:t xml:space="preserve">NOAA Fisheries Office of Science and Technology’s Economics and Social Analysis Division seeks to conduct </w:t>
      </w:r>
      <w:r w:rsidRPr="004A5622">
        <w:rPr>
          <w:b/>
          <w:i/>
          <w:sz w:val="24"/>
          <w:szCs w:val="24"/>
        </w:rPr>
        <w:t>as</w:t>
      </w:r>
      <w:r>
        <w:rPr>
          <w:b/>
          <w:i/>
          <w:sz w:val="24"/>
          <w:szCs w:val="24"/>
        </w:rPr>
        <w:t>-</w:t>
      </w:r>
      <w:r w:rsidRPr="0013148D">
        <w:rPr>
          <w:b/>
          <w:i/>
          <w:sz w:val="24"/>
          <w:szCs w:val="24"/>
        </w:rPr>
        <w:t>needed</w:t>
      </w:r>
      <w:r>
        <w:rPr>
          <w:sz w:val="24"/>
          <w:szCs w:val="24"/>
        </w:rPr>
        <w:t xml:space="preserve"> assessments of the immediate and long-term social and economic impacts from hurricanes and other climate-related natural disasters on </w:t>
      </w:r>
      <w:r w:rsidRPr="007B2AE6">
        <w:rPr>
          <w:sz w:val="24"/>
          <w:szCs w:val="24"/>
        </w:rPr>
        <w:t>commercial and recreational fishing indust</w:t>
      </w:r>
      <w:r>
        <w:rPr>
          <w:sz w:val="24"/>
          <w:szCs w:val="24"/>
        </w:rPr>
        <w:t xml:space="preserve">ries in the Eastern, Gulf Coast and Caribbean territories of the United States. </w:t>
      </w:r>
      <w:r w:rsidRPr="007B2AE6">
        <w:rPr>
          <w:sz w:val="24"/>
          <w:szCs w:val="24"/>
        </w:rPr>
        <w:t>The survey</w:t>
      </w:r>
      <w:r>
        <w:rPr>
          <w:sz w:val="24"/>
          <w:szCs w:val="24"/>
        </w:rPr>
        <w:t>s</w:t>
      </w:r>
      <w:r w:rsidRPr="007B2AE6">
        <w:rPr>
          <w:sz w:val="24"/>
          <w:szCs w:val="24"/>
        </w:rPr>
        <w:t xml:space="preserve"> will col</w:t>
      </w:r>
      <w:r>
        <w:rPr>
          <w:sz w:val="24"/>
          <w:szCs w:val="24"/>
        </w:rPr>
        <w:t xml:space="preserve">lect data </w:t>
      </w:r>
      <w:r w:rsidR="00D00F0F">
        <w:rPr>
          <w:sz w:val="24"/>
          <w:szCs w:val="24"/>
        </w:rPr>
        <w:t>from</w:t>
      </w:r>
      <w:r>
        <w:rPr>
          <w:sz w:val="24"/>
          <w:szCs w:val="24"/>
        </w:rPr>
        <w:t xml:space="preserve"> commercial and recreational for-</w:t>
      </w:r>
      <w:r w:rsidRPr="007B2AE6">
        <w:rPr>
          <w:sz w:val="24"/>
          <w:szCs w:val="24"/>
        </w:rPr>
        <w:t xml:space="preserve">hire fishermen, bait and tackle stores, </w:t>
      </w:r>
      <w:r>
        <w:rPr>
          <w:sz w:val="24"/>
          <w:szCs w:val="24"/>
        </w:rPr>
        <w:t xml:space="preserve">seafood dealers, </w:t>
      </w:r>
      <w:r w:rsidRPr="007B2AE6">
        <w:rPr>
          <w:sz w:val="24"/>
          <w:szCs w:val="24"/>
        </w:rPr>
        <w:t>mari</w:t>
      </w:r>
      <w:r>
        <w:rPr>
          <w:sz w:val="24"/>
          <w:szCs w:val="24"/>
        </w:rPr>
        <w:t xml:space="preserve">nas/boat </w:t>
      </w:r>
      <w:r w:rsidRPr="00E16FA3">
        <w:rPr>
          <w:sz w:val="24"/>
          <w:szCs w:val="24"/>
        </w:rPr>
        <w:t>repair/marine supply businesses, and seafood processing and aquaculture facilities</w:t>
      </w:r>
      <w:r w:rsidR="00E16FA3">
        <w:rPr>
          <w:sz w:val="24"/>
          <w:szCs w:val="24"/>
        </w:rPr>
        <w:t xml:space="preserve">. </w:t>
      </w:r>
      <w:r w:rsidR="003651C1" w:rsidRPr="00E16FA3">
        <w:rPr>
          <w:sz w:val="24"/>
          <w:szCs w:val="24"/>
        </w:rPr>
        <w:t xml:space="preserve">The OMB approved data collection would be a standby facility to be called upon if and when a hurricane or climate </w:t>
      </w:r>
      <w:r w:rsidR="00E16FA3">
        <w:rPr>
          <w:sz w:val="24"/>
          <w:szCs w:val="24"/>
        </w:rPr>
        <w:t xml:space="preserve">related </w:t>
      </w:r>
      <w:r w:rsidR="003651C1" w:rsidRPr="00E16FA3">
        <w:rPr>
          <w:sz w:val="24"/>
          <w:szCs w:val="24"/>
        </w:rPr>
        <w:t xml:space="preserve">disaster strikes </w:t>
      </w:r>
      <w:r w:rsidR="00E16FA3">
        <w:rPr>
          <w:sz w:val="24"/>
          <w:szCs w:val="24"/>
        </w:rPr>
        <w:t>an area. T</w:t>
      </w:r>
      <w:r w:rsidR="00717FFE" w:rsidRPr="00E16FA3">
        <w:rPr>
          <w:sz w:val="24"/>
          <w:szCs w:val="24"/>
        </w:rPr>
        <w:t>hese surveys will be implemented only as needed after one of these events and limited to the disaster area</w:t>
      </w:r>
      <w:r w:rsidR="00E16FA3">
        <w:rPr>
          <w:sz w:val="24"/>
          <w:szCs w:val="24"/>
        </w:rPr>
        <w:t>. Due</w:t>
      </w:r>
      <w:r w:rsidR="00717FFE" w:rsidRPr="00E16FA3">
        <w:rPr>
          <w:sz w:val="24"/>
          <w:szCs w:val="24"/>
        </w:rPr>
        <w:t xml:space="preserve"> to the unknown location of the next hurricane-disaster event we request approval for the entire area</w:t>
      </w:r>
      <w:r w:rsidR="00D00F0F">
        <w:rPr>
          <w:sz w:val="24"/>
          <w:szCs w:val="24"/>
        </w:rPr>
        <w:t>,</w:t>
      </w:r>
      <w:r w:rsidR="00717FFE" w:rsidRPr="00E16FA3">
        <w:rPr>
          <w:sz w:val="24"/>
          <w:szCs w:val="24"/>
        </w:rPr>
        <w:t xml:space="preserve"> but most disasters are much more localized. </w:t>
      </w:r>
      <w:r w:rsidR="00E16FA3">
        <w:rPr>
          <w:sz w:val="24"/>
          <w:szCs w:val="24"/>
        </w:rPr>
        <w:t>Independent</w:t>
      </w:r>
      <w:r w:rsidR="00E16FA3" w:rsidRPr="00E16FA3">
        <w:rPr>
          <w:sz w:val="24"/>
          <w:szCs w:val="24"/>
        </w:rPr>
        <w:t xml:space="preserve"> of the requested quantitative data collection, it is standard procedure to send anthropologists/social scientists into the field to conduct non-quantitative, rapid-response, </w:t>
      </w:r>
      <w:r w:rsidR="00E16FA3">
        <w:rPr>
          <w:sz w:val="24"/>
          <w:szCs w:val="24"/>
        </w:rPr>
        <w:t xml:space="preserve">qualitative </w:t>
      </w:r>
      <w:r w:rsidR="00E16FA3" w:rsidRPr="00E16FA3">
        <w:rPr>
          <w:sz w:val="24"/>
          <w:szCs w:val="24"/>
        </w:rPr>
        <w:t>ethnographic interviews in the disaster areas. The requested data collection aims to supplement the qualitative insights with quantitative economic impact numbers.</w:t>
      </w:r>
    </w:p>
    <w:p w14:paraId="5DDEF32F" w14:textId="77777777" w:rsidR="009F3440" w:rsidRPr="00E16FA3" w:rsidRDefault="009F3440" w:rsidP="009F3440">
      <w:pPr>
        <w:rPr>
          <w:sz w:val="24"/>
          <w:szCs w:val="24"/>
        </w:rPr>
      </w:pPr>
    </w:p>
    <w:p w14:paraId="4D2433B5" w14:textId="69AEB3D7" w:rsidR="009F3440" w:rsidRDefault="009F3440" w:rsidP="009F3440">
      <w:pPr>
        <w:rPr>
          <w:sz w:val="24"/>
          <w:szCs w:val="24"/>
        </w:rPr>
      </w:pPr>
      <w:r w:rsidRPr="00E16FA3">
        <w:rPr>
          <w:sz w:val="24"/>
          <w:szCs w:val="24"/>
        </w:rPr>
        <w:t xml:space="preserve">The purpose of these assessments </w:t>
      </w:r>
      <w:r w:rsidR="00D00F0F">
        <w:rPr>
          <w:sz w:val="24"/>
          <w:szCs w:val="24"/>
        </w:rPr>
        <w:t>is</w:t>
      </w:r>
      <w:r w:rsidRPr="00E16FA3">
        <w:rPr>
          <w:sz w:val="24"/>
          <w:szCs w:val="24"/>
        </w:rPr>
        <w:t xml:space="preserve"> to understand</w:t>
      </w:r>
      <w:r w:rsidRPr="007B2AE6">
        <w:rPr>
          <w:sz w:val="24"/>
          <w:szCs w:val="24"/>
        </w:rPr>
        <w:t xml:space="preserve"> how </w:t>
      </w:r>
      <w:r>
        <w:rPr>
          <w:sz w:val="24"/>
          <w:szCs w:val="24"/>
        </w:rPr>
        <w:t>hurricanes and other climate-related natural disasters</w:t>
      </w:r>
      <w:r w:rsidRPr="007B2AE6">
        <w:rPr>
          <w:sz w:val="24"/>
          <w:szCs w:val="24"/>
        </w:rPr>
        <w:t xml:space="preserve"> affect commercial and recreational fishing industries. The </w:t>
      </w:r>
      <w:r>
        <w:rPr>
          <w:sz w:val="24"/>
          <w:szCs w:val="24"/>
        </w:rPr>
        <w:t xml:space="preserve">post-impact rapid assessment is intended to identify short-term economic and socio-economic impacts for use in MSA 315 mandated assessments that are due to the Secretary of Commerce within sixty days of a catastrophic regional fishery disaster declaration. The rapid assessment will be followed by a one-year assessment </w:t>
      </w:r>
      <w:r w:rsidRPr="007B2AE6">
        <w:rPr>
          <w:sz w:val="24"/>
          <w:szCs w:val="24"/>
        </w:rPr>
        <w:t xml:space="preserve">intended to identify </w:t>
      </w:r>
      <w:r>
        <w:rPr>
          <w:sz w:val="24"/>
          <w:szCs w:val="24"/>
        </w:rPr>
        <w:t>long-</w:t>
      </w:r>
      <w:r w:rsidRPr="007B2AE6">
        <w:rPr>
          <w:sz w:val="24"/>
          <w:szCs w:val="24"/>
        </w:rPr>
        <w:t>term impacts and impediments to recovery. Th</w:t>
      </w:r>
      <w:r>
        <w:rPr>
          <w:sz w:val="24"/>
          <w:szCs w:val="24"/>
        </w:rPr>
        <w:t>ese</w:t>
      </w:r>
      <w:r w:rsidRPr="007B2AE6">
        <w:rPr>
          <w:sz w:val="24"/>
          <w:szCs w:val="24"/>
        </w:rPr>
        <w:t xml:space="preserve"> data collection</w:t>
      </w:r>
      <w:r>
        <w:rPr>
          <w:sz w:val="24"/>
          <w:szCs w:val="24"/>
        </w:rPr>
        <w:t>s provide</w:t>
      </w:r>
      <w:r w:rsidRPr="007B2AE6">
        <w:rPr>
          <w:sz w:val="24"/>
          <w:szCs w:val="24"/>
        </w:rPr>
        <w:t xml:space="preserve"> essential information on the current condition</w:t>
      </w:r>
      <w:r>
        <w:rPr>
          <w:sz w:val="24"/>
          <w:szCs w:val="24"/>
        </w:rPr>
        <w:t>s</w:t>
      </w:r>
      <w:r w:rsidRPr="007B2AE6">
        <w:rPr>
          <w:sz w:val="24"/>
          <w:szCs w:val="24"/>
        </w:rPr>
        <w:t xml:space="preserve"> of the fishing industries in </w:t>
      </w:r>
      <w:r>
        <w:rPr>
          <w:sz w:val="24"/>
          <w:szCs w:val="24"/>
        </w:rPr>
        <w:t>affected</w:t>
      </w:r>
      <w:r w:rsidRPr="007B2AE6">
        <w:rPr>
          <w:sz w:val="24"/>
          <w:szCs w:val="24"/>
        </w:rPr>
        <w:t xml:space="preserve"> states that can be used both to improve future responses to disasters and in fishery management actions in </w:t>
      </w:r>
      <w:r>
        <w:rPr>
          <w:sz w:val="24"/>
          <w:szCs w:val="24"/>
        </w:rPr>
        <w:t xml:space="preserve">the </w:t>
      </w:r>
      <w:r w:rsidRPr="007B2AE6">
        <w:rPr>
          <w:sz w:val="24"/>
          <w:szCs w:val="24"/>
        </w:rPr>
        <w:t xml:space="preserve">United States. </w:t>
      </w:r>
      <w:r>
        <w:rPr>
          <w:sz w:val="24"/>
          <w:szCs w:val="24"/>
        </w:rPr>
        <w:t xml:space="preserve">They also provide a timely baseline of information to distinguish between the effects of storms and the effects of management regulations, thus improving the usefulness of subsequent fisheries social impact assessments. </w:t>
      </w:r>
      <w:r w:rsidRPr="007B2AE6">
        <w:rPr>
          <w:sz w:val="24"/>
          <w:szCs w:val="24"/>
        </w:rPr>
        <w:t xml:space="preserve">This information will increase the agency's knowledge of the compounding effects of natural disasters and changes in fisheries regulations in order to improve fisheries management. </w:t>
      </w:r>
    </w:p>
    <w:p w14:paraId="00E0743C" w14:textId="77777777" w:rsidR="009F3440" w:rsidRDefault="009F3440" w:rsidP="009F3440">
      <w:pPr>
        <w:rPr>
          <w:sz w:val="24"/>
          <w:szCs w:val="24"/>
        </w:rPr>
      </w:pPr>
    </w:p>
    <w:p w14:paraId="3DD7CE3B" w14:textId="77777777" w:rsidR="009F3440" w:rsidRDefault="009F3440" w:rsidP="009F3440">
      <w:pPr>
        <w:rPr>
          <w:i/>
          <w:sz w:val="24"/>
          <w:szCs w:val="24"/>
        </w:rPr>
      </w:pPr>
      <w:r w:rsidRPr="00C36CC3">
        <w:rPr>
          <w:i/>
          <w:sz w:val="24"/>
          <w:szCs w:val="24"/>
        </w:rPr>
        <w:t xml:space="preserve">Context for </w:t>
      </w:r>
      <w:r>
        <w:rPr>
          <w:i/>
          <w:sz w:val="24"/>
          <w:szCs w:val="24"/>
        </w:rPr>
        <w:t>catastrophic regional fishery disaster 60-Day assessments</w:t>
      </w:r>
    </w:p>
    <w:p w14:paraId="1B0F7C43" w14:textId="77777777" w:rsidR="009F3440" w:rsidRDefault="009F3440" w:rsidP="009F3440">
      <w:pPr>
        <w:rPr>
          <w:i/>
          <w:sz w:val="24"/>
          <w:szCs w:val="24"/>
        </w:rPr>
      </w:pPr>
    </w:p>
    <w:p w14:paraId="3C1ED894" w14:textId="77777777" w:rsidR="009F3440" w:rsidRPr="00734313" w:rsidRDefault="009F3440" w:rsidP="00E16FA3">
      <w:pPr>
        <w:ind w:firstLine="720"/>
        <w:rPr>
          <w:b/>
          <w:sz w:val="24"/>
          <w:szCs w:val="24"/>
        </w:rPr>
      </w:pPr>
      <w:r w:rsidRPr="00734313">
        <w:rPr>
          <w:b/>
          <w:sz w:val="24"/>
          <w:szCs w:val="24"/>
        </w:rPr>
        <w:t>MSA</w:t>
      </w:r>
    </w:p>
    <w:p w14:paraId="06676F20" w14:textId="77777777" w:rsidR="009F3440" w:rsidRDefault="009F3440" w:rsidP="009F3440">
      <w:pPr>
        <w:rPr>
          <w:sz w:val="24"/>
          <w:szCs w:val="24"/>
        </w:rPr>
      </w:pPr>
    </w:p>
    <w:p w14:paraId="491ECB6F" w14:textId="77777777" w:rsidR="009F3440" w:rsidRPr="00E16FA3" w:rsidRDefault="009F3440" w:rsidP="009F3440">
      <w:pPr>
        <w:rPr>
          <w:sz w:val="24"/>
          <w:szCs w:val="24"/>
        </w:rPr>
      </w:pPr>
      <w:r w:rsidRPr="00734313">
        <w:rPr>
          <w:sz w:val="24"/>
          <w:szCs w:val="24"/>
        </w:rPr>
        <w:t xml:space="preserve">When a </w:t>
      </w:r>
      <w:r w:rsidRPr="00734313">
        <w:rPr>
          <w:i/>
          <w:sz w:val="24"/>
          <w:szCs w:val="24"/>
        </w:rPr>
        <w:t>‘catastrophic regional</w:t>
      </w:r>
      <w:r w:rsidRPr="00734313">
        <w:rPr>
          <w:sz w:val="24"/>
          <w:szCs w:val="24"/>
        </w:rPr>
        <w:t xml:space="preserve"> </w:t>
      </w:r>
      <w:r w:rsidRPr="00734313">
        <w:rPr>
          <w:i/>
          <w:sz w:val="24"/>
          <w:szCs w:val="24"/>
        </w:rPr>
        <w:t>fishery disaster</w:t>
      </w:r>
      <w:r w:rsidRPr="00734313">
        <w:rPr>
          <w:sz w:val="24"/>
          <w:szCs w:val="24"/>
        </w:rPr>
        <w:t xml:space="preserve">’ </w:t>
      </w:r>
      <w:r>
        <w:rPr>
          <w:sz w:val="24"/>
          <w:szCs w:val="24"/>
        </w:rPr>
        <w:t xml:space="preserve">is declared under </w:t>
      </w:r>
      <w:r w:rsidRPr="00734313">
        <w:rPr>
          <w:sz w:val="24"/>
          <w:szCs w:val="24"/>
        </w:rPr>
        <w:t>Magnuson-Stevens Fishery Conservation and Management Act (MSA) Section 315</w:t>
      </w:r>
      <w:r>
        <w:rPr>
          <w:sz w:val="24"/>
          <w:szCs w:val="24"/>
        </w:rPr>
        <w:t>,</w:t>
      </w:r>
      <w:r w:rsidRPr="00734313">
        <w:rPr>
          <w:sz w:val="24"/>
          <w:szCs w:val="24"/>
        </w:rPr>
        <w:t xml:space="preserve"> </w:t>
      </w:r>
      <w:r>
        <w:rPr>
          <w:sz w:val="24"/>
          <w:szCs w:val="24"/>
        </w:rPr>
        <w:t>an</w:t>
      </w:r>
      <w:r w:rsidRPr="00734313">
        <w:rPr>
          <w:sz w:val="24"/>
          <w:szCs w:val="24"/>
        </w:rPr>
        <w:t xml:space="preserve"> assessment of the impacts from a </w:t>
      </w:r>
      <w:r>
        <w:rPr>
          <w:sz w:val="24"/>
          <w:szCs w:val="24"/>
        </w:rPr>
        <w:t>disaster</w:t>
      </w:r>
      <w:r w:rsidRPr="00734313">
        <w:rPr>
          <w:sz w:val="24"/>
          <w:szCs w:val="24"/>
        </w:rPr>
        <w:t xml:space="preserve"> is required. </w:t>
      </w:r>
      <w:r>
        <w:rPr>
          <w:sz w:val="24"/>
          <w:szCs w:val="24"/>
        </w:rPr>
        <w:t xml:space="preserve">More specifically, “Within 2 months after a catastrophic regional fishery disaster the Secretary shall provide the Governor of each State participating in the program a comprehensive economic and socio-economic evaluation of the affected region’s fisheries to assist the Governor in assessing the current and future economic viability of affected fisheries, including the economic impact of foreign fish imports and the </w:t>
      </w:r>
      <w:r w:rsidRPr="00E16FA3">
        <w:rPr>
          <w:sz w:val="24"/>
          <w:szCs w:val="24"/>
        </w:rPr>
        <w:t>direct, indirect, or environmental impact of the disaster on the fishery and coastal communities” (16 U.S.C. 1864 MSA § 315).</w:t>
      </w:r>
    </w:p>
    <w:p w14:paraId="3D6F2CA1" w14:textId="77777777" w:rsidR="009F3440" w:rsidRPr="00E16FA3" w:rsidRDefault="009F3440" w:rsidP="009F3440">
      <w:pPr>
        <w:rPr>
          <w:sz w:val="24"/>
          <w:szCs w:val="24"/>
        </w:rPr>
      </w:pPr>
    </w:p>
    <w:p w14:paraId="6D0FE504" w14:textId="77777777" w:rsidR="009F3440" w:rsidRDefault="009F3440" w:rsidP="009F3440">
      <w:pPr>
        <w:rPr>
          <w:i/>
          <w:sz w:val="24"/>
          <w:szCs w:val="24"/>
        </w:rPr>
      </w:pPr>
      <w:r w:rsidRPr="00E16FA3">
        <w:rPr>
          <w:i/>
          <w:sz w:val="24"/>
          <w:szCs w:val="24"/>
        </w:rPr>
        <w:t>Context for fishery management assessments</w:t>
      </w:r>
    </w:p>
    <w:p w14:paraId="15D1C411" w14:textId="77777777" w:rsidR="009F3440" w:rsidRDefault="009F3440" w:rsidP="009F3440">
      <w:pPr>
        <w:rPr>
          <w:sz w:val="24"/>
          <w:szCs w:val="24"/>
        </w:rPr>
      </w:pPr>
    </w:p>
    <w:p w14:paraId="2B5B6C29" w14:textId="672CDE9F" w:rsidR="009F3440" w:rsidRDefault="009F3440" w:rsidP="009F3440">
      <w:pPr>
        <w:rPr>
          <w:sz w:val="24"/>
          <w:szCs w:val="24"/>
        </w:rPr>
      </w:pPr>
      <w:r w:rsidRPr="00AC4A20">
        <w:rPr>
          <w:sz w:val="24"/>
          <w:szCs w:val="24"/>
        </w:rPr>
        <w:t>An understanding of social</w:t>
      </w:r>
      <w:r>
        <w:rPr>
          <w:sz w:val="24"/>
          <w:szCs w:val="24"/>
        </w:rPr>
        <w:t xml:space="preserve"> and economic</w:t>
      </w:r>
      <w:r w:rsidRPr="00AC4A20">
        <w:rPr>
          <w:sz w:val="24"/>
          <w:szCs w:val="24"/>
        </w:rPr>
        <w:t xml:space="preserve"> impacts </w:t>
      </w:r>
      <w:r>
        <w:rPr>
          <w:sz w:val="24"/>
          <w:szCs w:val="24"/>
        </w:rPr>
        <w:t xml:space="preserve">– achieved </w:t>
      </w:r>
      <w:r w:rsidRPr="00AC4A20">
        <w:rPr>
          <w:sz w:val="24"/>
          <w:szCs w:val="24"/>
        </w:rPr>
        <w:t>in fisheries</w:t>
      </w:r>
      <w:r>
        <w:rPr>
          <w:sz w:val="24"/>
          <w:szCs w:val="24"/>
        </w:rPr>
        <w:t xml:space="preserve"> </w:t>
      </w:r>
      <w:r w:rsidRPr="00AC4A20">
        <w:rPr>
          <w:sz w:val="24"/>
          <w:szCs w:val="24"/>
        </w:rPr>
        <w:t xml:space="preserve">through the collection of data on fishing </w:t>
      </w:r>
      <w:r w:rsidRPr="00E16FA3">
        <w:rPr>
          <w:sz w:val="24"/>
          <w:szCs w:val="24"/>
        </w:rPr>
        <w:t xml:space="preserve">communities, and on individuals who fish – is a requirement under multiple federal laws, including the </w:t>
      </w:r>
      <w:hyperlink r:id="rId9" w:history="1">
        <w:r w:rsidRPr="00E16FA3">
          <w:rPr>
            <w:rStyle w:val="Hyperlink"/>
            <w:sz w:val="24"/>
            <w:szCs w:val="24"/>
          </w:rPr>
          <w:t>National Environmental Policy Act of 1969 (NEPA) as amended</w:t>
        </w:r>
      </w:hyperlink>
      <w:r w:rsidRPr="00E16FA3">
        <w:rPr>
          <w:sz w:val="24"/>
          <w:szCs w:val="24"/>
        </w:rPr>
        <w:t xml:space="preserve"> (42 U.S.C. 4371 et seq.)</w:t>
      </w:r>
      <w:r w:rsidR="00954F2B" w:rsidRPr="00E16FA3">
        <w:rPr>
          <w:sz w:val="24"/>
          <w:szCs w:val="24"/>
        </w:rPr>
        <w:t xml:space="preserve"> and</w:t>
      </w:r>
      <w:r w:rsidRPr="00E16FA3">
        <w:rPr>
          <w:sz w:val="24"/>
          <w:szCs w:val="24"/>
        </w:rPr>
        <w:t xml:space="preserve"> the </w:t>
      </w:r>
      <w:hyperlink r:id="rId10" w:history="1">
        <w:r w:rsidRPr="00E16FA3">
          <w:rPr>
            <w:rStyle w:val="Hyperlink"/>
            <w:sz w:val="24"/>
            <w:szCs w:val="24"/>
          </w:rPr>
          <w:t>Magnuson-Stevens Fishery Conservation and Management Act of 1976 as amended through 2006</w:t>
        </w:r>
      </w:hyperlink>
      <w:r w:rsidRPr="00E16FA3">
        <w:rPr>
          <w:sz w:val="24"/>
          <w:szCs w:val="24"/>
        </w:rPr>
        <w:t xml:space="preserve"> (MSA)</w:t>
      </w:r>
      <w:r w:rsidR="00954F2B" w:rsidRPr="00E16FA3">
        <w:rPr>
          <w:sz w:val="24"/>
          <w:szCs w:val="24"/>
        </w:rPr>
        <w:t xml:space="preserve">. </w:t>
      </w:r>
      <w:r w:rsidRPr="00E16FA3">
        <w:rPr>
          <w:sz w:val="24"/>
          <w:szCs w:val="24"/>
        </w:rPr>
        <w:t>The</w:t>
      </w:r>
      <w:r w:rsidRPr="00AC4A20">
        <w:rPr>
          <w:sz w:val="24"/>
          <w:szCs w:val="24"/>
        </w:rPr>
        <w:t xml:space="preserve"> collection of th</w:t>
      </w:r>
      <w:r>
        <w:rPr>
          <w:sz w:val="24"/>
          <w:szCs w:val="24"/>
        </w:rPr>
        <w:t>e</w:t>
      </w:r>
      <w:r w:rsidRPr="00AC4A20">
        <w:rPr>
          <w:sz w:val="24"/>
          <w:szCs w:val="24"/>
        </w:rPr>
        <w:t>s</w:t>
      </w:r>
      <w:r>
        <w:rPr>
          <w:sz w:val="24"/>
          <w:szCs w:val="24"/>
        </w:rPr>
        <w:t>e</w:t>
      </w:r>
      <w:r w:rsidRPr="00AC4A20">
        <w:rPr>
          <w:sz w:val="24"/>
          <w:szCs w:val="24"/>
        </w:rPr>
        <w:t xml:space="preserve"> data</w:t>
      </w:r>
      <w:r>
        <w:rPr>
          <w:sz w:val="24"/>
          <w:szCs w:val="24"/>
        </w:rPr>
        <w:t>,</w:t>
      </w:r>
      <w:r w:rsidRPr="00AC4A20">
        <w:rPr>
          <w:sz w:val="24"/>
          <w:szCs w:val="24"/>
        </w:rPr>
        <w:t xml:space="preserve"> </w:t>
      </w:r>
      <w:r>
        <w:rPr>
          <w:sz w:val="24"/>
          <w:szCs w:val="24"/>
        </w:rPr>
        <w:t xml:space="preserve">therefore, not only complies </w:t>
      </w:r>
      <w:r w:rsidRPr="00AC4A20">
        <w:rPr>
          <w:sz w:val="24"/>
          <w:szCs w:val="24"/>
        </w:rPr>
        <w:t xml:space="preserve">with legal requirements for existing management actions, but also will inform future management actions requiring equivalent information. </w:t>
      </w:r>
    </w:p>
    <w:p w14:paraId="6D512C45" w14:textId="77777777" w:rsidR="009F3440" w:rsidRDefault="009F3440" w:rsidP="00E16FA3">
      <w:pPr>
        <w:widowControl/>
        <w:autoSpaceDE/>
        <w:autoSpaceDN/>
        <w:adjustRightInd/>
        <w:spacing w:before="100" w:beforeAutospacing="1" w:after="100" w:afterAutospacing="1"/>
        <w:ind w:firstLine="720"/>
        <w:rPr>
          <w:sz w:val="24"/>
          <w:szCs w:val="24"/>
        </w:rPr>
      </w:pPr>
      <w:r w:rsidRPr="00D93C86">
        <w:rPr>
          <w:b/>
          <w:bCs/>
          <w:sz w:val="24"/>
          <w:szCs w:val="24"/>
        </w:rPr>
        <w:t>NEPA</w:t>
      </w:r>
    </w:p>
    <w:p w14:paraId="5E1C48ED" w14:textId="77777777" w:rsidR="009F3440" w:rsidRPr="00E16FA3" w:rsidRDefault="009F3440" w:rsidP="009F3440">
      <w:pPr>
        <w:widowControl/>
        <w:autoSpaceDE/>
        <w:autoSpaceDN/>
        <w:adjustRightInd/>
        <w:spacing w:before="100" w:beforeAutospacing="1" w:after="100" w:afterAutospacing="1"/>
        <w:rPr>
          <w:sz w:val="24"/>
          <w:szCs w:val="24"/>
        </w:rPr>
      </w:pPr>
      <w:r w:rsidRPr="00D93C86">
        <w:rPr>
          <w:sz w:val="24"/>
          <w:szCs w:val="24"/>
        </w:rPr>
        <w:t xml:space="preserve">NEPA 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social sciences…in planning and decision-making which may have an impact on man’s environment;’ </w:t>
      </w:r>
      <w:r w:rsidRPr="00ED5762">
        <w:rPr>
          <w:sz w:val="24"/>
          <w:szCs w:val="24"/>
        </w:rPr>
        <w:t xml:space="preserve">(NEPA Section 102 (2) (A)). Under NEPA, an Environmental Impact Statement (EIS) or Environmental Assessment (EA) is required </w:t>
      </w:r>
      <w:r w:rsidRPr="00ED5762">
        <w:rPr>
          <w:sz w:val="24"/>
          <w:szCs w:val="24"/>
        </w:rPr>
        <w:lastRenderedPageBreak/>
        <w:t>to assess the impacts on the human environment of any federal activity. NEPA specifies “the</w:t>
      </w:r>
      <w:r w:rsidRPr="00D93C86">
        <w:rPr>
          <w:sz w:val="24"/>
          <w:szCs w:val="24"/>
        </w:rPr>
        <w:t xml:space="preserve"> term ‘human environment’ shall be </w:t>
      </w:r>
      <w:r w:rsidRPr="00E16FA3">
        <w:rPr>
          <w:sz w:val="24"/>
          <w:szCs w:val="24"/>
        </w:rPr>
        <w:t xml:space="preserve">interpreted comprehensively to include the natural and physical environment and the relationship of people with that environment” (Council on Environmental Quality (CEQ) NEPA Implementing Regulations 40 CFR 1508.14).  In addition, </w:t>
      </w:r>
      <w:r w:rsidRPr="00642F27">
        <w:rPr>
          <w:sz w:val="24"/>
          <w:szCs w:val="24"/>
        </w:rPr>
        <w:t>under 40 CFR 1508.7, CEQ Implementing Regulations make clear that regulators must consider cumulative impacts. These are defined as “the impact on the environment which results from the incremental impact of the action when added</w:t>
      </w:r>
      <w:r w:rsidRPr="00D93C86">
        <w:rPr>
          <w:sz w:val="24"/>
          <w:szCs w:val="24"/>
        </w:rPr>
        <w:t xml:space="preserve"> to other past, present, and reasonably foreseeable future actions regardless of what agency (Federal or non-Federal) or person undertakes such other actions. Cumulative impacts can result from individually minor but collectively significant actions taking place over </w:t>
      </w:r>
      <w:r w:rsidRPr="00E16FA3">
        <w:rPr>
          <w:sz w:val="24"/>
          <w:szCs w:val="24"/>
        </w:rPr>
        <w:t>a period of time.”</w:t>
      </w:r>
    </w:p>
    <w:p w14:paraId="7E26A1A8" w14:textId="77777777" w:rsidR="009F3440" w:rsidRPr="00E16FA3" w:rsidRDefault="009F3440" w:rsidP="00E16FA3">
      <w:pPr>
        <w:ind w:firstLine="720"/>
        <w:outlineLvl w:val="0"/>
        <w:rPr>
          <w:b/>
          <w:sz w:val="24"/>
          <w:szCs w:val="24"/>
        </w:rPr>
      </w:pPr>
      <w:r w:rsidRPr="00E16FA3">
        <w:rPr>
          <w:b/>
          <w:sz w:val="24"/>
          <w:szCs w:val="24"/>
        </w:rPr>
        <w:t>MSA</w:t>
      </w:r>
    </w:p>
    <w:p w14:paraId="2B14AA03" w14:textId="77777777" w:rsidR="009F3440" w:rsidRPr="00E16FA3" w:rsidRDefault="009F3440" w:rsidP="009F3440">
      <w:pPr>
        <w:rPr>
          <w:sz w:val="24"/>
          <w:szCs w:val="24"/>
        </w:rPr>
      </w:pPr>
    </w:p>
    <w:p w14:paraId="52CAF1DB" w14:textId="77777777" w:rsidR="009F3440" w:rsidRPr="00E16FA3" w:rsidRDefault="009F3440" w:rsidP="009F3440">
      <w:pPr>
        <w:rPr>
          <w:sz w:val="24"/>
          <w:szCs w:val="24"/>
        </w:rPr>
      </w:pPr>
      <w:r w:rsidRPr="00E16FA3">
        <w:rPr>
          <w:sz w:val="24"/>
          <w:szCs w:val="24"/>
        </w:rPr>
        <w:t xml:space="preserve">Under the MSA, there are a variety of requirements related to social, cultural and economic issues for fishermen and their communities. </w:t>
      </w:r>
    </w:p>
    <w:p w14:paraId="4EAD4450" w14:textId="77777777" w:rsidR="009F3440" w:rsidRPr="00642F27" w:rsidRDefault="009F3440" w:rsidP="009F3440">
      <w:pPr>
        <w:rPr>
          <w:sz w:val="24"/>
          <w:szCs w:val="24"/>
        </w:rPr>
      </w:pPr>
    </w:p>
    <w:p w14:paraId="68227E29" w14:textId="77777777" w:rsidR="009F3440" w:rsidRPr="00ED5762" w:rsidRDefault="009F3440" w:rsidP="009F3440">
      <w:pPr>
        <w:rPr>
          <w:sz w:val="24"/>
          <w:szCs w:val="24"/>
        </w:rPr>
      </w:pPr>
      <w:r w:rsidRPr="00ED5762">
        <w:rPr>
          <w:sz w:val="24"/>
          <w:szCs w:val="24"/>
        </w:rPr>
        <w:t>National Standard 8 (section 301(8)), for instance, requires that: "Conservation and management measures shall, consistent with the conservation requirements of this Act (including the prevention of overfishing and rebuilding of overfished stocks), take into account the importance of fishery resources to fishing communities in order to (A) provide for the sustained participation of such communities, and (B) to the extent practicable, minimize adverse economic impacts on such communities.” Section 303(b)(6) on limited entry requires examination of "(A) present participation in the fishery, (B) historical fishing practices in, and dependence on, the fishery, (C) the economics of the fishery, (D) the capability of fishing vessels used in the fishery to engage in other fisheries, (E) the cultural and social framework relevant to the fishery and any affected fishing communities, and (F) any other relevant considerations." Section 303(a)(9) on preparation of Fishery Impact Statements notes they "shall assess, specify, and describe the likely effects, if any, of the conservation and management measures on“(A) participants in the fisheries and fishing communities affected by the plan or amendment, and (B) participants in the fisheries conducted in adjacent areas under the authority of another Council, after consultation with such Council and representatives of those participants."</w:t>
      </w:r>
    </w:p>
    <w:p w14:paraId="0E4EE794" w14:textId="77777777" w:rsidR="009F3440" w:rsidRPr="00B15DE6" w:rsidRDefault="009F3440" w:rsidP="009F3440">
      <w:pPr>
        <w:rPr>
          <w:b/>
          <w:sz w:val="24"/>
          <w:szCs w:val="24"/>
        </w:rPr>
      </w:pPr>
    </w:p>
    <w:p w14:paraId="0416D5D6" w14:textId="77777777" w:rsidR="009F3440" w:rsidRDefault="009F3440" w:rsidP="009F3440">
      <w:pPr>
        <w:widowControl/>
        <w:rPr>
          <w:sz w:val="24"/>
          <w:szCs w:val="24"/>
        </w:rPr>
      </w:pPr>
    </w:p>
    <w:p w14:paraId="7B1627A3" w14:textId="07C5CA99" w:rsidR="009F3440" w:rsidRDefault="009F3440" w:rsidP="009F3440">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BFBA190" w14:textId="77777777" w:rsidR="009F3440" w:rsidRDefault="009F3440" w:rsidP="009F3440">
      <w:pPr>
        <w:rPr>
          <w:sz w:val="24"/>
          <w:szCs w:val="24"/>
        </w:rPr>
      </w:pPr>
    </w:p>
    <w:p w14:paraId="06FBA0F8" w14:textId="77777777" w:rsidR="00D00F0F" w:rsidRDefault="009F3440" w:rsidP="009F3440">
      <w:pPr>
        <w:rPr>
          <w:sz w:val="24"/>
          <w:szCs w:val="24"/>
        </w:rPr>
      </w:pPr>
      <w:r>
        <w:rPr>
          <w:sz w:val="24"/>
          <w:szCs w:val="24"/>
        </w:rPr>
        <w:t xml:space="preserve">This will be an </w:t>
      </w:r>
      <w:r w:rsidRPr="000B1725">
        <w:rPr>
          <w:i/>
          <w:sz w:val="24"/>
          <w:szCs w:val="24"/>
        </w:rPr>
        <w:t>as-needed</w:t>
      </w:r>
      <w:r>
        <w:rPr>
          <w:sz w:val="24"/>
          <w:szCs w:val="24"/>
        </w:rPr>
        <w:t xml:space="preserve"> information collection using a structured interview administered via telephone, online, </w:t>
      </w:r>
      <w:r w:rsidR="00C26880">
        <w:rPr>
          <w:sz w:val="24"/>
          <w:szCs w:val="24"/>
        </w:rPr>
        <w:t xml:space="preserve">mail, </w:t>
      </w:r>
      <w:r>
        <w:rPr>
          <w:sz w:val="24"/>
          <w:szCs w:val="24"/>
        </w:rPr>
        <w:t>an</w:t>
      </w:r>
      <w:r w:rsidR="00B14019">
        <w:rPr>
          <w:sz w:val="24"/>
          <w:szCs w:val="24"/>
        </w:rPr>
        <w:t>d/or</w:t>
      </w:r>
      <w:r>
        <w:rPr>
          <w:sz w:val="24"/>
          <w:szCs w:val="24"/>
        </w:rPr>
        <w:t xml:space="preserve"> in-person by NOAA Fisheries staff and contractors. “As-needed” refers to collecting data in two ways: 1) implementing a rapid assessment survey immediately following hurricanes or other climate-related disasters to assess immediate impacts and </w:t>
      </w:r>
    </w:p>
    <w:p w14:paraId="1F71C2D8" w14:textId="2B7C658B" w:rsidR="009F3440" w:rsidRDefault="009F3440" w:rsidP="009F3440">
      <w:pPr>
        <w:rPr>
          <w:sz w:val="24"/>
          <w:szCs w:val="24"/>
        </w:rPr>
      </w:pPr>
      <w:r>
        <w:rPr>
          <w:sz w:val="24"/>
          <w:szCs w:val="24"/>
        </w:rPr>
        <w:t>2) implementing a second survey to assess the long-term impacts of a disaster and serves as a one-year follow up to the rapid assessment survey. The survey protocols were developed based upon the results of a Hurricane Sandy long-term assessment survey (OMB Control No. 0648-0686) implemented in 2013-2014 by NOAA Fisheries’ Northeast Fisheries Science Center (</w:t>
      </w:r>
      <w:r w:rsidRPr="00B11B0D">
        <w:rPr>
          <w:i/>
          <w:sz w:val="24"/>
          <w:szCs w:val="24"/>
        </w:rPr>
        <w:t>See</w:t>
      </w:r>
      <w:r>
        <w:rPr>
          <w:sz w:val="24"/>
          <w:szCs w:val="24"/>
        </w:rPr>
        <w:t xml:space="preserve"> </w:t>
      </w:r>
      <w:hyperlink r:id="rId11" w:history="1">
        <w:r w:rsidRPr="00DD3ED1">
          <w:rPr>
            <w:rStyle w:val="Hyperlink"/>
            <w:sz w:val="24"/>
            <w:szCs w:val="24"/>
          </w:rPr>
          <w:t>Colburn et al. 2015</w:t>
        </w:r>
      </w:hyperlink>
      <w:r>
        <w:rPr>
          <w:sz w:val="24"/>
          <w:szCs w:val="24"/>
        </w:rPr>
        <w:t>; Clay et al. 2016; Seara et al. 2016).</w:t>
      </w:r>
    </w:p>
    <w:p w14:paraId="5E5055BE" w14:textId="4AF64878" w:rsidR="00626C47" w:rsidRDefault="00626C47" w:rsidP="009F3440">
      <w:pPr>
        <w:rPr>
          <w:sz w:val="24"/>
          <w:szCs w:val="24"/>
        </w:rPr>
      </w:pPr>
    </w:p>
    <w:p w14:paraId="6546F364" w14:textId="400AEFD6" w:rsidR="00626C47" w:rsidRDefault="00257B39" w:rsidP="00257B39">
      <w:pPr>
        <w:rPr>
          <w:sz w:val="24"/>
          <w:szCs w:val="24"/>
        </w:rPr>
      </w:pPr>
      <w:r>
        <w:rPr>
          <w:sz w:val="24"/>
          <w:szCs w:val="24"/>
        </w:rPr>
        <w:t>Ultimately, we would like to have responses from the same participants for both the rapid and long-term assessments. This would provide continuity in the data gathered relating to storm impacts and fishing business recovery. However, we will not know if we can get the same respondent twice until they are contacted a second time for the long-term assessment. Given this, we are estimating that approximately half of the people that participated in the rapid assessment will choose to participate in the long-term assessment.</w:t>
      </w:r>
    </w:p>
    <w:p w14:paraId="6A4C8E6A" w14:textId="77777777" w:rsidR="009F3440" w:rsidRDefault="009F3440" w:rsidP="009F3440">
      <w:pPr>
        <w:rPr>
          <w:sz w:val="24"/>
          <w:szCs w:val="24"/>
        </w:rPr>
      </w:pPr>
    </w:p>
    <w:p w14:paraId="16007052" w14:textId="77777777" w:rsidR="009F3440" w:rsidRDefault="009F3440" w:rsidP="009F3440">
      <w:pPr>
        <w:rPr>
          <w:i/>
          <w:sz w:val="24"/>
          <w:szCs w:val="24"/>
        </w:rPr>
      </w:pPr>
      <w:r w:rsidRPr="00AC4C76">
        <w:rPr>
          <w:i/>
          <w:sz w:val="24"/>
          <w:szCs w:val="24"/>
        </w:rPr>
        <w:t>Purpose</w:t>
      </w:r>
    </w:p>
    <w:p w14:paraId="29E1BE46" w14:textId="77777777" w:rsidR="009F3440" w:rsidRPr="00AC4C76" w:rsidRDefault="009F3440" w:rsidP="009F3440">
      <w:pPr>
        <w:rPr>
          <w:sz w:val="24"/>
          <w:szCs w:val="24"/>
        </w:rPr>
      </w:pPr>
    </w:p>
    <w:p w14:paraId="544D5E04" w14:textId="067ACFAD" w:rsidR="009F3440" w:rsidRDefault="009F3440" w:rsidP="009F3440">
      <w:pPr>
        <w:rPr>
          <w:sz w:val="24"/>
          <w:szCs w:val="24"/>
        </w:rPr>
      </w:pPr>
      <w:r>
        <w:rPr>
          <w:sz w:val="24"/>
          <w:szCs w:val="24"/>
        </w:rPr>
        <w:t xml:space="preserve">In the event of future fishery disasters or regulatory actions, the information will be utilized by NOAA Fisheries to meet mandated reporting requirements described above under Question 1. Information sought will be of practical use, as NOAA Fisheries social scientists will utilize the information for descriptive and analytical purposes, improving our understanding of the impacts of natural disasters and how, how well, and how quickly coastal residents recover. Further, </w:t>
      </w:r>
      <w:r w:rsidRPr="00331931">
        <w:rPr>
          <w:sz w:val="24"/>
          <w:szCs w:val="24"/>
        </w:rPr>
        <w:t xml:space="preserve">this research and the resultant data may be utilized in efforts </w:t>
      </w:r>
      <w:r>
        <w:rPr>
          <w:sz w:val="24"/>
          <w:szCs w:val="24"/>
        </w:rPr>
        <w:t xml:space="preserve">that </w:t>
      </w:r>
      <w:r w:rsidRPr="00331931">
        <w:rPr>
          <w:sz w:val="24"/>
          <w:szCs w:val="24"/>
        </w:rPr>
        <w:t>include the development of ecosystem models</w:t>
      </w:r>
      <w:r>
        <w:rPr>
          <w:sz w:val="24"/>
          <w:szCs w:val="24"/>
        </w:rPr>
        <w:t xml:space="preserve"> and community vulnerability and resilience indicators</w:t>
      </w:r>
      <w:r w:rsidRPr="00331931">
        <w:rPr>
          <w:sz w:val="24"/>
          <w:szCs w:val="24"/>
        </w:rPr>
        <w:t>, which</w:t>
      </w:r>
      <w:r>
        <w:rPr>
          <w:sz w:val="24"/>
          <w:szCs w:val="24"/>
        </w:rPr>
        <w:t xml:space="preserve"> i</w:t>
      </w:r>
      <w:r w:rsidRPr="00331931">
        <w:rPr>
          <w:sz w:val="24"/>
          <w:szCs w:val="24"/>
        </w:rPr>
        <w:t>ncorporate</w:t>
      </w:r>
      <w:r>
        <w:rPr>
          <w:sz w:val="24"/>
          <w:szCs w:val="24"/>
        </w:rPr>
        <w:t xml:space="preserve"> </w:t>
      </w:r>
      <w:r w:rsidRPr="00331931">
        <w:rPr>
          <w:sz w:val="24"/>
          <w:szCs w:val="24"/>
        </w:rPr>
        <w:t xml:space="preserve">social information. </w:t>
      </w:r>
      <w:r>
        <w:rPr>
          <w:sz w:val="24"/>
          <w:szCs w:val="24"/>
        </w:rPr>
        <w:t xml:space="preserve">Reports will also be made available to the </w:t>
      </w:r>
      <w:r w:rsidR="00B47492">
        <w:rPr>
          <w:sz w:val="24"/>
          <w:szCs w:val="24"/>
        </w:rPr>
        <w:t>regional</w:t>
      </w:r>
      <w:r>
        <w:rPr>
          <w:sz w:val="24"/>
          <w:szCs w:val="24"/>
        </w:rPr>
        <w:t xml:space="preserve"> Fishery Management Councils and the public. </w:t>
      </w:r>
      <w:r w:rsidRPr="00C3775A">
        <w:rPr>
          <w:sz w:val="24"/>
          <w:szCs w:val="24"/>
        </w:rPr>
        <w:t xml:space="preserve">The </w:t>
      </w:r>
      <w:r>
        <w:rPr>
          <w:sz w:val="24"/>
          <w:szCs w:val="24"/>
        </w:rPr>
        <w:t xml:space="preserve">exact </w:t>
      </w:r>
      <w:r w:rsidRPr="00C3775A">
        <w:rPr>
          <w:sz w:val="24"/>
          <w:szCs w:val="24"/>
        </w:rPr>
        <w:t>frequency of the use of the data is</w:t>
      </w:r>
      <w:r>
        <w:rPr>
          <w:sz w:val="24"/>
          <w:szCs w:val="24"/>
        </w:rPr>
        <w:t xml:space="preserve"> </w:t>
      </w:r>
      <w:r w:rsidRPr="00C3775A">
        <w:rPr>
          <w:sz w:val="24"/>
          <w:szCs w:val="24"/>
        </w:rPr>
        <w:t xml:space="preserve">unknown at this time and is dependent </w:t>
      </w:r>
      <w:r>
        <w:rPr>
          <w:sz w:val="24"/>
          <w:szCs w:val="24"/>
        </w:rPr>
        <w:t>o</w:t>
      </w:r>
      <w:r w:rsidRPr="00C3775A">
        <w:rPr>
          <w:sz w:val="24"/>
          <w:szCs w:val="24"/>
        </w:rPr>
        <w:t>n the regulatory actions required in the future as well as</w:t>
      </w:r>
      <w:r>
        <w:rPr>
          <w:sz w:val="24"/>
          <w:szCs w:val="24"/>
        </w:rPr>
        <w:t xml:space="preserve"> </w:t>
      </w:r>
      <w:r w:rsidRPr="00C3775A">
        <w:rPr>
          <w:sz w:val="24"/>
          <w:szCs w:val="24"/>
        </w:rPr>
        <w:t xml:space="preserve">public use. </w:t>
      </w:r>
      <w:r>
        <w:rPr>
          <w:sz w:val="24"/>
          <w:szCs w:val="24"/>
        </w:rPr>
        <w:t>However, since this information will be specific to a particular disaster event, and therefore not previously available, it is expected to have high utility.</w:t>
      </w:r>
    </w:p>
    <w:p w14:paraId="371CB072" w14:textId="77777777" w:rsidR="009F3440" w:rsidRDefault="009F3440" w:rsidP="009F3440">
      <w:pPr>
        <w:rPr>
          <w:sz w:val="24"/>
          <w:szCs w:val="24"/>
        </w:rPr>
      </w:pPr>
    </w:p>
    <w:p w14:paraId="62A9DBF4" w14:textId="77777777" w:rsidR="009F3440" w:rsidRPr="00870267" w:rsidRDefault="009F3440" w:rsidP="009F3440">
      <w:pPr>
        <w:rPr>
          <w:i/>
          <w:sz w:val="24"/>
          <w:szCs w:val="24"/>
        </w:rPr>
      </w:pPr>
      <w:r w:rsidRPr="00870267">
        <w:rPr>
          <w:i/>
          <w:sz w:val="24"/>
          <w:szCs w:val="24"/>
        </w:rPr>
        <w:t>Types of information collected and rationale</w:t>
      </w:r>
    </w:p>
    <w:p w14:paraId="296817FA" w14:textId="77777777" w:rsidR="009F3440" w:rsidRDefault="009F3440" w:rsidP="009F3440">
      <w:pPr>
        <w:rPr>
          <w:sz w:val="24"/>
          <w:szCs w:val="24"/>
        </w:rPr>
      </w:pPr>
    </w:p>
    <w:p w14:paraId="196CA0B9" w14:textId="307DDB6B" w:rsidR="009F3440" w:rsidRDefault="009F3440" w:rsidP="009F3440">
      <w:pPr>
        <w:widowControl/>
        <w:rPr>
          <w:sz w:val="24"/>
          <w:szCs w:val="24"/>
        </w:rPr>
      </w:pPr>
      <w:r>
        <w:rPr>
          <w:sz w:val="24"/>
          <w:szCs w:val="24"/>
        </w:rPr>
        <w:t>This research is designed to obtain information from different sectors of the fishing industry involved in the commercial and recreational fisheries in the 19 coastal states (Maine, New Hampshire, Massachusetts, Rhode Island, Connecticut, New York, New Jersey, Pennsylvania, Delaware, Maryland, Virginia, North Carolina, South Carolina, Georgia, Florida, Alabama, Mississippi, Louisiana, Texas</w:t>
      </w:r>
      <w:r w:rsidR="00B14019">
        <w:rPr>
          <w:sz w:val="24"/>
          <w:szCs w:val="24"/>
        </w:rPr>
        <w:t>)</w:t>
      </w:r>
      <w:r>
        <w:rPr>
          <w:sz w:val="24"/>
          <w:szCs w:val="24"/>
        </w:rPr>
        <w:t xml:space="preserve"> and the U.S. Territories of Puerto Rico and U.S. Virgin Islands, which could be affected by hurricanes and other climate-related natural disasters. These sectors were grouped into </w:t>
      </w:r>
      <w:r w:rsidR="00B14019">
        <w:rPr>
          <w:sz w:val="24"/>
          <w:szCs w:val="24"/>
        </w:rPr>
        <w:t xml:space="preserve">six </w:t>
      </w:r>
      <w:r>
        <w:rPr>
          <w:sz w:val="24"/>
          <w:szCs w:val="24"/>
        </w:rPr>
        <w:t>categories: fishermen (commercial and for-hire), seafood dealers, bait &amp; tackle stores, seafood processors, marina/boat repair/marine supply businesses and aquaculture facilities (see Table 4 in Section B, Question 1 for more detail).</w:t>
      </w:r>
    </w:p>
    <w:p w14:paraId="775E96F2" w14:textId="77777777" w:rsidR="009F3440" w:rsidRDefault="009F3440" w:rsidP="009F3440">
      <w:pPr>
        <w:widowControl/>
        <w:rPr>
          <w:sz w:val="24"/>
          <w:szCs w:val="24"/>
        </w:rPr>
      </w:pPr>
    </w:p>
    <w:p w14:paraId="02D1B588" w14:textId="1D456C3C" w:rsidR="009F3440" w:rsidRDefault="009F3440" w:rsidP="009F3440">
      <w:pPr>
        <w:widowControl/>
        <w:rPr>
          <w:sz w:val="24"/>
          <w:szCs w:val="24"/>
        </w:rPr>
      </w:pPr>
      <w:r>
        <w:rPr>
          <w:sz w:val="24"/>
          <w:szCs w:val="24"/>
        </w:rPr>
        <w:t>The survey forms are</w:t>
      </w:r>
      <w:r w:rsidRPr="00C3775A">
        <w:rPr>
          <w:sz w:val="24"/>
          <w:szCs w:val="24"/>
        </w:rPr>
        <w:t xml:space="preserve"> organized to eas</w:t>
      </w:r>
      <w:r>
        <w:rPr>
          <w:sz w:val="24"/>
          <w:szCs w:val="24"/>
        </w:rPr>
        <w:t>e the collection of the data by</w:t>
      </w:r>
      <w:r w:rsidRPr="00C3775A">
        <w:rPr>
          <w:sz w:val="24"/>
          <w:szCs w:val="24"/>
        </w:rPr>
        <w:t xml:space="preserve"> clearly identify</w:t>
      </w:r>
      <w:r>
        <w:rPr>
          <w:sz w:val="24"/>
          <w:szCs w:val="24"/>
        </w:rPr>
        <w:t xml:space="preserve">ing </w:t>
      </w:r>
      <w:r w:rsidRPr="00C3775A">
        <w:rPr>
          <w:sz w:val="24"/>
          <w:szCs w:val="24"/>
        </w:rPr>
        <w:t>the</w:t>
      </w:r>
      <w:r>
        <w:rPr>
          <w:sz w:val="24"/>
          <w:szCs w:val="24"/>
        </w:rPr>
        <w:t xml:space="preserve"> types of data being collected using clearly defined sections. Both the rapid assessment and the long-term assessment surveys will collect information on background demographics and impacts to fishing operations or fishing-related businesses, operating status, and employees or crew. In addition, the long-term assessment will collect information on community recovery and individual well-being. These types of information are unavailable for the fishing industry from other sources. </w:t>
      </w:r>
    </w:p>
    <w:p w14:paraId="422DE05F" w14:textId="77777777" w:rsidR="009F3440" w:rsidRDefault="009F3440" w:rsidP="009F3440">
      <w:pPr>
        <w:widowControl/>
        <w:rPr>
          <w:sz w:val="24"/>
          <w:szCs w:val="24"/>
        </w:rPr>
      </w:pPr>
    </w:p>
    <w:p w14:paraId="37FB2644" w14:textId="77777777" w:rsidR="005902AC" w:rsidRDefault="009F3440" w:rsidP="009F3440">
      <w:pPr>
        <w:widowControl/>
        <w:rPr>
          <w:sz w:val="24"/>
          <w:szCs w:val="24"/>
        </w:rPr>
      </w:pPr>
      <w:r>
        <w:rPr>
          <w:sz w:val="24"/>
          <w:szCs w:val="24"/>
        </w:rPr>
        <w:t xml:space="preserve">The survey is presented in four different versions </w:t>
      </w:r>
      <w:r w:rsidRPr="00213EA7">
        <w:rPr>
          <w:sz w:val="24"/>
          <w:szCs w:val="24"/>
        </w:rPr>
        <w:t>(attached to this document) to</w:t>
      </w:r>
      <w:r>
        <w:rPr>
          <w:sz w:val="24"/>
          <w:szCs w:val="24"/>
        </w:rPr>
        <w:t xml:space="preserve"> better address the specific focus populations (i.e., commercial and recreational (for-hire) fishermen and all other fishing-related businesses) in both the rapid and long-term assessment formats. The questions are comparable and </w:t>
      </w:r>
      <w:r w:rsidR="00120420">
        <w:rPr>
          <w:sz w:val="24"/>
          <w:szCs w:val="24"/>
        </w:rPr>
        <w:t>most differences in questions between surveys</w:t>
      </w:r>
      <w:r>
        <w:rPr>
          <w:sz w:val="24"/>
          <w:szCs w:val="24"/>
        </w:rPr>
        <w:t xml:space="preserve"> are attributed to </w:t>
      </w:r>
    </w:p>
    <w:p w14:paraId="75057EAB" w14:textId="38F7E0A3" w:rsidR="009F3440" w:rsidRDefault="009F3440" w:rsidP="009F3440">
      <w:pPr>
        <w:widowControl/>
        <w:rPr>
          <w:sz w:val="24"/>
          <w:szCs w:val="24"/>
        </w:rPr>
      </w:pPr>
      <w:r>
        <w:rPr>
          <w:sz w:val="24"/>
          <w:szCs w:val="24"/>
        </w:rPr>
        <w:t xml:space="preserve">a) wording, to address each population appropriately, and b) survey type, to address the immediate versus long-term impacts of the disaster. </w:t>
      </w:r>
      <w:r w:rsidRPr="0069715C" w:rsidDel="00B31BEB">
        <w:rPr>
          <w:strike/>
          <w:sz w:val="24"/>
          <w:szCs w:val="24"/>
        </w:rPr>
        <w:t xml:space="preserve"> </w:t>
      </w:r>
    </w:p>
    <w:p w14:paraId="6ED95503" w14:textId="77777777" w:rsidR="009F3440" w:rsidRDefault="009F3440" w:rsidP="009F3440">
      <w:pPr>
        <w:widowControl/>
        <w:rPr>
          <w:sz w:val="24"/>
          <w:szCs w:val="24"/>
        </w:rPr>
      </w:pPr>
    </w:p>
    <w:p w14:paraId="229F4DB3" w14:textId="77777777" w:rsidR="009F3440" w:rsidRDefault="009F3440" w:rsidP="009F3440">
      <w:pPr>
        <w:widowControl/>
        <w:rPr>
          <w:i/>
          <w:sz w:val="24"/>
          <w:szCs w:val="24"/>
        </w:rPr>
      </w:pPr>
      <w:r>
        <w:rPr>
          <w:i/>
          <w:sz w:val="24"/>
          <w:szCs w:val="24"/>
        </w:rPr>
        <w:t>Background Information (In both rapid and long-term survey formats)</w:t>
      </w:r>
    </w:p>
    <w:p w14:paraId="54749E5F" w14:textId="77777777" w:rsidR="009F3440" w:rsidRDefault="009F3440" w:rsidP="009F3440">
      <w:pPr>
        <w:widowControl/>
        <w:rPr>
          <w:sz w:val="24"/>
          <w:szCs w:val="24"/>
        </w:rPr>
      </w:pPr>
    </w:p>
    <w:p w14:paraId="18EC9441" w14:textId="4C067A01" w:rsidR="009F3440" w:rsidRDefault="009F3440" w:rsidP="009F3440">
      <w:pPr>
        <w:widowControl/>
        <w:rPr>
          <w:sz w:val="24"/>
          <w:szCs w:val="24"/>
        </w:rPr>
      </w:pPr>
      <w:r>
        <w:rPr>
          <w:sz w:val="24"/>
          <w:szCs w:val="24"/>
        </w:rPr>
        <w:t>Basic demographic information</w:t>
      </w:r>
      <w:r w:rsidR="00120420">
        <w:rPr>
          <w:sz w:val="24"/>
          <w:szCs w:val="24"/>
        </w:rPr>
        <w:t>,</w:t>
      </w:r>
      <w:r>
        <w:rPr>
          <w:sz w:val="24"/>
          <w:szCs w:val="24"/>
        </w:rPr>
        <w:t xml:space="preserve"> including name and address</w:t>
      </w:r>
      <w:r w:rsidR="00120420">
        <w:rPr>
          <w:sz w:val="24"/>
          <w:szCs w:val="24"/>
        </w:rPr>
        <w:t>,</w:t>
      </w:r>
      <w:r>
        <w:rPr>
          <w:sz w:val="24"/>
          <w:szCs w:val="24"/>
        </w:rPr>
        <w:t xml:space="preserve"> will be from the </w:t>
      </w:r>
      <w:r w:rsidR="0039759B">
        <w:rPr>
          <w:sz w:val="24"/>
          <w:szCs w:val="24"/>
        </w:rPr>
        <w:t xml:space="preserve">sampling frame. For example, the federal dealers and bait and tackle stores datasets have the addresses and telephone numbers </w:t>
      </w:r>
      <w:r>
        <w:rPr>
          <w:sz w:val="24"/>
          <w:szCs w:val="24"/>
        </w:rPr>
        <w:t xml:space="preserve">of potential participants. Surveys directed at fishermen include questions such as whether they operate as commercial or for-hire and whether they are full-time </w:t>
      </w:r>
      <w:r w:rsidR="00642F27">
        <w:rPr>
          <w:sz w:val="24"/>
          <w:szCs w:val="24"/>
        </w:rPr>
        <w:t xml:space="preserve">or part-time </w:t>
      </w:r>
      <w:r>
        <w:rPr>
          <w:sz w:val="24"/>
          <w:szCs w:val="24"/>
        </w:rPr>
        <w:t xml:space="preserve">fisherman. Surveys directed at all other fishing-related businesses include questions such as the type of firm they operate, what community the business is located in, and whether they experienced damage or disruptions to their business.  This background information will allow us to better understand the unique characteristics of the fishing industry participants from Maine through Texas and U.S. Territories of Puerto Rico and U.S. Virgin Islands. The U.S. Census does not collect or provide information at a level to be able to identify a specific sector of the fishing industry. </w:t>
      </w:r>
    </w:p>
    <w:p w14:paraId="4700511D" w14:textId="77777777" w:rsidR="009F3440" w:rsidRPr="00E37473" w:rsidRDefault="009F3440" w:rsidP="009F3440">
      <w:pPr>
        <w:widowControl/>
        <w:rPr>
          <w:sz w:val="24"/>
          <w:szCs w:val="24"/>
        </w:rPr>
      </w:pPr>
    </w:p>
    <w:p w14:paraId="723494A8" w14:textId="77777777" w:rsidR="009F3440" w:rsidRDefault="009F3440" w:rsidP="009F3440">
      <w:pPr>
        <w:widowControl/>
        <w:rPr>
          <w:sz w:val="24"/>
          <w:szCs w:val="24"/>
        </w:rPr>
      </w:pPr>
      <w:r>
        <w:rPr>
          <w:i/>
          <w:sz w:val="24"/>
          <w:szCs w:val="24"/>
        </w:rPr>
        <w:t>Disaster Impacts (In both rapid and long-term survey formats)</w:t>
      </w:r>
    </w:p>
    <w:p w14:paraId="6637EA0A" w14:textId="77777777" w:rsidR="009F3440" w:rsidRDefault="009F3440" w:rsidP="009F3440">
      <w:pPr>
        <w:widowControl/>
        <w:rPr>
          <w:sz w:val="24"/>
          <w:szCs w:val="24"/>
        </w:rPr>
      </w:pPr>
    </w:p>
    <w:p w14:paraId="0A1A68F6" w14:textId="77777777" w:rsidR="009F3440" w:rsidRDefault="009F3440" w:rsidP="009F3440">
      <w:pPr>
        <w:widowControl/>
        <w:rPr>
          <w:sz w:val="24"/>
          <w:szCs w:val="24"/>
        </w:rPr>
      </w:pPr>
      <w:r>
        <w:rPr>
          <w:sz w:val="24"/>
          <w:szCs w:val="24"/>
        </w:rPr>
        <w:t xml:space="preserve">This section is related to specifics of how fishermen and fishing related-businesses are affected by hurricanes and other climate-related natural disasters. Surveys directed at commercial and recreational for-hire fishermen include questions specific to fishing activity such as vessel and gear damage, change in target species, impacts to crew, and revenue lost. Surveys directed at all other fishing-related businesses include questions related to operations such as structural or equipment damage, impacts to employees, and revenue lost. </w:t>
      </w:r>
    </w:p>
    <w:p w14:paraId="32396B5A" w14:textId="77777777" w:rsidR="009F3440" w:rsidRDefault="009F3440" w:rsidP="009F3440">
      <w:pPr>
        <w:widowControl/>
        <w:rPr>
          <w:sz w:val="24"/>
          <w:szCs w:val="24"/>
        </w:rPr>
      </w:pPr>
    </w:p>
    <w:p w14:paraId="5FD82832" w14:textId="77777777" w:rsidR="009F3440" w:rsidRDefault="009F3440" w:rsidP="009F3440">
      <w:pPr>
        <w:widowControl/>
        <w:rPr>
          <w:i/>
          <w:sz w:val="24"/>
          <w:szCs w:val="24"/>
        </w:rPr>
      </w:pPr>
      <w:r>
        <w:rPr>
          <w:i/>
          <w:sz w:val="24"/>
          <w:szCs w:val="24"/>
        </w:rPr>
        <w:t>Community Recovery (In the long-term survey only)</w:t>
      </w:r>
    </w:p>
    <w:p w14:paraId="028AF177" w14:textId="77777777" w:rsidR="009F3440" w:rsidRDefault="009F3440" w:rsidP="009F3440">
      <w:pPr>
        <w:widowControl/>
        <w:rPr>
          <w:i/>
          <w:sz w:val="24"/>
          <w:szCs w:val="24"/>
        </w:rPr>
      </w:pPr>
    </w:p>
    <w:p w14:paraId="275E19E7" w14:textId="77777777" w:rsidR="009F3440" w:rsidRDefault="009F3440" w:rsidP="009F3440">
      <w:pPr>
        <w:widowControl/>
        <w:rPr>
          <w:sz w:val="24"/>
          <w:szCs w:val="24"/>
        </w:rPr>
      </w:pPr>
      <w:r>
        <w:rPr>
          <w:sz w:val="24"/>
          <w:szCs w:val="24"/>
        </w:rPr>
        <w:t>This section is related to the specifics of how communities, where vessels or fishing-related business are located, may be affected by hurricanes and other climate related disasters. Questions in this section focus on changes to community since the storm, attribution for these changes, and perceptions of potential changes in the future.</w:t>
      </w:r>
    </w:p>
    <w:p w14:paraId="60148B2F" w14:textId="77777777" w:rsidR="009F3440" w:rsidRDefault="009F3440" w:rsidP="009F3440">
      <w:pPr>
        <w:widowControl/>
        <w:rPr>
          <w:sz w:val="24"/>
          <w:szCs w:val="24"/>
        </w:rPr>
      </w:pPr>
    </w:p>
    <w:p w14:paraId="0F2C79DF" w14:textId="77777777" w:rsidR="009F3440" w:rsidRDefault="009F3440" w:rsidP="009F3440">
      <w:pPr>
        <w:widowControl/>
        <w:rPr>
          <w:i/>
          <w:sz w:val="24"/>
          <w:szCs w:val="24"/>
        </w:rPr>
      </w:pPr>
      <w:r>
        <w:rPr>
          <w:i/>
          <w:sz w:val="24"/>
          <w:szCs w:val="24"/>
        </w:rPr>
        <w:t>Personal Well-being (In the long-term survey only)</w:t>
      </w:r>
    </w:p>
    <w:p w14:paraId="384C13CA" w14:textId="77777777" w:rsidR="009F3440" w:rsidRDefault="009F3440" w:rsidP="009F3440">
      <w:pPr>
        <w:widowControl/>
        <w:rPr>
          <w:i/>
          <w:sz w:val="24"/>
          <w:szCs w:val="24"/>
        </w:rPr>
      </w:pPr>
    </w:p>
    <w:p w14:paraId="599FF390" w14:textId="77777777" w:rsidR="009F3440" w:rsidRDefault="009F3440" w:rsidP="009F3440">
      <w:pPr>
        <w:widowControl/>
        <w:rPr>
          <w:sz w:val="24"/>
          <w:szCs w:val="24"/>
        </w:rPr>
      </w:pPr>
      <w:r>
        <w:rPr>
          <w:sz w:val="24"/>
          <w:szCs w:val="24"/>
        </w:rPr>
        <w:t xml:space="preserve">This section is adapted from Marshall and Marshall (2007) and is related to how people feel about their current business situation. Using a Likert scale, questions are intended to capture the ability of the participant to be prepared for and cope with change in general and in relation to natural disasters. This section also includes questions related to lessons learned. </w:t>
      </w:r>
    </w:p>
    <w:p w14:paraId="684FCA94" w14:textId="77777777" w:rsidR="009F3440" w:rsidRDefault="009F3440" w:rsidP="009F3440">
      <w:pPr>
        <w:rPr>
          <w:i/>
          <w:sz w:val="24"/>
          <w:szCs w:val="24"/>
        </w:rPr>
      </w:pPr>
    </w:p>
    <w:p w14:paraId="581B85DA" w14:textId="77777777" w:rsidR="009F3440" w:rsidRDefault="009F3440" w:rsidP="009F3440">
      <w:pPr>
        <w:rPr>
          <w:i/>
          <w:sz w:val="24"/>
          <w:szCs w:val="24"/>
        </w:rPr>
      </w:pPr>
      <w:r>
        <w:rPr>
          <w:i/>
          <w:sz w:val="24"/>
          <w:szCs w:val="24"/>
        </w:rPr>
        <w:t>Data use and public dissemination</w:t>
      </w:r>
    </w:p>
    <w:p w14:paraId="32EAE03A" w14:textId="77777777" w:rsidR="009F3440" w:rsidRPr="00AD7EEE" w:rsidRDefault="009F3440" w:rsidP="009F3440">
      <w:pPr>
        <w:rPr>
          <w:i/>
          <w:sz w:val="24"/>
          <w:szCs w:val="24"/>
        </w:rPr>
      </w:pPr>
    </w:p>
    <w:p w14:paraId="77A8D75A" w14:textId="77777777" w:rsidR="009F3440" w:rsidRDefault="009F3440" w:rsidP="009F3440">
      <w:pPr>
        <w:widowControl/>
        <w:rPr>
          <w:sz w:val="24"/>
          <w:szCs w:val="24"/>
        </w:rPr>
      </w:pPr>
      <w:r>
        <w:rPr>
          <w:sz w:val="24"/>
          <w:szCs w:val="24"/>
        </w:rPr>
        <w:t>This research will be used by NOAA Fisheries, Governors from affected states, Congressional staff, and the public to understand the effects of hurricanes and other climate-related natural disasters on the fishing industry.</w:t>
      </w:r>
      <w:r w:rsidRPr="009B5941">
        <w:rPr>
          <w:sz w:val="24"/>
          <w:szCs w:val="24"/>
        </w:rPr>
        <w:t xml:space="preserve"> </w:t>
      </w:r>
      <w:r>
        <w:rPr>
          <w:sz w:val="24"/>
          <w:szCs w:val="24"/>
        </w:rPr>
        <w:t>Aggregate data from the survey instruments will be used to describe the industry and estimate impacts of any future natural disaster or regulations on the industry. The rapid assessment results will be used by NOAA Fisheries to fulfill requirements to complete a 60-Day assessment when a catastrophic regional fishery disaster has been declared (16 U.S.C. 1864 MSA § 315). Further, it will inform the current fisheries management process and provide information relevant to other management issues. The long-term assessment will support legal requirements regarding fishing communities and fisheries social impact assessments. Both the rapid and long-term assessments will also provide data on and questions for important research topics such as ecosystems and community resilience and vulnerability. Lastly, both assessments will increase the utility and quality of other secondary research, completed and ongoing, by providing more accurate, primary data to support secondary data collection efforts.</w:t>
      </w:r>
    </w:p>
    <w:p w14:paraId="235A8013" w14:textId="77777777" w:rsidR="009F3440" w:rsidRDefault="009F3440" w:rsidP="009F3440">
      <w:pPr>
        <w:rPr>
          <w:sz w:val="24"/>
          <w:szCs w:val="24"/>
        </w:rPr>
      </w:pPr>
    </w:p>
    <w:p w14:paraId="61F00D6D" w14:textId="6C55F6DA" w:rsidR="009F3440" w:rsidRDefault="009F3440" w:rsidP="009F3440">
      <w:pPr>
        <w:widowControl/>
        <w:rPr>
          <w:color w:val="000000"/>
          <w:sz w:val="24"/>
          <w:szCs w:val="24"/>
        </w:rPr>
      </w:pPr>
      <w:r>
        <w:rPr>
          <w:color w:val="000000"/>
          <w:sz w:val="24"/>
          <w:szCs w:val="24"/>
        </w:rPr>
        <w:t xml:space="preserve">It is anticipated that the information collected will be disseminated to the public for use by officials (e.g., Governors, Congressional staff and state fish and wildlife staff) to support publicly disseminated information. As explained in the preceding paragraphs, the information to be gathered has high utility. NOAA Fisheries will retain control over the information and safeguard it from improper access, modification, and destruction, consistent with NOAA standards for </w:t>
      </w:r>
      <w:r w:rsidR="007D6F9E">
        <w:rPr>
          <w:color w:val="000000"/>
          <w:sz w:val="24"/>
          <w:szCs w:val="24"/>
        </w:rPr>
        <w:t xml:space="preserve">privacy </w:t>
      </w:r>
      <w:r>
        <w:rPr>
          <w:color w:val="000000"/>
          <w:sz w:val="24"/>
          <w:szCs w:val="24"/>
        </w:rPr>
        <w:t xml:space="preserve">and electronic information. </w:t>
      </w:r>
      <w:r w:rsidRPr="00410D04">
        <w:rPr>
          <w:color w:val="000000"/>
          <w:sz w:val="24"/>
          <w:szCs w:val="24"/>
        </w:rPr>
        <w:t>See response to Question 10</w:t>
      </w:r>
      <w:r>
        <w:rPr>
          <w:color w:val="000000"/>
          <w:sz w:val="24"/>
          <w:szCs w:val="24"/>
        </w:rPr>
        <w:t xml:space="preserve"> of this Supporting Statement for more information on privacy. The information collection is designed in accordance with NOAA Information Quality Guidelines. Prior to dissemination, the information will be subjected to quality control measures and a pre-dissemination review pursuant to </w:t>
      </w:r>
      <w:r>
        <w:rPr>
          <w:color w:val="0000FF"/>
          <w:sz w:val="24"/>
          <w:szCs w:val="24"/>
        </w:rPr>
        <w:t>Section 515 of Public Law</w:t>
      </w:r>
      <w:r>
        <w:rPr>
          <w:color w:val="000000"/>
          <w:sz w:val="24"/>
          <w:szCs w:val="24"/>
        </w:rPr>
        <w:t xml:space="preserve"> </w:t>
      </w:r>
      <w:r>
        <w:rPr>
          <w:color w:val="0000FF"/>
          <w:sz w:val="24"/>
          <w:szCs w:val="24"/>
        </w:rPr>
        <w:t>106-554</w:t>
      </w:r>
      <w:r>
        <w:rPr>
          <w:color w:val="000000"/>
          <w:sz w:val="24"/>
          <w:szCs w:val="24"/>
        </w:rPr>
        <w:t>.</w:t>
      </w:r>
    </w:p>
    <w:p w14:paraId="513FF519" w14:textId="77777777" w:rsidR="009F3440" w:rsidRDefault="009F3440" w:rsidP="009F3440">
      <w:pPr>
        <w:widowControl/>
        <w:rPr>
          <w:sz w:val="24"/>
          <w:szCs w:val="24"/>
        </w:rPr>
      </w:pPr>
    </w:p>
    <w:p w14:paraId="1DAAAC81" w14:textId="77777777" w:rsidR="009F3440" w:rsidRDefault="009F3440" w:rsidP="009F3440">
      <w:pPr>
        <w:rPr>
          <w:b/>
          <w:bCs/>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37A8A456" w14:textId="77777777" w:rsidR="009F3440" w:rsidRDefault="009F3440" w:rsidP="009F3440">
      <w:pPr>
        <w:rPr>
          <w:b/>
          <w:bCs/>
          <w:sz w:val="24"/>
          <w:szCs w:val="24"/>
        </w:rPr>
      </w:pPr>
    </w:p>
    <w:p w14:paraId="1D0DEB45" w14:textId="77777777" w:rsidR="00474715" w:rsidRDefault="009F3440" w:rsidP="009F3440">
      <w:pPr>
        <w:rPr>
          <w:sz w:val="24"/>
          <w:szCs w:val="24"/>
        </w:rPr>
      </w:pPr>
      <w:r>
        <w:rPr>
          <w:sz w:val="24"/>
          <w:szCs w:val="24"/>
        </w:rPr>
        <w:t>We will make the surveys available via 1) telephone administration, 2) a fillable on-line form</w:t>
      </w:r>
      <w:r w:rsidR="00474715">
        <w:rPr>
          <w:sz w:val="24"/>
          <w:szCs w:val="24"/>
        </w:rPr>
        <w:t>,</w:t>
      </w:r>
    </w:p>
    <w:p w14:paraId="5BB5380E" w14:textId="1A91D0EB" w:rsidR="009F3440" w:rsidRDefault="00C26880" w:rsidP="009F3440">
      <w:pPr>
        <w:rPr>
          <w:sz w:val="24"/>
          <w:szCs w:val="24"/>
        </w:rPr>
      </w:pPr>
      <w:r>
        <w:rPr>
          <w:sz w:val="24"/>
          <w:szCs w:val="24"/>
        </w:rPr>
        <w:t xml:space="preserve">3) mail, </w:t>
      </w:r>
      <w:r w:rsidR="009F3440">
        <w:rPr>
          <w:sz w:val="24"/>
          <w:szCs w:val="24"/>
        </w:rPr>
        <w:t xml:space="preserve">and </w:t>
      </w:r>
      <w:r>
        <w:rPr>
          <w:sz w:val="24"/>
          <w:szCs w:val="24"/>
        </w:rPr>
        <w:t>4</w:t>
      </w:r>
      <w:r w:rsidR="009F3440">
        <w:rPr>
          <w:sz w:val="24"/>
          <w:szCs w:val="24"/>
        </w:rPr>
        <w:t>) face-to-face intercept administration. However, the exact methods of information collection will depend on the type and extent of devastation, which will be specific to each disaster. For example, if telephone and internet services are functioning</w:t>
      </w:r>
      <w:r w:rsidR="00474715">
        <w:rPr>
          <w:sz w:val="24"/>
          <w:szCs w:val="24"/>
        </w:rPr>
        <w:t>,</w:t>
      </w:r>
      <w:r w:rsidR="009F3440">
        <w:rPr>
          <w:sz w:val="24"/>
          <w:szCs w:val="24"/>
        </w:rPr>
        <w:t xml:space="preserve"> an emphasis will be placed on administering the survey through those means. If these modes are </w:t>
      </w:r>
      <w:r w:rsidR="00642F27">
        <w:rPr>
          <w:sz w:val="24"/>
          <w:szCs w:val="24"/>
        </w:rPr>
        <w:t>compromised,</w:t>
      </w:r>
      <w:r w:rsidR="009F3440">
        <w:rPr>
          <w:sz w:val="24"/>
          <w:szCs w:val="24"/>
        </w:rPr>
        <w:t xml:space="preserve"> then an emphasis will be placed on intercept administration. </w:t>
      </w:r>
      <w:r w:rsidR="009F3440" w:rsidRPr="003021F4">
        <w:rPr>
          <w:sz w:val="24"/>
          <w:szCs w:val="24"/>
        </w:rPr>
        <w:t xml:space="preserve">No technology will be used or provided to complete the </w:t>
      </w:r>
      <w:r w:rsidR="009F3440">
        <w:rPr>
          <w:sz w:val="24"/>
          <w:szCs w:val="24"/>
        </w:rPr>
        <w:t>in-person intercept surveys</w:t>
      </w:r>
      <w:r w:rsidR="009F3440" w:rsidRPr="003021F4">
        <w:rPr>
          <w:sz w:val="24"/>
          <w:szCs w:val="24"/>
        </w:rPr>
        <w:t>.</w:t>
      </w:r>
      <w:r w:rsidR="009F3440">
        <w:rPr>
          <w:sz w:val="24"/>
          <w:szCs w:val="24"/>
        </w:rPr>
        <w:t xml:space="preserve"> In the case of surveys administered over the telephone, interviewers will use a computer or some other technological device to enter the information collected electronically. The fillable on-line survey will require a computer and internet access. The results of the information in the form of a NOAA Fisheries technical memorandum will be made available over the internet. For an example, see </w:t>
      </w:r>
      <w:hyperlink r:id="rId12" w:history="1">
        <w:r w:rsidR="009F3440" w:rsidRPr="000F5465">
          <w:rPr>
            <w:rStyle w:val="Hyperlink"/>
            <w:sz w:val="24"/>
            <w:szCs w:val="24"/>
          </w:rPr>
          <w:t>Colburn et al., 2015</w:t>
        </w:r>
      </w:hyperlink>
      <w:r w:rsidR="009F3440">
        <w:rPr>
          <w:sz w:val="24"/>
          <w:szCs w:val="24"/>
        </w:rPr>
        <w:t>.</w:t>
      </w:r>
    </w:p>
    <w:p w14:paraId="52344F7F" w14:textId="77777777" w:rsidR="009F3440" w:rsidRDefault="009F3440" w:rsidP="009F3440">
      <w:pPr>
        <w:rPr>
          <w:sz w:val="24"/>
          <w:szCs w:val="24"/>
        </w:rPr>
      </w:pPr>
    </w:p>
    <w:p w14:paraId="3BDA8FE2" w14:textId="77777777" w:rsidR="009F3440" w:rsidRDefault="009F3440" w:rsidP="009F3440">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ACE9549" w14:textId="77777777" w:rsidR="009F3440" w:rsidRDefault="009F3440" w:rsidP="009F3440">
      <w:pPr>
        <w:rPr>
          <w:sz w:val="24"/>
          <w:szCs w:val="24"/>
        </w:rPr>
      </w:pPr>
    </w:p>
    <w:p w14:paraId="7241F698" w14:textId="3FB46D46" w:rsidR="009F3440" w:rsidRDefault="009F3440" w:rsidP="009F3440">
      <w:pPr>
        <w:widowControl/>
        <w:rPr>
          <w:sz w:val="24"/>
          <w:szCs w:val="24"/>
        </w:rPr>
      </w:pPr>
      <w:r>
        <w:rPr>
          <w:sz w:val="24"/>
          <w:szCs w:val="24"/>
        </w:rPr>
        <w:t xml:space="preserve">NOAA Fisheries social scientists </w:t>
      </w:r>
      <w:r w:rsidR="00914494">
        <w:rPr>
          <w:sz w:val="24"/>
          <w:szCs w:val="24"/>
        </w:rPr>
        <w:t xml:space="preserve">consulted </w:t>
      </w:r>
      <w:r>
        <w:rPr>
          <w:sz w:val="24"/>
          <w:szCs w:val="24"/>
        </w:rPr>
        <w:t>with regional</w:t>
      </w:r>
      <w:r w:rsidR="004716DF">
        <w:rPr>
          <w:sz w:val="24"/>
          <w:szCs w:val="24"/>
        </w:rPr>
        <w:t xml:space="preserve"> science centers</w:t>
      </w:r>
      <w:r w:rsidR="005902AC">
        <w:rPr>
          <w:sz w:val="24"/>
          <w:szCs w:val="24"/>
        </w:rPr>
        <w:t>,</w:t>
      </w:r>
      <w:r w:rsidR="005902AC" w:rsidRPr="005902AC">
        <w:rPr>
          <w:sz w:val="24"/>
          <w:szCs w:val="24"/>
        </w:rPr>
        <w:t xml:space="preserve"> </w:t>
      </w:r>
      <w:r w:rsidR="005902AC">
        <w:rPr>
          <w:sz w:val="24"/>
          <w:szCs w:val="24"/>
        </w:rPr>
        <w:t xml:space="preserve">regional academics, community-based organizations, industry groups and other parties </w:t>
      </w:r>
      <w:r>
        <w:rPr>
          <w:sz w:val="24"/>
          <w:szCs w:val="24"/>
        </w:rPr>
        <w:t xml:space="preserve">interested in this type of information. We are not aware of any current research efforts </w:t>
      </w:r>
      <w:r w:rsidRPr="00D5317E">
        <w:rPr>
          <w:sz w:val="24"/>
          <w:szCs w:val="24"/>
        </w:rPr>
        <w:t>in the Northeast</w:t>
      </w:r>
      <w:r>
        <w:rPr>
          <w:sz w:val="24"/>
          <w:szCs w:val="24"/>
        </w:rPr>
        <w:t xml:space="preserve">, Southeast, Gulf Coast </w:t>
      </w:r>
      <w:r w:rsidR="00AE6528">
        <w:rPr>
          <w:sz w:val="24"/>
          <w:szCs w:val="24"/>
        </w:rPr>
        <w:t xml:space="preserve">or </w:t>
      </w:r>
      <w:r>
        <w:rPr>
          <w:sz w:val="24"/>
          <w:szCs w:val="24"/>
        </w:rPr>
        <w:t xml:space="preserve">U.S. Territories in the Caribbean regions that are designed to anticipate future hurricane-disaster data collections. </w:t>
      </w:r>
    </w:p>
    <w:p w14:paraId="393F4FB5" w14:textId="77777777" w:rsidR="009F3440" w:rsidRDefault="009F3440" w:rsidP="009F3440">
      <w:pPr>
        <w:widowControl/>
        <w:rPr>
          <w:sz w:val="24"/>
          <w:szCs w:val="24"/>
        </w:rPr>
      </w:pPr>
    </w:p>
    <w:p w14:paraId="4CE1B2D0" w14:textId="77777777" w:rsidR="009F3440" w:rsidRDefault="009F3440" w:rsidP="009F3440">
      <w:pPr>
        <w:rPr>
          <w:b/>
          <w:bCs/>
          <w:sz w:val="24"/>
          <w:szCs w:val="24"/>
        </w:rPr>
      </w:pPr>
      <w:r>
        <w:rPr>
          <w:sz w:val="24"/>
          <w:szCs w:val="24"/>
        </w:rPr>
        <w:t xml:space="preserve">Since the purpose of this study is to assess both the rapid and long-term impacts from hurricanes and other climate-related natural disasters, these surveys will be implemented as needed after one of these disaster events. Due to the unknown location of the next hurricane-disaster event, which could occur anywhere from Maine to Texas, Puerto Rico and/or the U.S. Virgin Islands, it is difficult to predict where duplication of effort might occur. However, NOAA Fisheries will work closely with other federal agencies (e.g., FEMA and SBA), state fish and wild life agencies, and academics (e.g., local Sea Grant Extension agents) to ensure there is no duplication of effort and that both the rapid and long-term assessments will complement other data collection efforts. </w:t>
      </w:r>
    </w:p>
    <w:p w14:paraId="0995AA29" w14:textId="77777777" w:rsidR="009F3440" w:rsidRDefault="009F3440" w:rsidP="009F3440">
      <w:pPr>
        <w:rPr>
          <w:b/>
          <w:bCs/>
          <w:sz w:val="24"/>
          <w:szCs w:val="24"/>
        </w:rPr>
      </w:pPr>
    </w:p>
    <w:p w14:paraId="4DAD9D24" w14:textId="77777777" w:rsidR="009F3440" w:rsidRDefault="009F3440" w:rsidP="009F3440">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18725B67" w14:textId="77777777" w:rsidR="009F3440" w:rsidRDefault="009F3440" w:rsidP="009F3440">
      <w:pPr>
        <w:rPr>
          <w:sz w:val="24"/>
          <w:szCs w:val="24"/>
        </w:rPr>
      </w:pPr>
    </w:p>
    <w:p w14:paraId="7629326A" w14:textId="77777777" w:rsidR="009F3440" w:rsidRDefault="009F3440" w:rsidP="009F3440">
      <w:pPr>
        <w:widowControl/>
        <w:rPr>
          <w:sz w:val="24"/>
          <w:szCs w:val="24"/>
        </w:rPr>
      </w:pPr>
      <w:r>
        <w:rPr>
          <w:sz w:val="24"/>
          <w:szCs w:val="24"/>
        </w:rPr>
        <w:t xml:space="preserve">This request includes the collection of data on individuals and those who may be linked to or represent small businesses. Prior to contacting these respondents, researchers will gather any publicly available answers to the questions. Only those questions that cannot be reliably answered through this manner, and may change with the perspective of the respondent, will be asked. In addition, participation in data collection will be voluntary. </w:t>
      </w:r>
    </w:p>
    <w:p w14:paraId="25800EF6" w14:textId="77777777" w:rsidR="009F3440" w:rsidRDefault="009F3440" w:rsidP="009F3440">
      <w:pPr>
        <w:rPr>
          <w:sz w:val="24"/>
          <w:szCs w:val="24"/>
        </w:rPr>
      </w:pPr>
    </w:p>
    <w:p w14:paraId="3CCAAFFC" w14:textId="77777777" w:rsidR="009F3440" w:rsidRDefault="009F3440" w:rsidP="009F3440">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46CE2E5D" w14:textId="77777777" w:rsidR="009F3440" w:rsidRDefault="009F3440" w:rsidP="009F3440">
      <w:pPr>
        <w:rPr>
          <w:sz w:val="24"/>
          <w:szCs w:val="24"/>
        </w:rPr>
      </w:pPr>
    </w:p>
    <w:p w14:paraId="6ED57B20" w14:textId="77777777" w:rsidR="009F3440" w:rsidRDefault="009F3440" w:rsidP="009F3440">
      <w:pPr>
        <w:rPr>
          <w:sz w:val="24"/>
          <w:szCs w:val="24"/>
        </w:rPr>
      </w:pPr>
      <w:r>
        <w:rPr>
          <w:sz w:val="24"/>
          <w:szCs w:val="24"/>
        </w:rPr>
        <w:t xml:space="preserve">This specific collection will be conducted as needed. </w:t>
      </w:r>
    </w:p>
    <w:p w14:paraId="0EE1768F" w14:textId="77777777" w:rsidR="009F3440" w:rsidRDefault="009F3440" w:rsidP="009F3440">
      <w:pPr>
        <w:rPr>
          <w:sz w:val="24"/>
          <w:szCs w:val="24"/>
        </w:rPr>
      </w:pPr>
    </w:p>
    <w:p w14:paraId="7A8E1035" w14:textId="77777777" w:rsidR="009F3440" w:rsidRDefault="009F3440" w:rsidP="009F3440">
      <w:pPr>
        <w:rPr>
          <w:sz w:val="24"/>
          <w:szCs w:val="24"/>
        </w:rPr>
      </w:pPr>
      <w:r>
        <w:rPr>
          <w:sz w:val="24"/>
          <w:szCs w:val="24"/>
        </w:rPr>
        <w:t xml:space="preserve">Not collecting this information will mean the loss of a vital baseline for information needed to evaluate the impacts of hurricanes and other climate-related natural disasters in the </w:t>
      </w:r>
      <w:r w:rsidRPr="00D5317E">
        <w:rPr>
          <w:sz w:val="24"/>
          <w:szCs w:val="24"/>
        </w:rPr>
        <w:t>Northeast</w:t>
      </w:r>
      <w:r>
        <w:rPr>
          <w:sz w:val="24"/>
          <w:szCs w:val="24"/>
        </w:rPr>
        <w:t xml:space="preserve">, Southeast, Gulf Coast and U.S. Territories in the Caribbean regions. In the absence of timely information, NOAA Fisheries will be unable to accurately portray the current conditions of fishing communities in these areas. It will not be possible to separate out the effects of the storm from the effects of management regulations, thus reducing the usefulness of subsequent social impact assessments. Further, loss of a current baseline—while initial recovery is still in progress and details are still recalled—will make it impossible to fully evaluate the social, economic, and cumulative impacts as required under NEPA and the </w:t>
      </w:r>
      <w:r w:rsidRPr="00D93C86">
        <w:rPr>
          <w:sz w:val="24"/>
          <w:szCs w:val="24"/>
        </w:rPr>
        <w:t>MSA (see response to Question 1).</w:t>
      </w:r>
    </w:p>
    <w:p w14:paraId="3710AD4D" w14:textId="77777777" w:rsidR="009F3440" w:rsidRDefault="009F3440" w:rsidP="009F3440">
      <w:pPr>
        <w:rPr>
          <w:sz w:val="24"/>
          <w:szCs w:val="24"/>
        </w:rPr>
      </w:pPr>
    </w:p>
    <w:p w14:paraId="15D53A1E" w14:textId="77777777" w:rsidR="009F3440" w:rsidRDefault="009F3440" w:rsidP="009F3440">
      <w:pPr>
        <w:widowControl/>
        <w:rPr>
          <w:sz w:val="24"/>
          <w:szCs w:val="24"/>
        </w:rPr>
      </w:pPr>
      <w:r>
        <w:rPr>
          <w:sz w:val="24"/>
          <w:szCs w:val="24"/>
        </w:rPr>
        <w:t>A significant concern related to the quality of these analyses is the risk of being vulnerable to litigation for not fulfilling the mandates and executive orders described under Question 1. Not collecting this information may lead to incomplete representation of the necessary social and economic data for good science. This could hamper the decision-making process and negatively impact the individuals and communities subject to the decisions.</w:t>
      </w:r>
    </w:p>
    <w:p w14:paraId="30234DE4" w14:textId="77777777" w:rsidR="009F3440" w:rsidRDefault="009F3440" w:rsidP="009F3440">
      <w:pPr>
        <w:rPr>
          <w:sz w:val="24"/>
          <w:szCs w:val="24"/>
        </w:rPr>
      </w:pPr>
    </w:p>
    <w:p w14:paraId="556FF81F" w14:textId="59D379F4" w:rsidR="009F3440" w:rsidRDefault="009F3440" w:rsidP="009F3440">
      <w:pPr>
        <w:rPr>
          <w:sz w:val="24"/>
          <w:szCs w:val="24"/>
        </w:rPr>
      </w:pPr>
      <w:r>
        <w:rPr>
          <w:sz w:val="24"/>
          <w:szCs w:val="24"/>
        </w:rPr>
        <w:t>There is a time constraint to commencing the first long-term assessment survey, which needs to be implemented a year after a hurricane or other climate related natural disaster. In this case, there were three major hurricanes in three weeks that impacted the Southeast, Gulf Coast and U.S. Territories in the Caribbean in 2017. Hurricane Harvey made landfall in Texas on August 26</w:t>
      </w:r>
      <w:r w:rsidR="00A20917" w:rsidRPr="00A20917">
        <w:rPr>
          <w:sz w:val="24"/>
          <w:szCs w:val="24"/>
          <w:vertAlign w:val="superscript"/>
        </w:rPr>
        <w:t>th</w:t>
      </w:r>
      <w:r>
        <w:rPr>
          <w:sz w:val="24"/>
          <w:szCs w:val="24"/>
        </w:rPr>
        <w:t>, followed by Irma hitting Florida on September 10</w:t>
      </w:r>
      <w:r w:rsidR="00A20917" w:rsidRPr="00A20917">
        <w:rPr>
          <w:sz w:val="24"/>
          <w:szCs w:val="24"/>
          <w:vertAlign w:val="superscript"/>
        </w:rPr>
        <w:t>th</w:t>
      </w:r>
      <w:r>
        <w:rPr>
          <w:sz w:val="24"/>
          <w:szCs w:val="24"/>
        </w:rPr>
        <w:t>, and Hurricane Maria slamming into Puerto Rico on September 20</w:t>
      </w:r>
      <w:r w:rsidR="00A20917" w:rsidRPr="00A20917">
        <w:rPr>
          <w:sz w:val="24"/>
          <w:szCs w:val="24"/>
          <w:vertAlign w:val="superscript"/>
        </w:rPr>
        <w:t>th</w:t>
      </w:r>
      <w:r>
        <w:rPr>
          <w:sz w:val="24"/>
          <w:szCs w:val="24"/>
        </w:rPr>
        <w:t>. To capture initial year impacts, this survey must be implemented as quickly as possible and prior to October 1</w:t>
      </w:r>
      <w:r w:rsidRPr="00006A38">
        <w:rPr>
          <w:sz w:val="24"/>
          <w:szCs w:val="24"/>
        </w:rPr>
        <w:t>,</w:t>
      </w:r>
      <w:r>
        <w:rPr>
          <w:sz w:val="24"/>
          <w:szCs w:val="24"/>
        </w:rPr>
        <w:t xml:space="preserve"> 2018 in order to maximize respondent recall.</w:t>
      </w:r>
    </w:p>
    <w:p w14:paraId="438EA45D" w14:textId="77777777" w:rsidR="009F3440" w:rsidRDefault="009F3440" w:rsidP="009F3440">
      <w:pPr>
        <w:rPr>
          <w:sz w:val="24"/>
          <w:szCs w:val="24"/>
        </w:rPr>
      </w:pPr>
    </w:p>
    <w:p w14:paraId="52445B3A" w14:textId="77777777" w:rsidR="009F3440" w:rsidRDefault="009F3440" w:rsidP="009F3440">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236C98F0" w14:textId="77777777" w:rsidR="009F3440" w:rsidRDefault="009F3440" w:rsidP="009F3440">
      <w:pPr>
        <w:rPr>
          <w:sz w:val="24"/>
          <w:szCs w:val="24"/>
        </w:rPr>
      </w:pPr>
    </w:p>
    <w:p w14:paraId="1833F300" w14:textId="77777777" w:rsidR="009F3440" w:rsidRDefault="009F3440" w:rsidP="009F3440">
      <w:pPr>
        <w:rPr>
          <w:sz w:val="24"/>
          <w:szCs w:val="24"/>
        </w:rPr>
      </w:pPr>
      <w:r>
        <w:rPr>
          <w:sz w:val="24"/>
          <w:szCs w:val="24"/>
        </w:rPr>
        <w:t>The information collection is consistent with OMB Guidelines for Information Collections.</w:t>
      </w:r>
    </w:p>
    <w:p w14:paraId="1BFE093D" w14:textId="77777777" w:rsidR="009F3440" w:rsidRDefault="009F3440" w:rsidP="009F3440">
      <w:pPr>
        <w:rPr>
          <w:b/>
          <w:bCs/>
          <w:sz w:val="24"/>
          <w:szCs w:val="24"/>
        </w:rPr>
      </w:pPr>
    </w:p>
    <w:p w14:paraId="7BB53283" w14:textId="77777777" w:rsidR="009F3440" w:rsidRPr="00042327" w:rsidRDefault="009F3440" w:rsidP="009F3440">
      <w:pPr>
        <w:widowControl/>
        <w:autoSpaceDE/>
        <w:autoSpaceDN/>
        <w:adjustRightInd/>
        <w:rPr>
          <w:b/>
          <w:bCs/>
          <w:sz w:val="24"/>
          <w:szCs w:val="24"/>
        </w:rPr>
      </w:pPr>
      <w:r>
        <w:rPr>
          <w:b/>
          <w:bCs/>
          <w:sz w:val="24"/>
          <w:szCs w:val="24"/>
        </w:rPr>
        <w:t xml:space="preserve">8.  </w:t>
      </w:r>
      <w:r>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715FC51F" w14:textId="77777777" w:rsidR="009F3440" w:rsidRDefault="009F3440" w:rsidP="009F3440">
      <w:pPr>
        <w:rPr>
          <w:sz w:val="24"/>
          <w:szCs w:val="24"/>
        </w:rPr>
      </w:pPr>
    </w:p>
    <w:p w14:paraId="021A2815" w14:textId="77777777" w:rsidR="009F3440" w:rsidRPr="00B51D0D" w:rsidRDefault="009F3440" w:rsidP="009F3440">
      <w:pPr>
        <w:rPr>
          <w:sz w:val="24"/>
          <w:szCs w:val="24"/>
        </w:rPr>
      </w:pPr>
      <w:r>
        <w:rPr>
          <w:sz w:val="24"/>
          <w:szCs w:val="24"/>
        </w:rPr>
        <w:t xml:space="preserve">A </w:t>
      </w:r>
      <w:r w:rsidRPr="001E6F72">
        <w:rPr>
          <w:sz w:val="24"/>
          <w:szCs w:val="24"/>
          <w:u w:val="single"/>
        </w:rPr>
        <w:t>Federal Register</w:t>
      </w:r>
      <w:r>
        <w:rPr>
          <w:sz w:val="24"/>
          <w:szCs w:val="24"/>
        </w:rPr>
        <w:t xml:space="preserve"> Notice published on January 23, 2018 (Vol. 83, No. 15, p. 3132) solicited public comments. There were no comments on the information collection itself. </w:t>
      </w:r>
    </w:p>
    <w:p w14:paraId="40805DCF" w14:textId="77777777" w:rsidR="009F3440" w:rsidRDefault="009F3440" w:rsidP="009F3440">
      <w:pPr>
        <w:rPr>
          <w:sz w:val="24"/>
          <w:szCs w:val="24"/>
        </w:rPr>
      </w:pPr>
    </w:p>
    <w:p w14:paraId="179BA02D" w14:textId="77777777" w:rsidR="009F3440" w:rsidRDefault="009F3440" w:rsidP="009F3440">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485C9DE3" w14:textId="77777777" w:rsidR="009F3440" w:rsidRDefault="009F3440" w:rsidP="009F3440">
      <w:pPr>
        <w:rPr>
          <w:sz w:val="24"/>
          <w:szCs w:val="24"/>
        </w:rPr>
      </w:pPr>
    </w:p>
    <w:p w14:paraId="2421E881" w14:textId="77777777" w:rsidR="009F3440" w:rsidRDefault="009F3440" w:rsidP="009F3440">
      <w:pPr>
        <w:rPr>
          <w:sz w:val="24"/>
          <w:szCs w:val="24"/>
        </w:rPr>
      </w:pPr>
      <w:r>
        <w:rPr>
          <w:sz w:val="24"/>
          <w:szCs w:val="24"/>
        </w:rPr>
        <w:t>No payments or gifts will be provided to respondents.</w:t>
      </w:r>
    </w:p>
    <w:p w14:paraId="43E16AF0" w14:textId="77777777" w:rsidR="009F3440" w:rsidRDefault="009F3440" w:rsidP="009F3440">
      <w:pPr>
        <w:rPr>
          <w:sz w:val="24"/>
          <w:szCs w:val="24"/>
        </w:rPr>
      </w:pPr>
    </w:p>
    <w:p w14:paraId="39D05D5E" w14:textId="77777777" w:rsidR="009F3440" w:rsidRDefault="009F3440" w:rsidP="009F3440">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099AB35F" w14:textId="77777777" w:rsidR="009F3440" w:rsidRDefault="009F3440" w:rsidP="009F3440">
      <w:pPr>
        <w:rPr>
          <w:sz w:val="24"/>
          <w:szCs w:val="24"/>
        </w:rPr>
      </w:pPr>
    </w:p>
    <w:p w14:paraId="42048EB8" w14:textId="7C97059A" w:rsidR="009F3440" w:rsidRDefault="009F3440" w:rsidP="009A58ED">
      <w:pPr>
        <w:rPr>
          <w:sz w:val="24"/>
          <w:szCs w:val="24"/>
        </w:rPr>
      </w:pPr>
      <w:r w:rsidRPr="00EC5AE8">
        <w:rPr>
          <w:sz w:val="24"/>
          <w:szCs w:val="24"/>
        </w:rPr>
        <w:t xml:space="preserve">Name, address and phone number </w:t>
      </w:r>
      <w:r w:rsidR="00187811">
        <w:rPr>
          <w:sz w:val="24"/>
          <w:szCs w:val="24"/>
        </w:rPr>
        <w:t xml:space="preserve">of potential respondents </w:t>
      </w:r>
      <w:r w:rsidRPr="00EC5AE8">
        <w:rPr>
          <w:sz w:val="24"/>
          <w:szCs w:val="24"/>
        </w:rPr>
        <w:t xml:space="preserve">will be assembled </w:t>
      </w:r>
      <w:r w:rsidR="00BF545B">
        <w:rPr>
          <w:sz w:val="24"/>
          <w:szCs w:val="24"/>
        </w:rPr>
        <w:t xml:space="preserve">for the rapid assessment </w:t>
      </w:r>
      <w:r w:rsidRPr="00EC5AE8">
        <w:rPr>
          <w:sz w:val="24"/>
          <w:szCs w:val="24"/>
        </w:rPr>
        <w:t xml:space="preserve">from </w:t>
      </w:r>
      <w:r w:rsidR="00187811">
        <w:rPr>
          <w:sz w:val="24"/>
          <w:szCs w:val="24"/>
        </w:rPr>
        <w:t xml:space="preserve">existing sources including </w:t>
      </w:r>
      <w:r>
        <w:rPr>
          <w:sz w:val="24"/>
          <w:szCs w:val="24"/>
        </w:rPr>
        <w:t xml:space="preserve">federal and </w:t>
      </w:r>
      <w:r w:rsidRPr="00EC5AE8">
        <w:rPr>
          <w:sz w:val="24"/>
          <w:szCs w:val="24"/>
        </w:rPr>
        <w:t xml:space="preserve">state agencies, fishing </w:t>
      </w:r>
      <w:r w:rsidR="00187811">
        <w:rPr>
          <w:sz w:val="24"/>
          <w:szCs w:val="24"/>
        </w:rPr>
        <w:t>businesses,</w:t>
      </w:r>
      <w:r w:rsidR="00187811" w:rsidRPr="00EC5AE8">
        <w:rPr>
          <w:sz w:val="24"/>
          <w:szCs w:val="24"/>
        </w:rPr>
        <w:t xml:space="preserve"> </w:t>
      </w:r>
      <w:r w:rsidRPr="00EC5AE8">
        <w:rPr>
          <w:sz w:val="24"/>
          <w:szCs w:val="24"/>
        </w:rPr>
        <w:t xml:space="preserve">and </w:t>
      </w:r>
      <w:r w:rsidR="00187811">
        <w:rPr>
          <w:sz w:val="24"/>
          <w:szCs w:val="24"/>
        </w:rPr>
        <w:t xml:space="preserve">fishing organization </w:t>
      </w:r>
      <w:r w:rsidRPr="00EC5AE8">
        <w:rPr>
          <w:sz w:val="24"/>
          <w:szCs w:val="24"/>
        </w:rPr>
        <w:t>membership lists.</w:t>
      </w:r>
      <w:r w:rsidR="00BF545B">
        <w:rPr>
          <w:sz w:val="24"/>
          <w:szCs w:val="24"/>
        </w:rPr>
        <w:t xml:space="preserve"> The contact lists used in the rapid assessment will be stored for use in the long-term assessment.</w:t>
      </w:r>
      <w:r w:rsidRPr="00EC5AE8">
        <w:rPr>
          <w:sz w:val="24"/>
          <w:szCs w:val="24"/>
        </w:rPr>
        <w:t xml:space="preserve"> This information will be used to select the sample population.</w:t>
      </w:r>
      <w:r w:rsidR="005B62E2">
        <w:rPr>
          <w:sz w:val="24"/>
          <w:szCs w:val="24"/>
        </w:rPr>
        <w:t xml:space="preserve"> </w:t>
      </w:r>
      <w:r w:rsidR="0068462E">
        <w:rPr>
          <w:sz w:val="24"/>
          <w:szCs w:val="24"/>
        </w:rPr>
        <w:t xml:space="preserve">Information </w:t>
      </w:r>
      <w:r w:rsidR="00EB6E1A">
        <w:rPr>
          <w:sz w:val="24"/>
          <w:szCs w:val="24"/>
        </w:rPr>
        <w:t>collected is protected under t</w:t>
      </w:r>
      <w:r w:rsidR="005B62E2">
        <w:rPr>
          <w:sz w:val="24"/>
          <w:szCs w:val="24"/>
        </w:rPr>
        <w:t>he Privacy Act of 1974 (5 USC 552a)</w:t>
      </w:r>
      <w:r w:rsidR="00EB6E1A">
        <w:rPr>
          <w:sz w:val="24"/>
          <w:szCs w:val="24"/>
        </w:rPr>
        <w:t xml:space="preserve">, which </w:t>
      </w:r>
      <w:r w:rsidR="00903C38">
        <w:rPr>
          <w:sz w:val="24"/>
          <w:szCs w:val="24"/>
        </w:rPr>
        <w:t>prohibits disclosing information without the written co</w:t>
      </w:r>
      <w:r w:rsidR="009A58ED">
        <w:rPr>
          <w:sz w:val="24"/>
          <w:szCs w:val="24"/>
        </w:rPr>
        <w:t>nsent of the subject individual, unless disclose is pursuant to one of twelve statutory exceptions.</w:t>
      </w:r>
      <w:r w:rsidR="00903C38">
        <w:rPr>
          <w:sz w:val="24"/>
          <w:szCs w:val="24"/>
        </w:rPr>
        <w:t xml:space="preserve"> </w:t>
      </w:r>
      <w:r w:rsidR="00F575E4">
        <w:rPr>
          <w:sz w:val="24"/>
          <w:szCs w:val="24"/>
        </w:rPr>
        <w:t>As stated on the survey instruments, the data collected will be kept anonymous and will not be released for public use except in aggregate statistical form. If the individual data are requested, it will be provided without identification as to its source.</w:t>
      </w:r>
      <w:r w:rsidRPr="00EC5AE8">
        <w:rPr>
          <w:sz w:val="24"/>
          <w:szCs w:val="24"/>
        </w:rPr>
        <w:t xml:space="preserve"> </w:t>
      </w:r>
      <w:r w:rsidR="009A58ED">
        <w:rPr>
          <w:sz w:val="24"/>
          <w:szCs w:val="24"/>
        </w:rPr>
        <w:t>B</w:t>
      </w:r>
      <w:r w:rsidR="009A58ED" w:rsidRPr="009C1517">
        <w:rPr>
          <w:sz w:val="24"/>
          <w:szCs w:val="24"/>
        </w:rPr>
        <w:t>ecause</w:t>
      </w:r>
      <w:r w:rsidRPr="009C1517">
        <w:rPr>
          <w:sz w:val="24"/>
          <w:szCs w:val="24"/>
        </w:rPr>
        <w:t xml:space="preserve"> no proprietary </w:t>
      </w:r>
      <w:r w:rsidR="006E6F0F">
        <w:rPr>
          <w:sz w:val="24"/>
          <w:szCs w:val="24"/>
        </w:rPr>
        <w:t xml:space="preserve">regular </w:t>
      </w:r>
      <w:r>
        <w:rPr>
          <w:sz w:val="24"/>
          <w:szCs w:val="24"/>
        </w:rPr>
        <w:t xml:space="preserve">business </w:t>
      </w:r>
      <w:r w:rsidRPr="009C1517">
        <w:rPr>
          <w:sz w:val="24"/>
          <w:szCs w:val="24"/>
        </w:rPr>
        <w:t>data are collected (i.e., landings or value, fishing grounds), there are no issues of confidentiality with regard to business information.</w:t>
      </w:r>
      <w:r>
        <w:rPr>
          <w:sz w:val="24"/>
          <w:szCs w:val="24"/>
        </w:rPr>
        <w:t xml:space="preserve"> </w:t>
      </w:r>
    </w:p>
    <w:p w14:paraId="35FED9D6" w14:textId="14652B2E" w:rsidR="00B94BDE" w:rsidRDefault="00B94BDE" w:rsidP="009A58ED">
      <w:pPr>
        <w:rPr>
          <w:sz w:val="24"/>
          <w:szCs w:val="24"/>
        </w:rPr>
      </w:pPr>
    </w:p>
    <w:p w14:paraId="1EA92E48" w14:textId="1734DA97" w:rsidR="00B94BDE" w:rsidRDefault="00B94BDE" w:rsidP="009A58ED">
      <w:pPr>
        <w:rPr>
          <w:sz w:val="24"/>
          <w:szCs w:val="24"/>
        </w:rPr>
      </w:pPr>
      <w:r>
        <w:rPr>
          <w:sz w:val="24"/>
          <w:szCs w:val="24"/>
        </w:rPr>
        <w:t>The information in the contact lists  is covered under the Privacy Act System of Records COMMERCE/NOAA-11, Contact Information for Members of the Public Requesting and Providing Information Related to NOAA’s Mission.</w:t>
      </w:r>
    </w:p>
    <w:p w14:paraId="5C7F3520" w14:textId="2620BCB8" w:rsidR="00B94BDE" w:rsidRDefault="00B94BDE" w:rsidP="009A58ED">
      <w:pPr>
        <w:rPr>
          <w:sz w:val="24"/>
          <w:szCs w:val="24"/>
        </w:rPr>
      </w:pPr>
    </w:p>
    <w:p w14:paraId="2473693F" w14:textId="77777777" w:rsidR="009F3440" w:rsidRDefault="009F3440" w:rsidP="009F3440">
      <w:pPr>
        <w:rPr>
          <w:sz w:val="24"/>
          <w:szCs w:val="24"/>
        </w:rPr>
      </w:pPr>
    </w:p>
    <w:p w14:paraId="7A995D5D" w14:textId="77777777" w:rsidR="009F3440" w:rsidRDefault="009F3440" w:rsidP="009F3440">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689FC3ED" w14:textId="77777777" w:rsidR="009F3440" w:rsidRDefault="009F3440" w:rsidP="009F3440">
      <w:pPr>
        <w:rPr>
          <w:sz w:val="24"/>
          <w:szCs w:val="24"/>
        </w:rPr>
      </w:pPr>
    </w:p>
    <w:p w14:paraId="542C40C6" w14:textId="77777777" w:rsidR="009F3440" w:rsidRDefault="009F3440" w:rsidP="009F3440">
      <w:pPr>
        <w:rPr>
          <w:sz w:val="24"/>
          <w:szCs w:val="24"/>
        </w:rPr>
      </w:pPr>
      <w:r>
        <w:rPr>
          <w:sz w:val="24"/>
          <w:szCs w:val="24"/>
        </w:rPr>
        <w:t>None of the questions being asked in the survey deal with matters that are considered private.</w:t>
      </w:r>
    </w:p>
    <w:p w14:paraId="37AD66A4" w14:textId="77777777" w:rsidR="00F53417" w:rsidRDefault="00F53417">
      <w:pPr>
        <w:rPr>
          <w:sz w:val="24"/>
          <w:szCs w:val="24"/>
        </w:rPr>
      </w:pPr>
    </w:p>
    <w:p w14:paraId="124780AA"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5C1FC07D" w14:textId="77777777" w:rsidR="004F26E9" w:rsidRDefault="004F26E9">
      <w:pPr>
        <w:rPr>
          <w:sz w:val="24"/>
          <w:szCs w:val="24"/>
        </w:rPr>
      </w:pPr>
    </w:p>
    <w:p w14:paraId="575F5AC1" w14:textId="6F928379" w:rsidR="001F15DD" w:rsidRDefault="00CC1412" w:rsidP="00794CBA">
      <w:pPr>
        <w:rPr>
          <w:sz w:val="24"/>
          <w:szCs w:val="24"/>
        </w:rPr>
      </w:pPr>
      <w:r>
        <w:rPr>
          <w:sz w:val="24"/>
          <w:szCs w:val="24"/>
        </w:rPr>
        <w:t>Table 1</w:t>
      </w:r>
      <w:r w:rsidR="000E1A4B">
        <w:rPr>
          <w:sz w:val="24"/>
          <w:szCs w:val="24"/>
        </w:rPr>
        <w:t>a</w:t>
      </w:r>
      <w:r>
        <w:rPr>
          <w:sz w:val="24"/>
          <w:szCs w:val="24"/>
        </w:rPr>
        <w:t xml:space="preserve"> provides estimates for the annual number of respondents, </w:t>
      </w:r>
      <w:r w:rsidR="00510EDE">
        <w:rPr>
          <w:sz w:val="24"/>
          <w:szCs w:val="24"/>
        </w:rPr>
        <w:t>annualized time for responding (</w:t>
      </w:r>
      <w:r>
        <w:rPr>
          <w:sz w:val="24"/>
          <w:szCs w:val="24"/>
        </w:rPr>
        <w:t>burden hours</w:t>
      </w:r>
      <w:r w:rsidR="00510EDE">
        <w:rPr>
          <w:sz w:val="24"/>
          <w:szCs w:val="24"/>
        </w:rPr>
        <w:t>),</w:t>
      </w:r>
      <w:r>
        <w:rPr>
          <w:sz w:val="24"/>
          <w:szCs w:val="24"/>
        </w:rPr>
        <w:t xml:space="preserve"> and costs associated with burden hours</w:t>
      </w:r>
      <w:r w:rsidR="000E1A4B">
        <w:rPr>
          <w:sz w:val="24"/>
          <w:szCs w:val="24"/>
        </w:rPr>
        <w:t xml:space="preserve"> per state or territory</w:t>
      </w:r>
      <w:r>
        <w:rPr>
          <w:sz w:val="24"/>
          <w:szCs w:val="24"/>
        </w:rPr>
        <w:t>.</w:t>
      </w:r>
      <w:r w:rsidR="0083559B">
        <w:rPr>
          <w:sz w:val="24"/>
          <w:szCs w:val="24"/>
        </w:rPr>
        <w:t xml:space="preserve"> </w:t>
      </w:r>
      <w:r w:rsidR="000F35D8">
        <w:rPr>
          <w:sz w:val="24"/>
          <w:szCs w:val="24"/>
        </w:rPr>
        <w:t>W</w:t>
      </w:r>
      <w:r w:rsidR="0083559B">
        <w:rPr>
          <w:sz w:val="24"/>
          <w:szCs w:val="24"/>
        </w:rPr>
        <w:t>e cannot anticipate where the next hurricane or other natural disaster will occur</w:t>
      </w:r>
      <w:r w:rsidR="000F35D8">
        <w:rPr>
          <w:sz w:val="24"/>
          <w:szCs w:val="24"/>
        </w:rPr>
        <w:t xml:space="preserve"> though,</w:t>
      </w:r>
      <w:r w:rsidR="00E31390">
        <w:rPr>
          <w:sz w:val="24"/>
          <w:szCs w:val="24"/>
        </w:rPr>
        <w:t xml:space="preserve"> </w:t>
      </w:r>
      <w:r w:rsidR="0083559B">
        <w:rPr>
          <w:sz w:val="24"/>
          <w:szCs w:val="24"/>
        </w:rPr>
        <w:t>historically</w:t>
      </w:r>
      <w:r w:rsidR="000F35D8">
        <w:rPr>
          <w:sz w:val="24"/>
          <w:szCs w:val="24"/>
        </w:rPr>
        <w:t>,</w:t>
      </w:r>
      <w:r w:rsidR="00E31390">
        <w:rPr>
          <w:sz w:val="24"/>
          <w:szCs w:val="24"/>
        </w:rPr>
        <w:t xml:space="preserve"> </w:t>
      </w:r>
      <w:r w:rsidR="00614D3C">
        <w:rPr>
          <w:sz w:val="24"/>
          <w:szCs w:val="24"/>
        </w:rPr>
        <w:t xml:space="preserve">such </w:t>
      </w:r>
      <w:r w:rsidR="00E31390">
        <w:rPr>
          <w:sz w:val="24"/>
          <w:szCs w:val="24"/>
        </w:rPr>
        <w:t>disaster</w:t>
      </w:r>
      <w:r w:rsidR="0083559B">
        <w:rPr>
          <w:sz w:val="24"/>
          <w:szCs w:val="24"/>
        </w:rPr>
        <w:t>s</w:t>
      </w:r>
      <w:r w:rsidR="00E31390">
        <w:rPr>
          <w:sz w:val="24"/>
          <w:szCs w:val="24"/>
        </w:rPr>
        <w:t xml:space="preserve"> tend to be </w:t>
      </w:r>
      <w:r w:rsidR="00614D3C">
        <w:rPr>
          <w:sz w:val="24"/>
          <w:szCs w:val="24"/>
        </w:rPr>
        <w:t xml:space="preserve">geographically </w:t>
      </w:r>
      <w:r w:rsidR="00E31390">
        <w:rPr>
          <w:sz w:val="24"/>
          <w:szCs w:val="24"/>
        </w:rPr>
        <w:t>localized</w:t>
      </w:r>
      <w:r w:rsidR="00614D3C">
        <w:rPr>
          <w:sz w:val="24"/>
          <w:szCs w:val="24"/>
        </w:rPr>
        <w:t>. Therefore, it is highly unlikely that all states from Maine to Texas and Puerto Rico and the U.S. Virgin Islands would be affected at the same time</w:t>
      </w:r>
      <w:r w:rsidR="0083559B">
        <w:rPr>
          <w:sz w:val="24"/>
          <w:szCs w:val="24"/>
        </w:rPr>
        <w:t xml:space="preserve">. </w:t>
      </w:r>
      <w:r w:rsidR="00B7482A">
        <w:rPr>
          <w:sz w:val="24"/>
          <w:szCs w:val="24"/>
        </w:rPr>
        <w:t xml:space="preserve">This collection will occur </w:t>
      </w:r>
      <w:r w:rsidR="00794CBA">
        <w:rPr>
          <w:sz w:val="24"/>
          <w:szCs w:val="24"/>
        </w:rPr>
        <w:t>as needed</w:t>
      </w:r>
      <w:r w:rsidR="00B7482A">
        <w:rPr>
          <w:sz w:val="24"/>
          <w:szCs w:val="24"/>
        </w:rPr>
        <w:t xml:space="preserve"> and it will involve an</w:t>
      </w:r>
      <w:r w:rsidR="009572C9">
        <w:rPr>
          <w:sz w:val="24"/>
          <w:szCs w:val="24"/>
        </w:rPr>
        <w:t xml:space="preserve"> </w:t>
      </w:r>
      <w:r w:rsidR="00015ED2">
        <w:rPr>
          <w:sz w:val="24"/>
          <w:szCs w:val="24"/>
        </w:rPr>
        <w:t>estimated</w:t>
      </w:r>
      <w:r w:rsidR="00FC597A">
        <w:rPr>
          <w:sz w:val="24"/>
          <w:szCs w:val="24"/>
        </w:rPr>
        <w:t xml:space="preserve"> number </w:t>
      </w:r>
      <w:r w:rsidR="00FC597A" w:rsidRPr="00522627">
        <w:rPr>
          <w:sz w:val="24"/>
          <w:szCs w:val="24"/>
        </w:rPr>
        <w:t>of</w:t>
      </w:r>
      <w:r w:rsidR="009572C9" w:rsidRPr="00522627">
        <w:rPr>
          <w:sz w:val="24"/>
          <w:szCs w:val="24"/>
        </w:rPr>
        <w:t xml:space="preserve"> respondents</w:t>
      </w:r>
      <w:r w:rsidR="00B7482A" w:rsidRPr="00522627">
        <w:rPr>
          <w:sz w:val="24"/>
          <w:szCs w:val="24"/>
        </w:rPr>
        <w:t xml:space="preserve"> </w:t>
      </w:r>
      <w:r w:rsidR="00FC597A" w:rsidRPr="00522627">
        <w:rPr>
          <w:sz w:val="24"/>
          <w:szCs w:val="24"/>
        </w:rPr>
        <w:t>per state</w:t>
      </w:r>
      <w:r w:rsidR="000F35D8" w:rsidRPr="00522627">
        <w:rPr>
          <w:sz w:val="24"/>
          <w:szCs w:val="24"/>
        </w:rPr>
        <w:t xml:space="preserve"> and sector</w:t>
      </w:r>
      <w:r w:rsidR="000E1A4B">
        <w:rPr>
          <w:sz w:val="24"/>
          <w:szCs w:val="24"/>
        </w:rPr>
        <w:t xml:space="preserve"> (Table 1b)</w:t>
      </w:r>
      <w:r w:rsidR="000F35D8" w:rsidRPr="00522627">
        <w:rPr>
          <w:sz w:val="24"/>
          <w:szCs w:val="24"/>
        </w:rPr>
        <w:t>.</w:t>
      </w:r>
      <w:r w:rsidR="00FC597A" w:rsidRPr="00522627">
        <w:rPr>
          <w:sz w:val="24"/>
          <w:szCs w:val="24"/>
        </w:rPr>
        <w:t xml:space="preserve"> </w:t>
      </w:r>
      <w:r w:rsidR="000F35D8" w:rsidRPr="00522627">
        <w:rPr>
          <w:sz w:val="24"/>
          <w:szCs w:val="24"/>
        </w:rPr>
        <w:t>E</w:t>
      </w:r>
      <w:r w:rsidR="00B7482A" w:rsidRPr="00522627">
        <w:rPr>
          <w:sz w:val="24"/>
          <w:szCs w:val="24"/>
        </w:rPr>
        <w:t xml:space="preserve">ach respondent </w:t>
      </w:r>
      <w:r w:rsidR="000F35D8" w:rsidRPr="0028034C">
        <w:rPr>
          <w:sz w:val="24"/>
          <w:szCs w:val="24"/>
        </w:rPr>
        <w:t>will provide</w:t>
      </w:r>
      <w:r w:rsidR="00112213">
        <w:rPr>
          <w:sz w:val="24"/>
          <w:szCs w:val="24"/>
        </w:rPr>
        <w:t xml:space="preserve"> a minimum of one</w:t>
      </w:r>
      <w:r w:rsidR="00B7482A" w:rsidRPr="0028034C">
        <w:rPr>
          <w:sz w:val="24"/>
          <w:szCs w:val="24"/>
        </w:rPr>
        <w:t xml:space="preserve"> re</w:t>
      </w:r>
      <w:r w:rsidR="00794CBA" w:rsidRPr="0028034C">
        <w:rPr>
          <w:sz w:val="24"/>
          <w:szCs w:val="24"/>
        </w:rPr>
        <w:t>sponse</w:t>
      </w:r>
      <w:r w:rsidR="000F35D8" w:rsidRPr="0028034C">
        <w:rPr>
          <w:sz w:val="24"/>
          <w:szCs w:val="24"/>
        </w:rPr>
        <w:t xml:space="preserve"> and </w:t>
      </w:r>
      <w:r w:rsidR="00D95759" w:rsidRPr="0028034C">
        <w:rPr>
          <w:sz w:val="24"/>
          <w:szCs w:val="24"/>
        </w:rPr>
        <w:t>we expect</w:t>
      </w:r>
      <w:r w:rsidR="000F35D8" w:rsidRPr="00310709">
        <w:rPr>
          <w:sz w:val="24"/>
          <w:szCs w:val="24"/>
        </w:rPr>
        <w:t xml:space="preserve"> each response will take</w:t>
      </w:r>
      <w:r w:rsidR="00996540">
        <w:rPr>
          <w:sz w:val="24"/>
          <w:szCs w:val="24"/>
        </w:rPr>
        <w:t xml:space="preserve"> </w:t>
      </w:r>
      <w:r w:rsidR="00AE6528">
        <w:rPr>
          <w:sz w:val="24"/>
          <w:szCs w:val="24"/>
        </w:rPr>
        <w:t xml:space="preserve">between 15 and </w:t>
      </w:r>
      <w:r w:rsidR="000F35D8" w:rsidRPr="00310709">
        <w:rPr>
          <w:sz w:val="24"/>
          <w:szCs w:val="24"/>
        </w:rPr>
        <w:t xml:space="preserve">20 </w:t>
      </w:r>
      <w:r w:rsidR="00182F29" w:rsidRPr="00310709">
        <w:rPr>
          <w:sz w:val="24"/>
          <w:szCs w:val="24"/>
        </w:rPr>
        <w:t>minutes</w:t>
      </w:r>
      <w:r w:rsidR="00182F29">
        <w:rPr>
          <w:sz w:val="24"/>
          <w:szCs w:val="24"/>
        </w:rPr>
        <w:t xml:space="preserve"> for the rapid assessment and 15 to 20 minutes for the long-term assessment. Ultimately, we would like to have responses from the same participants for both the rapid and long-term assessments. However, we will not know if that is a possibility until they are contacted a second time for the long-term assessment.</w:t>
      </w:r>
      <w:r w:rsidR="00257B39">
        <w:rPr>
          <w:sz w:val="24"/>
          <w:szCs w:val="24"/>
        </w:rPr>
        <w:t xml:space="preserve"> Given this, we are estimating that approximately half of the people that participated in the rapid assessment will choose to participate in the long-term assessment. Therefore, burden hours were calculated based on 1.5 responses per participant.</w:t>
      </w:r>
      <w:r w:rsidR="00182F29">
        <w:rPr>
          <w:sz w:val="24"/>
          <w:szCs w:val="24"/>
        </w:rPr>
        <w:t xml:space="preserve"> </w:t>
      </w:r>
      <w:r w:rsidR="00B7482A" w:rsidRPr="00310709">
        <w:rPr>
          <w:sz w:val="24"/>
          <w:szCs w:val="24"/>
        </w:rPr>
        <w:t xml:space="preserve"> </w:t>
      </w:r>
      <w:r w:rsidR="00522627" w:rsidRPr="00522627">
        <w:rPr>
          <w:sz w:val="24"/>
          <w:szCs w:val="24"/>
        </w:rPr>
        <w:t xml:space="preserve">To calculate the labor costs per response we used estimates from </w:t>
      </w:r>
      <w:r w:rsidR="00522627" w:rsidRPr="0028034C">
        <w:rPr>
          <w:sz w:val="24"/>
          <w:szCs w:val="24"/>
        </w:rPr>
        <w:t xml:space="preserve">the Bureau of Labor Statistics. </w:t>
      </w:r>
      <w:r w:rsidR="00D95759" w:rsidRPr="0028034C">
        <w:rPr>
          <w:sz w:val="24"/>
          <w:szCs w:val="24"/>
        </w:rPr>
        <w:t>Labor</w:t>
      </w:r>
      <w:r w:rsidR="00D95759">
        <w:rPr>
          <w:sz w:val="24"/>
          <w:szCs w:val="24"/>
        </w:rPr>
        <w:t xml:space="preserve"> costs </w:t>
      </w:r>
      <w:r w:rsidR="00522627">
        <w:rPr>
          <w:sz w:val="24"/>
          <w:szCs w:val="24"/>
        </w:rPr>
        <w:t xml:space="preserve">per hour are estimated at $64.61 </w:t>
      </w:r>
      <w:r w:rsidR="00D95759">
        <w:rPr>
          <w:sz w:val="24"/>
          <w:szCs w:val="24"/>
        </w:rPr>
        <w:t>for commercial and recreational (for-hire) fishermen</w:t>
      </w:r>
      <w:r w:rsidR="00522627">
        <w:rPr>
          <w:rStyle w:val="FootnoteReference"/>
          <w:sz w:val="24"/>
          <w:szCs w:val="24"/>
        </w:rPr>
        <w:footnoteReference w:id="1"/>
      </w:r>
      <w:r w:rsidR="00D95759">
        <w:rPr>
          <w:sz w:val="24"/>
          <w:szCs w:val="24"/>
        </w:rPr>
        <w:t xml:space="preserve">, </w:t>
      </w:r>
      <w:r w:rsidR="00522627">
        <w:rPr>
          <w:sz w:val="24"/>
          <w:szCs w:val="24"/>
        </w:rPr>
        <w:t xml:space="preserve">$90.00 </w:t>
      </w:r>
      <w:r w:rsidR="00D95759">
        <w:rPr>
          <w:sz w:val="24"/>
          <w:szCs w:val="24"/>
        </w:rPr>
        <w:t>for seafood processors</w:t>
      </w:r>
      <w:r w:rsidR="00522627">
        <w:rPr>
          <w:rStyle w:val="FootnoteReference"/>
          <w:sz w:val="24"/>
          <w:szCs w:val="24"/>
        </w:rPr>
        <w:footnoteReference w:id="2"/>
      </w:r>
      <w:r w:rsidR="00D95759">
        <w:rPr>
          <w:sz w:val="24"/>
          <w:szCs w:val="24"/>
        </w:rPr>
        <w:t xml:space="preserve">, </w:t>
      </w:r>
      <w:r w:rsidR="00522627">
        <w:rPr>
          <w:sz w:val="24"/>
          <w:szCs w:val="24"/>
        </w:rPr>
        <w:t>and $100.00 for dealers, bait and tackle shops, marinas/boat repairs yards/marine supply, and aquaculture facilities</w:t>
      </w:r>
      <w:r w:rsidR="00522627">
        <w:rPr>
          <w:rStyle w:val="FootnoteReference"/>
          <w:sz w:val="24"/>
          <w:szCs w:val="24"/>
        </w:rPr>
        <w:footnoteReference w:id="3"/>
      </w:r>
      <w:r w:rsidR="00522627">
        <w:rPr>
          <w:sz w:val="24"/>
          <w:szCs w:val="24"/>
        </w:rPr>
        <w:t xml:space="preserve">. </w:t>
      </w:r>
    </w:p>
    <w:p w14:paraId="340F4030" w14:textId="7620E19E" w:rsidR="00112213" w:rsidRDefault="006964B3" w:rsidP="00794CBA">
      <w:pPr>
        <w:rPr>
          <w:sz w:val="24"/>
          <w:szCs w:val="24"/>
        </w:rPr>
      </w:pPr>
      <w:r w:rsidRPr="001F15DD">
        <w:rPr>
          <w:noProof/>
          <w:sz w:val="24"/>
          <w:szCs w:val="24"/>
        </w:rPr>
        <mc:AlternateContent>
          <mc:Choice Requires="wps">
            <w:drawing>
              <wp:anchor distT="45720" distB="45720" distL="114300" distR="114300" simplePos="0" relativeHeight="251659264" behindDoc="0" locked="0" layoutInCell="1" allowOverlap="1" wp14:anchorId="730D920D" wp14:editId="70423B1D">
                <wp:simplePos x="0" y="0"/>
                <wp:positionH relativeFrom="margin">
                  <wp:posOffset>-121920</wp:posOffset>
                </wp:positionH>
                <wp:positionV relativeFrom="paragraph">
                  <wp:posOffset>309880</wp:posOffset>
                </wp:positionV>
                <wp:extent cx="6240780" cy="3810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381000"/>
                        </a:xfrm>
                        <a:prstGeom prst="rect">
                          <a:avLst/>
                        </a:prstGeom>
                        <a:solidFill>
                          <a:srgbClr val="FFFFFF"/>
                        </a:solidFill>
                        <a:ln w="9525">
                          <a:noFill/>
                          <a:miter lim="800000"/>
                          <a:headEnd/>
                          <a:tailEnd/>
                        </a:ln>
                      </wps:spPr>
                      <wps:txbx>
                        <w:txbxContent>
                          <w:p w14:paraId="684FD745" w14:textId="6CCBD71F" w:rsidR="008E0B1E" w:rsidRPr="000F0EFE" w:rsidRDefault="008E0B1E">
                            <w:r w:rsidRPr="000F0EFE">
                              <w:t>Table 1a. Estimates for the total number of annual responses annualized, total annualized time for responding (burden hours), and total labor cost for responding per state or territory.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pt;margin-top:24.4pt;width:491.4pt;height: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ZAIQIAAB0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a0LK4pMUxj&#10;kZ7EGMgHGEkZ9RmsrzDs0WJgGPEa65xy9fYB+E9PDGx6ZnbizjkYesFa5FfEl9nF0wnHR5Bm+AIt&#10;fsP2ARLQ2DkdxUM5CKJjnY7n2kQqHC+vynl+vUQXR9/7ZZHnqXgZq55fW+fDJwGaxENNHdY+obPD&#10;gw+RDaueQ+JnHpRst1KpZLhds1GOHBj2yTatlMCrMGXIUNObRblIyAbi+9RCWgbsYyV1TZdIbSLH&#10;qqjGR9OmkMCkms7IRJmTPFGRSZswNiMGRs0aaI8olIOpX3G+8NCD+03JgL1aU/9rz5ygRH02KPZN&#10;MZ/H5k7GfHFdouEuPc2lhxmOUDUNlEzHTUgDEXUwcIdF6WTS64XJiSv2YJLxNC+xyS/tFPUy1es/&#10;AAAA//8DAFBLAwQUAAYACAAAACEArWs6lt4AAAAKAQAADwAAAGRycy9kb3ducmV2LnhtbEyPwU7C&#10;QBCG7ya+w2ZMvBjYglho6ZaoicYryANM26Ft6M423YWWt3c86XFmvvzz/dlusp260uBbxwYW8wgU&#10;cemqlmsDx++P2QaUD8gVdo7JwI087PL7uwzTyo28p+sh1EpC2KdooAmhT7X2ZUMW/dz1xHI7ucFi&#10;kHGodTXgKOG208soirXFluVDgz29N1SeDxdr4PQ1Pr0kY/EZjuv9Kn7Ddl24mzGPD9PrFlSgKfzB&#10;8Ksv6pCLU+EuXHnVGZgtkqWgBlYbqSBAEj/HoAohI9noPNP/K+Q/AAAA//8DAFBLAQItABQABgAI&#10;AAAAIQC2gziS/gAAAOEBAAATAAAAAAAAAAAAAAAAAAAAAABbQ29udGVudF9UeXBlc10ueG1sUEsB&#10;Ai0AFAAGAAgAAAAhADj9If/WAAAAlAEAAAsAAAAAAAAAAAAAAAAALwEAAF9yZWxzLy5yZWxzUEsB&#10;Ai0AFAAGAAgAAAAhANzTtkAhAgAAHQQAAA4AAAAAAAAAAAAAAAAALgIAAGRycy9lMm9Eb2MueG1s&#10;UEsBAi0AFAAGAAgAAAAhAK1rOpbeAAAACgEAAA8AAAAAAAAAAAAAAAAAewQAAGRycy9kb3ducmV2&#10;LnhtbFBLBQYAAAAABAAEAPMAAACGBQAAAAA=&#10;" stroked="f">
                <v:textbox>
                  <w:txbxContent>
                    <w:p w14:paraId="684FD745" w14:textId="6CCBD71F" w:rsidR="008E0B1E" w:rsidRPr="000F0EFE" w:rsidRDefault="008E0B1E">
                      <w:r w:rsidRPr="000F0EFE">
                        <w:t>Table 1a. Estimates for the total number of annual responses annualized, total annualized time for responding (burden hours), and total labor cost for responding per state or territory.</w:t>
                      </w:r>
                    </w:p>
                  </w:txbxContent>
                </v:textbox>
                <w10:wrap type="square" anchorx="margin"/>
              </v:shape>
            </w:pict>
          </mc:Fallback>
        </mc:AlternateContent>
      </w:r>
    </w:p>
    <w:tbl>
      <w:tblPr>
        <w:tblW w:w="4107" w:type="dxa"/>
        <w:jc w:val="center"/>
        <w:tblLook w:val="04A0" w:firstRow="1" w:lastRow="0" w:firstColumn="1" w:lastColumn="0" w:noHBand="0" w:noVBand="1"/>
      </w:tblPr>
      <w:tblGrid>
        <w:gridCol w:w="794"/>
        <w:gridCol w:w="1083"/>
        <w:gridCol w:w="1144"/>
        <w:gridCol w:w="1144"/>
      </w:tblGrid>
      <w:tr w:rsidR="00583671" w:rsidRPr="00FB63F3" w14:paraId="603F0CF0" w14:textId="77777777" w:rsidTr="00AF463E">
        <w:trPr>
          <w:trHeight w:val="1331"/>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75EA" w14:textId="77777777" w:rsidR="00FB63F3" w:rsidRPr="00FB63F3" w:rsidRDefault="00FB63F3" w:rsidP="00FB63F3">
            <w:pPr>
              <w:widowControl/>
              <w:autoSpaceDE/>
              <w:autoSpaceDN/>
              <w:adjustRightInd/>
              <w:rPr>
                <w:color w:val="000000"/>
              </w:rPr>
            </w:pPr>
            <w:r w:rsidRPr="00FB63F3">
              <w:rPr>
                <w:color w:val="000000"/>
              </w:rPr>
              <w:t> </w:t>
            </w:r>
          </w:p>
        </w:tc>
        <w:tc>
          <w:tcPr>
            <w:tcW w:w="1076" w:type="dxa"/>
            <w:tcBorders>
              <w:top w:val="single" w:sz="4" w:space="0" w:color="auto"/>
              <w:left w:val="nil"/>
              <w:bottom w:val="single" w:sz="4" w:space="0" w:color="auto"/>
              <w:right w:val="single" w:sz="4" w:space="0" w:color="auto"/>
            </w:tcBorders>
            <w:shd w:val="clear" w:color="auto" w:fill="auto"/>
            <w:vAlign w:val="bottom"/>
            <w:hideMark/>
          </w:tcPr>
          <w:p w14:paraId="4F91537F" w14:textId="77777777" w:rsidR="00FB63F3" w:rsidRPr="00FB63F3" w:rsidRDefault="00FB63F3" w:rsidP="00FB63F3">
            <w:pPr>
              <w:widowControl/>
              <w:autoSpaceDE/>
              <w:autoSpaceDN/>
              <w:adjustRightInd/>
              <w:rPr>
                <w:color w:val="000000"/>
              </w:rPr>
            </w:pPr>
            <w:r w:rsidRPr="00FB63F3">
              <w:rPr>
                <w:color w:val="000000"/>
              </w:rPr>
              <w:t>Grand Total # of annual responses, annualized</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14:paraId="153CFF8A" w14:textId="77777777" w:rsidR="00FB63F3" w:rsidRPr="00FB63F3" w:rsidRDefault="00FB63F3" w:rsidP="00FB63F3">
            <w:pPr>
              <w:widowControl/>
              <w:autoSpaceDE/>
              <w:autoSpaceDN/>
              <w:adjustRightInd/>
              <w:rPr>
                <w:color w:val="000000"/>
              </w:rPr>
            </w:pPr>
            <w:r w:rsidRPr="00FB63F3">
              <w:rPr>
                <w:color w:val="000000"/>
              </w:rPr>
              <w:t>Grand Total annualized time for responding (burden hours)</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14:paraId="602400C9" w14:textId="77777777" w:rsidR="00FB63F3" w:rsidRPr="00FB63F3" w:rsidRDefault="00FB63F3" w:rsidP="00FB63F3">
            <w:pPr>
              <w:widowControl/>
              <w:autoSpaceDE/>
              <w:autoSpaceDN/>
              <w:adjustRightInd/>
              <w:rPr>
                <w:color w:val="000000"/>
              </w:rPr>
            </w:pPr>
            <w:r w:rsidRPr="00FB63F3">
              <w:rPr>
                <w:color w:val="000000"/>
              </w:rPr>
              <w:t>Grand Total labor cost for responding</w:t>
            </w:r>
          </w:p>
        </w:tc>
      </w:tr>
      <w:tr w:rsidR="00583671" w:rsidRPr="00FB63F3" w14:paraId="71465D7E"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DE03EEF" w14:textId="77777777" w:rsidR="00FB63F3" w:rsidRPr="00FB63F3" w:rsidRDefault="00FB63F3" w:rsidP="00FB63F3">
            <w:pPr>
              <w:widowControl/>
              <w:autoSpaceDE/>
              <w:autoSpaceDN/>
              <w:adjustRightInd/>
              <w:rPr>
                <w:b/>
                <w:bCs/>
              </w:rPr>
            </w:pPr>
            <w:r w:rsidRPr="00FB63F3">
              <w:rPr>
                <w:b/>
                <w:bCs/>
              </w:rPr>
              <w:t>ME</w:t>
            </w:r>
          </w:p>
        </w:tc>
        <w:tc>
          <w:tcPr>
            <w:tcW w:w="1076" w:type="dxa"/>
            <w:tcBorders>
              <w:top w:val="nil"/>
              <w:left w:val="nil"/>
              <w:bottom w:val="single" w:sz="4" w:space="0" w:color="auto"/>
              <w:right w:val="single" w:sz="4" w:space="0" w:color="auto"/>
            </w:tcBorders>
            <w:shd w:val="clear" w:color="auto" w:fill="auto"/>
            <w:noWrap/>
            <w:vAlign w:val="bottom"/>
            <w:hideMark/>
          </w:tcPr>
          <w:p w14:paraId="4EDB384E" w14:textId="77777777" w:rsidR="00FB63F3" w:rsidRPr="00FB63F3" w:rsidRDefault="00FB63F3" w:rsidP="00FB63F3">
            <w:pPr>
              <w:widowControl/>
              <w:autoSpaceDE/>
              <w:autoSpaceDN/>
              <w:adjustRightInd/>
              <w:jc w:val="right"/>
              <w:rPr>
                <w:color w:val="000000"/>
              </w:rPr>
            </w:pPr>
            <w:r w:rsidRPr="00FB63F3">
              <w:rPr>
                <w:color w:val="000000"/>
              </w:rPr>
              <w:t>1580</w:t>
            </w:r>
          </w:p>
        </w:tc>
        <w:tc>
          <w:tcPr>
            <w:tcW w:w="1144" w:type="dxa"/>
            <w:tcBorders>
              <w:top w:val="nil"/>
              <w:left w:val="nil"/>
              <w:bottom w:val="single" w:sz="4" w:space="0" w:color="auto"/>
              <w:right w:val="single" w:sz="4" w:space="0" w:color="auto"/>
            </w:tcBorders>
            <w:shd w:val="clear" w:color="auto" w:fill="auto"/>
            <w:noWrap/>
            <w:vAlign w:val="bottom"/>
            <w:hideMark/>
          </w:tcPr>
          <w:p w14:paraId="4B0BEE50" w14:textId="77777777" w:rsidR="00FB63F3" w:rsidRPr="00FB63F3" w:rsidRDefault="00FB63F3" w:rsidP="00FB63F3">
            <w:pPr>
              <w:widowControl/>
              <w:autoSpaceDE/>
              <w:autoSpaceDN/>
              <w:adjustRightInd/>
              <w:jc w:val="right"/>
              <w:rPr>
                <w:color w:val="000000"/>
              </w:rPr>
            </w:pPr>
            <w:r w:rsidRPr="00FB63F3">
              <w:rPr>
                <w:color w:val="000000"/>
              </w:rPr>
              <w:t>527</w:t>
            </w:r>
          </w:p>
        </w:tc>
        <w:tc>
          <w:tcPr>
            <w:tcW w:w="1144" w:type="dxa"/>
            <w:tcBorders>
              <w:top w:val="nil"/>
              <w:left w:val="nil"/>
              <w:bottom w:val="single" w:sz="4" w:space="0" w:color="auto"/>
              <w:right w:val="single" w:sz="4" w:space="0" w:color="auto"/>
            </w:tcBorders>
            <w:shd w:val="clear" w:color="auto" w:fill="auto"/>
            <w:noWrap/>
            <w:vAlign w:val="bottom"/>
            <w:hideMark/>
          </w:tcPr>
          <w:p w14:paraId="23C25512" w14:textId="77777777" w:rsidR="00FB63F3" w:rsidRPr="00FB63F3" w:rsidRDefault="00FB63F3" w:rsidP="00FB63F3">
            <w:pPr>
              <w:widowControl/>
              <w:autoSpaceDE/>
              <w:autoSpaceDN/>
              <w:adjustRightInd/>
              <w:jc w:val="right"/>
              <w:rPr>
                <w:color w:val="000000"/>
              </w:rPr>
            </w:pPr>
            <w:r w:rsidRPr="00FB63F3">
              <w:rPr>
                <w:color w:val="000000"/>
              </w:rPr>
              <w:t>$42,104</w:t>
            </w:r>
          </w:p>
        </w:tc>
      </w:tr>
      <w:tr w:rsidR="00583671" w:rsidRPr="00FB63F3" w14:paraId="7EBF6BC9"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37D8F54" w14:textId="77777777" w:rsidR="00FB63F3" w:rsidRPr="00FB63F3" w:rsidRDefault="00FB63F3" w:rsidP="00FB63F3">
            <w:pPr>
              <w:widowControl/>
              <w:autoSpaceDE/>
              <w:autoSpaceDN/>
              <w:adjustRightInd/>
              <w:rPr>
                <w:b/>
                <w:bCs/>
              </w:rPr>
            </w:pPr>
            <w:r w:rsidRPr="00FB63F3">
              <w:rPr>
                <w:b/>
                <w:bCs/>
              </w:rPr>
              <w:t>NH</w:t>
            </w:r>
          </w:p>
        </w:tc>
        <w:tc>
          <w:tcPr>
            <w:tcW w:w="1076" w:type="dxa"/>
            <w:tcBorders>
              <w:top w:val="nil"/>
              <w:left w:val="nil"/>
              <w:bottom w:val="single" w:sz="4" w:space="0" w:color="auto"/>
              <w:right w:val="single" w:sz="4" w:space="0" w:color="auto"/>
            </w:tcBorders>
            <w:shd w:val="clear" w:color="auto" w:fill="auto"/>
            <w:noWrap/>
            <w:vAlign w:val="bottom"/>
            <w:hideMark/>
          </w:tcPr>
          <w:p w14:paraId="72F05A5C" w14:textId="77777777" w:rsidR="00FB63F3" w:rsidRPr="00FB63F3" w:rsidRDefault="00FB63F3" w:rsidP="00FB63F3">
            <w:pPr>
              <w:widowControl/>
              <w:autoSpaceDE/>
              <w:autoSpaceDN/>
              <w:adjustRightInd/>
              <w:jc w:val="right"/>
              <w:rPr>
                <w:color w:val="000000"/>
              </w:rPr>
            </w:pPr>
            <w:r w:rsidRPr="00FB63F3">
              <w:rPr>
                <w:color w:val="000000"/>
              </w:rPr>
              <w:t>817</w:t>
            </w:r>
          </w:p>
        </w:tc>
        <w:tc>
          <w:tcPr>
            <w:tcW w:w="1144" w:type="dxa"/>
            <w:tcBorders>
              <w:top w:val="nil"/>
              <w:left w:val="nil"/>
              <w:bottom w:val="single" w:sz="4" w:space="0" w:color="auto"/>
              <w:right w:val="single" w:sz="4" w:space="0" w:color="auto"/>
            </w:tcBorders>
            <w:shd w:val="clear" w:color="auto" w:fill="auto"/>
            <w:noWrap/>
            <w:vAlign w:val="bottom"/>
            <w:hideMark/>
          </w:tcPr>
          <w:p w14:paraId="09C77B41" w14:textId="77777777" w:rsidR="00FB63F3" w:rsidRPr="00FB63F3" w:rsidRDefault="00FB63F3" w:rsidP="00FB63F3">
            <w:pPr>
              <w:widowControl/>
              <w:autoSpaceDE/>
              <w:autoSpaceDN/>
              <w:adjustRightInd/>
              <w:jc w:val="right"/>
              <w:rPr>
                <w:color w:val="000000"/>
              </w:rPr>
            </w:pPr>
            <w:r w:rsidRPr="00FB63F3">
              <w:rPr>
                <w:color w:val="000000"/>
              </w:rPr>
              <w:t>272</w:t>
            </w:r>
          </w:p>
        </w:tc>
        <w:tc>
          <w:tcPr>
            <w:tcW w:w="1144" w:type="dxa"/>
            <w:tcBorders>
              <w:top w:val="nil"/>
              <w:left w:val="nil"/>
              <w:bottom w:val="single" w:sz="4" w:space="0" w:color="auto"/>
              <w:right w:val="single" w:sz="4" w:space="0" w:color="auto"/>
            </w:tcBorders>
            <w:shd w:val="clear" w:color="auto" w:fill="auto"/>
            <w:noWrap/>
            <w:vAlign w:val="bottom"/>
            <w:hideMark/>
          </w:tcPr>
          <w:p w14:paraId="44D01B98" w14:textId="77777777" w:rsidR="00FB63F3" w:rsidRPr="00FB63F3" w:rsidRDefault="00FB63F3" w:rsidP="00FB63F3">
            <w:pPr>
              <w:widowControl/>
              <w:autoSpaceDE/>
              <w:autoSpaceDN/>
              <w:adjustRightInd/>
              <w:jc w:val="right"/>
              <w:rPr>
                <w:color w:val="000000"/>
              </w:rPr>
            </w:pPr>
            <w:r w:rsidRPr="00FB63F3">
              <w:rPr>
                <w:color w:val="000000"/>
              </w:rPr>
              <w:t>$20,661</w:t>
            </w:r>
          </w:p>
        </w:tc>
      </w:tr>
      <w:tr w:rsidR="00583671" w:rsidRPr="00FB63F3" w14:paraId="289B216E"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096E87F" w14:textId="77777777" w:rsidR="00FB63F3" w:rsidRPr="00FB63F3" w:rsidRDefault="00FB63F3" w:rsidP="00FB63F3">
            <w:pPr>
              <w:widowControl/>
              <w:autoSpaceDE/>
              <w:autoSpaceDN/>
              <w:adjustRightInd/>
              <w:rPr>
                <w:b/>
                <w:bCs/>
              </w:rPr>
            </w:pPr>
            <w:r w:rsidRPr="00FB63F3">
              <w:rPr>
                <w:b/>
                <w:bCs/>
              </w:rPr>
              <w:t>MA</w:t>
            </w:r>
          </w:p>
        </w:tc>
        <w:tc>
          <w:tcPr>
            <w:tcW w:w="1076" w:type="dxa"/>
            <w:tcBorders>
              <w:top w:val="nil"/>
              <w:left w:val="nil"/>
              <w:bottom w:val="single" w:sz="4" w:space="0" w:color="auto"/>
              <w:right w:val="single" w:sz="4" w:space="0" w:color="auto"/>
            </w:tcBorders>
            <w:shd w:val="clear" w:color="auto" w:fill="auto"/>
            <w:noWrap/>
            <w:vAlign w:val="bottom"/>
            <w:hideMark/>
          </w:tcPr>
          <w:p w14:paraId="086207F6" w14:textId="77777777" w:rsidR="00FB63F3" w:rsidRPr="00FB63F3" w:rsidRDefault="00FB63F3" w:rsidP="00FB63F3">
            <w:pPr>
              <w:widowControl/>
              <w:autoSpaceDE/>
              <w:autoSpaceDN/>
              <w:adjustRightInd/>
              <w:jc w:val="right"/>
              <w:rPr>
                <w:color w:val="000000"/>
              </w:rPr>
            </w:pPr>
            <w:r w:rsidRPr="00FB63F3">
              <w:rPr>
                <w:color w:val="000000"/>
              </w:rPr>
              <w:t>2043</w:t>
            </w:r>
          </w:p>
        </w:tc>
        <w:tc>
          <w:tcPr>
            <w:tcW w:w="1144" w:type="dxa"/>
            <w:tcBorders>
              <w:top w:val="nil"/>
              <w:left w:val="nil"/>
              <w:bottom w:val="single" w:sz="4" w:space="0" w:color="auto"/>
              <w:right w:val="single" w:sz="4" w:space="0" w:color="auto"/>
            </w:tcBorders>
            <w:shd w:val="clear" w:color="auto" w:fill="auto"/>
            <w:noWrap/>
            <w:vAlign w:val="bottom"/>
            <w:hideMark/>
          </w:tcPr>
          <w:p w14:paraId="33D82835" w14:textId="77777777" w:rsidR="00FB63F3" w:rsidRPr="00FB63F3" w:rsidRDefault="00FB63F3" w:rsidP="00FB63F3">
            <w:pPr>
              <w:widowControl/>
              <w:autoSpaceDE/>
              <w:autoSpaceDN/>
              <w:adjustRightInd/>
              <w:jc w:val="right"/>
              <w:rPr>
                <w:color w:val="000000"/>
              </w:rPr>
            </w:pPr>
            <w:r w:rsidRPr="00FB63F3">
              <w:rPr>
                <w:color w:val="000000"/>
              </w:rPr>
              <w:t>681</w:t>
            </w:r>
          </w:p>
        </w:tc>
        <w:tc>
          <w:tcPr>
            <w:tcW w:w="1144" w:type="dxa"/>
            <w:tcBorders>
              <w:top w:val="nil"/>
              <w:left w:val="nil"/>
              <w:bottom w:val="single" w:sz="4" w:space="0" w:color="auto"/>
              <w:right w:val="single" w:sz="4" w:space="0" w:color="auto"/>
            </w:tcBorders>
            <w:shd w:val="clear" w:color="auto" w:fill="auto"/>
            <w:noWrap/>
            <w:vAlign w:val="bottom"/>
            <w:hideMark/>
          </w:tcPr>
          <w:p w14:paraId="068B49CE" w14:textId="77777777" w:rsidR="00FB63F3" w:rsidRPr="00FB63F3" w:rsidRDefault="00FB63F3" w:rsidP="00FB63F3">
            <w:pPr>
              <w:widowControl/>
              <w:autoSpaceDE/>
              <w:autoSpaceDN/>
              <w:adjustRightInd/>
              <w:jc w:val="right"/>
              <w:rPr>
                <w:color w:val="000000"/>
              </w:rPr>
            </w:pPr>
            <w:r w:rsidRPr="00FB63F3">
              <w:rPr>
                <w:color w:val="000000"/>
              </w:rPr>
              <w:t>$54,007</w:t>
            </w:r>
          </w:p>
        </w:tc>
      </w:tr>
      <w:tr w:rsidR="00583671" w:rsidRPr="00FB63F3" w14:paraId="305C9296"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25E3846" w14:textId="77777777" w:rsidR="00FB63F3" w:rsidRPr="00FB63F3" w:rsidRDefault="00FB63F3" w:rsidP="00FB63F3">
            <w:pPr>
              <w:widowControl/>
              <w:autoSpaceDE/>
              <w:autoSpaceDN/>
              <w:adjustRightInd/>
              <w:rPr>
                <w:b/>
                <w:bCs/>
              </w:rPr>
            </w:pPr>
            <w:r w:rsidRPr="00FB63F3">
              <w:rPr>
                <w:b/>
                <w:bCs/>
              </w:rPr>
              <w:t>RI</w:t>
            </w:r>
          </w:p>
        </w:tc>
        <w:tc>
          <w:tcPr>
            <w:tcW w:w="1076" w:type="dxa"/>
            <w:tcBorders>
              <w:top w:val="nil"/>
              <w:left w:val="nil"/>
              <w:bottom w:val="single" w:sz="4" w:space="0" w:color="auto"/>
              <w:right w:val="single" w:sz="4" w:space="0" w:color="auto"/>
            </w:tcBorders>
            <w:shd w:val="clear" w:color="auto" w:fill="auto"/>
            <w:noWrap/>
            <w:vAlign w:val="bottom"/>
            <w:hideMark/>
          </w:tcPr>
          <w:p w14:paraId="53A1C1ED" w14:textId="77777777" w:rsidR="00FB63F3" w:rsidRPr="00FB63F3" w:rsidRDefault="00FB63F3" w:rsidP="00FB63F3">
            <w:pPr>
              <w:widowControl/>
              <w:autoSpaceDE/>
              <w:autoSpaceDN/>
              <w:adjustRightInd/>
              <w:jc w:val="right"/>
              <w:rPr>
                <w:color w:val="000000"/>
              </w:rPr>
            </w:pPr>
            <w:r w:rsidRPr="00FB63F3">
              <w:rPr>
                <w:color w:val="000000"/>
              </w:rPr>
              <w:t>1186</w:t>
            </w:r>
          </w:p>
        </w:tc>
        <w:tc>
          <w:tcPr>
            <w:tcW w:w="1144" w:type="dxa"/>
            <w:tcBorders>
              <w:top w:val="nil"/>
              <w:left w:val="nil"/>
              <w:bottom w:val="single" w:sz="4" w:space="0" w:color="auto"/>
              <w:right w:val="single" w:sz="4" w:space="0" w:color="auto"/>
            </w:tcBorders>
            <w:shd w:val="clear" w:color="auto" w:fill="auto"/>
            <w:noWrap/>
            <w:vAlign w:val="bottom"/>
            <w:hideMark/>
          </w:tcPr>
          <w:p w14:paraId="7F997B88" w14:textId="77777777" w:rsidR="00FB63F3" w:rsidRPr="00FB63F3" w:rsidRDefault="00FB63F3" w:rsidP="00FB63F3">
            <w:pPr>
              <w:widowControl/>
              <w:autoSpaceDE/>
              <w:autoSpaceDN/>
              <w:adjustRightInd/>
              <w:jc w:val="right"/>
              <w:rPr>
                <w:color w:val="000000"/>
              </w:rPr>
            </w:pPr>
            <w:r w:rsidRPr="00FB63F3">
              <w:rPr>
                <w:color w:val="000000"/>
              </w:rPr>
              <w:t>395</w:t>
            </w:r>
          </w:p>
        </w:tc>
        <w:tc>
          <w:tcPr>
            <w:tcW w:w="1144" w:type="dxa"/>
            <w:tcBorders>
              <w:top w:val="nil"/>
              <w:left w:val="nil"/>
              <w:bottom w:val="single" w:sz="4" w:space="0" w:color="auto"/>
              <w:right w:val="single" w:sz="4" w:space="0" w:color="auto"/>
            </w:tcBorders>
            <w:shd w:val="clear" w:color="auto" w:fill="auto"/>
            <w:noWrap/>
            <w:vAlign w:val="bottom"/>
            <w:hideMark/>
          </w:tcPr>
          <w:p w14:paraId="3E2519D3" w14:textId="77777777" w:rsidR="00FB63F3" w:rsidRPr="00FB63F3" w:rsidRDefault="00FB63F3" w:rsidP="00FB63F3">
            <w:pPr>
              <w:widowControl/>
              <w:autoSpaceDE/>
              <w:autoSpaceDN/>
              <w:adjustRightInd/>
              <w:jc w:val="right"/>
              <w:rPr>
                <w:color w:val="000000"/>
              </w:rPr>
            </w:pPr>
            <w:r w:rsidRPr="00FB63F3">
              <w:rPr>
                <w:color w:val="000000"/>
              </w:rPr>
              <w:t>$29,788</w:t>
            </w:r>
          </w:p>
        </w:tc>
      </w:tr>
      <w:tr w:rsidR="00583671" w:rsidRPr="00FB63F3" w14:paraId="7FC1405D"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A7063A6" w14:textId="77777777" w:rsidR="00FB63F3" w:rsidRPr="00FB63F3" w:rsidRDefault="00FB63F3" w:rsidP="00FB63F3">
            <w:pPr>
              <w:widowControl/>
              <w:autoSpaceDE/>
              <w:autoSpaceDN/>
              <w:adjustRightInd/>
              <w:rPr>
                <w:b/>
                <w:bCs/>
              </w:rPr>
            </w:pPr>
            <w:r w:rsidRPr="00FB63F3">
              <w:rPr>
                <w:b/>
                <w:bCs/>
              </w:rPr>
              <w:t>CT</w:t>
            </w:r>
          </w:p>
        </w:tc>
        <w:tc>
          <w:tcPr>
            <w:tcW w:w="1076" w:type="dxa"/>
            <w:tcBorders>
              <w:top w:val="nil"/>
              <w:left w:val="nil"/>
              <w:bottom w:val="single" w:sz="4" w:space="0" w:color="auto"/>
              <w:right w:val="single" w:sz="4" w:space="0" w:color="auto"/>
            </w:tcBorders>
            <w:shd w:val="clear" w:color="auto" w:fill="auto"/>
            <w:noWrap/>
            <w:vAlign w:val="bottom"/>
            <w:hideMark/>
          </w:tcPr>
          <w:p w14:paraId="74ABCB5E" w14:textId="77777777" w:rsidR="00FB63F3" w:rsidRPr="00FB63F3" w:rsidRDefault="00FB63F3" w:rsidP="00FB63F3">
            <w:pPr>
              <w:widowControl/>
              <w:autoSpaceDE/>
              <w:autoSpaceDN/>
              <w:adjustRightInd/>
              <w:jc w:val="right"/>
              <w:rPr>
                <w:color w:val="000000"/>
              </w:rPr>
            </w:pPr>
            <w:r w:rsidRPr="00FB63F3">
              <w:rPr>
                <w:color w:val="000000"/>
              </w:rPr>
              <w:t>1057</w:t>
            </w:r>
          </w:p>
        </w:tc>
        <w:tc>
          <w:tcPr>
            <w:tcW w:w="1144" w:type="dxa"/>
            <w:tcBorders>
              <w:top w:val="nil"/>
              <w:left w:val="nil"/>
              <w:bottom w:val="single" w:sz="4" w:space="0" w:color="auto"/>
              <w:right w:val="single" w:sz="4" w:space="0" w:color="auto"/>
            </w:tcBorders>
            <w:shd w:val="clear" w:color="auto" w:fill="auto"/>
            <w:noWrap/>
            <w:vAlign w:val="bottom"/>
            <w:hideMark/>
          </w:tcPr>
          <w:p w14:paraId="7DA5BCD9" w14:textId="77777777" w:rsidR="00FB63F3" w:rsidRPr="00FB63F3" w:rsidRDefault="00FB63F3" w:rsidP="00FB63F3">
            <w:pPr>
              <w:widowControl/>
              <w:autoSpaceDE/>
              <w:autoSpaceDN/>
              <w:adjustRightInd/>
              <w:jc w:val="right"/>
              <w:rPr>
                <w:color w:val="000000"/>
              </w:rPr>
            </w:pPr>
            <w:r w:rsidRPr="00FB63F3">
              <w:rPr>
                <w:color w:val="000000"/>
              </w:rPr>
              <w:t>352</w:t>
            </w:r>
          </w:p>
        </w:tc>
        <w:tc>
          <w:tcPr>
            <w:tcW w:w="1144" w:type="dxa"/>
            <w:tcBorders>
              <w:top w:val="nil"/>
              <w:left w:val="nil"/>
              <w:bottom w:val="single" w:sz="4" w:space="0" w:color="auto"/>
              <w:right w:val="single" w:sz="4" w:space="0" w:color="auto"/>
            </w:tcBorders>
            <w:shd w:val="clear" w:color="auto" w:fill="auto"/>
            <w:noWrap/>
            <w:vAlign w:val="bottom"/>
            <w:hideMark/>
          </w:tcPr>
          <w:p w14:paraId="5A4AB9A8" w14:textId="77777777" w:rsidR="00FB63F3" w:rsidRPr="00FB63F3" w:rsidRDefault="00FB63F3" w:rsidP="00FB63F3">
            <w:pPr>
              <w:widowControl/>
              <w:autoSpaceDE/>
              <w:autoSpaceDN/>
              <w:adjustRightInd/>
              <w:jc w:val="right"/>
              <w:rPr>
                <w:color w:val="000000"/>
              </w:rPr>
            </w:pPr>
            <w:r w:rsidRPr="00FB63F3">
              <w:rPr>
                <w:color w:val="000000"/>
              </w:rPr>
              <w:t>$28,386</w:t>
            </w:r>
          </w:p>
        </w:tc>
      </w:tr>
      <w:tr w:rsidR="00583671" w:rsidRPr="00FB63F3" w14:paraId="5A5A753F"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3CF23ED" w14:textId="77777777" w:rsidR="00FB63F3" w:rsidRPr="00FB63F3" w:rsidRDefault="00FB63F3" w:rsidP="00FB63F3">
            <w:pPr>
              <w:widowControl/>
              <w:autoSpaceDE/>
              <w:autoSpaceDN/>
              <w:adjustRightInd/>
              <w:rPr>
                <w:b/>
                <w:bCs/>
              </w:rPr>
            </w:pPr>
            <w:r w:rsidRPr="00FB63F3">
              <w:rPr>
                <w:b/>
                <w:bCs/>
              </w:rPr>
              <w:t>NY</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CA2038E" w14:textId="77777777" w:rsidR="00FB63F3" w:rsidRPr="00FB63F3" w:rsidRDefault="00FB63F3" w:rsidP="00FB63F3">
            <w:pPr>
              <w:widowControl/>
              <w:autoSpaceDE/>
              <w:autoSpaceDN/>
              <w:adjustRightInd/>
              <w:jc w:val="right"/>
              <w:rPr>
                <w:color w:val="000000"/>
              </w:rPr>
            </w:pPr>
            <w:r w:rsidRPr="00FB63F3">
              <w:rPr>
                <w:color w:val="000000"/>
              </w:rPr>
              <w:t>1471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F2ADD" w14:textId="77777777" w:rsidR="00FB63F3" w:rsidRPr="00FB63F3" w:rsidRDefault="00FB63F3" w:rsidP="00FB63F3">
            <w:pPr>
              <w:widowControl/>
              <w:autoSpaceDE/>
              <w:autoSpaceDN/>
              <w:adjustRightInd/>
              <w:jc w:val="right"/>
              <w:rPr>
                <w:color w:val="000000"/>
              </w:rPr>
            </w:pPr>
            <w:r w:rsidRPr="00FB63F3">
              <w:rPr>
                <w:color w:val="000000"/>
              </w:rPr>
              <w:t>490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C36AD" w14:textId="77777777" w:rsidR="00FB63F3" w:rsidRPr="00FB63F3" w:rsidRDefault="00FB63F3" w:rsidP="00FB63F3">
            <w:pPr>
              <w:widowControl/>
              <w:autoSpaceDE/>
              <w:autoSpaceDN/>
              <w:adjustRightInd/>
              <w:jc w:val="right"/>
              <w:rPr>
                <w:color w:val="000000"/>
              </w:rPr>
            </w:pPr>
            <w:r w:rsidRPr="00FB63F3">
              <w:rPr>
                <w:color w:val="000000"/>
              </w:rPr>
              <w:t>$38,034</w:t>
            </w:r>
          </w:p>
        </w:tc>
      </w:tr>
      <w:tr w:rsidR="00583671" w:rsidRPr="00FB63F3" w14:paraId="04E42E45"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B50C907" w14:textId="77777777" w:rsidR="00FB63F3" w:rsidRPr="00FB63F3" w:rsidRDefault="00FB63F3" w:rsidP="00FB63F3">
            <w:pPr>
              <w:widowControl/>
              <w:autoSpaceDE/>
              <w:autoSpaceDN/>
              <w:adjustRightInd/>
              <w:rPr>
                <w:b/>
                <w:bCs/>
              </w:rPr>
            </w:pPr>
            <w:r w:rsidRPr="00FB63F3">
              <w:rPr>
                <w:b/>
                <w:bCs/>
              </w:rPr>
              <w:t>NJ</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453CF4E6" w14:textId="77777777" w:rsidR="00FB63F3" w:rsidRPr="00FB63F3" w:rsidRDefault="00FB63F3" w:rsidP="00FB63F3">
            <w:pPr>
              <w:widowControl/>
              <w:autoSpaceDE/>
              <w:autoSpaceDN/>
              <w:adjustRightInd/>
              <w:jc w:val="right"/>
              <w:rPr>
                <w:color w:val="000000"/>
              </w:rPr>
            </w:pPr>
            <w:r w:rsidRPr="00FB63F3">
              <w:rPr>
                <w:color w:val="000000"/>
              </w:rPr>
              <w:t>1555</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4E8BEFD9" w14:textId="77777777" w:rsidR="00FB63F3" w:rsidRPr="00FB63F3" w:rsidRDefault="00FB63F3" w:rsidP="00FB63F3">
            <w:pPr>
              <w:widowControl/>
              <w:autoSpaceDE/>
              <w:autoSpaceDN/>
              <w:adjustRightInd/>
              <w:jc w:val="right"/>
              <w:rPr>
                <w:color w:val="000000"/>
              </w:rPr>
            </w:pPr>
            <w:r w:rsidRPr="00FB63F3">
              <w:rPr>
                <w:color w:val="000000"/>
              </w:rPr>
              <w:t>518</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697D3EEE" w14:textId="77777777" w:rsidR="00FB63F3" w:rsidRPr="00FB63F3" w:rsidRDefault="00FB63F3" w:rsidP="00FB63F3">
            <w:pPr>
              <w:widowControl/>
              <w:autoSpaceDE/>
              <w:autoSpaceDN/>
              <w:adjustRightInd/>
              <w:jc w:val="right"/>
              <w:rPr>
                <w:color w:val="000000"/>
              </w:rPr>
            </w:pPr>
            <w:r w:rsidRPr="00FB63F3">
              <w:rPr>
                <w:color w:val="000000"/>
              </w:rPr>
              <w:t>$42,753</w:t>
            </w:r>
          </w:p>
        </w:tc>
      </w:tr>
      <w:tr w:rsidR="00583671" w:rsidRPr="00FB63F3" w14:paraId="291D7D62"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0CFBF91" w14:textId="77777777" w:rsidR="00FB63F3" w:rsidRPr="00FB63F3" w:rsidRDefault="00FB63F3" w:rsidP="00FB63F3">
            <w:pPr>
              <w:widowControl/>
              <w:autoSpaceDE/>
              <w:autoSpaceDN/>
              <w:adjustRightInd/>
              <w:rPr>
                <w:b/>
                <w:bCs/>
              </w:rPr>
            </w:pPr>
            <w:r w:rsidRPr="00FB63F3">
              <w:rPr>
                <w:b/>
                <w:bCs/>
              </w:rPr>
              <w:t>PA</w:t>
            </w:r>
          </w:p>
        </w:tc>
        <w:tc>
          <w:tcPr>
            <w:tcW w:w="1076" w:type="dxa"/>
            <w:tcBorders>
              <w:top w:val="nil"/>
              <w:left w:val="nil"/>
              <w:bottom w:val="single" w:sz="4" w:space="0" w:color="auto"/>
              <w:right w:val="single" w:sz="4" w:space="0" w:color="auto"/>
            </w:tcBorders>
            <w:shd w:val="clear" w:color="auto" w:fill="auto"/>
            <w:noWrap/>
            <w:vAlign w:val="bottom"/>
            <w:hideMark/>
          </w:tcPr>
          <w:p w14:paraId="7CF507D9" w14:textId="77777777" w:rsidR="00FB63F3" w:rsidRPr="00FB63F3" w:rsidRDefault="00FB63F3" w:rsidP="00FB63F3">
            <w:pPr>
              <w:widowControl/>
              <w:autoSpaceDE/>
              <w:autoSpaceDN/>
              <w:adjustRightInd/>
              <w:jc w:val="right"/>
              <w:rPr>
                <w:color w:val="000000"/>
              </w:rPr>
            </w:pPr>
            <w:r w:rsidRPr="00FB63F3">
              <w:rPr>
                <w:color w:val="000000"/>
              </w:rPr>
              <w:t>56</w:t>
            </w:r>
          </w:p>
        </w:tc>
        <w:tc>
          <w:tcPr>
            <w:tcW w:w="1144" w:type="dxa"/>
            <w:tcBorders>
              <w:top w:val="nil"/>
              <w:left w:val="nil"/>
              <w:bottom w:val="single" w:sz="4" w:space="0" w:color="auto"/>
              <w:right w:val="single" w:sz="4" w:space="0" w:color="auto"/>
            </w:tcBorders>
            <w:shd w:val="clear" w:color="auto" w:fill="auto"/>
            <w:noWrap/>
            <w:vAlign w:val="bottom"/>
            <w:hideMark/>
          </w:tcPr>
          <w:p w14:paraId="5F3AF86E" w14:textId="77777777" w:rsidR="00FB63F3" w:rsidRPr="00FB63F3" w:rsidRDefault="00FB63F3" w:rsidP="00FB63F3">
            <w:pPr>
              <w:widowControl/>
              <w:autoSpaceDE/>
              <w:autoSpaceDN/>
              <w:adjustRightInd/>
              <w:jc w:val="right"/>
              <w:rPr>
                <w:color w:val="000000"/>
              </w:rPr>
            </w:pPr>
            <w:r w:rsidRPr="00FB63F3">
              <w:rPr>
                <w:color w:val="000000"/>
              </w:rPr>
              <w:t>19</w:t>
            </w:r>
          </w:p>
        </w:tc>
        <w:tc>
          <w:tcPr>
            <w:tcW w:w="1144" w:type="dxa"/>
            <w:tcBorders>
              <w:top w:val="nil"/>
              <w:left w:val="nil"/>
              <w:bottom w:val="single" w:sz="4" w:space="0" w:color="auto"/>
              <w:right w:val="single" w:sz="4" w:space="0" w:color="auto"/>
            </w:tcBorders>
            <w:shd w:val="clear" w:color="auto" w:fill="auto"/>
            <w:noWrap/>
            <w:vAlign w:val="bottom"/>
            <w:hideMark/>
          </w:tcPr>
          <w:p w14:paraId="745983AD" w14:textId="77777777" w:rsidR="00FB63F3" w:rsidRPr="00FB63F3" w:rsidRDefault="00FB63F3" w:rsidP="00FB63F3">
            <w:pPr>
              <w:widowControl/>
              <w:autoSpaceDE/>
              <w:autoSpaceDN/>
              <w:adjustRightInd/>
              <w:jc w:val="right"/>
              <w:rPr>
                <w:color w:val="000000"/>
              </w:rPr>
            </w:pPr>
            <w:r w:rsidRPr="00FB63F3">
              <w:rPr>
                <w:color w:val="000000"/>
              </w:rPr>
              <w:t>$1,593</w:t>
            </w:r>
          </w:p>
        </w:tc>
      </w:tr>
      <w:tr w:rsidR="00583671" w:rsidRPr="00FB63F3" w14:paraId="66C000E2"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B5FE40D" w14:textId="77777777" w:rsidR="00FB63F3" w:rsidRPr="00FB63F3" w:rsidRDefault="00FB63F3" w:rsidP="00FB63F3">
            <w:pPr>
              <w:widowControl/>
              <w:autoSpaceDE/>
              <w:autoSpaceDN/>
              <w:adjustRightInd/>
              <w:rPr>
                <w:b/>
                <w:bCs/>
              </w:rPr>
            </w:pPr>
            <w:r w:rsidRPr="00FB63F3">
              <w:rPr>
                <w:b/>
                <w:bCs/>
              </w:rPr>
              <w:t>DE</w:t>
            </w:r>
          </w:p>
        </w:tc>
        <w:tc>
          <w:tcPr>
            <w:tcW w:w="1076" w:type="dxa"/>
            <w:tcBorders>
              <w:top w:val="nil"/>
              <w:left w:val="nil"/>
              <w:bottom w:val="single" w:sz="4" w:space="0" w:color="auto"/>
              <w:right w:val="single" w:sz="4" w:space="0" w:color="auto"/>
            </w:tcBorders>
            <w:shd w:val="clear" w:color="auto" w:fill="auto"/>
            <w:noWrap/>
            <w:vAlign w:val="bottom"/>
            <w:hideMark/>
          </w:tcPr>
          <w:p w14:paraId="58BCC38D" w14:textId="77777777" w:rsidR="00FB63F3" w:rsidRPr="00FB63F3" w:rsidRDefault="00FB63F3" w:rsidP="00FB63F3">
            <w:pPr>
              <w:widowControl/>
              <w:autoSpaceDE/>
              <w:autoSpaceDN/>
              <w:adjustRightInd/>
              <w:jc w:val="right"/>
              <w:rPr>
                <w:color w:val="000000"/>
              </w:rPr>
            </w:pPr>
            <w:r w:rsidRPr="00FB63F3">
              <w:rPr>
                <w:color w:val="000000"/>
              </w:rPr>
              <w:t>549</w:t>
            </w:r>
          </w:p>
        </w:tc>
        <w:tc>
          <w:tcPr>
            <w:tcW w:w="1144" w:type="dxa"/>
            <w:tcBorders>
              <w:top w:val="nil"/>
              <w:left w:val="nil"/>
              <w:bottom w:val="single" w:sz="4" w:space="0" w:color="auto"/>
              <w:right w:val="single" w:sz="4" w:space="0" w:color="auto"/>
            </w:tcBorders>
            <w:shd w:val="clear" w:color="auto" w:fill="auto"/>
            <w:noWrap/>
            <w:vAlign w:val="bottom"/>
            <w:hideMark/>
          </w:tcPr>
          <w:p w14:paraId="5CA6E9BD" w14:textId="77777777" w:rsidR="00FB63F3" w:rsidRPr="00FB63F3" w:rsidRDefault="00FB63F3" w:rsidP="00FB63F3">
            <w:pPr>
              <w:widowControl/>
              <w:autoSpaceDE/>
              <w:autoSpaceDN/>
              <w:adjustRightInd/>
              <w:jc w:val="right"/>
              <w:rPr>
                <w:color w:val="000000"/>
              </w:rPr>
            </w:pPr>
            <w:r w:rsidRPr="00FB63F3">
              <w:rPr>
                <w:color w:val="000000"/>
              </w:rPr>
              <w:t>183</w:t>
            </w:r>
          </w:p>
        </w:tc>
        <w:tc>
          <w:tcPr>
            <w:tcW w:w="1144" w:type="dxa"/>
            <w:tcBorders>
              <w:top w:val="nil"/>
              <w:left w:val="nil"/>
              <w:bottom w:val="single" w:sz="4" w:space="0" w:color="auto"/>
              <w:right w:val="single" w:sz="4" w:space="0" w:color="auto"/>
            </w:tcBorders>
            <w:shd w:val="clear" w:color="auto" w:fill="auto"/>
            <w:noWrap/>
            <w:vAlign w:val="bottom"/>
            <w:hideMark/>
          </w:tcPr>
          <w:p w14:paraId="0A61D89F" w14:textId="77777777" w:rsidR="00FB63F3" w:rsidRPr="00FB63F3" w:rsidRDefault="00FB63F3" w:rsidP="00FB63F3">
            <w:pPr>
              <w:widowControl/>
              <w:autoSpaceDE/>
              <w:autoSpaceDN/>
              <w:adjustRightInd/>
              <w:jc w:val="right"/>
              <w:rPr>
                <w:color w:val="000000"/>
              </w:rPr>
            </w:pPr>
            <w:r w:rsidRPr="00FB63F3">
              <w:rPr>
                <w:color w:val="000000"/>
              </w:rPr>
              <w:t>$13,962</w:t>
            </w:r>
          </w:p>
        </w:tc>
      </w:tr>
      <w:tr w:rsidR="00583671" w:rsidRPr="00FB63F3" w14:paraId="1C123650"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EEED5FC" w14:textId="77777777" w:rsidR="00FB63F3" w:rsidRPr="00FB63F3" w:rsidRDefault="00FB63F3" w:rsidP="00FB63F3">
            <w:pPr>
              <w:widowControl/>
              <w:autoSpaceDE/>
              <w:autoSpaceDN/>
              <w:adjustRightInd/>
              <w:rPr>
                <w:b/>
                <w:bCs/>
              </w:rPr>
            </w:pPr>
            <w:r w:rsidRPr="00FB63F3">
              <w:rPr>
                <w:b/>
                <w:bCs/>
              </w:rPr>
              <w:t>MD</w:t>
            </w:r>
          </w:p>
        </w:tc>
        <w:tc>
          <w:tcPr>
            <w:tcW w:w="1076" w:type="dxa"/>
            <w:tcBorders>
              <w:top w:val="nil"/>
              <w:left w:val="nil"/>
              <w:bottom w:val="single" w:sz="4" w:space="0" w:color="auto"/>
              <w:right w:val="single" w:sz="4" w:space="0" w:color="auto"/>
            </w:tcBorders>
            <w:shd w:val="clear" w:color="auto" w:fill="auto"/>
            <w:noWrap/>
            <w:vAlign w:val="bottom"/>
            <w:hideMark/>
          </w:tcPr>
          <w:p w14:paraId="5B94165D" w14:textId="77777777" w:rsidR="00FB63F3" w:rsidRPr="00FB63F3" w:rsidRDefault="00FB63F3" w:rsidP="00FB63F3">
            <w:pPr>
              <w:widowControl/>
              <w:autoSpaceDE/>
              <w:autoSpaceDN/>
              <w:adjustRightInd/>
              <w:jc w:val="right"/>
              <w:rPr>
                <w:color w:val="000000"/>
              </w:rPr>
            </w:pPr>
            <w:r w:rsidRPr="00FB63F3">
              <w:rPr>
                <w:color w:val="000000"/>
              </w:rPr>
              <w:t>1690</w:t>
            </w:r>
          </w:p>
        </w:tc>
        <w:tc>
          <w:tcPr>
            <w:tcW w:w="1144" w:type="dxa"/>
            <w:tcBorders>
              <w:top w:val="nil"/>
              <w:left w:val="nil"/>
              <w:bottom w:val="single" w:sz="4" w:space="0" w:color="auto"/>
              <w:right w:val="single" w:sz="4" w:space="0" w:color="auto"/>
            </w:tcBorders>
            <w:shd w:val="clear" w:color="auto" w:fill="auto"/>
            <w:noWrap/>
            <w:vAlign w:val="bottom"/>
            <w:hideMark/>
          </w:tcPr>
          <w:p w14:paraId="5B2AC453" w14:textId="77777777" w:rsidR="00FB63F3" w:rsidRPr="00FB63F3" w:rsidRDefault="00FB63F3" w:rsidP="00FB63F3">
            <w:pPr>
              <w:widowControl/>
              <w:autoSpaceDE/>
              <w:autoSpaceDN/>
              <w:adjustRightInd/>
              <w:jc w:val="right"/>
              <w:rPr>
                <w:color w:val="000000"/>
              </w:rPr>
            </w:pPr>
            <w:r w:rsidRPr="00FB63F3">
              <w:rPr>
                <w:color w:val="000000"/>
              </w:rPr>
              <w:t>563</w:t>
            </w:r>
          </w:p>
        </w:tc>
        <w:tc>
          <w:tcPr>
            <w:tcW w:w="1144" w:type="dxa"/>
            <w:tcBorders>
              <w:top w:val="nil"/>
              <w:left w:val="nil"/>
              <w:bottom w:val="single" w:sz="4" w:space="0" w:color="auto"/>
              <w:right w:val="single" w:sz="4" w:space="0" w:color="auto"/>
            </w:tcBorders>
            <w:shd w:val="clear" w:color="auto" w:fill="auto"/>
            <w:noWrap/>
            <w:vAlign w:val="bottom"/>
            <w:hideMark/>
          </w:tcPr>
          <w:p w14:paraId="12BA9C7E" w14:textId="77777777" w:rsidR="00FB63F3" w:rsidRPr="00FB63F3" w:rsidRDefault="00FB63F3" w:rsidP="00FB63F3">
            <w:pPr>
              <w:widowControl/>
              <w:autoSpaceDE/>
              <w:autoSpaceDN/>
              <w:adjustRightInd/>
              <w:jc w:val="right"/>
              <w:rPr>
                <w:color w:val="000000"/>
              </w:rPr>
            </w:pPr>
            <w:r w:rsidRPr="00FB63F3">
              <w:rPr>
                <w:color w:val="000000"/>
              </w:rPr>
              <w:t>$43,573</w:t>
            </w:r>
          </w:p>
        </w:tc>
      </w:tr>
      <w:tr w:rsidR="00583671" w:rsidRPr="00FB63F3" w14:paraId="14CDAD37"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1BA58CF" w14:textId="77777777" w:rsidR="00FB63F3" w:rsidRPr="00FB63F3" w:rsidRDefault="00FB63F3" w:rsidP="00FB63F3">
            <w:pPr>
              <w:widowControl/>
              <w:autoSpaceDE/>
              <w:autoSpaceDN/>
              <w:adjustRightInd/>
              <w:rPr>
                <w:b/>
                <w:bCs/>
              </w:rPr>
            </w:pPr>
            <w:r w:rsidRPr="00FB63F3">
              <w:rPr>
                <w:b/>
                <w:bCs/>
              </w:rPr>
              <w:t>VA</w:t>
            </w:r>
          </w:p>
        </w:tc>
        <w:tc>
          <w:tcPr>
            <w:tcW w:w="1076" w:type="dxa"/>
            <w:tcBorders>
              <w:top w:val="nil"/>
              <w:left w:val="nil"/>
              <w:bottom w:val="single" w:sz="4" w:space="0" w:color="auto"/>
              <w:right w:val="single" w:sz="4" w:space="0" w:color="auto"/>
            </w:tcBorders>
            <w:shd w:val="clear" w:color="auto" w:fill="auto"/>
            <w:noWrap/>
            <w:vAlign w:val="bottom"/>
            <w:hideMark/>
          </w:tcPr>
          <w:p w14:paraId="64EDA416" w14:textId="77777777" w:rsidR="00FB63F3" w:rsidRPr="00FB63F3" w:rsidRDefault="00FB63F3" w:rsidP="00FB63F3">
            <w:pPr>
              <w:widowControl/>
              <w:autoSpaceDE/>
              <w:autoSpaceDN/>
              <w:adjustRightInd/>
              <w:jc w:val="right"/>
              <w:rPr>
                <w:color w:val="000000"/>
              </w:rPr>
            </w:pPr>
            <w:r w:rsidRPr="00FB63F3">
              <w:rPr>
                <w:color w:val="000000"/>
              </w:rPr>
              <w:t>1361</w:t>
            </w:r>
          </w:p>
        </w:tc>
        <w:tc>
          <w:tcPr>
            <w:tcW w:w="1144" w:type="dxa"/>
            <w:tcBorders>
              <w:top w:val="nil"/>
              <w:left w:val="nil"/>
              <w:bottom w:val="single" w:sz="4" w:space="0" w:color="auto"/>
              <w:right w:val="single" w:sz="4" w:space="0" w:color="auto"/>
            </w:tcBorders>
            <w:shd w:val="clear" w:color="auto" w:fill="auto"/>
            <w:noWrap/>
            <w:vAlign w:val="bottom"/>
            <w:hideMark/>
          </w:tcPr>
          <w:p w14:paraId="0BBCC441" w14:textId="77777777" w:rsidR="00FB63F3" w:rsidRPr="00FB63F3" w:rsidRDefault="00FB63F3" w:rsidP="00FB63F3">
            <w:pPr>
              <w:widowControl/>
              <w:autoSpaceDE/>
              <w:autoSpaceDN/>
              <w:adjustRightInd/>
              <w:jc w:val="right"/>
              <w:rPr>
                <w:color w:val="000000"/>
              </w:rPr>
            </w:pPr>
            <w:r w:rsidRPr="00FB63F3">
              <w:rPr>
                <w:color w:val="000000"/>
              </w:rPr>
              <w:t>454</w:t>
            </w:r>
          </w:p>
        </w:tc>
        <w:tc>
          <w:tcPr>
            <w:tcW w:w="1144" w:type="dxa"/>
            <w:tcBorders>
              <w:top w:val="nil"/>
              <w:left w:val="nil"/>
              <w:bottom w:val="single" w:sz="4" w:space="0" w:color="auto"/>
              <w:right w:val="single" w:sz="4" w:space="0" w:color="auto"/>
            </w:tcBorders>
            <w:shd w:val="clear" w:color="auto" w:fill="auto"/>
            <w:noWrap/>
            <w:vAlign w:val="bottom"/>
            <w:hideMark/>
          </w:tcPr>
          <w:p w14:paraId="63C19713" w14:textId="77777777" w:rsidR="00FB63F3" w:rsidRPr="00FB63F3" w:rsidRDefault="00FB63F3" w:rsidP="00FB63F3">
            <w:pPr>
              <w:widowControl/>
              <w:autoSpaceDE/>
              <w:autoSpaceDN/>
              <w:adjustRightInd/>
              <w:jc w:val="right"/>
              <w:rPr>
                <w:color w:val="000000"/>
              </w:rPr>
            </w:pPr>
            <w:r w:rsidRPr="00FB63F3">
              <w:rPr>
                <w:color w:val="000000"/>
              </w:rPr>
              <w:t>$35,703</w:t>
            </w:r>
          </w:p>
        </w:tc>
      </w:tr>
      <w:tr w:rsidR="00583671" w:rsidRPr="00FB63F3" w14:paraId="70A97AAE"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17ACD61" w14:textId="77777777" w:rsidR="00FB63F3" w:rsidRPr="00FB63F3" w:rsidRDefault="00FB63F3" w:rsidP="00FB63F3">
            <w:pPr>
              <w:widowControl/>
              <w:autoSpaceDE/>
              <w:autoSpaceDN/>
              <w:adjustRightInd/>
              <w:rPr>
                <w:b/>
                <w:bCs/>
              </w:rPr>
            </w:pPr>
            <w:r w:rsidRPr="00FB63F3">
              <w:rPr>
                <w:b/>
                <w:bCs/>
              </w:rPr>
              <w:t>NC</w:t>
            </w:r>
          </w:p>
        </w:tc>
        <w:tc>
          <w:tcPr>
            <w:tcW w:w="1076" w:type="dxa"/>
            <w:tcBorders>
              <w:top w:val="nil"/>
              <w:left w:val="nil"/>
              <w:bottom w:val="single" w:sz="4" w:space="0" w:color="auto"/>
              <w:right w:val="single" w:sz="4" w:space="0" w:color="auto"/>
            </w:tcBorders>
            <w:shd w:val="clear" w:color="auto" w:fill="auto"/>
            <w:noWrap/>
            <w:vAlign w:val="bottom"/>
            <w:hideMark/>
          </w:tcPr>
          <w:p w14:paraId="4F25D722" w14:textId="77777777" w:rsidR="00FB63F3" w:rsidRPr="00FB63F3" w:rsidRDefault="00FB63F3" w:rsidP="00FB63F3">
            <w:pPr>
              <w:widowControl/>
              <w:autoSpaceDE/>
              <w:autoSpaceDN/>
              <w:adjustRightInd/>
              <w:jc w:val="right"/>
              <w:rPr>
                <w:color w:val="000000"/>
              </w:rPr>
            </w:pPr>
            <w:r w:rsidRPr="00FB63F3">
              <w:rPr>
                <w:color w:val="000000"/>
              </w:rPr>
              <w:t>2196</w:t>
            </w:r>
          </w:p>
        </w:tc>
        <w:tc>
          <w:tcPr>
            <w:tcW w:w="1144" w:type="dxa"/>
            <w:tcBorders>
              <w:top w:val="nil"/>
              <w:left w:val="nil"/>
              <w:bottom w:val="single" w:sz="4" w:space="0" w:color="auto"/>
              <w:right w:val="single" w:sz="4" w:space="0" w:color="auto"/>
            </w:tcBorders>
            <w:shd w:val="clear" w:color="auto" w:fill="auto"/>
            <w:noWrap/>
            <w:vAlign w:val="bottom"/>
            <w:hideMark/>
          </w:tcPr>
          <w:p w14:paraId="79BB0578" w14:textId="77777777" w:rsidR="00FB63F3" w:rsidRPr="00FB63F3" w:rsidRDefault="00FB63F3" w:rsidP="00FB63F3">
            <w:pPr>
              <w:widowControl/>
              <w:autoSpaceDE/>
              <w:autoSpaceDN/>
              <w:adjustRightInd/>
              <w:jc w:val="right"/>
              <w:rPr>
                <w:color w:val="000000"/>
              </w:rPr>
            </w:pPr>
            <w:r w:rsidRPr="00FB63F3">
              <w:rPr>
                <w:color w:val="000000"/>
              </w:rPr>
              <w:t>732</w:t>
            </w:r>
          </w:p>
        </w:tc>
        <w:tc>
          <w:tcPr>
            <w:tcW w:w="1144" w:type="dxa"/>
            <w:tcBorders>
              <w:top w:val="nil"/>
              <w:left w:val="nil"/>
              <w:bottom w:val="single" w:sz="4" w:space="0" w:color="auto"/>
              <w:right w:val="single" w:sz="4" w:space="0" w:color="auto"/>
            </w:tcBorders>
            <w:shd w:val="clear" w:color="auto" w:fill="auto"/>
            <w:noWrap/>
            <w:vAlign w:val="bottom"/>
            <w:hideMark/>
          </w:tcPr>
          <w:p w14:paraId="16CDCFCC" w14:textId="77777777" w:rsidR="00FB63F3" w:rsidRPr="00FB63F3" w:rsidRDefault="00FB63F3" w:rsidP="00FB63F3">
            <w:pPr>
              <w:widowControl/>
              <w:autoSpaceDE/>
              <w:autoSpaceDN/>
              <w:adjustRightInd/>
              <w:jc w:val="right"/>
              <w:rPr>
                <w:color w:val="000000"/>
              </w:rPr>
            </w:pPr>
            <w:r w:rsidRPr="00FB63F3">
              <w:rPr>
                <w:color w:val="000000"/>
              </w:rPr>
              <w:t>$59,896</w:t>
            </w:r>
          </w:p>
        </w:tc>
      </w:tr>
      <w:tr w:rsidR="00583671" w:rsidRPr="00FB63F3" w14:paraId="1C8AB1A9"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0D4608B" w14:textId="77777777" w:rsidR="00FB63F3" w:rsidRPr="00FB63F3" w:rsidRDefault="00FB63F3" w:rsidP="00FB63F3">
            <w:pPr>
              <w:widowControl/>
              <w:autoSpaceDE/>
              <w:autoSpaceDN/>
              <w:adjustRightInd/>
              <w:rPr>
                <w:b/>
                <w:bCs/>
              </w:rPr>
            </w:pPr>
            <w:r w:rsidRPr="00FB63F3">
              <w:rPr>
                <w:b/>
                <w:bCs/>
              </w:rPr>
              <w:t>SC</w:t>
            </w:r>
          </w:p>
        </w:tc>
        <w:tc>
          <w:tcPr>
            <w:tcW w:w="1076" w:type="dxa"/>
            <w:tcBorders>
              <w:top w:val="nil"/>
              <w:left w:val="nil"/>
              <w:bottom w:val="single" w:sz="4" w:space="0" w:color="auto"/>
              <w:right w:val="single" w:sz="4" w:space="0" w:color="auto"/>
            </w:tcBorders>
            <w:shd w:val="clear" w:color="auto" w:fill="auto"/>
            <w:noWrap/>
            <w:vAlign w:val="bottom"/>
            <w:hideMark/>
          </w:tcPr>
          <w:p w14:paraId="5E888DBC" w14:textId="77777777" w:rsidR="00FB63F3" w:rsidRPr="00FB63F3" w:rsidRDefault="00FB63F3" w:rsidP="00FB63F3">
            <w:pPr>
              <w:widowControl/>
              <w:autoSpaceDE/>
              <w:autoSpaceDN/>
              <w:adjustRightInd/>
              <w:jc w:val="right"/>
              <w:rPr>
                <w:color w:val="000000"/>
              </w:rPr>
            </w:pPr>
            <w:r w:rsidRPr="00FB63F3">
              <w:rPr>
                <w:color w:val="000000"/>
              </w:rPr>
              <w:t>1543</w:t>
            </w:r>
          </w:p>
        </w:tc>
        <w:tc>
          <w:tcPr>
            <w:tcW w:w="1144" w:type="dxa"/>
            <w:tcBorders>
              <w:top w:val="nil"/>
              <w:left w:val="nil"/>
              <w:bottom w:val="single" w:sz="4" w:space="0" w:color="auto"/>
              <w:right w:val="single" w:sz="4" w:space="0" w:color="auto"/>
            </w:tcBorders>
            <w:shd w:val="clear" w:color="auto" w:fill="auto"/>
            <w:noWrap/>
            <w:vAlign w:val="bottom"/>
            <w:hideMark/>
          </w:tcPr>
          <w:p w14:paraId="37B24BF3" w14:textId="77777777" w:rsidR="00FB63F3" w:rsidRPr="00FB63F3" w:rsidRDefault="00FB63F3" w:rsidP="00FB63F3">
            <w:pPr>
              <w:widowControl/>
              <w:autoSpaceDE/>
              <w:autoSpaceDN/>
              <w:adjustRightInd/>
              <w:jc w:val="right"/>
              <w:rPr>
                <w:color w:val="000000"/>
              </w:rPr>
            </w:pPr>
            <w:r w:rsidRPr="00FB63F3">
              <w:rPr>
                <w:color w:val="000000"/>
              </w:rPr>
              <w:t>514</w:t>
            </w:r>
          </w:p>
        </w:tc>
        <w:tc>
          <w:tcPr>
            <w:tcW w:w="1144" w:type="dxa"/>
            <w:tcBorders>
              <w:top w:val="nil"/>
              <w:left w:val="nil"/>
              <w:bottom w:val="single" w:sz="4" w:space="0" w:color="auto"/>
              <w:right w:val="single" w:sz="4" w:space="0" w:color="auto"/>
            </w:tcBorders>
            <w:shd w:val="clear" w:color="auto" w:fill="auto"/>
            <w:noWrap/>
            <w:vAlign w:val="bottom"/>
            <w:hideMark/>
          </w:tcPr>
          <w:p w14:paraId="4E187D45" w14:textId="77777777" w:rsidR="00FB63F3" w:rsidRPr="00FB63F3" w:rsidRDefault="00FB63F3" w:rsidP="00FB63F3">
            <w:pPr>
              <w:widowControl/>
              <w:autoSpaceDE/>
              <w:autoSpaceDN/>
              <w:adjustRightInd/>
              <w:jc w:val="right"/>
              <w:rPr>
                <w:color w:val="000000"/>
              </w:rPr>
            </w:pPr>
            <w:r w:rsidRPr="00FB63F3">
              <w:rPr>
                <w:color w:val="000000"/>
              </w:rPr>
              <w:t>$41,046</w:t>
            </w:r>
          </w:p>
        </w:tc>
      </w:tr>
      <w:tr w:rsidR="00583671" w:rsidRPr="00FB63F3" w14:paraId="3D068A13"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FCE61F6" w14:textId="77777777" w:rsidR="00FB63F3" w:rsidRPr="00FB63F3" w:rsidRDefault="00FB63F3" w:rsidP="00FB63F3">
            <w:pPr>
              <w:widowControl/>
              <w:autoSpaceDE/>
              <w:autoSpaceDN/>
              <w:adjustRightInd/>
              <w:rPr>
                <w:b/>
                <w:bCs/>
              </w:rPr>
            </w:pPr>
            <w:r w:rsidRPr="00FB63F3">
              <w:rPr>
                <w:b/>
                <w:bCs/>
              </w:rPr>
              <w:t>GA</w:t>
            </w:r>
          </w:p>
        </w:tc>
        <w:tc>
          <w:tcPr>
            <w:tcW w:w="1076" w:type="dxa"/>
            <w:tcBorders>
              <w:top w:val="nil"/>
              <w:left w:val="nil"/>
              <w:bottom w:val="single" w:sz="4" w:space="0" w:color="auto"/>
              <w:right w:val="single" w:sz="4" w:space="0" w:color="auto"/>
            </w:tcBorders>
            <w:shd w:val="clear" w:color="auto" w:fill="auto"/>
            <w:noWrap/>
            <w:vAlign w:val="bottom"/>
            <w:hideMark/>
          </w:tcPr>
          <w:p w14:paraId="7B90CB5E" w14:textId="77777777" w:rsidR="00FB63F3" w:rsidRPr="00FB63F3" w:rsidRDefault="00FB63F3" w:rsidP="00FB63F3">
            <w:pPr>
              <w:widowControl/>
              <w:autoSpaceDE/>
              <w:autoSpaceDN/>
              <w:adjustRightInd/>
              <w:jc w:val="right"/>
              <w:rPr>
                <w:color w:val="000000"/>
              </w:rPr>
            </w:pPr>
            <w:r w:rsidRPr="00FB63F3">
              <w:rPr>
                <w:color w:val="000000"/>
              </w:rPr>
              <w:t>1015</w:t>
            </w:r>
          </w:p>
        </w:tc>
        <w:tc>
          <w:tcPr>
            <w:tcW w:w="1144" w:type="dxa"/>
            <w:tcBorders>
              <w:top w:val="nil"/>
              <w:left w:val="nil"/>
              <w:bottom w:val="single" w:sz="4" w:space="0" w:color="auto"/>
              <w:right w:val="single" w:sz="4" w:space="0" w:color="auto"/>
            </w:tcBorders>
            <w:shd w:val="clear" w:color="auto" w:fill="auto"/>
            <w:noWrap/>
            <w:vAlign w:val="bottom"/>
            <w:hideMark/>
          </w:tcPr>
          <w:p w14:paraId="7CD6CD68" w14:textId="77777777" w:rsidR="00FB63F3" w:rsidRPr="00FB63F3" w:rsidRDefault="00FB63F3" w:rsidP="00FB63F3">
            <w:pPr>
              <w:widowControl/>
              <w:autoSpaceDE/>
              <w:autoSpaceDN/>
              <w:adjustRightInd/>
              <w:jc w:val="right"/>
              <w:rPr>
                <w:color w:val="000000"/>
              </w:rPr>
            </w:pPr>
            <w:r w:rsidRPr="00FB63F3">
              <w:rPr>
                <w:color w:val="000000"/>
              </w:rPr>
              <w:t>338</w:t>
            </w:r>
          </w:p>
        </w:tc>
        <w:tc>
          <w:tcPr>
            <w:tcW w:w="1144" w:type="dxa"/>
            <w:tcBorders>
              <w:top w:val="nil"/>
              <w:left w:val="nil"/>
              <w:bottom w:val="single" w:sz="4" w:space="0" w:color="auto"/>
              <w:right w:val="single" w:sz="4" w:space="0" w:color="auto"/>
            </w:tcBorders>
            <w:shd w:val="clear" w:color="auto" w:fill="auto"/>
            <w:noWrap/>
            <w:vAlign w:val="bottom"/>
            <w:hideMark/>
          </w:tcPr>
          <w:p w14:paraId="5792FD26" w14:textId="77777777" w:rsidR="00FB63F3" w:rsidRPr="00FB63F3" w:rsidRDefault="00FB63F3" w:rsidP="00FB63F3">
            <w:pPr>
              <w:widowControl/>
              <w:autoSpaceDE/>
              <w:autoSpaceDN/>
              <w:adjustRightInd/>
              <w:jc w:val="right"/>
              <w:rPr>
                <w:color w:val="000000"/>
              </w:rPr>
            </w:pPr>
            <w:r w:rsidRPr="00FB63F3">
              <w:rPr>
                <w:color w:val="000000"/>
              </w:rPr>
              <w:t>$26,687</w:t>
            </w:r>
          </w:p>
        </w:tc>
      </w:tr>
      <w:tr w:rsidR="00583671" w:rsidRPr="00FB63F3" w14:paraId="29699CBE"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EEBCAA0" w14:textId="77777777" w:rsidR="00FB63F3" w:rsidRPr="00FB63F3" w:rsidRDefault="00FB63F3" w:rsidP="00FB63F3">
            <w:pPr>
              <w:widowControl/>
              <w:autoSpaceDE/>
              <w:autoSpaceDN/>
              <w:adjustRightInd/>
              <w:rPr>
                <w:b/>
                <w:bCs/>
              </w:rPr>
            </w:pPr>
            <w:r w:rsidRPr="00FB63F3">
              <w:rPr>
                <w:b/>
                <w:bCs/>
              </w:rPr>
              <w:t>FL</w:t>
            </w:r>
          </w:p>
        </w:tc>
        <w:tc>
          <w:tcPr>
            <w:tcW w:w="1076" w:type="dxa"/>
            <w:tcBorders>
              <w:top w:val="nil"/>
              <w:left w:val="nil"/>
              <w:bottom w:val="single" w:sz="4" w:space="0" w:color="auto"/>
              <w:right w:val="single" w:sz="4" w:space="0" w:color="auto"/>
            </w:tcBorders>
            <w:shd w:val="clear" w:color="auto" w:fill="auto"/>
            <w:noWrap/>
            <w:vAlign w:val="bottom"/>
            <w:hideMark/>
          </w:tcPr>
          <w:p w14:paraId="76C94027" w14:textId="77777777" w:rsidR="00FB63F3" w:rsidRPr="00FB63F3" w:rsidRDefault="00FB63F3" w:rsidP="00FB63F3">
            <w:pPr>
              <w:widowControl/>
              <w:autoSpaceDE/>
              <w:autoSpaceDN/>
              <w:adjustRightInd/>
              <w:jc w:val="right"/>
              <w:rPr>
                <w:color w:val="000000"/>
              </w:rPr>
            </w:pPr>
            <w:r w:rsidRPr="00FB63F3">
              <w:rPr>
                <w:color w:val="000000"/>
              </w:rPr>
              <w:t>2959</w:t>
            </w:r>
          </w:p>
        </w:tc>
        <w:tc>
          <w:tcPr>
            <w:tcW w:w="1144" w:type="dxa"/>
            <w:tcBorders>
              <w:top w:val="nil"/>
              <w:left w:val="nil"/>
              <w:bottom w:val="single" w:sz="4" w:space="0" w:color="auto"/>
              <w:right w:val="single" w:sz="4" w:space="0" w:color="auto"/>
            </w:tcBorders>
            <w:shd w:val="clear" w:color="auto" w:fill="auto"/>
            <w:noWrap/>
            <w:vAlign w:val="bottom"/>
            <w:hideMark/>
          </w:tcPr>
          <w:p w14:paraId="21AF04D1" w14:textId="77777777" w:rsidR="00FB63F3" w:rsidRPr="00FB63F3" w:rsidRDefault="00FB63F3" w:rsidP="00FB63F3">
            <w:pPr>
              <w:widowControl/>
              <w:autoSpaceDE/>
              <w:autoSpaceDN/>
              <w:adjustRightInd/>
              <w:jc w:val="right"/>
              <w:rPr>
                <w:color w:val="000000"/>
              </w:rPr>
            </w:pPr>
            <w:r w:rsidRPr="00FB63F3">
              <w:rPr>
                <w:color w:val="000000"/>
              </w:rPr>
              <w:t>986</w:t>
            </w:r>
          </w:p>
        </w:tc>
        <w:tc>
          <w:tcPr>
            <w:tcW w:w="1144" w:type="dxa"/>
            <w:tcBorders>
              <w:top w:val="nil"/>
              <w:left w:val="nil"/>
              <w:bottom w:val="single" w:sz="4" w:space="0" w:color="auto"/>
              <w:right w:val="single" w:sz="4" w:space="0" w:color="auto"/>
            </w:tcBorders>
            <w:shd w:val="clear" w:color="auto" w:fill="auto"/>
            <w:noWrap/>
            <w:vAlign w:val="bottom"/>
            <w:hideMark/>
          </w:tcPr>
          <w:p w14:paraId="52588816" w14:textId="77777777" w:rsidR="00FB63F3" w:rsidRPr="00FB63F3" w:rsidRDefault="00FB63F3" w:rsidP="00FB63F3">
            <w:pPr>
              <w:widowControl/>
              <w:autoSpaceDE/>
              <w:autoSpaceDN/>
              <w:adjustRightInd/>
              <w:jc w:val="right"/>
              <w:rPr>
                <w:color w:val="000000"/>
              </w:rPr>
            </w:pPr>
            <w:r w:rsidRPr="00FB63F3">
              <w:rPr>
                <w:color w:val="000000"/>
              </w:rPr>
              <w:t>$83,135</w:t>
            </w:r>
          </w:p>
        </w:tc>
      </w:tr>
      <w:tr w:rsidR="00583671" w:rsidRPr="00FB63F3" w14:paraId="7B839172"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53AEFC50" w14:textId="77777777" w:rsidR="00FB63F3" w:rsidRPr="00FB63F3" w:rsidRDefault="00FB63F3" w:rsidP="00FB63F3">
            <w:pPr>
              <w:widowControl/>
              <w:autoSpaceDE/>
              <w:autoSpaceDN/>
              <w:adjustRightInd/>
              <w:rPr>
                <w:b/>
                <w:bCs/>
              </w:rPr>
            </w:pPr>
            <w:r w:rsidRPr="00FB63F3">
              <w:rPr>
                <w:b/>
                <w:bCs/>
              </w:rPr>
              <w:t>AL</w:t>
            </w:r>
          </w:p>
        </w:tc>
        <w:tc>
          <w:tcPr>
            <w:tcW w:w="1076" w:type="dxa"/>
            <w:tcBorders>
              <w:top w:val="nil"/>
              <w:left w:val="nil"/>
              <w:bottom w:val="single" w:sz="4" w:space="0" w:color="auto"/>
              <w:right w:val="single" w:sz="4" w:space="0" w:color="auto"/>
            </w:tcBorders>
            <w:shd w:val="clear" w:color="auto" w:fill="auto"/>
            <w:noWrap/>
            <w:vAlign w:val="bottom"/>
            <w:hideMark/>
          </w:tcPr>
          <w:p w14:paraId="7B127A5A" w14:textId="77777777" w:rsidR="00FB63F3" w:rsidRPr="00FB63F3" w:rsidRDefault="00FB63F3" w:rsidP="00FB63F3">
            <w:pPr>
              <w:widowControl/>
              <w:autoSpaceDE/>
              <w:autoSpaceDN/>
              <w:adjustRightInd/>
              <w:jc w:val="right"/>
              <w:rPr>
                <w:color w:val="000000"/>
              </w:rPr>
            </w:pPr>
            <w:r w:rsidRPr="00FB63F3">
              <w:rPr>
                <w:color w:val="000000"/>
              </w:rPr>
              <w:t>1202</w:t>
            </w:r>
          </w:p>
        </w:tc>
        <w:tc>
          <w:tcPr>
            <w:tcW w:w="1144" w:type="dxa"/>
            <w:tcBorders>
              <w:top w:val="nil"/>
              <w:left w:val="nil"/>
              <w:bottom w:val="single" w:sz="4" w:space="0" w:color="auto"/>
              <w:right w:val="single" w:sz="4" w:space="0" w:color="auto"/>
            </w:tcBorders>
            <w:shd w:val="clear" w:color="auto" w:fill="auto"/>
            <w:noWrap/>
            <w:vAlign w:val="bottom"/>
            <w:hideMark/>
          </w:tcPr>
          <w:p w14:paraId="0EECC11D" w14:textId="77777777" w:rsidR="00FB63F3" w:rsidRPr="00FB63F3" w:rsidRDefault="00FB63F3" w:rsidP="00FB63F3">
            <w:pPr>
              <w:widowControl/>
              <w:autoSpaceDE/>
              <w:autoSpaceDN/>
              <w:adjustRightInd/>
              <w:jc w:val="right"/>
              <w:rPr>
                <w:color w:val="000000"/>
              </w:rPr>
            </w:pPr>
            <w:r w:rsidRPr="00FB63F3">
              <w:rPr>
                <w:color w:val="000000"/>
              </w:rPr>
              <w:t>401</w:t>
            </w:r>
          </w:p>
        </w:tc>
        <w:tc>
          <w:tcPr>
            <w:tcW w:w="1144" w:type="dxa"/>
            <w:tcBorders>
              <w:top w:val="nil"/>
              <w:left w:val="nil"/>
              <w:bottom w:val="single" w:sz="4" w:space="0" w:color="auto"/>
              <w:right w:val="single" w:sz="4" w:space="0" w:color="auto"/>
            </w:tcBorders>
            <w:shd w:val="clear" w:color="auto" w:fill="auto"/>
            <w:noWrap/>
            <w:vAlign w:val="bottom"/>
            <w:hideMark/>
          </w:tcPr>
          <w:p w14:paraId="2BB93719" w14:textId="77777777" w:rsidR="00FB63F3" w:rsidRPr="00FB63F3" w:rsidRDefault="00FB63F3" w:rsidP="00FB63F3">
            <w:pPr>
              <w:widowControl/>
              <w:autoSpaceDE/>
              <w:autoSpaceDN/>
              <w:adjustRightInd/>
              <w:jc w:val="right"/>
              <w:rPr>
                <w:color w:val="000000"/>
              </w:rPr>
            </w:pPr>
            <w:r w:rsidRPr="00FB63F3">
              <w:rPr>
                <w:color w:val="000000"/>
              </w:rPr>
              <w:t>$30,524</w:t>
            </w:r>
          </w:p>
        </w:tc>
      </w:tr>
      <w:tr w:rsidR="00583671" w:rsidRPr="00FB63F3" w14:paraId="7D0AB2FD"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16FBAAE" w14:textId="77777777" w:rsidR="00FB63F3" w:rsidRPr="00FB63F3" w:rsidRDefault="00FB63F3" w:rsidP="00FB63F3">
            <w:pPr>
              <w:widowControl/>
              <w:autoSpaceDE/>
              <w:autoSpaceDN/>
              <w:adjustRightInd/>
              <w:rPr>
                <w:b/>
                <w:bCs/>
              </w:rPr>
            </w:pPr>
            <w:r w:rsidRPr="00FB63F3">
              <w:rPr>
                <w:b/>
                <w:bCs/>
              </w:rPr>
              <w:t>MS</w:t>
            </w:r>
          </w:p>
        </w:tc>
        <w:tc>
          <w:tcPr>
            <w:tcW w:w="1076" w:type="dxa"/>
            <w:tcBorders>
              <w:top w:val="nil"/>
              <w:left w:val="nil"/>
              <w:bottom w:val="single" w:sz="4" w:space="0" w:color="auto"/>
              <w:right w:val="single" w:sz="4" w:space="0" w:color="auto"/>
            </w:tcBorders>
            <w:shd w:val="clear" w:color="auto" w:fill="auto"/>
            <w:noWrap/>
            <w:vAlign w:val="bottom"/>
            <w:hideMark/>
          </w:tcPr>
          <w:p w14:paraId="365946DB" w14:textId="77777777" w:rsidR="00FB63F3" w:rsidRPr="00FB63F3" w:rsidRDefault="00FB63F3" w:rsidP="00FB63F3">
            <w:pPr>
              <w:widowControl/>
              <w:autoSpaceDE/>
              <w:autoSpaceDN/>
              <w:adjustRightInd/>
              <w:jc w:val="right"/>
              <w:rPr>
                <w:color w:val="000000"/>
              </w:rPr>
            </w:pPr>
            <w:r w:rsidRPr="00FB63F3">
              <w:rPr>
                <w:color w:val="000000"/>
              </w:rPr>
              <w:t>578</w:t>
            </w:r>
          </w:p>
        </w:tc>
        <w:tc>
          <w:tcPr>
            <w:tcW w:w="1144" w:type="dxa"/>
            <w:tcBorders>
              <w:top w:val="nil"/>
              <w:left w:val="nil"/>
              <w:bottom w:val="single" w:sz="4" w:space="0" w:color="auto"/>
              <w:right w:val="single" w:sz="4" w:space="0" w:color="auto"/>
            </w:tcBorders>
            <w:shd w:val="clear" w:color="auto" w:fill="auto"/>
            <w:noWrap/>
            <w:vAlign w:val="bottom"/>
            <w:hideMark/>
          </w:tcPr>
          <w:p w14:paraId="1A000865" w14:textId="77777777" w:rsidR="00FB63F3" w:rsidRPr="00FB63F3" w:rsidRDefault="00FB63F3" w:rsidP="00FB63F3">
            <w:pPr>
              <w:widowControl/>
              <w:autoSpaceDE/>
              <w:autoSpaceDN/>
              <w:adjustRightInd/>
              <w:jc w:val="right"/>
              <w:rPr>
                <w:color w:val="000000"/>
              </w:rPr>
            </w:pPr>
            <w:r w:rsidRPr="00FB63F3">
              <w:rPr>
                <w:color w:val="000000"/>
              </w:rPr>
              <w:t>193</w:t>
            </w:r>
          </w:p>
        </w:tc>
        <w:tc>
          <w:tcPr>
            <w:tcW w:w="1144" w:type="dxa"/>
            <w:tcBorders>
              <w:top w:val="nil"/>
              <w:left w:val="nil"/>
              <w:bottom w:val="single" w:sz="4" w:space="0" w:color="auto"/>
              <w:right w:val="single" w:sz="4" w:space="0" w:color="auto"/>
            </w:tcBorders>
            <w:shd w:val="clear" w:color="auto" w:fill="auto"/>
            <w:noWrap/>
            <w:vAlign w:val="bottom"/>
            <w:hideMark/>
          </w:tcPr>
          <w:p w14:paraId="0E4EB88D" w14:textId="77777777" w:rsidR="00FB63F3" w:rsidRPr="00FB63F3" w:rsidRDefault="00FB63F3" w:rsidP="00FB63F3">
            <w:pPr>
              <w:widowControl/>
              <w:autoSpaceDE/>
              <w:autoSpaceDN/>
              <w:adjustRightInd/>
              <w:jc w:val="right"/>
              <w:rPr>
                <w:color w:val="000000"/>
              </w:rPr>
            </w:pPr>
            <w:r w:rsidRPr="00FB63F3">
              <w:rPr>
                <w:color w:val="000000"/>
              </w:rPr>
              <w:t>$14,487</w:t>
            </w:r>
          </w:p>
        </w:tc>
      </w:tr>
      <w:tr w:rsidR="00583671" w:rsidRPr="00FB63F3" w14:paraId="13E79F16"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E8195D7" w14:textId="77777777" w:rsidR="00FB63F3" w:rsidRPr="00FB63F3" w:rsidRDefault="00FB63F3" w:rsidP="00FB63F3">
            <w:pPr>
              <w:widowControl/>
              <w:autoSpaceDE/>
              <w:autoSpaceDN/>
              <w:adjustRightInd/>
              <w:rPr>
                <w:b/>
                <w:bCs/>
              </w:rPr>
            </w:pPr>
            <w:r w:rsidRPr="00FB63F3">
              <w:rPr>
                <w:b/>
                <w:bCs/>
              </w:rPr>
              <w:t>LA</w:t>
            </w:r>
          </w:p>
        </w:tc>
        <w:tc>
          <w:tcPr>
            <w:tcW w:w="1076" w:type="dxa"/>
            <w:tcBorders>
              <w:top w:val="nil"/>
              <w:left w:val="nil"/>
              <w:bottom w:val="single" w:sz="4" w:space="0" w:color="auto"/>
              <w:right w:val="single" w:sz="4" w:space="0" w:color="auto"/>
            </w:tcBorders>
            <w:shd w:val="clear" w:color="auto" w:fill="auto"/>
            <w:noWrap/>
            <w:vAlign w:val="bottom"/>
            <w:hideMark/>
          </w:tcPr>
          <w:p w14:paraId="6C5E0B61" w14:textId="77777777" w:rsidR="00FB63F3" w:rsidRPr="00FB63F3" w:rsidRDefault="00FB63F3" w:rsidP="00FB63F3">
            <w:pPr>
              <w:widowControl/>
              <w:autoSpaceDE/>
              <w:autoSpaceDN/>
              <w:adjustRightInd/>
              <w:jc w:val="right"/>
              <w:rPr>
                <w:color w:val="000000"/>
              </w:rPr>
            </w:pPr>
            <w:r w:rsidRPr="00FB63F3">
              <w:rPr>
                <w:color w:val="000000"/>
              </w:rPr>
              <w:t>1980</w:t>
            </w:r>
          </w:p>
        </w:tc>
        <w:tc>
          <w:tcPr>
            <w:tcW w:w="1144" w:type="dxa"/>
            <w:tcBorders>
              <w:top w:val="nil"/>
              <w:left w:val="nil"/>
              <w:bottom w:val="single" w:sz="4" w:space="0" w:color="auto"/>
              <w:right w:val="single" w:sz="4" w:space="0" w:color="auto"/>
            </w:tcBorders>
            <w:shd w:val="clear" w:color="auto" w:fill="auto"/>
            <w:noWrap/>
            <w:vAlign w:val="bottom"/>
            <w:hideMark/>
          </w:tcPr>
          <w:p w14:paraId="6EE783DE" w14:textId="77777777" w:rsidR="00FB63F3" w:rsidRPr="00FB63F3" w:rsidRDefault="00FB63F3" w:rsidP="00FB63F3">
            <w:pPr>
              <w:widowControl/>
              <w:autoSpaceDE/>
              <w:autoSpaceDN/>
              <w:adjustRightInd/>
              <w:jc w:val="right"/>
              <w:rPr>
                <w:color w:val="000000"/>
              </w:rPr>
            </w:pPr>
            <w:r w:rsidRPr="00FB63F3">
              <w:rPr>
                <w:color w:val="000000"/>
              </w:rPr>
              <w:t>660</w:t>
            </w:r>
          </w:p>
        </w:tc>
        <w:tc>
          <w:tcPr>
            <w:tcW w:w="1144" w:type="dxa"/>
            <w:tcBorders>
              <w:top w:val="nil"/>
              <w:left w:val="nil"/>
              <w:bottom w:val="single" w:sz="4" w:space="0" w:color="auto"/>
              <w:right w:val="single" w:sz="4" w:space="0" w:color="auto"/>
            </w:tcBorders>
            <w:shd w:val="clear" w:color="auto" w:fill="auto"/>
            <w:noWrap/>
            <w:vAlign w:val="bottom"/>
            <w:hideMark/>
          </w:tcPr>
          <w:p w14:paraId="42BAD0C3" w14:textId="77777777" w:rsidR="00FB63F3" w:rsidRPr="00FB63F3" w:rsidRDefault="00FB63F3" w:rsidP="00FB63F3">
            <w:pPr>
              <w:widowControl/>
              <w:autoSpaceDE/>
              <w:autoSpaceDN/>
              <w:adjustRightInd/>
              <w:jc w:val="right"/>
              <w:rPr>
                <w:color w:val="000000"/>
              </w:rPr>
            </w:pPr>
            <w:r w:rsidRPr="00FB63F3">
              <w:rPr>
                <w:color w:val="000000"/>
              </w:rPr>
              <w:t>$54,688</w:t>
            </w:r>
          </w:p>
        </w:tc>
      </w:tr>
      <w:tr w:rsidR="00583671" w:rsidRPr="00FB63F3" w14:paraId="135CCC96"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37CEC517" w14:textId="77777777" w:rsidR="00FB63F3" w:rsidRPr="00FB63F3" w:rsidRDefault="00FB63F3" w:rsidP="00FB63F3">
            <w:pPr>
              <w:widowControl/>
              <w:autoSpaceDE/>
              <w:autoSpaceDN/>
              <w:adjustRightInd/>
              <w:rPr>
                <w:b/>
                <w:bCs/>
              </w:rPr>
            </w:pPr>
            <w:r w:rsidRPr="00FB63F3">
              <w:rPr>
                <w:b/>
                <w:bCs/>
              </w:rPr>
              <w:t>TX</w:t>
            </w:r>
          </w:p>
        </w:tc>
        <w:tc>
          <w:tcPr>
            <w:tcW w:w="1076" w:type="dxa"/>
            <w:tcBorders>
              <w:top w:val="nil"/>
              <w:left w:val="nil"/>
              <w:bottom w:val="single" w:sz="4" w:space="0" w:color="auto"/>
              <w:right w:val="single" w:sz="4" w:space="0" w:color="auto"/>
            </w:tcBorders>
            <w:shd w:val="clear" w:color="auto" w:fill="auto"/>
            <w:noWrap/>
            <w:vAlign w:val="bottom"/>
            <w:hideMark/>
          </w:tcPr>
          <w:p w14:paraId="126BE2BE" w14:textId="77777777" w:rsidR="00FB63F3" w:rsidRPr="00FB63F3" w:rsidRDefault="00FB63F3" w:rsidP="00FB63F3">
            <w:pPr>
              <w:widowControl/>
              <w:autoSpaceDE/>
              <w:autoSpaceDN/>
              <w:adjustRightInd/>
              <w:jc w:val="right"/>
              <w:rPr>
                <w:color w:val="000000"/>
              </w:rPr>
            </w:pPr>
            <w:r w:rsidRPr="00FB63F3">
              <w:rPr>
                <w:color w:val="000000"/>
              </w:rPr>
              <w:t>2065</w:t>
            </w:r>
          </w:p>
        </w:tc>
        <w:tc>
          <w:tcPr>
            <w:tcW w:w="1144" w:type="dxa"/>
            <w:tcBorders>
              <w:top w:val="nil"/>
              <w:left w:val="nil"/>
              <w:bottom w:val="single" w:sz="4" w:space="0" w:color="auto"/>
              <w:right w:val="single" w:sz="4" w:space="0" w:color="auto"/>
            </w:tcBorders>
            <w:shd w:val="clear" w:color="auto" w:fill="auto"/>
            <w:noWrap/>
            <w:vAlign w:val="bottom"/>
            <w:hideMark/>
          </w:tcPr>
          <w:p w14:paraId="4FE64F44" w14:textId="77777777" w:rsidR="00FB63F3" w:rsidRPr="00FB63F3" w:rsidRDefault="00FB63F3" w:rsidP="00FB63F3">
            <w:pPr>
              <w:widowControl/>
              <w:autoSpaceDE/>
              <w:autoSpaceDN/>
              <w:adjustRightInd/>
              <w:jc w:val="right"/>
              <w:rPr>
                <w:color w:val="000000"/>
              </w:rPr>
            </w:pPr>
            <w:r w:rsidRPr="00FB63F3">
              <w:rPr>
                <w:color w:val="000000"/>
              </w:rPr>
              <w:t>688</w:t>
            </w:r>
          </w:p>
        </w:tc>
        <w:tc>
          <w:tcPr>
            <w:tcW w:w="1144" w:type="dxa"/>
            <w:tcBorders>
              <w:top w:val="nil"/>
              <w:left w:val="nil"/>
              <w:bottom w:val="single" w:sz="4" w:space="0" w:color="auto"/>
              <w:right w:val="single" w:sz="4" w:space="0" w:color="auto"/>
            </w:tcBorders>
            <w:shd w:val="clear" w:color="auto" w:fill="auto"/>
            <w:noWrap/>
            <w:vAlign w:val="bottom"/>
            <w:hideMark/>
          </w:tcPr>
          <w:p w14:paraId="517BBF0A" w14:textId="77777777" w:rsidR="00FB63F3" w:rsidRPr="00FB63F3" w:rsidRDefault="00FB63F3" w:rsidP="00FB63F3">
            <w:pPr>
              <w:widowControl/>
              <w:autoSpaceDE/>
              <w:autoSpaceDN/>
              <w:adjustRightInd/>
              <w:jc w:val="right"/>
              <w:rPr>
                <w:color w:val="000000"/>
              </w:rPr>
            </w:pPr>
            <w:r w:rsidRPr="00FB63F3">
              <w:rPr>
                <w:color w:val="000000"/>
              </w:rPr>
              <w:t>$54,764</w:t>
            </w:r>
          </w:p>
        </w:tc>
      </w:tr>
      <w:tr w:rsidR="00583671" w:rsidRPr="00FB63F3" w14:paraId="05BF7E10"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A2143D2" w14:textId="77777777" w:rsidR="00FB63F3" w:rsidRPr="00FB63F3" w:rsidRDefault="00FB63F3" w:rsidP="00FB63F3">
            <w:pPr>
              <w:widowControl/>
              <w:autoSpaceDE/>
              <w:autoSpaceDN/>
              <w:adjustRightInd/>
              <w:rPr>
                <w:b/>
                <w:bCs/>
              </w:rPr>
            </w:pPr>
            <w:r w:rsidRPr="00FB63F3">
              <w:rPr>
                <w:b/>
                <w:bCs/>
              </w:rPr>
              <w:t>Puerto Rico</w:t>
            </w:r>
          </w:p>
        </w:tc>
        <w:tc>
          <w:tcPr>
            <w:tcW w:w="1076" w:type="dxa"/>
            <w:tcBorders>
              <w:top w:val="nil"/>
              <w:left w:val="nil"/>
              <w:bottom w:val="single" w:sz="4" w:space="0" w:color="auto"/>
              <w:right w:val="single" w:sz="4" w:space="0" w:color="auto"/>
            </w:tcBorders>
            <w:shd w:val="clear" w:color="auto" w:fill="auto"/>
            <w:noWrap/>
            <w:vAlign w:val="bottom"/>
            <w:hideMark/>
          </w:tcPr>
          <w:p w14:paraId="1933CB5F" w14:textId="77777777" w:rsidR="00FB63F3" w:rsidRPr="00FB63F3" w:rsidRDefault="00FB63F3" w:rsidP="00FB63F3">
            <w:pPr>
              <w:widowControl/>
              <w:autoSpaceDE/>
              <w:autoSpaceDN/>
              <w:adjustRightInd/>
              <w:jc w:val="right"/>
              <w:rPr>
                <w:color w:val="000000"/>
              </w:rPr>
            </w:pPr>
            <w:r w:rsidRPr="00FB63F3">
              <w:rPr>
                <w:color w:val="000000"/>
              </w:rPr>
              <w:t>760</w:t>
            </w:r>
          </w:p>
        </w:tc>
        <w:tc>
          <w:tcPr>
            <w:tcW w:w="1144" w:type="dxa"/>
            <w:tcBorders>
              <w:top w:val="nil"/>
              <w:left w:val="nil"/>
              <w:bottom w:val="single" w:sz="4" w:space="0" w:color="auto"/>
              <w:right w:val="single" w:sz="4" w:space="0" w:color="auto"/>
            </w:tcBorders>
            <w:shd w:val="clear" w:color="auto" w:fill="auto"/>
            <w:noWrap/>
            <w:vAlign w:val="bottom"/>
            <w:hideMark/>
          </w:tcPr>
          <w:p w14:paraId="730DCD8E" w14:textId="77777777" w:rsidR="00FB63F3" w:rsidRPr="00FB63F3" w:rsidRDefault="00FB63F3" w:rsidP="00FB63F3">
            <w:pPr>
              <w:widowControl/>
              <w:autoSpaceDE/>
              <w:autoSpaceDN/>
              <w:adjustRightInd/>
              <w:jc w:val="right"/>
              <w:rPr>
                <w:color w:val="000000"/>
              </w:rPr>
            </w:pPr>
            <w:r w:rsidRPr="00FB63F3">
              <w:rPr>
                <w:color w:val="000000"/>
              </w:rPr>
              <w:t>253</w:t>
            </w:r>
          </w:p>
        </w:tc>
        <w:tc>
          <w:tcPr>
            <w:tcW w:w="1144" w:type="dxa"/>
            <w:tcBorders>
              <w:top w:val="nil"/>
              <w:left w:val="nil"/>
              <w:bottom w:val="single" w:sz="4" w:space="0" w:color="auto"/>
              <w:right w:val="single" w:sz="4" w:space="0" w:color="auto"/>
            </w:tcBorders>
            <w:shd w:val="clear" w:color="auto" w:fill="auto"/>
            <w:noWrap/>
            <w:vAlign w:val="bottom"/>
            <w:hideMark/>
          </w:tcPr>
          <w:p w14:paraId="7393BCD0" w14:textId="77777777" w:rsidR="00FB63F3" w:rsidRPr="00FB63F3" w:rsidRDefault="00FB63F3" w:rsidP="00FB63F3">
            <w:pPr>
              <w:widowControl/>
              <w:autoSpaceDE/>
              <w:autoSpaceDN/>
              <w:adjustRightInd/>
              <w:jc w:val="right"/>
              <w:rPr>
                <w:color w:val="000000"/>
              </w:rPr>
            </w:pPr>
            <w:r w:rsidRPr="00FB63F3">
              <w:rPr>
                <w:color w:val="000000"/>
              </w:rPr>
              <w:t>$18,164</w:t>
            </w:r>
          </w:p>
        </w:tc>
      </w:tr>
      <w:tr w:rsidR="00583671" w:rsidRPr="00FB63F3" w14:paraId="3EF890F8"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E53E117" w14:textId="77777777" w:rsidR="00FB63F3" w:rsidRPr="00FB63F3" w:rsidRDefault="00FB63F3" w:rsidP="00FB63F3">
            <w:pPr>
              <w:widowControl/>
              <w:autoSpaceDE/>
              <w:autoSpaceDN/>
              <w:adjustRightInd/>
              <w:rPr>
                <w:b/>
                <w:bCs/>
              </w:rPr>
            </w:pPr>
            <w:r w:rsidRPr="00FB63F3">
              <w:rPr>
                <w:b/>
                <w:bCs/>
              </w:rPr>
              <w:t>USVI</w:t>
            </w:r>
          </w:p>
        </w:tc>
        <w:tc>
          <w:tcPr>
            <w:tcW w:w="1076" w:type="dxa"/>
            <w:tcBorders>
              <w:top w:val="nil"/>
              <w:left w:val="nil"/>
              <w:bottom w:val="single" w:sz="4" w:space="0" w:color="auto"/>
              <w:right w:val="single" w:sz="4" w:space="0" w:color="auto"/>
            </w:tcBorders>
            <w:shd w:val="clear" w:color="auto" w:fill="auto"/>
            <w:noWrap/>
            <w:vAlign w:val="bottom"/>
            <w:hideMark/>
          </w:tcPr>
          <w:p w14:paraId="12EEE874" w14:textId="77777777" w:rsidR="00FB63F3" w:rsidRPr="00FB63F3" w:rsidRDefault="00FB63F3" w:rsidP="00FB63F3">
            <w:pPr>
              <w:widowControl/>
              <w:autoSpaceDE/>
              <w:autoSpaceDN/>
              <w:adjustRightInd/>
              <w:jc w:val="right"/>
              <w:rPr>
                <w:color w:val="000000"/>
              </w:rPr>
            </w:pPr>
            <w:r w:rsidRPr="00FB63F3">
              <w:rPr>
                <w:color w:val="000000"/>
              </w:rPr>
              <w:t>457</w:t>
            </w:r>
          </w:p>
        </w:tc>
        <w:tc>
          <w:tcPr>
            <w:tcW w:w="1144" w:type="dxa"/>
            <w:tcBorders>
              <w:top w:val="nil"/>
              <w:left w:val="nil"/>
              <w:bottom w:val="single" w:sz="4" w:space="0" w:color="auto"/>
              <w:right w:val="single" w:sz="4" w:space="0" w:color="auto"/>
            </w:tcBorders>
            <w:shd w:val="clear" w:color="auto" w:fill="auto"/>
            <w:noWrap/>
            <w:vAlign w:val="bottom"/>
            <w:hideMark/>
          </w:tcPr>
          <w:p w14:paraId="72586D59" w14:textId="77777777" w:rsidR="00FB63F3" w:rsidRPr="00FB63F3" w:rsidRDefault="00FB63F3" w:rsidP="00FB63F3">
            <w:pPr>
              <w:widowControl/>
              <w:autoSpaceDE/>
              <w:autoSpaceDN/>
              <w:adjustRightInd/>
              <w:jc w:val="right"/>
              <w:rPr>
                <w:color w:val="000000"/>
              </w:rPr>
            </w:pPr>
            <w:r w:rsidRPr="00FB63F3">
              <w:rPr>
                <w:color w:val="000000"/>
              </w:rPr>
              <w:t>152</w:t>
            </w:r>
          </w:p>
        </w:tc>
        <w:tc>
          <w:tcPr>
            <w:tcW w:w="1144" w:type="dxa"/>
            <w:tcBorders>
              <w:top w:val="nil"/>
              <w:left w:val="nil"/>
              <w:bottom w:val="single" w:sz="4" w:space="0" w:color="auto"/>
              <w:right w:val="single" w:sz="4" w:space="0" w:color="auto"/>
            </w:tcBorders>
            <w:shd w:val="clear" w:color="auto" w:fill="auto"/>
            <w:noWrap/>
            <w:vAlign w:val="bottom"/>
            <w:hideMark/>
          </w:tcPr>
          <w:p w14:paraId="4567ECE9" w14:textId="77777777" w:rsidR="00FB63F3" w:rsidRPr="00FB63F3" w:rsidRDefault="00FB63F3" w:rsidP="00FB63F3">
            <w:pPr>
              <w:widowControl/>
              <w:autoSpaceDE/>
              <w:autoSpaceDN/>
              <w:adjustRightInd/>
              <w:jc w:val="right"/>
              <w:rPr>
                <w:color w:val="000000"/>
              </w:rPr>
            </w:pPr>
            <w:r w:rsidRPr="00FB63F3">
              <w:rPr>
                <w:color w:val="000000"/>
              </w:rPr>
              <w:t>$10,420</w:t>
            </w:r>
          </w:p>
        </w:tc>
      </w:tr>
      <w:tr w:rsidR="00583671" w:rsidRPr="00FB63F3" w14:paraId="2FEF7738" w14:textId="77777777" w:rsidTr="00AF463E">
        <w:trPr>
          <w:trHeight w:val="303"/>
          <w:jc w:val="center"/>
        </w:trPr>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60DE4A44" w14:textId="77777777" w:rsidR="00FB63F3" w:rsidRPr="00FB63F3" w:rsidRDefault="00FB63F3" w:rsidP="00FB63F3">
            <w:pPr>
              <w:widowControl/>
              <w:autoSpaceDE/>
              <w:autoSpaceDN/>
              <w:adjustRightInd/>
              <w:rPr>
                <w:b/>
                <w:bCs/>
              </w:rPr>
            </w:pPr>
            <w:r w:rsidRPr="00FB63F3">
              <w:rPr>
                <w:b/>
                <w:bCs/>
              </w:rPr>
              <w:t>Totals</w:t>
            </w:r>
          </w:p>
        </w:tc>
        <w:tc>
          <w:tcPr>
            <w:tcW w:w="1076" w:type="dxa"/>
            <w:tcBorders>
              <w:top w:val="nil"/>
              <w:left w:val="nil"/>
              <w:bottom w:val="single" w:sz="4" w:space="0" w:color="auto"/>
              <w:right w:val="single" w:sz="4" w:space="0" w:color="auto"/>
            </w:tcBorders>
            <w:shd w:val="clear" w:color="auto" w:fill="auto"/>
            <w:noWrap/>
            <w:vAlign w:val="bottom"/>
            <w:hideMark/>
          </w:tcPr>
          <w:p w14:paraId="4AD3FA2E" w14:textId="77777777" w:rsidR="00FB63F3" w:rsidRPr="00FB63F3" w:rsidRDefault="00FB63F3" w:rsidP="00FB63F3">
            <w:pPr>
              <w:widowControl/>
              <w:autoSpaceDE/>
              <w:autoSpaceDN/>
              <w:adjustRightInd/>
              <w:jc w:val="right"/>
              <w:rPr>
                <w:b/>
                <w:bCs/>
                <w:color w:val="000000"/>
              </w:rPr>
            </w:pPr>
            <w:r w:rsidRPr="00FB63F3">
              <w:rPr>
                <w:b/>
                <w:bCs/>
                <w:color w:val="000000"/>
              </w:rPr>
              <w:t>28120</w:t>
            </w:r>
          </w:p>
        </w:tc>
        <w:tc>
          <w:tcPr>
            <w:tcW w:w="1144" w:type="dxa"/>
            <w:tcBorders>
              <w:top w:val="nil"/>
              <w:left w:val="nil"/>
              <w:bottom w:val="single" w:sz="4" w:space="0" w:color="auto"/>
              <w:right w:val="single" w:sz="4" w:space="0" w:color="auto"/>
            </w:tcBorders>
            <w:shd w:val="clear" w:color="auto" w:fill="auto"/>
            <w:noWrap/>
            <w:vAlign w:val="bottom"/>
            <w:hideMark/>
          </w:tcPr>
          <w:p w14:paraId="41318AA2" w14:textId="77777777" w:rsidR="00FB63F3" w:rsidRPr="00FB63F3" w:rsidRDefault="00FB63F3" w:rsidP="00FB63F3">
            <w:pPr>
              <w:widowControl/>
              <w:autoSpaceDE/>
              <w:autoSpaceDN/>
              <w:adjustRightInd/>
              <w:jc w:val="right"/>
              <w:rPr>
                <w:b/>
                <w:bCs/>
                <w:color w:val="000000"/>
              </w:rPr>
            </w:pPr>
            <w:r w:rsidRPr="00FB63F3">
              <w:rPr>
                <w:b/>
                <w:bCs/>
                <w:color w:val="000000"/>
              </w:rPr>
              <w:t>9373</w:t>
            </w:r>
          </w:p>
        </w:tc>
        <w:tc>
          <w:tcPr>
            <w:tcW w:w="1144" w:type="dxa"/>
            <w:tcBorders>
              <w:top w:val="nil"/>
              <w:left w:val="nil"/>
              <w:bottom w:val="single" w:sz="4" w:space="0" w:color="auto"/>
              <w:right w:val="single" w:sz="4" w:space="0" w:color="auto"/>
            </w:tcBorders>
            <w:shd w:val="clear" w:color="auto" w:fill="auto"/>
            <w:noWrap/>
            <w:vAlign w:val="bottom"/>
            <w:hideMark/>
          </w:tcPr>
          <w:p w14:paraId="24A02D1D" w14:textId="77777777" w:rsidR="00FB63F3" w:rsidRPr="00FB63F3" w:rsidRDefault="00FB63F3" w:rsidP="00FB63F3">
            <w:pPr>
              <w:widowControl/>
              <w:autoSpaceDE/>
              <w:autoSpaceDN/>
              <w:adjustRightInd/>
              <w:jc w:val="right"/>
              <w:rPr>
                <w:b/>
                <w:bCs/>
                <w:color w:val="000000"/>
              </w:rPr>
            </w:pPr>
            <w:r w:rsidRPr="00FB63F3">
              <w:rPr>
                <w:b/>
                <w:bCs/>
                <w:color w:val="000000"/>
              </w:rPr>
              <w:t>$744,376</w:t>
            </w:r>
          </w:p>
        </w:tc>
      </w:tr>
    </w:tbl>
    <w:p w14:paraId="13375E87" w14:textId="15685BCD" w:rsidR="00510EDE" w:rsidRPr="008E0B1E" w:rsidRDefault="00E033BC" w:rsidP="00794CBA">
      <w:pPr>
        <w:rPr>
          <w:szCs w:val="24"/>
        </w:rPr>
      </w:pPr>
      <w:r w:rsidRPr="008E0B1E">
        <w:rPr>
          <w:szCs w:val="24"/>
        </w:rPr>
        <w:t xml:space="preserve">*Note: The grand total # of </w:t>
      </w:r>
      <w:r w:rsidR="008E0B1E" w:rsidRPr="008E0B1E">
        <w:rPr>
          <w:szCs w:val="24"/>
        </w:rPr>
        <w:t xml:space="preserve">annual responses, annualized </w:t>
      </w:r>
      <w:r w:rsidRPr="008E0B1E">
        <w:rPr>
          <w:szCs w:val="24"/>
        </w:rPr>
        <w:t xml:space="preserve">is the sum of </w:t>
      </w:r>
      <w:r w:rsidR="008E0B1E" w:rsidRPr="008E0B1E">
        <w:rPr>
          <w:szCs w:val="24"/>
        </w:rPr>
        <w:t>the total # of annual responses annualized for each industry sector</w:t>
      </w:r>
      <w:r w:rsidR="006315F3">
        <w:rPr>
          <w:szCs w:val="24"/>
        </w:rPr>
        <w:t xml:space="preserve"> (</w:t>
      </w:r>
      <w:r w:rsidR="008E0B1E" w:rsidRPr="008E0B1E">
        <w:rPr>
          <w:szCs w:val="24"/>
        </w:rPr>
        <w:t>See Table 1b</w:t>
      </w:r>
      <w:r w:rsidR="006315F3">
        <w:rPr>
          <w:szCs w:val="24"/>
        </w:rPr>
        <w:t>)</w:t>
      </w:r>
      <w:r w:rsidR="008E0B1E" w:rsidRPr="008E0B1E">
        <w:rPr>
          <w:szCs w:val="24"/>
        </w:rPr>
        <w:t xml:space="preserve">. </w:t>
      </w:r>
    </w:p>
    <w:p w14:paraId="519630C5" w14:textId="77777777" w:rsidR="0070117B" w:rsidRDefault="0070117B" w:rsidP="007A268B">
      <w:pPr>
        <w:rPr>
          <w:sz w:val="24"/>
          <w:szCs w:val="24"/>
        </w:rPr>
      </w:pPr>
    </w:p>
    <w:p w14:paraId="09D9C3B8" w14:textId="1D0191A6" w:rsidR="0070117B" w:rsidRDefault="006964B3" w:rsidP="007A268B">
      <w:pPr>
        <w:rPr>
          <w:sz w:val="24"/>
          <w:szCs w:val="24"/>
        </w:rPr>
      </w:pPr>
      <w:r w:rsidRPr="001F15DD">
        <w:rPr>
          <w:noProof/>
          <w:sz w:val="24"/>
          <w:szCs w:val="24"/>
        </w:rPr>
        <mc:AlternateContent>
          <mc:Choice Requires="wps">
            <w:drawing>
              <wp:anchor distT="45720" distB="45720" distL="114300" distR="114300" simplePos="0" relativeHeight="251661312" behindDoc="0" locked="0" layoutInCell="1" allowOverlap="1" wp14:anchorId="3473F2B9" wp14:editId="6B428D63">
                <wp:simplePos x="0" y="0"/>
                <wp:positionH relativeFrom="margin">
                  <wp:posOffset>-129540</wp:posOffset>
                </wp:positionH>
                <wp:positionV relativeFrom="paragraph">
                  <wp:posOffset>0</wp:posOffset>
                </wp:positionV>
                <wp:extent cx="6240780" cy="38100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381000"/>
                        </a:xfrm>
                        <a:prstGeom prst="rect">
                          <a:avLst/>
                        </a:prstGeom>
                        <a:solidFill>
                          <a:srgbClr val="FFFFFF"/>
                        </a:solidFill>
                        <a:ln w="9525">
                          <a:noFill/>
                          <a:miter lim="800000"/>
                          <a:headEnd/>
                          <a:tailEnd/>
                        </a:ln>
                      </wps:spPr>
                      <wps:txbx>
                        <w:txbxContent>
                          <w:p w14:paraId="56C53668" w14:textId="77777777" w:rsidR="008E0B1E" w:rsidRPr="007A268B" w:rsidRDefault="008E0B1E" w:rsidP="002552BE">
                            <w:r w:rsidRPr="007A268B">
                              <w:t>Table 1</w:t>
                            </w:r>
                            <w:r>
                              <w:t>b</w:t>
                            </w:r>
                            <w:r w:rsidRPr="007A268B">
                              <w:t>. Estimates for the total number of annual responses annualized, total annualized time for responding (burden hours), and total labor cost for responding per state or territory</w:t>
                            </w:r>
                            <w:r>
                              <w:t xml:space="preserve"> and sector</w:t>
                            </w:r>
                            <w:r w:rsidRPr="007A268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2pt;margin-top:0;width:491.4pt;height:3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VIgIAACIEAAAOAAAAZHJzL2Uyb0RvYy54bWysU9tu2zAMfR+wfxD0vthJkzY14hRdugwD&#10;ugvQ7gNoWY6FSaInKbG7ry8lp2nQvQ3TgyCK1NHhIbm6GYxmB+m8Qlvy6STnTFqBtbK7kv983H5Y&#10;cuYD2Bo0WlnyJ+n5zfr9u1XfFXKGLepaOkYg1hd9V/I2hK7IMi9aacBPsJOWnA06A4FMt8tqBz2h&#10;G53N8vwy69HVnUMhvafbu9HJ1wm/aaQI35vGy8B0yYlbSLtLexX3bL2CYuega5U40oB/YGFAWfr0&#10;BHUHAdjeqb+gjBIOPTZhItBk2DRKyJQDZTPN32Tz0EInUy4kju9OMvn/Byu+HX44puqSX3BmwVCJ&#10;HuUQ2Ecc2Cyq03e+oKCHjsLCQNdU5ZSp7+5R/PLM4qYFu5O3zmHfSqiJ3TS+zM6ejjg+glT9V6zp&#10;G9gHTEBD40yUjsRghE5VejpVJlIRdHk5m+dXS3IJ8l0sp3meSpdB8fK6cz58lmhYPJTcUeUTOhzu&#10;fYhsoHgJiZ951KreKq2T4XbVRjt2AOqSbVopgTdh2rK+5NeL2SIhW4zvUwMZFaiLtTIlXxK1kRwU&#10;UY1Ptk4hAZQez8RE26M8UZFRmzBUQ6pD0i5KV2H9RHo5HJuWhowOLbo/nPXUsCX3v/fgJGf6iyXN&#10;r6fzeezwZMwXVzMy3LmnOveAFQRV8sDZeNyENBVRDou3VJtGJdlemRwpUyMmNY9DEzv93E5Rr6O9&#10;fgYAAP//AwBQSwMEFAAGAAgAAAAhAPwTfEnbAAAABwEAAA8AAABkcnMvZG93bnJldi54bWxMj81O&#10;wzAQhO9IvIO1SFxQaxOVlIZsKkACce3PAzjJNomI11HsNunbs5zgOJrRzDf5dna9utAYOs8Ij0sD&#10;irjydccNwvHwsXgGFaLl2vaeCeFKAbbF7U1us9pPvKPLPjZKSjhkFqGNcci0DlVLzoalH4jFO/nR&#10;2ShybHQ92knKXa8TY1LtbMey0NqB3luqvvdnh3D6mh6eNlP5GY/r3Sp9s9269FfE+7v59QVUpDn+&#10;heEXX9ChEKbSn7kOqkdYJGYlUQR5JPYmTUSWCKkxoItc/+cvfgAAAP//AwBQSwECLQAUAAYACAAA&#10;ACEAtoM4kv4AAADhAQAAEwAAAAAAAAAAAAAAAAAAAAAAW0NvbnRlbnRfVHlwZXNdLnhtbFBLAQIt&#10;ABQABgAIAAAAIQA4/SH/1gAAAJQBAAALAAAAAAAAAAAAAAAAAC8BAABfcmVscy8ucmVsc1BLAQIt&#10;ABQABgAIAAAAIQBzUakVIgIAACIEAAAOAAAAAAAAAAAAAAAAAC4CAABkcnMvZTJvRG9jLnhtbFBL&#10;AQItABQABgAIAAAAIQD8E3xJ2wAAAAcBAAAPAAAAAAAAAAAAAAAAAHwEAABkcnMvZG93bnJldi54&#10;bWxQSwUGAAAAAAQABADzAAAAhAUAAAAA&#10;" stroked="f">
                <v:textbox>
                  <w:txbxContent>
                    <w:p w14:paraId="56C53668" w14:textId="77777777" w:rsidR="008E0B1E" w:rsidRPr="007A268B" w:rsidRDefault="008E0B1E" w:rsidP="002552BE">
                      <w:r w:rsidRPr="007A268B">
                        <w:t>Table 1</w:t>
                      </w:r>
                      <w:r>
                        <w:t>b</w:t>
                      </w:r>
                      <w:r w:rsidRPr="007A268B">
                        <w:t>. Estimates for the total number of annual responses annualized, total annualized time for responding (burden hours), and total labor cost for responding per state or territory</w:t>
                      </w:r>
                      <w:r>
                        <w:t xml:space="preserve"> and sector</w:t>
                      </w:r>
                      <w:r w:rsidRPr="007A268B">
                        <w:t>.</w:t>
                      </w:r>
                    </w:p>
                  </w:txbxContent>
                </v:textbox>
                <w10:wrap type="square" anchorx="margin"/>
              </v:shape>
            </w:pict>
          </mc:Fallback>
        </mc:AlternateContent>
      </w:r>
      <w:r w:rsidRPr="006964B3">
        <w:rPr>
          <w:noProof/>
        </w:rPr>
        <w:drawing>
          <wp:inline distT="0" distB="0" distL="0" distR="0" wp14:anchorId="393DB842" wp14:editId="09A4D40E">
            <wp:extent cx="5943600" cy="395777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57771"/>
                    </a:xfrm>
                    <a:prstGeom prst="rect">
                      <a:avLst/>
                    </a:prstGeom>
                    <a:noFill/>
                    <a:ln>
                      <a:noFill/>
                    </a:ln>
                  </pic:spPr>
                </pic:pic>
              </a:graphicData>
            </a:graphic>
          </wp:inline>
        </w:drawing>
      </w:r>
    </w:p>
    <w:p w14:paraId="12F21C62" w14:textId="46F927AA" w:rsidR="006964B3" w:rsidRDefault="006964B3" w:rsidP="006964B3">
      <w:pPr>
        <w:jc w:val="center"/>
        <w:rPr>
          <w:sz w:val="24"/>
          <w:szCs w:val="24"/>
        </w:rPr>
      </w:pPr>
      <w:r w:rsidRPr="006964B3">
        <w:rPr>
          <w:noProof/>
        </w:rPr>
        <w:drawing>
          <wp:inline distT="0" distB="0" distL="0" distR="0" wp14:anchorId="67DE3CCB" wp14:editId="73CDC1BE">
            <wp:extent cx="5029557" cy="4236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3574" cy="4240104"/>
                    </a:xfrm>
                    <a:prstGeom prst="rect">
                      <a:avLst/>
                    </a:prstGeom>
                    <a:noFill/>
                    <a:ln>
                      <a:noFill/>
                    </a:ln>
                  </pic:spPr>
                </pic:pic>
              </a:graphicData>
            </a:graphic>
          </wp:inline>
        </w:drawing>
      </w:r>
    </w:p>
    <w:p w14:paraId="2EEC9AC8" w14:textId="7CC1C6AB" w:rsidR="002552BE" w:rsidRPr="008E0B1E" w:rsidRDefault="008E0B1E" w:rsidP="007A268B">
      <w:pPr>
        <w:rPr>
          <w:szCs w:val="24"/>
        </w:rPr>
      </w:pPr>
      <w:r w:rsidRPr="008E0B1E">
        <w:rPr>
          <w:szCs w:val="24"/>
        </w:rPr>
        <w:t xml:space="preserve">*Note: The total # of annual responses, annualized </w:t>
      </w:r>
      <w:r w:rsidR="006315F3">
        <w:rPr>
          <w:szCs w:val="24"/>
        </w:rPr>
        <w:t>for each</w:t>
      </w:r>
      <w:r w:rsidR="004153B9">
        <w:rPr>
          <w:szCs w:val="24"/>
        </w:rPr>
        <w:t xml:space="preserve"> industry sector </w:t>
      </w:r>
      <w:r w:rsidRPr="008E0B1E">
        <w:rPr>
          <w:szCs w:val="24"/>
        </w:rPr>
        <w:t xml:space="preserve">is based on a minimum sample size, which was inflated to include a 20% non-response rate and 1.5 responses per respondent. </w:t>
      </w:r>
    </w:p>
    <w:p w14:paraId="1B1EF56A" w14:textId="5D192A2E" w:rsidR="000E1A4B" w:rsidRDefault="000E1A4B" w:rsidP="00510EDE">
      <w:pPr>
        <w:rPr>
          <w:b/>
          <w:bCs/>
          <w:sz w:val="24"/>
          <w:szCs w:val="24"/>
        </w:rPr>
      </w:pPr>
    </w:p>
    <w:p w14:paraId="12A206CD" w14:textId="6D737469" w:rsidR="00A516E5" w:rsidRDefault="00A516E5" w:rsidP="00510EDE">
      <w:pPr>
        <w:rPr>
          <w:b/>
          <w:bCs/>
          <w:sz w:val="24"/>
          <w:szCs w:val="24"/>
        </w:rPr>
      </w:pPr>
      <w:r>
        <w:rPr>
          <w:sz w:val="24"/>
          <w:szCs w:val="24"/>
        </w:rPr>
        <w:t xml:space="preserve">Given that coastal disasters from extreme weather events such as major </w:t>
      </w:r>
      <w:r w:rsidRPr="00ED5762">
        <w:rPr>
          <w:sz w:val="24"/>
          <w:szCs w:val="24"/>
        </w:rPr>
        <w:t>hurricanes are increasing in frequency and severity (Melillo et al. 2014)</w:t>
      </w:r>
      <w:r>
        <w:rPr>
          <w:sz w:val="24"/>
          <w:szCs w:val="24"/>
        </w:rPr>
        <w:t xml:space="preserve">, it is difficult to estimate where the next disaster might strike. </w:t>
      </w:r>
      <w:r w:rsidR="00466D97">
        <w:rPr>
          <w:sz w:val="24"/>
          <w:szCs w:val="24"/>
        </w:rPr>
        <w:t>An</w:t>
      </w:r>
      <w:r>
        <w:rPr>
          <w:sz w:val="24"/>
          <w:szCs w:val="24"/>
        </w:rPr>
        <w:t xml:space="preserve"> estimate of the annualized burden was calculated for each state regardless of the past frequency of such events. </w:t>
      </w:r>
      <w:r w:rsidR="00466D97">
        <w:rPr>
          <w:sz w:val="24"/>
          <w:szCs w:val="24"/>
        </w:rPr>
        <w:t xml:space="preserve">Nevertheless, </w:t>
      </w:r>
      <w:r w:rsidR="001C7430">
        <w:rPr>
          <w:sz w:val="24"/>
          <w:szCs w:val="24"/>
        </w:rPr>
        <w:t>Table 6</w:t>
      </w:r>
      <w:r>
        <w:rPr>
          <w:sz w:val="24"/>
          <w:szCs w:val="24"/>
        </w:rPr>
        <w:t xml:space="preserve"> in Appendix A provides an example of the frequency of hurricanes by state between 1851 and 20</w:t>
      </w:r>
      <w:r w:rsidR="00EE162B">
        <w:rPr>
          <w:sz w:val="24"/>
          <w:szCs w:val="24"/>
        </w:rPr>
        <w:t>17</w:t>
      </w:r>
      <w:r>
        <w:rPr>
          <w:sz w:val="24"/>
          <w:szCs w:val="24"/>
        </w:rPr>
        <w:t xml:space="preserve">. </w:t>
      </w:r>
      <w:r w:rsidR="001C7430">
        <w:rPr>
          <w:sz w:val="24"/>
          <w:szCs w:val="24"/>
        </w:rPr>
        <w:t>T</w:t>
      </w:r>
      <w:r w:rsidR="00E033BC">
        <w:rPr>
          <w:sz w:val="24"/>
          <w:szCs w:val="24"/>
        </w:rPr>
        <w:t>he “all” category reflects all hurricanes that were a category 1-5 for that location. The “major hurricane</w:t>
      </w:r>
      <w:r w:rsidR="008E0B1E">
        <w:rPr>
          <w:sz w:val="24"/>
          <w:szCs w:val="24"/>
        </w:rPr>
        <w:t>s</w:t>
      </w:r>
      <w:r w:rsidR="00E033BC">
        <w:rPr>
          <w:sz w:val="24"/>
          <w:szCs w:val="24"/>
        </w:rPr>
        <w:t xml:space="preserve">” category refers to only those hurricanes that were a category 3-5. </w:t>
      </w:r>
      <w:r w:rsidR="001C7430">
        <w:rPr>
          <w:sz w:val="24"/>
          <w:szCs w:val="24"/>
        </w:rPr>
        <w:t xml:space="preserve">Note that Table 6 does not include direct hits by non-hurricane extreme weather events such as cyclones that can </w:t>
      </w:r>
      <w:r w:rsidR="00D27B9A">
        <w:rPr>
          <w:sz w:val="24"/>
          <w:szCs w:val="24"/>
        </w:rPr>
        <w:t>have considerable impacts</w:t>
      </w:r>
      <w:r w:rsidR="001C7430">
        <w:rPr>
          <w:sz w:val="24"/>
          <w:szCs w:val="24"/>
        </w:rPr>
        <w:t xml:space="preserve">. For example, Hurricane Sandy was initially classified as a hurricane however by the time it made landfall in New Jersey </w:t>
      </w:r>
      <w:r w:rsidR="00081C01">
        <w:rPr>
          <w:sz w:val="24"/>
          <w:szCs w:val="24"/>
        </w:rPr>
        <w:t>it was classified as a post tropical cyclone</w:t>
      </w:r>
      <w:r w:rsidR="00D27B9A">
        <w:rPr>
          <w:sz w:val="24"/>
          <w:szCs w:val="24"/>
        </w:rPr>
        <w:t xml:space="preserve"> yet resulted in considerable loss of life and damage</w:t>
      </w:r>
      <w:r w:rsidR="00081C01">
        <w:rPr>
          <w:sz w:val="24"/>
          <w:szCs w:val="24"/>
        </w:rPr>
        <w:t xml:space="preserve">. </w:t>
      </w:r>
      <w:r w:rsidR="001C7430">
        <w:rPr>
          <w:sz w:val="24"/>
          <w:szCs w:val="24"/>
        </w:rPr>
        <w:t xml:space="preserve"> </w:t>
      </w:r>
    </w:p>
    <w:p w14:paraId="2852305C" w14:textId="77777777" w:rsidR="00A516E5" w:rsidRDefault="00A516E5" w:rsidP="00510EDE">
      <w:pPr>
        <w:rPr>
          <w:b/>
          <w:bCs/>
          <w:sz w:val="24"/>
          <w:szCs w:val="24"/>
        </w:rPr>
      </w:pPr>
    </w:p>
    <w:p w14:paraId="2E20CE9A" w14:textId="6299FCBB" w:rsidR="004F26E9" w:rsidRDefault="004F26E9" w:rsidP="00510EDE">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3BA2AFA1" w14:textId="39CAB962" w:rsidR="004F26E9" w:rsidRDefault="004F26E9">
      <w:pPr>
        <w:rPr>
          <w:sz w:val="24"/>
          <w:szCs w:val="24"/>
        </w:rPr>
      </w:pPr>
    </w:p>
    <w:p w14:paraId="6B388A7A" w14:textId="77777777" w:rsidR="004F26E9" w:rsidRDefault="00D60BD6">
      <w:pPr>
        <w:rPr>
          <w:sz w:val="24"/>
          <w:szCs w:val="24"/>
        </w:rPr>
      </w:pPr>
      <w:r>
        <w:rPr>
          <w:sz w:val="24"/>
          <w:szCs w:val="24"/>
        </w:rPr>
        <w:t>No additional cost to the public other than labor cost is expected.</w:t>
      </w:r>
    </w:p>
    <w:p w14:paraId="73256619" w14:textId="77777777" w:rsidR="004F26E9" w:rsidRDefault="004F26E9">
      <w:pPr>
        <w:rPr>
          <w:sz w:val="24"/>
          <w:szCs w:val="24"/>
        </w:rPr>
      </w:pPr>
    </w:p>
    <w:p w14:paraId="40EC97F5" w14:textId="77777777" w:rsidR="00187811" w:rsidRDefault="00187811">
      <w:pPr>
        <w:rPr>
          <w:b/>
          <w:bCs/>
          <w:sz w:val="24"/>
          <w:szCs w:val="24"/>
        </w:rPr>
      </w:pPr>
    </w:p>
    <w:p w14:paraId="25B7F00C" w14:textId="77777777" w:rsidR="00187811" w:rsidRDefault="00187811">
      <w:pPr>
        <w:rPr>
          <w:b/>
          <w:bCs/>
          <w:sz w:val="24"/>
          <w:szCs w:val="24"/>
        </w:rPr>
      </w:pPr>
    </w:p>
    <w:p w14:paraId="7CCACFFA" w14:textId="4F8E6B51"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0B99B69D" w14:textId="77777777" w:rsidR="004F26E9" w:rsidRDefault="004F26E9">
      <w:pPr>
        <w:rPr>
          <w:sz w:val="24"/>
          <w:szCs w:val="24"/>
        </w:rPr>
      </w:pPr>
    </w:p>
    <w:p w14:paraId="37AE0FF5" w14:textId="149DDC3F" w:rsidR="00971CFE" w:rsidRDefault="00187811">
      <w:pPr>
        <w:widowControl/>
        <w:autoSpaceDE/>
        <w:autoSpaceDN/>
        <w:adjustRightInd/>
        <w:rPr>
          <w:sz w:val="24"/>
          <w:szCs w:val="24"/>
        </w:rPr>
      </w:pPr>
      <w:r w:rsidRPr="001F15DD">
        <w:rPr>
          <w:noProof/>
          <w:sz w:val="24"/>
          <w:szCs w:val="24"/>
        </w:rPr>
        <mc:AlternateContent>
          <mc:Choice Requires="wps">
            <w:drawing>
              <wp:anchor distT="45720" distB="45720" distL="114300" distR="114300" simplePos="0" relativeHeight="251665408" behindDoc="0" locked="0" layoutInCell="1" allowOverlap="1" wp14:anchorId="4C6F1848" wp14:editId="30DA4F63">
                <wp:simplePos x="0" y="0"/>
                <wp:positionH relativeFrom="margin">
                  <wp:posOffset>-80645</wp:posOffset>
                </wp:positionH>
                <wp:positionV relativeFrom="paragraph">
                  <wp:posOffset>1998980</wp:posOffset>
                </wp:positionV>
                <wp:extent cx="6240780" cy="432435"/>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432435"/>
                        </a:xfrm>
                        <a:prstGeom prst="rect">
                          <a:avLst/>
                        </a:prstGeom>
                        <a:solidFill>
                          <a:srgbClr val="FFFFFF"/>
                        </a:solidFill>
                        <a:ln w="9525">
                          <a:noFill/>
                          <a:miter lim="800000"/>
                          <a:headEnd/>
                          <a:tailEnd/>
                        </a:ln>
                      </wps:spPr>
                      <wps:txbx>
                        <w:txbxContent>
                          <w:p w14:paraId="6BB894AF" w14:textId="7DA0FE32" w:rsidR="008E0B1E" w:rsidRPr="007A268B" w:rsidRDefault="008E0B1E" w:rsidP="000E53E6">
                            <w:r>
                              <w:t>Table 2</w:t>
                            </w:r>
                            <w:r w:rsidRPr="007A268B">
                              <w:t xml:space="preserve">. Estimates </w:t>
                            </w:r>
                            <w:r>
                              <w:t xml:space="preserve">of annualized costs to the Federal Government per rapid assessment and long-term assessment implementation.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5pt;margin-top:157.4pt;width:491.4pt;height:34.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RWIgIAACIEAAAOAAAAZHJzL2Uyb0RvYy54bWysU9uO2yAQfa/Uf0C8N3a8zm7WirPaZpuq&#10;0vYi7fYDMMYxKjAUSOz06zvgbJq2b1V5QAwzczhzZljdjVqRg3BegqnpfJZTIgyHVppdTb8+b98s&#10;KfGBmZYpMKKmR+Hp3fr1q9VgK1FAD6oVjiCI8dVga9qHYKss87wXmvkZWGHQ2YHTLKDpdlnr2IDo&#10;WmVFnl9nA7jWOuDCe7x9mJx0nfC7TvDwueu8CETVFLmFtLu0N3HP1itW7RyzveQnGuwfWGgmDT56&#10;hnpggZG9k39BackdeOjCjIPOoOskF6kGrGae/1HNU8+sSLWgON6eZfL/D5Z/OnxxRLY1LSkxTGOL&#10;nsUYyFsYSRHVGayvMOjJYlgY8Rq7nCr19hH4N08MbHpmduLeORh6wVpkN4+Z2UXqhOMjSDN8hBaf&#10;YfsACWjsnI7SoRgE0bFLx3NnIhWOl9dFmd8s0cXRV14V5dUiPcGql2zrfHgvQJN4qKnDzid0dnj0&#10;IbJh1UtIfMyDku1WKpUMt2s2ypEDwynZpnVC/y1MGTLU9HZRLBKygZifBkjLgFOspK7pMo8rprMq&#10;qvHOtOkcmFTTGZkoc5InKjJpE8ZmTH04q95Ae0S9HExDi58MDz24H5QMOLA19d/3zAlK1AeDmt/O&#10;yzJOeDLKxU2Bhrv0NJceZjhC1TRQMh03If2KSNvAPfamk0m22MSJyYkyDmJS8/Rp4qRf2inq19de&#10;/wQAAP//AwBQSwMEFAAGAAgAAAAhAHGyy3LfAAAACwEAAA8AAABkcnMvZG93bnJldi54bWxMj8FO&#10;g0AQhu8mvsNmTLyYdgFrKZSlURON19Y+wMBOgZTdJey20Ld3POlxZr788/3Fbja9uNLoO2cVxMsI&#10;BNna6c42Co7fH4sNCB/QauydJQU38rAr7+8KzLWb7J6uh9AIDrE+RwVtCEMupa9bMuiXbiDLt5Mb&#10;DQYex0bqEScON71MomgtDXaWP7Q40HtL9flwMQpOX9PTSzZVn+GY7lfrN+zSyt2UenyYX7cgAs3h&#10;D4ZffVaHkp0qd7Hai17BIk5SRhU8xyvuwESWRjGIijebJANZFvJ/h/IHAAD//wMAUEsBAi0AFAAG&#10;AAgAAAAhALaDOJL+AAAA4QEAABMAAAAAAAAAAAAAAAAAAAAAAFtDb250ZW50X1R5cGVzXS54bWxQ&#10;SwECLQAUAAYACAAAACEAOP0h/9YAAACUAQAACwAAAAAAAAAAAAAAAAAvAQAAX3JlbHMvLnJlbHNQ&#10;SwECLQAUAAYACAAAACEACZO0ViICAAAiBAAADgAAAAAAAAAAAAAAAAAuAgAAZHJzL2Uyb0RvYy54&#10;bWxQSwECLQAUAAYACAAAACEAcbLLct8AAAALAQAADwAAAAAAAAAAAAAAAAB8BAAAZHJzL2Rvd25y&#10;ZXYueG1sUEsFBgAAAAAEAAQA8wAAAIgFAAAAAA==&#10;" stroked="f">
                <v:textbox>
                  <w:txbxContent>
                    <w:p w14:paraId="6BB894AF" w14:textId="7DA0FE32" w:rsidR="008E0B1E" w:rsidRPr="007A268B" w:rsidRDefault="008E0B1E" w:rsidP="000E53E6">
                      <w:r>
                        <w:t>Table 2</w:t>
                      </w:r>
                      <w:r w:rsidRPr="007A268B">
                        <w:t xml:space="preserve">. Estimates </w:t>
                      </w:r>
                      <w:r>
                        <w:t xml:space="preserve">of annualized costs to the Federal Government per rapid assessment and long-term assessment implementation. </w:t>
                      </w:r>
                    </w:p>
                  </w:txbxContent>
                </v:textbox>
                <w10:wrap type="square" anchorx="margin"/>
              </v:shape>
            </w:pict>
          </mc:Fallback>
        </mc:AlternateContent>
      </w:r>
      <w:r w:rsidR="00752E1B">
        <w:rPr>
          <w:sz w:val="24"/>
          <w:szCs w:val="24"/>
        </w:rPr>
        <w:t xml:space="preserve">Total estimated annual cost to the federal government </w:t>
      </w:r>
      <w:r w:rsidR="006A3D88">
        <w:rPr>
          <w:sz w:val="24"/>
          <w:szCs w:val="24"/>
        </w:rPr>
        <w:t xml:space="preserve">will depend on the unique geographic range of impact of each storm.  </w:t>
      </w:r>
      <w:r w:rsidR="00752E1B" w:rsidRPr="006F7875">
        <w:rPr>
          <w:sz w:val="24"/>
          <w:szCs w:val="24"/>
        </w:rPr>
        <w:t>The</w:t>
      </w:r>
      <w:r w:rsidR="00752E1B">
        <w:rPr>
          <w:sz w:val="24"/>
          <w:szCs w:val="24"/>
        </w:rPr>
        <w:t xml:space="preserve"> survey will be conducted by the contractor</w:t>
      </w:r>
      <w:r w:rsidR="00A141ED">
        <w:rPr>
          <w:sz w:val="24"/>
          <w:szCs w:val="24"/>
        </w:rPr>
        <w:t>s</w:t>
      </w:r>
      <w:r w:rsidR="00752E1B">
        <w:rPr>
          <w:sz w:val="24"/>
          <w:szCs w:val="24"/>
        </w:rPr>
        <w:t xml:space="preserve"> with a</w:t>
      </w:r>
      <w:r w:rsidR="00AF642B">
        <w:rPr>
          <w:sz w:val="24"/>
          <w:szCs w:val="24"/>
        </w:rPr>
        <w:t xml:space="preserve">ssistance from </w:t>
      </w:r>
      <w:r w:rsidR="00DD7CE0">
        <w:rPr>
          <w:sz w:val="24"/>
          <w:szCs w:val="24"/>
        </w:rPr>
        <w:t>NOAA Fisheries</w:t>
      </w:r>
      <w:r w:rsidR="00AF642B">
        <w:rPr>
          <w:sz w:val="24"/>
          <w:szCs w:val="24"/>
        </w:rPr>
        <w:t xml:space="preserve"> federal sta</w:t>
      </w:r>
      <w:r w:rsidR="00752E1B">
        <w:rPr>
          <w:sz w:val="24"/>
          <w:szCs w:val="24"/>
        </w:rPr>
        <w:t>ff.</w:t>
      </w:r>
      <w:r w:rsidR="00A141ED">
        <w:rPr>
          <w:sz w:val="24"/>
          <w:szCs w:val="24"/>
        </w:rPr>
        <w:t xml:space="preserve"> </w:t>
      </w:r>
      <w:r w:rsidR="000444D8">
        <w:rPr>
          <w:sz w:val="24"/>
          <w:szCs w:val="24"/>
        </w:rPr>
        <w:t xml:space="preserve"> </w:t>
      </w:r>
      <w:r w:rsidR="00752E1B">
        <w:rPr>
          <w:sz w:val="24"/>
          <w:szCs w:val="24"/>
        </w:rPr>
        <w:t>In addition to contractor costs, travel costs</w:t>
      </w:r>
      <w:r w:rsidR="00A141ED">
        <w:rPr>
          <w:sz w:val="24"/>
          <w:szCs w:val="24"/>
        </w:rPr>
        <w:t xml:space="preserve"> </w:t>
      </w:r>
      <w:r w:rsidR="00752E1B">
        <w:rPr>
          <w:sz w:val="24"/>
          <w:szCs w:val="24"/>
        </w:rPr>
        <w:t>will be incurred to various field sites, and there will be costs for printing of surveys</w:t>
      </w:r>
      <w:r w:rsidR="00A141ED">
        <w:rPr>
          <w:sz w:val="24"/>
          <w:szCs w:val="24"/>
        </w:rPr>
        <w:t xml:space="preserve"> </w:t>
      </w:r>
      <w:r w:rsidR="00752E1B">
        <w:rPr>
          <w:sz w:val="24"/>
          <w:szCs w:val="24"/>
        </w:rPr>
        <w:t xml:space="preserve">and for supplies. </w:t>
      </w:r>
      <w:r w:rsidR="00314917">
        <w:rPr>
          <w:sz w:val="24"/>
          <w:szCs w:val="24"/>
        </w:rPr>
        <w:t>D</w:t>
      </w:r>
      <w:r w:rsidR="00752E1B">
        <w:rPr>
          <w:sz w:val="24"/>
          <w:szCs w:val="24"/>
        </w:rPr>
        <w:t xml:space="preserve">ata collection and processing, and report development will be conducted by both the contractor and </w:t>
      </w:r>
      <w:r w:rsidR="00DD7CE0">
        <w:rPr>
          <w:sz w:val="24"/>
          <w:szCs w:val="24"/>
        </w:rPr>
        <w:t>NOAA Fisheries</w:t>
      </w:r>
      <w:r w:rsidR="00752E1B">
        <w:rPr>
          <w:sz w:val="24"/>
          <w:szCs w:val="24"/>
        </w:rPr>
        <w:t xml:space="preserve"> federal employees. </w:t>
      </w:r>
      <w:r w:rsidR="004725FE">
        <w:rPr>
          <w:sz w:val="24"/>
          <w:szCs w:val="24"/>
        </w:rPr>
        <w:t>The c</w:t>
      </w:r>
      <w:r w:rsidR="00752E1B">
        <w:rPr>
          <w:sz w:val="24"/>
          <w:szCs w:val="24"/>
        </w:rPr>
        <w:t>ontractor</w:t>
      </w:r>
      <w:r w:rsidR="004725FE">
        <w:rPr>
          <w:sz w:val="24"/>
          <w:szCs w:val="24"/>
        </w:rPr>
        <w:t xml:space="preserve"> costs for the rapid assessment an</w:t>
      </w:r>
      <w:r w:rsidR="00644894">
        <w:rPr>
          <w:sz w:val="24"/>
          <w:szCs w:val="24"/>
        </w:rPr>
        <w:t>d long-term assessment (Table 2</w:t>
      </w:r>
      <w:r w:rsidR="004725FE">
        <w:rPr>
          <w:sz w:val="24"/>
          <w:szCs w:val="24"/>
        </w:rPr>
        <w:t>) are included below.</w:t>
      </w:r>
      <w:r w:rsidR="00752E1B">
        <w:rPr>
          <w:sz w:val="24"/>
          <w:szCs w:val="24"/>
        </w:rPr>
        <w:t xml:space="preserve"> Please see table below for itemized costs.</w:t>
      </w:r>
      <w:r w:rsidR="000444D8">
        <w:rPr>
          <w:sz w:val="24"/>
          <w:szCs w:val="24"/>
        </w:rPr>
        <w:t xml:space="preserve"> In addition, one FTE (ZP-4) is expected to spend </w:t>
      </w:r>
      <w:r w:rsidR="00A303E4">
        <w:rPr>
          <w:sz w:val="24"/>
          <w:szCs w:val="24"/>
        </w:rPr>
        <w:t xml:space="preserve">312 hours </w:t>
      </w:r>
      <w:r w:rsidR="000444D8">
        <w:rPr>
          <w:sz w:val="24"/>
          <w:szCs w:val="24"/>
        </w:rPr>
        <w:t xml:space="preserve">overseeing </w:t>
      </w:r>
      <w:r w:rsidR="00A303E4">
        <w:rPr>
          <w:sz w:val="24"/>
          <w:szCs w:val="24"/>
        </w:rPr>
        <w:t>each assessment.</w:t>
      </w:r>
      <w:r w:rsidR="00661176">
        <w:rPr>
          <w:sz w:val="24"/>
          <w:szCs w:val="24"/>
        </w:rPr>
        <w:t xml:space="preserve"> Approximately 4 additional ZP-4 staff will participate in fieldwork </w:t>
      </w:r>
      <w:r w:rsidR="00AF6763">
        <w:rPr>
          <w:sz w:val="24"/>
          <w:szCs w:val="24"/>
        </w:rPr>
        <w:t xml:space="preserve">during the rapid assessment </w:t>
      </w:r>
      <w:r w:rsidR="00661176">
        <w:rPr>
          <w:sz w:val="24"/>
          <w:szCs w:val="24"/>
        </w:rPr>
        <w:t xml:space="preserve">for a total of 320 hours. </w:t>
      </w:r>
      <w:r w:rsidR="00A303E4">
        <w:rPr>
          <w:sz w:val="24"/>
          <w:szCs w:val="24"/>
        </w:rPr>
        <w:t>Total staff time costs are $39,816</w:t>
      </w:r>
      <w:r w:rsidR="00AF6763">
        <w:rPr>
          <w:sz w:val="24"/>
          <w:szCs w:val="24"/>
        </w:rPr>
        <w:t xml:space="preserve"> for the rapid assessment and </w:t>
      </w:r>
      <w:r w:rsidR="006457B2">
        <w:rPr>
          <w:sz w:val="24"/>
          <w:szCs w:val="24"/>
        </w:rPr>
        <w:t>$19,656 for the long-term assessment</w:t>
      </w:r>
      <w:r w:rsidR="00612CEC">
        <w:rPr>
          <w:sz w:val="24"/>
          <w:szCs w:val="24"/>
        </w:rPr>
        <w:t>.</w:t>
      </w:r>
    </w:p>
    <w:p w14:paraId="4789204C" w14:textId="5B3DF144" w:rsidR="002552BE" w:rsidRDefault="000E53E6">
      <w:pPr>
        <w:widowControl/>
        <w:autoSpaceDE/>
        <w:autoSpaceDN/>
        <w:adjustRightInd/>
        <w:rPr>
          <w:sz w:val="24"/>
          <w:szCs w:val="24"/>
        </w:rPr>
      </w:pPr>
      <w:r w:rsidRPr="000E53E6">
        <w:rPr>
          <w:noProof/>
          <w:sz w:val="24"/>
          <w:szCs w:val="24"/>
        </w:rPr>
        <w:drawing>
          <wp:inline distT="0" distB="0" distL="0" distR="0" wp14:anchorId="518CF716" wp14:editId="0F99327C">
            <wp:extent cx="3314700" cy="2565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14700" cy="2565400"/>
                    </a:xfrm>
                    <a:prstGeom prst="rect">
                      <a:avLst/>
                    </a:prstGeom>
                  </pic:spPr>
                </pic:pic>
              </a:graphicData>
            </a:graphic>
          </wp:inline>
        </w:drawing>
      </w:r>
    </w:p>
    <w:p w14:paraId="2D82E7E3" w14:textId="2CD61673" w:rsidR="00E41D50" w:rsidRDefault="000E53E6" w:rsidP="000E53E6">
      <w:pPr>
        <w:widowControl/>
        <w:autoSpaceDE/>
        <w:autoSpaceDN/>
        <w:adjustRightInd/>
        <w:rPr>
          <w:sz w:val="24"/>
          <w:szCs w:val="24"/>
        </w:rPr>
      </w:pPr>
      <w:r w:rsidRPr="000E53E6">
        <w:rPr>
          <w:noProof/>
        </w:rPr>
        <w:t xml:space="preserve"> </w:t>
      </w:r>
    </w:p>
    <w:p w14:paraId="2C2814BE" w14:textId="77777777" w:rsidR="000E53E6" w:rsidRDefault="000E53E6" w:rsidP="000E53E6">
      <w:pPr>
        <w:widowControl/>
        <w:autoSpaceDE/>
        <w:autoSpaceDN/>
        <w:adjustRightInd/>
        <w:rPr>
          <w:sz w:val="24"/>
          <w:szCs w:val="24"/>
        </w:rPr>
      </w:pPr>
    </w:p>
    <w:p w14:paraId="5C1DC02C"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7C623EA2" w14:textId="77777777" w:rsidR="004F26E9" w:rsidRDefault="004F26E9">
      <w:pPr>
        <w:rPr>
          <w:sz w:val="24"/>
          <w:szCs w:val="24"/>
        </w:rPr>
      </w:pPr>
    </w:p>
    <w:p w14:paraId="6009C735" w14:textId="77777777" w:rsidR="004F26E9" w:rsidRDefault="00D60BD6">
      <w:pPr>
        <w:rPr>
          <w:sz w:val="24"/>
          <w:szCs w:val="24"/>
        </w:rPr>
      </w:pPr>
      <w:r>
        <w:rPr>
          <w:sz w:val="24"/>
          <w:szCs w:val="24"/>
        </w:rPr>
        <w:t>This is a new collection.</w:t>
      </w:r>
    </w:p>
    <w:p w14:paraId="722C2DEB" w14:textId="77777777" w:rsidR="004F26E9" w:rsidRDefault="004F26E9">
      <w:pPr>
        <w:rPr>
          <w:sz w:val="24"/>
          <w:szCs w:val="24"/>
        </w:rPr>
      </w:pPr>
    </w:p>
    <w:p w14:paraId="23EA7F44"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762126F2" w14:textId="77777777" w:rsidR="004F26E9" w:rsidRDefault="004F26E9">
      <w:pPr>
        <w:rPr>
          <w:sz w:val="24"/>
          <w:szCs w:val="24"/>
        </w:rPr>
      </w:pPr>
    </w:p>
    <w:p w14:paraId="70E00A8C" w14:textId="6B05BC94" w:rsidR="004F26E9" w:rsidRDefault="00D36516">
      <w:pPr>
        <w:rPr>
          <w:sz w:val="24"/>
          <w:szCs w:val="24"/>
        </w:rPr>
      </w:pPr>
      <w:r>
        <w:rPr>
          <w:sz w:val="24"/>
          <w:szCs w:val="24"/>
        </w:rPr>
        <w:t xml:space="preserve">Survey numerical and textual information will be a product of this study. Textual information will be numerically coded and used for categorical analysis. Survey data will be analyzed using standard social science quantitative data analysis methods. Where possible and relevant, final reports and other relevant portions of the research process will be posted on </w:t>
      </w:r>
      <w:hyperlink r:id="rId16" w:history="1">
        <w:r w:rsidR="00160D83">
          <w:rPr>
            <w:rStyle w:val="Hyperlink"/>
            <w:sz w:val="24"/>
            <w:szCs w:val="24"/>
          </w:rPr>
          <w:t>http://www.nefsc.noaa.gov</w:t>
        </w:r>
      </w:hyperlink>
      <w:r w:rsidR="00594C2F">
        <w:rPr>
          <w:rStyle w:val="Hyperlink"/>
          <w:sz w:val="24"/>
          <w:szCs w:val="24"/>
        </w:rPr>
        <w:t xml:space="preserve">, </w:t>
      </w:r>
      <w:hyperlink r:id="rId17" w:history="1">
        <w:r w:rsidR="00594C2F" w:rsidRPr="00594C2F">
          <w:rPr>
            <w:rStyle w:val="Hyperlink"/>
            <w:sz w:val="24"/>
            <w:szCs w:val="24"/>
          </w:rPr>
          <w:t>http://www.sefsc.noaa.gov/</w:t>
        </w:r>
      </w:hyperlink>
      <w:r w:rsidR="00594C2F">
        <w:rPr>
          <w:rStyle w:val="Hyperlink"/>
          <w:sz w:val="24"/>
          <w:szCs w:val="24"/>
        </w:rPr>
        <w:t>,</w:t>
      </w:r>
      <w:r w:rsidR="00160D83" w:rsidRPr="00160D83">
        <w:rPr>
          <w:sz w:val="24"/>
          <w:szCs w:val="24"/>
        </w:rPr>
        <w:t xml:space="preserve"> and</w:t>
      </w:r>
      <w:r w:rsidR="00634646" w:rsidRPr="00634646">
        <w:rPr>
          <w:sz w:val="24"/>
          <w:szCs w:val="24"/>
        </w:rPr>
        <w:t xml:space="preserve"> </w:t>
      </w:r>
      <w:hyperlink r:id="rId18" w:history="1">
        <w:r w:rsidR="00160D83" w:rsidRPr="00160D83">
          <w:rPr>
            <w:rStyle w:val="Hyperlink"/>
            <w:sz w:val="24"/>
            <w:szCs w:val="24"/>
          </w:rPr>
          <w:t>http://www.st.nmfs.noaa.gov/index</w:t>
        </w:r>
      </w:hyperlink>
      <w:r w:rsidRPr="00634646">
        <w:rPr>
          <w:sz w:val="24"/>
          <w:szCs w:val="24"/>
        </w:rPr>
        <w:t>. Where relevant, studies in their entirety will be published as internal reports</w:t>
      </w:r>
      <w:r>
        <w:rPr>
          <w:sz w:val="24"/>
          <w:szCs w:val="24"/>
        </w:rPr>
        <w:t xml:space="preserve"> and in part will be submitted </w:t>
      </w:r>
      <w:r w:rsidR="009568B2">
        <w:rPr>
          <w:sz w:val="24"/>
          <w:szCs w:val="24"/>
        </w:rPr>
        <w:t xml:space="preserve">for publication in peer-reviewed journals to encourage additional analysis and review of data collected through this process, as well as to disseminate findings. </w:t>
      </w:r>
      <w:r w:rsidR="00594C2F">
        <w:rPr>
          <w:sz w:val="24"/>
          <w:szCs w:val="24"/>
        </w:rPr>
        <w:t>For example, the results of the long-term Hurricane San</w:t>
      </w:r>
      <w:r w:rsidR="0063346C">
        <w:rPr>
          <w:sz w:val="24"/>
          <w:szCs w:val="24"/>
        </w:rPr>
        <w:t>dy</w:t>
      </w:r>
      <w:r w:rsidR="00CC379C">
        <w:rPr>
          <w:sz w:val="24"/>
          <w:szCs w:val="24"/>
        </w:rPr>
        <w:t xml:space="preserve"> assessment were published as </w:t>
      </w:r>
      <w:r w:rsidR="0063346C">
        <w:rPr>
          <w:sz w:val="24"/>
          <w:szCs w:val="24"/>
        </w:rPr>
        <w:t>NOAA Technical Memorandum NMFS-F/SPO-157 (</w:t>
      </w:r>
      <w:r w:rsidR="00CC379C">
        <w:rPr>
          <w:sz w:val="24"/>
          <w:szCs w:val="24"/>
        </w:rPr>
        <w:t>Colburn et al. 2015</w:t>
      </w:r>
      <w:r w:rsidR="0063346C">
        <w:rPr>
          <w:sz w:val="24"/>
          <w:szCs w:val="24"/>
        </w:rPr>
        <w:t>) and as two peer-reviewed articles in Marine Policy and Global Environmental Change</w:t>
      </w:r>
      <w:r w:rsidR="00CC379C">
        <w:rPr>
          <w:sz w:val="24"/>
          <w:szCs w:val="24"/>
        </w:rPr>
        <w:t xml:space="preserve"> (</w:t>
      </w:r>
      <w:r w:rsidR="00713C60">
        <w:rPr>
          <w:sz w:val="24"/>
          <w:szCs w:val="24"/>
        </w:rPr>
        <w:t>Clay</w:t>
      </w:r>
      <w:r w:rsidR="00612CEC">
        <w:rPr>
          <w:sz w:val="24"/>
          <w:szCs w:val="24"/>
        </w:rPr>
        <w:t xml:space="preserve"> et al.</w:t>
      </w:r>
      <w:r w:rsidR="00713C60">
        <w:rPr>
          <w:sz w:val="24"/>
          <w:szCs w:val="24"/>
        </w:rPr>
        <w:t xml:space="preserve"> 2016; Seara</w:t>
      </w:r>
      <w:r w:rsidR="00612CEC">
        <w:rPr>
          <w:sz w:val="24"/>
          <w:szCs w:val="24"/>
        </w:rPr>
        <w:t xml:space="preserve"> et al.</w:t>
      </w:r>
      <w:r w:rsidR="00713C60">
        <w:rPr>
          <w:sz w:val="24"/>
          <w:szCs w:val="24"/>
        </w:rPr>
        <w:t xml:space="preserve"> 2016)</w:t>
      </w:r>
      <w:r w:rsidR="0063346C">
        <w:rPr>
          <w:sz w:val="24"/>
          <w:szCs w:val="24"/>
        </w:rPr>
        <w:t xml:space="preserve">. </w:t>
      </w:r>
    </w:p>
    <w:p w14:paraId="5E0187C8" w14:textId="77777777" w:rsidR="004F26E9" w:rsidRDefault="004F26E9">
      <w:pPr>
        <w:rPr>
          <w:sz w:val="24"/>
          <w:szCs w:val="24"/>
        </w:rPr>
      </w:pPr>
    </w:p>
    <w:p w14:paraId="7BC2E549" w14:textId="76A08A5A" w:rsidR="008B548D" w:rsidRPr="008B548D" w:rsidRDefault="008B548D" w:rsidP="008B548D">
      <w:pPr>
        <w:outlineLvl w:val="0"/>
      </w:pPr>
      <w:r w:rsidRPr="00B7679A">
        <w:t xml:space="preserve">Table </w:t>
      </w:r>
      <w:r w:rsidR="00804E8C">
        <w:t>3a</w:t>
      </w:r>
      <w:r w:rsidRPr="00B7679A">
        <w:t xml:space="preserve">. </w:t>
      </w:r>
      <w:r>
        <w:t>Data collection, sampling, analyses, and reporting timeline</w:t>
      </w:r>
      <w:r w:rsidR="00327B94">
        <w:t xml:space="preserve"> for </w:t>
      </w:r>
      <w:r w:rsidR="00327B94" w:rsidRPr="00612CEC">
        <w:rPr>
          <w:b/>
        </w:rPr>
        <w:t>rapid</w:t>
      </w:r>
      <w:r w:rsidR="00327B94">
        <w:t xml:space="preserve"> assessment</w:t>
      </w:r>
    </w:p>
    <w:tbl>
      <w:tblPr>
        <w:tblStyle w:val="TableGrid"/>
        <w:tblW w:w="0" w:type="auto"/>
        <w:tblLook w:val="04A0" w:firstRow="1" w:lastRow="0" w:firstColumn="1" w:lastColumn="0" w:noHBand="0" w:noVBand="1"/>
      </w:tblPr>
      <w:tblGrid>
        <w:gridCol w:w="2149"/>
        <w:gridCol w:w="316"/>
        <w:gridCol w:w="316"/>
        <w:gridCol w:w="316"/>
        <w:gridCol w:w="316"/>
        <w:gridCol w:w="316"/>
        <w:gridCol w:w="316"/>
        <w:gridCol w:w="316"/>
        <w:gridCol w:w="316"/>
        <w:gridCol w:w="316"/>
        <w:gridCol w:w="416"/>
        <w:gridCol w:w="416"/>
        <w:gridCol w:w="416"/>
      </w:tblGrid>
      <w:tr w:rsidR="00156C88" w:rsidRPr="00156C88" w14:paraId="68B73D5E" w14:textId="77777777" w:rsidTr="008B548D">
        <w:tc>
          <w:tcPr>
            <w:tcW w:w="0" w:type="auto"/>
            <w:gridSpan w:val="13"/>
            <w:tcBorders>
              <w:left w:val="nil"/>
              <w:right w:val="nil"/>
            </w:tcBorders>
            <w:vAlign w:val="center"/>
          </w:tcPr>
          <w:p w14:paraId="7EE3155B" w14:textId="6ADED1E1" w:rsidR="00156C88" w:rsidRPr="00156C88" w:rsidRDefault="00327B94" w:rsidP="00156C88">
            <w:pPr>
              <w:jc w:val="center"/>
              <w:rPr>
                <w:b/>
              </w:rPr>
            </w:pPr>
            <w:r>
              <w:rPr>
                <w:b/>
              </w:rPr>
              <w:t>WEEKS</w:t>
            </w:r>
          </w:p>
        </w:tc>
      </w:tr>
      <w:tr w:rsidR="00156C88" w:rsidRPr="00156C88" w14:paraId="3BA6C2A7" w14:textId="77777777" w:rsidTr="008B548D">
        <w:tc>
          <w:tcPr>
            <w:tcW w:w="0" w:type="auto"/>
            <w:tcBorders>
              <w:left w:val="nil"/>
              <w:bottom w:val="dotted" w:sz="4" w:space="0" w:color="auto"/>
            </w:tcBorders>
          </w:tcPr>
          <w:p w14:paraId="58BA1BFC" w14:textId="77777777" w:rsidR="00156C88" w:rsidRPr="00156C88" w:rsidRDefault="00156C88">
            <w:pPr>
              <w:rPr>
                <w:b/>
              </w:rPr>
            </w:pPr>
            <w:r w:rsidRPr="00156C88">
              <w:rPr>
                <w:b/>
              </w:rPr>
              <w:t>ACITIVITY</w:t>
            </w:r>
          </w:p>
        </w:tc>
        <w:tc>
          <w:tcPr>
            <w:tcW w:w="0" w:type="auto"/>
            <w:tcBorders>
              <w:bottom w:val="dotted" w:sz="4" w:space="0" w:color="auto"/>
            </w:tcBorders>
          </w:tcPr>
          <w:p w14:paraId="76D06E68" w14:textId="77777777" w:rsidR="00156C88" w:rsidRPr="00156C88" w:rsidRDefault="00156C88">
            <w:pPr>
              <w:rPr>
                <w:b/>
              </w:rPr>
            </w:pPr>
            <w:r w:rsidRPr="00156C88">
              <w:rPr>
                <w:b/>
              </w:rPr>
              <w:t>1</w:t>
            </w:r>
          </w:p>
        </w:tc>
        <w:tc>
          <w:tcPr>
            <w:tcW w:w="0" w:type="auto"/>
            <w:tcBorders>
              <w:bottom w:val="dotted" w:sz="4" w:space="0" w:color="auto"/>
            </w:tcBorders>
          </w:tcPr>
          <w:p w14:paraId="35288025" w14:textId="77777777" w:rsidR="00156C88" w:rsidRPr="00156C88" w:rsidRDefault="00156C88">
            <w:pPr>
              <w:rPr>
                <w:b/>
              </w:rPr>
            </w:pPr>
            <w:r w:rsidRPr="00156C88">
              <w:rPr>
                <w:b/>
              </w:rPr>
              <w:t>2</w:t>
            </w:r>
          </w:p>
        </w:tc>
        <w:tc>
          <w:tcPr>
            <w:tcW w:w="0" w:type="auto"/>
            <w:tcBorders>
              <w:bottom w:val="dotted" w:sz="4" w:space="0" w:color="auto"/>
            </w:tcBorders>
          </w:tcPr>
          <w:p w14:paraId="6DC8E8BA" w14:textId="77777777" w:rsidR="00156C88" w:rsidRPr="00156C88" w:rsidRDefault="00156C88">
            <w:pPr>
              <w:rPr>
                <w:b/>
              </w:rPr>
            </w:pPr>
            <w:r w:rsidRPr="00156C88">
              <w:rPr>
                <w:b/>
              </w:rPr>
              <w:t>3</w:t>
            </w:r>
          </w:p>
        </w:tc>
        <w:tc>
          <w:tcPr>
            <w:tcW w:w="0" w:type="auto"/>
            <w:tcBorders>
              <w:bottom w:val="dotted" w:sz="4" w:space="0" w:color="auto"/>
            </w:tcBorders>
          </w:tcPr>
          <w:p w14:paraId="4F9506E1" w14:textId="77777777" w:rsidR="00156C88" w:rsidRPr="00156C88" w:rsidRDefault="00156C88">
            <w:pPr>
              <w:rPr>
                <w:b/>
              </w:rPr>
            </w:pPr>
            <w:r w:rsidRPr="00156C88">
              <w:rPr>
                <w:b/>
              </w:rPr>
              <w:t>4</w:t>
            </w:r>
          </w:p>
        </w:tc>
        <w:tc>
          <w:tcPr>
            <w:tcW w:w="0" w:type="auto"/>
            <w:tcBorders>
              <w:bottom w:val="dotted" w:sz="4" w:space="0" w:color="auto"/>
            </w:tcBorders>
          </w:tcPr>
          <w:p w14:paraId="2335C161" w14:textId="77777777" w:rsidR="00156C88" w:rsidRPr="00156C88" w:rsidRDefault="00156C88">
            <w:pPr>
              <w:rPr>
                <w:b/>
              </w:rPr>
            </w:pPr>
            <w:r w:rsidRPr="00156C88">
              <w:rPr>
                <w:b/>
              </w:rPr>
              <w:t>5</w:t>
            </w:r>
          </w:p>
        </w:tc>
        <w:tc>
          <w:tcPr>
            <w:tcW w:w="0" w:type="auto"/>
            <w:tcBorders>
              <w:bottom w:val="dotted" w:sz="4" w:space="0" w:color="auto"/>
            </w:tcBorders>
          </w:tcPr>
          <w:p w14:paraId="60485F55" w14:textId="77777777" w:rsidR="00156C88" w:rsidRPr="00006A38" w:rsidRDefault="00156C88">
            <w:pPr>
              <w:rPr>
                <w:b/>
              </w:rPr>
            </w:pPr>
            <w:r w:rsidRPr="00006A38">
              <w:rPr>
                <w:b/>
              </w:rPr>
              <w:t>6</w:t>
            </w:r>
          </w:p>
        </w:tc>
        <w:tc>
          <w:tcPr>
            <w:tcW w:w="0" w:type="auto"/>
            <w:tcBorders>
              <w:bottom w:val="dotted" w:sz="4" w:space="0" w:color="auto"/>
            </w:tcBorders>
          </w:tcPr>
          <w:p w14:paraId="537E2974" w14:textId="77777777" w:rsidR="00156C88" w:rsidRPr="00006A38" w:rsidRDefault="00156C88">
            <w:pPr>
              <w:rPr>
                <w:b/>
              </w:rPr>
            </w:pPr>
            <w:r w:rsidRPr="00006A38">
              <w:rPr>
                <w:b/>
              </w:rPr>
              <w:t>7</w:t>
            </w:r>
          </w:p>
        </w:tc>
        <w:tc>
          <w:tcPr>
            <w:tcW w:w="0" w:type="auto"/>
            <w:tcBorders>
              <w:bottom w:val="dotted" w:sz="4" w:space="0" w:color="auto"/>
            </w:tcBorders>
          </w:tcPr>
          <w:p w14:paraId="2A091E5C" w14:textId="77777777" w:rsidR="00156C88" w:rsidRPr="00156C88" w:rsidRDefault="00156C88">
            <w:pPr>
              <w:rPr>
                <w:b/>
              </w:rPr>
            </w:pPr>
            <w:r w:rsidRPr="00156C88">
              <w:rPr>
                <w:b/>
              </w:rPr>
              <w:t>8</w:t>
            </w:r>
          </w:p>
        </w:tc>
        <w:tc>
          <w:tcPr>
            <w:tcW w:w="0" w:type="auto"/>
            <w:tcBorders>
              <w:bottom w:val="dotted" w:sz="4" w:space="0" w:color="auto"/>
            </w:tcBorders>
          </w:tcPr>
          <w:p w14:paraId="3ADE7362" w14:textId="77777777" w:rsidR="00156C88" w:rsidRPr="00156C88" w:rsidRDefault="00156C88">
            <w:pPr>
              <w:rPr>
                <w:b/>
              </w:rPr>
            </w:pPr>
            <w:r w:rsidRPr="00156C88">
              <w:rPr>
                <w:b/>
              </w:rPr>
              <w:t>9</w:t>
            </w:r>
          </w:p>
        </w:tc>
        <w:tc>
          <w:tcPr>
            <w:tcW w:w="0" w:type="auto"/>
            <w:tcBorders>
              <w:bottom w:val="dotted" w:sz="4" w:space="0" w:color="auto"/>
            </w:tcBorders>
          </w:tcPr>
          <w:p w14:paraId="02FD46C7" w14:textId="77777777" w:rsidR="00156C88" w:rsidRPr="00156C88" w:rsidRDefault="00156C88">
            <w:pPr>
              <w:rPr>
                <w:b/>
              </w:rPr>
            </w:pPr>
            <w:r w:rsidRPr="00156C88">
              <w:rPr>
                <w:b/>
              </w:rPr>
              <w:t>10</w:t>
            </w:r>
          </w:p>
        </w:tc>
        <w:tc>
          <w:tcPr>
            <w:tcW w:w="0" w:type="auto"/>
            <w:tcBorders>
              <w:bottom w:val="dotted" w:sz="4" w:space="0" w:color="auto"/>
            </w:tcBorders>
          </w:tcPr>
          <w:p w14:paraId="49910168" w14:textId="77777777" w:rsidR="00156C88" w:rsidRPr="00156C88" w:rsidRDefault="00156C88">
            <w:pPr>
              <w:rPr>
                <w:b/>
              </w:rPr>
            </w:pPr>
            <w:r w:rsidRPr="00156C88">
              <w:rPr>
                <w:b/>
              </w:rPr>
              <w:t>11</w:t>
            </w:r>
          </w:p>
        </w:tc>
        <w:tc>
          <w:tcPr>
            <w:tcW w:w="0" w:type="auto"/>
            <w:tcBorders>
              <w:bottom w:val="dotted" w:sz="4" w:space="0" w:color="auto"/>
              <w:right w:val="nil"/>
            </w:tcBorders>
          </w:tcPr>
          <w:p w14:paraId="5AEFC6B4" w14:textId="77777777" w:rsidR="00156C88" w:rsidRPr="00156C88" w:rsidRDefault="00156C88">
            <w:pPr>
              <w:rPr>
                <w:b/>
              </w:rPr>
            </w:pPr>
            <w:r w:rsidRPr="00156C88">
              <w:rPr>
                <w:b/>
              </w:rPr>
              <w:t>12</w:t>
            </w:r>
          </w:p>
        </w:tc>
      </w:tr>
      <w:tr w:rsidR="00156C88" w:rsidRPr="00156C88" w14:paraId="269019F7" w14:textId="77777777" w:rsidTr="008B548D">
        <w:tc>
          <w:tcPr>
            <w:tcW w:w="0" w:type="auto"/>
            <w:tcBorders>
              <w:top w:val="dotted" w:sz="4" w:space="0" w:color="auto"/>
              <w:left w:val="nil"/>
              <w:bottom w:val="dotted" w:sz="4" w:space="0" w:color="auto"/>
              <w:right w:val="dotted" w:sz="4" w:space="0" w:color="auto"/>
            </w:tcBorders>
          </w:tcPr>
          <w:p w14:paraId="078663A7" w14:textId="77777777" w:rsidR="00156C88" w:rsidRPr="00156C88" w:rsidRDefault="00156C88">
            <w:r>
              <w:t>Prepare Instruments</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9A9AF1F"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0DB00D9C"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3606C8E1"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3D5523D9"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064D19F2"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6E911C9"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465C20B0"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575EE384"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6E4B2826"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4503AE8"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24F0AEEC" w14:textId="77777777" w:rsidR="00156C88" w:rsidRPr="00156C88" w:rsidRDefault="00156C88"/>
        </w:tc>
        <w:tc>
          <w:tcPr>
            <w:tcW w:w="0" w:type="auto"/>
            <w:tcBorders>
              <w:top w:val="dotted" w:sz="4" w:space="0" w:color="auto"/>
              <w:left w:val="dotted" w:sz="4" w:space="0" w:color="auto"/>
              <w:bottom w:val="dotted" w:sz="4" w:space="0" w:color="auto"/>
              <w:right w:val="nil"/>
            </w:tcBorders>
          </w:tcPr>
          <w:p w14:paraId="40736901" w14:textId="77777777" w:rsidR="00156C88" w:rsidRPr="00156C88" w:rsidRDefault="00156C88"/>
        </w:tc>
      </w:tr>
      <w:tr w:rsidR="00156C88" w:rsidRPr="00156C88" w14:paraId="3144F480" w14:textId="77777777" w:rsidTr="008B548D">
        <w:tc>
          <w:tcPr>
            <w:tcW w:w="0" w:type="auto"/>
            <w:tcBorders>
              <w:top w:val="dotted" w:sz="4" w:space="0" w:color="auto"/>
              <w:left w:val="nil"/>
              <w:bottom w:val="dotted" w:sz="4" w:space="0" w:color="auto"/>
              <w:right w:val="dotted" w:sz="4" w:space="0" w:color="auto"/>
            </w:tcBorders>
          </w:tcPr>
          <w:p w14:paraId="0140E0F7" w14:textId="77777777" w:rsidR="00156C88" w:rsidRPr="00156C88" w:rsidRDefault="00156C88">
            <w:r>
              <w:t>Review Secondary Data</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1031B1B"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F339733"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93C744D"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7F469E5D"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336414E"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63744059"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7DD58F90"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04F18379"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404D6BAF"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7528F149"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3EBD801F" w14:textId="77777777" w:rsidR="00156C88" w:rsidRPr="00156C88" w:rsidRDefault="00156C88"/>
        </w:tc>
        <w:tc>
          <w:tcPr>
            <w:tcW w:w="0" w:type="auto"/>
            <w:tcBorders>
              <w:top w:val="dotted" w:sz="4" w:space="0" w:color="auto"/>
              <w:left w:val="dotted" w:sz="4" w:space="0" w:color="auto"/>
              <w:bottom w:val="dotted" w:sz="4" w:space="0" w:color="auto"/>
              <w:right w:val="nil"/>
            </w:tcBorders>
          </w:tcPr>
          <w:p w14:paraId="06E8EFD2" w14:textId="77777777" w:rsidR="00156C88" w:rsidRPr="00156C88" w:rsidRDefault="00156C88"/>
        </w:tc>
      </w:tr>
      <w:tr w:rsidR="00156C88" w:rsidRPr="00156C88" w14:paraId="58A36D6E" w14:textId="77777777" w:rsidTr="00612CEC">
        <w:tc>
          <w:tcPr>
            <w:tcW w:w="0" w:type="auto"/>
            <w:tcBorders>
              <w:top w:val="dotted" w:sz="4" w:space="0" w:color="auto"/>
              <w:left w:val="nil"/>
              <w:bottom w:val="dotted" w:sz="4" w:space="0" w:color="auto"/>
              <w:right w:val="dotted" w:sz="4" w:space="0" w:color="auto"/>
            </w:tcBorders>
          </w:tcPr>
          <w:p w14:paraId="3D64A898" w14:textId="77777777" w:rsidR="00156C88" w:rsidRPr="00156C88" w:rsidRDefault="00156C88">
            <w:r>
              <w:t>Select Sample</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9A49DBE"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B4469A7" w14:textId="77777777" w:rsidR="00156C88" w:rsidRPr="005E2739" w:rsidRDefault="00156C88"/>
        </w:tc>
        <w:tc>
          <w:tcPr>
            <w:tcW w:w="0" w:type="auto"/>
            <w:tcBorders>
              <w:top w:val="dotted" w:sz="4" w:space="0" w:color="auto"/>
              <w:left w:val="dotted" w:sz="4" w:space="0" w:color="auto"/>
              <w:bottom w:val="dotted" w:sz="4" w:space="0" w:color="auto"/>
              <w:right w:val="dotted" w:sz="4" w:space="0" w:color="auto"/>
            </w:tcBorders>
          </w:tcPr>
          <w:p w14:paraId="2A95E72A"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3D1F246"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3848543A"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49D40505"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65D16363"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2CDEAD40"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75A93362"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77252D36"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68445F22" w14:textId="77777777" w:rsidR="00156C88" w:rsidRPr="00156C88" w:rsidRDefault="00156C88"/>
        </w:tc>
        <w:tc>
          <w:tcPr>
            <w:tcW w:w="0" w:type="auto"/>
            <w:tcBorders>
              <w:top w:val="dotted" w:sz="4" w:space="0" w:color="auto"/>
              <w:left w:val="dotted" w:sz="4" w:space="0" w:color="auto"/>
              <w:bottom w:val="dotted" w:sz="4" w:space="0" w:color="auto"/>
              <w:right w:val="nil"/>
            </w:tcBorders>
          </w:tcPr>
          <w:p w14:paraId="2202988F" w14:textId="77777777" w:rsidR="00156C88" w:rsidRPr="00156C88" w:rsidRDefault="00156C88"/>
        </w:tc>
      </w:tr>
      <w:tr w:rsidR="00156C88" w:rsidRPr="00156C88" w14:paraId="01F2DB73" w14:textId="77777777" w:rsidTr="008B548D">
        <w:tc>
          <w:tcPr>
            <w:tcW w:w="0" w:type="auto"/>
            <w:tcBorders>
              <w:top w:val="dotted" w:sz="4" w:space="0" w:color="auto"/>
              <w:left w:val="nil"/>
              <w:bottom w:val="dotted" w:sz="4" w:space="0" w:color="auto"/>
              <w:right w:val="dotted" w:sz="4" w:space="0" w:color="auto"/>
            </w:tcBorders>
          </w:tcPr>
          <w:p w14:paraId="10A9F9BE" w14:textId="77777777" w:rsidR="00156C88" w:rsidRPr="00156C88" w:rsidRDefault="00156C88">
            <w:r>
              <w:t>Survey</w:t>
            </w:r>
          </w:p>
        </w:tc>
        <w:tc>
          <w:tcPr>
            <w:tcW w:w="0" w:type="auto"/>
            <w:tcBorders>
              <w:top w:val="dotted" w:sz="4" w:space="0" w:color="auto"/>
              <w:left w:val="dotted" w:sz="4" w:space="0" w:color="auto"/>
              <w:bottom w:val="dotted" w:sz="4" w:space="0" w:color="auto"/>
              <w:right w:val="dotted" w:sz="4" w:space="0" w:color="auto"/>
            </w:tcBorders>
          </w:tcPr>
          <w:p w14:paraId="63DEAD43"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0A9C8DD"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C8BCB35"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9FF9315"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CBA7CDF"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9555499"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399B4667"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14E8A893"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3C97C9FF"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262D1720"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2ADCF826" w14:textId="77777777" w:rsidR="00156C88" w:rsidRPr="00156C88" w:rsidRDefault="00156C88"/>
        </w:tc>
        <w:tc>
          <w:tcPr>
            <w:tcW w:w="0" w:type="auto"/>
            <w:tcBorders>
              <w:top w:val="dotted" w:sz="4" w:space="0" w:color="auto"/>
              <w:left w:val="dotted" w:sz="4" w:space="0" w:color="auto"/>
              <w:bottom w:val="dotted" w:sz="4" w:space="0" w:color="auto"/>
              <w:right w:val="nil"/>
            </w:tcBorders>
          </w:tcPr>
          <w:p w14:paraId="7A289541" w14:textId="77777777" w:rsidR="00156C88" w:rsidRPr="00156C88" w:rsidRDefault="00156C88"/>
        </w:tc>
      </w:tr>
      <w:tr w:rsidR="00156C88" w:rsidRPr="00156C88" w14:paraId="26DC1E0E" w14:textId="77777777" w:rsidTr="00006A38">
        <w:tc>
          <w:tcPr>
            <w:tcW w:w="0" w:type="auto"/>
            <w:tcBorders>
              <w:top w:val="dotted" w:sz="4" w:space="0" w:color="auto"/>
              <w:left w:val="nil"/>
              <w:bottom w:val="dotted" w:sz="4" w:space="0" w:color="auto"/>
              <w:right w:val="dotted" w:sz="4" w:space="0" w:color="auto"/>
            </w:tcBorders>
          </w:tcPr>
          <w:p w14:paraId="5CD96F91" w14:textId="77777777" w:rsidR="00156C88" w:rsidRPr="00156C88" w:rsidRDefault="00156C88">
            <w:r>
              <w:t>Data Analyses</w:t>
            </w:r>
          </w:p>
        </w:tc>
        <w:tc>
          <w:tcPr>
            <w:tcW w:w="0" w:type="auto"/>
            <w:tcBorders>
              <w:top w:val="dotted" w:sz="4" w:space="0" w:color="auto"/>
              <w:left w:val="dotted" w:sz="4" w:space="0" w:color="auto"/>
              <w:bottom w:val="dotted" w:sz="4" w:space="0" w:color="auto"/>
              <w:right w:val="dotted" w:sz="4" w:space="0" w:color="auto"/>
            </w:tcBorders>
          </w:tcPr>
          <w:p w14:paraId="1C99EEA3"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864AF57"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29A78B6D"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1B9CA0E1"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62D487C4"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E69549B"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9DF6F15"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BB5825A"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D5664C7"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664F4F9"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A169D4A" w14:textId="77777777" w:rsidR="00156C88" w:rsidRPr="00156C88" w:rsidRDefault="00156C88"/>
        </w:tc>
        <w:tc>
          <w:tcPr>
            <w:tcW w:w="0" w:type="auto"/>
            <w:tcBorders>
              <w:top w:val="dotted" w:sz="4" w:space="0" w:color="auto"/>
              <w:left w:val="dotted" w:sz="4" w:space="0" w:color="auto"/>
              <w:bottom w:val="dotted" w:sz="4" w:space="0" w:color="auto"/>
              <w:right w:val="nil"/>
            </w:tcBorders>
          </w:tcPr>
          <w:p w14:paraId="009D1FDD" w14:textId="77777777" w:rsidR="00156C88" w:rsidRPr="00156C88" w:rsidRDefault="00156C88"/>
        </w:tc>
      </w:tr>
      <w:tr w:rsidR="00156C88" w:rsidRPr="00156C88" w14:paraId="54E58E3F" w14:textId="77777777" w:rsidTr="008B548D">
        <w:tc>
          <w:tcPr>
            <w:tcW w:w="0" w:type="auto"/>
            <w:tcBorders>
              <w:top w:val="dotted" w:sz="4" w:space="0" w:color="auto"/>
              <w:left w:val="nil"/>
              <w:bottom w:val="dotted" w:sz="4" w:space="0" w:color="auto"/>
              <w:right w:val="dotted" w:sz="4" w:space="0" w:color="auto"/>
            </w:tcBorders>
          </w:tcPr>
          <w:p w14:paraId="6579BE79" w14:textId="77777777" w:rsidR="00156C88" w:rsidRPr="00156C88" w:rsidRDefault="00156C88">
            <w:r>
              <w:t>Report Preparation</w:t>
            </w:r>
          </w:p>
        </w:tc>
        <w:tc>
          <w:tcPr>
            <w:tcW w:w="0" w:type="auto"/>
            <w:tcBorders>
              <w:top w:val="dotted" w:sz="4" w:space="0" w:color="auto"/>
              <w:left w:val="dotted" w:sz="4" w:space="0" w:color="auto"/>
              <w:bottom w:val="dotted" w:sz="4" w:space="0" w:color="auto"/>
              <w:right w:val="dotted" w:sz="4" w:space="0" w:color="auto"/>
            </w:tcBorders>
          </w:tcPr>
          <w:p w14:paraId="0A8D26ED"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641B10BC"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7D5DF6CD"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18D21601"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4EA2DDD5"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59251A6E"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7F73D6EF" w14:textId="77777777" w:rsidR="00156C88" w:rsidRPr="008B548D" w:rsidRDefault="00156C88">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1A097B06"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tcPr>
          <w:p w14:paraId="78C153BE"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BB69390" w14:textId="77777777" w:rsidR="00156C88" w:rsidRPr="00156C88" w:rsidRDefault="00156C88"/>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647D8C0" w14:textId="77777777" w:rsidR="00156C88" w:rsidRPr="00156C88" w:rsidRDefault="00156C88"/>
        </w:tc>
        <w:tc>
          <w:tcPr>
            <w:tcW w:w="0" w:type="auto"/>
            <w:tcBorders>
              <w:top w:val="dotted" w:sz="4" w:space="0" w:color="auto"/>
              <w:left w:val="dotted" w:sz="4" w:space="0" w:color="auto"/>
              <w:bottom w:val="dotted" w:sz="4" w:space="0" w:color="auto"/>
              <w:right w:val="nil"/>
            </w:tcBorders>
          </w:tcPr>
          <w:p w14:paraId="5D5304A1" w14:textId="77777777" w:rsidR="00156C88" w:rsidRPr="00156C88" w:rsidRDefault="00156C88"/>
        </w:tc>
      </w:tr>
      <w:tr w:rsidR="008B548D" w:rsidRPr="00156C88" w14:paraId="6A04358F" w14:textId="77777777" w:rsidTr="008B548D">
        <w:tc>
          <w:tcPr>
            <w:tcW w:w="0" w:type="auto"/>
            <w:tcBorders>
              <w:top w:val="dotted" w:sz="4" w:space="0" w:color="auto"/>
              <w:left w:val="nil"/>
              <w:right w:val="dotted" w:sz="4" w:space="0" w:color="auto"/>
            </w:tcBorders>
          </w:tcPr>
          <w:p w14:paraId="058EE719" w14:textId="5E12DF99" w:rsidR="00156C88" w:rsidRDefault="00156C88">
            <w:r>
              <w:t xml:space="preserve">Final </w:t>
            </w:r>
            <w:r w:rsidR="00327B94">
              <w:t xml:space="preserve">60-Day </w:t>
            </w:r>
            <w:r>
              <w:t>Report</w:t>
            </w:r>
          </w:p>
        </w:tc>
        <w:tc>
          <w:tcPr>
            <w:tcW w:w="0" w:type="auto"/>
            <w:tcBorders>
              <w:top w:val="dotted" w:sz="4" w:space="0" w:color="auto"/>
              <w:left w:val="dotted" w:sz="4" w:space="0" w:color="auto"/>
              <w:right w:val="dotted" w:sz="4" w:space="0" w:color="auto"/>
            </w:tcBorders>
          </w:tcPr>
          <w:p w14:paraId="56446640" w14:textId="77777777" w:rsidR="00156C88" w:rsidRPr="00156C88" w:rsidRDefault="00156C88"/>
        </w:tc>
        <w:tc>
          <w:tcPr>
            <w:tcW w:w="0" w:type="auto"/>
            <w:tcBorders>
              <w:top w:val="dotted" w:sz="4" w:space="0" w:color="auto"/>
              <w:left w:val="dotted" w:sz="4" w:space="0" w:color="auto"/>
              <w:right w:val="dotted" w:sz="4" w:space="0" w:color="auto"/>
            </w:tcBorders>
          </w:tcPr>
          <w:p w14:paraId="1913799F" w14:textId="77777777" w:rsidR="00156C88" w:rsidRPr="00156C88" w:rsidRDefault="00156C88"/>
        </w:tc>
        <w:tc>
          <w:tcPr>
            <w:tcW w:w="0" w:type="auto"/>
            <w:tcBorders>
              <w:top w:val="dotted" w:sz="4" w:space="0" w:color="auto"/>
              <w:left w:val="dotted" w:sz="4" w:space="0" w:color="auto"/>
              <w:right w:val="dotted" w:sz="4" w:space="0" w:color="auto"/>
            </w:tcBorders>
          </w:tcPr>
          <w:p w14:paraId="1B2D9078" w14:textId="77777777" w:rsidR="00156C88" w:rsidRPr="00156C88" w:rsidRDefault="00156C88"/>
        </w:tc>
        <w:tc>
          <w:tcPr>
            <w:tcW w:w="0" w:type="auto"/>
            <w:tcBorders>
              <w:top w:val="dotted" w:sz="4" w:space="0" w:color="auto"/>
              <w:left w:val="dotted" w:sz="4" w:space="0" w:color="auto"/>
              <w:right w:val="dotted" w:sz="4" w:space="0" w:color="auto"/>
            </w:tcBorders>
          </w:tcPr>
          <w:p w14:paraId="3E0C1EEA" w14:textId="77777777" w:rsidR="00156C88" w:rsidRPr="00156C88" w:rsidRDefault="00156C88"/>
        </w:tc>
        <w:tc>
          <w:tcPr>
            <w:tcW w:w="0" w:type="auto"/>
            <w:tcBorders>
              <w:top w:val="dotted" w:sz="4" w:space="0" w:color="auto"/>
              <w:left w:val="dotted" w:sz="4" w:space="0" w:color="auto"/>
              <w:right w:val="dotted" w:sz="4" w:space="0" w:color="auto"/>
            </w:tcBorders>
          </w:tcPr>
          <w:p w14:paraId="720AD03F" w14:textId="77777777" w:rsidR="00156C88" w:rsidRPr="00156C88" w:rsidRDefault="00156C88"/>
        </w:tc>
        <w:tc>
          <w:tcPr>
            <w:tcW w:w="0" w:type="auto"/>
            <w:tcBorders>
              <w:top w:val="dotted" w:sz="4" w:space="0" w:color="auto"/>
              <w:left w:val="dotted" w:sz="4" w:space="0" w:color="auto"/>
              <w:right w:val="dotted" w:sz="4" w:space="0" w:color="auto"/>
            </w:tcBorders>
          </w:tcPr>
          <w:p w14:paraId="23E3E78A" w14:textId="77777777" w:rsidR="00156C88" w:rsidRPr="008B548D" w:rsidRDefault="00156C88">
            <w:pPr>
              <w:rPr>
                <w:highlight w:val="yellow"/>
              </w:rPr>
            </w:pPr>
          </w:p>
        </w:tc>
        <w:tc>
          <w:tcPr>
            <w:tcW w:w="0" w:type="auto"/>
            <w:tcBorders>
              <w:top w:val="dotted" w:sz="4" w:space="0" w:color="auto"/>
              <w:left w:val="dotted" w:sz="4" w:space="0" w:color="auto"/>
              <w:right w:val="dotted" w:sz="4" w:space="0" w:color="auto"/>
            </w:tcBorders>
          </w:tcPr>
          <w:p w14:paraId="79366D46" w14:textId="77777777" w:rsidR="00156C88" w:rsidRPr="008B548D" w:rsidRDefault="00156C88">
            <w:pPr>
              <w:rPr>
                <w:highlight w:val="yellow"/>
              </w:rPr>
            </w:pPr>
          </w:p>
        </w:tc>
        <w:tc>
          <w:tcPr>
            <w:tcW w:w="0" w:type="auto"/>
            <w:tcBorders>
              <w:top w:val="dotted" w:sz="4" w:space="0" w:color="auto"/>
              <w:left w:val="dotted" w:sz="4" w:space="0" w:color="auto"/>
              <w:right w:val="dotted" w:sz="4" w:space="0" w:color="auto"/>
            </w:tcBorders>
          </w:tcPr>
          <w:p w14:paraId="380B15F5" w14:textId="77777777" w:rsidR="00156C88" w:rsidRPr="00156C88" w:rsidRDefault="00156C88"/>
        </w:tc>
        <w:tc>
          <w:tcPr>
            <w:tcW w:w="0" w:type="auto"/>
            <w:tcBorders>
              <w:top w:val="dotted" w:sz="4" w:space="0" w:color="auto"/>
              <w:left w:val="dotted" w:sz="4" w:space="0" w:color="auto"/>
              <w:right w:val="dotted" w:sz="4" w:space="0" w:color="auto"/>
            </w:tcBorders>
          </w:tcPr>
          <w:p w14:paraId="1C5637D7" w14:textId="77777777" w:rsidR="00156C88" w:rsidRPr="00156C88" w:rsidRDefault="00156C88"/>
        </w:tc>
        <w:tc>
          <w:tcPr>
            <w:tcW w:w="0" w:type="auto"/>
            <w:tcBorders>
              <w:top w:val="dotted" w:sz="4" w:space="0" w:color="auto"/>
              <w:left w:val="dotted" w:sz="4" w:space="0" w:color="auto"/>
              <w:right w:val="dotted" w:sz="4" w:space="0" w:color="auto"/>
            </w:tcBorders>
          </w:tcPr>
          <w:p w14:paraId="32A8F2CC" w14:textId="77777777" w:rsidR="00156C88" w:rsidRPr="00156C88" w:rsidRDefault="00156C88"/>
        </w:tc>
        <w:tc>
          <w:tcPr>
            <w:tcW w:w="0" w:type="auto"/>
            <w:tcBorders>
              <w:top w:val="dotted" w:sz="4" w:space="0" w:color="auto"/>
              <w:left w:val="dotted" w:sz="4" w:space="0" w:color="auto"/>
              <w:right w:val="dotted" w:sz="4" w:space="0" w:color="auto"/>
            </w:tcBorders>
          </w:tcPr>
          <w:p w14:paraId="16773EB9" w14:textId="77777777" w:rsidR="00156C88" w:rsidRPr="00156C88" w:rsidRDefault="00156C88"/>
        </w:tc>
        <w:tc>
          <w:tcPr>
            <w:tcW w:w="0" w:type="auto"/>
            <w:tcBorders>
              <w:top w:val="dotted" w:sz="4" w:space="0" w:color="auto"/>
              <w:left w:val="dotted" w:sz="4" w:space="0" w:color="auto"/>
              <w:right w:val="nil"/>
            </w:tcBorders>
            <w:shd w:val="clear" w:color="auto" w:fill="D9D9D9" w:themeFill="background1" w:themeFillShade="D9"/>
          </w:tcPr>
          <w:p w14:paraId="77AE050A" w14:textId="77777777" w:rsidR="00156C88" w:rsidRPr="00156C88" w:rsidRDefault="00156C88"/>
        </w:tc>
      </w:tr>
    </w:tbl>
    <w:p w14:paraId="34384FEA" w14:textId="77777777" w:rsidR="00327B94" w:rsidRDefault="00327B94" w:rsidP="00327B94">
      <w:pPr>
        <w:rPr>
          <w:sz w:val="24"/>
          <w:szCs w:val="24"/>
        </w:rPr>
      </w:pPr>
    </w:p>
    <w:p w14:paraId="5FBCFE0E" w14:textId="77777777" w:rsidR="001923CF" w:rsidRDefault="001923CF" w:rsidP="00327B94">
      <w:pPr>
        <w:outlineLvl w:val="0"/>
      </w:pPr>
    </w:p>
    <w:p w14:paraId="6F5E9BBF" w14:textId="07E8A858" w:rsidR="00327B94" w:rsidRPr="00327B94" w:rsidRDefault="00327B94" w:rsidP="00327B94">
      <w:pPr>
        <w:outlineLvl w:val="0"/>
      </w:pPr>
      <w:r w:rsidRPr="00B7679A">
        <w:t>Table 3</w:t>
      </w:r>
      <w:r w:rsidR="00804E8C">
        <w:t>b</w:t>
      </w:r>
      <w:r w:rsidRPr="00B7679A">
        <w:t xml:space="preserve">. </w:t>
      </w:r>
      <w:r>
        <w:t xml:space="preserve">Data collection, sampling, analyses, and reporting timeline for </w:t>
      </w:r>
      <w:r w:rsidRPr="00612CEC">
        <w:rPr>
          <w:b/>
        </w:rPr>
        <w:t xml:space="preserve">long-term </w:t>
      </w:r>
      <w:r w:rsidRPr="00327B94">
        <w:t>assessment</w:t>
      </w:r>
    </w:p>
    <w:tbl>
      <w:tblPr>
        <w:tblStyle w:val="TableGrid"/>
        <w:tblW w:w="0" w:type="auto"/>
        <w:tblLook w:val="04A0" w:firstRow="1" w:lastRow="0" w:firstColumn="1" w:lastColumn="0" w:noHBand="0" w:noVBand="1"/>
      </w:tblPr>
      <w:tblGrid>
        <w:gridCol w:w="2194"/>
        <w:gridCol w:w="316"/>
        <w:gridCol w:w="316"/>
        <w:gridCol w:w="316"/>
        <w:gridCol w:w="316"/>
        <w:gridCol w:w="316"/>
        <w:gridCol w:w="316"/>
        <w:gridCol w:w="316"/>
        <w:gridCol w:w="316"/>
        <w:gridCol w:w="316"/>
        <w:gridCol w:w="416"/>
        <w:gridCol w:w="416"/>
        <w:gridCol w:w="416"/>
      </w:tblGrid>
      <w:tr w:rsidR="00327B94" w:rsidRPr="00156C88" w14:paraId="13DB1C78" w14:textId="77777777" w:rsidTr="004D3C0A">
        <w:tc>
          <w:tcPr>
            <w:tcW w:w="0" w:type="auto"/>
            <w:gridSpan w:val="13"/>
            <w:tcBorders>
              <w:left w:val="nil"/>
              <w:right w:val="nil"/>
            </w:tcBorders>
            <w:vAlign w:val="center"/>
          </w:tcPr>
          <w:p w14:paraId="1B89E321" w14:textId="77777777" w:rsidR="00327B94" w:rsidRPr="00156C88" w:rsidRDefault="00327B94" w:rsidP="004D3C0A">
            <w:pPr>
              <w:jc w:val="center"/>
              <w:rPr>
                <w:b/>
              </w:rPr>
            </w:pPr>
            <w:r w:rsidRPr="00156C88">
              <w:rPr>
                <w:b/>
              </w:rPr>
              <w:t>MONTHS</w:t>
            </w:r>
          </w:p>
        </w:tc>
      </w:tr>
      <w:tr w:rsidR="00327B94" w:rsidRPr="00156C88" w14:paraId="2DA4DC65" w14:textId="77777777" w:rsidTr="004D3C0A">
        <w:tc>
          <w:tcPr>
            <w:tcW w:w="0" w:type="auto"/>
            <w:tcBorders>
              <w:left w:val="nil"/>
              <w:bottom w:val="dotted" w:sz="4" w:space="0" w:color="auto"/>
            </w:tcBorders>
          </w:tcPr>
          <w:p w14:paraId="57DFD2E7" w14:textId="77777777" w:rsidR="00327B94" w:rsidRPr="00156C88" w:rsidRDefault="00327B94" w:rsidP="004D3C0A">
            <w:pPr>
              <w:rPr>
                <w:b/>
              </w:rPr>
            </w:pPr>
            <w:r w:rsidRPr="00156C88">
              <w:rPr>
                <w:b/>
              </w:rPr>
              <w:t>ACITIVITY</w:t>
            </w:r>
          </w:p>
        </w:tc>
        <w:tc>
          <w:tcPr>
            <w:tcW w:w="0" w:type="auto"/>
            <w:tcBorders>
              <w:bottom w:val="dotted" w:sz="4" w:space="0" w:color="auto"/>
            </w:tcBorders>
          </w:tcPr>
          <w:p w14:paraId="40AAC14F" w14:textId="77777777" w:rsidR="00327B94" w:rsidRPr="00156C88" w:rsidRDefault="00327B94" w:rsidP="004D3C0A">
            <w:pPr>
              <w:rPr>
                <w:b/>
              </w:rPr>
            </w:pPr>
            <w:r w:rsidRPr="00156C88">
              <w:rPr>
                <w:b/>
              </w:rPr>
              <w:t>1</w:t>
            </w:r>
          </w:p>
        </w:tc>
        <w:tc>
          <w:tcPr>
            <w:tcW w:w="0" w:type="auto"/>
            <w:tcBorders>
              <w:bottom w:val="dotted" w:sz="4" w:space="0" w:color="auto"/>
            </w:tcBorders>
          </w:tcPr>
          <w:p w14:paraId="71C6C1EC" w14:textId="77777777" w:rsidR="00327B94" w:rsidRPr="00156C88" w:rsidRDefault="00327B94" w:rsidP="004D3C0A">
            <w:pPr>
              <w:rPr>
                <w:b/>
              </w:rPr>
            </w:pPr>
            <w:r w:rsidRPr="00156C88">
              <w:rPr>
                <w:b/>
              </w:rPr>
              <w:t>2</w:t>
            </w:r>
          </w:p>
        </w:tc>
        <w:tc>
          <w:tcPr>
            <w:tcW w:w="0" w:type="auto"/>
            <w:tcBorders>
              <w:bottom w:val="dotted" w:sz="4" w:space="0" w:color="auto"/>
            </w:tcBorders>
          </w:tcPr>
          <w:p w14:paraId="710A6CD9" w14:textId="77777777" w:rsidR="00327B94" w:rsidRPr="00156C88" w:rsidRDefault="00327B94" w:rsidP="004D3C0A">
            <w:pPr>
              <w:rPr>
                <w:b/>
              </w:rPr>
            </w:pPr>
            <w:r w:rsidRPr="00156C88">
              <w:rPr>
                <w:b/>
              </w:rPr>
              <w:t>3</w:t>
            </w:r>
          </w:p>
        </w:tc>
        <w:tc>
          <w:tcPr>
            <w:tcW w:w="0" w:type="auto"/>
            <w:tcBorders>
              <w:bottom w:val="dotted" w:sz="4" w:space="0" w:color="auto"/>
            </w:tcBorders>
          </w:tcPr>
          <w:p w14:paraId="37FEB340" w14:textId="77777777" w:rsidR="00327B94" w:rsidRPr="00156C88" w:rsidRDefault="00327B94" w:rsidP="004D3C0A">
            <w:pPr>
              <w:rPr>
                <w:b/>
              </w:rPr>
            </w:pPr>
            <w:r w:rsidRPr="00156C88">
              <w:rPr>
                <w:b/>
              </w:rPr>
              <w:t>4</w:t>
            </w:r>
          </w:p>
        </w:tc>
        <w:tc>
          <w:tcPr>
            <w:tcW w:w="0" w:type="auto"/>
            <w:tcBorders>
              <w:bottom w:val="dotted" w:sz="4" w:space="0" w:color="auto"/>
            </w:tcBorders>
          </w:tcPr>
          <w:p w14:paraId="412F5FD0" w14:textId="77777777" w:rsidR="00327B94" w:rsidRPr="00156C88" w:rsidRDefault="00327B94" w:rsidP="004D3C0A">
            <w:pPr>
              <w:rPr>
                <w:b/>
              </w:rPr>
            </w:pPr>
            <w:r w:rsidRPr="00156C88">
              <w:rPr>
                <w:b/>
              </w:rPr>
              <w:t>5</w:t>
            </w:r>
          </w:p>
        </w:tc>
        <w:tc>
          <w:tcPr>
            <w:tcW w:w="0" w:type="auto"/>
            <w:tcBorders>
              <w:bottom w:val="dotted" w:sz="4" w:space="0" w:color="auto"/>
            </w:tcBorders>
          </w:tcPr>
          <w:p w14:paraId="517B85EE" w14:textId="77777777" w:rsidR="00327B94" w:rsidRPr="00006A38" w:rsidRDefault="00327B94" w:rsidP="004D3C0A">
            <w:pPr>
              <w:rPr>
                <w:b/>
              </w:rPr>
            </w:pPr>
            <w:r w:rsidRPr="00006A38">
              <w:rPr>
                <w:b/>
              </w:rPr>
              <w:t>6</w:t>
            </w:r>
          </w:p>
        </w:tc>
        <w:tc>
          <w:tcPr>
            <w:tcW w:w="0" w:type="auto"/>
            <w:tcBorders>
              <w:bottom w:val="dotted" w:sz="4" w:space="0" w:color="auto"/>
            </w:tcBorders>
          </w:tcPr>
          <w:p w14:paraId="0ACDCD5C" w14:textId="77777777" w:rsidR="00327B94" w:rsidRPr="00006A38" w:rsidRDefault="00327B94" w:rsidP="004D3C0A">
            <w:pPr>
              <w:rPr>
                <w:b/>
              </w:rPr>
            </w:pPr>
            <w:r w:rsidRPr="00006A38">
              <w:rPr>
                <w:b/>
              </w:rPr>
              <w:t>7</w:t>
            </w:r>
          </w:p>
        </w:tc>
        <w:tc>
          <w:tcPr>
            <w:tcW w:w="0" w:type="auto"/>
            <w:tcBorders>
              <w:bottom w:val="dotted" w:sz="4" w:space="0" w:color="auto"/>
            </w:tcBorders>
          </w:tcPr>
          <w:p w14:paraId="144C0A5B" w14:textId="77777777" w:rsidR="00327B94" w:rsidRPr="00156C88" w:rsidRDefault="00327B94" w:rsidP="004D3C0A">
            <w:pPr>
              <w:rPr>
                <w:b/>
              </w:rPr>
            </w:pPr>
            <w:r w:rsidRPr="00156C88">
              <w:rPr>
                <w:b/>
              </w:rPr>
              <w:t>8</w:t>
            </w:r>
          </w:p>
        </w:tc>
        <w:tc>
          <w:tcPr>
            <w:tcW w:w="0" w:type="auto"/>
            <w:tcBorders>
              <w:bottom w:val="dotted" w:sz="4" w:space="0" w:color="auto"/>
            </w:tcBorders>
          </w:tcPr>
          <w:p w14:paraId="443606EC" w14:textId="77777777" w:rsidR="00327B94" w:rsidRPr="00156C88" w:rsidRDefault="00327B94" w:rsidP="004D3C0A">
            <w:pPr>
              <w:rPr>
                <w:b/>
              </w:rPr>
            </w:pPr>
            <w:r w:rsidRPr="00156C88">
              <w:rPr>
                <w:b/>
              </w:rPr>
              <w:t>9</w:t>
            </w:r>
          </w:p>
        </w:tc>
        <w:tc>
          <w:tcPr>
            <w:tcW w:w="0" w:type="auto"/>
            <w:tcBorders>
              <w:bottom w:val="dotted" w:sz="4" w:space="0" w:color="auto"/>
            </w:tcBorders>
          </w:tcPr>
          <w:p w14:paraId="67B4589C" w14:textId="77777777" w:rsidR="00327B94" w:rsidRPr="00156C88" w:rsidRDefault="00327B94" w:rsidP="004D3C0A">
            <w:pPr>
              <w:rPr>
                <w:b/>
              </w:rPr>
            </w:pPr>
            <w:r w:rsidRPr="00156C88">
              <w:rPr>
                <w:b/>
              </w:rPr>
              <w:t>10</w:t>
            </w:r>
          </w:p>
        </w:tc>
        <w:tc>
          <w:tcPr>
            <w:tcW w:w="0" w:type="auto"/>
            <w:tcBorders>
              <w:bottom w:val="dotted" w:sz="4" w:space="0" w:color="auto"/>
            </w:tcBorders>
          </w:tcPr>
          <w:p w14:paraId="0CB84073" w14:textId="77777777" w:rsidR="00327B94" w:rsidRPr="00156C88" w:rsidRDefault="00327B94" w:rsidP="004D3C0A">
            <w:pPr>
              <w:rPr>
                <w:b/>
              </w:rPr>
            </w:pPr>
            <w:r w:rsidRPr="00156C88">
              <w:rPr>
                <w:b/>
              </w:rPr>
              <w:t>11</w:t>
            </w:r>
          </w:p>
        </w:tc>
        <w:tc>
          <w:tcPr>
            <w:tcW w:w="0" w:type="auto"/>
            <w:tcBorders>
              <w:bottom w:val="dotted" w:sz="4" w:space="0" w:color="auto"/>
              <w:right w:val="nil"/>
            </w:tcBorders>
          </w:tcPr>
          <w:p w14:paraId="138D4536" w14:textId="77777777" w:rsidR="00327B94" w:rsidRPr="00156C88" w:rsidRDefault="00327B94" w:rsidP="004D3C0A">
            <w:pPr>
              <w:rPr>
                <w:b/>
              </w:rPr>
            </w:pPr>
            <w:r w:rsidRPr="00156C88">
              <w:rPr>
                <w:b/>
              </w:rPr>
              <w:t>12</w:t>
            </w:r>
          </w:p>
        </w:tc>
      </w:tr>
      <w:tr w:rsidR="00327B94" w:rsidRPr="00156C88" w14:paraId="526B9CF2" w14:textId="77777777" w:rsidTr="004D3C0A">
        <w:tc>
          <w:tcPr>
            <w:tcW w:w="0" w:type="auto"/>
            <w:tcBorders>
              <w:top w:val="dotted" w:sz="4" w:space="0" w:color="auto"/>
              <w:left w:val="nil"/>
              <w:bottom w:val="dotted" w:sz="4" w:space="0" w:color="auto"/>
              <w:right w:val="dotted" w:sz="4" w:space="0" w:color="auto"/>
            </w:tcBorders>
          </w:tcPr>
          <w:p w14:paraId="28A7D5E0" w14:textId="77777777" w:rsidR="00327B94" w:rsidRPr="00156C88" w:rsidRDefault="00327B94" w:rsidP="004D3C0A">
            <w:r>
              <w:t>Prepare Instruments</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9C4BB4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1B5188E2"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21FD03C5"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028662DA"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788B0734"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08A05713"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0A391DCA"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4C389677"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31F1230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0AD9AE8B"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5C09CCA8" w14:textId="77777777" w:rsidR="00327B94" w:rsidRPr="00156C88" w:rsidRDefault="00327B94" w:rsidP="004D3C0A"/>
        </w:tc>
        <w:tc>
          <w:tcPr>
            <w:tcW w:w="0" w:type="auto"/>
            <w:tcBorders>
              <w:top w:val="dotted" w:sz="4" w:space="0" w:color="auto"/>
              <w:left w:val="dotted" w:sz="4" w:space="0" w:color="auto"/>
              <w:bottom w:val="dotted" w:sz="4" w:space="0" w:color="auto"/>
              <w:right w:val="nil"/>
            </w:tcBorders>
          </w:tcPr>
          <w:p w14:paraId="7EFD31C7" w14:textId="77777777" w:rsidR="00327B94" w:rsidRPr="00156C88" w:rsidRDefault="00327B94" w:rsidP="004D3C0A"/>
        </w:tc>
      </w:tr>
      <w:tr w:rsidR="00327B94" w:rsidRPr="00156C88" w14:paraId="1442D91F" w14:textId="77777777" w:rsidTr="004D3C0A">
        <w:tc>
          <w:tcPr>
            <w:tcW w:w="0" w:type="auto"/>
            <w:tcBorders>
              <w:top w:val="dotted" w:sz="4" w:space="0" w:color="auto"/>
              <w:left w:val="nil"/>
              <w:bottom w:val="dotted" w:sz="4" w:space="0" w:color="auto"/>
              <w:right w:val="dotted" w:sz="4" w:space="0" w:color="auto"/>
            </w:tcBorders>
          </w:tcPr>
          <w:p w14:paraId="0570E149" w14:textId="77777777" w:rsidR="00327B94" w:rsidRPr="00156C88" w:rsidRDefault="00327B94" w:rsidP="004D3C0A">
            <w:r>
              <w:t>Review Secondary Data</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67F5A2D"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EB35413"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70AD5409"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447DD647"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2A92491F"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490BF03F"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6A0C6D63"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79CD5A42"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560C9A60"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3C8B2D37"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425276BD" w14:textId="77777777" w:rsidR="00327B94" w:rsidRPr="00156C88" w:rsidRDefault="00327B94" w:rsidP="004D3C0A"/>
        </w:tc>
        <w:tc>
          <w:tcPr>
            <w:tcW w:w="0" w:type="auto"/>
            <w:tcBorders>
              <w:top w:val="dotted" w:sz="4" w:space="0" w:color="auto"/>
              <w:left w:val="dotted" w:sz="4" w:space="0" w:color="auto"/>
              <w:bottom w:val="dotted" w:sz="4" w:space="0" w:color="auto"/>
              <w:right w:val="nil"/>
            </w:tcBorders>
          </w:tcPr>
          <w:p w14:paraId="70A20FBE" w14:textId="77777777" w:rsidR="00327B94" w:rsidRPr="00156C88" w:rsidRDefault="00327B94" w:rsidP="004D3C0A"/>
        </w:tc>
      </w:tr>
      <w:tr w:rsidR="00327B94" w:rsidRPr="00156C88" w14:paraId="5CE36F01" w14:textId="77777777" w:rsidTr="004D3C0A">
        <w:tc>
          <w:tcPr>
            <w:tcW w:w="0" w:type="auto"/>
            <w:tcBorders>
              <w:top w:val="dotted" w:sz="4" w:space="0" w:color="auto"/>
              <w:left w:val="nil"/>
              <w:bottom w:val="dotted" w:sz="4" w:space="0" w:color="auto"/>
              <w:right w:val="dotted" w:sz="4" w:space="0" w:color="auto"/>
            </w:tcBorders>
          </w:tcPr>
          <w:p w14:paraId="63903FB8" w14:textId="77777777" w:rsidR="00327B94" w:rsidRPr="00156C88" w:rsidRDefault="00327B94" w:rsidP="004D3C0A">
            <w:r>
              <w:t>Select Sample</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FE95E4C"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26D3450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120BF8F5"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705A998E"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5EC1D286"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4CB634EC"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05191E33"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2FA8438D"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65343477"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1ECD9492"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4FC968A0" w14:textId="77777777" w:rsidR="00327B94" w:rsidRPr="00156C88" w:rsidRDefault="00327B94" w:rsidP="004D3C0A"/>
        </w:tc>
        <w:tc>
          <w:tcPr>
            <w:tcW w:w="0" w:type="auto"/>
            <w:tcBorders>
              <w:top w:val="dotted" w:sz="4" w:space="0" w:color="auto"/>
              <w:left w:val="dotted" w:sz="4" w:space="0" w:color="auto"/>
              <w:bottom w:val="dotted" w:sz="4" w:space="0" w:color="auto"/>
              <w:right w:val="nil"/>
            </w:tcBorders>
          </w:tcPr>
          <w:p w14:paraId="7CBF95D1" w14:textId="77777777" w:rsidR="00327B94" w:rsidRPr="00156C88" w:rsidRDefault="00327B94" w:rsidP="004D3C0A"/>
        </w:tc>
      </w:tr>
      <w:tr w:rsidR="00327B94" w:rsidRPr="00156C88" w14:paraId="6824DA55" w14:textId="77777777" w:rsidTr="004D3C0A">
        <w:tc>
          <w:tcPr>
            <w:tcW w:w="0" w:type="auto"/>
            <w:tcBorders>
              <w:top w:val="dotted" w:sz="4" w:space="0" w:color="auto"/>
              <w:left w:val="nil"/>
              <w:bottom w:val="dotted" w:sz="4" w:space="0" w:color="auto"/>
              <w:right w:val="dotted" w:sz="4" w:space="0" w:color="auto"/>
            </w:tcBorders>
          </w:tcPr>
          <w:p w14:paraId="1C2671C7" w14:textId="77777777" w:rsidR="00327B94" w:rsidRPr="00156C88" w:rsidRDefault="00327B94" w:rsidP="004D3C0A">
            <w:r>
              <w:t>Survey</w:t>
            </w:r>
          </w:p>
        </w:tc>
        <w:tc>
          <w:tcPr>
            <w:tcW w:w="0" w:type="auto"/>
            <w:tcBorders>
              <w:top w:val="dotted" w:sz="4" w:space="0" w:color="auto"/>
              <w:left w:val="dotted" w:sz="4" w:space="0" w:color="auto"/>
              <w:bottom w:val="dotted" w:sz="4" w:space="0" w:color="auto"/>
              <w:right w:val="dotted" w:sz="4" w:space="0" w:color="auto"/>
            </w:tcBorders>
          </w:tcPr>
          <w:p w14:paraId="09E78ECD"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35E081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9694E59"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7EF66B3"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643CDF9"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6241A77E"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0BC3650B"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6208096C"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695E5770"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634D506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28129520" w14:textId="77777777" w:rsidR="00327B94" w:rsidRPr="00156C88" w:rsidRDefault="00327B94" w:rsidP="004D3C0A"/>
        </w:tc>
        <w:tc>
          <w:tcPr>
            <w:tcW w:w="0" w:type="auto"/>
            <w:tcBorders>
              <w:top w:val="dotted" w:sz="4" w:space="0" w:color="auto"/>
              <w:left w:val="dotted" w:sz="4" w:space="0" w:color="auto"/>
              <w:bottom w:val="dotted" w:sz="4" w:space="0" w:color="auto"/>
              <w:right w:val="nil"/>
            </w:tcBorders>
          </w:tcPr>
          <w:p w14:paraId="6BEFC351" w14:textId="77777777" w:rsidR="00327B94" w:rsidRPr="00156C88" w:rsidRDefault="00327B94" w:rsidP="004D3C0A"/>
        </w:tc>
      </w:tr>
      <w:tr w:rsidR="00327B94" w:rsidRPr="00156C88" w14:paraId="18E976BA" w14:textId="77777777" w:rsidTr="004D3C0A">
        <w:tc>
          <w:tcPr>
            <w:tcW w:w="0" w:type="auto"/>
            <w:tcBorders>
              <w:top w:val="dotted" w:sz="4" w:space="0" w:color="auto"/>
              <w:left w:val="nil"/>
              <w:bottom w:val="dotted" w:sz="4" w:space="0" w:color="auto"/>
              <w:right w:val="dotted" w:sz="4" w:space="0" w:color="auto"/>
            </w:tcBorders>
          </w:tcPr>
          <w:p w14:paraId="68D8DBE6" w14:textId="77777777" w:rsidR="00327B94" w:rsidRPr="00156C88" w:rsidRDefault="00327B94" w:rsidP="004D3C0A">
            <w:r>
              <w:t>Data Analyses</w:t>
            </w:r>
          </w:p>
        </w:tc>
        <w:tc>
          <w:tcPr>
            <w:tcW w:w="0" w:type="auto"/>
            <w:tcBorders>
              <w:top w:val="dotted" w:sz="4" w:space="0" w:color="auto"/>
              <w:left w:val="dotted" w:sz="4" w:space="0" w:color="auto"/>
              <w:bottom w:val="dotted" w:sz="4" w:space="0" w:color="auto"/>
              <w:right w:val="dotted" w:sz="4" w:space="0" w:color="auto"/>
            </w:tcBorders>
          </w:tcPr>
          <w:p w14:paraId="6278EB6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53EBE15A"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1B311B1B"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45E99361"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2CC7CF66"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86C49C2"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D5658D1"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49A0C63"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4DA103A"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CAD47E2"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EAB4F2A" w14:textId="77777777" w:rsidR="00327B94" w:rsidRPr="00156C88" w:rsidRDefault="00327B94" w:rsidP="004D3C0A"/>
        </w:tc>
        <w:tc>
          <w:tcPr>
            <w:tcW w:w="0" w:type="auto"/>
            <w:tcBorders>
              <w:top w:val="dotted" w:sz="4" w:space="0" w:color="auto"/>
              <w:left w:val="dotted" w:sz="4" w:space="0" w:color="auto"/>
              <w:bottom w:val="dotted" w:sz="4" w:space="0" w:color="auto"/>
              <w:right w:val="nil"/>
            </w:tcBorders>
          </w:tcPr>
          <w:p w14:paraId="3D08E296" w14:textId="77777777" w:rsidR="00327B94" w:rsidRPr="00156C88" w:rsidRDefault="00327B94" w:rsidP="004D3C0A"/>
        </w:tc>
      </w:tr>
      <w:tr w:rsidR="00327B94" w:rsidRPr="00156C88" w14:paraId="6588DEF8" w14:textId="77777777" w:rsidTr="004D3C0A">
        <w:tc>
          <w:tcPr>
            <w:tcW w:w="0" w:type="auto"/>
            <w:tcBorders>
              <w:top w:val="dotted" w:sz="4" w:space="0" w:color="auto"/>
              <w:left w:val="nil"/>
              <w:bottom w:val="dotted" w:sz="4" w:space="0" w:color="auto"/>
              <w:right w:val="dotted" w:sz="4" w:space="0" w:color="auto"/>
            </w:tcBorders>
          </w:tcPr>
          <w:p w14:paraId="4F7C7611" w14:textId="77777777" w:rsidR="00327B94" w:rsidRPr="00156C88" w:rsidRDefault="00327B94" w:rsidP="004D3C0A">
            <w:r>
              <w:t>Report Preparation</w:t>
            </w:r>
          </w:p>
        </w:tc>
        <w:tc>
          <w:tcPr>
            <w:tcW w:w="0" w:type="auto"/>
            <w:tcBorders>
              <w:top w:val="dotted" w:sz="4" w:space="0" w:color="auto"/>
              <w:left w:val="dotted" w:sz="4" w:space="0" w:color="auto"/>
              <w:bottom w:val="dotted" w:sz="4" w:space="0" w:color="auto"/>
              <w:right w:val="dotted" w:sz="4" w:space="0" w:color="auto"/>
            </w:tcBorders>
          </w:tcPr>
          <w:p w14:paraId="74CA425D"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0E60E1F9"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35C9CE6C"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1A00CB38"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2B80EFD9"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0C7E1CC5"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5D22693D" w14:textId="77777777" w:rsidR="00327B94" w:rsidRPr="008B548D" w:rsidRDefault="00327B94" w:rsidP="004D3C0A">
            <w:pPr>
              <w:rPr>
                <w:highlight w:val="yellow"/>
              </w:rPr>
            </w:pPr>
          </w:p>
        </w:tc>
        <w:tc>
          <w:tcPr>
            <w:tcW w:w="0" w:type="auto"/>
            <w:tcBorders>
              <w:top w:val="dotted" w:sz="4" w:space="0" w:color="auto"/>
              <w:left w:val="dotted" w:sz="4" w:space="0" w:color="auto"/>
              <w:bottom w:val="dotted" w:sz="4" w:space="0" w:color="auto"/>
              <w:right w:val="dotted" w:sz="4" w:space="0" w:color="auto"/>
            </w:tcBorders>
          </w:tcPr>
          <w:p w14:paraId="0C2C216E"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tcPr>
          <w:p w14:paraId="140B2B64"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B8C582C" w14:textId="77777777" w:rsidR="00327B94" w:rsidRPr="00156C88" w:rsidRDefault="00327B94" w:rsidP="004D3C0A"/>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21F5658" w14:textId="77777777" w:rsidR="00327B94" w:rsidRPr="00156C88" w:rsidRDefault="00327B94" w:rsidP="004D3C0A"/>
        </w:tc>
        <w:tc>
          <w:tcPr>
            <w:tcW w:w="0" w:type="auto"/>
            <w:tcBorders>
              <w:top w:val="dotted" w:sz="4" w:space="0" w:color="auto"/>
              <w:left w:val="dotted" w:sz="4" w:space="0" w:color="auto"/>
              <w:bottom w:val="dotted" w:sz="4" w:space="0" w:color="auto"/>
              <w:right w:val="nil"/>
            </w:tcBorders>
          </w:tcPr>
          <w:p w14:paraId="274036F3" w14:textId="77777777" w:rsidR="00327B94" w:rsidRPr="00156C88" w:rsidRDefault="00327B94" w:rsidP="004D3C0A"/>
        </w:tc>
      </w:tr>
      <w:tr w:rsidR="00327B94" w:rsidRPr="00156C88" w14:paraId="6C678BE6" w14:textId="77777777" w:rsidTr="004D3C0A">
        <w:tc>
          <w:tcPr>
            <w:tcW w:w="0" w:type="auto"/>
            <w:tcBorders>
              <w:top w:val="dotted" w:sz="4" w:space="0" w:color="auto"/>
              <w:left w:val="nil"/>
              <w:right w:val="dotted" w:sz="4" w:space="0" w:color="auto"/>
            </w:tcBorders>
          </w:tcPr>
          <w:p w14:paraId="4EDEB000" w14:textId="5E260A52" w:rsidR="00327B94" w:rsidRDefault="00327B94" w:rsidP="004D3C0A">
            <w:r>
              <w:t xml:space="preserve">Final </w:t>
            </w:r>
            <w:r w:rsidR="00612CEC">
              <w:t xml:space="preserve">Long-Term </w:t>
            </w:r>
            <w:r>
              <w:t>Report</w:t>
            </w:r>
          </w:p>
        </w:tc>
        <w:tc>
          <w:tcPr>
            <w:tcW w:w="0" w:type="auto"/>
            <w:tcBorders>
              <w:top w:val="dotted" w:sz="4" w:space="0" w:color="auto"/>
              <w:left w:val="dotted" w:sz="4" w:space="0" w:color="auto"/>
              <w:right w:val="dotted" w:sz="4" w:space="0" w:color="auto"/>
            </w:tcBorders>
          </w:tcPr>
          <w:p w14:paraId="5012DD05"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7EB5EDAB"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246BA5B2"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50C058C8"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7E1AD68E"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66A606FC" w14:textId="77777777" w:rsidR="00327B94" w:rsidRPr="008B548D" w:rsidRDefault="00327B94" w:rsidP="004D3C0A">
            <w:pPr>
              <w:rPr>
                <w:highlight w:val="yellow"/>
              </w:rPr>
            </w:pPr>
          </w:p>
        </w:tc>
        <w:tc>
          <w:tcPr>
            <w:tcW w:w="0" w:type="auto"/>
            <w:tcBorders>
              <w:top w:val="dotted" w:sz="4" w:space="0" w:color="auto"/>
              <w:left w:val="dotted" w:sz="4" w:space="0" w:color="auto"/>
              <w:right w:val="dotted" w:sz="4" w:space="0" w:color="auto"/>
            </w:tcBorders>
          </w:tcPr>
          <w:p w14:paraId="0A66E610" w14:textId="77777777" w:rsidR="00327B94" w:rsidRPr="008B548D" w:rsidRDefault="00327B94" w:rsidP="004D3C0A">
            <w:pPr>
              <w:rPr>
                <w:highlight w:val="yellow"/>
              </w:rPr>
            </w:pPr>
          </w:p>
        </w:tc>
        <w:tc>
          <w:tcPr>
            <w:tcW w:w="0" w:type="auto"/>
            <w:tcBorders>
              <w:top w:val="dotted" w:sz="4" w:space="0" w:color="auto"/>
              <w:left w:val="dotted" w:sz="4" w:space="0" w:color="auto"/>
              <w:right w:val="dotted" w:sz="4" w:space="0" w:color="auto"/>
            </w:tcBorders>
          </w:tcPr>
          <w:p w14:paraId="2894B899"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6C7A95AE"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35CD14B8" w14:textId="77777777" w:rsidR="00327B94" w:rsidRPr="00156C88" w:rsidRDefault="00327B94" w:rsidP="004D3C0A"/>
        </w:tc>
        <w:tc>
          <w:tcPr>
            <w:tcW w:w="0" w:type="auto"/>
            <w:tcBorders>
              <w:top w:val="dotted" w:sz="4" w:space="0" w:color="auto"/>
              <w:left w:val="dotted" w:sz="4" w:space="0" w:color="auto"/>
              <w:right w:val="dotted" w:sz="4" w:space="0" w:color="auto"/>
            </w:tcBorders>
          </w:tcPr>
          <w:p w14:paraId="17A0AEE3" w14:textId="77777777" w:rsidR="00327B94" w:rsidRPr="00156C88" w:rsidRDefault="00327B94" w:rsidP="004D3C0A"/>
        </w:tc>
        <w:tc>
          <w:tcPr>
            <w:tcW w:w="0" w:type="auto"/>
            <w:tcBorders>
              <w:top w:val="dotted" w:sz="4" w:space="0" w:color="auto"/>
              <w:left w:val="dotted" w:sz="4" w:space="0" w:color="auto"/>
              <w:right w:val="nil"/>
            </w:tcBorders>
            <w:shd w:val="clear" w:color="auto" w:fill="D9D9D9" w:themeFill="background1" w:themeFillShade="D9"/>
          </w:tcPr>
          <w:p w14:paraId="0A61FE5A" w14:textId="77777777" w:rsidR="00327B94" w:rsidRPr="00156C88" w:rsidRDefault="00327B94" w:rsidP="004D3C0A"/>
        </w:tc>
      </w:tr>
    </w:tbl>
    <w:p w14:paraId="5B6EE226" w14:textId="77777777" w:rsidR="00327B94" w:rsidRDefault="00327B94" w:rsidP="00327B94">
      <w:pPr>
        <w:rPr>
          <w:sz w:val="24"/>
          <w:szCs w:val="24"/>
        </w:rPr>
      </w:pPr>
    </w:p>
    <w:p w14:paraId="3D413CC7" w14:textId="77777777" w:rsidR="00327B94" w:rsidRDefault="00327B94">
      <w:pPr>
        <w:rPr>
          <w:sz w:val="24"/>
          <w:szCs w:val="24"/>
        </w:rPr>
      </w:pPr>
    </w:p>
    <w:p w14:paraId="74745290"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2D905FDD" w14:textId="77777777" w:rsidR="004F26E9" w:rsidRDefault="004F26E9">
      <w:pPr>
        <w:rPr>
          <w:sz w:val="24"/>
          <w:szCs w:val="24"/>
        </w:rPr>
      </w:pPr>
    </w:p>
    <w:p w14:paraId="16BA7D60" w14:textId="4FCFCD19" w:rsidR="00FC0AFF" w:rsidRDefault="00FC0AFF">
      <w:pPr>
        <w:rPr>
          <w:sz w:val="24"/>
          <w:szCs w:val="24"/>
        </w:rPr>
      </w:pPr>
      <w:r>
        <w:rPr>
          <w:sz w:val="24"/>
          <w:szCs w:val="24"/>
        </w:rPr>
        <w:t>NA</w:t>
      </w:r>
      <w:r w:rsidR="00962AAB">
        <w:rPr>
          <w:sz w:val="24"/>
          <w:szCs w:val="24"/>
        </w:rPr>
        <w:t>.</w:t>
      </w:r>
    </w:p>
    <w:p w14:paraId="0B68886C" w14:textId="77777777" w:rsidR="004F26E9" w:rsidRDefault="004F26E9">
      <w:pPr>
        <w:rPr>
          <w:sz w:val="24"/>
          <w:szCs w:val="24"/>
        </w:rPr>
      </w:pPr>
    </w:p>
    <w:p w14:paraId="444641B8"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5654094F" w14:textId="77777777" w:rsidR="00D21ECE" w:rsidRDefault="00D21ECE">
      <w:pPr>
        <w:rPr>
          <w:sz w:val="24"/>
          <w:szCs w:val="24"/>
        </w:rPr>
      </w:pPr>
    </w:p>
    <w:p w14:paraId="3F116AB9" w14:textId="119C94D5" w:rsidR="00015ED2" w:rsidRDefault="00FC0AFF" w:rsidP="00962AAB">
      <w:pPr>
        <w:rPr>
          <w:b/>
          <w:bCs/>
          <w:sz w:val="24"/>
          <w:szCs w:val="24"/>
        </w:rPr>
      </w:pPr>
      <w:r>
        <w:rPr>
          <w:sz w:val="24"/>
          <w:szCs w:val="24"/>
        </w:rPr>
        <w:t>NA</w:t>
      </w:r>
      <w:r w:rsidR="00962AAB">
        <w:rPr>
          <w:sz w:val="24"/>
          <w:szCs w:val="24"/>
        </w:rPr>
        <w:t xml:space="preserve">.   </w:t>
      </w:r>
    </w:p>
    <w:sectPr w:rsidR="00015ED2" w:rsidSect="004A7E21">
      <w:head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DED58" w14:textId="77777777" w:rsidR="00CF3FF4" w:rsidRDefault="00CF3FF4">
      <w:r>
        <w:separator/>
      </w:r>
    </w:p>
  </w:endnote>
  <w:endnote w:type="continuationSeparator" w:id="0">
    <w:p w14:paraId="4256C72C" w14:textId="77777777" w:rsidR="00CF3FF4" w:rsidRDefault="00CF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C41D0" w14:textId="77777777" w:rsidR="00CF3FF4" w:rsidRDefault="00CF3FF4">
      <w:r>
        <w:separator/>
      </w:r>
    </w:p>
  </w:footnote>
  <w:footnote w:type="continuationSeparator" w:id="0">
    <w:p w14:paraId="404E50F2" w14:textId="77777777" w:rsidR="00CF3FF4" w:rsidRDefault="00CF3FF4">
      <w:r>
        <w:continuationSeparator/>
      </w:r>
    </w:p>
  </w:footnote>
  <w:footnote w:id="1">
    <w:p w14:paraId="3C2FE26F" w14:textId="4F3727B1" w:rsidR="008E0B1E" w:rsidRDefault="008E0B1E">
      <w:pPr>
        <w:pStyle w:val="FootnoteText"/>
      </w:pPr>
      <w:r>
        <w:rPr>
          <w:rStyle w:val="FootnoteReference"/>
        </w:rPr>
        <w:footnoteRef/>
      </w:r>
      <w:r>
        <w:t xml:space="preserve"> </w:t>
      </w:r>
      <w:r w:rsidRPr="00F451E7">
        <w:rPr>
          <w:sz w:val="16"/>
          <w:szCs w:val="16"/>
        </w:rPr>
        <w:t>Labor costs calculated based on estimates from the Bureau of Labor Statistics (BLS) for 45-</w:t>
      </w:r>
      <w:r>
        <w:rPr>
          <w:sz w:val="16"/>
          <w:szCs w:val="16"/>
        </w:rPr>
        <w:t>5021</w:t>
      </w:r>
      <w:r w:rsidRPr="00F451E7">
        <w:rPr>
          <w:sz w:val="16"/>
          <w:szCs w:val="16"/>
        </w:rPr>
        <w:t xml:space="preserve"> </w:t>
      </w:r>
      <w:r>
        <w:rPr>
          <w:sz w:val="16"/>
          <w:szCs w:val="16"/>
        </w:rPr>
        <w:t>Captains, Mates and Pilots of Water Vessels</w:t>
      </w:r>
      <w:r w:rsidRPr="00F451E7">
        <w:rPr>
          <w:sz w:val="16"/>
          <w:szCs w:val="16"/>
        </w:rPr>
        <w:t xml:space="preserve"> </w:t>
      </w:r>
      <w:hyperlink r:id="rId1" w:history="1">
        <w:r w:rsidRPr="00F451E7">
          <w:rPr>
            <w:rStyle w:val="Hyperlink"/>
            <w:sz w:val="16"/>
            <w:szCs w:val="16"/>
          </w:rPr>
          <w:t>http://www.bls.gov/oes/current/oes453011.htm</w:t>
        </w:r>
      </w:hyperlink>
      <w:r w:rsidRPr="00F451E7">
        <w:rPr>
          <w:sz w:val="16"/>
          <w:szCs w:val="16"/>
        </w:rPr>
        <w:t xml:space="preserve">. The value for fishermen </w:t>
      </w:r>
      <w:r>
        <w:rPr>
          <w:sz w:val="16"/>
          <w:szCs w:val="16"/>
        </w:rPr>
        <w:t xml:space="preserve">(boat owners) </w:t>
      </w:r>
      <w:r w:rsidRPr="00F451E7">
        <w:rPr>
          <w:sz w:val="16"/>
          <w:szCs w:val="16"/>
        </w:rPr>
        <w:t>is the 90</w:t>
      </w:r>
      <w:r w:rsidRPr="00F451E7">
        <w:rPr>
          <w:sz w:val="16"/>
          <w:szCs w:val="16"/>
          <w:vertAlign w:val="superscript"/>
        </w:rPr>
        <w:t>th</w:t>
      </w:r>
      <w:r w:rsidRPr="00F451E7">
        <w:rPr>
          <w:sz w:val="16"/>
          <w:szCs w:val="16"/>
        </w:rPr>
        <w:t xml:space="preserve"> percentile ($</w:t>
      </w:r>
      <w:r>
        <w:rPr>
          <w:sz w:val="16"/>
          <w:szCs w:val="16"/>
        </w:rPr>
        <w:t>64.6</w:t>
      </w:r>
      <w:r w:rsidRPr="00F451E7">
        <w:rPr>
          <w:sz w:val="16"/>
          <w:szCs w:val="16"/>
        </w:rPr>
        <w:t>1)</w:t>
      </w:r>
      <w:r>
        <w:rPr>
          <w:sz w:val="16"/>
          <w:szCs w:val="16"/>
        </w:rPr>
        <w:t>.</w:t>
      </w:r>
    </w:p>
  </w:footnote>
  <w:footnote w:id="2">
    <w:p w14:paraId="55A71F81" w14:textId="53634184" w:rsidR="008E0B1E" w:rsidRDefault="008E0B1E">
      <w:pPr>
        <w:pStyle w:val="FootnoteText"/>
      </w:pPr>
      <w:r>
        <w:rPr>
          <w:rStyle w:val="FootnoteReference"/>
        </w:rPr>
        <w:footnoteRef/>
      </w:r>
      <w:r>
        <w:t xml:space="preserve"> </w:t>
      </w:r>
      <w:r w:rsidRPr="00F451E7">
        <w:rPr>
          <w:sz w:val="16"/>
          <w:szCs w:val="16"/>
        </w:rPr>
        <w:t xml:space="preserve">Labor costs calculated based on estimates from the Bureau of Labor Statistics (BLS) for </w:t>
      </w:r>
      <w:r w:rsidRPr="00EC343F">
        <w:rPr>
          <w:sz w:val="16"/>
          <w:szCs w:val="16"/>
        </w:rPr>
        <w:t>11-1021 General and Operations Managers</w:t>
      </w:r>
      <w:r>
        <w:rPr>
          <w:sz w:val="16"/>
          <w:szCs w:val="16"/>
        </w:rPr>
        <w:t xml:space="preserve"> 90</w:t>
      </w:r>
      <w:r w:rsidRPr="00612CEC">
        <w:rPr>
          <w:sz w:val="16"/>
          <w:szCs w:val="16"/>
          <w:vertAlign w:val="superscript"/>
        </w:rPr>
        <w:t>th</w:t>
      </w:r>
      <w:r>
        <w:rPr>
          <w:sz w:val="16"/>
          <w:szCs w:val="16"/>
        </w:rPr>
        <w:t xml:space="preserve"> percentile ($90.00 or higher). Founder under </w:t>
      </w:r>
      <w:r w:rsidRPr="007F580A">
        <w:rPr>
          <w:sz w:val="16"/>
          <w:szCs w:val="16"/>
        </w:rPr>
        <w:t>NAICS 311700 - Seafood Product Preparation and Packaging</w:t>
      </w:r>
      <w:r>
        <w:rPr>
          <w:sz w:val="16"/>
          <w:szCs w:val="16"/>
        </w:rPr>
        <w:t>.</w:t>
      </w:r>
    </w:p>
  </w:footnote>
  <w:footnote w:id="3">
    <w:p w14:paraId="0F8B8441" w14:textId="52120170" w:rsidR="008E0B1E" w:rsidRDefault="008E0B1E" w:rsidP="00522627">
      <w:r>
        <w:rPr>
          <w:rStyle w:val="FootnoteReference"/>
        </w:rPr>
        <w:footnoteRef/>
      </w:r>
      <w:r>
        <w:t xml:space="preserve"> </w:t>
      </w:r>
      <w:r w:rsidRPr="00F451E7">
        <w:rPr>
          <w:sz w:val="16"/>
          <w:szCs w:val="16"/>
        </w:rPr>
        <w:t>Labor costs calculated based on estimates from the BLS for</w:t>
      </w:r>
      <w:r>
        <w:rPr>
          <w:sz w:val="16"/>
          <w:szCs w:val="16"/>
        </w:rPr>
        <w:t xml:space="preserve"> 11-0000 Management Occupations (Major Group) </w:t>
      </w:r>
      <w:hyperlink r:id="rId2" w:history="1">
        <w:r w:rsidRPr="00F451E7">
          <w:rPr>
            <w:rStyle w:val="Hyperlink"/>
            <w:sz w:val="16"/>
            <w:szCs w:val="16"/>
          </w:rPr>
          <w:t>http://www.bls.gov/oes/current/oes110000.htm</w:t>
        </w:r>
      </w:hyperlink>
      <w:r>
        <w:rPr>
          <w:sz w:val="16"/>
          <w:szCs w:val="16"/>
        </w:rPr>
        <w:t>. The value for all owner/managers is the 90</w:t>
      </w:r>
      <w:r w:rsidRPr="00FB6DE6">
        <w:rPr>
          <w:sz w:val="16"/>
          <w:szCs w:val="16"/>
          <w:vertAlign w:val="superscript"/>
        </w:rPr>
        <w:t>th</w:t>
      </w:r>
      <w:r>
        <w:rPr>
          <w:sz w:val="16"/>
          <w:szCs w:val="16"/>
        </w:rPr>
        <w:t xml:space="preserve"> percentile ($100.00 or higher).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AA421" w14:textId="77777777" w:rsidR="008E0B1E" w:rsidRDefault="008E0B1E">
    <w:pPr>
      <w:pStyle w:val="Header"/>
    </w:pPr>
  </w:p>
  <w:p w14:paraId="2BA73951" w14:textId="77777777" w:rsidR="008E0B1E" w:rsidRDefault="008E0B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9B286" w14:textId="77777777" w:rsidR="008E0B1E" w:rsidRPr="007F6F8F" w:rsidRDefault="008E0B1E" w:rsidP="007F6F8F">
    <w:pPr>
      <w:pStyle w:val="Header"/>
      <w:jc w:val="right"/>
      <w:rPr>
        <w:b/>
        <w:sz w:val="24"/>
      </w:rPr>
    </w:pPr>
    <w:r w:rsidRPr="007F6F8F">
      <w:rPr>
        <w:b/>
        <w:sz w:val="24"/>
      </w:rPr>
      <w:t xml:space="preserve">Survey type: </w:t>
    </w:r>
    <w:r>
      <w:rPr>
        <w:b/>
        <w:sz w:val="24"/>
      </w:rPr>
      <w:t>For-hire Fishermen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8C9"/>
    <w:multiLevelType w:val="hybridMultilevel"/>
    <w:tmpl w:val="09845790"/>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6074A"/>
    <w:multiLevelType w:val="hybridMultilevel"/>
    <w:tmpl w:val="FCD8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925B2"/>
    <w:multiLevelType w:val="multilevel"/>
    <w:tmpl w:val="B04C02A2"/>
    <w:lvl w:ilvl="0">
      <w:start w:val="29"/>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8540FFB"/>
    <w:multiLevelType w:val="multilevel"/>
    <w:tmpl w:val="9E5EE69A"/>
    <w:lvl w:ilvl="0">
      <w:start w:val="29"/>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E122DEF"/>
    <w:multiLevelType w:val="hybridMultilevel"/>
    <w:tmpl w:val="513869F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F22C9"/>
    <w:multiLevelType w:val="multilevel"/>
    <w:tmpl w:val="6B12EA40"/>
    <w:lvl w:ilvl="0">
      <w:start w:val="11"/>
      <w:numFmt w:val="decimal"/>
      <w:lvlText w:val="%1"/>
      <w:lvlJc w:val="left"/>
      <w:pPr>
        <w:ind w:left="360" w:hanging="360"/>
      </w:pPr>
      <w:rPr>
        <w:rFonts w:hint="default"/>
      </w:rPr>
    </w:lvl>
    <w:lvl w:ilvl="1">
      <w:start w:val="2"/>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6">
    <w:nsid w:val="351054AF"/>
    <w:multiLevelType w:val="hybridMultilevel"/>
    <w:tmpl w:val="030AED86"/>
    <w:lvl w:ilvl="0" w:tplc="3EAC9FF4">
      <w:start w:val="1"/>
      <w:numFmt w:val="bullet"/>
      <w:lvlText w:val=""/>
      <w:lvlJc w:val="left"/>
      <w:pPr>
        <w:ind w:left="2070" w:hanging="360"/>
      </w:pPr>
      <w:rPr>
        <w:rFonts w:ascii="Angsana New" w:hAnsi="Angsana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nsid w:val="3687238B"/>
    <w:multiLevelType w:val="multilevel"/>
    <w:tmpl w:val="AB5A4F5E"/>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39831DB6"/>
    <w:multiLevelType w:val="hybridMultilevel"/>
    <w:tmpl w:val="3B245818"/>
    <w:lvl w:ilvl="0" w:tplc="3EAC9FF4">
      <w:start w:val="1"/>
      <w:numFmt w:val="bullet"/>
      <w:lvlText w:val=""/>
      <w:lvlJc w:val="left"/>
      <w:pPr>
        <w:ind w:left="2160" w:hanging="360"/>
      </w:pPr>
      <w:rPr>
        <w:rFonts w:ascii="Angsana New" w:hAnsi="Angsana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D301D01"/>
    <w:multiLevelType w:val="multilevel"/>
    <w:tmpl w:val="BEF66F7E"/>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455A5A79"/>
    <w:multiLevelType w:val="hybridMultilevel"/>
    <w:tmpl w:val="28E8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627C6D"/>
    <w:multiLevelType w:val="multilevel"/>
    <w:tmpl w:val="04B29F2A"/>
    <w:lvl w:ilvl="0">
      <w:start w:val="1"/>
      <w:numFmt w:val="decimal"/>
      <w:lvlText w:val="%1."/>
      <w:lvlJc w:val="left"/>
      <w:pPr>
        <w:ind w:left="720" w:hanging="360"/>
      </w:pPr>
      <w:rPr>
        <w:rFonts w:hint="default"/>
        <w:b w:val="0"/>
        <w:i w:val="0"/>
        <w:sz w:val="20"/>
        <w:u w:val="none"/>
      </w:rPr>
    </w:lvl>
    <w:lvl w:ilvl="1">
      <w:start w:val="1"/>
      <w:numFmt w:val="decimal"/>
      <w:isLgl/>
      <w:lvlText w:val="%1.%2."/>
      <w:lvlJc w:val="left"/>
      <w:pPr>
        <w:ind w:left="1800" w:hanging="720"/>
      </w:pPr>
      <w:rPr>
        <w:rFonts w:hint="default"/>
        <w:b w:val="0"/>
        <w:sz w:val="20"/>
        <w:u w:val="none"/>
      </w:rPr>
    </w:lvl>
    <w:lvl w:ilvl="2">
      <w:start w:val="1"/>
      <w:numFmt w:val="decimal"/>
      <w:isLgl/>
      <w:lvlText w:val="%1.%2.%3."/>
      <w:lvlJc w:val="left"/>
      <w:pPr>
        <w:ind w:left="2880" w:hanging="720"/>
      </w:pPr>
      <w:rPr>
        <w:rFonts w:hint="default"/>
        <w:sz w:val="20"/>
        <w:u w:val="none"/>
      </w:rPr>
    </w:lvl>
    <w:lvl w:ilvl="3">
      <w:start w:val="1"/>
      <w:numFmt w:val="decimal"/>
      <w:isLgl/>
      <w:lvlText w:val="%1.%2.%3.%4."/>
      <w:lvlJc w:val="left"/>
      <w:pPr>
        <w:ind w:left="2880" w:hanging="1080"/>
      </w:pPr>
      <w:rPr>
        <w:rFonts w:hint="default"/>
        <w:sz w:val="22"/>
        <w:u w:val="none"/>
      </w:rPr>
    </w:lvl>
    <w:lvl w:ilvl="4">
      <w:start w:val="1"/>
      <w:numFmt w:val="decimal"/>
      <w:isLgl/>
      <w:lvlText w:val="%1.%2.%3.%4.%5."/>
      <w:lvlJc w:val="left"/>
      <w:pPr>
        <w:ind w:left="4680" w:hanging="1080"/>
      </w:pPr>
      <w:rPr>
        <w:rFonts w:hint="default"/>
        <w:u w:val="none"/>
      </w:rPr>
    </w:lvl>
    <w:lvl w:ilvl="5">
      <w:start w:val="1"/>
      <w:numFmt w:val="decimal"/>
      <w:isLgl/>
      <w:lvlText w:val="%1.%2.%3.%4.%5.%6."/>
      <w:lvlJc w:val="left"/>
      <w:pPr>
        <w:ind w:left="5760" w:hanging="1440"/>
      </w:pPr>
      <w:rPr>
        <w:rFonts w:hint="default"/>
        <w:u w:val="none"/>
      </w:rPr>
    </w:lvl>
    <w:lvl w:ilvl="6">
      <w:start w:val="1"/>
      <w:numFmt w:val="decimal"/>
      <w:isLgl/>
      <w:lvlText w:val="%1.%2.%3.%4.%5.%6.%7."/>
      <w:lvlJc w:val="left"/>
      <w:pPr>
        <w:ind w:left="6480" w:hanging="1440"/>
      </w:pPr>
      <w:rPr>
        <w:rFonts w:hint="default"/>
        <w:u w:val="none"/>
      </w:rPr>
    </w:lvl>
    <w:lvl w:ilvl="7">
      <w:start w:val="1"/>
      <w:numFmt w:val="decimal"/>
      <w:isLgl/>
      <w:lvlText w:val="%1.%2.%3.%4.%5.%6.%7.%8."/>
      <w:lvlJc w:val="left"/>
      <w:pPr>
        <w:ind w:left="7560" w:hanging="1800"/>
      </w:pPr>
      <w:rPr>
        <w:rFonts w:hint="default"/>
        <w:u w:val="none"/>
      </w:rPr>
    </w:lvl>
    <w:lvl w:ilvl="8">
      <w:start w:val="1"/>
      <w:numFmt w:val="decimal"/>
      <w:isLgl/>
      <w:lvlText w:val="%1.%2.%3.%4.%5.%6.%7.%8.%9."/>
      <w:lvlJc w:val="left"/>
      <w:pPr>
        <w:ind w:left="8280" w:hanging="1800"/>
      </w:pPr>
      <w:rPr>
        <w:rFonts w:hint="default"/>
        <w:u w:val="none"/>
      </w:rPr>
    </w:lvl>
  </w:abstractNum>
  <w:abstractNum w:abstractNumId="12">
    <w:nsid w:val="48FA58BE"/>
    <w:multiLevelType w:val="multilevel"/>
    <w:tmpl w:val="CB564EDC"/>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A182EB2"/>
    <w:multiLevelType w:val="multilevel"/>
    <w:tmpl w:val="25AA4446"/>
    <w:lvl w:ilvl="0">
      <w:start w:val="6"/>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47F645C"/>
    <w:multiLevelType w:val="multilevel"/>
    <w:tmpl w:val="C1402B26"/>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54977B7C"/>
    <w:multiLevelType w:val="multilevel"/>
    <w:tmpl w:val="133E7684"/>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B6A3B96"/>
    <w:multiLevelType w:val="hybridMultilevel"/>
    <w:tmpl w:val="8E68CAD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D05EC7"/>
    <w:multiLevelType w:val="hybridMultilevel"/>
    <w:tmpl w:val="89C25282"/>
    <w:lvl w:ilvl="0" w:tplc="3EAC9FF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525EA8"/>
    <w:multiLevelType w:val="hybridMultilevel"/>
    <w:tmpl w:val="22BAB544"/>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5E1366"/>
    <w:multiLevelType w:val="multilevel"/>
    <w:tmpl w:val="D5244D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759A608B"/>
    <w:multiLevelType w:val="hybridMultilevel"/>
    <w:tmpl w:val="0930E0DA"/>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AA8424C"/>
    <w:multiLevelType w:val="hybridMultilevel"/>
    <w:tmpl w:val="63763F92"/>
    <w:lvl w:ilvl="0" w:tplc="3EAC9FF4">
      <w:start w:val="1"/>
      <w:numFmt w:val="bullet"/>
      <w:lvlText w:val=""/>
      <w:lvlJc w:val="left"/>
      <w:pPr>
        <w:ind w:left="1440" w:hanging="360"/>
      </w:pPr>
      <w:rPr>
        <w:rFonts w:ascii="Angsana New" w:hAnsi="Angsana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D86BF4"/>
    <w:multiLevelType w:val="hybridMultilevel"/>
    <w:tmpl w:val="8E3C2318"/>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F3315D4"/>
    <w:multiLevelType w:val="hybridMultilevel"/>
    <w:tmpl w:val="4186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2"/>
  </w:num>
  <w:num w:numId="4">
    <w:abstractNumId w:val="0"/>
  </w:num>
  <w:num w:numId="5">
    <w:abstractNumId w:val="20"/>
  </w:num>
  <w:num w:numId="6">
    <w:abstractNumId w:val="21"/>
  </w:num>
  <w:num w:numId="7">
    <w:abstractNumId w:val="18"/>
  </w:num>
  <w:num w:numId="8">
    <w:abstractNumId w:val="13"/>
  </w:num>
  <w:num w:numId="9">
    <w:abstractNumId w:val="23"/>
  </w:num>
  <w:num w:numId="10">
    <w:abstractNumId w:val="16"/>
  </w:num>
  <w:num w:numId="11">
    <w:abstractNumId w:val="19"/>
  </w:num>
  <w:num w:numId="12">
    <w:abstractNumId w:val="12"/>
  </w:num>
  <w:num w:numId="13">
    <w:abstractNumId w:val="5"/>
  </w:num>
  <w:num w:numId="14">
    <w:abstractNumId w:val="4"/>
  </w:num>
  <w:num w:numId="15">
    <w:abstractNumId w:val="9"/>
  </w:num>
  <w:num w:numId="16">
    <w:abstractNumId w:val="7"/>
  </w:num>
  <w:num w:numId="17">
    <w:abstractNumId w:val="6"/>
  </w:num>
  <w:num w:numId="18">
    <w:abstractNumId w:val="15"/>
  </w:num>
  <w:num w:numId="19">
    <w:abstractNumId w:val="8"/>
  </w:num>
  <w:num w:numId="20">
    <w:abstractNumId w:val="14"/>
  </w:num>
  <w:num w:numId="21">
    <w:abstractNumId w:val="3"/>
  </w:num>
  <w:num w:numId="22">
    <w:abstractNumId w:val="2"/>
  </w:num>
  <w:num w:numId="23">
    <w:abstractNumId w:val="10"/>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9AA"/>
    <w:rsid w:val="00000B4B"/>
    <w:rsid w:val="0000353B"/>
    <w:rsid w:val="00006A38"/>
    <w:rsid w:val="00014A9F"/>
    <w:rsid w:val="0001561B"/>
    <w:rsid w:val="00015BD1"/>
    <w:rsid w:val="00015ED2"/>
    <w:rsid w:val="00017297"/>
    <w:rsid w:val="0002266C"/>
    <w:rsid w:val="000253B5"/>
    <w:rsid w:val="00037504"/>
    <w:rsid w:val="00037740"/>
    <w:rsid w:val="00042327"/>
    <w:rsid w:val="000434E7"/>
    <w:rsid w:val="000444D8"/>
    <w:rsid w:val="00046949"/>
    <w:rsid w:val="00050F53"/>
    <w:rsid w:val="00054895"/>
    <w:rsid w:val="00055794"/>
    <w:rsid w:val="00056A52"/>
    <w:rsid w:val="00056B2B"/>
    <w:rsid w:val="000579CC"/>
    <w:rsid w:val="00061157"/>
    <w:rsid w:val="0006345C"/>
    <w:rsid w:val="0006797E"/>
    <w:rsid w:val="000722C4"/>
    <w:rsid w:val="0007293B"/>
    <w:rsid w:val="00077E92"/>
    <w:rsid w:val="00081C01"/>
    <w:rsid w:val="00083258"/>
    <w:rsid w:val="00086A7E"/>
    <w:rsid w:val="00087AEA"/>
    <w:rsid w:val="000914E2"/>
    <w:rsid w:val="000A378F"/>
    <w:rsid w:val="000A7C5E"/>
    <w:rsid w:val="000B1725"/>
    <w:rsid w:val="000B439A"/>
    <w:rsid w:val="000B4678"/>
    <w:rsid w:val="000B6F11"/>
    <w:rsid w:val="000C0091"/>
    <w:rsid w:val="000C26EC"/>
    <w:rsid w:val="000C4AEF"/>
    <w:rsid w:val="000C6E9D"/>
    <w:rsid w:val="000D00A1"/>
    <w:rsid w:val="000D5A06"/>
    <w:rsid w:val="000E1A4B"/>
    <w:rsid w:val="000E2D83"/>
    <w:rsid w:val="000E53E6"/>
    <w:rsid w:val="000E6E48"/>
    <w:rsid w:val="000E7A04"/>
    <w:rsid w:val="000F0EFE"/>
    <w:rsid w:val="000F168A"/>
    <w:rsid w:val="000F35D8"/>
    <w:rsid w:val="000F5465"/>
    <w:rsid w:val="000F5F9E"/>
    <w:rsid w:val="00102314"/>
    <w:rsid w:val="00102E25"/>
    <w:rsid w:val="00103B6D"/>
    <w:rsid w:val="001072F3"/>
    <w:rsid w:val="00107F5D"/>
    <w:rsid w:val="00110BA7"/>
    <w:rsid w:val="00112213"/>
    <w:rsid w:val="0011256E"/>
    <w:rsid w:val="00113AA3"/>
    <w:rsid w:val="00116439"/>
    <w:rsid w:val="00120420"/>
    <w:rsid w:val="00125975"/>
    <w:rsid w:val="00125C1C"/>
    <w:rsid w:val="00125FB4"/>
    <w:rsid w:val="0012749F"/>
    <w:rsid w:val="00127D9C"/>
    <w:rsid w:val="0013143A"/>
    <w:rsid w:val="0013179F"/>
    <w:rsid w:val="00136D56"/>
    <w:rsid w:val="00136FEC"/>
    <w:rsid w:val="00137DCA"/>
    <w:rsid w:val="001404E5"/>
    <w:rsid w:val="001407F1"/>
    <w:rsid w:val="0014587D"/>
    <w:rsid w:val="00146501"/>
    <w:rsid w:val="00147709"/>
    <w:rsid w:val="00152707"/>
    <w:rsid w:val="00155DD5"/>
    <w:rsid w:val="00156BD9"/>
    <w:rsid w:val="00156C88"/>
    <w:rsid w:val="00160D83"/>
    <w:rsid w:val="00161DA8"/>
    <w:rsid w:val="00163097"/>
    <w:rsid w:val="0016374C"/>
    <w:rsid w:val="00164679"/>
    <w:rsid w:val="001660DA"/>
    <w:rsid w:val="00167588"/>
    <w:rsid w:val="00171888"/>
    <w:rsid w:val="0017548C"/>
    <w:rsid w:val="001763A6"/>
    <w:rsid w:val="0017763B"/>
    <w:rsid w:val="001800B6"/>
    <w:rsid w:val="00180177"/>
    <w:rsid w:val="001808F0"/>
    <w:rsid w:val="0018109E"/>
    <w:rsid w:val="00182F29"/>
    <w:rsid w:val="001855F4"/>
    <w:rsid w:val="001864A1"/>
    <w:rsid w:val="00187811"/>
    <w:rsid w:val="00190274"/>
    <w:rsid w:val="00191A0C"/>
    <w:rsid w:val="001923CF"/>
    <w:rsid w:val="001952AF"/>
    <w:rsid w:val="00197439"/>
    <w:rsid w:val="001A2D06"/>
    <w:rsid w:val="001A68BE"/>
    <w:rsid w:val="001B7212"/>
    <w:rsid w:val="001C09E6"/>
    <w:rsid w:val="001C3759"/>
    <w:rsid w:val="001C5BB2"/>
    <w:rsid w:val="001C7430"/>
    <w:rsid w:val="001D0F4C"/>
    <w:rsid w:val="001D12E1"/>
    <w:rsid w:val="001E1E28"/>
    <w:rsid w:val="001E4555"/>
    <w:rsid w:val="001E6951"/>
    <w:rsid w:val="001E6F23"/>
    <w:rsid w:val="001E6F72"/>
    <w:rsid w:val="001F0DD9"/>
    <w:rsid w:val="001F15DD"/>
    <w:rsid w:val="001F6F36"/>
    <w:rsid w:val="001F7AFA"/>
    <w:rsid w:val="002002E1"/>
    <w:rsid w:val="00202FDC"/>
    <w:rsid w:val="00206A3A"/>
    <w:rsid w:val="002125FC"/>
    <w:rsid w:val="00212DF5"/>
    <w:rsid w:val="00213EA7"/>
    <w:rsid w:val="002143C2"/>
    <w:rsid w:val="0021697D"/>
    <w:rsid w:val="0021761B"/>
    <w:rsid w:val="00220669"/>
    <w:rsid w:val="00226CAE"/>
    <w:rsid w:val="002306BE"/>
    <w:rsid w:val="00232053"/>
    <w:rsid w:val="00236550"/>
    <w:rsid w:val="0024198D"/>
    <w:rsid w:val="00243800"/>
    <w:rsid w:val="00243A8C"/>
    <w:rsid w:val="002468C6"/>
    <w:rsid w:val="0025046C"/>
    <w:rsid w:val="002524D1"/>
    <w:rsid w:val="0025457F"/>
    <w:rsid w:val="00254B85"/>
    <w:rsid w:val="002552BE"/>
    <w:rsid w:val="002556AC"/>
    <w:rsid w:val="00256AFE"/>
    <w:rsid w:val="00257B39"/>
    <w:rsid w:val="0026193A"/>
    <w:rsid w:val="00263062"/>
    <w:rsid w:val="0027410A"/>
    <w:rsid w:val="0028034C"/>
    <w:rsid w:val="00282F72"/>
    <w:rsid w:val="0028304C"/>
    <w:rsid w:val="00283100"/>
    <w:rsid w:val="0028415A"/>
    <w:rsid w:val="0028549D"/>
    <w:rsid w:val="002868C7"/>
    <w:rsid w:val="00292DD0"/>
    <w:rsid w:val="002A1902"/>
    <w:rsid w:val="002A2E5F"/>
    <w:rsid w:val="002A3972"/>
    <w:rsid w:val="002A5FFD"/>
    <w:rsid w:val="002A6000"/>
    <w:rsid w:val="002A6E80"/>
    <w:rsid w:val="002B3935"/>
    <w:rsid w:val="002B3ED5"/>
    <w:rsid w:val="002B5189"/>
    <w:rsid w:val="002B78CB"/>
    <w:rsid w:val="002B79D2"/>
    <w:rsid w:val="002B7A65"/>
    <w:rsid w:val="002C0C50"/>
    <w:rsid w:val="002C5D72"/>
    <w:rsid w:val="002D0BD4"/>
    <w:rsid w:val="002D1665"/>
    <w:rsid w:val="002D17B9"/>
    <w:rsid w:val="002D1BCD"/>
    <w:rsid w:val="002D332D"/>
    <w:rsid w:val="002D7BA9"/>
    <w:rsid w:val="002D7E27"/>
    <w:rsid w:val="002D7ED3"/>
    <w:rsid w:val="002E1821"/>
    <w:rsid w:val="002E3678"/>
    <w:rsid w:val="002E5152"/>
    <w:rsid w:val="002E5505"/>
    <w:rsid w:val="002F1BBA"/>
    <w:rsid w:val="002F3312"/>
    <w:rsid w:val="002F4AD3"/>
    <w:rsid w:val="00300BAE"/>
    <w:rsid w:val="003011E2"/>
    <w:rsid w:val="003016E9"/>
    <w:rsid w:val="003021F4"/>
    <w:rsid w:val="00305F6C"/>
    <w:rsid w:val="00310709"/>
    <w:rsid w:val="00310A08"/>
    <w:rsid w:val="00314917"/>
    <w:rsid w:val="00314D86"/>
    <w:rsid w:val="003155B1"/>
    <w:rsid w:val="003223F9"/>
    <w:rsid w:val="003224A2"/>
    <w:rsid w:val="0032315F"/>
    <w:rsid w:val="0032398E"/>
    <w:rsid w:val="00323A76"/>
    <w:rsid w:val="00327B94"/>
    <w:rsid w:val="003349E3"/>
    <w:rsid w:val="00335DBD"/>
    <w:rsid w:val="00337FCB"/>
    <w:rsid w:val="00343567"/>
    <w:rsid w:val="003443CF"/>
    <w:rsid w:val="0034749E"/>
    <w:rsid w:val="0034772C"/>
    <w:rsid w:val="003519DC"/>
    <w:rsid w:val="00351EAA"/>
    <w:rsid w:val="00353F06"/>
    <w:rsid w:val="00354280"/>
    <w:rsid w:val="00354629"/>
    <w:rsid w:val="00357DBC"/>
    <w:rsid w:val="00361095"/>
    <w:rsid w:val="00361486"/>
    <w:rsid w:val="00361501"/>
    <w:rsid w:val="0036277F"/>
    <w:rsid w:val="003651C1"/>
    <w:rsid w:val="003666BF"/>
    <w:rsid w:val="0037257B"/>
    <w:rsid w:val="003751A2"/>
    <w:rsid w:val="003831E8"/>
    <w:rsid w:val="00387A04"/>
    <w:rsid w:val="00394987"/>
    <w:rsid w:val="0039759B"/>
    <w:rsid w:val="003A0875"/>
    <w:rsid w:val="003A54C9"/>
    <w:rsid w:val="003B10BD"/>
    <w:rsid w:val="003B27A7"/>
    <w:rsid w:val="003B3EFF"/>
    <w:rsid w:val="003C445C"/>
    <w:rsid w:val="003C6A1D"/>
    <w:rsid w:val="003D18EB"/>
    <w:rsid w:val="003D19B7"/>
    <w:rsid w:val="003D207E"/>
    <w:rsid w:val="003D2E8C"/>
    <w:rsid w:val="003E2822"/>
    <w:rsid w:val="003E4039"/>
    <w:rsid w:val="003E652A"/>
    <w:rsid w:val="003F0537"/>
    <w:rsid w:val="003F383C"/>
    <w:rsid w:val="003F68F0"/>
    <w:rsid w:val="003F75C5"/>
    <w:rsid w:val="004035FB"/>
    <w:rsid w:val="00404538"/>
    <w:rsid w:val="0040720F"/>
    <w:rsid w:val="004153B9"/>
    <w:rsid w:val="00415D03"/>
    <w:rsid w:val="004175BC"/>
    <w:rsid w:val="00422060"/>
    <w:rsid w:val="004245A7"/>
    <w:rsid w:val="0042619A"/>
    <w:rsid w:val="004272E1"/>
    <w:rsid w:val="0042785D"/>
    <w:rsid w:val="004339A9"/>
    <w:rsid w:val="004379CE"/>
    <w:rsid w:val="00446F6F"/>
    <w:rsid w:val="004503F6"/>
    <w:rsid w:val="0045438D"/>
    <w:rsid w:val="00456572"/>
    <w:rsid w:val="004615A8"/>
    <w:rsid w:val="00464A63"/>
    <w:rsid w:val="00465003"/>
    <w:rsid w:val="004654B5"/>
    <w:rsid w:val="00466D97"/>
    <w:rsid w:val="00467ECB"/>
    <w:rsid w:val="0047031A"/>
    <w:rsid w:val="004716DF"/>
    <w:rsid w:val="00471A34"/>
    <w:rsid w:val="004725FE"/>
    <w:rsid w:val="00472FDF"/>
    <w:rsid w:val="00474715"/>
    <w:rsid w:val="00475DA2"/>
    <w:rsid w:val="00476BA1"/>
    <w:rsid w:val="00480E61"/>
    <w:rsid w:val="0048255E"/>
    <w:rsid w:val="00485A77"/>
    <w:rsid w:val="00485BFF"/>
    <w:rsid w:val="004879C7"/>
    <w:rsid w:val="0049462E"/>
    <w:rsid w:val="00494B6B"/>
    <w:rsid w:val="00496096"/>
    <w:rsid w:val="004966AE"/>
    <w:rsid w:val="004A1621"/>
    <w:rsid w:val="004A46D0"/>
    <w:rsid w:val="004A7E21"/>
    <w:rsid w:val="004B082A"/>
    <w:rsid w:val="004B5B92"/>
    <w:rsid w:val="004B66FD"/>
    <w:rsid w:val="004B6BDD"/>
    <w:rsid w:val="004C0339"/>
    <w:rsid w:val="004C0C66"/>
    <w:rsid w:val="004C0EE3"/>
    <w:rsid w:val="004C1D24"/>
    <w:rsid w:val="004C1E95"/>
    <w:rsid w:val="004C2005"/>
    <w:rsid w:val="004C315E"/>
    <w:rsid w:val="004C45F4"/>
    <w:rsid w:val="004D127F"/>
    <w:rsid w:val="004D1492"/>
    <w:rsid w:val="004D3C0A"/>
    <w:rsid w:val="004D4CFC"/>
    <w:rsid w:val="004D5804"/>
    <w:rsid w:val="004D7825"/>
    <w:rsid w:val="004E3A5D"/>
    <w:rsid w:val="004E7700"/>
    <w:rsid w:val="004F26E9"/>
    <w:rsid w:val="00502A41"/>
    <w:rsid w:val="005109BA"/>
    <w:rsid w:val="00510EDE"/>
    <w:rsid w:val="00511F6C"/>
    <w:rsid w:val="00512A66"/>
    <w:rsid w:val="00522627"/>
    <w:rsid w:val="00530BBA"/>
    <w:rsid w:val="00530D1A"/>
    <w:rsid w:val="00532DD5"/>
    <w:rsid w:val="00537975"/>
    <w:rsid w:val="00540329"/>
    <w:rsid w:val="00540DB1"/>
    <w:rsid w:val="0054162C"/>
    <w:rsid w:val="00543E40"/>
    <w:rsid w:val="00543FAB"/>
    <w:rsid w:val="0054541C"/>
    <w:rsid w:val="005457FA"/>
    <w:rsid w:val="00551BBE"/>
    <w:rsid w:val="00557BE3"/>
    <w:rsid w:val="00561D2C"/>
    <w:rsid w:val="0056245E"/>
    <w:rsid w:val="005651DA"/>
    <w:rsid w:val="00566127"/>
    <w:rsid w:val="00567475"/>
    <w:rsid w:val="0057622B"/>
    <w:rsid w:val="00582356"/>
    <w:rsid w:val="00583671"/>
    <w:rsid w:val="00584B23"/>
    <w:rsid w:val="005902AC"/>
    <w:rsid w:val="005908D7"/>
    <w:rsid w:val="00592D85"/>
    <w:rsid w:val="00594815"/>
    <w:rsid w:val="00594C2F"/>
    <w:rsid w:val="00594FD5"/>
    <w:rsid w:val="00595090"/>
    <w:rsid w:val="00595CBC"/>
    <w:rsid w:val="005A4667"/>
    <w:rsid w:val="005A67C4"/>
    <w:rsid w:val="005A7275"/>
    <w:rsid w:val="005A7D54"/>
    <w:rsid w:val="005B0245"/>
    <w:rsid w:val="005B3E9D"/>
    <w:rsid w:val="005B62E2"/>
    <w:rsid w:val="005B7C32"/>
    <w:rsid w:val="005C09C0"/>
    <w:rsid w:val="005C1F80"/>
    <w:rsid w:val="005C52D9"/>
    <w:rsid w:val="005C59AB"/>
    <w:rsid w:val="005C5F99"/>
    <w:rsid w:val="005D064C"/>
    <w:rsid w:val="005D1ABF"/>
    <w:rsid w:val="005E2739"/>
    <w:rsid w:val="00604E41"/>
    <w:rsid w:val="00605DBD"/>
    <w:rsid w:val="00606C47"/>
    <w:rsid w:val="00606E7C"/>
    <w:rsid w:val="00607D6D"/>
    <w:rsid w:val="00610983"/>
    <w:rsid w:val="00612AA5"/>
    <w:rsid w:val="00612CEC"/>
    <w:rsid w:val="00613634"/>
    <w:rsid w:val="00614D3C"/>
    <w:rsid w:val="00615526"/>
    <w:rsid w:val="00616097"/>
    <w:rsid w:val="00617F70"/>
    <w:rsid w:val="00622D24"/>
    <w:rsid w:val="0062330F"/>
    <w:rsid w:val="00623824"/>
    <w:rsid w:val="00626C47"/>
    <w:rsid w:val="00626C90"/>
    <w:rsid w:val="006315F3"/>
    <w:rsid w:val="00631EC3"/>
    <w:rsid w:val="00632E70"/>
    <w:rsid w:val="0063346C"/>
    <w:rsid w:val="00634356"/>
    <w:rsid w:val="00634646"/>
    <w:rsid w:val="00634B8B"/>
    <w:rsid w:val="00640310"/>
    <w:rsid w:val="00642F27"/>
    <w:rsid w:val="0064339F"/>
    <w:rsid w:val="00644894"/>
    <w:rsid w:val="00644A36"/>
    <w:rsid w:val="006457B2"/>
    <w:rsid w:val="00652D1A"/>
    <w:rsid w:val="006560E3"/>
    <w:rsid w:val="00661176"/>
    <w:rsid w:val="0066302C"/>
    <w:rsid w:val="00664DD3"/>
    <w:rsid w:val="00667F4C"/>
    <w:rsid w:val="00670E7B"/>
    <w:rsid w:val="00673C58"/>
    <w:rsid w:val="0068462E"/>
    <w:rsid w:val="006905E5"/>
    <w:rsid w:val="00690A1B"/>
    <w:rsid w:val="00691389"/>
    <w:rsid w:val="006915F4"/>
    <w:rsid w:val="00693118"/>
    <w:rsid w:val="0069320F"/>
    <w:rsid w:val="00693F9A"/>
    <w:rsid w:val="006964B3"/>
    <w:rsid w:val="006966C4"/>
    <w:rsid w:val="00696B13"/>
    <w:rsid w:val="0069715C"/>
    <w:rsid w:val="006A07DA"/>
    <w:rsid w:val="006A3D88"/>
    <w:rsid w:val="006A3DE3"/>
    <w:rsid w:val="006A53DF"/>
    <w:rsid w:val="006B0D77"/>
    <w:rsid w:val="006C12B1"/>
    <w:rsid w:val="006C1486"/>
    <w:rsid w:val="006C18E9"/>
    <w:rsid w:val="006C3692"/>
    <w:rsid w:val="006C7711"/>
    <w:rsid w:val="006C7736"/>
    <w:rsid w:val="006D1C85"/>
    <w:rsid w:val="006D203B"/>
    <w:rsid w:val="006D3428"/>
    <w:rsid w:val="006D4D41"/>
    <w:rsid w:val="006D659A"/>
    <w:rsid w:val="006E043C"/>
    <w:rsid w:val="006E41E1"/>
    <w:rsid w:val="006E6F0F"/>
    <w:rsid w:val="006E746E"/>
    <w:rsid w:val="006E7778"/>
    <w:rsid w:val="006E79FC"/>
    <w:rsid w:val="006F0B26"/>
    <w:rsid w:val="006F24CE"/>
    <w:rsid w:val="006F4706"/>
    <w:rsid w:val="006F531E"/>
    <w:rsid w:val="006F71A0"/>
    <w:rsid w:val="006F739C"/>
    <w:rsid w:val="006F7875"/>
    <w:rsid w:val="0070117B"/>
    <w:rsid w:val="00710613"/>
    <w:rsid w:val="00713C60"/>
    <w:rsid w:val="00714816"/>
    <w:rsid w:val="00714965"/>
    <w:rsid w:val="00715B01"/>
    <w:rsid w:val="00717FFE"/>
    <w:rsid w:val="00720741"/>
    <w:rsid w:val="007238D2"/>
    <w:rsid w:val="00724D58"/>
    <w:rsid w:val="00725C5C"/>
    <w:rsid w:val="00726D66"/>
    <w:rsid w:val="00727293"/>
    <w:rsid w:val="007312F2"/>
    <w:rsid w:val="007330F2"/>
    <w:rsid w:val="00741AE3"/>
    <w:rsid w:val="00742B0C"/>
    <w:rsid w:val="00744E44"/>
    <w:rsid w:val="00752E1B"/>
    <w:rsid w:val="007537D3"/>
    <w:rsid w:val="00761B79"/>
    <w:rsid w:val="00761CBF"/>
    <w:rsid w:val="00761DEB"/>
    <w:rsid w:val="007630B1"/>
    <w:rsid w:val="00767C21"/>
    <w:rsid w:val="0077074A"/>
    <w:rsid w:val="00777072"/>
    <w:rsid w:val="00777463"/>
    <w:rsid w:val="007833DC"/>
    <w:rsid w:val="00785E02"/>
    <w:rsid w:val="0078637D"/>
    <w:rsid w:val="0079059D"/>
    <w:rsid w:val="007926B3"/>
    <w:rsid w:val="0079279F"/>
    <w:rsid w:val="0079344E"/>
    <w:rsid w:val="00794CBA"/>
    <w:rsid w:val="00795B5B"/>
    <w:rsid w:val="00797CEB"/>
    <w:rsid w:val="007A025B"/>
    <w:rsid w:val="007A268B"/>
    <w:rsid w:val="007A49EE"/>
    <w:rsid w:val="007A59A0"/>
    <w:rsid w:val="007A7CF1"/>
    <w:rsid w:val="007A7E7B"/>
    <w:rsid w:val="007B00FC"/>
    <w:rsid w:val="007B2AE6"/>
    <w:rsid w:val="007B447E"/>
    <w:rsid w:val="007B5AAF"/>
    <w:rsid w:val="007B5EA3"/>
    <w:rsid w:val="007C2260"/>
    <w:rsid w:val="007C4A74"/>
    <w:rsid w:val="007C626F"/>
    <w:rsid w:val="007C73E9"/>
    <w:rsid w:val="007D0D05"/>
    <w:rsid w:val="007D1E7B"/>
    <w:rsid w:val="007D20D4"/>
    <w:rsid w:val="007D42BC"/>
    <w:rsid w:val="007D4669"/>
    <w:rsid w:val="007D5BA7"/>
    <w:rsid w:val="007D6F9E"/>
    <w:rsid w:val="007D773A"/>
    <w:rsid w:val="007D7D31"/>
    <w:rsid w:val="007E3E17"/>
    <w:rsid w:val="007E3F6A"/>
    <w:rsid w:val="007F1883"/>
    <w:rsid w:val="007F580A"/>
    <w:rsid w:val="007F59C1"/>
    <w:rsid w:val="007F6F8F"/>
    <w:rsid w:val="0080324B"/>
    <w:rsid w:val="00803A87"/>
    <w:rsid w:val="00804E8C"/>
    <w:rsid w:val="00810C52"/>
    <w:rsid w:val="00817830"/>
    <w:rsid w:val="008178D3"/>
    <w:rsid w:val="00823AA2"/>
    <w:rsid w:val="00827999"/>
    <w:rsid w:val="00831BBF"/>
    <w:rsid w:val="00834CE0"/>
    <w:rsid w:val="0083559B"/>
    <w:rsid w:val="0084236C"/>
    <w:rsid w:val="00842877"/>
    <w:rsid w:val="008527C6"/>
    <w:rsid w:val="008542A7"/>
    <w:rsid w:val="00855150"/>
    <w:rsid w:val="008559DF"/>
    <w:rsid w:val="00862542"/>
    <w:rsid w:val="00870267"/>
    <w:rsid w:val="008719B2"/>
    <w:rsid w:val="00873083"/>
    <w:rsid w:val="008744D6"/>
    <w:rsid w:val="00874EDD"/>
    <w:rsid w:val="00881BDB"/>
    <w:rsid w:val="008830AC"/>
    <w:rsid w:val="00884AFB"/>
    <w:rsid w:val="0088724C"/>
    <w:rsid w:val="00887E18"/>
    <w:rsid w:val="00892243"/>
    <w:rsid w:val="00893985"/>
    <w:rsid w:val="0089618A"/>
    <w:rsid w:val="008A2072"/>
    <w:rsid w:val="008A4206"/>
    <w:rsid w:val="008A4B52"/>
    <w:rsid w:val="008B548D"/>
    <w:rsid w:val="008B6EA3"/>
    <w:rsid w:val="008C3B9A"/>
    <w:rsid w:val="008C76AC"/>
    <w:rsid w:val="008D11C6"/>
    <w:rsid w:val="008D35B0"/>
    <w:rsid w:val="008D5340"/>
    <w:rsid w:val="008E0B1E"/>
    <w:rsid w:val="008E2C29"/>
    <w:rsid w:val="008E3DBD"/>
    <w:rsid w:val="008E5D1B"/>
    <w:rsid w:val="008F58ED"/>
    <w:rsid w:val="00903C38"/>
    <w:rsid w:val="00907D91"/>
    <w:rsid w:val="009120D9"/>
    <w:rsid w:val="00912E23"/>
    <w:rsid w:val="009136A5"/>
    <w:rsid w:val="00914494"/>
    <w:rsid w:val="00915D2B"/>
    <w:rsid w:val="0091718E"/>
    <w:rsid w:val="00924D5B"/>
    <w:rsid w:val="0093103A"/>
    <w:rsid w:val="00931CA3"/>
    <w:rsid w:val="00931EB7"/>
    <w:rsid w:val="00932F2A"/>
    <w:rsid w:val="00934580"/>
    <w:rsid w:val="0093532C"/>
    <w:rsid w:val="00935789"/>
    <w:rsid w:val="009375C0"/>
    <w:rsid w:val="00945A2E"/>
    <w:rsid w:val="00945C53"/>
    <w:rsid w:val="0094603E"/>
    <w:rsid w:val="00950803"/>
    <w:rsid w:val="00954228"/>
    <w:rsid w:val="00954F2B"/>
    <w:rsid w:val="009568B2"/>
    <w:rsid w:val="00956E62"/>
    <w:rsid w:val="009572C9"/>
    <w:rsid w:val="00962AAB"/>
    <w:rsid w:val="009637AB"/>
    <w:rsid w:val="00970BAD"/>
    <w:rsid w:val="00970D4F"/>
    <w:rsid w:val="00971CFE"/>
    <w:rsid w:val="00973429"/>
    <w:rsid w:val="00973825"/>
    <w:rsid w:val="00975A42"/>
    <w:rsid w:val="00975CF8"/>
    <w:rsid w:val="00976A8A"/>
    <w:rsid w:val="00977077"/>
    <w:rsid w:val="0098764E"/>
    <w:rsid w:val="00991DF9"/>
    <w:rsid w:val="009964B2"/>
    <w:rsid w:val="00996540"/>
    <w:rsid w:val="00996640"/>
    <w:rsid w:val="00997C70"/>
    <w:rsid w:val="009A3896"/>
    <w:rsid w:val="009A42F9"/>
    <w:rsid w:val="009A571F"/>
    <w:rsid w:val="009A58ED"/>
    <w:rsid w:val="009B0EF5"/>
    <w:rsid w:val="009B3F56"/>
    <w:rsid w:val="009B4ABD"/>
    <w:rsid w:val="009B5914"/>
    <w:rsid w:val="009B5941"/>
    <w:rsid w:val="009C6919"/>
    <w:rsid w:val="009C6975"/>
    <w:rsid w:val="009C6F0D"/>
    <w:rsid w:val="009C73B6"/>
    <w:rsid w:val="009C7C87"/>
    <w:rsid w:val="009D0F4F"/>
    <w:rsid w:val="009F0B63"/>
    <w:rsid w:val="009F3360"/>
    <w:rsid w:val="009F3440"/>
    <w:rsid w:val="009F5698"/>
    <w:rsid w:val="009F676C"/>
    <w:rsid w:val="00A02BAA"/>
    <w:rsid w:val="00A141ED"/>
    <w:rsid w:val="00A16E79"/>
    <w:rsid w:val="00A20143"/>
    <w:rsid w:val="00A20917"/>
    <w:rsid w:val="00A2368D"/>
    <w:rsid w:val="00A24799"/>
    <w:rsid w:val="00A25AD1"/>
    <w:rsid w:val="00A25D1E"/>
    <w:rsid w:val="00A303E4"/>
    <w:rsid w:val="00A35C77"/>
    <w:rsid w:val="00A400F4"/>
    <w:rsid w:val="00A4447F"/>
    <w:rsid w:val="00A467B5"/>
    <w:rsid w:val="00A46A9A"/>
    <w:rsid w:val="00A47B62"/>
    <w:rsid w:val="00A516E5"/>
    <w:rsid w:val="00A52249"/>
    <w:rsid w:val="00A539A0"/>
    <w:rsid w:val="00A54483"/>
    <w:rsid w:val="00A6096F"/>
    <w:rsid w:val="00A61617"/>
    <w:rsid w:val="00A647AF"/>
    <w:rsid w:val="00A64DBC"/>
    <w:rsid w:val="00A6508F"/>
    <w:rsid w:val="00A66AA6"/>
    <w:rsid w:val="00A70B44"/>
    <w:rsid w:val="00A70C7B"/>
    <w:rsid w:val="00A76FAD"/>
    <w:rsid w:val="00A84501"/>
    <w:rsid w:val="00A84DD6"/>
    <w:rsid w:val="00A8513A"/>
    <w:rsid w:val="00A87ACE"/>
    <w:rsid w:val="00A9112A"/>
    <w:rsid w:val="00A933F0"/>
    <w:rsid w:val="00A95062"/>
    <w:rsid w:val="00AA150D"/>
    <w:rsid w:val="00AA3B2B"/>
    <w:rsid w:val="00AB0077"/>
    <w:rsid w:val="00AB453E"/>
    <w:rsid w:val="00AB72EE"/>
    <w:rsid w:val="00AB7B52"/>
    <w:rsid w:val="00AC44F2"/>
    <w:rsid w:val="00AC4C76"/>
    <w:rsid w:val="00AC5823"/>
    <w:rsid w:val="00AC71E3"/>
    <w:rsid w:val="00AD2701"/>
    <w:rsid w:val="00AD300A"/>
    <w:rsid w:val="00AD4994"/>
    <w:rsid w:val="00AD5320"/>
    <w:rsid w:val="00AD727B"/>
    <w:rsid w:val="00AD7EEE"/>
    <w:rsid w:val="00AE011A"/>
    <w:rsid w:val="00AE06E5"/>
    <w:rsid w:val="00AE55D3"/>
    <w:rsid w:val="00AE6528"/>
    <w:rsid w:val="00AF1377"/>
    <w:rsid w:val="00AF1855"/>
    <w:rsid w:val="00AF463E"/>
    <w:rsid w:val="00AF5882"/>
    <w:rsid w:val="00AF642B"/>
    <w:rsid w:val="00AF6763"/>
    <w:rsid w:val="00AF6F53"/>
    <w:rsid w:val="00AF6F82"/>
    <w:rsid w:val="00B10AEF"/>
    <w:rsid w:val="00B11B0D"/>
    <w:rsid w:val="00B123E5"/>
    <w:rsid w:val="00B14019"/>
    <w:rsid w:val="00B14600"/>
    <w:rsid w:val="00B14ED4"/>
    <w:rsid w:val="00B15DE6"/>
    <w:rsid w:val="00B25219"/>
    <w:rsid w:val="00B27BB8"/>
    <w:rsid w:val="00B30AA4"/>
    <w:rsid w:val="00B30C1F"/>
    <w:rsid w:val="00B31BEB"/>
    <w:rsid w:val="00B33F43"/>
    <w:rsid w:val="00B34514"/>
    <w:rsid w:val="00B42D69"/>
    <w:rsid w:val="00B4448F"/>
    <w:rsid w:val="00B45E10"/>
    <w:rsid w:val="00B46110"/>
    <w:rsid w:val="00B47492"/>
    <w:rsid w:val="00B50B55"/>
    <w:rsid w:val="00B51D0D"/>
    <w:rsid w:val="00B613EF"/>
    <w:rsid w:val="00B62C73"/>
    <w:rsid w:val="00B63672"/>
    <w:rsid w:val="00B66E6E"/>
    <w:rsid w:val="00B70FC8"/>
    <w:rsid w:val="00B7256F"/>
    <w:rsid w:val="00B7482A"/>
    <w:rsid w:val="00B74C6E"/>
    <w:rsid w:val="00B76350"/>
    <w:rsid w:val="00B7679A"/>
    <w:rsid w:val="00B80D35"/>
    <w:rsid w:val="00B80E5A"/>
    <w:rsid w:val="00B83DAE"/>
    <w:rsid w:val="00B84B73"/>
    <w:rsid w:val="00B869A5"/>
    <w:rsid w:val="00B87289"/>
    <w:rsid w:val="00B944CF"/>
    <w:rsid w:val="00B94BDE"/>
    <w:rsid w:val="00B95D88"/>
    <w:rsid w:val="00BA2B3E"/>
    <w:rsid w:val="00BA3277"/>
    <w:rsid w:val="00BA3C3B"/>
    <w:rsid w:val="00BA5375"/>
    <w:rsid w:val="00BA69EF"/>
    <w:rsid w:val="00BA7EF6"/>
    <w:rsid w:val="00BB4C54"/>
    <w:rsid w:val="00BB748B"/>
    <w:rsid w:val="00BD07AA"/>
    <w:rsid w:val="00BD44DE"/>
    <w:rsid w:val="00BE4029"/>
    <w:rsid w:val="00BF35FC"/>
    <w:rsid w:val="00BF545B"/>
    <w:rsid w:val="00BF5804"/>
    <w:rsid w:val="00BF5F95"/>
    <w:rsid w:val="00BF602D"/>
    <w:rsid w:val="00C013A0"/>
    <w:rsid w:val="00C01F33"/>
    <w:rsid w:val="00C05E2E"/>
    <w:rsid w:val="00C1001E"/>
    <w:rsid w:val="00C102B0"/>
    <w:rsid w:val="00C11A5C"/>
    <w:rsid w:val="00C124FC"/>
    <w:rsid w:val="00C14614"/>
    <w:rsid w:val="00C15611"/>
    <w:rsid w:val="00C26240"/>
    <w:rsid w:val="00C264A7"/>
    <w:rsid w:val="00C26880"/>
    <w:rsid w:val="00C273BD"/>
    <w:rsid w:val="00C30ADA"/>
    <w:rsid w:val="00C331B3"/>
    <w:rsid w:val="00C34A04"/>
    <w:rsid w:val="00C36CC3"/>
    <w:rsid w:val="00C37B11"/>
    <w:rsid w:val="00C37F1C"/>
    <w:rsid w:val="00C40B61"/>
    <w:rsid w:val="00C41121"/>
    <w:rsid w:val="00C42C05"/>
    <w:rsid w:val="00C45E17"/>
    <w:rsid w:val="00C46B6A"/>
    <w:rsid w:val="00C5151F"/>
    <w:rsid w:val="00C661F6"/>
    <w:rsid w:val="00C716E6"/>
    <w:rsid w:val="00C738C7"/>
    <w:rsid w:val="00C73E85"/>
    <w:rsid w:val="00C7481E"/>
    <w:rsid w:val="00C75D48"/>
    <w:rsid w:val="00C772B9"/>
    <w:rsid w:val="00C776FD"/>
    <w:rsid w:val="00C77909"/>
    <w:rsid w:val="00C82BA1"/>
    <w:rsid w:val="00C841A8"/>
    <w:rsid w:val="00C85809"/>
    <w:rsid w:val="00C92DF4"/>
    <w:rsid w:val="00C93C12"/>
    <w:rsid w:val="00C94B34"/>
    <w:rsid w:val="00C9713A"/>
    <w:rsid w:val="00C97ED0"/>
    <w:rsid w:val="00CA0467"/>
    <w:rsid w:val="00CA27FE"/>
    <w:rsid w:val="00CA33AC"/>
    <w:rsid w:val="00CA735C"/>
    <w:rsid w:val="00CB22C2"/>
    <w:rsid w:val="00CB456B"/>
    <w:rsid w:val="00CB463A"/>
    <w:rsid w:val="00CC0674"/>
    <w:rsid w:val="00CC1412"/>
    <w:rsid w:val="00CC379C"/>
    <w:rsid w:val="00CC3BD4"/>
    <w:rsid w:val="00CD3C6D"/>
    <w:rsid w:val="00CD6E57"/>
    <w:rsid w:val="00CD7696"/>
    <w:rsid w:val="00CE09DB"/>
    <w:rsid w:val="00CE1E61"/>
    <w:rsid w:val="00CE49CC"/>
    <w:rsid w:val="00CE5943"/>
    <w:rsid w:val="00CE7A6F"/>
    <w:rsid w:val="00CF2510"/>
    <w:rsid w:val="00CF3FF4"/>
    <w:rsid w:val="00CF4101"/>
    <w:rsid w:val="00CF45D4"/>
    <w:rsid w:val="00CF4A88"/>
    <w:rsid w:val="00CF57CC"/>
    <w:rsid w:val="00D00F0F"/>
    <w:rsid w:val="00D00F2F"/>
    <w:rsid w:val="00D13ED7"/>
    <w:rsid w:val="00D1503B"/>
    <w:rsid w:val="00D21ECE"/>
    <w:rsid w:val="00D22B8A"/>
    <w:rsid w:val="00D27B9A"/>
    <w:rsid w:val="00D328D5"/>
    <w:rsid w:val="00D32F35"/>
    <w:rsid w:val="00D36516"/>
    <w:rsid w:val="00D402AC"/>
    <w:rsid w:val="00D44DB6"/>
    <w:rsid w:val="00D4604F"/>
    <w:rsid w:val="00D469D2"/>
    <w:rsid w:val="00D47185"/>
    <w:rsid w:val="00D5268C"/>
    <w:rsid w:val="00D5317E"/>
    <w:rsid w:val="00D54BF6"/>
    <w:rsid w:val="00D55020"/>
    <w:rsid w:val="00D550DA"/>
    <w:rsid w:val="00D55744"/>
    <w:rsid w:val="00D60192"/>
    <w:rsid w:val="00D60BD6"/>
    <w:rsid w:val="00D61A9A"/>
    <w:rsid w:val="00D65FA3"/>
    <w:rsid w:val="00D67C48"/>
    <w:rsid w:val="00D75CF5"/>
    <w:rsid w:val="00D81989"/>
    <w:rsid w:val="00D83EBC"/>
    <w:rsid w:val="00D86224"/>
    <w:rsid w:val="00D8716A"/>
    <w:rsid w:val="00D90588"/>
    <w:rsid w:val="00D9196A"/>
    <w:rsid w:val="00D93C86"/>
    <w:rsid w:val="00D95759"/>
    <w:rsid w:val="00D97E1B"/>
    <w:rsid w:val="00DA48B5"/>
    <w:rsid w:val="00DA5888"/>
    <w:rsid w:val="00DA6508"/>
    <w:rsid w:val="00DB0EFD"/>
    <w:rsid w:val="00DB1BFF"/>
    <w:rsid w:val="00DB30E9"/>
    <w:rsid w:val="00DB3C4A"/>
    <w:rsid w:val="00DB44EE"/>
    <w:rsid w:val="00DC00D9"/>
    <w:rsid w:val="00DC0834"/>
    <w:rsid w:val="00DC2E04"/>
    <w:rsid w:val="00DD3ED1"/>
    <w:rsid w:val="00DD5E0C"/>
    <w:rsid w:val="00DD7CE0"/>
    <w:rsid w:val="00DE2B20"/>
    <w:rsid w:val="00DF7C32"/>
    <w:rsid w:val="00E00EF2"/>
    <w:rsid w:val="00E0235F"/>
    <w:rsid w:val="00E033BC"/>
    <w:rsid w:val="00E04889"/>
    <w:rsid w:val="00E05B38"/>
    <w:rsid w:val="00E13A5D"/>
    <w:rsid w:val="00E166E6"/>
    <w:rsid w:val="00E16FA3"/>
    <w:rsid w:val="00E22640"/>
    <w:rsid w:val="00E31390"/>
    <w:rsid w:val="00E3394C"/>
    <w:rsid w:val="00E37473"/>
    <w:rsid w:val="00E40569"/>
    <w:rsid w:val="00E41D50"/>
    <w:rsid w:val="00E42684"/>
    <w:rsid w:val="00E43A38"/>
    <w:rsid w:val="00E45DB1"/>
    <w:rsid w:val="00E46826"/>
    <w:rsid w:val="00E46DF7"/>
    <w:rsid w:val="00E501D7"/>
    <w:rsid w:val="00E533DA"/>
    <w:rsid w:val="00E561E5"/>
    <w:rsid w:val="00E56269"/>
    <w:rsid w:val="00E64215"/>
    <w:rsid w:val="00E649CF"/>
    <w:rsid w:val="00E6690A"/>
    <w:rsid w:val="00E678B3"/>
    <w:rsid w:val="00E67BB2"/>
    <w:rsid w:val="00E7221F"/>
    <w:rsid w:val="00E73584"/>
    <w:rsid w:val="00E74E19"/>
    <w:rsid w:val="00E80E49"/>
    <w:rsid w:val="00E91A14"/>
    <w:rsid w:val="00E93AE8"/>
    <w:rsid w:val="00E94C78"/>
    <w:rsid w:val="00EA2FA0"/>
    <w:rsid w:val="00EA4BB6"/>
    <w:rsid w:val="00EA7F5D"/>
    <w:rsid w:val="00EB6831"/>
    <w:rsid w:val="00EB68EB"/>
    <w:rsid w:val="00EB6E1A"/>
    <w:rsid w:val="00EC343F"/>
    <w:rsid w:val="00EC491C"/>
    <w:rsid w:val="00EC4F87"/>
    <w:rsid w:val="00EC5AE8"/>
    <w:rsid w:val="00ED50D4"/>
    <w:rsid w:val="00ED5762"/>
    <w:rsid w:val="00ED7CA0"/>
    <w:rsid w:val="00EE162B"/>
    <w:rsid w:val="00EE248E"/>
    <w:rsid w:val="00EE2A44"/>
    <w:rsid w:val="00EE493D"/>
    <w:rsid w:val="00EE5EE5"/>
    <w:rsid w:val="00EF37A8"/>
    <w:rsid w:val="00EF73E1"/>
    <w:rsid w:val="00F018ED"/>
    <w:rsid w:val="00F04613"/>
    <w:rsid w:val="00F0531E"/>
    <w:rsid w:val="00F12520"/>
    <w:rsid w:val="00F140C8"/>
    <w:rsid w:val="00F1475F"/>
    <w:rsid w:val="00F16BFA"/>
    <w:rsid w:val="00F22010"/>
    <w:rsid w:val="00F2277F"/>
    <w:rsid w:val="00F22D8A"/>
    <w:rsid w:val="00F25A4C"/>
    <w:rsid w:val="00F26FB9"/>
    <w:rsid w:val="00F2765A"/>
    <w:rsid w:val="00F27EA6"/>
    <w:rsid w:val="00F3349F"/>
    <w:rsid w:val="00F349B4"/>
    <w:rsid w:val="00F35C0E"/>
    <w:rsid w:val="00F3722B"/>
    <w:rsid w:val="00F451E7"/>
    <w:rsid w:val="00F4774E"/>
    <w:rsid w:val="00F50443"/>
    <w:rsid w:val="00F524C9"/>
    <w:rsid w:val="00F52841"/>
    <w:rsid w:val="00F53417"/>
    <w:rsid w:val="00F5598F"/>
    <w:rsid w:val="00F575E4"/>
    <w:rsid w:val="00F6350A"/>
    <w:rsid w:val="00F65B07"/>
    <w:rsid w:val="00F663B6"/>
    <w:rsid w:val="00F72F17"/>
    <w:rsid w:val="00F74087"/>
    <w:rsid w:val="00F75B57"/>
    <w:rsid w:val="00F772C5"/>
    <w:rsid w:val="00F81B7C"/>
    <w:rsid w:val="00F8725F"/>
    <w:rsid w:val="00F90398"/>
    <w:rsid w:val="00F91244"/>
    <w:rsid w:val="00F91943"/>
    <w:rsid w:val="00F91B04"/>
    <w:rsid w:val="00F937C4"/>
    <w:rsid w:val="00F958A9"/>
    <w:rsid w:val="00F96249"/>
    <w:rsid w:val="00FA1527"/>
    <w:rsid w:val="00FA24A5"/>
    <w:rsid w:val="00FA3760"/>
    <w:rsid w:val="00FA421A"/>
    <w:rsid w:val="00FB0CDE"/>
    <w:rsid w:val="00FB1BA0"/>
    <w:rsid w:val="00FB4CD7"/>
    <w:rsid w:val="00FB63F3"/>
    <w:rsid w:val="00FB6DE6"/>
    <w:rsid w:val="00FC0AFF"/>
    <w:rsid w:val="00FC1F2E"/>
    <w:rsid w:val="00FC232C"/>
    <w:rsid w:val="00FC4A5C"/>
    <w:rsid w:val="00FC4EB1"/>
    <w:rsid w:val="00FC597A"/>
    <w:rsid w:val="00FC6D55"/>
    <w:rsid w:val="00FD0692"/>
    <w:rsid w:val="00FD06AF"/>
    <w:rsid w:val="00FD09E7"/>
    <w:rsid w:val="00FD0ABA"/>
    <w:rsid w:val="00FD6B3A"/>
    <w:rsid w:val="00FD7BAE"/>
    <w:rsid w:val="00FE0726"/>
    <w:rsid w:val="00FE1AC6"/>
    <w:rsid w:val="00FE2C70"/>
    <w:rsid w:val="00FE693F"/>
    <w:rsid w:val="00FF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1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12"/>
    <w:pPr>
      <w:widowControl w:val="0"/>
      <w:autoSpaceDE w:val="0"/>
      <w:autoSpaceDN w:val="0"/>
      <w:adjustRightInd w:val="0"/>
    </w:pPr>
  </w:style>
  <w:style w:type="paragraph" w:styleId="Heading2">
    <w:name w:val="heading 2"/>
    <w:basedOn w:val="Normal"/>
    <w:link w:val="Heading2Char"/>
    <w:uiPriority w:val="9"/>
    <w:qFormat/>
    <w:rsid w:val="00BF5F95"/>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5F95"/>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1B7212"/>
    <w:pPr>
      <w:widowControl w:val="0"/>
      <w:autoSpaceDE w:val="0"/>
      <w:autoSpaceDN w:val="0"/>
      <w:adjustRightInd w:val="0"/>
      <w:ind w:left="-1440"/>
      <w:jc w:val="both"/>
    </w:pPr>
    <w:rPr>
      <w:sz w:val="24"/>
      <w:szCs w:val="24"/>
    </w:rPr>
  </w:style>
  <w:style w:type="paragraph" w:customStyle="1" w:styleId="2AutoList1">
    <w:name w:val="2AutoList1"/>
    <w:rsid w:val="001B7212"/>
    <w:pPr>
      <w:widowControl w:val="0"/>
      <w:autoSpaceDE w:val="0"/>
      <w:autoSpaceDN w:val="0"/>
      <w:adjustRightInd w:val="0"/>
      <w:ind w:left="-1440"/>
      <w:jc w:val="both"/>
    </w:pPr>
    <w:rPr>
      <w:sz w:val="24"/>
      <w:szCs w:val="24"/>
    </w:rPr>
  </w:style>
  <w:style w:type="paragraph" w:customStyle="1" w:styleId="3AutoList1">
    <w:name w:val="3AutoList1"/>
    <w:rsid w:val="001B7212"/>
    <w:pPr>
      <w:widowControl w:val="0"/>
      <w:autoSpaceDE w:val="0"/>
      <w:autoSpaceDN w:val="0"/>
      <w:adjustRightInd w:val="0"/>
      <w:ind w:left="-1440"/>
      <w:jc w:val="both"/>
    </w:pPr>
    <w:rPr>
      <w:sz w:val="24"/>
      <w:szCs w:val="24"/>
    </w:rPr>
  </w:style>
  <w:style w:type="paragraph" w:customStyle="1" w:styleId="4AutoList1">
    <w:name w:val="4AutoList1"/>
    <w:rsid w:val="001B7212"/>
    <w:pPr>
      <w:widowControl w:val="0"/>
      <w:autoSpaceDE w:val="0"/>
      <w:autoSpaceDN w:val="0"/>
      <w:adjustRightInd w:val="0"/>
      <w:ind w:left="-1440"/>
      <w:jc w:val="both"/>
    </w:pPr>
    <w:rPr>
      <w:sz w:val="24"/>
      <w:szCs w:val="24"/>
    </w:rPr>
  </w:style>
  <w:style w:type="paragraph" w:customStyle="1" w:styleId="5AutoList1">
    <w:name w:val="5AutoList1"/>
    <w:rsid w:val="001B7212"/>
    <w:pPr>
      <w:widowControl w:val="0"/>
      <w:autoSpaceDE w:val="0"/>
      <w:autoSpaceDN w:val="0"/>
      <w:adjustRightInd w:val="0"/>
      <w:ind w:left="-1440"/>
      <w:jc w:val="both"/>
    </w:pPr>
    <w:rPr>
      <w:sz w:val="24"/>
      <w:szCs w:val="24"/>
    </w:rPr>
  </w:style>
  <w:style w:type="paragraph" w:customStyle="1" w:styleId="6AutoList1">
    <w:name w:val="6AutoList1"/>
    <w:rsid w:val="001B7212"/>
    <w:pPr>
      <w:widowControl w:val="0"/>
      <w:autoSpaceDE w:val="0"/>
      <w:autoSpaceDN w:val="0"/>
      <w:adjustRightInd w:val="0"/>
      <w:ind w:left="-1440"/>
      <w:jc w:val="both"/>
    </w:pPr>
    <w:rPr>
      <w:sz w:val="24"/>
      <w:szCs w:val="24"/>
    </w:rPr>
  </w:style>
  <w:style w:type="paragraph" w:customStyle="1" w:styleId="7AutoList1">
    <w:name w:val="7AutoList1"/>
    <w:rsid w:val="001B7212"/>
    <w:pPr>
      <w:widowControl w:val="0"/>
      <w:autoSpaceDE w:val="0"/>
      <w:autoSpaceDN w:val="0"/>
      <w:adjustRightInd w:val="0"/>
      <w:ind w:left="-1440"/>
      <w:jc w:val="both"/>
    </w:pPr>
    <w:rPr>
      <w:sz w:val="24"/>
      <w:szCs w:val="24"/>
    </w:rPr>
  </w:style>
  <w:style w:type="paragraph" w:customStyle="1" w:styleId="8AutoList1">
    <w:name w:val="8AutoList1"/>
    <w:rsid w:val="001B721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1B7212"/>
    <w:pPr>
      <w:tabs>
        <w:tab w:val="center" w:pos="4320"/>
        <w:tab w:val="right" w:pos="8640"/>
      </w:tabs>
    </w:pPr>
  </w:style>
  <w:style w:type="character" w:styleId="PageNumber">
    <w:name w:val="page number"/>
    <w:basedOn w:val="DefaultParagraphFont"/>
    <w:rsid w:val="001B7212"/>
  </w:style>
  <w:style w:type="paragraph" w:styleId="Header">
    <w:name w:val="header"/>
    <w:basedOn w:val="Normal"/>
    <w:link w:val="HeaderChar"/>
    <w:uiPriority w:val="99"/>
    <w:rsid w:val="001B7212"/>
    <w:pPr>
      <w:tabs>
        <w:tab w:val="center" w:pos="4320"/>
        <w:tab w:val="right" w:pos="8640"/>
      </w:tabs>
    </w:pPr>
  </w:style>
  <w:style w:type="character" w:styleId="Hyperlink">
    <w:name w:val="Hyperlink"/>
    <w:basedOn w:val="DefaultParagraphFont"/>
    <w:uiPriority w:val="99"/>
    <w:unhideWhenUsed/>
    <w:rsid w:val="00F3722B"/>
    <w:rPr>
      <w:color w:val="0000FF"/>
      <w:u w:val="single"/>
    </w:rPr>
  </w:style>
  <w:style w:type="paragraph" w:styleId="BalloonText">
    <w:name w:val="Balloon Text"/>
    <w:basedOn w:val="Normal"/>
    <w:link w:val="BalloonTextChar"/>
    <w:rsid w:val="00485BFF"/>
    <w:rPr>
      <w:rFonts w:ascii="Tahoma" w:hAnsi="Tahoma" w:cs="Tahoma"/>
      <w:sz w:val="16"/>
      <w:szCs w:val="16"/>
    </w:rPr>
  </w:style>
  <w:style w:type="character" w:customStyle="1" w:styleId="BalloonTextChar">
    <w:name w:val="Balloon Text Char"/>
    <w:basedOn w:val="DefaultParagraphFont"/>
    <w:link w:val="BalloonText"/>
    <w:rsid w:val="00485BFF"/>
    <w:rPr>
      <w:rFonts w:ascii="Tahoma" w:hAnsi="Tahoma" w:cs="Tahoma"/>
      <w:sz w:val="16"/>
      <w:szCs w:val="16"/>
    </w:rPr>
  </w:style>
  <w:style w:type="character" w:styleId="CommentReference">
    <w:name w:val="annotation reference"/>
    <w:basedOn w:val="DefaultParagraphFont"/>
    <w:rsid w:val="003B27A7"/>
    <w:rPr>
      <w:sz w:val="16"/>
      <w:szCs w:val="16"/>
    </w:rPr>
  </w:style>
  <w:style w:type="paragraph" w:styleId="CommentText">
    <w:name w:val="annotation text"/>
    <w:basedOn w:val="Normal"/>
    <w:link w:val="CommentTextChar"/>
    <w:rsid w:val="003B27A7"/>
  </w:style>
  <w:style w:type="character" w:customStyle="1" w:styleId="CommentTextChar">
    <w:name w:val="Comment Text Char"/>
    <w:basedOn w:val="DefaultParagraphFont"/>
    <w:link w:val="CommentText"/>
    <w:rsid w:val="003B27A7"/>
  </w:style>
  <w:style w:type="paragraph" w:styleId="CommentSubject">
    <w:name w:val="annotation subject"/>
    <w:basedOn w:val="CommentText"/>
    <w:next w:val="CommentText"/>
    <w:link w:val="CommentSubjectChar"/>
    <w:rsid w:val="003B27A7"/>
    <w:rPr>
      <w:b/>
      <w:bCs/>
    </w:rPr>
  </w:style>
  <w:style w:type="character" w:customStyle="1" w:styleId="CommentSubjectChar">
    <w:name w:val="Comment Subject Char"/>
    <w:basedOn w:val="CommentTextChar"/>
    <w:link w:val="CommentSubject"/>
    <w:rsid w:val="003B27A7"/>
    <w:rPr>
      <w:b/>
      <w:bCs/>
    </w:rPr>
  </w:style>
  <w:style w:type="character" w:customStyle="1" w:styleId="gd">
    <w:name w:val="gd"/>
    <w:basedOn w:val="DefaultParagraphFont"/>
    <w:rsid w:val="00B51D0D"/>
  </w:style>
  <w:style w:type="character" w:customStyle="1" w:styleId="go">
    <w:name w:val="go"/>
    <w:basedOn w:val="DefaultParagraphFont"/>
    <w:rsid w:val="00B51D0D"/>
  </w:style>
  <w:style w:type="character" w:customStyle="1" w:styleId="g3">
    <w:name w:val="g3"/>
    <w:basedOn w:val="DefaultParagraphFont"/>
    <w:rsid w:val="00B51D0D"/>
  </w:style>
  <w:style w:type="character" w:customStyle="1" w:styleId="hb">
    <w:name w:val="hb"/>
    <w:basedOn w:val="DefaultParagraphFont"/>
    <w:rsid w:val="00B51D0D"/>
  </w:style>
  <w:style w:type="character" w:customStyle="1" w:styleId="g2">
    <w:name w:val="g2"/>
    <w:basedOn w:val="DefaultParagraphFont"/>
    <w:rsid w:val="00B51D0D"/>
  </w:style>
  <w:style w:type="paragraph" w:styleId="ListParagraph">
    <w:name w:val="List Paragraph"/>
    <w:basedOn w:val="Normal"/>
    <w:uiPriority w:val="34"/>
    <w:qFormat/>
    <w:rsid w:val="00BA69EF"/>
    <w:pPr>
      <w:ind w:left="720"/>
      <w:contextualSpacing/>
    </w:pPr>
  </w:style>
  <w:style w:type="table" w:styleId="TableGrid">
    <w:name w:val="Table Grid"/>
    <w:basedOn w:val="TableNormal"/>
    <w:rsid w:val="00163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24D58"/>
    <w:rPr>
      <w:i/>
      <w:iCs/>
      <w:color w:val="808080"/>
    </w:rPr>
  </w:style>
  <w:style w:type="character" w:customStyle="1" w:styleId="FooterChar">
    <w:name w:val="Footer Char"/>
    <w:basedOn w:val="DefaultParagraphFont"/>
    <w:link w:val="Footer"/>
    <w:uiPriority w:val="99"/>
    <w:rsid w:val="002556AC"/>
  </w:style>
  <w:style w:type="paragraph" w:styleId="FootnoteText">
    <w:name w:val="footnote text"/>
    <w:basedOn w:val="Normal"/>
    <w:link w:val="FootnoteTextChar"/>
    <w:rsid w:val="00E93AE8"/>
  </w:style>
  <w:style w:type="character" w:customStyle="1" w:styleId="FootnoteTextChar">
    <w:name w:val="Footnote Text Char"/>
    <w:basedOn w:val="DefaultParagraphFont"/>
    <w:link w:val="FootnoteText"/>
    <w:rsid w:val="00E93AE8"/>
  </w:style>
  <w:style w:type="character" w:styleId="FootnoteReference">
    <w:name w:val="footnote reference"/>
    <w:basedOn w:val="DefaultParagraphFont"/>
    <w:rsid w:val="00E93AE8"/>
    <w:rPr>
      <w:vertAlign w:val="superscript"/>
    </w:rPr>
  </w:style>
  <w:style w:type="character" w:customStyle="1" w:styleId="HeaderChar">
    <w:name w:val="Header Char"/>
    <w:basedOn w:val="DefaultParagraphFont"/>
    <w:link w:val="Header"/>
    <w:uiPriority w:val="99"/>
    <w:rsid w:val="007F6F8F"/>
  </w:style>
  <w:style w:type="character" w:customStyle="1" w:styleId="Heading2Char">
    <w:name w:val="Heading 2 Char"/>
    <w:basedOn w:val="DefaultParagraphFont"/>
    <w:link w:val="Heading2"/>
    <w:uiPriority w:val="9"/>
    <w:rsid w:val="00BF5F95"/>
    <w:rPr>
      <w:b/>
      <w:bCs/>
      <w:sz w:val="36"/>
      <w:szCs w:val="36"/>
    </w:rPr>
  </w:style>
  <w:style w:type="character" w:customStyle="1" w:styleId="Heading3Char">
    <w:name w:val="Heading 3 Char"/>
    <w:basedOn w:val="DefaultParagraphFont"/>
    <w:link w:val="Heading3"/>
    <w:uiPriority w:val="9"/>
    <w:rsid w:val="00BF5F95"/>
    <w:rPr>
      <w:b/>
      <w:bCs/>
      <w:sz w:val="27"/>
      <w:szCs w:val="27"/>
    </w:rPr>
  </w:style>
  <w:style w:type="paragraph" w:styleId="NormalWeb">
    <w:name w:val="Normal (Web)"/>
    <w:basedOn w:val="Normal"/>
    <w:uiPriority w:val="99"/>
    <w:unhideWhenUsed/>
    <w:rsid w:val="00BF5F95"/>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BF5F95"/>
    <w:rPr>
      <w:b/>
      <w:bCs/>
    </w:rPr>
  </w:style>
  <w:style w:type="character" w:styleId="Emphasis">
    <w:name w:val="Emphasis"/>
    <w:basedOn w:val="DefaultParagraphFont"/>
    <w:uiPriority w:val="20"/>
    <w:qFormat/>
    <w:rsid w:val="00BF5F95"/>
    <w:rPr>
      <w:i/>
      <w:iCs/>
    </w:rPr>
  </w:style>
  <w:style w:type="character" w:styleId="FollowedHyperlink">
    <w:name w:val="FollowedHyperlink"/>
    <w:basedOn w:val="DefaultParagraphFont"/>
    <w:rsid w:val="00BF5F95"/>
    <w:rPr>
      <w:color w:val="800080"/>
      <w:u w:val="single"/>
    </w:rPr>
  </w:style>
  <w:style w:type="paragraph" w:customStyle="1" w:styleId="Default">
    <w:name w:val="Default"/>
    <w:rsid w:val="00BF5F95"/>
    <w:pPr>
      <w:autoSpaceDE w:val="0"/>
      <w:autoSpaceDN w:val="0"/>
      <w:adjustRightInd w:val="0"/>
    </w:pPr>
    <w:rPr>
      <w:color w:val="000000"/>
      <w:sz w:val="24"/>
      <w:szCs w:val="24"/>
    </w:rPr>
  </w:style>
  <w:style w:type="paragraph" w:styleId="Revision">
    <w:name w:val="Revision"/>
    <w:hidden/>
    <w:uiPriority w:val="99"/>
    <w:semiHidden/>
    <w:rsid w:val="00BF5F95"/>
  </w:style>
  <w:style w:type="paragraph" w:customStyle="1" w:styleId="CM1">
    <w:name w:val="CM1"/>
    <w:basedOn w:val="Default"/>
    <w:next w:val="Default"/>
    <w:uiPriority w:val="99"/>
    <w:rsid w:val="00BF5F95"/>
    <w:pPr>
      <w:widowControl w:val="0"/>
    </w:pPr>
    <w:rPr>
      <w:rFonts w:ascii="Arial" w:hAnsi="Arial" w:cs="Arial"/>
      <w:color w:val="auto"/>
    </w:rPr>
  </w:style>
  <w:style w:type="paragraph" w:customStyle="1" w:styleId="CM143">
    <w:name w:val="CM143"/>
    <w:basedOn w:val="Default"/>
    <w:next w:val="Default"/>
    <w:uiPriority w:val="99"/>
    <w:rsid w:val="00BF5F95"/>
    <w:pPr>
      <w:widowControl w:val="0"/>
    </w:pPr>
    <w:rPr>
      <w:rFonts w:ascii="Arial" w:hAnsi="Arial" w:cs="Arial"/>
      <w:color w:val="auto"/>
    </w:rPr>
  </w:style>
  <w:style w:type="paragraph" w:customStyle="1" w:styleId="CM144">
    <w:name w:val="CM144"/>
    <w:basedOn w:val="Default"/>
    <w:next w:val="Default"/>
    <w:uiPriority w:val="99"/>
    <w:rsid w:val="00BF5F95"/>
    <w:pPr>
      <w:widowControl w:val="0"/>
    </w:pPr>
    <w:rPr>
      <w:rFonts w:ascii="Arial" w:hAnsi="Arial" w:cs="Arial"/>
      <w:color w:val="auto"/>
    </w:rPr>
  </w:style>
  <w:style w:type="paragraph" w:customStyle="1" w:styleId="CM2">
    <w:name w:val="CM2"/>
    <w:basedOn w:val="Default"/>
    <w:next w:val="Default"/>
    <w:uiPriority w:val="99"/>
    <w:rsid w:val="00BF5F95"/>
    <w:pPr>
      <w:widowControl w:val="0"/>
      <w:spacing w:line="268" w:lineRule="atLeast"/>
    </w:pPr>
    <w:rPr>
      <w:rFonts w:ascii="Arial" w:hAnsi="Arial" w:cs="Arial"/>
      <w:color w:val="auto"/>
    </w:rPr>
  </w:style>
  <w:style w:type="paragraph" w:customStyle="1" w:styleId="CM3">
    <w:name w:val="CM3"/>
    <w:basedOn w:val="Default"/>
    <w:next w:val="Default"/>
    <w:uiPriority w:val="99"/>
    <w:rsid w:val="00BF5F95"/>
    <w:pPr>
      <w:widowControl w:val="0"/>
      <w:spacing w:line="276" w:lineRule="atLeast"/>
    </w:pPr>
    <w:rPr>
      <w:rFonts w:ascii="Arial" w:hAnsi="Arial" w:cs="Arial"/>
      <w:color w:val="auto"/>
    </w:rPr>
  </w:style>
  <w:style w:type="paragraph" w:customStyle="1" w:styleId="CM12">
    <w:name w:val="CM12"/>
    <w:basedOn w:val="Default"/>
    <w:next w:val="Default"/>
    <w:uiPriority w:val="99"/>
    <w:rsid w:val="00BF5F95"/>
    <w:pPr>
      <w:widowControl w:val="0"/>
      <w:spacing w:line="271" w:lineRule="atLeast"/>
    </w:pPr>
    <w:rPr>
      <w:rFonts w:ascii="Arial" w:hAnsi="Arial" w:cs="Arial"/>
      <w:color w:val="auto"/>
    </w:rPr>
  </w:style>
  <w:style w:type="paragraph" w:customStyle="1" w:styleId="CM4">
    <w:name w:val="CM4"/>
    <w:basedOn w:val="Default"/>
    <w:next w:val="Default"/>
    <w:uiPriority w:val="99"/>
    <w:rsid w:val="00BF5F95"/>
    <w:pPr>
      <w:widowControl w:val="0"/>
      <w:spacing w:line="273" w:lineRule="atLeast"/>
    </w:pPr>
    <w:rPr>
      <w:rFonts w:ascii="Arial" w:hAnsi="Arial" w:cs="Arial"/>
      <w:color w:val="auto"/>
    </w:rPr>
  </w:style>
  <w:style w:type="paragraph" w:customStyle="1" w:styleId="CM145">
    <w:name w:val="CM145"/>
    <w:basedOn w:val="Default"/>
    <w:next w:val="Default"/>
    <w:uiPriority w:val="99"/>
    <w:rsid w:val="00BF5F95"/>
    <w:pPr>
      <w:widowControl w:val="0"/>
    </w:pPr>
    <w:rPr>
      <w:rFonts w:ascii="Arial" w:hAnsi="Arial" w:cs="Arial"/>
      <w:color w:val="auto"/>
    </w:rPr>
  </w:style>
  <w:style w:type="paragraph" w:customStyle="1" w:styleId="CM5">
    <w:name w:val="CM5"/>
    <w:basedOn w:val="Default"/>
    <w:next w:val="Default"/>
    <w:uiPriority w:val="99"/>
    <w:rsid w:val="00BF5F95"/>
    <w:pPr>
      <w:widowControl w:val="0"/>
      <w:spacing w:line="276" w:lineRule="atLeast"/>
    </w:pPr>
    <w:rPr>
      <w:rFonts w:ascii="Arial" w:hAnsi="Arial" w:cs="Arial"/>
      <w:color w:val="auto"/>
    </w:rPr>
  </w:style>
  <w:style w:type="paragraph" w:customStyle="1" w:styleId="CM6">
    <w:name w:val="CM6"/>
    <w:basedOn w:val="Default"/>
    <w:next w:val="Default"/>
    <w:uiPriority w:val="99"/>
    <w:rsid w:val="00BF5F95"/>
    <w:pPr>
      <w:widowControl w:val="0"/>
      <w:spacing w:line="276" w:lineRule="atLeast"/>
    </w:pPr>
    <w:rPr>
      <w:rFonts w:ascii="Arial" w:hAnsi="Arial" w:cs="Arial"/>
      <w:color w:val="auto"/>
    </w:rPr>
  </w:style>
  <w:style w:type="paragraph" w:customStyle="1" w:styleId="CM7">
    <w:name w:val="CM7"/>
    <w:basedOn w:val="Default"/>
    <w:next w:val="Default"/>
    <w:uiPriority w:val="99"/>
    <w:rsid w:val="00BF5F95"/>
    <w:pPr>
      <w:widowControl w:val="0"/>
      <w:spacing w:line="276" w:lineRule="atLeast"/>
    </w:pPr>
    <w:rPr>
      <w:rFonts w:ascii="Arial" w:hAnsi="Arial" w:cs="Arial"/>
      <w:color w:val="auto"/>
    </w:rPr>
  </w:style>
  <w:style w:type="paragraph" w:customStyle="1" w:styleId="CM8">
    <w:name w:val="CM8"/>
    <w:basedOn w:val="Default"/>
    <w:next w:val="Default"/>
    <w:uiPriority w:val="99"/>
    <w:rsid w:val="00BF5F95"/>
    <w:pPr>
      <w:widowControl w:val="0"/>
      <w:spacing w:line="268" w:lineRule="atLeast"/>
    </w:pPr>
    <w:rPr>
      <w:rFonts w:ascii="Arial" w:hAnsi="Arial" w:cs="Arial"/>
      <w:color w:val="auto"/>
    </w:rPr>
  </w:style>
  <w:style w:type="paragraph" w:customStyle="1" w:styleId="CM10">
    <w:name w:val="CM10"/>
    <w:basedOn w:val="Default"/>
    <w:next w:val="Default"/>
    <w:uiPriority w:val="99"/>
    <w:rsid w:val="00BF5F95"/>
    <w:pPr>
      <w:widowControl w:val="0"/>
      <w:spacing w:line="276" w:lineRule="atLeast"/>
    </w:pPr>
    <w:rPr>
      <w:rFonts w:ascii="Arial" w:hAnsi="Arial" w:cs="Arial"/>
      <w:color w:val="auto"/>
    </w:rPr>
  </w:style>
  <w:style w:type="paragraph" w:customStyle="1" w:styleId="CM11">
    <w:name w:val="CM11"/>
    <w:basedOn w:val="Default"/>
    <w:next w:val="Default"/>
    <w:uiPriority w:val="99"/>
    <w:rsid w:val="00BF5F95"/>
    <w:pPr>
      <w:widowControl w:val="0"/>
      <w:spacing w:line="260" w:lineRule="atLeast"/>
    </w:pPr>
    <w:rPr>
      <w:rFonts w:ascii="Arial" w:hAnsi="Arial" w:cs="Arial"/>
      <w:color w:val="auto"/>
    </w:rPr>
  </w:style>
  <w:style w:type="paragraph" w:customStyle="1" w:styleId="CM146">
    <w:name w:val="CM146"/>
    <w:basedOn w:val="Default"/>
    <w:next w:val="Default"/>
    <w:uiPriority w:val="99"/>
    <w:rsid w:val="00BF5F95"/>
    <w:pPr>
      <w:widowControl w:val="0"/>
    </w:pPr>
    <w:rPr>
      <w:rFonts w:ascii="Arial" w:hAnsi="Arial" w:cs="Arial"/>
      <w:color w:val="auto"/>
    </w:rPr>
  </w:style>
  <w:style w:type="paragraph" w:customStyle="1" w:styleId="CM14">
    <w:name w:val="CM14"/>
    <w:basedOn w:val="Default"/>
    <w:next w:val="Default"/>
    <w:uiPriority w:val="99"/>
    <w:rsid w:val="00BF5F95"/>
    <w:pPr>
      <w:widowControl w:val="0"/>
      <w:spacing w:line="220" w:lineRule="atLeast"/>
    </w:pPr>
    <w:rPr>
      <w:rFonts w:ascii="Arial" w:hAnsi="Arial" w:cs="Arial"/>
      <w:color w:val="auto"/>
    </w:rPr>
  </w:style>
  <w:style w:type="paragraph" w:customStyle="1" w:styleId="CM147">
    <w:name w:val="CM147"/>
    <w:basedOn w:val="Default"/>
    <w:next w:val="Default"/>
    <w:uiPriority w:val="99"/>
    <w:rsid w:val="00BF5F95"/>
    <w:pPr>
      <w:widowControl w:val="0"/>
    </w:pPr>
    <w:rPr>
      <w:rFonts w:ascii="Arial" w:hAnsi="Arial" w:cs="Arial"/>
      <w:color w:val="auto"/>
    </w:rPr>
  </w:style>
  <w:style w:type="paragraph" w:customStyle="1" w:styleId="CM148">
    <w:name w:val="CM148"/>
    <w:basedOn w:val="Default"/>
    <w:next w:val="Default"/>
    <w:uiPriority w:val="99"/>
    <w:rsid w:val="00BF5F95"/>
    <w:pPr>
      <w:widowControl w:val="0"/>
    </w:pPr>
    <w:rPr>
      <w:rFonts w:ascii="Arial" w:hAnsi="Arial" w:cs="Arial"/>
      <w:color w:val="auto"/>
    </w:rPr>
  </w:style>
  <w:style w:type="paragraph" w:customStyle="1" w:styleId="CM15">
    <w:name w:val="CM15"/>
    <w:basedOn w:val="Default"/>
    <w:next w:val="Default"/>
    <w:uiPriority w:val="99"/>
    <w:rsid w:val="00BF5F95"/>
    <w:pPr>
      <w:widowControl w:val="0"/>
      <w:spacing w:line="206" w:lineRule="atLeast"/>
    </w:pPr>
    <w:rPr>
      <w:rFonts w:ascii="Arial" w:hAnsi="Arial" w:cs="Arial"/>
      <w:color w:val="auto"/>
    </w:rPr>
  </w:style>
  <w:style w:type="paragraph" w:customStyle="1" w:styleId="CM107">
    <w:name w:val="CM107"/>
    <w:basedOn w:val="Default"/>
    <w:next w:val="Default"/>
    <w:uiPriority w:val="99"/>
    <w:rsid w:val="00BF5F95"/>
    <w:pPr>
      <w:widowControl w:val="0"/>
      <w:spacing w:line="191" w:lineRule="atLeast"/>
    </w:pPr>
    <w:rPr>
      <w:rFonts w:ascii="Arial" w:hAnsi="Arial" w:cs="Arial"/>
      <w:color w:val="auto"/>
    </w:rPr>
  </w:style>
  <w:style w:type="paragraph" w:customStyle="1" w:styleId="CM149">
    <w:name w:val="CM149"/>
    <w:basedOn w:val="Default"/>
    <w:next w:val="Default"/>
    <w:uiPriority w:val="99"/>
    <w:rsid w:val="00BF5F95"/>
    <w:pPr>
      <w:widowControl w:val="0"/>
    </w:pPr>
    <w:rPr>
      <w:rFonts w:ascii="Arial" w:hAnsi="Arial" w:cs="Arial"/>
      <w:color w:val="auto"/>
    </w:rPr>
  </w:style>
  <w:style w:type="paragraph" w:customStyle="1" w:styleId="CM17">
    <w:name w:val="CM17"/>
    <w:basedOn w:val="Default"/>
    <w:next w:val="Default"/>
    <w:uiPriority w:val="99"/>
    <w:rsid w:val="00BF5F95"/>
    <w:pPr>
      <w:widowControl w:val="0"/>
      <w:spacing w:line="266" w:lineRule="atLeast"/>
    </w:pPr>
    <w:rPr>
      <w:rFonts w:ascii="Arial" w:hAnsi="Arial" w:cs="Arial"/>
      <w:color w:val="auto"/>
    </w:rPr>
  </w:style>
  <w:style w:type="paragraph" w:customStyle="1" w:styleId="CM18">
    <w:name w:val="CM18"/>
    <w:basedOn w:val="Default"/>
    <w:next w:val="Default"/>
    <w:uiPriority w:val="99"/>
    <w:rsid w:val="00BF5F95"/>
    <w:pPr>
      <w:widowControl w:val="0"/>
      <w:spacing w:line="276" w:lineRule="atLeast"/>
    </w:pPr>
    <w:rPr>
      <w:rFonts w:ascii="Arial" w:hAnsi="Arial" w:cs="Arial"/>
      <w:color w:val="auto"/>
    </w:rPr>
  </w:style>
  <w:style w:type="paragraph" w:customStyle="1" w:styleId="CM19">
    <w:name w:val="CM19"/>
    <w:basedOn w:val="Default"/>
    <w:next w:val="Default"/>
    <w:uiPriority w:val="99"/>
    <w:rsid w:val="00BF5F95"/>
    <w:pPr>
      <w:widowControl w:val="0"/>
      <w:spacing w:line="276" w:lineRule="atLeast"/>
    </w:pPr>
    <w:rPr>
      <w:rFonts w:ascii="Arial" w:hAnsi="Arial" w:cs="Arial"/>
      <w:color w:val="auto"/>
    </w:rPr>
  </w:style>
  <w:style w:type="paragraph" w:customStyle="1" w:styleId="CM20">
    <w:name w:val="CM20"/>
    <w:basedOn w:val="Default"/>
    <w:next w:val="Default"/>
    <w:uiPriority w:val="99"/>
    <w:rsid w:val="00BF5F95"/>
    <w:pPr>
      <w:widowControl w:val="0"/>
      <w:spacing w:line="276" w:lineRule="atLeast"/>
    </w:pPr>
    <w:rPr>
      <w:rFonts w:ascii="Arial" w:hAnsi="Arial" w:cs="Arial"/>
      <w:color w:val="auto"/>
    </w:rPr>
  </w:style>
  <w:style w:type="paragraph" w:customStyle="1" w:styleId="CM21">
    <w:name w:val="CM21"/>
    <w:basedOn w:val="Default"/>
    <w:next w:val="Default"/>
    <w:uiPriority w:val="99"/>
    <w:rsid w:val="00BF5F95"/>
    <w:pPr>
      <w:widowControl w:val="0"/>
      <w:spacing w:line="231" w:lineRule="atLeast"/>
    </w:pPr>
    <w:rPr>
      <w:rFonts w:ascii="Arial" w:hAnsi="Arial" w:cs="Arial"/>
      <w:color w:val="auto"/>
    </w:rPr>
  </w:style>
  <w:style w:type="paragraph" w:customStyle="1" w:styleId="CM150">
    <w:name w:val="CM150"/>
    <w:basedOn w:val="Default"/>
    <w:next w:val="Default"/>
    <w:uiPriority w:val="99"/>
    <w:rsid w:val="00BF5F95"/>
    <w:pPr>
      <w:widowControl w:val="0"/>
    </w:pPr>
    <w:rPr>
      <w:rFonts w:ascii="Arial" w:hAnsi="Arial" w:cs="Arial"/>
      <w:color w:val="auto"/>
    </w:rPr>
  </w:style>
  <w:style w:type="paragraph" w:customStyle="1" w:styleId="CM151">
    <w:name w:val="CM151"/>
    <w:basedOn w:val="Default"/>
    <w:next w:val="Default"/>
    <w:uiPriority w:val="99"/>
    <w:rsid w:val="00BF5F95"/>
    <w:pPr>
      <w:widowControl w:val="0"/>
    </w:pPr>
    <w:rPr>
      <w:rFonts w:ascii="Arial" w:hAnsi="Arial" w:cs="Arial"/>
      <w:color w:val="auto"/>
    </w:rPr>
  </w:style>
  <w:style w:type="paragraph" w:customStyle="1" w:styleId="CM23">
    <w:name w:val="CM23"/>
    <w:basedOn w:val="Default"/>
    <w:next w:val="Default"/>
    <w:uiPriority w:val="99"/>
    <w:rsid w:val="00BF5F95"/>
    <w:pPr>
      <w:widowControl w:val="0"/>
    </w:pPr>
    <w:rPr>
      <w:rFonts w:ascii="Arial" w:hAnsi="Arial" w:cs="Arial"/>
      <w:color w:val="auto"/>
    </w:rPr>
  </w:style>
  <w:style w:type="paragraph" w:customStyle="1" w:styleId="CM152">
    <w:name w:val="CM152"/>
    <w:basedOn w:val="Default"/>
    <w:next w:val="Default"/>
    <w:uiPriority w:val="99"/>
    <w:rsid w:val="00BF5F95"/>
    <w:pPr>
      <w:widowControl w:val="0"/>
    </w:pPr>
    <w:rPr>
      <w:rFonts w:ascii="Arial" w:hAnsi="Arial" w:cs="Arial"/>
      <w:color w:val="auto"/>
    </w:rPr>
  </w:style>
  <w:style w:type="paragraph" w:customStyle="1" w:styleId="CM16">
    <w:name w:val="CM16"/>
    <w:basedOn w:val="Default"/>
    <w:next w:val="Default"/>
    <w:uiPriority w:val="99"/>
    <w:rsid w:val="00BF5F95"/>
    <w:pPr>
      <w:widowControl w:val="0"/>
      <w:spacing w:line="233" w:lineRule="atLeast"/>
    </w:pPr>
    <w:rPr>
      <w:rFonts w:ascii="Arial" w:hAnsi="Arial" w:cs="Arial"/>
      <w:color w:val="auto"/>
    </w:rPr>
  </w:style>
  <w:style w:type="paragraph" w:customStyle="1" w:styleId="CM24">
    <w:name w:val="CM24"/>
    <w:basedOn w:val="Default"/>
    <w:next w:val="Default"/>
    <w:uiPriority w:val="99"/>
    <w:rsid w:val="00BF5F95"/>
    <w:pPr>
      <w:widowControl w:val="0"/>
      <w:spacing w:line="240" w:lineRule="atLeast"/>
    </w:pPr>
    <w:rPr>
      <w:rFonts w:ascii="Arial" w:hAnsi="Arial" w:cs="Arial"/>
      <w:color w:val="auto"/>
    </w:rPr>
  </w:style>
  <w:style w:type="paragraph" w:customStyle="1" w:styleId="CM25">
    <w:name w:val="CM25"/>
    <w:basedOn w:val="Default"/>
    <w:next w:val="Default"/>
    <w:uiPriority w:val="99"/>
    <w:rsid w:val="00BF5F95"/>
    <w:pPr>
      <w:widowControl w:val="0"/>
      <w:spacing w:line="238" w:lineRule="atLeast"/>
    </w:pPr>
    <w:rPr>
      <w:rFonts w:ascii="Arial" w:hAnsi="Arial" w:cs="Arial"/>
      <w:color w:val="auto"/>
    </w:rPr>
  </w:style>
  <w:style w:type="paragraph" w:customStyle="1" w:styleId="CM26">
    <w:name w:val="CM26"/>
    <w:basedOn w:val="Default"/>
    <w:next w:val="Default"/>
    <w:uiPriority w:val="99"/>
    <w:rsid w:val="00BF5F95"/>
    <w:pPr>
      <w:widowControl w:val="0"/>
      <w:spacing w:line="223" w:lineRule="atLeast"/>
    </w:pPr>
    <w:rPr>
      <w:rFonts w:ascii="Arial" w:hAnsi="Arial" w:cs="Arial"/>
      <w:color w:val="auto"/>
    </w:rPr>
  </w:style>
  <w:style w:type="paragraph" w:customStyle="1" w:styleId="CM27">
    <w:name w:val="CM27"/>
    <w:basedOn w:val="Default"/>
    <w:next w:val="Default"/>
    <w:uiPriority w:val="99"/>
    <w:rsid w:val="00BF5F95"/>
    <w:pPr>
      <w:widowControl w:val="0"/>
      <w:spacing w:line="218" w:lineRule="atLeast"/>
    </w:pPr>
    <w:rPr>
      <w:rFonts w:ascii="Arial" w:hAnsi="Arial" w:cs="Arial"/>
      <w:color w:val="auto"/>
    </w:rPr>
  </w:style>
  <w:style w:type="paragraph" w:customStyle="1" w:styleId="CM153">
    <w:name w:val="CM153"/>
    <w:basedOn w:val="Default"/>
    <w:next w:val="Default"/>
    <w:uiPriority w:val="99"/>
    <w:rsid w:val="00BF5F95"/>
    <w:pPr>
      <w:widowControl w:val="0"/>
    </w:pPr>
    <w:rPr>
      <w:rFonts w:ascii="Arial" w:hAnsi="Arial" w:cs="Arial"/>
      <w:color w:val="auto"/>
    </w:rPr>
  </w:style>
  <w:style w:type="paragraph" w:customStyle="1" w:styleId="CM154">
    <w:name w:val="CM154"/>
    <w:basedOn w:val="Default"/>
    <w:next w:val="Default"/>
    <w:uiPriority w:val="99"/>
    <w:rsid w:val="00BF5F95"/>
    <w:pPr>
      <w:widowControl w:val="0"/>
    </w:pPr>
    <w:rPr>
      <w:rFonts w:ascii="Arial" w:hAnsi="Arial" w:cs="Arial"/>
      <w:color w:val="auto"/>
    </w:rPr>
  </w:style>
  <w:style w:type="paragraph" w:customStyle="1" w:styleId="CM155">
    <w:name w:val="CM155"/>
    <w:basedOn w:val="Default"/>
    <w:next w:val="Default"/>
    <w:uiPriority w:val="99"/>
    <w:rsid w:val="00BF5F95"/>
    <w:pPr>
      <w:widowControl w:val="0"/>
    </w:pPr>
    <w:rPr>
      <w:rFonts w:ascii="Arial" w:hAnsi="Arial" w:cs="Arial"/>
      <w:color w:val="auto"/>
    </w:rPr>
  </w:style>
  <w:style w:type="paragraph" w:customStyle="1" w:styleId="CM29">
    <w:name w:val="CM29"/>
    <w:basedOn w:val="Default"/>
    <w:next w:val="Default"/>
    <w:uiPriority w:val="99"/>
    <w:rsid w:val="00BF5F95"/>
    <w:pPr>
      <w:widowControl w:val="0"/>
      <w:spacing w:line="240" w:lineRule="atLeast"/>
    </w:pPr>
    <w:rPr>
      <w:rFonts w:ascii="Arial" w:hAnsi="Arial" w:cs="Arial"/>
      <w:color w:val="auto"/>
    </w:rPr>
  </w:style>
  <w:style w:type="paragraph" w:customStyle="1" w:styleId="CM30">
    <w:name w:val="CM30"/>
    <w:basedOn w:val="Default"/>
    <w:next w:val="Default"/>
    <w:uiPriority w:val="99"/>
    <w:rsid w:val="00BF5F95"/>
    <w:pPr>
      <w:widowControl w:val="0"/>
      <w:spacing w:line="380" w:lineRule="atLeast"/>
    </w:pPr>
    <w:rPr>
      <w:rFonts w:ascii="Arial" w:hAnsi="Arial" w:cs="Arial"/>
      <w:color w:val="auto"/>
    </w:rPr>
  </w:style>
  <w:style w:type="paragraph" w:customStyle="1" w:styleId="CM32">
    <w:name w:val="CM32"/>
    <w:basedOn w:val="Default"/>
    <w:next w:val="Default"/>
    <w:uiPriority w:val="99"/>
    <w:rsid w:val="00BF5F95"/>
    <w:pPr>
      <w:widowControl w:val="0"/>
      <w:spacing w:line="226" w:lineRule="atLeast"/>
    </w:pPr>
    <w:rPr>
      <w:rFonts w:ascii="Arial" w:hAnsi="Arial" w:cs="Arial"/>
      <w:color w:val="auto"/>
    </w:rPr>
  </w:style>
  <w:style w:type="paragraph" w:customStyle="1" w:styleId="CM33">
    <w:name w:val="CM33"/>
    <w:basedOn w:val="Default"/>
    <w:next w:val="Default"/>
    <w:uiPriority w:val="99"/>
    <w:rsid w:val="00BF5F95"/>
    <w:pPr>
      <w:widowControl w:val="0"/>
      <w:spacing w:line="228" w:lineRule="atLeast"/>
    </w:pPr>
    <w:rPr>
      <w:rFonts w:ascii="Arial" w:hAnsi="Arial" w:cs="Arial"/>
      <w:color w:val="auto"/>
    </w:rPr>
  </w:style>
  <w:style w:type="paragraph" w:customStyle="1" w:styleId="CM157">
    <w:name w:val="CM157"/>
    <w:basedOn w:val="Default"/>
    <w:next w:val="Default"/>
    <w:uiPriority w:val="99"/>
    <w:rsid w:val="00BF5F95"/>
    <w:pPr>
      <w:widowControl w:val="0"/>
    </w:pPr>
    <w:rPr>
      <w:rFonts w:ascii="Arial" w:hAnsi="Arial" w:cs="Arial"/>
      <w:color w:val="auto"/>
    </w:rPr>
  </w:style>
  <w:style w:type="paragraph" w:customStyle="1" w:styleId="CM34">
    <w:name w:val="CM34"/>
    <w:basedOn w:val="Default"/>
    <w:next w:val="Default"/>
    <w:uiPriority w:val="99"/>
    <w:rsid w:val="00BF5F95"/>
    <w:pPr>
      <w:widowControl w:val="0"/>
      <w:spacing w:line="220" w:lineRule="atLeast"/>
    </w:pPr>
    <w:rPr>
      <w:rFonts w:ascii="Arial" w:hAnsi="Arial" w:cs="Arial"/>
      <w:color w:val="auto"/>
    </w:rPr>
  </w:style>
  <w:style w:type="paragraph" w:customStyle="1" w:styleId="CM35">
    <w:name w:val="CM35"/>
    <w:basedOn w:val="Default"/>
    <w:next w:val="Default"/>
    <w:uiPriority w:val="99"/>
    <w:rsid w:val="00BF5F95"/>
    <w:pPr>
      <w:widowControl w:val="0"/>
      <w:spacing w:line="231" w:lineRule="atLeast"/>
    </w:pPr>
    <w:rPr>
      <w:rFonts w:ascii="Arial" w:hAnsi="Arial" w:cs="Arial"/>
      <w:color w:val="auto"/>
    </w:rPr>
  </w:style>
  <w:style w:type="paragraph" w:customStyle="1" w:styleId="CM36">
    <w:name w:val="CM36"/>
    <w:basedOn w:val="Default"/>
    <w:next w:val="Default"/>
    <w:uiPriority w:val="99"/>
    <w:rsid w:val="00BF5F95"/>
    <w:pPr>
      <w:widowControl w:val="0"/>
      <w:spacing w:line="231" w:lineRule="atLeast"/>
    </w:pPr>
    <w:rPr>
      <w:rFonts w:ascii="Arial" w:hAnsi="Arial" w:cs="Arial"/>
      <w:color w:val="auto"/>
    </w:rPr>
  </w:style>
  <w:style w:type="paragraph" w:customStyle="1" w:styleId="CM37">
    <w:name w:val="CM37"/>
    <w:basedOn w:val="Default"/>
    <w:next w:val="Default"/>
    <w:uiPriority w:val="99"/>
    <w:rsid w:val="00BF5F95"/>
    <w:pPr>
      <w:widowControl w:val="0"/>
      <w:spacing w:line="253" w:lineRule="atLeast"/>
    </w:pPr>
    <w:rPr>
      <w:rFonts w:ascii="Arial" w:hAnsi="Arial" w:cs="Arial"/>
      <w:color w:val="auto"/>
    </w:rPr>
  </w:style>
  <w:style w:type="paragraph" w:customStyle="1" w:styleId="CM38">
    <w:name w:val="CM38"/>
    <w:basedOn w:val="Default"/>
    <w:next w:val="Default"/>
    <w:uiPriority w:val="99"/>
    <w:rsid w:val="00BF5F95"/>
    <w:pPr>
      <w:widowControl w:val="0"/>
    </w:pPr>
    <w:rPr>
      <w:rFonts w:ascii="Arial" w:hAnsi="Arial" w:cs="Arial"/>
      <w:color w:val="auto"/>
    </w:rPr>
  </w:style>
  <w:style w:type="paragraph" w:customStyle="1" w:styleId="CM158">
    <w:name w:val="CM158"/>
    <w:basedOn w:val="Default"/>
    <w:next w:val="Default"/>
    <w:uiPriority w:val="99"/>
    <w:rsid w:val="00BF5F95"/>
    <w:pPr>
      <w:widowControl w:val="0"/>
    </w:pPr>
    <w:rPr>
      <w:rFonts w:ascii="Arial" w:hAnsi="Arial" w:cs="Arial"/>
      <w:color w:val="auto"/>
    </w:rPr>
  </w:style>
  <w:style w:type="paragraph" w:customStyle="1" w:styleId="CM39">
    <w:name w:val="CM39"/>
    <w:basedOn w:val="Default"/>
    <w:next w:val="Default"/>
    <w:uiPriority w:val="99"/>
    <w:rsid w:val="00BF5F95"/>
    <w:pPr>
      <w:widowControl w:val="0"/>
    </w:pPr>
    <w:rPr>
      <w:rFonts w:ascii="Arial" w:hAnsi="Arial" w:cs="Arial"/>
      <w:color w:val="auto"/>
    </w:rPr>
  </w:style>
  <w:style w:type="paragraph" w:customStyle="1" w:styleId="CM40">
    <w:name w:val="CM40"/>
    <w:basedOn w:val="Default"/>
    <w:next w:val="Default"/>
    <w:uiPriority w:val="99"/>
    <w:rsid w:val="00BF5F95"/>
    <w:pPr>
      <w:widowControl w:val="0"/>
    </w:pPr>
    <w:rPr>
      <w:rFonts w:ascii="Arial" w:hAnsi="Arial" w:cs="Arial"/>
      <w:color w:val="auto"/>
    </w:rPr>
  </w:style>
  <w:style w:type="paragraph" w:customStyle="1" w:styleId="CM41">
    <w:name w:val="CM41"/>
    <w:basedOn w:val="Default"/>
    <w:next w:val="Default"/>
    <w:uiPriority w:val="99"/>
    <w:rsid w:val="00BF5F95"/>
    <w:pPr>
      <w:widowControl w:val="0"/>
    </w:pPr>
    <w:rPr>
      <w:rFonts w:ascii="Arial" w:hAnsi="Arial" w:cs="Arial"/>
      <w:color w:val="auto"/>
    </w:rPr>
  </w:style>
  <w:style w:type="paragraph" w:customStyle="1" w:styleId="CM42">
    <w:name w:val="CM42"/>
    <w:basedOn w:val="Default"/>
    <w:next w:val="Default"/>
    <w:uiPriority w:val="99"/>
    <w:rsid w:val="00BF5F95"/>
    <w:pPr>
      <w:widowControl w:val="0"/>
      <w:spacing w:line="220" w:lineRule="atLeast"/>
    </w:pPr>
    <w:rPr>
      <w:rFonts w:ascii="Arial" w:hAnsi="Arial" w:cs="Arial"/>
      <w:color w:val="auto"/>
    </w:rPr>
  </w:style>
  <w:style w:type="paragraph" w:customStyle="1" w:styleId="CM43">
    <w:name w:val="CM43"/>
    <w:basedOn w:val="Default"/>
    <w:next w:val="Default"/>
    <w:uiPriority w:val="99"/>
    <w:rsid w:val="00BF5F95"/>
    <w:pPr>
      <w:widowControl w:val="0"/>
      <w:spacing w:line="220" w:lineRule="atLeast"/>
    </w:pPr>
    <w:rPr>
      <w:rFonts w:ascii="Arial" w:hAnsi="Arial" w:cs="Arial"/>
      <w:color w:val="auto"/>
    </w:rPr>
  </w:style>
  <w:style w:type="paragraph" w:customStyle="1" w:styleId="CM44">
    <w:name w:val="CM44"/>
    <w:basedOn w:val="Default"/>
    <w:next w:val="Default"/>
    <w:uiPriority w:val="99"/>
    <w:rsid w:val="00BF5F95"/>
    <w:pPr>
      <w:widowControl w:val="0"/>
    </w:pPr>
    <w:rPr>
      <w:rFonts w:ascii="Arial" w:hAnsi="Arial" w:cs="Arial"/>
      <w:color w:val="auto"/>
    </w:rPr>
  </w:style>
  <w:style w:type="paragraph" w:customStyle="1" w:styleId="CM45">
    <w:name w:val="CM45"/>
    <w:basedOn w:val="Default"/>
    <w:next w:val="Default"/>
    <w:uiPriority w:val="99"/>
    <w:rsid w:val="00BF5F95"/>
    <w:pPr>
      <w:widowControl w:val="0"/>
    </w:pPr>
    <w:rPr>
      <w:rFonts w:ascii="Arial" w:hAnsi="Arial" w:cs="Arial"/>
      <w:color w:val="auto"/>
    </w:rPr>
  </w:style>
  <w:style w:type="paragraph" w:customStyle="1" w:styleId="CM46">
    <w:name w:val="CM46"/>
    <w:basedOn w:val="Default"/>
    <w:next w:val="Default"/>
    <w:uiPriority w:val="99"/>
    <w:rsid w:val="00BF5F95"/>
    <w:pPr>
      <w:widowControl w:val="0"/>
      <w:spacing w:line="188" w:lineRule="atLeast"/>
    </w:pPr>
    <w:rPr>
      <w:rFonts w:ascii="Arial" w:hAnsi="Arial" w:cs="Arial"/>
      <w:color w:val="auto"/>
    </w:rPr>
  </w:style>
  <w:style w:type="paragraph" w:customStyle="1" w:styleId="CM159">
    <w:name w:val="CM159"/>
    <w:basedOn w:val="Default"/>
    <w:next w:val="Default"/>
    <w:uiPriority w:val="99"/>
    <w:rsid w:val="00BF5F95"/>
    <w:pPr>
      <w:widowControl w:val="0"/>
    </w:pPr>
    <w:rPr>
      <w:rFonts w:ascii="Arial" w:hAnsi="Arial" w:cs="Arial"/>
      <w:color w:val="auto"/>
    </w:rPr>
  </w:style>
  <w:style w:type="paragraph" w:customStyle="1" w:styleId="CM47">
    <w:name w:val="CM47"/>
    <w:basedOn w:val="Default"/>
    <w:next w:val="Default"/>
    <w:uiPriority w:val="99"/>
    <w:rsid w:val="00BF5F95"/>
    <w:pPr>
      <w:widowControl w:val="0"/>
      <w:spacing w:line="220" w:lineRule="atLeast"/>
    </w:pPr>
    <w:rPr>
      <w:rFonts w:ascii="Arial" w:hAnsi="Arial" w:cs="Arial"/>
      <w:color w:val="auto"/>
    </w:rPr>
  </w:style>
  <w:style w:type="paragraph" w:customStyle="1" w:styleId="CM48">
    <w:name w:val="CM48"/>
    <w:basedOn w:val="Default"/>
    <w:next w:val="Default"/>
    <w:uiPriority w:val="99"/>
    <w:rsid w:val="00BF5F95"/>
    <w:pPr>
      <w:widowControl w:val="0"/>
      <w:spacing w:line="220" w:lineRule="atLeast"/>
    </w:pPr>
    <w:rPr>
      <w:rFonts w:ascii="Arial" w:hAnsi="Arial" w:cs="Arial"/>
      <w:color w:val="auto"/>
    </w:rPr>
  </w:style>
  <w:style w:type="paragraph" w:customStyle="1" w:styleId="CM160">
    <w:name w:val="CM160"/>
    <w:basedOn w:val="Default"/>
    <w:next w:val="Default"/>
    <w:uiPriority w:val="99"/>
    <w:rsid w:val="00BF5F95"/>
    <w:pPr>
      <w:widowControl w:val="0"/>
    </w:pPr>
    <w:rPr>
      <w:rFonts w:ascii="Arial" w:hAnsi="Arial" w:cs="Arial"/>
      <w:color w:val="auto"/>
    </w:rPr>
  </w:style>
  <w:style w:type="paragraph" w:customStyle="1" w:styleId="CM9">
    <w:name w:val="CM9"/>
    <w:basedOn w:val="Default"/>
    <w:next w:val="Default"/>
    <w:uiPriority w:val="99"/>
    <w:rsid w:val="00BF5F95"/>
    <w:pPr>
      <w:widowControl w:val="0"/>
      <w:spacing w:line="271" w:lineRule="atLeast"/>
    </w:pPr>
    <w:rPr>
      <w:rFonts w:ascii="Arial" w:hAnsi="Arial" w:cs="Arial"/>
      <w:color w:val="auto"/>
    </w:rPr>
  </w:style>
  <w:style w:type="paragraph" w:customStyle="1" w:styleId="CM161">
    <w:name w:val="CM161"/>
    <w:basedOn w:val="Default"/>
    <w:next w:val="Default"/>
    <w:uiPriority w:val="99"/>
    <w:rsid w:val="00BF5F95"/>
    <w:pPr>
      <w:widowControl w:val="0"/>
    </w:pPr>
    <w:rPr>
      <w:rFonts w:ascii="Arial" w:hAnsi="Arial" w:cs="Arial"/>
      <w:color w:val="auto"/>
    </w:rPr>
  </w:style>
  <w:style w:type="paragraph" w:customStyle="1" w:styleId="CM162">
    <w:name w:val="CM162"/>
    <w:basedOn w:val="Default"/>
    <w:next w:val="Default"/>
    <w:uiPriority w:val="99"/>
    <w:rsid w:val="00BF5F95"/>
    <w:pPr>
      <w:widowControl w:val="0"/>
    </w:pPr>
    <w:rPr>
      <w:rFonts w:ascii="Arial" w:hAnsi="Arial" w:cs="Arial"/>
      <w:color w:val="auto"/>
    </w:rPr>
  </w:style>
  <w:style w:type="paragraph" w:customStyle="1" w:styleId="CM49">
    <w:name w:val="CM49"/>
    <w:basedOn w:val="Default"/>
    <w:next w:val="Default"/>
    <w:uiPriority w:val="99"/>
    <w:rsid w:val="00BF5F95"/>
    <w:pPr>
      <w:widowControl w:val="0"/>
    </w:pPr>
    <w:rPr>
      <w:rFonts w:ascii="Arial" w:hAnsi="Arial" w:cs="Arial"/>
      <w:color w:val="auto"/>
    </w:rPr>
  </w:style>
  <w:style w:type="paragraph" w:customStyle="1" w:styleId="CM50">
    <w:name w:val="CM50"/>
    <w:basedOn w:val="Default"/>
    <w:next w:val="Default"/>
    <w:uiPriority w:val="99"/>
    <w:rsid w:val="00BF5F95"/>
    <w:pPr>
      <w:widowControl w:val="0"/>
    </w:pPr>
    <w:rPr>
      <w:rFonts w:ascii="Arial" w:hAnsi="Arial" w:cs="Arial"/>
      <w:color w:val="auto"/>
    </w:rPr>
  </w:style>
  <w:style w:type="paragraph" w:customStyle="1" w:styleId="CM156">
    <w:name w:val="CM156"/>
    <w:basedOn w:val="Default"/>
    <w:next w:val="Default"/>
    <w:uiPriority w:val="99"/>
    <w:rsid w:val="00BF5F95"/>
    <w:pPr>
      <w:widowControl w:val="0"/>
    </w:pPr>
    <w:rPr>
      <w:rFonts w:ascii="Arial" w:hAnsi="Arial" w:cs="Arial"/>
      <w:color w:val="auto"/>
    </w:rPr>
  </w:style>
  <w:style w:type="paragraph" w:customStyle="1" w:styleId="CM51">
    <w:name w:val="CM51"/>
    <w:basedOn w:val="Default"/>
    <w:next w:val="Default"/>
    <w:uiPriority w:val="99"/>
    <w:rsid w:val="00BF5F95"/>
    <w:pPr>
      <w:widowControl w:val="0"/>
      <w:spacing w:line="211" w:lineRule="atLeast"/>
    </w:pPr>
    <w:rPr>
      <w:rFonts w:ascii="Arial" w:hAnsi="Arial" w:cs="Arial"/>
      <w:color w:val="auto"/>
    </w:rPr>
  </w:style>
  <w:style w:type="paragraph" w:customStyle="1" w:styleId="CM52">
    <w:name w:val="CM52"/>
    <w:basedOn w:val="Default"/>
    <w:next w:val="Default"/>
    <w:uiPriority w:val="99"/>
    <w:rsid w:val="00BF5F95"/>
    <w:pPr>
      <w:widowControl w:val="0"/>
      <w:spacing w:line="256" w:lineRule="atLeast"/>
    </w:pPr>
    <w:rPr>
      <w:rFonts w:ascii="Arial" w:hAnsi="Arial" w:cs="Arial"/>
      <w:color w:val="auto"/>
    </w:rPr>
  </w:style>
  <w:style w:type="paragraph" w:customStyle="1" w:styleId="CM54">
    <w:name w:val="CM54"/>
    <w:basedOn w:val="Default"/>
    <w:next w:val="Default"/>
    <w:uiPriority w:val="99"/>
    <w:rsid w:val="00BF5F95"/>
    <w:pPr>
      <w:widowControl w:val="0"/>
      <w:spacing w:line="256" w:lineRule="atLeast"/>
    </w:pPr>
    <w:rPr>
      <w:rFonts w:ascii="Arial" w:hAnsi="Arial" w:cs="Arial"/>
      <w:color w:val="auto"/>
    </w:rPr>
  </w:style>
  <w:style w:type="paragraph" w:customStyle="1" w:styleId="CM55">
    <w:name w:val="CM55"/>
    <w:basedOn w:val="Default"/>
    <w:next w:val="Default"/>
    <w:uiPriority w:val="99"/>
    <w:rsid w:val="00BF5F95"/>
    <w:pPr>
      <w:widowControl w:val="0"/>
      <w:spacing w:line="240" w:lineRule="atLeast"/>
    </w:pPr>
    <w:rPr>
      <w:rFonts w:ascii="Arial" w:hAnsi="Arial" w:cs="Arial"/>
      <w:color w:val="auto"/>
    </w:rPr>
  </w:style>
  <w:style w:type="paragraph" w:customStyle="1" w:styleId="CM53">
    <w:name w:val="CM53"/>
    <w:basedOn w:val="Default"/>
    <w:next w:val="Default"/>
    <w:uiPriority w:val="99"/>
    <w:rsid w:val="00BF5F95"/>
    <w:pPr>
      <w:widowControl w:val="0"/>
      <w:spacing w:line="256" w:lineRule="atLeast"/>
    </w:pPr>
    <w:rPr>
      <w:rFonts w:ascii="Arial" w:hAnsi="Arial" w:cs="Arial"/>
      <w:color w:val="auto"/>
    </w:rPr>
  </w:style>
  <w:style w:type="paragraph" w:customStyle="1" w:styleId="CM56">
    <w:name w:val="CM56"/>
    <w:basedOn w:val="Default"/>
    <w:next w:val="Default"/>
    <w:uiPriority w:val="99"/>
    <w:rsid w:val="00BF5F95"/>
    <w:pPr>
      <w:widowControl w:val="0"/>
      <w:spacing w:line="256" w:lineRule="atLeast"/>
    </w:pPr>
    <w:rPr>
      <w:rFonts w:ascii="Arial" w:hAnsi="Arial" w:cs="Arial"/>
      <w:color w:val="auto"/>
    </w:rPr>
  </w:style>
  <w:style w:type="paragraph" w:customStyle="1" w:styleId="CM60">
    <w:name w:val="CM60"/>
    <w:basedOn w:val="Default"/>
    <w:next w:val="Default"/>
    <w:uiPriority w:val="99"/>
    <w:rsid w:val="00BF5F95"/>
    <w:pPr>
      <w:widowControl w:val="0"/>
      <w:spacing w:line="211" w:lineRule="atLeast"/>
    </w:pPr>
    <w:rPr>
      <w:rFonts w:ascii="Arial" w:hAnsi="Arial" w:cs="Arial"/>
      <w:color w:val="auto"/>
    </w:rPr>
  </w:style>
  <w:style w:type="paragraph" w:customStyle="1" w:styleId="CM163">
    <w:name w:val="CM163"/>
    <w:basedOn w:val="Default"/>
    <w:next w:val="Default"/>
    <w:uiPriority w:val="99"/>
    <w:rsid w:val="00BF5F95"/>
    <w:pPr>
      <w:widowControl w:val="0"/>
    </w:pPr>
    <w:rPr>
      <w:rFonts w:ascii="Arial" w:hAnsi="Arial" w:cs="Arial"/>
      <w:color w:val="auto"/>
    </w:rPr>
  </w:style>
  <w:style w:type="paragraph" w:customStyle="1" w:styleId="CM61">
    <w:name w:val="CM61"/>
    <w:basedOn w:val="Default"/>
    <w:next w:val="Default"/>
    <w:uiPriority w:val="99"/>
    <w:rsid w:val="00BF5F95"/>
    <w:pPr>
      <w:widowControl w:val="0"/>
      <w:spacing w:line="240" w:lineRule="atLeast"/>
    </w:pPr>
    <w:rPr>
      <w:rFonts w:ascii="Arial" w:hAnsi="Arial" w:cs="Arial"/>
      <w:color w:val="auto"/>
    </w:rPr>
  </w:style>
  <w:style w:type="paragraph" w:customStyle="1" w:styleId="CM62">
    <w:name w:val="CM62"/>
    <w:basedOn w:val="Default"/>
    <w:next w:val="Default"/>
    <w:uiPriority w:val="99"/>
    <w:rsid w:val="00BF5F95"/>
    <w:pPr>
      <w:widowControl w:val="0"/>
      <w:spacing w:line="256" w:lineRule="atLeast"/>
    </w:pPr>
    <w:rPr>
      <w:rFonts w:ascii="Arial" w:hAnsi="Arial" w:cs="Arial"/>
      <w:color w:val="auto"/>
    </w:rPr>
  </w:style>
  <w:style w:type="paragraph" w:customStyle="1" w:styleId="CM63">
    <w:name w:val="CM63"/>
    <w:basedOn w:val="Default"/>
    <w:next w:val="Default"/>
    <w:uiPriority w:val="99"/>
    <w:rsid w:val="00BF5F95"/>
    <w:pPr>
      <w:widowControl w:val="0"/>
      <w:spacing w:line="256" w:lineRule="atLeast"/>
    </w:pPr>
    <w:rPr>
      <w:rFonts w:ascii="Arial" w:hAnsi="Arial" w:cs="Arial"/>
      <w:color w:val="auto"/>
    </w:rPr>
  </w:style>
  <w:style w:type="paragraph" w:customStyle="1" w:styleId="CM164">
    <w:name w:val="CM164"/>
    <w:basedOn w:val="Default"/>
    <w:next w:val="Default"/>
    <w:uiPriority w:val="99"/>
    <w:rsid w:val="00BF5F95"/>
    <w:pPr>
      <w:widowControl w:val="0"/>
    </w:pPr>
    <w:rPr>
      <w:rFonts w:ascii="Arial" w:hAnsi="Arial" w:cs="Arial"/>
      <w:color w:val="auto"/>
    </w:rPr>
  </w:style>
  <w:style w:type="paragraph" w:customStyle="1" w:styleId="CM67">
    <w:name w:val="CM67"/>
    <w:basedOn w:val="Default"/>
    <w:next w:val="Default"/>
    <w:uiPriority w:val="99"/>
    <w:rsid w:val="00BF5F95"/>
    <w:pPr>
      <w:widowControl w:val="0"/>
      <w:spacing w:line="240" w:lineRule="atLeast"/>
    </w:pPr>
    <w:rPr>
      <w:rFonts w:ascii="Arial" w:hAnsi="Arial" w:cs="Arial"/>
      <w:color w:val="auto"/>
    </w:rPr>
  </w:style>
  <w:style w:type="paragraph" w:customStyle="1" w:styleId="CM75">
    <w:name w:val="CM75"/>
    <w:basedOn w:val="Default"/>
    <w:next w:val="Default"/>
    <w:uiPriority w:val="99"/>
    <w:rsid w:val="00BF5F95"/>
    <w:pPr>
      <w:widowControl w:val="0"/>
    </w:pPr>
    <w:rPr>
      <w:rFonts w:ascii="Arial" w:hAnsi="Arial" w:cs="Arial"/>
      <w:color w:val="auto"/>
    </w:rPr>
  </w:style>
  <w:style w:type="paragraph" w:customStyle="1" w:styleId="CM76">
    <w:name w:val="CM76"/>
    <w:basedOn w:val="Default"/>
    <w:next w:val="Default"/>
    <w:uiPriority w:val="99"/>
    <w:rsid w:val="00BF5F95"/>
    <w:pPr>
      <w:widowControl w:val="0"/>
      <w:spacing w:line="256" w:lineRule="atLeast"/>
    </w:pPr>
    <w:rPr>
      <w:rFonts w:ascii="Arial" w:hAnsi="Arial" w:cs="Arial"/>
      <w:color w:val="auto"/>
    </w:rPr>
  </w:style>
  <w:style w:type="paragraph" w:customStyle="1" w:styleId="CM78">
    <w:name w:val="CM78"/>
    <w:basedOn w:val="Default"/>
    <w:next w:val="Default"/>
    <w:uiPriority w:val="99"/>
    <w:rsid w:val="00BF5F95"/>
    <w:pPr>
      <w:widowControl w:val="0"/>
      <w:spacing w:line="240" w:lineRule="atLeast"/>
    </w:pPr>
    <w:rPr>
      <w:rFonts w:ascii="Arial" w:hAnsi="Arial" w:cs="Arial"/>
      <w:color w:val="auto"/>
    </w:rPr>
  </w:style>
  <w:style w:type="paragraph" w:customStyle="1" w:styleId="CM81">
    <w:name w:val="CM81"/>
    <w:basedOn w:val="Default"/>
    <w:next w:val="Default"/>
    <w:uiPriority w:val="99"/>
    <w:rsid w:val="00BF5F95"/>
    <w:pPr>
      <w:widowControl w:val="0"/>
      <w:spacing w:line="256" w:lineRule="atLeast"/>
    </w:pPr>
    <w:rPr>
      <w:rFonts w:ascii="Arial" w:hAnsi="Arial" w:cs="Arial"/>
      <w:color w:val="auto"/>
    </w:rPr>
  </w:style>
  <w:style w:type="paragraph" w:customStyle="1" w:styleId="CM85">
    <w:name w:val="CM85"/>
    <w:basedOn w:val="Default"/>
    <w:next w:val="Default"/>
    <w:uiPriority w:val="99"/>
    <w:rsid w:val="00BF5F95"/>
    <w:pPr>
      <w:widowControl w:val="0"/>
      <w:spacing w:line="256" w:lineRule="atLeast"/>
    </w:pPr>
    <w:rPr>
      <w:rFonts w:ascii="Arial" w:hAnsi="Arial" w:cs="Arial"/>
      <w:color w:val="auto"/>
    </w:rPr>
  </w:style>
  <w:style w:type="paragraph" w:customStyle="1" w:styleId="CM69">
    <w:name w:val="CM69"/>
    <w:basedOn w:val="Default"/>
    <w:next w:val="Default"/>
    <w:uiPriority w:val="99"/>
    <w:rsid w:val="00BF5F95"/>
    <w:pPr>
      <w:widowControl w:val="0"/>
      <w:spacing w:line="256" w:lineRule="atLeast"/>
    </w:pPr>
    <w:rPr>
      <w:rFonts w:ascii="Arial" w:hAnsi="Arial" w:cs="Arial"/>
      <w:color w:val="auto"/>
    </w:rPr>
  </w:style>
  <w:style w:type="paragraph" w:customStyle="1" w:styleId="CM71">
    <w:name w:val="CM71"/>
    <w:basedOn w:val="Default"/>
    <w:next w:val="Default"/>
    <w:uiPriority w:val="99"/>
    <w:rsid w:val="00BF5F95"/>
    <w:pPr>
      <w:widowControl w:val="0"/>
      <w:spacing w:line="256" w:lineRule="atLeast"/>
    </w:pPr>
    <w:rPr>
      <w:rFonts w:ascii="Arial" w:hAnsi="Arial" w:cs="Arial"/>
      <w:color w:val="auto"/>
    </w:rPr>
  </w:style>
  <w:style w:type="paragraph" w:customStyle="1" w:styleId="CM59">
    <w:name w:val="CM59"/>
    <w:basedOn w:val="Default"/>
    <w:next w:val="Default"/>
    <w:uiPriority w:val="99"/>
    <w:rsid w:val="00BF5F95"/>
    <w:pPr>
      <w:widowControl w:val="0"/>
      <w:spacing w:line="256" w:lineRule="atLeast"/>
    </w:pPr>
    <w:rPr>
      <w:rFonts w:ascii="Arial" w:hAnsi="Arial" w:cs="Arial"/>
      <w:color w:val="auto"/>
    </w:rPr>
  </w:style>
  <w:style w:type="paragraph" w:customStyle="1" w:styleId="CM70">
    <w:name w:val="CM70"/>
    <w:basedOn w:val="Default"/>
    <w:next w:val="Default"/>
    <w:uiPriority w:val="99"/>
    <w:rsid w:val="00BF5F95"/>
    <w:pPr>
      <w:widowControl w:val="0"/>
      <w:spacing w:line="256" w:lineRule="atLeast"/>
    </w:pPr>
    <w:rPr>
      <w:rFonts w:ascii="Arial" w:hAnsi="Arial" w:cs="Arial"/>
      <w:color w:val="auto"/>
    </w:rPr>
  </w:style>
  <w:style w:type="paragraph" w:customStyle="1" w:styleId="CM89">
    <w:name w:val="CM89"/>
    <w:basedOn w:val="Default"/>
    <w:next w:val="Default"/>
    <w:uiPriority w:val="99"/>
    <w:rsid w:val="00BF5F95"/>
    <w:pPr>
      <w:widowControl w:val="0"/>
      <w:spacing w:line="240" w:lineRule="atLeast"/>
    </w:pPr>
    <w:rPr>
      <w:rFonts w:ascii="Arial" w:hAnsi="Arial" w:cs="Arial"/>
      <w:color w:val="auto"/>
    </w:rPr>
  </w:style>
  <w:style w:type="paragraph" w:customStyle="1" w:styleId="CM74">
    <w:name w:val="CM74"/>
    <w:basedOn w:val="Default"/>
    <w:next w:val="Default"/>
    <w:uiPriority w:val="99"/>
    <w:rsid w:val="00BF5F95"/>
    <w:pPr>
      <w:widowControl w:val="0"/>
      <w:spacing w:line="256" w:lineRule="atLeast"/>
    </w:pPr>
    <w:rPr>
      <w:rFonts w:ascii="Arial" w:hAnsi="Arial" w:cs="Arial"/>
      <w:color w:val="auto"/>
    </w:rPr>
  </w:style>
  <w:style w:type="paragraph" w:customStyle="1" w:styleId="CM68">
    <w:name w:val="CM68"/>
    <w:basedOn w:val="Default"/>
    <w:next w:val="Default"/>
    <w:uiPriority w:val="99"/>
    <w:rsid w:val="00BF5F95"/>
    <w:pPr>
      <w:widowControl w:val="0"/>
      <w:spacing w:line="256" w:lineRule="atLeast"/>
    </w:pPr>
    <w:rPr>
      <w:rFonts w:ascii="Arial" w:hAnsi="Arial" w:cs="Arial"/>
      <w:color w:val="auto"/>
    </w:rPr>
  </w:style>
  <w:style w:type="paragraph" w:customStyle="1" w:styleId="CM95">
    <w:name w:val="CM95"/>
    <w:basedOn w:val="Default"/>
    <w:next w:val="Default"/>
    <w:uiPriority w:val="99"/>
    <w:rsid w:val="00BF5F95"/>
    <w:pPr>
      <w:widowControl w:val="0"/>
      <w:spacing w:line="338" w:lineRule="atLeast"/>
    </w:pPr>
    <w:rPr>
      <w:rFonts w:ascii="Arial" w:hAnsi="Arial" w:cs="Arial"/>
      <w:color w:val="auto"/>
    </w:rPr>
  </w:style>
  <w:style w:type="paragraph" w:customStyle="1" w:styleId="CM96">
    <w:name w:val="CM96"/>
    <w:basedOn w:val="Default"/>
    <w:next w:val="Default"/>
    <w:uiPriority w:val="99"/>
    <w:rsid w:val="00BF5F95"/>
    <w:pPr>
      <w:widowControl w:val="0"/>
      <w:spacing w:line="223" w:lineRule="atLeast"/>
    </w:pPr>
    <w:rPr>
      <w:rFonts w:ascii="Arial" w:hAnsi="Arial" w:cs="Arial"/>
      <w:color w:val="auto"/>
    </w:rPr>
  </w:style>
  <w:style w:type="paragraph" w:customStyle="1" w:styleId="CM98">
    <w:name w:val="CM98"/>
    <w:basedOn w:val="Default"/>
    <w:next w:val="Default"/>
    <w:uiPriority w:val="99"/>
    <w:rsid w:val="00BF5F95"/>
    <w:pPr>
      <w:widowControl w:val="0"/>
      <w:spacing w:line="218" w:lineRule="atLeast"/>
    </w:pPr>
    <w:rPr>
      <w:rFonts w:ascii="Arial" w:hAnsi="Arial" w:cs="Arial"/>
      <w:color w:val="auto"/>
    </w:rPr>
  </w:style>
  <w:style w:type="paragraph" w:customStyle="1" w:styleId="CM99">
    <w:name w:val="CM99"/>
    <w:basedOn w:val="Default"/>
    <w:next w:val="Default"/>
    <w:uiPriority w:val="99"/>
    <w:rsid w:val="00BF5F95"/>
    <w:pPr>
      <w:widowControl w:val="0"/>
      <w:spacing w:line="206" w:lineRule="atLeast"/>
    </w:pPr>
    <w:rPr>
      <w:rFonts w:ascii="Arial" w:hAnsi="Arial" w:cs="Arial"/>
      <w:color w:val="auto"/>
    </w:rPr>
  </w:style>
  <w:style w:type="paragraph" w:customStyle="1" w:styleId="CM102">
    <w:name w:val="CM102"/>
    <w:basedOn w:val="Default"/>
    <w:next w:val="Default"/>
    <w:uiPriority w:val="99"/>
    <w:rsid w:val="00BF5F95"/>
    <w:pPr>
      <w:widowControl w:val="0"/>
      <w:spacing w:line="183" w:lineRule="atLeast"/>
    </w:pPr>
    <w:rPr>
      <w:rFonts w:ascii="Arial" w:hAnsi="Arial" w:cs="Arial"/>
      <w:color w:val="auto"/>
    </w:rPr>
  </w:style>
  <w:style w:type="paragraph" w:customStyle="1" w:styleId="CM104">
    <w:name w:val="CM104"/>
    <w:basedOn w:val="Default"/>
    <w:next w:val="Default"/>
    <w:uiPriority w:val="99"/>
    <w:rsid w:val="00BF5F95"/>
    <w:pPr>
      <w:widowControl w:val="0"/>
      <w:spacing w:line="183" w:lineRule="atLeast"/>
    </w:pPr>
    <w:rPr>
      <w:rFonts w:ascii="Arial" w:hAnsi="Arial" w:cs="Arial"/>
      <w:color w:val="auto"/>
    </w:rPr>
  </w:style>
  <w:style w:type="paragraph" w:customStyle="1" w:styleId="CM109">
    <w:name w:val="CM109"/>
    <w:basedOn w:val="Default"/>
    <w:next w:val="Default"/>
    <w:uiPriority w:val="99"/>
    <w:rsid w:val="00BF5F95"/>
    <w:pPr>
      <w:widowControl w:val="0"/>
      <w:spacing w:line="183" w:lineRule="atLeast"/>
    </w:pPr>
    <w:rPr>
      <w:rFonts w:ascii="Arial" w:hAnsi="Arial" w:cs="Arial"/>
      <w:color w:val="auto"/>
    </w:rPr>
  </w:style>
  <w:style w:type="paragraph" w:customStyle="1" w:styleId="CM110">
    <w:name w:val="CM110"/>
    <w:basedOn w:val="Default"/>
    <w:next w:val="Default"/>
    <w:uiPriority w:val="99"/>
    <w:rsid w:val="00BF5F95"/>
    <w:pPr>
      <w:widowControl w:val="0"/>
      <w:spacing w:line="186" w:lineRule="atLeast"/>
    </w:pPr>
    <w:rPr>
      <w:rFonts w:ascii="Arial" w:hAnsi="Arial" w:cs="Arial"/>
      <w:color w:val="auto"/>
    </w:rPr>
  </w:style>
  <w:style w:type="paragraph" w:customStyle="1" w:styleId="CM112">
    <w:name w:val="CM112"/>
    <w:basedOn w:val="Default"/>
    <w:next w:val="Default"/>
    <w:uiPriority w:val="99"/>
    <w:rsid w:val="00BF5F95"/>
    <w:pPr>
      <w:widowControl w:val="0"/>
      <w:spacing w:line="186" w:lineRule="atLeast"/>
    </w:pPr>
    <w:rPr>
      <w:rFonts w:ascii="Arial" w:hAnsi="Arial" w:cs="Arial"/>
      <w:color w:val="auto"/>
    </w:rPr>
  </w:style>
  <w:style w:type="paragraph" w:customStyle="1" w:styleId="CM105">
    <w:name w:val="CM105"/>
    <w:basedOn w:val="Default"/>
    <w:next w:val="Default"/>
    <w:uiPriority w:val="99"/>
    <w:rsid w:val="00BF5F95"/>
    <w:pPr>
      <w:widowControl w:val="0"/>
      <w:spacing w:line="186" w:lineRule="atLeast"/>
    </w:pPr>
    <w:rPr>
      <w:rFonts w:ascii="Arial" w:hAnsi="Arial" w:cs="Arial"/>
      <w:color w:val="auto"/>
    </w:rPr>
  </w:style>
  <w:style w:type="paragraph" w:customStyle="1" w:styleId="CM101">
    <w:name w:val="CM101"/>
    <w:basedOn w:val="Default"/>
    <w:next w:val="Default"/>
    <w:uiPriority w:val="99"/>
    <w:rsid w:val="00BF5F95"/>
    <w:pPr>
      <w:widowControl w:val="0"/>
      <w:spacing w:line="183" w:lineRule="atLeast"/>
    </w:pPr>
    <w:rPr>
      <w:rFonts w:ascii="Arial" w:hAnsi="Arial" w:cs="Arial"/>
      <w:color w:val="auto"/>
    </w:rPr>
  </w:style>
  <w:style w:type="paragraph" w:customStyle="1" w:styleId="CM103">
    <w:name w:val="CM103"/>
    <w:basedOn w:val="Default"/>
    <w:next w:val="Default"/>
    <w:uiPriority w:val="99"/>
    <w:rsid w:val="00BF5F95"/>
    <w:pPr>
      <w:widowControl w:val="0"/>
      <w:spacing w:line="183" w:lineRule="atLeast"/>
    </w:pPr>
    <w:rPr>
      <w:rFonts w:ascii="Arial" w:hAnsi="Arial" w:cs="Arial"/>
      <w:color w:val="auto"/>
    </w:rPr>
  </w:style>
  <w:style w:type="paragraph" w:customStyle="1" w:styleId="CM113">
    <w:name w:val="CM113"/>
    <w:basedOn w:val="Default"/>
    <w:next w:val="Default"/>
    <w:uiPriority w:val="99"/>
    <w:rsid w:val="00BF5F95"/>
    <w:pPr>
      <w:widowControl w:val="0"/>
      <w:spacing w:line="186" w:lineRule="atLeast"/>
    </w:pPr>
    <w:rPr>
      <w:rFonts w:ascii="Arial" w:hAnsi="Arial" w:cs="Arial"/>
      <w:color w:val="auto"/>
    </w:rPr>
  </w:style>
  <w:style w:type="paragraph" w:customStyle="1" w:styleId="CM114">
    <w:name w:val="CM114"/>
    <w:basedOn w:val="Default"/>
    <w:next w:val="Default"/>
    <w:uiPriority w:val="99"/>
    <w:rsid w:val="00BF5F95"/>
    <w:pPr>
      <w:widowControl w:val="0"/>
      <w:spacing w:line="186" w:lineRule="atLeast"/>
    </w:pPr>
    <w:rPr>
      <w:rFonts w:ascii="Arial" w:hAnsi="Arial" w:cs="Arial"/>
      <w:color w:val="auto"/>
    </w:rPr>
  </w:style>
  <w:style w:type="paragraph" w:customStyle="1" w:styleId="CM115">
    <w:name w:val="CM115"/>
    <w:basedOn w:val="Default"/>
    <w:next w:val="Default"/>
    <w:uiPriority w:val="99"/>
    <w:rsid w:val="00BF5F95"/>
    <w:pPr>
      <w:widowControl w:val="0"/>
      <w:spacing w:line="183" w:lineRule="atLeast"/>
    </w:pPr>
    <w:rPr>
      <w:rFonts w:ascii="Arial" w:hAnsi="Arial" w:cs="Arial"/>
      <w:color w:val="auto"/>
    </w:rPr>
  </w:style>
  <w:style w:type="paragraph" w:customStyle="1" w:styleId="CM111">
    <w:name w:val="CM111"/>
    <w:basedOn w:val="Default"/>
    <w:next w:val="Default"/>
    <w:uiPriority w:val="99"/>
    <w:rsid w:val="00BF5F95"/>
    <w:pPr>
      <w:widowControl w:val="0"/>
      <w:spacing w:line="186" w:lineRule="atLeast"/>
    </w:pPr>
    <w:rPr>
      <w:rFonts w:ascii="Arial" w:hAnsi="Arial" w:cs="Arial"/>
      <w:color w:val="auto"/>
    </w:rPr>
  </w:style>
  <w:style w:type="paragraph" w:customStyle="1" w:styleId="CM108">
    <w:name w:val="CM108"/>
    <w:basedOn w:val="Default"/>
    <w:next w:val="Default"/>
    <w:uiPriority w:val="99"/>
    <w:rsid w:val="00BF5F95"/>
    <w:pPr>
      <w:widowControl w:val="0"/>
      <w:spacing w:line="186" w:lineRule="atLeast"/>
    </w:pPr>
    <w:rPr>
      <w:rFonts w:ascii="Arial" w:hAnsi="Arial" w:cs="Arial"/>
      <w:color w:val="auto"/>
    </w:rPr>
  </w:style>
  <w:style w:type="paragraph" w:customStyle="1" w:styleId="CM120">
    <w:name w:val="CM120"/>
    <w:basedOn w:val="Default"/>
    <w:next w:val="Default"/>
    <w:uiPriority w:val="99"/>
    <w:rsid w:val="00BF5F95"/>
    <w:pPr>
      <w:widowControl w:val="0"/>
      <w:spacing w:line="160" w:lineRule="atLeast"/>
    </w:pPr>
    <w:rPr>
      <w:rFonts w:ascii="Arial" w:hAnsi="Arial" w:cs="Arial"/>
      <w:color w:val="auto"/>
    </w:rPr>
  </w:style>
  <w:style w:type="paragraph" w:customStyle="1" w:styleId="CM121">
    <w:name w:val="CM121"/>
    <w:basedOn w:val="Default"/>
    <w:next w:val="Default"/>
    <w:uiPriority w:val="99"/>
    <w:rsid w:val="00BF5F95"/>
    <w:pPr>
      <w:widowControl w:val="0"/>
      <w:spacing w:line="160" w:lineRule="atLeast"/>
    </w:pPr>
    <w:rPr>
      <w:rFonts w:ascii="Arial" w:hAnsi="Arial" w:cs="Arial"/>
      <w:color w:val="auto"/>
    </w:rPr>
  </w:style>
  <w:style w:type="paragraph" w:customStyle="1" w:styleId="CM123">
    <w:name w:val="CM123"/>
    <w:basedOn w:val="Default"/>
    <w:next w:val="Default"/>
    <w:uiPriority w:val="99"/>
    <w:rsid w:val="00BF5F95"/>
    <w:pPr>
      <w:widowControl w:val="0"/>
      <w:spacing w:line="160" w:lineRule="atLeast"/>
    </w:pPr>
    <w:rPr>
      <w:rFonts w:ascii="Arial" w:hAnsi="Arial" w:cs="Arial"/>
      <w:color w:val="auto"/>
    </w:rPr>
  </w:style>
  <w:style w:type="paragraph" w:customStyle="1" w:styleId="CM125">
    <w:name w:val="CM125"/>
    <w:basedOn w:val="Default"/>
    <w:next w:val="Default"/>
    <w:uiPriority w:val="99"/>
    <w:rsid w:val="00BF5F95"/>
    <w:pPr>
      <w:widowControl w:val="0"/>
      <w:spacing w:line="160" w:lineRule="atLeast"/>
    </w:pPr>
    <w:rPr>
      <w:rFonts w:ascii="Arial" w:hAnsi="Arial" w:cs="Arial"/>
      <w:color w:val="auto"/>
    </w:rPr>
  </w:style>
  <w:style w:type="paragraph" w:customStyle="1" w:styleId="CM126">
    <w:name w:val="CM126"/>
    <w:basedOn w:val="Default"/>
    <w:next w:val="Default"/>
    <w:uiPriority w:val="99"/>
    <w:rsid w:val="00BF5F95"/>
    <w:pPr>
      <w:widowControl w:val="0"/>
      <w:spacing w:line="160" w:lineRule="atLeast"/>
    </w:pPr>
    <w:rPr>
      <w:rFonts w:ascii="Arial" w:hAnsi="Arial" w:cs="Arial"/>
      <w:color w:val="auto"/>
    </w:rPr>
  </w:style>
  <w:style w:type="paragraph" w:customStyle="1" w:styleId="CM124">
    <w:name w:val="CM124"/>
    <w:basedOn w:val="Default"/>
    <w:next w:val="Default"/>
    <w:uiPriority w:val="99"/>
    <w:rsid w:val="00BF5F95"/>
    <w:pPr>
      <w:widowControl w:val="0"/>
      <w:spacing w:line="160" w:lineRule="atLeast"/>
    </w:pPr>
    <w:rPr>
      <w:rFonts w:ascii="Arial" w:hAnsi="Arial" w:cs="Arial"/>
      <w:color w:val="auto"/>
    </w:rPr>
  </w:style>
  <w:style w:type="paragraph" w:customStyle="1" w:styleId="CM128">
    <w:name w:val="CM128"/>
    <w:basedOn w:val="Default"/>
    <w:next w:val="Default"/>
    <w:uiPriority w:val="99"/>
    <w:rsid w:val="00BF5F95"/>
    <w:pPr>
      <w:widowControl w:val="0"/>
      <w:spacing w:line="160" w:lineRule="atLeast"/>
    </w:pPr>
    <w:rPr>
      <w:rFonts w:ascii="Arial" w:hAnsi="Arial" w:cs="Arial"/>
      <w:color w:val="auto"/>
    </w:rPr>
  </w:style>
  <w:style w:type="paragraph" w:customStyle="1" w:styleId="CM131">
    <w:name w:val="CM131"/>
    <w:basedOn w:val="Default"/>
    <w:next w:val="Default"/>
    <w:uiPriority w:val="99"/>
    <w:rsid w:val="00BF5F95"/>
    <w:pPr>
      <w:widowControl w:val="0"/>
      <w:spacing w:line="171" w:lineRule="atLeast"/>
    </w:pPr>
    <w:rPr>
      <w:rFonts w:ascii="Arial" w:hAnsi="Arial" w:cs="Arial"/>
      <w:color w:val="auto"/>
    </w:rPr>
  </w:style>
  <w:style w:type="paragraph" w:customStyle="1" w:styleId="CM132">
    <w:name w:val="CM132"/>
    <w:basedOn w:val="Default"/>
    <w:next w:val="Default"/>
    <w:uiPriority w:val="99"/>
    <w:rsid w:val="00BF5F95"/>
    <w:pPr>
      <w:widowControl w:val="0"/>
      <w:spacing w:line="160" w:lineRule="atLeast"/>
    </w:pPr>
    <w:rPr>
      <w:rFonts w:ascii="Arial" w:hAnsi="Arial" w:cs="Arial"/>
      <w:color w:val="auto"/>
    </w:rPr>
  </w:style>
  <w:style w:type="paragraph" w:customStyle="1" w:styleId="CM135">
    <w:name w:val="CM135"/>
    <w:basedOn w:val="Default"/>
    <w:next w:val="Default"/>
    <w:uiPriority w:val="99"/>
    <w:rsid w:val="00BF5F95"/>
    <w:pPr>
      <w:widowControl w:val="0"/>
      <w:spacing w:line="186" w:lineRule="atLeast"/>
    </w:pPr>
    <w:rPr>
      <w:rFonts w:ascii="Arial" w:hAnsi="Arial" w:cs="Arial"/>
      <w:color w:val="auto"/>
    </w:rPr>
  </w:style>
  <w:style w:type="paragraph" w:customStyle="1" w:styleId="CM137">
    <w:name w:val="CM137"/>
    <w:basedOn w:val="Default"/>
    <w:next w:val="Default"/>
    <w:uiPriority w:val="99"/>
    <w:rsid w:val="00BF5F95"/>
    <w:pPr>
      <w:widowControl w:val="0"/>
      <w:spacing w:line="196" w:lineRule="atLeast"/>
    </w:pPr>
    <w:rPr>
      <w:rFonts w:ascii="Arial" w:hAnsi="Arial" w:cs="Arial"/>
      <w:color w:val="auto"/>
    </w:rPr>
  </w:style>
  <w:style w:type="paragraph" w:customStyle="1" w:styleId="CM138">
    <w:name w:val="CM138"/>
    <w:basedOn w:val="Default"/>
    <w:next w:val="Default"/>
    <w:uiPriority w:val="99"/>
    <w:rsid w:val="00BF5F95"/>
    <w:pPr>
      <w:widowControl w:val="0"/>
      <w:spacing w:line="200" w:lineRule="atLeast"/>
    </w:pPr>
    <w:rPr>
      <w:rFonts w:ascii="Arial" w:hAnsi="Arial" w:cs="Arial"/>
      <w:color w:val="auto"/>
    </w:rPr>
  </w:style>
  <w:style w:type="paragraph" w:customStyle="1" w:styleId="CM139">
    <w:name w:val="CM139"/>
    <w:basedOn w:val="Default"/>
    <w:next w:val="Default"/>
    <w:uiPriority w:val="99"/>
    <w:rsid w:val="00BF5F95"/>
    <w:pPr>
      <w:widowControl w:val="0"/>
      <w:spacing w:line="200" w:lineRule="atLeast"/>
    </w:pPr>
    <w:rPr>
      <w:rFonts w:ascii="Arial" w:hAnsi="Arial" w:cs="Arial"/>
      <w:color w:val="auto"/>
    </w:rPr>
  </w:style>
  <w:style w:type="paragraph" w:customStyle="1" w:styleId="CM140">
    <w:name w:val="CM140"/>
    <w:basedOn w:val="Default"/>
    <w:next w:val="Default"/>
    <w:uiPriority w:val="99"/>
    <w:rsid w:val="00BF5F95"/>
    <w:pPr>
      <w:widowControl w:val="0"/>
      <w:spacing w:line="200" w:lineRule="atLeast"/>
    </w:pPr>
    <w:rPr>
      <w:rFonts w:ascii="Arial" w:hAnsi="Arial" w:cs="Arial"/>
      <w:color w:val="auto"/>
    </w:rPr>
  </w:style>
  <w:style w:type="paragraph" w:customStyle="1" w:styleId="CM141">
    <w:name w:val="CM141"/>
    <w:basedOn w:val="Default"/>
    <w:next w:val="Default"/>
    <w:uiPriority w:val="99"/>
    <w:rsid w:val="00BF5F95"/>
    <w:pPr>
      <w:widowControl w:val="0"/>
    </w:pPr>
    <w:rPr>
      <w:rFonts w:ascii="Arial" w:hAnsi="Arial" w:cs="Arial"/>
      <w:color w:val="auto"/>
    </w:rPr>
  </w:style>
  <w:style w:type="paragraph" w:customStyle="1" w:styleId="CM142">
    <w:name w:val="CM142"/>
    <w:basedOn w:val="Default"/>
    <w:next w:val="Default"/>
    <w:uiPriority w:val="99"/>
    <w:rsid w:val="00BF5F95"/>
    <w:pPr>
      <w:widowControl w:val="0"/>
      <w:spacing w:line="200" w:lineRule="atLeast"/>
    </w:pPr>
    <w:rPr>
      <w:rFonts w:ascii="Arial" w:hAnsi="Arial" w:cs="Arial"/>
      <w:color w:val="auto"/>
    </w:rPr>
  </w:style>
  <w:style w:type="paragraph" w:styleId="HTMLPreformatted">
    <w:name w:val="HTML Preformatted"/>
    <w:basedOn w:val="Normal"/>
    <w:link w:val="HTMLPreformattedChar"/>
    <w:uiPriority w:val="99"/>
    <w:unhideWhenUsed/>
    <w:rsid w:val="00BF5F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BF5F95"/>
    <w:rPr>
      <w:rFonts w:ascii="Courier New" w:hAnsi="Courier New" w:cs="Courier New"/>
    </w:rPr>
  </w:style>
  <w:style w:type="character" w:styleId="LineNumber">
    <w:name w:val="line number"/>
    <w:basedOn w:val="DefaultParagraphFont"/>
    <w:rsid w:val="00BF5F95"/>
  </w:style>
  <w:style w:type="character" w:customStyle="1" w:styleId="ref-journal">
    <w:name w:val="ref-journal"/>
    <w:basedOn w:val="DefaultParagraphFont"/>
    <w:rsid w:val="00110BA7"/>
  </w:style>
  <w:style w:type="character" w:customStyle="1" w:styleId="ref-vol">
    <w:name w:val="ref-vol"/>
    <w:basedOn w:val="DefaultParagraphFont"/>
    <w:rsid w:val="00110BA7"/>
  </w:style>
  <w:style w:type="paragraph" w:styleId="DocumentMap">
    <w:name w:val="Document Map"/>
    <w:basedOn w:val="Normal"/>
    <w:link w:val="DocumentMapChar"/>
    <w:rsid w:val="004879C7"/>
    <w:rPr>
      <w:rFonts w:ascii="Tahoma" w:hAnsi="Tahoma" w:cs="Tahoma"/>
      <w:sz w:val="16"/>
      <w:szCs w:val="16"/>
    </w:rPr>
  </w:style>
  <w:style w:type="character" w:customStyle="1" w:styleId="DocumentMapChar">
    <w:name w:val="Document Map Char"/>
    <w:basedOn w:val="DefaultParagraphFont"/>
    <w:link w:val="DocumentMap"/>
    <w:rsid w:val="00487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12"/>
    <w:pPr>
      <w:widowControl w:val="0"/>
      <w:autoSpaceDE w:val="0"/>
      <w:autoSpaceDN w:val="0"/>
      <w:adjustRightInd w:val="0"/>
    </w:pPr>
  </w:style>
  <w:style w:type="paragraph" w:styleId="Heading2">
    <w:name w:val="heading 2"/>
    <w:basedOn w:val="Normal"/>
    <w:link w:val="Heading2Char"/>
    <w:uiPriority w:val="9"/>
    <w:qFormat/>
    <w:rsid w:val="00BF5F95"/>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5F95"/>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1B7212"/>
    <w:pPr>
      <w:widowControl w:val="0"/>
      <w:autoSpaceDE w:val="0"/>
      <w:autoSpaceDN w:val="0"/>
      <w:adjustRightInd w:val="0"/>
      <w:ind w:left="-1440"/>
      <w:jc w:val="both"/>
    </w:pPr>
    <w:rPr>
      <w:sz w:val="24"/>
      <w:szCs w:val="24"/>
    </w:rPr>
  </w:style>
  <w:style w:type="paragraph" w:customStyle="1" w:styleId="2AutoList1">
    <w:name w:val="2AutoList1"/>
    <w:rsid w:val="001B7212"/>
    <w:pPr>
      <w:widowControl w:val="0"/>
      <w:autoSpaceDE w:val="0"/>
      <w:autoSpaceDN w:val="0"/>
      <w:adjustRightInd w:val="0"/>
      <w:ind w:left="-1440"/>
      <w:jc w:val="both"/>
    </w:pPr>
    <w:rPr>
      <w:sz w:val="24"/>
      <w:szCs w:val="24"/>
    </w:rPr>
  </w:style>
  <w:style w:type="paragraph" w:customStyle="1" w:styleId="3AutoList1">
    <w:name w:val="3AutoList1"/>
    <w:rsid w:val="001B7212"/>
    <w:pPr>
      <w:widowControl w:val="0"/>
      <w:autoSpaceDE w:val="0"/>
      <w:autoSpaceDN w:val="0"/>
      <w:adjustRightInd w:val="0"/>
      <w:ind w:left="-1440"/>
      <w:jc w:val="both"/>
    </w:pPr>
    <w:rPr>
      <w:sz w:val="24"/>
      <w:szCs w:val="24"/>
    </w:rPr>
  </w:style>
  <w:style w:type="paragraph" w:customStyle="1" w:styleId="4AutoList1">
    <w:name w:val="4AutoList1"/>
    <w:rsid w:val="001B7212"/>
    <w:pPr>
      <w:widowControl w:val="0"/>
      <w:autoSpaceDE w:val="0"/>
      <w:autoSpaceDN w:val="0"/>
      <w:adjustRightInd w:val="0"/>
      <w:ind w:left="-1440"/>
      <w:jc w:val="both"/>
    </w:pPr>
    <w:rPr>
      <w:sz w:val="24"/>
      <w:szCs w:val="24"/>
    </w:rPr>
  </w:style>
  <w:style w:type="paragraph" w:customStyle="1" w:styleId="5AutoList1">
    <w:name w:val="5AutoList1"/>
    <w:rsid w:val="001B7212"/>
    <w:pPr>
      <w:widowControl w:val="0"/>
      <w:autoSpaceDE w:val="0"/>
      <w:autoSpaceDN w:val="0"/>
      <w:adjustRightInd w:val="0"/>
      <w:ind w:left="-1440"/>
      <w:jc w:val="both"/>
    </w:pPr>
    <w:rPr>
      <w:sz w:val="24"/>
      <w:szCs w:val="24"/>
    </w:rPr>
  </w:style>
  <w:style w:type="paragraph" w:customStyle="1" w:styleId="6AutoList1">
    <w:name w:val="6AutoList1"/>
    <w:rsid w:val="001B7212"/>
    <w:pPr>
      <w:widowControl w:val="0"/>
      <w:autoSpaceDE w:val="0"/>
      <w:autoSpaceDN w:val="0"/>
      <w:adjustRightInd w:val="0"/>
      <w:ind w:left="-1440"/>
      <w:jc w:val="both"/>
    </w:pPr>
    <w:rPr>
      <w:sz w:val="24"/>
      <w:szCs w:val="24"/>
    </w:rPr>
  </w:style>
  <w:style w:type="paragraph" w:customStyle="1" w:styleId="7AutoList1">
    <w:name w:val="7AutoList1"/>
    <w:rsid w:val="001B7212"/>
    <w:pPr>
      <w:widowControl w:val="0"/>
      <w:autoSpaceDE w:val="0"/>
      <w:autoSpaceDN w:val="0"/>
      <w:adjustRightInd w:val="0"/>
      <w:ind w:left="-1440"/>
      <w:jc w:val="both"/>
    </w:pPr>
    <w:rPr>
      <w:sz w:val="24"/>
      <w:szCs w:val="24"/>
    </w:rPr>
  </w:style>
  <w:style w:type="paragraph" w:customStyle="1" w:styleId="8AutoList1">
    <w:name w:val="8AutoList1"/>
    <w:rsid w:val="001B721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1B7212"/>
    <w:pPr>
      <w:tabs>
        <w:tab w:val="center" w:pos="4320"/>
        <w:tab w:val="right" w:pos="8640"/>
      </w:tabs>
    </w:pPr>
  </w:style>
  <w:style w:type="character" w:styleId="PageNumber">
    <w:name w:val="page number"/>
    <w:basedOn w:val="DefaultParagraphFont"/>
    <w:rsid w:val="001B7212"/>
  </w:style>
  <w:style w:type="paragraph" w:styleId="Header">
    <w:name w:val="header"/>
    <w:basedOn w:val="Normal"/>
    <w:link w:val="HeaderChar"/>
    <w:uiPriority w:val="99"/>
    <w:rsid w:val="001B7212"/>
    <w:pPr>
      <w:tabs>
        <w:tab w:val="center" w:pos="4320"/>
        <w:tab w:val="right" w:pos="8640"/>
      </w:tabs>
    </w:pPr>
  </w:style>
  <w:style w:type="character" w:styleId="Hyperlink">
    <w:name w:val="Hyperlink"/>
    <w:basedOn w:val="DefaultParagraphFont"/>
    <w:uiPriority w:val="99"/>
    <w:unhideWhenUsed/>
    <w:rsid w:val="00F3722B"/>
    <w:rPr>
      <w:color w:val="0000FF"/>
      <w:u w:val="single"/>
    </w:rPr>
  </w:style>
  <w:style w:type="paragraph" w:styleId="BalloonText">
    <w:name w:val="Balloon Text"/>
    <w:basedOn w:val="Normal"/>
    <w:link w:val="BalloonTextChar"/>
    <w:rsid w:val="00485BFF"/>
    <w:rPr>
      <w:rFonts w:ascii="Tahoma" w:hAnsi="Tahoma" w:cs="Tahoma"/>
      <w:sz w:val="16"/>
      <w:szCs w:val="16"/>
    </w:rPr>
  </w:style>
  <w:style w:type="character" w:customStyle="1" w:styleId="BalloonTextChar">
    <w:name w:val="Balloon Text Char"/>
    <w:basedOn w:val="DefaultParagraphFont"/>
    <w:link w:val="BalloonText"/>
    <w:rsid w:val="00485BFF"/>
    <w:rPr>
      <w:rFonts w:ascii="Tahoma" w:hAnsi="Tahoma" w:cs="Tahoma"/>
      <w:sz w:val="16"/>
      <w:szCs w:val="16"/>
    </w:rPr>
  </w:style>
  <w:style w:type="character" w:styleId="CommentReference">
    <w:name w:val="annotation reference"/>
    <w:basedOn w:val="DefaultParagraphFont"/>
    <w:rsid w:val="003B27A7"/>
    <w:rPr>
      <w:sz w:val="16"/>
      <w:szCs w:val="16"/>
    </w:rPr>
  </w:style>
  <w:style w:type="paragraph" w:styleId="CommentText">
    <w:name w:val="annotation text"/>
    <w:basedOn w:val="Normal"/>
    <w:link w:val="CommentTextChar"/>
    <w:rsid w:val="003B27A7"/>
  </w:style>
  <w:style w:type="character" w:customStyle="1" w:styleId="CommentTextChar">
    <w:name w:val="Comment Text Char"/>
    <w:basedOn w:val="DefaultParagraphFont"/>
    <w:link w:val="CommentText"/>
    <w:rsid w:val="003B27A7"/>
  </w:style>
  <w:style w:type="paragraph" w:styleId="CommentSubject">
    <w:name w:val="annotation subject"/>
    <w:basedOn w:val="CommentText"/>
    <w:next w:val="CommentText"/>
    <w:link w:val="CommentSubjectChar"/>
    <w:rsid w:val="003B27A7"/>
    <w:rPr>
      <w:b/>
      <w:bCs/>
    </w:rPr>
  </w:style>
  <w:style w:type="character" w:customStyle="1" w:styleId="CommentSubjectChar">
    <w:name w:val="Comment Subject Char"/>
    <w:basedOn w:val="CommentTextChar"/>
    <w:link w:val="CommentSubject"/>
    <w:rsid w:val="003B27A7"/>
    <w:rPr>
      <w:b/>
      <w:bCs/>
    </w:rPr>
  </w:style>
  <w:style w:type="character" w:customStyle="1" w:styleId="gd">
    <w:name w:val="gd"/>
    <w:basedOn w:val="DefaultParagraphFont"/>
    <w:rsid w:val="00B51D0D"/>
  </w:style>
  <w:style w:type="character" w:customStyle="1" w:styleId="go">
    <w:name w:val="go"/>
    <w:basedOn w:val="DefaultParagraphFont"/>
    <w:rsid w:val="00B51D0D"/>
  </w:style>
  <w:style w:type="character" w:customStyle="1" w:styleId="g3">
    <w:name w:val="g3"/>
    <w:basedOn w:val="DefaultParagraphFont"/>
    <w:rsid w:val="00B51D0D"/>
  </w:style>
  <w:style w:type="character" w:customStyle="1" w:styleId="hb">
    <w:name w:val="hb"/>
    <w:basedOn w:val="DefaultParagraphFont"/>
    <w:rsid w:val="00B51D0D"/>
  </w:style>
  <w:style w:type="character" w:customStyle="1" w:styleId="g2">
    <w:name w:val="g2"/>
    <w:basedOn w:val="DefaultParagraphFont"/>
    <w:rsid w:val="00B51D0D"/>
  </w:style>
  <w:style w:type="paragraph" w:styleId="ListParagraph">
    <w:name w:val="List Paragraph"/>
    <w:basedOn w:val="Normal"/>
    <w:uiPriority w:val="34"/>
    <w:qFormat/>
    <w:rsid w:val="00BA69EF"/>
    <w:pPr>
      <w:ind w:left="720"/>
      <w:contextualSpacing/>
    </w:pPr>
  </w:style>
  <w:style w:type="table" w:styleId="TableGrid">
    <w:name w:val="Table Grid"/>
    <w:basedOn w:val="TableNormal"/>
    <w:rsid w:val="00163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24D58"/>
    <w:rPr>
      <w:i/>
      <w:iCs/>
      <w:color w:val="808080"/>
    </w:rPr>
  </w:style>
  <w:style w:type="character" w:customStyle="1" w:styleId="FooterChar">
    <w:name w:val="Footer Char"/>
    <w:basedOn w:val="DefaultParagraphFont"/>
    <w:link w:val="Footer"/>
    <w:uiPriority w:val="99"/>
    <w:rsid w:val="002556AC"/>
  </w:style>
  <w:style w:type="paragraph" w:styleId="FootnoteText">
    <w:name w:val="footnote text"/>
    <w:basedOn w:val="Normal"/>
    <w:link w:val="FootnoteTextChar"/>
    <w:rsid w:val="00E93AE8"/>
  </w:style>
  <w:style w:type="character" w:customStyle="1" w:styleId="FootnoteTextChar">
    <w:name w:val="Footnote Text Char"/>
    <w:basedOn w:val="DefaultParagraphFont"/>
    <w:link w:val="FootnoteText"/>
    <w:rsid w:val="00E93AE8"/>
  </w:style>
  <w:style w:type="character" w:styleId="FootnoteReference">
    <w:name w:val="footnote reference"/>
    <w:basedOn w:val="DefaultParagraphFont"/>
    <w:rsid w:val="00E93AE8"/>
    <w:rPr>
      <w:vertAlign w:val="superscript"/>
    </w:rPr>
  </w:style>
  <w:style w:type="character" w:customStyle="1" w:styleId="HeaderChar">
    <w:name w:val="Header Char"/>
    <w:basedOn w:val="DefaultParagraphFont"/>
    <w:link w:val="Header"/>
    <w:uiPriority w:val="99"/>
    <w:rsid w:val="007F6F8F"/>
  </w:style>
  <w:style w:type="character" w:customStyle="1" w:styleId="Heading2Char">
    <w:name w:val="Heading 2 Char"/>
    <w:basedOn w:val="DefaultParagraphFont"/>
    <w:link w:val="Heading2"/>
    <w:uiPriority w:val="9"/>
    <w:rsid w:val="00BF5F95"/>
    <w:rPr>
      <w:b/>
      <w:bCs/>
      <w:sz w:val="36"/>
      <w:szCs w:val="36"/>
    </w:rPr>
  </w:style>
  <w:style w:type="character" w:customStyle="1" w:styleId="Heading3Char">
    <w:name w:val="Heading 3 Char"/>
    <w:basedOn w:val="DefaultParagraphFont"/>
    <w:link w:val="Heading3"/>
    <w:uiPriority w:val="9"/>
    <w:rsid w:val="00BF5F95"/>
    <w:rPr>
      <w:b/>
      <w:bCs/>
      <w:sz w:val="27"/>
      <w:szCs w:val="27"/>
    </w:rPr>
  </w:style>
  <w:style w:type="paragraph" w:styleId="NormalWeb">
    <w:name w:val="Normal (Web)"/>
    <w:basedOn w:val="Normal"/>
    <w:uiPriority w:val="99"/>
    <w:unhideWhenUsed/>
    <w:rsid w:val="00BF5F95"/>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BF5F95"/>
    <w:rPr>
      <w:b/>
      <w:bCs/>
    </w:rPr>
  </w:style>
  <w:style w:type="character" w:styleId="Emphasis">
    <w:name w:val="Emphasis"/>
    <w:basedOn w:val="DefaultParagraphFont"/>
    <w:uiPriority w:val="20"/>
    <w:qFormat/>
    <w:rsid w:val="00BF5F95"/>
    <w:rPr>
      <w:i/>
      <w:iCs/>
    </w:rPr>
  </w:style>
  <w:style w:type="character" w:styleId="FollowedHyperlink">
    <w:name w:val="FollowedHyperlink"/>
    <w:basedOn w:val="DefaultParagraphFont"/>
    <w:rsid w:val="00BF5F95"/>
    <w:rPr>
      <w:color w:val="800080"/>
      <w:u w:val="single"/>
    </w:rPr>
  </w:style>
  <w:style w:type="paragraph" w:customStyle="1" w:styleId="Default">
    <w:name w:val="Default"/>
    <w:rsid w:val="00BF5F95"/>
    <w:pPr>
      <w:autoSpaceDE w:val="0"/>
      <w:autoSpaceDN w:val="0"/>
      <w:adjustRightInd w:val="0"/>
    </w:pPr>
    <w:rPr>
      <w:color w:val="000000"/>
      <w:sz w:val="24"/>
      <w:szCs w:val="24"/>
    </w:rPr>
  </w:style>
  <w:style w:type="paragraph" w:styleId="Revision">
    <w:name w:val="Revision"/>
    <w:hidden/>
    <w:uiPriority w:val="99"/>
    <w:semiHidden/>
    <w:rsid w:val="00BF5F95"/>
  </w:style>
  <w:style w:type="paragraph" w:customStyle="1" w:styleId="CM1">
    <w:name w:val="CM1"/>
    <w:basedOn w:val="Default"/>
    <w:next w:val="Default"/>
    <w:uiPriority w:val="99"/>
    <w:rsid w:val="00BF5F95"/>
    <w:pPr>
      <w:widowControl w:val="0"/>
    </w:pPr>
    <w:rPr>
      <w:rFonts w:ascii="Arial" w:hAnsi="Arial" w:cs="Arial"/>
      <w:color w:val="auto"/>
    </w:rPr>
  </w:style>
  <w:style w:type="paragraph" w:customStyle="1" w:styleId="CM143">
    <w:name w:val="CM143"/>
    <w:basedOn w:val="Default"/>
    <w:next w:val="Default"/>
    <w:uiPriority w:val="99"/>
    <w:rsid w:val="00BF5F95"/>
    <w:pPr>
      <w:widowControl w:val="0"/>
    </w:pPr>
    <w:rPr>
      <w:rFonts w:ascii="Arial" w:hAnsi="Arial" w:cs="Arial"/>
      <w:color w:val="auto"/>
    </w:rPr>
  </w:style>
  <w:style w:type="paragraph" w:customStyle="1" w:styleId="CM144">
    <w:name w:val="CM144"/>
    <w:basedOn w:val="Default"/>
    <w:next w:val="Default"/>
    <w:uiPriority w:val="99"/>
    <w:rsid w:val="00BF5F95"/>
    <w:pPr>
      <w:widowControl w:val="0"/>
    </w:pPr>
    <w:rPr>
      <w:rFonts w:ascii="Arial" w:hAnsi="Arial" w:cs="Arial"/>
      <w:color w:val="auto"/>
    </w:rPr>
  </w:style>
  <w:style w:type="paragraph" w:customStyle="1" w:styleId="CM2">
    <w:name w:val="CM2"/>
    <w:basedOn w:val="Default"/>
    <w:next w:val="Default"/>
    <w:uiPriority w:val="99"/>
    <w:rsid w:val="00BF5F95"/>
    <w:pPr>
      <w:widowControl w:val="0"/>
      <w:spacing w:line="268" w:lineRule="atLeast"/>
    </w:pPr>
    <w:rPr>
      <w:rFonts w:ascii="Arial" w:hAnsi="Arial" w:cs="Arial"/>
      <w:color w:val="auto"/>
    </w:rPr>
  </w:style>
  <w:style w:type="paragraph" w:customStyle="1" w:styleId="CM3">
    <w:name w:val="CM3"/>
    <w:basedOn w:val="Default"/>
    <w:next w:val="Default"/>
    <w:uiPriority w:val="99"/>
    <w:rsid w:val="00BF5F95"/>
    <w:pPr>
      <w:widowControl w:val="0"/>
      <w:spacing w:line="276" w:lineRule="atLeast"/>
    </w:pPr>
    <w:rPr>
      <w:rFonts w:ascii="Arial" w:hAnsi="Arial" w:cs="Arial"/>
      <w:color w:val="auto"/>
    </w:rPr>
  </w:style>
  <w:style w:type="paragraph" w:customStyle="1" w:styleId="CM12">
    <w:name w:val="CM12"/>
    <w:basedOn w:val="Default"/>
    <w:next w:val="Default"/>
    <w:uiPriority w:val="99"/>
    <w:rsid w:val="00BF5F95"/>
    <w:pPr>
      <w:widowControl w:val="0"/>
      <w:spacing w:line="271" w:lineRule="atLeast"/>
    </w:pPr>
    <w:rPr>
      <w:rFonts w:ascii="Arial" w:hAnsi="Arial" w:cs="Arial"/>
      <w:color w:val="auto"/>
    </w:rPr>
  </w:style>
  <w:style w:type="paragraph" w:customStyle="1" w:styleId="CM4">
    <w:name w:val="CM4"/>
    <w:basedOn w:val="Default"/>
    <w:next w:val="Default"/>
    <w:uiPriority w:val="99"/>
    <w:rsid w:val="00BF5F95"/>
    <w:pPr>
      <w:widowControl w:val="0"/>
      <w:spacing w:line="273" w:lineRule="atLeast"/>
    </w:pPr>
    <w:rPr>
      <w:rFonts w:ascii="Arial" w:hAnsi="Arial" w:cs="Arial"/>
      <w:color w:val="auto"/>
    </w:rPr>
  </w:style>
  <w:style w:type="paragraph" w:customStyle="1" w:styleId="CM145">
    <w:name w:val="CM145"/>
    <w:basedOn w:val="Default"/>
    <w:next w:val="Default"/>
    <w:uiPriority w:val="99"/>
    <w:rsid w:val="00BF5F95"/>
    <w:pPr>
      <w:widowControl w:val="0"/>
    </w:pPr>
    <w:rPr>
      <w:rFonts w:ascii="Arial" w:hAnsi="Arial" w:cs="Arial"/>
      <w:color w:val="auto"/>
    </w:rPr>
  </w:style>
  <w:style w:type="paragraph" w:customStyle="1" w:styleId="CM5">
    <w:name w:val="CM5"/>
    <w:basedOn w:val="Default"/>
    <w:next w:val="Default"/>
    <w:uiPriority w:val="99"/>
    <w:rsid w:val="00BF5F95"/>
    <w:pPr>
      <w:widowControl w:val="0"/>
      <w:spacing w:line="276" w:lineRule="atLeast"/>
    </w:pPr>
    <w:rPr>
      <w:rFonts w:ascii="Arial" w:hAnsi="Arial" w:cs="Arial"/>
      <w:color w:val="auto"/>
    </w:rPr>
  </w:style>
  <w:style w:type="paragraph" w:customStyle="1" w:styleId="CM6">
    <w:name w:val="CM6"/>
    <w:basedOn w:val="Default"/>
    <w:next w:val="Default"/>
    <w:uiPriority w:val="99"/>
    <w:rsid w:val="00BF5F95"/>
    <w:pPr>
      <w:widowControl w:val="0"/>
      <w:spacing w:line="276" w:lineRule="atLeast"/>
    </w:pPr>
    <w:rPr>
      <w:rFonts w:ascii="Arial" w:hAnsi="Arial" w:cs="Arial"/>
      <w:color w:val="auto"/>
    </w:rPr>
  </w:style>
  <w:style w:type="paragraph" w:customStyle="1" w:styleId="CM7">
    <w:name w:val="CM7"/>
    <w:basedOn w:val="Default"/>
    <w:next w:val="Default"/>
    <w:uiPriority w:val="99"/>
    <w:rsid w:val="00BF5F95"/>
    <w:pPr>
      <w:widowControl w:val="0"/>
      <w:spacing w:line="276" w:lineRule="atLeast"/>
    </w:pPr>
    <w:rPr>
      <w:rFonts w:ascii="Arial" w:hAnsi="Arial" w:cs="Arial"/>
      <w:color w:val="auto"/>
    </w:rPr>
  </w:style>
  <w:style w:type="paragraph" w:customStyle="1" w:styleId="CM8">
    <w:name w:val="CM8"/>
    <w:basedOn w:val="Default"/>
    <w:next w:val="Default"/>
    <w:uiPriority w:val="99"/>
    <w:rsid w:val="00BF5F95"/>
    <w:pPr>
      <w:widowControl w:val="0"/>
      <w:spacing w:line="268" w:lineRule="atLeast"/>
    </w:pPr>
    <w:rPr>
      <w:rFonts w:ascii="Arial" w:hAnsi="Arial" w:cs="Arial"/>
      <w:color w:val="auto"/>
    </w:rPr>
  </w:style>
  <w:style w:type="paragraph" w:customStyle="1" w:styleId="CM10">
    <w:name w:val="CM10"/>
    <w:basedOn w:val="Default"/>
    <w:next w:val="Default"/>
    <w:uiPriority w:val="99"/>
    <w:rsid w:val="00BF5F95"/>
    <w:pPr>
      <w:widowControl w:val="0"/>
      <w:spacing w:line="276" w:lineRule="atLeast"/>
    </w:pPr>
    <w:rPr>
      <w:rFonts w:ascii="Arial" w:hAnsi="Arial" w:cs="Arial"/>
      <w:color w:val="auto"/>
    </w:rPr>
  </w:style>
  <w:style w:type="paragraph" w:customStyle="1" w:styleId="CM11">
    <w:name w:val="CM11"/>
    <w:basedOn w:val="Default"/>
    <w:next w:val="Default"/>
    <w:uiPriority w:val="99"/>
    <w:rsid w:val="00BF5F95"/>
    <w:pPr>
      <w:widowControl w:val="0"/>
      <w:spacing w:line="260" w:lineRule="atLeast"/>
    </w:pPr>
    <w:rPr>
      <w:rFonts w:ascii="Arial" w:hAnsi="Arial" w:cs="Arial"/>
      <w:color w:val="auto"/>
    </w:rPr>
  </w:style>
  <w:style w:type="paragraph" w:customStyle="1" w:styleId="CM146">
    <w:name w:val="CM146"/>
    <w:basedOn w:val="Default"/>
    <w:next w:val="Default"/>
    <w:uiPriority w:val="99"/>
    <w:rsid w:val="00BF5F95"/>
    <w:pPr>
      <w:widowControl w:val="0"/>
    </w:pPr>
    <w:rPr>
      <w:rFonts w:ascii="Arial" w:hAnsi="Arial" w:cs="Arial"/>
      <w:color w:val="auto"/>
    </w:rPr>
  </w:style>
  <w:style w:type="paragraph" w:customStyle="1" w:styleId="CM14">
    <w:name w:val="CM14"/>
    <w:basedOn w:val="Default"/>
    <w:next w:val="Default"/>
    <w:uiPriority w:val="99"/>
    <w:rsid w:val="00BF5F95"/>
    <w:pPr>
      <w:widowControl w:val="0"/>
      <w:spacing w:line="220" w:lineRule="atLeast"/>
    </w:pPr>
    <w:rPr>
      <w:rFonts w:ascii="Arial" w:hAnsi="Arial" w:cs="Arial"/>
      <w:color w:val="auto"/>
    </w:rPr>
  </w:style>
  <w:style w:type="paragraph" w:customStyle="1" w:styleId="CM147">
    <w:name w:val="CM147"/>
    <w:basedOn w:val="Default"/>
    <w:next w:val="Default"/>
    <w:uiPriority w:val="99"/>
    <w:rsid w:val="00BF5F95"/>
    <w:pPr>
      <w:widowControl w:val="0"/>
    </w:pPr>
    <w:rPr>
      <w:rFonts w:ascii="Arial" w:hAnsi="Arial" w:cs="Arial"/>
      <w:color w:val="auto"/>
    </w:rPr>
  </w:style>
  <w:style w:type="paragraph" w:customStyle="1" w:styleId="CM148">
    <w:name w:val="CM148"/>
    <w:basedOn w:val="Default"/>
    <w:next w:val="Default"/>
    <w:uiPriority w:val="99"/>
    <w:rsid w:val="00BF5F95"/>
    <w:pPr>
      <w:widowControl w:val="0"/>
    </w:pPr>
    <w:rPr>
      <w:rFonts w:ascii="Arial" w:hAnsi="Arial" w:cs="Arial"/>
      <w:color w:val="auto"/>
    </w:rPr>
  </w:style>
  <w:style w:type="paragraph" w:customStyle="1" w:styleId="CM15">
    <w:name w:val="CM15"/>
    <w:basedOn w:val="Default"/>
    <w:next w:val="Default"/>
    <w:uiPriority w:val="99"/>
    <w:rsid w:val="00BF5F95"/>
    <w:pPr>
      <w:widowControl w:val="0"/>
      <w:spacing w:line="206" w:lineRule="atLeast"/>
    </w:pPr>
    <w:rPr>
      <w:rFonts w:ascii="Arial" w:hAnsi="Arial" w:cs="Arial"/>
      <w:color w:val="auto"/>
    </w:rPr>
  </w:style>
  <w:style w:type="paragraph" w:customStyle="1" w:styleId="CM107">
    <w:name w:val="CM107"/>
    <w:basedOn w:val="Default"/>
    <w:next w:val="Default"/>
    <w:uiPriority w:val="99"/>
    <w:rsid w:val="00BF5F95"/>
    <w:pPr>
      <w:widowControl w:val="0"/>
      <w:spacing w:line="191" w:lineRule="atLeast"/>
    </w:pPr>
    <w:rPr>
      <w:rFonts w:ascii="Arial" w:hAnsi="Arial" w:cs="Arial"/>
      <w:color w:val="auto"/>
    </w:rPr>
  </w:style>
  <w:style w:type="paragraph" w:customStyle="1" w:styleId="CM149">
    <w:name w:val="CM149"/>
    <w:basedOn w:val="Default"/>
    <w:next w:val="Default"/>
    <w:uiPriority w:val="99"/>
    <w:rsid w:val="00BF5F95"/>
    <w:pPr>
      <w:widowControl w:val="0"/>
    </w:pPr>
    <w:rPr>
      <w:rFonts w:ascii="Arial" w:hAnsi="Arial" w:cs="Arial"/>
      <w:color w:val="auto"/>
    </w:rPr>
  </w:style>
  <w:style w:type="paragraph" w:customStyle="1" w:styleId="CM17">
    <w:name w:val="CM17"/>
    <w:basedOn w:val="Default"/>
    <w:next w:val="Default"/>
    <w:uiPriority w:val="99"/>
    <w:rsid w:val="00BF5F95"/>
    <w:pPr>
      <w:widowControl w:val="0"/>
      <w:spacing w:line="266" w:lineRule="atLeast"/>
    </w:pPr>
    <w:rPr>
      <w:rFonts w:ascii="Arial" w:hAnsi="Arial" w:cs="Arial"/>
      <w:color w:val="auto"/>
    </w:rPr>
  </w:style>
  <w:style w:type="paragraph" w:customStyle="1" w:styleId="CM18">
    <w:name w:val="CM18"/>
    <w:basedOn w:val="Default"/>
    <w:next w:val="Default"/>
    <w:uiPriority w:val="99"/>
    <w:rsid w:val="00BF5F95"/>
    <w:pPr>
      <w:widowControl w:val="0"/>
      <w:spacing w:line="276" w:lineRule="atLeast"/>
    </w:pPr>
    <w:rPr>
      <w:rFonts w:ascii="Arial" w:hAnsi="Arial" w:cs="Arial"/>
      <w:color w:val="auto"/>
    </w:rPr>
  </w:style>
  <w:style w:type="paragraph" w:customStyle="1" w:styleId="CM19">
    <w:name w:val="CM19"/>
    <w:basedOn w:val="Default"/>
    <w:next w:val="Default"/>
    <w:uiPriority w:val="99"/>
    <w:rsid w:val="00BF5F95"/>
    <w:pPr>
      <w:widowControl w:val="0"/>
      <w:spacing w:line="276" w:lineRule="atLeast"/>
    </w:pPr>
    <w:rPr>
      <w:rFonts w:ascii="Arial" w:hAnsi="Arial" w:cs="Arial"/>
      <w:color w:val="auto"/>
    </w:rPr>
  </w:style>
  <w:style w:type="paragraph" w:customStyle="1" w:styleId="CM20">
    <w:name w:val="CM20"/>
    <w:basedOn w:val="Default"/>
    <w:next w:val="Default"/>
    <w:uiPriority w:val="99"/>
    <w:rsid w:val="00BF5F95"/>
    <w:pPr>
      <w:widowControl w:val="0"/>
      <w:spacing w:line="276" w:lineRule="atLeast"/>
    </w:pPr>
    <w:rPr>
      <w:rFonts w:ascii="Arial" w:hAnsi="Arial" w:cs="Arial"/>
      <w:color w:val="auto"/>
    </w:rPr>
  </w:style>
  <w:style w:type="paragraph" w:customStyle="1" w:styleId="CM21">
    <w:name w:val="CM21"/>
    <w:basedOn w:val="Default"/>
    <w:next w:val="Default"/>
    <w:uiPriority w:val="99"/>
    <w:rsid w:val="00BF5F95"/>
    <w:pPr>
      <w:widowControl w:val="0"/>
      <w:spacing w:line="231" w:lineRule="atLeast"/>
    </w:pPr>
    <w:rPr>
      <w:rFonts w:ascii="Arial" w:hAnsi="Arial" w:cs="Arial"/>
      <w:color w:val="auto"/>
    </w:rPr>
  </w:style>
  <w:style w:type="paragraph" w:customStyle="1" w:styleId="CM150">
    <w:name w:val="CM150"/>
    <w:basedOn w:val="Default"/>
    <w:next w:val="Default"/>
    <w:uiPriority w:val="99"/>
    <w:rsid w:val="00BF5F95"/>
    <w:pPr>
      <w:widowControl w:val="0"/>
    </w:pPr>
    <w:rPr>
      <w:rFonts w:ascii="Arial" w:hAnsi="Arial" w:cs="Arial"/>
      <w:color w:val="auto"/>
    </w:rPr>
  </w:style>
  <w:style w:type="paragraph" w:customStyle="1" w:styleId="CM151">
    <w:name w:val="CM151"/>
    <w:basedOn w:val="Default"/>
    <w:next w:val="Default"/>
    <w:uiPriority w:val="99"/>
    <w:rsid w:val="00BF5F95"/>
    <w:pPr>
      <w:widowControl w:val="0"/>
    </w:pPr>
    <w:rPr>
      <w:rFonts w:ascii="Arial" w:hAnsi="Arial" w:cs="Arial"/>
      <w:color w:val="auto"/>
    </w:rPr>
  </w:style>
  <w:style w:type="paragraph" w:customStyle="1" w:styleId="CM23">
    <w:name w:val="CM23"/>
    <w:basedOn w:val="Default"/>
    <w:next w:val="Default"/>
    <w:uiPriority w:val="99"/>
    <w:rsid w:val="00BF5F95"/>
    <w:pPr>
      <w:widowControl w:val="0"/>
    </w:pPr>
    <w:rPr>
      <w:rFonts w:ascii="Arial" w:hAnsi="Arial" w:cs="Arial"/>
      <w:color w:val="auto"/>
    </w:rPr>
  </w:style>
  <w:style w:type="paragraph" w:customStyle="1" w:styleId="CM152">
    <w:name w:val="CM152"/>
    <w:basedOn w:val="Default"/>
    <w:next w:val="Default"/>
    <w:uiPriority w:val="99"/>
    <w:rsid w:val="00BF5F95"/>
    <w:pPr>
      <w:widowControl w:val="0"/>
    </w:pPr>
    <w:rPr>
      <w:rFonts w:ascii="Arial" w:hAnsi="Arial" w:cs="Arial"/>
      <w:color w:val="auto"/>
    </w:rPr>
  </w:style>
  <w:style w:type="paragraph" w:customStyle="1" w:styleId="CM16">
    <w:name w:val="CM16"/>
    <w:basedOn w:val="Default"/>
    <w:next w:val="Default"/>
    <w:uiPriority w:val="99"/>
    <w:rsid w:val="00BF5F95"/>
    <w:pPr>
      <w:widowControl w:val="0"/>
      <w:spacing w:line="233" w:lineRule="atLeast"/>
    </w:pPr>
    <w:rPr>
      <w:rFonts w:ascii="Arial" w:hAnsi="Arial" w:cs="Arial"/>
      <w:color w:val="auto"/>
    </w:rPr>
  </w:style>
  <w:style w:type="paragraph" w:customStyle="1" w:styleId="CM24">
    <w:name w:val="CM24"/>
    <w:basedOn w:val="Default"/>
    <w:next w:val="Default"/>
    <w:uiPriority w:val="99"/>
    <w:rsid w:val="00BF5F95"/>
    <w:pPr>
      <w:widowControl w:val="0"/>
      <w:spacing w:line="240" w:lineRule="atLeast"/>
    </w:pPr>
    <w:rPr>
      <w:rFonts w:ascii="Arial" w:hAnsi="Arial" w:cs="Arial"/>
      <w:color w:val="auto"/>
    </w:rPr>
  </w:style>
  <w:style w:type="paragraph" w:customStyle="1" w:styleId="CM25">
    <w:name w:val="CM25"/>
    <w:basedOn w:val="Default"/>
    <w:next w:val="Default"/>
    <w:uiPriority w:val="99"/>
    <w:rsid w:val="00BF5F95"/>
    <w:pPr>
      <w:widowControl w:val="0"/>
      <w:spacing w:line="238" w:lineRule="atLeast"/>
    </w:pPr>
    <w:rPr>
      <w:rFonts w:ascii="Arial" w:hAnsi="Arial" w:cs="Arial"/>
      <w:color w:val="auto"/>
    </w:rPr>
  </w:style>
  <w:style w:type="paragraph" w:customStyle="1" w:styleId="CM26">
    <w:name w:val="CM26"/>
    <w:basedOn w:val="Default"/>
    <w:next w:val="Default"/>
    <w:uiPriority w:val="99"/>
    <w:rsid w:val="00BF5F95"/>
    <w:pPr>
      <w:widowControl w:val="0"/>
      <w:spacing w:line="223" w:lineRule="atLeast"/>
    </w:pPr>
    <w:rPr>
      <w:rFonts w:ascii="Arial" w:hAnsi="Arial" w:cs="Arial"/>
      <w:color w:val="auto"/>
    </w:rPr>
  </w:style>
  <w:style w:type="paragraph" w:customStyle="1" w:styleId="CM27">
    <w:name w:val="CM27"/>
    <w:basedOn w:val="Default"/>
    <w:next w:val="Default"/>
    <w:uiPriority w:val="99"/>
    <w:rsid w:val="00BF5F95"/>
    <w:pPr>
      <w:widowControl w:val="0"/>
      <w:spacing w:line="218" w:lineRule="atLeast"/>
    </w:pPr>
    <w:rPr>
      <w:rFonts w:ascii="Arial" w:hAnsi="Arial" w:cs="Arial"/>
      <w:color w:val="auto"/>
    </w:rPr>
  </w:style>
  <w:style w:type="paragraph" w:customStyle="1" w:styleId="CM153">
    <w:name w:val="CM153"/>
    <w:basedOn w:val="Default"/>
    <w:next w:val="Default"/>
    <w:uiPriority w:val="99"/>
    <w:rsid w:val="00BF5F95"/>
    <w:pPr>
      <w:widowControl w:val="0"/>
    </w:pPr>
    <w:rPr>
      <w:rFonts w:ascii="Arial" w:hAnsi="Arial" w:cs="Arial"/>
      <w:color w:val="auto"/>
    </w:rPr>
  </w:style>
  <w:style w:type="paragraph" w:customStyle="1" w:styleId="CM154">
    <w:name w:val="CM154"/>
    <w:basedOn w:val="Default"/>
    <w:next w:val="Default"/>
    <w:uiPriority w:val="99"/>
    <w:rsid w:val="00BF5F95"/>
    <w:pPr>
      <w:widowControl w:val="0"/>
    </w:pPr>
    <w:rPr>
      <w:rFonts w:ascii="Arial" w:hAnsi="Arial" w:cs="Arial"/>
      <w:color w:val="auto"/>
    </w:rPr>
  </w:style>
  <w:style w:type="paragraph" w:customStyle="1" w:styleId="CM155">
    <w:name w:val="CM155"/>
    <w:basedOn w:val="Default"/>
    <w:next w:val="Default"/>
    <w:uiPriority w:val="99"/>
    <w:rsid w:val="00BF5F95"/>
    <w:pPr>
      <w:widowControl w:val="0"/>
    </w:pPr>
    <w:rPr>
      <w:rFonts w:ascii="Arial" w:hAnsi="Arial" w:cs="Arial"/>
      <w:color w:val="auto"/>
    </w:rPr>
  </w:style>
  <w:style w:type="paragraph" w:customStyle="1" w:styleId="CM29">
    <w:name w:val="CM29"/>
    <w:basedOn w:val="Default"/>
    <w:next w:val="Default"/>
    <w:uiPriority w:val="99"/>
    <w:rsid w:val="00BF5F95"/>
    <w:pPr>
      <w:widowControl w:val="0"/>
      <w:spacing w:line="240" w:lineRule="atLeast"/>
    </w:pPr>
    <w:rPr>
      <w:rFonts w:ascii="Arial" w:hAnsi="Arial" w:cs="Arial"/>
      <w:color w:val="auto"/>
    </w:rPr>
  </w:style>
  <w:style w:type="paragraph" w:customStyle="1" w:styleId="CM30">
    <w:name w:val="CM30"/>
    <w:basedOn w:val="Default"/>
    <w:next w:val="Default"/>
    <w:uiPriority w:val="99"/>
    <w:rsid w:val="00BF5F95"/>
    <w:pPr>
      <w:widowControl w:val="0"/>
      <w:spacing w:line="380" w:lineRule="atLeast"/>
    </w:pPr>
    <w:rPr>
      <w:rFonts w:ascii="Arial" w:hAnsi="Arial" w:cs="Arial"/>
      <w:color w:val="auto"/>
    </w:rPr>
  </w:style>
  <w:style w:type="paragraph" w:customStyle="1" w:styleId="CM32">
    <w:name w:val="CM32"/>
    <w:basedOn w:val="Default"/>
    <w:next w:val="Default"/>
    <w:uiPriority w:val="99"/>
    <w:rsid w:val="00BF5F95"/>
    <w:pPr>
      <w:widowControl w:val="0"/>
      <w:spacing w:line="226" w:lineRule="atLeast"/>
    </w:pPr>
    <w:rPr>
      <w:rFonts w:ascii="Arial" w:hAnsi="Arial" w:cs="Arial"/>
      <w:color w:val="auto"/>
    </w:rPr>
  </w:style>
  <w:style w:type="paragraph" w:customStyle="1" w:styleId="CM33">
    <w:name w:val="CM33"/>
    <w:basedOn w:val="Default"/>
    <w:next w:val="Default"/>
    <w:uiPriority w:val="99"/>
    <w:rsid w:val="00BF5F95"/>
    <w:pPr>
      <w:widowControl w:val="0"/>
      <w:spacing w:line="228" w:lineRule="atLeast"/>
    </w:pPr>
    <w:rPr>
      <w:rFonts w:ascii="Arial" w:hAnsi="Arial" w:cs="Arial"/>
      <w:color w:val="auto"/>
    </w:rPr>
  </w:style>
  <w:style w:type="paragraph" w:customStyle="1" w:styleId="CM157">
    <w:name w:val="CM157"/>
    <w:basedOn w:val="Default"/>
    <w:next w:val="Default"/>
    <w:uiPriority w:val="99"/>
    <w:rsid w:val="00BF5F95"/>
    <w:pPr>
      <w:widowControl w:val="0"/>
    </w:pPr>
    <w:rPr>
      <w:rFonts w:ascii="Arial" w:hAnsi="Arial" w:cs="Arial"/>
      <w:color w:val="auto"/>
    </w:rPr>
  </w:style>
  <w:style w:type="paragraph" w:customStyle="1" w:styleId="CM34">
    <w:name w:val="CM34"/>
    <w:basedOn w:val="Default"/>
    <w:next w:val="Default"/>
    <w:uiPriority w:val="99"/>
    <w:rsid w:val="00BF5F95"/>
    <w:pPr>
      <w:widowControl w:val="0"/>
      <w:spacing w:line="220" w:lineRule="atLeast"/>
    </w:pPr>
    <w:rPr>
      <w:rFonts w:ascii="Arial" w:hAnsi="Arial" w:cs="Arial"/>
      <w:color w:val="auto"/>
    </w:rPr>
  </w:style>
  <w:style w:type="paragraph" w:customStyle="1" w:styleId="CM35">
    <w:name w:val="CM35"/>
    <w:basedOn w:val="Default"/>
    <w:next w:val="Default"/>
    <w:uiPriority w:val="99"/>
    <w:rsid w:val="00BF5F95"/>
    <w:pPr>
      <w:widowControl w:val="0"/>
      <w:spacing w:line="231" w:lineRule="atLeast"/>
    </w:pPr>
    <w:rPr>
      <w:rFonts w:ascii="Arial" w:hAnsi="Arial" w:cs="Arial"/>
      <w:color w:val="auto"/>
    </w:rPr>
  </w:style>
  <w:style w:type="paragraph" w:customStyle="1" w:styleId="CM36">
    <w:name w:val="CM36"/>
    <w:basedOn w:val="Default"/>
    <w:next w:val="Default"/>
    <w:uiPriority w:val="99"/>
    <w:rsid w:val="00BF5F95"/>
    <w:pPr>
      <w:widowControl w:val="0"/>
      <w:spacing w:line="231" w:lineRule="atLeast"/>
    </w:pPr>
    <w:rPr>
      <w:rFonts w:ascii="Arial" w:hAnsi="Arial" w:cs="Arial"/>
      <w:color w:val="auto"/>
    </w:rPr>
  </w:style>
  <w:style w:type="paragraph" w:customStyle="1" w:styleId="CM37">
    <w:name w:val="CM37"/>
    <w:basedOn w:val="Default"/>
    <w:next w:val="Default"/>
    <w:uiPriority w:val="99"/>
    <w:rsid w:val="00BF5F95"/>
    <w:pPr>
      <w:widowControl w:val="0"/>
      <w:spacing w:line="253" w:lineRule="atLeast"/>
    </w:pPr>
    <w:rPr>
      <w:rFonts w:ascii="Arial" w:hAnsi="Arial" w:cs="Arial"/>
      <w:color w:val="auto"/>
    </w:rPr>
  </w:style>
  <w:style w:type="paragraph" w:customStyle="1" w:styleId="CM38">
    <w:name w:val="CM38"/>
    <w:basedOn w:val="Default"/>
    <w:next w:val="Default"/>
    <w:uiPriority w:val="99"/>
    <w:rsid w:val="00BF5F95"/>
    <w:pPr>
      <w:widowControl w:val="0"/>
    </w:pPr>
    <w:rPr>
      <w:rFonts w:ascii="Arial" w:hAnsi="Arial" w:cs="Arial"/>
      <w:color w:val="auto"/>
    </w:rPr>
  </w:style>
  <w:style w:type="paragraph" w:customStyle="1" w:styleId="CM158">
    <w:name w:val="CM158"/>
    <w:basedOn w:val="Default"/>
    <w:next w:val="Default"/>
    <w:uiPriority w:val="99"/>
    <w:rsid w:val="00BF5F95"/>
    <w:pPr>
      <w:widowControl w:val="0"/>
    </w:pPr>
    <w:rPr>
      <w:rFonts w:ascii="Arial" w:hAnsi="Arial" w:cs="Arial"/>
      <w:color w:val="auto"/>
    </w:rPr>
  </w:style>
  <w:style w:type="paragraph" w:customStyle="1" w:styleId="CM39">
    <w:name w:val="CM39"/>
    <w:basedOn w:val="Default"/>
    <w:next w:val="Default"/>
    <w:uiPriority w:val="99"/>
    <w:rsid w:val="00BF5F95"/>
    <w:pPr>
      <w:widowControl w:val="0"/>
    </w:pPr>
    <w:rPr>
      <w:rFonts w:ascii="Arial" w:hAnsi="Arial" w:cs="Arial"/>
      <w:color w:val="auto"/>
    </w:rPr>
  </w:style>
  <w:style w:type="paragraph" w:customStyle="1" w:styleId="CM40">
    <w:name w:val="CM40"/>
    <w:basedOn w:val="Default"/>
    <w:next w:val="Default"/>
    <w:uiPriority w:val="99"/>
    <w:rsid w:val="00BF5F95"/>
    <w:pPr>
      <w:widowControl w:val="0"/>
    </w:pPr>
    <w:rPr>
      <w:rFonts w:ascii="Arial" w:hAnsi="Arial" w:cs="Arial"/>
      <w:color w:val="auto"/>
    </w:rPr>
  </w:style>
  <w:style w:type="paragraph" w:customStyle="1" w:styleId="CM41">
    <w:name w:val="CM41"/>
    <w:basedOn w:val="Default"/>
    <w:next w:val="Default"/>
    <w:uiPriority w:val="99"/>
    <w:rsid w:val="00BF5F95"/>
    <w:pPr>
      <w:widowControl w:val="0"/>
    </w:pPr>
    <w:rPr>
      <w:rFonts w:ascii="Arial" w:hAnsi="Arial" w:cs="Arial"/>
      <w:color w:val="auto"/>
    </w:rPr>
  </w:style>
  <w:style w:type="paragraph" w:customStyle="1" w:styleId="CM42">
    <w:name w:val="CM42"/>
    <w:basedOn w:val="Default"/>
    <w:next w:val="Default"/>
    <w:uiPriority w:val="99"/>
    <w:rsid w:val="00BF5F95"/>
    <w:pPr>
      <w:widowControl w:val="0"/>
      <w:spacing w:line="220" w:lineRule="atLeast"/>
    </w:pPr>
    <w:rPr>
      <w:rFonts w:ascii="Arial" w:hAnsi="Arial" w:cs="Arial"/>
      <w:color w:val="auto"/>
    </w:rPr>
  </w:style>
  <w:style w:type="paragraph" w:customStyle="1" w:styleId="CM43">
    <w:name w:val="CM43"/>
    <w:basedOn w:val="Default"/>
    <w:next w:val="Default"/>
    <w:uiPriority w:val="99"/>
    <w:rsid w:val="00BF5F95"/>
    <w:pPr>
      <w:widowControl w:val="0"/>
      <w:spacing w:line="220" w:lineRule="atLeast"/>
    </w:pPr>
    <w:rPr>
      <w:rFonts w:ascii="Arial" w:hAnsi="Arial" w:cs="Arial"/>
      <w:color w:val="auto"/>
    </w:rPr>
  </w:style>
  <w:style w:type="paragraph" w:customStyle="1" w:styleId="CM44">
    <w:name w:val="CM44"/>
    <w:basedOn w:val="Default"/>
    <w:next w:val="Default"/>
    <w:uiPriority w:val="99"/>
    <w:rsid w:val="00BF5F95"/>
    <w:pPr>
      <w:widowControl w:val="0"/>
    </w:pPr>
    <w:rPr>
      <w:rFonts w:ascii="Arial" w:hAnsi="Arial" w:cs="Arial"/>
      <w:color w:val="auto"/>
    </w:rPr>
  </w:style>
  <w:style w:type="paragraph" w:customStyle="1" w:styleId="CM45">
    <w:name w:val="CM45"/>
    <w:basedOn w:val="Default"/>
    <w:next w:val="Default"/>
    <w:uiPriority w:val="99"/>
    <w:rsid w:val="00BF5F95"/>
    <w:pPr>
      <w:widowControl w:val="0"/>
    </w:pPr>
    <w:rPr>
      <w:rFonts w:ascii="Arial" w:hAnsi="Arial" w:cs="Arial"/>
      <w:color w:val="auto"/>
    </w:rPr>
  </w:style>
  <w:style w:type="paragraph" w:customStyle="1" w:styleId="CM46">
    <w:name w:val="CM46"/>
    <w:basedOn w:val="Default"/>
    <w:next w:val="Default"/>
    <w:uiPriority w:val="99"/>
    <w:rsid w:val="00BF5F95"/>
    <w:pPr>
      <w:widowControl w:val="0"/>
      <w:spacing w:line="188" w:lineRule="atLeast"/>
    </w:pPr>
    <w:rPr>
      <w:rFonts w:ascii="Arial" w:hAnsi="Arial" w:cs="Arial"/>
      <w:color w:val="auto"/>
    </w:rPr>
  </w:style>
  <w:style w:type="paragraph" w:customStyle="1" w:styleId="CM159">
    <w:name w:val="CM159"/>
    <w:basedOn w:val="Default"/>
    <w:next w:val="Default"/>
    <w:uiPriority w:val="99"/>
    <w:rsid w:val="00BF5F95"/>
    <w:pPr>
      <w:widowControl w:val="0"/>
    </w:pPr>
    <w:rPr>
      <w:rFonts w:ascii="Arial" w:hAnsi="Arial" w:cs="Arial"/>
      <w:color w:val="auto"/>
    </w:rPr>
  </w:style>
  <w:style w:type="paragraph" w:customStyle="1" w:styleId="CM47">
    <w:name w:val="CM47"/>
    <w:basedOn w:val="Default"/>
    <w:next w:val="Default"/>
    <w:uiPriority w:val="99"/>
    <w:rsid w:val="00BF5F95"/>
    <w:pPr>
      <w:widowControl w:val="0"/>
      <w:spacing w:line="220" w:lineRule="atLeast"/>
    </w:pPr>
    <w:rPr>
      <w:rFonts w:ascii="Arial" w:hAnsi="Arial" w:cs="Arial"/>
      <w:color w:val="auto"/>
    </w:rPr>
  </w:style>
  <w:style w:type="paragraph" w:customStyle="1" w:styleId="CM48">
    <w:name w:val="CM48"/>
    <w:basedOn w:val="Default"/>
    <w:next w:val="Default"/>
    <w:uiPriority w:val="99"/>
    <w:rsid w:val="00BF5F95"/>
    <w:pPr>
      <w:widowControl w:val="0"/>
      <w:spacing w:line="220" w:lineRule="atLeast"/>
    </w:pPr>
    <w:rPr>
      <w:rFonts w:ascii="Arial" w:hAnsi="Arial" w:cs="Arial"/>
      <w:color w:val="auto"/>
    </w:rPr>
  </w:style>
  <w:style w:type="paragraph" w:customStyle="1" w:styleId="CM160">
    <w:name w:val="CM160"/>
    <w:basedOn w:val="Default"/>
    <w:next w:val="Default"/>
    <w:uiPriority w:val="99"/>
    <w:rsid w:val="00BF5F95"/>
    <w:pPr>
      <w:widowControl w:val="0"/>
    </w:pPr>
    <w:rPr>
      <w:rFonts w:ascii="Arial" w:hAnsi="Arial" w:cs="Arial"/>
      <w:color w:val="auto"/>
    </w:rPr>
  </w:style>
  <w:style w:type="paragraph" w:customStyle="1" w:styleId="CM9">
    <w:name w:val="CM9"/>
    <w:basedOn w:val="Default"/>
    <w:next w:val="Default"/>
    <w:uiPriority w:val="99"/>
    <w:rsid w:val="00BF5F95"/>
    <w:pPr>
      <w:widowControl w:val="0"/>
      <w:spacing w:line="271" w:lineRule="atLeast"/>
    </w:pPr>
    <w:rPr>
      <w:rFonts w:ascii="Arial" w:hAnsi="Arial" w:cs="Arial"/>
      <w:color w:val="auto"/>
    </w:rPr>
  </w:style>
  <w:style w:type="paragraph" w:customStyle="1" w:styleId="CM161">
    <w:name w:val="CM161"/>
    <w:basedOn w:val="Default"/>
    <w:next w:val="Default"/>
    <w:uiPriority w:val="99"/>
    <w:rsid w:val="00BF5F95"/>
    <w:pPr>
      <w:widowControl w:val="0"/>
    </w:pPr>
    <w:rPr>
      <w:rFonts w:ascii="Arial" w:hAnsi="Arial" w:cs="Arial"/>
      <w:color w:val="auto"/>
    </w:rPr>
  </w:style>
  <w:style w:type="paragraph" w:customStyle="1" w:styleId="CM162">
    <w:name w:val="CM162"/>
    <w:basedOn w:val="Default"/>
    <w:next w:val="Default"/>
    <w:uiPriority w:val="99"/>
    <w:rsid w:val="00BF5F95"/>
    <w:pPr>
      <w:widowControl w:val="0"/>
    </w:pPr>
    <w:rPr>
      <w:rFonts w:ascii="Arial" w:hAnsi="Arial" w:cs="Arial"/>
      <w:color w:val="auto"/>
    </w:rPr>
  </w:style>
  <w:style w:type="paragraph" w:customStyle="1" w:styleId="CM49">
    <w:name w:val="CM49"/>
    <w:basedOn w:val="Default"/>
    <w:next w:val="Default"/>
    <w:uiPriority w:val="99"/>
    <w:rsid w:val="00BF5F95"/>
    <w:pPr>
      <w:widowControl w:val="0"/>
    </w:pPr>
    <w:rPr>
      <w:rFonts w:ascii="Arial" w:hAnsi="Arial" w:cs="Arial"/>
      <w:color w:val="auto"/>
    </w:rPr>
  </w:style>
  <w:style w:type="paragraph" w:customStyle="1" w:styleId="CM50">
    <w:name w:val="CM50"/>
    <w:basedOn w:val="Default"/>
    <w:next w:val="Default"/>
    <w:uiPriority w:val="99"/>
    <w:rsid w:val="00BF5F95"/>
    <w:pPr>
      <w:widowControl w:val="0"/>
    </w:pPr>
    <w:rPr>
      <w:rFonts w:ascii="Arial" w:hAnsi="Arial" w:cs="Arial"/>
      <w:color w:val="auto"/>
    </w:rPr>
  </w:style>
  <w:style w:type="paragraph" w:customStyle="1" w:styleId="CM156">
    <w:name w:val="CM156"/>
    <w:basedOn w:val="Default"/>
    <w:next w:val="Default"/>
    <w:uiPriority w:val="99"/>
    <w:rsid w:val="00BF5F95"/>
    <w:pPr>
      <w:widowControl w:val="0"/>
    </w:pPr>
    <w:rPr>
      <w:rFonts w:ascii="Arial" w:hAnsi="Arial" w:cs="Arial"/>
      <w:color w:val="auto"/>
    </w:rPr>
  </w:style>
  <w:style w:type="paragraph" w:customStyle="1" w:styleId="CM51">
    <w:name w:val="CM51"/>
    <w:basedOn w:val="Default"/>
    <w:next w:val="Default"/>
    <w:uiPriority w:val="99"/>
    <w:rsid w:val="00BF5F95"/>
    <w:pPr>
      <w:widowControl w:val="0"/>
      <w:spacing w:line="211" w:lineRule="atLeast"/>
    </w:pPr>
    <w:rPr>
      <w:rFonts w:ascii="Arial" w:hAnsi="Arial" w:cs="Arial"/>
      <w:color w:val="auto"/>
    </w:rPr>
  </w:style>
  <w:style w:type="paragraph" w:customStyle="1" w:styleId="CM52">
    <w:name w:val="CM52"/>
    <w:basedOn w:val="Default"/>
    <w:next w:val="Default"/>
    <w:uiPriority w:val="99"/>
    <w:rsid w:val="00BF5F95"/>
    <w:pPr>
      <w:widowControl w:val="0"/>
      <w:spacing w:line="256" w:lineRule="atLeast"/>
    </w:pPr>
    <w:rPr>
      <w:rFonts w:ascii="Arial" w:hAnsi="Arial" w:cs="Arial"/>
      <w:color w:val="auto"/>
    </w:rPr>
  </w:style>
  <w:style w:type="paragraph" w:customStyle="1" w:styleId="CM54">
    <w:name w:val="CM54"/>
    <w:basedOn w:val="Default"/>
    <w:next w:val="Default"/>
    <w:uiPriority w:val="99"/>
    <w:rsid w:val="00BF5F95"/>
    <w:pPr>
      <w:widowControl w:val="0"/>
      <w:spacing w:line="256" w:lineRule="atLeast"/>
    </w:pPr>
    <w:rPr>
      <w:rFonts w:ascii="Arial" w:hAnsi="Arial" w:cs="Arial"/>
      <w:color w:val="auto"/>
    </w:rPr>
  </w:style>
  <w:style w:type="paragraph" w:customStyle="1" w:styleId="CM55">
    <w:name w:val="CM55"/>
    <w:basedOn w:val="Default"/>
    <w:next w:val="Default"/>
    <w:uiPriority w:val="99"/>
    <w:rsid w:val="00BF5F95"/>
    <w:pPr>
      <w:widowControl w:val="0"/>
      <w:spacing w:line="240" w:lineRule="atLeast"/>
    </w:pPr>
    <w:rPr>
      <w:rFonts w:ascii="Arial" w:hAnsi="Arial" w:cs="Arial"/>
      <w:color w:val="auto"/>
    </w:rPr>
  </w:style>
  <w:style w:type="paragraph" w:customStyle="1" w:styleId="CM53">
    <w:name w:val="CM53"/>
    <w:basedOn w:val="Default"/>
    <w:next w:val="Default"/>
    <w:uiPriority w:val="99"/>
    <w:rsid w:val="00BF5F95"/>
    <w:pPr>
      <w:widowControl w:val="0"/>
      <w:spacing w:line="256" w:lineRule="atLeast"/>
    </w:pPr>
    <w:rPr>
      <w:rFonts w:ascii="Arial" w:hAnsi="Arial" w:cs="Arial"/>
      <w:color w:val="auto"/>
    </w:rPr>
  </w:style>
  <w:style w:type="paragraph" w:customStyle="1" w:styleId="CM56">
    <w:name w:val="CM56"/>
    <w:basedOn w:val="Default"/>
    <w:next w:val="Default"/>
    <w:uiPriority w:val="99"/>
    <w:rsid w:val="00BF5F95"/>
    <w:pPr>
      <w:widowControl w:val="0"/>
      <w:spacing w:line="256" w:lineRule="atLeast"/>
    </w:pPr>
    <w:rPr>
      <w:rFonts w:ascii="Arial" w:hAnsi="Arial" w:cs="Arial"/>
      <w:color w:val="auto"/>
    </w:rPr>
  </w:style>
  <w:style w:type="paragraph" w:customStyle="1" w:styleId="CM60">
    <w:name w:val="CM60"/>
    <w:basedOn w:val="Default"/>
    <w:next w:val="Default"/>
    <w:uiPriority w:val="99"/>
    <w:rsid w:val="00BF5F95"/>
    <w:pPr>
      <w:widowControl w:val="0"/>
      <w:spacing w:line="211" w:lineRule="atLeast"/>
    </w:pPr>
    <w:rPr>
      <w:rFonts w:ascii="Arial" w:hAnsi="Arial" w:cs="Arial"/>
      <w:color w:val="auto"/>
    </w:rPr>
  </w:style>
  <w:style w:type="paragraph" w:customStyle="1" w:styleId="CM163">
    <w:name w:val="CM163"/>
    <w:basedOn w:val="Default"/>
    <w:next w:val="Default"/>
    <w:uiPriority w:val="99"/>
    <w:rsid w:val="00BF5F95"/>
    <w:pPr>
      <w:widowControl w:val="0"/>
    </w:pPr>
    <w:rPr>
      <w:rFonts w:ascii="Arial" w:hAnsi="Arial" w:cs="Arial"/>
      <w:color w:val="auto"/>
    </w:rPr>
  </w:style>
  <w:style w:type="paragraph" w:customStyle="1" w:styleId="CM61">
    <w:name w:val="CM61"/>
    <w:basedOn w:val="Default"/>
    <w:next w:val="Default"/>
    <w:uiPriority w:val="99"/>
    <w:rsid w:val="00BF5F95"/>
    <w:pPr>
      <w:widowControl w:val="0"/>
      <w:spacing w:line="240" w:lineRule="atLeast"/>
    </w:pPr>
    <w:rPr>
      <w:rFonts w:ascii="Arial" w:hAnsi="Arial" w:cs="Arial"/>
      <w:color w:val="auto"/>
    </w:rPr>
  </w:style>
  <w:style w:type="paragraph" w:customStyle="1" w:styleId="CM62">
    <w:name w:val="CM62"/>
    <w:basedOn w:val="Default"/>
    <w:next w:val="Default"/>
    <w:uiPriority w:val="99"/>
    <w:rsid w:val="00BF5F95"/>
    <w:pPr>
      <w:widowControl w:val="0"/>
      <w:spacing w:line="256" w:lineRule="atLeast"/>
    </w:pPr>
    <w:rPr>
      <w:rFonts w:ascii="Arial" w:hAnsi="Arial" w:cs="Arial"/>
      <w:color w:val="auto"/>
    </w:rPr>
  </w:style>
  <w:style w:type="paragraph" w:customStyle="1" w:styleId="CM63">
    <w:name w:val="CM63"/>
    <w:basedOn w:val="Default"/>
    <w:next w:val="Default"/>
    <w:uiPriority w:val="99"/>
    <w:rsid w:val="00BF5F95"/>
    <w:pPr>
      <w:widowControl w:val="0"/>
      <w:spacing w:line="256" w:lineRule="atLeast"/>
    </w:pPr>
    <w:rPr>
      <w:rFonts w:ascii="Arial" w:hAnsi="Arial" w:cs="Arial"/>
      <w:color w:val="auto"/>
    </w:rPr>
  </w:style>
  <w:style w:type="paragraph" w:customStyle="1" w:styleId="CM164">
    <w:name w:val="CM164"/>
    <w:basedOn w:val="Default"/>
    <w:next w:val="Default"/>
    <w:uiPriority w:val="99"/>
    <w:rsid w:val="00BF5F95"/>
    <w:pPr>
      <w:widowControl w:val="0"/>
    </w:pPr>
    <w:rPr>
      <w:rFonts w:ascii="Arial" w:hAnsi="Arial" w:cs="Arial"/>
      <w:color w:val="auto"/>
    </w:rPr>
  </w:style>
  <w:style w:type="paragraph" w:customStyle="1" w:styleId="CM67">
    <w:name w:val="CM67"/>
    <w:basedOn w:val="Default"/>
    <w:next w:val="Default"/>
    <w:uiPriority w:val="99"/>
    <w:rsid w:val="00BF5F95"/>
    <w:pPr>
      <w:widowControl w:val="0"/>
      <w:spacing w:line="240" w:lineRule="atLeast"/>
    </w:pPr>
    <w:rPr>
      <w:rFonts w:ascii="Arial" w:hAnsi="Arial" w:cs="Arial"/>
      <w:color w:val="auto"/>
    </w:rPr>
  </w:style>
  <w:style w:type="paragraph" w:customStyle="1" w:styleId="CM75">
    <w:name w:val="CM75"/>
    <w:basedOn w:val="Default"/>
    <w:next w:val="Default"/>
    <w:uiPriority w:val="99"/>
    <w:rsid w:val="00BF5F95"/>
    <w:pPr>
      <w:widowControl w:val="0"/>
    </w:pPr>
    <w:rPr>
      <w:rFonts w:ascii="Arial" w:hAnsi="Arial" w:cs="Arial"/>
      <w:color w:val="auto"/>
    </w:rPr>
  </w:style>
  <w:style w:type="paragraph" w:customStyle="1" w:styleId="CM76">
    <w:name w:val="CM76"/>
    <w:basedOn w:val="Default"/>
    <w:next w:val="Default"/>
    <w:uiPriority w:val="99"/>
    <w:rsid w:val="00BF5F95"/>
    <w:pPr>
      <w:widowControl w:val="0"/>
      <w:spacing w:line="256" w:lineRule="atLeast"/>
    </w:pPr>
    <w:rPr>
      <w:rFonts w:ascii="Arial" w:hAnsi="Arial" w:cs="Arial"/>
      <w:color w:val="auto"/>
    </w:rPr>
  </w:style>
  <w:style w:type="paragraph" w:customStyle="1" w:styleId="CM78">
    <w:name w:val="CM78"/>
    <w:basedOn w:val="Default"/>
    <w:next w:val="Default"/>
    <w:uiPriority w:val="99"/>
    <w:rsid w:val="00BF5F95"/>
    <w:pPr>
      <w:widowControl w:val="0"/>
      <w:spacing w:line="240" w:lineRule="atLeast"/>
    </w:pPr>
    <w:rPr>
      <w:rFonts w:ascii="Arial" w:hAnsi="Arial" w:cs="Arial"/>
      <w:color w:val="auto"/>
    </w:rPr>
  </w:style>
  <w:style w:type="paragraph" w:customStyle="1" w:styleId="CM81">
    <w:name w:val="CM81"/>
    <w:basedOn w:val="Default"/>
    <w:next w:val="Default"/>
    <w:uiPriority w:val="99"/>
    <w:rsid w:val="00BF5F95"/>
    <w:pPr>
      <w:widowControl w:val="0"/>
      <w:spacing w:line="256" w:lineRule="atLeast"/>
    </w:pPr>
    <w:rPr>
      <w:rFonts w:ascii="Arial" w:hAnsi="Arial" w:cs="Arial"/>
      <w:color w:val="auto"/>
    </w:rPr>
  </w:style>
  <w:style w:type="paragraph" w:customStyle="1" w:styleId="CM85">
    <w:name w:val="CM85"/>
    <w:basedOn w:val="Default"/>
    <w:next w:val="Default"/>
    <w:uiPriority w:val="99"/>
    <w:rsid w:val="00BF5F95"/>
    <w:pPr>
      <w:widowControl w:val="0"/>
      <w:spacing w:line="256" w:lineRule="atLeast"/>
    </w:pPr>
    <w:rPr>
      <w:rFonts w:ascii="Arial" w:hAnsi="Arial" w:cs="Arial"/>
      <w:color w:val="auto"/>
    </w:rPr>
  </w:style>
  <w:style w:type="paragraph" w:customStyle="1" w:styleId="CM69">
    <w:name w:val="CM69"/>
    <w:basedOn w:val="Default"/>
    <w:next w:val="Default"/>
    <w:uiPriority w:val="99"/>
    <w:rsid w:val="00BF5F95"/>
    <w:pPr>
      <w:widowControl w:val="0"/>
      <w:spacing w:line="256" w:lineRule="atLeast"/>
    </w:pPr>
    <w:rPr>
      <w:rFonts w:ascii="Arial" w:hAnsi="Arial" w:cs="Arial"/>
      <w:color w:val="auto"/>
    </w:rPr>
  </w:style>
  <w:style w:type="paragraph" w:customStyle="1" w:styleId="CM71">
    <w:name w:val="CM71"/>
    <w:basedOn w:val="Default"/>
    <w:next w:val="Default"/>
    <w:uiPriority w:val="99"/>
    <w:rsid w:val="00BF5F95"/>
    <w:pPr>
      <w:widowControl w:val="0"/>
      <w:spacing w:line="256" w:lineRule="atLeast"/>
    </w:pPr>
    <w:rPr>
      <w:rFonts w:ascii="Arial" w:hAnsi="Arial" w:cs="Arial"/>
      <w:color w:val="auto"/>
    </w:rPr>
  </w:style>
  <w:style w:type="paragraph" w:customStyle="1" w:styleId="CM59">
    <w:name w:val="CM59"/>
    <w:basedOn w:val="Default"/>
    <w:next w:val="Default"/>
    <w:uiPriority w:val="99"/>
    <w:rsid w:val="00BF5F95"/>
    <w:pPr>
      <w:widowControl w:val="0"/>
      <w:spacing w:line="256" w:lineRule="atLeast"/>
    </w:pPr>
    <w:rPr>
      <w:rFonts w:ascii="Arial" w:hAnsi="Arial" w:cs="Arial"/>
      <w:color w:val="auto"/>
    </w:rPr>
  </w:style>
  <w:style w:type="paragraph" w:customStyle="1" w:styleId="CM70">
    <w:name w:val="CM70"/>
    <w:basedOn w:val="Default"/>
    <w:next w:val="Default"/>
    <w:uiPriority w:val="99"/>
    <w:rsid w:val="00BF5F95"/>
    <w:pPr>
      <w:widowControl w:val="0"/>
      <w:spacing w:line="256" w:lineRule="atLeast"/>
    </w:pPr>
    <w:rPr>
      <w:rFonts w:ascii="Arial" w:hAnsi="Arial" w:cs="Arial"/>
      <w:color w:val="auto"/>
    </w:rPr>
  </w:style>
  <w:style w:type="paragraph" w:customStyle="1" w:styleId="CM89">
    <w:name w:val="CM89"/>
    <w:basedOn w:val="Default"/>
    <w:next w:val="Default"/>
    <w:uiPriority w:val="99"/>
    <w:rsid w:val="00BF5F95"/>
    <w:pPr>
      <w:widowControl w:val="0"/>
      <w:spacing w:line="240" w:lineRule="atLeast"/>
    </w:pPr>
    <w:rPr>
      <w:rFonts w:ascii="Arial" w:hAnsi="Arial" w:cs="Arial"/>
      <w:color w:val="auto"/>
    </w:rPr>
  </w:style>
  <w:style w:type="paragraph" w:customStyle="1" w:styleId="CM74">
    <w:name w:val="CM74"/>
    <w:basedOn w:val="Default"/>
    <w:next w:val="Default"/>
    <w:uiPriority w:val="99"/>
    <w:rsid w:val="00BF5F95"/>
    <w:pPr>
      <w:widowControl w:val="0"/>
      <w:spacing w:line="256" w:lineRule="atLeast"/>
    </w:pPr>
    <w:rPr>
      <w:rFonts w:ascii="Arial" w:hAnsi="Arial" w:cs="Arial"/>
      <w:color w:val="auto"/>
    </w:rPr>
  </w:style>
  <w:style w:type="paragraph" w:customStyle="1" w:styleId="CM68">
    <w:name w:val="CM68"/>
    <w:basedOn w:val="Default"/>
    <w:next w:val="Default"/>
    <w:uiPriority w:val="99"/>
    <w:rsid w:val="00BF5F95"/>
    <w:pPr>
      <w:widowControl w:val="0"/>
      <w:spacing w:line="256" w:lineRule="atLeast"/>
    </w:pPr>
    <w:rPr>
      <w:rFonts w:ascii="Arial" w:hAnsi="Arial" w:cs="Arial"/>
      <w:color w:val="auto"/>
    </w:rPr>
  </w:style>
  <w:style w:type="paragraph" w:customStyle="1" w:styleId="CM95">
    <w:name w:val="CM95"/>
    <w:basedOn w:val="Default"/>
    <w:next w:val="Default"/>
    <w:uiPriority w:val="99"/>
    <w:rsid w:val="00BF5F95"/>
    <w:pPr>
      <w:widowControl w:val="0"/>
      <w:spacing w:line="338" w:lineRule="atLeast"/>
    </w:pPr>
    <w:rPr>
      <w:rFonts w:ascii="Arial" w:hAnsi="Arial" w:cs="Arial"/>
      <w:color w:val="auto"/>
    </w:rPr>
  </w:style>
  <w:style w:type="paragraph" w:customStyle="1" w:styleId="CM96">
    <w:name w:val="CM96"/>
    <w:basedOn w:val="Default"/>
    <w:next w:val="Default"/>
    <w:uiPriority w:val="99"/>
    <w:rsid w:val="00BF5F95"/>
    <w:pPr>
      <w:widowControl w:val="0"/>
      <w:spacing w:line="223" w:lineRule="atLeast"/>
    </w:pPr>
    <w:rPr>
      <w:rFonts w:ascii="Arial" w:hAnsi="Arial" w:cs="Arial"/>
      <w:color w:val="auto"/>
    </w:rPr>
  </w:style>
  <w:style w:type="paragraph" w:customStyle="1" w:styleId="CM98">
    <w:name w:val="CM98"/>
    <w:basedOn w:val="Default"/>
    <w:next w:val="Default"/>
    <w:uiPriority w:val="99"/>
    <w:rsid w:val="00BF5F95"/>
    <w:pPr>
      <w:widowControl w:val="0"/>
      <w:spacing w:line="218" w:lineRule="atLeast"/>
    </w:pPr>
    <w:rPr>
      <w:rFonts w:ascii="Arial" w:hAnsi="Arial" w:cs="Arial"/>
      <w:color w:val="auto"/>
    </w:rPr>
  </w:style>
  <w:style w:type="paragraph" w:customStyle="1" w:styleId="CM99">
    <w:name w:val="CM99"/>
    <w:basedOn w:val="Default"/>
    <w:next w:val="Default"/>
    <w:uiPriority w:val="99"/>
    <w:rsid w:val="00BF5F95"/>
    <w:pPr>
      <w:widowControl w:val="0"/>
      <w:spacing w:line="206" w:lineRule="atLeast"/>
    </w:pPr>
    <w:rPr>
      <w:rFonts w:ascii="Arial" w:hAnsi="Arial" w:cs="Arial"/>
      <w:color w:val="auto"/>
    </w:rPr>
  </w:style>
  <w:style w:type="paragraph" w:customStyle="1" w:styleId="CM102">
    <w:name w:val="CM102"/>
    <w:basedOn w:val="Default"/>
    <w:next w:val="Default"/>
    <w:uiPriority w:val="99"/>
    <w:rsid w:val="00BF5F95"/>
    <w:pPr>
      <w:widowControl w:val="0"/>
      <w:spacing w:line="183" w:lineRule="atLeast"/>
    </w:pPr>
    <w:rPr>
      <w:rFonts w:ascii="Arial" w:hAnsi="Arial" w:cs="Arial"/>
      <w:color w:val="auto"/>
    </w:rPr>
  </w:style>
  <w:style w:type="paragraph" w:customStyle="1" w:styleId="CM104">
    <w:name w:val="CM104"/>
    <w:basedOn w:val="Default"/>
    <w:next w:val="Default"/>
    <w:uiPriority w:val="99"/>
    <w:rsid w:val="00BF5F95"/>
    <w:pPr>
      <w:widowControl w:val="0"/>
      <w:spacing w:line="183" w:lineRule="atLeast"/>
    </w:pPr>
    <w:rPr>
      <w:rFonts w:ascii="Arial" w:hAnsi="Arial" w:cs="Arial"/>
      <w:color w:val="auto"/>
    </w:rPr>
  </w:style>
  <w:style w:type="paragraph" w:customStyle="1" w:styleId="CM109">
    <w:name w:val="CM109"/>
    <w:basedOn w:val="Default"/>
    <w:next w:val="Default"/>
    <w:uiPriority w:val="99"/>
    <w:rsid w:val="00BF5F95"/>
    <w:pPr>
      <w:widowControl w:val="0"/>
      <w:spacing w:line="183" w:lineRule="atLeast"/>
    </w:pPr>
    <w:rPr>
      <w:rFonts w:ascii="Arial" w:hAnsi="Arial" w:cs="Arial"/>
      <w:color w:val="auto"/>
    </w:rPr>
  </w:style>
  <w:style w:type="paragraph" w:customStyle="1" w:styleId="CM110">
    <w:name w:val="CM110"/>
    <w:basedOn w:val="Default"/>
    <w:next w:val="Default"/>
    <w:uiPriority w:val="99"/>
    <w:rsid w:val="00BF5F95"/>
    <w:pPr>
      <w:widowControl w:val="0"/>
      <w:spacing w:line="186" w:lineRule="atLeast"/>
    </w:pPr>
    <w:rPr>
      <w:rFonts w:ascii="Arial" w:hAnsi="Arial" w:cs="Arial"/>
      <w:color w:val="auto"/>
    </w:rPr>
  </w:style>
  <w:style w:type="paragraph" w:customStyle="1" w:styleId="CM112">
    <w:name w:val="CM112"/>
    <w:basedOn w:val="Default"/>
    <w:next w:val="Default"/>
    <w:uiPriority w:val="99"/>
    <w:rsid w:val="00BF5F95"/>
    <w:pPr>
      <w:widowControl w:val="0"/>
      <w:spacing w:line="186" w:lineRule="atLeast"/>
    </w:pPr>
    <w:rPr>
      <w:rFonts w:ascii="Arial" w:hAnsi="Arial" w:cs="Arial"/>
      <w:color w:val="auto"/>
    </w:rPr>
  </w:style>
  <w:style w:type="paragraph" w:customStyle="1" w:styleId="CM105">
    <w:name w:val="CM105"/>
    <w:basedOn w:val="Default"/>
    <w:next w:val="Default"/>
    <w:uiPriority w:val="99"/>
    <w:rsid w:val="00BF5F95"/>
    <w:pPr>
      <w:widowControl w:val="0"/>
      <w:spacing w:line="186" w:lineRule="atLeast"/>
    </w:pPr>
    <w:rPr>
      <w:rFonts w:ascii="Arial" w:hAnsi="Arial" w:cs="Arial"/>
      <w:color w:val="auto"/>
    </w:rPr>
  </w:style>
  <w:style w:type="paragraph" w:customStyle="1" w:styleId="CM101">
    <w:name w:val="CM101"/>
    <w:basedOn w:val="Default"/>
    <w:next w:val="Default"/>
    <w:uiPriority w:val="99"/>
    <w:rsid w:val="00BF5F95"/>
    <w:pPr>
      <w:widowControl w:val="0"/>
      <w:spacing w:line="183" w:lineRule="atLeast"/>
    </w:pPr>
    <w:rPr>
      <w:rFonts w:ascii="Arial" w:hAnsi="Arial" w:cs="Arial"/>
      <w:color w:val="auto"/>
    </w:rPr>
  </w:style>
  <w:style w:type="paragraph" w:customStyle="1" w:styleId="CM103">
    <w:name w:val="CM103"/>
    <w:basedOn w:val="Default"/>
    <w:next w:val="Default"/>
    <w:uiPriority w:val="99"/>
    <w:rsid w:val="00BF5F95"/>
    <w:pPr>
      <w:widowControl w:val="0"/>
      <w:spacing w:line="183" w:lineRule="atLeast"/>
    </w:pPr>
    <w:rPr>
      <w:rFonts w:ascii="Arial" w:hAnsi="Arial" w:cs="Arial"/>
      <w:color w:val="auto"/>
    </w:rPr>
  </w:style>
  <w:style w:type="paragraph" w:customStyle="1" w:styleId="CM113">
    <w:name w:val="CM113"/>
    <w:basedOn w:val="Default"/>
    <w:next w:val="Default"/>
    <w:uiPriority w:val="99"/>
    <w:rsid w:val="00BF5F95"/>
    <w:pPr>
      <w:widowControl w:val="0"/>
      <w:spacing w:line="186" w:lineRule="atLeast"/>
    </w:pPr>
    <w:rPr>
      <w:rFonts w:ascii="Arial" w:hAnsi="Arial" w:cs="Arial"/>
      <w:color w:val="auto"/>
    </w:rPr>
  </w:style>
  <w:style w:type="paragraph" w:customStyle="1" w:styleId="CM114">
    <w:name w:val="CM114"/>
    <w:basedOn w:val="Default"/>
    <w:next w:val="Default"/>
    <w:uiPriority w:val="99"/>
    <w:rsid w:val="00BF5F95"/>
    <w:pPr>
      <w:widowControl w:val="0"/>
      <w:spacing w:line="186" w:lineRule="atLeast"/>
    </w:pPr>
    <w:rPr>
      <w:rFonts w:ascii="Arial" w:hAnsi="Arial" w:cs="Arial"/>
      <w:color w:val="auto"/>
    </w:rPr>
  </w:style>
  <w:style w:type="paragraph" w:customStyle="1" w:styleId="CM115">
    <w:name w:val="CM115"/>
    <w:basedOn w:val="Default"/>
    <w:next w:val="Default"/>
    <w:uiPriority w:val="99"/>
    <w:rsid w:val="00BF5F95"/>
    <w:pPr>
      <w:widowControl w:val="0"/>
      <w:spacing w:line="183" w:lineRule="atLeast"/>
    </w:pPr>
    <w:rPr>
      <w:rFonts w:ascii="Arial" w:hAnsi="Arial" w:cs="Arial"/>
      <w:color w:val="auto"/>
    </w:rPr>
  </w:style>
  <w:style w:type="paragraph" w:customStyle="1" w:styleId="CM111">
    <w:name w:val="CM111"/>
    <w:basedOn w:val="Default"/>
    <w:next w:val="Default"/>
    <w:uiPriority w:val="99"/>
    <w:rsid w:val="00BF5F95"/>
    <w:pPr>
      <w:widowControl w:val="0"/>
      <w:spacing w:line="186" w:lineRule="atLeast"/>
    </w:pPr>
    <w:rPr>
      <w:rFonts w:ascii="Arial" w:hAnsi="Arial" w:cs="Arial"/>
      <w:color w:val="auto"/>
    </w:rPr>
  </w:style>
  <w:style w:type="paragraph" w:customStyle="1" w:styleId="CM108">
    <w:name w:val="CM108"/>
    <w:basedOn w:val="Default"/>
    <w:next w:val="Default"/>
    <w:uiPriority w:val="99"/>
    <w:rsid w:val="00BF5F95"/>
    <w:pPr>
      <w:widowControl w:val="0"/>
      <w:spacing w:line="186" w:lineRule="atLeast"/>
    </w:pPr>
    <w:rPr>
      <w:rFonts w:ascii="Arial" w:hAnsi="Arial" w:cs="Arial"/>
      <w:color w:val="auto"/>
    </w:rPr>
  </w:style>
  <w:style w:type="paragraph" w:customStyle="1" w:styleId="CM120">
    <w:name w:val="CM120"/>
    <w:basedOn w:val="Default"/>
    <w:next w:val="Default"/>
    <w:uiPriority w:val="99"/>
    <w:rsid w:val="00BF5F95"/>
    <w:pPr>
      <w:widowControl w:val="0"/>
      <w:spacing w:line="160" w:lineRule="atLeast"/>
    </w:pPr>
    <w:rPr>
      <w:rFonts w:ascii="Arial" w:hAnsi="Arial" w:cs="Arial"/>
      <w:color w:val="auto"/>
    </w:rPr>
  </w:style>
  <w:style w:type="paragraph" w:customStyle="1" w:styleId="CM121">
    <w:name w:val="CM121"/>
    <w:basedOn w:val="Default"/>
    <w:next w:val="Default"/>
    <w:uiPriority w:val="99"/>
    <w:rsid w:val="00BF5F95"/>
    <w:pPr>
      <w:widowControl w:val="0"/>
      <w:spacing w:line="160" w:lineRule="atLeast"/>
    </w:pPr>
    <w:rPr>
      <w:rFonts w:ascii="Arial" w:hAnsi="Arial" w:cs="Arial"/>
      <w:color w:val="auto"/>
    </w:rPr>
  </w:style>
  <w:style w:type="paragraph" w:customStyle="1" w:styleId="CM123">
    <w:name w:val="CM123"/>
    <w:basedOn w:val="Default"/>
    <w:next w:val="Default"/>
    <w:uiPriority w:val="99"/>
    <w:rsid w:val="00BF5F95"/>
    <w:pPr>
      <w:widowControl w:val="0"/>
      <w:spacing w:line="160" w:lineRule="atLeast"/>
    </w:pPr>
    <w:rPr>
      <w:rFonts w:ascii="Arial" w:hAnsi="Arial" w:cs="Arial"/>
      <w:color w:val="auto"/>
    </w:rPr>
  </w:style>
  <w:style w:type="paragraph" w:customStyle="1" w:styleId="CM125">
    <w:name w:val="CM125"/>
    <w:basedOn w:val="Default"/>
    <w:next w:val="Default"/>
    <w:uiPriority w:val="99"/>
    <w:rsid w:val="00BF5F95"/>
    <w:pPr>
      <w:widowControl w:val="0"/>
      <w:spacing w:line="160" w:lineRule="atLeast"/>
    </w:pPr>
    <w:rPr>
      <w:rFonts w:ascii="Arial" w:hAnsi="Arial" w:cs="Arial"/>
      <w:color w:val="auto"/>
    </w:rPr>
  </w:style>
  <w:style w:type="paragraph" w:customStyle="1" w:styleId="CM126">
    <w:name w:val="CM126"/>
    <w:basedOn w:val="Default"/>
    <w:next w:val="Default"/>
    <w:uiPriority w:val="99"/>
    <w:rsid w:val="00BF5F95"/>
    <w:pPr>
      <w:widowControl w:val="0"/>
      <w:spacing w:line="160" w:lineRule="atLeast"/>
    </w:pPr>
    <w:rPr>
      <w:rFonts w:ascii="Arial" w:hAnsi="Arial" w:cs="Arial"/>
      <w:color w:val="auto"/>
    </w:rPr>
  </w:style>
  <w:style w:type="paragraph" w:customStyle="1" w:styleId="CM124">
    <w:name w:val="CM124"/>
    <w:basedOn w:val="Default"/>
    <w:next w:val="Default"/>
    <w:uiPriority w:val="99"/>
    <w:rsid w:val="00BF5F95"/>
    <w:pPr>
      <w:widowControl w:val="0"/>
      <w:spacing w:line="160" w:lineRule="atLeast"/>
    </w:pPr>
    <w:rPr>
      <w:rFonts w:ascii="Arial" w:hAnsi="Arial" w:cs="Arial"/>
      <w:color w:val="auto"/>
    </w:rPr>
  </w:style>
  <w:style w:type="paragraph" w:customStyle="1" w:styleId="CM128">
    <w:name w:val="CM128"/>
    <w:basedOn w:val="Default"/>
    <w:next w:val="Default"/>
    <w:uiPriority w:val="99"/>
    <w:rsid w:val="00BF5F95"/>
    <w:pPr>
      <w:widowControl w:val="0"/>
      <w:spacing w:line="160" w:lineRule="atLeast"/>
    </w:pPr>
    <w:rPr>
      <w:rFonts w:ascii="Arial" w:hAnsi="Arial" w:cs="Arial"/>
      <w:color w:val="auto"/>
    </w:rPr>
  </w:style>
  <w:style w:type="paragraph" w:customStyle="1" w:styleId="CM131">
    <w:name w:val="CM131"/>
    <w:basedOn w:val="Default"/>
    <w:next w:val="Default"/>
    <w:uiPriority w:val="99"/>
    <w:rsid w:val="00BF5F95"/>
    <w:pPr>
      <w:widowControl w:val="0"/>
      <w:spacing w:line="171" w:lineRule="atLeast"/>
    </w:pPr>
    <w:rPr>
      <w:rFonts w:ascii="Arial" w:hAnsi="Arial" w:cs="Arial"/>
      <w:color w:val="auto"/>
    </w:rPr>
  </w:style>
  <w:style w:type="paragraph" w:customStyle="1" w:styleId="CM132">
    <w:name w:val="CM132"/>
    <w:basedOn w:val="Default"/>
    <w:next w:val="Default"/>
    <w:uiPriority w:val="99"/>
    <w:rsid w:val="00BF5F95"/>
    <w:pPr>
      <w:widowControl w:val="0"/>
      <w:spacing w:line="160" w:lineRule="atLeast"/>
    </w:pPr>
    <w:rPr>
      <w:rFonts w:ascii="Arial" w:hAnsi="Arial" w:cs="Arial"/>
      <w:color w:val="auto"/>
    </w:rPr>
  </w:style>
  <w:style w:type="paragraph" w:customStyle="1" w:styleId="CM135">
    <w:name w:val="CM135"/>
    <w:basedOn w:val="Default"/>
    <w:next w:val="Default"/>
    <w:uiPriority w:val="99"/>
    <w:rsid w:val="00BF5F95"/>
    <w:pPr>
      <w:widowControl w:val="0"/>
      <w:spacing w:line="186" w:lineRule="atLeast"/>
    </w:pPr>
    <w:rPr>
      <w:rFonts w:ascii="Arial" w:hAnsi="Arial" w:cs="Arial"/>
      <w:color w:val="auto"/>
    </w:rPr>
  </w:style>
  <w:style w:type="paragraph" w:customStyle="1" w:styleId="CM137">
    <w:name w:val="CM137"/>
    <w:basedOn w:val="Default"/>
    <w:next w:val="Default"/>
    <w:uiPriority w:val="99"/>
    <w:rsid w:val="00BF5F95"/>
    <w:pPr>
      <w:widowControl w:val="0"/>
      <w:spacing w:line="196" w:lineRule="atLeast"/>
    </w:pPr>
    <w:rPr>
      <w:rFonts w:ascii="Arial" w:hAnsi="Arial" w:cs="Arial"/>
      <w:color w:val="auto"/>
    </w:rPr>
  </w:style>
  <w:style w:type="paragraph" w:customStyle="1" w:styleId="CM138">
    <w:name w:val="CM138"/>
    <w:basedOn w:val="Default"/>
    <w:next w:val="Default"/>
    <w:uiPriority w:val="99"/>
    <w:rsid w:val="00BF5F95"/>
    <w:pPr>
      <w:widowControl w:val="0"/>
      <w:spacing w:line="200" w:lineRule="atLeast"/>
    </w:pPr>
    <w:rPr>
      <w:rFonts w:ascii="Arial" w:hAnsi="Arial" w:cs="Arial"/>
      <w:color w:val="auto"/>
    </w:rPr>
  </w:style>
  <w:style w:type="paragraph" w:customStyle="1" w:styleId="CM139">
    <w:name w:val="CM139"/>
    <w:basedOn w:val="Default"/>
    <w:next w:val="Default"/>
    <w:uiPriority w:val="99"/>
    <w:rsid w:val="00BF5F95"/>
    <w:pPr>
      <w:widowControl w:val="0"/>
      <w:spacing w:line="200" w:lineRule="atLeast"/>
    </w:pPr>
    <w:rPr>
      <w:rFonts w:ascii="Arial" w:hAnsi="Arial" w:cs="Arial"/>
      <w:color w:val="auto"/>
    </w:rPr>
  </w:style>
  <w:style w:type="paragraph" w:customStyle="1" w:styleId="CM140">
    <w:name w:val="CM140"/>
    <w:basedOn w:val="Default"/>
    <w:next w:val="Default"/>
    <w:uiPriority w:val="99"/>
    <w:rsid w:val="00BF5F95"/>
    <w:pPr>
      <w:widowControl w:val="0"/>
      <w:spacing w:line="200" w:lineRule="atLeast"/>
    </w:pPr>
    <w:rPr>
      <w:rFonts w:ascii="Arial" w:hAnsi="Arial" w:cs="Arial"/>
      <w:color w:val="auto"/>
    </w:rPr>
  </w:style>
  <w:style w:type="paragraph" w:customStyle="1" w:styleId="CM141">
    <w:name w:val="CM141"/>
    <w:basedOn w:val="Default"/>
    <w:next w:val="Default"/>
    <w:uiPriority w:val="99"/>
    <w:rsid w:val="00BF5F95"/>
    <w:pPr>
      <w:widowControl w:val="0"/>
    </w:pPr>
    <w:rPr>
      <w:rFonts w:ascii="Arial" w:hAnsi="Arial" w:cs="Arial"/>
      <w:color w:val="auto"/>
    </w:rPr>
  </w:style>
  <w:style w:type="paragraph" w:customStyle="1" w:styleId="CM142">
    <w:name w:val="CM142"/>
    <w:basedOn w:val="Default"/>
    <w:next w:val="Default"/>
    <w:uiPriority w:val="99"/>
    <w:rsid w:val="00BF5F95"/>
    <w:pPr>
      <w:widowControl w:val="0"/>
      <w:spacing w:line="200" w:lineRule="atLeast"/>
    </w:pPr>
    <w:rPr>
      <w:rFonts w:ascii="Arial" w:hAnsi="Arial" w:cs="Arial"/>
      <w:color w:val="auto"/>
    </w:rPr>
  </w:style>
  <w:style w:type="paragraph" w:styleId="HTMLPreformatted">
    <w:name w:val="HTML Preformatted"/>
    <w:basedOn w:val="Normal"/>
    <w:link w:val="HTMLPreformattedChar"/>
    <w:uiPriority w:val="99"/>
    <w:unhideWhenUsed/>
    <w:rsid w:val="00BF5F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BF5F95"/>
    <w:rPr>
      <w:rFonts w:ascii="Courier New" w:hAnsi="Courier New" w:cs="Courier New"/>
    </w:rPr>
  </w:style>
  <w:style w:type="character" w:styleId="LineNumber">
    <w:name w:val="line number"/>
    <w:basedOn w:val="DefaultParagraphFont"/>
    <w:rsid w:val="00BF5F95"/>
  </w:style>
  <w:style w:type="character" w:customStyle="1" w:styleId="ref-journal">
    <w:name w:val="ref-journal"/>
    <w:basedOn w:val="DefaultParagraphFont"/>
    <w:rsid w:val="00110BA7"/>
  </w:style>
  <w:style w:type="character" w:customStyle="1" w:styleId="ref-vol">
    <w:name w:val="ref-vol"/>
    <w:basedOn w:val="DefaultParagraphFont"/>
    <w:rsid w:val="00110BA7"/>
  </w:style>
  <w:style w:type="paragraph" w:styleId="DocumentMap">
    <w:name w:val="Document Map"/>
    <w:basedOn w:val="Normal"/>
    <w:link w:val="DocumentMapChar"/>
    <w:rsid w:val="004879C7"/>
    <w:rPr>
      <w:rFonts w:ascii="Tahoma" w:hAnsi="Tahoma" w:cs="Tahoma"/>
      <w:sz w:val="16"/>
      <w:szCs w:val="16"/>
    </w:rPr>
  </w:style>
  <w:style w:type="character" w:customStyle="1" w:styleId="DocumentMapChar">
    <w:name w:val="Document Map Char"/>
    <w:basedOn w:val="DefaultParagraphFont"/>
    <w:link w:val="DocumentMap"/>
    <w:rsid w:val="00487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5832">
      <w:bodyDiv w:val="1"/>
      <w:marLeft w:val="0"/>
      <w:marRight w:val="0"/>
      <w:marTop w:val="0"/>
      <w:marBottom w:val="0"/>
      <w:divBdr>
        <w:top w:val="none" w:sz="0" w:space="0" w:color="auto"/>
        <w:left w:val="none" w:sz="0" w:space="0" w:color="auto"/>
        <w:bottom w:val="none" w:sz="0" w:space="0" w:color="auto"/>
        <w:right w:val="none" w:sz="0" w:space="0" w:color="auto"/>
      </w:divBdr>
    </w:div>
    <w:div w:id="550338199">
      <w:bodyDiv w:val="1"/>
      <w:marLeft w:val="0"/>
      <w:marRight w:val="0"/>
      <w:marTop w:val="0"/>
      <w:marBottom w:val="0"/>
      <w:divBdr>
        <w:top w:val="none" w:sz="0" w:space="0" w:color="auto"/>
        <w:left w:val="none" w:sz="0" w:space="0" w:color="auto"/>
        <w:bottom w:val="none" w:sz="0" w:space="0" w:color="auto"/>
        <w:right w:val="none" w:sz="0" w:space="0" w:color="auto"/>
      </w:divBdr>
    </w:div>
    <w:div w:id="662441071">
      <w:bodyDiv w:val="1"/>
      <w:marLeft w:val="0"/>
      <w:marRight w:val="0"/>
      <w:marTop w:val="0"/>
      <w:marBottom w:val="0"/>
      <w:divBdr>
        <w:top w:val="none" w:sz="0" w:space="0" w:color="auto"/>
        <w:left w:val="none" w:sz="0" w:space="0" w:color="auto"/>
        <w:bottom w:val="none" w:sz="0" w:space="0" w:color="auto"/>
        <w:right w:val="none" w:sz="0" w:space="0" w:color="auto"/>
      </w:divBdr>
    </w:div>
    <w:div w:id="693577816">
      <w:bodyDiv w:val="1"/>
      <w:marLeft w:val="0"/>
      <w:marRight w:val="0"/>
      <w:marTop w:val="0"/>
      <w:marBottom w:val="0"/>
      <w:divBdr>
        <w:top w:val="none" w:sz="0" w:space="0" w:color="auto"/>
        <w:left w:val="none" w:sz="0" w:space="0" w:color="auto"/>
        <w:bottom w:val="none" w:sz="0" w:space="0" w:color="auto"/>
        <w:right w:val="none" w:sz="0" w:space="0" w:color="auto"/>
      </w:divBdr>
    </w:div>
    <w:div w:id="849101572">
      <w:bodyDiv w:val="1"/>
      <w:marLeft w:val="0"/>
      <w:marRight w:val="0"/>
      <w:marTop w:val="0"/>
      <w:marBottom w:val="0"/>
      <w:divBdr>
        <w:top w:val="none" w:sz="0" w:space="0" w:color="auto"/>
        <w:left w:val="none" w:sz="0" w:space="0" w:color="auto"/>
        <w:bottom w:val="none" w:sz="0" w:space="0" w:color="auto"/>
        <w:right w:val="none" w:sz="0" w:space="0" w:color="auto"/>
      </w:divBdr>
    </w:div>
    <w:div w:id="1269852712">
      <w:bodyDiv w:val="1"/>
      <w:marLeft w:val="0"/>
      <w:marRight w:val="0"/>
      <w:marTop w:val="0"/>
      <w:marBottom w:val="0"/>
      <w:divBdr>
        <w:top w:val="none" w:sz="0" w:space="0" w:color="auto"/>
        <w:left w:val="none" w:sz="0" w:space="0" w:color="auto"/>
        <w:bottom w:val="none" w:sz="0" w:space="0" w:color="auto"/>
        <w:right w:val="none" w:sz="0" w:space="0" w:color="auto"/>
      </w:divBdr>
    </w:div>
    <w:div w:id="1618372618">
      <w:bodyDiv w:val="1"/>
      <w:marLeft w:val="0"/>
      <w:marRight w:val="0"/>
      <w:marTop w:val="0"/>
      <w:marBottom w:val="0"/>
      <w:divBdr>
        <w:top w:val="none" w:sz="0" w:space="0" w:color="auto"/>
        <w:left w:val="none" w:sz="0" w:space="0" w:color="auto"/>
        <w:bottom w:val="none" w:sz="0" w:space="0" w:color="auto"/>
        <w:right w:val="none" w:sz="0" w:space="0" w:color="auto"/>
      </w:divBdr>
      <w:divsChild>
        <w:div w:id="1659309732">
          <w:marLeft w:val="0"/>
          <w:marRight w:val="0"/>
          <w:marTop w:val="0"/>
          <w:marBottom w:val="0"/>
          <w:divBdr>
            <w:top w:val="none" w:sz="0" w:space="0" w:color="auto"/>
            <w:left w:val="none" w:sz="0" w:space="0" w:color="auto"/>
            <w:bottom w:val="none" w:sz="0" w:space="0" w:color="auto"/>
            <w:right w:val="none" w:sz="0" w:space="0" w:color="auto"/>
          </w:divBdr>
          <w:divsChild>
            <w:div w:id="1711415337">
              <w:marLeft w:val="0"/>
              <w:marRight w:val="0"/>
              <w:marTop w:val="0"/>
              <w:marBottom w:val="0"/>
              <w:divBdr>
                <w:top w:val="none" w:sz="0" w:space="0" w:color="auto"/>
                <w:left w:val="none" w:sz="0" w:space="0" w:color="auto"/>
                <w:bottom w:val="none" w:sz="0" w:space="0" w:color="auto"/>
                <w:right w:val="none" w:sz="0" w:space="0" w:color="auto"/>
              </w:divBdr>
            </w:div>
          </w:divsChild>
        </w:div>
        <w:div w:id="382950836">
          <w:marLeft w:val="0"/>
          <w:marRight w:val="0"/>
          <w:marTop w:val="0"/>
          <w:marBottom w:val="0"/>
          <w:divBdr>
            <w:top w:val="none" w:sz="0" w:space="0" w:color="auto"/>
            <w:left w:val="none" w:sz="0" w:space="0" w:color="auto"/>
            <w:bottom w:val="none" w:sz="0" w:space="0" w:color="auto"/>
            <w:right w:val="none" w:sz="0" w:space="0" w:color="auto"/>
          </w:divBdr>
          <w:divsChild>
            <w:div w:id="268507502">
              <w:marLeft w:val="0"/>
              <w:marRight w:val="0"/>
              <w:marTop w:val="0"/>
              <w:marBottom w:val="0"/>
              <w:divBdr>
                <w:top w:val="none" w:sz="0" w:space="0" w:color="auto"/>
                <w:left w:val="none" w:sz="0" w:space="0" w:color="auto"/>
                <w:bottom w:val="none" w:sz="0" w:space="0" w:color="auto"/>
                <w:right w:val="none" w:sz="0" w:space="0" w:color="auto"/>
              </w:divBdr>
              <w:divsChild>
                <w:div w:id="893811460">
                  <w:marLeft w:val="0"/>
                  <w:marRight w:val="0"/>
                  <w:marTop w:val="0"/>
                  <w:marBottom w:val="0"/>
                  <w:divBdr>
                    <w:top w:val="none" w:sz="0" w:space="0" w:color="auto"/>
                    <w:left w:val="none" w:sz="0" w:space="0" w:color="auto"/>
                    <w:bottom w:val="none" w:sz="0" w:space="0" w:color="auto"/>
                    <w:right w:val="none" w:sz="0" w:space="0" w:color="auto"/>
                  </w:divBdr>
                </w:div>
                <w:div w:id="426267559">
                  <w:marLeft w:val="0"/>
                  <w:marRight w:val="0"/>
                  <w:marTop w:val="0"/>
                  <w:marBottom w:val="0"/>
                  <w:divBdr>
                    <w:top w:val="none" w:sz="0" w:space="0" w:color="auto"/>
                    <w:left w:val="none" w:sz="0" w:space="0" w:color="auto"/>
                    <w:bottom w:val="none" w:sz="0" w:space="0" w:color="auto"/>
                    <w:right w:val="none" w:sz="0" w:space="0" w:color="auto"/>
                  </w:divBdr>
                  <w:divsChild>
                    <w:div w:id="1663972216">
                      <w:marLeft w:val="0"/>
                      <w:marRight w:val="0"/>
                      <w:marTop w:val="0"/>
                      <w:marBottom w:val="0"/>
                      <w:divBdr>
                        <w:top w:val="none" w:sz="0" w:space="0" w:color="auto"/>
                        <w:left w:val="none" w:sz="0" w:space="0" w:color="auto"/>
                        <w:bottom w:val="none" w:sz="0" w:space="0" w:color="auto"/>
                        <w:right w:val="none" w:sz="0" w:space="0" w:color="auto"/>
                      </w:divBdr>
                    </w:div>
                  </w:divsChild>
                </w:div>
                <w:div w:id="1587418871">
                  <w:marLeft w:val="0"/>
                  <w:marRight w:val="0"/>
                  <w:marTop w:val="0"/>
                  <w:marBottom w:val="0"/>
                  <w:divBdr>
                    <w:top w:val="none" w:sz="0" w:space="0" w:color="auto"/>
                    <w:left w:val="none" w:sz="0" w:space="0" w:color="auto"/>
                    <w:bottom w:val="none" w:sz="0" w:space="0" w:color="auto"/>
                    <w:right w:val="none" w:sz="0" w:space="0" w:color="auto"/>
                  </w:divBdr>
                </w:div>
                <w:div w:id="151677034">
                  <w:marLeft w:val="0"/>
                  <w:marRight w:val="0"/>
                  <w:marTop w:val="0"/>
                  <w:marBottom w:val="0"/>
                  <w:divBdr>
                    <w:top w:val="none" w:sz="0" w:space="0" w:color="auto"/>
                    <w:left w:val="none" w:sz="0" w:space="0" w:color="auto"/>
                    <w:bottom w:val="none" w:sz="0" w:space="0" w:color="auto"/>
                    <w:right w:val="none" w:sz="0" w:space="0" w:color="auto"/>
                  </w:divBdr>
                </w:div>
                <w:div w:id="1665934015">
                  <w:marLeft w:val="0"/>
                  <w:marRight w:val="0"/>
                  <w:marTop w:val="0"/>
                  <w:marBottom w:val="0"/>
                  <w:divBdr>
                    <w:top w:val="none" w:sz="0" w:space="0" w:color="auto"/>
                    <w:left w:val="none" w:sz="0" w:space="0" w:color="auto"/>
                    <w:bottom w:val="none" w:sz="0" w:space="0" w:color="auto"/>
                    <w:right w:val="none" w:sz="0" w:space="0" w:color="auto"/>
                  </w:divBdr>
                </w:div>
                <w:div w:id="154347590">
                  <w:marLeft w:val="0"/>
                  <w:marRight w:val="0"/>
                  <w:marTop w:val="0"/>
                  <w:marBottom w:val="0"/>
                  <w:divBdr>
                    <w:top w:val="none" w:sz="0" w:space="0" w:color="auto"/>
                    <w:left w:val="none" w:sz="0" w:space="0" w:color="auto"/>
                    <w:bottom w:val="none" w:sz="0" w:space="0" w:color="auto"/>
                    <w:right w:val="none" w:sz="0" w:space="0" w:color="auto"/>
                  </w:divBdr>
                </w:div>
              </w:divsChild>
            </w:div>
            <w:div w:id="401098554">
              <w:marLeft w:val="0"/>
              <w:marRight w:val="0"/>
              <w:marTop w:val="0"/>
              <w:marBottom w:val="0"/>
              <w:divBdr>
                <w:top w:val="none" w:sz="0" w:space="0" w:color="auto"/>
                <w:left w:val="none" w:sz="0" w:space="0" w:color="auto"/>
                <w:bottom w:val="none" w:sz="0" w:space="0" w:color="auto"/>
                <w:right w:val="none" w:sz="0" w:space="0" w:color="auto"/>
              </w:divBdr>
              <w:divsChild>
                <w:div w:id="1035349566">
                  <w:marLeft w:val="0"/>
                  <w:marRight w:val="0"/>
                  <w:marTop w:val="0"/>
                  <w:marBottom w:val="0"/>
                  <w:divBdr>
                    <w:top w:val="none" w:sz="0" w:space="0" w:color="auto"/>
                    <w:left w:val="none" w:sz="0" w:space="0" w:color="auto"/>
                    <w:bottom w:val="none" w:sz="0" w:space="0" w:color="auto"/>
                    <w:right w:val="none" w:sz="0" w:space="0" w:color="auto"/>
                  </w:divBdr>
                  <w:divsChild>
                    <w:div w:id="1254048464">
                      <w:marLeft w:val="0"/>
                      <w:marRight w:val="0"/>
                      <w:marTop w:val="0"/>
                      <w:marBottom w:val="0"/>
                      <w:divBdr>
                        <w:top w:val="none" w:sz="0" w:space="0" w:color="auto"/>
                        <w:left w:val="none" w:sz="0" w:space="0" w:color="auto"/>
                        <w:bottom w:val="none" w:sz="0" w:space="0" w:color="auto"/>
                        <w:right w:val="none" w:sz="0" w:space="0" w:color="auto"/>
                      </w:divBdr>
                      <w:divsChild>
                        <w:div w:id="819149107">
                          <w:marLeft w:val="0"/>
                          <w:marRight w:val="0"/>
                          <w:marTop w:val="0"/>
                          <w:marBottom w:val="0"/>
                          <w:divBdr>
                            <w:top w:val="none" w:sz="0" w:space="0" w:color="auto"/>
                            <w:left w:val="none" w:sz="0" w:space="0" w:color="auto"/>
                            <w:bottom w:val="none" w:sz="0" w:space="0" w:color="auto"/>
                            <w:right w:val="none" w:sz="0" w:space="0" w:color="auto"/>
                          </w:divBdr>
                        </w:div>
                        <w:div w:id="1868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35484">
      <w:bodyDiv w:val="1"/>
      <w:marLeft w:val="0"/>
      <w:marRight w:val="0"/>
      <w:marTop w:val="0"/>
      <w:marBottom w:val="0"/>
      <w:divBdr>
        <w:top w:val="none" w:sz="0" w:space="0" w:color="auto"/>
        <w:left w:val="none" w:sz="0" w:space="0" w:color="auto"/>
        <w:bottom w:val="none" w:sz="0" w:space="0" w:color="auto"/>
        <w:right w:val="none" w:sz="0" w:space="0" w:color="auto"/>
      </w:divBdr>
    </w:div>
    <w:div w:id="1720323601">
      <w:bodyDiv w:val="1"/>
      <w:marLeft w:val="0"/>
      <w:marRight w:val="0"/>
      <w:marTop w:val="0"/>
      <w:marBottom w:val="0"/>
      <w:divBdr>
        <w:top w:val="none" w:sz="0" w:space="0" w:color="auto"/>
        <w:left w:val="none" w:sz="0" w:space="0" w:color="auto"/>
        <w:bottom w:val="none" w:sz="0" w:space="0" w:color="auto"/>
        <w:right w:val="none" w:sz="0" w:space="0" w:color="auto"/>
      </w:divBdr>
    </w:div>
    <w:div w:id="1840078855">
      <w:bodyDiv w:val="1"/>
      <w:marLeft w:val="0"/>
      <w:marRight w:val="0"/>
      <w:marTop w:val="0"/>
      <w:marBottom w:val="0"/>
      <w:divBdr>
        <w:top w:val="none" w:sz="0" w:space="0" w:color="auto"/>
        <w:left w:val="none" w:sz="0" w:space="0" w:color="auto"/>
        <w:bottom w:val="none" w:sz="0" w:space="0" w:color="auto"/>
        <w:right w:val="none" w:sz="0" w:space="0" w:color="auto"/>
      </w:divBdr>
    </w:div>
    <w:div w:id="1975255511">
      <w:bodyDiv w:val="1"/>
      <w:marLeft w:val="0"/>
      <w:marRight w:val="0"/>
      <w:marTop w:val="0"/>
      <w:marBottom w:val="0"/>
      <w:divBdr>
        <w:top w:val="none" w:sz="0" w:space="0" w:color="auto"/>
        <w:left w:val="none" w:sz="0" w:space="0" w:color="auto"/>
        <w:bottom w:val="none" w:sz="0" w:space="0" w:color="auto"/>
        <w:right w:val="none" w:sz="0" w:space="0" w:color="auto"/>
      </w:divBdr>
    </w:div>
    <w:div w:id="20152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www.st.nmfs.noaa.gov/ind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20https://spo.nmfs.noaa.gov/tm/TM157.pdf" TargetMode="External"/><Relationship Id="rId17" Type="http://schemas.openxmlformats.org/officeDocument/2006/relationships/hyperlink" Target="http://www.sefsc.noaa.gov/" TargetMode="External"/><Relationship Id="rId2" Type="http://schemas.openxmlformats.org/officeDocument/2006/relationships/numbering" Target="numbering.xml"/><Relationship Id="rId16" Type="http://schemas.openxmlformats.org/officeDocument/2006/relationships/hyperlink" Target="http://www.nefsc.noa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ttps://spo.nmfs.noaa.gov/tm/TM157.pdf"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nmfs.noaa.gov/msa2005/docs/MSA_amended_msa%20_20070112_FINAL.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eq.hss.doe.gov/nepa/regs/nepa/nepaeqia.htm" TargetMode="Externa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110000.htm" TargetMode="External"/><Relationship Id="rId1" Type="http://schemas.openxmlformats.org/officeDocument/2006/relationships/hyperlink" Target="http://www.bls.gov/oes/current/oes453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DA7FB-EA25-45AA-89F9-92B7314E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2018-08-06T14:39:00Z</cp:lastPrinted>
  <dcterms:created xsi:type="dcterms:W3CDTF">2018-08-10T12:25:00Z</dcterms:created>
  <dcterms:modified xsi:type="dcterms:W3CDTF">2018-08-10T12:25:00Z</dcterms:modified>
</cp:coreProperties>
</file>