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41FD" w:rsidRPr="00F82BB5" w:rsidRDefault="00534B37" w:rsidP="00C741FD">
      <w:pPr>
        <w:rPr>
          <w:b/>
          <w:color w:val="000000" w:themeColor="text1"/>
        </w:rPr>
      </w:pPr>
      <w:bookmarkStart w:id="0" w:name="_GoBack"/>
      <w:bookmarkEnd w:id="0"/>
      <w:r w:rsidRPr="00F82BB5">
        <w:rPr>
          <w:b/>
          <w:color w:val="000000" w:themeColor="text1"/>
        </w:rPr>
        <w:t>Appendix H. Comment from NASS</w:t>
      </w:r>
    </w:p>
    <w:p w:rsidR="00C741FD" w:rsidRDefault="00C741FD" w:rsidP="00C741FD">
      <w:pPr>
        <w:rPr>
          <w:color w:val="000066"/>
        </w:rPr>
      </w:pPr>
    </w:p>
    <w:p w:rsidR="00C741FD" w:rsidRDefault="00C741FD" w:rsidP="00C741FD">
      <w:pPr>
        <w:tabs>
          <w:tab w:val="right" w:pos="9360"/>
        </w:tabs>
        <w:spacing w:line="480" w:lineRule="auto"/>
        <w:jc w:val="center"/>
        <w:rPr>
          <w:rFonts w:ascii="Arial" w:hAnsi="Arial" w:cs="Arial"/>
          <w:color w:val="002060"/>
          <w:sz w:val="28"/>
          <w:szCs w:val="28"/>
        </w:rPr>
      </w:pPr>
      <w:r w:rsidRPr="00C741FD">
        <w:rPr>
          <w:rFonts w:ascii="Arial" w:hAnsi="Arial" w:cs="Arial"/>
          <w:color w:val="002060"/>
          <w:sz w:val="28"/>
          <w:szCs w:val="28"/>
        </w:rPr>
        <w:t xml:space="preserve">Evaluation of OMB Docket for FNS on </w:t>
      </w:r>
    </w:p>
    <w:p w:rsidR="00C741FD" w:rsidRPr="00C741FD" w:rsidRDefault="00C741FD" w:rsidP="00C741FD">
      <w:pPr>
        <w:tabs>
          <w:tab w:val="right" w:pos="9360"/>
        </w:tabs>
        <w:spacing w:line="480" w:lineRule="auto"/>
        <w:jc w:val="center"/>
        <w:rPr>
          <w:rFonts w:ascii="Arial" w:hAnsi="Arial" w:cs="Arial"/>
          <w:color w:val="002060"/>
          <w:sz w:val="28"/>
          <w:szCs w:val="28"/>
        </w:rPr>
      </w:pPr>
      <w:r w:rsidRPr="00C741FD">
        <w:rPr>
          <w:rFonts w:ascii="Arial" w:hAnsi="Arial" w:cs="Arial"/>
          <w:color w:val="002060"/>
          <w:sz w:val="28"/>
          <w:szCs w:val="28"/>
        </w:rPr>
        <w:t>Evaluation of the Independent Review of Applications Process</w:t>
      </w:r>
    </w:p>
    <w:p w:rsidR="00C741FD" w:rsidRPr="00C741FD" w:rsidRDefault="00C741FD" w:rsidP="00C741FD">
      <w:pPr>
        <w:rPr>
          <w:rFonts w:ascii="Arial" w:hAnsi="Arial" w:cs="Arial"/>
          <w:color w:val="002060"/>
          <w:sz w:val="28"/>
          <w:szCs w:val="28"/>
        </w:rPr>
      </w:pPr>
    </w:p>
    <w:p w:rsidR="00C741FD" w:rsidRPr="00C741FD" w:rsidRDefault="00C741FD" w:rsidP="00C741FD">
      <w:pPr>
        <w:rPr>
          <w:rFonts w:ascii="Arial" w:hAnsi="Arial" w:cs="Arial"/>
          <w:color w:val="002060"/>
          <w:sz w:val="24"/>
          <w:szCs w:val="24"/>
        </w:rPr>
      </w:pPr>
      <w:r w:rsidRPr="00C741FD">
        <w:rPr>
          <w:rFonts w:ascii="Arial" w:hAnsi="Arial" w:cs="Arial"/>
          <w:color w:val="002060"/>
          <w:sz w:val="24"/>
          <w:szCs w:val="24"/>
        </w:rPr>
        <w:t xml:space="preserve">Reviewer </w:t>
      </w:r>
    </w:p>
    <w:p w:rsidR="00C741FD" w:rsidRPr="00C741FD" w:rsidRDefault="00C741FD" w:rsidP="00C741FD">
      <w:pPr>
        <w:rPr>
          <w:rFonts w:ascii="Arial" w:hAnsi="Arial" w:cs="Arial"/>
          <w:color w:val="002060"/>
          <w:sz w:val="24"/>
          <w:szCs w:val="24"/>
        </w:rPr>
      </w:pPr>
      <w:r w:rsidRPr="00C741FD">
        <w:rPr>
          <w:rFonts w:ascii="Arial" w:hAnsi="Arial" w:cs="Arial"/>
          <w:color w:val="002060"/>
          <w:sz w:val="24"/>
          <w:szCs w:val="24"/>
        </w:rPr>
        <w:t>Audra Zakzeski – Mathematical Statistician</w:t>
      </w:r>
    </w:p>
    <w:p w:rsidR="00C741FD" w:rsidRPr="00C741FD" w:rsidRDefault="00C741FD" w:rsidP="00C741FD">
      <w:pPr>
        <w:rPr>
          <w:rFonts w:ascii="Arial" w:hAnsi="Arial" w:cs="Arial"/>
          <w:color w:val="002060"/>
          <w:sz w:val="24"/>
          <w:szCs w:val="24"/>
        </w:rPr>
      </w:pPr>
      <w:r w:rsidRPr="00C741FD">
        <w:rPr>
          <w:rFonts w:ascii="Arial" w:hAnsi="Arial" w:cs="Arial"/>
          <w:color w:val="002060"/>
          <w:sz w:val="24"/>
          <w:szCs w:val="24"/>
        </w:rPr>
        <w:t>Methodology Division</w:t>
      </w:r>
    </w:p>
    <w:p w:rsidR="00C741FD" w:rsidRPr="00C741FD" w:rsidRDefault="00C741FD" w:rsidP="00C741FD">
      <w:pPr>
        <w:rPr>
          <w:rFonts w:ascii="Arial" w:hAnsi="Arial" w:cs="Arial"/>
          <w:color w:val="002060"/>
          <w:sz w:val="24"/>
          <w:szCs w:val="24"/>
        </w:rPr>
      </w:pPr>
      <w:r w:rsidRPr="00C741FD">
        <w:rPr>
          <w:rFonts w:ascii="Arial" w:hAnsi="Arial" w:cs="Arial"/>
          <w:color w:val="002060"/>
          <w:sz w:val="24"/>
          <w:szCs w:val="24"/>
        </w:rPr>
        <w:t>National Agricultural Statistics Service</w:t>
      </w:r>
    </w:p>
    <w:p w:rsidR="00C741FD" w:rsidRPr="00C741FD" w:rsidRDefault="00C741FD" w:rsidP="00C741FD">
      <w:pPr>
        <w:rPr>
          <w:rFonts w:ascii="Arial" w:hAnsi="Arial" w:cs="Arial"/>
          <w:color w:val="002060"/>
          <w:sz w:val="24"/>
          <w:szCs w:val="24"/>
        </w:rPr>
      </w:pPr>
    </w:p>
    <w:p w:rsidR="00C741FD" w:rsidRPr="00C741FD" w:rsidRDefault="00C741FD" w:rsidP="00C741FD">
      <w:pPr>
        <w:rPr>
          <w:rFonts w:ascii="Arial" w:hAnsi="Arial" w:cs="Arial"/>
          <w:color w:val="002060"/>
          <w:sz w:val="24"/>
          <w:szCs w:val="24"/>
        </w:rPr>
      </w:pPr>
    </w:p>
    <w:p w:rsidR="00C741FD" w:rsidRPr="00C741FD" w:rsidRDefault="00C741FD" w:rsidP="00C741FD">
      <w:pPr>
        <w:rPr>
          <w:rFonts w:ascii="Arial" w:hAnsi="Arial" w:cs="Arial"/>
          <w:color w:val="002060"/>
          <w:sz w:val="24"/>
          <w:szCs w:val="24"/>
        </w:rPr>
      </w:pPr>
      <w:r w:rsidRPr="00C741FD">
        <w:rPr>
          <w:rFonts w:ascii="Arial" w:hAnsi="Arial" w:cs="Arial"/>
          <w:color w:val="002060"/>
          <w:sz w:val="24"/>
          <w:szCs w:val="24"/>
        </w:rPr>
        <w:t>I reviewed the OMB Docket from FNS.  The researchers seem adequately prepared for their analysis on the effectiveness of the independent review of the applications for the National School Lunch Program and the School Breakfast Program.  Their plans for sampling and minimizing nonresponse are good assuming, as they said in their documentation, that the people/groups to be sampled are likely to participate in the survey.  They provided plenty of documentation on how they plan to ask participants the survey questions though the researchers did not provide any information on how they plan to analyze the data they are going to collect; admittedly I’m not sure if that is part of the OMB Docket review process.  </w:t>
      </w:r>
    </w:p>
    <w:p w:rsidR="00C741FD" w:rsidRPr="00C741FD" w:rsidRDefault="00C741FD" w:rsidP="00C741FD">
      <w:pPr>
        <w:rPr>
          <w:rFonts w:ascii="Arial" w:hAnsi="Arial" w:cs="Arial"/>
          <w:color w:val="002060"/>
          <w:sz w:val="24"/>
          <w:szCs w:val="24"/>
        </w:rPr>
      </w:pPr>
    </w:p>
    <w:p w:rsidR="00C741FD" w:rsidRPr="00C741FD" w:rsidRDefault="00C741FD" w:rsidP="00C741FD">
      <w:pPr>
        <w:rPr>
          <w:rFonts w:ascii="Arial" w:hAnsi="Arial" w:cs="Arial"/>
          <w:color w:val="002060"/>
          <w:sz w:val="24"/>
          <w:szCs w:val="24"/>
        </w:rPr>
      </w:pPr>
      <w:r w:rsidRPr="00C741FD">
        <w:rPr>
          <w:rFonts w:ascii="Arial" w:hAnsi="Arial" w:cs="Arial"/>
          <w:color w:val="002060"/>
          <w:sz w:val="24"/>
          <w:szCs w:val="24"/>
        </w:rPr>
        <w:t xml:space="preserve">Please pass along my comments and my hope that the survey goes well.   </w:t>
      </w:r>
    </w:p>
    <w:p w:rsidR="00C741FD" w:rsidRPr="00C741FD" w:rsidRDefault="00C741FD" w:rsidP="00C741FD">
      <w:pPr>
        <w:rPr>
          <w:rFonts w:ascii="Arial" w:hAnsi="Arial" w:cs="Arial"/>
          <w:color w:val="002060"/>
          <w:sz w:val="24"/>
          <w:szCs w:val="24"/>
        </w:rPr>
      </w:pPr>
      <w:r w:rsidRPr="00C741FD">
        <w:rPr>
          <w:rFonts w:ascii="Arial" w:hAnsi="Arial" w:cs="Arial"/>
          <w:color w:val="002060"/>
          <w:sz w:val="24"/>
          <w:szCs w:val="24"/>
        </w:rPr>
        <w:t>Thanks!</w:t>
      </w:r>
    </w:p>
    <w:p w:rsidR="00C741FD" w:rsidRPr="00C741FD" w:rsidRDefault="00C741FD" w:rsidP="00C741FD">
      <w:pPr>
        <w:rPr>
          <w:rFonts w:ascii="Arial" w:hAnsi="Arial" w:cs="Arial"/>
          <w:color w:val="002060"/>
          <w:sz w:val="24"/>
          <w:szCs w:val="24"/>
        </w:rPr>
      </w:pPr>
    </w:p>
    <w:p w:rsidR="00C741FD" w:rsidRPr="00C741FD" w:rsidRDefault="00C741FD" w:rsidP="00C741FD">
      <w:pPr>
        <w:rPr>
          <w:rFonts w:ascii="Arial" w:hAnsi="Arial" w:cs="Arial"/>
          <w:color w:val="002060"/>
          <w:sz w:val="24"/>
          <w:szCs w:val="24"/>
        </w:rPr>
      </w:pPr>
      <w:r w:rsidRPr="00C741FD">
        <w:rPr>
          <w:rFonts w:ascii="Arial" w:hAnsi="Arial" w:cs="Arial"/>
          <w:color w:val="002060"/>
          <w:sz w:val="24"/>
          <w:szCs w:val="24"/>
        </w:rPr>
        <w:t>Audra Zakzeski</w:t>
      </w:r>
    </w:p>
    <w:p w:rsidR="00ED25AE" w:rsidRPr="00C741FD" w:rsidRDefault="00ED25AE">
      <w:pPr>
        <w:rPr>
          <w:rFonts w:ascii="Arial" w:hAnsi="Arial" w:cs="Arial"/>
          <w:color w:val="002060"/>
          <w:sz w:val="24"/>
          <w:szCs w:val="24"/>
        </w:rPr>
      </w:pPr>
    </w:p>
    <w:sectPr w:rsidR="00ED25AE" w:rsidRPr="00C741F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41FD" w:rsidRDefault="00C741FD" w:rsidP="00C741FD">
      <w:r>
        <w:separator/>
      </w:r>
    </w:p>
  </w:endnote>
  <w:endnote w:type="continuationSeparator" w:id="0">
    <w:p w:rsidR="00C741FD" w:rsidRDefault="00C741FD" w:rsidP="00C74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41FD" w:rsidRDefault="00C741FD" w:rsidP="00C741FD">
      <w:r>
        <w:separator/>
      </w:r>
    </w:p>
  </w:footnote>
  <w:footnote w:type="continuationSeparator" w:id="0">
    <w:p w:rsidR="00C741FD" w:rsidRDefault="00C741FD" w:rsidP="00C741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41FD" w:rsidRDefault="00C741FD" w:rsidP="00C741FD">
    <w:pPr>
      <w:pStyle w:val="Header"/>
      <w:jc w:val="right"/>
    </w:pPr>
    <w:r>
      <w:t>February 15, 2018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1FD"/>
    <w:rsid w:val="00534B37"/>
    <w:rsid w:val="00706581"/>
    <w:rsid w:val="00C741FD"/>
    <w:rsid w:val="00ED25AE"/>
    <w:rsid w:val="00F82B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41F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41FD"/>
    <w:pPr>
      <w:tabs>
        <w:tab w:val="center" w:pos="4680"/>
        <w:tab w:val="right" w:pos="9360"/>
      </w:tabs>
    </w:pPr>
  </w:style>
  <w:style w:type="character" w:customStyle="1" w:styleId="HeaderChar">
    <w:name w:val="Header Char"/>
    <w:basedOn w:val="DefaultParagraphFont"/>
    <w:link w:val="Header"/>
    <w:uiPriority w:val="99"/>
    <w:rsid w:val="00C741FD"/>
    <w:rPr>
      <w:rFonts w:ascii="Calibri" w:hAnsi="Calibri" w:cs="Times New Roman"/>
    </w:rPr>
  </w:style>
  <w:style w:type="paragraph" w:styleId="Footer">
    <w:name w:val="footer"/>
    <w:basedOn w:val="Normal"/>
    <w:link w:val="FooterChar"/>
    <w:uiPriority w:val="99"/>
    <w:unhideWhenUsed/>
    <w:rsid w:val="00C741FD"/>
    <w:pPr>
      <w:tabs>
        <w:tab w:val="center" w:pos="4680"/>
        <w:tab w:val="right" w:pos="9360"/>
      </w:tabs>
    </w:pPr>
  </w:style>
  <w:style w:type="character" w:customStyle="1" w:styleId="FooterChar">
    <w:name w:val="Footer Char"/>
    <w:basedOn w:val="DefaultParagraphFont"/>
    <w:link w:val="Footer"/>
    <w:uiPriority w:val="99"/>
    <w:rsid w:val="00C741FD"/>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41F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41FD"/>
    <w:pPr>
      <w:tabs>
        <w:tab w:val="center" w:pos="4680"/>
        <w:tab w:val="right" w:pos="9360"/>
      </w:tabs>
    </w:pPr>
  </w:style>
  <w:style w:type="character" w:customStyle="1" w:styleId="HeaderChar">
    <w:name w:val="Header Char"/>
    <w:basedOn w:val="DefaultParagraphFont"/>
    <w:link w:val="Header"/>
    <w:uiPriority w:val="99"/>
    <w:rsid w:val="00C741FD"/>
    <w:rPr>
      <w:rFonts w:ascii="Calibri" w:hAnsi="Calibri" w:cs="Times New Roman"/>
    </w:rPr>
  </w:style>
  <w:style w:type="paragraph" w:styleId="Footer">
    <w:name w:val="footer"/>
    <w:basedOn w:val="Normal"/>
    <w:link w:val="FooterChar"/>
    <w:uiPriority w:val="99"/>
    <w:unhideWhenUsed/>
    <w:rsid w:val="00C741FD"/>
    <w:pPr>
      <w:tabs>
        <w:tab w:val="center" w:pos="4680"/>
        <w:tab w:val="right" w:pos="9360"/>
      </w:tabs>
    </w:pPr>
  </w:style>
  <w:style w:type="character" w:customStyle="1" w:styleId="FooterChar">
    <w:name w:val="Footer Char"/>
    <w:basedOn w:val="DefaultParagraphFont"/>
    <w:link w:val="Footer"/>
    <w:uiPriority w:val="99"/>
    <w:rsid w:val="00C741FD"/>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6598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158</Words>
  <Characters>902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1058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Hancock, David - NASS</dc:creator>
  <cp:keywords/>
  <dc:description/>
  <cp:lastModifiedBy>SYSTEM</cp:lastModifiedBy>
  <cp:revision>2</cp:revision>
  <dcterms:created xsi:type="dcterms:W3CDTF">2018-05-24T19:38:00Z</dcterms:created>
  <dcterms:modified xsi:type="dcterms:W3CDTF">2018-05-24T19:38:00Z</dcterms:modified>
</cp:coreProperties>
</file>