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70E47" w14:textId="77777777" w:rsidR="00481EBC" w:rsidRDefault="000562F1">
      <w:pPr>
        <w:pStyle w:val="BodyText"/>
        <w:spacing w:before="50"/>
        <w:ind w:left="3507" w:right="3507"/>
        <w:jc w:val="center"/>
      </w:pPr>
      <w:bookmarkStart w:id="0" w:name="_GoBack"/>
      <w:bookmarkEnd w:id="0"/>
      <w:r>
        <w:rPr>
          <w:spacing w:val="-1"/>
        </w:rPr>
        <w:t xml:space="preserve">DEPARTMENT </w:t>
      </w:r>
      <w:r>
        <w:t>OF</w:t>
      </w:r>
      <w:r>
        <w:rPr>
          <w:spacing w:val="-1"/>
        </w:rPr>
        <w:t xml:space="preserve"> HOMELAND </w:t>
      </w:r>
      <w:r>
        <w:t>SECURITY</w:t>
      </w:r>
    </w:p>
    <w:p w14:paraId="0EFB6E79" w14:textId="77777777" w:rsidR="00481EBC" w:rsidRDefault="000562F1">
      <w:pPr>
        <w:spacing w:before="4"/>
        <w:ind w:left="3507" w:right="3507"/>
        <w:jc w:val="center"/>
        <w:rPr>
          <w:rFonts w:ascii="Arial" w:eastAsia="Arial" w:hAnsi="Arial" w:cs="Arial"/>
          <w:sz w:val="24"/>
          <w:szCs w:val="24"/>
        </w:rPr>
      </w:pPr>
      <w:r>
        <w:rPr>
          <w:rFonts w:ascii="Arial"/>
          <w:b/>
          <w:sz w:val="24"/>
        </w:rPr>
        <w:t>SUPPORTING</w:t>
      </w:r>
      <w:r>
        <w:rPr>
          <w:rFonts w:ascii="Arial"/>
          <w:b/>
          <w:spacing w:val="-12"/>
          <w:sz w:val="24"/>
        </w:rPr>
        <w:t xml:space="preserve"> </w:t>
      </w:r>
      <w:r>
        <w:rPr>
          <w:rFonts w:ascii="Arial"/>
          <w:b/>
          <w:sz w:val="24"/>
        </w:rPr>
        <w:t>STATEMENT</w:t>
      </w:r>
      <w:r>
        <w:rPr>
          <w:rFonts w:ascii="Arial"/>
          <w:b/>
          <w:spacing w:val="-12"/>
          <w:sz w:val="24"/>
        </w:rPr>
        <w:t xml:space="preserve"> </w:t>
      </w:r>
      <w:r>
        <w:rPr>
          <w:rFonts w:ascii="Arial"/>
          <w:b/>
          <w:sz w:val="24"/>
        </w:rPr>
        <w:t>A</w:t>
      </w:r>
      <w:r>
        <w:rPr>
          <w:rFonts w:ascii="Arial"/>
          <w:b/>
          <w:spacing w:val="-13"/>
          <w:sz w:val="24"/>
        </w:rPr>
        <w:t xml:space="preserve"> </w:t>
      </w:r>
      <w:r>
        <w:rPr>
          <w:rFonts w:ascii="Arial"/>
          <w:b/>
          <w:sz w:val="24"/>
        </w:rPr>
        <w:t>FOR</w:t>
      </w:r>
    </w:p>
    <w:p w14:paraId="5EC9BFAB" w14:textId="00868F83" w:rsidR="00481EBC" w:rsidRPr="008467E8" w:rsidRDefault="00B430F8">
      <w:pPr>
        <w:pStyle w:val="BodyText"/>
        <w:spacing w:before="15"/>
        <w:ind w:left="3507" w:right="3507"/>
        <w:jc w:val="center"/>
        <w:rPr>
          <w:rFonts w:ascii="Courier New" w:eastAsia="Courier New" w:hAnsi="Courier New" w:cs="Courier New"/>
          <w:b/>
        </w:rPr>
      </w:pPr>
      <w:r w:rsidRPr="008467E8">
        <w:rPr>
          <w:rFonts w:ascii="Courier New"/>
          <w:b/>
          <w:color w:val="999999"/>
          <w:spacing w:val="-1"/>
        </w:rPr>
        <w:t>First Responders Community of Practice</w:t>
      </w:r>
    </w:p>
    <w:p w14:paraId="7CCAE74C" w14:textId="77777777" w:rsidR="00481EBC" w:rsidRDefault="00481EBC">
      <w:pPr>
        <w:spacing w:before="6"/>
        <w:rPr>
          <w:rFonts w:ascii="Courier New" w:eastAsia="Courier New" w:hAnsi="Courier New" w:cs="Courier New"/>
          <w:sz w:val="13"/>
          <w:szCs w:val="13"/>
        </w:rPr>
      </w:pPr>
    </w:p>
    <w:p w14:paraId="0F184932" w14:textId="007BF8BB" w:rsidR="00481EBC" w:rsidRDefault="000562F1">
      <w:pPr>
        <w:pStyle w:val="Heading1"/>
        <w:tabs>
          <w:tab w:val="left" w:pos="6426"/>
        </w:tabs>
        <w:ind w:left="4000" w:right="251" w:hanging="61"/>
        <w:rPr>
          <w:rFonts w:cs="Arial"/>
          <w:b w:val="0"/>
          <w:bCs w:val="0"/>
        </w:rPr>
      </w:pPr>
      <w:r>
        <w:t>OMB</w:t>
      </w:r>
      <w:r>
        <w:rPr>
          <w:spacing w:val="-7"/>
        </w:rPr>
        <w:t xml:space="preserve"> </w:t>
      </w:r>
      <w:r>
        <w:rPr>
          <w:spacing w:val="-1"/>
        </w:rPr>
        <w:t>Control</w:t>
      </w:r>
      <w:r>
        <w:rPr>
          <w:spacing w:val="-5"/>
        </w:rPr>
        <w:t xml:space="preserve"> </w:t>
      </w:r>
      <w:r w:rsidR="008467E8">
        <w:rPr>
          <w:spacing w:val="-1"/>
        </w:rPr>
        <w:t xml:space="preserve">No.: </w:t>
      </w:r>
      <w:r w:rsidR="001F475C">
        <w:rPr>
          <w:spacing w:val="-1"/>
        </w:rPr>
        <w:t>1640</w:t>
      </w:r>
      <w:r w:rsidRPr="001F475C">
        <w:rPr>
          <w:spacing w:val="-1"/>
        </w:rPr>
        <w:t>-</w:t>
      </w:r>
      <w:r w:rsidR="001F475C" w:rsidRPr="001F475C">
        <w:rPr>
          <w:spacing w:val="-1"/>
        </w:rPr>
        <w:t>0016</w:t>
      </w:r>
    </w:p>
    <w:p w14:paraId="31BCBCEF" w14:textId="77777777" w:rsidR="00481EBC" w:rsidRDefault="000562F1">
      <w:pPr>
        <w:spacing w:before="130"/>
        <w:ind w:left="3507" w:right="3506"/>
        <w:jc w:val="center"/>
        <w:rPr>
          <w:rFonts w:ascii="Arial" w:eastAsia="Arial" w:hAnsi="Arial" w:cs="Arial"/>
          <w:sz w:val="20"/>
          <w:szCs w:val="20"/>
        </w:rPr>
      </w:pPr>
      <w:r>
        <w:rPr>
          <w:rFonts w:ascii="Arial"/>
          <w:b/>
          <w:spacing w:val="-1"/>
          <w:sz w:val="20"/>
        </w:rPr>
        <w:t>COLLECTION</w:t>
      </w:r>
      <w:r>
        <w:rPr>
          <w:rFonts w:ascii="Arial"/>
          <w:b/>
          <w:spacing w:val="-13"/>
          <w:sz w:val="20"/>
        </w:rPr>
        <w:t xml:space="preserve"> </w:t>
      </w:r>
      <w:r>
        <w:rPr>
          <w:rFonts w:ascii="Arial"/>
          <w:b/>
          <w:sz w:val="20"/>
        </w:rPr>
        <w:t>INSTRUMENT(S):</w:t>
      </w:r>
    </w:p>
    <w:p w14:paraId="30A8F863" w14:textId="6E91E1D9" w:rsidR="00481EBC" w:rsidRPr="008467E8" w:rsidRDefault="001478BF">
      <w:pPr>
        <w:pStyle w:val="BodyText"/>
        <w:spacing w:before="15" w:line="254" w:lineRule="auto"/>
        <w:ind w:left="3759" w:right="3758"/>
        <w:jc w:val="center"/>
        <w:rPr>
          <w:rFonts w:ascii="Courier New" w:eastAsia="Courier New" w:hAnsi="Courier New" w:cs="Courier New"/>
          <w:b/>
        </w:rPr>
      </w:pPr>
      <w:r w:rsidRPr="008467E8">
        <w:rPr>
          <w:rFonts w:ascii="Courier New"/>
          <w:b/>
          <w:color w:val="999999"/>
          <w:spacing w:val="-1"/>
        </w:rPr>
        <w:t>Application Request Page</w:t>
      </w:r>
    </w:p>
    <w:p w14:paraId="5D4DC674" w14:textId="77777777" w:rsidR="00481EBC" w:rsidRDefault="00481EBC">
      <w:pPr>
        <w:spacing w:before="2"/>
        <w:rPr>
          <w:rFonts w:ascii="Courier New" w:eastAsia="Courier New" w:hAnsi="Courier New" w:cs="Courier New"/>
          <w:sz w:val="14"/>
          <w:szCs w:val="14"/>
        </w:rPr>
      </w:pPr>
    </w:p>
    <w:p w14:paraId="0BC33DD7" w14:textId="77777777" w:rsidR="00481EBC" w:rsidRDefault="000562F1">
      <w:pPr>
        <w:pStyle w:val="Heading1"/>
        <w:numPr>
          <w:ilvl w:val="0"/>
          <w:numId w:val="1"/>
        </w:numPr>
        <w:tabs>
          <w:tab w:val="left" w:pos="581"/>
        </w:tabs>
        <w:rPr>
          <w:b w:val="0"/>
          <w:bCs w:val="0"/>
        </w:rPr>
      </w:pPr>
      <w:r>
        <w:rPr>
          <w:spacing w:val="-1"/>
        </w:rPr>
        <w:t>Justification</w:t>
      </w:r>
    </w:p>
    <w:p w14:paraId="5C281195" w14:textId="77777777" w:rsidR="00481EBC" w:rsidRDefault="00481EBC">
      <w:pPr>
        <w:rPr>
          <w:rFonts w:ascii="Arial" w:eastAsia="Arial" w:hAnsi="Arial" w:cs="Arial"/>
          <w:b/>
          <w:bCs/>
          <w:sz w:val="20"/>
          <w:szCs w:val="20"/>
        </w:rPr>
      </w:pPr>
    </w:p>
    <w:p w14:paraId="61EC8266" w14:textId="4E6BFB5B" w:rsidR="00481EBC" w:rsidRPr="0056268F" w:rsidRDefault="000562F1" w:rsidP="0056268F">
      <w:pPr>
        <w:pStyle w:val="BodyText"/>
        <w:numPr>
          <w:ilvl w:val="1"/>
          <w:numId w:val="1"/>
        </w:numPr>
        <w:tabs>
          <w:tab w:val="left" w:pos="601"/>
        </w:tabs>
        <w:autoSpaceDE w:val="0"/>
        <w:autoSpaceDN w:val="0"/>
        <w:adjustRightInd w:val="0"/>
        <w:spacing w:before="100" w:beforeAutospacing="1" w:after="240" w:line="250" w:lineRule="auto"/>
        <w:ind w:left="580" w:right="225" w:hanging="500"/>
        <w:rPr>
          <w:rFonts w:ascii="Courier New"/>
          <w:spacing w:val="-1"/>
        </w:rPr>
      </w:pPr>
      <w:r w:rsidRPr="0056268F">
        <w:rPr>
          <w:spacing w:val="-1"/>
        </w:rPr>
        <w:t>.</w:t>
      </w:r>
      <w:r w:rsidR="001478BF" w:rsidRPr="0056268F">
        <w:rPr>
          <w:rFonts w:ascii="Courier New"/>
          <w:spacing w:val="-1"/>
        </w:rPr>
        <w:t xml:space="preserve">The Department of Homeland Security Science and Technology (S&amp;T) Directorate First Responder Communities of Practice (FRCoP) program is responsible for providing a collaborative environment for the first responder community to share information, best practices, and lessons learned.  Section 313 of the Homeland Security Act of 2002 (PL 107-296) established this requirement.  </w:t>
      </w:r>
    </w:p>
    <w:p w14:paraId="49536895" w14:textId="77777777" w:rsidR="00481EBC" w:rsidRDefault="00481EBC">
      <w:pPr>
        <w:rPr>
          <w:rFonts w:ascii="Courier New" w:eastAsia="Courier New" w:hAnsi="Courier New" w:cs="Courier New"/>
          <w:sz w:val="20"/>
          <w:szCs w:val="20"/>
        </w:rPr>
      </w:pPr>
    </w:p>
    <w:p w14:paraId="1FDFFAB1" w14:textId="77777777" w:rsidR="00481EBC" w:rsidRDefault="00481EBC">
      <w:pPr>
        <w:rPr>
          <w:rFonts w:ascii="Courier New" w:eastAsia="Courier New" w:hAnsi="Courier New" w:cs="Courier New"/>
          <w:sz w:val="20"/>
          <w:szCs w:val="20"/>
        </w:rPr>
      </w:pPr>
    </w:p>
    <w:p w14:paraId="6EA1149E" w14:textId="77777777" w:rsidR="00481EBC" w:rsidRDefault="00481EBC">
      <w:pPr>
        <w:spacing w:before="6"/>
        <w:rPr>
          <w:rFonts w:ascii="Courier New" w:eastAsia="Courier New" w:hAnsi="Courier New" w:cs="Courier New"/>
        </w:rPr>
      </w:pPr>
    </w:p>
    <w:p w14:paraId="70944394" w14:textId="1E787FF0" w:rsidR="001478BF" w:rsidRPr="0056268F" w:rsidRDefault="000562F1" w:rsidP="0056268F">
      <w:pPr>
        <w:pStyle w:val="BodyText"/>
        <w:numPr>
          <w:ilvl w:val="1"/>
          <w:numId w:val="1"/>
        </w:numPr>
        <w:tabs>
          <w:tab w:val="left" w:pos="601"/>
        </w:tabs>
        <w:autoSpaceDE w:val="0"/>
        <w:autoSpaceDN w:val="0"/>
        <w:adjustRightInd w:val="0"/>
        <w:spacing w:before="100" w:beforeAutospacing="1" w:after="240" w:line="250" w:lineRule="auto"/>
        <w:ind w:left="580" w:right="225" w:hanging="500"/>
        <w:rPr>
          <w:rFonts w:ascii="Courier New"/>
          <w:spacing w:val="-1"/>
        </w:rPr>
      </w:pPr>
      <w:r>
        <w:t>.</w:t>
      </w:r>
      <w:r w:rsidR="001478BF" w:rsidRPr="0056268F">
        <w:rPr>
          <w:rFonts w:ascii="Courier New"/>
          <w:spacing w:val="-1"/>
        </w:rPr>
        <w:t xml:space="preserve">First Responder Communities of Practice is a network of vetted, active and retired first responders, emergency response professionals and Federal, State, local, or Tribal Homeland Security officials sponsored by the U. S. Department of Homeland Security (DHS) Science &amp; Technology (S&amp;T) Directorate's First Responders Group.  Registered members of this professional network share information, ideas, lessons learned and best practices, enabling them to more efficiently and effectively prepare for all hazards. </w:t>
      </w:r>
      <w:r w:rsidR="001478BF" w:rsidRPr="0056268F">
        <w:rPr>
          <w:rFonts w:ascii="Courier New"/>
          <w:spacing w:val="-1"/>
        </w:rPr>
        <w:t> </w:t>
      </w:r>
      <w:r w:rsidR="001478BF" w:rsidRPr="0056268F">
        <w:rPr>
          <w:rFonts w:ascii="Courier New"/>
          <w:spacing w:val="-1"/>
        </w:rPr>
        <w:t>Members use tools such as wikis, blogs and RSS feeds to collaborate online on the creation and management of critical planning, training, and other initiatives.</w:t>
      </w:r>
      <w:r w:rsidR="001478BF" w:rsidRPr="0056268F">
        <w:rPr>
          <w:rFonts w:ascii="Courier New"/>
          <w:spacing w:val="-1"/>
        </w:rPr>
        <w:t> </w:t>
      </w:r>
      <w:r w:rsidR="001478BF" w:rsidRPr="0056268F">
        <w:rPr>
          <w:rFonts w:ascii="Courier New"/>
          <w:spacing w:val="-1"/>
        </w:rPr>
        <w:t xml:space="preserve"> Through information sharing and active participation in community workspaces, members are able to leverage each other's experiences to meet mission objectives.  First Responder Communities of Practice not only offers information repositories and content creation tools, but also provides networking capabilities for practitioners across the country to connect with one another in a trusted, online environment. </w:t>
      </w:r>
    </w:p>
    <w:p w14:paraId="5EB7E669" w14:textId="77777777" w:rsidR="00481EBC" w:rsidRDefault="00481EBC">
      <w:pPr>
        <w:rPr>
          <w:rFonts w:ascii="Courier New" w:eastAsia="Courier New" w:hAnsi="Courier New" w:cs="Courier New"/>
          <w:sz w:val="20"/>
          <w:szCs w:val="20"/>
        </w:rPr>
      </w:pPr>
    </w:p>
    <w:p w14:paraId="500F42B4" w14:textId="77777777" w:rsidR="00481EBC" w:rsidRDefault="00481EBC" w:rsidP="001478BF">
      <w:pPr>
        <w:ind w:left="630"/>
        <w:rPr>
          <w:rFonts w:ascii="Courier New" w:eastAsia="Courier New" w:hAnsi="Courier New" w:cs="Courier New"/>
          <w:sz w:val="20"/>
          <w:szCs w:val="20"/>
        </w:rPr>
      </w:pPr>
    </w:p>
    <w:p w14:paraId="747ED731" w14:textId="77777777" w:rsidR="00481EBC" w:rsidRDefault="00481EBC">
      <w:pPr>
        <w:spacing w:before="4"/>
        <w:rPr>
          <w:rFonts w:ascii="Courier New" w:eastAsia="Courier New" w:hAnsi="Courier New" w:cs="Courier New"/>
          <w:sz w:val="21"/>
          <w:szCs w:val="21"/>
        </w:rPr>
      </w:pPr>
    </w:p>
    <w:p w14:paraId="4F46E097" w14:textId="70E2D726" w:rsidR="00481EBC" w:rsidRPr="0056268F" w:rsidRDefault="001478BF" w:rsidP="0056268F">
      <w:pPr>
        <w:pStyle w:val="BodyText"/>
        <w:numPr>
          <w:ilvl w:val="1"/>
          <w:numId w:val="1"/>
        </w:numPr>
        <w:tabs>
          <w:tab w:val="left" w:pos="601"/>
        </w:tabs>
        <w:autoSpaceDE w:val="0"/>
        <w:autoSpaceDN w:val="0"/>
        <w:adjustRightInd w:val="0"/>
        <w:spacing w:before="100" w:beforeAutospacing="1" w:after="240" w:line="250" w:lineRule="auto"/>
        <w:ind w:left="580" w:right="427" w:hanging="500"/>
        <w:rPr>
          <w:rFonts w:ascii="Courier New"/>
          <w:spacing w:val="-1"/>
        </w:rPr>
      </w:pPr>
      <w:r w:rsidRPr="0056268F">
        <w:rPr>
          <w:rFonts w:ascii="Courier New"/>
          <w:spacing w:val="-1"/>
        </w:rPr>
        <w:t xml:space="preserve">FRCoP is solely a web-based tool and thus only employs web-based technology to collect information from users to both reduce the burden and increase the efficiency of connecting an otherwise widespread and disparate group.  FRCoP can be accessed at </w:t>
      </w:r>
      <w:hyperlink r:id="rId9" w:history="1">
        <w:r w:rsidRPr="0056268F">
          <w:rPr>
            <w:rFonts w:ascii="Courier New"/>
            <w:spacing w:val="-1"/>
          </w:rPr>
          <w:t>https://communities.firstresponder.gov</w:t>
        </w:r>
      </w:hyperlink>
    </w:p>
    <w:p w14:paraId="6D22E6FB" w14:textId="77777777" w:rsidR="00481EBC" w:rsidRDefault="00481EBC" w:rsidP="001478BF">
      <w:pPr>
        <w:ind w:left="630"/>
        <w:rPr>
          <w:rFonts w:ascii="Courier New" w:eastAsia="Courier New" w:hAnsi="Courier New" w:cs="Courier New"/>
          <w:sz w:val="20"/>
          <w:szCs w:val="20"/>
        </w:rPr>
      </w:pPr>
    </w:p>
    <w:p w14:paraId="6F041B20" w14:textId="77777777" w:rsidR="00481EBC" w:rsidRDefault="00481EBC">
      <w:pPr>
        <w:rPr>
          <w:rFonts w:ascii="Courier New" w:eastAsia="Courier New" w:hAnsi="Courier New" w:cs="Courier New"/>
          <w:sz w:val="20"/>
          <w:szCs w:val="20"/>
        </w:rPr>
      </w:pPr>
    </w:p>
    <w:p w14:paraId="0B9182DB" w14:textId="77777777" w:rsidR="00481EBC" w:rsidRDefault="00481EBC">
      <w:pPr>
        <w:spacing w:before="6"/>
        <w:rPr>
          <w:rFonts w:ascii="Courier New" w:eastAsia="Courier New" w:hAnsi="Courier New" w:cs="Courier New"/>
        </w:rPr>
      </w:pPr>
    </w:p>
    <w:p w14:paraId="110687AA" w14:textId="77777777" w:rsidR="008807AA" w:rsidRPr="008807AA" w:rsidRDefault="008807AA" w:rsidP="0056268F">
      <w:pPr>
        <w:pStyle w:val="BodyText"/>
        <w:numPr>
          <w:ilvl w:val="1"/>
          <w:numId w:val="1"/>
        </w:numPr>
        <w:tabs>
          <w:tab w:val="left" w:pos="601"/>
        </w:tabs>
        <w:spacing w:line="250" w:lineRule="auto"/>
        <w:ind w:right="482" w:hanging="500"/>
        <w:rPr>
          <w:rFonts w:ascii="Courier New"/>
          <w:spacing w:val="-1"/>
        </w:rPr>
      </w:pPr>
      <w:r w:rsidRPr="008807AA">
        <w:rPr>
          <w:rFonts w:ascii="Courier New"/>
          <w:spacing w:val="-1"/>
        </w:rPr>
        <w:t xml:space="preserve">This information is not collected in any form, and therefore is not duplicated elsewhere. </w:t>
      </w:r>
    </w:p>
    <w:p w14:paraId="063E1BE7" w14:textId="77777777" w:rsidR="00481EBC" w:rsidRDefault="00481EBC">
      <w:pPr>
        <w:rPr>
          <w:rFonts w:ascii="Courier New" w:eastAsia="Courier New" w:hAnsi="Courier New" w:cs="Courier New"/>
          <w:sz w:val="20"/>
          <w:szCs w:val="20"/>
        </w:rPr>
      </w:pPr>
    </w:p>
    <w:p w14:paraId="17C13095" w14:textId="77777777" w:rsidR="00481EBC" w:rsidRDefault="00481EBC">
      <w:pPr>
        <w:spacing w:before="4"/>
        <w:rPr>
          <w:rFonts w:ascii="Courier New" w:eastAsia="Courier New" w:hAnsi="Courier New" w:cs="Courier New"/>
          <w:sz w:val="21"/>
          <w:szCs w:val="21"/>
        </w:rPr>
      </w:pPr>
    </w:p>
    <w:p w14:paraId="7044265C" w14:textId="75EFC35B" w:rsidR="0056268F" w:rsidRPr="0056268F" w:rsidRDefault="0056268F" w:rsidP="0056268F">
      <w:pPr>
        <w:pStyle w:val="BodyText"/>
        <w:numPr>
          <w:ilvl w:val="1"/>
          <w:numId w:val="1"/>
        </w:numPr>
        <w:tabs>
          <w:tab w:val="left" w:pos="601"/>
        </w:tabs>
        <w:spacing w:line="250" w:lineRule="auto"/>
        <w:ind w:right="251"/>
        <w:rPr>
          <w:rFonts w:ascii="Courier New" w:hAnsi="Courier New" w:cs="Courier New"/>
        </w:rPr>
      </w:pPr>
      <w:r w:rsidRPr="0056268F">
        <w:rPr>
          <w:rFonts w:ascii="Courier New" w:hAnsi="Courier New" w:cs="Courier New"/>
          <w:spacing w:val="-1"/>
        </w:rPr>
        <w:t>This information collection does not have an impact on small businesses or other small entities.</w:t>
      </w:r>
    </w:p>
    <w:p w14:paraId="1E3221A5" w14:textId="77777777" w:rsidR="00962CC9" w:rsidRPr="0056268F" w:rsidRDefault="00962CC9" w:rsidP="0056268F">
      <w:pPr>
        <w:pStyle w:val="BodyText"/>
        <w:tabs>
          <w:tab w:val="left" w:pos="601"/>
        </w:tabs>
        <w:spacing w:line="250" w:lineRule="auto"/>
        <w:ind w:right="251"/>
        <w:rPr>
          <w:rFonts w:ascii="Courier New" w:hAnsi="Courier New" w:cs="Courier New"/>
        </w:rPr>
      </w:pPr>
    </w:p>
    <w:tbl>
      <w:tblPr>
        <w:tblW w:w="0" w:type="auto"/>
        <w:tblInd w:w="-108" w:type="dxa"/>
        <w:tblCellMar>
          <w:left w:w="0" w:type="dxa"/>
          <w:right w:w="0" w:type="dxa"/>
        </w:tblCellMar>
        <w:tblLook w:val="04A0" w:firstRow="1" w:lastRow="0" w:firstColumn="1" w:lastColumn="0" w:noHBand="0" w:noVBand="1"/>
      </w:tblPr>
      <w:tblGrid>
        <w:gridCol w:w="10919"/>
      </w:tblGrid>
      <w:tr w:rsidR="008807AA" w:rsidRPr="0056268F" w14:paraId="7265BAED" w14:textId="77777777" w:rsidTr="0056268F">
        <w:trPr>
          <w:trHeight w:val="266"/>
        </w:trPr>
        <w:tc>
          <w:tcPr>
            <w:tcW w:w="10919" w:type="dxa"/>
            <w:tcMar>
              <w:top w:w="0" w:type="dxa"/>
              <w:left w:w="108" w:type="dxa"/>
              <w:bottom w:w="0" w:type="dxa"/>
              <w:right w:w="108" w:type="dxa"/>
            </w:tcMar>
            <w:hideMark/>
          </w:tcPr>
          <w:p w14:paraId="296DBFD9" w14:textId="05F3DC75" w:rsidR="008807AA" w:rsidRPr="0056268F" w:rsidRDefault="008807AA" w:rsidP="0056268F">
            <w:pPr>
              <w:autoSpaceDE w:val="0"/>
              <w:autoSpaceDN w:val="0"/>
              <w:adjustRightInd w:val="0"/>
              <w:spacing w:before="100" w:beforeAutospacing="1" w:after="240"/>
              <w:ind w:left="630" w:right="-3162"/>
              <w:rPr>
                <w:rFonts w:ascii="Courier New" w:eastAsia="Arial" w:hAnsi="Arial"/>
                <w:spacing w:val="-1"/>
                <w:sz w:val="20"/>
                <w:szCs w:val="20"/>
              </w:rPr>
            </w:pPr>
          </w:p>
        </w:tc>
      </w:tr>
    </w:tbl>
    <w:p w14:paraId="5601BEA1" w14:textId="0697C4AB" w:rsidR="00E614F4" w:rsidRPr="0056268F" w:rsidRDefault="00962CC9" w:rsidP="006E34C6">
      <w:pPr>
        <w:pStyle w:val="BodyText"/>
        <w:numPr>
          <w:ilvl w:val="1"/>
          <w:numId w:val="1"/>
        </w:numPr>
        <w:tabs>
          <w:tab w:val="left" w:pos="601"/>
        </w:tabs>
        <w:autoSpaceDE w:val="0"/>
        <w:autoSpaceDN w:val="0"/>
        <w:adjustRightInd w:val="0"/>
        <w:spacing w:before="100" w:beforeAutospacing="1" w:after="240" w:line="250" w:lineRule="auto"/>
        <w:ind w:left="580" w:right="357" w:hanging="500"/>
        <w:rPr>
          <w:rFonts w:ascii="Courier New"/>
          <w:spacing w:val="-1"/>
        </w:rPr>
      </w:pPr>
      <w:r w:rsidRPr="0056268F">
        <w:rPr>
          <w:rFonts w:ascii="Times New Roman" w:hAnsi="Times New Roman"/>
        </w:rPr>
        <w:lastRenderedPageBreak/>
        <w:t xml:space="preserve"> </w:t>
      </w:r>
      <w:r w:rsidR="00E614F4" w:rsidRPr="0056268F">
        <w:rPr>
          <w:rFonts w:ascii="Courier New"/>
          <w:spacing w:val="-1"/>
        </w:rPr>
        <w:t xml:space="preserve">The collection of information from members of any/all communities of practice is voluntary. There is no established increment or frequency for collecting or storing information </w:t>
      </w:r>
      <w:r w:rsidR="00E614F4" w:rsidRPr="0056268F">
        <w:rPr>
          <w:rFonts w:ascii="Courier New"/>
          <w:spacing w:val="-1"/>
        </w:rPr>
        <w:t>–</w:t>
      </w:r>
      <w:r w:rsidR="00E614F4" w:rsidRPr="0056268F">
        <w:rPr>
          <w:rFonts w:ascii="Courier New"/>
          <w:spacing w:val="-1"/>
        </w:rPr>
        <w:t xml:space="preserve"> with the exception of basic registration information for each </w:t>
      </w:r>
      <w:r w:rsidR="00A2559D" w:rsidRPr="0056268F">
        <w:rPr>
          <w:rFonts w:ascii="Courier New"/>
          <w:spacing w:val="-1"/>
        </w:rPr>
        <w:t>FRCoP</w:t>
      </w:r>
      <w:r w:rsidR="00E614F4" w:rsidRPr="0056268F">
        <w:rPr>
          <w:rFonts w:ascii="Courier New"/>
          <w:spacing w:val="-1"/>
        </w:rPr>
        <w:t xml:space="preserve"> member. FRCoP is a collaboration site. As such, it supports DHS S&amp;T</w:t>
      </w:r>
      <w:r w:rsidR="00E614F4" w:rsidRPr="0056268F">
        <w:rPr>
          <w:rFonts w:ascii="Courier New"/>
          <w:spacing w:val="-1"/>
        </w:rPr>
        <w:t>’</w:t>
      </w:r>
      <w:r w:rsidR="00E614F4" w:rsidRPr="0056268F">
        <w:rPr>
          <w:rFonts w:ascii="Courier New"/>
          <w:spacing w:val="-1"/>
        </w:rPr>
        <w:t xml:space="preserve">s methods to comply with Section 313 of the Homeland Security Act of 2002 (PL 107-296) to host and maintain a Technology Clearinghouse. If information cannot be collected, shared, hosted, and stored, DHS S&amp;T will not be able to continue to operate the </w:t>
      </w:r>
      <w:r w:rsidR="00A2559D" w:rsidRPr="0056268F">
        <w:rPr>
          <w:rFonts w:ascii="Courier New"/>
          <w:spacing w:val="-1"/>
        </w:rPr>
        <w:t>FRCoP</w:t>
      </w:r>
      <w:r w:rsidR="00E614F4" w:rsidRPr="0056268F">
        <w:rPr>
          <w:rFonts w:ascii="Courier New"/>
          <w:spacing w:val="-1"/>
        </w:rPr>
        <w:t xml:space="preserve"> and will not meet a key element of Section 313 of the Homeland Security Act of 2002 (PL 107-296).</w:t>
      </w:r>
    </w:p>
    <w:p w14:paraId="4F790E92" w14:textId="77777777" w:rsidR="00481EBC" w:rsidRDefault="00481EBC">
      <w:pPr>
        <w:rPr>
          <w:rFonts w:ascii="Courier New" w:eastAsia="Courier New" w:hAnsi="Courier New" w:cs="Courier New"/>
          <w:sz w:val="20"/>
          <w:szCs w:val="20"/>
        </w:rPr>
      </w:pPr>
    </w:p>
    <w:p w14:paraId="7230DCCA" w14:textId="77777777" w:rsidR="00481EBC" w:rsidRDefault="00481EBC">
      <w:pPr>
        <w:spacing w:before="10"/>
        <w:rPr>
          <w:rFonts w:ascii="Courier New" w:eastAsia="Courier New" w:hAnsi="Courier New" w:cs="Courier New"/>
          <w:sz w:val="24"/>
          <w:szCs w:val="24"/>
        </w:rPr>
      </w:pPr>
    </w:p>
    <w:tbl>
      <w:tblPr>
        <w:tblW w:w="0" w:type="auto"/>
        <w:tblInd w:w="-108" w:type="dxa"/>
        <w:tblCellMar>
          <w:left w:w="0" w:type="dxa"/>
          <w:right w:w="0" w:type="dxa"/>
        </w:tblCellMar>
        <w:tblLook w:val="04A0" w:firstRow="1" w:lastRow="0" w:firstColumn="1" w:lastColumn="0" w:noHBand="0" w:noVBand="1"/>
      </w:tblPr>
      <w:tblGrid>
        <w:gridCol w:w="10719"/>
      </w:tblGrid>
      <w:tr w:rsidR="008807AA" w14:paraId="5C67D477" w14:textId="77777777" w:rsidTr="008807AA">
        <w:trPr>
          <w:trHeight w:val="164"/>
        </w:trPr>
        <w:tc>
          <w:tcPr>
            <w:tcW w:w="10719" w:type="dxa"/>
            <w:tcMar>
              <w:top w:w="0" w:type="dxa"/>
              <w:left w:w="108" w:type="dxa"/>
              <w:bottom w:w="0" w:type="dxa"/>
              <w:right w:w="108" w:type="dxa"/>
            </w:tcMar>
            <w:hideMark/>
          </w:tcPr>
          <w:p w14:paraId="2941CD25" w14:textId="70A45B54" w:rsidR="008807AA" w:rsidRDefault="008807AA" w:rsidP="0056268F">
            <w:pPr>
              <w:pStyle w:val="ListParagraph"/>
              <w:numPr>
                <w:ilvl w:val="1"/>
                <w:numId w:val="1"/>
              </w:numPr>
              <w:autoSpaceDE w:val="0"/>
              <w:autoSpaceDN w:val="0"/>
              <w:adjustRightInd w:val="0"/>
              <w:spacing w:before="100" w:beforeAutospacing="1" w:after="240"/>
            </w:pPr>
            <w:r w:rsidRPr="0056268F">
              <w:rPr>
                <w:rFonts w:ascii="Courier New" w:eastAsia="Arial" w:hAnsi="Arial"/>
                <w:spacing w:val="-1"/>
                <w:sz w:val="20"/>
                <w:szCs w:val="20"/>
              </w:rPr>
              <w:t>This information collection is conducted in manner consistent with guidelines in 5 CFR 1320.5(d)(2).</w:t>
            </w:r>
            <w:r w:rsidRPr="0056268F">
              <w:rPr>
                <w:rFonts w:ascii="Times New Roman" w:hAnsi="Times New Roman" w:cs="Times New Roman"/>
                <w:color w:val="000000"/>
                <w:sz w:val="23"/>
                <w:szCs w:val="23"/>
              </w:rPr>
              <w:t xml:space="preserve"> </w:t>
            </w:r>
          </w:p>
        </w:tc>
      </w:tr>
    </w:tbl>
    <w:p w14:paraId="164EB2C6" w14:textId="77777777" w:rsidR="008807AA" w:rsidRDefault="008807AA" w:rsidP="008807AA">
      <w:pPr>
        <w:autoSpaceDE w:val="0"/>
        <w:autoSpaceDN w:val="0"/>
        <w:spacing w:before="40" w:after="40"/>
        <w:rPr>
          <w:rFonts w:ascii="Calibri" w:hAnsi="Calibri" w:cs="Calibri"/>
        </w:rPr>
      </w:pPr>
      <w:r>
        <w:rPr>
          <w:rFonts w:ascii="Segoe UI" w:hAnsi="Segoe UI" w:cs="Segoe UI"/>
          <w:color w:val="000000"/>
          <w:sz w:val="20"/>
          <w:szCs w:val="20"/>
        </w:rPr>
        <w:t> </w:t>
      </w:r>
    </w:p>
    <w:p w14:paraId="1F401019" w14:textId="77777777" w:rsidR="00481EBC" w:rsidRDefault="00481EBC">
      <w:pPr>
        <w:rPr>
          <w:rFonts w:ascii="Courier New" w:eastAsia="Courier New" w:hAnsi="Courier New" w:cs="Courier New"/>
          <w:sz w:val="20"/>
          <w:szCs w:val="20"/>
        </w:rPr>
      </w:pPr>
    </w:p>
    <w:p w14:paraId="77B65C54" w14:textId="77777777" w:rsidR="00481EBC" w:rsidRDefault="00481EBC">
      <w:pPr>
        <w:rPr>
          <w:rFonts w:ascii="Courier New" w:eastAsia="Courier New" w:hAnsi="Courier New" w:cs="Courier New"/>
          <w:sz w:val="20"/>
          <w:szCs w:val="20"/>
        </w:rPr>
      </w:pPr>
    </w:p>
    <w:p w14:paraId="2A010D22" w14:textId="77777777" w:rsidR="00481EBC" w:rsidRDefault="00481EBC">
      <w:pPr>
        <w:rPr>
          <w:rFonts w:ascii="Courier New" w:eastAsia="Courier New" w:hAnsi="Courier New" w:cs="Courier New"/>
          <w:sz w:val="20"/>
          <w:szCs w:val="20"/>
        </w:rPr>
      </w:pPr>
    </w:p>
    <w:p w14:paraId="0561ACB1" w14:textId="77777777" w:rsidR="00481EBC" w:rsidRDefault="00481EBC">
      <w:pPr>
        <w:rPr>
          <w:rFonts w:ascii="Courier New" w:eastAsia="Courier New" w:hAnsi="Courier New" w:cs="Courier New"/>
          <w:sz w:val="20"/>
          <w:szCs w:val="20"/>
        </w:rPr>
      </w:pPr>
    </w:p>
    <w:p w14:paraId="3D8699A1" w14:textId="65C734B5" w:rsidR="006902BE" w:rsidRPr="0056268F" w:rsidRDefault="008467E8" w:rsidP="0056268F">
      <w:pPr>
        <w:pStyle w:val="ListParagraph"/>
        <w:numPr>
          <w:ilvl w:val="1"/>
          <w:numId w:val="1"/>
        </w:numPr>
        <w:autoSpaceDE w:val="0"/>
        <w:autoSpaceDN w:val="0"/>
        <w:adjustRightInd w:val="0"/>
        <w:spacing w:before="100" w:beforeAutospacing="1" w:after="240"/>
        <w:rPr>
          <w:rFonts w:ascii="Courier New" w:eastAsia="Arial" w:hAnsi="Arial"/>
          <w:spacing w:val="-1"/>
          <w:sz w:val="20"/>
          <w:szCs w:val="20"/>
        </w:rPr>
      </w:pPr>
      <w:r w:rsidRPr="0056268F">
        <w:rPr>
          <w:rFonts w:ascii="Arial" w:eastAsia="Arial" w:hAnsi="Arial"/>
          <w:sz w:val="20"/>
          <w:szCs w:val="20"/>
        </w:rPr>
        <w:t>Th</w:t>
      </w:r>
      <w:r w:rsidRPr="0056268F">
        <w:rPr>
          <w:rFonts w:ascii="Courier New" w:eastAsia="Arial" w:hAnsi="Arial"/>
          <w:spacing w:val="-1"/>
          <w:sz w:val="20"/>
          <w:szCs w:val="20"/>
        </w:rPr>
        <w:t xml:space="preserve">e Federal Register Notice soliciting public comment for a 60-day period was published on </w:t>
      </w:r>
      <w:r w:rsidR="001478BF" w:rsidRPr="0056268F">
        <w:rPr>
          <w:rFonts w:ascii="Courier New" w:eastAsia="Arial" w:hAnsi="Arial"/>
          <w:spacing w:val="-1"/>
          <w:sz w:val="20"/>
          <w:szCs w:val="20"/>
        </w:rPr>
        <w:t xml:space="preserve">August 2, 2018 </w:t>
      </w:r>
      <w:r w:rsidRPr="0056268F">
        <w:rPr>
          <w:rFonts w:ascii="Courier New" w:eastAsia="Arial" w:hAnsi="Arial"/>
          <w:spacing w:val="-1"/>
          <w:sz w:val="20"/>
          <w:szCs w:val="20"/>
        </w:rPr>
        <w:t xml:space="preserve">at </w:t>
      </w:r>
      <w:r w:rsidR="001478BF" w:rsidRPr="0056268F">
        <w:rPr>
          <w:rFonts w:ascii="Courier New" w:eastAsia="Arial" w:hAnsi="Arial"/>
          <w:spacing w:val="-1"/>
          <w:sz w:val="20"/>
          <w:szCs w:val="20"/>
        </w:rPr>
        <w:t xml:space="preserve">83 </w:t>
      </w:r>
      <w:r w:rsidRPr="0056268F">
        <w:rPr>
          <w:rFonts w:ascii="Courier New" w:eastAsia="Arial" w:hAnsi="Arial"/>
          <w:spacing w:val="-1"/>
          <w:sz w:val="20"/>
          <w:szCs w:val="20"/>
        </w:rPr>
        <w:t xml:space="preserve">FR </w:t>
      </w:r>
      <w:r w:rsidR="001478BF" w:rsidRPr="0056268F">
        <w:rPr>
          <w:rFonts w:ascii="Courier New" w:eastAsia="Arial" w:hAnsi="Arial"/>
          <w:spacing w:val="-1"/>
          <w:sz w:val="20"/>
          <w:szCs w:val="20"/>
        </w:rPr>
        <w:t xml:space="preserve">37821 </w:t>
      </w:r>
      <w:r w:rsidRPr="0056268F">
        <w:rPr>
          <w:rFonts w:ascii="Courier New" w:eastAsia="Arial" w:hAnsi="Arial"/>
          <w:spacing w:val="-1"/>
          <w:sz w:val="20"/>
          <w:szCs w:val="20"/>
        </w:rPr>
        <w:t xml:space="preserve">and </w:t>
      </w:r>
      <w:r w:rsidR="006902BE" w:rsidRPr="0056268F">
        <w:rPr>
          <w:rFonts w:ascii="Courier New" w:eastAsia="Arial" w:hAnsi="Arial"/>
          <w:spacing w:val="-1"/>
          <w:sz w:val="20"/>
          <w:szCs w:val="20"/>
        </w:rPr>
        <w:t>public comments were received</w:t>
      </w:r>
      <w:r w:rsidR="001478BF" w:rsidRPr="0056268F">
        <w:rPr>
          <w:rFonts w:ascii="Courier New" w:eastAsia="Arial" w:hAnsi="Arial"/>
          <w:spacing w:val="-1"/>
          <w:sz w:val="20"/>
          <w:szCs w:val="20"/>
        </w:rPr>
        <w:t xml:space="preserve"> but were not relevant to the collection</w:t>
      </w:r>
      <w:r w:rsidR="006902BE" w:rsidRPr="0056268F">
        <w:rPr>
          <w:rFonts w:ascii="Courier New" w:eastAsia="Arial" w:hAnsi="Arial"/>
          <w:spacing w:val="-1"/>
          <w:sz w:val="20"/>
          <w:szCs w:val="20"/>
        </w:rPr>
        <w:t xml:space="preserve">.  Further, a second Federal Register Notice soliciting public comment for a 30-day period was published on </w:t>
      </w:r>
      <w:r w:rsidR="00453D8C" w:rsidRPr="0056268F">
        <w:rPr>
          <w:rFonts w:ascii="Courier New" w:eastAsia="Arial" w:hAnsi="Arial"/>
          <w:spacing w:val="-1"/>
          <w:sz w:val="20"/>
          <w:szCs w:val="20"/>
        </w:rPr>
        <w:t>November 15</w:t>
      </w:r>
      <w:r w:rsidR="006902BE" w:rsidRPr="0056268F">
        <w:rPr>
          <w:rFonts w:ascii="Courier New" w:eastAsia="Arial" w:hAnsi="Arial"/>
          <w:spacing w:val="-1"/>
          <w:sz w:val="20"/>
          <w:szCs w:val="20"/>
        </w:rPr>
        <w:t xml:space="preserve"> </w:t>
      </w:r>
      <w:r w:rsidRPr="0056268F">
        <w:rPr>
          <w:rFonts w:ascii="Courier New" w:eastAsia="Arial" w:hAnsi="Arial"/>
          <w:spacing w:val="-1"/>
          <w:sz w:val="20"/>
          <w:szCs w:val="20"/>
        </w:rPr>
        <w:t xml:space="preserve">at </w:t>
      </w:r>
      <w:r w:rsidR="00453D8C" w:rsidRPr="0056268F">
        <w:rPr>
          <w:rFonts w:ascii="Courier New" w:eastAsia="Arial" w:hAnsi="Arial"/>
          <w:spacing w:val="-1"/>
          <w:sz w:val="20"/>
          <w:szCs w:val="20"/>
        </w:rPr>
        <w:t xml:space="preserve">83 </w:t>
      </w:r>
      <w:r w:rsidRPr="0056268F">
        <w:rPr>
          <w:rFonts w:ascii="Courier New" w:eastAsia="Arial" w:hAnsi="Arial"/>
          <w:spacing w:val="-1"/>
          <w:sz w:val="20"/>
          <w:szCs w:val="20"/>
        </w:rPr>
        <w:t xml:space="preserve">FR 57491 and </w:t>
      </w:r>
      <w:r w:rsidR="006902BE" w:rsidRPr="0056268F">
        <w:rPr>
          <w:rFonts w:ascii="Courier New" w:eastAsia="Arial" w:hAnsi="Arial"/>
          <w:spacing w:val="-1"/>
          <w:sz w:val="20"/>
          <w:szCs w:val="20"/>
        </w:rPr>
        <w:t>public comments were received</w:t>
      </w:r>
      <w:r w:rsidR="00453D8C" w:rsidRPr="0056268F">
        <w:rPr>
          <w:rFonts w:ascii="Courier New" w:eastAsia="Arial" w:hAnsi="Arial"/>
          <w:spacing w:val="-1"/>
          <w:sz w:val="20"/>
          <w:szCs w:val="20"/>
        </w:rPr>
        <w:t xml:space="preserve"> but were not relevant to the collection.</w:t>
      </w:r>
    </w:p>
    <w:p w14:paraId="487F68B0" w14:textId="0ED06578" w:rsidR="001478BF" w:rsidRDefault="001478BF" w:rsidP="006902BE">
      <w:pPr>
        <w:spacing w:line="254" w:lineRule="auto"/>
        <w:ind w:left="630" w:right="200"/>
        <w:rPr>
          <w:rFonts w:ascii="Arial" w:eastAsia="Arial" w:hAnsi="Arial"/>
          <w:sz w:val="20"/>
          <w:szCs w:val="20"/>
        </w:rPr>
      </w:pPr>
    </w:p>
    <w:p w14:paraId="108EA7CC" w14:textId="5C48CB24" w:rsidR="00481EBC" w:rsidRPr="0056268F" w:rsidRDefault="00453D8C" w:rsidP="0056268F">
      <w:pPr>
        <w:pStyle w:val="ListParagraph"/>
        <w:numPr>
          <w:ilvl w:val="1"/>
          <w:numId w:val="1"/>
        </w:numPr>
        <w:autoSpaceDE w:val="0"/>
        <w:autoSpaceDN w:val="0"/>
        <w:adjustRightInd w:val="0"/>
        <w:spacing w:before="100" w:beforeAutospacing="1" w:after="240"/>
        <w:rPr>
          <w:rFonts w:ascii="Courier New" w:eastAsia="Arial" w:hAnsi="Arial"/>
          <w:spacing w:val="-1"/>
          <w:sz w:val="20"/>
          <w:szCs w:val="20"/>
        </w:rPr>
      </w:pPr>
      <w:r w:rsidRPr="0056268F">
        <w:rPr>
          <w:rFonts w:ascii="Courier New" w:eastAsia="Arial" w:hAnsi="Arial"/>
          <w:spacing w:val="-1"/>
          <w:sz w:val="20"/>
          <w:szCs w:val="20"/>
        </w:rPr>
        <w:t>DHS S&amp;T does not provide payments or gifts to respondents in exchange for a benefit sought.</w:t>
      </w:r>
    </w:p>
    <w:p w14:paraId="4BC80497" w14:textId="77777777" w:rsidR="00481EBC" w:rsidRDefault="00481EBC">
      <w:pPr>
        <w:spacing w:before="1"/>
        <w:rPr>
          <w:rFonts w:ascii="Courier New" w:eastAsia="Courier New" w:hAnsi="Courier New" w:cs="Courier New"/>
          <w:sz w:val="20"/>
          <w:szCs w:val="20"/>
        </w:rPr>
      </w:pPr>
    </w:p>
    <w:p w14:paraId="0C6DB591" w14:textId="280CD0A0" w:rsidR="00C252FA" w:rsidRPr="00E4687A" w:rsidRDefault="00C252FA" w:rsidP="0056268F">
      <w:pPr>
        <w:pStyle w:val="Default"/>
        <w:numPr>
          <w:ilvl w:val="1"/>
          <w:numId w:val="1"/>
        </w:numPr>
        <w:rPr>
          <w:rFonts w:ascii="Courier New" w:eastAsia="Arial" w:hAnsi="Arial" w:cstheme="minorBidi"/>
          <w:color w:val="auto"/>
          <w:spacing w:val="-1"/>
          <w:sz w:val="20"/>
          <w:szCs w:val="20"/>
        </w:rPr>
      </w:pPr>
      <w:r w:rsidRPr="00E4687A">
        <w:rPr>
          <w:rFonts w:ascii="Courier New" w:eastAsia="Arial" w:hAnsi="Arial" w:cstheme="minorBidi"/>
          <w:color w:val="auto"/>
          <w:spacing w:val="-1"/>
          <w:sz w:val="20"/>
          <w:szCs w:val="20"/>
        </w:rPr>
        <w:t>There is no assurance of confidentiality provided to the respondents. This collection is covered by the existing Privacy Impac</w:t>
      </w:r>
      <w:r w:rsidR="00E4687A" w:rsidRPr="00E4687A">
        <w:rPr>
          <w:rFonts w:ascii="Courier New" w:eastAsia="Arial" w:hAnsi="Arial" w:cstheme="minorBidi"/>
          <w:color w:val="auto"/>
          <w:spacing w:val="-1"/>
          <w:sz w:val="20"/>
          <w:szCs w:val="20"/>
        </w:rPr>
        <w:t>t Assessment DHS/ALL/PIA-006</w:t>
      </w:r>
      <w:r w:rsidRPr="00E4687A">
        <w:rPr>
          <w:rFonts w:ascii="Courier New" w:eastAsia="Arial" w:hAnsi="Arial" w:cstheme="minorBidi"/>
          <w:color w:val="auto"/>
          <w:spacing w:val="-1"/>
          <w:sz w:val="20"/>
          <w:szCs w:val="20"/>
        </w:rPr>
        <w:t xml:space="preserve">, </w:t>
      </w:r>
      <w:r w:rsidR="00E4687A" w:rsidRPr="00E4687A">
        <w:rPr>
          <w:rFonts w:ascii="Courier New" w:eastAsia="Arial" w:hAnsi="Arial" w:cstheme="minorBidi"/>
          <w:color w:val="auto"/>
          <w:spacing w:val="-1"/>
          <w:sz w:val="20"/>
          <w:szCs w:val="20"/>
        </w:rPr>
        <w:t>Department of Homeland Security General Contact Lists and the DHS/ALL-002 Department of Homeland Security (DHS) Mailing and Other Lists Systems</w:t>
      </w:r>
      <w:r w:rsidRPr="00E4687A">
        <w:rPr>
          <w:rFonts w:ascii="Courier New" w:eastAsia="Arial" w:hAnsi="Arial" w:cstheme="minorBidi"/>
          <w:color w:val="auto"/>
          <w:spacing w:val="-1"/>
          <w:sz w:val="20"/>
          <w:szCs w:val="20"/>
        </w:rPr>
        <w:t xml:space="preserve">, </w:t>
      </w:r>
      <w:r w:rsidR="00E4687A" w:rsidRPr="00E4687A">
        <w:rPr>
          <w:rFonts w:ascii="Courier New" w:eastAsia="Arial" w:hAnsi="Arial" w:cstheme="minorBidi"/>
          <w:color w:val="auto"/>
          <w:spacing w:val="-1"/>
          <w:sz w:val="20"/>
          <w:szCs w:val="20"/>
        </w:rPr>
        <w:t>as well as</w:t>
      </w:r>
      <w:r w:rsidRPr="00E4687A">
        <w:rPr>
          <w:rFonts w:ascii="Courier New" w:eastAsia="Arial" w:hAnsi="Arial" w:cstheme="minorBidi"/>
          <w:color w:val="auto"/>
          <w:spacing w:val="-1"/>
          <w:sz w:val="20"/>
          <w:szCs w:val="20"/>
        </w:rPr>
        <w:t xml:space="preserve"> the existing Systems of Records Notice, </w:t>
      </w:r>
      <w:r w:rsidR="00E4687A" w:rsidRPr="00E4687A">
        <w:rPr>
          <w:rFonts w:ascii="Courier New" w:eastAsia="Arial" w:hAnsi="Arial" w:cstheme="minorBidi"/>
          <w:color w:val="auto"/>
          <w:spacing w:val="-1"/>
          <w:sz w:val="20"/>
          <w:szCs w:val="20"/>
        </w:rPr>
        <w:t>DHS/ALL-004 General Information Technology Access Account Records System (GITAARS), November 27, 2012, 77 FR 70792</w:t>
      </w:r>
      <w:r w:rsidRPr="00E4687A">
        <w:rPr>
          <w:rFonts w:ascii="Courier New" w:eastAsia="Arial" w:hAnsi="Arial" w:cstheme="minorBidi"/>
          <w:color w:val="auto"/>
          <w:spacing w:val="-1"/>
          <w:sz w:val="20"/>
          <w:szCs w:val="20"/>
        </w:rPr>
        <w:t>.</w:t>
      </w:r>
      <w:r w:rsidR="00E4687A">
        <w:rPr>
          <w:rFonts w:ascii="Courier New" w:eastAsia="Arial" w:hAnsi="Arial" w:cstheme="minorBidi"/>
          <w:color w:val="auto"/>
          <w:spacing w:val="-1"/>
          <w:sz w:val="20"/>
          <w:szCs w:val="20"/>
        </w:rPr>
        <w:t>It also covered under the Privacy Impact Assessment: DHS/ALL/PIA-015, Department of Homeland Security Web Portals, June 15, 2009.</w:t>
      </w:r>
    </w:p>
    <w:p w14:paraId="6A941AA5" w14:textId="77777777" w:rsidR="00C252FA" w:rsidRPr="00453D8C" w:rsidRDefault="00C252FA" w:rsidP="00453D8C">
      <w:pPr>
        <w:pStyle w:val="ListParagraph"/>
        <w:tabs>
          <w:tab w:val="left" w:pos="-1440"/>
        </w:tabs>
        <w:ind w:left="580"/>
        <w:rPr>
          <w:rFonts w:ascii="Times New Roman" w:hAnsi="Times New Roman"/>
          <w:b/>
        </w:rPr>
      </w:pPr>
    </w:p>
    <w:p w14:paraId="47DCB2AE" w14:textId="77777777" w:rsidR="00481EBC" w:rsidRDefault="00481EBC">
      <w:pPr>
        <w:rPr>
          <w:rFonts w:ascii="Courier New" w:eastAsia="Courier New" w:hAnsi="Courier New" w:cs="Courier New"/>
          <w:sz w:val="20"/>
          <w:szCs w:val="20"/>
        </w:rPr>
      </w:pPr>
    </w:p>
    <w:p w14:paraId="78BF9FE3" w14:textId="77777777" w:rsidR="00481EBC" w:rsidRDefault="00481EBC">
      <w:pPr>
        <w:rPr>
          <w:rFonts w:ascii="Courier New" w:eastAsia="Courier New" w:hAnsi="Courier New" w:cs="Courier New"/>
          <w:sz w:val="20"/>
          <w:szCs w:val="20"/>
        </w:rPr>
      </w:pPr>
    </w:p>
    <w:p w14:paraId="6A65D022" w14:textId="77777777" w:rsidR="00481EBC" w:rsidRDefault="00481EBC">
      <w:pPr>
        <w:spacing w:before="4"/>
        <w:rPr>
          <w:rFonts w:ascii="Courier New" w:eastAsia="Courier New" w:hAnsi="Courier New" w:cs="Courier New"/>
          <w:sz w:val="21"/>
          <w:szCs w:val="21"/>
        </w:rPr>
      </w:pPr>
    </w:p>
    <w:p w14:paraId="78C820D9" w14:textId="64CA2D96" w:rsidR="00481EBC" w:rsidRPr="0056268F" w:rsidRDefault="00453D8C" w:rsidP="0056268F">
      <w:pPr>
        <w:pStyle w:val="ListParagraph"/>
        <w:numPr>
          <w:ilvl w:val="1"/>
          <w:numId w:val="1"/>
        </w:numPr>
        <w:autoSpaceDE w:val="0"/>
        <w:autoSpaceDN w:val="0"/>
        <w:adjustRightInd w:val="0"/>
        <w:spacing w:before="100" w:beforeAutospacing="1" w:after="240"/>
        <w:rPr>
          <w:rFonts w:ascii="Courier New" w:eastAsia="Arial" w:hAnsi="Arial"/>
          <w:spacing w:val="-1"/>
          <w:sz w:val="20"/>
          <w:szCs w:val="20"/>
        </w:rPr>
      </w:pPr>
      <w:r w:rsidRPr="0056268F">
        <w:rPr>
          <w:rFonts w:ascii="Courier New" w:eastAsia="Arial" w:hAnsi="Arial"/>
          <w:spacing w:val="-1"/>
          <w:sz w:val="20"/>
          <w:szCs w:val="20"/>
        </w:rPr>
        <w:t>There are no questions of a sensitive nature in this information collection</w:t>
      </w:r>
      <w:r w:rsidR="00B637B2" w:rsidRPr="0056268F">
        <w:rPr>
          <w:rFonts w:ascii="Courier New" w:eastAsia="Arial" w:hAnsi="Arial"/>
          <w:spacing w:val="-1"/>
          <w:sz w:val="20"/>
          <w:szCs w:val="20"/>
        </w:rPr>
        <w:t>.</w:t>
      </w:r>
    </w:p>
    <w:p w14:paraId="30A12F01" w14:textId="77777777" w:rsidR="00481EBC" w:rsidRDefault="00481EBC">
      <w:pPr>
        <w:rPr>
          <w:rFonts w:ascii="Courier New" w:eastAsia="Courier New" w:hAnsi="Courier New" w:cs="Courier New"/>
          <w:sz w:val="20"/>
          <w:szCs w:val="20"/>
        </w:rPr>
      </w:pPr>
    </w:p>
    <w:p w14:paraId="3294F648" w14:textId="77777777" w:rsidR="00481EBC" w:rsidRDefault="00481EBC">
      <w:pPr>
        <w:spacing w:before="4"/>
        <w:rPr>
          <w:rFonts w:ascii="Courier New" w:eastAsia="Courier New" w:hAnsi="Courier New" w:cs="Courier New"/>
          <w:sz w:val="21"/>
          <w:szCs w:val="21"/>
        </w:rPr>
      </w:pPr>
    </w:p>
    <w:p w14:paraId="42A00A42" w14:textId="4276E277" w:rsidR="00481EBC" w:rsidRPr="00233DDD" w:rsidRDefault="00233DDD" w:rsidP="0056268F">
      <w:pPr>
        <w:pStyle w:val="BodyText"/>
        <w:numPr>
          <w:ilvl w:val="1"/>
          <w:numId w:val="1"/>
        </w:numPr>
        <w:tabs>
          <w:tab w:val="left" w:pos="621"/>
        </w:tabs>
        <w:ind w:left="620" w:hanging="500"/>
        <w:rPr>
          <w:rFonts w:ascii="Courier New"/>
          <w:spacing w:val="-1"/>
        </w:rPr>
      </w:pPr>
      <w:r w:rsidRPr="00233DDD">
        <w:rPr>
          <w:rFonts w:ascii="Courier New"/>
          <w:spacing w:val="-1"/>
        </w:rPr>
        <w:t>The Total Estimated Burden for this collection annually is $42,285.30.</w:t>
      </w:r>
    </w:p>
    <w:p w14:paraId="03F877B1" w14:textId="4D3F55F1" w:rsidR="00233DDD" w:rsidRPr="00233DDD" w:rsidRDefault="00233DDD" w:rsidP="00233DDD">
      <w:pPr>
        <w:pStyle w:val="BodyText"/>
        <w:tabs>
          <w:tab w:val="left" w:pos="621"/>
        </w:tabs>
        <w:ind w:left="620"/>
        <w:rPr>
          <w:rFonts w:ascii="Courier New"/>
          <w:spacing w:val="-1"/>
        </w:rPr>
      </w:pPr>
      <w:r w:rsidRPr="00233DDD">
        <w:rPr>
          <w:rFonts w:ascii="Courier New"/>
          <w:spacing w:val="-1"/>
        </w:rPr>
        <w:t>The Total Annual Burden in Hours: 1,000.</w:t>
      </w:r>
    </w:p>
    <w:p w14:paraId="36C5F9A1" w14:textId="0A0DBD50" w:rsidR="00233DDD" w:rsidRPr="00233DDD" w:rsidRDefault="00233DDD" w:rsidP="00233DDD">
      <w:pPr>
        <w:pStyle w:val="BodyText"/>
        <w:tabs>
          <w:tab w:val="left" w:pos="621"/>
        </w:tabs>
        <w:ind w:left="620"/>
        <w:rPr>
          <w:rFonts w:ascii="Courier New"/>
          <w:spacing w:val="-1"/>
        </w:rPr>
      </w:pPr>
      <w:r w:rsidRPr="00233DDD">
        <w:rPr>
          <w:rFonts w:ascii="Courier New"/>
          <w:spacing w:val="-1"/>
        </w:rPr>
        <w:t>The Total Respondents annually is 2,000.</w:t>
      </w:r>
    </w:p>
    <w:p w14:paraId="4C2454BF" w14:textId="2CF01929" w:rsidR="00233DDD" w:rsidRPr="00233DDD" w:rsidRDefault="00233DDD" w:rsidP="00233DDD">
      <w:pPr>
        <w:pStyle w:val="BodyText"/>
        <w:tabs>
          <w:tab w:val="left" w:pos="621"/>
        </w:tabs>
        <w:ind w:left="620"/>
        <w:rPr>
          <w:rFonts w:ascii="Courier New"/>
          <w:spacing w:val="-1"/>
        </w:rPr>
      </w:pPr>
      <w:r w:rsidRPr="00233DDD">
        <w:rPr>
          <w:rFonts w:ascii="Courier New"/>
          <w:spacing w:val="-1"/>
        </w:rPr>
        <w:t>(these amounts are calculated in the following table.)</w:t>
      </w:r>
    </w:p>
    <w:p w14:paraId="10B66CB5" w14:textId="77777777" w:rsidR="006902BE" w:rsidRPr="00233DDD" w:rsidRDefault="006902BE" w:rsidP="006902BE">
      <w:pPr>
        <w:rPr>
          <w:rFonts w:ascii="Courier New" w:eastAsia="Arial" w:hAnsi="Arial"/>
          <w:spacing w:val="-1"/>
          <w:sz w:val="20"/>
          <w:szCs w:val="20"/>
        </w:rPr>
      </w:pPr>
    </w:p>
    <w:tbl>
      <w:tblPr>
        <w:tblW w:w="8501" w:type="dxa"/>
        <w:jc w:val="center"/>
        <w:tblLook w:val="04A0" w:firstRow="1" w:lastRow="0" w:firstColumn="1" w:lastColumn="0" w:noHBand="0" w:noVBand="1"/>
      </w:tblPr>
      <w:tblGrid>
        <w:gridCol w:w="1572"/>
        <w:gridCol w:w="1512"/>
        <w:gridCol w:w="1160"/>
        <w:gridCol w:w="1074"/>
        <w:gridCol w:w="869"/>
        <w:gridCol w:w="941"/>
        <w:gridCol w:w="1373"/>
      </w:tblGrid>
      <w:tr w:rsidR="009F7534" w:rsidRPr="00011385" w14:paraId="39CB4261" w14:textId="77777777" w:rsidTr="009F7534">
        <w:trPr>
          <w:trHeight w:val="1440"/>
          <w:jc w:val="center"/>
        </w:trPr>
        <w:tc>
          <w:tcPr>
            <w:tcW w:w="1572" w:type="dxa"/>
            <w:tcBorders>
              <w:top w:val="single" w:sz="4" w:space="0" w:color="auto"/>
              <w:left w:val="single" w:sz="4" w:space="0" w:color="auto"/>
              <w:bottom w:val="single" w:sz="4" w:space="0" w:color="auto"/>
              <w:right w:val="single" w:sz="4" w:space="0" w:color="auto"/>
            </w:tcBorders>
            <w:shd w:val="clear" w:color="000000" w:fill="BDD7EE"/>
            <w:vAlign w:val="bottom"/>
            <w:hideMark/>
          </w:tcPr>
          <w:p w14:paraId="3311E685" w14:textId="77777777" w:rsidR="009F7534" w:rsidRPr="00011385" w:rsidRDefault="009F7534" w:rsidP="00011385">
            <w:pPr>
              <w:widowControl/>
              <w:rPr>
                <w:rFonts w:ascii="Calibri" w:eastAsia="Times New Roman" w:hAnsi="Calibri" w:cs="Calibri"/>
                <w:color w:val="000000"/>
              </w:rPr>
            </w:pPr>
            <w:r w:rsidRPr="00011385">
              <w:rPr>
                <w:rFonts w:ascii="Calibri" w:eastAsia="Times New Roman" w:hAnsi="Calibri" w:cs="Calibri"/>
                <w:color w:val="000000"/>
              </w:rPr>
              <w:lastRenderedPageBreak/>
              <w:t>Type of Respondent(s)</w:t>
            </w:r>
          </w:p>
        </w:tc>
        <w:tc>
          <w:tcPr>
            <w:tcW w:w="1512" w:type="dxa"/>
            <w:tcBorders>
              <w:top w:val="single" w:sz="4" w:space="0" w:color="auto"/>
              <w:left w:val="nil"/>
              <w:bottom w:val="single" w:sz="4" w:space="0" w:color="auto"/>
              <w:right w:val="single" w:sz="4" w:space="0" w:color="auto"/>
            </w:tcBorders>
            <w:shd w:val="clear" w:color="000000" w:fill="BDD7EE"/>
            <w:vAlign w:val="bottom"/>
            <w:hideMark/>
          </w:tcPr>
          <w:p w14:paraId="3C423CD1" w14:textId="77777777" w:rsidR="009F7534" w:rsidRPr="00011385" w:rsidRDefault="009F7534" w:rsidP="00011385">
            <w:pPr>
              <w:widowControl/>
              <w:rPr>
                <w:rFonts w:ascii="Calibri" w:eastAsia="Times New Roman" w:hAnsi="Calibri" w:cs="Calibri"/>
                <w:color w:val="000000"/>
              </w:rPr>
            </w:pPr>
            <w:r w:rsidRPr="00011385">
              <w:rPr>
                <w:rFonts w:ascii="Calibri" w:eastAsia="Times New Roman" w:hAnsi="Calibri" w:cs="Calibri"/>
                <w:color w:val="000000"/>
              </w:rPr>
              <w:t>No. of Respondent(s)</w:t>
            </w:r>
          </w:p>
        </w:tc>
        <w:tc>
          <w:tcPr>
            <w:tcW w:w="1160" w:type="dxa"/>
            <w:tcBorders>
              <w:top w:val="single" w:sz="4" w:space="0" w:color="auto"/>
              <w:left w:val="nil"/>
              <w:bottom w:val="single" w:sz="4" w:space="0" w:color="auto"/>
              <w:right w:val="single" w:sz="4" w:space="0" w:color="auto"/>
            </w:tcBorders>
            <w:shd w:val="clear" w:color="000000" w:fill="BDD7EE"/>
            <w:vAlign w:val="bottom"/>
            <w:hideMark/>
          </w:tcPr>
          <w:p w14:paraId="5423FCA2" w14:textId="77777777" w:rsidR="009F7534" w:rsidRPr="00011385" w:rsidRDefault="009F7534" w:rsidP="00011385">
            <w:pPr>
              <w:widowControl/>
              <w:rPr>
                <w:rFonts w:ascii="Calibri" w:eastAsia="Times New Roman" w:hAnsi="Calibri" w:cs="Calibri"/>
                <w:color w:val="000000"/>
              </w:rPr>
            </w:pPr>
            <w:r w:rsidRPr="00011385">
              <w:rPr>
                <w:rFonts w:ascii="Calibri" w:eastAsia="Times New Roman" w:hAnsi="Calibri" w:cs="Calibri"/>
                <w:color w:val="000000"/>
              </w:rPr>
              <w:t>No. to Responses</w:t>
            </w:r>
          </w:p>
        </w:tc>
        <w:tc>
          <w:tcPr>
            <w:tcW w:w="1074" w:type="dxa"/>
            <w:tcBorders>
              <w:top w:val="single" w:sz="4" w:space="0" w:color="auto"/>
              <w:left w:val="nil"/>
              <w:bottom w:val="single" w:sz="4" w:space="0" w:color="auto"/>
              <w:right w:val="single" w:sz="4" w:space="0" w:color="auto"/>
            </w:tcBorders>
            <w:shd w:val="clear" w:color="000000" w:fill="BDD7EE"/>
            <w:vAlign w:val="bottom"/>
            <w:hideMark/>
          </w:tcPr>
          <w:p w14:paraId="039FC379" w14:textId="05F9CC14" w:rsidR="009F7534" w:rsidRPr="00011385" w:rsidRDefault="009F7534" w:rsidP="00011385">
            <w:pPr>
              <w:widowControl/>
              <w:rPr>
                <w:rFonts w:ascii="Calibri" w:eastAsia="Times New Roman" w:hAnsi="Calibri" w:cs="Calibri"/>
                <w:color w:val="000000"/>
              </w:rPr>
            </w:pPr>
            <w:r>
              <w:rPr>
                <w:rFonts w:ascii="Calibri" w:eastAsia="Times New Roman" w:hAnsi="Calibri" w:cs="Calibri"/>
                <w:color w:val="000000"/>
              </w:rPr>
              <w:t>*</w:t>
            </w:r>
            <w:r w:rsidRPr="00011385">
              <w:rPr>
                <w:rFonts w:ascii="Calibri" w:eastAsia="Times New Roman" w:hAnsi="Calibri" w:cs="Calibri"/>
                <w:color w:val="000000"/>
              </w:rPr>
              <w:t>Avg. Burden per Response (in hours)</w:t>
            </w:r>
          </w:p>
        </w:tc>
        <w:tc>
          <w:tcPr>
            <w:tcW w:w="869" w:type="dxa"/>
            <w:tcBorders>
              <w:top w:val="single" w:sz="4" w:space="0" w:color="auto"/>
              <w:left w:val="nil"/>
              <w:bottom w:val="single" w:sz="4" w:space="0" w:color="auto"/>
              <w:right w:val="single" w:sz="4" w:space="0" w:color="auto"/>
            </w:tcBorders>
            <w:shd w:val="clear" w:color="000000" w:fill="BDD7EE"/>
            <w:vAlign w:val="bottom"/>
            <w:hideMark/>
          </w:tcPr>
          <w:p w14:paraId="231AACA9" w14:textId="77777777" w:rsidR="009F7534" w:rsidRPr="00011385" w:rsidRDefault="009F7534" w:rsidP="00011385">
            <w:pPr>
              <w:widowControl/>
              <w:rPr>
                <w:rFonts w:ascii="Calibri" w:eastAsia="Times New Roman" w:hAnsi="Calibri" w:cs="Calibri"/>
                <w:color w:val="000000"/>
              </w:rPr>
            </w:pPr>
            <w:r w:rsidRPr="00011385">
              <w:rPr>
                <w:rFonts w:ascii="Calibri" w:eastAsia="Times New Roman" w:hAnsi="Calibri" w:cs="Calibri"/>
                <w:color w:val="000000"/>
              </w:rPr>
              <w:t>Total Annual Burden (in hours)</w:t>
            </w:r>
          </w:p>
        </w:tc>
        <w:tc>
          <w:tcPr>
            <w:tcW w:w="941" w:type="dxa"/>
            <w:tcBorders>
              <w:top w:val="single" w:sz="4" w:space="0" w:color="auto"/>
              <w:left w:val="nil"/>
              <w:bottom w:val="single" w:sz="4" w:space="0" w:color="auto"/>
              <w:right w:val="single" w:sz="4" w:space="0" w:color="auto"/>
            </w:tcBorders>
            <w:shd w:val="clear" w:color="000000" w:fill="BDD7EE"/>
            <w:vAlign w:val="bottom"/>
            <w:hideMark/>
          </w:tcPr>
          <w:p w14:paraId="515E8F9B" w14:textId="1E9C52B9" w:rsidR="009F7534" w:rsidRPr="00011385" w:rsidRDefault="009F7534" w:rsidP="00011385">
            <w:pPr>
              <w:widowControl/>
              <w:rPr>
                <w:rFonts w:ascii="Calibri" w:eastAsia="Times New Roman" w:hAnsi="Calibri" w:cs="Calibri"/>
                <w:color w:val="000000"/>
              </w:rPr>
            </w:pPr>
            <w:r w:rsidRPr="00011385">
              <w:rPr>
                <w:rFonts w:ascii="Calibri" w:eastAsia="Times New Roman" w:hAnsi="Calibri" w:cs="Calibri"/>
                <w:color w:val="000000"/>
              </w:rPr>
              <w:t>**Avg. Hourly Wage Rate</w:t>
            </w:r>
          </w:p>
        </w:tc>
        <w:tc>
          <w:tcPr>
            <w:tcW w:w="1373" w:type="dxa"/>
            <w:tcBorders>
              <w:top w:val="single" w:sz="4" w:space="0" w:color="auto"/>
              <w:left w:val="nil"/>
              <w:bottom w:val="single" w:sz="4" w:space="0" w:color="auto"/>
              <w:right w:val="single" w:sz="4" w:space="0" w:color="auto"/>
            </w:tcBorders>
            <w:shd w:val="clear" w:color="000000" w:fill="BDD7EE"/>
            <w:vAlign w:val="bottom"/>
            <w:hideMark/>
          </w:tcPr>
          <w:p w14:paraId="33B820B3" w14:textId="77777777" w:rsidR="009F7534" w:rsidRPr="00011385" w:rsidRDefault="009F7534" w:rsidP="00011385">
            <w:pPr>
              <w:widowControl/>
              <w:rPr>
                <w:rFonts w:ascii="Calibri" w:eastAsia="Times New Roman" w:hAnsi="Calibri" w:cs="Calibri"/>
                <w:color w:val="000000"/>
              </w:rPr>
            </w:pPr>
            <w:r w:rsidRPr="00011385">
              <w:rPr>
                <w:rFonts w:ascii="Calibri" w:eastAsia="Times New Roman" w:hAnsi="Calibri" w:cs="Calibri"/>
                <w:color w:val="000000"/>
              </w:rPr>
              <w:t>Total Annual Respondent</w:t>
            </w:r>
          </w:p>
        </w:tc>
      </w:tr>
      <w:tr w:rsidR="009F7534" w:rsidRPr="00011385" w14:paraId="61DCDA84" w14:textId="77777777" w:rsidTr="009F7534">
        <w:trPr>
          <w:trHeight w:val="288"/>
          <w:jc w:val="center"/>
        </w:trPr>
        <w:tc>
          <w:tcPr>
            <w:tcW w:w="1572" w:type="dxa"/>
            <w:tcBorders>
              <w:top w:val="nil"/>
              <w:left w:val="single" w:sz="4" w:space="0" w:color="auto"/>
              <w:bottom w:val="single" w:sz="4" w:space="0" w:color="auto"/>
              <w:right w:val="single" w:sz="4" w:space="0" w:color="auto"/>
            </w:tcBorders>
            <w:shd w:val="clear" w:color="auto" w:fill="auto"/>
            <w:vAlign w:val="bottom"/>
            <w:hideMark/>
          </w:tcPr>
          <w:p w14:paraId="45BE446D" w14:textId="59B87EF0" w:rsidR="009F7534" w:rsidRPr="00524112" w:rsidRDefault="009F7534" w:rsidP="000D013B">
            <w:pPr>
              <w:widowControl/>
              <w:rPr>
                <w:rFonts w:ascii="Calibri" w:eastAsia="Times New Roman" w:hAnsi="Calibri" w:cs="Calibri"/>
                <w:color w:val="000000"/>
              </w:rPr>
            </w:pPr>
            <w:r w:rsidRPr="00524112">
              <w:rPr>
                <w:rFonts w:ascii="Calibri" w:eastAsia="Times New Roman" w:hAnsi="Calibri" w:cs="Calibri"/>
                <w:color w:val="000000"/>
              </w:rPr>
              <w:t> </w:t>
            </w:r>
            <w:r>
              <w:rPr>
                <w:rFonts w:ascii="Calibri" w:eastAsia="Times New Roman" w:hAnsi="Calibri" w:cs="Calibri"/>
                <w:color w:val="000000"/>
              </w:rPr>
              <w:t>First Line Supervisors of Firefighters</w:t>
            </w:r>
          </w:p>
        </w:tc>
        <w:tc>
          <w:tcPr>
            <w:tcW w:w="1512" w:type="dxa"/>
            <w:tcBorders>
              <w:top w:val="nil"/>
              <w:left w:val="nil"/>
              <w:bottom w:val="single" w:sz="4" w:space="0" w:color="auto"/>
              <w:right w:val="single" w:sz="4" w:space="0" w:color="auto"/>
            </w:tcBorders>
            <w:shd w:val="clear" w:color="auto" w:fill="auto"/>
            <w:vAlign w:val="bottom"/>
            <w:hideMark/>
          </w:tcPr>
          <w:p w14:paraId="40714F8D" w14:textId="02EED50D" w:rsidR="009F7534" w:rsidRPr="00524112" w:rsidRDefault="009F7534" w:rsidP="00066918">
            <w:pPr>
              <w:widowControl/>
              <w:jc w:val="center"/>
              <w:rPr>
                <w:rFonts w:ascii="Calibri" w:eastAsia="Times New Roman" w:hAnsi="Calibri" w:cs="Calibri"/>
                <w:color w:val="000000"/>
              </w:rPr>
            </w:pPr>
            <w:r w:rsidRPr="00524112">
              <w:rPr>
                <w:rFonts w:ascii="Calibri" w:eastAsia="Times New Roman" w:hAnsi="Calibri" w:cs="Calibri"/>
                <w:color w:val="000000"/>
              </w:rPr>
              <w:t>240</w:t>
            </w:r>
          </w:p>
        </w:tc>
        <w:tc>
          <w:tcPr>
            <w:tcW w:w="1160" w:type="dxa"/>
            <w:tcBorders>
              <w:top w:val="nil"/>
              <w:left w:val="nil"/>
              <w:bottom w:val="single" w:sz="4" w:space="0" w:color="auto"/>
              <w:right w:val="single" w:sz="4" w:space="0" w:color="auto"/>
            </w:tcBorders>
            <w:shd w:val="clear" w:color="auto" w:fill="auto"/>
            <w:vAlign w:val="bottom"/>
            <w:hideMark/>
          </w:tcPr>
          <w:p w14:paraId="56059A48" w14:textId="119D30DB"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240</w:t>
            </w:r>
          </w:p>
        </w:tc>
        <w:tc>
          <w:tcPr>
            <w:tcW w:w="1074" w:type="dxa"/>
            <w:tcBorders>
              <w:top w:val="nil"/>
              <w:left w:val="nil"/>
              <w:bottom w:val="single" w:sz="4" w:space="0" w:color="auto"/>
              <w:right w:val="single" w:sz="4" w:space="0" w:color="auto"/>
            </w:tcBorders>
            <w:shd w:val="clear" w:color="auto" w:fill="auto"/>
            <w:vAlign w:val="bottom"/>
            <w:hideMark/>
          </w:tcPr>
          <w:p w14:paraId="2FFC8FA1" w14:textId="6CD66048"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w:t>
            </w:r>
          </w:p>
        </w:tc>
        <w:tc>
          <w:tcPr>
            <w:tcW w:w="869" w:type="dxa"/>
            <w:tcBorders>
              <w:top w:val="nil"/>
              <w:left w:val="nil"/>
              <w:bottom w:val="single" w:sz="4" w:space="0" w:color="auto"/>
              <w:right w:val="single" w:sz="4" w:space="0" w:color="auto"/>
            </w:tcBorders>
            <w:shd w:val="clear" w:color="auto" w:fill="auto"/>
            <w:vAlign w:val="bottom"/>
            <w:hideMark/>
          </w:tcPr>
          <w:p w14:paraId="071ED44E" w14:textId="65CD03E6"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120</w:t>
            </w:r>
          </w:p>
        </w:tc>
        <w:tc>
          <w:tcPr>
            <w:tcW w:w="941" w:type="dxa"/>
            <w:tcBorders>
              <w:top w:val="nil"/>
              <w:left w:val="nil"/>
              <w:bottom w:val="single" w:sz="4" w:space="0" w:color="auto"/>
              <w:right w:val="single" w:sz="4" w:space="0" w:color="auto"/>
            </w:tcBorders>
            <w:shd w:val="clear" w:color="auto" w:fill="auto"/>
            <w:vAlign w:val="bottom"/>
            <w:hideMark/>
          </w:tcPr>
          <w:p w14:paraId="44C36C62" w14:textId="6EFEDFC2"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$53.47</w:t>
            </w:r>
          </w:p>
        </w:tc>
        <w:tc>
          <w:tcPr>
            <w:tcW w:w="1373" w:type="dxa"/>
            <w:tcBorders>
              <w:top w:val="nil"/>
              <w:left w:val="nil"/>
              <w:bottom w:val="single" w:sz="4" w:space="0" w:color="auto"/>
              <w:right w:val="single" w:sz="4" w:space="0" w:color="auto"/>
            </w:tcBorders>
            <w:shd w:val="clear" w:color="auto" w:fill="auto"/>
            <w:vAlign w:val="bottom"/>
            <w:hideMark/>
          </w:tcPr>
          <w:p w14:paraId="1821C059" w14:textId="7B097ABC" w:rsidR="009F7534" w:rsidRPr="00011385" w:rsidRDefault="009F7534" w:rsidP="000B60B1">
            <w:pPr>
              <w:widowControl/>
              <w:jc w:val="center"/>
              <w:rPr>
                <w:rFonts w:ascii="Calibri" w:eastAsia="Times New Roman" w:hAnsi="Calibri" w:cs="Calibri"/>
                <w:color w:val="000000"/>
              </w:rPr>
            </w:pPr>
            <w:r>
              <w:rPr>
                <w:rFonts w:ascii="Calibri" w:eastAsia="Times New Roman" w:hAnsi="Calibri" w:cs="Calibri"/>
                <w:color w:val="000000"/>
              </w:rPr>
              <w:t>$6,416.4</w:t>
            </w:r>
          </w:p>
        </w:tc>
      </w:tr>
      <w:tr w:rsidR="009F7534" w:rsidRPr="00011385" w14:paraId="695BE4EA" w14:textId="77777777" w:rsidTr="009F7534">
        <w:trPr>
          <w:trHeight w:val="288"/>
          <w:jc w:val="center"/>
        </w:trPr>
        <w:tc>
          <w:tcPr>
            <w:tcW w:w="1572" w:type="dxa"/>
            <w:tcBorders>
              <w:top w:val="nil"/>
              <w:left w:val="single" w:sz="4" w:space="0" w:color="auto"/>
              <w:bottom w:val="single" w:sz="4" w:space="0" w:color="auto"/>
              <w:right w:val="single" w:sz="4" w:space="0" w:color="auto"/>
            </w:tcBorders>
            <w:shd w:val="clear" w:color="auto" w:fill="auto"/>
            <w:vAlign w:val="bottom"/>
            <w:hideMark/>
          </w:tcPr>
          <w:p w14:paraId="70B7DF07" w14:textId="3C056F1A" w:rsidR="009F7534" w:rsidRPr="00524112" w:rsidRDefault="009F7534" w:rsidP="000D013B">
            <w:pPr>
              <w:widowControl/>
              <w:rPr>
                <w:rFonts w:ascii="Calibri" w:eastAsia="Times New Roman" w:hAnsi="Calibri" w:cs="Calibri"/>
                <w:color w:val="000000"/>
              </w:rPr>
            </w:pPr>
            <w:r w:rsidRPr="00524112">
              <w:rPr>
                <w:rFonts w:ascii="Calibri" w:eastAsia="Times New Roman" w:hAnsi="Calibri" w:cs="Calibri"/>
                <w:color w:val="000000"/>
              </w:rPr>
              <w:t> </w:t>
            </w:r>
            <w:r>
              <w:rPr>
                <w:rFonts w:ascii="Calibri" w:eastAsia="Times New Roman" w:hAnsi="Calibri" w:cs="Calibri"/>
                <w:color w:val="000000"/>
              </w:rPr>
              <w:t>First Line Supervisor of Police and Detectives</w:t>
            </w:r>
          </w:p>
        </w:tc>
        <w:tc>
          <w:tcPr>
            <w:tcW w:w="1512" w:type="dxa"/>
            <w:tcBorders>
              <w:top w:val="nil"/>
              <w:left w:val="nil"/>
              <w:bottom w:val="single" w:sz="4" w:space="0" w:color="auto"/>
              <w:right w:val="single" w:sz="4" w:space="0" w:color="auto"/>
            </w:tcBorders>
            <w:shd w:val="clear" w:color="auto" w:fill="auto"/>
            <w:vAlign w:val="bottom"/>
            <w:hideMark/>
          </w:tcPr>
          <w:p w14:paraId="263DC1DD" w14:textId="1F6FF84A" w:rsidR="009F7534" w:rsidRPr="00524112" w:rsidRDefault="009F7534" w:rsidP="00066918">
            <w:pPr>
              <w:widowControl/>
              <w:jc w:val="center"/>
              <w:rPr>
                <w:rFonts w:ascii="Calibri" w:eastAsia="Times New Roman" w:hAnsi="Calibri" w:cs="Calibri"/>
                <w:color w:val="000000"/>
              </w:rPr>
            </w:pPr>
            <w:r w:rsidRPr="00524112">
              <w:rPr>
                <w:rFonts w:ascii="Calibri" w:eastAsia="Times New Roman" w:hAnsi="Calibri" w:cs="Calibri"/>
                <w:color w:val="000000"/>
              </w:rPr>
              <w:t>560</w:t>
            </w:r>
          </w:p>
        </w:tc>
        <w:tc>
          <w:tcPr>
            <w:tcW w:w="1160" w:type="dxa"/>
            <w:tcBorders>
              <w:top w:val="nil"/>
              <w:left w:val="nil"/>
              <w:bottom w:val="single" w:sz="4" w:space="0" w:color="auto"/>
              <w:right w:val="single" w:sz="4" w:space="0" w:color="auto"/>
            </w:tcBorders>
            <w:shd w:val="clear" w:color="auto" w:fill="auto"/>
            <w:vAlign w:val="bottom"/>
            <w:hideMark/>
          </w:tcPr>
          <w:p w14:paraId="2A42F4FB" w14:textId="6ACBCAF0"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560</w:t>
            </w:r>
          </w:p>
        </w:tc>
        <w:tc>
          <w:tcPr>
            <w:tcW w:w="1074" w:type="dxa"/>
            <w:tcBorders>
              <w:top w:val="nil"/>
              <w:left w:val="nil"/>
              <w:bottom w:val="single" w:sz="4" w:space="0" w:color="auto"/>
              <w:right w:val="single" w:sz="4" w:space="0" w:color="auto"/>
            </w:tcBorders>
            <w:shd w:val="clear" w:color="auto" w:fill="auto"/>
            <w:vAlign w:val="bottom"/>
          </w:tcPr>
          <w:p w14:paraId="65BD15C7" w14:textId="553E499D"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w:t>
            </w:r>
          </w:p>
        </w:tc>
        <w:tc>
          <w:tcPr>
            <w:tcW w:w="869" w:type="dxa"/>
            <w:tcBorders>
              <w:top w:val="nil"/>
              <w:left w:val="nil"/>
              <w:bottom w:val="single" w:sz="4" w:space="0" w:color="auto"/>
              <w:right w:val="single" w:sz="4" w:space="0" w:color="auto"/>
            </w:tcBorders>
            <w:shd w:val="clear" w:color="auto" w:fill="auto"/>
            <w:vAlign w:val="bottom"/>
            <w:hideMark/>
          </w:tcPr>
          <w:p w14:paraId="21F94FE8" w14:textId="051B8E77"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280</w:t>
            </w:r>
          </w:p>
        </w:tc>
        <w:tc>
          <w:tcPr>
            <w:tcW w:w="941" w:type="dxa"/>
            <w:tcBorders>
              <w:top w:val="nil"/>
              <w:left w:val="nil"/>
              <w:bottom w:val="single" w:sz="4" w:space="0" w:color="auto"/>
              <w:right w:val="single" w:sz="4" w:space="0" w:color="auto"/>
            </w:tcBorders>
            <w:shd w:val="clear" w:color="auto" w:fill="auto"/>
            <w:vAlign w:val="bottom"/>
            <w:hideMark/>
          </w:tcPr>
          <w:p w14:paraId="747B3E3C" w14:textId="2B9B6B41" w:rsidR="009F7534" w:rsidRPr="00011385" w:rsidRDefault="009F7534" w:rsidP="00253AC1">
            <w:pPr>
              <w:widowControl/>
              <w:jc w:val="center"/>
              <w:rPr>
                <w:rFonts w:ascii="Calibri" w:eastAsia="Times New Roman" w:hAnsi="Calibri" w:cs="Calibri"/>
                <w:color w:val="000000"/>
              </w:rPr>
            </w:pPr>
            <w:r>
              <w:rPr>
                <w:rFonts w:ascii="Calibri" w:eastAsia="Times New Roman" w:hAnsi="Calibri" w:cs="Calibri"/>
                <w:color w:val="000000"/>
              </w:rPr>
              <w:t>$61.64</w:t>
            </w:r>
          </w:p>
        </w:tc>
        <w:tc>
          <w:tcPr>
            <w:tcW w:w="1373" w:type="dxa"/>
            <w:tcBorders>
              <w:top w:val="nil"/>
              <w:left w:val="nil"/>
              <w:bottom w:val="single" w:sz="4" w:space="0" w:color="auto"/>
              <w:right w:val="single" w:sz="4" w:space="0" w:color="auto"/>
            </w:tcBorders>
            <w:shd w:val="clear" w:color="auto" w:fill="auto"/>
            <w:vAlign w:val="bottom"/>
            <w:hideMark/>
          </w:tcPr>
          <w:p w14:paraId="370F8486" w14:textId="3E693DFB" w:rsidR="009F7534" w:rsidRPr="00011385" w:rsidRDefault="009F7534" w:rsidP="00253AC1">
            <w:pPr>
              <w:widowControl/>
              <w:jc w:val="center"/>
              <w:rPr>
                <w:rFonts w:ascii="Calibri" w:eastAsia="Times New Roman" w:hAnsi="Calibri" w:cs="Calibri"/>
                <w:color w:val="000000"/>
              </w:rPr>
            </w:pPr>
            <w:r>
              <w:rPr>
                <w:rFonts w:ascii="Calibri" w:eastAsia="Times New Roman" w:hAnsi="Calibri" w:cs="Calibri"/>
                <w:color w:val="000000"/>
              </w:rPr>
              <w:t>$17,259.20</w:t>
            </w:r>
          </w:p>
        </w:tc>
      </w:tr>
      <w:tr w:rsidR="009F7534" w:rsidRPr="00011385" w14:paraId="2D210F83" w14:textId="77777777" w:rsidTr="009F7534">
        <w:trPr>
          <w:trHeight w:val="288"/>
          <w:jc w:val="center"/>
        </w:trPr>
        <w:tc>
          <w:tcPr>
            <w:tcW w:w="1572" w:type="dxa"/>
            <w:tcBorders>
              <w:top w:val="nil"/>
              <w:left w:val="single" w:sz="4" w:space="0" w:color="auto"/>
              <w:bottom w:val="single" w:sz="4" w:space="0" w:color="auto"/>
              <w:right w:val="single" w:sz="4" w:space="0" w:color="auto"/>
            </w:tcBorders>
            <w:shd w:val="clear" w:color="auto" w:fill="auto"/>
            <w:vAlign w:val="bottom"/>
            <w:hideMark/>
          </w:tcPr>
          <w:p w14:paraId="463C9727" w14:textId="24EAAD3E" w:rsidR="009F7534" w:rsidRPr="00524112" w:rsidRDefault="009F7534" w:rsidP="000D013B">
            <w:pPr>
              <w:widowControl/>
              <w:rPr>
                <w:rFonts w:ascii="Calibri" w:eastAsia="Times New Roman" w:hAnsi="Calibri" w:cs="Calibri"/>
                <w:color w:val="000000"/>
              </w:rPr>
            </w:pPr>
            <w:r w:rsidRPr="00524112">
              <w:rPr>
                <w:rFonts w:ascii="Calibri" w:eastAsia="Times New Roman" w:hAnsi="Calibri" w:cs="Calibri"/>
                <w:color w:val="000000"/>
              </w:rPr>
              <w:t xml:space="preserve"> Emergency Medical Services </w:t>
            </w:r>
          </w:p>
        </w:tc>
        <w:tc>
          <w:tcPr>
            <w:tcW w:w="1512" w:type="dxa"/>
            <w:tcBorders>
              <w:top w:val="nil"/>
              <w:left w:val="nil"/>
              <w:bottom w:val="single" w:sz="4" w:space="0" w:color="auto"/>
              <w:right w:val="single" w:sz="4" w:space="0" w:color="auto"/>
            </w:tcBorders>
            <w:shd w:val="clear" w:color="auto" w:fill="auto"/>
            <w:vAlign w:val="bottom"/>
            <w:hideMark/>
          </w:tcPr>
          <w:p w14:paraId="3EF8926E" w14:textId="2594FAF0" w:rsidR="009F7534" w:rsidRPr="00524112" w:rsidRDefault="009F7534" w:rsidP="00066918">
            <w:pPr>
              <w:widowControl/>
              <w:jc w:val="center"/>
              <w:rPr>
                <w:rFonts w:ascii="Calibri" w:eastAsia="Times New Roman" w:hAnsi="Calibri" w:cs="Calibri"/>
                <w:color w:val="000000"/>
              </w:rPr>
            </w:pPr>
            <w:r w:rsidRPr="00066918">
              <w:rPr>
                <w:rFonts w:ascii="Calibri" w:eastAsia="Times New Roman" w:hAnsi="Calibri" w:cs="Calibri"/>
                <w:color w:val="000000"/>
              </w:rPr>
              <w:t>580</w:t>
            </w:r>
          </w:p>
        </w:tc>
        <w:tc>
          <w:tcPr>
            <w:tcW w:w="1160" w:type="dxa"/>
            <w:tcBorders>
              <w:top w:val="nil"/>
              <w:left w:val="nil"/>
              <w:bottom w:val="single" w:sz="4" w:space="0" w:color="auto"/>
              <w:right w:val="single" w:sz="4" w:space="0" w:color="auto"/>
            </w:tcBorders>
            <w:shd w:val="clear" w:color="auto" w:fill="auto"/>
            <w:vAlign w:val="bottom"/>
            <w:hideMark/>
          </w:tcPr>
          <w:p w14:paraId="61164A4B" w14:textId="63F27EB1"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580</w:t>
            </w:r>
          </w:p>
        </w:tc>
        <w:tc>
          <w:tcPr>
            <w:tcW w:w="1074" w:type="dxa"/>
            <w:tcBorders>
              <w:top w:val="nil"/>
              <w:left w:val="nil"/>
              <w:bottom w:val="single" w:sz="4" w:space="0" w:color="auto"/>
              <w:right w:val="single" w:sz="4" w:space="0" w:color="auto"/>
            </w:tcBorders>
            <w:shd w:val="clear" w:color="auto" w:fill="auto"/>
            <w:vAlign w:val="bottom"/>
          </w:tcPr>
          <w:p w14:paraId="2F2D1243" w14:textId="126AB55D"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w:t>
            </w:r>
          </w:p>
        </w:tc>
        <w:tc>
          <w:tcPr>
            <w:tcW w:w="869" w:type="dxa"/>
            <w:tcBorders>
              <w:top w:val="nil"/>
              <w:left w:val="nil"/>
              <w:bottom w:val="single" w:sz="4" w:space="0" w:color="auto"/>
              <w:right w:val="single" w:sz="4" w:space="0" w:color="auto"/>
            </w:tcBorders>
            <w:shd w:val="clear" w:color="auto" w:fill="auto"/>
            <w:vAlign w:val="bottom"/>
            <w:hideMark/>
          </w:tcPr>
          <w:p w14:paraId="6F226735" w14:textId="0D3511AC"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290</w:t>
            </w:r>
          </w:p>
        </w:tc>
        <w:tc>
          <w:tcPr>
            <w:tcW w:w="941" w:type="dxa"/>
            <w:tcBorders>
              <w:top w:val="nil"/>
              <w:left w:val="nil"/>
              <w:bottom w:val="single" w:sz="4" w:space="0" w:color="auto"/>
              <w:right w:val="single" w:sz="4" w:space="0" w:color="auto"/>
            </w:tcBorders>
            <w:shd w:val="clear" w:color="auto" w:fill="auto"/>
            <w:vAlign w:val="bottom"/>
            <w:hideMark/>
          </w:tcPr>
          <w:p w14:paraId="15DE586A" w14:textId="01FFB04F" w:rsidR="009F7534" w:rsidRPr="00011385" w:rsidRDefault="009F7534" w:rsidP="000D013B">
            <w:pPr>
              <w:widowControl/>
              <w:jc w:val="center"/>
              <w:rPr>
                <w:rFonts w:ascii="Calibri" w:eastAsia="Times New Roman" w:hAnsi="Calibri" w:cs="Calibri"/>
                <w:color w:val="000000"/>
              </w:rPr>
            </w:pPr>
            <w:r>
              <w:rPr>
                <w:rFonts w:ascii="Calibri" w:eastAsia="Times New Roman" w:hAnsi="Calibri" w:cs="Calibri"/>
                <w:color w:val="000000"/>
              </w:rPr>
              <w:t>$24.70</w:t>
            </w:r>
          </w:p>
        </w:tc>
        <w:tc>
          <w:tcPr>
            <w:tcW w:w="1373" w:type="dxa"/>
            <w:tcBorders>
              <w:top w:val="nil"/>
              <w:left w:val="nil"/>
              <w:bottom w:val="single" w:sz="4" w:space="0" w:color="auto"/>
              <w:right w:val="single" w:sz="4" w:space="0" w:color="auto"/>
            </w:tcBorders>
            <w:shd w:val="clear" w:color="auto" w:fill="auto"/>
            <w:vAlign w:val="bottom"/>
            <w:hideMark/>
          </w:tcPr>
          <w:p w14:paraId="0DF28D3D" w14:textId="3951FEAA" w:rsidR="009F7534" w:rsidRPr="00011385" w:rsidRDefault="009F7534" w:rsidP="000B60B1">
            <w:pPr>
              <w:widowControl/>
              <w:jc w:val="center"/>
              <w:rPr>
                <w:rFonts w:ascii="Calibri" w:eastAsia="Times New Roman" w:hAnsi="Calibri" w:cs="Calibri"/>
                <w:color w:val="000000"/>
              </w:rPr>
            </w:pPr>
            <w:r>
              <w:rPr>
                <w:rFonts w:ascii="Calibri" w:eastAsia="Times New Roman" w:hAnsi="Calibri" w:cs="Calibri"/>
                <w:color w:val="000000"/>
              </w:rPr>
              <w:t>$7,163</w:t>
            </w:r>
          </w:p>
        </w:tc>
      </w:tr>
      <w:tr w:rsidR="009F7534" w:rsidRPr="00011385" w14:paraId="3B844123" w14:textId="77777777" w:rsidTr="009F7534">
        <w:trPr>
          <w:trHeight w:val="288"/>
          <w:jc w:val="center"/>
        </w:trPr>
        <w:tc>
          <w:tcPr>
            <w:tcW w:w="1572" w:type="dxa"/>
            <w:tcBorders>
              <w:top w:val="nil"/>
              <w:left w:val="single" w:sz="4" w:space="0" w:color="auto"/>
              <w:bottom w:val="single" w:sz="4" w:space="0" w:color="auto"/>
              <w:right w:val="single" w:sz="4" w:space="0" w:color="auto"/>
            </w:tcBorders>
            <w:shd w:val="clear" w:color="auto" w:fill="auto"/>
            <w:vAlign w:val="bottom"/>
            <w:hideMark/>
          </w:tcPr>
          <w:p w14:paraId="685CF0D3" w14:textId="1EE92ACD" w:rsidR="009F7534" w:rsidRPr="00524112" w:rsidRDefault="009F7534" w:rsidP="000D013B">
            <w:pPr>
              <w:widowControl/>
              <w:rPr>
                <w:rFonts w:ascii="Calibri" w:eastAsia="Times New Roman" w:hAnsi="Calibri" w:cs="Calibri"/>
                <w:color w:val="000000"/>
              </w:rPr>
            </w:pPr>
            <w:r w:rsidRPr="00524112">
              <w:rPr>
                <w:rFonts w:ascii="Calibri" w:eastAsia="Times New Roman" w:hAnsi="Calibri" w:cs="Calibri"/>
                <w:color w:val="000000"/>
              </w:rPr>
              <w:t> Emergency Management</w:t>
            </w:r>
            <w:r>
              <w:rPr>
                <w:rFonts w:ascii="Calibri" w:eastAsia="Times New Roman" w:hAnsi="Calibri" w:cs="Calibri"/>
                <w:color w:val="000000"/>
              </w:rPr>
              <w:t xml:space="preserve"> Directors</w:t>
            </w:r>
          </w:p>
        </w:tc>
        <w:tc>
          <w:tcPr>
            <w:tcW w:w="1512" w:type="dxa"/>
            <w:tcBorders>
              <w:top w:val="nil"/>
              <w:left w:val="nil"/>
              <w:bottom w:val="single" w:sz="4" w:space="0" w:color="auto"/>
              <w:right w:val="single" w:sz="4" w:space="0" w:color="auto"/>
            </w:tcBorders>
            <w:shd w:val="clear" w:color="auto" w:fill="auto"/>
            <w:vAlign w:val="bottom"/>
            <w:hideMark/>
          </w:tcPr>
          <w:p w14:paraId="35B233BE" w14:textId="5F6BA1AD" w:rsidR="009F7534" w:rsidRPr="00524112" w:rsidRDefault="009F7534" w:rsidP="00066918">
            <w:pPr>
              <w:widowControl/>
              <w:jc w:val="center"/>
              <w:rPr>
                <w:rFonts w:ascii="Calibri" w:eastAsia="Times New Roman" w:hAnsi="Calibri" w:cs="Calibri"/>
                <w:color w:val="000000"/>
              </w:rPr>
            </w:pPr>
            <w:r w:rsidRPr="00524112">
              <w:rPr>
                <w:rFonts w:ascii="Calibri" w:eastAsia="Times New Roman" w:hAnsi="Calibri" w:cs="Calibri"/>
                <w:color w:val="000000"/>
              </w:rPr>
              <w:t>60</w:t>
            </w:r>
          </w:p>
        </w:tc>
        <w:tc>
          <w:tcPr>
            <w:tcW w:w="1160" w:type="dxa"/>
            <w:tcBorders>
              <w:top w:val="nil"/>
              <w:left w:val="nil"/>
              <w:bottom w:val="single" w:sz="4" w:space="0" w:color="auto"/>
              <w:right w:val="single" w:sz="4" w:space="0" w:color="auto"/>
            </w:tcBorders>
            <w:shd w:val="clear" w:color="auto" w:fill="auto"/>
            <w:vAlign w:val="bottom"/>
            <w:hideMark/>
          </w:tcPr>
          <w:p w14:paraId="1077DA3E" w14:textId="4A20D0CF"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60</w:t>
            </w:r>
          </w:p>
        </w:tc>
        <w:tc>
          <w:tcPr>
            <w:tcW w:w="1074" w:type="dxa"/>
            <w:tcBorders>
              <w:top w:val="nil"/>
              <w:left w:val="nil"/>
              <w:bottom w:val="single" w:sz="4" w:space="0" w:color="auto"/>
              <w:right w:val="single" w:sz="4" w:space="0" w:color="auto"/>
            </w:tcBorders>
            <w:shd w:val="clear" w:color="auto" w:fill="auto"/>
            <w:vAlign w:val="bottom"/>
          </w:tcPr>
          <w:p w14:paraId="60FC244F" w14:textId="26C6197E"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w:t>
            </w:r>
          </w:p>
        </w:tc>
        <w:tc>
          <w:tcPr>
            <w:tcW w:w="869" w:type="dxa"/>
            <w:tcBorders>
              <w:top w:val="nil"/>
              <w:left w:val="nil"/>
              <w:bottom w:val="single" w:sz="4" w:space="0" w:color="auto"/>
              <w:right w:val="single" w:sz="4" w:space="0" w:color="auto"/>
            </w:tcBorders>
            <w:shd w:val="clear" w:color="auto" w:fill="auto"/>
            <w:vAlign w:val="bottom"/>
            <w:hideMark/>
          </w:tcPr>
          <w:p w14:paraId="4409D5D9" w14:textId="47F3ADEE"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30</w:t>
            </w:r>
          </w:p>
        </w:tc>
        <w:tc>
          <w:tcPr>
            <w:tcW w:w="941" w:type="dxa"/>
            <w:tcBorders>
              <w:top w:val="nil"/>
              <w:left w:val="nil"/>
              <w:bottom w:val="single" w:sz="4" w:space="0" w:color="auto"/>
              <w:right w:val="single" w:sz="4" w:space="0" w:color="auto"/>
            </w:tcBorders>
            <w:shd w:val="clear" w:color="auto" w:fill="auto"/>
            <w:vAlign w:val="bottom"/>
            <w:hideMark/>
          </w:tcPr>
          <w:p w14:paraId="485DB5EE" w14:textId="19439421" w:rsidR="009F7534" w:rsidRPr="00011385" w:rsidRDefault="009F7534" w:rsidP="000D013B">
            <w:pPr>
              <w:widowControl/>
              <w:jc w:val="center"/>
              <w:rPr>
                <w:rFonts w:ascii="Calibri" w:eastAsia="Times New Roman" w:hAnsi="Calibri" w:cs="Calibri"/>
                <w:color w:val="000000"/>
              </w:rPr>
            </w:pPr>
            <w:r>
              <w:rPr>
                <w:rFonts w:ascii="Calibri" w:eastAsia="Times New Roman" w:hAnsi="Calibri" w:cs="Calibri"/>
                <w:color w:val="000000"/>
              </w:rPr>
              <w:t>$54.61</w:t>
            </w:r>
          </w:p>
        </w:tc>
        <w:tc>
          <w:tcPr>
            <w:tcW w:w="1373" w:type="dxa"/>
            <w:tcBorders>
              <w:top w:val="nil"/>
              <w:left w:val="nil"/>
              <w:bottom w:val="single" w:sz="4" w:space="0" w:color="auto"/>
              <w:right w:val="single" w:sz="4" w:space="0" w:color="auto"/>
            </w:tcBorders>
            <w:shd w:val="clear" w:color="auto" w:fill="auto"/>
            <w:vAlign w:val="bottom"/>
            <w:hideMark/>
          </w:tcPr>
          <w:p w14:paraId="4E194BF8" w14:textId="33BE79C0"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$1,638.3</w:t>
            </w:r>
          </w:p>
        </w:tc>
      </w:tr>
      <w:tr w:rsidR="009F7534" w:rsidRPr="00011385" w14:paraId="72EC6428" w14:textId="77777777" w:rsidTr="009F7534">
        <w:trPr>
          <w:trHeight w:val="288"/>
          <w:jc w:val="center"/>
        </w:trPr>
        <w:tc>
          <w:tcPr>
            <w:tcW w:w="1572" w:type="dxa"/>
            <w:tcBorders>
              <w:top w:val="nil"/>
              <w:left w:val="single" w:sz="4" w:space="0" w:color="auto"/>
              <w:bottom w:val="single" w:sz="12" w:space="0" w:color="auto"/>
              <w:right w:val="single" w:sz="4" w:space="0" w:color="auto"/>
            </w:tcBorders>
            <w:shd w:val="clear" w:color="auto" w:fill="auto"/>
            <w:vAlign w:val="bottom"/>
          </w:tcPr>
          <w:p w14:paraId="78C471CE" w14:textId="7950E707" w:rsidR="009F7534" w:rsidRPr="00524112" w:rsidRDefault="009F7534" w:rsidP="00524112">
            <w:pPr>
              <w:widowControl/>
              <w:rPr>
                <w:rFonts w:ascii="Calibri" w:eastAsia="Times New Roman" w:hAnsi="Calibri" w:cs="Calibri"/>
                <w:color w:val="000000"/>
              </w:rPr>
            </w:pPr>
            <w:r w:rsidRPr="00524112">
              <w:rPr>
                <w:rFonts w:ascii="Calibri" w:eastAsia="Times New Roman" w:hAnsi="Calibri" w:cs="Calibri"/>
                <w:color w:val="000000"/>
              </w:rPr>
              <w:t>Volunteer and Other First Responder</w:t>
            </w:r>
            <w:r>
              <w:rPr>
                <w:rFonts w:ascii="Calibri" w:eastAsia="Times New Roman" w:hAnsi="Calibri" w:cs="Calibri"/>
                <w:color w:val="000000"/>
              </w:rPr>
              <w:t xml:space="preserve"> (supervisor level)</w:t>
            </w:r>
          </w:p>
        </w:tc>
        <w:tc>
          <w:tcPr>
            <w:tcW w:w="1512" w:type="dxa"/>
            <w:tcBorders>
              <w:top w:val="nil"/>
              <w:left w:val="nil"/>
              <w:bottom w:val="single" w:sz="12" w:space="0" w:color="auto"/>
              <w:right w:val="single" w:sz="4" w:space="0" w:color="auto"/>
            </w:tcBorders>
            <w:shd w:val="clear" w:color="auto" w:fill="auto"/>
            <w:vAlign w:val="bottom"/>
          </w:tcPr>
          <w:p w14:paraId="244C5E32" w14:textId="4B7BD88E" w:rsidR="009F7534" w:rsidRPr="00524112" w:rsidRDefault="009F7534" w:rsidP="00066918">
            <w:pPr>
              <w:widowControl/>
              <w:jc w:val="center"/>
              <w:rPr>
                <w:rFonts w:ascii="Calibri" w:eastAsia="Times New Roman" w:hAnsi="Calibri" w:cs="Calibri"/>
                <w:color w:val="000000"/>
              </w:rPr>
            </w:pPr>
            <w:r w:rsidRPr="00524112">
              <w:rPr>
                <w:rFonts w:ascii="Calibri" w:eastAsia="Times New Roman" w:hAnsi="Calibri" w:cs="Calibri"/>
                <w:color w:val="000000"/>
              </w:rPr>
              <w:t>560</w:t>
            </w:r>
          </w:p>
        </w:tc>
        <w:tc>
          <w:tcPr>
            <w:tcW w:w="1160" w:type="dxa"/>
            <w:tcBorders>
              <w:top w:val="nil"/>
              <w:left w:val="nil"/>
              <w:bottom w:val="single" w:sz="12" w:space="0" w:color="auto"/>
              <w:right w:val="single" w:sz="4" w:space="0" w:color="auto"/>
            </w:tcBorders>
            <w:shd w:val="clear" w:color="auto" w:fill="auto"/>
            <w:vAlign w:val="bottom"/>
          </w:tcPr>
          <w:p w14:paraId="20C65CD0" w14:textId="41DEF0C4"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560</w:t>
            </w:r>
          </w:p>
        </w:tc>
        <w:tc>
          <w:tcPr>
            <w:tcW w:w="1074" w:type="dxa"/>
            <w:tcBorders>
              <w:top w:val="nil"/>
              <w:left w:val="nil"/>
              <w:bottom w:val="single" w:sz="12" w:space="0" w:color="auto"/>
              <w:right w:val="single" w:sz="4" w:space="0" w:color="auto"/>
            </w:tcBorders>
            <w:shd w:val="clear" w:color="auto" w:fill="auto"/>
            <w:vAlign w:val="bottom"/>
          </w:tcPr>
          <w:p w14:paraId="74E35753" w14:textId="07793C75"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.5</w:t>
            </w:r>
          </w:p>
        </w:tc>
        <w:tc>
          <w:tcPr>
            <w:tcW w:w="869" w:type="dxa"/>
            <w:tcBorders>
              <w:top w:val="nil"/>
              <w:left w:val="nil"/>
              <w:bottom w:val="single" w:sz="12" w:space="0" w:color="auto"/>
              <w:right w:val="single" w:sz="4" w:space="0" w:color="auto"/>
            </w:tcBorders>
            <w:shd w:val="clear" w:color="auto" w:fill="auto"/>
            <w:vAlign w:val="bottom"/>
          </w:tcPr>
          <w:p w14:paraId="5099FB18" w14:textId="3833DF64"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280</w:t>
            </w:r>
          </w:p>
        </w:tc>
        <w:tc>
          <w:tcPr>
            <w:tcW w:w="941" w:type="dxa"/>
            <w:tcBorders>
              <w:top w:val="nil"/>
              <w:left w:val="nil"/>
              <w:bottom w:val="single" w:sz="12" w:space="0" w:color="auto"/>
              <w:right w:val="single" w:sz="4" w:space="0" w:color="auto"/>
            </w:tcBorders>
            <w:shd w:val="clear" w:color="auto" w:fill="auto"/>
            <w:vAlign w:val="bottom"/>
          </w:tcPr>
          <w:p w14:paraId="3E42AFF2" w14:textId="3CF01378" w:rsidR="009F7534" w:rsidRPr="00011385" w:rsidRDefault="009F7534" w:rsidP="000D013B">
            <w:pPr>
              <w:widowControl/>
              <w:jc w:val="center"/>
              <w:rPr>
                <w:rFonts w:ascii="Calibri" w:eastAsia="Times New Roman" w:hAnsi="Calibri" w:cs="Calibri"/>
                <w:color w:val="000000"/>
              </w:rPr>
            </w:pPr>
            <w:r>
              <w:rPr>
                <w:rFonts w:ascii="Calibri" w:eastAsia="Times New Roman" w:hAnsi="Calibri" w:cs="Calibri"/>
                <w:color w:val="000000"/>
              </w:rPr>
              <w:t>$35.03</w:t>
            </w:r>
          </w:p>
        </w:tc>
        <w:tc>
          <w:tcPr>
            <w:tcW w:w="1373" w:type="dxa"/>
            <w:tcBorders>
              <w:top w:val="nil"/>
              <w:left w:val="nil"/>
              <w:bottom w:val="single" w:sz="12" w:space="0" w:color="auto"/>
              <w:right w:val="single" w:sz="4" w:space="0" w:color="auto"/>
            </w:tcBorders>
            <w:shd w:val="clear" w:color="auto" w:fill="auto"/>
            <w:vAlign w:val="bottom"/>
          </w:tcPr>
          <w:p w14:paraId="1F64A3CB" w14:textId="5654082E" w:rsidR="009F7534" w:rsidRPr="00011385" w:rsidRDefault="009F7534" w:rsidP="000B60B1">
            <w:pPr>
              <w:widowControl/>
              <w:jc w:val="center"/>
              <w:rPr>
                <w:rFonts w:ascii="Calibri" w:eastAsia="Times New Roman" w:hAnsi="Calibri" w:cs="Calibri"/>
                <w:color w:val="000000"/>
              </w:rPr>
            </w:pPr>
            <w:r>
              <w:rPr>
                <w:rFonts w:ascii="Calibri" w:eastAsia="Times New Roman" w:hAnsi="Calibri" w:cs="Calibri"/>
                <w:color w:val="000000"/>
              </w:rPr>
              <w:t>$9,808.4</w:t>
            </w:r>
          </w:p>
        </w:tc>
      </w:tr>
      <w:tr w:rsidR="009F7534" w:rsidRPr="00011385" w14:paraId="21A129DC" w14:textId="77777777" w:rsidTr="009F7534">
        <w:trPr>
          <w:trHeight w:val="288"/>
          <w:jc w:val="center"/>
        </w:trPr>
        <w:tc>
          <w:tcPr>
            <w:tcW w:w="1572" w:type="dxa"/>
            <w:tcBorders>
              <w:top w:val="single" w:sz="12" w:space="0" w:color="auto"/>
              <w:left w:val="single" w:sz="4" w:space="0" w:color="auto"/>
              <w:bottom w:val="single" w:sz="4" w:space="0" w:color="auto"/>
              <w:right w:val="single" w:sz="4" w:space="0" w:color="auto"/>
            </w:tcBorders>
            <w:shd w:val="clear" w:color="auto" w:fill="auto"/>
            <w:vAlign w:val="bottom"/>
            <w:hideMark/>
          </w:tcPr>
          <w:p w14:paraId="5BC39F99" w14:textId="77777777" w:rsidR="009F7534" w:rsidRPr="00066918" w:rsidRDefault="009F7534" w:rsidP="00524112">
            <w:pPr>
              <w:widowControl/>
              <w:rPr>
                <w:rFonts w:ascii="Calibri" w:eastAsia="Times New Roman" w:hAnsi="Calibri" w:cs="Calibri"/>
                <w:b/>
                <w:color w:val="000000"/>
              </w:rPr>
            </w:pPr>
            <w:r w:rsidRPr="00066918">
              <w:rPr>
                <w:rFonts w:ascii="Calibri" w:eastAsia="Times New Roman" w:hAnsi="Calibri" w:cs="Calibri"/>
                <w:b/>
                <w:color w:val="000000"/>
              </w:rPr>
              <w:t>Totals</w:t>
            </w:r>
          </w:p>
        </w:tc>
        <w:tc>
          <w:tcPr>
            <w:tcW w:w="1512" w:type="dxa"/>
            <w:tcBorders>
              <w:top w:val="single" w:sz="12" w:space="0" w:color="auto"/>
              <w:left w:val="nil"/>
              <w:bottom w:val="single" w:sz="4" w:space="0" w:color="auto"/>
              <w:right w:val="single" w:sz="4" w:space="0" w:color="auto"/>
            </w:tcBorders>
            <w:shd w:val="clear" w:color="auto" w:fill="auto"/>
            <w:vAlign w:val="bottom"/>
            <w:hideMark/>
          </w:tcPr>
          <w:p w14:paraId="63E2BD66" w14:textId="77777777" w:rsidR="009F7534" w:rsidRPr="00011385" w:rsidRDefault="009F7534" w:rsidP="00066918">
            <w:pPr>
              <w:widowControl/>
              <w:jc w:val="center"/>
              <w:rPr>
                <w:rFonts w:ascii="Calibri" w:eastAsia="Times New Roman" w:hAnsi="Calibri" w:cs="Calibri"/>
                <w:color w:val="000000"/>
              </w:rPr>
            </w:pPr>
            <w:r w:rsidRPr="00011385">
              <w:rPr>
                <w:rFonts w:ascii="Calibri" w:eastAsia="Times New Roman" w:hAnsi="Calibri" w:cs="Calibri"/>
                <w:color w:val="000000"/>
              </w:rPr>
              <w:t>2000</w:t>
            </w:r>
          </w:p>
        </w:tc>
        <w:tc>
          <w:tcPr>
            <w:tcW w:w="1160" w:type="dxa"/>
            <w:tcBorders>
              <w:top w:val="single" w:sz="12" w:space="0" w:color="auto"/>
              <w:left w:val="nil"/>
              <w:bottom w:val="single" w:sz="4" w:space="0" w:color="auto"/>
              <w:right w:val="single" w:sz="4" w:space="0" w:color="auto"/>
            </w:tcBorders>
            <w:shd w:val="clear" w:color="auto" w:fill="auto"/>
            <w:vAlign w:val="bottom"/>
            <w:hideMark/>
          </w:tcPr>
          <w:p w14:paraId="0C88EBF7" w14:textId="77777777" w:rsidR="009F7534" w:rsidRPr="00011385" w:rsidRDefault="009F7534" w:rsidP="00066918">
            <w:pPr>
              <w:widowControl/>
              <w:jc w:val="center"/>
              <w:rPr>
                <w:rFonts w:ascii="Calibri" w:eastAsia="Times New Roman" w:hAnsi="Calibri" w:cs="Calibri"/>
                <w:color w:val="000000"/>
              </w:rPr>
            </w:pPr>
            <w:r w:rsidRPr="00011385">
              <w:rPr>
                <w:rFonts w:ascii="Calibri" w:eastAsia="Times New Roman" w:hAnsi="Calibri" w:cs="Calibri"/>
                <w:color w:val="000000"/>
              </w:rPr>
              <w:t>2000</w:t>
            </w:r>
          </w:p>
        </w:tc>
        <w:tc>
          <w:tcPr>
            <w:tcW w:w="1074" w:type="dxa"/>
            <w:tcBorders>
              <w:top w:val="single" w:sz="12" w:space="0" w:color="auto"/>
              <w:left w:val="nil"/>
              <w:bottom w:val="single" w:sz="4" w:space="0" w:color="auto"/>
              <w:right w:val="single" w:sz="4" w:space="0" w:color="auto"/>
            </w:tcBorders>
            <w:shd w:val="clear" w:color="auto" w:fill="auto"/>
            <w:vAlign w:val="bottom"/>
            <w:hideMark/>
          </w:tcPr>
          <w:p w14:paraId="7BD12A82" w14:textId="3B50B050"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2</w:t>
            </w:r>
            <w:r w:rsidRPr="00011385">
              <w:rPr>
                <w:rFonts w:ascii="Calibri" w:eastAsia="Times New Roman" w:hAnsi="Calibri" w:cs="Calibri"/>
                <w:color w:val="000000"/>
              </w:rPr>
              <w:t>.5</w:t>
            </w:r>
          </w:p>
        </w:tc>
        <w:tc>
          <w:tcPr>
            <w:tcW w:w="869" w:type="dxa"/>
            <w:tcBorders>
              <w:top w:val="single" w:sz="12" w:space="0" w:color="auto"/>
              <w:left w:val="nil"/>
              <w:bottom w:val="single" w:sz="4" w:space="0" w:color="auto"/>
              <w:right w:val="single" w:sz="4" w:space="0" w:color="auto"/>
            </w:tcBorders>
            <w:shd w:val="clear" w:color="auto" w:fill="auto"/>
            <w:vAlign w:val="bottom"/>
            <w:hideMark/>
          </w:tcPr>
          <w:p w14:paraId="2258BDE1" w14:textId="485DE261" w:rsidR="009F7534" w:rsidRPr="00011385" w:rsidRDefault="009F7534" w:rsidP="00066918">
            <w:pPr>
              <w:widowControl/>
              <w:jc w:val="center"/>
              <w:rPr>
                <w:rFonts w:ascii="Calibri" w:eastAsia="Times New Roman" w:hAnsi="Calibri" w:cs="Calibri"/>
                <w:color w:val="000000"/>
              </w:rPr>
            </w:pPr>
            <w:r>
              <w:rPr>
                <w:rFonts w:ascii="Calibri" w:eastAsia="Times New Roman" w:hAnsi="Calibri" w:cs="Calibri"/>
                <w:color w:val="000000"/>
              </w:rPr>
              <w:t>1000</w:t>
            </w:r>
          </w:p>
        </w:tc>
        <w:tc>
          <w:tcPr>
            <w:tcW w:w="941" w:type="dxa"/>
            <w:tcBorders>
              <w:top w:val="single" w:sz="12" w:space="0" w:color="auto"/>
              <w:left w:val="nil"/>
              <w:bottom w:val="single" w:sz="4" w:space="0" w:color="auto"/>
              <w:right w:val="single" w:sz="4" w:space="0" w:color="auto"/>
            </w:tcBorders>
            <w:shd w:val="clear" w:color="auto" w:fill="auto"/>
            <w:vAlign w:val="bottom"/>
            <w:hideMark/>
          </w:tcPr>
          <w:p w14:paraId="417935EF" w14:textId="5A780A72" w:rsidR="009F7534" w:rsidRPr="00011385" w:rsidRDefault="009F7534" w:rsidP="00253AC1">
            <w:pPr>
              <w:widowControl/>
              <w:jc w:val="center"/>
              <w:rPr>
                <w:rFonts w:ascii="Calibri" w:eastAsia="Times New Roman" w:hAnsi="Calibri" w:cs="Calibri"/>
                <w:color w:val="000000"/>
              </w:rPr>
            </w:pPr>
            <w:r>
              <w:rPr>
                <w:rFonts w:ascii="Calibri" w:eastAsia="Times New Roman" w:hAnsi="Calibri" w:cs="Calibri"/>
                <w:color w:val="000000"/>
              </w:rPr>
              <w:t>$229.45</w:t>
            </w:r>
          </w:p>
        </w:tc>
        <w:tc>
          <w:tcPr>
            <w:tcW w:w="1373" w:type="dxa"/>
            <w:tcBorders>
              <w:top w:val="single" w:sz="12" w:space="0" w:color="auto"/>
              <w:left w:val="nil"/>
              <w:bottom w:val="single" w:sz="4" w:space="0" w:color="auto"/>
              <w:right w:val="single" w:sz="4" w:space="0" w:color="auto"/>
            </w:tcBorders>
            <w:shd w:val="clear" w:color="auto" w:fill="auto"/>
            <w:vAlign w:val="bottom"/>
            <w:hideMark/>
          </w:tcPr>
          <w:p w14:paraId="6216D974" w14:textId="7DBF8166" w:rsidR="009F7534" w:rsidRPr="00011385" w:rsidRDefault="009F7534" w:rsidP="00253AC1">
            <w:pPr>
              <w:widowControl/>
              <w:jc w:val="center"/>
              <w:rPr>
                <w:rFonts w:ascii="Calibri" w:eastAsia="Times New Roman" w:hAnsi="Calibri" w:cs="Calibri"/>
                <w:color w:val="000000"/>
              </w:rPr>
            </w:pPr>
            <w:r w:rsidRPr="00011385">
              <w:rPr>
                <w:rFonts w:ascii="Calibri" w:eastAsia="Times New Roman" w:hAnsi="Calibri" w:cs="Calibri"/>
                <w:color w:val="000000"/>
              </w:rPr>
              <w:t>$</w:t>
            </w:r>
            <w:r>
              <w:rPr>
                <w:rFonts w:ascii="Calibri" w:eastAsia="Times New Roman" w:hAnsi="Calibri" w:cs="Calibri"/>
                <w:color w:val="000000"/>
              </w:rPr>
              <w:t>42,285.30</w:t>
            </w:r>
          </w:p>
        </w:tc>
      </w:tr>
    </w:tbl>
    <w:p w14:paraId="4175105B" w14:textId="2A2B975D" w:rsidR="006902BE" w:rsidRPr="0056268F" w:rsidRDefault="006902BE" w:rsidP="006902BE">
      <w:pPr>
        <w:spacing w:before="5"/>
        <w:rPr>
          <w:rFonts w:ascii="Courier New" w:eastAsia="Arial" w:hAnsi="Arial"/>
          <w:spacing w:val="-1"/>
          <w:sz w:val="20"/>
          <w:szCs w:val="20"/>
        </w:rPr>
      </w:pPr>
    </w:p>
    <w:p w14:paraId="7A685014" w14:textId="3C7BB87F" w:rsidR="008A476D" w:rsidRPr="0056268F" w:rsidRDefault="008A476D" w:rsidP="008A476D">
      <w:pPr>
        <w:pStyle w:val="BodyText"/>
        <w:tabs>
          <w:tab w:val="left" w:pos="601"/>
        </w:tabs>
        <w:spacing w:line="250" w:lineRule="auto"/>
        <w:ind w:left="601" w:right="225"/>
        <w:rPr>
          <w:rFonts w:ascii="Courier New"/>
          <w:spacing w:val="-1"/>
        </w:rPr>
      </w:pPr>
      <w:r w:rsidRPr="0056268F">
        <w:rPr>
          <w:rFonts w:ascii="Courier New"/>
          <w:spacing w:val="-1"/>
        </w:rPr>
        <w:t>Note: *</w:t>
      </w:r>
      <w:r w:rsidRPr="0056268F">
        <w:rPr>
          <w:rFonts w:ascii="Courier New"/>
          <w:spacing w:val="-1"/>
        </w:rPr>
        <w:t> </w:t>
      </w:r>
      <w:r w:rsidRPr="0056268F">
        <w:rPr>
          <w:rFonts w:ascii="Courier New"/>
          <w:spacing w:val="-1"/>
        </w:rPr>
        <w:t xml:space="preserve"> First Responders Community of Practice has estimated the average time required to complete the Application Registration form as __30__ minutes (_.5 hours per form).</w:t>
      </w:r>
      <w:r w:rsidRPr="0056268F">
        <w:rPr>
          <w:rFonts w:ascii="Courier New"/>
          <w:spacing w:val="-1"/>
        </w:rPr>
        <w:t> </w:t>
      </w:r>
      <w:r w:rsidRPr="0056268F">
        <w:rPr>
          <w:rFonts w:ascii="Courier New"/>
          <w:spacing w:val="-1"/>
        </w:rPr>
        <w:t xml:space="preserve"> This time includes reading the instructions and completing the form.</w:t>
      </w:r>
    </w:p>
    <w:p w14:paraId="0ED4F89E" w14:textId="77777777" w:rsidR="008A476D" w:rsidRPr="0056268F" w:rsidRDefault="008A476D" w:rsidP="008A476D">
      <w:pPr>
        <w:pStyle w:val="BodyText"/>
        <w:tabs>
          <w:tab w:val="left" w:pos="601"/>
        </w:tabs>
        <w:spacing w:line="250" w:lineRule="auto"/>
        <w:ind w:left="601" w:right="225"/>
        <w:rPr>
          <w:rFonts w:ascii="Courier New"/>
          <w:spacing w:val="-1"/>
        </w:rPr>
      </w:pPr>
      <w:r w:rsidRPr="0056268F">
        <w:rPr>
          <w:rFonts w:ascii="Courier New"/>
          <w:spacing w:val="-1"/>
        </w:rPr>
        <w:t xml:space="preserve"> Note: ** Based on the following Mean hourly wages rates in May, 2017 Bureau of Labor Statistics (source: </w:t>
      </w:r>
      <w:hyperlink r:id="rId10" w:history="1">
        <w:r w:rsidRPr="0056268F">
          <w:rPr>
            <w:rFonts w:ascii="Courier New"/>
            <w:spacing w:val="-1"/>
          </w:rPr>
          <w:t>http://www.bls.gov/bls/blswage.htm</w:t>
        </w:r>
      </w:hyperlink>
      <w:r w:rsidRPr="0056268F">
        <w:rPr>
          <w:rFonts w:ascii="Courier New"/>
          <w:spacing w:val="-1"/>
        </w:rPr>
        <w:t xml:space="preserve"> , the average hourly wage rates are calculated as follows:</w:t>
      </w:r>
    </w:p>
    <w:p w14:paraId="1B5287DD" w14:textId="77777777" w:rsidR="008A476D" w:rsidRPr="0056268F" w:rsidRDefault="008A476D" w:rsidP="008A476D">
      <w:pPr>
        <w:pStyle w:val="BodyText"/>
        <w:numPr>
          <w:ilvl w:val="0"/>
          <w:numId w:val="7"/>
        </w:numPr>
        <w:tabs>
          <w:tab w:val="left" w:pos="601"/>
        </w:tabs>
        <w:spacing w:line="250" w:lineRule="auto"/>
        <w:ind w:right="225"/>
        <w:rPr>
          <w:rFonts w:ascii="Courier New"/>
          <w:spacing w:val="-1"/>
        </w:rPr>
      </w:pPr>
      <w:r w:rsidRPr="0056268F">
        <w:rPr>
          <w:rFonts w:ascii="Courier New"/>
          <w:spacing w:val="-1"/>
        </w:rPr>
        <w:t>First Line Supervisor of Firefighters of 38.19 with a 1.4 benefit multiplier equals a fully-load wage rate of $53.47.</w:t>
      </w:r>
    </w:p>
    <w:p w14:paraId="4832E12E" w14:textId="7737E85C" w:rsidR="008A476D" w:rsidRPr="0056268F" w:rsidRDefault="008A476D" w:rsidP="008A476D">
      <w:pPr>
        <w:pStyle w:val="BodyText"/>
        <w:numPr>
          <w:ilvl w:val="0"/>
          <w:numId w:val="7"/>
        </w:numPr>
        <w:tabs>
          <w:tab w:val="left" w:pos="601"/>
        </w:tabs>
        <w:spacing w:line="250" w:lineRule="auto"/>
        <w:ind w:right="225"/>
        <w:rPr>
          <w:rFonts w:ascii="Courier New"/>
          <w:spacing w:val="-1"/>
        </w:rPr>
      </w:pPr>
      <w:r w:rsidRPr="0056268F">
        <w:rPr>
          <w:rFonts w:ascii="Courier New"/>
          <w:spacing w:val="-1"/>
        </w:rPr>
        <w:t xml:space="preserve">First Line Supervisor of Police and Detectives of </w:t>
      </w:r>
      <w:r w:rsidR="00253AC1" w:rsidRPr="0056268F">
        <w:rPr>
          <w:rFonts w:ascii="Courier New"/>
          <w:spacing w:val="-1"/>
        </w:rPr>
        <w:t>44.03</w:t>
      </w:r>
      <w:r w:rsidRPr="0056268F">
        <w:rPr>
          <w:rFonts w:ascii="Courier New"/>
          <w:spacing w:val="-1"/>
        </w:rPr>
        <w:t xml:space="preserve"> with a 1.4 benefit multiplier equals a fully-load wage rate of $</w:t>
      </w:r>
      <w:r w:rsidR="00253AC1" w:rsidRPr="0056268F">
        <w:rPr>
          <w:rFonts w:ascii="Courier New"/>
          <w:spacing w:val="-1"/>
        </w:rPr>
        <w:t>61.64</w:t>
      </w:r>
      <w:r w:rsidRPr="0056268F">
        <w:rPr>
          <w:rFonts w:ascii="Courier New"/>
          <w:spacing w:val="-1"/>
        </w:rPr>
        <w:t>.</w:t>
      </w:r>
    </w:p>
    <w:p w14:paraId="62F58EE1" w14:textId="77777777" w:rsidR="008A476D" w:rsidRPr="0056268F" w:rsidRDefault="008A476D" w:rsidP="008A476D">
      <w:pPr>
        <w:pStyle w:val="BodyText"/>
        <w:numPr>
          <w:ilvl w:val="0"/>
          <w:numId w:val="7"/>
        </w:numPr>
        <w:tabs>
          <w:tab w:val="left" w:pos="601"/>
        </w:tabs>
        <w:spacing w:line="250" w:lineRule="auto"/>
        <w:ind w:right="225"/>
        <w:rPr>
          <w:rFonts w:ascii="Courier New"/>
          <w:spacing w:val="-1"/>
        </w:rPr>
      </w:pPr>
      <w:r w:rsidRPr="0056268F">
        <w:rPr>
          <w:rFonts w:ascii="Courier New"/>
          <w:spacing w:val="-1"/>
        </w:rPr>
        <w:t>Emergency Medical Service of 17.64 with a 1.4 benefit multiplier equals a fully-load wage rate of $24.70.</w:t>
      </w:r>
    </w:p>
    <w:p w14:paraId="01774088" w14:textId="229C922B" w:rsidR="008A476D" w:rsidRPr="0056268F" w:rsidRDefault="008A476D" w:rsidP="008A476D">
      <w:pPr>
        <w:pStyle w:val="BodyText"/>
        <w:numPr>
          <w:ilvl w:val="0"/>
          <w:numId w:val="7"/>
        </w:numPr>
        <w:tabs>
          <w:tab w:val="left" w:pos="601"/>
        </w:tabs>
        <w:spacing w:line="250" w:lineRule="auto"/>
        <w:ind w:right="225"/>
        <w:rPr>
          <w:rFonts w:ascii="Courier New"/>
          <w:spacing w:val="-1"/>
        </w:rPr>
      </w:pPr>
      <w:r w:rsidRPr="0056268F">
        <w:rPr>
          <w:rFonts w:ascii="Courier New"/>
          <w:spacing w:val="-1"/>
        </w:rPr>
        <w:t>Emergency Management Director of 39.0</w:t>
      </w:r>
      <w:r w:rsidR="00253AC1" w:rsidRPr="0056268F">
        <w:rPr>
          <w:rFonts w:ascii="Courier New"/>
          <w:spacing w:val="-1"/>
        </w:rPr>
        <w:t>1</w:t>
      </w:r>
      <w:r w:rsidRPr="0056268F">
        <w:rPr>
          <w:rFonts w:ascii="Courier New"/>
          <w:spacing w:val="-1"/>
        </w:rPr>
        <w:t xml:space="preserve"> with a 1.4 benefit multiplier equals a fully-load wage rate of $54.61.</w:t>
      </w:r>
    </w:p>
    <w:p w14:paraId="56F35F5F" w14:textId="7B2929FD" w:rsidR="008A476D" w:rsidRPr="0056268F" w:rsidRDefault="008A476D" w:rsidP="008A476D">
      <w:pPr>
        <w:pStyle w:val="BodyText"/>
        <w:numPr>
          <w:ilvl w:val="0"/>
          <w:numId w:val="7"/>
        </w:numPr>
        <w:tabs>
          <w:tab w:val="left" w:pos="601"/>
        </w:tabs>
        <w:spacing w:line="250" w:lineRule="auto"/>
        <w:ind w:right="225"/>
        <w:rPr>
          <w:rFonts w:ascii="Courier New"/>
          <w:spacing w:val="-1"/>
        </w:rPr>
      </w:pPr>
      <w:r w:rsidRPr="0056268F">
        <w:rPr>
          <w:rFonts w:ascii="Courier New"/>
          <w:spacing w:val="-1"/>
        </w:rPr>
        <w:t xml:space="preserve">Volunteer and </w:t>
      </w:r>
      <w:r w:rsidR="00253AC1" w:rsidRPr="0056268F">
        <w:rPr>
          <w:rFonts w:ascii="Courier New"/>
          <w:spacing w:val="-1"/>
        </w:rPr>
        <w:t>All Occupations</w:t>
      </w:r>
      <w:r w:rsidRPr="0056268F">
        <w:rPr>
          <w:rFonts w:ascii="Courier New"/>
          <w:spacing w:val="-1"/>
        </w:rPr>
        <w:t xml:space="preserve"> (supervisor </w:t>
      </w:r>
      <w:r w:rsidR="00253AC1" w:rsidRPr="0056268F">
        <w:rPr>
          <w:rFonts w:ascii="Courier New"/>
          <w:spacing w:val="-1"/>
        </w:rPr>
        <w:t>of Protective Services</w:t>
      </w:r>
      <w:r w:rsidRPr="0056268F">
        <w:rPr>
          <w:rFonts w:ascii="Courier New"/>
          <w:spacing w:val="-1"/>
        </w:rPr>
        <w:t>) of 25.02 with a 1.4 benefit multiplier equals a fully-load wage rate of $35.03.</w:t>
      </w:r>
    </w:p>
    <w:p w14:paraId="43013A2A" w14:textId="77777777" w:rsidR="006902BE" w:rsidRDefault="006902BE" w:rsidP="006902BE">
      <w:pPr>
        <w:spacing w:line="200" w:lineRule="atLeast"/>
        <w:ind w:left="105"/>
        <w:rPr>
          <w:rFonts w:ascii="Arial" w:hAnsi="Arial" w:cs="Arial"/>
          <w:sz w:val="20"/>
          <w:szCs w:val="20"/>
        </w:rPr>
      </w:pPr>
    </w:p>
    <w:p w14:paraId="2121458F" w14:textId="77777777" w:rsidR="006902BE" w:rsidRDefault="006902BE" w:rsidP="006902BE">
      <w:pPr>
        <w:spacing w:before="3"/>
        <w:rPr>
          <w:rFonts w:ascii="Arial" w:hAnsi="Arial" w:cs="Arial"/>
          <w:sz w:val="12"/>
          <w:szCs w:val="12"/>
        </w:rPr>
      </w:pPr>
    </w:p>
    <w:p w14:paraId="147652CC" w14:textId="77777777" w:rsidR="006902BE" w:rsidRDefault="006902BE" w:rsidP="006902BE">
      <w:pPr>
        <w:spacing w:before="3"/>
        <w:rPr>
          <w:rFonts w:ascii="Arial" w:hAnsi="Arial" w:cs="Arial"/>
          <w:sz w:val="12"/>
          <w:szCs w:val="12"/>
        </w:rPr>
      </w:pPr>
    </w:p>
    <w:p w14:paraId="01024E3A" w14:textId="77777777" w:rsidR="006902BE" w:rsidRDefault="006902BE" w:rsidP="006902BE">
      <w:pPr>
        <w:pStyle w:val="CommentText"/>
        <w:ind w:left="1440"/>
      </w:pPr>
    </w:p>
    <w:p w14:paraId="1D89C500" w14:textId="77777777" w:rsidR="006902BE" w:rsidRDefault="006902BE">
      <w:pPr>
        <w:spacing w:line="254" w:lineRule="auto"/>
        <w:rPr>
          <w:rFonts w:ascii="Courier New" w:eastAsia="Courier New" w:hAnsi="Courier New" w:cs="Courier New"/>
        </w:rPr>
      </w:pPr>
    </w:p>
    <w:p w14:paraId="5228D955" w14:textId="1D4B778D" w:rsidR="00481EBC" w:rsidRPr="00233DDD" w:rsidRDefault="00B637B2" w:rsidP="00233DDD">
      <w:pPr>
        <w:pStyle w:val="ListParagraph"/>
        <w:numPr>
          <w:ilvl w:val="1"/>
          <w:numId w:val="1"/>
        </w:numPr>
        <w:autoSpaceDE w:val="0"/>
        <w:autoSpaceDN w:val="0"/>
        <w:adjustRightInd w:val="0"/>
        <w:spacing w:before="100" w:beforeAutospacing="1" w:after="240"/>
        <w:rPr>
          <w:rFonts w:ascii="Courier New" w:eastAsia="Arial" w:hAnsi="Arial"/>
          <w:spacing w:val="-1"/>
          <w:sz w:val="20"/>
          <w:szCs w:val="20"/>
        </w:rPr>
      </w:pPr>
      <w:r w:rsidRPr="00233DDD">
        <w:rPr>
          <w:rFonts w:ascii="Courier New" w:eastAsia="Arial" w:hAnsi="Arial"/>
          <w:spacing w:val="-1"/>
          <w:sz w:val="20"/>
          <w:szCs w:val="20"/>
        </w:rPr>
        <w:t xml:space="preserve">There are no capital or start-up costs associated with this information collection.  </w:t>
      </w:r>
    </w:p>
    <w:p w14:paraId="04C6BC8B" w14:textId="77777777" w:rsidR="00481EBC" w:rsidRDefault="00481EBC">
      <w:pPr>
        <w:rPr>
          <w:rFonts w:ascii="Courier New" w:eastAsia="Courier New" w:hAnsi="Courier New" w:cs="Courier New"/>
          <w:sz w:val="20"/>
          <w:szCs w:val="20"/>
        </w:rPr>
      </w:pPr>
    </w:p>
    <w:p w14:paraId="573BC582" w14:textId="77777777" w:rsidR="00481EBC" w:rsidRDefault="00481EBC">
      <w:pPr>
        <w:rPr>
          <w:rFonts w:ascii="Courier New" w:eastAsia="Courier New" w:hAnsi="Courier New" w:cs="Courier New"/>
          <w:sz w:val="20"/>
          <w:szCs w:val="20"/>
        </w:rPr>
      </w:pPr>
    </w:p>
    <w:p w14:paraId="3ED32DC4" w14:textId="096EE4F4" w:rsidR="006902BE" w:rsidRPr="00233DDD" w:rsidRDefault="006902BE" w:rsidP="00233DDD">
      <w:pPr>
        <w:pStyle w:val="ListParagraph"/>
        <w:numPr>
          <w:ilvl w:val="1"/>
          <w:numId w:val="1"/>
        </w:numPr>
        <w:jc w:val="both"/>
        <w:rPr>
          <w:rFonts w:ascii="Courier New" w:eastAsia="Arial" w:hAnsi="Arial"/>
          <w:spacing w:val="-1"/>
          <w:sz w:val="20"/>
          <w:szCs w:val="20"/>
        </w:rPr>
      </w:pPr>
      <w:r w:rsidRPr="00233DDD">
        <w:rPr>
          <w:rFonts w:ascii="Courier New" w:eastAsia="Arial" w:hAnsi="Arial"/>
          <w:spacing w:val="-1"/>
          <w:sz w:val="20"/>
          <w:szCs w:val="20"/>
        </w:rPr>
        <w:t>The estimated annual cost to the federal government in relation to this information collection is $</w:t>
      </w:r>
      <w:r w:rsidR="00066918" w:rsidRPr="00233DDD">
        <w:rPr>
          <w:rFonts w:ascii="Courier New" w:eastAsia="Arial" w:hAnsi="Arial"/>
          <w:spacing w:val="-1"/>
          <w:sz w:val="20"/>
          <w:szCs w:val="20"/>
        </w:rPr>
        <w:t>138</w:t>
      </w:r>
      <w:r w:rsidR="00011385" w:rsidRPr="00233DDD">
        <w:rPr>
          <w:rFonts w:ascii="Courier New" w:eastAsia="Arial" w:hAnsi="Arial"/>
          <w:spacing w:val="-1"/>
          <w:sz w:val="20"/>
          <w:szCs w:val="20"/>
        </w:rPr>
        <w:t>,000</w:t>
      </w:r>
      <w:r w:rsidRPr="00233DDD">
        <w:rPr>
          <w:rFonts w:ascii="Courier New" w:eastAsia="Arial" w:hAnsi="Arial"/>
          <w:spacing w:val="-1"/>
          <w:sz w:val="20"/>
          <w:szCs w:val="20"/>
        </w:rPr>
        <w:t xml:space="preserve">. </w:t>
      </w:r>
    </w:p>
    <w:p w14:paraId="468F9D95" w14:textId="52C1B037" w:rsidR="006902BE" w:rsidRPr="00962CC9" w:rsidRDefault="006902BE" w:rsidP="006902BE">
      <w:pPr>
        <w:ind w:left="630"/>
        <w:jc w:val="both"/>
        <w:rPr>
          <w:rFonts w:ascii="Courier New" w:eastAsia="Arial" w:hAnsi="Arial"/>
          <w:spacing w:val="-1"/>
          <w:sz w:val="20"/>
          <w:szCs w:val="20"/>
        </w:rPr>
      </w:pPr>
      <w:r w:rsidRPr="00962CC9">
        <w:rPr>
          <w:rFonts w:ascii="Courier New" w:eastAsia="Arial" w:hAnsi="Arial"/>
          <w:spacing w:val="-1"/>
          <w:sz w:val="20"/>
          <w:szCs w:val="20"/>
        </w:rPr>
        <w:t>The estimated annualized cost to the Federal government for this collection is calculated to be approximately $____. The following method was used to estimate the cost (based on General Schedule Grade _</w:t>
      </w:r>
      <w:r w:rsidR="00A2559D" w:rsidRPr="00962CC9">
        <w:rPr>
          <w:rFonts w:ascii="Courier New" w:eastAsia="Arial" w:hAnsi="Arial"/>
          <w:spacing w:val="-1"/>
          <w:sz w:val="20"/>
          <w:szCs w:val="20"/>
        </w:rPr>
        <w:t>15</w:t>
      </w:r>
      <w:r w:rsidRPr="00962CC9">
        <w:rPr>
          <w:rFonts w:ascii="Courier New" w:eastAsia="Arial" w:hAnsi="Arial"/>
          <w:spacing w:val="-1"/>
          <w:sz w:val="20"/>
          <w:szCs w:val="20"/>
        </w:rPr>
        <w:t>_, step _</w:t>
      </w:r>
      <w:r w:rsidR="00A2559D" w:rsidRPr="00962CC9">
        <w:rPr>
          <w:rFonts w:ascii="Courier New" w:eastAsia="Arial" w:hAnsi="Arial"/>
          <w:spacing w:val="-1"/>
          <w:sz w:val="20"/>
          <w:szCs w:val="20"/>
        </w:rPr>
        <w:t>6</w:t>
      </w:r>
      <w:r w:rsidRPr="00962CC9">
        <w:rPr>
          <w:rFonts w:ascii="Courier New" w:eastAsia="Arial" w:hAnsi="Arial"/>
          <w:spacing w:val="-1"/>
          <w:sz w:val="20"/>
          <w:szCs w:val="20"/>
        </w:rPr>
        <w:t xml:space="preserve">_ , </w:t>
      </w:r>
      <w:hyperlink r:id="rId11" w:history="1">
        <w:r w:rsidRPr="00962CC9">
          <w:rPr>
            <w:rFonts w:ascii="Courier New" w:eastAsia="Arial" w:hAnsi="Arial"/>
            <w:spacing w:val="-1"/>
            <w:sz w:val="20"/>
            <w:szCs w:val="20"/>
          </w:rPr>
          <w:t>2018 WASHINGTON-BALTIMORE-NORTHERN VIRGINIA, DC-MD-VA-WV-PA</w:t>
        </w:r>
      </w:hyperlink>
      <w:r w:rsidRPr="00962CC9">
        <w:rPr>
          <w:rFonts w:ascii="Courier New" w:eastAsia="Arial" w:hAnsi="Arial"/>
          <w:spacing w:val="-1"/>
          <w:sz w:val="20"/>
          <w:szCs w:val="20"/>
        </w:rPr>
        <w:t xml:space="preserve"> locality, fully loaded annual pay of $______ ($</w:t>
      </w:r>
      <w:r w:rsidR="00F27680" w:rsidRPr="00962CC9">
        <w:rPr>
          <w:rFonts w:ascii="Courier New" w:eastAsia="Arial" w:hAnsi="Arial"/>
          <w:spacing w:val="-1"/>
          <w:sz w:val="20"/>
          <w:szCs w:val="20"/>
        </w:rPr>
        <w:t>89,285</w:t>
      </w:r>
      <w:r w:rsidRPr="00962CC9">
        <w:rPr>
          <w:rFonts w:ascii="Courier New" w:eastAsia="Arial" w:hAnsi="Arial"/>
          <w:spacing w:val="-1"/>
          <w:sz w:val="20"/>
          <w:szCs w:val="20"/>
        </w:rPr>
        <w:t>____ x 1.4 benefit multiplier = $</w:t>
      </w:r>
      <w:r w:rsidR="005E2D27" w:rsidRPr="00962CC9">
        <w:rPr>
          <w:rFonts w:ascii="Courier New" w:eastAsia="Arial" w:hAnsi="Arial"/>
          <w:spacing w:val="-1"/>
          <w:sz w:val="20"/>
          <w:szCs w:val="20"/>
        </w:rPr>
        <w:t>125,000</w:t>
      </w:r>
      <w:r w:rsidRPr="00962CC9">
        <w:rPr>
          <w:rFonts w:ascii="Courier New" w:eastAsia="Arial" w:hAnsi="Arial"/>
          <w:spacing w:val="-1"/>
          <w:sz w:val="20"/>
          <w:szCs w:val="20"/>
        </w:rPr>
        <w:t>______)):</w:t>
      </w:r>
    </w:p>
    <w:p w14:paraId="0E9D2DC1" w14:textId="36A18C8E" w:rsidR="006902BE" w:rsidRPr="00962CC9" w:rsidRDefault="006902BE" w:rsidP="00962CC9">
      <w:pPr>
        <w:numPr>
          <w:ilvl w:val="0"/>
          <w:numId w:val="3"/>
        </w:numPr>
        <w:autoSpaceDE w:val="0"/>
        <w:autoSpaceDN w:val="0"/>
        <w:adjustRightInd w:val="0"/>
        <w:ind w:left="1080"/>
        <w:jc w:val="both"/>
        <w:rPr>
          <w:rFonts w:ascii="Courier New" w:eastAsia="Arial" w:hAnsi="Arial"/>
          <w:spacing w:val="-1"/>
          <w:sz w:val="20"/>
          <w:szCs w:val="20"/>
        </w:rPr>
      </w:pPr>
      <w:r w:rsidRPr="00962CC9">
        <w:rPr>
          <w:rFonts w:ascii="Courier New" w:eastAsia="Arial" w:hAnsi="Arial"/>
          <w:spacing w:val="-1"/>
          <w:sz w:val="20"/>
          <w:szCs w:val="20"/>
        </w:rPr>
        <w:t>Cost of the Federal Employee to review</w:t>
      </w:r>
      <w:r w:rsidR="009F7534" w:rsidRPr="00962CC9">
        <w:rPr>
          <w:rFonts w:ascii="Courier New" w:eastAsia="Arial" w:hAnsi="Arial"/>
          <w:spacing w:val="-1"/>
          <w:sz w:val="20"/>
          <w:szCs w:val="20"/>
        </w:rPr>
        <w:t xml:space="preserve"> the form is estimated at</w:t>
      </w:r>
      <w:r w:rsidRPr="00962CC9">
        <w:rPr>
          <w:rFonts w:ascii="Courier New" w:eastAsia="Arial" w:hAnsi="Arial"/>
          <w:spacing w:val="-1"/>
          <w:sz w:val="20"/>
          <w:szCs w:val="20"/>
        </w:rPr>
        <w:t xml:space="preserve"> __</w:t>
      </w:r>
      <w:r w:rsidR="007152E4" w:rsidRPr="00962CC9">
        <w:rPr>
          <w:rFonts w:ascii="Courier New" w:eastAsia="Arial" w:hAnsi="Arial"/>
          <w:spacing w:val="-1"/>
          <w:sz w:val="20"/>
          <w:szCs w:val="20"/>
        </w:rPr>
        <w:t>$125</w:t>
      </w:r>
      <w:r w:rsidR="005E2D27" w:rsidRPr="00962CC9">
        <w:rPr>
          <w:rFonts w:ascii="Courier New" w:eastAsia="Arial" w:hAnsi="Arial"/>
          <w:spacing w:val="-1"/>
          <w:sz w:val="20"/>
          <w:szCs w:val="20"/>
        </w:rPr>
        <w:t>,000,</w:t>
      </w:r>
      <w:r w:rsidRPr="00962CC9">
        <w:rPr>
          <w:rFonts w:ascii="Courier New" w:eastAsia="Arial" w:hAnsi="Arial"/>
          <w:spacing w:val="-1"/>
          <w:sz w:val="20"/>
          <w:szCs w:val="20"/>
        </w:rPr>
        <w:t xml:space="preserve">____ Form: </w:t>
      </w:r>
      <w:r w:rsidR="007152E4" w:rsidRPr="00962CC9">
        <w:rPr>
          <w:rFonts w:ascii="Courier New" w:eastAsia="Arial" w:hAnsi="Arial"/>
          <w:spacing w:val="-1"/>
          <w:sz w:val="20"/>
          <w:szCs w:val="20"/>
        </w:rPr>
        <w:t xml:space="preserve">1 </w:t>
      </w:r>
      <w:r w:rsidRPr="00962CC9">
        <w:rPr>
          <w:rFonts w:ascii="Courier New" w:eastAsia="Arial" w:hAnsi="Arial"/>
          <w:spacing w:val="-1"/>
          <w:sz w:val="20"/>
          <w:szCs w:val="20"/>
        </w:rPr>
        <w:t xml:space="preserve">personnel x </w:t>
      </w:r>
      <w:r w:rsidR="007152E4" w:rsidRPr="00962CC9">
        <w:rPr>
          <w:rFonts w:ascii="Courier New" w:eastAsia="Arial" w:hAnsi="Arial"/>
          <w:spacing w:val="-1"/>
          <w:sz w:val="20"/>
          <w:szCs w:val="20"/>
        </w:rPr>
        <w:t>10</w:t>
      </w:r>
      <w:r w:rsidRPr="00962CC9">
        <w:rPr>
          <w:rFonts w:ascii="Courier New" w:eastAsia="Arial" w:hAnsi="Arial"/>
          <w:spacing w:val="-1"/>
          <w:sz w:val="20"/>
          <w:szCs w:val="20"/>
        </w:rPr>
        <w:t>% annual time = $_</w:t>
      </w:r>
      <w:r w:rsidR="007152E4" w:rsidRPr="00962CC9">
        <w:rPr>
          <w:rFonts w:ascii="Courier New" w:eastAsia="Arial" w:hAnsi="Arial"/>
          <w:spacing w:val="-1"/>
          <w:sz w:val="20"/>
          <w:szCs w:val="20"/>
        </w:rPr>
        <w:t>12,500</w:t>
      </w:r>
      <w:r w:rsidRPr="00962CC9">
        <w:rPr>
          <w:rFonts w:ascii="Courier New" w:eastAsia="Arial" w:hAnsi="Arial"/>
          <w:spacing w:val="-1"/>
          <w:sz w:val="20"/>
          <w:szCs w:val="20"/>
        </w:rPr>
        <w:t>______________</w:t>
      </w:r>
    </w:p>
    <w:p w14:paraId="3EF109AC" w14:textId="787550D8" w:rsidR="006902BE" w:rsidRPr="00962CC9" w:rsidRDefault="006902BE" w:rsidP="00962CC9">
      <w:pPr>
        <w:numPr>
          <w:ilvl w:val="0"/>
          <w:numId w:val="2"/>
        </w:numPr>
        <w:autoSpaceDE w:val="0"/>
        <w:autoSpaceDN w:val="0"/>
        <w:adjustRightInd w:val="0"/>
        <w:ind w:left="1080"/>
        <w:jc w:val="both"/>
        <w:rPr>
          <w:rFonts w:ascii="Courier New" w:eastAsia="Arial" w:hAnsi="Arial"/>
          <w:spacing w:val="-1"/>
          <w:sz w:val="20"/>
          <w:szCs w:val="20"/>
        </w:rPr>
      </w:pPr>
      <w:r w:rsidRPr="00962CC9">
        <w:rPr>
          <w:rFonts w:ascii="Courier New" w:eastAsia="Arial" w:hAnsi="Arial"/>
          <w:spacing w:val="-1"/>
          <w:sz w:val="20"/>
          <w:szCs w:val="20"/>
        </w:rPr>
        <w:t xml:space="preserve">Cost of the </w:t>
      </w:r>
      <w:r w:rsidR="007152E4" w:rsidRPr="00962CC9">
        <w:rPr>
          <w:rFonts w:ascii="Courier New" w:eastAsia="Arial" w:hAnsi="Arial"/>
          <w:spacing w:val="-1"/>
          <w:sz w:val="20"/>
          <w:szCs w:val="20"/>
        </w:rPr>
        <w:t>Contractor</w:t>
      </w:r>
      <w:r w:rsidRPr="00962CC9">
        <w:rPr>
          <w:rFonts w:ascii="Courier New" w:eastAsia="Arial" w:hAnsi="Arial"/>
          <w:spacing w:val="-1"/>
          <w:sz w:val="20"/>
          <w:szCs w:val="20"/>
        </w:rPr>
        <w:t xml:space="preserve"> to review </w:t>
      </w:r>
      <w:r w:rsidR="007152E4" w:rsidRPr="00962CC9">
        <w:rPr>
          <w:rFonts w:ascii="Courier New" w:eastAsia="Arial" w:hAnsi="Arial"/>
          <w:spacing w:val="-1"/>
          <w:sz w:val="20"/>
          <w:szCs w:val="20"/>
        </w:rPr>
        <w:t xml:space="preserve">_$62.5 x 2000 hrs </w:t>
      </w:r>
      <w:r w:rsidRPr="00962CC9">
        <w:rPr>
          <w:rFonts w:ascii="Courier New" w:eastAsia="Arial" w:hAnsi="Arial"/>
          <w:spacing w:val="-1"/>
          <w:sz w:val="20"/>
          <w:szCs w:val="20"/>
        </w:rPr>
        <w:t xml:space="preserve">Form: </w:t>
      </w:r>
      <w:r w:rsidR="007152E4" w:rsidRPr="00962CC9">
        <w:rPr>
          <w:rFonts w:ascii="Courier New" w:eastAsia="Arial" w:hAnsi="Arial"/>
          <w:spacing w:val="-1"/>
          <w:sz w:val="20"/>
          <w:szCs w:val="20"/>
        </w:rPr>
        <w:t xml:space="preserve">1 </w:t>
      </w:r>
      <w:r w:rsidRPr="00962CC9">
        <w:rPr>
          <w:rFonts w:ascii="Courier New" w:eastAsia="Arial" w:hAnsi="Arial"/>
          <w:spacing w:val="-1"/>
          <w:sz w:val="20"/>
          <w:szCs w:val="20"/>
        </w:rPr>
        <w:t xml:space="preserve">personnel x </w:t>
      </w:r>
      <w:r w:rsidR="007152E4" w:rsidRPr="00962CC9">
        <w:rPr>
          <w:rFonts w:ascii="Courier New" w:eastAsia="Arial" w:hAnsi="Arial"/>
          <w:spacing w:val="-1"/>
          <w:sz w:val="20"/>
          <w:szCs w:val="20"/>
        </w:rPr>
        <w:t>100</w:t>
      </w:r>
      <w:r w:rsidRPr="00962CC9">
        <w:rPr>
          <w:rFonts w:ascii="Courier New" w:eastAsia="Arial" w:hAnsi="Arial"/>
          <w:spacing w:val="-1"/>
          <w:sz w:val="20"/>
          <w:szCs w:val="20"/>
        </w:rPr>
        <w:t>_% annual time = $__</w:t>
      </w:r>
      <w:r w:rsidR="007152E4" w:rsidRPr="00962CC9">
        <w:rPr>
          <w:rFonts w:ascii="Courier New" w:eastAsia="Arial" w:hAnsi="Arial"/>
          <w:spacing w:val="-1"/>
          <w:sz w:val="20"/>
          <w:szCs w:val="20"/>
        </w:rPr>
        <w:t>125,000</w:t>
      </w:r>
      <w:r w:rsidRPr="00962CC9">
        <w:rPr>
          <w:rFonts w:ascii="Courier New" w:eastAsia="Arial" w:hAnsi="Arial"/>
          <w:spacing w:val="-1"/>
          <w:sz w:val="20"/>
          <w:szCs w:val="20"/>
        </w:rPr>
        <w:t>_____________</w:t>
      </w:r>
    </w:p>
    <w:p w14:paraId="400CED0B" w14:textId="77777777" w:rsidR="006902BE" w:rsidRPr="00962CC9" w:rsidRDefault="006902BE" w:rsidP="006902BE">
      <w:pPr>
        <w:jc w:val="both"/>
        <w:rPr>
          <w:rFonts w:ascii="Courier New" w:eastAsia="Arial" w:hAnsi="Arial"/>
          <w:spacing w:val="-1"/>
          <w:sz w:val="20"/>
          <w:szCs w:val="20"/>
        </w:rPr>
      </w:pPr>
    </w:p>
    <w:p w14:paraId="4AEE8581" w14:textId="77777777" w:rsidR="006902BE" w:rsidRPr="00962CC9" w:rsidRDefault="006902BE" w:rsidP="00962CC9">
      <w:pPr>
        <w:spacing w:line="254" w:lineRule="auto"/>
        <w:ind w:left="720"/>
        <w:rPr>
          <w:rFonts w:ascii="Courier New" w:eastAsia="Arial" w:hAnsi="Arial"/>
          <w:spacing w:val="-1"/>
          <w:sz w:val="20"/>
          <w:szCs w:val="20"/>
        </w:rPr>
      </w:pPr>
    </w:p>
    <w:p w14:paraId="3B847CC8" w14:textId="77777777" w:rsidR="006902BE" w:rsidRPr="00962CC9" w:rsidRDefault="006902BE" w:rsidP="00962CC9">
      <w:pPr>
        <w:spacing w:line="254" w:lineRule="auto"/>
        <w:ind w:left="720"/>
        <w:rPr>
          <w:rFonts w:ascii="Courier New" w:eastAsia="Arial" w:hAnsi="Arial"/>
          <w:spacing w:val="-1"/>
          <w:sz w:val="20"/>
          <w:szCs w:val="20"/>
        </w:rPr>
      </w:pPr>
      <w:r w:rsidRPr="00962CC9">
        <w:rPr>
          <w:rFonts w:ascii="Courier New" w:eastAsia="Arial" w:hAnsi="Arial"/>
          <w:spacing w:val="-1"/>
          <w:sz w:val="20"/>
          <w:szCs w:val="20"/>
        </w:rPr>
        <w:t xml:space="preserve">Annualized Cost Analysis: </w:t>
      </w:r>
    </w:p>
    <w:p w14:paraId="64B3D31B" w14:textId="40E6FC5B" w:rsidR="006902BE" w:rsidRPr="00962CC9" w:rsidRDefault="006902BE" w:rsidP="00962CC9">
      <w:pPr>
        <w:spacing w:line="254" w:lineRule="auto"/>
        <w:ind w:left="720"/>
        <w:rPr>
          <w:rFonts w:ascii="Courier New" w:eastAsia="Arial" w:hAnsi="Arial"/>
          <w:spacing w:val="-1"/>
          <w:sz w:val="20"/>
          <w:szCs w:val="20"/>
        </w:rPr>
      </w:pPr>
      <w:r w:rsidRPr="00962CC9">
        <w:rPr>
          <w:rFonts w:ascii="Courier New" w:eastAsia="Arial" w:hAnsi="Arial"/>
          <w:spacing w:val="-1"/>
          <w:sz w:val="20"/>
          <w:szCs w:val="20"/>
        </w:rPr>
        <w:t>a. Printing cost:</w:t>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t>$</w:t>
      </w:r>
      <w:r w:rsidR="00962CC9">
        <w:rPr>
          <w:rFonts w:ascii="Courier New" w:eastAsia="Arial" w:hAnsi="Arial"/>
          <w:spacing w:val="-1"/>
          <w:sz w:val="20"/>
          <w:szCs w:val="20"/>
        </w:rPr>
        <w:t>0.00</w:t>
      </w:r>
    </w:p>
    <w:p w14:paraId="61B69377" w14:textId="2D8E2E66" w:rsidR="006902BE" w:rsidRPr="00962CC9" w:rsidRDefault="006902BE" w:rsidP="00962CC9">
      <w:pPr>
        <w:spacing w:line="254" w:lineRule="auto"/>
        <w:ind w:left="720"/>
        <w:rPr>
          <w:rFonts w:ascii="Courier New" w:eastAsia="Arial" w:hAnsi="Arial"/>
          <w:spacing w:val="-1"/>
          <w:sz w:val="20"/>
          <w:szCs w:val="20"/>
        </w:rPr>
      </w:pPr>
      <w:r w:rsidRPr="00962CC9">
        <w:rPr>
          <w:rFonts w:ascii="Courier New" w:eastAsia="Arial" w:hAnsi="Arial"/>
          <w:spacing w:val="-1"/>
          <w:sz w:val="20"/>
          <w:szCs w:val="20"/>
        </w:rPr>
        <w:t>b. Collecting and processing:</w:t>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t>$</w:t>
      </w:r>
      <w:r w:rsidR="007152E4" w:rsidRPr="00962CC9">
        <w:rPr>
          <w:rFonts w:ascii="Courier New" w:eastAsia="Arial" w:hAnsi="Arial"/>
          <w:spacing w:val="-1"/>
          <w:sz w:val="20"/>
          <w:szCs w:val="20"/>
        </w:rPr>
        <w:t>138</w:t>
      </w:r>
      <w:r w:rsidR="00011385" w:rsidRPr="00962CC9">
        <w:rPr>
          <w:rFonts w:ascii="Courier New" w:eastAsia="Arial" w:hAnsi="Arial"/>
          <w:spacing w:val="-1"/>
          <w:sz w:val="20"/>
          <w:szCs w:val="20"/>
        </w:rPr>
        <w:t>,000</w:t>
      </w:r>
    </w:p>
    <w:p w14:paraId="34442235" w14:textId="4724E293" w:rsidR="006902BE" w:rsidRPr="00962CC9" w:rsidRDefault="006902BE" w:rsidP="00962CC9">
      <w:pPr>
        <w:spacing w:line="254" w:lineRule="auto"/>
        <w:ind w:left="720"/>
        <w:rPr>
          <w:rFonts w:ascii="Courier New" w:eastAsia="Arial" w:hAnsi="Arial"/>
          <w:spacing w:val="-1"/>
          <w:sz w:val="20"/>
          <w:szCs w:val="20"/>
        </w:rPr>
      </w:pPr>
      <w:r w:rsidRPr="00962CC9">
        <w:rPr>
          <w:rFonts w:ascii="Courier New" w:eastAsia="Arial" w:hAnsi="Arial"/>
          <w:spacing w:val="-1"/>
          <w:sz w:val="20"/>
          <w:szCs w:val="20"/>
        </w:rPr>
        <w:t xml:space="preserve">c. Total cost to program: </w:t>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t>$</w:t>
      </w:r>
      <w:r w:rsidR="00962CC9">
        <w:rPr>
          <w:rFonts w:ascii="Courier New" w:eastAsia="Arial" w:hAnsi="Arial"/>
          <w:spacing w:val="-1"/>
          <w:sz w:val="20"/>
          <w:szCs w:val="20"/>
        </w:rPr>
        <w:t>0.00</w:t>
      </w:r>
    </w:p>
    <w:p w14:paraId="34E12D43" w14:textId="464A5CFB" w:rsidR="006902BE" w:rsidRPr="00962CC9" w:rsidRDefault="006902BE" w:rsidP="00962CC9">
      <w:pPr>
        <w:spacing w:line="254" w:lineRule="auto"/>
        <w:ind w:left="720"/>
        <w:rPr>
          <w:rFonts w:ascii="Courier New" w:eastAsia="Arial" w:hAnsi="Arial"/>
          <w:spacing w:val="-1"/>
          <w:sz w:val="20"/>
          <w:szCs w:val="20"/>
        </w:rPr>
      </w:pPr>
      <w:r w:rsidRPr="00962CC9">
        <w:rPr>
          <w:rFonts w:ascii="Courier New" w:eastAsia="Arial" w:hAnsi="Arial"/>
          <w:spacing w:val="-1"/>
          <w:sz w:val="20"/>
          <w:szCs w:val="20"/>
        </w:rPr>
        <w:t>d. Fee charge:</w:t>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r>
      <w:r w:rsidRPr="00962CC9">
        <w:rPr>
          <w:rFonts w:ascii="Courier New" w:eastAsia="Arial" w:hAnsi="Arial"/>
          <w:spacing w:val="-1"/>
          <w:sz w:val="20"/>
          <w:szCs w:val="20"/>
        </w:rPr>
        <w:tab/>
        <w:t>$</w:t>
      </w:r>
      <w:r w:rsidR="00962CC9">
        <w:rPr>
          <w:rFonts w:ascii="Courier New" w:eastAsia="Arial" w:hAnsi="Arial"/>
          <w:spacing w:val="-1"/>
          <w:sz w:val="20"/>
          <w:szCs w:val="20"/>
        </w:rPr>
        <w:t>0.00</w:t>
      </w:r>
    </w:p>
    <w:p w14:paraId="3D922D4B" w14:textId="77777777" w:rsidR="006902BE" w:rsidRDefault="006902BE">
      <w:pPr>
        <w:spacing w:line="254" w:lineRule="auto"/>
        <w:rPr>
          <w:rFonts w:ascii="Courier New" w:eastAsia="Courier New" w:hAnsi="Courier New" w:cs="Courier New"/>
        </w:rPr>
      </w:pPr>
    </w:p>
    <w:p w14:paraId="34B1C137" w14:textId="32AA0579" w:rsidR="00481EBC" w:rsidRPr="00233DDD" w:rsidRDefault="00691EE2" w:rsidP="00233DDD">
      <w:pPr>
        <w:pStyle w:val="ListParagraph"/>
        <w:numPr>
          <w:ilvl w:val="1"/>
          <w:numId w:val="1"/>
        </w:numPr>
        <w:autoSpaceDE w:val="0"/>
        <w:autoSpaceDN w:val="0"/>
        <w:adjustRightInd w:val="0"/>
        <w:spacing w:before="100" w:beforeAutospacing="1" w:after="240"/>
        <w:rPr>
          <w:rFonts w:ascii="Courier New" w:eastAsia="Arial" w:hAnsi="Arial"/>
          <w:spacing w:val="-1"/>
          <w:sz w:val="20"/>
          <w:szCs w:val="20"/>
        </w:rPr>
      </w:pPr>
      <w:r w:rsidRPr="00233DDD">
        <w:rPr>
          <w:rFonts w:ascii="Courier New" w:eastAsia="Arial" w:hAnsi="Arial"/>
          <w:spacing w:val="-1"/>
          <w:sz w:val="20"/>
          <w:szCs w:val="20"/>
        </w:rPr>
        <w:t xml:space="preserve">This is a renewal of an information collection.  There is no change in the </w:t>
      </w:r>
      <w:r w:rsidR="00F27680" w:rsidRPr="00233DDD">
        <w:rPr>
          <w:rFonts w:ascii="Courier New" w:eastAsia="Arial" w:hAnsi="Arial"/>
          <w:spacing w:val="-1"/>
          <w:sz w:val="20"/>
          <w:szCs w:val="20"/>
        </w:rPr>
        <w:t xml:space="preserve">program however there is an adjustment in the </w:t>
      </w:r>
      <w:r w:rsidRPr="00233DDD">
        <w:rPr>
          <w:rFonts w:ascii="Courier New" w:eastAsia="Arial" w:hAnsi="Arial"/>
          <w:spacing w:val="-1"/>
          <w:sz w:val="20"/>
          <w:szCs w:val="20"/>
        </w:rPr>
        <w:t xml:space="preserve">estimated </w:t>
      </w:r>
      <w:r w:rsidR="007B3AD6" w:rsidRPr="00233DDD">
        <w:rPr>
          <w:rFonts w:ascii="Courier New" w:eastAsia="Arial" w:hAnsi="Arial"/>
          <w:spacing w:val="-1"/>
          <w:sz w:val="20"/>
          <w:szCs w:val="20"/>
        </w:rPr>
        <w:t xml:space="preserve">time </w:t>
      </w:r>
      <w:r w:rsidRPr="00233DDD">
        <w:rPr>
          <w:rFonts w:ascii="Courier New" w:eastAsia="Arial" w:hAnsi="Arial"/>
          <w:spacing w:val="-1"/>
          <w:sz w:val="20"/>
          <w:szCs w:val="20"/>
        </w:rPr>
        <w:t>burden associated with this collection</w:t>
      </w:r>
      <w:r w:rsidR="00F27680" w:rsidRPr="00233DDD">
        <w:rPr>
          <w:rFonts w:ascii="Courier New" w:eastAsia="Arial" w:hAnsi="Arial"/>
          <w:spacing w:val="-1"/>
          <w:sz w:val="20"/>
          <w:szCs w:val="20"/>
        </w:rPr>
        <w:t>.</w:t>
      </w:r>
      <w:r w:rsidR="007B3AD6" w:rsidRPr="00233DDD">
        <w:rPr>
          <w:rFonts w:ascii="Courier New" w:eastAsia="Arial" w:hAnsi="Arial"/>
          <w:spacing w:val="-1"/>
          <w:sz w:val="20"/>
          <w:szCs w:val="20"/>
        </w:rPr>
        <w:t xml:space="preserve"> </w:t>
      </w:r>
      <w:r w:rsidR="00F27680" w:rsidRPr="00233DDD">
        <w:rPr>
          <w:rFonts w:ascii="Courier New" w:eastAsia="Arial" w:hAnsi="Arial"/>
          <w:spacing w:val="-1"/>
          <w:sz w:val="20"/>
          <w:szCs w:val="20"/>
        </w:rPr>
        <w:t>T</w:t>
      </w:r>
      <w:r w:rsidR="007B3AD6" w:rsidRPr="00233DDD">
        <w:rPr>
          <w:rFonts w:ascii="Courier New" w:eastAsia="Arial" w:hAnsi="Arial"/>
          <w:spacing w:val="-1"/>
          <w:sz w:val="20"/>
          <w:szCs w:val="20"/>
        </w:rPr>
        <w:t xml:space="preserve">he increase in cost </w:t>
      </w:r>
      <w:r w:rsidR="00F27680" w:rsidRPr="00233DDD">
        <w:rPr>
          <w:rFonts w:ascii="Courier New" w:eastAsia="Arial" w:hAnsi="Arial"/>
          <w:spacing w:val="-1"/>
          <w:sz w:val="20"/>
          <w:szCs w:val="20"/>
        </w:rPr>
        <w:t xml:space="preserve">reflects the change in estimating the labor cost and </w:t>
      </w:r>
      <w:r w:rsidR="007B3AD6" w:rsidRPr="00233DDD">
        <w:rPr>
          <w:rFonts w:ascii="Courier New" w:eastAsia="Arial" w:hAnsi="Arial"/>
          <w:spacing w:val="-1"/>
          <w:sz w:val="20"/>
          <w:szCs w:val="20"/>
        </w:rPr>
        <w:t>reflects the escalation in labor rates since the last collection.</w:t>
      </w:r>
    </w:p>
    <w:p w14:paraId="224E2F5A" w14:textId="77777777" w:rsidR="00481EBC" w:rsidRDefault="00481EBC">
      <w:pPr>
        <w:spacing w:before="1"/>
        <w:rPr>
          <w:rFonts w:ascii="Courier New" w:eastAsia="Courier New" w:hAnsi="Courier New" w:cs="Courier New"/>
          <w:sz w:val="26"/>
          <w:szCs w:val="26"/>
        </w:rPr>
      </w:pPr>
    </w:p>
    <w:p w14:paraId="0B4B74E7" w14:textId="0A6198FE" w:rsidR="00481EBC" w:rsidRPr="00233DDD" w:rsidRDefault="00691EE2" w:rsidP="00233DDD">
      <w:pPr>
        <w:pStyle w:val="ListParagraph"/>
        <w:numPr>
          <w:ilvl w:val="1"/>
          <w:numId w:val="1"/>
        </w:numPr>
        <w:autoSpaceDE w:val="0"/>
        <w:autoSpaceDN w:val="0"/>
        <w:adjustRightInd w:val="0"/>
        <w:spacing w:before="100" w:beforeAutospacing="1" w:after="240"/>
        <w:rPr>
          <w:rFonts w:ascii="Courier New" w:eastAsia="Arial" w:hAnsi="Arial"/>
          <w:spacing w:val="-1"/>
          <w:sz w:val="20"/>
          <w:szCs w:val="20"/>
        </w:rPr>
      </w:pPr>
      <w:r w:rsidRPr="00233DDD">
        <w:rPr>
          <w:rFonts w:ascii="Courier New" w:eastAsia="Arial" w:hAnsi="Arial"/>
          <w:spacing w:val="-1"/>
          <w:sz w:val="20"/>
          <w:szCs w:val="20"/>
        </w:rPr>
        <w:t>DHS S&amp;T does not intend to employ the use of statistics or the publication thereof for this information collection.</w:t>
      </w:r>
    </w:p>
    <w:p w14:paraId="68D08234" w14:textId="77777777" w:rsidR="00481EBC" w:rsidRDefault="00481EBC">
      <w:pPr>
        <w:rPr>
          <w:rFonts w:ascii="Courier New" w:eastAsia="Courier New" w:hAnsi="Courier New" w:cs="Courier New"/>
          <w:sz w:val="20"/>
          <w:szCs w:val="20"/>
        </w:rPr>
      </w:pPr>
    </w:p>
    <w:p w14:paraId="26C94F53" w14:textId="67969515" w:rsidR="00481EBC" w:rsidRPr="00233DDD" w:rsidRDefault="00691EE2" w:rsidP="00233DDD">
      <w:pPr>
        <w:pStyle w:val="ListParagraph"/>
        <w:numPr>
          <w:ilvl w:val="1"/>
          <w:numId w:val="1"/>
        </w:numPr>
        <w:autoSpaceDE w:val="0"/>
        <w:autoSpaceDN w:val="0"/>
        <w:adjustRightInd w:val="0"/>
        <w:spacing w:before="100" w:beforeAutospacing="1" w:after="240"/>
        <w:rPr>
          <w:rFonts w:ascii="Courier New" w:eastAsia="Arial" w:hAnsi="Arial"/>
          <w:spacing w:val="-1"/>
          <w:sz w:val="20"/>
          <w:szCs w:val="20"/>
        </w:rPr>
      </w:pPr>
      <w:r w:rsidRPr="00233DDD">
        <w:rPr>
          <w:rFonts w:ascii="Courier New" w:eastAsia="Arial" w:hAnsi="Arial"/>
          <w:spacing w:val="-1"/>
          <w:sz w:val="20"/>
          <w:szCs w:val="20"/>
        </w:rPr>
        <w:t>DHS S&amp;T will display the expiration date for OMB approval of this information collect.</w:t>
      </w:r>
    </w:p>
    <w:p w14:paraId="137C41AD" w14:textId="3F8D2491" w:rsidR="00691EE2" w:rsidRPr="00233DDD" w:rsidRDefault="00691EE2" w:rsidP="00233DDD">
      <w:pPr>
        <w:pStyle w:val="ListParagraph"/>
        <w:numPr>
          <w:ilvl w:val="1"/>
          <w:numId w:val="1"/>
        </w:numPr>
        <w:autoSpaceDE w:val="0"/>
        <w:autoSpaceDN w:val="0"/>
        <w:adjustRightInd w:val="0"/>
        <w:spacing w:before="100" w:beforeAutospacing="1" w:after="240"/>
        <w:rPr>
          <w:rFonts w:ascii="Courier New" w:eastAsia="Arial" w:hAnsi="Arial"/>
          <w:spacing w:val="-1"/>
          <w:sz w:val="20"/>
          <w:szCs w:val="20"/>
        </w:rPr>
      </w:pPr>
      <w:r w:rsidRPr="00233DDD">
        <w:rPr>
          <w:rFonts w:ascii="Courier New" w:eastAsia="Arial" w:hAnsi="Arial"/>
          <w:spacing w:val="-1"/>
          <w:sz w:val="20"/>
          <w:szCs w:val="20"/>
        </w:rPr>
        <w:t xml:space="preserve">DHS S&amp;T does not request an exception to the certification of this information collection.  </w:t>
      </w:r>
    </w:p>
    <w:p w14:paraId="63E81F0D" w14:textId="37F6D5FE" w:rsidR="00481EBC" w:rsidRDefault="00481EBC" w:rsidP="00691EE2">
      <w:pPr>
        <w:pStyle w:val="BodyText"/>
        <w:spacing w:before="145" w:line="254" w:lineRule="auto"/>
        <w:ind w:right="427"/>
        <w:rPr>
          <w:rFonts w:ascii="Courier New" w:eastAsia="Courier New" w:hAnsi="Courier New" w:cs="Courier New"/>
        </w:rPr>
      </w:pPr>
    </w:p>
    <w:sectPr w:rsidR="00481EBC">
      <w:footerReference w:type="default" r:id="rId12"/>
      <w:pgSz w:w="12240" w:h="15840"/>
      <w:pgMar w:top="640" w:right="620" w:bottom="920" w:left="620"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806CF" w14:textId="77777777" w:rsidR="004152D2" w:rsidRDefault="004152D2">
      <w:r>
        <w:separator/>
      </w:r>
    </w:p>
  </w:endnote>
  <w:endnote w:type="continuationSeparator" w:id="0">
    <w:p w14:paraId="65129E7A" w14:textId="77777777" w:rsidR="004152D2" w:rsidRDefault="0041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9780" w14:textId="77777777" w:rsidR="00481EBC" w:rsidRDefault="000562F1">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E22C744" wp14:editId="67434162">
              <wp:simplePos x="0" y="0"/>
              <wp:positionH relativeFrom="page">
                <wp:posOffset>6717665</wp:posOffset>
              </wp:positionH>
              <wp:positionV relativeFrom="page">
                <wp:posOffset>9452610</wp:posOffset>
              </wp:positionV>
              <wp:extent cx="610235" cy="139700"/>
              <wp:effectExtent l="254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049F6" w14:textId="0815F395" w:rsidR="00481EBC" w:rsidRDefault="000562F1">
                          <w:pPr>
                            <w:spacing w:line="204" w:lineRule="exact"/>
                            <w:ind w:left="20"/>
                            <w:rPr>
                              <w:rFonts w:ascii="Arial" w:eastAsia="Arial" w:hAnsi="Arial" w:cs="Arial"/>
                              <w:sz w:val="18"/>
                              <w:szCs w:val="18"/>
                            </w:rPr>
                          </w:pPr>
                          <w:r>
                            <w:rPr>
                              <w:rFonts w:ascii="Arial"/>
                              <w:sz w:val="18"/>
                            </w:rPr>
                            <w:t>Page</w:t>
                          </w:r>
                          <w:r>
                            <w:rPr>
                              <w:rFonts w:ascii="Arial"/>
                              <w:spacing w:val="-2"/>
                              <w:sz w:val="18"/>
                            </w:rPr>
                            <w:t xml:space="preserve"> </w:t>
                          </w:r>
                          <w:r>
                            <w:fldChar w:fldCharType="begin"/>
                          </w:r>
                          <w:r>
                            <w:rPr>
                              <w:rFonts w:ascii="Arial"/>
                              <w:sz w:val="18"/>
                            </w:rPr>
                            <w:instrText xml:space="preserve"> PAGE </w:instrText>
                          </w:r>
                          <w:r>
                            <w:fldChar w:fldCharType="separate"/>
                          </w:r>
                          <w:r w:rsidR="00F56C10">
                            <w:rPr>
                              <w:rFonts w:ascii="Arial"/>
                              <w:noProof/>
                              <w:sz w:val="18"/>
                            </w:rPr>
                            <w:t>1</w:t>
                          </w:r>
                          <w:r>
                            <w:fldChar w:fldCharType="end"/>
                          </w:r>
                          <w:r>
                            <w:rPr>
                              <w:rFonts w:ascii="Arial"/>
                              <w:spacing w:val="-1"/>
                              <w:sz w:val="18"/>
                            </w:rPr>
                            <w:t xml:space="preserve"> of </w:t>
                          </w:r>
                          <w:r>
                            <w:rPr>
                              <w:rFonts w:ascii="Arial"/>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8.95pt;margin-top:744.3pt;width:48.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kkrQ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" filled="f" stroked="f">
              <v:textbox inset="0,0,0,0">
                <w:txbxContent>
                  <w:p w14:paraId="1A3049F6" w14:textId="0815F395" w:rsidR="00481EBC" w:rsidRDefault="000562F1">
                    <w:pPr>
                      <w:spacing w:line="204" w:lineRule="exact"/>
                      <w:ind w:left="20"/>
                      <w:rPr>
                        <w:rFonts w:ascii="Arial" w:eastAsia="Arial" w:hAnsi="Arial" w:cs="Arial"/>
                        <w:sz w:val="18"/>
                        <w:szCs w:val="18"/>
                      </w:rPr>
                    </w:pPr>
                    <w:r>
                      <w:rPr>
                        <w:rFonts w:ascii="Arial"/>
                        <w:sz w:val="18"/>
                      </w:rPr>
                      <w:t>Page</w:t>
                    </w:r>
                    <w:r>
                      <w:rPr>
                        <w:rFonts w:ascii="Arial"/>
                        <w:spacing w:val="-2"/>
                        <w:sz w:val="18"/>
                      </w:rPr>
                      <w:t xml:space="preserve"> </w:t>
                    </w:r>
                    <w:r>
                      <w:fldChar w:fldCharType="begin"/>
                    </w:r>
                    <w:r>
                      <w:rPr>
                        <w:rFonts w:ascii="Arial"/>
                        <w:sz w:val="18"/>
                      </w:rPr>
                      <w:instrText xml:space="preserve"> PAGE </w:instrText>
                    </w:r>
                    <w:r>
                      <w:fldChar w:fldCharType="separate"/>
                    </w:r>
                    <w:r w:rsidR="00F56C10">
                      <w:rPr>
                        <w:rFonts w:ascii="Arial"/>
                        <w:noProof/>
                        <w:sz w:val="18"/>
                      </w:rPr>
                      <w:t>1</w:t>
                    </w:r>
                    <w:r>
                      <w:fldChar w:fldCharType="end"/>
                    </w:r>
                    <w:r>
                      <w:rPr>
                        <w:rFonts w:ascii="Arial"/>
                        <w:spacing w:val="-1"/>
                        <w:sz w:val="18"/>
                      </w:rPr>
                      <w:t xml:space="preserve"> of </w:t>
                    </w:r>
                    <w:r>
                      <w:rPr>
                        <w:rFonts w:ascii="Arial"/>
                        <w:sz w:val="18"/>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724AC" w14:textId="77777777" w:rsidR="004152D2" w:rsidRDefault="004152D2">
      <w:r>
        <w:separator/>
      </w:r>
    </w:p>
  </w:footnote>
  <w:footnote w:type="continuationSeparator" w:id="0">
    <w:p w14:paraId="669F6880" w14:textId="77777777" w:rsidR="004152D2" w:rsidRDefault="00415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AEB"/>
    <w:multiLevelType w:val="hybridMultilevel"/>
    <w:tmpl w:val="2A3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50D1C"/>
    <w:multiLevelType w:val="hybridMultilevel"/>
    <w:tmpl w:val="5A3A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31D45"/>
    <w:multiLevelType w:val="hybridMultilevel"/>
    <w:tmpl w:val="22C4278C"/>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
    <w:nsid w:val="37131690"/>
    <w:multiLevelType w:val="hybridMultilevel"/>
    <w:tmpl w:val="8968051C"/>
    <w:lvl w:ilvl="0" w:tplc="46CC4D52">
      <w:start w:val="1"/>
      <w:numFmt w:val="upperLetter"/>
      <w:lvlText w:val="%1."/>
      <w:lvlJc w:val="left"/>
      <w:pPr>
        <w:ind w:left="580" w:hanging="480"/>
      </w:pPr>
      <w:rPr>
        <w:rFonts w:ascii="Arial" w:eastAsia="Arial" w:hAnsi="Arial" w:hint="default"/>
        <w:b/>
        <w:bCs/>
        <w:spacing w:val="-1"/>
        <w:sz w:val="20"/>
        <w:szCs w:val="20"/>
      </w:rPr>
    </w:lvl>
    <w:lvl w:ilvl="1" w:tplc="D0BA2100">
      <w:start w:val="1"/>
      <w:numFmt w:val="decimal"/>
      <w:lvlText w:val="%2."/>
      <w:lvlJc w:val="left"/>
      <w:pPr>
        <w:ind w:left="600" w:hanging="501"/>
      </w:pPr>
      <w:rPr>
        <w:rFonts w:ascii="Arial" w:eastAsia="Arial" w:hAnsi="Arial" w:hint="default"/>
        <w:spacing w:val="-1"/>
        <w:w w:val="99"/>
        <w:sz w:val="20"/>
        <w:szCs w:val="20"/>
      </w:rPr>
    </w:lvl>
    <w:lvl w:ilvl="2" w:tplc="60FC3AF8">
      <w:start w:val="1"/>
      <w:numFmt w:val="bullet"/>
      <w:lvlText w:val="•"/>
      <w:lvlJc w:val="left"/>
      <w:pPr>
        <w:ind w:left="780" w:hanging="182"/>
      </w:pPr>
      <w:rPr>
        <w:rFonts w:ascii="Arial" w:eastAsia="Arial" w:hAnsi="Arial" w:hint="default"/>
        <w:sz w:val="20"/>
        <w:szCs w:val="20"/>
      </w:rPr>
    </w:lvl>
    <w:lvl w:ilvl="3" w:tplc="9AB46C82">
      <w:start w:val="1"/>
      <w:numFmt w:val="bullet"/>
      <w:lvlText w:val="•"/>
      <w:lvlJc w:val="left"/>
      <w:pPr>
        <w:ind w:left="800" w:hanging="182"/>
      </w:pPr>
      <w:rPr>
        <w:rFonts w:hint="default"/>
      </w:rPr>
    </w:lvl>
    <w:lvl w:ilvl="4" w:tplc="4E56C95E">
      <w:start w:val="1"/>
      <w:numFmt w:val="bullet"/>
      <w:lvlText w:val="•"/>
      <w:lvlJc w:val="left"/>
      <w:pPr>
        <w:ind w:left="2257" w:hanging="182"/>
      </w:pPr>
      <w:rPr>
        <w:rFonts w:hint="default"/>
      </w:rPr>
    </w:lvl>
    <w:lvl w:ilvl="5" w:tplc="B35A1A9C">
      <w:start w:val="1"/>
      <w:numFmt w:val="bullet"/>
      <w:lvlText w:val="•"/>
      <w:lvlJc w:val="left"/>
      <w:pPr>
        <w:ind w:left="3714" w:hanging="182"/>
      </w:pPr>
      <w:rPr>
        <w:rFonts w:hint="default"/>
      </w:rPr>
    </w:lvl>
    <w:lvl w:ilvl="6" w:tplc="1AF0E5E2">
      <w:start w:val="1"/>
      <w:numFmt w:val="bullet"/>
      <w:lvlText w:val="•"/>
      <w:lvlJc w:val="left"/>
      <w:pPr>
        <w:ind w:left="5171" w:hanging="182"/>
      </w:pPr>
      <w:rPr>
        <w:rFonts w:hint="default"/>
      </w:rPr>
    </w:lvl>
    <w:lvl w:ilvl="7" w:tplc="8EE685BA">
      <w:start w:val="1"/>
      <w:numFmt w:val="bullet"/>
      <w:lvlText w:val="•"/>
      <w:lvlJc w:val="left"/>
      <w:pPr>
        <w:ind w:left="6628" w:hanging="182"/>
      </w:pPr>
      <w:rPr>
        <w:rFonts w:hint="default"/>
      </w:rPr>
    </w:lvl>
    <w:lvl w:ilvl="8" w:tplc="D50227FA">
      <w:start w:val="1"/>
      <w:numFmt w:val="bullet"/>
      <w:lvlText w:val="•"/>
      <w:lvlJc w:val="left"/>
      <w:pPr>
        <w:ind w:left="8085" w:hanging="182"/>
      </w:pPr>
      <w:rPr>
        <w:rFonts w:hint="default"/>
      </w:rPr>
    </w:lvl>
  </w:abstractNum>
  <w:abstractNum w:abstractNumId="4">
    <w:nsid w:val="39B50218"/>
    <w:multiLevelType w:val="hybridMultilevel"/>
    <w:tmpl w:val="E382A4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3A2D85"/>
    <w:multiLevelType w:val="hybridMultilevel"/>
    <w:tmpl w:val="D07488AE"/>
    <w:lvl w:ilvl="0" w:tplc="2F60C39C">
      <w:start w:val="1"/>
      <w:numFmt w:val="decimal"/>
      <w:lvlText w:val="%1."/>
      <w:lvlJc w:val="left"/>
      <w:pPr>
        <w:tabs>
          <w:tab w:val="num" w:pos="630"/>
        </w:tabs>
        <w:ind w:left="63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AC3F72"/>
    <w:multiLevelType w:val="hybridMultilevel"/>
    <w:tmpl w:val="5BC4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BC"/>
    <w:rsid w:val="00011385"/>
    <w:rsid w:val="000562F1"/>
    <w:rsid w:val="00066918"/>
    <w:rsid w:val="000979E8"/>
    <w:rsid w:val="000A56D4"/>
    <w:rsid w:val="000B2BF1"/>
    <w:rsid w:val="000B60B1"/>
    <w:rsid w:val="000D013B"/>
    <w:rsid w:val="001478BF"/>
    <w:rsid w:val="001B42E6"/>
    <w:rsid w:val="001F475C"/>
    <w:rsid w:val="002242A2"/>
    <w:rsid w:val="00233DDD"/>
    <w:rsid w:val="00253AC1"/>
    <w:rsid w:val="00342272"/>
    <w:rsid w:val="004152D2"/>
    <w:rsid w:val="00443C01"/>
    <w:rsid w:val="00453D8C"/>
    <w:rsid w:val="00456A3B"/>
    <w:rsid w:val="00481EBC"/>
    <w:rsid w:val="004839D0"/>
    <w:rsid w:val="004E7AE3"/>
    <w:rsid w:val="00510898"/>
    <w:rsid w:val="00524112"/>
    <w:rsid w:val="00545E5F"/>
    <w:rsid w:val="0056268F"/>
    <w:rsid w:val="005E2D27"/>
    <w:rsid w:val="00654464"/>
    <w:rsid w:val="00666B35"/>
    <w:rsid w:val="00680AB7"/>
    <w:rsid w:val="006902BE"/>
    <w:rsid w:val="00691EE2"/>
    <w:rsid w:val="006B3E40"/>
    <w:rsid w:val="006C6555"/>
    <w:rsid w:val="00713CF4"/>
    <w:rsid w:val="007152E4"/>
    <w:rsid w:val="00756570"/>
    <w:rsid w:val="007B3AD6"/>
    <w:rsid w:val="008467E8"/>
    <w:rsid w:val="008807AA"/>
    <w:rsid w:val="00893735"/>
    <w:rsid w:val="008A476D"/>
    <w:rsid w:val="008C6075"/>
    <w:rsid w:val="0096141B"/>
    <w:rsid w:val="00962CC9"/>
    <w:rsid w:val="009F7534"/>
    <w:rsid w:val="00A2559D"/>
    <w:rsid w:val="00A80198"/>
    <w:rsid w:val="00AF5C8E"/>
    <w:rsid w:val="00B430F8"/>
    <w:rsid w:val="00B637B2"/>
    <w:rsid w:val="00BB55BA"/>
    <w:rsid w:val="00C252FA"/>
    <w:rsid w:val="00C31492"/>
    <w:rsid w:val="00D67184"/>
    <w:rsid w:val="00E4687A"/>
    <w:rsid w:val="00E614F4"/>
    <w:rsid w:val="00F27680"/>
    <w:rsid w:val="00F56C10"/>
    <w:rsid w:val="00F66DE2"/>
    <w:rsid w:val="00F8333F"/>
    <w:rsid w:val="00FE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89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4"/>
      <w:ind w:left="580" w:hanging="48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6902BE"/>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rsid w:val="006902BE"/>
    <w:rPr>
      <w:color w:val="0000FF"/>
      <w:u w:val="single"/>
    </w:rPr>
  </w:style>
  <w:style w:type="character" w:styleId="CommentReference">
    <w:name w:val="annotation reference"/>
    <w:rsid w:val="006902BE"/>
    <w:rPr>
      <w:sz w:val="16"/>
      <w:szCs w:val="16"/>
    </w:rPr>
  </w:style>
  <w:style w:type="paragraph" w:styleId="CommentText">
    <w:name w:val="annotation text"/>
    <w:basedOn w:val="Normal"/>
    <w:link w:val="CommentTextChar"/>
    <w:uiPriority w:val="99"/>
    <w:rsid w:val="006902BE"/>
    <w:pPr>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6902BE"/>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90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62F1"/>
    <w:pPr>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62F1"/>
    <w:rPr>
      <w:rFonts w:ascii="Courier" w:eastAsia="Times New Roman" w:hAnsi="Courier" w:cs="Times New Roman"/>
      <w:b/>
      <w:bCs/>
      <w:sz w:val="20"/>
      <w:szCs w:val="20"/>
    </w:rPr>
  </w:style>
  <w:style w:type="character" w:styleId="FollowedHyperlink">
    <w:name w:val="FollowedHyperlink"/>
    <w:basedOn w:val="DefaultParagraphFont"/>
    <w:uiPriority w:val="99"/>
    <w:semiHidden/>
    <w:unhideWhenUsed/>
    <w:rsid w:val="005241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4"/>
      <w:ind w:left="580" w:hanging="48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6902BE"/>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rsid w:val="006902BE"/>
    <w:rPr>
      <w:color w:val="0000FF"/>
      <w:u w:val="single"/>
    </w:rPr>
  </w:style>
  <w:style w:type="character" w:styleId="CommentReference">
    <w:name w:val="annotation reference"/>
    <w:rsid w:val="006902BE"/>
    <w:rPr>
      <w:sz w:val="16"/>
      <w:szCs w:val="16"/>
    </w:rPr>
  </w:style>
  <w:style w:type="paragraph" w:styleId="CommentText">
    <w:name w:val="annotation text"/>
    <w:basedOn w:val="Normal"/>
    <w:link w:val="CommentTextChar"/>
    <w:uiPriority w:val="99"/>
    <w:rsid w:val="006902BE"/>
    <w:pPr>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6902BE"/>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90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62F1"/>
    <w:pPr>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62F1"/>
    <w:rPr>
      <w:rFonts w:ascii="Courier" w:eastAsia="Times New Roman" w:hAnsi="Courier" w:cs="Times New Roman"/>
      <w:b/>
      <w:bCs/>
      <w:sz w:val="20"/>
      <w:szCs w:val="20"/>
    </w:rPr>
  </w:style>
  <w:style w:type="character" w:styleId="FollowedHyperlink">
    <w:name w:val="FollowedHyperlink"/>
    <w:basedOn w:val="DefaultParagraphFont"/>
    <w:uiPriority w:val="99"/>
    <w:semiHidden/>
    <w:unhideWhenUsed/>
    <w:rsid w:val="00524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93742">
      <w:bodyDiv w:val="1"/>
      <w:marLeft w:val="0"/>
      <w:marRight w:val="0"/>
      <w:marTop w:val="0"/>
      <w:marBottom w:val="0"/>
      <w:divBdr>
        <w:top w:val="none" w:sz="0" w:space="0" w:color="auto"/>
        <w:left w:val="none" w:sz="0" w:space="0" w:color="auto"/>
        <w:bottom w:val="none" w:sz="0" w:space="0" w:color="auto"/>
        <w:right w:val="none" w:sz="0" w:space="0" w:color="auto"/>
      </w:divBdr>
    </w:div>
    <w:div w:id="1545211049">
      <w:bodyDiv w:val="1"/>
      <w:marLeft w:val="0"/>
      <w:marRight w:val="0"/>
      <w:marTop w:val="0"/>
      <w:marBottom w:val="0"/>
      <w:divBdr>
        <w:top w:val="none" w:sz="0" w:space="0" w:color="auto"/>
        <w:left w:val="none" w:sz="0" w:space="0" w:color="auto"/>
        <w:bottom w:val="none" w:sz="0" w:space="0" w:color="auto"/>
        <w:right w:val="none" w:sz="0" w:space="0" w:color="auto"/>
      </w:divBdr>
    </w:div>
    <w:div w:id="1687781221">
      <w:bodyDiv w:val="1"/>
      <w:marLeft w:val="0"/>
      <w:marRight w:val="0"/>
      <w:marTop w:val="0"/>
      <w:marBottom w:val="0"/>
      <w:divBdr>
        <w:top w:val="none" w:sz="0" w:space="0" w:color="auto"/>
        <w:left w:val="none" w:sz="0" w:space="0" w:color="auto"/>
        <w:bottom w:val="none" w:sz="0" w:space="0" w:color="auto"/>
        <w:right w:val="none" w:sz="0" w:space="0" w:color="auto"/>
      </w:divBdr>
    </w:div>
    <w:div w:id="1822653650">
      <w:bodyDiv w:val="1"/>
      <w:marLeft w:val="0"/>
      <w:marRight w:val="0"/>
      <w:marTop w:val="0"/>
      <w:marBottom w:val="0"/>
      <w:divBdr>
        <w:top w:val="none" w:sz="0" w:space="0" w:color="auto"/>
        <w:left w:val="none" w:sz="0" w:space="0" w:color="auto"/>
        <w:bottom w:val="none" w:sz="0" w:space="0" w:color="auto"/>
        <w:right w:val="none" w:sz="0" w:space="0" w:color="auto"/>
      </w:divBdr>
    </w:div>
    <w:div w:id="2057121019">
      <w:bodyDiv w:val="1"/>
      <w:marLeft w:val="0"/>
      <w:marRight w:val="0"/>
      <w:marTop w:val="0"/>
      <w:marBottom w:val="0"/>
      <w:divBdr>
        <w:top w:val="none" w:sz="0" w:space="0" w:color="auto"/>
        <w:left w:val="none" w:sz="0" w:space="0" w:color="auto"/>
        <w:bottom w:val="none" w:sz="0" w:space="0" w:color="auto"/>
        <w:right w:val="none" w:sz="0" w:space="0" w:color="auto"/>
      </w:divBdr>
    </w:div>
    <w:div w:id="2133329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8/general-schedule/" TargetMode="External"/><Relationship Id="rId5" Type="http://schemas.openxmlformats.org/officeDocument/2006/relationships/settings" Target="settings.xml"/><Relationship Id="rId10" Type="http://schemas.openxmlformats.org/officeDocument/2006/relationships/hyperlink" Target="http://www.bls.gov/bls/blswage.htm" TargetMode="External"/><Relationship Id="rId4" Type="http://schemas.microsoft.com/office/2007/relationships/stylesWithEffects" Target="stylesWithEffects.xml"/><Relationship Id="rId9" Type="http://schemas.openxmlformats.org/officeDocument/2006/relationships/hyperlink" Target="https://communities.firstresponder.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62BB-436E-432A-9804-B8D6B64C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Smith, Lynette (CTR)</dc:creator>
  <cp:lastModifiedBy>SYSTEM</cp:lastModifiedBy>
  <cp:revision>2</cp:revision>
  <cp:lastPrinted>2019-01-31T16:45:00Z</cp:lastPrinted>
  <dcterms:created xsi:type="dcterms:W3CDTF">2019-02-14T22:41:00Z</dcterms:created>
  <dcterms:modified xsi:type="dcterms:W3CDTF">2019-02-14T22:41:00Z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LastSaved">
    <vt:filetime>2017-03-27T00:00:00Z</vt:filetime>
  </property>
</Properties>
</file>