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49814" w14:textId="77777777" w:rsidR="00146243" w:rsidRPr="00146243" w:rsidRDefault="003B0137" w:rsidP="00E43350">
      <w:pPr>
        <w:spacing w:line="240" w:lineRule="auto"/>
        <w:contextualSpacing/>
        <w:jc w:val="center"/>
        <w:rPr>
          <w:rFonts w:ascii="Times New Roman" w:hAnsi="Times New Roman" w:cs="Times New Roman"/>
          <w:b/>
          <w:sz w:val="28"/>
          <w:szCs w:val="28"/>
        </w:rPr>
      </w:pPr>
      <w:r>
        <w:rPr>
          <w:rFonts w:ascii="Times New Roman" w:hAnsi="Times New Roman" w:cs="Times New Roman"/>
          <w:b/>
          <w:sz w:val="28"/>
          <w:szCs w:val="28"/>
        </w:rPr>
        <w:t xml:space="preserve">Department of the Interior </w:t>
      </w:r>
      <w:r w:rsidR="00FD3100">
        <w:rPr>
          <w:rFonts w:ascii="Times New Roman" w:hAnsi="Times New Roman" w:cs="Times New Roman"/>
          <w:b/>
          <w:sz w:val="28"/>
          <w:szCs w:val="28"/>
        </w:rPr>
        <w:t xml:space="preserve">Museum </w:t>
      </w:r>
      <w:r>
        <w:rPr>
          <w:rFonts w:ascii="Times New Roman" w:hAnsi="Times New Roman" w:cs="Times New Roman"/>
          <w:b/>
          <w:sz w:val="28"/>
          <w:szCs w:val="28"/>
        </w:rPr>
        <w:t xml:space="preserve">Catalog </w:t>
      </w:r>
      <w:r w:rsidR="00FD3100">
        <w:rPr>
          <w:rFonts w:ascii="Times New Roman" w:hAnsi="Times New Roman" w:cs="Times New Roman"/>
          <w:b/>
          <w:sz w:val="28"/>
          <w:szCs w:val="28"/>
        </w:rPr>
        <w:t xml:space="preserve">Records </w:t>
      </w:r>
      <w:r w:rsidR="00872976">
        <w:rPr>
          <w:rFonts w:ascii="Times New Roman" w:hAnsi="Times New Roman" w:cs="Times New Roman"/>
          <w:b/>
          <w:sz w:val="28"/>
          <w:szCs w:val="28"/>
        </w:rPr>
        <w:t xml:space="preserve">Data </w:t>
      </w:r>
      <w:r w:rsidR="007279B1">
        <w:rPr>
          <w:rFonts w:ascii="Times New Roman" w:hAnsi="Times New Roman" w:cs="Times New Roman"/>
          <w:b/>
          <w:sz w:val="28"/>
          <w:szCs w:val="28"/>
        </w:rPr>
        <w:t>Standards</w:t>
      </w:r>
      <w:r>
        <w:rPr>
          <w:rStyle w:val="FootnoteReference"/>
          <w:rFonts w:ascii="Times New Roman" w:hAnsi="Times New Roman" w:cs="Times New Roman"/>
          <w:b/>
          <w:sz w:val="28"/>
          <w:szCs w:val="28"/>
        </w:rPr>
        <w:footnoteReference w:id="2"/>
      </w:r>
    </w:p>
    <w:p w14:paraId="0CFB0B90" w14:textId="77777777" w:rsidR="00146243" w:rsidRDefault="00146243" w:rsidP="00E43350">
      <w:pPr>
        <w:spacing w:line="240" w:lineRule="auto"/>
        <w:contextualSpacing/>
        <w:jc w:val="center"/>
        <w:rPr>
          <w:rFonts w:ascii="Times New Roman" w:hAnsi="Times New Roman" w:cs="Times New Roman"/>
          <w:sz w:val="24"/>
          <w:szCs w:val="24"/>
        </w:rPr>
      </w:pPr>
    </w:p>
    <w:p w14:paraId="15F7540E" w14:textId="2B87A3AD" w:rsidR="007279B1" w:rsidRDefault="003B0137" w:rsidP="00D739B0">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In an effort to increase accoun</w:t>
      </w:r>
      <w:r w:rsidR="00F04424">
        <w:rPr>
          <w:rFonts w:ascii="Times New Roman" w:eastAsia="Calibri" w:hAnsi="Times New Roman" w:cs="Times New Roman"/>
          <w:sz w:val="24"/>
          <w:szCs w:val="24"/>
        </w:rPr>
        <w:t xml:space="preserve">tability and improve </w:t>
      </w:r>
      <w:r w:rsidR="001938AD">
        <w:rPr>
          <w:rFonts w:ascii="Times New Roman" w:eastAsia="Calibri" w:hAnsi="Times New Roman" w:cs="Times New Roman"/>
          <w:sz w:val="24"/>
          <w:szCs w:val="24"/>
        </w:rPr>
        <w:t xml:space="preserve">the </w:t>
      </w:r>
      <w:r>
        <w:rPr>
          <w:rFonts w:ascii="Times New Roman" w:eastAsia="Calibri" w:hAnsi="Times New Roman" w:cs="Times New Roman"/>
          <w:sz w:val="24"/>
          <w:szCs w:val="24"/>
        </w:rPr>
        <w:t>management</w:t>
      </w:r>
      <w:r w:rsidR="001938AD">
        <w:rPr>
          <w:rFonts w:ascii="Times New Roman" w:eastAsia="Calibri" w:hAnsi="Times New Roman" w:cs="Times New Roman"/>
          <w:sz w:val="24"/>
          <w:szCs w:val="24"/>
        </w:rPr>
        <w:t xml:space="preserve"> of and public access to its museum collections</w:t>
      </w:r>
      <w:r>
        <w:rPr>
          <w:rFonts w:ascii="Times New Roman" w:eastAsia="Calibri" w:hAnsi="Times New Roman" w:cs="Times New Roman"/>
          <w:sz w:val="24"/>
          <w:szCs w:val="24"/>
        </w:rPr>
        <w:t>,</w:t>
      </w:r>
      <w:r w:rsidR="00F04424">
        <w:rPr>
          <w:rFonts w:ascii="Times New Roman" w:eastAsia="Calibri" w:hAnsi="Times New Roman" w:cs="Times New Roman"/>
          <w:sz w:val="24"/>
          <w:szCs w:val="24"/>
        </w:rPr>
        <w:t xml:space="preserve"> the Department of the Interior </w:t>
      </w:r>
      <w:r w:rsidR="007279B1">
        <w:rPr>
          <w:rFonts w:ascii="Times New Roman" w:eastAsia="Calibri" w:hAnsi="Times New Roman" w:cs="Times New Roman"/>
          <w:sz w:val="24"/>
          <w:szCs w:val="24"/>
        </w:rPr>
        <w:t xml:space="preserve">(DOI) uses the set of data standards provided below to catalog its museum objects housed </w:t>
      </w:r>
      <w:r w:rsidR="00D739B0">
        <w:rPr>
          <w:rFonts w:ascii="Times New Roman" w:eastAsia="Calibri" w:hAnsi="Times New Roman" w:cs="Times New Roman"/>
          <w:sz w:val="24"/>
          <w:szCs w:val="24"/>
        </w:rPr>
        <w:t>at both bureau</w:t>
      </w:r>
      <w:r w:rsidR="00C7569D">
        <w:rPr>
          <w:rFonts w:ascii="Times New Roman" w:eastAsia="Calibri" w:hAnsi="Times New Roman" w:cs="Times New Roman"/>
          <w:sz w:val="24"/>
          <w:szCs w:val="24"/>
        </w:rPr>
        <w:t xml:space="preserve"> facilities</w:t>
      </w:r>
      <w:r w:rsidR="00D739B0">
        <w:rPr>
          <w:rFonts w:ascii="Times New Roman" w:eastAsia="Calibri" w:hAnsi="Times New Roman" w:cs="Times New Roman"/>
          <w:sz w:val="24"/>
          <w:szCs w:val="24"/>
        </w:rPr>
        <w:t xml:space="preserve"> and non-</w:t>
      </w:r>
      <w:r w:rsidR="00631DAA">
        <w:rPr>
          <w:rFonts w:ascii="Times New Roman" w:eastAsia="Calibri" w:hAnsi="Times New Roman" w:cs="Times New Roman"/>
          <w:sz w:val="24"/>
          <w:szCs w:val="24"/>
        </w:rPr>
        <w:t>Federal</w:t>
      </w:r>
      <w:r w:rsidR="00D739B0">
        <w:rPr>
          <w:rFonts w:ascii="Times New Roman" w:eastAsia="Calibri" w:hAnsi="Times New Roman" w:cs="Times New Roman"/>
          <w:sz w:val="24"/>
          <w:szCs w:val="24"/>
        </w:rPr>
        <w:t xml:space="preserve"> </w:t>
      </w:r>
      <w:r w:rsidR="00710412">
        <w:rPr>
          <w:rFonts w:ascii="Times New Roman" w:eastAsia="Calibri" w:hAnsi="Times New Roman" w:cs="Times New Roman"/>
          <w:sz w:val="24"/>
          <w:szCs w:val="24"/>
        </w:rPr>
        <w:t>repositor</w:t>
      </w:r>
      <w:r w:rsidR="00D739B0">
        <w:rPr>
          <w:rFonts w:ascii="Times New Roman" w:eastAsia="Calibri" w:hAnsi="Times New Roman" w:cs="Times New Roman"/>
          <w:sz w:val="24"/>
          <w:szCs w:val="24"/>
        </w:rPr>
        <w:t>ies</w:t>
      </w:r>
      <w:r w:rsidR="00F04424">
        <w:rPr>
          <w:rFonts w:ascii="Times New Roman" w:eastAsia="Calibri" w:hAnsi="Times New Roman" w:cs="Times New Roman"/>
          <w:sz w:val="24"/>
          <w:szCs w:val="24"/>
        </w:rPr>
        <w:t xml:space="preserve">.  </w:t>
      </w:r>
      <w:r w:rsidR="003B61B7">
        <w:rPr>
          <w:rFonts w:ascii="Times New Roman" w:eastAsia="Calibri" w:hAnsi="Times New Roman" w:cs="Times New Roman"/>
          <w:sz w:val="24"/>
          <w:szCs w:val="24"/>
        </w:rPr>
        <w:t xml:space="preserve">Additionally, </w:t>
      </w:r>
      <w:r w:rsidR="007279B1">
        <w:rPr>
          <w:rFonts w:ascii="Times New Roman" w:eastAsia="Calibri" w:hAnsi="Times New Roman" w:cs="Times New Roman"/>
          <w:sz w:val="24"/>
          <w:szCs w:val="24"/>
        </w:rPr>
        <w:t xml:space="preserve">the DOI is </w:t>
      </w:r>
      <w:r w:rsidR="003B61B7">
        <w:rPr>
          <w:rFonts w:ascii="Times New Roman" w:eastAsia="Calibri" w:hAnsi="Times New Roman" w:cs="Times New Roman"/>
          <w:sz w:val="24"/>
          <w:szCs w:val="24"/>
        </w:rPr>
        <w:t xml:space="preserve">working towards consolidating documentation by migrating </w:t>
      </w:r>
      <w:r w:rsidR="007279B1">
        <w:rPr>
          <w:rFonts w:ascii="Times New Roman" w:eastAsia="Calibri" w:hAnsi="Times New Roman" w:cs="Times New Roman"/>
          <w:sz w:val="24"/>
          <w:szCs w:val="24"/>
        </w:rPr>
        <w:t xml:space="preserve">catalog </w:t>
      </w:r>
      <w:r w:rsidR="003B61B7">
        <w:rPr>
          <w:rFonts w:ascii="Times New Roman" w:eastAsia="Calibri" w:hAnsi="Times New Roman" w:cs="Times New Roman"/>
          <w:sz w:val="24"/>
          <w:szCs w:val="24"/>
        </w:rPr>
        <w:t xml:space="preserve">data to the Interior Collection Management System (ICMS).  </w:t>
      </w:r>
    </w:p>
    <w:p w14:paraId="4C604E2A" w14:textId="77777777" w:rsidR="007279B1" w:rsidRDefault="007279B1" w:rsidP="00D739B0">
      <w:pPr>
        <w:autoSpaceDE w:val="0"/>
        <w:autoSpaceDN w:val="0"/>
        <w:adjustRightInd w:val="0"/>
        <w:spacing w:after="0" w:line="240" w:lineRule="auto"/>
        <w:contextualSpacing/>
        <w:rPr>
          <w:rFonts w:ascii="Times New Roman" w:eastAsia="Calibri" w:hAnsi="Times New Roman" w:cs="Times New Roman"/>
          <w:sz w:val="24"/>
          <w:szCs w:val="24"/>
        </w:rPr>
      </w:pPr>
    </w:p>
    <w:p w14:paraId="25A37A20" w14:textId="23D0E4A4" w:rsidR="003B61B7" w:rsidRDefault="007279B1" w:rsidP="00D739B0">
      <w:pPr>
        <w:autoSpaceDE w:val="0"/>
        <w:autoSpaceDN w:val="0"/>
        <w:adjustRightInd w:val="0"/>
        <w:spacing w:after="0" w:line="24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DOI </w:t>
      </w:r>
      <w:r w:rsidR="003B61B7">
        <w:rPr>
          <w:rFonts w:ascii="Times New Roman" w:eastAsia="Calibri" w:hAnsi="Times New Roman" w:cs="Times New Roman"/>
          <w:sz w:val="24"/>
          <w:szCs w:val="24"/>
        </w:rPr>
        <w:t>recognize</w:t>
      </w:r>
      <w:r>
        <w:rPr>
          <w:rFonts w:ascii="Times New Roman" w:eastAsia="Calibri" w:hAnsi="Times New Roman" w:cs="Times New Roman"/>
          <w:sz w:val="24"/>
          <w:szCs w:val="24"/>
        </w:rPr>
        <w:t>s</w:t>
      </w:r>
      <w:r w:rsidR="003B61B7">
        <w:rPr>
          <w:rFonts w:ascii="Times New Roman" w:eastAsia="Calibri" w:hAnsi="Times New Roman" w:cs="Times New Roman"/>
          <w:sz w:val="24"/>
          <w:szCs w:val="24"/>
        </w:rPr>
        <w:t xml:space="preserve"> that </w:t>
      </w:r>
      <w:r>
        <w:rPr>
          <w:rFonts w:ascii="Times New Roman" w:eastAsia="Calibri" w:hAnsi="Times New Roman" w:cs="Times New Roman"/>
          <w:sz w:val="24"/>
          <w:szCs w:val="24"/>
        </w:rPr>
        <w:t xml:space="preserve">non-Federal repositories </w:t>
      </w:r>
      <w:r w:rsidR="00D739B0">
        <w:rPr>
          <w:rFonts w:ascii="Times New Roman" w:eastAsia="Calibri" w:hAnsi="Times New Roman" w:cs="Times New Roman"/>
          <w:sz w:val="24"/>
          <w:szCs w:val="24"/>
        </w:rPr>
        <w:t xml:space="preserve">may not have the information to complete all </w:t>
      </w:r>
      <w:r>
        <w:rPr>
          <w:rFonts w:ascii="Times New Roman" w:eastAsia="Calibri" w:hAnsi="Times New Roman" w:cs="Times New Roman"/>
          <w:sz w:val="24"/>
          <w:szCs w:val="24"/>
        </w:rPr>
        <w:t xml:space="preserve">the </w:t>
      </w:r>
      <w:r w:rsidR="00D739B0">
        <w:rPr>
          <w:rFonts w:ascii="Times New Roman" w:eastAsia="Calibri" w:hAnsi="Times New Roman" w:cs="Times New Roman"/>
          <w:sz w:val="24"/>
          <w:szCs w:val="24"/>
        </w:rPr>
        <w:t xml:space="preserve">fields </w:t>
      </w:r>
      <w:r>
        <w:rPr>
          <w:rFonts w:ascii="Times New Roman" w:eastAsia="Calibri" w:hAnsi="Times New Roman" w:cs="Times New Roman"/>
          <w:sz w:val="24"/>
          <w:szCs w:val="24"/>
        </w:rPr>
        <w:t xml:space="preserve">below </w:t>
      </w:r>
      <w:r w:rsidR="00D739B0">
        <w:rPr>
          <w:rFonts w:ascii="Times New Roman" w:eastAsia="Calibri" w:hAnsi="Times New Roman" w:cs="Times New Roman"/>
          <w:sz w:val="24"/>
          <w:szCs w:val="24"/>
        </w:rPr>
        <w:t>for each object</w:t>
      </w:r>
      <w:r w:rsidR="00631DAA">
        <w:rPr>
          <w:rFonts w:ascii="Times New Roman" w:eastAsia="Calibri" w:hAnsi="Times New Roman" w:cs="Times New Roman"/>
          <w:sz w:val="24"/>
          <w:szCs w:val="24"/>
        </w:rPr>
        <w:t xml:space="preserve">.  DOI </w:t>
      </w:r>
      <w:r w:rsidR="001D4247">
        <w:rPr>
          <w:rFonts w:ascii="Times New Roman" w:eastAsia="Calibri" w:hAnsi="Times New Roman" w:cs="Times New Roman"/>
          <w:sz w:val="24"/>
          <w:szCs w:val="24"/>
        </w:rPr>
        <w:t>ask</w:t>
      </w:r>
      <w:r>
        <w:rPr>
          <w:rFonts w:ascii="Times New Roman" w:eastAsia="Calibri" w:hAnsi="Times New Roman" w:cs="Times New Roman"/>
          <w:sz w:val="24"/>
          <w:szCs w:val="24"/>
        </w:rPr>
        <w:t xml:space="preserve">s that </w:t>
      </w:r>
      <w:r w:rsidR="00872976">
        <w:rPr>
          <w:rFonts w:ascii="Times New Roman" w:eastAsia="Calibri" w:hAnsi="Times New Roman" w:cs="Times New Roman"/>
          <w:sz w:val="24"/>
          <w:szCs w:val="24"/>
        </w:rPr>
        <w:t xml:space="preserve">non-Federal repositories </w:t>
      </w:r>
      <w:r w:rsidR="001D4247">
        <w:rPr>
          <w:rFonts w:ascii="Times New Roman" w:eastAsia="Calibri" w:hAnsi="Times New Roman" w:cs="Times New Roman"/>
          <w:sz w:val="24"/>
          <w:szCs w:val="24"/>
        </w:rPr>
        <w:t xml:space="preserve">voluntarily </w:t>
      </w:r>
      <w:r w:rsidR="00872976">
        <w:rPr>
          <w:rFonts w:ascii="Times New Roman" w:eastAsia="Calibri" w:hAnsi="Times New Roman" w:cs="Times New Roman"/>
          <w:sz w:val="24"/>
          <w:szCs w:val="24"/>
        </w:rPr>
        <w:t xml:space="preserve">provide the data for </w:t>
      </w:r>
      <w:r w:rsidR="00D739B0">
        <w:rPr>
          <w:rFonts w:ascii="Times New Roman" w:eastAsia="Calibri" w:hAnsi="Times New Roman" w:cs="Times New Roman"/>
          <w:sz w:val="24"/>
          <w:szCs w:val="24"/>
        </w:rPr>
        <w:t>as many fields as possible</w:t>
      </w:r>
      <w:r w:rsidR="00872976">
        <w:rPr>
          <w:rFonts w:ascii="Times New Roman" w:eastAsia="Calibri" w:hAnsi="Times New Roman" w:cs="Times New Roman"/>
          <w:sz w:val="24"/>
          <w:szCs w:val="24"/>
        </w:rPr>
        <w:t xml:space="preserve"> </w:t>
      </w:r>
      <w:r w:rsidR="00710412">
        <w:rPr>
          <w:rFonts w:ascii="Times New Roman" w:eastAsia="Calibri" w:hAnsi="Times New Roman" w:cs="Times New Roman"/>
          <w:sz w:val="24"/>
          <w:szCs w:val="24"/>
        </w:rPr>
        <w:t xml:space="preserve">per object </w:t>
      </w:r>
      <w:r w:rsidR="00872976">
        <w:rPr>
          <w:rFonts w:ascii="Times New Roman" w:eastAsia="Calibri" w:hAnsi="Times New Roman" w:cs="Times New Roman"/>
          <w:sz w:val="24"/>
          <w:szCs w:val="24"/>
        </w:rPr>
        <w:t>in an Excel spreadsheet</w:t>
      </w:r>
      <w:r w:rsidR="006A1B55">
        <w:rPr>
          <w:rFonts w:ascii="Times New Roman" w:eastAsia="Calibri" w:hAnsi="Times New Roman" w:cs="Times New Roman"/>
          <w:sz w:val="24"/>
          <w:szCs w:val="24"/>
        </w:rPr>
        <w:t xml:space="preserve"> or similar format</w:t>
      </w:r>
      <w:r w:rsidR="00872976">
        <w:rPr>
          <w:rFonts w:ascii="Times New Roman" w:eastAsia="Calibri" w:hAnsi="Times New Roman" w:cs="Times New Roman"/>
          <w:sz w:val="24"/>
          <w:szCs w:val="24"/>
        </w:rPr>
        <w:t xml:space="preserve">.  This will enable DOI to migrate the data into ICMS.  </w:t>
      </w:r>
      <w:r w:rsidR="00D739B0">
        <w:rPr>
          <w:rFonts w:ascii="Times New Roman" w:eastAsia="Calibri" w:hAnsi="Times New Roman" w:cs="Times New Roman"/>
          <w:sz w:val="24"/>
          <w:szCs w:val="24"/>
        </w:rPr>
        <w:t xml:space="preserve">  </w:t>
      </w:r>
    </w:p>
    <w:p w14:paraId="0B90E170" w14:textId="77777777" w:rsidR="0038786F" w:rsidRDefault="0038786F" w:rsidP="00D739B0">
      <w:pPr>
        <w:autoSpaceDE w:val="0"/>
        <w:autoSpaceDN w:val="0"/>
        <w:adjustRightInd w:val="0"/>
        <w:spacing w:after="0" w:line="240" w:lineRule="auto"/>
        <w:contextualSpacing/>
        <w:rPr>
          <w:rFonts w:ascii="Times New Roman" w:eastAsia="Calibri" w:hAnsi="Times New Roman" w:cs="Times New Roman"/>
          <w:sz w:val="24"/>
          <w:szCs w:val="24"/>
        </w:rPr>
      </w:pPr>
    </w:p>
    <w:p w14:paraId="502547EC" w14:textId="77777777" w:rsidR="0082371F" w:rsidRDefault="0082371F" w:rsidP="00850A4F">
      <w:pPr>
        <w:numPr>
          <w:ilvl w:val="1"/>
          <w:numId w:val="7"/>
        </w:numPr>
        <w:autoSpaceDE w:val="0"/>
        <w:autoSpaceDN w:val="0"/>
        <w:adjustRightInd w:val="0"/>
        <w:spacing w:after="0" w:line="240" w:lineRule="auto"/>
        <w:ind w:left="720" w:hanging="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For </w:t>
      </w:r>
      <w:r w:rsidRPr="003C0CD6">
        <w:rPr>
          <w:rFonts w:ascii="Times New Roman" w:eastAsia="Calibri" w:hAnsi="Times New Roman" w:cs="Times New Roman"/>
          <w:b/>
          <w:sz w:val="24"/>
          <w:szCs w:val="24"/>
        </w:rPr>
        <w:t>all museum collections</w:t>
      </w:r>
      <w:r>
        <w:rPr>
          <w:rFonts w:ascii="Times New Roman" w:eastAsia="Calibri" w:hAnsi="Times New Roman" w:cs="Times New Roman"/>
          <w:i/>
          <w:sz w:val="24"/>
          <w:szCs w:val="24"/>
        </w:rPr>
        <w:t xml:space="preserve">, </w:t>
      </w:r>
      <w:r w:rsidR="0038786F" w:rsidRPr="0038786F">
        <w:rPr>
          <w:rFonts w:ascii="Times New Roman" w:eastAsia="Calibri" w:hAnsi="Times New Roman" w:cs="Times New Roman"/>
          <w:sz w:val="24"/>
          <w:szCs w:val="24"/>
        </w:rPr>
        <w:t>please</w:t>
      </w:r>
      <w:r w:rsidR="0038786F">
        <w:rPr>
          <w:rFonts w:ascii="Times New Roman" w:eastAsia="Calibri" w:hAnsi="Times New Roman" w:cs="Times New Roman"/>
          <w:i/>
          <w:sz w:val="24"/>
          <w:szCs w:val="24"/>
        </w:rPr>
        <w:t xml:space="preserve"> </w:t>
      </w:r>
      <w:r>
        <w:rPr>
          <w:rFonts w:ascii="Times New Roman" w:eastAsia="Calibri" w:hAnsi="Times New Roman" w:cs="Times New Roman"/>
          <w:sz w:val="24"/>
          <w:szCs w:val="24"/>
        </w:rPr>
        <w:t>record the f</w:t>
      </w:r>
      <w:r w:rsidR="00AD6081">
        <w:rPr>
          <w:rFonts w:ascii="Times New Roman" w:eastAsia="Calibri" w:hAnsi="Times New Roman" w:cs="Times New Roman"/>
          <w:sz w:val="24"/>
          <w:szCs w:val="24"/>
        </w:rPr>
        <w:t>ollowing mandatory catalog data</w:t>
      </w:r>
      <w:r w:rsidR="00850A4F">
        <w:rPr>
          <w:rFonts w:ascii="Times New Roman" w:eastAsia="Calibri" w:hAnsi="Times New Roman" w:cs="Times New Roman"/>
          <w:sz w:val="24"/>
          <w:szCs w:val="24"/>
        </w:rPr>
        <w:t>.</w:t>
      </w:r>
    </w:p>
    <w:p w14:paraId="41451874" w14:textId="77777777" w:rsidR="00850A4F" w:rsidRPr="0082371F" w:rsidRDefault="00850A4F" w:rsidP="00850A4F">
      <w:pPr>
        <w:autoSpaceDE w:val="0"/>
        <w:autoSpaceDN w:val="0"/>
        <w:adjustRightInd w:val="0"/>
        <w:spacing w:after="0" w:line="240" w:lineRule="auto"/>
        <w:contextualSpacing/>
        <w:rPr>
          <w:rFonts w:ascii="Times New Roman" w:eastAsia="Calibri" w:hAnsi="Times New Roman" w:cs="Times New Roman"/>
          <w:sz w:val="24"/>
          <w:szCs w:val="24"/>
        </w:rPr>
      </w:pPr>
    </w:p>
    <w:p w14:paraId="12C7ED50" w14:textId="77777777" w:rsidR="0082371F" w:rsidRPr="0082371F" w:rsidRDefault="0082371F" w:rsidP="00850A4F">
      <w:pPr>
        <w:numPr>
          <w:ilvl w:val="0"/>
          <w:numId w:val="2"/>
        </w:numPr>
        <w:spacing w:after="0" w:line="240" w:lineRule="auto"/>
        <w:ind w:left="1440" w:hanging="720"/>
        <w:contextualSpacing/>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Accession number.</w:t>
      </w:r>
    </w:p>
    <w:p w14:paraId="1AE7E15E" w14:textId="77777777" w:rsidR="00850A4F" w:rsidRPr="00850A4F" w:rsidRDefault="00850A4F" w:rsidP="00850A4F">
      <w:pPr>
        <w:spacing w:after="0" w:line="240" w:lineRule="auto"/>
        <w:ind w:left="720"/>
        <w:contextualSpacing/>
        <w:rPr>
          <w:rFonts w:ascii="Times New Roman" w:eastAsia="Times New Roman" w:hAnsi="Times New Roman" w:cs="Times New Roman"/>
          <w:i/>
          <w:sz w:val="24"/>
          <w:szCs w:val="24"/>
        </w:rPr>
      </w:pPr>
    </w:p>
    <w:p w14:paraId="4CBD9BAE" w14:textId="77777777" w:rsidR="0082371F" w:rsidRPr="0082371F" w:rsidRDefault="0082371F" w:rsidP="00850A4F">
      <w:pPr>
        <w:numPr>
          <w:ilvl w:val="0"/>
          <w:numId w:val="2"/>
        </w:numPr>
        <w:spacing w:after="0" w:line="240" w:lineRule="auto"/>
        <w:ind w:left="1440" w:hanging="720"/>
        <w:contextualSpacing/>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Catalog number.</w:t>
      </w:r>
    </w:p>
    <w:p w14:paraId="210A3575" w14:textId="77777777" w:rsidR="00850A4F" w:rsidRPr="00850A4F" w:rsidRDefault="00850A4F" w:rsidP="00850A4F">
      <w:pPr>
        <w:spacing w:after="0" w:line="240" w:lineRule="auto"/>
        <w:ind w:left="720"/>
        <w:contextualSpacing/>
        <w:rPr>
          <w:rFonts w:ascii="Times New Roman" w:eastAsia="Times New Roman" w:hAnsi="Times New Roman" w:cs="Times New Roman"/>
          <w:bCs/>
          <w:sz w:val="24"/>
          <w:szCs w:val="24"/>
        </w:rPr>
      </w:pPr>
    </w:p>
    <w:p w14:paraId="1FB19BC7" w14:textId="77777777" w:rsidR="0082371F" w:rsidRPr="0082371F" w:rsidRDefault="0082371F" w:rsidP="00850A4F">
      <w:pPr>
        <w:numPr>
          <w:ilvl w:val="0"/>
          <w:numId w:val="2"/>
        </w:numPr>
        <w:spacing w:after="0" w:line="240" w:lineRule="auto"/>
        <w:ind w:left="1440" w:hanging="720"/>
        <w:contextualSpacing/>
        <w:rPr>
          <w:rFonts w:ascii="Times New Roman" w:eastAsia="Times New Roman" w:hAnsi="Times New Roman" w:cs="Times New Roman"/>
          <w:bCs/>
          <w:sz w:val="24"/>
          <w:szCs w:val="24"/>
        </w:rPr>
      </w:pPr>
      <w:r w:rsidRPr="0082371F">
        <w:rPr>
          <w:rFonts w:ascii="Times New Roman" w:eastAsia="Times New Roman" w:hAnsi="Times New Roman" w:cs="Times New Roman"/>
          <w:bCs/>
          <w:i/>
          <w:sz w:val="24"/>
          <w:szCs w:val="24"/>
        </w:rPr>
        <w:t>Discipline type and classification.</w:t>
      </w:r>
      <w:r w:rsidR="00E43350" w:rsidRPr="008F5AF3">
        <w:rPr>
          <w:rFonts w:ascii="Times New Roman" w:eastAsia="Times New Roman" w:hAnsi="Times New Roman" w:cs="Times New Roman"/>
          <w:bCs/>
          <w:sz w:val="24"/>
          <w:szCs w:val="24"/>
        </w:rPr>
        <w:t xml:space="preserve">  </w:t>
      </w:r>
      <w:r w:rsidR="00E43350" w:rsidRPr="008F5AF3">
        <w:rPr>
          <w:rFonts w:ascii="Times New Roman" w:eastAsia="Calibri" w:hAnsi="Times New Roman" w:cs="Times New Roman"/>
          <w:sz w:val="24"/>
          <w:szCs w:val="24"/>
        </w:rPr>
        <w:t>The disciplines used to classify and report DOI museum property are archaeology, archives, art, biology, ethnography, geology, history, and paleontology.</w:t>
      </w:r>
    </w:p>
    <w:p w14:paraId="7BB1E5B3"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72C5FE02" w14:textId="77777777" w:rsidR="0082371F" w:rsidRPr="0082371F" w:rsidRDefault="0082371F" w:rsidP="00850A4F">
      <w:pPr>
        <w:numPr>
          <w:ilvl w:val="0"/>
          <w:numId w:val="2"/>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Object or scientific name.</w:t>
      </w:r>
    </w:p>
    <w:p w14:paraId="30AE87D7"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329E1959" w14:textId="77777777" w:rsidR="0082371F" w:rsidRPr="0082371F" w:rsidRDefault="0082371F" w:rsidP="00850A4F">
      <w:pPr>
        <w:numPr>
          <w:ilvl w:val="0"/>
          <w:numId w:val="2"/>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Unit acronym and/or identifier.</w:t>
      </w:r>
    </w:p>
    <w:p w14:paraId="763F47CA"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74B21620" w14:textId="77777777" w:rsidR="0082371F" w:rsidRPr="0082371F" w:rsidRDefault="0082371F" w:rsidP="00850A4F">
      <w:pPr>
        <w:numPr>
          <w:ilvl w:val="0"/>
          <w:numId w:val="2"/>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Controlled property</w:t>
      </w:r>
      <w:r w:rsidRPr="0082371F">
        <w:rPr>
          <w:rFonts w:ascii="Times New Roman" w:eastAsia="Times New Roman" w:hAnsi="Times New Roman" w:cs="Times New Roman"/>
          <w:i/>
          <w:sz w:val="24"/>
          <w:szCs w:val="24"/>
        </w:rPr>
        <w:t xml:space="preserve"> status.</w:t>
      </w:r>
    </w:p>
    <w:p w14:paraId="6F07D2AB"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1A29CC81" w14:textId="77777777" w:rsidR="0082371F" w:rsidRPr="0082371F" w:rsidRDefault="0082371F" w:rsidP="00850A4F">
      <w:pPr>
        <w:numPr>
          <w:ilvl w:val="0"/>
          <w:numId w:val="2"/>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Item count</w:t>
      </w:r>
      <w:r w:rsidRPr="0082371F">
        <w:rPr>
          <w:rFonts w:ascii="Times New Roman" w:eastAsia="Times New Roman" w:hAnsi="Times New Roman" w:cs="Times New Roman"/>
          <w:i/>
          <w:sz w:val="24"/>
          <w:szCs w:val="24"/>
        </w:rPr>
        <w:t xml:space="preserve"> or quantity</w:t>
      </w:r>
      <w:r w:rsidR="008F5AF3" w:rsidRPr="00E6616F">
        <w:rPr>
          <w:rFonts w:ascii="Times New Roman" w:eastAsia="Times New Roman" w:hAnsi="Times New Roman" w:cs="Times New Roman"/>
          <w:i/>
          <w:sz w:val="24"/>
          <w:szCs w:val="24"/>
        </w:rPr>
        <w:t>.</w:t>
      </w:r>
      <w:r w:rsidR="008F5AF3">
        <w:rPr>
          <w:rFonts w:ascii="Times New Roman" w:eastAsia="Times New Roman" w:hAnsi="Times New Roman" w:cs="Times New Roman"/>
          <w:i/>
          <w:sz w:val="24"/>
          <w:szCs w:val="24"/>
        </w:rPr>
        <w:t xml:space="preserve">  </w:t>
      </w:r>
      <w:r w:rsidR="008F5AF3">
        <w:rPr>
          <w:rFonts w:ascii="Times New Roman" w:eastAsia="Times New Roman" w:hAnsi="Times New Roman" w:cs="Times New Roman"/>
          <w:sz w:val="24"/>
          <w:szCs w:val="24"/>
        </w:rPr>
        <w:t>Report item count, lot, bulk, and/or linear feet (archives only) as applicable.</w:t>
      </w:r>
    </w:p>
    <w:p w14:paraId="5097375F" w14:textId="77777777" w:rsidR="00850A4F" w:rsidRPr="00850A4F" w:rsidRDefault="00850A4F" w:rsidP="00850A4F">
      <w:pPr>
        <w:tabs>
          <w:tab w:val="left" w:pos="720"/>
          <w:tab w:val="left" w:pos="1440"/>
        </w:tabs>
        <w:spacing w:after="0" w:line="240" w:lineRule="auto"/>
        <w:ind w:left="720"/>
        <w:rPr>
          <w:rFonts w:ascii="Times New Roman" w:eastAsia="Times New Roman" w:hAnsi="Times New Roman" w:cs="Times New Roman"/>
          <w:i/>
          <w:sz w:val="24"/>
          <w:szCs w:val="24"/>
        </w:rPr>
      </w:pPr>
    </w:p>
    <w:p w14:paraId="54340E6D" w14:textId="77777777" w:rsidR="0082371F" w:rsidRPr="0082371F" w:rsidRDefault="0082371F" w:rsidP="00850A4F">
      <w:pPr>
        <w:numPr>
          <w:ilvl w:val="0"/>
          <w:numId w:val="2"/>
        </w:numPr>
        <w:tabs>
          <w:tab w:val="left" w:pos="720"/>
          <w:tab w:val="left" w:pos="1440"/>
        </w:tabs>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Current location.</w:t>
      </w:r>
    </w:p>
    <w:p w14:paraId="6C1A6069"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4AF17CCD" w14:textId="77777777" w:rsidR="0082371F" w:rsidRPr="0082371F" w:rsidRDefault="0082371F" w:rsidP="00850A4F">
      <w:pPr>
        <w:numPr>
          <w:ilvl w:val="0"/>
          <w:numId w:val="2"/>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Description.</w:t>
      </w:r>
      <w:r w:rsidR="00B02C5E">
        <w:rPr>
          <w:rFonts w:ascii="Times New Roman" w:eastAsia="Times New Roman" w:hAnsi="Times New Roman" w:cs="Times New Roman"/>
          <w:bCs/>
          <w:i/>
          <w:sz w:val="24"/>
          <w:szCs w:val="24"/>
        </w:rPr>
        <w:t xml:space="preserve">  </w:t>
      </w:r>
      <w:r w:rsidR="00B02C5E">
        <w:rPr>
          <w:rFonts w:ascii="Times New Roman" w:eastAsia="Times New Roman" w:hAnsi="Times New Roman" w:cs="Times New Roman"/>
          <w:bCs/>
          <w:sz w:val="24"/>
          <w:szCs w:val="24"/>
        </w:rPr>
        <w:t>In addition to physical description, this field may be used to record the object’s associations with people, resources, or events, and interpretive and research data.</w:t>
      </w:r>
    </w:p>
    <w:p w14:paraId="2D4DAA9A" w14:textId="77777777" w:rsidR="00850A4F" w:rsidRDefault="00850A4F" w:rsidP="00850A4F">
      <w:pPr>
        <w:spacing w:after="0" w:line="240" w:lineRule="auto"/>
        <w:ind w:left="720"/>
        <w:rPr>
          <w:rFonts w:ascii="Times New Roman" w:eastAsia="Times New Roman" w:hAnsi="Times New Roman" w:cs="Times New Roman"/>
          <w:i/>
          <w:sz w:val="24"/>
          <w:szCs w:val="24"/>
        </w:rPr>
      </w:pPr>
    </w:p>
    <w:p w14:paraId="17969F87" w14:textId="77777777" w:rsidR="0082371F" w:rsidRPr="0082371F" w:rsidRDefault="0082371F" w:rsidP="00850A4F">
      <w:pPr>
        <w:numPr>
          <w:ilvl w:val="0"/>
          <w:numId w:val="2"/>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i/>
          <w:sz w:val="24"/>
          <w:szCs w:val="24"/>
        </w:rPr>
        <w:t>Condition.</w:t>
      </w:r>
    </w:p>
    <w:p w14:paraId="0872BFC2" w14:textId="77777777" w:rsidR="00850A4F" w:rsidRDefault="00850A4F" w:rsidP="00850A4F">
      <w:pPr>
        <w:spacing w:after="0" w:line="240" w:lineRule="auto"/>
        <w:ind w:left="720"/>
        <w:rPr>
          <w:rFonts w:ascii="Times New Roman" w:eastAsia="Times New Roman" w:hAnsi="Times New Roman" w:cs="Times New Roman"/>
          <w:bCs/>
          <w:i/>
          <w:sz w:val="24"/>
          <w:szCs w:val="24"/>
        </w:rPr>
      </w:pPr>
    </w:p>
    <w:p w14:paraId="3533346B" w14:textId="77777777" w:rsidR="0082371F" w:rsidRPr="0082371F" w:rsidRDefault="0082371F" w:rsidP="00850A4F">
      <w:pPr>
        <w:numPr>
          <w:ilvl w:val="0"/>
          <w:numId w:val="2"/>
        </w:numPr>
        <w:spacing w:after="0" w:line="240" w:lineRule="auto"/>
        <w:ind w:left="1440" w:hanging="720"/>
        <w:rPr>
          <w:rFonts w:ascii="Times New Roman" w:eastAsia="Times New Roman" w:hAnsi="Times New Roman" w:cs="Times New Roman"/>
          <w:bCs/>
          <w:i/>
          <w:sz w:val="24"/>
          <w:szCs w:val="24"/>
        </w:rPr>
      </w:pPr>
      <w:r w:rsidRPr="0082371F">
        <w:rPr>
          <w:rFonts w:ascii="Times New Roman" w:eastAsia="Times New Roman" w:hAnsi="Times New Roman" w:cs="Times New Roman"/>
          <w:bCs/>
          <w:i/>
          <w:sz w:val="24"/>
          <w:szCs w:val="24"/>
        </w:rPr>
        <w:t>Date cataloged.</w:t>
      </w:r>
    </w:p>
    <w:p w14:paraId="086EB688" w14:textId="77777777" w:rsidR="00850A4F" w:rsidRDefault="00850A4F" w:rsidP="00850A4F">
      <w:pPr>
        <w:spacing w:after="0" w:line="240" w:lineRule="auto"/>
        <w:ind w:left="720"/>
        <w:rPr>
          <w:rFonts w:ascii="Times New Roman" w:eastAsia="Times New Roman" w:hAnsi="Times New Roman" w:cs="Times New Roman"/>
          <w:bCs/>
          <w:i/>
          <w:sz w:val="24"/>
          <w:szCs w:val="24"/>
        </w:rPr>
      </w:pPr>
    </w:p>
    <w:p w14:paraId="1A5D21BA" w14:textId="77777777" w:rsidR="0082371F" w:rsidRPr="0082371F" w:rsidRDefault="0082371F" w:rsidP="00850A4F">
      <w:pPr>
        <w:numPr>
          <w:ilvl w:val="0"/>
          <w:numId w:val="2"/>
        </w:numPr>
        <w:spacing w:after="0" w:line="240" w:lineRule="auto"/>
        <w:ind w:left="1440" w:hanging="720"/>
        <w:rPr>
          <w:rFonts w:ascii="Times New Roman" w:eastAsia="Times New Roman" w:hAnsi="Times New Roman" w:cs="Times New Roman"/>
          <w:bCs/>
          <w:i/>
          <w:sz w:val="24"/>
          <w:szCs w:val="24"/>
        </w:rPr>
      </w:pPr>
      <w:r w:rsidRPr="0082371F">
        <w:rPr>
          <w:rFonts w:ascii="Times New Roman" w:eastAsia="Times New Roman" w:hAnsi="Times New Roman" w:cs="Times New Roman"/>
          <w:bCs/>
          <w:i/>
          <w:sz w:val="24"/>
          <w:szCs w:val="24"/>
        </w:rPr>
        <w:t>Cataloger.</w:t>
      </w:r>
      <w:r w:rsidR="00E42A08">
        <w:rPr>
          <w:rFonts w:ascii="Times New Roman" w:eastAsia="Times New Roman" w:hAnsi="Times New Roman" w:cs="Times New Roman"/>
          <w:bCs/>
          <w:i/>
          <w:sz w:val="24"/>
          <w:szCs w:val="24"/>
        </w:rPr>
        <w:br/>
      </w:r>
    </w:p>
    <w:p w14:paraId="01E39765" w14:textId="77777777" w:rsidR="0082371F" w:rsidRPr="0082371F" w:rsidRDefault="00E43350" w:rsidP="00850A4F">
      <w:pPr>
        <w:numPr>
          <w:ilvl w:val="1"/>
          <w:numId w:val="7"/>
        </w:numPr>
        <w:autoSpaceDE w:val="0"/>
        <w:autoSpaceDN w:val="0"/>
        <w:adjustRightInd w:val="0"/>
        <w:spacing w:after="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For </w:t>
      </w:r>
      <w:r w:rsidRPr="00E6616F">
        <w:rPr>
          <w:rFonts w:ascii="Times New Roman" w:eastAsia="Calibri" w:hAnsi="Times New Roman" w:cs="Times New Roman"/>
          <w:b/>
          <w:sz w:val="24"/>
          <w:szCs w:val="24"/>
        </w:rPr>
        <w:t xml:space="preserve">archaeology </w:t>
      </w:r>
      <w:r w:rsidRPr="00E6616F">
        <w:rPr>
          <w:rFonts w:ascii="Times New Roman" w:eastAsia="Calibri" w:hAnsi="Times New Roman" w:cs="Times New Roman"/>
          <w:sz w:val="24"/>
          <w:szCs w:val="24"/>
        </w:rPr>
        <w:t>objects</w:t>
      </w:r>
      <w:r>
        <w:rPr>
          <w:rFonts w:ascii="Times New Roman" w:eastAsia="Calibri" w:hAnsi="Times New Roman" w:cs="Times New Roman"/>
          <w:i/>
          <w:sz w:val="24"/>
          <w:szCs w:val="24"/>
        </w:rPr>
        <w:t>,</w:t>
      </w:r>
      <w:r w:rsidR="00384D15">
        <w:rPr>
          <w:rFonts w:ascii="Times New Roman" w:eastAsia="Calibri" w:hAnsi="Times New Roman" w:cs="Times New Roman"/>
          <w:i/>
          <w:sz w:val="24"/>
          <w:szCs w:val="24"/>
        </w:rPr>
        <w:t xml:space="preserve"> </w:t>
      </w:r>
      <w:r w:rsidR="00384D15">
        <w:rPr>
          <w:rFonts w:ascii="Times New Roman" w:eastAsia="Calibri" w:hAnsi="Times New Roman" w:cs="Times New Roman"/>
          <w:sz w:val="24"/>
          <w:szCs w:val="24"/>
        </w:rPr>
        <w:t>please</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record the following</w:t>
      </w:r>
      <w:r w:rsidR="003F2DAA">
        <w:rPr>
          <w:rFonts w:ascii="Times New Roman" w:eastAsia="Calibri" w:hAnsi="Times New Roman" w:cs="Times New Roman"/>
          <w:sz w:val="24"/>
          <w:szCs w:val="24"/>
        </w:rPr>
        <w:t xml:space="preserve"> mandatory</w:t>
      </w:r>
      <w:r w:rsidR="00384D15">
        <w:rPr>
          <w:rFonts w:ascii="Times New Roman" w:eastAsia="Calibri" w:hAnsi="Times New Roman" w:cs="Times New Roman"/>
          <w:sz w:val="24"/>
          <w:szCs w:val="24"/>
        </w:rPr>
        <w:t xml:space="preserve"> </w:t>
      </w:r>
      <w:r>
        <w:rPr>
          <w:rFonts w:ascii="Times New Roman" w:eastAsia="Calibri" w:hAnsi="Times New Roman" w:cs="Times New Roman"/>
          <w:sz w:val="24"/>
          <w:szCs w:val="24"/>
        </w:rPr>
        <w:t>catalog data for site location and/or provenience</w:t>
      </w:r>
      <w:r w:rsidR="00E6616F">
        <w:rPr>
          <w:rFonts w:ascii="Times New Roman" w:eastAsia="Calibri" w:hAnsi="Times New Roman" w:cs="Times New Roman"/>
          <w:sz w:val="24"/>
          <w:szCs w:val="24"/>
        </w:rPr>
        <w:t xml:space="preserve"> in addition to the data in section A</w:t>
      </w:r>
      <w:r w:rsidR="00384D15">
        <w:rPr>
          <w:rFonts w:ascii="Times New Roman" w:eastAsia="Calibri" w:hAnsi="Times New Roman" w:cs="Times New Roman"/>
          <w:sz w:val="24"/>
          <w:szCs w:val="24"/>
        </w:rPr>
        <w:t xml:space="preserve">.  </w:t>
      </w:r>
    </w:p>
    <w:p w14:paraId="1333A15C"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3EC20B95" w14:textId="77777777" w:rsidR="0082371F" w:rsidRPr="0082371F" w:rsidRDefault="0082371F" w:rsidP="00850A4F">
      <w:pPr>
        <w:numPr>
          <w:ilvl w:val="0"/>
          <w:numId w:val="3"/>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State site number.</w:t>
      </w:r>
    </w:p>
    <w:p w14:paraId="354336B6"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6E96A6F3" w14:textId="77777777" w:rsidR="0082371F" w:rsidRPr="0082371F" w:rsidRDefault="0082371F" w:rsidP="00850A4F">
      <w:pPr>
        <w:numPr>
          <w:ilvl w:val="0"/>
          <w:numId w:val="3"/>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Field site number</w:t>
      </w:r>
      <w:r w:rsidR="00B02C5E">
        <w:rPr>
          <w:rFonts w:ascii="Times New Roman" w:eastAsia="Times New Roman" w:hAnsi="Times New Roman" w:cs="Times New Roman"/>
          <w:bCs/>
          <w:i/>
          <w:sz w:val="24"/>
          <w:szCs w:val="24"/>
        </w:rPr>
        <w:t xml:space="preserve"> </w:t>
      </w:r>
      <w:r w:rsidR="00B02C5E">
        <w:rPr>
          <w:rFonts w:ascii="Times New Roman" w:eastAsia="Times New Roman" w:hAnsi="Times New Roman" w:cs="Times New Roman"/>
          <w:bCs/>
          <w:sz w:val="24"/>
          <w:szCs w:val="24"/>
        </w:rPr>
        <w:t>(as available)</w:t>
      </w:r>
      <w:r w:rsidRPr="0082371F">
        <w:rPr>
          <w:rFonts w:ascii="Times New Roman" w:eastAsia="Times New Roman" w:hAnsi="Times New Roman" w:cs="Times New Roman"/>
          <w:bCs/>
          <w:i/>
          <w:sz w:val="24"/>
          <w:szCs w:val="24"/>
        </w:rPr>
        <w:t>.</w:t>
      </w:r>
    </w:p>
    <w:p w14:paraId="248FB961"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38C796E1" w14:textId="77777777" w:rsidR="0082371F" w:rsidRPr="0082371F" w:rsidRDefault="0082371F" w:rsidP="00850A4F">
      <w:pPr>
        <w:numPr>
          <w:ilvl w:val="0"/>
          <w:numId w:val="3"/>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Site name and/or place name</w:t>
      </w:r>
      <w:r w:rsidR="00B02C5E">
        <w:rPr>
          <w:rFonts w:ascii="Times New Roman" w:eastAsia="Times New Roman" w:hAnsi="Times New Roman" w:cs="Times New Roman"/>
          <w:bCs/>
          <w:i/>
          <w:sz w:val="24"/>
          <w:szCs w:val="24"/>
        </w:rPr>
        <w:t xml:space="preserve"> </w:t>
      </w:r>
      <w:r w:rsidR="00B02C5E">
        <w:rPr>
          <w:rFonts w:ascii="Times New Roman" w:eastAsia="Times New Roman" w:hAnsi="Times New Roman" w:cs="Times New Roman"/>
          <w:bCs/>
          <w:sz w:val="24"/>
          <w:szCs w:val="24"/>
        </w:rPr>
        <w:t>(as available)</w:t>
      </w:r>
      <w:r w:rsidRPr="0082371F">
        <w:rPr>
          <w:rFonts w:ascii="Times New Roman" w:eastAsia="Times New Roman" w:hAnsi="Times New Roman" w:cs="Times New Roman"/>
          <w:bCs/>
          <w:i/>
          <w:sz w:val="24"/>
          <w:szCs w:val="24"/>
        </w:rPr>
        <w:t>.</w:t>
      </w:r>
    </w:p>
    <w:p w14:paraId="5BF40B01" w14:textId="77777777" w:rsidR="00850A4F" w:rsidRDefault="00850A4F" w:rsidP="00850A4F">
      <w:pPr>
        <w:spacing w:after="0" w:line="240" w:lineRule="auto"/>
        <w:ind w:left="720"/>
        <w:rPr>
          <w:rFonts w:ascii="Times New Roman" w:eastAsia="Times New Roman" w:hAnsi="Times New Roman" w:cs="Times New Roman"/>
          <w:i/>
          <w:sz w:val="24"/>
          <w:szCs w:val="24"/>
        </w:rPr>
      </w:pPr>
    </w:p>
    <w:p w14:paraId="3C571A54" w14:textId="77777777" w:rsidR="0082371F" w:rsidRPr="0082371F" w:rsidRDefault="0082371F" w:rsidP="00850A4F">
      <w:pPr>
        <w:numPr>
          <w:ilvl w:val="0"/>
          <w:numId w:val="3"/>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i/>
          <w:sz w:val="24"/>
          <w:szCs w:val="24"/>
        </w:rPr>
        <w:t>Within-site provenience, inclu</w:t>
      </w:r>
      <w:r w:rsidR="00AD6081">
        <w:rPr>
          <w:rFonts w:ascii="Times New Roman" w:eastAsia="Times New Roman" w:hAnsi="Times New Roman" w:cs="Times New Roman"/>
          <w:i/>
          <w:sz w:val="24"/>
          <w:szCs w:val="24"/>
        </w:rPr>
        <w:t xml:space="preserve">ding collection/excavation unit </w:t>
      </w:r>
      <w:r w:rsidR="00AD6081">
        <w:rPr>
          <w:rFonts w:ascii="Times New Roman" w:eastAsia="Times New Roman" w:hAnsi="Times New Roman" w:cs="Times New Roman"/>
          <w:sz w:val="24"/>
          <w:szCs w:val="24"/>
        </w:rPr>
        <w:t>(as available).</w:t>
      </w:r>
    </w:p>
    <w:p w14:paraId="7499D0BE" w14:textId="77777777" w:rsidR="00850A4F" w:rsidRDefault="00850A4F" w:rsidP="00850A4F">
      <w:pPr>
        <w:spacing w:after="0" w:line="240" w:lineRule="auto"/>
        <w:ind w:left="720"/>
        <w:rPr>
          <w:rFonts w:ascii="Times New Roman" w:eastAsia="Times New Roman" w:hAnsi="Times New Roman" w:cs="Times New Roman"/>
          <w:i/>
          <w:sz w:val="24"/>
          <w:szCs w:val="24"/>
        </w:rPr>
      </w:pPr>
    </w:p>
    <w:p w14:paraId="4BEA0D1F" w14:textId="77777777" w:rsidR="0082371F" w:rsidRPr="0082371F" w:rsidRDefault="0082371F" w:rsidP="00850A4F">
      <w:pPr>
        <w:numPr>
          <w:ilvl w:val="0"/>
          <w:numId w:val="3"/>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i/>
          <w:sz w:val="24"/>
          <w:szCs w:val="24"/>
        </w:rPr>
        <w:t>UTM coordinates, l</w:t>
      </w:r>
      <w:r w:rsidR="00B02C5E">
        <w:rPr>
          <w:rFonts w:ascii="Times New Roman" w:eastAsia="Times New Roman" w:hAnsi="Times New Roman" w:cs="Times New Roman"/>
          <w:i/>
          <w:sz w:val="24"/>
          <w:szCs w:val="24"/>
        </w:rPr>
        <w:t xml:space="preserve">atitude and longitude, </w:t>
      </w:r>
      <w:r w:rsidRPr="0082371F">
        <w:rPr>
          <w:rFonts w:ascii="Times New Roman" w:eastAsia="Times New Roman" w:hAnsi="Times New Roman" w:cs="Times New Roman"/>
          <w:i/>
          <w:sz w:val="24"/>
          <w:szCs w:val="24"/>
        </w:rPr>
        <w:t>or township/range/section</w:t>
      </w:r>
      <w:r w:rsidR="009C68FD">
        <w:rPr>
          <w:rFonts w:ascii="Times New Roman" w:eastAsia="Times New Roman" w:hAnsi="Times New Roman" w:cs="Times New Roman"/>
          <w:i/>
          <w:sz w:val="24"/>
          <w:szCs w:val="24"/>
        </w:rPr>
        <w:t xml:space="preserve"> </w:t>
      </w:r>
      <w:r w:rsidR="009C68FD">
        <w:rPr>
          <w:rFonts w:ascii="Times New Roman" w:eastAsia="Times New Roman" w:hAnsi="Times New Roman" w:cs="Times New Roman"/>
          <w:sz w:val="24"/>
          <w:szCs w:val="24"/>
        </w:rPr>
        <w:t>(as available)</w:t>
      </w:r>
      <w:r w:rsidRPr="0082371F">
        <w:rPr>
          <w:rFonts w:ascii="Times New Roman" w:eastAsia="Times New Roman" w:hAnsi="Times New Roman" w:cs="Times New Roman"/>
          <w:i/>
          <w:sz w:val="24"/>
          <w:szCs w:val="24"/>
        </w:rPr>
        <w:t>.</w:t>
      </w:r>
    </w:p>
    <w:p w14:paraId="6D064117" w14:textId="77777777" w:rsidR="00850A4F" w:rsidRPr="00850A4F" w:rsidRDefault="00850A4F" w:rsidP="00850A4F">
      <w:pPr>
        <w:spacing w:after="0" w:line="240" w:lineRule="auto"/>
        <w:ind w:left="720"/>
        <w:rPr>
          <w:rFonts w:ascii="Times New Roman" w:eastAsia="Times New Roman" w:hAnsi="Times New Roman" w:cs="Times New Roman"/>
          <w:sz w:val="24"/>
          <w:szCs w:val="24"/>
        </w:rPr>
      </w:pPr>
    </w:p>
    <w:p w14:paraId="23FBFF9A" w14:textId="77777777" w:rsidR="0082371F" w:rsidRPr="0082371F" w:rsidRDefault="0082371F" w:rsidP="00850A4F">
      <w:pPr>
        <w:numPr>
          <w:ilvl w:val="0"/>
          <w:numId w:val="3"/>
        </w:numPr>
        <w:spacing w:after="0" w:line="240" w:lineRule="auto"/>
        <w:ind w:left="1440" w:hanging="720"/>
        <w:rPr>
          <w:rFonts w:ascii="Times New Roman" w:eastAsia="Times New Roman" w:hAnsi="Times New Roman" w:cs="Times New Roman"/>
          <w:sz w:val="24"/>
          <w:szCs w:val="24"/>
        </w:rPr>
      </w:pPr>
      <w:r w:rsidRPr="0082371F">
        <w:rPr>
          <w:rFonts w:ascii="Times New Roman" w:eastAsia="Times New Roman" w:hAnsi="Times New Roman" w:cs="Times New Roman"/>
          <w:i/>
          <w:sz w:val="24"/>
          <w:szCs w:val="24"/>
        </w:rPr>
        <w:t>County</w:t>
      </w:r>
      <w:r w:rsidRPr="0082371F">
        <w:rPr>
          <w:rFonts w:ascii="Times New Roman" w:eastAsia="Times New Roman" w:hAnsi="Times New Roman" w:cs="Times New Roman"/>
          <w:sz w:val="24"/>
          <w:szCs w:val="24"/>
        </w:rPr>
        <w:t>.</w:t>
      </w:r>
    </w:p>
    <w:p w14:paraId="15896E52" w14:textId="77777777" w:rsidR="00850A4F" w:rsidRPr="00850A4F" w:rsidRDefault="00850A4F" w:rsidP="00850A4F">
      <w:pPr>
        <w:spacing w:after="0" w:line="240" w:lineRule="auto"/>
        <w:ind w:left="720"/>
        <w:rPr>
          <w:rFonts w:ascii="Times New Roman" w:eastAsia="Times New Roman" w:hAnsi="Times New Roman" w:cs="Times New Roman"/>
          <w:sz w:val="24"/>
          <w:szCs w:val="24"/>
        </w:rPr>
      </w:pPr>
    </w:p>
    <w:p w14:paraId="5459FC2E" w14:textId="77777777" w:rsidR="0082371F" w:rsidRPr="0082371F" w:rsidRDefault="0082371F" w:rsidP="00850A4F">
      <w:pPr>
        <w:numPr>
          <w:ilvl w:val="0"/>
          <w:numId w:val="3"/>
        </w:numPr>
        <w:spacing w:after="0" w:line="240" w:lineRule="auto"/>
        <w:ind w:left="1440" w:hanging="720"/>
        <w:rPr>
          <w:rFonts w:ascii="Times New Roman" w:eastAsia="Times New Roman" w:hAnsi="Times New Roman" w:cs="Times New Roman"/>
          <w:sz w:val="24"/>
          <w:szCs w:val="24"/>
        </w:rPr>
      </w:pPr>
      <w:r w:rsidRPr="0082371F">
        <w:rPr>
          <w:rFonts w:ascii="Times New Roman" w:eastAsia="Times New Roman" w:hAnsi="Times New Roman" w:cs="Times New Roman"/>
          <w:i/>
          <w:sz w:val="24"/>
          <w:szCs w:val="24"/>
        </w:rPr>
        <w:t>State</w:t>
      </w:r>
      <w:r w:rsidRPr="0082371F">
        <w:rPr>
          <w:rFonts w:ascii="Times New Roman" w:eastAsia="Times New Roman" w:hAnsi="Times New Roman" w:cs="Times New Roman"/>
          <w:sz w:val="24"/>
          <w:szCs w:val="24"/>
        </w:rPr>
        <w:t>.</w:t>
      </w:r>
    </w:p>
    <w:p w14:paraId="1B2C59FD" w14:textId="77777777" w:rsidR="00850A4F" w:rsidRPr="00850A4F" w:rsidRDefault="00850A4F" w:rsidP="00850A4F">
      <w:pPr>
        <w:spacing w:after="0" w:line="240" w:lineRule="auto"/>
        <w:ind w:left="720"/>
        <w:rPr>
          <w:rFonts w:ascii="Times New Roman" w:eastAsia="Times New Roman" w:hAnsi="Times New Roman" w:cs="Times New Roman"/>
          <w:sz w:val="24"/>
          <w:szCs w:val="24"/>
        </w:rPr>
      </w:pPr>
    </w:p>
    <w:p w14:paraId="0F84FA42" w14:textId="77777777" w:rsidR="0082371F" w:rsidRPr="0082371F" w:rsidRDefault="0082371F" w:rsidP="00850A4F">
      <w:pPr>
        <w:numPr>
          <w:ilvl w:val="0"/>
          <w:numId w:val="3"/>
        </w:numPr>
        <w:spacing w:after="0" w:line="240" w:lineRule="auto"/>
        <w:ind w:left="1440" w:hanging="720"/>
        <w:rPr>
          <w:rFonts w:ascii="Times New Roman" w:eastAsia="Times New Roman" w:hAnsi="Times New Roman" w:cs="Times New Roman"/>
          <w:sz w:val="24"/>
          <w:szCs w:val="24"/>
        </w:rPr>
      </w:pPr>
      <w:r w:rsidRPr="0082371F">
        <w:rPr>
          <w:rFonts w:ascii="Times New Roman" w:eastAsia="Times New Roman" w:hAnsi="Times New Roman" w:cs="Times New Roman"/>
          <w:i/>
          <w:sz w:val="24"/>
          <w:szCs w:val="24"/>
        </w:rPr>
        <w:t>Country</w:t>
      </w:r>
      <w:r w:rsidRPr="0082371F">
        <w:rPr>
          <w:rFonts w:ascii="Times New Roman" w:eastAsia="Times New Roman" w:hAnsi="Times New Roman" w:cs="Times New Roman"/>
          <w:sz w:val="24"/>
          <w:szCs w:val="24"/>
        </w:rPr>
        <w:t xml:space="preserve"> (if other than the United States).</w:t>
      </w:r>
      <w:r w:rsidR="00E42A08">
        <w:rPr>
          <w:rFonts w:ascii="Times New Roman" w:eastAsia="Times New Roman" w:hAnsi="Times New Roman" w:cs="Times New Roman"/>
          <w:sz w:val="24"/>
          <w:szCs w:val="24"/>
        </w:rPr>
        <w:br/>
      </w:r>
    </w:p>
    <w:p w14:paraId="7B81640E" w14:textId="77777777" w:rsidR="0082371F" w:rsidRDefault="00165D4D" w:rsidP="00850A4F">
      <w:pPr>
        <w:numPr>
          <w:ilvl w:val="1"/>
          <w:numId w:val="7"/>
        </w:numPr>
        <w:autoSpaceDE w:val="0"/>
        <w:autoSpaceDN w:val="0"/>
        <w:adjustRightInd w:val="0"/>
        <w:spacing w:after="0" w:line="240" w:lineRule="auto"/>
        <w:ind w:left="720" w:hanging="720"/>
        <w:rPr>
          <w:rFonts w:ascii="Times New Roman" w:eastAsia="Calibri" w:hAnsi="Times New Roman" w:cs="Times New Roman"/>
          <w:sz w:val="24"/>
          <w:szCs w:val="24"/>
        </w:rPr>
      </w:pPr>
      <w:r>
        <w:rPr>
          <w:rFonts w:ascii="Times New Roman" w:eastAsia="Calibri" w:hAnsi="Times New Roman" w:cs="Times New Roman"/>
          <w:sz w:val="24"/>
          <w:szCs w:val="24"/>
        </w:rPr>
        <w:t xml:space="preserve">For </w:t>
      </w:r>
      <w:r w:rsidRPr="00E6616F">
        <w:rPr>
          <w:rFonts w:ascii="Times New Roman" w:eastAsia="Calibri" w:hAnsi="Times New Roman" w:cs="Times New Roman"/>
          <w:b/>
          <w:sz w:val="24"/>
          <w:szCs w:val="24"/>
        </w:rPr>
        <w:t xml:space="preserve">biology, geology, </w:t>
      </w:r>
      <w:r w:rsidRPr="00E6616F">
        <w:rPr>
          <w:rFonts w:ascii="Times New Roman" w:eastAsia="Calibri" w:hAnsi="Times New Roman" w:cs="Times New Roman"/>
          <w:sz w:val="24"/>
          <w:szCs w:val="24"/>
        </w:rPr>
        <w:t>and</w:t>
      </w:r>
      <w:r w:rsidRPr="00E6616F">
        <w:rPr>
          <w:rFonts w:ascii="Times New Roman" w:eastAsia="Calibri" w:hAnsi="Times New Roman" w:cs="Times New Roman"/>
          <w:b/>
          <w:sz w:val="24"/>
          <w:szCs w:val="24"/>
        </w:rPr>
        <w:t xml:space="preserve"> paleontology</w:t>
      </w:r>
      <w:r>
        <w:rPr>
          <w:rFonts w:ascii="Times New Roman" w:eastAsia="Calibri" w:hAnsi="Times New Roman" w:cs="Times New Roman"/>
          <w:i/>
          <w:sz w:val="24"/>
          <w:szCs w:val="24"/>
        </w:rPr>
        <w:t xml:space="preserve"> </w:t>
      </w:r>
      <w:r>
        <w:rPr>
          <w:rFonts w:ascii="Times New Roman" w:eastAsia="Calibri" w:hAnsi="Times New Roman" w:cs="Times New Roman"/>
          <w:sz w:val="24"/>
          <w:szCs w:val="24"/>
        </w:rPr>
        <w:t xml:space="preserve">specimens, record the following </w:t>
      </w:r>
      <w:r w:rsidR="003F2DAA">
        <w:rPr>
          <w:rFonts w:ascii="Times New Roman" w:eastAsia="Calibri" w:hAnsi="Times New Roman" w:cs="Times New Roman"/>
          <w:sz w:val="24"/>
          <w:szCs w:val="24"/>
        </w:rPr>
        <w:t xml:space="preserve">mandatory </w:t>
      </w:r>
      <w:r>
        <w:rPr>
          <w:rFonts w:ascii="Times New Roman" w:eastAsia="Calibri" w:hAnsi="Times New Roman" w:cs="Times New Roman"/>
          <w:sz w:val="24"/>
          <w:szCs w:val="24"/>
        </w:rPr>
        <w:t>catalog data</w:t>
      </w:r>
      <w:r w:rsidR="00E6616F">
        <w:rPr>
          <w:rFonts w:ascii="Times New Roman" w:eastAsia="Calibri" w:hAnsi="Times New Roman" w:cs="Times New Roman"/>
          <w:sz w:val="24"/>
          <w:szCs w:val="24"/>
        </w:rPr>
        <w:t xml:space="preserve"> in addition to the data in section A</w:t>
      </w:r>
      <w:r w:rsidR="00AD6081">
        <w:rPr>
          <w:rFonts w:ascii="Times New Roman" w:eastAsia="Calibri" w:hAnsi="Times New Roman" w:cs="Times New Roman"/>
          <w:sz w:val="24"/>
          <w:szCs w:val="24"/>
        </w:rPr>
        <w:t xml:space="preserve">.  </w:t>
      </w:r>
    </w:p>
    <w:p w14:paraId="2DE86220" w14:textId="77777777" w:rsidR="00850A4F" w:rsidRPr="00850A4F" w:rsidRDefault="00850A4F" w:rsidP="00850A4F">
      <w:pPr>
        <w:spacing w:after="0" w:line="240" w:lineRule="auto"/>
        <w:ind w:left="720"/>
        <w:rPr>
          <w:rFonts w:ascii="Times New Roman" w:eastAsia="Times New Roman" w:hAnsi="Times New Roman" w:cs="Times New Roman"/>
          <w:sz w:val="24"/>
          <w:szCs w:val="24"/>
        </w:rPr>
      </w:pPr>
    </w:p>
    <w:p w14:paraId="470934F9" w14:textId="77777777" w:rsidR="0082371F" w:rsidRPr="0082371F" w:rsidRDefault="0082371F" w:rsidP="00850A4F">
      <w:pPr>
        <w:numPr>
          <w:ilvl w:val="0"/>
          <w:numId w:val="5"/>
        </w:numPr>
        <w:spacing w:after="0" w:line="240" w:lineRule="auto"/>
        <w:ind w:left="1440" w:hanging="720"/>
        <w:rPr>
          <w:rFonts w:ascii="Times New Roman" w:eastAsia="Times New Roman" w:hAnsi="Times New Roman" w:cs="Times New Roman"/>
          <w:sz w:val="24"/>
          <w:szCs w:val="24"/>
        </w:rPr>
      </w:pPr>
      <w:r w:rsidRPr="0082371F">
        <w:rPr>
          <w:rFonts w:ascii="Times New Roman" w:eastAsia="Times New Roman" w:hAnsi="Times New Roman" w:cs="Times New Roman"/>
          <w:bCs/>
          <w:i/>
          <w:sz w:val="24"/>
          <w:szCs w:val="24"/>
        </w:rPr>
        <w:t>Type specimen</w:t>
      </w:r>
      <w:r w:rsidRPr="0082371F">
        <w:rPr>
          <w:rFonts w:ascii="Times New Roman" w:eastAsia="Times New Roman" w:hAnsi="Times New Roman" w:cs="Times New Roman"/>
          <w:sz w:val="24"/>
          <w:szCs w:val="24"/>
        </w:rPr>
        <w:t xml:space="preserve"> (if designated and appropriate to the discipline type). </w:t>
      </w:r>
    </w:p>
    <w:p w14:paraId="47421C02" w14:textId="77777777" w:rsidR="00850A4F" w:rsidRDefault="00850A4F" w:rsidP="00850A4F">
      <w:pPr>
        <w:spacing w:after="0" w:line="240" w:lineRule="auto"/>
        <w:ind w:left="720"/>
        <w:rPr>
          <w:rFonts w:ascii="Times New Roman" w:eastAsia="Times New Roman" w:hAnsi="Times New Roman" w:cs="Times New Roman"/>
          <w:i/>
          <w:sz w:val="24"/>
          <w:szCs w:val="24"/>
        </w:rPr>
      </w:pPr>
    </w:p>
    <w:p w14:paraId="4E39539D" w14:textId="77777777" w:rsidR="0082371F" w:rsidRPr="0082371F" w:rsidRDefault="0082371F" w:rsidP="00850A4F">
      <w:pPr>
        <w:numPr>
          <w:ilvl w:val="0"/>
          <w:numId w:val="5"/>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i/>
          <w:sz w:val="24"/>
          <w:szCs w:val="24"/>
        </w:rPr>
        <w:t>Identifier(s).</w:t>
      </w:r>
    </w:p>
    <w:p w14:paraId="0849948A"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09D43832" w14:textId="77777777" w:rsidR="0082371F" w:rsidRPr="0082371F" w:rsidRDefault="0082371F" w:rsidP="00850A4F">
      <w:pPr>
        <w:numPr>
          <w:ilvl w:val="0"/>
          <w:numId w:val="5"/>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Collecting locality</w:t>
      </w:r>
      <w:r w:rsidR="009C68FD">
        <w:rPr>
          <w:rFonts w:ascii="Times New Roman" w:eastAsia="Times New Roman" w:hAnsi="Times New Roman" w:cs="Times New Roman"/>
          <w:bCs/>
          <w:i/>
          <w:sz w:val="24"/>
          <w:szCs w:val="24"/>
        </w:rPr>
        <w:t xml:space="preserve"> </w:t>
      </w:r>
      <w:r w:rsidR="009C68FD">
        <w:rPr>
          <w:rFonts w:ascii="Times New Roman" w:eastAsia="Times New Roman" w:hAnsi="Times New Roman" w:cs="Times New Roman"/>
          <w:bCs/>
          <w:sz w:val="24"/>
          <w:szCs w:val="24"/>
        </w:rPr>
        <w:t>(as available)</w:t>
      </w:r>
      <w:r w:rsidRPr="0082371F">
        <w:rPr>
          <w:rFonts w:ascii="Times New Roman" w:eastAsia="Times New Roman" w:hAnsi="Times New Roman" w:cs="Times New Roman"/>
          <w:i/>
          <w:sz w:val="24"/>
          <w:szCs w:val="24"/>
        </w:rPr>
        <w:t xml:space="preserve">: </w:t>
      </w:r>
    </w:p>
    <w:p w14:paraId="2D7C8346" w14:textId="77777777" w:rsidR="00850A4F" w:rsidRDefault="00850A4F" w:rsidP="00850A4F">
      <w:pPr>
        <w:spacing w:after="0" w:line="240" w:lineRule="auto"/>
        <w:ind w:left="1440"/>
        <w:rPr>
          <w:rFonts w:ascii="Times New Roman" w:eastAsia="Times New Roman" w:hAnsi="Times New Roman" w:cs="Times New Roman"/>
          <w:sz w:val="24"/>
          <w:szCs w:val="24"/>
        </w:rPr>
      </w:pPr>
    </w:p>
    <w:p w14:paraId="1CC4D53F" w14:textId="77777777" w:rsidR="0082371F" w:rsidRPr="0082371F" w:rsidRDefault="0082371F" w:rsidP="00850A4F">
      <w:pPr>
        <w:numPr>
          <w:ilvl w:val="1"/>
          <w:numId w:val="4"/>
        </w:numPr>
        <w:spacing w:after="0" w:line="240" w:lineRule="auto"/>
        <w:ind w:left="2160" w:hanging="720"/>
        <w:rPr>
          <w:rFonts w:ascii="Times New Roman" w:eastAsia="Times New Roman" w:hAnsi="Times New Roman" w:cs="Times New Roman"/>
          <w:sz w:val="24"/>
          <w:szCs w:val="24"/>
        </w:rPr>
      </w:pPr>
      <w:r w:rsidRPr="0082371F">
        <w:rPr>
          <w:rFonts w:ascii="Times New Roman" w:eastAsia="Times New Roman" w:hAnsi="Times New Roman" w:cs="Times New Roman"/>
          <w:sz w:val="24"/>
          <w:szCs w:val="24"/>
        </w:rPr>
        <w:t>Collecting locality name and/or place name.</w:t>
      </w:r>
    </w:p>
    <w:p w14:paraId="463589EF" w14:textId="77777777" w:rsidR="00850A4F" w:rsidRDefault="00850A4F" w:rsidP="00850A4F">
      <w:pPr>
        <w:spacing w:after="0" w:line="240" w:lineRule="auto"/>
        <w:ind w:left="1440"/>
        <w:rPr>
          <w:rFonts w:ascii="Times New Roman" w:eastAsia="Times New Roman" w:hAnsi="Times New Roman" w:cs="Times New Roman"/>
          <w:sz w:val="24"/>
          <w:szCs w:val="24"/>
        </w:rPr>
      </w:pPr>
    </w:p>
    <w:p w14:paraId="0EF96A92" w14:textId="77777777" w:rsidR="0082371F" w:rsidRPr="0082371F" w:rsidRDefault="0082371F" w:rsidP="00850A4F">
      <w:pPr>
        <w:numPr>
          <w:ilvl w:val="1"/>
          <w:numId w:val="4"/>
        </w:numPr>
        <w:spacing w:after="0" w:line="240" w:lineRule="auto"/>
        <w:ind w:left="2160" w:hanging="720"/>
        <w:rPr>
          <w:rFonts w:ascii="Times New Roman" w:eastAsia="Times New Roman" w:hAnsi="Times New Roman" w:cs="Times New Roman"/>
          <w:sz w:val="24"/>
          <w:szCs w:val="24"/>
        </w:rPr>
      </w:pPr>
      <w:r w:rsidRPr="0082371F">
        <w:rPr>
          <w:rFonts w:ascii="Times New Roman" w:eastAsia="Times New Roman" w:hAnsi="Times New Roman" w:cs="Times New Roman"/>
          <w:sz w:val="24"/>
          <w:szCs w:val="24"/>
        </w:rPr>
        <w:t>UTM coordinates, latitude and longitude, or township/range/section.</w:t>
      </w:r>
    </w:p>
    <w:p w14:paraId="117A273A" w14:textId="77777777" w:rsidR="00850A4F" w:rsidRDefault="00850A4F" w:rsidP="00850A4F">
      <w:pPr>
        <w:spacing w:after="0" w:line="240" w:lineRule="auto"/>
        <w:ind w:left="1440"/>
        <w:rPr>
          <w:rFonts w:ascii="Times New Roman" w:eastAsia="Times New Roman" w:hAnsi="Times New Roman" w:cs="Times New Roman"/>
          <w:sz w:val="24"/>
          <w:szCs w:val="24"/>
        </w:rPr>
      </w:pPr>
    </w:p>
    <w:p w14:paraId="163F9ACA" w14:textId="77777777" w:rsidR="0082371F" w:rsidRPr="0082371F" w:rsidRDefault="0082371F" w:rsidP="00850A4F">
      <w:pPr>
        <w:numPr>
          <w:ilvl w:val="1"/>
          <w:numId w:val="4"/>
        </w:numPr>
        <w:spacing w:after="0" w:line="240" w:lineRule="auto"/>
        <w:ind w:left="2160" w:hanging="720"/>
        <w:rPr>
          <w:rFonts w:ascii="Times New Roman" w:eastAsia="Times New Roman" w:hAnsi="Times New Roman" w:cs="Times New Roman"/>
          <w:sz w:val="24"/>
          <w:szCs w:val="24"/>
        </w:rPr>
      </w:pPr>
      <w:r w:rsidRPr="0082371F">
        <w:rPr>
          <w:rFonts w:ascii="Times New Roman" w:eastAsia="Times New Roman" w:hAnsi="Times New Roman" w:cs="Times New Roman"/>
          <w:sz w:val="24"/>
          <w:szCs w:val="24"/>
        </w:rPr>
        <w:t>Collection unit.</w:t>
      </w:r>
    </w:p>
    <w:p w14:paraId="2121EC22" w14:textId="77777777" w:rsidR="00850A4F" w:rsidRDefault="00850A4F" w:rsidP="00850A4F">
      <w:pPr>
        <w:spacing w:after="0" w:line="240" w:lineRule="auto"/>
        <w:ind w:left="1440"/>
        <w:rPr>
          <w:rFonts w:ascii="Times New Roman" w:eastAsia="Times New Roman" w:hAnsi="Times New Roman" w:cs="Times New Roman"/>
          <w:sz w:val="24"/>
          <w:szCs w:val="24"/>
        </w:rPr>
      </w:pPr>
    </w:p>
    <w:p w14:paraId="2D6CA966" w14:textId="77777777" w:rsidR="0082371F" w:rsidRPr="0082371F" w:rsidRDefault="0082371F" w:rsidP="00850A4F">
      <w:pPr>
        <w:numPr>
          <w:ilvl w:val="1"/>
          <w:numId w:val="4"/>
        </w:numPr>
        <w:spacing w:after="0" w:line="240" w:lineRule="auto"/>
        <w:ind w:left="2160" w:hanging="720"/>
        <w:rPr>
          <w:rFonts w:ascii="Times New Roman" w:eastAsia="Times New Roman" w:hAnsi="Times New Roman" w:cs="Times New Roman"/>
          <w:sz w:val="24"/>
          <w:szCs w:val="24"/>
        </w:rPr>
      </w:pPr>
      <w:r w:rsidRPr="0082371F">
        <w:rPr>
          <w:rFonts w:ascii="Times New Roman" w:eastAsia="Times New Roman" w:hAnsi="Times New Roman" w:cs="Times New Roman"/>
          <w:sz w:val="24"/>
          <w:szCs w:val="24"/>
        </w:rPr>
        <w:t>County.</w:t>
      </w:r>
    </w:p>
    <w:p w14:paraId="3CAB67C0" w14:textId="77777777" w:rsidR="00850A4F" w:rsidRDefault="00850A4F" w:rsidP="00850A4F">
      <w:pPr>
        <w:spacing w:after="0" w:line="240" w:lineRule="auto"/>
        <w:ind w:left="1440"/>
        <w:rPr>
          <w:rFonts w:ascii="Times New Roman" w:eastAsia="Times New Roman" w:hAnsi="Times New Roman" w:cs="Times New Roman"/>
          <w:sz w:val="24"/>
          <w:szCs w:val="24"/>
        </w:rPr>
      </w:pPr>
    </w:p>
    <w:p w14:paraId="16B80559" w14:textId="77777777" w:rsidR="0082371F" w:rsidRPr="0082371F" w:rsidRDefault="0082371F" w:rsidP="00850A4F">
      <w:pPr>
        <w:numPr>
          <w:ilvl w:val="1"/>
          <w:numId w:val="4"/>
        </w:numPr>
        <w:spacing w:after="0" w:line="240" w:lineRule="auto"/>
        <w:ind w:left="2160" w:hanging="720"/>
        <w:rPr>
          <w:rFonts w:ascii="Times New Roman" w:eastAsia="Times New Roman" w:hAnsi="Times New Roman" w:cs="Times New Roman"/>
          <w:sz w:val="24"/>
          <w:szCs w:val="24"/>
        </w:rPr>
      </w:pPr>
      <w:r w:rsidRPr="0082371F">
        <w:rPr>
          <w:rFonts w:ascii="Times New Roman" w:eastAsia="Times New Roman" w:hAnsi="Times New Roman" w:cs="Times New Roman"/>
          <w:sz w:val="24"/>
          <w:szCs w:val="24"/>
        </w:rPr>
        <w:t>State.</w:t>
      </w:r>
    </w:p>
    <w:p w14:paraId="2CB1DD95" w14:textId="77777777" w:rsidR="00850A4F" w:rsidRDefault="00850A4F" w:rsidP="00850A4F">
      <w:pPr>
        <w:spacing w:after="0" w:line="240" w:lineRule="auto"/>
        <w:ind w:left="1440"/>
        <w:rPr>
          <w:rFonts w:ascii="Times New Roman" w:eastAsia="Times New Roman" w:hAnsi="Times New Roman" w:cs="Times New Roman"/>
          <w:sz w:val="24"/>
          <w:szCs w:val="24"/>
        </w:rPr>
      </w:pPr>
    </w:p>
    <w:p w14:paraId="3E8E6416" w14:textId="77777777" w:rsidR="0082371F" w:rsidRPr="0082371F" w:rsidRDefault="0082371F" w:rsidP="00850A4F">
      <w:pPr>
        <w:numPr>
          <w:ilvl w:val="1"/>
          <w:numId w:val="4"/>
        </w:numPr>
        <w:spacing w:after="0" w:line="240" w:lineRule="auto"/>
        <w:ind w:left="2160" w:hanging="720"/>
        <w:rPr>
          <w:rFonts w:ascii="Times New Roman" w:eastAsia="Times New Roman" w:hAnsi="Times New Roman" w:cs="Times New Roman"/>
          <w:sz w:val="24"/>
          <w:szCs w:val="24"/>
        </w:rPr>
      </w:pPr>
      <w:r w:rsidRPr="0082371F">
        <w:rPr>
          <w:rFonts w:ascii="Times New Roman" w:eastAsia="Times New Roman" w:hAnsi="Times New Roman" w:cs="Times New Roman"/>
          <w:sz w:val="24"/>
          <w:szCs w:val="24"/>
        </w:rPr>
        <w:t>Country (if other than the United States).</w:t>
      </w:r>
    </w:p>
    <w:p w14:paraId="77A27A5A" w14:textId="77777777" w:rsidR="00850A4F" w:rsidRDefault="00850A4F" w:rsidP="00850A4F">
      <w:pPr>
        <w:spacing w:after="0" w:line="240" w:lineRule="auto"/>
        <w:ind w:left="1440"/>
        <w:rPr>
          <w:rFonts w:ascii="Times New Roman" w:eastAsia="Times New Roman" w:hAnsi="Times New Roman" w:cs="Times New Roman"/>
          <w:sz w:val="24"/>
          <w:szCs w:val="24"/>
        </w:rPr>
      </w:pPr>
    </w:p>
    <w:p w14:paraId="2F3CD126" w14:textId="77777777" w:rsidR="0082371F" w:rsidRPr="0082371F" w:rsidRDefault="0082371F" w:rsidP="00850A4F">
      <w:pPr>
        <w:numPr>
          <w:ilvl w:val="1"/>
          <w:numId w:val="4"/>
        </w:numPr>
        <w:spacing w:after="0" w:line="240" w:lineRule="auto"/>
        <w:ind w:left="2160" w:hanging="720"/>
        <w:rPr>
          <w:rFonts w:ascii="Times New Roman" w:eastAsia="Times New Roman" w:hAnsi="Times New Roman" w:cs="Times New Roman"/>
          <w:sz w:val="24"/>
          <w:szCs w:val="24"/>
        </w:rPr>
      </w:pPr>
      <w:r w:rsidRPr="0082371F">
        <w:rPr>
          <w:rFonts w:ascii="Times New Roman" w:eastAsia="Times New Roman" w:hAnsi="Times New Roman" w:cs="Times New Roman"/>
          <w:sz w:val="24"/>
          <w:szCs w:val="24"/>
        </w:rPr>
        <w:t>Formation (geology and paleontology only).</w:t>
      </w:r>
    </w:p>
    <w:p w14:paraId="4B305B6C" w14:textId="77777777" w:rsidR="00850A4F" w:rsidRDefault="00850A4F" w:rsidP="00850A4F">
      <w:pPr>
        <w:spacing w:after="0" w:line="240" w:lineRule="auto"/>
        <w:ind w:left="1440"/>
        <w:rPr>
          <w:rFonts w:ascii="Times New Roman" w:eastAsia="Times New Roman" w:hAnsi="Times New Roman" w:cs="Times New Roman"/>
          <w:sz w:val="24"/>
          <w:szCs w:val="24"/>
        </w:rPr>
      </w:pPr>
    </w:p>
    <w:p w14:paraId="1930160E" w14:textId="77777777" w:rsidR="0082371F" w:rsidRPr="0082371F" w:rsidRDefault="0082371F" w:rsidP="00850A4F">
      <w:pPr>
        <w:numPr>
          <w:ilvl w:val="1"/>
          <w:numId w:val="4"/>
        </w:numPr>
        <w:spacing w:after="0" w:line="240" w:lineRule="auto"/>
        <w:ind w:left="2160" w:hanging="720"/>
        <w:rPr>
          <w:rFonts w:ascii="Times New Roman" w:eastAsia="Times New Roman" w:hAnsi="Times New Roman" w:cs="Times New Roman"/>
          <w:sz w:val="24"/>
          <w:szCs w:val="24"/>
        </w:rPr>
      </w:pPr>
      <w:r w:rsidRPr="0082371F">
        <w:rPr>
          <w:rFonts w:ascii="Times New Roman" w:eastAsia="Times New Roman" w:hAnsi="Times New Roman" w:cs="Times New Roman"/>
          <w:sz w:val="24"/>
          <w:szCs w:val="24"/>
        </w:rPr>
        <w:t>Period/system (geology and paleontology only).</w:t>
      </w:r>
    </w:p>
    <w:p w14:paraId="64CAC610"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521D4FBE" w14:textId="77777777" w:rsidR="0082371F" w:rsidRPr="0082371F" w:rsidRDefault="0082371F" w:rsidP="00850A4F">
      <w:pPr>
        <w:numPr>
          <w:ilvl w:val="0"/>
          <w:numId w:val="5"/>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Collector(s).</w:t>
      </w:r>
    </w:p>
    <w:p w14:paraId="4989167F"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2B30E440" w14:textId="77777777" w:rsidR="0082371F" w:rsidRPr="0082371F" w:rsidRDefault="0082371F" w:rsidP="00850A4F">
      <w:pPr>
        <w:numPr>
          <w:ilvl w:val="0"/>
          <w:numId w:val="5"/>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Collector’s number.</w:t>
      </w:r>
    </w:p>
    <w:p w14:paraId="0DB12420"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5FC38DEE" w14:textId="77777777" w:rsidR="0082371F" w:rsidRPr="0082371F" w:rsidRDefault="0082371F" w:rsidP="00850A4F">
      <w:pPr>
        <w:numPr>
          <w:ilvl w:val="0"/>
          <w:numId w:val="5"/>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Collection date.</w:t>
      </w:r>
    </w:p>
    <w:p w14:paraId="6C28C70A" w14:textId="77777777" w:rsidR="00850A4F" w:rsidRPr="00850A4F" w:rsidRDefault="00850A4F" w:rsidP="00850A4F">
      <w:pPr>
        <w:spacing w:after="0" w:line="240" w:lineRule="auto"/>
        <w:ind w:left="720"/>
        <w:rPr>
          <w:rFonts w:ascii="Times New Roman" w:eastAsia="Times New Roman" w:hAnsi="Times New Roman" w:cs="Times New Roman"/>
          <w:i/>
          <w:sz w:val="24"/>
          <w:szCs w:val="24"/>
        </w:rPr>
      </w:pPr>
    </w:p>
    <w:p w14:paraId="7368B3D4" w14:textId="77777777" w:rsidR="00E6616F" w:rsidRPr="0082371F" w:rsidRDefault="0082371F" w:rsidP="00850A4F">
      <w:pPr>
        <w:numPr>
          <w:ilvl w:val="0"/>
          <w:numId w:val="5"/>
        </w:numPr>
        <w:spacing w:after="0" w:line="240" w:lineRule="auto"/>
        <w:ind w:left="1440" w:hanging="720"/>
        <w:rPr>
          <w:rFonts w:ascii="Times New Roman" w:eastAsia="Times New Roman" w:hAnsi="Times New Roman" w:cs="Times New Roman"/>
          <w:i/>
          <w:sz w:val="24"/>
          <w:szCs w:val="24"/>
        </w:rPr>
      </w:pPr>
      <w:r w:rsidRPr="0082371F">
        <w:rPr>
          <w:rFonts w:ascii="Times New Roman" w:eastAsia="Times New Roman" w:hAnsi="Times New Roman" w:cs="Times New Roman"/>
          <w:bCs/>
          <w:i/>
          <w:sz w:val="24"/>
          <w:szCs w:val="24"/>
        </w:rPr>
        <w:t>Preservative and/or preparation.</w:t>
      </w:r>
      <w:r w:rsidR="00710412">
        <w:rPr>
          <w:rFonts w:ascii="Times New Roman" w:eastAsia="Times New Roman" w:hAnsi="Times New Roman" w:cs="Times New Roman"/>
          <w:bCs/>
          <w:i/>
          <w:sz w:val="24"/>
          <w:szCs w:val="24"/>
        </w:rPr>
        <w:br/>
      </w:r>
    </w:p>
    <w:p w14:paraId="12C7CD1F" w14:textId="77777777" w:rsidR="00850A4F" w:rsidRDefault="00E6616F" w:rsidP="00850A4F">
      <w:pPr>
        <w:tabs>
          <w:tab w:val="left" w:pos="720"/>
        </w:tabs>
        <w:autoSpaceDE w:val="0"/>
        <w:autoSpaceDN w:val="0"/>
        <w:adjustRightInd w:val="0"/>
        <w:spacing w:after="0" w:line="240" w:lineRule="auto"/>
        <w:ind w:left="720" w:hanging="720"/>
        <w:contextualSpacing/>
        <w:rPr>
          <w:rFonts w:ascii="Times New Roman" w:eastAsia="Calibri" w:hAnsi="Times New Roman" w:cs="Times New Roman"/>
          <w:sz w:val="24"/>
          <w:szCs w:val="24"/>
        </w:rPr>
      </w:pPr>
      <w:r>
        <w:rPr>
          <w:rFonts w:ascii="Times New Roman" w:eastAsia="Calibri" w:hAnsi="Times New Roman" w:cs="Times New Roman"/>
          <w:sz w:val="24"/>
          <w:szCs w:val="24"/>
        </w:rPr>
        <w:t>D</w:t>
      </w:r>
      <w:r w:rsidR="0082371F" w:rsidRPr="0082371F">
        <w:rPr>
          <w:rFonts w:ascii="Times New Roman" w:eastAsia="Calibri" w:hAnsi="Times New Roman" w:cs="Times New Roman"/>
          <w:sz w:val="24"/>
          <w:szCs w:val="24"/>
        </w:rPr>
        <w:t>.</w:t>
      </w:r>
      <w:r w:rsidR="0082371F" w:rsidRPr="0082371F">
        <w:rPr>
          <w:rFonts w:ascii="Times New Roman" w:eastAsia="Calibri" w:hAnsi="Times New Roman" w:cs="Times New Roman"/>
          <w:sz w:val="24"/>
          <w:szCs w:val="24"/>
        </w:rPr>
        <w:tab/>
      </w:r>
      <w:r w:rsidR="00165D4D">
        <w:rPr>
          <w:rFonts w:ascii="Times New Roman" w:eastAsia="Calibri" w:hAnsi="Times New Roman" w:cs="Times New Roman"/>
          <w:sz w:val="24"/>
          <w:szCs w:val="24"/>
        </w:rPr>
        <w:t xml:space="preserve">For </w:t>
      </w:r>
      <w:r w:rsidR="00165D4D" w:rsidRPr="00E6616F">
        <w:rPr>
          <w:rFonts w:ascii="Times New Roman" w:eastAsia="Calibri" w:hAnsi="Times New Roman" w:cs="Times New Roman"/>
          <w:b/>
          <w:sz w:val="24"/>
          <w:szCs w:val="24"/>
        </w:rPr>
        <w:t>archives</w:t>
      </w:r>
      <w:r w:rsidR="00165D4D">
        <w:rPr>
          <w:rFonts w:ascii="Times New Roman" w:eastAsia="Calibri" w:hAnsi="Times New Roman" w:cs="Times New Roman"/>
          <w:i/>
          <w:sz w:val="24"/>
          <w:szCs w:val="24"/>
        </w:rPr>
        <w:t xml:space="preserve">, </w:t>
      </w:r>
      <w:r w:rsidR="00165D4D">
        <w:rPr>
          <w:rFonts w:ascii="Times New Roman" w:eastAsia="Calibri" w:hAnsi="Times New Roman" w:cs="Times New Roman"/>
          <w:sz w:val="24"/>
          <w:szCs w:val="24"/>
        </w:rPr>
        <w:t xml:space="preserve">record the following </w:t>
      </w:r>
      <w:r w:rsidR="003F2DAA">
        <w:rPr>
          <w:rFonts w:ascii="Times New Roman" w:eastAsia="Calibri" w:hAnsi="Times New Roman" w:cs="Times New Roman"/>
          <w:sz w:val="24"/>
          <w:szCs w:val="24"/>
        </w:rPr>
        <w:t xml:space="preserve">mandatory </w:t>
      </w:r>
      <w:r w:rsidR="00165D4D">
        <w:rPr>
          <w:rFonts w:ascii="Times New Roman" w:eastAsia="Calibri" w:hAnsi="Times New Roman" w:cs="Times New Roman"/>
          <w:sz w:val="24"/>
          <w:szCs w:val="24"/>
        </w:rPr>
        <w:t>catalog data</w:t>
      </w:r>
      <w:r>
        <w:rPr>
          <w:rFonts w:ascii="Times New Roman" w:eastAsia="Calibri" w:hAnsi="Times New Roman" w:cs="Times New Roman"/>
          <w:sz w:val="24"/>
          <w:szCs w:val="24"/>
        </w:rPr>
        <w:t xml:space="preserve"> in addition to the data in section A</w:t>
      </w:r>
      <w:r w:rsidR="003F2DAA">
        <w:rPr>
          <w:rFonts w:ascii="Times New Roman" w:eastAsia="Calibri" w:hAnsi="Times New Roman" w:cs="Times New Roman"/>
          <w:sz w:val="24"/>
          <w:szCs w:val="24"/>
        </w:rPr>
        <w:t>.</w:t>
      </w:r>
    </w:p>
    <w:p w14:paraId="1614D08B" w14:textId="77777777" w:rsidR="0082371F" w:rsidRPr="0082371F" w:rsidRDefault="003F2DAA" w:rsidP="00850A4F">
      <w:pPr>
        <w:tabs>
          <w:tab w:val="left" w:pos="720"/>
        </w:tabs>
        <w:autoSpaceDE w:val="0"/>
        <w:autoSpaceDN w:val="0"/>
        <w:adjustRightInd w:val="0"/>
        <w:spacing w:after="0" w:line="240" w:lineRule="auto"/>
        <w:ind w:left="720" w:hanging="72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14:paraId="37911367" w14:textId="77777777" w:rsidR="0082371F" w:rsidRPr="0082371F" w:rsidRDefault="0082371F" w:rsidP="00850A4F">
      <w:pPr>
        <w:tabs>
          <w:tab w:val="left" w:pos="720"/>
          <w:tab w:val="left" w:pos="1440"/>
        </w:tabs>
        <w:spacing w:after="0" w:line="240" w:lineRule="auto"/>
        <w:contextualSpacing/>
        <w:rPr>
          <w:rFonts w:ascii="Times New Roman" w:eastAsia="Calibri" w:hAnsi="Times New Roman" w:cs="Times New Roman"/>
          <w:sz w:val="24"/>
          <w:szCs w:val="24"/>
        </w:rPr>
      </w:pPr>
      <w:r w:rsidRPr="0082371F">
        <w:rPr>
          <w:rFonts w:ascii="Times New Roman" w:eastAsia="Calibri" w:hAnsi="Times New Roman" w:cs="Times New Roman"/>
          <w:sz w:val="24"/>
          <w:szCs w:val="24"/>
        </w:rPr>
        <w:tab/>
        <w:t>(1)</w:t>
      </w:r>
      <w:r w:rsidRPr="0082371F">
        <w:rPr>
          <w:rFonts w:ascii="Times New Roman" w:eastAsia="Calibri" w:hAnsi="Times New Roman" w:cs="Times New Roman"/>
          <w:sz w:val="24"/>
          <w:szCs w:val="24"/>
        </w:rPr>
        <w:tab/>
      </w:r>
      <w:r w:rsidRPr="0082371F">
        <w:rPr>
          <w:rFonts w:ascii="Times New Roman" w:eastAsia="Calibri" w:hAnsi="Times New Roman" w:cs="Times New Roman"/>
          <w:i/>
          <w:sz w:val="24"/>
          <w:szCs w:val="24"/>
        </w:rPr>
        <w:t>Local collection number.</w:t>
      </w:r>
      <w:r w:rsidR="009C68FD">
        <w:rPr>
          <w:rFonts w:ascii="Times New Roman" w:eastAsia="Calibri" w:hAnsi="Times New Roman" w:cs="Times New Roman"/>
          <w:i/>
          <w:sz w:val="24"/>
          <w:szCs w:val="24"/>
        </w:rPr>
        <w:t xml:space="preserve">  </w:t>
      </w:r>
      <w:r w:rsidR="009C68FD">
        <w:rPr>
          <w:rFonts w:ascii="Times New Roman" w:eastAsia="Calibri" w:hAnsi="Times New Roman" w:cs="Times New Roman"/>
          <w:sz w:val="24"/>
          <w:szCs w:val="24"/>
        </w:rPr>
        <w:t>This may be the same as the catalog number.</w:t>
      </w:r>
    </w:p>
    <w:p w14:paraId="53A22504" w14:textId="77777777" w:rsidR="00850A4F" w:rsidRDefault="00850A4F" w:rsidP="00850A4F">
      <w:pPr>
        <w:tabs>
          <w:tab w:val="left" w:pos="720"/>
          <w:tab w:val="left" w:pos="1440"/>
        </w:tabs>
        <w:spacing w:after="0" w:line="240" w:lineRule="auto"/>
        <w:contextualSpacing/>
        <w:rPr>
          <w:rFonts w:ascii="Times New Roman" w:eastAsia="Calibri" w:hAnsi="Times New Roman" w:cs="Times New Roman"/>
          <w:i/>
          <w:sz w:val="24"/>
          <w:szCs w:val="24"/>
        </w:rPr>
      </w:pPr>
    </w:p>
    <w:p w14:paraId="0E72F90D" w14:textId="77777777" w:rsidR="0082371F" w:rsidRPr="0082371F" w:rsidRDefault="0082371F" w:rsidP="00850A4F">
      <w:pPr>
        <w:tabs>
          <w:tab w:val="left" w:pos="720"/>
          <w:tab w:val="left" w:pos="1440"/>
        </w:tabs>
        <w:spacing w:after="0" w:line="240" w:lineRule="auto"/>
        <w:contextualSpacing/>
        <w:rPr>
          <w:rFonts w:ascii="Times New Roman" w:eastAsia="Calibri" w:hAnsi="Times New Roman" w:cs="Times New Roman"/>
          <w:i/>
          <w:sz w:val="24"/>
          <w:szCs w:val="24"/>
        </w:rPr>
      </w:pPr>
      <w:r w:rsidRPr="0082371F">
        <w:rPr>
          <w:rFonts w:ascii="Times New Roman" w:eastAsia="Calibri" w:hAnsi="Times New Roman" w:cs="Times New Roman"/>
          <w:i/>
          <w:sz w:val="24"/>
          <w:szCs w:val="24"/>
        </w:rPr>
        <w:tab/>
      </w:r>
      <w:r w:rsidRPr="0082371F">
        <w:rPr>
          <w:rFonts w:ascii="Times New Roman" w:eastAsia="Calibri" w:hAnsi="Times New Roman" w:cs="Times New Roman"/>
          <w:sz w:val="24"/>
          <w:szCs w:val="24"/>
        </w:rPr>
        <w:t>(2)</w:t>
      </w:r>
      <w:r w:rsidRPr="0082371F">
        <w:rPr>
          <w:rFonts w:ascii="Times New Roman" w:eastAsia="Calibri" w:hAnsi="Times New Roman" w:cs="Times New Roman"/>
          <w:i/>
          <w:sz w:val="24"/>
          <w:szCs w:val="24"/>
        </w:rPr>
        <w:tab/>
      </w:r>
      <w:r w:rsidRPr="0082371F">
        <w:rPr>
          <w:rFonts w:ascii="Times New Roman" w:eastAsia="Calibri" w:hAnsi="Times New Roman" w:cs="Times New Roman"/>
          <w:bCs/>
          <w:i/>
          <w:sz w:val="24"/>
          <w:szCs w:val="24"/>
        </w:rPr>
        <w:t>C</w:t>
      </w:r>
      <w:r w:rsidRPr="0082371F">
        <w:rPr>
          <w:rFonts w:ascii="Times New Roman" w:eastAsia="Calibri" w:hAnsi="Times New Roman" w:cs="Times New Roman"/>
          <w:i/>
          <w:sz w:val="24"/>
          <w:szCs w:val="24"/>
        </w:rPr>
        <w:t>ollection title.</w:t>
      </w:r>
    </w:p>
    <w:p w14:paraId="6BC91F18" w14:textId="77777777" w:rsidR="00850A4F" w:rsidRDefault="00850A4F" w:rsidP="00850A4F">
      <w:pPr>
        <w:tabs>
          <w:tab w:val="left" w:pos="720"/>
          <w:tab w:val="left" w:pos="1440"/>
        </w:tabs>
        <w:spacing w:after="0" w:line="240" w:lineRule="auto"/>
        <w:contextualSpacing/>
        <w:rPr>
          <w:rFonts w:ascii="Times New Roman" w:eastAsia="Calibri" w:hAnsi="Times New Roman" w:cs="Times New Roman"/>
          <w:i/>
          <w:sz w:val="24"/>
          <w:szCs w:val="24"/>
        </w:rPr>
      </w:pPr>
    </w:p>
    <w:p w14:paraId="1DBABE7A" w14:textId="77777777" w:rsidR="0082371F" w:rsidRPr="0082371F" w:rsidRDefault="0082371F" w:rsidP="00850A4F">
      <w:pPr>
        <w:tabs>
          <w:tab w:val="left" w:pos="720"/>
          <w:tab w:val="left" w:pos="1440"/>
        </w:tabs>
        <w:spacing w:after="0" w:line="240" w:lineRule="auto"/>
        <w:contextualSpacing/>
        <w:rPr>
          <w:rFonts w:ascii="Times New Roman" w:eastAsia="Calibri" w:hAnsi="Times New Roman" w:cs="Times New Roman"/>
          <w:i/>
          <w:sz w:val="24"/>
          <w:szCs w:val="24"/>
        </w:rPr>
      </w:pPr>
      <w:r w:rsidRPr="0082371F">
        <w:rPr>
          <w:rFonts w:ascii="Times New Roman" w:eastAsia="Calibri" w:hAnsi="Times New Roman" w:cs="Times New Roman"/>
          <w:i/>
          <w:sz w:val="24"/>
          <w:szCs w:val="24"/>
        </w:rPr>
        <w:tab/>
      </w:r>
      <w:r w:rsidRPr="0082371F">
        <w:rPr>
          <w:rFonts w:ascii="Times New Roman" w:eastAsia="Calibri" w:hAnsi="Times New Roman" w:cs="Times New Roman"/>
          <w:sz w:val="24"/>
          <w:szCs w:val="24"/>
        </w:rPr>
        <w:t>(3)</w:t>
      </w:r>
      <w:r w:rsidRPr="0082371F">
        <w:rPr>
          <w:rFonts w:ascii="Times New Roman" w:eastAsia="Calibri" w:hAnsi="Times New Roman" w:cs="Times New Roman"/>
          <w:i/>
          <w:sz w:val="24"/>
          <w:szCs w:val="24"/>
        </w:rPr>
        <w:tab/>
        <w:t>Date(s) documents were created.</w:t>
      </w:r>
    </w:p>
    <w:p w14:paraId="202A1162" w14:textId="77777777" w:rsidR="00850A4F" w:rsidRDefault="00850A4F" w:rsidP="00850A4F">
      <w:pPr>
        <w:tabs>
          <w:tab w:val="left" w:pos="720"/>
          <w:tab w:val="left" w:pos="1440"/>
        </w:tabs>
        <w:spacing w:after="0" w:line="240" w:lineRule="auto"/>
        <w:ind w:left="1440" w:hanging="2160"/>
        <w:contextualSpacing/>
        <w:rPr>
          <w:rFonts w:ascii="Times New Roman" w:eastAsia="Calibri" w:hAnsi="Times New Roman" w:cs="Times New Roman"/>
          <w:i/>
          <w:sz w:val="24"/>
          <w:szCs w:val="24"/>
        </w:rPr>
      </w:pPr>
    </w:p>
    <w:p w14:paraId="08E9A5E3" w14:textId="77777777" w:rsidR="0082371F" w:rsidRPr="0082371F" w:rsidRDefault="0082371F" w:rsidP="00850A4F">
      <w:pPr>
        <w:tabs>
          <w:tab w:val="left" w:pos="720"/>
          <w:tab w:val="left" w:pos="1440"/>
        </w:tabs>
        <w:spacing w:after="0" w:line="240" w:lineRule="auto"/>
        <w:ind w:left="1440" w:hanging="2160"/>
        <w:contextualSpacing/>
        <w:rPr>
          <w:rFonts w:ascii="Times New Roman" w:eastAsia="Calibri" w:hAnsi="Times New Roman" w:cs="Times New Roman"/>
          <w:sz w:val="24"/>
          <w:szCs w:val="24"/>
        </w:rPr>
      </w:pPr>
      <w:r w:rsidRPr="0082371F">
        <w:rPr>
          <w:rFonts w:ascii="Times New Roman" w:eastAsia="Calibri" w:hAnsi="Times New Roman" w:cs="Times New Roman"/>
          <w:i/>
          <w:sz w:val="24"/>
          <w:szCs w:val="24"/>
        </w:rPr>
        <w:tab/>
      </w:r>
      <w:r w:rsidRPr="0082371F">
        <w:rPr>
          <w:rFonts w:ascii="Times New Roman" w:eastAsia="Calibri" w:hAnsi="Times New Roman" w:cs="Times New Roman"/>
          <w:sz w:val="24"/>
          <w:szCs w:val="24"/>
        </w:rPr>
        <w:t>(4)</w:t>
      </w:r>
      <w:r w:rsidRPr="0082371F">
        <w:rPr>
          <w:rFonts w:ascii="Times New Roman" w:eastAsia="Calibri" w:hAnsi="Times New Roman" w:cs="Times New Roman"/>
          <w:i/>
          <w:sz w:val="24"/>
          <w:szCs w:val="24"/>
        </w:rPr>
        <w:tab/>
        <w:t>Scope and content.</w:t>
      </w:r>
      <w:r w:rsidR="00B02C5E">
        <w:rPr>
          <w:rFonts w:ascii="Times New Roman" w:eastAsia="Calibri" w:hAnsi="Times New Roman" w:cs="Times New Roman"/>
          <w:i/>
          <w:sz w:val="24"/>
          <w:szCs w:val="24"/>
        </w:rPr>
        <w:t xml:space="preserve">  </w:t>
      </w:r>
      <w:r w:rsidR="00B02C5E">
        <w:rPr>
          <w:rFonts w:ascii="Times New Roman" w:eastAsia="Calibri" w:hAnsi="Times New Roman" w:cs="Times New Roman"/>
          <w:sz w:val="24"/>
          <w:szCs w:val="24"/>
        </w:rPr>
        <w:t xml:space="preserve">This may include but is not limited to information such as </w:t>
      </w:r>
      <w:r w:rsidR="009C68FD">
        <w:rPr>
          <w:rFonts w:ascii="Times New Roman" w:eastAsia="Calibri" w:hAnsi="Times New Roman" w:cs="Times New Roman"/>
          <w:sz w:val="24"/>
          <w:szCs w:val="24"/>
        </w:rPr>
        <w:t>collection size and/or materials within the collection</w:t>
      </w:r>
      <w:r w:rsidR="00B02C5E">
        <w:rPr>
          <w:rFonts w:ascii="Times New Roman" w:eastAsia="Calibri" w:hAnsi="Times New Roman" w:cs="Times New Roman"/>
          <w:sz w:val="24"/>
          <w:szCs w:val="24"/>
        </w:rPr>
        <w:t xml:space="preserve"> (e.g. negatives, documents)</w:t>
      </w:r>
    </w:p>
    <w:p w14:paraId="068D9B4F" w14:textId="77777777" w:rsidR="00850A4F" w:rsidRDefault="00850A4F" w:rsidP="00850A4F">
      <w:pPr>
        <w:tabs>
          <w:tab w:val="left" w:pos="720"/>
          <w:tab w:val="left" w:pos="1440"/>
        </w:tabs>
        <w:spacing w:after="0" w:line="240" w:lineRule="auto"/>
        <w:contextualSpacing/>
        <w:rPr>
          <w:rFonts w:ascii="Times New Roman" w:eastAsia="Calibri" w:hAnsi="Times New Roman" w:cs="Times New Roman"/>
          <w:i/>
          <w:sz w:val="24"/>
          <w:szCs w:val="24"/>
        </w:rPr>
      </w:pPr>
    </w:p>
    <w:p w14:paraId="018BCEC4" w14:textId="77777777" w:rsidR="0082371F" w:rsidRPr="0082371F" w:rsidRDefault="0082371F" w:rsidP="00850A4F">
      <w:pPr>
        <w:tabs>
          <w:tab w:val="left" w:pos="720"/>
          <w:tab w:val="left" w:pos="1440"/>
        </w:tabs>
        <w:spacing w:after="0" w:line="240" w:lineRule="auto"/>
        <w:contextualSpacing/>
        <w:rPr>
          <w:rFonts w:ascii="Times New Roman" w:eastAsia="Calibri" w:hAnsi="Times New Roman" w:cs="Times New Roman"/>
          <w:i/>
          <w:sz w:val="24"/>
          <w:szCs w:val="24"/>
        </w:rPr>
      </w:pPr>
      <w:r w:rsidRPr="0082371F">
        <w:rPr>
          <w:rFonts w:ascii="Times New Roman" w:eastAsia="Calibri" w:hAnsi="Times New Roman" w:cs="Times New Roman"/>
          <w:i/>
          <w:sz w:val="24"/>
          <w:szCs w:val="24"/>
        </w:rPr>
        <w:tab/>
      </w:r>
      <w:r w:rsidRPr="0082371F">
        <w:rPr>
          <w:rFonts w:ascii="Times New Roman" w:eastAsia="Calibri" w:hAnsi="Times New Roman" w:cs="Times New Roman"/>
          <w:sz w:val="24"/>
          <w:szCs w:val="24"/>
        </w:rPr>
        <w:t>(5)</w:t>
      </w:r>
      <w:r w:rsidRPr="0082371F">
        <w:rPr>
          <w:rFonts w:ascii="Times New Roman" w:eastAsia="Calibri" w:hAnsi="Times New Roman" w:cs="Times New Roman"/>
          <w:i/>
          <w:sz w:val="24"/>
          <w:szCs w:val="24"/>
        </w:rPr>
        <w:tab/>
        <w:t>History of the organization or person who created the record group.</w:t>
      </w:r>
    </w:p>
    <w:p w14:paraId="6B87D6FE" w14:textId="77777777" w:rsidR="00850A4F" w:rsidRDefault="00850A4F" w:rsidP="00850A4F">
      <w:pPr>
        <w:tabs>
          <w:tab w:val="left" w:pos="720"/>
          <w:tab w:val="left" w:pos="1440"/>
        </w:tabs>
        <w:spacing w:after="0" w:line="240" w:lineRule="auto"/>
        <w:contextualSpacing/>
        <w:rPr>
          <w:rFonts w:ascii="Times New Roman" w:eastAsia="Calibri" w:hAnsi="Times New Roman" w:cs="Times New Roman"/>
          <w:i/>
          <w:sz w:val="24"/>
          <w:szCs w:val="24"/>
        </w:rPr>
      </w:pPr>
    </w:p>
    <w:p w14:paraId="554FCB67" w14:textId="77777777" w:rsidR="00146243" w:rsidRDefault="0082371F" w:rsidP="00850A4F">
      <w:pPr>
        <w:tabs>
          <w:tab w:val="left" w:pos="720"/>
          <w:tab w:val="left" w:pos="1440"/>
        </w:tabs>
        <w:spacing w:after="0" w:line="240" w:lineRule="auto"/>
        <w:contextualSpacing/>
        <w:rPr>
          <w:rFonts w:ascii="Times New Roman" w:eastAsia="Calibri" w:hAnsi="Times New Roman" w:cs="Times New Roman"/>
          <w:i/>
          <w:sz w:val="24"/>
          <w:szCs w:val="24"/>
        </w:rPr>
      </w:pPr>
      <w:r w:rsidRPr="0082371F">
        <w:rPr>
          <w:rFonts w:ascii="Times New Roman" w:eastAsia="Calibri" w:hAnsi="Times New Roman" w:cs="Times New Roman"/>
          <w:i/>
          <w:sz w:val="24"/>
          <w:szCs w:val="24"/>
        </w:rPr>
        <w:tab/>
      </w:r>
      <w:r w:rsidRPr="0082371F">
        <w:rPr>
          <w:rFonts w:ascii="Times New Roman" w:eastAsia="Calibri" w:hAnsi="Times New Roman" w:cs="Times New Roman"/>
          <w:sz w:val="24"/>
          <w:szCs w:val="24"/>
        </w:rPr>
        <w:t>(6)</w:t>
      </w:r>
      <w:r w:rsidRPr="0082371F">
        <w:rPr>
          <w:rFonts w:ascii="Times New Roman" w:eastAsia="Calibri" w:hAnsi="Times New Roman" w:cs="Times New Roman"/>
          <w:i/>
          <w:sz w:val="24"/>
          <w:szCs w:val="24"/>
        </w:rPr>
        <w:tab/>
        <w:t>Organization and/or arrangement.</w:t>
      </w:r>
    </w:p>
    <w:p w14:paraId="713B20D5" w14:textId="77777777" w:rsidR="006A1B55" w:rsidRPr="00662983" w:rsidRDefault="006A1B55" w:rsidP="00850A4F">
      <w:pPr>
        <w:tabs>
          <w:tab w:val="left" w:pos="720"/>
          <w:tab w:val="left" w:pos="1440"/>
        </w:tabs>
        <w:spacing w:after="0" w:line="240" w:lineRule="auto"/>
        <w:contextualSpacing/>
        <w:rPr>
          <w:rFonts w:ascii="Times New Roman" w:hAnsi="Times New Roman"/>
          <w:sz w:val="24"/>
        </w:rPr>
      </w:pPr>
    </w:p>
    <w:p w14:paraId="0467733C" w14:textId="77777777" w:rsidR="00641EBE" w:rsidRDefault="00641EBE" w:rsidP="00850A4F">
      <w:pPr>
        <w:tabs>
          <w:tab w:val="left" w:pos="720"/>
          <w:tab w:val="left" w:pos="1440"/>
        </w:tabs>
        <w:spacing w:after="0" w:line="240" w:lineRule="auto"/>
        <w:contextualSpacing/>
        <w:rPr>
          <w:rFonts w:ascii="Times New Roman" w:eastAsia="Calibri" w:hAnsi="Times New Roman" w:cs="Times New Roman"/>
          <w:sz w:val="24"/>
          <w:szCs w:val="24"/>
        </w:rPr>
      </w:pPr>
    </w:p>
    <w:p w14:paraId="0FBC6EFC" w14:textId="77777777" w:rsidR="00641EBE" w:rsidRDefault="00641EBE" w:rsidP="00850A4F">
      <w:pPr>
        <w:tabs>
          <w:tab w:val="left" w:pos="720"/>
          <w:tab w:val="left" w:pos="1440"/>
        </w:tabs>
        <w:spacing w:after="0" w:line="240" w:lineRule="auto"/>
        <w:contextualSpacing/>
        <w:rPr>
          <w:rFonts w:ascii="Times New Roman" w:eastAsia="Calibri" w:hAnsi="Times New Roman" w:cs="Times New Roman"/>
          <w:sz w:val="24"/>
          <w:szCs w:val="24"/>
        </w:rPr>
      </w:pPr>
    </w:p>
    <w:p w14:paraId="4AFA7723" w14:textId="77777777" w:rsidR="00641EBE" w:rsidRDefault="00641EBE" w:rsidP="00850A4F">
      <w:pPr>
        <w:tabs>
          <w:tab w:val="left" w:pos="720"/>
          <w:tab w:val="left" w:pos="1440"/>
        </w:tabs>
        <w:spacing w:after="0" w:line="240" w:lineRule="auto"/>
        <w:contextualSpacing/>
        <w:rPr>
          <w:rFonts w:ascii="Times New Roman" w:eastAsia="Calibri" w:hAnsi="Times New Roman" w:cs="Times New Roman"/>
          <w:sz w:val="24"/>
          <w:szCs w:val="24"/>
        </w:rPr>
      </w:pPr>
    </w:p>
    <w:p w14:paraId="05B95F65" w14:textId="77777777" w:rsidR="00641EBE" w:rsidRDefault="00641EBE" w:rsidP="00850A4F">
      <w:pPr>
        <w:tabs>
          <w:tab w:val="left" w:pos="720"/>
          <w:tab w:val="left" w:pos="1440"/>
        </w:tabs>
        <w:spacing w:after="0" w:line="240" w:lineRule="auto"/>
        <w:contextualSpacing/>
        <w:rPr>
          <w:rFonts w:ascii="Times New Roman" w:eastAsia="Calibri" w:hAnsi="Times New Roman" w:cs="Times New Roman"/>
          <w:sz w:val="24"/>
          <w:szCs w:val="24"/>
        </w:rPr>
      </w:pPr>
    </w:p>
    <w:p w14:paraId="338D6BD3" w14:textId="77777777" w:rsidR="00641EBE" w:rsidRDefault="00641EBE" w:rsidP="00850A4F">
      <w:pPr>
        <w:tabs>
          <w:tab w:val="left" w:pos="720"/>
          <w:tab w:val="left" w:pos="1440"/>
        </w:tabs>
        <w:spacing w:after="0" w:line="240" w:lineRule="auto"/>
        <w:contextualSpacing/>
        <w:rPr>
          <w:rFonts w:ascii="Times New Roman" w:eastAsia="Calibri" w:hAnsi="Times New Roman" w:cs="Times New Roman"/>
          <w:sz w:val="24"/>
          <w:szCs w:val="24"/>
        </w:rPr>
      </w:pPr>
    </w:p>
    <w:p w14:paraId="536E5817" w14:textId="77777777" w:rsidR="00641EBE" w:rsidRDefault="00641EBE" w:rsidP="00850A4F">
      <w:pPr>
        <w:tabs>
          <w:tab w:val="left" w:pos="720"/>
          <w:tab w:val="left" w:pos="1440"/>
        </w:tabs>
        <w:spacing w:after="0" w:line="240" w:lineRule="auto"/>
        <w:contextualSpacing/>
        <w:rPr>
          <w:rFonts w:ascii="Times New Roman" w:eastAsia="Calibri" w:hAnsi="Times New Roman" w:cs="Times New Roman"/>
          <w:sz w:val="24"/>
          <w:szCs w:val="24"/>
        </w:rPr>
      </w:pPr>
    </w:p>
    <w:p w14:paraId="4B364D69" w14:textId="77777777" w:rsidR="00641EBE" w:rsidRPr="00641EBE" w:rsidRDefault="00641EBE" w:rsidP="00850A4F">
      <w:pPr>
        <w:tabs>
          <w:tab w:val="left" w:pos="720"/>
          <w:tab w:val="left" w:pos="1440"/>
        </w:tabs>
        <w:spacing w:after="0" w:line="240" w:lineRule="auto"/>
        <w:contextualSpacing/>
        <w:rPr>
          <w:rFonts w:ascii="Times New Roman" w:eastAsia="Calibri" w:hAnsi="Times New Roman" w:cs="Times New Roman"/>
          <w:sz w:val="24"/>
          <w:szCs w:val="24"/>
        </w:rPr>
      </w:pPr>
    </w:p>
    <w:p w14:paraId="7D4493ED" w14:textId="21EA98C5" w:rsidR="006A1B55" w:rsidRPr="001E018D" w:rsidRDefault="006A1B55" w:rsidP="00850A4F">
      <w:pPr>
        <w:tabs>
          <w:tab w:val="left" w:pos="720"/>
          <w:tab w:val="left" w:pos="1440"/>
        </w:tabs>
        <w:spacing w:after="0" w:line="240" w:lineRule="auto"/>
        <w:contextualSpacing/>
        <w:rPr>
          <w:rFonts w:ascii="Times New Roman" w:eastAsia="Calibri" w:hAnsi="Times New Roman" w:cs="Times New Roman"/>
          <w:sz w:val="24"/>
          <w:szCs w:val="24"/>
        </w:rPr>
      </w:pPr>
      <w:r w:rsidRPr="001E018D">
        <w:rPr>
          <w:rFonts w:ascii="Times New Roman" w:eastAsia="Calibri" w:hAnsi="Times New Roman" w:cs="Times New Roman"/>
          <w:b/>
          <w:sz w:val="24"/>
          <w:szCs w:val="24"/>
        </w:rPr>
        <w:t>Paperwork Reduction Act Statement:</w:t>
      </w:r>
      <w:r w:rsidRPr="006A1B55">
        <w:rPr>
          <w:rFonts w:ascii="Times New Roman" w:eastAsia="Calibri" w:hAnsi="Times New Roman" w:cs="Times New Roman"/>
          <w:sz w:val="24"/>
          <w:szCs w:val="24"/>
        </w:rPr>
        <w:t xml:space="preserve">  This information is collected </w:t>
      </w:r>
      <w:r w:rsidR="00604212">
        <w:rPr>
          <w:rFonts w:ascii="Times New Roman" w:eastAsia="Calibri" w:hAnsi="Times New Roman" w:cs="Times New Roman"/>
          <w:sz w:val="24"/>
          <w:szCs w:val="24"/>
        </w:rPr>
        <w:t xml:space="preserve">on a voluntary basis </w:t>
      </w:r>
      <w:r w:rsidRPr="006A1B55">
        <w:rPr>
          <w:rFonts w:ascii="Times New Roman" w:eastAsia="Calibri" w:hAnsi="Times New Roman" w:cs="Times New Roman"/>
          <w:sz w:val="24"/>
          <w:szCs w:val="24"/>
        </w:rPr>
        <w:t xml:space="preserve">to </w:t>
      </w:r>
      <w:r w:rsidR="00C358ED">
        <w:rPr>
          <w:rFonts w:ascii="Times New Roman" w:eastAsia="Calibri" w:hAnsi="Times New Roman" w:cs="Times New Roman"/>
          <w:sz w:val="24"/>
          <w:szCs w:val="24"/>
        </w:rPr>
        <w:t>satisfy DOI</w:t>
      </w:r>
      <w:r>
        <w:rPr>
          <w:rFonts w:ascii="Times New Roman" w:eastAsia="Calibri" w:hAnsi="Times New Roman" w:cs="Times New Roman"/>
          <w:sz w:val="24"/>
          <w:szCs w:val="24"/>
        </w:rPr>
        <w:t>’</w:t>
      </w:r>
      <w:r w:rsidR="00C358ED">
        <w:rPr>
          <w:rFonts w:ascii="Times New Roman" w:eastAsia="Calibri" w:hAnsi="Times New Roman" w:cs="Times New Roman"/>
          <w:sz w:val="24"/>
          <w:szCs w:val="24"/>
        </w:rPr>
        <w:t>s</w:t>
      </w:r>
      <w:r w:rsidRPr="006A1B55">
        <w:rPr>
          <w:rFonts w:ascii="Times New Roman" w:eastAsia="Calibri" w:hAnsi="Times New Roman" w:cs="Times New Roman"/>
          <w:sz w:val="24"/>
          <w:szCs w:val="24"/>
        </w:rPr>
        <w:t xml:space="preserve"> responsibilities for ensuring the proper management of DOI museum collections held at non-Federal repositories</w:t>
      </w:r>
      <w:r w:rsidR="00C82094">
        <w:rPr>
          <w:rFonts w:ascii="Times New Roman" w:eastAsia="Calibri" w:hAnsi="Times New Roman" w:cs="Times New Roman"/>
          <w:sz w:val="24"/>
          <w:szCs w:val="24"/>
        </w:rPr>
        <w:t xml:space="preserve"> as defined in</w:t>
      </w:r>
      <w:r w:rsidR="00641EBE">
        <w:rPr>
          <w:rFonts w:ascii="Times New Roman" w:eastAsia="Calibri" w:hAnsi="Times New Roman" w:cs="Times New Roman"/>
          <w:sz w:val="24"/>
          <w:szCs w:val="24"/>
        </w:rPr>
        <w:t xml:space="preserve"> </w:t>
      </w:r>
      <w:r w:rsidR="00C82094" w:rsidRPr="00C82094">
        <w:rPr>
          <w:rFonts w:ascii="Times New Roman" w:eastAsia="Calibri" w:hAnsi="Times New Roman" w:cs="Times New Roman"/>
          <w:sz w:val="24"/>
          <w:szCs w:val="24"/>
        </w:rPr>
        <w:t>36 CFR Part 79</w:t>
      </w:r>
      <w:bookmarkStart w:id="0" w:name="_GoBack"/>
      <w:bookmarkEnd w:id="0"/>
      <w:r w:rsidR="00C82094">
        <w:rPr>
          <w:rFonts w:ascii="Times New Roman" w:eastAsia="Calibri" w:hAnsi="Times New Roman" w:cs="Times New Roman"/>
          <w:sz w:val="24"/>
          <w:szCs w:val="24"/>
        </w:rPr>
        <w:t xml:space="preserve">.  </w:t>
      </w:r>
      <w:r w:rsidRPr="006A1B55">
        <w:rPr>
          <w:rFonts w:ascii="Times New Roman" w:eastAsia="Calibri" w:hAnsi="Times New Roman" w:cs="Times New Roman"/>
          <w:sz w:val="24"/>
          <w:szCs w:val="24"/>
        </w:rPr>
        <w:t xml:space="preserve">It is estimated that responding to the request will take an average of </w:t>
      </w:r>
      <w:r>
        <w:rPr>
          <w:rFonts w:ascii="Times New Roman" w:eastAsia="Calibri" w:hAnsi="Times New Roman" w:cs="Times New Roman"/>
          <w:sz w:val="24"/>
          <w:szCs w:val="24"/>
        </w:rPr>
        <w:t>3 hours</w:t>
      </w:r>
      <w:r w:rsidRPr="006A1B55">
        <w:rPr>
          <w:rFonts w:ascii="Times New Roman" w:eastAsia="Calibri" w:hAnsi="Times New Roman" w:cs="Times New Roman"/>
          <w:sz w:val="24"/>
          <w:szCs w:val="24"/>
        </w:rPr>
        <w:t xml:space="preserve"> to complete.  </w:t>
      </w:r>
      <w:r w:rsidR="00A0170F" w:rsidRPr="00A0170F">
        <w:rPr>
          <w:rFonts w:ascii="Times New Roman" w:eastAsia="Calibri" w:hAnsi="Times New Roman" w:cs="Times New Roman"/>
          <w:sz w:val="24"/>
          <w:szCs w:val="24"/>
        </w:rPr>
        <w:t xml:space="preserve">This includes the amount of time it takes to gather the information and send it to the requestor.  If you wish to make comments on the instructions, please send them to the U.S. Department of the Interior, Interior Museum Program, 1849 C Street N.W., MS-4262-MIB, Washington, D.C. 20240.  Note: Comments, names and addresses of commentators are available for public review during regular business hours.  If you wish us to withhold this information, you must state this prominently at the beginning of your comment.  We will honor your request to the extent allowable by law.  In compliance with the Paperwork Reduction Act of 1995, as amended, the collection has been reviewed by the Office of Management and Budget and assigned a control number and expiration date.  The number and expiration date are at the top of these instructions.  Please note that an agency may not conduct or sponsor, and </w:t>
      </w:r>
      <w:r w:rsidR="00044A79">
        <w:rPr>
          <w:rFonts w:ascii="Times New Roman" w:eastAsia="Calibri" w:hAnsi="Times New Roman" w:cs="Times New Roman"/>
          <w:sz w:val="24"/>
          <w:szCs w:val="24"/>
        </w:rPr>
        <w:t xml:space="preserve">a </w:t>
      </w:r>
      <w:r w:rsidR="00A0170F" w:rsidRPr="00A0170F">
        <w:rPr>
          <w:rFonts w:ascii="Times New Roman" w:eastAsia="Calibri" w:hAnsi="Times New Roman" w:cs="Times New Roman"/>
          <w:sz w:val="24"/>
          <w:szCs w:val="24"/>
        </w:rPr>
        <w:t xml:space="preserve">person is not required to respond to a collection of information unless </w:t>
      </w:r>
      <w:r w:rsidR="00044A79">
        <w:rPr>
          <w:rFonts w:ascii="Times New Roman" w:eastAsia="Calibri" w:hAnsi="Times New Roman" w:cs="Times New Roman"/>
          <w:sz w:val="24"/>
          <w:szCs w:val="24"/>
        </w:rPr>
        <w:t xml:space="preserve">it displays a </w:t>
      </w:r>
      <w:r w:rsidR="00A0170F" w:rsidRPr="00A0170F">
        <w:rPr>
          <w:rFonts w:ascii="Times New Roman" w:eastAsia="Calibri" w:hAnsi="Times New Roman" w:cs="Times New Roman"/>
          <w:sz w:val="24"/>
          <w:szCs w:val="24"/>
        </w:rPr>
        <w:t xml:space="preserve">currently valid OMB control number. </w:t>
      </w:r>
      <w:r w:rsidRPr="006A1B55">
        <w:rPr>
          <w:rFonts w:ascii="Times New Roman" w:eastAsia="Calibri" w:hAnsi="Times New Roman" w:cs="Times New Roman"/>
          <w:sz w:val="24"/>
          <w:szCs w:val="24"/>
        </w:rPr>
        <w:t xml:space="preserve">  </w:t>
      </w:r>
    </w:p>
    <w:sectPr w:rsidR="006A1B55" w:rsidRPr="001E018D" w:rsidSect="00850A4F">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6C9124" w14:textId="77777777" w:rsidR="00662983" w:rsidRDefault="00662983" w:rsidP="003B0137">
      <w:pPr>
        <w:spacing w:after="0" w:line="240" w:lineRule="auto"/>
      </w:pPr>
      <w:r>
        <w:separator/>
      </w:r>
    </w:p>
  </w:endnote>
  <w:endnote w:type="continuationSeparator" w:id="0">
    <w:p w14:paraId="435D7087" w14:textId="77777777" w:rsidR="00662983" w:rsidRDefault="00662983" w:rsidP="003B0137">
      <w:pPr>
        <w:spacing w:after="0" w:line="240" w:lineRule="auto"/>
      </w:pPr>
      <w:r>
        <w:continuationSeparator/>
      </w:r>
    </w:p>
  </w:endnote>
  <w:endnote w:type="continuationNotice" w:id="1">
    <w:p w14:paraId="64EBE2FB" w14:textId="77777777" w:rsidR="00662983" w:rsidRDefault="006629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797127160"/>
      <w:docPartObj>
        <w:docPartGallery w:val="Page Numbers (Bottom of Page)"/>
        <w:docPartUnique/>
      </w:docPartObj>
    </w:sdtPr>
    <w:sdtEndPr>
      <w:rPr>
        <w:noProof/>
      </w:rPr>
    </w:sdtEndPr>
    <w:sdtContent>
      <w:p w14:paraId="56642984" w14:textId="77777777" w:rsidR="00D60154" w:rsidRPr="00214A37" w:rsidRDefault="00D60154" w:rsidP="007F5DE2">
        <w:pPr>
          <w:pStyle w:val="Footer"/>
          <w:rPr>
            <w:rFonts w:ascii="Times New Roman" w:hAnsi="Times New Roman" w:cs="Times New Roman"/>
          </w:rPr>
        </w:pPr>
        <w:r w:rsidRPr="00214A37">
          <w:rPr>
            <w:rFonts w:ascii="Times New Roman" w:hAnsi="Times New Roman" w:cs="Times New Roman"/>
          </w:rPr>
          <w:t xml:space="preserve">DOI Cataloging Data Standards </w:t>
        </w:r>
        <w:r w:rsidRPr="00214A37">
          <w:rPr>
            <w:rFonts w:ascii="Times New Roman" w:hAnsi="Times New Roman" w:cs="Times New Roman"/>
          </w:rPr>
          <w:tab/>
        </w:r>
        <w:r w:rsidRPr="00214A37">
          <w:rPr>
            <w:rFonts w:ascii="Times New Roman" w:hAnsi="Times New Roman" w:cs="Times New Roman"/>
          </w:rPr>
          <w:tab/>
        </w:r>
        <w:r w:rsidRPr="00214A37">
          <w:rPr>
            <w:rFonts w:ascii="Times New Roman" w:hAnsi="Times New Roman" w:cs="Times New Roman"/>
          </w:rPr>
          <w:fldChar w:fldCharType="begin"/>
        </w:r>
        <w:r w:rsidRPr="00214A37">
          <w:rPr>
            <w:rFonts w:ascii="Times New Roman" w:hAnsi="Times New Roman" w:cs="Times New Roman"/>
          </w:rPr>
          <w:instrText xml:space="preserve"> PAGE   \* MERGEFORMAT </w:instrText>
        </w:r>
        <w:r w:rsidRPr="00214A37">
          <w:rPr>
            <w:rFonts w:ascii="Times New Roman" w:hAnsi="Times New Roman" w:cs="Times New Roman"/>
          </w:rPr>
          <w:fldChar w:fldCharType="separate"/>
        </w:r>
        <w:r w:rsidR="008F2A25">
          <w:rPr>
            <w:rFonts w:ascii="Times New Roman" w:hAnsi="Times New Roman" w:cs="Times New Roman"/>
            <w:noProof/>
          </w:rPr>
          <w:t>3</w:t>
        </w:r>
        <w:r w:rsidRPr="00214A37">
          <w:rPr>
            <w:rFonts w:ascii="Times New Roman" w:hAnsi="Times New Roman" w:cs="Times New Roman"/>
            <w:noProof/>
          </w:rPr>
          <w:fldChar w:fldCharType="end"/>
        </w:r>
      </w:p>
    </w:sdtContent>
  </w:sdt>
  <w:p w14:paraId="5B9993E7" w14:textId="77777777" w:rsidR="00850A4F" w:rsidRDefault="00850A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7DAFC" w14:textId="77777777" w:rsidR="00662983" w:rsidRDefault="00662983" w:rsidP="003B0137">
      <w:pPr>
        <w:spacing w:after="0" w:line="240" w:lineRule="auto"/>
      </w:pPr>
      <w:r>
        <w:separator/>
      </w:r>
    </w:p>
  </w:footnote>
  <w:footnote w:type="continuationSeparator" w:id="0">
    <w:p w14:paraId="34217A40" w14:textId="77777777" w:rsidR="00662983" w:rsidRDefault="00662983" w:rsidP="003B0137">
      <w:pPr>
        <w:spacing w:after="0" w:line="240" w:lineRule="auto"/>
      </w:pPr>
      <w:r>
        <w:continuationSeparator/>
      </w:r>
    </w:p>
  </w:footnote>
  <w:footnote w:type="continuationNotice" w:id="1">
    <w:p w14:paraId="548DDAE1" w14:textId="77777777" w:rsidR="00662983" w:rsidRDefault="00662983">
      <w:pPr>
        <w:spacing w:after="0" w:line="240" w:lineRule="auto"/>
      </w:pPr>
    </w:p>
  </w:footnote>
  <w:footnote w:id="2">
    <w:p w14:paraId="4AEBE2AF" w14:textId="77777777" w:rsidR="00C7569D" w:rsidRPr="00850A4F" w:rsidRDefault="00C7569D">
      <w:pPr>
        <w:pStyle w:val="FootnoteText"/>
        <w:rPr>
          <w:rFonts w:ascii="Times New Roman" w:hAnsi="Times New Roman" w:cs="Times New Roman"/>
        </w:rPr>
      </w:pPr>
      <w:r>
        <w:rPr>
          <w:rStyle w:val="FootnoteReference"/>
        </w:rPr>
        <w:footnoteRef/>
      </w:r>
      <w:r>
        <w:t xml:space="preserve"> </w:t>
      </w:r>
      <w:r w:rsidRPr="00850A4F">
        <w:rPr>
          <w:rFonts w:ascii="Times New Roman" w:hAnsi="Times New Roman" w:cs="Times New Roman"/>
        </w:rPr>
        <w:t xml:space="preserve">Based on Museum Property Directive 3, </w:t>
      </w:r>
      <w:r w:rsidRPr="00850A4F">
        <w:rPr>
          <w:rFonts w:ascii="Times New Roman" w:hAnsi="Times New Roman" w:cs="Times New Roman"/>
          <w:i/>
        </w:rPr>
        <w:t>Required Standards for Documenting Museum Property</w:t>
      </w:r>
      <w:r>
        <w:rPr>
          <w:rFonts w:ascii="Times New Roman" w:hAnsi="Times New Roman" w:cs="Times New Roman"/>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27E66" w14:textId="77777777" w:rsidR="00662983" w:rsidRDefault="0066298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AA421" w14:textId="77777777" w:rsidR="00850A4F" w:rsidRPr="00850A4F" w:rsidRDefault="00850A4F" w:rsidP="00850A4F">
    <w:pPr>
      <w:pStyle w:val="Header"/>
      <w:rPr>
        <w:rFonts w:ascii="Times New Roman" w:hAnsi="Times New Roman" w:cs="Times New Roman"/>
      </w:rPr>
    </w:pPr>
    <w:r w:rsidRPr="00850A4F">
      <w:rPr>
        <w:rFonts w:ascii="Times New Roman" w:hAnsi="Times New Roman" w:cs="Times New Roman"/>
      </w:rPr>
      <w:t>OMB Control Number 1084-XXXX</w:t>
    </w:r>
    <w:r w:rsidR="006A1B55">
      <w:rPr>
        <w:rFonts w:ascii="Times New Roman" w:hAnsi="Times New Roman" w:cs="Times New Roman"/>
      </w:rPr>
      <w:t xml:space="preserve"> </w:t>
    </w:r>
    <w:r w:rsidR="006A1B55">
      <w:rPr>
        <w:rFonts w:ascii="Times New Roman" w:hAnsi="Times New Roman" w:cs="Times New Roman"/>
      </w:rPr>
      <w:tab/>
    </w:r>
    <w:r w:rsidR="006A1B55">
      <w:rPr>
        <w:rFonts w:ascii="Times New Roman" w:hAnsi="Times New Roman" w:cs="Times New Roman"/>
      </w:rPr>
      <w:tab/>
      <w:t>Expiration Date:  XX/XX</w:t>
    </w:r>
    <w:r w:rsidR="00FD3100">
      <w:rPr>
        <w:rFonts w:ascii="Times New Roman" w:hAnsi="Times New Roman" w:cs="Times New Roman"/>
      </w:rPr>
      <w:t>/</w:t>
    </w:r>
    <w:r w:rsidR="006A1B55">
      <w:rPr>
        <w:rFonts w:ascii="Times New Roman" w:hAnsi="Times New Roman" w:cs="Times New Roman"/>
      </w:rPr>
      <w:t>20XX</w:t>
    </w:r>
  </w:p>
  <w:p w14:paraId="6FF7490C" w14:textId="77777777" w:rsidR="00850A4F" w:rsidRDefault="00850A4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723192"/>
    <w:multiLevelType w:val="multilevel"/>
    <w:tmpl w:val="F972236E"/>
    <w:lvl w:ilvl="0">
      <w:start w:val="1"/>
      <w:numFmt w:val="decimal"/>
      <w:lvlText w:val="(%1)"/>
      <w:lvlJc w:val="left"/>
      <w:pPr>
        <w:ind w:left="1080" w:hanging="360"/>
      </w:pPr>
      <w:rPr>
        <w:rFonts w:hint="default"/>
        <w:b w:val="0"/>
        <w:i w:val="0"/>
      </w:rPr>
    </w:lvl>
    <w:lvl w:ilvl="1">
      <w:start w:val="1"/>
      <w:numFmt w:val="lowerLetter"/>
      <w:lvlText w:val="%2."/>
      <w:lvlJc w:val="left"/>
      <w:pPr>
        <w:ind w:left="1512" w:hanging="432"/>
      </w:pPr>
      <w:rPr>
        <w:rFonts w:hint="default"/>
      </w:rPr>
    </w:lvl>
    <w:lvl w:ilvl="2">
      <w:start w:val="1"/>
      <w:numFmt w:val="decimal"/>
      <w:lvlText w:val="(%3)"/>
      <w:lvlJc w:val="left"/>
      <w:pPr>
        <w:ind w:left="720" w:firstLine="720"/>
      </w:pPr>
      <w:rPr>
        <w:rFonts w:cs="Times New Roman"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1" w15:restartNumberingAfterBreak="0">
    <w:nsid w:val="3B492174"/>
    <w:multiLevelType w:val="hybridMultilevel"/>
    <w:tmpl w:val="404C2062"/>
    <w:lvl w:ilvl="0" w:tplc="04090019">
      <w:start w:val="1"/>
      <w:numFmt w:val="lowerLetter"/>
      <w:lvlText w:val="%1."/>
      <w:lvlJc w:val="left"/>
      <w:pPr>
        <w:ind w:left="2880" w:hanging="360"/>
      </w:pPr>
    </w:lvl>
    <w:lvl w:ilvl="1" w:tplc="DE74A3F6">
      <w:start w:val="1"/>
      <w:numFmt w:val="lowerLetter"/>
      <w:lvlText w:val="(%2)"/>
      <w:lvlJc w:val="left"/>
      <w:pPr>
        <w:ind w:left="3600" w:hanging="360"/>
      </w:pPr>
      <w:rPr>
        <w:rFonts w:hint="default"/>
        <w:b w:val="0"/>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15:restartNumberingAfterBreak="0">
    <w:nsid w:val="3C3751AF"/>
    <w:multiLevelType w:val="multilevel"/>
    <w:tmpl w:val="B770F54C"/>
    <w:lvl w:ilvl="0">
      <w:start w:val="1"/>
      <w:numFmt w:val="decimal"/>
      <w:lvlText w:val="(%1)"/>
      <w:lvlJc w:val="left"/>
      <w:pPr>
        <w:ind w:left="1080" w:hanging="360"/>
      </w:pPr>
      <w:rPr>
        <w:rFonts w:hint="default"/>
        <w:b w:val="0"/>
      </w:rPr>
    </w:lvl>
    <w:lvl w:ilvl="1">
      <w:start w:val="1"/>
      <w:numFmt w:val="lowerLetter"/>
      <w:lvlText w:val="%2."/>
      <w:lvlJc w:val="left"/>
      <w:pPr>
        <w:ind w:left="1512" w:hanging="432"/>
      </w:pPr>
      <w:rPr>
        <w:rFonts w:hint="default"/>
      </w:rPr>
    </w:lvl>
    <w:lvl w:ilvl="2">
      <w:start w:val="1"/>
      <w:numFmt w:val="lowerLetter"/>
      <w:lvlText w:val="(%3)"/>
      <w:lvlJc w:val="left"/>
      <w:pPr>
        <w:ind w:left="720" w:firstLine="720"/>
      </w:pPr>
      <w:rPr>
        <w:rFonts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abstractNum w:abstractNumId="3" w15:restartNumberingAfterBreak="0">
    <w:nsid w:val="476D6D4B"/>
    <w:multiLevelType w:val="multilevel"/>
    <w:tmpl w:val="B65C5DAC"/>
    <w:lvl w:ilvl="0">
      <w:start w:val="8"/>
      <w:numFmt w:val="decimal"/>
      <w:lvlText w:val="1.%1"/>
      <w:lvlJc w:val="left"/>
      <w:pPr>
        <w:ind w:left="360" w:hanging="360"/>
      </w:pPr>
      <w:rPr>
        <w:rFonts w:cs="Times New Roman" w:hint="default"/>
        <w:b/>
      </w:rPr>
    </w:lvl>
    <w:lvl w:ilvl="1">
      <w:start w:val="1"/>
      <w:numFmt w:val="upperLetter"/>
      <w:lvlText w:val="%2."/>
      <w:lvlJc w:val="left"/>
      <w:pPr>
        <w:ind w:left="1152" w:hanging="432"/>
      </w:pPr>
      <w:rPr>
        <w:rFonts w:cs="Times New Roman" w:hint="default"/>
        <w:b w:val="0"/>
      </w:rPr>
    </w:lvl>
    <w:lvl w:ilvl="2">
      <w:start w:val="1"/>
      <w:numFmt w:val="decimal"/>
      <w:lvlText w:val="(%3)"/>
      <w:lvlJc w:val="left"/>
      <w:pPr>
        <w:ind w:left="1224" w:hanging="504"/>
      </w:pPr>
      <w:rPr>
        <w:rFonts w:cs="Times New Roman" w:hint="default"/>
        <w:b w:val="0"/>
        <w:i w:val="0"/>
      </w:rPr>
    </w:lvl>
    <w:lvl w:ilvl="3">
      <w:start w:val="1"/>
      <w:numFmt w:val="lowerLetter"/>
      <w:lvlText w:val="(%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4" w15:restartNumberingAfterBreak="0">
    <w:nsid w:val="4A903FDE"/>
    <w:multiLevelType w:val="multilevel"/>
    <w:tmpl w:val="2ED05AEE"/>
    <w:lvl w:ilvl="0">
      <w:start w:val="7"/>
      <w:numFmt w:val="decimal"/>
      <w:lvlText w:val="1.%1"/>
      <w:lvlJc w:val="left"/>
      <w:pPr>
        <w:ind w:left="360" w:hanging="360"/>
      </w:pPr>
      <w:rPr>
        <w:rFonts w:cs="Times New Roman" w:hint="default"/>
        <w:b/>
      </w:rPr>
    </w:lvl>
    <w:lvl w:ilvl="1">
      <w:start w:val="1"/>
      <w:numFmt w:val="upperLetter"/>
      <w:lvlText w:val="%2."/>
      <w:lvlJc w:val="left"/>
      <w:pPr>
        <w:ind w:left="1152" w:hanging="432"/>
      </w:pPr>
      <w:rPr>
        <w:rFonts w:cs="Times New Roman" w:hint="default"/>
        <w:b w:val="0"/>
      </w:rPr>
    </w:lvl>
    <w:lvl w:ilvl="2">
      <w:start w:val="1"/>
      <w:numFmt w:val="decimal"/>
      <w:lvlText w:val="(%3)"/>
      <w:lvlJc w:val="left"/>
      <w:pPr>
        <w:ind w:left="1224" w:hanging="504"/>
      </w:pPr>
      <w:rPr>
        <w:rFonts w:cs="Times New Roman" w:hint="default"/>
        <w:b w:val="0"/>
        <w:i w:val="0"/>
      </w:rPr>
    </w:lvl>
    <w:lvl w:ilvl="3">
      <w:start w:val="1"/>
      <w:numFmt w:val="lowerLetter"/>
      <w:lvlText w:val="(%4)"/>
      <w:lvlJc w:val="left"/>
      <w:pPr>
        <w:ind w:left="1728" w:hanging="648"/>
      </w:pPr>
      <w:rPr>
        <w:rFonts w:cs="Times New Roman" w:hint="default"/>
        <w:b/>
      </w:rPr>
    </w:lvl>
    <w:lvl w:ilvl="4">
      <w:start w:val="1"/>
      <w:numFmt w:val="decimal"/>
      <w:lvlText w:val="%1.%2.%3.%4.%5."/>
      <w:lvlJc w:val="left"/>
      <w:pPr>
        <w:ind w:left="2232" w:hanging="792"/>
      </w:pPr>
      <w:rPr>
        <w:rFonts w:cs="Times New Roman" w:hint="default"/>
        <w:b/>
      </w:rPr>
    </w:lvl>
    <w:lvl w:ilvl="5">
      <w:start w:val="1"/>
      <w:numFmt w:val="decimal"/>
      <w:lvlText w:val="%1.%2.%3.%4.%5.%6."/>
      <w:lvlJc w:val="left"/>
      <w:pPr>
        <w:ind w:left="2736" w:hanging="936"/>
      </w:pPr>
      <w:rPr>
        <w:rFonts w:cs="Times New Roman" w:hint="default"/>
        <w:b/>
      </w:rPr>
    </w:lvl>
    <w:lvl w:ilvl="6">
      <w:start w:val="1"/>
      <w:numFmt w:val="decimal"/>
      <w:lvlText w:val="%1.%2.%3.%4.%5.%6.%7."/>
      <w:lvlJc w:val="left"/>
      <w:pPr>
        <w:ind w:left="3240" w:hanging="1080"/>
      </w:pPr>
      <w:rPr>
        <w:rFonts w:cs="Times New Roman" w:hint="default"/>
        <w:b/>
      </w:rPr>
    </w:lvl>
    <w:lvl w:ilvl="7">
      <w:start w:val="1"/>
      <w:numFmt w:val="decimal"/>
      <w:lvlText w:val="%1.%2.%3.%4.%5.%6.%7.%8."/>
      <w:lvlJc w:val="left"/>
      <w:pPr>
        <w:ind w:left="3744" w:hanging="1224"/>
      </w:pPr>
      <w:rPr>
        <w:rFonts w:cs="Times New Roman" w:hint="default"/>
        <w:b/>
      </w:rPr>
    </w:lvl>
    <w:lvl w:ilvl="8">
      <w:start w:val="1"/>
      <w:numFmt w:val="decimal"/>
      <w:lvlText w:val="%1.%2.%3.%4.%5.%6.%7.%8.%9."/>
      <w:lvlJc w:val="left"/>
      <w:pPr>
        <w:ind w:left="4320" w:hanging="1440"/>
      </w:pPr>
      <w:rPr>
        <w:rFonts w:cs="Times New Roman" w:hint="default"/>
        <w:b/>
      </w:rPr>
    </w:lvl>
  </w:abstractNum>
  <w:abstractNum w:abstractNumId="5" w15:restartNumberingAfterBreak="0">
    <w:nsid w:val="57812E11"/>
    <w:multiLevelType w:val="multilevel"/>
    <w:tmpl w:val="61149F3A"/>
    <w:lvl w:ilvl="0">
      <w:start w:val="1"/>
      <w:numFmt w:val="decimal"/>
      <w:lvlText w:val="(%1)"/>
      <w:lvlJc w:val="left"/>
      <w:pPr>
        <w:ind w:left="1512" w:hanging="360"/>
      </w:pPr>
      <w:rPr>
        <w:rFonts w:hint="default"/>
        <w:b w:val="0"/>
        <w:i w:val="0"/>
      </w:rPr>
    </w:lvl>
    <w:lvl w:ilvl="1">
      <w:start w:val="1"/>
      <w:numFmt w:val="lowerLetter"/>
      <w:lvlText w:val="%2."/>
      <w:lvlJc w:val="left"/>
      <w:pPr>
        <w:ind w:left="1944" w:hanging="432"/>
      </w:pPr>
      <w:rPr>
        <w:rFonts w:hint="default"/>
      </w:rPr>
    </w:lvl>
    <w:lvl w:ilvl="2">
      <w:start w:val="1"/>
      <w:numFmt w:val="decimal"/>
      <w:lvlText w:val="(%3)"/>
      <w:lvlJc w:val="left"/>
      <w:pPr>
        <w:ind w:left="1152" w:firstLine="720"/>
      </w:pPr>
      <w:rPr>
        <w:rFonts w:cs="Times New Roman" w:hint="default"/>
        <w:b w:val="0"/>
        <w:i w:val="0"/>
      </w:rPr>
    </w:lvl>
    <w:lvl w:ilvl="3">
      <w:start w:val="1"/>
      <w:numFmt w:val="lowerLetter"/>
      <w:lvlText w:val="(%4)"/>
      <w:lvlJc w:val="left"/>
      <w:pPr>
        <w:ind w:left="2880" w:hanging="648"/>
      </w:pPr>
      <w:rPr>
        <w:rFonts w:cs="Times New Roman" w:hint="default"/>
      </w:rPr>
    </w:lvl>
    <w:lvl w:ilvl="4">
      <w:start w:val="1"/>
      <w:numFmt w:val="decimal"/>
      <w:lvlText w:val="%1"/>
      <w:lvlJc w:val="left"/>
      <w:pPr>
        <w:ind w:left="3384" w:hanging="792"/>
      </w:pPr>
      <w:rPr>
        <w:rFonts w:cs="Times New Roman" w:hint="default"/>
      </w:rPr>
    </w:lvl>
    <w:lvl w:ilvl="5">
      <w:start w:val="1"/>
      <w:numFmt w:val="decimal"/>
      <w:lvlText w:val="%1.%2.%3.%4.%5.%6."/>
      <w:lvlJc w:val="left"/>
      <w:pPr>
        <w:ind w:left="3888" w:hanging="936"/>
      </w:pPr>
      <w:rPr>
        <w:rFonts w:cs="Times New Roman" w:hint="default"/>
      </w:rPr>
    </w:lvl>
    <w:lvl w:ilvl="6">
      <w:start w:val="1"/>
      <w:numFmt w:val="decimal"/>
      <w:lvlText w:val="%1.%2.%3.%4.%5.%6.%7."/>
      <w:lvlJc w:val="left"/>
      <w:pPr>
        <w:ind w:left="4392" w:hanging="1080"/>
      </w:pPr>
      <w:rPr>
        <w:rFonts w:cs="Times New Roman" w:hint="default"/>
      </w:rPr>
    </w:lvl>
    <w:lvl w:ilvl="7">
      <w:start w:val="1"/>
      <w:numFmt w:val="decimal"/>
      <w:lvlText w:val="%1.%2.%3.%4.%5.%6.%7.%8."/>
      <w:lvlJc w:val="left"/>
      <w:pPr>
        <w:ind w:left="4896" w:hanging="1224"/>
      </w:pPr>
      <w:rPr>
        <w:rFonts w:cs="Times New Roman" w:hint="default"/>
      </w:rPr>
    </w:lvl>
    <w:lvl w:ilvl="8">
      <w:start w:val="1"/>
      <w:numFmt w:val="decimal"/>
      <w:lvlText w:val="%1.%2.%3.%4.%5.%6.%7.%8.%9."/>
      <w:lvlJc w:val="left"/>
      <w:pPr>
        <w:ind w:left="5472" w:hanging="1440"/>
      </w:pPr>
      <w:rPr>
        <w:rFonts w:cs="Times New Roman" w:hint="default"/>
      </w:rPr>
    </w:lvl>
  </w:abstractNum>
  <w:abstractNum w:abstractNumId="6" w15:restartNumberingAfterBreak="0">
    <w:nsid w:val="634761B6"/>
    <w:multiLevelType w:val="multilevel"/>
    <w:tmpl w:val="B2F4BD5E"/>
    <w:lvl w:ilvl="0">
      <w:start w:val="1"/>
      <w:numFmt w:val="decimal"/>
      <w:lvlText w:val="(%1)"/>
      <w:lvlJc w:val="left"/>
      <w:pPr>
        <w:ind w:left="1080" w:hanging="360"/>
      </w:pPr>
      <w:rPr>
        <w:rFonts w:hint="default"/>
        <w:b w:val="0"/>
        <w:i w:val="0"/>
      </w:rPr>
    </w:lvl>
    <w:lvl w:ilvl="1">
      <w:start w:val="1"/>
      <w:numFmt w:val="lowerLetter"/>
      <w:lvlText w:val="%2."/>
      <w:lvlJc w:val="left"/>
      <w:pPr>
        <w:ind w:left="1512" w:hanging="432"/>
      </w:pPr>
      <w:rPr>
        <w:rFonts w:hint="default"/>
      </w:rPr>
    </w:lvl>
    <w:lvl w:ilvl="2">
      <w:start w:val="1"/>
      <w:numFmt w:val="decimal"/>
      <w:lvlText w:val="(%3)"/>
      <w:lvlJc w:val="left"/>
      <w:pPr>
        <w:ind w:left="720" w:firstLine="720"/>
      </w:pPr>
      <w:rPr>
        <w:rFonts w:cs="Times New Roman" w:hint="default"/>
        <w:b w:val="0"/>
        <w:i w:val="0"/>
      </w:rPr>
    </w:lvl>
    <w:lvl w:ilvl="3">
      <w:start w:val="1"/>
      <w:numFmt w:val="lowerLetter"/>
      <w:lvlText w:val="(%4)"/>
      <w:lvlJc w:val="left"/>
      <w:pPr>
        <w:ind w:left="2448" w:hanging="648"/>
      </w:pPr>
      <w:rPr>
        <w:rFonts w:cs="Times New Roman" w:hint="default"/>
      </w:rPr>
    </w:lvl>
    <w:lvl w:ilvl="4">
      <w:start w:val="1"/>
      <w:numFmt w:val="decimal"/>
      <w:lvlText w:val="%1"/>
      <w:lvlJc w:val="left"/>
      <w:pPr>
        <w:ind w:left="2952" w:hanging="792"/>
      </w:pPr>
      <w:rPr>
        <w:rFonts w:cs="Times New Roman" w:hint="default"/>
      </w:rPr>
    </w:lvl>
    <w:lvl w:ilvl="5">
      <w:start w:val="1"/>
      <w:numFmt w:val="decimal"/>
      <w:lvlText w:val="%1.%2.%3.%4.%5.%6."/>
      <w:lvlJc w:val="left"/>
      <w:pPr>
        <w:ind w:left="3456" w:hanging="936"/>
      </w:pPr>
      <w:rPr>
        <w:rFonts w:cs="Times New Roman" w:hint="default"/>
      </w:rPr>
    </w:lvl>
    <w:lvl w:ilvl="6">
      <w:start w:val="1"/>
      <w:numFmt w:val="decimal"/>
      <w:lvlText w:val="%1.%2.%3.%4.%5.%6.%7."/>
      <w:lvlJc w:val="left"/>
      <w:pPr>
        <w:ind w:left="3960" w:hanging="1080"/>
      </w:pPr>
      <w:rPr>
        <w:rFonts w:cs="Times New Roman" w:hint="default"/>
      </w:rPr>
    </w:lvl>
    <w:lvl w:ilvl="7">
      <w:start w:val="1"/>
      <w:numFmt w:val="decimal"/>
      <w:lvlText w:val="%1.%2.%3.%4.%5.%6.%7.%8."/>
      <w:lvlJc w:val="left"/>
      <w:pPr>
        <w:ind w:left="4464" w:hanging="1224"/>
      </w:pPr>
      <w:rPr>
        <w:rFonts w:cs="Times New Roman" w:hint="default"/>
      </w:rPr>
    </w:lvl>
    <w:lvl w:ilvl="8">
      <w:start w:val="1"/>
      <w:numFmt w:val="decimal"/>
      <w:lvlText w:val="%1.%2.%3.%4.%5.%6.%7.%8.%9."/>
      <w:lvlJc w:val="left"/>
      <w:pPr>
        <w:ind w:left="5040" w:hanging="1440"/>
      </w:pPr>
      <w:rPr>
        <w:rFonts w:cs="Times New Roman" w:hint="default"/>
      </w:r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231"/>
    <w:rsid w:val="00044A79"/>
    <w:rsid w:val="00146243"/>
    <w:rsid w:val="00165D4D"/>
    <w:rsid w:val="001710AC"/>
    <w:rsid w:val="001938AD"/>
    <w:rsid w:val="001D4247"/>
    <w:rsid w:val="001E018D"/>
    <w:rsid w:val="00214A37"/>
    <w:rsid w:val="00287848"/>
    <w:rsid w:val="002F07C3"/>
    <w:rsid w:val="003010B1"/>
    <w:rsid w:val="00384D15"/>
    <w:rsid w:val="0038786F"/>
    <w:rsid w:val="003B0137"/>
    <w:rsid w:val="003B61B7"/>
    <w:rsid w:val="003C0CD6"/>
    <w:rsid w:val="003F2DAA"/>
    <w:rsid w:val="00431D15"/>
    <w:rsid w:val="00433C3D"/>
    <w:rsid w:val="005351F0"/>
    <w:rsid w:val="00535CA7"/>
    <w:rsid w:val="005848A2"/>
    <w:rsid w:val="005F770C"/>
    <w:rsid w:val="00604212"/>
    <w:rsid w:val="00631DAA"/>
    <w:rsid w:val="00641EBE"/>
    <w:rsid w:val="00662983"/>
    <w:rsid w:val="006A1B55"/>
    <w:rsid w:val="00710412"/>
    <w:rsid w:val="007279B1"/>
    <w:rsid w:val="007712C3"/>
    <w:rsid w:val="007F5DE2"/>
    <w:rsid w:val="0082371F"/>
    <w:rsid w:val="00850A4F"/>
    <w:rsid w:val="00872976"/>
    <w:rsid w:val="008F2A25"/>
    <w:rsid w:val="008F5AF3"/>
    <w:rsid w:val="009C68FD"/>
    <w:rsid w:val="00A0170F"/>
    <w:rsid w:val="00AD6081"/>
    <w:rsid w:val="00AD7491"/>
    <w:rsid w:val="00B02C5E"/>
    <w:rsid w:val="00BB6B4E"/>
    <w:rsid w:val="00C358ED"/>
    <w:rsid w:val="00C7569D"/>
    <w:rsid w:val="00C82094"/>
    <w:rsid w:val="00D60154"/>
    <w:rsid w:val="00D739B0"/>
    <w:rsid w:val="00D96231"/>
    <w:rsid w:val="00E42A08"/>
    <w:rsid w:val="00E43350"/>
    <w:rsid w:val="00E5329D"/>
    <w:rsid w:val="00E6616F"/>
    <w:rsid w:val="00ED21F3"/>
    <w:rsid w:val="00F04424"/>
    <w:rsid w:val="00F25E76"/>
    <w:rsid w:val="00F71EA7"/>
    <w:rsid w:val="00FA2A58"/>
    <w:rsid w:val="00FD3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27F118A-3504-45AA-A7F4-68F1FD5F9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51F0"/>
    <w:pPr>
      <w:ind w:left="720"/>
      <w:contextualSpacing/>
    </w:pPr>
  </w:style>
  <w:style w:type="paragraph" w:styleId="FootnoteText">
    <w:name w:val="footnote text"/>
    <w:basedOn w:val="Normal"/>
    <w:link w:val="FootnoteTextChar"/>
    <w:uiPriority w:val="99"/>
    <w:semiHidden/>
    <w:unhideWhenUsed/>
    <w:rsid w:val="003B01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0137"/>
    <w:rPr>
      <w:sz w:val="20"/>
      <w:szCs w:val="20"/>
    </w:rPr>
  </w:style>
  <w:style w:type="character" w:styleId="FootnoteReference">
    <w:name w:val="footnote reference"/>
    <w:basedOn w:val="DefaultParagraphFont"/>
    <w:uiPriority w:val="99"/>
    <w:semiHidden/>
    <w:unhideWhenUsed/>
    <w:rsid w:val="003B0137"/>
    <w:rPr>
      <w:vertAlign w:val="superscript"/>
    </w:rPr>
  </w:style>
  <w:style w:type="paragraph" w:styleId="BalloonText">
    <w:name w:val="Balloon Text"/>
    <w:basedOn w:val="Normal"/>
    <w:link w:val="BalloonTextChar"/>
    <w:uiPriority w:val="99"/>
    <w:semiHidden/>
    <w:unhideWhenUsed/>
    <w:rsid w:val="007279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79B1"/>
    <w:rPr>
      <w:rFonts w:ascii="Tahoma" w:hAnsi="Tahoma" w:cs="Tahoma"/>
      <w:sz w:val="16"/>
      <w:szCs w:val="16"/>
    </w:rPr>
  </w:style>
  <w:style w:type="paragraph" w:styleId="Header">
    <w:name w:val="header"/>
    <w:basedOn w:val="Normal"/>
    <w:link w:val="HeaderChar"/>
    <w:uiPriority w:val="99"/>
    <w:unhideWhenUsed/>
    <w:rsid w:val="00BB6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B4E"/>
  </w:style>
  <w:style w:type="paragraph" w:styleId="Footer">
    <w:name w:val="footer"/>
    <w:basedOn w:val="Normal"/>
    <w:link w:val="FooterChar"/>
    <w:uiPriority w:val="99"/>
    <w:unhideWhenUsed/>
    <w:rsid w:val="00BB6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B4E"/>
  </w:style>
  <w:style w:type="character" w:styleId="CommentReference">
    <w:name w:val="annotation reference"/>
    <w:basedOn w:val="DefaultParagraphFont"/>
    <w:uiPriority w:val="99"/>
    <w:semiHidden/>
    <w:unhideWhenUsed/>
    <w:rsid w:val="00FD3100"/>
    <w:rPr>
      <w:sz w:val="16"/>
      <w:szCs w:val="16"/>
    </w:rPr>
  </w:style>
  <w:style w:type="paragraph" w:styleId="CommentText">
    <w:name w:val="annotation text"/>
    <w:basedOn w:val="Normal"/>
    <w:link w:val="CommentTextChar"/>
    <w:uiPriority w:val="99"/>
    <w:semiHidden/>
    <w:unhideWhenUsed/>
    <w:rsid w:val="00FD3100"/>
    <w:pPr>
      <w:spacing w:line="240" w:lineRule="auto"/>
    </w:pPr>
    <w:rPr>
      <w:sz w:val="20"/>
      <w:szCs w:val="20"/>
    </w:rPr>
  </w:style>
  <w:style w:type="character" w:customStyle="1" w:styleId="CommentTextChar">
    <w:name w:val="Comment Text Char"/>
    <w:basedOn w:val="DefaultParagraphFont"/>
    <w:link w:val="CommentText"/>
    <w:uiPriority w:val="99"/>
    <w:semiHidden/>
    <w:rsid w:val="00FD3100"/>
    <w:rPr>
      <w:sz w:val="20"/>
      <w:szCs w:val="20"/>
    </w:rPr>
  </w:style>
  <w:style w:type="paragraph" w:styleId="CommentSubject">
    <w:name w:val="annotation subject"/>
    <w:basedOn w:val="CommentText"/>
    <w:next w:val="CommentText"/>
    <w:link w:val="CommentSubjectChar"/>
    <w:uiPriority w:val="99"/>
    <w:semiHidden/>
    <w:unhideWhenUsed/>
    <w:rsid w:val="00FD3100"/>
    <w:rPr>
      <w:b/>
      <w:bCs/>
    </w:rPr>
  </w:style>
  <w:style w:type="character" w:customStyle="1" w:styleId="CommentSubjectChar">
    <w:name w:val="Comment Subject Char"/>
    <w:basedOn w:val="CommentTextChar"/>
    <w:link w:val="CommentSubject"/>
    <w:uiPriority w:val="99"/>
    <w:semiHidden/>
    <w:rsid w:val="00FD310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E80C-0ABE-4366-B0AF-0AAA802B2EF9}">
  <ds:schemaRefs>
    <ds:schemaRef ds:uri="http://schemas.openxmlformats.org/officeDocument/2006/bibliography"/>
  </ds:schemaRefs>
</ds:datastoreItem>
</file>

<file path=customXml/itemProps2.xml><?xml version="1.0" encoding="utf-8"?>
<ds:datastoreItem xmlns:ds="http://schemas.openxmlformats.org/officeDocument/2006/customXml" ds:itemID="{F7D05A73-37DA-44A3-903F-BCAE375BF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686</Words>
  <Characters>3911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DOI</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Howerton, Lara A</dc:creator>
  <cp:lastModifiedBy>Alspach, David D</cp:lastModifiedBy>
  <cp:revision>2</cp:revision>
  <dcterms:created xsi:type="dcterms:W3CDTF">2015-05-18T14:33:00Z</dcterms:created>
  <dcterms:modified xsi:type="dcterms:W3CDTF">2015-05-18T14:33:00Z</dcterms:modified>
</cp:coreProperties>
</file>