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1B746E" w14:textId="77777777" w:rsidR="00B70813" w:rsidRDefault="00B70813" w:rsidP="00C24F00">
      <w:pPr>
        <w:tabs>
          <w:tab w:val="left" w:pos="-108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lang w:val="en-CA"/>
        </w:rPr>
      </w:pPr>
      <w:bookmarkStart w:id="0" w:name="_GoBack"/>
      <w:bookmarkEnd w:id="0"/>
    </w:p>
    <w:p w14:paraId="4A73B547" w14:textId="77777777" w:rsidR="00A57FED" w:rsidRPr="00A57FED" w:rsidRDefault="002F00BB" w:rsidP="00C24F00">
      <w:pPr>
        <w:tabs>
          <w:tab w:val="left" w:pos="-108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4"/>
        </w:rPr>
      </w:pPr>
      <w:r w:rsidRPr="00A57FED">
        <w:rPr>
          <w:rFonts w:ascii="Times New Roman" w:hAnsi="Times New Roman"/>
          <w:sz w:val="24"/>
          <w:lang w:val="en-CA"/>
        </w:rPr>
        <w:fldChar w:fldCharType="begin"/>
      </w:r>
      <w:r w:rsidR="00C24F00" w:rsidRPr="00A57FED">
        <w:rPr>
          <w:rFonts w:ascii="Times New Roman" w:hAnsi="Times New Roman"/>
          <w:sz w:val="24"/>
          <w:lang w:val="en-CA"/>
        </w:rPr>
        <w:instrText xml:space="preserve"> SEQ CHAPTER \h \r 1</w:instrText>
      </w:r>
      <w:r w:rsidRPr="00A57FED">
        <w:rPr>
          <w:rFonts w:ascii="Times New Roman" w:hAnsi="Times New Roman"/>
          <w:sz w:val="24"/>
          <w:lang w:val="en-CA"/>
        </w:rPr>
        <w:fldChar w:fldCharType="end"/>
      </w:r>
      <w:r w:rsidR="00C24F00" w:rsidRPr="00A57FED">
        <w:rPr>
          <w:rFonts w:ascii="Times New Roman" w:hAnsi="Times New Roman"/>
          <w:b/>
          <w:bCs/>
          <w:sz w:val="24"/>
        </w:rPr>
        <w:t xml:space="preserve">Supporting Statement </w:t>
      </w:r>
      <w:r w:rsidR="00A57FED" w:rsidRPr="00A57FED">
        <w:rPr>
          <w:rFonts w:ascii="Times New Roman" w:hAnsi="Times New Roman"/>
          <w:b/>
          <w:bCs/>
          <w:sz w:val="24"/>
        </w:rPr>
        <w:t>A</w:t>
      </w:r>
    </w:p>
    <w:p w14:paraId="53FE3843" w14:textId="77777777" w:rsidR="00A57FED" w:rsidRDefault="00A57FED" w:rsidP="00A57FED">
      <w:pPr>
        <w:widowControl/>
        <w:jc w:val="center"/>
        <w:rPr>
          <w:rFonts w:ascii="Times New Roman" w:hAnsi="Times New Roman"/>
          <w:b/>
          <w:bCs/>
          <w:sz w:val="24"/>
        </w:rPr>
      </w:pPr>
    </w:p>
    <w:p w14:paraId="5AC14984" w14:textId="77777777" w:rsidR="00E96494" w:rsidRDefault="00A57FED" w:rsidP="00A57FED">
      <w:pPr>
        <w:widowControl/>
        <w:jc w:val="center"/>
        <w:rPr>
          <w:rFonts w:ascii="Times New Roman" w:hAnsi="Times New Roman"/>
          <w:b/>
          <w:sz w:val="24"/>
        </w:rPr>
      </w:pPr>
      <w:r w:rsidRPr="00A57FED">
        <w:rPr>
          <w:rFonts w:ascii="Times New Roman" w:hAnsi="Times New Roman"/>
          <w:b/>
          <w:bCs/>
          <w:sz w:val="24"/>
        </w:rPr>
        <w:t xml:space="preserve">30 </w:t>
      </w:r>
      <w:r w:rsidR="00C24F00" w:rsidRPr="00A57FED">
        <w:rPr>
          <w:rFonts w:ascii="Times New Roman" w:hAnsi="Times New Roman"/>
          <w:b/>
          <w:sz w:val="24"/>
        </w:rPr>
        <w:t>CFR P</w:t>
      </w:r>
      <w:r w:rsidR="00234A23" w:rsidRPr="00A57FED">
        <w:rPr>
          <w:rFonts w:ascii="Times New Roman" w:hAnsi="Times New Roman"/>
          <w:b/>
          <w:sz w:val="24"/>
        </w:rPr>
        <w:t>arts</w:t>
      </w:r>
      <w:r w:rsidR="00C24F00" w:rsidRPr="00A57FED">
        <w:rPr>
          <w:rFonts w:ascii="Times New Roman" w:hAnsi="Times New Roman"/>
          <w:b/>
          <w:sz w:val="24"/>
        </w:rPr>
        <w:t xml:space="preserve"> 779</w:t>
      </w:r>
      <w:r w:rsidR="00D80DFC" w:rsidRPr="00A57FED">
        <w:rPr>
          <w:rFonts w:ascii="Times New Roman" w:hAnsi="Times New Roman"/>
          <w:b/>
          <w:sz w:val="24"/>
        </w:rPr>
        <w:t xml:space="preserve"> &amp; </w:t>
      </w:r>
      <w:r w:rsidR="004916F9" w:rsidRPr="00A57FED">
        <w:rPr>
          <w:rFonts w:ascii="Times New Roman" w:hAnsi="Times New Roman"/>
          <w:b/>
          <w:sz w:val="24"/>
        </w:rPr>
        <w:t>783</w:t>
      </w:r>
      <w:r w:rsidR="00E96494">
        <w:rPr>
          <w:rFonts w:ascii="Times New Roman" w:hAnsi="Times New Roman"/>
          <w:b/>
          <w:sz w:val="24"/>
        </w:rPr>
        <w:t>:</w:t>
      </w:r>
    </w:p>
    <w:p w14:paraId="442E2B5D" w14:textId="77777777" w:rsidR="00A57FED" w:rsidRDefault="00A57FED" w:rsidP="00A57FED">
      <w:pPr>
        <w:widowControl/>
        <w:jc w:val="center"/>
        <w:rPr>
          <w:rFonts w:ascii="Times New Roman" w:hAnsi="Times New Roman"/>
          <w:b/>
          <w:sz w:val="24"/>
        </w:rPr>
      </w:pPr>
      <w:r w:rsidRPr="00A57FED">
        <w:rPr>
          <w:rFonts w:ascii="Times New Roman" w:hAnsi="Times New Roman"/>
          <w:b/>
          <w:sz w:val="24"/>
        </w:rPr>
        <w:t>Surface and Underground Mining</w:t>
      </w:r>
      <w:r>
        <w:rPr>
          <w:rFonts w:ascii="Times New Roman" w:hAnsi="Times New Roman"/>
          <w:b/>
          <w:sz w:val="24"/>
        </w:rPr>
        <w:t xml:space="preserve"> </w:t>
      </w:r>
      <w:r w:rsidRPr="00A57FED">
        <w:rPr>
          <w:rFonts w:ascii="Times New Roman" w:hAnsi="Times New Roman"/>
          <w:b/>
          <w:sz w:val="24"/>
        </w:rPr>
        <w:t>Permit Applications</w:t>
      </w:r>
      <w:r>
        <w:rPr>
          <w:rFonts w:ascii="Times New Roman" w:hAnsi="Times New Roman"/>
          <w:b/>
          <w:sz w:val="24"/>
        </w:rPr>
        <w:t xml:space="preserve"> - </w:t>
      </w:r>
    </w:p>
    <w:p w14:paraId="3A426388" w14:textId="77777777" w:rsidR="00C24F00" w:rsidRPr="00A57FED" w:rsidRDefault="00A57FED" w:rsidP="00A57FED">
      <w:pPr>
        <w:widowControl/>
        <w:jc w:val="center"/>
        <w:rPr>
          <w:rFonts w:ascii="Times New Roman" w:hAnsi="Times New Roman"/>
          <w:b/>
          <w:sz w:val="24"/>
        </w:rPr>
      </w:pPr>
      <w:r w:rsidRPr="00A57FED">
        <w:rPr>
          <w:rFonts w:ascii="Times New Roman" w:hAnsi="Times New Roman"/>
          <w:b/>
          <w:sz w:val="24"/>
        </w:rPr>
        <w:t>Minimum Requirements for Information on Environmental Resources</w:t>
      </w:r>
    </w:p>
    <w:p w14:paraId="1FF11C98" w14:textId="77777777" w:rsidR="00A57FED" w:rsidRPr="00A57FED" w:rsidRDefault="00A57FED" w:rsidP="00C24F00">
      <w:pPr>
        <w:tabs>
          <w:tab w:val="left" w:pos="-108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p>
    <w:p w14:paraId="7FE2B1EE" w14:textId="77777777" w:rsidR="00C24F00" w:rsidRPr="00A57FED" w:rsidRDefault="00C24F00" w:rsidP="00C24F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sidRPr="00A57FED">
        <w:rPr>
          <w:rFonts w:ascii="Times New Roman" w:hAnsi="Times New Roman"/>
          <w:b/>
          <w:bCs/>
          <w:sz w:val="24"/>
        </w:rPr>
        <w:t>OMB Control Number 1029-0035</w:t>
      </w:r>
    </w:p>
    <w:p w14:paraId="36D0F8F0" w14:textId="77777777" w:rsidR="00D80DFC" w:rsidRPr="00A57FED" w:rsidRDefault="00D80DFC" w:rsidP="00D80D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09EAE43C" w14:textId="77777777" w:rsidR="00D80DFC" w:rsidRPr="00A57FED" w:rsidRDefault="00D80DFC" w:rsidP="00D80D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A57FED">
        <w:rPr>
          <w:rFonts w:ascii="Times New Roman" w:hAnsi="Times New Roman"/>
          <w:sz w:val="24"/>
        </w:rPr>
        <w:t>Terms of Clearance:  None</w:t>
      </w:r>
    </w:p>
    <w:p w14:paraId="13428B7F" w14:textId="77777777" w:rsidR="00AF4B1D" w:rsidRPr="00A57FED" w:rsidRDefault="00AF4B1D" w:rsidP="00C24F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7AEE355D" w14:textId="77777777" w:rsidR="00A57FED" w:rsidRPr="00A57FED" w:rsidRDefault="00A57FED" w:rsidP="00A57F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A57FED">
        <w:rPr>
          <w:rFonts w:ascii="Times New Roman" w:hAnsi="Times New Roman"/>
          <w:b/>
          <w:bCs/>
          <w:sz w:val="24"/>
        </w:rPr>
        <w:t>General Instructions</w:t>
      </w:r>
      <w:r w:rsidRPr="00A57FED">
        <w:rPr>
          <w:rFonts w:ascii="Times New Roman" w:hAnsi="Times New Roman"/>
          <w:sz w:val="24"/>
        </w:rPr>
        <w:t xml:space="preserve"> </w:t>
      </w:r>
    </w:p>
    <w:p w14:paraId="1F8233C3" w14:textId="77777777" w:rsidR="00A57FED" w:rsidRPr="00A57FED" w:rsidRDefault="00A57FED" w:rsidP="00A57F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610886CC" w14:textId="77777777" w:rsidR="00A57FED" w:rsidRPr="00A57FED" w:rsidRDefault="00A57FED" w:rsidP="00A57F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A57FED">
        <w:rPr>
          <w:rFonts w:ascii="Times New Roman" w:hAnsi="Times New Roman"/>
          <w:sz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1F281A7A" w14:textId="77777777" w:rsidR="00A57FED" w:rsidRPr="00A57FED" w:rsidRDefault="00A57FED" w:rsidP="00A57F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608C700B" w14:textId="77777777" w:rsidR="00A57FED" w:rsidRPr="00A57FED" w:rsidRDefault="00A57FED" w:rsidP="00A57F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A57FED">
        <w:rPr>
          <w:rFonts w:ascii="Times New Roman" w:hAnsi="Times New Roman"/>
          <w:b/>
          <w:bCs/>
          <w:sz w:val="24"/>
        </w:rPr>
        <w:t>Specific Instructions</w:t>
      </w:r>
    </w:p>
    <w:p w14:paraId="06B338E8" w14:textId="77777777" w:rsidR="00A57FED" w:rsidRPr="00A57FED" w:rsidRDefault="00A57FED" w:rsidP="00A57F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249AC6C5" w14:textId="77777777" w:rsidR="00A57FED" w:rsidRPr="004C02E6" w:rsidRDefault="00A57FED" w:rsidP="00A57F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rPr>
      </w:pPr>
      <w:r w:rsidRPr="004C02E6">
        <w:rPr>
          <w:rFonts w:ascii="Times New Roman" w:hAnsi="Times New Roman"/>
          <w:b/>
          <w:bCs/>
          <w:sz w:val="24"/>
        </w:rPr>
        <w:t>Justification</w:t>
      </w:r>
    </w:p>
    <w:p w14:paraId="60C826AA" w14:textId="77777777" w:rsidR="00A57FED" w:rsidRPr="004C02E6" w:rsidRDefault="00A57FED" w:rsidP="00A57F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79804350"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1.</w:t>
      </w:r>
      <w:r w:rsidRPr="004C02E6">
        <w:rPr>
          <w:rFonts w:ascii="Times New Roman" w:hAnsi="Times New Roman"/>
          <w:b/>
          <w:i/>
          <w:sz w:val="24"/>
        </w:rPr>
        <w:tab/>
        <w:t>Explain the circumstances that make the collection of information necessary.  Identify any legal or administrative requirements that necessitate the collection.</w:t>
      </w:r>
    </w:p>
    <w:p w14:paraId="48A3420F"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14:paraId="3A2A05CD"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2.</w:t>
      </w:r>
      <w:r w:rsidRPr="004C02E6">
        <w:rPr>
          <w:rFonts w:ascii="Times New Roman" w:hAnsi="Times New Roman"/>
          <w:b/>
          <w:i/>
          <w:sz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792D66D5"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14:paraId="5DCEDFA8"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3.</w:t>
      </w:r>
      <w:r w:rsidRPr="004C02E6">
        <w:rPr>
          <w:rFonts w:ascii="Times New Roman" w:hAnsi="Times New Roman"/>
          <w:b/>
          <w:i/>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6467079F"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14:paraId="5F9C4590"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4.</w:t>
      </w:r>
      <w:r w:rsidRPr="004C02E6">
        <w:rPr>
          <w:rFonts w:ascii="Times New Roman" w:hAnsi="Times New Roman"/>
          <w:b/>
          <w:i/>
          <w:sz w:val="24"/>
        </w:rPr>
        <w:tab/>
        <w:t>Describe efforts to identify duplication.  Show specifically why any similar information already available cannot be used or modified for use for the purposes described in Item 2 above.</w:t>
      </w:r>
    </w:p>
    <w:p w14:paraId="0925873F"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14:paraId="7FC23EDE"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5.</w:t>
      </w:r>
      <w:r w:rsidRPr="004C02E6">
        <w:rPr>
          <w:rFonts w:ascii="Times New Roman" w:hAnsi="Times New Roman"/>
          <w:b/>
          <w:i/>
          <w:sz w:val="24"/>
        </w:rPr>
        <w:tab/>
        <w:t>If the collection of information impacts small businesses or other small entities, describe any methods used to minimize burden.</w:t>
      </w:r>
    </w:p>
    <w:p w14:paraId="59F2D9AF"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14:paraId="54960556"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6.</w:t>
      </w:r>
      <w:r w:rsidRPr="004C02E6">
        <w:rPr>
          <w:rFonts w:ascii="Times New Roman" w:hAnsi="Times New Roman"/>
          <w:b/>
          <w:i/>
          <w:sz w:val="24"/>
        </w:rPr>
        <w:tab/>
        <w:t>Describe the consequence to Federal program or policy activities if the collection is not conducted or is conducted less frequently, as well as any technical or legal obstacles to reducing burden.</w:t>
      </w:r>
    </w:p>
    <w:p w14:paraId="1A578A43"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14:paraId="2B5FF3E6"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7.</w:t>
      </w:r>
      <w:r w:rsidRPr="004C02E6">
        <w:rPr>
          <w:rFonts w:ascii="Times New Roman" w:hAnsi="Times New Roman"/>
          <w:b/>
          <w:i/>
          <w:sz w:val="24"/>
        </w:rPr>
        <w:tab/>
        <w:t>Explain any special circumstances that would cause an information collection to be conducted in a manner:</w:t>
      </w:r>
    </w:p>
    <w:p w14:paraId="1B1C83F1"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ab/>
        <w:t>*</w:t>
      </w:r>
      <w:r w:rsidRPr="004C02E6">
        <w:rPr>
          <w:rFonts w:ascii="Times New Roman" w:hAnsi="Times New Roman"/>
          <w:b/>
          <w:i/>
          <w:sz w:val="24"/>
        </w:rPr>
        <w:tab/>
        <w:t>requiring respondents to report information to the agency more often than quarterly;</w:t>
      </w:r>
    </w:p>
    <w:p w14:paraId="2FFE6FAC"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ab/>
        <w:t>*</w:t>
      </w:r>
      <w:r w:rsidRPr="004C02E6">
        <w:rPr>
          <w:rFonts w:ascii="Times New Roman" w:hAnsi="Times New Roman"/>
          <w:b/>
          <w:i/>
          <w:sz w:val="24"/>
        </w:rPr>
        <w:tab/>
        <w:t>requiring respondents to prepare a written response to a collection of information in fewer than 30 days after receipt of it;</w:t>
      </w:r>
    </w:p>
    <w:p w14:paraId="4F0ED906"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ab/>
        <w:t>*</w:t>
      </w:r>
      <w:r w:rsidRPr="004C02E6">
        <w:rPr>
          <w:rFonts w:ascii="Times New Roman" w:hAnsi="Times New Roman"/>
          <w:b/>
          <w:i/>
          <w:sz w:val="24"/>
        </w:rPr>
        <w:tab/>
        <w:t>requiring respondents to submit more than an original and two copies of any document;</w:t>
      </w:r>
    </w:p>
    <w:p w14:paraId="07A89639"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ab/>
        <w:t>*</w:t>
      </w:r>
      <w:r w:rsidRPr="004C02E6">
        <w:rPr>
          <w:rFonts w:ascii="Times New Roman" w:hAnsi="Times New Roman"/>
          <w:b/>
          <w:i/>
          <w:sz w:val="24"/>
        </w:rPr>
        <w:tab/>
        <w:t>requiring respondents to retain records, other than health, medical, government contract, grant-in-aid, or tax records, for more than three years;</w:t>
      </w:r>
    </w:p>
    <w:p w14:paraId="6997B06B"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ab/>
        <w:t>*</w:t>
      </w:r>
      <w:r w:rsidRPr="004C02E6">
        <w:rPr>
          <w:rFonts w:ascii="Times New Roman" w:hAnsi="Times New Roman"/>
          <w:b/>
          <w:i/>
          <w:sz w:val="24"/>
        </w:rPr>
        <w:tab/>
        <w:t>in connection with a statistical survey that is not designed to produce valid and reliable results that can be generalized to the universe of study;</w:t>
      </w:r>
    </w:p>
    <w:p w14:paraId="7B57DD0C"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ab/>
        <w:t>*</w:t>
      </w:r>
      <w:r w:rsidRPr="004C02E6">
        <w:rPr>
          <w:rFonts w:ascii="Times New Roman" w:hAnsi="Times New Roman"/>
          <w:b/>
          <w:i/>
          <w:sz w:val="24"/>
        </w:rPr>
        <w:tab/>
        <w:t>requiring the use of a statistical data classification that has not been reviewed and approved by OMB;</w:t>
      </w:r>
    </w:p>
    <w:p w14:paraId="74C80FF0"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ab/>
        <w:t>*</w:t>
      </w:r>
      <w:r w:rsidRPr="004C02E6">
        <w:rPr>
          <w:rFonts w:ascii="Times New Roman" w:hAnsi="Times New Roman"/>
          <w:b/>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A1870AF"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ab/>
        <w:t>*</w:t>
      </w:r>
      <w:r w:rsidRPr="004C02E6">
        <w:rPr>
          <w:rFonts w:ascii="Times New Roman" w:hAnsi="Times New Roman"/>
          <w:b/>
          <w:i/>
          <w:sz w:val="24"/>
        </w:rPr>
        <w:tab/>
        <w:t>requiring respondents to submit proprietary trade secrets, or other confidential information, unless the agency can demonstrate that it has instituted procedures to protect the information's confidentiality to the extent permitted by law.</w:t>
      </w:r>
    </w:p>
    <w:p w14:paraId="56A7C536"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14:paraId="7D458813"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8.</w:t>
      </w:r>
      <w:r w:rsidRPr="004C02E6">
        <w:rPr>
          <w:rFonts w:ascii="Times New Roman" w:hAnsi="Times New Roman"/>
          <w:b/>
          <w:i/>
          <w:sz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6F822A79"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14:paraId="6FA4619C"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0418F0B"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14:paraId="3E1945BB"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6A94DB44"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14:paraId="6BACB2B7"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9.</w:t>
      </w:r>
      <w:r w:rsidRPr="004C02E6">
        <w:rPr>
          <w:rFonts w:ascii="Times New Roman" w:hAnsi="Times New Roman"/>
          <w:b/>
          <w:i/>
          <w:sz w:val="24"/>
        </w:rPr>
        <w:tab/>
        <w:t>Explain any decision to provide any payment or gift to respondents, other than remuneration of contractors or grantees.</w:t>
      </w:r>
    </w:p>
    <w:p w14:paraId="5B510FB7"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14:paraId="4FD4B56C"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10.</w:t>
      </w:r>
      <w:r w:rsidRPr="004C02E6">
        <w:rPr>
          <w:rFonts w:ascii="Times New Roman" w:hAnsi="Times New Roman"/>
          <w:b/>
          <w:i/>
          <w:sz w:val="24"/>
        </w:rPr>
        <w:tab/>
        <w:t>Describe any assurance of confidentiality provided to respondents and the basis for the assurance in statute, regulation, or agency policy.</w:t>
      </w:r>
    </w:p>
    <w:p w14:paraId="2E40D730"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14:paraId="088C15F2"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11.</w:t>
      </w:r>
      <w:r w:rsidRPr="004C02E6">
        <w:rPr>
          <w:rFonts w:ascii="Times New Roman" w:hAnsi="Times New Roman"/>
          <w:b/>
          <w:i/>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1329FA9"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14:paraId="0E23D975"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12.</w:t>
      </w:r>
      <w:r w:rsidRPr="004C02E6">
        <w:rPr>
          <w:rFonts w:ascii="Times New Roman" w:hAnsi="Times New Roman"/>
          <w:b/>
          <w:i/>
          <w:sz w:val="24"/>
        </w:rPr>
        <w:tab/>
        <w:t>Provide estimates of the hour burden of the collection of information.  The statement should:</w:t>
      </w:r>
    </w:p>
    <w:p w14:paraId="105A26CA"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ab/>
        <w:t>*</w:t>
      </w:r>
      <w:r w:rsidRPr="004C02E6">
        <w:rPr>
          <w:rFonts w:ascii="Times New Roman" w:hAnsi="Times New Roman"/>
          <w:b/>
          <w:i/>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D8EC4B8"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ab/>
        <w:t>*</w:t>
      </w:r>
      <w:r w:rsidRPr="004C02E6">
        <w:rPr>
          <w:rFonts w:ascii="Times New Roman" w:hAnsi="Times New Roman"/>
          <w:b/>
          <w:i/>
          <w:sz w:val="24"/>
        </w:rPr>
        <w:tab/>
        <w:t>If this request for approval covers more than one form, provide separate hour burden estimates for each form and aggregate the hour burdens.</w:t>
      </w:r>
    </w:p>
    <w:p w14:paraId="191DCB48"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ab/>
        <w:t>*</w:t>
      </w:r>
      <w:r w:rsidRPr="004C02E6">
        <w:rPr>
          <w:rFonts w:ascii="Times New Roman" w:hAnsi="Times New Roman"/>
          <w:b/>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14:paraId="270C51C3"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14:paraId="1EA9800E"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13.</w:t>
      </w:r>
      <w:r w:rsidRPr="004C02E6">
        <w:rPr>
          <w:rFonts w:ascii="Times New Roman" w:hAnsi="Times New Roman"/>
          <w:b/>
          <w:i/>
          <w:sz w:val="24"/>
        </w:rPr>
        <w:tab/>
        <w:t>Provide an estimate of the total annual non-hour cost burden to respondents or recordkeepers resulting from the collection of information.  (Do not include the cost of any hour burden already reflected in item 12.)</w:t>
      </w:r>
    </w:p>
    <w:p w14:paraId="67A2673C"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ab/>
        <w:t>*</w:t>
      </w:r>
      <w:r w:rsidRPr="004C02E6">
        <w:rPr>
          <w:rFonts w:ascii="Times New Roman" w:hAnsi="Times New Roman"/>
          <w:b/>
          <w:i/>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C5F53F1"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ab/>
        <w:t>*</w:t>
      </w:r>
      <w:r w:rsidRPr="004C02E6">
        <w:rPr>
          <w:rFonts w:ascii="Times New Roman" w:hAnsi="Times New Roman"/>
          <w:b/>
          <w:i/>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0243B03"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ab/>
        <w:t>*</w:t>
      </w:r>
      <w:r w:rsidRPr="004C02E6">
        <w:rPr>
          <w:rFonts w:ascii="Times New Roman" w:hAnsi="Times New Roman"/>
          <w:b/>
          <w:i/>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18F8C29A"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14:paraId="1A4E3FA0"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14.</w:t>
      </w:r>
      <w:r w:rsidRPr="004C02E6">
        <w:rPr>
          <w:rFonts w:ascii="Times New Roman" w:hAnsi="Times New Roman"/>
          <w:b/>
          <w:i/>
          <w:sz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46EBA103"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14:paraId="588CB94B"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15.</w:t>
      </w:r>
      <w:r w:rsidRPr="004C02E6">
        <w:rPr>
          <w:rFonts w:ascii="Times New Roman" w:hAnsi="Times New Roman"/>
          <w:b/>
          <w:i/>
          <w:sz w:val="24"/>
        </w:rPr>
        <w:tab/>
        <w:t>Explain the reasons for any program changes or adjustments in hour or cost burden.</w:t>
      </w:r>
    </w:p>
    <w:p w14:paraId="29AD5DD8"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14:paraId="7AF5FB03"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16.</w:t>
      </w:r>
      <w:r w:rsidRPr="004C02E6">
        <w:rPr>
          <w:rFonts w:ascii="Times New Roman" w:hAnsi="Times New Roman"/>
          <w:b/>
          <w:i/>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9AB903C"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14:paraId="55C9283C"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17.</w:t>
      </w:r>
      <w:r w:rsidRPr="004C02E6">
        <w:rPr>
          <w:rFonts w:ascii="Times New Roman" w:hAnsi="Times New Roman"/>
          <w:b/>
          <w:i/>
          <w:sz w:val="24"/>
        </w:rPr>
        <w:tab/>
        <w:t>If seeking approval to not display the expiration date for OMB approval of the information collection, explain the reasons that display would be inappropriate.</w:t>
      </w:r>
    </w:p>
    <w:p w14:paraId="211968DB"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14:paraId="66D851FA" w14:textId="77777777" w:rsidR="00A57FED" w:rsidRPr="004C02E6" w:rsidRDefault="00A57FED" w:rsidP="00A57F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C02E6">
        <w:rPr>
          <w:rFonts w:ascii="Times New Roman" w:hAnsi="Times New Roman"/>
          <w:b/>
          <w:i/>
          <w:sz w:val="24"/>
        </w:rPr>
        <w:t>18.</w:t>
      </w:r>
      <w:r w:rsidRPr="004C02E6">
        <w:rPr>
          <w:rFonts w:ascii="Times New Roman" w:hAnsi="Times New Roman"/>
          <w:b/>
          <w:i/>
          <w:sz w:val="24"/>
        </w:rPr>
        <w:tab/>
        <w:t>Explain each exception to the topics of the certification statement identified in "Certification for Paperwork Reduction Act Submissions."</w:t>
      </w:r>
    </w:p>
    <w:p w14:paraId="13CDDB69" w14:textId="77777777" w:rsidR="00226991" w:rsidRPr="004C02E6" w:rsidRDefault="00AF4B1D" w:rsidP="00610E0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4C02E6">
        <w:rPr>
          <w:rFonts w:ascii="Times New Roman" w:hAnsi="Times New Roman"/>
          <w:b/>
          <w:sz w:val="24"/>
        </w:rPr>
        <w:br/>
      </w:r>
      <w:r w:rsidR="008847E2" w:rsidRPr="004C02E6">
        <w:rPr>
          <w:rFonts w:ascii="Times New Roman" w:hAnsi="Times New Roman"/>
          <w:b/>
          <w:sz w:val="24"/>
        </w:rPr>
        <w:br w:type="page"/>
      </w:r>
      <w:r w:rsidR="00226991" w:rsidRPr="004C02E6">
        <w:rPr>
          <w:rFonts w:ascii="Times New Roman" w:hAnsi="Times New Roman"/>
          <w:sz w:val="24"/>
          <w:u w:val="single"/>
        </w:rPr>
        <w:t>Introduction</w:t>
      </w:r>
    </w:p>
    <w:p w14:paraId="5B66FAB9" w14:textId="77777777" w:rsidR="00226991" w:rsidRPr="004C02E6" w:rsidRDefault="00226991">
      <w:pPr>
        <w:rPr>
          <w:rFonts w:ascii="Times New Roman" w:hAnsi="Times New Roman"/>
          <w:sz w:val="24"/>
        </w:rPr>
      </w:pPr>
    </w:p>
    <w:p w14:paraId="18AD7229" w14:textId="77777777" w:rsidR="00B56C51" w:rsidRPr="008A4E0D" w:rsidRDefault="00226991" w:rsidP="00B56C51">
      <w:pPr>
        <w:rPr>
          <w:rFonts w:ascii="Times New Roman" w:hAnsi="Times New Roman"/>
          <w:sz w:val="24"/>
        </w:rPr>
      </w:pPr>
      <w:r w:rsidRPr="004C02E6">
        <w:rPr>
          <w:rFonts w:ascii="Times New Roman" w:hAnsi="Times New Roman"/>
          <w:sz w:val="24"/>
        </w:rPr>
        <w:t>This information collection clearance package is being submitted by the Office of Surface Mining Reclamation and Enforcement (</w:t>
      </w:r>
      <w:r w:rsidR="008B5EE5">
        <w:rPr>
          <w:rFonts w:ascii="Times New Roman" w:hAnsi="Times New Roman"/>
          <w:sz w:val="24"/>
        </w:rPr>
        <w:t>OSMRE</w:t>
      </w:r>
      <w:r w:rsidRPr="004C02E6">
        <w:rPr>
          <w:rFonts w:ascii="Times New Roman" w:hAnsi="Times New Roman"/>
          <w:sz w:val="24"/>
        </w:rPr>
        <w:t xml:space="preserve">) to request information collection renewal authority </w:t>
      </w:r>
      <w:r w:rsidR="004C02E6">
        <w:rPr>
          <w:rFonts w:ascii="Times New Roman" w:hAnsi="Times New Roman"/>
          <w:sz w:val="24"/>
        </w:rPr>
        <w:t xml:space="preserve">for </w:t>
      </w:r>
      <w:r w:rsidRPr="004C02E6">
        <w:rPr>
          <w:rFonts w:ascii="Times New Roman" w:hAnsi="Times New Roman"/>
          <w:sz w:val="24"/>
        </w:rPr>
        <w:t>30 CFR Part 779</w:t>
      </w:r>
      <w:r w:rsidR="004C02E6">
        <w:rPr>
          <w:rFonts w:ascii="Times New Roman" w:hAnsi="Times New Roman"/>
          <w:sz w:val="24"/>
        </w:rPr>
        <w:t xml:space="preserve"> - </w:t>
      </w:r>
      <w:r w:rsidR="00F27386" w:rsidRPr="004C02E6">
        <w:rPr>
          <w:rFonts w:ascii="Times New Roman" w:hAnsi="Times New Roman"/>
          <w:sz w:val="24"/>
        </w:rPr>
        <w:t xml:space="preserve">Surface Mining Permit Applications – Minimum Requirements for Information on Environmental Resources, </w:t>
      </w:r>
      <w:r w:rsidR="00A9341F" w:rsidRPr="004C02E6">
        <w:rPr>
          <w:rFonts w:ascii="Times New Roman" w:hAnsi="Times New Roman"/>
          <w:sz w:val="24"/>
        </w:rPr>
        <w:t>an</w:t>
      </w:r>
      <w:r w:rsidR="008847E2" w:rsidRPr="004C02E6">
        <w:rPr>
          <w:rFonts w:ascii="Times New Roman" w:hAnsi="Times New Roman"/>
          <w:sz w:val="24"/>
        </w:rPr>
        <w:t>d</w:t>
      </w:r>
      <w:r w:rsidR="00A9341F" w:rsidRPr="004C02E6">
        <w:rPr>
          <w:rFonts w:ascii="Times New Roman" w:hAnsi="Times New Roman"/>
          <w:sz w:val="24"/>
        </w:rPr>
        <w:t xml:space="preserve"> 30 CFR Part 783</w:t>
      </w:r>
      <w:r w:rsidR="004C02E6">
        <w:rPr>
          <w:rFonts w:ascii="Times New Roman" w:hAnsi="Times New Roman"/>
          <w:sz w:val="24"/>
        </w:rPr>
        <w:t xml:space="preserve"> - </w:t>
      </w:r>
      <w:r w:rsidR="00F27386" w:rsidRPr="004C02E6">
        <w:rPr>
          <w:rFonts w:ascii="Times New Roman" w:hAnsi="Times New Roman"/>
          <w:sz w:val="24"/>
        </w:rPr>
        <w:t>Underground Mining Permit Applications – Minimum Requirements for Information on Environmental Resources</w:t>
      </w:r>
      <w:r w:rsidRPr="004C02E6">
        <w:rPr>
          <w:rFonts w:ascii="Times New Roman" w:hAnsi="Times New Roman"/>
          <w:sz w:val="24"/>
        </w:rPr>
        <w:t>.  These regulations govern the minimum requirements for information on environmental resources</w:t>
      </w:r>
      <w:r w:rsidR="00A9341F" w:rsidRPr="004C02E6">
        <w:rPr>
          <w:rFonts w:ascii="Times New Roman" w:hAnsi="Times New Roman"/>
          <w:sz w:val="24"/>
        </w:rPr>
        <w:t xml:space="preserve"> for </w:t>
      </w:r>
      <w:r w:rsidR="004C02E6">
        <w:rPr>
          <w:rFonts w:ascii="Times New Roman" w:hAnsi="Times New Roman"/>
          <w:sz w:val="24"/>
        </w:rPr>
        <w:t xml:space="preserve">coal </w:t>
      </w:r>
      <w:r w:rsidR="00CA425A" w:rsidRPr="004C02E6">
        <w:rPr>
          <w:rFonts w:ascii="Times New Roman" w:hAnsi="Times New Roman"/>
          <w:sz w:val="24"/>
        </w:rPr>
        <w:t>mining permit applications</w:t>
      </w:r>
      <w:r w:rsidRPr="004C02E6">
        <w:rPr>
          <w:rFonts w:ascii="Times New Roman" w:hAnsi="Times New Roman"/>
          <w:sz w:val="24"/>
        </w:rPr>
        <w:t>.</w:t>
      </w:r>
      <w:r w:rsidR="00B56C51">
        <w:rPr>
          <w:rFonts w:ascii="Times New Roman" w:hAnsi="Times New Roman"/>
          <w:sz w:val="24"/>
        </w:rPr>
        <w:t xml:space="preserve">  </w:t>
      </w:r>
      <w:r w:rsidR="00B56C51" w:rsidRPr="008A4E0D">
        <w:rPr>
          <w:rFonts w:ascii="Times New Roman" w:hAnsi="Times New Roman"/>
          <w:sz w:val="24"/>
        </w:rPr>
        <w:t>The Office of Management and Budget (OMB) previously reviewed and approved this collection of information and assigned it control number 1029-00</w:t>
      </w:r>
      <w:r w:rsidR="00B56C51">
        <w:rPr>
          <w:rFonts w:ascii="Times New Roman" w:hAnsi="Times New Roman"/>
          <w:sz w:val="24"/>
        </w:rPr>
        <w:t>35</w:t>
      </w:r>
      <w:r w:rsidR="00B56C51" w:rsidRPr="008A4E0D">
        <w:rPr>
          <w:rFonts w:ascii="Times New Roman" w:hAnsi="Times New Roman"/>
          <w:sz w:val="24"/>
        </w:rPr>
        <w:t>.</w:t>
      </w:r>
    </w:p>
    <w:p w14:paraId="51015866" w14:textId="77777777" w:rsidR="00F27386" w:rsidRDefault="00226991">
      <w:pPr>
        <w:rPr>
          <w:rFonts w:ascii="Times New Roman" w:hAnsi="Times New Roman"/>
          <w:sz w:val="24"/>
        </w:rPr>
      </w:pPr>
      <w:r w:rsidRPr="004C02E6">
        <w:rPr>
          <w:rFonts w:ascii="Times New Roman" w:hAnsi="Times New Roman"/>
          <w:sz w:val="24"/>
        </w:rPr>
        <w:t xml:space="preserve"> </w:t>
      </w:r>
    </w:p>
    <w:p w14:paraId="3BA9222A" w14:textId="77777777" w:rsidR="004C02E6" w:rsidRDefault="00B56C51">
      <w:pPr>
        <w:rPr>
          <w:rFonts w:ascii="Times New Roman" w:hAnsi="Times New Roman"/>
          <w:sz w:val="24"/>
        </w:rPr>
      </w:pPr>
      <w:r w:rsidRPr="00C526B7">
        <w:rPr>
          <w:rFonts w:ascii="Times New Roman" w:hAnsi="Times New Roman"/>
          <w:sz w:val="24"/>
        </w:rPr>
        <w:t xml:space="preserve">This submission represents a net </w:t>
      </w:r>
      <w:r>
        <w:rPr>
          <w:rFonts w:ascii="Times New Roman" w:hAnsi="Times New Roman"/>
          <w:sz w:val="24"/>
        </w:rPr>
        <w:t>in</w:t>
      </w:r>
      <w:r w:rsidRPr="00C526B7">
        <w:rPr>
          <w:rFonts w:ascii="Times New Roman" w:hAnsi="Times New Roman"/>
          <w:sz w:val="24"/>
        </w:rPr>
        <w:t xml:space="preserve">crease of </w:t>
      </w:r>
      <w:r>
        <w:rPr>
          <w:rFonts w:ascii="Times New Roman" w:hAnsi="Times New Roman"/>
          <w:sz w:val="24"/>
        </w:rPr>
        <w:t>11,864</w:t>
      </w:r>
      <w:r w:rsidRPr="00C526B7">
        <w:rPr>
          <w:rFonts w:ascii="Times New Roman" w:hAnsi="Times New Roman"/>
          <w:sz w:val="24"/>
        </w:rPr>
        <w:t xml:space="preserve"> hours from the currently approved collection burden for 30 CFR Part</w:t>
      </w:r>
      <w:r>
        <w:rPr>
          <w:rFonts w:ascii="Times New Roman" w:hAnsi="Times New Roman"/>
          <w:sz w:val="24"/>
        </w:rPr>
        <w:t>s</w:t>
      </w:r>
      <w:r w:rsidRPr="00C526B7">
        <w:rPr>
          <w:rFonts w:ascii="Times New Roman" w:hAnsi="Times New Roman"/>
          <w:sz w:val="24"/>
        </w:rPr>
        <w:t xml:space="preserve"> </w:t>
      </w:r>
      <w:r>
        <w:rPr>
          <w:rFonts w:ascii="Times New Roman" w:hAnsi="Times New Roman"/>
          <w:sz w:val="24"/>
        </w:rPr>
        <w:t>779/783</w:t>
      </w:r>
      <w:r w:rsidRPr="00C526B7">
        <w:rPr>
          <w:rFonts w:ascii="Times New Roman" w:hAnsi="Times New Roman"/>
          <w:sz w:val="24"/>
        </w:rPr>
        <w:t xml:space="preserve">, </w:t>
      </w:r>
      <w:r>
        <w:rPr>
          <w:rFonts w:ascii="Times New Roman" w:hAnsi="Times New Roman"/>
          <w:sz w:val="24"/>
        </w:rPr>
        <w:t xml:space="preserve">increasing </w:t>
      </w:r>
      <w:r w:rsidRPr="00C526B7">
        <w:rPr>
          <w:rFonts w:ascii="Times New Roman" w:hAnsi="Times New Roman"/>
          <w:sz w:val="24"/>
        </w:rPr>
        <w:t>the burden for th</w:t>
      </w:r>
      <w:r>
        <w:rPr>
          <w:rFonts w:ascii="Times New Roman" w:hAnsi="Times New Roman"/>
          <w:sz w:val="24"/>
        </w:rPr>
        <w:t xml:space="preserve">ose </w:t>
      </w:r>
      <w:r w:rsidRPr="00C526B7">
        <w:rPr>
          <w:rFonts w:ascii="Times New Roman" w:hAnsi="Times New Roman"/>
          <w:sz w:val="24"/>
        </w:rPr>
        <w:t>part</w:t>
      </w:r>
      <w:r>
        <w:rPr>
          <w:rFonts w:ascii="Times New Roman" w:hAnsi="Times New Roman"/>
          <w:sz w:val="24"/>
        </w:rPr>
        <w:t>s</w:t>
      </w:r>
      <w:r w:rsidRPr="00C526B7">
        <w:rPr>
          <w:rFonts w:ascii="Times New Roman" w:hAnsi="Times New Roman"/>
          <w:sz w:val="24"/>
        </w:rPr>
        <w:t xml:space="preserve"> from </w:t>
      </w:r>
      <w:r>
        <w:rPr>
          <w:rFonts w:ascii="Times New Roman" w:hAnsi="Times New Roman"/>
          <w:sz w:val="24"/>
        </w:rPr>
        <w:t xml:space="preserve">162,766 </w:t>
      </w:r>
      <w:r w:rsidRPr="00C526B7">
        <w:rPr>
          <w:rFonts w:ascii="Times New Roman" w:hAnsi="Times New Roman"/>
          <w:sz w:val="24"/>
        </w:rPr>
        <w:t xml:space="preserve">hours to </w:t>
      </w:r>
      <w:r>
        <w:rPr>
          <w:rFonts w:ascii="Times New Roman" w:hAnsi="Times New Roman"/>
          <w:sz w:val="24"/>
        </w:rPr>
        <w:t>174,630 hours</w:t>
      </w:r>
      <w:r w:rsidRPr="007773BB">
        <w:rPr>
          <w:rFonts w:ascii="Times New Roman" w:hAnsi="Times New Roman"/>
          <w:sz w:val="24"/>
        </w:rPr>
        <w:t>.</w:t>
      </w:r>
    </w:p>
    <w:p w14:paraId="62906851" w14:textId="77777777" w:rsidR="00B56C51" w:rsidRDefault="00B56C51">
      <w:pPr>
        <w:rPr>
          <w:rFonts w:ascii="Times New Roman" w:hAnsi="Times New Roman"/>
          <w:sz w:val="24"/>
        </w:rPr>
      </w:pPr>
    </w:p>
    <w:p w14:paraId="58FEDB11" w14:textId="3E9BECD2" w:rsidR="00787DE0" w:rsidRDefault="00507BF6">
      <w:pPr>
        <w:rPr>
          <w:rFonts w:ascii="Times New Roman" w:hAnsi="Times New Roman"/>
          <w:sz w:val="24"/>
        </w:rPr>
      </w:pPr>
      <w:r w:rsidRPr="00517534">
        <w:rPr>
          <w:rFonts w:ascii="Times New Roman" w:hAnsi="Times New Roman"/>
          <w:sz w:val="24"/>
        </w:rPr>
        <w:t>Since the last collection clearance package was approved in 201</w:t>
      </w:r>
      <w:r>
        <w:rPr>
          <w:rFonts w:ascii="Times New Roman" w:hAnsi="Times New Roman"/>
          <w:sz w:val="24"/>
        </w:rPr>
        <w:t>5</w:t>
      </w:r>
      <w:r w:rsidRPr="00517534">
        <w:rPr>
          <w:rFonts w:ascii="Times New Roman" w:hAnsi="Times New Roman"/>
          <w:sz w:val="24"/>
        </w:rPr>
        <w:t xml:space="preserve">, there have been no program changes.  </w:t>
      </w:r>
      <w:r w:rsidR="001031CB">
        <w:rPr>
          <w:rFonts w:ascii="Times New Roman" w:hAnsi="Times New Roman"/>
          <w:sz w:val="24"/>
        </w:rPr>
        <w:t xml:space="preserve">There </w:t>
      </w:r>
      <w:r>
        <w:rPr>
          <w:rFonts w:ascii="Times New Roman" w:hAnsi="Times New Roman"/>
          <w:sz w:val="24"/>
        </w:rPr>
        <w:t>continue</w:t>
      </w:r>
      <w:r w:rsidR="001031CB">
        <w:rPr>
          <w:rFonts w:ascii="Times New Roman" w:hAnsi="Times New Roman"/>
          <w:sz w:val="24"/>
        </w:rPr>
        <w:t>s</w:t>
      </w:r>
      <w:r>
        <w:rPr>
          <w:rFonts w:ascii="Times New Roman" w:hAnsi="Times New Roman"/>
          <w:sz w:val="24"/>
        </w:rPr>
        <w:t xml:space="preserve"> </w:t>
      </w:r>
      <w:r w:rsidR="001031CB">
        <w:rPr>
          <w:rFonts w:ascii="Times New Roman" w:hAnsi="Times New Roman"/>
          <w:sz w:val="24"/>
        </w:rPr>
        <w:t>to be a steady decrease</w:t>
      </w:r>
      <w:r w:rsidRPr="004C02E6">
        <w:rPr>
          <w:rFonts w:ascii="Times New Roman" w:hAnsi="Times New Roman"/>
          <w:sz w:val="24"/>
        </w:rPr>
        <w:t xml:space="preserve"> in the number of </w:t>
      </w:r>
      <w:r>
        <w:rPr>
          <w:rFonts w:ascii="Times New Roman" w:hAnsi="Times New Roman"/>
          <w:sz w:val="24"/>
        </w:rPr>
        <w:t xml:space="preserve">annual new </w:t>
      </w:r>
      <w:r w:rsidRPr="004C02E6">
        <w:rPr>
          <w:rFonts w:ascii="Times New Roman" w:hAnsi="Times New Roman"/>
          <w:sz w:val="24"/>
        </w:rPr>
        <w:t xml:space="preserve">permit applications since the last </w:t>
      </w:r>
      <w:r>
        <w:rPr>
          <w:rFonts w:ascii="Times New Roman" w:hAnsi="Times New Roman"/>
          <w:sz w:val="24"/>
        </w:rPr>
        <w:t>request</w:t>
      </w:r>
      <w:r w:rsidRPr="004C02E6">
        <w:rPr>
          <w:rFonts w:ascii="Times New Roman" w:hAnsi="Times New Roman"/>
          <w:sz w:val="24"/>
        </w:rPr>
        <w:t xml:space="preserve"> (</w:t>
      </w:r>
      <w:r>
        <w:rPr>
          <w:rFonts w:ascii="Times New Roman" w:hAnsi="Times New Roman"/>
          <w:sz w:val="24"/>
        </w:rPr>
        <w:t>from 190</w:t>
      </w:r>
      <w:r w:rsidRPr="004C02E6">
        <w:rPr>
          <w:rFonts w:ascii="Times New Roman" w:hAnsi="Times New Roman"/>
          <w:sz w:val="24"/>
        </w:rPr>
        <w:t xml:space="preserve"> to </w:t>
      </w:r>
      <w:r>
        <w:rPr>
          <w:rFonts w:ascii="Times New Roman" w:hAnsi="Times New Roman"/>
          <w:sz w:val="24"/>
        </w:rPr>
        <w:t>a new annual estimate of 80</w:t>
      </w:r>
      <w:r w:rsidRPr="004C02E6">
        <w:rPr>
          <w:rFonts w:ascii="Times New Roman" w:hAnsi="Times New Roman"/>
          <w:sz w:val="24"/>
        </w:rPr>
        <w:t>)</w:t>
      </w:r>
      <w:r>
        <w:rPr>
          <w:rFonts w:ascii="Times New Roman" w:hAnsi="Times New Roman"/>
          <w:sz w:val="24"/>
        </w:rPr>
        <w:t>.</w:t>
      </w:r>
      <w:r w:rsidR="001031CB">
        <w:rPr>
          <w:rFonts w:ascii="Times New Roman" w:hAnsi="Times New Roman"/>
          <w:sz w:val="24"/>
        </w:rPr>
        <w:t xml:space="preserve">  </w:t>
      </w:r>
      <w:r w:rsidR="001031CB">
        <w:rPr>
          <w:rFonts w:ascii="Times New Roman" w:hAnsi="Times New Roman" w:cs="Shruti"/>
          <w:sz w:val="24"/>
        </w:rPr>
        <w:t xml:space="preserve">We will assume that </w:t>
      </w:r>
      <w:r w:rsidR="006467EE">
        <w:rPr>
          <w:rFonts w:ascii="Times New Roman" w:hAnsi="Times New Roman" w:cs="Shruti"/>
          <w:sz w:val="24"/>
        </w:rPr>
        <w:t>2</w:t>
      </w:r>
      <w:r w:rsidR="001031CB">
        <w:rPr>
          <w:rFonts w:ascii="Times New Roman" w:hAnsi="Times New Roman" w:cs="Shruti"/>
          <w:sz w:val="24"/>
        </w:rPr>
        <w:t xml:space="preserve"> of the 80 will be submitted and approved in a state or on Indian lands where OSMRE is the regulatory authority.</w:t>
      </w:r>
      <w:r w:rsidR="00944F62">
        <w:rPr>
          <w:rFonts w:ascii="Times New Roman" w:hAnsi="Times New Roman" w:cs="Shruti"/>
          <w:sz w:val="24"/>
        </w:rPr>
        <w:t xml:space="preserve">  However, </w:t>
      </w:r>
      <w:r w:rsidR="00787DE0">
        <w:rPr>
          <w:rFonts w:ascii="Times New Roman" w:hAnsi="Times New Roman"/>
          <w:sz w:val="24"/>
        </w:rPr>
        <w:t>we are now including significant revisions in our number of respondents for Parts 77</w:t>
      </w:r>
      <w:r w:rsidR="00A67AE6">
        <w:rPr>
          <w:rFonts w:ascii="Times New Roman" w:hAnsi="Times New Roman"/>
          <w:sz w:val="24"/>
        </w:rPr>
        <w:t>7</w:t>
      </w:r>
      <w:r w:rsidR="00787DE0">
        <w:rPr>
          <w:rFonts w:ascii="Times New Roman" w:hAnsi="Times New Roman"/>
          <w:sz w:val="24"/>
        </w:rPr>
        <w:t xml:space="preserve"> &amp; 78</w:t>
      </w:r>
      <w:r w:rsidR="00A67AE6">
        <w:rPr>
          <w:rFonts w:ascii="Times New Roman" w:hAnsi="Times New Roman"/>
          <w:sz w:val="24"/>
        </w:rPr>
        <w:t>3</w:t>
      </w:r>
      <w:r w:rsidR="00787DE0">
        <w:rPr>
          <w:rFonts w:ascii="Times New Roman" w:hAnsi="Times New Roman"/>
          <w:sz w:val="24"/>
        </w:rPr>
        <w:t xml:space="preserve">, both now and in the future.  We are doing so because significant revisions (those revisions that add acreage but are not incidental boundary revisions) often require nearly the same amount of operator preparation and regulatory authority review as a new permit.  </w:t>
      </w:r>
      <w:r w:rsidR="00787DE0" w:rsidRPr="00517534">
        <w:rPr>
          <w:rFonts w:ascii="Times New Roman" w:hAnsi="Times New Roman"/>
          <w:sz w:val="24"/>
        </w:rPr>
        <w:t>A</w:t>
      </w:r>
      <w:r w:rsidR="00787DE0">
        <w:rPr>
          <w:rFonts w:ascii="Times New Roman" w:hAnsi="Times New Roman"/>
          <w:sz w:val="24"/>
        </w:rPr>
        <w:t xml:space="preserve">lthough there has been a significant decrease in the number of new permit applications in the past three years, this decrease is mostly offset by including significant revisions in our respondent count.  </w:t>
      </w:r>
      <w:r w:rsidR="00BB30D5">
        <w:rPr>
          <w:rFonts w:ascii="Times New Roman" w:hAnsi="Times New Roman"/>
          <w:sz w:val="24"/>
        </w:rPr>
        <w:t>T</w:t>
      </w:r>
      <w:r w:rsidR="00787DE0" w:rsidRPr="00517534">
        <w:rPr>
          <w:rFonts w:ascii="Times New Roman" w:hAnsi="Times New Roman"/>
          <w:sz w:val="24"/>
        </w:rPr>
        <w:t xml:space="preserve">he average hourly burden for permit applicants to prepare </w:t>
      </w:r>
      <w:r w:rsidR="00787DE0">
        <w:rPr>
          <w:rFonts w:ascii="Times New Roman" w:hAnsi="Times New Roman"/>
          <w:sz w:val="24"/>
        </w:rPr>
        <w:t xml:space="preserve">these specific portions of </w:t>
      </w:r>
      <w:r w:rsidR="00787DE0" w:rsidRPr="00517534">
        <w:rPr>
          <w:rFonts w:ascii="Times New Roman" w:hAnsi="Times New Roman"/>
          <w:sz w:val="24"/>
        </w:rPr>
        <w:t>a</w:t>
      </w:r>
      <w:r w:rsidR="00A67AE6">
        <w:rPr>
          <w:rFonts w:ascii="Times New Roman" w:hAnsi="Times New Roman"/>
          <w:sz w:val="24"/>
        </w:rPr>
        <w:t xml:space="preserve"> new </w:t>
      </w:r>
      <w:r w:rsidR="00787DE0">
        <w:rPr>
          <w:rFonts w:ascii="Times New Roman" w:hAnsi="Times New Roman"/>
          <w:sz w:val="24"/>
        </w:rPr>
        <w:t>mining permit application or a significant revision</w:t>
      </w:r>
      <w:r w:rsidR="00BB30D5">
        <w:rPr>
          <w:rFonts w:ascii="Times New Roman" w:hAnsi="Times New Roman"/>
          <w:sz w:val="24"/>
        </w:rPr>
        <w:t xml:space="preserve"> has slightly decreased.  However, </w:t>
      </w:r>
      <w:r w:rsidR="00787DE0" w:rsidRPr="00517534">
        <w:rPr>
          <w:rFonts w:ascii="Times New Roman" w:hAnsi="Times New Roman"/>
          <w:sz w:val="24"/>
        </w:rPr>
        <w:t>the</w:t>
      </w:r>
      <w:r w:rsidR="00D563E4">
        <w:rPr>
          <w:rFonts w:ascii="Times New Roman" w:hAnsi="Times New Roman"/>
          <w:sz w:val="24"/>
        </w:rPr>
        <w:t xml:space="preserve"> burden for</w:t>
      </w:r>
      <w:r w:rsidR="00787DE0" w:rsidRPr="00517534">
        <w:rPr>
          <w:rFonts w:ascii="Times New Roman" w:hAnsi="Times New Roman"/>
          <w:sz w:val="24"/>
        </w:rPr>
        <w:t xml:space="preserve"> regulatory authority review </w:t>
      </w:r>
      <w:r w:rsidR="00787DE0">
        <w:rPr>
          <w:rFonts w:ascii="Times New Roman" w:hAnsi="Times New Roman"/>
          <w:sz w:val="24"/>
        </w:rPr>
        <w:t xml:space="preserve">an </w:t>
      </w:r>
      <w:r w:rsidR="00787DE0" w:rsidRPr="00517534">
        <w:rPr>
          <w:rFonts w:ascii="Times New Roman" w:hAnsi="Times New Roman"/>
          <w:sz w:val="24"/>
        </w:rPr>
        <w:t xml:space="preserve">application has </w:t>
      </w:r>
      <w:r w:rsidR="00BB30D5">
        <w:rPr>
          <w:rFonts w:ascii="Times New Roman" w:hAnsi="Times New Roman"/>
          <w:sz w:val="24"/>
        </w:rPr>
        <w:t xml:space="preserve">generally </w:t>
      </w:r>
      <w:r w:rsidR="00787DE0">
        <w:rPr>
          <w:rFonts w:ascii="Times New Roman" w:hAnsi="Times New Roman"/>
          <w:sz w:val="24"/>
        </w:rPr>
        <w:t xml:space="preserve">increased </w:t>
      </w:r>
      <w:r w:rsidR="00BB30D5">
        <w:rPr>
          <w:rFonts w:ascii="Times New Roman" w:hAnsi="Times New Roman"/>
          <w:sz w:val="24"/>
        </w:rPr>
        <w:t xml:space="preserve">over </w:t>
      </w:r>
      <w:r w:rsidR="00787DE0" w:rsidRPr="00517534">
        <w:rPr>
          <w:rFonts w:ascii="Times New Roman" w:hAnsi="Times New Roman"/>
          <w:sz w:val="24"/>
        </w:rPr>
        <w:t xml:space="preserve">the past three years.  </w:t>
      </w:r>
      <w:r w:rsidR="006467EE">
        <w:rPr>
          <w:rFonts w:ascii="Times New Roman" w:hAnsi="Times New Roman"/>
          <w:sz w:val="24"/>
        </w:rPr>
        <w:t>T</w:t>
      </w:r>
      <w:r w:rsidR="00787DE0" w:rsidRPr="005D1FC2">
        <w:rPr>
          <w:rFonts w:ascii="Times New Roman" w:hAnsi="Times New Roman" w:cs="Shruti"/>
          <w:sz w:val="24"/>
        </w:rPr>
        <w:t xml:space="preserve">he </w:t>
      </w:r>
      <w:r w:rsidR="00787DE0">
        <w:rPr>
          <w:rFonts w:ascii="Times New Roman" w:hAnsi="Times New Roman" w:cs="Shruti"/>
          <w:sz w:val="24"/>
        </w:rPr>
        <w:t xml:space="preserve">annual </w:t>
      </w:r>
      <w:r>
        <w:rPr>
          <w:rFonts w:ascii="Times New Roman" w:hAnsi="Times New Roman" w:cs="Shruti"/>
          <w:sz w:val="24"/>
        </w:rPr>
        <w:t xml:space="preserve">number of </w:t>
      </w:r>
      <w:r w:rsidR="00787DE0" w:rsidRPr="00BB3AB8">
        <w:rPr>
          <w:rFonts w:ascii="Times New Roman" w:hAnsi="Times New Roman" w:cs="Shruti"/>
          <w:sz w:val="24"/>
        </w:rPr>
        <w:t xml:space="preserve">applicants </w:t>
      </w:r>
      <w:r>
        <w:rPr>
          <w:rFonts w:ascii="Times New Roman" w:hAnsi="Times New Roman" w:cs="Shruti"/>
          <w:sz w:val="24"/>
        </w:rPr>
        <w:t xml:space="preserve">approved </w:t>
      </w:r>
      <w:r w:rsidR="00787DE0" w:rsidRPr="00BB3AB8">
        <w:rPr>
          <w:rFonts w:ascii="Times New Roman" w:hAnsi="Times New Roman" w:cs="Shruti"/>
          <w:sz w:val="24"/>
        </w:rPr>
        <w:t>for a significant revision</w:t>
      </w:r>
      <w:r>
        <w:rPr>
          <w:rFonts w:ascii="Times New Roman" w:hAnsi="Times New Roman" w:cs="Shruti"/>
          <w:sz w:val="24"/>
        </w:rPr>
        <w:t xml:space="preserve"> is estimated to be 120 annually</w:t>
      </w:r>
      <w:r w:rsidR="00787DE0" w:rsidRPr="00BB3AB8">
        <w:rPr>
          <w:rFonts w:ascii="Times New Roman" w:hAnsi="Times New Roman" w:cs="Shruti"/>
          <w:sz w:val="24"/>
        </w:rPr>
        <w:t>.</w:t>
      </w:r>
      <w:r w:rsidR="00787DE0">
        <w:rPr>
          <w:rFonts w:ascii="Times New Roman" w:hAnsi="Times New Roman" w:cs="Shruti"/>
          <w:sz w:val="24"/>
        </w:rPr>
        <w:t xml:space="preserve">  We will assume that </w:t>
      </w:r>
      <w:r>
        <w:rPr>
          <w:rFonts w:ascii="Times New Roman" w:hAnsi="Times New Roman" w:cs="Shruti"/>
          <w:sz w:val="24"/>
        </w:rPr>
        <w:t xml:space="preserve">3 </w:t>
      </w:r>
      <w:r w:rsidR="00787DE0">
        <w:rPr>
          <w:rFonts w:ascii="Times New Roman" w:hAnsi="Times New Roman" w:cs="Shruti"/>
          <w:sz w:val="24"/>
        </w:rPr>
        <w:t xml:space="preserve">of the </w:t>
      </w:r>
      <w:r>
        <w:rPr>
          <w:rFonts w:ascii="Times New Roman" w:hAnsi="Times New Roman" w:cs="Shruti"/>
          <w:sz w:val="24"/>
        </w:rPr>
        <w:t xml:space="preserve">120 </w:t>
      </w:r>
      <w:r w:rsidR="00787DE0">
        <w:rPr>
          <w:rFonts w:ascii="Times New Roman" w:hAnsi="Times New Roman" w:cs="Shruti"/>
          <w:sz w:val="24"/>
        </w:rPr>
        <w:t xml:space="preserve">will be submitted </w:t>
      </w:r>
      <w:r>
        <w:rPr>
          <w:rFonts w:ascii="Times New Roman" w:hAnsi="Times New Roman" w:cs="Shruti"/>
          <w:sz w:val="24"/>
        </w:rPr>
        <w:t xml:space="preserve">and approved </w:t>
      </w:r>
      <w:r w:rsidR="00787DE0">
        <w:rPr>
          <w:rFonts w:ascii="Times New Roman" w:hAnsi="Times New Roman" w:cs="Shruti"/>
          <w:sz w:val="24"/>
        </w:rPr>
        <w:t>in a state or on Indian lands where OSMRE is the regulatory authority.</w:t>
      </w:r>
    </w:p>
    <w:p w14:paraId="44270DBE" w14:textId="77777777" w:rsidR="00787DE0" w:rsidRDefault="00787DE0">
      <w:pPr>
        <w:rPr>
          <w:rFonts w:ascii="Times New Roman" w:hAnsi="Times New Roman"/>
          <w:sz w:val="24"/>
        </w:rPr>
      </w:pPr>
    </w:p>
    <w:p w14:paraId="29470173" w14:textId="77777777" w:rsidR="00944F62" w:rsidRDefault="00507BF6" w:rsidP="003F61FC">
      <w:pPr>
        <w:rPr>
          <w:rFonts w:ascii="Times New Roman" w:hAnsi="Times New Roman"/>
          <w:sz w:val="24"/>
        </w:rPr>
      </w:pPr>
      <w:r>
        <w:rPr>
          <w:rFonts w:ascii="Times New Roman" w:hAnsi="Times New Roman"/>
          <w:sz w:val="24"/>
        </w:rPr>
        <w:t xml:space="preserve">Therefore the total number of applicant responses is estimated to </w:t>
      </w:r>
      <w:r w:rsidRPr="00944F62">
        <w:rPr>
          <w:rFonts w:ascii="Times New Roman" w:hAnsi="Times New Roman"/>
          <w:sz w:val="24"/>
        </w:rPr>
        <w:t>be 200</w:t>
      </w:r>
      <w:r>
        <w:rPr>
          <w:rFonts w:ascii="Times New Roman" w:hAnsi="Times New Roman"/>
          <w:sz w:val="24"/>
        </w:rPr>
        <w:t xml:space="preserve"> (</w:t>
      </w:r>
      <w:r w:rsidR="001031CB">
        <w:rPr>
          <w:rFonts w:ascii="Times New Roman" w:hAnsi="Times New Roman"/>
          <w:sz w:val="24"/>
        </w:rPr>
        <w:t xml:space="preserve">80 new permits + </w:t>
      </w:r>
      <w:r>
        <w:rPr>
          <w:rFonts w:ascii="Times New Roman" w:hAnsi="Times New Roman"/>
          <w:sz w:val="24"/>
        </w:rPr>
        <w:t xml:space="preserve">120 significant revisions).  </w:t>
      </w:r>
      <w:r w:rsidR="006467EE">
        <w:rPr>
          <w:rFonts w:ascii="Times New Roman" w:hAnsi="Times New Roman"/>
          <w:sz w:val="24"/>
        </w:rPr>
        <w:t xml:space="preserve">Of the 200 total requests that are approved, we estimate that 195 will be received and approved by the 24 states, and the remaining 5 (2 new permits and 3 significant revisions) will be received and approved on lands where OSMRE is the regulatory authority.  </w:t>
      </w:r>
    </w:p>
    <w:p w14:paraId="240F60EF" w14:textId="77777777" w:rsidR="00944F62" w:rsidRDefault="00944F62" w:rsidP="003F61FC">
      <w:pPr>
        <w:rPr>
          <w:rFonts w:ascii="Times New Roman" w:hAnsi="Times New Roman"/>
          <w:sz w:val="24"/>
        </w:rPr>
      </w:pPr>
    </w:p>
    <w:p w14:paraId="7D068796" w14:textId="77777777" w:rsidR="003F61FC" w:rsidRDefault="003F61FC" w:rsidP="003F61FC">
      <w:pPr>
        <w:rPr>
          <w:rFonts w:ascii="Times New Roman" w:hAnsi="Times New Roman"/>
          <w:sz w:val="24"/>
        </w:rPr>
      </w:pPr>
      <w:r w:rsidRPr="003F61FC">
        <w:rPr>
          <w:rFonts w:ascii="Times New Roman" w:hAnsi="Times New Roman"/>
          <w:sz w:val="24"/>
        </w:rPr>
        <w:t xml:space="preserve">The following table summarizes the information collection requirements and changes to the current collection burden for 30 CFR </w:t>
      </w:r>
      <w:r>
        <w:rPr>
          <w:rFonts w:ascii="Times New Roman" w:hAnsi="Times New Roman"/>
          <w:sz w:val="24"/>
        </w:rPr>
        <w:t>P</w:t>
      </w:r>
      <w:r w:rsidRPr="003F61FC">
        <w:rPr>
          <w:rFonts w:ascii="Times New Roman" w:hAnsi="Times New Roman"/>
          <w:sz w:val="24"/>
        </w:rPr>
        <w:t xml:space="preserve">arts </w:t>
      </w:r>
      <w:r>
        <w:rPr>
          <w:rFonts w:ascii="Times New Roman" w:hAnsi="Times New Roman"/>
          <w:sz w:val="24"/>
        </w:rPr>
        <w:t>779 and 783</w:t>
      </w:r>
      <w:r w:rsidRPr="003F61FC">
        <w:rPr>
          <w:rFonts w:ascii="Times New Roman" w:hAnsi="Times New Roman"/>
          <w:sz w:val="24"/>
        </w:rPr>
        <w:t>.</w:t>
      </w:r>
    </w:p>
    <w:p w14:paraId="7E8C92BB" w14:textId="77777777" w:rsidR="001031CB" w:rsidRDefault="001031CB" w:rsidP="003F61FC">
      <w:pPr>
        <w:rPr>
          <w:rFonts w:ascii="Times New Roman" w:hAnsi="Times New Roman"/>
          <w:sz w:val="24"/>
        </w:rPr>
      </w:pPr>
    </w:p>
    <w:p w14:paraId="71E5F8E8" w14:textId="77777777" w:rsidR="00944F62" w:rsidRDefault="00944F62">
      <w:pPr>
        <w:widowControl/>
        <w:autoSpaceDE/>
        <w:autoSpaceDN/>
        <w:adjustRightInd/>
        <w:rPr>
          <w:rFonts w:ascii="Times New Roman" w:hAnsi="Times New Roman"/>
          <w:sz w:val="24"/>
        </w:rPr>
      </w:pPr>
      <w:r>
        <w:rPr>
          <w:rFonts w:ascii="Times New Roman" w:hAnsi="Times New Roman"/>
          <w:sz w:val="24"/>
        </w:rPr>
        <w:br w:type="page"/>
      </w:r>
    </w:p>
    <w:tbl>
      <w:tblPr>
        <w:tblW w:w="10350" w:type="dxa"/>
        <w:tblInd w:w="-342" w:type="dxa"/>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559"/>
        <w:gridCol w:w="1297"/>
        <w:gridCol w:w="1284"/>
        <w:gridCol w:w="1310"/>
        <w:gridCol w:w="1300"/>
        <w:gridCol w:w="1260"/>
        <w:gridCol w:w="1080"/>
        <w:gridCol w:w="1260"/>
      </w:tblGrid>
      <w:tr w:rsidR="000D7FE4" w:rsidRPr="004C02E6" w14:paraId="7C14BBFB" w14:textId="77777777" w:rsidTr="00F856D1">
        <w:tc>
          <w:tcPr>
            <w:tcW w:w="10350" w:type="dxa"/>
            <w:gridSpan w:val="8"/>
          </w:tcPr>
          <w:p w14:paraId="76537DF9" w14:textId="77777777" w:rsidR="000D7FE4" w:rsidRPr="004C02E6" w:rsidRDefault="000D7FE4" w:rsidP="009D5F9A">
            <w:pPr>
              <w:jc w:val="center"/>
              <w:rPr>
                <w:rFonts w:ascii="Times New Roman" w:hAnsi="Times New Roman"/>
                <w:sz w:val="24"/>
              </w:rPr>
            </w:pPr>
            <w:r w:rsidRPr="004C02E6">
              <w:rPr>
                <w:rFonts w:ascii="Times New Roman" w:hAnsi="Times New Roman"/>
                <w:sz w:val="24"/>
              </w:rPr>
              <w:t>INFORMATION COLLECTION SUMMARY FOR 30 CFR PART</w:t>
            </w:r>
            <w:r w:rsidR="00610E07" w:rsidRPr="004C02E6">
              <w:rPr>
                <w:rFonts w:ascii="Times New Roman" w:hAnsi="Times New Roman"/>
                <w:sz w:val="24"/>
              </w:rPr>
              <w:t>S</w:t>
            </w:r>
            <w:r w:rsidRPr="004C02E6">
              <w:rPr>
                <w:rFonts w:ascii="Times New Roman" w:hAnsi="Times New Roman"/>
                <w:sz w:val="24"/>
              </w:rPr>
              <w:t xml:space="preserve"> 779</w:t>
            </w:r>
            <w:r w:rsidR="00610E07" w:rsidRPr="004C02E6">
              <w:rPr>
                <w:rFonts w:ascii="Times New Roman" w:hAnsi="Times New Roman"/>
                <w:sz w:val="24"/>
              </w:rPr>
              <w:t xml:space="preserve"> &amp; 783</w:t>
            </w:r>
          </w:p>
        </w:tc>
      </w:tr>
      <w:tr w:rsidR="004B4A24" w:rsidRPr="004C02E6" w14:paraId="4B3FBB19" w14:textId="77777777" w:rsidTr="00F856D1">
        <w:tc>
          <w:tcPr>
            <w:tcW w:w="1559" w:type="dxa"/>
          </w:tcPr>
          <w:p w14:paraId="427C7635" w14:textId="77777777" w:rsidR="000D7FE4" w:rsidRDefault="000D7FE4" w:rsidP="009D5F9A">
            <w:pPr>
              <w:jc w:val="center"/>
              <w:rPr>
                <w:rFonts w:ascii="Times New Roman" w:hAnsi="Times New Roman"/>
                <w:bCs/>
                <w:sz w:val="24"/>
              </w:rPr>
            </w:pPr>
            <w:r w:rsidRPr="004C02E6">
              <w:rPr>
                <w:rFonts w:ascii="Times New Roman" w:hAnsi="Times New Roman"/>
                <w:bCs/>
                <w:sz w:val="24"/>
              </w:rPr>
              <w:t xml:space="preserve"> Section</w:t>
            </w:r>
            <w:r w:rsidR="00610E07" w:rsidRPr="004C02E6">
              <w:rPr>
                <w:rFonts w:ascii="Times New Roman" w:hAnsi="Times New Roman"/>
                <w:bCs/>
                <w:sz w:val="24"/>
              </w:rPr>
              <w:t>s</w:t>
            </w:r>
          </w:p>
          <w:p w14:paraId="3BCFA9FE" w14:textId="77777777" w:rsidR="004C02E6" w:rsidRPr="004C02E6" w:rsidRDefault="004C02E6" w:rsidP="009D5F9A">
            <w:pPr>
              <w:jc w:val="center"/>
              <w:rPr>
                <w:rFonts w:ascii="Times New Roman" w:hAnsi="Times New Roman"/>
                <w:bCs/>
                <w:sz w:val="24"/>
              </w:rPr>
            </w:pPr>
            <w:r>
              <w:rPr>
                <w:rFonts w:ascii="Times New Roman" w:hAnsi="Times New Roman"/>
                <w:bCs/>
                <w:sz w:val="24"/>
              </w:rPr>
              <w:t>(30 CFR)</w:t>
            </w:r>
          </w:p>
        </w:tc>
        <w:tc>
          <w:tcPr>
            <w:tcW w:w="1297" w:type="dxa"/>
          </w:tcPr>
          <w:p w14:paraId="28B94DD7" w14:textId="77777777" w:rsidR="000D7FE4" w:rsidRPr="004C02E6" w:rsidRDefault="000D7FE4" w:rsidP="009D5F9A">
            <w:pPr>
              <w:jc w:val="center"/>
              <w:rPr>
                <w:rFonts w:ascii="Times New Roman" w:hAnsi="Times New Roman"/>
                <w:bCs/>
                <w:sz w:val="24"/>
              </w:rPr>
            </w:pPr>
            <w:r w:rsidRPr="004C02E6">
              <w:rPr>
                <w:rFonts w:ascii="Times New Roman" w:hAnsi="Times New Roman"/>
                <w:bCs/>
                <w:sz w:val="24"/>
              </w:rPr>
              <w:t>Applicant Responses</w:t>
            </w:r>
          </w:p>
        </w:tc>
        <w:tc>
          <w:tcPr>
            <w:tcW w:w="1284" w:type="dxa"/>
          </w:tcPr>
          <w:p w14:paraId="67EBFF67" w14:textId="77777777" w:rsidR="000D7FE4" w:rsidRPr="004C02E6" w:rsidRDefault="000D7FE4" w:rsidP="009D5F9A">
            <w:pPr>
              <w:jc w:val="center"/>
              <w:rPr>
                <w:rFonts w:ascii="Times New Roman" w:hAnsi="Times New Roman"/>
                <w:bCs/>
                <w:sz w:val="24"/>
              </w:rPr>
            </w:pPr>
            <w:r w:rsidRPr="004C02E6">
              <w:rPr>
                <w:rFonts w:ascii="Times New Roman" w:hAnsi="Times New Roman"/>
                <w:bCs/>
                <w:sz w:val="24"/>
              </w:rPr>
              <w:t>State</w:t>
            </w:r>
          </w:p>
          <w:p w14:paraId="63B20B80" w14:textId="77777777" w:rsidR="000D7FE4" w:rsidRPr="004C02E6" w:rsidRDefault="000D7FE4" w:rsidP="009D5F9A">
            <w:pPr>
              <w:jc w:val="center"/>
              <w:rPr>
                <w:rFonts w:ascii="Times New Roman" w:hAnsi="Times New Roman"/>
                <w:bCs/>
                <w:sz w:val="24"/>
              </w:rPr>
            </w:pPr>
            <w:r w:rsidRPr="004C02E6">
              <w:rPr>
                <w:rFonts w:ascii="Times New Roman" w:hAnsi="Times New Roman"/>
                <w:bCs/>
                <w:sz w:val="24"/>
              </w:rPr>
              <w:t>Responses</w:t>
            </w:r>
          </w:p>
        </w:tc>
        <w:tc>
          <w:tcPr>
            <w:tcW w:w="1310" w:type="dxa"/>
          </w:tcPr>
          <w:p w14:paraId="40701BB8" w14:textId="77777777" w:rsidR="000D7FE4" w:rsidRPr="004C02E6" w:rsidRDefault="000D7FE4" w:rsidP="009D5F9A">
            <w:pPr>
              <w:jc w:val="center"/>
              <w:rPr>
                <w:rFonts w:ascii="Times New Roman" w:hAnsi="Times New Roman"/>
                <w:sz w:val="24"/>
              </w:rPr>
            </w:pPr>
            <w:r w:rsidRPr="004C02E6">
              <w:rPr>
                <w:rFonts w:ascii="Times New Roman" w:hAnsi="Times New Roman"/>
                <w:bCs/>
                <w:sz w:val="24"/>
              </w:rPr>
              <w:t>Hours per Applicant</w:t>
            </w:r>
          </w:p>
        </w:tc>
        <w:tc>
          <w:tcPr>
            <w:tcW w:w="1300" w:type="dxa"/>
          </w:tcPr>
          <w:p w14:paraId="27E4431A" w14:textId="77777777" w:rsidR="000D7FE4" w:rsidRPr="004C02E6" w:rsidRDefault="000D7FE4" w:rsidP="009D5F9A">
            <w:pPr>
              <w:jc w:val="center"/>
              <w:rPr>
                <w:rFonts w:ascii="Times New Roman" w:hAnsi="Times New Roman"/>
                <w:bCs/>
                <w:sz w:val="24"/>
              </w:rPr>
            </w:pPr>
            <w:r w:rsidRPr="004C02E6">
              <w:rPr>
                <w:rFonts w:ascii="Times New Roman" w:hAnsi="Times New Roman"/>
                <w:bCs/>
                <w:sz w:val="24"/>
              </w:rPr>
              <w:t xml:space="preserve">Hours per State </w:t>
            </w:r>
          </w:p>
        </w:tc>
        <w:tc>
          <w:tcPr>
            <w:tcW w:w="1260" w:type="dxa"/>
          </w:tcPr>
          <w:p w14:paraId="7AEF0D71" w14:textId="77777777" w:rsidR="000D7FE4" w:rsidRPr="004C02E6" w:rsidRDefault="000D7FE4" w:rsidP="009D5F9A">
            <w:pPr>
              <w:jc w:val="center"/>
              <w:rPr>
                <w:rFonts w:ascii="Times New Roman" w:hAnsi="Times New Roman"/>
                <w:bCs/>
                <w:sz w:val="24"/>
              </w:rPr>
            </w:pPr>
            <w:r w:rsidRPr="004C02E6">
              <w:rPr>
                <w:rFonts w:ascii="Times New Roman" w:hAnsi="Times New Roman"/>
                <w:bCs/>
                <w:sz w:val="24"/>
              </w:rPr>
              <w:t>Total Hours Requested</w:t>
            </w:r>
          </w:p>
        </w:tc>
        <w:tc>
          <w:tcPr>
            <w:tcW w:w="1080" w:type="dxa"/>
          </w:tcPr>
          <w:p w14:paraId="3FE38F74" w14:textId="77777777" w:rsidR="000D7FE4" w:rsidRPr="004C02E6" w:rsidRDefault="000D7FE4" w:rsidP="009D5F9A">
            <w:pPr>
              <w:jc w:val="center"/>
              <w:rPr>
                <w:rFonts w:ascii="Times New Roman" w:hAnsi="Times New Roman"/>
                <w:bCs/>
                <w:sz w:val="24"/>
              </w:rPr>
            </w:pPr>
            <w:r w:rsidRPr="004C02E6">
              <w:rPr>
                <w:rFonts w:ascii="Times New Roman" w:hAnsi="Times New Roman"/>
                <w:bCs/>
                <w:sz w:val="24"/>
              </w:rPr>
              <w:t>Current ICB hours</w:t>
            </w:r>
          </w:p>
        </w:tc>
        <w:tc>
          <w:tcPr>
            <w:tcW w:w="1260" w:type="dxa"/>
          </w:tcPr>
          <w:p w14:paraId="18032218" w14:textId="77777777" w:rsidR="000D7FE4" w:rsidRPr="004C02E6" w:rsidRDefault="000D7FE4" w:rsidP="009D5F9A">
            <w:pPr>
              <w:jc w:val="center"/>
              <w:rPr>
                <w:rFonts w:ascii="Times New Roman" w:hAnsi="Times New Roman"/>
                <w:bCs/>
                <w:sz w:val="24"/>
              </w:rPr>
            </w:pPr>
            <w:r w:rsidRPr="004C02E6">
              <w:rPr>
                <w:rFonts w:ascii="Times New Roman" w:hAnsi="Times New Roman"/>
                <w:bCs/>
                <w:sz w:val="24"/>
              </w:rPr>
              <w:t>Change to ICB hours</w:t>
            </w:r>
          </w:p>
        </w:tc>
      </w:tr>
      <w:tr w:rsidR="004B4A24" w:rsidRPr="004C02E6" w14:paraId="47A002BF" w14:textId="77777777" w:rsidTr="00F856D1">
        <w:tc>
          <w:tcPr>
            <w:tcW w:w="1559" w:type="dxa"/>
          </w:tcPr>
          <w:p w14:paraId="66F999C0" w14:textId="77777777" w:rsidR="000D7FE4" w:rsidRPr="004C02E6" w:rsidRDefault="000D7FE4" w:rsidP="00F856D1">
            <w:pPr>
              <w:rPr>
                <w:rFonts w:ascii="Times New Roman" w:hAnsi="Times New Roman"/>
                <w:sz w:val="24"/>
              </w:rPr>
            </w:pPr>
            <w:r w:rsidRPr="004C02E6">
              <w:rPr>
                <w:rFonts w:ascii="Times New Roman" w:hAnsi="Times New Roman"/>
                <w:sz w:val="24"/>
              </w:rPr>
              <w:t>779</w:t>
            </w:r>
            <w:r w:rsidR="0073274E" w:rsidRPr="004C02E6">
              <w:rPr>
                <w:rFonts w:ascii="Times New Roman" w:hAnsi="Times New Roman"/>
                <w:sz w:val="24"/>
              </w:rPr>
              <w:t>/783</w:t>
            </w:r>
            <w:r w:rsidRPr="004C02E6">
              <w:rPr>
                <w:rFonts w:ascii="Times New Roman" w:hAnsi="Times New Roman"/>
                <w:sz w:val="24"/>
              </w:rPr>
              <w:t>.11 &amp; .12</w:t>
            </w:r>
          </w:p>
        </w:tc>
        <w:tc>
          <w:tcPr>
            <w:tcW w:w="1297" w:type="dxa"/>
          </w:tcPr>
          <w:p w14:paraId="108C5BA1" w14:textId="5B4800B0" w:rsidR="000D7FE4" w:rsidRPr="004C02E6" w:rsidRDefault="006467EE" w:rsidP="006467EE">
            <w:pPr>
              <w:jc w:val="center"/>
              <w:rPr>
                <w:rFonts w:ascii="Times New Roman" w:hAnsi="Times New Roman"/>
                <w:sz w:val="24"/>
              </w:rPr>
            </w:pPr>
            <w:r>
              <w:rPr>
                <w:rFonts w:ascii="Times New Roman" w:hAnsi="Times New Roman"/>
                <w:sz w:val="24"/>
              </w:rPr>
              <w:t>200</w:t>
            </w:r>
          </w:p>
        </w:tc>
        <w:tc>
          <w:tcPr>
            <w:tcW w:w="1284" w:type="dxa"/>
          </w:tcPr>
          <w:p w14:paraId="73A3F325" w14:textId="744F3FFE" w:rsidR="000D7FE4" w:rsidRPr="004C02E6" w:rsidRDefault="006467EE" w:rsidP="006467EE">
            <w:pPr>
              <w:jc w:val="center"/>
              <w:rPr>
                <w:rFonts w:ascii="Times New Roman" w:hAnsi="Times New Roman"/>
                <w:sz w:val="24"/>
              </w:rPr>
            </w:pPr>
            <w:r>
              <w:rPr>
                <w:rFonts w:ascii="Times New Roman" w:hAnsi="Times New Roman"/>
                <w:sz w:val="24"/>
              </w:rPr>
              <w:t>195</w:t>
            </w:r>
          </w:p>
        </w:tc>
        <w:tc>
          <w:tcPr>
            <w:tcW w:w="1310" w:type="dxa"/>
          </w:tcPr>
          <w:p w14:paraId="73B3D377" w14:textId="1F56EE3C" w:rsidR="000D7FE4" w:rsidRPr="004C02E6" w:rsidRDefault="00484177" w:rsidP="00484177">
            <w:pPr>
              <w:jc w:val="right"/>
              <w:rPr>
                <w:rFonts w:ascii="Times New Roman" w:hAnsi="Times New Roman"/>
                <w:sz w:val="24"/>
              </w:rPr>
            </w:pPr>
            <w:r>
              <w:rPr>
                <w:rFonts w:ascii="Times New Roman" w:hAnsi="Times New Roman"/>
                <w:sz w:val="24"/>
              </w:rPr>
              <w:t>415</w:t>
            </w:r>
          </w:p>
        </w:tc>
        <w:tc>
          <w:tcPr>
            <w:tcW w:w="1300" w:type="dxa"/>
          </w:tcPr>
          <w:p w14:paraId="54C47457" w14:textId="64FE2A1E" w:rsidR="000D7FE4" w:rsidRPr="004C02E6" w:rsidRDefault="00484177" w:rsidP="00484177">
            <w:pPr>
              <w:jc w:val="right"/>
              <w:rPr>
                <w:rFonts w:ascii="Times New Roman" w:hAnsi="Times New Roman"/>
                <w:sz w:val="24"/>
              </w:rPr>
            </w:pPr>
            <w:r>
              <w:rPr>
                <w:rFonts w:ascii="Times New Roman" w:hAnsi="Times New Roman"/>
                <w:sz w:val="24"/>
              </w:rPr>
              <w:t>80</w:t>
            </w:r>
          </w:p>
        </w:tc>
        <w:tc>
          <w:tcPr>
            <w:tcW w:w="1260" w:type="dxa"/>
          </w:tcPr>
          <w:p w14:paraId="0FB00E0B" w14:textId="05A2B531" w:rsidR="000D7FE4" w:rsidRPr="004C02E6" w:rsidRDefault="00FA1669" w:rsidP="00F56FE6">
            <w:pPr>
              <w:jc w:val="right"/>
              <w:rPr>
                <w:rFonts w:ascii="Times New Roman" w:hAnsi="Times New Roman"/>
                <w:sz w:val="24"/>
              </w:rPr>
            </w:pPr>
            <w:r>
              <w:rPr>
                <w:rFonts w:ascii="Times New Roman" w:hAnsi="Times New Roman"/>
                <w:sz w:val="24"/>
              </w:rPr>
              <w:t>98,600</w:t>
            </w:r>
          </w:p>
        </w:tc>
        <w:tc>
          <w:tcPr>
            <w:tcW w:w="1080" w:type="dxa"/>
          </w:tcPr>
          <w:p w14:paraId="701766B4" w14:textId="4E0DC8AE" w:rsidR="000D7FE4" w:rsidRPr="004C02E6" w:rsidRDefault="00484177" w:rsidP="00484177">
            <w:pPr>
              <w:jc w:val="right"/>
              <w:rPr>
                <w:rFonts w:ascii="Times New Roman" w:hAnsi="Times New Roman"/>
                <w:sz w:val="24"/>
              </w:rPr>
            </w:pPr>
            <w:r>
              <w:rPr>
                <w:rFonts w:ascii="Times New Roman" w:hAnsi="Times New Roman"/>
                <w:sz w:val="24"/>
              </w:rPr>
              <w:t>91,180</w:t>
            </w:r>
          </w:p>
        </w:tc>
        <w:tc>
          <w:tcPr>
            <w:tcW w:w="1260" w:type="dxa"/>
          </w:tcPr>
          <w:p w14:paraId="4CCBF5C2" w14:textId="6D3F80DE" w:rsidR="000D7FE4" w:rsidRPr="004C02E6" w:rsidRDefault="004E7F7B" w:rsidP="004E7F7B">
            <w:pPr>
              <w:jc w:val="right"/>
              <w:rPr>
                <w:rFonts w:ascii="Times New Roman" w:hAnsi="Times New Roman"/>
                <w:sz w:val="24"/>
              </w:rPr>
            </w:pPr>
            <w:r>
              <w:rPr>
                <w:rFonts w:ascii="Times New Roman" w:hAnsi="Times New Roman"/>
                <w:sz w:val="24"/>
              </w:rPr>
              <w:t>+7,420</w:t>
            </w:r>
          </w:p>
        </w:tc>
      </w:tr>
      <w:tr w:rsidR="004B4A24" w:rsidRPr="004C02E6" w14:paraId="74B34301" w14:textId="77777777" w:rsidTr="00F856D1">
        <w:tc>
          <w:tcPr>
            <w:tcW w:w="1559" w:type="dxa"/>
          </w:tcPr>
          <w:p w14:paraId="6096291C" w14:textId="77777777" w:rsidR="000D7FE4" w:rsidRPr="004C02E6" w:rsidRDefault="000D7FE4" w:rsidP="00F856D1">
            <w:pPr>
              <w:rPr>
                <w:rFonts w:ascii="Times New Roman" w:hAnsi="Times New Roman"/>
                <w:sz w:val="24"/>
              </w:rPr>
            </w:pPr>
            <w:r w:rsidRPr="004C02E6">
              <w:rPr>
                <w:rFonts w:ascii="Times New Roman" w:hAnsi="Times New Roman"/>
                <w:sz w:val="24"/>
              </w:rPr>
              <w:t>779</w:t>
            </w:r>
            <w:r w:rsidR="0073274E" w:rsidRPr="004C02E6">
              <w:rPr>
                <w:rFonts w:ascii="Times New Roman" w:hAnsi="Times New Roman"/>
                <w:sz w:val="24"/>
              </w:rPr>
              <w:t>/783</w:t>
            </w:r>
            <w:r w:rsidRPr="004C02E6">
              <w:rPr>
                <w:rFonts w:ascii="Times New Roman" w:hAnsi="Times New Roman"/>
                <w:sz w:val="24"/>
              </w:rPr>
              <w:t>.18</w:t>
            </w:r>
          </w:p>
        </w:tc>
        <w:tc>
          <w:tcPr>
            <w:tcW w:w="1297" w:type="dxa"/>
          </w:tcPr>
          <w:p w14:paraId="7BB3FB33" w14:textId="7D005B06" w:rsidR="000D7FE4" w:rsidRPr="004C02E6" w:rsidRDefault="006467EE" w:rsidP="006467EE">
            <w:pPr>
              <w:jc w:val="center"/>
              <w:rPr>
                <w:rFonts w:ascii="Times New Roman" w:hAnsi="Times New Roman"/>
                <w:sz w:val="24"/>
              </w:rPr>
            </w:pPr>
            <w:r>
              <w:rPr>
                <w:rFonts w:ascii="Times New Roman" w:hAnsi="Times New Roman"/>
                <w:sz w:val="24"/>
              </w:rPr>
              <w:t>200</w:t>
            </w:r>
          </w:p>
        </w:tc>
        <w:tc>
          <w:tcPr>
            <w:tcW w:w="1284" w:type="dxa"/>
          </w:tcPr>
          <w:p w14:paraId="42B8C02C" w14:textId="11B10366" w:rsidR="000D7FE4" w:rsidRPr="004C02E6" w:rsidRDefault="006467EE" w:rsidP="006467EE">
            <w:pPr>
              <w:jc w:val="center"/>
              <w:rPr>
                <w:rFonts w:ascii="Times New Roman" w:hAnsi="Times New Roman"/>
                <w:sz w:val="24"/>
              </w:rPr>
            </w:pPr>
            <w:r>
              <w:rPr>
                <w:rFonts w:ascii="Times New Roman" w:hAnsi="Times New Roman"/>
                <w:sz w:val="24"/>
              </w:rPr>
              <w:t>195</w:t>
            </w:r>
          </w:p>
        </w:tc>
        <w:tc>
          <w:tcPr>
            <w:tcW w:w="1310" w:type="dxa"/>
          </w:tcPr>
          <w:p w14:paraId="44B14082" w14:textId="4EDC0A3D" w:rsidR="000D7FE4" w:rsidRPr="004C02E6" w:rsidRDefault="00484177" w:rsidP="00484177">
            <w:pPr>
              <w:jc w:val="right"/>
              <w:rPr>
                <w:rFonts w:ascii="Times New Roman" w:hAnsi="Times New Roman"/>
                <w:sz w:val="24"/>
              </w:rPr>
            </w:pPr>
            <w:r>
              <w:rPr>
                <w:rFonts w:ascii="Times New Roman" w:hAnsi="Times New Roman"/>
                <w:sz w:val="24"/>
              </w:rPr>
              <w:t>3</w:t>
            </w:r>
          </w:p>
        </w:tc>
        <w:tc>
          <w:tcPr>
            <w:tcW w:w="1300" w:type="dxa"/>
          </w:tcPr>
          <w:p w14:paraId="5F04A3FA" w14:textId="77777777" w:rsidR="000D7FE4" w:rsidRPr="004C02E6" w:rsidRDefault="00D323C7" w:rsidP="00F56FE6">
            <w:pPr>
              <w:jc w:val="right"/>
              <w:rPr>
                <w:rFonts w:ascii="Times New Roman" w:hAnsi="Times New Roman"/>
                <w:sz w:val="24"/>
              </w:rPr>
            </w:pPr>
            <w:r w:rsidRPr="004C02E6">
              <w:rPr>
                <w:rFonts w:ascii="Times New Roman" w:hAnsi="Times New Roman"/>
                <w:sz w:val="24"/>
              </w:rPr>
              <w:t>1</w:t>
            </w:r>
          </w:p>
        </w:tc>
        <w:tc>
          <w:tcPr>
            <w:tcW w:w="1260" w:type="dxa"/>
          </w:tcPr>
          <w:p w14:paraId="5013851C" w14:textId="6A81AA1D" w:rsidR="000D7FE4" w:rsidRPr="004C02E6" w:rsidRDefault="004E7F7B" w:rsidP="00F56FE6">
            <w:pPr>
              <w:jc w:val="right"/>
              <w:rPr>
                <w:rFonts w:ascii="Times New Roman" w:hAnsi="Times New Roman"/>
                <w:sz w:val="24"/>
              </w:rPr>
            </w:pPr>
            <w:r>
              <w:rPr>
                <w:rFonts w:ascii="Times New Roman" w:hAnsi="Times New Roman"/>
                <w:sz w:val="24"/>
              </w:rPr>
              <w:t>795</w:t>
            </w:r>
          </w:p>
        </w:tc>
        <w:tc>
          <w:tcPr>
            <w:tcW w:w="1080" w:type="dxa"/>
          </w:tcPr>
          <w:p w14:paraId="17E67477" w14:textId="0B680037" w:rsidR="000D7FE4" w:rsidRPr="004C02E6" w:rsidRDefault="00484177" w:rsidP="00484177">
            <w:pPr>
              <w:jc w:val="right"/>
              <w:rPr>
                <w:rFonts w:ascii="Times New Roman" w:hAnsi="Times New Roman"/>
                <w:sz w:val="24"/>
              </w:rPr>
            </w:pPr>
            <w:r>
              <w:rPr>
                <w:rFonts w:ascii="Times New Roman" w:hAnsi="Times New Roman"/>
                <w:sz w:val="24"/>
              </w:rPr>
              <w:t>948</w:t>
            </w:r>
          </w:p>
        </w:tc>
        <w:tc>
          <w:tcPr>
            <w:tcW w:w="1260" w:type="dxa"/>
          </w:tcPr>
          <w:p w14:paraId="7F0EC547" w14:textId="2FDD041D" w:rsidR="000D7FE4" w:rsidRPr="004C02E6" w:rsidRDefault="00547EFD" w:rsidP="004E7F7B">
            <w:pPr>
              <w:jc w:val="right"/>
              <w:rPr>
                <w:rFonts w:ascii="Times New Roman" w:hAnsi="Times New Roman"/>
                <w:sz w:val="24"/>
              </w:rPr>
            </w:pPr>
            <w:r w:rsidRPr="004C02E6">
              <w:rPr>
                <w:rFonts w:ascii="Times New Roman" w:hAnsi="Times New Roman"/>
                <w:sz w:val="24"/>
              </w:rPr>
              <w:t>-</w:t>
            </w:r>
            <w:r w:rsidR="004E7F7B">
              <w:rPr>
                <w:rFonts w:ascii="Times New Roman" w:hAnsi="Times New Roman"/>
                <w:sz w:val="24"/>
              </w:rPr>
              <w:t>153</w:t>
            </w:r>
          </w:p>
        </w:tc>
      </w:tr>
      <w:tr w:rsidR="004B4A24" w:rsidRPr="004C02E6" w14:paraId="0BA3729D" w14:textId="77777777" w:rsidTr="00F856D1">
        <w:tc>
          <w:tcPr>
            <w:tcW w:w="1559" w:type="dxa"/>
          </w:tcPr>
          <w:p w14:paraId="1C1E7447" w14:textId="77777777" w:rsidR="000D7FE4" w:rsidRPr="004C02E6" w:rsidRDefault="000D7FE4" w:rsidP="00F856D1">
            <w:pPr>
              <w:rPr>
                <w:rFonts w:ascii="Times New Roman" w:hAnsi="Times New Roman"/>
                <w:sz w:val="24"/>
              </w:rPr>
            </w:pPr>
            <w:r w:rsidRPr="004C02E6">
              <w:rPr>
                <w:rFonts w:ascii="Times New Roman" w:hAnsi="Times New Roman"/>
                <w:sz w:val="24"/>
              </w:rPr>
              <w:t>779</w:t>
            </w:r>
            <w:r w:rsidR="0073274E" w:rsidRPr="004C02E6">
              <w:rPr>
                <w:rFonts w:ascii="Times New Roman" w:hAnsi="Times New Roman"/>
                <w:sz w:val="24"/>
              </w:rPr>
              <w:t>/783</w:t>
            </w:r>
            <w:r w:rsidRPr="004C02E6">
              <w:rPr>
                <w:rFonts w:ascii="Times New Roman" w:hAnsi="Times New Roman"/>
                <w:sz w:val="24"/>
              </w:rPr>
              <w:t>.19</w:t>
            </w:r>
          </w:p>
        </w:tc>
        <w:tc>
          <w:tcPr>
            <w:tcW w:w="1297" w:type="dxa"/>
          </w:tcPr>
          <w:p w14:paraId="575F8575" w14:textId="3A598183" w:rsidR="000D7FE4" w:rsidRPr="004C02E6" w:rsidRDefault="006467EE" w:rsidP="006467EE">
            <w:pPr>
              <w:jc w:val="center"/>
              <w:rPr>
                <w:rFonts w:ascii="Times New Roman" w:hAnsi="Times New Roman"/>
                <w:sz w:val="24"/>
              </w:rPr>
            </w:pPr>
            <w:r>
              <w:rPr>
                <w:rFonts w:ascii="Times New Roman" w:hAnsi="Times New Roman"/>
                <w:sz w:val="24"/>
              </w:rPr>
              <w:t>200</w:t>
            </w:r>
          </w:p>
        </w:tc>
        <w:tc>
          <w:tcPr>
            <w:tcW w:w="1284" w:type="dxa"/>
          </w:tcPr>
          <w:p w14:paraId="068FC627" w14:textId="16CA5D61" w:rsidR="000D7FE4" w:rsidRPr="004C02E6" w:rsidRDefault="006467EE" w:rsidP="006467EE">
            <w:pPr>
              <w:jc w:val="center"/>
              <w:rPr>
                <w:rFonts w:ascii="Times New Roman" w:hAnsi="Times New Roman"/>
                <w:sz w:val="24"/>
              </w:rPr>
            </w:pPr>
            <w:r>
              <w:rPr>
                <w:rFonts w:ascii="Times New Roman" w:hAnsi="Times New Roman"/>
                <w:sz w:val="24"/>
              </w:rPr>
              <w:t>195</w:t>
            </w:r>
          </w:p>
        </w:tc>
        <w:tc>
          <w:tcPr>
            <w:tcW w:w="1310" w:type="dxa"/>
          </w:tcPr>
          <w:p w14:paraId="54B1882E" w14:textId="6C6CFD18" w:rsidR="000D7FE4" w:rsidRPr="004C02E6" w:rsidRDefault="00484177" w:rsidP="00484177">
            <w:pPr>
              <w:jc w:val="right"/>
              <w:rPr>
                <w:rFonts w:ascii="Times New Roman" w:hAnsi="Times New Roman"/>
                <w:sz w:val="24"/>
              </w:rPr>
            </w:pPr>
            <w:r>
              <w:rPr>
                <w:rFonts w:ascii="Times New Roman" w:hAnsi="Times New Roman"/>
                <w:sz w:val="24"/>
              </w:rPr>
              <w:t>15</w:t>
            </w:r>
          </w:p>
        </w:tc>
        <w:tc>
          <w:tcPr>
            <w:tcW w:w="1300" w:type="dxa"/>
          </w:tcPr>
          <w:p w14:paraId="39C22786" w14:textId="2C367E07" w:rsidR="000D7FE4" w:rsidRPr="004C02E6" w:rsidRDefault="00484177" w:rsidP="00484177">
            <w:pPr>
              <w:jc w:val="right"/>
              <w:rPr>
                <w:rFonts w:ascii="Times New Roman" w:hAnsi="Times New Roman"/>
                <w:sz w:val="24"/>
              </w:rPr>
            </w:pPr>
            <w:r>
              <w:rPr>
                <w:rFonts w:ascii="Times New Roman" w:hAnsi="Times New Roman"/>
                <w:sz w:val="24"/>
              </w:rPr>
              <w:t>3</w:t>
            </w:r>
          </w:p>
        </w:tc>
        <w:tc>
          <w:tcPr>
            <w:tcW w:w="1260" w:type="dxa"/>
          </w:tcPr>
          <w:p w14:paraId="68731F36" w14:textId="6F5528B9" w:rsidR="000D7FE4" w:rsidRPr="004C02E6" w:rsidRDefault="000F0CBF" w:rsidP="00F56FE6">
            <w:pPr>
              <w:jc w:val="right"/>
              <w:rPr>
                <w:rFonts w:ascii="Times New Roman" w:hAnsi="Times New Roman"/>
                <w:sz w:val="24"/>
              </w:rPr>
            </w:pPr>
            <w:r>
              <w:rPr>
                <w:rFonts w:ascii="Times New Roman" w:hAnsi="Times New Roman"/>
                <w:sz w:val="24"/>
              </w:rPr>
              <w:t>3,585</w:t>
            </w:r>
          </w:p>
        </w:tc>
        <w:tc>
          <w:tcPr>
            <w:tcW w:w="1080" w:type="dxa"/>
          </w:tcPr>
          <w:p w14:paraId="23814B29" w14:textId="3108448F" w:rsidR="000D7FE4" w:rsidRPr="004C02E6" w:rsidRDefault="00484177" w:rsidP="00484177">
            <w:pPr>
              <w:jc w:val="right"/>
              <w:rPr>
                <w:rFonts w:ascii="Times New Roman" w:hAnsi="Times New Roman"/>
                <w:sz w:val="24"/>
              </w:rPr>
            </w:pPr>
            <w:r>
              <w:rPr>
                <w:rFonts w:ascii="Times New Roman" w:hAnsi="Times New Roman"/>
                <w:sz w:val="24"/>
              </w:rPr>
              <w:t>3,608</w:t>
            </w:r>
          </w:p>
        </w:tc>
        <w:tc>
          <w:tcPr>
            <w:tcW w:w="1260" w:type="dxa"/>
          </w:tcPr>
          <w:p w14:paraId="322D36FE" w14:textId="253AE576" w:rsidR="000D7FE4" w:rsidRPr="004C02E6" w:rsidRDefault="000F0CBF" w:rsidP="000F0CBF">
            <w:pPr>
              <w:jc w:val="right"/>
              <w:rPr>
                <w:rFonts w:ascii="Times New Roman" w:hAnsi="Times New Roman"/>
                <w:sz w:val="24"/>
              </w:rPr>
            </w:pPr>
            <w:r>
              <w:rPr>
                <w:rFonts w:ascii="Times New Roman" w:hAnsi="Times New Roman"/>
                <w:sz w:val="24"/>
              </w:rPr>
              <w:t>-23</w:t>
            </w:r>
          </w:p>
        </w:tc>
      </w:tr>
      <w:tr w:rsidR="004B4A24" w:rsidRPr="004C02E6" w14:paraId="02EA9A2E" w14:textId="77777777" w:rsidTr="00F856D1">
        <w:tc>
          <w:tcPr>
            <w:tcW w:w="1559" w:type="dxa"/>
          </w:tcPr>
          <w:p w14:paraId="18709754" w14:textId="77777777" w:rsidR="000D7FE4" w:rsidRPr="004C02E6" w:rsidRDefault="000D7FE4" w:rsidP="00F856D1">
            <w:pPr>
              <w:rPr>
                <w:rFonts w:ascii="Times New Roman" w:hAnsi="Times New Roman"/>
                <w:sz w:val="24"/>
              </w:rPr>
            </w:pPr>
            <w:r w:rsidRPr="004C02E6">
              <w:rPr>
                <w:rFonts w:ascii="Times New Roman" w:hAnsi="Times New Roman"/>
                <w:sz w:val="24"/>
              </w:rPr>
              <w:t>779</w:t>
            </w:r>
            <w:r w:rsidR="0073274E" w:rsidRPr="004C02E6">
              <w:rPr>
                <w:rFonts w:ascii="Times New Roman" w:hAnsi="Times New Roman"/>
                <w:sz w:val="24"/>
              </w:rPr>
              <w:t>/783</w:t>
            </w:r>
            <w:r w:rsidRPr="004C02E6">
              <w:rPr>
                <w:rFonts w:ascii="Times New Roman" w:hAnsi="Times New Roman"/>
                <w:sz w:val="24"/>
              </w:rPr>
              <w:t>.24</w:t>
            </w:r>
          </w:p>
        </w:tc>
        <w:tc>
          <w:tcPr>
            <w:tcW w:w="1297" w:type="dxa"/>
          </w:tcPr>
          <w:p w14:paraId="326A1E06" w14:textId="0CC71D10" w:rsidR="000D7FE4" w:rsidRPr="004C02E6" w:rsidRDefault="006467EE" w:rsidP="006467EE">
            <w:pPr>
              <w:jc w:val="center"/>
              <w:rPr>
                <w:rFonts w:ascii="Times New Roman" w:hAnsi="Times New Roman"/>
                <w:sz w:val="24"/>
              </w:rPr>
            </w:pPr>
            <w:r>
              <w:rPr>
                <w:rFonts w:ascii="Times New Roman" w:hAnsi="Times New Roman"/>
                <w:sz w:val="24"/>
              </w:rPr>
              <w:t>200</w:t>
            </w:r>
          </w:p>
        </w:tc>
        <w:tc>
          <w:tcPr>
            <w:tcW w:w="1284" w:type="dxa"/>
          </w:tcPr>
          <w:p w14:paraId="2C0EA1F9" w14:textId="4DB29A1F" w:rsidR="000D7FE4" w:rsidRPr="004C02E6" w:rsidRDefault="006467EE" w:rsidP="006467EE">
            <w:pPr>
              <w:jc w:val="center"/>
              <w:rPr>
                <w:rFonts w:ascii="Times New Roman" w:hAnsi="Times New Roman"/>
                <w:sz w:val="24"/>
              </w:rPr>
            </w:pPr>
            <w:r>
              <w:rPr>
                <w:rFonts w:ascii="Times New Roman" w:hAnsi="Times New Roman"/>
                <w:sz w:val="24"/>
              </w:rPr>
              <w:t>195</w:t>
            </w:r>
          </w:p>
        </w:tc>
        <w:tc>
          <w:tcPr>
            <w:tcW w:w="1310" w:type="dxa"/>
          </w:tcPr>
          <w:p w14:paraId="4868A679" w14:textId="57CF70A6" w:rsidR="000D7FE4" w:rsidRPr="004C02E6" w:rsidRDefault="00484177" w:rsidP="00484177">
            <w:pPr>
              <w:jc w:val="right"/>
              <w:rPr>
                <w:rFonts w:ascii="Times New Roman" w:hAnsi="Times New Roman"/>
                <w:sz w:val="24"/>
              </w:rPr>
            </w:pPr>
            <w:r>
              <w:rPr>
                <w:rFonts w:ascii="Times New Roman" w:hAnsi="Times New Roman"/>
                <w:sz w:val="24"/>
              </w:rPr>
              <w:t>130</w:t>
            </w:r>
          </w:p>
        </w:tc>
        <w:tc>
          <w:tcPr>
            <w:tcW w:w="1300" w:type="dxa"/>
          </w:tcPr>
          <w:p w14:paraId="71C741B3" w14:textId="4C2184E5" w:rsidR="000D7FE4" w:rsidRPr="004C02E6" w:rsidRDefault="00484177" w:rsidP="00484177">
            <w:pPr>
              <w:jc w:val="right"/>
              <w:rPr>
                <w:rFonts w:ascii="Times New Roman" w:hAnsi="Times New Roman"/>
                <w:sz w:val="24"/>
              </w:rPr>
            </w:pPr>
            <w:r>
              <w:rPr>
                <w:rFonts w:ascii="Times New Roman" w:hAnsi="Times New Roman"/>
                <w:sz w:val="24"/>
              </w:rPr>
              <w:t>30</w:t>
            </w:r>
          </w:p>
        </w:tc>
        <w:tc>
          <w:tcPr>
            <w:tcW w:w="1260" w:type="dxa"/>
          </w:tcPr>
          <w:p w14:paraId="043076C1" w14:textId="3CF410F2" w:rsidR="000D7FE4" w:rsidRPr="004C02E6" w:rsidRDefault="000F0CBF" w:rsidP="000F0CBF">
            <w:pPr>
              <w:jc w:val="right"/>
              <w:rPr>
                <w:rFonts w:ascii="Times New Roman" w:hAnsi="Times New Roman"/>
                <w:sz w:val="24"/>
              </w:rPr>
            </w:pPr>
            <w:r>
              <w:rPr>
                <w:rFonts w:ascii="Times New Roman" w:hAnsi="Times New Roman"/>
                <w:sz w:val="24"/>
              </w:rPr>
              <w:t>31,850</w:t>
            </w:r>
          </w:p>
        </w:tc>
        <w:tc>
          <w:tcPr>
            <w:tcW w:w="1080" w:type="dxa"/>
          </w:tcPr>
          <w:p w14:paraId="52486E01" w14:textId="7A3ADFE3" w:rsidR="000D7FE4" w:rsidRPr="004C02E6" w:rsidRDefault="00484177" w:rsidP="00484177">
            <w:pPr>
              <w:jc w:val="right"/>
              <w:rPr>
                <w:rFonts w:ascii="Times New Roman" w:hAnsi="Times New Roman"/>
                <w:sz w:val="24"/>
              </w:rPr>
            </w:pPr>
            <w:r>
              <w:rPr>
                <w:rFonts w:ascii="Times New Roman" w:hAnsi="Times New Roman"/>
                <w:sz w:val="24"/>
              </w:rPr>
              <w:t>28,480</w:t>
            </w:r>
          </w:p>
        </w:tc>
        <w:tc>
          <w:tcPr>
            <w:tcW w:w="1260" w:type="dxa"/>
          </w:tcPr>
          <w:p w14:paraId="3FB0F66D" w14:textId="4551886F" w:rsidR="000D7FE4" w:rsidRPr="004C02E6" w:rsidRDefault="000F0CBF" w:rsidP="000E608D">
            <w:pPr>
              <w:jc w:val="right"/>
              <w:rPr>
                <w:rFonts w:ascii="Times New Roman" w:hAnsi="Times New Roman"/>
                <w:sz w:val="24"/>
              </w:rPr>
            </w:pPr>
            <w:r>
              <w:rPr>
                <w:rFonts w:ascii="Times New Roman" w:hAnsi="Times New Roman"/>
                <w:sz w:val="24"/>
              </w:rPr>
              <w:t>+3,370</w:t>
            </w:r>
          </w:p>
        </w:tc>
      </w:tr>
      <w:tr w:rsidR="004B4A24" w:rsidRPr="004C02E6" w14:paraId="604AFC8C" w14:textId="77777777" w:rsidTr="00F856D1">
        <w:tc>
          <w:tcPr>
            <w:tcW w:w="1559" w:type="dxa"/>
            <w:tcBorders>
              <w:bottom w:val="single" w:sz="4" w:space="0" w:color="auto"/>
            </w:tcBorders>
          </w:tcPr>
          <w:p w14:paraId="7D297D5F" w14:textId="77777777" w:rsidR="000D7FE4" w:rsidRPr="004C02E6" w:rsidRDefault="0073274E" w:rsidP="00F856D1">
            <w:pPr>
              <w:rPr>
                <w:rFonts w:ascii="Times New Roman" w:hAnsi="Times New Roman"/>
                <w:sz w:val="24"/>
              </w:rPr>
            </w:pPr>
            <w:r w:rsidRPr="004C02E6">
              <w:rPr>
                <w:rFonts w:ascii="Times New Roman" w:hAnsi="Times New Roman"/>
                <w:sz w:val="24"/>
              </w:rPr>
              <w:t>779/783</w:t>
            </w:r>
            <w:r w:rsidR="000D7FE4" w:rsidRPr="004C02E6">
              <w:rPr>
                <w:rFonts w:ascii="Times New Roman" w:hAnsi="Times New Roman"/>
                <w:sz w:val="24"/>
              </w:rPr>
              <w:t>.25</w:t>
            </w:r>
          </w:p>
        </w:tc>
        <w:tc>
          <w:tcPr>
            <w:tcW w:w="1297" w:type="dxa"/>
            <w:tcBorders>
              <w:bottom w:val="single" w:sz="4" w:space="0" w:color="auto"/>
            </w:tcBorders>
          </w:tcPr>
          <w:p w14:paraId="3BBB9B3A" w14:textId="56FEB670" w:rsidR="000D7FE4" w:rsidRPr="004C02E6" w:rsidRDefault="006467EE" w:rsidP="00157DA6">
            <w:pPr>
              <w:jc w:val="center"/>
              <w:rPr>
                <w:rFonts w:ascii="Times New Roman" w:hAnsi="Times New Roman"/>
                <w:sz w:val="24"/>
              </w:rPr>
            </w:pPr>
            <w:r>
              <w:rPr>
                <w:rFonts w:ascii="Times New Roman" w:hAnsi="Times New Roman"/>
                <w:sz w:val="24"/>
              </w:rPr>
              <w:t>200</w:t>
            </w:r>
          </w:p>
        </w:tc>
        <w:tc>
          <w:tcPr>
            <w:tcW w:w="1284" w:type="dxa"/>
            <w:tcBorders>
              <w:bottom w:val="single" w:sz="4" w:space="0" w:color="auto"/>
            </w:tcBorders>
          </w:tcPr>
          <w:p w14:paraId="273ED843" w14:textId="74C3D6E3" w:rsidR="000D7FE4" w:rsidRPr="004C02E6" w:rsidRDefault="006467EE" w:rsidP="006467EE">
            <w:pPr>
              <w:jc w:val="center"/>
              <w:rPr>
                <w:rFonts w:ascii="Times New Roman" w:hAnsi="Times New Roman"/>
                <w:sz w:val="24"/>
              </w:rPr>
            </w:pPr>
            <w:r>
              <w:rPr>
                <w:rFonts w:ascii="Times New Roman" w:hAnsi="Times New Roman"/>
                <w:sz w:val="24"/>
              </w:rPr>
              <w:t>195</w:t>
            </w:r>
          </w:p>
        </w:tc>
        <w:tc>
          <w:tcPr>
            <w:tcW w:w="1310" w:type="dxa"/>
            <w:tcBorders>
              <w:bottom w:val="single" w:sz="4" w:space="0" w:color="auto"/>
            </w:tcBorders>
          </w:tcPr>
          <w:p w14:paraId="30FB542A" w14:textId="62A80B09" w:rsidR="000D7FE4" w:rsidRPr="004C02E6" w:rsidRDefault="00484177" w:rsidP="00484177">
            <w:pPr>
              <w:jc w:val="right"/>
              <w:rPr>
                <w:rFonts w:ascii="Times New Roman" w:hAnsi="Times New Roman"/>
                <w:sz w:val="24"/>
              </w:rPr>
            </w:pPr>
            <w:r>
              <w:rPr>
                <w:rFonts w:ascii="Times New Roman" w:hAnsi="Times New Roman"/>
                <w:sz w:val="24"/>
              </w:rPr>
              <w:t>160</w:t>
            </w:r>
          </w:p>
        </w:tc>
        <w:tc>
          <w:tcPr>
            <w:tcW w:w="1300" w:type="dxa"/>
            <w:tcBorders>
              <w:bottom w:val="single" w:sz="4" w:space="0" w:color="auto"/>
            </w:tcBorders>
          </w:tcPr>
          <w:p w14:paraId="34D89039" w14:textId="494DA624" w:rsidR="000D7FE4" w:rsidRPr="004C02E6" w:rsidRDefault="00484177" w:rsidP="00484177">
            <w:pPr>
              <w:jc w:val="right"/>
              <w:rPr>
                <w:rFonts w:ascii="Times New Roman" w:hAnsi="Times New Roman"/>
                <w:sz w:val="24"/>
              </w:rPr>
            </w:pPr>
            <w:r>
              <w:rPr>
                <w:rFonts w:ascii="Times New Roman" w:hAnsi="Times New Roman"/>
                <w:sz w:val="24"/>
              </w:rPr>
              <w:t>40</w:t>
            </w:r>
          </w:p>
        </w:tc>
        <w:tc>
          <w:tcPr>
            <w:tcW w:w="1260" w:type="dxa"/>
            <w:tcBorders>
              <w:bottom w:val="single" w:sz="4" w:space="0" w:color="auto"/>
            </w:tcBorders>
          </w:tcPr>
          <w:p w14:paraId="7321A0B0" w14:textId="650D2534" w:rsidR="000D7FE4" w:rsidRPr="004C02E6" w:rsidRDefault="000F0CBF" w:rsidP="000F0CBF">
            <w:pPr>
              <w:jc w:val="right"/>
              <w:rPr>
                <w:rFonts w:ascii="Times New Roman" w:hAnsi="Times New Roman"/>
                <w:sz w:val="24"/>
              </w:rPr>
            </w:pPr>
            <w:r>
              <w:rPr>
                <w:rFonts w:ascii="Times New Roman" w:hAnsi="Times New Roman"/>
                <w:sz w:val="24"/>
              </w:rPr>
              <w:t>39,800</w:t>
            </w:r>
          </w:p>
        </w:tc>
        <w:tc>
          <w:tcPr>
            <w:tcW w:w="1080" w:type="dxa"/>
            <w:tcBorders>
              <w:bottom w:val="single" w:sz="4" w:space="0" w:color="auto"/>
            </w:tcBorders>
          </w:tcPr>
          <w:p w14:paraId="6C1E72CD" w14:textId="44591C66" w:rsidR="000D7FE4" w:rsidRPr="004C02E6" w:rsidRDefault="00484177" w:rsidP="00484177">
            <w:pPr>
              <w:jc w:val="right"/>
              <w:rPr>
                <w:rFonts w:ascii="Times New Roman" w:hAnsi="Times New Roman"/>
                <w:sz w:val="24"/>
              </w:rPr>
            </w:pPr>
            <w:r>
              <w:rPr>
                <w:rFonts w:ascii="Times New Roman" w:hAnsi="Times New Roman"/>
                <w:sz w:val="24"/>
              </w:rPr>
              <w:t>38,550</w:t>
            </w:r>
          </w:p>
        </w:tc>
        <w:tc>
          <w:tcPr>
            <w:tcW w:w="1260" w:type="dxa"/>
            <w:tcBorders>
              <w:bottom w:val="single" w:sz="4" w:space="0" w:color="auto"/>
            </w:tcBorders>
          </w:tcPr>
          <w:p w14:paraId="67270DD8" w14:textId="78D17BF7" w:rsidR="000D7FE4" w:rsidRPr="004C02E6" w:rsidRDefault="000F0CBF" w:rsidP="000F0CBF">
            <w:pPr>
              <w:jc w:val="right"/>
              <w:rPr>
                <w:rFonts w:ascii="Times New Roman" w:hAnsi="Times New Roman"/>
                <w:sz w:val="24"/>
              </w:rPr>
            </w:pPr>
            <w:r>
              <w:rPr>
                <w:rFonts w:ascii="Times New Roman" w:hAnsi="Times New Roman"/>
                <w:sz w:val="24"/>
              </w:rPr>
              <w:t>+1,250</w:t>
            </w:r>
          </w:p>
        </w:tc>
      </w:tr>
      <w:tr w:rsidR="004B4A24" w:rsidRPr="004C02E6" w14:paraId="5D3DEF31" w14:textId="77777777" w:rsidTr="00C31C0F">
        <w:tc>
          <w:tcPr>
            <w:tcW w:w="1559" w:type="dxa"/>
            <w:tcBorders>
              <w:top w:val="single" w:sz="4" w:space="0" w:color="auto"/>
              <w:bottom w:val="double" w:sz="4" w:space="0" w:color="auto"/>
            </w:tcBorders>
            <w:vAlign w:val="center"/>
          </w:tcPr>
          <w:p w14:paraId="37C761F9" w14:textId="77777777" w:rsidR="000D7FE4" w:rsidRPr="004C02E6" w:rsidRDefault="000D7FE4" w:rsidP="00C31C0F">
            <w:pPr>
              <w:spacing w:after="58"/>
              <w:rPr>
                <w:rFonts w:ascii="Times New Roman" w:hAnsi="Times New Roman"/>
                <w:sz w:val="24"/>
              </w:rPr>
            </w:pPr>
            <w:r w:rsidRPr="004C02E6">
              <w:rPr>
                <w:rFonts w:ascii="Times New Roman" w:hAnsi="Times New Roman"/>
                <w:bCs/>
                <w:sz w:val="24"/>
              </w:rPr>
              <w:t>TOTALS</w:t>
            </w:r>
          </w:p>
        </w:tc>
        <w:tc>
          <w:tcPr>
            <w:tcW w:w="1297" w:type="dxa"/>
            <w:tcBorders>
              <w:top w:val="single" w:sz="4" w:space="0" w:color="auto"/>
              <w:bottom w:val="double" w:sz="4" w:space="0" w:color="auto"/>
            </w:tcBorders>
          </w:tcPr>
          <w:p w14:paraId="7706627F" w14:textId="2F982948" w:rsidR="000D7FE4" w:rsidRPr="004C02E6" w:rsidRDefault="006467EE" w:rsidP="006467EE">
            <w:pPr>
              <w:spacing w:after="58"/>
              <w:jc w:val="center"/>
              <w:rPr>
                <w:rFonts w:ascii="Times New Roman" w:hAnsi="Times New Roman"/>
                <w:bCs/>
                <w:sz w:val="24"/>
              </w:rPr>
            </w:pPr>
            <w:r>
              <w:rPr>
                <w:rFonts w:ascii="Times New Roman" w:hAnsi="Times New Roman"/>
                <w:bCs/>
                <w:sz w:val="24"/>
              </w:rPr>
              <w:t>1,000</w:t>
            </w:r>
          </w:p>
        </w:tc>
        <w:tc>
          <w:tcPr>
            <w:tcW w:w="1284" w:type="dxa"/>
            <w:tcBorders>
              <w:top w:val="single" w:sz="4" w:space="0" w:color="auto"/>
              <w:bottom w:val="double" w:sz="4" w:space="0" w:color="auto"/>
            </w:tcBorders>
          </w:tcPr>
          <w:p w14:paraId="4AFDA88F" w14:textId="7B7489AB" w:rsidR="000D7FE4" w:rsidRPr="004C02E6" w:rsidRDefault="00484177" w:rsidP="00484177">
            <w:pPr>
              <w:jc w:val="center"/>
              <w:rPr>
                <w:rFonts w:ascii="Times New Roman" w:hAnsi="Times New Roman"/>
                <w:sz w:val="24"/>
              </w:rPr>
            </w:pPr>
            <w:r>
              <w:rPr>
                <w:rFonts w:ascii="Times New Roman" w:hAnsi="Times New Roman"/>
                <w:sz w:val="24"/>
              </w:rPr>
              <w:t>975</w:t>
            </w:r>
          </w:p>
        </w:tc>
        <w:tc>
          <w:tcPr>
            <w:tcW w:w="1310" w:type="dxa"/>
            <w:tcBorders>
              <w:top w:val="single" w:sz="4" w:space="0" w:color="auto"/>
              <w:bottom w:val="double" w:sz="4" w:space="0" w:color="auto"/>
            </w:tcBorders>
          </w:tcPr>
          <w:p w14:paraId="00384AB3" w14:textId="77777777" w:rsidR="000D7FE4" w:rsidRPr="004C02E6" w:rsidRDefault="000D7FE4" w:rsidP="009D5F9A">
            <w:pPr>
              <w:jc w:val="center"/>
              <w:rPr>
                <w:rFonts w:ascii="Times New Roman" w:hAnsi="Times New Roman"/>
                <w:sz w:val="24"/>
              </w:rPr>
            </w:pPr>
          </w:p>
        </w:tc>
        <w:tc>
          <w:tcPr>
            <w:tcW w:w="1300" w:type="dxa"/>
            <w:tcBorders>
              <w:top w:val="single" w:sz="4" w:space="0" w:color="auto"/>
              <w:bottom w:val="double" w:sz="4" w:space="0" w:color="auto"/>
            </w:tcBorders>
          </w:tcPr>
          <w:p w14:paraId="0A9652DA" w14:textId="77777777" w:rsidR="000D7FE4" w:rsidRPr="004C02E6" w:rsidRDefault="000D7FE4" w:rsidP="009D5F9A">
            <w:pPr>
              <w:jc w:val="center"/>
              <w:rPr>
                <w:rFonts w:ascii="Times New Roman" w:hAnsi="Times New Roman"/>
                <w:sz w:val="24"/>
              </w:rPr>
            </w:pPr>
          </w:p>
        </w:tc>
        <w:tc>
          <w:tcPr>
            <w:tcW w:w="1260" w:type="dxa"/>
            <w:tcBorders>
              <w:top w:val="single" w:sz="4" w:space="0" w:color="auto"/>
              <w:bottom w:val="double" w:sz="4" w:space="0" w:color="auto"/>
            </w:tcBorders>
          </w:tcPr>
          <w:p w14:paraId="43F533E9" w14:textId="40D24F25" w:rsidR="000D7FE4" w:rsidRPr="004C02E6" w:rsidRDefault="000F0CBF" w:rsidP="00F56FE6">
            <w:pPr>
              <w:jc w:val="right"/>
              <w:rPr>
                <w:rFonts w:ascii="Times New Roman" w:hAnsi="Times New Roman"/>
                <w:sz w:val="24"/>
              </w:rPr>
            </w:pPr>
            <w:r>
              <w:rPr>
                <w:rFonts w:ascii="Times New Roman" w:hAnsi="Times New Roman"/>
                <w:sz w:val="24"/>
              </w:rPr>
              <w:t>174,630</w:t>
            </w:r>
          </w:p>
        </w:tc>
        <w:tc>
          <w:tcPr>
            <w:tcW w:w="1080" w:type="dxa"/>
            <w:tcBorders>
              <w:top w:val="single" w:sz="4" w:space="0" w:color="auto"/>
              <w:bottom w:val="double" w:sz="4" w:space="0" w:color="auto"/>
            </w:tcBorders>
          </w:tcPr>
          <w:p w14:paraId="30D55B23" w14:textId="5F33192E" w:rsidR="000D7FE4" w:rsidRPr="004C02E6" w:rsidRDefault="00484177" w:rsidP="00484177">
            <w:pPr>
              <w:spacing w:after="58"/>
              <w:jc w:val="center"/>
              <w:rPr>
                <w:rFonts w:ascii="Times New Roman" w:hAnsi="Times New Roman"/>
                <w:bCs/>
                <w:sz w:val="24"/>
              </w:rPr>
            </w:pPr>
            <w:r>
              <w:rPr>
                <w:rFonts w:ascii="Times New Roman" w:hAnsi="Times New Roman"/>
                <w:bCs/>
                <w:sz w:val="24"/>
              </w:rPr>
              <w:t>162,766</w:t>
            </w:r>
          </w:p>
        </w:tc>
        <w:tc>
          <w:tcPr>
            <w:tcW w:w="1260" w:type="dxa"/>
            <w:tcBorders>
              <w:top w:val="single" w:sz="4" w:space="0" w:color="auto"/>
              <w:bottom w:val="double" w:sz="4" w:space="0" w:color="auto"/>
            </w:tcBorders>
          </w:tcPr>
          <w:p w14:paraId="04160EAF" w14:textId="4659D247" w:rsidR="000D7FE4" w:rsidRPr="004C02E6" w:rsidRDefault="000F0CBF" w:rsidP="000F0CBF">
            <w:pPr>
              <w:spacing w:after="58"/>
              <w:jc w:val="right"/>
              <w:rPr>
                <w:rFonts w:ascii="Times New Roman" w:hAnsi="Times New Roman"/>
                <w:bCs/>
                <w:sz w:val="24"/>
              </w:rPr>
            </w:pPr>
            <w:r>
              <w:rPr>
                <w:rFonts w:ascii="Times New Roman" w:hAnsi="Times New Roman"/>
                <w:bCs/>
                <w:sz w:val="24"/>
              </w:rPr>
              <w:t>+11,864</w:t>
            </w:r>
          </w:p>
        </w:tc>
      </w:tr>
    </w:tbl>
    <w:p w14:paraId="27FD11D6" w14:textId="77777777" w:rsidR="00BB30D5" w:rsidRDefault="00BB30D5">
      <w:pPr>
        <w:rPr>
          <w:rFonts w:ascii="Times New Roman" w:hAnsi="Times New Roman"/>
          <w:sz w:val="24"/>
        </w:rPr>
      </w:pPr>
    </w:p>
    <w:p w14:paraId="199B140E" w14:textId="77777777" w:rsidR="0079550E" w:rsidRDefault="0079550E">
      <w:pPr>
        <w:rPr>
          <w:rFonts w:ascii="Times New Roman" w:hAnsi="Times New Roman"/>
          <w:sz w:val="24"/>
        </w:rPr>
      </w:pPr>
    </w:p>
    <w:p w14:paraId="32A1FBA9" w14:textId="77777777" w:rsidR="00BB30D5" w:rsidRDefault="00BB30D5">
      <w:pPr>
        <w:rPr>
          <w:rFonts w:ascii="Times New Roman" w:hAnsi="Times New Roman"/>
          <w:sz w:val="24"/>
        </w:rPr>
      </w:pPr>
    </w:p>
    <w:tbl>
      <w:tblPr>
        <w:tblW w:w="10350" w:type="dxa"/>
        <w:tblInd w:w="-342" w:type="dxa"/>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160"/>
        <w:gridCol w:w="2880"/>
        <w:gridCol w:w="2430"/>
        <w:gridCol w:w="2880"/>
      </w:tblGrid>
      <w:tr w:rsidR="0079550E" w:rsidRPr="0079550E" w14:paraId="04C91B7F" w14:textId="77777777" w:rsidTr="00C31C0F">
        <w:tc>
          <w:tcPr>
            <w:tcW w:w="2160" w:type="dxa"/>
            <w:vAlign w:val="center"/>
          </w:tcPr>
          <w:p w14:paraId="53B9A057" w14:textId="355CC1BB" w:rsidR="0079550E" w:rsidRPr="0079550E" w:rsidRDefault="0079550E" w:rsidP="00C31C0F">
            <w:pPr>
              <w:jc w:val="center"/>
              <w:rPr>
                <w:rFonts w:ascii="Times New Roman" w:hAnsi="Times New Roman"/>
                <w:bCs/>
                <w:sz w:val="24"/>
              </w:rPr>
            </w:pPr>
            <w:r w:rsidRPr="0079550E">
              <w:rPr>
                <w:rFonts w:ascii="Times New Roman" w:hAnsi="Times New Roman"/>
                <w:bCs/>
                <w:sz w:val="24"/>
              </w:rPr>
              <w:t>Sections</w:t>
            </w:r>
          </w:p>
          <w:p w14:paraId="13490F96" w14:textId="77777777" w:rsidR="0079550E" w:rsidRPr="0079550E" w:rsidRDefault="0079550E" w:rsidP="00C31C0F">
            <w:pPr>
              <w:jc w:val="center"/>
              <w:rPr>
                <w:rFonts w:ascii="Times New Roman" w:hAnsi="Times New Roman"/>
                <w:bCs/>
                <w:sz w:val="24"/>
              </w:rPr>
            </w:pPr>
            <w:r w:rsidRPr="0079550E">
              <w:rPr>
                <w:rFonts w:ascii="Times New Roman" w:hAnsi="Times New Roman"/>
                <w:bCs/>
                <w:sz w:val="24"/>
              </w:rPr>
              <w:t>(30 CFR)</w:t>
            </w:r>
          </w:p>
        </w:tc>
        <w:tc>
          <w:tcPr>
            <w:tcW w:w="2880" w:type="dxa"/>
            <w:vAlign w:val="center"/>
          </w:tcPr>
          <w:p w14:paraId="17918B34" w14:textId="4280FDF9" w:rsidR="00C31C0F" w:rsidRDefault="0079550E" w:rsidP="00C31C0F">
            <w:pPr>
              <w:jc w:val="center"/>
              <w:rPr>
                <w:rFonts w:ascii="Times New Roman" w:hAnsi="Times New Roman"/>
                <w:bCs/>
                <w:sz w:val="24"/>
              </w:rPr>
            </w:pPr>
            <w:r w:rsidRPr="0079550E">
              <w:rPr>
                <w:rFonts w:ascii="Times New Roman" w:hAnsi="Times New Roman"/>
                <w:bCs/>
                <w:sz w:val="24"/>
              </w:rPr>
              <w:t xml:space="preserve">Applicant </w:t>
            </w:r>
            <w:r>
              <w:rPr>
                <w:rFonts w:ascii="Times New Roman" w:hAnsi="Times New Roman"/>
                <w:bCs/>
                <w:sz w:val="24"/>
              </w:rPr>
              <w:t>Non-Wage</w:t>
            </w:r>
          </w:p>
          <w:p w14:paraId="74E7A922" w14:textId="45960D07" w:rsidR="0079550E" w:rsidRPr="0079550E" w:rsidRDefault="0079550E" w:rsidP="00C31C0F">
            <w:pPr>
              <w:jc w:val="center"/>
              <w:rPr>
                <w:rFonts w:ascii="Times New Roman" w:hAnsi="Times New Roman"/>
                <w:bCs/>
                <w:sz w:val="24"/>
              </w:rPr>
            </w:pPr>
            <w:r>
              <w:rPr>
                <w:rFonts w:ascii="Times New Roman" w:hAnsi="Times New Roman"/>
                <w:bCs/>
                <w:sz w:val="24"/>
              </w:rPr>
              <w:t>Costs ($)</w:t>
            </w:r>
          </w:p>
        </w:tc>
        <w:tc>
          <w:tcPr>
            <w:tcW w:w="2430" w:type="dxa"/>
            <w:vAlign w:val="center"/>
          </w:tcPr>
          <w:p w14:paraId="287E95CB" w14:textId="699C0788" w:rsidR="00C31C0F" w:rsidRDefault="0079550E" w:rsidP="00C31C0F">
            <w:pPr>
              <w:jc w:val="center"/>
              <w:rPr>
                <w:rFonts w:ascii="Times New Roman" w:hAnsi="Times New Roman"/>
                <w:bCs/>
                <w:sz w:val="24"/>
              </w:rPr>
            </w:pPr>
            <w:r w:rsidRPr="0079550E">
              <w:rPr>
                <w:rFonts w:ascii="Times New Roman" w:hAnsi="Times New Roman"/>
                <w:bCs/>
                <w:sz w:val="24"/>
              </w:rPr>
              <w:t>State</w:t>
            </w:r>
            <w:r>
              <w:rPr>
                <w:rFonts w:ascii="Times New Roman" w:hAnsi="Times New Roman"/>
                <w:bCs/>
                <w:sz w:val="24"/>
              </w:rPr>
              <w:t xml:space="preserve"> Non-Wage</w:t>
            </w:r>
          </w:p>
          <w:p w14:paraId="068C1DC1" w14:textId="1B4554D4" w:rsidR="0079550E" w:rsidRPr="0079550E" w:rsidRDefault="0079550E" w:rsidP="00C31C0F">
            <w:pPr>
              <w:jc w:val="center"/>
              <w:rPr>
                <w:rFonts w:ascii="Times New Roman" w:hAnsi="Times New Roman"/>
                <w:bCs/>
                <w:sz w:val="24"/>
              </w:rPr>
            </w:pPr>
            <w:r>
              <w:rPr>
                <w:rFonts w:ascii="Times New Roman" w:hAnsi="Times New Roman"/>
                <w:bCs/>
                <w:sz w:val="24"/>
              </w:rPr>
              <w:t>Costs ($)</w:t>
            </w:r>
          </w:p>
        </w:tc>
        <w:tc>
          <w:tcPr>
            <w:tcW w:w="2880" w:type="dxa"/>
            <w:vAlign w:val="center"/>
          </w:tcPr>
          <w:p w14:paraId="5DD141DA" w14:textId="108765E5" w:rsidR="0079550E" w:rsidRPr="0079550E" w:rsidRDefault="0079550E" w:rsidP="00C31C0F">
            <w:pPr>
              <w:jc w:val="center"/>
              <w:rPr>
                <w:rFonts w:ascii="Times New Roman" w:hAnsi="Times New Roman"/>
                <w:bCs/>
                <w:sz w:val="24"/>
              </w:rPr>
            </w:pPr>
            <w:r w:rsidRPr="0079550E">
              <w:rPr>
                <w:rFonts w:ascii="Times New Roman" w:hAnsi="Times New Roman"/>
                <w:bCs/>
                <w:sz w:val="24"/>
              </w:rPr>
              <w:t>Total Non-Wage Costs</w:t>
            </w:r>
            <w:r w:rsidR="00C31C0F">
              <w:rPr>
                <w:rFonts w:ascii="Times New Roman" w:hAnsi="Times New Roman"/>
                <w:bCs/>
                <w:sz w:val="24"/>
              </w:rPr>
              <w:t xml:space="preserve"> ($)</w:t>
            </w:r>
          </w:p>
          <w:p w14:paraId="6450A4A4" w14:textId="63E8B616" w:rsidR="0079550E" w:rsidRPr="0079550E" w:rsidRDefault="0079550E" w:rsidP="00C31C0F">
            <w:pPr>
              <w:jc w:val="center"/>
              <w:rPr>
                <w:rFonts w:ascii="Times New Roman" w:hAnsi="Times New Roman"/>
                <w:bCs/>
                <w:sz w:val="24"/>
              </w:rPr>
            </w:pPr>
          </w:p>
        </w:tc>
      </w:tr>
      <w:tr w:rsidR="0079550E" w:rsidRPr="0079550E" w14:paraId="7D04ED41" w14:textId="77777777" w:rsidTr="00C31C0F">
        <w:tc>
          <w:tcPr>
            <w:tcW w:w="2160" w:type="dxa"/>
          </w:tcPr>
          <w:p w14:paraId="32308A8A" w14:textId="77777777" w:rsidR="0079550E" w:rsidRPr="0079550E" w:rsidRDefault="0079550E" w:rsidP="0079550E">
            <w:pPr>
              <w:rPr>
                <w:rFonts w:ascii="Times New Roman" w:hAnsi="Times New Roman"/>
                <w:sz w:val="24"/>
              </w:rPr>
            </w:pPr>
            <w:r w:rsidRPr="0079550E">
              <w:rPr>
                <w:rFonts w:ascii="Times New Roman" w:hAnsi="Times New Roman"/>
                <w:sz w:val="24"/>
              </w:rPr>
              <w:t>779/783.11 &amp; .12</w:t>
            </w:r>
          </w:p>
        </w:tc>
        <w:tc>
          <w:tcPr>
            <w:tcW w:w="2880" w:type="dxa"/>
            <w:vAlign w:val="center"/>
          </w:tcPr>
          <w:p w14:paraId="0B3F9AD7" w14:textId="21CF4F47" w:rsidR="0079550E" w:rsidRPr="0079550E" w:rsidRDefault="0079550E" w:rsidP="00C31C0F">
            <w:pPr>
              <w:jc w:val="center"/>
              <w:rPr>
                <w:rFonts w:ascii="Times New Roman" w:hAnsi="Times New Roman"/>
                <w:sz w:val="24"/>
              </w:rPr>
            </w:pPr>
            <w:r>
              <w:rPr>
                <w:rFonts w:ascii="Times New Roman" w:hAnsi="Times New Roman"/>
                <w:sz w:val="24"/>
              </w:rPr>
              <w:t>83,000</w:t>
            </w:r>
          </w:p>
        </w:tc>
        <w:tc>
          <w:tcPr>
            <w:tcW w:w="2430" w:type="dxa"/>
            <w:vAlign w:val="center"/>
          </w:tcPr>
          <w:p w14:paraId="2223E141" w14:textId="6F7DF172" w:rsidR="0079550E" w:rsidRPr="0079550E" w:rsidRDefault="0079550E" w:rsidP="00C31C0F">
            <w:pPr>
              <w:jc w:val="center"/>
              <w:rPr>
                <w:rFonts w:ascii="Times New Roman" w:hAnsi="Times New Roman"/>
                <w:sz w:val="24"/>
              </w:rPr>
            </w:pPr>
            <w:r>
              <w:rPr>
                <w:rFonts w:ascii="Times New Roman" w:hAnsi="Times New Roman"/>
                <w:sz w:val="24"/>
              </w:rPr>
              <w:t>15,600</w:t>
            </w:r>
          </w:p>
        </w:tc>
        <w:tc>
          <w:tcPr>
            <w:tcW w:w="2880" w:type="dxa"/>
            <w:vAlign w:val="center"/>
          </w:tcPr>
          <w:p w14:paraId="1B25323C" w14:textId="21D9D096" w:rsidR="0079550E" w:rsidRPr="0079550E" w:rsidRDefault="00C31C0F" w:rsidP="00C31C0F">
            <w:pPr>
              <w:jc w:val="center"/>
              <w:rPr>
                <w:rFonts w:ascii="Times New Roman" w:hAnsi="Times New Roman"/>
                <w:sz w:val="24"/>
              </w:rPr>
            </w:pPr>
            <w:r>
              <w:rPr>
                <w:rFonts w:ascii="Times New Roman" w:hAnsi="Times New Roman"/>
                <w:sz w:val="24"/>
              </w:rPr>
              <w:t>98,600</w:t>
            </w:r>
          </w:p>
        </w:tc>
      </w:tr>
      <w:tr w:rsidR="0079550E" w:rsidRPr="0079550E" w14:paraId="572C879D" w14:textId="77777777" w:rsidTr="00C31C0F">
        <w:tc>
          <w:tcPr>
            <w:tcW w:w="2160" w:type="dxa"/>
          </w:tcPr>
          <w:p w14:paraId="410EBF10" w14:textId="77777777" w:rsidR="0079550E" w:rsidRPr="0079550E" w:rsidRDefault="0079550E" w:rsidP="0079550E">
            <w:pPr>
              <w:rPr>
                <w:rFonts w:ascii="Times New Roman" w:hAnsi="Times New Roman"/>
                <w:sz w:val="24"/>
              </w:rPr>
            </w:pPr>
            <w:r w:rsidRPr="0079550E">
              <w:rPr>
                <w:rFonts w:ascii="Times New Roman" w:hAnsi="Times New Roman"/>
                <w:sz w:val="24"/>
              </w:rPr>
              <w:t>779/783.18</w:t>
            </w:r>
          </w:p>
        </w:tc>
        <w:tc>
          <w:tcPr>
            <w:tcW w:w="2880" w:type="dxa"/>
            <w:vAlign w:val="center"/>
          </w:tcPr>
          <w:p w14:paraId="6DC4AABE" w14:textId="435F8ED0" w:rsidR="0079550E" w:rsidRPr="0079550E" w:rsidRDefault="00C31C0F" w:rsidP="00C31C0F">
            <w:pPr>
              <w:jc w:val="center"/>
              <w:rPr>
                <w:rFonts w:ascii="Times New Roman" w:hAnsi="Times New Roman"/>
                <w:sz w:val="24"/>
              </w:rPr>
            </w:pPr>
            <w:r>
              <w:rPr>
                <w:rFonts w:ascii="Times New Roman" w:hAnsi="Times New Roman"/>
                <w:sz w:val="24"/>
              </w:rPr>
              <w:t>600</w:t>
            </w:r>
          </w:p>
        </w:tc>
        <w:tc>
          <w:tcPr>
            <w:tcW w:w="2430" w:type="dxa"/>
            <w:vAlign w:val="center"/>
          </w:tcPr>
          <w:p w14:paraId="2CD72460" w14:textId="771529B6" w:rsidR="0079550E" w:rsidRPr="0079550E" w:rsidRDefault="00C31C0F" w:rsidP="00C31C0F">
            <w:pPr>
              <w:jc w:val="center"/>
              <w:rPr>
                <w:rFonts w:ascii="Times New Roman" w:hAnsi="Times New Roman"/>
                <w:sz w:val="24"/>
              </w:rPr>
            </w:pPr>
            <w:r>
              <w:rPr>
                <w:rFonts w:ascii="Times New Roman" w:hAnsi="Times New Roman"/>
                <w:sz w:val="24"/>
              </w:rPr>
              <w:t>19</w:t>
            </w:r>
            <w:r w:rsidR="0079550E" w:rsidRPr="0079550E">
              <w:rPr>
                <w:rFonts w:ascii="Times New Roman" w:hAnsi="Times New Roman"/>
                <w:sz w:val="24"/>
              </w:rPr>
              <w:t>5</w:t>
            </w:r>
          </w:p>
        </w:tc>
        <w:tc>
          <w:tcPr>
            <w:tcW w:w="2880" w:type="dxa"/>
            <w:vAlign w:val="center"/>
          </w:tcPr>
          <w:p w14:paraId="36F459F9" w14:textId="01EE18F7" w:rsidR="0079550E" w:rsidRPr="0079550E" w:rsidRDefault="00C31C0F" w:rsidP="00C31C0F">
            <w:pPr>
              <w:jc w:val="center"/>
              <w:rPr>
                <w:rFonts w:ascii="Times New Roman" w:hAnsi="Times New Roman"/>
                <w:sz w:val="24"/>
              </w:rPr>
            </w:pPr>
            <w:r>
              <w:rPr>
                <w:rFonts w:ascii="Times New Roman" w:hAnsi="Times New Roman"/>
                <w:sz w:val="24"/>
              </w:rPr>
              <w:t>795</w:t>
            </w:r>
          </w:p>
        </w:tc>
      </w:tr>
      <w:tr w:rsidR="0079550E" w:rsidRPr="0079550E" w14:paraId="13FF458F" w14:textId="77777777" w:rsidTr="00C31C0F">
        <w:tc>
          <w:tcPr>
            <w:tcW w:w="2160" w:type="dxa"/>
          </w:tcPr>
          <w:p w14:paraId="625B69ED" w14:textId="77777777" w:rsidR="0079550E" w:rsidRPr="0079550E" w:rsidRDefault="0079550E" w:rsidP="0079550E">
            <w:pPr>
              <w:rPr>
                <w:rFonts w:ascii="Times New Roman" w:hAnsi="Times New Roman"/>
                <w:sz w:val="24"/>
              </w:rPr>
            </w:pPr>
            <w:r w:rsidRPr="0079550E">
              <w:rPr>
                <w:rFonts w:ascii="Times New Roman" w:hAnsi="Times New Roman"/>
                <w:sz w:val="24"/>
              </w:rPr>
              <w:t>779/783.19</w:t>
            </w:r>
          </w:p>
        </w:tc>
        <w:tc>
          <w:tcPr>
            <w:tcW w:w="2880" w:type="dxa"/>
            <w:vAlign w:val="center"/>
          </w:tcPr>
          <w:p w14:paraId="67FB8568" w14:textId="7C90A5F0" w:rsidR="0079550E" w:rsidRPr="0079550E" w:rsidRDefault="00C31C0F" w:rsidP="00C31C0F">
            <w:pPr>
              <w:jc w:val="center"/>
              <w:rPr>
                <w:rFonts w:ascii="Times New Roman" w:hAnsi="Times New Roman"/>
                <w:sz w:val="24"/>
              </w:rPr>
            </w:pPr>
            <w:r>
              <w:rPr>
                <w:rFonts w:ascii="Times New Roman" w:hAnsi="Times New Roman"/>
                <w:sz w:val="24"/>
              </w:rPr>
              <w:t>3,000</w:t>
            </w:r>
          </w:p>
        </w:tc>
        <w:tc>
          <w:tcPr>
            <w:tcW w:w="2430" w:type="dxa"/>
            <w:vAlign w:val="center"/>
          </w:tcPr>
          <w:p w14:paraId="3739DE98" w14:textId="0B49B096" w:rsidR="0079550E" w:rsidRPr="0079550E" w:rsidRDefault="00C31C0F" w:rsidP="00C31C0F">
            <w:pPr>
              <w:jc w:val="center"/>
              <w:rPr>
                <w:rFonts w:ascii="Times New Roman" w:hAnsi="Times New Roman"/>
                <w:sz w:val="24"/>
              </w:rPr>
            </w:pPr>
            <w:r>
              <w:rPr>
                <w:rFonts w:ascii="Times New Roman" w:hAnsi="Times New Roman"/>
                <w:sz w:val="24"/>
              </w:rPr>
              <w:t>585</w:t>
            </w:r>
          </w:p>
        </w:tc>
        <w:tc>
          <w:tcPr>
            <w:tcW w:w="2880" w:type="dxa"/>
            <w:vAlign w:val="center"/>
          </w:tcPr>
          <w:p w14:paraId="522296C8" w14:textId="25081667" w:rsidR="0079550E" w:rsidRPr="0079550E" w:rsidRDefault="00C31C0F" w:rsidP="00C31C0F">
            <w:pPr>
              <w:jc w:val="center"/>
              <w:rPr>
                <w:rFonts w:ascii="Times New Roman" w:hAnsi="Times New Roman"/>
                <w:sz w:val="24"/>
              </w:rPr>
            </w:pPr>
            <w:r>
              <w:rPr>
                <w:rFonts w:ascii="Times New Roman" w:hAnsi="Times New Roman"/>
                <w:sz w:val="24"/>
              </w:rPr>
              <w:t>3,585</w:t>
            </w:r>
          </w:p>
        </w:tc>
      </w:tr>
      <w:tr w:rsidR="0079550E" w:rsidRPr="0079550E" w14:paraId="31EE6D47" w14:textId="77777777" w:rsidTr="00C31C0F">
        <w:tc>
          <w:tcPr>
            <w:tcW w:w="2160" w:type="dxa"/>
          </w:tcPr>
          <w:p w14:paraId="431C3CB1" w14:textId="77777777" w:rsidR="0079550E" w:rsidRPr="0079550E" w:rsidRDefault="0079550E" w:rsidP="0079550E">
            <w:pPr>
              <w:rPr>
                <w:rFonts w:ascii="Times New Roman" w:hAnsi="Times New Roman"/>
                <w:sz w:val="24"/>
              </w:rPr>
            </w:pPr>
            <w:r w:rsidRPr="0079550E">
              <w:rPr>
                <w:rFonts w:ascii="Times New Roman" w:hAnsi="Times New Roman"/>
                <w:sz w:val="24"/>
              </w:rPr>
              <w:t>779/783.24</w:t>
            </w:r>
          </w:p>
        </w:tc>
        <w:tc>
          <w:tcPr>
            <w:tcW w:w="2880" w:type="dxa"/>
            <w:vAlign w:val="center"/>
          </w:tcPr>
          <w:p w14:paraId="2D511F8E" w14:textId="7D8E95E5" w:rsidR="0079550E" w:rsidRPr="0079550E" w:rsidRDefault="00C31C0F" w:rsidP="00C31C0F">
            <w:pPr>
              <w:jc w:val="center"/>
              <w:rPr>
                <w:rFonts w:ascii="Times New Roman" w:hAnsi="Times New Roman"/>
                <w:sz w:val="24"/>
              </w:rPr>
            </w:pPr>
            <w:r>
              <w:rPr>
                <w:rFonts w:ascii="Times New Roman" w:hAnsi="Times New Roman"/>
                <w:sz w:val="24"/>
              </w:rPr>
              <w:t>26,000</w:t>
            </w:r>
          </w:p>
        </w:tc>
        <w:tc>
          <w:tcPr>
            <w:tcW w:w="2430" w:type="dxa"/>
            <w:vAlign w:val="center"/>
          </w:tcPr>
          <w:p w14:paraId="1C34487B" w14:textId="5CDF3E1B" w:rsidR="0079550E" w:rsidRPr="0079550E" w:rsidRDefault="00C31C0F" w:rsidP="00C31C0F">
            <w:pPr>
              <w:jc w:val="center"/>
              <w:rPr>
                <w:rFonts w:ascii="Times New Roman" w:hAnsi="Times New Roman"/>
                <w:sz w:val="24"/>
              </w:rPr>
            </w:pPr>
            <w:r>
              <w:rPr>
                <w:rFonts w:ascii="Times New Roman" w:hAnsi="Times New Roman"/>
                <w:sz w:val="24"/>
              </w:rPr>
              <w:t>5,850</w:t>
            </w:r>
          </w:p>
        </w:tc>
        <w:tc>
          <w:tcPr>
            <w:tcW w:w="2880" w:type="dxa"/>
            <w:vAlign w:val="center"/>
          </w:tcPr>
          <w:p w14:paraId="65B37DCF" w14:textId="7B5E89B1" w:rsidR="0079550E" w:rsidRPr="0079550E" w:rsidRDefault="00C31C0F" w:rsidP="00C31C0F">
            <w:pPr>
              <w:jc w:val="center"/>
              <w:rPr>
                <w:rFonts w:ascii="Times New Roman" w:hAnsi="Times New Roman"/>
                <w:sz w:val="24"/>
              </w:rPr>
            </w:pPr>
            <w:r>
              <w:rPr>
                <w:rFonts w:ascii="Times New Roman" w:hAnsi="Times New Roman"/>
                <w:sz w:val="24"/>
              </w:rPr>
              <w:t>31,850</w:t>
            </w:r>
          </w:p>
        </w:tc>
      </w:tr>
      <w:tr w:rsidR="0079550E" w:rsidRPr="0079550E" w14:paraId="4A4F6C7C" w14:textId="77777777" w:rsidTr="00C31C0F">
        <w:tc>
          <w:tcPr>
            <w:tcW w:w="2160" w:type="dxa"/>
            <w:tcBorders>
              <w:bottom w:val="single" w:sz="4" w:space="0" w:color="auto"/>
            </w:tcBorders>
          </w:tcPr>
          <w:p w14:paraId="22E31908" w14:textId="77777777" w:rsidR="0079550E" w:rsidRPr="0079550E" w:rsidRDefault="0079550E" w:rsidP="0079550E">
            <w:pPr>
              <w:rPr>
                <w:rFonts w:ascii="Times New Roman" w:hAnsi="Times New Roman"/>
                <w:sz w:val="24"/>
              </w:rPr>
            </w:pPr>
            <w:r w:rsidRPr="0079550E">
              <w:rPr>
                <w:rFonts w:ascii="Times New Roman" w:hAnsi="Times New Roman"/>
                <w:sz w:val="24"/>
              </w:rPr>
              <w:t>779/783.25</w:t>
            </w:r>
          </w:p>
        </w:tc>
        <w:tc>
          <w:tcPr>
            <w:tcW w:w="2880" w:type="dxa"/>
            <w:tcBorders>
              <w:bottom w:val="single" w:sz="4" w:space="0" w:color="auto"/>
            </w:tcBorders>
            <w:vAlign w:val="center"/>
          </w:tcPr>
          <w:p w14:paraId="7D441262" w14:textId="2F7D8719" w:rsidR="0079550E" w:rsidRPr="0079550E" w:rsidRDefault="00C31C0F" w:rsidP="00C31C0F">
            <w:pPr>
              <w:jc w:val="center"/>
              <w:rPr>
                <w:rFonts w:ascii="Times New Roman" w:hAnsi="Times New Roman"/>
                <w:sz w:val="24"/>
              </w:rPr>
            </w:pPr>
            <w:r>
              <w:rPr>
                <w:rFonts w:ascii="Times New Roman" w:hAnsi="Times New Roman"/>
                <w:sz w:val="24"/>
              </w:rPr>
              <w:t>32,0</w:t>
            </w:r>
            <w:r w:rsidR="0079550E" w:rsidRPr="0079550E">
              <w:rPr>
                <w:rFonts w:ascii="Times New Roman" w:hAnsi="Times New Roman"/>
                <w:sz w:val="24"/>
              </w:rPr>
              <w:t>00</w:t>
            </w:r>
          </w:p>
        </w:tc>
        <w:tc>
          <w:tcPr>
            <w:tcW w:w="2430" w:type="dxa"/>
            <w:tcBorders>
              <w:bottom w:val="single" w:sz="4" w:space="0" w:color="auto"/>
            </w:tcBorders>
            <w:vAlign w:val="center"/>
          </w:tcPr>
          <w:p w14:paraId="37822892" w14:textId="677F1455" w:rsidR="0079550E" w:rsidRPr="0079550E" w:rsidRDefault="00C31C0F" w:rsidP="00C31C0F">
            <w:pPr>
              <w:jc w:val="center"/>
              <w:rPr>
                <w:rFonts w:ascii="Times New Roman" w:hAnsi="Times New Roman"/>
                <w:sz w:val="24"/>
              </w:rPr>
            </w:pPr>
            <w:r>
              <w:rPr>
                <w:rFonts w:ascii="Times New Roman" w:hAnsi="Times New Roman"/>
                <w:sz w:val="24"/>
              </w:rPr>
              <w:t>7,800</w:t>
            </w:r>
          </w:p>
        </w:tc>
        <w:tc>
          <w:tcPr>
            <w:tcW w:w="2880" w:type="dxa"/>
            <w:tcBorders>
              <w:bottom w:val="single" w:sz="4" w:space="0" w:color="auto"/>
            </w:tcBorders>
            <w:vAlign w:val="center"/>
          </w:tcPr>
          <w:p w14:paraId="76237BC0" w14:textId="113BE9B5" w:rsidR="0079550E" w:rsidRPr="0079550E" w:rsidRDefault="00C31C0F" w:rsidP="00C31C0F">
            <w:pPr>
              <w:jc w:val="center"/>
              <w:rPr>
                <w:rFonts w:ascii="Times New Roman" w:hAnsi="Times New Roman"/>
                <w:sz w:val="24"/>
              </w:rPr>
            </w:pPr>
            <w:r>
              <w:rPr>
                <w:rFonts w:ascii="Times New Roman" w:hAnsi="Times New Roman"/>
                <w:sz w:val="24"/>
              </w:rPr>
              <w:t>39,800</w:t>
            </w:r>
          </w:p>
        </w:tc>
      </w:tr>
      <w:tr w:rsidR="0079550E" w:rsidRPr="0079550E" w14:paraId="128EB991" w14:textId="77777777" w:rsidTr="00C31C0F">
        <w:tc>
          <w:tcPr>
            <w:tcW w:w="2160" w:type="dxa"/>
            <w:tcBorders>
              <w:top w:val="single" w:sz="4" w:space="0" w:color="auto"/>
              <w:bottom w:val="double" w:sz="4" w:space="0" w:color="auto"/>
            </w:tcBorders>
            <w:vAlign w:val="center"/>
          </w:tcPr>
          <w:p w14:paraId="6401B513" w14:textId="77777777" w:rsidR="0079550E" w:rsidRPr="0079550E" w:rsidRDefault="0079550E" w:rsidP="00C31C0F">
            <w:pPr>
              <w:rPr>
                <w:rFonts w:ascii="Times New Roman" w:hAnsi="Times New Roman"/>
                <w:sz w:val="24"/>
              </w:rPr>
            </w:pPr>
            <w:r w:rsidRPr="0079550E">
              <w:rPr>
                <w:rFonts w:ascii="Times New Roman" w:hAnsi="Times New Roman"/>
                <w:bCs/>
                <w:sz w:val="24"/>
              </w:rPr>
              <w:t>TOTALS</w:t>
            </w:r>
          </w:p>
        </w:tc>
        <w:tc>
          <w:tcPr>
            <w:tcW w:w="2880" w:type="dxa"/>
            <w:tcBorders>
              <w:top w:val="single" w:sz="4" w:space="0" w:color="auto"/>
              <w:bottom w:val="double" w:sz="4" w:space="0" w:color="auto"/>
            </w:tcBorders>
            <w:vAlign w:val="center"/>
          </w:tcPr>
          <w:p w14:paraId="308C868D" w14:textId="7202F5D8" w:rsidR="0079550E" w:rsidRPr="0079550E" w:rsidRDefault="00C31C0F" w:rsidP="00C31C0F">
            <w:pPr>
              <w:jc w:val="center"/>
              <w:rPr>
                <w:rFonts w:ascii="Times New Roman" w:hAnsi="Times New Roman"/>
                <w:bCs/>
                <w:sz w:val="24"/>
              </w:rPr>
            </w:pPr>
            <w:r>
              <w:rPr>
                <w:rFonts w:ascii="Times New Roman" w:hAnsi="Times New Roman"/>
                <w:bCs/>
                <w:sz w:val="24"/>
              </w:rPr>
              <w:fldChar w:fldCharType="begin"/>
            </w:r>
            <w:r>
              <w:rPr>
                <w:rFonts w:ascii="Times New Roman" w:hAnsi="Times New Roman"/>
                <w:bCs/>
                <w:sz w:val="24"/>
              </w:rPr>
              <w:instrText xml:space="preserve"> =SUM(ABOVE) </w:instrText>
            </w:r>
            <w:r>
              <w:rPr>
                <w:rFonts w:ascii="Times New Roman" w:hAnsi="Times New Roman"/>
                <w:bCs/>
                <w:sz w:val="24"/>
              </w:rPr>
              <w:fldChar w:fldCharType="separate"/>
            </w:r>
            <w:r>
              <w:rPr>
                <w:rFonts w:ascii="Times New Roman" w:hAnsi="Times New Roman"/>
                <w:bCs/>
                <w:noProof/>
                <w:sz w:val="24"/>
              </w:rPr>
              <w:t>144,600</w:t>
            </w:r>
            <w:r>
              <w:rPr>
                <w:rFonts w:ascii="Times New Roman" w:hAnsi="Times New Roman"/>
                <w:bCs/>
                <w:sz w:val="24"/>
              </w:rPr>
              <w:fldChar w:fldCharType="end"/>
            </w:r>
          </w:p>
        </w:tc>
        <w:tc>
          <w:tcPr>
            <w:tcW w:w="2430" w:type="dxa"/>
            <w:tcBorders>
              <w:top w:val="single" w:sz="4" w:space="0" w:color="auto"/>
              <w:bottom w:val="double" w:sz="4" w:space="0" w:color="auto"/>
            </w:tcBorders>
            <w:vAlign w:val="center"/>
          </w:tcPr>
          <w:p w14:paraId="1A12913D" w14:textId="598B061E" w:rsidR="0079550E" w:rsidRPr="0079550E" w:rsidRDefault="00C31C0F" w:rsidP="00C31C0F">
            <w:pPr>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=SUM(ABOVE) </w:instrText>
            </w:r>
            <w:r>
              <w:rPr>
                <w:rFonts w:ascii="Times New Roman" w:hAnsi="Times New Roman"/>
                <w:sz w:val="24"/>
              </w:rPr>
              <w:fldChar w:fldCharType="separate"/>
            </w:r>
            <w:r>
              <w:rPr>
                <w:rFonts w:ascii="Times New Roman" w:hAnsi="Times New Roman"/>
                <w:noProof/>
                <w:sz w:val="24"/>
              </w:rPr>
              <w:t>30,030</w:t>
            </w:r>
            <w:r>
              <w:rPr>
                <w:rFonts w:ascii="Times New Roman" w:hAnsi="Times New Roman"/>
                <w:sz w:val="24"/>
              </w:rPr>
              <w:fldChar w:fldCharType="end"/>
            </w:r>
          </w:p>
        </w:tc>
        <w:tc>
          <w:tcPr>
            <w:tcW w:w="2880" w:type="dxa"/>
            <w:tcBorders>
              <w:top w:val="single" w:sz="4" w:space="0" w:color="auto"/>
              <w:bottom w:val="double" w:sz="4" w:space="0" w:color="auto"/>
            </w:tcBorders>
            <w:vAlign w:val="center"/>
          </w:tcPr>
          <w:p w14:paraId="3EA31CA5" w14:textId="4AFE7EE1" w:rsidR="0079550E" w:rsidRPr="0079550E" w:rsidRDefault="00C31C0F" w:rsidP="00C31C0F">
            <w:pPr>
              <w:jc w:val="center"/>
              <w:rPr>
                <w:rFonts w:ascii="Times New Roman" w:hAnsi="Times New Roman"/>
                <w:bCs/>
                <w:sz w:val="24"/>
              </w:rPr>
            </w:pPr>
            <w:r>
              <w:rPr>
                <w:rFonts w:ascii="Times New Roman" w:hAnsi="Times New Roman"/>
                <w:bCs/>
                <w:sz w:val="24"/>
              </w:rPr>
              <w:fldChar w:fldCharType="begin"/>
            </w:r>
            <w:r>
              <w:rPr>
                <w:rFonts w:ascii="Times New Roman" w:hAnsi="Times New Roman"/>
                <w:bCs/>
                <w:sz w:val="24"/>
              </w:rPr>
              <w:instrText xml:space="preserve"> =SUM(ABOVE) </w:instrText>
            </w:r>
            <w:r>
              <w:rPr>
                <w:rFonts w:ascii="Times New Roman" w:hAnsi="Times New Roman"/>
                <w:bCs/>
                <w:sz w:val="24"/>
              </w:rPr>
              <w:fldChar w:fldCharType="separate"/>
            </w:r>
            <w:r>
              <w:rPr>
                <w:rFonts w:ascii="Times New Roman" w:hAnsi="Times New Roman"/>
                <w:bCs/>
                <w:noProof/>
                <w:sz w:val="24"/>
              </w:rPr>
              <w:t>174,630</w:t>
            </w:r>
            <w:r>
              <w:rPr>
                <w:rFonts w:ascii="Times New Roman" w:hAnsi="Times New Roman"/>
                <w:bCs/>
                <w:sz w:val="24"/>
              </w:rPr>
              <w:fldChar w:fldCharType="end"/>
            </w:r>
          </w:p>
        </w:tc>
      </w:tr>
    </w:tbl>
    <w:p w14:paraId="08719811" w14:textId="77777777" w:rsidR="0079550E" w:rsidRPr="0079550E" w:rsidRDefault="0079550E" w:rsidP="0079550E">
      <w:pPr>
        <w:rPr>
          <w:rFonts w:ascii="Times New Roman" w:hAnsi="Times New Roman"/>
          <w:sz w:val="24"/>
        </w:rPr>
      </w:pPr>
    </w:p>
    <w:p w14:paraId="08E373FC" w14:textId="77777777" w:rsidR="0079550E" w:rsidRPr="0079550E" w:rsidRDefault="0079550E" w:rsidP="0079550E">
      <w:pPr>
        <w:rPr>
          <w:rFonts w:ascii="Times New Roman" w:hAnsi="Times New Roman"/>
          <w:sz w:val="24"/>
        </w:rPr>
      </w:pPr>
    </w:p>
    <w:p w14:paraId="3D3F3111" w14:textId="77777777" w:rsidR="006A1374" w:rsidRPr="006A1374" w:rsidRDefault="006A1374" w:rsidP="006A1374">
      <w:pPr>
        <w:keepNext/>
        <w:keepLines/>
        <w:ind w:left="720"/>
        <w:jc w:val="center"/>
        <w:rPr>
          <w:rFonts w:ascii="Times New Roman" w:hAnsi="Times New Roman"/>
          <w:sz w:val="24"/>
        </w:rPr>
      </w:pPr>
    </w:p>
    <w:tbl>
      <w:tblPr>
        <w:tblStyle w:val="TableGrid"/>
        <w:tblW w:w="10350" w:type="dxa"/>
        <w:tblInd w:w="-335" w:type="dxa"/>
        <w:tblCellMar>
          <w:left w:w="115" w:type="dxa"/>
          <w:right w:w="115" w:type="dxa"/>
        </w:tblCellMar>
        <w:tblLook w:val="04A0" w:firstRow="1" w:lastRow="0" w:firstColumn="1" w:lastColumn="0" w:noHBand="0" w:noVBand="1"/>
      </w:tblPr>
      <w:tblGrid>
        <w:gridCol w:w="2070"/>
        <w:gridCol w:w="1890"/>
        <w:gridCol w:w="2430"/>
        <w:gridCol w:w="2277"/>
        <w:gridCol w:w="1683"/>
      </w:tblGrid>
      <w:tr w:rsidR="006A1374" w:rsidRPr="006A1374" w14:paraId="052996EA" w14:textId="77777777" w:rsidTr="00020897">
        <w:tc>
          <w:tcPr>
            <w:tcW w:w="10350" w:type="dxa"/>
            <w:gridSpan w:val="5"/>
          </w:tcPr>
          <w:p w14:paraId="3C4A303E" w14:textId="77777777" w:rsidR="006A1374" w:rsidRPr="006A1374" w:rsidRDefault="006A1374" w:rsidP="006A1374">
            <w:pPr>
              <w:jc w:val="center"/>
              <w:rPr>
                <w:rFonts w:ascii="Times New Roman" w:hAnsi="Times New Roman"/>
                <w:sz w:val="24"/>
              </w:rPr>
            </w:pPr>
            <w:r w:rsidRPr="006A1374">
              <w:rPr>
                <w:rFonts w:ascii="Times New Roman" w:hAnsi="Times New Roman"/>
                <w:sz w:val="24"/>
              </w:rPr>
              <w:t>FEDERAL COST BURDEN FOR 30 CFR PART</w:t>
            </w:r>
            <w:r>
              <w:rPr>
                <w:rFonts w:ascii="Times New Roman" w:hAnsi="Times New Roman"/>
                <w:sz w:val="24"/>
              </w:rPr>
              <w:t>S 799/783</w:t>
            </w:r>
          </w:p>
        </w:tc>
      </w:tr>
      <w:tr w:rsidR="006A1374" w:rsidRPr="006A1374" w14:paraId="7E80A60A" w14:textId="77777777" w:rsidTr="00C31C0F">
        <w:tc>
          <w:tcPr>
            <w:tcW w:w="2070" w:type="dxa"/>
            <w:vAlign w:val="center"/>
          </w:tcPr>
          <w:p w14:paraId="278F4110" w14:textId="77777777" w:rsidR="006A1374" w:rsidRPr="006A1374" w:rsidRDefault="006A1374" w:rsidP="00944F62">
            <w:pPr>
              <w:keepNext/>
              <w:keepLines/>
              <w:jc w:val="center"/>
              <w:rPr>
                <w:rFonts w:ascii="Times New Roman" w:hAnsi="Times New Roman"/>
                <w:sz w:val="24"/>
              </w:rPr>
            </w:pPr>
            <w:r w:rsidRPr="006A1374">
              <w:rPr>
                <w:rFonts w:ascii="Times New Roman" w:hAnsi="Times New Roman"/>
                <w:sz w:val="24"/>
              </w:rPr>
              <w:t>Section</w:t>
            </w:r>
            <w:r>
              <w:rPr>
                <w:rFonts w:ascii="Times New Roman" w:hAnsi="Times New Roman"/>
                <w:sz w:val="24"/>
              </w:rPr>
              <w:t>s</w:t>
            </w:r>
          </w:p>
        </w:tc>
        <w:tc>
          <w:tcPr>
            <w:tcW w:w="1890" w:type="dxa"/>
          </w:tcPr>
          <w:p w14:paraId="3DBFC32D" w14:textId="3F08D9CD" w:rsidR="006A1374" w:rsidRPr="006A1374" w:rsidRDefault="006A1374" w:rsidP="00944F62">
            <w:pPr>
              <w:keepNext/>
              <w:keepLines/>
              <w:jc w:val="center"/>
              <w:rPr>
                <w:rFonts w:ascii="Times New Roman" w:hAnsi="Times New Roman"/>
                <w:sz w:val="24"/>
              </w:rPr>
            </w:pPr>
            <w:r w:rsidRPr="006A1374">
              <w:rPr>
                <w:rFonts w:ascii="Times New Roman" w:hAnsi="Times New Roman"/>
                <w:sz w:val="24"/>
              </w:rPr>
              <w:t>Oversight</w:t>
            </w:r>
            <w:r w:rsidR="00C31C0F">
              <w:rPr>
                <w:rFonts w:ascii="Times New Roman" w:hAnsi="Times New Roman"/>
                <w:sz w:val="24"/>
              </w:rPr>
              <w:t xml:space="preserve"> ($)</w:t>
            </w:r>
          </w:p>
        </w:tc>
        <w:tc>
          <w:tcPr>
            <w:tcW w:w="2430" w:type="dxa"/>
          </w:tcPr>
          <w:p w14:paraId="00AF7051" w14:textId="51986104" w:rsidR="006A1374" w:rsidRPr="006A1374" w:rsidRDefault="006A1374" w:rsidP="00944F62">
            <w:pPr>
              <w:keepNext/>
              <w:keepLines/>
              <w:jc w:val="center"/>
              <w:rPr>
                <w:rFonts w:ascii="Times New Roman" w:hAnsi="Times New Roman"/>
                <w:sz w:val="24"/>
              </w:rPr>
            </w:pPr>
            <w:r w:rsidRPr="006A1374">
              <w:rPr>
                <w:rFonts w:ascii="Times New Roman" w:hAnsi="Times New Roman"/>
                <w:sz w:val="24"/>
              </w:rPr>
              <w:t>Federal Programs</w:t>
            </w:r>
            <w:r w:rsidR="00C31C0F">
              <w:rPr>
                <w:rFonts w:ascii="Times New Roman" w:hAnsi="Times New Roman"/>
                <w:sz w:val="24"/>
              </w:rPr>
              <w:t xml:space="preserve"> ($)</w:t>
            </w:r>
          </w:p>
        </w:tc>
        <w:tc>
          <w:tcPr>
            <w:tcW w:w="2277" w:type="dxa"/>
            <w:vAlign w:val="center"/>
          </w:tcPr>
          <w:p w14:paraId="6574742B" w14:textId="5DCEC499" w:rsidR="006A1374" w:rsidRPr="006A1374" w:rsidRDefault="006A1374" w:rsidP="006A1374">
            <w:pPr>
              <w:keepNext/>
              <w:keepLines/>
              <w:jc w:val="center"/>
              <w:rPr>
                <w:rFonts w:ascii="Times New Roman" w:hAnsi="Times New Roman"/>
                <w:sz w:val="24"/>
              </w:rPr>
            </w:pPr>
            <w:r w:rsidRPr="006A1374">
              <w:rPr>
                <w:rFonts w:ascii="Times New Roman" w:hAnsi="Times New Roman"/>
                <w:sz w:val="24"/>
              </w:rPr>
              <w:t>Non-</w:t>
            </w:r>
            <w:r>
              <w:rPr>
                <w:rFonts w:ascii="Times New Roman" w:hAnsi="Times New Roman"/>
                <w:sz w:val="24"/>
              </w:rPr>
              <w:t>W</w:t>
            </w:r>
            <w:r w:rsidRPr="006A1374">
              <w:rPr>
                <w:rFonts w:ascii="Times New Roman" w:hAnsi="Times New Roman"/>
                <w:sz w:val="24"/>
              </w:rPr>
              <w:t>age Costs</w:t>
            </w:r>
            <w:r w:rsidR="00C31C0F">
              <w:rPr>
                <w:rFonts w:ascii="Times New Roman" w:hAnsi="Times New Roman"/>
                <w:sz w:val="24"/>
              </w:rPr>
              <w:t xml:space="preserve"> ($)</w:t>
            </w:r>
          </w:p>
        </w:tc>
        <w:tc>
          <w:tcPr>
            <w:tcW w:w="1683" w:type="dxa"/>
          </w:tcPr>
          <w:p w14:paraId="3F997DEC" w14:textId="6058FBDE" w:rsidR="006A1374" w:rsidRPr="006A1374" w:rsidRDefault="006A1374" w:rsidP="00944F62">
            <w:pPr>
              <w:keepNext/>
              <w:keepLines/>
              <w:jc w:val="center"/>
              <w:rPr>
                <w:rFonts w:ascii="Times New Roman" w:hAnsi="Times New Roman"/>
                <w:sz w:val="24"/>
              </w:rPr>
            </w:pPr>
            <w:r w:rsidRPr="006A1374">
              <w:rPr>
                <w:rFonts w:ascii="Times New Roman" w:hAnsi="Times New Roman"/>
                <w:sz w:val="24"/>
              </w:rPr>
              <w:t>Total Cost</w:t>
            </w:r>
            <w:r w:rsidR="00C31C0F">
              <w:rPr>
                <w:rFonts w:ascii="Times New Roman" w:hAnsi="Times New Roman"/>
                <w:sz w:val="24"/>
              </w:rPr>
              <w:t xml:space="preserve"> ($)</w:t>
            </w:r>
          </w:p>
        </w:tc>
      </w:tr>
      <w:tr w:rsidR="006A1374" w:rsidRPr="006A1374" w14:paraId="38C7A91E" w14:textId="77777777" w:rsidTr="00C31C0F">
        <w:tc>
          <w:tcPr>
            <w:tcW w:w="2070" w:type="dxa"/>
          </w:tcPr>
          <w:p w14:paraId="286ECFA3" w14:textId="77777777" w:rsidR="006A1374" w:rsidRPr="006A1374" w:rsidRDefault="006A1374" w:rsidP="00C31C0F">
            <w:pPr>
              <w:keepNext/>
              <w:keepLines/>
              <w:rPr>
                <w:rFonts w:ascii="Times New Roman" w:hAnsi="Times New Roman"/>
                <w:sz w:val="24"/>
              </w:rPr>
            </w:pPr>
            <w:r w:rsidRPr="004C02E6">
              <w:rPr>
                <w:rFonts w:ascii="Times New Roman" w:hAnsi="Times New Roman"/>
                <w:sz w:val="24"/>
              </w:rPr>
              <w:t>779/783.11 &amp; .12</w:t>
            </w:r>
          </w:p>
        </w:tc>
        <w:tc>
          <w:tcPr>
            <w:tcW w:w="1890" w:type="dxa"/>
          </w:tcPr>
          <w:p w14:paraId="3E205963" w14:textId="4FDD82CE" w:rsidR="000F0CBF" w:rsidRPr="006A1374" w:rsidRDefault="000F0CBF" w:rsidP="000F0CBF">
            <w:pPr>
              <w:keepNext/>
              <w:keepLines/>
              <w:jc w:val="center"/>
              <w:rPr>
                <w:rFonts w:ascii="Times New Roman" w:hAnsi="Times New Roman"/>
                <w:sz w:val="24"/>
              </w:rPr>
            </w:pPr>
            <w:r>
              <w:rPr>
                <w:rFonts w:ascii="Times New Roman" w:hAnsi="Times New Roman"/>
                <w:sz w:val="24"/>
              </w:rPr>
              <w:t>669</w:t>
            </w:r>
          </w:p>
        </w:tc>
        <w:tc>
          <w:tcPr>
            <w:tcW w:w="2430" w:type="dxa"/>
          </w:tcPr>
          <w:p w14:paraId="7A11F524" w14:textId="249FA4EE" w:rsidR="006A1374" w:rsidRPr="006A1374" w:rsidRDefault="000F0CBF" w:rsidP="00944F62">
            <w:pPr>
              <w:keepNext/>
              <w:keepLines/>
              <w:jc w:val="center"/>
              <w:rPr>
                <w:rFonts w:ascii="Times New Roman" w:hAnsi="Times New Roman"/>
                <w:sz w:val="24"/>
              </w:rPr>
            </w:pPr>
            <w:r>
              <w:rPr>
                <w:rFonts w:ascii="Times New Roman" w:hAnsi="Times New Roman"/>
                <w:sz w:val="24"/>
              </w:rPr>
              <w:t>26,760</w:t>
            </w:r>
          </w:p>
        </w:tc>
        <w:tc>
          <w:tcPr>
            <w:tcW w:w="2277" w:type="dxa"/>
          </w:tcPr>
          <w:p w14:paraId="1DF65F8A" w14:textId="77777777" w:rsidR="006A1374" w:rsidRPr="006A1374" w:rsidRDefault="00F5473C" w:rsidP="00944F62">
            <w:pPr>
              <w:keepNext/>
              <w:keepLines/>
              <w:jc w:val="center"/>
              <w:rPr>
                <w:rFonts w:ascii="Times New Roman" w:hAnsi="Times New Roman"/>
                <w:sz w:val="24"/>
              </w:rPr>
            </w:pPr>
            <w:r>
              <w:rPr>
                <w:rFonts w:ascii="Times New Roman" w:hAnsi="Times New Roman"/>
                <w:sz w:val="24"/>
              </w:rPr>
              <w:t>0</w:t>
            </w:r>
          </w:p>
        </w:tc>
        <w:tc>
          <w:tcPr>
            <w:tcW w:w="1683" w:type="dxa"/>
          </w:tcPr>
          <w:p w14:paraId="0FBBF58C" w14:textId="436314A6" w:rsidR="006A1374" w:rsidRPr="006A1374" w:rsidRDefault="00F5473C" w:rsidP="00944F62">
            <w:pPr>
              <w:keepNext/>
              <w:keepLines/>
              <w:jc w:val="center"/>
              <w:rPr>
                <w:rFonts w:ascii="Times New Roman" w:hAnsi="Times New Roman"/>
                <w:sz w:val="24"/>
              </w:rPr>
            </w:pPr>
            <w:r>
              <w:rPr>
                <w:rFonts w:ascii="Times New Roman" w:hAnsi="Times New Roman"/>
                <w:sz w:val="24"/>
              </w:rPr>
              <w:t>27,429</w:t>
            </w:r>
          </w:p>
        </w:tc>
      </w:tr>
      <w:tr w:rsidR="006A1374" w:rsidRPr="006A1374" w14:paraId="2DBCBAD3" w14:textId="77777777" w:rsidTr="00C31C0F">
        <w:tc>
          <w:tcPr>
            <w:tcW w:w="2070" w:type="dxa"/>
          </w:tcPr>
          <w:p w14:paraId="5EAFB2A6" w14:textId="77777777" w:rsidR="006A1374" w:rsidRPr="006A1374" w:rsidRDefault="006A1374" w:rsidP="00C31C0F">
            <w:pPr>
              <w:keepNext/>
              <w:keepLines/>
              <w:rPr>
                <w:rFonts w:ascii="Times New Roman" w:hAnsi="Times New Roman"/>
                <w:sz w:val="24"/>
              </w:rPr>
            </w:pPr>
            <w:r w:rsidRPr="004C02E6">
              <w:rPr>
                <w:rFonts w:ascii="Times New Roman" w:hAnsi="Times New Roman"/>
                <w:sz w:val="24"/>
              </w:rPr>
              <w:t>779/783.18</w:t>
            </w:r>
          </w:p>
        </w:tc>
        <w:tc>
          <w:tcPr>
            <w:tcW w:w="1890" w:type="dxa"/>
          </w:tcPr>
          <w:p w14:paraId="1565607A" w14:textId="14B4AD2E" w:rsidR="006A1374" w:rsidRPr="006A1374" w:rsidRDefault="00C31C0F" w:rsidP="00944F62">
            <w:pPr>
              <w:keepNext/>
              <w:keepLines/>
              <w:jc w:val="center"/>
              <w:rPr>
                <w:rFonts w:ascii="Times New Roman" w:hAnsi="Times New Roman"/>
                <w:sz w:val="24"/>
              </w:rPr>
            </w:pPr>
            <w:r>
              <w:rPr>
                <w:rFonts w:ascii="Times New Roman" w:hAnsi="Times New Roman"/>
                <w:sz w:val="24"/>
              </w:rPr>
              <w:t>6</w:t>
            </w:r>
            <w:r w:rsidR="000F0CBF">
              <w:rPr>
                <w:rFonts w:ascii="Times New Roman" w:hAnsi="Times New Roman"/>
                <w:sz w:val="24"/>
              </w:rPr>
              <w:t>7</w:t>
            </w:r>
          </w:p>
        </w:tc>
        <w:tc>
          <w:tcPr>
            <w:tcW w:w="2430" w:type="dxa"/>
          </w:tcPr>
          <w:p w14:paraId="6D32D773" w14:textId="03071D7A" w:rsidR="006A1374" w:rsidRPr="006A1374" w:rsidRDefault="000F0CBF" w:rsidP="00944F62">
            <w:pPr>
              <w:keepNext/>
              <w:keepLines/>
              <w:jc w:val="center"/>
              <w:rPr>
                <w:rFonts w:ascii="Times New Roman" w:hAnsi="Times New Roman"/>
                <w:sz w:val="24"/>
              </w:rPr>
            </w:pPr>
            <w:r>
              <w:rPr>
                <w:rFonts w:ascii="Times New Roman" w:hAnsi="Times New Roman"/>
                <w:sz w:val="24"/>
              </w:rPr>
              <w:t>335</w:t>
            </w:r>
          </w:p>
        </w:tc>
        <w:tc>
          <w:tcPr>
            <w:tcW w:w="2277" w:type="dxa"/>
            <w:vAlign w:val="center"/>
          </w:tcPr>
          <w:p w14:paraId="52803A48" w14:textId="77777777" w:rsidR="006A1374" w:rsidRPr="006A1374" w:rsidRDefault="00F5473C" w:rsidP="00944F62">
            <w:pPr>
              <w:keepNext/>
              <w:keepLines/>
              <w:jc w:val="center"/>
              <w:rPr>
                <w:rFonts w:ascii="Times New Roman" w:hAnsi="Times New Roman"/>
                <w:sz w:val="24"/>
              </w:rPr>
            </w:pPr>
            <w:r>
              <w:rPr>
                <w:rFonts w:ascii="Times New Roman" w:hAnsi="Times New Roman"/>
                <w:sz w:val="24"/>
              </w:rPr>
              <w:t>0</w:t>
            </w:r>
          </w:p>
        </w:tc>
        <w:tc>
          <w:tcPr>
            <w:tcW w:w="1683" w:type="dxa"/>
          </w:tcPr>
          <w:p w14:paraId="1C48BE64" w14:textId="5ABD4D15" w:rsidR="006A1374" w:rsidRPr="006A1374" w:rsidRDefault="00F5473C" w:rsidP="00944F62">
            <w:pPr>
              <w:keepNext/>
              <w:keepLines/>
              <w:jc w:val="center"/>
              <w:rPr>
                <w:rFonts w:ascii="Times New Roman" w:hAnsi="Times New Roman"/>
                <w:sz w:val="24"/>
              </w:rPr>
            </w:pPr>
            <w:r>
              <w:rPr>
                <w:rFonts w:ascii="Times New Roman" w:hAnsi="Times New Roman"/>
                <w:sz w:val="24"/>
              </w:rPr>
              <w:t>402</w:t>
            </w:r>
          </w:p>
        </w:tc>
      </w:tr>
      <w:tr w:rsidR="006A1374" w:rsidRPr="006A1374" w14:paraId="496C73B6" w14:textId="77777777" w:rsidTr="00C31C0F">
        <w:tc>
          <w:tcPr>
            <w:tcW w:w="2070" w:type="dxa"/>
          </w:tcPr>
          <w:p w14:paraId="3C5808D8" w14:textId="77777777" w:rsidR="006A1374" w:rsidRPr="006A1374" w:rsidRDefault="006A1374" w:rsidP="00C31C0F">
            <w:pPr>
              <w:keepNext/>
              <w:keepLines/>
              <w:rPr>
                <w:rFonts w:ascii="Times New Roman" w:hAnsi="Times New Roman"/>
                <w:sz w:val="24"/>
              </w:rPr>
            </w:pPr>
            <w:r w:rsidRPr="004C02E6">
              <w:rPr>
                <w:rFonts w:ascii="Times New Roman" w:hAnsi="Times New Roman"/>
                <w:sz w:val="24"/>
              </w:rPr>
              <w:t>779/783.19</w:t>
            </w:r>
          </w:p>
        </w:tc>
        <w:tc>
          <w:tcPr>
            <w:tcW w:w="1890" w:type="dxa"/>
          </w:tcPr>
          <w:p w14:paraId="1858184B" w14:textId="60D3CD68" w:rsidR="006A1374" w:rsidRPr="006A1374" w:rsidRDefault="000F0CBF" w:rsidP="00944F62">
            <w:pPr>
              <w:keepNext/>
              <w:keepLines/>
              <w:jc w:val="center"/>
              <w:rPr>
                <w:rFonts w:ascii="Times New Roman" w:hAnsi="Times New Roman"/>
                <w:sz w:val="24"/>
              </w:rPr>
            </w:pPr>
            <w:r>
              <w:rPr>
                <w:rFonts w:ascii="Times New Roman" w:hAnsi="Times New Roman"/>
                <w:sz w:val="24"/>
              </w:rPr>
              <w:t>201</w:t>
            </w:r>
          </w:p>
        </w:tc>
        <w:tc>
          <w:tcPr>
            <w:tcW w:w="2430" w:type="dxa"/>
          </w:tcPr>
          <w:p w14:paraId="06A8B636" w14:textId="43F096BA" w:rsidR="006A1374" w:rsidRPr="006A1374" w:rsidRDefault="000F0CBF" w:rsidP="00944F62">
            <w:pPr>
              <w:keepNext/>
              <w:keepLines/>
              <w:jc w:val="center"/>
              <w:rPr>
                <w:rFonts w:ascii="Times New Roman" w:hAnsi="Times New Roman"/>
                <w:sz w:val="24"/>
              </w:rPr>
            </w:pPr>
            <w:r>
              <w:rPr>
                <w:rFonts w:ascii="Times New Roman" w:hAnsi="Times New Roman"/>
                <w:sz w:val="24"/>
              </w:rPr>
              <w:t>1,004</w:t>
            </w:r>
          </w:p>
        </w:tc>
        <w:tc>
          <w:tcPr>
            <w:tcW w:w="2277" w:type="dxa"/>
          </w:tcPr>
          <w:p w14:paraId="1162FB9A" w14:textId="77777777" w:rsidR="006A1374" w:rsidRPr="006A1374" w:rsidRDefault="00F5473C" w:rsidP="00944F62">
            <w:pPr>
              <w:keepNext/>
              <w:keepLines/>
              <w:jc w:val="center"/>
              <w:rPr>
                <w:rFonts w:ascii="Times New Roman" w:hAnsi="Times New Roman"/>
                <w:sz w:val="24"/>
              </w:rPr>
            </w:pPr>
            <w:r>
              <w:rPr>
                <w:rFonts w:ascii="Times New Roman" w:hAnsi="Times New Roman"/>
                <w:sz w:val="24"/>
              </w:rPr>
              <w:t>0</w:t>
            </w:r>
          </w:p>
        </w:tc>
        <w:tc>
          <w:tcPr>
            <w:tcW w:w="1683" w:type="dxa"/>
          </w:tcPr>
          <w:p w14:paraId="1D5B0F73" w14:textId="4351449E" w:rsidR="006A1374" w:rsidRPr="006A1374" w:rsidRDefault="00F5473C" w:rsidP="00944F62">
            <w:pPr>
              <w:keepNext/>
              <w:keepLines/>
              <w:jc w:val="center"/>
              <w:rPr>
                <w:rFonts w:ascii="Times New Roman" w:hAnsi="Times New Roman"/>
                <w:sz w:val="24"/>
              </w:rPr>
            </w:pPr>
            <w:r>
              <w:rPr>
                <w:rFonts w:ascii="Times New Roman" w:hAnsi="Times New Roman"/>
                <w:sz w:val="24"/>
              </w:rPr>
              <w:t>1,205</w:t>
            </w:r>
          </w:p>
        </w:tc>
      </w:tr>
      <w:tr w:rsidR="006A1374" w:rsidRPr="006A1374" w14:paraId="332E9E58" w14:textId="77777777" w:rsidTr="00C31C0F">
        <w:tc>
          <w:tcPr>
            <w:tcW w:w="2070" w:type="dxa"/>
          </w:tcPr>
          <w:p w14:paraId="609FEB27" w14:textId="77777777" w:rsidR="006A1374" w:rsidRPr="006A1374" w:rsidRDefault="006A1374" w:rsidP="00C31C0F">
            <w:pPr>
              <w:keepNext/>
              <w:keepLines/>
              <w:rPr>
                <w:rFonts w:ascii="Times New Roman" w:hAnsi="Times New Roman"/>
                <w:sz w:val="24"/>
              </w:rPr>
            </w:pPr>
            <w:r w:rsidRPr="004C02E6">
              <w:rPr>
                <w:rFonts w:ascii="Times New Roman" w:hAnsi="Times New Roman"/>
                <w:sz w:val="24"/>
              </w:rPr>
              <w:t>779/783.24</w:t>
            </w:r>
          </w:p>
        </w:tc>
        <w:tc>
          <w:tcPr>
            <w:tcW w:w="1890" w:type="dxa"/>
          </w:tcPr>
          <w:p w14:paraId="720D0F6E" w14:textId="6BCB1D90" w:rsidR="006A1374" w:rsidRPr="006A1374" w:rsidRDefault="000F0CBF" w:rsidP="00944F62">
            <w:pPr>
              <w:keepNext/>
              <w:keepLines/>
              <w:jc w:val="center"/>
              <w:rPr>
                <w:rFonts w:ascii="Times New Roman" w:hAnsi="Times New Roman"/>
                <w:sz w:val="24"/>
              </w:rPr>
            </w:pPr>
            <w:r>
              <w:rPr>
                <w:rFonts w:ascii="Times New Roman" w:hAnsi="Times New Roman"/>
                <w:sz w:val="24"/>
              </w:rPr>
              <w:t>669</w:t>
            </w:r>
          </w:p>
        </w:tc>
        <w:tc>
          <w:tcPr>
            <w:tcW w:w="2430" w:type="dxa"/>
          </w:tcPr>
          <w:p w14:paraId="7A15EE1C" w14:textId="41EB1F18" w:rsidR="006A1374" w:rsidRPr="006A1374" w:rsidRDefault="000F0CBF" w:rsidP="00944F62">
            <w:pPr>
              <w:keepNext/>
              <w:keepLines/>
              <w:jc w:val="center"/>
              <w:rPr>
                <w:rFonts w:ascii="Times New Roman" w:hAnsi="Times New Roman"/>
                <w:sz w:val="24"/>
              </w:rPr>
            </w:pPr>
            <w:r>
              <w:rPr>
                <w:rFonts w:ascii="Times New Roman" w:hAnsi="Times New Roman"/>
                <w:sz w:val="24"/>
              </w:rPr>
              <w:t>6,690</w:t>
            </w:r>
          </w:p>
        </w:tc>
        <w:tc>
          <w:tcPr>
            <w:tcW w:w="2277" w:type="dxa"/>
          </w:tcPr>
          <w:p w14:paraId="365CB1D1" w14:textId="77777777" w:rsidR="006A1374" w:rsidRPr="006A1374" w:rsidRDefault="00F5473C" w:rsidP="00944F62">
            <w:pPr>
              <w:keepNext/>
              <w:keepLines/>
              <w:jc w:val="center"/>
              <w:rPr>
                <w:rFonts w:ascii="Times New Roman" w:hAnsi="Times New Roman"/>
                <w:sz w:val="24"/>
              </w:rPr>
            </w:pPr>
            <w:r>
              <w:rPr>
                <w:rFonts w:ascii="Times New Roman" w:hAnsi="Times New Roman"/>
                <w:sz w:val="24"/>
              </w:rPr>
              <w:t>0</w:t>
            </w:r>
          </w:p>
        </w:tc>
        <w:tc>
          <w:tcPr>
            <w:tcW w:w="1683" w:type="dxa"/>
          </w:tcPr>
          <w:p w14:paraId="1D1E6C54" w14:textId="7BFF66F4" w:rsidR="006A1374" w:rsidRPr="006A1374" w:rsidRDefault="00F5473C" w:rsidP="00944F62">
            <w:pPr>
              <w:keepNext/>
              <w:keepLines/>
              <w:jc w:val="center"/>
              <w:rPr>
                <w:rFonts w:ascii="Times New Roman" w:hAnsi="Times New Roman"/>
                <w:sz w:val="24"/>
              </w:rPr>
            </w:pPr>
            <w:r>
              <w:rPr>
                <w:rFonts w:ascii="Times New Roman" w:hAnsi="Times New Roman"/>
                <w:sz w:val="24"/>
              </w:rPr>
              <w:t>7,359</w:t>
            </w:r>
          </w:p>
        </w:tc>
      </w:tr>
      <w:tr w:rsidR="006A1374" w:rsidRPr="006A1374" w14:paraId="3E8A7040" w14:textId="77777777" w:rsidTr="00C31C0F">
        <w:tc>
          <w:tcPr>
            <w:tcW w:w="2070" w:type="dxa"/>
          </w:tcPr>
          <w:p w14:paraId="1E7D68EB" w14:textId="77777777" w:rsidR="006A1374" w:rsidRPr="006A1374" w:rsidRDefault="006A1374" w:rsidP="00C31C0F">
            <w:pPr>
              <w:keepNext/>
              <w:keepLines/>
              <w:rPr>
                <w:rFonts w:ascii="Times New Roman" w:hAnsi="Times New Roman"/>
                <w:sz w:val="24"/>
              </w:rPr>
            </w:pPr>
            <w:r w:rsidRPr="004C02E6">
              <w:rPr>
                <w:rFonts w:ascii="Times New Roman" w:hAnsi="Times New Roman"/>
                <w:sz w:val="24"/>
              </w:rPr>
              <w:t>779/783.25</w:t>
            </w:r>
          </w:p>
        </w:tc>
        <w:tc>
          <w:tcPr>
            <w:tcW w:w="1890" w:type="dxa"/>
          </w:tcPr>
          <w:p w14:paraId="4C2EB5C5" w14:textId="52A52380" w:rsidR="006A1374" w:rsidRPr="006A1374" w:rsidRDefault="000F0CBF" w:rsidP="00944F62">
            <w:pPr>
              <w:keepNext/>
              <w:keepLines/>
              <w:jc w:val="center"/>
              <w:rPr>
                <w:rFonts w:ascii="Times New Roman" w:hAnsi="Times New Roman"/>
                <w:sz w:val="24"/>
              </w:rPr>
            </w:pPr>
            <w:r>
              <w:rPr>
                <w:rFonts w:ascii="Times New Roman" w:hAnsi="Times New Roman"/>
                <w:sz w:val="24"/>
              </w:rPr>
              <w:t>669</w:t>
            </w:r>
          </w:p>
        </w:tc>
        <w:tc>
          <w:tcPr>
            <w:tcW w:w="2430" w:type="dxa"/>
          </w:tcPr>
          <w:p w14:paraId="37001B76" w14:textId="798871F2" w:rsidR="006A1374" w:rsidRPr="006A1374" w:rsidRDefault="000F0CBF" w:rsidP="00944F62">
            <w:pPr>
              <w:keepNext/>
              <w:keepLines/>
              <w:jc w:val="center"/>
              <w:rPr>
                <w:rFonts w:ascii="Times New Roman" w:hAnsi="Times New Roman"/>
                <w:sz w:val="24"/>
              </w:rPr>
            </w:pPr>
            <w:r>
              <w:rPr>
                <w:rFonts w:ascii="Times New Roman" w:hAnsi="Times New Roman"/>
                <w:sz w:val="24"/>
              </w:rPr>
              <w:t>6,690</w:t>
            </w:r>
          </w:p>
        </w:tc>
        <w:tc>
          <w:tcPr>
            <w:tcW w:w="2277" w:type="dxa"/>
          </w:tcPr>
          <w:p w14:paraId="1A2A4FFE" w14:textId="77777777" w:rsidR="006A1374" w:rsidRPr="006A1374" w:rsidRDefault="00F5473C" w:rsidP="00944F62">
            <w:pPr>
              <w:keepNext/>
              <w:keepLines/>
              <w:jc w:val="center"/>
              <w:rPr>
                <w:rFonts w:ascii="Times New Roman" w:hAnsi="Times New Roman"/>
                <w:sz w:val="24"/>
              </w:rPr>
            </w:pPr>
            <w:r>
              <w:rPr>
                <w:rFonts w:ascii="Times New Roman" w:hAnsi="Times New Roman"/>
                <w:sz w:val="24"/>
              </w:rPr>
              <w:t>0</w:t>
            </w:r>
          </w:p>
        </w:tc>
        <w:tc>
          <w:tcPr>
            <w:tcW w:w="1683" w:type="dxa"/>
          </w:tcPr>
          <w:p w14:paraId="644B79BF" w14:textId="5C636AA1" w:rsidR="006A1374" w:rsidRPr="006A1374" w:rsidRDefault="00F5473C" w:rsidP="00944F62">
            <w:pPr>
              <w:keepNext/>
              <w:keepLines/>
              <w:jc w:val="center"/>
              <w:rPr>
                <w:rFonts w:ascii="Times New Roman" w:hAnsi="Times New Roman"/>
                <w:sz w:val="24"/>
              </w:rPr>
            </w:pPr>
            <w:r>
              <w:rPr>
                <w:rFonts w:ascii="Times New Roman" w:hAnsi="Times New Roman"/>
                <w:sz w:val="24"/>
              </w:rPr>
              <w:t>7,359</w:t>
            </w:r>
          </w:p>
        </w:tc>
      </w:tr>
      <w:tr w:rsidR="006A1374" w:rsidRPr="006A1374" w14:paraId="38393015" w14:textId="77777777" w:rsidTr="00C31C0F">
        <w:tc>
          <w:tcPr>
            <w:tcW w:w="2070" w:type="dxa"/>
            <w:vAlign w:val="center"/>
          </w:tcPr>
          <w:p w14:paraId="60011540" w14:textId="4508CD5F" w:rsidR="006A1374" w:rsidRPr="00C31C0F" w:rsidRDefault="00C31C0F" w:rsidP="00C31C0F">
            <w:pPr>
              <w:keepNext/>
              <w:keepLines/>
              <w:rPr>
                <w:rFonts w:ascii="Times New Roman" w:hAnsi="Times New Roman"/>
                <w:sz w:val="24"/>
              </w:rPr>
            </w:pPr>
            <w:r w:rsidRPr="00C31C0F">
              <w:rPr>
                <w:rFonts w:ascii="Times New Roman" w:hAnsi="Times New Roman"/>
                <w:sz w:val="24"/>
              </w:rPr>
              <w:t>TOTALS</w:t>
            </w:r>
          </w:p>
        </w:tc>
        <w:tc>
          <w:tcPr>
            <w:tcW w:w="1890" w:type="dxa"/>
          </w:tcPr>
          <w:p w14:paraId="24991576" w14:textId="244FCE07" w:rsidR="006A1374" w:rsidRPr="006A1374" w:rsidRDefault="000F0CBF" w:rsidP="00944F62">
            <w:pPr>
              <w:keepNext/>
              <w:keepLines/>
              <w:jc w:val="center"/>
              <w:rPr>
                <w:rFonts w:ascii="Times New Roman" w:hAnsi="Times New Roman"/>
                <w:sz w:val="24"/>
              </w:rPr>
            </w:pPr>
            <w:r>
              <w:rPr>
                <w:rFonts w:ascii="Times New Roman" w:hAnsi="Times New Roman"/>
                <w:sz w:val="24"/>
              </w:rPr>
              <w:t>2,275</w:t>
            </w:r>
          </w:p>
        </w:tc>
        <w:tc>
          <w:tcPr>
            <w:tcW w:w="2430" w:type="dxa"/>
          </w:tcPr>
          <w:p w14:paraId="1FD92836" w14:textId="0288564A" w:rsidR="006A1374" w:rsidRPr="006A1374" w:rsidRDefault="000F0CBF" w:rsidP="00944F62">
            <w:pPr>
              <w:keepNext/>
              <w:keepLines/>
              <w:jc w:val="center"/>
              <w:rPr>
                <w:rFonts w:ascii="Times New Roman" w:hAnsi="Times New Roman"/>
                <w:sz w:val="24"/>
              </w:rPr>
            </w:pPr>
            <w:r>
              <w:rPr>
                <w:rFonts w:ascii="Times New Roman" w:hAnsi="Times New Roman"/>
                <w:sz w:val="24"/>
              </w:rPr>
              <w:t>41,479</w:t>
            </w:r>
          </w:p>
        </w:tc>
        <w:tc>
          <w:tcPr>
            <w:tcW w:w="2277" w:type="dxa"/>
          </w:tcPr>
          <w:p w14:paraId="68E85903" w14:textId="77777777" w:rsidR="006A1374" w:rsidRPr="006A1374" w:rsidRDefault="00F5473C" w:rsidP="00944F62">
            <w:pPr>
              <w:keepNext/>
              <w:keepLines/>
              <w:jc w:val="center"/>
              <w:rPr>
                <w:rFonts w:ascii="Times New Roman" w:hAnsi="Times New Roman"/>
                <w:sz w:val="24"/>
              </w:rPr>
            </w:pPr>
            <w:r>
              <w:rPr>
                <w:rFonts w:ascii="Times New Roman" w:hAnsi="Times New Roman"/>
                <w:sz w:val="24"/>
              </w:rPr>
              <w:t>0</w:t>
            </w:r>
          </w:p>
        </w:tc>
        <w:tc>
          <w:tcPr>
            <w:tcW w:w="1683" w:type="dxa"/>
          </w:tcPr>
          <w:p w14:paraId="34ABA72D" w14:textId="6CFE8CBC" w:rsidR="006A1374" w:rsidRPr="006A1374" w:rsidRDefault="00F5473C" w:rsidP="00944F62">
            <w:pPr>
              <w:keepNext/>
              <w:keepLines/>
              <w:jc w:val="center"/>
              <w:rPr>
                <w:rFonts w:ascii="Times New Roman" w:hAnsi="Times New Roman"/>
                <w:sz w:val="24"/>
              </w:rPr>
            </w:pPr>
            <w:r>
              <w:rPr>
                <w:rFonts w:ascii="Times New Roman" w:hAnsi="Times New Roman"/>
                <w:sz w:val="24"/>
              </w:rPr>
              <w:t>43,754</w:t>
            </w:r>
          </w:p>
        </w:tc>
      </w:tr>
    </w:tbl>
    <w:p w14:paraId="04F65B17" w14:textId="77777777" w:rsidR="006A1374" w:rsidRPr="006A1374" w:rsidRDefault="006A1374" w:rsidP="006A1374">
      <w:pPr>
        <w:keepNext/>
        <w:keepLines/>
        <w:ind w:left="720"/>
        <w:jc w:val="center"/>
        <w:rPr>
          <w:rFonts w:ascii="Times New Roman" w:hAnsi="Times New Roman"/>
          <w:sz w:val="24"/>
        </w:rPr>
      </w:pPr>
    </w:p>
    <w:p w14:paraId="7A114370" w14:textId="77777777" w:rsidR="00226991" w:rsidRPr="004C02E6" w:rsidRDefault="00226991">
      <w:pPr>
        <w:rPr>
          <w:rFonts w:ascii="Times New Roman" w:hAnsi="Times New Roman"/>
          <w:sz w:val="24"/>
        </w:rPr>
      </w:pPr>
      <w:r w:rsidRPr="004C02E6">
        <w:rPr>
          <w:rFonts w:ascii="Times New Roman" w:hAnsi="Times New Roman"/>
          <w:sz w:val="24"/>
        </w:rPr>
        <w:t xml:space="preserve">Each section </w:t>
      </w:r>
      <w:r w:rsidR="003F61FC">
        <w:rPr>
          <w:rFonts w:ascii="Times New Roman" w:hAnsi="Times New Roman"/>
          <w:sz w:val="24"/>
        </w:rPr>
        <w:t>for</w:t>
      </w:r>
      <w:r w:rsidRPr="004C02E6">
        <w:rPr>
          <w:rFonts w:ascii="Times New Roman" w:hAnsi="Times New Roman"/>
          <w:sz w:val="24"/>
        </w:rPr>
        <w:t xml:space="preserve"> Part 779</w:t>
      </w:r>
      <w:r w:rsidR="00E64F67" w:rsidRPr="004C02E6">
        <w:rPr>
          <w:rFonts w:ascii="Times New Roman" w:hAnsi="Times New Roman"/>
          <w:sz w:val="24"/>
        </w:rPr>
        <w:t>/783</w:t>
      </w:r>
      <w:r w:rsidRPr="004C02E6">
        <w:rPr>
          <w:rFonts w:ascii="Times New Roman" w:hAnsi="Times New Roman"/>
          <w:sz w:val="24"/>
        </w:rPr>
        <w:t xml:space="preserve"> will be </w:t>
      </w:r>
      <w:r w:rsidR="003F61FC">
        <w:rPr>
          <w:rFonts w:ascii="Times New Roman" w:hAnsi="Times New Roman"/>
          <w:sz w:val="24"/>
        </w:rPr>
        <w:t xml:space="preserve">discussed separately in this collection request.  </w:t>
      </w:r>
      <w:r w:rsidRPr="004C02E6">
        <w:rPr>
          <w:rFonts w:ascii="Times New Roman" w:hAnsi="Times New Roman"/>
          <w:sz w:val="24"/>
        </w:rPr>
        <w:t xml:space="preserve">However, </w:t>
      </w:r>
      <w:r w:rsidR="00545797">
        <w:rPr>
          <w:rFonts w:ascii="Times New Roman" w:hAnsi="Times New Roman"/>
          <w:sz w:val="24"/>
        </w:rPr>
        <w:t xml:space="preserve">each </w:t>
      </w:r>
      <w:r w:rsidRPr="004C02E6">
        <w:rPr>
          <w:rFonts w:ascii="Times New Roman" w:hAnsi="Times New Roman"/>
          <w:sz w:val="24"/>
        </w:rPr>
        <w:t>section contain</w:t>
      </w:r>
      <w:r w:rsidR="00E96494">
        <w:rPr>
          <w:rFonts w:ascii="Times New Roman" w:hAnsi="Times New Roman"/>
          <w:sz w:val="24"/>
        </w:rPr>
        <w:t>s</w:t>
      </w:r>
      <w:r w:rsidRPr="004C02E6">
        <w:rPr>
          <w:rFonts w:ascii="Times New Roman" w:hAnsi="Times New Roman"/>
          <w:sz w:val="24"/>
        </w:rPr>
        <w:t xml:space="preserve"> similar </w:t>
      </w:r>
      <w:r w:rsidR="003F61FC">
        <w:rPr>
          <w:rFonts w:ascii="Times New Roman" w:hAnsi="Times New Roman"/>
          <w:sz w:val="24"/>
        </w:rPr>
        <w:t xml:space="preserve">responses to </w:t>
      </w:r>
      <w:r w:rsidRPr="004C02E6">
        <w:rPr>
          <w:rFonts w:ascii="Times New Roman" w:hAnsi="Times New Roman"/>
          <w:sz w:val="24"/>
        </w:rPr>
        <w:t>statements that are noted below.</w:t>
      </w:r>
    </w:p>
    <w:p w14:paraId="035527D6" w14:textId="77777777" w:rsidR="008847E2" w:rsidRPr="004C02E6" w:rsidRDefault="008847E2">
      <w:pPr>
        <w:jc w:val="center"/>
        <w:rPr>
          <w:rFonts w:ascii="Times New Roman" w:hAnsi="Times New Roman"/>
          <w:sz w:val="24"/>
        </w:rPr>
      </w:pPr>
    </w:p>
    <w:p w14:paraId="74E5F1DD" w14:textId="77777777" w:rsidR="00944F62" w:rsidRDefault="00944F62">
      <w:pPr>
        <w:widowControl/>
        <w:autoSpaceDE/>
        <w:autoSpaceDN/>
        <w:adjustRightInd/>
        <w:rPr>
          <w:rFonts w:ascii="Times New Roman" w:hAnsi="Times New Roman"/>
          <w:sz w:val="24"/>
        </w:rPr>
      </w:pPr>
      <w:r>
        <w:rPr>
          <w:rFonts w:ascii="Times New Roman" w:hAnsi="Times New Roman"/>
          <w:sz w:val="24"/>
        </w:rPr>
        <w:br w:type="page"/>
      </w:r>
    </w:p>
    <w:p w14:paraId="347CA32C" w14:textId="77777777" w:rsidR="008847E2" w:rsidRPr="004C02E6" w:rsidRDefault="008847E2">
      <w:pPr>
        <w:jc w:val="center"/>
        <w:rPr>
          <w:rFonts w:ascii="Times New Roman" w:hAnsi="Times New Roman"/>
          <w:sz w:val="24"/>
        </w:rPr>
      </w:pPr>
    </w:p>
    <w:p w14:paraId="2C8CB184" w14:textId="77777777" w:rsidR="00226991" w:rsidRPr="00BB30D5" w:rsidRDefault="005F01D8">
      <w:pPr>
        <w:jc w:val="center"/>
        <w:rPr>
          <w:rFonts w:ascii="Times New Roman" w:hAnsi="Times New Roman"/>
          <w:b/>
          <w:sz w:val="24"/>
        </w:rPr>
      </w:pPr>
      <w:r w:rsidRPr="00BB30D5">
        <w:rPr>
          <w:rFonts w:ascii="Times New Roman" w:hAnsi="Times New Roman"/>
          <w:b/>
          <w:sz w:val="24"/>
        </w:rPr>
        <w:t xml:space="preserve">LIST OF </w:t>
      </w:r>
      <w:r w:rsidR="00226991" w:rsidRPr="00BB30D5">
        <w:rPr>
          <w:rFonts w:ascii="Times New Roman" w:hAnsi="Times New Roman"/>
          <w:b/>
          <w:sz w:val="24"/>
        </w:rPr>
        <w:t>ITEMS WI</w:t>
      </w:r>
      <w:r w:rsidRPr="00BB30D5">
        <w:rPr>
          <w:rFonts w:ascii="Times New Roman" w:hAnsi="Times New Roman"/>
          <w:b/>
          <w:sz w:val="24"/>
        </w:rPr>
        <w:t>T</w:t>
      </w:r>
      <w:r w:rsidR="00226991" w:rsidRPr="00BB30D5">
        <w:rPr>
          <w:rFonts w:ascii="Times New Roman" w:hAnsi="Times New Roman"/>
          <w:b/>
          <w:sz w:val="24"/>
        </w:rPr>
        <w:t xml:space="preserve">H IDENTICAL </w:t>
      </w:r>
      <w:r w:rsidRPr="00BB30D5">
        <w:rPr>
          <w:rFonts w:ascii="Times New Roman" w:hAnsi="Times New Roman"/>
          <w:b/>
          <w:sz w:val="24"/>
        </w:rPr>
        <w:t>RESPONSES</w:t>
      </w:r>
    </w:p>
    <w:p w14:paraId="2C82E953" w14:textId="77777777" w:rsidR="00226991" w:rsidRPr="004C02E6" w:rsidRDefault="00226991">
      <w:pPr>
        <w:rPr>
          <w:rFonts w:ascii="Times New Roman" w:hAnsi="Times New Roman"/>
          <w:sz w:val="24"/>
        </w:rPr>
      </w:pPr>
    </w:p>
    <w:p w14:paraId="353DDCDC" w14:textId="77777777" w:rsidR="00226991" w:rsidRDefault="008847E2">
      <w:pPr>
        <w:pStyle w:val="BodyTextIndent"/>
        <w:ind w:hanging="720"/>
      </w:pPr>
      <w:r w:rsidRPr="004C02E6">
        <w:t>3.</w:t>
      </w:r>
      <w:r w:rsidRPr="004C02E6">
        <w:tab/>
      </w:r>
      <w:r w:rsidR="00226991" w:rsidRPr="004C02E6">
        <w:t xml:space="preserve">Nationally, </w:t>
      </w:r>
      <w:r w:rsidR="008B5EE5">
        <w:t>OSMRE</w:t>
      </w:r>
      <w:r w:rsidR="00226991" w:rsidRPr="004C02E6">
        <w:t xml:space="preserve"> estimates that the SRAs receive approximately </w:t>
      </w:r>
      <w:r w:rsidR="00956F56">
        <w:t>75</w:t>
      </w:r>
      <w:r w:rsidR="00226991" w:rsidRPr="004C02E6">
        <w:t>% of permit applications electronically.</w:t>
      </w:r>
    </w:p>
    <w:p w14:paraId="214EB73F" w14:textId="77777777" w:rsidR="00956F56" w:rsidRPr="004C02E6" w:rsidRDefault="00956F56">
      <w:pPr>
        <w:pStyle w:val="BodyTextIndent"/>
        <w:ind w:hanging="720"/>
      </w:pPr>
    </w:p>
    <w:p w14:paraId="63D89EC3" w14:textId="77777777" w:rsidR="00FD7FA2" w:rsidRPr="004C02E6" w:rsidRDefault="00FD7FA2">
      <w:pPr>
        <w:pStyle w:val="BodyTextIndent"/>
        <w:ind w:hanging="720"/>
      </w:pPr>
      <w:r w:rsidRPr="004C02E6">
        <w:tab/>
        <w:t xml:space="preserve">It must be noted that the vast majority of permit applications are received by </w:t>
      </w:r>
      <w:r w:rsidR="009B7BBB" w:rsidRPr="004C02E6">
        <w:t>SRAs</w:t>
      </w:r>
      <w:r w:rsidRPr="004C02E6">
        <w:t xml:space="preserve"> where </w:t>
      </w:r>
      <w:r w:rsidR="008B5EE5">
        <w:t>OSMRE</w:t>
      </w:r>
      <w:r w:rsidRPr="004C02E6">
        <w:t xml:space="preserve"> does not have the authority to require submissions of permit applications electronically.  </w:t>
      </w:r>
      <w:r w:rsidR="008B5EE5">
        <w:t>OSMRE</w:t>
      </w:r>
      <w:r w:rsidRPr="004C02E6">
        <w:t xml:space="preserve"> can only recommend utilizing electronic methods </w:t>
      </w:r>
      <w:r w:rsidR="00DE66DB" w:rsidRPr="004C02E6">
        <w:t xml:space="preserve">and assist in that development </w:t>
      </w:r>
      <w:r w:rsidRPr="004C02E6">
        <w:t>to improve efficiency.</w:t>
      </w:r>
    </w:p>
    <w:p w14:paraId="084F857F" w14:textId="77777777" w:rsidR="00226991" w:rsidRPr="004C02E6" w:rsidRDefault="00226991" w:rsidP="00956F56">
      <w:pPr>
        <w:pStyle w:val="BodyTextIndent"/>
        <w:ind w:left="0"/>
      </w:pPr>
    </w:p>
    <w:p w14:paraId="6DC106C4"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4.</w:t>
      </w:r>
      <w:r w:rsidRPr="004C02E6">
        <w:rPr>
          <w:rFonts w:ascii="Times New Roman" w:hAnsi="Times New Roman"/>
          <w:sz w:val="24"/>
        </w:rPr>
        <w:tab/>
        <w:t xml:space="preserve">No similar information is collected by </w:t>
      </w:r>
      <w:r w:rsidR="008B5EE5">
        <w:rPr>
          <w:rFonts w:ascii="Times New Roman" w:hAnsi="Times New Roman"/>
          <w:sz w:val="24"/>
        </w:rPr>
        <w:t>OSMRE</w:t>
      </w:r>
      <w:r w:rsidRPr="004C02E6">
        <w:rPr>
          <w:rFonts w:ascii="Times New Roman" w:hAnsi="Times New Roman"/>
          <w:sz w:val="24"/>
        </w:rPr>
        <w:t xml:space="preserve"> or by other </w:t>
      </w:r>
      <w:r w:rsidR="00E96494">
        <w:rPr>
          <w:rFonts w:ascii="Times New Roman" w:hAnsi="Times New Roman"/>
          <w:sz w:val="24"/>
        </w:rPr>
        <w:t>F</w:t>
      </w:r>
      <w:r w:rsidRPr="004C02E6">
        <w:rPr>
          <w:rFonts w:ascii="Times New Roman" w:hAnsi="Times New Roman"/>
          <w:sz w:val="24"/>
        </w:rPr>
        <w:t>ederal agencies.  Also, circumstances vary with each proposed coalmine site in which a permit application has been received.  Therefore, there is no available information which can be used in lieu of that supplied on each application.</w:t>
      </w:r>
    </w:p>
    <w:p w14:paraId="212D7ECC" w14:textId="77777777" w:rsidR="00226991" w:rsidRPr="004C02E6" w:rsidRDefault="00226991">
      <w:pPr>
        <w:rPr>
          <w:rFonts w:ascii="Times New Roman" w:hAnsi="Times New Roman"/>
          <w:sz w:val="24"/>
        </w:rPr>
      </w:pPr>
    </w:p>
    <w:p w14:paraId="696619AB" w14:textId="216F0C58" w:rsidR="00D87F85" w:rsidRPr="000B59A0" w:rsidRDefault="00226991" w:rsidP="00D87F85">
      <w:pPr>
        <w:tabs>
          <w:tab w:val="left" w:pos="-1080"/>
          <w:tab w:val="left" w:pos="-720"/>
        </w:tabs>
        <w:ind w:left="720" w:hanging="720"/>
        <w:rPr>
          <w:rFonts w:ascii="Times New Roman" w:hAnsi="Times New Roman"/>
          <w:sz w:val="24"/>
        </w:rPr>
      </w:pPr>
      <w:r w:rsidRPr="004C02E6">
        <w:rPr>
          <w:rFonts w:ascii="Times New Roman" w:hAnsi="Times New Roman"/>
          <w:sz w:val="24"/>
        </w:rPr>
        <w:t>5.</w:t>
      </w:r>
      <w:r w:rsidRPr="004C02E6">
        <w:rPr>
          <w:rFonts w:ascii="Times New Roman" w:hAnsi="Times New Roman"/>
          <w:sz w:val="24"/>
        </w:rPr>
        <w:tab/>
      </w:r>
      <w:r w:rsidR="00D87F85" w:rsidRPr="000B59A0">
        <w:rPr>
          <w:rFonts w:ascii="Times New Roman" w:hAnsi="Times New Roman"/>
          <w:sz w:val="24"/>
        </w:rPr>
        <w:t>There are no special provisions for small businesses or other small entities.  Special provisions are not appropriate because the requested information is the minimum needed</w:t>
      </w:r>
      <w:r w:rsidR="00D87F85" w:rsidRPr="009C440B">
        <w:rPr>
          <w:rFonts w:ascii="Times New Roman" w:hAnsi="Times New Roman"/>
          <w:sz w:val="24"/>
        </w:rPr>
        <w:t xml:space="preserve"> to document the permit and to conduct coal mining and reclamation operations.  Adequate documentation is essential to ensure protection of public health and safety, water quantity and quality, wildlife habitat, while encouraging to maximize the </w:t>
      </w:r>
      <w:r w:rsidR="00D87F85" w:rsidRPr="000B59A0">
        <w:rPr>
          <w:rFonts w:ascii="Times New Roman" w:hAnsi="Times New Roman"/>
          <w:sz w:val="24"/>
        </w:rPr>
        <w:t>production or recovery of coal reserves and to minimize the environmental disturbances around the coal mining site.  Therefore, the hour burden on any small entity subject to these regulations and associated collections of information cannot be reduced to accommodate them.</w:t>
      </w:r>
    </w:p>
    <w:p w14:paraId="0CF3B2DB" w14:textId="77777777" w:rsidR="00226991" w:rsidRPr="004C02E6" w:rsidRDefault="00226991" w:rsidP="00D87F85">
      <w:pPr>
        <w:tabs>
          <w:tab w:val="left" w:pos="-1440"/>
        </w:tabs>
        <w:ind w:left="720" w:hanging="720"/>
        <w:rPr>
          <w:rFonts w:ascii="Times New Roman" w:hAnsi="Times New Roman"/>
          <w:sz w:val="24"/>
        </w:rPr>
      </w:pPr>
    </w:p>
    <w:p w14:paraId="7C212717"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6.</w:t>
      </w:r>
      <w:r w:rsidRPr="004C02E6">
        <w:rPr>
          <w:rFonts w:ascii="Times New Roman" w:hAnsi="Times New Roman"/>
          <w:sz w:val="24"/>
        </w:rPr>
        <w:tab/>
        <w:t>Information is collected only at the time an application is made; therefore, frequency of collection does not apply here.</w:t>
      </w:r>
    </w:p>
    <w:p w14:paraId="1EE58BA7" w14:textId="77777777" w:rsidR="00226991" w:rsidRPr="004C02E6" w:rsidRDefault="00226991">
      <w:pPr>
        <w:rPr>
          <w:rFonts w:ascii="Times New Roman" w:hAnsi="Times New Roman"/>
          <w:sz w:val="24"/>
        </w:rPr>
      </w:pPr>
    </w:p>
    <w:p w14:paraId="672B4787"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7.</w:t>
      </w:r>
      <w:r w:rsidRPr="004C02E6">
        <w:rPr>
          <w:rFonts w:ascii="Times New Roman" w:hAnsi="Times New Roman"/>
          <w:sz w:val="24"/>
        </w:rPr>
        <w:tab/>
        <w:t>This information collection is consistent with the guidelines in 5 CFR 1320.5(d)(2).</w:t>
      </w:r>
      <w:r w:rsidR="004925C7" w:rsidRPr="004C02E6">
        <w:rPr>
          <w:rFonts w:ascii="Times New Roman" w:hAnsi="Times New Roman"/>
          <w:sz w:val="24"/>
        </w:rPr>
        <w:t xml:space="preserve">  The number of copies of each permit application submitted to the S</w:t>
      </w:r>
      <w:r w:rsidR="00E96494">
        <w:rPr>
          <w:rFonts w:ascii="Times New Roman" w:hAnsi="Times New Roman"/>
          <w:sz w:val="24"/>
        </w:rPr>
        <w:t>RA is determined by s</w:t>
      </w:r>
      <w:r w:rsidR="004925C7" w:rsidRPr="004C02E6">
        <w:rPr>
          <w:rFonts w:ascii="Times New Roman" w:hAnsi="Times New Roman"/>
          <w:sz w:val="24"/>
        </w:rPr>
        <w:t xml:space="preserve">tate regulations and may not be limited by </w:t>
      </w:r>
      <w:r w:rsidR="008B5EE5">
        <w:rPr>
          <w:rFonts w:ascii="Times New Roman" w:hAnsi="Times New Roman"/>
          <w:sz w:val="24"/>
        </w:rPr>
        <w:t>OSMRE</w:t>
      </w:r>
      <w:r w:rsidR="004925C7" w:rsidRPr="004C02E6">
        <w:rPr>
          <w:rFonts w:ascii="Times New Roman" w:hAnsi="Times New Roman"/>
          <w:sz w:val="24"/>
        </w:rPr>
        <w:t>.</w:t>
      </w:r>
    </w:p>
    <w:p w14:paraId="0263F949" w14:textId="77777777" w:rsidR="00226991" w:rsidRPr="004C02E6" w:rsidRDefault="00226991">
      <w:pPr>
        <w:rPr>
          <w:rFonts w:ascii="Times New Roman" w:hAnsi="Times New Roman"/>
          <w:sz w:val="24"/>
        </w:rPr>
      </w:pPr>
    </w:p>
    <w:p w14:paraId="505F26EE" w14:textId="5E2F220A" w:rsidR="00226991" w:rsidRPr="00D87F85" w:rsidRDefault="00BB30D5" w:rsidP="004C02E6">
      <w:pPr>
        <w:numPr>
          <w:ilvl w:val="0"/>
          <w:numId w:val="7"/>
        </w:numPr>
        <w:ind w:hanging="720"/>
        <w:rPr>
          <w:rFonts w:ascii="Times New Roman" w:hAnsi="Times New Roman"/>
          <w:sz w:val="24"/>
        </w:rPr>
      </w:pPr>
      <w:r>
        <w:rPr>
          <w:rFonts w:ascii="Times New Roman" w:hAnsi="Times New Roman"/>
          <w:sz w:val="24"/>
        </w:rPr>
        <w:t>T</w:t>
      </w:r>
      <w:r w:rsidR="004C02E6" w:rsidRPr="00D87F85">
        <w:rPr>
          <w:rFonts w:ascii="Times New Roman" w:hAnsi="Times New Roman"/>
          <w:sz w:val="24"/>
        </w:rPr>
        <w:t xml:space="preserve">o prepare this information collection renewal request, </w:t>
      </w:r>
      <w:r w:rsidR="00944F62">
        <w:rPr>
          <w:rFonts w:ascii="Times New Roman" w:hAnsi="Times New Roman"/>
          <w:sz w:val="24"/>
        </w:rPr>
        <w:t>six</w:t>
      </w:r>
      <w:r w:rsidR="004C02E6" w:rsidRPr="00D87F85">
        <w:rPr>
          <w:rFonts w:ascii="Times New Roman" w:hAnsi="Times New Roman"/>
          <w:sz w:val="24"/>
        </w:rPr>
        <w:t xml:space="preserve"> entities with vast experience in permit application preparations </w:t>
      </w:r>
      <w:r w:rsidR="00D87F85" w:rsidRPr="00D87F85">
        <w:rPr>
          <w:rFonts w:ascii="Times New Roman" w:hAnsi="Times New Roman"/>
          <w:sz w:val="24"/>
        </w:rPr>
        <w:t>and processing were</w:t>
      </w:r>
      <w:r w:rsidR="004C02E6" w:rsidRPr="00D87F85">
        <w:rPr>
          <w:rFonts w:ascii="Times New Roman" w:hAnsi="Times New Roman"/>
          <w:sz w:val="24"/>
        </w:rPr>
        <w:t xml:space="preserve"> contacted</w:t>
      </w:r>
      <w:r w:rsidR="00D87F85">
        <w:rPr>
          <w:rFonts w:ascii="Times New Roman" w:hAnsi="Times New Roman"/>
          <w:sz w:val="24"/>
        </w:rPr>
        <w:t xml:space="preserve"> </w:t>
      </w:r>
      <w:r>
        <w:rPr>
          <w:rFonts w:ascii="Times New Roman" w:hAnsi="Times New Roman"/>
          <w:sz w:val="24"/>
        </w:rPr>
        <w:t xml:space="preserve">in March of 2018 </w:t>
      </w:r>
      <w:r w:rsidR="00226991" w:rsidRPr="00D87F85">
        <w:rPr>
          <w:rFonts w:ascii="Times New Roman" w:hAnsi="Times New Roman"/>
          <w:sz w:val="24"/>
        </w:rPr>
        <w:t xml:space="preserve">to determine the estimated burden </w:t>
      </w:r>
      <w:r w:rsidR="004925C7" w:rsidRPr="00D87F85">
        <w:rPr>
          <w:rFonts w:ascii="Times New Roman" w:hAnsi="Times New Roman"/>
          <w:sz w:val="24"/>
        </w:rPr>
        <w:t>P</w:t>
      </w:r>
      <w:r w:rsidR="00226991" w:rsidRPr="00D87F85">
        <w:rPr>
          <w:rFonts w:ascii="Times New Roman" w:hAnsi="Times New Roman"/>
          <w:sz w:val="24"/>
        </w:rPr>
        <w:t>art 779</w:t>
      </w:r>
      <w:r w:rsidR="00F42A40" w:rsidRPr="00D87F85">
        <w:rPr>
          <w:rFonts w:ascii="Times New Roman" w:hAnsi="Times New Roman"/>
          <w:sz w:val="24"/>
        </w:rPr>
        <w:t>/783</w:t>
      </w:r>
      <w:r w:rsidR="00226991" w:rsidRPr="00D87F85">
        <w:rPr>
          <w:rFonts w:ascii="Times New Roman" w:hAnsi="Times New Roman"/>
          <w:sz w:val="24"/>
        </w:rPr>
        <w:t xml:space="preserve"> places on respondents</w:t>
      </w:r>
      <w:r w:rsidR="00A0782C" w:rsidRPr="00D87F85">
        <w:rPr>
          <w:rFonts w:ascii="Times New Roman" w:hAnsi="Times New Roman"/>
          <w:sz w:val="24"/>
        </w:rPr>
        <w:t>:</w:t>
      </w:r>
    </w:p>
    <w:p w14:paraId="6D656841" w14:textId="77777777" w:rsidR="00DC163F" w:rsidRPr="004C02E6" w:rsidRDefault="00DC163F" w:rsidP="00F74622">
      <w:pPr>
        <w:ind w:left="720"/>
        <w:rPr>
          <w:rFonts w:ascii="Times New Roman" w:hAnsi="Times New Roman"/>
          <w:sz w:val="24"/>
        </w:rPr>
      </w:pPr>
    </w:p>
    <w:p w14:paraId="4162EC35" w14:textId="77777777" w:rsidR="001433EE" w:rsidRDefault="001433EE" w:rsidP="001433EE">
      <w:pPr>
        <w:ind w:left="720"/>
        <w:rPr>
          <w:rFonts w:ascii="Times New Roman" w:hAnsi="Times New Roman"/>
          <w:sz w:val="24"/>
        </w:rPr>
      </w:pPr>
      <w:r>
        <w:rPr>
          <w:rFonts w:ascii="Times New Roman" w:hAnsi="Times New Roman"/>
          <w:sz w:val="24"/>
        </w:rPr>
        <w:t>Director, Division of Mine Permits</w:t>
      </w:r>
    </w:p>
    <w:p w14:paraId="0B0C8141" w14:textId="77777777" w:rsidR="00B003E5" w:rsidRDefault="001433EE">
      <w:pPr>
        <w:ind w:left="720"/>
        <w:rPr>
          <w:rFonts w:ascii="Times New Roman" w:hAnsi="Times New Roman"/>
          <w:sz w:val="24"/>
        </w:rPr>
      </w:pPr>
      <w:r>
        <w:rPr>
          <w:rFonts w:ascii="Times New Roman" w:hAnsi="Times New Roman"/>
          <w:sz w:val="24"/>
        </w:rPr>
        <w:t>Kentucky Department for Natural Resources</w:t>
      </w:r>
    </w:p>
    <w:p w14:paraId="79C73F7A" w14:textId="77777777" w:rsidR="001433EE" w:rsidRDefault="001433EE">
      <w:pPr>
        <w:ind w:left="720"/>
        <w:rPr>
          <w:rFonts w:ascii="Times New Roman" w:hAnsi="Times New Roman"/>
          <w:sz w:val="24"/>
        </w:rPr>
      </w:pPr>
      <w:r>
        <w:rPr>
          <w:rFonts w:ascii="Times New Roman" w:hAnsi="Times New Roman"/>
          <w:sz w:val="24"/>
        </w:rPr>
        <w:t>Frankfort, KY  40601</w:t>
      </w:r>
    </w:p>
    <w:p w14:paraId="6BDB133E" w14:textId="77777777" w:rsidR="00B003E5" w:rsidRDefault="00B003E5">
      <w:pPr>
        <w:ind w:left="720"/>
        <w:rPr>
          <w:rFonts w:ascii="Times New Roman" w:hAnsi="Times New Roman"/>
          <w:sz w:val="24"/>
        </w:rPr>
      </w:pPr>
    </w:p>
    <w:p w14:paraId="4E7E2F54" w14:textId="77777777" w:rsidR="001433EE" w:rsidRDefault="001433EE">
      <w:pPr>
        <w:ind w:left="720"/>
        <w:rPr>
          <w:rFonts w:ascii="Times New Roman" w:hAnsi="Times New Roman"/>
          <w:sz w:val="24"/>
        </w:rPr>
      </w:pPr>
      <w:r>
        <w:rPr>
          <w:rFonts w:ascii="Times New Roman" w:hAnsi="Times New Roman"/>
          <w:sz w:val="24"/>
        </w:rPr>
        <w:t>Soils Scientist</w:t>
      </w:r>
    </w:p>
    <w:p w14:paraId="59EA8274" w14:textId="77777777" w:rsidR="0062170F" w:rsidRDefault="0062170F">
      <w:pPr>
        <w:ind w:left="720"/>
        <w:rPr>
          <w:rFonts w:ascii="Times New Roman" w:hAnsi="Times New Roman"/>
          <w:sz w:val="24"/>
        </w:rPr>
      </w:pPr>
      <w:r>
        <w:rPr>
          <w:rFonts w:ascii="Times New Roman" w:hAnsi="Times New Roman"/>
          <w:sz w:val="24"/>
        </w:rPr>
        <w:t>Office of Mines and Minerals</w:t>
      </w:r>
    </w:p>
    <w:p w14:paraId="149B8D49" w14:textId="77777777" w:rsidR="001433EE" w:rsidRDefault="001433EE">
      <w:pPr>
        <w:ind w:left="720"/>
        <w:rPr>
          <w:rFonts w:ascii="Times New Roman" w:hAnsi="Times New Roman"/>
          <w:sz w:val="24"/>
        </w:rPr>
      </w:pPr>
      <w:r>
        <w:rPr>
          <w:rFonts w:ascii="Times New Roman" w:hAnsi="Times New Roman"/>
          <w:sz w:val="24"/>
        </w:rPr>
        <w:t>Illinois Department of Natural Resources</w:t>
      </w:r>
    </w:p>
    <w:p w14:paraId="2E87E7A3" w14:textId="77777777" w:rsidR="001433EE" w:rsidRDefault="001433EE">
      <w:pPr>
        <w:ind w:left="720"/>
        <w:rPr>
          <w:rFonts w:ascii="Times New Roman" w:hAnsi="Times New Roman"/>
          <w:sz w:val="24"/>
        </w:rPr>
      </w:pPr>
      <w:r>
        <w:rPr>
          <w:rFonts w:ascii="Times New Roman" w:hAnsi="Times New Roman"/>
          <w:sz w:val="24"/>
        </w:rPr>
        <w:t>Springfield, IL</w:t>
      </w:r>
      <w:r w:rsidR="0062170F">
        <w:rPr>
          <w:rFonts w:ascii="Times New Roman" w:hAnsi="Times New Roman"/>
          <w:sz w:val="24"/>
        </w:rPr>
        <w:t xml:space="preserve">  62702</w:t>
      </w:r>
    </w:p>
    <w:p w14:paraId="2ECE21F2" w14:textId="77777777" w:rsidR="001433EE" w:rsidRDefault="001433EE">
      <w:pPr>
        <w:ind w:left="720"/>
        <w:rPr>
          <w:rFonts w:ascii="Times New Roman" w:hAnsi="Times New Roman"/>
          <w:sz w:val="24"/>
        </w:rPr>
      </w:pPr>
    </w:p>
    <w:p w14:paraId="34F91090" w14:textId="77777777" w:rsidR="00B86651" w:rsidRDefault="00B86651" w:rsidP="00B86651">
      <w:pPr>
        <w:ind w:left="720"/>
        <w:rPr>
          <w:rFonts w:ascii="Times New Roman" w:hAnsi="Times New Roman"/>
          <w:sz w:val="24"/>
        </w:rPr>
      </w:pPr>
      <w:r>
        <w:rPr>
          <w:rFonts w:ascii="Times New Roman" w:hAnsi="Times New Roman"/>
          <w:sz w:val="24"/>
        </w:rPr>
        <w:t xml:space="preserve">Director, Coal Regulatory </w:t>
      </w:r>
      <w:r w:rsidR="00ED7C04">
        <w:rPr>
          <w:rFonts w:ascii="Times New Roman" w:hAnsi="Times New Roman"/>
          <w:sz w:val="24"/>
        </w:rPr>
        <w:t>P</w:t>
      </w:r>
      <w:r>
        <w:rPr>
          <w:rFonts w:ascii="Times New Roman" w:hAnsi="Times New Roman"/>
          <w:sz w:val="24"/>
        </w:rPr>
        <w:t>rogram</w:t>
      </w:r>
    </w:p>
    <w:p w14:paraId="51FD415F" w14:textId="77777777" w:rsidR="00B86651" w:rsidRDefault="00B86651" w:rsidP="00B86651">
      <w:pPr>
        <w:ind w:left="720"/>
        <w:rPr>
          <w:rFonts w:ascii="Times New Roman" w:hAnsi="Times New Roman"/>
          <w:sz w:val="24"/>
        </w:rPr>
      </w:pPr>
      <w:r>
        <w:rPr>
          <w:rFonts w:ascii="Times New Roman" w:hAnsi="Times New Roman"/>
          <w:sz w:val="24"/>
        </w:rPr>
        <w:t xml:space="preserve">Colorado Department of Natural </w:t>
      </w:r>
      <w:r w:rsidR="00ED7C04">
        <w:rPr>
          <w:rFonts w:ascii="Times New Roman" w:hAnsi="Times New Roman"/>
          <w:sz w:val="24"/>
        </w:rPr>
        <w:t>R</w:t>
      </w:r>
      <w:r>
        <w:rPr>
          <w:rFonts w:ascii="Times New Roman" w:hAnsi="Times New Roman"/>
          <w:sz w:val="24"/>
        </w:rPr>
        <w:t>esources</w:t>
      </w:r>
    </w:p>
    <w:p w14:paraId="7BC1CA47" w14:textId="77777777" w:rsidR="00B86651" w:rsidRDefault="00B86651" w:rsidP="00B86651">
      <w:pPr>
        <w:ind w:left="720"/>
        <w:rPr>
          <w:rFonts w:ascii="Times New Roman" w:hAnsi="Times New Roman"/>
          <w:sz w:val="24"/>
        </w:rPr>
      </w:pPr>
      <w:r>
        <w:rPr>
          <w:rFonts w:ascii="Times New Roman" w:hAnsi="Times New Roman"/>
          <w:sz w:val="24"/>
        </w:rPr>
        <w:t>Division of Reclamation, Mining, and Safety</w:t>
      </w:r>
    </w:p>
    <w:p w14:paraId="5479EDCB" w14:textId="77777777" w:rsidR="001433EE" w:rsidRDefault="00B86651" w:rsidP="00B86651">
      <w:pPr>
        <w:ind w:left="720"/>
        <w:rPr>
          <w:rFonts w:ascii="Times New Roman" w:hAnsi="Times New Roman"/>
          <w:sz w:val="24"/>
        </w:rPr>
      </w:pPr>
      <w:r>
        <w:rPr>
          <w:rFonts w:ascii="Times New Roman" w:hAnsi="Times New Roman"/>
          <w:sz w:val="24"/>
        </w:rPr>
        <w:t>Denver, CO  80203</w:t>
      </w:r>
    </w:p>
    <w:p w14:paraId="64A46314" w14:textId="77777777" w:rsidR="00B003E5" w:rsidRDefault="00B003E5">
      <w:pPr>
        <w:ind w:left="720"/>
        <w:rPr>
          <w:rFonts w:ascii="Times New Roman" w:hAnsi="Times New Roman"/>
          <w:sz w:val="24"/>
        </w:rPr>
      </w:pPr>
    </w:p>
    <w:p w14:paraId="1179EA68" w14:textId="77777777" w:rsidR="00DB4FCC" w:rsidRPr="008262A0" w:rsidRDefault="00DB4FCC" w:rsidP="00C3660C">
      <w:pPr>
        <w:ind w:left="720"/>
        <w:rPr>
          <w:rFonts w:ascii="Times New Roman" w:hAnsi="Times New Roman"/>
          <w:sz w:val="24"/>
        </w:rPr>
      </w:pPr>
      <w:r w:rsidRPr="008262A0">
        <w:rPr>
          <w:rFonts w:ascii="Times New Roman" w:hAnsi="Times New Roman"/>
          <w:sz w:val="24"/>
        </w:rPr>
        <w:t>Office of Surface Mining Reclamation and Enforcement</w:t>
      </w:r>
    </w:p>
    <w:p w14:paraId="0D226017" w14:textId="77777777" w:rsidR="00DB4FCC" w:rsidRPr="001117DB" w:rsidRDefault="00DB4FCC" w:rsidP="00C3660C">
      <w:pPr>
        <w:ind w:left="720"/>
        <w:rPr>
          <w:rFonts w:ascii="Times New Roman" w:hAnsi="Times New Roman"/>
          <w:sz w:val="24"/>
        </w:rPr>
      </w:pPr>
      <w:r w:rsidRPr="001117DB">
        <w:rPr>
          <w:rFonts w:ascii="Times New Roman" w:hAnsi="Times New Roman"/>
          <w:sz w:val="24"/>
        </w:rPr>
        <w:t>Knoxville Field Office, Technical Group</w:t>
      </w:r>
    </w:p>
    <w:p w14:paraId="7ACD10B1" w14:textId="77777777" w:rsidR="00DB4FCC" w:rsidRPr="00380DF3" w:rsidRDefault="00DB4FCC" w:rsidP="00C3660C">
      <w:pPr>
        <w:ind w:left="720"/>
        <w:rPr>
          <w:rFonts w:ascii="Times New Roman" w:hAnsi="Times New Roman"/>
          <w:sz w:val="24"/>
        </w:rPr>
      </w:pPr>
      <w:r w:rsidRPr="00380DF3">
        <w:rPr>
          <w:rFonts w:ascii="Times New Roman" w:hAnsi="Times New Roman"/>
          <w:sz w:val="24"/>
        </w:rPr>
        <w:t>Knoxville, TN  37902</w:t>
      </w:r>
    </w:p>
    <w:p w14:paraId="28065B4D" w14:textId="77777777" w:rsidR="001433EE" w:rsidRDefault="001433EE">
      <w:pPr>
        <w:ind w:left="720"/>
        <w:rPr>
          <w:rFonts w:ascii="Times New Roman" w:hAnsi="Times New Roman"/>
          <w:sz w:val="24"/>
        </w:rPr>
      </w:pPr>
    </w:p>
    <w:p w14:paraId="16E95C56" w14:textId="77777777" w:rsidR="001433EE" w:rsidRDefault="00ED7C04">
      <w:pPr>
        <w:ind w:left="720"/>
        <w:rPr>
          <w:rFonts w:ascii="Times New Roman" w:hAnsi="Times New Roman"/>
          <w:sz w:val="24"/>
        </w:rPr>
      </w:pPr>
      <w:r>
        <w:rPr>
          <w:rFonts w:ascii="Times New Roman" w:hAnsi="Times New Roman"/>
          <w:sz w:val="24"/>
        </w:rPr>
        <w:t>Senior Project Manager</w:t>
      </w:r>
    </w:p>
    <w:p w14:paraId="11880E09" w14:textId="77777777" w:rsidR="00ED7C04" w:rsidRDefault="00ED7C04">
      <w:pPr>
        <w:ind w:left="720"/>
        <w:rPr>
          <w:rFonts w:ascii="Times New Roman" w:hAnsi="Times New Roman"/>
          <w:sz w:val="24"/>
        </w:rPr>
      </w:pPr>
      <w:r>
        <w:rPr>
          <w:rFonts w:ascii="Times New Roman" w:hAnsi="Times New Roman"/>
          <w:sz w:val="24"/>
        </w:rPr>
        <w:t>ECSI, LLC</w:t>
      </w:r>
    </w:p>
    <w:p w14:paraId="2B8F2AFD" w14:textId="77777777" w:rsidR="00ED7C04" w:rsidRDefault="00ED7C04">
      <w:pPr>
        <w:ind w:left="720"/>
        <w:rPr>
          <w:rFonts w:ascii="Times New Roman" w:hAnsi="Times New Roman"/>
          <w:sz w:val="24"/>
        </w:rPr>
      </w:pPr>
      <w:r>
        <w:rPr>
          <w:rFonts w:ascii="Times New Roman" w:hAnsi="Times New Roman"/>
          <w:sz w:val="24"/>
        </w:rPr>
        <w:t>Lexington, KY  40508</w:t>
      </w:r>
    </w:p>
    <w:p w14:paraId="2E70FCD6" w14:textId="77777777" w:rsidR="00ED7C04" w:rsidRDefault="00ED7C04">
      <w:pPr>
        <w:ind w:left="720"/>
        <w:rPr>
          <w:rFonts w:ascii="Times New Roman" w:hAnsi="Times New Roman"/>
          <w:sz w:val="24"/>
        </w:rPr>
      </w:pPr>
    </w:p>
    <w:p w14:paraId="3FA057D0" w14:textId="77777777" w:rsidR="00ED7C04" w:rsidRDefault="00ED7C04">
      <w:pPr>
        <w:ind w:left="720"/>
        <w:rPr>
          <w:rFonts w:ascii="Times New Roman" w:hAnsi="Times New Roman"/>
          <w:sz w:val="24"/>
        </w:rPr>
      </w:pPr>
      <w:r>
        <w:rPr>
          <w:rFonts w:ascii="Times New Roman" w:hAnsi="Times New Roman"/>
          <w:sz w:val="24"/>
        </w:rPr>
        <w:t>Midwest Reclamation Resources Inc.</w:t>
      </w:r>
    </w:p>
    <w:p w14:paraId="055597A4" w14:textId="77777777" w:rsidR="001433EE" w:rsidRDefault="00ED7C04">
      <w:pPr>
        <w:ind w:left="720"/>
        <w:rPr>
          <w:rFonts w:ascii="Times New Roman" w:hAnsi="Times New Roman"/>
          <w:sz w:val="24"/>
        </w:rPr>
      </w:pPr>
      <w:r>
        <w:rPr>
          <w:rFonts w:ascii="Times New Roman" w:hAnsi="Times New Roman"/>
          <w:sz w:val="24"/>
        </w:rPr>
        <w:t>Murphysboro, IL  62966</w:t>
      </w:r>
    </w:p>
    <w:p w14:paraId="3FA71039" w14:textId="77777777" w:rsidR="001433EE" w:rsidRPr="004C02E6" w:rsidRDefault="001433EE">
      <w:pPr>
        <w:ind w:left="720"/>
        <w:rPr>
          <w:rFonts w:ascii="Times New Roman" w:hAnsi="Times New Roman"/>
          <w:sz w:val="24"/>
        </w:rPr>
      </w:pPr>
    </w:p>
    <w:p w14:paraId="4FA3459D" w14:textId="299A7149" w:rsidR="0073274E" w:rsidRPr="004C02E6" w:rsidRDefault="0073274E" w:rsidP="00602D88">
      <w:pPr>
        <w:ind w:left="720"/>
        <w:rPr>
          <w:rFonts w:ascii="Times New Roman" w:hAnsi="Times New Roman"/>
          <w:sz w:val="24"/>
        </w:rPr>
      </w:pPr>
      <w:r w:rsidRPr="004C02E6">
        <w:rPr>
          <w:rFonts w:ascii="Times New Roman" w:hAnsi="Times New Roman"/>
          <w:sz w:val="24"/>
        </w:rPr>
        <w:t>The engineering firm</w:t>
      </w:r>
      <w:r w:rsidR="0012011A" w:rsidRPr="004C02E6">
        <w:rPr>
          <w:rFonts w:ascii="Times New Roman" w:hAnsi="Times New Roman"/>
          <w:sz w:val="24"/>
        </w:rPr>
        <w:t>s</w:t>
      </w:r>
      <w:r w:rsidRPr="004C02E6">
        <w:rPr>
          <w:rFonts w:ascii="Times New Roman" w:hAnsi="Times New Roman"/>
          <w:sz w:val="24"/>
        </w:rPr>
        <w:t xml:space="preserve"> (applicant</w:t>
      </w:r>
      <w:r w:rsidR="0012011A" w:rsidRPr="004C02E6">
        <w:rPr>
          <w:rFonts w:ascii="Times New Roman" w:hAnsi="Times New Roman"/>
          <w:sz w:val="24"/>
        </w:rPr>
        <w:t>s</w:t>
      </w:r>
      <w:r w:rsidRPr="004C02E6">
        <w:rPr>
          <w:rFonts w:ascii="Times New Roman" w:hAnsi="Times New Roman"/>
          <w:sz w:val="24"/>
        </w:rPr>
        <w:t>)</w:t>
      </w:r>
      <w:r w:rsidR="000670A9" w:rsidRPr="004C02E6">
        <w:rPr>
          <w:rFonts w:ascii="Times New Roman" w:hAnsi="Times New Roman"/>
          <w:sz w:val="24"/>
        </w:rPr>
        <w:t xml:space="preserve"> had no concerns regarding the availability of data, frequency of collection, clarity of instructions and record keeping of the required information to be collected.</w:t>
      </w:r>
    </w:p>
    <w:p w14:paraId="45B2844E" w14:textId="77777777" w:rsidR="00DC163F" w:rsidRDefault="00DC163F" w:rsidP="000670A9">
      <w:pPr>
        <w:ind w:left="720"/>
        <w:rPr>
          <w:rFonts w:ascii="Times New Roman" w:hAnsi="Times New Roman"/>
          <w:sz w:val="24"/>
        </w:rPr>
      </w:pPr>
    </w:p>
    <w:p w14:paraId="6C8A903B" w14:textId="16D69917" w:rsidR="000E1365" w:rsidRDefault="000E1365" w:rsidP="000670A9">
      <w:pPr>
        <w:ind w:left="720"/>
        <w:rPr>
          <w:rFonts w:ascii="Times New Roman" w:hAnsi="Times New Roman"/>
          <w:sz w:val="24"/>
        </w:rPr>
      </w:pPr>
      <w:r>
        <w:rPr>
          <w:rFonts w:ascii="Times New Roman" w:hAnsi="Times New Roman"/>
          <w:sz w:val="24"/>
        </w:rPr>
        <w:t xml:space="preserve">The estimated burden can significantly vary </w:t>
      </w:r>
      <w:r w:rsidR="00E76348">
        <w:rPr>
          <w:rFonts w:ascii="Times New Roman" w:hAnsi="Times New Roman"/>
          <w:sz w:val="24"/>
        </w:rPr>
        <w:t xml:space="preserve">state by state </w:t>
      </w:r>
      <w:r>
        <w:rPr>
          <w:rFonts w:ascii="Times New Roman" w:hAnsi="Times New Roman"/>
          <w:sz w:val="24"/>
        </w:rPr>
        <w:t xml:space="preserve">depending on the size of the mine and the environmental resources that are present at </w:t>
      </w:r>
      <w:r w:rsidR="00E76348">
        <w:rPr>
          <w:rFonts w:ascii="Times New Roman" w:hAnsi="Times New Roman"/>
          <w:sz w:val="24"/>
        </w:rPr>
        <w:t>a</w:t>
      </w:r>
      <w:r>
        <w:rPr>
          <w:rFonts w:ascii="Times New Roman" w:hAnsi="Times New Roman"/>
          <w:sz w:val="24"/>
        </w:rPr>
        <w:t xml:space="preserve"> specific site.  </w:t>
      </w:r>
      <w:r w:rsidR="00844CE2">
        <w:rPr>
          <w:rFonts w:ascii="Times New Roman" w:hAnsi="Times New Roman"/>
          <w:sz w:val="24"/>
        </w:rPr>
        <w:t xml:space="preserve">Despite the range of burdens nationwide, the average burden is </w:t>
      </w:r>
      <w:r w:rsidR="003464C8">
        <w:rPr>
          <w:rFonts w:ascii="Times New Roman" w:hAnsi="Times New Roman"/>
          <w:sz w:val="24"/>
        </w:rPr>
        <w:t>greatly</w:t>
      </w:r>
      <w:r w:rsidR="00844CE2">
        <w:rPr>
          <w:rFonts w:ascii="Times New Roman" w:hAnsi="Times New Roman"/>
          <w:sz w:val="24"/>
        </w:rPr>
        <w:t xml:space="preserve"> influenced by several Appalachian states.  </w:t>
      </w:r>
      <w:r>
        <w:rPr>
          <w:rFonts w:ascii="Times New Roman" w:hAnsi="Times New Roman"/>
          <w:sz w:val="24"/>
        </w:rPr>
        <w:t xml:space="preserve">The states of Pennsylvania, Kentucky, and West Virginia </w:t>
      </w:r>
      <w:r w:rsidR="00844CE2">
        <w:rPr>
          <w:rFonts w:ascii="Times New Roman" w:hAnsi="Times New Roman"/>
          <w:sz w:val="24"/>
        </w:rPr>
        <w:t xml:space="preserve">receive </w:t>
      </w:r>
      <w:r w:rsidR="00ED7C04">
        <w:rPr>
          <w:rFonts w:ascii="Times New Roman" w:hAnsi="Times New Roman"/>
          <w:sz w:val="24"/>
        </w:rPr>
        <w:t>an average of 80</w:t>
      </w:r>
      <w:r w:rsidR="00844CE2">
        <w:rPr>
          <w:rFonts w:ascii="Times New Roman" w:hAnsi="Times New Roman"/>
          <w:sz w:val="24"/>
        </w:rPr>
        <w:t xml:space="preserve">% of the new permit applications nationwide.  </w:t>
      </w:r>
      <w:r w:rsidR="003464C8">
        <w:rPr>
          <w:rFonts w:ascii="Times New Roman" w:hAnsi="Times New Roman"/>
          <w:sz w:val="24"/>
        </w:rPr>
        <w:t xml:space="preserve">Our new burden estimates </w:t>
      </w:r>
      <w:r w:rsidR="00E76348">
        <w:rPr>
          <w:rFonts w:ascii="Times New Roman" w:hAnsi="Times New Roman"/>
          <w:sz w:val="24"/>
        </w:rPr>
        <w:t xml:space="preserve">still </w:t>
      </w:r>
      <w:r w:rsidR="00C803A7">
        <w:rPr>
          <w:rFonts w:ascii="Times New Roman" w:hAnsi="Times New Roman"/>
          <w:sz w:val="24"/>
        </w:rPr>
        <w:t xml:space="preserve">reflect </w:t>
      </w:r>
      <w:r w:rsidR="003464C8">
        <w:rPr>
          <w:rFonts w:ascii="Times New Roman" w:hAnsi="Times New Roman"/>
          <w:sz w:val="24"/>
        </w:rPr>
        <w:t xml:space="preserve">data we </w:t>
      </w:r>
      <w:r w:rsidR="00E76348">
        <w:rPr>
          <w:rFonts w:ascii="Times New Roman" w:hAnsi="Times New Roman"/>
          <w:sz w:val="24"/>
        </w:rPr>
        <w:t xml:space="preserve">previously </w:t>
      </w:r>
      <w:r w:rsidR="003464C8">
        <w:rPr>
          <w:rFonts w:ascii="Times New Roman" w:hAnsi="Times New Roman"/>
          <w:sz w:val="24"/>
        </w:rPr>
        <w:t xml:space="preserve">received </w:t>
      </w:r>
      <w:r w:rsidR="00844CE2">
        <w:rPr>
          <w:rFonts w:ascii="Times New Roman" w:hAnsi="Times New Roman"/>
          <w:sz w:val="24"/>
        </w:rPr>
        <w:t>from Pennsylvania and W</w:t>
      </w:r>
      <w:r w:rsidR="003464C8">
        <w:rPr>
          <w:rFonts w:ascii="Times New Roman" w:hAnsi="Times New Roman"/>
          <w:sz w:val="24"/>
        </w:rPr>
        <w:t>est Virginia.</w:t>
      </w:r>
      <w:r w:rsidR="00085CEF">
        <w:rPr>
          <w:rFonts w:ascii="Times New Roman" w:hAnsi="Times New Roman"/>
          <w:sz w:val="24"/>
        </w:rPr>
        <w:t xml:space="preserve">  OSMRE believes that the new average reflects </w:t>
      </w:r>
      <w:r w:rsidR="00C803A7">
        <w:rPr>
          <w:rFonts w:ascii="Times New Roman" w:hAnsi="Times New Roman"/>
          <w:sz w:val="24"/>
        </w:rPr>
        <w:t xml:space="preserve">the current </w:t>
      </w:r>
      <w:r w:rsidR="00085CEF">
        <w:rPr>
          <w:rFonts w:ascii="Times New Roman" w:hAnsi="Times New Roman"/>
          <w:sz w:val="24"/>
        </w:rPr>
        <w:t>national average.</w:t>
      </w:r>
    </w:p>
    <w:p w14:paraId="1ACC16DB" w14:textId="77777777" w:rsidR="000E1365" w:rsidRPr="004C02E6" w:rsidRDefault="000E1365" w:rsidP="000670A9">
      <w:pPr>
        <w:ind w:left="720"/>
        <w:rPr>
          <w:rFonts w:ascii="Times New Roman" w:hAnsi="Times New Roman"/>
          <w:sz w:val="24"/>
        </w:rPr>
      </w:pPr>
    </w:p>
    <w:p w14:paraId="7D8F3E82" w14:textId="44D9E753" w:rsidR="002A696B" w:rsidRPr="00265F45" w:rsidRDefault="002A696B" w:rsidP="00885C8C">
      <w:pPr>
        <w:ind w:left="720"/>
        <w:rPr>
          <w:rFonts w:ascii="Times New Roman" w:hAnsi="Times New Roman"/>
          <w:sz w:val="24"/>
        </w:rPr>
      </w:pPr>
      <w:r w:rsidRPr="00265F45">
        <w:rPr>
          <w:rFonts w:ascii="Times New Roman" w:hAnsi="Times New Roman"/>
          <w:sz w:val="24"/>
        </w:rPr>
        <w:t xml:space="preserve">On </w:t>
      </w:r>
      <w:r w:rsidR="00173731">
        <w:rPr>
          <w:rFonts w:ascii="Times New Roman" w:hAnsi="Times New Roman"/>
          <w:sz w:val="24"/>
        </w:rPr>
        <w:t>May 22</w:t>
      </w:r>
      <w:r w:rsidR="00AF0720">
        <w:rPr>
          <w:rFonts w:ascii="Times New Roman" w:hAnsi="Times New Roman"/>
          <w:sz w:val="24"/>
        </w:rPr>
        <w:t xml:space="preserve">, </w:t>
      </w:r>
      <w:r w:rsidR="00AF0720" w:rsidRPr="00AF0720">
        <w:rPr>
          <w:rFonts w:ascii="Times New Roman" w:hAnsi="Times New Roman"/>
          <w:sz w:val="24"/>
        </w:rPr>
        <w:t>201</w:t>
      </w:r>
      <w:r w:rsidR="00173731">
        <w:rPr>
          <w:rFonts w:ascii="Times New Roman" w:hAnsi="Times New Roman"/>
          <w:sz w:val="24"/>
        </w:rPr>
        <w:t>8</w:t>
      </w:r>
      <w:r w:rsidRPr="00AF0720">
        <w:rPr>
          <w:rFonts w:ascii="Times New Roman" w:hAnsi="Times New Roman"/>
          <w:sz w:val="24"/>
        </w:rPr>
        <w:t xml:space="preserve">, </w:t>
      </w:r>
      <w:r w:rsidR="008B5EE5" w:rsidRPr="00AF0720">
        <w:rPr>
          <w:rFonts w:ascii="Times New Roman" w:hAnsi="Times New Roman"/>
          <w:sz w:val="24"/>
        </w:rPr>
        <w:t>OSMRE</w:t>
      </w:r>
      <w:r w:rsidR="0047274E">
        <w:rPr>
          <w:rFonts w:ascii="Times New Roman" w:hAnsi="Times New Roman"/>
          <w:sz w:val="24"/>
        </w:rPr>
        <w:t xml:space="preserve"> </w:t>
      </w:r>
      <w:r w:rsidRPr="00265F45">
        <w:rPr>
          <w:rFonts w:ascii="Times New Roman" w:hAnsi="Times New Roman"/>
          <w:sz w:val="24"/>
        </w:rPr>
        <w:t xml:space="preserve">published in the </w:t>
      </w:r>
      <w:r w:rsidRPr="00265F45">
        <w:rPr>
          <w:rFonts w:ascii="Times New Roman" w:hAnsi="Times New Roman"/>
          <w:sz w:val="24"/>
          <w:u w:val="single"/>
        </w:rPr>
        <w:t>Federal</w:t>
      </w:r>
      <w:r w:rsidRPr="00265F45">
        <w:rPr>
          <w:rFonts w:ascii="Times New Roman" w:hAnsi="Times New Roman"/>
          <w:sz w:val="24"/>
        </w:rPr>
        <w:t xml:space="preserve"> </w:t>
      </w:r>
      <w:r w:rsidRPr="00AF0720">
        <w:rPr>
          <w:rFonts w:ascii="Times New Roman" w:hAnsi="Times New Roman"/>
          <w:sz w:val="24"/>
          <w:u w:val="single"/>
        </w:rPr>
        <w:t>Register</w:t>
      </w:r>
      <w:r w:rsidRPr="00AF0720">
        <w:rPr>
          <w:rFonts w:ascii="Times New Roman" w:hAnsi="Times New Roman"/>
          <w:sz w:val="24"/>
        </w:rPr>
        <w:t xml:space="preserve"> </w:t>
      </w:r>
      <w:r w:rsidR="00352C96" w:rsidRPr="00AF0720">
        <w:rPr>
          <w:rFonts w:ascii="Times New Roman" w:hAnsi="Times New Roman"/>
          <w:sz w:val="24"/>
        </w:rPr>
        <w:t>(</w:t>
      </w:r>
      <w:r w:rsidR="00AF0720">
        <w:rPr>
          <w:rFonts w:ascii="Times New Roman" w:hAnsi="Times New Roman"/>
          <w:sz w:val="24"/>
        </w:rPr>
        <w:t>8</w:t>
      </w:r>
      <w:r w:rsidR="00173731">
        <w:rPr>
          <w:rFonts w:ascii="Times New Roman" w:hAnsi="Times New Roman"/>
          <w:sz w:val="24"/>
        </w:rPr>
        <w:t>3</w:t>
      </w:r>
      <w:r w:rsidRPr="00AF0720">
        <w:rPr>
          <w:rFonts w:ascii="Times New Roman" w:hAnsi="Times New Roman"/>
          <w:sz w:val="24"/>
        </w:rPr>
        <w:t xml:space="preserve"> FR </w:t>
      </w:r>
      <w:r w:rsidR="00173731">
        <w:rPr>
          <w:rFonts w:ascii="Times New Roman" w:hAnsi="Times New Roman"/>
          <w:sz w:val="24"/>
        </w:rPr>
        <w:t>23721</w:t>
      </w:r>
      <w:r w:rsidR="00AF0720">
        <w:rPr>
          <w:rFonts w:ascii="Times New Roman" w:hAnsi="Times New Roman"/>
          <w:sz w:val="24"/>
        </w:rPr>
        <w:t>)</w:t>
      </w:r>
      <w:r w:rsidRPr="00AF0720">
        <w:rPr>
          <w:rFonts w:ascii="Times New Roman" w:hAnsi="Times New Roman"/>
          <w:sz w:val="24"/>
        </w:rPr>
        <w:t xml:space="preserve"> a notice</w:t>
      </w:r>
      <w:r w:rsidRPr="00265F45">
        <w:rPr>
          <w:rFonts w:ascii="Times New Roman" w:hAnsi="Times New Roman"/>
          <w:sz w:val="24"/>
        </w:rPr>
        <w:t xml:space="preserve"> requesting comments from the public regarding the need for the collection of information, the accuracy of the burden estimate, ways to enhance the information collection, and ways to minimize the burden on respondents.  This notice gave the public 60 days in which to comment.  </w:t>
      </w:r>
      <w:r w:rsidR="00AF0720">
        <w:rPr>
          <w:rFonts w:ascii="Times New Roman" w:hAnsi="Times New Roman"/>
          <w:sz w:val="24"/>
        </w:rPr>
        <w:t xml:space="preserve">No comments were received during this comment period. </w:t>
      </w:r>
    </w:p>
    <w:p w14:paraId="7B5E00FA" w14:textId="77777777" w:rsidR="000670A9" w:rsidRPr="00265F45" w:rsidRDefault="000670A9">
      <w:pPr>
        <w:widowControl/>
        <w:rPr>
          <w:rFonts w:ascii="Times New Roman" w:hAnsi="Times New Roman"/>
          <w:sz w:val="24"/>
        </w:rPr>
      </w:pPr>
    </w:p>
    <w:p w14:paraId="60586B7B" w14:textId="77777777" w:rsidR="00226991" w:rsidRPr="00265F45" w:rsidRDefault="00226991">
      <w:pPr>
        <w:tabs>
          <w:tab w:val="left" w:pos="-1440"/>
        </w:tabs>
        <w:ind w:left="720" w:hanging="720"/>
        <w:rPr>
          <w:rFonts w:ascii="Times New Roman" w:hAnsi="Times New Roman"/>
          <w:sz w:val="24"/>
        </w:rPr>
      </w:pPr>
      <w:r w:rsidRPr="00265F45">
        <w:rPr>
          <w:rFonts w:ascii="Times New Roman" w:hAnsi="Times New Roman"/>
          <w:sz w:val="24"/>
        </w:rPr>
        <w:t>9.</w:t>
      </w:r>
      <w:r w:rsidRPr="00265F45">
        <w:rPr>
          <w:rFonts w:ascii="Times New Roman" w:hAnsi="Times New Roman"/>
          <w:sz w:val="24"/>
        </w:rPr>
        <w:tab/>
        <w:t>Payments or gifts are not provided to respondents.</w:t>
      </w:r>
      <w:r w:rsidR="002C20D9" w:rsidRPr="00265F45">
        <w:rPr>
          <w:rFonts w:ascii="Times New Roman" w:hAnsi="Times New Roman"/>
          <w:sz w:val="24"/>
        </w:rPr>
        <w:t xml:space="preserve"> </w:t>
      </w:r>
    </w:p>
    <w:p w14:paraId="3B2046D8" w14:textId="77777777" w:rsidR="00226991" w:rsidRPr="00265F45" w:rsidRDefault="00226991">
      <w:pPr>
        <w:rPr>
          <w:rFonts w:ascii="Times New Roman" w:hAnsi="Times New Roman"/>
          <w:sz w:val="24"/>
        </w:rPr>
      </w:pPr>
    </w:p>
    <w:p w14:paraId="604A9B4B" w14:textId="77777777" w:rsidR="00226991" w:rsidRPr="004C02E6" w:rsidRDefault="00226991">
      <w:pPr>
        <w:pStyle w:val="BodyTextIndent3"/>
      </w:pPr>
      <w:r w:rsidRPr="004C02E6">
        <w:t>10.</w:t>
      </w:r>
      <w:r w:rsidRPr="004C02E6">
        <w:tab/>
        <w:t xml:space="preserve">While </w:t>
      </w:r>
      <w:r w:rsidR="00181C0A">
        <w:t xml:space="preserve">Sections </w:t>
      </w:r>
      <w:r w:rsidRPr="004C02E6">
        <w:t xml:space="preserve">507(b)(17), 508(a)(12), and 508(b) of the Surface Mining Control and Reclamation Act (SMCRA or the Act) require that certain types of permit application information may be kept confidential, 30 CFR 773.13(d) specifies that each permit application must be available for public inspection.  The applicant has the right to request confidentiality for certain types of information in the application, such as analyses of the physical and chemical properties of the coal and the location of archaeological resources. </w:t>
      </w:r>
    </w:p>
    <w:p w14:paraId="29346962" w14:textId="77777777" w:rsidR="00226991" w:rsidRPr="004C02E6" w:rsidRDefault="00226991">
      <w:pPr>
        <w:rPr>
          <w:rFonts w:ascii="Times New Roman" w:hAnsi="Times New Roman"/>
          <w:sz w:val="24"/>
        </w:rPr>
      </w:pPr>
    </w:p>
    <w:p w14:paraId="5ABBA5F9" w14:textId="276359FB"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11.</w:t>
      </w:r>
      <w:r w:rsidRPr="004C02E6">
        <w:rPr>
          <w:rFonts w:ascii="Times New Roman" w:hAnsi="Times New Roman"/>
          <w:sz w:val="24"/>
        </w:rPr>
        <w:tab/>
      </w:r>
      <w:r w:rsidR="008317B6">
        <w:rPr>
          <w:rFonts w:ascii="Times New Roman" w:hAnsi="Times New Roman"/>
          <w:sz w:val="24"/>
        </w:rPr>
        <w:t>S</w:t>
      </w:r>
      <w:r w:rsidRPr="004C02E6">
        <w:rPr>
          <w:rFonts w:ascii="Times New Roman" w:hAnsi="Times New Roman"/>
          <w:sz w:val="24"/>
        </w:rPr>
        <w:t>ensitive questions are not asked.</w:t>
      </w:r>
    </w:p>
    <w:p w14:paraId="6BDB2556" w14:textId="77777777" w:rsidR="00226991" w:rsidRPr="004C02E6" w:rsidRDefault="00226991">
      <w:pPr>
        <w:rPr>
          <w:rFonts w:ascii="Times New Roman" w:hAnsi="Times New Roman"/>
          <w:sz w:val="24"/>
        </w:rPr>
      </w:pPr>
    </w:p>
    <w:p w14:paraId="513432F3" w14:textId="5AEE4B16" w:rsidR="00602D88" w:rsidRDefault="00944CFB" w:rsidP="009E48AB">
      <w:pPr>
        <w:pStyle w:val="BodyTextIndent"/>
        <w:ind w:hanging="720"/>
      </w:pPr>
      <w:r w:rsidRPr="004C02E6">
        <w:t>12.</w:t>
      </w:r>
      <w:r w:rsidRPr="004C02E6">
        <w:tab/>
      </w:r>
      <w:r w:rsidR="008B5EE5">
        <w:t>OSMRE</w:t>
      </w:r>
      <w:r w:rsidRPr="004C02E6">
        <w:t xml:space="preserve"> uses the </w:t>
      </w:r>
      <w:r w:rsidR="00191E1A" w:rsidRPr="004C02E6">
        <w:t xml:space="preserve">U.S. Department of Labor’s Bureau of Labor </w:t>
      </w:r>
      <w:r w:rsidRPr="004C02E6">
        <w:t>S</w:t>
      </w:r>
      <w:r w:rsidR="00191E1A" w:rsidRPr="004C02E6">
        <w:t xml:space="preserve">tatistics </w:t>
      </w:r>
      <w:r w:rsidR="00D11AC2" w:rsidRPr="004C02E6">
        <w:t xml:space="preserve">(BLS) </w:t>
      </w:r>
      <w:r w:rsidRPr="004C02E6">
        <w:t xml:space="preserve">figures for calculating </w:t>
      </w:r>
      <w:r w:rsidRPr="009E48AB">
        <w:t xml:space="preserve">cost burden placed on respondents and on the Federal government.  </w:t>
      </w:r>
      <w:r w:rsidR="00602D88" w:rsidRPr="008A4E0D">
        <w:t>The estimated wage cost</w:t>
      </w:r>
      <w:r w:rsidR="00602D88">
        <w:t>s</w:t>
      </w:r>
      <w:r w:rsidR="00602D88" w:rsidRPr="008A4E0D">
        <w:t xml:space="preserve"> for </w:t>
      </w:r>
      <w:r w:rsidR="00602D88">
        <w:t>various disciplines within the mining industry were</w:t>
      </w:r>
      <w:r w:rsidR="00602D88" w:rsidRPr="008A4E0D">
        <w:t xml:space="preserve"> found on the BLS website at</w:t>
      </w:r>
      <w:r w:rsidR="00602D88" w:rsidRPr="00D500EF">
        <w:t xml:space="preserve"> </w:t>
      </w:r>
      <w:hyperlink r:id="rId9" w:history="1">
        <w:r w:rsidR="00602D88" w:rsidRPr="000C03DF">
          <w:rPr>
            <w:rStyle w:val="Hyperlink"/>
          </w:rPr>
          <w:t>https://www.bls.gov/oes/current/naics4_212100.htm</w:t>
        </w:r>
      </w:hyperlink>
      <w:r w:rsidR="00602D88" w:rsidRPr="008A4E0D">
        <w:t xml:space="preserve">.  </w:t>
      </w:r>
      <w:r w:rsidR="00602D88">
        <w:t xml:space="preserve">For simplicity, we have determined that an average compensation of $50.43 per hour approximates the combination of the individual salaries of those staff (engineers, engineering technicians, administrative assistants, and managers) that would be preparing and submitting the industry application.  This hourly rate includes </w:t>
      </w:r>
      <w:r w:rsidR="00602D88" w:rsidRPr="008A4E0D">
        <w:t xml:space="preserve">benefits based on a multiplier of 1.4 times the </w:t>
      </w:r>
      <w:r w:rsidR="00602D88">
        <w:t xml:space="preserve">base </w:t>
      </w:r>
      <w:r w:rsidR="00602D88" w:rsidRPr="008A4E0D">
        <w:t>wage costs for private industry</w:t>
      </w:r>
      <w:r w:rsidR="00602D88">
        <w:t xml:space="preserve">.  </w:t>
      </w:r>
    </w:p>
    <w:p w14:paraId="5A9384E5" w14:textId="77777777" w:rsidR="00602D88" w:rsidRDefault="00602D88" w:rsidP="009E48AB">
      <w:pPr>
        <w:pStyle w:val="BodyTextIndent"/>
        <w:ind w:hanging="720"/>
      </w:pPr>
    </w:p>
    <w:p w14:paraId="685E1F41" w14:textId="1EFFBA08" w:rsidR="00602D88" w:rsidRPr="008F3041" w:rsidRDefault="00602D88" w:rsidP="00C3660C">
      <w:pPr>
        <w:ind w:left="720"/>
        <w:rPr>
          <w:rFonts w:ascii="Times New Roman" w:hAnsi="Times New Roman"/>
          <w:sz w:val="24"/>
        </w:rPr>
      </w:pPr>
      <w:r w:rsidRPr="008A4E0D">
        <w:rPr>
          <w:rFonts w:ascii="Times New Roman" w:hAnsi="Times New Roman"/>
          <w:sz w:val="24"/>
        </w:rPr>
        <w:t>The estimated wage costs to State employees were found on the BLS website at</w:t>
      </w:r>
      <w:r>
        <w:rPr>
          <w:rFonts w:ascii="Times New Roman" w:hAnsi="Times New Roman"/>
          <w:sz w:val="24"/>
        </w:rPr>
        <w:t xml:space="preserve"> </w:t>
      </w:r>
      <w:hyperlink r:id="rId10" w:history="1">
        <w:r w:rsidRPr="008654B7">
          <w:rPr>
            <w:rStyle w:val="Hyperlink"/>
            <w:rFonts w:ascii="Times New Roman" w:hAnsi="Times New Roman"/>
            <w:sz w:val="24"/>
          </w:rPr>
          <w:t>http://www.bls.gov/oes/current/naics4_999200.htm</w:t>
        </w:r>
      </w:hyperlink>
      <w:r w:rsidRPr="008A4E0D">
        <w:rPr>
          <w:rFonts w:ascii="Times New Roman" w:hAnsi="Times New Roman"/>
          <w:sz w:val="24"/>
        </w:rPr>
        <w:t>.</w:t>
      </w:r>
      <w:r>
        <w:rPr>
          <w:rFonts w:ascii="Times New Roman" w:hAnsi="Times New Roman"/>
          <w:sz w:val="24"/>
        </w:rPr>
        <w:t xml:space="preserve"> </w:t>
      </w:r>
      <w:r w:rsidRPr="008A4E0D">
        <w:rPr>
          <w:rFonts w:ascii="Times New Roman" w:hAnsi="Times New Roman"/>
          <w:sz w:val="24"/>
        </w:rPr>
        <w:t xml:space="preserve"> </w:t>
      </w:r>
      <w:r>
        <w:rPr>
          <w:rFonts w:ascii="Times New Roman" w:hAnsi="Times New Roman"/>
          <w:sz w:val="24"/>
        </w:rPr>
        <w:t xml:space="preserve">For simplicity, we have determined that an average compensation of $61.08 per hour approximates the combination of the individual salaries of those state regulatory staff (engineers, engineering technicians, hydrologists, biological scientists, and administrative assistants) that would be conducting the review.  This hourly rate includes </w:t>
      </w:r>
      <w:r w:rsidRPr="008A4E0D">
        <w:rPr>
          <w:rFonts w:ascii="Times New Roman" w:hAnsi="Times New Roman"/>
          <w:sz w:val="24"/>
        </w:rPr>
        <w:t>benefits based on a multiplier of 1.</w:t>
      </w:r>
      <w:r>
        <w:rPr>
          <w:rFonts w:ascii="Times New Roman" w:hAnsi="Times New Roman"/>
          <w:sz w:val="24"/>
        </w:rPr>
        <w:t>6</w:t>
      </w:r>
      <w:r w:rsidRPr="008A4E0D">
        <w:rPr>
          <w:rFonts w:ascii="Times New Roman" w:hAnsi="Times New Roman"/>
          <w:sz w:val="24"/>
        </w:rPr>
        <w:t xml:space="preserve"> times the </w:t>
      </w:r>
      <w:r>
        <w:rPr>
          <w:rFonts w:ascii="Times New Roman" w:hAnsi="Times New Roman"/>
          <w:sz w:val="24"/>
        </w:rPr>
        <w:t xml:space="preserve">base </w:t>
      </w:r>
      <w:r w:rsidRPr="008A4E0D">
        <w:rPr>
          <w:rFonts w:ascii="Times New Roman" w:hAnsi="Times New Roman"/>
          <w:sz w:val="24"/>
        </w:rPr>
        <w:t xml:space="preserve">wage costs for </w:t>
      </w:r>
      <w:r>
        <w:rPr>
          <w:rFonts w:ascii="Times New Roman" w:hAnsi="Times New Roman"/>
          <w:sz w:val="24"/>
        </w:rPr>
        <w:t xml:space="preserve">state government.  </w:t>
      </w:r>
      <w:r w:rsidRPr="008A4E0D">
        <w:rPr>
          <w:rFonts w:ascii="Times New Roman" w:hAnsi="Times New Roman"/>
          <w:sz w:val="24"/>
        </w:rPr>
        <w:t>Th</w:t>
      </w:r>
      <w:r>
        <w:rPr>
          <w:rFonts w:ascii="Times New Roman" w:hAnsi="Times New Roman"/>
          <w:sz w:val="24"/>
        </w:rPr>
        <w:t>is</w:t>
      </w:r>
      <w:r w:rsidRPr="008A4E0D">
        <w:rPr>
          <w:rFonts w:ascii="Times New Roman" w:hAnsi="Times New Roman"/>
          <w:sz w:val="24"/>
        </w:rPr>
        <w:t xml:space="preserve"> benefit multiplier </w:t>
      </w:r>
      <w:r>
        <w:rPr>
          <w:rFonts w:ascii="Times New Roman" w:hAnsi="Times New Roman"/>
          <w:sz w:val="24"/>
        </w:rPr>
        <w:t>is</w:t>
      </w:r>
      <w:r w:rsidRPr="008A4E0D">
        <w:rPr>
          <w:rFonts w:ascii="Times New Roman" w:hAnsi="Times New Roman"/>
          <w:sz w:val="24"/>
        </w:rPr>
        <w:t xml:space="preserve"> derived from BLS news release </w:t>
      </w:r>
      <w:r>
        <w:rPr>
          <w:rFonts w:ascii="Times New Roman" w:hAnsi="Times New Roman"/>
          <w:sz w:val="24"/>
        </w:rPr>
        <w:t xml:space="preserve">entitled Employer Costs for Employee Compensation – </w:t>
      </w:r>
      <w:r w:rsidR="00673D02">
        <w:rPr>
          <w:rFonts w:ascii="Times New Roman" w:hAnsi="Times New Roman"/>
          <w:sz w:val="24"/>
        </w:rPr>
        <w:t xml:space="preserve">December </w:t>
      </w:r>
      <w:r>
        <w:rPr>
          <w:rFonts w:ascii="Times New Roman" w:hAnsi="Times New Roman"/>
          <w:sz w:val="24"/>
        </w:rPr>
        <w:t xml:space="preserve"> 201</w:t>
      </w:r>
      <w:r w:rsidR="00673D02">
        <w:rPr>
          <w:rFonts w:ascii="Times New Roman" w:hAnsi="Times New Roman"/>
          <w:sz w:val="24"/>
        </w:rPr>
        <w:t>7</w:t>
      </w:r>
      <w:r>
        <w:rPr>
          <w:rFonts w:ascii="Times New Roman" w:hAnsi="Times New Roman"/>
          <w:sz w:val="24"/>
        </w:rPr>
        <w:t xml:space="preserve">, </w:t>
      </w:r>
      <w:r w:rsidRPr="008A4E0D">
        <w:rPr>
          <w:rFonts w:ascii="Times New Roman" w:hAnsi="Times New Roman"/>
          <w:sz w:val="24"/>
        </w:rPr>
        <w:t>USDL-</w:t>
      </w:r>
      <w:r>
        <w:rPr>
          <w:rFonts w:ascii="Times New Roman" w:hAnsi="Times New Roman"/>
          <w:sz w:val="24"/>
        </w:rPr>
        <w:t>18</w:t>
      </w:r>
      <w:r w:rsidRPr="008A4E0D">
        <w:rPr>
          <w:rFonts w:ascii="Times New Roman" w:hAnsi="Times New Roman"/>
          <w:sz w:val="24"/>
        </w:rPr>
        <w:t>-</w:t>
      </w:r>
      <w:r>
        <w:rPr>
          <w:rFonts w:ascii="Times New Roman" w:hAnsi="Times New Roman"/>
          <w:sz w:val="24"/>
        </w:rPr>
        <w:t>0451</w:t>
      </w:r>
      <w:r w:rsidRPr="008A4E0D">
        <w:rPr>
          <w:rFonts w:ascii="Times New Roman" w:hAnsi="Times New Roman"/>
          <w:sz w:val="24"/>
        </w:rPr>
        <w:t xml:space="preserve">, dated </w:t>
      </w:r>
      <w:r>
        <w:rPr>
          <w:rFonts w:ascii="Times New Roman" w:hAnsi="Times New Roman"/>
          <w:sz w:val="24"/>
        </w:rPr>
        <w:t>March 20, 2018</w:t>
      </w:r>
      <w:r w:rsidRPr="008A4E0D">
        <w:rPr>
          <w:rFonts w:ascii="Times New Roman" w:hAnsi="Times New Roman"/>
          <w:sz w:val="24"/>
        </w:rPr>
        <w:t xml:space="preserve">, and may be found at: </w:t>
      </w:r>
      <w:hyperlink r:id="rId11" w:history="1">
        <w:r w:rsidRPr="008F3041">
          <w:rPr>
            <w:rStyle w:val="Hyperlink"/>
            <w:rFonts w:ascii="Times New Roman" w:hAnsi="Times New Roman"/>
            <w:sz w:val="24"/>
          </w:rPr>
          <w:t>http://www.bls.gov/news.release/pdf/ecec.pdf</w:t>
        </w:r>
      </w:hyperlink>
      <w:r>
        <w:rPr>
          <w:rStyle w:val="Hyperlink"/>
          <w:rFonts w:ascii="Times New Roman" w:hAnsi="Times New Roman"/>
          <w:sz w:val="24"/>
        </w:rPr>
        <w:t>.</w:t>
      </w:r>
    </w:p>
    <w:p w14:paraId="7DE1E730" w14:textId="77777777" w:rsidR="00602D88" w:rsidRDefault="00602D88" w:rsidP="00C3660C">
      <w:pPr>
        <w:pStyle w:val="BodyTextIndent"/>
      </w:pPr>
    </w:p>
    <w:p w14:paraId="6C8A6255" w14:textId="77777777" w:rsidR="00B14CC6" w:rsidRPr="004C02E6" w:rsidRDefault="00B14CC6" w:rsidP="00B14CC6">
      <w:pPr>
        <w:tabs>
          <w:tab w:val="left" w:pos="-1440"/>
        </w:tabs>
        <w:ind w:left="720" w:hanging="720"/>
        <w:rPr>
          <w:rFonts w:ascii="Times New Roman" w:hAnsi="Times New Roman"/>
          <w:sz w:val="24"/>
        </w:rPr>
      </w:pPr>
      <w:r w:rsidRPr="004C02E6">
        <w:rPr>
          <w:rFonts w:ascii="Times New Roman" w:hAnsi="Times New Roman"/>
          <w:sz w:val="24"/>
        </w:rPr>
        <w:t>13.</w:t>
      </w:r>
      <w:r w:rsidRPr="004C02E6">
        <w:rPr>
          <w:rFonts w:ascii="Times New Roman" w:hAnsi="Times New Roman"/>
          <w:sz w:val="24"/>
        </w:rPr>
        <w:tab/>
      </w:r>
      <w:r w:rsidRPr="004C02E6">
        <w:rPr>
          <w:rFonts w:ascii="Times New Roman" w:hAnsi="Times New Roman"/>
          <w:sz w:val="24"/>
          <w:u w:val="single"/>
        </w:rPr>
        <w:t>Total Annual Non-Wage Cost Burden to Respondents</w:t>
      </w:r>
    </w:p>
    <w:p w14:paraId="13EB5822" w14:textId="77777777" w:rsidR="00B14CC6" w:rsidRPr="004C02E6" w:rsidRDefault="00B14CC6" w:rsidP="00B14CC6">
      <w:pPr>
        <w:rPr>
          <w:rFonts w:ascii="Times New Roman" w:hAnsi="Times New Roman"/>
          <w:sz w:val="24"/>
        </w:rPr>
      </w:pPr>
    </w:p>
    <w:p w14:paraId="46A0D091" w14:textId="77777777" w:rsidR="00B14CC6" w:rsidRPr="004C02E6" w:rsidRDefault="00B14CC6" w:rsidP="00B14CC6">
      <w:pPr>
        <w:ind w:firstLine="720"/>
        <w:rPr>
          <w:rFonts w:ascii="Times New Roman" w:hAnsi="Times New Roman"/>
          <w:sz w:val="24"/>
        </w:rPr>
      </w:pPr>
      <w:r w:rsidRPr="004C02E6">
        <w:rPr>
          <w:rFonts w:ascii="Times New Roman" w:hAnsi="Times New Roman"/>
          <w:sz w:val="24"/>
        </w:rPr>
        <w:t>a.</w:t>
      </w:r>
      <w:r w:rsidRPr="004C02E6">
        <w:rPr>
          <w:rFonts w:ascii="Times New Roman" w:hAnsi="Times New Roman"/>
          <w:sz w:val="24"/>
        </w:rPr>
        <w:tab/>
      </w:r>
      <w:r w:rsidRPr="004C02E6">
        <w:rPr>
          <w:rFonts w:ascii="Times New Roman" w:hAnsi="Times New Roman"/>
          <w:sz w:val="24"/>
          <w:u w:val="single"/>
        </w:rPr>
        <w:t>Annualized Capital and Start-Up Costs</w:t>
      </w:r>
      <w:r w:rsidRPr="004C02E6">
        <w:rPr>
          <w:rFonts w:ascii="Times New Roman" w:hAnsi="Times New Roman"/>
          <w:sz w:val="24"/>
        </w:rPr>
        <w:t>:</w:t>
      </w:r>
    </w:p>
    <w:p w14:paraId="226E17B4" w14:textId="77777777" w:rsidR="00B14CC6" w:rsidRPr="004C02E6" w:rsidRDefault="00B14CC6" w:rsidP="00B14CC6">
      <w:pPr>
        <w:rPr>
          <w:rFonts w:ascii="Times New Roman" w:hAnsi="Times New Roman"/>
          <w:sz w:val="24"/>
        </w:rPr>
      </w:pPr>
    </w:p>
    <w:p w14:paraId="749023BD" w14:textId="77777777" w:rsidR="00B14CC6" w:rsidRPr="004C02E6" w:rsidRDefault="00B14CC6" w:rsidP="00B14CC6">
      <w:pPr>
        <w:pStyle w:val="BodyTextIndent3"/>
        <w:ind w:firstLine="0"/>
      </w:pPr>
      <w:r w:rsidRPr="004C02E6">
        <w:t xml:space="preserve">The information collection requirements </w:t>
      </w:r>
      <w:r>
        <w:t xml:space="preserve">for each section of </w:t>
      </w:r>
      <w:r w:rsidRPr="004C02E6">
        <w:t xml:space="preserve">30 CFR </w:t>
      </w:r>
      <w:r>
        <w:t xml:space="preserve">Parts </w:t>
      </w:r>
      <w:r w:rsidRPr="004C02E6">
        <w:t>779</w:t>
      </w:r>
      <w:r>
        <w:t xml:space="preserve"> and </w:t>
      </w:r>
      <w:r w:rsidRPr="004C02E6">
        <w:t>783</w:t>
      </w:r>
      <w:r>
        <w:t xml:space="preserve"> </w:t>
      </w:r>
      <w:r w:rsidRPr="004C02E6">
        <w:t>do not involve any capital or start-up costs apart from expenditures associated with:  (1) customary business practices concerning establishment and operation of a mining entity, or (2) general administration of a regulatory agency.</w:t>
      </w:r>
    </w:p>
    <w:p w14:paraId="58B7F136" w14:textId="77777777" w:rsidR="00B14CC6" w:rsidRPr="004C02E6" w:rsidRDefault="00B14CC6" w:rsidP="00B14CC6">
      <w:pPr>
        <w:rPr>
          <w:rFonts w:ascii="Times New Roman" w:hAnsi="Times New Roman"/>
          <w:sz w:val="24"/>
        </w:rPr>
      </w:pPr>
    </w:p>
    <w:p w14:paraId="23AD7FA8" w14:textId="77777777" w:rsidR="00B14CC6" w:rsidRPr="004C02E6" w:rsidRDefault="00B14CC6" w:rsidP="00B14CC6">
      <w:pPr>
        <w:ind w:firstLine="720"/>
        <w:rPr>
          <w:rFonts w:ascii="Times New Roman" w:hAnsi="Times New Roman"/>
          <w:sz w:val="24"/>
        </w:rPr>
      </w:pPr>
      <w:r w:rsidRPr="004C02E6">
        <w:rPr>
          <w:rFonts w:ascii="Times New Roman" w:hAnsi="Times New Roman"/>
          <w:sz w:val="24"/>
        </w:rPr>
        <w:t>b.</w:t>
      </w:r>
      <w:r w:rsidRPr="004C02E6">
        <w:rPr>
          <w:rFonts w:ascii="Times New Roman" w:hAnsi="Times New Roman"/>
          <w:sz w:val="24"/>
        </w:rPr>
        <w:tab/>
      </w:r>
      <w:r w:rsidRPr="004C02E6">
        <w:rPr>
          <w:rFonts w:ascii="Times New Roman" w:hAnsi="Times New Roman"/>
          <w:sz w:val="24"/>
          <w:u w:val="single"/>
        </w:rPr>
        <w:t>Operation and Maintenance Costs</w:t>
      </w:r>
      <w:r w:rsidRPr="004C02E6">
        <w:rPr>
          <w:rFonts w:ascii="Times New Roman" w:hAnsi="Times New Roman"/>
          <w:sz w:val="24"/>
        </w:rPr>
        <w:t>:</w:t>
      </w:r>
    </w:p>
    <w:p w14:paraId="52071E1B" w14:textId="77777777" w:rsidR="00B14CC6" w:rsidRPr="004C02E6" w:rsidRDefault="00B14CC6" w:rsidP="00B14CC6">
      <w:pPr>
        <w:rPr>
          <w:rFonts w:ascii="Times New Roman" w:hAnsi="Times New Roman"/>
          <w:sz w:val="24"/>
        </w:rPr>
      </w:pPr>
    </w:p>
    <w:p w14:paraId="761AD5FC" w14:textId="77777777" w:rsidR="00B14CC6" w:rsidRPr="004C02E6" w:rsidRDefault="00B14CC6" w:rsidP="00B14CC6">
      <w:pPr>
        <w:ind w:left="720"/>
        <w:rPr>
          <w:rFonts w:ascii="Times New Roman" w:hAnsi="Times New Roman"/>
          <w:sz w:val="24"/>
        </w:rPr>
      </w:pPr>
      <w:r w:rsidRPr="004C02E6">
        <w:rPr>
          <w:rFonts w:ascii="Times New Roman" w:hAnsi="Times New Roman"/>
          <w:sz w:val="24"/>
        </w:rPr>
        <w:t xml:space="preserve">There are no distinct operation </w:t>
      </w:r>
      <w:r>
        <w:rPr>
          <w:rFonts w:ascii="Times New Roman" w:hAnsi="Times New Roman"/>
          <w:sz w:val="24"/>
        </w:rPr>
        <w:t xml:space="preserve">costs </w:t>
      </w:r>
      <w:r w:rsidRPr="004C02E6">
        <w:rPr>
          <w:rFonts w:ascii="Times New Roman" w:hAnsi="Times New Roman"/>
          <w:sz w:val="24"/>
        </w:rPr>
        <w:t xml:space="preserve">or maintenance costs associated with the information collection requirements for </w:t>
      </w:r>
      <w:r>
        <w:rPr>
          <w:rFonts w:ascii="Times New Roman" w:hAnsi="Times New Roman"/>
          <w:sz w:val="24"/>
        </w:rPr>
        <w:t>these sections</w:t>
      </w:r>
      <w:r w:rsidRPr="004C02E6">
        <w:rPr>
          <w:rFonts w:ascii="Times New Roman" w:hAnsi="Times New Roman"/>
          <w:sz w:val="24"/>
        </w:rPr>
        <w:t>.</w:t>
      </w:r>
    </w:p>
    <w:p w14:paraId="7E901F20" w14:textId="77777777" w:rsidR="00B14CC6" w:rsidRPr="009E48AB" w:rsidRDefault="00B14CC6" w:rsidP="009E48AB">
      <w:pPr>
        <w:pStyle w:val="BodyTextIndent"/>
        <w:ind w:hanging="720"/>
      </w:pPr>
    </w:p>
    <w:p w14:paraId="7A07151E" w14:textId="4587F4C7" w:rsidR="00D11AC2" w:rsidRPr="009E48AB" w:rsidRDefault="00D11AC2" w:rsidP="00E915A9">
      <w:pPr>
        <w:pStyle w:val="BodyTextIndent"/>
        <w:ind w:hanging="720"/>
      </w:pPr>
      <w:r w:rsidRPr="009E48AB">
        <w:t>14.</w:t>
      </w:r>
      <w:r w:rsidRPr="009E48AB">
        <w:tab/>
      </w:r>
      <w:r w:rsidR="00196A91" w:rsidRPr="00986BF9">
        <w:t xml:space="preserve">Federal wage costs were derived from the Office of Personnel Management’s wage table found at </w:t>
      </w:r>
      <w:hyperlink r:id="rId12" w:history="1">
        <w:r w:rsidR="00196A91" w:rsidRPr="00986BF9">
          <w:rPr>
            <w:rStyle w:val="Hyperlink"/>
          </w:rPr>
          <w:t>https://www.opm.gov/policy-data-oversight/pay-leave/salaries-wages/salary-tables/pdf/2018/RUS_h.pdf</w:t>
        </w:r>
      </w:hyperlink>
      <w:r w:rsidR="00196A91" w:rsidRPr="00986BF9">
        <w:t>.  We have included benefits based on a multiplier of 1.</w:t>
      </w:r>
      <w:r w:rsidR="00196A91">
        <w:t>6</w:t>
      </w:r>
      <w:r w:rsidR="00196A91" w:rsidRPr="00986BF9">
        <w:t xml:space="preserve"> times the wage costs for Federal employees based on the BLS news release USDL-</w:t>
      </w:r>
      <w:r w:rsidR="00196A91">
        <w:t>18</w:t>
      </w:r>
      <w:r w:rsidR="00196A91" w:rsidRPr="00986BF9">
        <w:t>-</w:t>
      </w:r>
      <w:r w:rsidR="00196A91">
        <w:t>0451</w:t>
      </w:r>
      <w:r w:rsidR="00196A91" w:rsidRPr="00986BF9">
        <w:t>.</w:t>
      </w:r>
      <w:r w:rsidR="00196A91">
        <w:t xml:space="preserve">  The compensation of a GS-13 step 1 Federal employee for the Rest of the United States pay locality area is $66.90 per hour.  This hourly rate includes benefits based on a multiplier by 1.6 for fringe benefit costs times the base wage costs for Federal government.</w:t>
      </w:r>
    </w:p>
    <w:p w14:paraId="7CC221E5" w14:textId="77777777" w:rsidR="00191E1A" w:rsidRPr="009E48AB" w:rsidRDefault="00191E1A" w:rsidP="00191E1A">
      <w:pPr>
        <w:widowControl/>
        <w:ind w:left="720"/>
        <w:rPr>
          <w:rFonts w:ascii="Times New Roman" w:hAnsi="Times New Roman"/>
          <w:sz w:val="24"/>
        </w:rPr>
      </w:pPr>
    </w:p>
    <w:p w14:paraId="3E9B5417"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16.</w:t>
      </w:r>
      <w:r w:rsidRPr="004C02E6">
        <w:rPr>
          <w:rFonts w:ascii="Times New Roman" w:hAnsi="Times New Roman"/>
          <w:sz w:val="24"/>
        </w:rPr>
        <w:tab/>
        <w:t>There are no plans for publication of this information.</w:t>
      </w:r>
    </w:p>
    <w:p w14:paraId="67F5C09B" w14:textId="77777777" w:rsidR="00226991" w:rsidRPr="004C02E6" w:rsidRDefault="00226991">
      <w:pPr>
        <w:rPr>
          <w:rFonts w:ascii="Times New Roman" w:hAnsi="Times New Roman"/>
          <w:sz w:val="24"/>
        </w:rPr>
      </w:pPr>
    </w:p>
    <w:p w14:paraId="59EAFABC"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17.</w:t>
      </w:r>
      <w:r w:rsidRPr="004C02E6">
        <w:rPr>
          <w:rFonts w:ascii="Times New Roman" w:hAnsi="Times New Roman"/>
          <w:sz w:val="24"/>
        </w:rPr>
        <w:tab/>
      </w:r>
      <w:r w:rsidR="008B5EE5">
        <w:rPr>
          <w:rFonts w:ascii="Times New Roman" w:hAnsi="Times New Roman"/>
          <w:sz w:val="24"/>
        </w:rPr>
        <w:t>OSMRE</w:t>
      </w:r>
      <w:r w:rsidRPr="004C02E6">
        <w:rPr>
          <w:rFonts w:ascii="Times New Roman" w:hAnsi="Times New Roman"/>
          <w:sz w:val="24"/>
        </w:rPr>
        <w:t xml:space="preserve"> is not seeking a waiver from the requirement to display the expiration date for OMB approval, when appropriate.</w:t>
      </w:r>
    </w:p>
    <w:p w14:paraId="26A1E4E0" w14:textId="77777777" w:rsidR="00226991" w:rsidRPr="004C02E6" w:rsidRDefault="00226991">
      <w:pPr>
        <w:rPr>
          <w:rFonts w:ascii="Times New Roman" w:hAnsi="Times New Roman"/>
          <w:sz w:val="24"/>
        </w:rPr>
      </w:pPr>
    </w:p>
    <w:p w14:paraId="2BD63267" w14:textId="77777777" w:rsidR="00226991" w:rsidRPr="00985FDE" w:rsidRDefault="00226991">
      <w:pPr>
        <w:tabs>
          <w:tab w:val="left" w:pos="-1440"/>
        </w:tabs>
        <w:ind w:left="720" w:hanging="720"/>
        <w:rPr>
          <w:rFonts w:ascii="Times New Roman" w:hAnsi="Times New Roman"/>
          <w:sz w:val="24"/>
        </w:rPr>
      </w:pPr>
      <w:r w:rsidRPr="004C02E6">
        <w:rPr>
          <w:rFonts w:ascii="Times New Roman" w:hAnsi="Times New Roman"/>
          <w:sz w:val="24"/>
        </w:rPr>
        <w:t>18.</w:t>
      </w:r>
      <w:r w:rsidRPr="004C02E6">
        <w:rPr>
          <w:rFonts w:ascii="Times New Roman" w:hAnsi="Times New Roman"/>
          <w:sz w:val="24"/>
        </w:rPr>
        <w:tab/>
        <w:t xml:space="preserve">There is no exception to </w:t>
      </w:r>
      <w:r w:rsidRPr="00985FDE">
        <w:rPr>
          <w:rFonts w:ascii="Times New Roman" w:hAnsi="Times New Roman"/>
          <w:sz w:val="24"/>
        </w:rPr>
        <w:t xml:space="preserve">the </w:t>
      </w:r>
      <w:r w:rsidR="00985FDE" w:rsidRPr="00985FDE">
        <w:rPr>
          <w:rFonts w:ascii="Times New Roman" w:hAnsi="Times New Roman"/>
          <w:sz w:val="24"/>
        </w:rPr>
        <w:t>"Certification for Paperwork Reduction Act Submissions."</w:t>
      </w:r>
    </w:p>
    <w:p w14:paraId="535868C4" w14:textId="77777777" w:rsidR="00A466D8" w:rsidRDefault="008965B4" w:rsidP="00742FA8">
      <w:pPr>
        <w:tabs>
          <w:tab w:val="center" w:pos="4680"/>
        </w:tabs>
        <w:jc w:val="center"/>
        <w:rPr>
          <w:rFonts w:ascii="Times New Roman" w:hAnsi="Times New Roman"/>
          <w:b/>
          <w:sz w:val="24"/>
        </w:rPr>
      </w:pPr>
      <w:r>
        <w:rPr>
          <w:rFonts w:ascii="Times New Roman" w:hAnsi="Times New Roman"/>
          <w:b/>
          <w:sz w:val="24"/>
        </w:rPr>
        <w:br w:type="page"/>
      </w:r>
      <w:r w:rsidR="00226991" w:rsidRPr="004C02E6">
        <w:rPr>
          <w:rFonts w:ascii="Times New Roman" w:hAnsi="Times New Roman"/>
          <w:b/>
          <w:sz w:val="24"/>
        </w:rPr>
        <w:t>Section</w:t>
      </w:r>
      <w:r w:rsidR="004B4F9D">
        <w:rPr>
          <w:rFonts w:ascii="Times New Roman" w:hAnsi="Times New Roman"/>
          <w:b/>
          <w:sz w:val="24"/>
        </w:rPr>
        <w:t>s</w:t>
      </w:r>
      <w:r w:rsidR="00226991" w:rsidRPr="004C02E6">
        <w:rPr>
          <w:rFonts w:ascii="Times New Roman" w:hAnsi="Times New Roman"/>
          <w:b/>
          <w:sz w:val="24"/>
        </w:rPr>
        <w:t xml:space="preserve"> 779</w:t>
      </w:r>
      <w:r w:rsidR="00667289" w:rsidRPr="004C02E6">
        <w:rPr>
          <w:rFonts w:ascii="Times New Roman" w:hAnsi="Times New Roman"/>
          <w:b/>
          <w:sz w:val="24"/>
        </w:rPr>
        <w:t>/783</w:t>
      </w:r>
      <w:r w:rsidR="00226991" w:rsidRPr="004C02E6">
        <w:rPr>
          <w:rFonts w:ascii="Times New Roman" w:hAnsi="Times New Roman"/>
          <w:b/>
          <w:sz w:val="24"/>
        </w:rPr>
        <w:t>.11 &amp; .12</w:t>
      </w:r>
      <w:r w:rsidR="00062549" w:rsidRPr="004C02E6">
        <w:rPr>
          <w:rFonts w:ascii="Times New Roman" w:hAnsi="Times New Roman"/>
          <w:b/>
          <w:sz w:val="24"/>
        </w:rPr>
        <w:t>:</w:t>
      </w:r>
      <w:r w:rsidR="00A466D8">
        <w:rPr>
          <w:rFonts w:ascii="Times New Roman" w:hAnsi="Times New Roman"/>
          <w:b/>
          <w:sz w:val="24"/>
        </w:rPr>
        <w:t xml:space="preserve">  </w:t>
      </w:r>
      <w:r w:rsidR="00062549" w:rsidRPr="004C02E6">
        <w:rPr>
          <w:rFonts w:ascii="Times New Roman" w:hAnsi="Times New Roman"/>
          <w:b/>
          <w:sz w:val="24"/>
        </w:rPr>
        <w:t xml:space="preserve">General Requirements and </w:t>
      </w:r>
    </w:p>
    <w:p w14:paraId="01B80EC2" w14:textId="77777777" w:rsidR="00062549" w:rsidRPr="004C02E6" w:rsidRDefault="00062549" w:rsidP="00742FA8">
      <w:pPr>
        <w:tabs>
          <w:tab w:val="center" w:pos="4680"/>
        </w:tabs>
        <w:jc w:val="center"/>
        <w:rPr>
          <w:rFonts w:ascii="Times New Roman" w:hAnsi="Times New Roman"/>
          <w:b/>
          <w:sz w:val="24"/>
        </w:rPr>
      </w:pPr>
      <w:r w:rsidRPr="004C02E6">
        <w:rPr>
          <w:rFonts w:ascii="Times New Roman" w:hAnsi="Times New Roman"/>
          <w:b/>
          <w:sz w:val="24"/>
        </w:rPr>
        <w:t>General Environmental Resources Information</w:t>
      </w:r>
    </w:p>
    <w:p w14:paraId="0D1ADD01" w14:textId="77777777" w:rsidR="00226991" w:rsidRDefault="00226991">
      <w:pPr>
        <w:rPr>
          <w:rFonts w:ascii="Times New Roman" w:hAnsi="Times New Roman"/>
          <w:sz w:val="24"/>
        </w:rPr>
      </w:pPr>
    </w:p>
    <w:p w14:paraId="5A9D2F81" w14:textId="77777777" w:rsidR="00F42E80" w:rsidRPr="00F42E80" w:rsidRDefault="00F42E80">
      <w:pPr>
        <w:rPr>
          <w:rFonts w:ascii="Times New Roman" w:hAnsi="Times New Roman"/>
          <w:b/>
          <w:sz w:val="24"/>
        </w:rPr>
      </w:pPr>
      <w:r w:rsidRPr="00F42E80">
        <w:rPr>
          <w:rFonts w:ascii="Times New Roman" w:hAnsi="Times New Roman"/>
          <w:b/>
          <w:sz w:val="24"/>
        </w:rPr>
        <w:t>Justification</w:t>
      </w:r>
    </w:p>
    <w:p w14:paraId="5B3444EA" w14:textId="77777777" w:rsidR="00F42E80" w:rsidRPr="004C02E6" w:rsidRDefault="00F42E80">
      <w:pPr>
        <w:rPr>
          <w:rFonts w:ascii="Times New Roman" w:hAnsi="Times New Roman"/>
          <w:sz w:val="24"/>
        </w:rPr>
      </w:pPr>
    </w:p>
    <w:p w14:paraId="7F44A67C"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1.</w:t>
      </w:r>
      <w:r w:rsidRPr="004C02E6">
        <w:rPr>
          <w:rFonts w:ascii="Times New Roman" w:hAnsi="Times New Roman"/>
          <w:sz w:val="24"/>
        </w:rPr>
        <w:tab/>
        <w:t>Sections 507 and 508 of the Surface Mining Control and Reclamation Act of 1977 (Act) require that the permit application contain adequate descriptions of the premining environmental resources and cultural, historic, and archeological values existing within the permit area and adjacent areas.  The information required of an applicant is needed by the regulatory authority to determine the premining condition of the permit area and adjacent areas so that these resources and values may be protected from</w:t>
      </w:r>
      <w:r w:rsidR="00667289" w:rsidRPr="004C02E6">
        <w:rPr>
          <w:rFonts w:ascii="Times New Roman" w:hAnsi="Times New Roman"/>
          <w:sz w:val="24"/>
        </w:rPr>
        <w:t xml:space="preserve"> any adverse effects of </w:t>
      </w:r>
      <w:r w:rsidRPr="004C02E6">
        <w:rPr>
          <w:rFonts w:ascii="Times New Roman" w:hAnsi="Times New Roman"/>
          <w:sz w:val="24"/>
        </w:rPr>
        <w:t>coal mining.</w:t>
      </w:r>
    </w:p>
    <w:p w14:paraId="07B3EF51" w14:textId="77777777" w:rsidR="00226991" w:rsidRPr="004C02E6" w:rsidRDefault="00226991">
      <w:pPr>
        <w:rPr>
          <w:rFonts w:ascii="Times New Roman" w:hAnsi="Times New Roman"/>
          <w:sz w:val="24"/>
        </w:rPr>
      </w:pPr>
    </w:p>
    <w:p w14:paraId="1CF0AB1A"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2.</w:t>
      </w:r>
      <w:r w:rsidRPr="004C02E6">
        <w:rPr>
          <w:rFonts w:ascii="Times New Roman" w:hAnsi="Times New Roman"/>
          <w:sz w:val="24"/>
        </w:rPr>
        <w:tab/>
        <w:t>Section 779</w:t>
      </w:r>
      <w:r w:rsidR="00667289" w:rsidRPr="004C02E6">
        <w:rPr>
          <w:rFonts w:ascii="Times New Roman" w:hAnsi="Times New Roman"/>
          <w:sz w:val="24"/>
        </w:rPr>
        <w:t>/783</w:t>
      </w:r>
      <w:r w:rsidRPr="004C02E6">
        <w:rPr>
          <w:rFonts w:ascii="Times New Roman" w:hAnsi="Times New Roman"/>
          <w:sz w:val="24"/>
        </w:rPr>
        <w:t>.11 requires a mining permit application to contain a description of the existing premining environmental resources within the proposed permit area and adjacent areas that may be affected or i</w:t>
      </w:r>
      <w:r w:rsidR="00667289" w:rsidRPr="004C02E6">
        <w:rPr>
          <w:rFonts w:ascii="Times New Roman" w:hAnsi="Times New Roman"/>
          <w:sz w:val="24"/>
        </w:rPr>
        <w:t xml:space="preserve">mpacted by the proposed </w:t>
      </w:r>
      <w:r w:rsidRPr="004C02E6">
        <w:rPr>
          <w:rFonts w:ascii="Times New Roman" w:hAnsi="Times New Roman"/>
          <w:sz w:val="24"/>
        </w:rPr>
        <w:t xml:space="preserve">mining activities.  </w:t>
      </w:r>
    </w:p>
    <w:p w14:paraId="57E0D285" w14:textId="77777777" w:rsidR="00226991" w:rsidRPr="004C02E6" w:rsidRDefault="00226991">
      <w:pPr>
        <w:rPr>
          <w:rFonts w:ascii="Times New Roman" w:hAnsi="Times New Roman"/>
          <w:sz w:val="24"/>
        </w:rPr>
      </w:pPr>
    </w:p>
    <w:p w14:paraId="66F91C7E" w14:textId="77777777" w:rsidR="00226991" w:rsidRPr="004C02E6" w:rsidRDefault="00226991">
      <w:pPr>
        <w:ind w:left="720"/>
        <w:rPr>
          <w:rFonts w:ascii="Times New Roman" w:hAnsi="Times New Roman"/>
          <w:sz w:val="24"/>
        </w:rPr>
      </w:pPr>
      <w:r w:rsidRPr="004C02E6">
        <w:rPr>
          <w:rFonts w:ascii="Times New Roman" w:hAnsi="Times New Roman"/>
          <w:sz w:val="24"/>
        </w:rPr>
        <w:t>Section 779</w:t>
      </w:r>
      <w:r w:rsidR="00667289" w:rsidRPr="004C02E6">
        <w:rPr>
          <w:rFonts w:ascii="Times New Roman" w:hAnsi="Times New Roman"/>
          <w:sz w:val="24"/>
        </w:rPr>
        <w:t>/783</w:t>
      </w:r>
      <w:r w:rsidRPr="004C02E6">
        <w:rPr>
          <w:rFonts w:ascii="Times New Roman" w:hAnsi="Times New Roman"/>
          <w:sz w:val="24"/>
        </w:rPr>
        <w:t>.12 establishes permitting requir</w:t>
      </w:r>
      <w:r w:rsidR="00667289" w:rsidRPr="004C02E6">
        <w:rPr>
          <w:rFonts w:ascii="Times New Roman" w:hAnsi="Times New Roman"/>
          <w:sz w:val="24"/>
        </w:rPr>
        <w:t>ements that describe the</w:t>
      </w:r>
      <w:r w:rsidRPr="004C02E6">
        <w:rPr>
          <w:rFonts w:ascii="Times New Roman" w:hAnsi="Times New Roman"/>
          <w:sz w:val="24"/>
        </w:rPr>
        <w:t xml:space="preserve"> coal mining operation, its size, and the sequence and timing of the operation.  It further requires the identification of cultural, historic and archeological values that may be lost to man.  This material allows for the specific identification of operational changes and the development of remedial measures.  Section 779</w:t>
      </w:r>
      <w:r w:rsidR="00667289" w:rsidRPr="004C02E6">
        <w:rPr>
          <w:rFonts w:ascii="Times New Roman" w:hAnsi="Times New Roman"/>
          <w:sz w:val="24"/>
        </w:rPr>
        <w:t>/783</w:t>
      </w:r>
      <w:r w:rsidRPr="004C02E6">
        <w:rPr>
          <w:rFonts w:ascii="Times New Roman" w:hAnsi="Times New Roman"/>
          <w:sz w:val="24"/>
        </w:rPr>
        <w:t xml:space="preserve">.12 requires that each permit application describe and identify the following:  </w:t>
      </w:r>
    </w:p>
    <w:p w14:paraId="7DC7085A" w14:textId="77777777" w:rsidR="00226991" w:rsidRPr="004C02E6" w:rsidRDefault="00226991">
      <w:pPr>
        <w:ind w:left="1440"/>
        <w:rPr>
          <w:rFonts w:ascii="Times New Roman" w:hAnsi="Times New Roman"/>
          <w:sz w:val="24"/>
        </w:rPr>
      </w:pPr>
    </w:p>
    <w:p w14:paraId="57986B31" w14:textId="77777777" w:rsidR="00226991" w:rsidRPr="004C02E6" w:rsidRDefault="00226991">
      <w:pPr>
        <w:ind w:left="720"/>
        <w:rPr>
          <w:rFonts w:ascii="Times New Roman" w:hAnsi="Times New Roman"/>
          <w:sz w:val="24"/>
        </w:rPr>
      </w:pPr>
      <w:r w:rsidRPr="004C02E6">
        <w:rPr>
          <w:rFonts w:ascii="Times New Roman" w:hAnsi="Times New Roman"/>
          <w:sz w:val="24"/>
        </w:rPr>
        <w:t>(a)--The lands subject to surface coal mining operations over the estimated life of those operations and the size, location and timing of each phase of the operation.  This information is necessary to determine the impact of the coal mining operation, its physical boundaries and reclamation and operational impacts over the estimated life of the coal mining operation.  This allows for the identification of critical environmental impacts, physical impacts, the degree and timing of specific impacts and the identification of operational impacts.  It allows the operator, the regulatory authority and the public to identify potential adverse impacts to human safety, health and welfare as well as to the environment.  It provides the necessary data to identify, over time, cumulative impacts and allows for the design of necessary remedial actions and operational changes.</w:t>
      </w:r>
    </w:p>
    <w:p w14:paraId="0D551271" w14:textId="77777777" w:rsidR="00226991" w:rsidRPr="004C02E6" w:rsidRDefault="00226991">
      <w:pPr>
        <w:rPr>
          <w:rFonts w:ascii="Times New Roman" w:hAnsi="Times New Roman"/>
          <w:sz w:val="24"/>
        </w:rPr>
      </w:pPr>
    </w:p>
    <w:p w14:paraId="13B13226" w14:textId="77777777" w:rsidR="00226991" w:rsidRPr="004C02E6" w:rsidRDefault="00226991">
      <w:pPr>
        <w:ind w:left="720"/>
        <w:rPr>
          <w:rFonts w:ascii="Times New Roman" w:hAnsi="Times New Roman"/>
          <w:sz w:val="24"/>
        </w:rPr>
      </w:pPr>
      <w:r w:rsidRPr="004C02E6">
        <w:rPr>
          <w:rFonts w:ascii="Times New Roman" w:hAnsi="Times New Roman"/>
          <w:sz w:val="24"/>
        </w:rPr>
        <w:t xml:space="preserve">(b) -- Identification of cultural, historic, and archeological data essential to identify, evaluate, and prevent impacts on retrievable national, regional, local and cultural resources.  This information is essential in preventing the loss of artifacts necessary to understand and study man's historic development.  Most of the information is a summary of existing data available at </w:t>
      </w:r>
      <w:r w:rsidR="00391D9E">
        <w:rPr>
          <w:rFonts w:ascii="Times New Roman" w:hAnsi="Times New Roman"/>
          <w:sz w:val="24"/>
        </w:rPr>
        <w:t>s</w:t>
      </w:r>
      <w:r w:rsidR="005046BB" w:rsidRPr="004C02E6">
        <w:rPr>
          <w:rFonts w:ascii="Times New Roman" w:hAnsi="Times New Roman"/>
          <w:sz w:val="24"/>
        </w:rPr>
        <w:t>tate and F</w:t>
      </w:r>
      <w:r w:rsidRPr="004C02E6">
        <w:rPr>
          <w:rFonts w:ascii="Times New Roman" w:hAnsi="Times New Roman"/>
          <w:sz w:val="24"/>
        </w:rPr>
        <w:t xml:space="preserve">ederal agencies.  The archeological data not </w:t>
      </w:r>
      <w:r w:rsidR="005046BB" w:rsidRPr="004C02E6">
        <w:rPr>
          <w:rFonts w:ascii="Times New Roman" w:hAnsi="Times New Roman"/>
          <w:sz w:val="24"/>
        </w:rPr>
        <w:t xml:space="preserve">currently </w:t>
      </w:r>
      <w:r w:rsidRPr="004C02E6">
        <w:rPr>
          <w:rFonts w:ascii="Times New Roman" w:hAnsi="Times New Roman"/>
          <w:sz w:val="24"/>
        </w:rPr>
        <w:t>available can only be delivered through site-specific surveys.</w:t>
      </w:r>
    </w:p>
    <w:p w14:paraId="0FDD9F05" w14:textId="77777777" w:rsidR="00226991" w:rsidRPr="004C02E6" w:rsidRDefault="00226991">
      <w:pPr>
        <w:rPr>
          <w:rFonts w:ascii="Times New Roman" w:hAnsi="Times New Roman"/>
          <w:sz w:val="24"/>
        </w:rPr>
      </w:pPr>
    </w:p>
    <w:p w14:paraId="442A33AB" w14:textId="77777777" w:rsidR="00226991" w:rsidRPr="004C02E6" w:rsidRDefault="00226991">
      <w:pPr>
        <w:ind w:left="720"/>
        <w:rPr>
          <w:rFonts w:ascii="Times New Roman" w:hAnsi="Times New Roman"/>
          <w:sz w:val="24"/>
        </w:rPr>
      </w:pPr>
      <w:r w:rsidRPr="004C02E6">
        <w:rPr>
          <w:rFonts w:ascii="Times New Roman" w:hAnsi="Times New Roman"/>
          <w:sz w:val="24"/>
        </w:rPr>
        <w:t>The Act requires the regulatory authority to determine that the mining operation will minimally impact environmental resources by ensuring that reclamation is possible and that the land can be restored to its former use or approved alternative use.  Without this information, an analysis of the permit, the impacts of the operation, needed reclamation and remedial measures, and operational modifications necessary to be in compliance with the Act would be impossible to discern.  In addition, the Secretary would not be able to comply with section 106 of the National Historic Preservation Act that requires that significant historic, cultural, and archeological resources be identified in an area proposed for mining so that these resources can be dealt with appropriately.</w:t>
      </w:r>
    </w:p>
    <w:p w14:paraId="220D1172" w14:textId="77777777" w:rsidR="00226991" w:rsidRPr="004C02E6" w:rsidRDefault="00226991">
      <w:pPr>
        <w:rPr>
          <w:rFonts w:ascii="Times New Roman" w:hAnsi="Times New Roman"/>
          <w:sz w:val="24"/>
        </w:rPr>
      </w:pPr>
    </w:p>
    <w:p w14:paraId="6A631296"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3.</w:t>
      </w:r>
      <w:r w:rsidRPr="004C02E6">
        <w:rPr>
          <w:rFonts w:ascii="Times New Roman" w:hAnsi="Times New Roman"/>
          <w:sz w:val="24"/>
        </w:rPr>
        <w:tab/>
        <w:t>See list of items with identical responses.</w:t>
      </w:r>
    </w:p>
    <w:p w14:paraId="75CCEBF7" w14:textId="77777777" w:rsidR="00226991" w:rsidRPr="004C02E6" w:rsidRDefault="00226991">
      <w:pPr>
        <w:rPr>
          <w:rFonts w:ascii="Times New Roman" w:hAnsi="Times New Roman"/>
          <w:sz w:val="24"/>
        </w:rPr>
      </w:pPr>
    </w:p>
    <w:p w14:paraId="51855D03"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4.</w:t>
      </w:r>
      <w:r w:rsidRPr="004C02E6">
        <w:rPr>
          <w:rFonts w:ascii="Times New Roman" w:hAnsi="Times New Roman"/>
          <w:sz w:val="24"/>
        </w:rPr>
        <w:tab/>
        <w:t xml:space="preserve">See list of items with identical responses. </w:t>
      </w:r>
    </w:p>
    <w:p w14:paraId="044E26B7" w14:textId="77777777" w:rsidR="00226991" w:rsidRPr="004C02E6" w:rsidRDefault="00226991">
      <w:pPr>
        <w:rPr>
          <w:rFonts w:ascii="Times New Roman" w:hAnsi="Times New Roman"/>
          <w:sz w:val="24"/>
        </w:rPr>
      </w:pPr>
    </w:p>
    <w:p w14:paraId="4530002A"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5.</w:t>
      </w:r>
      <w:r w:rsidRPr="004C02E6">
        <w:rPr>
          <w:rFonts w:ascii="Times New Roman" w:hAnsi="Times New Roman"/>
          <w:sz w:val="24"/>
        </w:rPr>
        <w:tab/>
        <w:t xml:space="preserve">See list of items with identical responses. </w:t>
      </w:r>
    </w:p>
    <w:p w14:paraId="5D832240" w14:textId="77777777" w:rsidR="00226991" w:rsidRPr="004C02E6" w:rsidRDefault="00226991">
      <w:pPr>
        <w:rPr>
          <w:rFonts w:ascii="Times New Roman" w:hAnsi="Times New Roman"/>
          <w:sz w:val="24"/>
        </w:rPr>
      </w:pPr>
    </w:p>
    <w:p w14:paraId="0AC5C6AC"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6.</w:t>
      </w:r>
      <w:r w:rsidRPr="004C02E6">
        <w:rPr>
          <w:rFonts w:ascii="Times New Roman" w:hAnsi="Times New Roman"/>
          <w:sz w:val="24"/>
        </w:rPr>
        <w:tab/>
        <w:t xml:space="preserve">See list of items with identical responses. </w:t>
      </w:r>
    </w:p>
    <w:p w14:paraId="60636AA8" w14:textId="77777777" w:rsidR="00226991" w:rsidRPr="004C02E6" w:rsidRDefault="00226991">
      <w:pPr>
        <w:rPr>
          <w:rFonts w:ascii="Times New Roman" w:hAnsi="Times New Roman"/>
          <w:sz w:val="24"/>
        </w:rPr>
      </w:pPr>
    </w:p>
    <w:p w14:paraId="60FF9562"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7.</w:t>
      </w:r>
      <w:r w:rsidRPr="004C02E6">
        <w:rPr>
          <w:rFonts w:ascii="Times New Roman" w:hAnsi="Times New Roman"/>
          <w:sz w:val="24"/>
        </w:rPr>
        <w:tab/>
        <w:t xml:space="preserve">See list of items with identical responses. </w:t>
      </w:r>
    </w:p>
    <w:p w14:paraId="4812AF16" w14:textId="77777777" w:rsidR="00226991" w:rsidRPr="004C02E6" w:rsidRDefault="00226991">
      <w:pPr>
        <w:rPr>
          <w:rFonts w:ascii="Times New Roman" w:hAnsi="Times New Roman"/>
          <w:sz w:val="24"/>
        </w:rPr>
      </w:pPr>
    </w:p>
    <w:p w14:paraId="0FD3BAB5"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8.</w:t>
      </w:r>
      <w:r w:rsidRPr="004C02E6">
        <w:rPr>
          <w:rFonts w:ascii="Times New Roman" w:hAnsi="Times New Roman"/>
          <w:sz w:val="24"/>
        </w:rPr>
        <w:tab/>
        <w:t xml:space="preserve">See list of items with identical responses. </w:t>
      </w:r>
    </w:p>
    <w:p w14:paraId="48AE71D1" w14:textId="77777777" w:rsidR="00226991" w:rsidRPr="004C02E6" w:rsidRDefault="00226991">
      <w:pPr>
        <w:rPr>
          <w:rFonts w:ascii="Times New Roman" w:hAnsi="Times New Roman"/>
          <w:sz w:val="24"/>
        </w:rPr>
      </w:pPr>
    </w:p>
    <w:p w14:paraId="67514460"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9.</w:t>
      </w:r>
      <w:r w:rsidRPr="004C02E6">
        <w:rPr>
          <w:rFonts w:ascii="Times New Roman" w:hAnsi="Times New Roman"/>
          <w:sz w:val="24"/>
        </w:rPr>
        <w:tab/>
        <w:t xml:space="preserve">See list of items with identical responses. </w:t>
      </w:r>
    </w:p>
    <w:p w14:paraId="33B914D5" w14:textId="77777777" w:rsidR="00226991" w:rsidRPr="004C02E6" w:rsidRDefault="00226991">
      <w:pPr>
        <w:rPr>
          <w:rFonts w:ascii="Times New Roman" w:hAnsi="Times New Roman"/>
          <w:sz w:val="24"/>
        </w:rPr>
      </w:pPr>
    </w:p>
    <w:p w14:paraId="5E60EFD1"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10.</w:t>
      </w:r>
      <w:r w:rsidRPr="004C02E6">
        <w:rPr>
          <w:rFonts w:ascii="Times New Roman" w:hAnsi="Times New Roman"/>
          <w:sz w:val="24"/>
        </w:rPr>
        <w:tab/>
        <w:t xml:space="preserve">See list of items with identical responses. </w:t>
      </w:r>
    </w:p>
    <w:p w14:paraId="47DD06DB" w14:textId="77777777" w:rsidR="00226991" w:rsidRPr="004C02E6" w:rsidRDefault="00226991">
      <w:pPr>
        <w:rPr>
          <w:rFonts w:ascii="Times New Roman" w:hAnsi="Times New Roman"/>
          <w:sz w:val="24"/>
        </w:rPr>
      </w:pPr>
    </w:p>
    <w:p w14:paraId="055CE8E9"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11.</w:t>
      </w:r>
      <w:r w:rsidRPr="004C02E6">
        <w:rPr>
          <w:rFonts w:ascii="Times New Roman" w:hAnsi="Times New Roman"/>
          <w:sz w:val="24"/>
        </w:rPr>
        <w:tab/>
        <w:t>See list of items with identical responses.</w:t>
      </w:r>
    </w:p>
    <w:p w14:paraId="585FF4F4" w14:textId="77777777" w:rsidR="00226991" w:rsidRPr="004C02E6" w:rsidRDefault="00226991">
      <w:pPr>
        <w:rPr>
          <w:rFonts w:ascii="Times New Roman" w:hAnsi="Times New Roman"/>
          <w:sz w:val="24"/>
        </w:rPr>
      </w:pPr>
    </w:p>
    <w:p w14:paraId="74452B53"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12.</w:t>
      </w:r>
      <w:r w:rsidRPr="004C02E6">
        <w:rPr>
          <w:rFonts w:ascii="Times New Roman" w:hAnsi="Times New Roman"/>
          <w:sz w:val="24"/>
        </w:rPr>
        <w:tab/>
      </w:r>
      <w:r w:rsidRPr="004C02E6">
        <w:rPr>
          <w:rFonts w:ascii="Times New Roman" w:hAnsi="Times New Roman"/>
          <w:sz w:val="24"/>
          <w:u w:val="single"/>
        </w:rPr>
        <w:t>Reporting, Recordkeeping, and Reviewing Burden</w:t>
      </w:r>
    </w:p>
    <w:p w14:paraId="1C9C0491" w14:textId="77777777" w:rsidR="00226991" w:rsidRPr="004C02E6" w:rsidRDefault="00226991">
      <w:pPr>
        <w:rPr>
          <w:rFonts w:ascii="Times New Roman" w:hAnsi="Times New Roman"/>
          <w:sz w:val="24"/>
        </w:rPr>
      </w:pPr>
    </w:p>
    <w:p w14:paraId="2867FA6E"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 xml:space="preserve">     </w:t>
      </w:r>
      <w:r w:rsidRPr="004C02E6">
        <w:rPr>
          <w:rFonts w:ascii="Times New Roman" w:hAnsi="Times New Roman"/>
          <w:sz w:val="24"/>
        </w:rPr>
        <w:tab/>
        <w:t>a.</w:t>
      </w:r>
      <w:r w:rsidRPr="004C02E6">
        <w:rPr>
          <w:rFonts w:ascii="Times New Roman" w:hAnsi="Times New Roman"/>
          <w:sz w:val="24"/>
        </w:rPr>
        <w:tab/>
      </w:r>
      <w:r w:rsidRPr="004C02E6">
        <w:rPr>
          <w:rFonts w:ascii="Times New Roman" w:hAnsi="Times New Roman"/>
          <w:sz w:val="24"/>
          <w:u w:val="single"/>
        </w:rPr>
        <w:t>Estimate of Burden to Respondents</w:t>
      </w:r>
      <w:r w:rsidRPr="004C02E6">
        <w:rPr>
          <w:rFonts w:ascii="Times New Roman" w:hAnsi="Times New Roman"/>
          <w:sz w:val="24"/>
        </w:rPr>
        <w:t>:</w:t>
      </w:r>
    </w:p>
    <w:p w14:paraId="37FF19F0" w14:textId="77777777" w:rsidR="00226991" w:rsidRPr="004C02E6" w:rsidRDefault="00226991">
      <w:pPr>
        <w:rPr>
          <w:rFonts w:ascii="Times New Roman" w:hAnsi="Times New Roman"/>
          <w:sz w:val="24"/>
        </w:rPr>
      </w:pPr>
      <w:r w:rsidRPr="004C02E6">
        <w:rPr>
          <w:rFonts w:ascii="Times New Roman" w:hAnsi="Times New Roman"/>
          <w:sz w:val="24"/>
        </w:rPr>
        <w:t xml:space="preserve">  </w:t>
      </w:r>
    </w:p>
    <w:p w14:paraId="5092ED12" w14:textId="237C58A8" w:rsidR="00270782" w:rsidRPr="004C02E6" w:rsidRDefault="00226991">
      <w:pPr>
        <w:ind w:left="720"/>
        <w:rPr>
          <w:rFonts w:ascii="Times New Roman" w:hAnsi="Times New Roman"/>
          <w:sz w:val="24"/>
        </w:rPr>
      </w:pPr>
      <w:r w:rsidRPr="004C02E6">
        <w:rPr>
          <w:rFonts w:ascii="Times New Roman" w:hAnsi="Times New Roman"/>
          <w:sz w:val="24"/>
        </w:rPr>
        <w:t xml:space="preserve">Based on </w:t>
      </w:r>
      <w:r w:rsidR="00965FA4" w:rsidRPr="004C02E6">
        <w:rPr>
          <w:rFonts w:ascii="Times New Roman" w:hAnsi="Times New Roman"/>
          <w:sz w:val="24"/>
        </w:rPr>
        <w:t xml:space="preserve">the </w:t>
      </w:r>
      <w:r w:rsidRPr="004C02E6">
        <w:rPr>
          <w:rFonts w:ascii="Times New Roman" w:hAnsi="Times New Roman"/>
          <w:sz w:val="24"/>
        </w:rPr>
        <w:t xml:space="preserve">annual evaluation reports </w:t>
      </w:r>
      <w:r w:rsidR="000C59D7">
        <w:rPr>
          <w:rFonts w:ascii="Times New Roman" w:hAnsi="Times New Roman"/>
          <w:sz w:val="24"/>
        </w:rPr>
        <w:t>for EY</w:t>
      </w:r>
      <w:r w:rsidR="004F5D94">
        <w:rPr>
          <w:rFonts w:ascii="Times New Roman" w:hAnsi="Times New Roman"/>
          <w:sz w:val="24"/>
        </w:rPr>
        <w:t xml:space="preserve">2015 through </w:t>
      </w:r>
      <w:r w:rsidR="00E915A9">
        <w:rPr>
          <w:rFonts w:ascii="Times New Roman" w:hAnsi="Times New Roman"/>
          <w:sz w:val="24"/>
        </w:rPr>
        <w:t>EY</w:t>
      </w:r>
      <w:r w:rsidR="004F5D94">
        <w:rPr>
          <w:rFonts w:ascii="Times New Roman" w:hAnsi="Times New Roman"/>
          <w:sz w:val="24"/>
        </w:rPr>
        <w:t>2017</w:t>
      </w:r>
      <w:r w:rsidR="000C59D7">
        <w:rPr>
          <w:rFonts w:ascii="Times New Roman" w:hAnsi="Times New Roman"/>
          <w:sz w:val="24"/>
        </w:rPr>
        <w:t xml:space="preserve">, </w:t>
      </w:r>
      <w:r w:rsidRPr="004C02E6">
        <w:rPr>
          <w:rFonts w:ascii="Times New Roman" w:hAnsi="Times New Roman"/>
          <w:sz w:val="24"/>
        </w:rPr>
        <w:t>and ongoing contacts with permit applicants</w:t>
      </w:r>
      <w:r w:rsidR="008B61BB" w:rsidRPr="004C02E6">
        <w:rPr>
          <w:rFonts w:ascii="Times New Roman" w:hAnsi="Times New Roman"/>
          <w:sz w:val="24"/>
        </w:rPr>
        <w:t xml:space="preserve"> including those identified in item 8</w:t>
      </w:r>
      <w:r w:rsidRPr="004C02E6">
        <w:rPr>
          <w:rFonts w:ascii="Times New Roman" w:hAnsi="Times New Roman"/>
          <w:sz w:val="24"/>
        </w:rPr>
        <w:t xml:space="preserve">, </w:t>
      </w:r>
      <w:r w:rsidR="000C59D7">
        <w:rPr>
          <w:rFonts w:ascii="Times New Roman" w:hAnsi="Times New Roman"/>
          <w:sz w:val="24"/>
        </w:rPr>
        <w:t xml:space="preserve">we estimate that </w:t>
      </w:r>
      <w:r w:rsidR="00964D85" w:rsidRPr="004C02E6">
        <w:rPr>
          <w:rFonts w:ascii="Times New Roman" w:hAnsi="Times New Roman"/>
          <w:sz w:val="24"/>
        </w:rPr>
        <w:t>a</w:t>
      </w:r>
      <w:r w:rsidR="00965FA4" w:rsidRPr="004C02E6">
        <w:rPr>
          <w:rFonts w:ascii="Times New Roman" w:hAnsi="Times New Roman"/>
          <w:sz w:val="24"/>
        </w:rPr>
        <w:t xml:space="preserve"> </w:t>
      </w:r>
      <w:r w:rsidR="004F5D94">
        <w:rPr>
          <w:rFonts w:ascii="Times New Roman" w:hAnsi="Times New Roman"/>
          <w:sz w:val="24"/>
        </w:rPr>
        <w:t xml:space="preserve">combined </w:t>
      </w:r>
      <w:r w:rsidR="00965FA4" w:rsidRPr="004C02E6">
        <w:rPr>
          <w:rFonts w:ascii="Times New Roman" w:hAnsi="Times New Roman"/>
          <w:sz w:val="24"/>
        </w:rPr>
        <w:t xml:space="preserve">total of </w:t>
      </w:r>
      <w:r w:rsidR="004F5D94">
        <w:rPr>
          <w:rFonts w:ascii="Times New Roman" w:hAnsi="Times New Roman"/>
          <w:sz w:val="24"/>
        </w:rPr>
        <w:t>200</w:t>
      </w:r>
      <w:r w:rsidR="00965FA4" w:rsidRPr="004C02E6">
        <w:rPr>
          <w:rFonts w:ascii="Times New Roman" w:hAnsi="Times New Roman"/>
          <w:sz w:val="24"/>
        </w:rPr>
        <w:t xml:space="preserve"> </w:t>
      </w:r>
      <w:r w:rsidR="000C59D7">
        <w:rPr>
          <w:rFonts w:ascii="Times New Roman" w:hAnsi="Times New Roman"/>
          <w:sz w:val="24"/>
        </w:rPr>
        <w:t xml:space="preserve">new </w:t>
      </w:r>
      <w:r w:rsidRPr="004C02E6">
        <w:rPr>
          <w:rFonts w:ascii="Times New Roman" w:hAnsi="Times New Roman"/>
          <w:sz w:val="24"/>
        </w:rPr>
        <w:t xml:space="preserve">permit applications </w:t>
      </w:r>
      <w:r w:rsidR="004F5D94">
        <w:rPr>
          <w:rFonts w:ascii="Times New Roman" w:hAnsi="Times New Roman"/>
          <w:sz w:val="24"/>
        </w:rPr>
        <w:t xml:space="preserve">and significant revisions </w:t>
      </w:r>
      <w:r w:rsidR="000C59D7">
        <w:rPr>
          <w:rFonts w:ascii="Times New Roman" w:hAnsi="Times New Roman"/>
          <w:sz w:val="24"/>
        </w:rPr>
        <w:t xml:space="preserve">will be </w:t>
      </w:r>
      <w:r w:rsidRPr="004C02E6">
        <w:rPr>
          <w:rFonts w:ascii="Times New Roman" w:hAnsi="Times New Roman"/>
          <w:sz w:val="24"/>
        </w:rPr>
        <w:t>submitted with the</w:t>
      </w:r>
      <w:r w:rsidR="000C59D7">
        <w:rPr>
          <w:rFonts w:ascii="Times New Roman" w:hAnsi="Times New Roman"/>
          <w:sz w:val="24"/>
        </w:rPr>
        <w:t xml:space="preserve"> </w:t>
      </w:r>
      <w:r w:rsidRPr="004C02E6">
        <w:rPr>
          <w:rFonts w:ascii="Times New Roman" w:hAnsi="Times New Roman"/>
          <w:sz w:val="24"/>
        </w:rPr>
        <w:t>inform</w:t>
      </w:r>
      <w:r w:rsidR="0015174E" w:rsidRPr="004C02E6">
        <w:rPr>
          <w:rFonts w:ascii="Times New Roman" w:hAnsi="Times New Roman"/>
          <w:sz w:val="24"/>
        </w:rPr>
        <w:t>ation</w:t>
      </w:r>
      <w:r w:rsidR="001D5782">
        <w:rPr>
          <w:rFonts w:ascii="Times New Roman" w:hAnsi="Times New Roman"/>
          <w:sz w:val="24"/>
        </w:rPr>
        <w:t xml:space="preserve"> </w:t>
      </w:r>
      <w:r w:rsidR="003E0713">
        <w:rPr>
          <w:rFonts w:ascii="Times New Roman" w:hAnsi="Times New Roman"/>
          <w:sz w:val="24"/>
        </w:rPr>
        <w:t xml:space="preserve">required </w:t>
      </w:r>
      <w:r w:rsidR="001D5782">
        <w:rPr>
          <w:rFonts w:ascii="Times New Roman" w:hAnsi="Times New Roman"/>
          <w:sz w:val="24"/>
        </w:rPr>
        <w:t>in this section</w:t>
      </w:r>
      <w:r w:rsidR="0015174E" w:rsidRPr="004C02E6">
        <w:rPr>
          <w:rFonts w:ascii="Times New Roman" w:hAnsi="Times New Roman"/>
          <w:sz w:val="24"/>
        </w:rPr>
        <w:t xml:space="preserve">.  Each applicant </w:t>
      </w:r>
      <w:r w:rsidR="000C59D7">
        <w:rPr>
          <w:rFonts w:ascii="Times New Roman" w:hAnsi="Times New Roman"/>
          <w:sz w:val="24"/>
        </w:rPr>
        <w:t xml:space="preserve">will </w:t>
      </w:r>
      <w:r w:rsidR="0015174E" w:rsidRPr="004C02E6">
        <w:rPr>
          <w:rFonts w:ascii="Times New Roman" w:hAnsi="Times New Roman"/>
          <w:sz w:val="24"/>
        </w:rPr>
        <w:t>spen</w:t>
      </w:r>
      <w:r w:rsidR="000C59D7">
        <w:rPr>
          <w:rFonts w:ascii="Times New Roman" w:hAnsi="Times New Roman"/>
          <w:sz w:val="24"/>
        </w:rPr>
        <w:t>d</w:t>
      </w:r>
      <w:r w:rsidR="0015174E" w:rsidRPr="004C02E6">
        <w:rPr>
          <w:rFonts w:ascii="Times New Roman" w:hAnsi="Times New Roman"/>
          <w:sz w:val="24"/>
        </w:rPr>
        <w:t xml:space="preserve"> </w:t>
      </w:r>
      <w:r w:rsidR="000C59D7">
        <w:rPr>
          <w:rFonts w:ascii="Times New Roman" w:hAnsi="Times New Roman"/>
          <w:sz w:val="24"/>
        </w:rPr>
        <w:t xml:space="preserve">an average of </w:t>
      </w:r>
      <w:r w:rsidR="004F5D94">
        <w:rPr>
          <w:rFonts w:ascii="Times New Roman" w:hAnsi="Times New Roman"/>
          <w:sz w:val="24"/>
        </w:rPr>
        <w:t>415</w:t>
      </w:r>
      <w:r w:rsidRPr="004C02E6">
        <w:rPr>
          <w:rFonts w:ascii="Times New Roman" w:hAnsi="Times New Roman"/>
          <w:sz w:val="24"/>
        </w:rPr>
        <w:t xml:space="preserve"> hours to complete this portion of the application.  Therefore, </w:t>
      </w:r>
      <w:r w:rsidR="005046BB" w:rsidRPr="004C02E6">
        <w:rPr>
          <w:rFonts w:ascii="Times New Roman" w:hAnsi="Times New Roman"/>
          <w:sz w:val="24"/>
        </w:rPr>
        <w:t xml:space="preserve">the </w:t>
      </w:r>
      <w:r w:rsidRPr="004C02E6">
        <w:rPr>
          <w:rFonts w:ascii="Times New Roman" w:hAnsi="Times New Roman"/>
          <w:sz w:val="24"/>
        </w:rPr>
        <w:t xml:space="preserve">burden </w:t>
      </w:r>
      <w:r w:rsidR="005046BB" w:rsidRPr="004C02E6">
        <w:rPr>
          <w:rFonts w:ascii="Times New Roman" w:hAnsi="Times New Roman"/>
          <w:sz w:val="24"/>
        </w:rPr>
        <w:t xml:space="preserve">on </w:t>
      </w:r>
      <w:r w:rsidRPr="004C02E6">
        <w:rPr>
          <w:rFonts w:ascii="Times New Roman" w:hAnsi="Times New Roman"/>
          <w:sz w:val="24"/>
        </w:rPr>
        <w:t xml:space="preserve">applicants </w:t>
      </w:r>
      <w:r w:rsidR="00B07DB3" w:rsidRPr="004C02E6">
        <w:rPr>
          <w:rFonts w:ascii="Times New Roman" w:hAnsi="Times New Roman"/>
          <w:sz w:val="24"/>
        </w:rPr>
        <w:t>is</w:t>
      </w:r>
      <w:r w:rsidRPr="004C02E6">
        <w:rPr>
          <w:rFonts w:ascii="Times New Roman" w:hAnsi="Times New Roman"/>
          <w:sz w:val="24"/>
        </w:rPr>
        <w:t xml:space="preserve"> </w:t>
      </w:r>
      <w:r w:rsidR="004F5D94">
        <w:rPr>
          <w:rFonts w:ascii="Times New Roman" w:hAnsi="Times New Roman"/>
          <w:sz w:val="24"/>
        </w:rPr>
        <w:t>200</w:t>
      </w:r>
      <w:r w:rsidR="0015174E" w:rsidRPr="004C02E6">
        <w:rPr>
          <w:rFonts w:ascii="Times New Roman" w:hAnsi="Times New Roman"/>
          <w:sz w:val="24"/>
        </w:rPr>
        <w:t xml:space="preserve"> x </w:t>
      </w:r>
      <w:r w:rsidR="004F5D94">
        <w:rPr>
          <w:rFonts w:ascii="Times New Roman" w:hAnsi="Times New Roman"/>
          <w:sz w:val="24"/>
        </w:rPr>
        <w:t>415</w:t>
      </w:r>
      <w:r w:rsidRPr="004C02E6">
        <w:rPr>
          <w:rFonts w:ascii="Times New Roman" w:hAnsi="Times New Roman"/>
          <w:sz w:val="24"/>
        </w:rPr>
        <w:t xml:space="preserve"> hours per response = </w:t>
      </w:r>
      <w:r w:rsidR="004F5D94">
        <w:rPr>
          <w:rFonts w:ascii="Times New Roman" w:hAnsi="Times New Roman"/>
          <w:sz w:val="24"/>
        </w:rPr>
        <w:t>83,000</w:t>
      </w:r>
      <w:r w:rsidR="0015174E" w:rsidRPr="004C02E6">
        <w:rPr>
          <w:rFonts w:ascii="Times New Roman" w:hAnsi="Times New Roman"/>
          <w:sz w:val="24"/>
        </w:rPr>
        <w:t xml:space="preserve"> </w:t>
      </w:r>
      <w:r w:rsidRPr="004C02E6">
        <w:rPr>
          <w:rFonts w:ascii="Times New Roman" w:hAnsi="Times New Roman"/>
          <w:sz w:val="24"/>
        </w:rPr>
        <w:t xml:space="preserve">hours. </w:t>
      </w:r>
    </w:p>
    <w:p w14:paraId="2F9DA00F" w14:textId="77777777" w:rsidR="00270782" w:rsidRPr="004C02E6" w:rsidRDefault="00270782">
      <w:pPr>
        <w:ind w:left="720"/>
        <w:rPr>
          <w:rFonts w:ascii="Times New Roman" w:hAnsi="Times New Roman"/>
          <w:sz w:val="24"/>
        </w:rPr>
      </w:pPr>
    </w:p>
    <w:p w14:paraId="4D123517" w14:textId="625D272F" w:rsidR="004D71AD" w:rsidRDefault="00226991">
      <w:pPr>
        <w:ind w:left="720"/>
        <w:rPr>
          <w:rFonts w:ascii="Times New Roman" w:hAnsi="Times New Roman"/>
          <w:sz w:val="24"/>
        </w:rPr>
      </w:pPr>
      <w:r w:rsidRPr="004C02E6">
        <w:rPr>
          <w:rFonts w:ascii="Times New Roman" w:hAnsi="Times New Roman"/>
          <w:sz w:val="24"/>
        </w:rPr>
        <w:t xml:space="preserve">In addition, </w:t>
      </w:r>
      <w:r w:rsidR="0087018B">
        <w:rPr>
          <w:rFonts w:ascii="Times New Roman" w:hAnsi="Times New Roman"/>
          <w:sz w:val="24"/>
        </w:rPr>
        <w:t xml:space="preserve">based on recent contacts, </w:t>
      </w:r>
      <w:r w:rsidRPr="004C02E6">
        <w:rPr>
          <w:rFonts w:ascii="Times New Roman" w:hAnsi="Times New Roman"/>
          <w:sz w:val="24"/>
        </w:rPr>
        <w:t>the regulatory</w:t>
      </w:r>
      <w:r w:rsidR="0015174E" w:rsidRPr="004C02E6">
        <w:rPr>
          <w:rFonts w:ascii="Times New Roman" w:hAnsi="Times New Roman"/>
          <w:sz w:val="24"/>
        </w:rPr>
        <w:t xml:space="preserve"> authority needs an average of </w:t>
      </w:r>
      <w:r w:rsidR="004F5D94">
        <w:rPr>
          <w:rFonts w:ascii="Times New Roman" w:hAnsi="Times New Roman"/>
          <w:sz w:val="24"/>
        </w:rPr>
        <w:t>80</w:t>
      </w:r>
      <w:r w:rsidR="0015174E" w:rsidRPr="004C02E6">
        <w:rPr>
          <w:rFonts w:ascii="Times New Roman" w:hAnsi="Times New Roman"/>
          <w:sz w:val="24"/>
        </w:rPr>
        <w:t xml:space="preserve"> hour</w:t>
      </w:r>
      <w:r w:rsidR="00270782" w:rsidRPr="004C02E6">
        <w:rPr>
          <w:rFonts w:ascii="Times New Roman" w:hAnsi="Times New Roman"/>
          <w:sz w:val="24"/>
        </w:rPr>
        <w:t>s</w:t>
      </w:r>
      <w:r w:rsidRPr="004C02E6">
        <w:rPr>
          <w:rFonts w:ascii="Times New Roman" w:hAnsi="Times New Roman"/>
          <w:sz w:val="24"/>
        </w:rPr>
        <w:t xml:space="preserve"> to review the information</w:t>
      </w:r>
      <w:r w:rsidR="006A7F15">
        <w:rPr>
          <w:rFonts w:ascii="Times New Roman" w:hAnsi="Times New Roman"/>
          <w:sz w:val="24"/>
        </w:rPr>
        <w:t xml:space="preserve"> of the 195 applications they receive </w:t>
      </w:r>
      <w:r w:rsidR="004D71AD">
        <w:rPr>
          <w:rFonts w:ascii="Times New Roman" w:hAnsi="Times New Roman"/>
          <w:sz w:val="24"/>
        </w:rPr>
        <w:t>(</w:t>
      </w:r>
      <w:r w:rsidR="000C59D7">
        <w:rPr>
          <w:rFonts w:ascii="Times New Roman" w:hAnsi="Times New Roman"/>
          <w:sz w:val="24"/>
        </w:rPr>
        <w:t xml:space="preserve">the other </w:t>
      </w:r>
      <w:r w:rsidR="004F5D94">
        <w:rPr>
          <w:rFonts w:ascii="Times New Roman" w:hAnsi="Times New Roman"/>
          <w:sz w:val="24"/>
        </w:rPr>
        <w:t>5</w:t>
      </w:r>
      <w:r w:rsidR="000C59D7">
        <w:rPr>
          <w:rFonts w:ascii="Times New Roman" w:hAnsi="Times New Roman"/>
          <w:sz w:val="24"/>
        </w:rPr>
        <w:t xml:space="preserve"> will be </w:t>
      </w:r>
      <w:r w:rsidR="004D71AD">
        <w:rPr>
          <w:rFonts w:ascii="Times New Roman" w:hAnsi="Times New Roman"/>
          <w:sz w:val="24"/>
        </w:rPr>
        <w:t xml:space="preserve">processed by </w:t>
      </w:r>
      <w:r w:rsidR="008B5EE5">
        <w:rPr>
          <w:rFonts w:ascii="Times New Roman" w:hAnsi="Times New Roman"/>
          <w:sz w:val="24"/>
        </w:rPr>
        <w:t>OSMRE</w:t>
      </w:r>
      <w:r w:rsidR="004D71AD">
        <w:rPr>
          <w:rFonts w:ascii="Times New Roman" w:hAnsi="Times New Roman"/>
          <w:sz w:val="24"/>
        </w:rPr>
        <w:t xml:space="preserve"> in Federal program states)</w:t>
      </w:r>
      <w:r w:rsidR="006A7F15">
        <w:rPr>
          <w:rFonts w:ascii="Times New Roman" w:hAnsi="Times New Roman"/>
          <w:sz w:val="24"/>
        </w:rPr>
        <w:t>.  Therefore, the total hourly burden for State regulatory</w:t>
      </w:r>
      <w:r w:rsidR="00304004">
        <w:rPr>
          <w:rFonts w:ascii="Times New Roman" w:hAnsi="Times New Roman"/>
          <w:sz w:val="24"/>
        </w:rPr>
        <w:t xml:space="preserve"> authorities is estimated to be </w:t>
      </w:r>
      <w:r w:rsidR="004F5D94">
        <w:rPr>
          <w:rFonts w:ascii="Times New Roman" w:hAnsi="Times New Roman"/>
          <w:sz w:val="24"/>
        </w:rPr>
        <w:t>195</w:t>
      </w:r>
      <w:r w:rsidR="0015174E" w:rsidRPr="004C02E6">
        <w:rPr>
          <w:rFonts w:ascii="Times New Roman" w:hAnsi="Times New Roman"/>
          <w:sz w:val="24"/>
        </w:rPr>
        <w:t xml:space="preserve"> applications x </w:t>
      </w:r>
      <w:r w:rsidR="004F5D94">
        <w:rPr>
          <w:rFonts w:ascii="Times New Roman" w:hAnsi="Times New Roman"/>
          <w:sz w:val="24"/>
        </w:rPr>
        <w:t>80</w:t>
      </w:r>
      <w:r w:rsidR="001A1BC4" w:rsidRPr="004C02E6">
        <w:rPr>
          <w:rFonts w:ascii="Times New Roman" w:hAnsi="Times New Roman"/>
          <w:sz w:val="24"/>
        </w:rPr>
        <w:t xml:space="preserve"> hours</w:t>
      </w:r>
      <w:r w:rsidR="00304004">
        <w:rPr>
          <w:rFonts w:ascii="Times New Roman" w:hAnsi="Times New Roman"/>
          <w:sz w:val="24"/>
        </w:rPr>
        <w:t xml:space="preserve"> per application</w:t>
      </w:r>
      <w:r w:rsidR="001A1BC4" w:rsidRPr="004C02E6">
        <w:rPr>
          <w:rFonts w:ascii="Times New Roman" w:hAnsi="Times New Roman"/>
          <w:sz w:val="24"/>
        </w:rPr>
        <w:t xml:space="preserve"> = </w:t>
      </w:r>
      <w:r w:rsidR="004F5D94">
        <w:rPr>
          <w:rFonts w:ascii="Times New Roman" w:hAnsi="Times New Roman"/>
          <w:sz w:val="24"/>
        </w:rPr>
        <w:t>15,600</w:t>
      </w:r>
      <w:r w:rsidRPr="004C02E6">
        <w:rPr>
          <w:rFonts w:ascii="Times New Roman" w:hAnsi="Times New Roman"/>
          <w:sz w:val="24"/>
        </w:rPr>
        <w:t xml:space="preserve"> hours.  </w:t>
      </w:r>
    </w:p>
    <w:p w14:paraId="4E8BA4CC" w14:textId="77777777" w:rsidR="004D71AD" w:rsidRDefault="004D71AD">
      <w:pPr>
        <w:ind w:left="720"/>
        <w:rPr>
          <w:rFonts w:ascii="Times New Roman" w:hAnsi="Times New Roman"/>
          <w:sz w:val="24"/>
        </w:rPr>
      </w:pPr>
    </w:p>
    <w:p w14:paraId="5E3E0019" w14:textId="218EC0C7" w:rsidR="00226991" w:rsidRPr="004C02E6" w:rsidRDefault="00226991">
      <w:pPr>
        <w:ind w:left="720"/>
        <w:rPr>
          <w:rFonts w:ascii="Times New Roman" w:hAnsi="Times New Roman"/>
          <w:sz w:val="24"/>
        </w:rPr>
      </w:pPr>
      <w:r w:rsidRPr="004C02E6">
        <w:rPr>
          <w:rFonts w:ascii="Times New Roman" w:hAnsi="Times New Roman"/>
          <w:sz w:val="24"/>
        </w:rPr>
        <w:t>Hence, it is estimated that the total annual burden for respondents under 30 CFR 779</w:t>
      </w:r>
      <w:r w:rsidR="00890687" w:rsidRPr="004C02E6">
        <w:rPr>
          <w:rFonts w:ascii="Times New Roman" w:hAnsi="Times New Roman"/>
          <w:sz w:val="24"/>
        </w:rPr>
        <w:t>/783</w:t>
      </w:r>
      <w:r w:rsidRPr="004C02E6">
        <w:rPr>
          <w:rFonts w:ascii="Times New Roman" w:hAnsi="Times New Roman"/>
          <w:sz w:val="24"/>
        </w:rPr>
        <w:t>.11 &amp; .12</w:t>
      </w:r>
      <w:r w:rsidR="005046BB" w:rsidRPr="004C02E6">
        <w:rPr>
          <w:rFonts w:ascii="Times New Roman" w:hAnsi="Times New Roman"/>
          <w:sz w:val="24"/>
        </w:rPr>
        <w:t xml:space="preserve"> is </w:t>
      </w:r>
      <w:r w:rsidR="004F5D94" w:rsidRPr="00C3660C">
        <w:rPr>
          <w:rFonts w:ascii="Times New Roman" w:hAnsi="Times New Roman"/>
          <w:b/>
          <w:sz w:val="24"/>
        </w:rPr>
        <w:t>98,600</w:t>
      </w:r>
      <w:r w:rsidR="005046BB" w:rsidRPr="004C02E6">
        <w:rPr>
          <w:rFonts w:ascii="Times New Roman" w:hAnsi="Times New Roman"/>
          <w:b/>
          <w:sz w:val="24"/>
        </w:rPr>
        <w:t xml:space="preserve"> hours</w:t>
      </w:r>
      <w:r w:rsidR="001A1BC4" w:rsidRPr="004C02E6">
        <w:rPr>
          <w:rFonts w:ascii="Times New Roman" w:hAnsi="Times New Roman"/>
          <w:sz w:val="24"/>
        </w:rPr>
        <w:t xml:space="preserve"> (</w:t>
      </w:r>
      <w:r w:rsidR="004F5D94">
        <w:rPr>
          <w:rFonts w:ascii="Times New Roman" w:hAnsi="Times New Roman"/>
          <w:sz w:val="24"/>
        </w:rPr>
        <w:t>83,000</w:t>
      </w:r>
      <w:r w:rsidR="000C59D7">
        <w:rPr>
          <w:rFonts w:ascii="Times New Roman" w:hAnsi="Times New Roman"/>
          <w:sz w:val="24"/>
        </w:rPr>
        <w:t xml:space="preserve"> + </w:t>
      </w:r>
      <w:r w:rsidR="004F5D94">
        <w:rPr>
          <w:rFonts w:ascii="Times New Roman" w:hAnsi="Times New Roman"/>
          <w:sz w:val="24"/>
        </w:rPr>
        <w:t>15,600</w:t>
      </w:r>
      <w:r w:rsidR="001A1BC4" w:rsidRPr="004C02E6">
        <w:rPr>
          <w:rFonts w:ascii="Times New Roman" w:hAnsi="Times New Roman"/>
          <w:sz w:val="24"/>
        </w:rPr>
        <w:t>)</w:t>
      </w:r>
      <w:r w:rsidRPr="004C02E6">
        <w:rPr>
          <w:rFonts w:ascii="Times New Roman" w:hAnsi="Times New Roman"/>
          <w:sz w:val="24"/>
        </w:rPr>
        <w:t>.</w:t>
      </w:r>
    </w:p>
    <w:p w14:paraId="0B969EB2" w14:textId="77777777" w:rsidR="00226991" w:rsidRPr="004C02E6" w:rsidRDefault="00226991">
      <w:pPr>
        <w:ind w:left="720"/>
        <w:rPr>
          <w:rFonts w:ascii="Times New Roman" w:hAnsi="Times New Roman"/>
          <w:sz w:val="24"/>
        </w:rPr>
      </w:pPr>
    </w:p>
    <w:p w14:paraId="2C52BD73" w14:textId="77777777" w:rsidR="00226991" w:rsidRPr="004C02E6" w:rsidRDefault="00226991">
      <w:pPr>
        <w:ind w:left="720"/>
        <w:rPr>
          <w:rFonts w:ascii="Times New Roman" w:hAnsi="Times New Roman"/>
          <w:sz w:val="24"/>
        </w:rPr>
      </w:pPr>
      <w:r w:rsidRPr="004C02E6">
        <w:rPr>
          <w:rFonts w:ascii="Times New Roman" w:hAnsi="Times New Roman"/>
          <w:sz w:val="24"/>
        </w:rPr>
        <w:t xml:space="preserve"> b.</w:t>
      </w:r>
      <w:r w:rsidRPr="004C02E6">
        <w:rPr>
          <w:rFonts w:ascii="Times New Roman" w:hAnsi="Times New Roman"/>
          <w:sz w:val="24"/>
        </w:rPr>
        <w:tab/>
      </w:r>
      <w:r w:rsidRPr="004C02E6">
        <w:rPr>
          <w:rFonts w:ascii="Times New Roman" w:hAnsi="Times New Roman"/>
          <w:sz w:val="24"/>
          <w:u w:val="single"/>
        </w:rPr>
        <w:t>Estimated Wage Cost to Respondents</w:t>
      </w:r>
      <w:r w:rsidRPr="004C02E6">
        <w:rPr>
          <w:rFonts w:ascii="Times New Roman" w:hAnsi="Times New Roman"/>
          <w:sz w:val="24"/>
        </w:rPr>
        <w:t>:</w:t>
      </w:r>
    </w:p>
    <w:p w14:paraId="7D3AB3C0" w14:textId="77777777" w:rsidR="00226991" w:rsidRPr="004C02E6" w:rsidRDefault="00226991">
      <w:pPr>
        <w:rPr>
          <w:rFonts w:ascii="Times New Roman" w:hAnsi="Times New Roman"/>
          <w:sz w:val="24"/>
        </w:rPr>
      </w:pPr>
    </w:p>
    <w:p w14:paraId="500EB7D2" w14:textId="77777777" w:rsidR="00944CFB" w:rsidRPr="004C02E6" w:rsidRDefault="00944CFB" w:rsidP="00944CFB">
      <w:pPr>
        <w:tabs>
          <w:tab w:val="left" w:pos="-1440"/>
        </w:tabs>
        <w:ind w:left="720" w:hanging="720"/>
        <w:rPr>
          <w:rFonts w:ascii="Times New Roman" w:hAnsi="Times New Roman"/>
          <w:sz w:val="24"/>
        </w:rPr>
      </w:pPr>
      <w:r w:rsidRPr="004C02E6">
        <w:rPr>
          <w:rFonts w:ascii="Times New Roman" w:hAnsi="Times New Roman"/>
          <w:sz w:val="24"/>
        </w:rPr>
        <w:tab/>
        <w:t xml:space="preserve">See list of items with identical responses for item 12 for a discussion of how the following wage costs were developed, including benefits. </w:t>
      </w:r>
    </w:p>
    <w:p w14:paraId="5FAEE2DB" w14:textId="77777777" w:rsidR="007118B0" w:rsidRPr="004C02E6" w:rsidRDefault="007118B0" w:rsidP="007118B0">
      <w:pPr>
        <w:pStyle w:val="BodyTextIndent"/>
        <w:ind w:hanging="720"/>
      </w:pPr>
    </w:p>
    <w:p w14:paraId="7DA0DE84" w14:textId="67F3E072" w:rsidR="007118B0" w:rsidRPr="004C02E6" w:rsidRDefault="007118B0" w:rsidP="007118B0">
      <w:pPr>
        <w:pStyle w:val="BodyTextIndent"/>
        <w:ind w:hanging="720"/>
      </w:pPr>
      <w:r w:rsidRPr="004C02E6">
        <w:tab/>
        <w:t>The estimated annual wage cost for each industry respondent for §</w:t>
      </w:r>
      <w:r w:rsidR="004B4F9D">
        <w:t>§</w:t>
      </w:r>
      <w:r w:rsidRPr="004C02E6">
        <w:t xml:space="preserve">779/783.11 and .12 </w:t>
      </w:r>
      <w:r w:rsidRPr="006A5400">
        <w:t xml:space="preserve">is </w:t>
      </w:r>
      <w:r w:rsidR="00A65D2E">
        <w:t xml:space="preserve">415 hours x </w:t>
      </w:r>
      <w:r w:rsidRPr="006A5400">
        <w:t>$</w:t>
      </w:r>
      <w:r w:rsidR="00834C0B">
        <w:t>50.43 per hour = $20,928</w:t>
      </w:r>
      <w:r w:rsidR="00A65D2E">
        <w:t xml:space="preserve"> </w:t>
      </w:r>
      <w:r w:rsidR="00834C0B">
        <w:t>(</w:t>
      </w:r>
      <w:r w:rsidR="00A65D2E">
        <w:t>rounded</w:t>
      </w:r>
      <w:r w:rsidR="00834C0B">
        <w:t>)</w:t>
      </w:r>
      <w:r w:rsidRPr="006A5400">
        <w:t>.  The total wage cost to all industry respondents is $</w:t>
      </w:r>
      <w:r w:rsidR="00A65D2E">
        <w:t>20,928</w:t>
      </w:r>
      <w:r w:rsidRPr="006A5400">
        <w:t xml:space="preserve"> x </w:t>
      </w:r>
      <w:r w:rsidR="00A65D2E">
        <w:t>200</w:t>
      </w:r>
      <w:r w:rsidRPr="006A5400">
        <w:t xml:space="preserve"> </w:t>
      </w:r>
      <w:r w:rsidR="00834C0B">
        <w:t>new permits and/or significant revisions</w:t>
      </w:r>
      <w:r w:rsidRPr="006A5400">
        <w:t xml:space="preserve"> = $</w:t>
      </w:r>
      <w:r w:rsidR="00A65D2E">
        <w:t>4,185,600</w:t>
      </w:r>
      <w:r w:rsidR="00270782" w:rsidRPr="006A5400">
        <w:t>.</w:t>
      </w:r>
    </w:p>
    <w:p w14:paraId="1F857161" w14:textId="77777777" w:rsidR="007118B0" w:rsidRPr="004C02E6" w:rsidRDefault="007118B0" w:rsidP="007118B0">
      <w:pPr>
        <w:widowControl/>
        <w:ind w:left="720"/>
        <w:rPr>
          <w:rFonts w:ascii="Times New Roman" w:hAnsi="Times New Roman"/>
          <w:sz w:val="24"/>
        </w:rPr>
      </w:pPr>
    </w:p>
    <w:p w14:paraId="5D5B60CA" w14:textId="491A48E4" w:rsidR="007118B0" w:rsidRPr="00522E0B" w:rsidRDefault="007118B0" w:rsidP="007118B0">
      <w:pPr>
        <w:pStyle w:val="BodyTextIndent"/>
        <w:ind w:hanging="720"/>
      </w:pPr>
      <w:r w:rsidRPr="004C02E6">
        <w:tab/>
      </w:r>
      <w:r w:rsidR="0021257F" w:rsidRPr="00522E0B">
        <w:t>In addition, t</w:t>
      </w:r>
      <w:r w:rsidRPr="00522E0B">
        <w:t xml:space="preserve">he estimated annual wage cost for </w:t>
      </w:r>
      <w:r w:rsidR="00CF286F" w:rsidRPr="00522E0B">
        <w:t>s</w:t>
      </w:r>
      <w:r w:rsidRPr="00522E0B">
        <w:t xml:space="preserve">tate regulatory authorities to review </w:t>
      </w:r>
      <w:r w:rsidR="004B4F9D" w:rsidRPr="00522E0B">
        <w:t>§</w:t>
      </w:r>
      <w:r w:rsidRPr="00522E0B">
        <w:t>§7</w:t>
      </w:r>
      <w:r w:rsidR="00270782" w:rsidRPr="00522E0B">
        <w:t>79/783.11 and .12</w:t>
      </w:r>
      <w:r w:rsidRPr="00522E0B">
        <w:t xml:space="preserve"> is $</w:t>
      </w:r>
      <w:r w:rsidR="00A65D2E">
        <w:t>61.08</w:t>
      </w:r>
      <w:r w:rsidRPr="00522E0B">
        <w:t xml:space="preserve"> per hour x </w:t>
      </w:r>
      <w:r w:rsidR="00A65D2E">
        <w:t>80</w:t>
      </w:r>
      <w:r w:rsidRPr="00522E0B">
        <w:t xml:space="preserve"> hours = </w:t>
      </w:r>
      <w:r w:rsidR="00CF286F" w:rsidRPr="00522E0B">
        <w:t xml:space="preserve">approximately </w:t>
      </w:r>
      <w:r w:rsidRPr="00522E0B">
        <w:t>$</w:t>
      </w:r>
      <w:r w:rsidR="00A65D2E">
        <w:t>4,886</w:t>
      </w:r>
      <w:r w:rsidRPr="00522E0B">
        <w:t>.</w:t>
      </w:r>
      <w:r w:rsidR="005F01D8" w:rsidRPr="00522E0B">
        <w:t xml:space="preserve">  </w:t>
      </w:r>
      <w:r w:rsidRPr="00522E0B">
        <w:t xml:space="preserve">The </w:t>
      </w:r>
      <w:r w:rsidR="00996F67">
        <w:t xml:space="preserve">estimated </w:t>
      </w:r>
      <w:r w:rsidRPr="00522E0B">
        <w:t xml:space="preserve">total wage cost to all </w:t>
      </w:r>
      <w:r w:rsidR="005F01D8" w:rsidRPr="00522E0B">
        <w:t>s</w:t>
      </w:r>
      <w:r w:rsidRPr="00522E0B">
        <w:t>tate regulatory authorities is $</w:t>
      </w:r>
      <w:r w:rsidR="00A65D2E">
        <w:t>4,886</w:t>
      </w:r>
      <w:r w:rsidRPr="00522E0B">
        <w:t xml:space="preserve"> x </w:t>
      </w:r>
      <w:r w:rsidR="00A65D2E">
        <w:t>195</w:t>
      </w:r>
      <w:r w:rsidRPr="00522E0B">
        <w:t xml:space="preserve"> permit applications = $</w:t>
      </w:r>
      <w:r w:rsidR="00A65D2E">
        <w:t>952,770</w:t>
      </w:r>
      <w:r w:rsidRPr="00522E0B">
        <w:t>.</w:t>
      </w:r>
    </w:p>
    <w:p w14:paraId="159D1B53" w14:textId="77777777" w:rsidR="007118B0" w:rsidRPr="00522E0B" w:rsidRDefault="007118B0" w:rsidP="007118B0">
      <w:pPr>
        <w:widowControl/>
        <w:ind w:left="720"/>
        <w:rPr>
          <w:rFonts w:ascii="Times New Roman" w:hAnsi="Times New Roman"/>
          <w:sz w:val="24"/>
        </w:rPr>
      </w:pPr>
    </w:p>
    <w:p w14:paraId="472DEEE2" w14:textId="228EA0B0" w:rsidR="00226991" w:rsidRPr="004C02E6" w:rsidRDefault="00226991" w:rsidP="00062549">
      <w:pPr>
        <w:ind w:left="720"/>
        <w:rPr>
          <w:rFonts w:ascii="Times New Roman" w:hAnsi="Times New Roman"/>
          <w:sz w:val="24"/>
        </w:rPr>
      </w:pPr>
      <w:r w:rsidRPr="00522E0B">
        <w:rPr>
          <w:rFonts w:ascii="Times New Roman" w:hAnsi="Times New Roman"/>
          <w:sz w:val="24"/>
        </w:rPr>
        <w:t>The total cost to all respondents is $</w:t>
      </w:r>
      <w:r w:rsidR="00A65D2E">
        <w:rPr>
          <w:rFonts w:ascii="Times New Roman" w:hAnsi="Times New Roman"/>
          <w:sz w:val="24"/>
        </w:rPr>
        <w:t>4,185,600</w:t>
      </w:r>
      <w:r w:rsidR="00965FA4" w:rsidRPr="00522E0B">
        <w:rPr>
          <w:rFonts w:ascii="Times New Roman" w:hAnsi="Times New Roman"/>
          <w:sz w:val="24"/>
        </w:rPr>
        <w:t xml:space="preserve"> </w:t>
      </w:r>
      <w:r w:rsidRPr="00522E0B">
        <w:rPr>
          <w:rFonts w:ascii="Times New Roman" w:hAnsi="Times New Roman"/>
          <w:sz w:val="24"/>
        </w:rPr>
        <w:t>+ $</w:t>
      </w:r>
      <w:r w:rsidR="00A65D2E">
        <w:rPr>
          <w:rFonts w:ascii="Times New Roman" w:hAnsi="Times New Roman"/>
          <w:sz w:val="24"/>
        </w:rPr>
        <w:t>952,770</w:t>
      </w:r>
      <w:r w:rsidRPr="00522E0B">
        <w:rPr>
          <w:rFonts w:ascii="Times New Roman" w:hAnsi="Times New Roman"/>
          <w:sz w:val="24"/>
        </w:rPr>
        <w:t xml:space="preserve"> = $</w:t>
      </w:r>
      <w:r w:rsidR="00A65D2E">
        <w:rPr>
          <w:rFonts w:ascii="Times New Roman" w:hAnsi="Times New Roman"/>
          <w:sz w:val="24"/>
        </w:rPr>
        <w:t>5,138,370</w:t>
      </w:r>
      <w:r w:rsidRPr="00522E0B">
        <w:rPr>
          <w:rFonts w:ascii="Times New Roman" w:hAnsi="Times New Roman"/>
          <w:sz w:val="24"/>
        </w:rPr>
        <w:t>.</w:t>
      </w:r>
    </w:p>
    <w:p w14:paraId="483222A0" w14:textId="77777777" w:rsidR="00226991" w:rsidRPr="004C02E6" w:rsidRDefault="00226991">
      <w:pPr>
        <w:rPr>
          <w:rFonts w:ascii="Times New Roman" w:hAnsi="Times New Roman"/>
          <w:sz w:val="24"/>
        </w:rPr>
      </w:pPr>
    </w:p>
    <w:p w14:paraId="46673BC0" w14:textId="77777777" w:rsidR="00EA71B4" w:rsidRPr="004C02E6" w:rsidRDefault="00226991" w:rsidP="00EA71B4">
      <w:pPr>
        <w:tabs>
          <w:tab w:val="left" w:pos="-1440"/>
        </w:tabs>
        <w:ind w:left="720" w:hanging="720"/>
        <w:rPr>
          <w:rFonts w:ascii="Times New Roman" w:hAnsi="Times New Roman"/>
          <w:sz w:val="24"/>
        </w:rPr>
      </w:pPr>
      <w:r w:rsidRPr="004C02E6">
        <w:rPr>
          <w:rFonts w:ascii="Times New Roman" w:hAnsi="Times New Roman"/>
          <w:sz w:val="24"/>
        </w:rPr>
        <w:t>13.</w:t>
      </w:r>
      <w:r w:rsidRPr="004C02E6">
        <w:rPr>
          <w:rFonts w:ascii="Times New Roman" w:hAnsi="Times New Roman"/>
          <w:sz w:val="24"/>
        </w:rPr>
        <w:tab/>
      </w:r>
      <w:r w:rsidR="00EA71B4" w:rsidRPr="004C02E6">
        <w:rPr>
          <w:rFonts w:ascii="Times New Roman" w:hAnsi="Times New Roman"/>
          <w:sz w:val="24"/>
        </w:rPr>
        <w:t>See list of items with identical responses.</w:t>
      </w:r>
    </w:p>
    <w:p w14:paraId="016C169C" w14:textId="77777777" w:rsidR="00226991" w:rsidRPr="004C02E6" w:rsidRDefault="00226991" w:rsidP="00EA71B4">
      <w:pPr>
        <w:tabs>
          <w:tab w:val="left" w:pos="-1440"/>
        </w:tabs>
        <w:ind w:left="720" w:hanging="720"/>
        <w:rPr>
          <w:rFonts w:ascii="Times New Roman" w:hAnsi="Times New Roman"/>
          <w:sz w:val="24"/>
        </w:rPr>
      </w:pPr>
    </w:p>
    <w:p w14:paraId="2AAC1AB1" w14:textId="77777777" w:rsidR="00226991" w:rsidRPr="004C02E6" w:rsidRDefault="00226991">
      <w:pPr>
        <w:rPr>
          <w:rFonts w:ascii="Times New Roman" w:hAnsi="Times New Roman"/>
          <w:sz w:val="24"/>
        </w:rPr>
      </w:pPr>
      <w:r w:rsidRPr="004C02E6">
        <w:rPr>
          <w:rFonts w:ascii="Times New Roman" w:hAnsi="Times New Roman"/>
          <w:sz w:val="24"/>
        </w:rPr>
        <w:t>14.</w:t>
      </w:r>
      <w:r w:rsidRPr="004C02E6">
        <w:rPr>
          <w:rFonts w:ascii="Times New Roman" w:hAnsi="Times New Roman"/>
          <w:sz w:val="24"/>
        </w:rPr>
        <w:tab/>
      </w:r>
      <w:r w:rsidRPr="004C02E6">
        <w:rPr>
          <w:rFonts w:ascii="Times New Roman" w:hAnsi="Times New Roman"/>
          <w:sz w:val="24"/>
          <w:u w:val="single"/>
        </w:rPr>
        <w:t>Estimate of Cost to the Federal Government</w:t>
      </w:r>
    </w:p>
    <w:p w14:paraId="2788BEBD" w14:textId="77777777" w:rsidR="00226991" w:rsidRPr="004C02E6" w:rsidRDefault="00226991">
      <w:pPr>
        <w:rPr>
          <w:rFonts w:ascii="Times New Roman" w:hAnsi="Times New Roman"/>
          <w:sz w:val="24"/>
        </w:rPr>
      </w:pPr>
    </w:p>
    <w:p w14:paraId="440A0DBF" w14:textId="77777777" w:rsidR="00B73D90" w:rsidRPr="004C02E6" w:rsidRDefault="00B73D90" w:rsidP="00B73D90">
      <w:pPr>
        <w:tabs>
          <w:tab w:val="left" w:pos="-1440"/>
        </w:tabs>
        <w:ind w:left="720" w:hanging="720"/>
        <w:rPr>
          <w:rFonts w:ascii="Times New Roman" w:hAnsi="Times New Roman"/>
          <w:sz w:val="24"/>
        </w:rPr>
      </w:pPr>
      <w:r w:rsidRPr="004C02E6">
        <w:rPr>
          <w:rFonts w:ascii="Times New Roman" w:hAnsi="Times New Roman"/>
          <w:sz w:val="24"/>
        </w:rPr>
        <w:tab/>
        <w:t xml:space="preserve">See list of items with identical responses for item 14 for a discussion of how the following wage costs were developed, including benefits. </w:t>
      </w:r>
    </w:p>
    <w:p w14:paraId="50BE399B" w14:textId="77777777" w:rsidR="00B73D90" w:rsidRPr="004C02E6" w:rsidRDefault="00B73D90" w:rsidP="00C416D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u w:val="single"/>
        </w:rPr>
      </w:pPr>
    </w:p>
    <w:p w14:paraId="2CB4CFF8" w14:textId="745C0448" w:rsidR="00C416DF" w:rsidRPr="004C02E6" w:rsidRDefault="00C416DF" w:rsidP="00C416D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4C02E6">
        <w:rPr>
          <w:rFonts w:ascii="Times New Roman" w:hAnsi="Times New Roman"/>
          <w:sz w:val="24"/>
          <w:u w:val="single"/>
        </w:rPr>
        <w:t>Oversight</w:t>
      </w:r>
      <w:r w:rsidRPr="004C02E6">
        <w:rPr>
          <w:rFonts w:ascii="Times New Roman" w:hAnsi="Times New Roman"/>
          <w:sz w:val="24"/>
        </w:rPr>
        <w:t>:  In keeping with the current gu</w:t>
      </w:r>
      <w:r w:rsidR="00E82EA7">
        <w:rPr>
          <w:rFonts w:ascii="Times New Roman" w:hAnsi="Times New Roman"/>
          <w:sz w:val="24"/>
        </w:rPr>
        <w:t>idance concerning oversight of s</w:t>
      </w:r>
      <w:r w:rsidRPr="004C02E6">
        <w:rPr>
          <w:rFonts w:ascii="Times New Roman" w:hAnsi="Times New Roman"/>
          <w:sz w:val="24"/>
        </w:rPr>
        <w:t xml:space="preserve">tate program implementation, which de-emphasizes process reviews, </w:t>
      </w:r>
      <w:r w:rsidR="008B5EE5">
        <w:rPr>
          <w:rFonts w:ascii="Times New Roman" w:hAnsi="Times New Roman"/>
          <w:sz w:val="24"/>
        </w:rPr>
        <w:t>OSMRE</w:t>
      </w:r>
      <w:r w:rsidRPr="004C02E6">
        <w:rPr>
          <w:rFonts w:ascii="Times New Roman" w:hAnsi="Times New Roman"/>
          <w:sz w:val="24"/>
        </w:rPr>
        <w:t xml:space="preserve"> does not anticipate conducting any significant oversight review of </w:t>
      </w:r>
      <w:r w:rsidR="00E82EA7">
        <w:rPr>
          <w:rFonts w:ascii="Times New Roman" w:hAnsi="Times New Roman"/>
          <w:sz w:val="24"/>
        </w:rPr>
        <w:t>s</w:t>
      </w:r>
      <w:r w:rsidRPr="004C02E6">
        <w:rPr>
          <w:rFonts w:ascii="Times New Roman" w:hAnsi="Times New Roman"/>
          <w:sz w:val="24"/>
        </w:rPr>
        <w:t>tate compliance with the requirements of 30 CFR 7</w:t>
      </w:r>
      <w:r w:rsidR="00080983" w:rsidRPr="004C02E6">
        <w:rPr>
          <w:rFonts w:ascii="Times New Roman" w:hAnsi="Times New Roman"/>
          <w:sz w:val="24"/>
        </w:rPr>
        <w:t>79/783</w:t>
      </w:r>
      <w:r w:rsidRPr="004C02E6">
        <w:rPr>
          <w:rFonts w:ascii="Times New Roman" w:hAnsi="Times New Roman"/>
          <w:sz w:val="24"/>
        </w:rPr>
        <w:t>.</w:t>
      </w:r>
      <w:r w:rsidR="00080983" w:rsidRPr="004C02E6">
        <w:rPr>
          <w:rFonts w:ascii="Times New Roman" w:hAnsi="Times New Roman"/>
          <w:sz w:val="24"/>
        </w:rPr>
        <w:t>11 and .</w:t>
      </w:r>
      <w:r w:rsidRPr="004C02E6">
        <w:rPr>
          <w:rFonts w:ascii="Times New Roman" w:hAnsi="Times New Roman"/>
          <w:sz w:val="24"/>
        </w:rPr>
        <w:t xml:space="preserve">12 in the absence of any indication of programmatic problems.  </w:t>
      </w:r>
      <w:r w:rsidR="008B5EE5">
        <w:rPr>
          <w:rFonts w:ascii="Times New Roman" w:hAnsi="Times New Roman"/>
          <w:sz w:val="24"/>
        </w:rPr>
        <w:t>OSMRE</w:t>
      </w:r>
      <w:r w:rsidRPr="004C02E6">
        <w:rPr>
          <w:rFonts w:ascii="Times New Roman" w:hAnsi="Times New Roman"/>
          <w:sz w:val="24"/>
        </w:rPr>
        <w:t xml:space="preserve"> assumes that we will conduct an oversight review of this </w:t>
      </w:r>
      <w:r w:rsidRPr="006636FB">
        <w:rPr>
          <w:rFonts w:ascii="Times New Roman" w:hAnsi="Times New Roman"/>
          <w:sz w:val="24"/>
        </w:rPr>
        <w:t xml:space="preserve">topic in one </w:t>
      </w:r>
      <w:r w:rsidR="00E82EA7" w:rsidRPr="006636FB">
        <w:rPr>
          <w:rFonts w:ascii="Times New Roman" w:hAnsi="Times New Roman"/>
          <w:sz w:val="24"/>
        </w:rPr>
        <w:t>s</w:t>
      </w:r>
      <w:r w:rsidRPr="006636FB">
        <w:rPr>
          <w:rFonts w:ascii="Times New Roman" w:hAnsi="Times New Roman"/>
          <w:sz w:val="24"/>
        </w:rPr>
        <w:t xml:space="preserve">tate program per year and that each review requires an average of </w:t>
      </w:r>
      <w:r w:rsidR="00080983" w:rsidRPr="006636FB">
        <w:rPr>
          <w:rFonts w:ascii="Times New Roman" w:hAnsi="Times New Roman"/>
          <w:sz w:val="24"/>
        </w:rPr>
        <w:t>1</w:t>
      </w:r>
      <w:r w:rsidRPr="006636FB">
        <w:rPr>
          <w:rFonts w:ascii="Times New Roman" w:hAnsi="Times New Roman"/>
          <w:sz w:val="24"/>
        </w:rPr>
        <w:t>0 hours at $</w:t>
      </w:r>
      <w:r w:rsidR="005F1E5B">
        <w:rPr>
          <w:rFonts w:ascii="Times New Roman" w:hAnsi="Times New Roman"/>
          <w:sz w:val="24"/>
        </w:rPr>
        <w:t>66.90</w:t>
      </w:r>
      <w:r w:rsidRPr="006636FB">
        <w:rPr>
          <w:rFonts w:ascii="Times New Roman" w:hAnsi="Times New Roman"/>
          <w:sz w:val="24"/>
        </w:rPr>
        <w:t xml:space="preserve"> per hour (GS 1</w:t>
      </w:r>
      <w:r w:rsidR="00D763B7" w:rsidRPr="006636FB">
        <w:rPr>
          <w:rFonts w:ascii="Times New Roman" w:hAnsi="Times New Roman"/>
          <w:sz w:val="24"/>
        </w:rPr>
        <w:t>3</w:t>
      </w:r>
      <w:r w:rsidRPr="006636FB">
        <w:rPr>
          <w:rFonts w:ascii="Times New Roman" w:hAnsi="Times New Roman"/>
          <w:sz w:val="24"/>
        </w:rPr>
        <w:t>/</w:t>
      </w:r>
      <w:r w:rsidR="005F1E5B">
        <w:rPr>
          <w:rFonts w:ascii="Times New Roman" w:hAnsi="Times New Roman"/>
          <w:sz w:val="24"/>
        </w:rPr>
        <w:t>1</w:t>
      </w:r>
      <w:r w:rsidRPr="006636FB">
        <w:rPr>
          <w:rFonts w:ascii="Times New Roman" w:hAnsi="Times New Roman"/>
          <w:sz w:val="24"/>
        </w:rPr>
        <w:t xml:space="preserve"> regulatory program specialist/engineer</w:t>
      </w:r>
      <w:r w:rsidR="00B73D90" w:rsidRPr="006636FB">
        <w:rPr>
          <w:rFonts w:ascii="Times New Roman" w:hAnsi="Times New Roman"/>
          <w:sz w:val="24"/>
        </w:rPr>
        <w:t>)</w:t>
      </w:r>
      <w:r w:rsidRPr="006636FB">
        <w:rPr>
          <w:rFonts w:ascii="Times New Roman" w:hAnsi="Times New Roman"/>
          <w:sz w:val="24"/>
        </w:rPr>
        <w:t xml:space="preserve"> </w:t>
      </w:r>
      <w:r w:rsidR="00940BE8" w:rsidRPr="006636FB">
        <w:rPr>
          <w:rFonts w:ascii="Times New Roman" w:hAnsi="Times New Roman"/>
          <w:sz w:val="24"/>
        </w:rPr>
        <w:t xml:space="preserve">to </w:t>
      </w:r>
      <w:r w:rsidRPr="006636FB">
        <w:rPr>
          <w:rFonts w:ascii="Times New Roman" w:hAnsi="Times New Roman"/>
          <w:sz w:val="24"/>
        </w:rPr>
        <w:t>review the application</w:t>
      </w:r>
      <w:r w:rsidR="00940BE8" w:rsidRPr="006636FB">
        <w:rPr>
          <w:rFonts w:ascii="Times New Roman" w:hAnsi="Times New Roman"/>
          <w:sz w:val="24"/>
        </w:rPr>
        <w:t xml:space="preserve">.  </w:t>
      </w:r>
      <w:r w:rsidRPr="006636FB">
        <w:rPr>
          <w:rFonts w:ascii="Times New Roman" w:hAnsi="Times New Roman"/>
          <w:sz w:val="24"/>
        </w:rPr>
        <w:t>The annual cost to the Federal government for this oversight activity is estimated to be $</w:t>
      </w:r>
      <w:r w:rsidR="005F1E5B">
        <w:rPr>
          <w:rFonts w:ascii="Times New Roman" w:hAnsi="Times New Roman"/>
          <w:sz w:val="24"/>
        </w:rPr>
        <w:t>669</w:t>
      </w:r>
      <w:r w:rsidRPr="006636FB">
        <w:rPr>
          <w:rFonts w:ascii="Times New Roman" w:hAnsi="Times New Roman"/>
          <w:sz w:val="24"/>
        </w:rPr>
        <w:t>.</w:t>
      </w:r>
    </w:p>
    <w:p w14:paraId="2F9B1CB6" w14:textId="77777777" w:rsidR="00C416DF" w:rsidRPr="004C02E6" w:rsidRDefault="00C416DF" w:rsidP="00C416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14:paraId="6CA92DC2" w14:textId="7193B039" w:rsidR="00C416DF" w:rsidRPr="004C02E6" w:rsidRDefault="00C416DF" w:rsidP="00C416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4C02E6">
        <w:rPr>
          <w:rFonts w:ascii="Times New Roman" w:hAnsi="Times New Roman"/>
          <w:sz w:val="24"/>
          <w:u w:val="single"/>
        </w:rPr>
        <w:t>Federal Programs</w:t>
      </w:r>
      <w:r w:rsidRPr="004C02E6">
        <w:rPr>
          <w:rFonts w:ascii="Times New Roman" w:hAnsi="Times New Roman"/>
          <w:sz w:val="24"/>
        </w:rPr>
        <w:t xml:space="preserve">:  Based upon </w:t>
      </w:r>
      <w:r w:rsidR="00C02E7F">
        <w:rPr>
          <w:rFonts w:ascii="Times New Roman" w:hAnsi="Times New Roman"/>
          <w:sz w:val="24"/>
        </w:rPr>
        <w:t>recent conversations with Federal program supervisors</w:t>
      </w:r>
      <w:r w:rsidRPr="004C02E6">
        <w:rPr>
          <w:rFonts w:ascii="Times New Roman" w:hAnsi="Times New Roman"/>
          <w:sz w:val="24"/>
        </w:rPr>
        <w:t xml:space="preserve">, </w:t>
      </w:r>
      <w:r w:rsidR="008B5EE5">
        <w:rPr>
          <w:rFonts w:ascii="Times New Roman" w:hAnsi="Times New Roman"/>
          <w:sz w:val="24"/>
        </w:rPr>
        <w:t>OSMRE</w:t>
      </w:r>
      <w:r w:rsidRPr="004C02E6">
        <w:rPr>
          <w:rFonts w:ascii="Times New Roman" w:hAnsi="Times New Roman"/>
          <w:sz w:val="24"/>
        </w:rPr>
        <w:t xml:space="preserve"> estimates that it will annually receive approximately </w:t>
      </w:r>
      <w:r w:rsidR="005F1E5B">
        <w:rPr>
          <w:rFonts w:ascii="Times New Roman" w:hAnsi="Times New Roman"/>
          <w:sz w:val="24"/>
        </w:rPr>
        <w:t>5</w:t>
      </w:r>
      <w:r w:rsidRPr="004C02E6">
        <w:rPr>
          <w:rFonts w:ascii="Times New Roman" w:hAnsi="Times New Roman"/>
          <w:sz w:val="24"/>
        </w:rPr>
        <w:t xml:space="preserve"> applications for new permits</w:t>
      </w:r>
      <w:r w:rsidR="005F1E5B">
        <w:rPr>
          <w:rFonts w:ascii="Times New Roman" w:hAnsi="Times New Roman"/>
          <w:sz w:val="24"/>
        </w:rPr>
        <w:t xml:space="preserve"> and/or significant revisions</w:t>
      </w:r>
      <w:r w:rsidRPr="004C02E6">
        <w:rPr>
          <w:rFonts w:ascii="Times New Roman" w:hAnsi="Times New Roman"/>
          <w:sz w:val="24"/>
        </w:rPr>
        <w:t xml:space="preserve"> for lands and operations for which </w:t>
      </w:r>
      <w:r w:rsidR="008B5EE5" w:rsidRPr="006636FB">
        <w:rPr>
          <w:rFonts w:ascii="Times New Roman" w:hAnsi="Times New Roman"/>
          <w:sz w:val="24"/>
        </w:rPr>
        <w:t>OSMRE</w:t>
      </w:r>
      <w:r w:rsidRPr="006636FB">
        <w:rPr>
          <w:rFonts w:ascii="Times New Roman" w:hAnsi="Times New Roman"/>
          <w:sz w:val="24"/>
        </w:rPr>
        <w:t xml:space="preserve"> is the regulatory authority, requiring </w:t>
      </w:r>
      <w:r w:rsidR="005F1E5B">
        <w:rPr>
          <w:rFonts w:ascii="Times New Roman" w:hAnsi="Times New Roman"/>
          <w:sz w:val="24"/>
        </w:rPr>
        <w:t>80</w:t>
      </w:r>
      <w:r w:rsidRPr="006636FB">
        <w:rPr>
          <w:rFonts w:ascii="Times New Roman" w:hAnsi="Times New Roman"/>
          <w:sz w:val="24"/>
        </w:rPr>
        <w:t xml:space="preserve"> hours to review each.  At an average salary of $</w:t>
      </w:r>
      <w:r w:rsidR="005F1E5B">
        <w:rPr>
          <w:rFonts w:ascii="Times New Roman" w:hAnsi="Times New Roman"/>
          <w:sz w:val="24"/>
        </w:rPr>
        <w:t>66.90</w:t>
      </w:r>
      <w:r w:rsidRPr="006636FB">
        <w:rPr>
          <w:rFonts w:ascii="Times New Roman" w:hAnsi="Times New Roman"/>
          <w:sz w:val="24"/>
        </w:rPr>
        <w:t xml:space="preserve"> per hour as referenced above, the annual wage cost to the Federal government to review the</w:t>
      </w:r>
      <w:r w:rsidR="00D763B7" w:rsidRPr="006636FB">
        <w:rPr>
          <w:rFonts w:ascii="Times New Roman" w:hAnsi="Times New Roman"/>
          <w:sz w:val="24"/>
        </w:rPr>
        <w:t xml:space="preserve">se sections </w:t>
      </w:r>
      <w:r w:rsidRPr="006636FB">
        <w:rPr>
          <w:rFonts w:ascii="Times New Roman" w:hAnsi="Times New Roman"/>
          <w:sz w:val="24"/>
        </w:rPr>
        <w:t>will be $</w:t>
      </w:r>
      <w:r w:rsidR="006A7F15">
        <w:rPr>
          <w:rFonts w:ascii="Times New Roman" w:hAnsi="Times New Roman"/>
          <w:sz w:val="24"/>
        </w:rPr>
        <w:t>26,760</w:t>
      </w:r>
      <w:r w:rsidRPr="006636FB">
        <w:rPr>
          <w:rFonts w:ascii="Times New Roman" w:hAnsi="Times New Roman"/>
          <w:sz w:val="24"/>
        </w:rPr>
        <w:t xml:space="preserve"> (</w:t>
      </w:r>
      <w:r w:rsidR="005F1E5B">
        <w:rPr>
          <w:rFonts w:ascii="Times New Roman" w:hAnsi="Times New Roman"/>
          <w:sz w:val="24"/>
        </w:rPr>
        <w:t>5</w:t>
      </w:r>
      <w:r w:rsidR="006A7F15">
        <w:rPr>
          <w:rFonts w:ascii="Times New Roman" w:hAnsi="Times New Roman"/>
          <w:sz w:val="24"/>
        </w:rPr>
        <w:t xml:space="preserve"> </w:t>
      </w:r>
      <w:r w:rsidRPr="006636FB">
        <w:rPr>
          <w:rFonts w:ascii="Times New Roman" w:hAnsi="Times New Roman"/>
          <w:sz w:val="24"/>
        </w:rPr>
        <w:t xml:space="preserve">applications x </w:t>
      </w:r>
      <w:r w:rsidR="005F1E5B">
        <w:rPr>
          <w:rFonts w:ascii="Times New Roman" w:hAnsi="Times New Roman"/>
          <w:sz w:val="24"/>
        </w:rPr>
        <w:t>80</w:t>
      </w:r>
      <w:r w:rsidRPr="006636FB">
        <w:rPr>
          <w:rFonts w:ascii="Times New Roman" w:hAnsi="Times New Roman"/>
          <w:sz w:val="24"/>
        </w:rPr>
        <w:t xml:space="preserve"> hours per review x $</w:t>
      </w:r>
      <w:r w:rsidR="005F1E5B">
        <w:rPr>
          <w:rFonts w:ascii="Times New Roman" w:hAnsi="Times New Roman"/>
          <w:sz w:val="24"/>
        </w:rPr>
        <w:t>66.90</w:t>
      </w:r>
      <w:r w:rsidRPr="006636FB">
        <w:rPr>
          <w:rFonts w:ascii="Times New Roman" w:hAnsi="Times New Roman"/>
          <w:sz w:val="24"/>
        </w:rPr>
        <w:t xml:space="preserve"> per hour).</w:t>
      </w:r>
    </w:p>
    <w:p w14:paraId="314D5BCC" w14:textId="77777777" w:rsidR="00C416DF" w:rsidRPr="004C02E6" w:rsidRDefault="00C416DF" w:rsidP="00C416D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u w:val="single"/>
        </w:rPr>
      </w:pPr>
    </w:p>
    <w:p w14:paraId="7FC75F5F" w14:textId="77777777" w:rsidR="00C416DF" w:rsidRPr="006636FB" w:rsidRDefault="00C416DF" w:rsidP="00C416D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sz w:val="24"/>
        </w:rPr>
      </w:pPr>
      <w:r w:rsidRPr="006636FB">
        <w:rPr>
          <w:rFonts w:ascii="Times New Roman" w:hAnsi="Times New Roman"/>
          <w:bCs/>
          <w:sz w:val="24"/>
          <w:u w:val="single"/>
        </w:rPr>
        <w:t>Total Federal Cost</w:t>
      </w:r>
    </w:p>
    <w:p w14:paraId="1EA2BD8B" w14:textId="77777777" w:rsidR="00C416DF" w:rsidRPr="006636FB" w:rsidRDefault="00C416DF" w:rsidP="00C416D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sz w:val="24"/>
        </w:rPr>
      </w:pPr>
    </w:p>
    <w:p w14:paraId="644E450D" w14:textId="4C51D22D" w:rsidR="00C416DF" w:rsidRPr="006636FB" w:rsidRDefault="00D27017" w:rsidP="00D27017">
      <w:pPr>
        <w:keepNext/>
        <w:keepLines/>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sz w:val="24"/>
        </w:rPr>
      </w:pPr>
      <w:r w:rsidRPr="006636FB">
        <w:rPr>
          <w:rFonts w:ascii="Times New Roman" w:hAnsi="Times New Roman"/>
          <w:bCs/>
          <w:sz w:val="24"/>
        </w:rPr>
        <w:tab/>
      </w:r>
      <w:r w:rsidR="00D763B7" w:rsidRPr="006636FB">
        <w:rPr>
          <w:rFonts w:ascii="Times New Roman" w:hAnsi="Times New Roman"/>
          <w:bCs/>
          <w:sz w:val="24"/>
        </w:rPr>
        <w:t>$</w:t>
      </w:r>
      <w:r w:rsidRPr="006636FB">
        <w:rPr>
          <w:rFonts w:ascii="Times New Roman" w:hAnsi="Times New Roman"/>
          <w:bCs/>
          <w:sz w:val="24"/>
        </w:rPr>
        <w:t xml:space="preserve"> </w:t>
      </w:r>
      <w:r w:rsidR="005C2386" w:rsidRPr="006636FB">
        <w:rPr>
          <w:rFonts w:ascii="Times New Roman" w:hAnsi="Times New Roman"/>
          <w:bCs/>
          <w:sz w:val="24"/>
        </w:rPr>
        <w:t xml:space="preserve">  </w:t>
      </w:r>
      <w:r w:rsidR="005F1E5B">
        <w:rPr>
          <w:rFonts w:ascii="Times New Roman" w:hAnsi="Times New Roman"/>
          <w:bCs/>
          <w:sz w:val="24"/>
        </w:rPr>
        <w:t xml:space="preserve">  669</w:t>
      </w:r>
      <w:r w:rsidRPr="006636FB">
        <w:rPr>
          <w:rFonts w:ascii="Times New Roman" w:hAnsi="Times New Roman"/>
          <w:bCs/>
          <w:sz w:val="24"/>
        </w:rPr>
        <w:t xml:space="preserve">  </w:t>
      </w:r>
      <w:r w:rsidR="00C416DF" w:rsidRPr="006636FB">
        <w:rPr>
          <w:rFonts w:ascii="Times New Roman" w:hAnsi="Times New Roman"/>
          <w:bCs/>
          <w:sz w:val="24"/>
        </w:rPr>
        <w:t>Oversight</w:t>
      </w:r>
    </w:p>
    <w:p w14:paraId="29BBEF79" w14:textId="5AC26BDA" w:rsidR="00C416DF" w:rsidRPr="006636FB" w:rsidRDefault="00C416DF" w:rsidP="00D27017">
      <w:pPr>
        <w:keepNext/>
        <w:keepLines/>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6636FB">
        <w:rPr>
          <w:rFonts w:ascii="Times New Roman" w:hAnsi="Times New Roman"/>
          <w:bCs/>
          <w:sz w:val="24"/>
          <w:u w:val="single"/>
        </w:rPr>
        <w:t>+</w:t>
      </w:r>
      <w:r w:rsidR="00D27017" w:rsidRPr="006636FB">
        <w:rPr>
          <w:rFonts w:ascii="Times New Roman" w:hAnsi="Times New Roman"/>
          <w:bCs/>
          <w:sz w:val="24"/>
          <w:u w:val="single"/>
        </w:rPr>
        <w:tab/>
      </w:r>
      <w:r w:rsidRPr="006636FB">
        <w:rPr>
          <w:rFonts w:ascii="Times New Roman" w:hAnsi="Times New Roman"/>
          <w:bCs/>
          <w:sz w:val="24"/>
          <w:u w:val="single"/>
        </w:rPr>
        <w:t>$</w:t>
      </w:r>
      <w:r w:rsidR="005F1E5B">
        <w:rPr>
          <w:rFonts w:ascii="Times New Roman" w:hAnsi="Times New Roman"/>
          <w:bCs/>
          <w:sz w:val="24"/>
          <w:u w:val="single"/>
        </w:rPr>
        <w:t>26,760</w:t>
      </w:r>
      <w:r w:rsidR="00D27017" w:rsidRPr="006636FB">
        <w:rPr>
          <w:rFonts w:ascii="Times New Roman" w:hAnsi="Times New Roman"/>
          <w:bCs/>
          <w:sz w:val="24"/>
        </w:rPr>
        <w:t xml:space="preserve">  </w:t>
      </w:r>
      <w:r w:rsidRPr="006636FB">
        <w:rPr>
          <w:rFonts w:ascii="Times New Roman" w:hAnsi="Times New Roman"/>
          <w:bCs/>
          <w:sz w:val="24"/>
        </w:rPr>
        <w:t>Federal Programs</w:t>
      </w:r>
    </w:p>
    <w:p w14:paraId="29DEB014" w14:textId="41E65FF8" w:rsidR="00C416DF" w:rsidRPr="004C02E6" w:rsidRDefault="00D27017" w:rsidP="00D27017">
      <w:pPr>
        <w:keepNext/>
        <w:keepLines/>
        <w:tabs>
          <w:tab w:val="left" w:pos="-1440"/>
          <w:tab w:val="left" w:pos="-720"/>
          <w:tab w:val="left" w:pos="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6636FB">
        <w:rPr>
          <w:rFonts w:ascii="Times New Roman" w:hAnsi="Times New Roman"/>
          <w:sz w:val="24"/>
        </w:rPr>
        <w:tab/>
      </w:r>
      <w:r w:rsidR="00C416DF" w:rsidRPr="006636FB">
        <w:rPr>
          <w:rFonts w:ascii="Times New Roman" w:hAnsi="Times New Roman"/>
          <w:sz w:val="24"/>
        </w:rPr>
        <w:t>$</w:t>
      </w:r>
      <w:r w:rsidR="005F1E5B">
        <w:rPr>
          <w:rFonts w:ascii="Times New Roman" w:hAnsi="Times New Roman"/>
          <w:sz w:val="24"/>
        </w:rPr>
        <w:t>27,429</w:t>
      </w:r>
      <w:r w:rsidRPr="006636FB">
        <w:rPr>
          <w:rFonts w:ascii="Times New Roman" w:hAnsi="Times New Roman"/>
          <w:sz w:val="24"/>
        </w:rPr>
        <w:t xml:space="preserve">  T</w:t>
      </w:r>
      <w:r w:rsidR="00C416DF" w:rsidRPr="006636FB">
        <w:rPr>
          <w:rFonts w:ascii="Times New Roman" w:hAnsi="Times New Roman"/>
          <w:sz w:val="24"/>
        </w:rPr>
        <w:t>otal Federal Cost</w:t>
      </w:r>
    </w:p>
    <w:p w14:paraId="5F15AECE" w14:textId="77777777" w:rsidR="00324FAE" w:rsidRPr="004C02E6" w:rsidRDefault="00324FAE">
      <w:pPr>
        <w:pStyle w:val="BodyTextIndent3"/>
      </w:pPr>
    </w:p>
    <w:p w14:paraId="5DDFEFDF" w14:textId="40377E22" w:rsidR="00545797" w:rsidRPr="007B0E32" w:rsidRDefault="00226991" w:rsidP="007B0E32">
      <w:pPr>
        <w:pStyle w:val="BodyTextIndent3"/>
      </w:pPr>
      <w:r w:rsidRPr="004C02E6">
        <w:t>15.</w:t>
      </w:r>
      <w:r w:rsidRPr="004C02E6">
        <w:tab/>
      </w:r>
      <w:r w:rsidR="008965B4" w:rsidRPr="000C6DDC">
        <w:t xml:space="preserve">There are currently </w:t>
      </w:r>
      <w:r w:rsidR="005F1E5B">
        <w:t>91,180</w:t>
      </w:r>
      <w:r w:rsidR="008965B4" w:rsidRPr="000C6DDC">
        <w:t xml:space="preserve"> hours approved for th</w:t>
      </w:r>
      <w:r w:rsidR="007B0E32">
        <w:t>ese</w:t>
      </w:r>
      <w:r w:rsidR="008965B4" w:rsidRPr="000C6DDC">
        <w:t xml:space="preserve"> section</w:t>
      </w:r>
      <w:r w:rsidR="007B0E32">
        <w:t>s.</w:t>
      </w:r>
      <w:r w:rsidR="008965B4" w:rsidRPr="004C02E6">
        <w:t xml:space="preserve"> </w:t>
      </w:r>
      <w:r w:rsidR="007B0E32">
        <w:t xml:space="preserve"> </w:t>
      </w:r>
      <w:r w:rsidRPr="004C02E6">
        <w:t xml:space="preserve">This information collection request will </w:t>
      </w:r>
      <w:r w:rsidR="00330C9B" w:rsidRPr="007B0E32">
        <w:t xml:space="preserve">cause a </w:t>
      </w:r>
      <w:r w:rsidR="005F1E5B">
        <w:t>small</w:t>
      </w:r>
      <w:r w:rsidR="00330C9B" w:rsidRPr="007B0E32">
        <w:t xml:space="preserve"> </w:t>
      </w:r>
      <w:r w:rsidR="005F1E5B">
        <w:t>increase</w:t>
      </w:r>
      <w:r w:rsidRPr="007B0E32">
        <w:t xml:space="preserve"> </w:t>
      </w:r>
      <w:r w:rsidR="00330C9B" w:rsidRPr="007B0E32">
        <w:t xml:space="preserve">to </w:t>
      </w:r>
      <w:r w:rsidRPr="007B0E32">
        <w:t>the previously ap</w:t>
      </w:r>
      <w:r w:rsidR="00CE7438" w:rsidRPr="007B0E32">
        <w:t>proved burden estimate</w:t>
      </w:r>
      <w:r w:rsidR="008632E6">
        <w:t xml:space="preserve">.  This </w:t>
      </w:r>
      <w:r w:rsidR="007B0E32" w:rsidRPr="007B0E32">
        <w:t>adjustment</w:t>
      </w:r>
      <w:r w:rsidR="008632E6">
        <w:t xml:space="preserve"> i</w:t>
      </w:r>
      <w:r w:rsidR="007B0E32" w:rsidRPr="007B0E32">
        <w:t xml:space="preserve">s </w:t>
      </w:r>
      <w:r w:rsidR="00CE7438" w:rsidRPr="007B0E32">
        <w:t xml:space="preserve">due </w:t>
      </w:r>
      <w:r w:rsidR="00330C9B" w:rsidRPr="007B0E32">
        <w:t xml:space="preserve">to </w:t>
      </w:r>
      <w:r w:rsidR="008632E6">
        <w:t xml:space="preserve">a </w:t>
      </w:r>
      <w:r w:rsidR="005F1E5B">
        <w:t>small increase</w:t>
      </w:r>
      <w:r w:rsidR="008632E6">
        <w:t xml:space="preserve"> in the </w:t>
      </w:r>
      <w:r w:rsidR="00330C9B" w:rsidRPr="007B0E32">
        <w:t xml:space="preserve">number of </w:t>
      </w:r>
      <w:r w:rsidR="005F1E5B">
        <w:t xml:space="preserve">respondents because we are now including significant revisions with the number of </w:t>
      </w:r>
      <w:r w:rsidR="00330C9B" w:rsidRPr="007B0E32">
        <w:t>permit applications</w:t>
      </w:r>
      <w:r w:rsidR="008632E6">
        <w:t xml:space="preserve"> </w:t>
      </w:r>
      <w:r w:rsidR="00093B52">
        <w:t xml:space="preserve">we expect will be </w:t>
      </w:r>
      <w:r w:rsidR="002C0FB6">
        <w:t>prepare</w:t>
      </w:r>
      <w:r w:rsidR="00093B52">
        <w:t>d</w:t>
      </w:r>
      <w:r w:rsidR="002C0FB6">
        <w:t xml:space="preserve"> </w:t>
      </w:r>
      <w:r w:rsidR="00330C9B" w:rsidRPr="007B0E32">
        <w:t xml:space="preserve">and </w:t>
      </w:r>
      <w:r w:rsidR="004E2C0C">
        <w:t>reviewed</w:t>
      </w:r>
      <w:r w:rsidR="00093B52">
        <w:t xml:space="preserve"> over the next three years</w:t>
      </w:r>
      <w:r w:rsidR="00330C9B" w:rsidRPr="007B0E32">
        <w:t>.</w:t>
      </w:r>
      <w:r w:rsidR="007B0E32" w:rsidRPr="007B0E32">
        <w:t xml:space="preserve"> </w:t>
      </w:r>
      <w:r w:rsidR="00545797" w:rsidRPr="007B0E32">
        <w:t>The burden will change as follows</w:t>
      </w:r>
      <w:smartTag w:uri="urn:schemas-microsoft-com:office:smarttags" w:element="PersonName">
        <w:r w:rsidR="00545797" w:rsidRPr="007B0E32">
          <w:t>:</w:t>
        </w:r>
      </w:smartTag>
    </w:p>
    <w:p w14:paraId="73023273" w14:textId="77777777" w:rsidR="00545797" w:rsidRPr="007B0E32" w:rsidRDefault="00545797" w:rsidP="00545797">
      <w:pPr>
        <w:tabs>
          <w:tab w:val="left" w:pos="720"/>
        </w:tabs>
        <w:ind w:left="180"/>
        <w:rPr>
          <w:rFonts w:ascii="Times New Roman" w:hAnsi="Times New Roman"/>
          <w:sz w:val="24"/>
        </w:rPr>
      </w:pPr>
    </w:p>
    <w:p w14:paraId="365649F5" w14:textId="2BEEB7F8" w:rsidR="00545797" w:rsidRPr="007B0E32" w:rsidRDefault="007B0E32" w:rsidP="007B0E32">
      <w:pPr>
        <w:tabs>
          <w:tab w:val="left" w:pos="900"/>
          <w:tab w:val="left" w:pos="1440"/>
        </w:tabs>
        <w:ind w:left="720"/>
        <w:rPr>
          <w:rFonts w:ascii="Times New Roman" w:hAnsi="Times New Roman"/>
          <w:sz w:val="24"/>
        </w:rPr>
      </w:pPr>
      <w:r>
        <w:rPr>
          <w:rFonts w:ascii="Times New Roman" w:hAnsi="Times New Roman"/>
          <w:sz w:val="24"/>
        </w:rPr>
        <w:tab/>
      </w:r>
      <w:r w:rsidR="005F1E5B">
        <w:rPr>
          <w:rFonts w:ascii="Times New Roman" w:hAnsi="Times New Roman"/>
          <w:sz w:val="24"/>
        </w:rPr>
        <w:t xml:space="preserve">  91,180</w:t>
      </w:r>
      <w:r>
        <w:rPr>
          <w:rFonts w:ascii="Times New Roman" w:hAnsi="Times New Roman"/>
          <w:sz w:val="24"/>
        </w:rPr>
        <w:t xml:space="preserve">  </w:t>
      </w:r>
      <w:r w:rsidR="00545797" w:rsidRPr="007B0E32">
        <w:rPr>
          <w:rFonts w:ascii="Times New Roman" w:hAnsi="Times New Roman"/>
          <w:sz w:val="24"/>
        </w:rPr>
        <w:t>hours currently approved</w:t>
      </w:r>
    </w:p>
    <w:p w14:paraId="2760104D" w14:textId="28FB1AAD" w:rsidR="00545797" w:rsidRPr="007B0E32" w:rsidRDefault="006A7F15" w:rsidP="007B0E32">
      <w:pPr>
        <w:tabs>
          <w:tab w:val="left" w:pos="900"/>
          <w:tab w:val="left" w:pos="1440"/>
        </w:tabs>
        <w:ind w:left="720"/>
        <w:rPr>
          <w:rFonts w:ascii="Times New Roman" w:hAnsi="Times New Roman"/>
          <w:sz w:val="24"/>
        </w:rPr>
      </w:pPr>
      <w:r>
        <w:rPr>
          <w:rFonts w:ascii="Times New Roman" w:hAnsi="Times New Roman"/>
          <w:sz w:val="24"/>
          <w:u w:val="single"/>
        </w:rPr>
        <w:t>+</w:t>
      </w:r>
      <w:r w:rsidR="007B0E32">
        <w:rPr>
          <w:rFonts w:ascii="Times New Roman" w:hAnsi="Times New Roman"/>
          <w:sz w:val="24"/>
          <w:u w:val="single"/>
        </w:rPr>
        <w:tab/>
        <w:t xml:space="preserve">  </w:t>
      </w:r>
      <w:r w:rsidR="005F1E5B">
        <w:rPr>
          <w:rFonts w:ascii="Times New Roman" w:hAnsi="Times New Roman"/>
          <w:sz w:val="24"/>
          <w:u w:val="single"/>
        </w:rPr>
        <w:t xml:space="preserve">  7,420</w:t>
      </w:r>
      <w:r w:rsidR="00545797" w:rsidRPr="007B0E32">
        <w:rPr>
          <w:rFonts w:ascii="Times New Roman" w:hAnsi="Times New Roman"/>
          <w:sz w:val="24"/>
        </w:rPr>
        <w:t xml:space="preserve"> </w:t>
      </w:r>
      <w:r w:rsidR="007B0E32">
        <w:rPr>
          <w:rFonts w:ascii="Times New Roman" w:hAnsi="Times New Roman"/>
          <w:sz w:val="24"/>
        </w:rPr>
        <w:t xml:space="preserve"> </w:t>
      </w:r>
      <w:r w:rsidR="00545797" w:rsidRPr="007B0E32">
        <w:rPr>
          <w:rFonts w:ascii="Times New Roman" w:hAnsi="Times New Roman"/>
          <w:sz w:val="24"/>
        </w:rPr>
        <w:t>hours due to adjustment</w:t>
      </w:r>
      <w:r w:rsidR="008632E6">
        <w:rPr>
          <w:rFonts w:ascii="Times New Roman" w:hAnsi="Times New Roman"/>
          <w:sz w:val="24"/>
        </w:rPr>
        <w:t>s</w:t>
      </w:r>
    </w:p>
    <w:p w14:paraId="2B5E1AB6" w14:textId="443B2BF3" w:rsidR="00545797" w:rsidRPr="007B0E32" w:rsidRDefault="007B0E32" w:rsidP="007B0E32">
      <w:pPr>
        <w:tabs>
          <w:tab w:val="left" w:pos="900"/>
          <w:tab w:val="left" w:pos="1800"/>
        </w:tabs>
        <w:ind w:left="720"/>
        <w:rPr>
          <w:rFonts w:ascii="Times New Roman" w:hAnsi="Times New Roman"/>
          <w:sz w:val="24"/>
        </w:rPr>
      </w:pPr>
      <w:r>
        <w:rPr>
          <w:rFonts w:ascii="Times New Roman" w:hAnsi="Times New Roman"/>
          <w:sz w:val="24"/>
        </w:rPr>
        <w:tab/>
      </w:r>
      <w:r w:rsidR="00C02E7F">
        <w:rPr>
          <w:rFonts w:ascii="Times New Roman" w:hAnsi="Times New Roman"/>
          <w:sz w:val="24"/>
        </w:rPr>
        <w:t xml:space="preserve">  </w:t>
      </w:r>
      <w:r w:rsidR="005F1E5B">
        <w:rPr>
          <w:rFonts w:ascii="Times New Roman" w:hAnsi="Times New Roman"/>
          <w:sz w:val="24"/>
        </w:rPr>
        <w:t>98,600</w:t>
      </w:r>
      <w:r w:rsidR="00545797" w:rsidRPr="007B0E32">
        <w:rPr>
          <w:rFonts w:ascii="Times New Roman" w:hAnsi="Times New Roman"/>
          <w:sz w:val="24"/>
        </w:rPr>
        <w:t xml:space="preserve"> </w:t>
      </w:r>
      <w:r>
        <w:rPr>
          <w:rFonts w:ascii="Times New Roman" w:hAnsi="Times New Roman"/>
          <w:sz w:val="24"/>
        </w:rPr>
        <w:t xml:space="preserve"> </w:t>
      </w:r>
      <w:r w:rsidR="00545797" w:rsidRPr="007B0E32">
        <w:rPr>
          <w:rFonts w:ascii="Times New Roman" w:hAnsi="Times New Roman"/>
          <w:sz w:val="24"/>
        </w:rPr>
        <w:t>hours requested</w:t>
      </w:r>
    </w:p>
    <w:p w14:paraId="54338F8F" w14:textId="77777777" w:rsidR="00226991" w:rsidRPr="007B0E32" w:rsidRDefault="00226991">
      <w:pPr>
        <w:rPr>
          <w:rFonts w:ascii="Times New Roman" w:hAnsi="Times New Roman"/>
          <w:sz w:val="24"/>
        </w:rPr>
      </w:pPr>
    </w:p>
    <w:p w14:paraId="591739D0" w14:textId="77777777" w:rsidR="00226991" w:rsidRPr="007B0E32" w:rsidRDefault="00226991">
      <w:pPr>
        <w:numPr>
          <w:ilvl w:val="0"/>
          <w:numId w:val="3"/>
        </w:numPr>
        <w:tabs>
          <w:tab w:val="left" w:pos="-1440"/>
        </w:tabs>
        <w:ind w:hanging="720"/>
        <w:rPr>
          <w:rFonts w:ascii="Times New Roman" w:hAnsi="Times New Roman"/>
          <w:sz w:val="24"/>
        </w:rPr>
      </w:pPr>
      <w:r w:rsidRPr="007B0E32">
        <w:rPr>
          <w:rFonts w:ascii="Times New Roman" w:hAnsi="Times New Roman"/>
          <w:sz w:val="24"/>
        </w:rPr>
        <w:t>See list of items with identical responses.</w:t>
      </w:r>
    </w:p>
    <w:p w14:paraId="6B11CABC" w14:textId="77777777" w:rsidR="00226991" w:rsidRPr="007B0E32" w:rsidRDefault="00226991">
      <w:pPr>
        <w:tabs>
          <w:tab w:val="left" w:pos="-1440"/>
        </w:tabs>
        <w:rPr>
          <w:rFonts w:ascii="Times New Roman" w:hAnsi="Times New Roman"/>
          <w:sz w:val="24"/>
        </w:rPr>
      </w:pPr>
    </w:p>
    <w:p w14:paraId="249B76E6" w14:textId="77777777" w:rsidR="00226991" w:rsidRPr="004C02E6" w:rsidRDefault="00226991">
      <w:pPr>
        <w:numPr>
          <w:ilvl w:val="0"/>
          <w:numId w:val="3"/>
        </w:numPr>
        <w:tabs>
          <w:tab w:val="left" w:pos="-1440"/>
        </w:tabs>
        <w:ind w:hanging="720"/>
        <w:rPr>
          <w:rFonts w:ascii="Times New Roman" w:hAnsi="Times New Roman"/>
          <w:sz w:val="24"/>
        </w:rPr>
      </w:pPr>
      <w:r w:rsidRPr="004C02E6">
        <w:rPr>
          <w:rFonts w:ascii="Times New Roman" w:hAnsi="Times New Roman"/>
          <w:sz w:val="24"/>
        </w:rPr>
        <w:t>See list of items with identical responses.</w:t>
      </w:r>
    </w:p>
    <w:p w14:paraId="7B2D1EE8" w14:textId="77777777" w:rsidR="00226991" w:rsidRPr="004C02E6" w:rsidRDefault="00226991">
      <w:pPr>
        <w:tabs>
          <w:tab w:val="left" w:pos="-1440"/>
        </w:tabs>
        <w:rPr>
          <w:rFonts w:ascii="Times New Roman" w:hAnsi="Times New Roman"/>
          <w:sz w:val="24"/>
        </w:rPr>
      </w:pPr>
    </w:p>
    <w:p w14:paraId="0D07A3D2" w14:textId="77777777" w:rsidR="00226991" w:rsidRPr="004C02E6" w:rsidRDefault="00226991">
      <w:pPr>
        <w:numPr>
          <w:ilvl w:val="0"/>
          <w:numId w:val="3"/>
        </w:numPr>
        <w:tabs>
          <w:tab w:val="left" w:pos="-1440"/>
        </w:tabs>
        <w:ind w:hanging="720"/>
        <w:rPr>
          <w:rFonts w:ascii="Times New Roman" w:hAnsi="Times New Roman"/>
          <w:sz w:val="24"/>
        </w:rPr>
      </w:pPr>
      <w:r w:rsidRPr="004C02E6">
        <w:rPr>
          <w:rFonts w:ascii="Times New Roman" w:hAnsi="Times New Roman"/>
          <w:sz w:val="24"/>
        </w:rPr>
        <w:t>See list of items with identical responses.</w:t>
      </w:r>
    </w:p>
    <w:p w14:paraId="79245460" w14:textId="77777777" w:rsidR="00226991" w:rsidRPr="004C02E6" w:rsidRDefault="00226991">
      <w:pPr>
        <w:tabs>
          <w:tab w:val="left" w:pos="-1440"/>
        </w:tabs>
        <w:rPr>
          <w:rFonts w:ascii="Times New Roman" w:hAnsi="Times New Roman"/>
          <w:sz w:val="24"/>
        </w:rPr>
      </w:pPr>
    </w:p>
    <w:p w14:paraId="01C5E3B6" w14:textId="77777777" w:rsidR="00226991" w:rsidRPr="004C02E6" w:rsidRDefault="00226991">
      <w:pPr>
        <w:tabs>
          <w:tab w:val="left" w:pos="-1440"/>
        </w:tabs>
        <w:rPr>
          <w:rFonts w:ascii="Times New Roman" w:hAnsi="Times New Roman"/>
          <w:sz w:val="24"/>
        </w:rPr>
      </w:pPr>
    </w:p>
    <w:p w14:paraId="1FBD61E9" w14:textId="77777777" w:rsidR="006B11BB" w:rsidRPr="004C02E6" w:rsidRDefault="00226991" w:rsidP="006B11BB">
      <w:pPr>
        <w:jc w:val="center"/>
        <w:rPr>
          <w:rFonts w:ascii="Times New Roman" w:hAnsi="Times New Roman"/>
          <w:b/>
          <w:sz w:val="24"/>
        </w:rPr>
      </w:pPr>
      <w:r w:rsidRPr="004C02E6">
        <w:rPr>
          <w:rFonts w:ascii="Times New Roman" w:hAnsi="Times New Roman"/>
          <w:sz w:val="24"/>
        </w:rPr>
        <w:br w:type="page"/>
      </w:r>
      <w:r w:rsidR="00747985">
        <w:rPr>
          <w:rFonts w:ascii="Times New Roman" w:hAnsi="Times New Roman"/>
          <w:b/>
          <w:sz w:val="24"/>
        </w:rPr>
        <w:t>Section</w:t>
      </w:r>
      <w:r w:rsidR="006B11BB" w:rsidRPr="004C02E6">
        <w:rPr>
          <w:rFonts w:ascii="Times New Roman" w:hAnsi="Times New Roman"/>
          <w:b/>
          <w:sz w:val="24"/>
        </w:rPr>
        <w:t xml:space="preserve"> 779/783.1</w:t>
      </w:r>
      <w:r w:rsidR="006B11BB">
        <w:rPr>
          <w:rFonts w:ascii="Times New Roman" w:hAnsi="Times New Roman"/>
          <w:b/>
          <w:sz w:val="24"/>
        </w:rPr>
        <w:t>8</w:t>
      </w:r>
      <w:r w:rsidR="006B11BB" w:rsidRPr="004C02E6">
        <w:rPr>
          <w:rFonts w:ascii="Times New Roman" w:hAnsi="Times New Roman"/>
          <w:b/>
          <w:sz w:val="24"/>
        </w:rPr>
        <w:t>:</w:t>
      </w:r>
      <w:r w:rsidR="006B11BB">
        <w:rPr>
          <w:rFonts w:ascii="Times New Roman" w:hAnsi="Times New Roman"/>
          <w:b/>
          <w:sz w:val="24"/>
        </w:rPr>
        <w:t xml:space="preserve">  </w:t>
      </w:r>
      <w:r w:rsidR="006B11BB" w:rsidRPr="004C02E6">
        <w:rPr>
          <w:rFonts w:ascii="Times New Roman" w:hAnsi="Times New Roman"/>
          <w:b/>
          <w:sz w:val="24"/>
        </w:rPr>
        <w:t>Climatological Information</w:t>
      </w:r>
    </w:p>
    <w:p w14:paraId="3F61E23E" w14:textId="77777777" w:rsidR="00226991" w:rsidRDefault="00226991">
      <w:pPr>
        <w:rPr>
          <w:rFonts w:ascii="Times New Roman" w:hAnsi="Times New Roman"/>
          <w:sz w:val="24"/>
        </w:rPr>
      </w:pPr>
    </w:p>
    <w:p w14:paraId="293130A7" w14:textId="77777777" w:rsidR="00F42E80" w:rsidRPr="00F42E80" w:rsidRDefault="00F42E80" w:rsidP="00F42E80">
      <w:pPr>
        <w:rPr>
          <w:rFonts w:ascii="Times New Roman" w:hAnsi="Times New Roman"/>
          <w:b/>
          <w:sz w:val="24"/>
        </w:rPr>
      </w:pPr>
      <w:r w:rsidRPr="00F42E80">
        <w:rPr>
          <w:rFonts w:ascii="Times New Roman" w:hAnsi="Times New Roman"/>
          <w:b/>
          <w:sz w:val="24"/>
        </w:rPr>
        <w:t>Justification</w:t>
      </w:r>
    </w:p>
    <w:p w14:paraId="5F243F1F" w14:textId="77777777" w:rsidR="00F42E80" w:rsidRPr="004C02E6" w:rsidRDefault="00F42E80">
      <w:pPr>
        <w:rPr>
          <w:rFonts w:ascii="Times New Roman" w:hAnsi="Times New Roman"/>
          <w:sz w:val="24"/>
        </w:rPr>
      </w:pPr>
    </w:p>
    <w:p w14:paraId="0C967AE8"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1.</w:t>
      </w:r>
      <w:r w:rsidRPr="004C02E6">
        <w:rPr>
          <w:rFonts w:ascii="Times New Roman" w:hAnsi="Times New Roman"/>
          <w:sz w:val="24"/>
        </w:rPr>
        <w:tab/>
        <w:t>Section 507(b)(12) of the Act, requires the permit application to contain a statement of climatological factors peculiar to the locality of the land to be affected, including the average seasonal precipitation, the average direction and velocity of prevailing winds, and the seasonal temperature ranges, if requested, by the regulatory authority.</w:t>
      </w:r>
    </w:p>
    <w:p w14:paraId="03F5C650" w14:textId="77777777" w:rsidR="00226991" w:rsidRPr="004C02E6" w:rsidRDefault="00226991">
      <w:pPr>
        <w:rPr>
          <w:rFonts w:ascii="Times New Roman" w:hAnsi="Times New Roman"/>
          <w:sz w:val="24"/>
        </w:rPr>
      </w:pPr>
    </w:p>
    <w:p w14:paraId="06C5AF1A"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2.</w:t>
      </w:r>
      <w:r w:rsidRPr="004C02E6">
        <w:rPr>
          <w:rFonts w:ascii="Times New Roman" w:hAnsi="Times New Roman"/>
          <w:sz w:val="24"/>
        </w:rPr>
        <w:tab/>
        <w:t>Section 779</w:t>
      </w:r>
      <w:r w:rsidR="002E34E6" w:rsidRPr="004C02E6">
        <w:rPr>
          <w:rFonts w:ascii="Times New Roman" w:hAnsi="Times New Roman"/>
          <w:sz w:val="24"/>
        </w:rPr>
        <w:t>/783</w:t>
      </w:r>
      <w:r w:rsidRPr="004C02E6">
        <w:rPr>
          <w:rFonts w:ascii="Times New Roman" w:hAnsi="Times New Roman"/>
          <w:sz w:val="24"/>
        </w:rPr>
        <w:t xml:space="preserve">.18, when requested by the SRA, requires that the application contain a statement of the climatological factors that are representative of the proposed permit area including:  average seasonal precipitation, average direction and velocity of prevailing winds, and seasonal temperature ranges.  The regulatory authority may also request additional data as deemed necessary to ensure compliance with the requirement of Subchapter G.  Although this information is not explicitly required by </w:t>
      </w:r>
      <w:r w:rsidR="007A696E" w:rsidRPr="004C02E6">
        <w:rPr>
          <w:rFonts w:ascii="Times New Roman" w:hAnsi="Times New Roman"/>
          <w:sz w:val="24"/>
        </w:rPr>
        <w:t>F</w:t>
      </w:r>
      <w:r w:rsidRPr="004C02E6">
        <w:rPr>
          <w:rFonts w:ascii="Times New Roman" w:hAnsi="Times New Roman"/>
          <w:sz w:val="24"/>
        </w:rPr>
        <w:t>ederal regulations, SRAs routinely request this climatological information.</w:t>
      </w:r>
    </w:p>
    <w:p w14:paraId="68DB2939" w14:textId="77777777" w:rsidR="00226991" w:rsidRPr="004C02E6" w:rsidRDefault="00226991">
      <w:pPr>
        <w:rPr>
          <w:rFonts w:ascii="Times New Roman" w:hAnsi="Times New Roman"/>
          <w:sz w:val="24"/>
        </w:rPr>
      </w:pPr>
    </w:p>
    <w:p w14:paraId="3AC95310" w14:textId="77777777" w:rsidR="00226991" w:rsidRPr="004C02E6" w:rsidRDefault="00226991">
      <w:pPr>
        <w:ind w:left="720"/>
        <w:rPr>
          <w:rFonts w:ascii="Times New Roman" w:hAnsi="Times New Roman"/>
          <w:sz w:val="24"/>
        </w:rPr>
      </w:pPr>
      <w:r w:rsidRPr="004C02E6">
        <w:rPr>
          <w:rFonts w:ascii="Times New Roman" w:hAnsi="Times New Roman"/>
          <w:sz w:val="24"/>
        </w:rPr>
        <w:t>This information may be needed by the regulatory authority to determine whether the applicant will be able to comply with the performance standards of topsoil, roads, hydrologic balance, sedimentation ponds, disposal of excess spoil, coal waste, backfilling and grading, revegetation and postmining land use.  The operator's plan for controlling wind and water erosion, revegetation potential, sedimentation pond design, etc., is evaluated on the collected information.  In some cases the information may be obtained from the weather bureau.  If so, it would not be required of the permit applicant.  Failure to include this information would make it difficult for the regulatory authority to determine whether the operation could meet the performance standards of Subchapter K.</w:t>
      </w:r>
    </w:p>
    <w:p w14:paraId="5884611B" w14:textId="77777777" w:rsidR="00226991" w:rsidRPr="004C02E6" w:rsidRDefault="00226991">
      <w:pPr>
        <w:rPr>
          <w:rFonts w:ascii="Times New Roman" w:hAnsi="Times New Roman"/>
          <w:sz w:val="24"/>
        </w:rPr>
      </w:pPr>
    </w:p>
    <w:p w14:paraId="698E2FE8"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3.</w:t>
      </w:r>
      <w:r w:rsidRPr="004C02E6">
        <w:rPr>
          <w:rFonts w:ascii="Times New Roman" w:hAnsi="Times New Roman"/>
          <w:sz w:val="24"/>
        </w:rPr>
        <w:tab/>
        <w:t>See list of items with identical responses.</w:t>
      </w:r>
    </w:p>
    <w:p w14:paraId="0ED0D517" w14:textId="77777777" w:rsidR="00226991" w:rsidRPr="004C02E6" w:rsidRDefault="00226991">
      <w:pPr>
        <w:rPr>
          <w:rFonts w:ascii="Times New Roman" w:hAnsi="Times New Roman"/>
          <w:sz w:val="24"/>
        </w:rPr>
      </w:pPr>
    </w:p>
    <w:p w14:paraId="7C8B85DB"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4.</w:t>
      </w:r>
      <w:r w:rsidRPr="004C02E6">
        <w:rPr>
          <w:rFonts w:ascii="Times New Roman" w:hAnsi="Times New Roman"/>
          <w:sz w:val="24"/>
        </w:rPr>
        <w:tab/>
        <w:t xml:space="preserve">See list of items with identical responses. </w:t>
      </w:r>
    </w:p>
    <w:p w14:paraId="0F9B0CBC" w14:textId="77777777" w:rsidR="00226991" w:rsidRPr="004C02E6" w:rsidRDefault="00226991">
      <w:pPr>
        <w:rPr>
          <w:rFonts w:ascii="Times New Roman" w:hAnsi="Times New Roman"/>
          <w:sz w:val="24"/>
        </w:rPr>
      </w:pPr>
    </w:p>
    <w:p w14:paraId="4A444A9C"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5.</w:t>
      </w:r>
      <w:r w:rsidRPr="004C02E6">
        <w:rPr>
          <w:rFonts w:ascii="Times New Roman" w:hAnsi="Times New Roman"/>
          <w:sz w:val="24"/>
        </w:rPr>
        <w:tab/>
        <w:t xml:space="preserve">See list of items with identical responses. </w:t>
      </w:r>
    </w:p>
    <w:p w14:paraId="38EF12FF" w14:textId="77777777" w:rsidR="00226991" w:rsidRPr="004C02E6" w:rsidRDefault="00226991">
      <w:pPr>
        <w:rPr>
          <w:rFonts w:ascii="Times New Roman" w:hAnsi="Times New Roman"/>
          <w:sz w:val="24"/>
        </w:rPr>
      </w:pPr>
    </w:p>
    <w:p w14:paraId="46B88FB0"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6.</w:t>
      </w:r>
      <w:r w:rsidRPr="004C02E6">
        <w:rPr>
          <w:rFonts w:ascii="Times New Roman" w:hAnsi="Times New Roman"/>
          <w:sz w:val="24"/>
        </w:rPr>
        <w:tab/>
        <w:t xml:space="preserve">See list of items with identical responses. </w:t>
      </w:r>
    </w:p>
    <w:p w14:paraId="316D1E9E" w14:textId="77777777" w:rsidR="00D11815" w:rsidRPr="004C02E6" w:rsidRDefault="00D11815">
      <w:pPr>
        <w:tabs>
          <w:tab w:val="left" w:pos="-1440"/>
        </w:tabs>
        <w:ind w:left="720" w:hanging="720"/>
        <w:rPr>
          <w:rFonts w:ascii="Times New Roman" w:hAnsi="Times New Roman"/>
          <w:sz w:val="24"/>
        </w:rPr>
      </w:pPr>
    </w:p>
    <w:p w14:paraId="423C5868"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7.</w:t>
      </w:r>
      <w:r w:rsidRPr="004C02E6">
        <w:rPr>
          <w:rFonts w:ascii="Times New Roman" w:hAnsi="Times New Roman"/>
          <w:sz w:val="24"/>
        </w:rPr>
        <w:tab/>
        <w:t xml:space="preserve">See list of items with identical responses. </w:t>
      </w:r>
    </w:p>
    <w:p w14:paraId="201872C9" w14:textId="77777777" w:rsidR="00226991" w:rsidRPr="004C02E6" w:rsidRDefault="00226991">
      <w:pPr>
        <w:rPr>
          <w:rFonts w:ascii="Times New Roman" w:hAnsi="Times New Roman"/>
          <w:sz w:val="24"/>
        </w:rPr>
      </w:pPr>
    </w:p>
    <w:p w14:paraId="64F85D29"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8.</w:t>
      </w:r>
      <w:r w:rsidRPr="004C02E6">
        <w:rPr>
          <w:rFonts w:ascii="Times New Roman" w:hAnsi="Times New Roman"/>
          <w:sz w:val="24"/>
        </w:rPr>
        <w:tab/>
        <w:t xml:space="preserve">See list of items with identical responses. </w:t>
      </w:r>
    </w:p>
    <w:p w14:paraId="271AED6D" w14:textId="77777777" w:rsidR="00226991" w:rsidRPr="004C02E6" w:rsidRDefault="00226991">
      <w:pPr>
        <w:rPr>
          <w:rFonts w:ascii="Times New Roman" w:hAnsi="Times New Roman"/>
          <w:sz w:val="24"/>
        </w:rPr>
      </w:pPr>
    </w:p>
    <w:p w14:paraId="4F1327EB" w14:textId="77777777" w:rsidR="00226991" w:rsidRPr="004C02E6" w:rsidRDefault="00226991">
      <w:pPr>
        <w:numPr>
          <w:ilvl w:val="0"/>
          <w:numId w:val="6"/>
        </w:numPr>
        <w:tabs>
          <w:tab w:val="left" w:pos="-1440"/>
        </w:tabs>
        <w:ind w:hanging="720"/>
        <w:rPr>
          <w:rFonts w:ascii="Times New Roman" w:hAnsi="Times New Roman"/>
          <w:sz w:val="24"/>
        </w:rPr>
      </w:pPr>
      <w:r w:rsidRPr="004C02E6">
        <w:rPr>
          <w:rFonts w:ascii="Times New Roman" w:hAnsi="Times New Roman"/>
          <w:sz w:val="24"/>
        </w:rPr>
        <w:t>See list of items with identical responses</w:t>
      </w:r>
    </w:p>
    <w:p w14:paraId="2CEF3A7D" w14:textId="77777777" w:rsidR="00226991" w:rsidRPr="004C02E6" w:rsidRDefault="00226991">
      <w:pPr>
        <w:tabs>
          <w:tab w:val="left" w:pos="-1440"/>
        </w:tabs>
        <w:ind w:left="120"/>
        <w:rPr>
          <w:rFonts w:ascii="Times New Roman" w:hAnsi="Times New Roman"/>
          <w:sz w:val="24"/>
        </w:rPr>
      </w:pPr>
      <w:r w:rsidRPr="004C02E6">
        <w:rPr>
          <w:rFonts w:ascii="Times New Roman" w:hAnsi="Times New Roman"/>
          <w:sz w:val="24"/>
        </w:rPr>
        <w:t xml:space="preserve"> </w:t>
      </w:r>
    </w:p>
    <w:p w14:paraId="70A39843" w14:textId="77777777" w:rsidR="00226991" w:rsidRPr="004C02E6" w:rsidRDefault="00226991">
      <w:pPr>
        <w:numPr>
          <w:ilvl w:val="0"/>
          <w:numId w:val="6"/>
        </w:numPr>
        <w:tabs>
          <w:tab w:val="left" w:pos="-1440"/>
        </w:tabs>
        <w:ind w:hanging="720"/>
        <w:rPr>
          <w:rFonts w:ascii="Times New Roman" w:hAnsi="Times New Roman"/>
          <w:sz w:val="24"/>
        </w:rPr>
      </w:pPr>
      <w:r w:rsidRPr="004C02E6">
        <w:rPr>
          <w:rFonts w:ascii="Times New Roman" w:hAnsi="Times New Roman"/>
          <w:sz w:val="24"/>
        </w:rPr>
        <w:t>See list of items with identical responses.</w:t>
      </w:r>
    </w:p>
    <w:p w14:paraId="4F152DC9" w14:textId="77777777" w:rsidR="00226991" w:rsidRPr="004C02E6" w:rsidRDefault="00226991">
      <w:pPr>
        <w:tabs>
          <w:tab w:val="left" w:pos="-1440"/>
        </w:tabs>
        <w:rPr>
          <w:rFonts w:ascii="Times New Roman" w:hAnsi="Times New Roman"/>
          <w:sz w:val="24"/>
        </w:rPr>
      </w:pPr>
    </w:p>
    <w:p w14:paraId="7A8A6423" w14:textId="77777777" w:rsidR="00226991" w:rsidRPr="004C02E6" w:rsidRDefault="00226991">
      <w:pPr>
        <w:numPr>
          <w:ilvl w:val="0"/>
          <w:numId w:val="6"/>
        </w:numPr>
        <w:tabs>
          <w:tab w:val="left" w:pos="-1440"/>
        </w:tabs>
        <w:ind w:hanging="720"/>
        <w:rPr>
          <w:rFonts w:ascii="Times New Roman" w:hAnsi="Times New Roman"/>
          <w:sz w:val="24"/>
        </w:rPr>
      </w:pPr>
      <w:r w:rsidRPr="004C02E6">
        <w:rPr>
          <w:rFonts w:ascii="Times New Roman" w:hAnsi="Times New Roman"/>
          <w:sz w:val="24"/>
        </w:rPr>
        <w:t>See list of items with identical responses.</w:t>
      </w:r>
    </w:p>
    <w:p w14:paraId="2A30970A" w14:textId="77777777" w:rsidR="00226991" w:rsidRPr="004C02E6" w:rsidRDefault="00226991">
      <w:pPr>
        <w:tabs>
          <w:tab w:val="left" w:pos="-1440"/>
        </w:tabs>
        <w:rPr>
          <w:rFonts w:ascii="Times New Roman" w:hAnsi="Times New Roman"/>
          <w:sz w:val="24"/>
        </w:rPr>
      </w:pPr>
    </w:p>
    <w:p w14:paraId="251F2C15"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12.</w:t>
      </w:r>
      <w:r w:rsidRPr="004C02E6">
        <w:rPr>
          <w:rFonts w:ascii="Times New Roman" w:hAnsi="Times New Roman"/>
          <w:sz w:val="24"/>
        </w:rPr>
        <w:tab/>
        <w:t xml:space="preserve"> </w:t>
      </w:r>
      <w:r w:rsidRPr="004C02E6">
        <w:rPr>
          <w:rFonts w:ascii="Times New Roman" w:hAnsi="Times New Roman"/>
          <w:sz w:val="24"/>
          <w:u w:val="single"/>
        </w:rPr>
        <w:t>Reporting, Recordkeeping, and Reviewing Burden</w:t>
      </w:r>
    </w:p>
    <w:p w14:paraId="37EAE61D" w14:textId="77777777" w:rsidR="00226991" w:rsidRPr="004C02E6" w:rsidRDefault="00226991">
      <w:pPr>
        <w:rPr>
          <w:rFonts w:ascii="Times New Roman" w:hAnsi="Times New Roman"/>
          <w:sz w:val="24"/>
        </w:rPr>
      </w:pPr>
    </w:p>
    <w:p w14:paraId="498AC120" w14:textId="77777777" w:rsidR="00226991" w:rsidRPr="004C02E6" w:rsidRDefault="00226991">
      <w:pPr>
        <w:ind w:firstLine="720"/>
        <w:rPr>
          <w:rFonts w:ascii="Times New Roman" w:hAnsi="Times New Roman"/>
          <w:sz w:val="24"/>
        </w:rPr>
      </w:pPr>
      <w:r w:rsidRPr="004C02E6">
        <w:rPr>
          <w:rFonts w:ascii="Times New Roman" w:hAnsi="Times New Roman"/>
          <w:sz w:val="24"/>
        </w:rPr>
        <w:t>a.</w:t>
      </w:r>
      <w:r w:rsidRPr="004C02E6">
        <w:rPr>
          <w:rFonts w:ascii="Times New Roman" w:hAnsi="Times New Roman"/>
          <w:sz w:val="24"/>
        </w:rPr>
        <w:tab/>
      </w:r>
      <w:r w:rsidRPr="004C02E6">
        <w:rPr>
          <w:rFonts w:ascii="Times New Roman" w:hAnsi="Times New Roman"/>
          <w:sz w:val="24"/>
          <w:u w:val="single"/>
        </w:rPr>
        <w:t>Estimate of Burden to Respondents</w:t>
      </w:r>
      <w:r w:rsidRPr="004C02E6">
        <w:rPr>
          <w:rFonts w:ascii="Times New Roman" w:hAnsi="Times New Roman"/>
          <w:sz w:val="24"/>
        </w:rPr>
        <w:t>:</w:t>
      </w:r>
    </w:p>
    <w:p w14:paraId="6B1FB340" w14:textId="77777777" w:rsidR="00226991" w:rsidRPr="004C02E6" w:rsidRDefault="00226991">
      <w:pPr>
        <w:rPr>
          <w:rFonts w:ascii="Times New Roman" w:hAnsi="Times New Roman"/>
          <w:sz w:val="24"/>
        </w:rPr>
      </w:pPr>
    </w:p>
    <w:p w14:paraId="3A2C9B28" w14:textId="106DA285" w:rsidR="00226991" w:rsidRPr="004C02E6" w:rsidRDefault="00226991">
      <w:pPr>
        <w:ind w:left="720"/>
        <w:rPr>
          <w:rFonts w:ascii="Times New Roman" w:hAnsi="Times New Roman"/>
          <w:sz w:val="24"/>
        </w:rPr>
      </w:pPr>
      <w:r w:rsidRPr="004C02E6">
        <w:rPr>
          <w:rFonts w:ascii="Times New Roman" w:hAnsi="Times New Roman"/>
          <w:sz w:val="24"/>
        </w:rPr>
        <w:t xml:space="preserve">Based on the annual evaluation reports </w:t>
      </w:r>
      <w:r w:rsidR="00100378">
        <w:rPr>
          <w:rFonts w:ascii="Times New Roman" w:hAnsi="Times New Roman"/>
          <w:sz w:val="24"/>
        </w:rPr>
        <w:t>for EY</w:t>
      </w:r>
      <w:r w:rsidR="008E092A">
        <w:rPr>
          <w:rFonts w:ascii="Times New Roman" w:hAnsi="Times New Roman"/>
          <w:sz w:val="24"/>
        </w:rPr>
        <w:t xml:space="preserve">2015 through </w:t>
      </w:r>
      <w:r w:rsidR="009F4983">
        <w:rPr>
          <w:rFonts w:ascii="Times New Roman" w:hAnsi="Times New Roman"/>
          <w:sz w:val="24"/>
        </w:rPr>
        <w:t>EY</w:t>
      </w:r>
      <w:r w:rsidR="008E092A">
        <w:rPr>
          <w:rFonts w:ascii="Times New Roman" w:hAnsi="Times New Roman"/>
          <w:sz w:val="24"/>
        </w:rPr>
        <w:t>2017</w:t>
      </w:r>
      <w:r w:rsidR="00100378">
        <w:rPr>
          <w:rFonts w:ascii="Times New Roman" w:hAnsi="Times New Roman"/>
          <w:sz w:val="24"/>
        </w:rPr>
        <w:t xml:space="preserve">, </w:t>
      </w:r>
      <w:r w:rsidRPr="004C02E6">
        <w:rPr>
          <w:rFonts w:ascii="Times New Roman" w:hAnsi="Times New Roman"/>
          <w:sz w:val="24"/>
        </w:rPr>
        <w:t>and ongoing contacts with permit applicants</w:t>
      </w:r>
      <w:r w:rsidR="008B61BB" w:rsidRPr="004C02E6">
        <w:rPr>
          <w:rFonts w:ascii="Times New Roman" w:hAnsi="Times New Roman"/>
          <w:sz w:val="24"/>
        </w:rPr>
        <w:t xml:space="preserve"> </w:t>
      </w:r>
      <w:r w:rsidR="00100378">
        <w:rPr>
          <w:rFonts w:ascii="Times New Roman" w:hAnsi="Times New Roman"/>
          <w:sz w:val="24"/>
        </w:rPr>
        <w:t>including</w:t>
      </w:r>
      <w:r w:rsidR="008B61BB" w:rsidRPr="004C02E6">
        <w:rPr>
          <w:rFonts w:ascii="Times New Roman" w:hAnsi="Times New Roman"/>
          <w:sz w:val="24"/>
        </w:rPr>
        <w:t xml:space="preserve"> those identified in item 8</w:t>
      </w:r>
      <w:r w:rsidRPr="004C02E6">
        <w:rPr>
          <w:rFonts w:ascii="Times New Roman" w:hAnsi="Times New Roman"/>
          <w:sz w:val="24"/>
        </w:rPr>
        <w:t xml:space="preserve">, </w:t>
      </w:r>
      <w:r w:rsidR="00100378">
        <w:rPr>
          <w:rFonts w:ascii="Times New Roman" w:hAnsi="Times New Roman"/>
          <w:sz w:val="24"/>
        </w:rPr>
        <w:t xml:space="preserve">we estimate that a </w:t>
      </w:r>
      <w:r w:rsidR="003C1C2B">
        <w:rPr>
          <w:rFonts w:ascii="Times New Roman" w:hAnsi="Times New Roman"/>
          <w:sz w:val="24"/>
        </w:rPr>
        <w:t xml:space="preserve">combined </w:t>
      </w:r>
      <w:r w:rsidR="00100378">
        <w:rPr>
          <w:rFonts w:ascii="Times New Roman" w:hAnsi="Times New Roman"/>
          <w:sz w:val="24"/>
        </w:rPr>
        <w:t xml:space="preserve">total of </w:t>
      </w:r>
      <w:r w:rsidR="008E092A">
        <w:rPr>
          <w:rFonts w:ascii="Times New Roman" w:hAnsi="Times New Roman"/>
          <w:sz w:val="24"/>
        </w:rPr>
        <w:t>200</w:t>
      </w:r>
      <w:r w:rsidRPr="004C02E6">
        <w:rPr>
          <w:rFonts w:ascii="Times New Roman" w:hAnsi="Times New Roman"/>
          <w:sz w:val="24"/>
        </w:rPr>
        <w:t xml:space="preserve"> </w:t>
      </w:r>
      <w:r w:rsidR="00100378">
        <w:rPr>
          <w:rFonts w:ascii="Times New Roman" w:hAnsi="Times New Roman"/>
          <w:sz w:val="24"/>
        </w:rPr>
        <w:t>new</w:t>
      </w:r>
      <w:r w:rsidR="0087018B">
        <w:rPr>
          <w:rFonts w:ascii="Times New Roman" w:hAnsi="Times New Roman"/>
          <w:sz w:val="24"/>
        </w:rPr>
        <w:t xml:space="preserve"> </w:t>
      </w:r>
      <w:r w:rsidRPr="004C02E6">
        <w:rPr>
          <w:rFonts w:ascii="Times New Roman" w:hAnsi="Times New Roman"/>
          <w:sz w:val="24"/>
        </w:rPr>
        <w:t xml:space="preserve">permit </w:t>
      </w:r>
      <w:r w:rsidR="008E092A">
        <w:rPr>
          <w:rFonts w:ascii="Times New Roman" w:hAnsi="Times New Roman"/>
          <w:sz w:val="24"/>
        </w:rPr>
        <w:t xml:space="preserve">and significant revision </w:t>
      </w:r>
      <w:r w:rsidRPr="004C02E6">
        <w:rPr>
          <w:rFonts w:ascii="Times New Roman" w:hAnsi="Times New Roman"/>
          <w:sz w:val="24"/>
        </w:rPr>
        <w:t>applica</w:t>
      </w:r>
      <w:r w:rsidR="0087018B">
        <w:rPr>
          <w:rFonts w:ascii="Times New Roman" w:hAnsi="Times New Roman"/>
          <w:sz w:val="24"/>
        </w:rPr>
        <w:t>tions</w:t>
      </w:r>
      <w:r w:rsidRPr="004C02E6">
        <w:rPr>
          <w:rFonts w:ascii="Times New Roman" w:hAnsi="Times New Roman"/>
          <w:sz w:val="24"/>
        </w:rPr>
        <w:t xml:space="preserve"> </w:t>
      </w:r>
      <w:r w:rsidR="00100378">
        <w:rPr>
          <w:rFonts w:ascii="Times New Roman" w:hAnsi="Times New Roman"/>
          <w:sz w:val="24"/>
        </w:rPr>
        <w:t xml:space="preserve">will be </w:t>
      </w:r>
      <w:r w:rsidRPr="004C02E6">
        <w:rPr>
          <w:rFonts w:ascii="Times New Roman" w:hAnsi="Times New Roman"/>
          <w:sz w:val="24"/>
        </w:rPr>
        <w:t>submitt</w:t>
      </w:r>
      <w:r w:rsidR="00100378">
        <w:rPr>
          <w:rFonts w:ascii="Times New Roman" w:hAnsi="Times New Roman"/>
          <w:sz w:val="24"/>
        </w:rPr>
        <w:t>ed</w:t>
      </w:r>
      <w:r w:rsidRPr="004C02E6">
        <w:rPr>
          <w:rFonts w:ascii="Times New Roman" w:hAnsi="Times New Roman"/>
          <w:sz w:val="24"/>
        </w:rPr>
        <w:t xml:space="preserve"> </w:t>
      </w:r>
      <w:r w:rsidR="00100378">
        <w:rPr>
          <w:rFonts w:ascii="Times New Roman" w:hAnsi="Times New Roman"/>
          <w:sz w:val="24"/>
        </w:rPr>
        <w:t xml:space="preserve">with </w:t>
      </w:r>
      <w:r w:rsidRPr="004C02E6">
        <w:rPr>
          <w:rFonts w:ascii="Times New Roman" w:hAnsi="Times New Roman"/>
          <w:sz w:val="24"/>
        </w:rPr>
        <w:t>the information</w:t>
      </w:r>
      <w:r w:rsidR="0087018B">
        <w:rPr>
          <w:rFonts w:ascii="Times New Roman" w:hAnsi="Times New Roman"/>
          <w:sz w:val="24"/>
        </w:rPr>
        <w:t xml:space="preserve"> required in this section</w:t>
      </w:r>
      <w:r w:rsidR="00100378">
        <w:rPr>
          <w:rFonts w:ascii="Times New Roman" w:hAnsi="Times New Roman"/>
          <w:sz w:val="24"/>
        </w:rPr>
        <w:t>.</w:t>
      </w:r>
      <w:r w:rsidRPr="004C02E6">
        <w:rPr>
          <w:rFonts w:ascii="Times New Roman" w:hAnsi="Times New Roman"/>
          <w:sz w:val="24"/>
        </w:rPr>
        <w:t xml:space="preserve"> </w:t>
      </w:r>
      <w:r w:rsidR="008454E1">
        <w:rPr>
          <w:rFonts w:ascii="Times New Roman" w:hAnsi="Times New Roman"/>
          <w:sz w:val="24"/>
        </w:rPr>
        <w:t xml:space="preserve"> </w:t>
      </w:r>
      <w:r w:rsidR="00D971DF">
        <w:rPr>
          <w:rFonts w:ascii="Times New Roman" w:hAnsi="Times New Roman"/>
          <w:sz w:val="24"/>
        </w:rPr>
        <w:t>C</w:t>
      </w:r>
      <w:r w:rsidR="008454E1">
        <w:rPr>
          <w:rFonts w:ascii="Times New Roman" w:hAnsi="Times New Roman"/>
          <w:sz w:val="24"/>
        </w:rPr>
        <w:t xml:space="preserve">limatological information remains relatively static for SMCRA permits within a county or similar geographic area. </w:t>
      </w:r>
      <w:r w:rsidR="00100378">
        <w:rPr>
          <w:rFonts w:ascii="Times New Roman" w:hAnsi="Times New Roman"/>
          <w:sz w:val="24"/>
        </w:rPr>
        <w:t xml:space="preserve"> E</w:t>
      </w:r>
      <w:r w:rsidRPr="004C02E6">
        <w:rPr>
          <w:rFonts w:ascii="Times New Roman" w:hAnsi="Times New Roman"/>
          <w:sz w:val="24"/>
        </w:rPr>
        <w:t xml:space="preserve">ach applicant </w:t>
      </w:r>
      <w:r w:rsidR="00100378">
        <w:rPr>
          <w:rFonts w:ascii="Times New Roman" w:hAnsi="Times New Roman"/>
          <w:sz w:val="24"/>
        </w:rPr>
        <w:t xml:space="preserve">will spend an average of </w:t>
      </w:r>
      <w:r w:rsidR="00D971DF">
        <w:rPr>
          <w:rFonts w:ascii="Times New Roman" w:hAnsi="Times New Roman"/>
          <w:sz w:val="24"/>
        </w:rPr>
        <w:t>3</w:t>
      </w:r>
      <w:r w:rsidRPr="004C02E6">
        <w:rPr>
          <w:rFonts w:ascii="Times New Roman" w:hAnsi="Times New Roman"/>
          <w:sz w:val="24"/>
        </w:rPr>
        <w:t xml:space="preserve"> hour</w:t>
      </w:r>
      <w:r w:rsidR="002E34E6" w:rsidRPr="004C02E6">
        <w:rPr>
          <w:rFonts w:ascii="Times New Roman" w:hAnsi="Times New Roman"/>
          <w:sz w:val="24"/>
        </w:rPr>
        <w:t>s</w:t>
      </w:r>
      <w:r w:rsidRPr="004C02E6">
        <w:rPr>
          <w:rFonts w:ascii="Times New Roman" w:hAnsi="Times New Roman"/>
          <w:sz w:val="24"/>
        </w:rPr>
        <w:t xml:space="preserve"> to complete the application requirements for th</w:t>
      </w:r>
      <w:r w:rsidR="00747985">
        <w:rPr>
          <w:rFonts w:ascii="Times New Roman" w:hAnsi="Times New Roman"/>
          <w:sz w:val="24"/>
        </w:rPr>
        <w:t>i</w:t>
      </w:r>
      <w:r w:rsidR="0063412B">
        <w:rPr>
          <w:rFonts w:ascii="Times New Roman" w:hAnsi="Times New Roman"/>
          <w:sz w:val="24"/>
        </w:rPr>
        <w:t>s</w:t>
      </w:r>
      <w:r w:rsidRPr="004C02E6">
        <w:rPr>
          <w:rFonts w:ascii="Times New Roman" w:hAnsi="Times New Roman"/>
          <w:sz w:val="24"/>
        </w:rPr>
        <w:t xml:space="preserve"> section.  Therefore, </w:t>
      </w:r>
      <w:r w:rsidR="00D971DF">
        <w:rPr>
          <w:rFonts w:ascii="Times New Roman" w:hAnsi="Times New Roman"/>
          <w:sz w:val="24"/>
        </w:rPr>
        <w:t>200</w:t>
      </w:r>
      <w:r w:rsidR="002E34E6" w:rsidRPr="004C02E6">
        <w:rPr>
          <w:rFonts w:ascii="Times New Roman" w:hAnsi="Times New Roman"/>
          <w:sz w:val="24"/>
        </w:rPr>
        <w:t xml:space="preserve"> applicants x </w:t>
      </w:r>
      <w:r w:rsidR="00D971DF">
        <w:rPr>
          <w:rFonts w:ascii="Times New Roman" w:hAnsi="Times New Roman"/>
          <w:sz w:val="24"/>
        </w:rPr>
        <w:t>3</w:t>
      </w:r>
      <w:r w:rsidRPr="004C02E6">
        <w:rPr>
          <w:rFonts w:ascii="Times New Roman" w:hAnsi="Times New Roman"/>
          <w:sz w:val="24"/>
        </w:rPr>
        <w:t xml:space="preserve"> hour</w:t>
      </w:r>
      <w:r w:rsidR="002E34E6" w:rsidRPr="004C02E6">
        <w:rPr>
          <w:rFonts w:ascii="Times New Roman" w:hAnsi="Times New Roman"/>
          <w:sz w:val="24"/>
        </w:rPr>
        <w:t xml:space="preserve">s per application = </w:t>
      </w:r>
      <w:r w:rsidR="00D971DF">
        <w:rPr>
          <w:rFonts w:ascii="Times New Roman" w:hAnsi="Times New Roman"/>
          <w:sz w:val="24"/>
        </w:rPr>
        <w:t>600</w:t>
      </w:r>
      <w:r w:rsidR="00213D8F" w:rsidRPr="004C02E6">
        <w:rPr>
          <w:rFonts w:ascii="Times New Roman" w:hAnsi="Times New Roman"/>
          <w:sz w:val="24"/>
        </w:rPr>
        <w:t xml:space="preserve"> </w:t>
      </w:r>
      <w:r w:rsidRPr="004C02E6">
        <w:rPr>
          <w:rFonts w:ascii="Times New Roman" w:hAnsi="Times New Roman"/>
          <w:sz w:val="24"/>
        </w:rPr>
        <w:t>hours.</w:t>
      </w:r>
    </w:p>
    <w:p w14:paraId="5C491F94" w14:textId="77777777" w:rsidR="00226991" w:rsidRPr="004C02E6" w:rsidRDefault="00226991">
      <w:pPr>
        <w:rPr>
          <w:rFonts w:ascii="Times New Roman" w:hAnsi="Times New Roman"/>
          <w:sz w:val="24"/>
        </w:rPr>
      </w:pPr>
    </w:p>
    <w:p w14:paraId="7C4D46A1" w14:textId="6B3CDCCE" w:rsidR="00226991" w:rsidRPr="004C02E6" w:rsidRDefault="00C06248">
      <w:pPr>
        <w:ind w:left="720"/>
        <w:rPr>
          <w:rFonts w:ascii="Times New Roman" w:hAnsi="Times New Roman"/>
          <w:sz w:val="24"/>
        </w:rPr>
      </w:pPr>
      <w:r>
        <w:rPr>
          <w:rFonts w:ascii="Times New Roman" w:hAnsi="Times New Roman"/>
          <w:sz w:val="24"/>
        </w:rPr>
        <w:t>In addition, b</w:t>
      </w:r>
      <w:r w:rsidR="00226991" w:rsidRPr="004C02E6">
        <w:rPr>
          <w:rFonts w:ascii="Times New Roman" w:hAnsi="Times New Roman"/>
          <w:sz w:val="24"/>
        </w:rPr>
        <w:t xml:space="preserve">ased on </w:t>
      </w:r>
      <w:r w:rsidR="0087018B">
        <w:rPr>
          <w:rFonts w:ascii="Times New Roman" w:hAnsi="Times New Roman"/>
          <w:sz w:val="24"/>
        </w:rPr>
        <w:t>recent contacts</w:t>
      </w:r>
      <w:r>
        <w:rPr>
          <w:rFonts w:ascii="Times New Roman" w:hAnsi="Times New Roman"/>
          <w:sz w:val="24"/>
        </w:rPr>
        <w:t>,</w:t>
      </w:r>
      <w:r w:rsidR="0087018B">
        <w:rPr>
          <w:rFonts w:ascii="Times New Roman" w:hAnsi="Times New Roman"/>
          <w:sz w:val="24"/>
        </w:rPr>
        <w:t xml:space="preserve"> </w:t>
      </w:r>
      <w:r w:rsidR="008B5EE5">
        <w:rPr>
          <w:rFonts w:ascii="Times New Roman" w:hAnsi="Times New Roman"/>
          <w:sz w:val="24"/>
        </w:rPr>
        <w:t>OSMRE</w:t>
      </w:r>
      <w:r w:rsidR="00226991" w:rsidRPr="004C02E6">
        <w:rPr>
          <w:rFonts w:ascii="Times New Roman" w:hAnsi="Times New Roman"/>
          <w:sz w:val="24"/>
        </w:rPr>
        <w:t xml:space="preserve"> estimates that the regulatory authority will need an averag</w:t>
      </w:r>
      <w:r w:rsidR="002E34E6" w:rsidRPr="004C02E6">
        <w:rPr>
          <w:rFonts w:ascii="Times New Roman" w:hAnsi="Times New Roman"/>
          <w:sz w:val="24"/>
        </w:rPr>
        <w:t>e of 1</w:t>
      </w:r>
      <w:r w:rsidR="00226991" w:rsidRPr="004C02E6">
        <w:rPr>
          <w:rFonts w:ascii="Times New Roman" w:hAnsi="Times New Roman"/>
          <w:sz w:val="24"/>
        </w:rPr>
        <w:t xml:space="preserve"> hour to review the information</w:t>
      </w:r>
      <w:r w:rsidR="00F37C71" w:rsidRPr="004C02E6">
        <w:rPr>
          <w:rFonts w:ascii="Times New Roman" w:hAnsi="Times New Roman"/>
          <w:sz w:val="24"/>
        </w:rPr>
        <w:t xml:space="preserve"> of the </w:t>
      </w:r>
      <w:r w:rsidR="00D971DF">
        <w:rPr>
          <w:rFonts w:ascii="Times New Roman" w:hAnsi="Times New Roman"/>
          <w:sz w:val="24"/>
        </w:rPr>
        <w:t>195</w:t>
      </w:r>
      <w:r w:rsidR="00742FA8" w:rsidRPr="004C02E6">
        <w:rPr>
          <w:rFonts w:ascii="Times New Roman" w:hAnsi="Times New Roman"/>
          <w:sz w:val="24"/>
        </w:rPr>
        <w:t xml:space="preserve"> applications they receive</w:t>
      </w:r>
      <w:r w:rsidR="00226991" w:rsidRPr="004C02E6">
        <w:rPr>
          <w:rFonts w:ascii="Times New Roman" w:hAnsi="Times New Roman"/>
          <w:sz w:val="24"/>
        </w:rPr>
        <w:t xml:space="preserve">, or </w:t>
      </w:r>
      <w:r w:rsidR="00D971DF">
        <w:rPr>
          <w:rFonts w:ascii="Times New Roman" w:hAnsi="Times New Roman"/>
          <w:sz w:val="24"/>
        </w:rPr>
        <w:t>195</w:t>
      </w:r>
      <w:r w:rsidR="00226991" w:rsidRPr="004C02E6">
        <w:rPr>
          <w:rFonts w:ascii="Times New Roman" w:hAnsi="Times New Roman"/>
          <w:sz w:val="24"/>
        </w:rPr>
        <w:t xml:space="preserve"> hours to review th</w:t>
      </w:r>
      <w:r w:rsidR="00747985">
        <w:rPr>
          <w:rFonts w:ascii="Times New Roman" w:hAnsi="Times New Roman"/>
          <w:sz w:val="24"/>
        </w:rPr>
        <w:t>i</w:t>
      </w:r>
      <w:r w:rsidR="00226991" w:rsidRPr="004C02E6">
        <w:rPr>
          <w:rFonts w:ascii="Times New Roman" w:hAnsi="Times New Roman"/>
          <w:sz w:val="24"/>
        </w:rPr>
        <w:t xml:space="preserve">s section of all applications.  Hence, the annual </w:t>
      </w:r>
      <w:r w:rsidR="00304004">
        <w:rPr>
          <w:rFonts w:ascii="Times New Roman" w:hAnsi="Times New Roman"/>
          <w:sz w:val="24"/>
        </w:rPr>
        <w:t xml:space="preserve">estimated </w:t>
      </w:r>
      <w:r w:rsidR="00226991" w:rsidRPr="004C02E6">
        <w:rPr>
          <w:rFonts w:ascii="Times New Roman" w:hAnsi="Times New Roman"/>
          <w:sz w:val="24"/>
        </w:rPr>
        <w:t xml:space="preserve">burden hours for respondents </w:t>
      </w:r>
      <w:r w:rsidR="0063412B">
        <w:rPr>
          <w:rFonts w:ascii="Times New Roman" w:hAnsi="Times New Roman"/>
          <w:sz w:val="24"/>
        </w:rPr>
        <w:t>for §§</w:t>
      </w:r>
      <w:r w:rsidR="00226991" w:rsidRPr="004C02E6">
        <w:rPr>
          <w:rFonts w:ascii="Times New Roman" w:hAnsi="Times New Roman"/>
          <w:sz w:val="24"/>
        </w:rPr>
        <w:t>779</w:t>
      </w:r>
      <w:r w:rsidR="00F37C71" w:rsidRPr="004C02E6">
        <w:rPr>
          <w:rFonts w:ascii="Times New Roman" w:hAnsi="Times New Roman"/>
          <w:sz w:val="24"/>
        </w:rPr>
        <w:t>/783</w:t>
      </w:r>
      <w:r w:rsidR="00226991" w:rsidRPr="004C02E6">
        <w:rPr>
          <w:rFonts w:ascii="Times New Roman" w:hAnsi="Times New Roman"/>
          <w:sz w:val="24"/>
        </w:rPr>
        <w:t xml:space="preserve">.18 will be </w:t>
      </w:r>
      <w:r w:rsidR="00D971DF" w:rsidRPr="00C3660C">
        <w:rPr>
          <w:rFonts w:ascii="Times New Roman" w:hAnsi="Times New Roman"/>
          <w:b/>
          <w:sz w:val="24"/>
        </w:rPr>
        <w:t>795</w:t>
      </w:r>
      <w:r w:rsidR="00226991" w:rsidRPr="004C02E6">
        <w:rPr>
          <w:rFonts w:ascii="Times New Roman" w:hAnsi="Times New Roman"/>
          <w:sz w:val="24"/>
        </w:rPr>
        <w:t xml:space="preserve"> </w:t>
      </w:r>
      <w:r w:rsidR="00F37C71" w:rsidRPr="004C02E6">
        <w:rPr>
          <w:rFonts w:ascii="Times New Roman" w:hAnsi="Times New Roman"/>
          <w:b/>
          <w:sz w:val="24"/>
        </w:rPr>
        <w:t>hours</w:t>
      </w:r>
      <w:r w:rsidR="00F37C71" w:rsidRPr="004C02E6">
        <w:rPr>
          <w:rFonts w:ascii="Times New Roman" w:hAnsi="Times New Roman"/>
          <w:sz w:val="24"/>
        </w:rPr>
        <w:t xml:space="preserve"> (</w:t>
      </w:r>
      <w:r w:rsidR="00D971DF">
        <w:rPr>
          <w:rFonts w:ascii="Times New Roman" w:hAnsi="Times New Roman"/>
          <w:sz w:val="24"/>
        </w:rPr>
        <w:t>600</w:t>
      </w:r>
      <w:r>
        <w:rPr>
          <w:rFonts w:ascii="Times New Roman" w:hAnsi="Times New Roman"/>
          <w:sz w:val="24"/>
        </w:rPr>
        <w:t xml:space="preserve"> + </w:t>
      </w:r>
      <w:r w:rsidR="00D971DF">
        <w:rPr>
          <w:rFonts w:ascii="Times New Roman" w:hAnsi="Times New Roman"/>
          <w:sz w:val="24"/>
        </w:rPr>
        <w:t>195</w:t>
      </w:r>
      <w:r w:rsidR="00226991" w:rsidRPr="004C02E6">
        <w:rPr>
          <w:rFonts w:ascii="Times New Roman" w:hAnsi="Times New Roman"/>
          <w:sz w:val="24"/>
        </w:rPr>
        <w:t>).</w:t>
      </w:r>
    </w:p>
    <w:p w14:paraId="3B9B94D6" w14:textId="77777777" w:rsidR="00226991" w:rsidRPr="004C02E6" w:rsidRDefault="00226991">
      <w:pPr>
        <w:rPr>
          <w:rFonts w:ascii="Times New Roman" w:hAnsi="Times New Roman"/>
          <w:sz w:val="24"/>
        </w:rPr>
      </w:pPr>
    </w:p>
    <w:p w14:paraId="5AA9A371" w14:textId="77777777" w:rsidR="00226991" w:rsidRPr="004C02E6" w:rsidRDefault="00226991">
      <w:pPr>
        <w:ind w:firstLine="720"/>
        <w:rPr>
          <w:rFonts w:ascii="Times New Roman" w:hAnsi="Times New Roman"/>
          <w:sz w:val="24"/>
        </w:rPr>
      </w:pPr>
      <w:r w:rsidRPr="004C02E6">
        <w:rPr>
          <w:rFonts w:ascii="Times New Roman" w:hAnsi="Times New Roman"/>
          <w:sz w:val="24"/>
        </w:rPr>
        <w:t>b.</w:t>
      </w:r>
      <w:r w:rsidRPr="004C02E6">
        <w:rPr>
          <w:rFonts w:ascii="Times New Roman" w:hAnsi="Times New Roman"/>
          <w:sz w:val="24"/>
        </w:rPr>
        <w:tab/>
      </w:r>
      <w:r w:rsidRPr="004C02E6">
        <w:rPr>
          <w:rFonts w:ascii="Times New Roman" w:hAnsi="Times New Roman"/>
          <w:sz w:val="24"/>
          <w:u w:val="single"/>
        </w:rPr>
        <w:t>Estimated Wage Cost to Respondents</w:t>
      </w:r>
      <w:r w:rsidRPr="004C02E6">
        <w:rPr>
          <w:rFonts w:ascii="Times New Roman" w:hAnsi="Times New Roman"/>
          <w:sz w:val="24"/>
        </w:rPr>
        <w:t>:</w:t>
      </w:r>
    </w:p>
    <w:p w14:paraId="38F00DC1" w14:textId="77777777" w:rsidR="00226991" w:rsidRPr="004C02E6" w:rsidRDefault="00226991">
      <w:pPr>
        <w:rPr>
          <w:rFonts w:ascii="Times New Roman" w:hAnsi="Times New Roman"/>
          <w:sz w:val="24"/>
        </w:rPr>
      </w:pPr>
    </w:p>
    <w:p w14:paraId="6C4C6793" w14:textId="77777777" w:rsidR="007A696E" w:rsidRPr="004C02E6" w:rsidRDefault="007A696E" w:rsidP="007A696E">
      <w:pPr>
        <w:tabs>
          <w:tab w:val="left" w:pos="-1440"/>
        </w:tabs>
        <w:ind w:left="720" w:hanging="720"/>
        <w:rPr>
          <w:rFonts w:ascii="Times New Roman" w:hAnsi="Times New Roman"/>
          <w:sz w:val="24"/>
        </w:rPr>
      </w:pPr>
      <w:r w:rsidRPr="004C02E6">
        <w:rPr>
          <w:rFonts w:ascii="Times New Roman" w:hAnsi="Times New Roman"/>
          <w:sz w:val="24"/>
        </w:rPr>
        <w:tab/>
        <w:t xml:space="preserve">See list of items with identical responses for item 12 for a discussion of how the following wage costs were developed, including benefits. </w:t>
      </w:r>
    </w:p>
    <w:p w14:paraId="6DD950B6" w14:textId="77777777" w:rsidR="00304004" w:rsidRPr="004C02E6" w:rsidRDefault="00304004" w:rsidP="001E3B67">
      <w:pPr>
        <w:pStyle w:val="BodyTextIndent"/>
      </w:pPr>
    </w:p>
    <w:p w14:paraId="43EA7ADA" w14:textId="1D21C591" w:rsidR="00C416DF" w:rsidRPr="004C02E6" w:rsidRDefault="00C416DF" w:rsidP="00C416DF">
      <w:pPr>
        <w:pStyle w:val="BodyTextIndent"/>
        <w:ind w:hanging="720"/>
      </w:pPr>
      <w:r w:rsidRPr="004C02E6">
        <w:tab/>
      </w:r>
      <w:r w:rsidRPr="00465CAD">
        <w:t>The estimated annual wage cost for each industry respondent for §779/783.1</w:t>
      </w:r>
      <w:r w:rsidR="001E3B67" w:rsidRPr="00465CAD">
        <w:t>8 is</w:t>
      </w:r>
      <w:r w:rsidRPr="00465CAD">
        <w:t xml:space="preserve"> </w:t>
      </w:r>
      <w:r w:rsidR="00834C0B">
        <w:t xml:space="preserve">3 hours x $50.43 per hour = </w:t>
      </w:r>
      <w:r w:rsidRPr="00465CAD">
        <w:t>$</w:t>
      </w:r>
      <w:r w:rsidR="00EF0692">
        <w:t>151</w:t>
      </w:r>
      <w:r w:rsidR="001E3B67" w:rsidRPr="00465CAD">
        <w:t xml:space="preserve"> (rounded)</w:t>
      </w:r>
      <w:r w:rsidRPr="00465CAD">
        <w:t>.  The total wage cost to all industry respondents is $</w:t>
      </w:r>
      <w:r w:rsidR="00EF0692">
        <w:t>151</w:t>
      </w:r>
      <w:r w:rsidRPr="00465CAD">
        <w:t xml:space="preserve"> x </w:t>
      </w:r>
      <w:r w:rsidR="00EF0692">
        <w:t>200</w:t>
      </w:r>
      <w:r w:rsidRPr="00465CAD">
        <w:t xml:space="preserve"> permits </w:t>
      </w:r>
      <w:r w:rsidR="00EF0692">
        <w:t>and/or significant revisions</w:t>
      </w:r>
      <w:r w:rsidR="00EF0692" w:rsidRPr="006A5400">
        <w:t xml:space="preserve"> </w:t>
      </w:r>
      <w:r w:rsidRPr="00465CAD">
        <w:t>= $</w:t>
      </w:r>
      <w:r w:rsidR="00EF0692">
        <w:t>30,200</w:t>
      </w:r>
      <w:r w:rsidR="001E3B67" w:rsidRPr="00465CAD">
        <w:t>.</w:t>
      </w:r>
      <w:r w:rsidR="00834C0B" w:rsidRPr="00834C0B">
        <w:t xml:space="preserve"> </w:t>
      </w:r>
    </w:p>
    <w:p w14:paraId="1577E486" w14:textId="77777777" w:rsidR="00C416DF" w:rsidRPr="004C02E6" w:rsidRDefault="00C416DF" w:rsidP="00C416DF">
      <w:pPr>
        <w:widowControl/>
        <w:ind w:left="720"/>
        <w:rPr>
          <w:rFonts w:ascii="Times New Roman" w:hAnsi="Times New Roman"/>
          <w:sz w:val="24"/>
        </w:rPr>
      </w:pPr>
    </w:p>
    <w:p w14:paraId="3386AEAA" w14:textId="34F2CF19" w:rsidR="00C416DF" w:rsidRPr="00465CAD" w:rsidRDefault="00C416DF" w:rsidP="00C416DF">
      <w:pPr>
        <w:pStyle w:val="BodyTextIndent"/>
        <w:ind w:hanging="720"/>
      </w:pPr>
      <w:r w:rsidRPr="004C02E6">
        <w:tab/>
      </w:r>
      <w:r w:rsidR="008B61BB" w:rsidRPr="004C02E6">
        <w:t xml:space="preserve">In addition, </w:t>
      </w:r>
      <w:r w:rsidRPr="004C02E6">
        <w:t xml:space="preserve">the estimated total </w:t>
      </w:r>
      <w:r w:rsidRPr="00465CAD">
        <w:t xml:space="preserve">annual wage cost </w:t>
      </w:r>
      <w:r w:rsidR="00851FCC" w:rsidRPr="00465CAD">
        <w:t>for s</w:t>
      </w:r>
      <w:r w:rsidRPr="00465CAD">
        <w:t xml:space="preserve">tate regulatory authorities to review </w:t>
      </w:r>
      <w:r w:rsidR="0063412B" w:rsidRPr="00465CAD">
        <w:t>§</w:t>
      </w:r>
      <w:r w:rsidRPr="00465CAD">
        <w:t>7</w:t>
      </w:r>
      <w:r w:rsidR="001E3B67" w:rsidRPr="00465CAD">
        <w:t>79/783</w:t>
      </w:r>
      <w:r w:rsidRPr="00465CAD">
        <w:t>.1</w:t>
      </w:r>
      <w:r w:rsidR="001E3B67" w:rsidRPr="00465CAD">
        <w:t>8</w:t>
      </w:r>
      <w:r w:rsidRPr="00465CAD">
        <w:t xml:space="preserve"> of each permit application is $</w:t>
      </w:r>
      <w:r w:rsidR="00EF0692">
        <w:t>61.08</w:t>
      </w:r>
      <w:r w:rsidR="00465CAD" w:rsidRPr="00465CAD">
        <w:t xml:space="preserve"> </w:t>
      </w:r>
      <w:r w:rsidRPr="00465CAD">
        <w:t xml:space="preserve">per hour x </w:t>
      </w:r>
      <w:r w:rsidR="001E3B67" w:rsidRPr="00465CAD">
        <w:t>1</w:t>
      </w:r>
      <w:r w:rsidRPr="00465CAD">
        <w:t xml:space="preserve"> hour = $</w:t>
      </w:r>
      <w:r w:rsidR="00EF0692">
        <w:t>61</w:t>
      </w:r>
      <w:r w:rsidR="001E3B67" w:rsidRPr="00465CAD">
        <w:t xml:space="preserve"> (rounded)</w:t>
      </w:r>
      <w:r w:rsidRPr="00465CAD">
        <w:t xml:space="preserve">.  The total wage cost to all </w:t>
      </w:r>
      <w:r w:rsidR="00851FCC" w:rsidRPr="00465CAD">
        <w:t>s</w:t>
      </w:r>
      <w:r w:rsidRPr="00465CAD">
        <w:t>tate regulatory authorities is $</w:t>
      </w:r>
      <w:r w:rsidR="00EF0692">
        <w:t>61</w:t>
      </w:r>
      <w:r w:rsidRPr="00465CAD">
        <w:t xml:space="preserve"> x </w:t>
      </w:r>
      <w:r w:rsidR="00EF0692">
        <w:t>195</w:t>
      </w:r>
      <w:r w:rsidRPr="00465CAD">
        <w:t xml:space="preserve"> permit applications = $</w:t>
      </w:r>
      <w:r w:rsidR="00EF0692">
        <w:t>11,895</w:t>
      </w:r>
      <w:r w:rsidR="00851FCC" w:rsidRPr="00465CAD">
        <w:t>.</w:t>
      </w:r>
    </w:p>
    <w:p w14:paraId="50E77C42" w14:textId="77777777" w:rsidR="00C416DF" w:rsidRPr="00465CAD" w:rsidRDefault="00C416DF" w:rsidP="00C416DF">
      <w:pPr>
        <w:widowControl/>
        <w:ind w:left="720"/>
        <w:rPr>
          <w:rFonts w:ascii="Times New Roman" w:hAnsi="Times New Roman"/>
          <w:sz w:val="24"/>
        </w:rPr>
      </w:pPr>
    </w:p>
    <w:p w14:paraId="5B96DB46" w14:textId="5A40B6DE" w:rsidR="00C416DF" w:rsidRPr="004C02E6" w:rsidRDefault="00C416DF" w:rsidP="00C416DF">
      <w:pPr>
        <w:ind w:left="720"/>
        <w:rPr>
          <w:rFonts w:ascii="Times New Roman" w:hAnsi="Times New Roman"/>
          <w:sz w:val="24"/>
        </w:rPr>
      </w:pPr>
      <w:r w:rsidRPr="00465CAD">
        <w:rPr>
          <w:rFonts w:ascii="Times New Roman" w:hAnsi="Times New Roman"/>
          <w:sz w:val="24"/>
        </w:rPr>
        <w:t>The total costs to all respondents is $</w:t>
      </w:r>
      <w:r w:rsidR="00EF0692">
        <w:rPr>
          <w:rFonts w:ascii="Times New Roman" w:hAnsi="Times New Roman"/>
          <w:sz w:val="24"/>
        </w:rPr>
        <w:t>30,200</w:t>
      </w:r>
      <w:r w:rsidR="001E3B67" w:rsidRPr="00465CAD">
        <w:rPr>
          <w:rFonts w:ascii="Times New Roman" w:hAnsi="Times New Roman"/>
          <w:sz w:val="24"/>
        </w:rPr>
        <w:t xml:space="preserve"> </w:t>
      </w:r>
      <w:r w:rsidRPr="00465CAD">
        <w:rPr>
          <w:rFonts w:ascii="Times New Roman" w:hAnsi="Times New Roman"/>
          <w:sz w:val="24"/>
        </w:rPr>
        <w:t>+ $</w:t>
      </w:r>
      <w:r w:rsidR="00EF0692">
        <w:rPr>
          <w:rFonts w:ascii="Times New Roman" w:hAnsi="Times New Roman"/>
          <w:sz w:val="24"/>
        </w:rPr>
        <w:t>11,895</w:t>
      </w:r>
      <w:r w:rsidRPr="00465CAD">
        <w:rPr>
          <w:rFonts w:ascii="Times New Roman" w:hAnsi="Times New Roman"/>
          <w:sz w:val="24"/>
        </w:rPr>
        <w:t xml:space="preserve"> = $</w:t>
      </w:r>
      <w:r w:rsidR="00EF0692">
        <w:rPr>
          <w:rFonts w:ascii="Times New Roman" w:hAnsi="Times New Roman"/>
          <w:sz w:val="24"/>
        </w:rPr>
        <w:t>42,095</w:t>
      </w:r>
      <w:r w:rsidRPr="00465CAD">
        <w:rPr>
          <w:rFonts w:ascii="Times New Roman" w:hAnsi="Times New Roman"/>
          <w:sz w:val="24"/>
        </w:rPr>
        <w:t>.</w:t>
      </w:r>
    </w:p>
    <w:p w14:paraId="4566EA77" w14:textId="77777777" w:rsidR="00C416DF" w:rsidRPr="004C02E6" w:rsidRDefault="00C416DF" w:rsidP="00C416DF">
      <w:pPr>
        <w:rPr>
          <w:rFonts w:ascii="Times New Roman" w:hAnsi="Times New Roman"/>
          <w:sz w:val="24"/>
        </w:rPr>
      </w:pPr>
    </w:p>
    <w:p w14:paraId="183DAF80" w14:textId="77777777" w:rsidR="00EA71B4" w:rsidRPr="004C02E6" w:rsidRDefault="00226991" w:rsidP="00EA71B4">
      <w:pPr>
        <w:tabs>
          <w:tab w:val="left" w:pos="-1440"/>
        </w:tabs>
        <w:ind w:left="720" w:hanging="720"/>
        <w:rPr>
          <w:rFonts w:ascii="Times New Roman" w:hAnsi="Times New Roman"/>
          <w:sz w:val="24"/>
        </w:rPr>
      </w:pPr>
      <w:r w:rsidRPr="004C02E6">
        <w:rPr>
          <w:rFonts w:ascii="Times New Roman" w:hAnsi="Times New Roman"/>
          <w:sz w:val="24"/>
        </w:rPr>
        <w:t>13.</w:t>
      </w:r>
      <w:r w:rsidRPr="004C02E6">
        <w:rPr>
          <w:rFonts w:ascii="Times New Roman" w:hAnsi="Times New Roman"/>
          <w:sz w:val="24"/>
        </w:rPr>
        <w:tab/>
      </w:r>
      <w:r w:rsidR="00EA71B4" w:rsidRPr="004C02E6">
        <w:rPr>
          <w:rFonts w:ascii="Times New Roman" w:hAnsi="Times New Roman"/>
          <w:sz w:val="24"/>
        </w:rPr>
        <w:t>See list of items with identical responses.</w:t>
      </w:r>
    </w:p>
    <w:p w14:paraId="118273EE" w14:textId="77777777" w:rsidR="00226991" w:rsidRPr="004C02E6" w:rsidRDefault="00226991" w:rsidP="00EA71B4">
      <w:pPr>
        <w:tabs>
          <w:tab w:val="left" w:pos="-1440"/>
        </w:tabs>
        <w:ind w:left="720" w:hanging="720"/>
        <w:rPr>
          <w:rFonts w:ascii="Times New Roman" w:hAnsi="Times New Roman"/>
          <w:sz w:val="24"/>
        </w:rPr>
      </w:pPr>
    </w:p>
    <w:p w14:paraId="54A62E4D" w14:textId="77777777" w:rsidR="00226991" w:rsidRPr="004C02E6" w:rsidRDefault="00226991">
      <w:pPr>
        <w:rPr>
          <w:rFonts w:ascii="Times New Roman" w:hAnsi="Times New Roman"/>
          <w:sz w:val="24"/>
        </w:rPr>
      </w:pPr>
      <w:r w:rsidRPr="004C02E6">
        <w:rPr>
          <w:rFonts w:ascii="Times New Roman" w:hAnsi="Times New Roman"/>
          <w:sz w:val="24"/>
        </w:rPr>
        <w:t>14.</w:t>
      </w:r>
      <w:r w:rsidRPr="004C02E6">
        <w:rPr>
          <w:rFonts w:ascii="Times New Roman" w:hAnsi="Times New Roman"/>
          <w:sz w:val="24"/>
        </w:rPr>
        <w:tab/>
      </w:r>
      <w:r w:rsidRPr="004C02E6">
        <w:rPr>
          <w:rFonts w:ascii="Times New Roman" w:hAnsi="Times New Roman"/>
          <w:sz w:val="24"/>
          <w:u w:val="single"/>
        </w:rPr>
        <w:t>Estimate of Cost to the Federal Government</w:t>
      </w:r>
    </w:p>
    <w:p w14:paraId="064B2CB3" w14:textId="77777777" w:rsidR="00226991" w:rsidRPr="004C02E6" w:rsidRDefault="00226991">
      <w:pPr>
        <w:rPr>
          <w:rFonts w:ascii="Times New Roman" w:hAnsi="Times New Roman"/>
          <w:sz w:val="24"/>
        </w:rPr>
      </w:pPr>
    </w:p>
    <w:p w14:paraId="0CFE71A6" w14:textId="77777777" w:rsidR="004C4E32" w:rsidRPr="004C02E6" w:rsidRDefault="004C4E32" w:rsidP="004C4E32">
      <w:pPr>
        <w:tabs>
          <w:tab w:val="left" w:pos="-1440"/>
        </w:tabs>
        <w:ind w:left="720" w:hanging="720"/>
        <w:rPr>
          <w:rFonts w:ascii="Times New Roman" w:hAnsi="Times New Roman"/>
          <w:sz w:val="24"/>
        </w:rPr>
      </w:pPr>
      <w:r w:rsidRPr="004C02E6">
        <w:rPr>
          <w:rFonts w:ascii="Times New Roman" w:hAnsi="Times New Roman"/>
          <w:sz w:val="24"/>
        </w:rPr>
        <w:tab/>
        <w:t xml:space="preserve">See list of items with identical responses for item 14 for a discussion of how the following wage costs were developed, including benefits. </w:t>
      </w:r>
    </w:p>
    <w:p w14:paraId="185A9DA3" w14:textId="77777777" w:rsidR="004C4E32" w:rsidRPr="004C02E6" w:rsidRDefault="004C4E32" w:rsidP="004C4E3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u w:val="single"/>
        </w:rPr>
      </w:pPr>
    </w:p>
    <w:p w14:paraId="675E2FC2" w14:textId="49E308DC" w:rsidR="001C4801" w:rsidRPr="008A403C" w:rsidRDefault="00C416DF" w:rsidP="001C480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4C02E6">
        <w:rPr>
          <w:rFonts w:ascii="Times New Roman" w:hAnsi="Times New Roman"/>
          <w:sz w:val="24"/>
          <w:u w:val="single"/>
        </w:rPr>
        <w:t>Oversight</w:t>
      </w:r>
      <w:r w:rsidRPr="004C02E6">
        <w:rPr>
          <w:rFonts w:ascii="Times New Roman" w:hAnsi="Times New Roman"/>
          <w:sz w:val="24"/>
        </w:rPr>
        <w:t xml:space="preserve">:  In keeping with the current guidance concerning oversight of </w:t>
      </w:r>
      <w:r w:rsidR="00C76B93">
        <w:rPr>
          <w:rFonts w:ascii="Times New Roman" w:hAnsi="Times New Roman"/>
          <w:sz w:val="24"/>
        </w:rPr>
        <w:t>s</w:t>
      </w:r>
      <w:r w:rsidRPr="004C02E6">
        <w:rPr>
          <w:rFonts w:ascii="Times New Roman" w:hAnsi="Times New Roman"/>
          <w:sz w:val="24"/>
        </w:rPr>
        <w:t xml:space="preserve">tate program implementation, which de-emphasizes process reviews, </w:t>
      </w:r>
      <w:r w:rsidR="008B5EE5">
        <w:rPr>
          <w:rFonts w:ascii="Times New Roman" w:hAnsi="Times New Roman"/>
          <w:sz w:val="24"/>
        </w:rPr>
        <w:t>OSMRE</w:t>
      </w:r>
      <w:r w:rsidRPr="004C02E6">
        <w:rPr>
          <w:rFonts w:ascii="Times New Roman" w:hAnsi="Times New Roman"/>
          <w:sz w:val="24"/>
        </w:rPr>
        <w:t xml:space="preserve"> does not anticipate conducting any significant oversight review of </w:t>
      </w:r>
      <w:r w:rsidR="00C76B93">
        <w:rPr>
          <w:rFonts w:ascii="Times New Roman" w:hAnsi="Times New Roman"/>
          <w:sz w:val="24"/>
        </w:rPr>
        <w:t>s</w:t>
      </w:r>
      <w:r w:rsidRPr="004C02E6">
        <w:rPr>
          <w:rFonts w:ascii="Times New Roman" w:hAnsi="Times New Roman"/>
          <w:sz w:val="24"/>
        </w:rPr>
        <w:t>tate compliance</w:t>
      </w:r>
      <w:r w:rsidR="0063412B">
        <w:rPr>
          <w:rFonts w:ascii="Times New Roman" w:hAnsi="Times New Roman"/>
          <w:sz w:val="24"/>
        </w:rPr>
        <w:t xml:space="preserve"> with the requirements of </w:t>
      </w:r>
      <w:r w:rsidRPr="004C02E6">
        <w:rPr>
          <w:rFonts w:ascii="Times New Roman" w:hAnsi="Times New Roman"/>
          <w:sz w:val="24"/>
        </w:rPr>
        <w:t>§7</w:t>
      </w:r>
      <w:r w:rsidR="001E3B67" w:rsidRPr="004C02E6">
        <w:rPr>
          <w:rFonts w:ascii="Times New Roman" w:hAnsi="Times New Roman"/>
          <w:sz w:val="24"/>
        </w:rPr>
        <w:t>79/783</w:t>
      </w:r>
      <w:r w:rsidRPr="004C02E6">
        <w:rPr>
          <w:rFonts w:ascii="Times New Roman" w:hAnsi="Times New Roman"/>
          <w:sz w:val="24"/>
        </w:rPr>
        <w:t>.1</w:t>
      </w:r>
      <w:r w:rsidR="001E3B67" w:rsidRPr="004C02E6">
        <w:rPr>
          <w:rFonts w:ascii="Times New Roman" w:hAnsi="Times New Roman"/>
          <w:sz w:val="24"/>
        </w:rPr>
        <w:t>8</w:t>
      </w:r>
      <w:r w:rsidRPr="004C02E6">
        <w:rPr>
          <w:rFonts w:ascii="Times New Roman" w:hAnsi="Times New Roman"/>
          <w:sz w:val="24"/>
        </w:rPr>
        <w:t xml:space="preserve"> in the absence of any indication of programmatic problems.  </w:t>
      </w:r>
      <w:r w:rsidR="008B5EE5">
        <w:rPr>
          <w:rFonts w:ascii="Times New Roman" w:hAnsi="Times New Roman"/>
          <w:sz w:val="24"/>
        </w:rPr>
        <w:t>OSMRE</w:t>
      </w:r>
      <w:r w:rsidR="001C4801" w:rsidRPr="004C02E6">
        <w:rPr>
          <w:rFonts w:ascii="Times New Roman" w:hAnsi="Times New Roman"/>
          <w:sz w:val="24"/>
        </w:rPr>
        <w:t xml:space="preserve"> </w:t>
      </w:r>
      <w:r w:rsidR="0063412B">
        <w:rPr>
          <w:rFonts w:ascii="Times New Roman" w:hAnsi="Times New Roman"/>
          <w:sz w:val="24"/>
        </w:rPr>
        <w:t>a</w:t>
      </w:r>
      <w:r w:rsidR="001C4801" w:rsidRPr="004C02E6">
        <w:rPr>
          <w:rFonts w:ascii="Times New Roman" w:hAnsi="Times New Roman"/>
          <w:sz w:val="24"/>
        </w:rPr>
        <w:t xml:space="preserve">ssumes that we will conduct an </w:t>
      </w:r>
      <w:r w:rsidR="001C4801" w:rsidRPr="008A403C">
        <w:rPr>
          <w:rFonts w:ascii="Times New Roman" w:hAnsi="Times New Roman"/>
          <w:sz w:val="24"/>
        </w:rPr>
        <w:t xml:space="preserve">oversight review of this topic in one </w:t>
      </w:r>
      <w:r w:rsidR="00C76B93" w:rsidRPr="008A403C">
        <w:rPr>
          <w:rFonts w:ascii="Times New Roman" w:hAnsi="Times New Roman"/>
          <w:sz w:val="24"/>
        </w:rPr>
        <w:t>s</w:t>
      </w:r>
      <w:r w:rsidR="001C4801" w:rsidRPr="008A403C">
        <w:rPr>
          <w:rFonts w:ascii="Times New Roman" w:hAnsi="Times New Roman"/>
          <w:sz w:val="24"/>
        </w:rPr>
        <w:t>tate program per year and that the review requires an average of 1 hour at $</w:t>
      </w:r>
      <w:r w:rsidR="00EF0692">
        <w:rPr>
          <w:rFonts w:ascii="Times New Roman" w:hAnsi="Times New Roman"/>
          <w:sz w:val="24"/>
        </w:rPr>
        <w:t>66.90</w:t>
      </w:r>
      <w:r w:rsidR="001C4801" w:rsidRPr="008A403C">
        <w:rPr>
          <w:rFonts w:ascii="Times New Roman" w:hAnsi="Times New Roman"/>
          <w:sz w:val="24"/>
        </w:rPr>
        <w:t xml:space="preserve"> per hour (GS 13/</w:t>
      </w:r>
      <w:r w:rsidR="00EF0692">
        <w:rPr>
          <w:rFonts w:ascii="Times New Roman" w:hAnsi="Times New Roman"/>
          <w:sz w:val="24"/>
        </w:rPr>
        <w:t>1</w:t>
      </w:r>
      <w:r w:rsidR="001C4801" w:rsidRPr="008A403C">
        <w:rPr>
          <w:rFonts w:ascii="Times New Roman" w:hAnsi="Times New Roman"/>
          <w:sz w:val="24"/>
        </w:rPr>
        <w:t xml:space="preserve"> regulatory program specialist/engineer</w:t>
      </w:r>
      <w:r w:rsidR="004C4E32" w:rsidRPr="008A403C">
        <w:rPr>
          <w:rFonts w:ascii="Times New Roman" w:hAnsi="Times New Roman"/>
          <w:sz w:val="24"/>
        </w:rPr>
        <w:t>) to</w:t>
      </w:r>
      <w:r w:rsidR="001C4801" w:rsidRPr="008A403C">
        <w:rPr>
          <w:rFonts w:ascii="Times New Roman" w:hAnsi="Times New Roman"/>
          <w:sz w:val="24"/>
        </w:rPr>
        <w:t xml:space="preserve"> </w:t>
      </w:r>
      <w:r w:rsidR="003827F6" w:rsidRPr="008A403C">
        <w:rPr>
          <w:rFonts w:ascii="Times New Roman" w:hAnsi="Times New Roman"/>
          <w:sz w:val="24"/>
        </w:rPr>
        <w:t xml:space="preserve">conduct the oversight </w:t>
      </w:r>
      <w:r w:rsidR="001C4801" w:rsidRPr="008A403C">
        <w:rPr>
          <w:rFonts w:ascii="Times New Roman" w:hAnsi="Times New Roman"/>
          <w:sz w:val="24"/>
        </w:rPr>
        <w:t xml:space="preserve">review </w:t>
      </w:r>
      <w:r w:rsidR="003827F6" w:rsidRPr="008A403C">
        <w:rPr>
          <w:rFonts w:ascii="Times New Roman" w:hAnsi="Times New Roman"/>
          <w:sz w:val="24"/>
        </w:rPr>
        <w:t xml:space="preserve">of </w:t>
      </w:r>
      <w:r w:rsidR="004C4E32" w:rsidRPr="008A403C">
        <w:rPr>
          <w:rFonts w:ascii="Times New Roman" w:hAnsi="Times New Roman"/>
          <w:sz w:val="24"/>
        </w:rPr>
        <w:t>this portion of the application</w:t>
      </w:r>
      <w:r w:rsidR="001C4801" w:rsidRPr="008A403C">
        <w:rPr>
          <w:rFonts w:ascii="Times New Roman" w:hAnsi="Times New Roman"/>
          <w:sz w:val="24"/>
        </w:rPr>
        <w:t xml:space="preserve">. </w:t>
      </w:r>
      <w:r w:rsidR="003827F6" w:rsidRPr="008A403C">
        <w:rPr>
          <w:rFonts w:ascii="Times New Roman" w:hAnsi="Times New Roman"/>
          <w:sz w:val="24"/>
        </w:rPr>
        <w:t xml:space="preserve"> </w:t>
      </w:r>
      <w:r w:rsidR="001C4801" w:rsidRPr="008A403C">
        <w:rPr>
          <w:rFonts w:ascii="Times New Roman" w:hAnsi="Times New Roman"/>
          <w:sz w:val="24"/>
        </w:rPr>
        <w:t>The annual cost to the Federal government for this oversight activity is estimated to be $</w:t>
      </w:r>
      <w:r w:rsidR="00EF0692">
        <w:rPr>
          <w:rFonts w:ascii="Times New Roman" w:hAnsi="Times New Roman"/>
          <w:sz w:val="24"/>
        </w:rPr>
        <w:t>67</w:t>
      </w:r>
      <w:r w:rsidR="003827F6" w:rsidRPr="008A403C">
        <w:rPr>
          <w:rFonts w:ascii="Times New Roman" w:hAnsi="Times New Roman"/>
          <w:sz w:val="24"/>
        </w:rPr>
        <w:t xml:space="preserve"> (rounded)</w:t>
      </w:r>
      <w:r w:rsidR="001C4801" w:rsidRPr="008A403C">
        <w:rPr>
          <w:rFonts w:ascii="Times New Roman" w:hAnsi="Times New Roman"/>
          <w:sz w:val="24"/>
        </w:rPr>
        <w:t>.</w:t>
      </w:r>
    </w:p>
    <w:p w14:paraId="235B1280" w14:textId="77777777" w:rsidR="001C4801" w:rsidRPr="008A403C" w:rsidRDefault="001C4801" w:rsidP="001C48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14:paraId="77E176FD" w14:textId="3FC9A769" w:rsidR="00C416DF" w:rsidRPr="008A403C" w:rsidRDefault="00C416DF" w:rsidP="00C416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8A403C">
        <w:rPr>
          <w:rFonts w:ascii="Times New Roman" w:hAnsi="Times New Roman"/>
          <w:sz w:val="24"/>
          <w:u w:val="single"/>
        </w:rPr>
        <w:t>Federal Programs</w:t>
      </w:r>
      <w:r w:rsidRPr="008A403C">
        <w:rPr>
          <w:rFonts w:ascii="Times New Roman" w:hAnsi="Times New Roman"/>
          <w:sz w:val="24"/>
        </w:rPr>
        <w:t xml:space="preserve">:  Based upon data </w:t>
      </w:r>
      <w:r w:rsidR="00DF0DD3" w:rsidRPr="008A403C">
        <w:rPr>
          <w:rFonts w:ascii="Times New Roman" w:hAnsi="Times New Roman"/>
          <w:sz w:val="24"/>
        </w:rPr>
        <w:t xml:space="preserve">recently </w:t>
      </w:r>
      <w:r w:rsidRPr="008A403C">
        <w:rPr>
          <w:rFonts w:ascii="Times New Roman" w:hAnsi="Times New Roman"/>
          <w:sz w:val="24"/>
        </w:rPr>
        <w:t>collected</w:t>
      </w:r>
      <w:r w:rsidR="00DF0DD3" w:rsidRPr="008A403C">
        <w:rPr>
          <w:rFonts w:ascii="Times New Roman" w:hAnsi="Times New Roman"/>
          <w:sz w:val="24"/>
        </w:rPr>
        <w:t xml:space="preserve"> on lands where OSMRE is currently the regulatory authority</w:t>
      </w:r>
      <w:r w:rsidRPr="008A403C">
        <w:rPr>
          <w:rFonts w:ascii="Times New Roman" w:hAnsi="Times New Roman"/>
          <w:sz w:val="24"/>
        </w:rPr>
        <w:t xml:space="preserve">, </w:t>
      </w:r>
      <w:r w:rsidR="008B5EE5" w:rsidRPr="008A403C">
        <w:rPr>
          <w:rFonts w:ascii="Times New Roman" w:hAnsi="Times New Roman"/>
          <w:sz w:val="24"/>
        </w:rPr>
        <w:t>OSMRE</w:t>
      </w:r>
      <w:r w:rsidRPr="008A403C">
        <w:rPr>
          <w:rFonts w:ascii="Times New Roman" w:hAnsi="Times New Roman"/>
          <w:sz w:val="24"/>
        </w:rPr>
        <w:t xml:space="preserve"> estimates that it will annually receive approximately </w:t>
      </w:r>
      <w:r w:rsidR="00EF0692">
        <w:rPr>
          <w:rFonts w:ascii="Times New Roman" w:hAnsi="Times New Roman"/>
          <w:sz w:val="24"/>
        </w:rPr>
        <w:t>5</w:t>
      </w:r>
      <w:r w:rsidRPr="008A403C">
        <w:rPr>
          <w:rFonts w:ascii="Times New Roman" w:hAnsi="Times New Roman"/>
          <w:sz w:val="24"/>
        </w:rPr>
        <w:t xml:space="preserve"> applications for new permits for lands and operations for which </w:t>
      </w:r>
      <w:r w:rsidR="008B5EE5" w:rsidRPr="008A403C">
        <w:rPr>
          <w:rFonts w:ascii="Times New Roman" w:hAnsi="Times New Roman"/>
          <w:sz w:val="24"/>
        </w:rPr>
        <w:t>OSMRE</w:t>
      </w:r>
      <w:r w:rsidRPr="008A403C">
        <w:rPr>
          <w:rFonts w:ascii="Times New Roman" w:hAnsi="Times New Roman"/>
          <w:sz w:val="24"/>
        </w:rPr>
        <w:t xml:space="preserve"> is the regulatory authority, requiring 1 hour to review each.  At an average salary of $</w:t>
      </w:r>
      <w:r w:rsidR="00EF0692">
        <w:rPr>
          <w:rFonts w:ascii="Times New Roman" w:hAnsi="Times New Roman"/>
          <w:sz w:val="24"/>
        </w:rPr>
        <w:t>66.90</w:t>
      </w:r>
      <w:r w:rsidRPr="008A403C">
        <w:rPr>
          <w:rFonts w:ascii="Times New Roman" w:hAnsi="Times New Roman"/>
          <w:sz w:val="24"/>
        </w:rPr>
        <w:t xml:space="preserve"> per hour as referenced above, the </w:t>
      </w:r>
      <w:r w:rsidR="00996F67">
        <w:rPr>
          <w:rFonts w:ascii="Times New Roman" w:hAnsi="Times New Roman"/>
          <w:sz w:val="24"/>
        </w:rPr>
        <w:t xml:space="preserve">estimated </w:t>
      </w:r>
      <w:r w:rsidRPr="008A403C">
        <w:rPr>
          <w:rFonts w:ascii="Times New Roman" w:hAnsi="Times New Roman"/>
          <w:sz w:val="24"/>
        </w:rPr>
        <w:t>annual wage cost to the Federal government to review th</w:t>
      </w:r>
      <w:r w:rsidR="001C4801" w:rsidRPr="008A403C">
        <w:rPr>
          <w:rFonts w:ascii="Times New Roman" w:hAnsi="Times New Roman"/>
          <w:sz w:val="24"/>
        </w:rPr>
        <w:t>is section of the application</w:t>
      </w:r>
      <w:r w:rsidR="00997016" w:rsidRPr="008A403C">
        <w:rPr>
          <w:rFonts w:ascii="Times New Roman" w:hAnsi="Times New Roman"/>
          <w:sz w:val="24"/>
        </w:rPr>
        <w:t>s</w:t>
      </w:r>
      <w:r w:rsidR="001C4801" w:rsidRPr="008A403C">
        <w:rPr>
          <w:rFonts w:ascii="Times New Roman" w:hAnsi="Times New Roman"/>
          <w:sz w:val="24"/>
        </w:rPr>
        <w:t xml:space="preserve"> will be $</w:t>
      </w:r>
      <w:r w:rsidR="00EF0692">
        <w:rPr>
          <w:rFonts w:ascii="Times New Roman" w:hAnsi="Times New Roman"/>
          <w:sz w:val="24"/>
        </w:rPr>
        <w:t>335</w:t>
      </w:r>
      <w:r w:rsidR="001C4801" w:rsidRPr="008A403C">
        <w:rPr>
          <w:rFonts w:ascii="Times New Roman" w:hAnsi="Times New Roman"/>
          <w:sz w:val="24"/>
        </w:rPr>
        <w:t xml:space="preserve"> (</w:t>
      </w:r>
      <w:r w:rsidR="00EF0692">
        <w:rPr>
          <w:rFonts w:ascii="Times New Roman" w:hAnsi="Times New Roman"/>
          <w:sz w:val="24"/>
        </w:rPr>
        <w:t>5</w:t>
      </w:r>
      <w:r w:rsidR="001C4801" w:rsidRPr="008A403C">
        <w:rPr>
          <w:rFonts w:ascii="Times New Roman" w:hAnsi="Times New Roman"/>
          <w:sz w:val="24"/>
        </w:rPr>
        <w:t xml:space="preserve"> applications x 1 hour</w:t>
      </w:r>
      <w:r w:rsidRPr="008A403C">
        <w:rPr>
          <w:rFonts w:ascii="Times New Roman" w:hAnsi="Times New Roman"/>
          <w:sz w:val="24"/>
        </w:rPr>
        <w:t xml:space="preserve"> per review x $</w:t>
      </w:r>
      <w:r w:rsidR="00EF0692">
        <w:rPr>
          <w:rFonts w:ascii="Times New Roman" w:hAnsi="Times New Roman"/>
          <w:sz w:val="24"/>
        </w:rPr>
        <w:t>66.90</w:t>
      </w:r>
      <w:r w:rsidRPr="008A403C">
        <w:rPr>
          <w:rFonts w:ascii="Times New Roman" w:hAnsi="Times New Roman"/>
          <w:sz w:val="24"/>
        </w:rPr>
        <w:t xml:space="preserve"> per hour).</w:t>
      </w:r>
    </w:p>
    <w:p w14:paraId="1F9EB47C" w14:textId="77777777" w:rsidR="00C416DF" w:rsidRPr="008A403C" w:rsidRDefault="00C416DF" w:rsidP="00C416D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u w:val="single"/>
        </w:rPr>
      </w:pPr>
    </w:p>
    <w:p w14:paraId="267EB42B" w14:textId="77777777" w:rsidR="00C416DF" w:rsidRPr="008A403C" w:rsidRDefault="00C416DF" w:rsidP="00C416D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sz w:val="24"/>
        </w:rPr>
      </w:pPr>
      <w:r w:rsidRPr="008A403C">
        <w:rPr>
          <w:rFonts w:ascii="Times New Roman" w:hAnsi="Times New Roman"/>
          <w:bCs/>
          <w:sz w:val="24"/>
          <w:u w:val="single"/>
        </w:rPr>
        <w:t>Total Federal Cost</w:t>
      </w:r>
    </w:p>
    <w:p w14:paraId="65D29529" w14:textId="77777777" w:rsidR="00C416DF" w:rsidRPr="008A403C" w:rsidRDefault="00C416DF" w:rsidP="00C416D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sz w:val="24"/>
        </w:rPr>
      </w:pPr>
    </w:p>
    <w:p w14:paraId="5AB120EE" w14:textId="3E49B823" w:rsidR="00C416DF" w:rsidRPr="008A403C" w:rsidRDefault="00C76B93" w:rsidP="00C76B93">
      <w:pPr>
        <w:keepNext/>
        <w:keepLines/>
        <w:tabs>
          <w:tab w:val="left" w:pos="-1440"/>
          <w:tab w:val="left" w:pos="-720"/>
          <w:tab w:val="left" w:pos="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sz w:val="24"/>
        </w:rPr>
      </w:pPr>
      <w:r w:rsidRPr="008A403C">
        <w:rPr>
          <w:rFonts w:ascii="Times New Roman" w:hAnsi="Times New Roman"/>
          <w:bCs/>
          <w:sz w:val="24"/>
        </w:rPr>
        <w:tab/>
      </w:r>
      <w:r w:rsidR="00C416DF" w:rsidRPr="008A403C">
        <w:rPr>
          <w:rFonts w:ascii="Times New Roman" w:hAnsi="Times New Roman"/>
          <w:bCs/>
          <w:sz w:val="24"/>
        </w:rPr>
        <w:t>$</w:t>
      </w:r>
      <w:r w:rsidRPr="008A403C">
        <w:rPr>
          <w:rFonts w:ascii="Times New Roman" w:hAnsi="Times New Roman"/>
          <w:bCs/>
          <w:sz w:val="24"/>
        </w:rPr>
        <w:t xml:space="preserve">   </w:t>
      </w:r>
      <w:r w:rsidR="00EF0692">
        <w:rPr>
          <w:rFonts w:ascii="Times New Roman" w:hAnsi="Times New Roman"/>
          <w:bCs/>
          <w:sz w:val="24"/>
        </w:rPr>
        <w:t>67</w:t>
      </w:r>
      <w:r w:rsidR="00C416DF" w:rsidRPr="008A403C">
        <w:rPr>
          <w:rFonts w:ascii="Times New Roman" w:hAnsi="Times New Roman"/>
          <w:bCs/>
          <w:sz w:val="24"/>
        </w:rPr>
        <w:t xml:space="preserve">  Oversight</w:t>
      </w:r>
    </w:p>
    <w:p w14:paraId="58493EE6" w14:textId="2D29F041" w:rsidR="00C416DF" w:rsidRPr="008A403C" w:rsidRDefault="00C416DF" w:rsidP="00C76B93">
      <w:pPr>
        <w:keepNext/>
        <w:keepLines/>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8A403C">
        <w:rPr>
          <w:rFonts w:ascii="Times New Roman" w:hAnsi="Times New Roman"/>
          <w:bCs/>
          <w:sz w:val="24"/>
          <w:u w:val="single"/>
        </w:rPr>
        <w:t>+</w:t>
      </w:r>
      <w:r w:rsidR="00C76B93" w:rsidRPr="008A403C">
        <w:rPr>
          <w:rFonts w:ascii="Times New Roman" w:hAnsi="Times New Roman"/>
          <w:bCs/>
          <w:sz w:val="24"/>
          <w:u w:val="single"/>
        </w:rPr>
        <w:tab/>
      </w:r>
      <w:r w:rsidRPr="008A403C">
        <w:rPr>
          <w:rFonts w:ascii="Times New Roman" w:hAnsi="Times New Roman"/>
          <w:bCs/>
          <w:sz w:val="24"/>
          <w:u w:val="single"/>
        </w:rPr>
        <w:t>$</w:t>
      </w:r>
      <w:r w:rsidR="008A403C" w:rsidRPr="008A403C">
        <w:rPr>
          <w:rFonts w:ascii="Times New Roman" w:hAnsi="Times New Roman"/>
          <w:bCs/>
          <w:sz w:val="24"/>
          <w:u w:val="single"/>
        </w:rPr>
        <w:t xml:space="preserve"> </w:t>
      </w:r>
      <w:r w:rsidR="00EF0692">
        <w:rPr>
          <w:rFonts w:ascii="Times New Roman" w:hAnsi="Times New Roman"/>
          <w:bCs/>
          <w:sz w:val="24"/>
          <w:u w:val="single"/>
        </w:rPr>
        <w:t>335</w:t>
      </w:r>
      <w:r w:rsidRPr="008A403C">
        <w:rPr>
          <w:rFonts w:ascii="Times New Roman" w:hAnsi="Times New Roman"/>
          <w:bCs/>
          <w:sz w:val="24"/>
        </w:rPr>
        <w:t xml:space="preserve">  Federal Programs</w:t>
      </w:r>
    </w:p>
    <w:p w14:paraId="0CFEE1BD" w14:textId="49339ACE" w:rsidR="00C416DF" w:rsidRPr="004C02E6" w:rsidRDefault="00C416DF" w:rsidP="00C76B93">
      <w:pPr>
        <w:keepNext/>
        <w:keepLines/>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8A403C">
        <w:rPr>
          <w:rFonts w:ascii="Times New Roman" w:hAnsi="Times New Roman"/>
          <w:sz w:val="24"/>
        </w:rPr>
        <w:t xml:space="preserve">   $</w:t>
      </w:r>
      <w:r w:rsidR="00DF7DC9" w:rsidRPr="008A403C">
        <w:rPr>
          <w:rFonts w:ascii="Times New Roman" w:hAnsi="Times New Roman"/>
          <w:sz w:val="24"/>
        </w:rPr>
        <w:t xml:space="preserve"> </w:t>
      </w:r>
      <w:r w:rsidR="00EF0692">
        <w:rPr>
          <w:rFonts w:ascii="Times New Roman" w:hAnsi="Times New Roman"/>
          <w:sz w:val="24"/>
        </w:rPr>
        <w:t>402</w:t>
      </w:r>
      <w:r w:rsidR="001C4801" w:rsidRPr="008A403C">
        <w:rPr>
          <w:rFonts w:ascii="Times New Roman" w:hAnsi="Times New Roman"/>
          <w:sz w:val="24"/>
        </w:rPr>
        <w:t xml:space="preserve">  </w:t>
      </w:r>
      <w:r w:rsidRPr="008A403C">
        <w:rPr>
          <w:rFonts w:ascii="Times New Roman" w:hAnsi="Times New Roman"/>
          <w:sz w:val="24"/>
        </w:rPr>
        <w:t>Total Federal Cost</w:t>
      </w:r>
    </w:p>
    <w:p w14:paraId="2926BD85" w14:textId="77777777" w:rsidR="00226991" w:rsidRPr="004C02E6" w:rsidRDefault="00226991">
      <w:pPr>
        <w:rPr>
          <w:rFonts w:ascii="Times New Roman" w:hAnsi="Times New Roman"/>
          <w:sz w:val="24"/>
        </w:rPr>
      </w:pPr>
    </w:p>
    <w:p w14:paraId="4E415116" w14:textId="06DA1A53" w:rsidR="00C76B93" w:rsidRPr="007B0E32" w:rsidRDefault="00226991" w:rsidP="00C76B93">
      <w:pPr>
        <w:pStyle w:val="BodyTextIndent3"/>
      </w:pPr>
      <w:r w:rsidRPr="004C02E6">
        <w:t>15.</w:t>
      </w:r>
      <w:r w:rsidRPr="004C02E6">
        <w:tab/>
      </w:r>
      <w:r w:rsidR="00C76B93" w:rsidRPr="000C6DDC">
        <w:t xml:space="preserve">There are currently </w:t>
      </w:r>
      <w:r w:rsidR="00EF0692">
        <w:t>948</w:t>
      </w:r>
      <w:r w:rsidR="00C76B93" w:rsidRPr="000C6DDC">
        <w:t xml:space="preserve"> hours approved for th</w:t>
      </w:r>
      <w:r w:rsidR="00267DC1">
        <w:t>i</w:t>
      </w:r>
      <w:r w:rsidR="00C76B93">
        <w:t>s</w:t>
      </w:r>
      <w:r w:rsidR="00C76B93" w:rsidRPr="000C6DDC">
        <w:t xml:space="preserve"> section</w:t>
      </w:r>
      <w:r w:rsidR="00C76B93">
        <w:t>.</w:t>
      </w:r>
      <w:r w:rsidR="00C76B93" w:rsidRPr="004C02E6">
        <w:t xml:space="preserve"> </w:t>
      </w:r>
      <w:r w:rsidR="00C76B93">
        <w:t xml:space="preserve"> </w:t>
      </w:r>
      <w:r w:rsidR="002C0FB6" w:rsidRPr="004C02E6">
        <w:t xml:space="preserve">This information collection request will </w:t>
      </w:r>
      <w:r w:rsidR="002C0FB6" w:rsidRPr="007B0E32">
        <w:t xml:space="preserve">cause a </w:t>
      </w:r>
      <w:r w:rsidR="00304004">
        <w:t>small</w:t>
      </w:r>
      <w:r w:rsidR="002C0FB6" w:rsidRPr="007B0E32">
        <w:t xml:space="preserve"> decrease to the previously approved burden estimate</w:t>
      </w:r>
      <w:r w:rsidR="002C0FB6">
        <w:t xml:space="preserve">.  This </w:t>
      </w:r>
      <w:r w:rsidR="002C0FB6" w:rsidRPr="007B0E32">
        <w:t>adjustment</w:t>
      </w:r>
      <w:r w:rsidR="002C0FB6">
        <w:t xml:space="preserve"> i</w:t>
      </w:r>
      <w:r w:rsidR="002C0FB6" w:rsidRPr="007B0E32">
        <w:t xml:space="preserve">s due to </w:t>
      </w:r>
      <w:r w:rsidR="002C0FB6">
        <w:t>a</w:t>
      </w:r>
      <w:r w:rsidR="00DF0DD3">
        <w:t xml:space="preserve"> decrease </w:t>
      </w:r>
      <w:r w:rsidR="002C0FB6">
        <w:t xml:space="preserve">in </w:t>
      </w:r>
      <w:r w:rsidR="002C0FB6" w:rsidRPr="007B0E32">
        <w:t xml:space="preserve">the </w:t>
      </w:r>
      <w:r w:rsidR="00EF0692">
        <w:t xml:space="preserve">respondent burden hours per </w:t>
      </w:r>
      <w:r w:rsidR="002C0FB6" w:rsidRPr="007B0E32">
        <w:t xml:space="preserve">permit application. </w:t>
      </w:r>
      <w:r w:rsidR="002C0FB6">
        <w:t xml:space="preserve"> </w:t>
      </w:r>
      <w:r w:rsidR="00C76B93" w:rsidRPr="007B0E32">
        <w:t>The burden will change as follows</w:t>
      </w:r>
      <w:smartTag w:uri="urn:schemas-microsoft-com:office:smarttags" w:element="PersonName">
        <w:r w:rsidR="00C76B93" w:rsidRPr="007B0E32">
          <w:t>:</w:t>
        </w:r>
      </w:smartTag>
    </w:p>
    <w:p w14:paraId="3AD0948E" w14:textId="77777777" w:rsidR="00F42E80" w:rsidRPr="007B0E32" w:rsidRDefault="00F42E80" w:rsidP="00C76B93">
      <w:pPr>
        <w:tabs>
          <w:tab w:val="left" w:pos="720"/>
        </w:tabs>
        <w:ind w:left="180"/>
        <w:rPr>
          <w:rFonts w:ascii="Times New Roman" w:hAnsi="Times New Roman"/>
          <w:sz w:val="24"/>
        </w:rPr>
      </w:pPr>
    </w:p>
    <w:p w14:paraId="6EDFE413" w14:textId="78308883" w:rsidR="00C76B93" w:rsidRPr="007B0E32" w:rsidRDefault="00C76B93" w:rsidP="00C76B93">
      <w:pPr>
        <w:tabs>
          <w:tab w:val="left" w:pos="900"/>
          <w:tab w:val="left" w:pos="1440"/>
        </w:tabs>
        <w:ind w:left="720"/>
        <w:rPr>
          <w:rFonts w:ascii="Times New Roman" w:hAnsi="Times New Roman"/>
          <w:sz w:val="24"/>
        </w:rPr>
      </w:pPr>
      <w:r>
        <w:rPr>
          <w:rFonts w:ascii="Times New Roman" w:hAnsi="Times New Roman"/>
          <w:sz w:val="24"/>
        </w:rPr>
        <w:tab/>
      </w:r>
      <w:r w:rsidR="00EF0692">
        <w:rPr>
          <w:rFonts w:ascii="Times New Roman" w:hAnsi="Times New Roman"/>
          <w:sz w:val="24"/>
        </w:rPr>
        <w:t xml:space="preserve">   948</w:t>
      </w:r>
      <w:r>
        <w:rPr>
          <w:rFonts w:ascii="Times New Roman" w:hAnsi="Times New Roman"/>
          <w:sz w:val="24"/>
        </w:rPr>
        <w:t xml:space="preserve">  </w:t>
      </w:r>
      <w:r w:rsidRPr="007B0E32">
        <w:rPr>
          <w:rFonts w:ascii="Times New Roman" w:hAnsi="Times New Roman"/>
          <w:sz w:val="24"/>
        </w:rPr>
        <w:t>hours currently approved</w:t>
      </w:r>
    </w:p>
    <w:p w14:paraId="1E3D9A9A" w14:textId="78F209CA" w:rsidR="00C76B93" w:rsidRPr="007B0E32" w:rsidRDefault="00C76B93" w:rsidP="00C76B93">
      <w:pPr>
        <w:tabs>
          <w:tab w:val="left" w:pos="900"/>
          <w:tab w:val="left" w:pos="1440"/>
        </w:tabs>
        <w:ind w:left="720"/>
        <w:rPr>
          <w:rFonts w:ascii="Times New Roman" w:hAnsi="Times New Roman"/>
          <w:sz w:val="24"/>
        </w:rPr>
      </w:pPr>
      <w:r w:rsidRPr="007B0E32">
        <w:rPr>
          <w:rFonts w:ascii="Times New Roman" w:hAnsi="Times New Roman"/>
          <w:sz w:val="24"/>
          <w:u w:val="single"/>
        </w:rPr>
        <w:t>-</w:t>
      </w:r>
      <w:r>
        <w:rPr>
          <w:rFonts w:ascii="Times New Roman" w:hAnsi="Times New Roman"/>
          <w:sz w:val="24"/>
          <w:u w:val="single"/>
        </w:rPr>
        <w:tab/>
        <w:t xml:space="preserve">   </w:t>
      </w:r>
      <w:r w:rsidR="00EF0692">
        <w:rPr>
          <w:rFonts w:ascii="Times New Roman" w:hAnsi="Times New Roman"/>
          <w:sz w:val="24"/>
          <w:u w:val="single"/>
        </w:rPr>
        <w:t>153</w:t>
      </w:r>
      <w:r w:rsidRPr="007B0E32">
        <w:rPr>
          <w:rFonts w:ascii="Times New Roman" w:hAnsi="Times New Roman"/>
          <w:sz w:val="24"/>
        </w:rPr>
        <w:t xml:space="preserve"> </w:t>
      </w:r>
      <w:r>
        <w:rPr>
          <w:rFonts w:ascii="Times New Roman" w:hAnsi="Times New Roman"/>
          <w:sz w:val="24"/>
        </w:rPr>
        <w:t xml:space="preserve"> </w:t>
      </w:r>
      <w:r w:rsidRPr="007B0E32">
        <w:rPr>
          <w:rFonts w:ascii="Times New Roman" w:hAnsi="Times New Roman"/>
          <w:sz w:val="24"/>
        </w:rPr>
        <w:t>hours due to an adjustment</w:t>
      </w:r>
    </w:p>
    <w:p w14:paraId="3C60B66D" w14:textId="786E827D" w:rsidR="00C76B93" w:rsidRPr="007B0E32" w:rsidRDefault="00C76B93" w:rsidP="00C76B93">
      <w:pPr>
        <w:tabs>
          <w:tab w:val="left" w:pos="900"/>
          <w:tab w:val="left" w:pos="1800"/>
        </w:tabs>
        <w:ind w:left="720"/>
        <w:rPr>
          <w:rFonts w:ascii="Times New Roman" w:hAnsi="Times New Roman"/>
          <w:sz w:val="24"/>
        </w:rPr>
      </w:pPr>
      <w:r>
        <w:rPr>
          <w:rFonts w:ascii="Times New Roman" w:hAnsi="Times New Roman"/>
          <w:sz w:val="24"/>
        </w:rPr>
        <w:tab/>
      </w:r>
      <w:r w:rsidR="00DF0DD3">
        <w:rPr>
          <w:rFonts w:ascii="Times New Roman" w:hAnsi="Times New Roman"/>
          <w:sz w:val="24"/>
        </w:rPr>
        <w:t xml:space="preserve">   </w:t>
      </w:r>
      <w:r w:rsidR="00EF0692">
        <w:rPr>
          <w:rFonts w:ascii="Times New Roman" w:hAnsi="Times New Roman"/>
          <w:sz w:val="24"/>
        </w:rPr>
        <w:t>795</w:t>
      </w:r>
      <w:r w:rsidRPr="007B0E32">
        <w:rPr>
          <w:rFonts w:ascii="Times New Roman" w:hAnsi="Times New Roman"/>
          <w:sz w:val="24"/>
        </w:rPr>
        <w:t xml:space="preserve"> </w:t>
      </w:r>
      <w:r>
        <w:rPr>
          <w:rFonts w:ascii="Times New Roman" w:hAnsi="Times New Roman"/>
          <w:sz w:val="24"/>
        </w:rPr>
        <w:t xml:space="preserve"> </w:t>
      </w:r>
      <w:r w:rsidRPr="007B0E32">
        <w:rPr>
          <w:rFonts w:ascii="Times New Roman" w:hAnsi="Times New Roman"/>
          <w:sz w:val="24"/>
        </w:rPr>
        <w:t>hours requested</w:t>
      </w:r>
    </w:p>
    <w:p w14:paraId="65433B14" w14:textId="77777777" w:rsidR="001C4801" w:rsidRPr="004C02E6" w:rsidRDefault="00C76B93" w:rsidP="00C76B93">
      <w:pPr>
        <w:pStyle w:val="BodyTextIndent3"/>
      </w:pPr>
      <w:r>
        <w:tab/>
      </w:r>
    </w:p>
    <w:p w14:paraId="5F3E530B" w14:textId="77777777" w:rsidR="00226991" w:rsidRPr="004C02E6" w:rsidRDefault="00226991">
      <w:pPr>
        <w:rPr>
          <w:rFonts w:ascii="Times New Roman" w:hAnsi="Times New Roman"/>
          <w:sz w:val="24"/>
        </w:rPr>
      </w:pPr>
      <w:r w:rsidRPr="004C02E6">
        <w:rPr>
          <w:rFonts w:ascii="Times New Roman" w:hAnsi="Times New Roman"/>
          <w:sz w:val="24"/>
        </w:rPr>
        <w:t>16.</w:t>
      </w:r>
      <w:r w:rsidRPr="004C02E6">
        <w:rPr>
          <w:rFonts w:ascii="Times New Roman" w:hAnsi="Times New Roman"/>
          <w:sz w:val="24"/>
        </w:rPr>
        <w:tab/>
        <w:t>See list of items with identical responses.</w:t>
      </w:r>
    </w:p>
    <w:p w14:paraId="7504B299" w14:textId="77777777" w:rsidR="00226991" w:rsidRPr="004C02E6" w:rsidRDefault="00226991">
      <w:pPr>
        <w:rPr>
          <w:rFonts w:ascii="Times New Roman" w:hAnsi="Times New Roman"/>
          <w:sz w:val="24"/>
        </w:rPr>
      </w:pPr>
    </w:p>
    <w:p w14:paraId="50447D1C"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17.</w:t>
      </w:r>
      <w:r w:rsidRPr="004C02E6">
        <w:rPr>
          <w:rFonts w:ascii="Times New Roman" w:hAnsi="Times New Roman"/>
          <w:sz w:val="24"/>
        </w:rPr>
        <w:tab/>
        <w:t>See list of items with identical responses.</w:t>
      </w:r>
    </w:p>
    <w:p w14:paraId="6E8079CE" w14:textId="77777777" w:rsidR="00226991" w:rsidRPr="004C02E6" w:rsidRDefault="00226991">
      <w:pPr>
        <w:rPr>
          <w:rFonts w:ascii="Times New Roman" w:hAnsi="Times New Roman"/>
          <w:sz w:val="24"/>
        </w:rPr>
      </w:pPr>
    </w:p>
    <w:p w14:paraId="51CDBD7C"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18.</w:t>
      </w:r>
      <w:r w:rsidRPr="004C02E6">
        <w:rPr>
          <w:rFonts w:ascii="Times New Roman" w:hAnsi="Times New Roman"/>
          <w:sz w:val="24"/>
        </w:rPr>
        <w:tab/>
        <w:t>See list of items with identical responses.</w:t>
      </w:r>
    </w:p>
    <w:p w14:paraId="5CEB1C61" w14:textId="77777777" w:rsidR="00612DB5" w:rsidRPr="004C02E6" w:rsidRDefault="00226991" w:rsidP="00742FA8">
      <w:pPr>
        <w:tabs>
          <w:tab w:val="center" w:pos="4680"/>
        </w:tabs>
        <w:jc w:val="center"/>
        <w:rPr>
          <w:rFonts w:ascii="Times New Roman" w:hAnsi="Times New Roman"/>
          <w:b/>
          <w:sz w:val="24"/>
        </w:rPr>
      </w:pPr>
      <w:r w:rsidRPr="004C02E6">
        <w:rPr>
          <w:rFonts w:ascii="Times New Roman" w:hAnsi="Times New Roman"/>
          <w:sz w:val="24"/>
        </w:rPr>
        <w:br w:type="page"/>
      </w:r>
      <w:r w:rsidRPr="004C02E6">
        <w:rPr>
          <w:rFonts w:ascii="Times New Roman" w:hAnsi="Times New Roman"/>
          <w:b/>
          <w:sz w:val="24"/>
        </w:rPr>
        <w:t>Section 779</w:t>
      </w:r>
      <w:r w:rsidR="00595ADB" w:rsidRPr="004C02E6">
        <w:rPr>
          <w:rFonts w:ascii="Times New Roman" w:hAnsi="Times New Roman"/>
          <w:b/>
          <w:sz w:val="24"/>
        </w:rPr>
        <w:t>/783</w:t>
      </w:r>
      <w:r w:rsidRPr="004C02E6">
        <w:rPr>
          <w:rFonts w:ascii="Times New Roman" w:hAnsi="Times New Roman"/>
          <w:b/>
          <w:sz w:val="24"/>
        </w:rPr>
        <w:t>.19</w:t>
      </w:r>
      <w:r w:rsidR="00612DB5" w:rsidRPr="004C02E6">
        <w:rPr>
          <w:rFonts w:ascii="Times New Roman" w:hAnsi="Times New Roman"/>
          <w:b/>
          <w:sz w:val="24"/>
        </w:rPr>
        <w:t>:</w:t>
      </w:r>
      <w:r w:rsidR="00F42E80">
        <w:rPr>
          <w:rFonts w:ascii="Times New Roman" w:hAnsi="Times New Roman"/>
          <w:b/>
          <w:sz w:val="24"/>
        </w:rPr>
        <w:t xml:space="preserve">  </w:t>
      </w:r>
      <w:r w:rsidR="00612DB5" w:rsidRPr="004C02E6">
        <w:rPr>
          <w:rFonts w:ascii="Times New Roman" w:hAnsi="Times New Roman"/>
          <w:b/>
          <w:sz w:val="24"/>
        </w:rPr>
        <w:t>Vegetation Information</w:t>
      </w:r>
    </w:p>
    <w:p w14:paraId="42ACA961" w14:textId="77777777" w:rsidR="00F42E80" w:rsidRPr="00F42E80" w:rsidRDefault="00F42E80" w:rsidP="00F42E80">
      <w:pPr>
        <w:rPr>
          <w:rFonts w:ascii="Times New Roman" w:hAnsi="Times New Roman"/>
          <w:b/>
          <w:sz w:val="24"/>
        </w:rPr>
      </w:pPr>
      <w:r w:rsidRPr="00F42E80">
        <w:rPr>
          <w:rFonts w:ascii="Times New Roman" w:hAnsi="Times New Roman"/>
          <w:b/>
          <w:sz w:val="24"/>
        </w:rPr>
        <w:t>Justification</w:t>
      </w:r>
    </w:p>
    <w:p w14:paraId="74EAB68B" w14:textId="77777777" w:rsidR="00226991" w:rsidRPr="004C02E6" w:rsidRDefault="00226991">
      <w:pPr>
        <w:rPr>
          <w:rFonts w:ascii="Times New Roman" w:hAnsi="Times New Roman"/>
          <w:sz w:val="24"/>
        </w:rPr>
      </w:pPr>
    </w:p>
    <w:p w14:paraId="6B69D733"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1.</w:t>
      </w:r>
      <w:r w:rsidRPr="004C02E6">
        <w:rPr>
          <w:rFonts w:ascii="Times New Roman" w:hAnsi="Times New Roman"/>
          <w:sz w:val="24"/>
        </w:rPr>
        <w:tab/>
        <w:t>30 CFR 779</w:t>
      </w:r>
      <w:r w:rsidR="00595ADB" w:rsidRPr="004C02E6">
        <w:rPr>
          <w:rFonts w:ascii="Times New Roman" w:hAnsi="Times New Roman"/>
          <w:sz w:val="24"/>
        </w:rPr>
        <w:t>/783</w:t>
      </w:r>
      <w:r w:rsidRPr="004C02E6">
        <w:rPr>
          <w:rFonts w:ascii="Times New Roman" w:hAnsi="Times New Roman"/>
          <w:sz w:val="24"/>
        </w:rPr>
        <w:t>.19, as required by sections 507(b) and 508(a)(2)(B) of the Act, states that, if required by the regulatory authority, the permit application shall contain a map depicting existing vegetative types and a description of the plant communities within the proposed permit area and any reference areas if requested by the regulatory authority.</w:t>
      </w:r>
    </w:p>
    <w:p w14:paraId="56719E29" w14:textId="77777777" w:rsidR="00226991" w:rsidRPr="004C02E6" w:rsidRDefault="00226991">
      <w:pPr>
        <w:rPr>
          <w:rFonts w:ascii="Times New Roman" w:hAnsi="Times New Roman"/>
          <w:sz w:val="24"/>
        </w:rPr>
      </w:pPr>
    </w:p>
    <w:p w14:paraId="5FCD749E"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2.</w:t>
      </w:r>
      <w:r w:rsidRPr="004C02E6">
        <w:rPr>
          <w:rFonts w:ascii="Times New Roman" w:hAnsi="Times New Roman"/>
          <w:sz w:val="24"/>
        </w:rPr>
        <w:tab/>
        <w:t>The use of the information or records required by each of the specific paragraphs of th</w:t>
      </w:r>
      <w:r w:rsidR="00267DC1">
        <w:rPr>
          <w:rFonts w:ascii="Times New Roman" w:hAnsi="Times New Roman"/>
          <w:sz w:val="24"/>
        </w:rPr>
        <w:t>is</w:t>
      </w:r>
      <w:r w:rsidRPr="004C02E6">
        <w:rPr>
          <w:rFonts w:ascii="Times New Roman" w:hAnsi="Times New Roman"/>
          <w:sz w:val="24"/>
        </w:rPr>
        <w:t xml:space="preserve"> section is as follows:</w:t>
      </w:r>
    </w:p>
    <w:p w14:paraId="67FFB68D" w14:textId="77777777" w:rsidR="00226991" w:rsidRPr="004C02E6" w:rsidRDefault="00226991">
      <w:pPr>
        <w:rPr>
          <w:rFonts w:ascii="Times New Roman" w:hAnsi="Times New Roman"/>
          <w:sz w:val="24"/>
        </w:rPr>
      </w:pPr>
    </w:p>
    <w:p w14:paraId="580B214D" w14:textId="77777777" w:rsidR="00226991" w:rsidRPr="004C02E6" w:rsidRDefault="00226991">
      <w:pPr>
        <w:ind w:left="720"/>
        <w:rPr>
          <w:rFonts w:ascii="Times New Roman" w:hAnsi="Times New Roman"/>
          <w:sz w:val="24"/>
        </w:rPr>
      </w:pPr>
      <w:r w:rsidRPr="004C02E6">
        <w:rPr>
          <w:rFonts w:ascii="Times New Roman" w:hAnsi="Times New Roman"/>
          <w:sz w:val="24"/>
        </w:rPr>
        <w:t xml:space="preserve">Paragraph (a) </w:t>
      </w:r>
      <w:r w:rsidR="0063412B">
        <w:rPr>
          <w:rFonts w:ascii="Times New Roman" w:hAnsi="Times New Roman"/>
          <w:sz w:val="24"/>
        </w:rPr>
        <w:t>–</w:t>
      </w:r>
      <w:r w:rsidRPr="004C02E6">
        <w:rPr>
          <w:rFonts w:ascii="Times New Roman" w:hAnsi="Times New Roman"/>
          <w:sz w:val="24"/>
        </w:rPr>
        <w:t xml:space="preserve"> Th</w:t>
      </w:r>
      <w:r w:rsidR="00267DC1">
        <w:rPr>
          <w:rFonts w:ascii="Times New Roman" w:hAnsi="Times New Roman"/>
          <w:sz w:val="24"/>
        </w:rPr>
        <w:t>is</w:t>
      </w:r>
      <w:r w:rsidR="0063412B">
        <w:rPr>
          <w:rFonts w:ascii="Times New Roman" w:hAnsi="Times New Roman"/>
          <w:sz w:val="24"/>
        </w:rPr>
        <w:t xml:space="preserve"> </w:t>
      </w:r>
      <w:r w:rsidRPr="004C02E6">
        <w:rPr>
          <w:rFonts w:ascii="Times New Roman" w:hAnsi="Times New Roman"/>
          <w:sz w:val="24"/>
        </w:rPr>
        <w:t>section require</w:t>
      </w:r>
      <w:r w:rsidR="00267DC1">
        <w:rPr>
          <w:rFonts w:ascii="Times New Roman" w:hAnsi="Times New Roman"/>
          <w:sz w:val="24"/>
        </w:rPr>
        <w:t>s</w:t>
      </w:r>
      <w:r w:rsidRPr="004C02E6">
        <w:rPr>
          <w:rFonts w:ascii="Times New Roman" w:hAnsi="Times New Roman"/>
          <w:sz w:val="24"/>
        </w:rPr>
        <w:t xml:space="preserve"> a map that delineates existing vegetative types and a description of plant communities.  The information is necessary to determine whether there exists endangered or threatened species, as well as long and short-term reduction of productivity and capability of the land involved.  Such data analysis and baseline information requirements may be necessary in developing a revegetation plan that meets the Act's requirements for reestablishment of a diverse, permanent, self-reproducing plant cover natural to the area, the restoration of normal plant succession, season and geographic diversity of permanent vegetation associated with the mine area or affected area.  The data establishes a means of documenting bond release standards and identifying critical habitats of other dependent biota.</w:t>
      </w:r>
    </w:p>
    <w:p w14:paraId="3E097E42" w14:textId="77777777" w:rsidR="00226991" w:rsidRPr="004C02E6" w:rsidRDefault="00226991">
      <w:pPr>
        <w:rPr>
          <w:rFonts w:ascii="Times New Roman" w:hAnsi="Times New Roman"/>
          <w:sz w:val="24"/>
        </w:rPr>
      </w:pPr>
    </w:p>
    <w:p w14:paraId="0D3D8A6A" w14:textId="77777777" w:rsidR="00226991" w:rsidRPr="004C02E6" w:rsidRDefault="00226991">
      <w:pPr>
        <w:ind w:left="720"/>
        <w:rPr>
          <w:rFonts w:ascii="Times New Roman" w:hAnsi="Times New Roman"/>
          <w:sz w:val="24"/>
        </w:rPr>
      </w:pPr>
      <w:r w:rsidRPr="004C02E6">
        <w:rPr>
          <w:rFonts w:ascii="Times New Roman" w:hAnsi="Times New Roman"/>
          <w:sz w:val="24"/>
        </w:rPr>
        <w:t xml:space="preserve">Paragraph (b) </w:t>
      </w:r>
      <w:r w:rsidRPr="004C02E6">
        <w:rPr>
          <w:rFonts w:ascii="Times New Roman" w:hAnsi="Times New Roman"/>
          <w:sz w:val="24"/>
        </w:rPr>
        <w:noBreakHyphen/>
      </w:r>
      <w:r w:rsidRPr="004C02E6">
        <w:rPr>
          <w:rFonts w:ascii="Times New Roman" w:hAnsi="Times New Roman"/>
          <w:sz w:val="24"/>
        </w:rPr>
        <w:noBreakHyphen/>
        <w:t xml:space="preserve"> Requires that the area adjacent to the permit area be included in the mapping with descriptions to allow evaluation of the vegetation community's importance to fish, wildlife and related resource values.  This information is needed to determine the significance of the vegetation community to the biota, dependent on it for its critical life cycle requirements.  The removal of critical vegetation community for a period equal to a normal coal mining operation could result in the loss of a regional, local, or national protected species.  The information collected is used by the regulatory authority in determining if the reclamation and mining operations are of such a nature as to protect, minimize, restore, and enhance fish, wildlife, and related resources, held in public trust by the state or </w:t>
      </w:r>
      <w:r w:rsidR="00391D9E">
        <w:rPr>
          <w:rFonts w:ascii="Times New Roman" w:hAnsi="Times New Roman"/>
          <w:sz w:val="24"/>
        </w:rPr>
        <w:t>F</w:t>
      </w:r>
      <w:r w:rsidRPr="004C02E6">
        <w:rPr>
          <w:rFonts w:ascii="Times New Roman" w:hAnsi="Times New Roman"/>
          <w:sz w:val="24"/>
        </w:rPr>
        <w:t>ederal government.</w:t>
      </w:r>
    </w:p>
    <w:p w14:paraId="0CF3AF38" w14:textId="77777777" w:rsidR="00226991" w:rsidRPr="004C02E6" w:rsidRDefault="00226991">
      <w:pPr>
        <w:rPr>
          <w:rFonts w:ascii="Times New Roman" w:hAnsi="Times New Roman"/>
          <w:sz w:val="24"/>
        </w:rPr>
      </w:pPr>
    </w:p>
    <w:p w14:paraId="7B95BF59"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3.</w:t>
      </w:r>
      <w:r w:rsidRPr="004C02E6">
        <w:rPr>
          <w:rFonts w:ascii="Times New Roman" w:hAnsi="Times New Roman"/>
          <w:sz w:val="24"/>
        </w:rPr>
        <w:tab/>
        <w:t>See list of items with identical responses.</w:t>
      </w:r>
    </w:p>
    <w:p w14:paraId="3ADAA887" w14:textId="77777777" w:rsidR="00226991" w:rsidRPr="004C02E6" w:rsidRDefault="00226991">
      <w:pPr>
        <w:rPr>
          <w:rFonts w:ascii="Times New Roman" w:hAnsi="Times New Roman"/>
          <w:sz w:val="24"/>
        </w:rPr>
      </w:pPr>
      <w:r w:rsidRPr="004C02E6">
        <w:rPr>
          <w:rFonts w:ascii="Times New Roman" w:hAnsi="Times New Roman"/>
          <w:sz w:val="24"/>
        </w:rPr>
        <w:t xml:space="preserve"> </w:t>
      </w:r>
    </w:p>
    <w:p w14:paraId="71800BCC"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4.</w:t>
      </w:r>
      <w:r w:rsidRPr="004C02E6">
        <w:rPr>
          <w:rFonts w:ascii="Times New Roman" w:hAnsi="Times New Roman"/>
          <w:sz w:val="24"/>
        </w:rPr>
        <w:tab/>
        <w:t xml:space="preserve">See list of items with identical responses. </w:t>
      </w:r>
    </w:p>
    <w:p w14:paraId="58517942" w14:textId="77777777" w:rsidR="00226991" w:rsidRPr="004C02E6" w:rsidRDefault="00226991">
      <w:pPr>
        <w:rPr>
          <w:rFonts w:ascii="Times New Roman" w:hAnsi="Times New Roman"/>
          <w:sz w:val="24"/>
        </w:rPr>
      </w:pPr>
    </w:p>
    <w:p w14:paraId="48A5C566"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5.</w:t>
      </w:r>
      <w:r w:rsidRPr="004C02E6">
        <w:rPr>
          <w:rFonts w:ascii="Times New Roman" w:hAnsi="Times New Roman"/>
          <w:sz w:val="24"/>
        </w:rPr>
        <w:tab/>
        <w:t xml:space="preserve">See list of items with identical responses. </w:t>
      </w:r>
    </w:p>
    <w:p w14:paraId="1A92AD87" w14:textId="77777777" w:rsidR="00226991" w:rsidRPr="004C02E6" w:rsidRDefault="00226991">
      <w:pPr>
        <w:rPr>
          <w:rFonts w:ascii="Times New Roman" w:hAnsi="Times New Roman"/>
          <w:sz w:val="24"/>
        </w:rPr>
      </w:pPr>
    </w:p>
    <w:p w14:paraId="0817D4DC"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6.</w:t>
      </w:r>
      <w:r w:rsidRPr="004C02E6">
        <w:rPr>
          <w:rFonts w:ascii="Times New Roman" w:hAnsi="Times New Roman"/>
          <w:sz w:val="24"/>
        </w:rPr>
        <w:tab/>
        <w:t xml:space="preserve">See list of items with identical responses. </w:t>
      </w:r>
    </w:p>
    <w:p w14:paraId="154DB3F9" w14:textId="77777777" w:rsidR="00226991" w:rsidRPr="004C02E6" w:rsidRDefault="00226991">
      <w:pPr>
        <w:rPr>
          <w:rFonts w:ascii="Times New Roman" w:hAnsi="Times New Roman"/>
          <w:sz w:val="24"/>
        </w:rPr>
      </w:pPr>
    </w:p>
    <w:p w14:paraId="60FE05D6"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7.</w:t>
      </w:r>
      <w:r w:rsidRPr="004C02E6">
        <w:rPr>
          <w:rFonts w:ascii="Times New Roman" w:hAnsi="Times New Roman"/>
          <w:sz w:val="24"/>
        </w:rPr>
        <w:tab/>
        <w:t xml:space="preserve">See list of items with identical responses. </w:t>
      </w:r>
    </w:p>
    <w:p w14:paraId="0C32CD4B" w14:textId="77777777" w:rsidR="00226991" w:rsidRPr="004C02E6" w:rsidRDefault="00226991">
      <w:pPr>
        <w:rPr>
          <w:rFonts w:ascii="Times New Roman" w:hAnsi="Times New Roman"/>
          <w:sz w:val="24"/>
        </w:rPr>
      </w:pPr>
    </w:p>
    <w:p w14:paraId="13FA74F7"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8.</w:t>
      </w:r>
      <w:r w:rsidRPr="004C02E6">
        <w:rPr>
          <w:rFonts w:ascii="Times New Roman" w:hAnsi="Times New Roman"/>
          <w:sz w:val="24"/>
        </w:rPr>
        <w:tab/>
        <w:t xml:space="preserve">See list of items with identical responses. </w:t>
      </w:r>
    </w:p>
    <w:p w14:paraId="0A65DC7C" w14:textId="77777777" w:rsidR="00226991" w:rsidRPr="004C02E6" w:rsidRDefault="00226991">
      <w:pPr>
        <w:rPr>
          <w:rFonts w:ascii="Times New Roman" w:hAnsi="Times New Roman"/>
          <w:sz w:val="24"/>
        </w:rPr>
      </w:pPr>
    </w:p>
    <w:p w14:paraId="00C82FBB"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9.</w:t>
      </w:r>
      <w:r w:rsidRPr="004C02E6">
        <w:rPr>
          <w:rFonts w:ascii="Times New Roman" w:hAnsi="Times New Roman"/>
          <w:sz w:val="24"/>
        </w:rPr>
        <w:tab/>
        <w:t xml:space="preserve">See list of items with identical responses. </w:t>
      </w:r>
    </w:p>
    <w:p w14:paraId="1ADBD2A2" w14:textId="77777777" w:rsidR="00226991" w:rsidRPr="004C02E6" w:rsidRDefault="00226991">
      <w:pPr>
        <w:rPr>
          <w:rFonts w:ascii="Times New Roman" w:hAnsi="Times New Roman"/>
          <w:sz w:val="24"/>
        </w:rPr>
      </w:pPr>
    </w:p>
    <w:p w14:paraId="7E2C3F14"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10.</w:t>
      </w:r>
      <w:r w:rsidRPr="004C02E6">
        <w:rPr>
          <w:rFonts w:ascii="Times New Roman" w:hAnsi="Times New Roman"/>
          <w:sz w:val="24"/>
        </w:rPr>
        <w:tab/>
        <w:t xml:space="preserve">See list of items with identical responses. </w:t>
      </w:r>
    </w:p>
    <w:p w14:paraId="027CF0BF" w14:textId="77777777" w:rsidR="00226991" w:rsidRPr="004C02E6" w:rsidRDefault="00226991">
      <w:pPr>
        <w:rPr>
          <w:rFonts w:ascii="Times New Roman" w:hAnsi="Times New Roman"/>
          <w:sz w:val="24"/>
        </w:rPr>
      </w:pPr>
    </w:p>
    <w:p w14:paraId="0E2C7EAB"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11.</w:t>
      </w:r>
      <w:r w:rsidRPr="004C02E6">
        <w:rPr>
          <w:rFonts w:ascii="Times New Roman" w:hAnsi="Times New Roman"/>
          <w:sz w:val="24"/>
        </w:rPr>
        <w:tab/>
        <w:t>See list of items with identical responses.</w:t>
      </w:r>
    </w:p>
    <w:p w14:paraId="5C043133" w14:textId="77777777" w:rsidR="00226991" w:rsidRPr="004C02E6" w:rsidRDefault="00226991">
      <w:pPr>
        <w:rPr>
          <w:rFonts w:ascii="Times New Roman" w:hAnsi="Times New Roman"/>
          <w:sz w:val="24"/>
        </w:rPr>
      </w:pPr>
    </w:p>
    <w:p w14:paraId="27E06285"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12.</w:t>
      </w:r>
      <w:r w:rsidRPr="004C02E6">
        <w:rPr>
          <w:rFonts w:ascii="Times New Roman" w:hAnsi="Times New Roman"/>
          <w:sz w:val="24"/>
        </w:rPr>
        <w:tab/>
      </w:r>
      <w:r w:rsidRPr="004C02E6">
        <w:rPr>
          <w:rFonts w:ascii="Times New Roman" w:hAnsi="Times New Roman"/>
          <w:sz w:val="24"/>
          <w:u w:val="single"/>
        </w:rPr>
        <w:t>Reporting, Recordkeeping, and Reviewing Burden</w:t>
      </w:r>
    </w:p>
    <w:p w14:paraId="66305EDB" w14:textId="77777777" w:rsidR="00226991" w:rsidRPr="004C02E6" w:rsidRDefault="00226991">
      <w:pPr>
        <w:rPr>
          <w:rFonts w:ascii="Times New Roman" w:hAnsi="Times New Roman"/>
          <w:sz w:val="24"/>
        </w:rPr>
      </w:pPr>
    </w:p>
    <w:p w14:paraId="68B3EFE4" w14:textId="77777777" w:rsidR="00226991" w:rsidRPr="004C02E6" w:rsidRDefault="00226991">
      <w:pPr>
        <w:ind w:firstLine="720"/>
        <w:rPr>
          <w:rFonts w:ascii="Times New Roman" w:hAnsi="Times New Roman"/>
          <w:sz w:val="24"/>
        </w:rPr>
      </w:pPr>
      <w:r w:rsidRPr="004C02E6">
        <w:rPr>
          <w:rFonts w:ascii="Times New Roman" w:hAnsi="Times New Roman"/>
          <w:sz w:val="24"/>
        </w:rPr>
        <w:t>a.</w:t>
      </w:r>
      <w:r w:rsidRPr="004C02E6">
        <w:rPr>
          <w:rFonts w:ascii="Times New Roman" w:hAnsi="Times New Roman"/>
          <w:sz w:val="24"/>
        </w:rPr>
        <w:tab/>
      </w:r>
      <w:r w:rsidRPr="004C02E6">
        <w:rPr>
          <w:rFonts w:ascii="Times New Roman" w:hAnsi="Times New Roman"/>
          <w:sz w:val="24"/>
          <w:u w:val="single"/>
        </w:rPr>
        <w:t>Estimate of Burden to Respondents</w:t>
      </w:r>
      <w:r w:rsidRPr="004C02E6">
        <w:rPr>
          <w:rFonts w:ascii="Times New Roman" w:hAnsi="Times New Roman"/>
          <w:sz w:val="24"/>
        </w:rPr>
        <w:t>:</w:t>
      </w:r>
    </w:p>
    <w:p w14:paraId="5A06F317" w14:textId="77777777" w:rsidR="00226991" w:rsidRPr="004C02E6" w:rsidRDefault="00226991">
      <w:pPr>
        <w:rPr>
          <w:rFonts w:ascii="Times New Roman" w:hAnsi="Times New Roman"/>
          <w:sz w:val="24"/>
        </w:rPr>
      </w:pPr>
    </w:p>
    <w:p w14:paraId="57A89D75" w14:textId="70F6743F" w:rsidR="00272E50" w:rsidRDefault="00226991">
      <w:pPr>
        <w:ind w:left="720"/>
        <w:rPr>
          <w:rFonts w:ascii="Times New Roman" w:hAnsi="Times New Roman"/>
          <w:sz w:val="24"/>
        </w:rPr>
      </w:pPr>
      <w:r w:rsidRPr="004C02E6">
        <w:rPr>
          <w:rFonts w:ascii="Times New Roman" w:hAnsi="Times New Roman"/>
          <w:sz w:val="24"/>
        </w:rPr>
        <w:t xml:space="preserve">Based on the annual evaluation reports </w:t>
      </w:r>
      <w:r w:rsidR="00DF0DD3">
        <w:rPr>
          <w:rFonts w:ascii="Times New Roman" w:hAnsi="Times New Roman"/>
          <w:sz w:val="24"/>
        </w:rPr>
        <w:t>for EY</w:t>
      </w:r>
      <w:r w:rsidR="009F4983">
        <w:rPr>
          <w:rFonts w:ascii="Times New Roman" w:hAnsi="Times New Roman"/>
          <w:sz w:val="24"/>
        </w:rPr>
        <w:t>2015 through EY2017</w:t>
      </w:r>
      <w:r w:rsidR="00DF0DD3">
        <w:rPr>
          <w:rFonts w:ascii="Times New Roman" w:hAnsi="Times New Roman"/>
          <w:sz w:val="24"/>
        </w:rPr>
        <w:t xml:space="preserve">, </w:t>
      </w:r>
      <w:r w:rsidRPr="004C02E6">
        <w:rPr>
          <w:rFonts w:ascii="Times New Roman" w:hAnsi="Times New Roman"/>
          <w:sz w:val="24"/>
        </w:rPr>
        <w:t>and ongoing contacts with permit applicants</w:t>
      </w:r>
      <w:r w:rsidR="00DF0DD3">
        <w:rPr>
          <w:rFonts w:ascii="Times New Roman" w:hAnsi="Times New Roman"/>
          <w:sz w:val="24"/>
        </w:rPr>
        <w:t xml:space="preserve"> identified in item 8</w:t>
      </w:r>
      <w:r w:rsidRPr="004C02E6">
        <w:rPr>
          <w:rFonts w:ascii="Times New Roman" w:hAnsi="Times New Roman"/>
          <w:sz w:val="24"/>
        </w:rPr>
        <w:t xml:space="preserve">, </w:t>
      </w:r>
      <w:r w:rsidR="00DF0DD3">
        <w:rPr>
          <w:rFonts w:ascii="Times New Roman" w:hAnsi="Times New Roman"/>
          <w:sz w:val="24"/>
        </w:rPr>
        <w:t xml:space="preserve">we estimate that a </w:t>
      </w:r>
      <w:r w:rsidR="003C1C2B">
        <w:rPr>
          <w:rFonts w:ascii="Times New Roman" w:hAnsi="Times New Roman"/>
          <w:sz w:val="24"/>
        </w:rPr>
        <w:t xml:space="preserve">combined </w:t>
      </w:r>
      <w:r w:rsidR="00DF0DD3">
        <w:rPr>
          <w:rFonts w:ascii="Times New Roman" w:hAnsi="Times New Roman"/>
          <w:sz w:val="24"/>
        </w:rPr>
        <w:t>total of</w:t>
      </w:r>
      <w:r w:rsidRPr="004C02E6">
        <w:rPr>
          <w:rFonts w:ascii="Times New Roman" w:hAnsi="Times New Roman"/>
          <w:sz w:val="24"/>
        </w:rPr>
        <w:t xml:space="preserve"> </w:t>
      </w:r>
      <w:r w:rsidR="009F4983">
        <w:rPr>
          <w:rFonts w:ascii="Times New Roman" w:hAnsi="Times New Roman"/>
          <w:sz w:val="24"/>
        </w:rPr>
        <w:t>200</w:t>
      </w:r>
      <w:r w:rsidR="00DF0DD3">
        <w:rPr>
          <w:rFonts w:ascii="Times New Roman" w:hAnsi="Times New Roman"/>
          <w:sz w:val="24"/>
        </w:rPr>
        <w:t xml:space="preserve"> new permit applications </w:t>
      </w:r>
      <w:r w:rsidR="009F4983">
        <w:rPr>
          <w:rFonts w:ascii="Times New Roman" w:hAnsi="Times New Roman"/>
          <w:sz w:val="24"/>
        </w:rPr>
        <w:t xml:space="preserve">and significant revisions </w:t>
      </w:r>
      <w:r w:rsidR="00DF0DD3">
        <w:rPr>
          <w:rFonts w:ascii="Times New Roman" w:hAnsi="Times New Roman"/>
          <w:sz w:val="24"/>
        </w:rPr>
        <w:t>will be submitted with the vegetative data information required in this section</w:t>
      </w:r>
      <w:r w:rsidRPr="004C02E6">
        <w:rPr>
          <w:rFonts w:ascii="Times New Roman" w:hAnsi="Times New Roman"/>
          <w:sz w:val="24"/>
        </w:rPr>
        <w:t xml:space="preserve">.  </w:t>
      </w:r>
      <w:r w:rsidR="00304004">
        <w:rPr>
          <w:rFonts w:ascii="Times New Roman" w:hAnsi="Times New Roman"/>
          <w:sz w:val="24"/>
        </w:rPr>
        <w:t>E</w:t>
      </w:r>
      <w:r w:rsidR="00304004" w:rsidRPr="004C02E6">
        <w:rPr>
          <w:rFonts w:ascii="Times New Roman" w:hAnsi="Times New Roman"/>
          <w:sz w:val="24"/>
        </w:rPr>
        <w:t xml:space="preserve">ach applicant </w:t>
      </w:r>
      <w:r w:rsidR="00304004">
        <w:rPr>
          <w:rFonts w:ascii="Times New Roman" w:hAnsi="Times New Roman"/>
          <w:sz w:val="24"/>
        </w:rPr>
        <w:t>will spend an average of 15</w:t>
      </w:r>
      <w:r w:rsidR="00304004" w:rsidRPr="004C02E6">
        <w:rPr>
          <w:rFonts w:ascii="Times New Roman" w:hAnsi="Times New Roman"/>
          <w:sz w:val="24"/>
        </w:rPr>
        <w:t xml:space="preserve"> hours to complete the application requirements for th</w:t>
      </w:r>
      <w:r w:rsidR="00304004">
        <w:rPr>
          <w:rFonts w:ascii="Times New Roman" w:hAnsi="Times New Roman"/>
          <w:sz w:val="24"/>
        </w:rPr>
        <w:t>is</w:t>
      </w:r>
      <w:r w:rsidR="00304004" w:rsidRPr="004C02E6">
        <w:rPr>
          <w:rFonts w:ascii="Times New Roman" w:hAnsi="Times New Roman"/>
          <w:sz w:val="24"/>
        </w:rPr>
        <w:t xml:space="preserve"> section.  </w:t>
      </w:r>
      <w:r w:rsidRPr="004C02E6">
        <w:rPr>
          <w:rFonts w:ascii="Times New Roman" w:hAnsi="Times New Roman"/>
          <w:sz w:val="24"/>
        </w:rPr>
        <w:t xml:space="preserve">Therefore, </w:t>
      </w:r>
      <w:r w:rsidR="009F4983">
        <w:rPr>
          <w:rFonts w:ascii="Times New Roman" w:hAnsi="Times New Roman"/>
          <w:sz w:val="24"/>
        </w:rPr>
        <w:t>200</w:t>
      </w:r>
      <w:r w:rsidRPr="004C02E6">
        <w:rPr>
          <w:rFonts w:ascii="Times New Roman" w:hAnsi="Times New Roman"/>
          <w:sz w:val="24"/>
        </w:rPr>
        <w:t xml:space="preserve"> responde</w:t>
      </w:r>
      <w:r w:rsidR="001557B5" w:rsidRPr="004C02E6">
        <w:rPr>
          <w:rFonts w:ascii="Times New Roman" w:hAnsi="Times New Roman"/>
          <w:sz w:val="24"/>
        </w:rPr>
        <w:t xml:space="preserve">nts x </w:t>
      </w:r>
      <w:r w:rsidR="009F4983">
        <w:rPr>
          <w:rFonts w:ascii="Times New Roman" w:hAnsi="Times New Roman"/>
          <w:sz w:val="24"/>
        </w:rPr>
        <w:t>15</w:t>
      </w:r>
      <w:r w:rsidRPr="004C02E6">
        <w:rPr>
          <w:rFonts w:ascii="Times New Roman" w:hAnsi="Times New Roman"/>
          <w:sz w:val="24"/>
        </w:rPr>
        <w:t xml:space="preserve"> hours per response = </w:t>
      </w:r>
      <w:r w:rsidR="009F4983">
        <w:rPr>
          <w:rFonts w:ascii="Times New Roman" w:hAnsi="Times New Roman"/>
          <w:sz w:val="24"/>
        </w:rPr>
        <w:t>3,000</w:t>
      </w:r>
      <w:r w:rsidRPr="004C02E6">
        <w:rPr>
          <w:rFonts w:ascii="Times New Roman" w:hAnsi="Times New Roman"/>
          <w:sz w:val="24"/>
        </w:rPr>
        <w:t xml:space="preserve"> hours.  </w:t>
      </w:r>
    </w:p>
    <w:p w14:paraId="7AAD851D" w14:textId="77777777" w:rsidR="00272E50" w:rsidRDefault="00272E50">
      <w:pPr>
        <w:ind w:left="720"/>
        <w:rPr>
          <w:rFonts w:ascii="Times New Roman" w:hAnsi="Times New Roman"/>
          <w:sz w:val="24"/>
        </w:rPr>
      </w:pPr>
    </w:p>
    <w:p w14:paraId="6DD8B426" w14:textId="523D956D" w:rsidR="00272E50" w:rsidRDefault="00226991">
      <w:pPr>
        <w:ind w:left="720"/>
        <w:rPr>
          <w:rFonts w:ascii="Times New Roman" w:hAnsi="Times New Roman"/>
          <w:sz w:val="24"/>
        </w:rPr>
      </w:pPr>
      <w:r w:rsidRPr="004C02E6">
        <w:rPr>
          <w:rFonts w:ascii="Times New Roman" w:hAnsi="Times New Roman"/>
          <w:sz w:val="24"/>
        </w:rPr>
        <w:t xml:space="preserve">In addition, </w:t>
      </w:r>
      <w:r w:rsidR="008B5EE5">
        <w:rPr>
          <w:rFonts w:ascii="Times New Roman" w:hAnsi="Times New Roman"/>
          <w:sz w:val="24"/>
        </w:rPr>
        <w:t>OSMRE</w:t>
      </w:r>
      <w:r w:rsidRPr="004C02E6">
        <w:rPr>
          <w:rFonts w:ascii="Times New Roman" w:hAnsi="Times New Roman"/>
          <w:sz w:val="24"/>
        </w:rPr>
        <w:t xml:space="preserve"> estimates that the </w:t>
      </w:r>
      <w:r w:rsidR="00DF08A0">
        <w:rPr>
          <w:rFonts w:ascii="Times New Roman" w:hAnsi="Times New Roman"/>
          <w:sz w:val="24"/>
        </w:rPr>
        <w:t>s</w:t>
      </w:r>
      <w:r w:rsidR="001557B5" w:rsidRPr="004C02E6">
        <w:rPr>
          <w:rFonts w:ascii="Times New Roman" w:hAnsi="Times New Roman"/>
          <w:sz w:val="24"/>
        </w:rPr>
        <w:t xml:space="preserve">tate </w:t>
      </w:r>
      <w:r w:rsidRPr="004C02E6">
        <w:rPr>
          <w:rFonts w:ascii="Times New Roman" w:hAnsi="Times New Roman"/>
          <w:sz w:val="24"/>
        </w:rPr>
        <w:t>regulatory authority will need an a</w:t>
      </w:r>
      <w:r w:rsidR="001557B5" w:rsidRPr="004C02E6">
        <w:rPr>
          <w:rFonts w:ascii="Times New Roman" w:hAnsi="Times New Roman"/>
          <w:sz w:val="24"/>
        </w:rPr>
        <w:t xml:space="preserve">verage of </w:t>
      </w:r>
      <w:r w:rsidR="009F4983">
        <w:rPr>
          <w:rFonts w:ascii="Times New Roman" w:hAnsi="Times New Roman"/>
          <w:sz w:val="24"/>
        </w:rPr>
        <w:t>3</w:t>
      </w:r>
      <w:r w:rsidR="004C3D69">
        <w:rPr>
          <w:rFonts w:ascii="Times New Roman" w:hAnsi="Times New Roman"/>
          <w:sz w:val="24"/>
        </w:rPr>
        <w:t xml:space="preserve"> hour</w:t>
      </w:r>
      <w:r w:rsidR="009F4983">
        <w:rPr>
          <w:rFonts w:ascii="Times New Roman" w:hAnsi="Times New Roman"/>
          <w:sz w:val="24"/>
        </w:rPr>
        <w:t>s</w:t>
      </w:r>
      <w:r w:rsidRPr="004C02E6">
        <w:rPr>
          <w:rFonts w:ascii="Times New Roman" w:hAnsi="Times New Roman"/>
          <w:sz w:val="24"/>
        </w:rPr>
        <w:t xml:space="preserve"> </w:t>
      </w:r>
      <w:r w:rsidR="001557B5" w:rsidRPr="004C02E6">
        <w:rPr>
          <w:rFonts w:ascii="Times New Roman" w:hAnsi="Times New Roman"/>
          <w:sz w:val="24"/>
        </w:rPr>
        <w:t xml:space="preserve">to review the information.  The SRA burden </w:t>
      </w:r>
      <w:r w:rsidR="00031F4B" w:rsidRPr="004C02E6">
        <w:rPr>
          <w:rFonts w:ascii="Times New Roman" w:hAnsi="Times New Roman"/>
          <w:sz w:val="24"/>
        </w:rPr>
        <w:t>to review th</w:t>
      </w:r>
      <w:r w:rsidR="00267DC1">
        <w:rPr>
          <w:rFonts w:ascii="Times New Roman" w:hAnsi="Times New Roman"/>
          <w:sz w:val="24"/>
        </w:rPr>
        <w:t>is</w:t>
      </w:r>
      <w:r w:rsidR="00031F4B" w:rsidRPr="004C02E6">
        <w:rPr>
          <w:rFonts w:ascii="Times New Roman" w:hAnsi="Times New Roman"/>
          <w:sz w:val="24"/>
        </w:rPr>
        <w:t xml:space="preserve"> section </w:t>
      </w:r>
      <w:r w:rsidR="00DF08A0">
        <w:rPr>
          <w:rFonts w:ascii="Times New Roman" w:hAnsi="Times New Roman"/>
          <w:sz w:val="24"/>
        </w:rPr>
        <w:t>for</w:t>
      </w:r>
      <w:r w:rsidR="00031F4B" w:rsidRPr="004C02E6">
        <w:rPr>
          <w:rFonts w:ascii="Times New Roman" w:hAnsi="Times New Roman"/>
          <w:sz w:val="24"/>
        </w:rPr>
        <w:t xml:space="preserve"> all applications </w:t>
      </w:r>
      <w:r w:rsidR="001557B5" w:rsidRPr="004C02E6">
        <w:rPr>
          <w:rFonts w:ascii="Times New Roman" w:hAnsi="Times New Roman"/>
          <w:sz w:val="24"/>
        </w:rPr>
        <w:t xml:space="preserve">is </w:t>
      </w:r>
      <w:r w:rsidR="009F4983">
        <w:rPr>
          <w:rFonts w:ascii="Times New Roman" w:hAnsi="Times New Roman"/>
          <w:sz w:val="24"/>
        </w:rPr>
        <w:t>585</w:t>
      </w:r>
      <w:r w:rsidR="00031F4B" w:rsidRPr="004C02E6">
        <w:rPr>
          <w:rFonts w:ascii="Times New Roman" w:hAnsi="Times New Roman"/>
          <w:sz w:val="24"/>
        </w:rPr>
        <w:t xml:space="preserve"> hours</w:t>
      </w:r>
      <w:r w:rsidR="001557B5" w:rsidRPr="004C02E6">
        <w:rPr>
          <w:rFonts w:ascii="Times New Roman" w:hAnsi="Times New Roman"/>
          <w:sz w:val="24"/>
        </w:rPr>
        <w:t xml:space="preserve"> (</w:t>
      </w:r>
      <w:r w:rsidR="009F4983">
        <w:rPr>
          <w:rFonts w:ascii="Times New Roman" w:hAnsi="Times New Roman"/>
          <w:sz w:val="24"/>
        </w:rPr>
        <w:t>195</w:t>
      </w:r>
      <w:r w:rsidR="001557B5" w:rsidRPr="004C02E6">
        <w:rPr>
          <w:rFonts w:ascii="Times New Roman" w:hAnsi="Times New Roman"/>
          <w:sz w:val="24"/>
        </w:rPr>
        <w:t xml:space="preserve"> applications x </w:t>
      </w:r>
      <w:r w:rsidR="009F4983">
        <w:rPr>
          <w:rFonts w:ascii="Times New Roman" w:hAnsi="Times New Roman"/>
          <w:sz w:val="24"/>
        </w:rPr>
        <w:t>3</w:t>
      </w:r>
      <w:r w:rsidR="004C3D69">
        <w:rPr>
          <w:rFonts w:ascii="Times New Roman" w:hAnsi="Times New Roman"/>
          <w:sz w:val="24"/>
        </w:rPr>
        <w:t xml:space="preserve"> hour</w:t>
      </w:r>
      <w:r w:rsidR="009F4983">
        <w:rPr>
          <w:rFonts w:ascii="Times New Roman" w:hAnsi="Times New Roman"/>
          <w:sz w:val="24"/>
        </w:rPr>
        <w:t>s</w:t>
      </w:r>
      <w:r w:rsidR="001557B5" w:rsidRPr="004C02E6">
        <w:rPr>
          <w:rFonts w:ascii="Times New Roman" w:hAnsi="Times New Roman"/>
          <w:sz w:val="24"/>
        </w:rPr>
        <w:t xml:space="preserve"> to review this section for each application).</w:t>
      </w:r>
      <w:r w:rsidRPr="004C02E6">
        <w:rPr>
          <w:rFonts w:ascii="Times New Roman" w:hAnsi="Times New Roman"/>
          <w:sz w:val="24"/>
        </w:rPr>
        <w:t xml:space="preserve">  </w:t>
      </w:r>
    </w:p>
    <w:p w14:paraId="2D841782" w14:textId="77777777" w:rsidR="00272E50" w:rsidRDefault="00272E50">
      <w:pPr>
        <w:ind w:left="720"/>
        <w:rPr>
          <w:rFonts w:ascii="Times New Roman" w:hAnsi="Times New Roman"/>
          <w:sz w:val="24"/>
        </w:rPr>
      </w:pPr>
    </w:p>
    <w:p w14:paraId="3F8699E3" w14:textId="75ADCC4E" w:rsidR="00226991" w:rsidRPr="004C02E6" w:rsidRDefault="00226991">
      <w:pPr>
        <w:ind w:left="720"/>
        <w:rPr>
          <w:rFonts w:ascii="Times New Roman" w:hAnsi="Times New Roman"/>
          <w:sz w:val="24"/>
        </w:rPr>
      </w:pPr>
      <w:r w:rsidRPr="004C02E6">
        <w:rPr>
          <w:rFonts w:ascii="Times New Roman" w:hAnsi="Times New Roman"/>
          <w:sz w:val="24"/>
        </w:rPr>
        <w:t xml:space="preserve">Hence, the annual burden for respondents </w:t>
      </w:r>
      <w:r w:rsidR="00DF08A0">
        <w:rPr>
          <w:rFonts w:ascii="Times New Roman" w:hAnsi="Times New Roman"/>
          <w:sz w:val="24"/>
        </w:rPr>
        <w:t>for</w:t>
      </w:r>
      <w:r w:rsidRPr="004C02E6">
        <w:rPr>
          <w:rFonts w:ascii="Times New Roman" w:hAnsi="Times New Roman"/>
          <w:sz w:val="24"/>
        </w:rPr>
        <w:t xml:space="preserve"> </w:t>
      </w:r>
      <w:r w:rsidR="00267DC1">
        <w:rPr>
          <w:rFonts w:ascii="Times New Roman" w:hAnsi="Times New Roman"/>
          <w:sz w:val="24"/>
        </w:rPr>
        <w:t>§</w:t>
      </w:r>
      <w:r w:rsidRPr="004C02E6">
        <w:rPr>
          <w:rFonts w:ascii="Times New Roman" w:hAnsi="Times New Roman"/>
          <w:sz w:val="24"/>
        </w:rPr>
        <w:t>779</w:t>
      </w:r>
      <w:r w:rsidR="001557B5" w:rsidRPr="004C02E6">
        <w:rPr>
          <w:rFonts w:ascii="Times New Roman" w:hAnsi="Times New Roman"/>
          <w:sz w:val="24"/>
        </w:rPr>
        <w:t>/783</w:t>
      </w:r>
      <w:r w:rsidRPr="004C02E6">
        <w:rPr>
          <w:rFonts w:ascii="Times New Roman" w:hAnsi="Times New Roman"/>
          <w:sz w:val="24"/>
        </w:rPr>
        <w:t xml:space="preserve">.19 </w:t>
      </w:r>
      <w:r w:rsidR="00031F4B" w:rsidRPr="004C02E6">
        <w:rPr>
          <w:rFonts w:ascii="Times New Roman" w:hAnsi="Times New Roman"/>
          <w:sz w:val="24"/>
        </w:rPr>
        <w:t>is</w:t>
      </w:r>
      <w:r w:rsidRPr="004C02E6">
        <w:rPr>
          <w:rFonts w:ascii="Times New Roman" w:hAnsi="Times New Roman"/>
          <w:sz w:val="24"/>
        </w:rPr>
        <w:t xml:space="preserve"> </w:t>
      </w:r>
      <w:r w:rsidR="009F4983" w:rsidRPr="00C3660C">
        <w:rPr>
          <w:rFonts w:ascii="Times New Roman" w:hAnsi="Times New Roman"/>
          <w:b/>
          <w:sz w:val="24"/>
        </w:rPr>
        <w:t>3,585</w:t>
      </w:r>
      <w:r w:rsidR="001557B5" w:rsidRPr="004C02E6">
        <w:rPr>
          <w:rFonts w:ascii="Times New Roman" w:hAnsi="Times New Roman"/>
          <w:b/>
          <w:sz w:val="24"/>
        </w:rPr>
        <w:t xml:space="preserve"> hours</w:t>
      </w:r>
      <w:r w:rsidR="00B36991" w:rsidRPr="004C02E6">
        <w:rPr>
          <w:rFonts w:ascii="Times New Roman" w:hAnsi="Times New Roman"/>
          <w:b/>
          <w:sz w:val="24"/>
        </w:rPr>
        <w:t xml:space="preserve"> </w:t>
      </w:r>
      <w:r w:rsidR="001557B5" w:rsidRPr="004C02E6">
        <w:rPr>
          <w:rFonts w:ascii="Times New Roman" w:hAnsi="Times New Roman"/>
          <w:sz w:val="24"/>
        </w:rPr>
        <w:t>(</w:t>
      </w:r>
      <w:r w:rsidR="009F4983">
        <w:rPr>
          <w:rFonts w:ascii="Times New Roman" w:hAnsi="Times New Roman"/>
          <w:sz w:val="24"/>
        </w:rPr>
        <w:t>3,000</w:t>
      </w:r>
      <w:r w:rsidR="004C3D69">
        <w:rPr>
          <w:rFonts w:ascii="Times New Roman" w:hAnsi="Times New Roman"/>
          <w:sz w:val="24"/>
        </w:rPr>
        <w:t xml:space="preserve"> + </w:t>
      </w:r>
      <w:r w:rsidR="009F4983">
        <w:rPr>
          <w:rFonts w:ascii="Times New Roman" w:hAnsi="Times New Roman"/>
          <w:sz w:val="24"/>
        </w:rPr>
        <w:t>585</w:t>
      </w:r>
      <w:r w:rsidRPr="004C02E6">
        <w:rPr>
          <w:rFonts w:ascii="Times New Roman" w:hAnsi="Times New Roman"/>
          <w:sz w:val="24"/>
        </w:rPr>
        <w:t>).</w:t>
      </w:r>
    </w:p>
    <w:p w14:paraId="29CA7421" w14:textId="77777777" w:rsidR="00226991" w:rsidRPr="004C02E6" w:rsidRDefault="00226991">
      <w:pPr>
        <w:rPr>
          <w:rFonts w:ascii="Times New Roman" w:hAnsi="Times New Roman"/>
          <w:sz w:val="24"/>
        </w:rPr>
      </w:pPr>
    </w:p>
    <w:p w14:paraId="56D5E796" w14:textId="77777777" w:rsidR="00226991" w:rsidRPr="004C02E6" w:rsidRDefault="00226991">
      <w:pPr>
        <w:ind w:left="720"/>
        <w:rPr>
          <w:rFonts w:ascii="Times New Roman" w:hAnsi="Times New Roman"/>
          <w:sz w:val="24"/>
        </w:rPr>
      </w:pPr>
      <w:r w:rsidRPr="004C02E6">
        <w:rPr>
          <w:rFonts w:ascii="Times New Roman" w:hAnsi="Times New Roman"/>
          <w:sz w:val="24"/>
        </w:rPr>
        <w:t>b.</w:t>
      </w:r>
      <w:r w:rsidRPr="004C02E6">
        <w:rPr>
          <w:rFonts w:ascii="Times New Roman" w:hAnsi="Times New Roman"/>
          <w:sz w:val="24"/>
        </w:rPr>
        <w:tab/>
      </w:r>
      <w:r w:rsidRPr="004C02E6">
        <w:rPr>
          <w:rFonts w:ascii="Times New Roman" w:hAnsi="Times New Roman"/>
          <w:sz w:val="24"/>
          <w:u w:val="single"/>
        </w:rPr>
        <w:t>Estimated Wage Cost to Respondents</w:t>
      </w:r>
      <w:r w:rsidRPr="004C02E6">
        <w:rPr>
          <w:rFonts w:ascii="Times New Roman" w:hAnsi="Times New Roman"/>
          <w:sz w:val="24"/>
        </w:rPr>
        <w:t>:</w:t>
      </w:r>
    </w:p>
    <w:p w14:paraId="672237E9" w14:textId="77777777" w:rsidR="00226991" w:rsidRPr="004C02E6" w:rsidRDefault="00226991">
      <w:pPr>
        <w:rPr>
          <w:rFonts w:ascii="Times New Roman" w:hAnsi="Times New Roman"/>
          <w:sz w:val="24"/>
        </w:rPr>
      </w:pPr>
    </w:p>
    <w:p w14:paraId="26C7DE5B" w14:textId="77777777" w:rsidR="00BA32AF" w:rsidRPr="004C02E6" w:rsidRDefault="00BA32AF" w:rsidP="00BA32AF">
      <w:pPr>
        <w:tabs>
          <w:tab w:val="left" w:pos="-1440"/>
        </w:tabs>
        <w:ind w:left="720" w:hanging="720"/>
        <w:rPr>
          <w:rFonts w:ascii="Times New Roman" w:hAnsi="Times New Roman"/>
          <w:sz w:val="24"/>
        </w:rPr>
      </w:pPr>
      <w:r w:rsidRPr="004C02E6">
        <w:rPr>
          <w:rFonts w:ascii="Times New Roman" w:hAnsi="Times New Roman"/>
          <w:sz w:val="24"/>
        </w:rPr>
        <w:tab/>
        <w:t xml:space="preserve">See list of items with identical responses for item 12 for a discussion of how the following wage costs were developed, including benefits. </w:t>
      </w:r>
    </w:p>
    <w:p w14:paraId="7D4C6A72" w14:textId="77777777" w:rsidR="00471C9A" w:rsidRPr="004C02E6" w:rsidRDefault="00471C9A" w:rsidP="00471C9A">
      <w:pPr>
        <w:pStyle w:val="BodyTextIndent"/>
        <w:ind w:hanging="720"/>
      </w:pPr>
    </w:p>
    <w:p w14:paraId="779C86D4" w14:textId="08731C6C" w:rsidR="00471C9A" w:rsidRDefault="00471C9A" w:rsidP="00471C9A">
      <w:pPr>
        <w:pStyle w:val="BodyTextIndent"/>
        <w:ind w:hanging="720"/>
      </w:pPr>
      <w:r w:rsidRPr="004C02E6">
        <w:tab/>
      </w:r>
      <w:r w:rsidRPr="00272E50">
        <w:t xml:space="preserve">The estimated annual wage cost for each industry respondent for §779/783.19 is </w:t>
      </w:r>
      <w:r w:rsidR="006A5E8A">
        <w:t xml:space="preserve">15 hours x $50.43 per hour = </w:t>
      </w:r>
      <w:r w:rsidRPr="00272E50">
        <w:t>$</w:t>
      </w:r>
      <w:r w:rsidR="006A5E8A">
        <w:t>756</w:t>
      </w:r>
      <w:r w:rsidR="00031F4B" w:rsidRPr="00272E50">
        <w:t xml:space="preserve"> (rounded)</w:t>
      </w:r>
      <w:r w:rsidRPr="00272E50">
        <w:t>.  The total wage cost to all industry respondents is $</w:t>
      </w:r>
      <w:r w:rsidR="006A5E8A">
        <w:t>756</w:t>
      </w:r>
      <w:r w:rsidR="00031F4B" w:rsidRPr="00272E50">
        <w:t xml:space="preserve"> </w:t>
      </w:r>
      <w:r w:rsidRPr="00272E50">
        <w:t xml:space="preserve">x </w:t>
      </w:r>
      <w:r w:rsidR="006A5E8A">
        <w:t>200</w:t>
      </w:r>
      <w:r w:rsidRPr="00272E50">
        <w:t xml:space="preserve"> </w:t>
      </w:r>
      <w:r w:rsidR="009E1582">
        <w:t xml:space="preserve">new </w:t>
      </w:r>
      <w:r w:rsidRPr="00272E50">
        <w:t>permits</w:t>
      </w:r>
      <w:r w:rsidR="009E1582">
        <w:t xml:space="preserve"> and/or significant revisions</w:t>
      </w:r>
      <w:r w:rsidRPr="00272E50">
        <w:t xml:space="preserve"> = $</w:t>
      </w:r>
      <w:r w:rsidR="006A5E8A">
        <w:t>151,200</w:t>
      </w:r>
      <w:r w:rsidR="00031F4B" w:rsidRPr="00272E50">
        <w:t>.</w:t>
      </w:r>
    </w:p>
    <w:p w14:paraId="43161647" w14:textId="77777777" w:rsidR="0034296C" w:rsidRPr="004C02E6" w:rsidRDefault="0034296C" w:rsidP="00471C9A">
      <w:pPr>
        <w:pStyle w:val="BodyTextIndent"/>
        <w:ind w:hanging="720"/>
      </w:pPr>
    </w:p>
    <w:p w14:paraId="12FF765E" w14:textId="717E7890" w:rsidR="00031F4B" w:rsidRPr="00272E50" w:rsidRDefault="00471C9A" w:rsidP="00031F4B">
      <w:pPr>
        <w:pStyle w:val="BodyTextIndent"/>
        <w:ind w:hanging="720"/>
      </w:pPr>
      <w:r w:rsidRPr="004C02E6">
        <w:tab/>
      </w:r>
      <w:r w:rsidR="00031F4B" w:rsidRPr="004C02E6">
        <w:t xml:space="preserve">In addition, the estimated total annual wage cost for </w:t>
      </w:r>
      <w:r w:rsidR="00DF08A0">
        <w:t>s</w:t>
      </w:r>
      <w:r w:rsidR="00031F4B" w:rsidRPr="004C02E6">
        <w:t xml:space="preserve">tate regulatory authorities to review §779/783.19 of each permit </w:t>
      </w:r>
      <w:r w:rsidR="00031F4B" w:rsidRPr="00272E50">
        <w:t>application is $</w:t>
      </w:r>
      <w:r w:rsidR="006A5E8A">
        <w:t>61.08</w:t>
      </w:r>
      <w:r w:rsidR="00031F4B" w:rsidRPr="00272E50">
        <w:t xml:space="preserve"> per hour for a </w:t>
      </w:r>
      <w:r w:rsidR="00391D9E" w:rsidRPr="00272E50">
        <w:t>s</w:t>
      </w:r>
      <w:r w:rsidR="00031F4B" w:rsidRPr="00272E50">
        <w:t xml:space="preserve">tate government </w:t>
      </w:r>
      <w:r w:rsidR="00DF08A0" w:rsidRPr="00272E50">
        <w:t xml:space="preserve">environmental </w:t>
      </w:r>
      <w:r w:rsidR="00031F4B" w:rsidRPr="00272E50">
        <w:t xml:space="preserve">engineer x </w:t>
      </w:r>
      <w:r w:rsidR="006A5E8A">
        <w:t>3</w:t>
      </w:r>
      <w:r w:rsidR="00031F4B" w:rsidRPr="00272E50">
        <w:t xml:space="preserve"> hour</w:t>
      </w:r>
      <w:r w:rsidR="006A5E8A">
        <w:t>s</w:t>
      </w:r>
      <w:r w:rsidR="00031F4B" w:rsidRPr="00272E50">
        <w:t xml:space="preserve"> </w:t>
      </w:r>
      <w:r w:rsidR="009E1582">
        <w:t xml:space="preserve">per application </w:t>
      </w:r>
      <w:r w:rsidR="00031F4B" w:rsidRPr="00272E50">
        <w:t>= $</w:t>
      </w:r>
      <w:r w:rsidR="006A5E8A">
        <w:t>183</w:t>
      </w:r>
      <w:r w:rsidR="00031F4B" w:rsidRPr="00272E50">
        <w:t xml:space="preserve"> (rounded</w:t>
      </w:r>
      <w:r w:rsidR="00DF08A0" w:rsidRPr="00272E50">
        <w:t>).  The total wage cost to all s</w:t>
      </w:r>
      <w:r w:rsidR="00031F4B" w:rsidRPr="00272E50">
        <w:t>tate regulatory authorities is $</w:t>
      </w:r>
      <w:r w:rsidR="006A5E8A">
        <w:t>183</w:t>
      </w:r>
      <w:r w:rsidR="00031F4B" w:rsidRPr="00272E50">
        <w:t xml:space="preserve"> x </w:t>
      </w:r>
      <w:r w:rsidR="006A5E8A">
        <w:t>195</w:t>
      </w:r>
      <w:r w:rsidR="00031F4B" w:rsidRPr="00272E50">
        <w:t xml:space="preserve"> permit applications = $</w:t>
      </w:r>
      <w:r w:rsidR="006A5E8A">
        <w:t>35,685</w:t>
      </w:r>
      <w:r w:rsidR="00031F4B" w:rsidRPr="00272E50">
        <w:t>.</w:t>
      </w:r>
    </w:p>
    <w:p w14:paraId="6D6CBE06" w14:textId="77777777" w:rsidR="00031F4B" w:rsidRPr="00272E50" w:rsidRDefault="00031F4B" w:rsidP="00031F4B">
      <w:pPr>
        <w:widowControl/>
        <w:ind w:left="720"/>
        <w:rPr>
          <w:rFonts w:ascii="Times New Roman" w:hAnsi="Times New Roman"/>
          <w:sz w:val="24"/>
        </w:rPr>
      </w:pPr>
    </w:p>
    <w:p w14:paraId="7FC2F020" w14:textId="4103B8CA" w:rsidR="00031F4B" w:rsidRPr="004C02E6" w:rsidRDefault="00031F4B" w:rsidP="00031F4B">
      <w:pPr>
        <w:ind w:left="720"/>
        <w:rPr>
          <w:rFonts w:ascii="Times New Roman" w:hAnsi="Times New Roman"/>
          <w:sz w:val="24"/>
        </w:rPr>
      </w:pPr>
      <w:r w:rsidRPr="00272E50">
        <w:rPr>
          <w:rFonts w:ascii="Times New Roman" w:hAnsi="Times New Roman"/>
          <w:sz w:val="24"/>
        </w:rPr>
        <w:t>The total costs to all respondents is $</w:t>
      </w:r>
      <w:r w:rsidR="006A5E8A">
        <w:rPr>
          <w:rFonts w:ascii="Times New Roman" w:hAnsi="Times New Roman"/>
          <w:sz w:val="24"/>
        </w:rPr>
        <w:t>151,200</w:t>
      </w:r>
      <w:r w:rsidRPr="00272E50">
        <w:rPr>
          <w:rFonts w:ascii="Times New Roman" w:hAnsi="Times New Roman"/>
          <w:sz w:val="24"/>
        </w:rPr>
        <w:t xml:space="preserve"> + $</w:t>
      </w:r>
      <w:r w:rsidR="006A5E8A">
        <w:rPr>
          <w:rFonts w:ascii="Times New Roman" w:hAnsi="Times New Roman"/>
          <w:sz w:val="24"/>
        </w:rPr>
        <w:t>35,685</w:t>
      </w:r>
      <w:r w:rsidRPr="00272E50">
        <w:rPr>
          <w:rFonts w:ascii="Times New Roman" w:hAnsi="Times New Roman"/>
          <w:sz w:val="24"/>
        </w:rPr>
        <w:t xml:space="preserve"> = $</w:t>
      </w:r>
      <w:r w:rsidR="006A5E8A">
        <w:rPr>
          <w:rFonts w:ascii="Times New Roman" w:hAnsi="Times New Roman"/>
          <w:sz w:val="24"/>
        </w:rPr>
        <w:t>186,885</w:t>
      </w:r>
      <w:r w:rsidRPr="00272E50">
        <w:rPr>
          <w:rFonts w:ascii="Times New Roman" w:hAnsi="Times New Roman"/>
          <w:sz w:val="24"/>
        </w:rPr>
        <w:t>.</w:t>
      </w:r>
    </w:p>
    <w:p w14:paraId="7482F6E1" w14:textId="77777777" w:rsidR="00226991" w:rsidRPr="004C02E6" w:rsidRDefault="00226991">
      <w:pPr>
        <w:rPr>
          <w:rFonts w:ascii="Times New Roman" w:hAnsi="Times New Roman"/>
          <w:sz w:val="24"/>
        </w:rPr>
      </w:pPr>
    </w:p>
    <w:p w14:paraId="5F460E4C" w14:textId="77777777" w:rsidR="00D47814" w:rsidRPr="004C02E6" w:rsidRDefault="00226991" w:rsidP="00D47814">
      <w:pPr>
        <w:tabs>
          <w:tab w:val="left" w:pos="-1440"/>
        </w:tabs>
        <w:ind w:left="720" w:hanging="720"/>
        <w:rPr>
          <w:rFonts w:ascii="Times New Roman" w:hAnsi="Times New Roman"/>
          <w:sz w:val="24"/>
        </w:rPr>
      </w:pPr>
      <w:r w:rsidRPr="004C02E6">
        <w:rPr>
          <w:rFonts w:ascii="Times New Roman" w:hAnsi="Times New Roman"/>
          <w:sz w:val="24"/>
        </w:rPr>
        <w:t xml:space="preserve">13.     </w:t>
      </w:r>
      <w:r w:rsidR="00D47814" w:rsidRPr="004C02E6">
        <w:rPr>
          <w:rFonts w:ascii="Times New Roman" w:hAnsi="Times New Roman"/>
          <w:sz w:val="24"/>
        </w:rPr>
        <w:t>See list of items with identical responses.</w:t>
      </w:r>
    </w:p>
    <w:p w14:paraId="1D9F5D7E" w14:textId="77777777" w:rsidR="00226991" w:rsidRPr="004C02E6" w:rsidRDefault="00226991" w:rsidP="00D47814">
      <w:pPr>
        <w:rPr>
          <w:rFonts w:ascii="Times New Roman" w:hAnsi="Times New Roman"/>
          <w:sz w:val="24"/>
        </w:rPr>
      </w:pPr>
    </w:p>
    <w:p w14:paraId="05D26320" w14:textId="77777777" w:rsidR="00226991" w:rsidRPr="004C02E6" w:rsidRDefault="00226991">
      <w:pPr>
        <w:rPr>
          <w:rFonts w:ascii="Times New Roman" w:hAnsi="Times New Roman"/>
          <w:sz w:val="24"/>
        </w:rPr>
      </w:pPr>
      <w:r w:rsidRPr="004C02E6">
        <w:rPr>
          <w:rFonts w:ascii="Times New Roman" w:hAnsi="Times New Roman"/>
          <w:sz w:val="24"/>
        </w:rPr>
        <w:t>14.</w:t>
      </w:r>
      <w:r w:rsidRPr="004C02E6">
        <w:rPr>
          <w:rFonts w:ascii="Times New Roman" w:hAnsi="Times New Roman"/>
          <w:sz w:val="24"/>
        </w:rPr>
        <w:tab/>
      </w:r>
      <w:r w:rsidRPr="004C02E6">
        <w:rPr>
          <w:rFonts w:ascii="Times New Roman" w:hAnsi="Times New Roman"/>
          <w:sz w:val="24"/>
          <w:u w:val="single"/>
        </w:rPr>
        <w:t>Estimate of Cost to the Federal Government</w:t>
      </w:r>
      <w:r w:rsidRPr="004C02E6">
        <w:rPr>
          <w:rFonts w:ascii="Times New Roman" w:hAnsi="Times New Roman"/>
          <w:sz w:val="24"/>
        </w:rPr>
        <w:t xml:space="preserve"> </w:t>
      </w:r>
    </w:p>
    <w:p w14:paraId="73316683" w14:textId="77777777" w:rsidR="00226991" w:rsidRPr="004C02E6" w:rsidRDefault="00226991">
      <w:pPr>
        <w:rPr>
          <w:rFonts w:ascii="Times New Roman" w:hAnsi="Times New Roman"/>
          <w:sz w:val="24"/>
        </w:rPr>
      </w:pPr>
    </w:p>
    <w:p w14:paraId="4936B004" w14:textId="77777777" w:rsidR="00F313CA" w:rsidRPr="004C02E6" w:rsidRDefault="00F313CA" w:rsidP="00F313CA">
      <w:pPr>
        <w:tabs>
          <w:tab w:val="left" w:pos="-1440"/>
        </w:tabs>
        <w:ind w:left="720" w:hanging="720"/>
        <w:rPr>
          <w:rFonts w:ascii="Times New Roman" w:hAnsi="Times New Roman"/>
          <w:sz w:val="24"/>
        </w:rPr>
      </w:pPr>
      <w:r w:rsidRPr="004C02E6">
        <w:rPr>
          <w:rFonts w:ascii="Times New Roman" w:hAnsi="Times New Roman"/>
          <w:sz w:val="24"/>
        </w:rPr>
        <w:tab/>
        <w:t xml:space="preserve">See list of items with identical responses for item 14 for a discussion of how the following wage costs were developed, including benefits. </w:t>
      </w:r>
    </w:p>
    <w:p w14:paraId="520B702E" w14:textId="77777777" w:rsidR="00F313CA" w:rsidRPr="004C02E6" w:rsidRDefault="00F313CA" w:rsidP="00F313C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u w:val="single"/>
        </w:rPr>
      </w:pPr>
    </w:p>
    <w:p w14:paraId="1BDB6FAD" w14:textId="17B5B209" w:rsidR="00F313CA" w:rsidRPr="00272E50" w:rsidRDefault="00F313CA" w:rsidP="00F313C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4C02E6">
        <w:rPr>
          <w:rFonts w:ascii="Times New Roman" w:hAnsi="Times New Roman"/>
          <w:sz w:val="24"/>
          <w:u w:val="single"/>
        </w:rPr>
        <w:t>Oversight</w:t>
      </w:r>
      <w:r w:rsidRPr="004C02E6">
        <w:rPr>
          <w:rFonts w:ascii="Times New Roman" w:hAnsi="Times New Roman"/>
          <w:sz w:val="24"/>
        </w:rPr>
        <w:t xml:space="preserve">:  In keeping with the current guidance concerning oversight of </w:t>
      </w:r>
      <w:r w:rsidR="00A34723">
        <w:rPr>
          <w:rFonts w:ascii="Times New Roman" w:hAnsi="Times New Roman"/>
          <w:sz w:val="24"/>
        </w:rPr>
        <w:t>s</w:t>
      </w:r>
      <w:r w:rsidRPr="004C02E6">
        <w:rPr>
          <w:rFonts w:ascii="Times New Roman" w:hAnsi="Times New Roman"/>
          <w:sz w:val="24"/>
        </w:rPr>
        <w:t xml:space="preserve">tate program implementation, which de-emphasizes process reviews, </w:t>
      </w:r>
      <w:r w:rsidR="008B5EE5">
        <w:rPr>
          <w:rFonts w:ascii="Times New Roman" w:hAnsi="Times New Roman"/>
          <w:sz w:val="24"/>
        </w:rPr>
        <w:t>OSMRE</w:t>
      </w:r>
      <w:r w:rsidRPr="004C02E6">
        <w:rPr>
          <w:rFonts w:ascii="Times New Roman" w:hAnsi="Times New Roman"/>
          <w:sz w:val="24"/>
        </w:rPr>
        <w:t xml:space="preserve"> does not anticipate conducting any significant oversight review of </w:t>
      </w:r>
      <w:r w:rsidR="00A34723">
        <w:rPr>
          <w:rFonts w:ascii="Times New Roman" w:hAnsi="Times New Roman"/>
          <w:sz w:val="24"/>
        </w:rPr>
        <w:t>s</w:t>
      </w:r>
      <w:r w:rsidRPr="004C02E6">
        <w:rPr>
          <w:rFonts w:ascii="Times New Roman" w:hAnsi="Times New Roman"/>
          <w:sz w:val="24"/>
        </w:rPr>
        <w:t xml:space="preserve">tate compliance with the requirements of §779/783.19 in the absence of any indication of </w:t>
      </w:r>
      <w:r w:rsidRPr="00272E50">
        <w:rPr>
          <w:rFonts w:ascii="Times New Roman" w:hAnsi="Times New Roman"/>
          <w:sz w:val="24"/>
        </w:rPr>
        <w:t xml:space="preserve">programmatic problems.  </w:t>
      </w:r>
      <w:r w:rsidR="008B5EE5" w:rsidRPr="00272E50">
        <w:rPr>
          <w:rFonts w:ascii="Times New Roman" w:hAnsi="Times New Roman"/>
          <w:sz w:val="24"/>
        </w:rPr>
        <w:t>OSMRE</w:t>
      </w:r>
      <w:r w:rsidRPr="00272E50">
        <w:rPr>
          <w:rFonts w:ascii="Times New Roman" w:hAnsi="Times New Roman"/>
          <w:sz w:val="24"/>
        </w:rPr>
        <w:t xml:space="preserve"> assumes that we will conduct an oversight review of this topic in one </w:t>
      </w:r>
      <w:r w:rsidR="00A34723" w:rsidRPr="00272E50">
        <w:rPr>
          <w:rFonts w:ascii="Times New Roman" w:hAnsi="Times New Roman"/>
          <w:sz w:val="24"/>
        </w:rPr>
        <w:t>s</w:t>
      </w:r>
      <w:r w:rsidRPr="00272E50">
        <w:rPr>
          <w:rFonts w:ascii="Times New Roman" w:hAnsi="Times New Roman"/>
          <w:sz w:val="24"/>
        </w:rPr>
        <w:t xml:space="preserve">tate program per year and that the review requires an average of </w:t>
      </w:r>
      <w:r w:rsidR="006A5E8A">
        <w:rPr>
          <w:rFonts w:ascii="Times New Roman" w:hAnsi="Times New Roman"/>
          <w:sz w:val="24"/>
        </w:rPr>
        <w:t>3</w:t>
      </w:r>
      <w:r w:rsidRPr="00272E50">
        <w:rPr>
          <w:rFonts w:ascii="Times New Roman" w:hAnsi="Times New Roman"/>
          <w:sz w:val="24"/>
        </w:rPr>
        <w:t xml:space="preserve"> hour</w:t>
      </w:r>
      <w:r w:rsidR="006A5E8A">
        <w:rPr>
          <w:rFonts w:ascii="Times New Roman" w:hAnsi="Times New Roman"/>
          <w:sz w:val="24"/>
        </w:rPr>
        <w:t>s</w:t>
      </w:r>
      <w:r w:rsidRPr="00272E50">
        <w:rPr>
          <w:rFonts w:ascii="Times New Roman" w:hAnsi="Times New Roman"/>
          <w:sz w:val="24"/>
        </w:rPr>
        <w:t xml:space="preserve"> at </w:t>
      </w:r>
      <w:r w:rsidR="00A34723" w:rsidRPr="00272E50">
        <w:rPr>
          <w:rFonts w:ascii="Times New Roman" w:hAnsi="Times New Roman"/>
          <w:sz w:val="24"/>
        </w:rPr>
        <w:t>$</w:t>
      </w:r>
      <w:r w:rsidR="006A5E8A">
        <w:rPr>
          <w:rFonts w:ascii="Times New Roman" w:hAnsi="Times New Roman"/>
          <w:sz w:val="24"/>
        </w:rPr>
        <w:t>66.90</w:t>
      </w:r>
      <w:r w:rsidR="00A34723" w:rsidRPr="00272E50">
        <w:rPr>
          <w:rFonts w:ascii="Times New Roman" w:hAnsi="Times New Roman"/>
          <w:sz w:val="24"/>
        </w:rPr>
        <w:t xml:space="preserve"> per hour (GS 13/</w:t>
      </w:r>
      <w:r w:rsidR="006A5E8A">
        <w:rPr>
          <w:rFonts w:ascii="Times New Roman" w:hAnsi="Times New Roman"/>
          <w:sz w:val="24"/>
        </w:rPr>
        <w:t>1</w:t>
      </w:r>
      <w:r w:rsidR="00A34723" w:rsidRPr="00272E50">
        <w:rPr>
          <w:rFonts w:ascii="Times New Roman" w:hAnsi="Times New Roman"/>
          <w:sz w:val="24"/>
        </w:rPr>
        <w:t xml:space="preserve"> regulatory program specialist/engineer) to review the application</w:t>
      </w:r>
      <w:r w:rsidRPr="00272E50">
        <w:rPr>
          <w:rFonts w:ascii="Times New Roman" w:hAnsi="Times New Roman"/>
          <w:sz w:val="24"/>
        </w:rPr>
        <w:t xml:space="preserve"> to conduct the oversight review of this portion of the application.  The annual cost to the Federal government for this oversight activity is estimated to be $</w:t>
      </w:r>
      <w:r w:rsidR="006A5E8A">
        <w:rPr>
          <w:rFonts w:ascii="Times New Roman" w:hAnsi="Times New Roman"/>
          <w:sz w:val="24"/>
        </w:rPr>
        <w:t>201</w:t>
      </w:r>
      <w:r w:rsidRPr="00272E50">
        <w:rPr>
          <w:rFonts w:ascii="Times New Roman" w:hAnsi="Times New Roman"/>
          <w:sz w:val="24"/>
        </w:rPr>
        <w:t xml:space="preserve"> (rounded).</w:t>
      </w:r>
    </w:p>
    <w:p w14:paraId="4C5806F4" w14:textId="77777777" w:rsidR="00F313CA" w:rsidRPr="00272E50" w:rsidRDefault="00F313CA" w:rsidP="00F313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14:paraId="680FA6F0" w14:textId="5AA2BDED" w:rsidR="00F313CA" w:rsidRPr="004C02E6" w:rsidRDefault="00F313CA" w:rsidP="00F313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272E50">
        <w:rPr>
          <w:rFonts w:ascii="Times New Roman" w:hAnsi="Times New Roman"/>
          <w:sz w:val="24"/>
          <w:u w:val="single"/>
        </w:rPr>
        <w:t>Federal Programs</w:t>
      </w:r>
      <w:r w:rsidRPr="00272E50">
        <w:rPr>
          <w:rFonts w:ascii="Times New Roman" w:hAnsi="Times New Roman"/>
          <w:sz w:val="24"/>
        </w:rPr>
        <w:t xml:space="preserve">:  Based upon data </w:t>
      </w:r>
      <w:r w:rsidR="006F4FEB" w:rsidRPr="00272E50">
        <w:rPr>
          <w:rFonts w:ascii="Times New Roman" w:hAnsi="Times New Roman"/>
          <w:sz w:val="24"/>
        </w:rPr>
        <w:t xml:space="preserve">recently </w:t>
      </w:r>
      <w:r w:rsidRPr="00272E50">
        <w:rPr>
          <w:rFonts w:ascii="Times New Roman" w:hAnsi="Times New Roman"/>
          <w:sz w:val="24"/>
        </w:rPr>
        <w:t xml:space="preserve">collected, </w:t>
      </w:r>
      <w:r w:rsidR="008B5EE5" w:rsidRPr="00272E50">
        <w:rPr>
          <w:rFonts w:ascii="Times New Roman" w:hAnsi="Times New Roman"/>
          <w:sz w:val="24"/>
        </w:rPr>
        <w:t>OSMRE</w:t>
      </w:r>
      <w:r w:rsidRPr="00272E50">
        <w:rPr>
          <w:rFonts w:ascii="Times New Roman" w:hAnsi="Times New Roman"/>
          <w:sz w:val="24"/>
        </w:rPr>
        <w:t xml:space="preserve"> estimates that it will annually receive approximately </w:t>
      </w:r>
      <w:r w:rsidR="006A5E8A">
        <w:rPr>
          <w:rFonts w:ascii="Times New Roman" w:hAnsi="Times New Roman"/>
          <w:sz w:val="24"/>
        </w:rPr>
        <w:t>5</w:t>
      </w:r>
      <w:r w:rsidRPr="00272E50">
        <w:rPr>
          <w:rFonts w:ascii="Times New Roman" w:hAnsi="Times New Roman"/>
          <w:sz w:val="24"/>
        </w:rPr>
        <w:t xml:space="preserve"> applications for new permits </w:t>
      </w:r>
      <w:r w:rsidR="006A5E8A">
        <w:rPr>
          <w:rFonts w:ascii="Times New Roman" w:hAnsi="Times New Roman"/>
          <w:sz w:val="24"/>
        </w:rPr>
        <w:t xml:space="preserve">and/or significant revisions </w:t>
      </w:r>
      <w:r w:rsidRPr="00272E50">
        <w:rPr>
          <w:rFonts w:ascii="Times New Roman" w:hAnsi="Times New Roman"/>
          <w:sz w:val="24"/>
        </w:rPr>
        <w:t xml:space="preserve">for lands and operations for which </w:t>
      </w:r>
      <w:r w:rsidR="008B5EE5" w:rsidRPr="00272E50">
        <w:rPr>
          <w:rFonts w:ascii="Times New Roman" w:hAnsi="Times New Roman"/>
          <w:sz w:val="24"/>
        </w:rPr>
        <w:t>OSMRE</w:t>
      </w:r>
      <w:r w:rsidRPr="00272E50">
        <w:rPr>
          <w:rFonts w:ascii="Times New Roman" w:hAnsi="Times New Roman"/>
          <w:sz w:val="24"/>
        </w:rPr>
        <w:t xml:space="preserve"> is the regulatory authority, requiring 1 hour to review each.  At an average salary of $</w:t>
      </w:r>
      <w:r w:rsidR="006A5E8A">
        <w:rPr>
          <w:rFonts w:ascii="Times New Roman" w:hAnsi="Times New Roman"/>
          <w:sz w:val="24"/>
        </w:rPr>
        <w:t>66.90</w:t>
      </w:r>
      <w:r w:rsidRPr="00272E50">
        <w:rPr>
          <w:rFonts w:ascii="Times New Roman" w:hAnsi="Times New Roman"/>
          <w:sz w:val="24"/>
        </w:rPr>
        <w:t xml:space="preserve"> per hour as referenced above, the </w:t>
      </w:r>
      <w:r w:rsidR="00996F67">
        <w:rPr>
          <w:rFonts w:ascii="Times New Roman" w:hAnsi="Times New Roman"/>
          <w:sz w:val="24"/>
        </w:rPr>
        <w:t xml:space="preserve">estimated </w:t>
      </w:r>
      <w:r w:rsidRPr="00272E50">
        <w:rPr>
          <w:rFonts w:ascii="Times New Roman" w:hAnsi="Times New Roman"/>
          <w:sz w:val="24"/>
        </w:rPr>
        <w:t>annual wage cost to the Federal government to review this section of the application</w:t>
      </w:r>
      <w:r w:rsidR="00997016" w:rsidRPr="00272E50">
        <w:rPr>
          <w:rFonts w:ascii="Times New Roman" w:hAnsi="Times New Roman"/>
          <w:sz w:val="24"/>
        </w:rPr>
        <w:t>s</w:t>
      </w:r>
      <w:r w:rsidRPr="00272E50">
        <w:rPr>
          <w:rFonts w:ascii="Times New Roman" w:hAnsi="Times New Roman"/>
          <w:sz w:val="24"/>
        </w:rPr>
        <w:t xml:space="preserve"> will be $</w:t>
      </w:r>
      <w:r w:rsidR="006A5E8A">
        <w:rPr>
          <w:rFonts w:ascii="Times New Roman" w:hAnsi="Times New Roman"/>
          <w:sz w:val="24"/>
        </w:rPr>
        <w:t>1,004</w:t>
      </w:r>
      <w:r w:rsidRPr="00272E50">
        <w:rPr>
          <w:rFonts w:ascii="Times New Roman" w:hAnsi="Times New Roman"/>
          <w:sz w:val="24"/>
        </w:rPr>
        <w:t xml:space="preserve"> (</w:t>
      </w:r>
      <w:r w:rsidR="006A5E8A">
        <w:rPr>
          <w:rFonts w:ascii="Times New Roman" w:hAnsi="Times New Roman"/>
          <w:sz w:val="24"/>
        </w:rPr>
        <w:t>5</w:t>
      </w:r>
      <w:r w:rsidRPr="00272E50">
        <w:rPr>
          <w:rFonts w:ascii="Times New Roman" w:hAnsi="Times New Roman"/>
          <w:sz w:val="24"/>
        </w:rPr>
        <w:t xml:space="preserve"> applications x </w:t>
      </w:r>
      <w:r w:rsidR="006A5E8A">
        <w:rPr>
          <w:rFonts w:ascii="Times New Roman" w:hAnsi="Times New Roman"/>
          <w:sz w:val="24"/>
        </w:rPr>
        <w:t>3</w:t>
      </w:r>
      <w:r w:rsidRPr="00272E50">
        <w:rPr>
          <w:rFonts w:ascii="Times New Roman" w:hAnsi="Times New Roman"/>
          <w:sz w:val="24"/>
        </w:rPr>
        <w:t xml:space="preserve"> hour</w:t>
      </w:r>
      <w:r w:rsidR="006A5E8A">
        <w:rPr>
          <w:rFonts w:ascii="Times New Roman" w:hAnsi="Times New Roman"/>
          <w:sz w:val="24"/>
        </w:rPr>
        <w:t>s</w:t>
      </w:r>
      <w:r w:rsidRPr="00272E50">
        <w:rPr>
          <w:rFonts w:ascii="Times New Roman" w:hAnsi="Times New Roman"/>
          <w:sz w:val="24"/>
        </w:rPr>
        <w:t xml:space="preserve"> per review x $</w:t>
      </w:r>
      <w:r w:rsidR="006A5E8A">
        <w:rPr>
          <w:rFonts w:ascii="Times New Roman" w:hAnsi="Times New Roman"/>
          <w:sz w:val="24"/>
        </w:rPr>
        <w:t>66.90</w:t>
      </w:r>
      <w:r w:rsidRPr="00272E50">
        <w:rPr>
          <w:rFonts w:ascii="Times New Roman" w:hAnsi="Times New Roman"/>
          <w:sz w:val="24"/>
        </w:rPr>
        <w:t xml:space="preserve"> per hour).</w:t>
      </w:r>
    </w:p>
    <w:p w14:paraId="3B843F65" w14:textId="77777777" w:rsidR="00F313CA" w:rsidRPr="004C02E6" w:rsidRDefault="00F313CA" w:rsidP="00F313CA">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u w:val="single"/>
        </w:rPr>
      </w:pPr>
    </w:p>
    <w:p w14:paraId="5B80E958" w14:textId="77777777" w:rsidR="00F313CA" w:rsidRPr="00272E50" w:rsidRDefault="00F313CA" w:rsidP="00F313CA">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sz w:val="24"/>
        </w:rPr>
      </w:pPr>
      <w:r w:rsidRPr="00272E50">
        <w:rPr>
          <w:rFonts w:ascii="Times New Roman" w:hAnsi="Times New Roman"/>
          <w:bCs/>
          <w:sz w:val="24"/>
          <w:u w:val="single"/>
        </w:rPr>
        <w:t>Total Federal Cost</w:t>
      </w:r>
    </w:p>
    <w:p w14:paraId="7B84C522" w14:textId="77777777" w:rsidR="00F313CA" w:rsidRPr="00272E50" w:rsidRDefault="00F313CA" w:rsidP="00F313CA">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sz w:val="24"/>
        </w:rPr>
      </w:pPr>
    </w:p>
    <w:p w14:paraId="2F8BA655" w14:textId="7BF415F3" w:rsidR="00F313CA" w:rsidRPr="00272E50" w:rsidRDefault="00A34723" w:rsidP="00A34723">
      <w:pPr>
        <w:keepNext/>
        <w:keepLines/>
        <w:tabs>
          <w:tab w:val="left" w:pos="-1440"/>
          <w:tab w:val="left" w:pos="-720"/>
          <w:tab w:val="left" w:pos="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sz w:val="24"/>
        </w:rPr>
      </w:pPr>
      <w:r w:rsidRPr="00272E50">
        <w:rPr>
          <w:rFonts w:ascii="Times New Roman" w:hAnsi="Times New Roman"/>
          <w:bCs/>
          <w:sz w:val="24"/>
        </w:rPr>
        <w:tab/>
      </w:r>
      <w:r w:rsidR="00F313CA" w:rsidRPr="00272E50">
        <w:rPr>
          <w:rFonts w:ascii="Times New Roman" w:hAnsi="Times New Roman"/>
          <w:bCs/>
          <w:sz w:val="24"/>
        </w:rPr>
        <w:t>$</w:t>
      </w:r>
      <w:r w:rsidRPr="00272E50">
        <w:rPr>
          <w:rFonts w:ascii="Times New Roman" w:hAnsi="Times New Roman"/>
          <w:bCs/>
          <w:sz w:val="24"/>
        </w:rPr>
        <w:t xml:space="preserve">  </w:t>
      </w:r>
      <w:r w:rsidR="006A5E8A">
        <w:rPr>
          <w:rFonts w:ascii="Times New Roman" w:hAnsi="Times New Roman"/>
          <w:bCs/>
          <w:sz w:val="24"/>
        </w:rPr>
        <w:t xml:space="preserve">  201</w:t>
      </w:r>
      <w:r w:rsidR="00F313CA" w:rsidRPr="00272E50">
        <w:rPr>
          <w:rFonts w:ascii="Times New Roman" w:hAnsi="Times New Roman"/>
          <w:bCs/>
          <w:sz w:val="24"/>
        </w:rPr>
        <w:t xml:space="preserve">  Oversight</w:t>
      </w:r>
    </w:p>
    <w:p w14:paraId="1B78E3D2" w14:textId="5DFB148B" w:rsidR="00F313CA" w:rsidRPr="00272E50" w:rsidRDefault="00F313CA" w:rsidP="00A34723">
      <w:pPr>
        <w:keepNext/>
        <w:keepLines/>
        <w:tabs>
          <w:tab w:val="left" w:pos="-1440"/>
          <w:tab w:val="left" w:pos="-720"/>
          <w:tab w:val="left" w:pos="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272E50">
        <w:rPr>
          <w:rFonts w:ascii="Times New Roman" w:hAnsi="Times New Roman"/>
          <w:bCs/>
          <w:sz w:val="24"/>
          <w:u w:val="single"/>
        </w:rPr>
        <w:t>+</w:t>
      </w:r>
      <w:r w:rsidR="00A34723" w:rsidRPr="00272E50">
        <w:rPr>
          <w:rFonts w:ascii="Times New Roman" w:hAnsi="Times New Roman"/>
          <w:bCs/>
          <w:sz w:val="24"/>
          <w:u w:val="single"/>
        </w:rPr>
        <w:tab/>
      </w:r>
      <w:r w:rsidRPr="00272E50">
        <w:rPr>
          <w:rFonts w:ascii="Times New Roman" w:hAnsi="Times New Roman"/>
          <w:bCs/>
          <w:sz w:val="24"/>
          <w:u w:val="single"/>
        </w:rPr>
        <w:t>$</w:t>
      </w:r>
      <w:r w:rsidR="00A34723" w:rsidRPr="00272E50">
        <w:rPr>
          <w:rFonts w:ascii="Times New Roman" w:hAnsi="Times New Roman"/>
          <w:bCs/>
          <w:sz w:val="24"/>
          <w:u w:val="single"/>
        </w:rPr>
        <w:t xml:space="preserve"> </w:t>
      </w:r>
      <w:r w:rsidR="006A5E8A">
        <w:rPr>
          <w:rFonts w:ascii="Times New Roman" w:hAnsi="Times New Roman"/>
          <w:bCs/>
          <w:sz w:val="24"/>
          <w:u w:val="single"/>
        </w:rPr>
        <w:t>1,004</w:t>
      </w:r>
      <w:r w:rsidRPr="00272E50">
        <w:rPr>
          <w:rFonts w:ascii="Times New Roman" w:hAnsi="Times New Roman"/>
          <w:bCs/>
          <w:sz w:val="24"/>
        </w:rPr>
        <w:t xml:space="preserve">  Federal Programs</w:t>
      </w:r>
    </w:p>
    <w:p w14:paraId="07C8BA12" w14:textId="04500FB6" w:rsidR="00F313CA" w:rsidRPr="00272E50" w:rsidRDefault="00A34723" w:rsidP="00A34723">
      <w:pPr>
        <w:keepNext/>
        <w:keepLines/>
        <w:tabs>
          <w:tab w:val="left" w:pos="-1440"/>
          <w:tab w:val="left" w:pos="-720"/>
          <w:tab w:val="left" w:pos="0"/>
          <w:tab w:val="left" w:pos="90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272E50">
        <w:rPr>
          <w:rFonts w:ascii="Times New Roman" w:hAnsi="Times New Roman"/>
          <w:sz w:val="24"/>
        </w:rPr>
        <w:tab/>
      </w:r>
      <w:r w:rsidR="00F313CA" w:rsidRPr="00272E50">
        <w:rPr>
          <w:rFonts w:ascii="Times New Roman" w:hAnsi="Times New Roman"/>
          <w:sz w:val="24"/>
        </w:rPr>
        <w:t>$</w:t>
      </w:r>
      <w:r w:rsidR="00272E50" w:rsidRPr="00272E50">
        <w:rPr>
          <w:rFonts w:ascii="Times New Roman" w:hAnsi="Times New Roman"/>
          <w:sz w:val="24"/>
        </w:rPr>
        <w:t xml:space="preserve"> </w:t>
      </w:r>
      <w:r w:rsidR="006A5E8A">
        <w:rPr>
          <w:rFonts w:ascii="Times New Roman" w:hAnsi="Times New Roman"/>
          <w:sz w:val="24"/>
        </w:rPr>
        <w:t>1,205</w:t>
      </w:r>
      <w:r w:rsidR="00F313CA" w:rsidRPr="00272E50">
        <w:rPr>
          <w:rFonts w:ascii="Times New Roman" w:hAnsi="Times New Roman"/>
          <w:sz w:val="24"/>
        </w:rPr>
        <w:t xml:space="preserve">  Total Federal Cost</w:t>
      </w:r>
    </w:p>
    <w:p w14:paraId="3A9702A8" w14:textId="77777777" w:rsidR="00471C9A" w:rsidRPr="00272E50" w:rsidRDefault="00471C9A" w:rsidP="00471C9A">
      <w:pPr>
        <w:rPr>
          <w:rFonts w:ascii="Times New Roman" w:hAnsi="Times New Roman"/>
          <w:sz w:val="24"/>
        </w:rPr>
      </w:pPr>
    </w:p>
    <w:p w14:paraId="4E4DB0C3" w14:textId="32CCF6C4" w:rsidR="00A0120E" w:rsidRPr="007B0E32" w:rsidRDefault="00226991" w:rsidP="00A0120E">
      <w:pPr>
        <w:pStyle w:val="BodyTextIndent3"/>
      </w:pPr>
      <w:r w:rsidRPr="00272E50">
        <w:t>15.</w:t>
      </w:r>
      <w:r w:rsidRPr="00272E50">
        <w:tab/>
      </w:r>
      <w:r w:rsidR="00A0120E" w:rsidRPr="00272E50">
        <w:t xml:space="preserve">There are currently </w:t>
      </w:r>
      <w:r w:rsidR="006A5E8A">
        <w:t>3,608</w:t>
      </w:r>
      <w:r w:rsidR="00A0120E" w:rsidRPr="00272E50">
        <w:t xml:space="preserve"> hours</w:t>
      </w:r>
      <w:r w:rsidR="00A0120E" w:rsidRPr="000C6DDC">
        <w:t xml:space="preserve"> approved for th</w:t>
      </w:r>
      <w:r w:rsidR="00267DC1">
        <w:t>is</w:t>
      </w:r>
      <w:r w:rsidR="00A0120E" w:rsidRPr="000C6DDC">
        <w:t xml:space="preserve"> section</w:t>
      </w:r>
      <w:r w:rsidR="00A0120E">
        <w:t>.</w:t>
      </w:r>
      <w:r w:rsidR="00A0120E" w:rsidRPr="004C02E6">
        <w:t xml:space="preserve"> </w:t>
      </w:r>
      <w:r w:rsidR="00A0120E">
        <w:t xml:space="preserve"> </w:t>
      </w:r>
      <w:r w:rsidR="00A0120E" w:rsidRPr="004C02E6">
        <w:t xml:space="preserve">This information collection request will </w:t>
      </w:r>
      <w:r w:rsidR="00A0120E">
        <w:t>result in a</w:t>
      </w:r>
      <w:r w:rsidR="00CF2659">
        <w:t xml:space="preserve"> very slight </w:t>
      </w:r>
      <w:r w:rsidR="007A65C4">
        <w:t>decrease</w:t>
      </w:r>
      <w:r w:rsidR="00A0120E">
        <w:t xml:space="preserve"> to the </w:t>
      </w:r>
      <w:r w:rsidR="00A0120E" w:rsidRPr="007B0E32">
        <w:t xml:space="preserve">previously approved burden estimate </w:t>
      </w:r>
      <w:r w:rsidR="00A0120E">
        <w:t>due to a</w:t>
      </w:r>
      <w:r w:rsidR="00CF2659">
        <w:t xml:space="preserve"> small </w:t>
      </w:r>
      <w:r w:rsidR="007A65C4">
        <w:t>decrease</w:t>
      </w:r>
      <w:r w:rsidR="006F4FEB">
        <w:t xml:space="preserve"> in the </w:t>
      </w:r>
      <w:r w:rsidR="00CF2659">
        <w:t xml:space="preserve">state/tribe regulatory burden to review the </w:t>
      </w:r>
      <w:r w:rsidR="00A0120E" w:rsidRPr="007B0E32">
        <w:t xml:space="preserve">permit applications being received. </w:t>
      </w:r>
      <w:r w:rsidR="00CF2659">
        <w:t xml:space="preserve"> </w:t>
      </w:r>
      <w:r w:rsidR="00A0120E" w:rsidRPr="007B0E32">
        <w:t>The burden will change as follows</w:t>
      </w:r>
      <w:smartTag w:uri="urn:schemas-microsoft-com:office:smarttags" w:element="PersonName">
        <w:r w:rsidR="00A0120E" w:rsidRPr="007B0E32">
          <w:t>:</w:t>
        </w:r>
      </w:smartTag>
    </w:p>
    <w:p w14:paraId="1582F87E" w14:textId="77777777" w:rsidR="00A0120E" w:rsidRPr="007B0E32" w:rsidRDefault="00A0120E" w:rsidP="00A0120E">
      <w:pPr>
        <w:tabs>
          <w:tab w:val="left" w:pos="720"/>
        </w:tabs>
        <w:ind w:left="180"/>
        <w:rPr>
          <w:rFonts w:ascii="Times New Roman" w:hAnsi="Times New Roman"/>
          <w:sz w:val="24"/>
        </w:rPr>
      </w:pPr>
    </w:p>
    <w:p w14:paraId="5C83B078" w14:textId="7C23898D" w:rsidR="007A1B11" w:rsidRDefault="00A0120E" w:rsidP="004B4BD8">
      <w:pPr>
        <w:tabs>
          <w:tab w:val="left" w:pos="900"/>
          <w:tab w:val="left" w:pos="1440"/>
        </w:tabs>
        <w:ind w:left="720"/>
        <w:jc w:val="both"/>
        <w:rPr>
          <w:rFonts w:ascii="Times New Roman" w:hAnsi="Times New Roman"/>
          <w:sz w:val="24"/>
        </w:rPr>
      </w:pPr>
      <w:r>
        <w:rPr>
          <w:rFonts w:ascii="Times New Roman" w:hAnsi="Times New Roman"/>
          <w:sz w:val="24"/>
        </w:rPr>
        <w:tab/>
      </w:r>
      <w:r w:rsidR="004B4BD8">
        <w:rPr>
          <w:rFonts w:ascii="Times New Roman" w:hAnsi="Times New Roman"/>
          <w:sz w:val="24"/>
        </w:rPr>
        <w:t xml:space="preserve">    </w:t>
      </w:r>
      <w:r w:rsidR="006A5E8A">
        <w:rPr>
          <w:rFonts w:ascii="Times New Roman" w:hAnsi="Times New Roman"/>
          <w:sz w:val="24"/>
        </w:rPr>
        <w:t>3,608</w:t>
      </w:r>
      <w:r>
        <w:rPr>
          <w:rFonts w:ascii="Times New Roman" w:hAnsi="Times New Roman"/>
          <w:sz w:val="24"/>
        </w:rPr>
        <w:t xml:space="preserve">  </w:t>
      </w:r>
      <w:r w:rsidRPr="007B0E32">
        <w:rPr>
          <w:rFonts w:ascii="Times New Roman" w:hAnsi="Times New Roman"/>
          <w:sz w:val="24"/>
        </w:rPr>
        <w:t>hours currently approved</w:t>
      </w:r>
    </w:p>
    <w:p w14:paraId="4315DC5C" w14:textId="72FBCF57" w:rsidR="00A0120E" w:rsidRPr="007B0E32" w:rsidRDefault="007A65C4" w:rsidP="004B4BD8">
      <w:pPr>
        <w:tabs>
          <w:tab w:val="left" w:pos="900"/>
          <w:tab w:val="left" w:pos="1440"/>
        </w:tabs>
        <w:ind w:left="720"/>
        <w:jc w:val="both"/>
        <w:rPr>
          <w:rFonts w:ascii="Times New Roman" w:hAnsi="Times New Roman"/>
          <w:sz w:val="24"/>
        </w:rPr>
      </w:pPr>
      <w:r>
        <w:rPr>
          <w:rFonts w:ascii="Times New Roman" w:hAnsi="Times New Roman"/>
          <w:sz w:val="24"/>
          <w:u w:val="single"/>
        </w:rPr>
        <w:t>-</w:t>
      </w:r>
      <w:r w:rsidR="004B4BD8">
        <w:rPr>
          <w:rFonts w:ascii="Times New Roman" w:hAnsi="Times New Roman"/>
          <w:sz w:val="24"/>
          <w:u w:val="single"/>
        </w:rPr>
        <w:t xml:space="preserve">         </w:t>
      </w:r>
      <w:r>
        <w:rPr>
          <w:rFonts w:ascii="Times New Roman" w:hAnsi="Times New Roman"/>
          <w:sz w:val="24"/>
          <w:u w:val="single"/>
        </w:rPr>
        <w:t xml:space="preserve"> 23</w:t>
      </w:r>
      <w:r w:rsidR="00A0120E" w:rsidRPr="007B0E32">
        <w:rPr>
          <w:rFonts w:ascii="Times New Roman" w:hAnsi="Times New Roman"/>
          <w:sz w:val="24"/>
        </w:rPr>
        <w:t xml:space="preserve"> </w:t>
      </w:r>
      <w:r w:rsidR="00A0120E">
        <w:rPr>
          <w:rFonts w:ascii="Times New Roman" w:hAnsi="Times New Roman"/>
          <w:sz w:val="24"/>
        </w:rPr>
        <w:t xml:space="preserve"> </w:t>
      </w:r>
      <w:r w:rsidR="00A0120E" w:rsidRPr="007B0E32">
        <w:rPr>
          <w:rFonts w:ascii="Times New Roman" w:hAnsi="Times New Roman"/>
          <w:sz w:val="24"/>
        </w:rPr>
        <w:t>hours due to an adjustment</w:t>
      </w:r>
    </w:p>
    <w:p w14:paraId="38B39D6C" w14:textId="414E2222" w:rsidR="00A0120E" w:rsidRDefault="00A0120E" w:rsidP="00A0120E">
      <w:pPr>
        <w:tabs>
          <w:tab w:val="left" w:pos="900"/>
        </w:tabs>
        <w:ind w:left="720"/>
        <w:rPr>
          <w:rFonts w:ascii="Times New Roman" w:hAnsi="Times New Roman"/>
          <w:sz w:val="24"/>
        </w:rPr>
      </w:pPr>
      <w:r>
        <w:rPr>
          <w:rFonts w:ascii="Times New Roman" w:hAnsi="Times New Roman"/>
          <w:sz w:val="24"/>
        </w:rPr>
        <w:tab/>
      </w:r>
      <w:r w:rsidR="004B4BD8">
        <w:rPr>
          <w:rFonts w:ascii="Times New Roman" w:hAnsi="Times New Roman"/>
          <w:sz w:val="24"/>
        </w:rPr>
        <w:t xml:space="preserve">    </w:t>
      </w:r>
      <w:r w:rsidR="006A5E8A">
        <w:rPr>
          <w:rFonts w:ascii="Times New Roman" w:hAnsi="Times New Roman"/>
          <w:sz w:val="24"/>
        </w:rPr>
        <w:t>3,585</w:t>
      </w:r>
      <w:r w:rsidRPr="007B0E32">
        <w:rPr>
          <w:rFonts w:ascii="Times New Roman" w:hAnsi="Times New Roman"/>
          <w:sz w:val="24"/>
        </w:rPr>
        <w:t xml:space="preserve"> </w:t>
      </w:r>
      <w:r>
        <w:rPr>
          <w:rFonts w:ascii="Times New Roman" w:hAnsi="Times New Roman"/>
          <w:sz w:val="24"/>
        </w:rPr>
        <w:t xml:space="preserve"> hours requested</w:t>
      </w:r>
    </w:p>
    <w:p w14:paraId="5DAB1691" w14:textId="77777777" w:rsidR="00750039" w:rsidRPr="004C02E6" w:rsidRDefault="00750039" w:rsidP="00750039">
      <w:pPr>
        <w:pStyle w:val="BodyTextIndent3"/>
      </w:pPr>
    </w:p>
    <w:p w14:paraId="078DACD2" w14:textId="77777777" w:rsidR="00226991" w:rsidRPr="004C02E6" w:rsidRDefault="00226991">
      <w:pPr>
        <w:rPr>
          <w:rFonts w:ascii="Times New Roman" w:hAnsi="Times New Roman"/>
          <w:sz w:val="24"/>
        </w:rPr>
      </w:pPr>
      <w:r w:rsidRPr="004C02E6">
        <w:rPr>
          <w:rFonts w:ascii="Times New Roman" w:hAnsi="Times New Roman"/>
          <w:sz w:val="24"/>
        </w:rPr>
        <w:t>16.</w:t>
      </w:r>
      <w:r w:rsidRPr="004C02E6">
        <w:rPr>
          <w:rFonts w:ascii="Times New Roman" w:hAnsi="Times New Roman"/>
          <w:sz w:val="24"/>
        </w:rPr>
        <w:tab/>
        <w:t>See list of items with identical responses.</w:t>
      </w:r>
    </w:p>
    <w:p w14:paraId="612B963B" w14:textId="77777777" w:rsidR="00226991" w:rsidRPr="004C02E6" w:rsidRDefault="00226991">
      <w:pPr>
        <w:rPr>
          <w:rFonts w:ascii="Times New Roman" w:hAnsi="Times New Roman"/>
          <w:sz w:val="24"/>
        </w:rPr>
      </w:pPr>
    </w:p>
    <w:p w14:paraId="602F3A23" w14:textId="77777777" w:rsidR="00226991" w:rsidRDefault="00226991" w:rsidP="00D15D39">
      <w:pPr>
        <w:tabs>
          <w:tab w:val="left" w:pos="-1440"/>
        </w:tabs>
        <w:rPr>
          <w:rFonts w:ascii="Times New Roman" w:hAnsi="Times New Roman"/>
          <w:sz w:val="24"/>
        </w:rPr>
      </w:pPr>
      <w:r w:rsidRPr="004C02E6">
        <w:rPr>
          <w:rFonts w:ascii="Times New Roman" w:hAnsi="Times New Roman"/>
          <w:sz w:val="24"/>
        </w:rPr>
        <w:t>17.</w:t>
      </w:r>
      <w:r w:rsidRPr="004C02E6">
        <w:rPr>
          <w:rFonts w:ascii="Times New Roman" w:hAnsi="Times New Roman"/>
          <w:sz w:val="24"/>
        </w:rPr>
        <w:tab/>
        <w:t>See list of items with identical responses.</w:t>
      </w:r>
    </w:p>
    <w:p w14:paraId="0ED62F5A" w14:textId="77777777" w:rsidR="00A1393A" w:rsidRDefault="00A1393A" w:rsidP="00D15D39">
      <w:pPr>
        <w:tabs>
          <w:tab w:val="left" w:pos="-1440"/>
        </w:tabs>
        <w:rPr>
          <w:rFonts w:ascii="Times New Roman" w:hAnsi="Times New Roman"/>
          <w:sz w:val="24"/>
        </w:rPr>
      </w:pPr>
    </w:p>
    <w:p w14:paraId="49E352FB" w14:textId="77777777" w:rsidR="00A1393A" w:rsidRDefault="00A1393A" w:rsidP="00A1393A">
      <w:pPr>
        <w:rPr>
          <w:rFonts w:ascii="Times New Roman" w:hAnsi="Times New Roman"/>
          <w:sz w:val="24"/>
        </w:rPr>
      </w:pPr>
      <w:r w:rsidRPr="00A1393A">
        <w:rPr>
          <w:rFonts w:ascii="Times New Roman" w:hAnsi="Times New Roman"/>
          <w:sz w:val="24"/>
        </w:rPr>
        <w:t>18.</w:t>
      </w:r>
      <w:r>
        <w:rPr>
          <w:rFonts w:ascii="Times New Roman" w:hAnsi="Times New Roman"/>
          <w:sz w:val="24"/>
        </w:rPr>
        <w:tab/>
      </w:r>
      <w:r w:rsidRPr="004C02E6">
        <w:rPr>
          <w:rFonts w:ascii="Times New Roman" w:hAnsi="Times New Roman"/>
          <w:sz w:val="24"/>
        </w:rPr>
        <w:t>See list of items with identical responses</w:t>
      </w:r>
      <w:r>
        <w:rPr>
          <w:rFonts w:ascii="Times New Roman" w:hAnsi="Times New Roman"/>
          <w:sz w:val="24"/>
        </w:rPr>
        <w:t>.</w:t>
      </w:r>
    </w:p>
    <w:p w14:paraId="30F3455F" w14:textId="77777777" w:rsidR="00A1393A" w:rsidRDefault="00A1393A" w:rsidP="00A1393A">
      <w:pPr>
        <w:rPr>
          <w:rFonts w:ascii="Times New Roman" w:hAnsi="Times New Roman"/>
          <w:sz w:val="24"/>
        </w:rPr>
      </w:pPr>
    </w:p>
    <w:p w14:paraId="7FB90D59" w14:textId="77777777" w:rsidR="00612DB5" w:rsidRPr="00150D13" w:rsidRDefault="00A1393A" w:rsidP="00A1393A">
      <w:pPr>
        <w:jc w:val="center"/>
        <w:rPr>
          <w:rFonts w:ascii="Times New Roman" w:hAnsi="Times New Roman"/>
          <w:b/>
          <w:sz w:val="24"/>
        </w:rPr>
      </w:pPr>
      <w:r>
        <w:rPr>
          <w:rFonts w:ascii="Times New Roman" w:hAnsi="Times New Roman"/>
          <w:sz w:val="24"/>
        </w:rPr>
        <w:br w:type="page"/>
      </w:r>
      <w:r w:rsidR="00150D13" w:rsidRPr="00150D13">
        <w:rPr>
          <w:rFonts w:ascii="Times New Roman" w:hAnsi="Times New Roman"/>
          <w:b/>
          <w:sz w:val="24"/>
        </w:rPr>
        <w:t>Section 779/783.</w:t>
      </w:r>
      <w:r w:rsidR="006E0958">
        <w:rPr>
          <w:rFonts w:ascii="Times New Roman" w:hAnsi="Times New Roman"/>
          <w:b/>
          <w:sz w:val="24"/>
        </w:rPr>
        <w:t>2</w:t>
      </w:r>
      <w:r w:rsidR="00150D13" w:rsidRPr="00150D13">
        <w:rPr>
          <w:rFonts w:ascii="Times New Roman" w:hAnsi="Times New Roman"/>
          <w:b/>
          <w:sz w:val="24"/>
        </w:rPr>
        <w:t xml:space="preserve">1:  </w:t>
      </w:r>
      <w:r w:rsidR="00612DB5" w:rsidRPr="00150D13">
        <w:rPr>
          <w:rFonts w:ascii="Times New Roman" w:hAnsi="Times New Roman"/>
          <w:b/>
          <w:sz w:val="24"/>
        </w:rPr>
        <w:t>Soil Resources Information</w:t>
      </w:r>
    </w:p>
    <w:p w14:paraId="7942063D" w14:textId="77777777" w:rsidR="00226991" w:rsidRPr="00150D13" w:rsidRDefault="00226991">
      <w:pPr>
        <w:rPr>
          <w:rFonts w:ascii="Times New Roman" w:hAnsi="Times New Roman"/>
          <w:sz w:val="24"/>
        </w:rPr>
      </w:pPr>
    </w:p>
    <w:p w14:paraId="74F65C8D" w14:textId="77777777" w:rsidR="00226991" w:rsidRPr="00150D13" w:rsidRDefault="00226991">
      <w:pPr>
        <w:rPr>
          <w:rFonts w:ascii="Times New Roman" w:hAnsi="Times New Roman"/>
          <w:sz w:val="24"/>
        </w:rPr>
      </w:pPr>
      <w:r w:rsidRPr="00150D13">
        <w:rPr>
          <w:rFonts w:ascii="Times New Roman" w:hAnsi="Times New Roman"/>
          <w:sz w:val="24"/>
        </w:rPr>
        <w:t xml:space="preserve">The requirements </w:t>
      </w:r>
      <w:r w:rsidR="0063412B">
        <w:rPr>
          <w:rFonts w:ascii="Times New Roman" w:hAnsi="Times New Roman"/>
          <w:sz w:val="24"/>
        </w:rPr>
        <w:t>for §</w:t>
      </w:r>
      <w:r w:rsidRPr="00150D13">
        <w:rPr>
          <w:rFonts w:ascii="Times New Roman" w:hAnsi="Times New Roman"/>
          <w:sz w:val="24"/>
        </w:rPr>
        <w:t>779</w:t>
      </w:r>
      <w:r w:rsidR="00AC5E3E" w:rsidRPr="00150D13">
        <w:rPr>
          <w:rFonts w:ascii="Times New Roman" w:hAnsi="Times New Roman"/>
          <w:sz w:val="24"/>
        </w:rPr>
        <w:t>/783</w:t>
      </w:r>
      <w:r w:rsidRPr="00150D13">
        <w:rPr>
          <w:rFonts w:ascii="Times New Roman" w:hAnsi="Times New Roman"/>
          <w:sz w:val="24"/>
        </w:rPr>
        <w:t xml:space="preserve">.21 are collected solely by applicants for Prime Farmland.  </w:t>
      </w:r>
      <w:r w:rsidR="00612DB5" w:rsidRPr="00150D13">
        <w:rPr>
          <w:rFonts w:ascii="Times New Roman" w:hAnsi="Times New Roman"/>
          <w:sz w:val="24"/>
        </w:rPr>
        <w:t xml:space="preserve">The burden associated with this section may be found </w:t>
      </w:r>
      <w:r w:rsidR="006E0958">
        <w:rPr>
          <w:rFonts w:ascii="Times New Roman" w:hAnsi="Times New Roman"/>
          <w:sz w:val="24"/>
        </w:rPr>
        <w:t xml:space="preserve">in </w:t>
      </w:r>
      <w:r w:rsidRPr="00150D13">
        <w:rPr>
          <w:rFonts w:ascii="Times New Roman" w:hAnsi="Times New Roman"/>
          <w:sz w:val="24"/>
        </w:rPr>
        <w:t>30 CFR Part 785 – Requirements for Permits for Special Categories of Mining; section 785.17(c) - Prime Farmland, Application Contents</w:t>
      </w:r>
      <w:r w:rsidR="00612DB5" w:rsidRPr="00150D13">
        <w:rPr>
          <w:rFonts w:ascii="Times New Roman" w:hAnsi="Times New Roman"/>
          <w:sz w:val="24"/>
        </w:rPr>
        <w:t>.  This collection h</w:t>
      </w:r>
      <w:r w:rsidRPr="00150D13">
        <w:rPr>
          <w:rFonts w:ascii="Times New Roman" w:hAnsi="Times New Roman"/>
          <w:sz w:val="24"/>
        </w:rPr>
        <w:t>as been approved separately by OMB and assigned c</w:t>
      </w:r>
      <w:r w:rsidR="006E0958">
        <w:rPr>
          <w:rFonts w:ascii="Times New Roman" w:hAnsi="Times New Roman"/>
          <w:sz w:val="24"/>
        </w:rPr>
        <w:t xml:space="preserve">ontrol </w:t>
      </w:r>
      <w:r w:rsidRPr="00150D13">
        <w:rPr>
          <w:rFonts w:ascii="Times New Roman" w:hAnsi="Times New Roman"/>
          <w:sz w:val="24"/>
        </w:rPr>
        <w:t>number 1029-0040.</w:t>
      </w:r>
    </w:p>
    <w:p w14:paraId="2A4979F2" w14:textId="77777777" w:rsidR="003E0CA6" w:rsidRPr="004C02E6" w:rsidRDefault="00226991" w:rsidP="00A1393A">
      <w:pPr>
        <w:jc w:val="center"/>
        <w:rPr>
          <w:rFonts w:ascii="Times New Roman" w:hAnsi="Times New Roman"/>
          <w:b/>
          <w:sz w:val="24"/>
        </w:rPr>
      </w:pPr>
      <w:r w:rsidRPr="00150D13">
        <w:rPr>
          <w:rFonts w:ascii="Times New Roman" w:hAnsi="Times New Roman"/>
          <w:sz w:val="24"/>
        </w:rPr>
        <w:br w:type="page"/>
      </w:r>
      <w:r w:rsidR="00D15D39" w:rsidRPr="004C02E6">
        <w:rPr>
          <w:rFonts w:ascii="Times New Roman" w:hAnsi="Times New Roman"/>
          <w:b/>
          <w:sz w:val="24"/>
        </w:rPr>
        <w:t xml:space="preserve">Section </w:t>
      </w:r>
      <w:r w:rsidRPr="004C02E6">
        <w:rPr>
          <w:rFonts w:ascii="Times New Roman" w:hAnsi="Times New Roman"/>
          <w:b/>
          <w:sz w:val="24"/>
        </w:rPr>
        <w:t>779</w:t>
      </w:r>
      <w:r w:rsidR="00AC5E3E" w:rsidRPr="004C02E6">
        <w:rPr>
          <w:rFonts w:ascii="Times New Roman" w:hAnsi="Times New Roman"/>
          <w:b/>
          <w:sz w:val="24"/>
        </w:rPr>
        <w:t>/783</w:t>
      </w:r>
      <w:r w:rsidRPr="004C02E6">
        <w:rPr>
          <w:rFonts w:ascii="Times New Roman" w:hAnsi="Times New Roman"/>
          <w:b/>
          <w:sz w:val="24"/>
        </w:rPr>
        <w:t>.24</w:t>
      </w:r>
      <w:r w:rsidR="003E0CA6" w:rsidRPr="004C02E6">
        <w:rPr>
          <w:rFonts w:ascii="Times New Roman" w:hAnsi="Times New Roman"/>
          <w:b/>
          <w:sz w:val="24"/>
        </w:rPr>
        <w:t>:</w:t>
      </w:r>
      <w:r w:rsidR="00A1393A">
        <w:rPr>
          <w:rFonts w:ascii="Times New Roman" w:hAnsi="Times New Roman"/>
          <w:b/>
          <w:sz w:val="24"/>
        </w:rPr>
        <w:t xml:space="preserve">  </w:t>
      </w:r>
      <w:r w:rsidR="003E0CA6" w:rsidRPr="004C02E6">
        <w:rPr>
          <w:rFonts w:ascii="Times New Roman" w:hAnsi="Times New Roman"/>
          <w:b/>
          <w:sz w:val="24"/>
        </w:rPr>
        <w:t>Maps:  General Requirements</w:t>
      </w:r>
    </w:p>
    <w:p w14:paraId="5FD801F8" w14:textId="77777777" w:rsidR="00226991" w:rsidRPr="004C02E6" w:rsidRDefault="00226991">
      <w:pPr>
        <w:rPr>
          <w:rFonts w:ascii="Times New Roman" w:hAnsi="Times New Roman"/>
          <w:sz w:val="24"/>
        </w:rPr>
      </w:pPr>
    </w:p>
    <w:p w14:paraId="7CD064C0" w14:textId="77777777" w:rsidR="003A3A05" w:rsidRPr="00F42E80" w:rsidRDefault="003A3A05" w:rsidP="003A3A05">
      <w:pPr>
        <w:rPr>
          <w:rFonts w:ascii="Times New Roman" w:hAnsi="Times New Roman"/>
          <w:b/>
          <w:sz w:val="24"/>
        </w:rPr>
      </w:pPr>
      <w:r w:rsidRPr="00F42E80">
        <w:rPr>
          <w:rFonts w:ascii="Times New Roman" w:hAnsi="Times New Roman"/>
          <w:b/>
          <w:sz w:val="24"/>
        </w:rPr>
        <w:t>Justification</w:t>
      </w:r>
    </w:p>
    <w:p w14:paraId="61B61BE6" w14:textId="77777777" w:rsidR="003A3A05" w:rsidRPr="004C02E6" w:rsidRDefault="003A3A05" w:rsidP="003A3A05">
      <w:pPr>
        <w:rPr>
          <w:rFonts w:ascii="Times New Roman" w:hAnsi="Times New Roman"/>
          <w:sz w:val="24"/>
        </w:rPr>
      </w:pPr>
    </w:p>
    <w:p w14:paraId="22593407"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1.</w:t>
      </w:r>
      <w:r w:rsidRPr="004C02E6">
        <w:rPr>
          <w:rFonts w:ascii="Times New Roman" w:hAnsi="Times New Roman"/>
          <w:sz w:val="24"/>
        </w:rPr>
        <w:tab/>
        <w:t>Section 507(b) of the Act, requires that the permit application include maps locating all boundaries, structures, roads, parks, historical sites, cemeteries, or Indian burial grounds in the permit area and the affected area.</w:t>
      </w:r>
    </w:p>
    <w:p w14:paraId="532DB27B" w14:textId="77777777" w:rsidR="00226991" w:rsidRPr="004C02E6" w:rsidRDefault="00226991">
      <w:pPr>
        <w:rPr>
          <w:rFonts w:ascii="Times New Roman" w:hAnsi="Times New Roman"/>
          <w:sz w:val="24"/>
        </w:rPr>
      </w:pPr>
    </w:p>
    <w:p w14:paraId="1B24EC88"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2.</w:t>
      </w:r>
      <w:r w:rsidRPr="004C02E6">
        <w:rPr>
          <w:rFonts w:ascii="Times New Roman" w:hAnsi="Times New Roman"/>
          <w:sz w:val="24"/>
        </w:rPr>
        <w:tab/>
        <w:t xml:space="preserve">The use of the information in </w:t>
      </w:r>
      <w:r w:rsidR="0063412B">
        <w:rPr>
          <w:rFonts w:ascii="Times New Roman" w:hAnsi="Times New Roman"/>
          <w:sz w:val="24"/>
        </w:rPr>
        <w:t>§</w:t>
      </w:r>
      <w:r w:rsidRPr="004C02E6">
        <w:rPr>
          <w:rFonts w:ascii="Times New Roman" w:hAnsi="Times New Roman"/>
          <w:sz w:val="24"/>
        </w:rPr>
        <w:t>779</w:t>
      </w:r>
      <w:r w:rsidR="00AC5E3E" w:rsidRPr="004C02E6">
        <w:rPr>
          <w:rFonts w:ascii="Times New Roman" w:hAnsi="Times New Roman"/>
          <w:sz w:val="24"/>
        </w:rPr>
        <w:t>/783</w:t>
      </w:r>
      <w:r w:rsidRPr="004C02E6">
        <w:rPr>
          <w:rFonts w:ascii="Times New Roman" w:hAnsi="Times New Roman"/>
          <w:sz w:val="24"/>
        </w:rPr>
        <w:t xml:space="preserve">.24 is as follows: </w:t>
      </w:r>
    </w:p>
    <w:p w14:paraId="7292DAB2" w14:textId="77777777" w:rsidR="00226991" w:rsidRPr="004C02E6" w:rsidRDefault="00226991">
      <w:pPr>
        <w:rPr>
          <w:rFonts w:ascii="Times New Roman" w:hAnsi="Times New Roman"/>
          <w:sz w:val="24"/>
        </w:rPr>
      </w:pPr>
    </w:p>
    <w:p w14:paraId="06DCCED6" w14:textId="77777777" w:rsidR="00226991" w:rsidRPr="004C02E6" w:rsidRDefault="00226991">
      <w:pPr>
        <w:ind w:left="720"/>
        <w:rPr>
          <w:rFonts w:ascii="Times New Roman" w:hAnsi="Times New Roman"/>
          <w:sz w:val="24"/>
        </w:rPr>
      </w:pPr>
      <w:r w:rsidRPr="004C02E6">
        <w:rPr>
          <w:rFonts w:ascii="Times New Roman" w:hAnsi="Times New Roman"/>
          <w:sz w:val="24"/>
        </w:rPr>
        <w:t xml:space="preserve">(a)  </w:t>
      </w:r>
      <w:r w:rsidR="00901510" w:rsidRPr="004C02E6">
        <w:rPr>
          <w:rFonts w:ascii="Times New Roman" w:hAnsi="Times New Roman"/>
          <w:sz w:val="24"/>
        </w:rPr>
        <w:t>M</w:t>
      </w:r>
      <w:r w:rsidRPr="004C02E6">
        <w:rPr>
          <w:rFonts w:ascii="Times New Roman" w:hAnsi="Times New Roman"/>
          <w:sz w:val="24"/>
        </w:rPr>
        <w:t>aps to show all boundaries of lands and names of present owners of record, both surface and subsurface included in or contiguous to the permit area.  This information should be readily available to the applicant, since the information would be a normal part of the database associated with any mine operation.  Such information is typically required as part of complying with legal requirements regarding proper title to the resources and lands in question.  Because of the site-specific nature of the information, it is generally reported for individual mines, or particular operations.</w:t>
      </w:r>
    </w:p>
    <w:p w14:paraId="5FF79812" w14:textId="77777777" w:rsidR="00226991" w:rsidRPr="004C02E6" w:rsidRDefault="00226991">
      <w:pPr>
        <w:rPr>
          <w:rFonts w:ascii="Times New Roman" w:hAnsi="Times New Roman"/>
          <w:sz w:val="24"/>
        </w:rPr>
      </w:pPr>
    </w:p>
    <w:p w14:paraId="3891CA73" w14:textId="77777777" w:rsidR="00226991" w:rsidRPr="004C02E6" w:rsidRDefault="00226991">
      <w:pPr>
        <w:ind w:left="720"/>
        <w:rPr>
          <w:rFonts w:ascii="Times New Roman" w:hAnsi="Times New Roman"/>
          <w:sz w:val="24"/>
        </w:rPr>
      </w:pPr>
      <w:r w:rsidRPr="004C02E6">
        <w:rPr>
          <w:rFonts w:ascii="Times New Roman" w:hAnsi="Times New Roman"/>
          <w:sz w:val="24"/>
        </w:rPr>
        <w:t xml:space="preserve">(b) </w:t>
      </w:r>
      <w:r w:rsidR="00901510" w:rsidRPr="004C02E6">
        <w:rPr>
          <w:rFonts w:ascii="Times New Roman" w:hAnsi="Times New Roman"/>
          <w:sz w:val="24"/>
        </w:rPr>
        <w:t>R</w:t>
      </w:r>
      <w:r w:rsidRPr="004C02E6">
        <w:rPr>
          <w:rFonts w:ascii="Times New Roman" w:hAnsi="Times New Roman"/>
          <w:sz w:val="24"/>
        </w:rPr>
        <w:t>equires the maps to show the boundaries of land and wetlands within the proposed permit area upon which the applicant has the legal right to enter and begin mining activities.  This information is part of the existing information associated with any coal mining operation, and is used to comply with the requirements of local land and resource managing agencies, as well as in other activities associated with coal mining operations.</w:t>
      </w:r>
    </w:p>
    <w:p w14:paraId="4C10646F" w14:textId="77777777" w:rsidR="00226991" w:rsidRPr="004C02E6" w:rsidRDefault="00226991">
      <w:pPr>
        <w:rPr>
          <w:rFonts w:ascii="Times New Roman" w:hAnsi="Times New Roman"/>
          <w:sz w:val="24"/>
        </w:rPr>
      </w:pPr>
    </w:p>
    <w:p w14:paraId="2BE9DB2E" w14:textId="77777777" w:rsidR="00226991" w:rsidRPr="004C02E6" w:rsidRDefault="00226991">
      <w:pPr>
        <w:ind w:left="720"/>
        <w:rPr>
          <w:rFonts w:ascii="Times New Roman" w:hAnsi="Times New Roman"/>
          <w:sz w:val="24"/>
        </w:rPr>
      </w:pPr>
      <w:r w:rsidRPr="004C02E6">
        <w:rPr>
          <w:rFonts w:ascii="Times New Roman" w:hAnsi="Times New Roman"/>
          <w:sz w:val="24"/>
        </w:rPr>
        <w:t xml:space="preserve">(c) </w:t>
      </w:r>
      <w:r w:rsidR="00901510" w:rsidRPr="004C02E6">
        <w:rPr>
          <w:rFonts w:ascii="Times New Roman" w:hAnsi="Times New Roman"/>
          <w:sz w:val="24"/>
        </w:rPr>
        <w:t>R</w:t>
      </w:r>
      <w:r w:rsidRPr="004C02E6">
        <w:rPr>
          <w:rFonts w:ascii="Times New Roman" w:hAnsi="Times New Roman"/>
          <w:sz w:val="24"/>
        </w:rPr>
        <w:t>equires maps to show the boundaries of all areas including wetlands proposed to be affected over the estimated life of the proposed surface mining activities with a description of the size, sequence and timing of the mining of sub-areas for which it is anticipated that additional permits will be sought.  The information requested is part of the general plan of operations that is developed by a mine operator to manage the progress of mining activity. The information can be used by regulatory authorities to pre-plan for the processing of additional permits, thereby reducing administrative costs of the operator and to the regulatory authority.</w:t>
      </w:r>
    </w:p>
    <w:p w14:paraId="458A39EB" w14:textId="77777777" w:rsidR="00226991" w:rsidRPr="004C02E6" w:rsidRDefault="00226991">
      <w:pPr>
        <w:rPr>
          <w:rFonts w:ascii="Times New Roman" w:hAnsi="Times New Roman"/>
          <w:sz w:val="24"/>
        </w:rPr>
      </w:pPr>
    </w:p>
    <w:p w14:paraId="62DCCDC7" w14:textId="77777777" w:rsidR="00226991" w:rsidRPr="004C02E6" w:rsidRDefault="00901510">
      <w:pPr>
        <w:ind w:left="720"/>
        <w:rPr>
          <w:rFonts w:ascii="Times New Roman" w:hAnsi="Times New Roman"/>
          <w:sz w:val="24"/>
        </w:rPr>
      </w:pPr>
      <w:r w:rsidRPr="004C02E6">
        <w:rPr>
          <w:rFonts w:ascii="Times New Roman" w:hAnsi="Times New Roman"/>
          <w:sz w:val="24"/>
        </w:rPr>
        <w:t>(d) L</w:t>
      </w:r>
      <w:r w:rsidR="00226991" w:rsidRPr="004C02E6">
        <w:rPr>
          <w:rFonts w:ascii="Times New Roman" w:hAnsi="Times New Roman"/>
          <w:sz w:val="24"/>
        </w:rPr>
        <w:t>ocation of all buildings in and within 1,000 feet of the proposed permit area, with identification of the current use of the buildings.  The information is used by the regulatory authority to assure that, where appropriate, such structures will not be disturbed or destroyed by the proposed mining activity.  The information is site specific to the permit area and should be easily available.  The costs of assembling it should be minor.</w:t>
      </w:r>
    </w:p>
    <w:p w14:paraId="4BCF2A3A" w14:textId="77777777" w:rsidR="00226991" w:rsidRPr="004C02E6" w:rsidRDefault="00226991">
      <w:pPr>
        <w:rPr>
          <w:rFonts w:ascii="Times New Roman" w:hAnsi="Times New Roman"/>
          <w:sz w:val="24"/>
        </w:rPr>
      </w:pPr>
    </w:p>
    <w:p w14:paraId="6593D23A" w14:textId="77777777" w:rsidR="00226991" w:rsidRPr="004C02E6" w:rsidRDefault="00901510">
      <w:pPr>
        <w:ind w:left="720"/>
        <w:rPr>
          <w:rFonts w:ascii="Times New Roman" w:hAnsi="Times New Roman"/>
          <w:sz w:val="24"/>
        </w:rPr>
      </w:pPr>
      <w:r w:rsidRPr="004C02E6">
        <w:rPr>
          <w:rFonts w:ascii="Times New Roman" w:hAnsi="Times New Roman"/>
          <w:sz w:val="24"/>
        </w:rPr>
        <w:t>(e) L</w:t>
      </w:r>
      <w:r w:rsidR="00226991" w:rsidRPr="004C02E6">
        <w:rPr>
          <w:rFonts w:ascii="Times New Roman" w:hAnsi="Times New Roman"/>
          <w:sz w:val="24"/>
        </w:rPr>
        <w:t>ocation of surface and sub-surface man-made features within, passing through, or passing over the proposed permit area, including, but not limited to major electric transmission lines, pipelines, and agricultural drainage tile fields.  The information requested is used by the regulatory authority to assure that where appropriate, such structures will not be disturbed or destroyed by the proposed mining activity.  Existing maps and other descriptive material would normally be used by the applicant to comply with this information requirement.</w:t>
      </w:r>
    </w:p>
    <w:p w14:paraId="72F4EF22" w14:textId="77777777" w:rsidR="00226991" w:rsidRPr="004C02E6" w:rsidRDefault="00226991">
      <w:pPr>
        <w:rPr>
          <w:rFonts w:ascii="Times New Roman" w:hAnsi="Times New Roman"/>
          <w:sz w:val="24"/>
        </w:rPr>
      </w:pPr>
    </w:p>
    <w:p w14:paraId="3986D30E" w14:textId="77777777" w:rsidR="00226991" w:rsidRPr="004C02E6" w:rsidRDefault="00901510">
      <w:pPr>
        <w:ind w:left="720"/>
        <w:rPr>
          <w:rFonts w:ascii="Times New Roman" w:hAnsi="Times New Roman"/>
          <w:sz w:val="24"/>
        </w:rPr>
      </w:pPr>
      <w:r w:rsidRPr="004C02E6">
        <w:rPr>
          <w:rFonts w:ascii="Times New Roman" w:hAnsi="Times New Roman"/>
          <w:sz w:val="24"/>
        </w:rPr>
        <w:t>(f) I</w:t>
      </w:r>
      <w:r w:rsidR="00226991" w:rsidRPr="004C02E6">
        <w:rPr>
          <w:rFonts w:ascii="Times New Roman" w:hAnsi="Times New Roman"/>
          <w:sz w:val="24"/>
        </w:rPr>
        <w:t>dentification on a map of the location and boundaries of any proposed reference areas for determining the success of revegetation.  The information is used to assess the progress of revegetation and associated reclamation efforts during the reclamation phase of the operation.  Because of the site-specific nature of the information, it must be developed for specific permits, rather than on a higher level of aggregation.  However, such information should normally be found in existing data bases, and easily abstracted from them.</w:t>
      </w:r>
    </w:p>
    <w:p w14:paraId="045B828D" w14:textId="77777777" w:rsidR="00226991" w:rsidRPr="004C02E6" w:rsidRDefault="00226991">
      <w:pPr>
        <w:rPr>
          <w:rFonts w:ascii="Times New Roman" w:hAnsi="Times New Roman"/>
          <w:sz w:val="24"/>
        </w:rPr>
      </w:pPr>
    </w:p>
    <w:p w14:paraId="45AC131F" w14:textId="77777777" w:rsidR="00226991" w:rsidRPr="004C02E6" w:rsidRDefault="00226991">
      <w:pPr>
        <w:ind w:left="720"/>
        <w:rPr>
          <w:rFonts w:ascii="Times New Roman" w:hAnsi="Times New Roman"/>
          <w:sz w:val="24"/>
        </w:rPr>
      </w:pPr>
      <w:r w:rsidRPr="004C02E6">
        <w:rPr>
          <w:rFonts w:ascii="Times New Roman" w:hAnsi="Times New Roman"/>
          <w:sz w:val="24"/>
        </w:rPr>
        <w:t xml:space="preserve">(g) </w:t>
      </w:r>
      <w:r w:rsidR="00901510" w:rsidRPr="004C02E6">
        <w:rPr>
          <w:rFonts w:ascii="Times New Roman" w:hAnsi="Times New Roman"/>
          <w:sz w:val="24"/>
        </w:rPr>
        <w:t>L</w:t>
      </w:r>
      <w:r w:rsidRPr="004C02E6">
        <w:rPr>
          <w:rFonts w:ascii="Times New Roman" w:hAnsi="Times New Roman"/>
          <w:sz w:val="24"/>
        </w:rPr>
        <w:t>ocation of water supply intakes for current users of surface water flowing into, out of, and within a hydrologic area defined by the regulatory authority and those surface waters which will receive discharges from affected areas in the proposed permit area.  This information is used by the regulatory authority to assure compliance with the Act's provisions mandating protection of water quality, of wetlands and the overall hydrologic balance and integrity of the mine permit area and areas which may be affected by activities on the permit area.  Normally, the information would be developed through site-specific surveys that would allow information concerning hydrology to be developed.  In larger areas, existing aquifers would be known, and their general hydrologic characteristics described in records maintained by such agencies as state water resources agencies.  This information should be readily available to applicants, but site-specific data may have to be developed to supplement this information for submission to the regulatory authority.</w:t>
      </w:r>
    </w:p>
    <w:p w14:paraId="75665311" w14:textId="77777777" w:rsidR="00226991" w:rsidRPr="004C02E6" w:rsidRDefault="00226991">
      <w:pPr>
        <w:rPr>
          <w:rFonts w:ascii="Times New Roman" w:hAnsi="Times New Roman"/>
          <w:sz w:val="24"/>
        </w:rPr>
      </w:pPr>
    </w:p>
    <w:p w14:paraId="718DA5F7" w14:textId="77777777" w:rsidR="00226991" w:rsidRPr="004C02E6" w:rsidRDefault="00226991">
      <w:pPr>
        <w:ind w:left="720"/>
        <w:rPr>
          <w:rFonts w:ascii="Times New Roman" w:hAnsi="Times New Roman"/>
          <w:sz w:val="24"/>
        </w:rPr>
      </w:pPr>
      <w:r w:rsidRPr="004C02E6">
        <w:rPr>
          <w:rFonts w:ascii="Times New Roman" w:hAnsi="Times New Roman"/>
          <w:sz w:val="24"/>
        </w:rPr>
        <w:t xml:space="preserve">(h) </w:t>
      </w:r>
      <w:r w:rsidR="00901510" w:rsidRPr="004C02E6">
        <w:rPr>
          <w:rFonts w:ascii="Times New Roman" w:hAnsi="Times New Roman"/>
          <w:sz w:val="24"/>
        </w:rPr>
        <w:t>I</w:t>
      </w:r>
      <w:r w:rsidRPr="004C02E6">
        <w:rPr>
          <w:rFonts w:ascii="Times New Roman" w:hAnsi="Times New Roman"/>
          <w:sz w:val="24"/>
        </w:rPr>
        <w:t xml:space="preserve">dentification on a map of each public road located within 100 feet of the proposed permit area.  The information is used by the regulatory authority to assure that mining activity does not occur within 100 feet of these roads, since such activity is prohibited by </w:t>
      </w:r>
      <w:r w:rsidR="0063412B">
        <w:rPr>
          <w:rFonts w:ascii="Times New Roman" w:hAnsi="Times New Roman"/>
          <w:sz w:val="24"/>
        </w:rPr>
        <w:t>S</w:t>
      </w:r>
      <w:r w:rsidRPr="004C02E6">
        <w:rPr>
          <w:rFonts w:ascii="Times New Roman" w:hAnsi="Times New Roman"/>
          <w:sz w:val="24"/>
        </w:rPr>
        <w:t>ection 522(e)(4) of the Act.  The information should be readily available, and part of the required database for conducting any mining activity.</w:t>
      </w:r>
    </w:p>
    <w:p w14:paraId="6224D90F" w14:textId="77777777" w:rsidR="00226991" w:rsidRPr="004C02E6" w:rsidRDefault="00226991">
      <w:pPr>
        <w:rPr>
          <w:rFonts w:ascii="Times New Roman" w:hAnsi="Times New Roman"/>
          <w:sz w:val="24"/>
        </w:rPr>
      </w:pPr>
    </w:p>
    <w:p w14:paraId="3AA7F6AE" w14:textId="77777777" w:rsidR="00226991" w:rsidRPr="004C02E6" w:rsidRDefault="00226991">
      <w:pPr>
        <w:ind w:left="720"/>
        <w:rPr>
          <w:rFonts w:ascii="Times New Roman" w:hAnsi="Times New Roman"/>
          <w:sz w:val="24"/>
        </w:rPr>
      </w:pPr>
      <w:r w:rsidRPr="004C02E6">
        <w:rPr>
          <w:rFonts w:ascii="Times New Roman" w:hAnsi="Times New Roman"/>
          <w:sz w:val="24"/>
        </w:rPr>
        <w:t xml:space="preserve">(i) Identification of the boundaries of any public park and locations of any cultural or historical resources listed or eligible for listing in the National Register of Historic places as well as any known archeological sites within the permit and adjacent areas.  The information is used to assure that the planned operation does not conflict with the requirement of Section 522(e)(3) of the Act that prohibits such activities.  As a rule, the information should be available from local or </w:t>
      </w:r>
      <w:r w:rsidR="00391D9E">
        <w:rPr>
          <w:rFonts w:ascii="Times New Roman" w:hAnsi="Times New Roman"/>
          <w:sz w:val="24"/>
        </w:rPr>
        <w:t>s</w:t>
      </w:r>
      <w:r w:rsidRPr="004C02E6">
        <w:rPr>
          <w:rFonts w:ascii="Times New Roman" w:hAnsi="Times New Roman"/>
          <w:sz w:val="24"/>
        </w:rPr>
        <w:t>tate agencies, such as the State Historic Preservation Office.  Such maps may be submitted as overlays to other maps, thus reducing the cost of submitting the information.</w:t>
      </w:r>
    </w:p>
    <w:p w14:paraId="58AF5012" w14:textId="77777777" w:rsidR="00226991" w:rsidRPr="004C02E6" w:rsidRDefault="00226991">
      <w:pPr>
        <w:rPr>
          <w:rFonts w:ascii="Times New Roman" w:hAnsi="Times New Roman"/>
          <w:sz w:val="24"/>
        </w:rPr>
      </w:pPr>
    </w:p>
    <w:p w14:paraId="589F9ABA" w14:textId="77777777" w:rsidR="00226991" w:rsidRPr="004C02E6" w:rsidRDefault="00226991">
      <w:pPr>
        <w:ind w:left="720"/>
        <w:rPr>
          <w:rFonts w:ascii="Times New Roman" w:hAnsi="Times New Roman"/>
          <w:sz w:val="24"/>
        </w:rPr>
      </w:pPr>
      <w:r w:rsidRPr="004C02E6">
        <w:rPr>
          <w:rFonts w:ascii="Times New Roman" w:hAnsi="Times New Roman"/>
          <w:sz w:val="24"/>
        </w:rPr>
        <w:t xml:space="preserve">(j) </w:t>
      </w:r>
      <w:r w:rsidR="00901510" w:rsidRPr="004C02E6">
        <w:rPr>
          <w:rFonts w:ascii="Times New Roman" w:hAnsi="Times New Roman"/>
          <w:sz w:val="24"/>
        </w:rPr>
        <w:t>L</w:t>
      </w:r>
      <w:r w:rsidRPr="004C02E6">
        <w:rPr>
          <w:rFonts w:ascii="Times New Roman" w:hAnsi="Times New Roman"/>
          <w:sz w:val="24"/>
        </w:rPr>
        <w:t>ocation of a cemetery in or within 100 feet of the proposed permit area.  This information is used by the regulatory authority to assure that mining activities do not knowingly disturb such sites without proper considerations.</w:t>
      </w:r>
    </w:p>
    <w:p w14:paraId="7DFFC9C0" w14:textId="77777777" w:rsidR="00226991" w:rsidRPr="004C02E6" w:rsidRDefault="00226991">
      <w:pPr>
        <w:rPr>
          <w:rFonts w:ascii="Times New Roman" w:hAnsi="Times New Roman"/>
          <w:sz w:val="24"/>
        </w:rPr>
      </w:pPr>
    </w:p>
    <w:p w14:paraId="58EBD870" w14:textId="77777777" w:rsidR="00226991" w:rsidRPr="004C02E6" w:rsidRDefault="00901510">
      <w:pPr>
        <w:ind w:left="720"/>
        <w:rPr>
          <w:rFonts w:ascii="Times New Roman" w:hAnsi="Times New Roman"/>
          <w:sz w:val="24"/>
        </w:rPr>
      </w:pPr>
      <w:r w:rsidRPr="004C02E6">
        <w:rPr>
          <w:rFonts w:ascii="Times New Roman" w:hAnsi="Times New Roman"/>
          <w:sz w:val="24"/>
        </w:rPr>
        <w:t>(k) I</w:t>
      </w:r>
      <w:r w:rsidR="00226991" w:rsidRPr="004C02E6">
        <w:rPr>
          <w:rFonts w:ascii="Times New Roman" w:hAnsi="Times New Roman"/>
          <w:sz w:val="24"/>
        </w:rPr>
        <w:t xml:space="preserve">dentification on a map of any land within the proposed permit area which is within the boundaries of any units of the National Trails System or the Wild and Scenic Rivers system.  The information is used by the regulatory authority to assure compliance with Section 507(b)(13) of the Act.  Normally, much of the information would be readily available to the applicant through county, </w:t>
      </w:r>
      <w:r w:rsidR="00391D9E">
        <w:rPr>
          <w:rFonts w:ascii="Times New Roman" w:hAnsi="Times New Roman"/>
          <w:sz w:val="24"/>
        </w:rPr>
        <w:t>s</w:t>
      </w:r>
      <w:r w:rsidR="00226991" w:rsidRPr="004C02E6">
        <w:rPr>
          <w:rFonts w:ascii="Times New Roman" w:hAnsi="Times New Roman"/>
          <w:sz w:val="24"/>
        </w:rPr>
        <w:t xml:space="preserve">tate, or </w:t>
      </w:r>
      <w:r w:rsidRPr="004C02E6">
        <w:rPr>
          <w:rFonts w:ascii="Times New Roman" w:hAnsi="Times New Roman"/>
          <w:sz w:val="24"/>
        </w:rPr>
        <w:t>F</w:t>
      </w:r>
      <w:r w:rsidR="00226991" w:rsidRPr="004C02E6">
        <w:rPr>
          <w:rFonts w:ascii="Times New Roman" w:hAnsi="Times New Roman"/>
          <w:sz w:val="24"/>
        </w:rPr>
        <w:t>ederal records systems.  The incidence of submittal should be relatively low, since mining activities adjacent to the Trails or the Wild and Scenic Rivers system is not a typical occurrence.</w:t>
      </w:r>
    </w:p>
    <w:p w14:paraId="6ADB2D1B" w14:textId="77777777" w:rsidR="00226991" w:rsidRPr="004C02E6" w:rsidRDefault="00226991">
      <w:pPr>
        <w:ind w:left="720"/>
        <w:rPr>
          <w:rFonts w:ascii="Times New Roman" w:hAnsi="Times New Roman"/>
          <w:sz w:val="24"/>
        </w:rPr>
      </w:pPr>
    </w:p>
    <w:p w14:paraId="755E5EA4"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3.</w:t>
      </w:r>
      <w:r w:rsidRPr="004C02E6">
        <w:rPr>
          <w:rFonts w:ascii="Times New Roman" w:hAnsi="Times New Roman"/>
          <w:sz w:val="24"/>
        </w:rPr>
        <w:tab/>
        <w:t>See list of items with identical responses.</w:t>
      </w:r>
    </w:p>
    <w:p w14:paraId="4061A0E8" w14:textId="77777777" w:rsidR="00226991" w:rsidRPr="004C02E6" w:rsidRDefault="00226991">
      <w:pPr>
        <w:rPr>
          <w:rFonts w:ascii="Times New Roman" w:hAnsi="Times New Roman"/>
          <w:sz w:val="24"/>
        </w:rPr>
      </w:pPr>
    </w:p>
    <w:p w14:paraId="7C66AA56"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4.</w:t>
      </w:r>
      <w:r w:rsidRPr="004C02E6">
        <w:rPr>
          <w:rFonts w:ascii="Times New Roman" w:hAnsi="Times New Roman"/>
          <w:sz w:val="24"/>
        </w:rPr>
        <w:tab/>
        <w:t xml:space="preserve">See list of items with identical responses. </w:t>
      </w:r>
    </w:p>
    <w:p w14:paraId="09A19F14" w14:textId="77777777" w:rsidR="00226991" w:rsidRPr="004C02E6" w:rsidRDefault="00226991">
      <w:pPr>
        <w:rPr>
          <w:rFonts w:ascii="Times New Roman" w:hAnsi="Times New Roman"/>
          <w:sz w:val="24"/>
        </w:rPr>
      </w:pPr>
    </w:p>
    <w:p w14:paraId="1860833B"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5.</w:t>
      </w:r>
      <w:r w:rsidRPr="004C02E6">
        <w:rPr>
          <w:rFonts w:ascii="Times New Roman" w:hAnsi="Times New Roman"/>
          <w:sz w:val="24"/>
        </w:rPr>
        <w:tab/>
        <w:t xml:space="preserve">See list of items with identical responses. </w:t>
      </w:r>
    </w:p>
    <w:p w14:paraId="4997346B" w14:textId="77777777" w:rsidR="00226991" w:rsidRPr="004C02E6" w:rsidRDefault="00226991">
      <w:pPr>
        <w:rPr>
          <w:rFonts w:ascii="Times New Roman" w:hAnsi="Times New Roman"/>
          <w:sz w:val="24"/>
        </w:rPr>
      </w:pPr>
    </w:p>
    <w:p w14:paraId="48C2B95F"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6.</w:t>
      </w:r>
      <w:r w:rsidRPr="004C02E6">
        <w:rPr>
          <w:rFonts w:ascii="Times New Roman" w:hAnsi="Times New Roman"/>
          <w:sz w:val="24"/>
        </w:rPr>
        <w:tab/>
        <w:t xml:space="preserve">See list of items with identical responses. </w:t>
      </w:r>
    </w:p>
    <w:p w14:paraId="714E5CCE" w14:textId="77777777" w:rsidR="00226991" w:rsidRPr="004C02E6" w:rsidRDefault="00226991">
      <w:pPr>
        <w:rPr>
          <w:rFonts w:ascii="Times New Roman" w:hAnsi="Times New Roman"/>
          <w:sz w:val="24"/>
        </w:rPr>
      </w:pPr>
    </w:p>
    <w:p w14:paraId="664B4F3B"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7.</w:t>
      </w:r>
      <w:r w:rsidRPr="004C02E6">
        <w:rPr>
          <w:rFonts w:ascii="Times New Roman" w:hAnsi="Times New Roman"/>
          <w:sz w:val="24"/>
        </w:rPr>
        <w:tab/>
        <w:t xml:space="preserve">See list of items with identical responses. </w:t>
      </w:r>
    </w:p>
    <w:p w14:paraId="722B8922" w14:textId="77777777" w:rsidR="00226991" w:rsidRPr="004C02E6" w:rsidRDefault="00226991">
      <w:pPr>
        <w:rPr>
          <w:rFonts w:ascii="Times New Roman" w:hAnsi="Times New Roman"/>
          <w:sz w:val="24"/>
        </w:rPr>
      </w:pPr>
    </w:p>
    <w:p w14:paraId="0B38E37A"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8.</w:t>
      </w:r>
      <w:r w:rsidRPr="004C02E6">
        <w:rPr>
          <w:rFonts w:ascii="Times New Roman" w:hAnsi="Times New Roman"/>
          <w:sz w:val="24"/>
        </w:rPr>
        <w:tab/>
        <w:t xml:space="preserve">See list of items with identical responses. </w:t>
      </w:r>
    </w:p>
    <w:p w14:paraId="207B7831" w14:textId="77777777" w:rsidR="00226991" w:rsidRPr="004C02E6" w:rsidRDefault="00226991">
      <w:pPr>
        <w:rPr>
          <w:rFonts w:ascii="Times New Roman" w:hAnsi="Times New Roman"/>
          <w:sz w:val="24"/>
        </w:rPr>
      </w:pPr>
    </w:p>
    <w:p w14:paraId="3BBEC478"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9.</w:t>
      </w:r>
      <w:r w:rsidRPr="004C02E6">
        <w:rPr>
          <w:rFonts w:ascii="Times New Roman" w:hAnsi="Times New Roman"/>
          <w:sz w:val="24"/>
        </w:rPr>
        <w:tab/>
        <w:t xml:space="preserve">See list of items with identical responses. </w:t>
      </w:r>
    </w:p>
    <w:p w14:paraId="2084132D" w14:textId="77777777" w:rsidR="00226991" w:rsidRPr="004C02E6" w:rsidRDefault="00226991">
      <w:pPr>
        <w:rPr>
          <w:rFonts w:ascii="Times New Roman" w:hAnsi="Times New Roman"/>
          <w:sz w:val="24"/>
        </w:rPr>
      </w:pPr>
    </w:p>
    <w:p w14:paraId="05E06830"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10.</w:t>
      </w:r>
      <w:r w:rsidRPr="004C02E6">
        <w:rPr>
          <w:rFonts w:ascii="Times New Roman" w:hAnsi="Times New Roman"/>
          <w:sz w:val="24"/>
        </w:rPr>
        <w:tab/>
        <w:t xml:space="preserve">See list of items with identical responses. </w:t>
      </w:r>
    </w:p>
    <w:p w14:paraId="0D09ADD1" w14:textId="77777777" w:rsidR="00226991" w:rsidRPr="004C02E6" w:rsidRDefault="00226991">
      <w:pPr>
        <w:rPr>
          <w:rFonts w:ascii="Times New Roman" w:hAnsi="Times New Roman"/>
          <w:sz w:val="24"/>
        </w:rPr>
      </w:pPr>
    </w:p>
    <w:p w14:paraId="475DDD21"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11.</w:t>
      </w:r>
      <w:r w:rsidRPr="004C02E6">
        <w:rPr>
          <w:rFonts w:ascii="Times New Roman" w:hAnsi="Times New Roman"/>
          <w:sz w:val="24"/>
        </w:rPr>
        <w:tab/>
        <w:t>See list of items with identical responses.</w:t>
      </w:r>
    </w:p>
    <w:p w14:paraId="76F90949" w14:textId="77777777" w:rsidR="00226991" w:rsidRPr="004C02E6" w:rsidRDefault="00226991">
      <w:pPr>
        <w:rPr>
          <w:rFonts w:ascii="Times New Roman" w:hAnsi="Times New Roman"/>
          <w:sz w:val="24"/>
        </w:rPr>
      </w:pPr>
    </w:p>
    <w:p w14:paraId="4AE62E9A"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12.</w:t>
      </w:r>
      <w:r w:rsidRPr="004C02E6">
        <w:rPr>
          <w:rFonts w:ascii="Times New Roman" w:hAnsi="Times New Roman"/>
          <w:sz w:val="24"/>
        </w:rPr>
        <w:tab/>
      </w:r>
      <w:r w:rsidRPr="004C02E6">
        <w:rPr>
          <w:rFonts w:ascii="Times New Roman" w:hAnsi="Times New Roman"/>
          <w:sz w:val="24"/>
          <w:u w:val="single"/>
        </w:rPr>
        <w:t>Reporting, Recordkeeping, and Reviewing Burden</w:t>
      </w:r>
    </w:p>
    <w:p w14:paraId="7B96B829" w14:textId="77777777" w:rsidR="00226991" w:rsidRPr="004C02E6" w:rsidRDefault="00226991">
      <w:pPr>
        <w:rPr>
          <w:rFonts w:ascii="Times New Roman" w:hAnsi="Times New Roman"/>
          <w:sz w:val="24"/>
        </w:rPr>
      </w:pPr>
    </w:p>
    <w:p w14:paraId="60240483"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 xml:space="preserve">     a.</w:t>
      </w:r>
      <w:r w:rsidRPr="004C02E6">
        <w:rPr>
          <w:rFonts w:ascii="Times New Roman" w:hAnsi="Times New Roman"/>
          <w:sz w:val="24"/>
        </w:rPr>
        <w:tab/>
      </w:r>
      <w:r w:rsidRPr="004C02E6">
        <w:rPr>
          <w:rFonts w:ascii="Times New Roman" w:hAnsi="Times New Roman"/>
          <w:sz w:val="24"/>
          <w:u w:val="single"/>
        </w:rPr>
        <w:t>Estimate of Burden to Respondents</w:t>
      </w:r>
      <w:r w:rsidRPr="004C02E6">
        <w:rPr>
          <w:rFonts w:ascii="Times New Roman" w:hAnsi="Times New Roman"/>
          <w:sz w:val="24"/>
        </w:rPr>
        <w:t>:</w:t>
      </w:r>
    </w:p>
    <w:p w14:paraId="60CE0D19" w14:textId="77777777" w:rsidR="00226991" w:rsidRPr="004C02E6" w:rsidRDefault="00226991">
      <w:pPr>
        <w:rPr>
          <w:rFonts w:ascii="Times New Roman" w:hAnsi="Times New Roman"/>
          <w:sz w:val="24"/>
        </w:rPr>
      </w:pPr>
    </w:p>
    <w:p w14:paraId="5BD96D6B" w14:textId="737FE09D" w:rsidR="00A11AA1" w:rsidRDefault="00226991">
      <w:pPr>
        <w:ind w:left="720"/>
        <w:rPr>
          <w:rFonts w:ascii="Times New Roman" w:hAnsi="Times New Roman"/>
          <w:sz w:val="24"/>
        </w:rPr>
      </w:pPr>
      <w:r w:rsidRPr="004C02E6">
        <w:rPr>
          <w:rFonts w:ascii="Times New Roman" w:hAnsi="Times New Roman"/>
          <w:sz w:val="24"/>
        </w:rPr>
        <w:t xml:space="preserve">Based on the annual evaluation reports </w:t>
      </w:r>
      <w:r w:rsidR="00C65ED7">
        <w:rPr>
          <w:rFonts w:ascii="Times New Roman" w:hAnsi="Times New Roman"/>
          <w:sz w:val="24"/>
        </w:rPr>
        <w:t>for EY</w:t>
      </w:r>
      <w:r w:rsidR="007A65C4">
        <w:rPr>
          <w:rFonts w:ascii="Times New Roman" w:hAnsi="Times New Roman"/>
          <w:sz w:val="24"/>
        </w:rPr>
        <w:t>2015 through EY2017</w:t>
      </w:r>
      <w:r w:rsidR="00C65ED7">
        <w:rPr>
          <w:rFonts w:ascii="Times New Roman" w:hAnsi="Times New Roman"/>
          <w:sz w:val="24"/>
        </w:rPr>
        <w:t xml:space="preserve">, </w:t>
      </w:r>
      <w:r w:rsidRPr="004C02E6">
        <w:rPr>
          <w:rFonts w:ascii="Times New Roman" w:hAnsi="Times New Roman"/>
          <w:sz w:val="24"/>
        </w:rPr>
        <w:t>and ongoing contacts with permit applicants</w:t>
      </w:r>
      <w:r w:rsidR="00BB0912" w:rsidRPr="004C02E6">
        <w:rPr>
          <w:rFonts w:ascii="Times New Roman" w:hAnsi="Times New Roman"/>
          <w:sz w:val="24"/>
        </w:rPr>
        <w:t xml:space="preserve"> including those identified in item 8</w:t>
      </w:r>
      <w:r w:rsidRPr="004C02E6">
        <w:rPr>
          <w:rFonts w:ascii="Times New Roman" w:hAnsi="Times New Roman"/>
          <w:sz w:val="24"/>
        </w:rPr>
        <w:t xml:space="preserve">, </w:t>
      </w:r>
      <w:r w:rsidR="00C65ED7">
        <w:rPr>
          <w:rFonts w:ascii="Times New Roman" w:hAnsi="Times New Roman"/>
          <w:sz w:val="24"/>
        </w:rPr>
        <w:t xml:space="preserve">we estimate that a </w:t>
      </w:r>
      <w:r w:rsidR="003C1C2B">
        <w:rPr>
          <w:rFonts w:ascii="Times New Roman" w:hAnsi="Times New Roman"/>
          <w:sz w:val="24"/>
        </w:rPr>
        <w:t xml:space="preserve">combined </w:t>
      </w:r>
      <w:r w:rsidR="00C65ED7">
        <w:rPr>
          <w:rFonts w:ascii="Times New Roman" w:hAnsi="Times New Roman"/>
          <w:sz w:val="24"/>
        </w:rPr>
        <w:t xml:space="preserve">total of </w:t>
      </w:r>
      <w:r w:rsidR="007A65C4">
        <w:rPr>
          <w:rFonts w:ascii="Times New Roman" w:hAnsi="Times New Roman"/>
          <w:sz w:val="24"/>
        </w:rPr>
        <w:t>200</w:t>
      </w:r>
      <w:r w:rsidRPr="004C02E6">
        <w:rPr>
          <w:rFonts w:ascii="Times New Roman" w:hAnsi="Times New Roman"/>
          <w:sz w:val="24"/>
        </w:rPr>
        <w:t xml:space="preserve"> </w:t>
      </w:r>
      <w:r w:rsidR="00C65ED7">
        <w:rPr>
          <w:rFonts w:ascii="Times New Roman" w:hAnsi="Times New Roman"/>
          <w:sz w:val="24"/>
        </w:rPr>
        <w:t xml:space="preserve">new </w:t>
      </w:r>
      <w:r w:rsidRPr="004C02E6">
        <w:rPr>
          <w:rFonts w:ascii="Times New Roman" w:hAnsi="Times New Roman"/>
          <w:sz w:val="24"/>
        </w:rPr>
        <w:t xml:space="preserve">permit </w:t>
      </w:r>
      <w:r w:rsidR="00422FA4" w:rsidRPr="004C02E6">
        <w:rPr>
          <w:rFonts w:ascii="Times New Roman" w:hAnsi="Times New Roman"/>
          <w:sz w:val="24"/>
        </w:rPr>
        <w:t xml:space="preserve">applications </w:t>
      </w:r>
      <w:r w:rsidR="007A65C4">
        <w:rPr>
          <w:rFonts w:ascii="Times New Roman" w:hAnsi="Times New Roman"/>
          <w:sz w:val="24"/>
        </w:rPr>
        <w:t xml:space="preserve">and significant revisions </w:t>
      </w:r>
      <w:r w:rsidR="00422FA4" w:rsidRPr="004C02E6">
        <w:rPr>
          <w:rFonts w:ascii="Times New Roman" w:hAnsi="Times New Roman"/>
          <w:sz w:val="24"/>
        </w:rPr>
        <w:t>will</w:t>
      </w:r>
      <w:r w:rsidR="00C65ED7">
        <w:rPr>
          <w:rFonts w:ascii="Times New Roman" w:hAnsi="Times New Roman"/>
          <w:sz w:val="24"/>
        </w:rPr>
        <w:t xml:space="preserve"> be </w:t>
      </w:r>
      <w:r w:rsidRPr="004C02E6">
        <w:rPr>
          <w:rFonts w:ascii="Times New Roman" w:hAnsi="Times New Roman"/>
          <w:sz w:val="24"/>
        </w:rPr>
        <w:t>submitt</w:t>
      </w:r>
      <w:r w:rsidR="00C65ED7">
        <w:rPr>
          <w:rFonts w:ascii="Times New Roman" w:hAnsi="Times New Roman"/>
          <w:sz w:val="24"/>
        </w:rPr>
        <w:t xml:space="preserve">ed with the </w:t>
      </w:r>
      <w:r w:rsidR="001D5782">
        <w:rPr>
          <w:rFonts w:ascii="Times New Roman" w:hAnsi="Times New Roman"/>
          <w:sz w:val="24"/>
        </w:rPr>
        <w:t xml:space="preserve">information </w:t>
      </w:r>
      <w:r w:rsidR="00C65ED7">
        <w:rPr>
          <w:rFonts w:ascii="Times New Roman" w:hAnsi="Times New Roman"/>
          <w:sz w:val="24"/>
        </w:rPr>
        <w:t>require</w:t>
      </w:r>
      <w:r w:rsidR="001D5782">
        <w:rPr>
          <w:rFonts w:ascii="Times New Roman" w:hAnsi="Times New Roman"/>
          <w:sz w:val="24"/>
        </w:rPr>
        <w:t xml:space="preserve">d in </w:t>
      </w:r>
      <w:r w:rsidR="00C65ED7">
        <w:rPr>
          <w:rFonts w:ascii="Times New Roman" w:hAnsi="Times New Roman"/>
          <w:sz w:val="24"/>
        </w:rPr>
        <w:t>this section.</w:t>
      </w:r>
      <w:r w:rsidRPr="004C02E6">
        <w:rPr>
          <w:rFonts w:ascii="Times New Roman" w:hAnsi="Times New Roman"/>
          <w:sz w:val="24"/>
        </w:rPr>
        <w:t xml:space="preserve"> </w:t>
      </w:r>
      <w:r w:rsidR="00C65ED7">
        <w:rPr>
          <w:rFonts w:ascii="Times New Roman" w:hAnsi="Times New Roman"/>
          <w:sz w:val="24"/>
        </w:rPr>
        <w:t xml:space="preserve"> E</w:t>
      </w:r>
      <w:r w:rsidR="00AC5E3E" w:rsidRPr="004C02E6">
        <w:rPr>
          <w:rFonts w:ascii="Times New Roman" w:hAnsi="Times New Roman"/>
          <w:sz w:val="24"/>
        </w:rPr>
        <w:t xml:space="preserve">ach applicant </w:t>
      </w:r>
      <w:r w:rsidR="00C65ED7">
        <w:rPr>
          <w:rFonts w:ascii="Times New Roman" w:hAnsi="Times New Roman"/>
          <w:sz w:val="24"/>
        </w:rPr>
        <w:t>will spend</w:t>
      </w:r>
      <w:r w:rsidR="00AC5E3E" w:rsidRPr="004C02E6">
        <w:rPr>
          <w:rFonts w:ascii="Times New Roman" w:hAnsi="Times New Roman"/>
          <w:sz w:val="24"/>
        </w:rPr>
        <w:t xml:space="preserve"> </w:t>
      </w:r>
      <w:r w:rsidR="00C65ED7">
        <w:rPr>
          <w:rFonts w:ascii="Times New Roman" w:hAnsi="Times New Roman"/>
          <w:sz w:val="24"/>
        </w:rPr>
        <w:t xml:space="preserve">an average of </w:t>
      </w:r>
      <w:r w:rsidR="007A65C4">
        <w:rPr>
          <w:rFonts w:ascii="Times New Roman" w:hAnsi="Times New Roman"/>
          <w:sz w:val="24"/>
        </w:rPr>
        <w:t>130</w:t>
      </w:r>
      <w:r w:rsidRPr="004C02E6">
        <w:rPr>
          <w:rFonts w:ascii="Times New Roman" w:hAnsi="Times New Roman"/>
          <w:sz w:val="24"/>
        </w:rPr>
        <w:t xml:space="preserve"> hours to complete </w:t>
      </w:r>
      <w:r w:rsidR="00BB0912" w:rsidRPr="004C02E6">
        <w:rPr>
          <w:rFonts w:ascii="Times New Roman" w:hAnsi="Times New Roman"/>
          <w:sz w:val="24"/>
        </w:rPr>
        <w:t xml:space="preserve">this portion of </w:t>
      </w:r>
      <w:r w:rsidRPr="004C02E6">
        <w:rPr>
          <w:rFonts w:ascii="Times New Roman" w:hAnsi="Times New Roman"/>
          <w:sz w:val="24"/>
        </w:rPr>
        <w:t xml:space="preserve">the application.  Therefore, </w:t>
      </w:r>
      <w:r w:rsidR="00A11AA1">
        <w:rPr>
          <w:rFonts w:ascii="Times New Roman" w:hAnsi="Times New Roman"/>
          <w:sz w:val="24"/>
        </w:rPr>
        <w:t xml:space="preserve">the </w:t>
      </w:r>
      <w:r w:rsidRPr="004C02E6">
        <w:rPr>
          <w:rFonts w:ascii="Times New Roman" w:hAnsi="Times New Roman"/>
          <w:sz w:val="24"/>
        </w:rPr>
        <w:t xml:space="preserve">burden required </w:t>
      </w:r>
      <w:r w:rsidR="0063412B">
        <w:rPr>
          <w:rFonts w:ascii="Times New Roman" w:hAnsi="Times New Roman"/>
          <w:sz w:val="24"/>
        </w:rPr>
        <w:t>to complete th</w:t>
      </w:r>
      <w:r w:rsidR="00997016">
        <w:rPr>
          <w:rFonts w:ascii="Times New Roman" w:hAnsi="Times New Roman"/>
          <w:sz w:val="24"/>
        </w:rPr>
        <w:t>is</w:t>
      </w:r>
      <w:r w:rsidR="00BB0912" w:rsidRPr="004C02E6">
        <w:rPr>
          <w:rFonts w:ascii="Times New Roman" w:hAnsi="Times New Roman"/>
          <w:sz w:val="24"/>
        </w:rPr>
        <w:t xml:space="preserve"> section </w:t>
      </w:r>
      <w:r w:rsidR="009903D1" w:rsidRPr="004C02E6">
        <w:rPr>
          <w:rFonts w:ascii="Times New Roman" w:hAnsi="Times New Roman"/>
          <w:sz w:val="24"/>
        </w:rPr>
        <w:t xml:space="preserve">is </w:t>
      </w:r>
      <w:r w:rsidR="007A65C4">
        <w:rPr>
          <w:rFonts w:ascii="Times New Roman" w:hAnsi="Times New Roman"/>
          <w:sz w:val="24"/>
        </w:rPr>
        <w:t>200</w:t>
      </w:r>
      <w:r w:rsidR="00BB0912" w:rsidRPr="004C02E6">
        <w:rPr>
          <w:rFonts w:ascii="Times New Roman" w:hAnsi="Times New Roman"/>
          <w:sz w:val="24"/>
        </w:rPr>
        <w:t xml:space="preserve"> applications</w:t>
      </w:r>
      <w:r w:rsidR="00AC5E3E" w:rsidRPr="004C02E6">
        <w:rPr>
          <w:rFonts w:ascii="Times New Roman" w:hAnsi="Times New Roman"/>
          <w:sz w:val="24"/>
        </w:rPr>
        <w:t xml:space="preserve"> x </w:t>
      </w:r>
      <w:r w:rsidR="007A65C4">
        <w:rPr>
          <w:rFonts w:ascii="Times New Roman" w:hAnsi="Times New Roman"/>
          <w:sz w:val="24"/>
        </w:rPr>
        <w:t>130</w:t>
      </w:r>
      <w:r w:rsidRPr="004C02E6">
        <w:rPr>
          <w:rFonts w:ascii="Times New Roman" w:hAnsi="Times New Roman"/>
          <w:sz w:val="24"/>
        </w:rPr>
        <w:t xml:space="preserve"> hours per response per applicant = </w:t>
      </w:r>
      <w:r w:rsidR="007A65C4">
        <w:rPr>
          <w:rFonts w:ascii="Times New Roman" w:hAnsi="Times New Roman"/>
          <w:sz w:val="24"/>
        </w:rPr>
        <w:t>26,000</w:t>
      </w:r>
      <w:r w:rsidRPr="004C02E6">
        <w:rPr>
          <w:rFonts w:ascii="Times New Roman" w:hAnsi="Times New Roman"/>
          <w:sz w:val="24"/>
        </w:rPr>
        <w:t xml:space="preserve"> hours.  </w:t>
      </w:r>
    </w:p>
    <w:p w14:paraId="3F478CF2" w14:textId="77777777" w:rsidR="00A11AA1" w:rsidRDefault="00A11AA1">
      <w:pPr>
        <w:ind w:left="720"/>
        <w:rPr>
          <w:rFonts w:ascii="Times New Roman" w:hAnsi="Times New Roman"/>
          <w:sz w:val="24"/>
        </w:rPr>
      </w:pPr>
    </w:p>
    <w:p w14:paraId="36F6E90C" w14:textId="1B4E9DC7" w:rsidR="00A11AA1" w:rsidRDefault="00226991">
      <w:pPr>
        <w:ind w:left="720"/>
        <w:rPr>
          <w:rFonts w:ascii="Times New Roman" w:hAnsi="Times New Roman"/>
          <w:sz w:val="24"/>
        </w:rPr>
      </w:pPr>
      <w:r w:rsidRPr="004C02E6">
        <w:rPr>
          <w:rFonts w:ascii="Times New Roman" w:hAnsi="Times New Roman"/>
          <w:sz w:val="24"/>
        </w:rPr>
        <w:t>In addition, the regulatory</w:t>
      </w:r>
      <w:r w:rsidR="00AC5E3E" w:rsidRPr="004C02E6">
        <w:rPr>
          <w:rFonts w:ascii="Times New Roman" w:hAnsi="Times New Roman"/>
          <w:sz w:val="24"/>
        </w:rPr>
        <w:t xml:space="preserve"> authority needs an average of </w:t>
      </w:r>
      <w:r w:rsidR="007A65C4">
        <w:rPr>
          <w:rFonts w:ascii="Times New Roman" w:hAnsi="Times New Roman"/>
          <w:sz w:val="24"/>
        </w:rPr>
        <w:t>30</w:t>
      </w:r>
      <w:r w:rsidRPr="004C02E6">
        <w:rPr>
          <w:rFonts w:ascii="Times New Roman" w:hAnsi="Times New Roman"/>
          <w:sz w:val="24"/>
        </w:rPr>
        <w:t xml:space="preserve"> hours to review the information</w:t>
      </w:r>
      <w:r w:rsidR="009903D1" w:rsidRPr="004C02E6">
        <w:rPr>
          <w:rFonts w:ascii="Times New Roman" w:hAnsi="Times New Roman"/>
          <w:sz w:val="24"/>
        </w:rPr>
        <w:t xml:space="preserve">, or </w:t>
      </w:r>
      <w:r w:rsidR="007A65C4">
        <w:rPr>
          <w:rFonts w:ascii="Times New Roman" w:hAnsi="Times New Roman"/>
          <w:sz w:val="24"/>
        </w:rPr>
        <w:t>5,850</w:t>
      </w:r>
      <w:r w:rsidR="009903D1" w:rsidRPr="004C02E6">
        <w:rPr>
          <w:rFonts w:ascii="Times New Roman" w:hAnsi="Times New Roman"/>
          <w:sz w:val="24"/>
        </w:rPr>
        <w:t xml:space="preserve"> hours</w:t>
      </w:r>
      <w:r w:rsidR="00AC5E3E" w:rsidRPr="004C02E6">
        <w:rPr>
          <w:rFonts w:ascii="Times New Roman" w:hAnsi="Times New Roman"/>
          <w:sz w:val="24"/>
        </w:rPr>
        <w:t xml:space="preserve"> (</w:t>
      </w:r>
      <w:r w:rsidR="007A65C4">
        <w:rPr>
          <w:rFonts w:ascii="Times New Roman" w:hAnsi="Times New Roman"/>
          <w:sz w:val="24"/>
        </w:rPr>
        <w:t>195</w:t>
      </w:r>
      <w:r w:rsidR="00AC5E3E" w:rsidRPr="004C02E6">
        <w:rPr>
          <w:rFonts w:ascii="Times New Roman" w:hAnsi="Times New Roman"/>
          <w:sz w:val="24"/>
        </w:rPr>
        <w:t xml:space="preserve"> applications x </w:t>
      </w:r>
      <w:r w:rsidR="007A65C4">
        <w:rPr>
          <w:rFonts w:ascii="Times New Roman" w:hAnsi="Times New Roman"/>
          <w:sz w:val="24"/>
        </w:rPr>
        <w:t>30</w:t>
      </w:r>
      <w:r w:rsidR="00744512" w:rsidRPr="004C02E6">
        <w:rPr>
          <w:rFonts w:ascii="Times New Roman" w:hAnsi="Times New Roman"/>
          <w:sz w:val="24"/>
        </w:rPr>
        <w:t xml:space="preserve"> hours)</w:t>
      </w:r>
      <w:r w:rsidRPr="004C02E6">
        <w:rPr>
          <w:rFonts w:ascii="Times New Roman" w:hAnsi="Times New Roman"/>
          <w:sz w:val="24"/>
        </w:rPr>
        <w:t xml:space="preserve">. </w:t>
      </w:r>
      <w:r w:rsidR="003A3A05">
        <w:rPr>
          <w:rFonts w:ascii="Times New Roman" w:hAnsi="Times New Roman"/>
          <w:sz w:val="24"/>
        </w:rPr>
        <w:t xml:space="preserve"> </w:t>
      </w:r>
    </w:p>
    <w:p w14:paraId="39572FA0" w14:textId="77777777" w:rsidR="00A11AA1" w:rsidRDefault="00A11AA1">
      <w:pPr>
        <w:ind w:left="720"/>
        <w:rPr>
          <w:rFonts w:ascii="Times New Roman" w:hAnsi="Times New Roman"/>
          <w:sz w:val="24"/>
        </w:rPr>
      </w:pPr>
    </w:p>
    <w:p w14:paraId="60CAE4CA" w14:textId="023A4892" w:rsidR="00226991" w:rsidRPr="004C02E6" w:rsidRDefault="00226991">
      <w:pPr>
        <w:ind w:left="720"/>
        <w:rPr>
          <w:rFonts w:ascii="Times New Roman" w:hAnsi="Times New Roman"/>
          <w:sz w:val="24"/>
        </w:rPr>
      </w:pPr>
      <w:r w:rsidRPr="004C02E6">
        <w:rPr>
          <w:rFonts w:ascii="Times New Roman" w:hAnsi="Times New Roman"/>
          <w:sz w:val="24"/>
        </w:rPr>
        <w:t xml:space="preserve">Hence, it is estimated that the annual burden hours for respondents </w:t>
      </w:r>
      <w:r w:rsidR="0063412B">
        <w:rPr>
          <w:rFonts w:ascii="Times New Roman" w:hAnsi="Times New Roman"/>
          <w:sz w:val="24"/>
        </w:rPr>
        <w:t>for §</w:t>
      </w:r>
      <w:r w:rsidRPr="004C02E6">
        <w:rPr>
          <w:rFonts w:ascii="Times New Roman" w:hAnsi="Times New Roman"/>
          <w:sz w:val="24"/>
        </w:rPr>
        <w:t>779</w:t>
      </w:r>
      <w:r w:rsidR="00AC5E3E" w:rsidRPr="004C02E6">
        <w:rPr>
          <w:rFonts w:ascii="Times New Roman" w:hAnsi="Times New Roman"/>
          <w:sz w:val="24"/>
        </w:rPr>
        <w:t>/783</w:t>
      </w:r>
      <w:r w:rsidRPr="004C02E6">
        <w:rPr>
          <w:rFonts w:ascii="Times New Roman" w:hAnsi="Times New Roman"/>
          <w:sz w:val="24"/>
        </w:rPr>
        <w:t xml:space="preserve">.24 will total </w:t>
      </w:r>
      <w:r w:rsidR="007A65C4" w:rsidRPr="00C3660C">
        <w:rPr>
          <w:rFonts w:ascii="Times New Roman" w:hAnsi="Times New Roman"/>
          <w:b/>
          <w:sz w:val="24"/>
        </w:rPr>
        <w:t>31,850</w:t>
      </w:r>
      <w:r w:rsidRPr="004C02E6">
        <w:rPr>
          <w:rFonts w:ascii="Times New Roman" w:hAnsi="Times New Roman"/>
          <w:b/>
          <w:sz w:val="24"/>
        </w:rPr>
        <w:t xml:space="preserve"> hours</w:t>
      </w:r>
      <w:r w:rsidRPr="004C02E6">
        <w:rPr>
          <w:rFonts w:ascii="Times New Roman" w:hAnsi="Times New Roman"/>
          <w:sz w:val="24"/>
        </w:rPr>
        <w:t xml:space="preserve"> (</w:t>
      </w:r>
      <w:r w:rsidR="007A65C4">
        <w:rPr>
          <w:rFonts w:ascii="Times New Roman" w:hAnsi="Times New Roman"/>
          <w:sz w:val="24"/>
        </w:rPr>
        <w:t>26,000</w:t>
      </w:r>
      <w:r w:rsidR="00C65ED7">
        <w:rPr>
          <w:rFonts w:ascii="Times New Roman" w:hAnsi="Times New Roman"/>
          <w:sz w:val="24"/>
        </w:rPr>
        <w:t xml:space="preserve"> + </w:t>
      </w:r>
      <w:r w:rsidR="007A65C4">
        <w:rPr>
          <w:rFonts w:ascii="Times New Roman" w:hAnsi="Times New Roman"/>
          <w:sz w:val="24"/>
        </w:rPr>
        <w:t>5,850</w:t>
      </w:r>
      <w:r w:rsidRPr="004C02E6">
        <w:rPr>
          <w:rFonts w:ascii="Times New Roman" w:hAnsi="Times New Roman"/>
          <w:sz w:val="24"/>
        </w:rPr>
        <w:t xml:space="preserve"> hours). </w:t>
      </w:r>
    </w:p>
    <w:p w14:paraId="62B80727" w14:textId="77777777" w:rsidR="00226991" w:rsidRPr="004C02E6" w:rsidRDefault="00226991">
      <w:pPr>
        <w:rPr>
          <w:rFonts w:ascii="Times New Roman" w:hAnsi="Times New Roman"/>
          <w:sz w:val="24"/>
        </w:rPr>
      </w:pPr>
    </w:p>
    <w:p w14:paraId="48F740FA" w14:textId="77777777" w:rsidR="00226991" w:rsidRPr="004C02E6" w:rsidRDefault="00226991">
      <w:pPr>
        <w:ind w:left="720"/>
        <w:rPr>
          <w:rFonts w:ascii="Times New Roman" w:hAnsi="Times New Roman"/>
          <w:sz w:val="24"/>
        </w:rPr>
      </w:pPr>
      <w:r w:rsidRPr="004C02E6">
        <w:rPr>
          <w:rFonts w:ascii="Times New Roman" w:hAnsi="Times New Roman"/>
          <w:sz w:val="24"/>
        </w:rPr>
        <w:t>b.</w:t>
      </w:r>
      <w:r w:rsidRPr="004C02E6">
        <w:rPr>
          <w:rFonts w:ascii="Times New Roman" w:hAnsi="Times New Roman"/>
          <w:sz w:val="24"/>
        </w:rPr>
        <w:tab/>
      </w:r>
      <w:r w:rsidRPr="004C02E6">
        <w:rPr>
          <w:rFonts w:ascii="Times New Roman" w:hAnsi="Times New Roman"/>
          <w:sz w:val="24"/>
          <w:u w:val="single"/>
        </w:rPr>
        <w:t>Estimated Wage Cost to Respondents</w:t>
      </w:r>
      <w:r w:rsidRPr="004C02E6">
        <w:rPr>
          <w:rFonts w:ascii="Times New Roman" w:hAnsi="Times New Roman"/>
          <w:sz w:val="24"/>
        </w:rPr>
        <w:t>:</w:t>
      </w:r>
    </w:p>
    <w:p w14:paraId="5084A08B" w14:textId="77777777" w:rsidR="00226991" w:rsidRPr="004C02E6" w:rsidRDefault="00226991">
      <w:pPr>
        <w:rPr>
          <w:rFonts w:ascii="Times New Roman" w:hAnsi="Times New Roman"/>
          <w:sz w:val="24"/>
        </w:rPr>
      </w:pPr>
    </w:p>
    <w:p w14:paraId="0B0FD9A7" w14:textId="77777777" w:rsidR="00BB0912" w:rsidRPr="004C02E6" w:rsidRDefault="00BB0912" w:rsidP="00BB0912">
      <w:pPr>
        <w:tabs>
          <w:tab w:val="left" w:pos="-1440"/>
        </w:tabs>
        <w:ind w:left="720" w:hanging="720"/>
        <w:rPr>
          <w:rFonts w:ascii="Times New Roman" w:hAnsi="Times New Roman"/>
          <w:sz w:val="24"/>
        </w:rPr>
      </w:pPr>
      <w:r w:rsidRPr="004C02E6">
        <w:rPr>
          <w:rFonts w:ascii="Times New Roman" w:hAnsi="Times New Roman"/>
          <w:sz w:val="24"/>
        </w:rPr>
        <w:tab/>
        <w:t xml:space="preserve">See list of items with identical responses for item 12 for a discussion of how the following wage costs were developed, including benefits. </w:t>
      </w:r>
    </w:p>
    <w:p w14:paraId="7A1D9762" w14:textId="77777777" w:rsidR="00BB0912" w:rsidRDefault="00BB0912" w:rsidP="00BB0912">
      <w:pPr>
        <w:pStyle w:val="BodyTextIndent"/>
      </w:pPr>
    </w:p>
    <w:p w14:paraId="3FF43D84" w14:textId="4F71196D" w:rsidR="00BB0912" w:rsidRPr="004C02E6" w:rsidRDefault="00471C9A" w:rsidP="00BB0912">
      <w:pPr>
        <w:pStyle w:val="BodyTextIndent"/>
        <w:ind w:hanging="720"/>
      </w:pPr>
      <w:r w:rsidRPr="004C02E6">
        <w:tab/>
      </w:r>
      <w:r w:rsidR="00BB0912" w:rsidRPr="00A11AA1">
        <w:t xml:space="preserve">The estimated annual wage cost for each industry respondent for </w:t>
      </w:r>
      <w:r w:rsidR="003A3A05" w:rsidRPr="00A11AA1">
        <w:t>§</w:t>
      </w:r>
      <w:r w:rsidR="00BB0912" w:rsidRPr="00A11AA1">
        <w:t xml:space="preserve">779/783.24 is </w:t>
      </w:r>
      <w:r w:rsidR="00484E72">
        <w:t xml:space="preserve">130 hours x $50.43 per hour = </w:t>
      </w:r>
      <w:r w:rsidR="00BB0912" w:rsidRPr="00A11AA1">
        <w:t>$</w:t>
      </w:r>
      <w:r w:rsidR="00484E72">
        <w:t>6,556</w:t>
      </w:r>
      <w:r w:rsidR="00BB0912" w:rsidRPr="00A11AA1">
        <w:t>.  The total wage cost to all industry respondents is $</w:t>
      </w:r>
      <w:r w:rsidR="00484E72">
        <w:t>6,556</w:t>
      </w:r>
      <w:r w:rsidR="00BB0912" w:rsidRPr="00A11AA1">
        <w:t xml:space="preserve"> x </w:t>
      </w:r>
      <w:r w:rsidR="00484E72">
        <w:t>200</w:t>
      </w:r>
      <w:r w:rsidR="00BB0912" w:rsidRPr="00A11AA1">
        <w:t xml:space="preserve"> permits = $</w:t>
      </w:r>
      <w:r w:rsidR="00484E72">
        <w:t>1,311,200</w:t>
      </w:r>
      <w:r w:rsidR="00BB0912" w:rsidRPr="00A11AA1">
        <w:t>.</w:t>
      </w:r>
    </w:p>
    <w:p w14:paraId="17E8D702" w14:textId="77777777" w:rsidR="00BB0912" w:rsidRPr="004C02E6" w:rsidRDefault="00BB0912" w:rsidP="00BB0912">
      <w:pPr>
        <w:widowControl/>
        <w:ind w:left="720"/>
        <w:rPr>
          <w:rFonts w:ascii="Times New Roman" w:hAnsi="Times New Roman"/>
          <w:sz w:val="24"/>
        </w:rPr>
      </w:pPr>
    </w:p>
    <w:p w14:paraId="5A8D2A56" w14:textId="04C4AF25" w:rsidR="00BB0912" w:rsidRPr="00A11AA1" w:rsidRDefault="00BB0912" w:rsidP="00484E72">
      <w:pPr>
        <w:pStyle w:val="BodyTextIndent"/>
        <w:ind w:hanging="720"/>
      </w:pPr>
      <w:r w:rsidRPr="004C02E6">
        <w:tab/>
        <w:t xml:space="preserve">In addition, the estimated annual </w:t>
      </w:r>
      <w:r w:rsidRPr="00A11AA1">
        <w:t xml:space="preserve">wage cost for </w:t>
      </w:r>
      <w:r w:rsidR="00391D9E" w:rsidRPr="00A11AA1">
        <w:t>s</w:t>
      </w:r>
      <w:r w:rsidRPr="00A11AA1">
        <w:t xml:space="preserve">tate regulatory authorities to review </w:t>
      </w:r>
      <w:r w:rsidR="003A3A05" w:rsidRPr="00A11AA1">
        <w:t>§</w:t>
      </w:r>
      <w:r w:rsidRPr="00A11AA1">
        <w:t>779/783.</w:t>
      </w:r>
      <w:r w:rsidR="00CB6512" w:rsidRPr="00A11AA1">
        <w:t>24</w:t>
      </w:r>
      <w:r w:rsidRPr="00A11AA1">
        <w:t xml:space="preserve"> of each permit applic</w:t>
      </w:r>
      <w:r w:rsidR="00391D9E" w:rsidRPr="00A11AA1">
        <w:t>ation is $</w:t>
      </w:r>
      <w:r w:rsidR="00484E72">
        <w:t>61.08</w:t>
      </w:r>
      <w:r w:rsidR="00391D9E" w:rsidRPr="00A11AA1">
        <w:t xml:space="preserve"> per hour for a s</w:t>
      </w:r>
      <w:r w:rsidRPr="00A11AA1">
        <w:t xml:space="preserve">tate government </w:t>
      </w:r>
      <w:r w:rsidR="003A3A05" w:rsidRPr="00A11AA1">
        <w:t xml:space="preserve">environmental </w:t>
      </w:r>
      <w:r w:rsidRPr="00A11AA1">
        <w:t xml:space="preserve">engineer x </w:t>
      </w:r>
      <w:r w:rsidR="00F810F5">
        <w:t>3</w:t>
      </w:r>
      <w:r w:rsidR="00484E72">
        <w:t>0</w:t>
      </w:r>
      <w:r w:rsidRPr="00A11AA1">
        <w:t xml:space="preserve"> hours = $</w:t>
      </w:r>
      <w:r w:rsidR="00F810F5">
        <w:t>1,832</w:t>
      </w:r>
      <w:r w:rsidRPr="00A11AA1">
        <w:t xml:space="preserve"> (rounded).  The total wage cost to</w:t>
      </w:r>
      <w:r w:rsidR="00391D9E" w:rsidRPr="00A11AA1">
        <w:t xml:space="preserve"> all s</w:t>
      </w:r>
      <w:r w:rsidRPr="00A11AA1">
        <w:t>tate regulatory authorities is $</w:t>
      </w:r>
      <w:r w:rsidR="00F810F5">
        <w:t>1,832</w:t>
      </w:r>
      <w:r w:rsidR="00A11AA1" w:rsidRPr="00A11AA1">
        <w:t xml:space="preserve"> </w:t>
      </w:r>
      <w:r w:rsidRPr="00A11AA1">
        <w:t xml:space="preserve">x </w:t>
      </w:r>
      <w:r w:rsidR="00484E72">
        <w:t>195</w:t>
      </w:r>
      <w:r w:rsidRPr="00A11AA1">
        <w:t xml:space="preserve"> </w:t>
      </w:r>
      <w:r w:rsidR="009E1582">
        <w:t xml:space="preserve">new </w:t>
      </w:r>
      <w:r w:rsidRPr="00A11AA1">
        <w:t>permit</w:t>
      </w:r>
      <w:r w:rsidR="009E1582">
        <w:t>s and/or significant revisions</w:t>
      </w:r>
      <w:r w:rsidRPr="00A11AA1">
        <w:t xml:space="preserve"> = $</w:t>
      </w:r>
      <w:r w:rsidR="00F810F5">
        <w:t>357,240</w:t>
      </w:r>
      <w:r w:rsidRPr="00A11AA1">
        <w:t>.</w:t>
      </w:r>
    </w:p>
    <w:p w14:paraId="749E1170" w14:textId="77777777" w:rsidR="00BB0912" w:rsidRPr="00A11AA1" w:rsidRDefault="00BB0912" w:rsidP="00BB0912">
      <w:pPr>
        <w:widowControl/>
        <w:ind w:left="720"/>
        <w:rPr>
          <w:rFonts w:ascii="Times New Roman" w:hAnsi="Times New Roman"/>
          <w:sz w:val="24"/>
        </w:rPr>
      </w:pPr>
    </w:p>
    <w:p w14:paraId="6F0FDA9D" w14:textId="71C4F419" w:rsidR="00BB0912" w:rsidRPr="004C02E6" w:rsidRDefault="00BB0912" w:rsidP="00BB0912">
      <w:pPr>
        <w:ind w:left="720"/>
        <w:rPr>
          <w:rFonts w:ascii="Times New Roman" w:hAnsi="Times New Roman"/>
          <w:sz w:val="24"/>
        </w:rPr>
      </w:pPr>
      <w:r w:rsidRPr="00A11AA1">
        <w:rPr>
          <w:rFonts w:ascii="Times New Roman" w:hAnsi="Times New Roman"/>
          <w:sz w:val="24"/>
        </w:rPr>
        <w:t>The total costs to all respondents is $</w:t>
      </w:r>
      <w:r w:rsidR="00484E72">
        <w:rPr>
          <w:rFonts w:ascii="Times New Roman" w:hAnsi="Times New Roman"/>
          <w:sz w:val="24"/>
        </w:rPr>
        <w:t>1,311,200</w:t>
      </w:r>
      <w:r w:rsidRPr="00A11AA1">
        <w:rPr>
          <w:rFonts w:ascii="Times New Roman" w:hAnsi="Times New Roman"/>
          <w:sz w:val="24"/>
        </w:rPr>
        <w:t xml:space="preserve"> + $</w:t>
      </w:r>
      <w:r w:rsidR="00F810F5">
        <w:rPr>
          <w:rFonts w:ascii="Times New Roman" w:hAnsi="Times New Roman"/>
          <w:sz w:val="24"/>
        </w:rPr>
        <w:t>357,240</w:t>
      </w:r>
      <w:r w:rsidRPr="00A11AA1">
        <w:rPr>
          <w:rFonts w:ascii="Times New Roman" w:hAnsi="Times New Roman"/>
          <w:sz w:val="24"/>
        </w:rPr>
        <w:t xml:space="preserve"> = $</w:t>
      </w:r>
      <w:r w:rsidR="005C4266">
        <w:rPr>
          <w:rFonts w:ascii="Times New Roman" w:hAnsi="Times New Roman"/>
          <w:sz w:val="24"/>
        </w:rPr>
        <w:t>1,668,440</w:t>
      </w:r>
      <w:r w:rsidRPr="00A11AA1">
        <w:rPr>
          <w:rFonts w:ascii="Times New Roman" w:hAnsi="Times New Roman"/>
          <w:sz w:val="24"/>
        </w:rPr>
        <w:t>.</w:t>
      </w:r>
    </w:p>
    <w:p w14:paraId="4E42ACA6" w14:textId="77777777" w:rsidR="00BB0912" w:rsidRPr="004C02E6" w:rsidRDefault="00BB0912" w:rsidP="00BB0912">
      <w:pPr>
        <w:rPr>
          <w:rFonts w:ascii="Times New Roman" w:hAnsi="Times New Roman"/>
          <w:sz w:val="24"/>
        </w:rPr>
      </w:pPr>
    </w:p>
    <w:p w14:paraId="6EE640A2" w14:textId="77777777" w:rsidR="00D47814" w:rsidRPr="004C02E6" w:rsidRDefault="00226991" w:rsidP="00D47814">
      <w:pPr>
        <w:tabs>
          <w:tab w:val="left" w:pos="-1440"/>
        </w:tabs>
        <w:ind w:left="720" w:hanging="720"/>
        <w:rPr>
          <w:rFonts w:ascii="Times New Roman" w:hAnsi="Times New Roman"/>
          <w:sz w:val="24"/>
        </w:rPr>
      </w:pPr>
      <w:r w:rsidRPr="004C02E6">
        <w:rPr>
          <w:rFonts w:ascii="Times New Roman" w:hAnsi="Times New Roman"/>
          <w:sz w:val="24"/>
        </w:rPr>
        <w:t>13.</w:t>
      </w:r>
      <w:r w:rsidRPr="004C02E6">
        <w:rPr>
          <w:rFonts w:ascii="Times New Roman" w:hAnsi="Times New Roman"/>
          <w:sz w:val="24"/>
        </w:rPr>
        <w:tab/>
      </w:r>
      <w:r w:rsidR="00D47814" w:rsidRPr="004C02E6">
        <w:rPr>
          <w:rFonts w:ascii="Times New Roman" w:hAnsi="Times New Roman"/>
          <w:sz w:val="24"/>
        </w:rPr>
        <w:t>See list of items with identical responses.</w:t>
      </w:r>
    </w:p>
    <w:p w14:paraId="124A6903" w14:textId="77777777" w:rsidR="00226991" w:rsidRPr="004C02E6" w:rsidRDefault="00226991" w:rsidP="00D47814">
      <w:pPr>
        <w:tabs>
          <w:tab w:val="left" w:pos="-1440"/>
        </w:tabs>
        <w:ind w:left="720" w:hanging="720"/>
        <w:rPr>
          <w:rFonts w:ascii="Times New Roman" w:hAnsi="Times New Roman"/>
          <w:sz w:val="24"/>
        </w:rPr>
      </w:pPr>
    </w:p>
    <w:p w14:paraId="4BAB49C4" w14:textId="77777777" w:rsidR="00226991" w:rsidRPr="004C02E6" w:rsidRDefault="00226991">
      <w:pPr>
        <w:rPr>
          <w:rFonts w:ascii="Times New Roman" w:hAnsi="Times New Roman"/>
          <w:sz w:val="24"/>
        </w:rPr>
      </w:pPr>
      <w:r w:rsidRPr="004C02E6">
        <w:rPr>
          <w:rFonts w:ascii="Times New Roman" w:hAnsi="Times New Roman"/>
          <w:sz w:val="24"/>
        </w:rPr>
        <w:t>14.</w:t>
      </w:r>
      <w:r w:rsidRPr="004C02E6">
        <w:rPr>
          <w:rFonts w:ascii="Times New Roman" w:hAnsi="Times New Roman"/>
          <w:sz w:val="24"/>
        </w:rPr>
        <w:tab/>
      </w:r>
      <w:r w:rsidRPr="004C02E6">
        <w:rPr>
          <w:rFonts w:ascii="Times New Roman" w:hAnsi="Times New Roman"/>
          <w:sz w:val="24"/>
          <w:u w:val="single"/>
        </w:rPr>
        <w:t>Estimate of Cost to the Federal Government</w:t>
      </w:r>
      <w:r w:rsidRPr="004C02E6">
        <w:rPr>
          <w:rFonts w:ascii="Times New Roman" w:hAnsi="Times New Roman"/>
          <w:sz w:val="24"/>
        </w:rPr>
        <w:t xml:space="preserve"> </w:t>
      </w:r>
    </w:p>
    <w:p w14:paraId="0539CE75" w14:textId="77777777" w:rsidR="00226991" w:rsidRPr="004C02E6" w:rsidRDefault="00226991">
      <w:pPr>
        <w:rPr>
          <w:rFonts w:ascii="Times New Roman" w:hAnsi="Times New Roman"/>
          <w:sz w:val="24"/>
        </w:rPr>
      </w:pPr>
    </w:p>
    <w:p w14:paraId="15B20159" w14:textId="77777777" w:rsidR="00AC2E81" w:rsidRPr="004C02E6" w:rsidRDefault="00AC2E81" w:rsidP="00AC2E81">
      <w:pPr>
        <w:tabs>
          <w:tab w:val="left" w:pos="-1440"/>
        </w:tabs>
        <w:ind w:left="720" w:hanging="720"/>
        <w:rPr>
          <w:rFonts w:ascii="Times New Roman" w:hAnsi="Times New Roman"/>
          <w:sz w:val="24"/>
        </w:rPr>
      </w:pPr>
      <w:r w:rsidRPr="004C02E6">
        <w:rPr>
          <w:rFonts w:ascii="Times New Roman" w:hAnsi="Times New Roman"/>
          <w:sz w:val="24"/>
        </w:rPr>
        <w:tab/>
        <w:t xml:space="preserve">See list of items with identical responses for item 14 for a discussion of how the following wage costs were developed, including benefits. </w:t>
      </w:r>
    </w:p>
    <w:p w14:paraId="68EA7890" w14:textId="77777777" w:rsidR="00AC2E81" w:rsidRPr="004C02E6" w:rsidRDefault="00AC2E81" w:rsidP="00AC2E8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u w:val="single"/>
        </w:rPr>
      </w:pPr>
    </w:p>
    <w:p w14:paraId="0620263A" w14:textId="146CAA6F" w:rsidR="00AC2E81" w:rsidRPr="00A11AA1" w:rsidRDefault="00AC2E81" w:rsidP="00AC2E8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4C02E6">
        <w:rPr>
          <w:rFonts w:ascii="Times New Roman" w:hAnsi="Times New Roman"/>
          <w:sz w:val="24"/>
          <w:u w:val="single"/>
        </w:rPr>
        <w:t>Oversight</w:t>
      </w:r>
      <w:r w:rsidRPr="004C02E6">
        <w:rPr>
          <w:rFonts w:ascii="Times New Roman" w:hAnsi="Times New Roman"/>
          <w:sz w:val="24"/>
        </w:rPr>
        <w:t>:  In keeping with the current gu</w:t>
      </w:r>
      <w:r w:rsidR="0063412B">
        <w:rPr>
          <w:rFonts w:ascii="Times New Roman" w:hAnsi="Times New Roman"/>
          <w:sz w:val="24"/>
        </w:rPr>
        <w:t>idance concerning oversight of s</w:t>
      </w:r>
      <w:r w:rsidRPr="004C02E6">
        <w:rPr>
          <w:rFonts w:ascii="Times New Roman" w:hAnsi="Times New Roman"/>
          <w:sz w:val="24"/>
        </w:rPr>
        <w:t xml:space="preserve">tate program implementation, which de-emphasizes process reviews, </w:t>
      </w:r>
      <w:r w:rsidR="008B5EE5">
        <w:rPr>
          <w:rFonts w:ascii="Times New Roman" w:hAnsi="Times New Roman"/>
          <w:sz w:val="24"/>
        </w:rPr>
        <w:t>OSMRE</w:t>
      </w:r>
      <w:r w:rsidRPr="004C02E6">
        <w:rPr>
          <w:rFonts w:ascii="Times New Roman" w:hAnsi="Times New Roman"/>
          <w:sz w:val="24"/>
        </w:rPr>
        <w:t xml:space="preserve"> does not anticipate conducting any s</w:t>
      </w:r>
      <w:r w:rsidR="00391D9E">
        <w:rPr>
          <w:rFonts w:ascii="Times New Roman" w:hAnsi="Times New Roman"/>
          <w:sz w:val="24"/>
        </w:rPr>
        <w:t>ignificant oversight review of s</w:t>
      </w:r>
      <w:r w:rsidRPr="004C02E6">
        <w:rPr>
          <w:rFonts w:ascii="Times New Roman" w:hAnsi="Times New Roman"/>
          <w:sz w:val="24"/>
        </w:rPr>
        <w:t xml:space="preserve">tate compliance with the requirements of §779/783.24 in the absence of any indication of </w:t>
      </w:r>
      <w:r w:rsidRPr="00A11AA1">
        <w:rPr>
          <w:rFonts w:ascii="Times New Roman" w:hAnsi="Times New Roman"/>
          <w:sz w:val="24"/>
        </w:rPr>
        <w:t xml:space="preserve">programmatic problems.  </w:t>
      </w:r>
      <w:r w:rsidR="008B5EE5" w:rsidRPr="00A11AA1">
        <w:rPr>
          <w:rFonts w:ascii="Times New Roman" w:hAnsi="Times New Roman"/>
          <w:sz w:val="24"/>
        </w:rPr>
        <w:t>OSMRE</w:t>
      </w:r>
      <w:r w:rsidRPr="00A11AA1">
        <w:rPr>
          <w:rFonts w:ascii="Times New Roman" w:hAnsi="Times New Roman"/>
          <w:sz w:val="24"/>
        </w:rPr>
        <w:t xml:space="preserve"> assumes that we will conduct an oversight review of this topic in one </w:t>
      </w:r>
      <w:r w:rsidR="00391D9E" w:rsidRPr="00A11AA1">
        <w:rPr>
          <w:rFonts w:ascii="Times New Roman" w:hAnsi="Times New Roman"/>
          <w:sz w:val="24"/>
        </w:rPr>
        <w:t>s</w:t>
      </w:r>
      <w:r w:rsidRPr="00A11AA1">
        <w:rPr>
          <w:rFonts w:ascii="Times New Roman" w:hAnsi="Times New Roman"/>
          <w:sz w:val="24"/>
        </w:rPr>
        <w:t xml:space="preserve">tate program per year and that the review requires an average of </w:t>
      </w:r>
      <w:r w:rsidR="00484E72">
        <w:rPr>
          <w:rFonts w:ascii="Times New Roman" w:hAnsi="Times New Roman"/>
          <w:sz w:val="24"/>
        </w:rPr>
        <w:t>10</w:t>
      </w:r>
      <w:r w:rsidRPr="00A11AA1">
        <w:rPr>
          <w:rFonts w:ascii="Times New Roman" w:hAnsi="Times New Roman"/>
          <w:sz w:val="24"/>
        </w:rPr>
        <w:t xml:space="preserve"> hours at </w:t>
      </w:r>
      <w:r w:rsidR="00E3602F" w:rsidRPr="00A11AA1">
        <w:rPr>
          <w:rFonts w:ascii="Times New Roman" w:hAnsi="Times New Roman"/>
          <w:sz w:val="24"/>
        </w:rPr>
        <w:t>$</w:t>
      </w:r>
      <w:r w:rsidR="00484E72">
        <w:rPr>
          <w:rFonts w:ascii="Times New Roman" w:hAnsi="Times New Roman"/>
          <w:sz w:val="24"/>
        </w:rPr>
        <w:t>66.90</w:t>
      </w:r>
      <w:r w:rsidR="00E3602F" w:rsidRPr="00A11AA1">
        <w:rPr>
          <w:rFonts w:ascii="Times New Roman" w:hAnsi="Times New Roman"/>
          <w:sz w:val="24"/>
        </w:rPr>
        <w:t xml:space="preserve"> per hour (GS 13/</w:t>
      </w:r>
      <w:r w:rsidR="00484E72">
        <w:rPr>
          <w:rFonts w:ascii="Times New Roman" w:hAnsi="Times New Roman"/>
          <w:sz w:val="24"/>
        </w:rPr>
        <w:t>1</w:t>
      </w:r>
      <w:r w:rsidR="00E3602F" w:rsidRPr="00A11AA1">
        <w:rPr>
          <w:rFonts w:ascii="Times New Roman" w:hAnsi="Times New Roman"/>
          <w:sz w:val="24"/>
        </w:rPr>
        <w:t xml:space="preserve"> regulatory program specialist/engineer) to review the application</w:t>
      </w:r>
      <w:r w:rsidR="00E3602F" w:rsidRPr="004C02E6">
        <w:rPr>
          <w:rFonts w:ascii="Times New Roman" w:hAnsi="Times New Roman"/>
          <w:sz w:val="24"/>
        </w:rPr>
        <w:t xml:space="preserve"> to conduct the oversight review of this portion of the application.  </w:t>
      </w:r>
      <w:r w:rsidRPr="004C02E6">
        <w:rPr>
          <w:rFonts w:ascii="Times New Roman" w:hAnsi="Times New Roman"/>
          <w:sz w:val="24"/>
        </w:rPr>
        <w:t xml:space="preserve"> The annual cost to the Federal government for this oversight activity is estimated to be </w:t>
      </w:r>
      <w:r w:rsidR="00484E72">
        <w:rPr>
          <w:rFonts w:ascii="Times New Roman" w:hAnsi="Times New Roman"/>
          <w:sz w:val="24"/>
        </w:rPr>
        <w:t>10</w:t>
      </w:r>
      <w:r w:rsidRPr="004C02E6">
        <w:rPr>
          <w:rFonts w:ascii="Times New Roman" w:hAnsi="Times New Roman"/>
          <w:sz w:val="24"/>
        </w:rPr>
        <w:t xml:space="preserve"> hours x $</w:t>
      </w:r>
      <w:r w:rsidR="00484E72">
        <w:rPr>
          <w:rFonts w:ascii="Times New Roman" w:hAnsi="Times New Roman"/>
          <w:sz w:val="24"/>
        </w:rPr>
        <w:t>66.90</w:t>
      </w:r>
      <w:r w:rsidRPr="004C02E6">
        <w:rPr>
          <w:rFonts w:ascii="Times New Roman" w:hAnsi="Times New Roman"/>
          <w:sz w:val="24"/>
        </w:rPr>
        <w:t xml:space="preserve"> (</w:t>
      </w:r>
      <w:r w:rsidRPr="00A11AA1">
        <w:rPr>
          <w:rFonts w:ascii="Times New Roman" w:hAnsi="Times New Roman"/>
          <w:sz w:val="24"/>
        </w:rPr>
        <w:t>rounded) = $</w:t>
      </w:r>
      <w:r w:rsidR="00484E72">
        <w:rPr>
          <w:rFonts w:ascii="Times New Roman" w:hAnsi="Times New Roman"/>
          <w:sz w:val="24"/>
        </w:rPr>
        <w:t>669</w:t>
      </w:r>
      <w:r w:rsidRPr="00A11AA1">
        <w:rPr>
          <w:rFonts w:ascii="Times New Roman" w:hAnsi="Times New Roman"/>
          <w:sz w:val="24"/>
        </w:rPr>
        <w:t>.</w:t>
      </w:r>
    </w:p>
    <w:p w14:paraId="1A67207E" w14:textId="77777777" w:rsidR="00AC2E81" w:rsidRPr="00A11AA1" w:rsidRDefault="00AC2E81" w:rsidP="00AC2E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14:paraId="015635B4" w14:textId="14A13D2A" w:rsidR="00AC2E81" w:rsidRPr="004C02E6" w:rsidRDefault="00AC2E81" w:rsidP="00AC2E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A11AA1">
        <w:rPr>
          <w:rFonts w:ascii="Times New Roman" w:hAnsi="Times New Roman"/>
          <w:sz w:val="24"/>
          <w:u w:val="single"/>
        </w:rPr>
        <w:t>Federal Programs</w:t>
      </w:r>
      <w:r w:rsidRPr="00A11AA1">
        <w:rPr>
          <w:rFonts w:ascii="Times New Roman" w:hAnsi="Times New Roman"/>
          <w:sz w:val="24"/>
        </w:rPr>
        <w:t xml:space="preserve">:  Based upon </w:t>
      </w:r>
      <w:r w:rsidR="00F9166E" w:rsidRPr="00A11AA1">
        <w:rPr>
          <w:rFonts w:ascii="Times New Roman" w:hAnsi="Times New Roman"/>
          <w:sz w:val="24"/>
        </w:rPr>
        <w:t>recent discussions with Federal program supervisors,</w:t>
      </w:r>
      <w:r w:rsidRPr="00A11AA1">
        <w:rPr>
          <w:rFonts w:ascii="Times New Roman" w:hAnsi="Times New Roman"/>
          <w:sz w:val="24"/>
        </w:rPr>
        <w:t xml:space="preserve"> </w:t>
      </w:r>
      <w:r w:rsidR="008B5EE5" w:rsidRPr="00A11AA1">
        <w:rPr>
          <w:rFonts w:ascii="Times New Roman" w:hAnsi="Times New Roman"/>
          <w:sz w:val="24"/>
        </w:rPr>
        <w:t>OSMRE</w:t>
      </w:r>
      <w:r w:rsidRPr="00A11AA1">
        <w:rPr>
          <w:rFonts w:ascii="Times New Roman" w:hAnsi="Times New Roman"/>
          <w:sz w:val="24"/>
        </w:rPr>
        <w:t xml:space="preserve"> estimates that it will annually receive approximately </w:t>
      </w:r>
      <w:r w:rsidR="00484E72">
        <w:rPr>
          <w:rFonts w:ascii="Times New Roman" w:hAnsi="Times New Roman"/>
          <w:sz w:val="24"/>
        </w:rPr>
        <w:t>5</w:t>
      </w:r>
      <w:r w:rsidRPr="00A11AA1">
        <w:rPr>
          <w:rFonts w:ascii="Times New Roman" w:hAnsi="Times New Roman"/>
          <w:sz w:val="24"/>
        </w:rPr>
        <w:t xml:space="preserve"> applications for new permits for lands and operations for which </w:t>
      </w:r>
      <w:r w:rsidR="008B5EE5" w:rsidRPr="00A11AA1">
        <w:rPr>
          <w:rFonts w:ascii="Times New Roman" w:hAnsi="Times New Roman"/>
          <w:sz w:val="24"/>
        </w:rPr>
        <w:t>OSMRE</w:t>
      </w:r>
      <w:r w:rsidRPr="00A11AA1">
        <w:rPr>
          <w:rFonts w:ascii="Times New Roman" w:hAnsi="Times New Roman"/>
          <w:sz w:val="24"/>
        </w:rPr>
        <w:t xml:space="preserve"> is the regulatory authority, requiring </w:t>
      </w:r>
      <w:r w:rsidR="005C4266">
        <w:rPr>
          <w:rFonts w:ascii="Times New Roman" w:hAnsi="Times New Roman"/>
          <w:sz w:val="24"/>
        </w:rPr>
        <w:t>20</w:t>
      </w:r>
      <w:r w:rsidRPr="00A11AA1">
        <w:rPr>
          <w:rFonts w:ascii="Times New Roman" w:hAnsi="Times New Roman"/>
          <w:sz w:val="24"/>
        </w:rPr>
        <w:t xml:space="preserve"> hours to review each.  At an average salary of $</w:t>
      </w:r>
      <w:r w:rsidR="00484E72">
        <w:rPr>
          <w:rFonts w:ascii="Times New Roman" w:hAnsi="Times New Roman"/>
          <w:sz w:val="24"/>
        </w:rPr>
        <w:t>66.90</w:t>
      </w:r>
      <w:r w:rsidRPr="00A11AA1">
        <w:rPr>
          <w:rFonts w:ascii="Times New Roman" w:hAnsi="Times New Roman"/>
          <w:sz w:val="24"/>
        </w:rPr>
        <w:t xml:space="preserve"> per hour as referenced above, the </w:t>
      </w:r>
      <w:r w:rsidR="00996F67">
        <w:rPr>
          <w:rFonts w:ascii="Times New Roman" w:hAnsi="Times New Roman"/>
          <w:sz w:val="24"/>
        </w:rPr>
        <w:t xml:space="preserve">estimated </w:t>
      </w:r>
      <w:r w:rsidRPr="00A11AA1">
        <w:rPr>
          <w:rFonts w:ascii="Times New Roman" w:hAnsi="Times New Roman"/>
          <w:sz w:val="24"/>
        </w:rPr>
        <w:t>annual wage cost to the Federal government to review this section of the applications will be $</w:t>
      </w:r>
      <w:r w:rsidR="00484E72">
        <w:rPr>
          <w:rFonts w:ascii="Times New Roman" w:hAnsi="Times New Roman"/>
          <w:sz w:val="24"/>
        </w:rPr>
        <w:t>6,690</w:t>
      </w:r>
      <w:r w:rsidRPr="00A11AA1">
        <w:rPr>
          <w:rFonts w:ascii="Times New Roman" w:hAnsi="Times New Roman"/>
          <w:sz w:val="24"/>
        </w:rPr>
        <w:t xml:space="preserve"> (</w:t>
      </w:r>
      <w:r w:rsidR="00484E72">
        <w:rPr>
          <w:rFonts w:ascii="Times New Roman" w:hAnsi="Times New Roman"/>
          <w:sz w:val="24"/>
        </w:rPr>
        <w:t>5</w:t>
      </w:r>
      <w:r w:rsidRPr="00A11AA1">
        <w:rPr>
          <w:rFonts w:ascii="Times New Roman" w:hAnsi="Times New Roman"/>
          <w:sz w:val="24"/>
        </w:rPr>
        <w:t xml:space="preserve"> applications x </w:t>
      </w:r>
      <w:r w:rsidR="00484E72">
        <w:rPr>
          <w:rFonts w:ascii="Times New Roman" w:hAnsi="Times New Roman"/>
          <w:sz w:val="24"/>
        </w:rPr>
        <w:t>20</w:t>
      </w:r>
      <w:r w:rsidRPr="00A11AA1">
        <w:rPr>
          <w:rFonts w:ascii="Times New Roman" w:hAnsi="Times New Roman"/>
          <w:sz w:val="24"/>
        </w:rPr>
        <w:t xml:space="preserve"> hours per review x $</w:t>
      </w:r>
      <w:r w:rsidR="00484E72">
        <w:rPr>
          <w:rFonts w:ascii="Times New Roman" w:hAnsi="Times New Roman"/>
          <w:sz w:val="24"/>
        </w:rPr>
        <w:t>66.90</w:t>
      </w:r>
      <w:r w:rsidRPr="00A11AA1">
        <w:rPr>
          <w:rFonts w:ascii="Times New Roman" w:hAnsi="Times New Roman"/>
          <w:sz w:val="24"/>
        </w:rPr>
        <w:t xml:space="preserve"> per hour, rounded</w:t>
      </w:r>
      <w:r w:rsidRPr="004C02E6">
        <w:rPr>
          <w:rFonts w:ascii="Times New Roman" w:hAnsi="Times New Roman"/>
          <w:sz w:val="24"/>
        </w:rPr>
        <w:t>).</w:t>
      </w:r>
    </w:p>
    <w:p w14:paraId="6356E925" w14:textId="77777777" w:rsidR="00AC2E81" w:rsidRPr="004C02E6" w:rsidRDefault="00AC2E81" w:rsidP="00AC2E8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u w:val="single"/>
        </w:rPr>
      </w:pPr>
    </w:p>
    <w:p w14:paraId="183B1779" w14:textId="77777777" w:rsidR="00AC2E81" w:rsidRPr="00A11AA1" w:rsidRDefault="00AC2E81" w:rsidP="00AC2E8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sz w:val="24"/>
        </w:rPr>
      </w:pPr>
      <w:r w:rsidRPr="00A11AA1">
        <w:rPr>
          <w:rFonts w:ascii="Times New Roman" w:hAnsi="Times New Roman"/>
          <w:bCs/>
          <w:sz w:val="24"/>
          <w:u w:val="single"/>
        </w:rPr>
        <w:t>Total Federal Cost</w:t>
      </w:r>
    </w:p>
    <w:p w14:paraId="2E003288" w14:textId="77777777" w:rsidR="00AC2E81" w:rsidRPr="00A11AA1" w:rsidRDefault="00AC2E81" w:rsidP="00AC2E8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sz w:val="24"/>
        </w:rPr>
      </w:pPr>
    </w:p>
    <w:p w14:paraId="589F6060" w14:textId="3A4C86BF" w:rsidR="00AC2E81" w:rsidRPr="00A11AA1" w:rsidRDefault="00E3602F" w:rsidP="00E3602F">
      <w:pPr>
        <w:keepNext/>
        <w:keepLines/>
        <w:tabs>
          <w:tab w:val="left" w:pos="-1440"/>
          <w:tab w:val="left" w:pos="-720"/>
          <w:tab w:val="left" w:pos="0"/>
          <w:tab w:val="left" w:pos="900"/>
          <w:tab w:val="left" w:pos="180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sz w:val="24"/>
        </w:rPr>
      </w:pPr>
      <w:r w:rsidRPr="00A11AA1">
        <w:rPr>
          <w:rFonts w:ascii="Times New Roman" w:hAnsi="Times New Roman"/>
          <w:bCs/>
          <w:sz w:val="24"/>
        </w:rPr>
        <w:tab/>
      </w:r>
      <w:r w:rsidR="00AC2E81" w:rsidRPr="00A11AA1">
        <w:rPr>
          <w:rFonts w:ascii="Times New Roman" w:hAnsi="Times New Roman"/>
          <w:bCs/>
          <w:sz w:val="24"/>
        </w:rPr>
        <w:t>$</w:t>
      </w:r>
      <w:r w:rsidRPr="00A11AA1">
        <w:rPr>
          <w:rFonts w:ascii="Times New Roman" w:hAnsi="Times New Roman"/>
          <w:bCs/>
          <w:sz w:val="24"/>
        </w:rPr>
        <w:t xml:space="preserve"> </w:t>
      </w:r>
      <w:r w:rsidR="00AC2E81" w:rsidRPr="00A11AA1">
        <w:rPr>
          <w:rFonts w:ascii="Times New Roman" w:hAnsi="Times New Roman"/>
          <w:bCs/>
          <w:sz w:val="24"/>
        </w:rPr>
        <w:t xml:space="preserve">  </w:t>
      </w:r>
      <w:r w:rsidR="00484E72">
        <w:rPr>
          <w:rFonts w:ascii="Times New Roman" w:hAnsi="Times New Roman"/>
          <w:bCs/>
          <w:sz w:val="24"/>
        </w:rPr>
        <w:t>669</w:t>
      </w:r>
      <w:r w:rsidRPr="00A11AA1">
        <w:rPr>
          <w:rFonts w:ascii="Times New Roman" w:hAnsi="Times New Roman"/>
          <w:bCs/>
          <w:sz w:val="24"/>
        </w:rPr>
        <w:t xml:space="preserve">  </w:t>
      </w:r>
      <w:r w:rsidR="00AC2E81" w:rsidRPr="00A11AA1">
        <w:rPr>
          <w:rFonts w:ascii="Times New Roman" w:hAnsi="Times New Roman"/>
          <w:bCs/>
          <w:sz w:val="24"/>
        </w:rPr>
        <w:t>Oversight</w:t>
      </w:r>
    </w:p>
    <w:p w14:paraId="75411BF6" w14:textId="60000F2A" w:rsidR="00AC2E81" w:rsidRPr="00A11AA1" w:rsidRDefault="00AC2E81" w:rsidP="00E3602F">
      <w:pPr>
        <w:keepNext/>
        <w:keepLines/>
        <w:tabs>
          <w:tab w:val="left" w:pos="-1440"/>
          <w:tab w:val="left" w:pos="-720"/>
          <w:tab w:val="left" w:pos="0"/>
          <w:tab w:val="left" w:pos="900"/>
          <w:tab w:val="left" w:pos="180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A11AA1">
        <w:rPr>
          <w:rFonts w:ascii="Times New Roman" w:hAnsi="Times New Roman"/>
          <w:bCs/>
          <w:sz w:val="24"/>
          <w:u w:val="single"/>
        </w:rPr>
        <w:t>+</w:t>
      </w:r>
      <w:r w:rsidR="00E3602F" w:rsidRPr="00A11AA1">
        <w:rPr>
          <w:rFonts w:ascii="Times New Roman" w:hAnsi="Times New Roman"/>
          <w:bCs/>
          <w:sz w:val="24"/>
          <w:u w:val="single"/>
        </w:rPr>
        <w:tab/>
      </w:r>
      <w:r w:rsidRPr="00A11AA1">
        <w:rPr>
          <w:rFonts w:ascii="Times New Roman" w:hAnsi="Times New Roman"/>
          <w:bCs/>
          <w:sz w:val="24"/>
          <w:u w:val="single"/>
        </w:rPr>
        <w:t>$</w:t>
      </w:r>
      <w:r w:rsidR="00484E72">
        <w:rPr>
          <w:rFonts w:ascii="Times New Roman" w:hAnsi="Times New Roman"/>
          <w:bCs/>
          <w:sz w:val="24"/>
          <w:u w:val="single"/>
        </w:rPr>
        <w:t>6,690</w:t>
      </w:r>
      <w:r w:rsidR="00E3602F" w:rsidRPr="00A11AA1">
        <w:rPr>
          <w:rFonts w:ascii="Times New Roman" w:hAnsi="Times New Roman"/>
          <w:bCs/>
          <w:sz w:val="24"/>
        </w:rPr>
        <w:t xml:space="preserve">  </w:t>
      </w:r>
      <w:r w:rsidRPr="00A11AA1">
        <w:rPr>
          <w:rFonts w:ascii="Times New Roman" w:hAnsi="Times New Roman"/>
          <w:bCs/>
          <w:sz w:val="24"/>
        </w:rPr>
        <w:t>Federal Programs</w:t>
      </w:r>
    </w:p>
    <w:p w14:paraId="5DDAAB72" w14:textId="278D6A11" w:rsidR="00AC2E81" w:rsidRPr="00A11AA1" w:rsidRDefault="00E3602F" w:rsidP="00E3602F">
      <w:pPr>
        <w:keepNext/>
        <w:keepLines/>
        <w:tabs>
          <w:tab w:val="left" w:pos="-1440"/>
          <w:tab w:val="left" w:pos="-720"/>
          <w:tab w:val="left" w:pos="0"/>
          <w:tab w:val="left" w:pos="900"/>
          <w:tab w:val="left" w:pos="180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A11AA1">
        <w:rPr>
          <w:rFonts w:ascii="Times New Roman" w:hAnsi="Times New Roman"/>
          <w:sz w:val="24"/>
        </w:rPr>
        <w:tab/>
      </w:r>
      <w:r w:rsidR="00AC2E81" w:rsidRPr="00A11AA1">
        <w:rPr>
          <w:rFonts w:ascii="Times New Roman" w:hAnsi="Times New Roman"/>
          <w:sz w:val="24"/>
        </w:rPr>
        <w:t>$</w:t>
      </w:r>
      <w:r w:rsidR="00484E72">
        <w:rPr>
          <w:rFonts w:ascii="Times New Roman" w:hAnsi="Times New Roman"/>
          <w:sz w:val="24"/>
        </w:rPr>
        <w:t>7,359</w:t>
      </w:r>
      <w:r w:rsidRPr="00A11AA1">
        <w:rPr>
          <w:rFonts w:ascii="Times New Roman" w:hAnsi="Times New Roman"/>
          <w:sz w:val="24"/>
        </w:rPr>
        <w:t xml:space="preserve">  </w:t>
      </w:r>
      <w:r w:rsidR="00AC2E81" w:rsidRPr="00A11AA1">
        <w:rPr>
          <w:rFonts w:ascii="Times New Roman" w:hAnsi="Times New Roman"/>
          <w:sz w:val="24"/>
        </w:rPr>
        <w:t>Total Federal Cost</w:t>
      </w:r>
    </w:p>
    <w:p w14:paraId="28F010A7" w14:textId="77777777" w:rsidR="00226991" w:rsidRPr="00A11AA1" w:rsidRDefault="00226991">
      <w:pPr>
        <w:ind w:left="720"/>
        <w:rPr>
          <w:rFonts w:ascii="Times New Roman" w:hAnsi="Times New Roman"/>
          <w:sz w:val="24"/>
        </w:rPr>
      </w:pPr>
      <w:r w:rsidRPr="00A11AA1">
        <w:rPr>
          <w:rFonts w:ascii="Times New Roman" w:hAnsi="Times New Roman"/>
          <w:sz w:val="24"/>
        </w:rPr>
        <w:t xml:space="preserve">  </w:t>
      </w:r>
    </w:p>
    <w:p w14:paraId="1CBBA126" w14:textId="47540C6F" w:rsidR="00D44373" w:rsidRPr="007B0E32" w:rsidRDefault="00226991" w:rsidP="00D44373">
      <w:pPr>
        <w:pStyle w:val="BodyTextIndent3"/>
      </w:pPr>
      <w:r w:rsidRPr="00A11AA1">
        <w:t>15.</w:t>
      </w:r>
      <w:r w:rsidRPr="00A11AA1">
        <w:tab/>
      </w:r>
      <w:r w:rsidR="00D44373" w:rsidRPr="00A11AA1">
        <w:t xml:space="preserve">There are currently </w:t>
      </w:r>
      <w:r w:rsidR="007A65C4">
        <w:t>28,480</w:t>
      </w:r>
      <w:r w:rsidR="00D44373" w:rsidRPr="00A11AA1">
        <w:t xml:space="preserve"> hours approved</w:t>
      </w:r>
      <w:r w:rsidR="00D44373" w:rsidRPr="000C6DDC">
        <w:t xml:space="preserve"> for th</w:t>
      </w:r>
      <w:r w:rsidR="00997016">
        <w:t>i</w:t>
      </w:r>
      <w:r w:rsidR="00D44373">
        <w:t>s</w:t>
      </w:r>
      <w:r w:rsidR="00D44373" w:rsidRPr="000C6DDC">
        <w:t xml:space="preserve"> section</w:t>
      </w:r>
      <w:r w:rsidR="00D44373">
        <w:t>.</w:t>
      </w:r>
      <w:r w:rsidR="00D44373" w:rsidRPr="004C02E6">
        <w:t xml:space="preserve"> </w:t>
      </w:r>
      <w:r w:rsidR="00D44373">
        <w:t xml:space="preserve"> </w:t>
      </w:r>
      <w:r w:rsidR="00080F08" w:rsidRPr="004C02E6">
        <w:t xml:space="preserve">This information collection request will </w:t>
      </w:r>
      <w:r w:rsidR="00080F08" w:rsidRPr="007B0E32">
        <w:t>cause a</w:t>
      </w:r>
      <w:r w:rsidR="001D09EC">
        <w:t xml:space="preserve">n </w:t>
      </w:r>
      <w:r w:rsidR="007A65C4">
        <w:t>increase</w:t>
      </w:r>
      <w:r w:rsidR="00080F08" w:rsidRPr="007B0E32">
        <w:t xml:space="preserve"> to the previously approved burden estimate</w:t>
      </w:r>
      <w:r w:rsidR="00080F08">
        <w:t xml:space="preserve">.  This </w:t>
      </w:r>
      <w:r w:rsidR="00080F08" w:rsidRPr="007B0E32">
        <w:t>adjustment</w:t>
      </w:r>
      <w:r w:rsidR="00080F08">
        <w:t xml:space="preserve"> i</w:t>
      </w:r>
      <w:r w:rsidR="00080F08" w:rsidRPr="007B0E32">
        <w:t xml:space="preserve">s </w:t>
      </w:r>
      <w:r w:rsidR="00F9166E">
        <w:t xml:space="preserve">primarily </w:t>
      </w:r>
      <w:r w:rsidR="00080F08" w:rsidRPr="007B0E32">
        <w:t xml:space="preserve">due to </w:t>
      </w:r>
      <w:r w:rsidR="00422FA4">
        <w:t>a</w:t>
      </w:r>
      <w:r w:rsidR="007A65C4">
        <w:t>n increase</w:t>
      </w:r>
      <w:r w:rsidR="00080F08">
        <w:t xml:space="preserve"> in the </w:t>
      </w:r>
      <w:r w:rsidR="007A65C4">
        <w:t>State regulatory authority burden hours to review</w:t>
      </w:r>
      <w:r w:rsidR="001D09EC">
        <w:t xml:space="preserve"> this portion of</w:t>
      </w:r>
      <w:r w:rsidR="007A65C4">
        <w:t xml:space="preserve"> a </w:t>
      </w:r>
      <w:r w:rsidR="00080F08" w:rsidRPr="007B0E32">
        <w:t xml:space="preserve">permit application. </w:t>
      </w:r>
      <w:r w:rsidR="00080F08">
        <w:t xml:space="preserve"> </w:t>
      </w:r>
      <w:r w:rsidR="00D44373" w:rsidRPr="007B0E32">
        <w:t>The burden will change as follows</w:t>
      </w:r>
      <w:smartTag w:uri="urn:schemas-microsoft-com:office:smarttags" w:element="PersonName">
        <w:r w:rsidR="00D44373" w:rsidRPr="007B0E32">
          <w:t>:</w:t>
        </w:r>
      </w:smartTag>
    </w:p>
    <w:p w14:paraId="6521F769" w14:textId="77777777" w:rsidR="00D44373" w:rsidRPr="007B0E32" w:rsidRDefault="00D44373" w:rsidP="00D44373">
      <w:pPr>
        <w:tabs>
          <w:tab w:val="left" w:pos="720"/>
        </w:tabs>
        <w:ind w:left="180"/>
        <w:rPr>
          <w:rFonts w:ascii="Times New Roman" w:hAnsi="Times New Roman"/>
          <w:sz w:val="24"/>
        </w:rPr>
      </w:pPr>
    </w:p>
    <w:p w14:paraId="631D515B" w14:textId="7FFFFECB" w:rsidR="00D44373" w:rsidRPr="007B0E32" w:rsidRDefault="00D44373" w:rsidP="00D44373">
      <w:pPr>
        <w:tabs>
          <w:tab w:val="left" w:pos="900"/>
          <w:tab w:val="left" w:pos="1440"/>
        </w:tabs>
        <w:ind w:left="720"/>
        <w:rPr>
          <w:rFonts w:ascii="Times New Roman" w:hAnsi="Times New Roman"/>
          <w:sz w:val="24"/>
        </w:rPr>
      </w:pPr>
      <w:r>
        <w:rPr>
          <w:rFonts w:ascii="Times New Roman" w:hAnsi="Times New Roman"/>
          <w:sz w:val="24"/>
        </w:rPr>
        <w:tab/>
      </w:r>
      <w:r w:rsidR="007A65C4">
        <w:rPr>
          <w:rFonts w:ascii="Times New Roman" w:hAnsi="Times New Roman"/>
          <w:sz w:val="24"/>
        </w:rPr>
        <w:t>28,480</w:t>
      </w:r>
      <w:r>
        <w:rPr>
          <w:rFonts w:ascii="Times New Roman" w:hAnsi="Times New Roman"/>
          <w:sz w:val="24"/>
        </w:rPr>
        <w:t xml:space="preserve">  </w:t>
      </w:r>
      <w:r w:rsidRPr="007B0E32">
        <w:rPr>
          <w:rFonts w:ascii="Times New Roman" w:hAnsi="Times New Roman"/>
          <w:sz w:val="24"/>
        </w:rPr>
        <w:t>hours currently approved</w:t>
      </w:r>
    </w:p>
    <w:p w14:paraId="76C70492" w14:textId="6C57C948" w:rsidR="00D44373" w:rsidRPr="007B0E32" w:rsidRDefault="00484E72" w:rsidP="00D44373">
      <w:pPr>
        <w:tabs>
          <w:tab w:val="left" w:pos="900"/>
          <w:tab w:val="left" w:pos="1440"/>
        </w:tabs>
        <w:ind w:left="720"/>
        <w:rPr>
          <w:rFonts w:ascii="Times New Roman" w:hAnsi="Times New Roman"/>
          <w:sz w:val="24"/>
        </w:rPr>
      </w:pPr>
      <w:r>
        <w:rPr>
          <w:rFonts w:ascii="Times New Roman" w:hAnsi="Times New Roman"/>
          <w:sz w:val="24"/>
          <w:u w:val="single"/>
        </w:rPr>
        <w:t>+</w:t>
      </w:r>
      <w:r w:rsidR="00D44373">
        <w:rPr>
          <w:rFonts w:ascii="Times New Roman" w:hAnsi="Times New Roman"/>
          <w:sz w:val="24"/>
          <w:u w:val="single"/>
        </w:rPr>
        <w:t xml:space="preserve">    </w:t>
      </w:r>
      <w:r w:rsidR="007A65C4">
        <w:rPr>
          <w:rFonts w:ascii="Times New Roman" w:hAnsi="Times New Roman"/>
          <w:sz w:val="24"/>
          <w:u w:val="single"/>
        </w:rPr>
        <w:t>3,370</w:t>
      </w:r>
      <w:r w:rsidR="00D44373" w:rsidRPr="007B0E32">
        <w:rPr>
          <w:rFonts w:ascii="Times New Roman" w:hAnsi="Times New Roman"/>
          <w:sz w:val="24"/>
        </w:rPr>
        <w:t xml:space="preserve"> </w:t>
      </w:r>
      <w:r w:rsidR="00D44373">
        <w:rPr>
          <w:rFonts w:ascii="Times New Roman" w:hAnsi="Times New Roman"/>
          <w:sz w:val="24"/>
        </w:rPr>
        <w:t xml:space="preserve"> </w:t>
      </w:r>
      <w:r w:rsidR="00D44373" w:rsidRPr="007B0E32">
        <w:rPr>
          <w:rFonts w:ascii="Times New Roman" w:hAnsi="Times New Roman"/>
          <w:sz w:val="24"/>
        </w:rPr>
        <w:t>hours due to an adjustment</w:t>
      </w:r>
    </w:p>
    <w:p w14:paraId="4C074030" w14:textId="7ED1B7C1" w:rsidR="00D44373" w:rsidRDefault="00D44373" w:rsidP="00D44373">
      <w:pPr>
        <w:tabs>
          <w:tab w:val="left" w:pos="900"/>
        </w:tabs>
        <w:ind w:left="720"/>
        <w:rPr>
          <w:rFonts w:ascii="Times New Roman" w:hAnsi="Times New Roman"/>
          <w:sz w:val="24"/>
        </w:rPr>
      </w:pPr>
      <w:r>
        <w:rPr>
          <w:rFonts w:ascii="Times New Roman" w:hAnsi="Times New Roman"/>
          <w:sz w:val="24"/>
        </w:rPr>
        <w:tab/>
      </w:r>
      <w:r w:rsidR="007A65C4">
        <w:rPr>
          <w:rFonts w:ascii="Times New Roman" w:hAnsi="Times New Roman"/>
          <w:sz w:val="24"/>
        </w:rPr>
        <w:t>31,850</w:t>
      </w:r>
      <w:r w:rsidRPr="007B0E32">
        <w:rPr>
          <w:rFonts w:ascii="Times New Roman" w:hAnsi="Times New Roman"/>
          <w:sz w:val="24"/>
        </w:rPr>
        <w:t xml:space="preserve"> </w:t>
      </w:r>
      <w:r>
        <w:rPr>
          <w:rFonts w:ascii="Times New Roman" w:hAnsi="Times New Roman"/>
          <w:sz w:val="24"/>
        </w:rPr>
        <w:t xml:space="preserve"> hours requested</w:t>
      </w:r>
    </w:p>
    <w:p w14:paraId="4D3641AF" w14:textId="77777777" w:rsidR="004B4A24" w:rsidRPr="004C02E6" w:rsidRDefault="004B4A24">
      <w:pPr>
        <w:tabs>
          <w:tab w:val="left" w:pos="-1440"/>
        </w:tabs>
        <w:ind w:left="720" w:hanging="720"/>
        <w:rPr>
          <w:rFonts w:ascii="Times New Roman" w:hAnsi="Times New Roman"/>
          <w:sz w:val="24"/>
        </w:rPr>
      </w:pPr>
    </w:p>
    <w:p w14:paraId="3582C505" w14:textId="77777777" w:rsidR="00B14CC6" w:rsidRPr="004C02E6" w:rsidRDefault="00226991" w:rsidP="00B14CC6">
      <w:pPr>
        <w:tabs>
          <w:tab w:val="left" w:pos="-1440"/>
        </w:tabs>
        <w:ind w:left="720" w:hanging="720"/>
        <w:rPr>
          <w:rFonts w:ascii="Times New Roman" w:hAnsi="Times New Roman"/>
          <w:sz w:val="24"/>
        </w:rPr>
      </w:pPr>
      <w:r w:rsidRPr="004C02E6">
        <w:rPr>
          <w:rFonts w:ascii="Times New Roman" w:hAnsi="Times New Roman"/>
          <w:sz w:val="24"/>
        </w:rPr>
        <w:t>16.</w:t>
      </w:r>
      <w:r w:rsidRPr="004C02E6">
        <w:rPr>
          <w:rFonts w:ascii="Times New Roman" w:hAnsi="Times New Roman"/>
          <w:sz w:val="24"/>
        </w:rPr>
        <w:tab/>
      </w:r>
      <w:r w:rsidR="00B14CC6" w:rsidRPr="004C02E6">
        <w:rPr>
          <w:rFonts w:ascii="Times New Roman" w:hAnsi="Times New Roman"/>
          <w:sz w:val="24"/>
        </w:rPr>
        <w:t xml:space="preserve">See list of items with identical responses. </w:t>
      </w:r>
    </w:p>
    <w:p w14:paraId="74CD209D" w14:textId="77777777" w:rsidR="00226991" w:rsidRPr="004C02E6" w:rsidRDefault="00226991" w:rsidP="00B14CC6">
      <w:pPr>
        <w:tabs>
          <w:tab w:val="left" w:pos="-1440"/>
        </w:tabs>
        <w:ind w:left="720" w:hanging="720"/>
        <w:rPr>
          <w:rFonts w:ascii="Times New Roman" w:hAnsi="Times New Roman"/>
          <w:sz w:val="24"/>
        </w:rPr>
      </w:pPr>
    </w:p>
    <w:p w14:paraId="7C691208" w14:textId="77777777" w:rsidR="00B14CC6" w:rsidRPr="004C02E6" w:rsidRDefault="00226991" w:rsidP="00B14CC6">
      <w:pPr>
        <w:tabs>
          <w:tab w:val="left" w:pos="-1440"/>
        </w:tabs>
        <w:ind w:left="720" w:hanging="720"/>
        <w:rPr>
          <w:rFonts w:ascii="Times New Roman" w:hAnsi="Times New Roman"/>
          <w:sz w:val="24"/>
        </w:rPr>
      </w:pPr>
      <w:r w:rsidRPr="004C02E6">
        <w:rPr>
          <w:rFonts w:ascii="Times New Roman" w:hAnsi="Times New Roman"/>
          <w:sz w:val="24"/>
        </w:rPr>
        <w:t>17.</w:t>
      </w:r>
      <w:r w:rsidRPr="004C02E6">
        <w:rPr>
          <w:rFonts w:ascii="Times New Roman" w:hAnsi="Times New Roman"/>
          <w:sz w:val="24"/>
        </w:rPr>
        <w:tab/>
      </w:r>
      <w:r w:rsidR="00B14CC6" w:rsidRPr="004C02E6">
        <w:rPr>
          <w:rFonts w:ascii="Times New Roman" w:hAnsi="Times New Roman"/>
          <w:sz w:val="24"/>
        </w:rPr>
        <w:t xml:space="preserve">See list of items with identical responses. </w:t>
      </w:r>
    </w:p>
    <w:p w14:paraId="65E5A56E" w14:textId="77777777" w:rsidR="00226991" w:rsidRPr="004C02E6" w:rsidRDefault="00226991" w:rsidP="00B14CC6">
      <w:pPr>
        <w:tabs>
          <w:tab w:val="left" w:pos="-1440"/>
        </w:tabs>
        <w:ind w:left="720" w:hanging="720"/>
        <w:rPr>
          <w:rFonts w:ascii="Times New Roman" w:hAnsi="Times New Roman"/>
          <w:sz w:val="24"/>
        </w:rPr>
      </w:pPr>
    </w:p>
    <w:p w14:paraId="360855C9" w14:textId="77777777" w:rsidR="00B14CC6" w:rsidRPr="004C02E6" w:rsidRDefault="00226991" w:rsidP="00B14CC6">
      <w:pPr>
        <w:tabs>
          <w:tab w:val="left" w:pos="-1440"/>
        </w:tabs>
        <w:ind w:left="720" w:hanging="720"/>
        <w:rPr>
          <w:rFonts w:ascii="Times New Roman" w:hAnsi="Times New Roman"/>
          <w:sz w:val="24"/>
        </w:rPr>
      </w:pPr>
      <w:r w:rsidRPr="004C02E6">
        <w:rPr>
          <w:rFonts w:ascii="Times New Roman" w:hAnsi="Times New Roman"/>
          <w:sz w:val="24"/>
        </w:rPr>
        <w:t>18.</w:t>
      </w:r>
      <w:r w:rsidRPr="004C02E6">
        <w:rPr>
          <w:rFonts w:ascii="Times New Roman" w:hAnsi="Times New Roman"/>
          <w:sz w:val="24"/>
        </w:rPr>
        <w:tab/>
      </w:r>
      <w:r w:rsidR="00B14CC6" w:rsidRPr="004C02E6">
        <w:rPr>
          <w:rFonts w:ascii="Times New Roman" w:hAnsi="Times New Roman"/>
          <w:sz w:val="24"/>
        </w:rPr>
        <w:t xml:space="preserve">See list of items with identical responses. </w:t>
      </w:r>
    </w:p>
    <w:p w14:paraId="78CFDE47" w14:textId="77777777" w:rsidR="00D47814" w:rsidRPr="004C02E6" w:rsidRDefault="00226991" w:rsidP="00D47814">
      <w:pPr>
        <w:jc w:val="center"/>
        <w:rPr>
          <w:rFonts w:ascii="Times New Roman" w:hAnsi="Times New Roman"/>
          <w:b/>
          <w:sz w:val="24"/>
        </w:rPr>
      </w:pPr>
      <w:r w:rsidRPr="004C02E6">
        <w:rPr>
          <w:rFonts w:ascii="Times New Roman" w:hAnsi="Times New Roman"/>
          <w:sz w:val="24"/>
        </w:rPr>
        <w:br w:type="page"/>
      </w:r>
    </w:p>
    <w:p w14:paraId="598F36F6" w14:textId="77777777" w:rsidR="00D47814" w:rsidRPr="004C02E6" w:rsidRDefault="00D47814" w:rsidP="00D47814">
      <w:pPr>
        <w:rPr>
          <w:rFonts w:ascii="Times New Roman" w:hAnsi="Times New Roman"/>
          <w:sz w:val="24"/>
        </w:rPr>
      </w:pPr>
    </w:p>
    <w:p w14:paraId="663C6E3B" w14:textId="77777777" w:rsidR="00D47814" w:rsidRPr="004C02E6" w:rsidRDefault="00D47814" w:rsidP="00D47814">
      <w:pPr>
        <w:rPr>
          <w:rFonts w:ascii="Times New Roman" w:hAnsi="Times New Roman"/>
          <w:sz w:val="24"/>
        </w:rPr>
      </w:pPr>
    </w:p>
    <w:p w14:paraId="375DB8BB" w14:textId="77777777" w:rsidR="00252EF8" w:rsidRPr="004C02E6" w:rsidRDefault="00226991" w:rsidP="00744512">
      <w:pPr>
        <w:tabs>
          <w:tab w:val="center" w:pos="4680"/>
        </w:tabs>
        <w:jc w:val="center"/>
        <w:rPr>
          <w:rFonts w:ascii="Times New Roman" w:hAnsi="Times New Roman"/>
          <w:b/>
          <w:sz w:val="24"/>
        </w:rPr>
      </w:pPr>
      <w:r w:rsidRPr="004C02E6">
        <w:rPr>
          <w:rFonts w:ascii="Times New Roman" w:hAnsi="Times New Roman"/>
          <w:b/>
          <w:sz w:val="24"/>
        </w:rPr>
        <w:t>Section 779</w:t>
      </w:r>
      <w:r w:rsidR="00477D02" w:rsidRPr="004C02E6">
        <w:rPr>
          <w:rFonts w:ascii="Times New Roman" w:hAnsi="Times New Roman"/>
          <w:b/>
          <w:sz w:val="24"/>
        </w:rPr>
        <w:t>/783</w:t>
      </w:r>
      <w:r w:rsidRPr="004C02E6">
        <w:rPr>
          <w:rFonts w:ascii="Times New Roman" w:hAnsi="Times New Roman"/>
          <w:b/>
          <w:sz w:val="24"/>
        </w:rPr>
        <w:t>.25</w:t>
      </w:r>
      <w:r w:rsidR="00252EF8" w:rsidRPr="004C02E6">
        <w:rPr>
          <w:rFonts w:ascii="Times New Roman" w:hAnsi="Times New Roman"/>
          <w:b/>
          <w:sz w:val="24"/>
        </w:rPr>
        <w:t>:</w:t>
      </w:r>
      <w:r w:rsidR="00D47814">
        <w:rPr>
          <w:rFonts w:ascii="Times New Roman" w:hAnsi="Times New Roman"/>
          <w:b/>
          <w:sz w:val="24"/>
        </w:rPr>
        <w:t xml:space="preserve">  </w:t>
      </w:r>
      <w:r w:rsidR="00252EF8" w:rsidRPr="004C02E6">
        <w:rPr>
          <w:rFonts w:ascii="Times New Roman" w:hAnsi="Times New Roman"/>
          <w:b/>
          <w:sz w:val="24"/>
        </w:rPr>
        <w:t>Cross Sections, Maps, and Plans</w:t>
      </w:r>
    </w:p>
    <w:p w14:paraId="2184BBF9" w14:textId="77777777" w:rsidR="00226991" w:rsidRPr="004C02E6" w:rsidRDefault="00226991">
      <w:pPr>
        <w:rPr>
          <w:rFonts w:ascii="Times New Roman" w:hAnsi="Times New Roman"/>
          <w:sz w:val="24"/>
        </w:rPr>
      </w:pPr>
    </w:p>
    <w:p w14:paraId="7C2BF15B" w14:textId="77777777" w:rsidR="00D47814" w:rsidRPr="00F42E80" w:rsidRDefault="00D47814" w:rsidP="00D47814">
      <w:pPr>
        <w:rPr>
          <w:rFonts w:ascii="Times New Roman" w:hAnsi="Times New Roman"/>
          <w:b/>
          <w:sz w:val="24"/>
        </w:rPr>
      </w:pPr>
      <w:r>
        <w:rPr>
          <w:rFonts w:ascii="Times New Roman" w:hAnsi="Times New Roman"/>
          <w:b/>
          <w:sz w:val="24"/>
        </w:rPr>
        <w:t>J</w:t>
      </w:r>
      <w:r w:rsidRPr="00F42E80">
        <w:rPr>
          <w:rFonts w:ascii="Times New Roman" w:hAnsi="Times New Roman"/>
          <w:b/>
          <w:sz w:val="24"/>
        </w:rPr>
        <w:t>ustification</w:t>
      </w:r>
    </w:p>
    <w:p w14:paraId="3CD72F36" w14:textId="77777777" w:rsidR="00226991" w:rsidRPr="004C02E6" w:rsidRDefault="00226991">
      <w:pPr>
        <w:rPr>
          <w:rFonts w:ascii="Times New Roman" w:hAnsi="Times New Roman"/>
          <w:sz w:val="24"/>
        </w:rPr>
      </w:pPr>
    </w:p>
    <w:p w14:paraId="263B0DE6"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1.</w:t>
      </w:r>
      <w:r w:rsidRPr="004C02E6">
        <w:rPr>
          <w:rFonts w:ascii="Times New Roman" w:hAnsi="Times New Roman"/>
          <w:sz w:val="24"/>
        </w:rPr>
        <w:tab/>
        <w:t>Section 779</w:t>
      </w:r>
      <w:r w:rsidR="00477D02" w:rsidRPr="004C02E6">
        <w:rPr>
          <w:rFonts w:ascii="Times New Roman" w:hAnsi="Times New Roman"/>
          <w:sz w:val="24"/>
        </w:rPr>
        <w:t>/783</w:t>
      </w:r>
      <w:r w:rsidRPr="004C02E6">
        <w:rPr>
          <w:rFonts w:ascii="Times New Roman" w:hAnsi="Times New Roman"/>
          <w:sz w:val="24"/>
        </w:rPr>
        <w:t>.25, in accordance with section 507(b) of the Act, require cross</w:t>
      </w:r>
      <w:r w:rsidR="00D47814">
        <w:rPr>
          <w:rFonts w:ascii="Times New Roman" w:hAnsi="Times New Roman"/>
          <w:sz w:val="24"/>
        </w:rPr>
        <w:t xml:space="preserve"> </w:t>
      </w:r>
      <w:r w:rsidRPr="004C02E6">
        <w:rPr>
          <w:rFonts w:ascii="Times New Roman" w:hAnsi="Times New Roman"/>
          <w:sz w:val="24"/>
        </w:rPr>
        <w:t>sections, maps, and plans for water quality and quantity, coal seam analysis, underground mine workings, and the location of oil and gas wells.</w:t>
      </w:r>
    </w:p>
    <w:p w14:paraId="4290FDE1" w14:textId="77777777" w:rsidR="00226991" w:rsidRPr="004C02E6" w:rsidRDefault="00226991">
      <w:pPr>
        <w:rPr>
          <w:rFonts w:ascii="Times New Roman" w:hAnsi="Times New Roman"/>
          <w:sz w:val="24"/>
        </w:rPr>
      </w:pPr>
    </w:p>
    <w:p w14:paraId="4F688BF6"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2.</w:t>
      </w:r>
      <w:r w:rsidRPr="004C02E6">
        <w:rPr>
          <w:rFonts w:ascii="Times New Roman" w:hAnsi="Times New Roman"/>
          <w:sz w:val="24"/>
        </w:rPr>
        <w:tab/>
        <w:t xml:space="preserve">Since the issuance of this rule in 1979, significant technological improvements have been made available to the regulatory authorities.  Most relevant is </w:t>
      </w:r>
      <w:r w:rsidR="008B5EE5">
        <w:rPr>
          <w:rFonts w:ascii="Times New Roman" w:hAnsi="Times New Roman"/>
          <w:sz w:val="24"/>
        </w:rPr>
        <w:t>OSMRE</w:t>
      </w:r>
      <w:r w:rsidRPr="004C02E6">
        <w:rPr>
          <w:rFonts w:ascii="Times New Roman" w:hAnsi="Times New Roman"/>
          <w:sz w:val="24"/>
        </w:rPr>
        <w:t>'s Technical Innovation and Professional Services (TIPS) software and data analysis capabilities which have been provided to each regulatory authority and which allow premining slopes to be computed.</w:t>
      </w:r>
    </w:p>
    <w:p w14:paraId="78CE336E" w14:textId="77777777" w:rsidR="00226991" w:rsidRPr="004C02E6" w:rsidRDefault="00226991">
      <w:pPr>
        <w:rPr>
          <w:rFonts w:ascii="Times New Roman" w:hAnsi="Times New Roman"/>
          <w:sz w:val="24"/>
        </w:rPr>
      </w:pPr>
    </w:p>
    <w:p w14:paraId="199805B7"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3.</w:t>
      </w:r>
      <w:r w:rsidRPr="004C02E6">
        <w:rPr>
          <w:rFonts w:ascii="Times New Roman" w:hAnsi="Times New Roman"/>
          <w:sz w:val="24"/>
        </w:rPr>
        <w:tab/>
        <w:t>See list of items with identical responses.</w:t>
      </w:r>
    </w:p>
    <w:p w14:paraId="781FEF9B" w14:textId="77777777" w:rsidR="00226991" w:rsidRPr="004C02E6" w:rsidRDefault="00226991">
      <w:pPr>
        <w:rPr>
          <w:rFonts w:ascii="Times New Roman" w:hAnsi="Times New Roman"/>
          <w:sz w:val="24"/>
        </w:rPr>
      </w:pPr>
    </w:p>
    <w:p w14:paraId="7C37FB00"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4.</w:t>
      </w:r>
      <w:r w:rsidRPr="004C02E6">
        <w:rPr>
          <w:rFonts w:ascii="Times New Roman" w:hAnsi="Times New Roman"/>
          <w:sz w:val="24"/>
        </w:rPr>
        <w:tab/>
        <w:t xml:space="preserve">See list of items with identical responses.  </w:t>
      </w:r>
    </w:p>
    <w:p w14:paraId="0AA52C35" w14:textId="77777777" w:rsidR="00226991" w:rsidRPr="004C02E6" w:rsidRDefault="00226991">
      <w:pPr>
        <w:rPr>
          <w:rFonts w:ascii="Times New Roman" w:hAnsi="Times New Roman"/>
          <w:sz w:val="24"/>
        </w:rPr>
      </w:pPr>
    </w:p>
    <w:p w14:paraId="7D9DB4CF"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5.</w:t>
      </w:r>
      <w:r w:rsidRPr="004C02E6">
        <w:rPr>
          <w:rFonts w:ascii="Times New Roman" w:hAnsi="Times New Roman"/>
          <w:sz w:val="24"/>
        </w:rPr>
        <w:tab/>
        <w:t>See list of items with identical responses.</w:t>
      </w:r>
    </w:p>
    <w:p w14:paraId="262E54F3" w14:textId="77777777" w:rsidR="00226991" w:rsidRPr="004C02E6" w:rsidRDefault="00226991">
      <w:pPr>
        <w:rPr>
          <w:rFonts w:ascii="Times New Roman" w:hAnsi="Times New Roman"/>
          <w:sz w:val="24"/>
        </w:rPr>
      </w:pPr>
    </w:p>
    <w:p w14:paraId="5A7DA98B"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6.</w:t>
      </w:r>
      <w:r w:rsidRPr="004C02E6">
        <w:rPr>
          <w:rFonts w:ascii="Times New Roman" w:hAnsi="Times New Roman"/>
          <w:sz w:val="24"/>
        </w:rPr>
        <w:tab/>
        <w:t>See list of items with identical responses.</w:t>
      </w:r>
    </w:p>
    <w:p w14:paraId="21DE2D56" w14:textId="77777777" w:rsidR="00226991" w:rsidRPr="004C02E6" w:rsidRDefault="00226991">
      <w:pPr>
        <w:rPr>
          <w:rFonts w:ascii="Times New Roman" w:hAnsi="Times New Roman"/>
          <w:sz w:val="24"/>
        </w:rPr>
      </w:pPr>
    </w:p>
    <w:p w14:paraId="637E0F09"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7.</w:t>
      </w:r>
      <w:r w:rsidRPr="004C02E6">
        <w:rPr>
          <w:rFonts w:ascii="Times New Roman" w:hAnsi="Times New Roman"/>
          <w:sz w:val="24"/>
        </w:rPr>
        <w:tab/>
        <w:t xml:space="preserve">See list of items with identical responses. </w:t>
      </w:r>
    </w:p>
    <w:p w14:paraId="7613C174" w14:textId="77777777" w:rsidR="00226991" w:rsidRPr="004C02E6" w:rsidRDefault="00226991">
      <w:pPr>
        <w:rPr>
          <w:rFonts w:ascii="Times New Roman" w:hAnsi="Times New Roman"/>
          <w:sz w:val="24"/>
        </w:rPr>
      </w:pPr>
    </w:p>
    <w:p w14:paraId="6EF182A3"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8.</w:t>
      </w:r>
      <w:r w:rsidRPr="004C02E6">
        <w:rPr>
          <w:rFonts w:ascii="Times New Roman" w:hAnsi="Times New Roman"/>
          <w:sz w:val="24"/>
        </w:rPr>
        <w:tab/>
        <w:t xml:space="preserve">See list of items with identical responses. </w:t>
      </w:r>
    </w:p>
    <w:p w14:paraId="422D9F06" w14:textId="77777777" w:rsidR="00226991" w:rsidRPr="004C02E6" w:rsidRDefault="00226991">
      <w:pPr>
        <w:rPr>
          <w:rFonts w:ascii="Times New Roman" w:hAnsi="Times New Roman"/>
          <w:sz w:val="24"/>
        </w:rPr>
      </w:pPr>
    </w:p>
    <w:p w14:paraId="6B3A941A"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9.</w:t>
      </w:r>
      <w:r w:rsidRPr="004C02E6">
        <w:rPr>
          <w:rFonts w:ascii="Times New Roman" w:hAnsi="Times New Roman"/>
          <w:sz w:val="24"/>
        </w:rPr>
        <w:tab/>
        <w:t xml:space="preserve">See list of items with identical responses. </w:t>
      </w:r>
    </w:p>
    <w:p w14:paraId="41508B01" w14:textId="77777777" w:rsidR="00226991" w:rsidRPr="004C02E6" w:rsidRDefault="00226991">
      <w:pPr>
        <w:rPr>
          <w:rFonts w:ascii="Times New Roman" w:hAnsi="Times New Roman"/>
          <w:sz w:val="24"/>
        </w:rPr>
      </w:pPr>
    </w:p>
    <w:p w14:paraId="49F16C05"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10.</w:t>
      </w:r>
      <w:r w:rsidRPr="004C02E6">
        <w:rPr>
          <w:rFonts w:ascii="Times New Roman" w:hAnsi="Times New Roman"/>
          <w:sz w:val="24"/>
        </w:rPr>
        <w:tab/>
        <w:t xml:space="preserve">See list of items with identical responses. </w:t>
      </w:r>
    </w:p>
    <w:p w14:paraId="4DC9E0AB" w14:textId="77777777" w:rsidR="00226991" w:rsidRPr="004C02E6" w:rsidRDefault="00226991">
      <w:pPr>
        <w:rPr>
          <w:rFonts w:ascii="Times New Roman" w:hAnsi="Times New Roman"/>
          <w:sz w:val="24"/>
        </w:rPr>
      </w:pPr>
    </w:p>
    <w:p w14:paraId="54BCECB1"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11.</w:t>
      </w:r>
      <w:r w:rsidRPr="004C02E6">
        <w:rPr>
          <w:rFonts w:ascii="Times New Roman" w:hAnsi="Times New Roman"/>
          <w:sz w:val="24"/>
        </w:rPr>
        <w:tab/>
        <w:t>See list of items with identical responses.</w:t>
      </w:r>
    </w:p>
    <w:p w14:paraId="6ED123B4" w14:textId="77777777" w:rsidR="00226991" w:rsidRPr="004C02E6" w:rsidRDefault="00226991">
      <w:pPr>
        <w:rPr>
          <w:rFonts w:ascii="Times New Roman" w:hAnsi="Times New Roman"/>
          <w:sz w:val="24"/>
        </w:rPr>
      </w:pPr>
    </w:p>
    <w:p w14:paraId="6853B5B0"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12.</w:t>
      </w:r>
      <w:r w:rsidRPr="004C02E6">
        <w:rPr>
          <w:rFonts w:ascii="Times New Roman" w:hAnsi="Times New Roman"/>
          <w:sz w:val="24"/>
        </w:rPr>
        <w:tab/>
      </w:r>
      <w:r w:rsidRPr="004C02E6">
        <w:rPr>
          <w:rFonts w:ascii="Times New Roman" w:hAnsi="Times New Roman"/>
          <w:sz w:val="24"/>
          <w:u w:val="single"/>
        </w:rPr>
        <w:t>Reporting, Recordkeeping, and Reviewing Burden</w:t>
      </w:r>
    </w:p>
    <w:p w14:paraId="6E6E002B" w14:textId="77777777" w:rsidR="00226991" w:rsidRPr="004C02E6" w:rsidRDefault="00226991">
      <w:pPr>
        <w:rPr>
          <w:rFonts w:ascii="Times New Roman" w:hAnsi="Times New Roman"/>
          <w:sz w:val="24"/>
        </w:rPr>
      </w:pPr>
    </w:p>
    <w:p w14:paraId="0D096CA8" w14:textId="77777777" w:rsidR="00226991" w:rsidRPr="004C02E6" w:rsidRDefault="00226991">
      <w:pPr>
        <w:tabs>
          <w:tab w:val="left" w:pos="-1440"/>
        </w:tabs>
        <w:ind w:left="720" w:hanging="720"/>
        <w:rPr>
          <w:rFonts w:ascii="Times New Roman" w:hAnsi="Times New Roman"/>
          <w:sz w:val="24"/>
        </w:rPr>
      </w:pPr>
      <w:r w:rsidRPr="004C02E6">
        <w:rPr>
          <w:rFonts w:ascii="Times New Roman" w:hAnsi="Times New Roman"/>
          <w:sz w:val="24"/>
        </w:rPr>
        <w:t xml:space="preserve">     </w:t>
      </w:r>
      <w:r w:rsidRPr="004C02E6">
        <w:rPr>
          <w:rFonts w:ascii="Times New Roman" w:hAnsi="Times New Roman"/>
          <w:sz w:val="24"/>
        </w:rPr>
        <w:tab/>
        <w:t>a.</w:t>
      </w:r>
      <w:r w:rsidRPr="004C02E6">
        <w:rPr>
          <w:rFonts w:ascii="Times New Roman" w:hAnsi="Times New Roman"/>
          <w:sz w:val="24"/>
        </w:rPr>
        <w:tab/>
      </w:r>
      <w:r w:rsidRPr="004C02E6">
        <w:rPr>
          <w:rFonts w:ascii="Times New Roman" w:hAnsi="Times New Roman"/>
          <w:sz w:val="24"/>
          <w:u w:val="single"/>
        </w:rPr>
        <w:t>Estimate of Burden to Respondents</w:t>
      </w:r>
      <w:r w:rsidRPr="004C02E6">
        <w:rPr>
          <w:rFonts w:ascii="Times New Roman" w:hAnsi="Times New Roman"/>
          <w:sz w:val="24"/>
        </w:rPr>
        <w:t>:</w:t>
      </w:r>
    </w:p>
    <w:p w14:paraId="3D9A2666" w14:textId="77777777" w:rsidR="00226991" w:rsidRPr="004C02E6" w:rsidRDefault="00226991">
      <w:pPr>
        <w:rPr>
          <w:rFonts w:ascii="Times New Roman" w:hAnsi="Times New Roman"/>
          <w:sz w:val="24"/>
        </w:rPr>
      </w:pPr>
    </w:p>
    <w:p w14:paraId="5DBFE7D3" w14:textId="3FA5FF93" w:rsidR="00732AF2" w:rsidRDefault="00226991">
      <w:pPr>
        <w:ind w:left="720"/>
        <w:rPr>
          <w:rFonts w:ascii="Times New Roman" w:hAnsi="Times New Roman"/>
          <w:sz w:val="24"/>
        </w:rPr>
      </w:pPr>
      <w:r w:rsidRPr="004C02E6">
        <w:rPr>
          <w:rFonts w:ascii="Times New Roman" w:hAnsi="Times New Roman"/>
          <w:sz w:val="24"/>
        </w:rPr>
        <w:t xml:space="preserve">Based on annual evaluation reports </w:t>
      </w:r>
      <w:r w:rsidR="00320EA3">
        <w:rPr>
          <w:rFonts w:ascii="Times New Roman" w:hAnsi="Times New Roman"/>
          <w:sz w:val="24"/>
        </w:rPr>
        <w:t>for EY</w:t>
      </w:r>
      <w:r w:rsidR="00E66333">
        <w:rPr>
          <w:rFonts w:ascii="Times New Roman" w:hAnsi="Times New Roman"/>
          <w:sz w:val="24"/>
        </w:rPr>
        <w:t xml:space="preserve">2015 through </w:t>
      </w:r>
      <w:r w:rsidR="00320EA3">
        <w:rPr>
          <w:rFonts w:ascii="Times New Roman" w:hAnsi="Times New Roman"/>
          <w:sz w:val="24"/>
        </w:rPr>
        <w:t>EY</w:t>
      </w:r>
      <w:r w:rsidR="00E66333">
        <w:rPr>
          <w:rFonts w:ascii="Times New Roman" w:hAnsi="Times New Roman"/>
          <w:sz w:val="24"/>
        </w:rPr>
        <w:t>2017</w:t>
      </w:r>
      <w:r w:rsidR="00320EA3">
        <w:rPr>
          <w:rFonts w:ascii="Times New Roman" w:hAnsi="Times New Roman"/>
          <w:sz w:val="24"/>
        </w:rPr>
        <w:t xml:space="preserve">, </w:t>
      </w:r>
      <w:r w:rsidRPr="004C02E6">
        <w:rPr>
          <w:rFonts w:ascii="Times New Roman" w:hAnsi="Times New Roman"/>
          <w:sz w:val="24"/>
        </w:rPr>
        <w:t>and ongoing contacts with permit applicants</w:t>
      </w:r>
      <w:r w:rsidR="00320EA3">
        <w:rPr>
          <w:rFonts w:ascii="Times New Roman" w:hAnsi="Times New Roman"/>
          <w:sz w:val="24"/>
        </w:rPr>
        <w:t xml:space="preserve"> including those identified in item 8</w:t>
      </w:r>
      <w:r w:rsidRPr="004C02E6">
        <w:rPr>
          <w:rFonts w:ascii="Times New Roman" w:hAnsi="Times New Roman"/>
          <w:sz w:val="24"/>
        </w:rPr>
        <w:t xml:space="preserve">, </w:t>
      </w:r>
      <w:r w:rsidR="00320EA3">
        <w:rPr>
          <w:rFonts w:ascii="Times New Roman" w:hAnsi="Times New Roman"/>
          <w:sz w:val="24"/>
        </w:rPr>
        <w:t xml:space="preserve">we estimate that a </w:t>
      </w:r>
      <w:r w:rsidR="003C1C2B">
        <w:rPr>
          <w:rFonts w:ascii="Times New Roman" w:hAnsi="Times New Roman"/>
          <w:sz w:val="24"/>
        </w:rPr>
        <w:t xml:space="preserve">combined </w:t>
      </w:r>
      <w:r w:rsidR="00320EA3">
        <w:rPr>
          <w:rFonts w:ascii="Times New Roman" w:hAnsi="Times New Roman"/>
          <w:sz w:val="24"/>
        </w:rPr>
        <w:t xml:space="preserve">total of </w:t>
      </w:r>
      <w:r w:rsidR="00E66333">
        <w:rPr>
          <w:rFonts w:ascii="Times New Roman" w:hAnsi="Times New Roman"/>
          <w:sz w:val="24"/>
        </w:rPr>
        <w:t>200</w:t>
      </w:r>
      <w:r w:rsidRPr="004C02E6">
        <w:rPr>
          <w:rFonts w:ascii="Times New Roman" w:hAnsi="Times New Roman"/>
          <w:sz w:val="24"/>
        </w:rPr>
        <w:t xml:space="preserve"> </w:t>
      </w:r>
      <w:r w:rsidR="00320EA3">
        <w:rPr>
          <w:rFonts w:ascii="Times New Roman" w:hAnsi="Times New Roman"/>
          <w:sz w:val="24"/>
        </w:rPr>
        <w:t xml:space="preserve">new </w:t>
      </w:r>
      <w:r w:rsidRPr="004C02E6">
        <w:rPr>
          <w:rFonts w:ascii="Times New Roman" w:hAnsi="Times New Roman"/>
          <w:sz w:val="24"/>
        </w:rPr>
        <w:t xml:space="preserve">permit applications </w:t>
      </w:r>
      <w:r w:rsidR="00E66333">
        <w:rPr>
          <w:rFonts w:ascii="Times New Roman" w:hAnsi="Times New Roman"/>
          <w:sz w:val="24"/>
        </w:rPr>
        <w:t xml:space="preserve">and significant revisions </w:t>
      </w:r>
      <w:r w:rsidR="00320EA3">
        <w:rPr>
          <w:rFonts w:ascii="Times New Roman" w:hAnsi="Times New Roman"/>
          <w:sz w:val="24"/>
        </w:rPr>
        <w:t xml:space="preserve">will be </w:t>
      </w:r>
      <w:r w:rsidRPr="004C02E6">
        <w:rPr>
          <w:rFonts w:ascii="Times New Roman" w:hAnsi="Times New Roman"/>
          <w:sz w:val="24"/>
        </w:rPr>
        <w:t>submitted with the infor</w:t>
      </w:r>
      <w:r w:rsidR="00477D02" w:rsidRPr="004C02E6">
        <w:rPr>
          <w:rFonts w:ascii="Times New Roman" w:hAnsi="Times New Roman"/>
          <w:sz w:val="24"/>
        </w:rPr>
        <w:t>mation</w:t>
      </w:r>
      <w:r w:rsidR="00320EA3">
        <w:rPr>
          <w:rFonts w:ascii="Times New Roman" w:hAnsi="Times New Roman"/>
          <w:sz w:val="24"/>
        </w:rPr>
        <w:t xml:space="preserve"> required in this section</w:t>
      </w:r>
      <w:r w:rsidR="00477D02" w:rsidRPr="004C02E6">
        <w:rPr>
          <w:rFonts w:ascii="Times New Roman" w:hAnsi="Times New Roman"/>
          <w:sz w:val="24"/>
        </w:rPr>
        <w:t xml:space="preserve">.  Each applicant </w:t>
      </w:r>
      <w:r w:rsidR="00320EA3">
        <w:rPr>
          <w:rFonts w:ascii="Times New Roman" w:hAnsi="Times New Roman"/>
          <w:sz w:val="24"/>
        </w:rPr>
        <w:t>will spend an average</w:t>
      </w:r>
      <w:r w:rsidR="00477D02" w:rsidRPr="004C02E6">
        <w:rPr>
          <w:rFonts w:ascii="Times New Roman" w:hAnsi="Times New Roman"/>
          <w:sz w:val="24"/>
        </w:rPr>
        <w:t xml:space="preserve"> </w:t>
      </w:r>
      <w:r w:rsidR="00E66333">
        <w:rPr>
          <w:rFonts w:ascii="Times New Roman" w:hAnsi="Times New Roman"/>
          <w:sz w:val="24"/>
        </w:rPr>
        <w:t>160</w:t>
      </w:r>
      <w:r w:rsidRPr="004C02E6">
        <w:rPr>
          <w:rFonts w:ascii="Times New Roman" w:hAnsi="Times New Roman"/>
          <w:sz w:val="24"/>
        </w:rPr>
        <w:t xml:space="preserve"> hours to complete this portion of the application.  Therefore, </w:t>
      </w:r>
      <w:r w:rsidR="007C4635">
        <w:rPr>
          <w:rFonts w:ascii="Times New Roman" w:hAnsi="Times New Roman"/>
          <w:sz w:val="24"/>
        </w:rPr>
        <w:t xml:space="preserve">the estimated </w:t>
      </w:r>
      <w:r w:rsidRPr="004C02E6">
        <w:rPr>
          <w:rFonts w:ascii="Times New Roman" w:hAnsi="Times New Roman"/>
          <w:sz w:val="24"/>
        </w:rPr>
        <w:t xml:space="preserve">burden hours required by the </w:t>
      </w:r>
      <w:r w:rsidR="00E66333">
        <w:rPr>
          <w:rFonts w:ascii="Times New Roman" w:hAnsi="Times New Roman"/>
          <w:sz w:val="24"/>
        </w:rPr>
        <w:t>200</w:t>
      </w:r>
      <w:r w:rsidR="005C4266">
        <w:rPr>
          <w:rFonts w:ascii="Times New Roman" w:hAnsi="Times New Roman"/>
          <w:sz w:val="24"/>
        </w:rPr>
        <w:t xml:space="preserve"> </w:t>
      </w:r>
      <w:r w:rsidRPr="004C02E6">
        <w:rPr>
          <w:rFonts w:ascii="Times New Roman" w:hAnsi="Times New Roman"/>
          <w:sz w:val="24"/>
        </w:rPr>
        <w:t xml:space="preserve">applicants = </w:t>
      </w:r>
      <w:r w:rsidR="00E66333">
        <w:rPr>
          <w:rFonts w:ascii="Times New Roman" w:hAnsi="Times New Roman"/>
          <w:sz w:val="24"/>
        </w:rPr>
        <w:t>200</w:t>
      </w:r>
      <w:r w:rsidR="00477D02" w:rsidRPr="004C02E6">
        <w:rPr>
          <w:rFonts w:ascii="Times New Roman" w:hAnsi="Times New Roman"/>
          <w:sz w:val="24"/>
        </w:rPr>
        <w:t xml:space="preserve"> x </w:t>
      </w:r>
      <w:r w:rsidR="007C4635">
        <w:rPr>
          <w:rFonts w:ascii="Times New Roman" w:hAnsi="Times New Roman"/>
          <w:sz w:val="24"/>
        </w:rPr>
        <w:t>160</w:t>
      </w:r>
      <w:r w:rsidRPr="004C02E6">
        <w:rPr>
          <w:rFonts w:ascii="Times New Roman" w:hAnsi="Times New Roman"/>
          <w:sz w:val="24"/>
        </w:rPr>
        <w:t xml:space="preserve"> hours per resp</w:t>
      </w:r>
      <w:r w:rsidR="00477D02" w:rsidRPr="004C02E6">
        <w:rPr>
          <w:rFonts w:ascii="Times New Roman" w:hAnsi="Times New Roman"/>
          <w:sz w:val="24"/>
        </w:rPr>
        <w:t xml:space="preserve">onse </w:t>
      </w:r>
      <w:r w:rsidRPr="004C02E6">
        <w:rPr>
          <w:rFonts w:ascii="Times New Roman" w:hAnsi="Times New Roman"/>
          <w:sz w:val="24"/>
        </w:rPr>
        <w:t xml:space="preserve">= </w:t>
      </w:r>
      <w:r w:rsidR="007C4635">
        <w:rPr>
          <w:rFonts w:ascii="Times New Roman" w:hAnsi="Times New Roman"/>
          <w:sz w:val="24"/>
        </w:rPr>
        <w:t>32,000</w:t>
      </w:r>
      <w:r w:rsidRPr="004C02E6">
        <w:rPr>
          <w:rFonts w:ascii="Times New Roman" w:hAnsi="Times New Roman"/>
          <w:sz w:val="24"/>
        </w:rPr>
        <w:t xml:space="preserve"> hours.  </w:t>
      </w:r>
    </w:p>
    <w:p w14:paraId="262D8283" w14:textId="77777777" w:rsidR="00732AF2" w:rsidRDefault="00732AF2">
      <w:pPr>
        <w:ind w:left="720"/>
        <w:rPr>
          <w:rFonts w:ascii="Times New Roman" w:hAnsi="Times New Roman"/>
          <w:sz w:val="24"/>
        </w:rPr>
      </w:pPr>
    </w:p>
    <w:p w14:paraId="3AF4B4E8" w14:textId="76EC5398" w:rsidR="00732AF2" w:rsidRDefault="00226991">
      <w:pPr>
        <w:ind w:left="720"/>
        <w:rPr>
          <w:rFonts w:ascii="Times New Roman" w:hAnsi="Times New Roman"/>
          <w:sz w:val="24"/>
        </w:rPr>
      </w:pPr>
      <w:r w:rsidRPr="004C02E6">
        <w:rPr>
          <w:rFonts w:ascii="Times New Roman" w:hAnsi="Times New Roman"/>
          <w:sz w:val="24"/>
        </w:rPr>
        <w:t xml:space="preserve">In addition, the regulatory authority needs an average of </w:t>
      </w:r>
      <w:r w:rsidR="007C4635">
        <w:rPr>
          <w:rFonts w:ascii="Times New Roman" w:hAnsi="Times New Roman"/>
          <w:sz w:val="24"/>
        </w:rPr>
        <w:t>40</w:t>
      </w:r>
      <w:r w:rsidRPr="004C02E6">
        <w:rPr>
          <w:rFonts w:ascii="Times New Roman" w:hAnsi="Times New Roman"/>
          <w:sz w:val="24"/>
        </w:rPr>
        <w:t xml:space="preserve"> hours to review the information, or </w:t>
      </w:r>
      <w:r w:rsidR="007C4635">
        <w:rPr>
          <w:rFonts w:ascii="Times New Roman" w:hAnsi="Times New Roman"/>
          <w:sz w:val="24"/>
        </w:rPr>
        <w:t>7,800</w:t>
      </w:r>
      <w:r w:rsidRPr="004C02E6">
        <w:rPr>
          <w:rFonts w:ascii="Times New Roman" w:hAnsi="Times New Roman"/>
          <w:sz w:val="24"/>
        </w:rPr>
        <w:t xml:space="preserve"> hours (</w:t>
      </w:r>
      <w:r w:rsidR="007C4635">
        <w:rPr>
          <w:rFonts w:ascii="Times New Roman" w:hAnsi="Times New Roman"/>
          <w:sz w:val="24"/>
        </w:rPr>
        <w:t>195</w:t>
      </w:r>
      <w:r w:rsidR="00565E82" w:rsidRPr="004C02E6">
        <w:rPr>
          <w:rFonts w:ascii="Times New Roman" w:hAnsi="Times New Roman"/>
          <w:sz w:val="24"/>
        </w:rPr>
        <w:t xml:space="preserve"> applications x </w:t>
      </w:r>
      <w:r w:rsidR="007C4635">
        <w:rPr>
          <w:rFonts w:ascii="Times New Roman" w:hAnsi="Times New Roman"/>
          <w:sz w:val="24"/>
        </w:rPr>
        <w:t>40</w:t>
      </w:r>
      <w:r w:rsidRPr="004C02E6">
        <w:rPr>
          <w:rFonts w:ascii="Times New Roman" w:hAnsi="Times New Roman"/>
          <w:sz w:val="24"/>
        </w:rPr>
        <w:t xml:space="preserve"> hours to review).  </w:t>
      </w:r>
    </w:p>
    <w:p w14:paraId="58CCEF89" w14:textId="77777777" w:rsidR="00732AF2" w:rsidRDefault="00732AF2">
      <w:pPr>
        <w:ind w:left="720"/>
        <w:rPr>
          <w:rFonts w:ascii="Times New Roman" w:hAnsi="Times New Roman"/>
          <w:sz w:val="24"/>
        </w:rPr>
      </w:pPr>
    </w:p>
    <w:p w14:paraId="490E5102" w14:textId="4F6E7474" w:rsidR="00226991" w:rsidRPr="004C02E6" w:rsidRDefault="00226991">
      <w:pPr>
        <w:ind w:left="720"/>
        <w:rPr>
          <w:rFonts w:ascii="Times New Roman" w:hAnsi="Times New Roman"/>
          <w:sz w:val="24"/>
        </w:rPr>
      </w:pPr>
      <w:r w:rsidRPr="004C02E6">
        <w:rPr>
          <w:rFonts w:ascii="Times New Roman" w:hAnsi="Times New Roman"/>
          <w:sz w:val="24"/>
        </w:rPr>
        <w:t xml:space="preserve">Therefore, it is estimated that the annual burden hours for respondents </w:t>
      </w:r>
      <w:r w:rsidR="00D47814">
        <w:rPr>
          <w:rFonts w:ascii="Times New Roman" w:hAnsi="Times New Roman"/>
          <w:sz w:val="24"/>
        </w:rPr>
        <w:t>for §</w:t>
      </w:r>
      <w:r w:rsidRPr="004C02E6">
        <w:rPr>
          <w:rFonts w:ascii="Times New Roman" w:hAnsi="Times New Roman"/>
          <w:sz w:val="24"/>
        </w:rPr>
        <w:t>779</w:t>
      </w:r>
      <w:r w:rsidR="00565E82" w:rsidRPr="004C02E6">
        <w:rPr>
          <w:rFonts w:ascii="Times New Roman" w:hAnsi="Times New Roman"/>
          <w:sz w:val="24"/>
        </w:rPr>
        <w:t>/783</w:t>
      </w:r>
      <w:r w:rsidRPr="004C02E6">
        <w:rPr>
          <w:rFonts w:ascii="Times New Roman" w:hAnsi="Times New Roman"/>
          <w:sz w:val="24"/>
        </w:rPr>
        <w:t xml:space="preserve">.25 will total </w:t>
      </w:r>
      <w:r w:rsidR="007C4635" w:rsidRPr="007C4635">
        <w:rPr>
          <w:rFonts w:ascii="Times New Roman" w:hAnsi="Times New Roman"/>
          <w:b/>
          <w:sz w:val="24"/>
        </w:rPr>
        <w:t>39,800</w:t>
      </w:r>
      <w:r w:rsidRPr="004C02E6">
        <w:rPr>
          <w:rFonts w:ascii="Times New Roman" w:hAnsi="Times New Roman"/>
          <w:b/>
          <w:sz w:val="24"/>
        </w:rPr>
        <w:t xml:space="preserve"> hours</w:t>
      </w:r>
      <w:r w:rsidRPr="004C02E6">
        <w:rPr>
          <w:rFonts w:ascii="Times New Roman" w:hAnsi="Times New Roman"/>
          <w:sz w:val="24"/>
        </w:rPr>
        <w:t xml:space="preserve"> (</w:t>
      </w:r>
      <w:r w:rsidR="007C4635">
        <w:rPr>
          <w:rFonts w:ascii="Times New Roman" w:hAnsi="Times New Roman"/>
          <w:sz w:val="24"/>
        </w:rPr>
        <w:t>32,000</w:t>
      </w:r>
      <w:r w:rsidR="00320EA3">
        <w:rPr>
          <w:rFonts w:ascii="Times New Roman" w:hAnsi="Times New Roman"/>
          <w:sz w:val="24"/>
        </w:rPr>
        <w:t xml:space="preserve"> + </w:t>
      </w:r>
      <w:r w:rsidR="007C4635">
        <w:rPr>
          <w:rFonts w:ascii="Times New Roman" w:hAnsi="Times New Roman"/>
          <w:sz w:val="24"/>
        </w:rPr>
        <w:t>7,800</w:t>
      </w:r>
      <w:r w:rsidRPr="004C02E6">
        <w:rPr>
          <w:rFonts w:ascii="Times New Roman" w:hAnsi="Times New Roman"/>
          <w:sz w:val="24"/>
        </w:rPr>
        <w:t xml:space="preserve"> hours). </w:t>
      </w:r>
    </w:p>
    <w:p w14:paraId="45468554" w14:textId="77777777" w:rsidR="00226991" w:rsidRPr="004C02E6" w:rsidRDefault="00226991">
      <w:pPr>
        <w:rPr>
          <w:rFonts w:ascii="Times New Roman" w:hAnsi="Times New Roman"/>
          <w:sz w:val="24"/>
        </w:rPr>
      </w:pPr>
    </w:p>
    <w:p w14:paraId="3D75CBEC" w14:textId="77777777" w:rsidR="00226991" w:rsidRPr="004C02E6" w:rsidRDefault="00226991">
      <w:pPr>
        <w:pStyle w:val="Level2"/>
        <w:numPr>
          <w:ilvl w:val="0"/>
          <w:numId w:val="0"/>
        </w:numPr>
        <w:tabs>
          <w:tab w:val="left" w:pos="-1440"/>
          <w:tab w:val="left" w:pos="1440"/>
        </w:tabs>
        <w:ind w:left="720"/>
        <w:rPr>
          <w:rFonts w:ascii="Times New Roman" w:hAnsi="Times New Roman"/>
          <w:sz w:val="24"/>
        </w:rPr>
      </w:pPr>
      <w:r w:rsidRPr="004C02E6">
        <w:rPr>
          <w:rFonts w:ascii="Times New Roman" w:hAnsi="Times New Roman"/>
          <w:sz w:val="24"/>
        </w:rPr>
        <w:t>b.</w:t>
      </w:r>
      <w:r w:rsidRPr="004C02E6">
        <w:rPr>
          <w:rFonts w:ascii="Times New Roman" w:hAnsi="Times New Roman"/>
          <w:sz w:val="24"/>
        </w:rPr>
        <w:tab/>
      </w:r>
      <w:r w:rsidRPr="004C02E6">
        <w:rPr>
          <w:rFonts w:ascii="Times New Roman" w:hAnsi="Times New Roman"/>
          <w:sz w:val="24"/>
          <w:u w:val="single"/>
        </w:rPr>
        <w:t>Estimated Wage Cost to Respondents</w:t>
      </w:r>
      <w:r w:rsidRPr="004C02E6">
        <w:rPr>
          <w:rFonts w:ascii="Times New Roman" w:hAnsi="Times New Roman"/>
          <w:sz w:val="24"/>
        </w:rPr>
        <w:t>:</w:t>
      </w:r>
    </w:p>
    <w:p w14:paraId="6B1CDF7E" w14:textId="77777777" w:rsidR="00226991" w:rsidRPr="004C02E6" w:rsidRDefault="00226991">
      <w:pPr>
        <w:rPr>
          <w:rFonts w:ascii="Times New Roman" w:hAnsi="Times New Roman"/>
          <w:sz w:val="24"/>
        </w:rPr>
      </w:pPr>
    </w:p>
    <w:p w14:paraId="4DB6DEE8" w14:textId="77777777" w:rsidR="00665613" w:rsidRPr="004C02E6" w:rsidRDefault="00665613" w:rsidP="00665613">
      <w:pPr>
        <w:tabs>
          <w:tab w:val="left" w:pos="-1440"/>
        </w:tabs>
        <w:ind w:left="720" w:hanging="720"/>
        <w:rPr>
          <w:rFonts w:ascii="Times New Roman" w:hAnsi="Times New Roman"/>
          <w:sz w:val="24"/>
        </w:rPr>
      </w:pPr>
      <w:r w:rsidRPr="004C02E6">
        <w:rPr>
          <w:rFonts w:ascii="Times New Roman" w:hAnsi="Times New Roman"/>
          <w:sz w:val="24"/>
        </w:rPr>
        <w:tab/>
        <w:t xml:space="preserve">See list of items with identical responses for item 12 for a discussion of how the following wage costs were developed, including benefits. </w:t>
      </w:r>
    </w:p>
    <w:p w14:paraId="35BF25C3" w14:textId="77777777" w:rsidR="000124A7" w:rsidRPr="004C02E6" w:rsidRDefault="000124A7" w:rsidP="002B23EE">
      <w:pPr>
        <w:pStyle w:val="BodyTextIndent"/>
        <w:ind w:hanging="720"/>
      </w:pPr>
    </w:p>
    <w:p w14:paraId="4DB5F7F4" w14:textId="20D1020A" w:rsidR="00665613" w:rsidRPr="004C02E6" w:rsidRDefault="002B23EE" w:rsidP="00665613">
      <w:pPr>
        <w:pStyle w:val="BodyTextIndent"/>
        <w:ind w:hanging="720"/>
      </w:pPr>
      <w:r w:rsidRPr="004C02E6">
        <w:tab/>
      </w:r>
      <w:r w:rsidR="00665613" w:rsidRPr="00E451D3">
        <w:t xml:space="preserve">The estimated annual wage cost for each industry respondent for </w:t>
      </w:r>
      <w:r w:rsidR="00EB5B7B" w:rsidRPr="00E451D3">
        <w:t>§</w:t>
      </w:r>
      <w:r w:rsidR="00665613" w:rsidRPr="00E451D3">
        <w:t xml:space="preserve">779/783.25 is </w:t>
      </w:r>
      <w:r w:rsidR="007C4635">
        <w:t xml:space="preserve">160 hours x $50.43 per hour = </w:t>
      </w:r>
      <w:r w:rsidR="00665613" w:rsidRPr="00E451D3">
        <w:t>$</w:t>
      </w:r>
      <w:r w:rsidR="007C4635">
        <w:t>80,688</w:t>
      </w:r>
      <w:r w:rsidR="00665613" w:rsidRPr="00E451D3">
        <w:t>.  The total wage cost to all industry respondents is $</w:t>
      </w:r>
      <w:r w:rsidR="007C4635">
        <w:t>80,688</w:t>
      </w:r>
      <w:r w:rsidR="00665613" w:rsidRPr="00E451D3">
        <w:t xml:space="preserve"> x </w:t>
      </w:r>
      <w:r w:rsidR="007C4635">
        <w:t>200</w:t>
      </w:r>
      <w:r w:rsidR="00665613" w:rsidRPr="00E451D3">
        <w:t xml:space="preserve"> permits = $</w:t>
      </w:r>
      <w:r w:rsidR="007C4635">
        <w:t>1,613,760</w:t>
      </w:r>
      <w:r w:rsidR="00665613" w:rsidRPr="00E451D3">
        <w:t>.</w:t>
      </w:r>
    </w:p>
    <w:p w14:paraId="58F63045" w14:textId="77777777" w:rsidR="00665613" w:rsidRPr="004C02E6" w:rsidRDefault="00665613" w:rsidP="00665613">
      <w:pPr>
        <w:widowControl/>
        <w:ind w:left="720"/>
        <w:rPr>
          <w:rFonts w:ascii="Times New Roman" w:hAnsi="Times New Roman"/>
          <w:sz w:val="24"/>
        </w:rPr>
      </w:pPr>
    </w:p>
    <w:p w14:paraId="77A69EBB" w14:textId="4D7687AA" w:rsidR="00665613" w:rsidRPr="00FA3A29" w:rsidRDefault="00665613" w:rsidP="00665613">
      <w:pPr>
        <w:pStyle w:val="BodyTextIndent"/>
        <w:ind w:hanging="720"/>
      </w:pPr>
      <w:r w:rsidRPr="004C02E6">
        <w:tab/>
        <w:t xml:space="preserve">In addition, the estimated total annual </w:t>
      </w:r>
      <w:r w:rsidRPr="00FA3A29">
        <w:t xml:space="preserve">wage cost for </w:t>
      </w:r>
      <w:r w:rsidR="00391D9E" w:rsidRPr="00FA3A29">
        <w:t>s</w:t>
      </w:r>
      <w:r w:rsidRPr="00FA3A29">
        <w:t>tate regulatory authorities to review §779/783.25 of each permit application is $</w:t>
      </w:r>
      <w:r w:rsidR="007C4635">
        <w:t>61.08</w:t>
      </w:r>
      <w:r w:rsidRPr="00FA3A29">
        <w:t xml:space="preserve"> per hour for a </w:t>
      </w:r>
      <w:r w:rsidR="00391D9E" w:rsidRPr="00FA3A29">
        <w:t>s</w:t>
      </w:r>
      <w:r w:rsidRPr="00FA3A29">
        <w:t xml:space="preserve">tate government </w:t>
      </w:r>
      <w:r w:rsidR="00EF1EBA" w:rsidRPr="00FA3A29">
        <w:t xml:space="preserve">environmental </w:t>
      </w:r>
      <w:r w:rsidRPr="00FA3A29">
        <w:t xml:space="preserve">engineer x </w:t>
      </w:r>
      <w:r w:rsidR="007C4635">
        <w:t>40</w:t>
      </w:r>
      <w:r w:rsidRPr="00FA3A29">
        <w:t xml:space="preserve"> hours = $</w:t>
      </w:r>
      <w:r w:rsidR="007C4635">
        <w:t>2,443</w:t>
      </w:r>
      <w:r w:rsidRPr="00FA3A29">
        <w:t xml:space="preserve"> (rounded).  The total wage cost to all </w:t>
      </w:r>
      <w:r w:rsidR="00391D9E" w:rsidRPr="00FA3A29">
        <w:t>s</w:t>
      </w:r>
      <w:r w:rsidRPr="00FA3A29">
        <w:t>tate regulatory authorities is $</w:t>
      </w:r>
      <w:r w:rsidR="007C4635">
        <w:t>2,443</w:t>
      </w:r>
      <w:r w:rsidRPr="00FA3A29">
        <w:t xml:space="preserve"> x </w:t>
      </w:r>
      <w:r w:rsidR="007C4635">
        <w:t>195</w:t>
      </w:r>
      <w:r w:rsidRPr="00FA3A29">
        <w:t xml:space="preserve"> </w:t>
      </w:r>
      <w:r w:rsidR="009E1582">
        <w:t xml:space="preserve">new </w:t>
      </w:r>
      <w:r w:rsidRPr="00FA3A29">
        <w:t xml:space="preserve">permit applications </w:t>
      </w:r>
      <w:r w:rsidR="009E1582">
        <w:t>and/or significant revisions</w:t>
      </w:r>
      <w:r w:rsidR="009E1582" w:rsidRPr="00272E50">
        <w:t xml:space="preserve"> </w:t>
      </w:r>
      <w:r w:rsidRPr="00FA3A29">
        <w:t>= $</w:t>
      </w:r>
      <w:r w:rsidR="007C4635">
        <w:t>476,385</w:t>
      </w:r>
      <w:r w:rsidRPr="00FA3A29">
        <w:t>.</w:t>
      </w:r>
    </w:p>
    <w:p w14:paraId="4E2459B4" w14:textId="77777777" w:rsidR="00665613" w:rsidRPr="00FA3A29" w:rsidRDefault="00665613" w:rsidP="00665613">
      <w:pPr>
        <w:widowControl/>
        <w:ind w:left="720"/>
        <w:rPr>
          <w:rFonts w:ascii="Times New Roman" w:hAnsi="Times New Roman"/>
          <w:sz w:val="24"/>
        </w:rPr>
      </w:pPr>
    </w:p>
    <w:p w14:paraId="63922C46" w14:textId="44047B83" w:rsidR="00665613" w:rsidRPr="004C02E6" w:rsidRDefault="00665613" w:rsidP="00665613">
      <w:pPr>
        <w:ind w:left="720"/>
        <w:rPr>
          <w:rFonts w:ascii="Times New Roman" w:hAnsi="Times New Roman"/>
          <w:sz w:val="24"/>
        </w:rPr>
      </w:pPr>
      <w:r w:rsidRPr="00FA3A29">
        <w:rPr>
          <w:rFonts w:ascii="Times New Roman" w:hAnsi="Times New Roman"/>
          <w:sz w:val="24"/>
        </w:rPr>
        <w:t>The total costs to all respondents is $</w:t>
      </w:r>
      <w:r w:rsidR="007C4635">
        <w:rPr>
          <w:rFonts w:ascii="Times New Roman" w:hAnsi="Times New Roman"/>
          <w:sz w:val="24"/>
        </w:rPr>
        <w:t>1,613,760</w:t>
      </w:r>
      <w:r w:rsidRPr="00FA3A29">
        <w:rPr>
          <w:rFonts w:ascii="Times New Roman" w:hAnsi="Times New Roman"/>
          <w:sz w:val="24"/>
        </w:rPr>
        <w:t xml:space="preserve"> + $</w:t>
      </w:r>
      <w:r w:rsidR="007C4635">
        <w:rPr>
          <w:rFonts w:ascii="Times New Roman" w:hAnsi="Times New Roman"/>
          <w:sz w:val="24"/>
        </w:rPr>
        <w:t>476,385</w:t>
      </w:r>
      <w:r w:rsidRPr="00FA3A29">
        <w:rPr>
          <w:rFonts w:ascii="Times New Roman" w:hAnsi="Times New Roman"/>
          <w:sz w:val="24"/>
        </w:rPr>
        <w:t xml:space="preserve"> = $</w:t>
      </w:r>
      <w:r w:rsidR="00AF1C2C">
        <w:rPr>
          <w:rFonts w:ascii="Times New Roman" w:hAnsi="Times New Roman"/>
          <w:sz w:val="24"/>
        </w:rPr>
        <w:t>2,090,145</w:t>
      </w:r>
      <w:r w:rsidRPr="00FA3A29">
        <w:rPr>
          <w:rFonts w:ascii="Times New Roman" w:hAnsi="Times New Roman"/>
          <w:sz w:val="24"/>
        </w:rPr>
        <w:t>.</w:t>
      </w:r>
    </w:p>
    <w:p w14:paraId="79B96A1E" w14:textId="77777777" w:rsidR="002B23EE" w:rsidRPr="004C02E6" w:rsidRDefault="002B23EE" w:rsidP="002B23EE">
      <w:pPr>
        <w:widowControl/>
        <w:ind w:left="720"/>
        <w:rPr>
          <w:rFonts w:ascii="Times New Roman" w:hAnsi="Times New Roman"/>
          <w:sz w:val="24"/>
        </w:rPr>
      </w:pPr>
    </w:p>
    <w:p w14:paraId="5929084B" w14:textId="77777777" w:rsidR="00226991" w:rsidRPr="004C02E6" w:rsidRDefault="00226991" w:rsidP="00CD6139">
      <w:pPr>
        <w:tabs>
          <w:tab w:val="left" w:pos="-1440"/>
        </w:tabs>
        <w:ind w:left="720" w:hanging="720"/>
        <w:rPr>
          <w:rFonts w:ascii="Times New Roman" w:hAnsi="Times New Roman"/>
          <w:sz w:val="24"/>
        </w:rPr>
      </w:pPr>
      <w:r w:rsidRPr="004C02E6">
        <w:rPr>
          <w:rFonts w:ascii="Times New Roman" w:hAnsi="Times New Roman"/>
          <w:sz w:val="24"/>
        </w:rPr>
        <w:t>13.</w:t>
      </w:r>
      <w:r w:rsidRPr="004C02E6">
        <w:rPr>
          <w:rFonts w:ascii="Times New Roman" w:hAnsi="Times New Roman"/>
          <w:sz w:val="24"/>
        </w:rPr>
        <w:tab/>
      </w:r>
      <w:r w:rsidR="00CD6139" w:rsidRPr="004C02E6">
        <w:rPr>
          <w:rFonts w:ascii="Times New Roman" w:hAnsi="Times New Roman"/>
          <w:sz w:val="24"/>
        </w:rPr>
        <w:t>See list of items with identical responses.</w:t>
      </w:r>
    </w:p>
    <w:p w14:paraId="163007C8" w14:textId="77777777" w:rsidR="00226991" w:rsidRPr="004C02E6" w:rsidRDefault="00226991">
      <w:pPr>
        <w:rPr>
          <w:rFonts w:ascii="Times New Roman" w:hAnsi="Times New Roman"/>
          <w:sz w:val="24"/>
        </w:rPr>
      </w:pPr>
    </w:p>
    <w:p w14:paraId="4BA731A9" w14:textId="77777777" w:rsidR="00226991" w:rsidRPr="004C02E6" w:rsidRDefault="00226991">
      <w:pPr>
        <w:rPr>
          <w:rFonts w:ascii="Times New Roman" w:hAnsi="Times New Roman"/>
          <w:sz w:val="24"/>
        </w:rPr>
      </w:pPr>
      <w:r w:rsidRPr="004C02E6">
        <w:rPr>
          <w:rFonts w:ascii="Times New Roman" w:hAnsi="Times New Roman"/>
          <w:sz w:val="24"/>
        </w:rPr>
        <w:t>14.</w:t>
      </w:r>
      <w:r w:rsidRPr="004C02E6">
        <w:rPr>
          <w:rFonts w:ascii="Times New Roman" w:hAnsi="Times New Roman"/>
          <w:sz w:val="24"/>
        </w:rPr>
        <w:tab/>
      </w:r>
      <w:r w:rsidRPr="004C02E6">
        <w:rPr>
          <w:rFonts w:ascii="Times New Roman" w:hAnsi="Times New Roman"/>
          <w:sz w:val="24"/>
          <w:u w:val="single"/>
        </w:rPr>
        <w:t>Estimate of Cost to the Federal Government</w:t>
      </w:r>
      <w:r w:rsidRPr="004C02E6">
        <w:rPr>
          <w:rFonts w:ascii="Times New Roman" w:hAnsi="Times New Roman"/>
          <w:sz w:val="24"/>
        </w:rPr>
        <w:t xml:space="preserve"> </w:t>
      </w:r>
    </w:p>
    <w:p w14:paraId="68290E76" w14:textId="77777777" w:rsidR="00226991" w:rsidRPr="004C02E6" w:rsidRDefault="00226991">
      <w:pPr>
        <w:rPr>
          <w:rFonts w:ascii="Times New Roman" w:hAnsi="Times New Roman"/>
          <w:sz w:val="24"/>
        </w:rPr>
      </w:pPr>
    </w:p>
    <w:p w14:paraId="0A1CBE8E" w14:textId="77777777" w:rsidR="008A41E0" w:rsidRPr="004C02E6" w:rsidRDefault="008A41E0" w:rsidP="008A41E0">
      <w:pPr>
        <w:tabs>
          <w:tab w:val="left" w:pos="-1440"/>
        </w:tabs>
        <w:ind w:left="720" w:hanging="720"/>
        <w:rPr>
          <w:rFonts w:ascii="Times New Roman" w:hAnsi="Times New Roman"/>
          <w:sz w:val="24"/>
        </w:rPr>
      </w:pPr>
      <w:r w:rsidRPr="004C02E6">
        <w:rPr>
          <w:rFonts w:ascii="Times New Roman" w:hAnsi="Times New Roman"/>
          <w:sz w:val="24"/>
        </w:rPr>
        <w:tab/>
        <w:t xml:space="preserve">See list of items with identical responses for item 14 for a discussion of how the following wage costs were developed, including benefits. </w:t>
      </w:r>
    </w:p>
    <w:p w14:paraId="0BC70077" w14:textId="77777777" w:rsidR="008A41E0" w:rsidRPr="004C02E6" w:rsidRDefault="008A41E0" w:rsidP="008A41E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u w:val="single"/>
        </w:rPr>
      </w:pPr>
    </w:p>
    <w:p w14:paraId="6C699584" w14:textId="323D74FC" w:rsidR="008A41E0" w:rsidRPr="00FA3A29" w:rsidRDefault="008A41E0" w:rsidP="008A41E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4C02E6">
        <w:rPr>
          <w:rFonts w:ascii="Times New Roman" w:hAnsi="Times New Roman"/>
          <w:sz w:val="24"/>
          <w:u w:val="single"/>
        </w:rPr>
        <w:t>Oversight</w:t>
      </w:r>
      <w:r w:rsidRPr="004C02E6">
        <w:rPr>
          <w:rFonts w:ascii="Times New Roman" w:hAnsi="Times New Roman"/>
          <w:sz w:val="24"/>
        </w:rPr>
        <w:t xml:space="preserve">:  In keeping with the current guidance concerning oversight of </w:t>
      </w:r>
      <w:r w:rsidR="00391D9E">
        <w:rPr>
          <w:rFonts w:ascii="Times New Roman" w:hAnsi="Times New Roman"/>
          <w:sz w:val="24"/>
        </w:rPr>
        <w:t>s</w:t>
      </w:r>
      <w:r w:rsidRPr="004C02E6">
        <w:rPr>
          <w:rFonts w:ascii="Times New Roman" w:hAnsi="Times New Roman"/>
          <w:sz w:val="24"/>
        </w:rPr>
        <w:t xml:space="preserve">tate program implementation, which de-emphasizes process reviews, </w:t>
      </w:r>
      <w:r w:rsidR="008B5EE5">
        <w:rPr>
          <w:rFonts w:ascii="Times New Roman" w:hAnsi="Times New Roman"/>
          <w:sz w:val="24"/>
        </w:rPr>
        <w:t>OSMRE</w:t>
      </w:r>
      <w:r w:rsidRPr="004C02E6">
        <w:rPr>
          <w:rFonts w:ascii="Times New Roman" w:hAnsi="Times New Roman"/>
          <w:sz w:val="24"/>
        </w:rPr>
        <w:t xml:space="preserve"> does not anticipate conducting any significant ove</w:t>
      </w:r>
      <w:r w:rsidR="00391D9E">
        <w:rPr>
          <w:rFonts w:ascii="Times New Roman" w:hAnsi="Times New Roman"/>
          <w:sz w:val="24"/>
        </w:rPr>
        <w:t>rsight review of s</w:t>
      </w:r>
      <w:r w:rsidRPr="004C02E6">
        <w:rPr>
          <w:rFonts w:ascii="Times New Roman" w:hAnsi="Times New Roman"/>
          <w:sz w:val="24"/>
        </w:rPr>
        <w:t>tate compliance with the requirements of §779/783.</w:t>
      </w:r>
      <w:r w:rsidR="008B3B24" w:rsidRPr="004C02E6">
        <w:rPr>
          <w:rFonts w:ascii="Times New Roman" w:hAnsi="Times New Roman"/>
          <w:sz w:val="24"/>
        </w:rPr>
        <w:t>25</w:t>
      </w:r>
      <w:r w:rsidRPr="004C02E6">
        <w:rPr>
          <w:rFonts w:ascii="Times New Roman" w:hAnsi="Times New Roman"/>
          <w:sz w:val="24"/>
        </w:rPr>
        <w:t xml:space="preserve"> in the absence of any indication of programmatic problems.  </w:t>
      </w:r>
      <w:r w:rsidR="008B5EE5">
        <w:rPr>
          <w:rFonts w:ascii="Times New Roman" w:hAnsi="Times New Roman"/>
          <w:sz w:val="24"/>
        </w:rPr>
        <w:t>OSMRE</w:t>
      </w:r>
      <w:r w:rsidRPr="004C02E6">
        <w:rPr>
          <w:rFonts w:ascii="Times New Roman" w:hAnsi="Times New Roman"/>
          <w:sz w:val="24"/>
        </w:rPr>
        <w:t xml:space="preserve"> assumes that we will conduct an oversight review of this topic in one </w:t>
      </w:r>
      <w:r w:rsidR="00391D9E">
        <w:rPr>
          <w:rFonts w:ascii="Times New Roman" w:hAnsi="Times New Roman"/>
          <w:sz w:val="24"/>
        </w:rPr>
        <w:t>s</w:t>
      </w:r>
      <w:r w:rsidRPr="004C02E6">
        <w:rPr>
          <w:rFonts w:ascii="Times New Roman" w:hAnsi="Times New Roman"/>
          <w:sz w:val="24"/>
        </w:rPr>
        <w:t xml:space="preserve">tate program per year and that the review requires an average of </w:t>
      </w:r>
      <w:r w:rsidR="00AF1C2C">
        <w:rPr>
          <w:rFonts w:ascii="Times New Roman" w:hAnsi="Times New Roman"/>
          <w:sz w:val="24"/>
        </w:rPr>
        <w:t>10</w:t>
      </w:r>
      <w:r w:rsidRPr="004C02E6">
        <w:rPr>
          <w:rFonts w:ascii="Times New Roman" w:hAnsi="Times New Roman"/>
          <w:sz w:val="24"/>
        </w:rPr>
        <w:t xml:space="preserve"> </w:t>
      </w:r>
      <w:r w:rsidRPr="001C1CA7">
        <w:rPr>
          <w:rFonts w:ascii="Times New Roman" w:hAnsi="Times New Roman"/>
          <w:sz w:val="24"/>
        </w:rPr>
        <w:t xml:space="preserve">hours at </w:t>
      </w:r>
      <w:r w:rsidR="00345E3D" w:rsidRPr="001C1CA7">
        <w:rPr>
          <w:rFonts w:ascii="Times New Roman" w:hAnsi="Times New Roman"/>
          <w:sz w:val="24"/>
        </w:rPr>
        <w:t>$</w:t>
      </w:r>
      <w:r w:rsidR="00AF1C2C">
        <w:rPr>
          <w:rFonts w:ascii="Times New Roman" w:hAnsi="Times New Roman"/>
          <w:sz w:val="24"/>
        </w:rPr>
        <w:t>66.90</w:t>
      </w:r>
      <w:r w:rsidR="00345E3D" w:rsidRPr="001C1CA7">
        <w:rPr>
          <w:rFonts w:ascii="Times New Roman" w:hAnsi="Times New Roman"/>
          <w:sz w:val="24"/>
        </w:rPr>
        <w:t xml:space="preserve"> per hour</w:t>
      </w:r>
      <w:r w:rsidR="00345E3D" w:rsidRPr="004C02E6">
        <w:rPr>
          <w:rFonts w:ascii="Times New Roman" w:hAnsi="Times New Roman"/>
          <w:sz w:val="24"/>
        </w:rPr>
        <w:t xml:space="preserve"> (GS 13/</w:t>
      </w:r>
      <w:r w:rsidR="00AF1C2C">
        <w:rPr>
          <w:rFonts w:ascii="Times New Roman" w:hAnsi="Times New Roman"/>
          <w:sz w:val="24"/>
        </w:rPr>
        <w:t>1</w:t>
      </w:r>
      <w:r w:rsidR="00345E3D" w:rsidRPr="004C02E6">
        <w:rPr>
          <w:rFonts w:ascii="Times New Roman" w:hAnsi="Times New Roman"/>
          <w:sz w:val="24"/>
        </w:rPr>
        <w:t xml:space="preserve"> regulatory program specialist/engineer) to review the application to conduct the oversight review of this </w:t>
      </w:r>
      <w:r w:rsidR="00345E3D" w:rsidRPr="00FA3A29">
        <w:rPr>
          <w:rFonts w:ascii="Times New Roman" w:hAnsi="Times New Roman"/>
          <w:sz w:val="24"/>
        </w:rPr>
        <w:t xml:space="preserve">portion of the application. </w:t>
      </w:r>
      <w:r w:rsidRPr="00FA3A29">
        <w:rPr>
          <w:rFonts w:ascii="Times New Roman" w:hAnsi="Times New Roman"/>
          <w:sz w:val="24"/>
        </w:rPr>
        <w:t xml:space="preserve">  The annual cost to the Federal government for this oversight activity is estimated to be </w:t>
      </w:r>
      <w:r w:rsidR="00AF1C2C">
        <w:rPr>
          <w:rFonts w:ascii="Times New Roman" w:hAnsi="Times New Roman"/>
          <w:sz w:val="24"/>
        </w:rPr>
        <w:t>10</w:t>
      </w:r>
      <w:r w:rsidRPr="00FA3A29">
        <w:rPr>
          <w:rFonts w:ascii="Times New Roman" w:hAnsi="Times New Roman"/>
          <w:sz w:val="24"/>
        </w:rPr>
        <w:t xml:space="preserve"> hours x $</w:t>
      </w:r>
      <w:r w:rsidR="00AF1C2C">
        <w:rPr>
          <w:rFonts w:ascii="Times New Roman" w:hAnsi="Times New Roman"/>
          <w:sz w:val="24"/>
        </w:rPr>
        <w:t>66.90</w:t>
      </w:r>
      <w:r w:rsidRPr="00FA3A29">
        <w:rPr>
          <w:rFonts w:ascii="Times New Roman" w:hAnsi="Times New Roman"/>
          <w:sz w:val="24"/>
        </w:rPr>
        <w:t xml:space="preserve"> (rounded) = $</w:t>
      </w:r>
      <w:r w:rsidR="00AF1C2C">
        <w:rPr>
          <w:rFonts w:ascii="Times New Roman" w:hAnsi="Times New Roman"/>
          <w:sz w:val="24"/>
        </w:rPr>
        <w:t>669</w:t>
      </w:r>
      <w:r w:rsidRPr="00FA3A29">
        <w:rPr>
          <w:rFonts w:ascii="Times New Roman" w:hAnsi="Times New Roman"/>
          <w:sz w:val="24"/>
        </w:rPr>
        <w:t>.</w:t>
      </w:r>
    </w:p>
    <w:p w14:paraId="2999E350" w14:textId="77777777" w:rsidR="008A41E0" w:rsidRPr="00FA3A29" w:rsidRDefault="008A41E0" w:rsidP="008A41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14:paraId="0FB23F5E" w14:textId="388D0C75" w:rsidR="008A41E0" w:rsidRPr="004C02E6" w:rsidRDefault="008A41E0" w:rsidP="008A41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FA3A29">
        <w:rPr>
          <w:rFonts w:ascii="Times New Roman" w:hAnsi="Times New Roman"/>
          <w:sz w:val="24"/>
          <w:u w:val="single"/>
        </w:rPr>
        <w:t>Federal Programs</w:t>
      </w:r>
      <w:r w:rsidRPr="00FA3A29">
        <w:rPr>
          <w:rFonts w:ascii="Times New Roman" w:hAnsi="Times New Roman"/>
          <w:sz w:val="24"/>
        </w:rPr>
        <w:t xml:space="preserve">:  Based upon data </w:t>
      </w:r>
      <w:r w:rsidR="009E111D" w:rsidRPr="00FA3A29">
        <w:rPr>
          <w:rFonts w:ascii="Times New Roman" w:hAnsi="Times New Roman"/>
          <w:sz w:val="24"/>
        </w:rPr>
        <w:t xml:space="preserve">recently </w:t>
      </w:r>
      <w:r w:rsidRPr="00FA3A29">
        <w:rPr>
          <w:rFonts w:ascii="Times New Roman" w:hAnsi="Times New Roman"/>
          <w:sz w:val="24"/>
        </w:rPr>
        <w:t xml:space="preserve">collected, </w:t>
      </w:r>
      <w:r w:rsidR="008B5EE5" w:rsidRPr="00FA3A29">
        <w:rPr>
          <w:rFonts w:ascii="Times New Roman" w:hAnsi="Times New Roman"/>
          <w:sz w:val="24"/>
        </w:rPr>
        <w:t>OSMRE</w:t>
      </w:r>
      <w:r w:rsidRPr="00FA3A29">
        <w:rPr>
          <w:rFonts w:ascii="Times New Roman" w:hAnsi="Times New Roman"/>
          <w:sz w:val="24"/>
        </w:rPr>
        <w:t xml:space="preserve"> estimates that it will annually receive approximately </w:t>
      </w:r>
      <w:r w:rsidR="00AF1C2C">
        <w:rPr>
          <w:rFonts w:ascii="Times New Roman" w:hAnsi="Times New Roman"/>
          <w:sz w:val="24"/>
        </w:rPr>
        <w:t>5</w:t>
      </w:r>
      <w:r w:rsidRPr="00FA3A29">
        <w:rPr>
          <w:rFonts w:ascii="Times New Roman" w:hAnsi="Times New Roman"/>
          <w:sz w:val="24"/>
        </w:rPr>
        <w:t xml:space="preserve"> applications for new permits for lands and operations for which </w:t>
      </w:r>
      <w:r w:rsidR="008B5EE5" w:rsidRPr="00FA3A29">
        <w:rPr>
          <w:rFonts w:ascii="Times New Roman" w:hAnsi="Times New Roman"/>
          <w:sz w:val="24"/>
        </w:rPr>
        <w:t>OSMRE</w:t>
      </w:r>
      <w:r w:rsidRPr="00FA3A29">
        <w:rPr>
          <w:rFonts w:ascii="Times New Roman" w:hAnsi="Times New Roman"/>
          <w:sz w:val="24"/>
        </w:rPr>
        <w:t xml:space="preserve"> is the regulatory authority, requiring </w:t>
      </w:r>
      <w:r w:rsidR="00AF1C2C">
        <w:rPr>
          <w:rFonts w:ascii="Times New Roman" w:hAnsi="Times New Roman"/>
          <w:sz w:val="24"/>
        </w:rPr>
        <w:t>20</w:t>
      </w:r>
      <w:r w:rsidRPr="00FA3A29">
        <w:rPr>
          <w:rFonts w:ascii="Times New Roman" w:hAnsi="Times New Roman"/>
          <w:sz w:val="24"/>
        </w:rPr>
        <w:t xml:space="preserve"> hours to review each.  At an average salary of $</w:t>
      </w:r>
      <w:r w:rsidR="00AF1C2C">
        <w:rPr>
          <w:rFonts w:ascii="Times New Roman" w:hAnsi="Times New Roman"/>
          <w:sz w:val="24"/>
        </w:rPr>
        <w:t>66.90</w:t>
      </w:r>
      <w:r w:rsidRPr="00FA3A29">
        <w:rPr>
          <w:rFonts w:ascii="Times New Roman" w:hAnsi="Times New Roman"/>
          <w:sz w:val="24"/>
        </w:rPr>
        <w:t xml:space="preserve"> per hour as referenced above, the </w:t>
      </w:r>
      <w:r w:rsidR="00996F67">
        <w:rPr>
          <w:rFonts w:ascii="Times New Roman" w:hAnsi="Times New Roman"/>
          <w:sz w:val="24"/>
        </w:rPr>
        <w:t xml:space="preserve">estimated </w:t>
      </w:r>
      <w:r w:rsidRPr="00FA3A29">
        <w:rPr>
          <w:rFonts w:ascii="Times New Roman" w:hAnsi="Times New Roman"/>
          <w:sz w:val="24"/>
        </w:rPr>
        <w:t>annual wage cost to the Federal government to review th</w:t>
      </w:r>
      <w:r w:rsidR="004A350C" w:rsidRPr="00FA3A29">
        <w:rPr>
          <w:rFonts w:ascii="Times New Roman" w:hAnsi="Times New Roman"/>
          <w:sz w:val="24"/>
        </w:rPr>
        <w:t>i</w:t>
      </w:r>
      <w:r w:rsidR="0063412B" w:rsidRPr="00FA3A29">
        <w:rPr>
          <w:rFonts w:ascii="Times New Roman" w:hAnsi="Times New Roman"/>
          <w:sz w:val="24"/>
        </w:rPr>
        <w:t>s</w:t>
      </w:r>
      <w:r w:rsidRPr="00FA3A29">
        <w:rPr>
          <w:rFonts w:ascii="Times New Roman" w:hAnsi="Times New Roman"/>
          <w:sz w:val="24"/>
        </w:rPr>
        <w:t xml:space="preserve"> section of the applications will be $</w:t>
      </w:r>
      <w:r w:rsidR="00AF1C2C">
        <w:rPr>
          <w:rFonts w:ascii="Times New Roman" w:hAnsi="Times New Roman"/>
          <w:sz w:val="24"/>
        </w:rPr>
        <w:t>6,690</w:t>
      </w:r>
      <w:r w:rsidR="008B3B24" w:rsidRPr="00FA3A29">
        <w:rPr>
          <w:rFonts w:ascii="Times New Roman" w:hAnsi="Times New Roman"/>
          <w:sz w:val="24"/>
        </w:rPr>
        <w:t xml:space="preserve"> </w:t>
      </w:r>
      <w:r w:rsidRPr="00FA3A29">
        <w:rPr>
          <w:rFonts w:ascii="Times New Roman" w:hAnsi="Times New Roman"/>
          <w:sz w:val="24"/>
        </w:rPr>
        <w:t>(</w:t>
      </w:r>
      <w:r w:rsidR="00AF1C2C">
        <w:rPr>
          <w:rFonts w:ascii="Times New Roman" w:hAnsi="Times New Roman"/>
          <w:sz w:val="24"/>
        </w:rPr>
        <w:t>5</w:t>
      </w:r>
      <w:r w:rsidRPr="00FA3A29">
        <w:rPr>
          <w:rFonts w:ascii="Times New Roman" w:hAnsi="Times New Roman"/>
          <w:sz w:val="24"/>
        </w:rPr>
        <w:t xml:space="preserve"> applications x </w:t>
      </w:r>
      <w:r w:rsidR="00AF1C2C">
        <w:rPr>
          <w:rFonts w:ascii="Times New Roman" w:hAnsi="Times New Roman"/>
          <w:sz w:val="24"/>
        </w:rPr>
        <w:t>20</w:t>
      </w:r>
      <w:r w:rsidRPr="00FA3A29">
        <w:rPr>
          <w:rFonts w:ascii="Times New Roman" w:hAnsi="Times New Roman"/>
          <w:sz w:val="24"/>
        </w:rPr>
        <w:t xml:space="preserve"> hours per review x $</w:t>
      </w:r>
      <w:r w:rsidR="00AF1C2C">
        <w:rPr>
          <w:rFonts w:ascii="Times New Roman" w:hAnsi="Times New Roman"/>
          <w:sz w:val="24"/>
        </w:rPr>
        <w:t>66.90</w:t>
      </w:r>
      <w:r w:rsidRPr="00FA3A29">
        <w:rPr>
          <w:rFonts w:ascii="Times New Roman" w:hAnsi="Times New Roman"/>
          <w:sz w:val="24"/>
        </w:rPr>
        <w:t xml:space="preserve"> per hour, rounded).</w:t>
      </w:r>
    </w:p>
    <w:p w14:paraId="4435C1AE" w14:textId="77777777" w:rsidR="008A41E0" w:rsidRPr="004C02E6" w:rsidRDefault="008A41E0" w:rsidP="008A41E0">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u w:val="single"/>
        </w:rPr>
      </w:pPr>
    </w:p>
    <w:p w14:paraId="5D540374" w14:textId="77777777" w:rsidR="008A41E0" w:rsidRPr="00FA3A29" w:rsidRDefault="008A41E0" w:rsidP="008A41E0">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sz w:val="24"/>
        </w:rPr>
      </w:pPr>
      <w:r w:rsidRPr="00FA3A29">
        <w:rPr>
          <w:rFonts w:ascii="Times New Roman" w:hAnsi="Times New Roman"/>
          <w:bCs/>
          <w:sz w:val="24"/>
          <w:u w:val="single"/>
        </w:rPr>
        <w:t>Total Federal Cost</w:t>
      </w:r>
    </w:p>
    <w:p w14:paraId="7B1571C6" w14:textId="77777777" w:rsidR="008A41E0" w:rsidRPr="00FA3A29" w:rsidRDefault="008A41E0" w:rsidP="008A41E0">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sz w:val="24"/>
        </w:rPr>
      </w:pPr>
    </w:p>
    <w:p w14:paraId="00BAA3B5" w14:textId="6AB47223" w:rsidR="008A41E0" w:rsidRPr="00FA3A29" w:rsidRDefault="00345E3D" w:rsidP="00345E3D">
      <w:pPr>
        <w:keepNext/>
        <w:keepLines/>
        <w:tabs>
          <w:tab w:val="left" w:pos="-1440"/>
          <w:tab w:val="left" w:pos="-720"/>
          <w:tab w:val="left" w:pos="0"/>
          <w:tab w:val="left" w:pos="900"/>
          <w:tab w:val="left" w:pos="180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sz w:val="24"/>
        </w:rPr>
      </w:pPr>
      <w:r w:rsidRPr="00FA3A29">
        <w:rPr>
          <w:rFonts w:ascii="Times New Roman" w:hAnsi="Times New Roman"/>
          <w:bCs/>
          <w:sz w:val="24"/>
        </w:rPr>
        <w:tab/>
      </w:r>
      <w:r w:rsidR="008A41E0" w:rsidRPr="00FA3A29">
        <w:rPr>
          <w:rFonts w:ascii="Times New Roman" w:hAnsi="Times New Roman"/>
          <w:bCs/>
          <w:sz w:val="24"/>
        </w:rPr>
        <w:t xml:space="preserve">$ </w:t>
      </w:r>
      <w:r w:rsidRPr="00FA3A29">
        <w:rPr>
          <w:rFonts w:ascii="Times New Roman" w:hAnsi="Times New Roman"/>
          <w:bCs/>
          <w:sz w:val="24"/>
        </w:rPr>
        <w:t xml:space="preserve">  </w:t>
      </w:r>
      <w:r w:rsidR="008A41E0" w:rsidRPr="00FA3A29">
        <w:rPr>
          <w:rFonts w:ascii="Times New Roman" w:hAnsi="Times New Roman"/>
          <w:bCs/>
          <w:sz w:val="24"/>
        </w:rPr>
        <w:t xml:space="preserve"> </w:t>
      </w:r>
      <w:r w:rsidR="00AF1C2C">
        <w:rPr>
          <w:rFonts w:ascii="Times New Roman" w:hAnsi="Times New Roman"/>
          <w:bCs/>
          <w:sz w:val="24"/>
        </w:rPr>
        <w:t>669</w:t>
      </w:r>
      <w:r w:rsidRPr="00FA3A29">
        <w:rPr>
          <w:rFonts w:ascii="Times New Roman" w:hAnsi="Times New Roman"/>
          <w:bCs/>
          <w:sz w:val="24"/>
        </w:rPr>
        <w:t xml:space="preserve">  </w:t>
      </w:r>
      <w:r w:rsidR="008A41E0" w:rsidRPr="00FA3A29">
        <w:rPr>
          <w:rFonts w:ascii="Times New Roman" w:hAnsi="Times New Roman"/>
          <w:bCs/>
          <w:sz w:val="24"/>
        </w:rPr>
        <w:t>Oversight</w:t>
      </w:r>
    </w:p>
    <w:p w14:paraId="13270417" w14:textId="3786643F" w:rsidR="008A41E0" w:rsidRPr="00FA3A29" w:rsidRDefault="008A41E0" w:rsidP="00345E3D">
      <w:pPr>
        <w:keepNext/>
        <w:keepLines/>
        <w:tabs>
          <w:tab w:val="left" w:pos="-1440"/>
          <w:tab w:val="left" w:pos="-720"/>
          <w:tab w:val="left" w:pos="0"/>
          <w:tab w:val="left" w:pos="900"/>
          <w:tab w:val="left" w:pos="180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FA3A29">
        <w:rPr>
          <w:rFonts w:ascii="Times New Roman" w:hAnsi="Times New Roman"/>
          <w:bCs/>
          <w:sz w:val="24"/>
          <w:u w:val="single"/>
        </w:rPr>
        <w:t>+</w:t>
      </w:r>
      <w:r w:rsidR="00345E3D" w:rsidRPr="00FA3A29">
        <w:rPr>
          <w:rFonts w:ascii="Times New Roman" w:hAnsi="Times New Roman"/>
          <w:bCs/>
          <w:sz w:val="24"/>
          <w:u w:val="single"/>
        </w:rPr>
        <w:tab/>
      </w:r>
      <w:r w:rsidRPr="00FA3A29">
        <w:rPr>
          <w:rFonts w:ascii="Times New Roman" w:hAnsi="Times New Roman"/>
          <w:bCs/>
          <w:sz w:val="24"/>
          <w:u w:val="single"/>
        </w:rPr>
        <w:t>$</w:t>
      </w:r>
      <w:r w:rsidR="00345E3D" w:rsidRPr="00FA3A29">
        <w:rPr>
          <w:rFonts w:ascii="Times New Roman" w:hAnsi="Times New Roman"/>
          <w:bCs/>
          <w:sz w:val="24"/>
          <w:u w:val="single"/>
        </w:rPr>
        <w:t xml:space="preserve"> </w:t>
      </w:r>
      <w:r w:rsidR="00AF1C2C">
        <w:rPr>
          <w:rFonts w:ascii="Times New Roman" w:hAnsi="Times New Roman"/>
          <w:bCs/>
          <w:sz w:val="24"/>
          <w:u w:val="single"/>
        </w:rPr>
        <w:t>6,690</w:t>
      </w:r>
      <w:r w:rsidR="00345E3D" w:rsidRPr="00FA3A29">
        <w:rPr>
          <w:rFonts w:ascii="Times New Roman" w:hAnsi="Times New Roman"/>
          <w:bCs/>
          <w:sz w:val="24"/>
        </w:rPr>
        <w:t xml:space="preserve">  </w:t>
      </w:r>
      <w:r w:rsidRPr="00FA3A29">
        <w:rPr>
          <w:rFonts w:ascii="Times New Roman" w:hAnsi="Times New Roman"/>
          <w:bCs/>
          <w:sz w:val="24"/>
        </w:rPr>
        <w:t>Federal Programs</w:t>
      </w:r>
    </w:p>
    <w:p w14:paraId="5AD495B6" w14:textId="256B7A49" w:rsidR="008A41E0" w:rsidRPr="004C02E6" w:rsidRDefault="00345E3D" w:rsidP="00345E3D">
      <w:pPr>
        <w:keepNext/>
        <w:keepLines/>
        <w:tabs>
          <w:tab w:val="left" w:pos="-1440"/>
          <w:tab w:val="left" w:pos="-720"/>
          <w:tab w:val="left" w:pos="0"/>
          <w:tab w:val="left" w:pos="900"/>
          <w:tab w:val="left" w:pos="180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rPr>
      </w:pPr>
      <w:r w:rsidRPr="00FA3A29">
        <w:rPr>
          <w:rFonts w:ascii="Times New Roman" w:hAnsi="Times New Roman"/>
          <w:sz w:val="24"/>
        </w:rPr>
        <w:tab/>
      </w:r>
      <w:r w:rsidR="008A41E0" w:rsidRPr="00FA3A29">
        <w:rPr>
          <w:rFonts w:ascii="Times New Roman" w:hAnsi="Times New Roman"/>
          <w:sz w:val="24"/>
        </w:rPr>
        <w:t>$</w:t>
      </w:r>
      <w:r w:rsidRPr="00FA3A29">
        <w:rPr>
          <w:rFonts w:ascii="Times New Roman" w:hAnsi="Times New Roman"/>
          <w:sz w:val="24"/>
        </w:rPr>
        <w:t xml:space="preserve"> </w:t>
      </w:r>
      <w:r w:rsidR="00AF1C2C">
        <w:rPr>
          <w:rFonts w:ascii="Times New Roman" w:hAnsi="Times New Roman"/>
          <w:sz w:val="24"/>
        </w:rPr>
        <w:t>7,359</w:t>
      </w:r>
      <w:r w:rsidRPr="00FA3A29">
        <w:rPr>
          <w:rFonts w:ascii="Times New Roman" w:hAnsi="Times New Roman"/>
          <w:sz w:val="24"/>
        </w:rPr>
        <w:t xml:space="preserve">  </w:t>
      </w:r>
      <w:r w:rsidR="008A41E0" w:rsidRPr="00FA3A29">
        <w:rPr>
          <w:rFonts w:ascii="Times New Roman" w:hAnsi="Times New Roman"/>
          <w:sz w:val="24"/>
        </w:rPr>
        <w:t>Total Federal Cost</w:t>
      </w:r>
    </w:p>
    <w:p w14:paraId="288044AB" w14:textId="77777777" w:rsidR="00665613" w:rsidRPr="004C02E6" w:rsidRDefault="00665613" w:rsidP="002B23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u w:val="single"/>
        </w:rPr>
      </w:pPr>
    </w:p>
    <w:p w14:paraId="5BD7124F" w14:textId="5669A1DD" w:rsidR="00345E3D" w:rsidRPr="007B0E32" w:rsidRDefault="00226991" w:rsidP="00345E3D">
      <w:pPr>
        <w:pStyle w:val="BodyTextIndent3"/>
      </w:pPr>
      <w:r w:rsidRPr="004C02E6">
        <w:t>15.</w:t>
      </w:r>
      <w:r w:rsidRPr="004C02E6">
        <w:tab/>
      </w:r>
      <w:r w:rsidR="00345E3D" w:rsidRPr="000C6DDC">
        <w:t xml:space="preserve">There are currently </w:t>
      </w:r>
      <w:r w:rsidR="007C4635">
        <w:t>38,550</w:t>
      </w:r>
      <w:r w:rsidR="00345E3D" w:rsidRPr="000C6DDC">
        <w:t xml:space="preserve"> hours approved for th</w:t>
      </w:r>
      <w:r w:rsidR="00345E3D">
        <w:t>is</w:t>
      </w:r>
      <w:r w:rsidR="00345E3D" w:rsidRPr="000C6DDC">
        <w:t xml:space="preserve"> section</w:t>
      </w:r>
      <w:r w:rsidR="00345E3D">
        <w:t>.</w:t>
      </w:r>
      <w:r w:rsidR="00345E3D" w:rsidRPr="004C02E6">
        <w:t xml:space="preserve"> </w:t>
      </w:r>
      <w:r w:rsidR="00345E3D">
        <w:t xml:space="preserve"> </w:t>
      </w:r>
      <w:r w:rsidR="00080F08" w:rsidRPr="004C02E6">
        <w:t xml:space="preserve">This information collection request will </w:t>
      </w:r>
      <w:r w:rsidR="00080F08" w:rsidRPr="007B0E32">
        <w:t>cause a</w:t>
      </w:r>
      <w:r w:rsidR="006D1ECC">
        <w:t xml:space="preserve">n </w:t>
      </w:r>
      <w:r w:rsidR="007C4635">
        <w:t>increase</w:t>
      </w:r>
      <w:r w:rsidR="00080F08" w:rsidRPr="007B0E32">
        <w:t xml:space="preserve"> to the previously approved burden estimate</w:t>
      </w:r>
      <w:r w:rsidR="006D1ECC">
        <w:t>.</w:t>
      </w:r>
      <w:r w:rsidR="006D1ECC" w:rsidRPr="006D1ECC">
        <w:t xml:space="preserve"> </w:t>
      </w:r>
      <w:r w:rsidR="006D1ECC">
        <w:t xml:space="preserve"> </w:t>
      </w:r>
      <w:r w:rsidR="006D1ECC" w:rsidRPr="006D1ECC">
        <w:t>This adjustment is primarily due to an increase in the State regulatory authority burden hours to review this portion of a permit application.</w:t>
      </w:r>
      <w:r w:rsidR="00080F08" w:rsidRPr="007B0E32">
        <w:t xml:space="preserve"> </w:t>
      </w:r>
      <w:r w:rsidR="00080F08">
        <w:t xml:space="preserve"> </w:t>
      </w:r>
      <w:r w:rsidR="00345E3D" w:rsidRPr="007B0E32">
        <w:t>The burden will change as follows</w:t>
      </w:r>
      <w:smartTag w:uri="urn:schemas-microsoft-com:office:smarttags" w:element="PersonName">
        <w:r w:rsidR="00345E3D" w:rsidRPr="007B0E32">
          <w:t>:</w:t>
        </w:r>
      </w:smartTag>
    </w:p>
    <w:p w14:paraId="64E657C2" w14:textId="77777777" w:rsidR="00345E3D" w:rsidRPr="007B0E32" w:rsidRDefault="00345E3D" w:rsidP="00345E3D">
      <w:pPr>
        <w:tabs>
          <w:tab w:val="left" w:pos="720"/>
        </w:tabs>
        <w:ind w:left="180"/>
        <w:rPr>
          <w:rFonts w:ascii="Times New Roman" w:hAnsi="Times New Roman"/>
          <w:sz w:val="24"/>
        </w:rPr>
      </w:pPr>
    </w:p>
    <w:p w14:paraId="73C19F5D" w14:textId="2CA9940C" w:rsidR="00345E3D" w:rsidRPr="007B0E32" w:rsidRDefault="00345E3D" w:rsidP="00345E3D">
      <w:pPr>
        <w:tabs>
          <w:tab w:val="left" w:pos="900"/>
          <w:tab w:val="left" w:pos="1440"/>
        </w:tabs>
        <w:ind w:left="720"/>
        <w:rPr>
          <w:rFonts w:ascii="Times New Roman" w:hAnsi="Times New Roman"/>
          <w:sz w:val="24"/>
        </w:rPr>
      </w:pPr>
      <w:r>
        <w:rPr>
          <w:rFonts w:ascii="Times New Roman" w:hAnsi="Times New Roman"/>
          <w:sz w:val="24"/>
        </w:rPr>
        <w:tab/>
      </w:r>
      <w:r w:rsidR="007C4635">
        <w:rPr>
          <w:rFonts w:ascii="Times New Roman" w:hAnsi="Times New Roman"/>
          <w:sz w:val="24"/>
        </w:rPr>
        <w:t>38,550</w:t>
      </w:r>
      <w:r>
        <w:rPr>
          <w:rFonts w:ascii="Times New Roman" w:hAnsi="Times New Roman"/>
          <w:sz w:val="24"/>
        </w:rPr>
        <w:t xml:space="preserve">  </w:t>
      </w:r>
      <w:r w:rsidRPr="007B0E32">
        <w:rPr>
          <w:rFonts w:ascii="Times New Roman" w:hAnsi="Times New Roman"/>
          <w:sz w:val="24"/>
        </w:rPr>
        <w:t>hours currently approved</w:t>
      </w:r>
    </w:p>
    <w:p w14:paraId="660BB695" w14:textId="4B17FC56" w:rsidR="00345E3D" w:rsidRPr="007B0E32" w:rsidRDefault="007C4635" w:rsidP="00345E3D">
      <w:pPr>
        <w:tabs>
          <w:tab w:val="left" w:pos="900"/>
          <w:tab w:val="left" w:pos="1440"/>
        </w:tabs>
        <w:ind w:left="720"/>
        <w:rPr>
          <w:rFonts w:ascii="Times New Roman" w:hAnsi="Times New Roman"/>
          <w:sz w:val="24"/>
        </w:rPr>
      </w:pPr>
      <w:r>
        <w:rPr>
          <w:rFonts w:ascii="Times New Roman" w:hAnsi="Times New Roman"/>
          <w:sz w:val="24"/>
          <w:u w:val="single"/>
        </w:rPr>
        <w:t>+</w:t>
      </w:r>
      <w:r w:rsidR="00345E3D">
        <w:rPr>
          <w:rFonts w:ascii="Times New Roman" w:hAnsi="Times New Roman"/>
          <w:sz w:val="24"/>
          <w:u w:val="single"/>
        </w:rPr>
        <w:tab/>
      </w:r>
      <w:r w:rsidR="009E093E">
        <w:rPr>
          <w:rFonts w:ascii="Times New Roman" w:hAnsi="Times New Roman"/>
          <w:sz w:val="24"/>
          <w:u w:val="single"/>
        </w:rPr>
        <w:t xml:space="preserve">  </w:t>
      </w:r>
      <w:r>
        <w:rPr>
          <w:rFonts w:ascii="Times New Roman" w:hAnsi="Times New Roman"/>
          <w:sz w:val="24"/>
          <w:u w:val="single"/>
        </w:rPr>
        <w:t>1,250</w:t>
      </w:r>
      <w:r w:rsidR="00345E3D" w:rsidRPr="007B0E32">
        <w:rPr>
          <w:rFonts w:ascii="Times New Roman" w:hAnsi="Times New Roman"/>
          <w:sz w:val="24"/>
        </w:rPr>
        <w:t xml:space="preserve"> </w:t>
      </w:r>
      <w:r w:rsidR="00345E3D">
        <w:rPr>
          <w:rFonts w:ascii="Times New Roman" w:hAnsi="Times New Roman"/>
          <w:sz w:val="24"/>
        </w:rPr>
        <w:t xml:space="preserve"> </w:t>
      </w:r>
      <w:r w:rsidR="00345E3D" w:rsidRPr="007B0E32">
        <w:rPr>
          <w:rFonts w:ascii="Times New Roman" w:hAnsi="Times New Roman"/>
          <w:sz w:val="24"/>
        </w:rPr>
        <w:t>hours due to an adjustment</w:t>
      </w:r>
    </w:p>
    <w:p w14:paraId="6A685F72" w14:textId="7238596A" w:rsidR="00345E3D" w:rsidRDefault="00345E3D" w:rsidP="00345E3D">
      <w:pPr>
        <w:tabs>
          <w:tab w:val="left" w:pos="900"/>
        </w:tabs>
        <w:ind w:left="720"/>
        <w:rPr>
          <w:rFonts w:ascii="Times New Roman" w:hAnsi="Times New Roman"/>
          <w:sz w:val="24"/>
        </w:rPr>
      </w:pPr>
      <w:r>
        <w:rPr>
          <w:rFonts w:ascii="Times New Roman" w:hAnsi="Times New Roman"/>
          <w:sz w:val="24"/>
        </w:rPr>
        <w:tab/>
      </w:r>
      <w:r w:rsidR="007C4635">
        <w:rPr>
          <w:rFonts w:ascii="Times New Roman" w:hAnsi="Times New Roman"/>
          <w:sz w:val="24"/>
        </w:rPr>
        <w:t>39,800</w:t>
      </w:r>
      <w:r w:rsidRPr="007B0E32">
        <w:rPr>
          <w:rFonts w:ascii="Times New Roman" w:hAnsi="Times New Roman"/>
          <w:sz w:val="24"/>
        </w:rPr>
        <w:t xml:space="preserve"> </w:t>
      </w:r>
      <w:r>
        <w:rPr>
          <w:rFonts w:ascii="Times New Roman" w:hAnsi="Times New Roman"/>
          <w:sz w:val="24"/>
        </w:rPr>
        <w:t xml:space="preserve"> hours requested</w:t>
      </w:r>
    </w:p>
    <w:p w14:paraId="41229924" w14:textId="77777777" w:rsidR="002D73EA" w:rsidRPr="004C02E6" w:rsidRDefault="002D73EA" w:rsidP="00345E3D">
      <w:pPr>
        <w:pStyle w:val="BodyText"/>
        <w:ind w:left="720" w:hanging="720"/>
      </w:pPr>
    </w:p>
    <w:p w14:paraId="6759D62A" w14:textId="77777777" w:rsidR="00226991" w:rsidRDefault="00226991" w:rsidP="00CD6139">
      <w:pPr>
        <w:tabs>
          <w:tab w:val="left" w:pos="-1440"/>
        </w:tabs>
        <w:ind w:left="720" w:hanging="720"/>
        <w:rPr>
          <w:rFonts w:ascii="Times New Roman" w:hAnsi="Times New Roman"/>
          <w:sz w:val="24"/>
        </w:rPr>
      </w:pPr>
      <w:r w:rsidRPr="004C02E6">
        <w:rPr>
          <w:rFonts w:ascii="Times New Roman" w:hAnsi="Times New Roman"/>
          <w:sz w:val="24"/>
        </w:rPr>
        <w:t>16.</w:t>
      </w:r>
      <w:r w:rsidR="00CD6139">
        <w:rPr>
          <w:rFonts w:ascii="Times New Roman" w:hAnsi="Times New Roman"/>
          <w:sz w:val="24"/>
        </w:rPr>
        <w:tab/>
      </w:r>
      <w:r w:rsidR="00CD6139" w:rsidRPr="004C02E6">
        <w:rPr>
          <w:rFonts w:ascii="Times New Roman" w:hAnsi="Times New Roman"/>
          <w:sz w:val="24"/>
        </w:rPr>
        <w:t>See list of items with identical responses.</w:t>
      </w:r>
    </w:p>
    <w:p w14:paraId="7C79EC29" w14:textId="77777777" w:rsidR="00CD6139" w:rsidRPr="004C02E6" w:rsidRDefault="00CD6139" w:rsidP="00CD6139">
      <w:pPr>
        <w:tabs>
          <w:tab w:val="left" w:pos="-1440"/>
        </w:tabs>
        <w:ind w:left="720" w:hanging="720"/>
        <w:rPr>
          <w:rFonts w:ascii="Times New Roman" w:hAnsi="Times New Roman"/>
          <w:sz w:val="24"/>
        </w:rPr>
      </w:pPr>
    </w:p>
    <w:p w14:paraId="6C65D81A" w14:textId="77777777" w:rsidR="00226991" w:rsidRDefault="00226991" w:rsidP="00CD6139">
      <w:pPr>
        <w:tabs>
          <w:tab w:val="left" w:pos="-1440"/>
        </w:tabs>
        <w:ind w:left="720" w:hanging="720"/>
        <w:rPr>
          <w:rFonts w:ascii="Times New Roman" w:hAnsi="Times New Roman"/>
          <w:sz w:val="24"/>
        </w:rPr>
      </w:pPr>
      <w:r w:rsidRPr="004C02E6">
        <w:rPr>
          <w:rFonts w:ascii="Times New Roman" w:hAnsi="Times New Roman"/>
          <w:sz w:val="24"/>
        </w:rPr>
        <w:t>17.</w:t>
      </w:r>
      <w:r w:rsidRPr="004C02E6">
        <w:rPr>
          <w:rFonts w:ascii="Times New Roman" w:hAnsi="Times New Roman"/>
          <w:sz w:val="24"/>
        </w:rPr>
        <w:tab/>
      </w:r>
      <w:r w:rsidR="00CD6139" w:rsidRPr="004C02E6">
        <w:rPr>
          <w:rFonts w:ascii="Times New Roman" w:hAnsi="Times New Roman"/>
          <w:sz w:val="24"/>
        </w:rPr>
        <w:t>See list of items with identical responses.</w:t>
      </w:r>
    </w:p>
    <w:p w14:paraId="1A205D5A" w14:textId="77777777" w:rsidR="00CD6139" w:rsidRPr="004C02E6" w:rsidRDefault="00CD6139" w:rsidP="00CD6139">
      <w:pPr>
        <w:tabs>
          <w:tab w:val="left" w:pos="-1440"/>
        </w:tabs>
        <w:ind w:left="720" w:hanging="720"/>
        <w:rPr>
          <w:rFonts w:ascii="Times New Roman" w:hAnsi="Times New Roman"/>
          <w:sz w:val="24"/>
        </w:rPr>
      </w:pPr>
    </w:p>
    <w:p w14:paraId="66A9FB91" w14:textId="77777777" w:rsidR="00226991" w:rsidRPr="004C02E6" w:rsidRDefault="00226991">
      <w:pPr>
        <w:rPr>
          <w:rFonts w:ascii="Times New Roman" w:hAnsi="Times New Roman"/>
          <w:sz w:val="24"/>
        </w:rPr>
      </w:pPr>
      <w:r w:rsidRPr="004C02E6">
        <w:rPr>
          <w:rFonts w:ascii="Times New Roman" w:hAnsi="Times New Roman"/>
          <w:sz w:val="24"/>
        </w:rPr>
        <w:t>18.</w:t>
      </w:r>
      <w:r w:rsidRPr="004C02E6">
        <w:rPr>
          <w:rFonts w:ascii="Times New Roman" w:hAnsi="Times New Roman"/>
          <w:sz w:val="24"/>
        </w:rPr>
        <w:tab/>
      </w:r>
      <w:r w:rsidR="00CD6139" w:rsidRPr="004C02E6">
        <w:rPr>
          <w:rFonts w:ascii="Times New Roman" w:hAnsi="Times New Roman"/>
          <w:sz w:val="24"/>
        </w:rPr>
        <w:t>See list of items with identical responses.</w:t>
      </w:r>
    </w:p>
    <w:sectPr w:rsidR="00226991" w:rsidRPr="004C02E6" w:rsidSect="002F00BB">
      <w:footerReference w:type="even" r:id="rId13"/>
      <w:footerReference w:type="default" r:id="rId14"/>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D85BF" w14:textId="77777777" w:rsidR="0079550E" w:rsidRDefault="0079550E">
      <w:r>
        <w:separator/>
      </w:r>
    </w:p>
  </w:endnote>
  <w:endnote w:type="continuationSeparator" w:id="0">
    <w:p w14:paraId="335924E4" w14:textId="77777777" w:rsidR="0079550E" w:rsidRDefault="00795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11A29" w14:textId="77777777" w:rsidR="0079550E" w:rsidRDefault="007955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C57706" w14:textId="77777777" w:rsidR="0079550E" w:rsidRDefault="007955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67B3E" w14:textId="77777777" w:rsidR="0079550E" w:rsidRDefault="0079550E">
    <w:pPr>
      <w:spacing w:line="240" w:lineRule="exact"/>
    </w:pPr>
  </w:p>
  <w:p w14:paraId="7462EA23" w14:textId="77777777" w:rsidR="0079550E" w:rsidRDefault="0079550E">
    <w:pPr>
      <w:framePr w:wrap="around" w:vAnchor="text" w:hAnchor="margin" w:xAlign="center" w:y="1"/>
      <w:jc w:val="center"/>
      <w:rPr>
        <w:sz w:val="24"/>
      </w:rPr>
    </w:pPr>
    <w:r>
      <w:rPr>
        <w:sz w:val="24"/>
      </w:rPr>
      <w:fldChar w:fldCharType="begin"/>
    </w:r>
    <w:r>
      <w:rPr>
        <w:sz w:val="24"/>
      </w:rPr>
      <w:instrText xml:space="preserve">PAGE </w:instrText>
    </w:r>
    <w:r>
      <w:rPr>
        <w:sz w:val="24"/>
      </w:rPr>
      <w:fldChar w:fldCharType="separate"/>
    </w:r>
    <w:r w:rsidR="00F06D43">
      <w:rPr>
        <w:noProof/>
        <w:sz w:val="24"/>
      </w:rPr>
      <w:t>2</w:t>
    </w:r>
    <w:r>
      <w:rPr>
        <w:sz w:val="24"/>
      </w:rPr>
      <w:fldChar w:fldCharType="end"/>
    </w:r>
  </w:p>
  <w:p w14:paraId="11BD4138" w14:textId="77777777" w:rsidR="0079550E" w:rsidRDefault="0079550E">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44FD2" w14:textId="77777777" w:rsidR="0079550E" w:rsidRDefault="0079550E">
      <w:r>
        <w:separator/>
      </w:r>
    </w:p>
  </w:footnote>
  <w:footnote w:type="continuationSeparator" w:id="0">
    <w:p w14:paraId="2C023972" w14:textId="77777777" w:rsidR="0079550E" w:rsidRDefault="007955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35320DBA"/>
    <w:lvl w:ilvl="0">
      <w:start w:val="1"/>
      <w:numFmt w:val="bullet"/>
      <w:lvlText w:val=""/>
      <w:lvlJc w:val="left"/>
      <w:pPr>
        <w:tabs>
          <w:tab w:val="num" w:pos="1440"/>
        </w:tabs>
        <w:ind w:left="1440" w:hanging="360"/>
      </w:pPr>
      <w:rPr>
        <w:rFonts w:ascii="Symbol" w:hAnsi="Symbol" w:hint="default"/>
      </w:rPr>
    </w:lvl>
  </w:abstractNum>
  <w:abstractNum w:abstractNumId="1">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Times New Roman" w:hAnsi="Times New Roman"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1A114656"/>
    <w:multiLevelType w:val="hybridMultilevel"/>
    <w:tmpl w:val="4872D388"/>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F5427E"/>
    <w:multiLevelType w:val="hybridMultilevel"/>
    <w:tmpl w:val="0E8438A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36345C1"/>
    <w:multiLevelType w:val="hybridMultilevel"/>
    <w:tmpl w:val="5E44C994"/>
    <w:lvl w:ilvl="0" w:tplc="FF062DDA">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1E26586"/>
    <w:multiLevelType w:val="hybridMultilevel"/>
    <w:tmpl w:val="8A0C7D1A"/>
    <w:lvl w:ilvl="0" w:tplc="2454174C">
      <w:start w:val="16"/>
      <w:numFmt w:val="decimal"/>
      <w:lvlText w:val="%1."/>
      <w:lvlJc w:val="left"/>
      <w:pPr>
        <w:tabs>
          <w:tab w:val="num" w:pos="720"/>
        </w:tabs>
        <w:ind w:left="720" w:hanging="660"/>
      </w:pPr>
      <w:rPr>
        <w:rFonts w:hint="default"/>
      </w:rPr>
    </w:lvl>
    <w:lvl w:ilvl="1" w:tplc="F6662C76">
      <w:start w:val="2"/>
      <w:numFmt w:val="upperLetter"/>
      <w:pStyle w:val="Heading3"/>
      <w:lvlText w:val="%2."/>
      <w:lvlJc w:val="left"/>
      <w:pPr>
        <w:tabs>
          <w:tab w:val="num" w:pos="1440"/>
        </w:tabs>
        <w:ind w:left="1440" w:hanging="6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nsid w:val="388625E4"/>
    <w:multiLevelType w:val="hybridMultilevel"/>
    <w:tmpl w:val="30685862"/>
    <w:lvl w:ilvl="0" w:tplc="DC5E8EFE">
      <w:start w:val="9"/>
      <w:numFmt w:val="decimal"/>
      <w:lvlText w:val="%1."/>
      <w:lvlJc w:val="left"/>
      <w:pPr>
        <w:tabs>
          <w:tab w:val="num" w:pos="720"/>
        </w:tabs>
        <w:ind w:left="720" w:hanging="60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7">
    <w:nsid w:val="53CA33A0"/>
    <w:multiLevelType w:val="hybridMultilevel"/>
    <w:tmpl w:val="F470F62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63AA49F8"/>
    <w:multiLevelType w:val="hybridMultilevel"/>
    <w:tmpl w:val="9DE01FA6"/>
    <w:lvl w:ilvl="0" w:tplc="7834EA30">
      <w:start w:val="15"/>
      <w:numFmt w:val="bullet"/>
      <w:lvlText w:val="-"/>
      <w:lvlJc w:val="left"/>
      <w:pPr>
        <w:ind w:left="1080" w:hanging="360"/>
      </w:pPr>
      <w:rPr>
        <w:rFonts w:ascii="Times New Roman" w:eastAsia="Times New Roman" w:hAnsi="Times New Roman" w:cs="Times New Roman"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4E31B6B"/>
    <w:multiLevelType w:val="hybridMultilevel"/>
    <w:tmpl w:val="1B282CF0"/>
    <w:lvl w:ilvl="0" w:tplc="E8EEA472">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BD35EC0"/>
    <w:multiLevelType w:val="hybridMultilevel"/>
    <w:tmpl w:val="D66EE46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C4B5AAF"/>
    <w:multiLevelType w:val="hybridMultilevel"/>
    <w:tmpl w:val="4AE46A94"/>
    <w:lvl w:ilvl="0" w:tplc="2454174C">
      <w:start w:val="16"/>
      <w:numFmt w:val="decimal"/>
      <w:lvlText w:val="%1."/>
      <w:lvlJc w:val="left"/>
      <w:pPr>
        <w:tabs>
          <w:tab w:val="num" w:pos="780"/>
        </w:tabs>
        <w:ind w:left="780" w:hanging="6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
    <w:lvlOverride w:ilvl="0">
      <w:startOverride w:val="1"/>
      <w:lvl w:ilvl="0">
        <w:start w:val="1"/>
        <w:numFmt w:val="decimal"/>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0"/>
  </w:num>
  <w:num w:numId="3">
    <w:abstractNumId w:val="5"/>
  </w:num>
  <w:num w:numId="4">
    <w:abstractNumId w:val="4"/>
  </w:num>
  <w:num w:numId="5">
    <w:abstractNumId w:val="9"/>
  </w:num>
  <w:num w:numId="6">
    <w:abstractNumId w:val="6"/>
  </w:num>
  <w:num w:numId="7">
    <w:abstractNumId w:val="3"/>
  </w:num>
  <w:num w:numId="8">
    <w:abstractNumId w:val="7"/>
  </w:num>
  <w:num w:numId="9">
    <w:abstractNumId w:val="1"/>
    <w:lvlOverride w:ilvl="0">
      <w:startOverride w:val="15"/>
      <w:lvl w:ilvl="0">
        <w:start w:val="15"/>
        <w:numFmt w:val="decimal"/>
        <w:lvlText w:val="%1."/>
        <w:lvlJc w:val="left"/>
      </w:lvl>
    </w:lvlOverride>
  </w:num>
  <w:num w:numId="10">
    <w:abstractNumId w:val="1"/>
  </w:num>
  <w:num w:numId="11">
    <w:abstractNumId w:val="8"/>
  </w:num>
  <w:num w:numId="12">
    <w:abstractNumId w:val="2"/>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77A"/>
    <w:rsid w:val="000017F2"/>
    <w:rsid w:val="00003C29"/>
    <w:rsid w:val="0000465A"/>
    <w:rsid w:val="00010222"/>
    <w:rsid w:val="000124A7"/>
    <w:rsid w:val="00016927"/>
    <w:rsid w:val="0001793A"/>
    <w:rsid w:val="00020897"/>
    <w:rsid w:val="00021263"/>
    <w:rsid w:val="00031F4B"/>
    <w:rsid w:val="00062549"/>
    <w:rsid w:val="000670A9"/>
    <w:rsid w:val="00067476"/>
    <w:rsid w:val="0006765B"/>
    <w:rsid w:val="00072F5F"/>
    <w:rsid w:val="00080983"/>
    <w:rsid w:val="00080F08"/>
    <w:rsid w:val="0008166E"/>
    <w:rsid w:val="00081E35"/>
    <w:rsid w:val="00083D54"/>
    <w:rsid w:val="00084037"/>
    <w:rsid w:val="00085CEF"/>
    <w:rsid w:val="00091537"/>
    <w:rsid w:val="00093B52"/>
    <w:rsid w:val="00097CD8"/>
    <w:rsid w:val="000A4D31"/>
    <w:rsid w:val="000A5224"/>
    <w:rsid w:val="000A58B6"/>
    <w:rsid w:val="000B35C1"/>
    <w:rsid w:val="000B3DAD"/>
    <w:rsid w:val="000B612A"/>
    <w:rsid w:val="000C362E"/>
    <w:rsid w:val="000C59D7"/>
    <w:rsid w:val="000D26D6"/>
    <w:rsid w:val="000D521A"/>
    <w:rsid w:val="000D7FE4"/>
    <w:rsid w:val="000E1365"/>
    <w:rsid w:val="000E608D"/>
    <w:rsid w:val="000F0CBF"/>
    <w:rsid w:val="000F1708"/>
    <w:rsid w:val="000F61E5"/>
    <w:rsid w:val="000F74C9"/>
    <w:rsid w:val="00100378"/>
    <w:rsid w:val="001007EE"/>
    <w:rsid w:val="001031CB"/>
    <w:rsid w:val="0011205F"/>
    <w:rsid w:val="0012011A"/>
    <w:rsid w:val="001217D6"/>
    <w:rsid w:val="00121858"/>
    <w:rsid w:val="0012677C"/>
    <w:rsid w:val="00140E79"/>
    <w:rsid w:val="001433EE"/>
    <w:rsid w:val="00144DA1"/>
    <w:rsid w:val="00150D13"/>
    <w:rsid w:val="0015174E"/>
    <w:rsid w:val="001557B5"/>
    <w:rsid w:val="00157DA6"/>
    <w:rsid w:val="00165A31"/>
    <w:rsid w:val="001728E2"/>
    <w:rsid w:val="00173331"/>
    <w:rsid w:val="00173731"/>
    <w:rsid w:val="00181C0A"/>
    <w:rsid w:val="00191E1A"/>
    <w:rsid w:val="00194E7B"/>
    <w:rsid w:val="00196A91"/>
    <w:rsid w:val="001A0516"/>
    <w:rsid w:val="001A1BC4"/>
    <w:rsid w:val="001A4FBA"/>
    <w:rsid w:val="001A65F5"/>
    <w:rsid w:val="001C1CA7"/>
    <w:rsid w:val="001C4801"/>
    <w:rsid w:val="001C7F2B"/>
    <w:rsid w:val="001D09EC"/>
    <w:rsid w:val="001D5782"/>
    <w:rsid w:val="001E0404"/>
    <w:rsid w:val="001E3B67"/>
    <w:rsid w:val="001F30FB"/>
    <w:rsid w:val="001F41AD"/>
    <w:rsid w:val="00204F10"/>
    <w:rsid w:val="002058A1"/>
    <w:rsid w:val="00210CB0"/>
    <w:rsid w:val="0021257F"/>
    <w:rsid w:val="00213D8F"/>
    <w:rsid w:val="0022429D"/>
    <w:rsid w:val="002249A6"/>
    <w:rsid w:val="00226991"/>
    <w:rsid w:val="0023318E"/>
    <w:rsid w:val="00234A23"/>
    <w:rsid w:val="0024399A"/>
    <w:rsid w:val="00244BBD"/>
    <w:rsid w:val="002511E9"/>
    <w:rsid w:val="0025126E"/>
    <w:rsid w:val="00252EF8"/>
    <w:rsid w:val="00261368"/>
    <w:rsid w:val="002626E2"/>
    <w:rsid w:val="00265F45"/>
    <w:rsid w:val="00267DC1"/>
    <w:rsid w:val="00270782"/>
    <w:rsid w:val="0027223E"/>
    <w:rsid w:val="00272E50"/>
    <w:rsid w:val="00281A28"/>
    <w:rsid w:val="00281C15"/>
    <w:rsid w:val="002A696B"/>
    <w:rsid w:val="002B23EE"/>
    <w:rsid w:val="002C0FB6"/>
    <w:rsid w:val="002C20D9"/>
    <w:rsid w:val="002C438D"/>
    <w:rsid w:val="002D0EA2"/>
    <w:rsid w:val="002D1844"/>
    <w:rsid w:val="002D73EA"/>
    <w:rsid w:val="002E34E6"/>
    <w:rsid w:val="002F00BB"/>
    <w:rsid w:val="002F16A3"/>
    <w:rsid w:val="002F6E62"/>
    <w:rsid w:val="002F7831"/>
    <w:rsid w:val="00301644"/>
    <w:rsid w:val="0030373A"/>
    <w:rsid w:val="00304004"/>
    <w:rsid w:val="00306724"/>
    <w:rsid w:val="00311528"/>
    <w:rsid w:val="00320EA3"/>
    <w:rsid w:val="00324FAE"/>
    <w:rsid w:val="00325B8C"/>
    <w:rsid w:val="00327274"/>
    <w:rsid w:val="00330C9B"/>
    <w:rsid w:val="0033257F"/>
    <w:rsid w:val="0034296C"/>
    <w:rsid w:val="00345E3D"/>
    <w:rsid w:val="003464C8"/>
    <w:rsid w:val="00352C96"/>
    <w:rsid w:val="00360404"/>
    <w:rsid w:val="003750C6"/>
    <w:rsid w:val="00376AEF"/>
    <w:rsid w:val="003827F6"/>
    <w:rsid w:val="00382BBC"/>
    <w:rsid w:val="00384FC4"/>
    <w:rsid w:val="00391D9E"/>
    <w:rsid w:val="003A07F2"/>
    <w:rsid w:val="003A3A05"/>
    <w:rsid w:val="003A5109"/>
    <w:rsid w:val="003A61DC"/>
    <w:rsid w:val="003A76BF"/>
    <w:rsid w:val="003C0E6C"/>
    <w:rsid w:val="003C1C2B"/>
    <w:rsid w:val="003C700D"/>
    <w:rsid w:val="003E0713"/>
    <w:rsid w:val="003E0CA6"/>
    <w:rsid w:val="003E24F1"/>
    <w:rsid w:val="003E32AF"/>
    <w:rsid w:val="003F0E64"/>
    <w:rsid w:val="003F19C4"/>
    <w:rsid w:val="003F4B4D"/>
    <w:rsid w:val="003F61FC"/>
    <w:rsid w:val="004026D8"/>
    <w:rsid w:val="00404F5C"/>
    <w:rsid w:val="00422CE1"/>
    <w:rsid w:val="00422FA4"/>
    <w:rsid w:val="00425A8B"/>
    <w:rsid w:val="00427508"/>
    <w:rsid w:val="00443CBB"/>
    <w:rsid w:val="00454D5D"/>
    <w:rsid w:val="0045508C"/>
    <w:rsid w:val="00463E43"/>
    <w:rsid w:val="00465CAD"/>
    <w:rsid w:val="00467B54"/>
    <w:rsid w:val="00471643"/>
    <w:rsid w:val="00471C9A"/>
    <w:rsid w:val="0047274E"/>
    <w:rsid w:val="00477D02"/>
    <w:rsid w:val="00484177"/>
    <w:rsid w:val="00484E72"/>
    <w:rsid w:val="00490A8C"/>
    <w:rsid w:val="004916F9"/>
    <w:rsid w:val="004925C7"/>
    <w:rsid w:val="004A350C"/>
    <w:rsid w:val="004B2E90"/>
    <w:rsid w:val="004B4A24"/>
    <w:rsid w:val="004B4BD8"/>
    <w:rsid w:val="004B4F9D"/>
    <w:rsid w:val="004C02E6"/>
    <w:rsid w:val="004C3D69"/>
    <w:rsid w:val="004C4134"/>
    <w:rsid w:val="004C4E32"/>
    <w:rsid w:val="004C5079"/>
    <w:rsid w:val="004D459A"/>
    <w:rsid w:val="004D71AD"/>
    <w:rsid w:val="004E2C0C"/>
    <w:rsid w:val="004E3EEA"/>
    <w:rsid w:val="004E7F7B"/>
    <w:rsid w:val="004F0CA6"/>
    <w:rsid w:val="004F5B9D"/>
    <w:rsid w:val="004F5D94"/>
    <w:rsid w:val="00500412"/>
    <w:rsid w:val="005046BB"/>
    <w:rsid w:val="00506478"/>
    <w:rsid w:val="00507BF6"/>
    <w:rsid w:val="00514E73"/>
    <w:rsid w:val="00522E0B"/>
    <w:rsid w:val="00533FCD"/>
    <w:rsid w:val="00540AC1"/>
    <w:rsid w:val="00540ACE"/>
    <w:rsid w:val="0054124C"/>
    <w:rsid w:val="00545797"/>
    <w:rsid w:val="00547EFD"/>
    <w:rsid w:val="0056456F"/>
    <w:rsid w:val="0056502E"/>
    <w:rsid w:val="00565E82"/>
    <w:rsid w:val="00584684"/>
    <w:rsid w:val="00593424"/>
    <w:rsid w:val="00595ADB"/>
    <w:rsid w:val="005A6BB3"/>
    <w:rsid w:val="005B044F"/>
    <w:rsid w:val="005B2203"/>
    <w:rsid w:val="005B485E"/>
    <w:rsid w:val="005C2386"/>
    <w:rsid w:val="005C4266"/>
    <w:rsid w:val="005C46C3"/>
    <w:rsid w:val="005C587D"/>
    <w:rsid w:val="005C5F7B"/>
    <w:rsid w:val="005C7F5C"/>
    <w:rsid w:val="005E0283"/>
    <w:rsid w:val="005E718F"/>
    <w:rsid w:val="005F01D8"/>
    <w:rsid w:val="005F1E5B"/>
    <w:rsid w:val="005F21D9"/>
    <w:rsid w:val="005F7250"/>
    <w:rsid w:val="00602D88"/>
    <w:rsid w:val="00610E07"/>
    <w:rsid w:val="00612DB5"/>
    <w:rsid w:val="0061327C"/>
    <w:rsid w:val="0062170F"/>
    <w:rsid w:val="0063412B"/>
    <w:rsid w:val="0063793A"/>
    <w:rsid w:val="00643CCF"/>
    <w:rsid w:val="006467EE"/>
    <w:rsid w:val="0065353D"/>
    <w:rsid w:val="00655C5C"/>
    <w:rsid w:val="006579CC"/>
    <w:rsid w:val="006636FB"/>
    <w:rsid w:val="006653B8"/>
    <w:rsid w:val="00665613"/>
    <w:rsid w:val="00667289"/>
    <w:rsid w:val="0066734E"/>
    <w:rsid w:val="00671FD3"/>
    <w:rsid w:val="006724FE"/>
    <w:rsid w:val="00673D02"/>
    <w:rsid w:val="00695C22"/>
    <w:rsid w:val="00696E87"/>
    <w:rsid w:val="006A1374"/>
    <w:rsid w:val="006A5400"/>
    <w:rsid w:val="006A5E8A"/>
    <w:rsid w:val="006A7F15"/>
    <w:rsid w:val="006B11BB"/>
    <w:rsid w:val="006B401E"/>
    <w:rsid w:val="006C2789"/>
    <w:rsid w:val="006D1541"/>
    <w:rsid w:val="006D1ECC"/>
    <w:rsid w:val="006E0958"/>
    <w:rsid w:val="006E5702"/>
    <w:rsid w:val="006E573E"/>
    <w:rsid w:val="006E7BA0"/>
    <w:rsid w:val="006F4D4F"/>
    <w:rsid w:val="006F4FEB"/>
    <w:rsid w:val="006F5554"/>
    <w:rsid w:val="006F6665"/>
    <w:rsid w:val="007046B9"/>
    <w:rsid w:val="007118B0"/>
    <w:rsid w:val="00715DFB"/>
    <w:rsid w:val="0073169A"/>
    <w:rsid w:val="0073274E"/>
    <w:rsid w:val="00732AF2"/>
    <w:rsid w:val="00742FA8"/>
    <w:rsid w:val="00744512"/>
    <w:rsid w:val="00747985"/>
    <w:rsid w:val="00750039"/>
    <w:rsid w:val="007527A6"/>
    <w:rsid w:val="00766D52"/>
    <w:rsid w:val="007715D5"/>
    <w:rsid w:val="00775D82"/>
    <w:rsid w:val="00777DEB"/>
    <w:rsid w:val="0078250E"/>
    <w:rsid w:val="00787DE0"/>
    <w:rsid w:val="00793C09"/>
    <w:rsid w:val="0079550E"/>
    <w:rsid w:val="007A1B11"/>
    <w:rsid w:val="007A65C4"/>
    <w:rsid w:val="007A696E"/>
    <w:rsid w:val="007B0E32"/>
    <w:rsid w:val="007B1156"/>
    <w:rsid w:val="007B20B8"/>
    <w:rsid w:val="007B7E0C"/>
    <w:rsid w:val="007C192E"/>
    <w:rsid w:val="007C4635"/>
    <w:rsid w:val="007C7C91"/>
    <w:rsid w:val="007D67B4"/>
    <w:rsid w:val="007D7DCE"/>
    <w:rsid w:val="007E1914"/>
    <w:rsid w:val="007F1C28"/>
    <w:rsid w:val="007F4660"/>
    <w:rsid w:val="00816188"/>
    <w:rsid w:val="00821CD9"/>
    <w:rsid w:val="008226D3"/>
    <w:rsid w:val="008251A7"/>
    <w:rsid w:val="008278DD"/>
    <w:rsid w:val="008317B6"/>
    <w:rsid w:val="00831CAE"/>
    <w:rsid w:val="00833147"/>
    <w:rsid w:val="00834C0B"/>
    <w:rsid w:val="008359B0"/>
    <w:rsid w:val="00844CE2"/>
    <w:rsid w:val="008454E1"/>
    <w:rsid w:val="00850308"/>
    <w:rsid w:val="00851E6B"/>
    <w:rsid w:val="00851FCC"/>
    <w:rsid w:val="008632E6"/>
    <w:rsid w:val="0087018B"/>
    <w:rsid w:val="00877505"/>
    <w:rsid w:val="008838AB"/>
    <w:rsid w:val="008847E2"/>
    <w:rsid w:val="00885C8C"/>
    <w:rsid w:val="00890687"/>
    <w:rsid w:val="008965B4"/>
    <w:rsid w:val="008A403C"/>
    <w:rsid w:val="008A41E0"/>
    <w:rsid w:val="008B22DE"/>
    <w:rsid w:val="008B3B24"/>
    <w:rsid w:val="008B5EE5"/>
    <w:rsid w:val="008B61BB"/>
    <w:rsid w:val="008C3FFB"/>
    <w:rsid w:val="008E092A"/>
    <w:rsid w:val="008E6AAB"/>
    <w:rsid w:val="008E75D8"/>
    <w:rsid w:val="008F0540"/>
    <w:rsid w:val="008F4F1C"/>
    <w:rsid w:val="00901510"/>
    <w:rsid w:val="00904798"/>
    <w:rsid w:val="00913AFC"/>
    <w:rsid w:val="00920DD7"/>
    <w:rsid w:val="00930DF2"/>
    <w:rsid w:val="009322F5"/>
    <w:rsid w:val="00937478"/>
    <w:rsid w:val="00937563"/>
    <w:rsid w:val="00940626"/>
    <w:rsid w:val="00940BE8"/>
    <w:rsid w:val="00943D4D"/>
    <w:rsid w:val="00944CFB"/>
    <w:rsid w:val="00944F62"/>
    <w:rsid w:val="00956F56"/>
    <w:rsid w:val="00964D85"/>
    <w:rsid w:val="00965FA4"/>
    <w:rsid w:val="00977EB9"/>
    <w:rsid w:val="00985FDE"/>
    <w:rsid w:val="009903D1"/>
    <w:rsid w:val="00996F67"/>
    <w:rsid w:val="00997016"/>
    <w:rsid w:val="009A300A"/>
    <w:rsid w:val="009B02EB"/>
    <w:rsid w:val="009B068F"/>
    <w:rsid w:val="009B7BBB"/>
    <w:rsid w:val="009C1E2C"/>
    <w:rsid w:val="009D1D77"/>
    <w:rsid w:val="009D271E"/>
    <w:rsid w:val="009D367D"/>
    <w:rsid w:val="009D5F9A"/>
    <w:rsid w:val="009E093E"/>
    <w:rsid w:val="009E111D"/>
    <w:rsid w:val="009E1582"/>
    <w:rsid w:val="009E48AB"/>
    <w:rsid w:val="009F4983"/>
    <w:rsid w:val="009F7B68"/>
    <w:rsid w:val="009F7BAB"/>
    <w:rsid w:val="00A0120E"/>
    <w:rsid w:val="00A06680"/>
    <w:rsid w:val="00A0782C"/>
    <w:rsid w:val="00A10B6B"/>
    <w:rsid w:val="00A11AA1"/>
    <w:rsid w:val="00A1393A"/>
    <w:rsid w:val="00A23B77"/>
    <w:rsid w:val="00A34723"/>
    <w:rsid w:val="00A42CFC"/>
    <w:rsid w:val="00A466D8"/>
    <w:rsid w:val="00A50EE5"/>
    <w:rsid w:val="00A52257"/>
    <w:rsid w:val="00A57FED"/>
    <w:rsid w:val="00A62BCC"/>
    <w:rsid w:val="00A65D2E"/>
    <w:rsid w:val="00A67AE6"/>
    <w:rsid w:val="00A70852"/>
    <w:rsid w:val="00A81E4E"/>
    <w:rsid w:val="00A85405"/>
    <w:rsid w:val="00A9341F"/>
    <w:rsid w:val="00A97456"/>
    <w:rsid w:val="00AA0769"/>
    <w:rsid w:val="00AA215D"/>
    <w:rsid w:val="00AA4F30"/>
    <w:rsid w:val="00AA6BB6"/>
    <w:rsid w:val="00AB0BF8"/>
    <w:rsid w:val="00AB5F8D"/>
    <w:rsid w:val="00AB6599"/>
    <w:rsid w:val="00AC2E81"/>
    <w:rsid w:val="00AC5E3E"/>
    <w:rsid w:val="00AC6A91"/>
    <w:rsid w:val="00AD52F2"/>
    <w:rsid w:val="00AD671D"/>
    <w:rsid w:val="00AE28B0"/>
    <w:rsid w:val="00AE43C4"/>
    <w:rsid w:val="00AE6868"/>
    <w:rsid w:val="00AE7B5E"/>
    <w:rsid w:val="00AF0720"/>
    <w:rsid w:val="00AF0907"/>
    <w:rsid w:val="00AF1AF8"/>
    <w:rsid w:val="00AF1BF0"/>
    <w:rsid w:val="00AF1C2C"/>
    <w:rsid w:val="00AF4B1D"/>
    <w:rsid w:val="00B003E5"/>
    <w:rsid w:val="00B0644D"/>
    <w:rsid w:val="00B07DB3"/>
    <w:rsid w:val="00B147E4"/>
    <w:rsid w:val="00B14CC6"/>
    <w:rsid w:val="00B17A5F"/>
    <w:rsid w:val="00B26C27"/>
    <w:rsid w:val="00B36991"/>
    <w:rsid w:val="00B36A6F"/>
    <w:rsid w:val="00B41206"/>
    <w:rsid w:val="00B41729"/>
    <w:rsid w:val="00B4243D"/>
    <w:rsid w:val="00B56C51"/>
    <w:rsid w:val="00B61AAE"/>
    <w:rsid w:val="00B70813"/>
    <w:rsid w:val="00B73D90"/>
    <w:rsid w:val="00B81874"/>
    <w:rsid w:val="00B8508C"/>
    <w:rsid w:val="00B86651"/>
    <w:rsid w:val="00BA1CF0"/>
    <w:rsid w:val="00BA32AF"/>
    <w:rsid w:val="00BB0912"/>
    <w:rsid w:val="00BB30D5"/>
    <w:rsid w:val="00BC766C"/>
    <w:rsid w:val="00BD4534"/>
    <w:rsid w:val="00BE1B6B"/>
    <w:rsid w:val="00BE302C"/>
    <w:rsid w:val="00BE4279"/>
    <w:rsid w:val="00BE56B1"/>
    <w:rsid w:val="00BE6CE0"/>
    <w:rsid w:val="00BE777A"/>
    <w:rsid w:val="00BF07F0"/>
    <w:rsid w:val="00C01C12"/>
    <w:rsid w:val="00C02E7F"/>
    <w:rsid w:val="00C05FAD"/>
    <w:rsid w:val="00C06248"/>
    <w:rsid w:val="00C112F6"/>
    <w:rsid w:val="00C230E7"/>
    <w:rsid w:val="00C24EFB"/>
    <w:rsid w:val="00C24F00"/>
    <w:rsid w:val="00C26832"/>
    <w:rsid w:val="00C31C0F"/>
    <w:rsid w:val="00C33535"/>
    <w:rsid w:val="00C3660C"/>
    <w:rsid w:val="00C416DF"/>
    <w:rsid w:val="00C548DC"/>
    <w:rsid w:val="00C562BF"/>
    <w:rsid w:val="00C65ED7"/>
    <w:rsid w:val="00C677A2"/>
    <w:rsid w:val="00C737B3"/>
    <w:rsid w:val="00C73BFA"/>
    <w:rsid w:val="00C76B93"/>
    <w:rsid w:val="00C803A7"/>
    <w:rsid w:val="00C83A5F"/>
    <w:rsid w:val="00C9185F"/>
    <w:rsid w:val="00C96707"/>
    <w:rsid w:val="00CA1D04"/>
    <w:rsid w:val="00CA32F3"/>
    <w:rsid w:val="00CA425A"/>
    <w:rsid w:val="00CA543D"/>
    <w:rsid w:val="00CA782C"/>
    <w:rsid w:val="00CB3CC2"/>
    <w:rsid w:val="00CB6512"/>
    <w:rsid w:val="00CC1570"/>
    <w:rsid w:val="00CD5541"/>
    <w:rsid w:val="00CD6139"/>
    <w:rsid w:val="00CE7438"/>
    <w:rsid w:val="00CE7569"/>
    <w:rsid w:val="00CF244B"/>
    <w:rsid w:val="00CF2659"/>
    <w:rsid w:val="00CF286F"/>
    <w:rsid w:val="00CF5B44"/>
    <w:rsid w:val="00CF64B6"/>
    <w:rsid w:val="00D02C54"/>
    <w:rsid w:val="00D0310A"/>
    <w:rsid w:val="00D11815"/>
    <w:rsid w:val="00D11AC2"/>
    <w:rsid w:val="00D15D39"/>
    <w:rsid w:val="00D2028D"/>
    <w:rsid w:val="00D25B56"/>
    <w:rsid w:val="00D26B7E"/>
    <w:rsid w:val="00D27017"/>
    <w:rsid w:val="00D31AF9"/>
    <w:rsid w:val="00D323C7"/>
    <w:rsid w:val="00D431DB"/>
    <w:rsid w:val="00D44373"/>
    <w:rsid w:val="00D47814"/>
    <w:rsid w:val="00D563E4"/>
    <w:rsid w:val="00D763B7"/>
    <w:rsid w:val="00D80DFC"/>
    <w:rsid w:val="00D818C7"/>
    <w:rsid w:val="00D87F85"/>
    <w:rsid w:val="00D95174"/>
    <w:rsid w:val="00D971DF"/>
    <w:rsid w:val="00DA2E89"/>
    <w:rsid w:val="00DA4FA0"/>
    <w:rsid w:val="00DB4FCC"/>
    <w:rsid w:val="00DC095A"/>
    <w:rsid w:val="00DC163F"/>
    <w:rsid w:val="00DD0ADA"/>
    <w:rsid w:val="00DD6603"/>
    <w:rsid w:val="00DE66DB"/>
    <w:rsid w:val="00DF021B"/>
    <w:rsid w:val="00DF08A0"/>
    <w:rsid w:val="00DF0DD3"/>
    <w:rsid w:val="00DF7DC9"/>
    <w:rsid w:val="00E01504"/>
    <w:rsid w:val="00E06C32"/>
    <w:rsid w:val="00E22D76"/>
    <w:rsid w:val="00E27242"/>
    <w:rsid w:val="00E27632"/>
    <w:rsid w:val="00E30843"/>
    <w:rsid w:val="00E32642"/>
    <w:rsid w:val="00E3602F"/>
    <w:rsid w:val="00E41A92"/>
    <w:rsid w:val="00E4238B"/>
    <w:rsid w:val="00E428E1"/>
    <w:rsid w:val="00E42ECE"/>
    <w:rsid w:val="00E43D07"/>
    <w:rsid w:val="00E43DD2"/>
    <w:rsid w:val="00E4464B"/>
    <w:rsid w:val="00E451D3"/>
    <w:rsid w:val="00E52CA9"/>
    <w:rsid w:val="00E534C4"/>
    <w:rsid w:val="00E544D9"/>
    <w:rsid w:val="00E64F67"/>
    <w:rsid w:val="00E65073"/>
    <w:rsid w:val="00E66333"/>
    <w:rsid w:val="00E76348"/>
    <w:rsid w:val="00E82EA7"/>
    <w:rsid w:val="00E85B7C"/>
    <w:rsid w:val="00E905A9"/>
    <w:rsid w:val="00E915A9"/>
    <w:rsid w:val="00E93983"/>
    <w:rsid w:val="00E93A54"/>
    <w:rsid w:val="00E93E4B"/>
    <w:rsid w:val="00E96494"/>
    <w:rsid w:val="00EA71B4"/>
    <w:rsid w:val="00EB47EE"/>
    <w:rsid w:val="00EB58E3"/>
    <w:rsid w:val="00EB5B7B"/>
    <w:rsid w:val="00ED7338"/>
    <w:rsid w:val="00ED7AA4"/>
    <w:rsid w:val="00ED7C04"/>
    <w:rsid w:val="00EE0922"/>
    <w:rsid w:val="00EE4154"/>
    <w:rsid w:val="00EE49C8"/>
    <w:rsid w:val="00EF0692"/>
    <w:rsid w:val="00EF1EBA"/>
    <w:rsid w:val="00EF5690"/>
    <w:rsid w:val="00F01082"/>
    <w:rsid w:val="00F03DED"/>
    <w:rsid w:val="00F04B2C"/>
    <w:rsid w:val="00F06D43"/>
    <w:rsid w:val="00F06D92"/>
    <w:rsid w:val="00F11225"/>
    <w:rsid w:val="00F27386"/>
    <w:rsid w:val="00F313CA"/>
    <w:rsid w:val="00F37C71"/>
    <w:rsid w:val="00F42886"/>
    <w:rsid w:val="00F42A40"/>
    <w:rsid w:val="00F42E80"/>
    <w:rsid w:val="00F5473C"/>
    <w:rsid w:val="00F56FE6"/>
    <w:rsid w:val="00F64C89"/>
    <w:rsid w:val="00F74622"/>
    <w:rsid w:val="00F74AF8"/>
    <w:rsid w:val="00F802BE"/>
    <w:rsid w:val="00F810F5"/>
    <w:rsid w:val="00F856D1"/>
    <w:rsid w:val="00F9166E"/>
    <w:rsid w:val="00FA1669"/>
    <w:rsid w:val="00FA3A29"/>
    <w:rsid w:val="00FB0D93"/>
    <w:rsid w:val="00FB76B3"/>
    <w:rsid w:val="00FD4866"/>
    <w:rsid w:val="00FD7FA2"/>
    <w:rsid w:val="00FE0C3F"/>
    <w:rsid w:val="00FF0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9A48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0BB"/>
    <w:pPr>
      <w:widowControl w:val="0"/>
      <w:autoSpaceDE w:val="0"/>
      <w:autoSpaceDN w:val="0"/>
      <w:adjustRightInd w:val="0"/>
    </w:pPr>
    <w:rPr>
      <w:rFonts w:ascii="Courier" w:hAnsi="Courier"/>
      <w:szCs w:val="24"/>
    </w:rPr>
  </w:style>
  <w:style w:type="paragraph" w:styleId="Heading1">
    <w:name w:val="heading 1"/>
    <w:basedOn w:val="Normal"/>
    <w:next w:val="Normal"/>
    <w:qFormat/>
    <w:rsid w:val="002F00BB"/>
    <w:pPr>
      <w:keepNext/>
      <w:jc w:val="center"/>
      <w:outlineLvl w:val="0"/>
    </w:pPr>
    <w:rPr>
      <w:rFonts w:ascii="Times New Roman" w:hAnsi="Times New Roman"/>
      <w:b/>
      <w:bCs/>
      <w:sz w:val="24"/>
      <w:szCs w:val="20"/>
    </w:rPr>
  </w:style>
  <w:style w:type="paragraph" w:styleId="Heading2">
    <w:name w:val="heading 2"/>
    <w:basedOn w:val="Normal"/>
    <w:next w:val="Normal"/>
    <w:qFormat/>
    <w:rsid w:val="002F00BB"/>
    <w:pPr>
      <w:keepNext/>
      <w:ind w:left="720"/>
      <w:outlineLvl w:val="1"/>
    </w:pPr>
    <w:rPr>
      <w:rFonts w:ascii="Times New Roman" w:hAnsi="Times New Roman"/>
      <w:sz w:val="24"/>
    </w:rPr>
  </w:style>
  <w:style w:type="paragraph" w:styleId="Heading3">
    <w:name w:val="heading 3"/>
    <w:basedOn w:val="Normal"/>
    <w:next w:val="Normal"/>
    <w:qFormat/>
    <w:rsid w:val="002F00BB"/>
    <w:pPr>
      <w:keepNext/>
      <w:numPr>
        <w:ilvl w:val="1"/>
        <w:numId w:val="3"/>
      </w:numPr>
      <w:tabs>
        <w:tab w:val="clear" w:pos="1440"/>
        <w:tab w:val="left" w:pos="-1440"/>
      </w:tabs>
      <w:ind w:left="0" w:firstLine="0"/>
      <w:outlineLvl w:val="2"/>
    </w:pPr>
    <w:rPr>
      <w:rFonts w:ascii="Times New Roman" w:hAnsi="Times New Roman"/>
      <w:sz w:val="24"/>
      <w:u w:val="single"/>
    </w:rPr>
  </w:style>
  <w:style w:type="paragraph" w:styleId="Heading4">
    <w:name w:val="heading 4"/>
    <w:basedOn w:val="Normal"/>
    <w:next w:val="Normal"/>
    <w:qFormat/>
    <w:rsid w:val="002F00BB"/>
    <w:pPr>
      <w:keepNext/>
      <w:tabs>
        <w:tab w:val="left" w:pos="-1440"/>
      </w:tabs>
      <w:jc w:val="center"/>
      <w:outlineLvl w:val="3"/>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F00BB"/>
  </w:style>
  <w:style w:type="paragraph" w:customStyle="1" w:styleId="Level2">
    <w:name w:val="Level 2"/>
    <w:basedOn w:val="Normal"/>
    <w:rsid w:val="002F00BB"/>
    <w:pPr>
      <w:numPr>
        <w:ilvl w:val="1"/>
        <w:numId w:val="1"/>
      </w:numPr>
      <w:ind w:left="1440" w:hanging="720"/>
      <w:outlineLvl w:val="1"/>
    </w:pPr>
  </w:style>
  <w:style w:type="paragraph" w:styleId="BodyTextIndent">
    <w:name w:val="Body Text Indent"/>
    <w:basedOn w:val="Normal"/>
    <w:rsid w:val="002F00BB"/>
    <w:pPr>
      <w:ind w:left="720"/>
    </w:pPr>
    <w:rPr>
      <w:rFonts w:ascii="Times New Roman" w:hAnsi="Times New Roman"/>
      <w:sz w:val="24"/>
    </w:rPr>
  </w:style>
  <w:style w:type="paragraph" w:styleId="BodyTextIndent2">
    <w:name w:val="Body Text Indent 2"/>
    <w:basedOn w:val="Normal"/>
    <w:rsid w:val="002F00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rFonts w:ascii="Arial" w:hAnsi="Arial"/>
      <w:sz w:val="24"/>
    </w:rPr>
  </w:style>
  <w:style w:type="paragraph" w:styleId="BodyTextIndent3">
    <w:name w:val="Body Text Indent 3"/>
    <w:basedOn w:val="Normal"/>
    <w:rsid w:val="002F00BB"/>
    <w:pPr>
      <w:tabs>
        <w:tab w:val="left" w:pos="-1440"/>
      </w:tabs>
      <w:ind w:left="720" w:hanging="720"/>
    </w:pPr>
    <w:rPr>
      <w:rFonts w:ascii="Times New Roman" w:hAnsi="Times New Roman"/>
      <w:sz w:val="24"/>
    </w:rPr>
  </w:style>
  <w:style w:type="paragraph" w:styleId="BodyText">
    <w:name w:val="Body Text"/>
    <w:basedOn w:val="Normal"/>
    <w:rsid w:val="002F00BB"/>
    <w:rPr>
      <w:rFonts w:ascii="Times New Roman" w:hAnsi="Times New Roman"/>
      <w:sz w:val="24"/>
    </w:rPr>
  </w:style>
  <w:style w:type="paragraph" w:styleId="Footer">
    <w:name w:val="footer"/>
    <w:basedOn w:val="Normal"/>
    <w:rsid w:val="002F00BB"/>
    <w:pPr>
      <w:tabs>
        <w:tab w:val="center" w:pos="4320"/>
        <w:tab w:val="right" w:pos="8640"/>
      </w:tabs>
    </w:pPr>
  </w:style>
  <w:style w:type="character" w:styleId="PageNumber">
    <w:name w:val="page number"/>
    <w:basedOn w:val="DefaultParagraphFont"/>
    <w:rsid w:val="002F00BB"/>
  </w:style>
  <w:style w:type="table" w:styleId="TableGrid">
    <w:name w:val="Table Grid"/>
    <w:basedOn w:val="TableNormal"/>
    <w:rsid w:val="000D7FE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118B0"/>
    <w:rPr>
      <w:color w:val="0000FF"/>
      <w:u w:val="single"/>
    </w:rPr>
  </w:style>
  <w:style w:type="character" w:styleId="FollowedHyperlink">
    <w:name w:val="FollowedHyperlink"/>
    <w:rsid w:val="00C416DF"/>
    <w:rPr>
      <w:color w:val="800080"/>
      <w:u w:val="single"/>
    </w:rPr>
  </w:style>
  <w:style w:type="paragraph" w:customStyle="1" w:styleId="Quick1">
    <w:name w:val="Quick 1."/>
    <w:basedOn w:val="Normal"/>
    <w:rsid w:val="00545797"/>
    <w:pPr>
      <w:widowControl/>
      <w:autoSpaceDE/>
      <w:autoSpaceDN/>
      <w:adjustRightInd/>
    </w:pPr>
    <w:rPr>
      <w:rFonts w:ascii="Times New Roman" w:hAnsi="Times New Roman"/>
      <w:sz w:val="24"/>
    </w:rPr>
  </w:style>
  <w:style w:type="paragraph" w:styleId="BalloonText">
    <w:name w:val="Balloon Text"/>
    <w:basedOn w:val="Normal"/>
    <w:link w:val="BalloonTextChar"/>
    <w:rsid w:val="00D31AF9"/>
    <w:rPr>
      <w:rFonts w:ascii="Tahoma" w:hAnsi="Tahoma" w:cs="Tahoma"/>
      <w:sz w:val="16"/>
      <w:szCs w:val="16"/>
    </w:rPr>
  </w:style>
  <w:style w:type="character" w:customStyle="1" w:styleId="BalloonTextChar">
    <w:name w:val="Balloon Text Char"/>
    <w:link w:val="BalloonText"/>
    <w:rsid w:val="00D31AF9"/>
    <w:rPr>
      <w:rFonts w:ascii="Tahoma" w:hAnsi="Tahoma" w:cs="Tahoma"/>
      <w:sz w:val="16"/>
      <w:szCs w:val="16"/>
    </w:rPr>
  </w:style>
  <w:style w:type="paragraph" w:styleId="NormalWeb">
    <w:name w:val="Normal (Web)"/>
    <w:basedOn w:val="Normal"/>
    <w:uiPriority w:val="99"/>
    <w:unhideWhenUsed/>
    <w:rsid w:val="00265F45"/>
    <w:pPr>
      <w:widowControl/>
      <w:autoSpaceDE/>
      <w:autoSpaceDN/>
      <w:adjustRightInd/>
      <w:spacing w:before="100" w:beforeAutospacing="1" w:after="100" w:afterAutospacing="1"/>
    </w:pPr>
    <w:rPr>
      <w:rFonts w:ascii="Times New Roman" w:hAnsi="Times New Roman"/>
      <w:sz w:val="24"/>
    </w:rPr>
  </w:style>
  <w:style w:type="character" w:styleId="CommentReference">
    <w:name w:val="annotation reference"/>
    <w:rsid w:val="00EF5690"/>
    <w:rPr>
      <w:sz w:val="16"/>
      <w:szCs w:val="16"/>
    </w:rPr>
  </w:style>
  <w:style w:type="paragraph" w:styleId="CommentText">
    <w:name w:val="annotation text"/>
    <w:basedOn w:val="Normal"/>
    <w:link w:val="CommentTextChar"/>
    <w:rsid w:val="00EF5690"/>
    <w:rPr>
      <w:szCs w:val="20"/>
    </w:rPr>
  </w:style>
  <w:style w:type="character" w:customStyle="1" w:styleId="CommentTextChar">
    <w:name w:val="Comment Text Char"/>
    <w:link w:val="CommentText"/>
    <w:rsid w:val="00EF5690"/>
    <w:rPr>
      <w:rFonts w:ascii="Courier" w:hAnsi="Courier"/>
    </w:rPr>
  </w:style>
  <w:style w:type="paragraph" w:styleId="CommentSubject">
    <w:name w:val="annotation subject"/>
    <w:basedOn w:val="CommentText"/>
    <w:next w:val="CommentText"/>
    <w:link w:val="CommentSubjectChar"/>
    <w:rsid w:val="00EF5690"/>
    <w:rPr>
      <w:b/>
      <w:bCs/>
    </w:rPr>
  </w:style>
  <w:style w:type="character" w:customStyle="1" w:styleId="CommentSubjectChar">
    <w:name w:val="Comment Subject Char"/>
    <w:link w:val="CommentSubject"/>
    <w:rsid w:val="00EF5690"/>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0BB"/>
    <w:pPr>
      <w:widowControl w:val="0"/>
      <w:autoSpaceDE w:val="0"/>
      <w:autoSpaceDN w:val="0"/>
      <w:adjustRightInd w:val="0"/>
    </w:pPr>
    <w:rPr>
      <w:rFonts w:ascii="Courier" w:hAnsi="Courier"/>
      <w:szCs w:val="24"/>
    </w:rPr>
  </w:style>
  <w:style w:type="paragraph" w:styleId="Heading1">
    <w:name w:val="heading 1"/>
    <w:basedOn w:val="Normal"/>
    <w:next w:val="Normal"/>
    <w:qFormat/>
    <w:rsid w:val="002F00BB"/>
    <w:pPr>
      <w:keepNext/>
      <w:jc w:val="center"/>
      <w:outlineLvl w:val="0"/>
    </w:pPr>
    <w:rPr>
      <w:rFonts w:ascii="Times New Roman" w:hAnsi="Times New Roman"/>
      <w:b/>
      <w:bCs/>
      <w:sz w:val="24"/>
      <w:szCs w:val="20"/>
    </w:rPr>
  </w:style>
  <w:style w:type="paragraph" w:styleId="Heading2">
    <w:name w:val="heading 2"/>
    <w:basedOn w:val="Normal"/>
    <w:next w:val="Normal"/>
    <w:qFormat/>
    <w:rsid w:val="002F00BB"/>
    <w:pPr>
      <w:keepNext/>
      <w:ind w:left="720"/>
      <w:outlineLvl w:val="1"/>
    </w:pPr>
    <w:rPr>
      <w:rFonts w:ascii="Times New Roman" w:hAnsi="Times New Roman"/>
      <w:sz w:val="24"/>
    </w:rPr>
  </w:style>
  <w:style w:type="paragraph" w:styleId="Heading3">
    <w:name w:val="heading 3"/>
    <w:basedOn w:val="Normal"/>
    <w:next w:val="Normal"/>
    <w:qFormat/>
    <w:rsid w:val="002F00BB"/>
    <w:pPr>
      <w:keepNext/>
      <w:numPr>
        <w:ilvl w:val="1"/>
        <w:numId w:val="3"/>
      </w:numPr>
      <w:tabs>
        <w:tab w:val="clear" w:pos="1440"/>
        <w:tab w:val="left" w:pos="-1440"/>
      </w:tabs>
      <w:ind w:left="0" w:firstLine="0"/>
      <w:outlineLvl w:val="2"/>
    </w:pPr>
    <w:rPr>
      <w:rFonts w:ascii="Times New Roman" w:hAnsi="Times New Roman"/>
      <w:sz w:val="24"/>
      <w:u w:val="single"/>
    </w:rPr>
  </w:style>
  <w:style w:type="paragraph" w:styleId="Heading4">
    <w:name w:val="heading 4"/>
    <w:basedOn w:val="Normal"/>
    <w:next w:val="Normal"/>
    <w:qFormat/>
    <w:rsid w:val="002F00BB"/>
    <w:pPr>
      <w:keepNext/>
      <w:tabs>
        <w:tab w:val="left" w:pos="-1440"/>
      </w:tabs>
      <w:jc w:val="center"/>
      <w:outlineLvl w:val="3"/>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F00BB"/>
  </w:style>
  <w:style w:type="paragraph" w:customStyle="1" w:styleId="Level2">
    <w:name w:val="Level 2"/>
    <w:basedOn w:val="Normal"/>
    <w:rsid w:val="002F00BB"/>
    <w:pPr>
      <w:numPr>
        <w:ilvl w:val="1"/>
        <w:numId w:val="1"/>
      </w:numPr>
      <w:ind w:left="1440" w:hanging="720"/>
      <w:outlineLvl w:val="1"/>
    </w:pPr>
  </w:style>
  <w:style w:type="paragraph" w:styleId="BodyTextIndent">
    <w:name w:val="Body Text Indent"/>
    <w:basedOn w:val="Normal"/>
    <w:rsid w:val="002F00BB"/>
    <w:pPr>
      <w:ind w:left="720"/>
    </w:pPr>
    <w:rPr>
      <w:rFonts w:ascii="Times New Roman" w:hAnsi="Times New Roman"/>
      <w:sz w:val="24"/>
    </w:rPr>
  </w:style>
  <w:style w:type="paragraph" w:styleId="BodyTextIndent2">
    <w:name w:val="Body Text Indent 2"/>
    <w:basedOn w:val="Normal"/>
    <w:rsid w:val="002F00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rFonts w:ascii="Arial" w:hAnsi="Arial"/>
      <w:sz w:val="24"/>
    </w:rPr>
  </w:style>
  <w:style w:type="paragraph" w:styleId="BodyTextIndent3">
    <w:name w:val="Body Text Indent 3"/>
    <w:basedOn w:val="Normal"/>
    <w:rsid w:val="002F00BB"/>
    <w:pPr>
      <w:tabs>
        <w:tab w:val="left" w:pos="-1440"/>
      </w:tabs>
      <w:ind w:left="720" w:hanging="720"/>
    </w:pPr>
    <w:rPr>
      <w:rFonts w:ascii="Times New Roman" w:hAnsi="Times New Roman"/>
      <w:sz w:val="24"/>
    </w:rPr>
  </w:style>
  <w:style w:type="paragraph" w:styleId="BodyText">
    <w:name w:val="Body Text"/>
    <w:basedOn w:val="Normal"/>
    <w:rsid w:val="002F00BB"/>
    <w:rPr>
      <w:rFonts w:ascii="Times New Roman" w:hAnsi="Times New Roman"/>
      <w:sz w:val="24"/>
    </w:rPr>
  </w:style>
  <w:style w:type="paragraph" w:styleId="Footer">
    <w:name w:val="footer"/>
    <w:basedOn w:val="Normal"/>
    <w:rsid w:val="002F00BB"/>
    <w:pPr>
      <w:tabs>
        <w:tab w:val="center" w:pos="4320"/>
        <w:tab w:val="right" w:pos="8640"/>
      </w:tabs>
    </w:pPr>
  </w:style>
  <w:style w:type="character" w:styleId="PageNumber">
    <w:name w:val="page number"/>
    <w:basedOn w:val="DefaultParagraphFont"/>
    <w:rsid w:val="002F00BB"/>
  </w:style>
  <w:style w:type="table" w:styleId="TableGrid">
    <w:name w:val="Table Grid"/>
    <w:basedOn w:val="TableNormal"/>
    <w:rsid w:val="000D7FE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118B0"/>
    <w:rPr>
      <w:color w:val="0000FF"/>
      <w:u w:val="single"/>
    </w:rPr>
  </w:style>
  <w:style w:type="character" w:styleId="FollowedHyperlink">
    <w:name w:val="FollowedHyperlink"/>
    <w:rsid w:val="00C416DF"/>
    <w:rPr>
      <w:color w:val="800080"/>
      <w:u w:val="single"/>
    </w:rPr>
  </w:style>
  <w:style w:type="paragraph" w:customStyle="1" w:styleId="Quick1">
    <w:name w:val="Quick 1."/>
    <w:basedOn w:val="Normal"/>
    <w:rsid w:val="00545797"/>
    <w:pPr>
      <w:widowControl/>
      <w:autoSpaceDE/>
      <w:autoSpaceDN/>
      <w:adjustRightInd/>
    </w:pPr>
    <w:rPr>
      <w:rFonts w:ascii="Times New Roman" w:hAnsi="Times New Roman"/>
      <w:sz w:val="24"/>
    </w:rPr>
  </w:style>
  <w:style w:type="paragraph" w:styleId="BalloonText">
    <w:name w:val="Balloon Text"/>
    <w:basedOn w:val="Normal"/>
    <w:link w:val="BalloonTextChar"/>
    <w:rsid w:val="00D31AF9"/>
    <w:rPr>
      <w:rFonts w:ascii="Tahoma" w:hAnsi="Tahoma" w:cs="Tahoma"/>
      <w:sz w:val="16"/>
      <w:szCs w:val="16"/>
    </w:rPr>
  </w:style>
  <w:style w:type="character" w:customStyle="1" w:styleId="BalloonTextChar">
    <w:name w:val="Balloon Text Char"/>
    <w:link w:val="BalloonText"/>
    <w:rsid w:val="00D31AF9"/>
    <w:rPr>
      <w:rFonts w:ascii="Tahoma" w:hAnsi="Tahoma" w:cs="Tahoma"/>
      <w:sz w:val="16"/>
      <w:szCs w:val="16"/>
    </w:rPr>
  </w:style>
  <w:style w:type="paragraph" w:styleId="NormalWeb">
    <w:name w:val="Normal (Web)"/>
    <w:basedOn w:val="Normal"/>
    <w:uiPriority w:val="99"/>
    <w:unhideWhenUsed/>
    <w:rsid w:val="00265F45"/>
    <w:pPr>
      <w:widowControl/>
      <w:autoSpaceDE/>
      <w:autoSpaceDN/>
      <w:adjustRightInd/>
      <w:spacing w:before="100" w:beforeAutospacing="1" w:after="100" w:afterAutospacing="1"/>
    </w:pPr>
    <w:rPr>
      <w:rFonts w:ascii="Times New Roman" w:hAnsi="Times New Roman"/>
      <w:sz w:val="24"/>
    </w:rPr>
  </w:style>
  <w:style w:type="character" w:styleId="CommentReference">
    <w:name w:val="annotation reference"/>
    <w:rsid w:val="00EF5690"/>
    <w:rPr>
      <w:sz w:val="16"/>
      <w:szCs w:val="16"/>
    </w:rPr>
  </w:style>
  <w:style w:type="paragraph" w:styleId="CommentText">
    <w:name w:val="annotation text"/>
    <w:basedOn w:val="Normal"/>
    <w:link w:val="CommentTextChar"/>
    <w:rsid w:val="00EF5690"/>
    <w:rPr>
      <w:szCs w:val="20"/>
    </w:rPr>
  </w:style>
  <w:style w:type="character" w:customStyle="1" w:styleId="CommentTextChar">
    <w:name w:val="Comment Text Char"/>
    <w:link w:val="CommentText"/>
    <w:rsid w:val="00EF5690"/>
    <w:rPr>
      <w:rFonts w:ascii="Courier" w:hAnsi="Courier"/>
    </w:rPr>
  </w:style>
  <w:style w:type="paragraph" w:styleId="CommentSubject">
    <w:name w:val="annotation subject"/>
    <w:basedOn w:val="CommentText"/>
    <w:next w:val="CommentText"/>
    <w:link w:val="CommentSubjectChar"/>
    <w:rsid w:val="00EF5690"/>
    <w:rPr>
      <w:b/>
      <w:bCs/>
    </w:rPr>
  </w:style>
  <w:style w:type="character" w:customStyle="1" w:styleId="CommentSubjectChar">
    <w:name w:val="Comment Subject Char"/>
    <w:link w:val="CommentSubject"/>
    <w:rsid w:val="00EF5690"/>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943281">
      <w:bodyDiv w:val="1"/>
      <w:marLeft w:val="0"/>
      <w:marRight w:val="0"/>
      <w:marTop w:val="0"/>
      <w:marBottom w:val="0"/>
      <w:divBdr>
        <w:top w:val="none" w:sz="0" w:space="0" w:color="auto"/>
        <w:left w:val="none" w:sz="0" w:space="0" w:color="auto"/>
        <w:bottom w:val="none" w:sz="0" w:space="0" w:color="auto"/>
        <w:right w:val="none" w:sz="0" w:space="0" w:color="auto"/>
      </w:divBdr>
    </w:div>
    <w:div w:id="1132018570">
      <w:bodyDiv w:val="1"/>
      <w:marLeft w:val="0"/>
      <w:marRight w:val="0"/>
      <w:marTop w:val="0"/>
      <w:marBottom w:val="0"/>
      <w:divBdr>
        <w:top w:val="none" w:sz="0" w:space="0" w:color="auto"/>
        <w:left w:val="none" w:sz="0" w:space="0" w:color="auto"/>
        <w:bottom w:val="none" w:sz="0" w:space="0" w:color="auto"/>
        <w:right w:val="none" w:sz="0" w:space="0" w:color="auto"/>
      </w:divBdr>
    </w:div>
    <w:div w:id="1389844708">
      <w:bodyDiv w:val="1"/>
      <w:marLeft w:val="0"/>
      <w:marRight w:val="0"/>
      <w:marTop w:val="0"/>
      <w:marBottom w:val="0"/>
      <w:divBdr>
        <w:top w:val="none" w:sz="0" w:space="0" w:color="auto"/>
        <w:left w:val="none" w:sz="0" w:space="0" w:color="auto"/>
        <w:bottom w:val="none" w:sz="0" w:space="0" w:color="auto"/>
        <w:right w:val="none" w:sz="0" w:space="0" w:color="auto"/>
      </w:divBdr>
    </w:div>
    <w:div w:id="1866403981">
      <w:bodyDiv w:val="1"/>
      <w:marLeft w:val="0"/>
      <w:marRight w:val="0"/>
      <w:marTop w:val="0"/>
      <w:marBottom w:val="0"/>
      <w:divBdr>
        <w:top w:val="none" w:sz="0" w:space="0" w:color="auto"/>
        <w:left w:val="none" w:sz="0" w:space="0" w:color="auto"/>
        <w:bottom w:val="none" w:sz="0" w:space="0" w:color="auto"/>
        <w:right w:val="none" w:sz="0" w:space="0" w:color="auto"/>
      </w:divBdr>
    </w:div>
    <w:div w:id="20060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pdf/2018/RUS_h.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pdf/ecec.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oes/current/naics4_999200.htm" TargetMode="External"/><Relationship Id="rId4" Type="http://schemas.microsoft.com/office/2007/relationships/stylesWithEffects" Target="stylesWithEffects.xml"/><Relationship Id="rId9" Type="http://schemas.openxmlformats.org/officeDocument/2006/relationships/hyperlink" Target="https://www.bls.gov/oes/current/naics4_212100.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793CE-D23D-460F-B194-B623926BC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8865</Words>
  <Characters>50535</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Supporting Statement for Paperwork Reduction Act FOR 30 CFR PART 779</vt:lpstr>
    </vt:vector>
  </TitlesOfParts>
  <Company>Office of Surface Mining</Company>
  <LinksUpToDate>false</LinksUpToDate>
  <CharactersWithSpaces>59282</CharactersWithSpaces>
  <SharedDoc>false</SharedDoc>
  <HLinks>
    <vt:vector size="24" baseType="variant">
      <vt:variant>
        <vt:i4>2490397</vt:i4>
      </vt:variant>
      <vt:variant>
        <vt:i4>15</vt:i4>
      </vt:variant>
      <vt:variant>
        <vt:i4>0</vt:i4>
      </vt:variant>
      <vt:variant>
        <vt:i4>5</vt:i4>
      </vt:variant>
      <vt:variant>
        <vt:lpwstr>http://www.opm.gov/oca/11tables/html/gs_h.asp</vt:lpwstr>
      </vt:variant>
      <vt:variant>
        <vt:lpwstr/>
      </vt:variant>
      <vt:variant>
        <vt:i4>1900546</vt:i4>
      </vt:variant>
      <vt:variant>
        <vt:i4>12</vt:i4>
      </vt:variant>
      <vt:variant>
        <vt:i4>0</vt:i4>
      </vt:variant>
      <vt:variant>
        <vt:i4>5</vt:i4>
      </vt:variant>
      <vt:variant>
        <vt:lpwstr>http://www.bls.gov/news.release/pdf/ecec.pdf</vt:lpwstr>
      </vt:variant>
      <vt:variant>
        <vt:lpwstr/>
      </vt:variant>
      <vt:variant>
        <vt:i4>4063319</vt:i4>
      </vt:variant>
      <vt:variant>
        <vt:i4>9</vt:i4>
      </vt:variant>
      <vt:variant>
        <vt:i4>0</vt:i4>
      </vt:variant>
      <vt:variant>
        <vt:i4>5</vt:i4>
      </vt:variant>
      <vt:variant>
        <vt:lpwstr>http://www.bls.gov/oes/current/naics4_999200.htm</vt:lpwstr>
      </vt:variant>
      <vt:variant>
        <vt:lpwstr>b17-0000</vt:lpwstr>
      </vt:variant>
      <vt:variant>
        <vt:i4>2686978</vt:i4>
      </vt:variant>
      <vt:variant>
        <vt:i4>6</vt:i4>
      </vt:variant>
      <vt:variant>
        <vt:i4>0</vt:i4>
      </vt:variant>
      <vt:variant>
        <vt:i4>5</vt:i4>
      </vt:variant>
      <vt:variant>
        <vt:lpwstr>http://www.bls.gov/oes/current/naics4_212100.htm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FOR 30 CFR PART 779</dc:title>
  <dc:creator>Office of Surface Mining</dc:creator>
  <cp:lastModifiedBy>SYSTEM</cp:lastModifiedBy>
  <cp:revision>2</cp:revision>
  <cp:lastPrinted>2018-05-22T12:04:00Z</cp:lastPrinted>
  <dcterms:created xsi:type="dcterms:W3CDTF">2018-07-09T12:49:00Z</dcterms:created>
  <dcterms:modified xsi:type="dcterms:W3CDTF">2018-07-09T12:49:00Z</dcterms:modified>
</cp:coreProperties>
</file>