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FB" w:rsidRPr="0030452A" w:rsidRDefault="00250BB8" w:rsidP="00490101">
      <w:pPr>
        <w:spacing w:after="120" w:line="240" w:lineRule="auto"/>
        <w:jc w:val="center"/>
        <w:rPr>
          <w:rFonts w:ascii="Times New Roman" w:hAnsi="Times New Roman" w:cs="Times New Roman"/>
          <w:b/>
          <w:color w:val="000000" w:themeColor="text1"/>
          <w:sz w:val="28"/>
          <w:szCs w:val="28"/>
        </w:rPr>
      </w:pPr>
      <w:bookmarkStart w:id="0" w:name="_GoBack"/>
      <w:bookmarkEnd w:id="0"/>
      <w:r w:rsidRPr="0030452A">
        <w:rPr>
          <w:rFonts w:ascii="Times New Roman" w:hAnsi="Times New Roman" w:cs="Times New Roman"/>
          <w:b/>
          <w:color w:val="000000" w:themeColor="text1"/>
          <w:sz w:val="28"/>
          <w:szCs w:val="28"/>
        </w:rPr>
        <w:t>Reporting F</w:t>
      </w:r>
      <w:r w:rsidR="00007390" w:rsidRPr="0030452A">
        <w:rPr>
          <w:rFonts w:ascii="Times New Roman" w:hAnsi="Times New Roman" w:cs="Times New Roman"/>
          <w:b/>
          <w:color w:val="000000" w:themeColor="text1"/>
          <w:sz w:val="28"/>
          <w:szCs w:val="28"/>
        </w:rPr>
        <w:t>orm for</w:t>
      </w:r>
      <w:r w:rsidR="00161DFE">
        <w:rPr>
          <w:rFonts w:ascii="Times New Roman" w:hAnsi="Times New Roman" w:cs="Times New Roman"/>
          <w:b/>
          <w:color w:val="000000" w:themeColor="text1"/>
          <w:sz w:val="28"/>
          <w:szCs w:val="28"/>
        </w:rPr>
        <w:t xml:space="preserve"> </w:t>
      </w:r>
      <w:r w:rsidR="00A204A1">
        <w:rPr>
          <w:rFonts w:ascii="Times New Roman" w:hAnsi="Times New Roman" w:cs="Times New Roman"/>
          <w:b/>
          <w:color w:val="000000" w:themeColor="text1"/>
          <w:sz w:val="28"/>
          <w:szCs w:val="28"/>
        </w:rPr>
        <w:t>Plan Sponsor</w:t>
      </w:r>
      <w:r w:rsidR="005F7B64">
        <w:rPr>
          <w:rFonts w:ascii="Times New Roman" w:hAnsi="Times New Roman" w:cs="Times New Roman"/>
          <w:b/>
          <w:color w:val="000000" w:themeColor="text1"/>
          <w:sz w:val="28"/>
          <w:szCs w:val="28"/>
        </w:rPr>
        <w:t>s</w:t>
      </w:r>
      <w:r w:rsidR="00007390" w:rsidRPr="0030452A">
        <w:rPr>
          <w:rFonts w:ascii="Times New Roman" w:hAnsi="Times New Roman" w:cs="Times New Roman"/>
          <w:b/>
          <w:color w:val="000000" w:themeColor="text1"/>
          <w:sz w:val="28"/>
          <w:szCs w:val="28"/>
        </w:rPr>
        <w:t xml:space="preserve"> Offering </w:t>
      </w:r>
      <w:r w:rsidRPr="0030452A">
        <w:rPr>
          <w:rFonts w:ascii="Times New Roman" w:hAnsi="Times New Roman" w:cs="Times New Roman"/>
          <w:b/>
          <w:color w:val="000000" w:themeColor="text1"/>
          <w:sz w:val="28"/>
          <w:szCs w:val="28"/>
        </w:rPr>
        <w:t xml:space="preserve">Limited </w:t>
      </w:r>
      <w:r w:rsidR="00007390" w:rsidRPr="0030452A">
        <w:rPr>
          <w:rFonts w:ascii="Times New Roman" w:hAnsi="Times New Roman" w:cs="Times New Roman"/>
          <w:b/>
          <w:color w:val="000000" w:themeColor="text1"/>
          <w:sz w:val="28"/>
          <w:szCs w:val="28"/>
        </w:rPr>
        <w:t>Wrap</w:t>
      </w:r>
      <w:r w:rsidRPr="0030452A">
        <w:rPr>
          <w:rFonts w:ascii="Times New Roman" w:hAnsi="Times New Roman" w:cs="Times New Roman"/>
          <w:b/>
          <w:color w:val="000000" w:themeColor="text1"/>
          <w:sz w:val="28"/>
          <w:szCs w:val="28"/>
        </w:rPr>
        <w:t>around</w:t>
      </w:r>
      <w:r w:rsidR="00007390" w:rsidRPr="0030452A">
        <w:rPr>
          <w:rFonts w:ascii="Times New Roman" w:hAnsi="Times New Roman" w:cs="Times New Roman"/>
          <w:b/>
          <w:color w:val="000000" w:themeColor="text1"/>
          <w:sz w:val="28"/>
          <w:szCs w:val="28"/>
        </w:rPr>
        <w:t xml:space="preserve"> Coverage</w:t>
      </w:r>
    </w:p>
    <w:p w:rsidR="00007390" w:rsidRPr="0030452A" w:rsidRDefault="00007390" w:rsidP="0030452A">
      <w:pPr>
        <w:pStyle w:val="Heading1"/>
        <w:rPr>
          <w:rFonts w:ascii="Times New Roman" w:hAnsi="Times New Roman" w:cs="Times New Roman"/>
          <w:color w:val="000000" w:themeColor="text1"/>
          <w:sz w:val="24"/>
          <w:szCs w:val="24"/>
          <w:u w:val="single"/>
        </w:rPr>
      </w:pPr>
      <w:r w:rsidRPr="0030452A">
        <w:rPr>
          <w:rFonts w:ascii="Times New Roman" w:hAnsi="Times New Roman" w:cs="Times New Roman"/>
          <w:color w:val="000000" w:themeColor="text1"/>
          <w:sz w:val="24"/>
          <w:szCs w:val="24"/>
          <w:u w:val="single"/>
        </w:rPr>
        <w:t>Purpose of this Form</w:t>
      </w:r>
    </w:p>
    <w:p w:rsidR="00007390" w:rsidRPr="0030452A" w:rsidRDefault="00250BB8" w:rsidP="00007390">
      <w:pPr>
        <w:rPr>
          <w:rFonts w:ascii="Times New Roman" w:hAnsi="Times New Roman" w:cs="Times New Roman"/>
          <w:color w:val="000000" w:themeColor="text1"/>
          <w:sz w:val="24"/>
          <w:szCs w:val="24"/>
        </w:rPr>
      </w:pPr>
      <w:r w:rsidRPr="0030452A">
        <w:rPr>
          <w:rFonts w:ascii="Times New Roman" w:hAnsi="Times New Roman" w:cs="Times New Roman"/>
          <w:color w:val="000000" w:themeColor="text1"/>
          <w:sz w:val="24"/>
          <w:szCs w:val="24"/>
        </w:rPr>
        <w:t xml:space="preserve">The Reporting Form for </w:t>
      </w:r>
      <w:r w:rsidR="00A204A1">
        <w:rPr>
          <w:rFonts w:ascii="Times New Roman" w:hAnsi="Times New Roman" w:cs="Times New Roman"/>
          <w:color w:val="000000" w:themeColor="text1"/>
          <w:sz w:val="24"/>
          <w:szCs w:val="24"/>
        </w:rPr>
        <w:t>Plan Sponsor</w:t>
      </w:r>
      <w:r w:rsidR="00C97E7D">
        <w:rPr>
          <w:rFonts w:ascii="Times New Roman" w:hAnsi="Times New Roman" w:cs="Times New Roman"/>
          <w:color w:val="000000" w:themeColor="text1"/>
          <w:sz w:val="24"/>
          <w:szCs w:val="24"/>
        </w:rPr>
        <w:t>s</w:t>
      </w:r>
      <w:r w:rsidRPr="0030452A">
        <w:rPr>
          <w:rFonts w:ascii="Times New Roman" w:hAnsi="Times New Roman" w:cs="Times New Roman"/>
          <w:color w:val="000000" w:themeColor="text1"/>
          <w:sz w:val="24"/>
          <w:szCs w:val="24"/>
        </w:rPr>
        <w:t xml:space="preserve"> Offering Limited Wraparound Coverage (the “Form”)</w:t>
      </w:r>
      <w:r w:rsidR="00007390" w:rsidRPr="0030452A">
        <w:rPr>
          <w:rFonts w:ascii="Times New Roman" w:hAnsi="Times New Roman" w:cs="Times New Roman"/>
          <w:color w:val="000000" w:themeColor="text1"/>
          <w:sz w:val="24"/>
          <w:szCs w:val="24"/>
        </w:rPr>
        <w:t xml:space="preserve"> is used by </w:t>
      </w:r>
      <w:r w:rsidR="00A204A1">
        <w:rPr>
          <w:rFonts w:ascii="Times New Roman" w:hAnsi="Times New Roman" w:cs="Times New Roman"/>
          <w:color w:val="000000" w:themeColor="text1"/>
          <w:sz w:val="24"/>
          <w:szCs w:val="24"/>
        </w:rPr>
        <w:t>P</w:t>
      </w:r>
      <w:r w:rsidR="0000013D">
        <w:rPr>
          <w:rFonts w:ascii="Times New Roman" w:hAnsi="Times New Roman" w:cs="Times New Roman"/>
          <w:color w:val="000000" w:themeColor="text1"/>
          <w:sz w:val="24"/>
          <w:szCs w:val="24"/>
        </w:rPr>
        <w:t xml:space="preserve">lan </w:t>
      </w:r>
      <w:r w:rsidR="00A204A1">
        <w:rPr>
          <w:rFonts w:ascii="Times New Roman" w:hAnsi="Times New Roman" w:cs="Times New Roman"/>
          <w:color w:val="000000" w:themeColor="text1"/>
          <w:sz w:val="24"/>
          <w:szCs w:val="24"/>
        </w:rPr>
        <w:t>S</w:t>
      </w:r>
      <w:r w:rsidR="0000013D">
        <w:rPr>
          <w:rFonts w:ascii="Times New Roman" w:hAnsi="Times New Roman" w:cs="Times New Roman"/>
          <w:color w:val="000000" w:themeColor="text1"/>
          <w:sz w:val="24"/>
          <w:szCs w:val="24"/>
        </w:rPr>
        <w:t>ponsor</w:t>
      </w:r>
      <w:r w:rsidR="00007390" w:rsidRPr="0030452A">
        <w:rPr>
          <w:rFonts w:ascii="Times New Roman" w:hAnsi="Times New Roman" w:cs="Times New Roman"/>
          <w:color w:val="000000" w:themeColor="text1"/>
          <w:sz w:val="24"/>
          <w:szCs w:val="24"/>
        </w:rPr>
        <w:t xml:space="preserve">s </w:t>
      </w:r>
      <w:r w:rsidR="005F7B64" w:rsidRPr="0030452A">
        <w:rPr>
          <w:rFonts w:ascii="Times New Roman" w:hAnsi="Times New Roman" w:cs="Times New Roman"/>
          <w:color w:val="000000" w:themeColor="text1"/>
          <w:sz w:val="24"/>
          <w:szCs w:val="24"/>
        </w:rPr>
        <w:t xml:space="preserve">of </w:t>
      </w:r>
      <w:r w:rsidR="001963E9">
        <w:rPr>
          <w:rFonts w:ascii="Times New Roman" w:hAnsi="Times New Roman" w:cs="Times New Roman"/>
          <w:color w:val="000000" w:themeColor="text1"/>
          <w:sz w:val="24"/>
          <w:szCs w:val="24"/>
        </w:rPr>
        <w:t>Limited Wraparound C</w:t>
      </w:r>
      <w:r w:rsidR="005F7B64">
        <w:rPr>
          <w:rFonts w:ascii="Times New Roman" w:hAnsi="Times New Roman" w:cs="Times New Roman"/>
          <w:color w:val="000000" w:themeColor="text1"/>
          <w:sz w:val="24"/>
          <w:szCs w:val="24"/>
        </w:rPr>
        <w:t xml:space="preserve">overage to satisfy the reporting requirement that must be met for the </w:t>
      </w:r>
      <w:r w:rsidR="001963E9">
        <w:rPr>
          <w:rFonts w:ascii="Times New Roman" w:hAnsi="Times New Roman" w:cs="Times New Roman"/>
          <w:color w:val="000000" w:themeColor="text1"/>
          <w:sz w:val="24"/>
          <w:szCs w:val="24"/>
        </w:rPr>
        <w:t>Limited Wraparound Coverage</w:t>
      </w:r>
      <w:r w:rsidR="005F7B64">
        <w:rPr>
          <w:rFonts w:ascii="Times New Roman" w:hAnsi="Times New Roman" w:cs="Times New Roman"/>
          <w:color w:val="000000" w:themeColor="text1"/>
          <w:sz w:val="24"/>
          <w:szCs w:val="24"/>
        </w:rPr>
        <w:t xml:space="preserve"> to qualify as an excepted benefit under </w:t>
      </w:r>
      <w:r w:rsidR="00007390" w:rsidRPr="0030452A">
        <w:rPr>
          <w:rFonts w:ascii="Times New Roman" w:hAnsi="Times New Roman" w:cs="Times New Roman"/>
          <w:color w:val="000000" w:themeColor="text1"/>
          <w:sz w:val="24"/>
          <w:szCs w:val="24"/>
        </w:rPr>
        <w:t>the Employee Retirement Income Security Act of 1974</w:t>
      </w:r>
      <w:r w:rsidR="009404D1">
        <w:rPr>
          <w:rFonts w:ascii="Times New Roman" w:hAnsi="Times New Roman" w:cs="Times New Roman"/>
          <w:color w:val="000000" w:themeColor="text1"/>
          <w:sz w:val="24"/>
          <w:szCs w:val="24"/>
        </w:rPr>
        <w:t xml:space="preserve"> (ERISA)</w:t>
      </w:r>
      <w:r w:rsidR="00007390" w:rsidRPr="0030452A">
        <w:rPr>
          <w:rFonts w:ascii="Times New Roman" w:hAnsi="Times New Roman" w:cs="Times New Roman"/>
          <w:color w:val="000000" w:themeColor="text1"/>
          <w:sz w:val="24"/>
          <w:szCs w:val="24"/>
        </w:rPr>
        <w:t>, the Internal Revenue Code, and the Public Health Service Act under 29 C</w:t>
      </w:r>
      <w:r w:rsidR="00137324">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F</w:t>
      </w:r>
      <w:r w:rsidR="00137324">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R</w:t>
      </w:r>
      <w:r w:rsidR="00137324">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 xml:space="preserve"> </w:t>
      </w:r>
      <w:r w:rsidR="00137324">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2590</w:t>
      </w:r>
      <w:r w:rsidR="007A66BA">
        <w:rPr>
          <w:rFonts w:ascii="Times New Roman" w:hAnsi="Times New Roman" w:cs="Times New Roman"/>
          <w:color w:val="000000" w:themeColor="text1"/>
          <w:sz w:val="24"/>
          <w:szCs w:val="24"/>
        </w:rPr>
        <w:t>.732(c)(3)(vii)(E)(2)</w:t>
      </w:r>
      <w:r w:rsidR="00770AA2">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 xml:space="preserve"> 26 C</w:t>
      </w:r>
      <w:r w:rsidR="00137324">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F</w:t>
      </w:r>
      <w:r w:rsidR="00137324">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R</w:t>
      </w:r>
      <w:r w:rsidR="00137324">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 xml:space="preserve"> </w:t>
      </w:r>
      <w:r w:rsidR="00137324">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54</w:t>
      </w:r>
      <w:r w:rsidR="007A66BA">
        <w:rPr>
          <w:rFonts w:ascii="Times New Roman" w:hAnsi="Times New Roman" w:cs="Times New Roman"/>
          <w:color w:val="000000" w:themeColor="text1"/>
          <w:sz w:val="24"/>
          <w:szCs w:val="24"/>
        </w:rPr>
        <w:t>.9831-1(c)(3)(vii)(E)(2)</w:t>
      </w:r>
      <w:r w:rsidR="00F73EF6">
        <w:rPr>
          <w:rFonts w:ascii="Times New Roman" w:hAnsi="Times New Roman" w:cs="Times New Roman"/>
          <w:color w:val="000000" w:themeColor="text1"/>
          <w:sz w:val="24"/>
          <w:szCs w:val="24"/>
        </w:rPr>
        <w:t>,</w:t>
      </w:r>
      <w:r w:rsidR="00F73EF6" w:rsidRPr="00F73EF6">
        <w:rPr>
          <w:rFonts w:ascii="Times New Roman" w:hAnsi="Times New Roman" w:cs="Times New Roman"/>
          <w:color w:val="000000" w:themeColor="text1"/>
          <w:sz w:val="24"/>
          <w:szCs w:val="24"/>
        </w:rPr>
        <w:t xml:space="preserve"> </w:t>
      </w:r>
      <w:r w:rsidR="00770AA2" w:rsidRPr="0030452A">
        <w:rPr>
          <w:rFonts w:ascii="Times New Roman" w:hAnsi="Times New Roman" w:cs="Times New Roman"/>
          <w:color w:val="000000" w:themeColor="text1"/>
          <w:sz w:val="24"/>
          <w:szCs w:val="24"/>
        </w:rPr>
        <w:t xml:space="preserve">and </w:t>
      </w:r>
      <w:r w:rsidR="00F73EF6" w:rsidRPr="0030452A">
        <w:rPr>
          <w:rFonts w:ascii="Times New Roman" w:hAnsi="Times New Roman" w:cs="Times New Roman"/>
          <w:color w:val="000000" w:themeColor="text1"/>
          <w:sz w:val="24"/>
          <w:szCs w:val="24"/>
        </w:rPr>
        <w:t>45 C</w:t>
      </w:r>
      <w:r w:rsidR="00137324">
        <w:rPr>
          <w:rFonts w:ascii="Times New Roman" w:hAnsi="Times New Roman" w:cs="Times New Roman"/>
          <w:color w:val="000000" w:themeColor="text1"/>
          <w:sz w:val="24"/>
          <w:szCs w:val="24"/>
        </w:rPr>
        <w:t>.</w:t>
      </w:r>
      <w:r w:rsidR="00F73EF6" w:rsidRPr="0030452A">
        <w:rPr>
          <w:rFonts w:ascii="Times New Roman" w:hAnsi="Times New Roman" w:cs="Times New Roman"/>
          <w:color w:val="000000" w:themeColor="text1"/>
          <w:sz w:val="24"/>
          <w:szCs w:val="24"/>
        </w:rPr>
        <w:t>F</w:t>
      </w:r>
      <w:r w:rsidR="00137324">
        <w:rPr>
          <w:rFonts w:ascii="Times New Roman" w:hAnsi="Times New Roman" w:cs="Times New Roman"/>
          <w:color w:val="000000" w:themeColor="text1"/>
          <w:sz w:val="24"/>
          <w:szCs w:val="24"/>
        </w:rPr>
        <w:t>.</w:t>
      </w:r>
      <w:r w:rsidR="00F73EF6" w:rsidRPr="0030452A">
        <w:rPr>
          <w:rFonts w:ascii="Times New Roman" w:hAnsi="Times New Roman" w:cs="Times New Roman"/>
          <w:color w:val="000000" w:themeColor="text1"/>
          <w:sz w:val="24"/>
          <w:szCs w:val="24"/>
        </w:rPr>
        <w:t>R</w:t>
      </w:r>
      <w:r w:rsidR="00137324">
        <w:rPr>
          <w:rFonts w:ascii="Times New Roman" w:hAnsi="Times New Roman" w:cs="Times New Roman"/>
          <w:color w:val="000000" w:themeColor="text1"/>
          <w:sz w:val="24"/>
          <w:szCs w:val="24"/>
        </w:rPr>
        <w:t>.</w:t>
      </w:r>
      <w:r w:rsidR="00F73EF6" w:rsidRPr="0030452A">
        <w:rPr>
          <w:rFonts w:ascii="Times New Roman" w:hAnsi="Times New Roman" w:cs="Times New Roman"/>
          <w:color w:val="000000" w:themeColor="text1"/>
          <w:sz w:val="24"/>
          <w:szCs w:val="24"/>
        </w:rPr>
        <w:t xml:space="preserve"> </w:t>
      </w:r>
      <w:r w:rsidR="00137324">
        <w:rPr>
          <w:rFonts w:ascii="Times New Roman" w:hAnsi="Times New Roman" w:cs="Times New Roman"/>
          <w:color w:val="000000" w:themeColor="text1"/>
          <w:sz w:val="24"/>
          <w:szCs w:val="24"/>
        </w:rPr>
        <w:t xml:space="preserve">§ </w:t>
      </w:r>
      <w:r w:rsidR="00F73EF6" w:rsidRPr="0030452A">
        <w:rPr>
          <w:rFonts w:ascii="Times New Roman" w:hAnsi="Times New Roman" w:cs="Times New Roman"/>
          <w:color w:val="000000" w:themeColor="text1"/>
          <w:sz w:val="24"/>
          <w:szCs w:val="24"/>
        </w:rPr>
        <w:t>146</w:t>
      </w:r>
      <w:r w:rsidR="00205A18">
        <w:rPr>
          <w:rFonts w:ascii="Times New Roman" w:hAnsi="Times New Roman" w:cs="Times New Roman"/>
          <w:color w:val="000000" w:themeColor="text1"/>
          <w:sz w:val="24"/>
          <w:szCs w:val="24"/>
        </w:rPr>
        <w:t>.145(b)(3)(vii)(E)(2)</w:t>
      </w:r>
      <w:r w:rsidR="00007390" w:rsidRPr="0030452A">
        <w:rPr>
          <w:rFonts w:ascii="Times New Roman" w:hAnsi="Times New Roman" w:cs="Times New Roman"/>
          <w:color w:val="000000" w:themeColor="text1"/>
          <w:sz w:val="24"/>
          <w:szCs w:val="24"/>
        </w:rPr>
        <w:t>, respectively</w:t>
      </w:r>
      <w:r w:rsidR="00910529">
        <w:rPr>
          <w:rFonts w:ascii="Times New Roman" w:hAnsi="Times New Roman" w:cs="Times New Roman"/>
          <w:color w:val="000000" w:themeColor="text1"/>
          <w:sz w:val="24"/>
          <w:szCs w:val="24"/>
        </w:rPr>
        <w:t>.</w:t>
      </w:r>
      <w:r w:rsidR="00832EAA">
        <w:rPr>
          <w:rStyle w:val="CommentReference"/>
        </w:rPr>
        <w:t xml:space="preserve"> </w:t>
      </w:r>
      <w:r w:rsidR="00910529">
        <w:rPr>
          <w:rFonts w:ascii="Times New Roman" w:hAnsi="Times New Roman" w:cs="Times New Roman"/>
          <w:color w:val="000000" w:themeColor="text1"/>
          <w:sz w:val="24"/>
          <w:szCs w:val="24"/>
        </w:rPr>
        <w:t xml:space="preserve"> For more information on the requirements that apply to the </w:t>
      </w:r>
      <w:r w:rsidR="001963E9">
        <w:rPr>
          <w:rFonts w:ascii="Times New Roman" w:hAnsi="Times New Roman" w:cs="Times New Roman"/>
          <w:color w:val="000000" w:themeColor="text1"/>
          <w:sz w:val="24"/>
          <w:szCs w:val="24"/>
        </w:rPr>
        <w:t>Limited Wraparound Coverage</w:t>
      </w:r>
      <w:r w:rsidR="00910529">
        <w:rPr>
          <w:rFonts w:ascii="Times New Roman" w:hAnsi="Times New Roman" w:cs="Times New Roman"/>
          <w:color w:val="000000" w:themeColor="text1"/>
          <w:sz w:val="24"/>
          <w:szCs w:val="24"/>
        </w:rPr>
        <w:t xml:space="preserve"> excepted benefit, see </w:t>
      </w:r>
      <w:r w:rsidR="00C97E7D">
        <w:rPr>
          <w:rFonts w:ascii="Times New Roman" w:hAnsi="Times New Roman" w:cs="Times New Roman"/>
          <w:color w:val="000000" w:themeColor="text1"/>
          <w:sz w:val="24"/>
          <w:szCs w:val="24"/>
        </w:rPr>
        <w:t xml:space="preserve">29 </w:t>
      </w:r>
      <w:r w:rsidR="00C97E7D" w:rsidRPr="002273B8">
        <w:rPr>
          <w:rFonts w:ascii="Times New Roman" w:hAnsi="Times New Roman" w:cs="Times New Roman"/>
          <w:color w:val="000000" w:themeColor="text1"/>
          <w:sz w:val="24"/>
          <w:szCs w:val="24"/>
        </w:rPr>
        <w:t>C</w:t>
      </w:r>
      <w:r w:rsidR="00137324">
        <w:rPr>
          <w:rFonts w:ascii="Times New Roman" w:hAnsi="Times New Roman" w:cs="Times New Roman"/>
          <w:color w:val="000000" w:themeColor="text1"/>
          <w:sz w:val="24"/>
          <w:szCs w:val="24"/>
        </w:rPr>
        <w:t>.</w:t>
      </w:r>
      <w:r w:rsidR="00C97E7D" w:rsidRPr="002273B8">
        <w:rPr>
          <w:rFonts w:ascii="Times New Roman" w:hAnsi="Times New Roman" w:cs="Times New Roman"/>
          <w:color w:val="000000" w:themeColor="text1"/>
          <w:sz w:val="24"/>
          <w:szCs w:val="24"/>
        </w:rPr>
        <w:t>F</w:t>
      </w:r>
      <w:r w:rsidR="00137324">
        <w:rPr>
          <w:rFonts w:ascii="Times New Roman" w:hAnsi="Times New Roman" w:cs="Times New Roman"/>
          <w:color w:val="000000" w:themeColor="text1"/>
          <w:sz w:val="24"/>
          <w:szCs w:val="24"/>
        </w:rPr>
        <w:t>.</w:t>
      </w:r>
      <w:r w:rsidR="00C97E7D" w:rsidRPr="002273B8">
        <w:rPr>
          <w:rFonts w:ascii="Times New Roman" w:hAnsi="Times New Roman" w:cs="Times New Roman"/>
          <w:color w:val="000000" w:themeColor="text1"/>
          <w:sz w:val="24"/>
          <w:szCs w:val="24"/>
        </w:rPr>
        <w:t>R</w:t>
      </w:r>
      <w:r w:rsidR="00137324">
        <w:rPr>
          <w:rFonts w:ascii="Times New Roman" w:hAnsi="Times New Roman" w:cs="Times New Roman"/>
          <w:color w:val="000000" w:themeColor="text1"/>
          <w:sz w:val="24"/>
          <w:szCs w:val="24"/>
        </w:rPr>
        <w:t>.</w:t>
      </w:r>
      <w:r w:rsidR="00C97E7D" w:rsidRPr="002273B8">
        <w:rPr>
          <w:rFonts w:ascii="Times New Roman" w:hAnsi="Times New Roman" w:cs="Times New Roman"/>
          <w:color w:val="000000" w:themeColor="text1"/>
          <w:sz w:val="24"/>
          <w:szCs w:val="24"/>
        </w:rPr>
        <w:t xml:space="preserve"> </w:t>
      </w:r>
      <w:r w:rsidR="00137324">
        <w:rPr>
          <w:rFonts w:ascii="Times New Roman" w:hAnsi="Times New Roman" w:cs="Times New Roman"/>
          <w:color w:val="000000" w:themeColor="text1"/>
          <w:sz w:val="24"/>
          <w:szCs w:val="24"/>
        </w:rPr>
        <w:t xml:space="preserve">§ </w:t>
      </w:r>
      <w:r w:rsidR="00C97E7D" w:rsidRPr="0000013D">
        <w:rPr>
          <w:rFonts w:ascii="Times New Roman" w:hAnsi="Times New Roman" w:cs="Times New Roman"/>
          <w:bCs/>
          <w:sz w:val="24"/>
          <w:szCs w:val="24"/>
        </w:rPr>
        <w:t>2590.732(c)(3)(</w:t>
      </w:r>
      <w:r w:rsidR="00C97E7D">
        <w:rPr>
          <w:rFonts w:ascii="Times New Roman" w:hAnsi="Times New Roman" w:cs="Times New Roman"/>
          <w:bCs/>
          <w:sz w:val="24"/>
          <w:szCs w:val="24"/>
        </w:rPr>
        <w:t>v</w:t>
      </w:r>
      <w:r w:rsidR="00C97E7D" w:rsidRPr="0000013D">
        <w:rPr>
          <w:rFonts w:ascii="Times New Roman" w:hAnsi="Times New Roman" w:cs="Times New Roman"/>
          <w:bCs/>
          <w:sz w:val="24"/>
          <w:szCs w:val="24"/>
        </w:rPr>
        <w:t>ii)</w:t>
      </w:r>
      <w:r w:rsidR="00C97E7D">
        <w:rPr>
          <w:rFonts w:ascii="Times New Roman" w:hAnsi="Times New Roman" w:cs="Times New Roman"/>
          <w:bCs/>
          <w:sz w:val="24"/>
          <w:szCs w:val="24"/>
        </w:rPr>
        <w:t xml:space="preserve">, </w:t>
      </w:r>
      <w:r w:rsidR="00910529">
        <w:rPr>
          <w:rFonts w:ascii="Times New Roman" w:hAnsi="Times New Roman" w:cs="Times New Roman"/>
          <w:color w:val="000000" w:themeColor="text1"/>
          <w:sz w:val="24"/>
          <w:szCs w:val="24"/>
        </w:rPr>
        <w:t>26 C</w:t>
      </w:r>
      <w:r w:rsidR="00137324">
        <w:rPr>
          <w:rFonts w:ascii="Times New Roman" w:hAnsi="Times New Roman" w:cs="Times New Roman"/>
          <w:color w:val="000000" w:themeColor="text1"/>
          <w:sz w:val="24"/>
          <w:szCs w:val="24"/>
        </w:rPr>
        <w:t>.</w:t>
      </w:r>
      <w:r w:rsidR="00910529">
        <w:rPr>
          <w:rFonts w:ascii="Times New Roman" w:hAnsi="Times New Roman" w:cs="Times New Roman"/>
          <w:color w:val="000000" w:themeColor="text1"/>
          <w:sz w:val="24"/>
          <w:szCs w:val="24"/>
        </w:rPr>
        <w:t>F</w:t>
      </w:r>
      <w:r w:rsidR="00137324">
        <w:rPr>
          <w:rFonts w:ascii="Times New Roman" w:hAnsi="Times New Roman" w:cs="Times New Roman"/>
          <w:color w:val="000000" w:themeColor="text1"/>
          <w:sz w:val="24"/>
          <w:szCs w:val="24"/>
        </w:rPr>
        <w:t>.</w:t>
      </w:r>
      <w:r w:rsidR="00910529">
        <w:rPr>
          <w:rFonts w:ascii="Times New Roman" w:hAnsi="Times New Roman" w:cs="Times New Roman"/>
          <w:color w:val="000000" w:themeColor="text1"/>
          <w:sz w:val="24"/>
          <w:szCs w:val="24"/>
        </w:rPr>
        <w:t>R</w:t>
      </w:r>
      <w:r w:rsidR="00137324">
        <w:rPr>
          <w:rFonts w:ascii="Times New Roman" w:hAnsi="Times New Roman" w:cs="Times New Roman"/>
          <w:color w:val="000000" w:themeColor="text1"/>
          <w:sz w:val="24"/>
          <w:szCs w:val="24"/>
        </w:rPr>
        <w:t>.</w:t>
      </w:r>
      <w:r w:rsidR="00910529">
        <w:rPr>
          <w:rFonts w:ascii="Times New Roman" w:hAnsi="Times New Roman" w:cs="Times New Roman"/>
          <w:color w:val="000000" w:themeColor="text1"/>
          <w:sz w:val="24"/>
          <w:szCs w:val="24"/>
        </w:rPr>
        <w:t xml:space="preserve"> </w:t>
      </w:r>
      <w:r w:rsidR="00137324">
        <w:rPr>
          <w:rFonts w:ascii="Times New Roman" w:hAnsi="Times New Roman" w:cs="Times New Roman"/>
          <w:color w:val="000000" w:themeColor="text1"/>
          <w:sz w:val="24"/>
          <w:szCs w:val="24"/>
        </w:rPr>
        <w:t xml:space="preserve">§ </w:t>
      </w:r>
      <w:r w:rsidR="00910529">
        <w:rPr>
          <w:rFonts w:ascii="Times New Roman" w:hAnsi="Times New Roman" w:cs="Times New Roman"/>
          <w:color w:val="000000" w:themeColor="text1"/>
          <w:sz w:val="24"/>
          <w:szCs w:val="24"/>
        </w:rPr>
        <w:t>54.9831-1(c)(3)(vii)</w:t>
      </w:r>
      <w:r w:rsidR="002273B8">
        <w:rPr>
          <w:rFonts w:ascii="Times New Roman" w:hAnsi="Times New Roman" w:cs="Times New Roman"/>
          <w:color w:val="000000" w:themeColor="text1"/>
          <w:sz w:val="24"/>
          <w:szCs w:val="24"/>
        </w:rPr>
        <w:t xml:space="preserve">, </w:t>
      </w:r>
      <w:r w:rsidR="002273B8" w:rsidRPr="0000013D">
        <w:rPr>
          <w:rFonts w:ascii="Times New Roman" w:hAnsi="Times New Roman" w:cs="Times New Roman"/>
          <w:bCs/>
          <w:sz w:val="24"/>
          <w:szCs w:val="24"/>
        </w:rPr>
        <w:t>and 45 C</w:t>
      </w:r>
      <w:r w:rsidR="00137324">
        <w:rPr>
          <w:rFonts w:ascii="Times New Roman" w:hAnsi="Times New Roman" w:cs="Times New Roman"/>
          <w:bCs/>
          <w:sz w:val="24"/>
          <w:szCs w:val="24"/>
        </w:rPr>
        <w:t>.</w:t>
      </w:r>
      <w:r w:rsidR="002273B8" w:rsidRPr="0000013D">
        <w:rPr>
          <w:rFonts w:ascii="Times New Roman" w:hAnsi="Times New Roman" w:cs="Times New Roman"/>
          <w:bCs/>
          <w:sz w:val="24"/>
          <w:szCs w:val="24"/>
        </w:rPr>
        <w:t>F</w:t>
      </w:r>
      <w:r w:rsidR="00137324">
        <w:rPr>
          <w:rFonts w:ascii="Times New Roman" w:hAnsi="Times New Roman" w:cs="Times New Roman"/>
          <w:bCs/>
          <w:sz w:val="24"/>
          <w:szCs w:val="24"/>
        </w:rPr>
        <w:t>.</w:t>
      </w:r>
      <w:r w:rsidR="002273B8" w:rsidRPr="0000013D">
        <w:rPr>
          <w:rFonts w:ascii="Times New Roman" w:hAnsi="Times New Roman" w:cs="Times New Roman"/>
          <w:bCs/>
          <w:sz w:val="24"/>
          <w:szCs w:val="24"/>
        </w:rPr>
        <w:t>R</w:t>
      </w:r>
      <w:r w:rsidR="00137324">
        <w:rPr>
          <w:rFonts w:ascii="Times New Roman" w:hAnsi="Times New Roman" w:cs="Times New Roman"/>
          <w:bCs/>
          <w:sz w:val="24"/>
          <w:szCs w:val="24"/>
        </w:rPr>
        <w:t>.</w:t>
      </w:r>
      <w:r w:rsidR="002273B8" w:rsidRPr="0000013D">
        <w:rPr>
          <w:rFonts w:ascii="Times New Roman" w:hAnsi="Times New Roman" w:cs="Times New Roman"/>
          <w:bCs/>
          <w:sz w:val="24"/>
          <w:szCs w:val="24"/>
        </w:rPr>
        <w:t xml:space="preserve"> </w:t>
      </w:r>
      <w:r w:rsidR="00137324">
        <w:rPr>
          <w:rFonts w:ascii="Times New Roman" w:hAnsi="Times New Roman" w:cs="Times New Roman"/>
          <w:bCs/>
          <w:sz w:val="24"/>
          <w:szCs w:val="24"/>
        </w:rPr>
        <w:t xml:space="preserve">§ </w:t>
      </w:r>
      <w:r w:rsidR="00087471">
        <w:rPr>
          <w:rFonts w:ascii="Times New Roman" w:hAnsi="Times New Roman" w:cs="Times New Roman"/>
          <w:bCs/>
          <w:sz w:val="24"/>
          <w:szCs w:val="24"/>
        </w:rPr>
        <w:t>146</w:t>
      </w:r>
      <w:r w:rsidR="002273B8" w:rsidRPr="0000013D">
        <w:rPr>
          <w:rFonts w:ascii="Times New Roman" w:hAnsi="Times New Roman" w:cs="Times New Roman"/>
          <w:bCs/>
          <w:sz w:val="24"/>
          <w:szCs w:val="24"/>
        </w:rPr>
        <w:t>.145(b)(3)(vii)</w:t>
      </w:r>
      <w:r w:rsidR="00910529" w:rsidRPr="002273B8">
        <w:rPr>
          <w:rFonts w:ascii="Times New Roman" w:hAnsi="Times New Roman" w:cs="Times New Roman"/>
          <w:color w:val="000000" w:themeColor="text1"/>
          <w:sz w:val="24"/>
          <w:szCs w:val="24"/>
        </w:rPr>
        <w:t>.</w:t>
      </w:r>
      <w:r w:rsidR="009404D1">
        <w:rPr>
          <w:rFonts w:ascii="Times New Roman" w:hAnsi="Times New Roman" w:cs="Times New Roman"/>
          <w:color w:val="000000" w:themeColor="text1"/>
          <w:sz w:val="24"/>
          <w:szCs w:val="24"/>
        </w:rPr>
        <w:t xml:space="preserve"> </w:t>
      </w:r>
      <w:r w:rsidR="00910529">
        <w:rPr>
          <w:rFonts w:ascii="Times New Roman" w:hAnsi="Times New Roman" w:cs="Times New Roman"/>
          <w:color w:val="000000" w:themeColor="text1"/>
          <w:sz w:val="24"/>
          <w:szCs w:val="24"/>
        </w:rPr>
        <w:t xml:space="preserve"> See the glossary for definitions of key terms, including </w:t>
      </w:r>
      <w:r w:rsidR="001963E9">
        <w:rPr>
          <w:rFonts w:ascii="Times New Roman" w:hAnsi="Times New Roman" w:cs="Times New Roman"/>
          <w:color w:val="000000" w:themeColor="text1"/>
          <w:sz w:val="24"/>
          <w:szCs w:val="24"/>
        </w:rPr>
        <w:t>Limited Wraparound Coverage</w:t>
      </w:r>
      <w:r w:rsidR="00910529">
        <w:rPr>
          <w:rFonts w:ascii="Times New Roman" w:hAnsi="Times New Roman" w:cs="Times New Roman"/>
          <w:color w:val="000000" w:themeColor="text1"/>
          <w:sz w:val="24"/>
          <w:szCs w:val="24"/>
        </w:rPr>
        <w:t xml:space="preserve"> and </w:t>
      </w:r>
      <w:r w:rsidR="00A204A1">
        <w:rPr>
          <w:rFonts w:ascii="Times New Roman" w:hAnsi="Times New Roman" w:cs="Times New Roman"/>
          <w:color w:val="000000" w:themeColor="text1"/>
          <w:sz w:val="24"/>
          <w:szCs w:val="24"/>
        </w:rPr>
        <w:t>P</w:t>
      </w:r>
      <w:r w:rsidR="00910529">
        <w:rPr>
          <w:rFonts w:ascii="Times New Roman" w:hAnsi="Times New Roman" w:cs="Times New Roman"/>
          <w:color w:val="000000" w:themeColor="text1"/>
          <w:sz w:val="24"/>
          <w:szCs w:val="24"/>
        </w:rPr>
        <w:t xml:space="preserve">lan </w:t>
      </w:r>
      <w:r w:rsidR="00A204A1">
        <w:rPr>
          <w:rFonts w:ascii="Times New Roman" w:hAnsi="Times New Roman" w:cs="Times New Roman"/>
          <w:color w:val="000000" w:themeColor="text1"/>
          <w:sz w:val="24"/>
          <w:szCs w:val="24"/>
        </w:rPr>
        <w:t>S</w:t>
      </w:r>
      <w:r w:rsidR="00910529">
        <w:rPr>
          <w:rFonts w:ascii="Times New Roman" w:hAnsi="Times New Roman" w:cs="Times New Roman"/>
          <w:color w:val="000000" w:themeColor="text1"/>
          <w:sz w:val="24"/>
          <w:szCs w:val="24"/>
        </w:rPr>
        <w:t>ponsor.</w:t>
      </w:r>
    </w:p>
    <w:p w:rsidR="00007390" w:rsidRPr="001963E9" w:rsidRDefault="00007390" w:rsidP="0030452A">
      <w:pPr>
        <w:pStyle w:val="Heading1"/>
        <w:rPr>
          <w:rFonts w:ascii="Times New Roman" w:hAnsi="Times New Roman" w:cs="Times New Roman"/>
          <w:color w:val="000000" w:themeColor="text1"/>
          <w:sz w:val="24"/>
          <w:szCs w:val="24"/>
          <w:u w:val="single"/>
        </w:rPr>
      </w:pPr>
      <w:r w:rsidRPr="001963E9">
        <w:rPr>
          <w:rFonts w:ascii="Times New Roman" w:hAnsi="Times New Roman" w:cs="Times New Roman"/>
          <w:color w:val="000000" w:themeColor="text1"/>
          <w:sz w:val="24"/>
          <w:szCs w:val="24"/>
          <w:u w:val="single"/>
        </w:rPr>
        <w:t>Table of Contents</w:t>
      </w:r>
    </w:p>
    <w:p w:rsidR="00007390" w:rsidRDefault="00007390" w:rsidP="00007390">
      <w:pPr>
        <w:spacing w:after="0" w:line="240" w:lineRule="auto"/>
        <w:rPr>
          <w:rFonts w:ascii="Times New Roman" w:hAnsi="Times New Roman" w:cs="Times New Roman"/>
          <w:i/>
          <w:color w:val="000000" w:themeColor="text1"/>
          <w:sz w:val="24"/>
          <w:szCs w:val="24"/>
        </w:rPr>
      </w:pPr>
      <w:r w:rsidRPr="0030452A">
        <w:rPr>
          <w:rFonts w:ascii="Times New Roman" w:hAnsi="Times New Roman" w:cs="Times New Roman"/>
          <w:i/>
          <w:color w:val="000000" w:themeColor="text1"/>
          <w:sz w:val="24"/>
          <w:szCs w:val="24"/>
        </w:rPr>
        <w:t>Section 1: Who Must File</w:t>
      </w:r>
    </w:p>
    <w:p w:rsidR="00910529" w:rsidRPr="0030452A" w:rsidRDefault="00910529" w:rsidP="00007390">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Section 2: When to File</w:t>
      </w:r>
    </w:p>
    <w:p w:rsidR="00007390" w:rsidRDefault="00007390" w:rsidP="00007390">
      <w:pPr>
        <w:spacing w:after="0" w:line="240" w:lineRule="auto"/>
        <w:rPr>
          <w:rFonts w:ascii="Times New Roman" w:hAnsi="Times New Roman" w:cs="Times New Roman"/>
          <w:i/>
          <w:color w:val="000000" w:themeColor="text1"/>
          <w:sz w:val="24"/>
          <w:szCs w:val="24"/>
        </w:rPr>
      </w:pPr>
      <w:r w:rsidRPr="0030452A">
        <w:rPr>
          <w:rFonts w:ascii="Times New Roman" w:hAnsi="Times New Roman" w:cs="Times New Roman"/>
          <w:i/>
          <w:color w:val="000000" w:themeColor="text1"/>
          <w:sz w:val="24"/>
          <w:szCs w:val="24"/>
        </w:rPr>
        <w:t xml:space="preserve">Section </w:t>
      </w:r>
      <w:r w:rsidR="00910529">
        <w:rPr>
          <w:rFonts w:ascii="Times New Roman" w:hAnsi="Times New Roman" w:cs="Times New Roman"/>
          <w:i/>
          <w:color w:val="000000" w:themeColor="text1"/>
          <w:sz w:val="24"/>
          <w:szCs w:val="24"/>
        </w:rPr>
        <w:t>3</w:t>
      </w:r>
      <w:r w:rsidRPr="0030452A">
        <w:rPr>
          <w:rFonts w:ascii="Times New Roman" w:hAnsi="Times New Roman" w:cs="Times New Roman"/>
          <w:i/>
          <w:color w:val="000000" w:themeColor="text1"/>
          <w:sz w:val="24"/>
          <w:szCs w:val="24"/>
        </w:rPr>
        <w:t>: Where to File</w:t>
      </w:r>
    </w:p>
    <w:p w:rsidR="00EF6690" w:rsidRPr="0030452A" w:rsidRDefault="00EF6690" w:rsidP="0000013D">
      <w:pPr>
        <w:spacing w:after="0" w:line="240" w:lineRule="auto"/>
        <w:ind w:left="-720" w:firstLine="7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Section 4: </w:t>
      </w:r>
      <w:r w:rsidRPr="0030452A">
        <w:rPr>
          <w:rFonts w:ascii="Times New Roman" w:hAnsi="Times New Roman" w:cs="Times New Roman"/>
          <w:i/>
          <w:color w:val="000000" w:themeColor="text1"/>
          <w:sz w:val="24"/>
          <w:szCs w:val="24"/>
        </w:rPr>
        <w:t>Instructions for the Form</w:t>
      </w:r>
    </w:p>
    <w:p w:rsidR="00007390" w:rsidRPr="001843E1" w:rsidRDefault="009B28CA" w:rsidP="001843E1">
      <w:pPr>
        <w:spacing w:after="0" w:line="240" w:lineRule="auto"/>
        <w:rPr>
          <w:rFonts w:ascii="Times New Roman" w:hAnsi="Times New Roman" w:cs="Times New Roman"/>
          <w:i/>
          <w:color w:val="000000" w:themeColor="text1"/>
          <w:sz w:val="24"/>
          <w:szCs w:val="24"/>
        </w:rPr>
      </w:pPr>
      <w:r w:rsidRPr="001843E1">
        <w:rPr>
          <w:rFonts w:ascii="Times New Roman" w:hAnsi="Times New Roman" w:cs="Times New Roman"/>
          <w:i/>
          <w:color w:val="000000" w:themeColor="text1"/>
          <w:sz w:val="24"/>
          <w:szCs w:val="24"/>
        </w:rPr>
        <w:t xml:space="preserve">Section </w:t>
      </w:r>
      <w:r w:rsidR="00EF6690">
        <w:rPr>
          <w:rFonts w:ascii="Times New Roman" w:hAnsi="Times New Roman" w:cs="Times New Roman"/>
          <w:i/>
          <w:color w:val="000000" w:themeColor="text1"/>
          <w:sz w:val="24"/>
          <w:szCs w:val="24"/>
        </w:rPr>
        <w:t>5</w:t>
      </w:r>
      <w:r w:rsidR="00007390" w:rsidRPr="001843E1">
        <w:rPr>
          <w:rFonts w:ascii="Times New Roman" w:hAnsi="Times New Roman" w:cs="Times New Roman"/>
          <w:i/>
          <w:color w:val="000000" w:themeColor="text1"/>
          <w:sz w:val="24"/>
          <w:szCs w:val="24"/>
        </w:rPr>
        <w:t xml:space="preserve">: </w:t>
      </w:r>
      <w:r w:rsidR="00975C25" w:rsidRPr="001843E1">
        <w:rPr>
          <w:rFonts w:ascii="Times New Roman" w:hAnsi="Times New Roman" w:cs="Times New Roman"/>
          <w:i/>
          <w:color w:val="000000" w:themeColor="text1"/>
          <w:sz w:val="24"/>
          <w:szCs w:val="24"/>
        </w:rPr>
        <w:t xml:space="preserve">Form </w:t>
      </w:r>
      <w:r w:rsidRPr="001843E1">
        <w:rPr>
          <w:rFonts w:ascii="Times New Roman" w:hAnsi="Times New Roman" w:cs="Times New Roman"/>
          <w:i/>
          <w:color w:val="000000" w:themeColor="text1"/>
          <w:sz w:val="24"/>
          <w:szCs w:val="24"/>
        </w:rPr>
        <w:t>Question</w:t>
      </w:r>
      <w:r w:rsidR="001843E1" w:rsidRPr="001843E1">
        <w:rPr>
          <w:rFonts w:ascii="Times New Roman" w:hAnsi="Times New Roman" w:cs="Times New Roman"/>
          <w:i/>
          <w:color w:val="000000" w:themeColor="text1"/>
          <w:sz w:val="24"/>
          <w:szCs w:val="24"/>
        </w:rPr>
        <w:t>s</w:t>
      </w:r>
      <w:r w:rsidRPr="001843E1">
        <w:rPr>
          <w:rFonts w:ascii="Times New Roman" w:hAnsi="Times New Roman" w:cs="Times New Roman"/>
          <w:i/>
          <w:color w:val="000000" w:themeColor="text1"/>
          <w:sz w:val="24"/>
          <w:szCs w:val="24"/>
        </w:rPr>
        <w:t xml:space="preserve"> </w:t>
      </w:r>
    </w:p>
    <w:p w:rsidR="00007390" w:rsidRPr="0030452A" w:rsidRDefault="00940B0F" w:rsidP="00940B0F">
      <w:pPr>
        <w:spacing w:after="0" w:line="240" w:lineRule="auto"/>
        <w:rPr>
          <w:rFonts w:ascii="Times New Roman" w:hAnsi="Times New Roman" w:cs="Times New Roman"/>
          <w:i/>
          <w:color w:val="000000" w:themeColor="text1"/>
          <w:sz w:val="24"/>
          <w:szCs w:val="24"/>
        </w:rPr>
      </w:pPr>
      <w:r w:rsidRPr="0030452A">
        <w:rPr>
          <w:rFonts w:ascii="Times New Roman" w:hAnsi="Times New Roman" w:cs="Times New Roman"/>
          <w:i/>
          <w:color w:val="000000" w:themeColor="text1"/>
          <w:sz w:val="24"/>
          <w:szCs w:val="24"/>
        </w:rPr>
        <w:tab/>
        <w:t>Part I</w:t>
      </w:r>
      <w:r w:rsidR="00007390" w:rsidRPr="0030452A">
        <w:rPr>
          <w:rFonts w:ascii="Times New Roman" w:hAnsi="Times New Roman" w:cs="Times New Roman"/>
          <w:i/>
          <w:color w:val="000000" w:themeColor="text1"/>
          <w:sz w:val="24"/>
          <w:szCs w:val="24"/>
        </w:rPr>
        <w:t xml:space="preserve"> – </w:t>
      </w:r>
      <w:r w:rsidRPr="0030452A">
        <w:rPr>
          <w:rFonts w:ascii="Times New Roman" w:hAnsi="Times New Roman" w:cs="Times New Roman"/>
          <w:i/>
          <w:color w:val="000000" w:themeColor="text1"/>
          <w:sz w:val="24"/>
          <w:szCs w:val="24"/>
        </w:rPr>
        <w:t>Identification Information</w:t>
      </w:r>
    </w:p>
    <w:p w:rsidR="00007390" w:rsidRPr="0030452A" w:rsidRDefault="00940B0F" w:rsidP="00007390">
      <w:pPr>
        <w:spacing w:after="0" w:line="240" w:lineRule="auto"/>
        <w:rPr>
          <w:rFonts w:ascii="Times New Roman" w:hAnsi="Times New Roman" w:cs="Times New Roman"/>
          <w:i/>
          <w:color w:val="000000" w:themeColor="text1"/>
          <w:sz w:val="24"/>
          <w:szCs w:val="24"/>
        </w:rPr>
      </w:pPr>
      <w:r w:rsidRPr="0030452A">
        <w:rPr>
          <w:rFonts w:ascii="Times New Roman" w:hAnsi="Times New Roman" w:cs="Times New Roman"/>
          <w:i/>
          <w:color w:val="000000" w:themeColor="text1"/>
          <w:sz w:val="24"/>
          <w:szCs w:val="24"/>
        </w:rPr>
        <w:tab/>
        <w:t>Part II</w:t>
      </w:r>
      <w:r w:rsidR="00007390" w:rsidRPr="0030452A">
        <w:rPr>
          <w:rFonts w:ascii="Times New Roman" w:hAnsi="Times New Roman" w:cs="Times New Roman"/>
          <w:i/>
          <w:color w:val="000000" w:themeColor="text1"/>
          <w:sz w:val="24"/>
          <w:szCs w:val="24"/>
        </w:rPr>
        <w:t xml:space="preserve"> – </w:t>
      </w:r>
      <w:r w:rsidR="008911C6">
        <w:rPr>
          <w:rFonts w:ascii="Times New Roman" w:hAnsi="Times New Roman" w:cs="Times New Roman"/>
          <w:i/>
          <w:color w:val="000000" w:themeColor="text1"/>
          <w:sz w:val="24"/>
          <w:szCs w:val="24"/>
        </w:rPr>
        <w:t>Background</w:t>
      </w:r>
      <w:r w:rsidR="00007390" w:rsidRPr="0030452A">
        <w:rPr>
          <w:rFonts w:ascii="Times New Roman" w:hAnsi="Times New Roman" w:cs="Times New Roman"/>
          <w:i/>
          <w:color w:val="000000" w:themeColor="text1"/>
          <w:sz w:val="24"/>
          <w:szCs w:val="24"/>
        </w:rPr>
        <w:t xml:space="preserve"> Information</w:t>
      </w:r>
    </w:p>
    <w:p w:rsidR="00007390" w:rsidRDefault="00940B0F" w:rsidP="00007390">
      <w:pPr>
        <w:spacing w:after="0" w:line="240" w:lineRule="auto"/>
        <w:ind w:firstLine="720"/>
        <w:rPr>
          <w:rFonts w:ascii="Times New Roman" w:hAnsi="Times New Roman" w:cs="Times New Roman"/>
          <w:i/>
          <w:color w:val="000000" w:themeColor="text1"/>
          <w:sz w:val="24"/>
          <w:szCs w:val="24"/>
        </w:rPr>
      </w:pPr>
      <w:r w:rsidRPr="0030452A">
        <w:rPr>
          <w:rFonts w:ascii="Times New Roman" w:hAnsi="Times New Roman" w:cs="Times New Roman"/>
          <w:i/>
          <w:color w:val="000000" w:themeColor="text1"/>
          <w:sz w:val="24"/>
          <w:szCs w:val="24"/>
        </w:rPr>
        <w:t>Part III</w:t>
      </w:r>
      <w:r w:rsidR="00007390" w:rsidRPr="0030452A">
        <w:rPr>
          <w:rFonts w:ascii="Times New Roman" w:hAnsi="Times New Roman" w:cs="Times New Roman"/>
          <w:i/>
          <w:color w:val="000000" w:themeColor="text1"/>
          <w:sz w:val="24"/>
          <w:szCs w:val="24"/>
        </w:rPr>
        <w:t xml:space="preserve"> – Attestation and Signature</w:t>
      </w:r>
    </w:p>
    <w:p w:rsidR="00007390" w:rsidRPr="0030452A" w:rsidRDefault="00007390" w:rsidP="00007390">
      <w:pPr>
        <w:spacing w:after="0" w:line="240" w:lineRule="auto"/>
        <w:rPr>
          <w:rFonts w:ascii="Times New Roman" w:hAnsi="Times New Roman" w:cs="Times New Roman"/>
          <w:i/>
          <w:color w:val="000000" w:themeColor="text1"/>
          <w:sz w:val="24"/>
          <w:szCs w:val="24"/>
        </w:rPr>
      </w:pPr>
      <w:r w:rsidRPr="0030452A">
        <w:rPr>
          <w:rFonts w:ascii="Times New Roman" w:hAnsi="Times New Roman" w:cs="Times New Roman"/>
          <w:i/>
          <w:color w:val="000000" w:themeColor="text1"/>
          <w:sz w:val="24"/>
          <w:szCs w:val="24"/>
        </w:rPr>
        <w:t>Paperwork Reduction Act Notice</w:t>
      </w:r>
    </w:p>
    <w:p w:rsidR="005A61A6" w:rsidRPr="0030452A" w:rsidRDefault="008911C6" w:rsidP="00007390">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Glossary</w:t>
      </w:r>
    </w:p>
    <w:p w:rsidR="00007390" w:rsidRPr="0030452A" w:rsidRDefault="00007390" w:rsidP="00007390">
      <w:pPr>
        <w:spacing w:after="0" w:line="240" w:lineRule="auto"/>
        <w:rPr>
          <w:rFonts w:ascii="Times New Roman" w:hAnsi="Times New Roman" w:cs="Times New Roman"/>
          <w:color w:val="000000" w:themeColor="text1"/>
          <w:sz w:val="24"/>
          <w:szCs w:val="24"/>
        </w:rPr>
      </w:pPr>
    </w:p>
    <w:p w:rsidR="00007390" w:rsidRPr="008911C6" w:rsidRDefault="00007390" w:rsidP="0030452A">
      <w:pPr>
        <w:pStyle w:val="Heading2"/>
        <w:rPr>
          <w:rFonts w:ascii="Times New Roman" w:hAnsi="Times New Roman" w:cs="Times New Roman"/>
          <w:i/>
          <w:smallCaps/>
          <w:color w:val="000000" w:themeColor="text1"/>
          <w:sz w:val="24"/>
          <w:szCs w:val="24"/>
        </w:rPr>
      </w:pPr>
      <w:r w:rsidRPr="008911C6">
        <w:rPr>
          <w:rFonts w:ascii="Times New Roman" w:hAnsi="Times New Roman" w:cs="Times New Roman"/>
          <w:i/>
          <w:smallCaps/>
          <w:color w:val="000000" w:themeColor="text1"/>
          <w:sz w:val="24"/>
          <w:szCs w:val="24"/>
        </w:rPr>
        <w:t xml:space="preserve">Section 1: Who Must File </w:t>
      </w:r>
    </w:p>
    <w:p w:rsidR="00007390" w:rsidRPr="0030452A" w:rsidRDefault="009B28CA" w:rsidP="00007390">
      <w:pPr>
        <w:rPr>
          <w:rFonts w:ascii="Times New Roman" w:hAnsi="Times New Roman" w:cs="Times New Roman"/>
          <w:color w:val="000000" w:themeColor="text1"/>
          <w:sz w:val="24"/>
          <w:szCs w:val="24"/>
        </w:rPr>
      </w:pPr>
      <w:r w:rsidRPr="0030452A">
        <w:rPr>
          <w:rFonts w:ascii="Times New Roman" w:hAnsi="Times New Roman" w:cs="Times New Roman"/>
          <w:color w:val="000000" w:themeColor="text1"/>
          <w:sz w:val="24"/>
          <w:szCs w:val="24"/>
        </w:rPr>
        <w:t xml:space="preserve">A </w:t>
      </w:r>
      <w:r w:rsidR="00A204A1">
        <w:rPr>
          <w:rFonts w:ascii="Times New Roman" w:hAnsi="Times New Roman" w:cs="Times New Roman"/>
          <w:color w:val="000000" w:themeColor="text1"/>
          <w:sz w:val="24"/>
          <w:szCs w:val="24"/>
        </w:rPr>
        <w:t>Plan Sponsor</w:t>
      </w:r>
      <w:r w:rsidR="00770AA2">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 xml:space="preserve">of </w:t>
      </w:r>
      <w:r w:rsidR="001963E9">
        <w:rPr>
          <w:rFonts w:ascii="Times New Roman" w:hAnsi="Times New Roman" w:cs="Times New Roman"/>
          <w:color w:val="000000" w:themeColor="text1"/>
          <w:sz w:val="24"/>
          <w:szCs w:val="24"/>
        </w:rPr>
        <w:t>Limited Wraparound Coverage</w:t>
      </w:r>
      <w:r w:rsidR="008244F6">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 xml:space="preserve">must file </w:t>
      </w:r>
      <w:r w:rsidR="008244F6">
        <w:rPr>
          <w:rFonts w:ascii="Times New Roman" w:hAnsi="Times New Roman" w:cs="Times New Roman"/>
          <w:color w:val="000000" w:themeColor="text1"/>
          <w:sz w:val="24"/>
          <w:szCs w:val="24"/>
        </w:rPr>
        <w:t>the Form</w:t>
      </w:r>
      <w:r w:rsidR="00007390" w:rsidRPr="0030452A">
        <w:rPr>
          <w:rFonts w:ascii="Times New Roman" w:hAnsi="Times New Roman" w:cs="Times New Roman"/>
          <w:color w:val="000000" w:themeColor="text1"/>
          <w:sz w:val="24"/>
          <w:szCs w:val="24"/>
        </w:rPr>
        <w:t>.</w:t>
      </w:r>
      <w:r w:rsidR="00860C74" w:rsidRPr="0030452A">
        <w:rPr>
          <w:rFonts w:ascii="Times New Roman" w:hAnsi="Times New Roman" w:cs="Times New Roman"/>
          <w:color w:val="000000" w:themeColor="text1"/>
          <w:sz w:val="24"/>
          <w:szCs w:val="24"/>
        </w:rPr>
        <w:t xml:space="preserve">  </w:t>
      </w:r>
      <w:r w:rsidR="005B2432">
        <w:rPr>
          <w:rFonts w:ascii="Times New Roman" w:hAnsi="Times New Roman" w:cs="Times New Roman"/>
          <w:color w:val="000000" w:themeColor="text1"/>
          <w:sz w:val="24"/>
          <w:szCs w:val="24"/>
        </w:rPr>
        <w:t>Complete and file</w:t>
      </w:r>
      <w:r w:rsidR="00860C74" w:rsidRPr="0030452A">
        <w:rPr>
          <w:rFonts w:ascii="Times New Roman" w:hAnsi="Times New Roman" w:cs="Times New Roman"/>
          <w:color w:val="000000" w:themeColor="text1"/>
          <w:sz w:val="24"/>
          <w:szCs w:val="24"/>
        </w:rPr>
        <w:t xml:space="preserve"> one form per </w:t>
      </w:r>
      <w:r w:rsidR="001963E9">
        <w:rPr>
          <w:rFonts w:ascii="Times New Roman" w:hAnsi="Times New Roman" w:cs="Times New Roman"/>
          <w:color w:val="000000" w:themeColor="text1"/>
          <w:sz w:val="24"/>
          <w:szCs w:val="24"/>
        </w:rPr>
        <w:t>Limited Wraparound Coverage</w:t>
      </w:r>
      <w:r w:rsidR="00860C74" w:rsidRPr="0030452A">
        <w:rPr>
          <w:rFonts w:ascii="Times New Roman" w:hAnsi="Times New Roman" w:cs="Times New Roman"/>
          <w:color w:val="000000" w:themeColor="text1"/>
          <w:sz w:val="24"/>
          <w:szCs w:val="24"/>
        </w:rPr>
        <w:t>.</w:t>
      </w:r>
    </w:p>
    <w:p w:rsidR="00910529" w:rsidRPr="008911C6" w:rsidRDefault="00007390" w:rsidP="0030452A">
      <w:pPr>
        <w:pStyle w:val="Heading2"/>
        <w:rPr>
          <w:rFonts w:ascii="Times New Roman" w:hAnsi="Times New Roman" w:cs="Times New Roman"/>
          <w:i/>
          <w:smallCaps/>
          <w:color w:val="000000" w:themeColor="text1"/>
          <w:sz w:val="24"/>
          <w:szCs w:val="24"/>
        </w:rPr>
      </w:pPr>
      <w:r w:rsidRPr="008911C6">
        <w:rPr>
          <w:rFonts w:ascii="Times New Roman" w:hAnsi="Times New Roman" w:cs="Times New Roman"/>
          <w:i/>
          <w:smallCaps/>
          <w:color w:val="000000" w:themeColor="text1"/>
          <w:sz w:val="24"/>
          <w:szCs w:val="24"/>
        </w:rPr>
        <w:t xml:space="preserve">Section 2: </w:t>
      </w:r>
      <w:r w:rsidR="00910529" w:rsidRPr="008911C6">
        <w:rPr>
          <w:rFonts w:ascii="Times New Roman" w:hAnsi="Times New Roman" w:cs="Times New Roman"/>
          <w:i/>
          <w:smallCaps/>
          <w:color w:val="000000" w:themeColor="text1"/>
          <w:sz w:val="24"/>
          <w:szCs w:val="24"/>
        </w:rPr>
        <w:t>When to File</w:t>
      </w:r>
    </w:p>
    <w:p w:rsidR="00910529" w:rsidRPr="001963E9" w:rsidRDefault="00910529" w:rsidP="0000013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A204A1">
        <w:rPr>
          <w:rFonts w:ascii="Times New Roman" w:hAnsi="Times New Roman" w:cs="Times New Roman"/>
          <w:color w:val="000000" w:themeColor="text1"/>
          <w:sz w:val="24"/>
          <w:szCs w:val="24"/>
        </w:rPr>
        <w:t>Plan Sponsor</w:t>
      </w:r>
      <w:r>
        <w:rPr>
          <w:rFonts w:ascii="Times New Roman" w:hAnsi="Times New Roman" w:cs="Times New Roman"/>
          <w:color w:val="000000" w:themeColor="text1"/>
          <w:sz w:val="24"/>
          <w:szCs w:val="24"/>
        </w:rPr>
        <w:t xml:space="preserve"> of </w:t>
      </w:r>
      <w:r w:rsidR="001963E9">
        <w:rPr>
          <w:rFonts w:ascii="Times New Roman" w:hAnsi="Times New Roman" w:cs="Times New Roman"/>
          <w:color w:val="000000" w:themeColor="text1"/>
          <w:sz w:val="24"/>
          <w:szCs w:val="24"/>
        </w:rPr>
        <w:t>Limited Wraparound Coverage</w:t>
      </w:r>
      <w:r>
        <w:rPr>
          <w:rFonts w:ascii="Times New Roman" w:hAnsi="Times New Roman" w:cs="Times New Roman"/>
          <w:color w:val="000000" w:themeColor="text1"/>
          <w:sz w:val="24"/>
          <w:szCs w:val="24"/>
        </w:rPr>
        <w:t xml:space="preserve"> must file the Form </w:t>
      </w:r>
      <w:r w:rsidRPr="0030452A">
        <w:rPr>
          <w:rFonts w:ascii="Times New Roman" w:hAnsi="Times New Roman" w:cs="Times New Roman"/>
          <w:color w:val="000000" w:themeColor="text1"/>
          <w:sz w:val="24"/>
          <w:szCs w:val="24"/>
        </w:rPr>
        <w:t>on a one</w:t>
      </w:r>
      <w:r>
        <w:rPr>
          <w:rFonts w:ascii="Times New Roman" w:hAnsi="Times New Roman" w:cs="Times New Roman"/>
          <w:color w:val="000000" w:themeColor="text1"/>
          <w:sz w:val="24"/>
          <w:szCs w:val="24"/>
        </w:rPr>
        <w:t>-</w:t>
      </w:r>
      <w:r w:rsidRPr="0030452A">
        <w:rPr>
          <w:rFonts w:ascii="Times New Roman" w:hAnsi="Times New Roman" w:cs="Times New Roman"/>
          <w:color w:val="000000" w:themeColor="text1"/>
          <w:sz w:val="24"/>
          <w:szCs w:val="24"/>
        </w:rPr>
        <w:t>ti</w:t>
      </w:r>
      <w:r>
        <w:rPr>
          <w:rFonts w:ascii="Times New Roman" w:hAnsi="Times New Roman" w:cs="Times New Roman"/>
          <w:color w:val="000000" w:themeColor="text1"/>
          <w:sz w:val="24"/>
          <w:szCs w:val="24"/>
        </w:rPr>
        <w:t xml:space="preserve">me basis. The </w:t>
      </w:r>
      <w:r w:rsidR="00A204A1">
        <w:rPr>
          <w:rFonts w:ascii="Times New Roman" w:hAnsi="Times New Roman" w:cs="Times New Roman"/>
          <w:color w:val="000000" w:themeColor="text1"/>
          <w:sz w:val="24"/>
          <w:szCs w:val="24"/>
        </w:rPr>
        <w:t>Plan Sponsor</w:t>
      </w:r>
      <w:r>
        <w:rPr>
          <w:rFonts w:ascii="Times New Roman" w:hAnsi="Times New Roman" w:cs="Times New Roman"/>
          <w:color w:val="000000" w:themeColor="text1"/>
          <w:sz w:val="24"/>
          <w:szCs w:val="24"/>
        </w:rPr>
        <w:t xml:space="preserve"> must file the Form </w:t>
      </w:r>
      <w:r w:rsidR="001A2498">
        <w:rPr>
          <w:rFonts w:ascii="Times New Roman" w:hAnsi="Times New Roman" w:cs="Times New Roman"/>
          <w:color w:val="000000" w:themeColor="text1"/>
          <w:sz w:val="24"/>
          <w:szCs w:val="24"/>
        </w:rPr>
        <w:t xml:space="preserve">within the </w:t>
      </w:r>
      <w:r w:rsidR="008244F6">
        <w:rPr>
          <w:rFonts w:ascii="Times New Roman" w:hAnsi="Times New Roman" w:cs="Times New Roman"/>
          <w:color w:val="000000" w:themeColor="text1"/>
          <w:sz w:val="24"/>
          <w:szCs w:val="24"/>
        </w:rPr>
        <w:t xml:space="preserve">later </w:t>
      </w:r>
      <w:r w:rsidR="001A2498">
        <w:rPr>
          <w:rFonts w:ascii="Times New Roman" w:hAnsi="Times New Roman" w:cs="Times New Roman"/>
          <w:color w:val="000000" w:themeColor="text1"/>
          <w:sz w:val="24"/>
          <w:szCs w:val="24"/>
        </w:rPr>
        <w:t xml:space="preserve">of </w:t>
      </w:r>
      <w:r w:rsidR="008244F6">
        <w:rPr>
          <w:rFonts w:ascii="Times New Roman" w:hAnsi="Times New Roman" w:cs="Times New Roman"/>
          <w:color w:val="000000" w:themeColor="text1"/>
          <w:sz w:val="24"/>
          <w:szCs w:val="24"/>
        </w:rPr>
        <w:t xml:space="preserve">60 days after </w:t>
      </w:r>
      <w:r w:rsidR="00146548">
        <w:rPr>
          <w:rFonts w:ascii="Times New Roman" w:hAnsi="Times New Roman" w:cs="Times New Roman"/>
          <w:color w:val="000000" w:themeColor="text1"/>
          <w:sz w:val="24"/>
          <w:szCs w:val="24"/>
        </w:rPr>
        <w:t xml:space="preserve">final </w:t>
      </w:r>
      <w:r w:rsidR="008244F6">
        <w:rPr>
          <w:rFonts w:ascii="Times New Roman" w:hAnsi="Times New Roman" w:cs="Times New Roman"/>
          <w:color w:val="000000" w:themeColor="text1"/>
          <w:sz w:val="24"/>
          <w:szCs w:val="24"/>
        </w:rPr>
        <w:t xml:space="preserve">publication of this </w:t>
      </w:r>
      <w:r w:rsidR="00A62F20">
        <w:rPr>
          <w:rFonts w:ascii="Times New Roman" w:hAnsi="Times New Roman" w:cs="Times New Roman"/>
          <w:color w:val="000000" w:themeColor="text1"/>
          <w:sz w:val="24"/>
          <w:szCs w:val="24"/>
        </w:rPr>
        <w:t>F</w:t>
      </w:r>
      <w:r w:rsidR="008244F6">
        <w:rPr>
          <w:rFonts w:ascii="Times New Roman" w:hAnsi="Times New Roman" w:cs="Times New Roman"/>
          <w:color w:val="000000" w:themeColor="text1"/>
          <w:sz w:val="24"/>
          <w:szCs w:val="24"/>
        </w:rPr>
        <w:t xml:space="preserve">orm or </w:t>
      </w:r>
      <w:r w:rsidRPr="0030452A">
        <w:rPr>
          <w:rFonts w:ascii="Times New Roman" w:hAnsi="Times New Roman" w:cs="Times New Roman"/>
          <w:color w:val="000000" w:themeColor="text1"/>
          <w:sz w:val="24"/>
          <w:szCs w:val="24"/>
        </w:rPr>
        <w:t xml:space="preserve">60 days </w:t>
      </w:r>
      <w:r w:rsidR="008244F6">
        <w:rPr>
          <w:rFonts w:ascii="Times New Roman" w:hAnsi="Times New Roman" w:cs="Times New Roman"/>
          <w:color w:val="000000" w:themeColor="text1"/>
          <w:sz w:val="24"/>
          <w:szCs w:val="24"/>
        </w:rPr>
        <w:t xml:space="preserve">after </w:t>
      </w:r>
      <w:r w:rsidR="008A2124">
        <w:rPr>
          <w:rFonts w:ascii="Times New Roman" w:hAnsi="Times New Roman" w:cs="Times New Roman"/>
          <w:color w:val="000000" w:themeColor="text1"/>
          <w:sz w:val="24"/>
          <w:szCs w:val="24"/>
        </w:rPr>
        <w:t xml:space="preserve">the </w:t>
      </w:r>
      <w:r w:rsidR="001963E9">
        <w:rPr>
          <w:rFonts w:ascii="Times New Roman" w:hAnsi="Times New Roman" w:cs="Times New Roman"/>
          <w:color w:val="000000" w:themeColor="text1"/>
          <w:sz w:val="24"/>
          <w:szCs w:val="24"/>
        </w:rPr>
        <w:t xml:space="preserve">first </w:t>
      </w:r>
      <w:r w:rsidR="00FE3AEC">
        <w:rPr>
          <w:rFonts w:ascii="Times New Roman" w:hAnsi="Times New Roman" w:cs="Times New Roman"/>
          <w:color w:val="000000" w:themeColor="text1"/>
          <w:sz w:val="24"/>
          <w:szCs w:val="24"/>
        </w:rPr>
        <w:t xml:space="preserve">day </w:t>
      </w:r>
      <w:r w:rsidR="00442DAB">
        <w:rPr>
          <w:rFonts w:ascii="Times New Roman" w:hAnsi="Times New Roman" w:cs="Times New Roman"/>
          <w:color w:val="000000" w:themeColor="text1"/>
          <w:sz w:val="24"/>
          <w:szCs w:val="24"/>
        </w:rPr>
        <w:t>of the first plan year that</w:t>
      </w:r>
      <w:r w:rsidR="008244F6">
        <w:rPr>
          <w:rFonts w:ascii="Times New Roman" w:hAnsi="Times New Roman" w:cs="Times New Roman"/>
          <w:color w:val="000000" w:themeColor="text1"/>
          <w:sz w:val="24"/>
          <w:szCs w:val="24"/>
        </w:rPr>
        <w:t xml:space="preserve"> </w:t>
      </w:r>
      <w:r w:rsidR="001963E9">
        <w:rPr>
          <w:rFonts w:ascii="Times New Roman" w:hAnsi="Times New Roman" w:cs="Times New Roman"/>
          <w:color w:val="000000" w:themeColor="text1"/>
          <w:sz w:val="24"/>
          <w:szCs w:val="24"/>
        </w:rPr>
        <w:t>Limited Wraparound Coverage</w:t>
      </w:r>
      <w:r w:rsidR="008244F6">
        <w:rPr>
          <w:rFonts w:ascii="Times New Roman" w:hAnsi="Times New Roman" w:cs="Times New Roman"/>
          <w:color w:val="000000" w:themeColor="text1"/>
          <w:sz w:val="24"/>
          <w:szCs w:val="24"/>
        </w:rPr>
        <w:t xml:space="preserve"> is first offered.</w:t>
      </w:r>
      <w:r w:rsidRPr="0030452A">
        <w:rPr>
          <w:rFonts w:ascii="Times New Roman" w:hAnsi="Times New Roman" w:cs="Times New Roman"/>
          <w:color w:val="000000" w:themeColor="text1"/>
          <w:sz w:val="24"/>
          <w:szCs w:val="24"/>
        </w:rPr>
        <w:t xml:space="preserve">  </w:t>
      </w:r>
    </w:p>
    <w:p w:rsidR="00007390" w:rsidRPr="008911C6" w:rsidRDefault="00910529" w:rsidP="0030452A">
      <w:pPr>
        <w:pStyle w:val="Heading2"/>
        <w:rPr>
          <w:rFonts w:ascii="Times New Roman" w:hAnsi="Times New Roman" w:cs="Times New Roman"/>
          <w:i/>
          <w:smallCaps/>
          <w:color w:val="000000" w:themeColor="text1"/>
          <w:sz w:val="24"/>
          <w:szCs w:val="24"/>
        </w:rPr>
      </w:pPr>
      <w:r w:rsidRPr="008911C6">
        <w:rPr>
          <w:rFonts w:ascii="Times New Roman" w:hAnsi="Times New Roman" w:cs="Times New Roman"/>
          <w:i/>
          <w:smallCaps/>
          <w:color w:val="000000" w:themeColor="text1"/>
          <w:sz w:val="24"/>
          <w:szCs w:val="24"/>
        </w:rPr>
        <w:t xml:space="preserve">Section 3: </w:t>
      </w:r>
      <w:r w:rsidR="00007390" w:rsidRPr="008911C6">
        <w:rPr>
          <w:rFonts w:ascii="Times New Roman" w:hAnsi="Times New Roman" w:cs="Times New Roman"/>
          <w:i/>
          <w:smallCaps/>
          <w:color w:val="000000" w:themeColor="text1"/>
          <w:sz w:val="24"/>
          <w:szCs w:val="24"/>
        </w:rPr>
        <w:t xml:space="preserve">Where to File </w:t>
      </w:r>
    </w:p>
    <w:p w:rsidR="007B6D3E" w:rsidRDefault="00F33CD9" w:rsidP="0000013D">
      <w:pPr>
        <w:rPr>
          <w:rFonts w:ascii="Times New Roman" w:hAnsi="Times New Roman" w:cs="Times New Roman"/>
          <w:sz w:val="24"/>
          <w:szCs w:val="24"/>
        </w:rPr>
      </w:pPr>
      <w:r>
        <w:rPr>
          <w:rFonts w:ascii="Times New Roman" w:hAnsi="Times New Roman" w:cs="Times New Roman"/>
          <w:sz w:val="24"/>
          <w:szCs w:val="24"/>
        </w:rPr>
        <w:t>The c</w:t>
      </w:r>
      <w:r w:rsidR="00007390" w:rsidRPr="0000013D">
        <w:rPr>
          <w:rFonts w:ascii="Times New Roman" w:hAnsi="Times New Roman" w:cs="Times New Roman"/>
          <w:sz w:val="24"/>
          <w:szCs w:val="24"/>
        </w:rPr>
        <w:t xml:space="preserve">ompleted </w:t>
      </w:r>
      <w:r w:rsidR="0093378B">
        <w:rPr>
          <w:rFonts w:ascii="Times New Roman" w:hAnsi="Times New Roman" w:cs="Times New Roman"/>
          <w:sz w:val="24"/>
          <w:szCs w:val="24"/>
        </w:rPr>
        <w:t xml:space="preserve">Form </w:t>
      </w:r>
      <w:r w:rsidR="00007390" w:rsidRPr="0000013D">
        <w:rPr>
          <w:rFonts w:ascii="Times New Roman" w:hAnsi="Times New Roman" w:cs="Times New Roman"/>
          <w:sz w:val="24"/>
          <w:szCs w:val="24"/>
        </w:rPr>
        <w:t>must be e</w:t>
      </w:r>
      <w:r w:rsidR="00296789">
        <w:rPr>
          <w:rFonts w:ascii="Times New Roman" w:hAnsi="Times New Roman" w:cs="Times New Roman"/>
          <w:sz w:val="24"/>
          <w:szCs w:val="24"/>
        </w:rPr>
        <w:t>mailed to</w:t>
      </w:r>
      <w:r w:rsidR="00007390" w:rsidRPr="0000013D">
        <w:rPr>
          <w:rFonts w:ascii="Times New Roman" w:hAnsi="Times New Roman" w:cs="Times New Roman"/>
          <w:sz w:val="24"/>
          <w:szCs w:val="24"/>
        </w:rPr>
        <w:t xml:space="preserve"> </w:t>
      </w:r>
      <w:hyperlink r:id="rId9" w:history="1">
        <w:r w:rsidR="00FE3AEC" w:rsidRPr="006C499B">
          <w:rPr>
            <w:rStyle w:val="Hyperlink"/>
            <w:rFonts w:ascii="Times New Roman" w:hAnsi="Times New Roman" w:cs="Times New Roman"/>
            <w:sz w:val="24"/>
            <w:szCs w:val="24"/>
          </w:rPr>
          <w:t>marketreform@hhs.gov</w:t>
        </w:r>
      </w:hyperlink>
      <w:r w:rsidR="00007390" w:rsidRPr="0000013D">
        <w:rPr>
          <w:rFonts w:ascii="Times New Roman" w:hAnsi="Times New Roman" w:cs="Times New Roman"/>
          <w:sz w:val="24"/>
          <w:szCs w:val="24"/>
        </w:rPr>
        <w:t>.</w:t>
      </w:r>
    </w:p>
    <w:p w:rsidR="00FE3AEC" w:rsidRDefault="00FE3AEC" w:rsidP="0000013D">
      <w:pPr>
        <w:rPr>
          <w:rFonts w:ascii="Times New Roman" w:hAnsi="Times New Roman" w:cs="Times New Roman"/>
          <w:sz w:val="24"/>
          <w:szCs w:val="24"/>
        </w:rPr>
      </w:pPr>
    </w:p>
    <w:p w:rsidR="00FE3AEC" w:rsidRDefault="00FE3AEC" w:rsidP="0000013D">
      <w:pPr>
        <w:rPr>
          <w:rFonts w:ascii="Times New Roman" w:hAnsi="Times New Roman" w:cs="Times New Roman"/>
          <w:sz w:val="24"/>
          <w:szCs w:val="24"/>
        </w:rPr>
      </w:pPr>
    </w:p>
    <w:p w:rsidR="00FE3AEC" w:rsidRDefault="00FE3AEC" w:rsidP="0000013D"/>
    <w:p w:rsidR="00975C25" w:rsidRPr="008911C6" w:rsidRDefault="00975C25" w:rsidP="00975C25">
      <w:pPr>
        <w:pStyle w:val="Heading2"/>
        <w:rPr>
          <w:rFonts w:ascii="Times New Roman" w:hAnsi="Times New Roman" w:cs="Times New Roman"/>
          <w:i/>
          <w:smallCaps/>
          <w:color w:val="000000" w:themeColor="text1"/>
          <w:sz w:val="24"/>
          <w:szCs w:val="24"/>
        </w:rPr>
      </w:pPr>
      <w:r w:rsidRPr="008911C6">
        <w:rPr>
          <w:rFonts w:ascii="Times New Roman" w:hAnsi="Times New Roman" w:cs="Times New Roman"/>
          <w:i/>
          <w:smallCaps/>
          <w:color w:val="000000" w:themeColor="text1"/>
          <w:sz w:val="24"/>
          <w:szCs w:val="24"/>
        </w:rPr>
        <w:lastRenderedPageBreak/>
        <w:t xml:space="preserve">Section </w:t>
      </w:r>
      <w:r w:rsidR="002273B8" w:rsidRPr="008911C6">
        <w:rPr>
          <w:rFonts w:ascii="Times New Roman" w:hAnsi="Times New Roman" w:cs="Times New Roman"/>
          <w:i/>
          <w:smallCaps/>
          <w:color w:val="000000" w:themeColor="text1"/>
          <w:sz w:val="24"/>
          <w:szCs w:val="24"/>
        </w:rPr>
        <w:t>4</w:t>
      </w:r>
      <w:r w:rsidRPr="008911C6">
        <w:rPr>
          <w:rFonts w:ascii="Times New Roman" w:hAnsi="Times New Roman" w:cs="Times New Roman"/>
          <w:i/>
          <w:smallCaps/>
          <w:color w:val="000000" w:themeColor="text1"/>
          <w:sz w:val="24"/>
          <w:szCs w:val="24"/>
        </w:rPr>
        <w:t>: Instructions for the Form</w:t>
      </w:r>
    </w:p>
    <w:p w:rsidR="0030452A" w:rsidRDefault="0030452A" w:rsidP="0030452A">
      <w:pPr>
        <w:spacing w:line="240" w:lineRule="auto"/>
        <w:contextualSpacing/>
        <w:rPr>
          <w:rFonts w:ascii="Times New Roman" w:hAnsi="Times New Roman" w:cs="Times New Roman"/>
          <w:color w:val="000000" w:themeColor="text1"/>
          <w:sz w:val="24"/>
          <w:szCs w:val="24"/>
        </w:rPr>
      </w:pPr>
    </w:p>
    <w:p w:rsidR="00BD68DD" w:rsidRDefault="00BD68DD" w:rsidP="0030452A">
      <w:pPr>
        <w:spacing w:after="120" w:line="240" w:lineRule="auto"/>
        <w:contextualSpacing/>
        <w:rPr>
          <w:rFonts w:ascii="Times New Roman" w:hAnsi="Times New Roman" w:cs="Times New Roman"/>
          <w:b/>
          <w:color w:val="000000" w:themeColor="text1"/>
          <w:sz w:val="24"/>
          <w:szCs w:val="24"/>
          <w:u w:val="single"/>
        </w:rPr>
      </w:pPr>
      <w:r w:rsidRPr="008911C6">
        <w:rPr>
          <w:rFonts w:ascii="Times New Roman" w:hAnsi="Times New Roman" w:cs="Times New Roman"/>
          <w:b/>
          <w:color w:val="000000" w:themeColor="text1"/>
          <w:sz w:val="24"/>
          <w:szCs w:val="24"/>
          <w:u w:val="single"/>
        </w:rPr>
        <w:t>Part I</w:t>
      </w:r>
      <w:r w:rsidR="006320E8">
        <w:rPr>
          <w:rFonts w:ascii="Times New Roman" w:hAnsi="Times New Roman" w:cs="Times New Roman"/>
          <w:b/>
          <w:color w:val="000000" w:themeColor="text1"/>
          <w:sz w:val="24"/>
          <w:szCs w:val="24"/>
          <w:u w:val="single"/>
        </w:rPr>
        <w:t xml:space="preserve"> – Identification Information</w:t>
      </w:r>
    </w:p>
    <w:p w:rsidR="00795D86" w:rsidRPr="008911C6" w:rsidRDefault="00795D86" w:rsidP="00FE3AEC">
      <w:pPr>
        <w:spacing w:after="240" w:line="240" w:lineRule="auto"/>
        <w:contextualSpacing/>
        <w:rPr>
          <w:rFonts w:ascii="Times New Roman" w:hAnsi="Times New Roman" w:cs="Times New Roman"/>
          <w:b/>
          <w:color w:val="000000" w:themeColor="text1"/>
          <w:sz w:val="24"/>
          <w:szCs w:val="24"/>
          <w:u w:val="single"/>
        </w:rPr>
      </w:pPr>
    </w:p>
    <w:p w:rsidR="0030452A" w:rsidRPr="0030452A" w:rsidRDefault="0030452A"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 1(a).</w:t>
      </w:r>
      <w:r w:rsidRPr="0030452A">
        <w:rPr>
          <w:rFonts w:ascii="Times New Roman" w:hAnsi="Times New Roman" w:cs="Times New Roman"/>
          <w:color w:val="000000" w:themeColor="text1"/>
          <w:sz w:val="24"/>
          <w:szCs w:val="24"/>
        </w:rPr>
        <w:t xml:space="preserve">  Enter the formal name of the </w:t>
      </w:r>
      <w:r w:rsidR="001963E9">
        <w:rPr>
          <w:rFonts w:ascii="Times New Roman" w:hAnsi="Times New Roman" w:cs="Times New Roman"/>
          <w:color w:val="000000" w:themeColor="text1"/>
          <w:sz w:val="24"/>
          <w:szCs w:val="24"/>
        </w:rPr>
        <w:t>Limited Wraparound Coverage</w:t>
      </w:r>
      <w:r w:rsidRPr="0030452A">
        <w:rPr>
          <w:rFonts w:ascii="Times New Roman" w:hAnsi="Times New Roman" w:cs="Times New Roman"/>
          <w:color w:val="000000" w:themeColor="text1"/>
          <w:sz w:val="24"/>
          <w:szCs w:val="24"/>
        </w:rPr>
        <w:t xml:space="preserve"> or enough information to identify the </w:t>
      </w:r>
      <w:r w:rsidR="001963E9">
        <w:rPr>
          <w:rFonts w:ascii="Times New Roman" w:hAnsi="Times New Roman" w:cs="Times New Roman"/>
          <w:color w:val="000000" w:themeColor="text1"/>
          <w:sz w:val="24"/>
          <w:szCs w:val="24"/>
        </w:rPr>
        <w:t>Limited Wraparound Coverage</w:t>
      </w:r>
      <w:r w:rsidRPr="0030452A">
        <w:rPr>
          <w:rFonts w:ascii="Times New Roman" w:hAnsi="Times New Roman" w:cs="Times New Roman"/>
          <w:color w:val="000000" w:themeColor="text1"/>
          <w:sz w:val="24"/>
          <w:szCs w:val="24"/>
        </w:rPr>
        <w:t xml:space="preserve">.  Abbreviate if necessary.  Do not use the same name or abbreviation for any other </w:t>
      </w:r>
      <w:r w:rsidR="001963E9">
        <w:rPr>
          <w:rFonts w:ascii="Times New Roman" w:hAnsi="Times New Roman" w:cs="Times New Roman"/>
          <w:color w:val="000000" w:themeColor="text1"/>
          <w:sz w:val="24"/>
          <w:szCs w:val="24"/>
        </w:rPr>
        <w:t>Limited Wraparound Coverage</w:t>
      </w:r>
      <w:r w:rsidRPr="0030452A">
        <w:rPr>
          <w:rFonts w:ascii="Times New Roman" w:hAnsi="Times New Roman" w:cs="Times New Roman"/>
          <w:color w:val="000000" w:themeColor="text1"/>
          <w:sz w:val="24"/>
          <w:szCs w:val="24"/>
        </w:rPr>
        <w:t>.</w:t>
      </w:r>
    </w:p>
    <w:p w:rsidR="002273B8" w:rsidRPr="00FE3AEC" w:rsidRDefault="0030452A"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 1(b).</w:t>
      </w:r>
      <w:r w:rsidRPr="0030452A">
        <w:rPr>
          <w:rFonts w:ascii="Times New Roman" w:hAnsi="Times New Roman" w:cs="Times New Roman"/>
          <w:color w:val="000000" w:themeColor="text1"/>
          <w:sz w:val="24"/>
          <w:szCs w:val="24"/>
        </w:rPr>
        <w:t xml:space="preserve">  Enter the three-digit plan </w:t>
      </w:r>
      <w:r w:rsidR="00BD68DD">
        <w:rPr>
          <w:rFonts w:ascii="Times New Roman" w:hAnsi="Times New Roman" w:cs="Times New Roman"/>
          <w:color w:val="000000" w:themeColor="text1"/>
          <w:sz w:val="24"/>
          <w:szCs w:val="24"/>
        </w:rPr>
        <w:t xml:space="preserve">identification number </w:t>
      </w:r>
      <w:r w:rsidR="001A2498">
        <w:rPr>
          <w:rFonts w:ascii="Times New Roman" w:hAnsi="Times New Roman" w:cs="Times New Roman"/>
          <w:color w:val="000000" w:themeColor="text1"/>
          <w:sz w:val="24"/>
          <w:szCs w:val="24"/>
        </w:rPr>
        <w:t>that</w:t>
      </w:r>
      <w:r w:rsidR="001963E9">
        <w:rPr>
          <w:rFonts w:ascii="Times New Roman" w:hAnsi="Times New Roman" w:cs="Times New Roman"/>
          <w:color w:val="000000" w:themeColor="text1"/>
          <w:sz w:val="24"/>
          <w:szCs w:val="24"/>
        </w:rPr>
        <w:t xml:space="preserve"> the </w:t>
      </w:r>
      <w:r w:rsidR="00A204A1">
        <w:rPr>
          <w:rFonts w:ascii="Times New Roman" w:hAnsi="Times New Roman" w:cs="Times New Roman"/>
          <w:color w:val="000000" w:themeColor="text1"/>
          <w:sz w:val="24"/>
          <w:szCs w:val="24"/>
        </w:rPr>
        <w:t>Plan Sponsor</w:t>
      </w:r>
      <w:r w:rsidRPr="0030452A">
        <w:rPr>
          <w:rFonts w:ascii="Times New Roman" w:hAnsi="Times New Roman" w:cs="Times New Roman"/>
          <w:color w:val="000000" w:themeColor="text1"/>
          <w:sz w:val="24"/>
          <w:szCs w:val="24"/>
        </w:rPr>
        <w:t xml:space="preserve"> assigned to the </w:t>
      </w:r>
      <w:r w:rsidR="001963E9">
        <w:rPr>
          <w:rFonts w:ascii="Times New Roman" w:hAnsi="Times New Roman" w:cs="Times New Roman"/>
          <w:color w:val="000000" w:themeColor="text1"/>
          <w:sz w:val="24"/>
          <w:szCs w:val="24"/>
        </w:rPr>
        <w:t>Limited Wraparound Coverage</w:t>
      </w:r>
      <w:r w:rsidRPr="0030452A">
        <w:rPr>
          <w:rFonts w:ascii="Times New Roman" w:hAnsi="Times New Roman" w:cs="Times New Roman"/>
          <w:color w:val="000000" w:themeColor="text1"/>
          <w:sz w:val="24"/>
          <w:szCs w:val="24"/>
        </w:rPr>
        <w:t>.</w:t>
      </w:r>
      <w:r w:rsidR="00710745">
        <w:rPr>
          <w:rFonts w:ascii="Times New Roman" w:hAnsi="Times New Roman" w:cs="Times New Roman"/>
          <w:color w:val="000000" w:themeColor="text1"/>
          <w:sz w:val="24"/>
          <w:szCs w:val="24"/>
        </w:rPr>
        <w:t xml:space="preserve">  </w:t>
      </w:r>
      <w:r w:rsidR="00594D8C">
        <w:rPr>
          <w:rFonts w:ascii="Times New Roman" w:hAnsi="Times New Roman" w:cs="Times New Roman"/>
          <w:color w:val="000000" w:themeColor="text1"/>
          <w:sz w:val="24"/>
          <w:szCs w:val="24"/>
        </w:rPr>
        <w:t xml:space="preserve">Plan Sponsors of </w:t>
      </w:r>
      <w:r w:rsidR="00710745">
        <w:rPr>
          <w:rFonts w:ascii="Times New Roman" w:hAnsi="Times New Roman" w:cs="Times New Roman"/>
          <w:color w:val="000000" w:themeColor="text1"/>
          <w:sz w:val="24"/>
          <w:szCs w:val="24"/>
        </w:rPr>
        <w:t xml:space="preserve">plans </w:t>
      </w:r>
      <w:r w:rsidR="001D04D9">
        <w:rPr>
          <w:rFonts w:ascii="Times New Roman" w:hAnsi="Times New Roman" w:cs="Times New Roman"/>
          <w:color w:val="000000" w:themeColor="text1"/>
          <w:sz w:val="24"/>
          <w:szCs w:val="24"/>
        </w:rPr>
        <w:t xml:space="preserve">that are not subject to ERISA </w:t>
      </w:r>
      <w:r w:rsidR="00C105E5">
        <w:rPr>
          <w:rFonts w:ascii="Times New Roman" w:hAnsi="Times New Roman" w:cs="Times New Roman"/>
          <w:color w:val="000000" w:themeColor="text1"/>
          <w:sz w:val="24"/>
          <w:szCs w:val="24"/>
        </w:rPr>
        <w:t xml:space="preserve">and </w:t>
      </w:r>
      <w:r w:rsidR="00710745">
        <w:rPr>
          <w:rFonts w:ascii="Times New Roman" w:hAnsi="Times New Roman" w:cs="Times New Roman"/>
          <w:color w:val="000000" w:themeColor="text1"/>
          <w:sz w:val="24"/>
          <w:szCs w:val="24"/>
        </w:rPr>
        <w:t>that do not have plan identification number</w:t>
      </w:r>
      <w:r w:rsidR="00594D8C">
        <w:rPr>
          <w:rFonts w:ascii="Times New Roman" w:hAnsi="Times New Roman" w:cs="Times New Roman"/>
          <w:color w:val="000000" w:themeColor="text1"/>
          <w:sz w:val="24"/>
          <w:szCs w:val="24"/>
        </w:rPr>
        <w:t>s</w:t>
      </w:r>
      <w:r w:rsidR="00710745">
        <w:rPr>
          <w:rFonts w:ascii="Times New Roman" w:hAnsi="Times New Roman" w:cs="Times New Roman"/>
          <w:color w:val="000000" w:themeColor="text1"/>
          <w:sz w:val="24"/>
          <w:szCs w:val="24"/>
        </w:rPr>
        <w:t xml:space="preserve"> should create a </w:t>
      </w:r>
      <w:r w:rsidR="008B4B25">
        <w:rPr>
          <w:rFonts w:ascii="Times New Roman" w:hAnsi="Times New Roman" w:cs="Times New Roman"/>
          <w:color w:val="000000" w:themeColor="text1"/>
          <w:sz w:val="24"/>
          <w:szCs w:val="24"/>
        </w:rPr>
        <w:t xml:space="preserve">three-digit </w:t>
      </w:r>
      <w:r w:rsidR="00710745">
        <w:rPr>
          <w:rFonts w:ascii="Times New Roman" w:hAnsi="Times New Roman" w:cs="Times New Roman"/>
          <w:color w:val="000000" w:themeColor="text1"/>
          <w:sz w:val="24"/>
          <w:szCs w:val="24"/>
        </w:rPr>
        <w:t>sequential number for each Limited Wraparound Coverage</w:t>
      </w:r>
      <w:r w:rsidR="00766875">
        <w:rPr>
          <w:rFonts w:ascii="Times New Roman" w:hAnsi="Times New Roman" w:cs="Times New Roman"/>
          <w:color w:val="000000" w:themeColor="text1"/>
          <w:sz w:val="24"/>
          <w:szCs w:val="24"/>
        </w:rPr>
        <w:t xml:space="preserve"> for which </w:t>
      </w:r>
      <w:r w:rsidR="00C105E5">
        <w:rPr>
          <w:rFonts w:ascii="Times New Roman" w:hAnsi="Times New Roman" w:cs="Times New Roman"/>
          <w:color w:val="000000" w:themeColor="text1"/>
          <w:sz w:val="24"/>
          <w:szCs w:val="24"/>
        </w:rPr>
        <w:t>the</w:t>
      </w:r>
      <w:r w:rsidR="00766875">
        <w:rPr>
          <w:rFonts w:ascii="Times New Roman" w:hAnsi="Times New Roman" w:cs="Times New Roman"/>
          <w:color w:val="000000" w:themeColor="text1"/>
          <w:sz w:val="24"/>
          <w:szCs w:val="24"/>
        </w:rPr>
        <w:t xml:space="preserve"> F</w:t>
      </w:r>
      <w:r w:rsidR="00710745">
        <w:rPr>
          <w:rFonts w:ascii="Times New Roman" w:hAnsi="Times New Roman" w:cs="Times New Roman"/>
          <w:color w:val="000000" w:themeColor="text1"/>
          <w:sz w:val="24"/>
          <w:szCs w:val="24"/>
        </w:rPr>
        <w:t xml:space="preserve">orm is submitted. </w:t>
      </w:r>
      <w:r w:rsidRPr="0030452A">
        <w:rPr>
          <w:rFonts w:ascii="Times New Roman" w:hAnsi="Times New Roman" w:cs="Times New Roman"/>
          <w:color w:val="000000" w:themeColor="text1"/>
          <w:sz w:val="24"/>
          <w:szCs w:val="24"/>
        </w:rPr>
        <w:t xml:space="preserve"> </w:t>
      </w:r>
    </w:p>
    <w:p w:rsidR="002D5124" w:rsidRPr="0030452A" w:rsidRDefault="002D5124"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 2(a).</w:t>
      </w:r>
      <w:r w:rsidRPr="0030452A">
        <w:rPr>
          <w:rFonts w:ascii="Times New Roman" w:hAnsi="Times New Roman" w:cs="Times New Roman"/>
          <w:color w:val="000000" w:themeColor="text1"/>
          <w:sz w:val="24"/>
          <w:szCs w:val="24"/>
        </w:rPr>
        <w:t xml:space="preserve">  Enter the name of the </w:t>
      </w:r>
      <w:r w:rsidR="00A204A1">
        <w:rPr>
          <w:rFonts w:ascii="Times New Roman" w:hAnsi="Times New Roman" w:cs="Times New Roman"/>
          <w:color w:val="000000" w:themeColor="text1"/>
          <w:sz w:val="24"/>
          <w:szCs w:val="24"/>
        </w:rPr>
        <w:t>Plan Sponsor</w:t>
      </w:r>
      <w:r w:rsidRPr="0030452A">
        <w:rPr>
          <w:rFonts w:ascii="Times New Roman" w:hAnsi="Times New Roman" w:cs="Times New Roman"/>
          <w:color w:val="000000" w:themeColor="text1"/>
          <w:sz w:val="24"/>
          <w:szCs w:val="24"/>
        </w:rPr>
        <w:t xml:space="preserve"> </w:t>
      </w:r>
      <w:r w:rsidR="001963E9">
        <w:rPr>
          <w:rFonts w:ascii="Times New Roman" w:hAnsi="Times New Roman" w:cs="Times New Roman"/>
          <w:color w:val="000000" w:themeColor="text1"/>
          <w:sz w:val="24"/>
          <w:szCs w:val="24"/>
        </w:rPr>
        <w:t>of the Limited Wraparound Coverage</w:t>
      </w:r>
      <w:r w:rsidRPr="0030452A">
        <w:rPr>
          <w:rFonts w:ascii="Times New Roman" w:hAnsi="Times New Roman" w:cs="Times New Roman"/>
          <w:color w:val="000000" w:themeColor="text1"/>
          <w:sz w:val="24"/>
          <w:szCs w:val="24"/>
        </w:rPr>
        <w:t>.  If th</w:t>
      </w:r>
      <w:r w:rsidR="00FF396D">
        <w:rPr>
          <w:rFonts w:ascii="Times New Roman" w:hAnsi="Times New Roman" w:cs="Times New Roman"/>
          <w:color w:val="000000" w:themeColor="text1"/>
          <w:sz w:val="24"/>
          <w:szCs w:val="24"/>
        </w:rPr>
        <w:t>is</w:t>
      </w:r>
      <w:r w:rsidRPr="0030452A">
        <w:rPr>
          <w:rFonts w:ascii="Times New Roman" w:hAnsi="Times New Roman" w:cs="Times New Roman"/>
          <w:color w:val="000000" w:themeColor="text1"/>
          <w:sz w:val="24"/>
          <w:szCs w:val="24"/>
        </w:rPr>
        <w:t xml:space="preserve"> plan covers only the employees of one employer, enter the employer’s name.  </w:t>
      </w:r>
      <w:r w:rsidR="00327619">
        <w:rPr>
          <w:rFonts w:ascii="Times New Roman" w:hAnsi="Times New Roman" w:cs="Times New Roman"/>
          <w:color w:val="000000" w:themeColor="text1"/>
          <w:sz w:val="24"/>
          <w:szCs w:val="24"/>
        </w:rPr>
        <w:t xml:space="preserve">If this plan covers the employees of multiple employers, enter the name of the Plan Sponsor.  </w:t>
      </w:r>
      <w:r w:rsidR="00772D3E" w:rsidRPr="0030452A">
        <w:rPr>
          <w:rFonts w:ascii="Times New Roman" w:hAnsi="Times New Roman" w:cs="Times New Roman"/>
          <w:color w:val="000000" w:themeColor="text1"/>
          <w:sz w:val="24"/>
          <w:szCs w:val="24"/>
        </w:rPr>
        <w:t xml:space="preserve">Enter the D/B/A (the doing business as) or trade name of the </w:t>
      </w:r>
      <w:r w:rsidR="00A204A1">
        <w:rPr>
          <w:rFonts w:ascii="Times New Roman" w:hAnsi="Times New Roman" w:cs="Times New Roman"/>
          <w:color w:val="000000" w:themeColor="text1"/>
          <w:sz w:val="24"/>
          <w:szCs w:val="24"/>
        </w:rPr>
        <w:t>Plan Sponsor</w:t>
      </w:r>
      <w:r w:rsidR="00772D3E" w:rsidRPr="0030452A">
        <w:rPr>
          <w:rFonts w:ascii="Times New Roman" w:hAnsi="Times New Roman" w:cs="Times New Roman"/>
          <w:color w:val="000000" w:themeColor="text1"/>
          <w:sz w:val="24"/>
          <w:szCs w:val="24"/>
        </w:rPr>
        <w:t xml:space="preserve"> if different from the </w:t>
      </w:r>
      <w:r w:rsidR="00A204A1">
        <w:rPr>
          <w:rFonts w:ascii="Times New Roman" w:hAnsi="Times New Roman" w:cs="Times New Roman"/>
          <w:color w:val="000000" w:themeColor="text1"/>
          <w:sz w:val="24"/>
          <w:szCs w:val="24"/>
        </w:rPr>
        <w:t>Plan Sponsor</w:t>
      </w:r>
      <w:r w:rsidR="00772D3E" w:rsidRPr="0030452A">
        <w:rPr>
          <w:rFonts w:ascii="Times New Roman" w:hAnsi="Times New Roman" w:cs="Times New Roman"/>
          <w:color w:val="000000" w:themeColor="text1"/>
          <w:sz w:val="24"/>
          <w:szCs w:val="24"/>
        </w:rPr>
        <w:t>’s name</w:t>
      </w:r>
      <w:r w:rsidR="00324F3E">
        <w:rPr>
          <w:rFonts w:ascii="Times New Roman" w:hAnsi="Times New Roman" w:cs="Times New Roman"/>
          <w:color w:val="000000" w:themeColor="text1"/>
          <w:sz w:val="24"/>
          <w:szCs w:val="24"/>
        </w:rPr>
        <w:t>.</w:t>
      </w:r>
      <w:r w:rsidR="00772D3E" w:rsidRPr="0030452A">
        <w:rPr>
          <w:rFonts w:ascii="Times New Roman" w:hAnsi="Times New Roman" w:cs="Times New Roman"/>
          <w:color w:val="000000" w:themeColor="text1"/>
          <w:sz w:val="24"/>
          <w:szCs w:val="24"/>
        </w:rPr>
        <w:t xml:space="preserve"> </w:t>
      </w:r>
      <w:r w:rsidR="00772D3E">
        <w:rPr>
          <w:rFonts w:ascii="Times New Roman" w:hAnsi="Times New Roman" w:cs="Times New Roman"/>
          <w:color w:val="000000" w:themeColor="text1"/>
          <w:sz w:val="24"/>
          <w:szCs w:val="24"/>
        </w:rPr>
        <w:t xml:space="preserve">See the glossary for a definition of the term </w:t>
      </w:r>
      <w:r w:rsidR="00A204A1">
        <w:rPr>
          <w:rFonts w:ascii="Times New Roman" w:hAnsi="Times New Roman" w:cs="Times New Roman"/>
          <w:color w:val="000000" w:themeColor="text1"/>
          <w:sz w:val="24"/>
          <w:szCs w:val="24"/>
        </w:rPr>
        <w:t>Plan Sponsor</w:t>
      </w:r>
      <w:r w:rsidR="00772D3E">
        <w:rPr>
          <w:rFonts w:ascii="Times New Roman" w:hAnsi="Times New Roman" w:cs="Times New Roman"/>
          <w:color w:val="000000" w:themeColor="text1"/>
          <w:sz w:val="24"/>
          <w:szCs w:val="24"/>
        </w:rPr>
        <w:t xml:space="preserve">. </w:t>
      </w:r>
      <w:r w:rsidRPr="0030452A">
        <w:rPr>
          <w:rFonts w:ascii="Times New Roman" w:hAnsi="Times New Roman" w:cs="Times New Roman"/>
          <w:color w:val="000000" w:themeColor="text1"/>
          <w:sz w:val="24"/>
          <w:szCs w:val="24"/>
        </w:rPr>
        <w:t xml:space="preserve">Enter the </w:t>
      </w:r>
      <w:r w:rsidR="006431E8">
        <w:rPr>
          <w:rFonts w:ascii="Times New Roman" w:hAnsi="Times New Roman" w:cs="Times New Roman"/>
          <w:color w:val="000000" w:themeColor="text1"/>
          <w:sz w:val="24"/>
          <w:szCs w:val="24"/>
        </w:rPr>
        <w:t xml:space="preserve">Plan Sponsor’s </w:t>
      </w:r>
      <w:r w:rsidRPr="0030452A">
        <w:rPr>
          <w:rFonts w:ascii="Times New Roman" w:hAnsi="Times New Roman" w:cs="Times New Roman"/>
          <w:color w:val="000000" w:themeColor="text1"/>
          <w:sz w:val="24"/>
          <w:szCs w:val="24"/>
        </w:rPr>
        <w:t xml:space="preserve">current street address. A post office box number may be entered if the Post Office does not deliver mail to the </w:t>
      </w:r>
      <w:r w:rsidR="00A204A1">
        <w:rPr>
          <w:rFonts w:ascii="Times New Roman" w:hAnsi="Times New Roman" w:cs="Times New Roman"/>
          <w:color w:val="000000" w:themeColor="text1"/>
          <w:sz w:val="24"/>
          <w:szCs w:val="24"/>
        </w:rPr>
        <w:t>Plan Sponsor</w:t>
      </w:r>
      <w:r w:rsidRPr="0030452A">
        <w:rPr>
          <w:rFonts w:ascii="Times New Roman" w:hAnsi="Times New Roman" w:cs="Times New Roman"/>
          <w:color w:val="000000" w:themeColor="text1"/>
          <w:sz w:val="24"/>
          <w:szCs w:val="24"/>
        </w:rPr>
        <w:t xml:space="preserve">’s street address.  Enter the name of the city.  Enter the two-character abbreviation of the U.S. state or possession and zip code.  Enter the foreign routing code, if applicable.  Leave U.S. state and zip code blank if entering a foreign routing code and country name.  Enter the foreign country, if applicable.  </w:t>
      </w:r>
    </w:p>
    <w:p w:rsidR="002D5124" w:rsidRPr="0030452A" w:rsidRDefault="002D5124"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 2(b).</w:t>
      </w:r>
      <w:r w:rsidRPr="0030452A">
        <w:rPr>
          <w:rFonts w:ascii="Times New Roman" w:hAnsi="Times New Roman" w:cs="Times New Roman"/>
          <w:color w:val="000000" w:themeColor="text1"/>
          <w:sz w:val="24"/>
          <w:szCs w:val="24"/>
        </w:rPr>
        <w:t xml:space="preserve">  Enter the nine-digit employer identification number (EIN) assigned to the</w:t>
      </w:r>
      <w:r w:rsidR="005F7B64">
        <w:rPr>
          <w:rFonts w:ascii="Times New Roman" w:hAnsi="Times New Roman" w:cs="Times New Roman"/>
          <w:color w:val="000000" w:themeColor="text1"/>
          <w:sz w:val="24"/>
          <w:szCs w:val="24"/>
        </w:rPr>
        <w:t xml:space="preserve"> </w:t>
      </w:r>
      <w:r w:rsidR="00A204A1">
        <w:rPr>
          <w:rFonts w:ascii="Times New Roman" w:hAnsi="Times New Roman" w:cs="Times New Roman"/>
          <w:color w:val="000000" w:themeColor="text1"/>
          <w:sz w:val="24"/>
          <w:szCs w:val="24"/>
        </w:rPr>
        <w:t>Plan Sponsor</w:t>
      </w:r>
      <w:r w:rsidR="00FE3AEC">
        <w:rPr>
          <w:rFonts w:ascii="Times New Roman" w:hAnsi="Times New Roman" w:cs="Times New Roman"/>
          <w:color w:val="000000" w:themeColor="text1"/>
          <w:sz w:val="24"/>
          <w:szCs w:val="24"/>
        </w:rPr>
        <w:t>, for example, 00-1234567</w:t>
      </w:r>
      <w:r w:rsidR="00994C3D">
        <w:rPr>
          <w:rFonts w:ascii="Times New Roman" w:hAnsi="Times New Roman" w:cs="Times New Roman"/>
          <w:color w:val="000000" w:themeColor="text1"/>
          <w:sz w:val="24"/>
          <w:szCs w:val="24"/>
        </w:rPr>
        <w:t>,</w:t>
      </w:r>
      <w:r w:rsidR="00FE3AEC">
        <w:rPr>
          <w:rFonts w:ascii="Times New Roman" w:hAnsi="Times New Roman" w:cs="Times New Roman"/>
          <w:color w:val="000000" w:themeColor="text1"/>
          <w:sz w:val="24"/>
          <w:szCs w:val="24"/>
        </w:rPr>
        <w:t xml:space="preserve"> if applicable.</w:t>
      </w:r>
    </w:p>
    <w:p w:rsidR="001A2498" w:rsidRDefault="002D5124" w:rsidP="00FE3AEC">
      <w:pPr>
        <w:spacing w:after="240" w:line="240" w:lineRule="auto"/>
        <w:rPr>
          <w:rFonts w:ascii="Times New Roman" w:hAnsi="Times New Roman" w:cs="Times New Roman"/>
          <w:b/>
          <w:color w:val="000000" w:themeColor="text1"/>
          <w:sz w:val="24"/>
          <w:szCs w:val="24"/>
        </w:rPr>
      </w:pPr>
      <w:r w:rsidRPr="0000013D">
        <w:rPr>
          <w:rFonts w:ascii="Times New Roman" w:hAnsi="Times New Roman" w:cs="Times New Roman"/>
          <w:b/>
          <w:color w:val="000000" w:themeColor="text1"/>
          <w:sz w:val="24"/>
          <w:szCs w:val="24"/>
        </w:rPr>
        <w:t>Line 2(c).</w:t>
      </w:r>
      <w:r w:rsidRPr="0030452A">
        <w:rPr>
          <w:rFonts w:ascii="Times New Roman" w:hAnsi="Times New Roman" w:cs="Times New Roman"/>
          <w:color w:val="000000" w:themeColor="text1"/>
          <w:sz w:val="24"/>
          <w:szCs w:val="24"/>
        </w:rPr>
        <w:t xml:space="preserve"> Enter a valid phone number for the </w:t>
      </w:r>
      <w:r w:rsidR="00A204A1">
        <w:rPr>
          <w:rFonts w:ascii="Times New Roman" w:hAnsi="Times New Roman" w:cs="Times New Roman"/>
          <w:color w:val="000000" w:themeColor="text1"/>
          <w:sz w:val="24"/>
          <w:szCs w:val="24"/>
        </w:rPr>
        <w:t>Plan Sponsor</w:t>
      </w:r>
      <w:r w:rsidRPr="0030452A">
        <w:rPr>
          <w:rFonts w:ascii="Times New Roman" w:hAnsi="Times New Roman" w:cs="Times New Roman"/>
          <w:color w:val="000000" w:themeColor="text1"/>
          <w:sz w:val="24"/>
          <w:szCs w:val="24"/>
        </w:rPr>
        <w:t>.</w:t>
      </w:r>
    </w:p>
    <w:p w:rsidR="009A30BD" w:rsidRPr="008911C6" w:rsidRDefault="001843E1" w:rsidP="00FE3AEC">
      <w:pPr>
        <w:spacing w:after="240" w:line="240" w:lineRule="auto"/>
        <w:rPr>
          <w:rFonts w:ascii="Times New Roman" w:hAnsi="Times New Roman" w:cs="Times New Roman"/>
          <w:b/>
          <w:color w:val="000000" w:themeColor="text1"/>
          <w:sz w:val="24"/>
          <w:szCs w:val="24"/>
          <w:u w:val="single"/>
        </w:rPr>
      </w:pPr>
      <w:r w:rsidRPr="008911C6">
        <w:rPr>
          <w:rFonts w:ascii="Times New Roman" w:hAnsi="Times New Roman" w:cs="Times New Roman"/>
          <w:b/>
          <w:color w:val="000000" w:themeColor="text1"/>
          <w:sz w:val="24"/>
          <w:szCs w:val="24"/>
          <w:u w:val="single"/>
        </w:rPr>
        <w:t xml:space="preserve">Part II - </w:t>
      </w:r>
      <w:r w:rsidR="009A30BD" w:rsidRPr="008911C6">
        <w:rPr>
          <w:rFonts w:ascii="Times New Roman" w:hAnsi="Times New Roman" w:cs="Times New Roman"/>
          <w:b/>
          <w:color w:val="000000" w:themeColor="text1"/>
          <w:sz w:val="24"/>
          <w:szCs w:val="24"/>
          <w:u w:val="single"/>
        </w:rPr>
        <w:t>Background Information</w:t>
      </w:r>
    </w:p>
    <w:p w:rsidR="000330E4" w:rsidRPr="001963E9" w:rsidRDefault="000330E4" w:rsidP="000330E4">
      <w:pPr>
        <w:autoSpaceDE w:val="0"/>
        <w:autoSpaceDN w:val="0"/>
        <w:adjustRightInd w:val="0"/>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 xml:space="preserve">Line </w:t>
      </w:r>
      <w:r>
        <w:rPr>
          <w:rFonts w:ascii="Times New Roman" w:hAnsi="Times New Roman" w:cs="Times New Roman"/>
          <w:b/>
          <w:color w:val="000000" w:themeColor="text1"/>
          <w:sz w:val="24"/>
          <w:szCs w:val="24"/>
        </w:rPr>
        <w:t>3</w:t>
      </w:r>
      <w:r w:rsidRPr="0000013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Check this box if</w:t>
      </w:r>
      <w:r w:rsidRPr="0000013D">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Limited Wraparound Coverage</w:t>
      </w:r>
      <w:r w:rsidRPr="0000013D">
        <w:rPr>
          <w:rFonts w:ascii="Times New Roman" w:hAnsi="Times New Roman" w:cs="Times New Roman"/>
          <w:color w:val="000000" w:themeColor="text1"/>
          <w:sz w:val="24"/>
          <w:szCs w:val="24"/>
        </w:rPr>
        <w:t xml:space="preserve"> is maintained pursuant to a collective bargaining agreement</w:t>
      </w:r>
      <w:r>
        <w:rPr>
          <w:rFonts w:ascii="Times New Roman" w:hAnsi="Times New Roman" w:cs="Times New Roman"/>
          <w:color w:val="000000" w:themeColor="text1"/>
          <w:sz w:val="24"/>
          <w:szCs w:val="24"/>
        </w:rPr>
        <w:t>.</w:t>
      </w:r>
      <w:r w:rsidRPr="0030452A">
        <w:rPr>
          <w:rFonts w:ascii="Times New Roman" w:hAnsi="Times New Roman" w:cs="Times New Roman"/>
          <w:color w:val="000000" w:themeColor="text1"/>
          <w:sz w:val="24"/>
          <w:szCs w:val="24"/>
        </w:rPr>
        <w:t xml:space="preserve"> </w:t>
      </w:r>
    </w:p>
    <w:p w:rsidR="00007390" w:rsidRPr="0030452A" w:rsidRDefault="009A30BD"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 xml:space="preserve">Line </w:t>
      </w:r>
      <w:r w:rsidR="0093025D">
        <w:rPr>
          <w:rFonts w:ascii="Times New Roman" w:hAnsi="Times New Roman" w:cs="Times New Roman"/>
          <w:b/>
          <w:color w:val="000000" w:themeColor="text1"/>
          <w:sz w:val="24"/>
          <w:szCs w:val="24"/>
        </w:rPr>
        <w:t>4</w:t>
      </w:r>
      <w:r w:rsidRPr="0000013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00DF2090" w:rsidRPr="0030452A">
        <w:rPr>
          <w:rFonts w:ascii="Times New Roman" w:hAnsi="Times New Roman" w:cs="Times New Roman"/>
          <w:color w:val="000000" w:themeColor="text1"/>
          <w:sz w:val="24"/>
          <w:szCs w:val="24"/>
        </w:rPr>
        <w:t>Check any applicable box</w:t>
      </w:r>
      <w:r w:rsidR="00255B19">
        <w:rPr>
          <w:rFonts w:ascii="Times New Roman" w:hAnsi="Times New Roman" w:cs="Times New Roman"/>
          <w:color w:val="000000" w:themeColor="text1"/>
          <w:sz w:val="24"/>
          <w:szCs w:val="24"/>
        </w:rPr>
        <w:t>(es)</w:t>
      </w:r>
      <w:r w:rsidR="00DF2090" w:rsidRPr="0030452A">
        <w:rPr>
          <w:rFonts w:ascii="Times New Roman" w:hAnsi="Times New Roman" w:cs="Times New Roman"/>
          <w:color w:val="000000" w:themeColor="text1"/>
          <w:sz w:val="24"/>
          <w:szCs w:val="24"/>
        </w:rPr>
        <w:t>.  Check the</w:t>
      </w:r>
      <w:r w:rsidR="00007390" w:rsidRPr="0030452A">
        <w:rPr>
          <w:rFonts w:ascii="Times New Roman" w:hAnsi="Times New Roman" w:cs="Times New Roman"/>
          <w:color w:val="000000" w:themeColor="text1"/>
          <w:sz w:val="24"/>
          <w:szCs w:val="24"/>
        </w:rPr>
        <w:t xml:space="preserve"> box next to “Eligible individual health insurance” if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is designed to supplement </w:t>
      </w:r>
      <w:r w:rsidR="006431E8">
        <w:rPr>
          <w:rFonts w:ascii="Times New Roman" w:hAnsi="Times New Roman" w:cs="Times New Roman"/>
          <w:color w:val="000000" w:themeColor="text1"/>
          <w:sz w:val="24"/>
          <w:szCs w:val="24"/>
        </w:rPr>
        <w:t xml:space="preserve">Eligible </w:t>
      </w:r>
      <w:r w:rsidR="00007390" w:rsidRPr="0030452A">
        <w:rPr>
          <w:rFonts w:ascii="Times New Roman" w:hAnsi="Times New Roman" w:cs="Times New Roman"/>
          <w:color w:val="000000" w:themeColor="text1"/>
          <w:sz w:val="24"/>
          <w:szCs w:val="24"/>
        </w:rPr>
        <w:t xml:space="preserve">individual health insurance coverage.  Check the box next to “Multi-State Plan” if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is designed to supplement a </w:t>
      </w:r>
      <w:r w:rsidR="001D6E4F">
        <w:rPr>
          <w:rFonts w:ascii="Times New Roman" w:hAnsi="Times New Roman" w:cs="Times New Roman"/>
          <w:color w:val="000000" w:themeColor="text1"/>
          <w:sz w:val="24"/>
          <w:szCs w:val="24"/>
        </w:rPr>
        <w:t>Multi-State Plan (</w:t>
      </w:r>
      <w:r w:rsidR="00007390" w:rsidRPr="0030452A">
        <w:rPr>
          <w:rFonts w:ascii="Times New Roman" w:hAnsi="Times New Roman" w:cs="Times New Roman"/>
          <w:color w:val="000000" w:themeColor="text1"/>
          <w:sz w:val="24"/>
          <w:szCs w:val="24"/>
        </w:rPr>
        <w:t>MSP</w:t>
      </w:r>
      <w:r w:rsidR="001D6E4F">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 xml:space="preserve">.  Check the box next to “Basic Health Program” if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is designed to supplement </w:t>
      </w:r>
      <w:r w:rsidR="001D6E4F">
        <w:rPr>
          <w:rFonts w:ascii="Times New Roman" w:hAnsi="Times New Roman" w:cs="Times New Roman"/>
          <w:color w:val="000000" w:themeColor="text1"/>
          <w:sz w:val="24"/>
          <w:szCs w:val="24"/>
        </w:rPr>
        <w:t>Basic Health Program (</w:t>
      </w:r>
      <w:r w:rsidR="00007390" w:rsidRPr="0030452A">
        <w:rPr>
          <w:rFonts w:ascii="Times New Roman" w:hAnsi="Times New Roman" w:cs="Times New Roman"/>
          <w:color w:val="000000" w:themeColor="text1"/>
          <w:sz w:val="24"/>
          <w:szCs w:val="24"/>
        </w:rPr>
        <w:t>BHP</w:t>
      </w:r>
      <w:r w:rsidR="001D6E4F">
        <w:rPr>
          <w:rFonts w:ascii="Times New Roman" w:hAnsi="Times New Roman" w:cs="Times New Roman"/>
          <w:color w:val="000000" w:themeColor="text1"/>
          <w:sz w:val="24"/>
          <w:szCs w:val="24"/>
        </w:rPr>
        <w:t>)</w:t>
      </w:r>
      <w:r w:rsidR="00337EBC">
        <w:rPr>
          <w:rFonts w:ascii="Times New Roman" w:hAnsi="Times New Roman" w:cs="Times New Roman"/>
          <w:color w:val="000000" w:themeColor="text1"/>
          <w:sz w:val="24"/>
          <w:szCs w:val="24"/>
        </w:rPr>
        <w:t xml:space="preserve"> coverage</w:t>
      </w:r>
      <w:r w:rsidR="00007390" w:rsidRPr="0030452A">
        <w:rPr>
          <w:rFonts w:ascii="Times New Roman" w:hAnsi="Times New Roman" w:cs="Times New Roman"/>
          <w:color w:val="000000" w:themeColor="text1"/>
          <w:sz w:val="24"/>
          <w:szCs w:val="24"/>
        </w:rPr>
        <w:t xml:space="preserve">.  </w:t>
      </w:r>
      <w:r w:rsidR="0056739D">
        <w:rPr>
          <w:rFonts w:ascii="Times New Roman" w:hAnsi="Times New Roman" w:cs="Times New Roman"/>
          <w:color w:val="000000" w:themeColor="text1"/>
          <w:sz w:val="24"/>
          <w:szCs w:val="24"/>
        </w:rPr>
        <w:t>See the glossary for the definition of Eligible individual health insurance, Multi-State Plan, and Basic Health Program.</w:t>
      </w:r>
    </w:p>
    <w:p w:rsidR="00CB0173" w:rsidRPr="00130DD5" w:rsidRDefault="00EF6690" w:rsidP="00FE3AEC">
      <w:pPr>
        <w:spacing w:after="24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Line </w:t>
      </w:r>
      <w:r w:rsidR="0093025D">
        <w:rPr>
          <w:rFonts w:ascii="Times New Roman" w:hAnsi="Times New Roman" w:cs="Times New Roman"/>
          <w:b/>
          <w:color w:val="000000" w:themeColor="text1"/>
          <w:sz w:val="24"/>
          <w:szCs w:val="24"/>
        </w:rPr>
        <w:t>5</w:t>
      </w:r>
      <w:r w:rsidR="00CB0173">
        <w:rPr>
          <w:rFonts w:ascii="Times New Roman" w:hAnsi="Times New Roman" w:cs="Times New Roman"/>
          <w:b/>
          <w:color w:val="000000" w:themeColor="text1"/>
          <w:sz w:val="24"/>
          <w:szCs w:val="24"/>
        </w:rPr>
        <w:t xml:space="preserve">. </w:t>
      </w:r>
      <w:r w:rsidR="00F73A50">
        <w:rPr>
          <w:rFonts w:ascii="Times New Roman" w:hAnsi="Times New Roman" w:cs="Times New Roman"/>
          <w:b/>
          <w:color w:val="000000" w:themeColor="text1"/>
          <w:sz w:val="24"/>
          <w:szCs w:val="24"/>
        </w:rPr>
        <w:t xml:space="preserve"> </w:t>
      </w:r>
      <w:r w:rsidR="00CB0173" w:rsidRPr="00A07F44">
        <w:rPr>
          <w:rFonts w:ascii="Times New Roman" w:hAnsi="Times New Roman" w:cs="Times New Roman"/>
          <w:color w:val="000000" w:themeColor="text1"/>
          <w:sz w:val="24"/>
          <w:szCs w:val="24"/>
        </w:rPr>
        <w:t>Enter</w:t>
      </w:r>
      <w:r w:rsidR="00CB0173">
        <w:rPr>
          <w:rFonts w:ascii="Times New Roman" w:hAnsi="Times New Roman" w:cs="Times New Roman"/>
          <w:color w:val="000000" w:themeColor="text1"/>
          <w:sz w:val="24"/>
          <w:szCs w:val="24"/>
        </w:rPr>
        <w:t xml:space="preserve"> the first day of the first plan year for which the </w:t>
      </w:r>
      <w:r w:rsidR="00A204A1">
        <w:rPr>
          <w:rFonts w:ascii="Times New Roman" w:hAnsi="Times New Roman" w:cs="Times New Roman"/>
          <w:color w:val="000000" w:themeColor="text1"/>
          <w:sz w:val="24"/>
          <w:szCs w:val="24"/>
        </w:rPr>
        <w:t>Plan Sponsor</w:t>
      </w:r>
      <w:r w:rsidR="00CB0173">
        <w:rPr>
          <w:rFonts w:ascii="Times New Roman" w:hAnsi="Times New Roman" w:cs="Times New Roman"/>
          <w:color w:val="000000" w:themeColor="text1"/>
          <w:sz w:val="24"/>
          <w:szCs w:val="24"/>
        </w:rPr>
        <w:t xml:space="preserve"> first offered the </w:t>
      </w:r>
      <w:r w:rsidR="001963E9">
        <w:rPr>
          <w:rFonts w:ascii="Times New Roman" w:hAnsi="Times New Roman" w:cs="Times New Roman"/>
          <w:color w:val="000000" w:themeColor="text1"/>
          <w:sz w:val="24"/>
          <w:szCs w:val="24"/>
        </w:rPr>
        <w:t>Limited Wraparound Coverage</w:t>
      </w:r>
      <w:r w:rsidR="00CB0173">
        <w:rPr>
          <w:rFonts w:ascii="Times New Roman" w:hAnsi="Times New Roman" w:cs="Times New Roman"/>
          <w:color w:val="000000" w:themeColor="text1"/>
          <w:sz w:val="24"/>
          <w:szCs w:val="24"/>
        </w:rPr>
        <w:t xml:space="preserve"> and the plan year </w:t>
      </w:r>
      <w:r w:rsidR="005B2432">
        <w:rPr>
          <w:rFonts w:ascii="Times New Roman" w:hAnsi="Times New Roman" w:cs="Times New Roman"/>
          <w:color w:val="000000" w:themeColor="text1"/>
          <w:sz w:val="24"/>
          <w:szCs w:val="24"/>
        </w:rPr>
        <w:t xml:space="preserve">start and end date </w:t>
      </w:r>
      <w:r w:rsidR="00CB0173">
        <w:rPr>
          <w:rFonts w:ascii="Times New Roman" w:hAnsi="Times New Roman" w:cs="Times New Roman"/>
          <w:color w:val="000000" w:themeColor="text1"/>
          <w:sz w:val="24"/>
          <w:szCs w:val="24"/>
        </w:rPr>
        <w:t xml:space="preserve">of the </w:t>
      </w:r>
      <w:r w:rsidR="001963E9">
        <w:rPr>
          <w:rFonts w:ascii="Times New Roman" w:hAnsi="Times New Roman" w:cs="Times New Roman"/>
          <w:color w:val="000000" w:themeColor="text1"/>
          <w:sz w:val="24"/>
          <w:szCs w:val="24"/>
        </w:rPr>
        <w:t>Limited Wraparound Coverage</w:t>
      </w:r>
      <w:r w:rsidR="00CB0173">
        <w:rPr>
          <w:rFonts w:ascii="Times New Roman" w:hAnsi="Times New Roman" w:cs="Times New Roman"/>
          <w:color w:val="000000" w:themeColor="text1"/>
          <w:sz w:val="24"/>
          <w:szCs w:val="24"/>
        </w:rPr>
        <w:t xml:space="preserve">. If the plan year of the </w:t>
      </w:r>
      <w:r w:rsidR="001963E9">
        <w:rPr>
          <w:rFonts w:ascii="Times New Roman" w:hAnsi="Times New Roman" w:cs="Times New Roman"/>
          <w:color w:val="000000" w:themeColor="text1"/>
          <w:sz w:val="24"/>
          <w:szCs w:val="24"/>
        </w:rPr>
        <w:t>Limited Wraparound Coverage</w:t>
      </w:r>
      <w:r w:rsidR="00CB0173">
        <w:rPr>
          <w:rFonts w:ascii="Times New Roman" w:hAnsi="Times New Roman" w:cs="Times New Roman"/>
          <w:color w:val="000000" w:themeColor="text1"/>
          <w:sz w:val="24"/>
          <w:szCs w:val="24"/>
        </w:rPr>
        <w:t xml:space="preserve"> has changed over time, enter the most recent plan year. </w:t>
      </w:r>
    </w:p>
    <w:p w:rsidR="00007390" w:rsidRDefault="007B6D3E"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lastRenderedPageBreak/>
        <w:t xml:space="preserve">Line </w:t>
      </w:r>
      <w:r w:rsidR="0093025D">
        <w:rPr>
          <w:rFonts w:ascii="Times New Roman" w:hAnsi="Times New Roman" w:cs="Times New Roman"/>
          <w:b/>
          <w:color w:val="000000" w:themeColor="text1"/>
          <w:sz w:val="24"/>
          <w:szCs w:val="24"/>
        </w:rPr>
        <w:t>6</w:t>
      </w:r>
      <w:r w:rsidRPr="0000013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Check the applicable box</w:t>
      </w:r>
      <w:r w:rsidR="00255B19">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es</w:t>
      </w:r>
      <w:r w:rsidR="00255B19">
        <w:rPr>
          <w:rFonts w:ascii="Times New Roman" w:hAnsi="Times New Roman" w:cs="Times New Roman"/>
          <w:color w:val="000000" w:themeColor="text1"/>
          <w:sz w:val="24"/>
          <w:szCs w:val="24"/>
        </w:rPr>
        <w:t>)</w:t>
      </w:r>
      <w:r w:rsidR="00007390" w:rsidRPr="0030452A">
        <w:rPr>
          <w:rFonts w:ascii="Times New Roman" w:hAnsi="Times New Roman" w:cs="Times New Roman"/>
          <w:color w:val="000000" w:themeColor="text1"/>
          <w:sz w:val="24"/>
          <w:szCs w:val="24"/>
        </w:rPr>
        <w:t xml:space="preserve"> for th</w:t>
      </w:r>
      <w:r w:rsidR="00CB0173">
        <w:rPr>
          <w:rFonts w:ascii="Times New Roman" w:hAnsi="Times New Roman" w:cs="Times New Roman"/>
          <w:color w:val="000000" w:themeColor="text1"/>
          <w:sz w:val="24"/>
          <w:szCs w:val="24"/>
        </w:rPr>
        <w:t xml:space="preserve">e </w:t>
      </w:r>
      <w:r w:rsidR="005B2432">
        <w:rPr>
          <w:rFonts w:ascii="Times New Roman" w:hAnsi="Times New Roman" w:cs="Times New Roman"/>
          <w:color w:val="000000" w:themeColor="text1"/>
          <w:sz w:val="24"/>
          <w:szCs w:val="24"/>
        </w:rPr>
        <w:t xml:space="preserve">categories of </w:t>
      </w:r>
      <w:r w:rsidR="004550F0">
        <w:rPr>
          <w:rFonts w:ascii="Times New Roman" w:hAnsi="Times New Roman" w:cs="Times New Roman"/>
          <w:color w:val="000000" w:themeColor="text1"/>
          <w:sz w:val="24"/>
          <w:szCs w:val="24"/>
        </w:rPr>
        <w:t>individuals</w:t>
      </w:r>
      <w:r w:rsidR="00007390" w:rsidRPr="0030452A">
        <w:rPr>
          <w:rFonts w:ascii="Times New Roman" w:hAnsi="Times New Roman" w:cs="Times New Roman"/>
          <w:color w:val="000000" w:themeColor="text1"/>
          <w:sz w:val="24"/>
          <w:szCs w:val="24"/>
        </w:rPr>
        <w:t xml:space="preserve"> who are eligible to enroll in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w:t>
      </w:r>
      <w:r w:rsidR="00DF2090" w:rsidRPr="0030452A">
        <w:rPr>
          <w:rFonts w:ascii="Times New Roman" w:hAnsi="Times New Roman" w:cs="Times New Roman"/>
          <w:color w:val="000000" w:themeColor="text1"/>
          <w:sz w:val="24"/>
          <w:szCs w:val="24"/>
        </w:rPr>
        <w:t xml:space="preserve">  </w:t>
      </w:r>
      <w:r w:rsidR="00CB0173">
        <w:rPr>
          <w:rFonts w:ascii="Times New Roman" w:hAnsi="Times New Roman" w:cs="Times New Roman"/>
          <w:color w:val="000000" w:themeColor="text1"/>
          <w:sz w:val="24"/>
          <w:szCs w:val="24"/>
        </w:rPr>
        <w:t xml:space="preserve">See the glossary for the definition of </w:t>
      </w:r>
      <w:r w:rsidR="0093378B">
        <w:rPr>
          <w:rFonts w:ascii="Times New Roman" w:hAnsi="Times New Roman" w:cs="Times New Roman"/>
          <w:color w:val="000000" w:themeColor="text1"/>
          <w:sz w:val="24"/>
          <w:szCs w:val="24"/>
        </w:rPr>
        <w:t>F</w:t>
      </w:r>
      <w:r w:rsidR="00CB0173">
        <w:rPr>
          <w:rFonts w:ascii="Times New Roman" w:hAnsi="Times New Roman" w:cs="Times New Roman"/>
          <w:color w:val="000000" w:themeColor="text1"/>
          <w:sz w:val="24"/>
          <w:szCs w:val="24"/>
        </w:rPr>
        <w:t xml:space="preserve">ull-time employee, </w:t>
      </w:r>
      <w:r w:rsidR="0093378B">
        <w:rPr>
          <w:rFonts w:ascii="Times New Roman" w:hAnsi="Times New Roman" w:cs="Times New Roman"/>
          <w:color w:val="000000" w:themeColor="text1"/>
          <w:sz w:val="24"/>
          <w:szCs w:val="24"/>
        </w:rPr>
        <w:t>P</w:t>
      </w:r>
      <w:r w:rsidR="00CB0173">
        <w:rPr>
          <w:rFonts w:ascii="Times New Roman" w:hAnsi="Times New Roman" w:cs="Times New Roman"/>
          <w:color w:val="000000" w:themeColor="text1"/>
          <w:sz w:val="24"/>
          <w:szCs w:val="24"/>
        </w:rPr>
        <w:t xml:space="preserve">art-time employee and </w:t>
      </w:r>
      <w:r w:rsidR="0093378B">
        <w:rPr>
          <w:rFonts w:ascii="Times New Roman" w:hAnsi="Times New Roman" w:cs="Times New Roman"/>
          <w:color w:val="000000" w:themeColor="text1"/>
          <w:sz w:val="24"/>
          <w:szCs w:val="24"/>
        </w:rPr>
        <w:t>D</w:t>
      </w:r>
      <w:r w:rsidR="00CB0173">
        <w:rPr>
          <w:rFonts w:ascii="Times New Roman" w:hAnsi="Times New Roman" w:cs="Times New Roman"/>
          <w:color w:val="000000" w:themeColor="text1"/>
          <w:sz w:val="24"/>
          <w:szCs w:val="24"/>
        </w:rPr>
        <w:t>ependent.</w:t>
      </w:r>
      <w:r w:rsidR="00007390" w:rsidRPr="0030452A">
        <w:rPr>
          <w:rFonts w:ascii="Times New Roman" w:hAnsi="Times New Roman" w:cs="Times New Roman"/>
          <w:color w:val="000000" w:themeColor="text1"/>
          <w:sz w:val="24"/>
          <w:szCs w:val="24"/>
        </w:rPr>
        <w:t xml:space="preserve"> </w:t>
      </w:r>
    </w:p>
    <w:p w:rsidR="00007390" w:rsidRPr="0030452A" w:rsidRDefault="007B6D3E" w:rsidP="00FE3AEC">
      <w:pPr>
        <w:tabs>
          <w:tab w:val="left" w:pos="1080"/>
        </w:tabs>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 xml:space="preserve">Line </w:t>
      </w:r>
      <w:r w:rsidR="0093025D">
        <w:rPr>
          <w:rFonts w:ascii="Times New Roman" w:hAnsi="Times New Roman" w:cs="Times New Roman"/>
          <w:b/>
          <w:color w:val="000000" w:themeColor="text1"/>
          <w:sz w:val="24"/>
          <w:szCs w:val="24"/>
        </w:rPr>
        <w:t>7</w:t>
      </w:r>
      <w:r w:rsidRPr="0000013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00667004">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 xml:space="preserve">Indicate the total number of participants enrolled in the </w:t>
      </w:r>
      <w:r w:rsidR="001963E9">
        <w:rPr>
          <w:rFonts w:ascii="Times New Roman" w:hAnsi="Times New Roman" w:cs="Times New Roman"/>
          <w:color w:val="000000" w:themeColor="text1"/>
          <w:sz w:val="24"/>
          <w:szCs w:val="24"/>
        </w:rPr>
        <w:t>Limited Wraparound Coverage</w:t>
      </w:r>
      <w:r w:rsidR="00667004">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 xml:space="preserve">at the beginning of the </w:t>
      </w:r>
      <w:r w:rsidR="00CB0173">
        <w:rPr>
          <w:rFonts w:ascii="Times New Roman" w:hAnsi="Times New Roman" w:cs="Times New Roman"/>
          <w:color w:val="000000" w:themeColor="text1"/>
          <w:sz w:val="24"/>
          <w:szCs w:val="24"/>
        </w:rPr>
        <w:t xml:space="preserve">most recent </w:t>
      </w:r>
      <w:r w:rsidR="00007390" w:rsidRPr="0030452A">
        <w:rPr>
          <w:rFonts w:ascii="Times New Roman" w:hAnsi="Times New Roman" w:cs="Times New Roman"/>
          <w:color w:val="000000" w:themeColor="text1"/>
          <w:sz w:val="24"/>
          <w:szCs w:val="24"/>
        </w:rPr>
        <w:t>plan year</w:t>
      </w:r>
      <w:r w:rsidR="00255B19">
        <w:rPr>
          <w:rFonts w:ascii="Times New Roman" w:hAnsi="Times New Roman" w:cs="Times New Roman"/>
          <w:color w:val="000000" w:themeColor="text1"/>
          <w:sz w:val="24"/>
          <w:szCs w:val="24"/>
        </w:rPr>
        <w:t xml:space="preserve"> as follows:</w:t>
      </w:r>
    </w:p>
    <w:p w:rsidR="00007390" w:rsidRPr="0030452A" w:rsidRDefault="00811A5F" w:rsidP="00FE3AEC">
      <w:pPr>
        <w:tabs>
          <w:tab w:val="left" w:pos="1080"/>
        </w:tabs>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w:t>
      </w:r>
      <w:r w:rsidR="00007390" w:rsidRPr="0000013D">
        <w:rPr>
          <w:rFonts w:ascii="Times New Roman" w:hAnsi="Times New Roman" w:cs="Times New Roman"/>
          <w:b/>
          <w:color w:val="000000" w:themeColor="text1"/>
          <w:sz w:val="24"/>
          <w:szCs w:val="24"/>
        </w:rPr>
        <w:t xml:space="preserve"> </w:t>
      </w:r>
      <w:r w:rsidR="0093025D">
        <w:rPr>
          <w:rFonts w:ascii="Times New Roman" w:hAnsi="Times New Roman" w:cs="Times New Roman"/>
          <w:b/>
          <w:color w:val="000000" w:themeColor="text1"/>
          <w:sz w:val="24"/>
          <w:szCs w:val="24"/>
        </w:rPr>
        <w:t>7</w:t>
      </w:r>
      <w:r w:rsidR="00007390" w:rsidRPr="0000013D">
        <w:rPr>
          <w:rFonts w:ascii="Times New Roman" w:hAnsi="Times New Roman" w:cs="Times New Roman"/>
          <w:b/>
          <w:color w:val="000000" w:themeColor="text1"/>
          <w:sz w:val="24"/>
          <w:szCs w:val="24"/>
        </w:rPr>
        <w:t>(a).</w:t>
      </w:r>
      <w:r w:rsidR="007B6D3E">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 xml:space="preserve"> Provide the total number of </w:t>
      </w:r>
      <w:r w:rsidR="0093378B">
        <w:rPr>
          <w:rFonts w:ascii="Times New Roman" w:hAnsi="Times New Roman" w:cs="Times New Roman"/>
          <w:color w:val="000000" w:themeColor="text1"/>
          <w:sz w:val="24"/>
          <w:szCs w:val="24"/>
        </w:rPr>
        <w:t>F</w:t>
      </w:r>
      <w:r w:rsidR="00007390" w:rsidRPr="0030452A">
        <w:rPr>
          <w:rFonts w:ascii="Times New Roman" w:hAnsi="Times New Roman" w:cs="Times New Roman"/>
          <w:color w:val="000000" w:themeColor="text1"/>
          <w:sz w:val="24"/>
          <w:szCs w:val="24"/>
        </w:rPr>
        <w:t xml:space="preserve">ull-time employee participants enrolled in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at the beginning of the</w:t>
      </w:r>
      <w:r w:rsidR="0000013D">
        <w:rPr>
          <w:rFonts w:ascii="Times New Roman" w:hAnsi="Times New Roman" w:cs="Times New Roman"/>
          <w:color w:val="000000" w:themeColor="text1"/>
          <w:sz w:val="24"/>
          <w:szCs w:val="24"/>
        </w:rPr>
        <w:t xml:space="preserve"> most recent</w:t>
      </w:r>
      <w:r w:rsidR="00007390" w:rsidRPr="0030452A">
        <w:rPr>
          <w:rFonts w:ascii="Times New Roman" w:hAnsi="Times New Roman" w:cs="Times New Roman"/>
          <w:color w:val="000000" w:themeColor="text1"/>
          <w:sz w:val="24"/>
          <w:szCs w:val="24"/>
        </w:rPr>
        <w:t xml:space="preserve"> plan year.  If none, enter 0.</w:t>
      </w:r>
    </w:p>
    <w:p w:rsidR="00007390" w:rsidRPr="0030452A" w:rsidRDefault="00811A5F"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w:t>
      </w:r>
      <w:r w:rsidR="00007390" w:rsidRPr="0000013D">
        <w:rPr>
          <w:rFonts w:ascii="Times New Roman" w:hAnsi="Times New Roman" w:cs="Times New Roman"/>
          <w:b/>
          <w:color w:val="000000" w:themeColor="text1"/>
          <w:sz w:val="24"/>
          <w:szCs w:val="24"/>
        </w:rPr>
        <w:t xml:space="preserve"> </w:t>
      </w:r>
      <w:r w:rsidR="0093025D">
        <w:rPr>
          <w:rFonts w:ascii="Times New Roman" w:hAnsi="Times New Roman" w:cs="Times New Roman"/>
          <w:b/>
          <w:color w:val="000000" w:themeColor="text1"/>
          <w:sz w:val="24"/>
          <w:szCs w:val="24"/>
        </w:rPr>
        <w:t>7</w:t>
      </w:r>
      <w:r w:rsidR="00007390" w:rsidRPr="0000013D">
        <w:rPr>
          <w:rFonts w:ascii="Times New Roman" w:hAnsi="Times New Roman" w:cs="Times New Roman"/>
          <w:b/>
          <w:color w:val="000000" w:themeColor="text1"/>
          <w:sz w:val="24"/>
          <w:szCs w:val="24"/>
        </w:rPr>
        <w:t>(b).</w:t>
      </w:r>
      <w:r w:rsidR="00007390" w:rsidRPr="0030452A">
        <w:rPr>
          <w:rFonts w:ascii="Times New Roman" w:hAnsi="Times New Roman" w:cs="Times New Roman"/>
          <w:color w:val="000000" w:themeColor="text1"/>
          <w:sz w:val="24"/>
          <w:szCs w:val="24"/>
        </w:rPr>
        <w:t xml:space="preserve">  Provide the total number of </w:t>
      </w:r>
      <w:r w:rsidR="0093378B">
        <w:rPr>
          <w:rFonts w:ascii="Times New Roman" w:hAnsi="Times New Roman" w:cs="Times New Roman"/>
          <w:color w:val="000000" w:themeColor="text1"/>
          <w:sz w:val="24"/>
          <w:szCs w:val="24"/>
        </w:rPr>
        <w:t>P</w:t>
      </w:r>
      <w:r w:rsidR="00007390" w:rsidRPr="0030452A">
        <w:rPr>
          <w:rFonts w:ascii="Times New Roman" w:hAnsi="Times New Roman" w:cs="Times New Roman"/>
          <w:color w:val="000000" w:themeColor="text1"/>
          <w:sz w:val="24"/>
          <w:szCs w:val="24"/>
        </w:rPr>
        <w:t xml:space="preserve">art-time employee participants enrolled in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at the beginning of the </w:t>
      </w:r>
      <w:r w:rsidR="0000013D">
        <w:rPr>
          <w:rFonts w:ascii="Times New Roman" w:hAnsi="Times New Roman" w:cs="Times New Roman"/>
          <w:color w:val="000000" w:themeColor="text1"/>
          <w:sz w:val="24"/>
          <w:szCs w:val="24"/>
        </w:rPr>
        <w:t xml:space="preserve">most recent </w:t>
      </w:r>
      <w:r w:rsidR="00007390" w:rsidRPr="0030452A">
        <w:rPr>
          <w:rFonts w:ascii="Times New Roman" w:hAnsi="Times New Roman" w:cs="Times New Roman"/>
          <w:color w:val="000000" w:themeColor="text1"/>
          <w:sz w:val="24"/>
          <w:szCs w:val="24"/>
        </w:rPr>
        <w:t>plan year.  If none, enter 0.</w:t>
      </w:r>
    </w:p>
    <w:p w:rsidR="00007390" w:rsidRPr="0030452A" w:rsidRDefault="00811A5F" w:rsidP="00FE3AEC">
      <w:pPr>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w:t>
      </w:r>
      <w:r w:rsidR="00007390" w:rsidRPr="0000013D">
        <w:rPr>
          <w:rFonts w:ascii="Times New Roman" w:hAnsi="Times New Roman" w:cs="Times New Roman"/>
          <w:b/>
          <w:color w:val="000000" w:themeColor="text1"/>
          <w:sz w:val="24"/>
          <w:szCs w:val="24"/>
        </w:rPr>
        <w:t xml:space="preserve"> </w:t>
      </w:r>
      <w:r w:rsidR="0093025D">
        <w:rPr>
          <w:rFonts w:ascii="Times New Roman" w:hAnsi="Times New Roman" w:cs="Times New Roman"/>
          <w:b/>
          <w:color w:val="000000" w:themeColor="text1"/>
          <w:sz w:val="24"/>
          <w:szCs w:val="24"/>
        </w:rPr>
        <w:t>7</w:t>
      </w:r>
      <w:r w:rsidR="00007390" w:rsidRPr="0000013D">
        <w:rPr>
          <w:rFonts w:ascii="Times New Roman" w:hAnsi="Times New Roman" w:cs="Times New Roman"/>
          <w:b/>
          <w:color w:val="000000" w:themeColor="text1"/>
          <w:sz w:val="24"/>
          <w:szCs w:val="24"/>
        </w:rPr>
        <w:t>(c).</w:t>
      </w:r>
      <w:r w:rsidR="00007390" w:rsidRPr="0030452A">
        <w:rPr>
          <w:rFonts w:ascii="Times New Roman" w:hAnsi="Times New Roman" w:cs="Times New Roman"/>
          <w:color w:val="000000" w:themeColor="text1"/>
          <w:sz w:val="24"/>
          <w:szCs w:val="24"/>
        </w:rPr>
        <w:t xml:space="preserve">  Provide the total number of retired or separated participants entitled to benefits enrolled in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at the beginning of the </w:t>
      </w:r>
      <w:r w:rsidR="00DB154E">
        <w:rPr>
          <w:rFonts w:ascii="Times New Roman" w:hAnsi="Times New Roman" w:cs="Times New Roman"/>
          <w:color w:val="000000" w:themeColor="text1"/>
          <w:sz w:val="24"/>
          <w:szCs w:val="24"/>
        </w:rPr>
        <w:t xml:space="preserve">most recent </w:t>
      </w:r>
      <w:r w:rsidR="00007390" w:rsidRPr="0030452A">
        <w:rPr>
          <w:rFonts w:ascii="Times New Roman" w:hAnsi="Times New Roman" w:cs="Times New Roman"/>
          <w:color w:val="000000" w:themeColor="text1"/>
          <w:sz w:val="24"/>
          <w:szCs w:val="24"/>
        </w:rPr>
        <w:t>plan year.  If none, enter 0.</w:t>
      </w:r>
    </w:p>
    <w:p w:rsidR="00811A5F" w:rsidRDefault="00811A5F" w:rsidP="00FE3AEC">
      <w:pPr>
        <w:tabs>
          <w:tab w:val="left" w:pos="1080"/>
        </w:tabs>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Line</w:t>
      </w:r>
      <w:r w:rsidR="00007390" w:rsidRPr="0000013D">
        <w:rPr>
          <w:rFonts w:ascii="Times New Roman" w:hAnsi="Times New Roman" w:cs="Times New Roman"/>
          <w:b/>
          <w:color w:val="000000" w:themeColor="text1"/>
          <w:sz w:val="24"/>
          <w:szCs w:val="24"/>
        </w:rPr>
        <w:t xml:space="preserve"> </w:t>
      </w:r>
      <w:r w:rsidR="0093025D">
        <w:rPr>
          <w:rFonts w:ascii="Times New Roman" w:hAnsi="Times New Roman" w:cs="Times New Roman"/>
          <w:b/>
          <w:color w:val="000000" w:themeColor="text1"/>
          <w:sz w:val="24"/>
          <w:szCs w:val="24"/>
        </w:rPr>
        <w:t>7</w:t>
      </w:r>
      <w:r w:rsidR="00007390" w:rsidRPr="0000013D">
        <w:rPr>
          <w:rFonts w:ascii="Times New Roman" w:hAnsi="Times New Roman" w:cs="Times New Roman"/>
          <w:b/>
          <w:color w:val="000000" w:themeColor="text1"/>
          <w:sz w:val="24"/>
          <w:szCs w:val="24"/>
        </w:rPr>
        <w:t>(d).</w:t>
      </w:r>
      <w:r w:rsidR="00007390" w:rsidRPr="0030452A">
        <w:rPr>
          <w:rFonts w:ascii="Times New Roman" w:hAnsi="Times New Roman" w:cs="Times New Roman"/>
          <w:color w:val="000000" w:themeColor="text1"/>
          <w:sz w:val="24"/>
          <w:szCs w:val="24"/>
        </w:rPr>
        <w:tab/>
        <w:t xml:space="preserve">Provide the total number of </w:t>
      </w:r>
      <w:r w:rsidR="0093378B">
        <w:rPr>
          <w:rFonts w:ascii="Times New Roman" w:hAnsi="Times New Roman" w:cs="Times New Roman"/>
          <w:color w:val="000000" w:themeColor="text1"/>
          <w:sz w:val="24"/>
          <w:szCs w:val="24"/>
        </w:rPr>
        <w:t>D</w:t>
      </w:r>
      <w:r w:rsidR="00007390" w:rsidRPr="0030452A">
        <w:rPr>
          <w:rFonts w:ascii="Times New Roman" w:hAnsi="Times New Roman" w:cs="Times New Roman"/>
          <w:color w:val="000000" w:themeColor="text1"/>
          <w:sz w:val="24"/>
          <w:szCs w:val="24"/>
        </w:rPr>
        <w:t xml:space="preserve">ependents enrolled in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at the beginning of the </w:t>
      </w:r>
      <w:r w:rsidR="00DB154E">
        <w:rPr>
          <w:rFonts w:ascii="Times New Roman" w:hAnsi="Times New Roman" w:cs="Times New Roman"/>
          <w:color w:val="000000" w:themeColor="text1"/>
          <w:sz w:val="24"/>
          <w:szCs w:val="24"/>
        </w:rPr>
        <w:t xml:space="preserve">most recent </w:t>
      </w:r>
      <w:r w:rsidR="00007390" w:rsidRPr="0030452A">
        <w:rPr>
          <w:rFonts w:ascii="Times New Roman" w:hAnsi="Times New Roman" w:cs="Times New Roman"/>
          <w:color w:val="000000" w:themeColor="text1"/>
          <w:sz w:val="24"/>
          <w:szCs w:val="24"/>
        </w:rPr>
        <w:t>plan year.  If none, enter 0.</w:t>
      </w:r>
    </w:p>
    <w:p w:rsidR="00D962AB" w:rsidRDefault="007B6D3E" w:rsidP="00FE3AEC">
      <w:pPr>
        <w:tabs>
          <w:tab w:val="left" w:pos="720"/>
        </w:tabs>
        <w:spacing w:after="240" w:line="240" w:lineRule="auto"/>
        <w:rPr>
          <w:rFonts w:ascii="Times New Roman" w:hAnsi="Times New Roman" w:cs="Times New Roman"/>
          <w:color w:val="000000" w:themeColor="text1"/>
          <w:sz w:val="24"/>
          <w:szCs w:val="24"/>
        </w:rPr>
      </w:pPr>
      <w:r w:rsidRPr="0000013D">
        <w:rPr>
          <w:rFonts w:ascii="Times New Roman" w:hAnsi="Times New Roman" w:cs="Times New Roman"/>
          <w:b/>
          <w:color w:val="000000" w:themeColor="text1"/>
          <w:sz w:val="24"/>
          <w:szCs w:val="24"/>
        </w:rPr>
        <w:t xml:space="preserve">Line </w:t>
      </w:r>
      <w:r w:rsidR="0093025D">
        <w:rPr>
          <w:rFonts w:ascii="Times New Roman" w:hAnsi="Times New Roman" w:cs="Times New Roman"/>
          <w:b/>
          <w:color w:val="000000" w:themeColor="text1"/>
          <w:sz w:val="24"/>
          <w:szCs w:val="24"/>
        </w:rPr>
        <w:t>8</w:t>
      </w:r>
      <w:r w:rsidRPr="0000013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 xml:space="preserve">Provide a list of </w:t>
      </w:r>
      <w:r w:rsidR="0093378B">
        <w:rPr>
          <w:rFonts w:ascii="Times New Roman" w:hAnsi="Times New Roman" w:cs="Times New Roman"/>
          <w:color w:val="000000" w:themeColor="text1"/>
          <w:sz w:val="24"/>
          <w:szCs w:val="24"/>
        </w:rPr>
        <w:t>A</w:t>
      </w:r>
      <w:r w:rsidR="00007390" w:rsidRPr="0030452A">
        <w:rPr>
          <w:rFonts w:ascii="Times New Roman" w:hAnsi="Times New Roman" w:cs="Times New Roman"/>
          <w:color w:val="000000" w:themeColor="text1"/>
          <w:sz w:val="24"/>
          <w:szCs w:val="24"/>
        </w:rPr>
        <w:t xml:space="preserve">dditional </w:t>
      </w:r>
      <w:r w:rsidR="0093378B">
        <w:rPr>
          <w:rFonts w:ascii="Times New Roman" w:hAnsi="Times New Roman" w:cs="Times New Roman"/>
          <w:color w:val="000000" w:themeColor="text1"/>
          <w:sz w:val="24"/>
          <w:szCs w:val="24"/>
        </w:rPr>
        <w:t>B</w:t>
      </w:r>
      <w:r w:rsidR="00007390" w:rsidRPr="0030452A">
        <w:rPr>
          <w:rFonts w:ascii="Times New Roman" w:hAnsi="Times New Roman" w:cs="Times New Roman"/>
          <w:color w:val="000000" w:themeColor="text1"/>
          <w:sz w:val="24"/>
          <w:szCs w:val="24"/>
        </w:rPr>
        <w:t xml:space="preserve">enefits provided through the </w:t>
      </w:r>
      <w:r w:rsidR="001963E9">
        <w:rPr>
          <w:rFonts w:ascii="Times New Roman" w:hAnsi="Times New Roman" w:cs="Times New Roman"/>
          <w:color w:val="000000" w:themeColor="text1"/>
          <w:sz w:val="24"/>
          <w:szCs w:val="24"/>
        </w:rPr>
        <w:t>Limited Wraparound Coverage</w:t>
      </w:r>
      <w:r w:rsidR="00007390" w:rsidRPr="0030452A">
        <w:rPr>
          <w:rFonts w:ascii="Times New Roman" w:hAnsi="Times New Roman" w:cs="Times New Roman"/>
          <w:color w:val="000000" w:themeColor="text1"/>
          <w:sz w:val="24"/>
          <w:szCs w:val="24"/>
        </w:rPr>
        <w:t xml:space="preserve">.  </w:t>
      </w:r>
      <w:r w:rsidR="004550F0">
        <w:rPr>
          <w:rFonts w:ascii="Times New Roman" w:hAnsi="Times New Roman" w:cs="Times New Roman"/>
          <w:color w:val="000000" w:themeColor="text1"/>
          <w:sz w:val="24"/>
          <w:szCs w:val="24"/>
        </w:rPr>
        <w:t xml:space="preserve">See the glossary for the definition of the term </w:t>
      </w:r>
      <w:r w:rsidR="0093378B">
        <w:rPr>
          <w:rFonts w:ascii="Times New Roman" w:hAnsi="Times New Roman" w:cs="Times New Roman"/>
          <w:color w:val="000000" w:themeColor="text1"/>
          <w:sz w:val="24"/>
          <w:szCs w:val="24"/>
        </w:rPr>
        <w:t>A</w:t>
      </w:r>
      <w:r w:rsidR="004550F0">
        <w:rPr>
          <w:rFonts w:ascii="Times New Roman" w:hAnsi="Times New Roman" w:cs="Times New Roman"/>
          <w:color w:val="000000" w:themeColor="text1"/>
          <w:sz w:val="24"/>
          <w:szCs w:val="24"/>
        </w:rPr>
        <w:t xml:space="preserve">dditional </w:t>
      </w:r>
      <w:r w:rsidR="0093378B">
        <w:rPr>
          <w:rFonts w:ascii="Times New Roman" w:hAnsi="Times New Roman" w:cs="Times New Roman"/>
          <w:color w:val="000000" w:themeColor="text1"/>
          <w:sz w:val="24"/>
          <w:szCs w:val="24"/>
        </w:rPr>
        <w:t>B</w:t>
      </w:r>
      <w:r w:rsidR="004550F0">
        <w:rPr>
          <w:rFonts w:ascii="Times New Roman" w:hAnsi="Times New Roman" w:cs="Times New Roman"/>
          <w:color w:val="000000" w:themeColor="text1"/>
          <w:sz w:val="24"/>
          <w:szCs w:val="24"/>
        </w:rPr>
        <w:t xml:space="preserve">enefits. </w:t>
      </w:r>
      <w:r w:rsidR="00007390" w:rsidRPr="0030452A">
        <w:rPr>
          <w:rFonts w:ascii="Times New Roman" w:hAnsi="Times New Roman" w:cs="Times New Roman"/>
          <w:color w:val="000000" w:themeColor="text1"/>
          <w:sz w:val="24"/>
          <w:szCs w:val="24"/>
        </w:rPr>
        <w:t xml:space="preserve"> </w:t>
      </w:r>
      <w:r w:rsidR="009429DC">
        <w:rPr>
          <w:rFonts w:ascii="Times New Roman" w:hAnsi="Times New Roman" w:cs="Times New Roman"/>
          <w:color w:val="000000" w:themeColor="text1"/>
          <w:sz w:val="24"/>
          <w:szCs w:val="24"/>
        </w:rPr>
        <w:t xml:space="preserve">  </w:t>
      </w:r>
      <w:r w:rsidR="00007390" w:rsidRPr="0030452A">
        <w:rPr>
          <w:rFonts w:ascii="Times New Roman" w:hAnsi="Times New Roman" w:cs="Times New Roman"/>
          <w:color w:val="000000" w:themeColor="text1"/>
          <w:sz w:val="24"/>
          <w:szCs w:val="24"/>
        </w:rPr>
        <w:t xml:space="preserve">  </w:t>
      </w:r>
    </w:p>
    <w:p w:rsidR="00667004" w:rsidRPr="008911C6" w:rsidRDefault="00667004" w:rsidP="00007390">
      <w:pPr>
        <w:rPr>
          <w:rFonts w:ascii="Times New Roman" w:hAnsi="Times New Roman" w:cs="Times New Roman"/>
          <w:b/>
          <w:color w:val="000000" w:themeColor="text1"/>
          <w:sz w:val="24"/>
          <w:szCs w:val="24"/>
          <w:u w:val="single"/>
        </w:rPr>
      </w:pPr>
      <w:r w:rsidRPr="008911C6">
        <w:rPr>
          <w:rFonts w:ascii="Times New Roman" w:hAnsi="Times New Roman" w:cs="Times New Roman"/>
          <w:b/>
          <w:color w:val="000000" w:themeColor="text1"/>
          <w:sz w:val="24"/>
          <w:szCs w:val="24"/>
          <w:u w:val="single"/>
        </w:rPr>
        <w:t>Part III – Attestation and Signature</w:t>
      </w:r>
    </w:p>
    <w:p w:rsidR="00007390" w:rsidRPr="0030452A" w:rsidRDefault="00007390" w:rsidP="00007390">
      <w:pPr>
        <w:rPr>
          <w:rFonts w:ascii="Times New Roman" w:hAnsi="Times New Roman" w:cs="Times New Roman"/>
          <w:color w:val="000000" w:themeColor="text1"/>
          <w:sz w:val="24"/>
          <w:szCs w:val="24"/>
        </w:rPr>
      </w:pPr>
      <w:r w:rsidRPr="0030452A">
        <w:rPr>
          <w:rFonts w:ascii="Times New Roman" w:hAnsi="Times New Roman" w:cs="Times New Roman"/>
          <w:color w:val="000000" w:themeColor="text1"/>
          <w:sz w:val="24"/>
          <w:szCs w:val="24"/>
        </w:rPr>
        <w:t xml:space="preserve">This </w:t>
      </w:r>
      <w:r w:rsidR="00A62F20">
        <w:rPr>
          <w:rFonts w:ascii="Times New Roman" w:hAnsi="Times New Roman" w:cs="Times New Roman"/>
          <w:color w:val="000000" w:themeColor="text1"/>
          <w:sz w:val="24"/>
          <w:szCs w:val="24"/>
        </w:rPr>
        <w:t>F</w:t>
      </w:r>
      <w:r w:rsidRPr="0030452A">
        <w:rPr>
          <w:rFonts w:ascii="Times New Roman" w:hAnsi="Times New Roman" w:cs="Times New Roman"/>
          <w:color w:val="000000" w:themeColor="text1"/>
          <w:sz w:val="24"/>
          <w:szCs w:val="24"/>
        </w:rPr>
        <w:t xml:space="preserve">orm must be signed by an authorized representative of the </w:t>
      </w:r>
      <w:r w:rsidR="00A204A1">
        <w:rPr>
          <w:rFonts w:ascii="Times New Roman" w:hAnsi="Times New Roman" w:cs="Times New Roman"/>
          <w:color w:val="000000" w:themeColor="text1"/>
          <w:sz w:val="24"/>
          <w:szCs w:val="24"/>
        </w:rPr>
        <w:t>Plan Sponsor</w:t>
      </w:r>
      <w:r w:rsidRPr="0030452A">
        <w:rPr>
          <w:rFonts w:ascii="Times New Roman" w:hAnsi="Times New Roman" w:cs="Times New Roman"/>
          <w:color w:val="000000" w:themeColor="text1"/>
          <w:sz w:val="24"/>
          <w:szCs w:val="24"/>
        </w:rPr>
        <w:t xml:space="preserve">.  Signing this </w:t>
      </w:r>
      <w:r w:rsidR="00A62F20">
        <w:rPr>
          <w:rFonts w:ascii="Times New Roman" w:hAnsi="Times New Roman" w:cs="Times New Roman"/>
          <w:color w:val="000000" w:themeColor="text1"/>
          <w:sz w:val="24"/>
          <w:szCs w:val="24"/>
        </w:rPr>
        <w:t>F</w:t>
      </w:r>
      <w:r w:rsidRPr="0030452A">
        <w:rPr>
          <w:rFonts w:ascii="Times New Roman" w:hAnsi="Times New Roman" w:cs="Times New Roman"/>
          <w:color w:val="000000" w:themeColor="text1"/>
          <w:sz w:val="24"/>
          <w:szCs w:val="24"/>
        </w:rPr>
        <w:t xml:space="preserve">orm indicates that the information provided in the </w:t>
      </w:r>
      <w:r w:rsidR="00A62F20">
        <w:rPr>
          <w:rFonts w:ascii="Times New Roman" w:hAnsi="Times New Roman" w:cs="Times New Roman"/>
          <w:color w:val="000000" w:themeColor="text1"/>
          <w:sz w:val="24"/>
          <w:szCs w:val="24"/>
        </w:rPr>
        <w:t>F</w:t>
      </w:r>
      <w:r w:rsidRPr="0030452A">
        <w:rPr>
          <w:rFonts w:ascii="Times New Roman" w:hAnsi="Times New Roman" w:cs="Times New Roman"/>
          <w:color w:val="000000" w:themeColor="text1"/>
          <w:sz w:val="24"/>
          <w:szCs w:val="24"/>
        </w:rPr>
        <w:t xml:space="preserve">orm is true, correct, and complete.  The authorized representative and preparer may be different. </w:t>
      </w:r>
    </w:p>
    <w:p w:rsidR="00A90414" w:rsidRDefault="00A90414">
      <w:pPr>
        <w:rPr>
          <w:rFonts w:ascii="Times New Roman" w:eastAsiaTheme="majorEastAsia" w:hAnsi="Times New Roman" w:cs="Times New Roman"/>
          <w:i/>
          <w:smallCaps/>
          <w:color w:val="000000" w:themeColor="text1"/>
          <w:sz w:val="24"/>
          <w:szCs w:val="24"/>
        </w:rPr>
      </w:pPr>
      <w:r>
        <w:rPr>
          <w:rFonts w:ascii="Times New Roman" w:hAnsi="Times New Roman" w:cs="Times New Roman"/>
          <w:i/>
          <w:smallCaps/>
          <w:color w:val="000000" w:themeColor="text1"/>
          <w:sz w:val="24"/>
          <w:szCs w:val="24"/>
        </w:rPr>
        <w:br w:type="page"/>
      </w:r>
    </w:p>
    <w:p w:rsidR="00EF6690" w:rsidRPr="008911C6" w:rsidRDefault="00EF6690" w:rsidP="00EF6690">
      <w:pPr>
        <w:pStyle w:val="Heading2"/>
        <w:rPr>
          <w:rFonts w:ascii="Times New Roman" w:hAnsi="Times New Roman" w:cs="Times New Roman"/>
          <w:i/>
          <w:smallCaps/>
          <w:color w:val="000000" w:themeColor="text1"/>
          <w:sz w:val="24"/>
          <w:szCs w:val="24"/>
        </w:rPr>
      </w:pPr>
      <w:r w:rsidRPr="008911C6">
        <w:rPr>
          <w:rFonts w:ascii="Times New Roman" w:hAnsi="Times New Roman" w:cs="Times New Roman"/>
          <w:i/>
          <w:smallCaps/>
          <w:color w:val="000000" w:themeColor="text1"/>
          <w:sz w:val="24"/>
          <w:szCs w:val="24"/>
        </w:rPr>
        <w:t xml:space="preserve">Section </w:t>
      </w:r>
      <w:r w:rsidR="008911C6">
        <w:rPr>
          <w:rFonts w:ascii="Times New Roman" w:hAnsi="Times New Roman" w:cs="Times New Roman"/>
          <w:i/>
          <w:smallCaps/>
          <w:color w:val="000000" w:themeColor="text1"/>
          <w:sz w:val="24"/>
          <w:szCs w:val="24"/>
        </w:rPr>
        <w:t>5</w:t>
      </w:r>
      <w:r w:rsidRPr="008911C6">
        <w:rPr>
          <w:rFonts w:ascii="Times New Roman" w:hAnsi="Times New Roman" w:cs="Times New Roman"/>
          <w:i/>
          <w:smallCaps/>
          <w:color w:val="000000" w:themeColor="text1"/>
          <w:sz w:val="24"/>
          <w:szCs w:val="24"/>
        </w:rPr>
        <w:t>: Form Questions</w:t>
      </w:r>
    </w:p>
    <w:p w:rsidR="002273B8" w:rsidRDefault="002273B8" w:rsidP="00EF6690">
      <w:pPr>
        <w:pStyle w:val="Heading3"/>
        <w:rPr>
          <w:rFonts w:asciiTheme="minorHAnsi" w:eastAsiaTheme="minorHAnsi" w:hAnsiTheme="minorHAnsi" w:cstheme="minorBidi"/>
          <w:color w:val="auto"/>
          <w:sz w:val="22"/>
          <w:szCs w:val="22"/>
        </w:rPr>
      </w:pPr>
    </w:p>
    <w:p w:rsidR="002273B8" w:rsidRPr="002273B8" w:rsidRDefault="00EF6690" w:rsidP="00927ADD">
      <w:pPr>
        <w:pStyle w:val="Heading3"/>
        <w:spacing w:line="480" w:lineRule="auto"/>
      </w:pPr>
      <w:r w:rsidRPr="0000013D">
        <w:rPr>
          <w:rFonts w:ascii="Times New Roman" w:hAnsi="Times New Roman" w:cs="Times New Roman"/>
          <w:b/>
          <w:color w:val="000000" w:themeColor="text1"/>
        </w:rPr>
        <w:t>Part I</w:t>
      </w:r>
      <w:r w:rsidR="006320E8">
        <w:rPr>
          <w:rFonts w:ascii="Times New Roman" w:hAnsi="Times New Roman" w:cs="Times New Roman"/>
          <w:b/>
          <w:color w:val="000000" w:themeColor="text1"/>
        </w:rPr>
        <w:t xml:space="preserve"> </w:t>
      </w:r>
      <w:r w:rsidR="006320E8" w:rsidRPr="006320E8">
        <w:rPr>
          <w:rFonts w:ascii="Times New Roman" w:hAnsi="Times New Roman" w:cs="Times New Roman"/>
          <w:b/>
          <w:color w:val="000000" w:themeColor="text1"/>
        </w:rPr>
        <w:t>–</w:t>
      </w:r>
      <w:r w:rsidRPr="0000013D">
        <w:rPr>
          <w:rFonts w:ascii="Times New Roman" w:hAnsi="Times New Roman" w:cs="Times New Roman"/>
          <w:b/>
          <w:color w:val="000000" w:themeColor="text1"/>
        </w:rPr>
        <w:t xml:space="preserve"> Identification Information</w:t>
      </w:r>
    </w:p>
    <w:p w:rsidR="00EF6690" w:rsidRPr="008911C6" w:rsidRDefault="00EF6690" w:rsidP="008911C6">
      <w:pPr>
        <w:spacing w:after="120" w:line="240" w:lineRule="auto"/>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1.    Limited Wraparound Coverage</w:t>
      </w:r>
    </w:p>
    <w:p w:rsidR="00EF6690" w:rsidRPr="008911C6" w:rsidRDefault="00EF6690" w:rsidP="008911C6">
      <w:pPr>
        <w:pStyle w:val="ListParagraph"/>
        <w:numPr>
          <w:ilvl w:val="1"/>
          <w:numId w:val="29"/>
        </w:numPr>
        <w:spacing w:after="120" w:line="240" w:lineRule="auto"/>
        <w:contextualSpacing w:val="0"/>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 xml:space="preserve">Name of </w:t>
      </w:r>
      <w:r w:rsidR="001963E9">
        <w:rPr>
          <w:rFonts w:ascii="Times New Roman" w:hAnsi="Times New Roman" w:cs="Times New Roman"/>
          <w:color w:val="000000" w:themeColor="text1"/>
          <w:sz w:val="24"/>
          <w:szCs w:val="24"/>
        </w:rPr>
        <w:t>Limited Wraparound Coverage</w:t>
      </w:r>
      <w:r w:rsidR="0070146C">
        <w:rPr>
          <w:rFonts w:ascii="Times New Roman" w:hAnsi="Times New Roman" w:cs="Times New Roman"/>
          <w:color w:val="000000" w:themeColor="text1"/>
          <w:sz w:val="24"/>
          <w:szCs w:val="24"/>
        </w:rPr>
        <w:t xml:space="preserve">  </w:t>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p>
    <w:p w:rsidR="00EF6690" w:rsidRPr="008911C6" w:rsidRDefault="001A2498" w:rsidP="008911C6">
      <w:pPr>
        <w:pStyle w:val="ListParagraph"/>
        <w:numPr>
          <w:ilvl w:val="1"/>
          <w:numId w:val="29"/>
        </w:numPr>
        <w:spacing w:afterLines="120" w:after="288"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 i</w:t>
      </w:r>
      <w:r w:rsidR="00EF6690" w:rsidRPr="0000013D">
        <w:rPr>
          <w:rFonts w:ascii="Times New Roman" w:hAnsi="Times New Roman" w:cs="Times New Roman"/>
          <w:color w:val="000000" w:themeColor="text1"/>
          <w:sz w:val="24"/>
          <w:szCs w:val="24"/>
        </w:rPr>
        <w:t xml:space="preserve">dentification number of the </w:t>
      </w:r>
      <w:r w:rsidR="001963E9">
        <w:rPr>
          <w:rFonts w:ascii="Times New Roman" w:hAnsi="Times New Roman" w:cs="Times New Roman"/>
          <w:color w:val="000000" w:themeColor="text1"/>
          <w:sz w:val="24"/>
          <w:szCs w:val="24"/>
        </w:rPr>
        <w:t>Limited Wraparound Coverage</w:t>
      </w:r>
      <w:r w:rsidR="0070146C">
        <w:rPr>
          <w:rFonts w:ascii="Times New Roman" w:hAnsi="Times New Roman" w:cs="Times New Roman"/>
          <w:color w:val="000000" w:themeColor="text1"/>
          <w:sz w:val="24"/>
          <w:szCs w:val="24"/>
        </w:rPr>
        <w:t xml:space="preserve"> </w:t>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p>
    <w:p w:rsidR="00EF6690" w:rsidRPr="008911C6" w:rsidRDefault="00EF6690" w:rsidP="008911C6">
      <w:pPr>
        <w:spacing w:after="120" w:line="240" w:lineRule="auto"/>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 xml:space="preserve"> 2.   </w:t>
      </w:r>
      <w:r w:rsidR="00A204A1">
        <w:rPr>
          <w:rFonts w:ascii="Times New Roman" w:hAnsi="Times New Roman" w:cs="Times New Roman"/>
          <w:color w:val="000000" w:themeColor="text1"/>
          <w:sz w:val="24"/>
          <w:szCs w:val="24"/>
        </w:rPr>
        <w:t>Plan Sponsor</w:t>
      </w:r>
    </w:p>
    <w:p w:rsidR="00EF6690" w:rsidRDefault="00A204A1" w:rsidP="008911C6">
      <w:pPr>
        <w:pStyle w:val="ListParagraph"/>
        <w:numPr>
          <w:ilvl w:val="0"/>
          <w:numId w:val="32"/>
        </w:numPr>
        <w:spacing w:after="12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 Sponsor</w:t>
      </w:r>
      <w:r w:rsidR="00EF6690" w:rsidRPr="0000013D">
        <w:rPr>
          <w:rFonts w:ascii="Times New Roman" w:hAnsi="Times New Roman" w:cs="Times New Roman"/>
          <w:color w:val="000000" w:themeColor="text1"/>
          <w:sz w:val="24"/>
          <w:szCs w:val="24"/>
        </w:rPr>
        <w:t>’s name and address; include room or suite number</w:t>
      </w:r>
    </w:p>
    <w:p w:rsidR="0070146C" w:rsidRPr="00AD3443" w:rsidRDefault="0070146C" w:rsidP="00AD3443">
      <w:pPr>
        <w:spacing w:after="120" w:line="240" w:lineRule="auto"/>
        <w:ind w:left="144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p>
    <w:p w:rsidR="00EF6690" w:rsidRPr="008911C6" w:rsidRDefault="00A204A1" w:rsidP="008911C6">
      <w:pPr>
        <w:pStyle w:val="ListParagraph"/>
        <w:numPr>
          <w:ilvl w:val="0"/>
          <w:numId w:val="32"/>
        </w:numPr>
        <w:spacing w:after="12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 Sponsor</w:t>
      </w:r>
      <w:r w:rsidR="00146548">
        <w:rPr>
          <w:rFonts w:ascii="Times New Roman" w:hAnsi="Times New Roman" w:cs="Times New Roman"/>
          <w:color w:val="000000" w:themeColor="text1"/>
          <w:sz w:val="24"/>
          <w:szCs w:val="24"/>
        </w:rPr>
        <w:t>’s</w:t>
      </w:r>
      <w:r w:rsidR="00146548" w:rsidRPr="0000013D">
        <w:rPr>
          <w:rFonts w:ascii="Times New Roman" w:hAnsi="Times New Roman" w:cs="Times New Roman"/>
          <w:color w:val="000000" w:themeColor="text1"/>
          <w:sz w:val="24"/>
          <w:szCs w:val="24"/>
        </w:rPr>
        <w:t xml:space="preserve"> </w:t>
      </w:r>
      <w:r w:rsidR="00651481">
        <w:rPr>
          <w:rFonts w:ascii="Times New Roman" w:hAnsi="Times New Roman" w:cs="Times New Roman"/>
          <w:color w:val="000000" w:themeColor="text1"/>
          <w:sz w:val="24"/>
          <w:szCs w:val="24"/>
        </w:rPr>
        <w:t xml:space="preserve">Employer </w:t>
      </w:r>
      <w:r w:rsidR="00EF6690" w:rsidRPr="0000013D">
        <w:rPr>
          <w:rFonts w:ascii="Times New Roman" w:hAnsi="Times New Roman" w:cs="Times New Roman"/>
          <w:color w:val="000000" w:themeColor="text1"/>
          <w:sz w:val="24"/>
          <w:szCs w:val="24"/>
        </w:rPr>
        <w:t>Identification Number (EIN)</w:t>
      </w:r>
      <w:r w:rsidR="0070146C">
        <w:rPr>
          <w:rFonts w:ascii="Times New Roman" w:hAnsi="Times New Roman" w:cs="Times New Roman"/>
          <w:color w:val="000000" w:themeColor="text1"/>
          <w:sz w:val="24"/>
          <w:szCs w:val="24"/>
        </w:rPr>
        <w:t xml:space="preserve"> </w:t>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p>
    <w:p w:rsidR="000330E4" w:rsidRPr="00927ADD" w:rsidRDefault="00A204A1" w:rsidP="00927ADD">
      <w:pPr>
        <w:pStyle w:val="ListParagraph"/>
        <w:numPr>
          <w:ilvl w:val="0"/>
          <w:numId w:val="32"/>
        </w:numPr>
        <w:spacing w:afterLines="120" w:after="288" w:line="240" w:lineRule="auto"/>
        <w:contextualSpacing w:val="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Plan Sponsor</w:t>
      </w:r>
      <w:r w:rsidR="00EF6690" w:rsidRPr="0000013D">
        <w:rPr>
          <w:rFonts w:ascii="Times New Roman" w:hAnsi="Times New Roman" w:cs="Times New Roman"/>
          <w:color w:val="000000" w:themeColor="text1"/>
          <w:sz w:val="24"/>
          <w:szCs w:val="24"/>
        </w:rPr>
        <w:t>’s telephone number</w:t>
      </w:r>
      <w:r w:rsidR="0070146C">
        <w:rPr>
          <w:rFonts w:ascii="Times New Roman" w:hAnsi="Times New Roman" w:cs="Times New Roman"/>
          <w:color w:val="000000" w:themeColor="text1"/>
          <w:sz w:val="24"/>
          <w:szCs w:val="24"/>
        </w:rPr>
        <w:t xml:space="preserve"> </w:t>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r w:rsidR="0070146C">
        <w:rPr>
          <w:rFonts w:ascii="Times New Roman" w:hAnsi="Times New Roman" w:cs="Times New Roman"/>
          <w:color w:val="000000" w:themeColor="text1"/>
          <w:sz w:val="24"/>
          <w:szCs w:val="24"/>
          <w:u w:val="single"/>
        </w:rPr>
        <w:tab/>
      </w:r>
    </w:p>
    <w:p w:rsidR="00EF6690" w:rsidRDefault="00EF6690" w:rsidP="00927ADD">
      <w:pPr>
        <w:pStyle w:val="Heading3"/>
        <w:spacing w:line="480" w:lineRule="auto"/>
      </w:pPr>
      <w:r w:rsidRPr="0000013D">
        <w:rPr>
          <w:rFonts w:ascii="Times New Roman" w:hAnsi="Times New Roman" w:cs="Times New Roman"/>
          <w:b/>
          <w:color w:val="000000" w:themeColor="text1"/>
        </w:rPr>
        <w:t>Part II – Background Information</w:t>
      </w:r>
    </w:p>
    <w:p w:rsidR="000330E4" w:rsidRDefault="000330E4" w:rsidP="000330E4">
      <w:pPr>
        <w:spacing w:afterLines="120" w:after="288"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00013D">
        <w:rPr>
          <w:rFonts w:ascii="Times New Roman" w:hAnsi="Times New Roman" w:cs="Times New Roman"/>
          <w:color w:val="000000" w:themeColor="text1"/>
          <w:sz w:val="24"/>
          <w:szCs w:val="24"/>
        </w:rPr>
        <w:t xml:space="preserve">.  If the </w:t>
      </w:r>
      <w:r>
        <w:rPr>
          <w:rFonts w:ascii="Times New Roman" w:hAnsi="Times New Roman" w:cs="Times New Roman"/>
          <w:color w:val="000000" w:themeColor="text1"/>
          <w:sz w:val="24"/>
          <w:szCs w:val="24"/>
        </w:rPr>
        <w:t>Limited Wraparound Coverage</w:t>
      </w:r>
      <w:r w:rsidRPr="0000013D">
        <w:rPr>
          <w:rFonts w:ascii="Times New Roman" w:hAnsi="Times New Roman" w:cs="Times New Roman"/>
          <w:color w:val="000000" w:themeColor="text1"/>
          <w:sz w:val="24"/>
          <w:szCs w:val="24"/>
        </w:rPr>
        <w:t xml:space="preserve"> is maintained pursuant to a collective bargaining agreement, check here.</w:t>
      </w:r>
      <w:r w:rsidR="007A1017">
        <w:rPr>
          <w:rFonts w:ascii="Times New Roman" w:hAnsi="Times New Roman" w:cs="Times New Roman"/>
          <w:color w:val="000000" w:themeColor="text1"/>
          <w:sz w:val="24"/>
          <w:szCs w:val="24"/>
        </w:rPr>
        <w:t xml:space="preserve"> </w:t>
      </w:r>
      <w:r w:rsidR="00CC3AFC" w:rsidRPr="00CC3AFC">
        <w:rPr>
          <w:rFonts w:ascii="Times New Roman" w:hAnsi="Times New Roman" w:cs="Times New Roman"/>
          <w:b/>
          <w:color w:val="000000" w:themeColor="text1"/>
          <w:sz w:val="24"/>
          <w:szCs w:val="24"/>
        </w:rPr>
        <w:fldChar w:fldCharType="begin">
          <w:ffData>
            <w:name w:val="Check26"/>
            <w:enabled/>
            <w:calcOnExit w:val="0"/>
            <w:checkBox>
              <w:sizeAuto/>
              <w:default w:val="0"/>
            </w:checkBox>
          </w:ffData>
        </w:fldChar>
      </w:r>
      <w:r w:rsidR="00CC3AFC" w:rsidRPr="00CC3AFC">
        <w:rPr>
          <w:rFonts w:ascii="Times New Roman" w:hAnsi="Times New Roman" w:cs="Times New Roman"/>
          <w:b/>
          <w:color w:val="000000" w:themeColor="text1"/>
          <w:sz w:val="24"/>
          <w:szCs w:val="24"/>
        </w:rPr>
        <w:instrText xml:space="preserve"> FORMCHECKBOX </w:instrText>
      </w:r>
      <w:r w:rsidR="002D332E">
        <w:rPr>
          <w:rFonts w:ascii="Times New Roman" w:hAnsi="Times New Roman" w:cs="Times New Roman"/>
          <w:b/>
          <w:color w:val="000000" w:themeColor="text1"/>
          <w:sz w:val="24"/>
          <w:szCs w:val="24"/>
        </w:rPr>
      </w:r>
      <w:r w:rsidR="002D332E">
        <w:rPr>
          <w:rFonts w:ascii="Times New Roman" w:hAnsi="Times New Roman" w:cs="Times New Roman"/>
          <w:b/>
          <w:color w:val="000000" w:themeColor="text1"/>
          <w:sz w:val="24"/>
          <w:szCs w:val="24"/>
        </w:rPr>
        <w:fldChar w:fldCharType="separate"/>
      </w:r>
      <w:r w:rsidR="00CC3AFC" w:rsidRPr="00CC3AFC">
        <w:rPr>
          <w:rFonts w:ascii="Times New Roman" w:hAnsi="Times New Roman" w:cs="Times New Roman"/>
          <w:color w:val="000000" w:themeColor="text1"/>
          <w:sz w:val="24"/>
          <w:szCs w:val="24"/>
        </w:rPr>
        <w:fldChar w:fldCharType="end"/>
      </w:r>
    </w:p>
    <w:p w:rsidR="00EF6690" w:rsidRPr="0000013D" w:rsidRDefault="0093025D" w:rsidP="00EF6690">
      <w:p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F6690" w:rsidRPr="0000013D">
        <w:rPr>
          <w:rFonts w:ascii="Times New Roman" w:hAnsi="Times New Roman" w:cs="Times New Roman"/>
          <w:color w:val="000000" w:themeColor="text1"/>
          <w:sz w:val="24"/>
          <w:szCs w:val="24"/>
        </w:rPr>
        <w:t xml:space="preserve">. What type of coverage is the </w:t>
      </w:r>
      <w:r w:rsidR="001963E9">
        <w:rPr>
          <w:rFonts w:ascii="Times New Roman" w:hAnsi="Times New Roman" w:cs="Times New Roman"/>
          <w:color w:val="000000" w:themeColor="text1"/>
          <w:sz w:val="24"/>
          <w:szCs w:val="24"/>
        </w:rPr>
        <w:t>Limited Wraparound Coverage</w:t>
      </w:r>
      <w:r w:rsidR="00EF6690" w:rsidRPr="0000013D">
        <w:rPr>
          <w:rFonts w:ascii="Times New Roman" w:hAnsi="Times New Roman" w:cs="Times New Roman"/>
          <w:color w:val="000000" w:themeColor="text1"/>
          <w:sz w:val="24"/>
          <w:szCs w:val="24"/>
        </w:rPr>
        <w:t xml:space="preserve"> designed to supplement?</w:t>
      </w:r>
      <w:r w:rsidR="00FA595B">
        <w:rPr>
          <w:rFonts w:ascii="Times New Roman" w:hAnsi="Times New Roman" w:cs="Times New Roman"/>
          <w:color w:val="000000" w:themeColor="text1"/>
          <w:sz w:val="24"/>
          <w:szCs w:val="24"/>
        </w:rPr>
        <w:t xml:space="preserve"> (check all that apply)</w:t>
      </w:r>
    </w:p>
    <w:p w:rsidR="00EF6690" w:rsidRPr="00621764" w:rsidRDefault="009735F0" w:rsidP="00621764">
      <w:pPr>
        <w:spacing w:after="120" w:line="240" w:lineRule="auto"/>
        <w:ind w:left="630"/>
        <w:rPr>
          <w:rFonts w:ascii="Times New Roman" w:hAnsi="Times New Roman" w:cs="Times New Roman"/>
          <w:color w:val="000000" w:themeColor="text1"/>
          <w:sz w:val="24"/>
          <w:szCs w:val="24"/>
        </w:rPr>
      </w:pPr>
      <w:r w:rsidRPr="009735F0">
        <w:rPr>
          <w:rFonts w:ascii="Times New Roman" w:hAnsi="Times New Roman" w:cs="Times New Roman"/>
          <w:b/>
          <w:color w:val="000000" w:themeColor="text1"/>
          <w:sz w:val="24"/>
          <w:szCs w:val="24"/>
        </w:rPr>
        <w:fldChar w:fldCharType="begin">
          <w:ffData>
            <w:name w:val="Check26"/>
            <w:enabled/>
            <w:calcOnExit w:val="0"/>
            <w:checkBox>
              <w:sizeAuto/>
              <w:default w:val="0"/>
            </w:checkBox>
          </w:ffData>
        </w:fldChar>
      </w:r>
      <w:r w:rsidRPr="009735F0">
        <w:rPr>
          <w:rFonts w:ascii="Times New Roman" w:hAnsi="Times New Roman" w:cs="Times New Roman"/>
          <w:b/>
          <w:color w:val="000000" w:themeColor="text1"/>
          <w:sz w:val="24"/>
          <w:szCs w:val="24"/>
        </w:rPr>
        <w:instrText xml:space="preserve"> FORMCHECKBOX </w:instrText>
      </w:r>
      <w:r w:rsidR="002D332E">
        <w:rPr>
          <w:rFonts w:ascii="Times New Roman" w:hAnsi="Times New Roman" w:cs="Times New Roman"/>
          <w:b/>
          <w:color w:val="000000" w:themeColor="text1"/>
          <w:sz w:val="24"/>
          <w:szCs w:val="24"/>
        </w:rPr>
      </w:r>
      <w:r w:rsidR="002D332E">
        <w:rPr>
          <w:rFonts w:ascii="Times New Roman" w:hAnsi="Times New Roman" w:cs="Times New Roman"/>
          <w:b/>
          <w:color w:val="000000" w:themeColor="text1"/>
          <w:sz w:val="24"/>
          <w:szCs w:val="24"/>
        </w:rPr>
        <w:fldChar w:fldCharType="separate"/>
      </w:r>
      <w:r w:rsidRPr="009735F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EF6690" w:rsidRPr="00621764">
        <w:rPr>
          <w:rFonts w:ascii="Times New Roman" w:hAnsi="Times New Roman" w:cs="Times New Roman"/>
          <w:color w:val="000000" w:themeColor="text1"/>
          <w:sz w:val="24"/>
          <w:szCs w:val="24"/>
        </w:rPr>
        <w:t xml:space="preserve">Eligible individual health insurance </w:t>
      </w:r>
    </w:p>
    <w:p w:rsidR="00EF6690" w:rsidRPr="00621764" w:rsidRDefault="009735F0" w:rsidP="00621764">
      <w:pPr>
        <w:spacing w:after="120" w:line="240" w:lineRule="auto"/>
        <w:ind w:left="630"/>
        <w:rPr>
          <w:rFonts w:ascii="Times New Roman" w:hAnsi="Times New Roman" w:cs="Times New Roman"/>
          <w:color w:val="000000" w:themeColor="text1"/>
          <w:sz w:val="24"/>
          <w:szCs w:val="24"/>
        </w:rPr>
      </w:pPr>
      <w:r w:rsidRPr="009735F0">
        <w:rPr>
          <w:rFonts w:ascii="Times New Roman" w:hAnsi="Times New Roman" w:cs="Times New Roman"/>
          <w:b/>
          <w:color w:val="000000" w:themeColor="text1"/>
          <w:sz w:val="24"/>
          <w:szCs w:val="24"/>
        </w:rPr>
        <w:fldChar w:fldCharType="begin">
          <w:ffData>
            <w:name w:val="Check26"/>
            <w:enabled/>
            <w:calcOnExit w:val="0"/>
            <w:checkBox>
              <w:sizeAuto/>
              <w:default w:val="0"/>
            </w:checkBox>
          </w:ffData>
        </w:fldChar>
      </w:r>
      <w:r w:rsidRPr="009735F0">
        <w:rPr>
          <w:rFonts w:ascii="Times New Roman" w:hAnsi="Times New Roman" w:cs="Times New Roman"/>
          <w:b/>
          <w:color w:val="000000" w:themeColor="text1"/>
          <w:sz w:val="24"/>
          <w:szCs w:val="24"/>
        </w:rPr>
        <w:instrText xml:space="preserve"> FORMCHECKBOX </w:instrText>
      </w:r>
      <w:r w:rsidR="002D332E">
        <w:rPr>
          <w:rFonts w:ascii="Times New Roman" w:hAnsi="Times New Roman" w:cs="Times New Roman"/>
          <w:b/>
          <w:color w:val="000000" w:themeColor="text1"/>
          <w:sz w:val="24"/>
          <w:szCs w:val="24"/>
        </w:rPr>
      </w:r>
      <w:r w:rsidR="002D332E">
        <w:rPr>
          <w:rFonts w:ascii="Times New Roman" w:hAnsi="Times New Roman" w:cs="Times New Roman"/>
          <w:b/>
          <w:color w:val="000000" w:themeColor="text1"/>
          <w:sz w:val="24"/>
          <w:szCs w:val="24"/>
        </w:rPr>
        <w:fldChar w:fldCharType="separate"/>
      </w:r>
      <w:r w:rsidRPr="009735F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EF6690" w:rsidRPr="00621764">
        <w:rPr>
          <w:rFonts w:ascii="Times New Roman" w:hAnsi="Times New Roman" w:cs="Times New Roman"/>
          <w:color w:val="000000" w:themeColor="text1"/>
          <w:sz w:val="24"/>
          <w:szCs w:val="24"/>
        </w:rPr>
        <w:t>A Multi-State Plan (MSP)</w:t>
      </w:r>
    </w:p>
    <w:p w:rsidR="00EF6690" w:rsidRPr="00621764" w:rsidRDefault="009735F0" w:rsidP="00621764">
      <w:pPr>
        <w:spacing w:line="240" w:lineRule="auto"/>
        <w:ind w:left="634"/>
        <w:rPr>
          <w:rFonts w:ascii="Times New Roman" w:hAnsi="Times New Roman" w:cs="Times New Roman"/>
          <w:color w:val="000000" w:themeColor="text1"/>
          <w:sz w:val="24"/>
          <w:szCs w:val="24"/>
        </w:rPr>
      </w:pPr>
      <w:r w:rsidRPr="009735F0">
        <w:rPr>
          <w:rFonts w:ascii="Times New Roman" w:hAnsi="Times New Roman" w:cs="Times New Roman"/>
          <w:b/>
          <w:color w:val="000000" w:themeColor="text1"/>
          <w:sz w:val="24"/>
          <w:szCs w:val="24"/>
        </w:rPr>
        <w:fldChar w:fldCharType="begin">
          <w:ffData>
            <w:name w:val="Check26"/>
            <w:enabled/>
            <w:calcOnExit w:val="0"/>
            <w:checkBox>
              <w:sizeAuto/>
              <w:default w:val="0"/>
            </w:checkBox>
          </w:ffData>
        </w:fldChar>
      </w:r>
      <w:r w:rsidRPr="009735F0">
        <w:rPr>
          <w:rFonts w:ascii="Times New Roman" w:hAnsi="Times New Roman" w:cs="Times New Roman"/>
          <w:b/>
          <w:color w:val="000000" w:themeColor="text1"/>
          <w:sz w:val="24"/>
          <w:szCs w:val="24"/>
        </w:rPr>
        <w:instrText xml:space="preserve"> FORMCHECKBOX </w:instrText>
      </w:r>
      <w:r w:rsidR="002D332E">
        <w:rPr>
          <w:rFonts w:ascii="Times New Roman" w:hAnsi="Times New Roman" w:cs="Times New Roman"/>
          <w:b/>
          <w:color w:val="000000" w:themeColor="text1"/>
          <w:sz w:val="24"/>
          <w:szCs w:val="24"/>
        </w:rPr>
      </w:r>
      <w:r w:rsidR="002D332E">
        <w:rPr>
          <w:rFonts w:ascii="Times New Roman" w:hAnsi="Times New Roman" w:cs="Times New Roman"/>
          <w:b/>
          <w:color w:val="000000" w:themeColor="text1"/>
          <w:sz w:val="24"/>
          <w:szCs w:val="24"/>
        </w:rPr>
        <w:fldChar w:fldCharType="separate"/>
      </w:r>
      <w:r w:rsidRPr="009735F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EF6690" w:rsidRPr="00621764">
        <w:rPr>
          <w:rFonts w:ascii="Times New Roman" w:hAnsi="Times New Roman" w:cs="Times New Roman"/>
          <w:color w:val="000000" w:themeColor="text1"/>
          <w:sz w:val="24"/>
          <w:szCs w:val="24"/>
        </w:rPr>
        <w:t>Basic Health Program (BHP)</w:t>
      </w:r>
      <w:r w:rsidR="00337EBC" w:rsidRPr="00621764">
        <w:rPr>
          <w:rFonts w:ascii="Times New Roman" w:hAnsi="Times New Roman" w:cs="Times New Roman"/>
          <w:color w:val="000000" w:themeColor="text1"/>
          <w:sz w:val="24"/>
          <w:szCs w:val="24"/>
        </w:rPr>
        <w:t xml:space="preserve"> coverage</w:t>
      </w:r>
      <w:r w:rsidR="009841BE" w:rsidRPr="00621764">
        <w:rPr>
          <w:rFonts w:ascii="Times New Roman" w:hAnsi="Times New Roman" w:cs="Times New Roman"/>
          <w:color w:val="000000" w:themeColor="text1"/>
          <w:sz w:val="24"/>
          <w:szCs w:val="24"/>
        </w:rPr>
        <w:t xml:space="preserve"> </w:t>
      </w:r>
    </w:p>
    <w:p w:rsidR="00EF6690" w:rsidRPr="0000013D" w:rsidRDefault="0093025D" w:rsidP="00EF6690">
      <w:p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EF6690" w:rsidRPr="0000013D">
        <w:rPr>
          <w:rFonts w:ascii="Times New Roman" w:hAnsi="Times New Roman" w:cs="Times New Roman"/>
          <w:color w:val="000000" w:themeColor="text1"/>
          <w:sz w:val="24"/>
          <w:szCs w:val="24"/>
        </w:rPr>
        <w:t xml:space="preserve">. When did </w:t>
      </w:r>
      <w:r w:rsidR="00146548">
        <w:rPr>
          <w:rFonts w:ascii="Times New Roman" w:hAnsi="Times New Roman" w:cs="Times New Roman"/>
          <w:color w:val="000000" w:themeColor="text1"/>
          <w:sz w:val="24"/>
          <w:szCs w:val="24"/>
        </w:rPr>
        <w:t xml:space="preserve">the </w:t>
      </w:r>
      <w:r w:rsidR="00A204A1">
        <w:rPr>
          <w:rFonts w:ascii="Times New Roman" w:hAnsi="Times New Roman" w:cs="Times New Roman"/>
          <w:color w:val="000000" w:themeColor="text1"/>
          <w:sz w:val="24"/>
          <w:szCs w:val="24"/>
        </w:rPr>
        <w:t>Plan Sponsor</w:t>
      </w:r>
      <w:r w:rsidR="00146548" w:rsidRPr="0000013D">
        <w:rPr>
          <w:rFonts w:ascii="Times New Roman" w:hAnsi="Times New Roman" w:cs="Times New Roman"/>
          <w:color w:val="000000" w:themeColor="text1"/>
          <w:sz w:val="24"/>
          <w:szCs w:val="24"/>
        </w:rPr>
        <w:t xml:space="preserve"> </w:t>
      </w:r>
      <w:r w:rsidR="00EF6690" w:rsidRPr="0000013D">
        <w:rPr>
          <w:rFonts w:ascii="Times New Roman" w:hAnsi="Times New Roman" w:cs="Times New Roman"/>
          <w:color w:val="000000" w:themeColor="text1"/>
          <w:sz w:val="24"/>
          <w:szCs w:val="24"/>
        </w:rPr>
        <w:t xml:space="preserve">first offer the </w:t>
      </w:r>
      <w:r w:rsidR="001963E9">
        <w:rPr>
          <w:rFonts w:ascii="Times New Roman" w:hAnsi="Times New Roman" w:cs="Times New Roman"/>
          <w:color w:val="000000" w:themeColor="text1"/>
          <w:sz w:val="24"/>
          <w:szCs w:val="24"/>
        </w:rPr>
        <w:t>Limited Wraparound Coverage</w:t>
      </w:r>
      <w:r w:rsidR="00EF6690" w:rsidRPr="0000013D">
        <w:rPr>
          <w:rFonts w:ascii="Times New Roman" w:hAnsi="Times New Roman" w:cs="Times New Roman"/>
          <w:color w:val="000000" w:themeColor="text1"/>
          <w:sz w:val="24"/>
          <w:szCs w:val="24"/>
        </w:rPr>
        <w:t xml:space="preserve">? </w:t>
      </w:r>
    </w:p>
    <w:p w:rsidR="00EF6690" w:rsidRPr="0000013D" w:rsidRDefault="00EF6690" w:rsidP="00EF6690">
      <w:pPr>
        <w:pStyle w:val="ListParagraph"/>
        <w:numPr>
          <w:ilvl w:val="1"/>
          <w:numId w:val="22"/>
        </w:numPr>
        <w:spacing w:after="120" w:line="240" w:lineRule="auto"/>
        <w:ind w:left="990"/>
        <w:contextualSpacing w:val="0"/>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Date ______________________</w:t>
      </w:r>
    </w:p>
    <w:p w:rsidR="00EF6690" w:rsidRPr="0000013D" w:rsidRDefault="00EF6690" w:rsidP="008911C6">
      <w:pPr>
        <w:pStyle w:val="ListParagraph"/>
        <w:numPr>
          <w:ilvl w:val="1"/>
          <w:numId w:val="22"/>
        </w:numPr>
        <w:spacing w:afterLines="120" w:after="288" w:line="240" w:lineRule="auto"/>
        <w:ind w:left="994"/>
        <w:contextualSpacing w:val="0"/>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 xml:space="preserve">Plan year ___________________ </w:t>
      </w:r>
    </w:p>
    <w:p w:rsidR="009735F0" w:rsidRPr="0000013D" w:rsidRDefault="0093025D" w:rsidP="00AD3443">
      <w:p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F6690" w:rsidRPr="0000013D">
        <w:rPr>
          <w:rFonts w:ascii="Times New Roman" w:hAnsi="Times New Roman" w:cs="Times New Roman"/>
          <w:color w:val="000000" w:themeColor="text1"/>
          <w:sz w:val="24"/>
          <w:szCs w:val="24"/>
        </w:rPr>
        <w:t xml:space="preserve">.  Who is eligible to enroll in the </w:t>
      </w:r>
      <w:r w:rsidR="001963E9">
        <w:rPr>
          <w:rFonts w:ascii="Times New Roman" w:hAnsi="Times New Roman" w:cs="Times New Roman"/>
          <w:color w:val="000000" w:themeColor="text1"/>
          <w:sz w:val="24"/>
          <w:szCs w:val="24"/>
        </w:rPr>
        <w:t>Limited Wraparound Coverage</w:t>
      </w:r>
      <w:r w:rsidR="00EF6690" w:rsidRPr="0000013D">
        <w:rPr>
          <w:rFonts w:ascii="Times New Roman" w:hAnsi="Times New Roman" w:cs="Times New Roman"/>
          <w:color w:val="000000" w:themeColor="text1"/>
          <w:sz w:val="24"/>
          <w:szCs w:val="24"/>
        </w:rPr>
        <w:t xml:space="preserve">? </w:t>
      </w:r>
      <w:r w:rsidR="00FA595B">
        <w:rPr>
          <w:rFonts w:ascii="Times New Roman" w:hAnsi="Times New Roman" w:cs="Times New Roman"/>
          <w:color w:val="000000" w:themeColor="text1"/>
          <w:sz w:val="24"/>
          <w:szCs w:val="24"/>
        </w:rPr>
        <w:t>(check all that apply)</w:t>
      </w:r>
      <w:r w:rsidR="009735F0">
        <w:rPr>
          <w:rFonts w:ascii="Times New Roman" w:hAnsi="Times New Roman" w:cs="Times New Roman"/>
          <w:color w:val="000000" w:themeColor="text1"/>
          <w:sz w:val="24"/>
          <w:szCs w:val="24"/>
        </w:rPr>
        <w:t xml:space="preserve"> </w:t>
      </w:r>
    </w:p>
    <w:p w:rsidR="00EF6690" w:rsidRPr="00621764" w:rsidRDefault="009735F0" w:rsidP="00621764">
      <w:pPr>
        <w:spacing w:after="120" w:line="240" w:lineRule="auto"/>
        <w:ind w:firstLine="720"/>
        <w:rPr>
          <w:rFonts w:ascii="Times New Roman" w:hAnsi="Times New Roman" w:cs="Times New Roman"/>
          <w:color w:val="000000" w:themeColor="text1"/>
          <w:sz w:val="24"/>
          <w:szCs w:val="24"/>
        </w:rPr>
      </w:pPr>
      <w:r w:rsidRPr="009735F0">
        <w:rPr>
          <w:rFonts w:ascii="Times New Roman" w:hAnsi="Times New Roman" w:cs="Times New Roman"/>
          <w:color w:val="000000" w:themeColor="text1"/>
          <w:sz w:val="24"/>
          <w:szCs w:val="24"/>
        </w:rPr>
        <w:fldChar w:fldCharType="begin">
          <w:ffData>
            <w:name w:val="Check26"/>
            <w:enabled/>
            <w:calcOnExit w:val="0"/>
            <w:checkBox>
              <w:sizeAuto/>
              <w:default w:val="0"/>
            </w:checkBox>
          </w:ffData>
        </w:fldChar>
      </w:r>
      <w:r w:rsidRPr="00621764">
        <w:rPr>
          <w:rFonts w:ascii="Times New Roman" w:hAnsi="Times New Roman" w:cs="Times New Roman"/>
          <w:color w:val="000000" w:themeColor="text1"/>
          <w:sz w:val="24"/>
          <w:szCs w:val="24"/>
        </w:rPr>
        <w:instrText xml:space="preserve"> FORMCHECKBOX </w:instrText>
      </w:r>
      <w:r w:rsidR="002D332E">
        <w:rPr>
          <w:rFonts w:ascii="Times New Roman" w:hAnsi="Times New Roman" w:cs="Times New Roman"/>
          <w:color w:val="000000" w:themeColor="text1"/>
          <w:sz w:val="24"/>
          <w:szCs w:val="24"/>
        </w:rPr>
      </w:r>
      <w:r w:rsidR="002D332E">
        <w:rPr>
          <w:rFonts w:ascii="Times New Roman" w:hAnsi="Times New Roman" w:cs="Times New Roman"/>
          <w:color w:val="000000" w:themeColor="text1"/>
          <w:sz w:val="24"/>
          <w:szCs w:val="24"/>
        </w:rPr>
        <w:fldChar w:fldCharType="separate"/>
      </w:r>
      <w:r w:rsidRPr="009735F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EF6690" w:rsidRPr="00621764">
        <w:rPr>
          <w:rFonts w:ascii="Times New Roman" w:hAnsi="Times New Roman" w:cs="Times New Roman"/>
          <w:color w:val="000000" w:themeColor="text1"/>
          <w:sz w:val="24"/>
          <w:szCs w:val="24"/>
        </w:rPr>
        <w:t xml:space="preserve">Full-time employees </w:t>
      </w:r>
      <w:r w:rsidR="00EB7A2F">
        <w:rPr>
          <w:rFonts w:ascii="Times New Roman" w:hAnsi="Times New Roman" w:cs="Times New Roman"/>
          <w:color w:val="000000" w:themeColor="text1"/>
          <w:sz w:val="24"/>
          <w:szCs w:val="24"/>
        </w:rPr>
        <w:t xml:space="preserve"> </w:t>
      </w:r>
    </w:p>
    <w:p w:rsidR="00EF6690" w:rsidRPr="00621764" w:rsidRDefault="009735F0" w:rsidP="00621764">
      <w:pPr>
        <w:spacing w:after="120" w:line="240" w:lineRule="auto"/>
        <w:ind w:left="720"/>
        <w:rPr>
          <w:rFonts w:ascii="Times New Roman" w:hAnsi="Times New Roman" w:cs="Times New Roman"/>
          <w:color w:val="000000" w:themeColor="text1"/>
          <w:sz w:val="24"/>
          <w:szCs w:val="24"/>
        </w:rPr>
      </w:pPr>
      <w:r w:rsidRPr="009735F0">
        <w:rPr>
          <w:rFonts w:ascii="Times New Roman" w:hAnsi="Times New Roman" w:cs="Times New Roman"/>
          <w:b/>
          <w:color w:val="000000" w:themeColor="text1"/>
          <w:sz w:val="24"/>
          <w:szCs w:val="24"/>
        </w:rPr>
        <w:fldChar w:fldCharType="begin">
          <w:ffData>
            <w:name w:val="Check26"/>
            <w:enabled/>
            <w:calcOnExit w:val="0"/>
            <w:checkBox>
              <w:sizeAuto/>
              <w:default w:val="0"/>
            </w:checkBox>
          </w:ffData>
        </w:fldChar>
      </w:r>
      <w:r w:rsidRPr="009735F0">
        <w:rPr>
          <w:rFonts w:ascii="Times New Roman" w:hAnsi="Times New Roman" w:cs="Times New Roman"/>
          <w:b/>
          <w:color w:val="000000" w:themeColor="text1"/>
          <w:sz w:val="24"/>
          <w:szCs w:val="24"/>
        </w:rPr>
        <w:instrText xml:space="preserve"> FORMCHECKBOX </w:instrText>
      </w:r>
      <w:r w:rsidR="002D332E">
        <w:rPr>
          <w:rFonts w:ascii="Times New Roman" w:hAnsi="Times New Roman" w:cs="Times New Roman"/>
          <w:b/>
          <w:color w:val="000000" w:themeColor="text1"/>
          <w:sz w:val="24"/>
          <w:szCs w:val="24"/>
        </w:rPr>
      </w:r>
      <w:r w:rsidR="002D332E">
        <w:rPr>
          <w:rFonts w:ascii="Times New Roman" w:hAnsi="Times New Roman" w:cs="Times New Roman"/>
          <w:b/>
          <w:color w:val="000000" w:themeColor="text1"/>
          <w:sz w:val="24"/>
          <w:szCs w:val="24"/>
        </w:rPr>
        <w:fldChar w:fldCharType="separate"/>
      </w:r>
      <w:r w:rsidRPr="009735F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EF6690" w:rsidRPr="00621764">
        <w:rPr>
          <w:rFonts w:ascii="Times New Roman" w:hAnsi="Times New Roman" w:cs="Times New Roman"/>
          <w:color w:val="000000" w:themeColor="text1"/>
          <w:sz w:val="24"/>
          <w:szCs w:val="24"/>
        </w:rPr>
        <w:t xml:space="preserve">Part-time employees </w:t>
      </w:r>
    </w:p>
    <w:p w:rsidR="00EF6690" w:rsidRPr="00621764" w:rsidRDefault="009735F0" w:rsidP="00621764">
      <w:pPr>
        <w:spacing w:after="120" w:line="240" w:lineRule="auto"/>
        <w:ind w:left="720"/>
        <w:rPr>
          <w:rFonts w:ascii="Times New Roman" w:hAnsi="Times New Roman" w:cs="Times New Roman"/>
          <w:color w:val="000000" w:themeColor="text1"/>
          <w:sz w:val="24"/>
          <w:szCs w:val="24"/>
        </w:rPr>
      </w:pPr>
      <w:r w:rsidRPr="009735F0">
        <w:rPr>
          <w:rFonts w:ascii="Times New Roman" w:hAnsi="Times New Roman" w:cs="Times New Roman"/>
          <w:b/>
          <w:color w:val="000000" w:themeColor="text1"/>
          <w:sz w:val="24"/>
          <w:szCs w:val="24"/>
        </w:rPr>
        <w:fldChar w:fldCharType="begin">
          <w:ffData>
            <w:name w:val="Check26"/>
            <w:enabled/>
            <w:calcOnExit w:val="0"/>
            <w:checkBox>
              <w:sizeAuto/>
              <w:default w:val="0"/>
            </w:checkBox>
          </w:ffData>
        </w:fldChar>
      </w:r>
      <w:r w:rsidRPr="009735F0">
        <w:rPr>
          <w:rFonts w:ascii="Times New Roman" w:hAnsi="Times New Roman" w:cs="Times New Roman"/>
          <w:b/>
          <w:color w:val="000000" w:themeColor="text1"/>
          <w:sz w:val="24"/>
          <w:szCs w:val="24"/>
        </w:rPr>
        <w:instrText xml:space="preserve"> FORMCHECKBOX </w:instrText>
      </w:r>
      <w:r w:rsidR="002D332E">
        <w:rPr>
          <w:rFonts w:ascii="Times New Roman" w:hAnsi="Times New Roman" w:cs="Times New Roman"/>
          <w:b/>
          <w:color w:val="000000" w:themeColor="text1"/>
          <w:sz w:val="24"/>
          <w:szCs w:val="24"/>
        </w:rPr>
      </w:r>
      <w:r w:rsidR="002D332E">
        <w:rPr>
          <w:rFonts w:ascii="Times New Roman" w:hAnsi="Times New Roman" w:cs="Times New Roman"/>
          <w:b/>
          <w:color w:val="000000" w:themeColor="text1"/>
          <w:sz w:val="24"/>
          <w:szCs w:val="24"/>
        </w:rPr>
        <w:fldChar w:fldCharType="separate"/>
      </w:r>
      <w:r w:rsidRPr="009735F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EF6690" w:rsidRPr="00621764">
        <w:rPr>
          <w:rFonts w:ascii="Times New Roman" w:hAnsi="Times New Roman" w:cs="Times New Roman"/>
          <w:color w:val="000000" w:themeColor="text1"/>
          <w:sz w:val="24"/>
          <w:szCs w:val="24"/>
        </w:rPr>
        <w:t xml:space="preserve">Retired or separated participants entitled to benefits </w:t>
      </w:r>
    </w:p>
    <w:p w:rsidR="00EF6690" w:rsidRPr="00621764" w:rsidRDefault="009735F0" w:rsidP="00621764">
      <w:pPr>
        <w:spacing w:afterLines="120" w:after="288" w:line="240" w:lineRule="auto"/>
        <w:ind w:left="720"/>
        <w:rPr>
          <w:rFonts w:ascii="Times New Roman" w:hAnsi="Times New Roman" w:cs="Times New Roman"/>
          <w:color w:val="000000" w:themeColor="text1"/>
          <w:sz w:val="24"/>
          <w:szCs w:val="24"/>
        </w:rPr>
      </w:pPr>
      <w:r w:rsidRPr="009735F0">
        <w:rPr>
          <w:rFonts w:ascii="Times New Roman" w:hAnsi="Times New Roman" w:cs="Times New Roman"/>
          <w:b/>
          <w:color w:val="000000" w:themeColor="text1"/>
          <w:sz w:val="24"/>
          <w:szCs w:val="24"/>
        </w:rPr>
        <w:fldChar w:fldCharType="begin">
          <w:ffData>
            <w:name w:val="Check26"/>
            <w:enabled/>
            <w:calcOnExit w:val="0"/>
            <w:checkBox>
              <w:sizeAuto/>
              <w:default w:val="0"/>
            </w:checkBox>
          </w:ffData>
        </w:fldChar>
      </w:r>
      <w:r w:rsidRPr="009735F0">
        <w:rPr>
          <w:rFonts w:ascii="Times New Roman" w:hAnsi="Times New Roman" w:cs="Times New Roman"/>
          <w:b/>
          <w:color w:val="000000" w:themeColor="text1"/>
          <w:sz w:val="24"/>
          <w:szCs w:val="24"/>
        </w:rPr>
        <w:instrText xml:space="preserve"> FORMCHECKBOX </w:instrText>
      </w:r>
      <w:r w:rsidR="002D332E">
        <w:rPr>
          <w:rFonts w:ascii="Times New Roman" w:hAnsi="Times New Roman" w:cs="Times New Roman"/>
          <w:b/>
          <w:color w:val="000000" w:themeColor="text1"/>
          <w:sz w:val="24"/>
          <w:szCs w:val="24"/>
        </w:rPr>
      </w:r>
      <w:r w:rsidR="002D332E">
        <w:rPr>
          <w:rFonts w:ascii="Times New Roman" w:hAnsi="Times New Roman" w:cs="Times New Roman"/>
          <w:b/>
          <w:color w:val="000000" w:themeColor="text1"/>
          <w:sz w:val="24"/>
          <w:szCs w:val="24"/>
        </w:rPr>
        <w:fldChar w:fldCharType="separate"/>
      </w:r>
      <w:r w:rsidRPr="009735F0">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EF6690" w:rsidRPr="00621764">
        <w:rPr>
          <w:rFonts w:ascii="Times New Roman" w:hAnsi="Times New Roman" w:cs="Times New Roman"/>
          <w:color w:val="000000" w:themeColor="text1"/>
          <w:sz w:val="24"/>
          <w:szCs w:val="24"/>
        </w:rPr>
        <w:t xml:space="preserve">Dependents </w:t>
      </w:r>
    </w:p>
    <w:p w:rsidR="008D2AB9" w:rsidRPr="0000013D" w:rsidRDefault="0093025D" w:rsidP="00EF6690">
      <w:pPr>
        <w:tabs>
          <w:tab w:val="left" w:pos="10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EF6690" w:rsidRPr="0000013D">
        <w:rPr>
          <w:rFonts w:ascii="Times New Roman" w:hAnsi="Times New Roman" w:cs="Times New Roman"/>
          <w:color w:val="000000" w:themeColor="text1"/>
          <w:sz w:val="24"/>
          <w:szCs w:val="24"/>
        </w:rPr>
        <w:t xml:space="preserve">.  Total number of individuals enrolled in the </w:t>
      </w:r>
      <w:r w:rsidR="001963E9">
        <w:rPr>
          <w:rFonts w:ascii="Times New Roman" w:hAnsi="Times New Roman" w:cs="Times New Roman"/>
          <w:color w:val="000000" w:themeColor="text1"/>
          <w:sz w:val="24"/>
          <w:szCs w:val="24"/>
        </w:rPr>
        <w:t>Limited Wraparound Coverage</w:t>
      </w:r>
      <w:r w:rsidR="00EF6690" w:rsidRPr="0000013D">
        <w:rPr>
          <w:rFonts w:ascii="Times New Roman" w:hAnsi="Times New Roman" w:cs="Times New Roman"/>
          <w:color w:val="000000" w:themeColor="text1"/>
          <w:sz w:val="24"/>
          <w:szCs w:val="24"/>
        </w:rPr>
        <w:t xml:space="preserve"> at the beginning of the </w:t>
      </w:r>
      <w:r w:rsidR="000D59D0">
        <w:rPr>
          <w:rFonts w:ascii="Times New Roman" w:hAnsi="Times New Roman" w:cs="Times New Roman"/>
          <w:color w:val="000000" w:themeColor="text1"/>
          <w:sz w:val="24"/>
          <w:szCs w:val="24"/>
        </w:rPr>
        <w:t xml:space="preserve">most recent </w:t>
      </w:r>
      <w:r w:rsidR="00EF6690" w:rsidRPr="0000013D">
        <w:rPr>
          <w:rFonts w:ascii="Times New Roman" w:hAnsi="Times New Roman" w:cs="Times New Roman"/>
          <w:color w:val="000000" w:themeColor="text1"/>
          <w:sz w:val="24"/>
          <w:szCs w:val="24"/>
        </w:rPr>
        <w:t>plan year</w:t>
      </w:r>
      <w:r w:rsidR="00FA595B">
        <w:rPr>
          <w:rFonts w:ascii="Times New Roman" w:hAnsi="Times New Roman" w:cs="Times New Roman"/>
          <w:color w:val="000000" w:themeColor="text1"/>
          <w:sz w:val="24"/>
          <w:szCs w:val="24"/>
        </w:rPr>
        <w:t xml:space="preserve"> (if none, enter zero)</w:t>
      </w:r>
      <w:r w:rsidR="00EF6690" w:rsidRPr="0000013D">
        <w:rPr>
          <w:rFonts w:ascii="Times New Roman" w:hAnsi="Times New Roman" w:cs="Times New Roman"/>
          <w:color w:val="000000" w:themeColor="text1"/>
          <w:sz w:val="24"/>
          <w:szCs w:val="24"/>
        </w:rPr>
        <w:t>:</w:t>
      </w:r>
    </w:p>
    <w:p w:rsidR="00EF6690" w:rsidRPr="0000013D" w:rsidRDefault="00EF6690" w:rsidP="00EF6690">
      <w:pPr>
        <w:pStyle w:val="ListParagraph"/>
        <w:numPr>
          <w:ilvl w:val="1"/>
          <w:numId w:val="24"/>
        </w:numPr>
        <w:spacing w:after="120" w:line="240" w:lineRule="auto"/>
        <w:ind w:left="1080"/>
        <w:contextualSpacing w:val="0"/>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Full-time employees ____</w:t>
      </w:r>
    </w:p>
    <w:p w:rsidR="00EF6690" w:rsidRPr="0000013D" w:rsidRDefault="00EF6690" w:rsidP="00EF6690">
      <w:pPr>
        <w:pStyle w:val="ListParagraph"/>
        <w:numPr>
          <w:ilvl w:val="1"/>
          <w:numId w:val="24"/>
        </w:numPr>
        <w:spacing w:after="120" w:line="240" w:lineRule="auto"/>
        <w:ind w:left="1080"/>
        <w:contextualSpacing w:val="0"/>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Part-time employees ____</w:t>
      </w:r>
    </w:p>
    <w:p w:rsidR="00EF6690" w:rsidRPr="0000013D" w:rsidRDefault="00EF6690" w:rsidP="00EF6690">
      <w:pPr>
        <w:pStyle w:val="ListParagraph"/>
        <w:numPr>
          <w:ilvl w:val="1"/>
          <w:numId w:val="24"/>
        </w:numPr>
        <w:spacing w:after="120" w:line="240" w:lineRule="auto"/>
        <w:ind w:left="1080"/>
        <w:contextualSpacing w:val="0"/>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 xml:space="preserve">Retired or </w:t>
      </w:r>
      <w:r w:rsidR="002A3A2B">
        <w:rPr>
          <w:rFonts w:ascii="Times New Roman" w:hAnsi="Times New Roman" w:cs="Times New Roman"/>
          <w:color w:val="000000" w:themeColor="text1"/>
          <w:sz w:val="24"/>
          <w:szCs w:val="24"/>
        </w:rPr>
        <w:t>separated</w:t>
      </w:r>
      <w:r w:rsidRPr="0000013D">
        <w:rPr>
          <w:rFonts w:ascii="Times New Roman" w:hAnsi="Times New Roman" w:cs="Times New Roman"/>
          <w:color w:val="000000" w:themeColor="text1"/>
          <w:sz w:val="24"/>
          <w:szCs w:val="24"/>
        </w:rPr>
        <w:t xml:space="preserve"> </w:t>
      </w:r>
      <w:r w:rsidR="001963E9">
        <w:rPr>
          <w:rFonts w:ascii="Times New Roman" w:hAnsi="Times New Roman" w:cs="Times New Roman"/>
          <w:color w:val="000000" w:themeColor="text1"/>
          <w:sz w:val="24"/>
          <w:szCs w:val="24"/>
        </w:rPr>
        <w:t xml:space="preserve">participants </w:t>
      </w:r>
      <w:r w:rsidRPr="0000013D">
        <w:rPr>
          <w:rFonts w:ascii="Times New Roman" w:hAnsi="Times New Roman" w:cs="Times New Roman"/>
          <w:color w:val="000000" w:themeColor="text1"/>
          <w:sz w:val="24"/>
          <w:szCs w:val="24"/>
        </w:rPr>
        <w:t>entitled to benefits _____</w:t>
      </w:r>
    </w:p>
    <w:p w:rsidR="00EF6690" w:rsidRPr="0000013D" w:rsidRDefault="00EF6690" w:rsidP="008911C6">
      <w:pPr>
        <w:pStyle w:val="ListParagraph"/>
        <w:numPr>
          <w:ilvl w:val="1"/>
          <w:numId w:val="24"/>
        </w:numPr>
        <w:spacing w:afterLines="120" w:after="288" w:line="240" w:lineRule="auto"/>
        <w:ind w:left="1080"/>
        <w:contextualSpacing w:val="0"/>
        <w:rPr>
          <w:rFonts w:ascii="Times New Roman" w:hAnsi="Times New Roman" w:cs="Times New Roman"/>
          <w:color w:val="000000" w:themeColor="text1"/>
          <w:sz w:val="24"/>
          <w:szCs w:val="24"/>
        </w:rPr>
      </w:pPr>
      <w:r w:rsidRPr="0000013D">
        <w:rPr>
          <w:rFonts w:ascii="Times New Roman" w:hAnsi="Times New Roman" w:cs="Times New Roman"/>
          <w:color w:val="000000" w:themeColor="text1"/>
          <w:sz w:val="24"/>
          <w:szCs w:val="24"/>
        </w:rPr>
        <w:t>Dependents _____</w:t>
      </w:r>
    </w:p>
    <w:p w:rsidR="00EF6690" w:rsidRDefault="0093025D" w:rsidP="00EF6690">
      <w:pPr>
        <w:tabs>
          <w:tab w:val="left" w:pos="72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EF6690" w:rsidRPr="0000013D">
        <w:rPr>
          <w:rFonts w:ascii="Times New Roman" w:hAnsi="Times New Roman" w:cs="Times New Roman"/>
          <w:color w:val="000000" w:themeColor="text1"/>
          <w:sz w:val="24"/>
          <w:szCs w:val="24"/>
        </w:rPr>
        <w:t xml:space="preserve">.  Describe the </w:t>
      </w:r>
      <w:r w:rsidR="00BC7F83">
        <w:rPr>
          <w:rFonts w:ascii="Times New Roman" w:hAnsi="Times New Roman" w:cs="Times New Roman"/>
          <w:color w:val="000000" w:themeColor="text1"/>
          <w:sz w:val="24"/>
          <w:szCs w:val="24"/>
        </w:rPr>
        <w:t>A</w:t>
      </w:r>
      <w:r w:rsidR="00BC06D3">
        <w:rPr>
          <w:rFonts w:ascii="Times New Roman" w:hAnsi="Times New Roman" w:cs="Times New Roman"/>
          <w:color w:val="000000" w:themeColor="text1"/>
          <w:sz w:val="24"/>
          <w:szCs w:val="24"/>
        </w:rPr>
        <w:t xml:space="preserve">dditional </w:t>
      </w:r>
      <w:r w:rsidR="00BC7F83">
        <w:rPr>
          <w:rFonts w:ascii="Times New Roman" w:hAnsi="Times New Roman" w:cs="Times New Roman"/>
          <w:color w:val="000000" w:themeColor="text1"/>
          <w:sz w:val="24"/>
          <w:szCs w:val="24"/>
        </w:rPr>
        <w:t>B</w:t>
      </w:r>
      <w:r w:rsidR="00EF6690" w:rsidRPr="0000013D">
        <w:rPr>
          <w:rFonts w:ascii="Times New Roman" w:hAnsi="Times New Roman" w:cs="Times New Roman"/>
          <w:color w:val="000000" w:themeColor="text1"/>
          <w:sz w:val="24"/>
          <w:szCs w:val="24"/>
        </w:rPr>
        <w:t xml:space="preserve">enefits that the </w:t>
      </w:r>
      <w:r w:rsidR="001963E9">
        <w:rPr>
          <w:rFonts w:ascii="Times New Roman" w:hAnsi="Times New Roman" w:cs="Times New Roman"/>
          <w:color w:val="000000" w:themeColor="text1"/>
          <w:sz w:val="24"/>
          <w:szCs w:val="24"/>
        </w:rPr>
        <w:t>Limited Wraparound Coverage</w:t>
      </w:r>
      <w:r w:rsidR="00EF6690" w:rsidRPr="0000013D">
        <w:rPr>
          <w:rFonts w:ascii="Times New Roman" w:hAnsi="Times New Roman" w:cs="Times New Roman"/>
          <w:color w:val="000000" w:themeColor="text1"/>
          <w:sz w:val="24"/>
          <w:szCs w:val="24"/>
        </w:rPr>
        <w:t xml:space="preserve"> is designed to provide to enrollees.</w:t>
      </w:r>
    </w:p>
    <w:p w:rsidR="00A90414" w:rsidRDefault="00A90414" w:rsidP="00EF6690">
      <w:pPr>
        <w:tabs>
          <w:tab w:val="left" w:pos="720"/>
        </w:tabs>
        <w:rPr>
          <w:rFonts w:ascii="Times New Roman" w:hAnsi="Times New Roman" w:cs="Times New Roman"/>
          <w:color w:val="000000" w:themeColor="text1"/>
          <w:sz w:val="24"/>
          <w:szCs w:val="24"/>
        </w:rPr>
      </w:pPr>
    </w:p>
    <w:p w:rsidR="00A90414" w:rsidRDefault="00A90414" w:rsidP="00EF6690">
      <w:pPr>
        <w:tabs>
          <w:tab w:val="left" w:pos="720"/>
        </w:tabs>
        <w:rPr>
          <w:rFonts w:ascii="Times New Roman" w:hAnsi="Times New Roman" w:cs="Times New Roman"/>
          <w:color w:val="000000" w:themeColor="text1"/>
          <w:sz w:val="24"/>
          <w:szCs w:val="24"/>
        </w:rPr>
      </w:pPr>
    </w:p>
    <w:p w:rsidR="00A90414" w:rsidRDefault="00A90414" w:rsidP="00EF6690">
      <w:pPr>
        <w:tabs>
          <w:tab w:val="left" w:pos="720"/>
        </w:tabs>
        <w:rPr>
          <w:rFonts w:ascii="Times New Roman" w:hAnsi="Times New Roman" w:cs="Times New Roman"/>
          <w:color w:val="000000" w:themeColor="text1"/>
          <w:sz w:val="24"/>
          <w:szCs w:val="24"/>
        </w:rPr>
      </w:pPr>
    </w:p>
    <w:p w:rsidR="00A90414" w:rsidRDefault="00A90414" w:rsidP="00EF6690">
      <w:pPr>
        <w:tabs>
          <w:tab w:val="left" w:pos="720"/>
        </w:tabs>
        <w:rPr>
          <w:rFonts w:ascii="Times New Roman" w:hAnsi="Times New Roman" w:cs="Times New Roman"/>
          <w:color w:val="000000" w:themeColor="text1"/>
          <w:sz w:val="24"/>
          <w:szCs w:val="24"/>
        </w:rPr>
      </w:pPr>
    </w:p>
    <w:p w:rsidR="00A90414" w:rsidRDefault="00A90414" w:rsidP="00EF6690">
      <w:pPr>
        <w:tabs>
          <w:tab w:val="left" w:pos="720"/>
        </w:tabs>
        <w:rPr>
          <w:rFonts w:ascii="Times New Roman" w:hAnsi="Times New Roman" w:cs="Times New Roman"/>
          <w:color w:val="000000" w:themeColor="text1"/>
          <w:sz w:val="24"/>
          <w:szCs w:val="24"/>
        </w:rPr>
      </w:pPr>
    </w:p>
    <w:p w:rsidR="00A90414" w:rsidRPr="0000013D" w:rsidRDefault="00A90414" w:rsidP="00EF6690">
      <w:pPr>
        <w:tabs>
          <w:tab w:val="left" w:pos="720"/>
        </w:tabs>
        <w:rPr>
          <w:rFonts w:ascii="Times New Roman" w:hAnsi="Times New Roman" w:cs="Times New Roman"/>
          <w:color w:val="000000" w:themeColor="text1"/>
          <w:sz w:val="24"/>
          <w:szCs w:val="24"/>
        </w:rPr>
      </w:pPr>
    </w:p>
    <w:p w:rsidR="00EF6690" w:rsidRPr="0000013D" w:rsidRDefault="00EF6690" w:rsidP="00EF6690">
      <w:pPr>
        <w:pStyle w:val="Heading3"/>
        <w:rPr>
          <w:rFonts w:ascii="Times New Roman" w:hAnsi="Times New Roman" w:cs="Times New Roman"/>
          <w:b/>
          <w:color w:val="000000" w:themeColor="text1"/>
        </w:rPr>
      </w:pPr>
      <w:r w:rsidRPr="0000013D">
        <w:rPr>
          <w:rFonts w:ascii="Times New Roman" w:hAnsi="Times New Roman" w:cs="Times New Roman"/>
          <w:b/>
          <w:color w:val="000000" w:themeColor="text1"/>
        </w:rPr>
        <w:t>Part III – Attestation an</w:t>
      </w:r>
      <w:r w:rsidRPr="0000013D">
        <w:rPr>
          <w:rStyle w:val="Heading3Char"/>
          <w:rFonts w:ascii="Times New Roman" w:hAnsi="Times New Roman" w:cs="Times New Roman"/>
          <w:b/>
          <w:color w:val="000000" w:themeColor="text1"/>
        </w:rPr>
        <w:t>d</w:t>
      </w:r>
      <w:r w:rsidRPr="0000013D">
        <w:rPr>
          <w:rFonts w:ascii="Times New Roman" w:hAnsi="Times New Roman" w:cs="Times New Roman"/>
          <w:b/>
          <w:color w:val="000000" w:themeColor="text1"/>
        </w:rPr>
        <w:t xml:space="preserve"> Signature</w:t>
      </w:r>
    </w:p>
    <w:p w:rsidR="00EF6690" w:rsidRPr="0030452A" w:rsidRDefault="00EF6690" w:rsidP="00EF6690">
      <w:pPr>
        <w:spacing w:after="0" w:line="240" w:lineRule="auto"/>
      </w:pPr>
    </w:p>
    <w:p w:rsidR="00EF6690" w:rsidRPr="0000013D" w:rsidRDefault="00EF6690" w:rsidP="00EF6690">
      <w:pPr>
        <w:tabs>
          <w:tab w:val="left" w:pos="6000"/>
        </w:tabs>
        <w:spacing w:after="120" w:line="240" w:lineRule="auto"/>
        <w:jc w:val="both"/>
        <w:rPr>
          <w:rFonts w:ascii="Times New Roman" w:hAnsi="Times New Roman" w:cs="Times New Roman"/>
          <w:i/>
          <w:color w:val="000000" w:themeColor="text1"/>
          <w:sz w:val="24"/>
          <w:szCs w:val="24"/>
        </w:rPr>
      </w:pPr>
      <w:r w:rsidRPr="0000013D">
        <w:rPr>
          <w:rFonts w:ascii="Times New Roman" w:hAnsi="Times New Roman" w:cs="Times New Roman"/>
          <w:i/>
          <w:color w:val="000000" w:themeColor="text1"/>
          <w:sz w:val="24"/>
          <w:szCs w:val="24"/>
        </w:rPr>
        <w:t xml:space="preserve">Under penalty of perjury, I declare that I have </w:t>
      </w:r>
      <w:r w:rsidR="00D91D88">
        <w:rPr>
          <w:rFonts w:ascii="Times New Roman" w:hAnsi="Times New Roman" w:cs="Times New Roman"/>
          <w:i/>
          <w:color w:val="000000" w:themeColor="text1"/>
          <w:sz w:val="24"/>
          <w:szCs w:val="24"/>
        </w:rPr>
        <w:t>reviewed the information reported on this Form</w:t>
      </w:r>
      <w:r w:rsidRPr="0000013D">
        <w:rPr>
          <w:rFonts w:ascii="Times New Roman" w:hAnsi="Times New Roman" w:cs="Times New Roman"/>
          <w:i/>
          <w:color w:val="000000" w:themeColor="text1"/>
          <w:sz w:val="24"/>
          <w:szCs w:val="24"/>
        </w:rPr>
        <w:t>, and to the best of my knowledge and belief, it is true, correct, and complete.</w:t>
      </w:r>
    </w:p>
    <w:p w:rsidR="00EF6690" w:rsidRPr="0030452A" w:rsidRDefault="00EF6690" w:rsidP="00EF6690">
      <w:pPr>
        <w:tabs>
          <w:tab w:val="left" w:pos="6000"/>
        </w:tabs>
        <w:spacing w:after="120" w:line="240" w:lineRule="auto"/>
        <w:jc w:val="both"/>
        <w:rPr>
          <w:rFonts w:ascii="Times New Roman" w:hAnsi="Times New Roman" w:cs="Times New Roman"/>
          <w:b/>
          <w:color w:val="000000" w:themeColor="text1"/>
          <w:sz w:val="24"/>
          <w:szCs w:val="24"/>
        </w:rPr>
      </w:pPr>
    </w:p>
    <w:p w:rsidR="00FC5D80" w:rsidRPr="0030452A" w:rsidRDefault="00FC5D80" w:rsidP="00FC5D80">
      <w:pPr>
        <w:spacing w:after="120" w:line="240" w:lineRule="auto"/>
        <w:rPr>
          <w:rFonts w:ascii="Times New Roman" w:hAnsi="Times New Roman" w:cs="Times New Roman"/>
          <w:b/>
          <w:color w:val="000000" w:themeColor="text1"/>
          <w:sz w:val="24"/>
          <w:szCs w:val="24"/>
        </w:rPr>
      </w:pPr>
      <w:r w:rsidRPr="0030452A">
        <w:rPr>
          <w:rFonts w:ascii="Times New Roman" w:hAnsi="Times New Roman" w:cs="Times New Roman"/>
          <w:b/>
          <w:color w:val="000000" w:themeColor="text1"/>
          <w:sz w:val="24"/>
          <w:szCs w:val="24"/>
        </w:rPr>
        <w:t>________________________________________</w:t>
      </w:r>
    </w:p>
    <w:p w:rsidR="00FC5D80" w:rsidRDefault="00FC5D80" w:rsidP="00FC5D80">
      <w:pPr>
        <w:spacing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Name of Authorized Representative</w:t>
      </w:r>
      <w:r w:rsidRPr="0030452A">
        <w:rPr>
          <w:rFonts w:ascii="Times New Roman" w:hAnsi="Times New Roman" w:cs="Times New Roman"/>
          <w:b/>
          <w:color w:val="000000" w:themeColor="text1"/>
          <w:sz w:val="24"/>
          <w:szCs w:val="24"/>
        </w:rPr>
        <w:t xml:space="preserve"> </w:t>
      </w:r>
    </w:p>
    <w:p w:rsidR="00FC5D80" w:rsidRPr="0030452A" w:rsidRDefault="00FC5D80" w:rsidP="00FC5D80">
      <w:pPr>
        <w:spacing w:after="120" w:line="240" w:lineRule="auto"/>
        <w:rPr>
          <w:rFonts w:ascii="Times New Roman" w:hAnsi="Times New Roman" w:cs="Times New Roman"/>
          <w:b/>
          <w:color w:val="000000" w:themeColor="text1"/>
          <w:sz w:val="24"/>
          <w:szCs w:val="24"/>
        </w:rPr>
      </w:pPr>
    </w:p>
    <w:p w:rsidR="00EF6690" w:rsidRPr="0030452A" w:rsidRDefault="00EF6690" w:rsidP="00EF6690">
      <w:pPr>
        <w:spacing w:after="120" w:line="240" w:lineRule="auto"/>
        <w:rPr>
          <w:rFonts w:ascii="Times New Roman" w:hAnsi="Times New Roman" w:cs="Times New Roman"/>
          <w:b/>
          <w:color w:val="000000" w:themeColor="text1"/>
          <w:sz w:val="24"/>
          <w:szCs w:val="24"/>
        </w:rPr>
      </w:pPr>
      <w:r w:rsidRPr="0030452A">
        <w:rPr>
          <w:rFonts w:ascii="Times New Roman" w:hAnsi="Times New Roman" w:cs="Times New Roman"/>
          <w:b/>
          <w:color w:val="000000" w:themeColor="text1"/>
          <w:sz w:val="24"/>
          <w:szCs w:val="24"/>
        </w:rPr>
        <w:t>________________________________________</w:t>
      </w:r>
    </w:p>
    <w:p w:rsidR="00EF6690" w:rsidRPr="0030452A" w:rsidRDefault="00EF6690" w:rsidP="00EF6690">
      <w:pPr>
        <w:spacing w:after="120" w:line="240" w:lineRule="auto"/>
        <w:rPr>
          <w:rFonts w:ascii="Times New Roman" w:hAnsi="Times New Roman" w:cs="Times New Roman"/>
          <w:b/>
          <w:color w:val="000000" w:themeColor="text1"/>
          <w:sz w:val="24"/>
          <w:szCs w:val="24"/>
        </w:rPr>
      </w:pPr>
      <w:r w:rsidRPr="0030452A">
        <w:rPr>
          <w:rFonts w:ascii="Times New Roman" w:hAnsi="Times New Roman" w:cs="Times New Roman"/>
          <w:b/>
          <w:color w:val="000000" w:themeColor="text1"/>
          <w:sz w:val="24"/>
          <w:szCs w:val="24"/>
        </w:rPr>
        <w:t xml:space="preserve">Signature </w:t>
      </w:r>
    </w:p>
    <w:p w:rsidR="00EF6690" w:rsidRPr="0030452A" w:rsidRDefault="00EF6690" w:rsidP="00EF6690">
      <w:pPr>
        <w:spacing w:after="120" w:line="240" w:lineRule="auto"/>
        <w:rPr>
          <w:rFonts w:ascii="Times New Roman" w:hAnsi="Times New Roman" w:cs="Times New Roman"/>
          <w:b/>
          <w:color w:val="000000" w:themeColor="text1"/>
          <w:sz w:val="24"/>
          <w:szCs w:val="24"/>
        </w:rPr>
      </w:pPr>
      <w:r w:rsidRPr="0030452A">
        <w:rPr>
          <w:rFonts w:ascii="Times New Roman" w:hAnsi="Times New Roman" w:cs="Times New Roman"/>
          <w:b/>
          <w:color w:val="000000" w:themeColor="text1"/>
          <w:sz w:val="24"/>
          <w:szCs w:val="24"/>
        </w:rPr>
        <w:t>________________________________________</w:t>
      </w:r>
    </w:p>
    <w:p w:rsidR="00EF6690" w:rsidRDefault="00EF6690" w:rsidP="00EF6690">
      <w:pPr>
        <w:spacing w:after="120" w:line="240" w:lineRule="auto"/>
        <w:rPr>
          <w:rFonts w:ascii="Times New Roman" w:hAnsi="Times New Roman" w:cs="Times New Roman"/>
          <w:b/>
          <w:color w:val="000000" w:themeColor="text1"/>
          <w:sz w:val="24"/>
          <w:szCs w:val="24"/>
        </w:rPr>
      </w:pPr>
      <w:r w:rsidRPr="0030452A">
        <w:rPr>
          <w:rFonts w:ascii="Times New Roman" w:hAnsi="Times New Roman" w:cs="Times New Roman"/>
          <w:b/>
          <w:color w:val="000000" w:themeColor="text1"/>
          <w:sz w:val="24"/>
          <w:szCs w:val="24"/>
        </w:rPr>
        <w:t>Title</w:t>
      </w:r>
    </w:p>
    <w:p w:rsidR="00FC5D80" w:rsidRPr="0030452A" w:rsidRDefault="00FC5D80" w:rsidP="00FC5D80">
      <w:pPr>
        <w:spacing w:after="120" w:line="240" w:lineRule="auto"/>
        <w:rPr>
          <w:rFonts w:ascii="Times New Roman" w:hAnsi="Times New Roman" w:cs="Times New Roman"/>
          <w:b/>
          <w:color w:val="000000" w:themeColor="text1"/>
          <w:sz w:val="24"/>
          <w:szCs w:val="24"/>
        </w:rPr>
      </w:pPr>
      <w:r w:rsidRPr="0030452A">
        <w:rPr>
          <w:rFonts w:ascii="Times New Roman" w:hAnsi="Times New Roman" w:cs="Times New Roman"/>
          <w:b/>
          <w:color w:val="000000" w:themeColor="text1"/>
          <w:sz w:val="24"/>
          <w:szCs w:val="24"/>
        </w:rPr>
        <w:t>________________________________________</w:t>
      </w:r>
    </w:p>
    <w:p w:rsidR="00FC5D80" w:rsidRPr="0030452A" w:rsidRDefault="00FC5D80" w:rsidP="00FC5D80">
      <w:pPr>
        <w:spacing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Date</w:t>
      </w:r>
      <w:r w:rsidRPr="0030452A">
        <w:rPr>
          <w:rFonts w:ascii="Times New Roman" w:hAnsi="Times New Roman" w:cs="Times New Roman"/>
          <w:b/>
          <w:color w:val="000000" w:themeColor="text1"/>
          <w:sz w:val="24"/>
          <w:szCs w:val="24"/>
        </w:rPr>
        <w:t xml:space="preserve"> </w:t>
      </w:r>
    </w:p>
    <w:p w:rsidR="00FC5D80" w:rsidRPr="0030452A" w:rsidRDefault="00FC5D80" w:rsidP="00EF6690">
      <w:pPr>
        <w:spacing w:after="120" w:line="240" w:lineRule="auto"/>
        <w:rPr>
          <w:rFonts w:ascii="Times New Roman" w:hAnsi="Times New Roman" w:cs="Times New Roman"/>
          <w:b/>
          <w:color w:val="000000" w:themeColor="text1"/>
          <w:sz w:val="24"/>
          <w:szCs w:val="24"/>
        </w:rPr>
      </w:pPr>
    </w:p>
    <w:p w:rsidR="00EF6690" w:rsidRDefault="00EF6690" w:rsidP="0030452A">
      <w:pPr>
        <w:pStyle w:val="Heading2"/>
        <w:rPr>
          <w:rFonts w:ascii="Times New Roman" w:hAnsi="Times New Roman" w:cs="Times New Roman"/>
          <w:color w:val="000000" w:themeColor="text1"/>
          <w:sz w:val="24"/>
          <w:szCs w:val="24"/>
        </w:rPr>
      </w:pPr>
    </w:p>
    <w:p w:rsidR="00007390" w:rsidRPr="008911C6" w:rsidRDefault="00007390" w:rsidP="0030452A">
      <w:pPr>
        <w:pStyle w:val="Heading2"/>
        <w:rPr>
          <w:rFonts w:ascii="Times New Roman" w:hAnsi="Times New Roman" w:cs="Times New Roman"/>
          <w:smallCaps/>
          <w:color w:val="000000" w:themeColor="text1"/>
          <w:sz w:val="24"/>
          <w:szCs w:val="24"/>
        </w:rPr>
      </w:pPr>
      <w:r w:rsidRPr="008911C6">
        <w:rPr>
          <w:rFonts w:ascii="Times New Roman" w:hAnsi="Times New Roman" w:cs="Times New Roman"/>
          <w:smallCaps/>
          <w:color w:val="000000" w:themeColor="text1"/>
          <w:sz w:val="24"/>
          <w:szCs w:val="24"/>
        </w:rPr>
        <w:t>Paperwork Reduction Act Notice</w:t>
      </w:r>
    </w:p>
    <w:p w:rsidR="001D6E4F" w:rsidRPr="0030452A" w:rsidRDefault="00A9575E" w:rsidP="00927ADD">
      <w:pPr>
        <w:spacing w:line="240" w:lineRule="auto"/>
        <w:rPr>
          <w:rFonts w:ascii="Times New Roman" w:hAnsi="Times New Roman" w:cs="Times New Roman"/>
          <w:color w:val="000000" w:themeColor="text1"/>
          <w:sz w:val="24"/>
          <w:szCs w:val="24"/>
        </w:rPr>
      </w:pPr>
      <w:r w:rsidRPr="00A9575E">
        <w:rPr>
          <w:rFonts w:ascii="Times New Roman" w:hAnsi="Times New Roman" w:cs="Times New Roman"/>
          <w:color w:val="000000" w:themeColor="text1"/>
          <w:sz w:val="24"/>
          <w:szCs w:val="24"/>
        </w:rPr>
        <w:t>According to the Paperwork Reduction Act of 1995, no persons are required to respond to a collection of information unless it displays a valid OMB control number.  The valid OMB control number for this inf</w:t>
      </w:r>
      <w:r>
        <w:rPr>
          <w:rFonts w:ascii="Times New Roman" w:hAnsi="Times New Roman" w:cs="Times New Roman"/>
          <w:color w:val="000000" w:themeColor="text1"/>
          <w:sz w:val="24"/>
          <w:szCs w:val="24"/>
        </w:rPr>
        <w:t>ormation collection is 0938-</w:t>
      </w:r>
      <w:r w:rsidR="006405F3">
        <w:rPr>
          <w:rFonts w:ascii="Times New Roman" w:hAnsi="Times New Roman" w:cs="Times New Roman"/>
          <w:color w:val="000000" w:themeColor="text1"/>
          <w:sz w:val="24"/>
          <w:szCs w:val="24"/>
        </w:rPr>
        <w:t>NEW</w:t>
      </w:r>
      <w:r>
        <w:rPr>
          <w:rFonts w:ascii="Times New Roman" w:hAnsi="Times New Roman" w:cs="Times New Roman"/>
          <w:color w:val="000000" w:themeColor="text1"/>
          <w:sz w:val="24"/>
          <w:szCs w:val="24"/>
        </w:rPr>
        <w:t xml:space="preserve">. </w:t>
      </w:r>
      <w:r w:rsidRPr="00A9575E">
        <w:rPr>
          <w:rFonts w:ascii="Times New Roman" w:hAnsi="Times New Roman" w:cs="Times New Roman"/>
          <w:color w:val="000000" w:themeColor="text1"/>
          <w:sz w:val="24"/>
          <w:szCs w:val="24"/>
        </w:rPr>
        <w:t xml:space="preserve">The time required to complete this information collection is estimated to average </w:t>
      </w:r>
      <w:r>
        <w:rPr>
          <w:rFonts w:ascii="Times New Roman" w:hAnsi="Times New Roman" w:cs="Times New Roman"/>
          <w:color w:val="000000" w:themeColor="text1"/>
          <w:sz w:val="24"/>
          <w:szCs w:val="24"/>
        </w:rPr>
        <w:t xml:space="preserve">3 hours </w:t>
      </w:r>
      <w:r w:rsidRPr="00A9575E">
        <w:rPr>
          <w:rFonts w:ascii="Times New Roman" w:hAnsi="Times New Roman" w:cs="Times New Roman"/>
          <w:color w:val="000000" w:themeColor="text1"/>
          <w:sz w:val="24"/>
          <w:szCs w:val="24"/>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w:t>
      </w:r>
      <w:r w:rsidR="00A62F20">
        <w:rPr>
          <w:rFonts w:ascii="Times New Roman" w:hAnsi="Times New Roman" w:cs="Times New Roman"/>
          <w:color w:val="000000" w:themeColor="text1"/>
          <w:sz w:val="24"/>
          <w:szCs w:val="24"/>
        </w:rPr>
        <w:t>F</w:t>
      </w:r>
      <w:r w:rsidRPr="00A9575E">
        <w:rPr>
          <w:rFonts w:ascii="Times New Roman" w:hAnsi="Times New Roman" w:cs="Times New Roman"/>
          <w:color w:val="000000" w:themeColor="text1"/>
          <w:sz w:val="24"/>
          <w:szCs w:val="24"/>
        </w:rPr>
        <w:t xml:space="preserve">orm, please write to: CMS, 7500 Security Boulevard, Attn: PRA Reports Clearance Officer, Mail Stop C4-26-05, Baltimore, Maryland 21244-1850. </w:t>
      </w:r>
    </w:p>
    <w:p w:rsidR="008D2AB9" w:rsidRPr="008911C6" w:rsidRDefault="00995E41" w:rsidP="00927ADD">
      <w:pPr>
        <w:pStyle w:val="Heading2"/>
        <w:spacing w:after="120"/>
      </w:pPr>
      <w:r w:rsidRPr="008911C6">
        <w:rPr>
          <w:rFonts w:ascii="Times New Roman" w:hAnsi="Times New Roman" w:cs="Times New Roman"/>
          <w:smallCaps/>
          <w:color w:val="000000" w:themeColor="text1"/>
          <w:sz w:val="24"/>
          <w:szCs w:val="24"/>
        </w:rPr>
        <w:t>Glossary</w:t>
      </w:r>
    </w:p>
    <w:p w:rsidR="00007390" w:rsidRPr="0030452A" w:rsidRDefault="00007390" w:rsidP="00927ADD">
      <w:pPr>
        <w:spacing w:line="240" w:lineRule="auto"/>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Additional Benefits</w:t>
      </w:r>
      <w:r w:rsidRPr="0030452A">
        <w:rPr>
          <w:rFonts w:ascii="Times New Roman" w:hAnsi="Times New Roman" w:cs="Times New Roman"/>
          <w:color w:val="000000" w:themeColor="text1"/>
          <w:sz w:val="24"/>
          <w:szCs w:val="24"/>
        </w:rPr>
        <w:t xml:space="preserve"> are meaningful benefits beyond the coverage of cost-sharing under the </w:t>
      </w:r>
      <w:r w:rsidR="006116C5">
        <w:rPr>
          <w:rFonts w:ascii="Times New Roman" w:hAnsi="Times New Roman" w:cs="Times New Roman"/>
          <w:color w:val="000000" w:themeColor="text1"/>
          <w:sz w:val="24"/>
          <w:szCs w:val="24"/>
        </w:rPr>
        <w:t>E</w:t>
      </w:r>
      <w:r w:rsidR="00F73A50">
        <w:rPr>
          <w:rFonts w:ascii="Times New Roman" w:hAnsi="Times New Roman" w:cs="Times New Roman"/>
          <w:color w:val="000000" w:themeColor="text1"/>
          <w:sz w:val="24"/>
          <w:szCs w:val="24"/>
        </w:rPr>
        <w:t>ligible individual health insurance, BHP, or MSP that is supplemented by the Limited Wraparound Coverage</w:t>
      </w:r>
      <w:r w:rsidRPr="0030452A">
        <w:rPr>
          <w:rFonts w:ascii="Times New Roman" w:hAnsi="Times New Roman" w:cs="Times New Roman"/>
          <w:color w:val="000000" w:themeColor="text1"/>
          <w:sz w:val="24"/>
          <w:szCs w:val="24"/>
        </w:rPr>
        <w:t xml:space="preserve">.  </w:t>
      </w:r>
      <w:r w:rsidR="00F137B8" w:rsidRPr="0047305B">
        <w:rPr>
          <w:rFonts w:ascii="Times New Roman" w:hAnsi="Times New Roman" w:cs="Times New Roman"/>
          <w:color w:val="000000" w:themeColor="text1"/>
          <w:sz w:val="24"/>
          <w:szCs w:val="24"/>
        </w:rPr>
        <w:t>Examples include</w:t>
      </w:r>
      <w:r w:rsidR="005D0DF7" w:rsidRPr="0047305B">
        <w:rPr>
          <w:rFonts w:ascii="Times New Roman" w:hAnsi="Times New Roman" w:cs="Times New Roman"/>
          <w:color w:val="000000" w:themeColor="text1"/>
          <w:sz w:val="24"/>
          <w:szCs w:val="24"/>
        </w:rPr>
        <w:t xml:space="preserve">, but are </w:t>
      </w:r>
      <w:r w:rsidR="00394B23">
        <w:rPr>
          <w:rFonts w:ascii="Times New Roman" w:hAnsi="Times New Roman" w:cs="Times New Roman"/>
          <w:color w:val="000000" w:themeColor="text1"/>
          <w:sz w:val="24"/>
          <w:szCs w:val="24"/>
        </w:rPr>
        <w:t xml:space="preserve">not </w:t>
      </w:r>
      <w:r w:rsidR="005D0DF7" w:rsidRPr="0047305B">
        <w:rPr>
          <w:rFonts w:ascii="Times New Roman" w:hAnsi="Times New Roman" w:cs="Times New Roman"/>
          <w:color w:val="000000" w:themeColor="text1"/>
          <w:sz w:val="24"/>
          <w:szCs w:val="24"/>
        </w:rPr>
        <w:t>limited to: e</w:t>
      </w:r>
      <w:r w:rsidR="00F137B8" w:rsidRPr="0047305B">
        <w:rPr>
          <w:rFonts w:ascii="Times New Roman" w:hAnsi="Times New Roman" w:cs="Times New Roman"/>
          <w:sz w:val="24"/>
          <w:szCs w:val="24"/>
        </w:rPr>
        <w:t xml:space="preserve">xpanded in-network medical clinics or providers, </w:t>
      </w:r>
      <w:r w:rsidR="005D0DF7" w:rsidRPr="0047305B">
        <w:rPr>
          <w:rFonts w:ascii="Times New Roman" w:hAnsi="Times New Roman" w:cs="Times New Roman"/>
          <w:sz w:val="24"/>
          <w:szCs w:val="24"/>
        </w:rPr>
        <w:t xml:space="preserve">access to onsite clinics or specific health facilities at no cost, benefits targeted to a specific population (such as coverage for certain orthopedic injuries), home health coverage, </w:t>
      </w:r>
      <w:r w:rsidR="0047305B" w:rsidRPr="0047305B">
        <w:rPr>
          <w:rFonts w:ascii="Times New Roman" w:hAnsi="Times New Roman" w:cs="Times New Roman"/>
          <w:sz w:val="24"/>
          <w:szCs w:val="24"/>
        </w:rPr>
        <w:t>and</w:t>
      </w:r>
      <w:r w:rsidR="00F137B8" w:rsidRPr="0047305B">
        <w:rPr>
          <w:rFonts w:ascii="Times New Roman" w:hAnsi="Times New Roman" w:cs="Times New Roman"/>
          <w:sz w:val="24"/>
          <w:szCs w:val="24"/>
        </w:rPr>
        <w:t xml:space="preserve"> </w:t>
      </w:r>
      <w:r w:rsidR="00522139">
        <w:rPr>
          <w:rFonts w:ascii="Times New Roman" w:hAnsi="Times New Roman" w:cs="Times New Roman"/>
          <w:sz w:val="24"/>
          <w:szCs w:val="24"/>
        </w:rPr>
        <w:t xml:space="preserve">prescriptions that are not on the formulary under </w:t>
      </w:r>
      <w:r w:rsidR="00F137B8" w:rsidRPr="0047305B">
        <w:rPr>
          <w:rFonts w:ascii="Times New Roman" w:hAnsi="Times New Roman" w:cs="Times New Roman"/>
          <w:sz w:val="24"/>
          <w:szCs w:val="24"/>
        </w:rPr>
        <w:t xml:space="preserve">the </w:t>
      </w:r>
      <w:r w:rsidR="005D0DF7" w:rsidRPr="0047305B">
        <w:rPr>
          <w:rFonts w:ascii="Times New Roman" w:hAnsi="Times New Roman" w:cs="Times New Roman"/>
          <w:sz w:val="24"/>
          <w:szCs w:val="24"/>
        </w:rPr>
        <w:t>E</w:t>
      </w:r>
      <w:r w:rsidR="00F137B8" w:rsidRPr="0047305B">
        <w:rPr>
          <w:rFonts w:ascii="Times New Roman" w:hAnsi="Times New Roman" w:cs="Times New Roman"/>
          <w:sz w:val="24"/>
          <w:szCs w:val="24"/>
        </w:rPr>
        <w:t>ligible individual health insurance</w:t>
      </w:r>
      <w:r w:rsidR="005D0DF7" w:rsidRPr="0047305B">
        <w:rPr>
          <w:rFonts w:ascii="Times New Roman" w:hAnsi="Times New Roman" w:cs="Times New Roman"/>
          <w:sz w:val="24"/>
          <w:szCs w:val="24"/>
        </w:rPr>
        <w:t>, BHP or MSP.</w:t>
      </w:r>
      <w:r w:rsidR="005D0DF7">
        <w:t xml:space="preserve">  </w:t>
      </w:r>
      <w:r w:rsidR="00BC06D3" w:rsidRPr="009429DC">
        <w:rPr>
          <w:rFonts w:ascii="Times New Roman" w:hAnsi="Times New Roman" w:cs="Times New Roman"/>
          <w:color w:val="000000" w:themeColor="text1"/>
          <w:sz w:val="24"/>
          <w:szCs w:val="24"/>
        </w:rPr>
        <w:t xml:space="preserve">The </w:t>
      </w:r>
      <w:r w:rsidR="001963E9">
        <w:rPr>
          <w:rFonts w:ascii="Times New Roman" w:hAnsi="Times New Roman" w:cs="Times New Roman"/>
          <w:color w:val="000000" w:themeColor="text1"/>
          <w:sz w:val="24"/>
          <w:szCs w:val="24"/>
        </w:rPr>
        <w:t>Limited Wraparound Coverage</w:t>
      </w:r>
      <w:r w:rsidR="00BC06D3" w:rsidRPr="009429DC">
        <w:rPr>
          <w:rFonts w:ascii="Times New Roman" w:hAnsi="Times New Roman" w:cs="Times New Roman"/>
          <w:color w:val="000000" w:themeColor="text1"/>
          <w:sz w:val="24"/>
          <w:szCs w:val="24"/>
        </w:rPr>
        <w:t xml:space="preserve"> must not provide benefits only under a coordination-of-benefits provision and must not consist of an account-based reimbursement arrangement.</w:t>
      </w:r>
      <w:r w:rsidR="0047305B">
        <w:rPr>
          <w:rFonts w:ascii="Times New Roman" w:hAnsi="Times New Roman" w:cs="Times New Roman"/>
          <w:color w:val="000000" w:themeColor="text1"/>
          <w:sz w:val="24"/>
          <w:szCs w:val="24"/>
        </w:rPr>
        <w:t xml:space="preserve"> See Amendments to Excepted Benefits; Final Rules, 80 Fed. Reg. 13995, 13997 (March 18, 2015).</w:t>
      </w:r>
    </w:p>
    <w:p w:rsidR="00007390" w:rsidRPr="0030452A" w:rsidRDefault="00007390" w:rsidP="00927ADD">
      <w:pPr>
        <w:spacing w:line="240" w:lineRule="auto"/>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Basic Health Program</w:t>
      </w:r>
      <w:r w:rsidRPr="0030452A">
        <w:rPr>
          <w:rFonts w:ascii="Times New Roman" w:hAnsi="Times New Roman" w:cs="Times New Roman"/>
          <w:color w:val="000000" w:themeColor="text1"/>
          <w:sz w:val="24"/>
          <w:szCs w:val="24"/>
        </w:rPr>
        <w:t xml:space="preserve"> </w:t>
      </w:r>
      <w:r w:rsidR="00995E41" w:rsidRPr="001963E9">
        <w:rPr>
          <w:rFonts w:ascii="Times New Roman" w:hAnsi="Times New Roman" w:cs="Times New Roman"/>
          <w:b/>
          <w:color w:val="000000" w:themeColor="text1"/>
          <w:sz w:val="24"/>
          <w:szCs w:val="24"/>
        </w:rPr>
        <w:t>(BHP)</w:t>
      </w:r>
      <w:r w:rsidR="00995E41">
        <w:rPr>
          <w:rFonts w:ascii="Times New Roman" w:hAnsi="Times New Roman" w:cs="Times New Roman"/>
          <w:color w:val="000000" w:themeColor="text1"/>
          <w:sz w:val="24"/>
          <w:szCs w:val="24"/>
        </w:rPr>
        <w:t xml:space="preserve"> </w:t>
      </w:r>
      <w:r w:rsidRPr="0030452A">
        <w:rPr>
          <w:rFonts w:ascii="Times New Roman" w:hAnsi="Times New Roman" w:cs="Times New Roman"/>
          <w:color w:val="000000" w:themeColor="text1"/>
          <w:sz w:val="24"/>
          <w:szCs w:val="24"/>
        </w:rPr>
        <w:t xml:space="preserve">means health coverage for certain low income individuals authorized under section 1331 of </w:t>
      </w:r>
      <w:r w:rsidRPr="0030452A">
        <w:rPr>
          <w:rFonts w:ascii="Times New Roman" w:eastAsia="Times New Roman" w:hAnsi="Times New Roman" w:cs="Times New Roman"/>
          <w:color w:val="000000" w:themeColor="text1"/>
          <w:sz w:val="24"/>
          <w:szCs w:val="24"/>
        </w:rPr>
        <w:t>the Patient Protection and Affordable Care Act.</w:t>
      </w:r>
      <w:r w:rsidRPr="0030452A">
        <w:rPr>
          <w:rFonts w:ascii="Times New Roman" w:hAnsi="Times New Roman" w:cs="Times New Roman"/>
          <w:color w:val="000000" w:themeColor="text1"/>
          <w:sz w:val="24"/>
          <w:szCs w:val="24"/>
        </w:rPr>
        <w:t xml:space="preserve">  </w:t>
      </w:r>
    </w:p>
    <w:p w:rsidR="00007390" w:rsidRPr="0030452A" w:rsidRDefault="00007390" w:rsidP="00927ADD">
      <w:pPr>
        <w:spacing w:line="240" w:lineRule="auto"/>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Dependent</w:t>
      </w:r>
      <w:r w:rsidRPr="0030452A">
        <w:rPr>
          <w:rFonts w:ascii="Times New Roman" w:hAnsi="Times New Roman" w:cs="Times New Roman"/>
          <w:color w:val="000000" w:themeColor="text1"/>
          <w:sz w:val="24"/>
          <w:szCs w:val="24"/>
        </w:rPr>
        <w:t xml:space="preserve"> means any individual who is or may become eligible for coverage under the terms of a group health plan because of a relationship to a participant</w:t>
      </w:r>
      <w:r w:rsidR="000F4D73">
        <w:rPr>
          <w:rFonts w:ascii="Times New Roman" w:hAnsi="Times New Roman" w:cs="Times New Roman"/>
          <w:color w:val="000000" w:themeColor="text1"/>
          <w:sz w:val="24"/>
          <w:szCs w:val="24"/>
        </w:rPr>
        <w:t>,</w:t>
      </w:r>
      <w:r w:rsidRPr="0030452A">
        <w:rPr>
          <w:rFonts w:ascii="Times New Roman" w:hAnsi="Times New Roman" w:cs="Times New Roman"/>
          <w:color w:val="000000" w:themeColor="text1"/>
          <w:sz w:val="24"/>
          <w:szCs w:val="24"/>
        </w:rPr>
        <w:t xml:space="preserve"> including a dependent child and spouse, to the extent they are eligible for coverage under the terms of the plan. </w:t>
      </w:r>
    </w:p>
    <w:p w:rsidR="00007390" w:rsidRPr="0030452A" w:rsidRDefault="00007390" w:rsidP="00927ADD">
      <w:pPr>
        <w:spacing w:line="240" w:lineRule="auto"/>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Eligible individual health insurance</w:t>
      </w:r>
      <w:r w:rsidRPr="0030452A">
        <w:rPr>
          <w:rFonts w:ascii="Times New Roman" w:hAnsi="Times New Roman" w:cs="Times New Roman"/>
          <w:color w:val="000000" w:themeColor="text1"/>
          <w:sz w:val="24"/>
          <w:szCs w:val="24"/>
        </w:rPr>
        <w:t xml:space="preserve"> means individual health insurance coverage that is not a grandfathered health plan, </w:t>
      </w:r>
      <w:r w:rsidR="000F4D73">
        <w:rPr>
          <w:rFonts w:ascii="Times New Roman" w:hAnsi="Times New Roman" w:cs="Times New Roman"/>
          <w:color w:val="000000" w:themeColor="text1"/>
          <w:sz w:val="24"/>
          <w:szCs w:val="24"/>
        </w:rPr>
        <w:t xml:space="preserve">is </w:t>
      </w:r>
      <w:r w:rsidRPr="0030452A">
        <w:rPr>
          <w:rFonts w:ascii="Times New Roman" w:hAnsi="Times New Roman" w:cs="Times New Roman"/>
          <w:color w:val="000000" w:themeColor="text1"/>
          <w:sz w:val="24"/>
          <w:szCs w:val="24"/>
        </w:rPr>
        <w:t>not a transitional individual health insurance plan, and does not consist solely of excepted benefits.</w:t>
      </w:r>
    </w:p>
    <w:p w:rsidR="00007390" w:rsidRPr="0030452A" w:rsidRDefault="00007390" w:rsidP="00927ADD">
      <w:pPr>
        <w:spacing w:line="240" w:lineRule="auto"/>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Full</w:t>
      </w:r>
      <w:r w:rsidR="001D6E4F">
        <w:rPr>
          <w:rFonts w:ascii="Times New Roman" w:hAnsi="Times New Roman" w:cs="Times New Roman"/>
          <w:b/>
          <w:color w:val="000000" w:themeColor="text1"/>
          <w:sz w:val="24"/>
          <w:szCs w:val="24"/>
        </w:rPr>
        <w:t>-t</w:t>
      </w:r>
      <w:r w:rsidRPr="0030452A">
        <w:rPr>
          <w:rFonts w:ascii="Times New Roman" w:hAnsi="Times New Roman" w:cs="Times New Roman"/>
          <w:b/>
          <w:color w:val="000000" w:themeColor="text1"/>
          <w:sz w:val="24"/>
          <w:szCs w:val="24"/>
        </w:rPr>
        <w:t xml:space="preserve">ime </w:t>
      </w:r>
      <w:r w:rsidR="00230C53">
        <w:rPr>
          <w:rFonts w:ascii="Times New Roman" w:hAnsi="Times New Roman" w:cs="Times New Roman"/>
          <w:b/>
          <w:color w:val="000000" w:themeColor="text1"/>
          <w:sz w:val="24"/>
          <w:szCs w:val="24"/>
        </w:rPr>
        <w:t>e</w:t>
      </w:r>
      <w:r w:rsidRPr="0030452A">
        <w:rPr>
          <w:rFonts w:ascii="Times New Roman" w:hAnsi="Times New Roman" w:cs="Times New Roman"/>
          <w:b/>
          <w:color w:val="000000" w:themeColor="text1"/>
          <w:sz w:val="24"/>
          <w:szCs w:val="24"/>
        </w:rPr>
        <w:t>mployee</w:t>
      </w:r>
      <w:r w:rsidRPr="0030452A">
        <w:rPr>
          <w:rFonts w:ascii="Times New Roman" w:hAnsi="Times New Roman" w:cs="Times New Roman"/>
          <w:color w:val="000000" w:themeColor="text1"/>
          <w:sz w:val="24"/>
          <w:szCs w:val="24"/>
        </w:rPr>
        <w:t xml:space="preserve"> means </w:t>
      </w:r>
      <w:r w:rsidR="00250740" w:rsidRPr="0030452A">
        <w:rPr>
          <w:rFonts w:ascii="Times New Roman" w:hAnsi="Times New Roman" w:cs="Times New Roman"/>
          <w:color w:val="000000" w:themeColor="text1"/>
          <w:sz w:val="24"/>
          <w:szCs w:val="24"/>
        </w:rPr>
        <w:t xml:space="preserve">an </w:t>
      </w:r>
      <w:hyperlink r:id="rId10" w:tooltip="employee" w:history="1">
        <w:r w:rsidR="00250740" w:rsidRPr="0030452A">
          <w:rPr>
            <w:rStyle w:val="Hyperlink"/>
            <w:rFonts w:ascii="Times New Roman" w:hAnsi="Times New Roman" w:cs="Times New Roman"/>
            <w:color w:val="000000" w:themeColor="text1"/>
            <w:sz w:val="24"/>
            <w:szCs w:val="24"/>
            <w:lang w:val="en"/>
          </w:rPr>
          <w:t>employee</w:t>
        </w:r>
      </w:hyperlink>
      <w:r w:rsidR="00250740" w:rsidRPr="0030452A">
        <w:rPr>
          <w:rFonts w:ascii="Times New Roman" w:hAnsi="Times New Roman" w:cs="Times New Roman"/>
          <w:color w:val="000000" w:themeColor="text1"/>
          <w:sz w:val="24"/>
          <w:szCs w:val="24"/>
          <w:lang w:val="en"/>
        </w:rPr>
        <w:t xml:space="preserve"> who is </w:t>
      </w:r>
      <w:r w:rsidR="00250740">
        <w:rPr>
          <w:rFonts w:ascii="Times New Roman" w:hAnsi="Times New Roman" w:cs="Times New Roman"/>
          <w:color w:val="000000" w:themeColor="text1"/>
          <w:sz w:val="24"/>
          <w:szCs w:val="24"/>
          <w:lang w:val="en"/>
        </w:rPr>
        <w:t>reasonably exp</w:t>
      </w:r>
      <w:r w:rsidR="008C4FFC">
        <w:rPr>
          <w:rFonts w:ascii="Times New Roman" w:hAnsi="Times New Roman" w:cs="Times New Roman"/>
          <w:color w:val="000000" w:themeColor="text1"/>
          <w:sz w:val="24"/>
          <w:szCs w:val="24"/>
          <w:lang w:val="en"/>
        </w:rPr>
        <w:t>ec</w:t>
      </w:r>
      <w:r w:rsidR="00250740">
        <w:rPr>
          <w:rFonts w:ascii="Times New Roman" w:hAnsi="Times New Roman" w:cs="Times New Roman"/>
          <w:color w:val="000000" w:themeColor="text1"/>
          <w:sz w:val="24"/>
          <w:szCs w:val="24"/>
          <w:lang w:val="en"/>
        </w:rPr>
        <w:t>ted to work</w:t>
      </w:r>
      <w:r w:rsidR="00250740" w:rsidRPr="0030452A">
        <w:rPr>
          <w:rFonts w:ascii="Times New Roman" w:hAnsi="Times New Roman" w:cs="Times New Roman"/>
          <w:color w:val="000000" w:themeColor="text1"/>
          <w:sz w:val="24"/>
          <w:szCs w:val="24"/>
          <w:lang w:val="en"/>
        </w:rPr>
        <w:t xml:space="preserve"> an average of at least 30 </w:t>
      </w:r>
      <w:hyperlink r:id="rId11" w:tooltip="hours of service" w:history="1">
        <w:r w:rsidR="00250740" w:rsidRPr="0030452A">
          <w:rPr>
            <w:rStyle w:val="Hyperlink"/>
            <w:rFonts w:ascii="Times New Roman" w:hAnsi="Times New Roman" w:cs="Times New Roman"/>
            <w:color w:val="000000" w:themeColor="text1"/>
            <w:sz w:val="24"/>
            <w:szCs w:val="24"/>
            <w:lang w:val="en"/>
          </w:rPr>
          <w:t xml:space="preserve">hours </w:t>
        </w:r>
      </w:hyperlink>
      <w:r w:rsidR="00250740" w:rsidRPr="0030452A">
        <w:rPr>
          <w:rFonts w:ascii="Times New Roman" w:hAnsi="Times New Roman" w:cs="Times New Roman"/>
          <w:color w:val="000000" w:themeColor="text1"/>
          <w:sz w:val="24"/>
          <w:szCs w:val="24"/>
          <w:lang w:val="en"/>
        </w:rPr>
        <w:t xml:space="preserve">per </w:t>
      </w:r>
      <w:hyperlink r:id="rId12" w:tooltip="week" w:history="1">
        <w:r w:rsidR="00250740" w:rsidRPr="0030452A">
          <w:rPr>
            <w:rStyle w:val="Hyperlink"/>
            <w:rFonts w:ascii="Times New Roman" w:hAnsi="Times New Roman" w:cs="Times New Roman"/>
            <w:color w:val="000000" w:themeColor="text1"/>
            <w:sz w:val="24"/>
            <w:szCs w:val="24"/>
            <w:lang w:val="en"/>
          </w:rPr>
          <w:t>week</w:t>
        </w:r>
      </w:hyperlink>
      <w:r w:rsidRPr="0030452A">
        <w:rPr>
          <w:rFonts w:ascii="Times New Roman" w:hAnsi="Times New Roman" w:cs="Times New Roman"/>
          <w:color w:val="000000" w:themeColor="text1"/>
          <w:sz w:val="24"/>
          <w:szCs w:val="24"/>
        </w:rPr>
        <w:t xml:space="preserve">. </w:t>
      </w:r>
    </w:p>
    <w:p w:rsidR="00007390" w:rsidRPr="0030452A" w:rsidRDefault="00007390" w:rsidP="00D03364">
      <w:pPr>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Limited Wraparound Coverage</w:t>
      </w:r>
      <w:r w:rsidRPr="0030452A">
        <w:rPr>
          <w:rFonts w:ascii="Times New Roman" w:hAnsi="Times New Roman" w:cs="Times New Roman"/>
          <w:color w:val="000000" w:themeColor="text1"/>
          <w:sz w:val="24"/>
          <w:szCs w:val="24"/>
        </w:rPr>
        <w:t xml:space="preserve"> means the limited benefits provided through a </w:t>
      </w:r>
      <w:r w:rsidR="00635585">
        <w:rPr>
          <w:rFonts w:ascii="Times New Roman" w:hAnsi="Times New Roman" w:cs="Times New Roman"/>
          <w:color w:val="000000" w:themeColor="text1"/>
          <w:sz w:val="24"/>
          <w:szCs w:val="24"/>
        </w:rPr>
        <w:t xml:space="preserve">group </w:t>
      </w:r>
      <w:r w:rsidRPr="0030452A">
        <w:rPr>
          <w:rFonts w:ascii="Times New Roman" w:hAnsi="Times New Roman" w:cs="Times New Roman"/>
          <w:color w:val="000000" w:themeColor="text1"/>
          <w:sz w:val="24"/>
          <w:szCs w:val="24"/>
        </w:rPr>
        <w:t>health plan that wrap around either</w:t>
      </w:r>
      <w:r w:rsidR="005330C5">
        <w:rPr>
          <w:rFonts w:ascii="Times New Roman" w:hAnsi="Times New Roman" w:cs="Times New Roman"/>
          <w:color w:val="000000" w:themeColor="text1"/>
          <w:sz w:val="24"/>
          <w:szCs w:val="24"/>
        </w:rPr>
        <w:t>:</w:t>
      </w:r>
      <w:r w:rsidRPr="0030452A">
        <w:rPr>
          <w:rFonts w:ascii="Times New Roman" w:hAnsi="Times New Roman" w:cs="Times New Roman"/>
          <w:color w:val="000000" w:themeColor="text1"/>
          <w:sz w:val="24"/>
          <w:szCs w:val="24"/>
        </w:rPr>
        <w:t xml:space="preserve"> (1) </w:t>
      </w:r>
      <w:r w:rsidR="005330C5">
        <w:rPr>
          <w:rFonts w:ascii="Times New Roman" w:hAnsi="Times New Roman" w:cs="Times New Roman"/>
          <w:color w:val="000000" w:themeColor="text1"/>
          <w:sz w:val="24"/>
          <w:szCs w:val="24"/>
        </w:rPr>
        <w:t>E</w:t>
      </w:r>
      <w:r w:rsidRPr="0030452A">
        <w:rPr>
          <w:rFonts w:ascii="Times New Roman" w:hAnsi="Times New Roman" w:cs="Times New Roman"/>
          <w:color w:val="000000" w:themeColor="text1"/>
          <w:sz w:val="24"/>
          <w:szCs w:val="24"/>
        </w:rPr>
        <w:t xml:space="preserve">ligible individual health insurance, (2) </w:t>
      </w:r>
      <w:r w:rsidR="001D6E4F">
        <w:rPr>
          <w:rFonts w:ascii="Times New Roman" w:hAnsi="Times New Roman" w:cs="Times New Roman"/>
          <w:color w:val="000000" w:themeColor="text1"/>
          <w:sz w:val="24"/>
          <w:szCs w:val="24"/>
        </w:rPr>
        <w:t>BHP</w:t>
      </w:r>
      <w:r w:rsidR="005330C5">
        <w:rPr>
          <w:rFonts w:ascii="Times New Roman" w:hAnsi="Times New Roman" w:cs="Times New Roman"/>
          <w:color w:val="000000" w:themeColor="text1"/>
          <w:sz w:val="24"/>
          <w:szCs w:val="24"/>
        </w:rPr>
        <w:t xml:space="preserve"> coverage</w:t>
      </w:r>
      <w:r w:rsidR="00BC06D3">
        <w:rPr>
          <w:rFonts w:ascii="Times New Roman" w:hAnsi="Times New Roman" w:cs="Times New Roman"/>
          <w:color w:val="000000" w:themeColor="text1"/>
          <w:sz w:val="24"/>
          <w:szCs w:val="24"/>
        </w:rPr>
        <w:t>,</w:t>
      </w:r>
      <w:r w:rsidRPr="0030452A">
        <w:rPr>
          <w:rFonts w:ascii="Times New Roman" w:hAnsi="Times New Roman" w:cs="Times New Roman"/>
          <w:color w:val="000000" w:themeColor="text1"/>
          <w:sz w:val="24"/>
          <w:szCs w:val="24"/>
        </w:rPr>
        <w:t xml:space="preserve"> or (</w:t>
      </w:r>
      <w:r w:rsidR="00BC06D3">
        <w:rPr>
          <w:rFonts w:ascii="Times New Roman" w:hAnsi="Times New Roman" w:cs="Times New Roman"/>
          <w:color w:val="000000" w:themeColor="text1"/>
          <w:sz w:val="24"/>
          <w:szCs w:val="24"/>
        </w:rPr>
        <w:t>3</w:t>
      </w:r>
      <w:r w:rsidRPr="0030452A">
        <w:rPr>
          <w:rFonts w:ascii="Times New Roman" w:hAnsi="Times New Roman" w:cs="Times New Roman"/>
          <w:color w:val="000000" w:themeColor="text1"/>
          <w:sz w:val="24"/>
          <w:szCs w:val="24"/>
        </w:rPr>
        <w:t xml:space="preserve">) a MSP.  </w:t>
      </w:r>
      <w:r w:rsidR="00D03364">
        <w:rPr>
          <w:rFonts w:ascii="Times New Roman" w:hAnsi="Times New Roman" w:cs="Times New Roman"/>
          <w:sz w:val="24"/>
          <w:szCs w:val="24"/>
        </w:rPr>
        <w:t xml:space="preserve">The Limited Wraparound Coverage must be a risk-sharing product that covers a defined package of services and </w:t>
      </w:r>
      <w:r w:rsidR="00EF280B">
        <w:rPr>
          <w:rFonts w:ascii="Times New Roman" w:hAnsi="Times New Roman" w:cs="Times New Roman"/>
          <w:sz w:val="24"/>
          <w:szCs w:val="24"/>
        </w:rPr>
        <w:t xml:space="preserve">must </w:t>
      </w:r>
      <w:r w:rsidR="00D03364">
        <w:rPr>
          <w:rFonts w:ascii="Times New Roman" w:hAnsi="Times New Roman" w:cs="Times New Roman"/>
          <w:sz w:val="24"/>
          <w:szCs w:val="24"/>
        </w:rPr>
        <w:t>comply with applicable requirements under 29 C.F.R. § 2590.732(c)(3)(vii), 26 C.F.R. § 54.9831-1(c)(3)(vii) and 45 C.F.R. § 146.145(b)(3)(vii).</w:t>
      </w:r>
    </w:p>
    <w:p w:rsidR="00007390" w:rsidRPr="0030452A" w:rsidRDefault="00007390" w:rsidP="00927ADD">
      <w:pPr>
        <w:spacing w:line="240" w:lineRule="auto"/>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Multi-State Plan</w:t>
      </w:r>
      <w:r w:rsidR="00B71D2A">
        <w:rPr>
          <w:rFonts w:ascii="Times New Roman" w:hAnsi="Times New Roman" w:cs="Times New Roman"/>
          <w:b/>
          <w:color w:val="000000" w:themeColor="text1"/>
          <w:sz w:val="24"/>
          <w:szCs w:val="24"/>
        </w:rPr>
        <w:t xml:space="preserve"> (MSP)</w:t>
      </w:r>
      <w:r w:rsidRPr="0030452A">
        <w:rPr>
          <w:rFonts w:ascii="Times New Roman" w:hAnsi="Times New Roman" w:cs="Times New Roman"/>
          <w:color w:val="000000" w:themeColor="text1"/>
          <w:sz w:val="24"/>
          <w:szCs w:val="24"/>
        </w:rPr>
        <w:t xml:space="preserve"> means health coverage</w:t>
      </w:r>
      <w:r w:rsidR="00B14942">
        <w:rPr>
          <w:rFonts w:ascii="Times New Roman" w:hAnsi="Times New Roman" w:cs="Times New Roman"/>
          <w:color w:val="000000" w:themeColor="text1"/>
          <w:sz w:val="24"/>
          <w:szCs w:val="24"/>
        </w:rPr>
        <w:t xml:space="preserve"> described</w:t>
      </w:r>
      <w:r w:rsidRPr="0030452A">
        <w:rPr>
          <w:rFonts w:ascii="Times New Roman" w:hAnsi="Times New Roman" w:cs="Times New Roman"/>
          <w:color w:val="000000" w:themeColor="text1"/>
          <w:sz w:val="24"/>
          <w:szCs w:val="24"/>
        </w:rPr>
        <w:t xml:space="preserve"> </w:t>
      </w:r>
      <w:r w:rsidR="00B14942">
        <w:rPr>
          <w:rFonts w:ascii="Times New Roman" w:hAnsi="Times New Roman" w:cs="Times New Roman"/>
          <w:color w:val="000000" w:themeColor="text1"/>
          <w:sz w:val="24"/>
          <w:szCs w:val="24"/>
        </w:rPr>
        <w:t>in</w:t>
      </w:r>
      <w:r w:rsidRPr="0030452A">
        <w:rPr>
          <w:rFonts w:ascii="Times New Roman" w:hAnsi="Times New Roman" w:cs="Times New Roman"/>
          <w:color w:val="000000" w:themeColor="text1"/>
          <w:sz w:val="24"/>
          <w:szCs w:val="24"/>
        </w:rPr>
        <w:t xml:space="preserve"> section 1334 of the Patient Protection and Affordable Care Act.</w:t>
      </w:r>
    </w:p>
    <w:p w:rsidR="00007390" w:rsidRPr="0030452A" w:rsidRDefault="00007390" w:rsidP="00927ADD">
      <w:pPr>
        <w:spacing w:line="240" w:lineRule="auto"/>
        <w:rPr>
          <w:rFonts w:ascii="Times New Roman" w:hAnsi="Times New Roman" w:cs="Times New Roman"/>
          <w:color w:val="000000" w:themeColor="text1"/>
          <w:sz w:val="24"/>
          <w:szCs w:val="24"/>
        </w:rPr>
      </w:pPr>
      <w:r w:rsidRPr="0030452A">
        <w:rPr>
          <w:rFonts w:ascii="Times New Roman" w:hAnsi="Times New Roman" w:cs="Times New Roman"/>
          <w:b/>
          <w:color w:val="000000" w:themeColor="text1"/>
          <w:sz w:val="24"/>
          <w:szCs w:val="24"/>
        </w:rPr>
        <w:t>Par</w:t>
      </w:r>
      <w:r w:rsidR="001D6E4F">
        <w:rPr>
          <w:rFonts w:ascii="Times New Roman" w:hAnsi="Times New Roman" w:cs="Times New Roman"/>
          <w:b/>
          <w:color w:val="000000" w:themeColor="text1"/>
          <w:sz w:val="24"/>
          <w:szCs w:val="24"/>
        </w:rPr>
        <w:t>t-</w:t>
      </w:r>
      <w:r w:rsidRPr="0030452A">
        <w:rPr>
          <w:rFonts w:ascii="Times New Roman" w:hAnsi="Times New Roman" w:cs="Times New Roman"/>
          <w:b/>
          <w:color w:val="000000" w:themeColor="text1"/>
          <w:sz w:val="24"/>
          <w:szCs w:val="24"/>
        </w:rPr>
        <w:t xml:space="preserve">time </w:t>
      </w:r>
      <w:r w:rsidR="001D6E4F">
        <w:rPr>
          <w:rFonts w:ascii="Times New Roman" w:hAnsi="Times New Roman" w:cs="Times New Roman"/>
          <w:b/>
          <w:color w:val="000000" w:themeColor="text1"/>
          <w:sz w:val="24"/>
          <w:szCs w:val="24"/>
        </w:rPr>
        <w:t>e</w:t>
      </w:r>
      <w:r w:rsidRPr="0030452A">
        <w:rPr>
          <w:rFonts w:ascii="Times New Roman" w:hAnsi="Times New Roman" w:cs="Times New Roman"/>
          <w:b/>
          <w:color w:val="000000" w:themeColor="text1"/>
          <w:sz w:val="24"/>
          <w:szCs w:val="24"/>
        </w:rPr>
        <w:t>mployee</w:t>
      </w:r>
      <w:r w:rsidRPr="0030452A">
        <w:rPr>
          <w:rFonts w:ascii="Times New Roman" w:hAnsi="Times New Roman" w:cs="Times New Roman"/>
          <w:color w:val="000000" w:themeColor="text1"/>
          <w:sz w:val="24"/>
          <w:szCs w:val="24"/>
        </w:rPr>
        <w:t xml:space="preserve"> refers to an employee who is reasonably expected to work less than an average of 30 hours per week.</w:t>
      </w:r>
      <w:r w:rsidR="00F33A0B">
        <w:rPr>
          <w:rFonts w:ascii="Times New Roman" w:hAnsi="Times New Roman" w:cs="Times New Roman"/>
          <w:color w:val="000000" w:themeColor="text1"/>
          <w:sz w:val="24"/>
          <w:szCs w:val="24"/>
        </w:rPr>
        <w:t xml:space="preserve">  See 26 C</w:t>
      </w:r>
      <w:r w:rsidR="00EF280B">
        <w:rPr>
          <w:rFonts w:ascii="Times New Roman" w:hAnsi="Times New Roman" w:cs="Times New Roman"/>
          <w:color w:val="000000" w:themeColor="text1"/>
          <w:sz w:val="24"/>
          <w:szCs w:val="24"/>
        </w:rPr>
        <w:t>.</w:t>
      </w:r>
      <w:r w:rsidR="00F33A0B">
        <w:rPr>
          <w:rFonts w:ascii="Times New Roman" w:hAnsi="Times New Roman" w:cs="Times New Roman"/>
          <w:color w:val="000000" w:themeColor="text1"/>
          <w:sz w:val="24"/>
          <w:szCs w:val="24"/>
        </w:rPr>
        <w:t>F</w:t>
      </w:r>
      <w:r w:rsidR="00EF280B">
        <w:rPr>
          <w:rFonts w:ascii="Times New Roman" w:hAnsi="Times New Roman" w:cs="Times New Roman"/>
          <w:color w:val="000000" w:themeColor="text1"/>
          <w:sz w:val="24"/>
          <w:szCs w:val="24"/>
        </w:rPr>
        <w:t>.</w:t>
      </w:r>
      <w:r w:rsidR="00F33A0B">
        <w:rPr>
          <w:rFonts w:ascii="Times New Roman" w:hAnsi="Times New Roman" w:cs="Times New Roman"/>
          <w:color w:val="000000" w:themeColor="text1"/>
          <w:sz w:val="24"/>
          <w:szCs w:val="24"/>
        </w:rPr>
        <w:t>R</w:t>
      </w:r>
      <w:r w:rsidR="00EF280B">
        <w:rPr>
          <w:rFonts w:ascii="Times New Roman" w:hAnsi="Times New Roman" w:cs="Times New Roman"/>
          <w:color w:val="000000" w:themeColor="text1"/>
          <w:sz w:val="24"/>
          <w:szCs w:val="24"/>
        </w:rPr>
        <w:t>.</w:t>
      </w:r>
      <w:r w:rsidR="00F33A0B">
        <w:rPr>
          <w:rFonts w:ascii="Times New Roman" w:hAnsi="Times New Roman" w:cs="Times New Roman"/>
          <w:color w:val="000000" w:themeColor="text1"/>
          <w:sz w:val="24"/>
          <w:szCs w:val="24"/>
        </w:rPr>
        <w:t xml:space="preserve"> </w:t>
      </w:r>
      <w:r w:rsidR="00EF280B">
        <w:rPr>
          <w:rFonts w:ascii="Times New Roman" w:hAnsi="Times New Roman" w:cs="Times New Roman"/>
          <w:color w:val="000000" w:themeColor="text1"/>
          <w:sz w:val="24"/>
          <w:szCs w:val="24"/>
        </w:rPr>
        <w:t xml:space="preserve">§ </w:t>
      </w:r>
      <w:r w:rsidR="00F33A0B">
        <w:rPr>
          <w:rFonts w:ascii="Times New Roman" w:hAnsi="Times New Roman" w:cs="Times New Roman"/>
          <w:color w:val="000000" w:themeColor="text1"/>
          <w:sz w:val="24"/>
          <w:szCs w:val="24"/>
        </w:rPr>
        <w:t>54.4980H-3.</w:t>
      </w:r>
    </w:p>
    <w:p w:rsidR="00250BB8" w:rsidRPr="0030452A" w:rsidRDefault="00A204A1" w:rsidP="00927ADD">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Plan Sponsor</w:t>
      </w:r>
      <w:r w:rsidR="00250BB8" w:rsidRPr="0030452A">
        <w:rPr>
          <w:rFonts w:ascii="Times New Roman" w:hAnsi="Times New Roman" w:cs="Times New Roman"/>
          <w:color w:val="000000" w:themeColor="text1"/>
          <w:sz w:val="24"/>
          <w:szCs w:val="24"/>
        </w:rPr>
        <w:t xml:space="preserve"> means </w:t>
      </w:r>
      <w:r w:rsidR="00B14942">
        <w:rPr>
          <w:rFonts w:ascii="Times New Roman" w:hAnsi="Times New Roman" w:cs="Times New Roman"/>
          <w:color w:val="000000" w:themeColor="text1"/>
          <w:sz w:val="24"/>
          <w:szCs w:val="24"/>
        </w:rPr>
        <w:t xml:space="preserve">an </w:t>
      </w:r>
      <w:r w:rsidR="00250BB8" w:rsidRPr="0030452A">
        <w:rPr>
          <w:rFonts w:ascii="Times New Roman" w:hAnsi="Times New Roman" w:cs="Times New Roman"/>
          <w:color w:val="000000" w:themeColor="text1"/>
          <w:sz w:val="24"/>
          <w:szCs w:val="24"/>
        </w:rPr>
        <w:t>employer</w:t>
      </w:r>
      <w:r w:rsidR="00D06917">
        <w:rPr>
          <w:rFonts w:ascii="Times New Roman" w:hAnsi="Times New Roman" w:cs="Times New Roman"/>
          <w:color w:val="000000" w:themeColor="text1"/>
          <w:sz w:val="24"/>
          <w:szCs w:val="24"/>
        </w:rPr>
        <w:t>,</w:t>
      </w:r>
      <w:r w:rsidR="00250BB8" w:rsidRPr="0030452A">
        <w:rPr>
          <w:rFonts w:ascii="Times New Roman" w:hAnsi="Times New Roman" w:cs="Times New Roman"/>
          <w:color w:val="000000" w:themeColor="text1"/>
          <w:sz w:val="24"/>
          <w:szCs w:val="24"/>
        </w:rPr>
        <w:t xml:space="preserve"> employee organization</w:t>
      </w:r>
      <w:r w:rsidR="00D06917">
        <w:rPr>
          <w:rFonts w:ascii="Times New Roman" w:hAnsi="Times New Roman" w:cs="Times New Roman"/>
          <w:color w:val="000000" w:themeColor="text1"/>
          <w:sz w:val="24"/>
          <w:szCs w:val="24"/>
        </w:rPr>
        <w:t>,</w:t>
      </w:r>
      <w:r w:rsidR="00250BB8" w:rsidRPr="0030452A">
        <w:rPr>
          <w:rFonts w:ascii="Times New Roman" w:hAnsi="Times New Roman" w:cs="Times New Roman"/>
          <w:color w:val="000000" w:themeColor="text1"/>
          <w:sz w:val="24"/>
          <w:szCs w:val="24"/>
        </w:rPr>
        <w:t xml:space="preserve"> or association, committee, joint board of trustees or other similar group of representatives of the parties who establish or maintain the </w:t>
      </w:r>
      <w:r w:rsidR="00D91D88">
        <w:rPr>
          <w:rFonts w:ascii="Times New Roman" w:hAnsi="Times New Roman" w:cs="Times New Roman"/>
          <w:color w:val="000000" w:themeColor="text1"/>
          <w:sz w:val="24"/>
          <w:szCs w:val="24"/>
        </w:rPr>
        <w:t>Limited Wraparound Coverage</w:t>
      </w:r>
      <w:r w:rsidR="00E870BC">
        <w:rPr>
          <w:rFonts w:ascii="Times New Roman" w:hAnsi="Times New Roman" w:cs="Times New Roman"/>
          <w:color w:val="000000" w:themeColor="text1"/>
          <w:sz w:val="24"/>
          <w:szCs w:val="24"/>
        </w:rPr>
        <w:t>.</w:t>
      </w:r>
    </w:p>
    <w:p w:rsidR="00B00059" w:rsidRPr="0030452A" w:rsidRDefault="00B00059" w:rsidP="00927ADD">
      <w:pPr>
        <w:spacing w:line="240" w:lineRule="auto"/>
        <w:rPr>
          <w:rFonts w:ascii="Times New Roman" w:hAnsi="Times New Roman" w:cs="Times New Roman"/>
          <w:color w:val="000000" w:themeColor="text1"/>
          <w:sz w:val="24"/>
          <w:szCs w:val="24"/>
        </w:rPr>
      </w:pPr>
    </w:p>
    <w:sectPr w:rsidR="00B00059" w:rsidRPr="0030452A" w:rsidSect="00927ADD">
      <w:footerReference w:type="default" r:id="rId13"/>
      <w:headerReference w:type="first" r:id="rId14"/>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63" w:rsidRDefault="00B26663" w:rsidP="001014FB">
      <w:pPr>
        <w:spacing w:after="0" w:line="240" w:lineRule="auto"/>
      </w:pPr>
      <w:r>
        <w:separator/>
      </w:r>
    </w:p>
  </w:endnote>
  <w:endnote w:type="continuationSeparator" w:id="0">
    <w:p w:rsidR="00B26663" w:rsidRDefault="00B26663" w:rsidP="0010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14389"/>
      <w:docPartObj>
        <w:docPartGallery w:val="Page Numbers (Bottom of Page)"/>
        <w:docPartUnique/>
      </w:docPartObj>
    </w:sdtPr>
    <w:sdtEndPr>
      <w:rPr>
        <w:rFonts w:ascii="Times New Roman" w:hAnsi="Times New Roman" w:cs="Times New Roman"/>
        <w:noProof/>
      </w:rPr>
    </w:sdtEndPr>
    <w:sdtContent>
      <w:p w:rsidR="0070146C" w:rsidRPr="0070146C" w:rsidRDefault="0070146C">
        <w:pPr>
          <w:pStyle w:val="Footer"/>
          <w:jc w:val="right"/>
          <w:rPr>
            <w:rFonts w:ascii="Times New Roman" w:hAnsi="Times New Roman" w:cs="Times New Roman"/>
          </w:rPr>
        </w:pPr>
        <w:r w:rsidRPr="0070146C">
          <w:rPr>
            <w:rFonts w:ascii="Times New Roman" w:hAnsi="Times New Roman" w:cs="Times New Roman"/>
          </w:rPr>
          <w:fldChar w:fldCharType="begin"/>
        </w:r>
        <w:r w:rsidRPr="0070146C">
          <w:rPr>
            <w:rFonts w:ascii="Times New Roman" w:hAnsi="Times New Roman" w:cs="Times New Roman"/>
          </w:rPr>
          <w:instrText xml:space="preserve"> PAGE   \* MERGEFORMAT </w:instrText>
        </w:r>
        <w:r w:rsidRPr="0070146C">
          <w:rPr>
            <w:rFonts w:ascii="Times New Roman" w:hAnsi="Times New Roman" w:cs="Times New Roman"/>
          </w:rPr>
          <w:fldChar w:fldCharType="separate"/>
        </w:r>
        <w:r w:rsidR="002D332E">
          <w:rPr>
            <w:rFonts w:ascii="Times New Roman" w:hAnsi="Times New Roman" w:cs="Times New Roman"/>
            <w:noProof/>
          </w:rPr>
          <w:t>2</w:t>
        </w:r>
        <w:r w:rsidRPr="0070146C">
          <w:rPr>
            <w:rFonts w:ascii="Times New Roman" w:hAnsi="Times New Roman" w:cs="Times New Roman"/>
            <w:noProof/>
          </w:rPr>
          <w:fldChar w:fldCharType="end"/>
        </w:r>
      </w:p>
    </w:sdtContent>
  </w:sdt>
  <w:p w:rsidR="000C3AF4" w:rsidRPr="000C3AF4" w:rsidRDefault="000C3AF4" w:rsidP="000C3AF4">
    <w:pP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63" w:rsidRDefault="00B26663" w:rsidP="001014FB">
      <w:pPr>
        <w:spacing w:after="0" w:line="240" w:lineRule="auto"/>
      </w:pPr>
      <w:r>
        <w:separator/>
      </w:r>
    </w:p>
  </w:footnote>
  <w:footnote w:type="continuationSeparator" w:id="0">
    <w:p w:rsidR="00B26663" w:rsidRDefault="00B26663" w:rsidP="00101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D2" w:rsidRPr="007B34BE" w:rsidRDefault="00E352D2" w:rsidP="00E352D2">
    <w:pPr>
      <w:pStyle w:val="Header"/>
      <w:jc w:val="right"/>
      <w:rPr>
        <w:rFonts w:ascii="Times New Roman" w:hAnsi="Times New Roman" w:cs="Times New Roman"/>
      </w:rPr>
    </w:pPr>
    <w:r w:rsidRPr="007B34BE">
      <w:rPr>
        <w:rFonts w:ascii="Times New Roman" w:hAnsi="Times New Roman" w:cs="Times New Roman"/>
      </w:rPr>
      <w:t>OMB Control No. 0938-NEW</w:t>
    </w:r>
  </w:p>
  <w:p w:rsidR="00E352D2" w:rsidRPr="007B34BE" w:rsidRDefault="00E352D2" w:rsidP="00E352D2">
    <w:pPr>
      <w:pStyle w:val="Header"/>
      <w:jc w:val="right"/>
      <w:rPr>
        <w:rFonts w:ascii="Times New Roman" w:hAnsi="Times New Roman" w:cs="Times New Roman"/>
      </w:rPr>
    </w:pPr>
    <w:r w:rsidRPr="007B34BE">
      <w:rPr>
        <w:rFonts w:ascii="Times New Roman" w:hAnsi="Times New Roman" w:cs="Times New Roman"/>
      </w:rPr>
      <w:t>Expiration Date: XX/202</w:t>
    </w:r>
    <w:r>
      <w:rPr>
        <w:rFonts w:ascii="Times New Roman" w:hAnsi="Times New Roman" w:cs="Times New Roman"/>
      </w:rPr>
      <w:t>1</w:t>
    </w:r>
  </w:p>
  <w:p w:rsidR="00E352D2" w:rsidRDefault="00E35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C8A"/>
    <w:multiLevelType w:val="hybridMultilevel"/>
    <w:tmpl w:val="8CBA670E"/>
    <w:lvl w:ilvl="0" w:tplc="F35A8914">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C7806"/>
    <w:multiLevelType w:val="hybridMultilevel"/>
    <w:tmpl w:val="88767D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AF04AB"/>
    <w:multiLevelType w:val="hybridMultilevel"/>
    <w:tmpl w:val="52587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770F5"/>
    <w:multiLevelType w:val="hybridMultilevel"/>
    <w:tmpl w:val="7626349A"/>
    <w:lvl w:ilvl="0" w:tplc="5AC82BD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85CF0"/>
    <w:multiLevelType w:val="hybridMultilevel"/>
    <w:tmpl w:val="99F009E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3A4C09"/>
    <w:multiLevelType w:val="hybridMultilevel"/>
    <w:tmpl w:val="FD761DB8"/>
    <w:lvl w:ilvl="0" w:tplc="7B3E83E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55743D"/>
    <w:multiLevelType w:val="hybridMultilevel"/>
    <w:tmpl w:val="AA5AD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FA1BFF"/>
    <w:multiLevelType w:val="hybridMultilevel"/>
    <w:tmpl w:val="300C9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5036B"/>
    <w:multiLevelType w:val="hybridMultilevel"/>
    <w:tmpl w:val="300C9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F5FE2"/>
    <w:multiLevelType w:val="hybridMultilevel"/>
    <w:tmpl w:val="8CBA670E"/>
    <w:lvl w:ilvl="0" w:tplc="F35A8914">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36B7A"/>
    <w:multiLevelType w:val="hybridMultilevel"/>
    <w:tmpl w:val="8674BB0C"/>
    <w:lvl w:ilvl="0" w:tplc="7444B61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7588E"/>
    <w:multiLevelType w:val="hybridMultilevel"/>
    <w:tmpl w:val="52587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F08CC"/>
    <w:multiLevelType w:val="hybridMultilevel"/>
    <w:tmpl w:val="52587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8D7CC8"/>
    <w:multiLevelType w:val="hybridMultilevel"/>
    <w:tmpl w:val="B17A1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C1C9A"/>
    <w:multiLevelType w:val="hybridMultilevel"/>
    <w:tmpl w:val="5A60A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43BC9"/>
    <w:multiLevelType w:val="hybridMultilevel"/>
    <w:tmpl w:val="AA5AD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C45206"/>
    <w:multiLevelType w:val="hybridMultilevel"/>
    <w:tmpl w:val="8CBA670E"/>
    <w:lvl w:ilvl="0" w:tplc="F35A8914">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45E27"/>
    <w:multiLevelType w:val="hybridMultilevel"/>
    <w:tmpl w:val="AA5AD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284D17"/>
    <w:multiLevelType w:val="hybridMultilevel"/>
    <w:tmpl w:val="12FCAFBC"/>
    <w:lvl w:ilvl="0" w:tplc="5E5A2C0E">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DA260C"/>
    <w:multiLevelType w:val="hybridMultilevel"/>
    <w:tmpl w:val="AA5AD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7A3917"/>
    <w:multiLevelType w:val="hybridMultilevel"/>
    <w:tmpl w:val="300C9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200675"/>
    <w:multiLevelType w:val="hybridMultilevel"/>
    <w:tmpl w:val="BA445F12"/>
    <w:lvl w:ilvl="0" w:tplc="F35A8914">
      <w:start w:val="1"/>
      <w:numFmt w:val="upp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D242712">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E323F"/>
    <w:multiLevelType w:val="hybridMultilevel"/>
    <w:tmpl w:val="9C1A10BA"/>
    <w:lvl w:ilvl="0" w:tplc="F35A8914">
      <w:start w:val="1"/>
      <w:numFmt w:val="upp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647222"/>
    <w:multiLevelType w:val="hybridMultilevel"/>
    <w:tmpl w:val="300C9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B0376"/>
    <w:multiLevelType w:val="hybridMultilevel"/>
    <w:tmpl w:val="EAE02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652A6"/>
    <w:multiLevelType w:val="hybridMultilevel"/>
    <w:tmpl w:val="300C9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944C35"/>
    <w:multiLevelType w:val="hybridMultilevel"/>
    <w:tmpl w:val="300C9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BC0E54"/>
    <w:multiLevelType w:val="hybridMultilevel"/>
    <w:tmpl w:val="52587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C325CC"/>
    <w:multiLevelType w:val="hybridMultilevel"/>
    <w:tmpl w:val="8CBA670E"/>
    <w:lvl w:ilvl="0" w:tplc="F35A8914">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F72490"/>
    <w:multiLevelType w:val="hybridMultilevel"/>
    <w:tmpl w:val="C05AD4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B95A41"/>
    <w:multiLevelType w:val="hybridMultilevel"/>
    <w:tmpl w:val="300C9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8"/>
  </w:num>
  <w:num w:numId="4">
    <w:abstractNumId w:val="3"/>
  </w:num>
  <w:num w:numId="5">
    <w:abstractNumId w:val="11"/>
  </w:num>
  <w:num w:numId="6">
    <w:abstractNumId w:val="2"/>
  </w:num>
  <w:num w:numId="7">
    <w:abstractNumId w:val="12"/>
  </w:num>
  <w:num w:numId="8">
    <w:abstractNumId w:val="27"/>
  </w:num>
  <w:num w:numId="9">
    <w:abstractNumId w:val="13"/>
  </w:num>
  <w:num w:numId="10">
    <w:abstractNumId w:val="17"/>
  </w:num>
  <w:num w:numId="11">
    <w:abstractNumId w:val="15"/>
  </w:num>
  <w:num w:numId="12">
    <w:abstractNumId w:val="6"/>
  </w:num>
  <w:num w:numId="13">
    <w:abstractNumId w:val="19"/>
  </w:num>
  <w:num w:numId="14">
    <w:abstractNumId w:val="29"/>
  </w:num>
  <w:num w:numId="15">
    <w:abstractNumId w:val="7"/>
  </w:num>
  <w:num w:numId="16">
    <w:abstractNumId w:val="30"/>
  </w:num>
  <w:num w:numId="17">
    <w:abstractNumId w:val="9"/>
  </w:num>
  <w:num w:numId="18">
    <w:abstractNumId w:val="0"/>
  </w:num>
  <w:num w:numId="19">
    <w:abstractNumId w:val="28"/>
  </w:num>
  <w:num w:numId="20">
    <w:abstractNumId w:val="22"/>
  </w:num>
  <w:num w:numId="21">
    <w:abstractNumId w:val="21"/>
  </w:num>
  <w:num w:numId="22">
    <w:abstractNumId w:val="20"/>
  </w:num>
  <w:num w:numId="23">
    <w:abstractNumId w:val="8"/>
  </w:num>
  <w:num w:numId="24">
    <w:abstractNumId w:val="23"/>
  </w:num>
  <w:num w:numId="25">
    <w:abstractNumId w:val="25"/>
  </w:num>
  <w:num w:numId="26">
    <w:abstractNumId w:val="1"/>
  </w:num>
  <w:num w:numId="27">
    <w:abstractNumId w:val="10"/>
  </w:num>
  <w:num w:numId="28">
    <w:abstractNumId w:val="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A0B"/>
    <w:rsid w:val="0000013D"/>
    <w:rsid w:val="00007390"/>
    <w:rsid w:val="00010F1B"/>
    <w:rsid w:val="00016778"/>
    <w:rsid w:val="000330E4"/>
    <w:rsid w:val="000365B8"/>
    <w:rsid w:val="000608FD"/>
    <w:rsid w:val="0008294C"/>
    <w:rsid w:val="00087471"/>
    <w:rsid w:val="00095266"/>
    <w:rsid w:val="00097782"/>
    <w:rsid w:val="000C3AF4"/>
    <w:rsid w:val="000D59D0"/>
    <w:rsid w:val="000F2FD4"/>
    <w:rsid w:val="000F4C51"/>
    <w:rsid w:val="000F4D73"/>
    <w:rsid w:val="001014FB"/>
    <w:rsid w:val="00111D3E"/>
    <w:rsid w:val="00113FCA"/>
    <w:rsid w:val="00137324"/>
    <w:rsid w:val="001400A8"/>
    <w:rsid w:val="00146548"/>
    <w:rsid w:val="00146B40"/>
    <w:rsid w:val="00154BD5"/>
    <w:rsid w:val="00161DFE"/>
    <w:rsid w:val="00164DE5"/>
    <w:rsid w:val="001843E1"/>
    <w:rsid w:val="00187FD4"/>
    <w:rsid w:val="00194040"/>
    <w:rsid w:val="001963E9"/>
    <w:rsid w:val="00197ABF"/>
    <w:rsid w:val="001A2498"/>
    <w:rsid w:val="001A2756"/>
    <w:rsid w:val="001A733D"/>
    <w:rsid w:val="001C4D02"/>
    <w:rsid w:val="001D04D9"/>
    <w:rsid w:val="001D6E4F"/>
    <w:rsid w:val="001E3CF3"/>
    <w:rsid w:val="001F24FB"/>
    <w:rsid w:val="00203B61"/>
    <w:rsid w:val="00205A18"/>
    <w:rsid w:val="002109D1"/>
    <w:rsid w:val="00224619"/>
    <w:rsid w:val="002259A0"/>
    <w:rsid w:val="002273B8"/>
    <w:rsid w:val="00230C53"/>
    <w:rsid w:val="00241825"/>
    <w:rsid w:val="00250740"/>
    <w:rsid w:val="00250BB8"/>
    <w:rsid w:val="00255B19"/>
    <w:rsid w:val="002906DE"/>
    <w:rsid w:val="00296789"/>
    <w:rsid w:val="002974E8"/>
    <w:rsid w:val="002A3A2B"/>
    <w:rsid w:val="002A3AFF"/>
    <w:rsid w:val="002B2473"/>
    <w:rsid w:val="002C6559"/>
    <w:rsid w:val="002C69AD"/>
    <w:rsid w:val="002D332E"/>
    <w:rsid w:val="002D5124"/>
    <w:rsid w:val="002E6AF8"/>
    <w:rsid w:val="0030452A"/>
    <w:rsid w:val="00307E51"/>
    <w:rsid w:val="00324F3E"/>
    <w:rsid w:val="00327619"/>
    <w:rsid w:val="00336B3F"/>
    <w:rsid w:val="00337EBC"/>
    <w:rsid w:val="003511F0"/>
    <w:rsid w:val="003678DF"/>
    <w:rsid w:val="00392316"/>
    <w:rsid w:val="0039416A"/>
    <w:rsid w:val="00394B23"/>
    <w:rsid w:val="00397C91"/>
    <w:rsid w:val="003A5B22"/>
    <w:rsid w:val="003A68B8"/>
    <w:rsid w:val="003B2FCD"/>
    <w:rsid w:val="003B45A5"/>
    <w:rsid w:val="003F784A"/>
    <w:rsid w:val="00403DAB"/>
    <w:rsid w:val="004101D7"/>
    <w:rsid w:val="00432AFF"/>
    <w:rsid w:val="00442DAB"/>
    <w:rsid w:val="004550F0"/>
    <w:rsid w:val="00456038"/>
    <w:rsid w:val="004629F4"/>
    <w:rsid w:val="00467E0B"/>
    <w:rsid w:val="0047305B"/>
    <w:rsid w:val="00477C4C"/>
    <w:rsid w:val="00481C1C"/>
    <w:rsid w:val="00490101"/>
    <w:rsid w:val="004B5233"/>
    <w:rsid w:val="004D0528"/>
    <w:rsid w:val="004E0EB3"/>
    <w:rsid w:val="004E3BE5"/>
    <w:rsid w:val="004E4B09"/>
    <w:rsid w:val="004E5D8F"/>
    <w:rsid w:val="004E6552"/>
    <w:rsid w:val="004F2D1B"/>
    <w:rsid w:val="00505716"/>
    <w:rsid w:val="005078FC"/>
    <w:rsid w:val="00511C1E"/>
    <w:rsid w:val="00515970"/>
    <w:rsid w:val="00522139"/>
    <w:rsid w:val="005330C5"/>
    <w:rsid w:val="00534D7A"/>
    <w:rsid w:val="00540CBD"/>
    <w:rsid w:val="00551DF5"/>
    <w:rsid w:val="00562862"/>
    <w:rsid w:val="00564E2B"/>
    <w:rsid w:val="0056739D"/>
    <w:rsid w:val="00570A97"/>
    <w:rsid w:val="00573CA0"/>
    <w:rsid w:val="00575CF8"/>
    <w:rsid w:val="005801F9"/>
    <w:rsid w:val="0058326B"/>
    <w:rsid w:val="0059227B"/>
    <w:rsid w:val="00594BF6"/>
    <w:rsid w:val="00594D8C"/>
    <w:rsid w:val="005A1C2D"/>
    <w:rsid w:val="005A2EAF"/>
    <w:rsid w:val="005A53AF"/>
    <w:rsid w:val="005A61A6"/>
    <w:rsid w:val="005B2432"/>
    <w:rsid w:val="005B5F63"/>
    <w:rsid w:val="005C2E88"/>
    <w:rsid w:val="005C75C3"/>
    <w:rsid w:val="005D0DF7"/>
    <w:rsid w:val="005E30A0"/>
    <w:rsid w:val="005F3237"/>
    <w:rsid w:val="005F478A"/>
    <w:rsid w:val="005F7B64"/>
    <w:rsid w:val="00601DF9"/>
    <w:rsid w:val="00605AAA"/>
    <w:rsid w:val="00607182"/>
    <w:rsid w:val="006116C5"/>
    <w:rsid w:val="0061180A"/>
    <w:rsid w:val="00614F5A"/>
    <w:rsid w:val="00617C74"/>
    <w:rsid w:val="006213E8"/>
    <w:rsid w:val="00621764"/>
    <w:rsid w:val="006320E8"/>
    <w:rsid w:val="00635585"/>
    <w:rsid w:val="006405F3"/>
    <w:rsid w:val="006431E8"/>
    <w:rsid w:val="00651481"/>
    <w:rsid w:val="006620C2"/>
    <w:rsid w:val="00667004"/>
    <w:rsid w:val="00675D23"/>
    <w:rsid w:val="00687B46"/>
    <w:rsid w:val="006A39CB"/>
    <w:rsid w:val="006A5D97"/>
    <w:rsid w:val="006A6539"/>
    <w:rsid w:val="006B09C7"/>
    <w:rsid w:val="006B1234"/>
    <w:rsid w:val="006B365F"/>
    <w:rsid w:val="006C7945"/>
    <w:rsid w:val="006D0349"/>
    <w:rsid w:val="006D40DA"/>
    <w:rsid w:val="006E4B68"/>
    <w:rsid w:val="006F7109"/>
    <w:rsid w:val="006F771F"/>
    <w:rsid w:val="0070146C"/>
    <w:rsid w:val="00710745"/>
    <w:rsid w:val="0071141E"/>
    <w:rsid w:val="007213D1"/>
    <w:rsid w:val="0072231E"/>
    <w:rsid w:val="00736796"/>
    <w:rsid w:val="00736DD3"/>
    <w:rsid w:val="00766875"/>
    <w:rsid w:val="00770AA2"/>
    <w:rsid w:val="00772D3E"/>
    <w:rsid w:val="0077464E"/>
    <w:rsid w:val="0078117E"/>
    <w:rsid w:val="00795D86"/>
    <w:rsid w:val="007A1017"/>
    <w:rsid w:val="007A66BA"/>
    <w:rsid w:val="007B21CB"/>
    <w:rsid w:val="007B2BDE"/>
    <w:rsid w:val="007B6D3E"/>
    <w:rsid w:val="007C5FAB"/>
    <w:rsid w:val="007D5E1C"/>
    <w:rsid w:val="007F0351"/>
    <w:rsid w:val="007F5B18"/>
    <w:rsid w:val="008021BF"/>
    <w:rsid w:val="00803248"/>
    <w:rsid w:val="008078BF"/>
    <w:rsid w:val="00811A5F"/>
    <w:rsid w:val="0082358D"/>
    <w:rsid w:val="008244F6"/>
    <w:rsid w:val="00832EAA"/>
    <w:rsid w:val="008332AA"/>
    <w:rsid w:val="008441CE"/>
    <w:rsid w:val="00860C74"/>
    <w:rsid w:val="008658C1"/>
    <w:rsid w:val="00883B00"/>
    <w:rsid w:val="008911C6"/>
    <w:rsid w:val="008944DC"/>
    <w:rsid w:val="008A2124"/>
    <w:rsid w:val="008A79B4"/>
    <w:rsid w:val="008B229D"/>
    <w:rsid w:val="008B4B25"/>
    <w:rsid w:val="008C4FFC"/>
    <w:rsid w:val="008D2AB9"/>
    <w:rsid w:val="008E1BBB"/>
    <w:rsid w:val="00910529"/>
    <w:rsid w:val="009144D1"/>
    <w:rsid w:val="00914A12"/>
    <w:rsid w:val="00927ADD"/>
    <w:rsid w:val="0093025D"/>
    <w:rsid w:val="00930408"/>
    <w:rsid w:val="0093378B"/>
    <w:rsid w:val="00933E8D"/>
    <w:rsid w:val="009342E3"/>
    <w:rsid w:val="00935944"/>
    <w:rsid w:val="009404D1"/>
    <w:rsid w:val="00940B0F"/>
    <w:rsid w:val="009429DC"/>
    <w:rsid w:val="00957071"/>
    <w:rsid w:val="009735F0"/>
    <w:rsid w:val="00975166"/>
    <w:rsid w:val="00975C25"/>
    <w:rsid w:val="009841BE"/>
    <w:rsid w:val="00994C3D"/>
    <w:rsid w:val="00995E41"/>
    <w:rsid w:val="009A30BD"/>
    <w:rsid w:val="009B28CA"/>
    <w:rsid w:val="009B537B"/>
    <w:rsid w:val="009B74CE"/>
    <w:rsid w:val="009C0018"/>
    <w:rsid w:val="009C5E9F"/>
    <w:rsid w:val="009E2475"/>
    <w:rsid w:val="009F5749"/>
    <w:rsid w:val="00A07D2D"/>
    <w:rsid w:val="00A15315"/>
    <w:rsid w:val="00A204A1"/>
    <w:rsid w:val="00A4454F"/>
    <w:rsid w:val="00A459C7"/>
    <w:rsid w:val="00A53EA2"/>
    <w:rsid w:val="00A62F20"/>
    <w:rsid w:val="00A70AA0"/>
    <w:rsid w:val="00A73C89"/>
    <w:rsid w:val="00A90414"/>
    <w:rsid w:val="00A9575E"/>
    <w:rsid w:val="00A97FFA"/>
    <w:rsid w:val="00AA350A"/>
    <w:rsid w:val="00AD3443"/>
    <w:rsid w:val="00AE5A9C"/>
    <w:rsid w:val="00AE5CCF"/>
    <w:rsid w:val="00AE716D"/>
    <w:rsid w:val="00B00059"/>
    <w:rsid w:val="00B076B1"/>
    <w:rsid w:val="00B108AF"/>
    <w:rsid w:val="00B11AEE"/>
    <w:rsid w:val="00B14942"/>
    <w:rsid w:val="00B26663"/>
    <w:rsid w:val="00B319C2"/>
    <w:rsid w:val="00B33F0F"/>
    <w:rsid w:val="00B527AA"/>
    <w:rsid w:val="00B67B43"/>
    <w:rsid w:val="00B71D2A"/>
    <w:rsid w:val="00B82471"/>
    <w:rsid w:val="00B954C9"/>
    <w:rsid w:val="00BB6A42"/>
    <w:rsid w:val="00BC06D3"/>
    <w:rsid w:val="00BC15FD"/>
    <w:rsid w:val="00BC7F83"/>
    <w:rsid w:val="00BD0B7C"/>
    <w:rsid w:val="00BD68DD"/>
    <w:rsid w:val="00BD6A05"/>
    <w:rsid w:val="00BE6D7C"/>
    <w:rsid w:val="00BF13E2"/>
    <w:rsid w:val="00BF3F63"/>
    <w:rsid w:val="00BF4159"/>
    <w:rsid w:val="00C105E5"/>
    <w:rsid w:val="00C12586"/>
    <w:rsid w:val="00C12BBD"/>
    <w:rsid w:val="00C16857"/>
    <w:rsid w:val="00C23AC2"/>
    <w:rsid w:val="00C334E1"/>
    <w:rsid w:val="00C33749"/>
    <w:rsid w:val="00C46144"/>
    <w:rsid w:val="00C507E4"/>
    <w:rsid w:val="00C63D76"/>
    <w:rsid w:val="00C83893"/>
    <w:rsid w:val="00C84566"/>
    <w:rsid w:val="00C94127"/>
    <w:rsid w:val="00C96E9F"/>
    <w:rsid w:val="00C97E7D"/>
    <w:rsid w:val="00CB0173"/>
    <w:rsid w:val="00CB2FFA"/>
    <w:rsid w:val="00CC3AFC"/>
    <w:rsid w:val="00CC5A0B"/>
    <w:rsid w:val="00CC7975"/>
    <w:rsid w:val="00CD407B"/>
    <w:rsid w:val="00CD6530"/>
    <w:rsid w:val="00CD677A"/>
    <w:rsid w:val="00CE7CEA"/>
    <w:rsid w:val="00D03364"/>
    <w:rsid w:val="00D06917"/>
    <w:rsid w:val="00D125DA"/>
    <w:rsid w:val="00D3367C"/>
    <w:rsid w:val="00D43218"/>
    <w:rsid w:val="00D45F64"/>
    <w:rsid w:val="00D4742C"/>
    <w:rsid w:val="00D54576"/>
    <w:rsid w:val="00D62550"/>
    <w:rsid w:val="00D76B09"/>
    <w:rsid w:val="00D91D88"/>
    <w:rsid w:val="00D962AB"/>
    <w:rsid w:val="00D977E1"/>
    <w:rsid w:val="00DB154E"/>
    <w:rsid w:val="00DB4D9C"/>
    <w:rsid w:val="00DB7B37"/>
    <w:rsid w:val="00DC529A"/>
    <w:rsid w:val="00DC61DF"/>
    <w:rsid w:val="00DE7161"/>
    <w:rsid w:val="00DF2090"/>
    <w:rsid w:val="00DF289B"/>
    <w:rsid w:val="00DF5AE3"/>
    <w:rsid w:val="00E15AB8"/>
    <w:rsid w:val="00E26330"/>
    <w:rsid w:val="00E26504"/>
    <w:rsid w:val="00E352D2"/>
    <w:rsid w:val="00E573CA"/>
    <w:rsid w:val="00E870BC"/>
    <w:rsid w:val="00E91031"/>
    <w:rsid w:val="00E959AA"/>
    <w:rsid w:val="00EA07C0"/>
    <w:rsid w:val="00EA1423"/>
    <w:rsid w:val="00EA27DE"/>
    <w:rsid w:val="00EB0726"/>
    <w:rsid w:val="00EB7A2F"/>
    <w:rsid w:val="00EC28AB"/>
    <w:rsid w:val="00EE3C9B"/>
    <w:rsid w:val="00EE605F"/>
    <w:rsid w:val="00EF1CF3"/>
    <w:rsid w:val="00EF280B"/>
    <w:rsid w:val="00EF6690"/>
    <w:rsid w:val="00F05AC2"/>
    <w:rsid w:val="00F137B8"/>
    <w:rsid w:val="00F21A5E"/>
    <w:rsid w:val="00F33A0B"/>
    <w:rsid w:val="00F33CD9"/>
    <w:rsid w:val="00F37DF3"/>
    <w:rsid w:val="00F40CC7"/>
    <w:rsid w:val="00F70294"/>
    <w:rsid w:val="00F72B41"/>
    <w:rsid w:val="00F73A50"/>
    <w:rsid w:val="00F73EF6"/>
    <w:rsid w:val="00F81C56"/>
    <w:rsid w:val="00F86774"/>
    <w:rsid w:val="00F9625A"/>
    <w:rsid w:val="00FA595B"/>
    <w:rsid w:val="00FB2949"/>
    <w:rsid w:val="00FB2B42"/>
    <w:rsid w:val="00FB7ADB"/>
    <w:rsid w:val="00FC4292"/>
    <w:rsid w:val="00FC5D80"/>
    <w:rsid w:val="00FD1352"/>
    <w:rsid w:val="00FD7AD6"/>
    <w:rsid w:val="00FD7D44"/>
    <w:rsid w:val="00FE3AEC"/>
    <w:rsid w:val="00FE6523"/>
    <w:rsid w:val="00FF396D"/>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0B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0B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40B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40B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101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0B"/>
    <w:pPr>
      <w:ind w:left="720"/>
      <w:contextualSpacing/>
    </w:pPr>
  </w:style>
  <w:style w:type="paragraph" w:styleId="Header">
    <w:name w:val="header"/>
    <w:basedOn w:val="Normal"/>
    <w:link w:val="HeaderChar"/>
    <w:uiPriority w:val="99"/>
    <w:unhideWhenUsed/>
    <w:rsid w:val="00101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4FB"/>
  </w:style>
  <w:style w:type="paragraph" w:styleId="Footer">
    <w:name w:val="footer"/>
    <w:basedOn w:val="Normal"/>
    <w:link w:val="FooterChar"/>
    <w:uiPriority w:val="99"/>
    <w:unhideWhenUsed/>
    <w:rsid w:val="00101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4FB"/>
  </w:style>
  <w:style w:type="character" w:styleId="CommentReference">
    <w:name w:val="annotation reference"/>
    <w:basedOn w:val="DefaultParagraphFont"/>
    <w:uiPriority w:val="99"/>
    <w:semiHidden/>
    <w:unhideWhenUsed/>
    <w:rsid w:val="007213D1"/>
    <w:rPr>
      <w:sz w:val="16"/>
      <w:szCs w:val="16"/>
    </w:rPr>
  </w:style>
  <w:style w:type="paragraph" w:styleId="CommentText">
    <w:name w:val="annotation text"/>
    <w:basedOn w:val="Normal"/>
    <w:link w:val="CommentTextChar"/>
    <w:uiPriority w:val="99"/>
    <w:unhideWhenUsed/>
    <w:rsid w:val="007213D1"/>
    <w:pPr>
      <w:spacing w:line="240" w:lineRule="auto"/>
    </w:pPr>
    <w:rPr>
      <w:sz w:val="20"/>
      <w:szCs w:val="20"/>
    </w:rPr>
  </w:style>
  <w:style w:type="character" w:customStyle="1" w:styleId="CommentTextChar">
    <w:name w:val="Comment Text Char"/>
    <w:basedOn w:val="DefaultParagraphFont"/>
    <w:link w:val="CommentText"/>
    <w:uiPriority w:val="99"/>
    <w:rsid w:val="007213D1"/>
    <w:rPr>
      <w:sz w:val="20"/>
      <w:szCs w:val="20"/>
    </w:rPr>
  </w:style>
  <w:style w:type="paragraph" w:styleId="CommentSubject">
    <w:name w:val="annotation subject"/>
    <w:basedOn w:val="CommentText"/>
    <w:next w:val="CommentText"/>
    <w:link w:val="CommentSubjectChar"/>
    <w:uiPriority w:val="99"/>
    <w:semiHidden/>
    <w:unhideWhenUsed/>
    <w:rsid w:val="007213D1"/>
    <w:rPr>
      <w:b/>
      <w:bCs/>
    </w:rPr>
  </w:style>
  <w:style w:type="character" w:customStyle="1" w:styleId="CommentSubjectChar">
    <w:name w:val="Comment Subject Char"/>
    <w:basedOn w:val="CommentTextChar"/>
    <w:link w:val="CommentSubject"/>
    <w:uiPriority w:val="99"/>
    <w:semiHidden/>
    <w:rsid w:val="007213D1"/>
    <w:rPr>
      <w:b/>
      <w:bCs/>
      <w:sz w:val="20"/>
      <w:szCs w:val="20"/>
    </w:rPr>
  </w:style>
  <w:style w:type="paragraph" w:styleId="BalloonText">
    <w:name w:val="Balloon Text"/>
    <w:basedOn w:val="Normal"/>
    <w:link w:val="BalloonTextChar"/>
    <w:uiPriority w:val="99"/>
    <w:semiHidden/>
    <w:unhideWhenUsed/>
    <w:rsid w:val="00721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D1"/>
    <w:rPr>
      <w:rFonts w:ascii="Tahoma" w:hAnsi="Tahoma" w:cs="Tahoma"/>
      <w:sz w:val="16"/>
      <w:szCs w:val="16"/>
    </w:rPr>
  </w:style>
  <w:style w:type="character" w:styleId="Hyperlink">
    <w:name w:val="Hyperlink"/>
    <w:basedOn w:val="DefaultParagraphFont"/>
    <w:uiPriority w:val="99"/>
    <w:unhideWhenUsed/>
    <w:rsid w:val="00007390"/>
    <w:rPr>
      <w:strike w:val="0"/>
      <w:dstrike w:val="0"/>
      <w:color w:val="428BCA"/>
      <w:u w:val="none"/>
      <w:effect w:val="none"/>
    </w:rPr>
  </w:style>
  <w:style w:type="character" w:customStyle="1" w:styleId="Heading1Char">
    <w:name w:val="Heading 1 Char"/>
    <w:basedOn w:val="DefaultParagraphFont"/>
    <w:link w:val="Heading1"/>
    <w:uiPriority w:val="9"/>
    <w:rsid w:val="00940B0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40B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40B0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40B0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101D7"/>
    <w:rPr>
      <w:rFonts w:asciiTheme="majorHAnsi" w:eastAsiaTheme="majorEastAsia" w:hAnsiTheme="majorHAnsi" w:cstheme="majorBidi"/>
      <w:color w:val="365F91" w:themeColor="accent1" w:themeShade="BF"/>
    </w:rPr>
  </w:style>
  <w:style w:type="paragraph" w:styleId="Revision">
    <w:name w:val="Revision"/>
    <w:hidden/>
    <w:uiPriority w:val="99"/>
    <w:semiHidden/>
    <w:rsid w:val="00BC06D3"/>
    <w:pPr>
      <w:spacing w:after="0" w:line="240" w:lineRule="auto"/>
    </w:pPr>
  </w:style>
  <w:style w:type="paragraph" w:styleId="FootnoteText">
    <w:name w:val="footnote text"/>
    <w:basedOn w:val="Normal"/>
    <w:link w:val="FootnoteTextChar"/>
    <w:uiPriority w:val="99"/>
    <w:semiHidden/>
    <w:unhideWhenUsed/>
    <w:rsid w:val="003923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2316"/>
    <w:rPr>
      <w:sz w:val="20"/>
      <w:szCs w:val="20"/>
    </w:rPr>
  </w:style>
  <w:style w:type="character" w:styleId="FootnoteReference">
    <w:name w:val="footnote reference"/>
    <w:basedOn w:val="DefaultParagraphFont"/>
    <w:uiPriority w:val="99"/>
    <w:semiHidden/>
    <w:unhideWhenUsed/>
    <w:rsid w:val="003923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0B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0B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40B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40B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101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0B"/>
    <w:pPr>
      <w:ind w:left="720"/>
      <w:contextualSpacing/>
    </w:pPr>
  </w:style>
  <w:style w:type="paragraph" w:styleId="Header">
    <w:name w:val="header"/>
    <w:basedOn w:val="Normal"/>
    <w:link w:val="HeaderChar"/>
    <w:uiPriority w:val="99"/>
    <w:unhideWhenUsed/>
    <w:rsid w:val="00101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4FB"/>
  </w:style>
  <w:style w:type="paragraph" w:styleId="Footer">
    <w:name w:val="footer"/>
    <w:basedOn w:val="Normal"/>
    <w:link w:val="FooterChar"/>
    <w:uiPriority w:val="99"/>
    <w:unhideWhenUsed/>
    <w:rsid w:val="00101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4FB"/>
  </w:style>
  <w:style w:type="character" w:styleId="CommentReference">
    <w:name w:val="annotation reference"/>
    <w:basedOn w:val="DefaultParagraphFont"/>
    <w:uiPriority w:val="99"/>
    <w:semiHidden/>
    <w:unhideWhenUsed/>
    <w:rsid w:val="007213D1"/>
    <w:rPr>
      <w:sz w:val="16"/>
      <w:szCs w:val="16"/>
    </w:rPr>
  </w:style>
  <w:style w:type="paragraph" w:styleId="CommentText">
    <w:name w:val="annotation text"/>
    <w:basedOn w:val="Normal"/>
    <w:link w:val="CommentTextChar"/>
    <w:uiPriority w:val="99"/>
    <w:unhideWhenUsed/>
    <w:rsid w:val="007213D1"/>
    <w:pPr>
      <w:spacing w:line="240" w:lineRule="auto"/>
    </w:pPr>
    <w:rPr>
      <w:sz w:val="20"/>
      <w:szCs w:val="20"/>
    </w:rPr>
  </w:style>
  <w:style w:type="character" w:customStyle="1" w:styleId="CommentTextChar">
    <w:name w:val="Comment Text Char"/>
    <w:basedOn w:val="DefaultParagraphFont"/>
    <w:link w:val="CommentText"/>
    <w:uiPriority w:val="99"/>
    <w:rsid w:val="007213D1"/>
    <w:rPr>
      <w:sz w:val="20"/>
      <w:szCs w:val="20"/>
    </w:rPr>
  </w:style>
  <w:style w:type="paragraph" w:styleId="CommentSubject">
    <w:name w:val="annotation subject"/>
    <w:basedOn w:val="CommentText"/>
    <w:next w:val="CommentText"/>
    <w:link w:val="CommentSubjectChar"/>
    <w:uiPriority w:val="99"/>
    <w:semiHidden/>
    <w:unhideWhenUsed/>
    <w:rsid w:val="007213D1"/>
    <w:rPr>
      <w:b/>
      <w:bCs/>
    </w:rPr>
  </w:style>
  <w:style w:type="character" w:customStyle="1" w:styleId="CommentSubjectChar">
    <w:name w:val="Comment Subject Char"/>
    <w:basedOn w:val="CommentTextChar"/>
    <w:link w:val="CommentSubject"/>
    <w:uiPriority w:val="99"/>
    <w:semiHidden/>
    <w:rsid w:val="007213D1"/>
    <w:rPr>
      <w:b/>
      <w:bCs/>
      <w:sz w:val="20"/>
      <w:szCs w:val="20"/>
    </w:rPr>
  </w:style>
  <w:style w:type="paragraph" w:styleId="BalloonText">
    <w:name w:val="Balloon Text"/>
    <w:basedOn w:val="Normal"/>
    <w:link w:val="BalloonTextChar"/>
    <w:uiPriority w:val="99"/>
    <w:semiHidden/>
    <w:unhideWhenUsed/>
    <w:rsid w:val="00721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D1"/>
    <w:rPr>
      <w:rFonts w:ascii="Tahoma" w:hAnsi="Tahoma" w:cs="Tahoma"/>
      <w:sz w:val="16"/>
      <w:szCs w:val="16"/>
    </w:rPr>
  </w:style>
  <w:style w:type="character" w:styleId="Hyperlink">
    <w:name w:val="Hyperlink"/>
    <w:basedOn w:val="DefaultParagraphFont"/>
    <w:uiPriority w:val="99"/>
    <w:unhideWhenUsed/>
    <w:rsid w:val="00007390"/>
    <w:rPr>
      <w:strike w:val="0"/>
      <w:dstrike w:val="0"/>
      <w:color w:val="428BCA"/>
      <w:u w:val="none"/>
      <w:effect w:val="none"/>
    </w:rPr>
  </w:style>
  <w:style w:type="character" w:customStyle="1" w:styleId="Heading1Char">
    <w:name w:val="Heading 1 Char"/>
    <w:basedOn w:val="DefaultParagraphFont"/>
    <w:link w:val="Heading1"/>
    <w:uiPriority w:val="9"/>
    <w:rsid w:val="00940B0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40B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40B0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40B0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101D7"/>
    <w:rPr>
      <w:rFonts w:asciiTheme="majorHAnsi" w:eastAsiaTheme="majorEastAsia" w:hAnsiTheme="majorHAnsi" w:cstheme="majorBidi"/>
      <w:color w:val="365F91" w:themeColor="accent1" w:themeShade="BF"/>
    </w:rPr>
  </w:style>
  <w:style w:type="paragraph" w:styleId="Revision">
    <w:name w:val="Revision"/>
    <w:hidden/>
    <w:uiPriority w:val="99"/>
    <w:semiHidden/>
    <w:rsid w:val="00BC06D3"/>
    <w:pPr>
      <w:spacing w:after="0" w:line="240" w:lineRule="auto"/>
    </w:pPr>
  </w:style>
  <w:style w:type="paragraph" w:styleId="FootnoteText">
    <w:name w:val="footnote text"/>
    <w:basedOn w:val="Normal"/>
    <w:link w:val="FootnoteTextChar"/>
    <w:uiPriority w:val="99"/>
    <w:semiHidden/>
    <w:unhideWhenUsed/>
    <w:rsid w:val="003923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2316"/>
    <w:rPr>
      <w:sz w:val="20"/>
      <w:szCs w:val="20"/>
    </w:rPr>
  </w:style>
  <w:style w:type="character" w:styleId="FootnoteReference">
    <w:name w:val="footnote reference"/>
    <w:basedOn w:val="DefaultParagraphFont"/>
    <w:uiPriority w:val="99"/>
    <w:semiHidden/>
    <w:unhideWhenUsed/>
    <w:rsid w:val="00392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76122">
      <w:bodyDiv w:val="1"/>
      <w:marLeft w:val="0"/>
      <w:marRight w:val="0"/>
      <w:marTop w:val="0"/>
      <w:marBottom w:val="0"/>
      <w:divBdr>
        <w:top w:val="none" w:sz="0" w:space="0" w:color="auto"/>
        <w:left w:val="none" w:sz="0" w:space="0" w:color="auto"/>
        <w:bottom w:val="none" w:sz="0" w:space="0" w:color="auto"/>
        <w:right w:val="none" w:sz="0" w:space="0" w:color="auto"/>
      </w:divBdr>
    </w:div>
    <w:div w:id="580716452">
      <w:bodyDiv w:val="1"/>
      <w:marLeft w:val="0"/>
      <w:marRight w:val="0"/>
      <w:marTop w:val="0"/>
      <w:marBottom w:val="0"/>
      <w:divBdr>
        <w:top w:val="none" w:sz="0" w:space="0" w:color="auto"/>
        <w:left w:val="none" w:sz="0" w:space="0" w:color="auto"/>
        <w:bottom w:val="none" w:sz="0" w:space="0" w:color="auto"/>
        <w:right w:val="none" w:sz="0" w:space="0" w:color="auto"/>
      </w:divBdr>
    </w:div>
    <w:div w:id="775565565">
      <w:bodyDiv w:val="1"/>
      <w:marLeft w:val="0"/>
      <w:marRight w:val="0"/>
      <w:marTop w:val="0"/>
      <w:marBottom w:val="0"/>
      <w:divBdr>
        <w:top w:val="none" w:sz="0" w:space="0" w:color="auto"/>
        <w:left w:val="none" w:sz="0" w:space="0" w:color="auto"/>
        <w:bottom w:val="none" w:sz="0" w:space="0" w:color="auto"/>
        <w:right w:val="none" w:sz="0" w:space="0" w:color="auto"/>
      </w:divBdr>
    </w:div>
    <w:div w:id="9074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w.cornell.edu/definitions/index.php?width=840&amp;height=800&amp;iframe=true&amp;def_id=8537c38aafb5654a5596605af96c41eb&amp;term_occur=3&amp;term_src=Title:26:Chapter:I:Subchapter:D:Part:54:54.4980H-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index.php?width=840&amp;height=800&amp;iframe=true&amp;def_id=210f55e379acd49635adbc674b143538&amp;term_occur=3&amp;term_src=Title:26:Chapter:I:Subchapter:D:Part:54:54.4980H-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aw.cornell.edu/definitions/index.php?width=840&amp;height=800&amp;iframe=true&amp;def_id=1cf54481305b7d95d7cee5d796eab6f7&amp;term_occur=17&amp;term_src=Title:26:Chapter:I:Subchapter:D:Part:54:54.4980H-1" TargetMode="External"/><Relationship Id="rId4" Type="http://schemas.microsoft.com/office/2007/relationships/stylesWithEffects" Target="stylesWithEffects.xml"/><Relationship Id="rId9" Type="http://schemas.openxmlformats.org/officeDocument/2006/relationships/hyperlink" Target="mailto:marketreform@hh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6B950-9270-4DE7-A4F8-DF37547C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 CLEMMONS</dc:creator>
  <cp:lastModifiedBy>SYSTEM</cp:lastModifiedBy>
  <cp:revision>2</cp:revision>
  <dcterms:created xsi:type="dcterms:W3CDTF">2018-06-12T10:57:00Z</dcterms:created>
  <dcterms:modified xsi:type="dcterms:W3CDTF">2018-06-12T10:57:00Z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575159606</vt:i4>
  </property>
  <property fmtid="{D5CDD505-2E9C-101B-9397-08002B2CF9AE}" pid="4" name="_EmailSubject">
    <vt:lpwstr>Comments - Limited Wraparound Coverage Reporting</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1792004365</vt:i4>
  </property>
  <property fmtid="{D5CDD505-2E9C-101B-9397-08002B2CF9AE}" pid="8" name="_ReviewingToolsShownOnce">
    <vt:lpwstr/>
  </property>
</Properties>
</file>