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92" w:rsidRPr="008F40ED" w:rsidRDefault="00BF6092" w:rsidP="00BF6092">
      <w:pPr>
        <w:widowControl/>
        <w:spacing w:line="360" w:lineRule="auto"/>
        <w:jc w:val="center"/>
        <w:rPr>
          <w:bCs/>
        </w:rPr>
      </w:pPr>
      <w:bookmarkStart w:id="0" w:name="_GoBack"/>
      <w:bookmarkEnd w:id="0"/>
      <w:r w:rsidRPr="008F40ED">
        <w:rPr>
          <w:bCs/>
        </w:rPr>
        <w:t xml:space="preserve">Supporting Statement B </w:t>
      </w:r>
    </w:p>
    <w:p w:rsidR="00BF6092" w:rsidRPr="008F40ED" w:rsidRDefault="00BF6092" w:rsidP="00BF6092">
      <w:pPr>
        <w:widowControl/>
        <w:spacing w:line="360" w:lineRule="auto"/>
        <w:jc w:val="center"/>
        <w:rPr>
          <w:bCs/>
        </w:rPr>
      </w:pPr>
    </w:p>
    <w:p w:rsidR="00827885" w:rsidRPr="00F97EB7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 xml:space="preserve">Foreign Quarantine; Import Regulations for Infectious Biological Agents, </w:t>
      </w:r>
    </w:p>
    <w:p w:rsidR="00827885" w:rsidRPr="00F97EB7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>Infectious Substances, and Vectors (42 CFR 71.54)</w:t>
      </w:r>
    </w:p>
    <w:p w:rsidR="00827885" w:rsidRPr="00177C1F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 xml:space="preserve">(OMB Control No. 0920-0199) </w:t>
      </w:r>
    </w:p>
    <w:p w:rsidR="00827885" w:rsidRPr="00177C1F" w:rsidRDefault="00EE5B25" w:rsidP="00827885">
      <w:pPr>
        <w:widowControl/>
        <w:spacing w:line="360" w:lineRule="auto"/>
        <w:jc w:val="center"/>
        <w:rPr>
          <w:bCs/>
        </w:rPr>
      </w:pPr>
      <w:r>
        <w:rPr>
          <w:bCs/>
        </w:rPr>
        <w:t>Revision</w:t>
      </w:r>
    </w:p>
    <w:p w:rsidR="001036A1" w:rsidRPr="001D4504" w:rsidRDefault="001036A1" w:rsidP="001036A1">
      <w:pPr>
        <w:widowControl/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spacing w:line="360" w:lineRule="auto"/>
        <w:jc w:val="center"/>
        <w:rPr>
          <w:bCs/>
        </w:rPr>
      </w:pPr>
      <w:r w:rsidRPr="001D4504">
        <w:rPr>
          <w:bCs/>
        </w:rPr>
        <w:t>Centers for Disease Control and Prevention</w:t>
      </w:r>
    </w:p>
    <w:p w:rsidR="001036A1" w:rsidRPr="001D4504" w:rsidRDefault="001036A1" w:rsidP="001036A1">
      <w:pPr>
        <w:spacing w:line="360" w:lineRule="auto"/>
        <w:jc w:val="center"/>
      </w:pPr>
      <w:r w:rsidRPr="001D4504">
        <w:t xml:space="preserve">Office of Public Health Preparedness and Response </w:t>
      </w: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  <w:r w:rsidRPr="001D4504">
        <w:rPr>
          <w:bCs/>
        </w:rPr>
        <w:t>Division of Select Agents and Toxins</w:t>
      </w: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Lori Bane</w:t>
      </w: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718-2006</w:t>
      </w: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718-2097 FAX</w:t>
      </w:r>
    </w:p>
    <w:p w:rsidR="001036A1" w:rsidRPr="001D4504" w:rsidRDefault="0032697C" w:rsidP="001036A1">
      <w:pPr>
        <w:widowControl/>
        <w:tabs>
          <w:tab w:val="left" w:pos="-1440"/>
        </w:tabs>
        <w:spacing w:line="276" w:lineRule="auto"/>
        <w:jc w:val="center"/>
      </w:pPr>
      <w:hyperlink r:id="rId8" w:history="1">
        <w:r w:rsidR="001036A1" w:rsidRPr="001D4504">
          <w:rPr>
            <w:rStyle w:val="Hyperlink"/>
            <w:bCs/>
          </w:rPr>
          <w:t>zoz1@cdc.gov</w:t>
        </w:r>
      </w:hyperlink>
    </w:p>
    <w:p w:rsidR="00136F08" w:rsidRPr="00177C1F" w:rsidRDefault="00EE5B25" w:rsidP="00136F08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>
        <w:rPr>
          <w:bCs/>
        </w:rPr>
        <w:t>June 8, 2017</w:t>
      </w: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Pr="008F40ED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1036A1" w:rsidRDefault="001036A1" w:rsidP="00BF6092">
      <w:pPr>
        <w:widowControl/>
        <w:tabs>
          <w:tab w:val="left" w:pos="-1440"/>
        </w:tabs>
        <w:spacing w:line="360" w:lineRule="auto"/>
        <w:rPr>
          <w:bCs/>
        </w:rPr>
      </w:pPr>
    </w:p>
    <w:p w:rsidR="001036A1" w:rsidRPr="000E6DD3" w:rsidRDefault="001036A1" w:rsidP="001036A1">
      <w:pPr>
        <w:adjustRightInd w:val="0"/>
        <w:jc w:val="both"/>
        <w:rPr>
          <w:b/>
        </w:rPr>
      </w:pPr>
      <w:r w:rsidRPr="000E6DD3">
        <w:rPr>
          <w:b/>
        </w:rPr>
        <w:lastRenderedPageBreak/>
        <w:t>B.  Collections of Information Employing Statistical Methods</w:t>
      </w:r>
    </w:p>
    <w:p w:rsidR="001036A1" w:rsidRPr="000E6DD3" w:rsidRDefault="001036A1" w:rsidP="001036A1">
      <w:pPr>
        <w:adjustRightInd w:val="0"/>
        <w:jc w:val="both"/>
      </w:pPr>
    </w:p>
    <w:p w:rsidR="00B84482" w:rsidRPr="00907670" w:rsidRDefault="00B84482" w:rsidP="00B84482">
      <w:pPr>
        <w:adjustRightInd w:val="0"/>
      </w:pPr>
      <w:r w:rsidRPr="00907670">
        <w:t>This collection of information does not employ statistical methods.  The data collection is mandated by 42</w:t>
      </w:r>
      <w:r>
        <w:t xml:space="preserve"> CFR 71.54.  The importation of i</w:t>
      </w:r>
      <w:r w:rsidRPr="00D03E44">
        <w:t xml:space="preserve">nfections </w:t>
      </w:r>
      <w:r>
        <w:t>b</w:t>
      </w:r>
      <w:r w:rsidRPr="00D03E44">
        <w:t xml:space="preserve">iological </w:t>
      </w:r>
      <w:r>
        <w:t>a</w:t>
      </w:r>
      <w:r w:rsidRPr="00D03E44">
        <w:t>gent</w:t>
      </w:r>
      <w:r>
        <w:t>s, infectious substances, and v</w:t>
      </w:r>
      <w:r w:rsidRPr="00D03E44">
        <w:t>ectors</w:t>
      </w:r>
      <w:r w:rsidRPr="00907670">
        <w:t xml:space="preserve"> are regulated by 42 CFR 71.54 and requires that the importation of such materials must be accompanied by a permit issued by CDC.</w:t>
      </w:r>
    </w:p>
    <w:p w:rsidR="001036A1" w:rsidRDefault="001036A1" w:rsidP="001036A1">
      <w:pPr>
        <w:adjustRightInd w:val="0"/>
      </w:pPr>
    </w:p>
    <w:p w:rsidR="001036A1" w:rsidRPr="00A25EE7" w:rsidRDefault="001036A1" w:rsidP="001036A1">
      <w:pPr>
        <w:adjustRightInd w:val="0"/>
        <w:jc w:val="both"/>
        <w:rPr>
          <w:b/>
        </w:rPr>
      </w:pPr>
      <w:bookmarkStart w:id="1" w:name="_Toc361748006"/>
      <w:r w:rsidRPr="00A25EE7">
        <w:rPr>
          <w:b/>
        </w:rPr>
        <w:t>1.  Respondent Universe and Sampling Methods</w:t>
      </w:r>
    </w:p>
    <w:p w:rsidR="001036A1" w:rsidRPr="000E6DD3" w:rsidRDefault="001036A1" w:rsidP="001036A1">
      <w:pPr>
        <w:adjustRightInd w:val="0"/>
        <w:jc w:val="both"/>
      </w:pPr>
    </w:p>
    <w:p w:rsidR="007C2627" w:rsidRPr="007C2627" w:rsidRDefault="001036A1" w:rsidP="007C2627">
      <w:pPr>
        <w:adjustRightInd w:val="0"/>
        <w:jc w:val="both"/>
      </w:pPr>
      <w:r w:rsidRPr="000E6DD3">
        <w:t xml:space="preserve">Not applicable because this collection of information does not employ statistical methods, as described above.  All </w:t>
      </w:r>
      <w:r w:rsidR="007C2627">
        <w:t>entities or individuals are mandated to submit information as outlined by 4</w:t>
      </w:r>
      <w:r w:rsidR="00B079BF">
        <w:t>2</w:t>
      </w:r>
      <w:r w:rsidR="007C2627">
        <w:t xml:space="preserve"> CFR 7</w:t>
      </w:r>
      <w:r w:rsidR="00B079BF">
        <w:t>1.54</w:t>
      </w:r>
      <w:r w:rsidR="007C2627">
        <w:t xml:space="preserve">.  </w:t>
      </w:r>
    </w:p>
    <w:p w:rsidR="001036A1" w:rsidRPr="000E6DD3" w:rsidRDefault="007C2627" w:rsidP="001036A1">
      <w:pPr>
        <w:adjustRightInd w:val="0"/>
        <w:jc w:val="both"/>
      </w:pPr>
      <w:r w:rsidRPr="007C2627">
        <w:t xml:space="preserve">  </w:t>
      </w:r>
    </w:p>
    <w:p w:rsidR="001036A1" w:rsidRPr="00DA395D" w:rsidRDefault="001036A1" w:rsidP="001036A1">
      <w:pPr>
        <w:adjustRightInd w:val="0"/>
        <w:jc w:val="both"/>
        <w:rPr>
          <w:b/>
        </w:rPr>
      </w:pPr>
      <w:r w:rsidRPr="00DA395D">
        <w:rPr>
          <w:b/>
        </w:rPr>
        <w:t>2.  Procedures for the Collection of Information</w:t>
      </w:r>
    </w:p>
    <w:p w:rsidR="001036A1" w:rsidRPr="000E6DD3" w:rsidRDefault="001036A1" w:rsidP="001036A1">
      <w:pPr>
        <w:adjustRightInd w:val="0"/>
        <w:jc w:val="both"/>
      </w:pPr>
    </w:p>
    <w:p w:rsidR="003D1582" w:rsidRPr="00907670" w:rsidRDefault="003D1582" w:rsidP="003D1582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All forms are available on the CDC </w:t>
      </w:r>
      <w:r>
        <w:rPr>
          <w:bCs/>
        </w:rPr>
        <w:t xml:space="preserve">Import Permit </w:t>
      </w:r>
      <w:r w:rsidRPr="00907670">
        <w:rPr>
          <w:bCs/>
        </w:rPr>
        <w:t>website</w:t>
      </w:r>
    </w:p>
    <w:p w:rsidR="003D1582" w:rsidRPr="003D1582" w:rsidRDefault="0032697C" w:rsidP="003D1582">
      <w:pPr>
        <w:rPr>
          <w:u w:val="single"/>
        </w:rPr>
      </w:pPr>
      <w:hyperlink r:id="rId9" w:history="1">
        <w:r w:rsidR="003D1582" w:rsidRPr="003D1582">
          <w:rPr>
            <w:rStyle w:val="Hyperlink"/>
          </w:rPr>
          <w:t>http://www.cdc.gov/od/eaipp/importApplication/</w:t>
        </w:r>
      </w:hyperlink>
      <w:r w:rsidR="003D1582" w:rsidRPr="003D1582">
        <w:rPr>
          <w:u w:val="single"/>
        </w:rPr>
        <w:t>.</w:t>
      </w:r>
    </w:p>
    <w:p w:rsidR="003D1582" w:rsidRDefault="003D1582" w:rsidP="003D1582">
      <w:pPr>
        <w:rPr>
          <w:b/>
          <w:u w:val="single"/>
        </w:rPr>
      </w:pPr>
    </w:p>
    <w:p w:rsidR="001036A1" w:rsidRPr="004266F6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" w:name="_Toc361748008"/>
      <w:bookmarkEnd w:id="1"/>
      <w:r w:rsidRPr="004266F6">
        <w:rPr>
          <w:rFonts w:ascii="Times New Roman" w:hAnsi="Times New Roman"/>
          <w:color w:val="auto"/>
          <w:sz w:val="24"/>
          <w:szCs w:val="24"/>
        </w:rPr>
        <w:t>3.  Methods to Maximize Response Rates and Deal with Nonresponse</w:t>
      </w:r>
      <w:bookmarkEnd w:id="2"/>
    </w:p>
    <w:p w:rsidR="001036A1" w:rsidRDefault="001036A1" w:rsidP="001036A1">
      <w:pPr>
        <w:tabs>
          <w:tab w:val="left" w:pos="-1440"/>
        </w:tabs>
        <w:adjustRightInd w:val="0"/>
      </w:pPr>
    </w:p>
    <w:p w:rsidR="003D1582" w:rsidRPr="00907670" w:rsidRDefault="003D1582" w:rsidP="003D1582">
      <w:pPr>
        <w:tabs>
          <w:tab w:val="left" w:pos="-1440"/>
        </w:tabs>
        <w:adjustRightInd w:val="0"/>
      </w:pPr>
      <w:r w:rsidRPr="00907670">
        <w:t xml:space="preserve">Any person violating any provision of 42 C.F.R. Part 71 shall be subject to a fine of not more than $1,000 or to imprisonment for not more than 1 year. </w:t>
      </w:r>
    </w:p>
    <w:p w:rsidR="00B5715D" w:rsidRDefault="00B5715D" w:rsidP="001036A1">
      <w:pPr>
        <w:tabs>
          <w:tab w:val="left" w:pos="-1440"/>
        </w:tabs>
        <w:adjustRightInd w:val="0"/>
      </w:pPr>
    </w:p>
    <w:p w:rsidR="001036A1" w:rsidRPr="004266F6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3" w:name="_Toc361748009"/>
      <w:r w:rsidRPr="004266F6">
        <w:rPr>
          <w:rFonts w:ascii="Times New Roman" w:hAnsi="Times New Roman"/>
          <w:color w:val="auto"/>
          <w:sz w:val="24"/>
          <w:szCs w:val="24"/>
        </w:rPr>
        <w:t>4.  Tests of Procedures or Methods to be Undertaken</w:t>
      </w:r>
      <w:bookmarkEnd w:id="3"/>
    </w:p>
    <w:p w:rsidR="001036A1" w:rsidRDefault="001036A1" w:rsidP="001036A1">
      <w:pPr>
        <w:tabs>
          <w:tab w:val="left" w:pos="-1440"/>
        </w:tabs>
        <w:adjustRightInd w:val="0"/>
        <w:rPr>
          <w:bCs/>
        </w:rPr>
      </w:pPr>
    </w:p>
    <w:p w:rsidR="001036A1" w:rsidRPr="00907670" w:rsidRDefault="001036A1" w:rsidP="001036A1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CDC has not conducted any tests of procedures.  </w:t>
      </w:r>
    </w:p>
    <w:p w:rsidR="001036A1" w:rsidRDefault="001036A1" w:rsidP="001036A1">
      <w:pPr>
        <w:pStyle w:val="Heading3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Toc361748010"/>
    </w:p>
    <w:p w:rsidR="001036A1" w:rsidRPr="005458AF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5458AF">
        <w:rPr>
          <w:rFonts w:ascii="Times New Roman" w:hAnsi="Times New Roman"/>
          <w:color w:val="auto"/>
          <w:sz w:val="24"/>
          <w:szCs w:val="24"/>
        </w:rPr>
        <w:t>5.  Individuals Consulted on Statistical Aspects and Individuals Collecting and/or Analyzing Data</w:t>
      </w:r>
      <w:bookmarkEnd w:id="4"/>
    </w:p>
    <w:p w:rsidR="001036A1" w:rsidRPr="00D03E44" w:rsidRDefault="001036A1" w:rsidP="001036A1">
      <w:pPr>
        <w:tabs>
          <w:tab w:val="left" w:pos="-1440"/>
        </w:tabs>
        <w:adjustRightInd w:val="0"/>
        <w:rPr>
          <w:bCs/>
        </w:rPr>
      </w:pPr>
    </w:p>
    <w:p w:rsidR="006D7E2B" w:rsidRDefault="006D7E2B" w:rsidP="005536F1">
      <w:pPr>
        <w:tabs>
          <w:tab w:val="left" w:pos="-1440"/>
        </w:tabs>
        <w:adjustRightInd w:val="0"/>
        <w:rPr>
          <w:bCs/>
        </w:rPr>
      </w:pPr>
      <w:r w:rsidRPr="008F40ED">
        <w:rPr>
          <w:bCs/>
        </w:rPr>
        <w:t xml:space="preserve">Statistical methods will not be used for </w:t>
      </w:r>
      <w:r w:rsidR="005536F1" w:rsidRPr="005536F1">
        <w:rPr>
          <w:bCs/>
        </w:rPr>
        <w:t>Foreign Quarantine; Import Regulations for Infectious Biological Agents, Infectious Substances, and Vectors (42 CFR 71.54)</w:t>
      </w:r>
      <w:r w:rsidRPr="008F40ED">
        <w:rPr>
          <w:bCs/>
        </w:rPr>
        <w:t xml:space="preserve">.  Therefore, a consultant was not required to address statistical aspects of the design of this project. </w:t>
      </w:r>
    </w:p>
    <w:p w:rsidR="006D7E2B" w:rsidRDefault="006D7E2B" w:rsidP="001036A1">
      <w:pPr>
        <w:tabs>
          <w:tab w:val="left" w:pos="-1440"/>
        </w:tabs>
        <w:adjustRightInd w:val="0"/>
        <w:rPr>
          <w:bCs/>
        </w:rPr>
      </w:pPr>
    </w:p>
    <w:p w:rsidR="00E64D65" w:rsidRPr="003E600B" w:rsidRDefault="008C44F3" w:rsidP="003E600B">
      <w:pPr>
        <w:tabs>
          <w:tab w:val="left" w:pos="-1440"/>
        </w:tabs>
        <w:adjustRightInd w:val="0"/>
        <w:rPr>
          <w:bCs/>
        </w:rPr>
      </w:pPr>
      <w:r w:rsidRPr="008C44F3">
        <w:rPr>
          <w:bCs/>
        </w:rPr>
        <w:t xml:space="preserve">Records maintained in the </w:t>
      </w:r>
      <w:r w:rsidR="003E600B">
        <w:rPr>
          <w:bCs/>
        </w:rPr>
        <w:t xml:space="preserve">CDC Import Permit Program </w:t>
      </w:r>
      <w:r w:rsidRPr="008C44F3">
        <w:rPr>
          <w:bCs/>
        </w:rPr>
        <w:t>information management system</w:t>
      </w:r>
      <w:r>
        <w:rPr>
          <w:bCs/>
        </w:rPr>
        <w:t xml:space="preserve">, </w:t>
      </w:r>
      <w:r w:rsidRPr="008C44F3">
        <w:rPr>
          <w:bCs/>
        </w:rPr>
        <w:t xml:space="preserve">are accessed by DSAT </w:t>
      </w:r>
      <w:r>
        <w:rPr>
          <w:bCs/>
        </w:rPr>
        <w:t xml:space="preserve">staff </w:t>
      </w:r>
      <w:r w:rsidRPr="008C44F3">
        <w:rPr>
          <w:bCs/>
        </w:rPr>
        <w:t>for data entry, data query, and routine reporting activities.</w:t>
      </w:r>
    </w:p>
    <w:sectPr w:rsidR="00E64D65" w:rsidRPr="003E600B" w:rsidSect="003A187A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D9" w:rsidRDefault="00C100D9" w:rsidP="00DB1C5B">
      <w:r>
        <w:separator/>
      </w:r>
    </w:p>
  </w:endnote>
  <w:endnote w:type="continuationSeparator" w:id="0">
    <w:p w:rsidR="00C100D9" w:rsidRDefault="00C100D9" w:rsidP="00DB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7D" w:rsidRDefault="00AF56E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2697C">
      <w:rPr>
        <w:noProof/>
      </w:rPr>
      <w:t>2</w:t>
    </w:r>
    <w:r>
      <w:fldChar w:fldCharType="end"/>
    </w:r>
  </w:p>
  <w:p w:rsidR="00CF2C7D" w:rsidRDefault="00CF2C7D">
    <w:pPr>
      <w:pStyle w:val="Footer"/>
      <w:tabs>
        <w:tab w:val="left" w:pos="0"/>
        <w:tab w:val="center" w:pos="4320"/>
        <w:tab w:val="right" w:pos="8640"/>
        <w:tab w:val="right" w:pos="9360"/>
      </w:tabs>
      <w:ind w:right="360"/>
      <w:rPr>
        <w:rFonts w:ascii="Times New Roman TUR" w:hAnsi="Times New Roman TUR" w:cs="Times New Roman TUR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D9" w:rsidRDefault="00C100D9" w:rsidP="00DB1C5B">
      <w:r>
        <w:separator/>
      </w:r>
    </w:p>
  </w:footnote>
  <w:footnote w:type="continuationSeparator" w:id="0">
    <w:p w:rsidR="00C100D9" w:rsidRDefault="00C100D9" w:rsidP="00DB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663"/>
    <w:multiLevelType w:val="hybridMultilevel"/>
    <w:tmpl w:val="EC62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92"/>
    <w:rsid w:val="000075AB"/>
    <w:rsid w:val="000124CB"/>
    <w:rsid w:val="00022C81"/>
    <w:rsid w:val="00037353"/>
    <w:rsid w:val="00076C34"/>
    <w:rsid w:val="000B2A2A"/>
    <w:rsid w:val="000B51C4"/>
    <w:rsid w:val="000C27C2"/>
    <w:rsid w:val="000F3291"/>
    <w:rsid w:val="001036A1"/>
    <w:rsid w:val="00136F08"/>
    <w:rsid w:val="00142820"/>
    <w:rsid w:val="0015572F"/>
    <w:rsid w:val="00187024"/>
    <w:rsid w:val="001A423D"/>
    <w:rsid w:val="001C66DF"/>
    <w:rsid w:val="001E529F"/>
    <w:rsid w:val="00212C22"/>
    <w:rsid w:val="002155CB"/>
    <w:rsid w:val="00227ACF"/>
    <w:rsid w:val="002A2295"/>
    <w:rsid w:val="002C0B86"/>
    <w:rsid w:val="0030200D"/>
    <w:rsid w:val="00310164"/>
    <w:rsid w:val="003104A9"/>
    <w:rsid w:val="0032697C"/>
    <w:rsid w:val="00354F2D"/>
    <w:rsid w:val="00366452"/>
    <w:rsid w:val="003A187A"/>
    <w:rsid w:val="003D1582"/>
    <w:rsid w:val="003E600B"/>
    <w:rsid w:val="003F028C"/>
    <w:rsid w:val="00436C3D"/>
    <w:rsid w:val="0046616B"/>
    <w:rsid w:val="004865CA"/>
    <w:rsid w:val="004869FF"/>
    <w:rsid w:val="004E51AA"/>
    <w:rsid w:val="005114C8"/>
    <w:rsid w:val="00531FC5"/>
    <w:rsid w:val="005342FF"/>
    <w:rsid w:val="005536F1"/>
    <w:rsid w:val="00597750"/>
    <w:rsid w:val="005B73B8"/>
    <w:rsid w:val="005C21C8"/>
    <w:rsid w:val="0061408D"/>
    <w:rsid w:val="00614260"/>
    <w:rsid w:val="00655E19"/>
    <w:rsid w:val="006903FC"/>
    <w:rsid w:val="006A5731"/>
    <w:rsid w:val="006B40CA"/>
    <w:rsid w:val="006D7E2B"/>
    <w:rsid w:val="006E0BA4"/>
    <w:rsid w:val="007046BC"/>
    <w:rsid w:val="007049B6"/>
    <w:rsid w:val="0075474B"/>
    <w:rsid w:val="00770E8F"/>
    <w:rsid w:val="007950E4"/>
    <w:rsid w:val="007C2627"/>
    <w:rsid w:val="00827885"/>
    <w:rsid w:val="00851A00"/>
    <w:rsid w:val="00881349"/>
    <w:rsid w:val="008A6214"/>
    <w:rsid w:val="008B7DF3"/>
    <w:rsid w:val="008C44F3"/>
    <w:rsid w:val="008D41C8"/>
    <w:rsid w:val="008F40ED"/>
    <w:rsid w:val="009002E3"/>
    <w:rsid w:val="00913251"/>
    <w:rsid w:val="009614C3"/>
    <w:rsid w:val="009663F3"/>
    <w:rsid w:val="00975A45"/>
    <w:rsid w:val="00981D1E"/>
    <w:rsid w:val="009B111E"/>
    <w:rsid w:val="009D6315"/>
    <w:rsid w:val="009E7A9A"/>
    <w:rsid w:val="009F0DB1"/>
    <w:rsid w:val="00A20C55"/>
    <w:rsid w:val="00A4503D"/>
    <w:rsid w:val="00A63876"/>
    <w:rsid w:val="00A758D8"/>
    <w:rsid w:val="00A93CE9"/>
    <w:rsid w:val="00AA4681"/>
    <w:rsid w:val="00AB3BA9"/>
    <w:rsid w:val="00AF56E0"/>
    <w:rsid w:val="00B0498E"/>
    <w:rsid w:val="00B079BF"/>
    <w:rsid w:val="00B24127"/>
    <w:rsid w:val="00B5715D"/>
    <w:rsid w:val="00B7713A"/>
    <w:rsid w:val="00B84482"/>
    <w:rsid w:val="00BB36D5"/>
    <w:rsid w:val="00BC221D"/>
    <w:rsid w:val="00BF1F17"/>
    <w:rsid w:val="00BF6092"/>
    <w:rsid w:val="00C0552B"/>
    <w:rsid w:val="00C100D9"/>
    <w:rsid w:val="00C4566E"/>
    <w:rsid w:val="00C75DAE"/>
    <w:rsid w:val="00CC0CC7"/>
    <w:rsid w:val="00CD1797"/>
    <w:rsid w:val="00CD3B18"/>
    <w:rsid w:val="00CD65E3"/>
    <w:rsid w:val="00CF0E91"/>
    <w:rsid w:val="00CF2C7D"/>
    <w:rsid w:val="00D07155"/>
    <w:rsid w:val="00D5184B"/>
    <w:rsid w:val="00D51E81"/>
    <w:rsid w:val="00D72D26"/>
    <w:rsid w:val="00DA5A3A"/>
    <w:rsid w:val="00DB1C5B"/>
    <w:rsid w:val="00DE3478"/>
    <w:rsid w:val="00E56327"/>
    <w:rsid w:val="00E64D65"/>
    <w:rsid w:val="00E74C3C"/>
    <w:rsid w:val="00E93A37"/>
    <w:rsid w:val="00EA539D"/>
    <w:rsid w:val="00EE0658"/>
    <w:rsid w:val="00EE5B25"/>
    <w:rsid w:val="00EF1FEB"/>
    <w:rsid w:val="00F16E20"/>
    <w:rsid w:val="00F249E3"/>
    <w:rsid w:val="00F53FF7"/>
    <w:rsid w:val="00F579B5"/>
    <w:rsid w:val="00F71C74"/>
    <w:rsid w:val="00F82262"/>
    <w:rsid w:val="00F93022"/>
    <w:rsid w:val="00FA18DD"/>
    <w:rsid w:val="00FA744C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x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/od/eaipp/import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2177</CharactersWithSpaces>
  <SharedDoc>false</SharedDoc>
  <HLinks>
    <vt:vector size="12" baseType="variant"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http://www.cdc.gov/od/eaipp/importApplication/</vt:lpwstr>
      </vt:variant>
      <vt:variant>
        <vt:lpwstr/>
      </vt:variant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mailto:cwx3@cdc.gov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cwx3</dc:creator>
  <cp:keywords/>
  <cp:lastModifiedBy>SYSTEM</cp:lastModifiedBy>
  <cp:revision>2</cp:revision>
  <cp:lastPrinted>2015-07-14T17:16:00Z</cp:lastPrinted>
  <dcterms:created xsi:type="dcterms:W3CDTF">2017-08-03T20:56:00Z</dcterms:created>
  <dcterms:modified xsi:type="dcterms:W3CDTF">2017-08-03T20:56:00Z</dcterms:modified>
</cp:coreProperties>
</file>