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F80" w:rsidRDefault="00AC0636">
      <w:pPr>
        <w:pStyle w:val="ListParagraph"/>
        <w:numPr>
          <w:ilvl w:val="0"/>
          <w:numId w:val="3"/>
        </w:numPr>
        <w:tabs>
          <w:tab w:val="left" w:pos="1440"/>
        </w:tabs>
        <w:spacing w:before="79"/>
        <w:ind w:right="2267"/>
        <w:rPr>
          <w:b/>
          <w:sz w:val="24"/>
        </w:rPr>
      </w:pPr>
      <w:bookmarkStart w:id="0" w:name="supp_and_partb_questions__NOAA_OED_Coope"/>
      <w:bookmarkStart w:id="1" w:name="_GoBack"/>
      <w:bookmarkEnd w:id="0"/>
      <w:bookmarkEnd w:id="1"/>
      <w:r>
        <w:rPr>
          <w:b/>
          <w:sz w:val="24"/>
        </w:rPr>
        <w:t>Supplemental Questions for DOC/NOAA Customer Survey</w:t>
      </w:r>
      <w:r>
        <w:rPr>
          <w:b/>
          <w:spacing w:val="-24"/>
          <w:sz w:val="24"/>
        </w:rPr>
        <w:t xml:space="preserve"> </w:t>
      </w:r>
      <w:r>
        <w:rPr>
          <w:b/>
          <w:sz w:val="24"/>
        </w:rPr>
        <w:t>Clearance (OMB Control Number</w:t>
      </w:r>
      <w:r>
        <w:rPr>
          <w:b/>
          <w:spacing w:val="-3"/>
          <w:sz w:val="24"/>
        </w:rPr>
        <w:t xml:space="preserve"> </w:t>
      </w:r>
      <w:r>
        <w:rPr>
          <w:b/>
          <w:sz w:val="24"/>
        </w:rPr>
        <w:t>0648-0342)</w:t>
      </w:r>
    </w:p>
    <w:p w:rsidR="00044F80" w:rsidRDefault="00044F80">
      <w:pPr>
        <w:pStyle w:val="BodyText"/>
      </w:pPr>
    </w:p>
    <w:p w:rsidR="00044F80" w:rsidRDefault="00AC0636">
      <w:pPr>
        <w:pStyle w:val="ListParagraph"/>
        <w:numPr>
          <w:ilvl w:val="1"/>
          <w:numId w:val="3"/>
        </w:numPr>
        <w:tabs>
          <w:tab w:val="left" w:pos="1440"/>
        </w:tabs>
        <w:rPr>
          <w:b/>
          <w:sz w:val="24"/>
        </w:rPr>
      </w:pPr>
      <w:r>
        <w:rPr>
          <w:b/>
          <w:sz w:val="24"/>
        </w:rPr>
        <w:t>Explain who will be conducting this survey. What program office will</w:t>
      </w:r>
      <w:r>
        <w:rPr>
          <w:b/>
          <w:spacing w:val="-8"/>
          <w:sz w:val="24"/>
        </w:rPr>
        <w:t xml:space="preserve"> </w:t>
      </w:r>
      <w:r>
        <w:rPr>
          <w:b/>
          <w:sz w:val="24"/>
        </w:rPr>
        <w:t>be</w:t>
      </w:r>
    </w:p>
    <w:p w:rsidR="00044F80" w:rsidRDefault="00AC0636">
      <w:pPr>
        <w:pStyle w:val="BodyText"/>
        <w:ind w:left="1440" w:right="127"/>
      </w:pPr>
      <w:r>
        <w:t>conducting the survey? What services does this program provide? Who are the customers? How are these services provided to the customer?</w:t>
      </w:r>
    </w:p>
    <w:p w:rsidR="00044F80" w:rsidRDefault="00044F80">
      <w:pPr>
        <w:pStyle w:val="BodyText"/>
      </w:pPr>
    </w:p>
    <w:p w:rsidR="00044F80" w:rsidRDefault="00AC0636">
      <w:pPr>
        <w:ind w:left="720" w:right="108"/>
        <w:rPr>
          <w:rFonts w:ascii="Calibri"/>
        </w:rPr>
      </w:pPr>
      <w:r>
        <w:rPr>
          <w:rFonts w:ascii="Calibri"/>
        </w:rPr>
        <w:t xml:space="preserve">NOAA's Office of Education </w:t>
      </w:r>
      <w:r w:rsidR="00A70698">
        <w:rPr>
          <w:rFonts w:ascii="Calibri"/>
        </w:rPr>
        <w:t>provides scholarships and collaborates with universities to prepare the brightest minds from diverse backgrounds in NOAA-related fields.</w:t>
      </w:r>
      <w:r>
        <w:rPr>
          <w:rFonts w:ascii="Calibri"/>
        </w:rPr>
        <w:t xml:space="preserve"> This office also </w:t>
      </w:r>
      <w:r w:rsidR="00A70698">
        <w:rPr>
          <w:rFonts w:ascii="Calibri"/>
        </w:rPr>
        <w:t xml:space="preserve">offers competitive education grants and establishes partnerships to integrate NOAA science into learning that takes place inside and outside of the classroom. </w:t>
      </w:r>
      <w:r>
        <w:rPr>
          <w:rFonts w:ascii="Calibri"/>
        </w:rPr>
        <w:t>Lastly, this office helps coordinate educational activities across NOAA and with external partners to ensure</w:t>
      </w:r>
      <w:r>
        <w:rPr>
          <w:rFonts w:ascii="Calibri"/>
          <w:spacing w:val="-3"/>
        </w:rPr>
        <w:t xml:space="preserve"> </w:t>
      </w:r>
      <w:r>
        <w:rPr>
          <w:rFonts w:ascii="Calibri"/>
        </w:rPr>
        <w:t>that</w:t>
      </w:r>
      <w:r>
        <w:rPr>
          <w:rFonts w:ascii="Calibri"/>
          <w:spacing w:val="-3"/>
        </w:rPr>
        <w:t xml:space="preserve"> </w:t>
      </w:r>
      <w:r>
        <w:rPr>
          <w:rFonts w:ascii="Calibri"/>
        </w:rPr>
        <w:t>all</w:t>
      </w:r>
      <w:r>
        <w:rPr>
          <w:rFonts w:ascii="Calibri"/>
          <w:spacing w:val="-4"/>
        </w:rPr>
        <w:t xml:space="preserve"> </w:t>
      </w:r>
      <w:r>
        <w:rPr>
          <w:rFonts w:ascii="Calibri"/>
        </w:rPr>
        <w:t>of</w:t>
      </w:r>
      <w:r>
        <w:rPr>
          <w:rFonts w:ascii="Calibri"/>
          <w:spacing w:val="-4"/>
        </w:rPr>
        <w:t xml:space="preserve"> </w:t>
      </w:r>
      <w:r>
        <w:rPr>
          <w:rFonts w:ascii="Calibri"/>
        </w:rPr>
        <w:t>these</w:t>
      </w:r>
      <w:r>
        <w:rPr>
          <w:rFonts w:ascii="Calibri"/>
          <w:spacing w:val="-4"/>
        </w:rPr>
        <w:t xml:space="preserve"> </w:t>
      </w:r>
      <w:r>
        <w:rPr>
          <w:rFonts w:ascii="Calibri"/>
        </w:rPr>
        <w:t>efforts</w:t>
      </w:r>
      <w:r>
        <w:rPr>
          <w:rFonts w:ascii="Calibri"/>
          <w:spacing w:val="-4"/>
        </w:rPr>
        <w:t xml:space="preserve"> </w:t>
      </w:r>
      <w:r>
        <w:rPr>
          <w:rFonts w:ascii="Calibri"/>
        </w:rPr>
        <w:t>are</w:t>
      </w:r>
      <w:r>
        <w:rPr>
          <w:rFonts w:ascii="Calibri"/>
          <w:spacing w:val="-4"/>
        </w:rPr>
        <w:t xml:space="preserve"> </w:t>
      </w:r>
      <w:r>
        <w:rPr>
          <w:rFonts w:ascii="Calibri"/>
        </w:rPr>
        <w:t>effective</w:t>
      </w:r>
      <w:r>
        <w:rPr>
          <w:rFonts w:ascii="Calibri"/>
          <w:spacing w:val="-4"/>
        </w:rPr>
        <w:t xml:space="preserve"> </w:t>
      </w:r>
      <w:r>
        <w:rPr>
          <w:rFonts w:ascii="Calibri"/>
        </w:rPr>
        <w:t>and</w:t>
      </w:r>
      <w:r>
        <w:rPr>
          <w:rFonts w:ascii="Calibri"/>
          <w:spacing w:val="-3"/>
        </w:rPr>
        <w:t xml:space="preserve"> </w:t>
      </w:r>
      <w:r>
        <w:rPr>
          <w:rFonts w:ascii="Calibri"/>
        </w:rPr>
        <w:t>are</w:t>
      </w:r>
      <w:r>
        <w:rPr>
          <w:rFonts w:ascii="Calibri"/>
          <w:spacing w:val="-3"/>
        </w:rPr>
        <w:t xml:space="preserve"> </w:t>
      </w:r>
      <w:r>
        <w:rPr>
          <w:rFonts w:ascii="Calibri"/>
        </w:rPr>
        <w:t>continually</w:t>
      </w:r>
      <w:r>
        <w:rPr>
          <w:rFonts w:ascii="Calibri"/>
          <w:spacing w:val="-3"/>
        </w:rPr>
        <w:t xml:space="preserve"> </w:t>
      </w:r>
      <w:r>
        <w:rPr>
          <w:rFonts w:ascii="Calibri"/>
        </w:rPr>
        <w:t>improved.</w:t>
      </w:r>
      <w:r>
        <w:rPr>
          <w:rFonts w:ascii="Calibri"/>
          <w:spacing w:val="-3"/>
        </w:rPr>
        <w:t xml:space="preserve"> </w:t>
      </w:r>
      <w:r>
        <w:rPr>
          <w:rFonts w:ascii="Calibri"/>
        </w:rPr>
        <w:t>The</w:t>
      </w:r>
      <w:r>
        <w:rPr>
          <w:rFonts w:ascii="Calibri"/>
          <w:spacing w:val="-4"/>
        </w:rPr>
        <w:t xml:space="preserve"> </w:t>
      </w:r>
      <w:r w:rsidR="00A70698">
        <w:rPr>
          <w:rFonts w:ascii="Calibri"/>
        </w:rPr>
        <w:t>seminar is being developed to ensure that mentors (e.g. university faculty) are equipped with adequate information to encourage their students, especially those from underrepresented groups, to apply and successfully attain our scholarships.</w:t>
      </w:r>
    </w:p>
    <w:p w:rsidR="00044F80" w:rsidRDefault="00044F80">
      <w:pPr>
        <w:pStyle w:val="BodyText"/>
        <w:spacing w:before="8"/>
        <w:rPr>
          <w:rFonts w:ascii="Calibri"/>
          <w:b w:val="0"/>
          <w:sz w:val="22"/>
        </w:rPr>
      </w:pPr>
    </w:p>
    <w:p w:rsidR="00044F80" w:rsidRDefault="00AC0636">
      <w:pPr>
        <w:pStyle w:val="ListParagraph"/>
        <w:numPr>
          <w:ilvl w:val="1"/>
          <w:numId w:val="3"/>
        </w:numPr>
        <w:tabs>
          <w:tab w:val="left" w:pos="1440"/>
        </w:tabs>
        <w:ind w:right="692"/>
        <w:rPr>
          <w:b/>
          <w:sz w:val="24"/>
        </w:rPr>
      </w:pPr>
      <w:r>
        <w:rPr>
          <w:b/>
          <w:sz w:val="24"/>
        </w:rPr>
        <w:t>Explain how this survey was developed. With whom did you consult during the development of this survey on content? statistics? What suggestions did you get</w:t>
      </w:r>
      <w:r>
        <w:rPr>
          <w:b/>
          <w:spacing w:val="-25"/>
          <w:sz w:val="24"/>
        </w:rPr>
        <w:t xml:space="preserve"> </w:t>
      </w:r>
      <w:r>
        <w:rPr>
          <w:b/>
          <w:sz w:val="24"/>
        </w:rPr>
        <w:t>about improving the</w:t>
      </w:r>
      <w:r>
        <w:rPr>
          <w:b/>
          <w:spacing w:val="-1"/>
          <w:sz w:val="24"/>
        </w:rPr>
        <w:t xml:space="preserve"> </w:t>
      </w:r>
      <w:r>
        <w:rPr>
          <w:b/>
          <w:sz w:val="24"/>
        </w:rPr>
        <w:t>survey?</w:t>
      </w:r>
    </w:p>
    <w:p w:rsidR="00044F80" w:rsidRDefault="00044F80">
      <w:pPr>
        <w:pStyle w:val="BodyText"/>
      </w:pPr>
    </w:p>
    <w:p w:rsidR="00044F80" w:rsidRDefault="00AC0636">
      <w:pPr>
        <w:ind w:left="720" w:right="230"/>
        <w:rPr>
          <w:rFonts w:ascii="Calibri"/>
        </w:rPr>
      </w:pPr>
      <w:r>
        <w:rPr>
          <w:rFonts w:ascii="Calibri"/>
        </w:rPr>
        <w:t>This survey was developed</w:t>
      </w:r>
      <w:r w:rsidR="00A70698">
        <w:rPr>
          <w:rFonts w:ascii="Calibri"/>
        </w:rPr>
        <w:t xml:space="preserve"> by one of the Office of Education</w:t>
      </w:r>
      <w:r w:rsidR="00A70698">
        <w:rPr>
          <w:rFonts w:ascii="Calibri"/>
        </w:rPr>
        <w:t>’</w:t>
      </w:r>
      <w:r w:rsidR="00A70698">
        <w:rPr>
          <w:rFonts w:ascii="Calibri"/>
        </w:rPr>
        <w:t xml:space="preserve">s internal evaluators.  </w:t>
      </w:r>
      <w:r>
        <w:rPr>
          <w:rFonts w:ascii="Calibri"/>
        </w:rPr>
        <w:t>During t</w:t>
      </w:r>
      <w:r w:rsidR="00A70698">
        <w:rPr>
          <w:rFonts w:ascii="Calibri"/>
        </w:rPr>
        <w:t>he development of this survey, the evaluator</w:t>
      </w:r>
      <w:r>
        <w:rPr>
          <w:rFonts w:ascii="Calibri"/>
        </w:rPr>
        <w:t xml:space="preserve"> consulted with </w:t>
      </w:r>
      <w:r w:rsidR="00A70698">
        <w:rPr>
          <w:rFonts w:ascii="Calibri"/>
        </w:rPr>
        <w:t xml:space="preserve">the scholarship program managers, administrative staff, </w:t>
      </w:r>
      <w:r>
        <w:rPr>
          <w:rFonts w:ascii="Calibri"/>
        </w:rPr>
        <w:t>as well as Sarah Brabson to ensure the content was valid and layout appropriate. Some questions that were redundant were deleted which made the survey shorter and results easier to understand.</w:t>
      </w:r>
    </w:p>
    <w:p w:rsidR="00044F80" w:rsidRDefault="00044F80">
      <w:pPr>
        <w:pStyle w:val="BodyText"/>
        <w:spacing w:before="6"/>
        <w:rPr>
          <w:rFonts w:ascii="Calibri"/>
          <w:b w:val="0"/>
          <w:sz w:val="22"/>
        </w:rPr>
      </w:pPr>
    </w:p>
    <w:p w:rsidR="00044F80" w:rsidRDefault="00AC0636">
      <w:pPr>
        <w:pStyle w:val="ListParagraph"/>
        <w:numPr>
          <w:ilvl w:val="1"/>
          <w:numId w:val="3"/>
        </w:numPr>
        <w:tabs>
          <w:tab w:val="left" w:pos="1440"/>
        </w:tabs>
        <w:ind w:right="216"/>
        <w:rPr>
          <w:b/>
          <w:sz w:val="24"/>
        </w:rPr>
      </w:pPr>
      <w:r>
        <w:rPr>
          <w:b/>
          <w:sz w:val="24"/>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w:t>
      </w:r>
      <w:r>
        <w:rPr>
          <w:b/>
          <w:spacing w:val="-3"/>
          <w:sz w:val="24"/>
        </w:rPr>
        <w:t xml:space="preserve"> </w:t>
      </w:r>
      <w:r>
        <w:rPr>
          <w:b/>
          <w:sz w:val="24"/>
        </w:rPr>
        <w:t>Web.)</w:t>
      </w:r>
    </w:p>
    <w:p w:rsidR="00044F80" w:rsidRDefault="00044F80">
      <w:pPr>
        <w:pStyle w:val="BodyText"/>
      </w:pPr>
    </w:p>
    <w:p w:rsidR="00044F80" w:rsidRDefault="00AC0636">
      <w:pPr>
        <w:ind w:left="719" w:right="263"/>
        <w:rPr>
          <w:rFonts w:ascii="Calibri"/>
        </w:rPr>
      </w:pPr>
      <w:r>
        <w:rPr>
          <w:rFonts w:ascii="Calibri"/>
        </w:rPr>
        <w:t>This is a web based survey</w:t>
      </w:r>
      <w:r w:rsidR="00A70698">
        <w:rPr>
          <w:rFonts w:ascii="Calibri"/>
        </w:rPr>
        <w:t xml:space="preserve"> (Qualtrics)</w:t>
      </w:r>
      <w:r>
        <w:rPr>
          <w:rFonts w:ascii="Calibri"/>
        </w:rPr>
        <w:t xml:space="preserve"> that will be available to all individuals who </w:t>
      </w:r>
      <w:r w:rsidR="00A70698">
        <w:rPr>
          <w:rFonts w:ascii="Calibri"/>
        </w:rPr>
        <w:t xml:space="preserve">participate in the half-day long seminar. </w:t>
      </w:r>
      <w:r>
        <w:rPr>
          <w:rFonts w:ascii="Calibri"/>
        </w:rPr>
        <w:t xml:space="preserve">At the end of the </w:t>
      </w:r>
      <w:r w:rsidR="00A70698">
        <w:rPr>
          <w:rFonts w:ascii="Calibri"/>
        </w:rPr>
        <w:t>seminar</w:t>
      </w:r>
      <w:r>
        <w:rPr>
          <w:rFonts w:ascii="Calibri"/>
        </w:rPr>
        <w:t xml:space="preserve">, </w:t>
      </w:r>
      <w:r w:rsidR="00A70698">
        <w:rPr>
          <w:rFonts w:ascii="Calibri"/>
        </w:rPr>
        <w:t xml:space="preserve">participants will be sent an anonymous link via email and encouraged to complete the survey when they can. </w:t>
      </w:r>
    </w:p>
    <w:p w:rsidR="00044F80" w:rsidRDefault="00044F80">
      <w:pPr>
        <w:pStyle w:val="BodyText"/>
        <w:spacing w:before="8"/>
        <w:rPr>
          <w:rFonts w:ascii="Calibri"/>
          <w:b w:val="0"/>
          <w:sz w:val="22"/>
        </w:rPr>
      </w:pPr>
    </w:p>
    <w:p w:rsidR="00044F80" w:rsidRDefault="00AC0636">
      <w:pPr>
        <w:pStyle w:val="ListParagraph"/>
        <w:numPr>
          <w:ilvl w:val="1"/>
          <w:numId w:val="3"/>
        </w:numPr>
        <w:tabs>
          <w:tab w:val="left" w:pos="1440"/>
        </w:tabs>
        <w:ind w:right="305"/>
        <w:rPr>
          <w:b/>
          <w:sz w:val="24"/>
        </w:rPr>
      </w:pPr>
      <w:r>
        <w:rPr>
          <w:b/>
          <w:sz w:val="24"/>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w:t>
      </w:r>
      <w:r>
        <w:rPr>
          <w:b/>
          <w:spacing w:val="-9"/>
          <w:sz w:val="24"/>
        </w:rPr>
        <w:t xml:space="preserve"> </w:t>
      </w:r>
      <w:r>
        <w:rPr>
          <w:b/>
          <w:sz w:val="24"/>
        </w:rPr>
        <w:t>document.)</w:t>
      </w:r>
    </w:p>
    <w:p w:rsidR="00044F80" w:rsidRDefault="00044F80">
      <w:pPr>
        <w:pStyle w:val="BodyText"/>
        <w:spacing w:before="1"/>
      </w:pPr>
    </w:p>
    <w:p w:rsidR="00044F80" w:rsidRDefault="00AC0636">
      <w:pPr>
        <w:ind w:left="720" w:right="179"/>
        <w:rPr>
          <w:rFonts w:ascii="Calibri"/>
        </w:rPr>
      </w:pPr>
      <w:r>
        <w:rPr>
          <w:rFonts w:ascii="Calibri"/>
        </w:rPr>
        <w:t>This is a general survey that will be used to gain feedback from the</w:t>
      </w:r>
      <w:r w:rsidR="00A70698">
        <w:rPr>
          <w:rFonts w:ascii="Calibri"/>
        </w:rPr>
        <w:t xml:space="preserve"> seminar</w:t>
      </w:r>
      <w:r>
        <w:rPr>
          <w:rFonts w:ascii="Calibri"/>
        </w:rPr>
        <w:t xml:space="preserve"> </w:t>
      </w:r>
      <w:r w:rsidR="00A70698">
        <w:rPr>
          <w:rFonts w:ascii="Calibri"/>
        </w:rPr>
        <w:t xml:space="preserve">participants </w:t>
      </w:r>
      <w:r>
        <w:rPr>
          <w:rFonts w:ascii="Calibri"/>
        </w:rPr>
        <w:t xml:space="preserve">viewers on how to improve </w:t>
      </w:r>
      <w:r w:rsidR="00A70698">
        <w:rPr>
          <w:rFonts w:ascii="Calibri"/>
        </w:rPr>
        <w:t>future seminars</w:t>
      </w:r>
      <w:r>
        <w:rPr>
          <w:rFonts w:ascii="Calibri"/>
        </w:rPr>
        <w:t xml:space="preserve">. The responses are collected through </w:t>
      </w:r>
      <w:r w:rsidR="00A70698">
        <w:rPr>
          <w:rFonts w:ascii="Calibri"/>
        </w:rPr>
        <w:t>Qualtrics</w:t>
      </w:r>
      <w:r>
        <w:rPr>
          <w:rFonts w:ascii="Calibri"/>
        </w:rPr>
        <w:t xml:space="preserve"> and averaged Likert Ratings per question will be assessed</w:t>
      </w:r>
      <w:r w:rsidR="00A70698">
        <w:rPr>
          <w:rFonts w:ascii="Calibri"/>
        </w:rPr>
        <w:t xml:space="preserve"> and qualitative responses will be analyzed thematically</w:t>
      </w:r>
      <w:r>
        <w:rPr>
          <w:rFonts w:ascii="Calibri"/>
        </w:rPr>
        <w:t>. This is a customer satisfaction survey with no intention to measure any GPRA performance measures.</w:t>
      </w:r>
    </w:p>
    <w:p w:rsidR="00044F80" w:rsidRDefault="00044F80">
      <w:pPr>
        <w:pStyle w:val="BodyText"/>
        <w:spacing w:before="10"/>
        <w:rPr>
          <w:rFonts w:ascii="Calibri"/>
          <w:b w:val="0"/>
          <w:sz w:val="18"/>
        </w:rPr>
      </w:pPr>
    </w:p>
    <w:p w:rsidR="00044F80" w:rsidRDefault="00AC0636">
      <w:pPr>
        <w:pStyle w:val="ListParagraph"/>
        <w:numPr>
          <w:ilvl w:val="0"/>
          <w:numId w:val="3"/>
        </w:numPr>
        <w:tabs>
          <w:tab w:val="left" w:pos="1360"/>
        </w:tabs>
        <w:ind w:left="1359" w:hanging="279"/>
        <w:rPr>
          <w:b/>
          <w:sz w:val="24"/>
        </w:rPr>
      </w:pPr>
      <w:r>
        <w:rPr>
          <w:b/>
          <w:sz w:val="24"/>
        </w:rPr>
        <w:t>COLLECTIONS OF INFORMATION EMPLOYING STATISTICAL</w:t>
      </w:r>
      <w:r>
        <w:rPr>
          <w:b/>
          <w:spacing w:val="-10"/>
          <w:sz w:val="24"/>
        </w:rPr>
        <w:t xml:space="preserve"> </w:t>
      </w:r>
      <w:r>
        <w:rPr>
          <w:b/>
          <w:sz w:val="24"/>
        </w:rPr>
        <w:t>METHODS</w:t>
      </w:r>
    </w:p>
    <w:p w:rsidR="00044F80" w:rsidRDefault="00AC0636">
      <w:pPr>
        <w:pStyle w:val="ListParagraph"/>
        <w:numPr>
          <w:ilvl w:val="0"/>
          <w:numId w:val="2"/>
        </w:numPr>
        <w:tabs>
          <w:tab w:val="left" w:pos="1440"/>
        </w:tabs>
        <w:spacing w:before="229"/>
        <w:ind w:right="311"/>
        <w:rPr>
          <w:b/>
          <w:sz w:val="24"/>
        </w:rPr>
      </w:pPr>
      <w:r>
        <w:rPr>
          <w:b/>
          <w:sz w:val="24"/>
        </w:rPr>
        <w:t>Describe (including a numerical estimate) the potential respondent universe and any sampling or other respondent selection method to be used. Data on the number of</w:t>
      </w:r>
      <w:r>
        <w:rPr>
          <w:b/>
          <w:spacing w:val="-29"/>
          <w:sz w:val="24"/>
        </w:rPr>
        <w:t xml:space="preserve"> </w:t>
      </w:r>
      <w:r>
        <w:rPr>
          <w:b/>
          <w:sz w:val="24"/>
        </w:rPr>
        <w:t>entities</w:t>
      </w:r>
    </w:p>
    <w:p w:rsidR="00044F80" w:rsidRDefault="00044F80">
      <w:pPr>
        <w:rPr>
          <w:sz w:val="24"/>
        </w:rPr>
        <w:sectPr w:rsidR="00044F80">
          <w:pgSz w:w="12240" w:h="15840"/>
          <w:pgMar w:top="1360" w:right="280" w:bottom="280" w:left="1080" w:header="720" w:footer="720" w:gutter="0"/>
          <w:cols w:space="720"/>
        </w:sectPr>
      </w:pPr>
    </w:p>
    <w:p w:rsidR="00044F80" w:rsidRDefault="00AC0636">
      <w:pPr>
        <w:pStyle w:val="BodyText"/>
        <w:spacing w:before="79"/>
        <w:ind w:left="1440" w:right="167"/>
      </w:pPr>
      <w:r>
        <w:lastRenderedPageBreak/>
        <w:t>(e.g.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44F80" w:rsidRDefault="00044F80">
      <w:pPr>
        <w:pStyle w:val="BodyText"/>
      </w:pPr>
    </w:p>
    <w:p w:rsidR="00044F80" w:rsidRDefault="00A70698">
      <w:pPr>
        <w:ind w:left="719" w:right="93"/>
        <w:rPr>
          <w:rFonts w:ascii="Calibri"/>
        </w:rPr>
      </w:pPr>
      <w:r>
        <w:rPr>
          <w:rFonts w:ascii="Calibri"/>
        </w:rPr>
        <w:t xml:space="preserve">The population will be </w:t>
      </w:r>
      <w:r w:rsidR="002E547F">
        <w:rPr>
          <w:rFonts w:ascii="Calibri"/>
        </w:rPr>
        <w:t xml:space="preserve">all of the participants (50 total invitees).  </w:t>
      </w:r>
      <w:r w:rsidR="006D3D92">
        <w:rPr>
          <w:rFonts w:ascii="Calibri"/>
        </w:rPr>
        <w:t>The respondent universe includes a</w:t>
      </w:r>
      <w:r w:rsidR="002E547F">
        <w:rPr>
          <w:rFonts w:ascii="Calibri"/>
        </w:rPr>
        <w:t>ll 50 potential participants</w:t>
      </w:r>
      <w:r w:rsidR="006D3D92">
        <w:rPr>
          <w:rFonts w:ascii="Calibri"/>
        </w:rPr>
        <w:t>. The invites for workshop participants will be sent out to our list serve of university and college faculty (about 1000 individuals), but the number of participants in the workshop will be limited to the first 50 invitees who register. All 50 potential participants will</w:t>
      </w:r>
      <w:r w:rsidR="002E547F">
        <w:rPr>
          <w:rFonts w:ascii="Calibri"/>
        </w:rPr>
        <w:t xml:space="preserve"> be sent the link via an anonymous link and given the opportunity to provide feedback</w:t>
      </w:r>
      <w:r w:rsidR="006D3D92">
        <w:rPr>
          <w:rFonts w:ascii="Calibri"/>
        </w:rPr>
        <w:t xml:space="preserve"> at the end of the workshop</w:t>
      </w:r>
      <w:r w:rsidR="002E547F">
        <w:rPr>
          <w:rFonts w:ascii="Calibri"/>
        </w:rPr>
        <w:t>.</w:t>
      </w:r>
      <w:r w:rsidR="00AC0636">
        <w:rPr>
          <w:rFonts w:ascii="Calibri"/>
        </w:rPr>
        <w:t xml:space="preserve"> The survey link will</w:t>
      </w:r>
      <w:r w:rsidR="002E547F">
        <w:rPr>
          <w:rFonts w:ascii="Calibri"/>
        </w:rPr>
        <w:t xml:space="preserve"> stay</w:t>
      </w:r>
      <w:r w:rsidR="00AC0636">
        <w:rPr>
          <w:rFonts w:ascii="Calibri"/>
        </w:rPr>
        <w:t xml:space="preserve"> </w:t>
      </w:r>
      <w:r w:rsidR="002E547F">
        <w:rPr>
          <w:rFonts w:ascii="Calibri"/>
        </w:rPr>
        <w:t>for approximately one week</w:t>
      </w:r>
      <w:r w:rsidR="00AC0636">
        <w:rPr>
          <w:rFonts w:ascii="Calibri"/>
        </w:rPr>
        <w:t xml:space="preserve">. Therefore, the potential respondent pool is estimated at </w:t>
      </w:r>
      <w:r w:rsidR="002E547F">
        <w:rPr>
          <w:rFonts w:ascii="Calibri"/>
        </w:rPr>
        <w:t xml:space="preserve">50 </w:t>
      </w:r>
      <w:r w:rsidR="00AC0636">
        <w:rPr>
          <w:rFonts w:ascii="Calibri"/>
        </w:rPr>
        <w:t>as this is the</w:t>
      </w:r>
      <w:r w:rsidR="002E547F">
        <w:rPr>
          <w:rFonts w:ascii="Calibri"/>
        </w:rPr>
        <w:t xml:space="preserve"> maximum</w:t>
      </w:r>
      <w:r w:rsidR="00AC0636">
        <w:rPr>
          <w:rFonts w:ascii="Calibri"/>
        </w:rPr>
        <w:t xml:space="preserve"> number of </w:t>
      </w:r>
      <w:r w:rsidR="002E547F">
        <w:rPr>
          <w:rFonts w:ascii="Calibri"/>
        </w:rPr>
        <w:t>participants that will be attending the seminar.</w:t>
      </w:r>
      <w:r w:rsidR="00AC0636">
        <w:rPr>
          <w:rFonts w:ascii="Calibri"/>
        </w:rPr>
        <w:t xml:space="preserve"> </w:t>
      </w:r>
    </w:p>
    <w:p w:rsidR="00044F80" w:rsidRDefault="00044F80">
      <w:pPr>
        <w:pStyle w:val="BodyText"/>
        <w:spacing w:before="7"/>
        <w:rPr>
          <w:rFonts w:ascii="Calibri"/>
          <w:b w:val="0"/>
          <w:sz w:val="22"/>
        </w:rPr>
      </w:pPr>
    </w:p>
    <w:p w:rsidR="00044F80" w:rsidRDefault="00AC0636">
      <w:pPr>
        <w:pStyle w:val="ListParagraph"/>
        <w:numPr>
          <w:ilvl w:val="0"/>
          <w:numId w:val="2"/>
        </w:numPr>
        <w:tabs>
          <w:tab w:val="left" w:pos="1320"/>
        </w:tabs>
        <w:ind w:left="1080" w:right="126" w:firstLine="0"/>
        <w:rPr>
          <w:b/>
          <w:sz w:val="24"/>
        </w:rPr>
      </w:pPr>
      <w:r>
        <w:rPr>
          <w:b/>
          <w:sz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w:t>
      </w:r>
      <w:r>
        <w:rPr>
          <w:b/>
          <w:spacing w:val="-33"/>
          <w:sz w:val="24"/>
        </w:rPr>
        <w:t xml:space="preserve"> </w:t>
      </w:r>
      <w:r>
        <w:rPr>
          <w:b/>
          <w:sz w:val="24"/>
        </w:rPr>
        <w:t>cycles to reduce</w:t>
      </w:r>
      <w:r>
        <w:rPr>
          <w:b/>
          <w:spacing w:val="-1"/>
          <w:sz w:val="24"/>
        </w:rPr>
        <w:t xml:space="preserve"> </w:t>
      </w:r>
      <w:r>
        <w:rPr>
          <w:b/>
          <w:sz w:val="24"/>
        </w:rPr>
        <w:t>burden.</w:t>
      </w:r>
    </w:p>
    <w:p w:rsidR="00044F80" w:rsidRDefault="00044F80">
      <w:pPr>
        <w:pStyle w:val="BodyText"/>
      </w:pPr>
    </w:p>
    <w:p w:rsidR="00044F80" w:rsidRDefault="00AC0636">
      <w:pPr>
        <w:spacing w:before="1"/>
        <w:ind w:left="720" w:right="386"/>
        <w:rPr>
          <w:rFonts w:ascii="Calibri"/>
        </w:rPr>
      </w:pPr>
      <w:r>
        <w:rPr>
          <w:rFonts w:ascii="Calibri"/>
        </w:rPr>
        <w:t xml:space="preserve">The survey data will be downloaded from </w:t>
      </w:r>
      <w:r w:rsidR="002E547F">
        <w:rPr>
          <w:rFonts w:ascii="Calibri"/>
        </w:rPr>
        <w:t>Qualtrics one week after the seminar ended (approximately August 23, 2018</w:t>
      </w:r>
      <w:r>
        <w:rPr>
          <w:rFonts w:ascii="Calibri"/>
        </w:rPr>
        <w:t xml:space="preserve"> </w:t>
      </w:r>
      <w:r w:rsidR="002E547F">
        <w:rPr>
          <w:rFonts w:ascii="Calibri"/>
        </w:rPr>
        <w:t>analyzed</w:t>
      </w:r>
      <w:r>
        <w:rPr>
          <w:rFonts w:ascii="Calibri"/>
        </w:rPr>
        <w:t xml:space="preserve"> in order to determine if any changes to the content of </w:t>
      </w:r>
      <w:r w:rsidR="002E547F">
        <w:rPr>
          <w:rFonts w:ascii="Calibri"/>
        </w:rPr>
        <w:t>or structure of the seminar is needed for future iterations</w:t>
      </w:r>
      <w:r>
        <w:rPr>
          <w:rFonts w:ascii="Calibri"/>
        </w:rPr>
        <w:t>.</w:t>
      </w:r>
    </w:p>
    <w:p w:rsidR="00044F80" w:rsidRDefault="00044F80">
      <w:pPr>
        <w:pStyle w:val="BodyText"/>
        <w:spacing w:before="7"/>
        <w:rPr>
          <w:rFonts w:ascii="Calibri"/>
          <w:b w:val="0"/>
          <w:sz w:val="22"/>
        </w:rPr>
      </w:pPr>
    </w:p>
    <w:p w:rsidR="00044F80" w:rsidRDefault="00AC0636">
      <w:pPr>
        <w:pStyle w:val="BodyText"/>
        <w:ind w:left="1440" w:right="132" w:hanging="360"/>
      </w:pPr>
      <w:r>
        <w:t>2.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44F80" w:rsidRDefault="00044F80">
      <w:pPr>
        <w:pStyle w:val="BodyText"/>
        <w:spacing w:before="11"/>
        <w:rPr>
          <w:sz w:val="23"/>
        </w:rPr>
      </w:pPr>
    </w:p>
    <w:p w:rsidR="00044F80" w:rsidRDefault="00D82BB6">
      <w:pPr>
        <w:ind w:left="720" w:right="298"/>
        <w:rPr>
          <w:rFonts w:ascii="Calibri"/>
        </w:rPr>
      </w:pPr>
      <w:r>
        <w:rPr>
          <w:rFonts w:ascii="Calibri"/>
        </w:rPr>
        <w:t>We expect a relatively high response</w:t>
      </w:r>
      <w:r w:rsidR="00541B06">
        <w:rPr>
          <w:rFonts w:ascii="Calibri"/>
        </w:rPr>
        <w:t xml:space="preserve"> rate (about 90%)</w:t>
      </w:r>
      <w:r>
        <w:rPr>
          <w:rFonts w:ascii="Calibri"/>
        </w:rPr>
        <w:t xml:space="preserve"> as those being asked to take the survey would be considered stakeholders in this effort, having attended the workshop. </w:t>
      </w:r>
      <w:r w:rsidR="00AC0636">
        <w:rPr>
          <w:rFonts w:ascii="Calibri"/>
        </w:rPr>
        <w:t xml:space="preserve">In order to receive as many responses as possible, the survey was constructed to take users </w:t>
      </w:r>
      <w:r w:rsidR="002E547F">
        <w:rPr>
          <w:rFonts w:ascii="Calibri"/>
        </w:rPr>
        <w:t>5</w:t>
      </w:r>
      <w:r w:rsidR="00AC0636">
        <w:rPr>
          <w:rFonts w:ascii="Calibri"/>
        </w:rPr>
        <w:t xml:space="preserve"> minute</w:t>
      </w:r>
      <w:r w:rsidR="002E547F">
        <w:rPr>
          <w:rFonts w:ascii="Calibri"/>
        </w:rPr>
        <w:t>s or less to complete. All but 2</w:t>
      </w:r>
      <w:r w:rsidR="00AC0636">
        <w:rPr>
          <w:rFonts w:ascii="Calibri"/>
        </w:rPr>
        <w:t xml:space="preserve"> questions are Likert type</w:t>
      </w:r>
      <w:r w:rsidR="002E547F">
        <w:rPr>
          <w:rFonts w:ascii="Calibri"/>
        </w:rPr>
        <w:t xml:space="preserve">, rank, or short fill-in </w:t>
      </w:r>
      <w:r w:rsidR="00AC0636">
        <w:rPr>
          <w:rFonts w:ascii="Calibri"/>
        </w:rPr>
        <w:t xml:space="preserve">questions. </w:t>
      </w:r>
      <w:r w:rsidR="002E547F">
        <w:rPr>
          <w:rFonts w:ascii="Calibri"/>
        </w:rPr>
        <w:t xml:space="preserve">The two qualitative </w:t>
      </w:r>
      <w:r w:rsidR="00AC0636">
        <w:rPr>
          <w:rFonts w:ascii="Calibri"/>
        </w:rPr>
        <w:t>are general open-end questions that allow views the opportunity to provide more feedback if desired.</w:t>
      </w:r>
    </w:p>
    <w:p w:rsidR="00044F80" w:rsidRDefault="00044F80">
      <w:pPr>
        <w:pStyle w:val="BodyText"/>
        <w:spacing w:before="8"/>
        <w:rPr>
          <w:rFonts w:ascii="Calibri"/>
          <w:b w:val="0"/>
          <w:sz w:val="22"/>
        </w:rPr>
      </w:pPr>
    </w:p>
    <w:p w:rsidR="00044F80" w:rsidRDefault="00AC0636">
      <w:pPr>
        <w:pStyle w:val="ListParagraph"/>
        <w:numPr>
          <w:ilvl w:val="0"/>
          <w:numId w:val="1"/>
        </w:numPr>
        <w:tabs>
          <w:tab w:val="left" w:pos="1320"/>
        </w:tabs>
        <w:ind w:right="578" w:firstLine="0"/>
        <w:rPr>
          <w:b/>
          <w:sz w:val="24"/>
        </w:rPr>
      </w:pPr>
      <w:r>
        <w:rPr>
          <w:b/>
          <w:sz w:val="24"/>
        </w:rPr>
        <w:t>Describe any tests of procedures or methods to be undertaken. Tests are encouraged as effective means to refine collections, but if ten or more test respondents are involved OMB must give prior</w:t>
      </w:r>
      <w:r>
        <w:rPr>
          <w:b/>
          <w:spacing w:val="-1"/>
          <w:sz w:val="24"/>
        </w:rPr>
        <w:t xml:space="preserve"> </w:t>
      </w:r>
      <w:r>
        <w:rPr>
          <w:b/>
          <w:sz w:val="24"/>
        </w:rPr>
        <w:t>approval.</w:t>
      </w:r>
    </w:p>
    <w:p w:rsidR="00044F80" w:rsidRDefault="00044F80">
      <w:pPr>
        <w:pStyle w:val="BodyText"/>
      </w:pPr>
    </w:p>
    <w:p w:rsidR="00044F80" w:rsidRDefault="00AC0636">
      <w:pPr>
        <w:ind w:left="720" w:right="143"/>
        <w:rPr>
          <w:rFonts w:ascii="Calibri"/>
        </w:rPr>
      </w:pPr>
      <w:r>
        <w:rPr>
          <w:rFonts w:ascii="Calibri"/>
        </w:rPr>
        <w:t>The first iteration of this survey was completed by 5 NOAA Education employees</w:t>
      </w:r>
      <w:r w:rsidR="002E547F">
        <w:rPr>
          <w:rFonts w:ascii="Calibri"/>
        </w:rPr>
        <w:t xml:space="preserve"> who are very familiar with both the application and review process associated with the scholarship programs and/or are involved in the planning process for the seminar.</w:t>
      </w:r>
      <w:r>
        <w:rPr>
          <w:rFonts w:ascii="Calibri"/>
        </w:rPr>
        <w:t xml:space="preserve"> Based on the feedback received from these five employees, changes to the </w:t>
      </w:r>
      <w:r w:rsidR="002E547F">
        <w:rPr>
          <w:rFonts w:ascii="Calibri"/>
        </w:rPr>
        <w:t>agenda</w:t>
      </w:r>
      <w:r>
        <w:rPr>
          <w:rFonts w:ascii="Calibri"/>
        </w:rPr>
        <w:t xml:space="preserve"> as well as the pruning of redundant survey questions were completed.</w:t>
      </w:r>
    </w:p>
    <w:p w:rsidR="00044F80" w:rsidRDefault="00044F80">
      <w:pPr>
        <w:pStyle w:val="BodyText"/>
        <w:spacing w:before="7"/>
        <w:rPr>
          <w:rFonts w:ascii="Calibri"/>
          <w:b w:val="0"/>
          <w:sz w:val="22"/>
        </w:rPr>
      </w:pPr>
    </w:p>
    <w:p w:rsidR="00044F80" w:rsidRDefault="00AC0636">
      <w:pPr>
        <w:pStyle w:val="ListParagraph"/>
        <w:numPr>
          <w:ilvl w:val="0"/>
          <w:numId w:val="1"/>
        </w:numPr>
        <w:tabs>
          <w:tab w:val="left" w:pos="1320"/>
        </w:tabs>
        <w:ind w:right="125" w:firstLine="0"/>
        <w:rPr>
          <w:b/>
          <w:sz w:val="24"/>
        </w:rPr>
      </w:pPr>
      <w:r>
        <w:rPr>
          <w:b/>
          <w:sz w:val="24"/>
        </w:rPr>
        <w:t>Provide the name and telephone number of individuals consulted on the statistical aspects</w:t>
      </w:r>
      <w:r>
        <w:rPr>
          <w:b/>
          <w:spacing w:val="-32"/>
          <w:sz w:val="24"/>
        </w:rPr>
        <w:t xml:space="preserve"> </w:t>
      </w:r>
      <w:r>
        <w:rPr>
          <w:b/>
          <w:sz w:val="24"/>
        </w:rPr>
        <w:t>of the design, and the name of the agency unit, contractor(s), grantee(s), or other person(s) who will actually collect and/or analyze the information for the</w:t>
      </w:r>
      <w:r>
        <w:rPr>
          <w:b/>
          <w:spacing w:val="-5"/>
          <w:sz w:val="24"/>
        </w:rPr>
        <w:t xml:space="preserve"> </w:t>
      </w:r>
      <w:r>
        <w:rPr>
          <w:b/>
          <w:sz w:val="24"/>
        </w:rPr>
        <w:t>agency.</w:t>
      </w:r>
    </w:p>
    <w:p w:rsidR="00044F80" w:rsidRDefault="00044F80">
      <w:pPr>
        <w:pStyle w:val="BodyText"/>
      </w:pPr>
    </w:p>
    <w:p w:rsidR="00044F80" w:rsidRDefault="00AC0636" w:rsidP="00E43F35">
      <w:pPr>
        <w:ind w:left="1080"/>
        <w:rPr>
          <w:rFonts w:ascii="Arial"/>
          <w:sz w:val="20"/>
        </w:rPr>
      </w:pPr>
      <w:r>
        <w:rPr>
          <w:rFonts w:ascii="Calibri"/>
        </w:rPr>
        <w:t>Jessica Cooper 202-482-2269</w:t>
      </w:r>
      <w:r w:rsidR="00E43F35">
        <w:rPr>
          <w:rFonts w:ascii="Calibri"/>
        </w:rPr>
        <w:t xml:space="preserve">   </w:t>
      </w:r>
    </w:p>
    <w:sectPr w:rsidR="00044F80" w:rsidSect="00AC0636">
      <w:pgSz w:w="12240" w:h="15840"/>
      <w:pgMar w:top="860" w:right="2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D7A6F"/>
    <w:multiLevelType w:val="hybridMultilevel"/>
    <w:tmpl w:val="844031C4"/>
    <w:lvl w:ilvl="0" w:tplc="8EAE1A3A">
      <w:start w:val="1"/>
      <w:numFmt w:val="upperLetter"/>
      <w:lvlText w:val="%1."/>
      <w:lvlJc w:val="left"/>
      <w:pPr>
        <w:ind w:left="1440" w:hanging="360"/>
        <w:jc w:val="left"/>
      </w:pPr>
      <w:rPr>
        <w:rFonts w:ascii="Times New Roman" w:eastAsia="Times New Roman" w:hAnsi="Times New Roman" w:cs="Times New Roman" w:hint="default"/>
        <w:b/>
        <w:bCs/>
        <w:spacing w:val="-1"/>
        <w:w w:val="99"/>
        <w:sz w:val="24"/>
        <w:szCs w:val="24"/>
      </w:rPr>
    </w:lvl>
    <w:lvl w:ilvl="1" w:tplc="936871F4">
      <w:start w:val="1"/>
      <w:numFmt w:val="decimal"/>
      <w:lvlText w:val="%2."/>
      <w:lvlJc w:val="left"/>
      <w:pPr>
        <w:ind w:left="1440" w:hanging="360"/>
        <w:jc w:val="left"/>
      </w:pPr>
      <w:rPr>
        <w:rFonts w:ascii="Times New Roman" w:eastAsia="Times New Roman" w:hAnsi="Times New Roman" w:cs="Times New Roman" w:hint="default"/>
        <w:b/>
        <w:bCs/>
        <w:spacing w:val="-2"/>
        <w:w w:val="99"/>
        <w:sz w:val="24"/>
        <w:szCs w:val="24"/>
      </w:rPr>
    </w:lvl>
    <w:lvl w:ilvl="2" w:tplc="FA16DD6A">
      <w:numFmt w:val="bullet"/>
      <w:lvlText w:val="•"/>
      <w:lvlJc w:val="left"/>
      <w:pPr>
        <w:ind w:left="3328" w:hanging="360"/>
      </w:pPr>
      <w:rPr>
        <w:rFonts w:hint="default"/>
      </w:rPr>
    </w:lvl>
    <w:lvl w:ilvl="3" w:tplc="AB8A46C4">
      <w:numFmt w:val="bullet"/>
      <w:lvlText w:val="•"/>
      <w:lvlJc w:val="left"/>
      <w:pPr>
        <w:ind w:left="4272" w:hanging="360"/>
      </w:pPr>
      <w:rPr>
        <w:rFonts w:hint="default"/>
      </w:rPr>
    </w:lvl>
    <w:lvl w:ilvl="4" w:tplc="6338C744">
      <w:numFmt w:val="bullet"/>
      <w:lvlText w:val="•"/>
      <w:lvlJc w:val="left"/>
      <w:pPr>
        <w:ind w:left="5216" w:hanging="360"/>
      </w:pPr>
      <w:rPr>
        <w:rFonts w:hint="default"/>
      </w:rPr>
    </w:lvl>
    <w:lvl w:ilvl="5" w:tplc="36B89FCC">
      <w:numFmt w:val="bullet"/>
      <w:lvlText w:val="•"/>
      <w:lvlJc w:val="left"/>
      <w:pPr>
        <w:ind w:left="6160" w:hanging="360"/>
      </w:pPr>
      <w:rPr>
        <w:rFonts w:hint="default"/>
      </w:rPr>
    </w:lvl>
    <w:lvl w:ilvl="6" w:tplc="DFA41164">
      <w:numFmt w:val="bullet"/>
      <w:lvlText w:val="•"/>
      <w:lvlJc w:val="left"/>
      <w:pPr>
        <w:ind w:left="7104" w:hanging="360"/>
      </w:pPr>
      <w:rPr>
        <w:rFonts w:hint="default"/>
      </w:rPr>
    </w:lvl>
    <w:lvl w:ilvl="7" w:tplc="67EC620C">
      <w:numFmt w:val="bullet"/>
      <w:lvlText w:val="•"/>
      <w:lvlJc w:val="left"/>
      <w:pPr>
        <w:ind w:left="8048" w:hanging="360"/>
      </w:pPr>
      <w:rPr>
        <w:rFonts w:hint="default"/>
      </w:rPr>
    </w:lvl>
    <w:lvl w:ilvl="8" w:tplc="D402D932">
      <w:numFmt w:val="bullet"/>
      <w:lvlText w:val="•"/>
      <w:lvlJc w:val="left"/>
      <w:pPr>
        <w:ind w:left="8992" w:hanging="360"/>
      </w:pPr>
      <w:rPr>
        <w:rFonts w:hint="default"/>
      </w:rPr>
    </w:lvl>
  </w:abstractNum>
  <w:abstractNum w:abstractNumId="1">
    <w:nsid w:val="22C76912"/>
    <w:multiLevelType w:val="hybridMultilevel"/>
    <w:tmpl w:val="3A680090"/>
    <w:lvl w:ilvl="0" w:tplc="F6804352">
      <w:start w:val="1"/>
      <w:numFmt w:val="decimal"/>
      <w:lvlText w:val="%1."/>
      <w:lvlJc w:val="left"/>
      <w:pPr>
        <w:ind w:left="1440" w:hanging="360"/>
        <w:jc w:val="left"/>
      </w:pPr>
      <w:rPr>
        <w:rFonts w:ascii="Times New Roman" w:eastAsia="Times New Roman" w:hAnsi="Times New Roman" w:cs="Times New Roman" w:hint="default"/>
        <w:b/>
        <w:bCs/>
        <w:spacing w:val="-2"/>
        <w:w w:val="99"/>
        <w:sz w:val="24"/>
        <w:szCs w:val="24"/>
      </w:rPr>
    </w:lvl>
    <w:lvl w:ilvl="1" w:tplc="EDF43818">
      <w:numFmt w:val="bullet"/>
      <w:lvlText w:val="•"/>
      <w:lvlJc w:val="left"/>
      <w:pPr>
        <w:ind w:left="2384" w:hanging="360"/>
      </w:pPr>
      <w:rPr>
        <w:rFonts w:hint="default"/>
      </w:rPr>
    </w:lvl>
    <w:lvl w:ilvl="2" w:tplc="4C305936">
      <w:numFmt w:val="bullet"/>
      <w:lvlText w:val="•"/>
      <w:lvlJc w:val="left"/>
      <w:pPr>
        <w:ind w:left="3328" w:hanging="360"/>
      </w:pPr>
      <w:rPr>
        <w:rFonts w:hint="default"/>
      </w:rPr>
    </w:lvl>
    <w:lvl w:ilvl="3" w:tplc="DC4013CC">
      <w:numFmt w:val="bullet"/>
      <w:lvlText w:val="•"/>
      <w:lvlJc w:val="left"/>
      <w:pPr>
        <w:ind w:left="4272" w:hanging="360"/>
      </w:pPr>
      <w:rPr>
        <w:rFonts w:hint="default"/>
      </w:rPr>
    </w:lvl>
    <w:lvl w:ilvl="4" w:tplc="DD2212BC">
      <w:numFmt w:val="bullet"/>
      <w:lvlText w:val="•"/>
      <w:lvlJc w:val="left"/>
      <w:pPr>
        <w:ind w:left="5216" w:hanging="360"/>
      </w:pPr>
      <w:rPr>
        <w:rFonts w:hint="default"/>
      </w:rPr>
    </w:lvl>
    <w:lvl w:ilvl="5" w:tplc="0E16AD26">
      <w:numFmt w:val="bullet"/>
      <w:lvlText w:val="•"/>
      <w:lvlJc w:val="left"/>
      <w:pPr>
        <w:ind w:left="6160" w:hanging="360"/>
      </w:pPr>
      <w:rPr>
        <w:rFonts w:hint="default"/>
      </w:rPr>
    </w:lvl>
    <w:lvl w:ilvl="6" w:tplc="18EEA7EE">
      <w:numFmt w:val="bullet"/>
      <w:lvlText w:val="•"/>
      <w:lvlJc w:val="left"/>
      <w:pPr>
        <w:ind w:left="7104" w:hanging="360"/>
      </w:pPr>
      <w:rPr>
        <w:rFonts w:hint="default"/>
      </w:rPr>
    </w:lvl>
    <w:lvl w:ilvl="7" w:tplc="C366B222">
      <w:numFmt w:val="bullet"/>
      <w:lvlText w:val="•"/>
      <w:lvlJc w:val="left"/>
      <w:pPr>
        <w:ind w:left="8048" w:hanging="360"/>
      </w:pPr>
      <w:rPr>
        <w:rFonts w:hint="default"/>
      </w:rPr>
    </w:lvl>
    <w:lvl w:ilvl="8" w:tplc="3A10DD66">
      <w:numFmt w:val="bullet"/>
      <w:lvlText w:val="•"/>
      <w:lvlJc w:val="left"/>
      <w:pPr>
        <w:ind w:left="8992" w:hanging="360"/>
      </w:pPr>
      <w:rPr>
        <w:rFonts w:hint="default"/>
      </w:rPr>
    </w:lvl>
  </w:abstractNum>
  <w:abstractNum w:abstractNumId="2">
    <w:nsid w:val="315E22C6"/>
    <w:multiLevelType w:val="hybridMultilevel"/>
    <w:tmpl w:val="82489DBC"/>
    <w:lvl w:ilvl="0" w:tplc="B88A14C6">
      <w:start w:val="4"/>
      <w:numFmt w:val="decimal"/>
      <w:lvlText w:val="%1."/>
      <w:lvlJc w:val="left"/>
      <w:pPr>
        <w:ind w:left="1080" w:hanging="240"/>
        <w:jc w:val="left"/>
      </w:pPr>
      <w:rPr>
        <w:rFonts w:ascii="Times New Roman" w:eastAsia="Times New Roman" w:hAnsi="Times New Roman" w:cs="Times New Roman" w:hint="default"/>
        <w:b/>
        <w:bCs/>
        <w:spacing w:val="-2"/>
        <w:w w:val="99"/>
        <w:sz w:val="24"/>
        <w:szCs w:val="24"/>
      </w:rPr>
    </w:lvl>
    <w:lvl w:ilvl="1" w:tplc="5762C77C">
      <w:numFmt w:val="bullet"/>
      <w:lvlText w:val="•"/>
      <w:lvlJc w:val="left"/>
      <w:pPr>
        <w:ind w:left="2060" w:hanging="240"/>
      </w:pPr>
      <w:rPr>
        <w:rFonts w:hint="default"/>
      </w:rPr>
    </w:lvl>
    <w:lvl w:ilvl="2" w:tplc="6EFE86EA">
      <w:numFmt w:val="bullet"/>
      <w:lvlText w:val="•"/>
      <w:lvlJc w:val="left"/>
      <w:pPr>
        <w:ind w:left="3040" w:hanging="240"/>
      </w:pPr>
      <w:rPr>
        <w:rFonts w:hint="default"/>
      </w:rPr>
    </w:lvl>
    <w:lvl w:ilvl="3" w:tplc="3B7A350A">
      <w:numFmt w:val="bullet"/>
      <w:lvlText w:val="•"/>
      <w:lvlJc w:val="left"/>
      <w:pPr>
        <w:ind w:left="4020" w:hanging="240"/>
      </w:pPr>
      <w:rPr>
        <w:rFonts w:hint="default"/>
      </w:rPr>
    </w:lvl>
    <w:lvl w:ilvl="4" w:tplc="2D5A36C4">
      <w:numFmt w:val="bullet"/>
      <w:lvlText w:val="•"/>
      <w:lvlJc w:val="left"/>
      <w:pPr>
        <w:ind w:left="5000" w:hanging="240"/>
      </w:pPr>
      <w:rPr>
        <w:rFonts w:hint="default"/>
      </w:rPr>
    </w:lvl>
    <w:lvl w:ilvl="5" w:tplc="6A00E100">
      <w:numFmt w:val="bullet"/>
      <w:lvlText w:val="•"/>
      <w:lvlJc w:val="left"/>
      <w:pPr>
        <w:ind w:left="5980" w:hanging="240"/>
      </w:pPr>
      <w:rPr>
        <w:rFonts w:hint="default"/>
      </w:rPr>
    </w:lvl>
    <w:lvl w:ilvl="6" w:tplc="52F616B2">
      <w:numFmt w:val="bullet"/>
      <w:lvlText w:val="•"/>
      <w:lvlJc w:val="left"/>
      <w:pPr>
        <w:ind w:left="6960" w:hanging="240"/>
      </w:pPr>
      <w:rPr>
        <w:rFonts w:hint="default"/>
      </w:rPr>
    </w:lvl>
    <w:lvl w:ilvl="7" w:tplc="FCA034B2">
      <w:numFmt w:val="bullet"/>
      <w:lvlText w:val="•"/>
      <w:lvlJc w:val="left"/>
      <w:pPr>
        <w:ind w:left="7940" w:hanging="240"/>
      </w:pPr>
      <w:rPr>
        <w:rFonts w:hint="default"/>
      </w:rPr>
    </w:lvl>
    <w:lvl w:ilvl="8" w:tplc="1D56F442">
      <w:numFmt w:val="bullet"/>
      <w:lvlText w:val="•"/>
      <w:lvlJc w:val="left"/>
      <w:pPr>
        <w:ind w:left="8920" w:hanging="2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80"/>
    <w:rsid w:val="00044F80"/>
    <w:rsid w:val="002E510F"/>
    <w:rsid w:val="002E547F"/>
    <w:rsid w:val="00541B06"/>
    <w:rsid w:val="006D3D92"/>
    <w:rsid w:val="008D6DBB"/>
    <w:rsid w:val="00A70698"/>
    <w:rsid w:val="00AC0636"/>
    <w:rsid w:val="00C962D1"/>
    <w:rsid w:val="00CC3EF9"/>
    <w:rsid w:val="00D82BB6"/>
    <w:rsid w:val="00E4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8"/>
      <w:ind w:left="2645" w:hanging="1655"/>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0636"/>
    <w:rPr>
      <w:rFonts w:ascii="Tahoma" w:hAnsi="Tahoma" w:cs="Tahoma"/>
      <w:sz w:val="16"/>
      <w:szCs w:val="16"/>
    </w:rPr>
  </w:style>
  <w:style w:type="character" w:customStyle="1" w:styleId="BalloonTextChar">
    <w:name w:val="Balloon Text Char"/>
    <w:basedOn w:val="DefaultParagraphFont"/>
    <w:link w:val="BalloonText"/>
    <w:uiPriority w:val="99"/>
    <w:semiHidden/>
    <w:rsid w:val="00AC063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82BB6"/>
    <w:rPr>
      <w:sz w:val="16"/>
      <w:szCs w:val="16"/>
    </w:rPr>
  </w:style>
  <w:style w:type="paragraph" w:styleId="CommentText">
    <w:name w:val="annotation text"/>
    <w:basedOn w:val="Normal"/>
    <w:link w:val="CommentTextChar"/>
    <w:uiPriority w:val="99"/>
    <w:semiHidden/>
    <w:unhideWhenUsed/>
    <w:rsid w:val="00D82BB6"/>
    <w:rPr>
      <w:sz w:val="20"/>
      <w:szCs w:val="20"/>
    </w:rPr>
  </w:style>
  <w:style w:type="character" w:customStyle="1" w:styleId="CommentTextChar">
    <w:name w:val="Comment Text Char"/>
    <w:basedOn w:val="DefaultParagraphFont"/>
    <w:link w:val="CommentText"/>
    <w:uiPriority w:val="99"/>
    <w:semiHidden/>
    <w:rsid w:val="00D82B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B6"/>
    <w:rPr>
      <w:b/>
      <w:bCs/>
    </w:rPr>
  </w:style>
  <w:style w:type="character" w:customStyle="1" w:styleId="CommentSubjectChar">
    <w:name w:val="Comment Subject Char"/>
    <w:basedOn w:val="CommentTextChar"/>
    <w:link w:val="CommentSubject"/>
    <w:uiPriority w:val="99"/>
    <w:semiHidden/>
    <w:rsid w:val="00D82BB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8"/>
      <w:ind w:left="2645" w:hanging="1655"/>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0636"/>
    <w:rPr>
      <w:rFonts w:ascii="Tahoma" w:hAnsi="Tahoma" w:cs="Tahoma"/>
      <w:sz w:val="16"/>
      <w:szCs w:val="16"/>
    </w:rPr>
  </w:style>
  <w:style w:type="character" w:customStyle="1" w:styleId="BalloonTextChar">
    <w:name w:val="Balloon Text Char"/>
    <w:basedOn w:val="DefaultParagraphFont"/>
    <w:link w:val="BalloonText"/>
    <w:uiPriority w:val="99"/>
    <w:semiHidden/>
    <w:rsid w:val="00AC063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82BB6"/>
    <w:rPr>
      <w:sz w:val="16"/>
      <w:szCs w:val="16"/>
    </w:rPr>
  </w:style>
  <w:style w:type="paragraph" w:styleId="CommentText">
    <w:name w:val="annotation text"/>
    <w:basedOn w:val="Normal"/>
    <w:link w:val="CommentTextChar"/>
    <w:uiPriority w:val="99"/>
    <w:semiHidden/>
    <w:unhideWhenUsed/>
    <w:rsid w:val="00D82BB6"/>
    <w:rPr>
      <w:sz w:val="20"/>
      <w:szCs w:val="20"/>
    </w:rPr>
  </w:style>
  <w:style w:type="character" w:customStyle="1" w:styleId="CommentTextChar">
    <w:name w:val="Comment Text Char"/>
    <w:basedOn w:val="DefaultParagraphFont"/>
    <w:link w:val="CommentText"/>
    <w:uiPriority w:val="99"/>
    <w:semiHidden/>
    <w:rsid w:val="00D82B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B6"/>
    <w:rPr>
      <w:b/>
      <w:bCs/>
    </w:rPr>
  </w:style>
  <w:style w:type="character" w:customStyle="1" w:styleId="CommentSubjectChar">
    <w:name w:val="Comment Subject Char"/>
    <w:basedOn w:val="CommentTextChar"/>
    <w:link w:val="CommentSubject"/>
    <w:uiPriority w:val="99"/>
    <w:semiHidden/>
    <w:rsid w:val="00D82BB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6E938-A6C2-406C-AD9E-3491C1D4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Cooper</dc:creator>
  <cp:lastModifiedBy>SYSTEM</cp:lastModifiedBy>
  <cp:revision>2</cp:revision>
  <dcterms:created xsi:type="dcterms:W3CDTF">2018-06-28T13:47:00Z</dcterms:created>
  <dcterms:modified xsi:type="dcterms:W3CDTF">2018-06-28T13:47:00Z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Creator">
    <vt:lpwstr>Adobe Acrobat Pro 11.0.17</vt:lpwstr>
  </property>
  <property fmtid="{D5CDD505-2E9C-101B-9397-08002B2CF9AE}" pid="4" name="LastSaved">
    <vt:filetime>2018-06-25T00:00:00Z</vt:filetime>
  </property>
</Properties>
</file>