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AE6EA2" w:rsidP="00AE6EA2" w:rsidRDefault="00AE6EA2">
      <w:pPr>
        <w:spacing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SUPPORTING STATEMENT</w:t>
      </w:r>
    </w:p>
    <w:p w:rsidRPr="00B701E8" w:rsidR="00AE6EA2" w:rsidP="00AE6EA2" w:rsidRDefault="00AE6EA2">
      <w:pPr>
        <w:spacing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U.S. Department of Commerce</w:t>
      </w:r>
    </w:p>
    <w:p w:rsidRPr="00B701E8" w:rsidR="00AE6EA2" w:rsidP="00AE6EA2" w:rsidRDefault="00AE6EA2">
      <w:pPr>
        <w:spacing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National Oceanic &amp; Atmospheric Administration</w:t>
      </w:r>
    </w:p>
    <w:p w:rsidRPr="00B701E8" w:rsidR="00AE6EA2" w:rsidP="00AE6EA2" w:rsidRDefault="00AE6EA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NOAA Customer Surveys</w:t>
      </w:r>
    </w:p>
    <w:p w:rsidRPr="00B701E8" w:rsidR="00AE6EA2" w:rsidP="00AE6EA2" w:rsidRDefault="00AE6EA2">
      <w:pPr>
        <w:spacing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OMB Control No. 0648-</w:t>
      </w:r>
      <w:r>
        <w:rPr>
          <w:rFonts w:ascii="Times New Roman" w:hAnsi="Times New Roman" w:cs="Times New Roman"/>
          <w:b/>
          <w:sz w:val="24"/>
          <w:szCs w:val="24"/>
        </w:rPr>
        <w:t>0342</w:t>
      </w:r>
    </w:p>
    <w:p w:rsidR="003831D9" w:rsidP="003831D9" w:rsidRDefault="003831D9">
      <w:pPr>
        <w:rPr>
          <w:rFonts w:ascii="Times New Roman" w:hAnsi="Times New Roman" w:eastAsia="Times New Roman" w:cs="Times New Roman"/>
          <w:b/>
          <w:sz w:val="24"/>
          <w:szCs w:val="24"/>
        </w:rPr>
      </w:pPr>
      <w:bookmarkStart w:name="_GoBack" w:id="0"/>
      <w:bookmarkEnd w:id="0"/>
    </w:p>
    <w:p w:rsidR="003831D9" w:rsidP="003831D9" w:rsidRDefault="003831D9">
      <w:pPr>
        <w:rPr>
          <w:rFonts w:ascii="Times New Roman" w:hAnsi="Times New Roman" w:eastAsia="Times New Roman" w:cs="Times New Roman"/>
          <w:b/>
          <w:sz w:val="24"/>
          <w:szCs w:val="24"/>
        </w:rPr>
      </w:pPr>
    </w:p>
    <w:p w:rsidR="003831D9" w:rsidP="003831D9" w:rsidRDefault="003831D9">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B. COLLECTIONS OF INFORMATION EMPLOYING STATISTICAL METHODS</w:t>
      </w:r>
    </w:p>
    <w:p w:rsidR="003831D9" w:rsidP="003831D9" w:rsidRDefault="003831D9">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Pr="001948CF" w:rsidR="003831D9" w:rsidP="003831D9" w:rsidRDefault="003831D9">
      <w:pPr>
        <w:numPr>
          <w:ilvl w:val="0"/>
          <w:numId w:val="1"/>
        </w:numPr>
        <w:rPr>
          <w:rFonts w:ascii="Times New Roman" w:hAnsi="Times New Roman" w:eastAsia="Times New Roman" w:cs="Times New Roman"/>
          <w:b/>
          <w:sz w:val="24"/>
          <w:szCs w:val="24"/>
        </w:rPr>
      </w:pPr>
      <w:r w:rsidRPr="001948CF">
        <w:rPr>
          <w:rFonts w:ascii="Times New Roman" w:hAnsi="Times New Roman" w:eastAsia="Times New Roman" w:cs="Times New Roman"/>
          <w:b/>
          <w:sz w:val="24"/>
          <w:szCs w:val="24"/>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3831D9" w:rsidP="003831D9" w:rsidRDefault="003831D9">
      <w:pPr>
        <w:rPr>
          <w:rFonts w:ascii="Times New Roman" w:hAnsi="Times New Roman" w:eastAsia="Times New Roman" w:cs="Times New Roman"/>
          <w:sz w:val="24"/>
          <w:szCs w:val="24"/>
        </w:rPr>
      </w:pPr>
    </w:p>
    <w:p w:rsidR="003831D9" w:rsidP="003831D9" w:rsidRDefault="003831D9">
      <w:pPr>
        <w:rPr>
          <w:rFonts w:ascii="Times New Roman" w:hAnsi="Times New Roman" w:eastAsia="Times New Roman" w:cs="Times New Roman"/>
          <w:sz w:val="24"/>
          <w:szCs w:val="24"/>
        </w:rPr>
      </w:pPr>
      <w:r>
        <w:rPr>
          <w:rFonts w:ascii="Times New Roman" w:hAnsi="Times New Roman" w:eastAsia="Times New Roman" w:cs="Times New Roman"/>
          <w:sz w:val="24"/>
          <w:szCs w:val="24"/>
        </w:rPr>
        <w:t>Based on responses from previous approved surveys the potential respondent universe is 32,000. We estimate a 60% response rate or 19,440 total responses from our customer population.</w:t>
      </w:r>
    </w:p>
    <w:p w:rsidR="003831D9" w:rsidP="003831D9" w:rsidRDefault="003831D9">
      <w:pPr>
        <w:rPr>
          <w:rFonts w:ascii="Times New Roman" w:hAnsi="Times New Roman" w:eastAsia="Times New Roman" w:cs="Times New Roman"/>
          <w:sz w:val="24"/>
          <w:szCs w:val="24"/>
        </w:rPr>
      </w:pPr>
    </w:p>
    <w:p w:rsidR="003831D9" w:rsidP="003831D9" w:rsidRDefault="003831D9">
      <w:pPr>
        <w:rPr>
          <w:rFonts w:ascii="Times New Roman" w:hAnsi="Times New Roman" w:eastAsia="Times New Roman" w:cs="Times New Roman"/>
          <w:sz w:val="24"/>
          <w:szCs w:val="24"/>
        </w:rPr>
      </w:pPr>
      <w:r>
        <w:rPr>
          <w:rFonts w:ascii="Times New Roman" w:hAnsi="Times New Roman" w:eastAsia="Times New Roman" w:cs="Times New Roman"/>
          <w:sz w:val="24"/>
          <w:szCs w:val="24"/>
        </w:rPr>
        <w:t>The following is the response rate breakdown of the population of interest.</w:t>
      </w:r>
    </w:p>
    <w:p w:rsidR="003831D9" w:rsidP="003831D9" w:rsidRDefault="003831D9">
      <w:pPr>
        <w:spacing w:line="240" w:lineRule="auto"/>
        <w:rPr>
          <w:rFonts w:ascii="Times New Roman" w:hAnsi="Times New Roman" w:eastAsia="Times New Roman" w:cs="Times New Roman"/>
          <w:sz w:val="24"/>
          <w:szCs w:val="24"/>
        </w:rPr>
      </w:pPr>
    </w:p>
    <w:tbl>
      <w:tblPr>
        <w:tblW w:w="9840" w:type="dxa"/>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680"/>
        <w:gridCol w:w="5160"/>
      </w:tblGrid>
      <w:tr w:rsidR="003831D9" w:rsidTr="00865B1A">
        <w:tc>
          <w:tcPr>
            <w:tcW w:w="4680" w:type="dxa"/>
            <w:shd w:val="clear" w:color="auto" w:fill="auto"/>
            <w:tcMar>
              <w:top w:w="100" w:type="dxa"/>
              <w:left w:w="100" w:type="dxa"/>
              <w:bottom w:w="100" w:type="dxa"/>
              <w:right w:w="100" w:type="dxa"/>
            </w:tcMar>
          </w:tcPr>
          <w:p w:rsidR="003831D9" w:rsidP="00865B1A" w:rsidRDefault="003831D9">
            <w:pPr>
              <w:spacing w:after="200"/>
              <w:rPr>
                <w:rFonts w:ascii="Times New Roman" w:hAnsi="Times New Roman" w:eastAsia="Times New Roman" w:cs="Times New Roman"/>
                <w:sz w:val="24"/>
                <w:szCs w:val="24"/>
              </w:rPr>
            </w:pPr>
            <w:r>
              <w:rPr>
                <w:rFonts w:ascii="Times New Roman" w:hAnsi="Times New Roman" w:eastAsia="Times New Roman" w:cs="Times New Roman"/>
                <w:b/>
                <w:sz w:val="24"/>
                <w:szCs w:val="24"/>
              </w:rPr>
              <w:t>Population</w:t>
            </w:r>
          </w:p>
        </w:tc>
        <w:tc>
          <w:tcPr>
            <w:tcW w:w="5160" w:type="dxa"/>
            <w:shd w:val="clear" w:color="auto" w:fill="auto"/>
            <w:tcMar>
              <w:top w:w="100" w:type="dxa"/>
              <w:left w:w="100" w:type="dxa"/>
              <w:bottom w:w="100" w:type="dxa"/>
              <w:right w:w="100" w:type="dxa"/>
            </w:tcMar>
          </w:tcPr>
          <w:p w:rsidR="003831D9" w:rsidP="00865B1A" w:rsidRDefault="003831D9">
            <w:pPr>
              <w:spacing w:after="200"/>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of Participants (total 100%) </w:t>
            </w:r>
          </w:p>
        </w:tc>
      </w:tr>
      <w:tr w:rsidR="003831D9" w:rsidTr="00865B1A">
        <w:tc>
          <w:tcPr>
            <w:tcW w:w="4680" w:type="dxa"/>
            <w:shd w:val="clear" w:color="auto" w:fill="auto"/>
            <w:tcMar>
              <w:top w:w="100" w:type="dxa"/>
              <w:left w:w="100" w:type="dxa"/>
              <w:bottom w:w="100" w:type="dxa"/>
              <w:right w:w="100" w:type="dxa"/>
            </w:tcMar>
          </w:tcPr>
          <w:p w:rsidR="003831D9" w:rsidP="00865B1A" w:rsidRDefault="003831D9">
            <w:pPr>
              <w:spacing w:after="200"/>
              <w:rPr>
                <w:rFonts w:ascii="Times New Roman" w:hAnsi="Times New Roman" w:eastAsia="Times New Roman" w:cs="Times New Roman"/>
                <w:sz w:val="24"/>
                <w:szCs w:val="24"/>
              </w:rPr>
            </w:pPr>
            <w:r>
              <w:rPr>
                <w:rFonts w:ascii="Times New Roman" w:hAnsi="Times New Roman" w:eastAsia="Times New Roman" w:cs="Times New Roman"/>
                <w:sz w:val="24"/>
                <w:szCs w:val="24"/>
              </w:rPr>
              <w:t>Customers</w:t>
            </w:r>
          </w:p>
          <w:p w:rsidR="003831D9" w:rsidP="00865B1A" w:rsidRDefault="003831D9">
            <w:pPr>
              <w:spacing w:after="200"/>
              <w:rPr>
                <w:rFonts w:ascii="Times New Roman" w:hAnsi="Times New Roman" w:eastAsia="Times New Roman" w:cs="Times New Roman"/>
                <w:sz w:val="24"/>
                <w:szCs w:val="24"/>
              </w:rPr>
            </w:pPr>
            <w:r>
              <w:rPr>
                <w:rFonts w:ascii="Times New Roman" w:hAnsi="Times New Roman" w:eastAsia="Times New Roman" w:cs="Times New Roman"/>
                <w:i/>
                <w:sz w:val="24"/>
                <w:szCs w:val="24"/>
              </w:rPr>
              <w:t>(Anticipate an 60% response rate)</w:t>
            </w:r>
          </w:p>
        </w:tc>
        <w:tc>
          <w:tcPr>
            <w:tcW w:w="5160" w:type="dxa"/>
            <w:shd w:val="clear" w:color="auto" w:fill="auto"/>
            <w:tcMar>
              <w:top w:w="100" w:type="dxa"/>
              <w:left w:w="100" w:type="dxa"/>
              <w:bottom w:w="100" w:type="dxa"/>
              <w:right w:w="100" w:type="dxa"/>
            </w:tcMar>
          </w:tcPr>
          <w:p w:rsidR="003831D9" w:rsidP="00865B1A" w:rsidRDefault="003831D9">
            <w:pPr>
              <w:spacing w:after="200"/>
              <w:rPr>
                <w:rFonts w:ascii="Times New Roman" w:hAnsi="Times New Roman" w:eastAsia="Times New Roman" w:cs="Times New Roman"/>
                <w:sz w:val="24"/>
                <w:szCs w:val="24"/>
              </w:rPr>
            </w:pPr>
            <w:r>
              <w:rPr>
                <w:rFonts w:ascii="Times New Roman" w:hAnsi="Times New Roman" w:eastAsia="Times New Roman" w:cs="Times New Roman"/>
                <w:i/>
                <w:sz w:val="24"/>
                <w:szCs w:val="24"/>
              </w:rPr>
              <w:t>(32,400  individuals solicited) 100%</w:t>
            </w:r>
          </w:p>
          <w:p w:rsidR="003831D9" w:rsidP="00865B1A" w:rsidRDefault="003831D9">
            <w:pPr>
              <w:spacing w:after="200"/>
              <w:rPr>
                <w:rFonts w:ascii="Times New Roman" w:hAnsi="Times New Roman" w:eastAsia="Times New Roman" w:cs="Times New Roman"/>
                <w:sz w:val="24"/>
                <w:szCs w:val="24"/>
              </w:rPr>
            </w:pPr>
            <w:r>
              <w:rPr>
                <w:rFonts w:ascii="Times New Roman" w:hAnsi="Times New Roman" w:eastAsia="Times New Roman" w:cs="Times New Roman"/>
                <w:sz w:val="24"/>
                <w:szCs w:val="24"/>
              </w:rPr>
              <w:t>(target: 32,400 estimated responses:19,440)</w:t>
            </w:r>
          </w:p>
        </w:tc>
      </w:tr>
    </w:tbl>
    <w:p w:rsidR="003831D9" w:rsidP="003831D9" w:rsidRDefault="003831D9">
      <w:pPr>
        <w:spacing w:line="240" w:lineRule="auto"/>
        <w:rPr>
          <w:rFonts w:ascii="Times New Roman" w:hAnsi="Times New Roman" w:eastAsia="Times New Roman" w:cs="Times New Roman"/>
          <w:sz w:val="24"/>
          <w:szCs w:val="24"/>
        </w:rPr>
      </w:pPr>
    </w:p>
    <w:p w:rsidR="003831D9" w:rsidP="003831D9" w:rsidRDefault="003831D9">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estimated time necessary for each respondent to complete the survey is 6 minutes, based on trials with a small pilot sample. Total estimated public burden associated with this information collection is 1,944 hours (19,440 surveys @ 6 minutes per response). </w:t>
      </w:r>
    </w:p>
    <w:p w:rsidR="003831D9" w:rsidP="003831D9" w:rsidRDefault="003831D9">
      <w:pPr>
        <w:rPr>
          <w:rFonts w:ascii="Times New Roman" w:hAnsi="Times New Roman" w:eastAsia="Times New Roman" w:cs="Times New Roman"/>
          <w:sz w:val="24"/>
          <w:szCs w:val="24"/>
        </w:rPr>
      </w:pPr>
    </w:p>
    <w:p w:rsidR="003831D9" w:rsidP="003831D9" w:rsidRDefault="003831D9">
      <w:pPr>
        <w:ind w:left="720"/>
        <w:rPr>
          <w:rFonts w:ascii="Times New Roman" w:hAnsi="Times New Roman" w:eastAsia="Times New Roman" w:cs="Times New Roman"/>
          <w:sz w:val="24"/>
          <w:szCs w:val="24"/>
        </w:rPr>
      </w:pPr>
    </w:p>
    <w:p w:rsidR="003831D9" w:rsidP="003831D9" w:rsidRDefault="003831D9">
      <w:pPr>
        <w:numPr>
          <w:ilvl w:val="0"/>
          <w:numId w:val="1"/>
        </w:numPr>
        <w:rPr>
          <w:rFonts w:ascii="Times New Roman" w:hAnsi="Times New Roman" w:eastAsia="Times New Roman" w:cs="Times New Roman"/>
          <w:b/>
          <w:sz w:val="24"/>
          <w:szCs w:val="24"/>
        </w:rPr>
      </w:pPr>
      <w:r>
        <w:rPr>
          <w:rFonts w:ascii="Times New Roman" w:hAnsi="Times New Roman" w:eastAsia="Times New Roman" w:cs="Times New Roman"/>
          <w:b/>
          <w:sz w:val="24"/>
          <w:szCs w:val="24"/>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3831D9" w:rsidP="003831D9" w:rsidRDefault="003831D9">
      <w:pPr>
        <w:rPr>
          <w:rFonts w:ascii="Times New Roman" w:hAnsi="Times New Roman" w:eastAsia="Times New Roman" w:cs="Times New Roman"/>
          <w:sz w:val="24"/>
          <w:szCs w:val="24"/>
        </w:rPr>
      </w:pPr>
    </w:p>
    <w:p w:rsidR="003831D9" w:rsidP="003831D9" w:rsidRDefault="003831D9">
      <w:pPr>
        <w:numPr>
          <w:ilvl w:val="1"/>
          <w:numId w:val="2"/>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Statistical Method for Stratification and Sample Selection</w:t>
      </w:r>
    </w:p>
    <w:p w:rsidR="003831D9" w:rsidP="003831D9" w:rsidRDefault="003831D9">
      <w:pPr>
        <w:pBdr>
          <w:top w:val="nil"/>
          <w:left w:val="nil"/>
          <w:bottom w:val="nil"/>
          <w:right w:val="nil"/>
          <w:between w:val="nil"/>
        </w:pBdr>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The NWS is not using statistical methods for collecting these data.</w:t>
      </w:r>
    </w:p>
    <w:p w:rsidR="003831D9" w:rsidP="003831D9" w:rsidRDefault="003831D9">
      <w:pPr>
        <w:pBdr>
          <w:top w:val="nil"/>
          <w:left w:val="nil"/>
          <w:bottom w:val="nil"/>
          <w:right w:val="nil"/>
          <w:between w:val="nil"/>
        </w:pBdr>
        <w:ind w:left="1440"/>
        <w:rPr>
          <w:rFonts w:ascii="Times New Roman" w:hAnsi="Times New Roman" w:eastAsia="Times New Roman" w:cs="Times New Roman"/>
          <w:sz w:val="24"/>
          <w:szCs w:val="24"/>
        </w:rPr>
      </w:pPr>
    </w:p>
    <w:p w:rsidR="003831D9" w:rsidP="003831D9" w:rsidRDefault="003831D9">
      <w:pPr>
        <w:numPr>
          <w:ilvl w:val="1"/>
          <w:numId w:val="2"/>
        </w:numPr>
        <w:pBdr>
          <w:top w:val="nil"/>
          <w:left w:val="nil"/>
          <w:bottom w:val="nil"/>
          <w:right w:val="nil"/>
          <w:between w:val="nil"/>
        </w:pBdr>
        <w:rPr>
          <w:rFonts w:ascii="Times New Roman" w:hAnsi="Times New Roman" w:eastAsia="Times New Roman" w:cs="Times New Roman"/>
          <w:sz w:val="24"/>
          <w:szCs w:val="24"/>
        </w:rPr>
      </w:pPr>
      <w:r>
        <w:rPr>
          <w:rFonts w:ascii="Times New Roman" w:hAnsi="Times New Roman" w:eastAsia="Times New Roman" w:cs="Times New Roman"/>
          <w:sz w:val="24"/>
          <w:szCs w:val="24"/>
        </w:rPr>
        <w:t>Estimation Procedure and Accuracy</w:t>
      </w:r>
    </w:p>
    <w:p w:rsidR="003831D9" w:rsidP="003831D9" w:rsidRDefault="003831D9">
      <w:pPr>
        <w:pBdr>
          <w:top w:val="nil"/>
          <w:left w:val="nil"/>
          <w:bottom w:val="nil"/>
          <w:right w:val="nil"/>
          <w:between w:val="nil"/>
        </w:pBdr>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The NWS does not need to extrapolate the results to the population and will therefore not need to estimate population parameters from the collected data. This also means that the accuracy of the estimates in not meaningful to calculate.</w:t>
      </w:r>
    </w:p>
    <w:p w:rsidR="003831D9" w:rsidP="003831D9" w:rsidRDefault="003831D9">
      <w:pPr>
        <w:pBdr>
          <w:top w:val="nil"/>
          <w:left w:val="nil"/>
          <w:bottom w:val="nil"/>
          <w:right w:val="nil"/>
          <w:between w:val="nil"/>
        </w:pBdr>
        <w:ind w:left="1440"/>
        <w:rPr>
          <w:rFonts w:ascii="Times New Roman" w:hAnsi="Times New Roman" w:eastAsia="Times New Roman" w:cs="Times New Roman"/>
          <w:sz w:val="24"/>
          <w:szCs w:val="24"/>
        </w:rPr>
      </w:pPr>
    </w:p>
    <w:p w:rsidR="003831D9" w:rsidP="003831D9" w:rsidRDefault="003831D9">
      <w:pPr>
        <w:numPr>
          <w:ilvl w:val="1"/>
          <w:numId w:val="2"/>
        </w:numPr>
        <w:pBdr>
          <w:top w:val="nil"/>
          <w:left w:val="nil"/>
          <w:bottom w:val="nil"/>
          <w:right w:val="nil"/>
          <w:between w:val="nil"/>
        </w:pBdr>
        <w:rPr>
          <w:rFonts w:ascii="Times New Roman" w:hAnsi="Times New Roman" w:eastAsia="Times New Roman" w:cs="Times New Roman"/>
          <w:sz w:val="24"/>
          <w:szCs w:val="24"/>
        </w:rPr>
      </w:pPr>
      <w:r>
        <w:rPr>
          <w:rFonts w:ascii="Times New Roman" w:hAnsi="Times New Roman" w:eastAsia="Times New Roman" w:cs="Times New Roman"/>
          <w:sz w:val="24"/>
          <w:szCs w:val="24"/>
        </w:rPr>
        <w:t>Unusual Problems Requiring Specialized Sampling Procedures</w:t>
      </w:r>
    </w:p>
    <w:p w:rsidR="003831D9" w:rsidP="003831D9" w:rsidRDefault="003831D9">
      <w:pPr>
        <w:pBdr>
          <w:top w:val="nil"/>
          <w:left w:val="nil"/>
          <w:bottom w:val="nil"/>
          <w:right w:val="nil"/>
          <w:between w:val="nil"/>
        </w:pBdr>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None are required.</w:t>
      </w:r>
    </w:p>
    <w:p w:rsidR="003831D9" w:rsidP="003831D9" w:rsidRDefault="003831D9">
      <w:pPr>
        <w:pBdr>
          <w:top w:val="nil"/>
          <w:left w:val="nil"/>
          <w:bottom w:val="nil"/>
          <w:right w:val="nil"/>
          <w:between w:val="nil"/>
        </w:pBdr>
        <w:ind w:left="1440"/>
        <w:rPr>
          <w:rFonts w:ascii="Times New Roman" w:hAnsi="Times New Roman" w:eastAsia="Times New Roman" w:cs="Times New Roman"/>
          <w:sz w:val="24"/>
          <w:szCs w:val="24"/>
        </w:rPr>
      </w:pPr>
    </w:p>
    <w:p w:rsidR="003831D9" w:rsidP="003831D9" w:rsidRDefault="003831D9">
      <w:pPr>
        <w:numPr>
          <w:ilvl w:val="1"/>
          <w:numId w:val="2"/>
        </w:numPr>
        <w:pBdr>
          <w:top w:val="nil"/>
          <w:left w:val="nil"/>
          <w:bottom w:val="nil"/>
          <w:right w:val="nil"/>
          <w:between w:val="nil"/>
        </w:pBdr>
        <w:rPr>
          <w:rFonts w:ascii="Times New Roman" w:hAnsi="Times New Roman" w:eastAsia="Times New Roman" w:cs="Times New Roman"/>
          <w:sz w:val="24"/>
          <w:szCs w:val="24"/>
        </w:rPr>
      </w:pPr>
      <w:r>
        <w:rPr>
          <w:rFonts w:ascii="Times New Roman" w:hAnsi="Times New Roman" w:eastAsia="Times New Roman" w:cs="Times New Roman"/>
          <w:sz w:val="24"/>
          <w:szCs w:val="24"/>
        </w:rPr>
        <w:t>Periodic Data Collection Cycles</w:t>
      </w:r>
    </w:p>
    <w:p w:rsidR="003831D9" w:rsidP="003831D9" w:rsidRDefault="003831D9">
      <w:pPr>
        <w:pBdr>
          <w:top w:val="nil"/>
          <w:left w:val="nil"/>
          <w:bottom w:val="nil"/>
          <w:right w:val="nil"/>
          <w:between w:val="nil"/>
        </w:pBdr>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Not applicable.</w:t>
      </w:r>
    </w:p>
    <w:p w:rsidR="003831D9" w:rsidP="003831D9" w:rsidRDefault="003831D9">
      <w:pPr>
        <w:ind w:left="720"/>
        <w:rPr>
          <w:rFonts w:ascii="Times New Roman" w:hAnsi="Times New Roman" w:eastAsia="Times New Roman" w:cs="Times New Roman"/>
          <w:sz w:val="24"/>
          <w:szCs w:val="24"/>
        </w:rPr>
      </w:pPr>
    </w:p>
    <w:p w:rsidR="003831D9" w:rsidP="003831D9" w:rsidRDefault="003831D9">
      <w:pPr>
        <w:numPr>
          <w:ilvl w:val="0"/>
          <w:numId w:val="1"/>
        </w:numPr>
        <w:rPr>
          <w:rFonts w:ascii="Times New Roman" w:hAnsi="Times New Roman" w:eastAsia="Times New Roman" w:cs="Times New Roman"/>
          <w:b/>
          <w:sz w:val="24"/>
          <w:szCs w:val="24"/>
        </w:rPr>
      </w:pPr>
      <w:r>
        <w:rPr>
          <w:rFonts w:ascii="Times New Roman" w:hAnsi="Times New Roman" w:eastAsia="Times New Roman" w:cs="Times New Roman"/>
          <w:b/>
          <w:sz w:val="24"/>
          <w:szCs w:val="24"/>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3831D9" w:rsidP="003831D9" w:rsidRDefault="003831D9">
      <w:pPr>
        <w:ind w:left="720"/>
        <w:rPr>
          <w:rFonts w:ascii="Times New Roman" w:hAnsi="Times New Roman" w:eastAsia="Times New Roman" w:cs="Times New Roman"/>
          <w:sz w:val="24"/>
          <w:szCs w:val="24"/>
        </w:rPr>
      </w:pPr>
    </w:p>
    <w:p w:rsidR="003831D9" w:rsidP="003831D9" w:rsidRDefault="003831D9">
      <w:pPr>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intent of this information collection is to assess user feedback on NWS product and service changes (e.g., new products, product changes, termination of products/services).  This approach is intended to yield an informed sample of the respondent universe – and the feedback received will be extremely valuable in helping NWS program leads in determining whether product/service change proposals are appropriate and will be well received and whether additional product or services changes are necessary.  The survey sampling process for this collection request is appropriate for the target population, and the proposed plan provides the best opportunity for the target population to provide feedback related to NWS customer satisfaction. In order to improve response rates for this information collection, the survey process has been made as concise as possible. Moreover, the survey design and approach taken will yield reliable data that can be generalized to the universe studied.  </w:t>
      </w:r>
    </w:p>
    <w:p w:rsidR="003831D9" w:rsidP="003831D9" w:rsidRDefault="003831D9">
      <w:pPr>
        <w:ind w:left="720"/>
        <w:rPr>
          <w:rFonts w:ascii="Times New Roman" w:hAnsi="Times New Roman" w:eastAsia="Times New Roman" w:cs="Times New Roman"/>
          <w:sz w:val="24"/>
          <w:szCs w:val="24"/>
        </w:rPr>
      </w:pPr>
    </w:p>
    <w:p w:rsidR="003831D9" w:rsidP="003831D9" w:rsidRDefault="003831D9">
      <w:pPr>
        <w:numPr>
          <w:ilvl w:val="0"/>
          <w:numId w:val="1"/>
        </w:numPr>
        <w:rPr>
          <w:rFonts w:ascii="Times New Roman" w:hAnsi="Times New Roman" w:eastAsia="Times New Roman" w:cs="Times New Roman"/>
          <w:b/>
          <w:sz w:val="24"/>
          <w:szCs w:val="24"/>
        </w:rPr>
      </w:pPr>
      <w:r>
        <w:rPr>
          <w:rFonts w:ascii="Times New Roman" w:hAnsi="Times New Roman" w:eastAsia="Times New Roman" w:cs="Times New Roman"/>
          <w:b/>
          <w:sz w:val="24"/>
          <w:szCs w:val="24"/>
        </w:rPr>
        <w:t>Describe any tests of procedures or methods to be undertaken. Tests are encouraged as effective means to refine collections, but if ten or more test respondents are involved OMB must give prior approval.</w:t>
      </w:r>
    </w:p>
    <w:p w:rsidR="003831D9" w:rsidP="003831D9" w:rsidRDefault="003831D9">
      <w:pPr>
        <w:rPr>
          <w:rFonts w:ascii="Times New Roman" w:hAnsi="Times New Roman" w:eastAsia="Times New Roman" w:cs="Times New Roman"/>
          <w:sz w:val="24"/>
          <w:szCs w:val="24"/>
        </w:rPr>
      </w:pPr>
    </w:p>
    <w:p w:rsidR="003831D9" w:rsidP="003831D9" w:rsidRDefault="003831D9">
      <w:pPr>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Pilot surveys were administered to representative members of the target population to review the survey and offer feedback on the length of the survey, clarity of the questions, appropriateness of the questions, or other aspects to improve the survey. Feedback from reviewers were quite helpful and resulted in content changes to clarify questions, such as changing terms/wording and adding additional content or examples to explain questions. </w:t>
      </w:r>
    </w:p>
    <w:p w:rsidR="003831D9" w:rsidP="003831D9" w:rsidRDefault="003831D9">
      <w:pPr>
        <w:rPr>
          <w:rFonts w:ascii="Times New Roman" w:hAnsi="Times New Roman" w:eastAsia="Times New Roman" w:cs="Times New Roman"/>
          <w:sz w:val="24"/>
          <w:szCs w:val="24"/>
        </w:rPr>
      </w:pPr>
    </w:p>
    <w:p w:rsidR="003831D9" w:rsidP="003831D9" w:rsidRDefault="003831D9">
      <w:pPr>
        <w:numPr>
          <w:ilvl w:val="0"/>
          <w:numId w:val="1"/>
        </w:numPr>
        <w:rPr>
          <w:rFonts w:ascii="Times New Roman" w:hAnsi="Times New Roman" w:eastAsia="Times New Roman" w:cs="Times New Roman"/>
          <w:b/>
          <w:sz w:val="24"/>
          <w:szCs w:val="24"/>
        </w:rPr>
      </w:pPr>
      <w:r>
        <w:rPr>
          <w:rFonts w:ascii="Times New Roman" w:hAnsi="Times New Roman" w:eastAsia="Times New Roman" w:cs="Times New Roman"/>
          <w:b/>
          <w:sz w:val="24"/>
          <w:szCs w:val="24"/>
        </w:rPr>
        <w:t>Provide the name and telephone number of individuals consulted on the statistical aspects of the design, and the name of the agency unit, contractor(s), grantee(s), or other person(s) who will actually collect and/or analyze the information for the agency.</w:t>
      </w:r>
    </w:p>
    <w:p w:rsidR="003831D9" w:rsidP="003831D9" w:rsidRDefault="003831D9">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31D9" w:rsidP="003831D9" w:rsidRDefault="003831D9">
      <w:pPr>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The primary points of contact for this information collection request at NOAA National Weather Service are as follows:</w:t>
      </w:r>
    </w:p>
    <w:p w:rsidR="003831D9" w:rsidP="003831D9" w:rsidRDefault="003831D9">
      <w:pPr>
        <w:ind w:left="720"/>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Cammye</w:t>
      </w:r>
      <w:proofErr w:type="spellEnd"/>
      <w:r>
        <w:rPr>
          <w:rFonts w:ascii="Times New Roman" w:hAnsi="Times New Roman" w:eastAsia="Times New Roman" w:cs="Times New Roman"/>
          <w:sz w:val="24"/>
          <w:szCs w:val="24"/>
        </w:rPr>
        <w:t xml:space="preserve"> Sims - (301) 427-9112 or email </w:t>
      </w:r>
      <w:hyperlink r:id="rId5">
        <w:r>
          <w:rPr>
            <w:rFonts w:ascii="Times New Roman" w:hAnsi="Times New Roman" w:eastAsia="Times New Roman" w:cs="Times New Roman"/>
            <w:sz w:val="24"/>
            <w:szCs w:val="24"/>
            <w:u w:val="single"/>
          </w:rPr>
          <w:t>Cammye.Sims@noaa.gov</w:t>
        </w:r>
      </w:hyperlink>
    </w:p>
    <w:p w:rsidR="003831D9" w:rsidP="003831D9" w:rsidRDefault="003831D9">
      <w:pPr>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Douglas Young - (301) 427-9312 or email </w:t>
      </w:r>
      <w:hyperlink r:id="rId6">
        <w:r>
          <w:rPr>
            <w:rFonts w:ascii="Times New Roman" w:hAnsi="Times New Roman" w:eastAsia="Times New Roman" w:cs="Times New Roman"/>
            <w:sz w:val="24"/>
            <w:szCs w:val="24"/>
            <w:u w:val="single"/>
          </w:rPr>
          <w:t>Douglas.Young@noaa.gov</w:t>
        </w:r>
      </w:hyperlink>
    </w:p>
    <w:p w:rsidR="003831D9" w:rsidP="003831D9" w:rsidRDefault="003831D9">
      <w:pPr>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Wendy Levine - (301) 427-9062 or email </w:t>
      </w:r>
      <w:hyperlink r:id="rId7">
        <w:r>
          <w:rPr>
            <w:rFonts w:ascii="Times New Roman" w:hAnsi="Times New Roman" w:eastAsia="Times New Roman" w:cs="Times New Roman"/>
            <w:sz w:val="24"/>
            <w:szCs w:val="24"/>
            <w:u w:val="single"/>
          </w:rPr>
          <w:t>Wendy.Levine@noaa.gov</w:t>
        </w:r>
      </w:hyperlink>
    </w:p>
    <w:p w:rsidR="003831D9" w:rsidP="003831D9" w:rsidRDefault="003831D9">
      <w:pPr>
        <w:ind w:left="720"/>
        <w:rPr>
          <w:rFonts w:ascii="Times New Roman" w:hAnsi="Times New Roman" w:eastAsia="Times New Roman" w:cs="Times New Roman"/>
          <w:sz w:val="24"/>
          <w:szCs w:val="24"/>
        </w:rPr>
      </w:pPr>
    </w:p>
    <w:p w:rsidR="003831D9" w:rsidP="003831D9" w:rsidRDefault="003831D9">
      <w:pPr>
        <w:rPr>
          <w:rFonts w:ascii="Times New Roman" w:hAnsi="Times New Roman" w:eastAsia="Times New Roman" w:cs="Times New Roman"/>
          <w:sz w:val="24"/>
          <w:szCs w:val="24"/>
        </w:rPr>
      </w:pPr>
    </w:p>
    <w:p w:rsidR="005652B5" w:rsidRDefault="00AE6EA2"/>
    <w:sectPr w:rsidR="005652B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A2A01"/>
    <w:multiLevelType w:val="multilevel"/>
    <w:tmpl w:val="2D22BE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FCD2622"/>
    <w:multiLevelType w:val="multilevel"/>
    <w:tmpl w:val="332A39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D9"/>
    <w:rsid w:val="003831D9"/>
    <w:rsid w:val="00403500"/>
    <w:rsid w:val="00451280"/>
    <w:rsid w:val="00AE6EA2"/>
    <w:rsid w:val="00BD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9A20A"/>
  <w15:chartTrackingRefBased/>
  <w15:docId w15:val="{7036CB05-8E38-49E9-AB22-DBD451D5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831D9"/>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ndy.Levine@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uglas.Young@noaa.gov" TargetMode="External"/><Relationship Id="rId5" Type="http://schemas.openxmlformats.org/officeDocument/2006/relationships/hyperlink" Target="mailto:Cammye.Simms@noa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783</Words>
  <Characters>4256</Characters>
  <Application>Microsoft Office Word</Application>
  <DocSecurity>0</DocSecurity>
  <Lines>125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Adrienne Thomas</cp:lastModifiedBy>
  <cp:revision>2</cp:revision>
  <dcterms:created xsi:type="dcterms:W3CDTF">2020-11-12T16:56:00Z</dcterms:created>
  <dcterms:modified xsi:type="dcterms:W3CDTF">2020-11-12T16:56:00Z</dcterms:modified>
</cp:coreProperties>
</file>