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CD09B6"/>
    <w:p w:rsidR="00CD09B6" w:rsidRDefault="00CD09B6" w:rsidP="00CD09B6"/>
    <w:p w:rsidR="00CD09B6" w:rsidRDefault="00CD09B6" w:rsidP="00CD09B6"/>
    <w:p w:rsidR="00CD09B6" w:rsidRDefault="00CD09B6" w:rsidP="00CD09B6"/>
    <w:p w:rsidR="00CD09B6" w:rsidRPr="001C56D7" w:rsidRDefault="00BB2EDC" w:rsidP="001C56D7">
      <w:pPr>
        <w:jc w:val="right"/>
        <w:rPr>
          <w:rFonts w:ascii="Arial" w:hAnsi="Arial" w:cs="Arial"/>
          <w:sz w:val="24"/>
          <w:szCs w:val="24"/>
        </w:rPr>
      </w:pPr>
      <w:r>
        <w:rPr>
          <w:rFonts w:ascii="Arial" w:hAnsi="Arial" w:cs="Arial"/>
          <w:sz w:val="24"/>
          <w:szCs w:val="24"/>
        </w:rPr>
        <w:t>April 1</w:t>
      </w:r>
      <w:r w:rsidR="00BF3C68">
        <w:rPr>
          <w:rFonts w:ascii="Arial" w:hAnsi="Arial" w:cs="Arial"/>
          <w:sz w:val="24"/>
          <w:szCs w:val="24"/>
        </w:rPr>
        <w:t>1</w:t>
      </w:r>
      <w:r>
        <w:rPr>
          <w:rFonts w:ascii="Arial" w:hAnsi="Arial" w:cs="Arial"/>
          <w:sz w:val="24"/>
          <w:szCs w:val="24"/>
        </w:rPr>
        <w:t>, 2017</w:t>
      </w:r>
    </w:p>
    <w:p w:rsidR="001C56D7" w:rsidRDefault="001C56D7" w:rsidP="00CD09B6"/>
    <w:p w:rsidR="00F24276" w:rsidRDefault="00F24276" w:rsidP="00CD09B6">
      <w:pPr>
        <w:rPr>
          <w:rFonts w:ascii="Arial" w:hAnsi="Arial" w:cs="Arial"/>
          <w:sz w:val="24"/>
          <w:szCs w:val="24"/>
        </w:rPr>
      </w:pPr>
    </w:p>
    <w:p w:rsidR="00F24276" w:rsidRDefault="00F24276" w:rsidP="00CD09B6">
      <w:pPr>
        <w:rPr>
          <w:rFonts w:ascii="Arial" w:hAnsi="Arial" w:cs="Arial"/>
          <w:sz w:val="24"/>
          <w:szCs w:val="24"/>
        </w:rPr>
      </w:pPr>
    </w:p>
    <w:p w:rsidR="00F24276" w:rsidRPr="0050106C" w:rsidRDefault="0050106C" w:rsidP="00CD09B6">
      <w:pPr>
        <w:rPr>
          <w:rFonts w:ascii="Arial" w:hAnsi="Arial" w:cs="Arial"/>
          <w:sz w:val="24"/>
          <w:szCs w:val="24"/>
        </w:rPr>
      </w:pPr>
      <w:r w:rsidRPr="0050106C">
        <w:rPr>
          <w:rFonts w:ascii="Arial" w:hAnsi="Arial" w:cs="Arial"/>
          <w:sz w:val="24"/>
          <w:szCs w:val="24"/>
        </w:rPr>
        <w:t>D</w:t>
      </w:r>
      <w:r w:rsidR="00F24276" w:rsidRPr="0050106C">
        <w:rPr>
          <w:rFonts w:ascii="Arial" w:hAnsi="Arial" w:cs="Arial"/>
          <w:sz w:val="24"/>
          <w:szCs w:val="24"/>
        </w:rPr>
        <w:t xml:space="preserve">r. Dennis J. </w:t>
      </w:r>
      <w:proofErr w:type="spellStart"/>
      <w:r w:rsidR="00F24276" w:rsidRPr="0050106C">
        <w:rPr>
          <w:rFonts w:ascii="Arial" w:hAnsi="Arial" w:cs="Arial"/>
          <w:sz w:val="24"/>
          <w:szCs w:val="24"/>
        </w:rPr>
        <w:t>Fixler</w:t>
      </w:r>
      <w:proofErr w:type="spellEnd"/>
    </w:p>
    <w:p w:rsidR="00F24276" w:rsidRPr="0050106C" w:rsidRDefault="00F24276" w:rsidP="00CD09B6">
      <w:pPr>
        <w:rPr>
          <w:rFonts w:ascii="Arial" w:hAnsi="Arial" w:cs="Arial"/>
          <w:sz w:val="24"/>
          <w:szCs w:val="24"/>
        </w:rPr>
      </w:pPr>
      <w:r w:rsidRPr="0050106C">
        <w:rPr>
          <w:rFonts w:ascii="Arial" w:hAnsi="Arial" w:cs="Arial"/>
          <w:sz w:val="24"/>
          <w:szCs w:val="24"/>
        </w:rPr>
        <w:t>Chief Statistician</w:t>
      </w:r>
    </w:p>
    <w:p w:rsidR="00F24276" w:rsidRPr="0050106C" w:rsidRDefault="00F24276" w:rsidP="00CD09B6">
      <w:pPr>
        <w:rPr>
          <w:rFonts w:ascii="Arial" w:hAnsi="Arial" w:cs="Arial"/>
          <w:sz w:val="24"/>
          <w:szCs w:val="24"/>
        </w:rPr>
      </w:pPr>
      <w:r w:rsidRPr="0050106C">
        <w:rPr>
          <w:rFonts w:ascii="Arial" w:hAnsi="Arial" w:cs="Arial"/>
          <w:sz w:val="24"/>
          <w:szCs w:val="24"/>
        </w:rPr>
        <w:t>U.S. Department of Commerce</w:t>
      </w:r>
    </w:p>
    <w:p w:rsidR="00F24276" w:rsidRPr="0050106C" w:rsidRDefault="00F24276" w:rsidP="00CD09B6">
      <w:pPr>
        <w:rPr>
          <w:rFonts w:ascii="Arial" w:hAnsi="Arial" w:cs="Arial"/>
          <w:sz w:val="24"/>
          <w:szCs w:val="24"/>
        </w:rPr>
      </w:pPr>
      <w:r w:rsidRPr="0050106C">
        <w:rPr>
          <w:rFonts w:ascii="Arial" w:hAnsi="Arial" w:cs="Arial"/>
          <w:sz w:val="24"/>
          <w:szCs w:val="24"/>
        </w:rPr>
        <w:t>Bureau of Economic Analysis</w:t>
      </w:r>
    </w:p>
    <w:p w:rsidR="00F24276" w:rsidRPr="0050106C" w:rsidRDefault="00F24276" w:rsidP="00871CC5">
      <w:pPr>
        <w:tabs>
          <w:tab w:val="left" w:pos="6090"/>
        </w:tabs>
        <w:rPr>
          <w:rFonts w:ascii="Arial" w:hAnsi="Arial" w:cs="Arial"/>
          <w:sz w:val="24"/>
          <w:szCs w:val="24"/>
        </w:rPr>
      </w:pPr>
      <w:r w:rsidRPr="0050106C">
        <w:rPr>
          <w:rFonts w:ascii="Arial" w:hAnsi="Arial" w:cs="Arial"/>
          <w:sz w:val="24"/>
          <w:szCs w:val="24"/>
        </w:rPr>
        <w:t>1441 L Street NW</w:t>
      </w:r>
      <w:r w:rsidR="00871CC5" w:rsidRPr="0050106C">
        <w:rPr>
          <w:rFonts w:ascii="Arial" w:hAnsi="Arial" w:cs="Arial"/>
          <w:sz w:val="24"/>
          <w:szCs w:val="24"/>
        </w:rPr>
        <w:tab/>
      </w:r>
    </w:p>
    <w:p w:rsidR="00F24276" w:rsidRPr="0050106C" w:rsidRDefault="00F24276" w:rsidP="00CD09B6">
      <w:pPr>
        <w:rPr>
          <w:rFonts w:ascii="Arial" w:hAnsi="Arial" w:cs="Arial"/>
          <w:sz w:val="24"/>
          <w:szCs w:val="24"/>
        </w:rPr>
      </w:pPr>
      <w:r w:rsidRPr="0050106C">
        <w:rPr>
          <w:rFonts w:ascii="Arial" w:hAnsi="Arial" w:cs="Arial"/>
          <w:sz w:val="24"/>
          <w:szCs w:val="24"/>
        </w:rPr>
        <w:t>Washington, DC 20230</w:t>
      </w:r>
    </w:p>
    <w:p w:rsidR="0050106C" w:rsidRPr="0050106C" w:rsidRDefault="0050106C" w:rsidP="00CD09B6">
      <w:pPr>
        <w:rPr>
          <w:rFonts w:ascii="Arial" w:hAnsi="Arial" w:cs="Arial"/>
          <w:sz w:val="24"/>
          <w:szCs w:val="24"/>
        </w:rPr>
      </w:pPr>
    </w:p>
    <w:p w:rsidR="00F24276" w:rsidRPr="0050106C" w:rsidRDefault="00F24276" w:rsidP="00CD09B6">
      <w:pPr>
        <w:rPr>
          <w:rFonts w:ascii="Arial" w:hAnsi="Arial" w:cs="Arial"/>
          <w:sz w:val="24"/>
          <w:szCs w:val="24"/>
        </w:rPr>
      </w:pPr>
    </w:p>
    <w:p w:rsidR="0050106C" w:rsidRPr="00EA45D8" w:rsidRDefault="00F24276" w:rsidP="0050106C">
      <w:pPr>
        <w:rPr>
          <w:rFonts w:ascii="Arial" w:hAnsi="Arial" w:cs="Arial"/>
          <w:sz w:val="24"/>
          <w:szCs w:val="24"/>
        </w:rPr>
      </w:pPr>
      <w:r w:rsidRPr="00EA45D8">
        <w:rPr>
          <w:rFonts w:ascii="Arial" w:hAnsi="Arial" w:cs="Arial"/>
          <w:sz w:val="24"/>
          <w:szCs w:val="24"/>
        </w:rPr>
        <w:t xml:space="preserve">Dear </w:t>
      </w:r>
      <w:r w:rsidR="0050106C" w:rsidRPr="00EA45D8">
        <w:rPr>
          <w:rFonts w:ascii="Arial" w:hAnsi="Arial" w:cs="Arial"/>
          <w:sz w:val="24"/>
          <w:szCs w:val="24"/>
        </w:rPr>
        <w:t xml:space="preserve">Dr. </w:t>
      </w:r>
      <w:proofErr w:type="spellStart"/>
      <w:r w:rsidR="0050106C" w:rsidRPr="00EA45D8">
        <w:rPr>
          <w:rFonts w:ascii="Arial" w:hAnsi="Arial" w:cs="Arial"/>
          <w:sz w:val="24"/>
          <w:szCs w:val="24"/>
        </w:rPr>
        <w:t>Fixler</w:t>
      </w:r>
      <w:proofErr w:type="spellEnd"/>
      <w:r w:rsidR="0050106C" w:rsidRPr="00EA45D8">
        <w:rPr>
          <w:rFonts w:ascii="Arial" w:hAnsi="Arial" w:cs="Arial"/>
          <w:sz w:val="24"/>
          <w:szCs w:val="24"/>
        </w:rPr>
        <w:t xml:space="preserve"> and Ms. </w:t>
      </w:r>
      <w:r w:rsidR="00BB2EDC">
        <w:rPr>
          <w:rFonts w:ascii="Arial" w:hAnsi="Arial" w:cs="Arial"/>
          <w:sz w:val="24"/>
          <w:szCs w:val="24"/>
        </w:rPr>
        <w:t>Garrick</w:t>
      </w:r>
      <w:r w:rsidR="0050106C" w:rsidRPr="00EA45D8">
        <w:rPr>
          <w:rFonts w:ascii="Arial" w:hAnsi="Arial" w:cs="Arial"/>
          <w:sz w:val="24"/>
          <w:szCs w:val="24"/>
        </w:rPr>
        <w:t>,</w:t>
      </w:r>
    </w:p>
    <w:p w:rsidR="0050106C" w:rsidRPr="00EA45D8" w:rsidRDefault="0050106C" w:rsidP="0050106C">
      <w:pPr>
        <w:rPr>
          <w:rFonts w:ascii="Arial" w:hAnsi="Arial" w:cs="Arial"/>
          <w:sz w:val="24"/>
          <w:szCs w:val="24"/>
        </w:rPr>
      </w:pPr>
    </w:p>
    <w:p w:rsidR="00200A4D" w:rsidRDefault="00EA45D8" w:rsidP="00EA45D8">
      <w:pPr>
        <w:rPr>
          <w:rFonts w:ascii="Arial" w:hAnsi="Arial" w:cs="Arial"/>
          <w:sz w:val="24"/>
          <w:szCs w:val="24"/>
        </w:rPr>
      </w:pPr>
      <w:r w:rsidRPr="00EA45D8">
        <w:rPr>
          <w:rFonts w:ascii="Arial" w:hAnsi="Arial" w:cs="Arial"/>
          <w:sz w:val="24"/>
          <w:szCs w:val="24"/>
        </w:rPr>
        <w:t xml:space="preserve">Thank you for the letter of support and sharing the specific uses </w:t>
      </w:r>
      <w:r w:rsidR="00200A4D">
        <w:rPr>
          <w:rFonts w:ascii="Arial" w:hAnsi="Arial" w:cs="Arial"/>
          <w:sz w:val="24"/>
          <w:szCs w:val="24"/>
        </w:rPr>
        <w:t xml:space="preserve">BEA has for </w:t>
      </w:r>
      <w:r w:rsidRPr="00EA45D8">
        <w:rPr>
          <w:rFonts w:ascii="Arial" w:hAnsi="Arial" w:cs="Arial"/>
          <w:sz w:val="24"/>
          <w:szCs w:val="24"/>
        </w:rPr>
        <w:t xml:space="preserve">the data. </w:t>
      </w:r>
      <w:r w:rsidR="00BB2EDC">
        <w:rPr>
          <w:rFonts w:ascii="Arial" w:hAnsi="Arial" w:cs="Arial"/>
          <w:sz w:val="24"/>
          <w:szCs w:val="24"/>
        </w:rPr>
        <w:t xml:space="preserve">There are only two significant changes being made to this group of surveys under this renewal docket.  </w:t>
      </w:r>
      <w:r w:rsidR="00200A4D">
        <w:rPr>
          <w:rFonts w:ascii="Arial" w:hAnsi="Arial" w:cs="Arial"/>
          <w:sz w:val="24"/>
          <w:szCs w:val="24"/>
        </w:rPr>
        <w:t>The July Sheep Inventory survey was suspended in 2013 due to budget cuts, but it was left active in the OMB docket in the event that funding would become available to restore it.  The July survey is officially being d</w:t>
      </w:r>
      <w:r w:rsidR="00B6561A">
        <w:rPr>
          <w:rFonts w:ascii="Arial" w:hAnsi="Arial" w:cs="Arial"/>
          <w:sz w:val="24"/>
          <w:szCs w:val="24"/>
        </w:rPr>
        <w:t>iscontinue</w:t>
      </w:r>
      <w:r w:rsidR="00200A4D">
        <w:rPr>
          <w:rFonts w:ascii="Arial" w:hAnsi="Arial" w:cs="Arial"/>
          <w:sz w:val="24"/>
          <w:szCs w:val="24"/>
        </w:rPr>
        <w:t xml:space="preserve">d in this renewal, but the January survey is unaffected.  The other significant change involves the Cattle on Feed survey in Iowa for operations with a capacity of 1,000 head or less.  This is a supplemental survey to the National Cattle on Feed Survey and our Iowa Regional Field Office is </w:t>
      </w:r>
      <w:r w:rsidR="00B6561A">
        <w:rPr>
          <w:rFonts w:ascii="Arial" w:hAnsi="Arial" w:cs="Arial"/>
          <w:sz w:val="24"/>
          <w:szCs w:val="24"/>
        </w:rPr>
        <w:t>improving their sampling methodology, resulting in</w:t>
      </w:r>
      <w:r w:rsidR="00200A4D">
        <w:rPr>
          <w:rFonts w:ascii="Arial" w:hAnsi="Arial" w:cs="Arial"/>
          <w:sz w:val="24"/>
          <w:szCs w:val="24"/>
        </w:rPr>
        <w:t xml:space="preserve"> </w:t>
      </w:r>
      <w:r w:rsidR="00B6561A">
        <w:rPr>
          <w:rFonts w:ascii="Arial" w:hAnsi="Arial" w:cs="Arial"/>
          <w:sz w:val="24"/>
          <w:szCs w:val="24"/>
        </w:rPr>
        <w:t xml:space="preserve">a reduced sample </w:t>
      </w:r>
      <w:r w:rsidR="00200A4D">
        <w:rPr>
          <w:rFonts w:ascii="Arial" w:hAnsi="Arial" w:cs="Arial"/>
          <w:sz w:val="24"/>
          <w:szCs w:val="24"/>
        </w:rPr>
        <w:t xml:space="preserve">size. </w:t>
      </w:r>
    </w:p>
    <w:p w:rsidR="00200A4D" w:rsidRDefault="00200A4D" w:rsidP="00EA45D8">
      <w:pPr>
        <w:rPr>
          <w:rFonts w:ascii="Arial" w:hAnsi="Arial" w:cs="Arial"/>
          <w:sz w:val="24"/>
          <w:szCs w:val="24"/>
        </w:rPr>
      </w:pPr>
    </w:p>
    <w:p w:rsidR="00200A4D" w:rsidRDefault="00200A4D" w:rsidP="00EA45D8">
      <w:pPr>
        <w:rPr>
          <w:rFonts w:ascii="Arial" w:hAnsi="Arial" w:cs="Arial"/>
          <w:sz w:val="24"/>
          <w:szCs w:val="24"/>
        </w:rPr>
      </w:pPr>
      <w:r>
        <w:rPr>
          <w:rFonts w:ascii="Arial" w:hAnsi="Arial" w:cs="Arial"/>
          <w:sz w:val="24"/>
          <w:szCs w:val="24"/>
        </w:rPr>
        <w:t>The only other changes that NASS is making are cosmetic and will not affect the overall programs.</w:t>
      </w:r>
    </w:p>
    <w:p w:rsidR="00200A4D" w:rsidRDefault="00200A4D"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 xml:space="preserve">We will keep you informed any future modifications. </w:t>
      </w:r>
    </w:p>
    <w:p w:rsidR="00EA45D8" w:rsidRPr="00EA45D8" w:rsidRDefault="00EA45D8"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Again, many thanks!</w:t>
      </w:r>
    </w:p>
    <w:p w:rsidR="00EA45D8" w:rsidRPr="00EA45D8" w:rsidRDefault="00EA45D8" w:rsidP="00EA45D8">
      <w:pPr>
        <w:rPr>
          <w:rFonts w:ascii="Arial" w:hAnsi="Arial" w:cs="Arial"/>
          <w:sz w:val="24"/>
          <w:szCs w:val="24"/>
        </w:rPr>
      </w:pPr>
    </w:p>
    <w:p w:rsidR="00AF32B9" w:rsidRDefault="00BF3C68" w:rsidP="00CD09B6">
      <w:pPr>
        <w:rPr>
          <w:rFonts w:ascii="Arial" w:hAnsi="Arial" w:cs="Arial"/>
          <w:sz w:val="24"/>
          <w:szCs w:val="24"/>
        </w:rPr>
      </w:pPr>
      <w:r>
        <w:rPr>
          <w:rFonts w:ascii="Arial" w:hAnsi="Arial" w:cs="Arial"/>
          <w:sz w:val="24"/>
          <w:szCs w:val="24"/>
        </w:rPr>
        <w:t>Joe Parsons</w:t>
      </w:r>
    </w:p>
    <w:p w:rsidR="00BF3C68" w:rsidRPr="00EA45D8" w:rsidRDefault="00446420" w:rsidP="00CD09B6">
      <w:pPr>
        <w:rPr>
          <w:rFonts w:ascii="Arial" w:hAnsi="Arial" w:cs="Arial"/>
          <w:sz w:val="24"/>
          <w:szCs w:val="24"/>
        </w:rPr>
      </w:pPr>
      <w:r>
        <w:rPr>
          <w:rFonts w:ascii="Arial" w:hAnsi="Arial" w:cs="Arial"/>
          <w:sz w:val="24"/>
          <w:szCs w:val="24"/>
        </w:rPr>
        <w:t>Agricultural Statistics Board, Chairman</w:t>
      </w:r>
      <w:bookmarkStart w:id="0" w:name="_GoBack"/>
      <w:bookmarkEnd w:id="0"/>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4D" w:rsidRDefault="00200A4D">
      <w:r>
        <w:separator/>
      </w:r>
    </w:p>
  </w:endnote>
  <w:endnote w:type="continuationSeparator" w:id="0">
    <w:p w:rsidR="00200A4D" w:rsidRDefault="0020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4D" w:rsidRPr="00922E98" w:rsidRDefault="00200A4D"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4D" w:rsidRDefault="00200A4D">
      <w:r>
        <w:separator/>
      </w:r>
    </w:p>
  </w:footnote>
  <w:footnote w:type="continuationSeparator" w:id="0">
    <w:p w:rsidR="00200A4D" w:rsidRDefault="0020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4D" w:rsidRDefault="00200A4D" w:rsidP="00764E7F">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4D" w:rsidRDefault="00200A4D" w:rsidP="00E5033B">
                          <w:pPr>
                            <w:jc w:val="center"/>
                            <w:rPr>
                              <w:rFonts w:ascii="Arial" w:hAnsi="Arial" w:cs="Arial"/>
                              <w:b/>
                              <w:sz w:val="22"/>
                              <w:szCs w:val="22"/>
                            </w:rPr>
                          </w:pPr>
                        </w:p>
                        <w:p w:rsidR="00200A4D" w:rsidRPr="00764E7F" w:rsidRDefault="00200A4D" w:rsidP="00E5033B">
                          <w:pPr>
                            <w:jc w:val="center"/>
                            <w:rPr>
                              <w:rFonts w:ascii="Arial" w:hAnsi="Arial" w:cs="Arial"/>
                              <w:b/>
                              <w:sz w:val="22"/>
                              <w:szCs w:val="22"/>
                            </w:rPr>
                          </w:pPr>
                          <w:r w:rsidRPr="00764E7F">
                            <w:rPr>
                              <w:rFonts w:ascii="Arial" w:hAnsi="Arial" w:cs="Arial"/>
                              <w:b/>
                              <w:sz w:val="22"/>
                              <w:szCs w:val="22"/>
                            </w:rPr>
                            <w:t>United States Department of Agriculture</w:t>
                          </w:r>
                        </w:p>
                        <w:p w:rsidR="00200A4D" w:rsidRPr="00E5033B" w:rsidRDefault="00200A4D"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Pr>
        <w:noProof/>
      </w:rPr>
      <w:drawing>
        <wp:inline distT="0" distB="0" distL="0" distR="0">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200A4D" w:rsidRDefault="00200A4D" w:rsidP="00764E7F">
    <w:pPr>
      <w:pStyle w:val="Header"/>
    </w:pPr>
  </w:p>
  <w:p w:rsidR="00200A4D" w:rsidRPr="00764E7F" w:rsidRDefault="00200A4D"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122DA7"/>
    <w:rsid w:val="00137C21"/>
    <w:rsid w:val="00147DCC"/>
    <w:rsid w:val="001C56D7"/>
    <w:rsid w:val="00200A4D"/>
    <w:rsid w:val="002125E5"/>
    <w:rsid w:val="0023201C"/>
    <w:rsid w:val="00233DCF"/>
    <w:rsid w:val="00236AAB"/>
    <w:rsid w:val="00273A82"/>
    <w:rsid w:val="002D08CF"/>
    <w:rsid w:val="002D2AA7"/>
    <w:rsid w:val="002F4A8D"/>
    <w:rsid w:val="003035B1"/>
    <w:rsid w:val="003425B7"/>
    <w:rsid w:val="003453CE"/>
    <w:rsid w:val="00391951"/>
    <w:rsid w:val="003D1959"/>
    <w:rsid w:val="00446420"/>
    <w:rsid w:val="004B3C5D"/>
    <w:rsid w:val="0050106C"/>
    <w:rsid w:val="005174D6"/>
    <w:rsid w:val="00537C78"/>
    <w:rsid w:val="005A5CA1"/>
    <w:rsid w:val="006762D0"/>
    <w:rsid w:val="006F0D04"/>
    <w:rsid w:val="0070087C"/>
    <w:rsid w:val="007026E0"/>
    <w:rsid w:val="00764E7F"/>
    <w:rsid w:val="007C1FE7"/>
    <w:rsid w:val="00871CC5"/>
    <w:rsid w:val="008A6861"/>
    <w:rsid w:val="008E7594"/>
    <w:rsid w:val="00922E98"/>
    <w:rsid w:val="0097219A"/>
    <w:rsid w:val="009B1CD2"/>
    <w:rsid w:val="009F0D0B"/>
    <w:rsid w:val="00A11E7E"/>
    <w:rsid w:val="00A172F7"/>
    <w:rsid w:val="00A231C5"/>
    <w:rsid w:val="00A2714B"/>
    <w:rsid w:val="00A960D4"/>
    <w:rsid w:val="00AA6815"/>
    <w:rsid w:val="00AC636E"/>
    <w:rsid w:val="00AD4814"/>
    <w:rsid w:val="00AF32B9"/>
    <w:rsid w:val="00B6561A"/>
    <w:rsid w:val="00BB2EDC"/>
    <w:rsid w:val="00BD5BCD"/>
    <w:rsid w:val="00BF3C68"/>
    <w:rsid w:val="00C3296A"/>
    <w:rsid w:val="00CD09B6"/>
    <w:rsid w:val="00CF353B"/>
    <w:rsid w:val="00D14C83"/>
    <w:rsid w:val="00D26515"/>
    <w:rsid w:val="00D34BE1"/>
    <w:rsid w:val="00D52AA6"/>
    <w:rsid w:val="00DF2564"/>
    <w:rsid w:val="00E5033B"/>
    <w:rsid w:val="00EA45D8"/>
    <w:rsid w:val="00EE3181"/>
    <w:rsid w:val="00EF771E"/>
    <w:rsid w:val="00F24276"/>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033825"/>
      <o:colormenu v:ext="edit" fillcolor="none"/>
    </o:shapedefaults>
    <o:shapelayout v:ext="edit">
      <o:idmap v:ext="edit" data="1"/>
    </o:shapelayout>
  </w:shapeDefaults>
  <w:decimalSymbol w:val="."/>
  <w:listSeparator w:val=","/>
  <w15:docId w15:val="{A76F7099-C43B-4342-AA5C-6671210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D451A9DC.dotm</Template>
  <TotalTime>6</TotalTime>
  <Pages>1</Pages>
  <Words>206</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5</cp:revision>
  <cp:lastPrinted>2014-08-06T17:40:00Z</cp:lastPrinted>
  <dcterms:created xsi:type="dcterms:W3CDTF">2017-04-10T19:06:00Z</dcterms:created>
  <dcterms:modified xsi:type="dcterms:W3CDTF">2017-04-12T20:17:00Z</dcterms:modified>
</cp:coreProperties>
</file>