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0D98AA10"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8410B">
        <w:rPr>
          <w:sz w:val="24"/>
          <w:szCs w:val="24"/>
          <w:lang w:val="en-CA"/>
        </w:rPr>
        <w:fldChar w:fldCharType="begin"/>
      </w:r>
      <w:r w:rsidRPr="00D8410B">
        <w:rPr>
          <w:sz w:val="24"/>
          <w:szCs w:val="24"/>
          <w:lang w:val="en-CA"/>
        </w:rPr>
        <w:instrText xml:space="preserve"> SEQ CHAPTER \h \r 1</w:instrText>
      </w:r>
      <w:r w:rsidRPr="00D8410B">
        <w:rPr>
          <w:sz w:val="24"/>
          <w:szCs w:val="24"/>
          <w:lang w:val="en-CA"/>
        </w:rPr>
        <w:fldChar w:fldCharType="end"/>
      </w:r>
      <w:r w:rsidRPr="00D8410B">
        <w:rPr>
          <w:b/>
          <w:bCs/>
          <w:sz w:val="32"/>
          <w:szCs w:val="32"/>
        </w:rPr>
        <w:t xml:space="preserve">Supporting Statement </w:t>
      </w:r>
      <w:r w:rsidR="007851E9" w:rsidRPr="00D8410B">
        <w:rPr>
          <w:b/>
          <w:bCs/>
          <w:sz w:val="32"/>
          <w:szCs w:val="32"/>
        </w:rPr>
        <w:t>A</w:t>
      </w:r>
    </w:p>
    <w:p w14:paraId="71C48B9A" w14:textId="77777777" w:rsidR="009B359F" w:rsidRPr="00D8410B"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CBA75DA" w:rsidR="009B359F" w:rsidRPr="00D8410B" w:rsidRDefault="00805B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8410B">
        <w:rPr>
          <w:b/>
          <w:bCs/>
          <w:sz w:val="32"/>
          <w:szCs w:val="32"/>
        </w:rPr>
        <w:t>National Land Remote Sensing Education, Outreach</w:t>
      </w:r>
    </w:p>
    <w:p w14:paraId="6847D661" w14:textId="7659F5D7" w:rsidR="00805B46" w:rsidRPr="00D8410B" w:rsidRDefault="00805B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8410B">
        <w:rPr>
          <w:b/>
          <w:bCs/>
          <w:sz w:val="32"/>
          <w:szCs w:val="32"/>
        </w:rPr>
        <w:t>Research Activity</w:t>
      </w:r>
    </w:p>
    <w:p w14:paraId="73C2B9CF"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00DE120" w:rsidR="00295103" w:rsidRPr="00D8410B"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D8410B">
        <w:rPr>
          <w:b/>
          <w:bCs/>
          <w:sz w:val="32"/>
          <w:szCs w:val="32"/>
        </w:rPr>
        <w:t>OMB Control Number 10</w:t>
      </w:r>
      <w:r w:rsidR="00ED16B4" w:rsidRPr="00D8410B">
        <w:rPr>
          <w:b/>
          <w:bCs/>
          <w:sz w:val="32"/>
          <w:szCs w:val="32"/>
        </w:rPr>
        <w:t>28</w:t>
      </w:r>
      <w:r w:rsidRPr="00D8410B">
        <w:rPr>
          <w:b/>
          <w:bCs/>
          <w:sz w:val="32"/>
          <w:szCs w:val="32"/>
        </w:rPr>
        <w:t>-</w:t>
      </w:r>
      <w:r w:rsidR="00805B46" w:rsidRPr="00D8410B">
        <w:rPr>
          <w:b/>
          <w:bCs/>
          <w:sz w:val="32"/>
          <w:szCs w:val="32"/>
        </w:rPr>
        <w:t>0085</w:t>
      </w:r>
    </w:p>
    <w:p w14:paraId="2F6D3D4F" w14:textId="77777777" w:rsidR="009B359F" w:rsidRPr="00D8410B"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27FE3AA8" w:rsidR="009B359F" w:rsidRPr="00D8410B"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b/>
          <w:sz w:val="24"/>
          <w:szCs w:val="24"/>
        </w:rPr>
        <w:t>Terms of Clearance:</w:t>
      </w:r>
      <w:r w:rsidRPr="00D8410B">
        <w:rPr>
          <w:sz w:val="24"/>
          <w:szCs w:val="24"/>
        </w:rPr>
        <w:t xml:space="preserve"> </w:t>
      </w:r>
      <w:r w:rsidR="004544D4" w:rsidRPr="00D8410B">
        <w:rPr>
          <w:sz w:val="24"/>
          <w:szCs w:val="24"/>
        </w:rPr>
        <w:t xml:space="preserve">None </w:t>
      </w:r>
      <w:r w:rsidR="00097475" w:rsidRPr="00D8410B">
        <w:rPr>
          <w:sz w:val="24"/>
          <w:szCs w:val="24"/>
        </w:rPr>
        <w:t xml:space="preserve">  </w:t>
      </w:r>
    </w:p>
    <w:p w14:paraId="00021799" w14:textId="77777777" w:rsidR="009B359F" w:rsidRPr="00D8410B"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46D305C2"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D8410B">
        <w:rPr>
          <w:b/>
          <w:bCs/>
          <w:sz w:val="24"/>
          <w:szCs w:val="24"/>
        </w:rPr>
        <w:t>Justification</w:t>
      </w:r>
    </w:p>
    <w:p w14:paraId="2890BF6A" w14:textId="77777777" w:rsidR="000F42E4" w:rsidRPr="00D8410B" w:rsidRDefault="000F42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7381B57" w14:textId="36650624" w:rsidR="00295103" w:rsidRPr="00D8410B" w:rsidRDefault="000F42E4" w:rsidP="000F42E4">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sz w:val="24"/>
          <w:szCs w:val="24"/>
        </w:rPr>
        <w:t>E</w:t>
      </w:r>
      <w:r w:rsidR="00295103" w:rsidRPr="00D8410B">
        <w:rPr>
          <w:b/>
          <w:sz w:val="24"/>
          <w:szCs w:val="24"/>
        </w:rPr>
        <w:t>xplain the circumstances that make the collection of information necessary.  Identify any legal or administrative requirements that necessitate the collection</w:t>
      </w:r>
      <w:r w:rsidR="000F3AF1" w:rsidRPr="00D8410B">
        <w:rPr>
          <w:b/>
          <w:sz w:val="24"/>
          <w:szCs w:val="24"/>
        </w:rPr>
        <w:t>.</w:t>
      </w:r>
    </w:p>
    <w:p w14:paraId="6BA3EDB6" w14:textId="77777777" w:rsidR="00601399" w:rsidRPr="00D8410B" w:rsidRDefault="00601399" w:rsidP="0060139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9507F26" w14:textId="25F63177" w:rsidR="00601399" w:rsidRPr="00D8410B" w:rsidRDefault="00601399" w:rsidP="006013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 xml:space="preserve">The National Land Imaging (NLI) Program of the U.S. Geological Survey (USGS), </w:t>
      </w:r>
      <w:r w:rsidR="00A407D9" w:rsidRPr="00D8410B">
        <w:rPr>
          <w:sz w:val="24"/>
          <w:szCs w:val="24"/>
        </w:rPr>
        <w:t xml:space="preserve">Land Resources </w:t>
      </w:r>
      <w:r w:rsidRPr="00D8410B">
        <w:rPr>
          <w:sz w:val="24"/>
          <w:szCs w:val="24"/>
        </w:rPr>
        <w:t xml:space="preserve">Mission Area, is soliciting applications from qualified Educational Institutions, State and Local Governments, </w:t>
      </w:r>
      <w:r w:rsidR="006F5042" w:rsidRPr="00D8410B">
        <w:rPr>
          <w:sz w:val="24"/>
          <w:szCs w:val="24"/>
        </w:rPr>
        <w:t xml:space="preserve">Native American organizations </w:t>
      </w:r>
      <w:r w:rsidRPr="00D8410B">
        <w:rPr>
          <w:sz w:val="24"/>
          <w:szCs w:val="24"/>
        </w:rPr>
        <w:t xml:space="preserve">and Non-profit Organizations (NPOs) for a National Land Remote Sensing Education, Outreach and Research Activity (NLRSEORA).  This effort involves the development of a U.S. national consortium in building the capability to receive, process and archive remotely sensed data for the purpose of providing access to university and State organizations in a ready-to-use format, and to expand the science of remote sensing through education, research / applications development and outreach in areas such as environmental monitoring, </w:t>
      </w:r>
      <w:r w:rsidR="00F57B95" w:rsidRPr="00D8410B">
        <w:rPr>
          <w:sz w:val="24"/>
          <w:szCs w:val="24"/>
        </w:rPr>
        <w:t>c</w:t>
      </w:r>
      <w:r w:rsidRPr="00D8410B">
        <w:rPr>
          <w:sz w:val="24"/>
          <w:szCs w:val="24"/>
        </w:rPr>
        <w:t xml:space="preserve">limate </w:t>
      </w:r>
      <w:r w:rsidR="00F57B95" w:rsidRPr="00D8410B">
        <w:rPr>
          <w:sz w:val="24"/>
          <w:szCs w:val="24"/>
        </w:rPr>
        <w:t xml:space="preserve">adaptation </w:t>
      </w:r>
      <w:r w:rsidR="0072737F" w:rsidRPr="00D8410B">
        <w:rPr>
          <w:sz w:val="24"/>
          <w:szCs w:val="24"/>
        </w:rPr>
        <w:t>science</w:t>
      </w:r>
      <w:r w:rsidRPr="00D8410B">
        <w:rPr>
          <w:sz w:val="24"/>
          <w:szCs w:val="24"/>
        </w:rPr>
        <w:t xml:space="preserve">, natural resource management and disaster analysis. </w:t>
      </w:r>
    </w:p>
    <w:p w14:paraId="5FE4FDD4" w14:textId="77777777" w:rsidR="00601399" w:rsidRPr="00D8410B" w:rsidRDefault="00601399" w:rsidP="0060139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A3E8E2F" w14:textId="2F36BC07" w:rsidR="00082C1C" w:rsidRPr="00D8410B" w:rsidRDefault="00727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 xml:space="preserve">Land Remote Sensing Policy Act – </w:t>
      </w:r>
      <w:r w:rsidR="00E67120" w:rsidRPr="00D8410B">
        <w:rPr>
          <w:sz w:val="24"/>
          <w:szCs w:val="24"/>
        </w:rPr>
        <w:t xml:space="preserve">15 USC 82, </w:t>
      </w:r>
      <w:r w:rsidRPr="00D8410B">
        <w:rPr>
          <w:sz w:val="24"/>
          <w:szCs w:val="24"/>
        </w:rPr>
        <w:t>signed October 28, 1992, authorizes and encourages the Secretaries of the Interior and Agriculture to conduct programs of research and development in the applications of remote sensing, using funds appropriated for such purposes.</w:t>
      </w:r>
    </w:p>
    <w:p w14:paraId="61D8183B" w14:textId="77777777" w:rsidR="00E67120" w:rsidRPr="00D8410B" w:rsidRDefault="00E671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EA895AF" w:rsidR="00295103" w:rsidRPr="00D8410B" w:rsidRDefault="00295103" w:rsidP="000F42E4">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D8410B">
        <w:rPr>
          <w:b/>
          <w:sz w:val="24"/>
          <w:szCs w:val="24"/>
        </w:rPr>
        <w:t xml:space="preserve"> </w:t>
      </w:r>
      <w:r w:rsidRPr="00D8410B">
        <w:rPr>
          <w:b/>
          <w:sz w:val="24"/>
          <w:szCs w:val="24"/>
        </w:rPr>
        <w:t xml:space="preserve">Be specific.  If this collection is a form or a questionnaire, every </w:t>
      </w:r>
      <w:r w:rsidR="00DE1FFE" w:rsidRPr="00D8410B">
        <w:rPr>
          <w:b/>
          <w:sz w:val="24"/>
          <w:szCs w:val="24"/>
        </w:rPr>
        <w:t>question needs to be justified.</w:t>
      </w:r>
    </w:p>
    <w:p w14:paraId="6F20E8B8" w14:textId="77777777" w:rsidR="0015740B" w:rsidRPr="00D8410B" w:rsidRDefault="0015740B" w:rsidP="0015740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1784AD" w14:textId="656163D9"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 xml:space="preserve">Respondents are submitting proposals to acquire funding for a National (U.S.) program to promote the uses of space-based land remote sensing data and technologies through education and outreach at the State and local levels and through university-based and collaborative research projects.  The information collected will ensure that sufficient and relevant information is available to evaluate and select a proposal for funding.  A panel of USGS </w:t>
      </w:r>
      <w:r w:rsidR="003E7D17" w:rsidRPr="00D8410B">
        <w:rPr>
          <w:sz w:val="24"/>
          <w:szCs w:val="24"/>
        </w:rPr>
        <w:t xml:space="preserve">Land Resources </w:t>
      </w:r>
      <w:r w:rsidRPr="00D8410B">
        <w:rPr>
          <w:sz w:val="24"/>
          <w:szCs w:val="24"/>
        </w:rPr>
        <w:t xml:space="preserve">managers and scientists will review each proposal to evaluate the </w:t>
      </w:r>
      <w:r w:rsidRPr="00D8410B">
        <w:rPr>
          <w:sz w:val="24"/>
          <w:szCs w:val="24"/>
        </w:rPr>
        <w:lastRenderedPageBreak/>
        <w:t>technical merit, requirements, and priorities identified in the Program’s call for proposals.</w:t>
      </w:r>
    </w:p>
    <w:p w14:paraId="3B49CDB8"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65E2C3"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The interim and final reports will be used by the USGS NLRSEORA Program Coordinator and senior leadership at USGS to evaluate current-year success and to inform the public (through public presentations and similar means) of USGS-NLRSEORA Program successes and areas that need improvement.</w:t>
      </w:r>
    </w:p>
    <w:p w14:paraId="74B92149"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D3EF489"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The NLRSEORA will use Standard Forms 424, 424a, and 424b.  Applicants will submit proposals for funding in response to Notices of Funding Availability that we publish on Grants.gov and our Program web pages.  Applicants submit a proposal through Grants.gov.  We collect the following information under each Notice of Funding Availability (NOFA):</w:t>
      </w:r>
    </w:p>
    <w:p w14:paraId="73383842"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ED32BFE" w14:textId="77777777" w:rsidR="0015740B" w:rsidRPr="00D8410B" w:rsidRDefault="0015740B" w:rsidP="0015740B">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 xml:space="preserve"> </w:t>
      </w:r>
      <w:r w:rsidRPr="00D8410B">
        <w:rPr>
          <w:sz w:val="24"/>
          <w:szCs w:val="24"/>
          <w:u w:val="single"/>
        </w:rPr>
        <w:t>Proposal Information Summary</w:t>
      </w:r>
      <w:r w:rsidRPr="00D8410B">
        <w:rPr>
          <w:sz w:val="24"/>
          <w:szCs w:val="24"/>
        </w:rPr>
        <w:t>.  This summary is mandatory for all proposals.</w:t>
      </w:r>
    </w:p>
    <w:p w14:paraId="164B9E65"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ab/>
      </w:r>
    </w:p>
    <w:p w14:paraId="6E084A7A" w14:textId="77777777" w:rsidR="0015740B" w:rsidRPr="00D8410B" w:rsidRDefault="0015740B" w:rsidP="0015740B">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 xml:space="preserve"> </w:t>
      </w:r>
      <w:r w:rsidRPr="00D8410B">
        <w:rPr>
          <w:sz w:val="24"/>
          <w:szCs w:val="24"/>
          <w:u w:val="single"/>
        </w:rPr>
        <w:t>Abstract</w:t>
      </w:r>
      <w:r w:rsidRPr="00D8410B">
        <w:rPr>
          <w:sz w:val="24"/>
          <w:szCs w:val="24"/>
        </w:rPr>
        <w:t>.  The abstract shall be no longer than one single-spaced page.  It shall include identification of the problem, a summary of the approach, project objectives, anticipated results, and the implications of the project results.</w:t>
      </w:r>
    </w:p>
    <w:p w14:paraId="4F1E1697" w14:textId="77777777" w:rsidR="0015740B" w:rsidRPr="00D8410B" w:rsidRDefault="0015740B" w:rsidP="00157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0CFDD9E0" w:rsidR="00082C1C" w:rsidRPr="00D8410B" w:rsidRDefault="0015740B" w:rsidP="001A400D">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 xml:space="preserve"> </w:t>
      </w:r>
      <w:r w:rsidRPr="00D8410B">
        <w:rPr>
          <w:sz w:val="24"/>
          <w:szCs w:val="24"/>
          <w:u w:val="single"/>
        </w:rPr>
        <w:t>Detailed Budget</w:t>
      </w:r>
      <w:r w:rsidRPr="00D8410B">
        <w:rPr>
          <w:sz w:val="24"/>
          <w:szCs w:val="24"/>
        </w:rPr>
        <w:t>.  The detailed proposed budget shall be keyed to the Budget Summary.  Non-Federal funds available to support the project may be reflected in the detailed budget or the SF-424, as appropriate.</w:t>
      </w:r>
    </w:p>
    <w:p w14:paraId="56ACA587"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96585CB" w:rsidR="00295103" w:rsidRPr="00D8410B" w:rsidRDefault="00295103" w:rsidP="00E54813">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BC9ADCB" w14:textId="77777777" w:rsidR="00E54813" w:rsidRPr="00D8410B" w:rsidRDefault="00E54813" w:rsidP="00E54813">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B53748" w14:textId="2E48AD81" w:rsidR="00082C1C" w:rsidRPr="00D8410B" w:rsidRDefault="001A58F8" w:rsidP="001A58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For the FY18 funding cycle, all proposals must be submitted electronically via Grants.gov (</w:t>
      </w:r>
      <w:r w:rsidRPr="00D8410B">
        <w:t>http://www.grants.gov</w:t>
      </w:r>
      <w:r w:rsidRPr="00D8410B">
        <w:rPr>
          <w:sz w:val="24"/>
          <w:szCs w:val="24"/>
        </w:rPr>
        <w:t>).  Hard</w:t>
      </w:r>
      <w:r w:rsidR="00E54813" w:rsidRPr="00D8410B">
        <w:rPr>
          <w:sz w:val="24"/>
          <w:szCs w:val="24"/>
        </w:rPr>
        <w:t xml:space="preserve"> copy</w:t>
      </w:r>
      <w:r w:rsidRPr="00D8410B">
        <w:rPr>
          <w:sz w:val="24"/>
          <w:szCs w:val="24"/>
        </w:rPr>
        <w:t>/paper submissions will not be accepted.</w:t>
      </w:r>
    </w:p>
    <w:p w14:paraId="2416B46E"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631F4FDB"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4.</w:t>
      </w:r>
      <w:r w:rsidRPr="00D8410B">
        <w:rPr>
          <w:b/>
          <w:sz w:val="24"/>
          <w:szCs w:val="24"/>
        </w:rPr>
        <w:tab/>
        <w:t>Describe efforts to identify duplication.  Show specifically why any similar information already available cannot be used or modified for use for the purposes described in Item 2 above.</w:t>
      </w:r>
    </w:p>
    <w:p w14:paraId="434779D1" w14:textId="77777777" w:rsidR="009A7221" w:rsidRPr="00D8410B" w:rsidRDefault="009A72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E5971D8" w14:textId="0A2A45A4" w:rsidR="00082C1C" w:rsidRPr="00D8410B" w:rsidRDefault="009A7221" w:rsidP="009A72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Due to the unique nature of the program and authorizing legislation, no other Federal agency collects this information.  No duplication will occur.</w:t>
      </w:r>
    </w:p>
    <w:p w14:paraId="58714070"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180920FB"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5.</w:t>
      </w:r>
      <w:r w:rsidRPr="00D8410B">
        <w:rPr>
          <w:b/>
          <w:sz w:val="24"/>
          <w:szCs w:val="24"/>
        </w:rPr>
        <w:tab/>
        <w:t>If the collection of information impacts small bus</w:t>
      </w:r>
      <w:r w:rsidR="006E339F" w:rsidRPr="00D8410B">
        <w:rPr>
          <w:b/>
          <w:sz w:val="24"/>
          <w:szCs w:val="24"/>
        </w:rPr>
        <w:t>inesses or other small entities</w:t>
      </w:r>
      <w:r w:rsidRPr="00D8410B">
        <w:rPr>
          <w:b/>
          <w:sz w:val="24"/>
          <w:szCs w:val="24"/>
        </w:rPr>
        <w:t>, describe any methods used to minimize burden.</w:t>
      </w:r>
    </w:p>
    <w:p w14:paraId="31430D5C" w14:textId="77777777" w:rsidR="00E91576" w:rsidRPr="00D8410B" w:rsidRDefault="00E91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C45F0F7" w14:textId="18D84855" w:rsidR="00082C1C" w:rsidRPr="00D8410B" w:rsidRDefault="00E91576" w:rsidP="00E91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 xml:space="preserve">We have made efforts to keep the amount of information requested to a minimum for all of our applicants.  The information has to be sufficient to fulfill the requirements of the authorizing </w:t>
      </w:r>
      <w:r w:rsidRPr="00D8410B">
        <w:rPr>
          <w:sz w:val="24"/>
          <w:szCs w:val="24"/>
        </w:rPr>
        <w:lastRenderedPageBreak/>
        <w:t xml:space="preserve">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14:paraId="7239FE35"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04235024"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6.</w:t>
      </w:r>
      <w:r w:rsidRPr="00D8410B">
        <w:rPr>
          <w:b/>
          <w:sz w:val="24"/>
          <w:szCs w:val="24"/>
        </w:rPr>
        <w:tab/>
        <w:t>Describe the consequence to Federal program or policy activities if the collection is not conducted or is conducted less frequently, as well as any technical or legal obstacles to reducing burden.</w:t>
      </w:r>
    </w:p>
    <w:p w14:paraId="59C62F5F" w14:textId="77777777" w:rsidR="00645751" w:rsidRPr="00D8410B" w:rsidRDefault="00645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F2635C1" w14:textId="79652070" w:rsidR="00082C1C" w:rsidRPr="00D8410B" w:rsidRDefault="00645751" w:rsidP="00F72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Failure to collect the information or collecting the information less frequently would hinder universities and State organizations from maximizing use of USGS remotely sensed products.  Additionally, such failure would result in a lost opportunity to expand the science of remote sensing through education, research / applications development and outreach in areas such as environmental monitoring, climate adaptation research, natural resource management and disaster analysis.</w:t>
      </w:r>
    </w:p>
    <w:p w14:paraId="07E91425"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7.</w:t>
      </w:r>
      <w:r w:rsidRPr="00D8410B">
        <w:rPr>
          <w:b/>
          <w:sz w:val="24"/>
          <w:szCs w:val="24"/>
        </w:rPr>
        <w:tab/>
        <w:t>Explain any special circumstances that would cause an information collection to be conducted in a manner:</w:t>
      </w:r>
    </w:p>
    <w:p w14:paraId="5A61F335"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requiring respondents to report information to the agency more often than quarterly;</w:t>
      </w:r>
    </w:p>
    <w:p w14:paraId="7ABC220D"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requiring respondents to prepare a written response to a collection of information in fewer than 30 days after receipt of it;</w:t>
      </w:r>
    </w:p>
    <w:p w14:paraId="1E7338D9"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requiring respondents to submit more than an original and two copies of any document;</w:t>
      </w:r>
    </w:p>
    <w:p w14:paraId="45589481"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requiring respondents to retain records, other than health, medical, government contract, grant-in-aid, or tax records, for more than three years;</w:t>
      </w:r>
    </w:p>
    <w:p w14:paraId="7245F120"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in conne</w:t>
      </w:r>
      <w:r w:rsidR="00352210" w:rsidRPr="00D8410B">
        <w:rPr>
          <w:b/>
          <w:sz w:val="24"/>
          <w:szCs w:val="24"/>
        </w:rPr>
        <w:t>ction with a statistical survey</w:t>
      </w:r>
      <w:r w:rsidRPr="00D8410B">
        <w:rPr>
          <w:b/>
          <w:sz w:val="24"/>
          <w:szCs w:val="24"/>
        </w:rPr>
        <w:t xml:space="preserve"> that is not designed to produce valid and reliable results that can be generalized to the universe of study;</w:t>
      </w:r>
    </w:p>
    <w:p w14:paraId="004057C8"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requiring the use of a statistical data classification that has not been reviewed and approved by OMB;</w:t>
      </w:r>
    </w:p>
    <w:p w14:paraId="3F745093"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requiring respondents to submit proprietary trade secrets, or other confidential information</w:t>
      </w:r>
      <w:r w:rsidR="00352210" w:rsidRPr="00D8410B">
        <w:rPr>
          <w:b/>
          <w:sz w:val="24"/>
          <w:szCs w:val="24"/>
        </w:rPr>
        <w:t>,</w:t>
      </w:r>
      <w:r w:rsidRPr="00D8410B">
        <w:rPr>
          <w:b/>
          <w:sz w:val="24"/>
          <w:szCs w:val="24"/>
        </w:rPr>
        <w:t xml:space="preserve"> unless the agency can demonstrate that it has instituted procedures to protect the information's confidentiality to the extent permitted by law.</w:t>
      </w:r>
    </w:p>
    <w:p w14:paraId="03AAAD2F"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1F1AB289" w:rsidR="00082C1C" w:rsidRPr="00D8410B" w:rsidRDefault="00D00437" w:rsidP="00D0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8410B">
        <w:rPr>
          <w:sz w:val="24"/>
          <w:szCs w:val="24"/>
        </w:rPr>
        <w:t>There are no circumstances that require us to collect the information in a manner inconsistent with OMB guidelines.</w:t>
      </w:r>
    </w:p>
    <w:p w14:paraId="541D5AD4"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8.</w:t>
      </w:r>
      <w:r w:rsidRPr="00D8410B">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D8410B">
        <w:rPr>
          <w:b/>
          <w:sz w:val="24"/>
          <w:szCs w:val="24"/>
        </w:rPr>
        <w:t xml:space="preserve">ved in response to that notice </w:t>
      </w:r>
      <w:r w:rsidRPr="00D8410B">
        <w:rPr>
          <w:b/>
          <w:sz w:val="24"/>
          <w:szCs w:val="24"/>
        </w:rPr>
        <w:t>and in response to the PRA statement associated with the collec</w:t>
      </w:r>
      <w:r w:rsidR="00DE1FFE" w:rsidRPr="00D8410B">
        <w:rPr>
          <w:b/>
          <w:sz w:val="24"/>
          <w:szCs w:val="24"/>
        </w:rPr>
        <w:t xml:space="preserve">tion over the past three years, </w:t>
      </w:r>
      <w:r w:rsidRPr="00D8410B">
        <w:rPr>
          <w:b/>
          <w:sz w:val="24"/>
          <w:szCs w:val="24"/>
        </w:rPr>
        <w:t>and describe actions taken by the agency in response to these comments.  Specifically address comments received on cost and hour burden.</w:t>
      </w:r>
    </w:p>
    <w:p w14:paraId="74C80513"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8410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D8410B">
        <w:rPr>
          <w:b/>
          <w:sz w:val="24"/>
          <w:szCs w:val="24"/>
        </w:rPr>
        <w:t>.</w:t>
      </w:r>
    </w:p>
    <w:p w14:paraId="60B1ABF8"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8410B">
        <w:rPr>
          <w:b/>
          <w:sz w:val="24"/>
          <w:szCs w:val="24"/>
        </w:rPr>
        <w:t xml:space="preserve">Consultation with representatives of those from whom information is to be obtained or those who must compile records should occur at least once every </w:t>
      </w:r>
      <w:r w:rsidR="00352210" w:rsidRPr="00D8410B">
        <w:rPr>
          <w:b/>
          <w:sz w:val="24"/>
          <w:szCs w:val="24"/>
        </w:rPr>
        <w:t>three</w:t>
      </w:r>
      <w:r w:rsidRPr="00D8410B">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6055046F"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0D2C0A" w14:textId="1D5B9606" w:rsidR="00A04731" w:rsidRPr="00D8410B" w:rsidRDefault="00A04731" w:rsidP="00A04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8410B">
        <w:rPr>
          <w:sz w:val="24"/>
          <w:szCs w:val="24"/>
        </w:rPr>
        <w:t xml:space="preserve">The 60-day FRN was published </w:t>
      </w:r>
      <w:r w:rsidR="00F617DA" w:rsidRPr="00D8410B">
        <w:rPr>
          <w:sz w:val="24"/>
          <w:szCs w:val="24"/>
        </w:rPr>
        <w:t xml:space="preserve">May 31, </w:t>
      </w:r>
      <w:r w:rsidRPr="00D8410B">
        <w:rPr>
          <w:sz w:val="24"/>
          <w:szCs w:val="24"/>
        </w:rPr>
        <w:t>2018</w:t>
      </w:r>
      <w:r w:rsidR="00F617DA" w:rsidRPr="00D8410B">
        <w:rPr>
          <w:sz w:val="24"/>
          <w:szCs w:val="24"/>
        </w:rPr>
        <w:t>,</w:t>
      </w:r>
      <w:r w:rsidRPr="00D8410B">
        <w:rPr>
          <w:sz w:val="24"/>
          <w:szCs w:val="24"/>
        </w:rPr>
        <w:t xml:space="preserve"> at Vol. </w:t>
      </w:r>
      <w:r w:rsidR="00C955D9" w:rsidRPr="00D8410B">
        <w:rPr>
          <w:sz w:val="24"/>
          <w:szCs w:val="24"/>
        </w:rPr>
        <w:t>83</w:t>
      </w:r>
      <w:r w:rsidRPr="00D8410B">
        <w:rPr>
          <w:sz w:val="24"/>
          <w:szCs w:val="24"/>
        </w:rPr>
        <w:t xml:space="preserve">, No. </w:t>
      </w:r>
      <w:r w:rsidR="00C955D9" w:rsidRPr="00D8410B">
        <w:rPr>
          <w:sz w:val="24"/>
          <w:szCs w:val="24"/>
        </w:rPr>
        <w:t>105</w:t>
      </w:r>
      <w:r w:rsidRPr="00D8410B">
        <w:rPr>
          <w:sz w:val="24"/>
          <w:szCs w:val="24"/>
        </w:rPr>
        <w:t xml:space="preserve">, page(s) </w:t>
      </w:r>
      <w:r w:rsidR="00C955D9" w:rsidRPr="00D8410B">
        <w:rPr>
          <w:sz w:val="24"/>
          <w:szCs w:val="24"/>
        </w:rPr>
        <w:t>25038--39</w:t>
      </w:r>
      <w:r w:rsidRPr="00D8410B">
        <w:rPr>
          <w:sz w:val="24"/>
          <w:szCs w:val="24"/>
        </w:rPr>
        <w:t xml:space="preserve">, announcing that we would submit this information collection to OMB for approval.  The notice provides a 60-day public comment period ending on </w:t>
      </w:r>
      <w:r w:rsidR="00F617DA" w:rsidRPr="00D8410B">
        <w:rPr>
          <w:sz w:val="24"/>
          <w:szCs w:val="24"/>
        </w:rPr>
        <w:t>July 30, 2</w:t>
      </w:r>
      <w:r w:rsidR="00C955D9" w:rsidRPr="00D8410B">
        <w:rPr>
          <w:sz w:val="24"/>
          <w:szCs w:val="24"/>
        </w:rPr>
        <w:t>018</w:t>
      </w:r>
      <w:r w:rsidRPr="00D8410B">
        <w:rPr>
          <w:sz w:val="24"/>
          <w:szCs w:val="24"/>
        </w:rPr>
        <w:t>.  We have not received any comments in response to this notice.</w:t>
      </w:r>
    </w:p>
    <w:p w14:paraId="085F1C88" w14:textId="77777777" w:rsidR="00A04731" w:rsidRPr="00D8410B" w:rsidRDefault="00A04731" w:rsidP="00A04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3D636EB" w14:textId="77777777" w:rsidR="00A04731" w:rsidRPr="00D8410B" w:rsidRDefault="00A04731" w:rsidP="00A04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8410B">
        <w:rPr>
          <w:sz w:val="24"/>
          <w:szCs w:val="24"/>
        </w:rPr>
        <w:t>In addition to our Federal Register Notice, we solicited comments from several subject matter experts about the clarity of instruction, the annual hour burden for the application materials and the interim and final reports.</w:t>
      </w:r>
    </w:p>
    <w:p w14:paraId="0C05A0FA" w14:textId="77777777" w:rsidR="00A04731" w:rsidRPr="00D8410B" w:rsidRDefault="00A04731" w:rsidP="00A04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EFD54DC" w14:textId="77777777" w:rsidR="00A04731" w:rsidRPr="00D8410B" w:rsidRDefault="00A04731" w:rsidP="00A04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8410B">
        <w:rPr>
          <w:sz w:val="24"/>
          <w:szCs w:val="24"/>
        </w:rPr>
        <w:t>All respondents said that the application instructions were clear and reported that the time estimates to complete the application and prepare the interim and final reports seemed sufficient and did not suggest any adjustments.</w:t>
      </w:r>
    </w:p>
    <w:p w14:paraId="3897FDA7" w14:textId="77777777" w:rsidR="00A04731" w:rsidRPr="00D8410B" w:rsidRDefault="00A04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07C7BB" w14:textId="77777777" w:rsidR="00453654" w:rsidRPr="00D8410B"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Pr="00D8410B"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D8410B" w:rsidRPr="00D8410B" w14:paraId="08943458" w14:textId="77777777" w:rsidTr="007B7DCF">
        <w:tc>
          <w:tcPr>
            <w:tcW w:w="4675" w:type="dxa"/>
          </w:tcPr>
          <w:p w14:paraId="7846C88B" w14:textId="77777777" w:rsidR="00485BD7" w:rsidRPr="00D8410B" w:rsidRDefault="00485BD7" w:rsidP="00485B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D8410B">
              <w:rPr>
                <w:rFonts w:asciiTheme="minorHAnsi" w:hAnsiTheme="minorHAnsi"/>
              </w:rPr>
              <w:t>Project Manager</w:t>
            </w:r>
          </w:p>
          <w:p w14:paraId="4E886AB7" w14:textId="77777777" w:rsidR="00485BD7" w:rsidRPr="00D8410B" w:rsidRDefault="00485BD7" w:rsidP="00485B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D8410B">
              <w:rPr>
                <w:rFonts w:asciiTheme="minorHAnsi" w:hAnsiTheme="minorHAnsi"/>
              </w:rPr>
              <w:t>Data Management and Information Delivery</w:t>
            </w:r>
          </w:p>
          <w:p w14:paraId="6272CFCF" w14:textId="77777777" w:rsidR="00485BD7" w:rsidRPr="00D8410B" w:rsidRDefault="00485BD7" w:rsidP="00485B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D8410B">
              <w:rPr>
                <w:rFonts w:asciiTheme="minorHAnsi" w:hAnsiTheme="minorHAnsi"/>
              </w:rPr>
              <w:t>EROS Center, U.S. Geological Survey</w:t>
            </w:r>
          </w:p>
          <w:p w14:paraId="699B3687" w14:textId="77777777" w:rsidR="00485BD7" w:rsidRPr="00D8410B" w:rsidRDefault="00485BD7" w:rsidP="00485B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D8410B">
              <w:rPr>
                <w:rFonts w:asciiTheme="minorHAnsi" w:hAnsiTheme="minorHAnsi"/>
              </w:rPr>
              <w:t>Sioux Falls, SD</w:t>
            </w:r>
          </w:p>
          <w:p w14:paraId="3BA9C4EB" w14:textId="0287BC54" w:rsidR="007B7DCF" w:rsidRPr="00D8410B" w:rsidRDefault="00485BD7" w:rsidP="00485B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rFonts w:asciiTheme="minorHAnsi" w:hAnsiTheme="minorHAnsi"/>
              </w:rPr>
              <w:t>Date of contact:  June 20, 2018</w:t>
            </w:r>
          </w:p>
        </w:tc>
        <w:tc>
          <w:tcPr>
            <w:tcW w:w="4675" w:type="dxa"/>
          </w:tcPr>
          <w:p w14:paraId="6F85169E" w14:textId="77777777" w:rsidR="00B1037C" w:rsidRPr="00D8410B" w:rsidRDefault="006F5042" w:rsidP="006F5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8410B">
              <w:rPr>
                <w:rFonts w:ascii="Calibri" w:hAnsi="Calibri" w:cs="Calibri"/>
              </w:rPr>
              <w:t>Archivist and Chief</w:t>
            </w:r>
          </w:p>
          <w:p w14:paraId="6062CD6F" w14:textId="77777777" w:rsidR="00B1037C" w:rsidRPr="00D8410B" w:rsidRDefault="006F5042" w:rsidP="006F5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8410B">
              <w:rPr>
                <w:rFonts w:ascii="Calibri" w:hAnsi="Calibri" w:cs="Calibri"/>
              </w:rPr>
              <w:t>Office of Communications &amp; Outreach</w:t>
            </w:r>
          </w:p>
          <w:p w14:paraId="1AD02F71" w14:textId="268691E1" w:rsidR="00B1037C" w:rsidRPr="00D8410B" w:rsidRDefault="00B1037C" w:rsidP="006F5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8410B">
              <w:rPr>
                <w:rFonts w:ascii="Calibri" w:hAnsi="Calibri" w:cs="Calibri"/>
              </w:rPr>
              <w:t>EROS Center, U.S. Geological Survey</w:t>
            </w:r>
          </w:p>
          <w:p w14:paraId="3B395247" w14:textId="6AD42126" w:rsidR="00A04731" w:rsidRPr="00D8410B" w:rsidRDefault="00B1037C"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D8410B">
              <w:rPr>
                <w:rFonts w:ascii="Calibri" w:hAnsi="Calibri" w:cs="Calibri"/>
              </w:rPr>
              <w:t>Sioux Falls, SD</w:t>
            </w:r>
          </w:p>
          <w:p w14:paraId="7AF448A7" w14:textId="4B9B30C1" w:rsidR="007B7DCF" w:rsidRPr="00D8410B" w:rsidRDefault="007B7DC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rFonts w:ascii="Calibri" w:hAnsi="Calibri" w:cs="Calibri"/>
              </w:rPr>
              <w:t xml:space="preserve">Date of contact:  </w:t>
            </w:r>
            <w:r w:rsidR="00B1037C" w:rsidRPr="00D8410B">
              <w:rPr>
                <w:rFonts w:ascii="Calibri" w:hAnsi="Calibri" w:cs="Calibri"/>
              </w:rPr>
              <w:t>June 20, 2018</w:t>
            </w:r>
          </w:p>
        </w:tc>
      </w:tr>
      <w:tr w:rsidR="007B7DCF" w:rsidRPr="00D8410B" w14:paraId="4C403CC2" w14:textId="77777777" w:rsidTr="007B7DCF">
        <w:tc>
          <w:tcPr>
            <w:tcW w:w="4675" w:type="dxa"/>
          </w:tcPr>
          <w:p w14:paraId="38A8C93E" w14:textId="15851EC8" w:rsidR="007B7DCF" w:rsidRPr="00D8410B" w:rsidRDefault="007B7DC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c>
          <w:tcPr>
            <w:tcW w:w="4675" w:type="dxa"/>
          </w:tcPr>
          <w:p w14:paraId="3E3D2EFC" w14:textId="15834905" w:rsidR="00B1037C" w:rsidRPr="00D8410B" w:rsidRDefault="00B1037C" w:rsidP="00B103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396F94CE" w14:textId="77777777" w:rsidR="007B7DCF" w:rsidRPr="00D8410B"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9.</w:t>
      </w:r>
      <w:r w:rsidRPr="00D8410B">
        <w:rPr>
          <w:b/>
          <w:sz w:val="24"/>
          <w:szCs w:val="24"/>
        </w:rPr>
        <w:tab/>
        <w:t>Explain any decision to provide any payment or gift to respondents, other than remuneration of contractors or grantees.</w:t>
      </w:r>
    </w:p>
    <w:p w14:paraId="1EF35E29" w14:textId="03A1FDA1"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41B1A20A" w:rsidR="00082C1C" w:rsidRPr="00D8410B" w:rsidRDefault="00DF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No payments or gifts are provided other than the remuneration of grantees.</w:t>
      </w:r>
    </w:p>
    <w:p w14:paraId="59E883E3"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E500" w14:textId="6F1DBE37" w:rsidR="004A6DFA"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10.</w:t>
      </w:r>
      <w:r w:rsidRPr="00D8410B">
        <w:rPr>
          <w:b/>
          <w:sz w:val="24"/>
          <w:szCs w:val="24"/>
        </w:rPr>
        <w:tab/>
        <w:t>Describe any assurance of confidentiality provided to respondents and the basis for the assurance in statute, regulation, or agency policy.</w:t>
      </w:r>
    </w:p>
    <w:p w14:paraId="631739FE" w14:textId="77777777" w:rsidR="00DF314C" w:rsidRPr="00D8410B" w:rsidRDefault="00DF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F84D4C2" w14:textId="7CED5A75" w:rsidR="00DF314C" w:rsidRPr="00D8410B" w:rsidRDefault="00DF314C" w:rsidP="00DF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 xml:space="preserve">No assurance of confidentiality is given to respondents.  We will protect information from respondents considered proprietary under the Freedom of Information Act (5 U.S.C. 552) and its implementing regulations (43 CFR part 2), and under regulations at 30 CFR 250.197, “Data and information to be made available to the public or for limited inspection.”  We intend to release the project abstracts and primary investigators for awarded / funded projects only.  </w:t>
      </w:r>
    </w:p>
    <w:p w14:paraId="7AA533BF"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11.</w:t>
      </w:r>
      <w:r w:rsidRPr="00D8410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48D14025" w:rsidR="00082C1C" w:rsidRPr="00D8410B" w:rsidRDefault="00881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 xml:space="preserve">No questions of a “sensitive” nature will be asked.  </w:t>
      </w:r>
    </w:p>
    <w:p w14:paraId="0546BC8A"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12.</w:t>
      </w:r>
      <w:r w:rsidRPr="00D8410B">
        <w:rPr>
          <w:b/>
          <w:sz w:val="24"/>
          <w:szCs w:val="24"/>
        </w:rPr>
        <w:tab/>
        <w:t>Provide estimates of the hour burden of the collection of information.  The statement should:</w:t>
      </w:r>
    </w:p>
    <w:p w14:paraId="0D3C3D1F"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If this request for approval covers more than one form, provide separate hour burden estimates for each form and aggregate the hour burdens.</w:t>
      </w:r>
    </w:p>
    <w:p w14:paraId="64D7F5F3"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8410B">
        <w:rPr>
          <w:b/>
          <w:sz w:val="24"/>
          <w:szCs w:val="24"/>
        </w:rPr>
        <w:tab/>
        <w:t>*</w:t>
      </w:r>
      <w:r w:rsidRPr="00D8410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D8410B">
        <w:rPr>
          <w:b/>
          <w:sz w:val="24"/>
          <w:szCs w:val="24"/>
        </w:rPr>
        <w:t>.</w:t>
      </w:r>
    </w:p>
    <w:p w14:paraId="4C0359A5"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70FC8E" w14:textId="580423C3" w:rsidR="00905F25" w:rsidRPr="00D8410B" w:rsidRDefault="00905F25" w:rsidP="00905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8410B">
        <w:rPr>
          <w:sz w:val="24"/>
          <w:szCs w:val="24"/>
        </w:rPr>
        <w:t xml:space="preserve">Our estimates are based on our own knowledge plus the outreach described in item 8.  We expect to receive approximately 5 applications to complete, totaling </w:t>
      </w:r>
      <w:r w:rsidR="000F6DCC" w:rsidRPr="00D8410B">
        <w:rPr>
          <w:sz w:val="24"/>
          <w:szCs w:val="24"/>
        </w:rPr>
        <w:t>1</w:t>
      </w:r>
      <w:r w:rsidR="00EF36A2">
        <w:rPr>
          <w:sz w:val="24"/>
          <w:szCs w:val="24"/>
        </w:rPr>
        <w:t>68</w:t>
      </w:r>
      <w:r w:rsidR="000F6DCC" w:rsidRPr="00D8410B">
        <w:rPr>
          <w:sz w:val="24"/>
          <w:szCs w:val="24"/>
        </w:rPr>
        <w:t xml:space="preserve"> </w:t>
      </w:r>
      <w:r w:rsidRPr="00D8410B">
        <w:rPr>
          <w:sz w:val="24"/>
          <w:szCs w:val="24"/>
        </w:rPr>
        <w:t>burden hours.  We anticipate awarding one (1) grant per year.  The award recipient will be required to submit the following reports:  an interim Annual Progress report to the designated USGS Project Officer within 90 days of the end of the project period and a final report on or before 90 working days after the expiration of the agreement.  We estimate that it will take approximately 24 hours to complete and submit each report per year</w:t>
      </w:r>
      <w:r w:rsidR="00EF36A2">
        <w:rPr>
          <w:sz w:val="24"/>
          <w:szCs w:val="24"/>
        </w:rPr>
        <w:t>, for a total of 48 hours</w:t>
      </w:r>
      <w:r w:rsidRPr="00D8410B">
        <w:rPr>
          <w:sz w:val="24"/>
          <w:szCs w:val="24"/>
        </w:rPr>
        <w:t xml:space="preserve">.  We estimate that the total annual burden for this collection will be </w:t>
      </w:r>
      <w:r w:rsidR="00EF36A2">
        <w:rPr>
          <w:sz w:val="24"/>
          <w:szCs w:val="24"/>
        </w:rPr>
        <w:t>168</w:t>
      </w:r>
      <w:r w:rsidR="00BB64E6" w:rsidRPr="00D8410B">
        <w:rPr>
          <w:sz w:val="24"/>
          <w:szCs w:val="24"/>
        </w:rPr>
        <w:t xml:space="preserve"> </w:t>
      </w:r>
      <w:r w:rsidRPr="00D8410B">
        <w:rPr>
          <w:sz w:val="24"/>
          <w:szCs w:val="24"/>
        </w:rPr>
        <w:t>hours.</w:t>
      </w:r>
    </w:p>
    <w:p w14:paraId="36EAE6C5" w14:textId="77777777" w:rsidR="00485BD7" w:rsidRPr="00D8410B" w:rsidRDefault="00485BD7" w:rsidP="00485BD7">
      <w:pPr>
        <w:widowControl/>
        <w:autoSpaceDE/>
        <w:autoSpaceDN/>
        <w:adjustRightInd/>
        <w:rPr>
          <w:sz w:val="24"/>
          <w:szCs w:val="24"/>
        </w:rPr>
      </w:pPr>
    </w:p>
    <w:p w14:paraId="35DCFA59" w14:textId="6400328E" w:rsidR="00230D4C" w:rsidRPr="00D8410B" w:rsidRDefault="00230D4C" w:rsidP="00814FB6">
      <w:pPr>
        <w:widowControl/>
        <w:autoSpaceDE/>
        <w:autoSpaceDN/>
        <w:adjustRightInd/>
        <w:rPr>
          <w:sz w:val="24"/>
          <w:szCs w:val="24"/>
        </w:rPr>
      </w:pPr>
      <w:r w:rsidRPr="00D8410B">
        <w:rPr>
          <w:sz w:val="24"/>
          <w:szCs w:val="24"/>
        </w:rPr>
        <w:t>Table 2 was created using information from Bureau of Labor Statistics USDL-17-1646, Employer Cost for Employee Compensation, published December</w:t>
      </w:r>
      <w:r w:rsidR="00E22473" w:rsidRPr="00D8410B">
        <w:rPr>
          <w:sz w:val="24"/>
          <w:szCs w:val="24"/>
        </w:rPr>
        <w:t xml:space="preserve"> </w:t>
      </w:r>
      <w:r w:rsidRPr="00D8410B">
        <w:rPr>
          <w:sz w:val="24"/>
          <w:szCs w:val="24"/>
        </w:rPr>
        <w:t>15, 2</w:t>
      </w:r>
      <w:r w:rsidR="00485BD7" w:rsidRPr="00D8410B">
        <w:rPr>
          <w:sz w:val="24"/>
          <w:szCs w:val="24"/>
        </w:rPr>
        <w:t>0</w:t>
      </w:r>
      <w:r w:rsidRPr="00D8410B">
        <w:rPr>
          <w:sz w:val="24"/>
          <w:szCs w:val="24"/>
        </w:rPr>
        <w:t xml:space="preserve">17. </w:t>
      </w:r>
      <w:r w:rsidR="00E22473" w:rsidRPr="00D8410B">
        <w:rPr>
          <w:sz w:val="24"/>
          <w:szCs w:val="24"/>
        </w:rPr>
        <w:t xml:space="preserve"> </w:t>
      </w:r>
      <w:r w:rsidRPr="00D8410B">
        <w:rPr>
          <w:sz w:val="24"/>
          <w:szCs w:val="24"/>
        </w:rPr>
        <w:t>BLS reported employee compensation for Private Industry averaged $</w:t>
      </w:r>
      <w:r w:rsidR="00E22473" w:rsidRPr="00D8410B">
        <w:rPr>
          <w:sz w:val="24"/>
          <w:szCs w:val="24"/>
        </w:rPr>
        <w:t>33.55</w:t>
      </w:r>
      <w:r w:rsidRPr="00D8410B">
        <w:rPr>
          <w:sz w:val="24"/>
          <w:szCs w:val="24"/>
        </w:rPr>
        <w:t xml:space="preserve">. These values include benefits and overtime. </w:t>
      </w:r>
    </w:p>
    <w:p w14:paraId="45E0A96E" w14:textId="77777777" w:rsidR="00740AF4" w:rsidRPr="00D8410B"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B6C8FE" w14:textId="367D7B82" w:rsidR="00814FB6" w:rsidRPr="00D8410B"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Table 2: Responder Burden</w:t>
      </w:r>
    </w:p>
    <w:tbl>
      <w:tblPr>
        <w:tblStyle w:val="TableGrid"/>
        <w:tblW w:w="0" w:type="auto"/>
        <w:tblLook w:val="04A0" w:firstRow="1" w:lastRow="0" w:firstColumn="1" w:lastColumn="0" w:noHBand="0" w:noVBand="1"/>
      </w:tblPr>
      <w:tblGrid>
        <w:gridCol w:w="3394"/>
        <w:gridCol w:w="1957"/>
        <w:gridCol w:w="1751"/>
        <w:gridCol w:w="1849"/>
      </w:tblGrid>
      <w:tr w:rsidR="00D8410B" w:rsidRPr="00D8410B" w14:paraId="3F54C53D" w14:textId="77777777" w:rsidTr="001611D2">
        <w:trPr>
          <w:trHeight w:val="565"/>
        </w:trPr>
        <w:tc>
          <w:tcPr>
            <w:tcW w:w="3394" w:type="dxa"/>
          </w:tcPr>
          <w:p w14:paraId="777366C5" w14:textId="279F34CC" w:rsidR="001611D2" w:rsidRPr="00D8410B" w:rsidRDefault="00161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Participant / Activity</w:t>
            </w:r>
          </w:p>
        </w:tc>
        <w:tc>
          <w:tcPr>
            <w:tcW w:w="1957" w:type="dxa"/>
          </w:tcPr>
          <w:p w14:paraId="213A8B4E" w14:textId="66B23E85" w:rsidR="001611D2" w:rsidRPr="00D8410B" w:rsidRDefault="00161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Number of Responses</w:t>
            </w:r>
          </w:p>
        </w:tc>
        <w:tc>
          <w:tcPr>
            <w:tcW w:w="1751" w:type="dxa"/>
          </w:tcPr>
          <w:p w14:paraId="17D705A6" w14:textId="4CC7416E" w:rsidR="001611D2" w:rsidRPr="00D8410B" w:rsidRDefault="00161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Burden Hours</w:t>
            </w:r>
          </w:p>
        </w:tc>
        <w:tc>
          <w:tcPr>
            <w:tcW w:w="1849" w:type="dxa"/>
          </w:tcPr>
          <w:p w14:paraId="2F007351" w14:textId="0D31851A" w:rsidR="001611D2" w:rsidRPr="00D8410B" w:rsidRDefault="001611D2"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Burden Value</w:t>
            </w:r>
          </w:p>
        </w:tc>
      </w:tr>
      <w:tr w:rsidR="00D8410B" w:rsidRPr="00D8410B" w14:paraId="23ADE0FB" w14:textId="77777777" w:rsidTr="001611D2">
        <w:trPr>
          <w:trHeight w:val="581"/>
        </w:trPr>
        <w:tc>
          <w:tcPr>
            <w:tcW w:w="3394" w:type="dxa"/>
          </w:tcPr>
          <w:p w14:paraId="321F94B2" w14:textId="1C309CBF" w:rsidR="001611D2" w:rsidRPr="00D8410B" w:rsidRDefault="00161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Public reads instructions and completes application</w:t>
            </w:r>
          </w:p>
        </w:tc>
        <w:tc>
          <w:tcPr>
            <w:tcW w:w="1957" w:type="dxa"/>
          </w:tcPr>
          <w:p w14:paraId="00983AD9" w14:textId="7532189E" w:rsidR="001611D2" w:rsidRPr="00D8410B" w:rsidRDefault="00CB53E0" w:rsidP="00CB5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D8410B">
              <w:rPr>
                <w:sz w:val="24"/>
                <w:szCs w:val="24"/>
              </w:rPr>
              <w:t>5</w:t>
            </w:r>
          </w:p>
        </w:tc>
        <w:tc>
          <w:tcPr>
            <w:tcW w:w="1751" w:type="dxa"/>
          </w:tcPr>
          <w:p w14:paraId="502AD603" w14:textId="1C795CD2" w:rsidR="001611D2" w:rsidRPr="00D8410B" w:rsidRDefault="00EF36A2" w:rsidP="00F85A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120</w:t>
            </w:r>
            <w:r w:rsidRPr="00D8410B">
              <w:rPr>
                <w:sz w:val="24"/>
                <w:szCs w:val="24"/>
              </w:rPr>
              <w:t xml:space="preserve"> </w:t>
            </w:r>
          </w:p>
        </w:tc>
        <w:tc>
          <w:tcPr>
            <w:tcW w:w="1849" w:type="dxa"/>
          </w:tcPr>
          <w:p w14:paraId="655F6EA5" w14:textId="1B784217" w:rsidR="001611D2" w:rsidRPr="00D8410B" w:rsidRDefault="000A4329" w:rsidP="002F0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w:t>
            </w:r>
            <w:r w:rsidR="009248E4">
              <w:rPr>
                <w:sz w:val="24"/>
                <w:szCs w:val="24"/>
              </w:rPr>
              <w:t>4</w:t>
            </w:r>
            <w:r w:rsidR="00CC6B7F" w:rsidRPr="00D8410B">
              <w:rPr>
                <w:sz w:val="24"/>
                <w:szCs w:val="24"/>
              </w:rPr>
              <w:t>,</w:t>
            </w:r>
            <w:r w:rsidR="009248E4">
              <w:rPr>
                <w:sz w:val="24"/>
                <w:szCs w:val="24"/>
              </w:rPr>
              <w:t>026</w:t>
            </w:r>
          </w:p>
          <w:p w14:paraId="16610949" w14:textId="6E706B0B" w:rsidR="00CC6B7F" w:rsidRPr="00D8410B" w:rsidRDefault="00CC6B7F" w:rsidP="00F85A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D8410B" w:rsidRPr="00D8410B" w14:paraId="32331283" w14:textId="77777777" w:rsidTr="001611D2">
        <w:trPr>
          <w:trHeight w:val="565"/>
        </w:trPr>
        <w:tc>
          <w:tcPr>
            <w:tcW w:w="3394" w:type="dxa"/>
            <w:tcBorders>
              <w:bottom w:val="double" w:sz="4" w:space="0" w:color="auto"/>
            </w:tcBorders>
          </w:tcPr>
          <w:p w14:paraId="609CBE25" w14:textId="09E4594C" w:rsidR="001611D2" w:rsidRPr="00D8410B" w:rsidRDefault="001611D2" w:rsidP="00161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Public completes interim and final report</w:t>
            </w:r>
          </w:p>
        </w:tc>
        <w:tc>
          <w:tcPr>
            <w:tcW w:w="1957" w:type="dxa"/>
            <w:tcBorders>
              <w:bottom w:val="double" w:sz="4" w:space="0" w:color="auto"/>
            </w:tcBorders>
          </w:tcPr>
          <w:p w14:paraId="78377DC9" w14:textId="6CB2B91E" w:rsidR="001611D2" w:rsidRPr="00D8410B" w:rsidRDefault="00AC5436" w:rsidP="00CD4F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D8410B">
              <w:rPr>
                <w:sz w:val="24"/>
                <w:szCs w:val="24"/>
              </w:rPr>
              <w:t>2</w:t>
            </w:r>
          </w:p>
        </w:tc>
        <w:tc>
          <w:tcPr>
            <w:tcW w:w="1751" w:type="dxa"/>
            <w:tcBorders>
              <w:bottom w:val="double" w:sz="4" w:space="0" w:color="auto"/>
            </w:tcBorders>
          </w:tcPr>
          <w:p w14:paraId="7C341B78" w14:textId="5E1B7BB9" w:rsidR="001611D2" w:rsidRPr="00D8410B" w:rsidRDefault="00CB5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4</w:t>
            </w:r>
            <w:r w:rsidR="00EF36A2">
              <w:rPr>
                <w:sz w:val="24"/>
                <w:szCs w:val="24"/>
              </w:rPr>
              <w:t>8</w:t>
            </w:r>
            <w:r w:rsidR="001611D2" w:rsidRPr="00D8410B">
              <w:rPr>
                <w:sz w:val="24"/>
                <w:szCs w:val="24"/>
              </w:rPr>
              <w:t xml:space="preserve"> hours</w:t>
            </w:r>
          </w:p>
        </w:tc>
        <w:tc>
          <w:tcPr>
            <w:tcW w:w="1849" w:type="dxa"/>
            <w:tcBorders>
              <w:bottom w:val="double" w:sz="4" w:space="0" w:color="auto"/>
            </w:tcBorders>
          </w:tcPr>
          <w:p w14:paraId="781A0CE9" w14:textId="23AC1316" w:rsidR="001611D2" w:rsidRPr="00D8410B" w:rsidRDefault="000A4329" w:rsidP="00425F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w:t>
            </w:r>
            <w:r w:rsidR="009248E4">
              <w:rPr>
                <w:sz w:val="24"/>
                <w:szCs w:val="24"/>
              </w:rPr>
              <w:t>1,610</w:t>
            </w:r>
          </w:p>
          <w:p w14:paraId="760ED5F5" w14:textId="1179E79A" w:rsidR="000A4329" w:rsidRPr="00D8410B" w:rsidRDefault="000A4329" w:rsidP="000A43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1611D2" w:rsidRPr="00D8410B" w14:paraId="73988F12" w14:textId="77777777" w:rsidTr="001611D2">
        <w:trPr>
          <w:trHeight w:val="282"/>
        </w:trPr>
        <w:tc>
          <w:tcPr>
            <w:tcW w:w="3394" w:type="dxa"/>
            <w:tcBorders>
              <w:top w:val="double" w:sz="4" w:space="0" w:color="auto"/>
            </w:tcBorders>
          </w:tcPr>
          <w:p w14:paraId="7B3FC2CF" w14:textId="7E03F662" w:rsidR="001611D2" w:rsidRPr="00D8410B" w:rsidRDefault="001611D2"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 xml:space="preserve">Total </w:t>
            </w:r>
          </w:p>
        </w:tc>
        <w:tc>
          <w:tcPr>
            <w:tcW w:w="1957" w:type="dxa"/>
            <w:tcBorders>
              <w:top w:val="double" w:sz="4" w:space="0" w:color="auto"/>
            </w:tcBorders>
          </w:tcPr>
          <w:p w14:paraId="58216FBE" w14:textId="1D976C86" w:rsidR="001611D2" w:rsidRPr="00D8410B" w:rsidRDefault="00AC5436" w:rsidP="00CB5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D8410B">
              <w:rPr>
                <w:sz w:val="24"/>
                <w:szCs w:val="24"/>
              </w:rPr>
              <w:t>7</w:t>
            </w:r>
          </w:p>
        </w:tc>
        <w:tc>
          <w:tcPr>
            <w:tcW w:w="1751" w:type="dxa"/>
            <w:tcBorders>
              <w:top w:val="double" w:sz="4" w:space="0" w:color="auto"/>
            </w:tcBorders>
          </w:tcPr>
          <w:p w14:paraId="4C92EC56" w14:textId="7B1E14E5" w:rsidR="001611D2" w:rsidRPr="00D8410B" w:rsidRDefault="006C1EEC" w:rsidP="00EF36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 xml:space="preserve"> </w:t>
            </w:r>
            <w:r w:rsidR="00EF36A2">
              <w:rPr>
                <w:sz w:val="24"/>
                <w:szCs w:val="24"/>
              </w:rPr>
              <w:t>168</w:t>
            </w:r>
            <w:r w:rsidR="00EF36A2" w:rsidRPr="00D8410B">
              <w:rPr>
                <w:sz w:val="24"/>
                <w:szCs w:val="24"/>
              </w:rPr>
              <w:t xml:space="preserve"> </w:t>
            </w:r>
            <w:r w:rsidR="001611D2" w:rsidRPr="00D8410B">
              <w:rPr>
                <w:sz w:val="24"/>
                <w:szCs w:val="24"/>
              </w:rPr>
              <w:t>hours</w:t>
            </w:r>
          </w:p>
        </w:tc>
        <w:tc>
          <w:tcPr>
            <w:tcW w:w="1849" w:type="dxa"/>
            <w:tcBorders>
              <w:top w:val="double" w:sz="4" w:space="0" w:color="auto"/>
            </w:tcBorders>
          </w:tcPr>
          <w:p w14:paraId="3B818A04" w14:textId="10552048" w:rsidR="00CC6B7F" w:rsidRPr="00D8410B" w:rsidRDefault="00CC6B7F" w:rsidP="009248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w:t>
            </w:r>
            <w:r w:rsidR="009248E4">
              <w:rPr>
                <w:sz w:val="24"/>
                <w:szCs w:val="24"/>
              </w:rPr>
              <w:t>5,636</w:t>
            </w:r>
          </w:p>
        </w:tc>
      </w:tr>
    </w:tbl>
    <w:p w14:paraId="56D0C729" w14:textId="77777777" w:rsidR="00740AF4" w:rsidRPr="00D8410B"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77777777" w:rsidR="00BE0F05" w:rsidRPr="00D8410B"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13.</w:t>
      </w:r>
      <w:r w:rsidRPr="00D8410B">
        <w:rPr>
          <w:b/>
          <w:sz w:val="24"/>
          <w:szCs w:val="24"/>
        </w:rPr>
        <w:tab/>
        <w:t xml:space="preserve">Provide an estimate of the total annual </w:t>
      </w:r>
      <w:r w:rsidR="00DE1FFE" w:rsidRPr="00D8410B">
        <w:rPr>
          <w:b/>
          <w:sz w:val="24"/>
          <w:szCs w:val="24"/>
        </w:rPr>
        <w:t>non-hour</w:t>
      </w:r>
      <w:r w:rsidRPr="00D8410B">
        <w:rPr>
          <w:b/>
          <w:sz w:val="24"/>
          <w:szCs w:val="24"/>
        </w:rPr>
        <w:t xml:space="preserve"> cost burden </w:t>
      </w:r>
      <w:r w:rsidR="00740AF4" w:rsidRPr="00D8410B">
        <w:rPr>
          <w:b/>
          <w:sz w:val="24"/>
          <w:szCs w:val="24"/>
        </w:rPr>
        <w:t xml:space="preserve">to </w:t>
      </w:r>
      <w:r w:rsidRPr="00D8410B">
        <w:rPr>
          <w:b/>
          <w:sz w:val="24"/>
          <w:szCs w:val="24"/>
        </w:rPr>
        <w:t xml:space="preserve">respondents or recordkeepers resulting from the collection of information.  (Do not include the cost of any hour burden </w:t>
      </w:r>
      <w:r w:rsidR="004A6DFA" w:rsidRPr="00D8410B">
        <w:rPr>
          <w:b/>
          <w:sz w:val="24"/>
          <w:szCs w:val="24"/>
        </w:rPr>
        <w:t xml:space="preserve">already reflected </w:t>
      </w:r>
      <w:r w:rsidR="00F73931" w:rsidRPr="00D8410B">
        <w:rPr>
          <w:b/>
          <w:sz w:val="24"/>
          <w:szCs w:val="24"/>
        </w:rPr>
        <w:t>in item 12</w:t>
      </w:r>
      <w:r w:rsidR="004A6DFA" w:rsidRPr="00D8410B">
        <w:rPr>
          <w:b/>
          <w:sz w:val="24"/>
          <w:szCs w:val="24"/>
        </w:rPr>
        <w:t>.)</w:t>
      </w:r>
    </w:p>
    <w:p w14:paraId="1AB5514C"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8410B">
        <w:rPr>
          <w:b/>
          <w:sz w:val="24"/>
          <w:szCs w:val="24"/>
        </w:rPr>
        <w:t>*</w:t>
      </w:r>
      <w:r w:rsidRPr="00D8410B">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D8410B">
        <w:rPr>
          <w:b/>
          <w:sz w:val="24"/>
          <w:szCs w:val="24"/>
        </w:rPr>
        <w:t>(</w:t>
      </w:r>
      <w:r w:rsidRPr="00D8410B">
        <w:rPr>
          <w:b/>
          <w:sz w:val="24"/>
          <w:szCs w:val="24"/>
        </w:rPr>
        <w:t>including filing fees paid</w:t>
      </w:r>
      <w:r w:rsidR="000257C8" w:rsidRPr="00D8410B">
        <w:rPr>
          <w:b/>
          <w:sz w:val="24"/>
          <w:szCs w:val="24"/>
        </w:rPr>
        <w:t xml:space="preserve"> for form processing)</w:t>
      </w:r>
      <w:r w:rsidRPr="00D8410B">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8410B">
        <w:rPr>
          <w:b/>
          <w:sz w:val="24"/>
          <w:szCs w:val="24"/>
        </w:rPr>
        <w:t>*</w:t>
      </w:r>
      <w:r w:rsidRPr="00D8410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8410B">
        <w:rPr>
          <w:b/>
          <w:sz w:val="24"/>
          <w:szCs w:val="24"/>
        </w:rPr>
        <w:tab/>
        <w:t>*</w:t>
      </w:r>
      <w:r w:rsidRPr="00D8410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8410B">
        <w:rPr>
          <w:sz w:val="24"/>
          <w:szCs w:val="24"/>
        </w:rPr>
        <w:t>.</w:t>
      </w:r>
    </w:p>
    <w:p w14:paraId="4C502FCC"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D3765D" w14:textId="77777777" w:rsidR="004A65BC" w:rsidRPr="00D8410B" w:rsidRDefault="004A65BC" w:rsidP="004A6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8410B">
        <w:rPr>
          <w:sz w:val="24"/>
          <w:szCs w:val="24"/>
        </w:rPr>
        <w:t>There is no non-hour cost burden to applicants under this collection.  There is no fee for application, nor any fees associated with application requirements.</w:t>
      </w:r>
    </w:p>
    <w:p w14:paraId="1ACBBE97"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14.</w:t>
      </w:r>
      <w:r w:rsidRPr="00D8410B">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D8410B">
        <w:rPr>
          <w:b/>
          <w:sz w:val="24"/>
          <w:szCs w:val="24"/>
        </w:rPr>
        <w:t xml:space="preserve">his collection of information. </w:t>
      </w:r>
    </w:p>
    <w:p w14:paraId="424B547D" w14:textId="77777777" w:rsidR="00CA378C" w:rsidRPr="00D8410B"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71F30E7F" w:rsidR="00CA378C" w:rsidRPr="00D8410B"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sz w:val="24"/>
          <w:szCs w:val="24"/>
        </w:rPr>
        <w:t>The total annual cost to the Federal Government is $</w:t>
      </w:r>
      <w:r w:rsidR="00485BD7" w:rsidRPr="00D8410B">
        <w:rPr>
          <w:sz w:val="24"/>
          <w:szCs w:val="24"/>
        </w:rPr>
        <w:t>10</w:t>
      </w:r>
      <w:r w:rsidR="004634F0" w:rsidRPr="00D8410B">
        <w:rPr>
          <w:sz w:val="24"/>
          <w:szCs w:val="24"/>
        </w:rPr>
        <w:t xml:space="preserve">,187. </w:t>
      </w:r>
      <w:r w:rsidR="00BA7A22" w:rsidRPr="00D8410B">
        <w:rPr>
          <w:sz w:val="24"/>
          <w:szCs w:val="24"/>
        </w:rPr>
        <w:t>T</w:t>
      </w:r>
      <w:r w:rsidRPr="00D8410B">
        <w:rPr>
          <w:sz w:val="24"/>
          <w:szCs w:val="24"/>
        </w:rPr>
        <w:t>his includes salary and benefits for one federal employee to process the responses. We used the Office of Personnel Management Salary Table 201</w:t>
      </w:r>
      <w:r w:rsidR="007A3310" w:rsidRPr="00D8410B">
        <w:rPr>
          <w:sz w:val="24"/>
          <w:szCs w:val="24"/>
        </w:rPr>
        <w:t>8-DCB</w:t>
      </w:r>
      <w:r w:rsidRPr="00D8410B">
        <w:rPr>
          <w:sz w:val="24"/>
          <w:szCs w:val="24"/>
        </w:rPr>
        <w:t xml:space="preserve"> (</w:t>
      </w:r>
      <w:r w:rsidR="00BF3ED8" w:rsidRPr="00D8410B">
        <w:rPr>
          <w:sz w:val="24"/>
          <w:szCs w:val="24"/>
        </w:rPr>
        <w:t>https://www.opm.gov/policy-data-oversight/pay-leave/salaries-wages/salary-tables/18Tables/html/DCB_h.aspx</w:t>
      </w:r>
      <w:r w:rsidRPr="00D8410B">
        <w:rPr>
          <w:bCs/>
          <w:sz w:val="24"/>
          <w:szCs w:val="24"/>
        </w:rPr>
        <w:t xml:space="preserve">) </w:t>
      </w:r>
      <w:r w:rsidRPr="00D8410B">
        <w:rPr>
          <w:sz w:val="24"/>
          <w:szCs w:val="24"/>
        </w:rPr>
        <w:t xml:space="preserve">to determine the hourly rate (Table </w:t>
      </w:r>
      <w:r w:rsidR="007A3310" w:rsidRPr="00D8410B">
        <w:rPr>
          <w:sz w:val="24"/>
          <w:szCs w:val="24"/>
        </w:rPr>
        <w:t>3 below</w:t>
      </w:r>
      <w:r w:rsidRPr="00D8410B">
        <w:rPr>
          <w:sz w:val="24"/>
          <w:szCs w:val="24"/>
        </w:rPr>
        <w:t xml:space="preserve">). We multiplied the hourly rate by 1.6 to account for benefits (as implied by the BLS news release </w:t>
      </w:r>
      <w:r w:rsidRPr="00D8410B">
        <w:rPr>
          <w:bCs/>
          <w:sz w:val="24"/>
          <w:szCs w:val="24"/>
        </w:rPr>
        <w:t>USDL-1</w:t>
      </w:r>
      <w:r w:rsidR="00032B3A" w:rsidRPr="00D8410B">
        <w:rPr>
          <w:bCs/>
          <w:sz w:val="24"/>
          <w:szCs w:val="24"/>
        </w:rPr>
        <w:t>7</w:t>
      </w:r>
      <w:r w:rsidRPr="00D8410B">
        <w:rPr>
          <w:bCs/>
          <w:sz w:val="24"/>
          <w:szCs w:val="24"/>
        </w:rPr>
        <w:t>-</w:t>
      </w:r>
      <w:r w:rsidR="00032B3A" w:rsidRPr="00D8410B">
        <w:rPr>
          <w:bCs/>
          <w:sz w:val="24"/>
          <w:szCs w:val="24"/>
        </w:rPr>
        <w:t>0321</w:t>
      </w:r>
      <w:r w:rsidRPr="00D8410B">
        <w:rPr>
          <w:bCs/>
          <w:sz w:val="24"/>
          <w:szCs w:val="24"/>
        </w:rPr>
        <w:t>)</w:t>
      </w:r>
      <w:r w:rsidRPr="00D8410B">
        <w:rPr>
          <w:sz w:val="24"/>
          <w:szCs w:val="24"/>
        </w:rPr>
        <w:t>.</w:t>
      </w:r>
    </w:p>
    <w:p w14:paraId="4D3C7513" w14:textId="77777777" w:rsidR="00CA378C" w:rsidRPr="00D8410B"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3B972A6" w14:textId="77777777" w:rsidR="000A4329" w:rsidRPr="00D8410B" w:rsidRDefault="000A4329">
      <w:pPr>
        <w:widowControl/>
        <w:autoSpaceDE/>
        <w:autoSpaceDN/>
        <w:adjustRightInd/>
        <w:rPr>
          <w:sz w:val="24"/>
          <w:szCs w:val="24"/>
        </w:rPr>
      </w:pPr>
      <w:r w:rsidRPr="00D8410B">
        <w:rPr>
          <w:sz w:val="24"/>
          <w:szCs w:val="24"/>
        </w:rPr>
        <w:br w:type="page"/>
      </w:r>
    </w:p>
    <w:p w14:paraId="50975BDF" w14:textId="0B8DA32B" w:rsidR="00814FB6" w:rsidRPr="00D8410B"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Table 3: Federal Labor Table</w:t>
      </w:r>
    </w:p>
    <w:tbl>
      <w:tblPr>
        <w:tblStyle w:val="TableGrid"/>
        <w:tblW w:w="0" w:type="auto"/>
        <w:tblInd w:w="360" w:type="dxa"/>
        <w:tblLook w:val="04A0" w:firstRow="1" w:lastRow="0" w:firstColumn="1" w:lastColumn="0" w:noHBand="0" w:noVBand="1"/>
      </w:tblPr>
      <w:tblGrid>
        <w:gridCol w:w="1361"/>
        <w:gridCol w:w="1307"/>
        <w:gridCol w:w="1333"/>
        <w:gridCol w:w="1294"/>
        <w:gridCol w:w="1360"/>
        <w:gridCol w:w="1408"/>
      </w:tblGrid>
      <w:tr w:rsidR="00D8410B" w:rsidRPr="00D8410B" w14:paraId="319C6CEC" w14:textId="77777777" w:rsidTr="001A400D">
        <w:tc>
          <w:tcPr>
            <w:tcW w:w="1361" w:type="dxa"/>
          </w:tcPr>
          <w:p w14:paraId="59AC6D53" w14:textId="6EDFB3F9"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46EAF7E5"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3F34F7DD"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t xml:space="preserve"> </w:t>
            </w:r>
          </w:p>
        </w:tc>
        <w:tc>
          <w:tcPr>
            <w:tcW w:w="1294" w:type="dxa"/>
          </w:tcPr>
          <w:p w14:paraId="6E15B3CC"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8410B" w:rsidRPr="00D8410B" w14:paraId="46E5AA20" w14:textId="77777777" w:rsidTr="001A400D">
        <w:tc>
          <w:tcPr>
            <w:tcW w:w="1361" w:type="dxa"/>
          </w:tcPr>
          <w:p w14:paraId="590B682F"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rPr>
              <w:t xml:space="preserve"> Position</w:t>
            </w:r>
          </w:p>
        </w:tc>
        <w:tc>
          <w:tcPr>
            <w:tcW w:w="1307" w:type="dxa"/>
          </w:tcPr>
          <w:p w14:paraId="25A8B3BC"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rPr>
              <w:t>Grade /Step</w:t>
            </w:r>
          </w:p>
        </w:tc>
        <w:tc>
          <w:tcPr>
            <w:tcW w:w="1333" w:type="dxa"/>
          </w:tcPr>
          <w:p w14:paraId="5403F2E9"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rPr>
              <w:t>Hourly Rate</w:t>
            </w:r>
          </w:p>
        </w:tc>
        <w:tc>
          <w:tcPr>
            <w:tcW w:w="1294" w:type="dxa"/>
          </w:tcPr>
          <w:p w14:paraId="368AB6A7"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rPr>
              <w:t>Annu Hrs by Fed</w:t>
            </w:r>
          </w:p>
        </w:tc>
        <w:tc>
          <w:tcPr>
            <w:tcW w:w="1360" w:type="dxa"/>
          </w:tcPr>
          <w:p w14:paraId="028DEEA0"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rPr>
              <w:t>Fully Loaded Hr Rate (x 1.6)</w:t>
            </w:r>
          </w:p>
        </w:tc>
        <w:tc>
          <w:tcPr>
            <w:tcW w:w="1408" w:type="dxa"/>
          </w:tcPr>
          <w:p w14:paraId="1A082E51"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8410B">
              <w:rPr>
                <w:b/>
              </w:rPr>
              <w:t>Total Labor Value</w:t>
            </w:r>
          </w:p>
        </w:tc>
      </w:tr>
      <w:tr w:rsidR="00D8410B" w:rsidRPr="00D8410B" w14:paraId="1074DF46" w14:textId="77777777" w:rsidTr="004737EA">
        <w:trPr>
          <w:trHeight w:val="800"/>
        </w:trPr>
        <w:tc>
          <w:tcPr>
            <w:tcW w:w="1361" w:type="dxa"/>
          </w:tcPr>
          <w:p w14:paraId="73BC7027" w14:textId="51853DC5" w:rsidR="00814FB6" w:rsidRPr="00D8410B" w:rsidRDefault="001A400D"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t xml:space="preserve">Program Activity </w:t>
            </w:r>
            <w:r w:rsidR="004737EA" w:rsidRPr="00D8410B">
              <w:t>Coordinator</w:t>
            </w:r>
          </w:p>
        </w:tc>
        <w:tc>
          <w:tcPr>
            <w:tcW w:w="1307" w:type="dxa"/>
          </w:tcPr>
          <w:p w14:paraId="1F2782E7" w14:textId="43ED2DC3" w:rsidR="00814FB6" w:rsidRPr="00D8410B" w:rsidRDefault="00F416E9"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12/7</w:t>
            </w:r>
          </w:p>
        </w:tc>
        <w:tc>
          <w:tcPr>
            <w:tcW w:w="1333" w:type="dxa"/>
          </w:tcPr>
          <w:p w14:paraId="49D59FC6" w14:textId="32FDF3F2" w:rsidR="00814FB6" w:rsidRPr="00D8410B" w:rsidRDefault="004737EA"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w:t>
            </w:r>
            <w:r w:rsidR="00F416E9" w:rsidRPr="00D8410B">
              <w:rPr>
                <w:sz w:val="24"/>
                <w:szCs w:val="24"/>
              </w:rPr>
              <w:t>46.89</w:t>
            </w:r>
          </w:p>
        </w:tc>
        <w:tc>
          <w:tcPr>
            <w:tcW w:w="1294" w:type="dxa"/>
          </w:tcPr>
          <w:p w14:paraId="235F5030" w14:textId="22A76B7E" w:rsidR="00814FB6" w:rsidRPr="00D8410B" w:rsidRDefault="00F416E9"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40</w:t>
            </w:r>
          </w:p>
        </w:tc>
        <w:tc>
          <w:tcPr>
            <w:tcW w:w="1360" w:type="dxa"/>
          </w:tcPr>
          <w:p w14:paraId="3D9413BA" w14:textId="7758C326" w:rsidR="00814FB6" w:rsidRPr="00D8410B" w:rsidRDefault="00F5357A"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w:t>
            </w:r>
            <w:r w:rsidR="00F416E9" w:rsidRPr="00D8410B">
              <w:rPr>
                <w:sz w:val="24"/>
                <w:szCs w:val="24"/>
              </w:rPr>
              <w:t>75.02</w:t>
            </w:r>
          </w:p>
        </w:tc>
        <w:tc>
          <w:tcPr>
            <w:tcW w:w="1408" w:type="dxa"/>
          </w:tcPr>
          <w:p w14:paraId="5AB9440F" w14:textId="23E6486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w:t>
            </w:r>
            <w:r w:rsidR="00653AB1" w:rsidRPr="00D8410B">
              <w:rPr>
                <w:sz w:val="24"/>
                <w:szCs w:val="24"/>
              </w:rPr>
              <w:t>3,001</w:t>
            </w:r>
          </w:p>
        </w:tc>
      </w:tr>
      <w:tr w:rsidR="00D8410B" w:rsidRPr="00D8410B" w14:paraId="37FC731E" w14:textId="77777777" w:rsidTr="00F5008D">
        <w:trPr>
          <w:trHeight w:val="37"/>
        </w:trPr>
        <w:tc>
          <w:tcPr>
            <w:tcW w:w="1361" w:type="dxa"/>
            <w:tcBorders>
              <w:bottom w:val="double" w:sz="4" w:space="0" w:color="auto"/>
            </w:tcBorders>
          </w:tcPr>
          <w:p w14:paraId="6EA64284" w14:textId="503310BC"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t>Grants Contracting Officer</w:t>
            </w:r>
          </w:p>
        </w:tc>
        <w:tc>
          <w:tcPr>
            <w:tcW w:w="1307" w:type="dxa"/>
            <w:tcBorders>
              <w:bottom w:val="double" w:sz="4" w:space="0" w:color="auto"/>
            </w:tcBorders>
          </w:tcPr>
          <w:p w14:paraId="7B52A3BB" w14:textId="5215D2B1"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14/5</w:t>
            </w:r>
          </w:p>
        </w:tc>
        <w:tc>
          <w:tcPr>
            <w:tcW w:w="1333" w:type="dxa"/>
            <w:tcBorders>
              <w:bottom w:val="double" w:sz="4" w:space="0" w:color="auto"/>
            </w:tcBorders>
          </w:tcPr>
          <w:p w14:paraId="2C603EC9" w14:textId="2A409FCD"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$62.23</w:t>
            </w:r>
          </w:p>
        </w:tc>
        <w:tc>
          <w:tcPr>
            <w:tcW w:w="1294" w:type="dxa"/>
            <w:tcBorders>
              <w:bottom w:val="double" w:sz="4" w:space="0" w:color="auto"/>
            </w:tcBorders>
          </w:tcPr>
          <w:p w14:paraId="0355769F" w14:textId="0C3F4A9A"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32</w:t>
            </w:r>
          </w:p>
        </w:tc>
        <w:tc>
          <w:tcPr>
            <w:tcW w:w="1360" w:type="dxa"/>
            <w:tcBorders>
              <w:bottom w:val="double" w:sz="4" w:space="0" w:color="auto"/>
            </w:tcBorders>
          </w:tcPr>
          <w:p w14:paraId="228013A3" w14:textId="731DA23A"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$99.57</w:t>
            </w:r>
          </w:p>
        </w:tc>
        <w:tc>
          <w:tcPr>
            <w:tcW w:w="1408" w:type="dxa"/>
            <w:tcBorders>
              <w:bottom w:val="double" w:sz="4" w:space="0" w:color="auto"/>
            </w:tcBorders>
          </w:tcPr>
          <w:p w14:paraId="4F8EE538" w14:textId="00A1C6EE" w:rsidR="001A7C7D" w:rsidRPr="00D8410B" w:rsidRDefault="00653AB1"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$3,186</w:t>
            </w:r>
          </w:p>
        </w:tc>
      </w:tr>
      <w:tr w:rsidR="00D8410B" w:rsidRPr="00D8410B" w14:paraId="683E6BEC" w14:textId="77777777" w:rsidTr="002A11A3">
        <w:trPr>
          <w:trHeight w:val="800"/>
        </w:trPr>
        <w:tc>
          <w:tcPr>
            <w:tcW w:w="1361" w:type="dxa"/>
            <w:tcBorders>
              <w:bottom w:val="double" w:sz="4" w:space="0" w:color="auto"/>
            </w:tcBorders>
          </w:tcPr>
          <w:p w14:paraId="547B25D7" w14:textId="398996FC"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410B">
              <w:t>Peer Review Panelist</w:t>
            </w:r>
          </w:p>
        </w:tc>
        <w:tc>
          <w:tcPr>
            <w:tcW w:w="1307" w:type="dxa"/>
            <w:tcBorders>
              <w:bottom w:val="double" w:sz="4" w:space="0" w:color="auto"/>
            </w:tcBorders>
          </w:tcPr>
          <w:p w14:paraId="13679D79" w14:textId="2BE4A761"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13/7</w:t>
            </w:r>
          </w:p>
        </w:tc>
        <w:tc>
          <w:tcPr>
            <w:tcW w:w="1333" w:type="dxa"/>
            <w:tcBorders>
              <w:bottom w:val="double" w:sz="4" w:space="0" w:color="auto"/>
            </w:tcBorders>
          </w:tcPr>
          <w:p w14:paraId="0910E1CF" w14:textId="5F931475"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$55.76</w:t>
            </w:r>
          </w:p>
        </w:tc>
        <w:tc>
          <w:tcPr>
            <w:tcW w:w="1294" w:type="dxa"/>
            <w:tcBorders>
              <w:bottom w:val="double" w:sz="4" w:space="0" w:color="auto"/>
            </w:tcBorders>
          </w:tcPr>
          <w:p w14:paraId="67B3742D" w14:textId="088E9A5D"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10</w:t>
            </w:r>
          </w:p>
        </w:tc>
        <w:tc>
          <w:tcPr>
            <w:tcW w:w="1360" w:type="dxa"/>
            <w:tcBorders>
              <w:bottom w:val="double" w:sz="4" w:space="0" w:color="auto"/>
            </w:tcBorders>
          </w:tcPr>
          <w:p w14:paraId="6A7CC21B" w14:textId="4C124EDC"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$89.22</w:t>
            </w:r>
          </w:p>
        </w:tc>
        <w:tc>
          <w:tcPr>
            <w:tcW w:w="1408" w:type="dxa"/>
            <w:tcBorders>
              <w:bottom w:val="double" w:sz="4" w:space="0" w:color="auto"/>
            </w:tcBorders>
          </w:tcPr>
          <w:p w14:paraId="4F2F64E4" w14:textId="0728D8DF" w:rsidR="001A7C7D" w:rsidRPr="00D8410B" w:rsidRDefault="00653AB1"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$892</w:t>
            </w:r>
          </w:p>
        </w:tc>
      </w:tr>
      <w:tr w:rsidR="00D8410B" w:rsidRPr="00D8410B" w14:paraId="112342D8" w14:textId="77777777" w:rsidTr="001A400D">
        <w:tc>
          <w:tcPr>
            <w:tcW w:w="1361" w:type="dxa"/>
            <w:tcBorders>
              <w:bottom w:val="double" w:sz="4" w:space="0" w:color="auto"/>
            </w:tcBorders>
          </w:tcPr>
          <w:p w14:paraId="6AD918EB" w14:textId="2D6706B0"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t>Peer Review Panelist</w:t>
            </w:r>
          </w:p>
        </w:tc>
        <w:tc>
          <w:tcPr>
            <w:tcW w:w="1307" w:type="dxa"/>
            <w:tcBorders>
              <w:bottom w:val="double" w:sz="4" w:space="0" w:color="auto"/>
            </w:tcBorders>
          </w:tcPr>
          <w:p w14:paraId="259DD31A" w14:textId="75C581EB"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14/7</w:t>
            </w:r>
          </w:p>
        </w:tc>
        <w:tc>
          <w:tcPr>
            <w:tcW w:w="1333" w:type="dxa"/>
            <w:tcBorders>
              <w:bottom w:val="double" w:sz="4" w:space="0" w:color="auto"/>
            </w:tcBorders>
          </w:tcPr>
          <w:p w14:paraId="32B85D4B" w14:textId="272C4AAC"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$65.89</w:t>
            </w:r>
          </w:p>
        </w:tc>
        <w:tc>
          <w:tcPr>
            <w:tcW w:w="1294" w:type="dxa"/>
            <w:tcBorders>
              <w:bottom w:val="double" w:sz="4" w:space="0" w:color="auto"/>
            </w:tcBorders>
          </w:tcPr>
          <w:p w14:paraId="65DFDFB5" w14:textId="5E2F9CFD"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10</w:t>
            </w:r>
          </w:p>
        </w:tc>
        <w:tc>
          <w:tcPr>
            <w:tcW w:w="1360" w:type="dxa"/>
            <w:tcBorders>
              <w:bottom w:val="double" w:sz="4" w:space="0" w:color="auto"/>
            </w:tcBorders>
          </w:tcPr>
          <w:p w14:paraId="1215AAB2" w14:textId="02D7CD6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$105.42</w:t>
            </w:r>
          </w:p>
        </w:tc>
        <w:tc>
          <w:tcPr>
            <w:tcW w:w="1408" w:type="dxa"/>
            <w:tcBorders>
              <w:bottom w:val="double" w:sz="4" w:space="0" w:color="auto"/>
            </w:tcBorders>
          </w:tcPr>
          <w:p w14:paraId="5BDEE5D0" w14:textId="5342EDB2" w:rsidR="001A7C7D" w:rsidRPr="00D8410B" w:rsidRDefault="00653AB1"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$1,054</w:t>
            </w:r>
          </w:p>
        </w:tc>
      </w:tr>
      <w:tr w:rsidR="00D8410B" w:rsidRPr="00D8410B" w14:paraId="2B2B49FA" w14:textId="77777777" w:rsidTr="001A400D">
        <w:tc>
          <w:tcPr>
            <w:tcW w:w="1361" w:type="dxa"/>
            <w:tcBorders>
              <w:bottom w:val="double" w:sz="4" w:space="0" w:color="auto"/>
            </w:tcBorders>
          </w:tcPr>
          <w:p w14:paraId="363C8AC8" w14:textId="0F44DF35"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410B">
              <w:t>Peer Review Panelist</w:t>
            </w:r>
          </w:p>
        </w:tc>
        <w:tc>
          <w:tcPr>
            <w:tcW w:w="1307" w:type="dxa"/>
            <w:tcBorders>
              <w:bottom w:val="double" w:sz="4" w:space="0" w:color="auto"/>
            </w:tcBorders>
          </w:tcPr>
          <w:p w14:paraId="4BA4F0F9" w14:textId="392F3D2D"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14/7</w:t>
            </w:r>
          </w:p>
        </w:tc>
        <w:tc>
          <w:tcPr>
            <w:tcW w:w="1333" w:type="dxa"/>
            <w:tcBorders>
              <w:bottom w:val="double" w:sz="4" w:space="0" w:color="auto"/>
            </w:tcBorders>
          </w:tcPr>
          <w:p w14:paraId="11BD63E4" w14:textId="1FDFC2C5"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$65.89</w:t>
            </w:r>
          </w:p>
        </w:tc>
        <w:tc>
          <w:tcPr>
            <w:tcW w:w="1294" w:type="dxa"/>
            <w:tcBorders>
              <w:bottom w:val="double" w:sz="4" w:space="0" w:color="auto"/>
            </w:tcBorders>
          </w:tcPr>
          <w:p w14:paraId="29ADD6BB" w14:textId="393C8B32"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10</w:t>
            </w:r>
          </w:p>
        </w:tc>
        <w:tc>
          <w:tcPr>
            <w:tcW w:w="1360" w:type="dxa"/>
            <w:tcBorders>
              <w:bottom w:val="double" w:sz="4" w:space="0" w:color="auto"/>
            </w:tcBorders>
          </w:tcPr>
          <w:p w14:paraId="0D13808E" w14:textId="50020384"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$105.42</w:t>
            </w:r>
          </w:p>
        </w:tc>
        <w:tc>
          <w:tcPr>
            <w:tcW w:w="1408" w:type="dxa"/>
            <w:tcBorders>
              <w:bottom w:val="double" w:sz="4" w:space="0" w:color="auto"/>
            </w:tcBorders>
          </w:tcPr>
          <w:p w14:paraId="4037790A" w14:textId="0E69E48F" w:rsidR="001A7C7D" w:rsidRPr="00D8410B" w:rsidRDefault="00653AB1"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rPr>
                <w:sz w:val="24"/>
                <w:szCs w:val="24"/>
              </w:rPr>
              <w:t>$1,054</w:t>
            </w:r>
          </w:p>
        </w:tc>
      </w:tr>
      <w:tr w:rsidR="00D8410B" w:rsidRPr="00D8410B" w14:paraId="4FDFDCE7" w14:textId="77777777" w:rsidTr="001A400D">
        <w:tc>
          <w:tcPr>
            <w:tcW w:w="1361" w:type="dxa"/>
            <w:tcBorders>
              <w:bottom w:val="double" w:sz="4" w:space="0" w:color="auto"/>
            </w:tcBorders>
          </w:tcPr>
          <w:p w14:paraId="71A0A1E5" w14:textId="0C7E31CC"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bottom w:val="double" w:sz="4" w:space="0" w:color="auto"/>
            </w:tcBorders>
          </w:tcPr>
          <w:p w14:paraId="3A6FD104" w14:textId="604919B4"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bottom w:val="double" w:sz="4" w:space="0" w:color="auto"/>
            </w:tcBorders>
          </w:tcPr>
          <w:p w14:paraId="6EB265FC" w14:textId="6F6BE9E0"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94" w:type="dxa"/>
            <w:tcBorders>
              <w:bottom w:val="double" w:sz="4" w:space="0" w:color="auto"/>
            </w:tcBorders>
          </w:tcPr>
          <w:p w14:paraId="4CFF6517" w14:textId="19F82E43"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Borders>
              <w:bottom w:val="double" w:sz="4" w:space="0" w:color="auto"/>
            </w:tcBorders>
          </w:tcPr>
          <w:p w14:paraId="7CD5F699" w14:textId="61138BCA"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Borders>
              <w:bottom w:val="double" w:sz="4" w:space="0" w:color="auto"/>
            </w:tcBorders>
          </w:tcPr>
          <w:p w14:paraId="37624438" w14:textId="45E6C13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D8410B" w:rsidRPr="00D8410B" w14:paraId="53ECB5C0" w14:textId="77777777" w:rsidTr="00F5008D">
        <w:tc>
          <w:tcPr>
            <w:tcW w:w="1361" w:type="dxa"/>
            <w:tcBorders>
              <w:top w:val="double" w:sz="4" w:space="0" w:color="auto"/>
              <w:left w:val="double" w:sz="4" w:space="0" w:color="auto"/>
              <w:bottom w:val="double" w:sz="4" w:space="0" w:color="auto"/>
            </w:tcBorders>
            <w:shd w:val="clear" w:color="auto" w:fill="D9D9D9" w:themeFill="background1" w:themeFillShade="D9"/>
          </w:tcPr>
          <w:p w14:paraId="66943ED6" w14:textId="7777777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D9D9D9" w:themeFill="background1" w:themeFillShade="D9"/>
          </w:tcPr>
          <w:p w14:paraId="603B868F" w14:textId="7777777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D9D9D9" w:themeFill="background1" w:themeFillShade="D9"/>
          </w:tcPr>
          <w:p w14:paraId="66A60E96" w14:textId="408F25FC"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t>TOTALS</w:t>
            </w:r>
          </w:p>
        </w:tc>
        <w:tc>
          <w:tcPr>
            <w:tcW w:w="1294" w:type="dxa"/>
            <w:tcBorders>
              <w:top w:val="double" w:sz="4" w:space="0" w:color="auto"/>
              <w:bottom w:val="double" w:sz="4" w:space="0" w:color="auto"/>
            </w:tcBorders>
            <w:shd w:val="clear" w:color="auto" w:fill="D9D9D9" w:themeFill="background1" w:themeFillShade="D9"/>
          </w:tcPr>
          <w:p w14:paraId="0B8A8D40" w14:textId="340F841F" w:rsidR="001A7C7D" w:rsidRPr="00D8410B" w:rsidRDefault="00F416E9"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t>102</w:t>
            </w:r>
          </w:p>
        </w:tc>
        <w:tc>
          <w:tcPr>
            <w:tcW w:w="1360" w:type="dxa"/>
            <w:tcBorders>
              <w:top w:val="double" w:sz="4" w:space="0" w:color="auto"/>
              <w:bottom w:val="double" w:sz="4" w:space="0" w:color="auto"/>
            </w:tcBorders>
            <w:shd w:val="clear" w:color="auto" w:fill="D9D9D9" w:themeFill="background1" w:themeFillShade="D9"/>
          </w:tcPr>
          <w:p w14:paraId="5D599449" w14:textId="77777777" w:rsidR="001A7C7D" w:rsidRPr="00D8410B" w:rsidRDefault="001A7C7D" w:rsidP="008069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509A8BA9" w14:textId="2A73CADC" w:rsidR="001A7C7D" w:rsidRPr="00D8410B" w:rsidRDefault="00653AB1"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8410B">
              <w:t>$9,187</w:t>
            </w:r>
          </w:p>
        </w:tc>
      </w:tr>
      <w:tr w:rsidR="00D8410B" w:rsidRPr="00D8410B" w14:paraId="4E717B68" w14:textId="77777777" w:rsidTr="00814FB6">
        <w:tc>
          <w:tcPr>
            <w:tcW w:w="1361"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D9D9D9" w:themeFill="background1" w:themeFillShade="D9"/>
          </w:tcPr>
          <w:p w14:paraId="6525F898" w14:textId="7777777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D9D9D9" w:themeFill="background1" w:themeFillShade="D9"/>
          </w:tcPr>
          <w:p w14:paraId="7CBEC545" w14:textId="7CC99F18"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294" w:type="dxa"/>
            <w:tcBorders>
              <w:top w:val="double" w:sz="4" w:space="0" w:color="auto"/>
              <w:bottom w:val="double" w:sz="4" w:space="0" w:color="auto"/>
            </w:tcBorders>
            <w:shd w:val="clear" w:color="auto" w:fill="D9D9D9" w:themeFill="background1" w:themeFillShade="D9"/>
          </w:tcPr>
          <w:p w14:paraId="3DA2D10B" w14:textId="33DE936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60" w:type="dxa"/>
            <w:tcBorders>
              <w:top w:val="double" w:sz="4" w:space="0" w:color="auto"/>
              <w:bottom w:val="double" w:sz="4" w:space="0" w:color="auto"/>
            </w:tcBorders>
            <w:shd w:val="clear" w:color="auto" w:fill="D9D9D9" w:themeFill="background1" w:themeFillShade="D9"/>
          </w:tcPr>
          <w:p w14:paraId="1B7181D1" w14:textId="77777777"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1D6F35D9" w14:textId="19CEF6CB" w:rsidR="001A7C7D" w:rsidRPr="00D8410B" w:rsidRDefault="001A7C7D" w:rsidP="001A7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bl>
    <w:p w14:paraId="729819BF" w14:textId="77777777" w:rsidR="00814FB6" w:rsidRPr="00D8410B"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Pr="00D8410B"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D8410B"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Table 4: Other Federal Government Expenses</w:t>
      </w:r>
    </w:p>
    <w:tbl>
      <w:tblPr>
        <w:tblStyle w:val="TableGrid"/>
        <w:tblW w:w="0" w:type="auto"/>
        <w:tblInd w:w="360" w:type="dxa"/>
        <w:tblLook w:val="04A0" w:firstRow="1" w:lastRow="0" w:firstColumn="1" w:lastColumn="0" w:noHBand="0" w:noVBand="1"/>
      </w:tblPr>
      <w:tblGrid>
        <w:gridCol w:w="3081"/>
        <w:gridCol w:w="3073"/>
      </w:tblGrid>
      <w:tr w:rsidR="00D8410B" w:rsidRPr="00D8410B" w14:paraId="5886431A" w14:textId="77777777" w:rsidTr="001A400D">
        <w:tc>
          <w:tcPr>
            <w:tcW w:w="3081" w:type="dxa"/>
          </w:tcPr>
          <w:p w14:paraId="2DA7026A"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Journal publication costs</w:t>
            </w:r>
          </w:p>
        </w:tc>
        <w:tc>
          <w:tcPr>
            <w:tcW w:w="3073" w:type="dxa"/>
          </w:tcPr>
          <w:p w14:paraId="7B14657C"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$1,000</w:t>
            </w:r>
          </w:p>
        </w:tc>
      </w:tr>
      <w:tr w:rsidR="00D8410B" w:rsidRPr="00D8410B" w14:paraId="422FDC3A" w14:textId="77777777" w:rsidTr="001A400D">
        <w:tc>
          <w:tcPr>
            <w:tcW w:w="3081" w:type="dxa"/>
          </w:tcPr>
          <w:p w14:paraId="31C91C6E"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073" w:type="dxa"/>
          </w:tcPr>
          <w:p w14:paraId="0B547597"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rsidRPr="00D8410B" w14:paraId="0042A0EB" w14:textId="77777777" w:rsidTr="001A400D">
        <w:tc>
          <w:tcPr>
            <w:tcW w:w="3081" w:type="dxa"/>
          </w:tcPr>
          <w:p w14:paraId="412063A7"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073" w:type="dxa"/>
          </w:tcPr>
          <w:p w14:paraId="129BDB8E" w14:textId="77777777" w:rsidR="00814FB6" w:rsidRPr="00D8410B" w:rsidRDefault="00814FB6" w:rsidP="001A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1724120B" w14:textId="77777777" w:rsidR="00814FB6" w:rsidRPr="00D8410B"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4B39E" w14:textId="77777777" w:rsidR="0060758B" w:rsidRPr="00D8410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15.</w:t>
      </w:r>
      <w:r w:rsidRPr="00D8410B">
        <w:rPr>
          <w:b/>
          <w:sz w:val="24"/>
          <w:szCs w:val="24"/>
        </w:rPr>
        <w:tab/>
        <w:t xml:space="preserve">Explain the reasons for any program changes or adjustments </w:t>
      </w:r>
      <w:r w:rsidR="00F73931" w:rsidRPr="00D8410B">
        <w:rPr>
          <w:b/>
          <w:sz w:val="24"/>
          <w:szCs w:val="24"/>
        </w:rPr>
        <w:t>in hour or cost burden</w:t>
      </w:r>
      <w:r w:rsidR="0060758B" w:rsidRPr="00D8410B">
        <w:rPr>
          <w:b/>
          <w:sz w:val="24"/>
          <w:szCs w:val="24"/>
        </w:rPr>
        <w:t>.</w:t>
      </w:r>
    </w:p>
    <w:p w14:paraId="3CB44A32" w14:textId="7D8363BB" w:rsidR="00082C1C" w:rsidRPr="00D8410B" w:rsidRDefault="00835323" w:rsidP="002F26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The number of individuals to submit an application has been maintained at 5 applicants based on the experienc</w:t>
      </w:r>
      <w:r w:rsidR="00413E33" w:rsidRPr="00D8410B">
        <w:rPr>
          <w:sz w:val="24"/>
          <w:szCs w:val="24"/>
        </w:rPr>
        <w:t>e gathered from previous yea</w:t>
      </w:r>
      <w:r w:rsidR="00F85AC4" w:rsidRPr="00D8410B">
        <w:rPr>
          <w:sz w:val="24"/>
          <w:szCs w:val="24"/>
        </w:rPr>
        <w:t>rs</w:t>
      </w:r>
      <w:r w:rsidRPr="00D8410B">
        <w:rPr>
          <w:sz w:val="24"/>
          <w:szCs w:val="24"/>
        </w:rPr>
        <w:t xml:space="preserve">. </w:t>
      </w:r>
    </w:p>
    <w:p w14:paraId="6B8F350E"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16.</w:t>
      </w:r>
      <w:r w:rsidRPr="00D8410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35FF00" w14:textId="33E0C0A4" w:rsidR="009E5F98" w:rsidRPr="00D8410B" w:rsidRDefault="009E5F98" w:rsidP="009E5F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An announcement for the next five-year grant covering this activity is anticipated to be published in the final quarter of FY18 for the award covering the estimated period of September 30, 2018, through September 29, 2023.  There are no complex analytical techniques used to evaluate this collection of information.</w:t>
      </w:r>
    </w:p>
    <w:p w14:paraId="33C46A08"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17.</w:t>
      </w:r>
      <w:r w:rsidRPr="00D8410B">
        <w:rPr>
          <w:b/>
          <w:sz w:val="24"/>
          <w:szCs w:val="24"/>
        </w:rPr>
        <w:tab/>
        <w:t>If seeking approval to not display the expiration date for OMB approval of the information collection, explain the reasons that display would be inappropriate.</w:t>
      </w:r>
    </w:p>
    <w:p w14:paraId="4268485A"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7E886C0F" w:rsidR="00082C1C" w:rsidRPr="00D8410B" w:rsidRDefault="00F7042F" w:rsidP="00F70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8410B">
        <w:rPr>
          <w:sz w:val="24"/>
          <w:szCs w:val="24"/>
        </w:rPr>
        <w:t>Not applicable.  We will display the expiration date.</w:t>
      </w:r>
    </w:p>
    <w:p w14:paraId="35DB1B4E"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8410B">
        <w:rPr>
          <w:b/>
          <w:sz w:val="24"/>
          <w:szCs w:val="24"/>
        </w:rPr>
        <w:t>18.</w:t>
      </w:r>
      <w:r w:rsidRPr="00D8410B">
        <w:rPr>
          <w:b/>
          <w:sz w:val="24"/>
          <w:szCs w:val="24"/>
        </w:rPr>
        <w:tab/>
        <w:t xml:space="preserve">Explain each exception to the </w:t>
      </w:r>
      <w:r w:rsidR="005D39A7" w:rsidRPr="00D8410B">
        <w:rPr>
          <w:b/>
          <w:sz w:val="24"/>
          <w:szCs w:val="24"/>
        </w:rPr>
        <w:t xml:space="preserve">topics of the </w:t>
      </w:r>
      <w:r w:rsidRPr="00D8410B">
        <w:rPr>
          <w:b/>
          <w:sz w:val="24"/>
          <w:szCs w:val="24"/>
        </w:rPr>
        <w:t>certification statement identified in "Certification for Paperwork Reduction Act Submissions</w:t>
      </w:r>
      <w:r w:rsidR="005D39A7" w:rsidRPr="00D8410B">
        <w:rPr>
          <w:b/>
          <w:sz w:val="24"/>
          <w:szCs w:val="24"/>
        </w:rPr>
        <w:t>.</w:t>
      </w:r>
      <w:r w:rsidRPr="00D8410B">
        <w:rPr>
          <w:b/>
          <w:sz w:val="24"/>
          <w:szCs w:val="24"/>
        </w:rPr>
        <w:t>"</w:t>
      </w:r>
    </w:p>
    <w:p w14:paraId="45DBC2C4" w14:textId="77777777" w:rsidR="00295103" w:rsidRPr="00D8410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3256AAD3" w:rsidR="00082C1C" w:rsidRPr="00D8410B" w:rsidRDefault="00862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410B">
        <w:rPr>
          <w:sz w:val="24"/>
          <w:szCs w:val="24"/>
        </w:rPr>
        <w:t>There are no exceptions to the certification statement.</w:t>
      </w:r>
    </w:p>
    <w:p w14:paraId="11E012D9" w14:textId="77777777" w:rsidR="00082C1C" w:rsidRPr="00D8410B"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rsidRPr="00D8410B">
      <w:footerReference w:type="even" r:id="rId9"/>
      <w:footerReference w:type="default" r:id="rId10"/>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0BDFF" w16cid:durableId="1EDE013D"/>
  <w16cid:commentId w16cid:paraId="46771EBF" w16cid:durableId="1EDE2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0DA60" w14:textId="77777777" w:rsidR="00A361CE" w:rsidRDefault="00A361CE" w:rsidP="00082C1C">
      <w:r>
        <w:separator/>
      </w:r>
    </w:p>
  </w:endnote>
  <w:endnote w:type="continuationSeparator" w:id="0">
    <w:p w14:paraId="233E2BC4" w14:textId="77777777" w:rsidR="00A361CE" w:rsidRDefault="00A361CE"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1A400D" w:rsidRDefault="001A400D"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1A400D" w:rsidRDefault="001A4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1A400D" w:rsidRPr="004513E4" w14:paraId="015A4A27" w14:textId="77777777" w:rsidTr="001A400D">
          <w:tc>
            <w:tcPr>
              <w:tcW w:w="6750" w:type="dxa"/>
            </w:tcPr>
            <w:p w14:paraId="6E8F3B04" w14:textId="1480120E" w:rsidR="001A400D" w:rsidRPr="004513E4" w:rsidRDefault="00840A3E" w:rsidP="001A400D">
              <w:pPr>
                <w:pStyle w:val="Footer"/>
              </w:pPr>
              <w:r>
                <w:rPr>
                  <w:rFonts w:eastAsia="Times New Roman" w:cs="Times New Roman"/>
                  <w:sz w:val="20"/>
                  <w:szCs w:val="20"/>
                </w:rPr>
                <w:t xml:space="preserve">DRAFT -- </w:t>
              </w:r>
              <w:r w:rsidR="00C51DDC">
                <w:fldChar w:fldCharType="begin"/>
              </w:r>
              <w:r w:rsidR="00C51DDC">
                <w:instrText xml:space="preserve"> FILENAME   \* MERGEFORMAT </w:instrText>
              </w:r>
              <w:r w:rsidR="00C51DDC">
                <w:fldChar w:fldCharType="separate"/>
              </w:r>
              <w:r w:rsidR="00BB64E6">
                <w:rPr>
                  <w:noProof/>
                </w:rPr>
                <w:t>1028-0085 SS-A Land Remote Sensing 2018-06-2</w:t>
              </w:r>
              <w:r w:rsidR="00812F08">
                <w:rPr>
                  <w:noProof/>
                </w:rPr>
                <w:t>7</w:t>
              </w:r>
              <w:r w:rsidR="00BB64E6">
                <w:rPr>
                  <w:noProof/>
                </w:rPr>
                <w:t>(2)</w:t>
              </w:r>
              <w:r w:rsidR="00C51DDC">
                <w:rPr>
                  <w:noProof/>
                </w:rPr>
                <w:fldChar w:fldCharType="end"/>
              </w:r>
            </w:p>
          </w:tc>
          <w:tc>
            <w:tcPr>
              <w:tcW w:w="2600" w:type="dxa"/>
            </w:tcPr>
            <w:p w14:paraId="07D7EAE0" w14:textId="6C076356" w:rsidR="001A400D" w:rsidRPr="004513E4" w:rsidRDefault="001A400D" w:rsidP="001A400D">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C51DDC">
                <w:rPr>
                  <w:rFonts w:cs="Arial"/>
                  <w:noProof/>
                </w:rPr>
                <w:t>1</w:t>
              </w:r>
              <w:r w:rsidRPr="004513E4">
                <w:rPr>
                  <w:rFonts w:cs="Arial"/>
                </w:rPr>
                <w:fldChar w:fldCharType="end"/>
              </w:r>
            </w:p>
          </w:tc>
        </w:tr>
      </w:tbl>
      <w:p w14:paraId="7FDB652C" w14:textId="77777777" w:rsidR="001A400D" w:rsidRPr="004513E4" w:rsidRDefault="001A400D">
        <w:pPr>
          <w:pStyle w:val="Footer"/>
        </w:pPr>
      </w:p>
      <w:p w14:paraId="6836045D" w14:textId="1549CEA9" w:rsidR="001A400D" w:rsidRDefault="00C51DDC">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8F02B" w14:textId="77777777" w:rsidR="00A361CE" w:rsidRDefault="00A361CE" w:rsidP="00082C1C">
      <w:r>
        <w:separator/>
      </w:r>
    </w:p>
  </w:footnote>
  <w:footnote w:type="continuationSeparator" w:id="0">
    <w:p w14:paraId="038E1E08" w14:textId="77777777" w:rsidR="00A361CE" w:rsidRDefault="00A361CE"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91B6F"/>
    <w:multiLevelType w:val="hybridMultilevel"/>
    <w:tmpl w:val="330EE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341CF"/>
    <w:multiLevelType w:val="hybridMultilevel"/>
    <w:tmpl w:val="4AD8D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785E"/>
    <w:multiLevelType w:val="hybridMultilevel"/>
    <w:tmpl w:val="8362B3A8"/>
    <w:lvl w:ilvl="0" w:tplc="5BB6B90C">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2A0206"/>
    <w:multiLevelType w:val="hybridMultilevel"/>
    <w:tmpl w:val="04EE8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35"/>
    <w:rsid w:val="000257C8"/>
    <w:rsid w:val="00026233"/>
    <w:rsid w:val="00027864"/>
    <w:rsid w:val="000306D2"/>
    <w:rsid w:val="00030D2A"/>
    <w:rsid w:val="00032B3A"/>
    <w:rsid w:val="00082C1C"/>
    <w:rsid w:val="00095D78"/>
    <w:rsid w:val="00097475"/>
    <w:rsid w:val="000A4329"/>
    <w:rsid w:val="000E71E8"/>
    <w:rsid w:val="000F1C17"/>
    <w:rsid w:val="000F3AF1"/>
    <w:rsid w:val="000F42E4"/>
    <w:rsid w:val="000F6DCC"/>
    <w:rsid w:val="0015740B"/>
    <w:rsid w:val="001611D2"/>
    <w:rsid w:val="00162B02"/>
    <w:rsid w:val="0017482F"/>
    <w:rsid w:val="001749B5"/>
    <w:rsid w:val="001A400D"/>
    <w:rsid w:val="001A58F8"/>
    <w:rsid w:val="001A7C7D"/>
    <w:rsid w:val="001D0147"/>
    <w:rsid w:val="001E272B"/>
    <w:rsid w:val="00220B9C"/>
    <w:rsid w:val="00230D4C"/>
    <w:rsid w:val="00234096"/>
    <w:rsid w:val="002372C1"/>
    <w:rsid w:val="00265C98"/>
    <w:rsid w:val="00282BFF"/>
    <w:rsid w:val="00295103"/>
    <w:rsid w:val="002A11A3"/>
    <w:rsid w:val="002B7EE2"/>
    <w:rsid w:val="002F083A"/>
    <w:rsid w:val="002F2620"/>
    <w:rsid w:val="0033256D"/>
    <w:rsid w:val="00352210"/>
    <w:rsid w:val="003966BD"/>
    <w:rsid w:val="003968FB"/>
    <w:rsid w:val="003C3292"/>
    <w:rsid w:val="003C526B"/>
    <w:rsid w:val="003E7D17"/>
    <w:rsid w:val="00407FCB"/>
    <w:rsid w:val="00413E33"/>
    <w:rsid w:val="00416FE0"/>
    <w:rsid w:val="00425F9B"/>
    <w:rsid w:val="0044118E"/>
    <w:rsid w:val="00443865"/>
    <w:rsid w:val="00453654"/>
    <w:rsid w:val="004544D4"/>
    <w:rsid w:val="004634F0"/>
    <w:rsid w:val="004737EA"/>
    <w:rsid w:val="00477A7A"/>
    <w:rsid w:val="00485BD7"/>
    <w:rsid w:val="004A65BC"/>
    <w:rsid w:val="004A6B49"/>
    <w:rsid w:val="004A6DFA"/>
    <w:rsid w:val="004C5EAF"/>
    <w:rsid w:val="004D520C"/>
    <w:rsid w:val="004F0DC2"/>
    <w:rsid w:val="0051254A"/>
    <w:rsid w:val="005179C4"/>
    <w:rsid w:val="00525467"/>
    <w:rsid w:val="00530909"/>
    <w:rsid w:val="00552C78"/>
    <w:rsid w:val="00567B07"/>
    <w:rsid w:val="005706BC"/>
    <w:rsid w:val="005809EC"/>
    <w:rsid w:val="005D2401"/>
    <w:rsid w:val="005D39A7"/>
    <w:rsid w:val="005E0031"/>
    <w:rsid w:val="005F7F8A"/>
    <w:rsid w:val="00601399"/>
    <w:rsid w:val="00603D90"/>
    <w:rsid w:val="0060758B"/>
    <w:rsid w:val="00634AA9"/>
    <w:rsid w:val="00645751"/>
    <w:rsid w:val="00650679"/>
    <w:rsid w:val="00653AB1"/>
    <w:rsid w:val="00661045"/>
    <w:rsid w:val="00686752"/>
    <w:rsid w:val="00686A86"/>
    <w:rsid w:val="0069546D"/>
    <w:rsid w:val="006C1EEC"/>
    <w:rsid w:val="006E339F"/>
    <w:rsid w:val="006F5042"/>
    <w:rsid w:val="00701C0C"/>
    <w:rsid w:val="00715214"/>
    <w:rsid w:val="00722972"/>
    <w:rsid w:val="0072737F"/>
    <w:rsid w:val="0072785B"/>
    <w:rsid w:val="00732896"/>
    <w:rsid w:val="00737CB7"/>
    <w:rsid w:val="00740AF4"/>
    <w:rsid w:val="007659A5"/>
    <w:rsid w:val="007851E9"/>
    <w:rsid w:val="007A3310"/>
    <w:rsid w:val="007A7428"/>
    <w:rsid w:val="007B3100"/>
    <w:rsid w:val="007B7DCF"/>
    <w:rsid w:val="007C6850"/>
    <w:rsid w:val="007D38CA"/>
    <w:rsid w:val="007D6686"/>
    <w:rsid w:val="007E0D6B"/>
    <w:rsid w:val="007E21B5"/>
    <w:rsid w:val="00805B46"/>
    <w:rsid w:val="00806914"/>
    <w:rsid w:val="0081259F"/>
    <w:rsid w:val="00812F08"/>
    <w:rsid w:val="008139D5"/>
    <w:rsid w:val="00814FB6"/>
    <w:rsid w:val="00835323"/>
    <w:rsid w:val="00840A3E"/>
    <w:rsid w:val="00845AF1"/>
    <w:rsid w:val="0085169E"/>
    <w:rsid w:val="0086277D"/>
    <w:rsid w:val="00863515"/>
    <w:rsid w:val="008811CD"/>
    <w:rsid w:val="00884CF5"/>
    <w:rsid w:val="008D6497"/>
    <w:rsid w:val="00901CDF"/>
    <w:rsid w:val="00904B55"/>
    <w:rsid w:val="00905F25"/>
    <w:rsid w:val="00912DEE"/>
    <w:rsid w:val="009248E4"/>
    <w:rsid w:val="00933006"/>
    <w:rsid w:val="00944C21"/>
    <w:rsid w:val="00980972"/>
    <w:rsid w:val="009A7221"/>
    <w:rsid w:val="009B359F"/>
    <w:rsid w:val="009D2194"/>
    <w:rsid w:val="009E5F98"/>
    <w:rsid w:val="00A04731"/>
    <w:rsid w:val="00A11128"/>
    <w:rsid w:val="00A361CE"/>
    <w:rsid w:val="00A407D9"/>
    <w:rsid w:val="00A77FA7"/>
    <w:rsid w:val="00A9089C"/>
    <w:rsid w:val="00A94C72"/>
    <w:rsid w:val="00AA24F5"/>
    <w:rsid w:val="00AB5ED5"/>
    <w:rsid w:val="00AC5436"/>
    <w:rsid w:val="00AF3597"/>
    <w:rsid w:val="00B0410A"/>
    <w:rsid w:val="00B044DE"/>
    <w:rsid w:val="00B1037C"/>
    <w:rsid w:val="00B2103B"/>
    <w:rsid w:val="00B9052C"/>
    <w:rsid w:val="00B9425D"/>
    <w:rsid w:val="00BA0CEB"/>
    <w:rsid w:val="00BA68EC"/>
    <w:rsid w:val="00BA7A22"/>
    <w:rsid w:val="00BB64E6"/>
    <w:rsid w:val="00BE0F05"/>
    <w:rsid w:val="00BF3248"/>
    <w:rsid w:val="00BF3ED8"/>
    <w:rsid w:val="00C03A8A"/>
    <w:rsid w:val="00C06B0E"/>
    <w:rsid w:val="00C21679"/>
    <w:rsid w:val="00C3054B"/>
    <w:rsid w:val="00C402E5"/>
    <w:rsid w:val="00C51DDC"/>
    <w:rsid w:val="00C61592"/>
    <w:rsid w:val="00C77DF9"/>
    <w:rsid w:val="00C800BD"/>
    <w:rsid w:val="00C955D9"/>
    <w:rsid w:val="00CA0DE6"/>
    <w:rsid w:val="00CA378C"/>
    <w:rsid w:val="00CB53E0"/>
    <w:rsid w:val="00CC6B7F"/>
    <w:rsid w:val="00CD4F02"/>
    <w:rsid w:val="00CD6020"/>
    <w:rsid w:val="00CF2B15"/>
    <w:rsid w:val="00D00437"/>
    <w:rsid w:val="00D021A6"/>
    <w:rsid w:val="00D33F76"/>
    <w:rsid w:val="00D37985"/>
    <w:rsid w:val="00D41F2B"/>
    <w:rsid w:val="00D520DD"/>
    <w:rsid w:val="00D55D8F"/>
    <w:rsid w:val="00D8410B"/>
    <w:rsid w:val="00D87542"/>
    <w:rsid w:val="00DB4496"/>
    <w:rsid w:val="00DE1FFE"/>
    <w:rsid w:val="00DE7630"/>
    <w:rsid w:val="00DF314C"/>
    <w:rsid w:val="00E22473"/>
    <w:rsid w:val="00E23D4A"/>
    <w:rsid w:val="00E345BA"/>
    <w:rsid w:val="00E52663"/>
    <w:rsid w:val="00E54813"/>
    <w:rsid w:val="00E6013B"/>
    <w:rsid w:val="00E60698"/>
    <w:rsid w:val="00E67120"/>
    <w:rsid w:val="00E90DD8"/>
    <w:rsid w:val="00E91576"/>
    <w:rsid w:val="00EA200C"/>
    <w:rsid w:val="00ED16B4"/>
    <w:rsid w:val="00EE1DCA"/>
    <w:rsid w:val="00EE20BF"/>
    <w:rsid w:val="00EE28A1"/>
    <w:rsid w:val="00EF36A2"/>
    <w:rsid w:val="00F102F9"/>
    <w:rsid w:val="00F31455"/>
    <w:rsid w:val="00F415D5"/>
    <w:rsid w:val="00F416E9"/>
    <w:rsid w:val="00F45D4E"/>
    <w:rsid w:val="00F5357A"/>
    <w:rsid w:val="00F57B95"/>
    <w:rsid w:val="00F617DA"/>
    <w:rsid w:val="00F6302B"/>
    <w:rsid w:val="00F7042F"/>
    <w:rsid w:val="00F7273C"/>
    <w:rsid w:val="00F73931"/>
    <w:rsid w:val="00F85AC4"/>
    <w:rsid w:val="00FA5C5F"/>
    <w:rsid w:val="00FC38A1"/>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paragraph" w:styleId="ListParagraph">
    <w:name w:val="List Paragraph"/>
    <w:basedOn w:val="Normal"/>
    <w:uiPriority w:val="34"/>
    <w:qFormat/>
    <w:rsid w:val="004544D4"/>
    <w:pPr>
      <w:ind w:left="720"/>
      <w:contextualSpacing/>
    </w:pPr>
  </w:style>
  <w:style w:type="paragraph" w:styleId="Revision">
    <w:name w:val="Revision"/>
    <w:hidden/>
    <w:uiPriority w:val="99"/>
    <w:semiHidden/>
    <w:rsid w:val="0044118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paragraph" w:styleId="ListParagraph">
    <w:name w:val="List Paragraph"/>
    <w:basedOn w:val="Normal"/>
    <w:uiPriority w:val="34"/>
    <w:qFormat/>
    <w:rsid w:val="004544D4"/>
    <w:pPr>
      <w:ind w:left="720"/>
      <w:contextualSpacing/>
    </w:pPr>
  </w:style>
  <w:style w:type="paragraph" w:styleId="Revision">
    <w:name w:val="Revision"/>
    <w:hidden/>
    <w:uiPriority w:val="99"/>
    <w:semiHidden/>
    <w:rsid w:val="0044118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789">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2636C"/>
    <w:rsid w:val="0018098E"/>
    <w:rsid w:val="001E76E4"/>
    <w:rsid w:val="001F7195"/>
    <w:rsid w:val="00215FB1"/>
    <w:rsid w:val="002209F0"/>
    <w:rsid w:val="00322FAA"/>
    <w:rsid w:val="00415288"/>
    <w:rsid w:val="005F0B35"/>
    <w:rsid w:val="00762C4F"/>
    <w:rsid w:val="007763F7"/>
    <w:rsid w:val="008A74D9"/>
    <w:rsid w:val="008B5D40"/>
    <w:rsid w:val="008C1C11"/>
    <w:rsid w:val="00961E81"/>
    <w:rsid w:val="009B3C3E"/>
    <w:rsid w:val="00AB1191"/>
    <w:rsid w:val="00AB7D64"/>
    <w:rsid w:val="00B13ADB"/>
    <w:rsid w:val="00B81AE8"/>
    <w:rsid w:val="00BB0C57"/>
    <w:rsid w:val="00DB7F59"/>
    <w:rsid w:val="00E14463"/>
    <w:rsid w:val="00E7423C"/>
    <w:rsid w:val="00E83E9F"/>
    <w:rsid w:val="00F5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0D05-7206-473E-B339-4BCD1B1A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2018-06-27T16:57:00Z</cp:lastPrinted>
  <dcterms:created xsi:type="dcterms:W3CDTF">2018-07-18T23:36:00Z</dcterms:created>
  <dcterms:modified xsi:type="dcterms:W3CDTF">2018-07-18T23:36:00Z</dcterms:modified>
</cp:coreProperties>
</file>