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DCCFB39" w14:textId="5A265546" w:rsidR="00150437" w:rsidRPr="003F4091" w:rsidRDefault="00150437" w:rsidP="002C443F">
      <w:pPr>
        <w:tabs>
          <w:tab w:val="left" w:pos="-1080"/>
          <w:tab w:val="left" w:pos="-720"/>
          <w:tab w:val="left" w:pos="360"/>
          <w:tab w:val="left" w:pos="720"/>
        </w:tabs>
        <w:jc w:val="center"/>
        <w:rPr>
          <w:rFonts w:ascii="Arial" w:hAnsi="Arial" w:cs="Arial"/>
          <w:b/>
          <w:bCs/>
          <w:caps/>
          <w:sz w:val="26"/>
          <w:szCs w:val="26"/>
        </w:rPr>
      </w:pPr>
      <w:r w:rsidRPr="003F4091">
        <w:rPr>
          <w:rFonts w:ascii="Arial" w:hAnsi="Arial" w:cs="Arial"/>
          <w:b/>
          <w:caps/>
          <w:sz w:val="26"/>
          <w:szCs w:val="26"/>
          <w:lang w:val="en-CA"/>
        </w:rPr>
        <w:fldChar w:fldCharType="begin"/>
      </w:r>
      <w:r w:rsidRPr="003F4091">
        <w:rPr>
          <w:rFonts w:ascii="Arial" w:hAnsi="Arial" w:cs="Arial"/>
          <w:b/>
          <w:caps/>
          <w:sz w:val="26"/>
          <w:szCs w:val="26"/>
          <w:lang w:val="en-CA"/>
        </w:rPr>
        <w:instrText xml:space="preserve"> SEQ CHAPTER \h \r 1</w:instrText>
      </w:r>
      <w:r w:rsidRPr="003F4091">
        <w:rPr>
          <w:rFonts w:ascii="Arial" w:hAnsi="Arial" w:cs="Arial"/>
          <w:b/>
          <w:caps/>
          <w:sz w:val="26"/>
          <w:szCs w:val="26"/>
          <w:lang w:val="en-CA"/>
        </w:rPr>
        <w:fldChar w:fldCharType="end"/>
      </w:r>
      <w:r w:rsidRPr="003F4091">
        <w:rPr>
          <w:rFonts w:ascii="Arial" w:hAnsi="Arial" w:cs="Arial"/>
          <w:b/>
          <w:bCs/>
          <w:caps/>
          <w:sz w:val="26"/>
          <w:szCs w:val="26"/>
        </w:rPr>
        <w:t xml:space="preserve">Supporting Statement </w:t>
      </w:r>
      <w:r w:rsidR="00B02D69" w:rsidRPr="003F4091">
        <w:rPr>
          <w:rFonts w:ascii="Arial" w:hAnsi="Arial" w:cs="Arial"/>
          <w:b/>
          <w:bCs/>
          <w:caps/>
          <w:sz w:val="26"/>
          <w:szCs w:val="26"/>
        </w:rPr>
        <w:t xml:space="preserve">A </w:t>
      </w:r>
    </w:p>
    <w:p w14:paraId="07677CDF" w14:textId="77777777" w:rsidR="009B2891" w:rsidRPr="004E41E3" w:rsidRDefault="009B2891" w:rsidP="002C443F">
      <w:pPr>
        <w:tabs>
          <w:tab w:val="left" w:pos="-1080"/>
          <w:tab w:val="left" w:pos="-720"/>
          <w:tab w:val="left" w:pos="360"/>
          <w:tab w:val="left" w:pos="720"/>
        </w:tabs>
        <w:jc w:val="center"/>
        <w:rPr>
          <w:rFonts w:ascii="Arial" w:hAnsi="Arial" w:cs="Arial"/>
          <w:b/>
          <w:bCs/>
          <w:sz w:val="26"/>
          <w:szCs w:val="26"/>
        </w:rPr>
      </w:pPr>
    </w:p>
    <w:p w14:paraId="1EA4BFEE" w14:textId="77777777" w:rsidR="00596580" w:rsidRDefault="00596580" w:rsidP="00596580">
      <w:pPr>
        <w:tabs>
          <w:tab w:val="left" w:pos="360"/>
          <w:tab w:val="left" w:pos="720"/>
        </w:tabs>
        <w:jc w:val="center"/>
        <w:rPr>
          <w:rFonts w:ascii="Arial" w:hAnsi="Arial" w:cs="Arial"/>
          <w:b/>
          <w:bCs/>
          <w:sz w:val="26"/>
          <w:szCs w:val="26"/>
        </w:rPr>
      </w:pPr>
      <w:r w:rsidRPr="00873D4A">
        <w:rPr>
          <w:rFonts w:ascii="Arial" w:hAnsi="Arial" w:cs="Arial"/>
          <w:b/>
          <w:bCs/>
          <w:sz w:val="26"/>
          <w:szCs w:val="26"/>
        </w:rPr>
        <w:t>Administrative Procedures for</w:t>
      </w:r>
      <w:r>
        <w:rPr>
          <w:rFonts w:ascii="Arial" w:hAnsi="Arial" w:cs="Arial"/>
          <w:b/>
          <w:bCs/>
          <w:sz w:val="26"/>
          <w:szCs w:val="26"/>
        </w:rPr>
        <w:t xml:space="preserve"> U.S. Fish and Wildlife Service</w:t>
      </w:r>
    </w:p>
    <w:p w14:paraId="4BCE88AE" w14:textId="3163D611" w:rsidR="000807B5" w:rsidRPr="004E41E3" w:rsidRDefault="00596580" w:rsidP="00596580">
      <w:pPr>
        <w:tabs>
          <w:tab w:val="left" w:pos="360"/>
          <w:tab w:val="left" w:pos="720"/>
        </w:tabs>
        <w:jc w:val="center"/>
        <w:rPr>
          <w:rFonts w:ascii="Arial" w:hAnsi="Arial" w:cs="Arial"/>
          <w:b/>
          <w:bCs/>
          <w:sz w:val="26"/>
          <w:szCs w:val="26"/>
        </w:rPr>
      </w:pPr>
      <w:r w:rsidRPr="00873D4A">
        <w:rPr>
          <w:rFonts w:ascii="Arial" w:hAnsi="Arial" w:cs="Arial"/>
          <w:b/>
          <w:bCs/>
          <w:sz w:val="26"/>
          <w:szCs w:val="26"/>
        </w:rPr>
        <w:t>Financial Assistance Programs</w:t>
      </w:r>
    </w:p>
    <w:p w14:paraId="4D5E6648" w14:textId="77777777" w:rsidR="00150437" w:rsidRPr="004E41E3" w:rsidRDefault="004F5E56" w:rsidP="002C443F">
      <w:pPr>
        <w:tabs>
          <w:tab w:val="left" w:pos="-1080"/>
          <w:tab w:val="left" w:pos="-720"/>
          <w:tab w:val="left" w:pos="360"/>
          <w:tab w:val="left" w:pos="720"/>
        </w:tabs>
        <w:jc w:val="center"/>
        <w:rPr>
          <w:rFonts w:ascii="Arial" w:hAnsi="Arial" w:cs="Arial"/>
          <w:sz w:val="26"/>
          <w:szCs w:val="26"/>
        </w:rPr>
      </w:pPr>
      <w:r w:rsidRPr="004E41E3">
        <w:rPr>
          <w:rFonts w:ascii="Arial" w:hAnsi="Arial" w:cs="Arial"/>
          <w:b/>
          <w:bCs/>
          <w:sz w:val="26"/>
          <w:szCs w:val="26"/>
        </w:rPr>
        <w:t>OMB Control Number 1018</w:t>
      </w:r>
      <w:r w:rsidR="00150437" w:rsidRPr="004E41E3">
        <w:rPr>
          <w:rFonts w:ascii="Arial" w:hAnsi="Arial" w:cs="Arial"/>
          <w:b/>
          <w:bCs/>
          <w:sz w:val="26"/>
          <w:szCs w:val="26"/>
        </w:rPr>
        <w:t>-</w:t>
      </w:r>
      <w:r w:rsidR="00097DFE">
        <w:rPr>
          <w:rFonts w:ascii="Arial" w:hAnsi="Arial" w:cs="Arial"/>
          <w:b/>
          <w:bCs/>
          <w:sz w:val="26"/>
          <w:szCs w:val="26"/>
        </w:rPr>
        <w:t>0100</w:t>
      </w:r>
    </w:p>
    <w:p w14:paraId="3986C7A6" w14:textId="77777777" w:rsidR="00150437" w:rsidRDefault="00150437" w:rsidP="002C443F">
      <w:pPr>
        <w:tabs>
          <w:tab w:val="left" w:pos="-1080"/>
          <w:tab w:val="left" w:pos="-720"/>
          <w:tab w:val="left" w:pos="360"/>
          <w:tab w:val="left" w:pos="720"/>
        </w:tabs>
        <w:rPr>
          <w:rFonts w:ascii="Arial" w:hAnsi="Arial" w:cs="Arial"/>
          <w:sz w:val="22"/>
          <w:szCs w:val="22"/>
        </w:rPr>
      </w:pPr>
    </w:p>
    <w:p w14:paraId="02A60FF0" w14:textId="3406210C" w:rsidR="00E03D8E" w:rsidRDefault="009870E2" w:rsidP="00602D0E">
      <w:pPr>
        <w:pStyle w:val="BodyText"/>
      </w:pPr>
      <w:r w:rsidRPr="00DE60F0">
        <w:rPr>
          <w:b/>
        </w:rPr>
        <w:t>Terms of Clearance:</w:t>
      </w:r>
      <w:r w:rsidRPr="00C471C3">
        <w:rPr>
          <w:spacing w:val="59"/>
        </w:rPr>
        <w:t xml:space="preserve"> </w:t>
      </w:r>
      <w:r w:rsidR="009C6E8C">
        <w:t>W</w:t>
      </w:r>
      <w:r w:rsidRPr="00C471C3">
        <w:t xml:space="preserve">e are </w:t>
      </w:r>
      <w:r w:rsidR="009C6E8C">
        <w:t>requesting clearance for information collection requirements associated with the administration of all U.S. Fish and Wildlife Service (</w:t>
      </w:r>
      <w:r w:rsidR="00DE60F0">
        <w:t>Service</w:t>
      </w:r>
      <w:r w:rsidR="00345403">
        <w:t>/we</w:t>
      </w:r>
      <w:r w:rsidR="009C6E8C">
        <w:t xml:space="preserve">) financial assistance programs and activities, </w:t>
      </w:r>
      <w:r w:rsidRPr="00C471C3">
        <w:t xml:space="preserve">including the information collection requirements associated with </w:t>
      </w:r>
      <w:r w:rsidR="00E03D8E">
        <w:t>these currently approved</w:t>
      </w:r>
      <w:r w:rsidR="00A71B0D">
        <w:t xml:space="preserve"> </w:t>
      </w:r>
      <w:r>
        <w:t>OMB Control Numbers</w:t>
      </w:r>
      <w:r w:rsidR="00E03D8E">
        <w:t>:</w:t>
      </w:r>
    </w:p>
    <w:p w14:paraId="6BCA2157" w14:textId="77777777" w:rsidR="00602D0E" w:rsidRPr="007562C1" w:rsidRDefault="00602D0E" w:rsidP="00602D0E">
      <w:pPr>
        <w:pStyle w:val="BodyText"/>
      </w:pPr>
    </w:p>
    <w:p w14:paraId="37BE1B7E" w14:textId="77777777" w:rsidR="00E03D8E" w:rsidRPr="007562C1" w:rsidRDefault="007562C1" w:rsidP="00602D0E">
      <w:pPr>
        <w:pStyle w:val="BodyText"/>
        <w:numPr>
          <w:ilvl w:val="0"/>
          <w:numId w:val="6"/>
        </w:numPr>
      </w:pPr>
      <w:r w:rsidRPr="00602D0E">
        <w:rPr>
          <w:b/>
        </w:rPr>
        <w:t>1018-0100</w:t>
      </w:r>
      <w:r w:rsidRPr="007562C1">
        <w:t xml:space="preserve">, </w:t>
      </w:r>
      <w:r w:rsidR="00E03D8E" w:rsidRPr="007562C1">
        <w:t>Migratory Birds and Wetlands Conservation Grant Programs</w:t>
      </w:r>
    </w:p>
    <w:p w14:paraId="1331782F" w14:textId="77777777" w:rsidR="007562C1" w:rsidRPr="007562C1" w:rsidRDefault="007562C1" w:rsidP="00602D0E">
      <w:pPr>
        <w:pStyle w:val="BodyText"/>
        <w:numPr>
          <w:ilvl w:val="0"/>
          <w:numId w:val="6"/>
        </w:numPr>
        <w:tabs>
          <w:tab w:val="left" w:pos="720"/>
        </w:tabs>
        <w:ind w:left="1890" w:hanging="1530"/>
      </w:pPr>
      <w:r w:rsidRPr="00602D0E">
        <w:rPr>
          <w:b/>
        </w:rPr>
        <w:t>1018-0109</w:t>
      </w:r>
      <w:r w:rsidRPr="007562C1">
        <w:t xml:space="preserve">, </w:t>
      </w:r>
      <w:r w:rsidR="00E03D8E" w:rsidRPr="007562C1">
        <w:t>Wildlife and Sport Fish Restoration Grants and Cooperative Agreements</w:t>
      </w:r>
      <w:r w:rsidR="00DE60F0">
        <w:t xml:space="preserve">, </w:t>
      </w:r>
      <w:r w:rsidR="00DE60F0" w:rsidRPr="00DE60F0">
        <w:t>50 CFR 80, 81, 84, 85, and 86</w:t>
      </w:r>
    </w:p>
    <w:p w14:paraId="6BDC7186" w14:textId="77777777" w:rsidR="00E03D8E" w:rsidRPr="007562C1" w:rsidRDefault="007562C1" w:rsidP="00602D0E">
      <w:pPr>
        <w:pStyle w:val="BodyText"/>
        <w:numPr>
          <w:ilvl w:val="0"/>
          <w:numId w:val="6"/>
        </w:numPr>
      </w:pPr>
      <w:r w:rsidRPr="00602D0E">
        <w:rPr>
          <w:b/>
        </w:rPr>
        <w:t>1018-0123</w:t>
      </w:r>
      <w:r w:rsidRPr="007562C1">
        <w:t>,</w:t>
      </w:r>
      <w:r w:rsidR="00E03D8E" w:rsidRPr="007562C1">
        <w:t xml:space="preserve"> </w:t>
      </w:r>
      <w:r w:rsidRPr="007562C1">
        <w:t>International Conservation Grant Programs</w:t>
      </w:r>
    </w:p>
    <w:p w14:paraId="02FC0257" w14:textId="77777777" w:rsidR="00E03D8E" w:rsidRPr="007562C1" w:rsidRDefault="007562C1" w:rsidP="00602D0E">
      <w:pPr>
        <w:pStyle w:val="BodyText"/>
        <w:numPr>
          <w:ilvl w:val="0"/>
          <w:numId w:val="6"/>
        </w:numPr>
      </w:pPr>
      <w:r w:rsidRPr="00602D0E">
        <w:rPr>
          <w:b/>
        </w:rPr>
        <w:t>1018-0147</w:t>
      </w:r>
      <w:r w:rsidRPr="007562C1">
        <w:t xml:space="preserve">, </w:t>
      </w:r>
      <w:r w:rsidR="00E03D8E" w:rsidRPr="007562C1">
        <w:t>Coastal Impact Assistance Program</w:t>
      </w:r>
    </w:p>
    <w:p w14:paraId="18F2835F" w14:textId="77777777" w:rsidR="007562C1" w:rsidRPr="007562C1" w:rsidRDefault="007562C1" w:rsidP="00602D0E">
      <w:pPr>
        <w:pStyle w:val="BodyText"/>
        <w:numPr>
          <w:ilvl w:val="0"/>
          <w:numId w:val="6"/>
        </w:numPr>
      </w:pPr>
      <w:r w:rsidRPr="00602D0E">
        <w:rPr>
          <w:b/>
        </w:rPr>
        <w:t>1018-0154</w:t>
      </w:r>
      <w:r w:rsidRPr="007562C1">
        <w:t xml:space="preserve">, </w:t>
      </w:r>
      <w:r w:rsidR="00DE60F0" w:rsidRPr="00DE60F0">
        <w:t>Wolf-Livestock Demonstration Project Grant Program</w:t>
      </w:r>
    </w:p>
    <w:p w14:paraId="2AA69D18" w14:textId="77777777" w:rsidR="00DE60F0" w:rsidRDefault="00DE60F0" w:rsidP="00602D0E">
      <w:pPr>
        <w:pStyle w:val="BodyText"/>
      </w:pPr>
    </w:p>
    <w:p w14:paraId="54E57A6F" w14:textId="77777777" w:rsidR="009870E2" w:rsidRPr="007562C1" w:rsidRDefault="009870E2" w:rsidP="00602D0E">
      <w:pPr>
        <w:pStyle w:val="BodyText"/>
      </w:pPr>
      <w:r w:rsidRPr="00C471C3">
        <w:t xml:space="preserve">If OMB approves this </w:t>
      </w:r>
      <w:r w:rsidR="00791076">
        <w:t>request</w:t>
      </w:r>
      <w:r w:rsidRPr="00C471C3">
        <w:t xml:space="preserve">, we will discontinue </w:t>
      </w:r>
      <w:r w:rsidR="007562C1" w:rsidRPr="007562C1">
        <w:t>use of</w:t>
      </w:r>
      <w:r w:rsidR="007562C1">
        <w:rPr>
          <w:b/>
        </w:rPr>
        <w:t xml:space="preserve"> </w:t>
      </w:r>
      <w:r w:rsidRPr="00C471C3">
        <w:t xml:space="preserve">OMB Control Numbers </w:t>
      </w:r>
      <w:r w:rsidR="00A71B0D">
        <w:t>1018-0109,</w:t>
      </w:r>
      <w:r w:rsidR="007562C1">
        <w:rPr>
          <w:b/>
        </w:rPr>
        <w:t xml:space="preserve"> </w:t>
      </w:r>
      <w:r w:rsidR="007562C1" w:rsidRPr="007562C1">
        <w:t>0123, 0147, and 0154</w:t>
      </w:r>
      <w:r w:rsidRPr="007562C1">
        <w:t xml:space="preserve">. </w:t>
      </w:r>
    </w:p>
    <w:p w14:paraId="0296D091" w14:textId="77777777" w:rsidR="009870E2" w:rsidRDefault="009870E2" w:rsidP="00602D0E">
      <w:pPr>
        <w:pStyle w:val="BodyText"/>
        <w:rPr>
          <w:b/>
        </w:rPr>
      </w:pPr>
    </w:p>
    <w:p w14:paraId="6ECBEECA" w14:textId="77777777" w:rsidR="00913659" w:rsidRPr="004E41E3" w:rsidRDefault="00150437" w:rsidP="002C443F">
      <w:pPr>
        <w:tabs>
          <w:tab w:val="left" w:pos="360"/>
          <w:tab w:val="left" w:pos="720"/>
        </w:tabs>
        <w:rPr>
          <w:rFonts w:ascii="Arial" w:hAnsi="Arial" w:cs="Arial"/>
          <w:b/>
          <w:bCs/>
          <w:sz w:val="22"/>
          <w:szCs w:val="22"/>
        </w:rPr>
      </w:pPr>
      <w:r w:rsidRPr="004E41E3">
        <w:rPr>
          <w:rFonts w:ascii="Arial" w:hAnsi="Arial" w:cs="Arial"/>
          <w:b/>
          <w:bCs/>
          <w:sz w:val="22"/>
          <w:szCs w:val="22"/>
        </w:rPr>
        <w:t>1.</w:t>
      </w:r>
      <w:r w:rsidRPr="004E41E3">
        <w:rPr>
          <w:rFonts w:ascii="Arial" w:hAnsi="Arial" w:cs="Arial"/>
          <w:b/>
          <w:bCs/>
          <w:sz w:val="22"/>
          <w:szCs w:val="22"/>
        </w:rPr>
        <w:tab/>
      </w:r>
      <w:r w:rsidR="00A675D7" w:rsidRPr="004E41E3">
        <w:rPr>
          <w:rFonts w:ascii="Arial" w:hAnsi="Arial" w:cs="Arial"/>
          <w:b/>
          <w:bCs/>
          <w:sz w:val="22"/>
          <w:szCs w:val="22"/>
        </w:rPr>
        <w:t>Explain the circumstances that make the collection of information necessary.  Identify any legal or administrative requirements that necessitate the collection.</w:t>
      </w:r>
      <w:r w:rsidRPr="004E41E3">
        <w:rPr>
          <w:rFonts w:ascii="Arial" w:hAnsi="Arial" w:cs="Arial"/>
          <w:b/>
          <w:bCs/>
          <w:sz w:val="22"/>
          <w:szCs w:val="22"/>
        </w:rPr>
        <w:t xml:space="preserve">  </w:t>
      </w:r>
    </w:p>
    <w:p w14:paraId="2094AA5B" w14:textId="77777777" w:rsidR="00B234DC" w:rsidRPr="004E41E3" w:rsidRDefault="00B234DC" w:rsidP="002C443F">
      <w:pPr>
        <w:tabs>
          <w:tab w:val="left" w:pos="360"/>
          <w:tab w:val="left" w:pos="720"/>
        </w:tabs>
        <w:rPr>
          <w:rFonts w:ascii="Arial" w:hAnsi="Arial" w:cs="Arial"/>
          <w:sz w:val="22"/>
          <w:szCs w:val="22"/>
        </w:rPr>
      </w:pPr>
    </w:p>
    <w:p w14:paraId="02582FEB" w14:textId="4071FEC4" w:rsidR="00315759" w:rsidRDefault="006F66F4" w:rsidP="00345403">
      <w:pPr>
        <w:tabs>
          <w:tab w:val="left" w:pos="360"/>
          <w:tab w:val="left" w:pos="720"/>
        </w:tabs>
        <w:rPr>
          <w:rFonts w:ascii="Arial" w:hAnsi="Arial" w:cs="Arial"/>
          <w:sz w:val="22"/>
          <w:szCs w:val="22"/>
        </w:rPr>
      </w:pPr>
      <w:r w:rsidRPr="006F66F4">
        <w:rPr>
          <w:rFonts w:ascii="Arial" w:hAnsi="Arial" w:cs="Arial"/>
          <w:sz w:val="22"/>
          <w:szCs w:val="22"/>
        </w:rPr>
        <w:t xml:space="preserve">The </w:t>
      </w:r>
      <w:r w:rsidR="00DE60F0">
        <w:rPr>
          <w:rFonts w:ascii="Arial" w:hAnsi="Arial" w:cs="Arial"/>
          <w:sz w:val="22"/>
          <w:szCs w:val="22"/>
        </w:rPr>
        <w:t xml:space="preserve">Service </w:t>
      </w:r>
      <w:r w:rsidRPr="006F66F4">
        <w:rPr>
          <w:rFonts w:ascii="Arial" w:hAnsi="Arial" w:cs="Arial"/>
          <w:sz w:val="22"/>
          <w:szCs w:val="22"/>
        </w:rPr>
        <w:t xml:space="preserve">issues financial assistance through grants and cooperative agreement awards to commercial organizations, foreign entities, Indian tribal governments, individuals, institutions of higher education, non-profit organizations, </w:t>
      </w:r>
      <w:r w:rsidR="00345403">
        <w:rPr>
          <w:rFonts w:ascii="Arial" w:hAnsi="Arial" w:cs="Arial"/>
          <w:sz w:val="22"/>
          <w:szCs w:val="22"/>
        </w:rPr>
        <w:t xml:space="preserve">and state and local governments under the </w:t>
      </w:r>
      <w:hyperlink r:id="rId9" w:history="1">
        <w:r w:rsidR="00345403" w:rsidRPr="00ED1E89">
          <w:rPr>
            <w:rStyle w:val="Hyperlink"/>
            <w:rFonts w:ascii="Arial" w:hAnsi="Arial" w:cs="Arial"/>
            <w:sz w:val="22"/>
            <w:szCs w:val="22"/>
          </w:rPr>
          <w:t>Catalog of Federal Domestic Assistance (CFDA)</w:t>
        </w:r>
      </w:hyperlink>
      <w:r w:rsidR="00345403">
        <w:rPr>
          <w:rFonts w:ascii="Arial" w:hAnsi="Arial" w:cs="Arial"/>
          <w:sz w:val="22"/>
          <w:szCs w:val="22"/>
        </w:rPr>
        <w:t xml:space="preserve"> programs listed in the table below.</w:t>
      </w:r>
      <w:r w:rsidR="007A7F64">
        <w:rPr>
          <w:rFonts w:ascii="Arial" w:hAnsi="Arial" w:cs="Arial"/>
          <w:sz w:val="22"/>
          <w:szCs w:val="22"/>
        </w:rPr>
        <w:t xml:space="preserve">  Due to the significant volume of authorities associated with this collection of information, OMB has authorized us to upload a Table of Authorities citing each authority in lieu of uploading .pdf copies of each authority.</w:t>
      </w:r>
      <w:r w:rsidR="00440F76">
        <w:rPr>
          <w:rFonts w:ascii="Arial" w:hAnsi="Arial" w:cs="Arial"/>
          <w:sz w:val="22"/>
          <w:szCs w:val="22"/>
        </w:rPr>
        <w:t xml:space="preserve">  The document is uploaded to the Supplemental Documents section as “Attachment A.”</w:t>
      </w:r>
    </w:p>
    <w:p w14:paraId="0C32E918" w14:textId="77777777" w:rsidR="00315759" w:rsidRDefault="00315759" w:rsidP="00345403">
      <w:pPr>
        <w:tabs>
          <w:tab w:val="left" w:pos="360"/>
          <w:tab w:val="left" w:pos="720"/>
        </w:tabs>
        <w:rPr>
          <w:rFonts w:ascii="Arial" w:hAnsi="Arial" w:cs="Arial"/>
          <w:sz w:val="22"/>
          <w:szCs w:val="22"/>
        </w:rPr>
      </w:pPr>
    </w:p>
    <w:tbl>
      <w:tblPr>
        <w:tblStyle w:val="TableGrid"/>
        <w:tblW w:w="0" w:type="auto"/>
        <w:tblInd w:w="0" w:type="dxa"/>
        <w:tblLook w:val="04A0" w:firstRow="1" w:lastRow="0" w:firstColumn="1" w:lastColumn="0" w:noHBand="0" w:noVBand="1"/>
      </w:tblPr>
      <w:tblGrid>
        <w:gridCol w:w="973"/>
        <w:gridCol w:w="3432"/>
        <w:gridCol w:w="3510"/>
        <w:gridCol w:w="1435"/>
      </w:tblGrid>
      <w:tr w:rsidR="00315759" w:rsidRPr="00315759" w14:paraId="18B8CF37" w14:textId="77777777" w:rsidTr="004C3C9E">
        <w:trPr>
          <w:trHeight w:val="251"/>
          <w:tblHeader/>
        </w:trPr>
        <w:tc>
          <w:tcPr>
            <w:tcW w:w="973" w:type="dxa"/>
            <w:vAlign w:val="center"/>
            <w:hideMark/>
          </w:tcPr>
          <w:p w14:paraId="18250355" w14:textId="77777777" w:rsidR="00315759" w:rsidRPr="00315759" w:rsidRDefault="00315759" w:rsidP="004C3C9E">
            <w:pPr>
              <w:tabs>
                <w:tab w:val="left" w:pos="360"/>
                <w:tab w:val="left" w:pos="720"/>
              </w:tabs>
              <w:jc w:val="center"/>
              <w:rPr>
                <w:rFonts w:ascii="Arial" w:hAnsi="Arial" w:cs="Arial"/>
                <w:b/>
                <w:bCs/>
                <w:sz w:val="18"/>
                <w:szCs w:val="18"/>
              </w:rPr>
            </w:pPr>
            <w:r w:rsidRPr="00315759">
              <w:rPr>
                <w:rFonts w:ascii="Arial" w:hAnsi="Arial" w:cs="Arial"/>
                <w:b/>
                <w:bCs/>
                <w:sz w:val="18"/>
                <w:szCs w:val="18"/>
              </w:rPr>
              <w:t>CFDA</w:t>
            </w:r>
            <w:r>
              <w:rPr>
                <w:rFonts w:ascii="Arial" w:hAnsi="Arial" w:cs="Arial"/>
                <w:b/>
                <w:bCs/>
                <w:sz w:val="18"/>
                <w:szCs w:val="18"/>
              </w:rPr>
              <w:t xml:space="preserve"> Number</w:t>
            </w:r>
          </w:p>
        </w:tc>
        <w:tc>
          <w:tcPr>
            <w:tcW w:w="3432" w:type="dxa"/>
            <w:vAlign w:val="center"/>
            <w:hideMark/>
          </w:tcPr>
          <w:p w14:paraId="5EFD9488" w14:textId="77777777" w:rsidR="00315759" w:rsidRPr="00315759" w:rsidRDefault="00315759" w:rsidP="004C3C9E">
            <w:pPr>
              <w:tabs>
                <w:tab w:val="left" w:pos="360"/>
                <w:tab w:val="left" w:pos="720"/>
              </w:tabs>
              <w:jc w:val="center"/>
              <w:rPr>
                <w:rFonts w:ascii="Arial" w:hAnsi="Arial" w:cs="Arial"/>
                <w:b/>
                <w:bCs/>
                <w:sz w:val="18"/>
                <w:szCs w:val="18"/>
              </w:rPr>
            </w:pPr>
            <w:r>
              <w:rPr>
                <w:rFonts w:ascii="Arial" w:hAnsi="Arial" w:cs="Arial"/>
                <w:b/>
                <w:bCs/>
                <w:sz w:val="18"/>
                <w:szCs w:val="18"/>
              </w:rPr>
              <w:t>Program Name</w:t>
            </w:r>
          </w:p>
        </w:tc>
        <w:tc>
          <w:tcPr>
            <w:tcW w:w="3510" w:type="dxa"/>
            <w:vAlign w:val="center"/>
            <w:hideMark/>
          </w:tcPr>
          <w:p w14:paraId="41380CFF" w14:textId="77777777" w:rsidR="00315759" w:rsidRPr="00315759" w:rsidRDefault="00315759" w:rsidP="004C3C9E">
            <w:pPr>
              <w:tabs>
                <w:tab w:val="left" w:pos="360"/>
                <w:tab w:val="left" w:pos="720"/>
              </w:tabs>
              <w:jc w:val="center"/>
              <w:rPr>
                <w:rFonts w:ascii="Arial" w:hAnsi="Arial" w:cs="Arial"/>
                <w:b/>
                <w:bCs/>
                <w:sz w:val="18"/>
                <w:szCs w:val="18"/>
              </w:rPr>
            </w:pPr>
            <w:r>
              <w:rPr>
                <w:rFonts w:ascii="Arial" w:hAnsi="Arial" w:cs="Arial"/>
                <w:b/>
                <w:bCs/>
                <w:sz w:val="18"/>
                <w:szCs w:val="18"/>
              </w:rPr>
              <w:t>Authorized by</w:t>
            </w:r>
          </w:p>
        </w:tc>
        <w:tc>
          <w:tcPr>
            <w:tcW w:w="1435" w:type="dxa"/>
            <w:vAlign w:val="center"/>
          </w:tcPr>
          <w:p w14:paraId="1E575DDE" w14:textId="77777777" w:rsidR="00315759" w:rsidRDefault="00315759" w:rsidP="004C3C9E">
            <w:pPr>
              <w:tabs>
                <w:tab w:val="left" w:pos="360"/>
                <w:tab w:val="left" w:pos="720"/>
              </w:tabs>
              <w:jc w:val="center"/>
              <w:rPr>
                <w:rFonts w:ascii="Arial" w:hAnsi="Arial" w:cs="Arial"/>
                <w:b/>
                <w:bCs/>
                <w:sz w:val="18"/>
                <w:szCs w:val="18"/>
              </w:rPr>
            </w:pPr>
            <w:r>
              <w:rPr>
                <w:rFonts w:ascii="Arial" w:hAnsi="Arial" w:cs="Arial"/>
                <w:b/>
                <w:bCs/>
                <w:sz w:val="18"/>
                <w:szCs w:val="18"/>
              </w:rPr>
              <w:t>Implementing Regulations</w:t>
            </w:r>
          </w:p>
        </w:tc>
      </w:tr>
      <w:tr w:rsidR="00315759" w:rsidRPr="00315759" w14:paraId="7D136209" w14:textId="77777777" w:rsidTr="004C3C9E">
        <w:trPr>
          <w:trHeight w:val="161"/>
        </w:trPr>
        <w:tc>
          <w:tcPr>
            <w:tcW w:w="973" w:type="dxa"/>
            <w:vAlign w:val="center"/>
            <w:hideMark/>
          </w:tcPr>
          <w:p w14:paraId="04F221FD"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15.605</w:t>
            </w:r>
          </w:p>
        </w:tc>
        <w:tc>
          <w:tcPr>
            <w:tcW w:w="3432" w:type="dxa"/>
            <w:vAlign w:val="center"/>
            <w:hideMark/>
          </w:tcPr>
          <w:p w14:paraId="580E9271" w14:textId="2340E2FC"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Sport Fish Restoration</w:t>
            </w:r>
          </w:p>
        </w:tc>
        <w:tc>
          <w:tcPr>
            <w:tcW w:w="3510" w:type="dxa"/>
            <w:vAlign w:val="center"/>
            <w:hideMark/>
          </w:tcPr>
          <w:p w14:paraId="4214E758" w14:textId="77777777" w:rsidR="00315759" w:rsidRPr="00315759" w:rsidRDefault="007E13E9" w:rsidP="004C3C9E">
            <w:pPr>
              <w:tabs>
                <w:tab w:val="left" w:pos="360"/>
                <w:tab w:val="left" w:pos="720"/>
              </w:tabs>
              <w:rPr>
                <w:rFonts w:ascii="Arial" w:hAnsi="Arial" w:cs="Arial"/>
                <w:sz w:val="18"/>
                <w:szCs w:val="18"/>
              </w:rPr>
            </w:pPr>
            <w:r>
              <w:rPr>
                <w:rFonts w:ascii="Arial" w:hAnsi="Arial" w:cs="Arial"/>
                <w:sz w:val="18"/>
                <w:szCs w:val="18"/>
              </w:rPr>
              <w:t xml:space="preserve">16 U.S.C. </w:t>
            </w:r>
            <w:r w:rsidR="00315759" w:rsidRPr="00315759">
              <w:rPr>
                <w:rFonts w:ascii="Arial" w:hAnsi="Arial" w:cs="Arial"/>
                <w:sz w:val="18"/>
                <w:szCs w:val="18"/>
              </w:rPr>
              <w:t>777 et seq.</w:t>
            </w:r>
            <w:r>
              <w:rPr>
                <w:rFonts w:ascii="Arial" w:hAnsi="Arial" w:cs="Arial"/>
                <w:sz w:val="18"/>
                <w:szCs w:val="18"/>
              </w:rPr>
              <w:t xml:space="preserve">, </w:t>
            </w:r>
            <w:r w:rsidRPr="007E13E9">
              <w:rPr>
                <w:rFonts w:ascii="Arial" w:hAnsi="Arial" w:cs="Arial"/>
                <w:sz w:val="18"/>
                <w:szCs w:val="18"/>
              </w:rPr>
              <w:t>except 777e-1 and g-1.</w:t>
            </w:r>
          </w:p>
        </w:tc>
        <w:tc>
          <w:tcPr>
            <w:tcW w:w="1435" w:type="dxa"/>
            <w:vAlign w:val="center"/>
          </w:tcPr>
          <w:p w14:paraId="36FC0332" w14:textId="7D8FDF47" w:rsidR="00315759" w:rsidRPr="00315759" w:rsidRDefault="00014650" w:rsidP="004C3C9E">
            <w:pPr>
              <w:tabs>
                <w:tab w:val="left" w:pos="360"/>
                <w:tab w:val="left" w:pos="720"/>
              </w:tabs>
              <w:jc w:val="center"/>
              <w:rPr>
                <w:rFonts w:ascii="Arial" w:hAnsi="Arial" w:cs="Arial"/>
                <w:sz w:val="18"/>
                <w:szCs w:val="18"/>
              </w:rPr>
            </w:pPr>
            <w:r w:rsidRPr="00E9701D">
              <w:rPr>
                <w:rFonts w:ascii="Arial" w:hAnsi="Arial" w:cs="Arial"/>
                <w:sz w:val="18"/>
                <w:szCs w:val="18"/>
              </w:rPr>
              <w:t>50 CFR 80</w:t>
            </w:r>
          </w:p>
        </w:tc>
      </w:tr>
      <w:tr w:rsidR="00315759" w:rsidRPr="00315759" w14:paraId="2603F836" w14:textId="77777777" w:rsidTr="004C3C9E">
        <w:trPr>
          <w:trHeight w:val="359"/>
        </w:trPr>
        <w:tc>
          <w:tcPr>
            <w:tcW w:w="973" w:type="dxa"/>
            <w:vAlign w:val="center"/>
            <w:hideMark/>
          </w:tcPr>
          <w:p w14:paraId="6BA50168"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15.608</w:t>
            </w:r>
          </w:p>
        </w:tc>
        <w:tc>
          <w:tcPr>
            <w:tcW w:w="3432" w:type="dxa"/>
            <w:vAlign w:val="center"/>
            <w:hideMark/>
          </w:tcPr>
          <w:p w14:paraId="3433E2A6"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Fish and Wildlife Management Assistance</w:t>
            </w:r>
          </w:p>
        </w:tc>
        <w:tc>
          <w:tcPr>
            <w:tcW w:w="3510" w:type="dxa"/>
            <w:vAlign w:val="center"/>
            <w:hideMark/>
          </w:tcPr>
          <w:p w14:paraId="458ADB7D" w14:textId="77777777" w:rsidR="00315759" w:rsidRPr="00315759" w:rsidRDefault="007E13E9" w:rsidP="004C3C9E">
            <w:pPr>
              <w:tabs>
                <w:tab w:val="left" w:pos="360"/>
                <w:tab w:val="left" w:pos="720"/>
              </w:tabs>
              <w:rPr>
                <w:rFonts w:ascii="Arial" w:hAnsi="Arial" w:cs="Arial"/>
                <w:sz w:val="18"/>
                <w:szCs w:val="18"/>
              </w:rPr>
            </w:pPr>
            <w:r>
              <w:rPr>
                <w:rFonts w:ascii="Arial" w:hAnsi="Arial" w:cs="Arial"/>
                <w:sz w:val="18"/>
                <w:szCs w:val="18"/>
              </w:rPr>
              <w:t xml:space="preserve">16 U.S.C. </w:t>
            </w:r>
            <w:r w:rsidR="00315759" w:rsidRPr="00315759">
              <w:rPr>
                <w:rFonts w:ascii="Arial" w:hAnsi="Arial" w:cs="Arial"/>
                <w:sz w:val="18"/>
                <w:szCs w:val="18"/>
              </w:rPr>
              <w:t>661-666</w:t>
            </w:r>
            <w:r>
              <w:rPr>
                <w:rFonts w:ascii="Arial" w:hAnsi="Arial" w:cs="Arial"/>
                <w:sz w:val="18"/>
                <w:szCs w:val="18"/>
              </w:rPr>
              <w:t xml:space="preserve">, </w:t>
            </w:r>
            <w:r w:rsidR="00315759" w:rsidRPr="00315759">
              <w:rPr>
                <w:rFonts w:ascii="Arial" w:hAnsi="Arial" w:cs="Arial"/>
                <w:sz w:val="18"/>
                <w:szCs w:val="18"/>
              </w:rPr>
              <w:t>670(a)-670(o)</w:t>
            </w:r>
            <w:r>
              <w:rPr>
                <w:rFonts w:ascii="Arial" w:hAnsi="Arial" w:cs="Arial"/>
                <w:sz w:val="18"/>
                <w:szCs w:val="18"/>
              </w:rPr>
              <w:t xml:space="preserve">, </w:t>
            </w:r>
            <w:r w:rsidRPr="00315759">
              <w:rPr>
                <w:rFonts w:ascii="Arial" w:hAnsi="Arial" w:cs="Arial"/>
                <w:sz w:val="18"/>
                <w:szCs w:val="18"/>
              </w:rPr>
              <w:t>742 et seq.</w:t>
            </w:r>
            <w:r>
              <w:rPr>
                <w:rFonts w:ascii="Arial" w:hAnsi="Arial" w:cs="Arial"/>
                <w:sz w:val="18"/>
                <w:szCs w:val="18"/>
              </w:rPr>
              <w:t>, 3101, 4701-4741, and 3376(b)</w:t>
            </w:r>
          </w:p>
        </w:tc>
        <w:tc>
          <w:tcPr>
            <w:tcW w:w="1435" w:type="dxa"/>
            <w:vAlign w:val="center"/>
          </w:tcPr>
          <w:p w14:paraId="7B131470" w14:textId="77777777" w:rsidR="00315759" w:rsidRPr="00315759" w:rsidRDefault="00315759" w:rsidP="004C3C9E">
            <w:pPr>
              <w:tabs>
                <w:tab w:val="left" w:pos="360"/>
                <w:tab w:val="left" w:pos="720"/>
              </w:tabs>
              <w:jc w:val="center"/>
              <w:rPr>
                <w:rFonts w:ascii="Arial" w:hAnsi="Arial" w:cs="Arial"/>
                <w:sz w:val="18"/>
                <w:szCs w:val="18"/>
              </w:rPr>
            </w:pPr>
          </w:p>
        </w:tc>
      </w:tr>
      <w:tr w:rsidR="00315759" w:rsidRPr="00315759" w14:paraId="29A3D590" w14:textId="77777777" w:rsidTr="004C3C9E">
        <w:trPr>
          <w:trHeight w:val="116"/>
        </w:trPr>
        <w:tc>
          <w:tcPr>
            <w:tcW w:w="973" w:type="dxa"/>
            <w:vAlign w:val="center"/>
            <w:hideMark/>
          </w:tcPr>
          <w:p w14:paraId="0155FC46"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15.611</w:t>
            </w:r>
          </w:p>
        </w:tc>
        <w:tc>
          <w:tcPr>
            <w:tcW w:w="3432" w:type="dxa"/>
            <w:vAlign w:val="center"/>
            <w:hideMark/>
          </w:tcPr>
          <w:p w14:paraId="5ABBB5F0"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Wildlife Restoration and Basic Hunter Education</w:t>
            </w:r>
          </w:p>
        </w:tc>
        <w:tc>
          <w:tcPr>
            <w:tcW w:w="3510" w:type="dxa"/>
            <w:vAlign w:val="center"/>
            <w:hideMark/>
          </w:tcPr>
          <w:p w14:paraId="6E3F8DFB" w14:textId="0B50949F" w:rsidR="00315759" w:rsidRPr="00315759" w:rsidRDefault="007E13E9" w:rsidP="004C3C9E">
            <w:pPr>
              <w:tabs>
                <w:tab w:val="left" w:pos="360"/>
                <w:tab w:val="left" w:pos="720"/>
              </w:tabs>
              <w:rPr>
                <w:rFonts w:ascii="Arial" w:hAnsi="Arial" w:cs="Arial"/>
                <w:sz w:val="18"/>
                <w:szCs w:val="18"/>
              </w:rPr>
            </w:pPr>
            <w:r>
              <w:rPr>
                <w:rFonts w:ascii="Arial" w:hAnsi="Arial" w:cs="Arial"/>
                <w:sz w:val="18"/>
                <w:szCs w:val="18"/>
              </w:rPr>
              <w:t xml:space="preserve">16 U.S.C. </w:t>
            </w:r>
            <w:r w:rsidR="00315759" w:rsidRPr="00315759">
              <w:rPr>
                <w:rFonts w:ascii="Arial" w:hAnsi="Arial" w:cs="Arial"/>
                <w:sz w:val="18"/>
                <w:szCs w:val="18"/>
              </w:rPr>
              <w:t>669 et seq.</w:t>
            </w:r>
          </w:p>
        </w:tc>
        <w:tc>
          <w:tcPr>
            <w:tcW w:w="1435" w:type="dxa"/>
            <w:vAlign w:val="center"/>
          </w:tcPr>
          <w:p w14:paraId="1736BAAA" w14:textId="09503D31" w:rsidR="00315759" w:rsidRPr="00315759" w:rsidRDefault="00014650" w:rsidP="004C3C9E">
            <w:pPr>
              <w:tabs>
                <w:tab w:val="left" w:pos="360"/>
                <w:tab w:val="left" w:pos="720"/>
              </w:tabs>
              <w:jc w:val="center"/>
              <w:rPr>
                <w:rFonts w:ascii="Arial" w:hAnsi="Arial" w:cs="Arial"/>
                <w:sz w:val="18"/>
                <w:szCs w:val="18"/>
              </w:rPr>
            </w:pPr>
            <w:r w:rsidRPr="00E9701D">
              <w:rPr>
                <w:rFonts w:ascii="Arial" w:hAnsi="Arial" w:cs="Arial"/>
                <w:sz w:val="18"/>
                <w:szCs w:val="18"/>
              </w:rPr>
              <w:t>50 CFR 80</w:t>
            </w:r>
          </w:p>
        </w:tc>
      </w:tr>
      <w:tr w:rsidR="00315759" w:rsidRPr="00315759" w14:paraId="2835F1AC" w14:textId="77777777" w:rsidTr="004C3C9E">
        <w:trPr>
          <w:trHeight w:val="242"/>
        </w:trPr>
        <w:tc>
          <w:tcPr>
            <w:tcW w:w="973" w:type="dxa"/>
            <w:vAlign w:val="center"/>
            <w:hideMark/>
          </w:tcPr>
          <w:p w14:paraId="0D44CBEF"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15.614</w:t>
            </w:r>
          </w:p>
        </w:tc>
        <w:tc>
          <w:tcPr>
            <w:tcW w:w="3432" w:type="dxa"/>
            <w:vAlign w:val="center"/>
            <w:hideMark/>
          </w:tcPr>
          <w:p w14:paraId="23504267" w14:textId="2D625EA5"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Coastal Wetlands Planning, Protection and Restoration</w:t>
            </w:r>
          </w:p>
        </w:tc>
        <w:tc>
          <w:tcPr>
            <w:tcW w:w="3510" w:type="dxa"/>
            <w:vAlign w:val="center"/>
            <w:hideMark/>
          </w:tcPr>
          <w:p w14:paraId="59103432" w14:textId="77777777" w:rsidR="00315759" w:rsidRPr="00315759" w:rsidRDefault="007E13E9" w:rsidP="004C3C9E">
            <w:pPr>
              <w:tabs>
                <w:tab w:val="left" w:pos="360"/>
                <w:tab w:val="left" w:pos="720"/>
              </w:tabs>
              <w:rPr>
                <w:rFonts w:ascii="Arial" w:hAnsi="Arial" w:cs="Arial"/>
                <w:sz w:val="18"/>
                <w:szCs w:val="18"/>
              </w:rPr>
            </w:pPr>
            <w:r>
              <w:rPr>
                <w:rFonts w:ascii="Arial" w:hAnsi="Arial" w:cs="Arial"/>
                <w:sz w:val="18"/>
                <w:szCs w:val="18"/>
              </w:rPr>
              <w:t>16 U.S.C. 3951-</w:t>
            </w:r>
            <w:r w:rsidR="00315759" w:rsidRPr="00315759">
              <w:rPr>
                <w:rFonts w:ascii="Arial" w:hAnsi="Arial" w:cs="Arial"/>
                <w:sz w:val="18"/>
                <w:szCs w:val="18"/>
              </w:rPr>
              <w:t>395</w:t>
            </w:r>
            <w:r>
              <w:rPr>
                <w:rFonts w:ascii="Arial" w:hAnsi="Arial" w:cs="Arial"/>
                <w:sz w:val="18"/>
                <w:szCs w:val="18"/>
              </w:rPr>
              <w:t>6</w:t>
            </w:r>
          </w:p>
        </w:tc>
        <w:tc>
          <w:tcPr>
            <w:tcW w:w="1435" w:type="dxa"/>
            <w:vAlign w:val="center"/>
          </w:tcPr>
          <w:p w14:paraId="5DAF46A4" w14:textId="524917B8" w:rsidR="00315759" w:rsidRPr="00315759" w:rsidRDefault="00014650" w:rsidP="004C3C9E">
            <w:pPr>
              <w:tabs>
                <w:tab w:val="left" w:pos="360"/>
                <w:tab w:val="left" w:pos="720"/>
              </w:tabs>
              <w:jc w:val="center"/>
              <w:rPr>
                <w:rFonts w:ascii="Arial" w:hAnsi="Arial" w:cs="Arial"/>
                <w:sz w:val="18"/>
                <w:szCs w:val="18"/>
              </w:rPr>
            </w:pPr>
            <w:r w:rsidRPr="00E9701D">
              <w:rPr>
                <w:rFonts w:ascii="Arial" w:hAnsi="Arial" w:cs="Arial"/>
                <w:sz w:val="18"/>
                <w:szCs w:val="18"/>
              </w:rPr>
              <w:t>50 CFR 84</w:t>
            </w:r>
          </w:p>
        </w:tc>
      </w:tr>
      <w:tr w:rsidR="00315759" w:rsidRPr="00315759" w14:paraId="70B84A46" w14:textId="77777777" w:rsidTr="004C3C9E">
        <w:trPr>
          <w:trHeight w:val="50"/>
        </w:trPr>
        <w:tc>
          <w:tcPr>
            <w:tcW w:w="973" w:type="dxa"/>
            <w:vAlign w:val="center"/>
            <w:hideMark/>
          </w:tcPr>
          <w:p w14:paraId="38852322"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15.615</w:t>
            </w:r>
          </w:p>
        </w:tc>
        <w:tc>
          <w:tcPr>
            <w:tcW w:w="3432" w:type="dxa"/>
            <w:vAlign w:val="center"/>
            <w:hideMark/>
          </w:tcPr>
          <w:p w14:paraId="66A1AC69"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Cooperative Endangered Species Conservation Fund</w:t>
            </w:r>
          </w:p>
        </w:tc>
        <w:tc>
          <w:tcPr>
            <w:tcW w:w="3510" w:type="dxa"/>
            <w:vAlign w:val="center"/>
            <w:hideMark/>
          </w:tcPr>
          <w:p w14:paraId="636028E9" w14:textId="77777777" w:rsidR="00315759" w:rsidRPr="00315759" w:rsidRDefault="007E13E9" w:rsidP="004C3C9E">
            <w:pPr>
              <w:tabs>
                <w:tab w:val="left" w:pos="360"/>
                <w:tab w:val="left" w:pos="720"/>
              </w:tabs>
              <w:rPr>
                <w:rFonts w:ascii="Arial" w:hAnsi="Arial" w:cs="Arial"/>
                <w:sz w:val="18"/>
                <w:szCs w:val="18"/>
              </w:rPr>
            </w:pPr>
            <w:r>
              <w:rPr>
                <w:rFonts w:ascii="Arial" w:hAnsi="Arial" w:cs="Arial"/>
                <w:sz w:val="18"/>
                <w:szCs w:val="18"/>
              </w:rPr>
              <w:t xml:space="preserve">16 U.S.C. </w:t>
            </w:r>
            <w:r w:rsidR="007A451B">
              <w:rPr>
                <w:rFonts w:ascii="Arial" w:hAnsi="Arial" w:cs="Arial"/>
                <w:sz w:val="18"/>
                <w:szCs w:val="18"/>
              </w:rPr>
              <w:t>1535</w:t>
            </w:r>
            <w:r w:rsidR="00BA524B">
              <w:rPr>
                <w:rFonts w:ascii="Arial" w:hAnsi="Arial" w:cs="Arial"/>
                <w:sz w:val="18"/>
                <w:szCs w:val="18"/>
              </w:rPr>
              <w:t>;</w:t>
            </w:r>
            <w:r>
              <w:rPr>
                <w:rFonts w:ascii="Arial" w:hAnsi="Arial" w:cs="Arial"/>
                <w:sz w:val="18"/>
                <w:szCs w:val="18"/>
              </w:rPr>
              <w:t xml:space="preserve"> 54 U.S.C. </w:t>
            </w:r>
            <w:r w:rsidR="00315759" w:rsidRPr="00315759">
              <w:rPr>
                <w:rFonts w:ascii="Arial" w:hAnsi="Arial" w:cs="Arial"/>
                <w:sz w:val="18"/>
                <w:szCs w:val="18"/>
              </w:rPr>
              <w:t>200302 et seq.</w:t>
            </w:r>
          </w:p>
        </w:tc>
        <w:tc>
          <w:tcPr>
            <w:tcW w:w="1435" w:type="dxa"/>
            <w:vAlign w:val="center"/>
          </w:tcPr>
          <w:p w14:paraId="7B0E5AA4" w14:textId="02F164B7" w:rsidR="00315759" w:rsidRPr="00315759" w:rsidRDefault="00014650" w:rsidP="004C3C9E">
            <w:pPr>
              <w:tabs>
                <w:tab w:val="left" w:pos="360"/>
                <w:tab w:val="left" w:pos="720"/>
              </w:tabs>
              <w:jc w:val="center"/>
              <w:rPr>
                <w:rFonts w:ascii="Arial" w:hAnsi="Arial" w:cs="Arial"/>
                <w:sz w:val="18"/>
                <w:szCs w:val="18"/>
              </w:rPr>
            </w:pPr>
            <w:r w:rsidRPr="008E7686">
              <w:rPr>
                <w:rFonts w:ascii="Arial" w:hAnsi="Arial" w:cs="Arial"/>
                <w:sz w:val="18"/>
                <w:szCs w:val="18"/>
              </w:rPr>
              <w:t>50 CFR 81</w:t>
            </w:r>
          </w:p>
        </w:tc>
      </w:tr>
      <w:tr w:rsidR="00315759" w:rsidRPr="00315759" w14:paraId="4308451F" w14:textId="77777777" w:rsidTr="004C3C9E">
        <w:trPr>
          <w:trHeight w:val="50"/>
        </w:trPr>
        <w:tc>
          <w:tcPr>
            <w:tcW w:w="973" w:type="dxa"/>
            <w:vAlign w:val="center"/>
            <w:hideMark/>
          </w:tcPr>
          <w:p w14:paraId="690653A4"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15.616</w:t>
            </w:r>
          </w:p>
        </w:tc>
        <w:tc>
          <w:tcPr>
            <w:tcW w:w="3432" w:type="dxa"/>
            <w:vAlign w:val="center"/>
            <w:hideMark/>
          </w:tcPr>
          <w:p w14:paraId="32C3B04B" w14:textId="31D5B356"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Clean Vessel Act</w:t>
            </w:r>
          </w:p>
        </w:tc>
        <w:tc>
          <w:tcPr>
            <w:tcW w:w="3510" w:type="dxa"/>
            <w:vAlign w:val="center"/>
            <w:hideMark/>
          </w:tcPr>
          <w:p w14:paraId="184EEE70" w14:textId="450E4857" w:rsidR="00315759" w:rsidRPr="00315759" w:rsidRDefault="007A451B" w:rsidP="004C3C9E">
            <w:pPr>
              <w:tabs>
                <w:tab w:val="left" w:pos="360"/>
                <w:tab w:val="left" w:pos="720"/>
              </w:tabs>
              <w:rPr>
                <w:rFonts w:ascii="Arial" w:hAnsi="Arial" w:cs="Arial"/>
                <w:sz w:val="18"/>
                <w:szCs w:val="18"/>
              </w:rPr>
            </w:pPr>
            <w:r w:rsidRPr="007A451B">
              <w:rPr>
                <w:rFonts w:ascii="Arial" w:hAnsi="Arial" w:cs="Arial"/>
                <w:sz w:val="18"/>
                <w:szCs w:val="18"/>
              </w:rPr>
              <w:t>16 U.S.C. 777c (a)(3)</w:t>
            </w:r>
            <w:r w:rsidR="00733825">
              <w:rPr>
                <w:rFonts w:ascii="Arial" w:hAnsi="Arial" w:cs="Arial"/>
                <w:sz w:val="18"/>
                <w:szCs w:val="18"/>
              </w:rPr>
              <w:t>; 33 U.S.C. 1322</w:t>
            </w:r>
          </w:p>
        </w:tc>
        <w:tc>
          <w:tcPr>
            <w:tcW w:w="1435" w:type="dxa"/>
            <w:vAlign w:val="center"/>
          </w:tcPr>
          <w:p w14:paraId="271DF337" w14:textId="61BEF3F0" w:rsidR="00315759" w:rsidRPr="00315759" w:rsidRDefault="00014650" w:rsidP="004C3C9E">
            <w:pPr>
              <w:tabs>
                <w:tab w:val="left" w:pos="360"/>
                <w:tab w:val="left" w:pos="720"/>
              </w:tabs>
              <w:jc w:val="center"/>
              <w:rPr>
                <w:rFonts w:ascii="Arial" w:hAnsi="Arial" w:cs="Arial"/>
                <w:sz w:val="18"/>
                <w:szCs w:val="18"/>
              </w:rPr>
            </w:pPr>
            <w:r w:rsidRPr="001B4373">
              <w:rPr>
                <w:rFonts w:ascii="Arial" w:hAnsi="Arial" w:cs="Arial"/>
                <w:sz w:val="18"/>
                <w:szCs w:val="18"/>
              </w:rPr>
              <w:t>50 CFR 85</w:t>
            </w:r>
          </w:p>
        </w:tc>
      </w:tr>
      <w:tr w:rsidR="00315759" w:rsidRPr="00315759" w14:paraId="55765082" w14:textId="77777777" w:rsidTr="004C3C9E">
        <w:trPr>
          <w:trHeight w:val="161"/>
        </w:trPr>
        <w:tc>
          <w:tcPr>
            <w:tcW w:w="973" w:type="dxa"/>
            <w:vAlign w:val="center"/>
            <w:hideMark/>
          </w:tcPr>
          <w:p w14:paraId="2F507C52"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15.619</w:t>
            </w:r>
          </w:p>
        </w:tc>
        <w:tc>
          <w:tcPr>
            <w:tcW w:w="3432" w:type="dxa"/>
            <w:vAlign w:val="center"/>
            <w:hideMark/>
          </w:tcPr>
          <w:p w14:paraId="3DBE2942"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Rhinoceros and Tiger Conservation Fund</w:t>
            </w:r>
          </w:p>
        </w:tc>
        <w:tc>
          <w:tcPr>
            <w:tcW w:w="3510" w:type="dxa"/>
            <w:vAlign w:val="center"/>
            <w:hideMark/>
          </w:tcPr>
          <w:p w14:paraId="4341B027" w14:textId="77777777" w:rsidR="00315759" w:rsidRPr="00315759" w:rsidRDefault="007E13E9" w:rsidP="004C3C9E">
            <w:pPr>
              <w:tabs>
                <w:tab w:val="left" w:pos="360"/>
                <w:tab w:val="left" w:pos="720"/>
              </w:tabs>
              <w:rPr>
                <w:rFonts w:ascii="Arial" w:hAnsi="Arial" w:cs="Arial"/>
                <w:sz w:val="18"/>
                <w:szCs w:val="18"/>
              </w:rPr>
            </w:pPr>
            <w:r>
              <w:rPr>
                <w:rFonts w:ascii="Arial" w:hAnsi="Arial" w:cs="Arial"/>
                <w:sz w:val="18"/>
                <w:szCs w:val="18"/>
              </w:rPr>
              <w:t xml:space="preserve">16 U.S.C. </w:t>
            </w:r>
            <w:r w:rsidR="00315759" w:rsidRPr="00315759">
              <w:rPr>
                <w:rFonts w:ascii="Arial" w:hAnsi="Arial" w:cs="Arial"/>
                <w:sz w:val="18"/>
                <w:szCs w:val="18"/>
              </w:rPr>
              <w:t>5301 et seq.</w:t>
            </w:r>
          </w:p>
        </w:tc>
        <w:tc>
          <w:tcPr>
            <w:tcW w:w="1435" w:type="dxa"/>
            <w:vAlign w:val="center"/>
          </w:tcPr>
          <w:p w14:paraId="4A0FA694" w14:textId="77777777" w:rsidR="00315759" w:rsidRPr="00315759" w:rsidRDefault="00315759" w:rsidP="004C3C9E">
            <w:pPr>
              <w:tabs>
                <w:tab w:val="left" w:pos="360"/>
                <w:tab w:val="left" w:pos="720"/>
              </w:tabs>
              <w:jc w:val="center"/>
              <w:rPr>
                <w:rFonts w:ascii="Arial" w:hAnsi="Arial" w:cs="Arial"/>
                <w:sz w:val="18"/>
                <w:szCs w:val="18"/>
              </w:rPr>
            </w:pPr>
          </w:p>
        </w:tc>
      </w:tr>
      <w:tr w:rsidR="00315759" w:rsidRPr="00315759" w14:paraId="31F743DD" w14:textId="77777777" w:rsidTr="004C3C9E">
        <w:trPr>
          <w:trHeight w:val="50"/>
        </w:trPr>
        <w:tc>
          <w:tcPr>
            <w:tcW w:w="973" w:type="dxa"/>
            <w:vAlign w:val="center"/>
            <w:hideMark/>
          </w:tcPr>
          <w:p w14:paraId="36FB75C7"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15.620</w:t>
            </w:r>
          </w:p>
        </w:tc>
        <w:tc>
          <w:tcPr>
            <w:tcW w:w="3432" w:type="dxa"/>
            <w:vAlign w:val="center"/>
            <w:hideMark/>
          </w:tcPr>
          <w:p w14:paraId="67E21201"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African Elephant Conservation Fund</w:t>
            </w:r>
          </w:p>
        </w:tc>
        <w:tc>
          <w:tcPr>
            <w:tcW w:w="3510" w:type="dxa"/>
            <w:vAlign w:val="center"/>
            <w:hideMark/>
          </w:tcPr>
          <w:p w14:paraId="66D9B1D6" w14:textId="77777777" w:rsidR="00315759" w:rsidRPr="00315759" w:rsidRDefault="007E13E9" w:rsidP="004C3C9E">
            <w:pPr>
              <w:tabs>
                <w:tab w:val="left" w:pos="360"/>
                <w:tab w:val="left" w:pos="720"/>
              </w:tabs>
              <w:rPr>
                <w:rFonts w:ascii="Arial" w:hAnsi="Arial" w:cs="Arial"/>
                <w:sz w:val="18"/>
                <w:szCs w:val="18"/>
              </w:rPr>
            </w:pPr>
            <w:r>
              <w:rPr>
                <w:rFonts w:ascii="Arial" w:hAnsi="Arial" w:cs="Arial"/>
                <w:sz w:val="18"/>
                <w:szCs w:val="18"/>
              </w:rPr>
              <w:t xml:space="preserve">16 U.S.C. </w:t>
            </w:r>
            <w:r w:rsidR="00315759" w:rsidRPr="00315759">
              <w:rPr>
                <w:rFonts w:ascii="Arial" w:hAnsi="Arial" w:cs="Arial"/>
                <w:sz w:val="18"/>
                <w:szCs w:val="18"/>
              </w:rPr>
              <w:t>4201 et seq.</w:t>
            </w:r>
          </w:p>
        </w:tc>
        <w:tc>
          <w:tcPr>
            <w:tcW w:w="1435" w:type="dxa"/>
            <w:vAlign w:val="center"/>
          </w:tcPr>
          <w:p w14:paraId="48885A26" w14:textId="77777777" w:rsidR="00315759" w:rsidRPr="00315759" w:rsidRDefault="00315759" w:rsidP="004C3C9E">
            <w:pPr>
              <w:tabs>
                <w:tab w:val="left" w:pos="360"/>
                <w:tab w:val="left" w:pos="720"/>
              </w:tabs>
              <w:jc w:val="center"/>
              <w:rPr>
                <w:rFonts w:ascii="Arial" w:hAnsi="Arial" w:cs="Arial"/>
                <w:sz w:val="18"/>
                <w:szCs w:val="18"/>
              </w:rPr>
            </w:pPr>
          </w:p>
        </w:tc>
      </w:tr>
      <w:tr w:rsidR="00315759" w:rsidRPr="00315759" w14:paraId="74D2E3FD" w14:textId="77777777" w:rsidTr="004C3C9E">
        <w:trPr>
          <w:trHeight w:val="62"/>
        </w:trPr>
        <w:tc>
          <w:tcPr>
            <w:tcW w:w="973" w:type="dxa"/>
            <w:vAlign w:val="center"/>
            <w:hideMark/>
          </w:tcPr>
          <w:p w14:paraId="75F349E0"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15.621</w:t>
            </w:r>
          </w:p>
        </w:tc>
        <w:tc>
          <w:tcPr>
            <w:tcW w:w="3432" w:type="dxa"/>
            <w:vAlign w:val="center"/>
            <w:hideMark/>
          </w:tcPr>
          <w:p w14:paraId="1166195A"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Asian Elephant Conservation Fund</w:t>
            </w:r>
          </w:p>
        </w:tc>
        <w:tc>
          <w:tcPr>
            <w:tcW w:w="3510" w:type="dxa"/>
            <w:vAlign w:val="center"/>
            <w:hideMark/>
          </w:tcPr>
          <w:p w14:paraId="14E758A8" w14:textId="77777777" w:rsidR="00315759" w:rsidRPr="00315759" w:rsidRDefault="007E13E9" w:rsidP="004C3C9E">
            <w:pPr>
              <w:tabs>
                <w:tab w:val="left" w:pos="360"/>
                <w:tab w:val="left" w:pos="720"/>
              </w:tabs>
              <w:rPr>
                <w:rFonts w:ascii="Arial" w:hAnsi="Arial" w:cs="Arial"/>
                <w:sz w:val="18"/>
                <w:szCs w:val="18"/>
              </w:rPr>
            </w:pPr>
            <w:r>
              <w:rPr>
                <w:rFonts w:ascii="Arial" w:hAnsi="Arial" w:cs="Arial"/>
                <w:sz w:val="18"/>
                <w:szCs w:val="18"/>
              </w:rPr>
              <w:t xml:space="preserve">16 U.S.C. </w:t>
            </w:r>
            <w:r w:rsidR="00315759" w:rsidRPr="00315759">
              <w:rPr>
                <w:rFonts w:ascii="Arial" w:hAnsi="Arial" w:cs="Arial"/>
                <w:sz w:val="18"/>
                <w:szCs w:val="18"/>
              </w:rPr>
              <w:t>4261 et seq.</w:t>
            </w:r>
          </w:p>
        </w:tc>
        <w:tc>
          <w:tcPr>
            <w:tcW w:w="1435" w:type="dxa"/>
            <w:vAlign w:val="center"/>
          </w:tcPr>
          <w:p w14:paraId="0A40D909" w14:textId="77777777" w:rsidR="00315759" w:rsidRPr="00315759" w:rsidRDefault="00315759" w:rsidP="004C3C9E">
            <w:pPr>
              <w:tabs>
                <w:tab w:val="left" w:pos="360"/>
                <w:tab w:val="left" w:pos="720"/>
              </w:tabs>
              <w:jc w:val="center"/>
              <w:rPr>
                <w:rFonts w:ascii="Arial" w:hAnsi="Arial" w:cs="Arial"/>
                <w:sz w:val="18"/>
                <w:szCs w:val="18"/>
              </w:rPr>
            </w:pPr>
          </w:p>
        </w:tc>
      </w:tr>
      <w:tr w:rsidR="00315759" w:rsidRPr="00315759" w14:paraId="4D2D0E06" w14:textId="77777777" w:rsidTr="004C3C9E">
        <w:trPr>
          <w:trHeight w:val="50"/>
        </w:trPr>
        <w:tc>
          <w:tcPr>
            <w:tcW w:w="973" w:type="dxa"/>
            <w:vAlign w:val="center"/>
            <w:hideMark/>
          </w:tcPr>
          <w:p w14:paraId="59816A2D"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15.622</w:t>
            </w:r>
          </w:p>
        </w:tc>
        <w:tc>
          <w:tcPr>
            <w:tcW w:w="3432" w:type="dxa"/>
            <w:vAlign w:val="center"/>
            <w:hideMark/>
          </w:tcPr>
          <w:p w14:paraId="54D3378F"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Sportfishing and Boating Safety Act</w:t>
            </w:r>
          </w:p>
        </w:tc>
        <w:tc>
          <w:tcPr>
            <w:tcW w:w="3510" w:type="dxa"/>
            <w:vAlign w:val="center"/>
            <w:hideMark/>
          </w:tcPr>
          <w:p w14:paraId="4607426A" w14:textId="77777777" w:rsidR="007E13E9" w:rsidRPr="00315759" w:rsidRDefault="007E13E9" w:rsidP="004C3C9E">
            <w:pPr>
              <w:tabs>
                <w:tab w:val="left" w:pos="360"/>
                <w:tab w:val="left" w:pos="720"/>
              </w:tabs>
              <w:rPr>
                <w:rFonts w:ascii="Arial" w:hAnsi="Arial" w:cs="Arial"/>
                <w:sz w:val="18"/>
                <w:szCs w:val="18"/>
              </w:rPr>
            </w:pPr>
            <w:r w:rsidRPr="007E13E9">
              <w:rPr>
                <w:rFonts w:ascii="Arial" w:hAnsi="Arial" w:cs="Arial"/>
                <w:sz w:val="18"/>
                <w:szCs w:val="18"/>
              </w:rPr>
              <w:t>16 U.S.C. 777c, g and g-1.</w:t>
            </w:r>
          </w:p>
        </w:tc>
        <w:tc>
          <w:tcPr>
            <w:tcW w:w="1435" w:type="dxa"/>
            <w:vAlign w:val="center"/>
          </w:tcPr>
          <w:p w14:paraId="1F8BB1B4" w14:textId="29F4BEEE" w:rsidR="00315759" w:rsidRPr="00315759" w:rsidRDefault="00014650" w:rsidP="004C3C9E">
            <w:pPr>
              <w:tabs>
                <w:tab w:val="left" w:pos="360"/>
                <w:tab w:val="left" w:pos="720"/>
              </w:tabs>
              <w:jc w:val="center"/>
              <w:rPr>
                <w:rFonts w:ascii="Arial" w:hAnsi="Arial" w:cs="Arial"/>
                <w:sz w:val="18"/>
                <w:szCs w:val="18"/>
              </w:rPr>
            </w:pPr>
            <w:r w:rsidRPr="001B4373">
              <w:rPr>
                <w:rFonts w:ascii="Arial" w:hAnsi="Arial" w:cs="Arial"/>
                <w:sz w:val="18"/>
                <w:szCs w:val="18"/>
              </w:rPr>
              <w:t>50 CFR 86</w:t>
            </w:r>
          </w:p>
        </w:tc>
      </w:tr>
      <w:tr w:rsidR="00315759" w:rsidRPr="00315759" w14:paraId="1DD69D5D" w14:textId="77777777" w:rsidTr="004C3C9E">
        <w:trPr>
          <w:trHeight w:val="350"/>
        </w:trPr>
        <w:tc>
          <w:tcPr>
            <w:tcW w:w="973" w:type="dxa"/>
            <w:vAlign w:val="center"/>
            <w:hideMark/>
          </w:tcPr>
          <w:p w14:paraId="547FC888"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15.623</w:t>
            </w:r>
          </w:p>
        </w:tc>
        <w:tc>
          <w:tcPr>
            <w:tcW w:w="3432" w:type="dxa"/>
            <w:vAlign w:val="center"/>
            <w:hideMark/>
          </w:tcPr>
          <w:p w14:paraId="453CE6C4"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North American Wetlands Conservation Fund</w:t>
            </w:r>
          </w:p>
        </w:tc>
        <w:tc>
          <w:tcPr>
            <w:tcW w:w="3510" w:type="dxa"/>
            <w:vAlign w:val="center"/>
            <w:hideMark/>
          </w:tcPr>
          <w:p w14:paraId="4C6DD37B" w14:textId="77777777" w:rsidR="00315759" w:rsidRPr="00315759" w:rsidRDefault="007A451B" w:rsidP="004C3C9E">
            <w:pPr>
              <w:tabs>
                <w:tab w:val="left" w:pos="360"/>
                <w:tab w:val="left" w:pos="720"/>
              </w:tabs>
              <w:rPr>
                <w:rFonts w:ascii="Arial" w:hAnsi="Arial" w:cs="Arial"/>
                <w:sz w:val="18"/>
                <w:szCs w:val="18"/>
              </w:rPr>
            </w:pPr>
            <w:r>
              <w:rPr>
                <w:rFonts w:ascii="Arial" w:hAnsi="Arial" w:cs="Arial"/>
                <w:sz w:val="18"/>
                <w:szCs w:val="18"/>
              </w:rPr>
              <w:t xml:space="preserve">16 U.S.C. </w:t>
            </w:r>
            <w:r w:rsidR="00315759" w:rsidRPr="00315759">
              <w:rPr>
                <w:rFonts w:ascii="Arial" w:hAnsi="Arial" w:cs="Arial"/>
                <w:sz w:val="18"/>
                <w:szCs w:val="18"/>
              </w:rPr>
              <w:t>4401 et seq.</w:t>
            </w:r>
          </w:p>
        </w:tc>
        <w:tc>
          <w:tcPr>
            <w:tcW w:w="1435" w:type="dxa"/>
            <w:vAlign w:val="center"/>
          </w:tcPr>
          <w:p w14:paraId="2C56ED34" w14:textId="77777777" w:rsidR="00315759" w:rsidRPr="00315759" w:rsidRDefault="00315759" w:rsidP="004C3C9E">
            <w:pPr>
              <w:tabs>
                <w:tab w:val="left" w:pos="360"/>
                <w:tab w:val="left" w:pos="720"/>
              </w:tabs>
              <w:jc w:val="center"/>
              <w:rPr>
                <w:rFonts w:ascii="Arial" w:hAnsi="Arial" w:cs="Arial"/>
                <w:sz w:val="18"/>
                <w:szCs w:val="18"/>
              </w:rPr>
            </w:pPr>
          </w:p>
        </w:tc>
      </w:tr>
      <w:tr w:rsidR="00315759" w:rsidRPr="00315759" w14:paraId="7408078A" w14:textId="77777777" w:rsidTr="004C3C9E">
        <w:trPr>
          <w:trHeight w:val="872"/>
        </w:trPr>
        <w:tc>
          <w:tcPr>
            <w:tcW w:w="973" w:type="dxa"/>
            <w:vAlign w:val="center"/>
            <w:hideMark/>
          </w:tcPr>
          <w:p w14:paraId="4D5FB879"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lastRenderedPageBreak/>
              <w:t>15.625</w:t>
            </w:r>
          </w:p>
        </w:tc>
        <w:tc>
          <w:tcPr>
            <w:tcW w:w="3432" w:type="dxa"/>
            <w:vAlign w:val="center"/>
            <w:hideMark/>
          </w:tcPr>
          <w:p w14:paraId="6C34E2EE" w14:textId="6E4DCA73"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Wildlife Conservation and Restoration</w:t>
            </w:r>
          </w:p>
        </w:tc>
        <w:tc>
          <w:tcPr>
            <w:tcW w:w="3510" w:type="dxa"/>
            <w:vAlign w:val="center"/>
            <w:hideMark/>
          </w:tcPr>
          <w:p w14:paraId="43F2B0A8" w14:textId="15F9CA85" w:rsidR="00BA524B"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 xml:space="preserve">16 U.S.C. </w:t>
            </w:r>
            <w:r w:rsidR="007A451B" w:rsidRPr="007A451B">
              <w:rPr>
                <w:rFonts w:ascii="Arial" w:hAnsi="Arial" w:cs="Arial"/>
                <w:sz w:val="18"/>
                <w:szCs w:val="18"/>
              </w:rPr>
              <w:t>669–669i</w:t>
            </w:r>
            <w:r w:rsidR="00B45DD9">
              <w:rPr>
                <w:rFonts w:ascii="Arial" w:hAnsi="Arial" w:cs="Arial"/>
                <w:sz w:val="18"/>
                <w:szCs w:val="18"/>
              </w:rPr>
              <w:t xml:space="preserve">.  </w:t>
            </w:r>
            <w:r w:rsidR="00BA524B">
              <w:rPr>
                <w:rFonts w:ascii="Arial" w:hAnsi="Arial" w:cs="Arial"/>
                <w:sz w:val="18"/>
                <w:szCs w:val="18"/>
              </w:rPr>
              <w:t xml:space="preserve">NOTE: </w:t>
            </w:r>
            <w:r w:rsidR="00DF1ED6">
              <w:rPr>
                <w:rFonts w:ascii="Arial" w:hAnsi="Arial" w:cs="Arial"/>
                <w:sz w:val="18"/>
                <w:szCs w:val="18"/>
              </w:rPr>
              <w:t>Program has open awards</w:t>
            </w:r>
            <w:r w:rsidR="00CA18DD">
              <w:rPr>
                <w:rFonts w:ascii="Arial" w:hAnsi="Arial" w:cs="Arial"/>
                <w:sz w:val="18"/>
                <w:szCs w:val="18"/>
              </w:rPr>
              <w:t>,</w:t>
            </w:r>
            <w:r w:rsidR="00DF1ED6">
              <w:rPr>
                <w:rFonts w:ascii="Arial" w:hAnsi="Arial" w:cs="Arial"/>
                <w:sz w:val="18"/>
                <w:szCs w:val="18"/>
              </w:rPr>
              <w:t xml:space="preserve"> but no new funding</w:t>
            </w:r>
            <w:r w:rsidR="00014650">
              <w:rPr>
                <w:rFonts w:ascii="Arial" w:hAnsi="Arial" w:cs="Arial"/>
                <w:sz w:val="18"/>
                <w:szCs w:val="18"/>
              </w:rPr>
              <w:t xml:space="preserve">. </w:t>
            </w:r>
            <w:r w:rsidR="00BA524B">
              <w:rPr>
                <w:rFonts w:ascii="Arial" w:hAnsi="Arial" w:cs="Arial"/>
                <w:sz w:val="18"/>
                <w:szCs w:val="18"/>
              </w:rPr>
              <w:t xml:space="preserve">Information collection limited to </w:t>
            </w:r>
            <w:r w:rsidR="00DF1ED6">
              <w:rPr>
                <w:rFonts w:ascii="Arial" w:hAnsi="Arial" w:cs="Arial"/>
                <w:sz w:val="18"/>
                <w:szCs w:val="18"/>
              </w:rPr>
              <w:t>recipient reporting</w:t>
            </w:r>
            <w:r w:rsidR="00BA524B">
              <w:rPr>
                <w:rFonts w:ascii="Arial" w:hAnsi="Arial" w:cs="Arial"/>
                <w:sz w:val="18"/>
                <w:szCs w:val="18"/>
              </w:rPr>
              <w:t>.</w:t>
            </w:r>
          </w:p>
        </w:tc>
        <w:tc>
          <w:tcPr>
            <w:tcW w:w="1435" w:type="dxa"/>
            <w:vAlign w:val="center"/>
          </w:tcPr>
          <w:p w14:paraId="507001F5" w14:textId="77777777" w:rsidR="00315759" w:rsidRPr="00315759" w:rsidRDefault="00315759" w:rsidP="004C3C9E">
            <w:pPr>
              <w:tabs>
                <w:tab w:val="left" w:pos="360"/>
                <w:tab w:val="left" w:pos="720"/>
              </w:tabs>
              <w:jc w:val="center"/>
              <w:rPr>
                <w:rFonts w:ascii="Arial" w:hAnsi="Arial" w:cs="Arial"/>
                <w:sz w:val="18"/>
                <w:szCs w:val="18"/>
              </w:rPr>
            </w:pPr>
          </w:p>
        </w:tc>
      </w:tr>
      <w:tr w:rsidR="00315759" w:rsidRPr="00315759" w14:paraId="0EC424FB" w14:textId="77777777" w:rsidTr="004C3C9E">
        <w:trPr>
          <w:trHeight w:val="152"/>
        </w:trPr>
        <w:tc>
          <w:tcPr>
            <w:tcW w:w="973" w:type="dxa"/>
            <w:vAlign w:val="center"/>
            <w:hideMark/>
          </w:tcPr>
          <w:p w14:paraId="73163CC7"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15.626</w:t>
            </w:r>
          </w:p>
        </w:tc>
        <w:tc>
          <w:tcPr>
            <w:tcW w:w="3432" w:type="dxa"/>
            <w:vAlign w:val="center"/>
            <w:hideMark/>
          </w:tcPr>
          <w:p w14:paraId="3726A40A" w14:textId="395C804F"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Enhanced Hunter Education and Safety</w:t>
            </w:r>
          </w:p>
        </w:tc>
        <w:tc>
          <w:tcPr>
            <w:tcW w:w="3510" w:type="dxa"/>
            <w:vAlign w:val="center"/>
            <w:hideMark/>
          </w:tcPr>
          <w:p w14:paraId="606FF650" w14:textId="77777777" w:rsidR="00315759" w:rsidRPr="00315759" w:rsidRDefault="007A451B" w:rsidP="004C3C9E">
            <w:pPr>
              <w:tabs>
                <w:tab w:val="left" w:pos="360"/>
                <w:tab w:val="left" w:pos="720"/>
              </w:tabs>
              <w:rPr>
                <w:rFonts w:ascii="Arial" w:hAnsi="Arial" w:cs="Arial"/>
                <w:sz w:val="18"/>
                <w:szCs w:val="18"/>
              </w:rPr>
            </w:pPr>
            <w:r>
              <w:rPr>
                <w:rFonts w:ascii="Arial" w:hAnsi="Arial" w:cs="Arial"/>
                <w:sz w:val="18"/>
                <w:szCs w:val="18"/>
              </w:rPr>
              <w:t xml:space="preserve">16 U.S.C. </w:t>
            </w:r>
            <w:r w:rsidRPr="007A451B">
              <w:rPr>
                <w:rFonts w:ascii="Arial" w:hAnsi="Arial" w:cs="Arial"/>
                <w:sz w:val="18"/>
                <w:szCs w:val="18"/>
              </w:rPr>
              <w:t>669h-1</w:t>
            </w:r>
          </w:p>
        </w:tc>
        <w:tc>
          <w:tcPr>
            <w:tcW w:w="1435" w:type="dxa"/>
            <w:vAlign w:val="center"/>
          </w:tcPr>
          <w:p w14:paraId="42493D5E" w14:textId="4C048F0B" w:rsidR="00315759" w:rsidRPr="00315759" w:rsidRDefault="00014650" w:rsidP="004C3C9E">
            <w:pPr>
              <w:tabs>
                <w:tab w:val="left" w:pos="360"/>
                <w:tab w:val="left" w:pos="720"/>
              </w:tabs>
              <w:jc w:val="center"/>
              <w:rPr>
                <w:rFonts w:ascii="Arial" w:hAnsi="Arial" w:cs="Arial"/>
                <w:sz w:val="18"/>
                <w:szCs w:val="18"/>
              </w:rPr>
            </w:pPr>
            <w:r w:rsidRPr="00E9701D">
              <w:rPr>
                <w:rFonts w:ascii="Arial" w:hAnsi="Arial" w:cs="Arial"/>
                <w:sz w:val="18"/>
                <w:szCs w:val="18"/>
              </w:rPr>
              <w:t>50 CFR 80</w:t>
            </w:r>
          </w:p>
        </w:tc>
      </w:tr>
      <w:tr w:rsidR="00315759" w:rsidRPr="00315759" w14:paraId="0420B443" w14:textId="77777777" w:rsidTr="004C3C9E">
        <w:trPr>
          <w:trHeight w:val="287"/>
        </w:trPr>
        <w:tc>
          <w:tcPr>
            <w:tcW w:w="973" w:type="dxa"/>
            <w:vAlign w:val="center"/>
            <w:hideMark/>
          </w:tcPr>
          <w:p w14:paraId="15CB5EE5"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15.628</w:t>
            </w:r>
          </w:p>
        </w:tc>
        <w:tc>
          <w:tcPr>
            <w:tcW w:w="3432" w:type="dxa"/>
            <w:vAlign w:val="center"/>
            <w:hideMark/>
          </w:tcPr>
          <w:p w14:paraId="36042307" w14:textId="2CB32B25" w:rsidR="00315759" w:rsidRPr="007A451B" w:rsidRDefault="00315759" w:rsidP="004C3C9E">
            <w:pPr>
              <w:tabs>
                <w:tab w:val="left" w:pos="360"/>
                <w:tab w:val="left" w:pos="720"/>
              </w:tabs>
              <w:rPr>
                <w:rFonts w:ascii="Arial" w:hAnsi="Arial" w:cs="Arial"/>
                <w:sz w:val="18"/>
                <w:szCs w:val="18"/>
              </w:rPr>
            </w:pPr>
            <w:r w:rsidRPr="007A451B">
              <w:rPr>
                <w:rFonts w:ascii="Arial" w:hAnsi="Arial" w:cs="Arial"/>
                <w:sz w:val="18"/>
                <w:szCs w:val="18"/>
              </w:rPr>
              <w:t>Multistate Conservation Grant</w:t>
            </w:r>
          </w:p>
        </w:tc>
        <w:tc>
          <w:tcPr>
            <w:tcW w:w="3510" w:type="dxa"/>
            <w:vAlign w:val="center"/>
            <w:hideMark/>
          </w:tcPr>
          <w:p w14:paraId="57C080FC" w14:textId="77777777" w:rsidR="007A451B" w:rsidRPr="007A451B" w:rsidRDefault="007A451B" w:rsidP="004C3C9E">
            <w:pPr>
              <w:tabs>
                <w:tab w:val="left" w:pos="360"/>
                <w:tab w:val="left" w:pos="720"/>
              </w:tabs>
              <w:rPr>
                <w:rFonts w:ascii="Arial" w:hAnsi="Arial" w:cs="Arial"/>
                <w:sz w:val="18"/>
                <w:szCs w:val="18"/>
              </w:rPr>
            </w:pPr>
            <w:r w:rsidRPr="007A451B">
              <w:rPr>
                <w:rFonts w:ascii="Arial" w:hAnsi="Arial" w:cs="Arial"/>
                <w:sz w:val="18"/>
                <w:szCs w:val="18"/>
              </w:rPr>
              <w:t xml:space="preserve">16 U.S.C. 669c, 669h-2, 777-777c, and </w:t>
            </w:r>
            <w:r>
              <w:rPr>
                <w:rFonts w:ascii="Arial" w:hAnsi="Arial" w:cs="Arial"/>
                <w:sz w:val="18"/>
                <w:szCs w:val="18"/>
              </w:rPr>
              <w:t>777m</w:t>
            </w:r>
          </w:p>
        </w:tc>
        <w:tc>
          <w:tcPr>
            <w:tcW w:w="1435" w:type="dxa"/>
            <w:vAlign w:val="center"/>
          </w:tcPr>
          <w:p w14:paraId="0F211B4B" w14:textId="77777777" w:rsidR="00315759" w:rsidRPr="00315759" w:rsidRDefault="00315759" w:rsidP="004C3C9E">
            <w:pPr>
              <w:tabs>
                <w:tab w:val="left" w:pos="360"/>
                <w:tab w:val="left" w:pos="720"/>
              </w:tabs>
              <w:jc w:val="center"/>
              <w:rPr>
                <w:rFonts w:ascii="Arial" w:hAnsi="Arial" w:cs="Arial"/>
                <w:sz w:val="18"/>
                <w:szCs w:val="18"/>
              </w:rPr>
            </w:pPr>
          </w:p>
        </w:tc>
      </w:tr>
      <w:tr w:rsidR="00315759" w:rsidRPr="00315759" w14:paraId="40195E0E" w14:textId="77777777" w:rsidTr="004C3C9E">
        <w:trPr>
          <w:trHeight w:val="53"/>
        </w:trPr>
        <w:tc>
          <w:tcPr>
            <w:tcW w:w="973" w:type="dxa"/>
            <w:vAlign w:val="center"/>
            <w:hideMark/>
          </w:tcPr>
          <w:p w14:paraId="75B021AA"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15.629</w:t>
            </w:r>
          </w:p>
        </w:tc>
        <w:tc>
          <w:tcPr>
            <w:tcW w:w="3432" w:type="dxa"/>
            <w:vAlign w:val="center"/>
            <w:hideMark/>
          </w:tcPr>
          <w:p w14:paraId="010860DC"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Great Apes Conservation Fund</w:t>
            </w:r>
          </w:p>
        </w:tc>
        <w:tc>
          <w:tcPr>
            <w:tcW w:w="3510" w:type="dxa"/>
            <w:vAlign w:val="center"/>
            <w:hideMark/>
          </w:tcPr>
          <w:p w14:paraId="39789331" w14:textId="77777777" w:rsidR="00315759" w:rsidRPr="00315759" w:rsidRDefault="007A451B" w:rsidP="004C3C9E">
            <w:pPr>
              <w:tabs>
                <w:tab w:val="left" w:pos="360"/>
                <w:tab w:val="left" w:pos="720"/>
              </w:tabs>
              <w:rPr>
                <w:rFonts w:ascii="Arial" w:hAnsi="Arial" w:cs="Arial"/>
                <w:sz w:val="18"/>
                <w:szCs w:val="18"/>
              </w:rPr>
            </w:pPr>
            <w:r>
              <w:rPr>
                <w:rFonts w:ascii="Arial" w:hAnsi="Arial" w:cs="Arial"/>
                <w:sz w:val="18"/>
                <w:szCs w:val="18"/>
              </w:rPr>
              <w:t xml:space="preserve">16 U.S.C. </w:t>
            </w:r>
            <w:r w:rsidR="00315759" w:rsidRPr="00315759">
              <w:rPr>
                <w:rFonts w:ascii="Arial" w:hAnsi="Arial" w:cs="Arial"/>
                <w:sz w:val="18"/>
                <w:szCs w:val="18"/>
              </w:rPr>
              <w:t>6301 et seq.</w:t>
            </w:r>
          </w:p>
        </w:tc>
        <w:tc>
          <w:tcPr>
            <w:tcW w:w="1435" w:type="dxa"/>
            <w:vAlign w:val="center"/>
          </w:tcPr>
          <w:p w14:paraId="61B38C47" w14:textId="77777777" w:rsidR="00315759" w:rsidRPr="00315759" w:rsidRDefault="00315759" w:rsidP="004C3C9E">
            <w:pPr>
              <w:tabs>
                <w:tab w:val="left" w:pos="360"/>
                <w:tab w:val="left" w:pos="720"/>
              </w:tabs>
              <w:jc w:val="center"/>
              <w:rPr>
                <w:rFonts w:ascii="Arial" w:hAnsi="Arial" w:cs="Arial"/>
                <w:sz w:val="18"/>
                <w:szCs w:val="18"/>
              </w:rPr>
            </w:pPr>
          </w:p>
        </w:tc>
      </w:tr>
      <w:tr w:rsidR="00315759" w:rsidRPr="00315759" w14:paraId="10545377" w14:textId="77777777" w:rsidTr="004C3C9E">
        <w:trPr>
          <w:trHeight w:val="50"/>
        </w:trPr>
        <w:tc>
          <w:tcPr>
            <w:tcW w:w="973" w:type="dxa"/>
            <w:vAlign w:val="center"/>
            <w:hideMark/>
          </w:tcPr>
          <w:p w14:paraId="283A05E5"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15.630</w:t>
            </w:r>
          </w:p>
        </w:tc>
        <w:tc>
          <w:tcPr>
            <w:tcW w:w="3432" w:type="dxa"/>
            <w:vAlign w:val="center"/>
            <w:hideMark/>
          </w:tcPr>
          <w:p w14:paraId="5500EE9E"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Coastal</w:t>
            </w:r>
          </w:p>
        </w:tc>
        <w:tc>
          <w:tcPr>
            <w:tcW w:w="3510" w:type="dxa"/>
            <w:vAlign w:val="center"/>
            <w:hideMark/>
          </w:tcPr>
          <w:p w14:paraId="1FCF07BB" w14:textId="77777777" w:rsidR="00315759" w:rsidRPr="00315759" w:rsidRDefault="00901EA9" w:rsidP="004C3C9E">
            <w:pPr>
              <w:tabs>
                <w:tab w:val="left" w:pos="360"/>
                <w:tab w:val="left" w:pos="720"/>
              </w:tabs>
              <w:rPr>
                <w:rFonts w:ascii="Arial" w:hAnsi="Arial" w:cs="Arial"/>
                <w:sz w:val="18"/>
                <w:szCs w:val="18"/>
              </w:rPr>
            </w:pPr>
            <w:r w:rsidRPr="00315759">
              <w:rPr>
                <w:rFonts w:ascii="Arial" w:hAnsi="Arial" w:cs="Arial"/>
                <w:sz w:val="18"/>
                <w:szCs w:val="18"/>
              </w:rPr>
              <w:t>16 U.S.C. 661-666</w:t>
            </w:r>
            <w:r>
              <w:rPr>
                <w:rFonts w:ascii="Arial" w:hAnsi="Arial" w:cs="Arial"/>
                <w:sz w:val="18"/>
                <w:szCs w:val="18"/>
              </w:rPr>
              <w:t xml:space="preserve">, </w:t>
            </w:r>
            <w:r w:rsidR="007A451B">
              <w:rPr>
                <w:rFonts w:ascii="Arial" w:hAnsi="Arial" w:cs="Arial"/>
                <w:sz w:val="18"/>
                <w:szCs w:val="18"/>
              </w:rPr>
              <w:t xml:space="preserve">and </w:t>
            </w:r>
            <w:r w:rsidRPr="00315759">
              <w:rPr>
                <w:rFonts w:ascii="Arial" w:hAnsi="Arial" w:cs="Arial"/>
                <w:sz w:val="18"/>
                <w:szCs w:val="18"/>
              </w:rPr>
              <w:t>742 et seq</w:t>
            </w:r>
            <w:r>
              <w:rPr>
                <w:rFonts w:ascii="Arial" w:hAnsi="Arial" w:cs="Arial"/>
                <w:sz w:val="18"/>
                <w:szCs w:val="18"/>
              </w:rPr>
              <w:t>.</w:t>
            </w:r>
          </w:p>
        </w:tc>
        <w:tc>
          <w:tcPr>
            <w:tcW w:w="1435" w:type="dxa"/>
            <w:vAlign w:val="center"/>
          </w:tcPr>
          <w:p w14:paraId="64684CB9" w14:textId="77777777" w:rsidR="00315759" w:rsidRPr="00315759" w:rsidRDefault="00315759" w:rsidP="004C3C9E">
            <w:pPr>
              <w:tabs>
                <w:tab w:val="left" w:pos="360"/>
                <w:tab w:val="left" w:pos="720"/>
              </w:tabs>
              <w:jc w:val="center"/>
              <w:rPr>
                <w:rFonts w:ascii="Arial" w:hAnsi="Arial" w:cs="Arial"/>
                <w:sz w:val="18"/>
                <w:szCs w:val="18"/>
              </w:rPr>
            </w:pPr>
          </w:p>
        </w:tc>
      </w:tr>
      <w:tr w:rsidR="00315759" w:rsidRPr="00315759" w14:paraId="46291763" w14:textId="77777777" w:rsidTr="004C3C9E">
        <w:trPr>
          <w:trHeight w:val="71"/>
        </w:trPr>
        <w:tc>
          <w:tcPr>
            <w:tcW w:w="973" w:type="dxa"/>
            <w:vAlign w:val="center"/>
            <w:hideMark/>
          </w:tcPr>
          <w:p w14:paraId="0E12B22F" w14:textId="77777777" w:rsidR="00315759" w:rsidRPr="00315759" w:rsidRDefault="00315759" w:rsidP="004C3C9E">
            <w:pPr>
              <w:tabs>
                <w:tab w:val="left" w:pos="360"/>
                <w:tab w:val="left" w:pos="720"/>
              </w:tabs>
              <w:jc w:val="center"/>
              <w:rPr>
                <w:rFonts w:ascii="Arial" w:hAnsi="Arial" w:cs="Arial"/>
                <w:sz w:val="18"/>
                <w:szCs w:val="18"/>
              </w:rPr>
            </w:pPr>
            <w:r w:rsidRPr="00315759">
              <w:rPr>
                <w:rFonts w:ascii="Arial" w:hAnsi="Arial" w:cs="Arial"/>
                <w:sz w:val="18"/>
                <w:szCs w:val="18"/>
              </w:rPr>
              <w:t>15.631</w:t>
            </w:r>
          </w:p>
        </w:tc>
        <w:tc>
          <w:tcPr>
            <w:tcW w:w="3432" w:type="dxa"/>
            <w:vAlign w:val="center"/>
            <w:hideMark/>
          </w:tcPr>
          <w:p w14:paraId="7E4A6028"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Partners for Fish and Wildlife</w:t>
            </w:r>
          </w:p>
        </w:tc>
        <w:tc>
          <w:tcPr>
            <w:tcW w:w="3510" w:type="dxa"/>
            <w:vAlign w:val="center"/>
            <w:hideMark/>
          </w:tcPr>
          <w:p w14:paraId="0657C962" w14:textId="77777777" w:rsidR="00315759" w:rsidRPr="00315759" w:rsidRDefault="00315759" w:rsidP="004C3C9E">
            <w:pPr>
              <w:tabs>
                <w:tab w:val="left" w:pos="360"/>
                <w:tab w:val="left" w:pos="720"/>
              </w:tabs>
              <w:rPr>
                <w:rFonts w:ascii="Arial" w:hAnsi="Arial" w:cs="Arial"/>
                <w:sz w:val="18"/>
                <w:szCs w:val="18"/>
              </w:rPr>
            </w:pPr>
            <w:r w:rsidRPr="00315759">
              <w:rPr>
                <w:rFonts w:ascii="Arial" w:hAnsi="Arial" w:cs="Arial"/>
                <w:sz w:val="18"/>
                <w:szCs w:val="18"/>
              </w:rPr>
              <w:t>16 U.S.C. 661-666</w:t>
            </w:r>
            <w:r w:rsidR="00901EA9">
              <w:rPr>
                <w:rFonts w:ascii="Arial" w:hAnsi="Arial" w:cs="Arial"/>
                <w:sz w:val="18"/>
                <w:szCs w:val="18"/>
              </w:rPr>
              <w:t xml:space="preserve">, </w:t>
            </w:r>
            <w:r w:rsidR="00901EA9" w:rsidRPr="00315759">
              <w:rPr>
                <w:rFonts w:ascii="Arial" w:hAnsi="Arial" w:cs="Arial"/>
                <w:sz w:val="18"/>
                <w:szCs w:val="18"/>
              </w:rPr>
              <w:t>742 et seq</w:t>
            </w:r>
            <w:r w:rsidR="00901EA9">
              <w:rPr>
                <w:rFonts w:ascii="Arial" w:hAnsi="Arial" w:cs="Arial"/>
                <w:sz w:val="18"/>
                <w:szCs w:val="18"/>
              </w:rPr>
              <w:t xml:space="preserve">., and </w:t>
            </w:r>
            <w:r w:rsidR="00901EA9" w:rsidRPr="00315759">
              <w:rPr>
                <w:rFonts w:ascii="Arial" w:hAnsi="Arial" w:cs="Arial"/>
                <w:sz w:val="18"/>
                <w:szCs w:val="18"/>
              </w:rPr>
              <w:t>3771-3774</w:t>
            </w:r>
          </w:p>
        </w:tc>
        <w:tc>
          <w:tcPr>
            <w:tcW w:w="1435" w:type="dxa"/>
            <w:vAlign w:val="center"/>
          </w:tcPr>
          <w:p w14:paraId="70D568F9" w14:textId="77777777" w:rsidR="00315759" w:rsidRPr="00315759" w:rsidRDefault="00315759" w:rsidP="004C3C9E">
            <w:pPr>
              <w:tabs>
                <w:tab w:val="left" w:pos="360"/>
                <w:tab w:val="left" w:pos="720"/>
              </w:tabs>
              <w:jc w:val="center"/>
              <w:rPr>
                <w:rFonts w:ascii="Arial" w:hAnsi="Arial" w:cs="Arial"/>
                <w:sz w:val="18"/>
                <w:szCs w:val="18"/>
              </w:rPr>
            </w:pPr>
          </w:p>
        </w:tc>
      </w:tr>
      <w:tr w:rsidR="008664EE" w:rsidRPr="00315759" w14:paraId="69D922CA" w14:textId="77777777" w:rsidTr="004C3C9E">
        <w:trPr>
          <w:trHeight w:val="288"/>
        </w:trPr>
        <w:tc>
          <w:tcPr>
            <w:tcW w:w="973" w:type="dxa"/>
            <w:noWrap/>
            <w:vAlign w:val="center"/>
            <w:hideMark/>
          </w:tcPr>
          <w:p w14:paraId="3172FF6A"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15.633</w:t>
            </w:r>
          </w:p>
        </w:tc>
        <w:tc>
          <w:tcPr>
            <w:tcW w:w="3432" w:type="dxa"/>
            <w:noWrap/>
            <w:vAlign w:val="center"/>
            <w:hideMark/>
          </w:tcPr>
          <w:p w14:paraId="23BD662B" w14:textId="708AF91D"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Landowner Incentive</w:t>
            </w:r>
          </w:p>
        </w:tc>
        <w:tc>
          <w:tcPr>
            <w:tcW w:w="3510" w:type="dxa"/>
            <w:noWrap/>
            <w:vAlign w:val="center"/>
            <w:hideMark/>
          </w:tcPr>
          <w:p w14:paraId="34053F3C" w14:textId="5CEA95DE" w:rsidR="00CA18DD" w:rsidRPr="001B4373" w:rsidRDefault="008664EE" w:rsidP="004C3C9E">
            <w:pPr>
              <w:tabs>
                <w:tab w:val="left" w:pos="360"/>
                <w:tab w:val="left" w:pos="720"/>
              </w:tabs>
              <w:rPr>
                <w:rFonts w:ascii="Arial" w:hAnsi="Arial" w:cs="Arial"/>
                <w:sz w:val="18"/>
                <w:szCs w:val="18"/>
              </w:rPr>
            </w:pPr>
            <w:r>
              <w:rPr>
                <w:rFonts w:ascii="Arial" w:hAnsi="Arial" w:cs="Arial"/>
                <w:sz w:val="18"/>
                <w:szCs w:val="18"/>
              </w:rPr>
              <w:t xml:space="preserve">16 U.S.C. </w:t>
            </w:r>
            <w:r w:rsidRPr="008664EE">
              <w:rPr>
                <w:rFonts w:ascii="Arial" w:hAnsi="Arial" w:cs="Arial"/>
                <w:sz w:val="18"/>
                <w:szCs w:val="18"/>
              </w:rPr>
              <w:t>460</w:t>
            </w:r>
            <w:r w:rsidRPr="00CA18DD">
              <w:rPr>
                <w:rFonts w:ascii="Arial" w:hAnsi="Arial" w:cs="Arial"/>
                <w:i/>
                <w:sz w:val="18"/>
                <w:szCs w:val="18"/>
              </w:rPr>
              <w:t>l</w:t>
            </w:r>
            <w:r w:rsidRPr="008664EE">
              <w:rPr>
                <w:rFonts w:ascii="Arial" w:hAnsi="Arial" w:cs="Arial"/>
                <w:sz w:val="18"/>
                <w:szCs w:val="18"/>
              </w:rPr>
              <w:t>-4 to 460</w:t>
            </w:r>
            <w:r w:rsidRPr="00CA18DD">
              <w:rPr>
                <w:rFonts w:ascii="Arial" w:hAnsi="Arial" w:cs="Arial"/>
                <w:i/>
                <w:sz w:val="18"/>
                <w:szCs w:val="18"/>
              </w:rPr>
              <w:t>l</w:t>
            </w:r>
            <w:r w:rsidRPr="008664EE">
              <w:rPr>
                <w:rFonts w:ascii="Arial" w:hAnsi="Arial" w:cs="Arial"/>
                <w:sz w:val="18"/>
                <w:szCs w:val="18"/>
              </w:rPr>
              <w:t>-11</w:t>
            </w:r>
            <w:r w:rsidR="00B45DD9">
              <w:rPr>
                <w:rFonts w:ascii="Arial" w:hAnsi="Arial" w:cs="Arial"/>
                <w:sz w:val="18"/>
                <w:szCs w:val="18"/>
              </w:rPr>
              <w:t xml:space="preserve">.  </w:t>
            </w:r>
            <w:r w:rsidR="00CA18DD">
              <w:rPr>
                <w:rFonts w:ascii="Arial" w:hAnsi="Arial" w:cs="Arial"/>
                <w:sz w:val="18"/>
                <w:szCs w:val="18"/>
              </w:rPr>
              <w:t>NOTE: Program has open awards, but no new funding</w:t>
            </w:r>
            <w:r w:rsidR="00014650">
              <w:rPr>
                <w:rFonts w:ascii="Arial" w:hAnsi="Arial" w:cs="Arial"/>
                <w:sz w:val="18"/>
                <w:szCs w:val="18"/>
              </w:rPr>
              <w:t xml:space="preserve">. </w:t>
            </w:r>
            <w:r w:rsidR="00CA18DD">
              <w:rPr>
                <w:rFonts w:ascii="Arial" w:hAnsi="Arial" w:cs="Arial"/>
                <w:sz w:val="18"/>
                <w:szCs w:val="18"/>
              </w:rPr>
              <w:t>Information collection limited to recipient reporting.</w:t>
            </w:r>
          </w:p>
        </w:tc>
        <w:tc>
          <w:tcPr>
            <w:tcW w:w="1435" w:type="dxa"/>
            <w:vAlign w:val="center"/>
          </w:tcPr>
          <w:p w14:paraId="4857C2CE"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468D8300" w14:textId="77777777" w:rsidTr="004C3C9E">
        <w:trPr>
          <w:trHeight w:val="242"/>
        </w:trPr>
        <w:tc>
          <w:tcPr>
            <w:tcW w:w="973" w:type="dxa"/>
            <w:vAlign w:val="center"/>
            <w:hideMark/>
          </w:tcPr>
          <w:p w14:paraId="4A1883F0"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15.634</w:t>
            </w:r>
          </w:p>
        </w:tc>
        <w:tc>
          <w:tcPr>
            <w:tcW w:w="3432" w:type="dxa"/>
            <w:vAlign w:val="center"/>
            <w:hideMark/>
          </w:tcPr>
          <w:p w14:paraId="298A5EE3" w14:textId="1711C1AD" w:rsidR="000251BA"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State Wildlife Grants</w:t>
            </w:r>
          </w:p>
        </w:tc>
        <w:tc>
          <w:tcPr>
            <w:tcW w:w="3510" w:type="dxa"/>
            <w:vAlign w:val="center"/>
            <w:hideMark/>
          </w:tcPr>
          <w:p w14:paraId="3C66F5FE" w14:textId="7AA77E0B" w:rsidR="008664EE" w:rsidRPr="006E1BB7" w:rsidRDefault="007731EC" w:rsidP="004C3C9E">
            <w:pPr>
              <w:tabs>
                <w:tab w:val="left" w:pos="360"/>
                <w:tab w:val="left" w:pos="720"/>
              </w:tabs>
              <w:rPr>
                <w:rFonts w:ascii="Arial" w:hAnsi="Arial" w:cs="Arial"/>
                <w:sz w:val="18"/>
                <w:szCs w:val="18"/>
              </w:rPr>
            </w:pPr>
            <w:r w:rsidRPr="007731EC">
              <w:rPr>
                <w:rFonts w:ascii="Arial" w:hAnsi="Arial" w:cs="Arial"/>
                <w:sz w:val="18"/>
                <w:szCs w:val="18"/>
              </w:rPr>
              <w:t>Pub. L. 114-113, 129 STAT. 2530</w:t>
            </w:r>
            <w:r>
              <w:rPr>
                <w:rFonts w:ascii="Arial" w:hAnsi="Arial" w:cs="Arial"/>
                <w:sz w:val="18"/>
                <w:szCs w:val="18"/>
              </w:rPr>
              <w:t xml:space="preserve">, </w:t>
            </w:r>
            <w:r w:rsidRPr="007731EC">
              <w:rPr>
                <w:rFonts w:ascii="Arial" w:hAnsi="Arial" w:cs="Arial"/>
                <w:sz w:val="18"/>
                <w:szCs w:val="18"/>
              </w:rPr>
              <w:t>Div. G, Title I, State and Tribal Wildlife Grants</w:t>
            </w:r>
            <w:r>
              <w:rPr>
                <w:rFonts w:ascii="Arial" w:hAnsi="Arial" w:cs="Arial"/>
                <w:sz w:val="18"/>
                <w:szCs w:val="18"/>
              </w:rPr>
              <w:t xml:space="preserve">, </w:t>
            </w:r>
            <w:r w:rsidR="00954D73" w:rsidRPr="006E1BB7">
              <w:rPr>
                <w:rFonts w:ascii="Arial" w:hAnsi="Arial" w:cs="Arial"/>
                <w:sz w:val="18"/>
                <w:szCs w:val="18"/>
              </w:rPr>
              <w:t>and prior and subsequent Appropriations Acts</w:t>
            </w:r>
            <w:r w:rsidR="008F3AFE" w:rsidRPr="006E1BB7">
              <w:rPr>
                <w:rFonts w:ascii="Arial" w:hAnsi="Arial" w:cs="Arial"/>
                <w:sz w:val="18"/>
                <w:szCs w:val="18"/>
              </w:rPr>
              <w:t>; 16 U.S.C. 661-666 and 742 et seq.</w:t>
            </w:r>
          </w:p>
        </w:tc>
        <w:tc>
          <w:tcPr>
            <w:tcW w:w="1435" w:type="dxa"/>
            <w:vAlign w:val="center"/>
          </w:tcPr>
          <w:p w14:paraId="54F7EEB5"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3D08755D" w14:textId="77777777" w:rsidTr="004C3C9E">
        <w:trPr>
          <w:trHeight w:val="50"/>
        </w:trPr>
        <w:tc>
          <w:tcPr>
            <w:tcW w:w="973" w:type="dxa"/>
            <w:vAlign w:val="center"/>
            <w:hideMark/>
          </w:tcPr>
          <w:p w14:paraId="3DE76A65"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15.635</w:t>
            </w:r>
          </w:p>
        </w:tc>
        <w:tc>
          <w:tcPr>
            <w:tcW w:w="3432" w:type="dxa"/>
            <w:vAlign w:val="center"/>
            <w:hideMark/>
          </w:tcPr>
          <w:p w14:paraId="71E984E6" w14:textId="1E83C31A"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Neotropical Migratory Bird Conservation</w:t>
            </w:r>
          </w:p>
        </w:tc>
        <w:tc>
          <w:tcPr>
            <w:tcW w:w="3510" w:type="dxa"/>
            <w:vAlign w:val="center"/>
            <w:hideMark/>
          </w:tcPr>
          <w:p w14:paraId="269C4E16" w14:textId="77777777" w:rsidR="008664EE" w:rsidRPr="00315759" w:rsidRDefault="007A451B" w:rsidP="004C3C9E">
            <w:pPr>
              <w:tabs>
                <w:tab w:val="left" w:pos="360"/>
                <w:tab w:val="left" w:pos="720"/>
              </w:tabs>
              <w:rPr>
                <w:rFonts w:ascii="Arial" w:hAnsi="Arial" w:cs="Arial"/>
                <w:sz w:val="18"/>
                <w:szCs w:val="18"/>
              </w:rPr>
            </w:pPr>
            <w:r>
              <w:rPr>
                <w:rFonts w:ascii="Arial" w:hAnsi="Arial" w:cs="Arial"/>
                <w:sz w:val="18"/>
                <w:szCs w:val="18"/>
              </w:rPr>
              <w:t xml:space="preserve">16 U.S.C. </w:t>
            </w:r>
            <w:r w:rsidR="008664EE" w:rsidRPr="00315759">
              <w:rPr>
                <w:rFonts w:ascii="Arial" w:hAnsi="Arial" w:cs="Arial"/>
                <w:sz w:val="18"/>
                <w:szCs w:val="18"/>
              </w:rPr>
              <w:t>6101 et. seq.</w:t>
            </w:r>
          </w:p>
        </w:tc>
        <w:tc>
          <w:tcPr>
            <w:tcW w:w="1435" w:type="dxa"/>
            <w:vAlign w:val="center"/>
          </w:tcPr>
          <w:p w14:paraId="556C766F" w14:textId="6A73B16F"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1BDB24EE" w14:textId="77777777" w:rsidTr="004C3C9E">
        <w:trPr>
          <w:trHeight w:val="50"/>
        </w:trPr>
        <w:tc>
          <w:tcPr>
            <w:tcW w:w="973" w:type="dxa"/>
            <w:vAlign w:val="center"/>
            <w:hideMark/>
          </w:tcPr>
          <w:p w14:paraId="088B3FFD"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15.636</w:t>
            </w:r>
          </w:p>
        </w:tc>
        <w:tc>
          <w:tcPr>
            <w:tcW w:w="3432" w:type="dxa"/>
            <w:vAlign w:val="center"/>
            <w:hideMark/>
          </w:tcPr>
          <w:p w14:paraId="61228029"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Alaska Subsistence Management</w:t>
            </w:r>
          </w:p>
        </w:tc>
        <w:tc>
          <w:tcPr>
            <w:tcW w:w="3510" w:type="dxa"/>
            <w:vAlign w:val="center"/>
            <w:hideMark/>
          </w:tcPr>
          <w:p w14:paraId="039B8807" w14:textId="77777777" w:rsidR="008664EE" w:rsidRPr="00315759" w:rsidRDefault="00B45DD9" w:rsidP="004C3C9E">
            <w:pPr>
              <w:tabs>
                <w:tab w:val="left" w:pos="360"/>
                <w:tab w:val="left" w:pos="720"/>
              </w:tabs>
              <w:rPr>
                <w:rFonts w:ascii="Arial" w:hAnsi="Arial" w:cs="Arial"/>
                <w:sz w:val="18"/>
                <w:szCs w:val="18"/>
              </w:rPr>
            </w:pPr>
            <w:r>
              <w:rPr>
                <w:rFonts w:ascii="Arial" w:hAnsi="Arial" w:cs="Arial"/>
                <w:sz w:val="18"/>
                <w:szCs w:val="18"/>
              </w:rPr>
              <w:t xml:space="preserve">16 U.S.C. 661-666, </w:t>
            </w:r>
            <w:r w:rsidR="008664EE" w:rsidRPr="00315759">
              <w:rPr>
                <w:rFonts w:ascii="Arial" w:hAnsi="Arial" w:cs="Arial"/>
                <w:sz w:val="18"/>
                <w:szCs w:val="18"/>
              </w:rPr>
              <w:t>3119</w:t>
            </w:r>
            <w:r>
              <w:rPr>
                <w:rFonts w:ascii="Arial" w:hAnsi="Arial" w:cs="Arial"/>
                <w:sz w:val="18"/>
                <w:szCs w:val="18"/>
              </w:rPr>
              <w:t xml:space="preserve">, and </w:t>
            </w:r>
            <w:r w:rsidR="008664EE" w:rsidRPr="00315759">
              <w:rPr>
                <w:rFonts w:ascii="Arial" w:hAnsi="Arial" w:cs="Arial"/>
                <w:sz w:val="18"/>
                <w:szCs w:val="18"/>
              </w:rPr>
              <w:t>3122</w:t>
            </w:r>
          </w:p>
        </w:tc>
        <w:tc>
          <w:tcPr>
            <w:tcW w:w="1435" w:type="dxa"/>
            <w:vAlign w:val="center"/>
          </w:tcPr>
          <w:p w14:paraId="00BE33F0"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68CAA55C" w14:textId="77777777" w:rsidTr="004C3C9E">
        <w:trPr>
          <w:trHeight w:val="242"/>
        </w:trPr>
        <w:tc>
          <w:tcPr>
            <w:tcW w:w="973" w:type="dxa"/>
            <w:vAlign w:val="center"/>
            <w:hideMark/>
          </w:tcPr>
          <w:p w14:paraId="41246E6B"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15.637</w:t>
            </w:r>
          </w:p>
        </w:tc>
        <w:tc>
          <w:tcPr>
            <w:tcW w:w="3432" w:type="dxa"/>
            <w:vAlign w:val="center"/>
            <w:hideMark/>
          </w:tcPr>
          <w:p w14:paraId="2DACC771"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Migratory Bird Joint Ventures</w:t>
            </w:r>
          </w:p>
        </w:tc>
        <w:tc>
          <w:tcPr>
            <w:tcW w:w="3510" w:type="dxa"/>
            <w:vAlign w:val="center"/>
            <w:hideMark/>
          </w:tcPr>
          <w:p w14:paraId="586BFDA3" w14:textId="29B0330B" w:rsidR="008664EE" w:rsidRPr="00315759" w:rsidRDefault="00B45DD9" w:rsidP="004C3C9E">
            <w:pPr>
              <w:tabs>
                <w:tab w:val="left" w:pos="360"/>
                <w:tab w:val="left" w:pos="720"/>
              </w:tabs>
              <w:rPr>
                <w:rFonts w:ascii="Arial" w:hAnsi="Arial" w:cs="Arial"/>
                <w:sz w:val="18"/>
                <w:szCs w:val="18"/>
              </w:rPr>
            </w:pPr>
            <w:r>
              <w:rPr>
                <w:rFonts w:ascii="Arial" w:hAnsi="Arial" w:cs="Arial"/>
                <w:sz w:val="18"/>
                <w:szCs w:val="18"/>
              </w:rPr>
              <w:t>16 U.S.C. 66</w:t>
            </w:r>
            <w:r w:rsidR="00954D73">
              <w:rPr>
                <w:rFonts w:ascii="Arial" w:hAnsi="Arial" w:cs="Arial"/>
                <w:sz w:val="18"/>
                <w:szCs w:val="18"/>
              </w:rPr>
              <w:t>1-666, 703 et seq., 742 et seq.,</w:t>
            </w:r>
            <w:r>
              <w:rPr>
                <w:rFonts w:ascii="Arial" w:hAnsi="Arial" w:cs="Arial"/>
                <w:sz w:val="18"/>
                <w:szCs w:val="18"/>
              </w:rPr>
              <w:t xml:space="preserve"> 1531-1543, and 2901 et seq.</w:t>
            </w:r>
          </w:p>
        </w:tc>
        <w:tc>
          <w:tcPr>
            <w:tcW w:w="1435" w:type="dxa"/>
            <w:vAlign w:val="center"/>
          </w:tcPr>
          <w:p w14:paraId="41EE29E9"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7D4923DC" w14:textId="77777777" w:rsidTr="004C3C9E">
        <w:trPr>
          <w:trHeight w:val="552"/>
        </w:trPr>
        <w:tc>
          <w:tcPr>
            <w:tcW w:w="973" w:type="dxa"/>
            <w:vAlign w:val="center"/>
            <w:hideMark/>
          </w:tcPr>
          <w:p w14:paraId="4136B2D5"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15.639</w:t>
            </w:r>
          </w:p>
        </w:tc>
        <w:tc>
          <w:tcPr>
            <w:tcW w:w="3432" w:type="dxa"/>
            <w:vAlign w:val="center"/>
            <w:hideMark/>
          </w:tcPr>
          <w:p w14:paraId="23497DD2" w14:textId="3FE06FC6" w:rsidR="0029067C"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Tribal Wildlife Grants</w:t>
            </w:r>
          </w:p>
          <w:p w14:paraId="6A776B3F" w14:textId="30607363" w:rsidR="008F3AFE" w:rsidRPr="00315759" w:rsidRDefault="008F3AFE" w:rsidP="004C3C9E">
            <w:pPr>
              <w:tabs>
                <w:tab w:val="left" w:pos="360"/>
                <w:tab w:val="left" w:pos="720"/>
              </w:tabs>
              <w:rPr>
                <w:rFonts w:ascii="Arial" w:hAnsi="Arial" w:cs="Arial"/>
                <w:sz w:val="18"/>
                <w:szCs w:val="18"/>
              </w:rPr>
            </w:pPr>
          </w:p>
        </w:tc>
        <w:tc>
          <w:tcPr>
            <w:tcW w:w="3510" w:type="dxa"/>
            <w:vAlign w:val="center"/>
            <w:hideMark/>
          </w:tcPr>
          <w:p w14:paraId="58EB4BA3" w14:textId="79AD0844" w:rsidR="008664EE" w:rsidRPr="00315759" w:rsidRDefault="007731EC" w:rsidP="004C3C9E">
            <w:pPr>
              <w:tabs>
                <w:tab w:val="left" w:pos="360"/>
                <w:tab w:val="left" w:pos="720"/>
              </w:tabs>
              <w:rPr>
                <w:rFonts w:ascii="Arial" w:hAnsi="Arial" w:cs="Arial"/>
                <w:sz w:val="18"/>
                <w:szCs w:val="18"/>
              </w:rPr>
            </w:pPr>
            <w:r w:rsidRPr="007731EC">
              <w:rPr>
                <w:rFonts w:ascii="Arial" w:hAnsi="Arial" w:cs="Arial"/>
                <w:sz w:val="18"/>
                <w:szCs w:val="18"/>
              </w:rPr>
              <w:t>Pub. L. 114-113, 129 STAT. 2530</w:t>
            </w:r>
            <w:r>
              <w:rPr>
                <w:rFonts w:ascii="Arial" w:hAnsi="Arial" w:cs="Arial"/>
                <w:sz w:val="18"/>
                <w:szCs w:val="18"/>
              </w:rPr>
              <w:t xml:space="preserve">, </w:t>
            </w:r>
            <w:r w:rsidRPr="007731EC">
              <w:rPr>
                <w:rFonts w:ascii="Arial" w:hAnsi="Arial" w:cs="Arial"/>
                <w:sz w:val="18"/>
                <w:szCs w:val="18"/>
              </w:rPr>
              <w:t>Div. G, Title I, State and Tribal Wildlife Grants</w:t>
            </w:r>
            <w:r>
              <w:rPr>
                <w:rFonts w:ascii="Arial" w:hAnsi="Arial" w:cs="Arial"/>
                <w:sz w:val="18"/>
                <w:szCs w:val="18"/>
              </w:rPr>
              <w:t xml:space="preserve">, </w:t>
            </w:r>
            <w:r w:rsidRPr="006E1BB7">
              <w:rPr>
                <w:rFonts w:ascii="Arial" w:hAnsi="Arial" w:cs="Arial"/>
                <w:sz w:val="18"/>
                <w:szCs w:val="18"/>
              </w:rPr>
              <w:t xml:space="preserve">and prior and subsequent Appropriations Acts; </w:t>
            </w:r>
            <w:r w:rsidR="0029067C" w:rsidRPr="006E1BB7">
              <w:rPr>
                <w:rFonts w:ascii="Arial" w:hAnsi="Arial" w:cs="Arial"/>
                <w:sz w:val="18"/>
                <w:szCs w:val="18"/>
              </w:rPr>
              <w:t>5</w:t>
            </w:r>
            <w:r w:rsidR="008664EE" w:rsidRPr="006E1BB7">
              <w:rPr>
                <w:rFonts w:ascii="Arial" w:hAnsi="Arial" w:cs="Arial"/>
                <w:sz w:val="18"/>
                <w:szCs w:val="18"/>
              </w:rPr>
              <w:t>4 U.S.C. § 200302 et seq.</w:t>
            </w:r>
          </w:p>
        </w:tc>
        <w:tc>
          <w:tcPr>
            <w:tcW w:w="1435" w:type="dxa"/>
            <w:vAlign w:val="center"/>
          </w:tcPr>
          <w:p w14:paraId="55C18CF3"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12483425" w14:textId="77777777" w:rsidTr="004C3C9E">
        <w:trPr>
          <w:trHeight w:val="449"/>
        </w:trPr>
        <w:tc>
          <w:tcPr>
            <w:tcW w:w="973" w:type="dxa"/>
            <w:vAlign w:val="center"/>
            <w:hideMark/>
          </w:tcPr>
          <w:p w14:paraId="79F1AA1A"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15.640</w:t>
            </w:r>
          </w:p>
        </w:tc>
        <w:tc>
          <w:tcPr>
            <w:tcW w:w="3432" w:type="dxa"/>
            <w:vAlign w:val="center"/>
            <w:hideMark/>
          </w:tcPr>
          <w:p w14:paraId="471798F6"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Wildlife Without Borders- Latin America and the Caribbean</w:t>
            </w:r>
            <w:r w:rsidR="00F1284A">
              <w:rPr>
                <w:rFonts w:ascii="Arial" w:hAnsi="Arial" w:cs="Arial"/>
                <w:sz w:val="18"/>
                <w:szCs w:val="18"/>
              </w:rPr>
              <w:t xml:space="preserve"> (Western Hemisphere)</w:t>
            </w:r>
          </w:p>
        </w:tc>
        <w:tc>
          <w:tcPr>
            <w:tcW w:w="3510" w:type="dxa"/>
            <w:vAlign w:val="center"/>
            <w:hideMark/>
          </w:tcPr>
          <w:p w14:paraId="6F53F666" w14:textId="77777777" w:rsidR="008664EE" w:rsidRPr="00315759" w:rsidRDefault="00B45DD9" w:rsidP="004C3C9E">
            <w:pPr>
              <w:tabs>
                <w:tab w:val="left" w:pos="360"/>
                <w:tab w:val="left" w:pos="720"/>
              </w:tabs>
              <w:rPr>
                <w:rFonts w:ascii="Arial" w:hAnsi="Arial" w:cs="Arial"/>
                <w:sz w:val="18"/>
                <w:szCs w:val="18"/>
              </w:rPr>
            </w:pPr>
            <w:r>
              <w:rPr>
                <w:rFonts w:ascii="Arial" w:hAnsi="Arial" w:cs="Arial"/>
                <w:sz w:val="18"/>
                <w:szCs w:val="18"/>
              </w:rPr>
              <w:t xml:space="preserve">16 U.S.C. </w:t>
            </w:r>
            <w:r w:rsidR="008664EE" w:rsidRPr="00315759">
              <w:rPr>
                <w:rFonts w:ascii="Arial" w:hAnsi="Arial" w:cs="Arial"/>
                <w:sz w:val="18"/>
                <w:szCs w:val="18"/>
              </w:rPr>
              <w:t>1537</w:t>
            </w:r>
          </w:p>
        </w:tc>
        <w:tc>
          <w:tcPr>
            <w:tcW w:w="1435" w:type="dxa"/>
            <w:vAlign w:val="center"/>
          </w:tcPr>
          <w:p w14:paraId="03208984"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2555B46F" w14:textId="77777777" w:rsidTr="004C3C9E">
        <w:trPr>
          <w:trHeight w:val="288"/>
        </w:trPr>
        <w:tc>
          <w:tcPr>
            <w:tcW w:w="973" w:type="dxa"/>
            <w:vAlign w:val="center"/>
            <w:hideMark/>
          </w:tcPr>
          <w:p w14:paraId="770522D7"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15.641</w:t>
            </w:r>
          </w:p>
        </w:tc>
        <w:tc>
          <w:tcPr>
            <w:tcW w:w="3432" w:type="dxa"/>
            <w:vAlign w:val="center"/>
            <w:hideMark/>
          </w:tcPr>
          <w:p w14:paraId="1B169A2E"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Wildlife Without Borders-Mexico</w:t>
            </w:r>
          </w:p>
        </w:tc>
        <w:tc>
          <w:tcPr>
            <w:tcW w:w="3510" w:type="dxa"/>
            <w:vAlign w:val="center"/>
            <w:hideMark/>
          </w:tcPr>
          <w:p w14:paraId="4D2584CB" w14:textId="39AB4425" w:rsidR="008664EE" w:rsidRPr="00315759" w:rsidRDefault="00B45DD9" w:rsidP="004C3C9E">
            <w:pPr>
              <w:tabs>
                <w:tab w:val="left" w:pos="360"/>
                <w:tab w:val="left" w:pos="720"/>
              </w:tabs>
              <w:rPr>
                <w:rFonts w:ascii="Arial" w:hAnsi="Arial" w:cs="Arial"/>
                <w:sz w:val="18"/>
                <w:szCs w:val="18"/>
              </w:rPr>
            </w:pPr>
            <w:r>
              <w:rPr>
                <w:rFonts w:ascii="Arial" w:hAnsi="Arial" w:cs="Arial"/>
                <w:sz w:val="18"/>
                <w:szCs w:val="18"/>
              </w:rPr>
              <w:t xml:space="preserve">16 U.S.C. </w:t>
            </w:r>
            <w:r w:rsidRPr="00315759">
              <w:rPr>
                <w:rFonts w:ascii="Arial" w:hAnsi="Arial" w:cs="Arial"/>
                <w:sz w:val="18"/>
                <w:szCs w:val="18"/>
              </w:rPr>
              <w:t>1537</w:t>
            </w:r>
            <w:r w:rsidR="00F1284A">
              <w:rPr>
                <w:rFonts w:ascii="Arial" w:hAnsi="Arial" w:cs="Arial"/>
                <w:sz w:val="18"/>
                <w:szCs w:val="18"/>
              </w:rPr>
              <w:t xml:space="preserve">.  Note: </w:t>
            </w:r>
            <w:r w:rsidR="009507B8">
              <w:rPr>
                <w:rFonts w:ascii="Arial" w:hAnsi="Arial" w:cs="Arial"/>
                <w:sz w:val="18"/>
                <w:szCs w:val="18"/>
              </w:rPr>
              <w:t>FWS is retiring this CFDA and incorporating</w:t>
            </w:r>
            <w:r w:rsidR="00014650">
              <w:rPr>
                <w:rFonts w:ascii="Arial" w:hAnsi="Arial" w:cs="Arial"/>
                <w:sz w:val="18"/>
                <w:szCs w:val="18"/>
              </w:rPr>
              <w:t xml:space="preserve"> activities under CFDA 15.640. I</w:t>
            </w:r>
            <w:r w:rsidR="00D126E9">
              <w:rPr>
                <w:rFonts w:ascii="Arial" w:hAnsi="Arial" w:cs="Arial"/>
                <w:sz w:val="18"/>
                <w:szCs w:val="18"/>
              </w:rPr>
              <w:t>nformation collection limited to recipient reporting.</w:t>
            </w:r>
          </w:p>
        </w:tc>
        <w:tc>
          <w:tcPr>
            <w:tcW w:w="1435" w:type="dxa"/>
            <w:vAlign w:val="center"/>
          </w:tcPr>
          <w:p w14:paraId="33642E6C"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6F40B0E1" w14:textId="77777777" w:rsidTr="004C3C9E">
        <w:trPr>
          <w:trHeight w:val="341"/>
        </w:trPr>
        <w:tc>
          <w:tcPr>
            <w:tcW w:w="973" w:type="dxa"/>
            <w:vAlign w:val="center"/>
            <w:hideMark/>
          </w:tcPr>
          <w:p w14:paraId="63F7DFF0"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15.643</w:t>
            </w:r>
          </w:p>
        </w:tc>
        <w:tc>
          <w:tcPr>
            <w:tcW w:w="3432" w:type="dxa"/>
            <w:vAlign w:val="center"/>
            <w:hideMark/>
          </w:tcPr>
          <w:p w14:paraId="3756DD52"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Alaska Migratory Bird Co-Management Council</w:t>
            </w:r>
          </w:p>
        </w:tc>
        <w:tc>
          <w:tcPr>
            <w:tcW w:w="3510" w:type="dxa"/>
            <w:vAlign w:val="center"/>
            <w:hideMark/>
          </w:tcPr>
          <w:p w14:paraId="1A75522E" w14:textId="2CB53891" w:rsidR="008664EE" w:rsidRPr="00315759" w:rsidRDefault="00F1284A" w:rsidP="004C3C9E">
            <w:pPr>
              <w:tabs>
                <w:tab w:val="left" w:pos="360"/>
                <w:tab w:val="left" w:pos="720"/>
              </w:tabs>
              <w:rPr>
                <w:rFonts w:ascii="Arial" w:hAnsi="Arial" w:cs="Arial"/>
                <w:sz w:val="18"/>
                <w:szCs w:val="18"/>
              </w:rPr>
            </w:pPr>
            <w:r>
              <w:rPr>
                <w:rFonts w:ascii="Arial" w:hAnsi="Arial" w:cs="Arial"/>
                <w:sz w:val="18"/>
                <w:szCs w:val="18"/>
              </w:rPr>
              <w:t xml:space="preserve">16 U.S.C. </w:t>
            </w:r>
            <w:r w:rsidR="008664EE" w:rsidRPr="00315759">
              <w:rPr>
                <w:rFonts w:ascii="Arial" w:hAnsi="Arial" w:cs="Arial"/>
                <w:sz w:val="18"/>
                <w:szCs w:val="18"/>
              </w:rPr>
              <w:t>661-666</w:t>
            </w:r>
            <w:r w:rsidR="00762D60">
              <w:rPr>
                <w:rFonts w:ascii="Arial" w:hAnsi="Arial" w:cs="Arial"/>
                <w:sz w:val="18"/>
                <w:szCs w:val="18"/>
              </w:rPr>
              <w:t xml:space="preserve"> and 703 et seq.</w:t>
            </w:r>
          </w:p>
        </w:tc>
        <w:tc>
          <w:tcPr>
            <w:tcW w:w="1435" w:type="dxa"/>
            <w:vAlign w:val="center"/>
          </w:tcPr>
          <w:p w14:paraId="21DE7BD0" w14:textId="5901C445" w:rsidR="008664EE" w:rsidRPr="00315759" w:rsidRDefault="00762D60" w:rsidP="004C3C9E">
            <w:pPr>
              <w:tabs>
                <w:tab w:val="left" w:pos="360"/>
                <w:tab w:val="left" w:pos="720"/>
              </w:tabs>
              <w:jc w:val="center"/>
              <w:rPr>
                <w:rFonts w:ascii="Arial" w:hAnsi="Arial" w:cs="Arial"/>
                <w:sz w:val="18"/>
                <w:szCs w:val="18"/>
              </w:rPr>
            </w:pPr>
            <w:r>
              <w:rPr>
                <w:rFonts w:ascii="Arial" w:hAnsi="Arial" w:cs="Arial"/>
                <w:sz w:val="18"/>
                <w:szCs w:val="18"/>
              </w:rPr>
              <w:t>50 CFR 92.10-12</w:t>
            </w:r>
          </w:p>
        </w:tc>
      </w:tr>
      <w:tr w:rsidR="008664EE" w:rsidRPr="00315759" w14:paraId="5E46A409" w14:textId="77777777" w:rsidTr="004C3C9E">
        <w:trPr>
          <w:trHeight w:val="350"/>
        </w:trPr>
        <w:tc>
          <w:tcPr>
            <w:tcW w:w="973" w:type="dxa"/>
            <w:vAlign w:val="center"/>
            <w:hideMark/>
          </w:tcPr>
          <w:p w14:paraId="1FCE8B2C"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15.644</w:t>
            </w:r>
          </w:p>
        </w:tc>
        <w:tc>
          <w:tcPr>
            <w:tcW w:w="3432" w:type="dxa"/>
            <w:vAlign w:val="center"/>
            <w:hideMark/>
          </w:tcPr>
          <w:p w14:paraId="51BDCBF5" w14:textId="202CC2AB"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Federal Junior Duck Stamp Conservation and Design</w:t>
            </w:r>
          </w:p>
        </w:tc>
        <w:tc>
          <w:tcPr>
            <w:tcW w:w="3510" w:type="dxa"/>
            <w:vAlign w:val="center"/>
            <w:hideMark/>
          </w:tcPr>
          <w:p w14:paraId="79465FF3" w14:textId="77777777" w:rsidR="008664EE" w:rsidRPr="00315759" w:rsidRDefault="00F1284A" w:rsidP="004C3C9E">
            <w:pPr>
              <w:tabs>
                <w:tab w:val="left" w:pos="360"/>
                <w:tab w:val="left" w:pos="720"/>
              </w:tabs>
              <w:rPr>
                <w:rFonts w:ascii="Arial" w:hAnsi="Arial" w:cs="Arial"/>
                <w:sz w:val="18"/>
                <w:szCs w:val="18"/>
              </w:rPr>
            </w:pPr>
            <w:r>
              <w:rPr>
                <w:rFonts w:ascii="Arial" w:hAnsi="Arial" w:cs="Arial"/>
                <w:sz w:val="18"/>
                <w:szCs w:val="18"/>
              </w:rPr>
              <w:t xml:space="preserve">16 U.S.C. </w:t>
            </w:r>
            <w:r w:rsidR="008664EE" w:rsidRPr="00315759">
              <w:rPr>
                <w:rFonts w:ascii="Arial" w:hAnsi="Arial" w:cs="Arial"/>
                <w:sz w:val="18"/>
                <w:szCs w:val="18"/>
              </w:rPr>
              <w:t>719</w:t>
            </w:r>
          </w:p>
        </w:tc>
        <w:tc>
          <w:tcPr>
            <w:tcW w:w="1435" w:type="dxa"/>
            <w:vAlign w:val="center"/>
          </w:tcPr>
          <w:p w14:paraId="1BDBE757"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55E8DF7F" w14:textId="77777777" w:rsidTr="004C3C9E">
        <w:trPr>
          <w:trHeight w:val="116"/>
        </w:trPr>
        <w:tc>
          <w:tcPr>
            <w:tcW w:w="973" w:type="dxa"/>
            <w:vAlign w:val="center"/>
            <w:hideMark/>
          </w:tcPr>
          <w:p w14:paraId="570FC649"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15.645</w:t>
            </w:r>
          </w:p>
        </w:tc>
        <w:tc>
          <w:tcPr>
            <w:tcW w:w="3432" w:type="dxa"/>
            <w:vAlign w:val="center"/>
            <w:hideMark/>
          </w:tcPr>
          <w:p w14:paraId="1336B045"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Marine Turtle Conservation Fund</w:t>
            </w:r>
          </w:p>
        </w:tc>
        <w:tc>
          <w:tcPr>
            <w:tcW w:w="3510" w:type="dxa"/>
            <w:vAlign w:val="center"/>
            <w:hideMark/>
          </w:tcPr>
          <w:p w14:paraId="34150110" w14:textId="77777777" w:rsidR="008664EE" w:rsidRPr="00315759" w:rsidRDefault="00F1284A" w:rsidP="004C3C9E">
            <w:pPr>
              <w:tabs>
                <w:tab w:val="left" w:pos="360"/>
                <w:tab w:val="left" w:pos="720"/>
              </w:tabs>
              <w:rPr>
                <w:rFonts w:ascii="Arial" w:hAnsi="Arial" w:cs="Arial"/>
                <w:sz w:val="18"/>
                <w:szCs w:val="18"/>
              </w:rPr>
            </w:pPr>
            <w:r>
              <w:rPr>
                <w:rFonts w:ascii="Arial" w:hAnsi="Arial" w:cs="Arial"/>
                <w:sz w:val="18"/>
                <w:szCs w:val="18"/>
              </w:rPr>
              <w:t xml:space="preserve">16 U.S.C. </w:t>
            </w:r>
            <w:r w:rsidR="008664EE" w:rsidRPr="00315759">
              <w:rPr>
                <w:rFonts w:ascii="Arial" w:hAnsi="Arial" w:cs="Arial"/>
                <w:sz w:val="18"/>
                <w:szCs w:val="18"/>
              </w:rPr>
              <w:t>6601 et seq.</w:t>
            </w:r>
          </w:p>
        </w:tc>
        <w:tc>
          <w:tcPr>
            <w:tcW w:w="1435" w:type="dxa"/>
            <w:vAlign w:val="center"/>
          </w:tcPr>
          <w:p w14:paraId="24D68CEB"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23D043FE" w14:textId="77777777" w:rsidTr="004C3C9E">
        <w:trPr>
          <w:trHeight w:val="260"/>
        </w:trPr>
        <w:tc>
          <w:tcPr>
            <w:tcW w:w="973" w:type="dxa"/>
            <w:vAlign w:val="center"/>
            <w:hideMark/>
          </w:tcPr>
          <w:p w14:paraId="61D2F9F4"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15.647</w:t>
            </w:r>
          </w:p>
        </w:tc>
        <w:tc>
          <w:tcPr>
            <w:tcW w:w="3432" w:type="dxa"/>
            <w:vAlign w:val="center"/>
            <w:hideMark/>
          </w:tcPr>
          <w:p w14:paraId="75CBF847"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Migratory Bird Conservation</w:t>
            </w:r>
          </w:p>
        </w:tc>
        <w:tc>
          <w:tcPr>
            <w:tcW w:w="3510" w:type="dxa"/>
            <w:vAlign w:val="center"/>
            <w:hideMark/>
          </w:tcPr>
          <w:p w14:paraId="2D00B88D" w14:textId="77777777" w:rsidR="008664EE" w:rsidRPr="00315759" w:rsidRDefault="00F1284A" w:rsidP="004C3C9E">
            <w:pPr>
              <w:tabs>
                <w:tab w:val="left" w:pos="360"/>
                <w:tab w:val="left" w:pos="720"/>
              </w:tabs>
              <w:rPr>
                <w:rFonts w:ascii="Arial" w:hAnsi="Arial" w:cs="Arial"/>
                <w:sz w:val="18"/>
                <w:szCs w:val="18"/>
              </w:rPr>
            </w:pPr>
            <w:r>
              <w:rPr>
                <w:rFonts w:ascii="Arial" w:hAnsi="Arial" w:cs="Arial"/>
                <w:sz w:val="18"/>
                <w:szCs w:val="18"/>
              </w:rPr>
              <w:t xml:space="preserve">16 U.S.C. 661-666, </w:t>
            </w:r>
            <w:r w:rsidR="008664EE" w:rsidRPr="00315759">
              <w:rPr>
                <w:rFonts w:ascii="Arial" w:hAnsi="Arial" w:cs="Arial"/>
                <w:sz w:val="18"/>
                <w:szCs w:val="18"/>
              </w:rPr>
              <w:t>703 et seq.</w:t>
            </w:r>
            <w:r>
              <w:rPr>
                <w:rFonts w:ascii="Arial" w:hAnsi="Arial" w:cs="Arial"/>
                <w:sz w:val="18"/>
                <w:szCs w:val="18"/>
              </w:rPr>
              <w:t>, 742 et seq., and 2901-2911</w:t>
            </w:r>
          </w:p>
        </w:tc>
        <w:tc>
          <w:tcPr>
            <w:tcW w:w="1435" w:type="dxa"/>
            <w:vAlign w:val="center"/>
          </w:tcPr>
          <w:p w14:paraId="0FB4BD56"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182CB01F" w14:textId="77777777" w:rsidTr="004C3C9E">
        <w:trPr>
          <w:trHeight w:val="467"/>
        </w:trPr>
        <w:tc>
          <w:tcPr>
            <w:tcW w:w="973" w:type="dxa"/>
            <w:vAlign w:val="center"/>
            <w:hideMark/>
          </w:tcPr>
          <w:p w14:paraId="07CD2026"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15.648</w:t>
            </w:r>
          </w:p>
        </w:tc>
        <w:tc>
          <w:tcPr>
            <w:tcW w:w="3432" w:type="dxa"/>
            <w:vAlign w:val="center"/>
            <w:hideMark/>
          </w:tcPr>
          <w:p w14:paraId="6357001C" w14:textId="7034D563" w:rsidR="00954D73" w:rsidRPr="009507B8" w:rsidRDefault="00F1284A" w:rsidP="004C3C9E">
            <w:pPr>
              <w:tabs>
                <w:tab w:val="left" w:pos="360"/>
                <w:tab w:val="left" w:pos="720"/>
              </w:tabs>
              <w:rPr>
                <w:rFonts w:ascii="Arial" w:hAnsi="Arial" w:cs="Arial"/>
                <w:sz w:val="18"/>
                <w:szCs w:val="18"/>
                <w:highlight w:val="yellow"/>
              </w:rPr>
            </w:pPr>
            <w:r w:rsidRPr="00954D73">
              <w:rPr>
                <w:rFonts w:ascii="Arial" w:hAnsi="Arial" w:cs="Arial"/>
                <w:sz w:val="18"/>
                <w:szCs w:val="18"/>
              </w:rPr>
              <w:t xml:space="preserve">Central Valley Improvement </w:t>
            </w:r>
            <w:r w:rsidR="008664EE" w:rsidRPr="00954D73">
              <w:rPr>
                <w:rFonts w:ascii="Arial" w:hAnsi="Arial" w:cs="Arial"/>
                <w:sz w:val="18"/>
                <w:szCs w:val="18"/>
              </w:rPr>
              <w:t>Anadromous Fish Restoration</w:t>
            </w:r>
          </w:p>
        </w:tc>
        <w:tc>
          <w:tcPr>
            <w:tcW w:w="3510" w:type="dxa"/>
            <w:vAlign w:val="center"/>
            <w:hideMark/>
          </w:tcPr>
          <w:p w14:paraId="19C6F805" w14:textId="34CE9307" w:rsidR="009507B8" w:rsidRPr="00954D73" w:rsidRDefault="003024AA" w:rsidP="004C3C9E">
            <w:pPr>
              <w:tabs>
                <w:tab w:val="left" w:pos="360"/>
                <w:tab w:val="left" w:pos="720"/>
              </w:tabs>
              <w:rPr>
                <w:rFonts w:ascii="Arial" w:hAnsi="Arial" w:cs="Arial"/>
                <w:sz w:val="18"/>
                <w:szCs w:val="18"/>
                <w:highlight w:val="green"/>
              </w:rPr>
            </w:pPr>
            <w:r w:rsidRPr="003024AA">
              <w:rPr>
                <w:rFonts w:ascii="Arial" w:hAnsi="Arial" w:cs="Arial"/>
                <w:sz w:val="18"/>
                <w:szCs w:val="18"/>
              </w:rPr>
              <w:t>Pub. L. 102-575, 106 STAT. 4714, §3406(b)(16)</w:t>
            </w:r>
          </w:p>
        </w:tc>
        <w:tc>
          <w:tcPr>
            <w:tcW w:w="1435" w:type="dxa"/>
            <w:vAlign w:val="center"/>
          </w:tcPr>
          <w:p w14:paraId="01258A06"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79817721" w14:textId="77777777" w:rsidTr="004C3C9E">
        <w:trPr>
          <w:trHeight w:val="288"/>
        </w:trPr>
        <w:tc>
          <w:tcPr>
            <w:tcW w:w="973" w:type="dxa"/>
            <w:noWrap/>
            <w:vAlign w:val="center"/>
            <w:hideMark/>
          </w:tcPr>
          <w:p w14:paraId="056D41A0"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15.649</w:t>
            </w:r>
          </w:p>
        </w:tc>
        <w:tc>
          <w:tcPr>
            <w:tcW w:w="3432" w:type="dxa"/>
            <w:noWrap/>
            <w:vAlign w:val="center"/>
            <w:hideMark/>
          </w:tcPr>
          <w:p w14:paraId="4B7B441E"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Service Training and Technical Assistance (Generic Training)</w:t>
            </w:r>
          </w:p>
        </w:tc>
        <w:tc>
          <w:tcPr>
            <w:tcW w:w="3510" w:type="dxa"/>
            <w:noWrap/>
            <w:vAlign w:val="center"/>
            <w:hideMark/>
          </w:tcPr>
          <w:p w14:paraId="52F122CE" w14:textId="4584D5F3" w:rsidR="008664EE" w:rsidRPr="00315759" w:rsidRDefault="009507B8" w:rsidP="004C3C9E">
            <w:pPr>
              <w:tabs>
                <w:tab w:val="left" w:pos="360"/>
                <w:tab w:val="left" w:pos="720"/>
              </w:tabs>
              <w:rPr>
                <w:rFonts w:ascii="Arial" w:hAnsi="Arial" w:cs="Arial"/>
                <w:sz w:val="18"/>
                <w:szCs w:val="18"/>
              </w:rPr>
            </w:pPr>
            <w:r w:rsidRPr="001B4373">
              <w:rPr>
                <w:rFonts w:ascii="Arial" w:hAnsi="Arial" w:cs="Arial"/>
                <w:sz w:val="18"/>
                <w:szCs w:val="18"/>
              </w:rPr>
              <w:t xml:space="preserve">16 U.S.C. </w:t>
            </w:r>
            <w:r>
              <w:rPr>
                <w:rFonts w:ascii="Arial" w:hAnsi="Arial" w:cs="Arial"/>
                <w:sz w:val="18"/>
                <w:szCs w:val="18"/>
              </w:rPr>
              <w:t>661,</w:t>
            </w:r>
            <w:r w:rsidRPr="001B4373">
              <w:rPr>
                <w:rFonts w:ascii="Arial" w:hAnsi="Arial" w:cs="Arial"/>
                <w:sz w:val="18"/>
                <w:szCs w:val="18"/>
              </w:rPr>
              <w:t xml:space="preserve"> 742 et seq</w:t>
            </w:r>
            <w:r>
              <w:rPr>
                <w:rFonts w:ascii="Arial" w:hAnsi="Arial" w:cs="Arial"/>
                <w:sz w:val="18"/>
                <w:szCs w:val="18"/>
              </w:rPr>
              <w:t xml:space="preserve">., </w:t>
            </w:r>
            <w:r w:rsidRPr="001B4373">
              <w:rPr>
                <w:rFonts w:ascii="Arial" w:hAnsi="Arial" w:cs="Arial"/>
                <w:sz w:val="18"/>
                <w:szCs w:val="18"/>
              </w:rPr>
              <w:t>753</w:t>
            </w:r>
            <w:r>
              <w:rPr>
                <w:rFonts w:ascii="Arial" w:hAnsi="Arial" w:cs="Arial"/>
                <w:sz w:val="18"/>
                <w:szCs w:val="18"/>
              </w:rPr>
              <w:t xml:space="preserve">, and </w:t>
            </w:r>
            <w:r w:rsidRPr="001B4373">
              <w:rPr>
                <w:rFonts w:ascii="Arial" w:hAnsi="Arial" w:cs="Arial"/>
                <w:sz w:val="18"/>
                <w:szCs w:val="18"/>
              </w:rPr>
              <w:t>1531-1544</w:t>
            </w:r>
            <w:r>
              <w:rPr>
                <w:rFonts w:ascii="Arial" w:hAnsi="Arial" w:cs="Arial"/>
                <w:sz w:val="18"/>
                <w:szCs w:val="18"/>
              </w:rPr>
              <w:t>.  Note: FWS is retiring this CFDA and incorporating activities under CFDA 15.6</w:t>
            </w:r>
            <w:r w:rsidR="001B0E0F">
              <w:rPr>
                <w:rFonts w:ascii="Arial" w:hAnsi="Arial" w:cs="Arial"/>
                <w:sz w:val="18"/>
                <w:szCs w:val="18"/>
              </w:rPr>
              <w:t>64.</w:t>
            </w:r>
            <w:r w:rsidR="00014650">
              <w:rPr>
                <w:rFonts w:ascii="Arial" w:hAnsi="Arial" w:cs="Arial"/>
                <w:sz w:val="18"/>
                <w:szCs w:val="18"/>
              </w:rPr>
              <w:t xml:space="preserve"> </w:t>
            </w:r>
            <w:r w:rsidR="00D126E9">
              <w:rPr>
                <w:rFonts w:ascii="Arial" w:hAnsi="Arial" w:cs="Arial"/>
                <w:sz w:val="18"/>
                <w:szCs w:val="18"/>
              </w:rPr>
              <w:t>Information collection limited to recipient reporting.</w:t>
            </w:r>
          </w:p>
        </w:tc>
        <w:tc>
          <w:tcPr>
            <w:tcW w:w="1435" w:type="dxa"/>
            <w:vAlign w:val="center"/>
          </w:tcPr>
          <w:p w14:paraId="07D10A36"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78690393" w14:textId="77777777" w:rsidTr="004C3C9E">
        <w:trPr>
          <w:trHeight w:val="288"/>
        </w:trPr>
        <w:tc>
          <w:tcPr>
            <w:tcW w:w="973" w:type="dxa"/>
            <w:noWrap/>
            <w:vAlign w:val="center"/>
            <w:hideMark/>
          </w:tcPr>
          <w:p w14:paraId="76C4320F"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15.650</w:t>
            </w:r>
          </w:p>
        </w:tc>
        <w:tc>
          <w:tcPr>
            <w:tcW w:w="3432" w:type="dxa"/>
            <w:noWrap/>
            <w:vAlign w:val="center"/>
            <w:hideMark/>
          </w:tcPr>
          <w:p w14:paraId="5FC15A11"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Research Grants (Generic)</w:t>
            </w:r>
          </w:p>
        </w:tc>
        <w:tc>
          <w:tcPr>
            <w:tcW w:w="3510" w:type="dxa"/>
            <w:noWrap/>
            <w:vAlign w:val="center"/>
            <w:hideMark/>
          </w:tcPr>
          <w:p w14:paraId="17A91851" w14:textId="35EB2ACE" w:rsidR="008664EE" w:rsidRPr="00315759" w:rsidRDefault="001B0E0F" w:rsidP="004C3C9E">
            <w:pPr>
              <w:tabs>
                <w:tab w:val="left" w:pos="360"/>
                <w:tab w:val="left" w:pos="720"/>
              </w:tabs>
              <w:rPr>
                <w:rFonts w:ascii="Arial" w:hAnsi="Arial" w:cs="Arial"/>
                <w:sz w:val="18"/>
                <w:szCs w:val="18"/>
              </w:rPr>
            </w:pPr>
            <w:r>
              <w:rPr>
                <w:rFonts w:ascii="Arial" w:hAnsi="Arial" w:cs="Arial"/>
                <w:sz w:val="18"/>
                <w:szCs w:val="18"/>
              </w:rPr>
              <w:t xml:space="preserve">16 U.S.C. 661, </w:t>
            </w:r>
            <w:r w:rsidRPr="001B4373">
              <w:rPr>
                <w:rFonts w:ascii="Arial" w:hAnsi="Arial" w:cs="Arial"/>
                <w:sz w:val="18"/>
                <w:szCs w:val="18"/>
              </w:rPr>
              <w:t>742f (a)(4</w:t>
            </w:r>
            <w:r>
              <w:rPr>
                <w:rFonts w:ascii="Arial" w:hAnsi="Arial" w:cs="Arial"/>
                <w:sz w:val="18"/>
                <w:szCs w:val="18"/>
              </w:rPr>
              <w:t>), 753,</w:t>
            </w:r>
            <w:r w:rsidR="00B33814" w:rsidRPr="008664EE">
              <w:rPr>
                <w:rFonts w:ascii="Arial" w:hAnsi="Arial" w:cs="Arial"/>
                <w:sz w:val="18"/>
                <w:szCs w:val="18"/>
              </w:rPr>
              <w:t xml:space="preserve"> 460</w:t>
            </w:r>
            <w:r w:rsidR="00B33814" w:rsidRPr="00CA18DD">
              <w:rPr>
                <w:rFonts w:ascii="Arial" w:hAnsi="Arial" w:cs="Arial"/>
                <w:i/>
                <w:sz w:val="18"/>
                <w:szCs w:val="18"/>
              </w:rPr>
              <w:t>l</w:t>
            </w:r>
            <w:r w:rsidR="00B33814" w:rsidRPr="008664EE">
              <w:rPr>
                <w:rFonts w:ascii="Arial" w:hAnsi="Arial" w:cs="Arial"/>
                <w:sz w:val="18"/>
                <w:szCs w:val="18"/>
              </w:rPr>
              <w:t>(el)-4 to 460</w:t>
            </w:r>
            <w:r w:rsidR="00B33814" w:rsidRPr="00CA18DD">
              <w:rPr>
                <w:rFonts w:ascii="Arial" w:hAnsi="Arial" w:cs="Arial"/>
                <w:i/>
                <w:sz w:val="18"/>
                <w:szCs w:val="18"/>
              </w:rPr>
              <w:t>l</w:t>
            </w:r>
            <w:r w:rsidR="00B33814" w:rsidRPr="008664EE">
              <w:rPr>
                <w:rFonts w:ascii="Arial" w:hAnsi="Arial" w:cs="Arial"/>
                <w:sz w:val="18"/>
                <w:szCs w:val="18"/>
              </w:rPr>
              <w:t>-11</w:t>
            </w:r>
            <w:r>
              <w:rPr>
                <w:rFonts w:ascii="Arial" w:hAnsi="Arial" w:cs="Arial"/>
                <w:sz w:val="18"/>
                <w:szCs w:val="18"/>
              </w:rPr>
              <w:t xml:space="preserve">, and </w:t>
            </w:r>
            <w:r w:rsidRPr="001B4373">
              <w:rPr>
                <w:rFonts w:ascii="Arial" w:hAnsi="Arial" w:cs="Arial"/>
                <w:sz w:val="18"/>
                <w:szCs w:val="18"/>
              </w:rPr>
              <w:t>1531-1</w:t>
            </w:r>
            <w:r>
              <w:rPr>
                <w:rFonts w:ascii="Arial" w:hAnsi="Arial" w:cs="Arial"/>
                <w:sz w:val="18"/>
                <w:szCs w:val="18"/>
              </w:rPr>
              <w:t>543.  Note: FWS is retiring this CFDA and incorporating activities under CFDA 15.664.</w:t>
            </w:r>
            <w:r w:rsidR="00014650">
              <w:rPr>
                <w:rFonts w:ascii="Arial" w:hAnsi="Arial" w:cs="Arial"/>
                <w:sz w:val="18"/>
                <w:szCs w:val="18"/>
              </w:rPr>
              <w:t xml:space="preserve"> Information collection limited to recipient reporting.</w:t>
            </w:r>
          </w:p>
        </w:tc>
        <w:tc>
          <w:tcPr>
            <w:tcW w:w="1435" w:type="dxa"/>
            <w:vAlign w:val="center"/>
          </w:tcPr>
          <w:p w14:paraId="4D16A29B"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39C05F43" w14:textId="77777777" w:rsidTr="004C3C9E">
        <w:trPr>
          <w:trHeight w:val="242"/>
        </w:trPr>
        <w:tc>
          <w:tcPr>
            <w:tcW w:w="973" w:type="dxa"/>
            <w:vAlign w:val="center"/>
            <w:hideMark/>
          </w:tcPr>
          <w:p w14:paraId="6FBB147D"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15.651</w:t>
            </w:r>
          </w:p>
        </w:tc>
        <w:tc>
          <w:tcPr>
            <w:tcW w:w="3432" w:type="dxa"/>
            <w:vAlign w:val="center"/>
            <w:hideMark/>
          </w:tcPr>
          <w:p w14:paraId="770DE370" w14:textId="19D5F3C9"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Wildlife Without Borders-Africa</w:t>
            </w:r>
          </w:p>
        </w:tc>
        <w:tc>
          <w:tcPr>
            <w:tcW w:w="3510" w:type="dxa"/>
            <w:vAlign w:val="center"/>
            <w:hideMark/>
          </w:tcPr>
          <w:p w14:paraId="6ADB2C68" w14:textId="77777777" w:rsidR="008664EE" w:rsidRPr="00315759" w:rsidRDefault="001B0E0F" w:rsidP="004C3C9E">
            <w:pPr>
              <w:tabs>
                <w:tab w:val="left" w:pos="360"/>
                <w:tab w:val="left" w:pos="720"/>
              </w:tabs>
              <w:rPr>
                <w:rFonts w:ascii="Arial" w:hAnsi="Arial" w:cs="Arial"/>
                <w:sz w:val="18"/>
                <w:szCs w:val="18"/>
              </w:rPr>
            </w:pPr>
            <w:r>
              <w:rPr>
                <w:rFonts w:ascii="Arial" w:hAnsi="Arial" w:cs="Arial"/>
                <w:sz w:val="18"/>
                <w:szCs w:val="18"/>
              </w:rPr>
              <w:t xml:space="preserve">16 U.S.C. </w:t>
            </w:r>
            <w:r w:rsidR="008664EE" w:rsidRPr="00315759">
              <w:rPr>
                <w:rFonts w:ascii="Arial" w:hAnsi="Arial" w:cs="Arial"/>
                <w:sz w:val="18"/>
                <w:szCs w:val="18"/>
              </w:rPr>
              <w:t>1537</w:t>
            </w:r>
          </w:p>
        </w:tc>
        <w:tc>
          <w:tcPr>
            <w:tcW w:w="1435" w:type="dxa"/>
            <w:vAlign w:val="center"/>
          </w:tcPr>
          <w:p w14:paraId="75438132"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4AD40188" w14:textId="77777777" w:rsidTr="004C3C9E">
        <w:trPr>
          <w:trHeight w:val="170"/>
        </w:trPr>
        <w:tc>
          <w:tcPr>
            <w:tcW w:w="973" w:type="dxa"/>
            <w:vAlign w:val="center"/>
            <w:hideMark/>
          </w:tcPr>
          <w:p w14:paraId="2413702C"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15.652</w:t>
            </w:r>
          </w:p>
        </w:tc>
        <w:tc>
          <w:tcPr>
            <w:tcW w:w="3432" w:type="dxa"/>
            <w:vAlign w:val="center"/>
            <w:hideMark/>
          </w:tcPr>
          <w:p w14:paraId="18C311DE"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Invasive Species</w:t>
            </w:r>
          </w:p>
        </w:tc>
        <w:tc>
          <w:tcPr>
            <w:tcW w:w="3510" w:type="dxa"/>
            <w:vAlign w:val="center"/>
            <w:hideMark/>
          </w:tcPr>
          <w:p w14:paraId="0E9128E0" w14:textId="223C0DD5"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 xml:space="preserve">16 U.S.C. </w:t>
            </w:r>
            <w:r w:rsidR="001B0E0F">
              <w:rPr>
                <w:rFonts w:ascii="Arial" w:hAnsi="Arial" w:cs="Arial"/>
                <w:sz w:val="18"/>
                <w:szCs w:val="18"/>
              </w:rPr>
              <w:t>661-666, 668dd</w:t>
            </w:r>
            <w:r w:rsidR="00FF1B2F">
              <w:rPr>
                <w:rFonts w:ascii="Arial" w:hAnsi="Arial" w:cs="Arial"/>
                <w:sz w:val="18"/>
                <w:szCs w:val="18"/>
              </w:rPr>
              <w:t>-ee</w:t>
            </w:r>
            <w:r w:rsidR="001B0E0F">
              <w:rPr>
                <w:rFonts w:ascii="Arial" w:hAnsi="Arial" w:cs="Arial"/>
                <w:sz w:val="18"/>
                <w:szCs w:val="18"/>
              </w:rPr>
              <w:t xml:space="preserve">, and 742 </w:t>
            </w:r>
            <w:r w:rsidR="001B0E0F">
              <w:rPr>
                <w:rFonts w:ascii="Arial" w:hAnsi="Arial" w:cs="Arial"/>
                <w:sz w:val="18"/>
                <w:szCs w:val="18"/>
              </w:rPr>
              <w:lastRenderedPageBreak/>
              <w:t>et seq.</w:t>
            </w:r>
          </w:p>
        </w:tc>
        <w:tc>
          <w:tcPr>
            <w:tcW w:w="1435" w:type="dxa"/>
            <w:vAlign w:val="center"/>
          </w:tcPr>
          <w:p w14:paraId="71D9C7D4"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35FDB68E" w14:textId="77777777" w:rsidTr="004C3C9E">
        <w:trPr>
          <w:trHeight w:val="251"/>
        </w:trPr>
        <w:tc>
          <w:tcPr>
            <w:tcW w:w="973" w:type="dxa"/>
            <w:vAlign w:val="center"/>
            <w:hideMark/>
          </w:tcPr>
          <w:p w14:paraId="424B9F70"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lastRenderedPageBreak/>
              <w:t>15.653</w:t>
            </w:r>
          </w:p>
        </w:tc>
        <w:tc>
          <w:tcPr>
            <w:tcW w:w="3432" w:type="dxa"/>
            <w:vAlign w:val="center"/>
            <w:hideMark/>
          </w:tcPr>
          <w:p w14:paraId="6A306E24" w14:textId="3FF61C6B"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National Outreach and Communication</w:t>
            </w:r>
          </w:p>
        </w:tc>
        <w:tc>
          <w:tcPr>
            <w:tcW w:w="3510" w:type="dxa"/>
            <w:vAlign w:val="center"/>
            <w:hideMark/>
          </w:tcPr>
          <w:p w14:paraId="5EFE4ED7" w14:textId="21C75FC1" w:rsidR="008664EE" w:rsidRPr="00315759" w:rsidRDefault="001B0E0F" w:rsidP="004C3C9E">
            <w:pPr>
              <w:tabs>
                <w:tab w:val="left" w:pos="360"/>
                <w:tab w:val="left" w:pos="720"/>
              </w:tabs>
              <w:rPr>
                <w:rFonts w:ascii="Arial" w:hAnsi="Arial" w:cs="Arial"/>
                <w:sz w:val="18"/>
                <w:szCs w:val="18"/>
              </w:rPr>
            </w:pPr>
            <w:r w:rsidRPr="001B0E0F">
              <w:rPr>
                <w:rFonts w:ascii="Arial" w:hAnsi="Arial" w:cs="Arial"/>
                <w:sz w:val="18"/>
                <w:szCs w:val="18"/>
              </w:rPr>
              <w:t>16 U.S.C. 777g(d)</w:t>
            </w:r>
          </w:p>
        </w:tc>
        <w:tc>
          <w:tcPr>
            <w:tcW w:w="1435" w:type="dxa"/>
            <w:vAlign w:val="center"/>
          </w:tcPr>
          <w:p w14:paraId="5D23804B"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22CEC127" w14:textId="77777777" w:rsidTr="004C3C9E">
        <w:trPr>
          <w:trHeight w:val="377"/>
        </w:trPr>
        <w:tc>
          <w:tcPr>
            <w:tcW w:w="973" w:type="dxa"/>
            <w:vAlign w:val="center"/>
            <w:hideMark/>
          </w:tcPr>
          <w:p w14:paraId="61514258"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15.654</w:t>
            </w:r>
          </w:p>
        </w:tc>
        <w:tc>
          <w:tcPr>
            <w:tcW w:w="3432" w:type="dxa"/>
            <w:vAlign w:val="center"/>
            <w:hideMark/>
          </w:tcPr>
          <w:p w14:paraId="056B253B" w14:textId="77777777" w:rsidR="001B0E0F"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National Wildlife Refuge System Enhancements</w:t>
            </w:r>
          </w:p>
        </w:tc>
        <w:tc>
          <w:tcPr>
            <w:tcW w:w="3510" w:type="dxa"/>
            <w:vAlign w:val="center"/>
            <w:hideMark/>
          </w:tcPr>
          <w:p w14:paraId="7A7FF430" w14:textId="30C0795B" w:rsidR="008664EE" w:rsidRPr="00315759" w:rsidRDefault="001B0E0F" w:rsidP="004C3C9E">
            <w:pPr>
              <w:tabs>
                <w:tab w:val="left" w:pos="360"/>
                <w:tab w:val="left" w:pos="720"/>
              </w:tabs>
              <w:rPr>
                <w:rFonts w:ascii="Arial" w:hAnsi="Arial" w:cs="Arial"/>
                <w:sz w:val="18"/>
                <w:szCs w:val="18"/>
              </w:rPr>
            </w:pPr>
            <w:r>
              <w:rPr>
                <w:rFonts w:ascii="Arial" w:hAnsi="Arial" w:cs="Arial"/>
                <w:sz w:val="18"/>
                <w:szCs w:val="18"/>
              </w:rPr>
              <w:t>16 U.S.C. 460k-k(4), 470aa-ll, 668dd</w:t>
            </w:r>
            <w:r w:rsidR="00FF1B2F">
              <w:rPr>
                <w:rFonts w:ascii="Arial" w:hAnsi="Arial" w:cs="Arial"/>
                <w:sz w:val="18"/>
                <w:szCs w:val="18"/>
              </w:rPr>
              <w:t>-ee</w:t>
            </w:r>
            <w:r>
              <w:rPr>
                <w:rFonts w:ascii="Arial" w:hAnsi="Arial" w:cs="Arial"/>
                <w:sz w:val="18"/>
                <w:szCs w:val="18"/>
              </w:rPr>
              <w:t>, 742(a)-754, 1701-1706, and 2901-2911; 23 U.S.C. 201-204 and 206</w:t>
            </w:r>
          </w:p>
        </w:tc>
        <w:tc>
          <w:tcPr>
            <w:tcW w:w="1435" w:type="dxa"/>
            <w:vAlign w:val="center"/>
          </w:tcPr>
          <w:p w14:paraId="19C7D8A4"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2E0AD83D" w14:textId="77777777" w:rsidTr="004C3C9E">
        <w:trPr>
          <w:trHeight w:val="377"/>
        </w:trPr>
        <w:tc>
          <w:tcPr>
            <w:tcW w:w="973" w:type="dxa"/>
            <w:vAlign w:val="center"/>
            <w:hideMark/>
          </w:tcPr>
          <w:p w14:paraId="70D4CA22"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15.655</w:t>
            </w:r>
          </w:p>
        </w:tc>
        <w:tc>
          <w:tcPr>
            <w:tcW w:w="3432" w:type="dxa"/>
            <w:vAlign w:val="center"/>
            <w:hideMark/>
          </w:tcPr>
          <w:p w14:paraId="2E5B79CE" w14:textId="77777777" w:rsidR="00C07A08"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Migratory Bird Monitoring, Assessment and Conservation</w:t>
            </w:r>
          </w:p>
        </w:tc>
        <w:tc>
          <w:tcPr>
            <w:tcW w:w="3510" w:type="dxa"/>
            <w:vAlign w:val="center"/>
            <w:hideMark/>
          </w:tcPr>
          <w:p w14:paraId="065CACA1" w14:textId="77777777" w:rsidR="008664EE" w:rsidRPr="00315759" w:rsidRDefault="00C07A08" w:rsidP="004C3C9E">
            <w:pPr>
              <w:tabs>
                <w:tab w:val="left" w:pos="360"/>
                <w:tab w:val="left" w:pos="720"/>
              </w:tabs>
              <w:rPr>
                <w:rFonts w:ascii="Arial" w:hAnsi="Arial" w:cs="Arial"/>
                <w:sz w:val="18"/>
                <w:szCs w:val="18"/>
              </w:rPr>
            </w:pPr>
            <w:r>
              <w:rPr>
                <w:rFonts w:ascii="Arial" w:hAnsi="Arial" w:cs="Arial"/>
                <w:sz w:val="18"/>
                <w:szCs w:val="18"/>
              </w:rPr>
              <w:t>16 U.S.C. 661-666, 703 et seq., 742 et seq., and 2901-2911</w:t>
            </w:r>
          </w:p>
        </w:tc>
        <w:tc>
          <w:tcPr>
            <w:tcW w:w="1435" w:type="dxa"/>
            <w:vAlign w:val="center"/>
          </w:tcPr>
          <w:p w14:paraId="2C575955"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5CBF3F09" w14:textId="77777777" w:rsidTr="004C3C9E">
        <w:trPr>
          <w:trHeight w:val="782"/>
        </w:trPr>
        <w:tc>
          <w:tcPr>
            <w:tcW w:w="973" w:type="dxa"/>
            <w:noWrap/>
            <w:vAlign w:val="center"/>
            <w:hideMark/>
          </w:tcPr>
          <w:p w14:paraId="71166523"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15.656</w:t>
            </w:r>
          </w:p>
        </w:tc>
        <w:tc>
          <w:tcPr>
            <w:tcW w:w="3432" w:type="dxa"/>
            <w:vAlign w:val="center"/>
            <w:hideMark/>
          </w:tcPr>
          <w:p w14:paraId="53B2218C" w14:textId="7CE5DE35" w:rsidR="00C07A08" w:rsidRDefault="008664EE" w:rsidP="004C3C9E">
            <w:pPr>
              <w:tabs>
                <w:tab w:val="left" w:pos="360"/>
                <w:tab w:val="left" w:pos="720"/>
              </w:tabs>
              <w:rPr>
                <w:rFonts w:ascii="Arial" w:hAnsi="Arial" w:cs="Arial"/>
                <w:sz w:val="18"/>
                <w:szCs w:val="18"/>
              </w:rPr>
            </w:pPr>
            <w:r w:rsidRPr="00315759">
              <w:rPr>
                <w:rFonts w:ascii="Arial" w:hAnsi="Arial" w:cs="Arial"/>
                <w:sz w:val="18"/>
                <w:szCs w:val="18"/>
              </w:rPr>
              <w:t>Recovery Act Funds - Habitat Enhancement, Restoration and Improvement (ARRA)</w:t>
            </w:r>
          </w:p>
          <w:p w14:paraId="73BDEBD9" w14:textId="5FAD09C3" w:rsidR="00C07A08" w:rsidRPr="00315759" w:rsidRDefault="00C07A08" w:rsidP="004C3C9E">
            <w:pPr>
              <w:tabs>
                <w:tab w:val="left" w:pos="360"/>
                <w:tab w:val="left" w:pos="720"/>
              </w:tabs>
              <w:rPr>
                <w:rFonts w:ascii="Arial" w:hAnsi="Arial" w:cs="Arial"/>
                <w:sz w:val="18"/>
                <w:szCs w:val="18"/>
              </w:rPr>
            </w:pPr>
          </w:p>
        </w:tc>
        <w:tc>
          <w:tcPr>
            <w:tcW w:w="3510" w:type="dxa"/>
            <w:noWrap/>
            <w:vAlign w:val="center"/>
            <w:hideMark/>
          </w:tcPr>
          <w:p w14:paraId="580DDB91" w14:textId="42615A2B" w:rsidR="008664EE" w:rsidRPr="00315759" w:rsidRDefault="00FF1B2F" w:rsidP="004C3C9E">
            <w:pPr>
              <w:tabs>
                <w:tab w:val="left" w:pos="360"/>
                <w:tab w:val="left" w:pos="720"/>
              </w:tabs>
              <w:rPr>
                <w:rFonts w:ascii="Arial" w:hAnsi="Arial" w:cs="Arial"/>
                <w:sz w:val="18"/>
                <w:szCs w:val="18"/>
              </w:rPr>
            </w:pPr>
            <w:r>
              <w:rPr>
                <w:rFonts w:ascii="Arial" w:hAnsi="Arial" w:cs="Arial"/>
                <w:sz w:val="18"/>
                <w:szCs w:val="18"/>
              </w:rPr>
              <w:t>Pub. L. 115-5, 123 STAT</w:t>
            </w:r>
            <w:r w:rsidR="003024AA">
              <w:rPr>
                <w:rFonts w:ascii="Arial" w:hAnsi="Arial" w:cs="Arial"/>
                <w:sz w:val="18"/>
                <w:szCs w:val="18"/>
              </w:rPr>
              <w:t xml:space="preserve">. </w:t>
            </w:r>
            <w:r w:rsidR="007731EC" w:rsidRPr="007731EC">
              <w:rPr>
                <w:rFonts w:ascii="Arial" w:hAnsi="Arial" w:cs="Arial"/>
                <w:sz w:val="18"/>
                <w:szCs w:val="18"/>
              </w:rPr>
              <w:t>167, Div. A, Title VII</w:t>
            </w:r>
            <w:r w:rsidR="007731EC">
              <w:rPr>
                <w:rFonts w:ascii="Arial" w:hAnsi="Arial" w:cs="Arial"/>
                <w:sz w:val="18"/>
                <w:szCs w:val="18"/>
              </w:rPr>
              <w:t xml:space="preserve">. </w:t>
            </w:r>
            <w:r w:rsidR="0068020C">
              <w:rPr>
                <w:rFonts w:ascii="Arial" w:hAnsi="Arial" w:cs="Arial"/>
                <w:sz w:val="18"/>
                <w:szCs w:val="18"/>
              </w:rPr>
              <w:t>NOTE: Program has open awards, but no new funding.  Information collection limited to recipient reporting.</w:t>
            </w:r>
          </w:p>
        </w:tc>
        <w:tc>
          <w:tcPr>
            <w:tcW w:w="1435" w:type="dxa"/>
            <w:vAlign w:val="center"/>
          </w:tcPr>
          <w:p w14:paraId="26AD2DB5"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2630D54B" w14:textId="77777777" w:rsidTr="004C3C9E">
        <w:trPr>
          <w:trHeight w:val="143"/>
        </w:trPr>
        <w:tc>
          <w:tcPr>
            <w:tcW w:w="973" w:type="dxa"/>
            <w:vAlign w:val="center"/>
            <w:hideMark/>
          </w:tcPr>
          <w:p w14:paraId="2FE224A5"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15.657</w:t>
            </w:r>
          </w:p>
        </w:tc>
        <w:tc>
          <w:tcPr>
            <w:tcW w:w="3432" w:type="dxa"/>
            <w:vAlign w:val="center"/>
            <w:hideMark/>
          </w:tcPr>
          <w:p w14:paraId="11A4A8C2" w14:textId="77777777" w:rsidR="008664EE"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Endangered Species Conservation – Recovery Implementation Funds</w:t>
            </w:r>
          </w:p>
        </w:tc>
        <w:tc>
          <w:tcPr>
            <w:tcW w:w="3510" w:type="dxa"/>
            <w:vAlign w:val="center"/>
            <w:hideMark/>
          </w:tcPr>
          <w:p w14:paraId="74EAD3A5" w14:textId="77777777" w:rsidR="008664EE" w:rsidRPr="00315759" w:rsidRDefault="0068020C" w:rsidP="004C3C9E">
            <w:pPr>
              <w:tabs>
                <w:tab w:val="left" w:pos="360"/>
                <w:tab w:val="left" w:pos="720"/>
              </w:tabs>
              <w:rPr>
                <w:rFonts w:ascii="Arial" w:hAnsi="Arial" w:cs="Arial"/>
                <w:sz w:val="18"/>
                <w:szCs w:val="18"/>
              </w:rPr>
            </w:pPr>
            <w:r>
              <w:rPr>
                <w:rFonts w:ascii="Arial" w:hAnsi="Arial" w:cs="Arial"/>
                <w:sz w:val="18"/>
                <w:szCs w:val="18"/>
              </w:rPr>
              <w:t xml:space="preserve">16 U.S.C. </w:t>
            </w:r>
            <w:r w:rsidR="008664EE" w:rsidRPr="00315759">
              <w:rPr>
                <w:rFonts w:ascii="Arial" w:hAnsi="Arial" w:cs="Arial"/>
                <w:sz w:val="18"/>
                <w:szCs w:val="18"/>
              </w:rPr>
              <w:t>1531 et. seq.</w:t>
            </w:r>
          </w:p>
        </w:tc>
        <w:tc>
          <w:tcPr>
            <w:tcW w:w="1435" w:type="dxa"/>
            <w:vAlign w:val="center"/>
          </w:tcPr>
          <w:p w14:paraId="6FC6517B" w14:textId="77777777" w:rsidR="008664EE" w:rsidRPr="00315759" w:rsidRDefault="008664EE" w:rsidP="004C3C9E">
            <w:pPr>
              <w:tabs>
                <w:tab w:val="left" w:pos="360"/>
                <w:tab w:val="left" w:pos="720"/>
              </w:tabs>
              <w:jc w:val="center"/>
              <w:rPr>
                <w:rFonts w:ascii="Arial" w:hAnsi="Arial" w:cs="Arial"/>
                <w:sz w:val="18"/>
                <w:szCs w:val="18"/>
              </w:rPr>
            </w:pPr>
          </w:p>
        </w:tc>
      </w:tr>
      <w:tr w:rsidR="008664EE" w:rsidRPr="00315759" w14:paraId="54D8F1B4" w14:textId="77777777" w:rsidTr="004C3C9E">
        <w:trPr>
          <w:trHeight w:val="440"/>
        </w:trPr>
        <w:tc>
          <w:tcPr>
            <w:tcW w:w="973" w:type="dxa"/>
            <w:vAlign w:val="center"/>
            <w:hideMark/>
          </w:tcPr>
          <w:p w14:paraId="3A737098" w14:textId="77777777" w:rsidR="008664EE" w:rsidRPr="00315759" w:rsidRDefault="008664EE" w:rsidP="004C3C9E">
            <w:pPr>
              <w:tabs>
                <w:tab w:val="left" w:pos="360"/>
                <w:tab w:val="left" w:pos="720"/>
              </w:tabs>
              <w:jc w:val="center"/>
              <w:rPr>
                <w:rFonts w:ascii="Arial" w:hAnsi="Arial" w:cs="Arial"/>
                <w:sz w:val="18"/>
                <w:szCs w:val="18"/>
              </w:rPr>
            </w:pPr>
            <w:r w:rsidRPr="00315759">
              <w:rPr>
                <w:rFonts w:ascii="Arial" w:hAnsi="Arial" w:cs="Arial"/>
                <w:sz w:val="18"/>
                <w:szCs w:val="18"/>
              </w:rPr>
              <w:t>15.658</w:t>
            </w:r>
          </w:p>
        </w:tc>
        <w:tc>
          <w:tcPr>
            <w:tcW w:w="3432" w:type="dxa"/>
            <w:vAlign w:val="center"/>
            <w:hideMark/>
          </w:tcPr>
          <w:p w14:paraId="79B34298" w14:textId="77777777" w:rsidR="0068020C" w:rsidRPr="00315759" w:rsidRDefault="008664EE" w:rsidP="004C3C9E">
            <w:pPr>
              <w:tabs>
                <w:tab w:val="left" w:pos="360"/>
                <w:tab w:val="left" w:pos="720"/>
              </w:tabs>
              <w:rPr>
                <w:rFonts w:ascii="Arial" w:hAnsi="Arial" w:cs="Arial"/>
                <w:sz w:val="18"/>
                <w:szCs w:val="18"/>
              </w:rPr>
            </w:pPr>
            <w:r w:rsidRPr="00315759">
              <w:rPr>
                <w:rFonts w:ascii="Arial" w:hAnsi="Arial" w:cs="Arial"/>
                <w:sz w:val="18"/>
                <w:szCs w:val="18"/>
              </w:rPr>
              <w:t>Natural Resource Damage Assessment, Restoration and Implementation</w:t>
            </w:r>
          </w:p>
        </w:tc>
        <w:tc>
          <w:tcPr>
            <w:tcW w:w="3510" w:type="dxa"/>
            <w:vAlign w:val="center"/>
            <w:hideMark/>
          </w:tcPr>
          <w:p w14:paraId="6D0EB714" w14:textId="082D1D8E" w:rsidR="008664EE" w:rsidRPr="00315759" w:rsidRDefault="0068020C" w:rsidP="004C3C9E">
            <w:pPr>
              <w:tabs>
                <w:tab w:val="left" w:pos="360"/>
                <w:tab w:val="left" w:pos="720"/>
              </w:tabs>
              <w:rPr>
                <w:rFonts w:ascii="Arial" w:hAnsi="Arial" w:cs="Arial"/>
                <w:sz w:val="18"/>
                <w:szCs w:val="18"/>
              </w:rPr>
            </w:pPr>
            <w:r>
              <w:rPr>
                <w:rFonts w:ascii="Arial" w:hAnsi="Arial" w:cs="Arial"/>
                <w:sz w:val="18"/>
                <w:szCs w:val="18"/>
              </w:rPr>
              <w:t xml:space="preserve">16 U.S.C. 742a-j; 33 U.S.C. 1251 et seq. and 2701 et seq.; </w:t>
            </w:r>
            <w:r w:rsidRPr="0068020C">
              <w:rPr>
                <w:rFonts w:ascii="Arial" w:hAnsi="Arial" w:cs="Arial"/>
                <w:sz w:val="18"/>
                <w:szCs w:val="18"/>
              </w:rPr>
              <w:t>42 U.S.C. 9601</w:t>
            </w:r>
          </w:p>
        </w:tc>
        <w:tc>
          <w:tcPr>
            <w:tcW w:w="1435" w:type="dxa"/>
            <w:vAlign w:val="center"/>
          </w:tcPr>
          <w:p w14:paraId="68926FD3" w14:textId="77777777" w:rsidR="008664EE" w:rsidRPr="00315759" w:rsidRDefault="008664EE" w:rsidP="004C3C9E">
            <w:pPr>
              <w:tabs>
                <w:tab w:val="left" w:pos="360"/>
                <w:tab w:val="left" w:pos="720"/>
              </w:tabs>
              <w:jc w:val="center"/>
              <w:rPr>
                <w:rFonts w:ascii="Arial" w:hAnsi="Arial" w:cs="Arial"/>
                <w:sz w:val="18"/>
                <w:szCs w:val="18"/>
              </w:rPr>
            </w:pPr>
          </w:p>
        </w:tc>
      </w:tr>
      <w:tr w:rsidR="0068020C" w:rsidRPr="00315759" w14:paraId="65FC2CF5" w14:textId="77777777" w:rsidTr="004C3C9E">
        <w:trPr>
          <w:trHeight w:val="377"/>
        </w:trPr>
        <w:tc>
          <w:tcPr>
            <w:tcW w:w="973" w:type="dxa"/>
            <w:vAlign w:val="center"/>
            <w:hideMark/>
          </w:tcPr>
          <w:p w14:paraId="4AAEEA1B" w14:textId="77777777" w:rsidR="0068020C" w:rsidRPr="00315759" w:rsidRDefault="0068020C" w:rsidP="004C3C9E">
            <w:pPr>
              <w:tabs>
                <w:tab w:val="left" w:pos="360"/>
                <w:tab w:val="left" w:pos="720"/>
              </w:tabs>
              <w:jc w:val="center"/>
              <w:rPr>
                <w:rFonts w:ascii="Arial" w:hAnsi="Arial" w:cs="Arial"/>
                <w:sz w:val="18"/>
                <w:szCs w:val="18"/>
              </w:rPr>
            </w:pPr>
            <w:r w:rsidRPr="00315759">
              <w:rPr>
                <w:rFonts w:ascii="Arial" w:hAnsi="Arial" w:cs="Arial"/>
                <w:sz w:val="18"/>
                <w:szCs w:val="18"/>
              </w:rPr>
              <w:t>15.660</w:t>
            </w:r>
          </w:p>
        </w:tc>
        <w:tc>
          <w:tcPr>
            <w:tcW w:w="3432" w:type="dxa"/>
            <w:vAlign w:val="center"/>
            <w:hideMark/>
          </w:tcPr>
          <w:p w14:paraId="3357DFEE" w14:textId="77777777" w:rsidR="0068020C" w:rsidRPr="00315759" w:rsidRDefault="0068020C" w:rsidP="004C3C9E">
            <w:pPr>
              <w:tabs>
                <w:tab w:val="left" w:pos="360"/>
                <w:tab w:val="left" w:pos="720"/>
              </w:tabs>
              <w:rPr>
                <w:rFonts w:ascii="Arial" w:hAnsi="Arial" w:cs="Arial"/>
                <w:sz w:val="18"/>
                <w:szCs w:val="18"/>
              </w:rPr>
            </w:pPr>
            <w:r w:rsidRPr="00315759">
              <w:rPr>
                <w:rFonts w:ascii="Arial" w:hAnsi="Arial" w:cs="Arial"/>
                <w:sz w:val="18"/>
                <w:szCs w:val="18"/>
              </w:rPr>
              <w:t>Endangered Species - Candidate Conservation Action Funds</w:t>
            </w:r>
          </w:p>
        </w:tc>
        <w:tc>
          <w:tcPr>
            <w:tcW w:w="3510" w:type="dxa"/>
            <w:vAlign w:val="center"/>
            <w:hideMark/>
          </w:tcPr>
          <w:p w14:paraId="4D368A4C" w14:textId="075C6260" w:rsidR="0068020C" w:rsidRPr="00315759" w:rsidRDefault="0068020C" w:rsidP="004C3C9E">
            <w:pPr>
              <w:tabs>
                <w:tab w:val="left" w:pos="360"/>
                <w:tab w:val="left" w:pos="720"/>
              </w:tabs>
              <w:rPr>
                <w:rFonts w:ascii="Arial" w:hAnsi="Arial" w:cs="Arial"/>
                <w:sz w:val="18"/>
                <w:szCs w:val="18"/>
              </w:rPr>
            </w:pPr>
            <w:r>
              <w:rPr>
                <w:rFonts w:ascii="Arial" w:hAnsi="Arial" w:cs="Arial"/>
                <w:sz w:val="18"/>
                <w:szCs w:val="18"/>
              </w:rPr>
              <w:t xml:space="preserve">16 U.S.C. </w:t>
            </w:r>
            <w:r w:rsidRPr="00315759">
              <w:rPr>
                <w:rFonts w:ascii="Arial" w:hAnsi="Arial" w:cs="Arial"/>
                <w:sz w:val="18"/>
                <w:szCs w:val="18"/>
              </w:rPr>
              <w:t>1531 et. seq.</w:t>
            </w:r>
            <w:r>
              <w:rPr>
                <w:rFonts w:ascii="Arial" w:hAnsi="Arial" w:cs="Arial"/>
                <w:sz w:val="18"/>
                <w:szCs w:val="18"/>
              </w:rPr>
              <w:t xml:space="preserve">; </w:t>
            </w:r>
            <w:r w:rsidRPr="00315759">
              <w:rPr>
                <w:rFonts w:ascii="Arial" w:hAnsi="Arial" w:cs="Arial"/>
                <w:sz w:val="18"/>
                <w:szCs w:val="18"/>
              </w:rPr>
              <w:t>54 U.S.C. 200302 et seq.</w:t>
            </w:r>
          </w:p>
        </w:tc>
        <w:tc>
          <w:tcPr>
            <w:tcW w:w="1435" w:type="dxa"/>
            <w:vAlign w:val="center"/>
          </w:tcPr>
          <w:p w14:paraId="40646179" w14:textId="77777777" w:rsidR="0068020C" w:rsidRPr="00315759" w:rsidRDefault="0068020C" w:rsidP="004C3C9E">
            <w:pPr>
              <w:tabs>
                <w:tab w:val="left" w:pos="360"/>
                <w:tab w:val="left" w:pos="720"/>
              </w:tabs>
              <w:jc w:val="center"/>
              <w:rPr>
                <w:rFonts w:ascii="Arial" w:hAnsi="Arial" w:cs="Arial"/>
                <w:sz w:val="18"/>
                <w:szCs w:val="18"/>
              </w:rPr>
            </w:pPr>
          </w:p>
        </w:tc>
      </w:tr>
      <w:tr w:rsidR="0068020C" w:rsidRPr="00315759" w14:paraId="3922CE63" w14:textId="77777777" w:rsidTr="004C3C9E">
        <w:trPr>
          <w:trHeight w:val="251"/>
        </w:trPr>
        <w:tc>
          <w:tcPr>
            <w:tcW w:w="973" w:type="dxa"/>
            <w:vAlign w:val="center"/>
            <w:hideMark/>
          </w:tcPr>
          <w:p w14:paraId="16559038" w14:textId="77777777" w:rsidR="0068020C" w:rsidRPr="00315759" w:rsidRDefault="0068020C" w:rsidP="004C3C9E">
            <w:pPr>
              <w:tabs>
                <w:tab w:val="left" w:pos="360"/>
                <w:tab w:val="left" w:pos="720"/>
              </w:tabs>
              <w:jc w:val="center"/>
              <w:rPr>
                <w:rFonts w:ascii="Arial" w:hAnsi="Arial" w:cs="Arial"/>
                <w:sz w:val="18"/>
                <w:szCs w:val="18"/>
              </w:rPr>
            </w:pPr>
            <w:r w:rsidRPr="00315759">
              <w:rPr>
                <w:rFonts w:ascii="Arial" w:hAnsi="Arial" w:cs="Arial"/>
                <w:sz w:val="18"/>
                <w:szCs w:val="18"/>
              </w:rPr>
              <w:t>15.661</w:t>
            </w:r>
          </w:p>
        </w:tc>
        <w:tc>
          <w:tcPr>
            <w:tcW w:w="3432" w:type="dxa"/>
            <w:vAlign w:val="center"/>
            <w:hideMark/>
          </w:tcPr>
          <w:p w14:paraId="6B8A6652" w14:textId="77777777" w:rsidR="0068020C" w:rsidRPr="00315759" w:rsidRDefault="0068020C" w:rsidP="004C3C9E">
            <w:pPr>
              <w:tabs>
                <w:tab w:val="left" w:pos="360"/>
                <w:tab w:val="left" w:pos="720"/>
              </w:tabs>
              <w:rPr>
                <w:rFonts w:ascii="Arial" w:hAnsi="Arial" w:cs="Arial"/>
                <w:sz w:val="18"/>
                <w:szCs w:val="18"/>
              </w:rPr>
            </w:pPr>
            <w:r w:rsidRPr="00315759">
              <w:rPr>
                <w:rFonts w:ascii="Arial" w:hAnsi="Arial" w:cs="Arial"/>
                <w:sz w:val="18"/>
                <w:szCs w:val="18"/>
              </w:rPr>
              <w:t>Lower Snake River Compensation Plan</w:t>
            </w:r>
          </w:p>
        </w:tc>
        <w:tc>
          <w:tcPr>
            <w:tcW w:w="3510" w:type="dxa"/>
            <w:shd w:val="clear" w:color="auto" w:fill="auto"/>
            <w:vAlign w:val="center"/>
            <w:hideMark/>
          </w:tcPr>
          <w:p w14:paraId="3784378C" w14:textId="49DD6357" w:rsidR="0068020C" w:rsidRPr="007731EC" w:rsidRDefault="003024AA" w:rsidP="004C3C9E">
            <w:pPr>
              <w:tabs>
                <w:tab w:val="left" w:pos="360"/>
                <w:tab w:val="left" w:pos="720"/>
              </w:tabs>
              <w:rPr>
                <w:rFonts w:ascii="Arial" w:hAnsi="Arial" w:cs="Arial"/>
                <w:sz w:val="18"/>
                <w:szCs w:val="18"/>
              </w:rPr>
            </w:pPr>
            <w:r w:rsidRPr="003024AA">
              <w:rPr>
                <w:rFonts w:ascii="Arial" w:hAnsi="Arial" w:cs="Arial"/>
                <w:sz w:val="18"/>
                <w:szCs w:val="18"/>
              </w:rPr>
              <w:t xml:space="preserve">Pub. L. 94-587, 90 </w:t>
            </w:r>
            <w:r w:rsidR="00FF1B2F">
              <w:rPr>
                <w:rFonts w:ascii="Arial" w:hAnsi="Arial" w:cs="Arial"/>
                <w:sz w:val="18"/>
                <w:szCs w:val="18"/>
              </w:rPr>
              <w:t>STAT</w:t>
            </w:r>
            <w:r w:rsidRPr="003024AA">
              <w:rPr>
                <w:rFonts w:ascii="Arial" w:hAnsi="Arial" w:cs="Arial"/>
                <w:sz w:val="18"/>
                <w:szCs w:val="18"/>
              </w:rPr>
              <w:t>. 2921, Sec. 102</w:t>
            </w:r>
            <w:r w:rsidR="00277DDD" w:rsidRPr="007731EC">
              <w:rPr>
                <w:rFonts w:ascii="Arial" w:hAnsi="Arial" w:cs="Arial"/>
                <w:sz w:val="18"/>
                <w:szCs w:val="18"/>
              </w:rPr>
              <w:t xml:space="preserve">; </w:t>
            </w:r>
            <w:r w:rsidR="0068020C" w:rsidRPr="007731EC">
              <w:rPr>
                <w:rFonts w:ascii="Arial" w:hAnsi="Arial" w:cs="Arial"/>
                <w:sz w:val="18"/>
                <w:szCs w:val="18"/>
              </w:rPr>
              <w:t>16 U.S.C. 661-666</w:t>
            </w:r>
          </w:p>
        </w:tc>
        <w:tc>
          <w:tcPr>
            <w:tcW w:w="1435" w:type="dxa"/>
            <w:vAlign w:val="center"/>
          </w:tcPr>
          <w:p w14:paraId="6653D517" w14:textId="77777777" w:rsidR="0068020C" w:rsidRPr="00315759" w:rsidRDefault="0068020C" w:rsidP="004C3C9E">
            <w:pPr>
              <w:tabs>
                <w:tab w:val="left" w:pos="360"/>
                <w:tab w:val="left" w:pos="720"/>
              </w:tabs>
              <w:jc w:val="center"/>
              <w:rPr>
                <w:rFonts w:ascii="Arial" w:hAnsi="Arial" w:cs="Arial"/>
                <w:sz w:val="18"/>
                <w:szCs w:val="18"/>
              </w:rPr>
            </w:pPr>
          </w:p>
        </w:tc>
      </w:tr>
      <w:tr w:rsidR="0068020C" w:rsidRPr="00315759" w14:paraId="6C98CBD8" w14:textId="77777777" w:rsidTr="004C3C9E">
        <w:trPr>
          <w:trHeight w:val="107"/>
        </w:trPr>
        <w:tc>
          <w:tcPr>
            <w:tcW w:w="973" w:type="dxa"/>
            <w:vAlign w:val="center"/>
            <w:hideMark/>
          </w:tcPr>
          <w:p w14:paraId="07548F8C" w14:textId="77777777" w:rsidR="0068020C" w:rsidRPr="00315759" w:rsidRDefault="0068020C" w:rsidP="004C3C9E">
            <w:pPr>
              <w:tabs>
                <w:tab w:val="left" w:pos="360"/>
                <w:tab w:val="left" w:pos="720"/>
              </w:tabs>
              <w:jc w:val="center"/>
              <w:rPr>
                <w:rFonts w:ascii="Arial" w:hAnsi="Arial" w:cs="Arial"/>
                <w:sz w:val="18"/>
                <w:szCs w:val="18"/>
              </w:rPr>
            </w:pPr>
            <w:r w:rsidRPr="00315759">
              <w:rPr>
                <w:rFonts w:ascii="Arial" w:hAnsi="Arial" w:cs="Arial"/>
                <w:sz w:val="18"/>
                <w:szCs w:val="18"/>
              </w:rPr>
              <w:t>15.662</w:t>
            </w:r>
          </w:p>
        </w:tc>
        <w:tc>
          <w:tcPr>
            <w:tcW w:w="3432" w:type="dxa"/>
            <w:vAlign w:val="center"/>
            <w:hideMark/>
          </w:tcPr>
          <w:p w14:paraId="5213B0B2" w14:textId="77777777" w:rsidR="0068020C" w:rsidRPr="00315759" w:rsidRDefault="0068020C" w:rsidP="004C3C9E">
            <w:pPr>
              <w:tabs>
                <w:tab w:val="left" w:pos="360"/>
                <w:tab w:val="left" w:pos="720"/>
              </w:tabs>
              <w:rPr>
                <w:rFonts w:ascii="Arial" w:hAnsi="Arial" w:cs="Arial"/>
                <w:sz w:val="18"/>
                <w:szCs w:val="18"/>
              </w:rPr>
            </w:pPr>
            <w:r w:rsidRPr="00315759">
              <w:rPr>
                <w:rFonts w:ascii="Arial" w:hAnsi="Arial" w:cs="Arial"/>
                <w:sz w:val="18"/>
                <w:szCs w:val="18"/>
              </w:rPr>
              <w:t>Great Lakes Restoration</w:t>
            </w:r>
          </w:p>
        </w:tc>
        <w:tc>
          <w:tcPr>
            <w:tcW w:w="3510" w:type="dxa"/>
            <w:shd w:val="clear" w:color="auto" w:fill="auto"/>
            <w:vAlign w:val="center"/>
            <w:hideMark/>
          </w:tcPr>
          <w:p w14:paraId="586E7767" w14:textId="77777777" w:rsidR="0068020C" w:rsidRPr="007731EC" w:rsidRDefault="0068020C" w:rsidP="004C3C9E">
            <w:pPr>
              <w:tabs>
                <w:tab w:val="left" w:pos="360"/>
                <w:tab w:val="left" w:pos="720"/>
              </w:tabs>
              <w:rPr>
                <w:rFonts w:ascii="Arial" w:hAnsi="Arial" w:cs="Arial"/>
                <w:sz w:val="18"/>
                <w:szCs w:val="18"/>
              </w:rPr>
            </w:pPr>
            <w:r w:rsidRPr="007731EC">
              <w:rPr>
                <w:rFonts w:ascii="Arial" w:hAnsi="Arial" w:cs="Arial"/>
                <w:sz w:val="18"/>
                <w:szCs w:val="18"/>
              </w:rPr>
              <w:t>16 U.S.C. 941</w:t>
            </w:r>
          </w:p>
        </w:tc>
        <w:tc>
          <w:tcPr>
            <w:tcW w:w="1435" w:type="dxa"/>
            <w:vAlign w:val="center"/>
          </w:tcPr>
          <w:p w14:paraId="20E782FC" w14:textId="77777777" w:rsidR="0068020C" w:rsidRPr="00315759" w:rsidRDefault="0068020C" w:rsidP="004C3C9E">
            <w:pPr>
              <w:tabs>
                <w:tab w:val="left" w:pos="360"/>
                <w:tab w:val="left" w:pos="720"/>
              </w:tabs>
              <w:jc w:val="center"/>
              <w:rPr>
                <w:rFonts w:ascii="Arial" w:hAnsi="Arial" w:cs="Arial"/>
                <w:sz w:val="18"/>
                <w:szCs w:val="18"/>
              </w:rPr>
            </w:pPr>
          </w:p>
        </w:tc>
      </w:tr>
      <w:tr w:rsidR="0068020C" w:rsidRPr="00315759" w14:paraId="1FCDD011" w14:textId="77777777" w:rsidTr="004C3C9E">
        <w:trPr>
          <w:trHeight w:val="161"/>
        </w:trPr>
        <w:tc>
          <w:tcPr>
            <w:tcW w:w="973" w:type="dxa"/>
            <w:vAlign w:val="center"/>
            <w:hideMark/>
          </w:tcPr>
          <w:p w14:paraId="3CD1168E" w14:textId="77777777" w:rsidR="0068020C" w:rsidRPr="00315759" w:rsidRDefault="0068020C" w:rsidP="004C3C9E">
            <w:pPr>
              <w:tabs>
                <w:tab w:val="left" w:pos="360"/>
                <w:tab w:val="left" w:pos="720"/>
              </w:tabs>
              <w:jc w:val="center"/>
              <w:rPr>
                <w:rFonts w:ascii="Arial" w:hAnsi="Arial" w:cs="Arial"/>
                <w:sz w:val="18"/>
                <w:szCs w:val="18"/>
              </w:rPr>
            </w:pPr>
            <w:r w:rsidRPr="00315759">
              <w:rPr>
                <w:rFonts w:ascii="Arial" w:hAnsi="Arial" w:cs="Arial"/>
                <w:sz w:val="18"/>
                <w:szCs w:val="18"/>
              </w:rPr>
              <w:t>15.663</w:t>
            </w:r>
          </w:p>
        </w:tc>
        <w:tc>
          <w:tcPr>
            <w:tcW w:w="3432" w:type="dxa"/>
            <w:vAlign w:val="center"/>
            <w:hideMark/>
          </w:tcPr>
          <w:p w14:paraId="3C5B0D71" w14:textId="77777777" w:rsidR="0068020C" w:rsidRPr="00315759" w:rsidRDefault="0068020C" w:rsidP="004C3C9E">
            <w:pPr>
              <w:tabs>
                <w:tab w:val="left" w:pos="360"/>
                <w:tab w:val="left" w:pos="720"/>
              </w:tabs>
              <w:rPr>
                <w:rFonts w:ascii="Arial" w:hAnsi="Arial" w:cs="Arial"/>
                <w:sz w:val="18"/>
                <w:szCs w:val="18"/>
              </w:rPr>
            </w:pPr>
            <w:r w:rsidRPr="00315759">
              <w:rPr>
                <w:rFonts w:ascii="Arial" w:hAnsi="Arial" w:cs="Arial"/>
                <w:sz w:val="18"/>
                <w:szCs w:val="18"/>
              </w:rPr>
              <w:t>National Fish and Wildlife Foundation</w:t>
            </w:r>
          </w:p>
        </w:tc>
        <w:tc>
          <w:tcPr>
            <w:tcW w:w="3510" w:type="dxa"/>
            <w:shd w:val="clear" w:color="auto" w:fill="auto"/>
            <w:vAlign w:val="center"/>
            <w:hideMark/>
          </w:tcPr>
          <w:p w14:paraId="0C1F8950" w14:textId="77777777" w:rsidR="0068020C" w:rsidRPr="007731EC" w:rsidRDefault="0068020C" w:rsidP="004C3C9E">
            <w:pPr>
              <w:tabs>
                <w:tab w:val="left" w:pos="360"/>
                <w:tab w:val="left" w:pos="720"/>
              </w:tabs>
              <w:rPr>
                <w:rFonts w:ascii="Arial" w:hAnsi="Arial" w:cs="Arial"/>
                <w:sz w:val="18"/>
                <w:szCs w:val="18"/>
              </w:rPr>
            </w:pPr>
            <w:r w:rsidRPr="007731EC">
              <w:rPr>
                <w:rFonts w:ascii="Arial" w:hAnsi="Arial" w:cs="Arial"/>
                <w:sz w:val="18"/>
                <w:szCs w:val="18"/>
              </w:rPr>
              <w:t>16 U.S.C. 661-666 and 3701 et seq.</w:t>
            </w:r>
          </w:p>
        </w:tc>
        <w:tc>
          <w:tcPr>
            <w:tcW w:w="1435" w:type="dxa"/>
            <w:vAlign w:val="center"/>
          </w:tcPr>
          <w:p w14:paraId="30E36CB3" w14:textId="77777777" w:rsidR="0068020C" w:rsidRPr="00315759" w:rsidRDefault="0068020C" w:rsidP="004C3C9E">
            <w:pPr>
              <w:tabs>
                <w:tab w:val="left" w:pos="360"/>
                <w:tab w:val="left" w:pos="720"/>
              </w:tabs>
              <w:jc w:val="center"/>
              <w:rPr>
                <w:rFonts w:ascii="Arial" w:hAnsi="Arial" w:cs="Arial"/>
                <w:sz w:val="18"/>
                <w:szCs w:val="18"/>
              </w:rPr>
            </w:pPr>
          </w:p>
        </w:tc>
      </w:tr>
      <w:tr w:rsidR="0068020C" w:rsidRPr="00315759" w14:paraId="0EAB1080" w14:textId="77777777" w:rsidTr="004C3C9E">
        <w:trPr>
          <w:trHeight w:val="476"/>
        </w:trPr>
        <w:tc>
          <w:tcPr>
            <w:tcW w:w="973" w:type="dxa"/>
            <w:vAlign w:val="center"/>
            <w:hideMark/>
          </w:tcPr>
          <w:p w14:paraId="35B3E921" w14:textId="77777777" w:rsidR="0068020C" w:rsidRPr="00315759" w:rsidRDefault="0068020C" w:rsidP="004C3C9E">
            <w:pPr>
              <w:tabs>
                <w:tab w:val="left" w:pos="360"/>
                <w:tab w:val="left" w:pos="720"/>
              </w:tabs>
              <w:jc w:val="center"/>
              <w:rPr>
                <w:rFonts w:ascii="Arial" w:hAnsi="Arial" w:cs="Arial"/>
                <w:sz w:val="18"/>
                <w:szCs w:val="18"/>
              </w:rPr>
            </w:pPr>
            <w:r w:rsidRPr="00315759">
              <w:rPr>
                <w:rFonts w:ascii="Arial" w:hAnsi="Arial" w:cs="Arial"/>
                <w:sz w:val="18"/>
                <w:szCs w:val="18"/>
              </w:rPr>
              <w:t>15.664</w:t>
            </w:r>
          </w:p>
        </w:tc>
        <w:tc>
          <w:tcPr>
            <w:tcW w:w="3432" w:type="dxa"/>
            <w:vAlign w:val="center"/>
            <w:hideMark/>
          </w:tcPr>
          <w:p w14:paraId="52035F5E" w14:textId="42548A96" w:rsidR="0068020C" w:rsidRPr="00315759" w:rsidRDefault="0068020C" w:rsidP="004C3C9E">
            <w:pPr>
              <w:tabs>
                <w:tab w:val="left" w:pos="360"/>
                <w:tab w:val="left" w:pos="720"/>
              </w:tabs>
              <w:rPr>
                <w:rFonts w:ascii="Arial" w:hAnsi="Arial" w:cs="Arial"/>
                <w:sz w:val="18"/>
                <w:szCs w:val="18"/>
              </w:rPr>
            </w:pPr>
            <w:r w:rsidRPr="00315759">
              <w:rPr>
                <w:rFonts w:ascii="Arial" w:hAnsi="Arial" w:cs="Arial"/>
                <w:sz w:val="18"/>
                <w:szCs w:val="18"/>
              </w:rPr>
              <w:t>Fish and Wildl</w:t>
            </w:r>
            <w:r>
              <w:rPr>
                <w:rFonts w:ascii="Arial" w:hAnsi="Arial" w:cs="Arial"/>
                <w:sz w:val="18"/>
                <w:szCs w:val="18"/>
              </w:rPr>
              <w:t>ife Coordination and Assistance</w:t>
            </w:r>
            <w:r w:rsidR="00014650">
              <w:rPr>
                <w:rFonts w:ascii="Arial" w:hAnsi="Arial" w:cs="Arial"/>
                <w:sz w:val="18"/>
                <w:szCs w:val="18"/>
              </w:rPr>
              <w:t xml:space="preserve"> (Generic)</w:t>
            </w:r>
          </w:p>
        </w:tc>
        <w:tc>
          <w:tcPr>
            <w:tcW w:w="3510" w:type="dxa"/>
            <w:shd w:val="clear" w:color="auto" w:fill="auto"/>
            <w:vAlign w:val="center"/>
            <w:hideMark/>
          </w:tcPr>
          <w:p w14:paraId="666E84D2" w14:textId="0C5C7654" w:rsidR="0068020C" w:rsidRPr="007731EC" w:rsidRDefault="0068020C" w:rsidP="004C3C9E">
            <w:pPr>
              <w:tabs>
                <w:tab w:val="left" w:pos="360"/>
                <w:tab w:val="left" w:pos="720"/>
              </w:tabs>
              <w:rPr>
                <w:rFonts w:ascii="Arial" w:hAnsi="Arial" w:cs="Arial"/>
                <w:sz w:val="18"/>
                <w:szCs w:val="18"/>
              </w:rPr>
            </w:pPr>
            <w:r w:rsidRPr="007731EC">
              <w:rPr>
                <w:rFonts w:ascii="Arial" w:hAnsi="Arial" w:cs="Arial"/>
                <w:sz w:val="18"/>
                <w:szCs w:val="18"/>
              </w:rPr>
              <w:t xml:space="preserve">16 U.S.C. 661-666, 703 et seq., 742a, 2901-2911, and any </w:t>
            </w:r>
            <w:r w:rsidR="00014650" w:rsidRPr="007731EC">
              <w:rPr>
                <w:rFonts w:ascii="Arial" w:hAnsi="Arial" w:cs="Arial"/>
                <w:sz w:val="18"/>
                <w:szCs w:val="18"/>
              </w:rPr>
              <w:t>new</w:t>
            </w:r>
            <w:r w:rsidRPr="007731EC">
              <w:rPr>
                <w:rFonts w:ascii="Arial" w:hAnsi="Arial" w:cs="Arial"/>
                <w:sz w:val="18"/>
                <w:szCs w:val="18"/>
              </w:rPr>
              <w:t xml:space="preserve"> Congressional action, generally</w:t>
            </w:r>
            <w:r w:rsidR="00014650" w:rsidRPr="007731EC">
              <w:rPr>
                <w:rFonts w:ascii="Arial" w:hAnsi="Arial" w:cs="Arial"/>
                <w:sz w:val="18"/>
                <w:szCs w:val="18"/>
              </w:rPr>
              <w:t xml:space="preserve"> </w:t>
            </w:r>
            <w:r w:rsidRPr="007731EC">
              <w:rPr>
                <w:rFonts w:ascii="Arial" w:hAnsi="Arial" w:cs="Arial"/>
                <w:sz w:val="18"/>
                <w:szCs w:val="18"/>
              </w:rPr>
              <w:t>through annual Appropriations Acts.</w:t>
            </w:r>
          </w:p>
        </w:tc>
        <w:tc>
          <w:tcPr>
            <w:tcW w:w="1435" w:type="dxa"/>
            <w:vAlign w:val="center"/>
          </w:tcPr>
          <w:p w14:paraId="38EA46CE" w14:textId="77777777" w:rsidR="0068020C" w:rsidRPr="00315759" w:rsidRDefault="0068020C" w:rsidP="004C3C9E">
            <w:pPr>
              <w:tabs>
                <w:tab w:val="left" w:pos="360"/>
                <w:tab w:val="left" w:pos="720"/>
              </w:tabs>
              <w:jc w:val="center"/>
              <w:rPr>
                <w:rFonts w:ascii="Arial" w:hAnsi="Arial" w:cs="Arial"/>
                <w:sz w:val="18"/>
                <w:szCs w:val="18"/>
              </w:rPr>
            </w:pPr>
          </w:p>
        </w:tc>
      </w:tr>
      <w:tr w:rsidR="0068020C" w:rsidRPr="00315759" w14:paraId="228E72DD" w14:textId="77777777" w:rsidTr="004C3C9E">
        <w:trPr>
          <w:trHeight w:val="288"/>
        </w:trPr>
        <w:tc>
          <w:tcPr>
            <w:tcW w:w="973" w:type="dxa"/>
            <w:vAlign w:val="center"/>
            <w:hideMark/>
          </w:tcPr>
          <w:p w14:paraId="53A4B2CD" w14:textId="77777777" w:rsidR="0068020C" w:rsidRPr="00315759" w:rsidRDefault="0068020C" w:rsidP="004C3C9E">
            <w:pPr>
              <w:tabs>
                <w:tab w:val="left" w:pos="360"/>
                <w:tab w:val="left" w:pos="720"/>
              </w:tabs>
              <w:jc w:val="center"/>
              <w:rPr>
                <w:rFonts w:ascii="Arial" w:hAnsi="Arial" w:cs="Arial"/>
                <w:sz w:val="18"/>
                <w:szCs w:val="18"/>
              </w:rPr>
            </w:pPr>
            <w:r w:rsidRPr="00315759">
              <w:rPr>
                <w:rFonts w:ascii="Arial" w:hAnsi="Arial" w:cs="Arial"/>
                <w:sz w:val="18"/>
                <w:szCs w:val="18"/>
              </w:rPr>
              <w:t>15.665</w:t>
            </w:r>
          </w:p>
        </w:tc>
        <w:tc>
          <w:tcPr>
            <w:tcW w:w="3432" w:type="dxa"/>
            <w:vAlign w:val="center"/>
            <w:hideMark/>
          </w:tcPr>
          <w:p w14:paraId="706C3411" w14:textId="77777777" w:rsidR="0068020C" w:rsidRPr="00315759" w:rsidRDefault="0068020C" w:rsidP="004C3C9E">
            <w:pPr>
              <w:tabs>
                <w:tab w:val="left" w:pos="360"/>
                <w:tab w:val="left" w:pos="720"/>
              </w:tabs>
              <w:rPr>
                <w:rFonts w:ascii="Arial" w:hAnsi="Arial" w:cs="Arial"/>
                <w:sz w:val="18"/>
                <w:szCs w:val="18"/>
              </w:rPr>
            </w:pPr>
            <w:r w:rsidRPr="00315759">
              <w:rPr>
                <w:rFonts w:ascii="Arial" w:hAnsi="Arial" w:cs="Arial"/>
                <w:sz w:val="18"/>
                <w:szCs w:val="18"/>
              </w:rPr>
              <w:t>National Wetlands Inventory</w:t>
            </w:r>
          </w:p>
        </w:tc>
        <w:tc>
          <w:tcPr>
            <w:tcW w:w="3510" w:type="dxa"/>
            <w:shd w:val="clear" w:color="auto" w:fill="auto"/>
            <w:vAlign w:val="center"/>
            <w:hideMark/>
          </w:tcPr>
          <w:p w14:paraId="021668F7" w14:textId="41721794" w:rsidR="0068020C" w:rsidRPr="007731EC" w:rsidRDefault="0068020C" w:rsidP="004C3C9E">
            <w:pPr>
              <w:tabs>
                <w:tab w:val="left" w:pos="360"/>
                <w:tab w:val="left" w:pos="720"/>
              </w:tabs>
              <w:rPr>
                <w:rFonts w:ascii="Arial" w:hAnsi="Arial" w:cs="Arial"/>
                <w:sz w:val="18"/>
                <w:szCs w:val="18"/>
              </w:rPr>
            </w:pPr>
            <w:r w:rsidRPr="007731EC">
              <w:rPr>
                <w:rFonts w:ascii="Arial" w:hAnsi="Arial" w:cs="Arial"/>
                <w:sz w:val="18"/>
                <w:szCs w:val="18"/>
              </w:rPr>
              <w:t xml:space="preserve">16 U.S.C. </w:t>
            </w:r>
            <w:r w:rsidR="00B862EF" w:rsidRPr="007731EC">
              <w:rPr>
                <w:rFonts w:ascii="Arial" w:hAnsi="Arial" w:cs="Arial"/>
                <w:sz w:val="18"/>
                <w:szCs w:val="18"/>
              </w:rPr>
              <w:t xml:space="preserve">3901 and </w:t>
            </w:r>
            <w:r w:rsidRPr="007731EC">
              <w:rPr>
                <w:rFonts w:ascii="Arial" w:hAnsi="Arial" w:cs="Arial"/>
                <w:sz w:val="18"/>
                <w:szCs w:val="18"/>
              </w:rPr>
              <w:t>3931-3932</w:t>
            </w:r>
          </w:p>
        </w:tc>
        <w:tc>
          <w:tcPr>
            <w:tcW w:w="1435" w:type="dxa"/>
            <w:vAlign w:val="center"/>
          </w:tcPr>
          <w:p w14:paraId="30C577B7" w14:textId="77777777" w:rsidR="0068020C" w:rsidRPr="00315759" w:rsidRDefault="0068020C" w:rsidP="004C3C9E">
            <w:pPr>
              <w:tabs>
                <w:tab w:val="left" w:pos="360"/>
                <w:tab w:val="left" w:pos="720"/>
              </w:tabs>
              <w:jc w:val="center"/>
              <w:rPr>
                <w:rFonts w:ascii="Arial" w:hAnsi="Arial" w:cs="Arial"/>
                <w:sz w:val="18"/>
                <w:szCs w:val="18"/>
              </w:rPr>
            </w:pPr>
          </w:p>
        </w:tc>
      </w:tr>
      <w:tr w:rsidR="0068020C" w:rsidRPr="00315759" w14:paraId="17C7BB43" w14:textId="77777777" w:rsidTr="004C3C9E">
        <w:trPr>
          <w:trHeight w:val="512"/>
        </w:trPr>
        <w:tc>
          <w:tcPr>
            <w:tcW w:w="973" w:type="dxa"/>
            <w:vAlign w:val="center"/>
            <w:hideMark/>
          </w:tcPr>
          <w:p w14:paraId="4DD9486C" w14:textId="77777777" w:rsidR="0068020C" w:rsidRPr="00315759" w:rsidRDefault="0068020C" w:rsidP="004C3C9E">
            <w:pPr>
              <w:tabs>
                <w:tab w:val="left" w:pos="360"/>
                <w:tab w:val="left" w:pos="720"/>
              </w:tabs>
              <w:jc w:val="center"/>
              <w:rPr>
                <w:rFonts w:ascii="Arial" w:hAnsi="Arial" w:cs="Arial"/>
                <w:sz w:val="18"/>
                <w:szCs w:val="18"/>
              </w:rPr>
            </w:pPr>
            <w:r w:rsidRPr="00315759">
              <w:rPr>
                <w:rFonts w:ascii="Arial" w:hAnsi="Arial" w:cs="Arial"/>
                <w:sz w:val="18"/>
                <w:szCs w:val="18"/>
              </w:rPr>
              <w:t>15.666</w:t>
            </w:r>
          </w:p>
        </w:tc>
        <w:tc>
          <w:tcPr>
            <w:tcW w:w="3432" w:type="dxa"/>
            <w:vAlign w:val="center"/>
            <w:hideMark/>
          </w:tcPr>
          <w:p w14:paraId="23BC43A8" w14:textId="77777777" w:rsidR="0068020C" w:rsidRPr="00315759" w:rsidRDefault="0068020C" w:rsidP="004C3C9E">
            <w:pPr>
              <w:tabs>
                <w:tab w:val="left" w:pos="360"/>
                <w:tab w:val="left" w:pos="720"/>
              </w:tabs>
              <w:rPr>
                <w:rFonts w:ascii="Arial" w:hAnsi="Arial" w:cs="Arial"/>
                <w:sz w:val="18"/>
                <w:szCs w:val="18"/>
              </w:rPr>
            </w:pPr>
            <w:r w:rsidRPr="00315759">
              <w:rPr>
                <w:rFonts w:ascii="Arial" w:hAnsi="Arial" w:cs="Arial"/>
                <w:sz w:val="18"/>
                <w:szCs w:val="18"/>
              </w:rPr>
              <w:t>Endangered Species Conservation-Wolf Livestock Loss Compensation and Preven</w:t>
            </w:r>
            <w:r>
              <w:rPr>
                <w:rFonts w:ascii="Arial" w:hAnsi="Arial" w:cs="Arial"/>
                <w:sz w:val="18"/>
                <w:szCs w:val="18"/>
              </w:rPr>
              <w:t>tion</w:t>
            </w:r>
          </w:p>
        </w:tc>
        <w:tc>
          <w:tcPr>
            <w:tcW w:w="3510" w:type="dxa"/>
            <w:shd w:val="clear" w:color="auto" w:fill="auto"/>
            <w:vAlign w:val="center"/>
            <w:hideMark/>
          </w:tcPr>
          <w:p w14:paraId="087C5781" w14:textId="2FD0AB62" w:rsidR="0068020C" w:rsidRPr="007731EC" w:rsidRDefault="003024AA" w:rsidP="004C3C9E">
            <w:pPr>
              <w:tabs>
                <w:tab w:val="left" w:pos="360"/>
                <w:tab w:val="left" w:pos="720"/>
              </w:tabs>
              <w:rPr>
                <w:rFonts w:ascii="Arial" w:hAnsi="Arial" w:cs="Arial"/>
                <w:sz w:val="18"/>
                <w:szCs w:val="18"/>
              </w:rPr>
            </w:pPr>
            <w:r>
              <w:rPr>
                <w:rFonts w:ascii="Arial" w:hAnsi="Arial" w:cs="Arial"/>
                <w:sz w:val="18"/>
                <w:szCs w:val="18"/>
              </w:rPr>
              <w:t xml:space="preserve">Pub. L. 111-11, 123 </w:t>
            </w:r>
            <w:r w:rsidR="00FF1B2F">
              <w:rPr>
                <w:rFonts w:ascii="Arial" w:hAnsi="Arial" w:cs="Arial"/>
                <w:sz w:val="18"/>
                <w:szCs w:val="18"/>
              </w:rPr>
              <w:t>STAT</w:t>
            </w:r>
            <w:r w:rsidRPr="003024AA">
              <w:rPr>
                <w:rFonts w:ascii="Arial" w:hAnsi="Arial" w:cs="Arial"/>
                <w:sz w:val="18"/>
                <w:szCs w:val="18"/>
              </w:rPr>
              <w:t>. 1171, §6202(a)</w:t>
            </w:r>
            <w:r w:rsidR="0068020C" w:rsidRPr="007731EC">
              <w:rPr>
                <w:rFonts w:ascii="Arial" w:hAnsi="Arial" w:cs="Arial"/>
                <w:sz w:val="18"/>
                <w:szCs w:val="18"/>
              </w:rPr>
              <w:t>; 16 U.S.C. 661-666 and 1531 et seq.</w:t>
            </w:r>
          </w:p>
        </w:tc>
        <w:tc>
          <w:tcPr>
            <w:tcW w:w="1435" w:type="dxa"/>
            <w:vAlign w:val="center"/>
          </w:tcPr>
          <w:p w14:paraId="2535B0AE" w14:textId="77777777" w:rsidR="0068020C" w:rsidRPr="00315759" w:rsidRDefault="0068020C" w:rsidP="004C3C9E">
            <w:pPr>
              <w:tabs>
                <w:tab w:val="left" w:pos="360"/>
                <w:tab w:val="left" w:pos="720"/>
              </w:tabs>
              <w:jc w:val="center"/>
              <w:rPr>
                <w:rFonts w:ascii="Arial" w:hAnsi="Arial" w:cs="Arial"/>
                <w:sz w:val="18"/>
                <w:szCs w:val="18"/>
              </w:rPr>
            </w:pPr>
          </w:p>
        </w:tc>
      </w:tr>
      <w:tr w:rsidR="0068020C" w:rsidRPr="00315759" w14:paraId="2E6DF29E" w14:textId="77777777" w:rsidTr="004C3C9E">
        <w:trPr>
          <w:trHeight w:val="134"/>
        </w:trPr>
        <w:tc>
          <w:tcPr>
            <w:tcW w:w="973" w:type="dxa"/>
            <w:vAlign w:val="center"/>
            <w:hideMark/>
          </w:tcPr>
          <w:p w14:paraId="6467A7B8" w14:textId="77777777" w:rsidR="0068020C" w:rsidRPr="00315759" w:rsidRDefault="0068020C" w:rsidP="004C3C9E">
            <w:pPr>
              <w:tabs>
                <w:tab w:val="left" w:pos="360"/>
                <w:tab w:val="left" w:pos="720"/>
              </w:tabs>
              <w:jc w:val="center"/>
              <w:rPr>
                <w:rFonts w:ascii="Arial" w:hAnsi="Arial" w:cs="Arial"/>
                <w:sz w:val="18"/>
                <w:szCs w:val="18"/>
              </w:rPr>
            </w:pPr>
            <w:r w:rsidRPr="00315759">
              <w:rPr>
                <w:rFonts w:ascii="Arial" w:hAnsi="Arial" w:cs="Arial"/>
                <w:sz w:val="18"/>
                <w:szCs w:val="18"/>
              </w:rPr>
              <w:t>15.667</w:t>
            </w:r>
          </w:p>
        </w:tc>
        <w:tc>
          <w:tcPr>
            <w:tcW w:w="3432" w:type="dxa"/>
            <w:vAlign w:val="center"/>
            <w:hideMark/>
          </w:tcPr>
          <w:p w14:paraId="779A2864" w14:textId="45E3AFFE" w:rsidR="0068020C" w:rsidRPr="00B67A53" w:rsidRDefault="0068020C" w:rsidP="004C3C9E">
            <w:pPr>
              <w:tabs>
                <w:tab w:val="left" w:pos="360"/>
                <w:tab w:val="left" w:pos="720"/>
              </w:tabs>
              <w:rPr>
                <w:rFonts w:ascii="Arial" w:hAnsi="Arial" w:cs="Arial"/>
                <w:sz w:val="18"/>
                <w:szCs w:val="18"/>
              </w:rPr>
            </w:pPr>
            <w:r w:rsidRPr="00B67A53">
              <w:rPr>
                <w:rFonts w:ascii="Arial" w:hAnsi="Arial" w:cs="Arial"/>
                <w:sz w:val="18"/>
                <w:szCs w:val="18"/>
              </w:rPr>
              <w:t>Highlands Conservation</w:t>
            </w:r>
          </w:p>
          <w:p w14:paraId="700C6967" w14:textId="386073AD" w:rsidR="0068020C" w:rsidRPr="001319ED" w:rsidRDefault="0068020C" w:rsidP="004C3C9E">
            <w:pPr>
              <w:tabs>
                <w:tab w:val="left" w:pos="360"/>
                <w:tab w:val="left" w:pos="720"/>
              </w:tabs>
              <w:rPr>
                <w:rFonts w:ascii="Arial" w:hAnsi="Arial" w:cs="Arial"/>
                <w:sz w:val="18"/>
                <w:szCs w:val="18"/>
                <w:highlight w:val="yellow"/>
              </w:rPr>
            </w:pPr>
          </w:p>
        </w:tc>
        <w:tc>
          <w:tcPr>
            <w:tcW w:w="3510" w:type="dxa"/>
            <w:shd w:val="clear" w:color="auto" w:fill="auto"/>
            <w:vAlign w:val="center"/>
            <w:hideMark/>
          </w:tcPr>
          <w:p w14:paraId="273495F9" w14:textId="45B418F6" w:rsidR="0068020C" w:rsidRPr="007731EC" w:rsidRDefault="003024AA" w:rsidP="004C3C9E">
            <w:pPr>
              <w:tabs>
                <w:tab w:val="left" w:pos="360"/>
                <w:tab w:val="left" w:pos="720"/>
              </w:tabs>
              <w:rPr>
                <w:rFonts w:ascii="Arial" w:hAnsi="Arial" w:cs="Arial"/>
                <w:sz w:val="18"/>
                <w:szCs w:val="18"/>
              </w:rPr>
            </w:pPr>
            <w:r w:rsidRPr="003024AA">
              <w:rPr>
                <w:rFonts w:ascii="Arial" w:hAnsi="Arial" w:cs="Arial"/>
                <w:sz w:val="18"/>
                <w:szCs w:val="18"/>
              </w:rPr>
              <w:t>Pub. L. 108-421, 118 STAT. 2375, §2(2)</w:t>
            </w:r>
            <w:r w:rsidR="00B67A53" w:rsidRPr="007731EC">
              <w:rPr>
                <w:rFonts w:ascii="Arial" w:hAnsi="Arial" w:cs="Arial"/>
                <w:sz w:val="18"/>
                <w:szCs w:val="18"/>
              </w:rPr>
              <w:t xml:space="preserve">; 16 U.S.C. </w:t>
            </w:r>
            <w:r w:rsidR="00952630" w:rsidRPr="007731EC">
              <w:rPr>
                <w:rFonts w:ascii="Arial" w:hAnsi="Arial" w:cs="Arial"/>
                <w:sz w:val="18"/>
                <w:szCs w:val="18"/>
              </w:rPr>
              <w:t>3901.</w:t>
            </w:r>
          </w:p>
        </w:tc>
        <w:tc>
          <w:tcPr>
            <w:tcW w:w="1435" w:type="dxa"/>
            <w:vAlign w:val="center"/>
          </w:tcPr>
          <w:p w14:paraId="276A272F" w14:textId="77777777" w:rsidR="0068020C" w:rsidRPr="00315759" w:rsidRDefault="0068020C" w:rsidP="004C3C9E">
            <w:pPr>
              <w:tabs>
                <w:tab w:val="left" w:pos="360"/>
                <w:tab w:val="left" w:pos="720"/>
              </w:tabs>
              <w:jc w:val="center"/>
              <w:rPr>
                <w:rFonts w:ascii="Arial" w:hAnsi="Arial" w:cs="Arial"/>
                <w:sz w:val="18"/>
                <w:szCs w:val="18"/>
              </w:rPr>
            </w:pPr>
          </w:p>
        </w:tc>
      </w:tr>
      <w:tr w:rsidR="0068020C" w:rsidRPr="00315759" w14:paraId="53CC5838" w14:textId="77777777" w:rsidTr="004C3C9E">
        <w:trPr>
          <w:trHeight w:val="288"/>
        </w:trPr>
        <w:tc>
          <w:tcPr>
            <w:tcW w:w="973" w:type="dxa"/>
            <w:noWrap/>
            <w:vAlign w:val="center"/>
            <w:hideMark/>
          </w:tcPr>
          <w:p w14:paraId="4B01683F" w14:textId="77777777" w:rsidR="0068020C" w:rsidRPr="00315759" w:rsidRDefault="0068020C" w:rsidP="004C3C9E">
            <w:pPr>
              <w:tabs>
                <w:tab w:val="left" w:pos="360"/>
                <w:tab w:val="left" w:pos="720"/>
              </w:tabs>
              <w:jc w:val="center"/>
              <w:rPr>
                <w:rFonts w:ascii="Arial" w:hAnsi="Arial" w:cs="Arial"/>
                <w:sz w:val="18"/>
                <w:szCs w:val="18"/>
              </w:rPr>
            </w:pPr>
            <w:r w:rsidRPr="00315759">
              <w:rPr>
                <w:rFonts w:ascii="Arial" w:hAnsi="Arial" w:cs="Arial"/>
                <w:sz w:val="18"/>
                <w:szCs w:val="18"/>
              </w:rPr>
              <w:t>15.668</w:t>
            </w:r>
          </w:p>
        </w:tc>
        <w:tc>
          <w:tcPr>
            <w:tcW w:w="3432" w:type="dxa"/>
            <w:noWrap/>
            <w:vAlign w:val="center"/>
            <w:hideMark/>
          </w:tcPr>
          <w:p w14:paraId="1009125B" w14:textId="52342AFD" w:rsidR="0068020C" w:rsidRPr="00315759" w:rsidRDefault="0068020C" w:rsidP="004C3C9E">
            <w:pPr>
              <w:tabs>
                <w:tab w:val="left" w:pos="360"/>
                <w:tab w:val="left" w:pos="720"/>
              </w:tabs>
              <w:rPr>
                <w:rFonts w:ascii="Arial" w:hAnsi="Arial" w:cs="Arial"/>
                <w:sz w:val="18"/>
                <w:szCs w:val="18"/>
              </w:rPr>
            </w:pPr>
            <w:r w:rsidRPr="00315759">
              <w:rPr>
                <w:rFonts w:ascii="Arial" w:hAnsi="Arial" w:cs="Arial"/>
                <w:sz w:val="18"/>
                <w:szCs w:val="18"/>
              </w:rPr>
              <w:t>Coastal Impact Assistance</w:t>
            </w:r>
          </w:p>
        </w:tc>
        <w:tc>
          <w:tcPr>
            <w:tcW w:w="3510" w:type="dxa"/>
            <w:noWrap/>
            <w:vAlign w:val="center"/>
            <w:hideMark/>
          </w:tcPr>
          <w:p w14:paraId="4711DBE4" w14:textId="2C917430" w:rsidR="0068020C" w:rsidRPr="00315759" w:rsidRDefault="007731EC" w:rsidP="004C3C9E">
            <w:pPr>
              <w:tabs>
                <w:tab w:val="left" w:pos="360"/>
                <w:tab w:val="left" w:pos="720"/>
              </w:tabs>
              <w:rPr>
                <w:rFonts w:ascii="Arial" w:hAnsi="Arial" w:cs="Arial"/>
                <w:sz w:val="18"/>
                <w:szCs w:val="18"/>
              </w:rPr>
            </w:pPr>
            <w:r w:rsidRPr="007731EC">
              <w:rPr>
                <w:rFonts w:ascii="Arial" w:hAnsi="Arial" w:cs="Arial"/>
                <w:sz w:val="18"/>
                <w:szCs w:val="18"/>
              </w:rPr>
              <w:t xml:space="preserve">Pub. L. 109-58, 119 </w:t>
            </w:r>
            <w:r w:rsidR="00FF1B2F">
              <w:rPr>
                <w:rFonts w:ascii="Arial" w:hAnsi="Arial" w:cs="Arial"/>
                <w:sz w:val="18"/>
                <w:szCs w:val="18"/>
              </w:rPr>
              <w:t>STAT</w:t>
            </w:r>
            <w:r w:rsidRPr="007731EC">
              <w:rPr>
                <w:rFonts w:ascii="Arial" w:hAnsi="Arial" w:cs="Arial"/>
                <w:sz w:val="18"/>
                <w:szCs w:val="18"/>
              </w:rPr>
              <w:t>. 739, §384</w:t>
            </w:r>
          </w:p>
        </w:tc>
        <w:tc>
          <w:tcPr>
            <w:tcW w:w="1435" w:type="dxa"/>
            <w:vAlign w:val="center"/>
          </w:tcPr>
          <w:p w14:paraId="132D8176" w14:textId="77777777" w:rsidR="0068020C" w:rsidRPr="00315759" w:rsidRDefault="0068020C" w:rsidP="004C3C9E">
            <w:pPr>
              <w:tabs>
                <w:tab w:val="left" w:pos="360"/>
                <w:tab w:val="left" w:pos="720"/>
              </w:tabs>
              <w:jc w:val="center"/>
              <w:rPr>
                <w:rFonts w:ascii="Arial" w:hAnsi="Arial" w:cs="Arial"/>
                <w:sz w:val="18"/>
                <w:szCs w:val="18"/>
              </w:rPr>
            </w:pPr>
          </w:p>
        </w:tc>
      </w:tr>
      <w:tr w:rsidR="0029067C" w:rsidRPr="00315759" w14:paraId="3A65FE6A" w14:textId="77777777" w:rsidTr="004C3C9E">
        <w:trPr>
          <w:trHeight w:val="552"/>
        </w:trPr>
        <w:tc>
          <w:tcPr>
            <w:tcW w:w="973" w:type="dxa"/>
            <w:vAlign w:val="center"/>
            <w:hideMark/>
          </w:tcPr>
          <w:p w14:paraId="616139B4"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15.669</w:t>
            </w:r>
          </w:p>
        </w:tc>
        <w:tc>
          <w:tcPr>
            <w:tcW w:w="3432" w:type="dxa"/>
            <w:vAlign w:val="center"/>
            <w:hideMark/>
          </w:tcPr>
          <w:p w14:paraId="206385D8" w14:textId="77777777" w:rsidR="0029067C" w:rsidRDefault="0029067C" w:rsidP="004C3C9E">
            <w:pPr>
              <w:tabs>
                <w:tab w:val="left" w:pos="360"/>
                <w:tab w:val="left" w:pos="720"/>
              </w:tabs>
              <w:rPr>
                <w:rFonts w:ascii="Arial" w:hAnsi="Arial" w:cs="Arial"/>
                <w:sz w:val="18"/>
                <w:szCs w:val="18"/>
              </w:rPr>
            </w:pPr>
            <w:r w:rsidRPr="00315759">
              <w:rPr>
                <w:rFonts w:ascii="Arial" w:hAnsi="Arial" w:cs="Arial"/>
                <w:sz w:val="18"/>
                <w:szCs w:val="18"/>
              </w:rPr>
              <w:t>Cooperative Landscape Conservation</w:t>
            </w:r>
          </w:p>
          <w:p w14:paraId="69EF94AA" w14:textId="67B0F741" w:rsidR="0029067C" w:rsidRPr="00315759" w:rsidRDefault="0029067C" w:rsidP="004C3C9E">
            <w:pPr>
              <w:tabs>
                <w:tab w:val="left" w:pos="360"/>
                <w:tab w:val="left" w:pos="720"/>
              </w:tabs>
              <w:rPr>
                <w:rFonts w:ascii="Arial" w:hAnsi="Arial" w:cs="Arial"/>
                <w:sz w:val="18"/>
                <w:szCs w:val="18"/>
              </w:rPr>
            </w:pPr>
          </w:p>
        </w:tc>
        <w:tc>
          <w:tcPr>
            <w:tcW w:w="3510" w:type="dxa"/>
            <w:vAlign w:val="center"/>
            <w:hideMark/>
          </w:tcPr>
          <w:p w14:paraId="27273BA4" w14:textId="206BA834" w:rsidR="0029067C" w:rsidRPr="00315759" w:rsidRDefault="0029067C" w:rsidP="004C3C9E">
            <w:pPr>
              <w:tabs>
                <w:tab w:val="left" w:pos="360"/>
                <w:tab w:val="left" w:pos="720"/>
              </w:tabs>
              <w:rPr>
                <w:rFonts w:ascii="Arial" w:hAnsi="Arial" w:cs="Arial"/>
                <w:sz w:val="18"/>
                <w:szCs w:val="18"/>
              </w:rPr>
            </w:pPr>
            <w:r>
              <w:rPr>
                <w:rFonts w:ascii="Arial" w:hAnsi="Arial" w:cs="Arial"/>
                <w:sz w:val="18"/>
                <w:szCs w:val="18"/>
              </w:rPr>
              <w:t>16 U.S.C. 661</w:t>
            </w:r>
            <w:r w:rsidR="003024AA">
              <w:rPr>
                <w:rFonts w:ascii="Arial" w:hAnsi="Arial" w:cs="Arial"/>
                <w:sz w:val="18"/>
                <w:szCs w:val="18"/>
              </w:rPr>
              <w:t>-666</w:t>
            </w:r>
            <w:r>
              <w:rPr>
                <w:rFonts w:ascii="Arial" w:hAnsi="Arial" w:cs="Arial"/>
                <w:sz w:val="18"/>
                <w:szCs w:val="18"/>
              </w:rPr>
              <w:t xml:space="preserve">, </w:t>
            </w:r>
            <w:r w:rsidRPr="0029067C">
              <w:rPr>
                <w:rFonts w:ascii="Arial" w:hAnsi="Arial" w:cs="Arial"/>
                <w:sz w:val="18"/>
                <w:szCs w:val="18"/>
                <w:lang w:val="en"/>
              </w:rPr>
              <w:t>668dd-ee</w:t>
            </w:r>
            <w:r>
              <w:rPr>
                <w:rFonts w:ascii="Arial" w:hAnsi="Arial" w:cs="Arial"/>
                <w:sz w:val="18"/>
                <w:szCs w:val="18"/>
              </w:rPr>
              <w:t>, 742a-j except d-1, 1531-1544, and 2901-2911. Note: Program has open awards, but no new funding.  Information collection limited to recipient reporting.</w:t>
            </w:r>
          </w:p>
        </w:tc>
        <w:tc>
          <w:tcPr>
            <w:tcW w:w="1435" w:type="dxa"/>
            <w:vAlign w:val="center"/>
          </w:tcPr>
          <w:p w14:paraId="2727BC0D"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76613BF7" w14:textId="77777777" w:rsidTr="004C3C9E">
        <w:trPr>
          <w:trHeight w:val="350"/>
        </w:trPr>
        <w:tc>
          <w:tcPr>
            <w:tcW w:w="973" w:type="dxa"/>
            <w:vAlign w:val="center"/>
            <w:hideMark/>
          </w:tcPr>
          <w:p w14:paraId="75DDEB1E"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15.670</w:t>
            </w:r>
          </w:p>
        </w:tc>
        <w:tc>
          <w:tcPr>
            <w:tcW w:w="3432" w:type="dxa"/>
            <w:vAlign w:val="center"/>
            <w:hideMark/>
          </w:tcPr>
          <w:p w14:paraId="125E5B84" w14:textId="70F754F0" w:rsidR="006C187A" w:rsidRDefault="0029067C" w:rsidP="004C3C9E">
            <w:pPr>
              <w:tabs>
                <w:tab w:val="left" w:pos="360"/>
                <w:tab w:val="left" w:pos="720"/>
              </w:tabs>
              <w:rPr>
                <w:rFonts w:ascii="Arial" w:hAnsi="Arial" w:cs="Arial"/>
                <w:sz w:val="18"/>
                <w:szCs w:val="18"/>
              </w:rPr>
            </w:pPr>
            <w:r w:rsidRPr="00315759">
              <w:rPr>
                <w:rFonts w:ascii="Arial" w:hAnsi="Arial" w:cs="Arial"/>
                <w:sz w:val="18"/>
                <w:szCs w:val="18"/>
              </w:rPr>
              <w:t>Adaptive Science</w:t>
            </w:r>
          </w:p>
          <w:p w14:paraId="5D91CA18" w14:textId="58A6E6A5" w:rsidR="006C187A" w:rsidRPr="00315759" w:rsidRDefault="006C187A" w:rsidP="004C3C9E">
            <w:pPr>
              <w:tabs>
                <w:tab w:val="left" w:pos="360"/>
                <w:tab w:val="left" w:pos="720"/>
              </w:tabs>
              <w:rPr>
                <w:rFonts w:ascii="Arial" w:hAnsi="Arial" w:cs="Arial"/>
                <w:sz w:val="18"/>
                <w:szCs w:val="18"/>
              </w:rPr>
            </w:pPr>
          </w:p>
        </w:tc>
        <w:tc>
          <w:tcPr>
            <w:tcW w:w="3510" w:type="dxa"/>
            <w:vAlign w:val="center"/>
            <w:hideMark/>
          </w:tcPr>
          <w:p w14:paraId="3D02DFA6" w14:textId="737E2D77" w:rsidR="0029067C" w:rsidRPr="00315759" w:rsidRDefault="006C187A" w:rsidP="004C3C9E">
            <w:pPr>
              <w:tabs>
                <w:tab w:val="left" w:pos="360"/>
                <w:tab w:val="left" w:pos="720"/>
              </w:tabs>
              <w:rPr>
                <w:rFonts w:ascii="Arial" w:hAnsi="Arial" w:cs="Arial"/>
                <w:sz w:val="18"/>
                <w:szCs w:val="18"/>
              </w:rPr>
            </w:pPr>
            <w:r>
              <w:rPr>
                <w:rFonts w:ascii="Arial" w:hAnsi="Arial" w:cs="Arial"/>
                <w:sz w:val="18"/>
                <w:szCs w:val="18"/>
              </w:rPr>
              <w:t xml:space="preserve">16 U.S.C. </w:t>
            </w:r>
            <w:r w:rsidR="00FF1B2F">
              <w:rPr>
                <w:rFonts w:ascii="Arial" w:hAnsi="Arial" w:cs="Arial"/>
                <w:sz w:val="18"/>
                <w:szCs w:val="18"/>
                <w:lang w:val="en"/>
              </w:rPr>
              <w:t>668dd-</w:t>
            </w:r>
            <w:r w:rsidRPr="006C187A">
              <w:rPr>
                <w:rFonts w:ascii="Arial" w:hAnsi="Arial" w:cs="Arial"/>
                <w:sz w:val="18"/>
                <w:szCs w:val="18"/>
                <w:lang w:val="en"/>
              </w:rPr>
              <w:t>ee</w:t>
            </w:r>
            <w:r>
              <w:rPr>
                <w:rFonts w:ascii="Arial" w:hAnsi="Arial" w:cs="Arial"/>
                <w:sz w:val="18"/>
                <w:szCs w:val="18"/>
                <w:lang w:val="en"/>
              </w:rPr>
              <w:t xml:space="preserve">, 703 et seq., </w:t>
            </w:r>
            <w:r w:rsidRPr="006C187A">
              <w:rPr>
                <w:rFonts w:ascii="Arial" w:hAnsi="Arial" w:cs="Arial"/>
                <w:sz w:val="18"/>
                <w:szCs w:val="18"/>
              </w:rPr>
              <w:t>742a-742j</w:t>
            </w:r>
            <w:r>
              <w:rPr>
                <w:rFonts w:ascii="Arial" w:hAnsi="Arial" w:cs="Arial"/>
                <w:sz w:val="18"/>
                <w:szCs w:val="18"/>
              </w:rPr>
              <w:t xml:space="preserve"> except</w:t>
            </w:r>
            <w:r w:rsidRPr="006C187A">
              <w:rPr>
                <w:rFonts w:ascii="Arial" w:hAnsi="Arial" w:cs="Arial"/>
                <w:sz w:val="18"/>
                <w:szCs w:val="18"/>
              </w:rPr>
              <w:t xml:space="preserve"> d-1</w:t>
            </w:r>
            <w:r>
              <w:rPr>
                <w:rFonts w:ascii="Arial" w:hAnsi="Arial" w:cs="Arial"/>
                <w:sz w:val="18"/>
                <w:szCs w:val="18"/>
              </w:rPr>
              <w:t xml:space="preserve">, </w:t>
            </w:r>
            <w:r>
              <w:rPr>
                <w:rFonts w:ascii="Arial" w:hAnsi="Arial" w:cs="Arial"/>
                <w:sz w:val="18"/>
                <w:szCs w:val="18"/>
                <w:lang w:val="en"/>
              </w:rPr>
              <w:t>1531 et seq., and 2901 et seq.</w:t>
            </w:r>
          </w:p>
        </w:tc>
        <w:tc>
          <w:tcPr>
            <w:tcW w:w="1435" w:type="dxa"/>
            <w:vAlign w:val="center"/>
          </w:tcPr>
          <w:p w14:paraId="324AB07B"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4E53B6C1" w14:textId="77777777" w:rsidTr="004C3C9E">
        <w:trPr>
          <w:trHeight w:val="80"/>
        </w:trPr>
        <w:tc>
          <w:tcPr>
            <w:tcW w:w="973" w:type="dxa"/>
            <w:vAlign w:val="center"/>
            <w:hideMark/>
          </w:tcPr>
          <w:p w14:paraId="0B467868"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15.671</w:t>
            </w:r>
          </w:p>
        </w:tc>
        <w:tc>
          <w:tcPr>
            <w:tcW w:w="3432" w:type="dxa"/>
            <w:vAlign w:val="center"/>
            <w:hideMark/>
          </w:tcPr>
          <w:p w14:paraId="2985E30F" w14:textId="77777777" w:rsidR="0029067C" w:rsidRPr="00315759" w:rsidRDefault="0029067C" w:rsidP="004C3C9E">
            <w:pPr>
              <w:tabs>
                <w:tab w:val="left" w:pos="360"/>
                <w:tab w:val="left" w:pos="720"/>
              </w:tabs>
              <w:rPr>
                <w:rFonts w:ascii="Arial" w:hAnsi="Arial" w:cs="Arial"/>
                <w:sz w:val="18"/>
                <w:szCs w:val="18"/>
              </w:rPr>
            </w:pPr>
            <w:r w:rsidRPr="00315759">
              <w:rPr>
                <w:rFonts w:ascii="Arial" w:hAnsi="Arial" w:cs="Arial"/>
                <w:sz w:val="18"/>
                <w:szCs w:val="18"/>
              </w:rPr>
              <w:t>Yukon River Salmon Research and Management Assistance</w:t>
            </w:r>
          </w:p>
        </w:tc>
        <w:tc>
          <w:tcPr>
            <w:tcW w:w="3510" w:type="dxa"/>
            <w:vAlign w:val="center"/>
            <w:hideMark/>
          </w:tcPr>
          <w:p w14:paraId="10646F8C" w14:textId="2C08BF97" w:rsidR="0029067C" w:rsidRPr="00315759" w:rsidRDefault="006C187A" w:rsidP="004C3C9E">
            <w:pPr>
              <w:tabs>
                <w:tab w:val="left" w:pos="360"/>
                <w:tab w:val="left" w:pos="720"/>
              </w:tabs>
              <w:rPr>
                <w:rFonts w:ascii="Arial" w:hAnsi="Arial" w:cs="Arial"/>
                <w:sz w:val="18"/>
                <w:szCs w:val="18"/>
              </w:rPr>
            </w:pPr>
            <w:r>
              <w:rPr>
                <w:rFonts w:ascii="Arial" w:hAnsi="Arial" w:cs="Arial"/>
                <w:sz w:val="18"/>
                <w:szCs w:val="18"/>
              </w:rPr>
              <w:t>16 U.S.C.</w:t>
            </w:r>
            <w:r w:rsidR="000724EA">
              <w:rPr>
                <w:rFonts w:ascii="Arial" w:hAnsi="Arial" w:cs="Arial"/>
                <w:sz w:val="18"/>
                <w:szCs w:val="18"/>
              </w:rPr>
              <w:t xml:space="preserve"> 5701 </w:t>
            </w:r>
            <w:r w:rsidR="0029067C" w:rsidRPr="00315759">
              <w:rPr>
                <w:rFonts w:ascii="Arial" w:hAnsi="Arial" w:cs="Arial"/>
                <w:sz w:val="18"/>
                <w:szCs w:val="18"/>
              </w:rPr>
              <w:t>et seq.</w:t>
            </w:r>
          </w:p>
        </w:tc>
        <w:tc>
          <w:tcPr>
            <w:tcW w:w="1435" w:type="dxa"/>
            <w:vAlign w:val="center"/>
          </w:tcPr>
          <w:p w14:paraId="78181111"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74817DDC" w14:textId="77777777" w:rsidTr="004C3C9E">
        <w:trPr>
          <w:trHeight w:val="368"/>
        </w:trPr>
        <w:tc>
          <w:tcPr>
            <w:tcW w:w="973" w:type="dxa"/>
            <w:noWrap/>
            <w:vAlign w:val="center"/>
            <w:hideMark/>
          </w:tcPr>
          <w:p w14:paraId="7C96F46F"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15.672</w:t>
            </w:r>
          </w:p>
        </w:tc>
        <w:tc>
          <w:tcPr>
            <w:tcW w:w="3432" w:type="dxa"/>
            <w:vAlign w:val="center"/>
            <w:hideMark/>
          </w:tcPr>
          <w:p w14:paraId="462C3CDC" w14:textId="77777777" w:rsidR="0029067C" w:rsidRPr="00315759" w:rsidRDefault="0029067C" w:rsidP="004C3C9E">
            <w:pPr>
              <w:tabs>
                <w:tab w:val="left" w:pos="360"/>
                <w:tab w:val="left" w:pos="720"/>
              </w:tabs>
              <w:rPr>
                <w:rFonts w:ascii="Arial" w:hAnsi="Arial" w:cs="Arial"/>
                <w:sz w:val="18"/>
                <w:szCs w:val="18"/>
              </w:rPr>
            </w:pPr>
            <w:r w:rsidRPr="00315759">
              <w:rPr>
                <w:rFonts w:ascii="Arial" w:hAnsi="Arial" w:cs="Arial"/>
                <w:sz w:val="18"/>
                <w:szCs w:val="18"/>
              </w:rPr>
              <w:t>Wildlife Without Borders – Amphibians in Decline</w:t>
            </w:r>
          </w:p>
        </w:tc>
        <w:tc>
          <w:tcPr>
            <w:tcW w:w="3510" w:type="dxa"/>
            <w:vAlign w:val="center"/>
            <w:hideMark/>
          </w:tcPr>
          <w:p w14:paraId="2A27AB8D" w14:textId="0D09A8FB" w:rsidR="0029067C" w:rsidRPr="00315759" w:rsidRDefault="000724EA" w:rsidP="004C3C9E">
            <w:pPr>
              <w:tabs>
                <w:tab w:val="left" w:pos="360"/>
                <w:tab w:val="left" w:pos="720"/>
              </w:tabs>
              <w:rPr>
                <w:rFonts w:ascii="Arial" w:hAnsi="Arial" w:cs="Arial"/>
                <w:sz w:val="18"/>
                <w:szCs w:val="18"/>
              </w:rPr>
            </w:pPr>
            <w:r>
              <w:rPr>
                <w:rFonts w:ascii="Arial" w:hAnsi="Arial" w:cs="Arial"/>
                <w:sz w:val="18"/>
                <w:szCs w:val="18"/>
              </w:rPr>
              <w:t xml:space="preserve">16 U.S.C. </w:t>
            </w:r>
            <w:r w:rsidR="006C187A" w:rsidRPr="00315759">
              <w:rPr>
                <w:rFonts w:ascii="Arial" w:hAnsi="Arial" w:cs="Arial"/>
                <w:sz w:val="18"/>
                <w:szCs w:val="18"/>
              </w:rPr>
              <w:t>1537</w:t>
            </w:r>
            <w:r w:rsidR="006C187A">
              <w:rPr>
                <w:rFonts w:ascii="Arial" w:hAnsi="Arial" w:cs="Arial"/>
                <w:sz w:val="18"/>
                <w:szCs w:val="18"/>
              </w:rPr>
              <w:t>. Note: Program has open awards, but no new funding.  Information collection limited to recipient reporting.</w:t>
            </w:r>
          </w:p>
        </w:tc>
        <w:tc>
          <w:tcPr>
            <w:tcW w:w="1435" w:type="dxa"/>
            <w:vAlign w:val="center"/>
          </w:tcPr>
          <w:p w14:paraId="4EECFBB7"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18A39541" w14:textId="77777777" w:rsidTr="004C3C9E">
        <w:trPr>
          <w:trHeight w:val="98"/>
        </w:trPr>
        <w:tc>
          <w:tcPr>
            <w:tcW w:w="973" w:type="dxa"/>
            <w:noWrap/>
            <w:vAlign w:val="center"/>
            <w:hideMark/>
          </w:tcPr>
          <w:p w14:paraId="26C64DB8"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15.673</w:t>
            </w:r>
          </w:p>
        </w:tc>
        <w:tc>
          <w:tcPr>
            <w:tcW w:w="3432" w:type="dxa"/>
            <w:vAlign w:val="center"/>
            <w:hideMark/>
          </w:tcPr>
          <w:p w14:paraId="20A05BCB" w14:textId="77777777" w:rsidR="0029067C" w:rsidRPr="00315759" w:rsidRDefault="0029067C" w:rsidP="004C3C9E">
            <w:pPr>
              <w:tabs>
                <w:tab w:val="left" w:pos="360"/>
                <w:tab w:val="left" w:pos="720"/>
              </w:tabs>
              <w:rPr>
                <w:rFonts w:ascii="Arial" w:hAnsi="Arial" w:cs="Arial"/>
                <w:sz w:val="18"/>
                <w:szCs w:val="18"/>
              </w:rPr>
            </w:pPr>
            <w:r w:rsidRPr="00315759">
              <w:rPr>
                <w:rFonts w:ascii="Arial" w:hAnsi="Arial" w:cs="Arial"/>
                <w:sz w:val="18"/>
                <w:szCs w:val="18"/>
              </w:rPr>
              <w:t>Wildlife Without Borders – Critically Endangered Animal Conservation Fund</w:t>
            </w:r>
          </w:p>
        </w:tc>
        <w:tc>
          <w:tcPr>
            <w:tcW w:w="3510" w:type="dxa"/>
            <w:vAlign w:val="center"/>
            <w:hideMark/>
          </w:tcPr>
          <w:p w14:paraId="42EE4D51" w14:textId="21A0A4EE" w:rsidR="0029067C" w:rsidRPr="00315759" w:rsidRDefault="006C187A" w:rsidP="004C3C9E">
            <w:pPr>
              <w:tabs>
                <w:tab w:val="left" w:pos="360"/>
                <w:tab w:val="left" w:pos="720"/>
              </w:tabs>
              <w:rPr>
                <w:rFonts w:ascii="Arial" w:hAnsi="Arial" w:cs="Arial"/>
                <w:sz w:val="18"/>
                <w:szCs w:val="18"/>
              </w:rPr>
            </w:pPr>
            <w:r>
              <w:rPr>
                <w:rFonts w:ascii="Arial" w:hAnsi="Arial" w:cs="Arial"/>
                <w:sz w:val="18"/>
                <w:szCs w:val="18"/>
              </w:rPr>
              <w:t xml:space="preserve">16 U.S.C. </w:t>
            </w:r>
            <w:r w:rsidRPr="00315759">
              <w:rPr>
                <w:rFonts w:ascii="Arial" w:hAnsi="Arial" w:cs="Arial"/>
                <w:sz w:val="18"/>
                <w:szCs w:val="18"/>
              </w:rPr>
              <w:t>1537</w:t>
            </w:r>
            <w:r>
              <w:rPr>
                <w:rFonts w:ascii="Arial" w:hAnsi="Arial" w:cs="Arial"/>
                <w:sz w:val="18"/>
                <w:szCs w:val="18"/>
              </w:rPr>
              <w:t>. Note: Program has open awards, but no new funding.  Information collection limited to recipient reporting.</w:t>
            </w:r>
          </w:p>
        </w:tc>
        <w:tc>
          <w:tcPr>
            <w:tcW w:w="1435" w:type="dxa"/>
            <w:vAlign w:val="center"/>
          </w:tcPr>
          <w:p w14:paraId="4B18FCB5"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43A6E22B" w14:textId="77777777" w:rsidTr="004C3C9E">
        <w:trPr>
          <w:trHeight w:val="458"/>
        </w:trPr>
        <w:tc>
          <w:tcPr>
            <w:tcW w:w="973" w:type="dxa"/>
            <w:vAlign w:val="center"/>
            <w:hideMark/>
          </w:tcPr>
          <w:p w14:paraId="56A1AEDC"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15.674</w:t>
            </w:r>
          </w:p>
        </w:tc>
        <w:tc>
          <w:tcPr>
            <w:tcW w:w="3432" w:type="dxa"/>
            <w:vAlign w:val="center"/>
            <w:hideMark/>
          </w:tcPr>
          <w:p w14:paraId="13BE1C5F" w14:textId="77777777" w:rsidR="0029067C" w:rsidRPr="00315759" w:rsidRDefault="0029067C" w:rsidP="004C3C9E">
            <w:pPr>
              <w:tabs>
                <w:tab w:val="left" w:pos="360"/>
                <w:tab w:val="left" w:pos="720"/>
              </w:tabs>
              <w:rPr>
                <w:rFonts w:ascii="Arial" w:hAnsi="Arial" w:cs="Arial"/>
                <w:sz w:val="18"/>
                <w:szCs w:val="18"/>
              </w:rPr>
            </w:pPr>
            <w:r w:rsidRPr="00315759">
              <w:rPr>
                <w:rFonts w:ascii="Arial" w:hAnsi="Arial" w:cs="Arial"/>
                <w:sz w:val="18"/>
                <w:szCs w:val="18"/>
              </w:rPr>
              <w:t>National Fire Plan-Wildland Urban Interface Community Fire Assistance</w:t>
            </w:r>
          </w:p>
        </w:tc>
        <w:tc>
          <w:tcPr>
            <w:tcW w:w="3510" w:type="dxa"/>
            <w:vAlign w:val="center"/>
            <w:hideMark/>
          </w:tcPr>
          <w:p w14:paraId="7F5311F2" w14:textId="366207C6" w:rsidR="0029067C" w:rsidRPr="000A2865" w:rsidRDefault="00312DA7" w:rsidP="004C3C9E">
            <w:pPr>
              <w:tabs>
                <w:tab w:val="left" w:pos="360"/>
                <w:tab w:val="left" w:pos="720"/>
              </w:tabs>
              <w:rPr>
                <w:rFonts w:ascii="Arial" w:hAnsi="Arial" w:cs="Arial"/>
                <w:sz w:val="18"/>
                <w:szCs w:val="18"/>
              </w:rPr>
            </w:pPr>
            <w:r w:rsidRPr="000A2865">
              <w:rPr>
                <w:rFonts w:ascii="Arial" w:hAnsi="Arial" w:cs="Arial"/>
                <w:sz w:val="18"/>
                <w:szCs w:val="18"/>
              </w:rPr>
              <w:t xml:space="preserve">Pub. L 114-113, </w:t>
            </w:r>
            <w:r w:rsidR="003024AA" w:rsidRPr="000A2865">
              <w:rPr>
                <w:rFonts w:ascii="Arial" w:hAnsi="Arial" w:cs="Arial"/>
                <w:sz w:val="18"/>
                <w:szCs w:val="18"/>
              </w:rPr>
              <w:t>129 STAT. 2544, Div.</w:t>
            </w:r>
            <w:r w:rsidRPr="000A2865">
              <w:rPr>
                <w:rFonts w:ascii="Arial" w:hAnsi="Arial" w:cs="Arial"/>
                <w:sz w:val="18"/>
                <w:szCs w:val="18"/>
              </w:rPr>
              <w:t xml:space="preserve"> G, Title I, Department-wide Programs, Wildland Fire Management</w:t>
            </w:r>
          </w:p>
        </w:tc>
        <w:tc>
          <w:tcPr>
            <w:tcW w:w="1435" w:type="dxa"/>
            <w:vAlign w:val="center"/>
          </w:tcPr>
          <w:p w14:paraId="30E45BEA"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18F6725B" w14:textId="77777777" w:rsidTr="004C3C9E">
        <w:trPr>
          <w:trHeight w:val="458"/>
        </w:trPr>
        <w:tc>
          <w:tcPr>
            <w:tcW w:w="973" w:type="dxa"/>
            <w:vAlign w:val="center"/>
            <w:hideMark/>
          </w:tcPr>
          <w:p w14:paraId="743F745E"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15.676</w:t>
            </w:r>
          </w:p>
        </w:tc>
        <w:tc>
          <w:tcPr>
            <w:tcW w:w="3432" w:type="dxa"/>
            <w:vAlign w:val="center"/>
            <w:hideMark/>
          </w:tcPr>
          <w:p w14:paraId="416037CE" w14:textId="535DF5E3" w:rsidR="006C187A" w:rsidRPr="00315759" w:rsidRDefault="0029067C" w:rsidP="004C3C9E">
            <w:pPr>
              <w:tabs>
                <w:tab w:val="left" w:pos="360"/>
                <w:tab w:val="left" w:pos="720"/>
              </w:tabs>
              <w:rPr>
                <w:rFonts w:ascii="Arial" w:hAnsi="Arial" w:cs="Arial"/>
                <w:sz w:val="18"/>
                <w:szCs w:val="18"/>
              </w:rPr>
            </w:pPr>
            <w:r w:rsidRPr="00315759">
              <w:rPr>
                <w:rFonts w:ascii="Arial" w:hAnsi="Arial" w:cs="Arial"/>
                <w:sz w:val="18"/>
                <w:szCs w:val="18"/>
              </w:rPr>
              <w:t>Youth Engage</w:t>
            </w:r>
            <w:r w:rsidR="00312DA7">
              <w:rPr>
                <w:rFonts w:ascii="Arial" w:hAnsi="Arial" w:cs="Arial"/>
                <w:sz w:val="18"/>
                <w:szCs w:val="18"/>
              </w:rPr>
              <w:t>ment, Education, and Employment</w:t>
            </w:r>
          </w:p>
        </w:tc>
        <w:tc>
          <w:tcPr>
            <w:tcW w:w="3510" w:type="dxa"/>
            <w:vAlign w:val="center"/>
            <w:hideMark/>
          </w:tcPr>
          <w:p w14:paraId="2349A4D7" w14:textId="5083DE19" w:rsidR="0029067C" w:rsidRPr="000A2865" w:rsidRDefault="006C187A" w:rsidP="004C3C9E">
            <w:pPr>
              <w:tabs>
                <w:tab w:val="left" w:pos="360"/>
                <w:tab w:val="left" w:pos="720"/>
              </w:tabs>
              <w:rPr>
                <w:rFonts w:ascii="Arial" w:hAnsi="Arial" w:cs="Arial"/>
                <w:sz w:val="18"/>
                <w:szCs w:val="18"/>
              </w:rPr>
            </w:pPr>
            <w:r w:rsidRPr="000A2865">
              <w:rPr>
                <w:rFonts w:ascii="Arial" w:hAnsi="Arial" w:cs="Arial"/>
                <w:sz w:val="18"/>
                <w:szCs w:val="18"/>
              </w:rPr>
              <w:t xml:space="preserve">16 U.S.C. 661-666, </w:t>
            </w:r>
            <w:r w:rsidR="0029067C" w:rsidRPr="000A2865">
              <w:rPr>
                <w:rFonts w:ascii="Arial" w:hAnsi="Arial" w:cs="Arial"/>
                <w:sz w:val="18"/>
                <w:szCs w:val="18"/>
              </w:rPr>
              <w:t>742 et seq.</w:t>
            </w:r>
            <w:r w:rsidRPr="000A2865">
              <w:rPr>
                <w:rFonts w:ascii="Arial" w:hAnsi="Arial" w:cs="Arial"/>
                <w:sz w:val="18"/>
                <w:szCs w:val="18"/>
              </w:rPr>
              <w:t xml:space="preserve">, 760aa to 760aa-4, </w:t>
            </w:r>
            <w:r w:rsidR="00FF1B2F" w:rsidRPr="000A2865">
              <w:rPr>
                <w:rFonts w:ascii="Arial" w:hAnsi="Arial" w:cs="Arial"/>
                <w:sz w:val="18"/>
                <w:szCs w:val="18"/>
                <w:lang w:val="en"/>
              </w:rPr>
              <w:t>668dd-</w:t>
            </w:r>
            <w:r w:rsidRPr="000A2865">
              <w:rPr>
                <w:rFonts w:ascii="Arial" w:hAnsi="Arial" w:cs="Arial"/>
                <w:sz w:val="18"/>
                <w:szCs w:val="18"/>
                <w:lang w:val="en"/>
              </w:rPr>
              <w:t>ee</w:t>
            </w:r>
            <w:r w:rsidR="00B67A53" w:rsidRPr="000A2865">
              <w:rPr>
                <w:rFonts w:ascii="Arial" w:hAnsi="Arial" w:cs="Arial"/>
                <w:sz w:val="18"/>
                <w:szCs w:val="18"/>
                <w:lang w:val="en"/>
              </w:rPr>
              <w:t>, 1701-1706, and 1721-1726.</w:t>
            </w:r>
          </w:p>
        </w:tc>
        <w:tc>
          <w:tcPr>
            <w:tcW w:w="1435" w:type="dxa"/>
            <w:vAlign w:val="center"/>
          </w:tcPr>
          <w:p w14:paraId="5B459F20"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7ACE8ED2" w14:textId="77777777" w:rsidTr="004C3C9E">
        <w:trPr>
          <w:trHeight w:val="287"/>
        </w:trPr>
        <w:tc>
          <w:tcPr>
            <w:tcW w:w="973" w:type="dxa"/>
            <w:vAlign w:val="center"/>
            <w:hideMark/>
          </w:tcPr>
          <w:p w14:paraId="418DDDD5"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15.677</w:t>
            </w:r>
          </w:p>
        </w:tc>
        <w:tc>
          <w:tcPr>
            <w:tcW w:w="3432" w:type="dxa"/>
            <w:vAlign w:val="center"/>
            <w:hideMark/>
          </w:tcPr>
          <w:p w14:paraId="7A8406DF" w14:textId="77777777" w:rsidR="0029067C" w:rsidRPr="00315759" w:rsidRDefault="0029067C" w:rsidP="004C3C9E">
            <w:pPr>
              <w:tabs>
                <w:tab w:val="left" w:pos="360"/>
                <w:tab w:val="left" w:pos="720"/>
              </w:tabs>
              <w:rPr>
                <w:rFonts w:ascii="Arial" w:hAnsi="Arial" w:cs="Arial"/>
                <w:sz w:val="18"/>
                <w:szCs w:val="18"/>
              </w:rPr>
            </w:pPr>
            <w:r w:rsidRPr="00315759">
              <w:rPr>
                <w:rFonts w:ascii="Arial" w:hAnsi="Arial" w:cs="Arial"/>
                <w:sz w:val="18"/>
                <w:szCs w:val="18"/>
              </w:rPr>
              <w:t>Hurricane Sandy Disaster Relief Activities-FWS</w:t>
            </w:r>
          </w:p>
        </w:tc>
        <w:tc>
          <w:tcPr>
            <w:tcW w:w="3510" w:type="dxa"/>
            <w:vAlign w:val="center"/>
            <w:hideMark/>
          </w:tcPr>
          <w:p w14:paraId="360898B1" w14:textId="69D104EE" w:rsidR="0029067C" w:rsidRPr="000A2865" w:rsidRDefault="0029067C" w:rsidP="004C3C9E">
            <w:pPr>
              <w:tabs>
                <w:tab w:val="left" w:pos="360"/>
                <w:tab w:val="left" w:pos="720"/>
              </w:tabs>
              <w:rPr>
                <w:rFonts w:ascii="Arial" w:hAnsi="Arial" w:cs="Arial"/>
                <w:sz w:val="18"/>
                <w:szCs w:val="18"/>
              </w:rPr>
            </w:pPr>
            <w:r w:rsidRPr="000A2865">
              <w:rPr>
                <w:rFonts w:ascii="Arial" w:hAnsi="Arial" w:cs="Arial"/>
                <w:sz w:val="18"/>
                <w:szCs w:val="18"/>
              </w:rPr>
              <w:t>P</w:t>
            </w:r>
            <w:r w:rsidR="000724EA" w:rsidRPr="000A2865">
              <w:rPr>
                <w:rFonts w:ascii="Arial" w:hAnsi="Arial" w:cs="Arial"/>
                <w:sz w:val="18"/>
                <w:szCs w:val="18"/>
              </w:rPr>
              <w:t xml:space="preserve">ub. </w:t>
            </w:r>
            <w:r w:rsidRPr="000A2865">
              <w:rPr>
                <w:rFonts w:ascii="Arial" w:hAnsi="Arial" w:cs="Arial"/>
                <w:sz w:val="18"/>
                <w:szCs w:val="18"/>
              </w:rPr>
              <w:t>L. 113-2</w:t>
            </w:r>
            <w:r w:rsidR="000724EA" w:rsidRPr="000A2865">
              <w:rPr>
                <w:rFonts w:ascii="Arial" w:hAnsi="Arial" w:cs="Arial"/>
                <w:sz w:val="18"/>
                <w:szCs w:val="18"/>
              </w:rPr>
              <w:t xml:space="preserve">, </w:t>
            </w:r>
            <w:r w:rsidR="00FF1B2F" w:rsidRPr="000A2865">
              <w:rPr>
                <w:rFonts w:ascii="Arial" w:hAnsi="Arial" w:cs="Arial"/>
                <w:sz w:val="18"/>
                <w:szCs w:val="18"/>
              </w:rPr>
              <w:t xml:space="preserve">127 STAT 10, </w:t>
            </w:r>
            <w:r w:rsidR="000724EA" w:rsidRPr="000A2865">
              <w:rPr>
                <w:rFonts w:ascii="Arial" w:hAnsi="Arial" w:cs="Arial"/>
                <w:sz w:val="18"/>
                <w:szCs w:val="18"/>
              </w:rPr>
              <w:t>Title V</w:t>
            </w:r>
          </w:p>
        </w:tc>
        <w:tc>
          <w:tcPr>
            <w:tcW w:w="1435" w:type="dxa"/>
            <w:vAlign w:val="center"/>
          </w:tcPr>
          <w:p w14:paraId="02D68590"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4188EB72" w14:textId="77777777" w:rsidTr="004C3C9E">
        <w:trPr>
          <w:trHeight w:val="557"/>
        </w:trPr>
        <w:tc>
          <w:tcPr>
            <w:tcW w:w="973" w:type="dxa"/>
            <w:vAlign w:val="center"/>
            <w:hideMark/>
          </w:tcPr>
          <w:p w14:paraId="614A0041"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15.678</w:t>
            </w:r>
          </w:p>
        </w:tc>
        <w:tc>
          <w:tcPr>
            <w:tcW w:w="3432" w:type="dxa"/>
            <w:vAlign w:val="center"/>
            <w:hideMark/>
          </w:tcPr>
          <w:p w14:paraId="6EF8B905" w14:textId="578554B6" w:rsidR="00B33814" w:rsidRPr="00315759" w:rsidRDefault="0029067C" w:rsidP="004C3C9E">
            <w:pPr>
              <w:tabs>
                <w:tab w:val="left" w:pos="360"/>
                <w:tab w:val="left" w:pos="720"/>
              </w:tabs>
              <w:rPr>
                <w:rFonts w:ascii="Arial" w:hAnsi="Arial" w:cs="Arial"/>
                <w:sz w:val="18"/>
                <w:szCs w:val="18"/>
              </w:rPr>
            </w:pPr>
            <w:r w:rsidRPr="00315759">
              <w:rPr>
                <w:rFonts w:ascii="Arial" w:hAnsi="Arial" w:cs="Arial"/>
                <w:sz w:val="18"/>
                <w:szCs w:val="18"/>
              </w:rPr>
              <w:t>Cooperative Ecosystem Studies Units</w:t>
            </w:r>
          </w:p>
        </w:tc>
        <w:tc>
          <w:tcPr>
            <w:tcW w:w="3510" w:type="dxa"/>
            <w:vAlign w:val="center"/>
            <w:hideMark/>
          </w:tcPr>
          <w:p w14:paraId="56DED4E0" w14:textId="3D53E1B8" w:rsidR="0029067C" w:rsidRPr="00315759" w:rsidRDefault="000724EA" w:rsidP="004C3C9E">
            <w:pPr>
              <w:tabs>
                <w:tab w:val="left" w:pos="360"/>
                <w:tab w:val="left" w:pos="720"/>
              </w:tabs>
              <w:rPr>
                <w:rFonts w:ascii="Arial" w:hAnsi="Arial" w:cs="Arial"/>
                <w:sz w:val="18"/>
                <w:szCs w:val="18"/>
              </w:rPr>
            </w:pPr>
            <w:r>
              <w:rPr>
                <w:rFonts w:ascii="Arial" w:hAnsi="Arial" w:cs="Arial"/>
                <w:sz w:val="18"/>
                <w:szCs w:val="18"/>
              </w:rPr>
              <w:t xml:space="preserve">16 U.S.C. </w:t>
            </w:r>
            <w:r w:rsidRPr="008664EE">
              <w:rPr>
                <w:rFonts w:ascii="Arial" w:hAnsi="Arial" w:cs="Arial"/>
                <w:sz w:val="18"/>
                <w:szCs w:val="18"/>
              </w:rPr>
              <w:t>460</w:t>
            </w:r>
            <w:r w:rsidRPr="00CA18DD">
              <w:rPr>
                <w:rFonts w:ascii="Arial" w:hAnsi="Arial" w:cs="Arial"/>
                <w:i/>
                <w:sz w:val="18"/>
                <w:szCs w:val="18"/>
              </w:rPr>
              <w:t>l</w:t>
            </w:r>
            <w:r w:rsidRPr="008664EE">
              <w:rPr>
                <w:rFonts w:ascii="Arial" w:hAnsi="Arial" w:cs="Arial"/>
                <w:sz w:val="18"/>
                <w:szCs w:val="18"/>
              </w:rPr>
              <w:t>-4 to 460</w:t>
            </w:r>
            <w:r w:rsidRPr="00CA18DD">
              <w:rPr>
                <w:rFonts w:ascii="Arial" w:hAnsi="Arial" w:cs="Arial"/>
                <w:i/>
                <w:sz w:val="18"/>
                <w:szCs w:val="18"/>
              </w:rPr>
              <w:t>l</w:t>
            </w:r>
            <w:r w:rsidRPr="008664EE">
              <w:rPr>
                <w:rFonts w:ascii="Arial" w:hAnsi="Arial" w:cs="Arial"/>
                <w:sz w:val="18"/>
                <w:szCs w:val="18"/>
              </w:rPr>
              <w:t>-11</w:t>
            </w:r>
            <w:r>
              <w:rPr>
                <w:rFonts w:ascii="Arial" w:hAnsi="Arial" w:cs="Arial"/>
                <w:sz w:val="18"/>
                <w:szCs w:val="18"/>
              </w:rPr>
              <w:t xml:space="preserve">, </w:t>
            </w:r>
            <w:r w:rsidRPr="000724EA">
              <w:rPr>
                <w:rFonts w:ascii="Arial" w:hAnsi="Arial" w:cs="Arial"/>
                <w:sz w:val="18"/>
                <w:szCs w:val="18"/>
              </w:rPr>
              <w:t>661-666,</w:t>
            </w:r>
            <w:r>
              <w:rPr>
                <w:rFonts w:ascii="Arial" w:hAnsi="Arial" w:cs="Arial"/>
                <w:sz w:val="18"/>
                <w:szCs w:val="18"/>
              </w:rPr>
              <w:t xml:space="preserve"> 703 et seq., 742a-j, 1531 et seq., 1721-1726, 2901 et seq., and 3501 et seq.</w:t>
            </w:r>
          </w:p>
        </w:tc>
        <w:tc>
          <w:tcPr>
            <w:tcW w:w="1435" w:type="dxa"/>
            <w:vAlign w:val="center"/>
          </w:tcPr>
          <w:p w14:paraId="3D996A1F"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443B8A1D" w14:textId="77777777" w:rsidTr="004C3C9E">
        <w:trPr>
          <w:trHeight w:val="593"/>
        </w:trPr>
        <w:tc>
          <w:tcPr>
            <w:tcW w:w="973" w:type="dxa"/>
            <w:vAlign w:val="center"/>
            <w:hideMark/>
          </w:tcPr>
          <w:p w14:paraId="3CBD597E"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15.679</w:t>
            </w:r>
          </w:p>
        </w:tc>
        <w:tc>
          <w:tcPr>
            <w:tcW w:w="3432" w:type="dxa"/>
            <w:vAlign w:val="center"/>
            <w:hideMark/>
          </w:tcPr>
          <w:p w14:paraId="471F11E3" w14:textId="77777777" w:rsidR="0029067C" w:rsidRPr="00315759" w:rsidRDefault="0029067C" w:rsidP="004C3C9E">
            <w:pPr>
              <w:tabs>
                <w:tab w:val="left" w:pos="360"/>
                <w:tab w:val="left" w:pos="720"/>
              </w:tabs>
              <w:rPr>
                <w:rFonts w:ascii="Arial" w:hAnsi="Arial" w:cs="Arial"/>
                <w:sz w:val="18"/>
                <w:szCs w:val="18"/>
              </w:rPr>
            </w:pPr>
            <w:r w:rsidRPr="00315759">
              <w:rPr>
                <w:rFonts w:ascii="Arial" w:hAnsi="Arial" w:cs="Arial"/>
                <w:sz w:val="18"/>
                <w:szCs w:val="18"/>
              </w:rPr>
              <w:t>Combating Wildlife Trafficking</w:t>
            </w:r>
          </w:p>
        </w:tc>
        <w:tc>
          <w:tcPr>
            <w:tcW w:w="3510" w:type="dxa"/>
            <w:vAlign w:val="center"/>
            <w:hideMark/>
          </w:tcPr>
          <w:p w14:paraId="0DFE0683" w14:textId="57636CA6" w:rsidR="0029067C" w:rsidRPr="00315759" w:rsidRDefault="000724EA" w:rsidP="004C3C9E">
            <w:pPr>
              <w:tabs>
                <w:tab w:val="left" w:pos="360"/>
                <w:tab w:val="left" w:pos="720"/>
              </w:tabs>
              <w:rPr>
                <w:rFonts w:ascii="Arial" w:hAnsi="Arial" w:cs="Arial"/>
                <w:sz w:val="18"/>
                <w:szCs w:val="18"/>
              </w:rPr>
            </w:pPr>
            <w:r>
              <w:rPr>
                <w:rFonts w:ascii="Arial" w:hAnsi="Arial" w:cs="Arial"/>
                <w:sz w:val="18"/>
                <w:szCs w:val="18"/>
              </w:rPr>
              <w:t xml:space="preserve">16 U.S.C. </w:t>
            </w:r>
            <w:r w:rsidRPr="00315759">
              <w:rPr>
                <w:rFonts w:ascii="Arial" w:hAnsi="Arial" w:cs="Arial"/>
                <w:sz w:val="18"/>
                <w:szCs w:val="18"/>
              </w:rPr>
              <w:t>1537</w:t>
            </w:r>
            <w:r w:rsidR="00DF5959">
              <w:rPr>
                <w:rFonts w:ascii="Arial" w:hAnsi="Arial" w:cs="Arial"/>
                <w:sz w:val="18"/>
                <w:szCs w:val="18"/>
              </w:rPr>
              <w:t xml:space="preserve"> and </w:t>
            </w:r>
            <w:r w:rsidR="00DF5959" w:rsidRPr="00DF5959">
              <w:rPr>
                <w:rFonts w:ascii="Arial" w:hAnsi="Arial" w:cs="Arial"/>
                <w:sz w:val="18"/>
                <w:szCs w:val="18"/>
              </w:rPr>
              <w:t>7601 et seq.</w:t>
            </w:r>
          </w:p>
        </w:tc>
        <w:tc>
          <w:tcPr>
            <w:tcW w:w="1435" w:type="dxa"/>
            <w:vAlign w:val="center"/>
          </w:tcPr>
          <w:p w14:paraId="654C8948" w14:textId="77777777" w:rsidR="0029067C" w:rsidRPr="00315759" w:rsidRDefault="0029067C" w:rsidP="004C3C9E">
            <w:pPr>
              <w:tabs>
                <w:tab w:val="left" w:pos="360"/>
                <w:tab w:val="left" w:pos="720"/>
              </w:tabs>
              <w:jc w:val="center"/>
              <w:rPr>
                <w:rFonts w:ascii="Arial" w:hAnsi="Arial" w:cs="Arial"/>
                <w:sz w:val="18"/>
                <w:szCs w:val="18"/>
              </w:rPr>
            </w:pPr>
          </w:p>
        </w:tc>
      </w:tr>
      <w:tr w:rsidR="0029067C" w:rsidRPr="00315759" w14:paraId="465EB178" w14:textId="77777777" w:rsidTr="004C3C9E">
        <w:trPr>
          <w:trHeight w:val="288"/>
        </w:trPr>
        <w:tc>
          <w:tcPr>
            <w:tcW w:w="973" w:type="dxa"/>
            <w:vAlign w:val="center"/>
            <w:hideMark/>
          </w:tcPr>
          <w:p w14:paraId="3B2E5726" w14:textId="77777777" w:rsidR="0029067C" w:rsidRPr="00315759" w:rsidRDefault="0029067C" w:rsidP="004C3C9E">
            <w:pPr>
              <w:tabs>
                <w:tab w:val="left" w:pos="360"/>
                <w:tab w:val="left" w:pos="720"/>
              </w:tabs>
              <w:jc w:val="center"/>
              <w:rPr>
                <w:rFonts w:ascii="Arial" w:hAnsi="Arial" w:cs="Arial"/>
                <w:sz w:val="18"/>
                <w:szCs w:val="18"/>
              </w:rPr>
            </w:pPr>
            <w:r w:rsidRPr="00315759">
              <w:rPr>
                <w:rFonts w:ascii="Arial" w:hAnsi="Arial" w:cs="Arial"/>
                <w:sz w:val="18"/>
                <w:szCs w:val="18"/>
              </w:rPr>
              <w:t>15.680</w:t>
            </w:r>
          </w:p>
        </w:tc>
        <w:tc>
          <w:tcPr>
            <w:tcW w:w="3432" w:type="dxa"/>
            <w:vAlign w:val="center"/>
            <w:hideMark/>
          </w:tcPr>
          <w:p w14:paraId="7BD213C2" w14:textId="77777777" w:rsidR="0029067C" w:rsidRPr="00315759" w:rsidRDefault="0029067C" w:rsidP="004C3C9E">
            <w:pPr>
              <w:tabs>
                <w:tab w:val="left" w:pos="360"/>
                <w:tab w:val="left" w:pos="720"/>
              </w:tabs>
              <w:rPr>
                <w:rFonts w:ascii="Arial" w:hAnsi="Arial" w:cs="Arial"/>
                <w:sz w:val="18"/>
                <w:szCs w:val="18"/>
              </w:rPr>
            </w:pPr>
            <w:r w:rsidRPr="00315759">
              <w:rPr>
                <w:rFonts w:ascii="Arial" w:hAnsi="Arial" w:cs="Arial"/>
                <w:sz w:val="18"/>
                <w:szCs w:val="18"/>
              </w:rPr>
              <w:t>Mexican Wolf Recovery</w:t>
            </w:r>
          </w:p>
        </w:tc>
        <w:tc>
          <w:tcPr>
            <w:tcW w:w="3510" w:type="dxa"/>
            <w:vAlign w:val="center"/>
            <w:hideMark/>
          </w:tcPr>
          <w:p w14:paraId="454CFA34" w14:textId="62C4E59F" w:rsidR="0029067C" w:rsidRPr="00315759" w:rsidRDefault="009C1A92" w:rsidP="004C3C9E">
            <w:pPr>
              <w:tabs>
                <w:tab w:val="left" w:pos="360"/>
                <w:tab w:val="left" w:pos="720"/>
              </w:tabs>
              <w:rPr>
                <w:rFonts w:ascii="Arial" w:hAnsi="Arial" w:cs="Arial"/>
                <w:sz w:val="18"/>
                <w:szCs w:val="18"/>
              </w:rPr>
            </w:pPr>
            <w:r>
              <w:rPr>
                <w:rFonts w:ascii="Arial" w:hAnsi="Arial" w:cs="Arial"/>
                <w:sz w:val="18"/>
                <w:szCs w:val="18"/>
              </w:rPr>
              <w:t xml:space="preserve">16 U.S.C. </w:t>
            </w:r>
            <w:r w:rsidR="0029067C" w:rsidRPr="00315759">
              <w:rPr>
                <w:rFonts w:ascii="Arial" w:hAnsi="Arial" w:cs="Arial"/>
                <w:sz w:val="18"/>
                <w:szCs w:val="18"/>
              </w:rPr>
              <w:t>1531 et seq.</w:t>
            </w:r>
          </w:p>
        </w:tc>
        <w:tc>
          <w:tcPr>
            <w:tcW w:w="1435" w:type="dxa"/>
            <w:vAlign w:val="center"/>
          </w:tcPr>
          <w:p w14:paraId="35277921" w14:textId="77777777" w:rsidR="0029067C" w:rsidRPr="00315759" w:rsidRDefault="0029067C" w:rsidP="004C3C9E">
            <w:pPr>
              <w:tabs>
                <w:tab w:val="left" w:pos="360"/>
                <w:tab w:val="left" w:pos="720"/>
              </w:tabs>
              <w:jc w:val="center"/>
              <w:rPr>
                <w:rFonts w:ascii="Arial" w:hAnsi="Arial" w:cs="Arial"/>
                <w:sz w:val="18"/>
                <w:szCs w:val="18"/>
              </w:rPr>
            </w:pPr>
          </w:p>
        </w:tc>
      </w:tr>
    </w:tbl>
    <w:p w14:paraId="5C3D9C9B" w14:textId="77777777" w:rsidR="00315759" w:rsidRDefault="00315759" w:rsidP="00345403">
      <w:pPr>
        <w:tabs>
          <w:tab w:val="left" w:pos="360"/>
          <w:tab w:val="left" w:pos="720"/>
        </w:tabs>
        <w:rPr>
          <w:rFonts w:ascii="Arial" w:hAnsi="Arial" w:cs="Arial"/>
          <w:sz w:val="22"/>
          <w:szCs w:val="22"/>
        </w:rPr>
      </w:pPr>
    </w:p>
    <w:p w14:paraId="4F7C8064" w14:textId="47718DAF" w:rsidR="00DA48EC" w:rsidRDefault="00CB032B" w:rsidP="002C443F">
      <w:pPr>
        <w:tabs>
          <w:tab w:val="left" w:pos="360"/>
          <w:tab w:val="left" w:pos="720"/>
        </w:tabs>
        <w:rPr>
          <w:rFonts w:ascii="Arial" w:hAnsi="Arial" w:cs="Arial"/>
          <w:sz w:val="22"/>
          <w:szCs w:val="22"/>
        </w:rPr>
      </w:pPr>
      <w:r>
        <w:rPr>
          <w:rFonts w:ascii="Arial" w:hAnsi="Arial" w:cs="Arial"/>
          <w:sz w:val="22"/>
          <w:szCs w:val="22"/>
        </w:rPr>
        <w:t>The types of assistance provided under Service financial assistance programs include</w:t>
      </w:r>
      <w:r w:rsidR="006F66F4">
        <w:rPr>
          <w:rFonts w:ascii="Arial" w:hAnsi="Arial" w:cs="Arial"/>
          <w:sz w:val="22"/>
          <w:szCs w:val="22"/>
        </w:rPr>
        <w:t>:</w:t>
      </w:r>
    </w:p>
    <w:p w14:paraId="6A5553E7" w14:textId="77777777" w:rsidR="009B2891" w:rsidRDefault="009B2891" w:rsidP="002C443F">
      <w:pPr>
        <w:tabs>
          <w:tab w:val="left" w:pos="360"/>
          <w:tab w:val="left" w:pos="720"/>
        </w:tabs>
        <w:rPr>
          <w:rFonts w:ascii="Arial" w:hAnsi="Arial" w:cs="Arial"/>
          <w:sz w:val="22"/>
          <w:szCs w:val="22"/>
        </w:rPr>
      </w:pPr>
    </w:p>
    <w:p w14:paraId="7656538B" w14:textId="74A00E97" w:rsidR="006F66F4" w:rsidRPr="006F66F4" w:rsidRDefault="00CB032B" w:rsidP="00664BCF">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Mandatory Formula Grants</w:t>
      </w:r>
    </w:p>
    <w:p w14:paraId="0AB0798A" w14:textId="7F6F125F" w:rsidR="006F66F4" w:rsidRPr="006F66F4" w:rsidRDefault="00CB032B" w:rsidP="00664BCF">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Discretionary Project Grants</w:t>
      </w:r>
    </w:p>
    <w:p w14:paraId="2F336B37" w14:textId="6E65C560" w:rsidR="006F66F4" w:rsidRPr="006F66F4" w:rsidRDefault="00CB032B" w:rsidP="00664BCF">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Discretionary Cooperative Agreements</w:t>
      </w:r>
    </w:p>
    <w:p w14:paraId="62A4ECC7" w14:textId="77777777" w:rsidR="006F66F4" w:rsidRDefault="006F66F4" w:rsidP="00664BCF">
      <w:pPr>
        <w:pStyle w:val="ListParagraph"/>
        <w:numPr>
          <w:ilvl w:val="0"/>
          <w:numId w:val="2"/>
        </w:numPr>
        <w:tabs>
          <w:tab w:val="left" w:pos="360"/>
          <w:tab w:val="left" w:pos="720"/>
        </w:tabs>
        <w:rPr>
          <w:rFonts w:ascii="Arial" w:hAnsi="Arial" w:cs="Arial"/>
          <w:sz w:val="22"/>
          <w:szCs w:val="22"/>
        </w:rPr>
      </w:pPr>
      <w:r w:rsidRPr="006F66F4">
        <w:rPr>
          <w:rFonts w:ascii="Arial" w:hAnsi="Arial" w:cs="Arial"/>
          <w:sz w:val="22"/>
          <w:szCs w:val="22"/>
        </w:rPr>
        <w:t>Direct Payments with Unrestricted Use</w:t>
      </w:r>
    </w:p>
    <w:p w14:paraId="6C1C794A" w14:textId="77777777" w:rsidR="006F66F4" w:rsidRDefault="006F66F4" w:rsidP="00664BCF">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Use of Property, Facilities, and Equipment</w:t>
      </w:r>
    </w:p>
    <w:p w14:paraId="1B65F469" w14:textId="77777777" w:rsidR="006F66F4" w:rsidRDefault="006F66F4" w:rsidP="00664BCF">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Provision of Specialized Services</w:t>
      </w:r>
    </w:p>
    <w:p w14:paraId="315E229B" w14:textId="77777777" w:rsidR="006F66F4" w:rsidRDefault="006F66F4" w:rsidP="00664BCF">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Advisory Services and Counseling</w:t>
      </w:r>
    </w:p>
    <w:p w14:paraId="03627293" w14:textId="77777777" w:rsidR="006F66F4" w:rsidRDefault="006F66F4" w:rsidP="00664BCF">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 xml:space="preserve">Dissemination of Technical Information </w:t>
      </w:r>
    </w:p>
    <w:p w14:paraId="72D211D8" w14:textId="77777777" w:rsidR="006F66F4" w:rsidRDefault="006F66F4" w:rsidP="00664BCF">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Training</w:t>
      </w:r>
    </w:p>
    <w:p w14:paraId="210F8E4F" w14:textId="2E564E26" w:rsidR="008A33A0" w:rsidRDefault="008A33A0" w:rsidP="002C443F">
      <w:pPr>
        <w:tabs>
          <w:tab w:val="left" w:pos="360"/>
          <w:tab w:val="left" w:pos="720"/>
        </w:tabs>
        <w:rPr>
          <w:rFonts w:ascii="Arial" w:hAnsi="Arial" w:cs="Arial"/>
          <w:sz w:val="22"/>
          <w:szCs w:val="22"/>
        </w:rPr>
      </w:pPr>
    </w:p>
    <w:p w14:paraId="6CD3287E" w14:textId="77777777" w:rsidR="002050C4" w:rsidRPr="002050C4" w:rsidRDefault="002050C4" w:rsidP="002050C4">
      <w:pPr>
        <w:tabs>
          <w:tab w:val="left" w:pos="360"/>
          <w:tab w:val="left" w:pos="720"/>
        </w:tabs>
        <w:rPr>
          <w:rFonts w:ascii="Arial" w:hAnsi="Arial" w:cs="Arial"/>
          <w:sz w:val="22"/>
          <w:szCs w:val="22"/>
        </w:rPr>
      </w:pPr>
      <w:r w:rsidRPr="002050C4">
        <w:rPr>
          <w:rFonts w:ascii="Arial" w:hAnsi="Arial" w:cs="Arial"/>
          <w:sz w:val="22"/>
          <w:szCs w:val="22"/>
        </w:rPr>
        <w:t>Authorities and implementing regulations establish the purposes of the grant programs and the types of projects to be funded</w:t>
      </w:r>
      <w:r w:rsidR="009A2374">
        <w:rPr>
          <w:rFonts w:ascii="Arial" w:hAnsi="Arial" w:cs="Arial"/>
          <w:sz w:val="22"/>
          <w:szCs w:val="22"/>
        </w:rPr>
        <w:t xml:space="preserve"> and s</w:t>
      </w:r>
      <w:r w:rsidRPr="002050C4">
        <w:rPr>
          <w:rFonts w:ascii="Arial" w:hAnsi="Arial" w:cs="Arial"/>
          <w:sz w:val="22"/>
          <w:szCs w:val="22"/>
        </w:rPr>
        <w:t>ome list eligibility criteria as well as activities ineligible for funding.  The authorities and implementing regulations for the competitive programs establish preferences or ranking factors for the selection of projects to be funded.  These legal requirements make it essential for an awarding agency to have certain information so that it funds only eligible projects, and, in the case of competitive programs, to select those projects that will result in the greatest return on the Federal investment.</w:t>
      </w:r>
    </w:p>
    <w:p w14:paraId="7BC54F7C" w14:textId="77777777" w:rsidR="002050C4" w:rsidRPr="002050C4" w:rsidRDefault="002050C4" w:rsidP="002050C4">
      <w:pPr>
        <w:tabs>
          <w:tab w:val="left" w:pos="360"/>
          <w:tab w:val="left" w:pos="720"/>
        </w:tabs>
        <w:rPr>
          <w:rFonts w:ascii="Arial" w:hAnsi="Arial" w:cs="Arial"/>
          <w:sz w:val="22"/>
          <w:szCs w:val="22"/>
        </w:rPr>
      </w:pPr>
    </w:p>
    <w:p w14:paraId="5B874B3F" w14:textId="2AB65455" w:rsidR="002050C4" w:rsidRDefault="002050C4" w:rsidP="002050C4">
      <w:pPr>
        <w:tabs>
          <w:tab w:val="left" w:pos="360"/>
          <w:tab w:val="left" w:pos="720"/>
        </w:tabs>
        <w:rPr>
          <w:rFonts w:ascii="Arial" w:hAnsi="Arial" w:cs="Arial"/>
          <w:sz w:val="22"/>
          <w:szCs w:val="22"/>
        </w:rPr>
      </w:pPr>
      <w:r w:rsidRPr="002050C4">
        <w:rPr>
          <w:rFonts w:ascii="Arial" w:hAnsi="Arial" w:cs="Arial"/>
          <w:sz w:val="22"/>
          <w:szCs w:val="22"/>
        </w:rPr>
        <w:t>Some grants are mandatory and receive funds according to a formula set by law or policy.</w:t>
      </w:r>
      <w:r w:rsidR="00CB032B">
        <w:rPr>
          <w:rFonts w:ascii="Arial" w:hAnsi="Arial" w:cs="Arial"/>
          <w:sz w:val="22"/>
          <w:szCs w:val="22"/>
        </w:rPr>
        <w:t xml:space="preserve">  </w:t>
      </w:r>
      <w:r w:rsidRPr="002050C4">
        <w:rPr>
          <w:rFonts w:ascii="Arial" w:hAnsi="Arial" w:cs="Arial"/>
          <w:sz w:val="22"/>
          <w:szCs w:val="22"/>
        </w:rPr>
        <w:t xml:space="preserve">Other grants are discretionary and </w:t>
      </w:r>
      <w:r w:rsidR="00CB032B">
        <w:rPr>
          <w:rFonts w:ascii="Arial" w:hAnsi="Arial" w:cs="Arial"/>
          <w:sz w:val="22"/>
          <w:szCs w:val="22"/>
        </w:rPr>
        <w:t>may be awarded</w:t>
      </w:r>
      <w:r w:rsidRPr="002050C4">
        <w:rPr>
          <w:rFonts w:ascii="Arial" w:hAnsi="Arial" w:cs="Arial"/>
          <w:sz w:val="22"/>
          <w:szCs w:val="22"/>
        </w:rPr>
        <w:t xml:space="preserve"> based on a competitive process</w:t>
      </w:r>
      <w:r w:rsidR="00CB032B">
        <w:rPr>
          <w:rFonts w:ascii="Arial" w:hAnsi="Arial" w:cs="Arial"/>
          <w:sz w:val="22"/>
          <w:szCs w:val="22"/>
        </w:rPr>
        <w:t xml:space="preserve"> or as a result of working directly with Service and program partners</w:t>
      </w:r>
      <w:r w:rsidRPr="002050C4">
        <w:rPr>
          <w:rFonts w:ascii="Arial" w:hAnsi="Arial" w:cs="Arial"/>
          <w:sz w:val="22"/>
          <w:szCs w:val="22"/>
        </w:rPr>
        <w:t xml:space="preserve">.  Mandatory grant recipients must give us specific, detailed project information during the application process so </w:t>
      </w:r>
      <w:r w:rsidR="00CB032B">
        <w:rPr>
          <w:rFonts w:ascii="Arial" w:hAnsi="Arial" w:cs="Arial"/>
          <w:sz w:val="22"/>
          <w:szCs w:val="22"/>
        </w:rPr>
        <w:t>we may</w:t>
      </w:r>
      <w:r w:rsidRPr="002050C4">
        <w:rPr>
          <w:rFonts w:ascii="Arial" w:hAnsi="Arial" w:cs="Arial"/>
          <w:sz w:val="22"/>
          <w:szCs w:val="22"/>
        </w:rPr>
        <w:t xml:space="preserve"> ensure that projects are eligible for the mandatory funding, are substantial in character and design, and comply with all applicable Federal laws. </w:t>
      </w:r>
      <w:r w:rsidR="009A2374">
        <w:rPr>
          <w:rFonts w:ascii="Arial" w:hAnsi="Arial" w:cs="Arial"/>
          <w:sz w:val="22"/>
          <w:szCs w:val="22"/>
        </w:rPr>
        <w:t xml:space="preserve"> </w:t>
      </w:r>
      <w:r w:rsidR="00CB032B">
        <w:rPr>
          <w:rFonts w:ascii="Arial" w:hAnsi="Arial" w:cs="Arial"/>
          <w:sz w:val="22"/>
          <w:szCs w:val="22"/>
        </w:rPr>
        <w:t xml:space="preserve">Discretionary program </w:t>
      </w:r>
      <w:r w:rsidRPr="002050C4">
        <w:rPr>
          <w:rFonts w:ascii="Arial" w:hAnsi="Arial" w:cs="Arial"/>
          <w:sz w:val="22"/>
          <w:szCs w:val="22"/>
        </w:rPr>
        <w:t>applicants must give us information as dictated by the program requ</w:t>
      </w:r>
      <w:r w:rsidR="00CB032B">
        <w:rPr>
          <w:rFonts w:ascii="Arial" w:hAnsi="Arial" w:cs="Arial"/>
          <w:sz w:val="22"/>
          <w:szCs w:val="22"/>
        </w:rPr>
        <w:t>irements and as requested in program</w:t>
      </w:r>
      <w:r w:rsidRPr="002050C4">
        <w:rPr>
          <w:rFonts w:ascii="Arial" w:hAnsi="Arial" w:cs="Arial"/>
          <w:sz w:val="22"/>
          <w:szCs w:val="22"/>
        </w:rPr>
        <w:t xml:space="preserve"> Notice</w:t>
      </w:r>
      <w:r w:rsidR="00CB032B">
        <w:rPr>
          <w:rFonts w:ascii="Arial" w:hAnsi="Arial" w:cs="Arial"/>
          <w:sz w:val="22"/>
          <w:szCs w:val="22"/>
        </w:rPr>
        <w:t>s</w:t>
      </w:r>
      <w:r w:rsidRPr="002050C4">
        <w:rPr>
          <w:rFonts w:ascii="Arial" w:hAnsi="Arial" w:cs="Arial"/>
          <w:sz w:val="22"/>
          <w:szCs w:val="22"/>
        </w:rPr>
        <w:t xml:space="preserve"> of Funding Opportunity (NOFO), including </w:t>
      </w:r>
      <w:r w:rsidR="00CB032B">
        <w:rPr>
          <w:rFonts w:ascii="Arial" w:hAnsi="Arial" w:cs="Arial"/>
          <w:sz w:val="22"/>
          <w:szCs w:val="22"/>
        </w:rPr>
        <w:t>information</w:t>
      </w:r>
      <w:r w:rsidRPr="002050C4">
        <w:rPr>
          <w:rFonts w:ascii="Arial" w:hAnsi="Arial" w:cs="Arial"/>
          <w:sz w:val="22"/>
          <w:szCs w:val="22"/>
        </w:rPr>
        <w:t xml:space="preserve"> </w:t>
      </w:r>
      <w:r w:rsidR="00CB032B">
        <w:rPr>
          <w:rFonts w:ascii="Arial" w:hAnsi="Arial" w:cs="Arial"/>
          <w:sz w:val="22"/>
          <w:szCs w:val="22"/>
        </w:rPr>
        <w:t>to address program</w:t>
      </w:r>
      <w:r w:rsidRPr="002050C4">
        <w:rPr>
          <w:rFonts w:ascii="Arial" w:hAnsi="Arial" w:cs="Arial"/>
          <w:sz w:val="22"/>
          <w:szCs w:val="22"/>
        </w:rPr>
        <w:t xml:space="preserve"> ranking criteria. All </w:t>
      </w:r>
      <w:r w:rsidR="00CB032B">
        <w:rPr>
          <w:rFonts w:ascii="Arial" w:hAnsi="Arial" w:cs="Arial"/>
          <w:sz w:val="22"/>
          <w:szCs w:val="22"/>
        </w:rPr>
        <w:t>award recipients</w:t>
      </w:r>
      <w:r w:rsidRPr="002050C4">
        <w:rPr>
          <w:rFonts w:ascii="Arial" w:hAnsi="Arial" w:cs="Arial"/>
          <w:sz w:val="22"/>
          <w:szCs w:val="22"/>
        </w:rPr>
        <w:t xml:space="preserve"> must submit financial and performance reports that contain information necessary for us to track costs and accomplishments and according to schedules and rules in 2 CFR part 200</w:t>
      </w:r>
      <w:r w:rsidR="00651275">
        <w:rPr>
          <w:rFonts w:ascii="Arial" w:hAnsi="Arial" w:cs="Arial"/>
          <w:sz w:val="22"/>
          <w:szCs w:val="22"/>
        </w:rPr>
        <w:t xml:space="preserve">, </w:t>
      </w:r>
      <w:r w:rsidRPr="002050C4">
        <w:rPr>
          <w:rFonts w:ascii="Arial" w:hAnsi="Arial" w:cs="Arial"/>
          <w:sz w:val="22"/>
          <w:szCs w:val="22"/>
        </w:rPr>
        <w:t>Uniform Administrative Requirements, Cost Principles, and Audit Requirements for Federal Awards</w:t>
      </w:r>
      <w:r w:rsidR="00651275">
        <w:rPr>
          <w:rFonts w:ascii="Arial" w:hAnsi="Arial" w:cs="Arial"/>
          <w:sz w:val="22"/>
          <w:szCs w:val="22"/>
        </w:rPr>
        <w:t xml:space="preserve"> (</w:t>
      </w:r>
      <w:r w:rsidRPr="002050C4">
        <w:rPr>
          <w:rFonts w:ascii="Arial" w:hAnsi="Arial" w:cs="Arial"/>
          <w:sz w:val="22"/>
          <w:szCs w:val="22"/>
        </w:rPr>
        <w:t xml:space="preserve">effective </w:t>
      </w:r>
      <w:r w:rsidR="00724AD7">
        <w:rPr>
          <w:rFonts w:ascii="Arial" w:hAnsi="Arial" w:cs="Arial"/>
          <w:sz w:val="22"/>
          <w:szCs w:val="22"/>
        </w:rPr>
        <w:t>12/</w:t>
      </w:r>
      <w:r w:rsidRPr="002050C4">
        <w:rPr>
          <w:rFonts w:ascii="Arial" w:hAnsi="Arial" w:cs="Arial"/>
          <w:sz w:val="22"/>
          <w:szCs w:val="22"/>
        </w:rPr>
        <w:t>26</w:t>
      </w:r>
      <w:r w:rsidR="00724AD7">
        <w:rPr>
          <w:rFonts w:ascii="Arial" w:hAnsi="Arial" w:cs="Arial"/>
          <w:sz w:val="22"/>
          <w:szCs w:val="22"/>
        </w:rPr>
        <w:t>/</w:t>
      </w:r>
      <w:r w:rsidRPr="002050C4">
        <w:rPr>
          <w:rFonts w:ascii="Arial" w:hAnsi="Arial" w:cs="Arial"/>
          <w:sz w:val="22"/>
          <w:szCs w:val="22"/>
        </w:rPr>
        <w:t>2014</w:t>
      </w:r>
      <w:r w:rsidR="00651275">
        <w:rPr>
          <w:rFonts w:ascii="Arial" w:hAnsi="Arial" w:cs="Arial"/>
          <w:sz w:val="22"/>
          <w:szCs w:val="22"/>
        </w:rPr>
        <w:t>)</w:t>
      </w:r>
      <w:r w:rsidRPr="002050C4">
        <w:rPr>
          <w:rFonts w:ascii="Arial" w:hAnsi="Arial" w:cs="Arial"/>
          <w:sz w:val="22"/>
          <w:szCs w:val="22"/>
        </w:rPr>
        <w:t xml:space="preserve">. </w:t>
      </w:r>
      <w:r>
        <w:rPr>
          <w:rFonts w:ascii="Arial" w:hAnsi="Arial" w:cs="Arial"/>
          <w:sz w:val="22"/>
          <w:szCs w:val="22"/>
        </w:rPr>
        <w:t xml:space="preserve"> </w:t>
      </w:r>
      <w:r w:rsidRPr="002050C4">
        <w:rPr>
          <w:rFonts w:ascii="Arial" w:hAnsi="Arial" w:cs="Arial"/>
          <w:sz w:val="22"/>
          <w:szCs w:val="22"/>
        </w:rPr>
        <w:t>Th</w:t>
      </w:r>
      <w:r w:rsidR="00E01423">
        <w:rPr>
          <w:rFonts w:ascii="Arial" w:hAnsi="Arial" w:cs="Arial"/>
          <w:sz w:val="22"/>
          <w:szCs w:val="22"/>
        </w:rPr>
        <w:t>is</w:t>
      </w:r>
      <w:r w:rsidRPr="002050C4">
        <w:rPr>
          <w:rFonts w:ascii="Arial" w:hAnsi="Arial" w:cs="Arial"/>
          <w:sz w:val="22"/>
          <w:szCs w:val="22"/>
        </w:rPr>
        <w:t xml:space="preserve"> part regulates what Federal agencies and financial assistance recipients must provide and supports this information collection.</w:t>
      </w:r>
      <w:r w:rsidR="00CB032B">
        <w:rPr>
          <w:rFonts w:ascii="Arial" w:hAnsi="Arial" w:cs="Arial"/>
          <w:sz w:val="22"/>
          <w:szCs w:val="22"/>
        </w:rPr>
        <w:t xml:space="preserve">  Applicants and recipients purchasing real property under their award must also provide information related to the requirements in 49 CFR Part 24, </w:t>
      </w:r>
      <w:r w:rsidR="00D541C9">
        <w:rPr>
          <w:rFonts w:ascii="Arial" w:hAnsi="Arial" w:cs="Arial"/>
          <w:sz w:val="22"/>
          <w:szCs w:val="22"/>
        </w:rPr>
        <w:t>Uniform Relocation Assistance and Real Property Acquisition for Federal and Federally-Assisted Programs</w:t>
      </w:r>
      <w:r w:rsidR="0056130B">
        <w:rPr>
          <w:rFonts w:ascii="Arial" w:hAnsi="Arial" w:cs="Arial"/>
          <w:sz w:val="22"/>
          <w:szCs w:val="22"/>
        </w:rPr>
        <w:t xml:space="preserve"> (</w:t>
      </w:r>
      <w:r w:rsidR="00D541C9">
        <w:rPr>
          <w:rFonts w:ascii="Arial" w:hAnsi="Arial" w:cs="Arial"/>
          <w:sz w:val="22"/>
          <w:szCs w:val="22"/>
        </w:rPr>
        <w:t xml:space="preserve">effective </w:t>
      </w:r>
      <w:r w:rsidR="00724AD7">
        <w:rPr>
          <w:rFonts w:ascii="Arial" w:hAnsi="Arial" w:cs="Arial"/>
          <w:sz w:val="22"/>
          <w:szCs w:val="22"/>
        </w:rPr>
        <w:t>02/</w:t>
      </w:r>
      <w:r w:rsidR="001241F5" w:rsidRPr="001241F5">
        <w:rPr>
          <w:rFonts w:ascii="Arial" w:hAnsi="Arial" w:cs="Arial"/>
          <w:sz w:val="22"/>
          <w:szCs w:val="22"/>
        </w:rPr>
        <w:t>28</w:t>
      </w:r>
      <w:r w:rsidR="00724AD7">
        <w:rPr>
          <w:rFonts w:ascii="Arial" w:hAnsi="Arial" w:cs="Arial"/>
          <w:sz w:val="22"/>
          <w:szCs w:val="22"/>
        </w:rPr>
        <w:t>/</w:t>
      </w:r>
      <w:r w:rsidR="001241F5" w:rsidRPr="001241F5">
        <w:rPr>
          <w:rFonts w:ascii="Arial" w:hAnsi="Arial" w:cs="Arial"/>
          <w:sz w:val="22"/>
          <w:szCs w:val="22"/>
        </w:rPr>
        <w:t>2018</w:t>
      </w:r>
      <w:r w:rsidR="0056130B">
        <w:rPr>
          <w:rFonts w:ascii="Arial" w:hAnsi="Arial" w:cs="Arial"/>
          <w:sz w:val="22"/>
          <w:szCs w:val="22"/>
        </w:rPr>
        <w:t>)</w:t>
      </w:r>
      <w:r w:rsidR="00D541C9">
        <w:rPr>
          <w:rFonts w:ascii="Arial" w:hAnsi="Arial" w:cs="Arial"/>
          <w:sz w:val="22"/>
          <w:szCs w:val="22"/>
        </w:rPr>
        <w:t>.</w:t>
      </w:r>
    </w:p>
    <w:p w14:paraId="705E8BD2" w14:textId="77777777" w:rsidR="002050C4" w:rsidRDefault="002050C4" w:rsidP="002C443F">
      <w:pPr>
        <w:tabs>
          <w:tab w:val="left" w:pos="360"/>
          <w:tab w:val="left" w:pos="720"/>
        </w:tabs>
        <w:rPr>
          <w:rFonts w:ascii="Arial" w:hAnsi="Arial" w:cs="Arial"/>
          <w:sz w:val="22"/>
          <w:szCs w:val="22"/>
        </w:rPr>
      </w:pPr>
    </w:p>
    <w:p w14:paraId="1EF9C308" w14:textId="57055E1C" w:rsidR="00D541C9" w:rsidRPr="00D541C9" w:rsidRDefault="00D541C9" w:rsidP="00D541C9">
      <w:pPr>
        <w:tabs>
          <w:tab w:val="left" w:pos="360"/>
          <w:tab w:val="left" w:pos="720"/>
        </w:tabs>
        <w:rPr>
          <w:rFonts w:ascii="Arial" w:hAnsi="Arial" w:cs="Arial"/>
          <w:sz w:val="22"/>
          <w:szCs w:val="22"/>
        </w:rPr>
      </w:pPr>
      <w:r w:rsidRPr="00D541C9">
        <w:rPr>
          <w:rFonts w:ascii="Arial" w:hAnsi="Arial" w:cs="Arial"/>
          <w:sz w:val="22"/>
          <w:szCs w:val="22"/>
        </w:rPr>
        <w:t xml:space="preserve">We have enhanced our information collection through the use of the electronic system Wildlife Tracking and Reporting Actions for the Conservation of Species (TRACS), which was approved under OMB Control No. 1018-0156 </w:t>
      </w:r>
      <w:r w:rsidR="009351EE">
        <w:rPr>
          <w:rFonts w:ascii="Arial" w:hAnsi="Arial" w:cs="Arial"/>
          <w:sz w:val="22"/>
          <w:szCs w:val="22"/>
        </w:rPr>
        <w:t>(</w:t>
      </w:r>
      <w:r w:rsidR="004B3FEB">
        <w:rPr>
          <w:rFonts w:ascii="Arial" w:hAnsi="Arial" w:cs="Arial"/>
          <w:sz w:val="22"/>
          <w:szCs w:val="22"/>
        </w:rPr>
        <w:t xml:space="preserve">note:  </w:t>
      </w:r>
      <w:r w:rsidR="009351EE" w:rsidRPr="009351EE">
        <w:rPr>
          <w:rFonts w:ascii="Arial" w:hAnsi="Arial" w:cs="Arial"/>
          <w:sz w:val="22"/>
          <w:szCs w:val="22"/>
        </w:rPr>
        <w:t xml:space="preserve">the burden was </w:t>
      </w:r>
      <w:r w:rsidR="009351EE">
        <w:rPr>
          <w:rFonts w:ascii="Arial" w:hAnsi="Arial" w:cs="Arial"/>
          <w:sz w:val="22"/>
          <w:szCs w:val="22"/>
        </w:rPr>
        <w:t xml:space="preserve">subsequently </w:t>
      </w:r>
      <w:r w:rsidR="009351EE" w:rsidRPr="009351EE">
        <w:rPr>
          <w:rFonts w:ascii="Arial" w:hAnsi="Arial" w:cs="Arial"/>
          <w:sz w:val="22"/>
          <w:szCs w:val="22"/>
        </w:rPr>
        <w:t>transferred to 1018-0109 in that collection's regular renewal</w:t>
      </w:r>
      <w:r w:rsidR="009351EE">
        <w:rPr>
          <w:rFonts w:ascii="Arial" w:hAnsi="Arial" w:cs="Arial"/>
          <w:sz w:val="22"/>
          <w:szCs w:val="22"/>
        </w:rPr>
        <w:t xml:space="preserve"> and this collection was then approved by OMB to be discontinued)</w:t>
      </w:r>
      <w:r w:rsidRPr="00D541C9">
        <w:rPr>
          <w:rFonts w:ascii="Arial" w:hAnsi="Arial" w:cs="Arial"/>
          <w:sz w:val="22"/>
          <w:szCs w:val="22"/>
        </w:rPr>
        <w:t xml:space="preserve">. </w:t>
      </w:r>
      <w:r w:rsidR="00D85BA8">
        <w:rPr>
          <w:rFonts w:ascii="Arial" w:hAnsi="Arial" w:cs="Arial"/>
          <w:sz w:val="22"/>
          <w:szCs w:val="22"/>
        </w:rPr>
        <w:t xml:space="preserve"> </w:t>
      </w:r>
      <w:r w:rsidRPr="00D541C9">
        <w:rPr>
          <w:rFonts w:ascii="Arial" w:hAnsi="Arial" w:cs="Arial"/>
          <w:sz w:val="22"/>
          <w:szCs w:val="22"/>
        </w:rPr>
        <w:t xml:space="preserve">The use of electronic systems for information collection is supported by 2 CFR 200.9, which states, “agencies should not incur expenses for the printing of performance plans and reports. </w:t>
      </w:r>
      <w:r w:rsidR="00D85BA8">
        <w:rPr>
          <w:rFonts w:ascii="Arial" w:hAnsi="Arial" w:cs="Arial"/>
          <w:sz w:val="22"/>
          <w:szCs w:val="22"/>
        </w:rPr>
        <w:t xml:space="preserve"> </w:t>
      </w:r>
      <w:r w:rsidRPr="00D541C9">
        <w:rPr>
          <w:rFonts w:ascii="Arial" w:hAnsi="Arial" w:cs="Arial"/>
          <w:sz w:val="22"/>
          <w:szCs w:val="22"/>
        </w:rPr>
        <w:t xml:space="preserve">Rather, agencies should publish plans and reports electronically.” </w:t>
      </w:r>
      <w:r w:rsidR="00D85BA8">
        <w:rPr>
          <w:rFonts w:ascii="Arial" w:hAnsi="Arial" w:cs="Arial"/>
          <w:sz w:val="22"/>
          <w:szCs w:val="22"/>
        </w:rPr>
        <w:t xml:space="preserve"> </w:t>
      </w:r>
      <w:r w:rsidRPr="00D541C9">
        <w:rPr>
          <w:rFonts w:ascii="Arial" w:hAnsi="Arial" w:cs="Arial"/>
          <w:sz w:val="22"/>
          <w:szCs w:val="22"/>
        </w:rPr>
        <w:t xml:space="preserve">Our information collection is also supported through collaborative efforts. </w:t>
      </w:r>
      <w:r w:rsidR="00D85BA8">
        <w:rPr>
          <w:rFonts w:ascii="Arial" w:hAnsi="Arial" w:cs="Arial"/>
          <w:sz w:val="22"/>
          <w:szCs w:val="22"/>
        </w:rPr>
        <w:t xml:space="preserve"> The </w:t>
      </w:r>
      <w:r w:rsidR="00D85BA8" w:rsidRPr="00D85BA8">
        <w:rPr>
          <w:rFonts w:ascii="Arial" w:hAnsi="Arial" w:cs="Arial"/>
          <w:sz w:val="22"/>
          <w:szCs w:val="22"/>
        </w:rPr>
        <w:t>Wildlife and Sport Fish Restoration Program (WSFR)</w:t>
      </w:r>
      <w:r w:rsidRPr="00D541C9">
        <w:rPr>
          <w:rFonts w:ascii="Arial" w:hAnsi="Arial" w:cs="Arial"/>
          <w:sz w:val="22"/>
          <w:szCs w:val="22"/>
        </w:rPr>
        <w:t xml:space="preserve"> was the subject of a Program Assessment Rating Tool (PART) Review conducted by the Office of Management and Budget (OMB) in 2005. The results of that review determined that the Program needed a Strategic Plan and performance measures. </w:t>
      </w:r>
      <w:r w:rsidR="00026CD7">
        <w:rPr>
          <w:rFonts w:ascii="Arial" w:hAnsi="Arial" w:cs="Arial"/>
          <w:sz w:val="22"/>
          <w:szCs w:val="22"/>
        </w:rPr>
        <w:t xml:space="preserve"> </w:t>
      </w:r>
      <w:r w:rsidRPr="00D541C9">
        <w:rPr>
          <w:rFonts w:ascii="Arial" w:hAnsi="Arial" w:cs="Arial"/>
          <w:sz w:val="22"/>
          <w:szCs w:val="22"/>
        </w:rPr>
        <w:t xml:space="preserve">To meet the requirements of the PART process, the Association of Fish and Wildlife Agencies (AFWA), representing State Fish and Wildlife agencies, and the Director of the Fish and Wildlife Service (Service) agreed that developing a Program Strategic Plan and performance measures should be completed through a joint State agency and Service endeavor. </w:t>
      </w:r>
      <w:r w:rsidR="00026CD7">
        <w:rPr>
          <w:rFonts w:ascii="Arial" w:hAnsi="Arial" w:cs="Arial"/>
          <w:sz w:val="22"/>
          <w:szCs w:val="22"/>
        </w:rPr>
        <w:t xml:space="preserve"> </w:t>
      </w:r>
      <w:r w:rsidRPr="00D541C9">
        <w:rPr>
          <w:rFonts w:ascii="Arial" w:hAnsi="Arial" w:cs="Arial"/>
          <w:sz w:val="22"/>
          <w:szCs w:val="22"/>
        </w:rPr>
        <w:t>In addition, the Wildlife Management Institute (WMI) conducted an independent, comprehensive review of the TRACS system in 2016 that established a road map for the future.  A final report was issued to the Association of Fish and Wildlife Agencies (AFWA).</w:t>
      </w:r>
    </w:p>
    <w:p w14:paraId="6EBBD5F5" w14:textId="77777777" w:rsidR="00D541C9" w:rsidRPr="00D541C9" w:rsidRDefault="00D541C9" w:rsidP="00D541C9">
      <w:pPr>
        <w:tabs>
          <w:tab w:val="left" w:pos="360"/>
          <w:tab w:val="left" w:pos="720"/>
        </w:tabs>
        <w:rPr>
          <w:rFonts w:ascii="Arial" w:hAnsi="Arial" w:cs="Arial"/>
          <w:sz w:val="22"/>
          <w:szCs w:val="22"/>
        </w:rPr>
      </w:pPr>
    </w:p>
    <w:p w14:paraId="370BFFDB" w14:textId="3810000B" w:rsidR="00D541C9" w:rsidRPr="00D541C9" w:rsidRDefault="00D541C9" w:rsidP="00D541C9">
      <w:pPr>
        <w:tabs>
          <w:tab w:val="left" w:pos="360"/>
          <w:tab w:val="left" w:pos="720"/>
        </w:tabs>
        <w:rPr>
          <w:rFonts w:ascii="Arial" w:hAnsi="Arial" w:cs="Arial"/>
          <w:sz w:val="22"/>
          <w:szCs w:val="22"/>
        </w:rPr>
      </w:pPr>
      <w:r w:rsidRPr="00D541C9">
        <w:rPr>
          <w:rFonts w:ascii="Arial" w:hAnsi="Arial" w:cs="Arial"/>
          <w:sz w:val="22"/>
          <w:szCs w:val="22"/>
        </w:rPr>
        <w:t xml:space="preserve">The Office of Management and Budget Circular A-11, Preparation, Submission, and Execution of the Budget (June 2015) places emphasis on Federal agencies improving Federal program efficiency and effectiveness, assuring public accountability, and focus on results. </w:t>
      </w:r>
      <w:r w:rsidR="00B623B5">
        <w:rPr>
          <w:rFonts w:ascii="Arial" w:hAnsi="Arial" w:cs="Arial"/>
          <w:sz w:val="22"/>
          <w:szCs w:val="22"/>
        </w:rPr>
        <w:t xml:space="preserve"> </w:t>
      </w:r>
      <w:r w:rsidRPr="00D541C9">
        <w:rPr>
          <w:rFonts w:ascii="Arial" w:hAnsi="Arial" w:cs="Arial"/>
          <w:sz w:val="22"/>
          <w:szCs w:val="22"/>
        </w:rPr>
        <w:t xml:space="preserve">This information collection reflects improvements the Service is making toward this effort. </w:t>
      </w:r>
      <w:r w:rsidR="00B623B5">
        <w:rPr>
          <w:rFonts w:ascii="Arial" w:hAnsi="Arial" w:cs="Arial"/>
          <w:sz w:val="22"/>
          <w:szCs w:val="22"/>
        </w:rPr>
        <w:t xml:space="preserve"> </w:t>
      </w:r>
      <w:r w:rsidRPr="00D541C9">
        <w:rPr>
          <w:rFonts w:ascii="Arial" w:hAnsi="Arial" w:cs="Arial"/>
          <w:sz w:val="22"/>
          <w:szCs w:val="22"/>
        </w:rPr>
        <w:t xml:space="preserve">In past years, grantees sent paper or emailed applications and performance reports to the Service. </w:t>
      </w:r>
      <w:r w:rsidR="00B623B5">
        <w:rPr>
          <w:rFonts w:ascii="Arial" w:hAnsi="Arial" w:cs="Arial"/>
          <w:sz w:val="22"/>
          <w:szCs w:val="22"/>
        </w:rPr>
        <w:t xml:space="preserve"> </w:t>
      </w:r>
      <w:r w:rsidRPr="00D541C9">
        <w:rPr>
          <w:rFonts w:ascii="Arial" w:hAnsi="Arial" w:cs="Arial"/>
          <w:sz w:val="22"/>
          <w:szCs w:val="22"/>
        </w:rPr>
        <w:t xml:space="preserve">The process to send applications to the Service has moved to the electronic system at http://www.grants.gov (Grants.gov) for sending applications for competitive programs and some mandatory programs. </w:t>
      </w:r>
      <w:r w:rsidR="00B623B5">
        <w:rPr>
          <w:rFonts w:ascii="Arial" w:hAnsi="Arial" w:cs="Arial"/>
          <w:sz w:val="22"/>
          <w:szCs w:val="22"/>
        </w:rPr>
        <w:t xml:space="preserve"> </w:t>
      </w:r>
      <w:r w:rsidRPr="00D541C9">
        <w:rPr>
          <w:rFonts w:ascii="Arial" w:hAnsi="Arial" w:cs="Arial"/>
          <w:sz w:val="22"/>
          <w:szCs w:val="22"/>
        </w:rPr>
        <w:t xml:space="preserve">When processing performance reports, we received the paper reports, reviewed the reports and extracted information, and then entered data into the Federal Assistance Information Management System (FAIMS). </w:t>
      </w:r>
      <w:r w:rsidR="00B623B5">
        <w:rPr>
          <w:rFonts w:ascii="Arial" w:hAnsi="Arial" w:cs="Arial"/>
          <w:sz w:val="22"/>
          <w:szCs w:val="22"/>
        </w:rPr>
        <w:t xml:space="preserve"> </w:t>
      </w:r>
      <w:r w:rsidRPr="00D541C9">
        <w:rPr>
          <w:rFonts w:ascii="Arial" w:hAnsi="Arial" w:cs="Arial"/>
          <w:sz w:val="22"/>
          <w:szCs w:val="22"/>
        </w:rPr>
        <w:t xml:space="preserve">FAIMS was decommissioned on October 1, 2012, and replaced by TRACS. </w:t>
      </w:r>
      <w:r w:rsidR="00B623B5">
        <w:rPr>
          <w:rFonts w:ascii="Arial" w:hAnsi="Arial" w:cs="Arial"/>
          <w:sz w:val="22"/>
          <w:szCs w:val="22"/>
        </w:rPr>
        <w:t xml:space="preserve"> </w:t>
      </w:r>
      <w:r w:rsidRPr="00D541C9">
        <w:rPr>
          <w:rFonts w:ascii="Arial" w:hAnsi="Arial" w:cs="Arial"/>
          <w:sz w:val="22"/>
          <w:szCs w:val="22"/>
        </w:rPr>
        <w:t xml:space="preserve">TRACS allows us to take advantage of newer technology and give grantees direct access to enter project data and report performance accomplishments, improving accuracy and efficiency. </w:t>
      </w:r>
      <w:r w:rsidR="00B623B5">
        <w:rPr>
          <w:rFonts w:ascii="Arial" w:hAnsi="Arial" w:cs="Arial"/>
          <w:sz w:val="22"/>
          <w:szCs w:val="22"/>
        </w:rPr>
        <w:t xml:space="preserve"> </w:t>
      </w:r>
      <w:r w:rsidRPr="00D541C9">
        <w:rPr>
          <w:rFonts w:ascii="Arial" w:hAnsi="Arial" w:cs="Arial"/>
          <w:sz w:val="22"/>
          <w:szCs w:val="22"/>
        </w:rPr>
        <w:t xml:space="preserve">We will continue to enter information in TRACS for some grantees or programs based on needs, resource limitations, and program size and requirements. </w:t>
      </w:r>
    </w:p>
    <w:p w14:paraId="6263451B" w14:textId="77777777" w:rsidR="00D541C9" w:rsidRPr="00D541C9" w:rsidRDefault="00D541C9" w:rsidP="00D541C9">
      <w:pPr>
        <w:tabs>
          <w:tab w:val="left" w:pos="360"/>
          <w:tab w:val="left" w:pos="720"/>
        </w:tabs>
        <w:rPr>
          <w:rFonts w:ascii="Arial" w:hAnsi="Arial" w:cs="Arial"/>
          <w:sz w:val="22"/>
          <w:szCs w:val="22"/>
        </w:rPr>
      </w:pPr>
    </w:p>
    <w:p w14:paraId="155F00C4" w14:textId="0118E39B" w:rsidR="00D541C9" w:rsidRPr="00D541C9" w:rsidRDefault="00D541C9" w:rsidP="00D541C9">
      <w:pPr>
        <w:tabs>
          <w:tab w:val="left" w:pos="360"/>
          <w:tab w:val="left" w:pos="720"/>
        </w:tabs>
        <w:rPr>
          <w:rFonts w:ascii="Arial" w:hAnsi="Arial" w:cs="Arial"/>
          <w:sz w:val="22"/>
          <w:szCs w:val="22"/>
        </w:rPr>
      </w:pPr>
      <w:r w:rsidRPr="00D541C9">
        <w:rPr>
          <w:rFonts w:ascii="Arial" w:hAnsi="Arial" w:cs="Arial"/>
          <w:sz w:val="22"/>
          <w:szCs w:val="22"/>
        </w:rPr>
        <w:t xml:space="preserve">We offer multiple training options for State, tribal, commonwealth, territory, and District of Columbia personnel to use the new system. </w:t>
      </w:r>
      <w:r w:rsidR="00A3638E">
        <w:rPr>
          <w:rFonts w:ascii="Arial" w:hAnsi="Arial" w:cs="Arial"/>
          <w:sz w:val="22"/>
          <w:szCs w:val="22"/>
        </w:rPr>
        <w:t xml:space="preserve"> </w:t>
      </w:r>
      <w:r w:rsidRPr="00D541C9">
        <w:rPr>
          <w:rFonts w:ascii="Arial" w:hAnsi="Arial" w:cs="Arial"/>
          <w:sz w:val="22"/>
          <w:szCs w:val="22"/>
        </w:rPr>
        <w:t>We will give technical and administrative support, as is needed to operate any electronic data collection system.</w:t>
      </w:r>
    </w:p>
    <w:p w14:paraId="78AD1E84" w14:textId="77777777" w:rsidR="00D541C9" w:rsidRPr="00D541C9" w:rsidRDefault="00D541C9" w:rsidP="00D541C9">
      <w:pPr>
        <w:tabs>
          <w:tab w:val="left" w:pos="360"/>
          <w:tab w:val="left" w:pos="720"/>
        </w:tabs>
        <w:rPr>
          <w:rFonts w:ascii="Arial" w:hAnsi="Arial" w:cs="Arial"/>
          <w:sz w:val="22"/>
          <w:szCs w:val="22"/>
        </w:rPr>
      </w:pPr>
      <w:r w:rsidRPr="00D541C9">
        <w:rPr>
          <w:rFonts w:ascii="Arial" w:hAnsi="Arial" w:cs="Arial"/>
          <w:sz w:val="22"/>
          <w:szCs w:val="22"/>
        </w:rPr>
        <w:tab/>
      </w:r>
    </w:p>
    <w:p w14:paraId="0EE305FB" w14:textId="24789A74" w:rsidR="00DA3F67" w:rsidRDefault="00D541C9" w:rsidP="00D541C9">
      <w:pPr>
        <w:tabs>
          <w:tab w:val="left" w:pos="360"/>
          <w:tab w:val="left" w:pos="720"/>
        </w:tabs>
        <w:rPr>
          <w:rFonts w:ascii="Arial" w:hAnsi="Arial" w:cs="Arial"/>
          <w:sz w:val="22"/>
          <w:szCs w:val="22"/>
        </w:rPr>
      </w:pPr>
      <w:r w:rsidRPr="00D541C9">
        <w:rPr>
          <w:rFonts w:ascii="Arial" w:hAnsi="Arial" w:cs="Arial"/>
          <w:sz w:val="22"/>
          <w:szCs w:val="22"/>
        </w:rPr>
        <w:t xml:space="preserve">While we continue to improve TRACS and update our process to a more efficient and effective electronic method, we have the opportunity to make enhancements that will create more consistent and robust reporting that will better help guide the future of conservation.  </w:t>
      </w:r>
    </w:p>
    <w:p w14:paraId="3669148C" w14:textId="77777777" w:rsidR="00DA3F67" w:rsidRPr="004E41E3" w:rsidRDefault="00DA3F67" w:rsidP="002C443F">
      <w:pPr>
        <w:tabs>
          <w:tab w:val="left" w:pos="360"/>
          <w:tab w:val="left" w:pos="720"/>
        </w:tabs>
        <w:rPr>
          <w:rFonts w:ascii="Arial" w:hAnsi="Arial" w:cs="Arial"/>
          <w:sz w:val="22"/>
          <w:szCs w:val="22"/>
        </w:rPr>
      </w:pPr>
    </w:p>
    <w:p w14:paraId="784618B2" w14:textId="77777777" w:rsidR="00150437" w:rsidRPr="004E41E3" w:rsidRDefault="00150437" w:rsidP="002C443F">
      <w:pPr>
        <w:tabs>
          <w:tab w:val="left" w:pos="-1080"/>
          <w:tab w:val="left" w:pos="360"/>
          <w:tab w:val="left" w:pos="720"/>
        </w:tabs>
        <w:rPr>
          <w:rFonts w:ascii="Arial" w:hAnsi="Arial" w:cs="Arial"/>
          <w:b/>
          <w:bCs/>
          <w:sz w:val="22"/>
          <w:szCs w:val="22"/>
        </w:rPr>
      </w:pPr>
      <w:r w:rsidRPr="004E41E3">
        <w:rPr>
          <w:rFonts w:ascii="Arial" w:hAnsi="Arial" w:cs="Arial"/>
          <w:b/>
          <w:bCs/>
          <w:sz w:val="22"/>
          <w:szCs w:val="22"/>
        </w:rPr>
        <w:t>2.</w:t>
      </w:r>
      <w:r w:rsidRPr="004E41E3">
        <w:rPr>
          <w:rFonts w:ascii="Arial" w:hAnsi="Arial" w:cs="Arial"/>
          <w:b/>
          <w:bCs/>
          <w:sz w:val="22"/>
          <w:szCs w:val="22"/>
        </w:rPr>
        <w:tab/>
      </w:r>
      <w:r w:rsidR="00A675D7" w:rsidRPr="004E41E3">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4E41E3">
        <w:rPr>
          <w:rFonts w:ascii="Arial" w:hAnsi="Arial" w:cs="Arial"/>
          <w:b/>
          <w:bCs/>
          <w:sz w:val="22"/>
          <w:szCs w:val="22"/>
        </w:rPr>
        <w:t xml:space="preserve">  </w:t>
      </w:r>
    </w:p>
    <w:p w14:paraId="342E5CB3" w14:textId="77777777" w:rsidR="00150437" w:rsidRPr="004E41E3" w:rsidRDefault="00150437" w:rsidP="002C443F">
      <w:pPr>
        <w:tabs>
          <w:tab w:val="left" w:pos="360"/>
          <w:tab w:val="left" w:pos="720"/>
        </w:tabs>
        <w:rPr>
          <w:rFonts w:ascii="Arial" w:hAnsi="Arial" w:cs="Arial"/>
          <w:sz w:val="22"/>
          <w:szCs w:val="22"/>
        </w:rPr>
      </w:pPr>
    </w:p>
    <w:p w14:paraId="71A71890" w14:textId="633317E6" w:rsidR="006D39ED" w:rsidRDefault="00D10F6C" w:rsidP="003E1DC7">
      <w:pPr>
        <w:tabs>
          <w:tab w:val="left" w:pos="360"/>
          <w:tab w:val="left" w:pos="720"/>
        </w:tabs>
        <w:rPr>
          <w:rFonts w:ascii="Arial" w:hAnsi="Arial" w:cs="Arial"/>
          <w:sz w:val="22"/>
          <w:szCs w:val="22"/>
        </w:rPr>
      </w:pPr>
      <w:r w:rsidRPr="00D10F6C">
        <w:rPr>
          <w:rFonts w:ascii="Arial" w:hAnsi="Arial" w:cs="Arial"/>
          <w:sz w:val="22"/>
          <w:szCs w:val="22"/>
        </w:rPr>
        <w:t xml:space="preserve">The </w:t>
      </w:r>
      <w:r>
        <w:rPr>
          <w:rFonts w:ascii="Arial" w:hAnsi="Arial" w:cs="Arial"/>
          <w:sz w:val="22"/>
          <w:szCs w:val="22"/>
        </w:rPr>
        <w:t xml:space="preserve">Service uses the </w:t>
      </w:r>
      <w:r w:rsidR="00D02056">
        <w:rPr>
          <w:rFonts w:ascii="Arial" w:hAnsi="Arial" w:cs="Arial"/>
          <w:sz w:val="22"/>
          <w:szCs w:val="22"/>
        </w:rPr>
        <w:t>grant process</w:t>
      </w:r>
      <w:r>
        <w:rPr>
          <w:rFonts w:ascii="Arial" w:hAnsi="Arial" w:cs="Arial"/>
          <w:sz w:val="22"/>
          <w:szCs w:val="22"/>
        </w:rPr>
        <w:t xml:space="preserve"> to provide</w:t>
      </w:r>
      <w:r w:rsidRPr="00D10F6C">
        <w:rPr>
          <w:rFonts w:ascii="Arial" w:hAnsi="Arial" w:cs="Arial"/>
          <w:sz w:val="22"/>
          <w:szCs w:val="22"/>
        </w:rPr>
        <w:t xml:space="preserve"> technical and financial assistance to other federal agencies, </w:t>
      </w:r>
      <w:r w:rsidR="00A3638E">
        <w:rPr>
          <w:rFonts w:ascii="Arial" w:hAnsi="Arial" w:cs="Arial"/>
          <w:sz w:val="22"/>
          <w:szCs w:val="22"/>
        </w:rPr>
        <w:t>S</w:t>
      </w:r>
      <w:r w:rsidRPr="00D10F6C">
        <w:rPr>
          <w:rFonts w:ascii="Arial" w:hAnsi="Arial" w:cs="Arial"/>
          <w:sz w:val="22"/>
          <w:szCs w:val="22"/>
        </w:rPr>
        <w:t xml:space="preserve">tates, local governments, Native American </w:t>
      </w:r>
      <w:r w:rsidR="00A3638E">
        <w:rPr>
          <w:rFonts w:ascii="Arial" w:hAnsi="Arial" w:cs="Arial"/>
          <w:sz w:val="22"/>
          <w:szCs w:val="22"/>
        </w:rPr>
        <w:t>T</w:t>
      </w:r>
      <w:r w:rsidRPr="00D10F6C">
        <w:rPr>
          <w:rFonts w:ascii="Arial" w:hAnsi="Arial" w:cs="Arial"/>
          <w:sz w:val="22"/>
          <w:szCs w:val="22"/>
        </w:rPr>
        <w:t xml:space="preserve">ribes, non-governmental organizations, citizen groups, and </w:t>
      </w:r>
      <w:r w:rsidR="00824FB8">
        <w:rPr>
          <w:rFonts w:ascii="Arial" w:hAnsi="Arial" w:cs="Arial"/>
          <w:sz w:val="22"/>
          <w:szCs w:val="22"/>
        </w:rPr>
        <w:t xml:space="preserve">private </w:t>
      </w:r>
      <w:r w:rsidRPr="00D10F6C">
        <w:rPr>
          <w:rFonts w:ascii="Arial" w:hAnsi="Arial" w:cs="Arial"/>
          <w:sz w:val="22"/>
          <w:szCs w:val="22"/>
        </w:rPr>
        <w:t>landowners</w:t>
      </w:r>
      <w:r w:rsidR="000A52E0">
        <w:rPr>
          <w:rFonts w:ascii="Arial" w:hAnsi="Arial" w:cs="Arial"/>
          <w:sz w:val="22"/>
          <w:szCs w:val="22"/>
        </w:rPr>
        <w:t>,</w:t>
      </w:r>
      <w:r w:rsidRPr="00D10F6C">
        <w:rPr>
          <w:rFonts w:ascii="Arial" w:hAnsi="Arial" w:cs="Arial"/>
          <w:sz w:val="22"/>
          <w:szCs w:val="22"/>
        </w:rPr>
        <w:t xml:space="preserve"> for the conservation and management of fish and wildlife resources.</w:t>
      </w:r>
      <w:r w:rsidR="00025D0A">
        <w:rPr>
          <w:rFonts w:ascii="Arial" w:hAnsi="Arial" w:cs="Arial"/>
          <w:sz w:val="22"/>
          <w:szCs w:val="22"/>
        </w:rPr>
        <w:t xml:space="preserve">  </w:t>
      </w:r>
      <w:r w:rsidR="003E1DC7">
        <w:rPr>
          <w:rFonts w:ascii="Arial" w:hAnsi="Arial" w:cs="Arial"/>
          <w:sz w:val="22"/>
          <w:szCs w:val="22"/>
        </w:rPr>
        <w:t xml:space="preserve">The process </w:t>
      </w:r>
      <w:r w:rsidR="00D541C9">
        <w:rPr>
          <w:rFonts w:ascii="Arial" w:hAnsi="Arial" w:cs="Arial"/>
          <w:sz w:val="22"/>
          <w:szCs w:val="22"/>
        </w:rPr>
        <w:t xml:space="preserve">typically begins with the submission of an application in response to a </w:t>
      </w:r>
      <w:r w:rsidR="00507A7F">
        <w:rPr>
          <w:rFonts w:ascii="Arial" w:hAnsi="Arial" w:cs="Arial"/>
          <w:sz w:val="22"/>
          <w:szCs w:val="22"/>
        </w:rPr>
        <w:t>NOFO</w:t>
      </w:r>
      <w:r w:rsidR="008205F5">
        <w:rPr>
          <w:rFonts w:ascii="Arial" w:hAnsi="Arial" w:cs="Arial"/>
          <w:sz w:val="22"/>
          <w:szCs w:val="22"/>
        </w:rPr>
        <w:t xml:space="preserve">.  </w:t>
      </w:r>
      <w:r w:rsidR="00122F1C" w:rsidRPr="006D39ED">
        <w:rPr>
          <w:rFonts w:ascii="Arial" w:hAnsi="Arial" w:cs="Arial"/>
          <w:sz w:val="22"/>
          <w:szCs w:val="22"/>
        </w:rPr>
        <w:t xml:space="preserve">The </w:t>
      </w:r>
      <w:r w:rsidR="008205F5">
        <w:rPr>
          <w:rFonts w:ascii="Arial" w:hAnsi="Arial" w:cs="Arial"/>
          <w:sz w:val="22"/>
          <w:szCs w:val="22"/>
        </w:rPr>
        <w:t>re</w:t>
      </w:r>
      <w:r w:rsidR="00D541C9">
        <w:rPr>
          <w:rFonts w:ascii="Arial" w:hAnsi="Arial" w:cs="Arial"/>
          <w:sz w:val="22"/>
          <w:szCs w:val="22"/>
        </w:rPr>
        <w:t>ceiving</w:t>
      </w:r>
      <w:r w:rsidR="008205F5">
        <w:rPr>
          <w:rFonts w:ascii="Arial" w:hAnsi="Arial" w:cs="Arial"/>
          <w:sz w:val="22"/>
          <w:szCs w:val="22"/>
        </w:rPr>
        <w:t xml:space="preserve"> program </w:t>
      </w:r>
      <w:r w:rsidR="00122F1C" w:rsidRPr="006D39ED">
        <w:rPr>
          <w:rFonts w:ascii="Arial" w:hAnsi="Arial" w:cs="Arial"/>
          <w:sz w:val="22"/>
          <w:szCs w:val="22"/>
        </w:rPr>
        <w:t>review</w:t>
      </w:r>
      <w:r w:rsidR="00122F1C">
        <w:rPr>
          <w:rFonts w:ascii="Arial" w:hAnsi="Arial" w:cs="Arial"/>
          <w:sz w:val="22"/>
          <w:szCs w:val="22"/>
        </w:rPr>
        <w:t>s</w:t>
      </w:r>
      <w:r w:rsidR="00122F1C" w:rsidRPr="006D39ED">
        <w:rPr>
          <w:rFonts w:ascii="Arial" w:hAnsi="Arial" w:cs="Arial"/>
          <w:sz w:val="22"/>
          <w:szCs w:val="22"/>
        </w:rPr>
        <w:t xml:space="preserve"> and prioritize</w:t>
      </w:r>
      <w:r w:rsidR="00122F1C">
        <w:rPr>
          <w:rFonts w:ascii="Arial" w:hAnsi="Arial" w:cs="Arial"/>
          <w:sz w:val="22"/>
          <w:szCs w:val="22"/>
        </w:rPr>
        <w:t>s</w:t>
      </w:r>
      <w:r w:rsidR="00122F1C" w:rsidRPr="006D39ED">
        <w:rPr>
          <w:rFonts w:ascii="Arial" w:hAnsi="Arial" w:cs="Arial"/>
          <w:sz w:val="22"/>
          <w:szCs w:val="22"/>
        </w:rPr>
        <w:t xml:space="preserve"> proposed projects based on </w:t>
      </w:r>
      <w:r w:rsidR="00D541C9">
        <w:rPr>
          <w:rFonts w:ascii="Arial" w:hAnsi="Arial" w:cs="Arial"/>
          <w:sz w:val="22"/>
          <w:szCs w:val="22"/>
        </w:rPr>
        <w:t xml:space="preserve">the program’s </w:t>
      </w:r>
      <w:r w:rsidR="00122F1C" w:rsidRPr="006D39ED">
        <w:rPr>
          <w:rFonts w:ascii="Arial" w:hAnsi="Arial" w:cs="Arial"/>
          <w:sz w:val="22"/>
          <w:szCs w:val="22"/>
        </w:rPr>
        <w:t>respective project selection criteria</w:t>
      </w:r>
      <w:r w:rsidR="00D541C9">
        <w:rPr>
          <w:rFonts w:ascii="Arial" w:hAnsi="Arial" w:cs="Arial"/>
          <w:sz w:val="22"/>
          <w:szCs w:val="22"/>
        </w:rPr>
        <w:t xml:space="preserve"> and following the program’s selection procedures.  </w:t>
      </w:r>
    </w:p>
    <w:p w14:paraId="32664ED7" w14:textId="77777777" w:rsidR="00760F24" w:rsidRPr="00036DD1" w:rsidRDefault="00760F24" w:rsidP="003E1DC7">
      <w:pPr>
        <w:tabs>
          <w:tab w:val="left" w:pos="360"/>
          <w:tab w:val="left" w:pos="720"/>
        </w:tabs>
        <w:rPr>
          <w:rFonts w:ascii="Arial" w:hAnsi="Arial" w:cs="Arial"/>
          <w:strike/>
          <w:sz w:val="22"/>
          <w:szCs w:val="22"/>
        </w:rPr>
      </w:pPr>
    </w:p>
    <w:p w14:paraId="2236D202" w14:textId="77777777" w:rsidR="001241F5" w:rsidRDefault="00D55EA0" w:rsidP="00D55EA0">
      <w:pPr>
        <w:tabs>
          <w:tab w:val="left" w:pos="360"/>
          <w:tab w:val="left" w:pos="720"/>
        </w:tabs>
        <w:rPr>
          <w:rFonts w:ascii="Arial" w:hAnsi="Arial" w:cs="Arial"/>
          <w:sz w:val="22"/>
          <w:szCs w:val="22"/>
        </w:rPr>
      </w:pPr>
      <w:r w:rsidRPr="00AC5730">
        <w:rPr>
          <w:rFonts w:ascii="Arial" w:hAnsi="Arial" w:cs="Arial"/>
          <w:b/>
          <w:caps/>
          <w:sz w:val="22"/>
          <w:szCs w:val="22"/>
        </w:rPr>
        <w:t>Applications</w:t>
      </w:r>
      <w:r w:rsidRPr="00D55EA0">
        <w:rPr>
          <w:rFonts w:ascii="Arial" w:hAnsi="Arial" w:cs="Arial"/>
          <w:b/>
          <w:sz w:val="22"/>
          <w:szCs w:val="22"/>
        </w:rPr>
        <w:t>:</w:t>
      </w:r>
      <w:r w:rsidRPr="00D55EA0">
        <w:rPr>
          <w:rFonts w:ascii="Arial" w:hAnsi="Arial" w:cs="Arial"/>
          <w:sz w:val="22"/>
          <w:szCs w:val="22"/>
        </w:rPr>
        <w:t xml:space="preserve"> </w:t>
      </w:r>
      <w:r w:rsidR="005A73C2" w:rsidRPr="00D55EA0">
        <w:rPr>
          <w:rFonts w:ascii="Arial" w:hAnsi="Arial" w:cs="Arial"/>
          <w:sz w:val="22"/>
          <w:szCs w:val="22"/>
        </w:rPr>
        <w:t xml:space="preserve">We use the information provided in applications to: </w:t>
      </w:r>
    </w:p>
    <w:p w14:paraId="2391CFF0" w14:textId="77777777" w:rsidR="001241F5" w:rsidRDefault="001241F5" w:rsidP="00D55EA0">
      <w:pPr>
        <w:tabs>
          <w:tab w:val="left" w:pos="360"/>
          <w:tab w:val="left" w:pos="720"/>
        </w:tabs>
        <w:rPr>
          <w:rFonts w:ascii="Arial" w:hAnsi="Arial" w:cs="Arial"/>
          <w:sz w:val="22"/>
          <w:szCs w:val="22"/>
        </w:rPr>
      </w:pPr>
    </w:p>
    <w:p w14:paraId="6D8397A7" w14:textId="6D37694A" w:rsidR="001241F5" w:rsidRDefault="005A73C2" w:rsidP="008E025D">
      <w:pPr>
        <w:tabs>
          <w:tab w:val="left" w:pos="360"/>
          <w:tab w:val="left" w:pos="720"/>
        </w:tabs>
        <w:ind w:left="720" w:hanging="360"/>
        <w:rPr>
          <w:rFonts w:ascii="Arial" w:hAnsi="Arial" w:cs="Arial"/>
          <w:sz w:val="22"/>
          <w:szCs w:val="22"/>
        </w:rPr>
      </w:pPr>
      <w:r w:rsidRPr="00D55EA0">
        <w:rPr>
          <w:rFonts w:ascii="Arial" w:hAnsi="Arial" w:cs="Arial"/>
          <w:sz w:val="22"/>
          <w:szCs w:val="22"/>
        </w:rPr>
        <w:t>(1)</w:t>
      </w:r>
      <w:r w:rsidR="001241F5">
        <w:rPr>
          <w:rFonts w:ascii="Arial" w:hAnsi="Arial" w:cs="Arial"/>
          <w:sz w:val="22"/>
          <w:szCs w:val="22"/>
        </w:rPr>
        <w:tab/>
      </w:r>
      <w:r w:rsidRPr="00D55EA0">
        <w:rPr>
          <w:rFonts w:ascii="Arial" w:hAnsi="Arial" w:cs="Arial"/>
          <w:sz w:val="22"/>
          <w:szCs w:val="22"/>
        </w:rPr>
        <w:t xml:space="preserve">determine eligibility under the authorizing legislation and applicable program regulations; </w:t>
      </w:r>
    </w:p>
    <w:p w14:paraId="0FC4D599" w14:textId="0FEA770A" w:rsidR="001241F5" w:rsidRDefault="005A73C2" w:rsidP="008E025D">
      <w:pPr>
        <w:tabs>
          <w:tab w:val="left" w:pos="360"/>
          <w:tab w:val="left" w:pos="720"/>
        </w:tabs>
        <w:ind w:left="720" w:hanging="360"/>
        <w:rPr>
          <w:rFonts w:ascii="Arial" w:hAnsi="Arial" w:cs="Arial"/>
          <w:sz w:val="22"/>
          <w:szCs w:val="22"/>
        </w:rPr>
      </w:pPr>
      <w:r w:rsidRPr="00D55EA0">
        <w:rPr>
          <w:rFonts w:ascii="Arial" w:hAnsi="Arial" w:cs="Arial"/>
          <w:sz w:val="22"/>
          <w:szCs w:val="22"/>
        </w:rPr>
        <w:t>(2)</w:t>
      </w:r>
      <w:r w:rsidR="001241F5">
        <w:rPr>
          <w:rFonts w:ascii="Arial" w:hAnsi="Arial" w:cs="Arial"/>
          <w:sz w:val="22"/>
          <w:szCs w:val="22"/>
        </w:rPr>
        <w:tab/>
      </w:r>
      <w:r w:rsidRPr="00D55EA0">
        <w:rPr>
          <w:rFonts w:ascii="Arial" w:hAnsi="Arial" w:cs="Arial"/>
          <w:sz w:val="22"/>
          <w:szCs w:val="22"/>
        </w:rPr>
        <w:t xml:space="preserve">determine allowability of major cost items under the Cost Principles at 2 CFR 200;  </w:t>
      </w:r>
    </w:p>
    <w:p w14:paraId="24C694AF" w14:textId="263CFD5D" w:rsidR="001241F5" w:rsidRDefault="005A73C2" w:rsidP="008E025D">
      <w:pPr>
        <w:tabs>
          <w:tab w:val="left" w:pos="360"/>
          <w:tab w:val="left" w:pos="720"/>
        </w:tabs>
        <w:ind w:left="720" w:hanging="360"/>
        <w:rPr>
          <w:rFonts w:ascii="Arial" w:hAnsi="Arial" w:cs="Arial"/>
          <w:sz w:val="22"/>
          <w:szCs w:val="22"/>
        </w:rPr>
      </w:pPr>
      <w:r w:rsidRPr="00D55EA0">
        <w:rPr>
          <w:rFonts w:ascii="Arial" w:hAnsi="Arial" w:cs="Arial"/>
          <w:sz w:val="22"/>
          <w:szCs w:val="22"/>
        </w:rPr>
        <w:t>(3)</w:t>
      </w:r>
      <w:r w:rsidR="001241F5">
        <w:rPr>
          <w:rFonts w:ascii="Arial" w:hAnsi="Arial" w:cs="Arial"/>
          <w:sz w:val="22"/>
          <w:szCs w:val="22"/>
        </w:rPr>
        <w:tab/>
      </w:r>
      <w:r w:rsidRPr="00D55EA0">
        <w:rPr>
          <w:rFonts w:ascii="Arial" w:hAnsi="Arial" w:cs="Arial"/>
          <w:sz w:val="22"/>
          <w:szCs w:val="22"/>
        </w:rPr>
        <w:t xml:space="preserve">select those projects that will provide the highest return on the Federal investment; and </w:t>
      </w:r>
    </w:p>
    <w:p w14:paraId="19EB51C5" w14:textId="778ADDF0" w:rsidR="005A73C2" w:rsidRPr="00D55EA0" w:rsidRDefault="005A73C2" w:rsidP="008E025D">
      <w:pPr>
        <w:tabs>
          <w:tab w:val="left" w:pos="360"/>
          <w:tab w:val="left" w:pos="720"/>
        </w:tabs>
        <w:ind w:left="720" w:hanging="360"/>
        <w:rPr>
          <w:rFonts w:ascii="Arial" w:hAnsi="Arial" w:cs="Arial"/>
          <w:sz w:val="22"/>
          <w:szCs w:val="22"/>
        </w:rPr>
      </w:pPr>
      <w:r w:rsidRPr="00D55EA0">
        <w:rPr>
          <w:rFonts w:ascii="Arial" w:hAnsi="Arial" w:cs="Arial"/>
          <w:sz w:val="22"/>
          <w:szCs w:val="22"/>
        </w:rPr>
        <w:t>(4)</w:t>
      </w:r>
      <w:r w:rsidR="001241F5">
        <w:rPr>
          <w:rFonts w:ascii="Arial" w:hAnsi="Arial" w:cs="Arial"/>
          <w:sz w:val="22"/>
          <w:szCs w:val="22"/>
        </w:rPr>
        <w:tab/>
      </w:r>
      <w:r w:rsidRPr="00D55EA0">
        <w:rPr>
          <w:rFonts w:ascii="Arial" w:hAnsi="Arial" w:cs="Arial"/>
          <w:sz w:val="22"/>
          <w:szCs w:val="22"/>
        </w:rPr>
        <w:t xml:space="preserve">assist in compliance with laws, as applicable, such as the National Environmental Policy Act, the National Historic Preservation Act, and the Uniform Relocation Assistance and Real Property Acquisition Policies Act of 1970.  </w:t>
      </w:r>
    </w:p>
    <w:p w14:paraId="73ACA6DD" w14:textId="77777777" w:rsidR="005A73C2" w:rsidRDefault="005A73C2" w:rsidP="003E1DC7">
      <w:pPr>
        <w:tabs>
          <w:tab w:val="left" w:pos="360"/>
          <w:tab w:val="left" w:pos="720"/>
        </w:tabs>
        <w:rPr>
          <w:rFonts w:ascii="Arial" w:hAnsi="Arial" w:cs="Arial"/>
          <w:sz w:val="22"/>
          <w:szCs w:val="22"/>
        </w:rPr>
      </w:pPr>
    </w:p>
    <w:p w14:paraId="7DA063EA" w14:textId="11E0B875" w:rsidR="00782F44" w:rsidRPr="00D541C9" w:rsidRDefault="00DE51B7" w:rsidP="00D541C9">
      <w:pPr>
        <w:tabs>
          <w:tab w:val="left" w:pos="360"/>
          <w:tab w:val="left" w:pos="720"/>
        </w:tabs>
        <w:rPr>
          <w:rFonts w:ascii="Arial" w:hAnsi="Arial" w:cs="Arial"/>
          <w:b/>
          <w:i/>
          <w:sz w:val="22"/>
          <w:szCs w:val="22"/>
        </w:rPr>
      </w:pPr>
      <w:r w:rsidRPr="00D541C9">
        <w:rPr>
          <w:rFonts w:ascii="Arial" w:hAnsi="Arial" w:cs="Arial"/>
          <w:sz w:val="22"/>
          <w:szCs w:val="22"/>
        </w:rPr>
        <w:t xml:space="preserve">The Service </w:t>
      </w:r>
      <w:r w:rsidR="00D541C9">
        <w:rPr>
          <w:rFonts w:ascii="Arial" w:hAnsi="Arial" w:cs="Arial"/>
          <w:sz w:val="22"/>
          <w:szCs w:val="22"/>
        </w:rPr>
        <w:t>requires</w:t>
      </w:r>
      <w:r w:rsidR="00BF15F1" w:rsidRPr="00D541C9">
        <w:rPr>
          <w:rFonts w:ascii="Arial" w:hAnsi="Arial" w:cs="Arial"/>
          <w:sz w:val="22"/>
          <w:szCs w:val="22"/>
        </w:rPr>
        <w:t xml:space="preserve"> </w:t>
      </w:r>
      <w:r w:rsidR="00D541C9">
        <w:rPr>
          <w:rFonts w:ascii="Arial" w:hAnsi="Arial" w:cs="Arial"/>
          <w:sz w:val="22"/>
          <w:szCs w:val="22"/>
        </w:rPr>
        <w:t>applicants to submit the following to be considered</w:t>
      </w:r>
      <w:r w:rsidR="00BF15F1" w:rsidRPr="00D541C9">
        <w:rPr>
          <w:rFonts w:ascii="Arial" w:hAnsi="Arial" w:cs="Arial"/>
          <w:sz w:val="22"/>
          <w:szCs w:val="22"/>
        </w:rPr>
        <w:t xml:space="preserve"> for Federal financial assistance benefits</w:t>
      </w:r>
      <w:r w:rsidR="00D541C9">
        <w:rPr>
          <w:rFonts w:ascii="Arial" w:hAnsi="Arial" w:cs="Arial"/>
          <w:sz w:val="22"/>
          <w:szCs w:val="22"/>
        </w:rPr>
        <w:t>, unless otherwise noted below</w:t>
      </w:r>
      <w:r w:rsidR="00782F44" w:rsidRPr="00D541C9">
        <w:rPr>
          <w:rFonts w:ascii="Arial" w:hAnsi="Arial" w:cs="Arial"/>
          <w:sz w:val="22"/>
          <w:szCs w:val="22"/>
        </w:rPr>
        <w:t>:</w:t>
      </w:r>
    </w:p>
    <w:p w14:paraId="0D25F5A2" w14:textId="77777777" w:rsidR="00BF15F1" w:rsidRPr="00782F44" w:rsidRDefault="00BF15F1" w:rsidP="00BF15F1">
      <w:pPr>
        <w:pStyle w:val="ListParagraph"/>
        <w:tabs>
          <w:tab w:val="left" w:pos="360"/>
          <w:tab w:val="left" w:pos="720"/>
        </w:tabs>
        <w:rPr>
          <w:rFonts w:ascii="Arial" w:hAnsi="Arial" w:cs="Arial"/>
          <w:b/>
          <w:sz w:val="22"/>
          <w:szCs w:val="22"/>
        </w:rPr>
      </w:pPr>
    </w:p>
    <w:p w14:paraId="59C78A1C" w14:textId="77777777" w:rsidR="008E025D" w:rsidRPr="008E025D" w:rsidRDefault="00782F44" w:rsidP="004D4574">
      <w:pPr>
        <w:tabs>
          <w:tab w:val="left" w:pos="360"/>
          <w:tab w:val="left" w:pos="720"/>
        </w:tabs>
        <w:ind w:left="360"/>
        <w:rPr>
          <w:rFonts w:ascii="Arial" w:hAnsi="Arial" w:cs="Arial"/>
          <w:i/>
          <w:sz w:val="22"/>
          <w:szCs w:val="22"/>
        </w:rPr>
      </w:pPr>
      <w:r w:rsidRPr="001F17CC">
        <w:rPr>
          <w:rFonts w:ascii="Arial" w:hAnsi="Arial" w:cs="Arial"/>
          <w:i/>
          <w:sz w:val="22"/>
          <w:szCs w:val="22"/>
          <w:u w:val="single"/>
        </w:rPr>
        <w:t>S</w:t>
      </w:r>
      <w:r w:rsidR="00122F1C" w:rsidRPr="001F17CC">
        <w:rPr>
          <w:rFonts w:ascii="Arial" w:hAnsi="Arial" w:cs="Arial"/>
          <w:i/>
          <w:sz w:val="22"/>
          <w:szCs w:val="22"/>
          <w:u w:val="single"/>
        </w:rPr>
        <w:t xml:space="preserve">tandard forms (SF) from the SF-424 </w:t>
      </w:r>
      <w:r w:rsidR="001F17CC">
        <w:rPr>
          <w:rFonts w:ascii="Arial" w:hAnsi="Arial" w:cs="Arial"/>
          <w:i/>
          <w:sz w:val="22"/>
          <w:szCs w:val="22"/>
          <w:u w:val="single"/>
        </w:rPr>
        <w:t>Series</w:t>
      </w:r>
      <w:r w:rsidR="00122F1C" w:rsidRPr="00A3638E">
        <w:rPr>
          <w:rFonts w:ascii="Arial" w:hAnsi="Arial" w:cs="Arial"/>
          <w:i/>
          <w:sz w:val="22"/>
          <w:szCs w:val="22"/>
        </w:rPr>
        <w:t>:</w:t>
      </w:r>
      <w:r w:rsidR="00D541C9" w:rsidRPr="00A3638E">
        <w:rPr>
          <w:rFonts w:ascii="Arial" w:hAnsi="Arial" w:cs="Arial"/>
          <w:sz w:val="22"/>
          <w:szCs w:val="22"/>
        </w:rPr>
        <w:t xml:space="preserve"> </w:t>
      </w:r>
      <w:r w:rsidR="004D4574" w:rsidRPr="00A3638E">
        <w:rPr>
          <w:rFonts w:ascii="Arial" w:hAnsi="Arial" w:cs="Arial"/>
          <w:sz w:val="22"/>
          <w:szCs w:val="22"/>
        </w:rPr>
        <w:t xml:space="preserve"> </w:t>
      </w:r>
      <w:r w:rsidR="00D541C9" w:rsidRPr="00A3638E">
        <w:rPr>
          <w:rFonts w:ascii="Arial" w:hAnsi="Arial" w:cs="Arial"/>
          <w:sz w:val="22"/>
          <w:szCs w:val="22"/>
        </w:rPr>
        <w:t xml:space="preserve">All programs </w:t>
      </w:r>
      <w:r w:rsidR="003F0316" w:rsidRPr="00A3638E">
        <w:rPr>
          <w:rFonts w:ascii="Arial" w:hAnsi="Arial" w:cs="Arial"/>
          <w:sz w:val="22"/>
          <w:szCs w:val="22"/>
        </w:rPr>
        <w:t>must</w:t>
      </w:r>
      <w:r w:rsidR="00D541C9" w:rsidRPr="00A3638E">
        <w:rPr>
          <w:rFonts w:ascii="Arial" w:hAnsi="Arial" w:cs="Arial"/>
          <w:sz w:val="22"/>
          <w:szCs w:val="22"/>
        </w:rPr>
        <w:t xml:space="preserve"> collect from applicants the </w:t>
      </w:r>
      <w:r w:rsidR="008E025D">
        <w:rPr>
          <w:rFonts w:ascii="Arial" w:hAnsi="Arial" w:cs="Arial"/>
          <w:sz w:val="22"/>
          <w:szCs w:val="22"/>
        </w:rPr>
        <w:t>following SF-424 series of forms:</w:t>
      </w:r>
    </w:p>
    <w:p w14:paraId="628F966A" w14:textId="77777777" w:rsidR="008E025D" w:rsidRPr="008E025D" w:rsidRDefault="008E025D" w:rsidP="004D4574">
      <w:pPr>
        <w:tabs>
          <w:tab w:val="left" w:pos="360"/>
          <w:tab w:val="left" w:pos="720"/>
        </w:tabs>
        <w:ind w:left="360"/>
        <w:rPr>
          <w:rFonts w:ascii="Arial" w:hAnsi="Arial" w:cs="Arial"/>
          <w:sz w:val="22"/>
          <w:szCs w:val="22"/>
        </w:rPr>
      </w:pPr>
    </w:p>
    <w:p w14:paraId="3F1DB48A" w14:textId="77777777" w:rsidR="008E025D" w:rsidRPr="008E025D" w:rsidRDefault="00122F1C" w:rsidP="008E025D">
      <w:pPr>
        <w:pStyle w:val="ListParagraph"/>
        <w:numPr>
          <w:ilvl w:val="0"/>
          <w:numId w:val="9"/>
        </w:numPr>
        <w:tabs>
          <w:tab w:val="left" w:pos="360"/>
          <w:tab w:val="left" w:pos="720"/>
        </w:tabs>
        <w:rPr>
          <w:rFonts w:ascii="Arial" w:hAnsi="Arial" w:cs="Arial"/>
          <w:sz w:val="22"/>
          <w:szCs w:val="22"/>
        </w:rPr>
      </w:pPr>
      <w:r w:rsidRPr="008E025D">
        <w:rPr>
          <w:rFonts w:ascii="Arial" w:hAnsi="Arial" w:cs="Arial"/>
          <w:sz w:val="22"/>
          <w:szCs w:val="22"/>
        </w:rPr>
        <w:t>SF-424</w:t>
      </w:r>
      <w:r w:rsidR="00025D0A" w:rsidRPr="008E025D">
        <w:rPr>
          <w:rFonts w:ascii="Arial" w:hAnsi="Arial" w:cs="Arial"/>
          <w:sz w:val="22"/>
          <w:szCs w:val="22"/>
        </w:rPr>
        <w:t xml:space="preserve"> Application for Federal Assistance</w:t>
      </w:r>
      <w:r w:rsidR="000A37B9" w:rsidRPr="008E025D">
        <w:rPr>
          <w:rFonts w:ascii="Arial" w:hAnsi="Arial" w:cs="Arial"/>
          <w:sz w:val="22"/>
          <w:szCs w:val="22"/>
        </w:rPr>
        <w:t>;</w:t>
      </w:r>
      <w:r w:rsidR="00D541C9" w:rsidRPr="008E025D">
        <w:rPr>
          <w:rFonts w:ascii="Arial" w:hAnsi="Arial" w:cs="Arial"/>
          <w:sz w:val="22"/>
          <w:szCs w:val="22"/>
        </w:rPr>
        <w:t xml:space="preserve"> </w:t>
      </w:r>
    </w:p>
    <w:p w14:paraId="359B43EB" w14:textId="77777777" w:rsidR="008E025D" w:rsidRPr="008E025D" w:rsidRDefault="00122F1C" w:rsidP="008E025D">
      <w:pPr>
        <w:pStyle w:val="ListParagraph"/>
        <w:numPr>
          <w:ilvl w:val="0"/>
          <w:numId w:val="9"/>
        </w:numPr>
        <w:tabs>
          <w:tab w:val="left" w:pos="360"/>
          <w:tab w:val="left" w:pos="720"/>
        </w:tabs>
        <w:rPr>
          <w:rFonts w:ascii="Arial" w:hAnsi="Arial" w:cs="Arial"/>
          <w:sz w:val="22"/>
          <w:szCs w:val="22"/>
        </w:rPr>
      </w:pPr>
      <w:r w:rsidRPr="008E025D">
        <w:rPr>
          <w:rFonts w:ascii="Arial" w:hAnsi="Arial" w:cs="Arial"/>
          <w:sz w:val="22"/>
          <w:szCs w:val="22"/>
        </w:rPr>
        <w:t>SF-424A</w:t>
      </w:r>
      <w:r w:rsidR="00025D0A" w:rsidRPr="008E025D">
        <w:rPr>
          <w:rFonts w:ascii="Arial" w:hAnsi="Arial" w:cs="Arial"/>
          <w:sz w:val="22"/>
          <w:szCs w:val="22"/>
        </w:rPr>
        <w:t xml:space="preserve"> Budget Information for Non-Construction Programs</w:t>
      </w:r>
      <w:r w:rsidR="00472F7E" w:rsidRPr="008E025D">
        <w:rPr>
          <w:rFonts w:ascii="Arial" w:hAnsi="Arial" w:cs="Arial"/>
          <w:sz w:val="22"/>
          <w:szCs w:val="22"/>
        </w:rPr>
        <w:t xml:space="preserve"> (or SF-424C Budget Information for Construction Programs)</w:t>
      </w:r>
      <w:r w:rsidR="000A37B9" w:rsidRPr="008E025D">
        <w:rPr>
          <w:rFonts w:ascii="Arial" w:hAnsi="Arial" w:cs="Arial"/>
          <w:sz w:val="22"/>
          <w:szCs w:val="22"/>
        </w:rPr>
        <w:t>;</w:t>
      </w:r>
      <w:r w:rsidR="00D541C9" w:rsidRPr="008E025D">
        <w:rPr>
          <w:rFonts w:ascii="Arial" w:hAnsi="Arial" w:cs="Arial"/>
          <w:sz w:val="22"/>
          <w:szCs w:val="22"/>
        </w:rPr>
        <w:t xml:space="preserve"> </w:t>
      </w:r>
    </w:p>
    <w:p w14:paraId="51C8F8CA" w14:textId="77777777" w:rsidR="008E025D" w:rsidRPr="008E025D" w:rsidRDefault="00122F1C" w:rsidP="008E025D">
      <w:pPr>
        <w:pStyle w:val="ListParagraph"/>
        <w:numPr>
          <w:ilvl w:val="0"/>
          <w:numId w:val="9"/>
        </w:numPr>
        <w:tabs>
          <w:tab w:val="left" w:pos="360"/>
          <w:tab w:val="left" w:pos="720"/>
        </w:tabs>
        <w:rPr>
          <w:rFonts w:ascii="Arial" w:hAnsi="Arial" w:cs="Arial"/>
          <w:sz w:val="22"/>
          <w:szCs w:val="22"/>
        </w:rPr>
      </w:pPr>
      <w:r w:rsidRPr="008E025D">
        <w:rPr>
          <w:rFonts w:ascii="Arial" w:hAnsi="Arial" w:cs="Arial"/>
          <w:sz w:val="22"/>
          <w:szCs w:val="22"/>
        </w:rPr>
        <w:t>SF</w:t>
      </w:r>
      <w:r w:rsidR="008C20A0" w:rsidRPr="008E025D">
        <w:rPr>
          <w:rFonts w:ascii="Arial" w:hAnsi="Arial" w:cs="Arial"/>
          <w:sz w:val="22"/>
          <w:szCs w:val="22"/>
        </w:rPr>
        <w:t>-</w:t>
      </w:r>
      <w:r w:rsidRPr="008E025D">
        <w:rPr>
          <w:rFonts w:ascii="Arial" w:hAnsi="Arial" w:cs="Arial"/>
          <w:sz w:val="22"/>
          <w:szCs w:val="22"/>
        </w:rPr>
        <w:t>424B</w:t>
      </w:r>
      <w:r w:rsidR="008C20A0" w:rsidRPr="008E025D">
        <w:rPr>
          <w:rFonts w:ascii="Arial" w:hAnsi="Arial" w:cs="Arial"/>
          <w:sz w:val="22"/>
          <w:szCs w:val="22"/>
        </w:rPr>
        <w:t xml:space="preserve"> Assurances for Non-Construction Programs</w:t>
      </w:r>
      <w:r w:rsidR="00472F7E" w:rsidRPr="008E025D">
        <w:rPr>
          <w:rFonts w:ascii="Arial" w:hAnsi="Arial" w:cs="Arial"/>
          <w:sz w:val="22"/>
          <w:szCs w:val="22"/>
        </w:rPr>
        <w:t xml:space="preserve"> (or SF-424D Assurances for Construction Programs)</w:t>
      </w:r>
      <w:r w:rsidR="000A37B9" w:rsidRPr="008E025D">
        <w:rPr>
          <w:rFonts w:ascii="Arial" w:hAnsi="Arial" w:cs="Arial"/>
          <w:sz w:val="22"/>
          <w:szCs w:val="22"/>
        </w:rPr>
        <w:t>;</w:t>
      </w:r>
      <w:r w:rsidR="00472F7E" w:rsidRPr="008E025D">
        <w:rPr>
          <w:rFonts w:ascii="Arial" w:hAnsi="Arial" w:cs="Arial"/>
          <w:sz w:val="22"/>
          <w:szCs w:val="22"/>
        </w:rPr>
        <w:t xml:space="preserve"> and </w:t>
      </w:r>
      <w:r w:rsidR="00D541C9" w:rsidRPr="008E025D">
        <w:rPr>
          <w:rFonts w:ascii="Arial" w:hAnsi="Arial" w:cs="Arial"/>
          <w:sz w:val="22"/>
          <w:szCs w:val="22"/>
        </w:rPr>
        <w:t xml:space="preserve">the </w:t>
      </w:r>
    </w:p>
    <w:p w14:paraId="25DD3D92" w14:textId="25FD3F9E" w:rsidR="00DE51B7" w:rsidRPr="008E025D" w:rsidRDefault="00DE51B7" w:rsidP="008E025D">
      <w:pPr>
        <w:pStyle w:val="ListParagraph"/>
        <w:numPr>
          <w:ilvl w:val="0"/>
          <w:numId w:val="9"/>
        </w:numPr>
        <w:tabs>
          <w:tab w:val="left" w:pos="360"/>
          <w:tab w:val="left" w:pos="720"/>
        </w:tabs>
        <w:rPr>
          <w:rFonts w:ascii="Arial" w:hAnsi="Arial" w:cs="Arial"/>
          <w:sz w:val="22"/>
          <w:szCs w:val="22"/>
        </w:rPr>
      </w:pPr>
      <w:r w:rsidRPr="008E025D">
        <w:rPr>
          <w:rFonts w:ascii="Arial" w:hAnsi="Arial" w:cs="Arial"/>
          <w:sz w:val="22"/>
          <w:szCs w:val="22"/>
        </w:rPr>
        <w:t>SF-LLL</w:t>
      </w:r>
      <w:r w:rsidR="00472F7E" w:rsidRPr="008E025D">
        <w:rPr>
          <w:rFonts w:ascii="Arial" w:hAnsi="Arial" w:cs="Arial"/>
          <w:sz w:val="22"/>
          <w:szCs w:val="22"/>
        </w:rPr>
        <w:t xml:space="preserve"> Disclosure of Lobbying Activities</w:t>
      </w:r>
      <w:r w:rsidR="00D541C9" w:rsidRPr="008E025D">
        <w:rPr>
          <w:rFonts w:ascii="Arial" w:hAnsi="Arial" w:cs="Arial"/>
          <w:sz w:val="22"/>
          <w:szCs w:val="22"/>
        </w:rPr>
        <w:t>, when applicable</w:t>
      </w:r>
      <w:r w:rsidR="000A37B9" w:rsidRPr="008E025D">
        <w:rPr>
          <w:rFonts w:ascii="Arial" w:hAnsi="Arial" w:cs="Arial"/>
          <w:sz w:val="22"/>
          <w:szCs w:val="22"/>
        </w:rPr>
        <w:t>.</w:t>
      </w:r>
    </w:p>
    <w:p w14:paraId="338FD232" w14:textId="77777777" w:rsidR="00782F44" w:rsidRPr="00A3638E" w:rsidRDefault="00782F44" w:rsidP="004D4574">
      <w:pPr>
        <w:tabs>
          <w:tab w:val="left" w:pos="360"/>
          <w:tab w:val="left" w:pos="720"/>
        </w:tabs>
        <w:ind w:left="360"/>
        <w:rPr>
          <w:rFonts w:ascii="Arial" w:hAnsi="Arial" w:cs="Arial"/>
          <w:i/>
          <w:sz w:val="22"/>
          <w:szCs w:val="22"/>
        </w:rPr>
      </w:pPr>
    </w:p>
    <w:p w14:paraId="32E2DE6B" w14:textId="45927B16" w:rsidR="003F0316" w:rsidRPr="00A3638E" w:rsidRDefault="00782F44" w:rsidP="004D4574">
      <w:pPr>
        <w:tabs>
          <w:tab w:val="left" w:pos="360"/>
          <w:tab w:val="left" w:pos="720"/>
          <w:tab w:val="left" w:pos="1080"/>
        </w:tabs>
        <w:ind w:left="360"/>
        <w:rPr>
          <w:rFonts w:ascii="Arial" w:hAnsi="Arial" w:cs="Arial"/>
          <w:sz w:val="22"/>
          <w:szCs w:val="22"/>
        </w:rPr>
      </w:pPr>
      <w:r w:rsidRPr="001F17CC">
        <w:rPr>
          <w:rFonts w:ascii="Arial" w:hAnsi="Arial" w:cs="Arial"/>
          <w:i/>
          <w:sz w:val="22"/>
          <w:szCs w:val="22"/>
          <w:u w:val="single"/>
        </w:rPr>
        <w:t xml:space="preserve">Budget </w:t>
      </w:r>
      <w:r w:rsidR="00025D0A" w:rsidRPr="001F17CC">
        <w:rPr>
          <w:rFonts w:ascii="Arial" w:hAnsi="Arial" w:cs="Arial"/>
          <w:i/>
          <w:sz w:val="22"/>
          <w:szCs w:val="22"/>
          <w:u w:val="single"/>
        </w:rPr>
        <w:t>Narrative</w:t>
      </w:r>
      <w:r w:rsidRPr="00A3638E">
        <w:rPr>
          <w:rFonts w:ascii="Arial" w:hAnsi="Arial" w:cs="Arial"/>
          <w:i/>
          <w:sz w:val="22"/>
          <w:szCs w:val="22"/>
        </w:rPr>
        <w:t>:</w:t>
      </w:r>
      <w:r w:rsidR="003F0316" w:rsidRPr="00A3638E">
        <w:rPr>
          <w:rFonts w:ascii="Arial" w:hAnsi="Arial" w:cs="Arial"/>
          <w:sz w:val="22"/>
          <w:szCs w:val="22"/>
        </w:rPr>
        <w:t xml:space="preserve"> </w:t>
      </w:r>
      <w:r w:rsidR="004D4574" w:rsidRPr="00A3638E">
        <w:rPr>
          <w:rFonts w:ascii="Arial" w:hAnsi="Arial" w:cs="Arial"/>
          <w:sz w:val="22"/>
          <w:szCs w:val="22"/>
        </w:rPr>
        <w:t xml:space="preserve"> </w:t>
      </w:r>
      <w:r w:rsidR="003F0316" w:rsidRPr="00A3638E">
        <w:rPr>
          <w:rFonts w:ascii="Arial" w:hAnsi="Arial" w:cs="Arial"/>
          <w:sz w:val="22"/>
          <w:szCs w:val="22"/>
        </w:rPr>
        <w:t>Programs may collect a budget narrative from applicants that e</w:t>
      </w:r>
      <w:r w:rsidRPr="00A3638E">
        <w:rPr>
          <w:rFonts w:ascii="Arial" w:hAnsi="Arial" w:cs="Arial"/>
          <w:sz w:val="22"/>
          <w:szCs w:val="22"/>
        </w:rPr>
        <w:t xml:space="preserve">xplains and justifies </w:t>
      </w:r>
      <w:r w:rsidR="003F0316" w:rsidRPr="00A3638E">
        <w:rPr>
          <w:rFonts w:ascii="Arial" w:hAnsi="Arial" w:cs="Arial"/>
          <w:sz w:val="22"/>
          <w:szCs w:val="22"/>
        </w:rPr>
        <w:t>specific</w:t>
      </w:r>
      <w:r w:rsidRPr="00A3638E">
        <w:rPr>
          <w:rFonts w:ascii="Arial" w:hAnsi="Arial" w:cs="Arial"/>
          <w:sz w:val="22"/>
          <w:szCs w:val="22"/>
        </w:rPr>
        <w:t xml:space="preserve"> budget items/costs.  </w:t>
      </w:r>
      <w:r w:rsidR="003F0316" w:rsidRPr="00A3638E">
        <w:rPr>
          <w:rFonts w:ascii="Arial" w:hAnsi="Arial" w:cs="Arial"/>
          <w:sz w:val="22"/>
          <w:szCs w:val="22"/>
        </w:rPr>
        <w:t>The budget narrative d</w:t>
      </w:r>
      <w:r w:rsidRPr="00A3638E">
        <w:rPr>
          <w:rFonts w:ascii="Arial" w:hAnsi="Arial" w:cs="Arial"/>
          <w:sz w:val="22"/>
          <w:szCs w:val="22"/>
        </w:rPr>
        <w:t>etails how the SF</w:t>
      </w:r>
      <w:r w:rsidR="00025D0A" w:rsidRPr="00A3638E">
        <w:rPr>
          <w:rFonts w:ascii="Arial" w:hAnsi="Arial" w:cs="Arial"/>
          <w:sz w:val="22"/>
          <w:szCs w:val="22"/>
        </w:rPr>
        <w:t>-</w:t>
      </w:r>
      <w:r w:rsidRPr="00A3638E">
        <w:rPr>
          <w:rFonts w:ascii="Arial" w:hAnsi="Arial" w:cs="Arial"/>
          <w:sz w:val="22"/>
          <w:szCs w:val="22"/>
        </w:rPr>
        <w:t xml:space="preserve">424 Budget Object Class Category totals were determined and demonstrates a clear connection between costs and the proposed project activities.  </w:t>
      </w:r>
      <w:r w:rsidR="00613385">
        <w:rPr>
          <w:rFonts w:ascii="Arial" w:hAnsi="Arial" w:cs="Arial"/>
          <w:sz w:val="22"/>
          <w:szCs w:val="22"/>
        </w:rPr>
        <w:t>It also p</w:t>
      </w:r>
      <w:r w:rsidR="003F0316" w:rsidRPr="00A3638E">
        <w:rPr>
          <w:rFonts w:ascii="Arial" w:hAnsi="Arial" w:cs="Arial"/>
          <w:sz w:val="22"/>
          <w:szCs w:val="22"/>
        </w:rPr>
        <w:t>rovides an opportunity for the applicant to d</w:t>
      </w:r>
      <w:r w:rsidRPr="00A3638E">
        <w:rPr>
          <w:rFonts w:ascii="Arial" w:hAnsi="Arial" w:cs="Arial"/>
          <w:sz w:val="22"/>
          <w:szCs w:val="22"/>
        </w:rPr>
        <w:t xml:space="preserve">escribe and estimate the cost for any item under the applicable Federal cost principles requiring the Service’s </w:t>
      </w:r>
      <w:r w:rsidR="003F0316" w:rsidRPr="00A3638E">
        <w:rPr>
          <w:rFonts w:ascii="Arial" w:hAnsi="Arial" w:cs="Arial"/>
          <w:sz w:val="22"/>
          <w:szCs w:val="22"/>
        </w:rPr>
        <w:t xml:space="preserve">specific written </w:t>
      </w:r>
      <w:r w:rsidRPr="00A3638E">
        <w:rPr>
          <w:rFonts w:ascii="Arial" w:hAnsi="Arial" w:cs="Arial"/>
          <w:sz w:val="22"/>
          <w:szCs w:val="22"/>
        </w:rPr>
        <w:t xml:space="preserve">approval.  If Federally-funded equipment will be used for the project, </w:t>
      </w:r>
      <w:r w:rsidR="00613385">
        <w:rPr>
          <w:rFonts w:ascii="Arial" w:hAnsi="Arial" w:cs="Arial"/>
          <w:sz w:val="22"/>
          <w:szCs w:val="22"/>
        </w:rPr>
        <w:t xml:space="preserve">it </w:t>
      </w:r>
      <w:r w:rsidRPr="00A3638E">
        <w:rPr>
          <w:rFonts w:ascii="Arial" w:hAnsi="Arial" w:cs="Arial"/>
          <w:sz w:val="22"/>
          <w:szCs w:val="22"/>
        </w:rPr>
        <w:t>provides a list of that equipment, including the Federal funding source.</w:t>
      </w:r>
    </w:p>
    <w:p w14:paraId="75EC2FE0" w14:textId="77777777" w:rsidR="003F0316" w:rsidRPr="00A3638E" w:rsidRDefault="003F0316" w:rsidP="004D4574">
      <w:pPr>
        <w:pStyle w:val="ListParagraph"/>
        <w:tabs>
          <w:tab w:val="left" w:pos="720"/>
          <w:tab w:val="left" w:pos="1080"/>
        </w:tabs>
        <w:ind w:left="360"/>
        <w:rPr>
          <w:rFonts w:ascii="Arial" w:hAnsi="Arial" w:cs="Arial"/>
          <w:sz w:val="22"/>
          <w:szCs w:val="22"/>
        </w:rPr>
      </w:pPr>
    </w:p>
    <w:p w14:paraId="05D6554F" w14:textId="1758F7FE" w:rsidR="00472F7E" w:rsidRPr="00A3638E" w:rsidRDefault="00782F44" w:rsidP="004D4574">
      <w:pPr>
        <w:tabs>
          <w:tab w:val="left" w:pos="360"/>
          <w:tab w:val="left" w:pos="720"/>
          <w:tab w:val="left" w:pos="1080"/>
        </w:tabs>
        <w:ind w:left="360"/>
        <w:rPr>
          <w:rFonts w:ascii="Arial" w:hAnsi="Arial" w:cs="Arial"/>
          <w:sz w:val="22"/>
          <w:szCs w:val="22"/>
        </w:rPr>
      </w:pPr>
      <w:r w:rsidRPr="001F17CC">
        <w:rPr>
          <w:rFonts w:ascii="Arial" w:hAnsi="Arial" w:cs="Arial"/>
          <w:i/>
          <w:sz w:val="22"/>
          <w:szCs w:val="22"/>
          <w:u w:val="single"/>
        </w:rPr>
        <w:t>Indirect Cost Statement</w:t>
      </w:r>
      <w:r w:rsidRPr="00A3638E">
        <w:rPr>
          <w:rFonts w:ascii="Arial" w:hAnsi="Arial" w:cs="Arial"/>
          <w:sz w:val="22"/>
          <w:szCs w:val="22"/>
        </w:rPr>
        <w:t xml:space="preserve">:  </w:t>
      </w:r>
      <w:r w:rsidR="00DE51B7" w:rsidRPr="00A3638E">
        <w:rPr>
          <w:rFonts w:ascii="Arial" w:hAnsi="Arial" w:cs="Arial"/>
          <w:sz w:val="22"/>
          <w:szCs w:val="22"/>
        </w:rPr>
        <w:t>If requesting reimbursement for indirect costs, a</w:t>
      </w:r>
      <w:r w:rsidRPr="00A3638E">
        <w:rPr>
          <w:rFonts w:ascii="Arial" w:hAnsi="Arial" w:cs="Arial"/>
          <w:sz w:val="22"/>
          <w:szCs w:val="22"/>
        </w:rPr>
        <w:t>ll applicants (except individuals applying for funds separate from a business or non-profit organization he/she may operate) must include the appropriate indirect cost statement in the budget justification narrative and attach it to their application.</w:t>
      </w:r>
    </w:p>
    <w:p w14:paraId="5811B017" w14:textId="77777777" w:rsidR="003F0316" w:rsidRPr="00A3638E" w:rsidRDefault="003F0316" w:rsidP="004D4574">
      <w:pPr>
        <w:tabs>
          <w:tab w:val="left" w:pos="360"/>
          <w:tab w:val="left" w:pos="720"/>
          <w:tab w:val="left" w:pos="1080"/>
        </w:tabs>
        <w:ind w:left="360"/>
        <w:rPr>
          <w:rFonts w:ascii="Arial" w:hAnsi="Arial" w:cs="Arial"/>
          <w:i/>
          <w:sz w:val="22"/>
          <w:szCs w:val="22"/>
        </w:rPr>
      </w:pPr>
    </w:p>
    <w:p w14:paraId="0A937A64" w14:textId="4E805C88" w:rsidR="00472F7E" w:rsidRPr="00A3638E" w:rsidRDefault="00472F7E" w:rsidP="004D4574">
      <w:pPr>
        <w:tabs>
          <w:tab w:val="left" w:pos="720"/>
          <w:tab w:val="left" w:pos="1080"/>
        </w:tabs>
        <w:ind w:left="360"/>
        <w:rPr>
          <w:rFonts w:ascii="Arial" w:hAnsi="Arial" w:cs="Arial"/>
          <w:sz w:val="22"/>
          <w:szCs w:val="22"/>
        </w:rPr>
      </w:pPr>
      <w:r w:rsidRPr="001F17CC">
        <w:rPr>
          <w:rFonts w:ascii="Arial" w:hAnsi="Arial" w:cs="Arial"/>
          <w:i/>
          <w:sz w:val="22"/>
          <w:szCs w:val="22"/>
          <w:u w:val="single"/>
        </w:rPr>
        <w:t>Negotiated Indirect Cost Rate Agreement (NICRA)</w:t>
      </w:r>
      <w:r w:rsidRPr="00A3638E">
        <w:rPr>
          <w:rFonts w:ascii="Arial" w:hAnsi="Arial" w:cs="Arial"/>
          <w:sz w:val="22"/>
          <w:szCs w:val="22"/>
        </w:rPr>
        <w:t>:  When applicable, a copy of the organization’s current Federal Agency-approved Negotiated Indirect Cost Rate Agreement</w:t>
      </w:r>
      <w:r w:rsidR="00613385">
        <w:rPr>
          <w:rFonts w:ascii="Arial" w:hAnsi="Arial" w:cs="Arial"/>
          <w:sz w:val="22"/>
          <w:szCs w:val="22"/>
        </w:rPr>
        <w:t xml:space="preserve"> is required</w:t>
      </w:r>
      <w:r w:rsidRPr="00A3638E">
        <w:rPr>
          <w:rFonts w:ascii="Arial" w:hAnsi="Arial" w:cs="Arial"/>
          <w:sz w:val="22"/>
          <w:szCs w:val="22"/>
        </w:rPr>
        <w:t>.</w:t>
      </w:r>
    </w:p>
    <w:p w14:paraId="56CAF4C4" w14:textId="77777777" w:rsidR="00472F7E" w:rsidRPr="00A3638E" w:rsidRDefault="00472F7E" w:rsidP="004D4574">
      <w:pPr>
        <w:pStyle w:val="ListParagraph"/>
        <w:ind w:left="360"/>
        <w:rPr>
          <w:rFonts w:ascii="Arial" w:hAnsi="Arial" w:cs="Arial"/>
          <w:sz w:val="22"/>
          <w:szCs w:val="22"/>
        </w:rPr>
      </w:pPr>
    </w:p>
    <w:p w14:paraId="431CE403" w14:textId="77777777" w:rsidR="00472F7E" w:rsidRPr="00A3638E" w:rsidRDefault="00472F7E" w:rsidP="004D4574">
      <w:pPr>
        <w:tabs>
          <w:tab w:val="left" w:pos="720"/>
          <w:tab w:val="left" w:pos="1080"/>
        </w:tabs>
        <w:ind w:left="360"/>
        <w:rPr>
          <w:rFonts w:ascii="Arial" w:hAnsi="Arial" w:cs="Arial"/>
          <w:sz w:val="22"/>
          <w:szCs w:val="22"/>
        </w:rPr>
      </w:pPr>
      <w:r w:rsidRPr="001F17CC">
        <w:rPr>
          <w:rFonts w:ascii="Arial" w:hAnsi="Arial" w:cs="Arial"/>
          <w:i/>
          <w:sz w:val="22"/>
          <w:szCs w:val="22"/>
          <w:u w:val="single"/>
        </w:rPr>
        <w:t>Single Audit Reporting Statement</w:t>
      </w:r>
      <w:r w:rsidRPr="00A3638E">
        <w:rPr>
          <w:rFonts w:ascii="Arial" w:hAnsi="Arial" w:cs="Arial"/>
          <w:sz w:val="22"/>
          <w:szCs w:val="22"/>
        </w:rPr>
        <w:t>:  A statement regarding the applicant's single audit reporting status, for all U.S. state, local government, federally-recognized Indian tribal government and non-profit applicants.</w:t>
      </w:r>
    </w:p>
    <w:p w14:paraId="466414A4" w14:textId="77777777" w:rsidR="00782F44" w:rsidRPr="00A3638E" w:rsidRDefault="00782F44" w:rsidP="004D4574">
      <w:pPr>
        <w:pStyle w:val="ListParagraph"/>
        <w:ind w:left="360"/>
        <w:rPr>
          <w:rFonts w:ascii="Arial" w:hAnsi="Arial" w:cs="Arial"/>
          <w:sz w:val="22"/>
          <w:szCs w:val="22"/>
        </w:rPr>
      </w:pPr>
    </w:p>
    <w:p w14:paraId="0878B159" w14:textId="2D6AB2EF" w:rsidR="00782F44" w:rsidRPr="00A3638E" w:rsidRDefault="00BF15F1" w:rsidP="004D4574">
      <w:pPr>
        <w:tabs>
          <w:tab w:val="left" w:pos="720"/>
          <w:tab w:val="left" w:pos="1080"/>
        </w:tabs>
        <w:ind w:left="360"/>
        <w:rPr>
          <w:rFonts w:ascii="Arial" w:hAnsi="Arial" w:cs="Arial"/>
          <w:sz w:val="22"/>
          <w:szCs w:val="22"/>
        </w:rPr>
      </w:pPr>
      <w:r w:rsidRPr="001F17CC">
        <w:rPr>
          <w:rFonts w:ascii="Arial" w:hAnsi="Arial" w:cs="Arial"/>
          <w:i/>
          <w:sz w:val="22"/>
          <w:szCs w:val="22"/>
          <w:u w:val="single"/>
        </w:rPr>
        <w:t>N</w:t>
      </w:r>
      <w:r w:rsidR="00782F44" w:rsidRPr="001F17CC">
        <w:rPr>
          <w:rFonts w:ascii="Arial" w:hAnsi="Arial" w:cs="Arial"/>
          <w:i/>
          <w:sz w:val="22"/>
          <w:szCs w:val="22"/>
          <w:u w:val="single"/>
        </w:rPr>
        <w:t>on-</w:t>
      </w:r>
      <w:r w:rsidRPr="001F17CC">
        <w:rPr>
          <w:rFonts w:ascii="Arial" w:hAnsi="Arial" w:cs="Arial"/>
          <w:i/>
          <w:sz w:val="22"/>
          <w:szCs w:val="22"/>
          <w:u w:val="single"/>
        </w:rPr>
        <w:t>P</w:t>
      </w:r>
      <w:r w:rsidR="00782F44" w:rsidRPr="001F17CC">
        <w:rPr>
          <w:rFonts w:ascii="Arial" w:hAnsi="Arial" w:cs="Arial"/>
          <w:i/>
          <w:sz w:val="22"/>
          <w:szCs w:val="22"/>
          <w:u w:val="single"/>
        </w:rPr>
        <w:t xml:space="preserve">rofit </w:t>
      </w:r>
      <w:r w:rsidRPr="001F17CC">
        <w:rPr>
          <w:rFonts w:ascii="Arial" w:hAnsi="Arial" w:cs="Arial"/>
          <w:i/>
          <w:sz w:val="22"/>
          <w:szCs w:val="22"/>
          <w:u w:val="single"/>
        </w:rPr>
        <w:t>S</w:t>
      </w:r>
      <w:r w:rsidR="00782F44" w:rsidRPr="001F17CC">
        <w:rPr>
          <w:rFonts w:ascii="Arial" w:hAnsi="Arial" w:cs="Arial"/>
          <w:i/>
          <w:sz w:val="22"/>
          <w:szCs w:val="22"/>
          <w:u w:val="single"/>
        </w:rPr>
        <w:t>tatus</w:t>
      </w:r>
      <w:r w:rsidR="00782F44" w:rsidRPr="00A3638E">
        <w:rPr>
          <w:rFonts w:ascii="Arial" w:hAnsi="Arial" w:cs="Arial"/>
          <w:sz w:val="22"/>
          <w:szCs w:val="22"/>
        </w:rPr>
        <w:t xml:space="preserve">:  </w:t>
      </w:r>
      <w:r w:rsidR="003F0316" w:rsidRPr="00A3638E">
        <w:rPr>
          <w:rFonts w:ascii="Arial" w:hAnsi="Arial" w:cs="Arial"/>
          <w:sz w:val="22"/>
          <w:szCs w:val="22"/>
        </w:rPr>
        <w:t>Domestic nonprofit entities must identify their 501(c) tax exemption status as assigned by the Internal Revenue Service.</w:t>
      </w:r>
    </w:p>
    <w:p w14:paraId="193847AD" w14:textId="77777777" w:rsidR="00472F7E" w:rsidRPr="00A3638E" w:rsidRDefault="00472F7E" w:rsidP="004D4574">
      <w:pPr>
        <w:tabs>
          <w:tab w:val="left" w:pos="360"/>
          <w:tab w:val="left" w:pos="720"/>
          <w:tab w:val="left" w:pos="1080"/>
        </w:tabs>
        <w:ind w:left="360"/>
        <w:rPr>
          <w:rFonts w:ascii="Arial" w:hAnsi="Arial" w:cs="Arial"/>
          <w:sz w:val="22"/>
          <w:szCs w:val="22"/>
        </w:rPr>
      </w:pPr>
    </w:p>
    <w:p w14:paraId="1F226EFF" w14:textId="249893EB" w:rsidR="00472F7E" w:rsidRPr="00A3638E" w:rsidRDefault="00390874" w:rsidP="004D4574">
      <w:pPr>
        <w:tabs>
          <w:tab w:val="left" w:pos="720"/>
          <w:tab w:val="left" w:pos="1080"/>
        </w:tabs>
        <w:ind w:left="360"/>
        <w:rPr>
          <w:rFonts w:ascii="Arial" w:hAnsi="Arial" w:cs="Arial"/>
          <w:sz w:val="22"/>
          <w:szCs w:val="22"/>
        </w:rPr>
      </w:pPr>
      <w:r w:rsidRPr="001F17CC">
        <w:rPr>
          <w:rFonts w:ascii="Arial" w:hAnsi="Arial" w:cs="Arial"/>
          <w:i/>
          <w:sz w:val="22"/>
          <w:szCs w:val="22"/>
          <w:u w:val="single"/>
        </w:rPr>
        <w:t>Overlap/Duplication of Effort Statement</w:t>
      </w:r>
      <w:r w:rsidRPr="00A3638E">
        <w:rPr>
          <w:rFonts w:ascii="Arial" w:hAnsi="Arial" w:cs="Arial"/>
          <w:sz w:val="22"/>
          <w:szCs w:val="22"/>
        </w:rPr>
        <w:t xml:space="preserve">:  </w:t>
      </w:r>
      <w:r w:rsidR="00BC0288" w:rsidRPr="00A3638E">
        <w:rPr>
          <w:rFonts w:ascii="Arial" w:hAnsi="Arial" w:cs="Arial"/>
          <w:sz w:val="22"/>
          <w:szCs w:val="22"/>
        </w:rPr>
        <w:t>For all discretionary programs/projects, a</w:t>
      </w:r>
      <w:r w:rsidRPr="00A3638E">
        <w:rPr>
          <w:rFonts w:ascii="Arial" w:hAnsi="Arial" w:cs="Arial"/>
          <w:sz w:val="22"/>
          <w:szCs w:val="22"/>
        </w:rPr>
        <w:t xml:space="preserve"> statement regarding potential overlap or duplication of effort</w:t>
      </w:r>
      <w:r w:rsidR="003F0316" w:rsidRPr="00A3638E">
        <w:rPr>
          <w:rFonts w:ascii="Arial" w:hAnsi="Arial" w:cs="Arial"/>
          <w:sz w:val="22"/>
          <w:szCs w:val="22"/>
        </w:rPr>
        <w:t xml:space="preserve"> between their submitted project </w:t>
      </w:r>
      <w:r w:rsidR="00BC0288" w:rsidRPr="00A3638E">
        <w:rPr>
          <w:rFonts w:ascii="Arial" w:hAnsi="Arial" w:cs="Arial"/>
          <w:sz w:val="22"/>
          <w:szCs w:val="22"/>
        </w:rPr>
        <w:t xml:space="preserve">and other sources of </w:t>
      </w:r>
      <w:r w:rsidR="003F0316" w:rsidRPr="00A3638E">
        <w:rPr>
          <w:rFonts w:ascii="Arial" w:hAnsi="Arial" w:cs="Arial"/>
          <w:sz w:val="22"/>
          <w:szCs w:val="22"/>
        </w:rPr>
        <w:t>funding</w:t>
      </w:r>
      <w:r w:rsidR="00BC0288" w:rsidRPr="00A3638E">
        <w:rPr>
          <w:rFonts w:ascii="Arial" w:hAnsi="Arial" w:cs="Arial"/>
          <w:sz w:val="22"/>
          <w:szCs w:val="22"/>
        </w:rPr>
        <w:t xml:space="preserve"> </w:t>
      </w:r>
      <w:r w:rsidR="00C3227A" w:rsidRPr="00A3638E">
        <w:rPr>
          <w:rFonts w:ascii="Arial" w:hAnsi="Arial" w:cs="Arial"/>
          <w:sz w:val="22"/>
          <w:szCs w:val="22"/>
        </w:rPr>
        <w:t xml:space="preserve">in terms of activities, </w:t>
      </w:r>
      <w:r w:rsidR="003F0316" w:rsidRPr="00A3638E">
        <w:rPr>
          <w:rFonts w:ascii="Arial" w:hAnsi="Arial" w:cs="Arial"/>
          <w:sz w:val="22"/>
          <w:szCs w:val="22"/>
        </w:rPr>
        <w:t>costs, and</w:t>
      </w:r>
      <w:r w:rsidR="00C3227A" w:rsidRPr="00A3638E">
        <w:rPr>
          <w:rFonts w:ascii="Arial" w:hAnsi="Arial" w:cs="Arial"/>
          <w:sz w:val="22"/>
          <w:szCs w:val="22"/>
        </w:rPr>
        <w:t xml:space="preserve"> time commitment of key personnel.</w:t>
      </w:r>
    </w:p>
    <w:p w14:paraId="0708FA7E" w14:textId="77777777" w:rsidR="00472F7E" w:rsidRPr="00A3638E" w:rsidRDefault="00472F7E" w:rsidP="004D4574">
      <w:pPr>
        <w:pStyle w:val="ListParagraph"/>
        <w:ind w:left="360"/>
        <w:rPr>
          <w:rFonts w:ascii="Arial" w:hAnsi="Arial" w:cs="Arial"/>
          <w:sz w:val="22"/>
          <w:szCs w:val="22"/>
        </w:rPr>
      </w:pPr>
    </w:p>
    <w:p w14:paraId="7E7E5CAE" w14:textId="6197F659" w:rsidR="00782F44" w:rsidRPr="00A3638E" w:rsidRDefault="00782F44" w:rsidP="004D4574">
      <w:pPr>
        <w:tabs>
          <w:tab w:val="left" w:pos="720"/>
          <w:tab w:val="left" w:pos="1080"/>
        </w:tabs>
        <w:ind w:left="360"/>
        <w:rPr>
          <w:rFonts w:ascii="Arial" w:hAnsi="Arial" w:cs="Arial"/>
          <w:sz w:val="22"/>
          <w:szCs w:val="22"/>
        </w:rPr>
      </w:pPr>
      <w:r w:rsidRPr="001F17CC">
        <w:rPr>
          <w:rFonts w:ascii="Arial" w:hAnsi="Arial" w:cs="Arial"/>
          <w:i/>
          <w:sz w:val="22"/>
          <w:szCs w:val="22"/>
          <w:u w:val="single"/>
        </w:rPr>
        <w:t>Conflict of Interest Disclosures</w:t>
      </w:r>
      <w:r w:rsidRPr="00A3638E">
        <w:rPr>
          <w:rFonts w:ascii="Arial" w:hAnsi="Arial" w:cs="Arial"/>
          <w:sz w:val="22"/>
          <w:szCs w:val="22"/>
        </w:rPr>
        <w:t xml:space="preserve">:  Applicants must notify the Service in writing of any actual or potential conflicts of interest that are known at the time of application or that may arise during the life of this award, in the event an award is made. </w:t>
      </w:r>
      <w:r w:rsidR="00211A60">
        <w:rPr>
          <w:rFonts w:ascii="Arial" w:hAnsi="Arial" w:cs="Arial"/>
          <w:sz w:val="22"/>
          <w:szCs w:val="22"/>
        </w:rPr>
        <w:t xml:space="preserve"> </w:t>
      </w:r>
      <w:r w:rsidRPr="00A3638E">
        <w:rPr>
          <w:rFonts w:ascii="Arial" w:hAnsi="Arial" w:cs="Arial"/>
          <w:sz w:val="22"/>
          <w:szCs w:val="22"/>
        </w:rPr>
        <w:t>Conflicts of interest include any relationship or matter which might place the recipient, the recipient’s employees, or the recipient’s sub</w:t>
      </w:r>
      <w:r w:rsidR="00211A60">
        <w:rPr>
          <w:rFonts w:ascii="Arial" w:hAnsi="Arial" w:cs="Arial"/>
          <w:sz w:val="22"/>
          <w:szCs w:val="22"/>
        </w:rPr>
        <w:t>-</w:t>
      </w:r>
      <w:r w:rsidRPr="00A3638E">
        <w:rPr>
          <w:rFonts w:ascii="Arial" w:hAnsi="Arial" w:cs="Arial"/>
          <w:sz w:val="22"/>
          <w:szCs w:val="22"/>
        </w:rPr>
        <w:t xml:space="preserve">recipients in a position of conflict, real or apparent, between their responsibilities under the award and any other outside interests. </w:t>
      </w:r>
      <w:r w:rsidR="00211A60">
        <w:rPr>
          <w:rFonts w:ascii="Arial" w:hAnsi="Arial" w:cs="Arial"/>
          <w:sz w:val="22"/>
          <w:szCs w:val="22"/>
        </w:rPr>
        <w:t xml:space="preserve"> </w:t>
      </w:r>
      <w:r w:rsidRPr="00A3638E">
        <w:rPr>
          <w:rFonts w:ascii="Arial" w:hAnsi="Arial" w:cs="Arial"/>
          <w:sz w:val="22"/>
          <w:szCs w:val="22"/>
        </w:rPr>
        <w:t>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applicant, the applicant’s employees, or the applicant’s future sub</w:t>
      </w:r>
      <w:r w:rsidR="00211A60">
        <w:rPr>
          <w:rFonts w:ascii="Arial" w:hAnsi="Arial" w:cs="Arial"/>
          <w:sz w:val="22"/>
          <w:szCs w:val="22"/>
        </w:rPr>
        <w:t>-</w:t>
      </w:r>
      <w:r w:rsidRPr="00A3638E">
        <w:rPr>
          <w:rFonts w:ascii="Arial" w:hAnsi="Arial" w:cs="Arial"/>
          <w:sz w:val="22"/>
          <w:szCs w:val="22"/>
        </w:rPr>
        <w:t>recipients in the matter.</w:t>
      </w:r>
    </w:p>
    <w:p w14:paraId="50B68628" w14:textId="77777777" w:rsidR="00073EA1" w:rsidRPr="00A3638E" w:rsidRDefault="00073EA1" w:rsidP="004D4574">
      <w:pPr>
        <w:tabs>
          <w:tab w:val="left" w:pos="360"/>
          <w:tab w:val="left" w:pos="720"/>
          <w:tab w:val="left" w:pos="1080"/>
        </w:tabs>
        <w:ind w:left="360"/>
        <w:rPr>
          <w:rFonts w:ascii="Arial" w:hAnsi="Arial" w:cs="Arial"/>
          <w:sz w:val="22"/>
          <w:szCs w:val="22"/>
        </w:rPr>
      </w:pPr>
    </w:p>
    <w:p w14:paraId="49924405" w14:textId="21C20DF0" w:rsidR="000E0F94" w:rsidRPr="00A3638E" w:rsidRDefault="003F0316" w:rsidP="004D4574">
      <w:pPr>
        <w:tabs>
          <w:tab w:val="left" w:pos="720"/>
          <w:tab w:val="left" w:pos="1080"/>
        </w:tabs>
        <w:ind w:left="360"/>
        <w:rPr>
          <w:rFonts w:ascii="Arial" w:hAnsi="Arial" w:cs="Arial"/>
          <w:sz w:val="22"/>
          <w:szCs w:val="22"/>
        </w:rPr>
      </w:pPr>
      <w:r w:rsidRPr="001F17CC">
        <w:rPr>
          <w:rFonts w:ascii="Arial" w:hAnsi="Arial" w:cs="Arial"/>
          <w:i/>
          <w:sz w:val="22"/>
          <w:szCs w:val="22"/>
          <w:u w:val="single"/>
        </w:rPr>
        <w:t>Governmental Endorsement</w:t>
      </w:r>
      <w:r w:rsidRPr="00A3638E">
        <w:rPr>
          <w:rFonts w:ascii="Arial" w:hAnsi="Arial" w:cs="Arial"/>
          <w:sz w:val="22"/>
          <w:szCs w:val="22"/>
        </w:rPr>
        <w:t xml:space="preserve">: </w:t>
      </w:r>
      <w:r w:rsidR="004D4574" w:rsidRPr="00A3638E">
        <w:rPr>
          <w:rFonts w:ascii="Arial" w:hAnsi="Arial" w:cs="Arial"/>
          <w:sz w:val="22"/>
          <w:szCs w:val="22"/>
        </w:rPr>
        <w:t xml:space="preserve"> </w:t>
      </w:r>
      <w:r w:rsidRPr="00A3638E">
        <w:rPr>
          <w:rFonts w:ascii="Arial" w:hAnsi="Arial" w:cs="Arial"/>
          <w:sz w:val="22"/>
          <w:szCs w:val="22"/>
        </w:rPr>
        <w:t>Applicants conducting work outside the United States</w:t>
      </w:r>
      <w:r w:rsidR="000E0F94" w:rsidRPr="00A3638E">
        <w:rPr>
          <w:rFonts w:ascii="Arial" w:hAnsi="Arial" w:cs="Arial"/>
          <w:sz w:val="22"/>
          <w:szCs w:val="22"/>
        </w:rPr>
        <w:t xml:space="preserve"> must inclu</w:t>
      </w:r>
      <w:r w:rsidRPr="00A3638E">
        <w:rPr>
          <w:rFonts w:ascii="Arial" w:hAnsi="Arial" w:cs="Arial"/>
          <w:sz w:val="22"/>
          <w:szCs w:val="22"/>
        </w:rPr>
        <w:t>de a letter of support from the</w:t>
      </w:r>
      <w:r w:rsidR="000E0F94" w:rsidRPr="00A3638E">
        <w:rPr>
          <w:rFonts w:ascii="Arial" w:hAnsi="Arial" w:cs="Arial"/>
          <w:sz w:val="22"/>
          <w:szCs w:val="22"/>
        </w:rPr>
        <w:t xml:space="preserve"> appropriate </w:t>
      </w:r>
      <w:r w:rsidRPr="00A3638E">
        <w:rPr>
          <w:rFonts w:ascii="Arial" w:hAnsi="Arial" w:cs="Arial"/>
          <w:sz w:val="22"/>
          <w:szCs w:val="22"/>
        </w:rPr>
        <w:t xml:space="preserve">in-country </w:t>
      </w:r>
      <w:r w:rsidR="000E0F94" w:rsidRPr="00A3638E">
        <w:rPr>
          <w:rFonts w:ascii="Arial" w:hAnsi="Arial" w:cs="Arial"/>
          <w:sz w:val="22"/>
          <w:szCs w:val="22"/>
        </w:rPr>
        <w:t>local, regional, or national Government wildlife or conservation authority.</w:t>
      </w:r>
    </w:p>
    <w:p w14:paraId="0B484258" w14:textId="77777777" w:rsidR="00BF15F1" w:rsidRPr="00A3638E" w:rsidRDefault="00BF15F1" w:rsidP="004D4574">
      <w:pPr>
        <w:pStyle w:val="ListParagraph"/>
        <w:ind w:left="360"/>
        <w:rPr>
          <w:rFonts w:ascii="Arial" w:hAnsi="Arial" w:cs="Arial"/>
          <w:sz w:val="22"/>
          <w:szCs w:val="22"/>
        </w:rPr>
      </w:pPr>
    </w:p>
    <w:p w14:paraId="5A0033F1" w14:textId="22A88458" w:rsidR="003F0316" w:rsidRPr="00A3638E" w:rsidRDefault="003F0316" w:rsidP="004D4574">
      <w:pPr>
        <w:tabs>
          <w:tab w:val="left" w:pos="360"/>
          <w:tab w:val="left" w:pos="720"/>
        </w:tabs>
        <w:ind w:left="360"/>
        <w:rPr>
          <w:rFonts w:ascii="Arial" w:hAnsi="Arial" w:cs="Arial"/>
          <w:sz w:val="22"/>
          <w:szCs w:val="22"/>
        </w:rPr>
      </w:pPr>
      <w:r w:rsidRPr="001F17CC">
        <w:rPr>
          <w:rFonts w:ascii="Arial" w:hAnsi="Arial" w:cs="Arial"/>
          <w:i/>
          <w:sz w:val="22"/>
          <w:szCs w:val="22"/>
          <w:u w:val="single"/>
        </w:rPr>
        <w:t>Project Narrative</w:t>
      </w:r>
      <w:r w:rsidRPr="00A3638E">
        <w:rPr>
          <w:rFonts w:ascii="Arial" w:hAnsi="Arial" w:cs="Arial"/>
          <w:i/>
          <w:sz w:val="22"/>
          <w:szCs w:val="22"/>
        </w:rPr>
        <w:t xml:space="preserve">: </w:t>
      </w:r>
      <w:r w:rsidR="004D4574" w:rsidRPr="00A3638E">
        <w:rPr>
          <w:rFonts w:ascii="Arial" w:hAnsi="Arial" w:cs="Arial"/>
          <w:i/>
          <w:sz w:val="22"/>
          <w:szCs w:val="22"/>
        </w:rPr>
        <w:t xml:space="preserve"> </w:t>
      </w:r>
      <w:r w:rsidRPr="00A3638E">
        <w:rPr>
          <w:rFonts w:ascii="Arial" w:hAnsi="Arial" w:cs="Arial"/>
          <w:sz w:val="22"/>
          <w:szCs w:val="22"/>
        </w:rPr>
        <w:t>The project narrative may include, as applicable</w:t>
      </w:r>
      <w:r w:rsidR="0058088B" w:rsidRPr="00A3638E">
        <w:rPr>
          <w:rFonts w:ascii="Arial" w:hAnsi="Arial" w:cs="Arial"/>
          <w:sz w:val="22"/>
          <w:szCs w:val="22"/>
        </w:rPr>
        <w:t xml:space="preserve"> to the program</w:t>
      </w:r>
      <w:r w:rsidR="00E577BB">
        <w:rPr>
          <w:rFonts w:ascii="Arial" w:hAnsi="Arial" w:cs="Arial"/>
          <w:sz w:val="22"/>
          <w:szCs w:val="22"/>
        </w:rPr>
        <w:t>, the following</w:t>
      </w:r>
      <w:r w:rsidRPr="00A3638E">
        <w:rPr>
          <w:rFonts w:ascii="Arial" w:hAnsi="Arial" w:cs="Arial"/>
          <w:sz w:val="22"/>
          <w:szCs w:val="22"/>
        </w:rPr>
        <w:t>:</w:t>
      </w:r>
    </w:p>
    <w:p w14:paraId="20D11C19" w14:textId="77777777" w:rsidR="004D4574" w:rsidRPr="00A3638E" w:rsidRDefault="004D4574" w:rsidP="00D55EA0">
      <w:pPr>
        <w:tabs>
          <w:tab w:val="left" w:pos="360"/>
          <w:tab w:val="left" w:pos="720"/>
        </w:tabs>
        <w:rPr>
          <w:rFonts w:ascii="Arial" w:hAnsi="Arial" w:cs="Arial"/>
          <w:sz w:val="22"/>
          <w:szCs w:val="22"/>
        </w:rPr>
      </w:pPr>
    </w:p>
    <w:p w14:paraId="1EC94B7F" w14:textId="49C4B4FC" w:rsidR="003F0316"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Project summary</w:t>
      </w:r>
    </w:p>
    <w:p w14:paraId="561A7210" w14:textId="3C5D4BD8"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Statement of need</w:t>
      </w:r>
    </w:p>
    <w:p w14:paraId="35507F23" w14:textId="644D69B6"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Project goals and objectives</w:t>
      </w:r>
    </w:p>
    <w:p w14:paraId="1749A2C3" w14:textId="07C4C875"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Project activities, methods, and timetable</w:t>
      </w:r>
    </w:p>
    <w:p w14:paraId="234AF2E4" w14:textId="580DA313"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Stakeholder coordination/involvement details</w:t>
      </w:r>
    </w:p>
    <w:p w14:paraId="1E35E2C7" w14:textId="23E24665"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Project monitoring and evaluation plan</w:t>
      </w:r>
    </w:p>
    <w:p w14:paraId="3AB36463" w14:textId="6D8CEA0A"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Description of entities undertaking the project</w:t>
      </w:r>
    </w:p>
    <w:p w14:paraId="51FB74A6" w14:textId="71EC5199"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Qualifications of key personnel</w:t>
      </w:r>
    </w:p>
    <w:p w14:paraId="120358FD" w14:textId="168445AF"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Literature cited</w:t>
      </w:r>
    </w:p>
    <w:p w14:paraId="00B35F7D" w14:textId="6ACE87BC"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Project area map, images, GPS coordinates, or other data to demonstrate location and benefits</w:t>
      </w:r>
    </w:p>
    <w:p w14:paraId="6B831403" w14:textId="475DAE14" w:rsidR="0058088B" w:rsidRPr="00A3638E" w:rsidRDefault="0058088B"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 xml:space="preserve">Information to support and documentation to demonstrate </w:t>
      </w:r>
      <w:r w:rsidR="00D55EA0" w:rsidRPr="00A3638E">
        <w:rPr>
          <w:rFonts w:ascii="Arial" w:hAnsi="Arial" w:cs="Arial"/>
          <w:sz w:val="22"/>
          <w:szCs w:val="22"/>
        </w:rPr>
        <w:t>compliance or ability to comply with 2 CFR 200, program regulations, and other mandatory legal requirements</w:t>
      </w:r>
      <w:r w:rsidRPr="00A3638E">
        <w:rPr>
          <w:rFonts w:ascii="Arial" w:hAnsi="Arial" w:cs="Arial"/>
          <w:sz w:val="22"/>
          <w:szCs w:val="22"/>
        </w:rPr>
        <w:t xml:space="preserve"> </w:t>
      </w:r>
    </w:p>
    <w:p w14:paraId="5CE8C5C1" w14:textId="655206E8" w:rsidR="0058088B" w:rsidRPr="00A3638E" w:rsidRDefault="00164AE9" w:rsidP="004D4574">
      <w:pPr>
        <w:pStyle w:val="ListParagraph"/>
        <w:numPr>
          <w:ilvl w:val="0"/>
          <w:numId w:val="8"/>
        </w:numPr>
        <w:tabs>
          <w:tab w:val="left" w:pos="360"/>
          <w:tab w:val="left" w:pos="720"/>
        </w:tabs>
        <w:ind w:left="1080"/>
        <w:rPr>
          <w:rFonts w:ascii="Arial" w:hAnsi="Arial" w:cs="Arial"/>
          <w:sz w:val="22"/>
          <w:szCs w:val="22"/>
        </w:rPr>
      </w:pPr>
      <w:r w:rsidRPr="00A3638E">
        <w:rPr>
          <w:rFonts w:ascii="Arial" w:hAnsi="Arial" w:cs="Arial"/>
          <w:sz w:val="22"/>
          <w:szCs w:val="22"/>
        </w:rPr>
        <w:t>Consolidated long-term work plan and accomplishments updates, when award is part of a large scale or long term effort funded under multiple awards over time.</w:t>
      </w:r>
    </w:p>
    <w:p w14:paraId="46ECBB13" w14:textId="77777777" w:rsidR="00164AE9" w:rsidRPr="00A3638E" w:rsidRDefault="00164AE9" w:rsidP="00D55EA0">
      <w:pPr>
        <w:tabs>
          <w:tab w:val="left" w:pos="360"/>
          <w:tab w:val="left" w:pos="720"/>
        </w:tabs>
        <w:rPr>
          <w:rFonts w:ascii="Arial" w:hAnsi="Arial" w:cs="Arial"/>
          <w:sz w:val="22"/>
          <w:szCs w:val="22"/>
        </w:rPr>
      </w:pPr>
    </w:p>
    <w:p w14:paraId="79E5087F" w14:textId="42237149" w:rsidR="00D55EA0" w:rsidRPr="004C6880" w:rsidRDefault="00124303" w:rsidP="00A3638E">
      <w:pPr>
        <w:rPr>
          <w:rFonts w:ascii="Arial" w:hAnsi="Arial" w:cs="Arial"/>
          <w:sz w:val="22"/>
          <w:szCs w:val="22"/>
        </w:rPr>
      </w:pPr>
      <w:r>
        <w:rPr>
          <w:rFonts w:ascii="Arial" w:hAnsi="Arial" w:cs="Arial"/>
          <w:b/>
          <w:caps/>
          <w:sz w:val="22"/>
          <w:szCs w:val="22"/>
        </w:rPr>
        <w:t>AMENDMENTS</w:t>
      </w:r>
      <w:r w:rsidR="004D4574" w:rsidRPr="00A3638E">
        <w:rPr>
          <w:rFonts w:ascii="Arial" w:hAnsi="Arial" w:cs="Arial"/>
          <w:b/>
          <w:sz w:val="22"/>
          <w:szCs w:val="22"/>
        </w:rPr>
        <w:t>:</w:t>
      </w:r>
      <w:r w:rsidR="00D55EA0" w:rsidRPr="001C2BD5">
        <w:rPr>
          <w:rFonts w:ascii="Arial" w:hAnsi="Arial" w:cs="Arial"/>
          <w:sz w:val="22"/>
          <w:szCs w:val="22"/>
        </w:rPr>
        <w:t xml:space="preserve"> </w:t>
      </w:r>
      <w:r w:rsidR="004D4574" w:rsidRPr="001C2BD5">
        <w:rPr>
          <w:rFonts w:ascii="Arial" w:hAnsi="Arial" w:cs="Arial"/>
          <w:sz w:val="22"/>
          <w:szCs w:val="22"/>
        </w:rPr>
        <w:t xml:space="preserve"> </w:t>
      </w:r>
      <w:r w:rsidR="001C2BD5" w:rsidRPr="001C2BD5">
        <w:rPr>
          <w:rFonts w:ascii="Arial" w:hAnsi="Arial" w:cs="Arial"/>
          <w:caps/>
          <w:sz w:val="22"/>
          <w:szCs w:val="22"/>
        </w:rPr>
        <w:t>(</w:t>
      </w:r>
      <w:r w:rsidR="001C2BD5" w:rsidRPr="001C2BD5">
        <w:rPr>
          <w:rFonts w:ascii="Arial" w:hAnsi="Arial" w:cs="Arial"/>
          <w:sz w:val="22"/>
          <w:szCs w:val="22"/>
        </w:rPr>
        <w:t>Revisions of Budget and Program Plans)</w:t>
      </w:r>
      <w:r w:rsidR="001C2BD5">
        <w:rPr>
          <w:rFonts w:ascii="Arial" w:hAnsi="Arial" w:cs="Arial"/>
          <w:sz w:val="22"/>
          <w:szCs w:val="22"/>
        </w:rPr>
        <w:t xml:space="preserve"> </w:t>
      </w:r>
      <w:r w:rsidR="00D55EA0" w:rsidRPr="00A3638E">
        <w:rPr>
          <w:rFonts w:ascii="Arial" w:hAnsi="Arial" w:cs="Arial"/>
          <w:sz w:val="22"/>
          <w:szCs w:val="22"/>
        </w:rPr>
        <w:t>For many budget and program plan revisions, 2</w:t>
      </w:r>
      <w:r w:rsidR="00D55EA0">
        <w:rPr>
          <w:rFonts w:ascii="Arial" w:hAnsi="Arial" w:cs="Arial"/>
          <w:sz w:val="22"/>
          <w:szCs w:val="22"/>
        </w:rPr>
        <w:t xml:space="preserve"> CFR 200 requires recipients submit revision requests to the Federal awarding agency in writing for prior approval. </w:t>
      </w:r>
      <w:r w:rsidR="00E577BB">
        <w:rPr>
          <w:rFonts w:ascii="Arial" w:hAnsi="Arial" w:cs="Arial"/>
          <w:sz w:val="22"/>
          <w:szCs w:val="22"/>
        </w:rPr>
        <w:t xml:space="preserve"> </w:t>
      </w:r>
      <w:r w:rsidR="00EE5A92">
        <w:rPr>
          <w:rFonts w:ascii="Arial" w:hAnsi="Arial" w:cs="Arial"/>
          <w:sz w:val="22"/>
          <w:szCs w:val="22"/>
        </w:rPr>
        <w:t xml:space="preserve">The Service reviews such requests received to determine the eligibility and allowability of new or revised activities and costs.  </w:t>
      </w:r>
    </w:p>
    <w:p w14:paraId="7FC6A807" w14:textId="2A0D9640" w:rsidR="00CA2796" w:rsidRDefault="00CA2796" w:rsidP="00E420DB">
      <w:pPr>
        <w:rPr>
          <w:rFonts w:ascii="Arial" w:hAnsi="Arial" w:cs="Arial"/>
          <w:sz w:val="22"/>
          <w:szCs w:val="22"/>
        </w:rPr>
      </w:pPr>
    </w:p>
    <w:p w14:paraId="6649EA71" w14:textId="1B463BFB" w:rsidR="00E420DB" w:rsidRPr="00B61751" w:rsidRDefault="00E420DB" w:rsidP="00E420DB">
      <w:pPr>
        <w:rPr>
          <w:rFonts w:ascii="Arial" w:hAnsi="Arial" w:cs="Arial"/>
          <w:b/>
          <w:i/>
          <w:caps/>
          <w:sz w:val="22"/>
          <w:szCs w:val="22"/>
        </w:rPr>
      </w:pPr>
      <w:r w:rsidRPr="00E420DB">
        <w:rPr>
          <w:rFonts w:ascii="Arial" w:hAnsi="Arial" w:cs="Arial"/>
          <w:b/>
          <w:caps/>
          <w:sz w:val="22"/>
          <w:szCs w:val="22"/>
        </w:rPr>
        <w:t>Report</w:t>
      </w:r>
      <w:r w:rsidR="00B61751">
        <w:rPr>
          <w:rFonts w:ascii="Arial" w:hAnsi="Arial" w:cs="Arial"/>
          <w:b/>
          <w:caps/>
          <w:sz w:val="22"/>
          <w:szCs w:val="22"/>
        </w:rPr>
        <w:t>ing</w:t>
      </w:r>
      <w:r w:rsidR="00035647">
        <w:rPr>
          <w:rFonts w:ascii="Arial" w:hAnsi="Arial" w:cs="Arial"/>
          <w:b/>
          <w:caps/>
          <w:sz w:val="22"/>
          <w:szCs w:val="22"/>
        </w:rPr>
        <w:t>/recordkeeping</w:t>
      </w:r>
      <w:r w:rsidRPr="00E420DB">
        <w:rPr>
          <w:rFonts w:ascii="Arial" w:hAnsi="Arial" w:cs="Arial"/>
          <w:b/>
          <w:caps/>
          <w:sz w:val="22"/>
          <w:szCs w:val="22"/>
        </w:rPr>
        <w:t>:</w:t>
      </w:r>
      <w:r w:rsidRPr="00B61751">
        <w:rPr>
          <w:rFonts w:ascii="Arial" w:hAnsi="Arial" w:cs="Arial"/>
          <w:sz w:val="22"/>
          <w:szCs w:val="22"/>
        </w:rPr>
        <w:t xml:space="preserve">  </w:t>
      </w:r>
    </w:p>
    <w:p w14:paraId="474ECC4B" w14:textId="77777777" w:rsidR="00E420DB" w:rsidRDefault="00E420DB" w:rsidP="00E420DB">
      <w:pPr>
        <w:rPr>
          <w:rFonts w:ascii="Arial" w:hAnsi="Arial" w:cs="Arial"/>
          <w:sz w:val="22"/>
          <w:szCs w:val="22"/>
        </w:rPr>
      </w:pPr>
    </w:p>
    <w:p w14:paraId="03290C6F" w14:textId="16F3C1DF" w:rsidR="00791076" w:rsidRPr="00A3638E" w:rsidRDefault="00E420DB" w:rsidP="00E420DB">
      <w:pPr>
        <w:tabs>
          <w:tab w:val="left" w:pos="360"/>
          <w:tab w:val="left" w:pos="720"/>
        </w:tabs>
        <w:ind w:left="360"/>
        <w:rPr>
          <w:rFonts w:ascii="Arial" w:hAnsi="Arial" w:cs="Arial"/>
          <w:sz w:val="22"/>
          <w:szCs w:val="22"/>
        </w:rPr>
      </w:pPr>
      <w:r w:rsidRPr="00E420DB">
        <w:rPr>
          <w:rFonts w:ascii="Arial" w:hAnsi="Arial" w:cs="Arial"/>
          <w:i/>
          <w:sz w:val="22"/>
          <w:szCs w:val="22"/>
          <w:u w:val="single"/>
        </w:rPr>
        <w:t>Financial Reports</w:t>
      </w:r>
      <w:r>
        <w:rPr>
          <w:rFonts w:ascii="Arial" w:hAnsi="Arial" w:cs="Arial"/>
          <w:sz w:val="22"/>
          <w:szCs w:val="22"/>
        </w:rPr>
        <w:t>:</w:t>
      </w:r>
      <w:r>
        <w:rPr>
          <w:rFonts w:ascii="Arial" w:hAnsi="Arial" w:cs="Arial"/>
          <w:caps/>
          <w:sz w:val="22"/>
          <w:szCs w:val="22"/>
        </w:rPr>
        <w:t xml:space="preserve">  </w:t>
      </w:r>
      <w:r w:rsidR="0062081B" w:rsidRPr="00B61751">
        <w:rPr>
          <w:rFonts w:ascii="Arial" w:hAnsi="Arial" w:cs="Arial"/>
          <w:i/>
          <w:sz w:val="22"/>
          <w:szCs w:val="22"/>
        </w:rPr>
        <w:t xml:space="preserve">(Quarterly and/or </w:t>
      </w:r>
      <w:r w:rsidR="0062081B">
        <w:rPr>
          <w:rFonts w:ascii="Arial" w:hAnsi="Arial" w:cs="Arial"/>
          <w:i/>
          <w:sz w:val="22"/>
          <w:szCs w:val="22"/>
        </w:rPr>
        <w:t>A</w:t>
      </w:r>
      <w:r w:rsidR="0062081B" w:rsidRPr="00B61751">
        <w:rPr>
          <w:rFonts w:ascii="Arial" w:hAnsi="Arial" w:cs="Arial"/>
          <w:i/>
          <w:sz w:val="22"/>
          <w:szCs w:val="22"/>
        </w:rPr>
        <w:t>nnually)</w:t>
      </w:r>
      <w:r w:rsidR="0062081B">
        <w:rPr>
          <w:rFonts w:ascii="Arial" w:hAnsi="Arial" w:cs="Arial"/>
          <w:i/>
          <w:sz w:val="22"/>
          <w:szCs w:val="22"/>
        </w:rPr>
        <w:t xml:space="preserve"> </w:t>
      </w:r>
      <w:r w:rsidR="002C2CAF" w:rsidRPr="002C2CAF">
        <w:rPr>
          <w:rFonts w:ascii="Arial" w:hAnsi="Arial" w:cs="Arial"/>
          <w:sz w:val="22"/>
          <w:szCs w:val="22"/>
        </w:rPr>
        <w:t>Recipients are required to submit all financial reports on the Standard Form 425, Federal Financial Report. All recipients must submit financial reports in accordance with 2 CFR 200.  The frequency of financial reporting varies depending on award terms and conditions from the Service.  All recipients must submit reports at least annually and no more frequently than quarterly.  We may require interim reports more frequently than quarterly as a specific condition of award only under one or more of the circumstances identified in 2 CFR 200.207(a) and in accordance with the requirements in 2 CFR 200.207(c) and (d).</w:t>
      </w:r>
      <w:r w:rsidR="002C2CAF">
        <w:rPr>
          <w:rFonts w:ascii="Arial" w:hAnsi="Arial" w:cs="Arial"/>
          <w:sz w:val="22"/>
          <w:szCs w:val="22"/>
        </w:rPr>
        <w:t xml:space="preserve"> </w:t>
      </w:r>
    </w:p>
    <w:p w14:paraId="1122D7A2" w14:textId="7550BE07" w:rsidR="00EE5A92" w:rsidRPr="00A3638E" w:rsidRDefault="00EE5A92" w:rsidP="00A3638E">
      <w:pPr>
        <w:tabs>
          <w:tab w:val="left" w:pos="360"/>
          <w:tab w:val="left" w:pos="720"/>
        </w:tabs>
        <w:rPr>
          <w:rFonts w:ascii="Arial" w:hAnsi="Arial" w:cs="Arial"/>
          <w:sz w:val="22"/>
          <w:szCs w:val="22"/>
        </w:rPr>
      </w:pPr>
    </w:p>
    <w:p w14:paraId="0A5FEFFB" w14:textId="61FD93EB" w:rsidR="00754CD8" w:rsidRPr="00791076" w:rsidRDefault="00EE5A92" w:rsidP="00E420DB">
      <w:pPr>
        <w:tabs>
          <w:tab w:val="left" w:pos="360"/>
          <w:tab w:val="left" w:pos="720"/>
        </w:tabs>
        <w:ind w:left="360"/>
        <w:rPr>
          <w:rFonts w:ascii="Arial" w:hAnsi="Arial" w:cs="Arial"/>
          <w:sz w:val="22"/>
          <w:szCs w:val="22"/>
        </w:rPr>
      </w:pPr>
      <w:r w:rsidRPr="00E420DB">
        <w:rPr>
          <w:rFonts w:ascii="Arial" w:hAnsi="Arial" w:cs="Arial"/>
          <w:i/>
          <w:sz w:val="22"/>
          <w:szCs w:val="22"/>
          <w:u w:val="single"/>
        </w:rPr>
        <w:t xml:space="preserve">Performance </w:t>
      </w:r>
      <w:r w:rsidR="00E420DB" w:rsidRPr="00E420DB">
        <w:rPr>
          <w:rFonts w:ascii="Arial" w:hAnsi="Arial" w:cs="Arial"/>
          <w:i/>
          <w:sz w:val="22"/>
          <w:szCs w:val="22"/>
          <w:u w:val="single"/>
        </w:rPr>
        <w:t>R</w:t>
      </w:r>
      <w:r w:rsidRPr="00E420DB">
        <w:rPr>
          <w:rFonts w:ascii="Arial" w:hAnsi="Arial" w:cs="Arial"/>
          <w:i/>
          <w:sz w:val="22"/>
          <w:szCs w:val="22"/>
          <w:u w:val="single"/>
        </w:rPr>
        <w:t>eports</w:t>
      </w:r>
      <w:r w:rsidRPr="00E420DB">
        <w:rPr>
          <w:rFonts w:ascii="Arial" w:hAnsi="Arial" w:cs="Arial"/>
          <w:sz w:val="22"/>
          <w:szCs w:val="22"/>
        </w:rPr>
        <w:t>:</w:t>
      </w:r>
      <w:r w:rsidRPr="00A3638E">
        <w:rPr>
          <w:rFonts w:ascii="Arial" w:hAnsi="Arial" w:cs="Arial"/>
          <w:sz w:val="22"/>
          <w:szCs w:val="22"/>
        </w:rPr>
        <w:t xml:space="preserve"> </w:t>
      </w:r>
      <w:r w:rsidR="004D4574" w:rsidRPr="00A3638E">
        <w:rPr>
          <w:rFonts w:ascii="Arial" w:hAnsi="Arial" w:cs="Arial"/>
          <w:sz w:val="22"/>
          <w:szCs w:val="22"/>
        </w:rPr>
        <w:t xml:space="preserve"> </w:t>
      </w:r>
      <w:r w:rsidR="0062081B" w:rsidRPr="00B61751">
        <w:rPr>
          <w:rFonts w:ascii="Arial" w:hAnsi="Arial" w:cs="Arial"/>
          <w:i/>
          <w:sz w:val="22"/>
          <w:szCs w:val="22"/>
        </w:rPr>
        <w:t xml:space="preserve">(Quarterly and/or </w:t>
      </w:r>
      <w:r w:rsidR="0062081B">
        <w:rPr>
          <w:rFonts w:ascii="Arial" w:hAnsi="Arial" w:cs="Arial"/>
          <w:i/>
          <w:sz w:val="22"/>
          <w:szCs w:val="22"/>
        </w:rPr>
        <w:t>A</w:t>
      </w:r>
      <w:r w:rsidR="0062081B" w:rsidRPr="00B61751">
        <w:rPr>
          <w:rFonts w:ascii="Arial" w:hAnsi="Arial" w:cs="Arial"/>
          <w:i/>
          <w:sz w:val="22"/>
          <w:szCs w:val="22"/>
        </w:rPr>
        <w:t>nnually)</w:t>
      </w:r>
      <w:r w:rsidR="0062081B">
        <w:rPr>
          <w:rFonts w:ascii="Arial" w:hAnsi="Arial" w:cs="Arial"/>
          <w:i/>
          <w:sz w:val="22"/>
          <w:szCs w:val="22"/>
        </w:rPr>
        <w:t xml:space="preserve"> </w:t>
      </w:r>
      <w:r w:rsidRPr="00A3638E">
        <w:rPr>
          <w:rFonts w:ascii="Arial" w:hAnsi="Arial" w:cs="Arial"/>
          <w:sz w:val="22"/>
          <w:szCs w:val="22"/>
        </w:rPr>
        <w:t>All recipients</w:t>
      </w:r>
      <w:r w:rsidR="00754CD8" w:rsidRPr="00A3638E">
        <w:rPr>
          <w:rFonts w:ascii="Arial" w:hAnsi="Arial" w:cs="Arial"/>
          <w:sz w:val="22"/>
          <w:szCs w:val="22"/>
        </w:rPr>
        <w:t xml:space="preserve"> must submit performance reports </w:t>
      </w:r>
      <w:r w:rsidRPr="00A3638E">
        <w:rPr>
          <w:rFonts w:ascii="Arial" w:hAnsi="Arial" w:cs="Arial"/>
          <w:sz w:val="22"/>
          <w:szCs w:val="22"/>
        </w:rPr>
        <w:t>in accordance with 2</w:t>
      </w:r>
      <w:r>
        <w:rPr>
          <w:rFonts w:ascii="Arial" w:hAnsi="Arial" w:cs="Arial"/>
          <w:sz w:val="22"/>
          <w:szCs w:val="22"/>
        </w:rPr>
        <w:t xml:space="preserve"> CFR 200</w:t>
      </w:r>
      <w:r w:rsidR="008D0EB7">
        <w:rPr>
          <w:rFonts w:ascii="Arial" w:hAnsi="Arial" w:cs="Arial"/>
          <w:sz w:val="22"/>
          <w:szCs w:val="22"/>
        </w:rPr>
        <w:t xml:space="preserve">.  </w:t>
      </w:r>
      <w:r w:rsidR="00754CD8" w:rsidRPr="00D50AEA">
        <w:rPr>
          <w:rFonts w:ascii="Arial" w:hAnsi="Arial" w:cs="Arial"/>
          <w:sz w:val="22"/>
          <w:szCs w:val="22"/>
        </w:rPr>
        <w:t xml:space="preserve">We use </w:t>
      </w:r>
      <w:r>
        <w:rPr>
          <w:rFonts w:ascii="Arial" w:hAnsi="Arial" w:cs="Arial"/>
          <w:sz w:val="22"/>
          <w:szCs w:val="22"/>
        </w:rPr>
        <w:t>performance reports as a tool</w:t>
      </w:r>
      <w:r w:rsidR="00754CD8" w:rsidRPr="00D50AEA">
        <w:rPr>
          <w:rFonts w:ascii="Arial" w:hAnsi="Arial" w:cs="Arial"/>
          <w:sz w:val="22"/>
          <w:szCs w:val="22"/>
        </w:rPr>
        <w:t xml:space="preserve"> to ensure that the </w:t>
      </w:r>
      <w:r w:rsidR="00833D66">
        <w:rPr>
          <w:rFonts w:ascii="Arial" w:hAnsi="Arial" w:cs="Arial"/>
          <w:sz w:val="22"/>
          <w:szCs w:val="22"/>
        </w:rPr>
        <w:t>awardee</w:t>
      </w:r>
      <w:r w:rsidR="00754CD8" w:rsidRPr="00D50AEA">
        <w:rPr>
          <w:rFonts w:ascii="Arial" w:hAnsi="Arial" w:cs="Arial"/>
          <w:sz w:val="22"/>
          <w:szCs w:val="22"/>
        </w:rPr>
        <w:t xml:space="preserve"> is accomplishing the work on schedule and to identify any problems that the </w:t>
      </w:r>
      <w:r w:rsidR="00833D66">
        <w:rPr>
          <w:rFonts w:ascii="Arial" w:hAnsi="Arial" w:cs="Arial"/>
          <w:sz w:val="22"/>
          <w:szCs w:val="22"/>
        </w:rPr>
        <w:t>awardee</w:t>
      </w:r>
      <w:r w:rsidR="00754CD8" w:rsidRPr="00D50AEA">
        <w:rPr>
          <w:rFonts w:ascii="Arial" w:hAnsi="Arial" w:cs="Arial"/>
          <w:sz w:val="22"/>
          <w:szCs w:val="22"/>
        </w:rPr>
        <w:t xml:space="preserve"> may be experiencing in accomplishing that work.  </w:t>
      </w:r>
      <w:r w:rsidR="00754CD8" w:rsidRPr="00791076">
        <w:rPr>
          <w:rFonts w:ascii="Arial" w:hAnsi="Arial" w:cs="Arial"/>
          <w:sz w:val="22"/>
          <w:szCs w:val="22"/>
        </w:rPr>
        <w:t>This information is necessary for the Service</w:t>
      </w:r>
      <w:r w:rsidR="00754CD8">
        <w:rPr>
          <w:rFonts w:ascii="Arial" w:hAnsi="Arial" w:cs="Arial"/>
          <w:sz w:val="22"/>
          <w:szCs w:val="22"/>
        </w:rPr>
        <w:t xml:space="preserve"> to track accomplishments.  </w:t>
      </w:r>
      <w:r w:rsidR="00754CD8" w:rsidRPr="00791076">
        <w:rPr>
          <w:rFonts w:ascii="Arial" w:hAnsi="Arial" w:cs="Arial"/>
          <w:sz w:val="22"/>
          <w:szCs w:val="22"/>
        </w:rPr>
        <w:t xml:space="preserve">Performance reports </w:t>
      </w:r>
      <w:r>
        <w:rPr>
          <w:rFonts w:ascii="Arial" w:hAnsi="Arial" w:cs="Arial"/>
          <w:sz w:val="22"/>
          <w:szCs w:val="22"/>
        </w:rPr>
        <w:t xml:space="preserve">must </w:t>
      </w:r>
      <w:r w:rsidR="00754CD8" w:rsidRPr="00791076">
        <w:rPr>
          <w:rFonts w:ascii="Arial" w:hAnsi="Arial" w:cs="Arial"/>
          <w:sz w:val="22"/>
          <w:szCs w:val="22"/>
        </w:rPr>
        <w:t xml:space="preserve">include:  </w:t>
      </w:r>
    </w:p>
    <w:p w14:paraId="1D862BD4" w14:textId="77777777" w:rsidR="00754CD8" w:rsidRPr="00791076" w:rsidRDefault="00754CD8" w:rsidP="00754CD8">
      <w:pPr>
        <w:pStyle w:val="ListParagraph"/>
        <w:widowControl/>
        <w:tabs>
          <w:tab w:val="left" w:pos="360"/>
          <w:tab w:val="left" w:pos="720"/>
        </w:tabs>
        <w:autoSpaceDE/>
        <w:autoSpaceDN/>
        <w:adjustRightInd/>
        <w:rPr>
          <w:rFonts w:ascii="Arial" w:hAnsi="Arial" w:cs="Arial"/>
          <w:sz w:val="22"/>
          <w:szCs w:val="22"/>
        </w:rPr>
      </w:pPr>
    </w:p>
    <w:p w14:paraId="3F4C2DF8" w14:textId="77777777" w:rsidR="00754CD8" w:rsidRDefault="00754CD8" w:rsidP="00E420DB">
      <w:pPr>
        <w:pStyle w:val="ListParagraph"/>
        <w:numPr>
          <w:ilvl w:val="0"/>
          <w:numId w:val="3"/>
        </w:numPr>
        <w:tabs>
          <w:tab w:val="left" w:pos="360"/>
          <w:tab w:val="left" w:pos="720"/>
        </w:tabs>
        <w:ind w:left="1080"/>
        <w:rPr>
          <w:rFonts w:ascii="Arial" w:hAnsi="Arial" w:cs="Arial"/>
          <w:sz w:val="22"/>
          <w:szCs w:val="22"/>
        </w:rPr>
      </w:pPr>
      <w:r w:rsidRPr="00791076">
        <w:rPr>
          <w:rFonts w:ascii="Arial" w:hAnsi="Arial" w:cs="Arial"/>
          <w:sz w:val="22"/>
          <w:szCs w:val="22"/>
        </w:rPr>
        <w:t xml:space="preserve">A comparison of actual accomplishments to the goals and objectives established for the reporting period, the results/findings, or both; </w:t>
      </w:r>
    </w:p>
    <w:p w14:paraId="688C67A5" w14:textId="77777777" w:rsidR="00754CD8" w:rsidRDefault="00754CD8" w:rsidP="00E420DB">
      <w:pPr>
        <w:pStyle w:val="ListParagraph"/>
        <w:numPr>
          <w:ilvl w:val="0"/>
          <w:numId w:val="3"/>
        </w:numPr>
        <w:tabs>
          <w:tab w:val="left" w:pos="360"/>
          <w:tab w:val="left" w:pos="720"/>
        </w:tabs>
        <w:ind w:left="1080"/>
        <w:rPr>
          <w:rFonts w:ascii="Arial" w:hAnsi="Arial" w:cs="Arial"/>
          <w:sz w:val="22"/>
          <w:szCs w:val="22"/>
        </w:rPr>
      </w:pPr>
      <w:r w:rsidRPr="00791076">
        <w:rPr>
          <w:rFonts w:ascii="Arial" w:hAnsi="Arial" w:cs="Arial"/>
          <w:sz w:val="22"/>
          <w:szCs w:val="22"/>
        </w:rPr>
        <w:t xml:space="preserve">If the goals and objectives were not met, the reasons why, including analysis and explanation of cost overruns or high unit costs compared to the benefit received to reach an objective; and </w:t>
      </w:r>
    </w:p>
    <w:p w14:paraId="6D711C00" w14:textId="5A7D5BC7" w:rsidR="00754CD8" w:rsidRDefault="00754CD8" w:rsidP="00E420DB">
      <w:pPr>
        <w:pStyle w:val="ListParagraph"/>
        <w:numPr>
          <w:ilvl w:val="0"/>
          <w:numId w:val="3"/>
        </w:numPr>
        <w:tabs>
          <w:tab w:val="left" w:pos="360"/>
          <w:tab w:val="left" w:pos="720"/>
        </w:tabs>
        <w:ind w:left="1080"/>
        <w:rPr>
          <w:rFonts w:ascii="Arial" w:hAnsi="Arial" w:cs="Arial"/>
          <w:sz w:val="22"/>
          <w:szCs w:val="22"/>
        </w:rPr>
      </w:pPr>
      <w:r w:rsidRPr="00791076">
        <w:rPr>
          <w:rFonts w:ascii="Arial" w:hAnsi="Arial" w:cs="Arial"/>
          <w:sz w:val="22"/>
          <w:szCs w:val="22"/>
        </w:rPr>
        <w:t xml:space="preserve">Performance metrics </w:t>
      </w:r>
      <w:r w:rsidR="00EE5A92">
        <w:rPr>
          <w:rFonts w:ascii="Arial" w:hAnsi="Arial" w:cs="Arial"/>
          <w:sz w:val="22"/>
          <w:szCs w:val="22"/>
        </w:rPr>
        <w:t xml:space="preserve">required by the program, </w:t>
      </w:r>
      <w:r w:rsidRPr="00791076">
        <w:rPr>
          <w:rFonts w:ascii="Arial" w:hAnsi="Arial" w:cs="Arial"/>
          <w:sz w:val="22"/>
          <w:szCs w:val="22"/>
        </w:rPr>
        <w:t>such as:  the number of stream miles or acres of riparian habitat restored or protected by the project, the number of fish passage barriers removed, and the aquatic species benefitted by the project.</w:t>
      </w:r>
    </w:p>
    <w:p w14:paraId="2026A058" w14:textId="6D503A86" w:rsidR="00164AE9" w:rsidRDefault="00164AE9" w:rsidP="00E420DB">
      <w:pPr>
        <w:pStyle w:val="ListParagraph"/>
        <w:numPr>
          <w:ilvl w:val="0"/>
          <w:numId w:val="3"/>
        </w:numPr>
        <w:tabs>
          <w:tab w:val="left" w:pos="360"/>
          <w:tab w:val="left" w:pos="720"/>
        </w:tabs>
        <w:ind w:left="1080"/>
        <w:rPr>
          <w:rFonts w:ascii="Arial" w:hAnsi="Arial" w:cs="Arial"/>
          <w:sz w:val="22"/>
          <w:szCs w:val="22"/>
        </w:rPr>
      </w:pPr>
      <w:r w:rsidRPr="00164AE9">
        <w:rPr>
          <w:rFonts w:ascii="Arial" w:hAnsi="Arial" w:cs="Arial"/>
          <w:sz w:val="22"/>
          <w:szCs w:val="22"/>
        </w:rPr>
        <w:t>Consolidated long-term work plan and accomplishments updates, when award is part of a large scale or long term effort funded under multiple awards over time.</w:t>
      </w:r>
    </w:p>
    <w:p w14:paraId="39E21606" w14:textId="6F6C3214" w:rsidR="00164AE9" w:rsidRDefault="00164AE9" w:rsidP="00164AE9">
      <w:pPr>
        <w:tabs>
          <w:tab w:val="left" w:pos="360"/>
          <w:tab w:val="left" w:pos="720"/>
        </w:tabs>
        <w:rPr>
          <w:rFonts w:ascii="Arial" w:hAnsi="Arial" w:cs="Arial"/>
          <w:sz w:val="22"/>
          <w:szCs w:val="22"/>
        </w:rPr>
      </w:pPr>
    </w:p>
    <w:p w14:paraId="5B37C339" w14:textId="7BE235A5" w:rsidR="008D0EB7" w:rsidRDefault="002C2CAF" w:rsidP="00E420DB">
      <w:pPr>
        <w:tabs>
          <w:tab w:val="left" w:pos="360"/>
          <w:tab w:val="left" w:pos="720"/>
        </w:tabs>
        <w:ind w:left="360"/>
        <w:rPr>
          <w:rFonts w:ascii="Arial" w:hAnsi="Arial" w:cs="Arial"/>
          <w:sz w:val="22"/>
          <w:szCs w:val="22"/>
        </w:rPr>
      </w:pPr>
      <w:r>
        <w:rPr>
          <w:rFonts w:ascii="Arial" w:hAnsi="Arial" w:cs="Arial"/>
          <w:sz w:val="22"/>
          <w:szCs w:val="22"/>
        </w:rPr>
        <w:t>The frequency of performance reporting varies depending on award terms and conditions from the Service</w:t>
      </w:r>
      <w:r w:rsidRPr="00D50AEA">
        <w:rPr>
          <w:rFonts w:ascii="Arial" w:hAnsi="Arial" w:cs="Arial"/>
          <w:sz w:val="22"/>
          <w:szCs w:val="22"/>
        </w:rPr>
        <w:t xml:space="preserve">.  </w:t>
      </w:r>
      <w:r>
        <w:rPr>
          <w:rFonts w:ascii="Arial" w:hAnsi="Arial" w:cs="Arial"/>
          <w:sz w:val="22"/>
          <w:szCs w:val="22"/>
        </w:rPr>
        <w:t xml:space="preserve">All recipients must submit reports at least annually and no more frequently than quarterly.  </w:t>
      </w:r>
      <w:r>
        <w:rPr>
          <w:rFonts w:ascii="Arial" w:eastAsia="Arial" w:hAnsi="Arial" w:cs="Arial"/>
          <w:sz w:val="22"/>
          <w:szCs w:val="22"/>
        </w:rPr>
        <w:t xml:space="preserve">We may require interim reports more frequently than quarterly as a specific condition of award </w:t>
      </w:r>
      <w:r w:rsidRPr="005D536C">
        <w:rPr>
          <w:rFonts w:ascii="Arial" w:eastAsia="Arial" w:hAnsi="Arial" w:cs="Arial"/>
          <w:i/>
          <w:sz w:val="22"/>
          <w:szCs w:val="22"/>
        </w:rPr>
        <w:t>only</w:t>
      </w:r>
      <w:r>
        <w:rPr>
          <w:rFonts w:ascii="Arial" w:eastAsia="Arial" w:hAnsi="Arial" w:cs="Arial"/>
          <w:sz w:val="22"/>
          <w:szCs w:val="22"/>
        </w:rPr>
        <w:t xml:space="preserve"> under one or more of the circumstances identified in 2 CFR 200.207(a) and in accordance with the requirements in 2 CFR 200.207(c) and (d). </w:t>
      </w:r>
    </w:p>
    <w:p w14:paraId="054953AD" w14:textId="77777777" w:rsidR="008D0EB7" w:rsidRDefault="008D0EB7" w:rsidP="00164AE9">
      <w:pPr>
        <w:tabs>
          <w:tab w:val="left" w:pos="360"/>
          <w:tab w:val="left" w:pos="720"/>
        </w:tabs>
        <w:rPr>
          <w:rFonts w:ascii="Arial" w:hAnsi="Arial" w:cs="Arial"/>
          <w:sz w:val="22"/>
          <w:szCs w:val="22"/>
        </w:rPr>
      </w:pPr>
    </w:p>
    <w:p w14:paraId="577F70B6" w14:textId="6B7A3935" w:rsidR="00174D46" w:rsidRDefault="00174D46" w:rsidP="00035647">
      <w:pPr>
        <w:tabs>
          <w:tab w:val="left" w:pos="360"/>
          <w:tab w:val="left" w:pos="720"/>
          <w:tab w:val="left" w:pos="1080"/>
        </w:tabs>
        <w:ind w:left="360"/>
        <w:rPr>
          <w:rFonts w:ascii="Arial" w:hAnsi="Arial" w:cs="Arial"/>
          <w:sz w:val="22"/>
          <w:szCs w:val="22"/>
        </w:rPr>
      </w:pPr>
      <w:r w:rsidRPr="00035647">
        <w:rPr>
          <w:rFonts w:ascii="Arial" w:hAnsi="Arial" w:cs="Arial"/>
          <w:i/>
          <w:sz w:val="22"/>
          <w:szCs w:val="22"/>
          <w:u w:val="single"/>
        </w:rPr>
        <w:t xml:space="preserve">Recordkeeping </w:t>
      </w:r>
      <w:r w:rsidR="00035647" w:rsidRPr="00035647">
        <w:rPr>
          <w:rFonts w:ascii="Arial" w:hAnsi="Arial" w:cs="Arial"/>
          <w:i/>
          <w:sz w:val="22"/>
          <w:szCs w:val="22"/>
          <w:u w:val="single"/>
        </w:rPr>
        <w:t>R</w:t>
      </w:r>
      <w:r w:rsidRPr="00035647">
        <w:rPr>
          <w:rFonts w:ascii="Arial" w:hAnsi="Arial" w:cs="Arial"/>
          <w:i/>
          <w:sz w:val="22"/>
          <w:szCs w:val="22"/>
          <w:u w:val="single"/>
        </w:rPr>
        <w:t>equirements</w:t>
      </w:r>
      <w:r w:rsidRPr="00035647">
        <w:rPr>
          <w:rFonts w:ascii="Arial" w:hAnsi="Arial" w:cs="Arial"/>
          <w:sz w:val="22"/>
          <w:szCs w:val="22"/>
        </w:rPr>
        <w:t>:</w:t>
      </w:r>
      <w:r w:rsidRPr="00592735">
        <w:rPr>
          <w:rFonts w:ascii="Arial" w:hAnsi="Arial" w:cs="Arial"/>
          <w:sz w:val="22"/>
          <w:szCs w:val="22"/>
        </w:rPr>
        <w:t xml:space="preserve">  </w:t>
      </w:r>
      <w:r>
        <w:rPr>
          <w:rFonts w:ascii="Arial" w:hAnsi="Arial" w:cs="Arial"/>
          <w:sz w:val="22"/>
          <w:szCs w:val="22"/>
        </w:rPr>
        <w:t xml:space="preserve">In accordance with 2 CFR </w:t>
      </w:r>
      <w:r w:rsidRPr="00142954">
        <w:rPr>
          <w:rFonts w:ascii="Arial" w:hAnsi="Arial" w:cs="Arial"/>
          <w:sz w:val="22"/>
          <w:szCs w:val="22"/>
        </w:rPr>
        <w:t>200.333</w:t>
      </w:r>
      <w:r>
        <w:rPr>
          <w:rFonts w:ascii="Arial" w:hAnsi="Arial" w:cs="Arial"/>
          <w:sz w:val="22"/>
          <w:szCs w:val="22"/>
        </w:rPr>
        <w:t xml:space="preserve">, </w:t>
      </w:r>
      <w:r w:rsidRPr="00142954">
        <w:rPr>
          <w:rFonts w:ascii="Arial" w:hAnsi="Arial" w:cs="Arial"/>
          <w:sz w:val="22"/>
          <w:szCs w:val="22"/>
        </w:rPr>
        <w:t>Financial records, supporting documents,</w:t>
      </w:r>
      <w:r>
        <w:rPr>
          <w:rFonts w:ascii="Arial" w:hAnsi="Arial" w:cs="Arial"/>
          <w:sz w:val="22"/>
          <w:szCs w:val="22"/>
        </w:rPr>
        <w:t xml:space="preserve"> </w:t>
      </w:r>
      <w:r w:rsidRPr="00142954">
        <w:rPr>
          <w:rFonts w:ascii="Arial" w:hAnsi="Arial" w:cs="Arial"/>
          <w:sz w:val="22"/>
          <w:szCs w:val="22"/>
        </w:rPr>
        <w:t>statistical records, and all</w:t>
      </w:r>
      <w:r>
        <w:rPr>
          <w:rFonts w:ascii="Arial" w:hAnsi="Arial" w:cs="Arial"/>
          <w:sz w:val="22"/>
          <w:szCs w:val="22"/>
        </w:rPr>
        <w:t xml:space="preserve"> </w:t>
      </w:r>
      <w:r w:rsidRPr="00142954">
        <w:rPr>
          <w:rFonts w:ascii="Arial" w:hAnsi="Arial" w:cs="Arial"/>
          <w:sz w:val="22"/>
          <w:szCs w:val="22"/>
        </w:rPr>
        <w:t>other non-Federal entity records pertinent</w:t>
      </w:r>
      <w:r>
        <w:rPr>
          <w:rFonts w:ascii="Arial" w:hAnsi="Arial" w:cs="Arial"/>
          <w:sz w:val="22"/>
          <w:szCs w:val="22"/>
        </w:rPr>
        <w:t xml:space="preserve"> </w:t>
      </w:r>
      <w:r w:rsidRPr="00142954">
        <w:rPr>
          <w:rFonts w:ascii="Arial" w:hAnsi="Arial" w:cs="Arial"/>
          <w:sz w:val="22"/>
          <w:szCs w:val="22"/>
        </w:rPr>
        <w:t>to a Federal award must be retained</w:t>
      </w:r>
      <w:r>
        <w:rPr>
          <w:rFonts w:ascii="Arial" w:hAnsi="Arial" w:cs="Arial"/>
          <w:sz w:val="22"/>
          <w:szCs w:val="22"/>
        </w:rPr>
        <w:t xml:space="preserve"> </w:t>
      </w:r>
      <w:r w:rsidRPr="00142954">
        <w:rPr>
          <w:rFonts w:ascii="Arial" w:hAnsi="Arial" w:cs="Arial"/>
          <w:sz w:val="22"/>
          <w:szCs w:val="22"/>
        </w:rPr>
        <w:t>for a period of three years from</w:t>
      </w:r>
      <w:r>
        <w:rPr>
          <w:rFonts w:ascii="Arial" w:hAnsi="Arial" w:cs="Arial"/>
          <w:sz w:val="22"/>
          <w:szCs w:val="22"/>
        </w:rPr>
        <w:t xml:space="preserve"> </w:t>
      </w:r>
      <w:r w:rsidRPr="00142954">
        <w:rPr>
          <w:rFonts w:ascii="Arial" w:hAnsi="Arial" w:cs="Arial"/>
          <w:sz w:val="22"/>
          <w:szCs w:val="22"/>
        </w:rPr>
        <w:t>the date of submission of the final expenditure</w:t>
      </w:r>
      <w:r>
        <w:rPr>
          <w:rFonts w:ascii="Arial" w:hAnsi="Arial" w:cs="Arial"/>
          <w:sz w:val="22"/>
          <w:szCs w:val="22"/>
        </w:rPr>
        <w:t xml:space="preserve"> </w:t>
      </w:r>
      <w:r w:rsidRPr="00142954">
        <w:rPr>
          <w:rFonts w:ascii="Arial" w:hAnsi="Arial" w:cs="Arial"/>
          <w:sz w:val="22"/>
          <w:szCs w:val="22"/>
        </w:rPr>
        <w:t>report or, for Federal awards</w:t>
      </w:r>
      <w:r>
        <w:rPr>
          <w:rFonts w:ascii="Arial" w:hAnsi="Arial" w:cs="Arial"/>
          <w:sz w:val="22"/>
          <w:szCs w:val="22"/>
        </w:rPr>
        <w:t xml:space="preserve"> </w:t>
      </w:r>
      <w:r w:rsidRPr="00142954">
        <w:rPr>
          <w:rFonts w:ascii="Arial" w:hAnsi="Arial" w:cs="Arial"/>
          <w:sz w:val="22"/>
          <w:szCs w:val="22"/>
        </w:rPr>
        <w:t>that are renewed quarterly or annually,</w:t>
      </w:r>
      <w:r>
        <w:rPr>
          <w:rFonts w:ascii="Arial" w:hAnsi="Arial" w:cs="Arial"/>
          <w:sz w:val="22"/>
          <w:szCs w:val="22"/>
        </w:rPr>
        <w:t xml:space="preserve"> </w:t>
      </w:r>
      <w:r w:rsidRPr="00142954">
        <w:rPr>
          <w:rFonts w:ascii="Arial" w:hAnsi="Arial" w:cs="Arial"/>
          <w:sz w:val="22"/>
          <w:szCs w:val="22"/>
        </w:rPr>
        <w:t>from the date of the submission of</w:t>
      </w:r>
      <w:r>
        <w:rPr>
          <w:rFonts w:ascii="Arial" w:hAnsi="Arial" w:cs="Arial"/>
          <w:sz w:val="22"/>
          <w:szCs w:val="22"/>
        </w:rPr>
        <w:t xml:space="preserve"> </w:t>
      </w:r>
      <w:r w:rsidRPr="00142954">
        <w:rPr>
          <w:rFonts w:ascii="Arial" w:hAnsi="Arial" w:cs="Arial"/>
          <w:sz w:val="22"/>
          <w:szCs w:val="22"/>
        </w:rPr>
        <w:t>the quarterly or annual financial report,</w:t>
      </w:r>
      <w:r>
        <w:rPr>
          <w:rFonts w:ascii="Arial" w:hAnsi="Arial" w:cs="Arial"/>
          <w:sz w:val="22"/>
          <w:szCs w:val="22"/>
        </w:rPr>
        <w:t xml:space="preserve"> </w:t>
      </w:r>
      <w:r w:rsidRPr="00142954">
        <w:rPr>
          <w:rFonts w:ascii="Arial" w:hAnsi="Arial" w:cs="Arial"/>
          <w:sz w:val="22"/>
          <w:szCs w:val="22"/>
        </w:rPr>
        <w:t>respectively, as reported to the</w:t>
      </w:r>
      <w:r>
        <w:rPr>
          <w:rFonts w:ascii="Arial" w:hAnsi="Arial" w:cs="Arial"/>
          <w:sz w:val="22"/>
          <w:szCs w:val="22"/>
        </w:rPr>
        <w:t xml:space="preserve"> </w:t>
      </w:r>
      <w:r w:rsidRPr="00142954">
        <w:rPr>
          <w:rFonts w:ascii="Arial" w:hAnsi="Arial" w:cs="Arial"/>
          <w:sz w:val="22"/>
          <w:szCs w:val="22"/>
        </w:rPr>
        <w:t>Federal awarding agency or pass</w:t>
      </w:r>
      <w:r>
        <w:rPr>
          <w:rFonts w:ascii="Arial" w:hAnsi="Arial" w:cs="Arial"/>
          <w:sz w:val="22"/>
          <w:szCs w:val="22"/>
        </w:rPr>
        <w:t>-</w:t>
      </w:r>
      <w:r w:rsidRPr="00142954">
        <w:rPr>
          <w:rFonts w:ascii="Arial" w:hAnsi="Arial" w:cs="Arial"/>
          <w:sz w:val="22"/>
          <w:szCs w:val="22"/>
        </w:rPr>
        <w:t>through</w:t>
      </w:r>
      <w:r>
        <w:rPr>
          <w:rFonts w:ascii="Arial" w:hAnsi="Arial" w:cs="Arial"/>
          <w:sz w:val="22"/>
          <w:szCs w:val="22"/>
        </w:rPr>
        <w:t xml:space="preserve"> </w:t>
      </w:r>
      <w:r w:rsidRPr="00142954">
        <w:rPr>
          <w:rFonts w:ascii="Arial" w:hAnsi="Arial" w:cs="Arial"/>
          <w:sz w:val="22"/>
          <w:szCs w:val="22"/>
        </w:rPr>
        <w:t>entity in the case of a subrecipient.</w:t>
      </w:r>
    </w:p>
    <w:p w14:paraId="4F13CF6E" w14:textId="77777777" w:rsidR="00174D46" w:rsidRDefault="00174D46" w:rsidP="00174D46">
      <w:pPr>
        <w:tabs>
          <w:tab w:val="left" w:pos="360"/>
          <w:tab w:val="left" w:pos="720"/>
          <w:tab w:val="left" w:pos="1080"/>
        </w:tabs>
        <w:rPr>
          <w:rFonts w:ascii="Arial" w:hAnsi="Arial" w:cs="Arial"/>
          <w:sz w:val="22"/>
          <w:szCs w:val="22"/>
        </w:rPr>
      </w:pPr>
    </w:p>
    <w:p w14:paraId="39863DA1" w14:textId="77777777" w:rsidR="00035647" w:rsidRDefault="00164AE9" w:rsidP="00754CD8">
      <w:pPr>
        <w:tabs>
          <w:tab w:val="left" w:pos="360"/>
          <w:tab w:val="left" w:pos="720"/>
          <w:tab w:val="left" w:pos="1080"/>
        </w:tabs>
        <w:rPr>
          <w:rFonts w:ascii="Arial" w:hAnsi="Arial" w:cs="Arial"/>
          <w:sz w:val="22"/>
          <w:szCs w:val="22"/>
        </w:rPr>
      </w:pPr>
      <w:r w:rsidRPr="00AC5730">
        <w:rPr>
          <w:rFonts w:ascii="Arial" w:hAnsi="Arial" w:cs="Arial"/>
          <w:b/>
          <w:caps/>
          <w:sz w:val="22"/>
          <w:szCs w:val="22"/>
        </w:rPr>
        <w:t xml:space="preserve">Real </w:t>
      </w:r>
      <w:r w:rsidR="002F0B4A" w:rsidRPr="00AC5730">
        <w:rPr>
          <w:rFonts w:ascii="Arial" w:hAnsi="Arial" w:cs="Arial"/>
          <w:b/>
          <w:caps/>
          <w:sz w:val="22"/>
          <w:szCs w:val="22"/>
        </w:rPr>
        <w:t>property reporting</w:t>
      </w:r>
      <w:r w:rsidR="00174D46">
        <w:rPr>
          <w:rFonts w:ascii="Arial" w:hAnsi="Arial" w:cs="Arial"/>
          <w:b/>
          <w:caps/>
          <w:sz w:val="22"/>
          <w:szCs w:val="22"/>
        </w:rPr>
        <w:t>/Recordkeeping</w:t>
      </w:r>
      <w:r w:rsidRPr="002F0B4A">
        <w:rPr>
          <w:rFonts w:ascii="Arial" w:hAnsi="Arial" w:cs="Arial"/>
          <w:b/>
          <w:sz w:val="22"/>
          <w:szCs w:val="22"/>
        </w:rPr>
        <w:t>:</w:t>
      </w:r>
      <w:r>
        <w:rPr>
          <w:rFonts w:ascii="Arial" w:hAnsi="Arial" w:cs="Arial"/>
          <w:sz w:val="22"/>
          <w:szCs w:val="22"/>
        </w:rPr>
        <w:t xml:space="preserve"> </w:t>
      </w:r>
      <w:r w:rsidR="004D4574">
        <w:rPr>
          <w:rFonts w:ascii="Arial" w:hAnsi="Arial" w:cs="Arial"/>
          <w:sz w:val="22"/>
          <w:szCs w:val="22"/>
        </w:rPr>
        <w:t xml:space="preserve"> </w:t>
      </w:r>
    </w:p>
    <w:p w14:paraId="42AB7CCB" w14:textId="77777777" w:rsidR="00035647" w:rsidRDefault="00035647" w:rsidP="00754CD8">
      <w:pPr>
        <w:tabs>
          <w:tab w:val="left" w:pos="360"/>
          <w:tab w:val="left" w:pos="720"/>
          <w:tab w:val="left" w:pos="1080"/>
        </w:tabs>
        <w:rPr>
          <w:rFonts w:ascii="Arial" w:hAnsi="Arial" w:cs="Arial"/>
          <w:sz w:val="22"/>
          <w:szCs w:val="22"/>
        </w:rPr>
      </w:pPr>
    </w:p>
    <w:p w14:paraId="274C1DE5" w14:textId="1953DC7B" w:rsidR="00754CD8" w:rsidRDefault="00035647" w:rsidP="00035647">
      <w:pPr>
        <w:tabs>
          <w:tab w:val="left" w:pos="360"/>
          <w:tab w:val="left" w:pos="720"/>
          <w:tab w:val="left" w:pos="1080"/>
        </w:tabs>
        <w:ind w:left="360"/>
        <w:rPr>
          <w:rFonts w:ascii="Arial" w:hAnsi="Arial" w:cs="Arial"/>
          <w:sz w:val="22"/>
          <w:szCs w:val="22"/>
        </w:rPr>
      </w:pPr>
      <w:r w:rsidRPr="00035647">
        <w:rPr>
          <w:rFonts w:ascii="Arial" w:hAnsi="Arial" w:cs="Arial"/>
          <w:i/>
          <w:sz w:val="22"/>
          <w:szCs w:val="22"/>
          <w:u w:val="single"/>
        </w:rPr>
        <w:t>Reporting</w:t>
      </w:r>
      <w:r>
        <w:rPr>
          <w:rFonts w:ascii="Arial" w:hAnsi="Arial" w:cs="Arial"/>
          <w:sz w:val="22"/>
          <w:szCs w:val="22"/>
        </w:rPr>
        <w:t xml:space="preserve">:  </w:t>
      </w:r>
      <w:r w:rsidR="009170C3" w:rsidRPr="009170C3">
        <w:rPr>
          <w:rFonts w:ascii="Arial" w:hAnsi="Arial" w:cs="Arial"/>
          <w:sz w:val="22"/>
          <w:szCs w:val="22"/>
        </w:rPr>
        <w:t>In accordance with 2 CFR 200.308, recipients must report at various frequencies on the status of real property purchase under their award in which the Federal government retains an interest.  Reporting occurs after award closeout through the period of continued Federal interest in real property and the frequency varies depending on the anticipated length of the Federal interest attachment.  The regulations allow for a frequency that ranges from annually to once every five years.  Such recipients are also required to submit written requests for disposition instructions, in the event a disposition is needed.</w:t>
      </w:r>
      <w:r w:rsidR="00164AE9">
        <w:rPr>
          <w:rFonts w:ascii="Arial" w:hAnsi="Arial" w:cs="Arial"/>
          <w:sz w:val="22"/>
          <w:szCs w:val="22"/>
        </w:rPr>
        <w:t xml:space="preserve">  </w:t>
      </w:r>
    </w:p>
    <w:p w14:paraId="0B2181BA" w14:textId="5CE7C27B" w:rsidR="00164AE9" w:rsidRDefault="00164AE9" w:rsidP="00754CD8">
      <w:pPr>
        <w:tabs>
          <w:tab w:val="left" w:pos="360"/>
          <w:tab w:val="left" w:pos="720"/>
          <w:tab w:val="left" w:pos="1080"/>
        </w:tabs>
        <w:rPr>
          <w:rFonts w:ascii="Arial" w:hAnsi="Arial" w:cs="Arial"/>
          <w:sz w:val="22"/>
          <w:szCs w:val="22"/>
        </w:rPr>
      </w:pPr>
    </w:p>
    <w:p w14:paraId="43BA2E19" w14:textId="2B07B44F" w:rsidR="00264CF1" w:rsidRDefault="00035647" w:rsidP="00035647">
      <w:pPr>
        <w:tabs>
          <w:tab w:val="left" w:pos="360"/>
          <w:tab w:val="left" w:pos="720"/>
        </w:tabs>
        <w:ind w:left="360"/>
        <w:rPr>
          <w:rFonts w:ascii="Arial" w:hAnsi="Arial" w:cs="Arial"/>
          <w:sz w:val="22"/>
          <w:szCs w:val="22"/>
        </w:rPr>
      </w:pPr>
      <w:r w:rsidRPr="00035647">
        <w:rPr>
          <w:rFonts w:ascii="Arial" w:hAnsi="Arial" w:cs="Arial"/>
          <w:i/>
          <w:sz w:val="22"/>
          <w:szCs w:val="22"/>
          <w:u w:val="single"/>
        </w:rPr>
        <w:t>Recordkeeping Requirements</w:t>
      </w:r>
      <w:r>
        <w:rPr>
          <w:rFonts w:ascii="Arial" w:hAnsi="Arial" w:cs="Arial"/>
          <w:sz w:val="22"/>
          <w:szCs w:val="22"/>
        </w:rPr>
        <w:t xml:space="preserve">:  </w:t>
      </w:r>
      <w:r w:rsidR="00264CF1">
        <w:rPr>
          <w:rFonts w:ascii="Arial" w:hAnsi="Arial" w:cs="Arial"/>
          <w:sz w:val="22"/>
          <w:szCs w:val="22"/>
        </w:rPr>
        <w:t>At the end of an award under which real property was purchased, recipient and funding program will ensure Service has a complete record of the real property-related information.  For real property acquisition projects we require recipients to provide:</w:t>
      </w:r>
    </w:p>
    <w:p w14:paraId="58874255" w14:textId="77777777" w:rsidR="00264CF1" w:rsidRDefault="00264CF1" w:rsidP="00264CF1">
      <w:pPr>
        <w:tabs>
          <w:tab w:val="left" w:pos="360"/>
          <w:tab w:val="left" w:pos="720"/>
        </w:tabs>
        <w:rPr>
          <w:rFonts w:ascii="Arial" w:hAnsi="Arial" w:cs="Arial"/>
          <w:sz w:val="22"/>
          <w:szCs w:val="22"/>
        </w:rPr>
      </w:pPr>
    </w:p>
    <w:p w14:paraId="58089B22" w14:textId="77777777" w:rsidR="00264CF1" w:rsidRPr="00D55EA0" w:rsidRDefault="00264CF1" w:rsidP="00035647">
      <w:pPr>
        <w:pStyle w:val="ListParagraph"/>
        <w:numPr>
          <w:ilvl w:val="0"/>
          <w:numId w:val="7"/>
        </w:numPr>
        <w:tabs>
          <w:tab w:val="left" w:pos="360"/>
          <w:tab w:val="left" w:pos="720"/>
        </w:tabs>
        <w:ind w:left="1080"/>
        <w:rPr>
          <w:rFonts w:ascii="Arial" w:hAnsi="Arial" w:cs="Arial"/>
          <w:sz w:val="22"/>
          <w:szCs w:val="22"/>
        </w:rPr>
      </w:pPr>
      <w:r w:rsidRPr="00D55EA0">
        <w:rPr>
          <w:rFonts w:ascii="Arial" w:hAnsi="Arial" w:cs="Arial"/>
          <w:sz w:val="22"/>
          <w:szCs w:val="22"/>
        </w:rPr>
        <w:t>Transactions, such as dates, method of transfer, title holder, and seller</w:t>
      </w:r>
    </w:p>
    <w:p w14:paraId="5D34428A" w14:textId="77777777" w:rsidR="00264CF1" w:rsidRPr="00D55EA0" w:rsidRDefault="00264CF1" w:rsidP="00035647">
      <w:pPr>
        <w:pStyle w:val="ListParagraph"/>
        <w:numPr>
          <w:ilvl w:val="0"/>
          <w:numId w:val="7"/>
        </w:numPr>
        <w:tabs>
          <w:tab w:val="left" w:pos="360"/>
          <w:tab w:val="left" w:pos="720"/>
        </w:tabs>
        <w:ind w:left="1080"/>
        <w:rPr>
          <w:rFonts w:ascii="Arial" w:hAnsi="Arial" w:cs="Arial"/>
          <w:sz w:val="22"/>
          <w:szCs w:val="22"/>
        </w:rPr>
      </w:pPr>
      <w:r w:rsidRPr="00D55EA0">
        <w:rPr>
          <w:rFonts w:ascii="Arial" w:hAnsi="Arial" w:cs="Arial"/>
          <w:sz w:val="22"/>
          <w:szCs w:val="22"/>
        </w:rPr>
        <w:t>Identifiers, such as State and Federal Record ID, parcel number, and property name</w:t>
      </w:r>
    </w:p>
    <w:p w14:paraId="38E98425" w14:textId="77777777" w:rsidR="00264CF1" w:rsidRPr="00D55EA0" w:rsidRDefault="00264CF1" w:rsidP="00035647">
      <w:pPr>
        <w:pStyle w:val="ListParagraph"/>
        <w:numPr>
          <w:ilvl w:val="0"/>
          <w:numId w:val="7"/>
        </w:numPr>
        <w:tabs>
          <w:tab w:val="left" w:pos="360"/>
          <w:tab w:val="left" w:pos="720"/>
        </w:tabs>
        <w:ind w:left="1080"/>
        <w:rPr>
          <w:rFonts w:ascii="Arial" w:hAnsi="Arial" w:cs="Arial"/>
          <w:sz w:val="22"/>
          <w:szCs w:val="22"/>
        </w:rPr>
      </w:pPr>
      <w:r w:rsidRPr="00D55EA0">
        <w:rPr>
          <w:rFonts w:ascii="Arial" w:hAnsi="Arial" w:cs="Arial"/>
          <w:sz w:val="22"/>
          <w:szCs w:val="22"/>
        </w:rPr>
        <w:t>Values, such as appraised value, purchase price</w:t>
      </w:r>
      <w:r>
        <w:rPr>
          <w:rFonts w:ascii="Arial" w:hAnsi="Arial" w:cs="Arial"/>
          <w:sz w:val="22"/>
          <w:szCs w:val="22"/>
        </w:rPr>
        <w:t>,</w:t>
      </w:r>
      <w:r w:rsidRPr="00D55EA0">
        <w:rPr>
          <w:rFonts w:ascii="Arial" w:hAnsi="Arial" w:cs="Arial"/>
          <w:sz w:val="22"/>
          <w:szCs w:val="22"/>
        </w:rPr>
        <w:t xml:space="preserve"> and other cost information, and acres or acre feet</w:t>
      </w:r>
    </w:p>
    <w:p w14:paraId="717F5B60" w14:textId="77777777" w:rsidR="00264CF1" w:rsidRPr="00D55EA0" w:rsidRDefault="00264CF1" w:rsidP="00035647">
      <w:pPr>
        <w:pStyle w:val="ListParagraph"/>
        <w:numPr>
          <w:ilvl w:val="0"/>
          <w:numId w:val="7"/>
        </w:numPr>
        <w:tabs>
          <w:tab w:val="left" w:pos="360"/>
          <w:tab w:val="left" w:pos="720"/>
        </w:tabs>
        <w:ind w:left="1080"/>
        <w:rPr>
          <w:rFonts w:ascii="Arial" w:hAnsi="Arial" w:cs="Arial"/>
          <w:sz w:val="22"/>
          <w:szCs w:val="22"/>
        </w:rPr>
      </w:pPr>
      <w:r w:rsidRPr="00D55EA0">
        <w:rPr>
          <w:rFonts w:ascii="Arial" w:hAnsi="Arial" w:cs="Arial"/>
          <w:sz w:val="22"/>
          <w:szCs w:val="22"/>
        </w:rPr>
        <w:t>Encumbrances</w:t>
      </w:r>
    </w:p>
    <w:p w14:paraId="3DE16D35" w14:textId="77777777" w:rsidR="00264CF1" w:rsidRPr="00D55EA0" w:rsidRDefault="00264CF1" w:rsidP="00035647">
      <w:pPr>
        <w:pStyle w:val="ListParagraph"/>
        <w:numPr>
          <w:ilvl w:val="0"/>
          <w:numId w:val="7"/>
        </w:numPr>
        <w:tabs>
          <w:tab w:val="left" w:pos="360"/>
          <w:tab w:val="left" w:pos="720"/>
        </w:tabs>
        <w:ind w:left="1080"/>
        <w:rPr>
          <w:rFonts w:ascii="Arial" w:hAnsi="Arial" w:cs="Arial"/>
          <w:sz w:val="22"/>
          <w:szCs w:val="22"/>
        </w:rPr>
      </w:pPr>
      <w:r w:rsidRPr="00D55EA0">
        <w:rPr>
          <w:rFonts w:ascii="Arial" w:hAnsi="Arial" w:cs="Arial"/>
          <w:sz w:val="22"/>
          <w:szCs w:val="22"/>
        </w:rPr>
        <w:t>Partners</w:t>
      </w:r>
    </w:p>
    <w:p w14:paraId="0C27637F" w14:textId="77777777" w:rsidR="00264CF1" w:rsidRPr="00D55EA0" w:rsidRDefault="00264CF1" w:rsidP="00035647">
      <w:pPr>
        <w:pStyle w:val="ListParagraph"/>
        <w:numPr>
          <w:ilvl w:val="0"/>
          <w:numId w:val="7"/>
        </w:numPr>
        <w:tabs>
          <w:tab w:val="left" w:pos="360"/>
          <w:tab w:val="left" w:pos="720"/>
        </w:tabs>
        <w:ind w:left="1080"/>
        <w:rPr>
          <w:rFonts w:ascii="Arial" w:hAnsi="Arial" w:cs="Arial"/>
          <w:sz w:val="22"/>
          <w:szCs w:val="22"/>
        </w:rPr>
      </w:pPr>
      <w:r w:rsidRPr="00D55EA0">
        <w:rPr>
          <w:rFonts w:ascii="Arial" w:hAnsi="Arial" w:cs="Arial"/>
          <w:sz w:val="22"/>
          <w:szCs w:val="22"/>
        </w:rPr>
        <w:t>Copies of any options, purchase agreements, mineral assessment reports, and draft conservation easements</w:t>
      </w:r>
    </w:p>
    <w:p w14:paraId="5E20BF6C" w14:textId="77777777" w:rsidR="00264CF1" w:rsidRPr="00D55EA0" w:rsidRDefault="00264CF1" w:rsidP="00035647">
      <w:pPr>
        <w:pStyle w:val="ListParagraph"/>
        <w:numPr>
          <w:ilvl w:val="0"/>
          <w:numId w:val="7"/>
        </w:numPr>
        <w:tabs>
          <w:tab w:val="left" w:pos="360"/>
          <w:tab w:val="left" w:pos="720"/>
        </w:tabs>
        <w:ind w:left="1080"/>
        <w:rPr>
          <w:rFonts w:ascii="Arial" w:hAnsi="Arial" w:cs="Arial"/>
          <w:sz w:val="22"/>
          <w:szCs w:val="22"/>
        </w:rPr>
      </w:pPr>
      <w:r w:rsidRPr="00D55EA0">
        <w:rPr>
          <w:rFonts w:ascii="Arial" w:hAnsi="Arial" w:cs="Arial"/>
          <w:sz w:val="22"/>
          <w:szCs w:val="22"/>
        </w:rPr>
        <w:t>Documentation to demonstrate compliance with 49 CFR 24.</w:t>
      </w:r>
    </w:p>
    <w:p w14:paraId="295C8C98" w14:textId="77777777" w:rsidR="00264CF1" w:rsidRPr="00164AE9" w:rsidRDefault="00264CF1" w:rsidP="00264CF1">
      <w:pPr>
        <w:tabs>
          <w:tab w:val="left" w:pos="360"/>
          <w:tab w:val="left" w:pos="720"/>
        </w:tabs>
        <w:rPr>
          <w:rFonts w:ascii="Arial" w:hAnsi="Arial" w:cs="Arial"/>
          <w:sz w:val="22"/>
          <w:szCs w:val="22"/>
        </w:rPr>
      </w:pPr>
    </w:p>
    <w:p w14:paraId="1921F0B6" w14:textId="77777777" w:rsidR="00150437" w:rsidRPr="004E41E3" w:rsidRDefault="00150437" w:rsidP="002C443F">
      <w:pPr>
        <w:tabs>
          <w:tab w:val="left" w:pos="-1080"/>
          <w:tab w:val="left" w:pos="360"/>
          <w:tab w:val="left" w:pos="720"/>
        </w:tabs>
        <w:rPr>
          <w:rFonts w:ascii="Arial" w:hAnsi="Arial" w:cs="Arial"/>
          <w:b/>
          <w:bCs/>
          <w:sz w:val="22"/>
          <w:szCs w:val="22"/>
        </w:rPr>
      </w:pPr>
      <w:r w:rsidRPr="004E41E3">
        <w:rPr>
          <w:rFonts w:ascii="Arial" w:hAnsi="Arial" w:cs="Arial"/>
          <w:b/>
          <w:bCs/>
          <w:sz w:val="22"/>
          <w:szCs w:val="22"/>
        </w:rPr>
        <w:t>3.</w:t>
      </w:r>
      <w:r w:rsidRPr="004E41E3">
        <w:rPr>
          <w:rFonts w:ascii="Arial" w:hAnsi="Arial" w:cs="Arial"/>
          <w:b/>
          <w:bCs/>
          <w:sz w:val="22"/>
          <w:szCs w:val="22"/>
        </w:rPr>
        <w:tab/>
      </w:r>
      <w:r w:rsidR="00A675D7" w:rsidRPr="004E41E3">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61C37D4" w14:textId="77777777" w:rsidR="00913659" w:rsidRPr="004E41E3" w:rsidRDefault="00913659" w:rsidP="002C443F">
      <w:pPr>
        <w:tabs>
          <w:tab w:val="left" w:pos="360"/>
          <w:tab w:val="left" w:pos="720"/>
        </w:tabs>
        <w:rPr>
          <w:rFonts w:ascii="Arial" w:hAnsi="Arial" w:cs="Arial"/>
          <w:sz w:val="22"/>
          <w:szCs w:val="22"/>
        </w:rPr>
      </w:pPr>
    </w:p>
    <w:p w14:paraId="4396A552" w14:textId="74F884EA" w:rsidR="00017682" w:rsidRPr="00EF3AFB" w:rsidRDefault="00707F49" w:rsidP="002C443F">
      <w:pPr>
        <w:tabs>
          <w:tab w:val="left" w:pos="360"/>
          <w:tab w:val="left" w:pos="720"/>
        </w:tabs>
        <w:rPr>
          <w:rFonts w:ascii="Arial" w:hAnsi="Arial" w:cs="Arial"/>
          <w:sz w:val="22"/>
          <w:szCs w:val="22"/>
        </w:rPr>
      </w:pPr>
      <w:r w:rsidRPr="007E0B19">
        <w:rPr>
          <w:rFonts w:ascii="Arial" w:hAnsi="Arial" w:cs="Arial"/>
          <w:sz w:val="22"/>
          <w:szCs w:val="22"/>
        </w:rPr>
        <w:t>Applicants</w:t>
      </w:r>
      <w:r w:rsidR="00150841" w:rsidRPr="007E0B19">
        <w:rPr>
          <w:rFonts w:ascii="Arial" w:hAnsi="Arial" w:cs="Arial"/>
          <w:sz w:val="22"/>
          <w:szCs w:val="22"/>
        </w:rPr>
        <w:t xml:space="preserve"> </w:t>
      </w:r>
      <w:r w:rsidR="00C13000" w:rsidRPr="007E0B19">
        <w:rPr>
          <w:rFonts w:ascii="Arial" w:hAnsi="Arial" w:cs="Arial"/>
          <w:sz w:val="22"/>
          <w:szCs w:val="22"/>
        </w:rPr>
        <w:t>may</w:t>
      </w:r>
      <w:r w:rsidR="00150841" w:rsidRPr="007E0B19">
        <w:rPr>
          <w:rFonts w:ascii="Arial" w:hAnsi="Arial" w:cs="Arial"/>
          <w:sz w:val="22"/>
          <w:szCs w:val="22"/>
        </w:rPr>
        <w:t xml:space="preserve"> submit </w:t>
      </w:r>
      <w:r w:rsidR="007E0B19" w:rsidRPr="007E0B19">
        <w:rPr>
          <w:rFonts w:ascii="Arial" w:hAnsi="Arial" w:cs="Arial"/>
          <w:sz w:val="22"/>
          <w:szCs w:val="22"/>
        </w:rPr>
        <w:t xml:space="preserve">applications, </w:t>
      </w:r>
      <w:r w:rsidR="00C13000" w:rsidRPr="007E0B19">
        <w:rPr>
          <w:rFonts w:ascii="Arial" w:hAnsi="Arial" w:cs="Arial"/>
          <w:sz w:val="22"/>
          <w:szCs w:val="22"/>
        </w:rPr>
        <w:t>w</w:t>
      </w:r>
      <w:r w:rsidR="006D7F17" w:rsidRPr="007E0B19">
        <w:rPr>
          <w:rFonts w:ascii="Arial" w:hAnsi="Arial" w:cs="Arial"/>
          <w:sz w:val="22"/>
          <w:szCs w:val="22"/>
        </w:rPr>
        <w:t xml:space="preserve">ork </w:t>
      </w:r>
      <w:r w:rsidR="00C13000" w:rsidRPr="007E0B19">
        <w:rPr>
          <w:rFonts w:ascii="Arial" w:hAnsi="Arial" w:cs="Arial"/>
          <w:sz w:val="22"/>
          <w:szCs w:val="22"/>
        </w:rPr>
        <w:t>p</w:t>
      </w:r>
      <w:r w:rsidR="006D7F17" w:rsidRPr="007E0B19">
        <w:rPr>
          <w:rFonts w:ascii="Arial" w:hAnsi="Arial" w:cs="Arial"/>
          <w:sz w:val="22"/>
          <w:szCs w:val="22"/>
        </w:rPr>
        <w:t>lan</w:t>
      </w:r>
      <w:r w:rsidR="007E0B19" w:rsidRPr="007E0B19">
        <w:rPr>
          <w:rFonts w:ascii="Arial" w:hAnsi="Arial" w:cs="Arial"/>
          <w:sz w:val="22"/>
          <w:szCs w:val="22"/>
        </w:rPr>
        <w:t>s</w:t>
      </w:r>
      <w:r w:rsidR="00C13000" w:rsidRPr="007E0B19">
        <w:rPr>
          <w:rFonts w:ascii="Arial" w:hAnsi="Arial" w:cs="Arial"/>
          <w:sz w:val="22"/>
          <w:szCs w:val="22"/>
        </w:rPr>
        <w:t>,</w:t>
      </w:r>
      <w:r w:rsidR="006D7F17" w:rsidRPr="007E0B19">
        <w:rPr>
          <w:rFonts w:ascii="Arial" w:hAnsi="Arial" w:cs="Arial"/>
          <w:sz w:val="22"/>
          <w:szCs w:val="22"/>
        </w:rPr>
        <w:t xml:space="preserve"> and </w:t>
      </w:r>
      <w:r w:rsidR="00C13000" w:rsidRPr="007E0B19">
        <w:rPr>
          <w:rFonts w:ascii="Arial" w:hAnsi="Arial" w:cs="Arial"/>
          <w:sz w:val="22"/>
          <w:szCs w:val="22"/>
        </w:rPr>
        <w:t>r</w:t>
      </w:r>
      <w:r w:rsidR="006D7F17" w:rsidRPr="007E0B19">
        <w:rPr>
          <w:rFonts w:ascii="Arial" w:hAnsi="Arial" w:cs="Arial"/>
          <w:sz w:val="22"/>
          <w:szCs w:val="22"/>
        </w:rPr>
        <w:t>eports</w:t>
      </w:r>
      <w:r w:rsidR="00C13000" w:rsidRPr="007E0B19">
        <w:rPr>
          <w:rFonts w:ascii="Arial" w:hAnsi="Arial" w:cs="Arial"/>
          <w:sz w:val="22"/>
          <w:szCs w:val="22"/>
        </w:rPr>
        <w:t xml:space="preserve"> </w:t>
      </w:r>
      <w:r w:rsidR="00CB689C" w:rsidRPr="007E0B19">
        <w:rPr>
          <w:rFonts w:ascii="Arial" w:hAnsi="Arial" w:cs="Arial"/>
          <w:sz w:val="22"/>
          <w:szCs w:val="22"/>
        </w:rPr>
        <w:t>by email</w:t>
      </w:r>
      <w:r w:rsidR="00150841" w:rsidRPr="007E0B19">
        <w:rPr>
          <w:rFonts w:ascii="Arial" w:hAnsi="Arial" w:cs="Arial"/>
          <w:sz w:val="22"/>
          <w:szCs w:val="22"/>
        </w:rPr>
        <w:t xml:space="preserve">.  </w:t>
      </w:r>
      <w:r w:rsidR="002F0B4A">
        <w:rPr>
          <w:rFonts w:ascii="Arial" w:hAnsi="Arial" w:cs="Arial"/>
          <w:sz w:val="22"/>
          <w:szCs w:val="22"/>
        </w:rPr>
        <w:t>For many programs a</w:t>
      </w:r>
      <w:r w:rsidR="00CB689C" w:rsidRPr="007E0B19">
        <w:rPr>
          <w:rFonts w:ascii="Arial" w:hAnsi="Arial" w:cs="Arial"/>
          <w:sz w:val="22"/>
          <w:szCs w:val="22"/>
        </w:rPr>
        <w:t xml:space="preserve">pplications </w:t>
      </w:r>
      <w:r w:rsidR="002F0B4A">
        <w:rPr>
          <w:rFonts w:ascii="Arial" w:hAnsi="Arial" w:cs="Arial"/>
          <w:sz w:val="22"/>
          <w:szCs w:val="22"/>
        </w:rPr>
        <w:t>may be</w:t>
      </w:r>
      <w:r w:rsidR="007E0B19" w:rsidRPr="007E0B19">
        <w:rPr>
          <w:rFonts w:ascii="Arial" w:hAnsi="Arial" w:cs="Arial"/>
          <w:sz w:val="22"/>
          <w:szCs w:val="22"/>
        </w:rPr>
        <w:t xml:space="preserve"> submitted </w:t>
      </w:r>
      <w:r w:rsidR="00CB689C" w:rsidRPr="007E0B19">
        <w:rPr>
          <w:rFonts w:ascii="Arial" w:hAnsi="Arial" w:cs="Arial"/>
          <w:sz w:val="22"/>
          <w:szCs w:val="22"/>
        </w:rPr>
        <w:t xml:space="preserve">electronically through Grants.gov. </w:t>
      </w:r>
      <w:r w:rsidR="00D10F6C" w:rsidRPr="007E0B19">
        <w:rPr>
          <w:rFonts w:ascii="Arial" w:hAnsi="Arial" w:cs="Arial"/>
          <w:sz w:val="22"/>
          <w:szCs w:val="22"/>
        </w:rPr>
        <w:t xml:space="preserve"> </w:t>
      </w:r>
      <w:r w:rsidR="002F0B4A">
        <w:rPr>
          <w:rFonts w:ascii="Arial" w:hAnsi="Arial" w:cs="Arial"/>
          <w:sz w:val="22"/>
          <w:szCs w:val="22"/>
        </w:rPr>
        <w:t>Revision</w:t>
      </w:r>
      <w:r w:rsidR="00F36461">
        <w:rPr>
          <w:rFonts w:ascii="Arial" w:hAnsi="Arial" w:cs="Arial"/>
          <w:sz w:val="22"/>
          <w:szCs w:val="22"/>
        </w:rPr>
        <w:t xml:space="preserve"> requests </w:t>
      </w:r>
      <w:r w:rsidR="00565DD0" w:rsidRPr="007E0B19">
        <w:rPr>
          <w:rFonts w:ascii="Arial" w:hAnsi="Arial" w:cs="Arial"/>
          <w:sz w:val="22"/>
          <w:szCs w:val="22"/>
        </w:rPr>
        <w:t xml:space="preserve">are emailed directly to the Service </w:t>
      </w:r>
      <w:r w:rsidR="002F0B4A">
        <w:rPr>
          <w:rFonts w:ascii="Arial" w:hAnsi="Arial" w:cs="Arial"/>
          <w:sz w:val="22"/>
          <w:szCs w:val="22"/>
        </w:rPr>
        <w:t>Agreement Technical Representative</w:t>
      </w:r>
      <w:r w:rsidR="00565DD0" w:rsidRPr="007E0B19">
        <w:rPr>
          <w:rFonts w:ascii="Arial" w:hAnsi="Arial" w:cs="Arial"/>
          <w:sz w:val="22"/>
          <w:szCs w:val="22"/>
        </w:rPr>
        <w:t xml:space="preserve">.  </w:t>
      </w:r>
      <w:r w:rsidR="00CB689C" w:rsidRPr="007E0B19">
        <w:rPr>
          <w:rFonts w:ascii="Arial" w:hAnsi="Arial" w:cs="Arial"/>
          <w:sz w:val="22"/>
          <w:szCs w:val="22"/>
        </w:rPr>
        <w:t xml:space="preserve">Submissions through email and Grants.gov are intended to reduce burden on the applicants and </w:t>
      </w:r>
      <w:r w:rsidR="00EA0315" w:rsidRPr="007E0B19">
        <w:rPr>
          <w:rFonts w:ascii="Arial" w:hAnsi="Arial" w:cs="Arial"/>
          <w:sz w:val="22"/>
          <w:szCs w:val="22"/>
        </w:rPr>
        <w:t>Service staff and facilitate</w:t>
      </w:r>
      <w:r w:rsidR="00EA0315" w:rsidRPr="004E41E3">
        <w:rPr>
          <w:rFonts w:ascii="Arial" w:hAnsi="Arial" w:cs="Arial"/>
          <w:sz w:val="22"/>
          <w:szCs w:val="22"/>
        </w:rPr>
        <w:t xml:space="preserve"> efficient records management</w:t>
      </w:r>
      <w:r w:rsidR="00CB689C" w:rsidRPr="004E41E3">
        <w:rPr>
          <w:rFonts w:ascii="Arial" w:hAnsi="Arial" w:cs="Arial"/>
          <w:sz w:val="22"/>
          <w:szCs w:val="22"/>
        </w:rPr>
        <w:t xml:space="preserve">. </w:t>
      </w:r>
      <w:r w:rsidR="00D10F6C">
        <w:rPr>
          <w:rFonts w:ascii="Arial" w:hAnsi="Arial" w:cs="Arial"/>
          <w:sz w:val="22"/>
          <w:szCs w:val="22"/>
        </w:rPr>
        <w:t xml:space="preserve"> </w:t>
      </w:r>
      <w:r w:rsidR="00CB689C" w:rsidRPr="004E41E3">
        <w:rPr>
          <w:rFonts w:ascii="Arial" w:hAnsi="Arial" w:cs="Arial"/>
          <w:sz w:val="22"/>
          <w:szCs w:val="22"/>
        </w:rPr>
        <w:t>Additi</w:t>
      </w:r>
      <w:r w:rsidR="00EA0315" w:rsidRPr="004E41E3">
        <w:rPr>
          <w:rFonts w:ascii="Arial" w:hAnsi="Arial" w:cs="Arial"/>
          <w:sz w:val="22"/>
          <w:szCs w:val="22"/>
        </w:rPr>
        <w:t>onally, email submissions allow</w:t>
      </w:r>
      <w:r w:rsidR="00CB689C" w:rsidRPr="004E41E3">
        <w:rPr>
          <w:rFonts w:ascii="Arial" w:hAnsi="Arial" w:cs="Arial"/>
          <w:sz w:val="22"/>
          <w:szCs w:val="22"/>
        </w:rPr>
        <w:t xml:space="preserve"> applicants to remain in direct communication with the </w:t>
      </w:r>
      <w:r w:rsidR="002F0B4A">
        <w:rPr>
          <w:rFonts w:ascii="Arial" w:hAnsi="Arial" w:cs="Arial"/>
          <w:sz w:val="22"/>
          <w:szCs w:val="22"/>
        </w:rPr>
        <w:t>Service Agreement Technical Representative</w:t>
      </w:r>
      <w:r w:rsidR="00CB689C" w:rsidRPr="00EF3AFB">
        <w:rPr>
          <w:rFonts w:ascii="Arial" w:hAnsi="Arial" w:cs="Arial"/>
          <w:sz w:val="22"/>
          <w:szCs w:val="22"/>
        </w:rPr>
        <w:t xml:space="preserve">. </w:t>
      </w:r>
    </w:p>
    <w:p w14:paraId="05510473" w14:textId="77777777" w:rsidR="00150437" w:rsidRPr="00EF3AFB" w:rsidRDefault="00150437" w:rsidP="002C443F">
      <w:pPr>
        <w:tabs>
          <w:tab w:val="left" w:pos="360"/>
          <w:tab w:val="left" w:pos="720"/>
        </w:tabs>
        <w:rPr>
          <w:rFonts w:ascii="Arial" w:hAnsi="Arial" w:cs="Arial"/>
          <w:sz w:val="22"/>
          <w:szCs w:val="22"/>
        </w:rPr>
      </w:pPr>
    </w:p>
    <w:p w14:paraId="10245219" w14:textId="248847C1" w:rsidR="00690D36" w:rsidRPr="00EF3AFB" w:rsidRDefault="00690D36" w:rsidP="00690D36">
      <w:pPr>
        <w:rPr>
          <w:rFonts w:ascii="Arial" w:hAnsi="Arial" w:cs="Arial"/>
          <w:sz w:val="22"/>
          <w:szCs w:val="22"/>
        </w:rPr>
      </w:pPr>
      <w:r w:rsidRPr="00EF3AFB">
        <w:rPr>
          <w:rFonts w:ascii="Arial" w:hAnsi="Arial" w:cs="Arial"/>
          <w:sz w:val="22"/>
          <w:szCs w:val="22"/>
        </w:rPr>
        <w:t xml:space="preserve">We </w:t>
      </w:r>
      <w:r w:rsidR="00CD5DA6" w:rsidRPr="00EF3AFB">
        <w:rPr>
          <w:rFonts w:ascii="Arial" w:hAnsi="Arial" w:cs="Arial"/>
          <w:sz w:val="22"/>
          <w:szCs w:val="22"/>
        </w:rPr>
        <w:t xml:space="preserve">also </w:t>
      </w:r>
      <w:r w:rsidRPr="00EF3AFB">
        <w:rPr>
          <w:rFonts w:ascii="Arial" w:hAnsi="Arial" w:cs="Arial"/>
          <w:sz w:val="22"/>
          <w:szCs w:val="22"/>
        </w:rPr>
        <w:t xml:space="preserve">use electronic means as the primary collection method for the information </w:t>
      </w:r>
      <w:r w:rsidR="002F0B4A">
        <w:rPr>
          <w:rFonts w:ascii="Arial" w:hAnsi="Arial" w:cs="Arial"/>
          <w:sz w:val="22"/>
          <w:szCs w:val="22"/>
        </w:rPr>
        <w:t>detailed</w:t>
      </w:r>
      <w:r w:rsidRPr="00EF3AFB">
        <w:rPr>
          <w:rFonts w:ascii="Arial" w:hAnsi="Arial" w:cs="Arial"/>
          <w:sz w:val="22"/>
          <w:szCs w:val="22"/>
        </w:rPr>
        <w:t xml:space="preserve"> in this supporting statement.  </w:t>
      </w:r>
      <w:r w:rsidR="002F0B4A">
        <w:rPr>
          <w:rFonts w:ascii="Arial" w:hAnsi="Arial" w:cs="Arial"/>
          <w:sz w:val="22"/>
          <w:szCs w:val="22"/>
        </w:rPr>
        <w:t>Recipients</w:t>
      </w:r>
      <w:r w:rsidRPr="00EF3AFB">
        <w:rPr>
          <w:rFonts w:ascii="Arial" w:hAnsi="Arial" w:cs="Arial"/>
          <w:sz w:val="22"/>
          <w:szCs w:val="22"/>
        </w:rPr>
        <w:t xml:space="preserve"> may submit </w:t>
      </w:r>
      <w:r w:rsidR="002F0B4A">
        <w:rPr>
          <w:rFonts w:ascii="Arial" w:hAnsi="Arial" w:cs="Arial"/>
          <w:sz w:val="22"/>
          <w:szCs w:val="22"/>
        </w:rPr>
        <w:t>revision requests by</w:t>
      </w:r>
      <w:r w:rsidRPr="00EF3AFB">
        <w:rPr>
          <w:rFonts w:ascii="Arial" w:hAnsi="Arial" w:cs="Arial"/>
          <w:sz w:val="22"/>
          <w:szCs w:val="22"/>
        </w:rPr>
        <w:t xml:space="preserve"> email, fax, or mail (unless one me</w:t>
      </w:r>
      <w:r w:rsidR="002F0B4A">
        <w:rPr>
          <w:rFonts w:ascii="Arial" w:hAnsi="Arial" w:cs="Arial"/>
          <w:sz w:val="22"/>
          <w:szCs w:val="22"/>
        </w:rPr>
        <w:t>thod is required by program).  For many programs, recipients will most frequently submit such reports electronically by email to the Service Agreements Technical Representative.</w:t>
      </w:r>
    </w:p>
    <w:p w14:paraId="5C6E43E6" w14:textId="77777777" w:rsidR="00690D36" w:rsidRPr="00EF3AFB" w:rsidRDefault="00690D36" w:rsidP="00690D36">
      <w:pPr>
        <w:rPr>
          <w:rFonts w:ascii="Arial" w:hAnsi="Arial" w:cs="Arial"/>
          <w:sz w:val="22"/>
          <w:szCs w:val="22"/>
        </w:rPr>
      </w:pPr>
    </w:p>
    <w:p w14:paraId="0D2FBEF3" w14:textId="7E8EA61B" w:rsidR="00690D36" w:rsidRPr="00EF3AFB" w:rsidRDefault="002F0B4A" w:rsidP="00690D36">
      <w:pPr>
        <w:rPr>
          <w:rFonts w:ascii="Arial" w:hAnsi="Arial" w:cs="Arial"/>
          <w:sz w:val="22"/>
          <w:szCs w:val="22"/>
        </w:rPr>
      </w:pPr>
      <w:r>
        <w:rPr>
          <w:rFonts w:ascii="Arial" w:hAnsi="Arial" w:cs="Arial"/>
          <w:sz w:val="22"/>
          <w:szCs w:val="22"/>
        </w:rPr>
        <w:t xml:space="preserve">For other programs almost all of their recipients will enter performance and real property records and reports </w:t>
      </w:r>
      <w:r w:rsidRPr="00EF3AFB">
        <w:rPr>
          <w:rFonts w:ascii="Arial" w:hAnsi="Arial" w:cs="Arial"/>
          <w:sz w:val="22"/>
          <w:szCs w:val="22"/>
        </w:rPr>
        <w:t xml:space="preserve">electronically in TRACS.  </w:t>
      </w:r>
      <w:r w:rsidR="00690D36" w:rsidRPr="00EF3AFB">
        <w:rPr>
          <w:rFonts w:ascii="Arial" w:hAnsi="Arial" w:cs="Arial"/>
          <w:sz w:val="22"/>
          <w:szCs w:val="22"/>
        </w:rPr>
        <w:t xml:space="preserve">Collecting this information electronically is superior to paper submissions as it improves consistency, credibility, and the ability to collect information for more robust reporting.  We have several contracts with third parties for development, hosting, and other information technology needs associated with TRACS. </w:t>
      </w:r>
      <w:r w:rsidR="00E214C0">
        <w:rPr>
          <w:rFonts w:ascii="Arial" w:hAnsi="Arial" w:cs="Arial"/>
          <w:sz w:val="22"/>
          <w:szCs w:val="22"/>
        </w:rPr>
        <w:t xml:space="preserve"> </w:t>
      </w:r>
      <w:r w:rsidR="00690D36" w:rsidRPr="00EF3AFB">
        <w:rPr>
          <w:rFonts w:ascii="Arial" w:hAnsi="Arial" w:cs="Arial"/>
          <w:sz w:val="22"/>
          <w:szCs w:val="22"/>
        </w:rPr>
        <w:t xml:space="preserve">The products they provide are not sole-source and can be serviced by others in the future as needs and processes dictate. </w:t>
      </w:r>
      <w:r w:rsidR="00E214C0">
        <w:rPr>
          <w:rFonts w:ascii="Arial" w:hAnsi="Arial" w:cs="Arial"/>
          <w:sz w:val="22"/>
          <w:szCs w:val="22"/>
        </w:rPr>
        <w:t xml:space="preserve"> </w:t>
      </w:r>
      <w:r w:rsidR="00690D36" w:rsidRPr="00EF3AFB">
        <w:rPr>
          <w:rFonts w:ascii="Arial" w:hAnsi="Arial" w:cs="Arial"/>
          <w:sz w:val="22"/>
          <w:szCs w:val="22"/>
        </w:rPr>
        <w:t xml:space="preserve">The information is stored in the “cloud” for secure, long-lasting storage. </w:t>
      </w:r>
      <w:r w:rsidR="00E214C0">
        <w:rPr>
          <w:rFonts w:ascii="Arial" w:hAnsi="Arial" w:cs="Arial"/>
          <w:sz w:val="22"/>
          <w:szCs w:val="22"/>
        </w:rPr>
        <w:t xml:space="preserve"> </w:t>
      </w:r>
      <w:r w:rsidR="00690D36" w:rsidRPr="00EF3AFB">
        <w:rPr>
          <w:rFonts w:ascii="Arial" w:hAnsi="Arial" w:cs="Arial"/>
          <w:sz w:val="22"/>
          <w:szCs w:val="22"/>
        </w:rPr>
        <w:t>All outside contractors are managed through Service staff in WSFR.</w:t>
      </w:r>
    </w:p>
    <w:p w14:paraId="7BBD356F" w14:textId="77777777" w:rsidR="00690D36" w:rsidRPr="00EF3AFB" w:rsidRDefault="00690D36" w:rsidP="00690D36">
      <w:pPr>
        <w:rPr>
          <w:rFonts w:ascii="Arial" w:hAnsi="Arial" w:cs="Arial"/>
          <w:sz w:val="22"/>
          <w:szCs w:val="22"/>
        </w:rPr>
      </w:pPr>
    </w:p>
    <w:p w14:paraId="24B7D644" w14:textId="361A0DBC" w:rsidR="00690D36" w:rsidRPr="00EF3AFB" w:rsidRDefault="00690D36" w:rsidP="00690D36">
      <w:pPr>
        <w:rPr>
          <w:rFonts w:ascii="Arial" w:hAnsi="Arial" w:cs="Arial"/>
          <w:sz w:val="22"/>
          <w:szCs w:val="22"/>
        </w:rPr>
      </w:pPr>
      <w:r w:rsidRPr="00EF3AFB">
        <w:rPr>
          <w:rFonts w:ascii="Arial" w:hAnsi="Arial" w:cs="Arial"/>
          <w:sz w:val="22"/>
          <w:szCs w:val="22"/>
        </w:rPr>
        <w:t xml:space="preserve">TRACS is designed to create an electronic work flow and approval system to allow grant managers, their supervisors, and others to work with the Service more efficiently by having documents flow from one to another electronically. </w:t>
      </w:r>
      <w:r w:rsidR="00B32152">
        <w:rPr>
          <w:rFonts w:ascii="Arial" w:hAnsi="Arial" w:cs="Arial"/>
          <w:sz w:val="22"/>
          <w:szCs w:val="22"/>
        </w:rPr>
        <w:t xml:space="preserve"> </w:t>
      </w:r>
      <w:r w:rsidRPr="00EF3AFB">
        <w:rPr>
          <w:rFonts w:ascii="Arial" w:hAnsi="Arial" w:cs="Arial"/>
          <w:sz w:val="22"/>
          <w:szCs w:val="22"/>
        </w:rPr>
        <w:t xml:space="preserve">This eliminates delays due to manual processing and site-specific availability. </w:t>
      </w:r>
      <w:r w:rsidR="00B32152">
        <w:rPr>
          <w:rFonts w:ascii="Arial" w:hAnsi="Arial" w:cs="Arial"/>
          <w:sz w:val="22"/>
          <w:szCs w:val="22"/>
        </w:rPr>
        <w:t xml:space="preserve"> </w:t>
      </w:r>
      <w:r w:rsidRPr="00EF3AFB">
        <w:rPr>
          <w:rFonts w:ascii="Arial" w:hAnsi="Arial" w:cs="Arial"/>
          <w:sz w:val="22"/>
          <w:szCs w:val="22"/>
        </w:rPr>
        <w:t xml:space="preserve">States manage the workflow process for their States according to how they decide they want to control the project review and approval process. </w:t>
      </w:r>
      <w:r w:rsidR="00B32152">
        <w:rPr>
          <w:rFonts w:ascii="Arial" w:hAnsi="Arial" w:cs="Arial"/>
          <w:sz w:val="22"/>
          <w:szCs w:val="22"/>
        </w:rPr>
        <w:t xml:space="preserve"> </w:t>
      </w:r>
      <w:r w:rsidRPr="00EF3AFB">
        <w:rPr>
          <w:rFonts w:ascii="Arial" w:hAnsi="Arial" w:cs="Arial"/>
          <w:sz w:val="22"/>
          <w:szCs w:val="22"/>
        </w:rPr>
        <w:t xml:space="preserve">Service staff will be part of the workflow for approving projects and accomplishments, and accepting reports. </w:t>
      </w:r>
    </w:p>
    <w:p w14:paraId="3BA3BAC2" w14:textId="77777777" w:rsidR="00690D36" w:rsidRPr="00EF3AFB" w:rsidRDefault="00690D36" w:rsidP="00690D36">
      <w:pPr>
        <w:rPr>
          <w:rFonts w:ascii="Arial" w:hAnsi="Arial" w:cs="Arial"/>
          <w:sz w:val="22"/>
          <w:szCs w:val="22"/>
        </w:rPr>
      </w:pPr>
    </w:p>
    <w:p w14:paraId="134065F8" w14:textId="208DBA1E" w:rsidR="00690D36" w:rsidRPr="00EF3AFB" w:rsidRDefault="00690D36" w:rsidP="00690D36">
      <w:pPr>
        <w:rPr>
          <w:rFonts w:ascii="Arial" w:hAnsi="Arial" w:cs="Arial"/>
          <w:sz w:val="22"/>
          <w:szCs w:val="22"/>
        </w:rPr>
      </w:pPr>
      <w:r w:rsidRPr="00EF3AFB">
        <w:rPr>
          <w:rFonts w:ascii="Arial" w:hAnsi="Arial" w:cs="Arial"/>
          <w:sz w:val="22"/>
          <w:szCs w:val="22"/>
        </w:rPr>
        <w:t xml:space="preserve">We continue training State and Service staff on the use of TRACS and have staff dedicated to continued training and offerings through various venues to suit learning preferences and availability. </w:t>
      </w:r>
      <w:r w:rsidR="00B32152">
        <w:rPr>
          <w:rFonts w:ascii="Arial" w:hAnsi="Arial" w:cs="Arial"/>
          <w:sz w:val="22"/>
          <w:szCs w:val="22"/>
        </w:rPr>
        <w:t xml:space="preserve"> </w:t>
      </w:r>
      <w:r w:rsidRPr="00EF3AFB">
        <w:rPr>
          <w:rFonts w:ascii="Arial" w:hAnsi="Arial" w:cs="Arial"/>
          <w:sz w:val="22"/>
          <w:szCs w:val="22"/>
        </w:rPr>
        <w:t xml:space="preserve">We also offer guidance documents, training and usage tools, and other resources that can be accessed at any time at </w:t>
      </w:r>
      <w:hyperlink r:id="rId10" w:history="1">
        <w:r w:rsidRPr="00EF3AFB">
          <w:rPr>
            <w:rStyle w:val="Hyperlink"/>
            <w:rFonts w:ascii="Arial" w:hAnsi="Arial" w:cs="Arial"/>
            <w:sz w:val="22"/>
            <w:szCs w:val="22"/>
          </w:rPr>
          <w:t>https://tracs.fws.gov/learning</w:t>
        </w:r>
      </w:hyperlink>
      <w:r w:rsidRPr="00EF3AFB">
        <w:rPr>
          <w:rFonts w:ascii="Arial" w:hAnsi="Arial" w:cs="Arial"/>
          <w:sz w:val="22"/>
          <w:szCs w:val="22"/>
        </w:rPr>
        <w:t xml:space="preserve">.  The Service supports the States and other grantees with information entry as necessary.  However, States are expected to assume the majority of the TRACS data entry by October, 2019.  Technical and informational support will continue indefinitely (Ex: a Help Desk).  We anticipate that our method of collecting the information will improve with continued use of new technologies and methods, reacting to user suggestions, and experience with new methodologies and concepts.  We have developed an agile, electronic system that we can improve upon based on user suggestions, advancements in technology, and improved practices.  </w:t>
      </w:r>
    </w:p>
    <w:p w14:paraId="28948521" w14:textId="77777777" w:rsidR="00690D36" w:rsidRPr="00EF3AFB" w:rsidRDefault="00690D36" w:rsidP="00690D36">
      <w:pPr>
        <w:rPr>
          <w:rFonts w:ascii="Arial" w:hAnsi="Arial" w:cs="Arial"/>
          <w:sz w:val="22"/>
          <w:szCs w:val="22"/>
        </w:rPr>
      </w:pPr>
    </w:p>
    <w:p w14:paraId="64C41901" w14:textId="77777777" w:rsidR="00690D36" w:rsidRDefault="00690D36" w:rsidP="00690D36">
      <w:pPr>
        <w:rPr>
          <w:rFonts w:ascii="Arial" w:hAnsi="Arial" w:cs="Arial"/>
          <w:sz w:val="22"/>
          <w:szCs w:val="22"/>
        </w:rPr>
      </w:pPr>
      <w:r w:rsidRPr="00EF3AFB">
        <w:rPr>
          <w:rFonts w:ascii="Arial" w:hAnsi="Arial" w:cs="Arial"/>
          <w:sz w:val="22"/>
          <w:szCs w:val="22"/>
        </w:rPr>
        <w:t>We have worked with States during the development of the system through a TRACS Working Group (TWG), AFWA, contractors, and subgroups to develop and review the electronic system. We are using electronic models and tools to increase usability and intuitive processes to increase the efficient input of data. These include:</w:t>
      </w:r>
    </w:p>
    <w:p w14:paraId="7829DC0C" w14:textId="77777777" w:rsidR="00B32152" w:rsidRPr="00EF3AFB" w:rsidRDefault="00B32152" w:rsidP="00690D36">
      <w:pPr>
        <w:rPr>
          <w:rFonts w:ascii="Arial" w:hAnsi="Arial" w:cs="Arial"/>
          <w:sz w:val="22"/>
          <w:szCs w:val="22"/>
        </w:rPr>
      </w:pPr>
    </w:p>
    <w:p w14:paraId="52002948" w14:textId="77777777" w:rsidR="00690D36" w:rsidRPr="00EF3AFB" w:rsidRDefault="00690D36" w:rsidP="00664BCF">
      <w:pPr>
        <w:numPr>
          <w:ilvl w:val="0"/>
          <w:numId w:val="5"/>
        </w:numPr>
        <w:rPr>
          <w:rFonts w:ascii="Arial" w:hAnsi="Arial" w:cs="Arial"/>
          <w:sz w:val="22"/>
          <w:szCs w:val="22"/>
        </w:rPr>
      </w:pPr>
      <w:r w:rsidRPr="00EF3AFB">
        <w:rPr>
          <w:rFonts w:ascii="Arial" w:hAnsi="Arial" w:cs="Arial"/>
          <w:sz w:val="22"/>
          <w:szCs w:val="22"/>
        </w:rPr>
        <w:t>Using drop down menus;</w:t>
      </w:r>
    </w:p>
    <w:p w14:paraId="6B3C9AE7" w14:textId="77777777" w:rsidR="00690D36" w:rsidRPr="00EF3AFB" w:rsidRDefault="00690D36" w:rsidP="00664BCF">
      <w:pPr>
        <w:numPr>
          <w:ilvl w:val="0"/>
          <w:numId w:val="5"/>
        </w:numPr>
        <w:rPr>
          <w:rFonts w:ascii="Arial" w:hAnsi="Arial" w:cs="Arial"/>
          <w:sz w:val="22"/>
          <w:szCs w:val="22"/>
        </w:rPr>
      </w:pPr>
      <w:r w:rsidRPr="00EF3AFB">
        <w:rPr>
          <w:rFonts w:ascii="Arial" w:hAnsi="Arial" w:cs="Arial"/>
          <w:sz w:val="22"/>
          <w:szCs w:val="22"/>
        </w:rPr>
        <w:t xml:space="preserve">Incorporating walk through guides that direct users based on the answers given at a prior level (treed approach); </w:t>
      </w:r>
    </w:p>
    <w:p w14:paraId="0F0F7167" w14:textId="12290325" w:rsidR="00690D36" w:rsidRPr="00B32152" w:rsidRDefault="00690D36" w:rsidP="00B32152">
      <w:pPr>
        <w:numPr>
          <w:ilvl w:val="0"/>
          <w:numId w:val="5"/>
        </w:numPr>
        <w:rPr>
          <w:rFonts w:ascii="Arial" w:hAnsi="Arial" w:cs="Arial"/>
          <w:sz w:val="22"/>
          <w:szCs w:val="22"/>
        </w:rPr>
      </w:pPr>
      <w:r w:rsidRPr="00EF3AFB">
        <w:rPr>
          <w:rFonts w:ascii="Arial" w:hAnsi="Arial" w:cs="Arial"/>
          <w:sz w:val="22"/>
          <w:szCs w:val="22"/>
        </w:rPr>
        <w:t xml:space="preserve">Incorporating other science-based databases for taxonomy identification of species, habitat identification, and other conservation and information purposes, such as:   </w:t>
      </w:r>
      <w:r w:rsidRPr="00B32152">
        <w:rPr>
          <w:rFonts w:ascii="Arial" w:hAnsi="Arial" w:cs="Arial"/>
          <w:sz w:val="22"/>
          <w:szCs w:val="22"/>
        </w:rPr>
        <w:tab/>
      </w:r>
    </w:p>
    <w:p w14:paraId="5E7E3C08" w14:textId="77777777" w:rsidR="00690D36" w:rsidRPr="00EF3AFB" w:rsidRDefault="00690D36" w:rsidP="00664BCF">
      <w:pPr>
        <w:numPr>
          <w:ilvl w:val="1"/>
          <w:numId w:val="5"/>
        </w:numPr>
        <w:rPr>
          <w:rFonts w:ascii="Arial" w:hAnsi="Arial" w:cs="Arial"/>
          <w:sz w:val="22"/>
          <w:szCs w:val="22"/>
        </w:rPr>
      </w:pPr>
      <w:r w:rsidRPr="00EF3AFB">
        <w:rPr>
          <w:rFonts w:ascii="Arial" w:hAnsi="Arial" w:cs="Arial"/>
          <w:sz w:val="22"/>
          <w:szCs w:val="22"/>
        </w:rPr>
        <w:t>Bureau of the Census</w:t>
      </w:r>
    </w:p>
    <w:p w14:paraId="2BD1E0EA" w14:textId="77777777" w:rsidR="00690D36" w:rsidRDefault="00690D36" w:rsidP="00664BCF">
      <w:pPr>
        <w:numPr>
          <w:ilvl w:val="2"/>
          <w:numId w:val="5"/>
        </w:numPr>
        <w:rPr>
          <w:rFonts w:ascii="Arial" w:hAnsi="Arial" w:cs="Arial"/>
          <w:sz w:val="22"/>
          <w:szCs w:val="22"/>
        </w:rPr>
      </w:pPr>
      <w:r w:rsidRPr="00EF3AFB">
        <w:rPr>
          <w:rFonts w:ascii="Arial" w:hAnsi="Arial" w:cs="Arial"/>
          <w:sz w:val="22"/>
          <w:szCs w:val="22"/>
        </w:rPr>
        <w:t>States, Counties, Congressional Districts</w:t>
      </w:r>
    </w:p>
    <w:p w14:paraId="2DAE3AF7" w14:textId="77777777" w:rsidR="00690D36" w:rsidRPr="00EF3AFB" w:rsidRDefault="00690D36" w:rsidP="00664BCF">
      <w:pPr>
        <w:numPr>
          <w:ilvl w:val="1"/>
          <w:numId w:val="5"/>
        </w:numPr>
        <w:rPr>
          <w:rFonts w:ascii="Arial" w:hAnsi="Arial" w:cs="Arial"/>
          <w:sz w:val="22"/>
          <w:szCs w:val="22"/>
        </w:rPr>
      </w:pPr>
      <w:r w:rsidRPr="00EF3AFB">
        <w:rPr>
          <w:rFonts w:ascii="Arial" w:hAnsi="Arial" w:cs="Arial"/>
          <w:sz w:val="22"/>
          <w:szCs w:val="22"/>
        </w:rPr>
        <w:t>Bureau of Land Management</w:t>
      </w:r>
    </w:p>
    <w:p w14:paraId="1018D3ED" w14:textId="77777777" w:rsidR="00690D36" w:rsidRPr="00EF3AFB" w:rsidRDefault="00690D36" w:rsidP="00664BCF">
      <w:pPr>
        <w:numPr>
          <w:ilvl w:val="2"/>
          <w:numId w:val="5"/>
        </w:numPr>
        <w:rPr>
          <w:rFonts w:ascii="Arial" w:hAnsi="Arial" w:cs="Arial"/>
          <w:sz w:val="22"/>
          <w:szCs w:val="22"/>
        </w:rPr>
      </w:pPr>
      <w:r w:rsidRPr="00EF3AFB">
        <w:rPr>
          <w:rFonts w:ascii="Arial" w:hAnsi="Arial" w:cs="Arial"/>
          <w:sz w:val="22"/>
          <w:szCs w:val="22"/>
        </w:rPr>
        <w:t>BLM Lands</w:t>
      </w:r>
    </w:p>
    <w:p w14:paraId="2386D56F" w14:textId="77777777" w:rsidR="00690D36" w:rsidRDefault="00690D36" w:rsidP="00664BCF">
      <w:pPr>
        <w:numPr>
          <w:ilvl w:val="2"/>
          <w:numId w:val="5"/>
        </w:numPr>
        <w:rPr>
          <w:rFonts w:ascii="Arial" w:hAnsi="Arial" w:cs="Arial"/>
          <w:sz w:val="22"/>
          <w:szCs w:val="22"/>
        </w:rPr>
      </w:pPr>
      <w:r w:rsidRPr="00EF3AFB">
        <w:rPr>
          <w:rFonts w:ascii="Arial" w:hAnsi="Arial" w:cs="Arial"/>
          <w:sz w:val="22"/>
          <w:szCs w:val="22"/>
        </w:rPr>
        <w:t>Public Land Survey System</w:t>
      </w:r>
    </w:p>
    <w:p w14:paraId="06B6CEDB" w14:textId="77777777" w:rsidR="00690D36" w:rsidRPr="00EF3AFB" w:rsidRDefault="00690D36" w:rsidP="00664BCF">
      <w:pPr>
        <w:numPr>
          <w:ilvl w:val="1"/>
          <w:numId w:val="5"/>
        </w:numPr>
        <w:rPr>
          <w:rFonts w:ascii="Arial" w:hAnsi="Arial" w:cs="Arial"/>
          <w:sz w:val="22"/>
          <w:szCs w:val="22"/>
        </w:rPr>
      </w:pPr>
      <w:r w:rsidRPr="00EF3AFB">
        <w:rPr>
          <w:rFonts w:ascii="Arial" w:hAnsi="Arial" w:cs="Arial"/>
          <w:sz w:val="22"/>
          <w:szCs w:val="22"/>
        </w:rPr>
        <w:t>Environmental Systems Research Institute (ESRI)</w:t>
      </w:r>
    </w:p>
    <w:p w14:paraId="2E2A5EA2" w14:textId="77777777" w:rsidR="00690D36" w:rsidRDefault="00690D36" w:rsidP="00664BCF">
      <w:pPr>
        <w:numPr>
          <w:ilvl w:val="2"/>
          <w:numId w:val="5"/>
        </w:numPr>
        <w:rPr>
          <w:rFonts w:ascii="Arial" w:hAnsi="Arial" w:cs="Arial"/>
          <w:sz w:val="22"/>
          <w:szCs w:val="22"/>
        </w:rPr>
      </w:pPr>
      <w:r w:rsidRPr="00EF3AFB">
        <w:rPr>
          <w:rFonts w:ascii="Arial" w:hAnsi="Arial" w:cs="Arial"/>
          <w:sz w:val="22"/>
          <w:szCs w:val="22"/>
        </w:rPr>
        <w:t>Base Maps (satellite imagery, roads, terrain, elevation)</w:t>
      </w:r>
    </w:p>
    <w:p w14:paraId="2A7D33BC" w14:textId="77777777" w:rsidR="00690D36" w:rsidRPr="00EF3AFB" w:rsidRDefault="00690D36" w:rsidP="00664BCF">
      <w:pPr>
        <w:numPr>
          <w:ilvl w:val="1"/>
          <w:numId w:val="5"/>
        </w:numPr>
        <w:rPr>
          <w:rFonts w:ascii="Arial" w:hAnsi="Arial" w:cs="Arial"/>
          <w:sz w:val="22"/>
          <w:szCs w:val="22"/>
        </w:rPr>
      </w:pPr>
      <w:r w:rsidRPr="00EF3AFB">
        <w:rPr>
          <w:rFonts w:ascii="Arial" w:hAnsi="Arial" w:cs="Arial"/>
          <w:sz w:val="22"/>
          <w:szCs w:val="22"/>
        </w:rPr>
        <w:t>U.S. Department of Agriculture</w:t>
      </w:r>
    </w:p>
    <w:p w14:paraId="203686B2" w14:textId="77777777" w:rsidR="00690D36" w:rsidRDefault="00690D36" w:rsidP="00664BCF">
      <w:pPr>
        <w:numPr>
          <w:ilvl w:val="2"/>
          <w:numId w:val="5"/>
        </w:numPr>
        <w:rPr>
          <w:rFonts w:ascii="Arial" w:hAnsi="Arial" w:cs="Arial"/>
          <w:sz w:val="22"/>
          <w:szCs w:val="22"/>
        </w:rPr>
      </w:pPr>
      <w:r w:rsidRPr="00EF3AFB">
        <w:rPr>
          <w:rFonts w:ascii="Arial" w:hAnsi="Arial" w:cs="Arial"/>
          <w:sz w:val="22"/>
          <w:szCs w:val="22"/>
        </w:rPr>
        <w:t>Soil Survey (SSURGO)</w:t>
      </w:r>
    </w:p>
    <w:p w14:paraId="66DA1482" w14:textId="77777777" w:rsidR="00690D36" w:rsidRPr="00EF3AFB" w:rsidRDefault="00690D36" w:rsidP="00664BCF">
      <w:pPr>
        <w:numPr>
          <w:ilvl w:val="1"/>
          <w:numId w:val="5"/>
        </w:numPr>
        <w:rPr>
          <w:rFonts w:ascii="Arial" w:hAnsi="Arial" w:cs="Arial"/>
          <w:sz w:val="22"/>
          <w:szCs w:val="22"/>
        </w:rPr>
      </w:pPr>
      <w:r w:rsidRPr="00EF3AFB">
        <w:rPr>
          <w:rFonts w:ascii="Arial" w:hAnsi="Arial" w:cs="Arial"/>
          <w:sz w:val="22"/>
          <w:szCs w:val="22"/>
        </w:rPr>
        <w:t>U.S. Geological Survey</w:t>
      </w:r>
    </w:p>
    <w:p w14:paraId="5751A1C2" w14:textId="77777777" w:rsidR="00690D36" w:rsidRPr="00EF3AFB" w:rsidRDefault="00690D36" w:rsidP="00664BCF">
      <w:pPr>
        <w:numPr>
          <w:ilvl w:val="2"/>
          <w:numId w:val="5"/>
        </w:numPr>
        <w:rPr>
          <w:rFonts w:ascii="Arial" w:hAnsi="Arial" w:cs="Arial"/>
          <w:sz w:val="22"/>
          <w:szCs w:val="22"/>
        </w:rPr>
      </w:pPr>
      <w:r w:rsidRPr="00EF3AFB">
        <w:rPr>
          <w:rFonts w:ascii="Arial" w:hAnsi="Arial" w:cs="Arial"/>
          <w:sz w:val="22"/>
          <w:szCs w:val="22"/>
        </w:rPr>
        <w:t>National Hydrography Dataset</w:t>
      </w:r>
    </w:p>
    <w:p w14:paraId="71B763D8" w14:textId="77777777" w:rsidR="00690D36" w:rsidRDefault="00690D36" w:rsidP="00664BCF">
      <w:pPr>
        <w:numPr>
          <w:ilvl w:val="2"/>
          <w:numId w:val="5"/>
        </w:numPr>
        <w:rPr>
          <w:rFonts w:ascii="Arial" w:hAnsi="Arial" w:cs="Arial"/>
          <w:sz w:val="22"/>
          <w:szCs w:val="22"/>
        </w:rPr>
      </w:pPr>
      <w:r w:rsidRPr="00EF3AFB">
        <w:rPr>
          <w:rFonts w:ascii="Arial" w:hAnsi="Arial" w:cs="Arial"/>
          <w:sz w:val="22"/>
          <w:szCs w:val="22"/>
        </w:rPr>
        <w:t>Bailey Ecoregions</w:t>
      </w:r>
    </w:p>
    <w:p w14:paraId="237E438A" w14:textId="77777777" w:rsidR="00690D36" w:rsidRPr="00EF3AFB" w:rsidRDefault="00690D36" w:rsidP="00664BCF">
      <w:pPr>
        <w:numPr>
          <w:ilvl w:val="1"/>
          <w:numId w:val="5"/>
        </w:numPr>
        <w:rPr>
          <w:rFonts w:ascii="Arial" w:hAnsi="Arial" w:cs="Arial"/>
          <w:sz w:val="22"/>
          <w:szCs w:val="22"/>
        </w:rPr>
      </w:pPr>
      <w:r w:rsidRPr="00EF3AFB">
        <w:rPr>
          <w:rFonts w:ascii="Arial" w:hAnsi="Arial" w:cs="Arial"/>
          <w:sz w:val="22"/>
          <w:szCs w:val="22"/>
        </w:rPr>
        <w:t>U.S. Fish &amp; Wildlife  Service</w:t>
      </w:r>
    </w:p>
    <w:p w14:paraId="3DF1D887" w14:textId="77777777" w:rsidR="00690D36" w:rsidRPr="00EF3AFB" w:rsidRDefault="00690D36" w:rsidP="00664BCF">
      <w:pPr>
        <w:numPr>
          <w:ilvl w:val="2"/>
          <w:numId w:val="5"/>
        </w:numPr>
        <w:rPr>
          <w:rFonts w:ascii="Arial" w:hAnsi="Arial" w:cs="Arial"/>
          <w:sz w:val="22"/>
          <w:szCs w:val="22"/>
        </w:rPr>
      </w:pPr>
      <w:r w:rsidRPr="00EF3AFB">
        <w:rPr>
          <w:rFonts w:ascii="Arial" w:hAnsi="Arial" w:cs="Arial"/>
          <w:sz w:val="22"/>
          <w:szCs w:val="22"/>
        </w:rPr>
        <w:t>Cadastral Data, Joint Ventures, Landscape Conservation Cooperatives, Regions, Refuges</w:t>
      </w:r>
    </w:p>
    <w:p w14:paraId="020C9341" w14:textId="77777777" w:rsidR="00690D36" w:rsidRDefault="00690D36" w:rsidP="00664BCF">
      <w:pPr>
        <w:numPr>
          <w:ilvl w:val="2"/>
          <w:numId w:val="5"/>
        </w:numPr>
        <w:rPr>
          <w:rFonts w:ascii="Arial" w:hAnsi="Arial" w:cs="Arial"/>
          <w:sz w:val="22"/>
          <w:szCs w:val="22"/>
        </w:rPr>
      </w:pPr>
      <w:r w:rsidRPr="00EF3AFB">
        <w:rPr>
          <w:rFonts w:ascii="Arial" w:hAnsi="Arial" w:cs="Arial"/>
          <w:sz w:val="22"/>
          <w:szCs w:val="22"/>
        </w:rPr>
        <w:t>Threatened and Endangered Species System (TESS)</w:t>
      </w:r>
    </w:p>
    <w:p w14:paraId="3779E0C8" w14:textId="77777777" w:rsidR="00690D36" w:rsidRPr="00EF3AFB" w:rsidRDefault="00690D36" w:rsidP="00664BCF">
      <w:pPr>
        <w:numPr>
          <w:ilvl w:val="1"/>
          <w:numId w:val="5"/>
        </w:numPr>
        <w:rPr>
          <w:rFonts w:ascii="Arial" w:hAnsi="Arial" w:cs="Arial"/>
          <w:sz w:val="22"/>
          <w:szCs w:val="22"/>
        </w:rPr>
      </w:pPr>
      <w:r w:rsidRPr="00EF3AFB">
        <w:rPr>
          <w:rFonts w:ascii="Arial" w:hAnsi="Arial" w:cs="Arial"/>
          <w:sz w:val="22"/>
          <w:szCs w:val="22"/>
        </w:rPr>
        <w:t>Nature Serve</w:t>
      </w:r>
    </w:p>
    <w:p w14:paraId="59B12D07" w14:textId="77777777" w:rsidR="00690D36" w:rsidRDefault="00690D36" w:rsidP="00664BCF">
      <w:pPr>
        <w:numPr>
          <w:ilvl w:val="2"/>
          <w:numId w:val="5"/>
        </w:numPr>
        <w:rPr>
          <w:rFonts w:ascii="Arial" w:hAnsi="Arial" w:cs="Arial"/>
          <w:sz w:val="22"/>
          <w:szCs w:val="22"/>
        </w:rPr>
      </w:pPr>
      <w:r w:rsidRPr="00EF3AFB">
        <w:rPr>
          <w:rFonts w:ascii="Arial" w:hAnsi="Arial" w:cs="Arial"/>
          <w:sz w:val="22"/>
          <w:szCs w:val="22"/>
        </w:rPr>
        <w:t>Habitat Types, Ecological Classification System, Endangered Species, Element Occurrence</w:t>
      </w:r>
    </w:p>
    <w:p w14:paraId="7D194440" w14:textId="77777777" w:rsidR="00690D36" w:rsidRPr="00EF3AFB" w:rsidRDefault="00690D36" w:rsidP="00664BCF">
      <w:pPr>
        <w:numPr>
          <w:ilvl w:val="1"/>
          <w:numId w:val="5"/>
        </w:numPr>
        <w:rPr>
          <w:rFonts w:ascii="Arial" w:hAnsi="Arial" w:cs="Arial"/>
          <w:sz w:val="22"/>
          <w:szCs w:val="22"/>
        </w:rPr>
      </w:pPr>
      <w:r w:rsidRPr="00EF3AFB">
        <w:rPr>
          <w:rFonts w:ascii="Arial" w:hAnsi="Arial" w:cs="Arial"/>
          <w:sz w:val="22"/>
          <w:szCs w:val="22"/>
        </w:rPr>
        <w:t>Smithsonian Institute</w:t>
      </w:r>
    </w:p>
    <w:p w14:paraId="4D5C3BDE" w14:textId="77777777" w:rsidR="00690D36" w:rsidRDefault="00690D36" w:rsidP="00664BCF">
      <w:pPr>
        <w:numPr>
          <w:ilvl w:val="2"/>
          <w:numId w:val="5"/>
        </w:numPr>
        <w:rPr>
          <w:rFonts w:ascii="Arial" w:hAnsi="Arial" w:cs="Arial"/>
          <w:sz w:val="22"/>
          <w:szCs w:val="22"/>
        </w:rPr>
      </w:pPr>
      <w:r w:rsidRPr="00EF3AFB">
        <w:rPr>
          <w:rFonts w:ascii="Arial" w:hAnsi="Arial" w:cs="Arial"/>
          <w:sz w:val="22"/>
          <w:szCs w:val="22"/>
        </w:rPr>
        <w:t>Integrated Taxonomic Information System (ITIS)</w:t>
      </w:r>
    </w:p>
    <w:p w14:paraId="66718DC9" w14:textId="77777777" w:rsidR="00690D36" w:rsidRPr="00EF3AFB" w:rsidRDefault="00690D36" w:rsidP="00664BCF">
      <w:pPr>
        <w:numPr>
          <w:ilvl w:val="1"/>
          <w:numId w:val="5"/>
        </w:numPr>
        <w:rPr>
          <w:rFonts w:ascii="Arial" w:hAnsi="Arial" w:cs="Arial"/>
          <w:sz w:val="22"/>
          <w:szCs w:val="22"/>
        </w:rPr>
      </w:pPr>
      <w:r w:rsidRPr="00EF3AFB">
        <w:rPr>
          <w:rFonts w:ascii="Arial" w:hAnsi="Arial" w:cs="Arial"/>
          <w:sz w:val="22"/>
          <w:szCs w:val="22"/>
        </w:rPr>
        <w:t>University of Alaska / Alaska Department of Fish and Game</w:t>
      </w:r>
    </w:p>
    <w:p w14:paraId="2D594591" w14:textId="77777777" w:rsidR="00690D36" w:rsidRDefault="00690D36" w:rsidP="00664BCF">
      <w:pPr>
        <w:numPr>
          <w:ilvl w:val="2"/>
          <w:numId w:val="5"/>
        </w:numPr>
        <w:rPr>
          <w:rFonts w:ascii="Arial" w:hAnsi="Arial" w:cs="Arial"/>
          <w:sz w:val="22"/>
          <w:szCs w:val="22"/>
        </w:rPr>
      </w:pPr>
      <w:r w:rsidRPr="00EF3AFB">
        <w:rPr>
          <w:rFonts w:ascii="Arial" w:hAnsi="Arial" w:cs="Arial"/>
          <w:sz w:val="22"/>
          <w:szCs w:val="22"/>
        </w:rPr>
        <w:t>GINA Base Maps (satellite imagery, rivers, Wildlife  management areas)</w:t>
      </w:r>
    </w:p>
    <w:p w14:paraId="54CE9494" w14:textId="77777777" w:rsidR="00690D36" w:rsidRDefault="00690D36" w:rsidP="00664BCF">
      <w:pPr>
        <w:numPr>
          <w:ilvl w:val="0"/>
          <w:numId w:val="5"/>
        </w:numPr>
        <w:rPr>
          <w:rFonts w:ascii="Arial" w:hAnsi="Arial" w:cs="Arial"/>
          <w:sz w:val="22"/>
          <w:szCs w:val="22"/>
        </w:rPr>
      </w:pPr>
      <w:r w:rsidRPr="00EF3AFB">
        <w:rPr>
          <w:rFonts w:ascii="Arial" w:hAnsi="Arial" w:cs="Arial"/>
          <w:sz w:val="22"/>
          <w:szCs w:val="22"/>
        </w:rPr>
        <w:t>Data entry process tools (i.e., wizards) to streamline data entry and workflow from start to completion.</w:t>
      </w:r>
    </w:p>
    <w:p w14:paraId="1426E7DB" w14:textId="77777777" w:rsidR="00690D36" w:rsidRDefault="00690D36" w:rsidP="00664BCF">
      <w:pPr>
        <w:numPr>
          <w:ilvl w:val="0"/>
          <w:numId w:val="5"/>
        </w:numPr>
        <w:rPr>
          <w:rFonts w:ascii="Arial" w:hAnsi="Arial" w:cs="Arial"/>
          <w:sz w:val="22"/>
          <w:szCs w:val="22"/>
        </w:rPr>
      </w:pPr>
      <w:r w:rsidRPr="00EF3AFB">
        <w:rPr>
          <w:rFonts w:ascii="Arial" w:hAnsi="Arial" w:cs="Arial"/>
          <w:sz w:val="22"/>
          <w:szCs w:val="22"/>
        </w:rPr>
        <w:t>Custom business workflows to streamline interim and long-term business processes (e.g. state and federal approvals).</w:t>
      </w:r>
    </w:p>
    <w:p w14:paraId="18E6F898" w14:textId="3A50E5AE" w:rsidR="00B32152" w:rsidRPr="00B32152" w:rsidRDefault="00690D36" w:rsidP="00B32152">
      <w:pPr>
        <w:numPr>
          <w:ilvl w:val="0"/>
          <w:numId w:val="5"/>
        </w:numPr>
        <w:rPr>
          <w:rFonts w:ascii="Arial" w:hAnsi="Arial" w:cs="Arial"/>
          <w:sz w:val="22"/>
          <w:szCs w:val="22"/>
        </w:rPr>
      </w:pPr>
      <w:r w:rsidRPr="00EF3AFB">
        <w:rPr>
          <w:rFonts w:ascii="Arial" w:hAnsi="Arial" w:cs="Arial"/>
          <w:sz w:val="22"/>
          <w:szCs w:val="22"/>
        </w:rPr>
        <w:t>Automatic spatial filters restrict default map display to specific user groups and permissions.</w:t>
      </w:r>
    </w:p>
    <w:p w14:paraId="21F2C95B" w14:textId="77777777" w:rsidR="00690D36" w:rsidRDefault="00690D36" w:rsidP="00664BCF">
      <w:pPr>
        <w:numPr>
          <w:ilvl w:val="0"/>
          <w:numId w:val="5"/>
        </w:numPr>
        <w:rPr>
          <w:rFonts w:ascii="Arial" w:hAnsi="Arial" w:cs="Arial"/>
          <w:sz w:val="22"/>
          <w:szCs w:val="22"/>
        </w:rPr>
      </w:pPr>
      <w:r w:rsidRPr="00EF3AFB">
        <w:rPr>
          <w:rFonts w:ascii="Arial" w:hAnsi="Arial" w:cs="Arial"/>
          <w:sz w:val="22"/>
          <w:szCs w:val="22"/>
        </w:rPr>
        <w:t>Usability tools such as look-ahead pick lists, standardized drop-downs, data inheritance (i.e. default values), and geographic auto-detection features (e.g. habitat types, species occurrence).</w:t>
      </w:r>
    </w:p>
    <w:p w14:paraId="7A236A11" w14:textId="77777777" w:rsidR="00690D36" w:rsidRDefault="00690D36" w:rsidP="00664BCF">
      <w:pPr>
        <w:numPr>
          <w:ilvl w:val="0"/>
          <w:numId w:val="5"/>
        </w:numPr>
        <w:rPr>
          <w:rFonts w:ascii="Arial" w:hAnsi="Arial" w:cs="Arial"/>
          <w:sz w:val="22"/>
          <w:szCs w:val="22"/>
        </w:rPr>
      </w:pPr>
      <w:r w:rsidRPr="00EF3AFB">
        <w:rPr>
          <w:rFonts w:ascii="Arial" w:hAnsi="Arial" w:cs="Arial"/>
          <w:sz w:val="22"/>
          <w:szCs w:val="22"/>
        </w:rPr>
        <w:t>Graphical icons to indicate required fields, public fields, and workflow steps.</w:t>
      </w:r>
    </w:p>
    <w:p w14:paraId="3BA90F5A" w14:textId="77777777" w:rsidR="00690D36" w:rsidRPr="00EF3AFB" w:rsidRDefault="00690D36" w:rsidP="00664BCF">
      <w:pPr>
        <w:numPr>
          <w:ilvl w:val="0"/>
          <w:numId w:val="5"/>
        </w:numPr>
        <w:rPr>
          <w:rFonts w:ascii="Arial" w:hAnsi="Arial" w:cs="Arial"/>
          <w:sz w:val="22"/>
          <w:szCs w:val="22"/>
        </w:rPr>
      </w:pPr>
      <w:r w:rsidRPr="00EF3AFB">
        <w:rPr>
          <w:rFonts w:ascii="Arial" w:hAnsi="Arial" w:cs="Arial"/>
          <w:sz w:val="22"/>
          <w:szCs w:val="22"/>
        </w:rPr>
        <w:t>Cross application links between mapping components and dashboard modules.</w:t>
      </w:r>
    </w:p>
    <w:p w14:paraId="5FBECF3A" w14:textId="77777777" w:rsidR="00690D36" w:rsidRPr="00EF3AFB" w:rsidRDefault="00690D36" w:rsidP="00690D36">
      <w:pPr>
        <w:rPr>
          <w:rFonts w:ascii="Arial" w:hAnsi="Arial" w:cs="Arial"/>
          <w:sz w:val="22"/>
          <w:szCs w:val="22"/>
        </w:rPr>
      </w:pPr>
    </w:p>
    <w:p w14:paraId="3620D49D" w14:textId="77777777" w:rsidR="00690D36" w:rsidRPr="00EF3AFB" w:rsidRDefault="00690D36" w:rsidP="00690D36">
      <w:pPr>
        <w:rPr>
          <w:rFonts w:ascii="Arial" w:hAnsi="Arial" w:cs="Arial"/>
          <w:sz w:val="22"/>
          <w:szCs w:val="22"/>
        </w:rPr>
      </w:pPr>
      <w:r w:rsidRPr="00EF3AFB">
        <w:rPr>
          <w:rFonts w:ascii="Arial" w:hAnsi="Arial" w:cs="Arial"/>
          <w:sz w:val="22"/>
          <w:szCs w:val="22"/>
        </w:rPr>
        <w:t>The methods of collection and reporting will improve accuracy, consistency, and allow the information to be queried to answer many of the questions that the Service and States need to address for grant performance and furthering conservation needs.</w:t>
      </w:r>
    </w:p>
    <w:p w14:paraId="24895E22" w14:textId="77777777" w:rsidR="00690D36" w:rsidRPr="00EF3AFB" w:rsidRDefault="00690D36" w:rsidP="00690D36">
      <w:pPr>
        <w:rPr>
          <w:rFonts w:ascii="Arial" w:hAnsi="Arial" w:cs="Arial"/>
          <w:sz w:val="22"/>
          <w:szCs w:val="22"/>
        </w:rPr>
      </w:pPr>
    </w:p>
    <w:p w14:paraId="44ED02B0" w14:textId="77777777" w:rsidR="00690D36" w:rsidRDefault="00690D36" w:rsidP="00690D36">
      <w:pPr>
        <w:tabs>
          <w:tab w:val="left" w:pos="360"/>
          <w:tab w:val="left" w:pos="720"/>
        </w:tabs>
        <w:rPr>
          <w:rFonts w:ascii="Arial" w:hAnsi="Arial" w:cs="Arial"/>
          <w:sz w:val="22"/>
          <w:szCs w:val="22"/>
        </w:rPr>
      </w:pPr>
      <w:r w:rsidRPr="00EF3AFB">
        <w:rPr>
          <w:rFonts w:ascii="Arial" w:hAnsi="Arial" w:cs="Arial"/>
          <w:sz w:val="22"/>
          <w:szCs w:val="22"/>
        </w:rPr>
        <w:t>Some of the information collected will be available to the public over the internet.  Exceptions will be made for information that is related to land ownership, sensitive species or habitats, or other information that would violate Federal, State, or local laws or policies.</w:t>
      </w:r>
    </w:p>
    <w:p w14:paraId="318CF8A9" w14:textId="77777777" w:rsidR="00B32152" w:rsidRDefault="00B32152" w:rsidP="00690D36">
      <w:pPr>
        <w:tabs>
          <w:tab w:val="left" w:pos="360"/>
          <w:tab w:val="left" w:pos="720"/>
        </w:tabs>
        <w:rPr>
          <w:rFonts w:ascii="Arial" w:hAnsi="Arial" w:cs="Arial"/>
          <w:sz w:val="22"/>
          <w:szCs w:val="22"/>
        </w:rPr>
      </w:pPr>
    </w:p>
    <w:p w14:paraId="082C2DDC" w14:textId="3E7D5DEC" w:rsidR="00B32152" w:rsidRDefault="00B32152" w:rsidP="00690D36">
      <w:pPr>
        <w:tabs>
          <w:tab w:val="left" w:pos="360"/>
          <w:tab w:val="left" w:pos="720"/>
        </w:tabs>
        <w:rPr>
          <w:rFonts w:ascii="Arial" w:hAnsi="Arial" w:cs="Arial"/>
          <w:sz w:val="22"/>
          <w:szCs w:val="22"/>
        </w:rPr>
      </w:pPr>
      <w:r>
        <w:rPr>
          <w:rFonts w:ascii="Arial" w:hAnsi="Arial" w:cs="Arial"/>
          <w:sz w:val="22"/>
          <w:szCs w:val="22"/>
        </w:rPr>
        <w:t xml:space="preserve">We anticipate of the following estimates of electronic submissions in response to financial assistance programs each year:  </w:t>
      </w:r>
    </w:p>
    <w:p w14:paraId="4A0D2DF7" w14:textId="77777777" w:rsidR="00B32152" w:rsidRDefault="00B32152" w:rsidP="00690D36">
      <w:pPr>
        <w:tabs>
          <w:tab w:val="left" w:pos="360"/>
          <w:tab w:val="left" w:pos="720"/>
        </w:tabs>
        <w:rPr>
          <w:rFonts w:ascii="Arial" w:hAnsi="Arial" w:cs="Arial"/>
          <w:sz w:val="22"/>
          <w:szCs w:val="22"/>
        </w:rPr>
      </w:pPr>
    </w:p>
    <w:p w14:paraId="76A927BB" w14:textId="7D6FD0E1" w:rsidR="00B32152" w:rsidRPr="0057221F" w:rsidRDefault="00B32152" w:rsidP="00B32152">
      <w:pPr>
        <w:pStyle w:val="ListParagraph"/>
        <w:numPr>
          <w:ilvl w:val="0"/>
          <w:numId w:val="10"/>
        </w:numPr>
        <w:tabs>
          <w:tab w:val="left" w:pos="360"/>
          <w:tab w:val="left" w:pos="720"/>
        </w:tabs>
        <w:rPr>
          <w:rFonts w:ascii="Arial" w:hAnsi="Arial" w:cs="Arial"/>
          <w:sz w:val="22"/>
          <w:szCs w:val="22"/>
        </w:rPr>
      </w:pPr>
      <w:r w:rsidRPr="0057221F">
        <w:rPr>
          <w:rFonts w:ascii="Arial" w:hAnsi="Arial" w:cs="Arial"/>
          <w:sz w:val="22"/>
          <w:szCs w:val="22"/>
        </w:rPr>
        <w:t xml:space="preserve">Applications - </w:t>
      </w:r>
      <w:r w:rsidR="0057221F" w:rsidRPr="0057221F">
        <w:rPr>
          <w:rFonts w:ascii="Arial" w:hAnsi="Arial" w:cs="Arial"/>
          <w:sz w:val="22"/>
          <w:szCs w:val="22"/>
        </w:rPr>
        <w:t>85</w:t>
      </w:r>
      <w:r w:rsidRPr="0057221F">
        <w:rPr>
          <w:rFonts w:ascii="Arial" w:hAnsi="Arial" w:cs="Arial"/>
          <w:sz w:val="22"/>
          <w:szCs w:val="22"/>
        </w:rPr>
        <w:t>%</w:t>
      </w:r>
    </w:p>
    <w:p w14:paraId="49094228" w14:textId="6B5782C2" w:rsidR="00B32152" w:rsidRPr="0057221F" w:rsidRDefault="0057221F" w:rsidP="00B32152">
      <w:pPr>
        <w:pStyle w:val="ListParagraph"/>
        <w:numPr>
          <w:ilvl w:val="0"/>
          <w:numId w:val="10"/>
        </w:numPr>
        <w:tabs>
          <w:tab w:val="left" w:pos="360"/>
          <w:tab w:val="left" w:pos="720"/>
        </w:tabs>
        <w:rPr>
          <w:rFonts w:ascii="Arial" w:hAnsi="Arial" w:cs="Arial"/>
          <w:sz w:val="22"/>
          <w:szCs w:val="22"/>
        </w:rPr>
      </w:pPr>
      <w:r w:rsidRPr="0057221F">
        <w:rPr>
          <w:rFonts w:ascii="Arial" w:hAnsi="Arial" w:cs="Arial"/>
          <w:sz w:val="22"/>
          <w:szCs w:val="22"/>
        </w:rPr>
        <w:t>Amendments</w:t>
      </w:r>
      <w:r w:rsidR="00B32152" w:rsidRPr="0057221F">
        <w:rPr>
          <w:rFonts w:ascii="Arial" w:hAnsi="Arial" w:cs="Arial"/>
          <w:sz w:val="22"/>
          <w:szCs w:val="22"/>
        </w:rPr>
        <w:t xml:space="preserve"> - </w:t>
      </w:r>
      <w:r w:rsidRPr="0057221F">
        <w:rPr>
          <w:rFonts w:ascii="Arial" w:hAnsi="Arial" w:cs="Arial"/>
          <w:sz w:val="22"/>
          <w:szCs w:val="22"/>
        </w:rPr>
        <w:t>95</w:t>
      </w:r>
      <w:r w:rsidR="00B32152" w:rsidRPr="0057221F">
        <w:rPr>
          <w:rFonts w:ascii="Arial" w:hAnsi="Arial" w:cs="Arial"/>
          <w:sz w:val="22"/>
          <w:szCs w:val="22"/>
        </w:rPr>
        <w:t xml:space="preserve">%  </w:t>
      </w:r>
    </w:p>
    <w:p w14:paraId="00EFB759" w14:textId="6436357E" w:rsidR="006B373A" w:rsidRPr="0057221F" w:rsidRDefault="006B373A" w:rsidP="006B373A">
      <w:pPr>
        <w:pStyle w:val="ListParagraph"/>
        <w:numPr>
          <w:ilvl w:val="0"/>
          <w:numId w:val="10"/>
        </w:numPr>
        <w:tabs>
          <w:tab w:val="left" w:pos="360"/>
          <w:tab w:val="left" w:pos="720"/>
        </w:tabs>
        <w:rPr>
          <w:rFonts w:ascii="Arial" w:hAnsi="Arial" w:cs="Arial"/>
          <w:sz w:val="22"/>
          <w:szCs w:val="22"/>
        </w:rPr>
      </w:pPr>
      <w:r>
        <w:rPr>
          <w:rFonts w:ascii="Arial" w:hAnsi="Arial" w:cs="Arial"/>
          <w:sz w:val="22"/>
          <w:szCs w:val="22"/>
        </w:rPr>
        <w:t>Quarterly</w:t>
      </w:r>
      <w:r w:rsidRPr="0057221F">
        <w:rPr>
          <w:rFonts w:ascii="Arial" w:hAnsi="Arial" w:cs="Arial"/>
          <w:sz w:val="22"/>
          <w:szCs w:val="22"/>
        </w:rPr>
        <w:t xml:space="preserve"> Reports - 95%</w:t>
      </w:r>
    </w:p>
    <w:p w14:paraId="01C96550" w14:textId="1C9CFFF4" w:rsidR="00B32152" w:rsidRPr="0057221F" w:rsidRDefault="0057221F" w:rsidP="00B32152">
      <w:pPr>
        <w:pStyle w:val="ListParagraph"/>
        <w:numPr>
          <w:ilvl w:val="0"/>
          <w:numId w:val="10"/>
        </w:numPr>
        <w:tabs>
          <w:tab w:val="left" w:pos="360"/>
          <w:tab w:val="left" w:pos="720"/>
        </w:tabs>
        <w:rPr>
          <w:rFonts w:ascii="Arial" w:hAnsi="Arial" w:cs="Arial"/>
          <w:sz w:val="22"/>
          <w:szCs w:val="22"/>
        </w:rPr>
      </w:pPr>
      <w:r w:rsidRPr="0057221F">
        <w:rPr>
          <w:rFonts w:ascii="Arial" w:hAnsi="Arial" w:cs="Arial"/>
          <w:sz w:val="22"/>
          <w:szCs w:val="22"/>
        </w:rPr>
        <w:t>Annual Reports</w:t>
      </w:r>
      <w:r w:rsidR="00B32152" w:rsidRPr="0057221F">
        <w:rPr>
          <w:rFonts w:ascii="Arial" w:hAnsi="Arial" w:cs="Arial"/>
          <w:sz w:val="22"/>
          <w:szCs w:val="22"/>
        </w:rPr>
        <w:t xml:space="preserve"> - </w:t>
      </w:r>
      <w:r w:rsidRPr="0057221F">
        <w:rPr>
          <w:rFonts w:ascii="Arial" w:hAnsi="Arial" w:cs="Arial"/>
          <w:sz w:val="22"/>
          <w:szCs w:val="22"/>
        </w:rPr>
        <w:t>95</w:t>
      </w:r>
      <w:r w:rsidR="00B32152" w:rsidRPr="0057221F">
        <w:rPr>
          <w:rFonts w:ascii="Arial" w:hAnsi="Arial" w:cs="Arial"/>
          <w:sz w:val="22"/>
          <w:szCs w:val="22"/>
        </w:rPr>
        <w:t>%</w:t>
      </w:r>
    </w:p>
    <w:p w14:paraId="41695306" w14:textId="1DFD6077" w:rsidR="00B32152" w:rsidRPr="0057221F" w:rsidRDefault="00B32152" w:rsidP="00B32152">
      <w:pPr>
        <w:pStyle w:val="ListParagraph"/>
        <w:numPr>
          <w:ilvl w:val="0"/>
          <w:numId w:val="10"/>
        </w:numPr>
        <w:tabs>
          <w:tab w:val="left" w:pos="360"/>
          <w:tab w:val="left" w:pos="720"/>
        </w:tabs>
        <w:rPr>
          <w:rFonts w:ascii="Arial" w:hAnsi="Arial" w:cs="Arial"/>
          <w:sz w:val="22"/>
          <w:szCs w:val="22"/>
        </w:rPr>
      </w:pPr>
      <w:r w:rsidRPr="0057221F">
        <w:rPr>
          <w:rFonts w:ascii="Arial" w:hAnsi="Arial" w:cs="Arial"/>
          <w:sz w:val="22"/>
          <w:szCs w:val="22"/>
        </w:rPr>
        <w:t xml:space="preserve">Real Property Reporting - </w:t>
      </w:r>
      <w:r w:rsidR="0057221F" w:rsidRPr="0057221F">
        <w:rPr>
          <w:rFonts w:ascii="Arial" w:hAnsi="Arial" w:cs="Arial"/>
          <w:sz w:val="22"/>
          <w:szCs w:val="22"/>
        </w:rPr>
        <w:t>95</w:t>
      </w:r>
      <w:r w:rsidRPr="0057221F">
        <w:rPr>
          <w:rFonts w:ascii="Arial" w:hAnsi="Arial" w:cs="Arial"/>
          <w:sz w:val="22"/>
          <w:szCs w:val="22"/>
        </w:rPr>
        <w:t>%</w:t>
      </w:r>
    </w:p>
    <w:p w14:paraId="538CE697" w14:textId="77777777" w:rsidR="00690D36" w:rsidRPr="00EF3AFB" w:rsidRDefault="00690D36" w:rsidP="002C443F">
      <w:pPr>
        <w:tabs>
          <w:tab w:val="left" w:pos="360"/>
          <w:tab w:val="left" w:pos="720"/>
        </w:tabs>
        <w:rPr>
          <w:rFonts w:ascii="Arial" w:hAnsi="Arial" w:cs="Arial"/>
          <w:sz w:val="22"/>
          <w:szCs w:val="22"/>
        </w:rPr>
      </w:pPr>
    </w:p>
    <w:p w14:paraId="5F7701B9" w14:textId="77777777" w:rsidR="00913659" w:rsidRPr="004E41E3" w:rsidRDefault="00150437" w:rsidP="002C443F">
      <w:pPr>
        <w:tabs>
          <w:tab w:val="left" w:pos="-1080"/>
          <w:tab w:val="left" w:pos="360"/>
          <w:tab w:val="left" w:pos="720"/>
        </w:tabs>
        <w:rPr>
          <w:rFonts w:ascii="Arial" w:hAnsi="Arial" w:cs="Arial"/>
          <w:b/>
          <w:bCs/>
          <w:sz w:val="22"/>
          <w:szCs w:val="22"/>
        </w:rPr>
      </w:pPr>
      <w:r w:rsidRPr="00EF3AFB">
        <w:rPr>
          <w:rFonts w:ascii="Arial" w:hAnsi="Arial" w:cs="Arial"/>
          <w:b/>
          <w:bCs/>
          <w:sz w:val="22"/>
          <w:szCs w:val="22"/>
        </w:rPr>
        <w:t>4.</w:t>
      </w:r>
      <w:r w:rsidRPr="00EF3AFB">
        <w:rPr>
          <w:rFonts w:ascii="Arial" w:hAnsi="Arial" w:cs="Arial"/>
          <w:b/>
          <w:bCs/>
          <w:sz w:val="22"/>
          <w:szCs w:val="22"/>
        </w:rPr>
        <w:tab/>
      </w:r>
      <w:r w:rsidR="002C443F" w:rsidRPr="00EF3AFB">
        <w:rPr>
          <w:rFonts w:ascii="Arial" w:hAnsi="Arial" w:cs="Arial"/>
          <w:b/>
          <w:bCs/>
          <w:sz w:val="22"/>
          <w:szCs w:val="22"/>
        </w:rPr>
        <w:t>Describe efforts to identify duplication.  Show specifically why any similar information already available cannot be used or modified for use for the purposes described in Item 2 above.</w:t>
      </w:r>
      <w:r w:rsidRPr="004E41E3">
        <w:rPr>
          <w:rFonts w:ascii="Arial" w:hAnsi="Arial" w:cs="Arial"/>
          <w:b/>
          <w:bCs/>
          <w:sz w:val="22"/>
          <w:szCs w:val="22"/>
        </w:rPr>
        <w:t xml:space="preserve">  </w:t>
      </w:r>
    </w:p>
    <w:p w14:paraId="738A125C" w14:textId="77777777" w:rsidR="00B02D69" w:rsidRPr="004E41E3" w:rsidRDefault="00B02D69" w:rsidP="002C443F">
      <w:pPr>
        <w:tabs>
          <w:tab w:val="left" w:pos="360"/>
          <w:tab w:val="left" w:pos="720"/>
        </w:tabs>
        <w:rPr>
          <w:rFonts w:ascii="Arial" w:hAnsi="Arial" w:cs="Arial"/>
          <w:sz w:val="22"/>
          <w:szCs w:val="22"/>
        </w:rPr>
      </w:pPr>
    </w:p>
    <w:p w14:paraId="12EF52CE" w14:textId="08043255" w:rsidR="00913659" w:rsidRPr="004E41E3" w:rsidRDefault="00D10F6C" w:rsidP="002C443F">
      <w:pPr>
        <w:tabs>
          <w:tab w:val="left" w:pos="360"/>
          <w:tab w:val="left" w:pos="720"/>
        </w:tabs>
        <w:rPr>
          <w:rFonts w:ascii="Arial" w:hAnsi="Arial" w:cs="Arial"/>
          <w:sz w:val="22"/>
          <w:szCs w:val="22"/>
        </w:rPr>
      </w:pPr>
      <w:r>
        <w:rPr>
          <w:rFonts w:ascii="Arial" w:hAnsi="Arial" w:cs="Arial"/>
          <w:sz w:val="22"/>
          <w:szCs w:val="22"/>
        </w:rPr>
        <w:t xml:space="preserve">There is no duplication.  The information collected is specific to </w:t>
      </w:r>
      <w:r w:rsidR="007A4CBE">
        <w:rPr>
          <w:rFonts w:ascii="Arial" w:hAnsi="Arial" w:cs="Arial"/>
          <w:sz w:val="22"/>
          <w:szCs w:val="22"/>
        </w:rPr>
        <w:t>each</w:t>
      </w:r>
      <w:r>
        <w:rPr>
          <w:rFonts w:ascii="Arial" w:hAnsi="Arial" w:cs="Arial"/>
          <w:sz w:val="22"/>
          <w:szCs w:val="22"/>
        </w:rPr>
        <w:t xml:space="preserve"> project.  </w:t>
      </w:r>
      <w:r w:rsidR="00017682" w:rsidRPr="004E41E3">
        <w:rPr>
          <w:rFonts w:ascii="Arial" w:hAnsi="Arial" w:cs="Arial"/>
          <w:sz w:val="22"/>
          <w:szCs w:val="22"/>
        </w:rPr>
        <w:t xml:space="preserve">Due to the unique nature of </w:t>
      </w:r>
      <w:r w:rsidR="003F753F">
        <w:rPr>
          <w:rFonts w:ascii="Arial" w:hAnsi="Arial" w:cs="Arial"/>
          <w:sz w:val="22"/>
          <w:szCs w:val="22"/>
        </w:rPr>
        <w:t>each</w:t>
      </w:r>
      <w:r w:rsidR="00017682" w:rsidRPr="004E41E3">
        <w:rPr>
          <w:rFonts w:ascii="Arial" w:hAnsi="Arial" w:cs="Arial"/>
          <w:sz w:val="22"/>
          <w:szCs w:val="22"/>
        </w:rPr>
        <w:t xml:space="preserve"> program, no other division of the Service or any other Federal agency collects this information</w:t>
      </w:r>
      <w:r w:rsidR="009433B2">
        <w:rPr>
          <w:rFonts w:ascii="Arial" w:hAnsi="Arial" w:cs="Arial"/>
          <w:sz w:val="22"/>
          <w:szCs w:val="22"/>
        </w:rPr>
        <w:t xml:space="preserve"> required to provide a specific benefit to the public</w:t>
      </w:r>
      <w:r w:rsidR="00017682" w:rsidRPr="004E41E3">
        <w:rPr>
          <w:rFonts w:ascii="Arial" w:hAnsi="Arial" w:cs="Arial"/>
          <w:sz w:val="22"/>
          <w:szCs w:val="22"/>
        </w:rPr>
        <w:t>.</w:t>
      </w:r>
    </w:p>
    <w:p w14:paraId="02485439" w14:textId="77777777" w:rsidR="00913659" w:rsidRPr="004E41E3" w:rsidRDefault="00913659" w:rsidP="002C443F">
      <w:pPr>
        <w:tabs>
          <w:tab w:val="left" w:pos="360"/>
          <w:tab w:val="left" w:pos="720"/>
        </w:tabs>
        <w:rPr>
          <w:rFonts w:ascii="Arial" w:hAnsi="Arial" w:cs="Arial"/>
          <w:sz w:val="22"/>
          <w:szCs w:val="22"/>
        </w:rPr>
      </w:pPr>
    </w:p>
    <w:p w14:paraId="2BD3C8B4" w14:textId="77777777" w:rsidR="00150437" w:rsidRPr="004E41E3" w:rsidRDefault="00150437" w:rsidP="002C443F">
      <w:pPr>
        <w:tabs>
          <w:tab w:val="left" w:pos="360"/>
          <w:tab w:val="left" w:pos="720"/>
        </w:tabs>
        <w:rPr>
          <w:rFonts w:ascii="Arial" w:hAnsi="Arial" w:cs="Arial"/>
          <w:b/>
          <w:bCs/>
          <w:sz w:val="22"/>
          <w:szCs w:val="22"/>
        </w:rPr>
      </w:pPr>
      <w:r w:rsidRPr="004E41E3">
        <w:rPr>
          <w:rFonts w:ascii="Arial" w:hAnsi="Arial" w:cs="Arial"/>
          <w:b/>
          <w:bCs/>
          <w:sz w:val="22"/>
          <w:szCs w:val="22"/>
        </w:rPr>
        <w:t>5.</w:t>
      </w:r>
      <w:r w:rsidRPr="004E41E3">
        <w:rPr>
          <w:rFonts w:ascii="Arial" w:hAnsi="Arial" w:cs="Arial"/>
          <w:b/>
          <w:bCs/>
          <w:sz w:val="22"/>
          <w:szCs w:val="22"/>
        </w:rPr>
        <w:tab/>
      </w:r>
      <w:r w:rsidR="002C443F" w:rsidRPr="002C443F">
        <w:rPr>
          <w:rFonts w:ascii="Arial" w:hAnsi="Arial" w:cs="Arial"/>
          <w:b/>
          <w:bCs/>
          <w:sz w:val="22"/>
          <w:szCs w:val="22"/>
        </w:rPr>
        <w:t>If the collection of information impacts small businesses or other small entities, describe any methods used to minimize burden.</w:t>
      </w:r>
    </w:p>
    <w:p w14:paraId="76C76B7E" w14:textId="77777777" w:rsidR="00150437" w:rsidRPr="004E41E3" w:rsidRDefault="00150437" w:rsidP="002C443F">
      <w:pPr>
        <w:tabs>
          <w:tab w:val="left" w:pos="360"/>
          <w:tab w:val="left" w:pos="720"/>
        </w:tabs>
        <w:rPr>
          <w:rFonts w:ascii="Arial" w:hAnsi="Arial" w:cs="Arial"/>
          <w:sz w:val="22"/>
          <w:szCs w:val="22"/>
        </w:rPr>
      </w:pPr>
    </w:p>
    <w:p w14:paraId="5B73CA44" w14:textId="636CD66B" w:rsidR="00913659" w:rsidRPr="004E41E3" w:rsidRDefault="00017682" w:rsidP="002C443F">
      <w:pPr>
        <w:tabs>
          <w:tab w:val="left" w:pos="360"/>
          <w:tab w:val="left" w:pos="720"/>
        </w:tabs>
        <w:rPr>
          <w:rFonts w:ascii="Arial" w:hAnsi="Arial" w:cs="Arial"/>
          <w:sz w:val="22"/>
          <w:szCs w:val="22"/>
        </w:rPr>
      </w:pPr>
      <w:r w:rsidRPr="004E41E3">
        <w:rPr>
          <w:rFonts w:ascii="Arial" w:hAnsi="Arial" w:cs="Arial"/>
          <w:sz w:val="22"/>
          <w:szCs w:val="22"/>
        </w:rPr>
        <w:t>We have made efforts to keep the amount of information requested to a minimum</w:t>
      </w:r>
      <w:r w:rsidR="003F753F">
        <w:rPr>
          <w:rFonts w:ascii="Arial" w:hAnsi="Arial" w:cs="Arial"/>
          <w:sz w:val="22"/>
          <w:szCs w:val="22"/>
        </w:rPr>
        <w:t xml:space="preserve"> and to standardize the application process across all Service </w:t>
      </w:r>
      <w:r w:rsidR="005A39A3">
        <w:rPr>
          <w:rFonts w:ascii="Arial" w:hAnsi="Arial" w:cs="Arial"/>
          <w:sz w:val="22"/>
          <w:szCs w:val="22"/>
        </w:rPr>
        <w:t xml:space="preserve">financial assistance </w:t>
      </w:r>
      <w:r w:rsidR="003F753F">
        <w:rPr>
          <w:rFonts w:ascii="Arial" w:hAnsi="Arial" w:cs="Arial"/>
          <w:sz w:val="22"/>
          <w:szCs w:val="22"/>
        </w:rPr>
        <w:t>opportunities</w:t>
      </w:r>
      <w:r w:rsidR="007A4CBE">
        <w:rPr>
          <w:rFonts w:ascii="Arial" w:hAnsi="Arial" w:cs="Arial"/>
          <w:sz w:val="22"/>
          <w:szCs w:val="22"/>
        </w:rPr>
        <w:t xml:space="preserve"> which reduces burden on respondents who apply for multiple funding opportunities, eliminating disparate processes</w:t>
      </w:r>
      <w:r w:rsidRPr="004E41E3">
        <w:rPr>
          <w:rFonts w:ascii="Arial" w:hAnsi="Arial" w:cs="Arial"/>
          <w:sz w:val="22"/>
          <w:szCs w:val="22"/>
        </w:rPr>
        <w:t xml:space="preserve">.  The information has to be sufficient to fulfill the trust responsibilities of the Service and be sufficient to make competitive funding decisions.  We do not believe the amount of information requested will have a significant impact on small entities, as they will be providing the minimum amount of information needed </w:t>
      </w:r>
      <w:r w:rsidR="00FB3867" w:rsidRPr="004E41E3">
        <w:rPr>
          <w:rFonts w:ascii="Arial" w:hAnsi="Arial" w:cs="Arial"/>
          <w:sz w:val="22"/>
          <w:szCs w:val="22"/>
        </w:rPr>
        <w:t>for the Service to make funding decisions.</w:t>
      </w:r>
    </w:p>
    <w:p w14:paraId="04237889" w14:textId="77777777" w:rsidR="00913659" w:rsidRPr="004E41E3" w:rsidRDefault="00913659" w:rsidP="002C443F">
      <w:pPr>
        <w:tabs>
          <w:tab w:val="left" w:pos="360"/>
          <w:tab w:val="left" w:pos="720"/>
        </w:tabs>
        <w:rPr>
          <w:rFonts w:ascii="Arial" w:hAnsi="Arial" w:cs="Arial"/>
          <w:sz w:val="22"/>
          <w:szCs w:val="22"/>
        </w:rPr>
      </w:pPr>
    </w:p>
    <w:p w14:paraId="5FD3CD79" w14:textId="77777777" w:rsidR="00150437" w:rsidRPr="004E41E3" w:rsidRDefault="00150437" w:rsidP="002C443F">
      <w:pPr>
        <w:tabs>
          <w:tab w:val="left" w:pos="360"/>
          <w:tab w:val="left" w:pos="720"/>
        </w:tabs>
        <w:rPr>
          <w:rFonts w:ascii="Arial" w:hAnsi="Arial" w:cs="Arial"/>
          <w:b/>
          <w:bCs/>
          <w:sz w:val="22"/>
          <w:szCs w:val="22"/>
        </w:rPr>
      </w:pPr>
      <w:r w:rsidRPr="004E41E3">
        <w:rPr>
          <w:rFonts w:ascii="Arial" w:hAnsi="Arial" w:cs="Arial"/>
          <w:b/>
          <w:bCs/>
          <w:sz w:val="22"/>
          <w:szCs w:val="22"/>
        </w:rPr>
        <w:t>6.</w:t>
      </w:r>
      <w:r w:rsidRPr="004E41E3">
        <w:rPr>
          <w:rFonts w:ascii="Arial" w:hAnsi="Arial" w:cs="Arial"/>
          <w:b/>
          <w:bCs/>
          <w:sz w:val="22"/>
          <w:szCs w:val="22"/>
        </w:rPr>
        <w:tab/>
      </w:r>
      <w:r w:rsidR="002C443F" w:rsidRPr="002C443F">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5B7E9384" w14:textId="77777777" w:rsidR="00150437" w:rsidRPr="004E41E3" w:rsidRDefault="00150437" w:rsidP="002C443F">
      <w:pPr>
        <w:tabs>
          <w:tab w:val="left" w:pos="360"/>
          <w:tab w:val="left" w:pos="720"/>
        </w:tabs>
        <w:rPr>
          <w:rFonts w:ascii="Arial" w:hAnsi="Arial" w:cs="Arial"/>
          <w:sz w:val="22"/>
          <w:szCs w:val="22"/>
        </w:rPr>
      </w:pPr>
    </w:p>
    <w:p w14:paraId="21EE12C3" w14:textId="77777777" w:rsidR="00913659" w:rsidRPr="004E41E3" w:rsidRDefault="00017682" w:rsidP="002C443F">
      <w:pPr>
        <w:tabs>
          <w:tab w:val="left" w:pos="360"/>
          <w:tab w:val="left" w:pos="720"/>
        </w:tabs>
        <w:rPr>
          <w:rFonts w:ascii="Arial" w:hAnsi="Arial" w:cs="Arial"/>
          <w:sz w:val="22"/>
          <w:szCs w:val="22"/>
        </w:rPr>
      </w:pPr>
      <w:r w:rsidRPr="004E41E3">
        <w:rPr>
          <w:rFonts w:ascii="Arial" w:hAnsi="Arial" w:cs="Arial"/>
          <w:sz w:val="22"/>
          <w:szCs w:val="22"/>
        </w:rPr>
        <w:t xml:space="preserve">Funds are provided </w:t>
      </w:r>
      <w:r w:rsidR="00FB3867" w:rsidRPr="004E41E3">
        <w:rPr>
          <w:rFonts w:ascii="Arial" w:hAnsi="Arial" w:cs="Arial"/>
          <w:sz w:val="22"/>
          <w:szCs w:val="22"/>
        </w:rPr>
        <w:t>annually by Congress to implement projects</w:t>
      </w:r>
      <w:r w:rsidRPr="004E41E3">
        <w:rPr>
          <w:rFonts w:ascii="Arial" w:hAnsi="Arial" w:cs="Arial"/>
          <w:sz w:val="22"/>
          <w:szCs w:val="22"/>
        </w:rPr>
        <w:t xml:space="preserve">. </w:t>
      </w:r>
      <w:r w:rsidR="00D10F6C">
        <w:rPr>
          <w:rFonts w:ascii="Arial" w:hAnsi="Arial" w:cs="Arial"/>
          <w:sz w:val="22"/>
          <w:szCs w:val="22"/>
        </w:rPr>
        <w:t xml:space="preserve"> </w:t>
      </w:r>
      <w:r w:rsidRPr="004E41E3">
        <w:rPr>
          <w:rFonts w:ascii="Arial" w:hAnsi="Arial" w:cs="Arial"/>
          <w:sz w:val="22"/>
          <w:szCs w:val="22"/>
        </w:rPr>
        <w:t xml:space="preserve">Failure to collect the information or collecting the information less frequently would prevent the Service from fulfilling responsibilities as outlined in the Congressional appropriations language for </w:t>
      </w:r>
      <w:r w:rsidR="003F6B66">
        <w:rPr>
          <w:rFonts w:ascii="Arial" w:hAnsi="Arial" w:cs="Arial"/>
          <w:sz w:val="22"/>
          <w:szCs w:val="22"/>
        </w:rPr>
        <w:t>the specific funding</w:t>
      </w:r>
      <w:r w:rsidRPr="004E41E3">
        <w:rPr>
          <w:rFonts w:ascii="Arial" w:hAnsi="Arial" w:cs="Arial"/>
          <w:sz w:val="22"/>
          <w:szCs w:val="22"/>
        </w:rPr>
        <w:t xml:space="preserve"> program</w:t>
      </w:r>
      <w:r w:rsidR="00423226" w:rsidRPr="004E41E3">
        <w:rPr>
          <w:rFonts w:ascii="Arial" w:hAnsi="Arial" w:cs="Arial"/>
          <w:sz w:val="22"/>
          <w:szCs w:val="22"/>
        </w:rPr>
        <w:t>.</w:t>
      </w:r>
      <w:r w:rsidR="00D10F6C">
        <w:rPr>
          <w:rFonts w:ascii="Arial" w:hAnsi="Arial" w:cs="Arial"/>
          <w:sz w:val="22"/>
          <w:szCs w:val="22"/>
        </w:rPr>
        <w:t xml:space="preserve">  </w:t>
      </w:r>
      <w:r w:rsidR="00D10F6C" w:rsidRPr="00D10F6C">
        <w:rPr>
          <w:rFonts w:ascii="Arial" w:hAnsi="Arial" w:cs="Arial"/>
          <w:sz w:val="22"/>
          <w:szCs w:val="22"/>
        </w:rPr>
        <w:t>This information collection allows us to establish proper legal obligations to ensure that Government funds are properly expended and comply with OMB requirements regarding the management of Federal grants.</w:t>
      </w:r>
      <w:r w:rsidR="00D10F6C">
        <w:rPr>
          <w:rFonts w:ascii="Arial" w:hAnsi="Arial" w:cs="Arial"/>
          <w:sz w:val="22"/>
          <w:szCs w:val="22"/>
        </w:rPr>
        <w:t xml:space="preserve">  </w:t>
      </w:r>
    </w:p>
    <w:p w14:paraId="45527438" w14:textId="77777777" w:rsidR="00423226" w:rsidRPr="004E41E3" w:rsidRDefault="00423226" w:rsidP="002C443F">
      <w:pPr>
        <w:tabs>
          <w:tab w:val="left" w:pos="360"/>
          <w:tab w:val="left" w:pos="720"/>
        </w:tabs>
        <w:rPr>
          <w:rFonts w:ascii="Arial" w:hAnsi="Arial" w:cs="Arial"/>
          <w:sz w:val="22"/>
          <w:szCs w:val="22"/>
        </w:rPr>
      </w:pPr>
    </w:p>
    <w:p w14:paraId="074156B9" w14:textId="77777777" w:rsidR="00150437" w:rsidRPr="004E41E3" w:rsidRDefault="00150437" w:rsidP="002C443F">
      <w:pPr>
        <w:tabs>
          <w:tab w:val="left" w:pos="360"/>
          <w:tab w:val="left" w:pos="720"/>
        </w:tabs>
        <w:rPr>
          <w:rFonts w:ascii="Arial" w:hAnsi="Arial" w:cs="Arial"/>
          <w:b/>
          <w:bCs/>
          <w:sz w:val="22"/>
          <w:szCs w:val="22"/>
        </w:rPr>
      </w:pPr>
      <w:r w:rsidRPr="004E41E3">
        <w:rPr>
          <w:rFonts w:ascii="Arial" w:hAnsi="Arial" w:cs="Arial"/>
          <w:b/>
          <w:bCs/>
          <w:sz w:val="22"/>
          <w:szCs w:val="22"/>
        </w:rPr>
        <w:t>7.</w:t>
      </w:r>
      <w:r w:rsidRPr="004E41E3">
        <w:rPr>
          <w:rFonts w:ascii="Arial" w:hAnsi="Arial" w:cs="Arial"/>
          <w:b/>
          <w:bCs/>
          <w:sz w:val="22"/>
          <w:szCs w:val="22"/>
        </w:rPr>
        <w:tab/>
        <w:t>Explain any special circumstances that would cause an information collection to be conducted in a manner</w:t>
      </w:r>
      <w:r w:rsidR="00F36461">
        <w:rPr>
          <w:rFonts w:ascii="Arial" w:hAnsi="Arial" w:cs="Arial"/>
          <w:b/>
          <w:bCs/>
          <w:sz w:val="22"/>
          <w:szCs w:val="22"/>
        </w:rPr>
        <w:t xml:space="preserve"> </w:t>
      </w:r>
      <w:r w:rsidR="00F36461" w:rsidRPr="00F36461">
        <w:rPr>
          <w:rFonts w:ascii="Arial" w:hAnsi="Arial" w:cs="Arial"/>
          <w:b/>
          <w:bCs/>
          <w:sz w:val="22"/>
          <w:szCs w:val="22"/>
        </w:rPr>
        <w:t>not consistent with OMB guidelines</w:t>
      </w:r>
      <w:r w:rsidRPr="004E41E3">
        <w:rPr>
          <w:rFonts w:ascii="Arial" w:hAnsi="Arial" w:cs="Arial"/>
          <w:b/>
          <w:bCs/>
          <w:sz w:val="22"/>
          <w:szCs w:val="22"/>
        </w:rPr>
        <w:t>:</w:t>
      </w:r>
    </w:p>
    <w:p w14:paraId="70A8AA88" w14:textId="77777777" w:rsidR="00150437" w:rsidRPr="004E41E3" w:rsidRDefault="00150437" w:rsidP="002C443F">
      <w:pPr>
        <w:tabs>
          <w:tab w:val="left" w:pos="360"/>
          <w:tab w:val="left" w:pos="720"/>
        </w:tabs>
        <w:ind w:left="720" w:hanging="360"/>
        <w:rPr>
          <w:rFonts w:ascii="Arial" w:hAnsi="Arial" w:cs="Arial"/>
          <w:b/>
          <w:bCs/>
          <w:sz w:val="22"/>
          <w:szCs w:val="22"/>
        </w:rPr>
      </w:pPr>
      <w:r w:rsidRPr="004E41E3">
        <w:rPr>
          <w:rFonts w:ascii="Arial" w:hAnsi="Arial" w:cs="Arial"/>
          <w:b/>
          <w:bCs/>
          <w:sz w:val="22"/>
          <w:szCs w:val="22"/>
        </w:rPr>
        <w:t>*</w:t>
      </w:r>
      <w:r w:rsidRPr="004E41E3">
        <w:rPr>
          <w:rFonts w:ascii="Arial" w:hAnsi="Arial" w:cs="Arial"/>
          <w:b/>
          <w:bCs/>
          <w:sz w:val="22"/>
          <w:szCs w:val="22"/>
        </w:rPr>
        <w:tab/>
        <w:t>requiring respondents to report information to the agency more often than quarterly;</w:t>
      </w:r>
    </w:p>
    <w:p w14:paraId="11A30D82" w14:textId="77777777" w:rsidR="00150437" w:rsidRPr="004E41E3" w:rsidRDefault="00150437" w:rsidP="002C443F">
      <w:pPr>
        <w:tabs>
          <w:tab w:val="left" w:pos="360"/>
          <w:tab w:val="left" w:pos="720"/>
        </w:tabs>
        <w:ind w:left="720" w:hanging="360"/>
        <w:rPr>
          <w:rFonts w:ascii="Arial" w:hAnsi="Arial" w:cs="Arial"/>
          <w:b/>
          <w:bCs/>
          <w:sz w:val="22"/>
          <w:szCs w:val="22"/>
        </w:rPr>
      </w:pPr>
      <w:r w:rsidRPr="004E41E3">
        <w:rPr>
          <w:rFonts w:ascii="Arial" w:hAnsi="Arial" w:cs="Arial"/>
          <w:b/>
          <w:bCs/>
          <w:sz w:val="22"/>
          <w:szCs w:val="22"/>
        </w:rPr>
        <w:t>*</w:t>
      </w:r>
      <w:r w:rsidRPr="004E41E3">
        <w:rPr>
          <w:rFonts w:ascii="Arial" w:hAnsi="Arial" w:cs="Arial"/>
          <w:b/>
          <w:bCs/>
          <w:sz w:val="22"/>
          <w:szCs w:val="22"/>
        </w:rPr>
        <w:tab/>
        <w:t>requiring respondents to prepare a written response to a collection of information in fewer than 30 days after receipt of it;</w:t>
      </w:r>
    </w:p>
    <w:p w14:paraId="3749EF7F" w14:textId="77777777" w:rsidR="00150437" w:rsidRPr="004E41E3" w:rsidRDefault="00150437" w:rsidP="002C443F">
      <w:pPr>
        <w:tabs>
          <w:tab w:val="left" w:pos="360"/>
          <w:tab w:val="left" w:pos="720"/>
        </w:tabs>
        <w:ind w:left="720" w:hanging="360"/>
        <w:rPr>
          <w:rFonts w:ascii="Arial" w:hAnsi="Arial" w:cs="Arial"/>
          <w:b/>
          <w:bCs/>
          <w:sz w:val="22"/>
          <w:szCs w:val="22"/>
        </w:rPr>
      </w:pPr>
      <w:r w:rsidRPr="004E41E3">
        <w:rPr>
          <w:rFonts w:ascii="Arial" w:hAnsi="Arial" w:cs="Arial"/>
          <w:b/>
          <w:bCs/>
          <w:sz w:val="22"/>
          <w:szCs w:val="22"/>
        </w:rPr>
        <w:t>*</w:t>
      </w:r>
      <w:r w:rsidRPr="004E41E3">
        <w:rPr>
          <w:rFonts w:ascii="Arial" w:hAnsi="Arial" w:cs="Arial"/>
          <w:b/>
          <w:bCs/>
          <w:sz w:val="22"/>
          <w:szCs w:val="22"/>
        </w:rPr>
        <w:tab/>
        <w:t>requiring respondents to submit more than an original and two copies of any document;</w:t>
      </w:r>
    </w:p>
    <w:p w14:paraId="2A75A89D" w14:textId="77777777" w:rsidR="00150437" w:rsidRPr="004E41E3" w:rsidRDefault="00150437" w:rsidP="002C443F">
      <w:pPr>
        <w:tabs>
          <w:tab w:val="left" w:pos="360"/>
          <w:tab w:val="left" w:pos="720"/>
        </w:tabs>
        <w:ind w:left="720" w:hanging="360"/>
        <w:rPr>
          <w:rFonts w:ascii="Arial" w:hAnsi="Arial" w:cs="Arial"/>
          <w:b/>
          <w:bCs/>
          <w:sz w:val="22"/>
          <w:szCs w:val="22"/>
        </w:rPr>
      </w:pPr>
      <w:r w:rsidRPr="004E41E3">
        <w:rPr>
          <w:rFonts w:ascii="Arial" w:hAnsi="Arial" w:cs="Arial"/>
          <w:b/>
          <w:bCs/>
          <w:sz w:val="22"/>
          <w:szCs w:val="22"/>
        </w:rPr>
        <w:t>*</w:t>
      </w:r>
      <w:r w:rsidRPr="004E41E3">
        <w:rPr>
          <w:rFonts w:ascii="Arial" w:hAnsi="Arial" w:cs="Arial"/>
          <w:b/>
          <w:bCs/>
          <w:sz w:val="22"/>
          <w:szCs w:val="22"/>
        </w:rPr>
        <w:tab/>
        <w:t>requiring respondents to retain records, other than health, medical, government contract, grant-in-aid, or tax records, for more than three years;</w:t>
      </w:r>
    </w:p>
    <w:p w14:paraId="7ED261D4" w14:textId="77777777" w:rsidR="00150437" w:rsidRPr="004E41E3" w:rsidRDefault="00150437" w:rsidP="002C443F">
      <w:pPr>
        <w:tabs>
          <w:tab w:val="left" w:pos="360"/>
          <w:tab w:val="left" w:pos="720"/>
        </w:tabs>
        <w:ind w:left="720" w:hanging="360"/>
        <w:rPr>
          <w:rFonts w:ascii="Arial" w:hAnsi="Arial" w:cs="Arial"/>
          <w:b/>
          <w:bCs/>
          <w:sz w:val="22"/>
          <w:szCs w:val="22"/>
        </w:rPr>
      </w:pPr>
      <w:r w:rsidRPr="004E41E3">
        <w:rPr>
          <w:rFonts w:ascii="Arial" w:hAnsi="Arial" w:cs="Arial"/>
          <w:b/>
          <w:bCs/>
          <w:sz w:val="22"/>
          <w:szCs w:val="22"/>
        </w:rPr>
        <w:t>*</w:t>
      </w:r>
      <w:r w:rsidRPr="004E41E3">
        <w:rPr>
          <w:rFonts w:ascii="Arial" w:hAnsi="Arial" w:cs="Arial"/>
          <w:b/>
          <w:bCs/>
          <w:sz w:val="22"/>
          <w:szCs w:val="22"/>
        </w:rPr>
        <w:tab/>
        <w:t>in connection with a statistical survey, that is not designed to produce valid and reliable results that can be generalized to the universe of study;</w:t>
      </w:r>
    </w:p>
    <w:p w14:paraId="67FFF734" w14:textId="77777777" w:rsidR="00150437" w:rsidRPr="004E41E3" w:rsidRDefault="00150437" w:rsidP="002C443F">
      <w:pPr>
        <w:tabs>
          <w:tab w:val="left" w:pos="360"/>
          <w:tab w:val="left" w:pos="720"/>
        </w:tabs>
        <w:ind w:left="720" w:hanging="360"/>
        <w:rPr>
          <w:rFonts w:ascii="Arial" w:hAnsi="Arial" w:cs="Arial"/>
          <w:b/>
          <w:bCs/>
          <w:sz w:val="22"/>
          <w:szCs w:val="22"/>
        </w:rPr>
      </w:pPr>
      <w:r w:rsidRPr="004E41E3">
        <w:rPr>
          <w:rFonts w:ascii="Arial" w:hAnsi="Arial" w:cs="Arial"/>
          <w:b/>
          <w:bCs/>
          <w:sz w:val="22"/>
          <w:szCs w:val="22"/>
        </w:rPr>
        <w:t>*</w:t>
      </w:r>
      <w:r w:rsidRPr="004E41E3">
        <w:rPr>
          <w:rFonts w:ascii="Arial" w:hAnsi="Arial" w:cs="Arial"/>
          <w:b/>
          <w:bCs/>
          <w:sz w:val="22"/>
          <w:szCs w:val="22"/>
        </w:rPr>
        <w:tab/>
        <w:t>requiring the use of a statistical data classification that has not been reviewed and approved by OMB;</w:t>
      </w:r>
    </w:p>
    <w:p w14:paraId="61BB6306" w14:textId="77777777" w:rsidR="00150437" w:rsidRPr="004E41E3" w:rsidRDefault="00150437" w:rsidP="002C443F">
      <w:pPr>
        <w:tabs>
          <w:tab w:val="left" w:pos="360"/>
          <w:tab w:val="left" w:pos="720"/>
        </w:tabs>
        <w:ind w:left="720" w:hanging="360"/>
        <w:rPr>
          <w:rFonts w:ascii="Arial" w:hAnsi="Arial" w:cs="Arial"/>
          <w:b/>
          <w:bCs/>
          <w:sz w:val="22"/>
          <w:szCs w:val="22"/>
        </w:rPr>
      </w:pPr>
      <w:r w:rsidRPr="004E41E3">
        <w:rPr>
          <w:rFonts w:ascii="Arial" w:hAnsi="Arial" w:cs="Arial"/>
          <w:b/>
          <w:bCs/>
          <w:sz w:val="22"/>
          <w:szCs w:val="22"/>
        </w:rPr>
        <w:t>*</w:t>
      </w:r>
      <w:r w:rsidRPr="004E41E3">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D2D4EA" w14:textId="77777777" w:rsidR="00150437" w:rsidRPr="004E41E3" w:rsidRDefault="00150437" w:rsidP="002C443F">
      <w:pPr>
        <w:tabs>
          <w:tab w:val="left" w:pos="360"/>
          <w:tab w:val="left" w:pos="720"/>
        </w:tabs>
        <w:ind w:left="720" w:hanging="360"/>
        <w:rPr>
          <w:rFonts w:ascii="Arial" w:hAnsi="Arial" w:cs="Arial"/>
          <w:b/>
          <w:bCs/>
          <w:sz w:val="22"/>
          <w:szCs w:val="22"/>
        </w:rPr>
      </w:pPr>
      <w:r w:rsidRPr="004E41E3">
        <w:rPr>
          <w:rFonts w:ascii="Arial" w:hAnsi="Arial" w:cs="Arial"/>
          <w:b/>
          <w:bCs/>
          <w:sz w:val="22"/>
          <w:szCs w:val="22"/>
        </w:rPr>
        <w:t>*</w:t>
      </w:r>
      <w:r w:rsidRPr="004E41E3">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6F3EF8E2" w14:textId="77777777" w:rsidR="00913659" w:rsidRPr="004E41E3" w:rsidRDefault="00913659" w:rsidP="002C443F">
      <w:pPr>
        <w:tabs>
          <w:tab w:val="left" w:pos="360"/>
          <w:tab w:val="left" w:pos="720"/>
        </w:tabs>
        <w:rPr>
          <w:rFonts w:ascii="Arial" w:hAnsi="Arial" w:cs="Arial"/>
          <w:b/>
          <w:bCs/>
          <w:sz w:val="22"/>
          <w:szCs w:val="22"/>
        </w:rPr>
      </w:pPr>
    </w:p>
    <w:p w14:paraId="5DDEFB3F" w14:textId="5746D0B4" w:rsidR="00913659" w:rsidRPr="004E41E3" w:rsidRDefault="009170C3" w:rsidP="002C443F">
      <w:pPr>
        <w:tabs>
          <w:tab w:val="left" w:pos="360"/>
          <w:tab w:val="left" w:pos="720"/>
        </w:tabs>
        <w:rPr>
          <w:rFonts w:ascii="Arial" w:hAnsi="Arial" w:cs="Arial"/>
          <w:sz w:val="22"/>
          <w:szCs w:val="22"/>
        </w:rPr>
      </w:pPr>
      <w:r w:rsidRPr="009170C3">
        <w:rPr>
          <w:rFonts w:ascii="Arial" w:hAnsi="Arial" w:cs="Arial"/>
          <w:sz w:val="22"/>
          <w:szCs w:val="22"/>
        </w:rPr>
        <w:t>2 CFR 200.207(a) provides circumstances when requiring reporting more frequently than quarterly may be required.  We may require interim reports more frequently than quarterly as a specific condition of award only under one or more of the circumstances identified in 2 CFR 200.207(a) and in accordance with the requirements in 2 CFR 200.207(c) and (d).</w:t>
      </w:r>
      <w:r>
        <w:rPr>
          <w:rFonts w:ascii="Arial" w:hAnsi="Arial" w:cs="Arial"/>
          <w:sz w:val="22"/>
          <w:szCs w:val="22"/>
        </w:rPr>
        <w:t xml:space="preserve"> </w:t>
      </w:r>
    </w:p>
    <w:p w14:paraId="4E59978C" w14:textId="77777777" w:rsidR="00913659" w:rsidRPr="004E41E3" w:rsidRDefault="00913659" w:rsidP="002C443F">
      <w:pPr>
        <w:tabs>
          <w:tab w:val="left" w:pos="360"/>
          <w:tab w:val="left" w:pos="720"/>
        </w:tabs>
        <w:ind w:hanging="720"/>
        <w:rPr>
          <w:rFonts w:ascii="Arial" w:hAnsi="Arial" w:cs="Arial"/>
          <w:sz w:val="22"/>
          <w:szCs w:val="22"/>
        </w:rPr>
      </w:pPr>
    </w:p>
    <w:p w14:paraId="5E17B2C5" w14:textId="77777777" w:rsidR="002C443F" w:rsidRPr="00B50214" w:rsidRDefault="00150437" w:rsidP="002C443F">
      <w:pPr>
        <w:tabs>
          <w:tab w:val="left" w:pos="-1080"/>
          <w:tab w:val="left" w:pos="-720"/>
          <w:tab w:val="left" w:pos="360"/>
          <w:tab w:val="left" w:pos="720"/>
        </w:tabs>
        <w:rPr>
          <w:rFonts w:ascii="Arial" w:hAnsi="Arial" w:cs="Arial"/>
          <w:sz w:val="22"/>
          <w:szCs w:val="22"/>
        </w:rPr>
      </w:pPr>
      <w:r w:rsidRPr="004E41E3">
        <w:rPr>
          <w:rFonts w:ascii="Arial" w:hAnsi="Arial" w:cs="Arial"/>
          <w:b/>
          <w:bCs/>
          <w:sz w:val="22"/>
          <w:szCs w:val="22"/>
        </w:rPr>
        <w:t>8.</w:t>
      </w:r>
      <w:r w:rsidRPr="004E41E3">
        <w:rPr>
          <w:rFonts w:ascii="Arial" w:hAnsi="Arial" w:cs="Arial"/>
          <w:b/>
          <w:bCs/>
          <w:sz w:val="22"/>
          <w:szCs w:val="22"/>
        </w:rPr>
        <w:tab/>
      </w:r>
      <w:r w:rsidR="002C443F"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E321265" w14:textId="77777777" w:rsidR="002C443F" w:rsidRPr="00B50214" w:rsidRDefault="002C443F" w:rsidP="002C443F">
      <w:pPr>
        <w:tabs>
          <w:tab w:val="left" w:pos="-1080"/>
          <w:tab w:val="left" w:pos="-720"/>
          <w:tab w:val="left" w:pos="360"/>
          <w:tab w:val="left" w:pos="720"/>
        </w:tabs>
        <w:rPr>
          <w:rFonts w:ascii="Arial" w:hAnsi="Arial" w:cs="Arial"/>
          <w:b/>
          <w:sz w:val="22"/>
          <w:szCs w:val="22"/>
        </w:rPr>
      </w:pPr>
    </w:p>
    <w:p w14:paraId="71F89CEE" w14:textId="77777777" w:rsidR="002C443F" w:rsidRPr="00B50214" w:rsidRDefault="002C443F" w:rsidP="002C443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A95A68" w14:textId="77777777" w:rsidR="002C443F" w:rsidRPr="00B50214" w:rsidRDefault="002C443F" w:rsidP="002C443F">
      <w:pPr>
        <w:tabs>
          <w:tab w:val="left" w:pos="-1080"/>
          <w:tab w:val="left" w:pos="-720"/>
          <w:tab w:val="left" w:pos="360"/>
          <w:tab w:val="left" w:pos="720"/>
        </w:tabs>
        <w:rPr>
          <w:rFonts w:ascii="Arial" w:hAnsi="Arial" w:cs="Arial"/>
          <w:b/>
          <w:sz w:val="22"/>
          <w:szCs w:val="22"/>
        </w:rPr>
      </w:pPr>
    </w:p>
    <w:p w14:paraId="20FE430A" w14:textId="77777777" w:rsidR="00150437" w:rsidRPr="004E41E3" w:rsidRDefault="002C443F" w:rsidP="002C443F">
      <w:pPr>
        <w:tabs>
          <w:tab w:val="left" w:pos="360"/>
          <w:tab w:val="left" w:pos="720"/>
        </w:tabs>
        <w:rPr>
          <w:rFonts w:ascii="Arial" w:hAnsi="Arial" w:cs="Arial"/>
          <w:b/>
          <w:bCs/>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150437" w:rsidRPr="004E41E3">
        <w:rPr>
          <w:rFonts w:ascii="Arial" w:hAnsi="Arial" w:cs="Arial"/>
          <w:b/>
          <w:bCs/>
          <w:sz w:val="22"/>
          <w:szCs w:val="22"/>
        </w:rPr>
        <w:t xml:space="preserve">  </w:t>
      </w:r>
    </w:p>
    <w:p w14:paraId="555EA8C1" w14:textId="77777777" w:rsidR="00BB0E92" w:rsidRPr="00B24CFD" w:rsidRDefault="00BB0E92" w:rsidP="002C443F">
      <w:pPr>
        <w:tabs>
          <w:tab w:val="left" w:pos="360"/>
          <w:tab w:val="left" w:pos="720"/>
        </w:tabs>
        <w:rPr>
          <w:rFonts w:ascii="Arial" w:hAnsi="Arial" w:cs="Arial"/>
          <w:b/>
          <w:bCs/>
          <w:sz w:val="22"/>
          <w:szCs w:val="22"/>
        </w:rPr>
      </w:pPr>
    </w:p>
    <w:p w14:paraId="2B7CD0F3" w14:textId="40B876F8" w:rsidR="00B24CFD" w:rsidRDefault="00B24CFD" w:rsidP="002C443F">
      <w:pPr>
        <w:tabs>
          <w:tab w:val="left" w:pos="360"/>
          <w:tab w:val="left" w:pos="720"/>
        </w:tabs>
        <w:rPr>
          <w:rFonts w:ascii="Arial" w:hAnsi="Arial" w:cs="Arial"/>
          <w:sz w:val="22"/>
          <w:szCs w:val="22"/>
        </w:rPr>
      </w:pPr>
      <w:r w:rsidRPr="00B24CFD">
        <w:rPr>
          <w:rFonts w:ascii="Arial" w:hAnsi="Arial" w:cs="Arial"/>
          <w:sz w:val="22"/>
          <w:szCs w:val="22"/>
        </w:rPr>
        <w:t xml:space="preserve">On </w:t>
      </w:r>
      <w:r w:rsidR="00DF2201">
        <w:rPr>
          <w:rFonts w:ascii="Arial" w:hAnsi="Arial" w:cs="Arial"/>
          <w:sz w:val="22"/>
          <w:szCs w:val="22"/>
        </w:rPr>
        <w:t>October 10, 2017</w:t>
      </w:r>
      <w:r w:rsidRPr="00B24CFD">
        <w:rPr>
          <w:rFonts w:ascii="Arial" w:hAnsi="Arial" w:cs="Arial"/>
          <w:sz w:val="22"/>
          <w:szCs w:val="22"/>
        </w:rPr>
        <w:t xml:space="preserve">, we published in the </w:t>
      </w:r>
      <w:r w:rsidRPr="00B24CFD">
        <w:rPr>
          <w:rFonts w:ascii="Arial" w:hAnsi="Arial" w:cs="Arial"/>
          <w:i/>
          <w:sz w:val="22"/>
          <w:szCs w:val="22"/>
        </w:rPr>
        <w:t>Federal Register</w:t>
      </w:r>
      <w:r w:rsidRPr="00B24CFD">
        <w:rPr>
          <w:rFonts w:ascii="Arial" w:hAnsi="Arial" w:cs="Arial"/>
          <w:sz w:val="22"/>
          <w:szCs w:val="22"/>
        </w:rPr>
        <w:t xml:space="preserve"> (</w:t>
      </w:r>
      <w:hyperlink r:id="rId11" w:history="1">
        <w:r w:rsidR="00DF2201" w:rsidRPr="00FF48F5">
          <w:rPr>
            <w:rStyle w:val="Hyperlink"/>
            <w:rFonts w:ascii="Arial" w:hAnsi="Arial" w:cs="Arial"/>
            <w:sz w:val="22"/>
            <w:szCs w:val="22"/>
          </w:rPr>
          <w:t>82</w:t>
        </w:r>
        <w:r w:rsidRPr="00FF48F5">
          <w:rPr>
            <w:rStyle w:val="Hyperlink"/>
            <w:rFonts w:ascii="Arial" w:hAnsi="Arial" w:cs="Arial"/>
            <w:sz w:val="22"/>
            <w:szCs w:val="22"/>
          </w:rPr>
          <w:t xml:space="preserve"> FR </w:t>
        </w:r>
        <w:r w:rsidR="00DF2201" w:rsidRPr="00FF48F5">
          <w:rPr>
            <w:rStyle w:val="Hyperlink"/>
            <w:rFonts w:ascii="Arial" w:hAnsi="Arial" w:cs="Arial"/>
            <w:sz w:val="22"/>
            <w:szCs w:val="22"/>
          </w:rPr>
          <w:t>47018</w:t>
        </w:r>
      </w:hyperlink>
      <w:r w:rsidRPr="00B24CFD">
        <w:rPr>
          <w:rFonts w:ascii="Arial" w:hAnsi="Arial" w:cs="Arial"/>
          <w:sz w:val="22"/>
          <w:szCs w:val="22"/>
        </w:rPr>
        <w:t xml:space="preserve">) a notice of our intent to request that OMB approve this information collection.  In that notice, we solicited comments for </w:t>
      </w:r>
      <w:r w:rsidR="003F6B66">
        <w:rPr>
          <w:rFonts w:ascii="Arial" w:hAnsi="Arial" w:cs="Arial"/>
          <w:sz w:val="22"/>
          <w:szCs w:val="22"/>
        </w:rPr>
        <w:t>sixty (</w:t>
      </w:r>
      <w:r w:rsidRPr="00B24CFD">
        <w:rPr>
          <w:rFonts w:ascii="Arial" w:hAnsi="Arial" w:cs="Arial"/>
          <w:sz w:val="22"/>
          <w:szCs w:val="22"/>
        </w:rPr>
        <w:t>60</w:t>
      </w:r>
      <w:r w:rsidR="003F6B66">
        <w:rPr>
          <w:rFonts w:ascii="Arial" w:hAnsi="Arial" w:cs="Arial"/>
          <w:sz w:val="22"/>
          <w:szCs w:val="22"/>
        </w:rPr>
        <w:t>)</w:t>
      </w:r>
      <w:r w:rsidRPr="00B24CFD">
        <w:rPr>
          <w:rFonts w:ascii="Arial" w:hAnsi="Arial" w:cs="Arial"/>
          <w:sz w:val="22"/>
          <w:szCs w:val="22"/>
        </w:rPr>
        <w:t xml:space="preserve"> days, ending on </w:t>
      </w:r>
      <w:r w:rsidR="00DF2201">
        <w:rPr>
          <w:rFonts w:ascii="Arial" w:hAnsi="Arial" w:cs="Arial"/>
          <w:sz w:val="22"/>
          <w:szCs w:val="22"/>
        </w:rPr>
        <w:t>December 11, 2017</w:t>
      </w:r>
      <w:r w:rsidRPr="00B24CFD">
        <w:rPr>
          <w:rFonts w:ascii="Arial" w:hAnsi="Arial" w:cs="Arial"/>
          <w:sz w:val="22"/>
          <w:szCs w:val="22"/>
        </w:rPr>
        <w:t xml:space="preserve">.  </w:t>
      </w:r>
      <w:r w:rsidR="00FA3619" w:rsidRPr="004E41E3">
        <w:rPr>
          <w:rFonts w:ascii="Arial" w:hAnsi="Arial" w:cs="Arial"/>
          <w:sz w:val="22"/>
          <w:szCs w:val="22"/>
        </w:rPr>
        <w:t xml:space="preserve">We received </w:t>
      </w:r>
      <w:r w:rsidR="00B7619A">
        <w:rPr>
          <w:rFonts w:ascii="Arial" w:hAnsi="Arial" w:cs="Arial"/>
          <w:sz w:val="22"/>
          <w:szCs w:val="22"/>
        </w:rPr>
        <w:t>no</w:t>
      </w:r>
      <w:r w:rsidR="00FA3619" w:rsidRPr="004E41E3">
        <w:rPr>
          <w:rFonts w:ascii="Arial" w:hAnsi="Arial" w:cs="Arial"/>
          <w:sz w:val="22"/>
          <w:szCs w:val="22"/>
        </w:rPr>
        <w:t xml:space="preserve"> comment</w:t>
      </w:r>
      <w:r w:rsidR="003F6B66">
        <w:rPr>
          <w:rFonts w:ascii="Arial" w:hAnsi="Arial" w:cs="Arial"/>
          <w:sz w:val="22"/>
          <w:szCs w:val="22"/>
        </w:rPr>
        <w:t>s</w:t>
      </w:r>
      <w:r w:rsidR="00B7619A">
        <w:rPr>
          <w:rFonts w:ascii="Arial" w:hAnsi="Arial" w:cs="Arial"/>
          <w:sz w:val="22"/>
          <w:szCs w:val="22"/>
        </w:rPr>
        <w:t xml:space="preserve"> in response to the notice</w:t>
      </w:r>
    </w:p>
    <w:p w14:paraId="6E68D623" w14:textId="77777777" w:rsidR="00B24CFD" w:rsidRDefault="00B24CFD" w:rsidP="002C443F">
      <w:pPr>
        <w:tabs>
          <w:tab w:val="left" w:pos="360"/>
          <w:tab w:val="left" w:pos="720"/>
        </w:tabs>
        <w:rPr>
          <w:rFonts w:ascii="Arial" w:hAnsi="Arial" w:cs="Arial"/>
          <w:sz w:val="22"/>
          <w:szCs w:val="22"/>
        </w:rPr>
      </w:pPr>
    </w:p>
    <w:p w14:paraId="55ECE8DE" w14:textId="77777777" w:rsidR="00B24CFD" w:rsidRPr="009433B2" w:rsidRDefault="00B24CFD" w:rsidP="009433B2">
      <w:pPr>
        <w:tabs>
          <w:tab w:val="left" w:pos="360"/>
          <w:tab w:val="left" w:pos="720"/>
        </w:tabs>
        <w:rPr>
          <w:rFonts w:ascii="Arial" w:hAnsi="Arial" w:cs="Arial"/>
          <w:color w:val="222222"/>
          <w:sz w:val="22"/>
          <w:szCs w:val="22"/>
        </w:rPr>
      </w:pPr>
      <w:r w:rsidRPr="009433B2">
        <w:rPr>
          <w:rFonts w:ascii="Arial" w:hAnsi="Arial" w:cs="Arial"/>
          <w:color w:val="222222"/>
          <w:sz w:val="22"/>
          <w:szCs w:val="22"/>
        </w:rPr>
        <w:t xml:space="preserve">In addition to the Federal Register Notice, we consulted with </w:t>
      </w:r>
      <w:r w:rsidR="003F6B66" w:rsidRPr="009433B2">
        <w:rPr>
          <w:rFonts w:ascii="Arial" w:hAnsi="Arial" w:cs="Arial"/>
          <w:color w:val="222222"/>
          <w:sz w:val="22"/>
          <w:szCs w:val="22"/>
        </w:rPr>
        <w:t xml:space="preserve">the below listed </w:t>
      </w:r>
      <w:r w:rsidR="0097062F" w:rsidRPr="009433B2">
        <w:rPr>
          <w:rFonts w:ascii="Arial" w:hAnsi="Arial" w:cs="Arial"/>
          <w:color w:val="222222"/>
          <w:sz w:val="22"/>
          <w:szCs w:val="22"/>
        </w:rPr>
        <w:t>nine</w:t>
      </w:r>
      <w:r w:rsidRPr="009433B2">
        <w:rPr>
          <w:rFonts w:ascii="Arial" w:hAnsi="Arial" w:cs="Arial"/>
          <w:color w:val="222222"/>
          <w:sz w:val="22"/>
          <w:szCs w:val="22"/>
        </w:rPr>
        <w:t xml:space="preserve"> (</w:t>
      </w:r>
      <w:r w:rsidR="0097062F" w:rsidRPr="009433B2">
        <w:rPr>
          <w:rFonts w:ascii="Arial" w:hAnsi="Arial" w:cs="Arial"/>
          <w:color w:val="222222"/>
          <w:sz w:val="22"/>
          <w:szCs w:val="22"/>
        </w:rPr>
        <w:t>9</w:t>
      </w:r>
      <w:r w:rsidRPr="009433B2">
        <w:rPr>
          <w:rFonts w:ascii="Arial" w:hAnsi="Arial" w:cs="Arial"/>
          <w:color w:val="222222"/>
          <w:sz w:val="22"/>
          <w:szCs w:val="22"/>
        </w:rPr>
        <w:t xml:space="preserve">) individuals familiar with this collection of information in order to validate our time burden estimates and asked for </w:t>
      </w:r>
      <w:r w:rsidR="0097062F" w:rsidRPr="009433B2">
        <w:rPr>
          <w:rFonts w:ascii="Arial" w:hAnsi="Arial" w:cs="Arial"/>
          <w:color w:val="222222"/>
          <w:sz w:val="22"/>
          <w:szCs w:val="22"/>
        </w:rPr>
        <w:t>co</w:t>
      </w:r>
      <w:r w:rsidR="003F6B66" w:rsidRPr="009433B2">
        <w:rPr>
          <w:rFonts w:ascii="Arial" w:hAnsi="Arial" w:cs="Arial"/>
          <w:color w:val="222222"/>
          <w:sz w:val="22"/>
          <w:szCs w:val="22"/>
        </w:rPr>
        <w:t>mments on the questions below:</w:t>
      </w:r>
    </w:p>
    <w:p w14:paraId="7CAE71A6" w14:textId="77777777" w:rsidR="003F6B66" w:rsidRPr="009433B2" w:rsidRDefault="003F6B66" w:rsidP="009433B2">
      <w:pPr>
        <w:tabs>
          <w:tab w:val="left" w:pos="360"/>
          <w:tab w:val="left" w:pos="720"/>
        </w:tabs>
        <w:rPr>
          <w:rFonts w:ascii="Arial" w:hAnsi="Arial" w:cs="Arial"/>
          <w:color w:val="222222"/>
          <w:sz w:val="22"/>
          <w:szCs w:val="22"/>
        </w:rPr>
      </w:pPr>
    </w:p>
    <w:tbl>
      <w:tblPr>
        <w:tblStyle w:val="TableGrid"/>
        <w:tblW w:w="9360" w:type="dxa"/>
        <w:tblInd w:w="29" w:type="dxa"/>
        <w:tblCellMar>
          <w:top w:w="29" w:type="dxa"/>
          <w:left w:w="29" w:type="dxa"/>
          <w:bottom w:w="29" w:type="dxa"/>
          <w:right w:w="29" w:type="dxa"/>
        </w:tblCellMar>
        <w:tblLook w:val="04A0" w:firstRow="1" w:lastRow="0" w:firstColumn="1" w:lastColumn="0" w:noHBand="0" w:noVBand="1"/>
      </w:tblPr>
      <w:tblGrid>
        <w:gridCol w:w="4732"/>
        <w:gridCol w:w="4628"/>
      </w:tblGrid>
      <w:tr w:rsidR="003F6B66" w:rsidRPr="009433B2" w14:paraId="461B7220" w14:textId="77777777" w:rsidTr="008A2AAF">
        <w:trPr>
          <w:cantSplit/>
          <w:tblHeader/>
        </w:trPr>
        <w:tc>
          <w:tcPr>
            <w:tcW w:w="4732" w:type="dxa"/>
          </w:tcPr>
          <w:p w14:paraId="4B4AE7D0" w14:textId="77777777" w:rsidR="003F6B66" w:rsidRPr="009433B2" w:rsidRDefault="003F6B66" w:rsidP="0098541D">
            <w:pPr>
              <w:tabs>
                <w:tab w:val="left" w:pos="360"/>
                <w:tab w:val="left" w:pos="720"/>
              </w:tabs>
              <w:rPr>
                <w:rFonts w:ascii="Arial" w:hAnsi="Arial" w:cs="Arial"/>
                <w:b/>
                <w:color w:val="222222"/>
                <w:sz w:val="22"/>
                <w:szCs w:val="22"/>
              </w:rPr>
            </w:pPr>
            <w:r w:rsidRPr="009433B2">
              <w:rPr>
                <w:rFonts w:ascii="Arial" w:hAnsi="Arial" w:cs="Arial"/>
                <w:b/>
                <w:color w:val="222222"/>
                <w:sz w:val="22"/>
                <w:szCs w:val="22"/>
              </w:rPr>
              <w:t>Organization/Company</w:t>
            </w:r>
          </w:p>
        </w:tc>
        <w:tc>
          <w:tcPr>
            <w:tcW w:w="4628" w:type="dxa"/>
          </w:tcPr>
          <w:p w14:paraId="13ABEFCE" w14:textId="77777777" w:rsidR="003F6B66" w:rsidRPr="009433B2" w:rsidRDefault="003F6B66" w:rsidP="0098541D">
            <w:pPr>
              <w:tabs>
                <w:tab w:val="left" w:pos="360"/>
                <w:tab w:val="left" w:pos="720"/>
              </w:tabs>
              <w:rPr>
                <w:rFonts w:ascii="Arial" w:hAnsi="Arial" w:cs="Arial"/>
                <w:b/>
                <w:color w:val="222222"/>
                <w:sz w:val="22"/>
                <w:szCs w:val="22"/>
              </w:rPr>
            </w:pPr>
            <w:r w:rsidRPr="009433B2">
              <w:rPr>
                <w:rFonts w:ascii="Arial" w:hAnsi="Arial" w:cs="Arial"/>
                <w:b/>
                <w:color w:val="222222"/>
                <w:sz w:val="22"/>
                <w:szCs w:val="22"/>
              </w:rPr>
              <w:t>Title</w:t>
            </w:r>
          </w:p>
        </w:tc>
      </w:tr>
      <w:tr w:rsidR="003F6B66" w:rsidRPr="009433B2" w14:paraId="10C648D7" w14:textId="77777777" w:rsidTr="008A2AAF">
        <w:trPr>
          <w:cantSplit/>
        </w:trPr>
        <w:tc>
          <w:tcPr>
            <w:tcW w:w="4732" w:type="dxa"/>
          </w:tcPr>
          <w:p w14:paraId="25F6099F" w14:textId="77777777" w:rsidR="003F6B66" w:rsidRPr="0098541D" w:rsidRDefault="006724F5" w:rsidP="009433B2">
            <w:pPr>
              <w:rPr>
                <w:rFonts w:ascii="Arial" w:hAnsi="Arial" w:cs="Arial"/>
                <w:sz w:val="18"/>
                <w:szCs w:val="18"/>
              </w:rPr>
            </w:pPr>
            <w:r w:rsidRPr="0098541D">
              <w:rPr>
                <w:rFonts w:ascii="Arial" w:hAnsi="Arial" w:cs="Arial"/>
                <w:sz w:val="18"/>
                <w:szCs w:val="18"/>
              </w:rPr>
              <w:t>Natural Resource Geospatial</w:t>
            </w:r>
          </w:p>
        </w:tc>
        <w:tc>
          <w:tcPr>
            <w:tcW w:w="4628" w:type="dxa"/>
          </w:tcPr>
          <w:p w14:paraId="6ADBE3FD" w14:textId="07340C43" w:rsidR="003F6B66" w:rsidRPr="0098541D" w:rsidRDefault="006724F5" w:rsidP="009433B2">
            <w:pPr>
              <w:rPr>
                <w:rFonts w:ascii="Arial" w:hAnsi="Arial" w:cs="Arial"/>
                <w:sz w:val="18"/>
                <w:szCs w:val="18"/>
              </w:rPr>
            </w:pPr>
            <w:r w:rsidRPr="0098541D">
              <w:rPr>
                <w:rFonts w:ascii="Arial" w:hAnsi="Arial" w:cs="Arial"/>
                <w:sz w:val="18"/>
                <w:szCs w:val="18"/>
              </w:rPr>
              <w:t>Owner/Analyst</w:t>
            </w:r>
          </w:p>
        </w:tc>
      </w:tr>
      <w:tr w:rsidR="003F6B66" w:rsidRPr="009433B2" w14:paraId="4E83B15C" w14:textId="77777777" w:rsidTr="008A2AAF">
        <w:trPr>
          <w:cantSplit/>
        </w:trPr>
        <w:tc>
          <w:tcPr>
            <w:tcW w:w="4732" w:type="dxa"/>
          </w:tcPr>
          <w:p w14:paraId="21E51130" w14:textId="77777777" w:rsidR="003F6B66" w:rsidRPr="0098541D" w:rsidRDefault="006724F5" w:rsidP="009433B2">
            <w:pPr>
              <w:tabs>
                <w:tab w:val="left" w:pos="360"/>
                <w:tab w:val="left" w:pos="720"/>
              </w:tabs>
              <w:rPr>
                <w:rFonts w:ascii="Arial" w:hAnsi="Arial" w:cs="Arial"/>
                <w:sz w:val="18"/>
                <w:szCs w:val="18"/>
              </w:rPr>
            </w:pPr>
            <w:r w:rsidRPr="0098541D">
              <w:rPr>
                <w:rFonts w:ascii="Arial" w:hAnsi="Arial" w:cs="Arial"/>
                <w:sz w:val="18"/>
                <w:szCs w:val="18"/>
              </w:rPr>
              <w:t>University of Montana</w:t>
            </w:r>
          </w:p>
        </w:tc>
        <w:tc>
          <w:tcPr>
            <w:tcW w:w="4628" w:type="dxa"/>
          </w:tcPr>
          <w:p w14:paraId="6BD110F0" w14:textId="72C71252" w:rsidR="003F6B66" w:rsidRPr="0098541D" w:rsidRDefault="00912753" w:rsidP="005A7263">
            <w:pPr>
              <w:tabs>
                <w:tab w:val="left" w:pos="360"/>
                <w:tab w:val="left" w:pos="720"/>
              </w:tabs>
              <w:rPr>
                <w:rFonts w:ascii="Arial" w:hAnsi="Arial" w:cs="Arial"/>
                <w:sz w:val="18"/>
                <w:szCs w:val="18"/>
              </w:rPr>
            </w:pPr>
            <w:hyperlink r:id="rId12" w:tgtFrame="_blank" w:history="1">
              <w:r w:rsidR="006724F5" w:rsidRPr="0098541D">
                <w:rPr>
                  <w:rStyle w:val="Strong"/>
                  <w:rFonts w:ascii="Arial" w:hAnsi="Arial" w:cs="Arial"/>
                  <w:b w:val="0"/>
                  <w:sz w:val="18"/>
                  <w:szCs w:val="18"/>
                  <w:lang w:val="en"/>
                </w:rPr>
                <w:t>Associate Professor of Quantitative Wildlife Ecology</w:t>
              </w:r>
            </w:hyperlink>
          </w:p>
        </w:tc>
      </w:tr>
      <w:tr w:rsidR="003F6B66" w:rsidRPr="009433B2" w14:paraId="7E948ED4" w14:textId="77777777" w:rsidTr="008A2AAF">
        <w:trPr>
          <w:cantSplit/>
        </w:trPr>
        <w:tc>
          <w:tcPr>
            <w:tcW w:w="4732" w:type="dxa"/>
          </w:tcPr>
          <w:p w14:paraId="2D37FF19" w14:textId="77777777" w:rsidR="003F6B66" w:rsidRPr="0098541D" w:rsidRDefault="00377138" w:rsidP="009433B2">
            <w:pPr>
              <w:tabs>
                <w:tab w:val="left" w:pos="360"/>
                <w:tab w:val="left" w:pos="720"/>
              </w:tabs>
              <w:rPr>
                <w:rFonts w:ascii="Arial" w:hAnsi="Arial" w:cs="Arial"/>
                <w:sz w:val="18"/>
                <w:szCs w:val="18"/>
              </w:rPr>
            </w:pPr>
            <w:r w:rsidRPr="0098541D">
              <w:rPr>
                <w:rFonts w:ascii="Arial" w:hAnsi="Arial" w:cs="Arial"/>
                <w:sz w:val="18"/>
                <w:szCs w:val="18"/>
              </w:rPr>
              <w:t>Y</w:t>
            </w:r>
            <w:r w:rsidR="00AA19DF" w:rsidRPr="0098541D">
              <w:rPr>
                <w:rFonts w:ascii="Arial" w:hAnsi="Arial" w:cs="Arial"/>
                <w:sz w:val="18"/>
                <w:szCs w:val="18"/>
              </w:rPr>
              <w:t xml:space="preserve">ale </w:t>
            </w:r>
            <w:r w:rsidRPr="0098541D">
              <w:rPr>
                <w:rFonts w:ascii="Arial" w:hAnsi="Arial" w:cs="Arial"/>
                <w:sz w:val="18"/>
                <w:szCs w:val="18"/>
              </w:rPr>
              <w:t>U</w:t>
            </w:r>
            <w:r w:rsidR="00AA19DF" w:rsidRPr="0098541D">
              <w:rPr>
                <w:rFonts w:ascii="Arial" w:hAnsi="Arial" w:cs="Arial"/>
                <w:sz w:val="18"/>
                <w:szCs w:val="18"/>
              </w:rPr>
              <w:t>niversity</w:t>
            </w:r>
          </w:p>
        </w:tc>
        <w:tc>
          <w:tcPr>
            <w:tcW w:w="4628" w:type="dxa"/>
          </w:tcPr>
          <w:p w14:paraId="58423267" w14:textId="709C2C35" w:rsidR="003F6B66" w:rsidRPr="0098541D" w:rsidRDefault="00377138" w:rsidP="009433B2">
            <w:pPr>
              <w:tabs>
                <w:tab w:val="left" w:pos="360"/>
                <w:tab w:val="left" w:pos="720"/>
              </w:tabs>
              <w:rPr>
                <w:rFonts w:ascii="Arial" w:hAnsi="Arial" w:cs="Arial"/>
                <w:sz w:val="18"/>
                <w:szCs w:val="18"/>
              </w:rPr>
            </w:pPr>
            <w:r w:rsidRPr="0098541D">
              <w:rPr>
                <w:rFonts w:ascii="Arial" w:hAnsi="Arial" w:cs="Arial"/>
                <w:sz w:val="18"/>
                <w:szCs w:val="18"/>
              </w:rPr>
              <w:t>Professor</w:t>
            </w:r>
          </w:p>
        </w:tc>
      </w:tr>
      <w:tr w:rsidR="003F6B66" w:rsidRPr="009433B2" w14:paraId="1E3E1640" w14:textId="77777777" w:rsidTr="008A2AAF">
        <w:trPr>
          <w:cantSplit/>
        </w:trPr>
        <w:tc>
          <w:tcPr>
            <w:tcW w:w="4732" w:type="dxa"/>
          </w:tcPr>
          <w:p w14:paraId="24384D0F" w14:textId="77777777" w:rsidR="003F6B66" w:rsidRPr="0098541D" w:rsidRDefault="00377138" w:rsidP="009433B2">
            <w:pPr>
              <w:tabs>
                <w:tab w:val="left" w:pos="360"/>
                <w:tab w:val="left" w:pos="720"/>
              </w:tabs>
              <w:rPr>
                <w:rFonts w:ascii="Arial" w:hAnsi="Arial" w:cs="Arial"/>
                <w:sz w:val="18"/>
                <w:szCs w:val="18"/>
              </w:rPr>
            </w:pPr>
            <w:r w:rsidRPr="0098541D">
              <w:rPr>
                <w:rFonts w:ascii="Arial" w:hAnsi="Arial" w:cs="Arial"/>
                <w:sz w:val="18"/>
                <w:szCs w:val="18"/>
              </w:rPr>
              <w:t>N</w:t>
            </w:r>
            <w:r w:rsidR="00AA19DF" w:rsidRPr="0098541D">
              <w:rPr>
                <w:rFonts w:ascii="Arial" w:hAnsi="Arial" w:cs="Arial"/>
                <w:sz w:val="18"/>
                <w:szCs w:val="18"/>
              </w:rPr>
              <w:t>jala University, Freetown, Sierra Leone</w:t>
            </w:r>
          </w:p>
        </w:tc>
        <w:tc>
          <w:tcPr>
            <w:tcW w:w="4628" w:type="dxa"/>
          </w:tcPr>
          <w:p w14:paraId="1EF0FD9C" w14:textId="3258D541" w:rsidR="003F6B66" w:rsidRPr="0098541D" w:rsidRDefault="00AA19DF" w:rsidP="009433B2">
            <w:pPr>
              <w:widowControl/>
              <w:rPr>
                <w:rFonts w:ascii="Arial" w:hAnsi="Arial" w:cs="Arial"/>
                <w:sz w:val="18"/>
                <w:szCs w:val="18"/>
              </w:rPr>
            </w:pPr>
            <w:r w:rsidRPr="0098541D">
              <w:rPr>
                <w:rFonts w:ascii="Arial" w:hAnsi="Arial" w:cs="Arial"/>
                <w:sz w:val="18"/>
                <w:szCs w:val="18"/>
              </w:rPr>
              <w:t>Lecturer in the Department of Wildlife Management, Ecotourism and Biodiversity Conservation</w:t>
            </w:r>
          </w:p>
        </w:tc>
      </w:tr>
      <w:tr w:rsidR="003F6B66" w:rsidRPr="009433B2" w14:paraId="1A57D146" w14:textId="77777777" w:rsidTr="008A2AAF">
        <w:trPr>
          <w:cantSplit/>
        </w:trPr>
        <w:tc>
          <w:tcPr>
            <w:tcW w:w="4732" w:type="dxa"/>
          </w:tcPr>
          <w:p w14:paraId="4EE86127" w14:textId="77777777" w:rsidR="003F6B66" w:rsidRPr="0098541D" w:rsidRDefault="00377138" w:rsidP="009433B2">
            <w:pPr>
              <w:tabs>
                <w:tab w:val="left" w:pos="360"/>
                <w:tab w:val="left" w:pos="720"/>
              </w:tabs>
              <w:rPr>
                <w:rFonts w:ascii="Arial" w:hAnsi="Arial" w:cs="Arial"/>
                <w:color w:val="222222"/>
                <w:sz w:val="18"/>
                <w:szCs w:val="18"/>
              </w:rPr>
            </w:pPr>
            <w:r w:rsidRPr="0098541D">
              <w:rPr>
                <w:rFonts w:ascii="Arial" w:hAnsi="Arial" w:cs="Arial"/>
                <w:color w:val="222222"/>
                <w:sz w:val="18"/>
                <w:szCs w:val="18"/>
              </w:rPr>
              <w:t>Oswego County Soil and Water District</w:t>
            </w:r>
          </w:p>
        </w:tc>
        <w:tc>
          <w:tcPr>
            <w:tcW w:w="4628" w:type="dxa"/>
          </w:tcPr>
          <w:p w14:paraId="43E3EF15" w14:textId="14F9FCF3" w:rsidR="003F6B66" w:rsidRPr="0098541D" w:rsidRDefault="00AA19DF" w:rsidP="009433B2">
            <w:pPr>
              <w:tabs>
                <w:tab w:val="left" w:pos="360"/>
                <w:tab w:val="left" w:pos="720"/>
              </w:tabs>
              <w:rPr>
                <w:rFonts w:ascii="Arial" w:hAnsi="Arial" w:cs="Arial"/>
                <w:color w:val="222222"/>
                <w:sz w:val="18"/>
                <w:szCs w:val="18"/>
              </w:rPr>
            </w:pPr>
            <w:r w:rsidRPr="0098541D">
              <w:rPr>
                <w:rFonts w:ascii="Arial" w:hAnsi="Arial" w:cs="Arial"/>
                <w:color w:val="222222"/>
                <w:sz w:val="18"/>
                <w:szCs w:val="18"/>
              </w:rPr>
              <w:t>Program Coordinator</w:t>
            </w:r>
          </w:p>
        </w:tc>
      </w:tr>
      <w:tr w:rsidR="003F6B66" w:rsidRPr="009433B2" w14:paraId="5A7514B3" w14:textId="77777777" w:rsidTr="008A2AAF">
        <w:trPr>
          <w:cantSplit/>
        </w:trPr>
        <w:tc>
          <w:tcPr>
            <w:tcW w:w="4732" w:type="dxa"/>
          </w:tcPr>
          <w:p w14:paraId="36041956" w14:textId="77777777" w:rsidR="003F6B66" w:rsidRPr="0098541D" w:rsidRDefault="00BC1161" w:rsidP="009433B2">
            <w:pPr>
              <w:rPr>
                <w:rFonts w:ascii="Arial" w:hAnsi="Arial" w:cs="Arial"/>
                <w:sz w:val="18"/>
                <w:szCs w:val="18"/>
              </w:rPr>
            </w:pPr>
            <w:r w:rsidRPr="0098541D">
              <w:rPr>
                <w:rFonts w:ascii="Arial" w:hAnsi="Arial" w:cs="Arial"/>
                <w:sz w:val="18"/>
                <w:szCs w:val="18"/>
              </w:rPr>
              <w:t>Asociacion Chelonia, Madrid, Spain</w:t>
            </w:r>
          </w:p>
        </w:tc>
        <w:tc>
          <w:tcPr>
            <w:tcW w:w="4628" w:type="dxa"/>
          </w:tcPr>
          <w:p w14:paraId="564CC6D7" w14:textId="5569C40D" w:rsidR="003F6B66" w:rsidRPr="0098541D" w:rsidRDefault="00BC1161" w:rsidP="009433B2">
            <w:pPr>
              <w:tabs>
                <w:tab w:val="left" w:pos="360"/>
                <w:tab w:val="left" w:pos="720"/>
              </w:tabs>
              <w:rPr>
                <w:rFonts w:ascii="Arial" w:hAnsi="Arial" w:cs="Arial"/>
                <w:color w:val="222222"/>
                <w:sz w:val="18"/>
                <w:szCs w:val="18"/>
              </w:rPr>
            </w:pPr>
            <w:r w:rsidRPr="0098541D">
              <w:rPr>
                <w:rFonts w:ascii="Arial" w:hAnsi="Arial" w:cs="Arial"/>
                <w:sz w:val="18"/>
                <w:szCs w:val="18"/>
              </w:rPr>
              <w:t>President</w:t>
            </w:r>
          </w:p>
        </w:tc>
      </w:tr>
      <w:tr w:rsidR="003F6B66" w:rsidRPr="009433B2" w14:paraId="6074137E" w14:textId="77777777" w:rsidTr="008A2AAF">
        <w:trPr>
          <w:cantSplit/>
        </w:trPr>
        <w:tc>
          <w:tcPr>
            <w:tcW w:w="4732" w:type="dxa"/>
          </w:tcPr>
          <w:p w14:paraId="58A7F4C3" w14:textId="77777777" w:rsidR="003F6B66" w:rsidRPr="0098541D" w:rsidRDefault="00377138" w:rsidP="009433B2">
            <w:pPr>
              <w:tabs>
                <w:tab w:val="left" w:pos="360"/>
                <w:tab w:val="left" w:pos="720"/>
              </w:tabs>
              <w:rPr>
                <w:rFonts w:ascii="Arial" w:hAnsi="Arial" w:cs="Arial"/>
                <w:color w:val="222222"/>
                <w:sz w:val="18"/>
                <w:szCs w:val="18"/>
              </w:rPr>
            </w:pPr>
            <w:r w:rsidRPr="0098541D">
              <w:rPr>
                <w:rFonts w:ascii="Arial" w:hAnsi="Arial" w:cs="Arial"/>
                <w:sz w:val="18"/>
                <w:szCs w:val="18"/>
              </w:rPr>
              <w:t>Center for Jackson Hole</w:t>
            </w:r>
          </w:p>
        </w:tc>
        <w:tc>
          <w:tcPr>
            <w:tcW w:w="4628" w:type="dxa"/>
          </w:tcPr>
          <w:p w14:paraId="3E65BF99" w14:textId="55931564" w:rsidR="003F6B66" w:rsidRPr="0098541D" w:rsidRDefault="00377138" w:rsidP="009433B2">
            <w:pPr>
              <w:tabs>
                <w:tab w:val="left" w:pos="360"/>
                <w:tab w:val="left" w:pos="720"/>
              </w:tabs>
              <w:rPr>
                <w:rFonts w:ascii="Arial" w:hAnsi="Arial" w:cs="Arial"/>
                <w:color w:val="222222"/>
                <w:sz w:val="18"/>
                <w:szCs w:val="18"/>
              </w:rPr>
            </w:pPr>
            <w:r w:rsidRPr="0098541D">
              <w:rPr>
                <w:rFonts w:ascii="Arial" w:hAnsi="Arial" w:cs="Arial"/>
                <w:sz w:val="18"/>
                <w:szCs w:val="18"/>
              </w:rPr>
              <w:t>Logistical Director</w:t>
            </w:r>
          </w:p>
        </w:tc>
      </w:tr>
      <w:tr w:rsidR="003F6B66" w:rsidRPr="009433B2" w14:paraId="0F6291AB" w14:textId="77777777" w:rsidTr="008A2AAF">
        <w:trPr>
          <w:cantSplit/>
        </w:trPr>
        <w:tc>
          <w:tcPr>
            <w:tcW w:w="4732" w:type="dxa"/>
          </w:tcPr>
          <w:p w14:paraId="601CAA7A" w14:textId="77777777" w:rsidR="003F6B66" w:rsidRPr="0098541D" w:rsidRDefault="00DE2986" w:rsidP="009433B2">
            <w:pPr>
              <w:tabs>
                <w:tab w:val="left" w:pos="360"/>
                <w:tab w:val="left" w:pos="720"/>
              </w:tabs>
              <w:rPr>
                <w:rFonts w:ascii="Arial" w:hAnsi="Arial" w:cs="Arial"/>
                <w:color w:val="222222"/>
                <w:sz w:val="18"/>
                <w:szCs w:val="18"/>
              </w:rPr>
            </w:pPr>
            <w:r w:rsidRPr="0098541D">
              <w:rPr>
                <w:rFonts w:ascii="Arial" w:hAnsi="Arial" w:cs="Arial"/>
                <w:color w:val="222222"/>
                <w:sz w:val="18"/>
                <w:szCs w:val="18"/>
              </w:rPr>
              <w:t>Private Citizen</w:t>
            </w:r>
          </w:p>
        </w:tc>
        <w:tc>
          <w:tcPr>
            <w:tcW w:w="4628" w:type="dxa"/>
          </w:tcPr>
          <w:p w14:paraId="46C50521" w14:textId="06A88209" w:rsidR="003F6B66" w:rsidRPr="0098541D" w:rsidRDefault="00BC1161" w:rsidP="009433B2">
            <w:pPr>
              <w:pStyle w:val="NoSpacing"/>
              <w:rPr>
                <w:rFonts w:ascii="Arial" w:hAnsi="Arial" w:cs="Arial"/>
                <w:sz w:val="18"/>
                <w:szCs w:val="18"/>
              </w:rPr>
            </w:pPr>
            <w:r w:rsidRPr="0098541D">
              <w:rPr>
                <w:rFonts w:ascii="Arial" w:hAnsi="Arial" w:cs="Arial"/>
                <w:sz w:val="18"/>
                <w:szCs w:val="18"/>
              </w:rPr>
              <w:t>Land Owner</w:t>
            </w:r>
          </w:p>
        </w:tc>
      </w:tr>
      <w:tr w:rsidR="003F6B66" w:rsidRPr="009433B2" w14:paraId="74F13D87" w14:textId="77777777" w:rsidTr="008A2AAF">
        <w:trPr>
          <w:cantSplit/>
        </w:trPr>
        <w:tc>
          <w:tcPr>
            <w:tcW w:w="4732" w:type="dxa"/>
          </w:tcPr>
          <w:p w14:paraId="537AF5F5" w14:textId="77777777" w:rsidR="003F6B66" w:rsidRPr="0098541D" w:rsidRDefault="00BC1161" w:rsidP="009433B2">
            <w:pPr>
              <w:tabs>
                <w:tab w:val="left" w:pos="360"/>
                <w:tab w:val="left" w:pos="720"/>
              </w:tabs>
              <w:rPr>
                <w:rFonts w:ascii="Arial" w:hAnsi="Arial" w:cs="Arial"/>
                <w:color w:val="222222"/>
                <w:sz w:val="18"/>
                <w:szCs w:val="18"/>
              </w:rPr>
            </w:pPr>
            <w:r w:rsidRPr="0098541D">
              <w:rPr>
                <w:rFonts w:ascii="Arial" w:hAnsi="Arial" w:cs="Arial"/>
                <w:sz w:val="18"/>
                <w:szCs w:val="18"/>
              </w:rPr>
              <w:t>Royal Botanic Gardens KEW, United Kingdom</w:t>
            </w:r>
          </w:p>
        </w:tc>
        <w:tc>
          <w:tcPr>
            <w:tcW w:w="4628" w:type="dxa"/>
          </w:tcPr>
          <w:p w14:paraId="2F3A919F" w14:textId="09914B8B" w:rsidR="003F6B66" w:rsidRPr="0098541D" w:rsidRDefault="00377138" w:rsidP="009433B2">
            <w:pPr>
              <w:pStyle w:val="Default"/>
              <w:rPr>
                <w:rFonts w:ascii="Arial" w:hAnsi="Arial" w:cs="Arial"/>
                <w:color w:val="222222"/>
                <w:sz w:val="18"/>
                <w:szCs w:val="18"/>
              </w:rPr>
            </w:pPr>
            <w:r w:rsidRPr="0098541D">
              <w:rPr>
                <w:rFonts w:ascii="Arial" w:hAnsi="Arial" w:cs="Arial"/>
                <w:sz w:val="18"/>
                <w:szCs w:val="18"/>
              </w:rPr>
              <w:t>Research Leader</w:t>
            </w:r>
          </w:p>
        </w:tc>
      </w:tr>
    </w:tbl>
    <w:p w14:paraId="65D249CB" w14:textId="77777777" w:rsidR="003F6B66" w:rsidRPr="009433B2" w:rsidRDefault="003F6B66" w:rsidP="009433B2">
      <w:pPr>
        <w:tabs>
          <w:tab w:val="left" w:pos="360"/>
          <w:tab w:val="left" w:pos="720"/>
        </w:tabs>
        <w:rPr>
          <w:rFonts w:ascii="Arial" w:hAnsi="Arial" w:cs="Arial"/>
          <w:color w:val="222222"/>
          <w:sz w:val="22"/>
          <w:szCs w:val="22"/>
        </w:rPr>
      </w:pPr>
    </w:p>
    <w:p w14:paraId="4F65E45C" w14:textId="77777777" w:rsidR="00B24CFD" w:rsidRPr="009433B2" w:rsidRDefault="00B24CFD" w:rsidP="009433B2">
      <w:pPr>
        <w:tabs>
          <w:tab w:val="left" w:pos="360"/>
          <w:tab w:val="left" w:pos="720"/>
        </w:tabs>
        <w:rPr>
          <w:rFonts w:ascii="Arial" w:hAnsi="Arial" w:cs="Arial"/>
          <w:b/>
          <w:bCs/>
          <w:i/>
          <w:sz w:val="22"/>
          <w:szCs w:val="22"/>
        </w:rPr>
      </w:pPr>
      <w:r w:rsidRPr="009433B2">
        <w:rPr>
          <w:rFonts w:ascii="Arial" w:hAnsi="Arial" w:cs="Arial"/>
          <w:b/>
          <w:bCs/>
          <w:i/>
          <w:sz w:val="22"/>
          <w:szCs w:val="22"/>
        </w:rPr>
        <w:t>“Whether or not the collection of information is necessary, including whether or not the information will have practical utility; whether there are any quest</w:t>
      </w:r>
      <w:r w:rsidR="00F40028" w:rsidRPr="009433B2">
        <w:rPr>
          <w:rFonts w:ascii="Arial" w:hAnsi="Arial" w:cs="Arial"/>
          <w:b/>
          <w:bCs/>
          <w:i/>
          <w:sz w:val="22"/>
          <w:szCs w:val="22"/>
        </w:rPr>
        <w:t>ions they felt were unnecessary</w:t>
      </w:r>
      <w:r w:rsidRPr="009433B2">
        <w:rPr>
          <w:rFonts w:ascii="Arial" w:hAnsi="Arial" w:cs="Arial"/>
          <w:b/>
          <w:bCs/>
          <w:i/>
          <w:sz w:val="22"/>
          <w:szCs w:val="22"/>
        </w:rPr>
        <w:t xml:space="preserve">” </w:t>
      </w:r>
    </w:p>
    <w:p w14:paraId="12F681AE" w14:textId="001DA2E9" w:rsidR="00B24CFD" w:rsidRDefault="00B24CFD" w:rsidP="009433B2">
      <w:pPr>
        <w:tabs>
          <w:tab w:val="left" w:pos="360"/>
          <w:tab w:val="left" w:pos="720"/>
        </w:tabs>
        <w:rPr>
          <w:rFonts w:ascii="Arial" w:hAnsi="Arial" w:cs="Arial"/>
          <w:bCs/>
          <w:sz w:val="22"/>
          <w:szCs w:val="22"/>
        </w:rPr>
      </w:pPr>
    </w:p>
    <w:p w14:paraId="5702D807" w14:textId="0903DDA7" w:rsidR="009433B2" w:rsidRPr="009433B2" w:rsidRDefault="009433B2" w:rsidP="009433B2">
      <w:pPr>
        <w:tabs>
          <w:tab w:val="left" w:pos="360"/>
          <w:tab w:val="left" w:pos="720"/>
        </w:tabs>
        <w:ind w:left="360"/>
        <w:rPr>
          <w:rFonts w:ascii="Arial" w:hAnsi="Arial" w:cs="Arial"/>
          <w:sz w:val="22"/>
          <w:szCs w:val="22"/>
        </w:rPr>
      </w:pPr>
      <w:r w:rsidRPr="009433B2">
        <w:rPr>
          <w:rFonts w:ascii="Arial" w:hAnsi="Arial" w:cs="Arial"/>
          <w:b/>
          <w:sz w:val="22"/>
          <w:szCs w:val="22"/>
        </w:rPr>
        <w:t>Comment 1:</w:t>
      </w:r>
      <w:r w:rsidRPr="009433B2">
        <w:rPr>
          <w:rFonts w:ascii="Arial" w:hAnsi="Arial" w:cs="Arial"/>
          <w:sz w:val="22"/>
          <w:szCs w:val="22"/>
        </w:rPr>
        <w:t xml:space="preserve"> </w:t>
      </w:r>
      <w:r w:rsidR="003D389C">
        <w:rPr>
          <w:rFonts w:ascii="Arial" w:hAnsi="Arial" w:cs="Arial"/>
          <w:sz w:val="22"/>
          <w:szCs w:val="22"/>
        </w:rPr>
        <w:t xml:space="preserve"> </w:t>
      </w:r>
      <w:r w:rsidRPr="009433B2">
        <w:rPr>
          <w:rStyle w:val="size"/>
          <w:rFonts w:ascii="Arial" w:hAnsi="Arial" w:cs="Arial"/>
          <w:sz w:val="22"/>
        </w:rPr>
        <w:t>Yes, we think that the required information is correct.</w:t>
      </w:r>
    </w:p>
    <w:p w14:paraId="64DFFE3D" w14:textId="433FFE19" w:rsidR="009433B2" w:rsidRPr="009433B2" w:rsidRDefault="009433B2" w:rsidP="009433B2">
      <w:pPr>
        <w:tabs>
          <w:tab w:val="left" w:pos="360"/>
          <w:tab w:val="left" w:pos="720"/>
        </w:tabs>
        <w:ind w:left="360"/>
        <w:rPr>
          <w:rFonts w:ascii="Arial" w:hAnsi="Arial" w:cs="Arial"/>
          <w:sz w:val="22"/>
          <w:szCs w:val="22"/>
        </w:rPr>
      </w:pPr>
      <w:r w:rsidRPr="009433B2">
        <w:rPr>
          <w:rFonts w:ascii="Arial" w:hAnsi="Arial" w:cs="Arial"/>
          <w:b/>
          <w:sz w:val="22"/>
          <w:szCs w:val="22"/>
        </w:rPr>
        <w:t>Comment 2:</w:t>
      </w:r>
      <w:r w:rsidRPr="009433B2">
        <w:rPr>
          <w:rFonts w:ascii="Arial" w:hAnsi="Arial" w:cs="Arial"/>
          <w:sz w:val="22"/>
          <w:szCs w:val="22"/>
        </w:rPr>
        <w:t xml:space="preserve"> </w:t>
      </w:r>
      <w:r w:rsidR="003D389C">
        <w:rPr>
          <w:rFonts w:ascii="Arial" w:hAnsi="Arial" w:cs="Arial"/>
          <w:sz w:val="22"/>
          <w:szCs w:val="22"/>
        </w:rPr>
        <w:t xml:space="preserve"> </w:t>
      </w:r>
      <w:r w:rsidRPr="009433B2">
        <w:rPr>
          <w:rStyle w:val="size"/>
          <w:rFonts w:ascii="Arial" w:hAnsi="Arial" w:cs="Arial"/>
          <w:sz w:val="22"/>
        </w:rPr>
        <w:t>We fully agree with the current procedure</w:t>
      </w:r>
    </w:p>
    <w:p w14:paraId="00295756" w14:textId="77777777" w:rsidR="009433B2" w:rsidRPr="009433B2" w:rsidRDefault="009433B2" w:rsidP="009433B2">
      <w:pPr>
        <w:tabs>
          <w:tab w:val="left" w:pos="360"/>
          <w:tab w:val="left" w:pos="720"/>
        </w:tabs>
        <w:ind w:left="360"/>
        <w:rPr>
          <w:rFonts w:ascii="Arial" w:hAnsi="Arial" w:cs="Arial"/>
          <w:sz w:val="22"/>
          <w:szCs w:val="22"/>
        </w:rPr>
      </w:pPr>
    </w:p>
    <w:p w14:paraId="4D08244E" w14:textId="0653430D" w:rsidR="009433B2" w:rsidRPr="009433B2" w:rsidRDefault="009433B2" w:rsidP="009433B2">
      <w:pPr>
        <w:tabs>
          <w:tab w:val="left" w:pos="360"/>
          <w:tab w:val="left" w:pos="720"/>
        </w:tabs>
        <w:ind w:left="360"/>
        <w:rPr>
          <w:rFonts w:ascii="Arial" w:hAnsi="Arial" w:cs="Arial"/>
          <w:sz w:val="22"/>
          <w:szCs w:val="22"/>
        </w:rPr>
      </w:pPr>
      <w:r w:rsidRPr="009433B2">
        <w:rPr>
          <w:rFonts w:ascii="Arial" w:hAnsi="Arial" w:cs="Arial"/>
          <w:b/>
          <w:sz w:val="22"/>
          <w:szCs w:val="22"/>
        </w:rPr>
        <w:t>FWS Response to Comments:</w:t>
      </w:r>
      <w:r>
        <w:rPr>
          <w:rFonts w:ascii="Arial" w:hAnsi="Arial" w:cs="Arial"/>
          <w:sz w:val="22"/>
          <w:szCs w:val="22"/>
        </w:rPr>
        <w:t xml:space="preserve"> </w:t>
      </w:r>
      <w:r w:rsidR="003D389C">
        <w:rPr>
          <w:rFonts w:ascii="Arial" w:hAnsi="Arial" w:cs="Arial"/>
          <w:sz w:val="22"/>
          <w:szCs w:val="22"/>
        </w:rPr>
        <w:t xml:space="preserve"> </w:t>
      </w:r>
      <w:r>
        <w:rPr>
          <w:rFonts w:ascii="Arial" w:hAnsi="Arial" w:cs="Arial"/>
          <w:sz w:val="22"/>
          <w:szCs w:val="22"/>
        </w:rPr>
        <w:t>No change required.</w:t>
      </w:r>
    </w:p>
    <w:p w14:paraId="0BFF62B2" w14:textId="16ED8700" w:rsidR="009433B2" w:rsidRDefault="009433B2" w:rsidP="009433B2">
      <w:pPr>
        <w:tabs>
          <w:tab w:val="left" w:pos="360"/>
          <w:tab w:val="left" w:pos="720"/>
        </w:tabs>
        <w:rPr>
          <w:rFonts w:ascii="Arial" w:hAnsi="Arial" w:cs="Arial"/>
          <w:bCs/>
          <w:sz w:val="22"/>
          <w:szCs w:val="22"/>
        </w:rPr>
      </w:pPr>
    </w:p>
    <w:p w14:paraId="131FFA8A" w14:textId="77777777" w:rsidR="00B24CFD" w:rsidRPr="009433B2" w:rsidRDefault="00B24CFD" w:rsidP="009433B2">
      <w:pPr>
        <w:tabs>
          <w:tab w:val="left" w:pos="360"/>
          <w:tab w:val="left" w:pos="720"/>
        </w:tabs>
        <w:rPr>
          <w:rFonts w:ascii="Arial" w:hAnsi="Arial" w:cs="Arial"/>
          <w:b/>
          <w:bCs/>
          <w:i/>
          <w:sz w:val="22"/>
          <w:szCs w:val="22"/>
        </w:rPr>
      </w:pPr>
      <w:r w:rsidRPr="009433B2">
        <w:rPr>
          <w:rFonts w:ascii="Arial" w:hAnsi="Arial" w:cs="Arial"/>
          <w:b/>
          <w:bCs/>
          <w:i/>
          <w:sz w:val="22"/>
          <w:szCs w:val="22"/>
        </w:rPr>
        <w:t>“The accuracy of our estimate of the burden for</w:t>
      </w:r>
      <w:r w:rsidR="00F40028" w:rsidRPr="009433B2">
        <w:rPr>
          <w:rFonts w:ascii="Arial" w:hAnsi="Arial" w:cs="Arial"/>
          <w:b/>
          <w:bCs/>
          <w:i/>
          <w:sz w:val="22"/>
          <w:szCs w:val="22"/>
        </w:rPr>
        <w:t xml:space="preserve"> this collection of information”</w:t>
      </w:r>
      <w:r w:rsidRPr="009433B2">
        <w:rPr>
          <w:rFonts w:ascii="Arial" w:hAnsi="Arial" w:cs="Arial"/>
          <w:b/>
          <w:bCs/>
          <w:i/>
          <w:sz w:val="22"/>
          <w:szCs w:val="22"/>
        </w:rPr>
        <w:t xml:space="preserve"> </w:t>
      </w:r>
    </w:p>
    <w:p w14:paraId="4CDB44EB" w14:textId="77777777" w:rsidR="00B24CFD" w:rsidRPr="009433B2" w:rsidRDefault="00B24CFD" w:rsidP="009433B2">
      <w:pPr>
        <w:tabs>
          <w:tab w:val="left" w:pos="360"/>
          <w:tab w:val="left" w:pos="720"/>
        </w:tabs>
        <w:ind w:left="360"/>
        <w:rPr>
          <w:rFonts w:ascii="Arial" w:hAnsi="Arial" w:cs="Arial"/>
          <w:bCs/>
          <w:sz w:val="22"/>
          <w:szCs w:val="22"/>
        </w:rPr>
      </w:pPr>
    </w:p>
    <w:p w14:paraId="1E06A653" w14:textId="745AF79A" w:rsidR="009433B2" w:rsidRPr="009433B2" w:rsidRDefault="009433B2" w:rsidP="009433B2">
      <w:pPr>
        <w:tabs>
          <w:tab w:val="left" w:pos="360"/>
          <w:tab w:val="left" w:pos="720"/>
        </w:tabs>
        <w:ind w:left="360"/>
        <w:rPr>
          <w:rFonts w:ascii="Arial" w:hAnsi="Arial" w:cs="Arial"/>
          <w:sz w:val="22"/>
          <w:szCs w:val="22"/>
        </w:rPr>
      </w:pPr>
      <w:r w:rsidRPr="009433B2">
        <w:rPr>
          <w:rFonts w:ascii="Arial" w:hAnsi="Arial" w:cs="Arial"/>
          <w:b/>
          <w:sz w:val="22"/>
          <w:szCs w:val="22"/>
        </w:rPr>
        <w:t>Comment 1:</w:t>
      </w:r>
      <w:r>
        <w:rPr>
          <w:rStyle w:val="size"/>
          <w:rFonts w:ascii="Arial" w:hAnsi="Arial" w:cs="Arial"/>
          <w:sz w:val="22"/>
        </w:rPr>
        <w:t xml:space="preserve"> </w:t>
      </w:r>
      <w:r w:rsidR="003D389C">
        <w:rPr>
          <w:rStyle w:val="size"/>
          <w:rFonts w:ascii="Arial" w:hAnsi="Arial" w:cs="Arial"/>
          <w:sz w:val="22"/>
        </w:rPr>
        <w:t xml:space="preserve"> </w:t>
      </w:r>
      <w:r>
        <w:rPr>
          <w:rStyle w:val="size"/>
          <w:rFonts w:ascii="Arial" w:hAnsi="Arial" w:cs="Arial"/>
          <w:sz w:val="22"/>
        </w:rPr>
        <w:t>“34 hours”</w:t>
      </w:r>
      <w:r w:rsidRPr="009433B2">
        <w:rPr>
          <w:rStyle w:val="size"/>
          <w:rFonts w:ascii="Arial" w:hAnsi="Arial" w:cs="Arial"/>
          <w:sz w:val="22"/>
        </w:rPr>
        <w:t>.</w:t>
      </w:r>
    </w:p>
    <w:p w14:paraId="6AF09D14" w14:textId="1DDBA2C4" w:rsidR="009433B2" w:rsidRPr="009433B2" w:rsidRDefault="009433B2" w:rsidP="009433B2">
      <w:pPr>
        <w:ind w:left="360"/>
        <w:rPr>
          <w:sz w:val="22"/>
          <w:szCs w:val="22"/>
        </w:rPr>
      </w:pPr>
      <w:r w:rsidRPr="009433B2">
        <w:rPr>
          <w:rFonts w:ascii="Arial" w:hAnsi="Arial" w:cs="Arial"/>
          <w:b/>
          <w:sz w:val="22"/>
          <w:szCs w:val="22"/>
        </w:rPr>
        <w:t>Comment 2:</w:t>
      </w:r>
      <w:r w:rsidR="003D389C">
        <w:rPr>
          <w:rFonts w:ascii="Arial" w:hAnsi="Arial" w:cs="Arial"/>
          <w:b/>
          <w:sz w:val="22"/>
          <w:szCs w:val="22"/>
        </w:rPr>
        <w:t xml:space="preserve"> </w:t>
      </w:r>
      <w:r w:rsidRPr="009433B2">
        <w:rPr>
          <w:rFonts w:ascii="Arial" w:hAnsi="Arial" w:cs="Arial"/>
          <w:sz w:val="22"/>
          <w:szCs w:val="22"/>
        </w:rPr>
        <w:t xml:space="preserve"> </w:t>
      </w:r>
      <w:r w:rsidRPr="009433B2">
        <w:rPr>
          <w:rStyle w:val="size"/>
          <w:rFonts w:ascii="Arial" w:hAnsi="Arial" w:cs="Arial"/>
          <w:sz w:val="22"/>
          <w:szCs w:val="22"/>
        </w:rPr>
        <w:t xml:space="preserve">"The final report of our project will take about 12-15 hours. </w:t>
      </w:r>
      <w:r w:rsidR="003D389C">
        <w:rPr>
          <w:rStyle w:val="size"/>
          <w:rFonts w:ascii="Arial" w:hAnsi="Arial" w:cs="Arial"/>
          <w:sz w:val="22"/>
          <w:szCs w:val="22"/>
        </w:rPr>
        <w:t xml:space="preserve"> </w:t>
      </w:r>
      <w:r w:rsidRPr="009433B2">
        <w:rPr>
          <w:rStyle w:val="size"/>
          <w:rFonts w:ascii="Arial" w:hAnsi="Arial" w:cs="Arial"/>
          <w:sz w:val="22"/>
          <w:szCs w:val="22"/>
        </w:rPr>
        <w:t>Continuous communication with FWS is very appreciated in order to make easier and faster the elaboration of the final report. We really appreciate that support."</w:t>
      </w:r>
    </w:p>
    <w:p w14:paraId="3666D340" w14:textId="77777777" w:rsidR="009433B2" w:rsidRPr="009433B2" w:rsidRDefault="009433B2" w:rsidP="009433B2">
      <w:pPr>
        <w:tabs>
          <w:tab w:val="left" w:pos="360"/>
          <w:tab w:val="left" w:pos="720"/>
        </w:tabs>
        <w:ind w:left="360"/>
        <w:rPr>
          <w:rFonts w:ascii="Arial" w:hAnsi="Arial" w:cs="Arial"/>
          <w:sz w:val="22"/>
          <w:szCs w:val="22"/>
        </w:rPr>
      </w:pPr>
    </w:p>
    <w:p w14:paraId="11F7CB1B" w14:textId="0DFFF41A" w:rsidR="003F6B66" w:rsidRDefault="009433B2" w:rsidP="009433B2">
      <w:pPr>
        <w:tabs>
          <w:tab w:val="left" w:pos="360"/>
          <w:tab w:val="left" w:pos="720"/>
        </w:tabs>
        <w:ind w:left="360"/>
        <w:rPr>
          <w:rFonts w:ascii="Arial" w:hAnsi="Arial" w:cs="Arial"/>
          <w:b/>
          <w:bCs/>
          <w:sz w:val="22"/>
          <w:szCs w:val="22"/>
          <w:u w:val="single"/>
        </w:rPr>
      </w:pPr>
      <w:r w:rsidRPr="009433B2">
        <w:rPr>
          <w:rFonts w:ascii="Arial" w:hAnsi="Arial" w:cs="Arial"/>
          <w:b/>
          <w:sz w:val="22"/>
          <w:szCs w:val="22"/>
        </w:rPr>
        <w:t>FWS Response to Comments:</w:t>
      </w:r>
      <w:r w:rsidRPr="009433B2">
        <w:rPr>
          <w:rFonts w:ascii="Arial" w:hAnsi="Arial" w:cs="Arial"/>
          <w:sz w:val="22"/>
          <w:szCs w:val="22"/>
        </w:rPr>
        <w:t xml:space="preserve"> </w:t>
      </w:r>
      <w:r w:rsidR="003D389C">
        <w:rPr>
          <w:rFonts w:ascii="Arial" w:hAnsi="Arial" w:cs="Arial"/>
          <w:sz w:val="22"/>
          <w:szCs w:val="22"/>
        </w:rPr>
        <w:t xml:space="preserve"> </w:t>
      </w:r>
      <w:r>
        <w:rPr>
          <w:rFonts w:ascii="Arial" w:hAnsi="Arial" w:cs="Arial"/>
          <w:sz w:val="22"/>
          <w:szCs w:val="22"/>
        </w:rPr>
        <w:t>No change required.  Our burden estimates are in line with the responses received.</w:t>
      </w:r>
    </w:p>
    <w:p w14:paraId="5324DA7C" w14:textId="77777777" w:rsidR="009433B2" w:rsidRPr="009433B2" w:rsidRDefault="009433B2" w:rsidP="009433B2">
      <w:pPr>
        <w:tabs>
          <w:tab w:val="left" w:pos="360"/>
          <w:tab w:val="left" w:pos="720"/>
        </w:tabs>
        <w:rPr>
          <w:rFonts w:ascii="Arial" w:hAnsi="Arial" w:cs="Arial"/>
          <w:bCs/>
          <w:sz w:val="22"/>
          <w:szCs w:val="22"/>
        </w:rPr>
      </w:pPr>
    </w:p>
    <w:p w14:paraId="4366BE49" w14:textId="77777777" w:rsidR="00B24CFD" w:rsidRPr="009433B2" w:rsidRDefault="00B24CFD" w:rsidP="009433B2">
      <w:pPr>
        <w:tabs>
          <w:tab w:val="left" w:pos="360"/>
          <w:tab w:val="left" w:pos="720"/>
        </w:tabs>
        <w:rPr>
          <w:rFonts w:ascii="Arial" w:hAnsi="Arial" w:cs="Arial"/>
          <w:b/>
          <w:bCs/>
          <w:i/>
          <w:sz w:val="22"/>
          <w:szCs w:val="22"/>
        </w:rPr>
      </w:pPr>
      <w:r w:rsidRPr="009433B2">
        <w:rPr>
          <w:rFonts w:ascii="Arial" w:hAnsi="Arial" w:cs="Arial"/>
          <w:b/>
          <w:bCs/>
          <w:i/>
          <w:sz w:val="22"/>
          <w:szCs w:val="22"/>
        </w:rPr>
        <w:t xml:space="preserve">“Ways to enhance the quality, utility, and clarity of the information to be collected” </w:t>
      </w:r>
    </w:p>
    <w:p w14:paraId="579EDC7F" w14:textId="77777777" w:rsidR="00B24CFD" w:rsidRPr="009433B2" w:rsidRDefault="00B24CFD" w:rsidP="009433B2">
      <w:pPr>
        <w:tabs>
          <w:tab w:val="left" w:pos="360"/>
          <w:tab w:val="left" w:pos="720"/>
        </w:tabs>
        <w:ind w:left="360"/>
        <w:rPr>
          <w:rFonts w:ascii="Arial" w:hAnsi="Arial" w:cs="Arial"/>
          <w:bCs/>
          <w:sz w:val="22"/>
          <w:szCs w:val="22"/>
        </w:rPr>
      </w:pPr>
    </w:p>
    <w:p w14:paraId="412DEE3F" w14:textId="2F443415" w:rsidR="00DE2986" w:rsidRPr="009433B2" w:rsidRDefault="009433B2" w:rsidP="009433B2">
      <w:pPr>
        <w:tabs>
          <w:tab w:val="left" w:pos="360"/>
          <w:tab w:val="left" w:pos="720"/>
        </w:tabs>
        <w:ind w:left="360"/>
        <w:rPr>
          <w:rFonts w:ascii="Arial" w:hAnsi="Arial" w:cs="Arial"/>
          <w:bCs/>
          <w:sz w:val="22"/>
          <w:szCs w:val="22"/>
        </w:rPr>
      </w:pPr>
      <w:r w:rsidRPr="009433B2">
        <w:rPr>
          <w:rFonts w:ascii="Arial" w:hAnsi="Arial" w:cs="Arial"/>
          <w:b/>
          <w:bCs/>
          <w:sz w:val="22"/>
          <w:szCs w:val="22"/>
        </w:rPr>
        <w:t>Comment 1:</w:t>
      </w:r>
      <w:r>
        <w:rPr>
          <w:rFonts w:ascii="Arial" w:hAnsi="Arial" w:cs="Arial"/>
          <w:bCs/>
          <w:sz w:val="22"/>
          <w:szCs w:val="22"/>
        </w:rPr>
        <w:t xml:space="preserve"> </w:t>
      </w:r>
      <w:r w:rsidR="003D389C">
        <w:rPr>
          <w:rFonts w:ascii="Arial" w:hAnsi="Arial" w:cs="Arial"/>
          <w:bCs/>
          <w:sz w:val="22"/>
          <w:szCs w:val="22"/>
        </w:rPr>
        <w:t xml:space="preserve"> </w:t>
      </w:r>
      <w:r w:rsidR="00DE2986" w:rsidRPr="009433B2">
        <w:rPr>
          <w:rFonts w:ascii="Arial" w:hAnsi="Arial" w:cs="Arial"/>
          <w:bCs/>
          <w:sz w:val="22"/>
          <w:szCs w:val="22"/>
        </w:rPr>
        <w:t>"We will be very interested to achieve a Global Data Record regarding the experiences of the FA awarded institutions, as well as others from USA and the UE, Japan, Australia, etc."</w:t>
      </w:r>
    </w:p>
    <w:p w14:paraId="1A19B796" w14:textId="77777777" w:rsidR="003F6B66" w:rsidRPr="009433B2" w:rsidRDefault="003F6B66" w:rsidP="009433B2">
      <w:pPr>
        <w:tabs>
          <w:tab w:val="left" w:pos="360"/>
          <w:tab w:val="left" w:pos="720"/>
        </w:tabs>
        <w:ind w:left="360"/>
        <w:rPr>
          <w:rFonts w:ascii="Arial" w:hAnsi="Arial" w:cs="Arial"/>
          <w:b/>
          <w:bCs/>
          <w:sz w:val="22"/>
          <w:szCs w:val="22"/>
        </w:rPr>
      </w:pPr>
    </w:p>
    <w:p w14:paraId="077ED989" w14:textId="668ECAAA" w:rsidR="00DE2986" w:rsidRPr="009433B2" w:rsidRDefault="009433B2" w:rsidP="009433B2">
      <w:pPr>
        <w:tabs>
          <w:tab w:val="left" w:pos="360"/>
          <w:tab w:val="left" w:pos="720"/>
        </w:tabs>
        <w:ind w:left="360"/>
        <w:rPr>
          <w:rFonts w:ascii="Arial" w:hAnsi="Arial" w:cs="Arial"/>
          <w:bCs/>
          <w:sz w:val="22"/>
          <w:szCs w:val="22"/>
        </w:rPr>
      </w:pPr>
      <w:r w:rsidRPr="009433B2">
        <w:rPr>
          <w:rFonts w:ascii="Arial" w:hAnsi="Arial" w:cs="Arial"/>
          <w:b/>
          <w:sz w:val="22"/>
          <w:szCs w:val="22"/>
        </w:rPr>
        <w:t>FWS Response to Comment:</w:t>
      </w:r>
      <w:r>
        <w:rPr>
          <w:rFonts w:ascii="Arial" w:hAnsi="Arial" w:cs="Arial"/>
          <w:sz w:val="22"/>
          <w:szCs w:val="22"/>
        </w:rPr>
        <w:t xml:space="preserve"> </w:t>
      </w:r>
      <w:r w:rsidR="003D389C">
        <w:rPr>
          <w:rFonts w:ascii="Arial" w:hAnsi="Arial" w:cs="Arial"/>
          <w:sz w:val="22"/>
          <w:szCs w:val="22"/>
        </w:rPr>
        <w:t xml:space="preserve"> </w:t>
      </w:r>
      <w:r>
        <w:rPr>
          <w:rFonts w:ascii="Arial" w:hAnsi="Arial" w:cs="Arial"/>
          <w:sz w:val="22"/>
          <w:szCs w:val="22"/>
        </w:rPr>
        <w:t xml:space="preserve">No change required. </w:t>
      </w:r>
    </w:p>
    <w:p w14:paraId="2ED9C517" w14:textId="77777777" w:rsidR="009433B2" w:rsidRDefault="009433B2" w:rsidP="009433B2">
      <w:pPr>
        <w:tabs>
          <w:tab w:val="left" w:pos="360"/>
          <w:tab w:val="left" w:pos="720"/>
        </w:tabs>
        <w:rPr>
          <w:rFonts w:ascii="Arial" w:hAnsi="Arial" w:cs="Arial"/>
          <w:b/>
          <w:bCs/>
          <w:i/>
          <w:sz w:val="22"/>
          <w:szCs w:val="22"/>
        </w:rPr>
      </w:pPr>
    </w:p>
    <w:p w14:paraId="286C16B1" w14:textId="50CBA084" w:rsidR="00B24CFD" w:rsidRPr="009433B2" w:rsidRDefault="00B24CFD" w:rsidP="009433B2">
      <w:pPr>
        <w:tabs>
          <w:tab w:val="left" w:pos="360"/>
          <w:tab w:val="left" w:pos="720"/>
        </w:tabs>
        <w:rPr>
          <w:rFonts w:ascii="Arial" w:hAnsi="Arial" w:cs="Arial"/>
          <w:b/>
          <w:bCs/>
          <w:i/>
          <w:sz w:val="22"/>
          <w:szCs w:val="22"/>
        </w:rPr>
      </w:pPr>
      <w:r w:rsidRPr="009433B2">
        <w:rPr>
          <w:rFonts w:ascii="Arial" w:hAnsi="Arial" w:cs="Arial"/>
          <w:b/>
          <w:bCs/>
          <w:i/>
          <w:sz w:val="22"/>
          <w:szCs w:val="22"/>
        </w:rPr>
        <w:t xml:space="preserve">“Ways to minimize the burden of the collection of information on respondents” </w:t>
      </w:r>
    </w:p>
    <w:p w14:paraId="55AF476F" w14:textId="77777777" w:rsidR="00B24CFD" w:rsidRPr="009433B2" w:rsidRDefault="00B24CFD" w:rsidP="009433B2">
      <w:pPr>
        <w:tabs>
          <w:tab w:val="left" w:pos="360"/>
          <w:tab w:val="left" w:pos="720"/>
        </w:tabs>
        <w:ind w:left="360"/>
        <w:rPr>
          <w:rFonts w:ascii="Arial" w:hAnsi="Arial" w:cs="Arial"/>
          <w:bCs/>
          <w:sz w:val="22"/>
          <w:szCs w:val="22"/>
        </w:rPr>
      </w:pPr>
    </w:p>
    <w:p w14:paraId="647F44DD" w14:textId="0F01CF13" w:rsidR="00DE2986" w:rsidRPr="009433B2" w:rsidRDefault="009433B2" w:rsidP="009433B2">
      <w:pPr>
        <w:tabs>
          <w:tab w:val="left" w:pos="360"/>
          <w:tab w:val="left" w:pos="720"/>
        </w:tabs>
        <w:ind w:left="360"/>
        <w:rPr>
          <w:rFonts w:ascii="Arial" w:hAnsi="Arial" w:cs="Arial"/>
          <w:bCs/>
          <w:sz w:val="22"/>
          <w:szCs w:val="22"/>
        </w:rPr>
      </w:pPr>
      <w:r w:rsidRPr="009433B2">
        <w:rPr>
          <w:rFonts w:ascii="Arial" w:hAnsi="Arial" w:cs="Arial"/>
          <w:b/>
          <w:bCs/>
          <w:sz w:val="22"/>
          <w:szCs w:val="22"/>
        </w:rPr>
        <w:t>Comment 1:</w:t>
      </w:r>
      <w:r w:rsidR="003D389C">
        <w:rPr>
          <w:rFonts w:ascii="Arial" w:hAnsi="Arial" w:cs="Arial"/>
          <w:b/>
          <w:bCs/>
          <w:sz w:val="22"/>
          <w:szCs w:val="22"/>
        </w:rPr>
        <w:t xml:space="preserve"> </w:t>
      </w:r>
      <w:r>
        <w:rPr>
          <w:rFonts w:ascii="Arial" w:hAnsi="Arial" w:cs="Arial"/>
          <w:bCs/>
          <w:sz w:val="22"/>
          <w:szCs w:val="22"/>
        </w:rPr>
        <w:t xml:space="preserve"> </w:t>
      </w:r>
      <w:r w:rsidR="00DE2986" w:rsidRPr="009433B2">
        <w:rPr>
          <w:rFonts w:ascii="Arial" w:hAnsi="Arial" w:cs="Arial"/>
          <w:bCs/>
          <w:sz w:val="22"/>
          <w:szCs w:val="22"/>
        </w:rPr>
        <w:t>"We fully agree with the current procedure."</w:t>
      </w:r>
    </w:p>
    <w:p w14:paraId="0181BD4A" w14:textId="77777777" w:rsidR="003F6B66" w:rsidRPr="009433B2" w:rsidRDefault="003F6B66" w:rsidP="009433B2">
      <w:pPr>
        <w:tabs>
          <w:tab w:val="left" w:pos="360"/>
          <w:tab w:val="left" w:pos="720"/>
        </w:tabs>
        <w:ind w:left="360"/>
        <w:rPr>
          <w:rFonts w:ascii="Arial" w:hAnsi="Arial" w:cs="Arial"/>
          <w:b/>
          <w:bCs/>
          <w:sz w:val="22"/>
          <w:szCs w:val="22"/>
        </w:rPr>
      </w:pPr>
    </w:p>
    <w:p w14:paraId="56DAC37B" w14:textId="5371D448" w:rsidR="009433B2" w:rsidRPr="009433B2" w:rsidRDefault="009433B2" w:rsidP="009433B2">
      <w:pPr>
        <w:tabs>
          <w:tab w:val="left" w:pos="360"/>
          <w:tab w:val="left" w:pos="720"/>
        </w:tabs>
        <w:ind w:left="360"/>
        <w:rPr>
          <w:rFonts w:ascii="Arial" w:hAnsi="Arial" w:cs="Arial"/>
          <w:bCs/>
          <w:sz w:val="22"/>
          <w:szCs w:val="22"/>
        </w:rPr>
      </w:pPr>
      <w:r w:rsidRPr="009433B2">
        <w:rPr>
          <w:rFonts w:ascii="Arial" w:hAnsi="Arial" w:cs="Arial"/>
          <w:b/>
          <w:sz w:val="22"/>
          <w:szCs w:val="22"/>
        </w:rPr>
        <w:t>FWS Response to Comment:</w:t>
      </w:r>
      <w:r>
        <w:rPr>
          <w:rFonts w:ascii="Arial" w:hAnsi="Arial" w:cs="Arial"/>
          <w:sz w:val="22"/>
          <w:szCs w:val="22"/>
        </w:rPr>
        <w:t xml:space="preserve"> </w:t>
      </w:r>
      <w:r w:rsidR="003D389C">
        <w:rPr>
          <w:rFonts w:ascii="Arial" w:hAnsi="Arial" w:cs="Arial"/>
          <w:sz w:val="22"/>
          <w:szCs w:val="22"/>
        </w:rPr>
        <w:t xml:space="preserve"> </w:t>
      </w:r>
      <w:r>
        <w:rPr>
          <w:rFonts w:ascii="Arial" w:hAnsi="Arial" w:cs="Arial"/>
          <w:sz w:val="22"/>
          <w:szCs w:val="22"/>
        </w:rPr>
        <w:t xml:space="preserve">No change required. </w:t>
      </w:r>
    </w:p>
    <w:p w14:paraId="69476725" w14:textId="149FF084" w:rsidR="003F6B66" w:rsidRPr="009433B2" w:rsidRDefault="003F6B66" w:rsidP="009433B2">
      <w:pPr>
        <w:tabs>
          <w:tab w:val="left" w:pos="360"/>
          <w:tab w:val="left" w:pos="720"/>
        </w:tabs>
        <w:ind w:left="360"/>
        <w:rPr>
          <w:rFonts w:ascii="Arial" w:hAnsi="Arial" w:cs="Arial"/>
          <w:bCs/>
          <w:sz w:val="22"/>
          <w:szCs w:val="22"/>
        </w:rPr>
      </w:pPr>
    </w:p>
    <w:p w14:paraId="3C4288CE" w14:textId="77777777" w:rsidR="00150437" w:rsidRPr="004E41E3" w:rsidRDefault="00150437" w:rsidP="002C443F">
      <w:pPr>
        <w:tabs>
          <w:tab w:val="left" w:pos="360"/>
          <w:tab w:val="left" w:pos="720"/>
        </w:tabs>
        <w:rPr>
          <w:rFonts w:ascii="Arial" w:hAnsi="Arial" w:cs="Arial"/>
          <w:b/>
          <w:bCs/>
          <w:sz w:val="22"/>
          <w:szCs w:val="22"/>
        </w:rPr>
      </w:pPr>
      <w:r w:rsidRPr="004E41E3">
        <w:rPr>
          <w:rFonts w:ascii="Arial" w:hAnsi="Arial" w:cs="Arial"/>
          <w:b/>
          <w:bCs/>
          <w:sz w:val="22"/>
          <w:szCs w:val="22"/>
        </w:rPr>
        <w:t>9.</w:t>
      </w:r>
      <w:r w:rsidRPr="004E41E3">
        <w:rPr>
          <w:rFonts w:ascii="Arial" w:hAnsi="Arial" w:cs="Arial"/>
          <w:b/>
          <w:bCs/>
          <w:sz w:val="22"/>
          <w:szCs w:val="22"/>
        </w:rPr>
        <w:tab/>
      </w:r>
      <w:r w:rsidR="002C443F" w:rsidRPr="002C443F">
        <w:rPr>
          <w:rFonts w:ascii="Arial" w:hAnsi="Arial" w:cs="Arial"/>
          <w:b/>
          <w:bCs/>
          <w:sz w:val="22"/>
          <w:szCs w:val="22"/>
        </w:rPr>
        <w:t>Explain any decision to provide any payment or gift to respondents, other than remuneration of contractors or grantees.</w:t>
      </w:r>
    </w:p>
    <w:p w14:paraId="5F871057" w14:textId="77777777" w:rsidR="00150437" w:rsidRPr="004E41E3" w:rsidRDefault="00150437" w:rsidP="002C443F">
      <w:pPr>
        <w:tabs>
          <w:tab w:val="left" w:pos="360"/>
          <w:tab w:val="left" w:pos="720"/>
        </w:tabs>
        <w:rPr>
          <w:rFonts w:ascii="Arial" w:hAnsi="Arial" w:cs="Arial"/>
          <w:sz w:val="22"/>
          <w:szCs w:val="22"/>
        </w:rPr>
      </w:pPr>
    </w:p>
    <w:p w14:paraId="5B8ABAB6" w14:textId="77777777" w:rsidR="00D10F6C" w:rsidRPr="00987869" w:rsidRDefault="00D10F6C" w:rsidP="00D10F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987869">
        <w:rPr>
          <w:rFonts w:ascii="Arial" w:hAnsi="Arial" w:cs="Arial"/>
          <w:sz w:val="22"/>
          <w:szCs w:val="22"/>
        </w:rPr>
        <w:t>We do not provide any payments or gifts to respondents.</w:t>
      </w:r>
    </w:p>
    <w:p w14:paraId="7429C18A" w14:textId="77777777" w:rsidR="00913659" w:rsidRPr="004E41E3" w:rsidRDefault="00913659" w:rsidP="002C443F">
      <w:pPr>
        <w:tabs>
          <w:tab w:val="left" w:pos="360"/>
          <w:tab w:val="left" w:pos="720"/>
        </w:tabs>
        <w:rPr>
          <w:rFonts w:ascii="Arial" w:hAnsi="Arial" w:cs="Arial"/>
          <w:sz w:val="22"/>
          <w:szCs w:val="22"/>
        </w:rPr>
      </w:pPr>
    </w:p>
    <w:p w14:paraId="00F2BAC8" w14:textId="77777777" w:rsidR="00150437" w:rsidRPr="004E41E3" w:rsidRDefault="00150437" w:rsidP="002C443F">
      <w:pPr>
        <w:tabs>
          <w:tab w:val="left" w:pos="450"/>
          <w:tab w:val="left" w:pos="720"/>
        </w:tabs>
        <w:rPr>
          <w:rFonts w:ascii="Arial" w:hAnsi="Arial" w:cs="Arial"/>
          <w:b/>
          <w:bCs/>
          <w:sz w:val="22"/>
          <w:szCs w:val="22"/>
        </w:rPr>
      </w:pPr>
      <w:r w:rsidRPr="004E41E3">
        <w:rPr>
          <w:rFonts w:ascii="Arial" w:hAnsi="Arial" w:cs="Arial"/>
          <w:b/>
          <w:bCs/>
          <w:sz w:val="22"/>
          <w:szCs w:val="22"/>
        </w:rPr>
        <w:t>10.</w:t>
      </w:r>
      <w:r w:rsidRPr="004E41E3">
        <w:rPr>
          <w:rFonts w:ascii="Arial" w:hAnsi="Arial" w:cs="Arial"/>
          <w:b/>
          <w:bCs/>
          <w:sz w:val="22"/>
          <w:szCs w:val="22"/>
        </w:rPr>
        <w:tab/>
      </w:r>
      <w:r w:rsidR="002C443F" w:rsidRPr="002C443F">
        <w:rPr>
          <w:rFonts w:ascii="Arial" w:hAnsi="Arial" w:cs="Arial"/>
          <w:b/>
          <w:bCs/>
          <w:sz w:val="22"/>
          <w:szCs w:val="22"/>
        </w:rPr>
        <w:t>Describe any assurance of confidentiality provided to respondents and the basis for the assurance in statute, regulation, or agency policy.</w:t>
      </w:r>
    </w:p>
    <w:p w14:paraId="7AF430A4" w14:textId="77777777" w:rsidR="00913659" w:rsidRPr="004E41E3" w:rsidRDefault="00913659" w:rsidP="002C443F">
      <w:pPr>
        <w:tabs>
          <w:tab w:val="left" w:pos="360"/>
          <w:tab w:val="left" w:pos="720"/>
        </w:tabs>
        <w:ind w:hanging="360"/>
        <w:rPr>
          <w:rFonts w:ascii="Arial" w:hAnsi="Arial" w:cs="Arial"/>
          <w:sz w:val="22"/>
          <w:szCs w:val="22"/>
        </w:rPr>
      </w:pPr>
    </w:p>
    <w:p w14:paraId="04FB074F" w14:textId="77777777" w:rsidR="00D10F6C" w:rsidRPr="00987869" w:rsidRDefault="00DA52CA" w:rsidP="00444B21">
      <w:pPr>
        <w:tabs>
          <w:tab w:val="left" w:pos="360"/>
          <w:tab w:val="left" w:pos="720"/>
        </w:tabs>
        <w:rPr>
          <w:rFonts w:ascii="Arial" w:hAnsi="Arial" w:cs="Arial"/>
          <w:sz w:val="22"/>
          <w:szCs w:val="22"/>
        </w:rPr>
      </w:pPr>
      <w:r w:rsidRPr="00DA52CA">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hyperlink r:id="rId13" w:history="1">
        <w:r w:rsidR="00444B21" w:rsidRPr="00FD0A46">
          <w:rPr>
            <w:rStyle w:val="Hyperlink"/>
            <w:rFonts w:ascii="Arial" w:hAnsi="Arial" w:cs="Arial"/>
            <w:sz w:val="22"/>
            <w:szCs w:val="22"/>
          </w:rPr>
          <w:t>Interior, DOI-89, Grants and Cooperative Agreements: FBMS</w:t>
        </w:r>
      </w:hyperlink>
      <w:r w:rsidRPr="00DA52CA">
        <w:rPr>
          <w:rFonts w:ascii="Arial" w:hAnsi="Arial" w:cs="Arial"/>
          <w:sz w:val="22"/>
          <w:szCs w:val="22"/>
        </w:rPr>
        <w:t>,</w:t>
      </w:r>
      <w:r w:rsidR="004D75E7">
        <w:rPr>
          <w:rFonts w:ascii="Arial" w:hAnsi="Arial" w:cs="Arial"/>
          <w:sz w:val="22"/>
          <w:szCs w:val="22"/>
        </w:rPr>
        <w:t xml:space="preserve"> 78 FR 43775</w:t>
      </w:r>
      <w:r w:rsidRPr="00DA52CA">
        <w:rPr>
          <w:rFonts w:ascii="Arial" w:hAnsi="Arial" w:cs="Arial"/>
          <w:sz w:val="22"/>
          <w:szCs w:val="22"/>
        </w:rPr>
        <w:t>).</w:t>
      </w:r>
      <w:r w:rsidR="003F6B66">
        <w:rPr>
          <w:rFonts w:ascii="Arial" w:hAnsi="Arial" w:cs="Arial"/>
          <w:sz w:val="22"/>
          <w:szCs w:val="22"/>
        </w:rPr>
        <w:t xml:space="preserve">  </w:t>
      </w:r>
    </w:p>
    <w:p w14:paraId="2D5406CA" w14:textId="77777777" w:rsidR="00913659" w:rsidRPr="004E41E3" w:rsidRDefault="00913659" w:rsidP="002C443F">
      <w:pPr>
        <w:tabs>
          <w:tab w:val="left" w:pos="360"/>
          <w:tab w:val="left" w:pos="720"/>
        </w:tabs>
        <w:ind w:hanging="360"/>
        <w:rPr>
          <w:rFonts w:ascii="Arial" w:hAnsi="Arial" w:cs="Arial"/>
          <w:sz w:val="22"/>
          <w:szCs w:val="22"/>
        </w:rPr>
      </w:pPr>
    </w:p>
    <w:p w14:paraId="0B9549DB" w14:textId="77777777" w:rsidR="00150437" w:rsidRPr="004E41E3" w:rsidRDefault="00150437" w:rsidP="002C443F">
      <w:pPr>
        <w:tabs>
          <w:tab w:val="left" w:pos="450"/>
          <w:tab w:val="left" w:pos="720"/>
        </w:tabs>
        <w:rPr>
          <w:rFonts w:ascii="Arial" w:hAnsi="Arial" w:cs="Arial"/>
          <w:b/>
          <w:bCs/>
          <w:sz w:val="22"/>
          <w:szCs w:val="22"/>
        </w:rPr>
      </w:pPr>
      <w:r w:rsidRPr="004E41E3">
        <w:rPr>
          <w:rFonts w:ascii="Arial" w:hAnsi="Arial" w:cs="Arial"/>
          <w:b/>
          <w:bCs/>
          <w:sz w:val="22"/>
          <w:szCs w:val="22"/>
        </w:rPr>
        <w:t>11.</w:t>
      </w:r>
      <w:r w:rsidRPr="004E41E3">
        <w:rPr>
          <w:rFonts w:ascii="Arial" w:hAnsi="Arial" w:cs="Arial"/>
          <w:b/>
          <w:bCs/>
          <w:sz w:val="22"/>
          <w:szCs w:val="22"/>
        </w:rPr>
        <w:tab/>
      </w:r>
      <w:r w:rsidR="002C443F" w:rsidRPr="002C443F">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4E41E3">
        <w:rPr>
          <w:rFonts w:ascii="Arial" w:hAnsi="Arial" w:cs="Arial"/>
          <w:b/>
          <w:bCs/>
          <w:sz w:val="22"/>
          <w:szCs w:val="22"/>
        </w:rPr>
        <w:t xml:space="preserve">  </w:t>
      </w:r>
    </w:p>
    <w:p w14:paraId="793EFB32" w14:textId="77777777" w:rsidR="00BB4A08" w:rsidRPr="004E41E3" w:rsidRDefault="00BB4A08" w:rsidP="002C443F">
      <w:pPr>
        <w:tabs>
          <w:tab w:val="left" w:pos="360"/>
          <w:tab w:val="left" w:pos="720"/>
        </w:tabs>
        <w:rPr>
          <w:rFonts w:ascii="Arial" w:hAnsi="Arial" w:cs="Arial"/>
          <w:b/>
          <w:bCs/>
          <w:sz w:val="22"/>
          <w:szCs w:val="22"/>
        </w:rPr>
      </w:pPr>
    </w:p>
    <w:p w14:paraId="0037A68D" w14:textId="77777777" w:rsidR="00D10F6C" w:rsidRPr="00987869" w:rsidRDefault="00D10F6C" w:rsidP="00D10F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987869">
        <w:rPr>
          <w:rFonts w:ascii="Arial" w:hAnsi="Arial" w:cs="Arial"/>
          <w:sz w:val="22"/>
          <w:szCs w:val="22"/>
        </w:rPr>
        <w:t>We do not ask questions of a sensitive nature.</w:t>
      </w:r>
    </w:p>
    <w:p w14:paraId="71FD2C96" w14:textId="77777777" w:rsidR="00150437" w:rsidRPr="004E41E3" w:rsidRDefault="00150437" w:rsidP="002C443F">
      <w:pPr>
        <w:tabs>
          <w:tab w:val="left" w:pos="360"/>
          <w:tab w:val="left" w:pos="720"/>
        </w:tabs>
        <w:rPr>
          <w:rFonts w:ascii="Arial" w:hAnsi="Arial" w:cs="Arial"/>
          <w:sz w:val="22"/>
          <w:szCs w:val="22"/>
        </w:rPr>
      </w:pPr>
    </w:p>
    <w:p w14:paraId="18A46DA2" w14:textId="77777777" w:rsidR="002C443F" w:rsidRPr="00B50214" w:rsidRDefault="00150437" w:rsidP="002C443F">
      <w:pPr>
        <w:tabs>
          <w:tab w:val="left" w:pos="-1080"/>
          <w:tab w:val="left" w:pos="-720"/>
          <w:tab w:val="left" w:pos="450"/>
          <w:tab w:val="left" w:pos="720"/>
        </w:tabs>
        <w:rPr>
          <w:rFonts w:ascii="Arial" w:hAnsi="Arial" w:cs="Arial"/>
          <w:b/>
          <w:sz w:val="22"/>
          <w:szCs w:val="22"/>
        </w:rPr>
      </w:pPr>
      <w:r w:rsidRPr="004E41E3">
        <w:rPr>
          <w:rFonts w:ascii="Arial" w:hAnsi="Arial" w:cs="Arial"/>
          <w:b/>
          <w:bCs/>
          <w:sz w:val="22"/>
          <w:szCs w:val="22"/>
        </w:rPr>
        <w:t>12.</w:t>
      </w:r>
      <w:r w:rsidRPr="004E41E3">
        <w:rPr>
          <w:rFonts w:ascii="Arial" w:hAnsi="Arial" w:cs="Arial"/>
          <w:b/>
          <w:bCs/>
          <w:sz w:val="22"/>
          <w:szCs w:val="22"/>
        </w:rPr>
        <w:tab/>
      </w:r>
      <w:r w:rsidR="002C443F" w:rsidRPr="00B50214">
        <w:rPr>
          <w:rFonts w:ascii="Arial" w:hAnsi="Arial" w:cs="Arial"/>
          <w:b/>
          <w:sz w:val="22"/>
          <w:szCs w:val="22"/>
        </w:rPr>
        <w:t>Provide estimates of the hour burden of the collection of information.  The statement should:</w:t>
      </w:r>
    </w:p>
    <w:p w14:paraId="770E9A5E" w14:textId="77777777" w:rsidR="002C443F" w:rsidRPr="00B50214" w:rsidRDefault="002C443F" w:rsidP="002C443F">
      <w:pPr>
        <w:tabs>
          <w:tab w:val="left" w:pos="-1080"/>
          <w:tab w:val="left" w:pos="-720"/>
          <w:tab w:val="left" w:pos="45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6450309" w14:textId="77777777" w:rsidR="002C443F" w:rsidRDefault="002C443F" w:rsidP="002C443F">
      <w:pPr>
        <w:tabs>
          <w:tab w:val="left" w:pos="-1080"/>
          <w:tab w:val="left" w:pos="-720"/>
          <w:tab w:val="left" w:pos="45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20921F8D" w14:textId="77777777" w:rsidR="002C443F" w:rsidRDefault="002C443F" w:rsidP="002C443F">
      <w:pPr>
        <w:tabs>
          <w:tab w:val="left" w:pos="-1080"/>
          <w:tab w:val="left" w:pos="-720"/>
          <w:tab w:val="left" w:pos="45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0D12F4E" w14:textId="77777777" w:rsidR="002C443F" w:rsidRPr="00FB26D2" w:rsidRDefault="002C443F" w:rsidP="002C443F">
      <w:pPr>
        <w:tabs>
          <w:tab w:val="left" w:pos="450"/>
          <w:tab w:val="left" w:pos="720"/>
        </w:tabs>
        <w:rPr>
          <w:rFonts w:ascii="Arial" w:hAnsi="Arial" w:cs="Arial"/>
          <w:b/>
          <w:sz w:val="22"/>
          <w:szCs w:val="22"/>
        </w:rPr>
      </w:pPr>
    </w:p>
    <w:p w14:paraId="2A3E9066" w14:textId="6B7DAACC" w:rsidR="00602D0E" w:rsidRDefault="0097062F" w:rsidP="00DA52CA">
      <w:pPr>
        <w:rPr>
          <w:rFonts w:ascii="Arial" w:hAnsi="Arial" w:cs="Arial"/>
          <w:sz w:val="22"/>
          <w:szCs w:val="22"/>
        </w:rPr>
      </w:pPr>
      <w:r w:rsidRPr="00FB26D2">
        <w:rPr>
          <w:rFonts w:ascii="Arial" w:hAnsi="Arial" w:cs="Arial"/>
          <w:sz w:val="22"/>
          <w:szCs w:val="22"/>
        </w:rPr>
        <w:t xml:space="preserve">We estimate that we will receive </w:t>
      </w:r>
      <w:r w:rsidR="00E215C6">
        <w:rPr>
          <w:rFonts w:ascii="Arial" w:hAnsi="Arial" w:cs="Arial"/>
          <w:b/>
          <w:sz w:val="22"/>
          <w:szCs w:val="22"/>
        </w:rPr>
        <w:t>16,628</w:t>
      </w:r>
      <w:r w:rsidRPr="005145C3">
        <w:rPr>
          <w:rFonts w:ascii="Arial" w:hAnsi="Arial" w:cs="Arial"/>
          <w:b/>
          <w:sz w:val="22"/>
          <w:szCs w:val="22"/>
        </w:rPr>
        <w:t xml:space="preserve"> responses</w:t>
      </w:r>
      <w:r w:rsidRPr="00FB26D2">
        <w:rPr>
          <w:rFonts w:ascii="Arial" w:hAnsi="Arial" w:cs="Arial"/>
          <w:sz w:val="22"/>
          <w:szCs w:val="22"/>
        </w:rPr>
        <w:t xml:space="preserve"> totaling </w:t>
      </w:r>
      <w:r w:rsidR="00E215C6">
        <w:rPr>
          <w:rFonts w:ascii="Arial" w:hAnsi="Arial" w:cs="Arial"/>
          <w:b/>
          <w:sz w:val="22"/>
          <w:szCs w:val="22"/>
        </w:rPr>
        <w:t>263,862</w:t>
      </w:r>
      <w:r w:rsidRPr="005145C3">
        <w:rPr>
          <w:rFonts w:ascii="Arial" w:hAnsi="Arial" w:cs="Arial"/>
          <w:b/>
          <w:sz w:val="22"/>
          <w:szCs w:val="22"/>
        </w:rPr>
        <w:t xml:space="preserve"> burden hours</w:t>
      </w:r>
      <w:r w:rsidR="005145C3">
        <w:rPr>
          <w:rFonts w:ascii="Arial" w:hAnsi="Arial" w:cs="Arial"/>
          <w:sz w:val="22"/>
          <w:szCs w:val="22"/>
        </w:rPr>
        <w:t xml:space="preserve"> with a total</w:t>
      </w:r>
      <w:r w:rsidRPr="00FB26D2">
        <w:rPr>
          <w:rFonts w:ascii="Arial" w:hAnsi="Arial" w:cs="Arial"/>
          <w:sz w:val="22"/>
          <w:szCs w:val="22"/>
        </w:rPr>
        <w:t xml:space="preserve"> dollar value of the annual burden hours </w:t>
      </w:r>
      <w:r w:rsidR="005145C3">
        <w:rPr>
          <w:rFonts w:ascii="Arial" w:hAnsi="Arial" w:cs="Arial"/>
          <w:sz w:val="22"/>
          <w:szCs w:val="22"/>
        </w:rPr>
        <w:t>a</w:t>
      </w:r>
      <w:r w:rsidRPr="00FB26D2">
        <w:rPr>
          <w:rFonts w:ascii="Arial" w:hAnsi="Arial" w:cs="Arial"/>
          <w:sz w:val="22"/>
          <w:szCs w:val="22"/>
        </w:rPr>
        <w:t xml:space="preserve">s </w:t>
      </w:r>
      <w:r w:rsidR="00E215C6">
        <w:rPr>
          <w:rFonts w:ascii="Arial" w:hAnsi="Arial" w:cs="Arial"/>
          <w:b/>
          <w:sz w:val="22"/>
          <w:szCs w:val="22"/>
        </w:rPr>
        <w:t>$10,738,108</w:t>
      </w:r>
      <w:r w:rsidRPr="005145C3">
        <w:rPr>
          <w:rFonts w:ascii="Arial" w:hAnsi="Arial" w:cs="Arial"/>
          <w:sz w:val="22"/>
          <w:szCs w:val="22"/>
        </w:rPr>
        <w:t xml:space="preserve"> (rounded</w:t>
      </w:r>
      <w:r w:rsidR="000C7CFE" w:rsidRPr="005145C3">
        <w:rPr>
          <w:rFonts w:ascii="Arial" w:hAnsi="Arial" w:cs="Arial"/>
          <w:sz w:val="22"/>
          <w:szCs w:val="22"/>
        </w:rPr>
        <w:t>)</w:t>
      </w:r>
      <w:r w:rsidR="000C7CFE">
        <w:rPr>
          <w:rFonts w:ascii="Arial" w:hAnsi="Arial" w:cs="Arial"/>
          <w:sz w:val="22"/>
          <w:szCs w:val="22"/>
        </w:rPr>
        <w:t xml:space="preserve"> </w:t>
      </w:r>
      <w:r w:rsidR="005145C3">
        <w:rPr>
          <w:rFonts w:ascii="Arial" w:hAnsi="Arial" w:cs="Arial"/>
          <w:sz w:val="22"/>
          <w:szCs w:val="22"/>
        </w:rPr>
        <w:t>(</w:t>
      </w:r>
      <w:r w:rsidR="000C7CFE">
        <w:rPr>
          <w:rFonts w:ascii="Arial" w:hAnsi="Arial" w:cs="Arial"/>
          <w:sz w:val="22"/>
          <w:szCs w:val="22"/>
        </w:rPr>
        <w:t>as shown below in the “Domestic Programs” and “Non-Domestic International Programs” burden calculation tables</w:t>
      </w:r>
      <w:r w:rsidR="005145C3">
        <w:rPr>
          <w:rFonts w:ascii="Arial" w:hAnsi="Arial" w:cs="Arial"/>
          <w:sz w:val="22"/>
          <w:szCs w:val="22"/>
        </w:rPr>
        <w:t>)</w:t>
      </w:r>
      <w:r w:rsidR="000C7CFE">
        <w:rPr>
          <w:rFonts w:ascii="Arial" w:hAnsi="Arial" w:cs="Arial"/>
          <w:sz w:val="22"/>
          <w:szCs w:val="22"/>
        </w:rPr>
        <w:t>.</w:t>
      </w:r>
    </w:p>
    <w:p w14:paraId="69A991FA" w14:textId="77777777" w:rsidR="00602D0E" w:rsidRDefault="00602D0E" w:rsidP="00DA52CA">
      <w:pPr>
        <w:rPr>
          <w:rFonts w:ascii="Arial" w:hAnsi="Arial" w:cs="Arial"/>
          <w:sz w:val="22"/>
          <w:szCs w:val="22"/>
        </w:rPr>
      </w:pPr>
    </w:p>
    <w:p w14:paraId="3B9B713C" w14:textId="77777777" w:rsidR="00D223FB" w:rsidRDefault="006034CE" w:rsidP="0076495B">
      <w:pPr>
        <w:rPr>
          <w:rFonts w:ascii="Arial" w:hAnsi="Arial" w:cs="Arial"/>
          <w:sz w:val="22"/>
          <w:szCs w:val="22"/>
        </w:rPr>
      </w:pPr>
      <w:r w:rsidRPr="006034CE">
        <w:rPr>
          <w:rFonts w:ascii="Arial" w:hAnsi="Arial" w:cs="Arial"/>
          <w:b/>
          <w:sz w:val="22"/>
          <w:szCs w:val="22"/>
        </w:rPr>
        <w:t>NOTE</w:t>
      </w:r>
      <w:r w:rsidR="00D223FB">
        <w:rPr>
          <w:rFonts w:ascii="Arial" w:hAnsi="Arial" w:cs="Arial"/>
          <w:b/>
          <w:sz w:val="22"/>
          <w:szCs w:val="22"/>
        </w:rPr>
        <w:t>S</w:t>
      </w:r>
      <w:r w:rsidRPr="006034CE">
        <w:rPr>
          <w:rFonts w:ascii="Arial" w:hAnsi="Arial" w:cs="Arial"/>
          <w:b/>
          <w:sz w:val="22"/>
          <w:szCs w:val="22"/>
        </w:rPr>
        <w:t>:</w:t>
      </w:r>
      <w:r>
        <w:rPr>
          <w:rFonts w:ascii="Arial" w:hAnsi="Arial" w:cs="Arial"/>
          <w:sz w:val="22"/>
          <w:szCs w:val="22"/>
        </w:rPr>
        <w:t xml:space="preserve">  </w:t>
      </w:r>
    </w:p>
    <w:p w14:paraId="53F4A790" w14:textId="77777777" w:rsidR="00D223FB" w:rsidRPr="00D223FB" w:rsidRDefault="0076495B" w:rsidP="00D223FB">
      <w:pPr>
        <w:pStyle w:val="ListParagraph"/>
        <w:numPr>
          <w:ilvl w:val="0"/>
          <w:numId w:val="11"/>
        </w:numPr>
        <w:rPr>
          <w:rFonts w:ascii="Arial" w:hAnsi="Arial" w:cs="Arial"/>
          <w:sz w:val="22"/>
          <w:szCs w:val="22"/>
        </w:rPr>
      </w:pPr>
      <w:r w:rsidRPr="00D223FB">
        <w:rPr>
          <w:rFonts w:ascii="Arial" w:hAnsi="Arial" w:cs="Arial"/>
          <w:sz w:val="22"/>
          <w:szCs w:val="22"/>
        </w:rPr>
        <w:t xml:space="preserve">The estimated dollar value of a burden hour varies by respondents.  </w:t>
      </w:r>
    </w:p>
    <w:p w14:paraId="6BCA58D7" w14:textId="54F578E9" w:rsidR="0076495B" w:rsidRPr="00D223FB" w:rsidRDefault="00017A64" w:rsidP="00D223FB">
      <w:pPr>
        <w:pStyle w:val="ListParagraph"/>
        <w:numPr>
          <w:ilvl w:val="0"/>
          <w:numId w:val="11"/>
        </w:numPr>
        <w:rPr>
          <w:rFonts w:ascii="Arial" w:hAnsi="Arial" w:cs="Arial"/>
          <w:sz w:val="22"/>
          <w:szCs w:val="22"/>
        </w:rPr>
      </w:pPr>
      <w:r w:rsidRPr="00D223FB">
        <w:rPr>
          <w:rFonts w:ascii="Arial" w:hAnsi="Arial" w:cs="Arial"/>
          <w:sz w:val="22"/>
          <w:szCs w:val="22"/>
        </w:rPr>
        <w:t>Total annual responses and total annual burden hours were rounded to match ROCIS.</w:t>
      </w:r>
    </w:p>
    <w:p w14:paraId="682C5C1B" w14:textId="2BF71D2B" w:rsidR="00D223FB" w:rsidRPr="00D223FB" w:rsidRDefault="0047300B" w:rsidP="00D223FB">
      <w:pPr>
        <w:pStyle w:val="ListParagraph"/>
        <w:numPr>
          <w:ilvl w:val="0"/>
          <w:numId w:val="11"/>
        </w:numPr>
        <w:rPr>
          <w:rFonts w:ascii="Arial" w:hAnsi="Arial" w:cs="Arial"/>
          <w:sz w:val="22"/>
          <w:szCs w:val="22"/>
        </w:rPr>
      </w:pPr>
      <w:r>
        <w:rPr>
          <w:rFonts w:ascii="Arial" w:hAnsi="Arial" w:cs="Arial"/>
          <w:sz w:val="22"/>
          <w:szCs w:val="22"/>
        </w:rPr>
        <w:t>We used a p</w:t>
      </w:r>
      <w:r w:rsidR="00D223FB" w:rsidRPr="00D223FB">
        <w:rPr>
          <w:rFonts w:ascii="Arial" w:hAnsi="Arial" w:cs="Arial"/>
          <w:sz w:val="22"/>
          <w:szCs w:val="22"/>
        </w:rPr>
        <w:t xml:space="preserve">laceholder burdens of “1” where </w:t>
      </w:r>
      <w:r w:rsidR="00323CEF">
        <w:rPr>
          <w:rFonts w:ascii="Arial" w:hAnsi="Arial" w:cs="Arial"/>
          <w:sz w:val="22"/>
          <w:szCs w:val="22"/>
        </w:rPr>
        <w:t>it is possible to</w:t>
      </w:r>
      <w:r w:rsidR="00D223FB" w:rsidRPr="00D223FB">
        <w:rPr>
          <w:rFonts w:ascii="Arial" w:hAnsi="Arial" w:cs="Arial"/>
          <w:sz w:val="22"/>
          <w:szCs w:val="22"/>
        </w:rPr>
        <w:t xml:space="preserve"> receive a submission</w:t>
      </w:r>
      <w:r w:rsidR="00323CEF">
        <w:rPr>
          <w:rFonts w:ascii="Arial" w:hAnsi="Arial" w:cs="Arial"/>
          <w:sz w:val="22"/>
          <w:szCs w:val="22"/>
        </w:rPr>
        <w:t>,</w:t>
      </w:r>
      <w:r w:rsidR="00D223FB" w:rsidRPr="00D223FB">
        <w:rPr>
          <w:rFonts w:ascii="Arial" w:hAnsi="Arial" w:cs="Arial"/>
          <w:sz w:val="22"/>
          <w:szCs w:val="22"/>
        </w:rPr>
        <w:t xml:space="preserve"> but it</w:t>
      </w:r>
      <w:r w:rsidR="00630048">
        <w:rPr>
          <w:rFonts w:ascii="Arial" w:hAnsi="Arial" w:cs="Arial"/>
          <w:sz w:val="22"/>
          <w:szCs w:val="22"/>
        </w:rPr>
        <w:t xml:space="preserve"> i</w:t>
      </w:r>
      <w:r w:rsidR="00D223FB" w:rsidRPr="00D223FB">
        <w:rPr>
          <w:rFonts w:ascii="Arial" w:hAnsi="Arial" w:cs="Arial"/>
          <w:sz w:val="22"/>
          <w:szCs w:val="22"/>
        </w:rPr>
        <w:t>s not routine to receive it every year.</w:t>
      </w:r>
    </w:p>
    <w:p w14:paraId="4CBF1961" w14:textId="77777777" w:rsidR="0076495B" w:rsidRDefault="0076495B" w:rsidP="0076495B">
      <w:pPr>
        <w:rPr>
          <w:rFonts w:ascii="Arial" w:hAnsi="Arial" w:cs="Arial"/>
          <w:sz w:val="22"/>
          <w:szCs w:val="22"/>
        </w:rPr>
      </w:pPr>
    </w:p>
    <w:p w14:paraId="0F3D012B" w14:textId="245AE8D6" w:rsidR="00933B7B" w:rsidRPr="006E2C6C" w:rsidRDefault="00933B7B" w:rsidP="00DA52CA">
      <w:pPr>
        <w:rPr>
          <w:rFonts w:ascii="Arial" w:hAnsi="Arial" w:cs="Arial"/>
          <w:b/>
          <w:caps/>
          <w:sz w:val="22"/>
          <w:szCs w:val="22"/>
        </w:rPr>
      </w:pPr>
      <w:r w:rsidRPr="006E2C6C">
        <w:rPr>
          <w:rFonts w:ascii="Arial" w:hAnsi="Arial" w:cs="Arial"/>
          <w:b/>
          <w:caps/>
          <w:sz w:val="22"/>
          <w:szCs w:val="22"/>
          <w:u w:val="single"/>
        </w:rPr>
        <w:t>Domestic Burden</w:t>
      </w:r>
      <w:r w:rsidR="006E2C6C">
        <w:rPr>
          <w:rFonts w:ascii="Arial" w:hAnsi="Arial" w:cs="Arial"/>
          <w:b/>
          <w:caps/>
          <w:sz w:val="22"/>
          <w:szCs w:val="22"/>
          <w:u w:val="single"/>
        </w:rPr>
        <w:t xml:space="preserve"> HOURLY RATE CALCULATIONS</w:t>
      </w:r>
      <w:r w:rsidRPr="006E2C6C">
        <w:rPr>
          <w:rFonts w:ascii="Arial" w:hAnsi="Arial" w:cs="Arial"/>
          <w:b/>
          <w:caps/>
          <w:sz w:val="22"/>
          <w:szCs w:val="22"/>
        </w:rPr>
        <w:t>:</w:t>
      </w:r>
    </w:p>
    <w:p w14:paraId="4EA32DD0" w14:textId="77777777" w:rsidR="006E2C6C" w:rsidRDefault="006E2C6C" w:rsidP="00DA52CA">
      <w:pPr>
        <w:rPr>
          <w:rFonts w:ascii="Arial" w:hAnsi="Arial" w:cs="Arial"/>
          <w:sz w:val="22"/>
          <w:szCs w:val="22"/>
        </w:rPr>
      </w:pPr>
    </w:p>
    <w:p w14:paraId="06E5919C" w14:textId="597E8ECE" w:rsidR="00EC4FA4" w:rsidRDefault="006E2C6C" w:rsidP="00EC4FA4">
      <w:pPr>
        <w:rPr>
          <w:rFonts w:ascii="Arial" w:hAnsi="Arial" w:cs="Arial"/>
          <w:sz w:val="22"/>
          <w:szCs w:val="22"/>
        </w:rPr>
      </w:pPr>
      <w:r>
        <w:rPr>
          <w:rFonts w:ascii="Arial" w:hAnsi="Arial" w:cs="Arial"/>
          <w:sz w:val="22"/>
          <w:szCs w:val="22"/>
        </w:rPr>
        <w:t xml:space="preserve">For domestic burden calculations, </w:t>
      </w:r>
      <w:r w:rsidR="00EC4FA4">
        <w:rPr>
          <w:rFonts w:ascii="Arial" w:hAnsi="Arial" w:cs="Arial"/>
          <w:sz w:val="22"/>
          <w:szCs w:val="22"/>
        </w:rPr>
        <w:t>we calculated the fully burdened hourly rate using</w:t>
      </w:r>
      <w:r w:rsidR="00EC4FA4" w:rsidRPr="00AF2394">
        <w:rPr>
          <w:rFonts w:ascii="Arial" w:hAnsi="Arial" w:cs="Arial"/>
          <w:sz w:val="22"/>
          <w:szCs w:val="22"/>
        </w:rPr>
        <w:t xml:space="preserve"> Bureau of Labor Standards (BLS) May 201</w:t>
      </w:r>
      <w:r w:rsidR="00EC4FA4">
        <w:rPr>
          <w:rFonts w:ascii="Arial" w:hAnsi="Arial" w:cs="Arial"/>
          <w:sz w:val="22"/>
          <w:szCs w:val="22"/>
        </w:rPr>
        <w:t>6</w:t>
      </w:r>
      <w:r w:rsidR="00EC4FA4" w:rsidRPr="00AF2394">
        <w:rPr>
          <w:rFonts w:ascii="Arial" w:hAnsi="Arial" w:cs="Arial"/>
          <w:sz w:val="22"/>
          <w:szCs w:val="22"/>
        </w:rPr>
        <w:t xml:space="preserve"> wage information</w:t>
      </w:r>
      <w:r w:rsidR="00EC4FA4">
        <w:rPr>
          <w:rFonts w:ascii="Arial" w:hAnsi="Arial" w:cs="Arial"/>
          <w:sz w:val="22"/>
          <w:szCs w:val="22"/>
        </w:rPr>
        <w:t xml:space="preserve">, </w:t>
      </w:r>
      <w:hyperlink r:id="rId14" w:history="1">
        <w:r w:rsidR="00EC4FA4" w:rsidRPr="00EC5F1E">
          <w:rPr>
            <w:rStyle w:val="Hyperlink"/>
            <w:rFonts w:ascii="Arial" w:hAnsi="Arial" w:cs="Arial"/>
            <w:sz w:val="22"/>
            <w:szCs w:val="22"/>
          </w:rPr>
          <w:t>Table 19-1023 Zoologists and Wildlife Biologists</w:t>
        </w:r>
      </w:hyperlink>
      <w:r w:rsidR="00EC4FA4">
        <w:rPr>
          <w:rFonts w:ascii="Arial" w:hAnsi="Arial" w:cs="Arial"/>
          <w:sz w:val="22"/>
          <w:szCs w:val="22"/>
        </w:rPr>
        <w:t>, which lists</w:t>
      </w:r>
      <w:r w:rsidR="00EC4FA4" w:rsidRPr="00AF2394">
        <w:rPr>
          <w:rFonts w:ascii="Arial" w:hAnsi="Arial" w:cs="Arial"/>
          <w:sz w:val="22"/>
          <w:szCs w:val="22"/>
        </w:rPr>
        <w:t xml:space="preserve"> the </w:t>
      </w:r>
      <w:r w:rsidR="00EC4FA4">
        <w:rPr>
          <w:rFonts w:ascii="Arial" w:hAnsi="Arial" w:cs="Arial"/>
          <w:sz w:val="22"/>
          <w:szCs w:val="22"/>
        </w:rPr>
        <w:t>mean</w:t>
      </w:r>
      <w:r w:rsidR="00EC4FA4" w:rsidRPr="00AF2394">
        <w:rPr>
          <w:rFonts w:ascii="Arial" w:hAnsi="Arial" w:cs="Arial"/>
          <w:sz w:val="22"/>
          <w:szCs w:val="22"/>
        </w:rPr>
        <w:t xml:space="preserve"> hourly </w:t>
      </w:r>
      <w:r w:rsidR="00EC4FA4">
        <w:rPr>
          <w:rFonts w:ascii="Arial" w:hAnsi="Arial" w:cs="Arial"/>
          <w:sz w:val="22"/>
          <w:szCs w:val="22"/>
        </w:rPr>
        <w:t>wage</w:t>
      </w:r>
      <w:r w:rsidR="00EC4FA4" w:rsidRPr="00AF2394">
        <w:rPr>
          <w:rFonts w:ascii="Arial" w:hAnsi="Arial" w:cs="Arial"/>
          <w:sz w:val="22"/>
          <w:szCs w:val="22"/>
        </w:rPr>
        <w:t xml:space="preserve"> for applicants from the United States to be $</w:t>
      </w:r>
      <w:r w:rsidR="00EC4FA4">
        <w:rPr>
          <w:rFonts w:ascii="Arial" w:hAnsi="Arial" w:cs="Arial"/>
          <w:sz w:val="22"/>
          <w:szCs w:val="22"/>
        </w:rPr>
        <w:t>31.20</w:t>
      </w:r>
      <w:r w:rsidR="00EC4FA4" w:rsidRPr="00AF2394">
        <w:rPr>
          <w:rFonts w:ascii="Arial" w:hAnsi="Arial" w:cs="Arial"/>
          <w:sz w:val="22"/>
          <w:szCs w:val="22"/>
        </w:rPr>
        <w:t xml:space="preserve"> USD.  </w:t>
      </w:r>
      <w:r w:rsidR="00EC4FA4">
        <w:rPr>
          <w:rFonts w:ascii="Arial" w:hAnsi="Arial" w:cs="Arial"/>
          <w:sz w:val="22"/>
          <w:szCs w:val="22"/>
        </w:rPr>
        <w:t>In accordance with</w:t>
      </w:r>
      <w:r w:rsidR="00EC4FA4" w:rsidRPr="00720C0B">
        <w:rPr>
          <w:rFonts w:ascii="Arial" w:hAnsi="Arial" w:cs="Arial"/>
          <w:sz w:val="22"/>
          <w:szCs w:val="22"/>
        </w:rPr>
        <w:t xml:space="preserve"> </w:t>
      </w:r>
      <w:r w:rsidR="00EC4FA4">
        <w:rPr>
          <w:rFonts w:ascii="Arial" w:hAnsi="Arial" w:cs="Arial"/>
          <w:sz w:val="22"/>
          <w:szCs w:val="22"/>
        </w:rPr>
        <w:t xml:space="preserve">Bureau of Labor Statistics (BLS) </w:t>
      </w:r>
      <w:r w:rsidR="00EC4FA4" w:rsidRPr="0082396F">
        <w:rPr>
          <w:rFonts w:ascii="Arial" w:hAnsi="Arial" w:cs="Arial"/>
          <w:sz w:val="22"/>
          <w:szCs w:val="22"/>
        </w:rPr>
        <w:t>News Release</w:t>
      </w:r>
      <w:r w:rsidR="00EC4FA4">
        <w:rPr>
          <w:rFonts w:ascii="Arial" w:hAnsi="Arial" w:cs="Arial"/>
          <w:sz w:val="22"/>
          <w:szCs w:val="22"/>
        </w:rPr>
        <w:t xml:space="preserve">, </w:t>
      </w:r>
      <w:r w:rsidR="00EC4FA4" w:rsidRPr="00DA52CA">
        <w:rPr>
          <w:rFonts w:ascii="Arial" w:hAnsi="Arial" w:cs="Arial"/>
          <w:sz w:val="22"/>
          <w:szCs w:val="22"/>
        </w:rPr>
        <w:t xml:space="preserve">Bureau of Labor Statistics (BLS) News Release </w:t>
      </w:r>
      <w:hyperlink r:id="rId15" w:history="1">
        <w:r w:rsidR="00EC4FA4">
          <w:rPr>
            <w:rStyle w:val="Hyperlink"/>
            <w:rFonts w:ascii="Arial" w:hAnsi="Arial" w:cs="Arial"/>
            <w:sz w:val="22"/>
            <w:szCs w:val="22"/>
          </w:rPr>
          <w:t>USDL-17-1646</w:t>
        </w:r>
      </w:hyperlink>
      <w:r w:rsidR="00EC4FA4" w:rsidRPr="00DA52CA">
        <w:rPr>
          <w:rFonts w:ascii="Arial" w:hAnsi="Arial" w:cs="Arial"/>
          <w:sz w:val="22"/>
          <w:szCs w:val="22"/>
        </w:rPr>
        <w:t xml:space="preserve">, </w:t>
      </w:r>
      <w:r w:rsidR="00EC4FA4">
        <w:rPr>
          <w:rFonts w:ascii="Arial" w:hAnsi="Arial" w:cs="Arial"/>
          <w:sz w:val="22"/>
          <w:szCs w:val="22"/>
        </w:rPr>
        <w:t>December 15</w:t>
      </w:r>
      <w:r w:rsidR="00EC4FA4" w:rsidRPr="00DA52CA">
        <w:rPr>
          <w:rFonts w:ascii="Arial" w:hAnsi="Arial" w:cs="Arial"/>
          <w:sz w:val="22"/>
          <w:szCs w:val="22"/>
        </w:rPr>
        <w:t xml:space="preserve">, </w:t>
      </w:r>
      <w:r w:rsidR="00EC4FA4" w:rsidRPr="00933B7B">
        <w:rPr>
          <w:rFonts w:ascii="Arial" w:hAnsi="Arial" w:cs="Arial"/>
          <w:sz w:val="22"/>
          <w:szCs w:val="22"/>
        </w:rPr>
        <w:t xml:space="preserve">2017, Employer Costs for Employee Compensation—September 2017, to calculate the </w:t>
      </w:r>
      <w:r w:rsidR="006223E9">
        <w:rPr>
          <w:rFonts w:ascii="Arial" w:hAnsi="Arial" w:cs="Arial"/>
          <w:sz w:val="22"/>
          <w:szCs w:val="22"/>
        </w:rPr>
        <w:t>fully burdened rates</w:t>
      </w:r>
      <w:r w:rsidR="00EC4FA4">
        <w:rPr>
          <w:rFonts w:ascii="Arial" w:hAnsi="Arial" w:cs="Arial"/>
          <w:sz w:val="22"/>
          <w:szCs w:val="22"/>
        </w:rPr>
        <w:t>:</w:t>
      </w:r>
    </w:p>
    <w:p w14:paraId="300FD0BC" w14:textId="77777777" w:rsidR="00EC4FA4" w:rsidRDefault="00EC4FA4" w:rsidP="00EC4FA4">
      <w:pPr>
        <w:rPr>
          <w:rFonts w:ascii="Arial" w:hAnsi="Arial" w:cs="Arial"/>
          <w:sz w:val="22"/>
          <w:szCs w:val="22"/>
        </w:rPr>
      </w:pPr>
    </w:p>
    <w:p w14:paraId="69C78593" w14:textId="77777777" w:rsidR="00EC4FA4" w:rsidRPr="009E79CF" w:rsidRDefault="00EC4FA4" w:rsidP="00EC4FA4">
      <w:pPr>
        <w:numPr>
          <w:ilvl w:val="0"/>
          <w:numId w:val="1"/>
        </w:numPr>
        <w:tabs>
          <w:tab w:val="left" w:pos="2340"/>
        </w:tabs>
        <w:spacing w:before="120"/>
        <w:contextualSpacing/>
        <w:rPr>
          <w:rFonts w:ascii="Arial" w:hAnsi="Arial" w:cs="Arial"/>
          <w:sz w:val="22"/>
          <w:szCs w:val="22"/>
        </w:rPr>
      </w:pPr>
      <w:r w:rsidRPr="00F749DC">
        <w:rPr>
          <w:rFonts w:ascii="Arial" w:hAnsi="Arial" w:cs="Arial"/>
          <w:sz w:val="22"/>
          <w:szCs w:val="22"/>
        </w:rPr>
        <w:t xml:space="preserve">Individuals.  </w:t>
      </w:r>
      <w:r w:rsidRPr="009E79CF">
        <w:rPr>
          <w:rFonts w:ascii="Arial" w:hAnsi="Arial" w:cs="Arial"/>
          <w:sz w:val="22"/>
          <w:szCs w:val="22"/>
        </w:rPr>
        <w:t>$</w:t>
      </w:r>
      <w:r>
        <w:rPr>
          <w:rFonts w:ascii="Arial" w:hAnsi="Arial" w:cs="Arial"/>
          <w:sz w:val="22"/>
          <w:szCs w:val="22"/>
        </w:rPr>
        <w:t>45</w:t>
      </w:r>
      <w:r w:rsidRPr="009E79CF">
        <w:rPr>
          <w:rFonts w:ascii="Arial" w:hAnsi="Arial" w:cs="Arial"/>
          <w:sz w:val="22"/>
          <w:szCs w:val="22"/>
        </w:rPr>
        <w:t>.</w:t>
      </w:r>
      <w:r>
        <w:rPr>
          <w:rFonts w:ascii="Arial" w:hAnsi="Arial" w:cs="Arial"/>
          <w:sz w:val="22"/>
          <w:szCs w:val="22"/>
        </w:rPr>
        <w:t>55</w:t>
      </w:r>
      <w:r w:rsidRPr="009E79CF">
        <w:rPr>
          <w:rFonts w:ascii="Arial" w:hAnsi="Arial" w:cs="Arial"/>
          <w:sz w:val="22"/>
          <w:szCs w:val="22"/>
        </w:rPr>
        <w:t>, including benefits.</w:t>
      </w:r>
    </w:p>
    <w:p w14:paraId="7EB6C36A" w14:textId="77777777" w:rsidR="00EC4FA4" w:rsidRDefault="00EC4FA4" w:rsidP="00EC4FA4">
      <w:pPr>
        <w:numPr>
          <w:ilvl w:val="0"/>
          <w:numId w:val="1"/>
        </w:numPr>
        <w:tabs>
          <w:tab w:val="left" w:pos="2340"/>
        </w:tabs>
        <w:spacing w:before="120"/>
        <w:contextualSpacing/>
        <w:rPr>
          <w:rFonts w:ascii="Arial" w:hAnsi="Arial" w:cs="Arial"/>
          <w:sz w:val="22"/>
          <w:szCs w:val="22"/>
        </w:rPr>
      </w:pPr>
      <w:r w:rsidRPr="00F749DC">
        <w:rPr>
          <w:rFonts w:ascii="Arial" w:hAnsi="Arial" w:cs="Arial"/>
          <w:sz w:val="22"/>
          <w:szCs w:val="22"/>
        </w:rPr>
        <w:t xml:space="preserve">Private Sector.  </w:t>
      </w:r>
      <w:r w:rsidRPr="009E79CF">
        <w:rPr>
          <w:rFonts w:ascii="Arial" w:hAnsi="Arial" w:cs="Arial"/>
          <w:sz w:val="22"/>
          <w:szCs w:val="22"/>
        </w:rPr>
        <w:t>$</w:t>
      </w:r>
      <w:r>
        <w:rPr>
          <w:rFonts w:ascii="Arial" w:hAnsi="Arial" w:cs="Arial"/>
          <w:sz w:val="22"/>
          <w:szCs w:val="22"/>
        </w:rPr>
        <w:t>44</w:t>
      </w:r>
      <w:r w:rsidRPr="009E79CF">
        <w:rPr>
          <w:rFonts w:ascii="Arial" w:hAnsi="Arial" w:cs="Arial"/>
          <w:sz w:val="22"/>
          <w:szCs w:val="22"/>
        </w:rPr>
        <w:t>.</w:t>
      </w:r>
      <w:r>
        <w:rPr>
          <w:rFonts w:ascii="Arial" w:hAnsi="Arial" w:cs="Arial"/>
          <w:sz w:val="22"/>
          <w:szCs w:val="22"/>
        </w:rPr>
        <w:t>30</w:t>
      </w:r>
      <w:r w:rsidRPr="009E79CF">
        <w:rPr>
          <w:rFonts w:ascii="Arial" w:hAnsi="Arial" w:cs="Arial"/>
          <w:sz w:val="22"/>
          <w:szCs w:val="22"/>
        </w:rPr>
        <w:t>, including benefits.</w:t>
      </w:r>
    </w:p>
    <w:p w14:paraId="5E564579" w14:textId="4473A388" w:rsidR="00EC4FA4" w:rsidRPr="00EC4FA4" w:rsidRDefault="00EC4FA4" w:rsidP="00EC4FA4">
      <w:pPr>
        <w:numPr>
          <w:ilvl w:val="0"/>
          <w:numId w:val="1"/>
        </w:numPr>
        <w:tabs>
          <w:tab w:val="left" w:pos="2340"/>
        </w:tabs>
        <w:spacing w:before="120"/>
        <w:contextualSpacing/>
        <w:rPr>
          <w:rFonts w:ascii="Arial" w:hAnsi="Arial" w:cs="Arial"/>
          <w:sz w:val="22"/>
          <w:szCs w:val="22"/>
        </w:rPr>
      </w:pPr>
      <w:r w:rsidRPr="00EC4FA4">
        <w:rPr>
          <w:rFonts w:ascii="Arial" w:hAnsi="Arial" w:cs="Arial"/>
          <w:sz w:val="22"/>
          <w:szCs w:val="22"/>
        </w:rPr>
        <w:t>Government.  $49.61, including benefits.</w:t>
      </w:r>
    </w:p>
    <w:p w14:paraId="4BE5E515" w14:textId="77777777" w:rsidR="00EC4FA4" w:rsidRDefault="00EC4FA4" w:rsidP="00EC4FA4">
      <w:pPr>
        <w:rPr>
          <w:rFonts w:ascii="Arial" w:hAnsi="Arial" w:cs="Arial"/>
          <w:sz w:val="22"/>
          <w:szCs w:val="22"/>
        </w:rPr>
      </w:pPr>
    </w:p>
    <w:p w14:paraId="7D184AEA" w14:textId="618485E5" w:rsidR="00933B7B" w:rsidRPr="006E2C6C" w:rsidRDefault="00933B7B" w:rsidP="005D0069">
      <w:pPr>
        <w:tabs>
          <w:tab w:val="left" w:pos="2340"/>
        </w:tabs>
        <w:spacing w:before="120"/>
        <w:contextualSpacing/>
        <w:rPr>
          <w:rFonts w:ascii="Arial" w:hAnsi="Arial" w:cs="Arial"/>
          <w:caps/>
          <w:sz w:val="22"/>
          <w:szCs w:val="22"/>
        </w:rPr>
      </w:pPr>
      <w:r w:rsidRPr="006E2C6C">
        <w:rPr>
          <w:rFonts w:ascii="Arial" w:hAnsi="Arial" w:cs="Arial"/>
          <w:b/>
          <w:caps/>
          <w:sz w:val="22"/>
          <w:szCs w:val="22"/>
          <w:u w:val="single"/>
        </w:rPr>
        <w:t>International Burden</w:t>
      </w:r>
      <w:r w:rsidR="006E2C6C">
        <w:rPr>
          <w:rFonts w:ascii="Arial" w:hAnsi="Arial" w:cs="Arial"/>
          <w:b/>
          <w:caps/>
          <w:sz w:val="22"/>
          <w:szCs w:val="22"/>
          <w:u w:val="single"/>
        </w:rPr>
        <w:t xml:space="preserve"> HOURLY RATE CALCULATIONS</w:t>
      </w:r>
      <w:r w:rsidRPr="006E2C6C">
        <w:rPr>
          <w:rFonts w:ascii="Arial" w:hAnsi="Arial" w:cs="Arial"/>
          <w:b/>
          <w:caps/>
          <w:sz w:val="22"/>
          <w:szCs w:val="22"/>
        </w:rPr>
        <w:t>:</w:t>
      </w:r>
    </w:p>
    <w:p w14:paraId="3C3D294D" w14:textId="0E305428" w:rsidR="00933B7B" w:rsidRDefault="002D255C" w:rsidP="005D0069">
      <w:pPr>
        <w:tabs>
          <w:tab w:val="left" w:pos="2340"/>
        </w:tabs>
        <w:spacing w:before="120"/>
        <w:contextualSpacing/>
        <w:rPr>
          <w:rFonts w:ascii="Arial" w:hAnsi="Arial" w:cs="Arial"/>
          <w:sz w:val="22"/>
          <w:szCs w:val="22"/>
        </w:rPr>
      </w:pPr>
      <w:r w:rsidRPr="008A7E4C">
        <w:rPr>
          <w:rFonts w:ascii="Arial" w:hAnsi="Arial" w:cs="Arial"/>
          <w:sz w:val="22"/>
          <w:szCs w:val="22"/>
        </w:rPr>
        <w:t>We used th</w:t>
      </w:r>
      <w:r>
        <w:rPr>
          <w:rFonts w:ascii="Arial" w:hAnsi="Arial" w:cs="Arial"/>
          <w:sz w:val="22"/>
          <w:szCs w:val="22"/>
        </w:rPr>
        <w:t>e</w:t>
      </w:r>
      <w:r w:rsidRPr="008A7E4C">
        <w:rPr>
          <w:rFonts w:ascii="Arial" w:hAnsi="Arial" w:cs="Arial"/>
          <w:sz w:val="22"/>
          <w:szCs w:val="22"/>
        </w:rPr>
        <w:t xml:space="preserve"> rate</w:t>
      </w:r>
      <w:r>
        <w:rPr>
          <w:rFonts w:ascii="Arial" w:hAnsi="Arial" w:cs="Arial"/>
          <w:sz w:val="22"/>
          <w:szCs w:val="22"/>
        </w:rPr>
        <w:t>s listed</w:t>
      </w:r>
      <w:r w:rsidRPr="008A7E4C">
        <w:rPr>
          <w:rFonts w:ascii="Arial" w:hAnsi="Arial" w:cs="Arial"/>
          <w:sz w:val="22"/>
          <w:szCs w:val="22"/>
        </w:rPr>
        <w:t xml:space="preserve"> to calculate the total dollar value of non-domestic respondents for both the grant application and grant reporting</w:t>
      </w:r>
      <w:r w:rsidR="001F6E86">
        <w:rPr>
          <w:rFonts w:ascii="Arial" w:hAnsi="Arial" w:cs="Arial"/>
          <w:sz w:val="22"/>
          <w:szCs w:val="22"/>
        </w:rPr>
        <w:t xml:space="preserve"> indicated in the tables.  Note that we have no basis to determine the benefits rates for international respondents and the annualized labor costs were calculated solely using the hourly rate shown below.</w:t>
      </w:r>
    </w:p>
    <w:p w14:paraId="586A424E" w14:textId="77777777" w:rsidR="002D255C" w:rsidRPr="00933B7B" w:rsidRDefault="002D255C" w:rsidP="005D0069">
      <w:pPr>
        <w:tabs>
          <w:tab w:val="left" w:pos="2340"/>
        </w:tabs>
        <w:spacing w:before="120"/>
        <w:contextualSpacing/>
        <w:rPr>
          <w:rFonts w:ascii="Arial" w:hAnsi="Arial" w:cs="Arial"/>
          <w:sz w:val="22"/>
          <w:szCs w:val="22"/>
        </w:rPr>
      </w:pPr>
    </w:p>
    <w:p w14:paraId="3E6E4561" w14:textId="77777777" w:rsidR="004C3A25" w:rsidRPr="00960690" w:rsidRDefault="004C3A25" w:rsidP="004C3A25">
      <w:pPr>
        <w:rPr>
          <w:rFonts w:ascii="Arial" w:hAnsi="Arial" w:cs="Arial"/>
          <w:sz w:val="22"/>
          <w:szCs w:val="22"/>
        </w:rPr>
      </w:pPr>
      <w:r>
        <w:rPr>
          <w:rFonts w:ascii="Arial" w:hAnsi="Arial" w:cs="Arial"/>
          <w:i/>
          <w:sz w:val="22"/>
          <w:szCs w:val="22"/>
          <w:u w:val="single"/>
        </w:rPr>
        <w:t>International Labor Rates in Canada and Mexico</w:t>
      </w:r>
      <w:r>
        <w:rPr>
          <w:rFonts w:ascii="Arial" w:hAnsi="Arial" w:cs="Arial"/>
          <w:i/>
          <w:sz w:val="22"/>
          <w:szCs w:val="22"/>
        </w:rPr>
        <w:t>:</w:t>
      </w:r>
      <w:r>
        <w:rPr>
          <w:rFonts w:ascii="Arial" w:hAnsi="Arial" w:cs="Arial"/>
          <w:sz w:val="22"/>
          <w:szCs w:val="22"/>
        </w:rPr>
        <w:t xml:space="preserve"> </w:t>
      </w:r>
    </w:p>
    <w:p w14:paraId="276874E7" w14:textId="77777777" w:rsidR="004C3A25" w:rsidRPr="000342D9" w:rsidRDefault="004C3A25" w:rsidP="004C3A25">
      <w:pPr>
        <w:rPr>
          <w:rFonts w:ascii="Arial" w:hAnsi="Arial" w:cs="Arial"/>
          <w:sz w:val="22"/>
          <w:szCs w:val="22"/>
        </w:rPr>
      </w:pPr>
      <w:r w:rsidRPr="0055180D">
        <w:rPr>
          <w:rFonts w:ascii="Arial" w:hAnsi="Arial" w:cs="Arial"/>
          <w:sz w:val="22"/>
          <w:szCs w:val="22"/>
        </w:rPr>
        <w:t xml:space="preserve">We were unable to locate comparable wage information for similar occupational groups in Canada and Mexico.  </w:t>
      </w:r>
      <w:r>
        <w:rPr>
          <w:rFonts w:ascii="Arial" w:hAnsi="Arial" w:cs="Arial"/>
          <w:sz w:val="22"/>
          <w:szCs w:val="22"/>
        </w:rPr>
        <w:t>We used</w:t>
      </w:r>
      <w:r w:rsidRPr="0055180D">
        <w:rPr>
          <w:rFonts w:ascii="Arial" w:hAnsi="Arial" w:cs="Arial"/>
          <w:sz w:val="22"/>
          <w:szCs w:val="22"/>
        </w:rPr>
        <w:t xml:space="preserve"> </w:t>
      </w:r>
      <w:r>
        <w:rPr>
          <w:rFonts w:ascii="Arial" w:hAnsi="Arial" w:cs="Arial"/>
          <w:sz w:val="22"/>
          <w:szCs w:val="22"/>
        </w:rPr>
        <w:t>Table 1, “</w:t>
      </w:r>
      <w:r w:rsidRPr="00112183">
        <w:rPr>
          <w:rFonts w:ascii="Arial" w:hAnsi="Arial" w:cs="Arial"/>
          <w:sz w:val="22"/>
          <w:szCs w:val="22"/>
        </w:rPr>
        <w:t>Hourly compensation costs in manufacturing, U.S. dollars, and as a percent of</w:t>
      </w:r>
      <w:r>
        <w:rPr>
          <w:rFonts w:ascii="Arial" w:hAnsi="Arial" w:cs="Arial"/>
          <w:sz w:val="22"/>
          <w:szCs w:val="22"/>
        </w:rPr>
        <w:t xml:space="preserve"> </w:t>
      </w:r>
      <w:r w:rsidRPr="00112183">
        <w:rPr>
          <w:rFonts w:ascii="Arial" w:hAnsi="Arial" w:cs="Arial"/>
          <w:sz w:val="22"/>
          <w:szCs w:val="22"/>
        </w:rPr>
        <w:t>costs in the United States</w:t>
      </w:r>
      <w:r>
        <w:rPr>
          <w:rFonts w:ascii="Arial" w:hAnsi="Arial" w:cs="Arial"/>
          <w:sz w:val="22"/>
          <w:szCs w:val="22"/>
        </w:rPr>
        <w:t xml:space="preserve">” of the </w:t>
      </w:r>
      <w:r w:rsidRPr="0055180D">
        <w:rPr>
          <w:rFonts w:ascii="Arial" w:hAnsi="Arial" w:cs="Arial"/>
          <w:sz w:val="22"/>
          <w:szCs w:val="22"/>
        </w:rPr>
        <w:t xml:space="preserve">BLS news release </w:t>
      </w:r>
      <w:hyperlink r:id="rId16" w:history="1">
        <w:r w:rsidRPr="0055180D">
          <w:rPr>
            <w:rStyle w:val="Hyperlink"/>
            <w:rFonts w:ascii="Arial" w:hAnsi="Arial" w:cs="Arial"/>
            <w:sz w:val="22"/>
            <w:szCs w:val="22"/>
          </w:rPr>
          <w:t>International Comparisons of Hourly Compensation Costs in Manufacturing, 2012</w:t>
        </w:r>
      </w:hyperlink>
      <w:r>
        <w:rPr>
          <w:rFonts w:ascii="Arial" w:hAnsi="Arial" w:cs="Arial"/>
          <w:sz w:val="22"/>
          <w:szCs w:val="22"/>
        </w:rPr>
        <w:t xml:space="preserve"> (dated </w:t>
      </w:r>
      <w:r w:rsidRPr="0055180D">
        <w:rPr>
          <w:rFonts w:ascii="Arial" w:hAnsi="Arial" w:cs="Arial"/>
          <w:sz w:val="22"/>
          <w:szCs w:val="22"/>
        </w:rPr>
        <w:t xml:space="preserve">August 9, 2013) </w:t>
      </w:r>
      <w:r>
        <w:rPr>
          <w:rFonts w:ascii="Arial" w:hAnsi="Arial" w:cs="Arial"/>
          <w:sz w:val="22"/>
          <w:szCs w:val="22"/>
        </w:rPr>
        <w:t xml:space="preserve">to complete international labor rate cost comparisons.  Table 1 (page 8) </w:t>
      </w:r>
      <w:r w:rsidRPr="0055180D">
        <w:rPr>
          <w:rFonts w:ascii="Arial" w:hAnsi="Arial" w:cs="Arial"/>
          <w:sz w:val="22"/>
          <w:szCs w:val="22"/>
        </w:rPr>
        <w:t>show</w:t>
      </w:r>
      <w:r>
        <w:rPr>
          <w:rFonts w:ascii="Arial" w:hAnsi="Arial" w:cs="Arial"/>
          <w:sz w:val="22"/>
          <w:szCs w:val="22"/>
        </w:rPr>
        <w:t>s</w:t>
      </w:r>
      <w:r w:rsidRPr="0055180D">
        <w:rPr>
          <w:rFonts w:ascii="Arial" w:hAnsi="Arial" w:cs="Arial"/>
          <w:sz w:val="22"/>
          <w:szCs w:val="22"/>
        </w:rPr>
        <w:t xml:space="preserve"> the Canadian </w:t>
      </w:r>
      <w:r w:rsidRPr="000342D9">
        <w:rPr>
          <w:rFonts w:ascii="Arial" w:hAnsi="Arial" w:cs="Arial"/>
          <w:sz w:val="22"/>
          <w:szCs w:val="22"/>
        </w:rPr>
        <w:t xml:space="preserve">hourly compensation cost for all employees in manufacturing is about 3% more than the same cost in the United States. Therefore, we used $32.14 USD to calculate the costs of information collection activities in Canada, 103% of the U.S. hourly wage for wildlife biologists. </w:t>
      </w:r>
    </w:p>
    <w:p w14:paraId="6D599383" w14:textId="77777777" w:rsidR="004C3A25" w:rsidRPr="000342D9" w:rsidRDefault="004C3A25" w:rsidP="004C3A25">
      <w:pPr>
        <w:rPr>
          <w:rFonts w:ascii="Arial" w:hAnsi="Arial" w:cs="Arial"/>
          <w:sz w:val="22"/>
          <w:szCs w:val="22"/>
        </w:rPr>
      </w:pPr>
    </w:p>
    <w:p w14:paraId="207D0160" w14:textId="77777777" w:rsidR="004C3A25" w:rsidRPr="000342D9" w:rsidRDefault="004C3A25" w:rsidP="004C3A25">
      <w:pPr>
        <w:rPr>
          <w:rFonts w:ascii="Arial" w:hAnsi="Arial" w:cs="Arial"/>
          <w:sz w:val="22"/>
          <w:szCs w:val="22"/>
        </w:rPr>
      </w:pPr>
      <w:r w:rsidRPr="000342D9">
        <w:rPr>
          <w:rFonts w:ascii="Arial" w:hAnsi="Arial" w:cs="Arial"/>
          <w:sz w:val="22"/>
          <w:szCs w:val="22"/>
        </w:rPr>
        <w:t xml:space="preserve">For Mexico, Table 1 of the same BLS comparison noted that compensation for Mexican manufacturing employees was approximately 18% of their U.S. counterparts, so we estimated the average hourly value for Mexican applicants and recipients, primarily professional biologists and conservation specialists, at $5.62 USD, 18% of the U.S. hourly wage for wildlife biologists.  </w:t>
      </w:r>
    </w:p>
    <w:p w14:paraId="76AA9238" w14:textId="77777777" w:rsidR="004C3A25" w:rsidRPr="000342D9" w:rsidRDefault="004C3A25" w:rsidP="004C3A25">
      <w:pPr>
        <w:rPr>
          <w:rFonts w:ascii="Arial" w:hAnsi="Arial" w:cs="Arial"/>
          <w:sz w:val="22"/>
          <w:szCs w:val="22"/>
        </w:rPr>
      </w:pPr>
    </w:p>
    <w:p w14:paraId="2FD1C0CB" w14:textId="77777777" w:rsidR="004C3A25" w:rsidRPr="000342D9" w:rsidRDefault="004C3A25" w:rsidP="004C3A25">
      <w:pPr>
        <w:rPr>
          <w:rFonts w:ascii="Arial" w:hAnsi="Arial" w:cs="Arial"/>
          <w:sz w:val="22"/>
          <w:szCs w:val="22"/>
        </w:rPr>
      </w:pPr>
      <w:r w:rsidRPr="000342D9">
        <w:rPr>
          <w:rFonts w:ascii="Arial" w:hAnsi="Arial" w:cs="Arial"/>
          <w:i/>
          <w:sz w:val="22"/>
          <w:szCs w:val="22"/>
          <w:u w:val="single"/>
        </w:rPr>
        <w:t>International Labor Rates in Countries Other than Canada and Mexico</w:t>
      </w:r>
      <w:r w:rsidRPr="000342D9">
        <w:rPr>
          <w:rFonts w:ascii="Arial" w:hAnsi="Arial" w:cs="Arial"/>
          <w:i/>
          <w:sz w:val="22"/>
          <w:szCs w:val="22"/>
        </w:rPr>
        <w:t>:</w:t>
      </w:r>
      <w:r w:rsidRPr="000342D9">
        <w:rPr>
          <w:rFonts w:ascii="Arial" w:hAnsi="Arial" w:cs="Arial"/>
          <w:sz w:val="22"/>
          <w:szCs w:val="22"/>
        </w:rPr>
        <w:t xml:space="preserve"> </w:t>
      </w:r>
    </w:p>
    <w:p w14:paraId="1CDDF0F2" w14:textId="0732FF84" w:rsidR="004C3A25" w:rsidRDefault="004C3A25" w:rsidP="004C3A25">
      <w:pPr>
        <w:rPr>
          <w:rFonts w:ascii="Arial" w:hAnsi="Arial" w:cs="Arial"/>
          <w:sz w:val="22"/>
          <w:szCs w:val="22"/>
        </w:rPr>
      </w:pPr>
      <w:r w:rsidRPr="000342D9">
        <w:rPr>
          <w:rFonts w:ascii="Arial" w:hAnsi="Arial" w:cs="Arial"/>
          <w:sz w:val="22"/>
          <w:szCs w:val="22"/>
        </w:rPr>
        <w:t xml:space="preserve">We were unable to locate wage information </w:t>
      </w:r>
      <w:r w:rsidR="00AB7F20" w:rsidRPr="000342D9">
        <w:rPr>
          <w:rFonts w:ascii="Arial" w:hAnsi="Arial" w:cs="Arial"/>
          <w:sz w:val="22"/>
          <w:szCs w:val="22"/>
        </w:rPr>
        <w:t xml:space="preserve">in Table 1 of BLS news release </w:t>
      </w:r>
      <w:r w:rsidRPr="000342D9">
        <w:rPr>
          <w:rFonts w:ascii="Arial" w:hAnsi="Arial" w:cs="Arial"/>
          <w:sz w:val="22"/>
          <w:szCs w:val="22"/>
        </w:rPr>
        <w:t xml:space="preserve">for scientists from countries such as Asia, Latin America, Pacific Islands, and Africa.  However, the Bureau of Labor Statistics does provide information on manufacturing/production workers at </w:t>
      </w:r>
      <w:hyperlink r:id="rId17" w:history="1">
        <w:r w:rsidRPr="000342D9">
          <w:rPr>
            <w:rStyle w:val="Hyperlink"/>
            <w:rFonts w:ascii="Arial" w:hAnsi="Arial" w:cs="Arial"/>
            <w:sz w:val="22"/>
            <w:szCs w:val="22"/>
          </w:rPr>
          <w:t>http://www.bls.gov/fls</w:t>
        </w:r>
      </w:hyperlink>
      <w:r w:rsidRPr="000342D9">
        <w:rPr>
          <w:rFonts w:ascii="Arial" w:hAnsi="Arial" w:cs="Arial"/>
          <w:sz w:val="22"/>
          <w:szCs w:val="22"/>
        </w:rPr>
        <w:t>.  Using 2012 data, Hourly Compensation Costs in U.S. dollars, we estimate the dollar value of an hour for applicants from these countries to average no more than that of Taiwan, which is approximately 27% of the U.S. rate of $31.20.  Therefore, we used $8.42 USD (27% of the U.S. rate of $31.20) to calculate the costs of information collection</w:t>
      </w:r>
      <w:r w:rsidRPr="0055180D">
        <w:rPr>
          <w:rFonts w:ascii="Arial" w:hAnsi="Arial" w:cs="Arial"/>
          <w:sz w:val="22"/>
          <w:szCs w:val="22"/>
        </w:rPr>
        <w:t xml:space="preserve"> activities</w:t>
      </w:r>
      <w:r>
        <w:rPr>
          <w:rFonts w:ascii="Arial" w:hAnsi="Arial" w:cs="Arial"/>
          <w:sz w:val="22"/>
          <w:szCs w:val="22"/>
        </w:rPr>
        <w:t xml:space="preserve"> in countries </w:t>
      </w:r>
      <w:r w:rsidRPr="009F03F3">
        <w:rPr>
          <w:rFonts w:ascii="Arial" w:hAnsi="Arial" w:cs="Arial"/>
          <w:i/>
          <w:sz w:val="22"/>
          <w:szCs w:val="22"/>
        </w:rPr>
        <w:t>other than Canada and Mexico</w:t>
      </w:r>
      <w:r>
        <w:rPr>
          <w:rFonts w:ascii="Arial" w:hAnsi="Arial" w:cs="Arial"/>
          <w:sz w:val="22"/>
          <w:szCs w:val="22"/>
        </w:rPr>
        <w:t>.</w:t>
      </w:r>
    </w:p>
    <w:p w14:paraId="097130CC" w14:textId="77777777" w:rsidR="004C3A25" w:rsidRDefault="004C3A25" w:rsidP="004C3A25">
      <w:pPr>
        <w:tabs>
          <w:tab w:val="left" w:pos="360"/>
        </w:tabs>
        <w:rPr>
          <w:rFonts w:ascii="Arial" w:hAnsi="Arial" w:cs="Arial"/>
          <w:sz w:val="22"/>
          <w:szCs w:val="22"/>
        </w:rPr>
      </w:pPr>
    </w:p>
    <w:p w14:paraId="3EE8B8C8" w14:textId="77777777" w:rsidR="000342D9" w:rsidRDefault="000342D9">
      <w:pPr>
        <w:widowControl/>
        <w:autoSpaceDE/>
        <w:autoSpaceDN/>
        <w:adjustRightInd/>
        <w:rPr>
          <w:rFonts w:ascii="Arial" w:hAnsi="Arial" w:cs="Arial"/>
          <w:b/>
          <w:sz w:val="22"/>
          <w:szCs w:val="22"/>
        </w:rPr>
      </w:pPr>
      <w:r>
        <w:rPr>
          <w:rFonts w:ascii="Arial" w:hAnsi="Arial" w:cs="Arial"/>
          <w:b/>
          <w:sz w:val="22"/>
          <w:szCs w:val="22"/>
        </w:rPr>
        <w:br w:type="page"/>
      </w:r>
    </w:p>
    <w:p w14:paraId="0AE862DA" w14:textId="3B080D08" w:rsidR="005B3EF9" w:rsidRDefault="005B3EF9" w:rsidP="000A047B">
      <w:pPr>
        <w:rPr>
          <w:rFonts w:ascii="Arial" w:hAnsi="Arial" w:cs="Arial"/>
          <w:sz w:val="22"/>
          <w:szCs w:val="22"/>
        </w:rPr>
      </w:pPr>
      <w:r w:rsidRPr="000342D9">
        <w:rPr>
          <w:rFonts w:ascii="Arial" w:hAnsi="Arial" w:cs="Arial"/>
          <w:b/>
          <w:sz w:val="22"/>
          <w:szCs w:val="22"/>
        </w:rPr>
        <w:t>Summary of Burden Totals:</w:t>
      </w:r>
    </w:p>
    <w:p w14:paraId="071C79EA" w14:textId="1F6B4B9A" w:rsidR="005B3EF9" w:rsidRDefault="000342D9" w:rsidP="000A047B">
      <w:pPr>
        <w:rPr>
          <w:rFonts w:ascii="Arial" w:hAnsi="Arial" w:cs="Arial"/>
          <w:sz w:val="22"/>
          <w:szCs w:val="22"/>
        </w:rPr>
      </w:pPr>
      <w:r>
        <w:rPr>
          <w:rFonts w:ascii="Arial" w:hAnsi="Arial" w:cs="Arial"/>
          <w:noProof/>
          <w:sz w:val="22"/>
          <w:szCs w:val="22"/>
        </w:rPr>
        <w:drawing>
          <wp:inline distT="0" distB="0" distL="0" distR="0" wp14:anchorId="286A2074" wp14:editId="7080FCB3">
            <wp:extent cx="5937250" cy="1530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250" cy="1530350"/>
                    </a:xfrm>
                    <a:prstGeom prst="rect">
                      <a:avLst/>
                    </a:prstGeom>
                    <a:noFill/>
                    <a:ln>
                      <a:noFill/>
                    </a:ln>
                  </pic:spPr>
                </pic:pic>
              </a:graphicData>
            </a:graphic>
          </wp:inline>
        </w:drawing>
      </w:r>
    </w:p>
    <w:p w14:paraId="7B261698" w14:textId="6E740189" w:rsidR="005B3EF9" w:rsidRDefault="005B3EF9" w:rsidP="000A047B">
      <w:pPr>
        <w:rPr>
          <w:rFonts w:ascii="Arial" w:hAnsi="Arial" w:cs="Arial"/>
          <w:sz w:val="22"/>
          <w:szCs w:val="22"/>
        </w:rPr>
      </w:pPr>
    </w:p>
    <w:p w14:paraId="736BD5C2" w14:textId="3C1AC3DE" w:rsidR="00997791" w:rsidRPr="00997791" w:rsidRDefault="00997791" w:rsidP="000A047B">
      <w:pPr>
        <w:rPr>
          <w:rFonts w:ascii="Arial" w:hAnsi="Arial" w:cs="Arial"/>
          <w:b/>
          <w:sz w:val="22"/>
          <w:szCs w:val="22"/>
        </w:rPr>
      </w:pPr>
      <w:r w:rsidRPr="00997791">
        <w:rPr>
          <w:rFonts w:ascii="Arial" w:hAnsi="Arial" w:cs="Arial"/>
          <w:b/>
          <w:sz w:val="22"/>
          <w:szCs w:val="22"/>
        </w:rPr>
        <w:t xml:space="preserve">CFDA numbers corresponding to tabs on burden calculations in “Attachment </w:t>
      </w:r>
      <w:r w:rsidR="00E0550C">
        <w:rPr>
          <w:rFonts w:ascii="Arial" w:hAnsi="Arial" w:cs="Arial"/>
          <w:b/>
          <w:sz w:val="22"/>
          <w:szCs w:val="22"/>
        </w:rPr>
        <w:t>B</w:t>
      </w:r>
      <w:r w:rsidRPr="00997791">
        <w:rPr>
          <w:rFonts w:ascii="Arial" w:hAnsi="Arial" w:cs="Arial"/>
          <w:b/>
          <w:sz w:val="22"/>
          <w:szCs w:val="22"/>
        </w:rPr>
        <w:t>” (Excel spreadsheet uploaded to supplementary documents:</w:t>
      </w:r>
    </w:p>
    <w:p w14:paraId="461DFC36" w14:textId="77777777" w:rsidR="00997791" w:rsidRDefault="00997791" w:rsidP="000A047B">
      <w:pPr>
        <w:rPr>
          <w:rFonts w:ascii="Arial" w:hAnsi="Arial" w:cs="Arial"/>
          <w:sz w:val="22"/>
          <w:szCs w:val="22"/>
        </w:rPr>
      </w:pPr>
    </w:p>
    <w:p w14:paraId="324CD687" w14:textId="4F8C5A91" w:rsidR="00657A0E" w:rsidRDefault="00657A0E" w:rsidP="00657A0E">
      <w:pPr>
        <w:rPr>
          <w:rFonts w:ascii="Arial" w:hAnsi="Arial" w:cs="Arial"/>
          <w:sz w:val="22"/>
          <w:szCs w:val="22"/>
        </w:rPr>
      </w:pPr>
      <w:r w:rsidRPr="00852960">
        <w:rPr>
          <w:rFonts w:ascii="Arial" w:hAnsi="Arial" w:cs="Arial"/>
          <w:b/>
          <w:sz w:val="22"/>
          <w:szCs w:val="22"/>
        </w:rPr>
        <w:t>12.</w:t>
      </w:r>
      <w:r>
        <w:rPr>
          <w:rFonts w:ascii="Arial" w:hAnsi="Arial" w:cs="Arial"/>
          <w:b/>
          <w:sz w:val="22"/>
          <w:szCs w:val="22"/>
        </w:rPr>
        <w:t>1</w:t>
      </w:r>
      <w:r w:rsidRPr="00852960">
        <w:rPr>
          <w:rFonts w:ascii="Arial" w:hAnsi="Arial" w:cs="Arial"/>
          <w:b/>
          <w:sz w:val="22"/>
          <w:szCs w:val="22"/>
        </w:rPr>
        <w:t xml:space="preserve"> – NAWCA </w:t>
      </w:r>
    </w:p>
    <w:tbl>
      <w:tblPr>
        <w:tblW w:w="9630" w:type="dxa"/>
        <w:tblInd w:w="-5" w:type="dxa"/>
        <w:tblCellMar>
          <w:left w:w="43" w:type="dxa"/>
          <w:right w:w="43" w:type="dxa"/>
        </w:tblCellMar>
        <w:tblLook w:val="04A0" w:firstRow="1" w:lastRow="0" w:firstColumn="1" w:lastColumn="0" w:noHBand="0" w:noVBand="1"/>
      </w:tblPr>
      <w:tblGrid>
        <w:gridCol w:w="9630"/>
      </w:tblGrid>
      <w:tr w:rsidR="00657A0E" w:rsidRPr="0098541D" w14:paraId="3EF35700" w14:textId="77777777" w:rsidTr="0025571D">
        <w:trPr>
          <w:cantSplit/>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14:paraId="48CEC1F3" w14:textId="77777777" w:rsidR="00657A0E" w:rsidRPr="0098541D" w:rsidRDefault="00657A0E" w:rsidP="0025571D">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CFDA Number and Title</w:t>
            </w:r>
          </w:p>
        </w:tc>
      </w:tr>
      <w:tr w:rsidR="00657A0E" w:rsidRPr="0098541D" w14:paraId="55DF1C30" w14:textId="77777777" w:rsidTr="0025571D">
        <w:trPr>
          <w:cantSplit/>
        </w:trPr>
        <w:tc>
          <w:tcPr>
            <w:tcW w:w="9630" w:type="dxa"/>
            <w:tcBorders>
              <w:top w:val="nil"/>
              <w:left w:val="single" w:sz="4" w:space="0" w:color="auto"/>
              <w:bottom w:val="single" w:sz="4" w:space="0" w:color="auto"/>
              <w:right w:val="single" w:sz="4" w:space="0" w:color="auto"/>
            </w:tcBorders>
            <w:shd w:val="clear" w:color="000000" w:fill="9BC2E6"/>
            <w:vAlign w:val="center"/>
            <w:hideMark/>
          </w:tcPr>
          <w:p w14:paraId="185D7F08" w14:textId="77777777" w:rsidR="00657A0E" w:rsidRPr="0098541D" w:rsidRDefault="00657A0E" w:rsidP="0025571D">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15.623 North American Wetlands Conservation Fund (NAWCA)</w:t>
            </w:r>
          </w:p>
        </w:tc>
      </w:tr>
    </w:tbl>
    <w:p w14:paraId="6B4945CF" w14:textId="77777777" w:rsidR="00657A0E" w:rsidRDefault="00657A0E" w:rsidP="00657A0E">
      <w:pPr>
        <w:rPr>
          <w:rFonts w:ascii="Arial" w:hAnsi="Arial" w:cs="Arial"/>
          <w:sz w:val="18"/>
          <w:szCs w:val="18"/>
        </w:rPr>
      </w:pPr>
    </w:p>
    <w:p w14:paraId="7508175F" w14:textId="77777777" w:rsidR="00657A0E" w:rsidRDefault="00657A0E" w:rsidP="00657A0E">
      <w:pPr>
        <w:rPr>
          <w:rFonts w:ascii="Arial" w:hAnsi="Arial" w:cs="Arial"/>
          <w:sz w:val="18"/>
          <w:szCs w:val="18"/>
        </w:rPr>
      </w:pPr>
    </w:p>
    <w:p w14:paraId="52759D68" w14:textId="7CE1ECDC" w:rsidR="00657A0E" w:rsidRDefault="00657A0E" w:rsidP="00657A0E">
      <w:pPr>
        <w:rPr>
          <w:rFonts w:ascii="Arial" w:hAnsi="Arial" w:cs="Arial"/>
          <w:sz w:val="22"/>
          <w:szCs w:val="18"/>
        </w:rPr>
      </w:pPr>
      <w:r w:rsidRPr="00852960">
        <w:rPr>
          <w:rFonts w:ascii="Arial" w:hAnsi="Arial" w:cs="Arial"/>
          <w:b/>
          <w:sz w:val="22"/>
          <w:szCs w:val="18"/>
        </w:rPr>
        <w:t>12</w:t>
      </w:r>
      <w:r>
        <w:rPr>
          <w:rFonts w:ascii="Arial" w:hAnsi="Arial" w:cs="Arial"/>
          <w:b/>
          <w:sz w:val="22"/>
          <w:szCs w:val="18"/>
        </w:rPr>
        <w:t>.2</w:t>
      </w:r>
      <w:r w:rsidRPr="00852960">
        <w:rPr>
          <w:rFonts w:ascii="Arial" w:hAnsi="Arial" w:cs="Arial"/>
          <w:b/>
          <w:sz w:val="22"/>
          <w:szCs w:val="18"/>
        </w:rPr>
        <w:t xml:space="preserve"> </w:t>
      </w:r>
      <w:r>
        <w:rPr>
          <w:rFonts w:ascii="Arial" w:hAnsi="Arial" w:cs="Arial"/>
          <w:b/>
          <w:sz w:val="22"/>
          <w:szCs w:val="18"/>
        </w:rPr>
        <w:t>–</w:t>
      </w:r>
      <w:r w:rsidRPr="00852960">
        <w:rPr>
          <w:rFonts w:ascii="Arial" w:hAnsi="Arial" w:cs="Arial"/>
          <w:b/>
          <w:sz w:val="22"/>
          <w:szCs w:val="18"/>
        </w:rPr>
        <w:t xml:space="preserve"> NMBCA</w:t>
      </w:r>
    </w:p>
    <w:tbl>
      <w:tblPr>
        <w:tblW w:w="9630" w:type="dxa"/>
        <w:tblInd w:w="-5" w:type="dxa"/>
        <w:tblCellMar>
          <w:left w:w="43" w:type="dxa"/>
          <w:right w:w="43" w:type="dxa"/>
        </w:tblCellMar>
        <w:tblLook w:val="04A0" w:firstRow="1" w:lastRow="0" w:firstColumn="1" w:lastColumn="0" w:noHBand="0" w:noVBand="1"/>
      </w:tblPr>
      <w:tblGrid>
        <w:gridCol w:w="9630"/>
      </w:tblGrid>
      <w:tr w:rsidR="00657A0E" w:rsidRPr="0098541D" w14:paraId="669E161E" w14:textId="77777777" w:rsidTr="0025571D">
        <w:trPr>
          <w:cantSplit/>
          <w:trHeight w:val="72"/>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14:paraId="05248F67" w14:textId="77777777" w:rsidR="00657A0E" w:rsidRPr="0098541D" w:rsidRDefault="00657A0E" w:rsidP="0025571D">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CFDA Number and Title</w:t>
            </w:r>
          </w:p>
        </w:tc>
      </w:tr>
      <w:tr w:rsidR="00657A0E" w:rsidRPr="0098541D" w14:paraId="37CC0C59" w14:textId="77777777" w:rsidTr="0025571D">
        <w:trPr>
          <w:cantSplit/>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9C36379" w14:textId="77777777" w:rsidR="00657A0E" w:rsidRPr="0098541D" w:rsidRDefault="00657A0E" w:rsidP="0025571D">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15.635 Neotropical Migratory Bird Conservation (NMBCA)</w:t>
            </w:r>
          </w:p>
        </w:tc>
      </w:tr>
    </w:tbl>
    <w:p w14:paraId="2A0281AF" w14:textId="77777777" w:rsidR="00657A0E" w:rsidRPr="0098541D" w:rsidRDefault="00657A0E" w:rsidP="00657A0E">
      <w:pPr>
        <w:rPr>
          <w:rFonts w:ascii="Arial" w:hAnsi="Arial" w:cs="Arial"/>
          <w:sz w:val="18"/>
          <w:szCs w:val="18"/>
        </w:rPr>
      </w:pPr>
    </w:p>
    <w:p w14:paraId="3D35D7C3" w14:textId="77777777" w:rsidR="00657A0E" w:rsidRDefault="00657A0E" w:rsidP="00657A0E">
      <w:pPr>
        <w:widowControl/>
        <w:autoSpaceDE/>
        <w:autoSpaceDN/>
        <w:adjustRightInd/>
        <w:rPr>
          <w:rFonts w:ascii="Arial" w:hAnsi="Arial" w:cs="Arial"/>
          <w:sz w:val="18"/>
          <w:szCs w:val="18"/>
        </w:rPr>
      </w:pPr>
    </w:p>
    <w:p w14:paraId="7D6A1DE0" w14:textId="1A2A6243" w:rsidR="00852960" w:rsidRDefault="00852960" w:rsidP="0076495B">
      <w:pPr>
        <w:tabs>
          <w:tab w:val="left" w:pos="360"/>
          <w:tab w:val="left" w:pos="720"/>
        </w:tabs>
        <w:rPr>
          <w:rFonts w:ascii="Arial" w:hAnsi="Arial" w:cs="Arial"/>
          <w:b/>
          <w:bCs/>
          <w:caps/>
          <w:sz w:val="22"/>
          <w:szCs w:val="22"/>
        </w:rPr>
      </w:pPr>
      <w:r w:rsidRPr="007A2A3E">
        <w:rPr>
          <w:rFonts w:ascii="Arial" w:hAnsi="Arial" w:cs="Arial"/>
          <w:b/>
          <w:bCs/>
          <w:caps/>
          <w:sz w:val="22"/>
          <w:szCs w:val="22"/>
        </w:rPr>
        <w:t>12.</w:t>
      </w:r>
      <w:r w:rsidR="00657A0E">
        <w:rPr>
          <w:rFonts w:ascii="Arial" w:hAnsi="Arial" w:cs="Arial"/>
          <w:b/>
          <w:bCs/>
          <w:caps/>
          <w:sz w:val="22"/>
          <w:szCs w:val="22"/>
        </w:rPr>
        <w:t>3</w:t>
      </w:r>
      <w:r w:rsidRPr="007A2A3E">
        <w:rPr>
          <w:rFonts w:ascii="Arial" w:hAnsi="Arial" w:cs="Arial"/>
          <w:b/>
          <w:bCs/>
          <w:caps/>
          <w:sz w:val="22"/>
          <w:szCs w:val="22"/>
        </w:rPr>
        <w:t xml:space="preserve"> – Sport Fish Restoration Programs</w:t>
      </w:r>
    </w:p>
    <w:tbl>
      <w:tblPr>
        <w:tblW w:w="9593" w:type="dxa"/>
        <w:tblCellMar>
          <w:left w:w="43" w:type="dxa"/>
          <w:right w:w="43" w:type="dxa"/>
        </w:tblCellMar>
        <w:tblLook w:val="04A0" w:firstRow="1" w:lastRow="0" w:firstColumn="1" w:lastColumn="0" w:noHBand="0" w:noVBand="1"/>
      </w:tblPr>
      <w:tblGrid>
        <w:gridCol w:w="9593"/>
      </w:tblGrid>
      <w:tr w:rsidR="00C561C9" w:rsidRPr="0098541D" w14:paraId="6B4249AF" w14:textId="77777777" w:rsidTr="002748A1">
        <w:trPr>
          <w:cantSplit/>
        </w:trPr>
        <w:tc>
          <w:tcPr>
            <w:tcW w:w="9593" w:type="dxa"/>
            <w:tcBorders>
              <w:top w:val="single" w:sz="4" w:space="0" w:color="auto"/>
              <w:left w:val="single" w:sz="4" w:space="0" w:color="auto"/>
              <w:bottom w:val="single" w:sz="4" w:space="0" w:color="auto"/>
              <w:right w:val="single" w:sz="4" w:space="0" w:color="000000"/>
            </w:tcBorders>
            <w:shd w:val="clear" w:color="auto" w:fill="FFFF66"/>
            <w:vAlign w:val="bottom"/>
            <w:hideMark/>
          </w:tcPr>
          <w:p w14:paraId="7B118C5A" w14:textId="21270EC3" w:rsidR="00C561C9" w:rsidRPr="0098541D" w:rsidRDefault="00C561C9" w:rsidP="00B75827">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CFDA Number and Title</w:t>
            </w:r>
          </w:p>
        </w:tc>
      </w:tr>
      <w:tr w:rsidR="00C561C9" w:rsidRPr="0098541D" w14:paraId="68522FBA"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911BB7A"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15.605 Sport Fish Restoration</w:t>
            </w:r>
          </w:p>
        </w:tc>
      </w:tr>
      <w:tr w:rsidR="00C561C9" w:rsidRPr="0098541D" w14:paraId="2FBF0E75" w14:textId="77777777" w:rsidTr="00664BCF">
        <w:trPr>
          <w:cantSplit/>
        </w:trPr>
        <w:tc>
          <w:tcPr>
            <w:tcW w:w="9593" w:type="dxa"/>
            <w:tcBorders>
              <w:top w:val="single" w:sz="4" w:space="0" w:color="auto"/>
              <w:left w:val="single" w:sz="4" w:space="0" w:color="auto"/>
              <w:bottom w:val="single" w:sz="4" w:space="0" w:color="auto"/>
              <w:right w:val="single" w:sz="4" w:space="0" w:color="000000"/>
            </w:tcBorders>
            <w:shd w:val="clear" w:color="000000" w:fill="9BC2E6"/>
            <w:vAlign w:val="center"/>
            <w:hideMark/>
          </w:tcPr>
          <w:p w14:paraId="33FDEECD"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15.611 Wildlife Restoration and Basic Hunter Education</w:t>
            </w:r>
          </w:p>
        </w:tc>
      </w:tr>
      <w:tr w:rsidR="00C561C9" w:rsidRPr="0098541D" w14:paraId="72330EB8"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F9A6C21"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15.614 Coastal Wetlands Planning, Protection and Restoration</w:t>
            </w:r>
          </w:p>
        </w:tc>
      </w:tr>
      <w:tr w:rsidR="00C561C9" w:rsidRPr="0098541D" w14:paraId="4927446B"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BC895CB"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15.615 Cooperative Endangered Species Conservation Fund</w:t>
            </w:r>
          </w:p>
        </w:tc>
      </w:tr>
      <w:tr w:rsidR="00C561C9" w:rsidRPr="0098541D" w14:paraId="66FE3881"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2789524"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15.616 Clean Vessel Act</w:t>
            </w:r>
          </w:p>
        </w:tc>
      </w:tr>
      <w:tr w:rsidR="00C561C9" w:rsidRPr="0098541D" w14:paraId="1305DFE7"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1CA9012"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15.622 Sportfishing and Boating Safety Act</w:t>
            </w:r>
          </w:p>
        </w:tc>
      </w:tr>
      <w:tr w:rsidR="00C561C9" w:rsidRPr="0098541D" w14:paraId="296EA2E6"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36B60D4" w14:textId="49E1D650"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15.625 Wildlife Conservation and Restoration</w:t>
            </w:r>
            <w:r w:rsidR="00B75827" w:rsidRPr="0098541D">
              <w:rPr>
                <w:rFonts w:ascii="Arial" w:hAnsi="Arial" w:cs="Arial"/>
                <w:b/>
                <w:bCs/>
                <w:color w:val="000000"/>
                <w:sz w:val="18"/>
                <w:szCs w:val="18"/>
              </w:rPr>
              <w:t xml:space="preserve"> </w:t>
            </w:r>
            <w:r w:rsidR="00B75827" w:rsidRPr="0098541D">
              <w:rPr>
                <w:rFonts w:ascii="Arial" w:hAnsi="Arial" w:cs="Arial"/>
                <w:bCs/>
                <w:color w:val="000000"/>
                <w:sz w:val="18"/>
                <w:szCs w:val="18"/>
              </w:rPr>
              <w:t>(collection limited to recipient reporting)</w:t>
            </w:r>
          </w:p>
        </w:tc>
      </w:tr>
      <w:tr w:rsidR="00C561C9" w:rsidRPr="0098541D" w14:paraId="0FEFCB3C"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46C0B07"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15.626 Enhanced Hunter Education and Safety</w:t>
            </w:r>
          </w:p>
        </w:tc>
      </w:tr>
      <w:tr w:rsidR="00C561C9" w:rsidRPr="0098541D" w14:paraId="2DA8A4FB"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D547F68"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15.628 Multistate Conservation Grant</w:t>
            </w:r>
          </w:p>
        </w:tc>
      </w:tr>
      <w:tr w:rsidR="00B75827" w:rsidRPr="0098541D" w14:paraId="14F4A8B6"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14:paraId="26E40731" w14:textId="7A61EF0F" w:rsidR="00B75827" w:rsidRPr="0098541D" w:rsidRDefault="00B75827"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 xml:space="preserve">15.633 Landowner Incentive </w:t>
            </w:r>
            <w:r w:rsidRPr="0098541D">
              <w:rPr>
                <w:rFonts w:ascii="Arial" w:hAnsi="Arial" w:cs="Arial"/>
                <w:bCs/>
                <w:color w:val="000000"/>
                <w:sz w:val="18"/>
                <w:szCs w:val="18"/>
              </w:rPr>
              <w:t>(collection limited to recipient reporting)</w:t>
            </w:r>
          </w:p>
        </w:tc>
      </w:tr>
      <w:tr w:rsidR="00C561C9" w:rsidRPr="0098541D" w14:paraId="2C7365ED"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9CDEFC0"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15.634 State Wildlife Grants</w:t>
            </w:r>
          </w:p>
        </w:tc>
      </w:tr>
      <w:tr w:rsidR="00C561C9" w:rsidRPr="0098541D" w14:paraId="1D4018EA"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21A1262"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15.639 Tribal Wildlife Grants</w:t>
            </w:r>
          </w:p>
        </w:tc>
      </w:tr>
      <w:tr w:rsidR="00B23E6F" w:rsidRPr="0098541D" w14:paraId="6DD24120"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14:paraId="267EE98B" w14:textId="55E35B1A" w:rsidR="00B23E6F" w:rsidRPr="0098541D" w:rsidRDefault="00B23E6F"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 xml:space="preserve">15.649 Service Training and Technical Assistance </w:t>
            </w:r>
            <w:r w:rsidRPr="0098541D">
              <w:rPr>
                <w:rFonts w:ascii="Arial" w:hAnsi="Arial" w:cs="Arial"/>
                <w:bCs/>
                <w:color w:val="000000"/>
                <w:sz w:val="18"/>
                <w:szCs w:val="18"/>
              </w:rPr>
              <w:t>(collection limited to recipient reporting)</w:t>
            </w:r>
          </w:p>
        </w:tc>
      </w:tr>
      <w:tr w:rsidR="00B23E6F" w:rsidRPr="0098541D" w14:paraId="679F21A1"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14:paraId="6DA4D57E" w14:textId="309D667F" w:rsidR="00B23E6F" w:rsidRPr="0098541D" w:rsidRDefault="00B23E6F" w:rsidP="00C561C9">
            <w:pPr>
              <w:widowControl/>
              <w:autoSpaceDE/>
              <w:autoSpaceDN/>
              <w:adjustRightInd/>
              <w:rPr>
                <w:rFonts w:ascii="Arial" w:hAnsi="Arial" w:cs="Arial"/>
                <w:bCs/>
                <w:color w:val="000000"/>
                <w:sz w:val="18"/>
                <w:szCs w:val="18"/>
              </w:rPr>
            </w:pPr>
            <w:r w:rsidRPr="0098541D">
              <w:rPr>
                <w:rFonts w:ascii="Arial" w:hAnsi="Arial" w:cs="Arial"/>
                <w:b/>
                <w:bCs/>
                <w:color w:val="000000"/>
                <w:sz w:val="18"/>
                <w:szCs w:val="18"/>
              </w:rPr>
              <w:t xml:space="preserve">15.650 Research Grants </w:t>
            </w:r>
            <w:r w:rsidRPr="0098541D">
              <w:rPr>
                <w:rFonts w:ascii="Arial" w:hAnsi="Arial" w:cs="Arial"/>
                <w:bCs/>
                <w:color w:val="000000"/>
                <w:sz w:val="18"/>
                <w:szCs w:val="18"/>
              </w:rPr>
              <w:t>(collection limited to recipient reporting)</w:t>
            </w:r>
          </w:p>
        </w:tc>
      </w:tr>
      <w:tr w:rsidR="00C561C9" w:rsidRPr="0098541D" w14:paraId="43E16F9D"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F087E48"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15.653 National Outreach and Communication</w:t>
            </w:r>
          </w:p>
        </w:tc>
      </w:tr>
      <w:tr w:rsidR="00C561C9" w:rsidRPr="0098541D" w14:paraId="6BF40EE3"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A83C39C"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15.664 Fish and Wildlife Coordination and Assistance</w:t>
            </w:r>
          </w:p>
        </w:tc>
      </w:tr>
      <w:tr w:rsidR="00C561C9" w:rsidRPr="0098541D" w14:paraId="558089A1"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EC04CB"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15.667 Highlands Conservation</w:t>
            </w:r>
          </w:p>
        </w:tc>
      </w:tr>
      <w:tr w:rsidR="00B23E6F" w:rsidRPr="0098541D" w14:paraId="0BC6E05F" w14:textId="77777777" w:rsidTr="00664BCF">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14:paraId="1CF2056D" w14:textId="13EC032C" w:rsidR="00B23E6F" w:rsidRPr="0098541D" w:rsidRDefault="00B23E6F"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 xml:space="preserve">15.668 Coastal Impact Assistance </w:t>
            </w:r>
            <w:r w:rsidRPr="0098541D">
              <w:rPr>
                <w:rFonts w:ascii="Arial" w:hAnsi="Arial" w:cs="Arial"/>
                <w:bCs/>
                <w:color w:val="000000"/>
                <w:sz w:val="18"/>
                <w:szCs w:val="18"/>
              </w:rPr>
              <w:t>(collection limited to recipient reporting)</w:t>
            </w:r>
          </w:p>
        </w:tc>
      </w:tr>
    </w:tbl>
    <w:p w14:paraId="012A7F6C" w14:textId="788B16CF" w:rsidR="0098541D" w:rsidRDefault="0098541D">
      <w:pPr>
        <w:rPr>
          <w:rFonts w:ascii="Arial" w:hAnsi="Arial" w:cs="Arial"/>
          <w:sz w:val="18"/>
          <w:szCs w:val="18"/>
        </w:rPr>
      </w:pPr>
    </w:p>
    <w:p w14:paraId="0AF6FAF0" w14:textId="77777777" w:rsidR="00131F74" w:rsidRDefault="00131F74">
      <w:pPr>
        <w:rPr>
          <w:rFonts w:ascii="Arial" w:hAnsi="Arial" w:cs="Arial"/>
          <w:sz w:val="18"/>
          <w:szCs w:val="18"/>
        </w:rPr>
      </w:pPr>
    </w:p>
    <w:p w14:paraId="0C9C4E52" w14:textId="49AD9EFD" w:rsidR="00A06872" w:rsidRPr="00574C08" w:rsidRDefault="00852960">
      <w:pPr>
        <w:rPr>
          <w:rFonts w:ascii="Arial" w:hAnsi="Arial" w:cs="Arial"/>
          <w:caps/>
          <w:sz w:val="22"/>
          <w:szCs w:val="18"/>
        </w:rPr>
      </w:pPr>
      <w:r w:rsidRPr="00574C08">
        <w:rPr>
          <w:rFonts w:ascii="Arial" w:hAnsi="Arial" w:cs="Arial"/>
          <w:b/>
          <w:caps/>
          <w:sz w:val="22"/>
          <w:szCs w:val="18"/>
        </w:rPr>
        <w:t>12.</w:t>
      </w:r>
      <w:r w:rsidR="00657A0E">
        <w:rPr>
          <w:rFonts w:ascii="Arial" w:hAnsi="Arial" w:cs="Arial"/>
          <w:b/>
          <w:caps/>
          <w:sz w:val="22"/>
          <w:szCs w:val="18"/>
        </w:rPr>
        <w:t>4</w:t>
      </w:r>
      <w:r w:rsidRPr="00574C08">
        <w:rPr>
          <w:rFonts w:ascii="Arial" w:hAnsi="Arial" w:cs="Arial"/>
          <w:b/>
          <w:caps/>
          <w:sz w:val="22"/>
          <w:szCs w:val="18"/>
        </w:rPr>
        <w:t xml:space="preserve"> – Endangered Species Conservation</w:t>
      </w:r>
    </w:p>
    <w:tbl>
      <w:tblPr>
        <w:tblW w:w="9616" w:type="dxa"/>
        <w:tblCellMar>
          <w:left w:w="43" w:type="dxa"/>
          <w:right w:w="43" w:type="dxa"/>
        </w:tblCellMar>
        <w:tblLook w:val="04A0" w:firstRow="1" w:lastRow="0" w:firstColumn="1" w:lastColumn="0" w:noHBand="0" w:noVBand="1"/>
      </w:tblPr>
      <w:tblGrid>
        <w:gridCol w:w="9616"/>
      </w:tblGrid>
      <w:tr w:rsidR="00C561C9" w:rsidRPr="0098541D" w14:paraId="23B29983" w14:textId="77777777" w:rsidTr="002748A1">
        <w:trPr>
          <w:cantSplit/>
        </w:trPr>
        <w:tc>
          <w:tcPr>
            <w:tcW w:w="9616" w:type="dxa"/>
            <w:tcBorders>
              <w:top w:val="single" w:sz="4" w:space="0" w:color="auto"/>
              <w:left w:val="single" w:sz="4" w:space="0" w:color="auto"/>
              <w:bottom w:val="single" w:sz="4" w:space="0" w:color="auto"/>
              <w:right w:val="single" w:sz="4" w:space="0" w:color="000000"/>
            </w:tcBorders>
            <w:shd w:val="clear" w:color="auto" w:fill="FFFF66"/>
            <w:vAlign w:val="bottom"/>
            <w:hideMark/>
          </w:tcPr>
          <w:p w14:paraId="7CB0BF94"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CFDA Number and Title</w:t>
            </w:r>
          </w:p>
        </w:tc>
      </w:tr>
      <w:tr w:rsidR="00C561C9" w:rsidRPr="0098541D" w14:paraId="4E757F00" w14:textId="77777777" w:rsidTr="00DA0D5B">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5B7FD1A"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15.666 Endangered Species Conservation-Wolf Livestock Loss Compensation and Prevention</w:t>
            </w:r>
          </w:p>
        </w:tc>
      </w:tr>
    </w:tbl>
    <w:p w14:paraId="74E275DD" w14:textId="77777777" w:rsidR="0098541D" w:rsidRPr="00DA0D5B" w:rsidRDefault="0098541D">
      <w:pPr>
        <w:rPr>
          <w:rFonts w:ascii="Arial" w:hAnsi="Arial" w:cs="Arial"/>
          <w:sz w:val="18"/>
          <w:szCs w:val="18"/>
        </w:rPr>
      </w:pPr>
    </w:p>
    <w:p w14:paraId="3E4EB30E" w14:textId="77777777" w:rsidR="006F3571" w:rsidRDefault="006F3571">
      <w:pPr>
        <w:rPr>
          <w:rFonts w:ascii="Arial" w:hAnsi="Arial" w:cs="Arial"/>
          <w:sz w:val="18"/>
          <w:szCs w:val="18"/>
        </w:rPr>
      </w:pPr>
    </w:p>
    <w:p w14:paraId="63755AFB" w14:textId="0D949504" w:rsidR="00A06872" w:rsidRPr="0092575A" w:rsidRDefault="00852960">
      <w:pPr>
        <w:rPr>
          <w:rFonts w:ascii="Arial" w:hAnsi="Arial" w:cs="Arial"/>
          <w:caps/>
          <w:sz w:val="22"/>
          <w:szCs w:val="18"/>
        </w:rPr>
      </w:pPr>
      <w:r w:rsidRPr="0092575A">
        <w:rPr>
          <w:rFonts w:ascii="Arial" w:hAnsi="Arial" w:cs="Arial"/>
          <w:b/>
          <w:caps/>
          <w:sz w:val="22"/>
          <w:szCs w:val="18"/>
        </w:rPr>
        <w:t>12.</w:t>
      </w:r>
      <w:r w:rsidR="00657A0E">
        <w:rPr>
          <w:rFonts w:ascii="Arial" w:hAnsi="Arial" w:cs="Arial"/>
          <w:b/>
          <w:caps/>
          <w:sz w:val="22"/>
          <w:szCs w:val="18"/>
        </w:rPr>
        <w:t>5</w:t>
      </w:r>
      <w:r w:rsidRPr="0092575A">
        <w:rPr>
          <w:rFonts w:ascii="Arial" w:hAnsi="Arial" w:cs="Arial"/>
          <w:b/>
          <w:caps/>
          <w:sz w:val="22"/>
          <w:szCs w:val="18"/>
        </w:rPr>
        <w:t xml:space="preserve"> – Fish and Wildlife Management</w:t>
      </w:r>
    </w:p>
    <w:tbl>
      <w:tblPr>
        <w:tblW w:w="9616" w:type="dxa"/>
        <w:tblCellMar>
          <w:left w:w="43" w:type="dxa"/>
          <w:right w:w="43" w:type="dxa"/>
        </w:tblCellMar>
        <w:tblLook w:val="04A0" w:firstRow="1" w:lastRow="0" w:firstColumn="1" w:lastColumn="0" w:noHBand="0" w:noVBand="1"/>
      </w:tblPr>
      <w:tblGrid>
        <w:gridCol w:w="9616"/>
      </w:tblGrid>
      <w:tr w:rsidR="00C561C9" w:rsidRPr="0098541D" w14:paraId="667B05BF" w14:textId="77777777" w:rsidTr="00AD0940">
        <w:trPr>
          <w:cantSplit/>
          <w:trHeight w:val="72"/>
        </w:trPr>
        <w:tc>
          <w:tcPr>
            <w:tcW w:w="9616" w:type="dxa"/>
            <w:tcBorders>
              <w:top w:val="single" w:sz="4" w:space="0" w:color="auto"/>
              <w:left w:val="single" w:sz="4" w:space="0" w:color="auto"/>
              <w:bottom w:val="single" w:sz="4" w:space="0" w:color="auto"/>
              <w:right w:val="single" w:sz="4" w:space="0" w:color="000000"/>
            </w:tcBorders>
            <w:shd w:val="clear" w:color="auto" w:fill="FFFF66"/>
            <w:vAlign w:val="bottom"/>
            <w:hideMark/>
          </w:tcPr>
          <w:p w14:paraId="616478CC"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CFDA Number and Title</w:t>
            </w:r>
          </w:p>
        </w:tc>
      </w:tr>
      <w:tr w:rsidR="00C561C9" w:rsidRPr="0098541D" w14:paraId="263BFB0B"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8984FD9"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15.608 Fish and Wildlife Management Assistance</w:t>
            </w:r>
          </w:p>
        </w:tc>
      </w:tr>
      <w:tr w:rsidR="00C561C9" w:rsidRPr="0098541D" w14:paraId="284D7DF1"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61AAC36"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15.630 Coastal</w:t>
            </w:r>
          </w:p>
        </w:tc>
      </w:tr>
      <w:tr w:rsidR="00C561C9" w:rsidRPr="0098541D" w14:paraId="5C3CDEAE"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FE556B9"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15.631 Partners for Fish and Wildlife</w:t>
            </w:r>
          </w:p>
        </w:tc>
      </w:tr>
      <w:tr w:rsidR="00C561C9" w:rsidRPr="0098541D" w14:paraId="41EDD366"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637B37F"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15.636 Alaska Subsistence Management</w:t>
            </w:r>
          </w:p>
        </w:tc>
      </w:tr>
      <w:tr w:rsidR="00C561C9" w:rsidRPr="0098541D" w14:paraId="63EFEAA6"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BD3B5BD"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15.643 Alaska Migratory Bird Co-Management Council</w:t>
            </w:r>
          </w:p>
        </w:tc>
      </w:tr>
      <w:tr w:rsidR="00C561C9" w:rsidRPr="0098541D" w14:paraId="4399CE87"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609DE17"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15.644 Federal Junior Duck Stamp Conservation and Design</w:t>
            </w:r>
          </w:p>
        </w:tc>
      </w:tr>
      <w:tr w:rsidR="00C561C9" w:rsidRPr="0098541D" w14:paraId="33E3BC2D"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E94F764"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15.647 Migratory Bird Conservation</w:t>
            </w:r>
          </w:p>
        </w:tc>
      </w:tr>
      <w:tr w:rsidR="00C561C9" w:rsidRPr="0098541D" w14:paraId="7DA793BE"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2B6E623"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15.648 Central Valley Improvement (CVI) Anadromous Fish Restoration (AFR)</w:t>
            </w:r>
          </w:p>
        </w:tc>
      </w:tr>
      <w:tr w:rsidR="00C561C9" w:rsidRPr="0098541D" w14:paraId="2F5555E3"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0DBE7B9"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15.652 Invasive Species</w:t>
            </w:r>
          </w:p>
        </w:tc>
      </w:tr>
      <w:tr w:rsidR="00C561C9" w:rsidRPr="0098541D" w14:paraId="0189AAE8"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7CCA959"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15.654 National Wildlife Refuge System Enhancements</w:t>
            </w:r>
          </w:p>
        </w:tc>
      </w:tr>
      <w:tr w:rsidR="00C561C9" w:rsidRPr="0098541D" w14:paraId="3196FC96"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96E253B"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15.655 Migratory Bird Monitoring, Assessment and Conservation</w:t>
            </w:r>
          </w:p>
        </w:tc>
      </w:tr>
      <w:tr w:rsidR="00B23E6F" w:rsidRPr="0098541D" w14:paraId="78F6E868"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14:paraId="32D037BC" w14:textId="569E3DEB" w:rsidR="00B23E6F" w:rsidRPr="0098541D" w:rsidRDefault="00B23E6F"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 xml:space="preserve">15.656 Recovery Act </w:t>
            </w:r>
            <w:r w:rsidRPr="0098541D">
              <w:rPr>
                <w:rFonts w:ascii="Arial" w:hAnsi="Arial" w:cs="Arial"/>
                <w:bCs/>
                <w:color w:val="000000"/>
                <w:sz w:val="18"/>
                <w:szCs w:val="18"/>
              </w:rPr>
              <w:t>(collection limited to recipient reporting)</w:t>
            </w:r>
          </w:p>
        </w:tc>
      </w:tr>
      <w:tr w:rsidR="00C561C9" w:rsidRPr="0098541D" w14:paraId="1F6550FB"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864D5A8"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15.657 Endangered Species Conservation – Recovery Implementation Funds</w:t>
            </w:r>
          </w:p>
        </w:tc>
      </w:tr>
      <w:tr w:rsidR="00C561C9" w:rsidRPr="0098541D" w14:paraId="1B7C605E"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E07F32"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15.658 Natural Resource Damage Assessment, Restoration and Implementation</w:t>
            </w:r>
          </w:p>
        </w:tc>
      </w:tr>
      <w:tr w:rsidR="00C561C9" w:rsidRPr="0098541D" w14:paraId="7957D186"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D89C504"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15.660 Endangered Species - Candidate Conservation Action Funds</w:t>
            </w:r>
          </w:p>
        </w:tc>
      </w:tr>
      <w:tr w:rsidR="00C561C9" w:rsidRPr="0098541D" w14:paraId="6AB70DF2"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90E0A89"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15.661 Lower Snake River Compensation Plan</w:t>
            </w:r>
          </w:p>
        </w:tc>
      </w:tr>
      <w:tr w:rsidR="00C561C9" w:rsidRPr="0098541D" w14:paraId="6C89A344"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B9EF780"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15.662 Great Lakes Restoration</w:t>
            </w:r>
          </w:p>
        </w:tc>
      </w:tr>
      <w:tr w:rsidR="00C561C9" w:rsidRPr="0098541D" w14:paraId="56661E21"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74969A0"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15.663 National Fish and Wildlife Foundation</w:t>
            </w:r>
          </w:p>
        </w:tc>
      </w:tr>
      <w:tr w:rsidR="00C561C9" w:rsidRPr="0098541D" w14:paraId="306C6B73"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69EAD55"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15.665 National Wetlands Inventory</w:t>
            </w:r>
          </w:p>
        </w:tc>
      </w:tr>
      <w:tr w:rsidR="00B23E6F" w:rsidRPr="0098541D" w14:paraId="5DD274EE"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14:paraId="7067EBEA" w14:textId="7831323E" w:rsidR="00B23E6F" w:rsidRPr="0098541D" w:rsidRDefault="00B23E6F"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 xml:space="preserve">15.669 Cooperative Landscape Conservation </w:t>
            </w:r>
            <w:r w:rsidRPr="0098541D">
              <w:rPr>
                <w:rFonts w:ascii="Arial" w:hAnsi="Arial" w:cs="Arial"/>
                <w:bCs/>
                <w:color w:val="000000"/>
                <w:sz w:val="18"/>
                <w:szCs w:val="18"/>
              </w:rPr>
              <w:t>(collection limited to recipient reporting)</w:t>
            </w:r>
          </w:p>
        </w:tc>
      </w:tr>
      <w:tr w:rsidR="00C561C9" w:rsidRPr="0098541D" w14:paraId="4E0D8893"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A62DEE3"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15.670 Adaptive Science</w:t>
            </w:r>
          </w:p>
        </w:tc>
      </w:tr>
      <w:tr w:rsidR="00C561C9" w:rsidRPr="0098541D" w14:paraId="62FE97E2"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83D4EA2"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15.671 Yukon River Salmon Research and Management Assistance</w:t>
            </w:r>
          </w:p>
        </w:tc>
      </w:tr>
      <w:tr w:rsidR="00C561C9" w:rsidRPr="0098541D" w14:paraId="442E6827"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C159CD4"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15.674 National Fire Plan-Wildland Urban Interface Community Fire Assistance</w:t>
            </w:r>
          </w:p>
        </w:tc>
      </w:tr>
      <w:tr w:rsidR="00C561C9" w:rsidRPr="0098541D" w14:paraId="1961BD13"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35E72AA"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15.676 Youth Engagement, Education, and Employment</w:t>
            </w:r>
          </w:p>
        </w:tc>
      </w:tr>
      <w:tr w:rsidR="00C561C9" w:rsidRPr="0098541D" w14:paraId="5AC679C4"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59F4928"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15.677 Hurricane Sandy Disaster Relief Activities-FWS</w:t>
            </w:r>
          </w:p>
        </w:tc>
      </w:tr>
      <w:tr w:rsidR="00C561C9" w:rsidRPr="0098541D" w14:paraId="55A2C406"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B3A462C"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15.678 Cooperative Ecosystem Studies Units</w:t>
            </w:r>
          </w:p>
        </w:tc>
      </w:tr>
      <w:tr w:rsidR="00C561C9" w:rsidRPr="0098541D" w14:paraId="1F569B1C"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047034D"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15.679 Combating Wildlife Trafficking</w:t>
            </w:r>
          </w:p>
        </w:tc>
      </w:tr>
      <w:tr w:rsidR="00C561C9" w:rsidRPr="0098541D" w14:paraId="2322D110"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889377E"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15.680 Mexican Wolf Recovery</w:t>
            </w:r>
          </w:p>
        </w:tc>
      </w:tr>
      <w:tr w:rsidR="00C561C9" w:rsidRPr="0098541D" w14:paraId="6C22DA8C" w14:textId="77777777" w:rsidTr="00AD0940">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9BB290F" w14:textId="77777777" w:rsidR="00C561C9" w:rsidRPr="0098541D" w:rsidRDefault="00C561C9" w:rsidP="00C561C9">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15.681 Cooperative Agriculture</w:t>
            </w:r>
          </w:p>
        </w:tc>
      </w:tr>
    </w:tbl>
    <w:p w14:paraId="6824FABF" w14:textId="208EFF62" w:rsidR="00602D0E" w:rsidRDefault="00602D0E" w:rsidP="00602D0E">
      <w:pPr>
        <w:rPr>
          <w:rFonts w:ascii="Arial" w:hAnsi="Arial" w:cs="Arial"/>
          <w:sz w:val="22"/>
          <w:szCs w:val="22"/>
        </w:rPr>
      </w:pPr>
    </w:p>
    <w:p w14:paraId="28E809C0" w14:textId="77777777" w:rsidR="00B67751" w:rsidRDefault="00B67751" w:rsidP="00602D0E">
      <w:pPr>
        <w:rPr>
          <w:rFonts w:ascii="Arial" w:hAnsi="Arial" w:cs="Arial"/>
          <w:sz w:val="22"/>
          <w:szCs w:val="22"/>
        </w:rPr>
      </w:pPr>
    </w:p>
    <w:p w14:paraId="32A46FD9" w14:textId="73618444" w:rsidR="009F4E25" w:rsidRPr="00574C08" w:rsidRDefault="00852960" w:rsidP="00B90EDF">
      <w:pPr>
        <w:widowControl/>
        <w:autoSpaceDE/>
        <w:autoSpaceDN/>
        <w:adjustRightInd/>
        <w:rPr>
          <w:rFonts w:ascii="Arial" w:hAnsi="Arial" w:cs="Arial"/>
          <w:caps/>
          <w:sz w:val="22"/>
          <w:szCs w:val="18"/>
        </w:rPr>
      </w:pPr>
      <w:r w:rsidRPr="00574C08">
        <w:rPr>
          <w:rFonts w:ascii="Arial" w:hAnsi="Arial" w:cs="Arial"/>
          <w:b/>
          <w:caps/>
          <w:sz w:val="22"/>
          <w:szCs w:val="18"/>
        </w:rPr>
        <w:t>12.</w:t>
      </w:r>
      <w:r w:rsidR="00657A0E">
        <w:rPr>
          <w:rFonts w:ascii="Arial" w:hAnsi="Arial" w:cs="Arial"/>
          <w:b/>
          <w:caps/>
          <w:sz w:val="22"/>
          <w:szCs w:val="18"/>
        </w:rPr>
        <w:t>6</w:t>
      </w:r>
      <w:r w:rsidRPr="00574C08">
        <w:rPr>
          <w:rFonts w:ascii="Arial" w:hAnsi="Arial" w:cs="Arial"/>
          <w:b/>
          <w:caps/>
          <w:sz w:val="22"/>
          <w:szCs w:val="18"/>
        </w:rPr>
        <w:t xml:space="preserve"> – Cooperative Endangered Species Conservation</w:t>
      </w:r>
    </w:p>
    <w:tbl>
      <w:tblPr>
        <w:tblW w:w="9630" w:type="dxa"/>
        <w:tblInd w:w="-5" w:type="dxa"/>
        <w:tblCellMar>
          <w:left w:w="43" w:type="dxa"/>
          <w:right w:w="43" w:type="dxa"/>
        </w:tblCellMar>
        <w:tblLook w:val="04A0" w:firstRow="1" w:lastRow="0" w:firstColumn="1" w:lastColumn="0" w:noHBand="0" w:noVBand="1"/>
      </w:tblPr>
      <w:tblGrid>
        <w:gridCol w:w="9630"/>
      </w:tblGrid>
      <w:tr w:rsidR="00B90EDF" w:rsidRPr="0098541D" w14:paraId="6A2DFB70" w14:textId="77777777" w:rsidTr="002748A1">
        <w:trPr>
          <w:trHeight w:val="72"/>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14:paraId="6F7EAFDF" w14:textId="77777777" w:rsidR="00B90EDF" w:rsidRPr="0098541D" w:rsidRDefault="00B90EDF" w:rsidP="00D8543A">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CFDA Number and Title</w:t>
            </w:r>
          </w:p>
        </w:tc>
      </w:tr>
      <w:tr w:rsidR="00B90EDF" w:rsidRPr="0098541D" w14:paraId="768132D7" w14:textId="77777777" w:rsidTr="00D8543A">
        <w:trPr>
          <w:trHeight w:val="70"/>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113FA97" w14:textId="77777777" w:rsidR="00B90EDF" w:rsidRPr="0098541D" w:rsidRDefault="00B90EDF" w:rsidP="00D8543A">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15.615 Cooperative Endangered Species Conservation Fund</w:t>
            </w:r>
          </w:p>
        </w:tc>
      </w:tr>
      <w:tr w:rsidR="00B90EDF" w:rsidRPr="0098541D" w14:paraId="6CE285F7" w14:textId="77777777" w:rsidTr="00D8543A">
        <w:trPr>
          <w:trHeight w:val="98"/>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58866F4" w14:textId="77777777" w:rsidR="00B90EDF" w:rsidRPr="0098541D" w:rsidRDefault="00B90EDF" w:rsidP="00D8543A">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15.619 Rhinoceros and Tiger Conservation Fund</w:t>
            </w:r>
          </w:p>
        </w:tc>
      </w:tr>
      <w:tr w:rsidR="00B90EDF" w:rsidRPr="0098541D" w14:paraId="5ADF68EA" w14:textId="77777777" w:rsidTr="00D8543A">
        <w:trPr>
          <w:trHeight w:val="70"/>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93A4114" w14:textId="77777777" w:rsidR="00B90EDF" w:rsidRPr="0098541D" w:rsidRDefault="00B90EDF" w:rsidP="00D8543A">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15.620 African Elephant Conservation Fund</w:t>
            </w:r>
          </w:p>
        </w:tc>
      </w:tr>
      <w:tr w:rsidR="00B90EDF" w:rsidRPr="0098541D" w14:paraId="7E366A50" w14:textId="77777777" w:rsidTr="00D8543A">
        <w:trPr>
          <w:trHeight w:val="98"/>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7C8D23E" w14:textId="77777777" w:rsidR="00B90EDF" w:rsidRPr="0098541D" w:rsidRDefault="00B90EDF" w:rsidP="00D8543A">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15.621 Asian Elephant Conservation Fund</w:t>
            </w:r>
          </w:p>
        </w:tc>
      </w:tr>
      <w:tr w:rsidR="00B90EDF" w:rsidRPr="0098541D" w14:paraId="039486CD" w14:textId="77777777" w:rsidTr="00D8543A">
        <w:trPr>
          <w:trHeight w:val="80"/>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8997E72" w14:textId="77777777" w:rsidR="00B90EDF" w:rsidRPr="0098541D" w:rsidRDefault="00B90EDF" w:rsidP="00D8543A">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15.629 Great Apes Conservation Fund</w:t>
            </w:r>
          </w:p>
        </w:tc>
      </w:tr>
      <w:tr w:rsidR="00B90EDF" w:rsidRPr="0098541D" w14:paraId="5D5E65B2" w14:textId="77777777" w:rsidTr="00D8543A">
        <w:trPr>
          <w:trHeight w:val="70"/>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4042077" w14:textId="77777777" w:rsidR="00B90EDF" w:rsidRPr="0098541D" w:rsidRDefault="00B90EDF" w:rsidP="00D8543A">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15.645 Marine Turtle Conservation Fund</w:t>
            </w:r>
          </w:p>
        </w:tc>
      </w:tr>
    </w:tbl>
    <w:p w14:paraId="02342498" w14:textId="4E902BE2" w:rsidR="00B90EDF" w:rsidRDefault="00B90EDF" w:rsidP="00B90EDF">
      <w:pPr>
        <w:rPr>
          <w:rFonts w:ascii="Arial" w:hAnsi="Arial" w:cs="Arial"/>
          <w:sz w:val="18"/>
          <w:szCs w:val="18"/>
        </w:rPr>
      </w:pPr>
    </w:p>
    <w:p w14:paraId="0BF05B11" w14:textId="77777777" w:rsidR="0041336D" w:rsidRDefault="0041336D" w:rsidP="00B90EDF">
      <w:pPr>
        <w:rPr>
          <w:rFonts w:ascii="Arial" w:hAnsi="Arial" w:cs="Arial"/>
          <w:sz w:val="18"/>
          <w:szCs w:val="18"/>
        </w:rPr>
      </w:pPr>
    </w:p>
    <w:p w14:paraId="3A0B69C1" w14:textId="7DFA900D" w:rsidR="00EF5437" w:rsidRPr="00F20B5E" w:rsidRDefault="00EF5437" w:rsidP="00EF5437">
      <w:pPr>
        <w:rPr>
          <w:rFonts w:ascii="Arial" w:hAnsi="Arial" w:cs="Arial"/>
          <w:caps/>
          <w:sz w:val="22"/>
          <w:szCs w:val="18"/>
        </w:rPr>
      </w:pPr>
      <w:r w:rsidRPr="00F20B5E">
        <w:rPr>
          <w:rFonts w:ascii="Arial" w:hAnsi="Arial" w:cs="Arial"/>
          <w:b/>
          <w:caps/>
          <w:sz w:val="22"/>
          <w:szCs w:val="18"/>
        </w:rPr>
        <w:t>12.</w:t>
      </w:r>
      <w:r w:rsidR="00657A0E">
        <w:rPr>
          <w:rFonts w:ascii="Arial" w:hAnsi="Arial" w:cs="Arial"/>
          <w:b/>
          <w:caps/>
          <w:sz w:val="22"/>
          <w:szCs w:val="18"/>
        </w:rPr>
        <w:t>7</w:t>
      </w:r>
      <w:r w:rsidRPr="00F20B5E">
        <w:rPr>
          <w:rFonts w:ascii="Arial" w:hAnsi="Arial" w:cs="Arial"/>
          <w:b/>
          <w:caps/>
          <w:sz w:val="22"/>
          <w:szCs w:val="18"/>
        </w:rPr>
        <w:t xml:space="preserve"> – Wildlife </w:t>
      </w:r>
      <w:r w:rsidR="00D719EB" w:rsidRPr="00F20B5E">
        <w:rPr>
          <w:rFonts w:ascii="Arial" w:hAnsi="Arial" w:cs="Arial"/>
          <w:b/>
          <w:caps/>
          <w:sz w:val="22"/>
          <w:szCs w:val="18"/>
        </w:rPr>
        <w:t>W</w:t>
      </w:r>
      <w:r w:rsidRPr="00F20B5E">
        <w:rPr>
          <w:rFonts w:ascii="Arial" w:hAnsi="Arial" w:cs="Arial"/>
          <w:b/>
          <w:caps/>
          <w:sz w:val="22"/>
          <w:szCs w:val="18"/>
        </w:rPr>
        <w:t>ithout Borders</w:t>
      </w:r>
    </w:p>
    <w:tbl>
      <w:tblPr>
        <w:tblW w:w="9630" w:type="dxa"/>
        <w:tblCellMar>
          <w:left w:w="43" w:type="dxa"/>
          <w:right w:w="43" w:type="dxa"/>
        </w:tblCellMar>
        <w:tblLook w:val="04A0" w:firstRow="1" w:lastRow="0" w:firstColumn="1" w:lastColumn="0" w:noHBand="0" w:noVBand="1"/>
      </w:tblPr>
      <w:tblGrid>
        <w:gridCol w:w="9630"/>
      </w:tblGrid>
      <w:tr w:rsidR="00EF5437" w:rsidRPr="0098541D" w14:paraId="00A98040" w14:textId="77777777" w:rsidTr="00E64E22">
        <w:trPr>
          <w:trHeight w:val="72"/>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14:paraId="62E4DAC4" w14:textId="77777777" w:rsidR="00EF5437" w:rsidRPr="0098541D" w:rsidRDefault="00EF5437" w:rsidP="00E420DB">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CFDA Number and Title</w:t>
            </w:r>
          </w:p>
        </w:tc>
      </w:tr>
      <w:tr w:rsidR="00EF5437" w:rsidRPr="0098541D" w14:paraId="6AECC691" w14:textId="77777777" w:rsidTr="00E64E22">
        <w:trPr>
          <w:trHeight w:val="188"/>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1A9D213" w14:textId="77777777" w:rsidR="00EF5437" w:rsidRPr="0098541D" w:rsidRDefault="00EF5437" w:rsidP="00E420DB">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15.651 Wildlife Without Borders-Africa</w:t>
            </w:r>
          </w:p>
        </w:tc>
      </w:tr>
      <w:tr w:rsidR="00EF5437" w:rsidRPr="0098541D" w14:paraId="191D5A4A" w14:textId="77777777" w:rsidTr="00E64E22">
        <w:trPr>
          <w:trHeight w:val="125"/>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88A9FB3" w14:textId="77777777" w:rsidR="00EF5437" w:rsidRPr="0098541D" w:rsidRDefault="00EF5437" w:rsidP="00E420DB">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15.637 Migratory Bird Joint Ventures</w:t>
            </w:r>
          </w:p>
        </w:tc>
      </w:tr>
      <w:tr w:rsidR="00EF5437" w:rsidRPr="0098541D" w14:paraId="06F327AC" w14:textId="77777777" w:rsidTr="00E64E22">
        <w:trPr>
          <w:trHeight w:val="70"/>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61D8E92" w14:textId="77777777" w:rsidR="00EF5437" w:rsidRPr="0098541D" w:rsidRDefault="00EF5437" w:rsidP="00E420DB">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15.640 Wildlife Without Borders- Latin America and the Caribbean</w:t>
            </w:r>
          </w:p>
        </w:tc>
      </w:tr>
      <w:tr w:rsidR="00EF5437" w:rsidRPr="0098541D" w14:paraId="3F2CAAAB" w14:textId="77777777" w:rsidTr="00E64E22">
        <w:trPr>
          <w:trHeight w:val="70"/>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945A08A" w14:textId="77777777" w:rsidR="00EF5437" w:rsidRPr="0098541D" w:rsidRDefault="00EF5437" w:rsidP="00E420DB">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 xml:space="preserve">15.641 Wildlife Without Borders-Mexico </w:t>
            </w:r>
            <w:r w:rsidRPr="0098541D">
              <w:rPr>
                <w:rFonts w:ascii="Arial" w:hAnsi="Arial" w:cs="Arial"/>
                <w:bCs/>
                <w:color w:val="000000"/>
                <w:sz w:val="18"/>
                <w:szCs w:val="18"/>
              </w:rPr>
              <w:t>(collection limited to recipient reporting)</w:t>
            </w:r>
          </w:p>
        </w:tc>
      </w:tr>
      <w:tr w:rsidR="00EF5437" w:rsidRPr="0098541D" w14:paraId="19952872" w14:textId="77777777" w:rsidTr="00E64E22">
        <w:trPr>
          <w:trHeight w:val="70"/>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tcPr>
          <w:p w14:paraId="2F9C4879" w14:textId="77777777" w:rsidR="00EF5437" w:rsidRPr="0098541D" w:rsidRDefault="00EF5437" w:rsidP="00E420DB">
            <w:pPr>
              <w:widowControl/>
              <w:autoSpaceDE/>
              <w:autoSpaceDN/>
              <w:adjustRightInd/>
              <w:rPr>
                <w:rFonts w:ascii="Arial" w:hAnsi="Arial" w:cs="Arial"/>
                <w:b/>
                <w:bCs/>
                <w:color w:val="000000"/>
                <w:sz w:val="18"/>
                <w:szCs w:val="18"/>
              </w:rPr>
            </w:pPr>
            <w:r w:rsidRPr="0098541D">
              <w:rPr>
                <w:rFonts w:ascii="Arial" w:hAnsi="Arial" w:cs="Arial"/>
                <w:b/>
                <w:bCs/>
                <w:color w:val="000000"/>
                <w:sz w:val="18"/>
                <w:szCs w:val="18"/>
              </w:rPr>
              <w:t xml:space="preserve">15.672 Wildlife Without Borders-Amphibians in Decline </w:t>
            </w:r>
            <w:r w:rsidRPr="0098541D">
              <w:rPr>
                <w:rFonts w:ascii="Arial" w:hAnsi="Arial" w:cs="Arial"/>
                <w:bCs/>
                <w:color w:val="000000"/>
                <w:sz w:val="18"/>
                <w:szCs w:val="18"/>
              </w:rPr>
              <w:t>(collection limited to recipient reporting)</w:t>
            </w:r>
          </w:p>
        </w:tc>
      </w:tr>
      <w:tr w:rsidR="00EF5437" w:rsidRPr="0098541D" w14:paraId="6D9CE944" w14:textId="77777777" w:rsidTr="00E64E22">
        <w:trPr>
          <w:trHeight w:val="70"/>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tcPr>
          <w:p w14:paraId="0A3D52C4" w14:textId="77777777" w:rsidR="00EF5437" w:rsidRPr="0098541D" w:rsidRDefault="00EF5437" w:rsidP="00E420DB">
            <w:pPr>
              <w:widowControl/>
              <w:autoSpaceDE/>
              <w:autoSpaceDN/>
              <w:adjustRightInd/>
              <w:rPr>
                <w:rFonts w:ascii="Arial" w:hAnsi="Arial" w:cs="Arial"/>
                <w:bCs/>
                <w:color w:val="000000"/>
                <w:sz w:val="18"/>
                <w:szCs w:val="18"/>
              </w:rPr>
            </w:pPr>
            <w:r w:rsidRPr="0098541D">
              <w:rPr>
                <w:rFonts w:ascii="Arial" w:hAnsi="Arial" w:cs="Arial"/>
                <w:b/>
                <w:bCs/>
                <w:color w:val="000000"/>
                <w:sz w:val="18"/>
                <w:szCs w:val="18"/>
              </w:rPr>
              <w:t xml:space="preserve">15.673 Wildlife Without Borders-Critically Endangered Animal Conservation </w:t>
            </w:r>
            <w:r w:rsidRPr="0098541D">
              <w:rPr>
                <w:rFonts w:ascii="Arial" w:hAnsi="Arial" w:cs="Arial"/>
                <w:bCs/>
                <w:color w:val="000000"/>
                <w:sz w:val="18"/>
                <w:szCs w:val="18"/>
              </w:rPr>
              <w:t>(limited to recipient reporting)</w:t>
            </w:r>
          </w:p>
        </w:tc>
      </w:tr>
    </w:tbl>
    <w:p w14:paraId="02A9A618" w14:textId="1F237915" w:rsidR="00EF5437" w:rsidRDefault="00EF5437" w:rsidP="00602D0E">
      <w:pPr>
        <w:rPr>
          <w:rFonts w:ascii="Arial" w:hAnsi="Arial" w:cs="Arial"/>
          <w:sz w:val="22"/>
          <w:szCs w:val="22"/>
        </w:rPr>
      </w:pPr>
    </w:p>
    <w:p w14:paraId="2EE8D7C6" w14:textId="77777777" w:rsidR="00E64E22" w:rsidRDefault="00E64E22" w:rsidP="00602D0E">
      <w:pPr>
        <w:rPr>
          <w:rFonts w:ascii="Arial" w:hAnsi="Arial" w:cs="Arial"/>
          <w:sz w:val="22"/>
          <w:szCs w:val="22"/>
        </w:rPr>
      </w:pPr>
    </w:p>
    <w:p w14:paraId="4660F9ED" w14:textId="77777777" w:rsidR="002C443F" w:rsidRPr="00B50214" w:rsidRDefault="00150437" w:rsidP="00690D36">
      <w:pPr>
        <w:tabs>
          <w:tab w:val="left" w:pos="-1080"/>
          <w:tab w:val="left" w:pos="-720"/>
          <w:tab w:val="left" w:pos="450"/>
          <w:tab w:val="left" w:pos="720"/>
        </w:tabs>
        <w:rPr>
          <w:rFonts w:ascii="Arial" w:hAnsi="Arial" w:cs="Arial"/>
          <w:b/>
          <w:sz w:val="22"/>
          <w:szCs w:val="22"/>
        </w:rPr>
      </w:pPr>
      <w:r w:rsidRPr="004E41E3">
        <w:rPr>
          <w:rFonts w:ascii="Arial" w:hAnsi="Arial" w:cs="Arial"/>
          <w:b/>
          <w:bCs/>
          <w:sz w:val="22"/>
          <w:szCs w:val="22"/>
        </w:rPr>
        <w:t>13.</w:t>
      </w:r>
      <w:r w:rsidRPr="004E41E3">
        <w:rPr>
          <w:rFonts w:ascii="Arial" w:hAnsi="Arial" w:cs="Arial"/>
          <w:b/>
          <w:bCs/>
          <w:sz w:val="22"/>
          <w:szCs w:val="22"/>
        </w:rPr>
        <w:tab/>
      </w:r>
      <w:r w:rsidR="002C443F" w:rsidRPr="00B5021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14:paraId="1160CEAB" w14:textId="77777777" w:rsidR="002C443F" w:rsidRPr="00B50214" w:rsidRDefault="002C443F" w:rsidP="002C443F">
      <w:pPr>
        <w:tabs>
          <w:tab w:val="left" w:pos="-1080"/>
          <w:tab w:val="left" w:pos="-720"/>
          <w:tab w:val="left" w:pos="45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9E53A3B" w14:textId="77777777" w:rsidR="002C443F" w:rsidRDefault="002C443F" w:rsidP="002C443F">
      <w:pPr>
        <w:tabs>
          <w:tab w:val="left" w:pos="-1080"/>
          <w:tab w:val="left" w:pos="-720"/>
          <w:tab w:val="left" w:pos="45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9F7C78A" w14:textId="77777777" w:rsidR="00150437" w:rsidRPr="002C443F" w:rsidRDefault="002C443F" w:rsidP="002C443F">
      <w:pPr>
        <w:tabs>
          <w:tab w:val="left" w:pos="-1080"/>
          <w:tab w:val="left" w:pos="-720"/>
          <w:tab w:val="left" w:pos="45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150437" w:rsidRPr="004E41E3">
        <w:rPr>
          <w:rFonts w:ascii="Arial" w:hAnsi="Arial" w:cs="Arial"/>
          <w:b/>
          <w:bCs/>
          <w:sz w:val="22"/>
          <w:szCs w:val="22"/>
        </w:rPr>
        <w:t xml:space="preserve">  </w:t>
      </w:r>
    </w:p>
    <w:p w14:paraId="31AEFEBB" w14:textId="77777777" w:rsidR="00150437" w:rsidRPr="004E41E3" w:rsidRDefault="00150437" w:rsidP="002C443F">
      <w:pPr>
        <w:tabs>
          <w:tab w:val="left" w:pos="360"/>
          <w:tab w:val="left" w:pos="720"/>
        </w:tabs>
        <w:rPr>
          <w:rFonts w:ascii="Arial" w:hAnsi="Arial" w:cs="Arial"/>
          <w:sz w:val="22"/>
          <w:szCs w:val="22"/>
        </w:rPr>
      </w:pPr>
    </w:p>
    <w:p w14:paraId="216F20AE" w14:textId="06687C32" w:rsidR="00670629" w:rsidRPr="004E41E3" w:rsidRDefault="00FA5094" w:rsidP="002C443F">
      <w:pPr>
        <w:pStyle w:val="NormalWeb"/>
        <w:tabs>
          <w:tab w:val="left" w:pos="360"/>
          <w:tab w:val="left" w:pos="720"/>
        </w:tabs>
        <w:spacing w:before="0" w:beforeAutospacing="0" w:after="0" w:afterAutospacing="0"/>
        <w:rPr>
          <w:rFonts w:ascii="Arial" w:hAnsi="Arial" w:cs="Arial"/>
          <w:sz w:val="22"/>
          <w:szCs w:val="22"/>
        </w:rPr>
      </w:pPr>
      <w:r w:rsidRPr="004E41E3">
        <w:rPr>
          <w:rFonts w:ascii="Arial" w:hAnsi="Arial" w:cs="Arial"/>
          <w:sz w:val="22"/>
          <w:szCs w:val="22"/>
        </w:rPr>
        <w:t>There is no non</w:t>
      </w:r>
      <w:r w:rsidR="00664BCF">
        <w:rPr>
          <w:rFonts w:ascii="Arial" w:hAnsi="Arial" w:cs="Arial"/>
          <w:sz w:val="22"/>
          <w:szCs w:val="22"/>
        </w:rPr>
        <w:t>-</w:t>
      </w:r>
      <w:r w:rsidRPr="004E41E3">
        <w:rPr>
          <w:rFonts w:ascii="Arial" w:hAnsi="Arial" w:cs="Arial"/>
          <w:sz w:val="22"/>
          <w:szCs w:val="22"/>
        </w:rPr>
        <w:t xml:space="preserve">hour cost burden to applicants under this collection.  </w:t>
      </w:r>
    </w:p>
    <w:p w14:paraId="3F457765" w14:textId="77777777" w:rsidR="00913659" w:rsidRPr="004E41E3" w:rsidRDefault="00913659" w:rsidP="002C443F">
      <w:pPr>
        <w:tabs>
          <w:tab w:val="left" w:pos="360"/>
          <w:tab w:val="left" w:pos="720"/>
        </w:tabs>
        <w:rPr>
          <w:rFonts w:ascii="Arial" w:hAnsi="Arial" w:cs="Arial"/>
          <w:sz w:val="22"/>
          <w:szCs w:val="22"/>
        </w:rPr>
      </w:pPr>
    </w:p>
    <w:p w14:paraId="670242C5" w14:textId="77777777" w:rsidR="00913659" w:rsidRPr="004E41E3" w:rsidRDefault="00150437" w:rsidP="00705A9C">
      <w:pPr>
        <w:tabs>
          <w:tab w:val="left" w:pos="450"/>
          <w:tab w:val="left" w:pos="720"/>
        </w:tabs>
        <w:rPr>
          <w:rFonts w:ascii="Arial" w:hAnsi="Arial" w:cs="Arial"/>
          <w:b/>
          <w:bCs/>
          <w:sz w:val="22"/>
          <w:szCs w:val="22"/>
        </w:rPr>
      </w:pPr>
      <w:r w:rsidRPr="004E41E3">
        <w:rPr>
          <w:rFonts w:ascii="Arial" w:hAnsi="Arial" w:cs="Arial"/>
          <w:b/>
          <w:bCs/>
          <w:sz w:val="22"/>
          <w:szCs w:val="22"/>
        </w:rPr>
        <w:t>14.</w:t>
      </w:r>
      <w:r w:rsidRPr="004E41E3">
        <w:rPr>
          <w:rFonts w:ascii="Arial" w:hAnsi="Arial" w:cs="Arial"/>
          <w:b/>
          <w:bCs/>
          <w:sz w:val="22"/>
          <w:szCs w:val="22"/>
        </w:rPr>
        <w:tab/>
      </w:r>
      <w:r w:rsidR="00705A9C" w:rsidRPr="00705A9C">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4E41E3">
        <w:rPr>
          <w:rFonts w:ascii="Arial" w:hAnsi="Arial" w:cs="Arial"/>
          <w:b/>
          <w:bCs/>
          <w:sz w:val="22"/>
          <w:szCs w:val="22"/>
        </w:rPr>
        <w:t xml:space="preserve">  </w:t>
      </w:r>
    </w:p>
    <w:p w14:paraId="5CC85AAE" w14:textId="77777777" w:rsidR="00453FB5" w:rsidRPr="004E41E3" w:rsidRDefault="00453FB5" w:rsidP="002C443F">
      <w:pPr>
        <w:tabs>
          <w:tab w:val="left" w:pos="360"/>
          <w:tab w:val="left" w:pos="720"/>
        </w:tabs>
        <w:rPr>
          <w:rFonts w:ascii="Arial" w:hAnsi="Arial" w:cs="Arial"/>
          <w:sz w:val="22"/>
          <w:szCs w:val="22"/>
        </w:rPr>
      </w:pPr>
    </w:p>
    <w:p w14:paraId="5FF98BB2" w14:textId="5D3C6FF5" w:rsidR="00ED66C4" w:rsidRPr="00806944" w:rsidRDefault="00FA5094" w:rsidP="00ED66C4">
      <w:pPr>
        <w:tabs>
          <w:tab w:val="left" w:pos="360"/>
          <w:tab w:val="left" w:pos="720"/>
        </w:tabs>
        <w:rPr>
          <w:rFonts w:ascii="Arial" w:hAnsi="Arial" w:cs="Arial"/>
          <w:sz w:val="22"/>
          <w:szCs w:val="22"/>
        </w:rPr>
      </w:pPr>
      <w:r w:rsidRPr="004E41E3">
        <w:rPr>
          <w:rFonts w:ascii="Arial" w:hAnsi="Arial" w:cs="Arial"/>
          <w:sz w:val="22"/>
          <w:szCs w:val="22"/>
        </w:rPr>
        <w:t xml:space="preserve">The total estimated cost to the Federal Government for processing and reviewing proposals and reports as a result of this collection of information is </w:t>
      </w:r>
      <w:r w:rsidR="002927CD" w:rsidRPr="00921462">
        <w:rPr>
          <w:rFonts w:ascii="Arial" w:hAnsi="Arial" w:cs="Arial"/>
          <w:b/>
          <w:sz w:val="22"/>
          <w:szCs w:val="22"/>
        </w:rPr>
        <w:t>$</w:t>
      </w:r>
      <w:r w:rsidR="00E30FFC" w:rsidRPr="00E30FFC">
        <w:rPr>
          <w:rFonts w:ascii="Arial" w:hAnsi="Arial" w:cs="Arial"/>
          <w:b/>
          <w:sz w:val="22"/>
          <w:szCs w:val="22"/>
        </w:rPr>
        <w:t>2,344,03</w:t>
      </w:r>
      <w:r w:rsidR="00E30FFC">
        <w:rPr>
          <w:rFonts w:ascii="Arial" w:hAnsi="Arial" w:cs="Arial"/>
          <w:b/>
          <w:sz w:val="22"/>
          <w:szCs w:val="22"/>
        </w:rPr>
        <w:t>5</w:t>
      </w:r>
      <w:r w:rsidRPr="004E41E3">
        <w:rPr>
          <w:rFonts w:ascii="Arial" w:hAnsi="Arial" w:cs="Arial"/>
          <w:sz w:val="22"/>
          <w:szCs w:val="22"/>
        </w:rPr>
        <w:t xml:space="preserve"> (rounded).  </w:t>
      </w:r>
      <w:r w:rsidR="00BA3688" w:rsidRPr="00BA3688">
        <w:rPr>
          <w:rFonts w:ascii="Arial" w:hAnsi="Arial" w:cs="Arial"/>
          <w:bCs/>
          <w:sz w:val="22"/>
          <w:szCs w:val="22"/>
        </w:rPr>
        <w:t xml:space="preserve">While staff in the Service's eight Regional Offices and the Washington Office perform the work, we used the Office of Personnel Management Salary Table </w:t>
      </w:r>
      <w:hyperlink r:id="rId19" w:history="1">
        <w:r w:rsidR="00BA3688" w:rsidRPr="00BA3688">
          <w:rPr>
            <w:rStyle w:val="Hyperlink"/>
            <w:rFonts w:ascii="Arial" w:hAnsi="Arial" w:cs="Arial"/>
            <w:sz w:val="22"/>
            <w:szCs w:val="22"/>
          </w:rPr>
          <w:t>2018-DCB</w:t>
        </w:r>
      </w:hyperlink>
      <w:r w:rsidR="00BA3688" w:rsidRPr="00BA3688">
        <w:rPr>
          <w:rFonts w:ascii="Arial" w:hAnsi="Arial" w:cs="Arial"/>
          <w:bCs/>
          <w:sz w:val="22"/>
          <w:szCs w:val="22"/>
        </w:rPr>
        <w:t xml:space="preserve"> as the basis for an average salary rate.</w:t>
      </w:r>
      <w:r w:rsidR="00BA3688">
        <w:rPr>
          <w:rFonts w:ascii="Arial" w:hAnsi="Arial" w:cs="Arial"/>
          <w:bCs/>
          <w:sz w:val="22"/>
          <w:szCs w:val="22"/>
        </w:rPr>
        <w:t xml:space="preserve">  </w:t>
      </w:r>
      <w:r w:rsidR="00ED66C4" w:rsidRPr="00806944">
        <w:rPr>
          <w:rFonts w:ascii="Arial" w:hAnsi="Arial" w:cs="Arial"/>
          <w:bCs/>
          <w:sz w:val="22"/>
          <w:szCs w:val="22"/>
        </w:rPr>
        <w:t xml:space="preserve">We used </w:t>
      </w:r>
      <w:r w:rsidR="00806944">
        <w:rPr>
          <w:rFonts w:ascii="Arial" w:hAnsi="Arial" w:cs="Arial"/>
          <w:bCs/>
          <w:sz w:val="22"/>
          <w:szCs w:val="22"/>
        </w:rPr>
        <w:t xml:space="preserve">BLS </w:t>
      </w:r>
      <w:r w:rsidR="0083145D" w:rsidRPr="00DA52CA">
        <w:rPr>
          <w:rFonts w:ascii="Arial" w:hAnsi="Arial" w:cs="Arial"/>
          <w:sz w:val="22"/>
          <w:szCs w:val="22"/>
        </w:rPr>
        <w:t xml:space="preserve">News Release </w:t>
      </w:r>
      <w:hyperlink r:id="rId20" w:history="1">
        <w:r w:rsidR="0083145D" w:rsidRPr="0083145D">
          <w:rPr>
            <w:rStyle w:val="Hyperlink"/>
            <w:rFonts w:ascii="Arial" w:hAnsi="Arial" w:cs="Arial"/>
            <w:sz w:val="22"/>
            <w:szCs w:val="22"/>
          </w:rPr>
          <w:t>USDL-17-1646</w:t>
        </w:r>
      </w:hyperlink>
      <w:r w:rsidR="0083145D" w:rsidRPr="0083145D">
        <w:rPr>
          <w:rFonts w:ascii="Arial" w:hAnsi="Arial" w:cs="Arial"/>
          <w:sz w:val="22"/>
          <w:szCs w:val="22"/>
        </w:rPr>
        <w:t>, December 15, 2017, Employer Costs for Employee Compensation—September 2017</w:t>
      </w:r>
      <w:r w:rsidR="00ED66C4" w:rsidRPr="0083145D">
        <w:rPr>
          <w:rFonts w:ascii="Arial" w:hAnsi="Arial" w:cs="Arial"/>
          <w:sz w:val="22"/>
          <w:szCs w:val="22"/>
        </w:rPr>
        <w:t xml:space="preserve">, </w:t>
      </w:r>
      <w:r w:rsidR="00ED66C4" w:rsidRPr="0083145D">
        <w:rPr>
          <w:rFonts w:ascii="Arial" w:hAnsi="Arial" w:cs="Arial"/>
          <w:bCs/>
          <w:sz w:val="22"/>
          <w:szCs w:val="22"/>
        </w:rPr>
        <w:t>to</w:t>
      </w:r>
      <w:r w:rsidR="00ED66C4" w:rsidRPr="00806944">
        <w:rPr>
          <w:rFonts w:ascii="Arial" w:hAnsi="Arial" w:cs="Arial"/>
          <w:bCs/>
          <w:sz w:val="22"/>
          <w:szCs w:val="22"/>
        </w:rPr>
        <w:t xml:space="preserve"> calculate the fully burdened rates for each staff member (hourly rate multiplied by 1.5</w:t>
      </w:r>
      <w:r w:rsidR="00806944" w:rsidRPr="00806944">
        <w:rPr>
          <w:rFonts w:ascii="Arial" w:hAnsi="Arial" w:cs="Arial"/>
          <w:bCs/>
          <w:sz w:val="22"/>
          <w:szCs w:val="22"/>
        </w:rPr>
        <w:t>9</w:t>
      </w:r>
      <w:r w:rsidR="00ED66C4" w:rsidRPr="00806944">
        <w:rPr>
          <w:rFonts w:ascii="Arial" w:hAnsi="Arial" w:cs="Arial"/>
          <w:bCs/>
          <w:sz w:val="22"/>
          <w:szCs w:val="22"/>
        </w:rPr>
        <w:t xml:space="preserve"> to account for benefits).</w:t>
      </w:r>
    </w:p>
    <w:p w14:paraId="03710608" w14:textId="3226D61C" w:rsidR="00DA58BA" w:rsidRDefault="00DA58BA" w:rsidP="00ED66C4">
      <w:pPr>
        <w:tabs>
          <w:tab w:val="left" w:pos="360"/>
          <w:tab w:val="left" w:pos="720"/>
        </w:tabs>
        <w:rPr>
          <w:rFonts w:ascii="Arial" w:hAnsi="Arial" w:cs="Arial"/>
          <w:sz w:val="22"/>
          <w:szCs w:val="22"/>
        </w:rPr>
      </w:pPr>
    </w:p>
    <w:p w14:paraId="6181FD42" w14:textId="77777777" w:rsidR="00AA02F5" w:rsidRDefault="00AA02F5" w:rsidP="00AA02F5">
      <w:pPr>
        <w:rPr>
          <w:rFonts w:ascii="Arial" w:hAnsi="Arial" w:cs="Arial"/>
          <w:color w:val="0000FF"/>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2576"/>
        <w:gridCol w:w="1350"/>
        <w:gridCol w:w="990"/>
        <w:gridCol w:w="1620"/>
        <w:gridCol w:w="1440"/>
        <w:gridCol w:w="1345"/>
      </w:tblGrid>
      <w:tr w:rsidR="00AA02F5" w:rsidRPr="004432E9" w14:paraId="2AB9DFBE" w14:textId="77777777" w:rsidTr="00DF2AAF">
        <w:tc>
          <w:tcPr>
            <w:tcW w:w="2576" w:type="dxa"/>
            <w:shd w:val="clear" w:color="auto" w:fill="D9D9D9" w:themeFill="background1" w:themeFillShade="D9"/>
            <w:vAlign w:val="bottom"/>
          </w:tcPr>
          <w:p w14:paraId="52DDC89B" w14:textId="77777777" w:rsidR="00AA02F5" w:rsidRPr="00536E87" w:rsidRDefault="00AA02F5" w:rsidP="00DF2AAF">
            <w:pPr>
              <w:jc w:val="center"/>
              <w:rPr>
                <w:rFonts w:ascii="Arial" w:hAnsi="Arial" w:cs="Arial"/>
                <w:b/>
                <w:sz w:val="17"/>
                <w:szCs w:val="17"/>
              </w:rPr>
            </w:pPr>
            <w:r w:rsidRPr="00536E87">
              <w:rPr>
                <w:rFonts w:ascii="Arial" w:hAnsi="Arial" w:cs="Arial"/>
                <w:b/>
                <w:sz w:val="17"/>
                <w:szCs w:val="17"/>
              </w:rPr>
              <w:t>Position</w:t>
            </w:r>
          </w:p>
        </w:tc>
        <w:tc>
          <w:tcPr>
            <w:tcW w:w="1350" w:type="dxa"/>
            <w:shd w:val="clear" w:color="auto" w:fill="D9D9D9" w:themeFill="background1" w:themeFillShade="D9"/>
            <w:vAlign w:val="bottom"/>
          </w:tcPr>
          <w:p w14:paraId="2165D746" w14:textId="77777777" w:rsidR="00AA02F5" w:rsidRPr="00536E87" w:rsidRDefault="00AA02F5" w:rsidP="00DF2AAF">
            <w:pPr>
              <w:jc w:val="center"/>
              <w:rPr>
                <w:rFonts w:ascii="Arial" w:hAnsi="Arial" w:cs="Arial"/>
                <w:b/>
                <w:sz w:val="17"/>
                <w:szCs w:val="17"/>
              </w:rPr>
            </w:pPr>
            <w:r w:rsidRPr="00536E87">
              <w:rPr>
                <w:rFonts w:ascii="Arial" w:hAnsi="Arial" w:cs="Arial"/>
                <w:b/>
                <w:sz w:val="17"/>
                <w:szCs w:val="17"/>
              </w:rPr>
              <w:t>Grade/ Step</w:t>
            </w:r>
          </w:p>
        </w:tc>
        <w:tc>
          <w:tcPr>
            <w:tcW w:w="990" w:type="dxa"/>
            <w:shd w:val="clear" w:color="auto" w:fill="D9D9D9" w:themeFill="background1" w:themeFillShade="D9"/>
            <w:vAlign w:val="bottom"/>
          </w:tcPr>
          <w:p w14:paraId="5B0060A9" w14:textId="77777777" w:rsidR="00AA02F5" w:rsidRPr="00536E87" w:rsidRDefault="00AA02F5" w:rsidP="00DF2AAF">
            <w:pPr>
              <w:jc w:val="center"/>
              <w:rPr>
                <w:rFonts w:ascii="Arial" w:hAnsi="Arial" w:cs="Arial"/>
                <w:b/>
                <w:sz w:val="17"/>
                <w:szCs w:val="17"/>
              </w:rPr>
            </w:pPr>
            <w:r w:rsidRPr="00536E87">
              <w:rPr>
                <w:rFonts w:ascii="Arial" w:hAnsi="Arial" w:cs="Arial"/>
                <w:b/>
                <w:sz w:val="17"/>
                <w:szCs w:val="17"/>
              </w:rPr>
              <w:t>Hourly Rate</w:t>
            </w:r>
          </w:p>
        </w:tc>
        <w:tc>
          <w:tcPr>
            <w:tcW w:w="1620" w:type="dxa"/>
            <w:shd w:val="clear" w:color="auto" w:fill="D9D9D9" w:themeFill="background1" w:themeFillShade="D9"/>
            <w:vAlign w:val="bottom"/>
          </w:tcPr>
          <w:p w14:paraId="38891121" w14:textId="77777777" w:rsidR="00AA02F5" w:rsidRPr="00536E87" w:rsidRDefault="00AA02F5" w:rsidP="00DF2AAF">
            <w:pPr>
              <w:jc w:val="center"/>
              <w:rPr>
                <w:rFonts w:ascii="Arial" w:hAnsi="Arial" w:cs="Arial"/>
                <w:b/>
                <w:sz w:val="17"/>
                <w:szCs w:val="17"/>
              </w:rPr>
            </w:pPr>
            <w:r w:rsidRPr="00536E87">
              <w:rPr>
                <w:rFonts w:ascii="Arial" w:hAnsi="Arial" w:cs="Arial"/>
                <w:b/>
                <w:sz w:val="17"/>
                <w:szCs w:val="17"/>
              </w:rPr>
              <w:t>Hourly Rate</w:t>
            </w:r>
          </w:p>
          <w:p w14:paraId="7D6301BE" w14:textId="77777777" w:rsidR="00AA02F5" w:rsidRPr="00536E87" w:rsidRDefault="00AA02F5" w:rsidP="00DF2AAF">
            <w:pPr>
              <w:jc w:val="center"/>
              <w:rPr>
                <w:rFonts w:ascii="Arial" w:hAnsi="Arial" w:cs="Arial"/>
                <w:b/>
                <w:sz w:val="17"/>
                <w:szCs w:val="17"/>
              </w:rPr>
            </w:pPr>
            <w:r w:rsidRPr="00536E87">
              <w:rPr>
                <w:rFonts w:ascii="Arial" w:hAnsi="Arial" w:cs="Arial"/>
                <w:b/>
                <w:sz w:val="17"/>
                <w:szCs w:val="17"/>
              </w:rPr>
              <w:t>(Incl. Benefits)</w:t>
            </w:r>
          </w:p>
        </w:tc>
        <w:tc>
          <w:tcPr>
            <w:tcW w:w="1440" w:type="dxa"/>
            <w:shd w:val="clear" w:color="auto" w:fill="D9D9D9" w:themeFill="background1" w:themeFillShade="D9"/>
            <w:vAlign w:val="bottom"/>
          </w:tcPr>
          <w:p w14:paraId="5A46BF4C" w14:textId="77777777" w:rsidR="00AA02F5" w:rsidRPr="00536E87" w:rsidRDefault="00AA02F5" w:rsidP="00DF2AAF">
            <w:pPr>
              <w:jc w:val="center"/>
              <w:rPr>
                <w:rFonts w:ascii="Arial" w:hAnsi="Arial" w:cs="Arial"/>
                <w:b/>
                <w:sz w:val="17"/>
                <w:szCs w:val="17"/>
              </w:rPr>
            </w:pPr>
            <w:r w:rsidRPr="00536E87">
              <w:rPr>
                <w:rFonts w:ascii="Arial" w:hAnsi="Arial" w:cs="Arial"/>
                <w:b/>
                <w:sz w:val="17"/>
                <w:szCs w:val="17"/>
              </w:rPr>
              <w:t>% of Time Spent on Collection</w:t>
            </w:r>
          </w:p>
        </w:tc>
        <w:tc>
          <w:tcPr>
            <w:tcW w:w="1345" w:type="dxa"/>
            <w:shd w:val="clear" w:color="auto" w:fill="D9D9D9" w:themeFill="background1" w:themeFillShade="D9"/>
            <w:vAlign w:val="bottom"/>
          </w:tcPr>
          <w:p w14:paraId="6725A864" w14:textId="77777777" w:rsidR="00AA02F5" w:rsidRPr="00536E87" w:rsidRDefault="00AA02F5" w:rsidP="00DF2AAF">
            <w:pPr>
              <w:jc w:val="center"/>
              <w:rPr>
                <w:rFonts w:ascii="Arial" w:hAnsi="Arial" w:cs="Arial"/>
                <w:b/>
                <w:sz w:val="17"/>
                <w:szCs w:val="17"/>
              </w:rPr>
            </w:pPr>
            <w:r w:rsidRPr="00536E87">
              <w:rPr>
                <w:rFonts w:ascii="Arial" w:hAnsi="Arial" w:cs="Arial"/>
                <w:b/>
                <w:sz w:val="17"/>
                <w:szCs w:val="17"/>
              </w:rPr>
              <w:t>Weighted Average ($/HR)</w:t>
            </w:r>
          </w:p>
        </w:tc>
      </w:tr>
      <w:tr w:rsidR="00AA02F5" w:rsidRPr="004432E9" w14:paraId="5787DB51" w14:textId="77777777" w:rsidTr="00DF2AAF">
        <w:tc>
          <w:tcPr>
            <w:tcW w:w="2576" w:type="dxa"/>
            <w:vAlign w:val="center"/>
          </w:tcPr>
          <w:p w14:paraId="37C94694" w14:textId="77777777" w:rsidR="00AA02F5" w:rsidRPr="004432E9" w:rsidRDefault="00AA02F5" w:rsidP="00DF2AAF">
            <w:pPr>
              <w:rPr>
                <w:rFonts w:ascii="Arial" w:hAnsi="Arial" w:cs="Arial"/>
                <w:sz w:val="18"/>
              </w:rPr>
            </w:pPr>
            <w:r w:rsidRPr="004432E9">
              <w:rPr>
                <w:rFonts w:ascii="Arial" w:hAnsi="Arial" w:cs="Arial"/>
                <w:sz w:val="18"/>
              </w:rPr>
              <w:t>Clerical, unskilled</w:t>
            </w:r>
          </w:p>
        </w:tc>
        <w:tc>
          <w:tcPr>
            <w:tcW w:w="1350" w:type="dxa"/>
            <w:vAlign w:val="bottom"/>
          </w:tcPr>
          <w:p w14:paraId="3FA56B57" w14:textId="77777777" w:rsidR="00AA02F5" w:rsidRPr="004432E9" w:rsidRDefault="00AA02F5" w:rsidP="00DF2AAF">
            <w:pPr>
              <w:jc w:val="center"/>
              <w:rPr>
                <w:rFonts w:ascii="Arial" w:hAnsi="Arial" w:cs="Arial"/>
                <w:sz w:val="18"/>
              </w:rPr>
            </w:pPr>
            <w:r w:rsidRPr="004432E9">
              <w:rPr>
                <w:rFonts w:ascii="Arial" w:hAnsi="Arial" w:cs="Arial"/>
                <w:sz w:val="18"/>
              </w:rPr>
              <w:t>GS-07/0</w:t>
            </w:r>
            <w:r>
              <w:rPr>
                <w:rFonts w:ascii="Arial" w:hAnsi="Arial" w:cs="Arial"/>
                <w:sz w:val="18"/>
              </w:rPr>
              <w:t>5</w:t>
            </w:r>
          </w:p>
        </w:tc>
        <w:tc>
          <w:tcPr>
            <w:tcW w:w="990" w:type="dxa"/>
            <w:vAlign w:val="center"/>
          </w:tcPr>
          <w:p w14:paraId="4813BEB3" w14:textId="77777777" w:rsidR="00AA02F5" w:rsidRPr="004432E9" w:rsidRDefault="00AA02F5" w:rsidP="00DF2AAF">
            <w:pPr>
              <w:ind w:right="61"/>
              <w:jc w:val="right"/>
              <w:rPr>
                <w:rFonts w:ascii="Arial" w:hAnsi="Arial" w:cs="Arial"/>
                <w:sz w:val="18"/>
              </w:rPr>
            </w:pPr>
            <w:r w:rsidRPr="004432E9">
              <w:rPr>
                <w:rFonts w:ascii="Arial" w:hAnsi="Arial" w:cs="Arial"/>
                <w:sz w:val="18"/>
              </w:rPr>
              <w:t xml:space="preserve">$ </w:t>
            </w:r>
            <w:r>
              <w:rPr>
                <w:rFonts w:ascii="Arial" w:hAnsi="Arial" w:cs="Arial"/>
                <w:sz w:val="18"/>
              </w:rPr>
              <w:t>24.96</w:t>
            </w:r>
          </w:p>
        </w:tc>
        <w:tc>
          <w:tcPr>
            <w:tcW w:w="1620" w:type="dxa"/>
            <w:vAlign w:val="center"/>
          </w:tcPr>
          <w:p w14:paraId="3887A78E" w14:textId="77777777" w:rsidR="00AA02F5" w:rsidRPr="004432E9" w:rsidRDefault="00AA02F5" w:rsidP="00DF2AAF">
            <w:pPr>
              <w:ind w:right="61"/>
              <w:jc w:val="right"/>
              <w:rPr>
                <w:rFonts w:ascii="Arial" w:hAnsi="Arial" w:cs="Arial"/>
                <w:sz w:val="18"/>
              </w:rPr>
            </w:pPr>
            <w:r w:rsidRPr="004432E9">
              <w:rPr>
                <w:rFonts w:ascii="Arial" w:hAnsi="Arial" w:cs="Arial"/>
                <w:sz w:val="18"/>
              </w:rPr>
              <w:t xml:space="preserve">$ </w:t>
            </w:r>
            <w:r>
              <w:rPr>
                <w:rFonts w:ascii="Arial" w:hAnsi="Arial" w:cs="Arial"/>
                <w:sz w:val="18"/>
              </w:rPr>
              <w:t>39.68</w:t>
            </w:r>
          </w:p>
        </w:tc>
        <w:tc>
          <w:tcPr>
            <w:tcW w:w="1440" w:type="dxa"/>
            <w:vAlign w:val="center"/>
          </w:tcPr>
          <w:p w14:paraId="4733B3D9" w14:textId="77777777" w:rsidR="00AA02F5" w:rsidRPr="004432E9" w:rsidRDefault="00AA02F5" w:rsidP="00DF2AAF">
            <w:pPr>
              <w:ind w:right="61"/>
              <w:jc w:val="center"/>
              <w:rPr>
                <w:rFonts w:ascii="Arial" w:hAnsi="Arial" w:cs="Arial"/>
                <w:sz w:val="18"/>
              </w:rPr>
            </w:pPr>
            <w:r w:rsidRPr="004432E9">
              <w:rPr>
                <w:rFonts w:ascii="Arial" w:hAnsi="Arial" w:cs="Arial"/>
                <w:sz w:val="18"/>
              </w:rPr>
              <w:t>10%</w:t>
            </w:r>
          </w:p>
        </w:tc>
        <w:tc>
          <w:tcPr>
            <w:tcW w:w="1345" w:type="dxa"/>
            <w:vAlign w:val="center"/>
          </w:tcPr>
          <w:p w14:paraId="25876DB1" w14:textId="77777777" w:rsidR="00AA02F5" w:rsidRPr="004432E9" w:rsidRDefault="00AA02F5" w:rsidP="00DF2AAF">
            <w:pPr>
              <w:ind w:right="61"/>
              <w:jc w:val="right"/>
              <w:rPr>
                <w:rFonts w:ascii="Arial" w:hAnsi="Arial" w:cs="Arial"/>
                <w:sz w:val="18"/>
              </w:rPr>
            </w:pPr>
            <w:r w:rsidRPr="004432E9">
              <w:rPr>
                <w:rFonts w:ascii="Arial" w:hAnsi="Arial" w:cs="Arial"/>
                <w:sz w:val="18"/>
              </w:rPr>
              <w:t>$</w:t>
            </w:r>
            <w:r>
              <w:rPr>
                <w:rFonts w:ascii="Arial" w:hAnsi="Arial" w:cs="Arial"/>
                <w:sz w:val="18"/>
              </w:rPr>
              <w:t xml:space="preserve"> </w:t>
            </w:r>
            <w:r w:rsidRPr="004432E9">
              <w:rPr>
                <w:rFonts w:ascii="Arial" w:hAnsi="Arial" w:cs="Arial"/>
                <w:sz w:val="18"/>
              </w:rPr>
              <w:t xml:space="preserve"> </w:t>
            </w:r>
            <w:r>
              <w:rPr>
                <w:rFonts w:ascii="Arial" w:hAnsi="Arial" w:cs="Arial"/>
                <w:sz w:val="18"/>
              </w:rPr>
              <w:t>3.97</w:t>
            </w:r>
          </w:p>
        </w:tc>
      </w:tr>
      <w:tr w:rsidR="00AA02F5" w:rsidRPr="004432E9" w14:paraId="219AE1F7" w14:textId="77777777" w:rsidTr="00DF2AAF">
        <w:tc>
          <w:tcPr>
            <w:tcW w:w="2576" w:type="dxa"/>
            <w:vAlign w:val="center"/>
          </w:tcPr>
          <w:p w14:paraId="11F59F3A" w14:textId="77777777" w:rsidR="00AA02F5" w:rsidRPr="004432E9" w:rsidRDefault="00AA02F5" w:rsidP="00DF2AAF">
            <w:pPr>
              <w:rPr>
                <w:rFonts w:ascii="Arial" w:hAnsi="Arial" w:cs="Arial"/>
                <w:sz w:val="18"/>
              </w:rPr>
            </w:pPr>
            <w:r w:rsidRPr="004432E9">
              <w:rPr>
                <w:rFonts w:ascii="Arial" w:hAnsi="Arial" w:cs="Arial"/>
                <w:sz w:val="18"/>
              </w:rPr>
              <w:t>Skilled, craft</w:t>
            </w:r>
            <w:r>
              <w:rPr>
                <w:rFonts w:ascii="Arial" w:hAnsi="Arial" w:cs="Arial"/>
                <w:sz w:val="18"/>
              </w:rPr>
              <w:t>,</w:t>
            </w:r>
            <w:r w:rsidRPr="004432E9">
              <w:rPr>
                <w:rFonts w:ascii="Arial" w:hAnsi="Arial" w:cs="Arial"/>
                <w:sz w:val="18"/>
              </w:rPr>
              <w:t xml:space="preserve"> and technical</w:t>
            </w:r>
          </w:p>
        </w:tc>
        <w:tc>
          <w:tcPr>
            <w:tcW w:w="1350" w:type="dxa"/>
            <w:vAlign w:val="bottom"/>
          </w:tcPr>
          <w:p w14:paraId="16EA1DA9" w14:textId="77777777" w:rsidR="00AA02F5" w:rsidRPr="004432E9" w:rsidRDefault="00AA02F5" w:rsidP="00DF2AAF">
            <w:pPr>
              <w:jc w:val="center"/>
              <w:rPr>
                <w:rFonts w:ascii="Arial" w:hAnsi="Arial" w:cs="Arial"/>
                <w:sz w:val="18"/>
              </w:rPr>
            </w:pPr>
            <w:r w:rsidRPr="004432E9">
              <w:rPr>
                <w:rFonts w:ascii="Arial" w:hAnsi="Arial" w:cs="Arial"/>
                <w:sz w:val="18"/>
              </w:rPr>
              <w:t>GS-13/0</w:t>
            </w:r>
            <w:r>
              <w:rPr>
                <w:rFonts w:ascii="Arial" w:hAnsi="Arial" w:cs="Arial"/>
                <w:sz w:val="18"/>
              </w:rPr>
              <w:t>5</w:t>
            </w:r>
          </w:p>
        </w:tc>
        <w:tc>
          <w:tcPr>
            <w:tcW w:w="990" w:type="dxa"/>
            <w:vAlign w:val="center"/>
          </w:tcPr>
          <w:p w14:paraId="2E80889B" w14:textId="77777777" w:rsidR="00AA02F5" w:rsidRPr="004432E9" w:rsidRDefault="00AA02F5" w:rsidP="00DF2AAF">
            <w:pPr>
              <w:ind w:right="61"/>
              <w:jc w:val="right"/>
              <w:rPr>
                <w:rFonts w:ascii="Arial" w:hAnsi="Arial" w:cs="Arial"/>
                <w:sz w:val="18"/>
              </w:rPr>
            </w:pPr>
            <w:r>
              <w:rPr>
                <w:rFonts w:ascii="Arial" w:hAnsi="Arial" w:cs="Arial"/>
                <w:sz w:val="18"/>
              </w:rPr>
              <w:t>52.66</w:t>
            </w:r>
          </w:p>
        </w:tc>
        <w:tc>
          <w:tcPr>
            <w:tcW w:w="1620" w:type="dxa"/>
            <w:vAlign w:val="center"/>
          </w:tcPr>
          <w:p w14:paraId="14055C3B" w14:textId="77777777" w:rsidR="00AA02F5" w:rsidRPr="004432E9" w:rsidRDefault="00AA02F5" w:rsidP="00DF2AAF">
            <w:pPr>
              <w:ind w:right="61"/>
              <w:jc w:val="right"/>
              <w:rPr>
                <w:rFonts w:ascii="Arial" w:hAnsi="Arial" w:cs="Arial"/>
                <w:sz w:val="18"/>
              </w:rPr>
            </w:pPr>
            <w:r>
              <w:rPr>
                <w:rFonts w:ascii="Arial" w:hAnsi="Arial" w:cs="Arial"/>
                <w:sz w:val="18"/>
              </w:rPr>
              <w:t>83.73</w:t>
            </w:r>
          </w:p>
        </w:tc>
        <w:tc>
          <w:tcPr>
            <w:tcW w:w="1440" w:type="dxa"/>
            <w:vAlign w:val="center"/>
          </w:tcPr>
          <w:p w14:paraId="2CB00692" w14:textId="77777777" w:rsidR="00AA02F5" w:rsidRPr="004432E9" w:rsidRDefault="00AA02F5" w:rsidP="00DF2AAF">
            <w:pPr>
              <w:ind w:right="61"/>
              <w:jc w:val="center"/>
              <w:rPr>
                <w:rFonts w:ascii="Arial" w:hAnsi="Arial" w:cs="Arial"/>
                <w:sz w:val="18"/>
              </w:rPr>
            </w:pPr>
            <w:r w:rsidRPr="004432E9">
              <w:rPr>
                <w:rFonts w:ascii="Arial" w:hAnsi="Arial" w:cs="Arial"/>
                <w:sz w:val="18"/>
              </w:rPr>
              <w:t>85%</w:t>
            </w:r>
          </w:p>
        </w:tc>
        <w:tc>
          <w:tcPr>
            <w:tcW w:w="1345" w:type="dxa"/>
            <w:vAlign w:val="center"/>
          </w:tcPr>
          <w:p w14:paraId="77F8DF49" w14:textId="77777777" w:rsidR="00AA02F5" w:rsidRPr="004432E9" w:rsidRDefault="00AA02F5" w:rsidP="00DF2AAF">
            <w:pPr>
              <w:ind w:right="61"/>
              <w:jc w:val="right"/>
              <w:rPr>
                <w:rFonts w:ascii="Arial" w:hAnsi="Arial" w:cs="Arial"/>
                <w:sz w:val="18"/>
              </w:rPr>
            </w:pPr>
            <w:r>
              <w:rPr>
                <w:rFonts w:ascii="Arial" w:hAnsi="Arial" w:cs="Arial"/>
                <w:sz w:val="18"/>
              </w:rPr>
              <w:t>71.17</w:t>
            </w:r>
          </w:p>
        </w:tc>
      </w:tr>
      <w:tr w:rsidR="00AA02F5" w:rsidRPr="004432E9" w14:paraId="664EFC64" w14:textId="77777777" w:rsidTr="00DF2AAF">
        <w:tc>
          <w:tcPr>
            <w:tcW w:w="2576" w:type="dxa"/>
            <w:vAlign w:val="center"/>
          </w:tcPr>
          <w:p w14:paraId="4DDB90AE" w14:textId="77777777" w:rsidR="00AA02F5" w:rsidRPr="004432E9" w:rsidRDefault="00AA02F5" w:rsidP="00DF2AAF">
            <w:pPr>
              <w:rPr>
                <w:rFonts w:ascii="Arial" w:hAnsi="Arial" w:cs="Arial"/>
                <w:sz w:val="18"/>
              </w:rPr>
            </w:pPr>
            <w:r w:rsidRPr="004432E9">
              <w:rPr>
                <w:rFonts w:ascii="Arial" w:hAnsi="Arial" w:cs="Arial"/>
                <w:sz w:val="18"/>
              </w:rPr>
              <w:t>Management/</w:t>
            </w:r>
            <w:r>
              <w:rPr>
                <w:rFonts w:ascii="Arial" w:hAnsi="Arial" w:cs="Arial"/>
                <w:sz w:val="18"/>
              </w:rPr>
              <w:t>P</w:t>
            </w:r>
            <w:r w:rsidRPr="004432E9">
              <w:rPr>
                <w:rFonts w:ascii="Arial" w:hAnsi="Arial" w:cs="Arial"/>
                <w:sz w:val="18"/>
              </w:rPr>
              <w:t>rofessional</w:t>
            </w:r>
          </w:p>
        </w:tc>
        <w:tc>
          <w:tcPr>
            <w:tcW w:w="1350" w:type="dxa"/>
            <w:vAlign w:val="bottom"/>
          </w:tcPr>
          <w:p w14:paraId="7B4A35C7" w14:textId="77777777" w:rsidR="00AA02F5" w:rsidRPr="004432E9" w:rsidRDefault="00AA02F5" w:rsidP="00DF2AAF">
            <w:pPr>
              <w:jc w:val="center"/>
              <w:rPr>
                <w:rFonts w:ascii="Arial" w:hAnsi="Arial" w:cs="Arial"/>
                <w:sz w:val="18"/>
              </w:rPr>
            </w:pPr>
            <w:r w:rsidRPr="004432E9">
              <w:rPr>
                <w:rFonts w:ascii="Arial" w:hAnsi="Arial" w:cs="Arial"/>
                <w:sz w:val="18"/>
              </w:rPr>
              <w:t>GS-15/0</w:t>
            </w:r>
            <w:r>
              <w:rPr>
                <w:rFonts w:ascii="Arial" w:hAnsi="Arial" w:cs="Arial"/>
                <w:sz w:val="18"/>
              </w:rPr>
              <w:t>5</w:t>
            </w:r>
          </w:p>
        </w:tc>
        <w:tc>
          <w:tcPr>
            <w:tcW w:w="990" w:type="dxa"/>
            <w:vAlign w:val="center"/>
          </w:tcPr>
          <w:p w14:paraId="68FE19F0" w14:textId="77777777" w:rsidR="00AA02F5" w:rsidRPr="004432E9" w:rsidRDefault="00AA02F5" w:rsidP="00DF2AAF">
            <w:pPr>
              <w:ind w:right="61"/>
              <w:jc w:val="right"/>
              <w:rPr>
                <w:rFonts w:ascii="Arial" w:hAnsi="Arial" w:cs="Arial"/>
                <w:sz w:val="18"/>
              </w:rPr>
            </w:pPr>
            <w:r>
              <w:rPr>
                <w:rFonts w:ascii="Arial" w:hAnsi="Arial" w:cs="Arial"/>
                <w:sz w:val="18"/>
              </w:rPr>
              <w:t>73.20</w:t>
            </w:r>
          </w:p>
        </w:tc>
        <w:tc>
          <w:tcPr>
            <w:tcW w:w="1620" w:type="dxa"/>
            <w:vAlign w:val="center"/>
          </w:tcPr>
          <w:p w14:paraId="7735F5C2" w14:textId="77777777" w:rsidR="00AA02F5" w:rsidRPr="004432E9" w:rsidRDefault="00AA02F5" w:rsidP="00DF2AAF">
            <w:pPr>
              <w:ind w:right="61"/>
              <w:jc w:val="right"/>
              <w:rPr>
                <w:rFonts w:ascii="Arial" w:hAnsi="Arial" w:cs="Arial"/>
                <w:sz w:val="18"/>
              </w:rPr>
            </w:pPr>
            <w:r>
              <w:rPr>
                <w:rFonts w:ascii="Arial" w:hAnsi="Arial" w:cs="Arial"/>
                <w:sz w:val="18"/>
              </w:rPr>
              <w:t>116.39</w:t>
            </w:r>
          </w:p>
        </w:tc>
        <w:tc>
          <w:tcPr>
            <w:tcW w:w="1440" w:type="dxa"/>
            <w:vAlign w:val="center"/>
          </w:tcPr>
          <w:p w14:paraId="6C22110E" w14:textId="77777777" w:rsidR="00AA02F5" w:rsidRPr="004432E9" w:rsidRDefault="00AA02F5" w:rsidP="00DF2AAF">
            <w:pPr>
              <w:ind w:right="61"/>
              <w:jc w:val="center"/>
              <w:rPr>
                <w:rFonts w:ascii="Arial" w:hAnsi="Arial" w:cs="Arial"/>
                <w:sz w:val="18"/>
              </w:rPr>
            </w:pPr>
            <w:r w:rsidRPr="004432E9">
              <w:rPr>
                <w:rFonts w:ascii="Arial" w:hAnsi="Arial" w:cs="Arial"/>
                <w:sz w:val="18"/>
              </w:rPr>
              <w:t>5%</w:t>
            </w:r>
          </w:p>
        </w:tc>
        <w:tc>
          <w:tcPr>
            <w:tcW w:w="1345" w:type="dxa"/>
            <w:vAlign w:val="center"/>
          </w:tcPr>
          <w:p w14:paraId="71F53068" w14:textId="77777777" w:rsidR="00AA02F5" w:rsidRPr="004432E9" w:rsidRDefault="00AA02F5" w:rsidP="00DF2AAF">
            <w:pPr>
              <w:ind w:right="61"/>
              <w:jc w:val="right"/>
              <w:rPr>
                <w:rFonts w:ascii="Arial" w:hAnsi="Arial" w:cs="Arial"/>
                <w:sz w:val="18"/>
              </w:rPr>
            </w:pPr>
            <w:r>
              <w:rPr>
                <w:rFonts w:ascii="Arial" w:hAnsi="Arial" w:cs="Arial"/>
                <w:sz w:val="18"/>
              </w:rPr>
              <w:t>5.82</w:t>
            </w:r>
          </w:p>
        </w:tc>
      </w:tr>
      <w:tr w:rsidR="00AA02F5" w:rsidRPr="003339EF" w14:paraId="1937899C" w14:textId="77777777" w:rsidTr="00DF2AAF">
        <w:tc>
          <w:tcPr>
            <w:tcW w:w="7976" w:type="dxa"/>
            <w:gridSpan w:val="5"/>
            <w:shd w:val="clear" w:color="auto" w:fill="D9D9D9" w:themeFill="background1" w:themeFillShade="D9"/>
            <w:vAlign w:val="center"/>
          </w:tcPr>
          <w:p w14:paraId="7F3576D8" w14:textId="77777777" w:rsidR="00AA02F5" w:rsidRPr="003339EF" w:rsidRDefault="00AA02F5" w:rsidP="00DF2AAF">
            <w:pPr>
              <w:jc w:val="right"/>
              <w:rPr>
                <w:rFonts w:ascii="Arial" w:hAnsi="Arial" w:cs="Arial"/>
                <w:b/>
                <w:sz w:val="18"/>
              </w:rPr>
            </w:pPr>
            <w:r w:rsidRPr="003339EF">
              <w:rPr>
                <w:rFonts w:ascii="Arial" w:hAnsi="Arial" w:cs="Arial"/>
                <w:b/>
                <w:sz w:val="18"/>
              </w:rPr>
              <w:t>Total Weighted Average ($/HR)</w:t>
            </w:r>
          </w:p>
        </w:tc>
        <w:tc>
          <w:tcPr>
            <w:tcW w:w="1345" w:type="dxa"/>
            <w:shd w:val="clear" w:color="auto" w:fill="D9D9D9" w:themeFill="background1" w:themeFillShade="D9"/>
            <w:vAlign w:val="center"/>
          </w:tcPr>
          <w:p w14:paraId="411D3999" w14:textId="77777777" w:rsidR="00AA02F5" w:rsidRPr="003339EF" w:rsidRDefault="00AA02F5" w:rsidP="00DF2AAF">
            <w:pPr>
              <w:jc w:val="right"/>
              <w:rPr>
                <w:rFonts w:ascii="Arial" w:hAnsi="Arial" w:cs="Arial"/>
                <w:b/>
                <w:sz w:val="18"/>
              </w:rPr>
            </w:pPr>
            <w:r w:rsidRPr="003339EF">
              <w:rPr>
                <w:rFonts w:ascii="Arial" w:hAnsi="Arial" w:cs="Arial"/>
                <w:b/>
                <w:sz w:val="18"/>
              </w:rPr>
              <w:t xml:space="preserve">$ </w:t>
            </w:r>
            <w:r>
              <w:rPr>
                <w:rFonts w:ascii="Arial" w:hAnsi="Arial" w:cs="Arial"/>
                <w:b/>
                <w:sz w:val="18"/>
              </w:rPr>
              <w:t>80.96</w:t>
            </w:r>
          </w:p>
        </w:tc>
      </w:tr>
    </w:tbl>
    <w:p w14:paraId="02A6F626" w14:textId="77777777" w:rsidR="00AA02F5" w:rsidRPr="008056FD" w:rsidRDefault="00AA02F5" w:rsidP="00AA02F5">
      <w:pPr>
        <w:pStyle w:val="FootnoteText"/>
        <w:rPr>
          <w:rFonts w:ascii="Arial" w:hAnsi="Arial" w:cs="Arial"/>
        </w:rPr>
      </w:pPr>
    </w:p>
    <w:p w14:paraId="0E18080C" w14:textId="54B329DF" w:rsidR="00516BDC" w:rsidRDefault="00DA58BA" w:rsidP="00DA58BA">
      <w:pPr>
        <w:rPr>
          <w:rFonts w:ascii="Arial" w:hAnsi="Arial" w:cs="Arial"/>
          <w:sz w:val="22"/>
          <w:szCs w:val="22"/>
        </w:rPr>
      </w:pPr>
      <w:r w:rsidRPr="008056FD">
        <w:rPr>
          <w:rFonts w:ascii="Arial" w:hAnsi="Arial" w:cs="Arial"/>
          <w:b/>
          <w:sz w:val="22"/>
          <w:szCs w:val="22"/>
        </w:rPr>
        <w:t>Salary Costs</w:t>
      </w:r>
      <w:r w:rsidRPr="008056FD">
        <w:rPr>
          <w:rFonts w:ascii="Arial" w:hAnsi="Arial" w:cs="Arial"/>
          <w:sz w:val="22"/>
          <w:szCs w:val="22"/>
        </w:rPr>
        <w:t>:  $</w:t>
      </w:r>
      <w:r w:rsidR="00163BA2">
        <w:rPr>
          <w:rFonts w:ascii="Arial" w:hAnsi="Arial" w:cs="Arial"/>
          <w:sz w:val="22"/>
          <w:szCs w:val="22"/>
        </w:rPr>
        <w:t>2,344,034.88</w:t>
      </w:r>
      <w:r w:rsidRPr="008056FD">
        <w:rPr>
          <w:rFonts w:ascii="Arial" w:hAnsi="Arial" w:cs="Arial"/>
          <w:sz w:val="22"/>
          <w:szCs w:val="22"/>
        </w:rPr>
        <w:t xml:space="preserve"> </w:t>
      </w:r>
      <w:r w:rsidR="00516BDC">
        <w:rPr>
          <w:rFonts w:ascii="Arial" w:hAnsi="Arial" w:cs="Arial"/>
          <w:sz w:val="22"/>
          <w:szCs w:val="22"/>
        </w:rPr>
        <w:t>broken down as follows:</w:t>
      </w:r>
    </w:p>
    <w:p w14:paraId="1D1AF8C1" w14:textId="709B3A49" w:rsidR="00075AB8" w:rsidRDefault="00DA58BA" w:rsidP="00DA58BA">
      <w:pPr>
        <w:rPr>
          <w:rFonts w:ascii="Arial" w:hAnsi="Arial" w:cs="Arial"/>
          <w:sz w:val="22"/>
          <w:szCs w:val="22"/>
        </w:rPr>
      </w:pPr>
      <w:r w:rsidRPr="008056FD">
        <w:rPr>
          <w:rFonts w:ascii="Arial" w:hAnsi="Arial" w:cs="Arial"/>
          <w:sz w:val="22"/>
          <w:szCs w:val="22"/>
        </w:rPr>
        <w:t xml:space="preserve">  </w:t>
      </w:r>
    </w:p>
    <w:p w14:paraId="25EEE020" w14:textId="4A96C2D5" w:rsidR="00BE49C4" w:rsidRDefault="00BE49C4" w:rsidP="00BE49C4">
      <w:pPr>
        <w:pStyle w:val="ListParagraph"/>
        <w:numPr>
          <w:ilvl w:val="0"/>
          <w:numId w:val="12"/>
        </w:numPr>
        <w:rPr>
          <w:rFonts w:ascii="Arial" w:hAnsi="Arial" w:cs="Arial"/>
          <w:sz w:val="22"/>
          <w:szCs w:val="22"/>
        </w:rPr>
      </w:pPr>
      <w:r w:rsidRPr="00BE49C4">
        <w:rPr>
          <w:rFonts w:ascii="Arial" w:hAnsi="Arial" w:cs="Arial"/>
          <w:sz w:val="22"/>
          <w:szCs w:val="22"/>
        </w:rPr>
        <w:t>Applications:  9,300 hours x $80.96 = $752,928</w:t>
      </w:r>
      <w:r w:rsidR="00093A52">
        <w:rPr>
          <w:rFonts w:ascii="Arial" w:hAnsi="Arial" w:cs="Arial"/>
          <w:sz w:val="22"/>
          <w:szCs w:val="22"/>
        </w:rPr>
        <w:t>.00</w:t>
      </w:r>
    </w:p>
    <w:p w14:paraId="6DED9107" w14:textId="6DA62A74" w:rsidR="00BE49C4" w:rsidRDefault="00BE49C4" w:rsidP="00BE49C4">
      <w:pPr>
        <w:pStyle w:val="ListParagraph"/>
        <w:numPr>
          <w:ilvl w:val="0"/>
          <w:numId w:val="12"/>
        </w:numPr>
        <w:rPr>
          <w:rFonts w:ascii="Arial" w:hAnsi="Arial" w:cs="Arial"/>
          <w:sz w:val="22"/>
          <w:szCs w:val="22"/>
        </w:rPr>
      </w:pPr>
      <w:r>
        <w:rPr>
          <w:rFonts w:ascii="Arial" w:hAnsi="Arial" w:cs="Arial"/>
          <w:sz w:val="22"/>
          <w:szCs w:val="22"/>
        </w:rPr>
        <w:t>Amendments:  2,313 hours</w:t>
      </w:r>
      <w:r w:rsidR="00093A52">
        <w:rPr>
          <w:rFonts w:ascii="Arial" w:hAnsi="Arial" w:cs="Arial"/>
          <w:sz w:val="22"/>
          <w:szCs w:val="22"/>
        </w:rPr>
        <w:t xml:space="preserve"> x $80.96 = $187,260.48</w:t>
      </w:r>
    </w:p>
    <w:p w14:paraId="1AB796EF" w14:textId="34E63E98" w:rsidR="00093A52" w:rsidRPr="00BE49C4" w:rsidRDefault="00093A52" w:rsidP="00BE49C4">
      <w:pPr>
        <w:pStyle w:val="ListParagraph"/>
        <w:numPr>
          <w:ilvl w:val="0"/>
          <w:numId w:val="12"/>
        </w:numPr>
        <w:rPr>
          <w:rFonts w:ascii="Arial" w:hAnsi="Arial" w:cs="Arial"/>
          <w:sz w:val="22"/>
          <w:szCs w:val="22"/>
        </w:rPr>
      </w:pPr>
      <w:r>
        <w:rPr>
          <w:rFonts w:ascii="Arial" w:hAnsi="Arial" w:cs="Arial"/>
          <w:sz w:val="22"/>
          <w:szCs w:val="22"/>
        </w:rPr>
        <w:t>Reports:  17,340 x $80.96 = $1,403,846.40</w:t>
      </w:r>
    </w:p>
    <w:p w14:paraId="220116A2" w14:textId="2EC5D0B1" w:rsidR="00DA58BA" w:rsidRPr="008056FD" w:rsidRDefault="00DA58BA" w:rsidP="00DA58BA">
      <w:pPr>
        <w:rPr>
          <w:rFonts w:ascii="Arial" w:hAnsi="Arial" w:cs="Arial"/>
          <w:sz w:val="22"/>
          <w:szCs w:val="22"/>
        </w:rPr>
      </w:pPr>
      <w:r w:rsidRPr="008056FD">
        <w:rPr>
          <w:rFonts w:ascii="Arial" w:hAnsi="Arial" w:cs="Arial"/>
          <w:sz w:val="22"/>
          <w:szCs w:val="22"/>
        </w:rPr>
        <w:t xml:space="preserve">  </w:t>
      </w:r>
    </w:p>
    <w:p w14:paraId="6B97438B" w14:textId="77777777" w:rsidR="00075AB8" w:rsidRDefault="00DA58BA" w:rsidP="00075AB8">
      <w:pPr>
        <w:rPr>
          <w:rFonts w:ascii="Arial" w:hAnsi="Arial" w:cs="Arial"/>
          <w:sz w:val="22"/>
          <w:szCs w:val="22"/>
        </w:rPr>
      </w:pPr>
      <w:r w:rsidRPr="008056FD">
        <w:rPr>
          <w:rFonts w:ascii="Arial" w:hAnsi="Arial" w:cs="Arial"/>
          <w:sz w:val="22"/>
          <w:szCs w:val="22"/>
        </w:rPr>
        <w:t xml:space="preserve">For </w:t>
      </w:r>
      <w:r w:rsidRPr="00075AB8">
        <w:rPr>
          <w:rFonts w:ascii="Arial" w:hAnsi="Arial" w:cs="Arial"/>
          <w:sz w:val="22"/>
          <w:szCs w:val="22"/>
          <w:u w:val="single"/>
        </w:rPr>
        <w:t>applications</w:t>
      </w:r>
      <w:r w:rsidRPr="008056FD">
        <w:rPr>
          <w:rFonts w:ascii="Arial" w:hAnsi="Arial" w:cs="Arial"/>
          <w:sz w:val="22"/>
          <w:szCs w:val="22"/>
        </w:rPr>
        <w:t xml:space="preserve">, we estimate Federal staff will spend </w:t>
      </w:r>
      <w:r w:rsidR="00E455C6">
        <w:rPr>
          <w:rFonts w:ascii="Arial" w:hAnsi="Arial" w:cs="Arial"/>
          <w:sz w:val="22"/>
          <w:szCs w:val="22"/>
        </w:rPr>
        <w:t>9,300</w:t>
      </w:r>
      <w:r w:rsidRPr="008056FD">
        <w:rPr>
          <w:rFonts w:ascii="Arial" w:hAnsi="Arial" w:cs="Arial"/>
          <w:sz w:val="22"/>
          <w:szCs w:val="22"/>
        </w:rPr>
        <w:t xml:space="preserve"> hours</w:t>
      </w:r>
      <w:r w:rsidR="00075AB8">
        <w:rPr>
          <w:rFonts w:ascii="Arial" w:hAnsi="Arial" w:cs="Arial"/>
          <w:sz w:val="22"/>
          <w:szCs w:val="22"/>
        </w:rPr>
        <w:t xml:space="preserve"> (2 hours per application) to:</w:t>
      </w:r>
    </w:p>
    <w:p w14:paraId="24415CAC" w14:textId="77777777" w:rsidR="00075AB8" w:rsidRDefault="00075AB8" w:rsidP="00075AB8">
      <w:pPr>
        <w:rPr>
          <w:rFonts w:ascii="Arial" w:hAnsi="Arial" w:cs="Arial"/>
          <w:sz w:val="22"/>
          <w:szCs w:val="22"/>
        </w:rPr>
      </w:pPr>
    </w:p>
    <w:p w14:paraId="095EAEA2" w14:textId="2507161F" w:rsidR="00075AB8" w:rsidRDefault="00DA58BA" w:rsidP="00075AB8">
      <w:pPr>
        <w:ind w:left="720" w:hanging="360"/>
        <w:rPr>
          <w:rFonts w:ascii="Arial" w:hAnsi="Arial" w:cs="Arial"/>
          <w:sz w:val="22"/>
          <w:szCs w:val="22"/>
        </w:rPr>
      </w:pPr>
      <w:r w:rsidRPr="008056FD">
        <w:rPr>
          <w:rFonts w:ascii="Arial" w:hAnsi="Arial" w:cs="Arial"/>
          <w:sz w:val="22"/>
          <w:szCs w:val="22"/>
        </w:rPr>
        <w:t xml:space="preserve">(1) develop and post application instructions; </w:t>
      </w:r>
    </w:p>
    <w:p w14:paraId="0984CBC7" w14:textId="77777777" w:rsidR="00075AB8" w:rsidRDefault="00DA58BA" w:rsidP="00075AB8">
      <w:pPr>
        <w:ind w:left="720" w:hanging="360"/>
        <w:rPr>
          <w:rFonts w:ascii="Arial" w:hAnsi="Arial" w:cs="Arial"/>
          <w:sz w:val="22"/>
          <w:szCs w:val="22"/>
        </w:rPr>
      </w:pPr>
      <w:r w:rsidRPr="008056FD">
        <w:rPr>
          <w:rFonts w:ascii="Arial" w:hAnsi="Arial" w:cs="Arial"/>
          <w:sz w:val="22"/>
          <w:szCs w:val="22"/>
        </w:rPr>
        <w:t xml:space="preserve">(2) review applications; </w:t>
      </w:r>
    </w:p>
    <w:p w14:paraId="3F9FE0B5" w14:textId="77777777" w:rsidR="00075AB8" w:rsidRDefault="00DA58BA" w:rsidP="00075AB8">
      <w:pPr>
        <w:ind w:left="720" w:hanging="360"/>
        <w:rPr>
          <w:rFonts w:ascii="Arial" w:hAnsi="Arial" w:cs="Arial"/>
          <w:sz w:val="22"/>
          <w:szCs w:val="22"/>
        </w:rPr>
      </w:pPr>
      <w:r w:rsidRPr="008056FD">
        <w:rPr>
          <w:rFonts w:ascii="Arial" w:hAnsi="Arial" w:cs="Arial"/>
          <w:sz w:val="22"/>
          <w:szCs w:val="22"/>
        </w:rPr>
        <w:t xml:space="preserve">(3) perform data entry; and </w:t>
      </w:r>
    </w:p>
    <w:p w14:paraId="1ECE0165" w14:textId="737C52B2" w:rsidR="00DA58BA" w:rsidRDefault="00DA58BA" w:rsidP="00075AB8">
      <w:pPr>
        <w:ind w:left="720" w:hanging="360"/>
        <w:rPr>
          <w:rFonts w:ascii="Arial" w:hAnsi="Arial" w:cs="Arial"/>
          <w:sz w:val="22"/>
          <w:szCs w:val="22"/>
        </w:rPr>
      </w:pPr>
      <w:r w:rsidRPr="008056FD">
        <w:rPr>
          <w:rFonts w:ascii="Arial" w:hAnsi="Arial" w:cs="Arial"/>
          <w:sz w:val="22"/>
          <w:szCs w:val="22"/>
        </w:rPr>
        <w:t>(4) maintain files.</w:t>
      </w:r>
    </w:p>
    <w:p w14:paraId="119D9327" w14:textId="77777777" w:rsidR="00075AB8" w:rsidRPr="008056FD" w:rsidRDefault="00075AB8" w:rsidP="00075AB8">
      <w:pPr>
        <w:rPr>
          <w:rFonts w:ascii="Arial" w:hAnsi="Arial" w:cs="Arial"/>
          <w:sz w:val="22"/>
          <w:szCs w:val="22"/>
        </w:rPr>
      </w:pPr>
    </w:p>
    <w:p w14:paraId="3B254817" w14:textId="77777777" w:rsidR="00BE49C4" w:rsidRDefault="00DA58BA" w:rsidP="00075AB8">
      <w:pPr>
        <w:rPr>
          <w:rFonts w:ascii="Arial" w:hAnsi="Arial" w:cs="Arial"/>
          <w:sz w:val="22"/>
          <w:szCs w:val="22"/>
        </w:rPr>
      </w:pPr>
      <w:r w:rsidRPr="008056FD">
        <w:rPr>
          <w:rFonts w:ascii="Arial" w:hAnsi="Arial" w:cs="Arial"/>
          <w:sz w:val="22"/>
          <w:szCs w:val="22"/>
        </w:rPr>
        <w:t xml:space="preserve">For </w:t>
      </w:r>
      <w:r w:rsidRPr="00075AB8">
        <w:rPr>
          <w:rFonts w:ascii="Arial" w:hAnsi="Arial" w:cs="Arial"/>
          <w:sz w:val="22"/>
          <w:szCs w:val="22"/>
          <w:u w:val="single"/>
        </w:rPr>
        <w:t>amendments</w:t>
      </w:r>
      <w:r w:rsidRPr="008056FD">
        <w:rPr>
          <w:rFonts w:ascii="Arial" w:hAnsi="Arial" w:cs="Arial"/>
          <w:sz w:val="22"/>
          <w:szCs w:val="22"/>
        </w:rPr>
        <w:t xml:space="preserve">, we estimate a total of </w:t>
      </w:r>
      <w:r w:rsidR="00360EE2">
        <w:rPr>
          <w:rFonts w:ascii="Arial" w:hAnsi="Arial" w:cs="Arial"/>
          <w:sz w:val="22"/>
          <w:szCs w:val="22"/>
        </w:rPr>
        <w:t>2,313</w:t>
      </w:r>
      <w:r w:rsidRPr="008056FD">
        <w:rPr>
          <w:rFonts w:ascii="Arial" w:hAnsi="Arial" w:cs="Arial"/>
          <w:sz w:val="22"/>
          <w:szCs w:val="22"/>
        </w:rPr>
        <w:t xml:space="preserve"> hours (1 hour per amendment) for staff to:  </w:t>
      </w:r>
    </w:p>
    <w:p w14:paraId="6C2CB8D7" w14:textId="77777777" w:rsidR="00BE49C4" w:rsidRDefault="00BE49C4" w:rsidP="00075AB8">
      <w:pPr>
        <w:rPr>
          <w:rFonts w:ascii="Arial" w:hAnsi="Arial" w:cs="Arial"/>
          <w:sz w:val="22"/>
          <w:szCs w:val="22"/>
        </w:rPr>
      </w:pPr>
    </w:p>
    <w:p w14:paraId="78779701" w14:textId="79E548F4" w:rsidR="00BE49C4" w:rsidRDefault="00DA58BA" w:rsidP="00BE49C4">
      <w:pPr>
        <w:ind w:left="720" w:hanging="360"/>
        <w:rPr>
          <w:rFonts w:ascii="Arial" w:hAnsi="Arial" w:cs="Arial"/>
          <w:sz w:val="22"/>
          <w:szCs w:val="22"/>
        </w:rPr>
      </w:pPr>
      <w:r w:rsidRPr="008056FD">
        <w:rPr>
          <w:rFonts w:ascii="Arial" w:hAnsi="Arial" w:cs="Arial"/>
          <w:sz w:val="22"/>
          <w:szCs w:val="22"/>
        </w:rPr>
        <w:t xml:space="preserve">(1) review the amendment; </w:t>
      </w:r>
    </w:p>
    <w:p w14:paraId="34382BB7" w14:textId="77777777" w:rsidR="00BE49C4" w:rsidRDefault="00DA58BA" w:rsidP="00BE49C4">
      <w:pPr>
        <w:ind w:left="720" w:hanging="360"/>
        <w:rPr>
          <w:rFonts w:ascii="Arial" w:hAnsi="Arial" w:cs="Arial"/>
          <w:sz w:val="22"/>
          <w:szCs w:val="22"/>
        </w:rPr>
      </w:pPr>
      <w:r w:rsidRPr="008056FD">
        <w:rPr>
          <w:rFonts w:ascii="Arial" w:hAnsi="Arial" w:cs="Arial"/>
          <w:sz w:val="22"/>
          <w:szCs w:val="22"/>
        </w:rPr>
        <w:t xml:space="preserve">(2) perform data entry; and </w:t>
      </w:r>
    </w:p>
    <w:p w14:paraId="6018508A" w14:textId="36CEBD12" w:rsidR="00DA58BA" w:rsidRPr="008056FD" w:rsidRDefault="00DA58BA" w:rsidP="00BE49C4">
      <w:pPr>
        <w:ind w:left="720" w:hanging="360"/>
        <w:rPr>
          <w:rFonts w:ascii="Arial" w:hAnsi="Arial" w:cs="Arial"/>
          <w:sz w:val="22"/>
          <w:szCs w:val="22"/>
        </w:rPr>
      </w:pPr>
      <w:r w:rsidRPr="008056FD">
        <w:rPr>
          <w:rFonts w:ascii="Arial" w:hAnsi="Arial" w:cs="Arial"/>
          <w:sz w:val="22"/>
          <w:szCs w:val="22"/>
        </w:rPr>
        <w:t>(3) maintain files.</w:t>
      </w:r>
    </w:p>
    <w:p w14:paraId="6522F6B0" w14:textId="77777777" w:rsidR="00075AB8" w:rsidRDefault="00075AB8" w:rsidP="00075AB8">
      <w:pPr>
        <w:rPr>
          <w:rFonts w:ascii="Arial" w:hAnsi="Arial" w:cs="Arial"/>
          <w:sz w:val="22"/>
          <w:szCs w:val="22"/>
        </w:rPr>
      </w:pPr>
    </w:p>
    <w:p w14:paraId="7A8CFDC9" w14:textId="77777777" w:rsidR="00075AB8" w:rsidRDefault="00DA58BA" w:rsidP="00075AB8">
      <w:pPr>
        <w:rPr>
          <w:rFonts w:ascii="Arial" w:hAnsi="Arial" w:cs="Arial"/>
          <w:sz w:val="22"/>
          <w:szCs w:val="22"/>
        </w:rPr>
      </w:pPr>
      <w:r w:rsidRPr="008056FD">
        <w:rPr>
          <w:rFonts w:ascii="Arial" w:hAnsi="Arial" w:cs="Arial"/>
          <w:sz w:val="22"/>
          <w:szCs w:val="22"/>
        </w:rPr>
        <w:t xml:space="preserve">For </w:t>
      </w:r>
      <w:r w:rsidRPr="00075AB8">
        <w:rPr>
          <w:rFonts w:ascii="Arial" w:hAnsi="Arial" w:cs="Arial"/>
          <w:sz w:val="22"/>
          <w:szCs w:val="22"/>
          <w:u w:val="single"/>
        </w:rPr>
        <w:t>reports</w:t>
      </w:r>
      <w:r w:rsidRPr="008056FD">
        <w:rPr>
          <w:rFonts w:ascii="Arial" w:hAnsi="Arial" w:cs="Arial"/>
          <w:sz w:val="22"/>
          <w:szCs w:val="22"/>
        </w:rPr>
        <w:t xml:space="preserve">, we estimate a total of </w:t>
      </w:r>
      <w:r w:rsidR="00360EE2">
        <w:rPr>
          <w:rFonts w:ascii="Arial" w:hAnsi="Arial" w:cs="Arial"/>
          <w:sz w:val="22"/>
          <w:szCs w:val="22"/>
        </w:rPr>
        <w:t>17,340</w:t>
      </w:r>
      <w:r w:rsidRPr="008056FD">
        <w:rPr>
          <w:rFonts w:ascii="Arial" w:hAnsi="Arial" w:cs="Arial"/>
          <w:sz w:val="22"/>
          <w:szCs w:val="22"/>
        </w:rPr>
        <w:t xml:space="preserve"> hours (3 hours per report) for staff to:  </w:t>
      </w:r>
    </w:p>
    <w:p w14:paraId="703D4240" w14:textId="77777777" w:rsidR="00075AB8" w:rsidRDefault="00075AB8" w:rsidP="00075AB8">
      <w:pPr>
        <w:rPr>
          <w:rFonts w:ascii="Arial" w:hAnsi="Arial" w:cs="Arial"/>
          <w:sz w:val="22"/>
          <w:szCs w:val="22"/>
        </w:rPr>
      </w:pPr>
    </w:p>
    <w:p w14:paraId="792389E2" w14:textId="77777777" w:rsidR="00075AB8" w:rsidRDefault="00DA58BA" w:rsidP="00075AB8">
      <w:pPr>
        <w:ind w:left="720" w:hanging="360"/>
        <w:rPr>
          <w:rFonts w:ascii="Arial" w:hAnsi="Arial" w:cs="Arial"/>
          <w:sz w:val="22"/>
          <w:szCs w:val="22"/>
        </w:rPr>
      </w:pPr>
      <w:r w:rsidRPr="008056FD">
        <w:rPr>
          <w:rFonts w:ascii="Arial" w:hAnsi="Arial" w:cs="Arial"/>
          <w:sz w:val="22"/>
          <w:szCs w:val="22"/>
        </w:rPr>
        <w:t xml:space="preserve">(1) review the reports; </w:t>
      </w:r>
    </w:p>
    <w:p w14:paraId="7CEE5DCF" w14:textId="77777777" w:rsidR="00075AB8" w:rsidRDefault="00DA58BA" w:rsidP="00075AB8">
      <w:pPr>
        <w:ind w:left="720" w:hanging="360"/>
        <w:rPr>
          <w:rFonts w:ascii="Arial" w:hAnsi="Arial" w:cs="Arial"/>
          <w:sz w:val="22"/>
          <w:szCs w:val="22"/>
        </w:rPr>
      </w:pPr>
      <w:r w:rsidRPr="008056FD">
        <w:rPr>
          <w:rFonts w:ascii="Arial" w:hAnsi="Arial" w:cs="Arial"/>
          <w:sz w:val="22"/>
          <w:szCs w:val="22"/>
        </w:rPr>
        <w:t xml:space="preserve">(2) perform data entry; and </w:t>
      </w:r>
    </w:p>
    <w:p w14:paraId="1FD69799" w14:textId="5F91C209" w:rsidR="00DA58BA" w:rsidRPr="008056FD" w:rsidRDefault="00DA58BA" w:rsidP="00075AB8">
      <w:pPr>
        <w:ind w:left="720" w:hanging="360"/>
        <w:rPr>
          <w:rFonts w:ascii="Arial" w:hAnsi="Arial" w:cs="Arial"/>
          <w:sz w:val="22"/>
          <w:szCs w:val="22"/>
        </w:rPr>
      </w:pPr>
      <w:r w:rsidRPr="008056FD">
        <w:rPr>
          <w:rFonts w:ascii="Arial" w:hAnsi="Arial" w:cs="Arial"/>
          <w:sz w:val="22"/>
          <w:szCs w:val="22"/>
        </w:rPr>
        <w:t xml:space="preserve">(3) maintain files. </w:t>
      </w:r>
    </w:p>
    <w:p w14:paraId="7B914CE8" w14:textId="77777777" w:rsidR="007E590C" w:rsidRPr="0004513F" w:rsidRDefault="007E590C" w:rsidP="007E590C">
      <w:pPr>
        <w:tabs>
          <w:tab w:val="left" w:pos="360"/>
          <w:tab w:val="left" w:pos="720"/>
          <w:tab w:val="left" w:pos="1440"/>
        </w:tabs>
        <w:rPr>
          <w:rFonts w:ascii="Arial" w:hAnsi="Arial" w:cs="Arial"/>
          <w:b/>
          <w:bCs/>
          <w:sz w:val="22"/>
          <w:szCs w:val="22"/>
        </w:rPr>
      </w:pPr>
    </w:p>
    <w:p w14:paraId="10405A0B" w14:textId="77777777" w:rsidR="00150437" w:rsidRPr="004E41E3" w:rsidRDefault="00150437" w:rsidP="00705A9C">
      <w:pPr>
        <w:tabs>
          <w:tab w:val="left" w:pos="450"/>
          <w:tab w:val="left" w:pos="720"/>
        </w:tabs>
        <w:rPr>
          <w:rFonts w:ascii="Arial" w:hAnsi="Arial" w:cs="Arial"/>
          <w:b/>
          <w:bCs/>
          <w:sz w:val="22"/>
          <w:szCs w:val="22"/>
        </w:rPr>
      </w:pPr>
      <w:r w:rsidRPr="004E41E3">
        <w:rPr>
          <w:rFonts w:ascii="Arial" w:hAnsi="Arial" w:cs="Arial"/>
          <w:b/>
          <w:bCs/>
          <w:sz w:val="22"/>
          <w:szCs w:val="22"/>
        </w:rPr>
        <w:t>15.</w:t>
      </w:r>
      <w:r w:rsidRPr="004E41E3">
        <w:rPr>
          <w:rFonts w:ascii="Arial" w:hAnsi="Arial" w:cs="Arial"/>
          <w:b/>
          <w:bCs/>
          <w:sz w:val="22"/>
          <w:szCs w:val="22"/>
        </w:rPr>
        <w:tab/>
      </w:r>
      <w:r w:rsidR="00705A9C" w:rsidRPr="00705A9C">
        <w:rPr>
          <w:rFonts w:ascii="Arial" w:hAnsi="Arial" w:cs="Arial"/>
          <w:b/>
          <w:bCs/>
          <w:sz w:val="22"/>
          <w:szCs w:val="22"/>
        </w:rPr>
        <w:t>Explain the reasons for any program changes or adjustments in hour or cost burden.</w:t>
      </w:r>
    </w:p>
    <w:p w14:paraId="0FCB11EB" w14:textId="77777777" w:rsidR="00150437" w:rsidRPr="004E41E3" w:rsidRDefault="00150437" w:rsidP="002C443F">
      <w:pPr>
        <w:tabs>
          <w:tab w:val="left" w:pos="360"/>
          <w:tab w:val="left" w:pos="720"/>
        </w:tabs>
        <w:rPr>
          <w:rFonts w:ascii="Arial" w:hAnsi="Arial" w:cs="Arial"/>
          <w:b/>
          <w:bCs/>
          <w:sz w:val="22"/>
          <w:szCs w:val="22"/>
        </w:rPr>
      </w:pPr>
    </w:p>
    <w:p w14:paraId="7C7B2781" w14:textId="5D4C6092" w:rsidR="005D7F76" w:rsidRDefault="00657C6A" w:rsidP="002C443F">
      <w:pPr>
        <w:tabs>
          <w:tab w:val="left" w:pos="360"/>
          <w:tab w:val="left" w:pos="720"/>
        </w:tabs>
        <w:rPr>
          <w:rFonts w:ascii="Arial" w:hAnsi="Arial" w:cs="Arial"/>
          <w:sz w:val="22"/>
          <w:szCs w:val="22"/>
        </w:rPr>
      </w:pPr>
      <w:r>
        <w:rPr>
          <w:rFonts w:ascii="Arial" w:hAnsi="Arial" w:cs="Arial"/>
          <w:sz w:val="22"/>
          <w:szCs w:val="22"/>
        </w:rPr>
        <w:t xml:space="preserve">This is a </w:t>
      </w:r>
      <w:r w:rsidR="003D389C">
        <w:rPr>
          <w:rFonts w:ascii="Arial" w:hAnsi="Arial" w:cs="Arial"/>
          <w:sz w:val="22"/>
          <w:szCs w:val="22"/>
        </w:rPr>
        <w:t>consolidation of existing</w:t>
      </w:r>
      <w:r>
        <w:rPr>
          <w:rFonts w:ascii="Arial" w:hAnsi="Arial" w:cs="Arial"/>
          <w:sz w:val="22"/>
          <w:szCs w:val="22"/>
        </w:rPr>
        <w:t xml:space="preserve"> collection</w:t>
      </w:r>
      <w:r w:rsidR="003D389C">
        <w:rPr>
          <w:rFonts w:ascii="Arial" w:hAnsi="Arial" w:cs="Arial"/>
          <w:sz w:val="22"/>
          <w:szCs w:val="22"/>
        </w:rPr>
        <w:t xml:space="preserve">s of information with </w:t>
      </w:r>
      <w:r w:rsidR="00A257A5">
        <w:rPr>
          <w:rFonts w:ascii="Arial" w:hAnsi="Arial" w:cs="Arial"/>
          <w:sz w:val="22"/>
          <w:szCs w:val="22"/>
        </w:rPr>
        <w:t>additional</w:t>
      </w:r>
      <w:r w:rsidR="003D389C">
        <w:rPr>
          <w:rFonts w:ascii="Arial" w:hAnsi="Arial" w:cs="Arial"/>
          <w:sz w:val="22"/>
          <w:szCs w:val="22"/>
        </w:rPr>
        <w:t xml:space="preserve"> financial assistance requirements </w:t>
      </w:r>
      <w:r w:rsidR="00D6391E">
        <w:rPr>
          <w:rFonts w:ascii="Arial" w:hAnsi="Arial" w:cs="Arial"/>
          <w:sz w:val="22"/>
          <w:szCs w:val="22"/>
        </w:rPr>
        <w:t>in use without OMB approval</w:t>
      </w:r>
      <w:r w:rsidR="0027433D">
        <w:rPr>
          <w:rFonts w:ascii="Arial" w:hAnsi="Arial" w:cs="Arial"/>
          <w:sz w:val="22"/>
          <w:szCs w:val="22"/>
        </w:rPr>
        <w:t xml:space="preserve"> (see Terms of Clearance on page 1)</w:t>
      </w:r>
      <w:r>
        <w:rPr>
          <w:rFonts w:ascii="Arial" w:hAnsi="Arial" w:cs="Arial"/>
          <w:sz w:val="22"/>
          <w:szCs w:val="22"/>
        </w:rPr>
        <w:t>.</w:t>
      </w:r>
      <w:r w:rsidR="002203FC">
        <w:rPr>
          <w:rFonts w:ascii="Arial" w:hAnsi="Arial" w:cs="Arial"/>
          <w:sz w:val="22"/>
          <w:szCs w:val="22"/>
        </w:rPr>
        <w:t xml:space="preserve">  We have retitled the collection to more accurately describe the updated collection of information.</w:t>
      </w:r>
    </w:p>
    <w:p w14:paraId="4FFC786C" w14:textId="086AFF8D" w:rsidR="00D15842" w:rsidRDefault="00D15842" w:rsidP="002C443F">
      <w:pPr>
        <w:tabs>
          <w:tab w:val="left" w:pos="360"/>
          <w:tab w:val="left" w:pos="720"/>
        </w:tabs>
        <w:rPr>
          <w:rFonts w:ascii="Arial" w:hAnsi="Arial" w:cs="Arial"/>
          <w:sz w:val="22"/>
          <w:szCs w:val="22"/>
        </w:rPr>
      </w:pPr>
    </w:p>
    <w:p w14:paraId="0BDA6E30" w14:textId="1627670A" w:rsidR="00D15842" w:rsidRPr="004E41E3" w:rsidRDefault="00D15842" w:rsidP="002C443F">
      <w:pPr>
        <w:tabs>
          <w:tab w:val="left" w:pos="360"/>
          <w:tab w:val="left" w:pos="720"/>
        </w:tabs>
        <w:rPr>
          <w:rFonts w:ascii="Arial" w:hAnsi="Arial" w:cs="Arial"/>
          <w:sz w:val="22"/>
          <w:szCs w:val="22"/>
        </w:rPr>
      </w:pPr>
      <w:r>
        <w:rPr>
          <w:rFonts w:ascii="Arial" w:hAnsi="Arial" w:cs="Arial"/>
          <w:sz w:val="22"/>
          <w:szCs w:val="22"/>
        </w:rPr>
        <w:t xml:space="preserve">As a result of this consolidation, the submission includes an increase of </w:t>
      </w:r>
      <w:r w:rsidRPr="00D15842">
        <w:rPr>
          <w:rFonts w:ascii="Arial" w:hAnsi="Arial" w:cs="Arial"/>
          <w:sz w:val="22"/>
          <w:szCs w:val="22"/>
        </w:rPr>
        <w:t>16,030</w:t>
      </w:r>
      <w:r>
        <w:rPr>
          <w:rFonts w:ascii="Arial" w:hAnsi="Arial" w:cs="Arial"/>
          <w:sz w:val="22"/>
          <w:szCs w:val="22"/>
        </w:rPr>
        <w:t xml:space="preserve"> annual responses and </w:t>
      </w:r>
      <w:r w:rsidRPr="00D15842">
        <w:rPr>
          <w:rFonts w:ascii="Arial" w:hAnsi="Arial" w:cs="Arial"/>
          <w:sz w:val="22"/>
          <w:szCs w:val="22"/>
        </w:rPr>
        <w:t>228,398</w:t>
      </w:r>
      <w:r>
        <w:rPr>
          <w:rFonts w:ascii="Arial" w:hAnsi="Arial" w:cs="Arial"/>
          <w:sz w:val="22"/>
          <w:szCs w:val="22"/>
        </w:rPr>
        <w:t xml:space="preserve"> annual burden hours.</w:t>
      </w:r>
    </w:p>
    <w:p w14:paraId="1BA7767A" w14:textId="77777777" w:rsidR="00913659" w:rsidRPr="004E41E3" w:rsidRDefault="00913659" w:rsidP="002C443F">
      <w:pPr>
        <w:tabs>
          <w:tab w:val="left" w:pos="360"/>
          <w:tab w:val="left" w:pos="720"/>
        </w:tabs>
        <w:rPr>
          <w:rFonts w:ascii="Arial" w:hAnsi="Arial" w:cs="Arial"/>
          <w:sz w:val="22"/>
          <w:szCs w:val="22"/>
        </w:rPr>
      </w:pPr>
    </w:p>
    <w:p w14:paraId="0278EE7B" w14:textId="77777777" w:rsidR="00913659" w:rsidRPr="004E41E3" w:rsidRDefault="00150437" w:rsidP="00705A9C">
      <w:pPr>
        <w:tabs>
          <w:tab w:val="left" w:pos="450"/>
          <w:tab w:val="left" w:pos="720"/>
        </w:tabs>
        <w:rPr>
          <w:rFonts w:ascii="Arial" w:hAnsi="Arial" w:cs="Arial"/>
          <w:b/>
          <w:bCs/>
          <w:sz w:val="22"/>
          <w:szCs w:val="22"/>
        </w:rPr>
      </w:pPr>
      <w:r w:rsidRPr="004E41E3">
        <w:rPr>
          <w:rFonts w:ascii="Arial" w:hAnsi="Arial" w:cs="Arial"/>
          <w:b/>
          <w:bCs/>
          <w:sz w:val="22"/>
          <w:szCs w:val="22"/>
        </w:rPr>
        <w:t>16.</w:t>
      </w:r>
      <w:r w:rsidRPr="004E41E3">
        <w:rPr>
          <w:rFonts w:ascii="Arial" w:hAnsi="Arial" w:cs="Arial"/>
          <w:b/>
          <w:bCs/>
          <w:sz w:val="22"/>
          <w:szCs w:val="22"/>
        </w:rPr>
        <w:tab/>
      </w:r>
      <w:r w:rsidR="00705A9C" w:rsidRPr="00705A9C">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E41E3">
        <w:rPr>
          <w:rFonts w:ascii="Arial" w:hAnsi="Arial" w:cs="Arial"/>
          <w:b/>
          <w:bCs/>
          <w:sz w:val="22"/>
          <w:szCs w:val="22"/>
        </w:rPr>
        <w:t xml:space="preserve">  </w:t>
      </w:r>
    </w:p>
    <w:p w14:paraId="74619516" w14:textId="77777777" w:rsidR="000B41D9" w:rsidRPr="004E41E3" w:rsidRDefault="000B41D9" w:rsidP="002C443F">
      <w:pPr>
        <w:tabs>
          <w:tab w:val="left" w:pos="360"/>
          <w:tab w:val="left" w:pos="720"/>
        </w:tabs>
        <w:rPr>
          <w:rFonts w:ascii="Arial" w:hAnsi="Arial" w:cs="Arial"/>
          <w:sz w:val="22"/>
          <w:szCs w:val="22"/>
        </w:rPr>
      </w:pPr>
    </w:p>
    <w:p w14:paraId="5EA153DF" w14:textId="77777777" w:rsidR="00657C6A" w:rsidRPr="00987869" w:rsidRDefault="00657C6A" w:rsidP="00657C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987869">
        <w:rPr>
          <w:rFonts w:ascii="Arial" w:hAnsi="Arial" w:cs="Arial"/>
          <w:sz w:val="22"/>
          <w:szCs w:val="22"/>
        </w:rPr>
        <w:t xml:space="preserve">We </w:t>
      </w:r>
      <w:r>
        <w:rPr>
          <w:rFonts w:ascii="Arial" w:hAnsi="Arial" w:cs="Arial"/>
          <w:sz w:val="22"/>
          <w:szCs w:val="22"/>
        </w:rPr>
        <w:t>will</w:t>
      </w:r>
      <w:r w:rsidRPr="00987869">
        <w:rPr>
          <w:rFonts w:ascii="Arial" w:hAnsi="Arial" w:cs="Arial"/>
          <w:sz w:val="22"/>
          <w:szCs w:val="22"/>
        </w:rPr>
        <w:t xml:space="preserve"> not publish the results of this information collection.</w:t>
      </w:r>
    </w:p>
    <w:p w14:paraId="6E1B6B8C" w14:textId="77777777" w:rsidR="00150437" w:rsidRPr="004E41E3" w:rsidRDefault="00150437" w:rsidP="002C443F">
      <w:pPr>
        <w:tabs>
          <w:tab w:val="left" w:pos="360"/>
          <w:tab w:val="left" w:pos="720"/>
        </w:tabs>
        <w:rPr>
          <w:rFonts w:ascii="Arial" w:hAnsi="Arial" w:cs="Arial"/>
          <w:sz w:val="22"/>
          <w:szCs w:val="22"/>
        </w:rPr>
      </w:pPr>
    </w:p>
    <w:p w14:paraId="2CF9DC63" w14:textId="77777777" w:rsidR="00150437" w:rsidRPr="004E41E3" w:rsidRDefault="00150437" w:rsidP="00705A9C">
      <w:pPr>
        <w:tabs>
          <w:tab w:val="left" w:pos="450"/>
          <w:tab w:val="left" w:pos="720"/>
        </w:tabs>
        <w:rPr>
          <w:rFonts w:ascii="Arial" w:hAnsi="Arial" w:cs="Arial"/>
          <w:b/>
          <w:bCs/>
          <w:sz w:val="22"/>
          <w:szCs w:val="22"/>
        </w:rPr>
      </w:pPr>
      <w:r w:rsidRPr="004E41E3">
        <w:rPr>
          <w:rFonts w:ascii="Arial" w:hAnsi="Arial" w:cs="Arial"/>
          <w:b/>
          <w:bCs/>
          <w:sz w:val="22"/>
          <w:szCs w:val="22"/>
        </w:rPr>
        <w:t>17.</w:t>
      </w:r>
      <w:r w:rsidRPr="004E41E3">
        <w:rPr>
          <w:rFonts w:ascii="Arial" w:hAnsi="Arial" w:cs="Arial"/>
          <w:b/>
          <w:bCs/>
          <w:sz w:val="22"/>
          <w:szCs w:val="22"/>
        </w:rPr>
        <w:tab/>
      </w:r>
      <w:r w:rsidR="00705A9C" w:rsidRPr="00705A9C">
        <w:rPr>
          <w:rFonts w:ascii="Arial" w:hAnsi="Arial" w:cs="Arial"/>
          <w:b/>
          <w:bCs/>
          <w:sz w:val="22"/>
          <w:szCs w:val="22"/>
        </w:rPr>
        <w:t>If seeking approval to not display the expiration date for OMB approval of the information collection, explain the reasons that display would be inappropriate.</w:t>
      </w:r>
    </w:p>
    <w:p w14:paraId="088885A1" w14:textId="77777777" w:rsidR="00886B96" w:rsidRDefault="00886B96" w:rsidP="002C443F">
      <w:pPr>
        <w:tabs>
          <w:tab w:val="left" w:pos="360"/>
          <w:tab w:val="left" w:pos="720"/>
        </w:tabs>
        <w:rPr>
          <w:rFonts w:ascii="Arial" w:hAnsi="Arial" w:cs="Arial"/>
          <w:sz w:val="22"/>
          <w:szCs w:val="22"/>
        </w:rPr>
      </w:pPr>
    </w:p>
    <w:p w14:paraId="787B25C9" w14:textId="77777777" w:rsidR="00913659" w:rsidRDefault="00453FB5" w:rsidP="002C443F">
      <w:pPr>
        <w:tabs>
          <w:tab w:val="left" w:pos="360"/>
          <w:tab w:val="left" w:pos="720"/>
        </w:tabs>
        <w:rPr>
          <w:rFonts w:ascii="Arial" w:hAnsi="Arial" w:cs="Arial"/>
          <w:sz w:val="22"/>
          <w:szCs w:val="22"/>
        </w:rPr>
      </w:pPr>
      <w:r w:rsidRPr="004E41E3">
        <w:rPr>
          <w:rFonts w:ascii="Arial" w:hAnsi="Arial" w:cs="Arial"/>
          <w:sz w:val="22"/>
          <w:szCs w:val="22"/>
        </w:rPr>
        <w:t>We will display the OMB control number and expiration date</w:t>
      </w:r>
      <w:r w:rsidR="000B41D9" w:rsidRPr="004E41E3">
        <w:rPr>
          <w:rFonts w:ascii="Arial" w:hAnsi="Arial" w:cs="Arial"/>
          <w:sz w:val="22"/>
          <w:szCs w:val="22"/>
        </w:rPr>
        <w:t>.</w:t>
      </w:r>
    </w:p>
    <w:p w14:paraId="276587FB" w14:textId="77777777" w:rsidR="00851991" w:rsidRDefault="00851991" w:rsidP="002C443F">
      <w:pPr>
        <w:tabs>
          <w:tab w:val="left" w:pos="360"/>
          <w:tab w:val="left" w:pos="720"/>
        </w:tabs>
        <w:rPr>
          <w:rFonts w:ascii="Arial" w:hAnsi="Arial" w:cs="Arial"/>
          <w:sz w:val="22"/>
          <w:szCs w:val="22"/>
        </w:rPr>
      </w:pPr>
    </w:p>
    <w:p w14:paraId="7D1E7AAD" w14:textId="77777777" w:rsidR="001A1789" w:rsidRPr="004E41E3" w:rsidRDefault="00150437" w:rsidP="00705A9C">
      <w:pPr>
        <w:tabs>
          <w:tab w:val="left" w:pos="450"/>
          <w:tab w:val="left" w:pos="720"/>
        </w:tabs>
        <w:rPr>
          <w:rFonts w:ascii="Arial" w:hAnsi="Arial" w:cs="Arial"/>
          <w:sz w:val="22"/>
          <w:szCs w:val="22"/>
        </w:rPr>
      </w:pPr>
      <w:r w:rsidRPr="004E41E3">
        <w:rPr>
          <w:rFonts w:ascii="Arial" w:hAnsi="Arial" w:cs="Arial"/>
          <w:b/>
          <w:bCs/>
          <w:sz w:val="22"/>
          <w:szCs w:val="22"/>
        </w:rPr>
        <w:t>18.</w:t>
      </w:r>
      <w:r w:rsidR="009B1CDE" w:rsidRPr="004E41E3">
        <w:rPr>
          <w:rFonts w:ascii="Arial" w:hAnsi="Arial" w:cs="Arial"/>
          <w:b/>
          <w:bCs/>
          <w:sz w:val="22"/>
          <w:szCs w:val="22"/>
        </w:rPr>
        <w:t xml:space="preserve"> </w:t>
      </w:r>
      <w:r w:rsidR="001A1789" w:rsidRPr="004E41E3">
        <w:rPr>
          <w:rFonts w:ascii="Arial" w:hAnsi="Arial" w:cs="Arial"/>
          <w:b/>
          <w:bCs/>
          <w:sz w:val="22"/>
          <w:szCs w:val="22"/>
        </w:rPr>
        <w:t xml:space="preserve"> </w:t>
      </w:r>
      <w:r w:rsidR="00705A9C" w:rsidRPr="00705A9C">
        <w:rPr>
          <w:rFonts w:ascii="Arial" w:hAnsi="Arial" w:cs="Arial"/>
          <w:b/>
          <w:bCs/>
          <w:sz w:val="22"/>
          <w:szCs w:val="22"/>
        </w:rPr>
        <w:t>Explain each exception to the topics of the certification statement identified in "Certification for Paperwork Reduction Act Submissions."</w:t>
      </w:r>
      <w:r w:rsidR="001A1789" w:rsidRPr="004E41E3">
        <w:rPr>
          <w:rFonts w:ascii="Arial" w:hAnsi="Arial" w:cs="Arial"/>
          <w:sz w:val="22"/>
          <w:szCs w:val="22"/>
        </w:rPr>
        <w:t xml:space="preserve"> </w:t>
      </w:r>
    </w:p>
    <w:p w14:paraId="15553E87" w14:textId="77777777" w:rsidR="001A1789" w:rsidRPr="004E41E3" w:rsidRDefault="001A1789" w:rsidP="002C443F">
      <w:pPr>
        <w:tabs>
          <w:tab w:val="left" w:pos="360"/>
          <w:tab w:val="left" w:pos="720"/>
        </w:tabs>
        <w:rPr>
          <w:rFonts w:ascii="Arial" w:hAnsi="Arial" w:cs="Arial"/>
          <w:sz w:val="22"/>
          <w:szCs w:val="22"/>
        </w:rPr>
      </w:pPr>
    </w:p>
    <w:p w14:paraId="024C884E" w14:textId="77777777" w:rsidR="009C1FA2" w:rsidRPr="004E41E3" w:rsidRDefault="001A1789" w:rsidP="00657C6A">
      <w:pPr>
        <w:tabs>
          <w:tab w:val="left" w:pos="360"/>
          <w:tab w:val="left" w:pos="720"/>
        </w:tabs>
        <w:rPr>
          <w:rFonts w:ascii="Arial" w:hAnsi="Arial" w:cs="Arial"/>
        </w:rPr>
      </w:pPr>
      <w:r w:rsidRPr="004E41E3">
        <w:rPr>
          <w:rFonts w:ascii="Arial" w:hAnsi="Arial" w:cs="Arial"/>
          <w:sz w:val="22"/>
          <w:szCs w:val="22"/>
        </w:rPr>
        <w:t>The</w:t>
      </w:r>
      <w:r w:rsidR="00453FB5" w:rsidRPr="004E41E3">
        <w:rPr>
          <w:rFonts w:ascii="Arial" w:hAnsi="Arial" w:cs="Arial"/>
          <w:sz w:val="22"/>
          <w:szCs w:val="22"/>
        </w:rPr>
        <w:t xml:space="preserve">re are no exceptions to the </w:t>
      </w:r>
      <w:r w:rsidR="00A80285" w:rsidRPr="004E41E3">
        <w:rPr>
          <w:rFonts w:ascii="Arial" w:hAnsi="Arial" w:cs="Arial"/>
          <w:bCs/>
          <w:sz w:val="22"/>
          <w:szCs w:val="22"/>
        </w:rPr>
        <w:t>certification statement.</w:t>
      </w:r>
    </w:p>
    <w:sectPr w:rsidR="009C1FA2" w:rsidRPr="004E41E3" w:rsidSect="00657C6A">
      <w:footerReference w:type="default" r:id="rId21"/>
      <w:footerReference w:type="first" r:id="rId22"/>
      <w:type w:val="continuous"/>
      <w:pgSz w:w="12240" w:h="15840" w:code="1"/>
      <w:pgMar w:top="1440" w:right="1440" w:bottom="1440" w:left="1440" w:header="80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E0038" w14:textId="77777777" w:rsidR="001A6FA9" w:rsidRDefault="001A6FA9">
      <w:r>
        <w:separator/>
      </w:r>
    </w:p>
  </w:endnote>
  <w:endnote w:type="continuationSeparator" w:id="0">
    <w:p w14:paraId="15403838" w14:textId="77777777" w:rsidR="001A6FA9" w:rsidRDefault="001A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0824" w14:textId="5E3205FF" w:rsidR="0025571D" w:rsidRPr="00C018C8" w:rsidRDefault="0025571D" w:rsidP="00C018C8">
    <w:pPr>
      <w:pStyle w:val="Footer"/>
      <w:jc w:val="center"/>
      <w:rPr>
        <w:rFonts w:ascii="Arial" w:hAnsi="Arial" w:cs="Arial"/>
        <w:sz w:val="22"/>
        <w:szCs w:val="22"/>
      </w:rPr>
    </w:pPr>
    <w:r w:rsidRPr="00C018C8">
      <w:rPr>
        <w:rFonts w:ascii="Arial" w:hAnsi="Arial" w:cs="Arial"/>
        <w:sz w:val="22"/>
        <w:szCs w:val="22"/>
      </w:rPr>
      <w:t xml:space="preserve">- </w:t>
    </w:r>
    <w:r w:rsidRPr="00C018C8">
      <w:rPr>
        <w:rFonts w:ascii="Arial" w:hAnsi="Arial" w:cs="Arial"/>
        <w:sz w:val="22"/>
        <w:szCs w:val="22"/>
      </w:rPr>
      <w:fldChar w:fldCharType="begin"/>
    </w:r>
    <w:r w:rsidRPr="00C018C8">
      <w:rPr>
        <w:rFonts w:ascii="Arial" w:hAnsi="Arial" w:cs="Arial"/>
        <w:sz w:val="22"/>
        <w:szCs w:val="22"/>
      </w:rPr>
      <w:instrText xml:space="preserve"> PAGE   \* MERGEFORMAT </w:instrText>
    </w:r>
    <w:r w:rsidRPr="00C018C8">
      <w:rPr>
        <w:rFonts w:ascii="Arial" w:hAnsi="Arial" w:cs="Arial"/>
        <w:sz w:val="22"/>
        <w:szCs w:val="22"/>
      </w:rPr>
      <w:fldChar w:fldCharType="separate"/>
    </w:r>
    <w:r w:rsidR="00912753">
      <w:rPr>
        <w:rFonts w:ascii="Arial" w:hAnsi="Arial" w:cs="Arial"/>
        <w:noProof/>
        <w:sz w:val="22"/>
        <w:szCs w:val="22"/>
      </w:rPr>
      <w:t>2</w:t>
    </w:r>
    <w:r w:rsidRPr="00C018C8">
      <w:rPr>
        <w:rFonts w:ascii="Arial" w:hAnsi="Arial" w:cs="Arial"/>
        <w:sz w:val="22"/>
        <w:szCs w:val="22"/>
      </w:rPr>
      <w:fldChar w:fldCharType="end"/>
    </w:r>
    <w:r w:rsidRPr="00C018C8">
      <w:rPr>
        <w:rFonts w:ascii="Arial" w:hAnsi="Arial" w:cs="Arial"/>
        <w:noProof/>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120AB" w14:textId="1E6F8D8C" w:rsidR="0025571D" w:rsidRPr="00105A4D" w:rsidRDefault="0025571D" w:rsidP="00105A4D">
    <w:pPr>
      <w:pStyle w:val="Footer"/>
      <w:jc w:val="center"/>
      <w:rPr>
        <w:rFonts w:ascii="Arial" w:hAnsi="Arial" w:cs="Arial"/>
        <w:sz w:val="22"/>
        <w:szCs w:val="22"/>
      </w:rPr>
    </w:pPr>
    <w:r w:rsidRPr="00105A4D">
      <w:rPr>
        <w:rFonts w:ascii="Arial" w:hAnsi="Arial" w:cs="Arial"/>
        <w:sz w:val="22"/>
        <w:szCs w:val="22"/>
      </w:rPr>
      <w:t xml:space="preserve">- </w:t>
    </w:r>
    <w:r w:rsidRPr="00105A4D">
      <w:rPr>
        <w:rFonts w:ascii="Arial" w:hAnsi="Arial" w:cs="Arial"/>
        <w:sz w:val="22"/>
        <w:szCs w:val="22"/>
      </w:rPr>
      <w:fldChar w:fldCharType="begin"/>
    </w:r>
    <w:r w:rsidRPr="00105A4D">
      <w:rPr>
        <w:rFonts w:ascii="Arial" w:hAnsi="Arial" w:cs="Arial"/>
        <w:sz w:val="22"/>
        <w:szCs w:val="22"/>
      </w:rPr>
      <w:instrText xml:space="preserve"> PAGE   \* MERGEFORMAT </w:instrText>
    </w:r>
    <w:r w:rsidRPr="00105A4D">
      <w:rPr>
        <w:rFonts w:ascii="Arial" w:hAnsi="Arial" w:cs="Arial"/>
        <w:sz w:val="22"/>
        <w:szCs w:val="22"/>
      </w:rPr>
      <w:fldChar w:fldCharType="separate"/>
    </w:r>
    <w:r w:rsidR="00912753">
      <w:rPr>
        <w:rFonts w:ascii="Arial" w:hAnsi="Arial" w:cs="Arial"/>
        <w:noProof/>
        <w:sz w:val="22"/>
        <w:szCs w:val="22"/>
      </w:rPr>
      <w:t>1</w:t>
    </w:r>
    <w:r w:rsidRPr="00105A4D">
      <w:rPr>
        <w:rFonts w:ascii="Arial" w:hAnsi="Arial" w:cs="Arial"/>
        <w:sz w:val="22"/>
        <w:szCs w:val="22"/>
      </w:rPr>
      <w:fldChar w:fldCharType="end"/>
    </w:r>
    <w:r w:rsidRPr="00105A4D">
      <w:rPr>
        <w:rFonts w:ascii="Arial" w:hAnsi="Arial" w:cs="Arial"/>
        <w:noProof/>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EAEF8" w14:textId="77777777" w:rsidR="001A6FA9" w:rsidRDefault="001A6FA9">
      <w:r>
        <w:separator/>
      </w:r>
    </w:p>
  </w:footnote>
  <w:footnote w:type="continuationSeparator" w:id="0">
    <w:p w14:paraId="31459084" w14:textId="77777777" w:rsidR="001A6FA9" w:rsidRDefault="001A6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6D01"/>
    <w:multiLevelType w:val="hybridMultilevel"/>
    <w:tmpl w:val="0B50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BC03BE"/>
    <w:multiLevelType w:val="hybridMultilevel"/>
    <w:tmpl w:val="73F88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582EE3"/>
    <w:multiLevelType w:val="hybridMultilevel"/>
    <w:tmpl w:val="0FAC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8828EB"/>
    <w:multiLevelType w:val="hybridMultilevel"/>
    <w:tmpl w:val="192C2D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072A6B"/>
    <w:multiLevelType w:val="hybridMultilevel"/>
    <w:tmpl w:val="F39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E5E3C"/>
    <w:multiLevelType w:val="hybridMultilevel"/>
    <w:tmpl w:val="DFB2543A"/>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hint="default"/>
      </w:rPr>
    </w:lvl>
    <w:lvl w:ilvl="2" w:tplc="04090005">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nsid w:val="591410A0"/>
    <w:multiLevelType w:val="hybridMultilevel"/>
    <w:tmpl w:val="09CC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7521B"/>
    <w:multiLevelType w:val="hybridMultilevel"/>
    <w:tmpl w:val="422A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087B17"/>
    <w:multiLevelType w:val="hybridMultilevel"/>
    <w:tmpl w:val="573A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882369"/>
    <w:multiLevelType w:val="hybridMultilevel"/>
    <w:tmpl w:val="45D4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9B25F9"/>
    <w:multiLevelType w:val="hybridMultilevel"/>
    <w:tmpl w:val="0C3A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11"/>
  </w:num>
  <w:num w:numId="5">
    <w:abstractNumId w:val="6"/>
  </w:num>
  <w:num w:numId="6">
    <w:abstractNumId w:val="5"/>
  </w:num>
  <w:num w:numId="7">
    <w:abstractNumId w:val="7"/>
  </w:num>
  <w:num w:numId="8">
    <w:abstractNumId w:val="9"/>
  </w:num>
  <w:num w:numId="9">
    <w:abstractNumId w:val="2"/>
  </w:num>
  <w:num w:numId="10">
    <w:abstractNumId w:val="10"/>
  </w:num>
  <w:num w:numId="11">
    <w:abstractNumId w:val="8"/>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1AD1"/>
    <w:rsid w:val="00013DF7"/>
    <w:rsid w:val="00014650"/>
    <w:rsid w:val="00017682"/>
    <w:rsid w:val="00017A64"/>
    <w:rsid w:val="00020DC5"/>
    <w:rsid w:val="000227AC"/>
    <w:rsid w:val="00022FA9"/>
    <w:rsid w:val="000244D2"/>
    <w:rsid w:val="000251BA"/>
    <w:rsid w:val="00025D0A"/>
    <w:rsid w:val="00026CD7"/>
    <w:rsid w:val="00031259"/>
    <w:rsid w:val="00033480"/>
    <w:rsid w:val="000342D9"/>
    <w:rsid w:val="00034D80"/>
    <w:rsid w:val="0003534B"/>
    <w:rsid w:val="00035647"/>
    <w:rsid w:val="00036DD1"/>
    <w:rsid w:val="0005134A"/>
    <w:rsid w:val="00052587"/>
    <w:rsid w:val="0005317E"/>
    <w:rsid w:val="00054DC8"/>
    <w:rsid w:val="0005703A"/>
    <w:rsid w:val="00060D14"/>
    <w:rsid w:val="00062542"/>
    <w:rsid w:val="00071F7B"/>
    <w:rsid w:val="000724EA"/>
    <w:rsid w:val="00073EA1"/>
    <w:rsid w:val="0007459D"/>
    <w:rsid w:val="00075697"/>
    <w:rsid w:val="00075AB8"/>
    <w:rsid w:val="000807B5"/>
    <w:rsid w:val="00082598"/>
    <w:rsid w:val="00084EA4"/>
    <w:rsid w:val="0008548C"/>
    <w:rsid w:val="00093877"/>
    <w:rsid w:val="00093A52"/>
    <w:rsid w:val="00094CA1"/>
    <w:rsid w:val="0009657F"/>
    <w:rsid w:val="00097DFE"/>
    <w:rsid w:val="000A047B"/>
    <w:rsid w:val="000A23AA"/>
    <w:rsid w:val="000A2865"/>
    <w:rsid w:val="000A33CB"/>
    <w:rsid w:val="000A37B9"/>
    <w:rsid w:val="000A52E0"/>
    <w:rsid w:val="000B141D"/>
    <w:rsid w:val="000B2260"/>
    <w:rsid w:val="000B2C9C"/>
    <w:rsid w:val="000B41D9"/>
    <w:rsid w:val="000C3C8B"/>
    <w:rsid w:val="000C7CFE"/>
    <w:rsid w:val="000D37EC"/>
    <w:rsid w:val="000D3C47"/>
    <w:rsid w:val="000D498D"/>
    <w:rsid w:val="000D657C"/>
    <w:rsid w:val="000E0F94"/>
    <w:rsid w:val="000E1122"/>
    <w:rsid w:val="000E223D"/>
    <w:rsid w:val="000E3353"/>
    <w:rsid w:val="000E5E37"/>
    <w:rsid w:val="000F0320"/>
    <w:rsid w:val="000F10A5"/>
    <w:rsid w:val="00104DAB"/>
    <w:rsid w:val="00105A4D"/>
    <w:rsid w:val="00105D06"/>
    <w:rsid w:val="00107B06"/>
    <w:rsid w:val="00112183"/>
    <w:rsid w:val="0011284C"/>
    <w:rsid w:val="0011590B"/>
    <w:rsid w:val="00117059"/>
    <w:rsid w:val="00122F1C"/>
    <w:rsid w:val="001241F5"/>
    <w:rsid w:val="00124303"/>
    <w:rsid w:val="001266BF"/>
    <w:rsid w:val="001276C4"/>
    <w:rsid w:val="001319ED"/>
    <w:rsid w:val="00131F74"/>
    <w:rsid w:val="00134FF2"/>
    <w:rsid w:val="00140260"/>
    <w:rsid w:val="00142954"/>
    <w:rsid w:val="0014529A"/>
    <w:rsid w:val="00147C00"/>
    <w:rsid w:val="00150437"/>
    <w:rsid w:val="00150841"/>
    <w:rsid w:val="00153299"/>
    <w:rsid w:val="00157818"/>
    <w:rsid w:val="0016288F"/>
    <w:rsid w:val="00163BA2"/>
    <w:rsid w:val="00163BFC"/>
    <w:rsid w:val="001647E9"/>
    <w:rsid w:val="00164AE9"/>
    <w:rsid w:val="00164F81"/>
    <w:rsid w:val="001668C9"/>
    <w:rsid w:val="00170516"/>
    <w:rsid w:val="001705B8"/>
    <w:rsid w:val="0017395D"/>
    <w:rsid w:val="00174D46"/>
    <w:rsid w:val="00176566"/>
    <w:rsid w:val="0018217D"/>
    <w:rsid w:val="001837DB"/>
    <w:rsid w:val="00184B4C"/>
    <w:rsid w:val="001854B0"/>
    <w:rsid w:val="00186426"/>
    <w:rsid w:val="001870FC"/>
    <w:rsid w:val="00193250"/>
    <w:rsid w:val="00195B7D"/>
    <w:rsid w:val="0019698C"/>
    <w:rsid w:val="001A1789"/>
    <w:rsid w:val="001A5752"/>
    <w:rsid w:val="001A6FA9"/>
    <w:rsid w:val="001B04FD"/>
    <w:rsid w:val="001B0E0F"/>
    <w:rsid w:val="001B4373"/>
    <w:rsid w:val="001C238C"/>
    <w:rsid w:val="001C2BD5"/>
    <w:rsid w:val="001C6DCA"/>
    <w:rsid w:val="001D08D9"/>
    <w:rsid w:val="001D0F8B"/>
    <w:rsid w:val="001D6557"/>
    <w:rsid w:val="001F17CC"/>
    <w:rsid w:val="001F41ED"/>
    <w:rsid w:val="001F48E3"/>
    <w:rsid w:val="001F6E86"/>
    <w:rsid w:val="002050C4"/>
    <w:rsid w:val="00210B10"/>
    <w:rsid w:val="00211A60"/>
    <w:rsid w:val="0021278E"/>
    <w:rsid w:val="00213E74"/>
    <w:rsid w:val="002203FC"/>
    <w:rsid w:val="002220E0"/>
    <w:rsid w:val="002249F7"/>
    <w:rsid w:val="0022571C"/>
    <w:rsid w:val="0023282B"/>
    <w:rsid w:val="0024681E"/>
    <w:rsid w:val="0025571D"/>
    <w:rsid w:val="002560CD"/>
    <w:rsid w:val="00261817"/>
    <w:rsid w:val="0026497D"/>
    <w:rsid w:val="00264CF1"/>
    <w:rsid w:val="00265191"/>
    <w:rsid w:val="00266C6C"/>
    <w:rsid w:val="00270A92"/>
    <w:rsid w:val="00270D6B"/>
    <w:rsid w:val="0027104B"/>
    <w:rsid w:val="0027433D"/>
    <w:rsid w:val="002748A1"/>
    <w:rsid w:val="00275AD9"/>
    <w:rsid w:val="00277DDD"/>
    <w:rsid w:val="00282F05"/>
    <w:rsid w:val="00283451"/>
    <w:rsid w:val="00284D0D"/>
    <w:rsid w:val="0029067C"/>
    <w:rsid w:val="00290877"/>
    <w:rsid w:val="002927CD"/>
    <w:rsid w:val="002A4C86"/>
    <w:rsid w:val="002A6403"/>
    <w:rsid w:val="002A6793"/>
    <w:rsid w:val="002A7BBD"/>
    <w:rsid w:val="002C2CAF"/>
    <w:rsid w:val="002C309A"/>
    <w:rsid w:val="002C3560"/>
    <w:rsid w:val="002C4305"/>
    <w:rsid w:val="002C443F"/>
    <w:rsid w:val="002C45D8"/>
    <w:rsid w:val="002D255C"/>
    <w:rsid w:val="002D2A4C"/>
    <w:rsid w:val="002E2E79"/>
    <w:rsid w:val="002E5A70"/>
    <w:rsid w:val="002F0B4A"/>
    <w:rsid w:val="002F423B"/>
    <w:rsid w:val="002F57C9"/>
    <w:rsid w:val="00300907"/>
    <w:rsid w:val="003024AA"/>
    <w:rsid w:val="00303253"/>
    <w:rsid w:val="00303BED"/>
    <w:rsid w:val="00304162"/>
    <w:rsid w:val="003048DA"/>
    <w:rsid w:val="00305934"/>
    <w:rsid w:val="00307D9B"/>
    <w:rsid w:val="003121AF"/>
    <w:rsid w:val="00312DA7"/>
    <w:rsid w:val="00313EEC"/>
    <w:rsid w:val="00315759"/>
    <w:rsid w:val="00323CEF"/>
    <w:rsid w:val="003262C5"/>
    <w:rsid w:val="00326541"/>
    <w:rsid w:val="00330775"/>
    <w:rsid w:val="00331228"/>
    <w:rsid w:val="003312F7"/>
    <w:rsid w:val="003339EF"/>
    <w:rsid w:val="00341F70"/>
    <w:rsid w:val="00344ED3"/>
    <w:rsid w:val="0034515E"/>
    <w:rsid w:val="00345403"/>
    <w:rsid w:val="003459E0"/>
    <w:rsid w:val="003533DA"/>
    <w:rsid w:val="00357240"/>
    <w:rsid w:val="00360EE2"/>
    <w:rsid w:val="003643D5"/>
    <w:rsid w:val="00372251"/>
    <w:rsid w:val="00377138"/>
    <w:rsid w:val="00381CDF"/>
    <w:rsid w:val="00382DDA"/>
    <w:rsid w:val="0038338F"/>
    <w:rsid w:val="00384A4E"/>
    <w:rsid w:val="00387E05"/>
    <w:rsid w:val="00390874"/>
    <w:rsid w:val="00392211"/>
    <w:rsid w:val="00393335"/>
    <w:rsid w:val="00394EDE"/>
    <w:rsid w:val="003A1D1D"/>
    <w:rsid w:val="003A4137"/>
    <w:rsid w:val="003B1915"/>
    <w:rsid w:val="003B52CF"/>
    <w:rsid w:val="003B786C"/>
    <w:rsid w:val="003C0535"/>
    <w:rsid w:val="003C5A7E"/>
    <w:rsid w:val="003C7BDF"/>
    <w:rsid w:val="003D2DED"/>
    <w:rsid w:val="003D389C"/>
    <w:rsid w:val="003E0817"/>
    <w:rsid w:val="003E180F"/>
    <w:rsid w:val="003E1DC7"/>
    <w:rsid w:val="003E2AEE"/>
    <w:rsid w:val="003F0316"/>
    <w:rsid w:val="003F4091"/>
    <w:rsid w:val="003F6B66"/>
    <w:rsid w:val="003F753F"/>
    <w:rsid w:val="00403244"/>
    <w:rsid w:val="004035E3"/>
    <w:rsid w:val="0041336D"/>
    <w:rsid w:val="004144C8"/>
    <w:rsid w:val="004149FD"/>
    <w:rsid w:val="004161D5"/>
    <w:rsid w:val="00423226"/>
    <w:rsid w:val="0042599B"/>
    <w:rsid w:val="00440F76"/>
    <w:rsid w:val="004432E9"/>
    <w:rsid w:val="00443D56"/>
    <w:rsid w:val="00444B21"/>
    <w:rsid w:val="0045121A"/>
    <w:rsid w:val="00453FB5"/>
    <w:rsid w:val="00465039"/>
    <w:rsid w:val="00465844"/>
    <w:rsid w:val="00472F7E"/>
    <w:rsid w:val="0047300B"/>
    <w:rsid w:val="004808B0"/>
    <w:rsid w:val="004810E6"/>
    <w:rsid w:val="00486605"/>
    <w:rsid w:val="00493B8E"/>
    <w:rsid w:val="004A2225"/>
    <w:rsid w:val="004A348D"/>
    <w:rsid w:val="004A6179"/>
    <w:rsid w:val="004A62B8"/>
    <w:rsid w:val="004B3446"/>
    <w:rsid w:val="004B3FEB"/>
    <w:rsid w:val="004C3A25"/>
    <w:rsid w:val="004C3C9E"/>
    <w:rsid w:val="004C3F95"/>
    <w:rsid w:val="004C706B"/>
    <w:rsid w:val="004D2D64"/>
    <w:rsid w:val="004D357F"/>
    <w:rsid w:val="004D4574"/>
    <w:rsid w:val="004D75E7"/>
    <w:rsid w:val="004D761A"/>
    <w:rsid w:val="004E27BA"/>
    <w:rsid w:val="004E41E3"/>
    <w:rsid w:val="004F00D9"/>
    <w:rsid w:val="004F1B1F"/>
    <w:rsid w:val="004F22A0"/>
    <w:rsid w:val="004F4AAF"/>
    <w:rsid w:val="004F5E56"/>
    <w:rsid w:val="004F6B38"/>
    <w:rsid w:val="00502C95"/>
    <w:rsid w:val="00507A7F"/>
    <w:rsid w:val="005117DA"/>
    <w:rsid w:val="0051194D"/>
    <w:rsid w:val="005129FD"/>
    <w:rsid w:val="005145C3"/>
    <w:rsid w:val="00515755"/>
    <w:rsid w:val="00516BDC"/>
    <w:rsid w:val="00516C9F"/>
    <w:rsid w:val="0052035C"/>
    <w:rsid w:val="00527416"/>
    <w:rsid w:val="005317E9"/>
    <w:rsid w:val="00532BA3"/>
    <w:rsid w:val="0053601B"/>
    <w:rsid w:val="00536E87"/>
    <w:rsid w:val="0053784D"/>
    <w:rsid w:val="0054469F"/>
    <w:rsid w:val="0055180D"/>
    <w:rsid w:val="00554BD3"/>
    <w:rsid w:val="0056130B"/>
    <w:rsid w:val="0056243C"/>
    <w:rsid w:val="005647CC"/>
    <w:rsid w:val="00565DD0"/>
    <w:rsid w:val="0056755D"/>
    <w:rsid w:val="0057129B"/>
    <w:rsid w:val="0057221F"/>
    <w:rsid w:val="00573F25"/>
    <w:rsid w:val="00574C08"/>
    <w:rsid w:val="00577878"/>
    <w:rsid w:val="0058088B"/>
    <w:rsid w:val="0058366C"/>
    <w:rsid w:val="005911C4"/>
    <w:rsid w:val="00592735"/>
    <w:rsid w:val="00593FCA"/>
    <w:rsid w:val="00595730"/>
    <w:rsid w:val="00596580"/>
    <w:rsid w:val="005A0410"/>
    <w:rsid w:val="005A39A3"/>
    <w:rsid w:val="005A7263"/>
    <w:rsid w:val="005A73C2"/>
    <w:rsid w:val="005B2EA7"/>
    <w:rsid w:val="005B3EF9"/>
    <w:rsid w:val="005B513F"/>
    <w:rsid w:val="005B63A2"/>
    <w:rsid w:val="005C1415"/>
    <w:rsid w:val="005C24DF"/>
    <w:rsid w:val="005C76AB"/>
    <w:rsid w:val="005D0069"/>
    <w:rsid w:val="005D0818"/>
    <w:rsid w:val="005D1143"/>
    <w:rsid w:val="005D6004"/>
    <w:rsid w:val="005D6E70"/>
    <w:rsid w:val="005D7F76"/>
    <w:rsid w:val="005F0FF1"/>
    <w:rsid w:val="005F1918"/>
    <w:rsid w:val="005F2C55"/>
    <w:rsid w:val="005F4383"/>
    <w:rsid w:val="005F5764"/>
    <w:rsid w:val="006014C7"/>
    <w:rsid w:val="00602438"/>
    <w:rsid w:val="00602D0E"/>
    <w:rsid w:val="006034CE"/>
    <w:rsid w:val="00611996"/>
    <w:rsid w:val="00613385"/>
    <w:rsid w:val="006144A0"/>
    <w:rsid w:val="00615E28"/>
    <w:rsid w:val="00616624"/>
    <w:rsid w:val="006179A9"/>
    <w:rsid w:val="0062081B"/>
    <w:rsid w:val="006223E9"/>
    <w:rsid w:val="006224EC"/>
    <w:rsid w:val="00624558"/>
    <w:rsid w:val="00630048"/>
    <w:rsid w:val="006304CB"/>
    <w:rsid w:val="006365C6"/>
    <w:rsid w:val="006448EB"/>
    <w:rsid w:val="00651275"/>
    <w:rsid w:val="00654921"/>
    <w:rsid w:val="006556A1"/>
    <w:rsid w:val="00655B03"/>
    <w:rsid w:val="00657A0E"/>
    <w:rsid w:val="00657C6A"/>
    <w:rsid w:val="00664BCF"/>
    <w:rsid w:val="00664F8A"/>
    <w:rsid w:val="006663AF"/>
    <w:rsid w:val="00666876"/>
    <w:rsid w:val="00667CA7"/>
    <w:rsid w:val="0067042F"/>
    <w:rsid w:val="00670629"/>
    <w:rsid w:val="0067131A"/>
    <w:rsid w:val="006724F5"/>
    <w:rsid w:val="00677044"/>
    <w:rsid w:val="0068020C"/>
    <w:rsid w:val="006872D6"/>
    <w:rsid w:val="00690D36"/>
    <w:rsid w:val="00694351"/>
    <w:rsid w:val="00694566"/>
    <w:rsid w:val="0069746B"/>
    <w:rsid w:val="006976A8"/>
    <w:rsid w:val="00697BF3"/>
    <w:rsid w:val="006A0140"/>
    <w:rsid w:val="006A16AB"/>
    <w:rsid w:val="006B2BF0"/>
    <w:rsid w:val="006B373A"/>
    <w:rsid w:val="006C187A"/>
    <w:rsid w:val="006C64FF"/>
    <w:rsid w:val="006D39ED"/>
    <w:rsid w:val="006D3DE6"/>
    <w:rsid w:val="006D7F17"/>
    <w:rsid w:val="006E1BB7"/>
    <w:rsid w:val="006E22FE"/>
    <w:rsid w:val="006E2C6C"/>
    <w:rsid w:val="006E3E3B"/>
    <w:rsid w:val="006E6A90"/>
    <w:rsid w:val="006F07B7"/>
    <w:rsid w:val="006F09B3"/>
    <w:rsid w:val="006F3571"/>
    <w:rsid w:val="006F66F4"/>
    <w:rsid w:val="00704A79"/>
    <w:rsid w:val="00705A9C"/>
    <w:rsid w:val="00707F49"/>
    <w:rsid w:val="007135B2"/>
    <w:rsid w:val="00720D18"/>
    <w:rsid w:val="007234AC"/>
    <w:rsid w:val="00724AD7"/>
    <w:rsid w:val="007270DA"/>
    <w:rsid w:val="0072726B"/>
    <w:rsid w:val="00730DF0"/>
    <w:rsid w:val="00731971"/>
    <w:rsid w:val="007325AD"/>
    <w:rsid w:val="00733825"/>
    <w:rsid w:val="00733D8D"/>
    <w:rsid w:val="007405DF"/>
    <w:rsid w:val="00746E57"/>
    <w:rsid w:val="00747A19"/>
    <w:rsid w:val="00747C4B"/>
    <w:rsid w:val="007541D8"/>
    <w:rsid w:val="00754CD8"/>
    <w:rsid w:val="007553D4"/>
    <w:rsid w:val="007562C1"/>
    <w:rsid w:val="00760310"/>
    <w:rsid w:val="00760C33"/>
    <w:rsid w:val="00760F24"/>
    <w:rsid w:val="0076174C"/>
    <w:rsid w:val="00762D60"/>
    <w:rsid w:val="0076495B"/>
    <w:rsid w:val="00770876"/>
    <w:rsid w:val="007731EC"/>
    <w:rsid w:val="00780A0C"/>
    <w:rsid w:val="0078220E"/>
    <w:rsid w:val="00782F44"/>
    <w:rsid w:val="007854A3"/>
    <w:rsid w:val="00790D58"/>
    <w:rsid w:val="00791076"/>
    <w:rsid w:val="00793A24"/>
    <w:rsid w:val="007A1254"/>
    <w:rsid w:val="007A2A3E"/>
    <w:rsid w:val="007A2A77"/>
    <w:rsid w:val="007A451B"/>
    <w:rsid w:val="007A4CBE"/>
    <w:rsid w:val="007A6769"/>
    <w:rsid w:val="007A6B62"/>
    <w:rsid w:val="007A7F64"/>
    <w:rsid w:val="007B2267"/>
    <w:rsid w:val="007B7AC1"/>
    <w:rsid w:val="007C21A1"/>
    <w:rsid w:val="007D1DAC"/>
    <w:rsid w:val="007D38AF"/>
    <w:rsid w:val="007E0B19"/>
    <w:rsid w:val="007E13E9"/>
    <w:rsid w:val="007E169C"/>
    <w:rsid w:val="007E590C"/>
    <w:rsid w:val="007E6135"/>
    <w:rsid w:val="007F1F87"/>
    <w:rsid w:val="007F3620"/>
    <w:rsid w:val="007F66A7"/>
    <w:rsid w:val="0080327F"/>
    <w:rsid w:val="00804AD1"/>
    <w:rsid w:val="00806944"/>
    <w:rsid w:val="00806DC6"/>
    <w:rsid w:val="00812292"/>
    <w:rsid w:val="00817202"/>
    <w:rsid w:val="0082056D"/>
    <w:rsid w:val="008205F5"/>
    <w:rsid w:val="00824FB8"/>
    <w:rsid w:val="00825436"/>
    <w:rsid w:val="0083145D"/>
    <w:rsid w:val="00833D66"/>
    <w:rsid w:val="00842105"/>
    <w:rsid w:val="008457E0"/>
    <w:rsid w:val="00851991"/>
    <w:rsid w:val="00852960"/>
    <w:rsid w:val="0085379B"/>
    <w:rsid w:val="0086068E"/>
    <w:rsid w:val="008664EE"/>
    <w:rsid w:val="00871AB7"/>
    <w:rsid w:val="008740A5"/>
    <w:rsid w:val="0088177D"/>
    <w:rsid w:val="00886B96"/>
    <w:rsid w:val="00886DD3"/>
    <w:rsid w:val="0089023E"/>
    <w:rsid w:val="00896AD5"/>
    <w:rsid w:val="008A2AAF"/>
    <w:rsid w:val="008A33A0"/>
    <w:rsid w:val="008A5449"/>
    <w:rsid w:val="008A7AB5"/>
    <w:rsid w:val="008A7E4C"/>
    <w:rsid w:val="008B73D0"/>
    <w:rsid w:val="008B74CC"/>
    <w:rsid w:val="008C20A0"/>
    <w:rsid w:val="008C282D"/>
    <w:rsid w:val="008D0EB7"/>
    <w:rsid w:val="008E0218"/>
    <w:rsid w:val="008E025D"/>
    <w:rsid w:val="008E59BC"/>
    <w:rsid w:val="008E5C3E"/>
    <w:rsid w:val="008E6EA8"/>
    <w:rsid w:val="008E6FFF"/>
    <w:rsid w:val="008E7686"/>
    <w:rsid w:val="008F3AFE"/>
    <w:rsid w:val="008F7363"/>
    <w:rsid w:val="00901EA9"/>
    <w:rsid w:val="00907D89"/>
    <w:rsid w:val="00907EC4"/>
    <w:rsid w:val="00912753"/>
    <w:rsid w:val="00913659"/>
    <w:rsid w:val="009170C3"/>
    <w:rsid w:val="009200E9"/>
    <w:rsid w:val="00920AAD"/>
    <w:rsid w:val="00921462"/>
    <w:rsid w:val="00922C7F"/>
    <w:rsid w:val="0092575A"/>
    <w:rsid w:val="00925867"/>
    <w:rsid w:val="009260C6"/>
    <w:rsid w:val="0093224A"/>
    <w:rsid w:val="00932674"/>
    <w:rsid w:val="00933B7B"/>
    <w:rsid w:val="009351EE"/>
    <w:rsid w:val="009433B2"/>
    <w:rsid w:val="009455E7"/>
    <w:rsid w:val="00947AE0"/>
    <w:rsid w:val="00950208"/>
    <w:rsid w:val="009507B8"/>
    <w:rsid w:val="00952630"/>
    <w:rsid w:val="0095362B"/>
    <w:rsid w:val="00953B76"/>
    <w:rsid w:val="00954D73"/>
    <w:rsid w:val="00960690"/>
    <w:rsid w:val="009670F6"/>
    <w:rsid w:val="009672FB"/>
    <w:rsid w:val="0097062F"/>
    <w:rsid w:val="009853B7"/>
    <w:rsid w:val="0098541D"/>
    <w:rsid w:val="009870E2"/>
    <w:rsid w:val="00987869"/>
    <w:rsid w:val="00992A63"/>
    <w:rsid w:val="00997791"/>
    <w:rsid w:val="00997CC7"/>
    <w:rsid w:val="009A075C"/>
    <w:rsid w:val="009A2374"/>
    <w:rsid w:val="009A3C98"/>
    <w:rsid w:val="009A51BA"/>
    <w:rsid w:val="009B1CDE"/>
    <w:rsid w:val="009B2891"/>
    <w:rsid w:val="009C1A92"/>
    <w:rsid w:val="009C1FA2"/>
    <w:rsid w:val="009C2981"/>
    <w:rsid w:val="009C3A85"/>
    <w:rsid w:val="009C490C"/>
    <w:rsid w:val="009C5930"/>
    <w:rsid w:val="009C6144"/>
    <w:rsid w:val="009C6E8C"/>
    <w:rsid w:val="009C7E40"/>
    <w:rsid w:val="009D0D21"/>
    <w:rsid w:val="009D540C"/>
    <w:rsid w:val="009D5FBD"/>
    <w:rsid w:val="009D71C7"/>
    <w:rsid w:val="009E042F"/>
    <w:rsid w:val="009E159E"/>
    <w:rsid w:val="009E2E8D"/>
    <w:rsid w:val="009E79CF"/>
    <w:rsid w:val="009F03F3"/>
    <w:rsid w:val="009F0D67"/>
    <w:rsid w:val="009F0F5D"/>
    <w:rsid w:val="009F4E25"/>
    <w:rsid w:val="00A004C4"/>
    <w:rsid w:val="00A00E93"/>
    <w:rsid w:val="00A01B93"/>
    <w:rsid w:val="00A05B04"/>
    <w:rsid w:val="00A06872"/>
    <w:rsid w:val="00A07CC0"/>
    <w:rsid w:val="00A14BFF"/>
    <w:rsid w:val="00A168F4"/>
    <w:rsid w:val="00A205EC"/>
    <w:rsid w:val="00A24AD0"/>
    <w:rsid w:val="00A257A5"/>
    <w:rsid w:val="00A350CF"/>
    <w:rsid w:val="00A35B8F"/>
    <w:rsid w:val="00A3638E"/>
    <w:rsid w:val="00A4220F"/>
    <w:rsid w:val="00A443C1"/>
    <w:rsid w:val="00A46F94"/>
    <w:rsid w:val="00A5423B"/>
    <w:rsid w:val="00A55366"/>
    <w:rsid w:val="00A60520"/>
    <w:rsid w:val="00A608EB"/>
    <w:rsid w:val="00A64A0B"/>
    <w:rsid w:val="00A6525B"/>
    <w:rsid w:val="00A653DB"/>
    <w:rsid w:val="00A66087"/>
    <w:rsid w:val="00A675D7"/>
    <w:rsid w:val="00A70F6A"/>
    <w:rsid w:val="00A71B0D"/>
    <w:rsid w:val="00A80285"/>
    <w:rsid w:val="00A8220E"/>
    <w:rsid w:val="00A833F0"/>
    <w:rsid w:val="00A8417C"/>
    <w:rsid w:val="00A93A06"/>
    <w:rsid w:val="00A947F3"/>
    <w:rsid w:val="00A94E25"/>
    <w:rsid w:val="00A965D0"/>
    <w:rsid w:val="00A9672A"/>
    <w:rsid w:val="00A967DF"/>
    <w:rsid w:val="00AA02F5"/>
    <w:rsid w:val="00AA19DF"/>
    <w:rsid w:val="00AA5506"/>
    <w:rsid w:val="00AB2540"/>
    <w:rsid w:val="00AB3B72"/>
    <w:rsid w:val="00AB6EB2"/>
    <w:rsid w:val="00AB7F17"/>
    <w:rsid w:val="00AB7F20"/>
    <w:rsid w:val="00AC325A"/>
    <w:rsid w:val="00AC4675"/>
    <w:rsid w:val="00AC5730"/>
    <w:rsid w:val="00AD0940"/>
    <w:rsid w:val="00AD1A0F"/>
    <w:rsid w:val="00AD5A77"/>
    <w:rsid w:val="00AE1004"/>
    <w:rsid w:val="00AE3BDA"/>
    <w:rsid w:val="00AE4375"/>
    <w:rsid w:val="00AE6D9A"/>
    <w:rsid w:val="00AF20EF"/>
    <w:rsid w:val="00AF7FBE"/>
    <w:rsid w:val="00B02D69"/>
    <w:rsid w:val="00B0516F"/>
    <w:rsid w:val="00B12BA1"/>
    <w:rsid w:val="00B12D39"/>
    <w:rsid w:val="00B12EB9"/>
    <w:rsid w:val="00B1562A"/>
    <w:rsid w:val="00B20C42"/>
    <w:rsid w:val="00B22D9D"/>
    <w:rsid w:val="00B234DC"/>
    <w:rsid w:val="00B23E6F"/>
    <w:rsid w:val="00B24CFD"/>
    <w:rsid w:val="00B30E9E"/>
    <w:rsid w:val="00B32152"/>
    <w:rsid w:val="00B33814"/>
    <w:rsid w:val="00B45D26"/>
    <w:rsid w:val="00B45DD9"/>
    <w:rsid w:val="00B478B8"/>
    <w:rsid w:val="00B50214"/>
    <w:rsid w:val="00B5045B"/>
    <w:rsid w:val="00B51632"/>
    <w:rsid w:val="00B51C01"/>
    <w:rsid w:val="00B5423A"/>
    <w:rsid w:val="00B61751"/>
    <w:rsid w:val="00B623B5"/>
    <w:rsid w:val="00B634B1"/>
    <w:rsid w:val="00B6367B"/>
    <w:rsid w:val="00B67751"/>
    <w:rsid w:val="00B67A53"/>
    <w:rsid w:val="00B74944"/>
    <w:rsid w:val="00B75827"/>
    <w:rsid w:val="00B7619A"/>
    <w:rsid w:val="00B77780"/>
    <w:rsid w:val="00B862EF"/>
    <w:rsid w:val="00B87D33"/>
    <w:rsid w:val="00B90EDF"/>
    <w:rsid w:val="00B92DCD"/>
    <w:rsid w:val="00B93720"/>
    <w:rsid w:val="00B9388D"/>
    <w:rsid w:val="00B960C7"/>
    <w:rsid w:val="00BA2A6C"/>
    <w:rsid w:val="00BA318F"/>
    <w:rsid w:val="00BA3688"/>
    <w:rsid w:val="00BA4FE0"/>
    <w:rsid w:val="00BA524B"/>
    <w:rsid w:val="00BA61D0"/>
    <w:rsid w:val="00BB0B84"/>
    <w:rsid w:val="00BB0E92"/>
    <w:rsid w:val="00BB2D18"/>
    <w:rsid w:val="00BB4A08"/>
    <w:rsid w:val="00BB6D65"/>
    <w:rsid w:val="00BC0288"/>
    <w:rsid w:val="00BC1161"/>
    <w:rsid w:val="00BC2E4E"/>
    <w:rsid w:val="00BD090B"/>
    <w:rsid w:val="00BD1333"/>
    <w:rsid w:val="00BD1515"/>
    <w:rsid w:val="00BD2CCD"/>
    <w:rsid w:val="00BD53CD"/>
    <w:rsid w:val="00BD5A17"/>
    <w:rsid w:val="00BE03B3"/>
    <w:rsid w:val="00BE425B"/>
    <w:rsid w:val="00BE45D3"/>
    <w:rsid w:val="00BE49C4"/>
    <w:rsid w:val="00BF15F1"/>
    <w:rsid w:val="00BF324C"/>
    <w:rsid w:val="00BF4F18"/>
    <w:rsid w:val="00BF5568"/>
    <w:rsid w:val="00BF7C59"/>
    <w:rsid w:val="00C018C8"/>
    <w:rsid w:val="00C0301E"/>
    <w:rsid w:val="00C039E4"/>
    <w:rsid w:val="00C04565"/>
    <w:rsid w:val="00C046EB"/>
    <w:rsid w:val="00C07A08"/>
    <w:rsid w:val="00C11729"/>
    <w:rsid w:val="00C11E29"/>
    <w:rsid w:val="00C13000"/>
    <w:rsid w:val="00C17A1B"/>
    <w:rsid w:val="00C210F3"/>
    <w:rsid w:val="00C3227A"/>
    <w:rsid w:val="00C34A07"/>
    <w:rsid w:val="00C363B0"/>
    <w:rsid w:val="00C41A00"/>
    <w:rsid w:val="00C50496"/>
    <w:rsid w:val="00C54FD0"/>
    <w:rsid w:val="00C561C9"/>
    <w:rsid w:val="00C571D3"/>
    <w:rsid w:val="00C5754A"/>
    <w:rsid w:val="00C6064D"/>
    <w:rsid w:val="00C84077"/>
    <w:rsid w:val="00C85649"/>
    <w:rsid w:val="00C911DD"/>
    <w:rsid w:val="00C9195E"/>
    <w:rsid w:val="00C92840"/>
    <w:rsid w:val="00C9422B"/>
    <w:rsid w:val="00CA18DD"/>
    <w:rsid w:val="00CA2796"/>
    <w:rsid w:val="00CA4A71"/>
    <w:rsid w:val="00CA5637"/>
    <w:rsid w:val="00CA6CA3"/>
    <w:rsid w:val="00CB032B"/>
    <w:rsid w:val="00CB3EEB"/>
    <w:rsid w:val="00CB59FD"/>
    <w:rsid w:val="00CB5EF3"/>
    <w:rsid w:val="00CB60DA"/>
    <w:rsid w:val="00CB689C"/>
    <w:rsid w:val="00CC1D72"/>
    <w:rsid w:val="00CC4887"/>
    <w:rsid w:val="00CC4F14"/>
    <w:rsid w:val="00CC51F5"/>
    <w:rsid w:val="00CC7E7A"/>
    <w:rsid w:val="00CD2353"/>
    <w:rsid w:val="00CD384C"/>
    <w:rsid w:val="00CD5DA6"/>
    <w:rsid w:val="00CE1843"/>
    <w:rsid w:val="00CE1AFF"/>
    <w:rsid w:val="00CE215F"/>
    <w:rsid w:val="00CE5147"/>
    <w:rsid w:val="00CF11F7"/>
    <w:rsid w:val="00CF17FA"/>
    <w:rsid w:val="00CF38E4"/>
    <w:rsid w:val="00D02056"/>
    <w:rsid w:val="00D028D2"/>
    <w:rsid w:val="00D05E14"/>
    <w:rsid w:val="00D108EC"/>
    <w:rsid w:val="00D10F6C"/>
    <w:rsid w:val="00D126E9"/>
    <w:rsid w:val="00D12E89"/>
    <w:rsid w:val="00D15234"/>
    <w:rsid w:val="00D15842"/>
    <w:rsid w:val="00D223FB"/>
    <w:rsid w:val="00D344D4"/>
    <w:rsid w:val="00D360A4"/>
    <w:rsid w:val="00D4436B"/>
    <w:rsid w:val="00D463FE"/>
    <w:rsid w:val="00D46701"/>
    <w:rsid w:val="00D46F82"/>
    <w:rsid w:val="00D47B9C"/>
    <w:rsid w:val="00D50AEA"/>
    <w:rsid w:val="00D541C9"/>
    <w:rsid w:val="00D55EA0"/>
    <w:rsid w:val="00D63552"/>
    <w:rsid w:val="00D6391E"/>
    <w:rsid w:val="00D665D5"/>
    <w:rsid w:val="00D67712"/>
    <w:rsid w:val="00D67B09"/>
    <w:rsid w:val="00D719EB"/>
    <w:rsid w:val="00D7203E"/>
    <w:rsid w:val="00D732E1"/>
    <w:rsid w:val="00D74FB4"/>
    <w:rsid w:val="00D755AB"/>
    <w:rsid w:val="00D766BF"/>
    <w:rsid w:val="00D80351"/>
    <w:rsid w:val="00D84657"/>
    <w:rsid w:val="00D8543A"/>
    <w:rsid w:val="00D85BA8"/>
    <w:rsid w:val="00D90AD0"/>
    <w:rsid w:val="00D94FB3"/>
    <w:rsid w:val="00DA0D5B"/>
    <w:rsid w:val="00DA0FDA"/>
    <w:rsid w:val="00DA348C"/>
    <w:rsid w:val="00DA3B92"/>
    <w:rsid w:val="00DA3F67"/>
    <w:rsid w:val="00DA48EC"/>
    <w:rsid w:val="00DA52CA"/>
    <w:rsid w:val="00DA57B7"/>
    <w:rsid w:val="00DA58BA"/>
    <w:rsid w:val="00DB050A"/>
    <w:rsid w:val="00DB14B4"/>
    <w:rsid w:val="00DB430E"/>
    <w:rsid w:val="00DB6750"/>
    <w:rsid w:val="00DC2373"/>
    <w:rsid w:val="00DC6D54"/>
    <w:rsid w:val="00DD085E"/>
    <w:rsid w:val="00DD0EA7"/>
    <w:rsid w:val="00DD17A5"/>
    <w:rsid w:val="00DD5AA6"/>
    <w:rsid w:val="00DD6EFE"/>
    <w:rsid w:val="00DD777D"/>
    <w:rsid w:val="00DE1552"/>
    <w:rsid w:val="00DE2248"/>
    <w:rsid w:val="00DE2986"/>
    <w:rsid w:val="00DE4EF2"/>
    <w:rsid w:val="00DE51B7"/>
    <w:rsid w:val="00DE5598"/>
    <w:rsid w:val="00DE60F0"/>
    <w:rsid w:val="00DF1ED6"/>
    <w:rsid w:val="00DF2201"/>
    <w:rsid w:val="00DF4CF2"/>
    <w:rsid w:val="00DF5959"/>
    <w:rsid w:val="00E01423"/>
    <w:rsid w:val="00E0253C"/>
    <w:rsid w:val="00E03D8E"/>
    <w:rsid w:val="00E0550C"/>
    <w:rsid w:val="00E16C7E"/>
    <w:rsid w:val="00E1762E"/>
    <w:rsid w:val="00E20D5D"/>
    <w:rsid w:val="00E214C0"/>
    <w:rsid w:val="00E215C6"/>
    <w:rsid w:val="00E2584B"/>
    <w:rsid w:val="00E27F10"/>
    <w:rsid w:val="00E30FFC"/>
    <w:rsid w:val="00E34D2A"/>
    <w:rsid w:val="00E35414"/>
    <w:rsid w:val="00E420DB"/>
    <w:rsid w:val="00E455C6"/>
    <w:rsid w:val="00E47363"/>
    <w:rsid w:val="00E5167F"/>
    <w:rsid w:val="00E516E5"/>
    <w:rsid w:val="00E52C50"/>
    <w:rsid w:val="00E542F0"/>
    <w:rsid w:val="00E575F7"/>
    <w:rsid w:val="00E577BB"/>
    <w:rsid w:val="00E64E22"/>
    <w:rsid w:val="00E65461"/>
    <w:rsid w:val="00E76472"/>
    <w:rsid w:val="00E96D94"/>
    <w:rsid w:val="00E9701D"/>
    <w:rsid w:val="00EA0315"/>
    <w:rsid w:val="00EA208A"/>
    <w:rsid w:val="00EB625A"/>
    <w:rsid w:val="00EC3FE6"/>
    <w:rsid w:val="00EC45C9"/>
    <w:rsid w:val="00EC4FA4"/>
    <w:rsid w:val="00EC635F"/>
    <w:rsid w:val="00EC7353"/>
    <w:rsid w:val="00EC7AB0"/>
    <w:rsid w:val="00ED1E89"/>
    <w:rsid w:val="00ED4DE0"/>
    <w:rsid w:val="00ED66C4"/>
    <w:rsid w:val="00EE0992"/>
    <w:rsid w:val="00EE33AC"/>
    <w:rsid w:val="00EE4D54"/>
    <w:rsid w:val="00EE5A92"/>
    <w:rsid w:val="00EF067E"/>
    <w:rsid w:val="00EF1375"/>
    <w:rsid w:val="00EF3AFB"/>
    <w:rsid w:val="00EF4457"/>
    <w:rsid w:val="00EF5437"/>
    <w:rsid w:val="00EF6DBB"/>
    <w:rsid w:val="00F03863"/>
    <w:rsid w:val="00F03FD5"/>
    <w:rsid w:val="00F04201"/>
    <w:rsid w:val="00F11DD9"/>
    <w:rsid w:val="00F120F0"/>
    <w:rsid w:val="00F12499"/>
    <w:rsid w:val="00F1284A"/>
    <w:rsid w:val="00F14BF5"/>
    <w:rsid w:val="00F162C5"/>
    <w:rsid w:val="00F202D6"/>
    <w:rsid w:val="00F20B5E"/>
    <w:rsid w:val="00F20D9C"/>
    <w:rsid w:val="00F300BE"/>
    <w:rsid w:val="00F33CEB"/>
    <w:rsid w:val="00F36461"/>
    <w:rsid w:val="00F40028"/>
    <w:rsid w:val="00F41F6A"/>
    <w:rsid w:val="00F428C7"/>
    <w:rsid w:val="00F50123"/>
    <w:rsid w:val="00F533D9"/>
    <w:rsid w:val="00F54295"/>
    <w:rsid w:val="00F57ABE"/>
    <w:rsid w:val="00F60A96"/>
    <w:rsid w:val="00F65578"/>
    <w:rsid w:val="00F669A6"/>
    <w:rsid w:val="00F70E52"/>
    <w:rsid w:val="00F72025"/>
    <w:rsid w:val="00F749DC"/>
    <w:rsid w:val="00F84832"/>
    <w:rsid w:val="00F941B1"/>
    <w:rsid w:val="00FA3619"/>
    <w:rsid w:val="00FA5094"/>
    <w:rsid w:val="00FB1A86"/>
    <w:rsid w:val="00FB1BF5"/>
    <w:rsid w:val="00FB262A"/>
    <w:rsid w:val="00FB26D2"/>
    <w:rsid w:val="00FB381C"/>
    <w:rsid w:val="00FB3867"/>
    <w:rsid w:val="00FC0199"/>
    <w:rsid w:val="00FC2E22"/>
    <w:rsid w:val="00FC3110"/>
    <w:rsid w:val="00FD0999"/>
    <w:rsid w:val="00FD0A46"/>
    <w:rsid w:val="00FD16C6"/>
    <w:rsid w:val="00FD1809"/>
    <w:rsid w:val="00FD26BB"/>
    <w:rsid w:val="00FD52ED"/>
    <w:rsid w:val="00FE0843"/>
    <w:rsid w:val="00FE18FD"/>
    <w:rsid w:val="00FE71F2"/>
    <w:rsid w:val="00FE7ADA"/>
    <w:rsid w:val="00FE7F3D"/>
    <w:rsid w:val="00FF1B2F"/>
    <w:rsid w:val="00FF24E1"/>
    <w:rsid w:val="00FF255B"/>
    <w:rsid w:val="00FF2820"/>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63E7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9870E2"/>
    <w:pPr>
      <w:adjustRightInd/>
      <w:ind w:left="46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rsid w:val="007A1254"/>
    <w:rPr>
      <w:rFonts w:cs="Times New Roman"/>
      <w:sz w:val="16"/>
    </w:rPr>
  </w:style>
  <w:style w:type="paragraph" w:styleId="CommentText">
    <w:name w:val="annotation text"/>
    <w:basedOn w:val="Normal"/>
    <w:link w:val="CommentTextChar"/>
    <w:uiPriority w:val="99"/>
    <w:rsid w:val="007A1254"/>
  </w:style>
  <w:style w:type="character" w:customStyle="1" w:styleId="CommentTextChar">
    <w:name w:val="Comment Text Char"/>
    <w:basedOn w:val="DefaultParagraphFont"/>
    <w:link w:val="CommentText"/>
    <w:uiPriority w:val="99"/>
    <w:locked/>
    <w:rsid w:val="007A1254"/>
    <w:rPr>
      <w:rFonts w:cs="Times New Roman"/>
      <w:sz w:val="20"/>
    </w:rPr>
  </w:style>
  <w:style w:type="paragraph" w:styleId="CommentSubject">
    <w:name w:val="annotation subject"/>
    <w:basedOn w:val="CommentText"/>
    <w:next w:val="CommentText"/>
    <w:link w:val="CommentSubjectChar"/>
    <w:uiPriority w:val="99"/>
    <w:rsid w:val="007A1254"/>
    <w:rPr>
      <w:b/>
      <w:bCs/>
    </w:rPr>
  </w:style>
  <w:style w:type="character" w:customStyle="1" w:styleId="CommentSubjectChar">
    <w:name w:val="Comment Subject Char"/>
    <w:basedOn w:val="CommentTextChar"/>
    <w:link w:val="CommentSubject"/>
    <w:uiPriority w:val="99"/>
    <w:locked/>
    <w:rsid w:val="007A1254"/>
    <w:rPr>
      <w:rFonts w:cs="Times New Roman"/>
      <w:b/>
      <w:sz w:val="20"/>
    </w:rPr>
  </w:style>
  <w:style w:type="paragraph" w:styleId="Revision">
    <w:name w:val="Revision"/>
    <w:hidden/>
    <w:uiPriority w:val="99"/>
    <w:semiHidden/>
    <w:rsid w:val="00573F25"/>
  </w:style>
  <w:style w:type="paragraph" w:styleId="HTMLPreformatted">
    <w:name w:val="HTML Preformatted"/>
    <w:basedOn w:val="Normal"/>
    <w:link w:val="HTMLPreformattedChar"/>
    <w:uiPriority w:val="99"/>
    <w:unhideWhenUsed/>
    <w:rsid w:val="00196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19698C"/>
    <w:rPr>
      <w:rFonts w:ascii="Courier New" w:hAnsi="Courier New" w:cs="Times New Roman"/>
      <w:sz w:val="20"/>
    </w:rPr>
  </w:style>
  <w:style w:type="paragraph" w:styleId="Header">
    <w:name w:val="header"/>
    <w:basedOn w:val="Normal"/>
    <w:link w:val="HeaderChar"/>
    <w:uiPriority w:val="99"/>
    <w:rsid w:val="00105A4D"/>
    <w:pPr>
      <w:tabs>
        <w:tab w:val="center" w:pos="4680"/>
        <w:tab w:val="right" w:pos="9360"/>
      </w:tabs>
    </w:pPr>
  </w:style>
  <w:style w:type="character" w:customStyle="1" w:styleId="HeaderChar">
    <w:name w:val="Header Char"/>
    <w:basedOn w:val="DefaultParagraphFont"/>
    <w:link w:val="Header"/>
    <w:uiPriority w:val="99"/>
    <w:locked/>
    <w:rsid w:val="00105A4D"/>
    <w:rPr>
      <w:rFonts w:cs="Times New Roman"/>
      <w:sz w:val="20"/>
    </w:rPr>
  </w:style>
  <w:style w:type="paragraph" w:customStyle="1" w:styleId="CM22">
    <w:name w:val="CM22"/>
    <w:basedOn w:val="Normal"/>
    <w:next w:val="Normal"/>
    <w:uiPriority w:val="99"/>
    <w:rsid w:val="0097062F"/>
    <w:pPr>
      <w:spacing w:after="258"/>
    </w:pPr>
    <w:rPr>
      <w:rFonts w:ascii="Arial" w:hAnsi="Arial" w:cs="Arial"/>
      <w:sz w:val="24"/>
      <w:szCs w:val="24"/>
    </w:rPr>
  </w:style>
  <w:style w:type="paragraph" w:styleId="BodyText">
    <w:name w:val="Body Text"/>
    <w:basedOn w:val="Normal"/>
    <w:link w:val="BodyTextChar"/>
    <w:uiPriority w:val="1"/>
    <w:qFormat/>
    <w:rsid w:val="0069746B"/>
    <w:pPr>
      <w:adjustRightInd/>
    </w:pPr>
    <w:rPr>
      <w:rFonts w:ascii="Arial" w:hAnsi="Arial" w:cs="Arial"/>
      <w:sz w:val="22"/>
      <w:szCs w:val="22"/>
    </w:rPr>
  </w:style>
  <w:style w:type="character" w:customStyle="1" w:styleId="BodyTextChar">
    <w:name w:val="Body Text Char"/>
    <w:basedOn w:val="DefaultParagraphFont"/>
    <w:link w:val="BodyText"/>
    <w:uiPriority w:val="1"/>
    <w:locked/>
    <w:rsid w:val="0069746B"/>
    <w:rPr>
      <w:rFonts w:ascii="Arial" w:hAnsi="Arial" w:cs="Arial"/>
      <w:sz w:val="22"/>
      <w:szCs w:val="22"/>
    </w:rPr>
  </w:style>
  <w:style w:type="paragraph" w:customStyle="1" w:styleId="TableParagraph">
    <w:name w:val="Table Paragraph"/>
    <w:basedOn w:val="Normal"/>
    <w:uiPriority w:val="1"/>
    <w:qFormat/>
    <w:rsid w:val="0069746B"/>
    <w:pPr>
      <w:adjustRightInd/>
      <w:spacing w:before="5"/>
    </w:pPr>
    <w:rPr>
      <w:rFonts w:ascii="Arial" w:hAnsi="Arial" w:cs="Arial"/>
      <w:sz w:val="22"/>
      <w:szCs w:val="22"/>
    </w:rPr>
  </w:style>
  <w:style w:type="paragraph" w:styleId="ListParagraph">
    <w:name w:val="List Paragraph"/>
    <w:basedOn w:val="Normal"/>
    <w:uiPriority w:val="34"/>
    <w:qFormat/>
    <w:rsid w:val="00BA61D0"/>
    <w:pPr>
      <w:ind w:left="720"/>
    </w:pPr>
  </w:style>
  <w:style w:type="paragraph" w:customStyle="1" w:styleId="xl67">
    <w:name w:val="xl67"/>
    <w:basedOn w:val="Normal"/>
    <w:rsid w:val="00FB26D2"/>
    <w:pPr>
      <w:widowControl/>
      <w:shd w:val="clear" w:color="000000" w:fill="8DB4E2"/>
      <w:autoSpaceDE/>
      <w:autoSpaceDN/>
      <w:adjustRightInd/>
      <w:spacing w:before="100" w:beforeAutospacing="1" w:after="100" w:afterAutospacing="1"/>
    </w:pPr>
    <w:rPr>
      <w:rFonts w:ascii="Arial" w:hAnsi="Arial" w:cs="Arial"/>
      <w:b/>
      <w:bCs/>
      <w:sz w:val="16"/>
      <w:szCs w:val="16"/>
    </w:rPr>
  </w:style>
  <w:style w:type="character" w:customStyle="1" w:styleId="Heading1Char">
    <w:name w:val="Heading 1 Char"/>
    <w:basedOn w:val="DefaultParagraphFont"/>
    <w:link w:val="Heading1"/>
    <w:uiPriority w:val="1"/>
    <w:rsid w:val="009870E2"/>
    <w:rPr>
      <w:rFonts w:ascii="Arial" w:eastAsia="Arial" w:hAnsi="Arial" w:cs="Arial"/>
      <w:b/>
      <w:bCs/>
      <w:sz w:val="22"/>
      <w:szCs w:val="22"/>
    </w:rPr>
  </w:style>
  <w:style w:type="paragraph" w:styleId="FootnoteText">
    <w:name w:val="footnote text"/>
    <w:basedOn w:val="Normal"/>
    <w:link w:val="FootnoteTextChar"/>
    <w:uiPriority w:val="99"/>
    <w:unhideWhenUsed/>
    <w:rsid w:val="00DA58BA"/>
  </w:style>
  <w:style w:type="character" w:customStyle="1" w:styleId="FootnoteTextChar">
    <w:name w:val="Footnote Text Char"/>
    <w:basedOn w:val="DefaultParagraphFont"/>
    <w:link w:val="FootnoteText"/>
    <w:uiPriority w:val="99"/>
    <w:rsid w:val="00DA58BA"/>
  </w:style>
  <w:style w:type="character" w:styleId="FootnoteReference">
    <w:name w:val="footnote reference"/>
    <w:basedOn w:val="DefaultParagraphFont"/>
    <w:uiPriority w:val="99"/>
    <w:unhideWhenUsed/>
    <w:rsid w:val="00DA58BA"/>
    <w:rPr>
      <w:rFonts w:cs="Times New Roman"/>
      <w:vertAlign w:val="superscript"/>
    </w:rPr>
  </w:style>
  <w:style w:type="paragraph" w:styleId="EndnoteText">
    <w:name w:val="endnote text"/>
    <w:basedOn w:val="Normal"/>
    <w:link w:val="EndnoteTextChar"/>
    <w:uiPriority w:val="99"/>
    <w:rsid w:val="00851991"/>
  </w:style>
  <w:style w:type="character" w:customStyle="1" w:styleId="EndnoteTextChar">
    <w:name w:val="Endnote Text Char"/>
    <w:basedOn w:val="DefaultParagraphFont"/>
    <w:link w:val="EndnoteText"/>
    <w:uiPriority w:val="99"/>
    <w:rsid w:val="00851991"/>
  </w:style>
  <w:style w:type="character" w:styleId="EndnoteReference">
    <w:name w:val="endnote reference"/>
    <w:basedOn w:val="DefaultParagraphFont"/>
    <w:uiPriority w:val="99"/>
    <w:rsid w:val="00851991"/>
    <w:rPr>
      <w:vertAlign w:val="superscript"/>
    </w:rPr>
  </w:style>
  <w:style w:type="character" w:styleId="Strong">
    <w:name w:val="Strong"/>
    <w:basedOn w:val="DefaultParagraphFont"/>
    <w:uiPriority w:val="22"/>
    <w:qFormat/>
    <w:rsid w:val="006724F5"/>
    <w:rPr>
      <w:b/>
      <w:bCs/>
    </w:rPr>
  </w:style>
  <w:style w:type="paragraph" w:styleId="NoSpacing">
    <w:name w:val="No Spacing"/>
    <w:uiPriority w:val="1"/>
    <w:qFormat/>
    <w:rsid w:val="00377138"/>
    <w:rPr>
      <w:sz w:val="24"/>
      <w:szCs w:val="24"/>
    </w:rPr>
  </w:style>
  <w:style w:type="paragraph" w:customStyle="1" w:styleId="Default">
    <w:name w:val="Default"/>
    <w:rsid w:val="00377138"/>
    <w:pPr>
      <w:autoSpaceDE w:val="0"/>
      <w:autoSpaceDN w:val="0"/>
      <w:adjustRightInd w:val="0"/>
    </w:pPr>
    <w:rPr>
      <w:rFonts w:eastAsiaTheme="minorHAnsi"/>
      <w:color w:val="000000"/>
      <w:sz w:val="24"/>
      <w:szCs w:val="24"/>
    </w:rPr>
  </w:style>
  <w:style w:type="character" w:customStyle="1" w:styleId="size">
    <w:name w:val="size"/>
    <w:basedOn w:val="DefaultParagraphFont"/>
    <w:rsid w:val="002C3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9870E2"/>
    <w:pPr>
      <w:adjustRightInd/>
      <w:ind w:left="46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rsid w:val="007A1254"/>
    <w:rPr>
      <w:rFonts w:cs="Times New Roman"/>
      <w:sz w:val="16"/>
    </w:rPr>
  </w:style>
  <w:style w:type="paragraph" w:styleId="CommentText">
    <w:name w:val="annotation text"/>
    <w:basedOn w:val="Normal"/>
    <w:link w:val="CommentTextChar"/>
    <w:uiPriority w:val="99"/>
    <w:rsid w:val="007A1254"/>
  </w:style>
  <w:style w:type="character" w:customStyle="1" w:styleId="CommentTextChar">
    <w:name w:val="Comment Text Char"/>
    <w:basedOn w:val="DefaultParagraphFont"/>
    <w:link w:val="CommentText"/>
    <w:uiPriority w:val="99"/>
    <w:locked/>
    <w:rsid w:val="007A1254"/>
    <w:rPr>
      <w:rFonts w:cs="Times New Roman"/>
      <w:sz w:val="20"/>
    </w:rPr>
  </w:style>
  <w:style w:type="paragraph" w:styleId="CommentSubject">
    <w:name w:val="annotation subject"/>
    <w:basedOn w:val="CommentText"/>
    <w:next w:val="CommentText"/>
    <w:link w:val="CommentSubjectChar"/>
    <w:uiPriority w:val="99"/>
    <w:rsid w:val="007A1254"/>
    <w:rPr>
      <w:b/>
      <w:bCs/>
    </w:rPr>
  </w:style>
  <w:style w:type="character" w:customStyle="1" w:styleId="CommentSubjectChar">
    <w:name w:val="Comment Subject Char"/>
    <w:basedOn w:val="CommentTextChar"/>
    <w:link w:val="CommentSubject"/>
    <w:uiPriority w:val="99"/>
    <w:locked/>
    <w:rsid w:val="007A1254"/>
    <w:rPr>
      <w:rFonts w:cs="Times New Roman"/>
      <w:b/>
      <w:sz w:val="20"/>
    </w:rPr>
  </w:style>
  <w:style w:type="paragraph" w:styleId="Revision">
    <w:name w:val="Revision"/>
    <w:hidden/>
    <w:uiPriority w:val="99"/>
    <w:semiHidden/>
    <w:rsid w:val="00573F25"/>
  </w:style>
  <w:style w:type="paragraph" w:styleId="HTMLPreformatted">
    <w:name w:val="HTML Preformatted"/>
    <w:basedOn w:val="Normal"/>
    <w:link w:val="HTMLPreformattedChar"/>
    <w:uiPriority w:val="99"/>
    <w:unhideWhenUsed/>
    <w:rsid w:val="00196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19698C"/>
    <w:rPr>
      <w:rFonts w:ascii="Courier New" w:hAnsi="Courier New" w:cs="Times New Roman"/>
      <w:sz w:val="20"/>
    </w:rPr>
  </w:style>
  <w:style w:type="paragraph" w:styleId="Header">
    <w:name w:val="header"/>
    <w:basedOn w:val="Normal"/>
    <w:link w:val="HeaderChar"/>
    <w:uiPriority w:val="99"/>
    <w:rsid w:val="00105A4D"/>
    <w:pPr>
      <w:tabs>
        <w:tab w:val="center" w:pos="4680"/>
        <w:tab w:val="right" w:pos="9360"/>
      </w:tabs>
    </w:pPr>
  </w:style>
  <w:style w:type="character" w:customStyle="1" w:styleId="HeaderChar">
    <w:name w:val="Header Char"/>
    <w:basedOn w:val="DefaultParagraphFont"/>
    <w:link w:val="Header"/>
    <w:uiPriority w:val="99"/>
    <w:locked/>
    <w:rsid w:val="00105A4D"/>
    <w:rPr>
      <w:rFonts w:cs="Times New Roman"/>
      <w:sz w:val="20"/>
    </w:rPr>
  </w:style>
  <w:style w:type="paragraph" w:customStyle="1" w:styleId="CM22">
    <w:name w:val="CM22"/>
    <w:basedOn w:val="Normal"/>
    <w:next w:val="Normal"/>
    <w:uiPriority w:val="99"/>
    <w:rsid w:val="0097062F"/>
    <w:pPr>
      <w:spacing w:after="258"/>
    </w:pPr>
    <w:rPr>
      <w:rFonts w:ascii="Arial" w:hAnsi="Arial" w:cs="Arial"/>
      <w:sz w:val="24"/>
      <w:szCs w:val="24"/>
    </w:rPr>
  </w:style>
  <w:style w:type="paragraph" w:styleId="BodyText">
    <w:name w:val="Body Text"/>
    <w:basedOn w:val="Normal"/>
    <w:link w:val="BodyTextChar"/>
    <w:uiPriority w:val="1"/>
    <w:qFormat/>
    <w:rsid w:val="0069746B"/>
    <w:pPr>
      <w:adjustRightInd/>
    </w:pPr>
    <w:rPr>
      <w:rFonts w:ascii="Arial" w:hAnsi="Arial" w:cs="Arial"/>
      <w:sz w:val="22"/>
      <w:szCs w:val="22"/>
    </w:rPr>
  </w:style>
  <w:style w:type="character" w:customStyle="1" w:styleId="BodyTextChar">
    <w:name w:val="Body Text Char"/>
    <w:basedOn w:val="DefaultParagraphFont"/>
    <w:link w:val="BodyText"/>
    <w:uiPriority w:val="1"/>
    <w:locked/>
    <w:rsid w:val="0069746B"/>
    <w:rPr>
      <w:rFonts w:ascii="Arial" w:hAnsi="Arial" w:cs="Arial"/>
      <w:sz w:val="22"/>
      <w:szCs w:val="22"/>
    </w:rPr>
  </w:style>
  <w:style w:type="paragraph" w:customStyle="1" w:styleId="TableParagraph">
    <w:name w:val="Table Paragraph"/>
    <w:basedOn w:val="Normal"/>
    <w:uiPriority w:val="1"/>
    <w:qFormat/>
    <w:rsid w:val="0069746B"/>
    <w:pPr>
      <w:adjustRightInd/>
      <w:spacing w:before="5"/>
    </w:pPr>
    <w:rPr>
      <w:rFonts w:ascii="Arial" w:hAnsi="Arial" w:cs="Arial"/>
      <w:sz w:val="22"/>
      <w:szCs w:val="22"/>
    </w:rPr>
  </w:style>
  <w:style w:type="paragraph" w:styleId="ListParagraph">
    <w:name w:val="List Paragraph"/>
    <w:basedOn w:val="Normal"/>
    <w:uiPriority w:val="34"/>
    <w:qFormat/>
    <w:rsid w:val="00BA61D0"/>
    <w:pPr>
      <w:ind w:left="720"/>
    </w:pPr>
  </w:style>
  <w:style w:type="paragraph" w:customStyle="1" w:styleId="xl67">
    <w:name w:val="xl67"/>
    <w:basedOn w:val="Normal"/>
    <w:rsid w:val="00FB26D2"/>
    <w:pPr>
      <w:widowControl/>
      <w:shd w:val="clear" w:color="000000" w:fill="8DB4E2"/>
      <w:autoSpaceDE/>
      <w:autoSpaceDN/>
      <w:adjustRightInd/>
      <w:spacing w:before="100" w:beforeAutospacing="1" w:after="100" w:afterAutospacing="1"/>
    </w:pPr>
    <w:rPr>
      <w:rFonts w:ascii="Arial" w:hAnsi="Arial" w:cs="Arial"/>
      <w:b/>
      <w:bCs/>
      <w:sz w:val="16"/>
      <w:szCs w:val="16"/>
    </w:rPr>
  </w:style>
  <w:style w:type="character" w:customStyle="1" w:styleId="Heading1Char">
    <w:name w:val="Heading 1 Char"/>
    <w:basedOn w:val="DefaultParagraphFont"/>
    <w:link w:val="Heading1"/>
    <w:uiPriority w:val="1"/>
    <w:rsid w:val="009870E2"/>
    <w:rPr>
      <w:rFonts w:ascii="Arial" w:eastAsia="Arial" w:hAnsi="Arial" w:cs="Arial"/>
      <w:b/>
      <w:bCs/>
      <w:sz w:val="22"/>
      <w:szCs w:val="22"/>
    </w:rPr>
  </w:style>
  <w:style w:type="paragraph" w:styleId="FootnoteText">
    <w:name w:val="footnote text"/>
    <w:basedOn w:val="Normal"/>
    <w:link w:val="FootnoteTextChar"/>
    <w:uiPriority w:val="99"/>
    <w:unhideWhenUsed/>
    <w:rsid w:val="00DA58BA"/>
  </w:style>
  <w:style w:type="character" w:customStyle="1" w:styleId="FootnoteTextChar">
    <w:name w:val="Footnote Text Char"/>
    <w:basedOn w:val="DefaultParagraphFont"/>
    <w:link w:val="FootnoteText"/>
    <w:uiPriority w:val="99"/>
    <w:rsid w:val="00DA58BA"/>
  </w:style>
  <w:style w:type="character" w:styleId="FootnoteReference">
    <w:name w:val="footnote reference"/>
    <w:basedOn w:val="DefaultParagraphFont"/>
    <w:uiPriority w:val="99"/>
    <w:unhideWhenUsed/>
    <w:rsid w:val="00DA58BA"/>
    <w:rPr>
      <w:rFonts w:cs="Times New Roman"/>
      <w:vertAlign w:val="superscript"/>
    </w:rPr>
  </w:style>
  <w:style w:type="paragraph" w:styleId="EndnoteText">
    <w:name w:val="endnote text"/>
    <w:basedOn w:val="Normal"/>
    <w:link w:val="EndnoteTextChar"/>
    <w:uiPriority w:val="99"/>
    <w:rsid w:val="00851991"/>
  </w:style>
  <w:style w:type="character" w:customStyle="1" w:styleId="EndnoteTextChar">
    <w:name w:val="Endnote Text Char"/>
    <w:basedOn w:val="DefaultParagraphFont"/>
    <w:link w:val="EndnoteText"/>
    <w:uiPriority w:val="99"/>
    <w:rsid w:val="00851991"/>
  </w:style>
  <w:style w:type="character" w:styleId="EndnoteReference">
    <w:name w:val="endnote reference"/>
    <w:basedOn w:val="DefaultParagraphFont"/>
    <w:uiPriority w:val="99"/>
    <w:rsid w:val="00851991"/>
    <w:rPr>
      <w:vertAlign w:val="superscript"/>
    </w:rPr>
  </w:style>
  <w:style w:type="character" w:styleId="Strong">
    <w:name w:val="Strong"/>
    <w:basedOn w:val="DefaultParagraphFont"/>
    <w:uiPriority w:val="22"/>
    <w:qFormat/>
    <w:rsid w:val="006724F5"/>
    <w:rPr>
      <w:b/>
      <w:bCs/>
    </w:rPr>
  </w:style>
  <w:style w:type="paragraph" w:styleId="NoSpacing">
    <w:name w:val="No Spacing"/>
    <w:uiPriority w:val="1"/>
    <w:qFormat/>
    <w:rsid w:val="00377138"/>
    <w:rPr>
      <w:sz w:val="24"/>
      <w:szCs w:val="24"/>
    </w:rPr>
  </w:style>
  <w:style w:type="paragraph" w:customStyle="1" w:styleId="Default">
    <w:name w:val="Default"/>
    <w:rsid w:val="00377138"/>
    <w:pPr>
      <w:autoSpaceDE w:val="0"/>
      <w:autoSpaceDN w:val="0"/>
      <w:adjustRightInd w:val="0"/>
    </w:pPr>
    <w:rPr>
      <w:rFonts w:eastAsiaTheme="minorHAnsi"/>
      <w:color w:val="000000"/>
      <w:sz w:val="24"/>
      <w:szCs w:val="24"/>
    </w:rPr>
  </w:style>
  <w:style w:type="character" w:customStyle="1" w:styleId="size">
    <w:name w:val="size"/>
    <w:basedOn w:val="DefaultParagraphFont"/>
    <w:rsid w:val="002C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0690">
      <w:bodyDiv w:val="1"/>
      <w:marLeft w:val="0"/>
      <w:marRight w:val="0"/>
      <w:marTop w:val="0"/>
      <w:marBottom w:val="0"/>
      <w:divBdr>
        <w:top w:val="none" w:sz="0" w:space="0" w:color="auto"/>
        <w:left w:val="none" w:sz="0" w:space="0" w:color="auto"/>
        <w:bottom w:val="none" w:sz="0" w:space="0" w:color="auto"/>
        <w:right w:val="none" w:sz="0" w:space="0" w:color="auto"/>
      </w:divBdr>
    </w:div>
    <w:div w:id="419302419">
      <w:marLeft w:val="0"/>
      <w:marRight w:val="0"/>
      <w:marTop w:val="0"/>
      <w:marBottom w:val="0"/>
      <w:divBdr>
        <w:top w:val="none" w:sz="0" w:space="0" w:color="auto"/>
        <w:left w:val="none" w:sz="0" w:space="0" w:color="auto"/>
        <w:bottom w:val="none" w:sz="0" w:space="0" w:color="auto"/>
        <w:right w:val="none" w:sz="0" w:space="0" w:color="auto"/>
      </w:divBdr>
    </w:div>
    <w:div w:id="419302420">
      <w:marLeft w:val="0"/>
      <w:marRight w:val="0"/>
      <w:marTop w:val="0"/>
      <w:marBottom w:val="0"/>
      <w:divBdr>
        <w:top w:val="none" w:sz="0" w:space="0" w:color="auto"/>
        <w:left w:val="none" w:sz="0" w:space="0" w:color="auto"/>
        <w:bottom w:val="none" w:sz="0" w:space="0" w:color="auto"/>
        <w:right w:val="none" w:sz="0" w:space="0" w:color="auto"/>
      </w:divBdr>
    </w:div>
    <w:div w:id="419302421">
      <w:marLeft w:val="0"/>
      <w:marRight w:val="0"/>
      <w:marTop w:val="0"/>
      <w:marBottom w:val="0"/>
      <w:divBdr>
        <w:top w:val="none" w:sz="0" w:space="0" w:color="auto"/>
        <w:left w:val="none" w:sz="0" w:space="0" w:color="auto"/>
        <w:bottom w:val="none" w:sz="0" w:space="0" w:color="auto"/>
        <w:right w:val="none" w:sz="0" w:space="0" w:color="auto"/>
      </w:divBdr>
    </w:div>
    <w:div w:id="419302422">
      <w:marLeft w:val="0"/>
      <w:marRight w:val="0"/>
      <w:marTop w:val="0"/>
      <w:marBottom w:val="0"/>
      <w:divBdr>
        <w:top w:val="none" w:sz="0" w:space="0" w:color="auto"/>
        <w:left w:val="none" w:sz="0" w:space="0" w:color="auto"/>
        <w:bottom w:val="none" w:sz="0" w:space="0" w:color="auto"/>
        <w:right w:val="none" w:sz="0" w:space="0" w:color="auto"/>
      </w:divBdr>
    </w:div>
    <w:div w:id="419302423">
      <w:marLeft w:val="0"/>
      <w:marRight w:val="0"/>
      <w:marTop w:val="0"/>
      <w:marBottom w:val="0"/>
      <w:divBdr>
        <w:top w:val="none" w:sz="0" w:space="0" w:color="auto"/>
        <w:left w:val="none" w:sz="0" w:space="0" w:color="auto"/>
        <w:bottom w:val="none" w:sz="0" w:space="0" w:color="auto"/>
        <w:right w:val="none" w:sz="0" w:space="0" w:color="auto"/>
      </w:divBdr>
    </w:div>
    <w:div w:id="419302424">
      <w:marLeft w:val="0"/>
      <w:marRight w:val="0"/>
      <w:marTop w:val="0"/>
      <w:marBottom w:val="0"/>
      <w:divBdr>
        <w:top w:val="none" w:sz="0" w:space="0" w:color="auto"/>
        <w:left w:val="none" w:sz="0" w:space="0" w:color="auto"/>
        <w:bottom w:val="none" w:sz="0" w:space="0" w:color="auto"/>
        <w:right w:val="none" w:sz="0" w:space="0" w:color="auto"/>
      </w:divBdr>
    </w:div>
    <w:div w:id="419302425">
      <w:marLeft w:val="0"/>
      <w:marRight w:val="0"/>
      <w:marTop w:val="0"/>
      <w:marBottom w:val="0"/>
      <w:divBdr>
        <w:top w:val="none" w:sz="0" w:space="0" w:color="auto"/>
        <w:left w:val="none" w:sz="0" w:space="0" w:color="auto"/>
        <w:bottom w:val="none" w:sz="0" w:space="0" w:color="auto"/>
        <w:right w:val="none" w:sz="0" w:space="0" w:color="auto"/>
      </w:divBdr>
    </w:div>
    <w:div w:id="419302426">
      <w:marLeft w:val="0"/>
      <w:marRight w:val="0"/>
      <w:marTop w:val="0"/>
      <w:marBottom w:val="0"/>
      <w:divBdr>
        <w:top w:val="none" w:sz="0" w:space="0" w:color="auto"/>
        <w:left w:val="none" w:sz="0" w:space="0" w:color="auto"/>
        <w:bottom w:val="none" w:sz="0" w:space="0" w:color="auto"/>
        <w:right w:val="none" w:sz="0" w:space="0" w:color="auto"/>
      </w:divBdr>
    </w:div>
    <w:div w:id="419302427">
      <w:marLeft w:val="0"/>
      <w:marRight w:val="0"/>
      <w:marTop w:val="0"/>
      <w:marBottom w:val="0"/>
      <w:divBdr>
        <w:top w:val="none" w:sz="0" w:space="0" w:color="auto"/>
        <w:left w:val="none" w:sz="0" w:space="0" w:color="auto"/>
        <w:bottom w:val="none" w:sz="0" w:space="0" w:color="auto"/>
        <w:right w:val="none" w:sz="0" w:space="0" w:color="auto"/>
      </w:divBdr>
    </w:div>
    <w:div w:id="419302428">
      <w:marLeft w:val="0"/>
      <w:marRight w:val="0"/>
      <w:marTop w:val="0"/>
      <w:marBottom w:val="0"/>
      <w:divBdr>
        <w:top w:val="none" w:sz="0" w:space="0" w:color="auto"/>
        <w:left w:val="none" w:sz="0" w:space="0" w:color="auto"/>
        <w:bottom w:val="none" w:sz="0" w:space="0" w:color="auto"/>
        <w:right w:val="none" w:sz="0" w:space="0" w:color="auto"/>
      </w:divBdr>
    </w:div>
    <w:div w:id="445273207">
      <w:bodyDiv w:val="1"/>
      <w:marLeft w:val="0"/>
      <w:marRight w:val="0"/>
      <w:marTop w:val="0"/>
      <w:marBottom w:val="0"/>
      <w:divBdr>
        <w:top w:val="none" w:sz="0" w:space="0" w:color="auto"/>
        <w:left w:val="none" w:sz="0" w:space="0" w:color="auto"/>
        <w:bottom w:val="none" w:sz="0" w:space="0" w:color="auto"/>
        <w:right w:val="none" w:sz="0" w:space="0" w:color="auto"/>
      </w:divBdr>
    </w:div>
    <w:div w:id="453520388">
      <w:bodyDiv w:val="1"/>
      <w:marLeft w:val="0"/>
      <w:marRight w:val="0"/>
      <w:marTop w:val="0"/>
      <w:marBottom w:val="0"/>
      <w:divBdr>
        <w:top w:val="none" w:sz="0" w:space="0" w:color="auto"/>
        <w:left w:val="none" w:sz="0" w:space="0" w:color="auto"/>
        <w:bottom w:val="none" w:sz="0" w:space="0" w:color="auto"/>
        <w:right w:val="none" w:sz="0" w:space="0" w:color="auto"/>
      </w:divBdr>
    </w:div>
    <w:div w:id="562565912">
      <w:bodyDiv w:val="1"/>
      <w:marLeft w:val="0"/>
      <w:marRight w:val="0"/>
      <w:marTop w:val="0"/>
      <w:marBottom w:val="0"/>
      <w:divBdr>
        <w:top w:val="none" w:sz="0" w:space="0" w:color="auto"/>
        <w:left w:val="none" w:sz="0" w:space="0" w:color="auto"/>
        <w:bottom w:val="none" w:sz="0" w:space="0" w:color="auto"/>
        <w:right w:val="none" w:sz="0" w:space="0" w:color="auto"/>
      </w:divBdr>
      <w:divsChild>
        <w:div w:id="2019773693">
          <w:marLeft w:val="0"/>
          <w:marRight w:val="0"/>
          <w:marTop w:val="0"/>
          <w:marBottom w:val="0"/>
          <w:divBdr>
            <w:top w:val="none" w:sz="0" w:space="0" w:color="auto"/>
            <w:left w:val="none" w:sz="0" w:space="0" w:color="auto"/>
            <w:bottom w:val="none" w:sz="0" w:space="0" w:color="auto"/>
            <w:right w:val="none" w:sz="0" w:space="0" w:color="auto"/>
          </w:divBdr>
          <w:divsChild>
            <w:div w:id="1850752017">
              <w:marLeft w:val="0"/>
              <w:marRight w:val="0"/>
              <w:marTop w:val="0"/>
              <w:marBottom w:val="0"/>
              <w:divBdr>
                <w:top w:val="none" w:sz="0" w:space="0" w:color="auto"/>
                <w:left w:val="none" w:sz="0" w:space="0" w:color="auto"/>
                <w:bottom w:val="single" w:sz="18" w:space="0" w:color="990000"/>
                <w:right w:val="none" w:sz="0" w:space="0" w:color="auto"/>
              </w:divBdr>
              <w:divsChild>
                <w:div w:id="11352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6756">
      <w:bodyDiv w:val="1"/>
      <w:marLeft w:val="0"/>
      <w:marRight w:val="0"/>
      <w:marTop w:val="0"/>
      <w:marBottom w:val="0"/>
      <w:divBdr>
        <w:top w:val="none" w:sz="0" w:space="0" w:color="auto"/>
        <w:left w:val="none" w:sz="0" w:space="0" w:color="auto"/>
        <w:bottom w:val="none" w:sz="0" w:space="0" w:color="auto"/>
        <w:right w:val="none" w:sz="0" w:space="0" w:color="auto"/>
      </w:divBdr>
    </w:div>
    <w:div w:id="695931358">
      <w:bodyDiv w:val="1"/>
      <w:marLeft w:val="0"/>
      <w:marRight w:val="0"/>
      <w:marTop w:val="0"/>
      <w:marBottom w:val="0"/>
      <w:divBdr>
        <w:top w:val="none" w:sz="0" w:space="0" w:color="auto"/>
        <w:left w:val="none" w:sz="0" w:space="0" w:color="auto"/>
        <w:bottom w:val="none" w:sz="0" w:space="0" w:color="auto"/>
        <w:right w:val="none" w:sz="0" w:space="0" w:color="auto"/>
      </w:divBdr>
    </w:div>
    <w:div w:id="702900358">
      <w:bodyDiv w:val="1"/>
      <w:marLeft w:val="0"/>
      <w:marRight w:val="0"/>
      <w:marTop w:val="0"/>
      <w:marBottom w:val="0"/>
      <w:divBdr>
        <w:top w:val="none" w:sz="0" w:space="0" w:color="auto"/>
        <w:left w:val="none" w:sz="0" w:space="0" w:color="auto"/>
        <w:bottom w:val="none" w:sz="0" w:space="0" w:color="auto"/>
        <w:right w:val="none" w:sz="0" w:space="0" w:color="auto"/>
      </w:divBdr>
    </w:div>
    <w:div w:id="796146196">
      <w:bodyDiv w:val="1"/>
      <w:marLeft w:val="0"/>
      <w:marRight w:val="0"/>
      <w:marTop w:val="0"/>
      <w:marBottom w:val="0"/>
      <w:divBdr>
        <w:top w:val="none" w:sz="0" w:space="0" w:color="auto"/>
        <w:left w:val="none" w:sz="0" w:space="0" w:color="auto"/>
        <w:bottom w:val="none" w:sz="0" w:space="0" w:color="auto"/>
        <w:right w:val="none" w:sz="0" w:space="0" w:color="auto"/>
      </w:divBdr>
    </w:div>
    <w:div w:id="1028217362">
      <w:bodyDiv w:val="1"/>
      <w:marLeft w:val="0"/>
      <w:marRight w:val="0"/>
      <w:marTop w:val="0"/>
      <w:marBottom w:val="0"/>
      <w:divBdr>
        <w:top w:val="none" w:sz="0" w:space="0" w:color="auto"/>
        <w:left w:val="none" w:sz="0" w:space="0" w:color="auto"/>
        <w:bottom w:val="none" w:sz="0" w:space="0" w:color="auto"/>
        <w:right w:val="none" w:sz="0" w:space="0" w:color="auto"/>
      </w:divBdr>
    </w:div>
    <w:div w:id="1057780385">
      <w:bodyDiv w:val="1"/>
      <w:marLeft w:val="0"/>
      <w:marRight w:val="0"/>
      <w:marTop w:val="0"/>
      <w:marBottom w:val="0"/>
      <w:divBdr>
        <w:top w:val="none" w:sz="0" w:space="0" w:color="auto"/>
        <w:left w:val="none" w:sz="0" w:space="0" w:color="auto"/>
        <w:bottom w:val="none" w:sz="0" w:space="0" w:color="auto"/>
        <w:right w:val="none" w:sz="0" w:space="0" w:color="auto"/>
      </w:divBdr>
    </w:div>
    <w:div w:id="1152719487">
      <w:bodyDiv w:val="1"/>
      <w:marLeft w:val="0"/>
      <w:marRight w:val="0"/>
      <w:marTop w:val="0"/>
      <w:marBottom w:val="0"/>
      <w:divBdr>
        <w:top w:val="none" w:sz="0" w:space="0" w:color="auto"/>
        <w:left w:val="none" w:sz="0" w:space="0" w:color="auto"/>
        <w:bottom w:val="none" w:sz="0" w:space="0" w:color="auto"/>
        <w:right w:val="none" w:sz="0" w:space="0" w:color="auto"/>
      </w:divBdr>
    </w:div>
    <w:div w:id="1201941746">
      <w:bodyDiv w:val="1"/>
      <w:marLeft w:val="0"/>
      <w:marRight w:val="0"/>
      <w:marTop w:val="0"/>
      <w:marBottom w:val="0"/>
      <w:divBdr>
        <w:top w:val="none" w:sz="0" w:space="0" w:color="auto"/>
        <w:left w:val="none" w:sz="0" w:space="0" w:color="auto"/>
        <w:bottom w:val="none" w:sz="0" w:space="0" w:color="auto"/>
        <w:right w:val="none" w:sz="0" w:space="0" w:color="auto"/>
      </w:divBdr>
    </w:div>
    <w:div w:id="1377698895">
      <w:bodyDiv w:val="1"/>
      <w:marLeft w:val="0"/>
      <w:marRight w:val="0"/>
      <w:marTop w:val="0"/>
      <w:marBottom w:val="0"/>
      <w:divBdr>
        <w:top w:val="none" w:sz="0" w:space="0" w:color="auto"/>
        <w:left w:val="none" w:sz="0" w:space="0" w:color="auto"/>
        <w:bottom w:val="none" w:sz="0" w:space="0" w:color="auto"/>
        <w:right w:val="none" w:sz="0" w:space="0" w:color="auto"/>
      </w:divBdr>
    </w:div>
    <w:div w:id="1384328571">
      <w:bodyDiv w:val="1"/>
      <w:marLeft w:val="0"/>
      <w:marRight w:val="0"/>
      <w:marTop w:val="0"/>
      <w:marBottom w:val="0"/>
      <w:divBdr>
        <w:top w:val="none" w:sz="0" w:space="0" w:color="auto"/>
        <w:left w:val="none" w:sz="0" w:space="0" w:color="auto"/>
        <w:bottom w:val="none" w:sz="0" w:space="0" w:color="auto"/>
        <w:right w:val="none" w:sz="0" w:space="0" w:color="auto"/>
      </w:divBdr>
    </w:div>
    <w:div w:id="1501580704">
      <w:bodyDiv w:val="1"/>
      <w:marLeft w:val="0"/>
      <w:marRight w:val="0"/>
      <w:marTop w:val="0"/>
      <w:marBottom w:val="0"/>
      <w:divBdr>
        <w:top w:val="none" w:sz="0" w:space="0" w:color="auto"/>
        <w:left w:val="none" w:sz="0" w:space="0" w:color="auto"/>
        <w:bottom w:val="none" w:sz="0" w:space="0" w:color="auto"/>
        <w:right w:val="none" w:sz="0" w:space="0" w:color="auto"/>
      </w:divBdr>
    </w:div>
    <w:div w:id="1533496639">
      <w:bodyDiv w:val="1"/>
      <w:marLeft w:val="0"/>
      <w:marRight w:val="0"/>
      <w:marTop w:val="0"/>
      <w:marBottom w:val="0"/>
      <w:divBdr>
        <w:top w:val="none" w:sz="0" w:space="0" w:color="auto"/>
        <w:left w:val="none" w:sz="0" w:space="0" w:color="auto"/>
        <w:bottom w:val="none" w:sz="0" w:space="0" w:color="auto"/>
        <w:right w:val="none" w:sz="0" w:space="0" w:color="auto"/>
      </w:divBdr>
    </w:div>
    <w:div w:id="1671980832">
      <w:bodyDiv w:val="1"/>
      <w:marLeft w:val="0"/>
      <w:marRight w:val="0"/>
      <w:marTop w:val="0"/>
      <w:marBottom w:val="0"/>
      <w:divBdr>
        <w:top w:val="none" w:sz="0" w:space="0" w:color="auto"/>
        <w:left w:val="none" w:sz="0" w:space="0" w:color="auto"/>
        <w:bottom w:val="none" w:sz="0" w:space="0" w:color="auto"/>
        <w:right w:val="none" w:sz="0" w:space="0" w:color="auto"/>
      </w:divBdr>
      <w:divsChild>
        <w:div w:id="128789459">
          <w:marLeft w:val="0"/>
          <w:marRight w:val="0"/>
          <w:marTop w:val="30"/>
          <w:marBottom w:val="0"/>
          <w:divBdr>
            <w:top w:val="none" w:sz="0" w:space="0" w:color="auto"/>
            <w:left w:val="none" w:sz="0" w:space="0" w:color="auto"/>
            <w:bottom w:val="none" w:sz="0" w:space="0" w:color="auto"/>
            <w:right w:val="none" w:sz="0" w:space="0" w:color="auto"/>
          </w:divBdr>
          <w:divsChild>
            <w:div w:id="6934619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65344970">
      <w:bodyDiv w:val="1"/>
      <w:marLeft w:val="0"/>
      <w:marRight w:val="0"/>
      <w:marTop w:val="0"/>
      <w:marBottom w:val="0"/>
      <w:divBdr>
        <w:top w:val="none" w:sz="0" w:space="0" w:color="auto"/>
        <w:left w:val="none" w:sz="0" w:space="0" w:color="auto"/>
        <w:bottom w:val="none" w:sz="0" w:space="0" w:color="auto"/>
        <w:right w:val="none" w:sz="0" w:space="0" w:color="auto"/>
      </w:divBdr>
    </w:div>
    <w:div w:id="1765492006">
      <w:bodyDiv w:val="1"/>
      <w:marLeft w:val="0"/>
      <w:marRight w:val="0"/>
      <w:marTop w:val="0"/>
      <w:marBottom w:val="0"/>
      <w:divBdr>
        <w:top w:val="none" w:sz="0" w:space="0" w:color="auto"/>
        <w:left w:val="none" w:sz="0" w:space="0" w:color="auto"/>
        <w:bottom w:val="none" w:sz="0" w:space="0" w:color="auto"/>
        <w:right w:val="none" w:sz="0" w:space="0" w:color="auto"/>
      </w:divBdr>
    </w:div>
    <w:div w:id="2082093183">
      <w:bodyDiv w:val="1"/>
      <w:marLeft w:val="0"/>
      <w:marRight w:val="0"/>
      <w:marTop w:val="0"/>
      <w:marBottom w:val="0"/>
      <w:divBdr>
        <w:top w:val="none" w:sz="0" w:space="0" w:color="auto"/>
        <w:left w:val="none" w:sz="0" w:space="0" w:color="auto"/>
        <w:bottom w:val="none" w:sz="0" w:space="0" w:color="auto"/>
        <w:right w:val="none" w:sz="0" w:space="0" w:color="auto"/>
      </w:divBdr>
    </w:div>
    <w:div w:id="2131044361">
      <w:bodyDiv w:val="1"/>
      <w:marLeft w:val="0"/>
      <w:marRight w:val="0"/>
      <w:marTop w:val="0"/>
      <w:marBottom w:val="0"/>
      <w:divBdr>
        <w:top w:val="none" w:sz="0" w:space="0" w:color="auto"/>
        <w:left w:val="none" w:sz="0" w:space="0" w:color="auto"/>
        <w:bottom w:val="none" w:sz="0" w:space="0" w:color="auto"/>
        <w:right w:val="none" w:sz="0" w:space="0" w:color="auto"/>
      </w:divBdr>
    </w:div>
    <w:div w:id="2147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o.gov/fdsys/pkg/FR-2008-07-28/html/E8-17264.ht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fc.umt.edu/personnel/details.php?ID=1799" TargetMode="External"/><Relationship Id="rId17" Type="http://schemas.openxmlformats.org/officeDocument/2006/relationships/hyperlink" Target="http://www.bls.gov/fls" TargetMode="External"/><Relationship Id="rId2" Type="http://schemas.openxmlformats.org/officeDocument/2006/relationships/numbering" Target="numbering.xml"/><Relationship Id="rId16" Type="http://schemas.openxmlformats.org/officeDocument/2006/relationships/hyperlink" Target="https://www.bls.gov/fls/ichcc.pdf" TargetMode="External"/><Relationship Id="rId20"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7-10-10/pdf/2017-21734.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ls.gov/news.release/pdf/ecec.pdf" TargetMode="External"/><Relationship Id="rId23" Type="http://schemas.openxmlformats.org/officeDocument/2006/relationships/fontTable" Target="fontTable.xml"/><Relationship Id="rId10" Type="http://schemas.openxmlformats.org/officeDocument/2006/relationships/hyperlink" Target="https://tracs.fws.gov/learning" TargetMode="External"/><Relationship Id="rId19" Type="http://schemas.openxmlformats.org/officeDocument/2006/relationships/hyperlink" Target="https://www.opm.gov/policy-data-oversight/pay-leave/salaries-wages/salary-tables/pdf/2018/DCB_h.pdf" TargetMode="External"/><Relationship Id="rId4" Type="http://schemas.microsoft.com/office/2007/relationships/stylesWithEffects" Target="stylesWithEffects.xml"/><Relationship Id="rId9" Type="http://schemas.openxmlformats.org/officeDocument/2006/relationships/hyperlink" Target="https://www.cfda.gov/?s=agency&amp;mode=form&amp;tab=program&amp;id=000710afb4d72c15f9fc20a83f7319d0" TargetMode="External"/><Relationship Id="rId14" Type="http://schemas.openxmlformats.org/officeDocument/2006/relationships/hyperlink" Target="https://www.bls.gov/oes/current/oes191023.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85665-148A-4646-9A6E-BA33D9C2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8227</Words>
  <Characters>46896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2018-03-07T12:18:00Z</cp:lastPrinted>
  <dcterms:created xsi:type="dcterms:W3CDTF">2018-03-07T14:50:00Z</dcterms:created>
  <dcterms:modified xsi:type="dcterms:W3CDTF">2018-03-07T14:50:00Z</dcterms:modified>
</cp:coreProperties>
</file>