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DFD9D" w14:textId="77777777" w:rsidR="000F5D39" w:rsidRPr="002C4F75" w:rsidRDefault="00700882" w:rsidP="006F5648">
      <w:pPr>
        <w:pStyle w:val="ReportCover-Title"/>
        <w:spacing w:before="1200"/>
        <w:jc w:val="center"/>
        <w:rPr>
          <w:rFonts w:ascii="Arial" w:hAnsi="Arial" w:cs="Arial"/>
          <w:color w:val="auto"/>
        </w:rPr>
      </w:pPr>
      <w:bookmarkStart w:id="0" w:name="_GoBack"/>
      <w:bookmarkEnd w:id="0"/>
      <w:r w:rsidRPr="00700882">
        <w:rPr>
          <w:rFonts w:ascii="Arial" w:eastAsia="Arial Unicode MS" w:hAnsi="Arial" w:cs="Arial"/>
          <w:noProof/>
          <w:color w:val="auto"/>
        </w:rPr>
        <w:t xml:space="preserve">Study of Coaching Practices in Early </w:t>
      </w:r>
      <w:r w:rsidR="0085101E">
        <w:rPr>
          <w:rFonts w:ascii="Arial" w:eastAsia="Arial Unicode MS" w:hAnsi="Arial" w:cs="Arial"/>
          <w:noProof/>
          <w:color w:val="auto"/>
        </w:rPr>
        <w:t>C</w:t>
      </w:r>
      <w:r w:rsidRPr="00700882">
        <w:rPr>
          <w:rFonts w:ascii="Arial" w:eastAsia="Arial Unicode MS" w:hAnsi="Arial" w:cs="Arial"/>
          <w:noProof/>
          <w:color w:val="auto"/>
        </w:rPr>
        <w:t xml:space="preserve">are and </w:t>
      </w:r>
      <w:r w:rsidR="0085101E">
        <w:rPr>
          <w:rFonts w:ascii="Arial" w:eastAsia="Arial Unicode MS" w:hAnsi="Arial" w:cs="Arial"/>
          <w:noProof/>
          <w:color w:val="auto"/>
        </w:rPr>
        <w:t>E</w:t>
      </w:r>
      <w:r w:rsidRPr="00700882">
        <w:rPr>
          <w:rFonts w:ascii="Arial" w:eastAsia="Arial Unicode MS" w:hAnsi="Arial" w:cs="Arial"/>
          <w:noProof/>
          <w:color w:val="auto"/>
        </w:rPr>
        <w:t xml:space="preserve">ducation </w:t>
      </w:r>
      <w:r w:rsidR="0085101E">
        <w:rPr>
          <w:rFonts w:ascii="Arial" w:eastAsia="Arial Unicode MS" w:hAnsi="Arial" w:cs="Arial"/>
          <w:noProof/>
          <w:color w:val="auto"/>
        </w:rPr>
        <w:t>S</w:t>
      </w:r>
      <w:r w:rsidRPr="00700882">
        <w:rPr>
          <w:rFonts w:ascii="Arial" w:eastAsia="Arial Unicode MS" w:hAnsi="Arial" w:cs="Arial"/>
          <w:noProof/>
          <w:color w:val="auto"/>
        </w:rPr>
        <w:t>ettings</w:t>
      </w:r>
    </w:p>
    <w:p w14:paraId="0E3743CF" w14:textId="77777777" w:rsidR="000F5D39" w:rsidRPr="002C4F75" w:rsidRDefault="000F5D39" w:rsidP="000F5D39">
      <w:pPr>
        <w:pStyle w:val="ReportCover-Title"/>
        <w:rPr>
          <w:rFonts w:ascii="Arial" w:hAnsi="Arial" w:cs="Arial"/>
          <w:color w:val="auto"/>
        </w:rPr>
      </w:pPr>
    </w:p>
    <w:p w14:paraId="79311285" w14:textId="77777777" w:rsidR="000F5D39" w:rsidRPr="002C4F75" w:rsidRDefault="000F5D39" w:rsidP="000F5D39">
      <w:pPr>
        <w:pStyle w:val="ReportCover-Title"/>
        <w:rPr>
          <w:rFonts w:ascii="Arial" w:hAnsi="Arial" w:cs="Arial"/>
          <w:color w:val="auto"/>
        </w:rPr>
      </w:pPr>
    </w:p>
    <w:p w14:paraId="6AA06C9A"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27734C8E" w14:textId="77777777" w:rsidR="000F5D39" w:rsidRPr="002C4F75" w:rsidRDefault="00700882" w:rsidP="000F5D39">
      <w:pPr>
        <w:pStyle w:val="ReportCover-Title"/>
        <w:jc w:val="center"/>
        <w:rPr>
          <w:rFonts w:ascii="Arial" w:hAnsi="Arial" w:cs="Arial"/>
          <w:color w:val="auto"/>
          <w:sz w:val="32"/>
          <w:szCs w:val="32"/>
        </w:rPr>
      </w:pPr>
      <w:r>
        <w:rPr>
          <w:rFonts w:ascii="Arial" w:hAnsi="Arial" w:cs="Arial"/>
          <w:color w:val="auto"/>
          <w:sz w:val="32"/>
          <w:szCs w:val="32"/>
        </w:rPr>
        <w:t>New Collection</w:t>
      </w:r>
    </w:p>
    <w:p w14:paraId="0D4C99B0" w14:textId="77777777" w:rsidR="000F5D39" w:rsidRPr="002C4F75" w:rsidRDefault="000F5D39" w:rsidP="000F5D39">
      <w:pPr>
        <w:rPr>
          <w:rFonts w:ascii="Arial" w:hAnsi="Arial" w:cs="Arial"/>
          <w:szCs w:val="22"/>
        </w:rPr>
      </w:pPr>
    </w:p>
    <w:p w14:paraId="4EB0ADF5" w14:textId="77777777" w:rsidR="000F5D39" w:rsidRPr="002C4F75" w:rsidRDefault="000F5D39" w:rsidP="000F5D39">
      <w:pPr>
        <w:pStyle w:val="ReportCover-Date"/>
        <w:jc w:val="center"/>
        <w:rPr>
          <w:rFonts w:ascii="Arial" w:hAnsi="Arial" w:cs="Arial"/>
          <w:color w:val="auto"/>
        </w:rPr>
      </w:pPr>
    </w:p>
    <w:p w14:paraId="6B0E729B"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44FA603"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1EA084C1" w14:textId="60D69FAF" w:rsidR="000F5D39" w:rsidRPr="002C4F75" w:rsidRDefault="006171CA" w:rsidP="000F5D39">
      <w:pPr>
        <w:pStyle w:val="ReportCover-Date"/>
        <w:jc w:val="center"/>
        <w:rPr>
          <w:rFonts w:ascii="Arial" w:hAnsi="Arial" w:cs="Arial"/>
          <w:color w:val="auto"/>
        </w:rPr>
      </w:pPr>
      <w:r>
        <w:rPr>
          <w:rFonts w:ascii="Arial" w:hAnsi="Arial" w:cs="Arial"/>
          <w:color w:val="auto"/>
        </w:rPr>
        <w:t>March 2018</w:t>
      </w:r>
    </w:p>
    <w:p w14:paraId="0F11946B" w14:textId="77777777" w:rsidR="000F5D39" w:rsidRPr="00581E7A" w:rsidRDefault="000F5D39" w:rsidP="00581E7A">
      <w:pPr>
        <w:spacing w:line="240" w:lineRule="auto"/>
        <w:jc w:val="center"/>
        <w:rPr>
          <w:rFonts w:ascii="Arial" w:hAnsi="Arial" w:cs="Arial"/>
        </w:rPr>
      </w:pPr>
    </w:p>
    <w:p w14:paraId="3077781B" w14:textId="77777777" w:rsidR="000F5D39" w:rsidRPr="002C4F75" w:rsidRDefault="000F5D39" w:rsidP="00581E7A">
      <w:pPr>
        <w:spacing w:line="240" w:lineRule="auto"/>
        <w:jc w:val="center"/>
        <w:rPr>
          <w:rFonts w:ascii="Arial" w:hAnsi="Arial" w:cs="Arial"/>
        </w:rPr>
      </w:pPr>
      <w:r w:rsidRPr="002C4F75">
        <w:rPr>
          <w:rFonts w:ascii="Arial" w:hAnsi="Arial" w:cs="Arial"/>
        </w:rPr>
        <w:t>Submitted By:</w:t>
      </w:r>
    </w:p>
    <w:p w14:paraId="7247763A" w14:textId="77777777" w:rsidR="000F5D39" w:rsidRPr="00581E7A" w:rsidRDefault="000F5D39" w:rsidP="00581E7A">
      <w:pPr>
        <w:spacing w:line="240" w:lineRule="auto"/>
        <w:jc w:val="center"/>
        <w:rPr>
          <w:rFonts w:ascii="Arial" w:hAnsi="Arial" w:cs="Arial"/>
        </w:rPr>
      </w:pPr>
      <w:r w:rsidRPr="00581E7A">
        <w:rPr>
          <w:rFonts w:ascii="Arial" w:hAnsi="Arial" w:cs="Arial"/>
        </w:rPr>
        <w:t>Office of Planning, Research</w:t>
      </w:r>
      <w:r w:rsidR="008C5D7B">
        <w:rPr>
          <w:rFonts w:ascii="Arial" w:hAnsi="Arial" w:cs="Arial"/>
        </w:rPr>
        <w:t>,</w:t>
      </w:r>
      <w:r w:rsidRPr="00581E7A">
        <w:rPr>
          <w:rFonts w:ascii="Arial" w:hAnsi="Arial" w:cs="Arial"/>
        </w:rPr>
        <w:t xml:space="preserve"> and Evaluation</w:t>
      </w:r>
    </w:p>
    <w:p w14:paraId="3A8F87C8" w14:textId="77777777" w:rsidR="000F5D39" w:rsidRPr="00581E7A" w:rsidRDefault="000F5D39" w:rsidP="00581E7A">
      <w:pPr>
        <w:spacing w:line="240" w:lineRule="auto"/>
        <w:jc w:val="center"/>
        <w:rPr>
          <w:rFonts w:ascii="Arial" w:hAnsi="Arial" w:cs="Arial"/>
        </w:rPr>
      </w:pPr>
      <w:r w:rsidRPr="00581E7A">
        <w:rPr>
          <w:rFonts w:ascii="Arial" w:hAnsi="Arial" w:cs="Arial"/>
        </w:rPr>
        <w:t xml:space="preserve">Administration for Children and Families </w:t>
      </w:r>
    </w:p>
    <w:p w14:paraId="2F58CF1C" w14:textId="77777777" w:rsidR="000F5D39" w:rsidRPr="00581E7A" w:rsidRDefault="000F5D39" w:rsidP="00581E7A">
      <w:pPr>
        <w:spacing w:line="240" w:lineRule="auto"/>
        <w:jc w:val="center"/>
        <w:rPr>
          <w:rFonts w:ascii="Arial" w:hAnsi="Arial" w:cs="Arial"/>
        </w:rPr>
      </w:pPr>
      <w:r w:rsidRPr="00581E7A">
        <w:rPr>
          <w:rFonts w:ascii="Arial" w:hAnsi="Arial" w:cs="Arial"/>
        </w:rPr>
        <w:t>U.S. Department of Health and Human Services</w:t>
      </w:r>
    </w:p>
    <w:p w14:paraId="7D0E3BA3" w14:textId="77777777" w:rsidR="000F5D39" w:rsidRPr="00581E7A" w:rsidRDefault="000F5D39" w:rsidP="00581E7A">
      <w:pPr>
        <w:spacing w:line="240" w:lineRule="auto"/>
        <w:jc w:val="center"/>
        <w:rPr>
          <w:rFonts w:ascii="Arial" w:hAnsi="Arial" w:cs="Arial"/>
        </w:rPr>
      </w:pPr>
    </w:p>
    <w:p w14:paraId="2612CD95" w14:textId="77777777" w:rsidR="007A6EEC" w:rsidRPr="00581E7A" w:rsidRDefault="007A6EEC" w:rsidP="00581E7A">
      <w:pPr>
        <w:spacing w:line="240" w:lineRule="auto"/>
        <w:jc w:val="center"/>
        <w:rPr>
          <w:rFonts w:ascii="Arial" w:hAnsi="Arial" w:cs="Arial"/>
        </w:rPr>
      </w:pPr>
      <w:r w:rsidRPr="00581E7A">
        <w:rPr>
          <w:rFonts w:ascii="Arial" w:hAnsi="Arial" w:cs="Arial"/>
        </w:rPr>
        <w:t>4</w:t>
      </w:r>
      <w:r w:rsidRPr="00581E7A">
        <w:rPr>
          <w:rFonts w:ascii="Arial" w:hAnsi="Arial" w:cs="Arial"/>
          <w:vertAlign w:val="superscript"/>
        </w:rPr>
        <w:t>th</w:t>
      </w:r>
      <w:r w:rsidRPr="00581E7A">
        <w:rPr>
          <w:rFonts w:ascii="Arial" w:hAnsi="Arial" w:cs="Arial"/>
        </w:rPr>
        <w:t xml:space="preserve"> Floor, Mary E. Switzer Building</w:t>
      </w:r>
    </w:p>
    <w:p w14:paraId="3A65A03A" w14:textId="77777777" w:rsidR="007A6EEC" w:rsidRPr="00581E7A" w:rsidRDefault="007A6EEC" w:rsidP="00581E7A">
      <w:pPr>
        <w:spacing w:line="240" w:lineRule="auto"/>
        <w:jc w:val="center"/>
        <w:rPr>
          <w:rFonts w:ascii="Arial" w:hAnsi="Arial" w:cs="Arial"/>
        </w:rPr>
      </w:pPr>
      <w:r w:rsidRPr="00581E7A">
        <w:rPr>
          <w:rFonts w:ascii="Arial" w:hAnsi="Arial" w:cs="Arial"/>
        </w:rPr>
        <w:t>330 C Street, SW</w:t>
      </w:r>
    </w:p>
    <w:p w14:paraId="67C09567" w14:textId="77777777" w:rsidR="007A6EEC" w:rsidRPr="00581E7A" w:rsidRDefault="007A6EEC" w:rsidP="00581E7A">
      <w:pPr>
        <w:spacing w:line="240" w:lineRule="auto"/>
        <w:jc w:val="center"/>
        <w:rPr>
          <w:rFonts w:ascii="Arial" w:hAnsi="Arial" w:cs="Arial"/>
        </w:rPr>
      </w:pPr>
      <w:r w:rsidRPr="00581E7A">
        <w:rPr>
          <w:rFonts w:ascii="Arial" w:hAnsi="Arial" w:cs="Arial"/>
        </w:rPr>
        <w:t>Washington, D.C. 20201</w:t>
      </w:r>
    </w:p>
    <w:p w14:paraId="6230836E" w14:textId="77777777" w:rsidR="000F5D39" w:rsidRPr="00581E7A" w:rsidRDefault="000F5D39" w:rsidP="00581E7A">
      <w:pPr>
        <w:spacing w:line="240" w:lineRule="auto"/>
        <w:jc w:val="center"/>
        <w:rPr>
          <w:rFonts w:ascii="Arial" w:hAnsi="Arial" w:cs="Arial"/>
        </w:rPr>
      </w:pPr>
    </w:p>
    <w:p w14:paraId="7A2F0C31" w14:textId="77777777" w:rsidR="000F5D39" w:rsidRPr="00E52D1C" w:rsidRDefault="009771E4" w:rsidP="00581E7A">
      <w:pPr>
        <w:spacing w:line="240" w:lineRule="auto"/>
        <w:jc w:val="center"/>
        <w:rPr>
          <w:rFonts w:ascii="Arial" w:hAnsi="Arial" w:cs="Arial"/>
        </w:rPr>
      </w:pPr>
      <w:r>
        <w:rPr>
          <w:rFonts w:ascii="Arial" w:hAnsi="Arial" w:cs="Arial"/>
        </w:rPr>
        <w:t>OPRE Points of Contact</w:t>
      </w:r>
      <w:r w:rsidR="000F5D39" w:rsidRPr="00E52D1C">
        <w:rPr>
          <w:rFonts w:ascii="Arial" w:hAnsi="Arial" w:cs="Arial"/>
        </w:rPr>
        <w:t>:</w:t>
      </w:r>
    </w:p>
    <w:p w14:paraId="79F3AFF4" w14:textId="77777777" w:rsidR="0042099E" w:rsidRPr="00E52D1C" w:rsidRDefault="0042099E" w:rsidP="00581E7A">
      <w:pPr>
        <w:spacing w:line="240" w:lineRule="auto"/>
        <w:jc w:val="center"/>
        <w:rPr>
          <w:rFonts w:ascii="Arial" w:hAnsi="Arial" w:cs="Arial"/>
        </w:rPr>
      </w:pPr>
      <w:r w:rsidRPr="00E52D1C">
        <w:rPr>
          <w:rFonts w:ascii="Arial" w:hAnsi="Arial" w:cs="Arial"/>
        </w:rPr>
        <w:t>Wendy DeCourcey, Ph.D.</w:t>
      </w:r>
      <w:r w:rsidR="00A7687C">
        <w:rPr>
          <w:rFonts w:ascii="Arial" w:hAnsi="Arial" w:cs="Arial"/>
        </w:rPr>
        <w:t xml:space="preserve"> (Federal Project Officer)</w:t>
      </w:r>
    </w:p>
    <w:p w14:paraId="14B22319" w14:textId="47ADFFF0" w:rsidR="00C011D9" w:rsidRPr="00E52D1C" w:rsidRDefault="0042099E" w:rsidP="00581E7A">
      <w:pPr>
        <w:spacing w:line="240" w:lineRule="auto"/>
        <w:jc w:val="center"/>
        <w:rPr>
          <w:rFonts w:ascii="Arial" w:hAnsi="Arial" w:cs="Arial"/>
        </w:rPr>
        <w:sectPr w:rsidR="00C011D9" w:rsidRPr="00E52D1C" w:rsidSect="00520737">
          <w:headerReference w:type="default" r:id="rId9"/>
          <w:footerReference w:type="even" r:id="rId10"/>
          <w:footerReference w:type="default" r:id="rId11"/>
          <w:pgSz w:w="12240" w:h="15840"/>
          <w:pgMar w:top="1440" w:right="1440" w:bottom="1440" w:left="1440" w:header="720" w:footer="720" w:gutter="0"/>
          <w:cols w:space="720"/>
          <w:docGrid w:linePitch="360"/>
        </w:sectPr>
      </w:pPr>
      <w:r w:rsidRPr="00E52D1C">
        <w:rPr>
          <w:rFonts w:ascii="Arial" w:hAnsi="Arial" w:cs="Arial"/>
        </w:rPr>
        <w:t>Tracy Carter Clopet, Ph.D.</w:t>
      </w:r>
      <w:r w:rsidR="00185F6B">
        <w:rPr>
          <w:rFonts w:ascii="Arial" w:hAnsi="Arial" w:cs="Arial"/>
        </w:rPr>
        <w:t xml:space="preserve"> (</w:t>
      </w:r>
      <w:r w:rsidR="00585EBE">
        <w:rPr>
          <w:rFonts w:ascii="Arial" w:hAnsi="Arial" w:cs="Arial"/>
        </w:rPr>
        <w:t>C</w:t>
      </w:r>
      <w:r w:rsidR="00185F6B">
        <w:rPr>
          <w:rFonts w:ascii="Arial" w:hAnsi="Arial" w:cs="Arial"/>
        </w:rPr>
        <w:t>ontract</w:t>
      </w:r>
      <w:r w:rsidR="00A7687C">
        <w:rPr>
          <w:rFonts w:ascii="Arial" w:hAnsi="Arial" w:cs="Arial"/>
        </w:rPr>
        <w:t xml:space="preserve"> Project Specialist</w:t>
      </w:r>
      <w:r w:rsidR="00CA3855">
        <w:rPr>
          <w:rFonts w:ascii="Arial" w:hAnsi="Arial" w:cs="Arial"/>
        </w:rPr>
        <w:t>)</w:t>
      </w:r>
    </w:p>
    <w:p w14:paraId="10F92883" w14:textId="77777777" w:rsidR="00C011D9" w:rsidRPr="00B51BB1" w:rsidRDefault="00C011D9" w:rsidP="00C011D9">
      <w:pPr>
        <w:pStyle w:val="BodyText"/>
        <w:spacing w:before="2640"/>
        <w:rPr>
          <w:b w:val="0"/>
          <w:bCs w:val="0"/>
        </w:rPr>
      </w:pPr>
      <w:r w:rsidRPr="00E517C1">
        <w:lastRenderedPageBreak/>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4193E66F" w14:textId="77777777" w:rsidR="006F5648" w:rsidRDefault="006F5648" w:rsidP="00581E7A">
      <w:pPr>
        <w:spacing w:line="240" w:lineRule="auto"/>
        <w:jc w:val="center"/>
        <w:rPr>
          <w:b/>
        </w:rPr>
        <w:sectPr w:rsidR="006F5648" w:rsidSect="00520737">
          <w:pgSz w:w="12240" w:h="15840"/>
          <w:pgMar w:top="1440" w:right="1440" w:bottom="1440" w:left="1440" w:header="720" w:footer="720" w:gutter="0"/>
          <w:cols w:space="720"/>
          <w:docGrid w:linePitch="360"/>
        </w:sectPr>
      </w:pPr>
    </w:p>
    <w:p w14:paraId="61FBF6AE" w14:textId="77777777" w:rsidR="0050145C" w:rsidRDefault="0050145C" w:rsidP="00815D7A">
      <w:pPr>
        <w:pStyle w:val="AcknowledgmentnoTOC"/>
        <w:spacing w:before="0"/>
      </w:pPr>
      <w:r>
        <w:lastRenderedPageBreak/>
        <w:t>CONTENTS</w:t>
      </w:r>
    </w:p>
    <w:p w14:paraId="1B854F2C" w14:textId="77777777" w:rsidR="00CA3855" w:rsidRDefault="0050145C">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CA3855">
        <w:t>B1.</w:t>
      </w:r>
      <w:r w:rsidR="00CA3855">
        <w:rPr>
          <w:rFonts w:asciiTheme="minorHAnsi" w:eastAsiaTheme="minorEastAsia" w:hAnsiTheme="minorHAnsi" w:cstheme="minorBidi"/>
          <w:sz w:val="22"/>
          <w:szCs w:val="22"/>
        </w:rPr>
        <w:tab/>
      </w:r>
      <w:r w:rsidR="00CA3855">
        <w:t>Respondent Universe and Sampling Methods</w:t>
      </w:r>
      <w:r w:rsidR="00CA3855">
        <w:rPr>
          <w:webHidden/>
        </w:rPr>
        <w:tab/>
      </w:r>
      <w:r w:rsidR="00CA3855">
        <w:rPr>
          <w:webHidden/>
        </w:rPr>
        <w:fldChar w:fldCharType="begin"/>
      </w:r>
      <w:r w:rsidR="00CA3855">
        <w:rPr>
          <w:webHidden/>
        </w:rPr>
        <w:instrText xml:space="preserve"> PAGEREF _Toc509837030 \h </w:instrText>
      </w:r>
      <w:r w:rsidR="00CA3855">
        <w:rPr>
          <w:webHidden/>
        </w:rPr>
      </w:r>
      <w:r w:rsidR="00CA3855">
        <w:rPr>
          <w:webHidden/>
        </w:rPr>
        <w:fldChar w:fldCharType="separate"/>
      </w:r>
      <w:r w:rsidR="00CA3855">
        <w:rPr>
          <w:webHidden/>
        </w:rPr>
        <w:t>1</w:t>
      </w:r>
      <w:r w:rsidR="00CA3855">
        <w:rPr>
          <w:webHidden/>
        </w:rPr>
        <w:fldChar w:fldCharType="end"/>
      </w:r>
    </w:p>
    <w:p w14:paraId="643B0534" w14:textId="77777777" w:rsidR="00CA3855" w:rsidRDefault="00CA3855">
      <w:pPr>
        <w:pStyle w:val="TOC3"/>
        <w:rPr>
          <w:rFonts w:asciiTheme="minorHAnsi" w:eastAsiaTheme="minorEastAsia" w:hAnsiTheme="minorHAnsi" w:cstheme="minorBidi"/>
          <w:sz w:val="22"/>
          <w:szCs w:val="22"/>
        </w:rPr>
      </w:pPr>
      <w:r>
        <w:t>Target population</w:t>
      </w:r>
      <w:r>
        <w:rPr>
          <w:webHidden/>
        </w:rPr>
        <w:tab/>
      </w:r>
      <w:r>
        <w:rPr>
          <w:webHidden/>
        </w:rPr>
        <w:fldChar w:fldCharType="begin"/>
      </w:r>
      <w:r>
        <w:rPr>
          <w:webHidden/>
        </w:rPr>
        <w:instrText xml:space="preserve"> PAGEREF _Toc509837031 \h </w:instrText>
      </w:r>
      <w:r>
        <w:rPr>
          <w:webHidden/>
        </w:rPr>
      </w:r>
      <w:r>
        <w:rPr>
          <w:webHidden/>
        </w:rPr>
        <w:fldChar w:fldCharType="separate"/>
      </w:r>
      <w:r>
        <w:rPr>
          <w:webHidden/>
        </w:rPr>
        <w:t>1</w:t>
      </w:r>
      <w:r>
        <w:rPr>
          <w:webHidden/>
        </w:rPr>
        <w:fldChar w:fldCharType="end"/>
      </w:r>
    </w:p>
    <w:p w14:paraId="47437AE6" w14:textId="77777777" w:rsidR="00CA3855" w:rsidRDefault="00CA3855">
      <w:pPr>
        <w:pStyle w:val="TOC3"/>
        <w:rPr>
          <w:rFonts w:asciiTheme="minorHAnsi" w:eastAsiaTheme="minorEastAsia" w:hAnsiTheme="minorHAnsi" w:cstheme="minorBidi"/>
          <w:sz w:val="22"/>
          <w:szCs w:val="22"/>
        </w:rPr>
      </w:pPr>
      <w:r>
        <w:t>Design of the sample</w:t>
      </w:r>
      <w:r>
        <w:rPr>
          <w:webHidden/>
        </w:rPr>
        <w:tab/>
      </w:r>
      <w:r>
        <w:rPr>
          <w:webHidden/>
        </w:rPr>
        <w:fldChar w:fldCharType="begin"/>
      </w:r>
      <w:r>
        <w:rPr>
          <w:webHidden/>
        </w:rPr>
        <w:instrText xml:space="preserve"> PAGEREF _Toc509837032 \h </w:instrText>
      </w:r>
      <w:r>
        <w:rPr>
          <w:webHidden/>
        </w:rPr>
      </w:r>
      <w:r>
        <w:rPr>
          <w:webHidden/>
        </w:rPr>
        <w:fldChar w:fldCharType="separate"/>
      </w:r>
      <w:r>
        <w:rPr>
          <w:webHidden/>
        </w:rPr>
        <w:t>1</w:t>
      </w:r>
      <w:r>
        <w:rPr>
          <w:webHidden/>
        </w:rPr>
        <w:fldChar w:fldCharType="end"/>
      </w:r>
    </w:p>
    <w:p w14:paraId="02CEAFB0" w14:textId="77777777" w:rsidR="00CA3855" w:rsidRDefault="00CA3855">
      <w:pPr>
        <w:pStyle w:val="TOC3"/>
        <w:rPr>
          <w:rFonts w:asciiTheme="minorHAnsi" w:eastAsiaTheme="minorEastAsia" w:hAnsiTheme="minorHAnsi" w:cstheme="minorBidi"/>
          <w:sz w:val="22"/>
          <w:szCs w:val="22"/>
        </w:rPr>
      </w:pPr>
      <w:r>
        <w:t>Sample size and precision of key estimates for the descriptive study</w:t>
      </w:r>
      <w:r>
        <w:rPr>
          <w:webHidden/>
        </w:rPr>
        <w:tab/>
      </w:r>
      <w:r>
        <w:rPr>
          <w:webHidden/>
        </w:rPr>
        <w:fldChar w:fldCharType="begin"/>
      </w:r>
      <w:r>
        <w:rPr>
          <w:webHidden/>
        </w:rPr>
        <w:instrText xml:space="preserve"> PAGEREF _Toc509837033 \h </w:instrText>
      </w:r>
      <w:r>
        <w:rPr>
          <w:webHidden/>
        </w:rPr>
      </w:r>
      <w:r>
        <w:rPr>
          <w:webHidden/>
        </w:rPr>
        <w:fldChar w:fldCharType="separate"/>
      </w:r>
      <w:r>
        <w:rPr>
          <w:webHidden/>
        </w:rPr>
        <w:t>4</w:t>
      </w:r>
      <w:r>
        <w:rPr>
          <w:webHidden/>
        </w:rPr>
        <w:fldChar w:fldCharType="end"/>
      </w:r>
    </w:p>
    <w:p w14:paraId="4E369627" w14:textId="77777777" w:rsidR="00CA3855" w:rsidRDefault="00CA3855">
      <w:pPr>
        <w:pStyle w:val="TOC3"/>
        <w:rPr>
          <w:rFonts w:asciiTheme="minorHAnsi" w:eastAsiaTheme="minorEastAsia" w:hAnsiTheme="minorHAnsi" w:cstheme="minorBidi"/>
          <w:sz w:val="22"/>
          <w:szCs w:val="22"/>
        </w:rPr>
      </w:pPr>
      <w:r>
        <w:t>Expected item nonresponse rate for critical questions</w:t>
      </w:r>
      <w:r>
        <w:rPr>
          <w:webHidden/>
        </w:rPr>
        <w:tab/>
      </w:r>
      <w:r>
        <w:rPr>
          <w:webHidden/>
        </w:rPr>
        <w:fldChar w:fldCharType="begin"/>
      </w:r>
      <w:r>
        <w:rPr>
          <w:webHidden/>
        </w:rPr>
        <w:instrText xml:space="preserve"> PAGEREF _Toc509837034 \h </w:instrText>
      </w:r>
      <w:r>
        <w:rPr>
          <w:webHidden/>
        </w:rPr>
      </w:r>
      <w:r>
        <w:rPr>
          <w:webHidden/>
        </w:rPr>
        <w:fldChar w:fldCharType="separate"/>
      </w:r>
      <w:r>
        <w:rPr>
          <w:webHidden/>
        </w:rPr>
        <w:t>5</w:t>
      </w:r>
      <w:r>
        <w:rPr>
          <w:webHidden/>
        </w:rPr>
        <w:fldChar w:fldCharType="end"/>
      </w:r>
    </w:p>
    <w:p w14:paraId="1F2B3E3F" w14:textId="77777777" w:rsidR="00CA3855" w:rsidRDefault="00CA3855">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_Toc509837035 \h </w:instrText>
      </w:r>
      <w:r>
        <w:rPr>
          <w:webHidden/>
        </w:rPr>
      </w:r>
      <w:r>
        <w:rPr>
          <w:webHidden/>
        </w:rPr>
        <w:fldChar w:fldCharType="separate"/>
      </w:r>
      <w:r>
        <w:rPr>
          <w:webHidden/>
        </w:rPr>
        <w:t>5</w:t>
      </w:r>
      <w:r>
        <w:rPr>
          <w:webHidden/>
        </w:rPr>
        <w:fldChar w:fldCharType="end"/>
      </w:r>
    </w:p>
    <w:p w14:paraId="58FFCCD4" w14:textId="77777777" w:rsidR="00CA3855" w:rsidRDefault="00CA3855">
      <w:pPr>
        <w:pStyle w:val="TOC2"/>
        <w:rPr>
          <w:rFonts w:asciiTheme="minorHAnsi" w:eastAsiaTheme="minorEastAsia" w:hAnsiTheme="minorHAnsi" w:cstheme="minorBidi"/>
          <w:sz w:val="22"/>
          <w:szCs w:val="22"/>
        </w:rPr>
      </w:pPr>
      <w:r>
        <w:t>B3. Methods to Maximize Response Rates and Deal with Nonresponse</w:t>
      </w:r>
      <w:r>
        <w:rPr>
          <w:webHidden/>
        </w:rPr>
        <w:tab/>
      </w:r>
      <w:r>
        <w:rPr>
          <w:webHidden/>
        </w:rPr>
        <w:fldChar w:fldCharType="begin"/>
      </w:r>
      <w:r>
        <w:rPr>
          <w:webHidden/>
        </w:rPr>
        <w:instrText xml:space="preserve"> PAGEREF _Toc509837036 \h </w:instrText>
      </w:r>
      <w:r>
        <w:rPr>
          <w:webHidden/>
        </w:rPr>
      </w:r>
      <w:r>
        <w:rPr>
          <w:webHidden/>
        </w:rPr>
        <w:fldChar w:fldCharType="separate"/>
      </w:r>
      <w:r>
        <w:rPr>
          <w:webHidden/>
        </w:rPr>
        <w:t>7</w:t>
      </w:r>
      <w:r>
        <w:rPr>
          <w:webHidden/>
        </w:rPr>
        <w:fldChar w:fldCharType="end"/>
      </w:r>
    </w:p>
    <w:p w14:paraId="6861C7F7" w14:textId="77777777" w:rsidR="00CA3855" w:rsidRDefault="00CA3855">
      <w:pPr>
        <w:pStyle w:val="TOC3"/>
        <w:rPr>
          <w:rFonts w:asciiTheme="minorHAnsi" w:eastAsiaTheme="minorEastAsia" w:hAnsiTheme="minorHAnsi" w:cstheme="minorBidi"/>
          <w:sz w:val="22"/>
          <w:szCs w:val="22"/>
        </w:rPr>
      </w:pPr>
      <w:r w:rsidRPr="000C6F5F">
        <w:rPr>
          <w:i/>
        </w:rPr>
        <w:t>Expected Response Rates</w:t>
      </w:r>
      <w:r>
        <w:rPr>
          <w:webHidden/>
        </w:rPr>
        <w:tab/>
      </w:r>
      <w:r>
        <w:rPr>
          <w:webHidden/>
        </w:rPr>
        <w:fldChar w:fldCharType="begin"/>
      </w:r>
      <w:r>
        <w:rPr>
          <w:webHidden/>
        </w:rPr>
        <w:instrText xml:space="preserve"> PAGEREF _Toc509837037 \h </w:instrText>
      </w:r>
      <w:r>
        <w:rPr>
          <w:webHidden/>
        </w:rPr>
      </w:r>
      <w:r>
        <w:rPr>
          <w:webHidden/>
        </w:rPr>
        <w:fldChar w:fldCharType="separate"/>
      </w:r>
      <w:r>
        <w:rPr>
          <w:webHidden/>
        </w:rPr>
        <w:t>7</w:t>
      </w:r>
      <w:r>
        <w:rPr>
          <w:webHidden/>
        </w:rPr>
        <w:fldChar w:fldCharType="end"/>
      </w:r>
    </w:p>
    <w:p w14:paraId="0A413E9A" w14:textId="77777777" w:rsidR="00CA3855" w:rsidRDefault="00CA3855">
      <w:pPr>
        <w:pStyle w:val="TOC3"/>
        <w:rPr>
          <w:rFonts w:asciiTheme="minorHAnsi" w:eastAsiaTheme="minorEastAsia" w:hAnsiTheme="minorHAnsi" w:cstheme="minorBidi"/>
          <w:sz w:val="22"/>
          <w:szCs w:val="22"/>
        </w:rPr>
      </w:pPr>
      <w:r w:rsidRPr="000C6F5F">
        <w:rPr>
          <w:i/>
        </w:rPr>
        <w:t>Dealing with Nonresponse</w:t>
      </w:r>
      <w:r>
        <w:rPr>
          <w:webHidden/>
        </w:rPr>
        <w:tab/>
      </w:r>
      <w:r>
        <w:rPr>
          <w:webHidden/>
        </w:rPr>
        <w:fldChar w:fldCharType="begin"/>
      </w:r>
      <w:r>
        <w:rPr>
          <w:webHidden/>
        </w:rPr>
        <w:instrText xml:space="preserve"> PAGEREF _Toc509837038 \h </w:instrText>
      </w:r>
      <w:r>
        <w:rPr>
          <w:webHidden/>
        </w:rPr>
      </w:r>
      <w:r>
        <w:rPr>
          <w:webHidden/>
        </w:rPr>
        <w:fldChar w:fldCharType="separate"/>
      </w:r>
      <w:r>
        <w:rPr>
          <w:webHidden/>
        </w:rPr>
        <w:t>7</w:t>
      </w:r>
      <w:r>
        <w:rPr>
          <w:webHidden/>
        </w:rPr>
        <w:fldChar w:fldCharType="end"/>
      </w:r>
    </w:p>
    <w:p w14:paraId="040B54B1" w14:textId="77777777" w:rsidR="00CA3855" w:rsidRDefault="00CA3855">
      <w:pPr>
        <w:pStyle w:val="TOC3"/>
        <w:rPr>
          <w:rFonts w:asciiTheme="minorHAnsi" w:eastAsiaTheme="minorEastAsia" w:hAnsiTheme="minorHAnsi" w:cstheme="minorBidi"/>
          <w:sz w:val="22"/>
          <w:szCs w:val="22"/>
        </w:rPr>
      </w:pPr>
      <w:r w:rsidRPr="000C6F5F">
        <w:rPr>
          <w:i/>
        </w:rPr>
        <w:t>Maximizing Response Rates</w:t>
      </w:r>
      <w:r>
        <w:rPr>
          <w:webHidden/>
        </w:rPr>
        <w:tab/>
      </w:r>
      <w:r>
        <w:rPr>
          <w:webHidden/>
        </w:rPr>
        <w:fldChar w:fldCharType="begin"/>
      </w:r>
      <w:r>
        <w:rPr>
          <w:webHidden/>
        </w:rPr>
        <w:instrText xml:space="preserve"> PAGEREF _Toc509837039 \h </w:instrText>
      </w:r>
      <w:r>
        <w:rPr>
          <w:webHidden/>
        </w:rPr>
      </w:r>
      <w:r>
        <w:rPr>
          <w:webHidden/>
        </w:rPr>
        <w:fldChar w:fldCharType="separate"/>
      </w:r>
      <w:r>
        <w:rPr>
          <w:webHidden/>
        </w:rPr>
        <w:t>7</w:t>
      </w:r>
      <w:r>
        <w:rPr>
          <w:webHidden/>
        </w:rPr>
        <w:fldChar w:fldCharType="end"/>
      </w:r>
    </w:p>
    <w:p w14:paraId="41BCCD5D" w14:textId="77777777" w:rsidR="00CA3855" w:rsidRDefault="00CA3855">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_Toc509837040 \h </w:instrText>
      </w:r>
      <w:r>
        <w:rPr>
          <w:webHidden/>
        </w:rPr>
      </w:r>
      <w:r>
        <w:rPr>
          <w:webHidden/>
        </w:rPr>
        <w:fldChar w:fldCharType="separate"/>
      </w:r>
      <w:r>
        <w:rPr>
          <w:webHidden/>
        </w:rPr>
        <w:t>9</w:t>
      </w:r>
      <w:r>
        <w:rPr>
          <w:webHidden/>
        </w:rPr>
        <w:fldChar w:fldCharType="end"/>
      </w:r>
    </w:p>
    <w:p w14:paraId="031F3212" w14:textId="77777777" w:rsidR="00CA3855" w:rsidRDefault="00CA3855">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_Toc509837041 \h </w:instrText>
      </w:r>
      <w:r>
        <w:rPr>
          <w:webHidden/>
        </w:rPr>
      </w:r>
      <w:r>
        <w:rPr>
          <w:webHidden/>
        </w:rPr>
        <w:fldChar w:fldCharType="separate"/>
      </w:r>
      <w:r>
        <w:rPr>
          <w:webHidden/>
        </w:rPr>
        <w:t>9</w:t>
      </w:r>
      <w:r>
        <w:rPr>
          <w:webHidden/>
        </w:rPr>
        <w:fldChar w:fldCharType="end"/>
      </w:r>
    </w:p>
    <w:p w14:paraId="5ED08260" w14:textId="77777777" w:rsidR="00CA3855" w:rsidRDefault="00CA3855">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_Toc509837042 \h </w:instrText>
      </w:r>
      <w:r>
        <w:rPr>
          <w:noProof/>
          <w:webHidden/>
        </w:rPr>
      </w:r>
      <w:r>
        <w:rPr>
          <w:noProof/>
          <w:webHidden/>
        </w:rPr>
        <w:fldChar w:fldCharType="separate"/>
      </w:r>
      <w:r>
        <w:rPr>
          <w:noProof/>
          <w:webHidden/>
        </w:rPr>
        <w:t>11</w:t>
      </w:r>
      <w:r>
        <w:rPr>
          <w:noProof/>
          <w:webHidden/>
        </w:rPr>
        <w:fldChar w:fldCharType="end"/>
      </w:r>
    </w:p>
    <w:p w14:paraId="7A39BEB9" w14:textId="77777777" w:rsidR="0050145C" w:rsidRPr="00F90A84" w:rsidRDefault="0050145C" w:rsidP="008256C1">
      <w:pPr>
        <w:pStyle w:val="NormalSS"/>
        <w:spacing w:after="0"/>
      </w:pPr>
      <w:r>
        <w:fldChar w:fldCharType="end"/>
      </w:r>
    </w:p>
    <w:p w14:paraId="1456AB8E" w14:textId="77777777" w:rsidR="0050145C" w:rsidRDefault="0050145C" w:rsidP="00C011D9">
      <w:pPr>
        <w:pStyle w:val="AcknowledgmentnoTOC"/>
        <w:spacing w:before="120"/>
      </w:pPr>
      <w:r>
        <w:t>TABLES</w:t>
      </w:r>
    </w:p>
    <w:p w14:paraId="22944149" w14:textId="77777777" w:rsidR="00815D7A" w:rsidRDefault="0050145C">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815D7A">
        <w:rPr>
          <w:noProof/>
        </w:rPr>
        <w:t>Table B.1. Selection factors guiding SCOPE’s purposive sampling approach within states and their information sources</w:t>
      </w:r>
      <w:r w:rsidR="00815D7A">
        <w:rPr>
          <w:noProof/>
          <w:webHidden/>
        </w:rPr>
        <w:tab/>
      </w:r>
      <w:r w:rsidR="00815D7A">
        <w:rPr>
          <w:noProof/>
          <w:webHidden/>
        </w:rPr>
        <w:fldChar w:fldCharType="begin"/>
      </w:r>
      <w:r w:rsidR="00815D7A">
        <w:rPr>
          <w:noProof/>
          <w:webHidden/>
        </w:rPr>
        <w:instrText xml:space="preserve"> PAGEREF _Toc508202316 \h </w:instrText>
      </w:r>
      <w:r w:rsidR="00815D7A">
        <w:rPr>
          <w:noProof/>
          <w:webHidden/>
        </w:rPr>
      </w:r>
      <w:r w:rsidR="00815D7A">
        <w:rPr>
          <w:noProof/>
          <w:webHidden/>
        </w:rPr>
        <w:fldChar w:fldCharType="separate"/>
      </w:r>
      <w:r w:rsidR="00815D7A">
        <w:rPr>
          <w:noProof/>
          <w:webHidden/>
        </w:rPr>
        <w:t>3</w:t>
      </w:r>
      <w:r w:rsidR="00815D7A">
        <w:rPr>
          <w:noProof/>
          <w:webHidden/>
        </w:rPr>
        <w:fldChar w:fldCharType="end"/>
      </w:r>
    </w:p>
    <w:p w14:paraId="2C995DFE" w14:textId="77777777" w:rsidR="00815D7A" w:rsidRDefault="00815D7A">
      <w:pPr>
        <w:pStyle w:val="TableofFigures"/>
        <w:rPr>
          <w:rFonts w:asciiTheme="minorHAnsi" w:eastAsiaTheme="minorEastAsia" w:hAnsiTheme="minorHAnsi" w:cstheme="minorBidi"/>
          <w:noProof/>
          <w:sz w:val="22"/>
          <w:szCs w:val="22"/>
        </w:rPr>
      </w:pPr>
      <w:r>
        <w:rPr>
          <w:noProof/>
        </w:rPr>
        <w:t>Table B.3. Sample sizes for ECE program administrators, coaches, and teachers across ECE settings</w:t>
      </w:r>
      <w:r>
        <w:rPr>
          <w:noProof/>
          <w:webHidden/>
        </w:rPr>
        <w:tab/>
      </w:r>
      <w:r>
        <w:rPr>
          <w:noProof/>
          <w:webHidden/>
        </w:rPr>
        <w:fldChar w:fldCharType="begin"/>
      </w:r>
      <w:r>
        <w:rPr>
          <w:noProof/>
          <w:webHidden/>
        </w:rPr>
        <w:instrText xml:space="preserve"> PAGEREF _Toc508202317 \h </w:instrText>
      </w:r>
      <w:r>
        <w:rPr>
          <w:noProof/>
          <w:webHidden/>
        </w:rPr>
      </w:r>
      <w:r>
        <w:rPr>
          <w:noProof/>
          <w:webHidden/>
        </w:rPr>
        <w:fldChar w:fldCharType="separate"/>
      </w:r>
      <w:r>
        <w:rPr>
          <w:noProof/>
          <w:webHidden/>
        </w:rPr>
        <w:t>4</w:t>
      </w:r>
      <w:r>
        <w:rPr>
          <w:noProof/>
          <w:webHidden/>
        </w:rPr>
        <w:fldChar w:fldCharType="end"/>
      </w:r>
    </w:p>
    <w:p w14:paraId="12B7B643" w14:textId="26EA4760" w:rsidR="00815D7A" w:rsidRDefault="00815D7A">
      <w:pPr>
        <w:pStyle w:val="TableofFigures"/>
        <w:rPr>
          <w:rFonts w:asciiTheme="minorHAnsi" w:eastAsiaTheme="minorEastAsia" w:hAnsiTheme="minorHAnsi" w:cstheme="minorBidi"/>
          <w:noProof/>
          <w:sz w:val="22"/>
          <w:szCs w:val="22"/>
        </w:rPr>
      </w:pPr>
      <w:r>
        <w:rPr>
          <w:noProof/>
        </w:rPr>
        <w:t>Table B.</w:t>
      </w:r>
      <w:r w:rsidR="00CA3855">
        <w:rPr>
          <w:noProof/>
        </w:rPr>
        <w:t>3</w:t>
      </w:r>
      <w:r>
        <w:rPr>
          <w:noProof/>
        </w:rPr>
        <w:t>. MDDs for subgroup comparisons when incorporating covariates in the analysis</w:t>
      </w:r>
      <w:r>
        <w:rPr>
          <w:noProof/>
          <w:webHidden/>
        </w:rPr>
        <w:tab/>
      </w:r>
      <w:r>
        <w:rPr>
          <w:noProof/>
          <w:webHidden/>
        </w:rPr>
        <w:fldChar w:fldCharType="begin"/>
      </w:r>
      <w:r>
        <w:rPr>
          <w:noProof/>
          <w:webHidden/>
        </w:rPr>
        <w:instrText xml:space="preserve"> PAGEREF _Toc508202318 \h </w:instrText>
      </w:r>
      <w:r>
        <w:rPr>
          <w:noProof/>
          <w:webHidden/>
        </w:rPr>
      </w:r>
      <w:r>
        <w:rPr>
          <w:noProof/>
          <w:webHidden/>
        </w:rPr>
        <w:fldChar w:fldCharType="separate"/>
      </w:r>
      <w:r>
        <w:rPr>
          <w:noProof/>
          <w:webHidden/>
        </w:rPr>
        <w:t>5</w:t>
      </w:r>
      <w:r>
        <w:rPr>
          <w:noProof/>
          <w:webHidden/>
        </w:rPr>
        <w:fldChar w:fldCharType="end"/>
      </w:r>
    </w:p>
    <w:p w14:paraId="2CD7EBC7" w14:textId="7918CE44" w:rsidR="00815D7A" w:rsidRDefault="00815D7A">
      <w:pPr>
        <w:pStyle w:val="TableofFigures"/>
        <w:rPr>
          <w:rFonts w:asciiTheme="minorHAnsi" w:eastAsiaTheme="minorEastAsia" w:hAnsiTheme="minorHAnsi" w:cstheme="minorBidi"/>
          <w:noProof/>
          <w:sz w:val="22"/>
          <w:szCs w:val="22"/>
        </w:rPr>
      </w:pPr>
      <w:r>
        <w:rPr>
          <w:noProof/>
        </w:rPr>
        <w:t>Table B.</w:t>
      </w:r>
      <w:r w:rsidR="00CA3855">
        <w:rPr>
          <w:noProof/>
        </w:rPr>
        <w:t>4</w:t>
      </w:r>
      <w:r>
        <w:rPr>
          <w:noProof/>
        </w:rPr>
        <w:t>. Expected response rates and number of responses, by data source</w:t>
      </w:r>
      <w:r>
        <w:rPr>
          <w:noProof/>
          <w:webHidden/>
        </w:rPr>
        <w:tab/>
      </w:r>
      <w:r>
        <w:rPr>
          <w:noProof/>
          <w:webHidden/>
        </w:rPr>
        <w:fldChar w:fldCharType="begin"/>
      </w:r>
      <w:r>
        <w:rPr>
          <w:noProof/>
          <w:webHidden/>
        </w:rPr>
        <w:instrText xml:space="preserve"> PAGEREF _Toc508202319 \h </w:instrText>
      </w:r>
      <w:r>
        <w:rPr>
          <w:noProof/>
          <w:webHidden/>
        </w:rPr>
      </w:r>
      <w:r>
        <w:rPr>
          <w:noProof/>
          <w:webHidden/>
        </w:rPr>
        <w:fldChar w:fldCharType="separate"/>
      </w:r>
      <w:r>
        <w:rPr>
          <w:noProof/>
          <w:webHidden/>
        </w:rPr>
        <w:t>7</w:t>
      </w:r>
      <w:r>
        <w:rPr>
          <w:noProof/>
          <w:webHidden/>
        </w:rPr>
        <w:fldChar w:fldCharType="end"/>
      </w:r>
    </w:p>
    <w:p w14:paraId="128EC7B5" w14:textId="727CF70C" w:rsidR="0050145C" w:rsidRPr="00E01A5E" w:rsidRDefault="0050145C" w:rsidP="00E01A5E">
      <w:pPr>
        <w:pStyle w:val="AcknowledgmentnoTOC"/>
        <w:rPr>
          <w:caps w:val="0"/>
        </w:rPr>
      </w:pPr>
      <w:r>
        <w:rPr>
          <w:rFonts w:ascii="Arial" w:hAnsi="Arial" w:cs="Arial"/>
          <w:sz w:val="20"/>
        </w:rPr>
        <w:fldChar w:fldCharType="end"/>
      </w:r>
      <w:r w:rsidRPr="00E01A5E">
        <w:rPr>
          <w:caps w:val="0"/>
        </w:rPr>
        <w:t>Contents of OMB Information Collection Request for SCOPE</w:t>
      </w:r>
    </w:p>
    <w:p w14:paraId="0A9036E2" w14:textId="77777777" w:rsidR="0050145C" w:rsidRPr="00525B09" w:rsidRDefault="0050145C" w:rsidP="0050145C">
      <w:pPr>
        <w:pStyle w:val="NormalSScontinued"/>
        <w:spacing w:after="120"/>
        <w:rPr>
          <w:rFonts w:ascii="Arial" w:hAnsi="Arial" w:cs="Arial"/>
          <w:sz w:val="20"/>
        </w:rPr>
      </w:pPr>
      <w:r w:rsidRPr="00525B09">
        <w:rPr>
          <w:rFonts w:ascii="Arial" w:hAnsi="Arial" w:cs="Arial"/>
          <w:sz w:val="20"/>
        </w:rPr>
        <w:t>Supporting Statement Part A</w:t>
      </w:r>
    </w:p>
    <w:p w14:paraId="5996448E" w14:textId="77777777" w:rsidR="0050145C" w:rsidRPr="00525B09" w:rsidRDefault="0050145C" w:rsidP="0050145C">
      <w:pPr>
        <w:pStyle w:val="NormalSScontinued"/>
        <w:rPr>
          <w:rFonts w:ascii="Arial" w:hAnsi="Arial" w:cs="Arial"/>
          <w:sz w:val="20"/>
        </w:rPr>
      </w:pPr>
      <w:r w:rsidRPr="00525B09">
        <w:rPr>
          <w:rFonts w:ascii="Arial" w:hAnsi="Arial" w:cs="Arial"/>
          <w:sz w:val="20"/>
        </w:rPr>
        <w:t>Supporting Statement Part B</w:t>
      </w:r>
    </w:p>
    <w:p w14:paraId="74D0EE39" w14:textId="77777777" w:rsidR="00C64FE8" w:rsidRPr="00C64FE8" w:rsidRDefault="00C64FE8" w:rsidP="00C64FE8">
      <w:pPr>
        <w:pBdr>
          <w:bottom w:val="single" w:sz="2" w:space="1" w:color="auto"/>
        </w:pBdr>
        <w:spacing w:after="240" w:line="240" w:lineRule="auto"/>
        <w:ind w:firstLine="0"/>
        <w:jc w:val="both"/>
        <w:rPr>
          <w:rFonts w:ascii="Arial Black" w:hAnsi="Arial Black" w:cs="Arial"/>
          <w:b/>
          <w:sz w:val="22"/>
          <w:szCs w:val="22"/>
          <w:u w:val="single"/>
        </w:rPr>
      </w:pPr>
      <w:r w:rsidRPr="00C64FE8">
        <w:rPr>
          <w:rFonts w:ascii="Arial Black" w:hAnsi="Arial Black"/>
          <w:sz w:val="22"/>
          <w:szCs w:val="24"/>
        </w:rPr>
        <w:t>Appendices</w:t>
      </w:r>
    </w:p>
    <w:p w14:paraId="0E4FFD77" w14:textId="77777777" w:rsidR="00E22C00" w:rsidRPr="00442198" w:rsidRDefault="00E22C00" w:rsidP="00E22C00">
      <w:pPr>
        <w:pStyle w:val="NormalSScontinued"/>
        <w:rPr>
          <w:rFonts w:ascii="Arial" w:hAnsi="Arial" w:cs="Arial"/>
          <w:sz w:val="20"/>
        </w:rPr>
      </w:pPr>
      <w:r w:rsidRPr="00442198">
        <w:rPr>
          <w:rFonts w:ascii="Arial" w:hAnsi="Arial" w:cs="Arial"/>
          <w:sz w:val="20"/>
        </w:rPr>
        <w:t xml:space="preserve">Appendix A. Coaching session observation protocol  </w:t>
      </w:r>
    </w:p>
    <w:p w14:paraId="2DBB8257" w14:textId="77777777" w:rsidR="00E22C00" w:rsidRDefault="00E22C00" w:rsidP="00E22C00">
      <w:pPr>
        <w:pStyle w:val="NormalSScontinued"/>
        <w:rPr>
          <w:rFonts w:ascii="Arial" w:hAnsi="Arial" w:cs="Arial"/>
          <w:sz w:val="20"/>
        </w:rPr>
      </w:pPr>
      <w:r w:rsidRPr="00897F7D">
        <w:rPr>
          <w:rFonts w:ascii="Arial" w:hAnsi="Arial" w:cs="Arial"/>
          <w:sz w:val="20"/>
        </w:rPr>
        <w:t>Appendix</w:t>
      </w:r>
      <w:r>
        <w:rPr>
          <w:rFonts w:ascii="Arial" w:hAnsi="Arial" w:cs="Arial"/>
          <w:sz w:val="20"/>
        </w:rPr>
        <w:t xml:space="preserve"> B</w:t>
      </w:r>
      <w:r w:rsidRPr="00897F7D">
        <w:rPr>
          <w:rFonts w:ascii="Arial" w:hAnsi="Arial" w:cs="Arial"/>
          <w:sz w:val="20"/>
        </w:rPr>
        <w:t>. 60-Day Feder</w:t>
      </w:r>
      <w:r>
        <w:rPr>
          <w:rFonts w:ascii="Arial" w:hAnsi="Arial" w:cs="Arial"/>
          <w:sz w:val="20"/>
        </w:rPr>
        <w:t>al Register Notice and Comments</w:t>
      </w:r>
    </w:p>
    <w:p w14:paraId="0D8421B8" w14:textId="77777777" w:rsidR="00E22C00" w:rsidRDefault="00E22C00" w:rsidP="00E22C00">
      <w:pPr>
        <w:pStyle w:val="NormalSScontinued"/>
        <w:rPr>
          <w:rFonts w:ascii="Arial" w:hAnsi="Arial" w:cs="Arial"/>
          <w:sz w:val="20"/>
        </w:rPr>
      </w:pPr>
      <w:r w:rsidRPr="00897F7D">
        <w:rPr>
          <w:rFonts w:ascii="Arial" w:hAnsi="Arial" w:cs="Arial"/>
          <w:sz w:val="20"/>
        </w:rPr>
        <w:t xml:space="preserve">Appendix </w:t>
      </w:r>
      <w:r>
        <w:rPr>
          <w:rFonts w:ascii="Arial" w:hAnsi="Arial" w:cs="Arial"/>
          <w:sz w:val="20"/>
        </w:rPr>
        <w:t>C</w:t>
      </w:r>
      <w:r w:rsidRPr="00897F7D">
        <w:rPr>
          <w:rFonts w:ascii="Arial" w:hAnsi="Arial" w:cs="Arial"/>
          <w:sz w:val="20"/>
        </w:rPr>
        <w:t xml:space="preserve">. </w:t>
      </w:r>
      <w:r>
        <w:rPr>
          <w:rFonts w:ascii="Arial" w:hAnsi="Arial" w:cs="Arial"/>
          <w:sz w:val="20"/>
        </w:rPr>
        <w:t>Study recruitment materials</w:t>
      </w:r>
    </w:p>
    <w:p w14:paraId="210E48B7" w14:textId="77777777" w:rsidR="00E22C00" w:rsidRPr="00897F7D" w:rsidRDefault="00E22C00" w:rsidP="00E22C00">
      <w:pPr>
        <w:pStyle w:val="NormalSScontinued"/>
        <w:rPr>
          <w:rFonts w:ascii="Arial" w:hAnsi="Arial" w:cs="Arial"/>
          <w:sz w:val="20"/>
        </w:rPr>
      </w:pPr>
      <w:r w:rsidRPr="00897F7D">
        <w:rPr>
          <w:rFonts w:ascii="Arial" w:hAnsi="Arial" w:cs="Arial"/>
          <w:sz w:val="20"/>
        </w:rPr>
        <w:t xml:space="preserve">Appendix </w:t>
      </w:r>
      <w:r>
        <w:rPr>
          <w:rFonts w:ascii="Arial" w:hAnsi="Arial" w:cs="Arial"/>
          <w:sz w:val="20"/>
        </w:rPr>
        <w:t>D</w:t>
      </w:r>
      <w:r w:rsidRPr="00897F7D">
        <w:rPr>
          <w:rFonts w:ascii="Arial" w:hAnsi="Arial" w:cs="Arial"/>
          <w:sz w:val="20"/>
        </w:rPr>
        <w:t xml:space="preserve">. </w:t>
      </w:r>
      <w:r>
        <w:rPr>
          <w:rFonts w:ascii="Arial" w:hAnsi="Arial" w:cs="Arial"/>
          <w:sz w:val="20"/>
        </w:rPr>
        <w:t>Mathematica Confidentiality Pledge</w:t>
      </w:r>
    </w:p>
    <w:p w14:paraId="3C086926" w14:textId="77777777" w:rsidR="00C64FE8" w:rsidRPr="00C64FE8" w:rsidRDefault="00C64FE8" w:rsidP="00C64FE8">
      <w:pPr>
        <w:spacing w:line="240" w:lineRule="auto"/>
        <w:ind w:firstLine="0"/>
        <w:rPr>
          <w:szCs w:val="24"/>
        </w:rPr>
      </w:pPr>
    </w:p>
    <w:p w14:paraId="29B6BA63" w14:textId="77777777" w:rsidR="00C64FE8" w:rsidRPr="00C64FE8" w:rsidRDefault="00C64FE8" w:rsidP="00C64FE8">
      <w:pPr>
        <w:pBdr>
          <w:bottom w:val="single" w:sz="2" w:space="1" w:color="auto"/>
        </w:pBdr>
        <w:spacing w:after="240" w:line="240" w:lineRule="auto"/>
        <w:ind w:firstLine="0"/>
        <w:jc w:val="both"/>
        <w:rPr>
          <w:rFonts w:ascii="Arial Black" w:hAnsi="Arial Black" w:cs="Arial"/>
          <w:b/>
          <w:sz w:val="22"/>
          <w:szCs w:val="22"/>
          <w:u w:val="single"/>
        </w:rPr>
      </w:pPr>
      <w:r w:rsidRPr="00C64FE8">
        <w:rPr>
          <w:rFonts w:ascii="Arial Black" w:hAnsi="Arial Black"/>
          <w:sz w:val="22"/>
          <w:szCs w:val="24"/>
        </w:rPr>
        <w:t>Attachments (Study Instruments)</w:t>
      </w:r>
    </w:p>
    <w:p w14:paraId="62192ACD" w14:textId="77777777" w:rsidR="00C64FE8" w:rsidRPr="00C64FE8" w:rsidRDefault="00C64FE8" w:rsidP="00C64FE8">
      <w:pPr>
        <w:spacing w:after="240" w:line="240" w:lineRule="auto"/>
        <w:ind w:firstLine="0"/>
        <w:rPr>
          <w:rFonts w:ascii="Arial" w:hAnsi="Arial" w:cs="Arial"/>
          <w:sz w:val="20"/>
        </w:rPr>
      </w:pPr>
      <w:r w:rsidRPr="00C64FE8">
        <w:rPr>
          <w:rFonts w:ascii="Arial" w:hAnsi="Arial" w:cs="Arial"/>
          <w:sz w:val="20"/>
        </w:rPr>
        <w:t>Attachment 1. State coaching informant interview protocol</w:t>
      </w:r>
    </w:p>
    <w:p w14:paraId="7A8BD535" w14:textId="77777777" w:rsidR="00C64FE8" w:rsidRPr="00C64FE8" w:rsidRDefault="00C64FE8" w:rsidP="00C64FE8">
      <w:pPr>
        <w:spacing w:after="240" w:line="240" w:lineRule="auto"/>
        <w:ind w:firstLine="0"/>
        <w:rPr>
          <w:rFonts w:ascii="Arial" w:hAnsi="Arial" w:cs="Arial"/>
          <w:sz w:val="20"/>
        </w:rPr>
      </w:pPr>
      <w:r w:rsidRPr="00C64FE8">
        <w:rPr>
          <w:rFonts w:ascii="Arial" w:hAnsi="Arial" w:cs="Arial"/>
          <w:sz w:val="20"/>
        </w:rPr>
        <w:t xml:space="preserve">Attachment 2. ECE </w:t>
      </w:r>
      <w:r w:rsidR="00DE742E">
        <w:rPr>
          <w:rFonts w:ascii="Arial" w:hAnsi="Arial" w:cs="Arial"/>
          <w:sz w:val="20"/>
        </w:rPr>
        <w:t>setting</w:t>
      </w:r>
      <w:r w:rsidRPr="00C64FE8">
        <w:rPr>
          <w:rFonts w:ascii="Arial" w:hAnsi="Arial" w:cs="Arial"/>
          <w:sz w:val="20"/>
        </w:rPr>
        <w:t xml:space="preserve"> eligibility screener</w:t>
      </w:r>
    </w:p>
    <w:p w14:paraId="617F512E" w14:textId="77777777" w:rsidR="00C64FE8" w:rsidRPr="00C64FE8" w:rsidRDefault="00C64FE8" w:rsidP="00C64FE8">
      <w:pPr>
        <w:spacing w:after="240" w:line="240" w:lineRule="auto"/>
        <w:ind w:firstLine="0"/>
        <w:rPr>
          <w:rFonts w:ascii="Arial" w:hAnsi="Arial" w:cs="Arial"/>
          <w:sz w:val="20"/>
        </w:rPr>
      </w:pPr>
      <w:r w:rsidRPr="00C64FE8">
        <w:rPr>
          <w:rFonts w:ascii="Arial" w:hAnsi="Arial" w:cs="Arial"/>
          <w:sz w:val="20"/>
        </w:rPr>
        <w:t xml:space="preserve">Attachment </w:t>
      </w:r>
      <w:r w:rsidR="00DE742E">
        <w:rPr>
          <w:rFonts w:ascii="Arial" w:hAnsi="Arial" w:cs="Arial"/>
          <w:sz w:val="20"/>
        </w:rPr>
        <w:t>3</w:t>
      </w:r>
      <w:r w:rsidRPr="00C64FE8">
        <w:rPr>
          <w:rFonts w:ascii="Arial" w:hAnsi="Arial" w:cs="Arial"/>
          <w:sz w:val="20"/>
        </w:rPr>
        <w:t xml:space="preserve">. </w:t>
      </w:r>
      <w:r w:rsidR="002D7C5B">
        <w:rPr>
          <w:rFonts w:ascii="Arial" w:hAnsi="Arial" w:cs="Arial"/>
          <w:sz w:val="20"/>
        </w:rPr>
        <w:t>Center director</w:t>
      </w:r>
      <w:r w:rsidRPr="00C64FE8">
        <w:rPr>
          <w:rFonts w:ascii="Arial" w:hAnsi="Arial" w:cs="Arial"/>
          <w:sz w:val="20"/>
        </w:rPr>
        <w:t xml:space="preserve"> survey</w:t>
      </w:r>
    </w:p>
    <w:p w14:paraId="6C5A4686" w14:textId="77777777" w:rsidR="00C64FE8" w:rsidRPr="00C64FE8" w:rsidRDefault="00C64FE8" w:rsidP="00C64FE8">
      <w:pPr>
        <w:spacing w:after="240" w:line="240" w:lineRule="auto"/>
        <w:ind w:firstLine="0"/>
        <w:rPr>
          <w:rFonts w:ascii="Arial" w:hAnsi="Arial" w:cs="Arial"/>
          <w:sz w:val="20"/>
        </w:rPr>
      </w:pPr>
      <w:r w:rsidRPr="00C64FE8">
        <w:rPr>
          <w:rFonts w:ascii="Arial" w:hAnsi="Arial" w:cs="Arial"/>
          <w:sz w:val="20"/>
        </w:rPr>
        <w:t xml:space="preserve">Attachment </w:t>
      </w:r>
      <w:r w:rsidR="00DE742E">
        <w:rPr>
          <w:rFonts w:ascii="Arial" w:hAnsi="Arial" w:cs="Arial"/>
          <w:sz w:val="20"/>
        </w:rPr>
        <w:t>4</w:t>
      </w:r>
      <w:r w:rsidRPr="00C64FE8">
        <w:rPr>
          <w:rFonts w:ascii="Arial" w:hAnsi="Arial" w:cs="Arial"/>
          <w:sz w:val="20"/>
        </w:rPr>
        <w:t>. Coach survey</w:t>
      </w:r>
    </w:p>
    <w:p w14:paraId="5E506356" w14:textId="77777777" w:rsidR="00E22C00" w:rsidRPr="00897F7D" w:rsidRDefault="00E22C00" w:rsidP="00E22C00">
      <w:pPr>
        <w:pStyle w:val="NormalSScontinued"/>
        <w:rPr>
          <w:rFonts w:ascii="Arial" w:hAnsi="Arial" w:cs="Arial"/>
          <w:sz w:val="20"/>
        </w:rPr>
      </w:pPr>
      <w:r w:rsidRPr="00897F7D">
        <w:rPr>
          <w:rFonts w:ascii="Arial" w:hAnsi="Arial" w:cs="Arial"/>
          <w:sz w:val="20"/>
        </w:rPr>
        <w:t xml:space="preserve">Attachment </w:t>
      </w:r>
      <w:r>
        <w:rPr>
          <w:rFonts w:ascii="Arial" w:hAnsi="Arial" w:cs="Arial"/>
          <w:sz w:val="20"/>
        </w:rPr>
        <w:t>5</w:t>
      </w:r>
      <w:r w:rsidRPr="00897F7D">
        <w:rPr>
          <w:rFonts w:ascii="Arial" w:hAnsi="Arial" w:cs="Arial"/>
          <w:sz w:val="20"/>
        </w:rPr>
        <w:t>. Teacher</w:t>
      </w:r>
      <w:r>
        <w:rPr>
          <w:rFonts w:ascii="Arial" w:hAnsi="Arial" w:cs="Arial"/>
          <w:sz w:val="20"/>
        </w:rPr>
        <w:t>/FCC provider</w:t>
      </w:r>
      <w:r w:rsidRPr="00897F7D">
        <w:rPr>
          <w:rFonts w:ascii="Arial" w:hAnsi="Arial" w:cs="Arial"/>
          <w:sz w:val="20"/>
        </w:rPr>
        <w:t xml:space="preserve"> survey</w:t>
      </w:r>
    </w:p>
    <w:p w14:paraId="4CFFC05E" w14:textId="77777777" w:rsidR="00E22C00" w:rsidRDefault="00E22C00" w:rsidP="00E22C00">
      <w:pPr>
        <w:pStyle w:val="NormalSScontinued"/>
        <w:rPr>
          <w:rFonts w:ascii="Arial" w:hAnsi="Arial" w:cs="Arial"/>
          <w:sz w:val="20"/>
        </w:rPr>
      </w:pPr>
      <w:r w:rsidRPr="00897F7D">
        <w:rPr>
          <w:rFonts w:ascii="Arial" w:hAnsi="Arial" w:cs="Arial"/>
          <w:sz w:val="20"/>
        </w:rPr>
        <w:t xml:space="preserve">Attachment </w:t>
      </w:r>
      <w:r>
        <w:rPr>
          <w:rFonts w:ascii="Arial" w:hAnsi="Arial" w:cs="Arial"/>
          <w:sz w:val="20"/>
        </w:rPr>
        <w:t>6</w:t>
      </w:r>
      <w:r w:rsidRPr="00897F7D">
        <w:rPr>
          <w:rFonts w:ascii="Arial" w:hAnsi="Arial" w:cs="Arial"/>
          <w:sz w:val="20"/>
        </w:rPr>
        <w:t xml:space="preserve">. </w:t>
      </w:r>
      <w:r>
        <w:rPr>
          <w:rFonts w:ascii="Arial" w:hAnsi="Arial" w:cs="Arial"/>
          <w:sz w:val="20"/>
        </w:rPr>
        <w:t>Center director c</w:t>
      </w:r>
      <w:r w:rsidRPr="00897F7D">
        <w:rPr>
          <w:rFonts w:ascii="Arial" w:hAnsi="Arial" w:cs="Arial"/>
          <w:sz w:val="20"/>
        </w:rPr>
        <w:t>ase study semi-structured interview protocol</w:t>
      </w:r>
    </w:p>
    <w:p w14:paraId="0A83C618" w14:textId="77777777" w:rsidR="00E22C00" w:rsidRDefault="00E22C00" w:rsidP="00E22C00">
      <w:pPr>
        <w:pStyle w:val="NormalSScontinued"/>
        <w:rPr>
          <w:rFonts w:ascii="Arial" w:hAnsi="Arial" w:cs="Arial"/>
          <w:sz w:val="20"/>
        </w:rPr>
      </w:pPr>
      <w:r>
        <w:rPr>
          <w:rFonts w:ascii="Arial" w:hAnsi="Arial" w:cs="Arial"/>
          <w:sz w:val="20"/>
        </w:rPr>
        <w:t>Attachment 7. Coach c</w:t>
      </w:r>
      <w:r w:rsidRPr="00897F7D">
        <w:rPr>
          <w:rFonts w:ascii="Arial" w:hAnsi="Arial" w:cs="Arial"/>
          <w:sz w:val="20"/>
        </w:rPr>
        <w:t>ase study semi-structured interview protocol</w:t>
      </w:r>
      <w:r w:rsidDel="00132352">
        <w:rPr>
          <w:rFonts w:ascii="Arial" w:hAnsi="Arial" w:cs="Arial"/>
          <w:sz w:val="20"/>
        </w:rPr>
        <w:t xml:space="preserve"> </w:t>
      </w:r>
    </w:p>
    <w:p w14:paraId="7C53486D" w14:textId="77777777" w:rsidR="00E22C00" w:rsidRDefault="00E22C00" w:rsidP="00E22C00">
      <w:pPr>
        <w:pStyle w:val="NormalSScontinued"/>
        <w:rPr>
          <w:rFonts w:ascii="Arial" w:hAnsi="Arial" w:cs="Arial"/>
          <w:sz w:val="20"/>
        </w:rPr>
      </w:pPr>
      <w:r>
        <w:rPr>
          <w:rFonts w:ascii="Arial" w:hAnsi="Arial" w:cs="Arial"/>
          <w:sz w:val="20"/>
        </w:rPr>
        <w:t>Attachment 8. Teacher/FCC provider c</w:t>
      </w:r>
      <w:r w:rsidRPr="00897F7D">
        <w:rPr>
          <w:rFonts w:ascii="Arial" w:hAnsi="Arial" w:cs="Arial"/>
          <w:sz w:val="20"/>
        </w:rPr>
        <w:t>ase study semi-structured interview protocol</w:t>
      </w:r>
      <w:r w:rsidDel="00132352">
        <w:rPr>
          <w:rFonts w:ascii="Arial" w:hAnsi="Arial" w:cs="Arial"/>
          <w:sz w:val="20"/>
        </w:rPr>
        <w:t xml:space="preserve"> </w:t>
      </w:r>
    </w:p>
    <w:p w14:paraId="220E8944" w14:textId="77777777" w:rsidR="00E22C00" w:rsidRDefault="00E22C00" w:rsidP="00E22C00">
      <w:pPr>
        <w:pStyle w:val="NormalSScontinued"/>
        <w:rPr>
          <w:rFonts w:ascii="Arial" w:hAnsi="Arial" w:cs="Arial"/>
          <w:sz w:val="20"/>
        </w:rPr>
      </w:pPr>
      <w:r>
        <w:rPr>
          <w:rFonts w:ascii="Arial" w:hAnsi="Arial" w:cs="Arial"/>
          <w:sz w:val="20"/>
        </w:rPr>
        <w:t>Attachment 9. Coach supervisor c</w:t>
      </w:r>
      <w:r w:rsidRPr="00897F7D">
        <w:rPr>
          <w:rFonts w:ascii="Arial" w:hAnsi="Arial" w:cs="Arial"/>
          <w:sz w:val="20"/>
        </w:rPr>
        <w:t>ase study semi-structured interview protocol</w:t>
      </w:r>
      <w:r w:rsidDel="00132352">
        <w:rPr>
          <w:rFonts w:ascii="Arial" w:hAnsi="Arial" w:cs="Arial"/>
          <w:sz w:val="20"/>
        </w:rPr>
        <w:t xml:space="preserve"> </w:t>
      </w:r>
    </w:p>
    <w:p w14:paraId="22B4BF5C" w14:textId="77777777" w:rsidR="00E90BFF" w:rsidRDefault="00E90BFF" w:rsidP="00C64FE8">
      <w:pPr>
        <w:spacing w:after="240" w:line="240" w:lineRule="auto"/>
        <w:ind w:firstLine="0"/>
        <w:rPr>
          <w:rFonts w:ascii="Arial" w:hAnsi="Arial" w:cs="Arial"/>
          <w:sz w:val="20"/>
        </w:rPr>
      </w:pPr>
    </w:p>
    <w:p w14:paraId="0B1DF51B" w14:textId="77777777" w:rsidR="009D6D2E" w:rsidRDefault="009D6D2E">
      <w:pPr>
        <w:spacing w:line="240" w:lineRule="auto"/>
        <w:ind w:firstLine="0"/>
        <w:rPr>
          <w:rFonts w:ascii="Arial" w:hAnsi="Arial" w:cs="Arial"/>
          <w:sz w:val="20"/>
        </w:rPr>
        <w:sectPr w:rsidR="009D6D2E" w:rsidSect="000C0758">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1750C7A1" w14:textId="77777777" w:rsidR="00E05A0A" w:rsidRPr="00E05A0A" w:rsidRDefault="00E05A0A" w:rsidP="00E00FA8">
      <w:pPr>
        <w:pStyle w:val="H3Alpha"/>
      </w:pPr>
      <w:bookmarkStart w:id="1" w:name="_Toc509837030"/>
      <w:r>
        <w:t>B1.</w:t>
      </w:r>
      <w:r w:rsidR="00897FC1">
        <w:tab/>
      </w:r>
      <w:r>
        <w:t>Respondent Universe and Sampling Methods</w:t>
      </w:r>
      <w:bookmarkEnd w:id="1"/>
    </w:p>
    <w:p w14:paraId="11073585" w14:textId="3F1F8EA0" w:rsidR="00253148" w:rsidRDefault="008F2528" w:rsidP="00581E7A">
      <w:pPr>
        <w:pStyle w:val="NormalSS"/>
      </w:pPr>
      <w:r w:rsidRPr="008F2528">
        <w:t xml:space="preserve">The Administration for Children and Families (ACF) at the U.S. Department of Health and Human Services (HHS) seeks approval to collect descriptive information for the Study of Coaching Practices in Early Care and Educational Settings (SCOPE) project. The goal of this information collection is to identify how professional development coaching practices for early care providers are implemented and vary in early care and education (ECE) classrooms </w:t>
      </w:r>
      <w:r w:rsidR="002D7C5B">
        <w:t xml:space="preserve">supported by Head Start grants or </w:t>
      </w:r>
      <w:r w:rsidRPr="008F2528">
        <w:t xml:space="preserve">serving children </w:t>
      </w:r>
      <w:r w:rsidR="002D7C5B">
        <w:t>who receive</w:t>
      </w:r>
      <w:r w:rsidR="002D7C5B" w:rsidRPr="008F2528">
        <w:t xml:space="preserve"> </w:t>
      </w:r>
      <w:r w:rsidRPr="008F2528">
        <w:t>Child Care and Development Fund (CCDF) subsidies.</w:t>
      </w:r>
      <w:r w:rsidR="005A6ACE">
        <w:t xml:space="preserve"> </w:t>
      </w:r>
      <w:r w:rsidRPr="008F2528">
        <w:t xml:space="preserve">First, we will collect information </w:t>
      </w:r>
      <w:r w:rsidR="001D0216">
        <w:t xml:space="preserve">through state </w:t>
      </w:r>
      <w:r w:rsidR="00734901">
        <w:t xml:space="preserve">coaching informant </w:t>
      </w:r>
      <w:r w:rsidR="001D0216">
        <w:t xml:space="preserve">interviews </w:t>
      </w:r>
      <w:r w:rsidRPr="008F2528">
        <w:t xml:space="preserve">taking place in different states spring 2018 </w:t>
      </w:r>
      <w:r w:rsidR="00777D65">
        <w:t xml:space="preserve">(pending OMB approval) </w:t>
      </w:r>
      <w:r w:rsidRPr="008F2528">
        <w:t xml:space="preserve">from state-level coaching entities. Second, we will conduct one round of survey data collection in fall 2018 through winter 2019. </w:t>
      </w:r>
      <w:r w:rsidR="00734901">
        <w:t>Third, we will conduct</w:t>
      </w:r>
      <w:r w:rsidR="00734901" w:rsidRPr="00C13AB2">
        <w:t xml:space="preserve"> </w:t>
      </w:r>
      <w:r w:rsidR="00734901">
        <w:t>case studies that include semi-structured interviews to better understand factors that influence the coaching approaches identified through the survey data collection</w:t>
      </w:r>
      <w:r w:rsidRPr="008F2528">
        <w:t xml:space="preserve">. The semi-structured interviews will occur in fall 2019 through winter 2020. </w:t>
      </w:r>
    </w:p>
    <w:p w14:paraId="5C9CF479" w14:textId="3D1673AE" w:rsidR="00AE5607" w:rsidRDefault="00F830FF" w:rsidP="00777D65">
      <w:pPr>
        <w:pStyle w:val="NormalSS"/>
        <w:ind w:firstLine="0"/>
      </w:pPr>
      <w:r>
        <w:t>Proposed data collection activities</w:t>
      </w:r>
      <w:r w:rsidR="00CB16F1">
        <w:t xml:space="preserve"> include</w:t>
      </w:r>
      <w:r w:rsidR="00777D65">
        <w:t>:</w:t>
      </w:r>
      <w:r w:rsidR="00CB16F1">
        <w:t xml:space="preserve"> </w:t>
      </w:r>
      <w:r w:rsidR="00261AB1" w:rsidRPr="00261AB1">
        <w:t>interviews with state</w:t>
      </w:r>
      <w:r w:rsidR="003D193C">
        <w:t>-level</w:t>
      </w:r>
      <w:r w:rsidR="00261AB1" w:rsidRPr="00261AB1">
        <w:t xml:space="preserve"> </w:t>
      </w:r>
      <w:r w:rsidR="003D193C">
        <w:t xml:space="preserve">coaching </w:t>
      </w:r>
      <w:r w:rsidR="00323B63">
        <w:t>informants</w:t>
      </w:r>
      <w:r w:rsidR="00CB16F1">
        <w:t xml:space="preserve"> (45) to inform selection of states for the study; web-based surveys </w:t>
      </w:r>
      <w:r w:rsidR="0033061E">
        <w:t xml:space="preserve">with </w:t>
      </w:r>
      <w:r w:rsidR="005A6ACE">
        <w:t xml:space="preserve">ECE </w:t>
      </w:r>
      <w:r w:rsidR="00734901">
        <w:t>center directors</w:t>
      </w:r>
      <w:r w:rsidR="0033061E">
        <w:t xml:space="preserve"> (60), teachers (</w:t>
      </w:r>
      <w:r w:rsidR="00216E93">
        <w:t xml:space="preserve">an average of two lead teachers per center, for a total of </w:t>
      </w:r>
      <w:r w:rsidR="0033061E">
        <w:t>120)</w:t>
      </w:r>
      <w:r w:rsidR="005A6ACE">
        <w:t xml:space="preserve">; FCC providers (40); and </w:t>
      </w:r>
      <w:r w:rsidR="0033061E">
        <w:t>coaches (</w:t>
      </w:r>
      <w:r w:rsidR="005A6ACE">
        <w:t>90</w:t>
      </w:r>
      <w:r w:rsidR="0033061E">
        <w:t>)</w:t>
      </w:r>
      <w:r w:rsidR="005A6ACE">
        <w:t xml:space="preserve"> for the descriptive study; and case studies in 12 sites </w:t>
      </w:r>
      <w:r w:rsidR="00AB3080">
        <w:t>(centers and FCCs)</w:t>
      </w:r>
      <w:r w:rsidR="005A6ACE">
        <w:t xml:space="preserve">. The case studies will include </w:t>
      </w:r>
      <w:r w:rsidR="00FF4462">
        <w:t xml:space="preserve">interviews with ECE </w:t>
      </w:r>
      <w:r w:rsidR="00734901">
        <w:t>center directors</w:t>
      </w:r>
      <w:r w:rsidR="0070332F" w:rsidRPr="0070332F">
        <w:t xml:space="preserve">, coaches, </w:t>
      </w:r>
      <w:r w:rsidR="00C85DFF">
        <w:t xml:space="preserve">coach supervisors, </w:t>
      </w:r>
      <w:r w:rsidR="0070332F" w:rsidRPr="0070332F">
        <w:t>teachers</w:t>
      </w:r>
      <w:r w:rsidR="00AB3080">
        <w:t>,</w:t>
      </w:r>
      <w:r w:rsidR="00AE5607">
        <w:t xml:space="preserve"> </w:t>
      </w:r>
      <w:r w:rsidR="0070332F" w:rsidRPr="0070332F">
        <w:t xml:space="preserve">and FCC </w:t>
      </w:r>
      <w:r w:rsidR="0070332F" w:rsidRPr="00584B8C">
        <w:t>providers</w:t>
      </w:r>
      <w:r w:rsidR="005A6ACE">
        <w:t xml:space="preserve"> (48 total interviews) and </w:t>
      </w:r>
      <w:r w:rsidR="006A1E84" w:rsidRPr="00413295">
        <w:t>surveys</w:t>
      </w:r>
      <w:r w:rsidR="00584B8C" w:rsidRPr="00413295">
        <w:t xml:space="preserve"> with teachers and FCC providers</w:t>
      </w:r>
      <w:r w:rsidR="005A6ACE">
        <w:t xml:space="preserve"> (12)</w:t>
      </w:r>
      <w:r w:rsidR="00734901">
        <w:t xml:space="preserve">; </w:t>
      </w:r>
      <w:r w:rsidR="00876A40">
        <w:t>and we will conduct</w:t>
      </w:r>
      <w:r w:rsidR="00AE5607" w:rsidRPr="00413295">
        <w:t xml:space="preserve"> </w:t>
      </w:r>
      <w:r w:rsidR="0070332F" w:rsidRPr="00413295">
        <w:t>observations of coach-teacher</w:t>
      </w:r>
      <w:r w:rsidR="00876A40">
        <w:t>/FCC provider</w:t>
      </w:r>
      <w:r w:rsidR="0070332F" w:rsidRPr="00413295">
        <w:t xml:space="preserve"> i</w:t>
      </w:r>
      <w:r w:rsidR="0070332F" w:rsidRPr="0070332F">
        <w:t>nteractions</w:t>
      </w:r>
      <w:r w:rsidR="005A6ACE">
        <w:t xml:space="preserve"> in the case studies</w:t>
      </w:r>
      <w:r w:rsidR="00876A40">
        <w:t>.</w:t>
      </w:r>
    </w:p>
    <w:p w14:paraId="0C5BB8E7" w14:textId="77777777" w:rsidR="0070332F" w:rsidRPr="0070332F" w:rsidRDefault="0070332F" w:rsidP="00CA3855">
      <w:pPr>
        <w:pStyle w:val="H4Number"/>
      </w:pPr>
      <w:bookmarkStart w:id="2" w:name="_Toc509837031"/>
      <w:r w:rsidRPr="0070332F">
        <w:t xml:space="preserve">Target </w:t>
      </w:r>
      <w:r w:rsidRPr="00CA3855">
        <w:t>population</w:t>
      </w:r>
      <w:bookmarkEnd w:id="2"/>
    </w:p>
    <w:p w14:paraId="35D11B75" w14:textId="77777777" w:rsidR="0070332F" w:rsidRDefault="0070332F" w:rsidP="00581E7A">
      <w:pPr>
        <w:pStyle w:val="NormalSS"/>
      </w:pPr>
      <w:r>
        <w:t>The tar</w:t>
      </w:r>
      <w:r w:rsidR="00D21BAE">
        <w:t xml:space="preserve">get population for </w:t>
      </w:r>
      <w:r w:rsidR="002A5C3B">
        <w:t>this study</w:t>
      </w:r>
      <w:r w:rsidR="001314A3">
        <w:t xml:space="preserve"> </w:t>
      </w:r>
      <w:r w:rsidR="00BC366F">
        <w:t xml:space="preserve">includes </w:t>
      </w:r>
      <w:r w:rsidR="001314A3">
        <w:t>family child care (</w:t>
      </w:r>
      <w:r w:rsidR="003C0701">
        <w:t>FCC</w:t>
      </w:r>
      <w:r w:rsidR="001314A3">
        <w:t>)</w:t>
      </w:r>
      <w:r w:rsidR="00D21BAE" w:rsidRPr="00D21BAE">
        <w:t xml:space="preserve"> providers, </w:t>
      </w:r>
      <w:r w:rsidR="001314A3" w:rsidRPr="001314A3">
        <w:t xml:space="preserve">center directors </w:t>
      </w:r>
      <w:r w:rsidR="001314A3">
        <w:t>and c</w:t>
      </w:r>
      <w:r w:rsidR="00D21BAE" w:rsidRPr="00D21BAE">
        <w:t>lassroom teachers, professional development coaches</w:t>
      </w:r>
      <w:r w:rsidR="002A5C3B">
        <w:t xml:space="preserve">, and coach supervisors. </w:t>
      </w:r>
      <w:r w:rsidR="00D21BAE" w:rsidRPr="00D21BAE">
        <w:t>The participating FCC providers and center teachers must be receiving coaching for the purpose of improving classroom practice</w:t>
      </w:r>
      <w:r w:rsidR="004E449F">
        <w:t>. The settings in which the directors, teachers, and providers work must be receiving Head Start funding or serving children who receive Child Care and Development Fund (CCDF) subsidies, and they must also be serving preschool-age children</w:t>
      </w:r>
      <w:r w:rsidR="00D21BAE" w:rsidRPr="00D21BAE">
        <w:t>.</w:t>
      </w:r>
    </w:p>
    <w:p w14:paraId="3217316B" w14:textId="77777777" w:rsidR="000F608D" w:rsidRPr="000F608D" w:rsidRDefault="000F608D" w:rsidP="00CA3855">
      <w:pPr>
        <w:pStyle w:val="H4Number"/>
      </w:pPr>
      <w:bookmarkStart w:id="3" w:name="_Toc509837032"/>
      <w:r w:rsidRPr="000F608D">
        <w:t>Design of the sample</w:t>
      </w:r>
      <w:bookmarkEnd w:id="3"/>
    </w:p>
    <w:p w14:paraId="3ECFAE83" w14:textId="77777777" w:rsidR="0054462D" w:rsidRDefault="007A69A4" w:rsidP="00581E7A">
      <w:pPr>
        <w:pStyle w:val="NormalSS"/>
      </w:pPr>
      <w:r>
        <w:t xml:space="preserve">To meet the </w:t>
      </w:r>
      <w:r w:rsidR="000E7877" w:rsidRPr="003A0785">
        <w:t xml:space="preserve">objectives for the study, we will use a multistep sampling and recruiting approach that includes </w:t>
      </w:r>
      <w:r w:rsidR="00E214B6">
        <w:t xml:space="preserve">(1) </w:t>
      </w:r>
      <w:r w:rsidR="000E7877" w:rsidRPr="003A0785">
        <w:t>selecting</w:t>
      </w:r>
      <w:r w:rsidR="00271638">
        <w:t xml:space="preserve"> </w:t>
      </w:r>
      <w:r w:rsidR="000E7877" w:rsidRPr="003A0785">
        <w:t>states</w:t>
      </w:r>
      <w:r w:rsidR="00271638">
        <w:t xml:space="preserve"> in which to carry out data collection activities</w:t>
      </w:r>
      <w:r w:rsidR="000E7877" w:rsidRPr="003A0785">
        <w:t xml:space="preserve"> and (2) selecting and recruiting coaching providers and coaches, </w:t>
      </w:r>
      <w:r w:rsidR="002A5C3B">
        <w:t xml:space="preserve">center </w:t>
      </w:r>
      <w:r w:rsidR="00876A40">
        <w:t>directors</w:t>
      </w:r>
      <w:r w:rsidR="00876A40" w:rsidRPr="003A0785">
        <w:t xml:space="preserve"> </w:t>
      </w:r>
      <w:r w:rsidR="000E7877" w:rsidRPr="003A0785">
        <w:t>and teachers, and FCC providers</w:t>
      </w:r>
      <w:r w:rsidR="001D0216">
        <w:t xml:space="preserve"> within states</w:t>
      </w:r>
      <w:r w:rsidR="00E214B6">
        <w:t xml:space="preserve"> to participate in the descri</w:t>
      </w:r>
      <w:r w:rsidR="002A5C3B">
        <w:t>ptive study and/or case studies</w:t>
      </w:r>
      <w:r w:rsidR="000E7877" w:rsidRPr="003A0785">
        <w:t xml:space="preserve">. Sampling will be purposive in both steps to ensure variation </w:t>
      </w:r>
      <w:r w:rsidR="002A27DD" w:rsidRPr="00BB6E37">
        <w:t xml:space="preserve">in the state policy context, setting type, and setting funding sources, </w:t>
      </w:r>
      <w:r w:rsidR="002A5C3B">
        <w:t>as well as</w:t>
      </w:r>
      <w:r w:rsidR="002A27DD" w:rsidRPr="00BB6E37">
        <w:t xml:space="preserve"> funders and providers of coaching, coaching features, and key characteristics of coaches and teachers</w:t>
      </w:r>
      <w:r w:rsidR="000E7877" w:rsidRPr="003A0785">
        <w:t xml:space="preserve">. </w:t>
      </w:r>
    </w:p>
    <w:p w14:paraId="4066ACDC" w14:textId="77777777" w:rsidR="00746A2F" w:rsidRDefault="00746A2F" w:rsidP="00E448A1">
      <w:pPr>
        <w:pStyle w:val="NormalSS"/>
      </w:pPr>
      <w:r>
        <w:t>The first sampling step—selecting states—</w:t>
      </w:r>
      <w:r w:rsidR="000E7877" w:rsidRPr="000E7877">
        <w:t xml:space="preserve">will proceed in </w:t>
      </w:r>
      <w:r w:rsidR="0054462D">
        <w:t>two</w:t>
      </w:r>
      <w:r w:rsidR="0054462D" w:rsidRPr="000E7877">
        <w:t xml:space="preserve"> </w:t>
      </w:r>
      <w:r w:rsidR="002A5C3B">
        <w:t>phases</w:t>
      </w:r>
      <w:r w:rsidR="000E7877" w:rsidRPr="000E7877">
        <w:t>.</w:t>
      </w:r>
      <w:r>
        <w:t xml:space="preserve"> Across those two phases, </w:t>
      </w:r>
      <w:r w:rsidRPr="00746A2F">
        <w:t>we will identify</w:t>
      </w:r>
      <w:r w:rsidR="00C576D0">
        <w:t xml:space="preserve"> </w:t>
      </w:r>
      <w:r w:rsidRPr="00746A2F">
        <w:t xml:space="preserve">seven states that have one or more </w:t>
      </w:r>
      <w:r w:rsidRPr="00392392">
        <w:rPr>
          <w:i/>
        </w:rPr>
        <w:t>defined</w:t>
      </w:r>
      <w:r>
        <w:rPr>
          <w:i/>
        </w:rPr>
        <w:t>,</w:t>
      </w:r>
      <w:r w:rsidRPr="00746A2F">
        <w:t xml:space="preserve"> classroom-based (i.e., focused on improving teacher practice in the classroom)</w:t>
      </w:r>
      <w:r>
        <w:t xml:space="preserve"> coaching models</w:t>
      </w:r>
      <w:r w:rsidRPr="00746A2F">
        <w:t xml:space="preserve"> offered to centers and FCC homes that are supported by Head Start grants or serving children who receive CCDF subsidies. A </w:t>
      </w:r>
      <w:r w:rsidRPr="00746A2F">
        <w:rPr>
          <w:i/>
        </w:rPr>
        <w:t>defined</w:t>
      </w:r>
      <w:r w:rsidRPr="00746A2F">
        <w:t xml:space="preserve"> coaching model is one in which there is documentation describing the model or process that coaches follow when interacting with providers (e.g., a coaching manual or protocol).</w:t>
      </w:r>
      <w:r w:rsidR="00C576D0">
        <w:t xml:space="preserve"> As described below, we will also </w:t>
      </w:r>
      <w:r>
        <w:t>seek to identify</w:t>
      </w:r>
      <w:r w:rsidR="00C576D0">
        <w:t xml:space="preserve"> and include in SCOPE </w:t>
      </w:r>
      <w:r>
        <w:t>less defined coaching models</w:t>
      </w:r>
      <w:r w:rsidR="00C576D0">
        <w:t>, but having at least one defined model makes a state eligible for SCOPE</w:t>
      </w:r>
      <w:r>
        <w:t xml:space="preserve">. States </w:t>
      </w:r>
      <w:r w:rsidRPr="00746A2F">
        <w:t>should also have leadership within the CCDF agency, Head Start grantee(s), and/or key coaching organizations that are interested in the goals of this study, and have some type of coaching in all settings of interest (FCCs, child care centers, and Head Start centers).</w:t>
      </w:r>
    </w:p>
    <w:p w14:paraId="3E024286" w14:textId="77777777" w:rsidR="0025122E" w:rsidRDefault="00746A2F">
      <w:pPr>
        <w:pStyle w:val="NormalSS"/>
      </w:pPr>
      <w:r>
        <w:t xml:space="preserve"> </w:t>
      </w:r>
      <w:r w:rsidR="0025122E">
        <w:t xml:space="preserve">In the first </w:t>
      </w:r>
      <w:r w:rsidR="002A5C3B">
        <w:t>phase</w:t>
      </w:r>
      <w:r w:rsidR="00C576D0">
        <w:t xml:space="preserve"> of state selection</w:t>
      </w:r>
      <w:r w:rsidR="0025122E">
        <w:t xml:space="preserve">, we will narrow the list of potential states by (1) seeking nominations from 3-6 experts and stakeholders with knowledge about classroom-coaching efforts occurring across the United States and (2) </w:t>
      </w:r>
      <w:r w:rsidR="0025122E" w:rsidRPr="00BB6E37">
        <w:t>by reviewing publicly available information</w:t>
      </w:r>
      <w:r w:rsidR="0025122E">
        <w:t xml:space="preserve"> on coaching in states (for example, </w:t>
      </w:r>
      <w:r w:rsidR="0025122E" w:rsidRPr="00BB6E37">
        <w:t>CCDF Plan</w:t>
      </w:r>
      <w:r w:rsidR="0025122E">
        <w:t>s</w:t>
      </w:r>
      <w:r w:rsidR="0025122E" w:rsidRPr="00BB6E37">
        <w:t xml:space="preserve">, </w:t>
      </w:r>
      <w:r w:rsidR="0025122E">
        <w:t xml:space="preserve">the </w:t>
      </w:r>
      <w:r w:rsidR="0025122E" w:rsidRPr="00BB6E37">
        <w:t xml:space="preserve">Quality Performance Report (QPR), </w:t>
      </w:r>
      <w:r w:rsidR="0025122E">
        <w:t xml:space="preserve">the </w:t>
      </w:r>
      <w:r w:rsidR="0025122E" w:rsidRPr="00BB6E37">
        <w:t>QRIS Compendium</w:t>
      </w:r>
      <w:r w:rsidR="0025122E">
        <w:t>, public websites). Based on what we learn about the variety of coaching approaches within and across states, we will narrow the list of states to about nine.</w:t>
      </w:r>
    </w:p>
    <w:p w14:paraId="77BED6E8" w14:textId="77777777" w:rsidR="000E7877" w:rsidRPr="00E305D3" w:rsidRDefault="0025122E" w:rsidP="00392392">
      <w:pPr>
        <w:pStyle w:val="NormalSS"/>
      </w:pPr>
      <w:r>
        <w:t xml:space="preserve">The second </w:t>
      </w:r>
      <w:r w:rsidR="002A5C3B">
        <w:t>phase</w:t>
      </w:r>
      <w:r>
        <w:t xml:space="preserve"> of state selection will take place</w:t>
      </w:r>
      <w:r w:rsidR="002A5C3B">
        <w:t xml:space="preserve"> after OMB approval. Using the state coaching informant interview p</w:t>
      </w:r>
      <w:r>
        <w:t>rotocol (Attachment 1), w</w:t>
      </w:r>
      <w:r w:rsidRPr="00BB6E37">
        <w:t xml:space="preserve">e will reach out directly to </w:t>
      </w:r>
      <w:r>
        <w:t>coaching informants</w:t>
      </w:r>
      <w:r w:rsidRPr="00BB6E37">
        <w:t xml:space="preserve"> in each of the nine states </w:t>
      </w:r>
      <w:r>
        <w:t xml:space="preserve">being </w:t>
      </w:r>
      <w:r w:rsidRPr="00BB6E37">
        <w:t>considered for the study</w:t>
      </w:r>
      <w:r>
        <w:t xml:space="preserve">. </w:t>
      </w:r>
      <w:r w:rsidRPr="00BB6E37">
        <w:t xml:space="preserve">We will begin by contacting the CCDF administrator or Head Start State Collaboration Office director in each of the nine states to describe the SCOPE project </w:t>
      </w:r>
      <w:r w:rsidR="00C576D0">
        <w:t>and learn about coaching in the state</w:t>
      </w:r>
      <w:r w:rsidRPr="00BB6E37">
        <w:t xml:space="preserve">. Based on those initial conversations, and depending on the state’s structure for providing coaching, we will contact additional </w:t>
      </w:r>
      <w:r>
        <w:t>coaching informants (in particular, those who fund or provide coaching)</w:t>
      </w:r>
      <w:r w:rsidR="00ED266E">
        <w:t xml:space="preserve"> to learn more about the different kinds of coaching offered in the state, who offers the coaching, who are the intended recipients of the coaching, and whether there is administrative data available about coaching recipients in the state. </w:t>
      </w:r>
      <w:r w:rsidR="000E7877" w:rsidRPr="00E305D3">
        <w:t xml:space="preserve">Using the information gathered through these discussions, we will </w:t>
      </w:r>
      <w:r w:rsidR="008712C1">
        <w:t>identify</w:t>
      </w:r>
      <w:r w:rsidR="000E7877" w:rsidRPr="00E305D3">
        <w:t xml:space="preserve"> seven states for inclusion in the study.</w:t>
      </w:r>
    </w:p>
    <w:p w14:paraId="6F478661" w14:textId="77777777" w:rsidR="000E7877" w:rsidRDefault="00E305D3" w:rsidP="00897FC1">
      <w:pPr>
        <w:pStyle w:val="NormalSS"/>
      </w:pPr>
      <w:r>
        <w:t xml:space="preserve">Once we have selected our state sample, </w:t>
      </w:r>
      <w:r w:rsidR="006C6C9B">
        <w:t>we will</w:t>
      </w:r>
      <w:r w:rsidR="005137B3">
        <w:t xml:space="preserve"> move to the second step of sampling:</w:t>
      </w:r>
      <w:r w:rsidR="006C6C9B">
        <w:t xml:space="preserve"> identify</w:t>
      </w:r>
      <w:r w:rsidR="005137B3">
        <w:t>ing</w:t>
      </w:r>
      <w:r w:rsidR="006C6C9B">
        <w:t xml:space="preserve"> the sample of </w:t>
      </w:r>
      <w:r w:rsidR="006C6C9B" w:rsidRPr="006C6C9B">
        <w:t>coaches, center directors and teachers, and FCC providers</w:t>
      </w:r>
      <w:r w:rsidR="006C6C9B">
        <w:t xml:space="preserve"> for the descriptive study. </w:t>
      </w:r>
      <w:r w:rsidR="006C6C9B" w:rsidRPr="006C6C9B">
        <w:t>Table B.1 provides a list of the selection factors guiding the purposive sampling approach within states.</w:t>
      </w:r>
      <w:r w:rsidR="006C6C9B">
        <w:t xml:space="preserve"> We</w:t>
      </w:r>
      <w:r w:rsidR="000E7877" w:rsidRPr="000E7877">
        <w:t xml:space="preserve"> will use two strategies to </w:t>
      </w:r>
      <w:r w:rsidR="006C6C9B">
        <w:t>identify</w:t>
      </w:r>
      <w:r w:rsidR="006C6C9B" w:rsidRPr="000E7877">
        <w:t xml:space="preserve"> </w:t>
      </w:r>
      <w:r w:rsidR="000E7877" w:rsidRPr="000E7877">
        <w:t>our sample:</w:t>
      </w:r>
    </w:p>
    <w:p w14:paraId="25FB1A12" w14:textId="77777777" w:rsidR="000E7877" w:rsidRPr="000E7877" w:rsidRDefault="000E7877" w:rsidP="00897FC1">
      <w:pPr>
        <w:pStyle w:val="Bullet"/>
      </w:pPr>
      <w:r w:rsidRPr="000E7877">
        <w:t>First, we will obtain</w:t>
      </w:r>
      <w:r w:rsidR="00E90BFF">
        <w:t xml:space="preserve"> existing</w:t>
      </w:r>
      <w:r w:rsidRPr="000E7877">
        <w:t xml:space="preserve"> administrative data from </w:t>
      </w:r>
      <w:r w:rsidR="00E1494C">
        <w:t xml:space="preserve">agencies and </w:t>
      </w:r>
      <w:r w:rsidRPr="000E7877">
        <w:t xml:space="preserve">organizations </w:t>
      </w:r>
      <w:r w:rsidR="00E1494C">
        <w:t>that fund or provide coaching</w:t>
      </w:r>
      <w:r w:rsidRPr="000E7877">
        <w:t xml:space="preserve"> on the characteristics of the coaches and on the ECE settings receiving coaching, including whether those settings receive funding from Head Start or </w:t>
      </w:r>
      <w:r w:rsidR="00063809">
        <w:t xml:space="preserve">serve children who receive </w:t>
      </w:r>
      <w:r w:rsidRPr="000E7877">
        <w:t>CCDF</w:t>
      </w:r>
      <w:r w:rsidR="00063809">
        <w:t xml:space="preserve"> subsidies</w:t>
      </w:r>
      <w:r w:rsidRPr="000E7877">
        <w:t xml:space="preserve">, and then use these data to identify coaches, center </w:t>
      </w:r>
      <w:r w:rsidR="00063809">
        <w:t>directors</w:t>
      </w:r>
      <w:r w:rsidR="00063809" w:rsidRPr="000E7877">
        <w:t xml:space="preserve"> </w:t>
      </w:r>
      <w:r w:rsidRPr="000E7877">
        <w:t xml:space="preserve">and teachers, and FCC providers for the study. </w:t>
      </w:r>
      <w:r w:rsidR="00A7393D">
        <w:t xml:space="preserve">We will request administrative data in its existing format. We will not request specific data elements or for the administrative data to be presented in any specific format. </w:t>
      </w:r>
    </w:p>
    <w:p w14:paraId="2D23EE7F" w14:textId="77777777" w:rsidR="000C1BA9" w:rsidRPr="00E85486" w:rsidRDefault="000E7877" w:rsidP="00897FC1">
      <w:pPr>
        <w:pStyle w:val="BulletLastSS"/>
      </w:pPr>
      <w:r w:rsidRPr="000E7877">
        <w:t xml:space="preserve">Second, if coaching entities within the states are not able or willing to share administrative data, we will ask them to distribute information about SCOPE to their coaches, and also possibly to the center </w:t>
      </w:r>
      <w:r w:rsidR="00063809">
        <w:t>directors</w:t>
      </w:r>
      <w:r w:rsidRPr="000E7877">
        <w:t>, teachers, and FCC providers who are receiving coaching</w:t>
      </w:r>
      <w:r w:rsidR="00392392">
        <w:t xml:space="preserve"> using the flyers and fact sheets in Appendix C</w:t>
      </w:r>
      <w:r w:rsidRPr="000E7877">
        <w:t xml:space="preserve">. </w:t>
      </w:r>
      <w:r w:rsidR="006E1444">
        <w:t xml:space="preserve">In addition, we will seek nominations for coaches and ECE settings to include in the study from </w:t>
      </w:r>
      <w:r w:rsidR="00E84726">
        <w:t xml:space="preserve">informants </w:t>
      </w:r>
      <w:r w:rsidR="006E1444">
        <w:t>in each state.</w:t>
      </w:r>
    </w:p>
    <w:p w14:paraId="56813C53" w14:textId="77777777" w:rsidR="0054462D" w:rsidRDefault="0054462D" w:rsidP="0054462D">
      <w:pPr>
        <w:pStyle w:val="MarkforTableTitle"/>
      </w:pPr>
      <w:bookmarkStart w:id="4" w:name="_Toc508202316"/>
      <w:r>
        <w:t>Table B.1.</w:t>
      </w:r>
      <w:r w:rsidRPr="00CD292F">
        <w:t xml:space="preserve"> </w:t>
      </w:r>
      <w:r>
        <w:t>Selection factors guiding SCOPE’s purposive sampling approach within states and their information sources</w:t>
      </w:r>
      <w:bookmarkEnd w:id="4"/>
    </w:p>
    <w:tbl>
      <w:tblPr>
        <w:tblW w:w="5000" w:type="pct"/>
        <w:tblBorders>
          <w:bottom w:val="single" w:sz="4" w:space="0" w:color="auto"/>
        </w:tblBorders>
        <w:tblLook w:val="04A0" w:firstRow="1" w:lastRow="0" w:firstColumn="1" w:lastColumn="0" w:noHBand="0" w:noVBand="1"/>
      </w:tblPr>
      <w:tblGrid>
        <w:gridCol w:w="2231"/>
        <w:gridCol w:w="7345"/>
      </w:tblGrid>
      <w:tr w:rsidR="005137B3" w:rsidRPr="00B83C8C" w14:paraId="0D7DA8AA" w14:textId="77777777" w:rsidTr="00815D7A">
        <w:trPr>
          <w:cantSplit/>
          <w:trHeight w:val="20"/>
          <w:tblHeader/>
        </w:trPr>
        <w:tc>
          <w:tcPr>
            <w:tcW w:w="1165" w:type="pct"/>
            <w:tcBorders>
              <w:top w:val="nil"/>
              <w:left w:val="nil"/>
              <w:bottom w:val="nil"/>
              <w:right w:val="nil"/>
              <w:tl2br w:val="nil"/>
              <w:tr2bl w:val="nil"/>
            </w:tcBorders>
            <w:shd w:val="clear" w:color="auto" w:fill="6C6F70"/>
            <w:vAlign w:val="bottom"/>
          </w:tcPr>
          <w:p w14:paraId="36F43337" w14:textId="77777777" w:rsidR="005137B3" w:rsidRPr="00B83C8C" w:rsidRDefault="005137B3" w:rsidP="00ED266E">
            <w:pPr>
              <w:pStyle w:val="TableHeaderLeft"/>
              <w:rPr>
                <w:rFonts w:ascii="Arial Narrow" w:hAnsi="Arial Narrow"/>
                <w:sz w:val="20"/>
              </w:rPr>
            </w:pPr>
            <w:r w:rsidRPr="00B83C8C">
              <w:rPr>
                <w:rFonts w:ascii="Arial Narrow" w:hAnsi="Arial Narrow"/>
                <w:sz w:val="20"/>
              </w:rPr>
              <w:t>Sample selection factor</w:t>
            </w:r>
          </w:p>
        </w:tc>
        <w:tc>
          <w:tcPr>
            <w:tcW w:w="3835" w:type="pct"/>
            <w:tcBorders>
              <w:top w:val="nil"/>
              <w:left w:val="nil"/>
              <w:bottom w:val="nil"/>
              <w:right w:val="nil"/>
              <w:tl2br w:val="nil"/>
              <w:tr2bl w:val="nil"/>
            </w:tcBorders>
            <w:shd w:val="clear" w:color="auto" w:fill="6C6F70"/>
            <w:vAlign w:val="bottom"/>
          </w:tcPr>
          <w:p w14:paraId="515D9082" w14:textId="77777777" w:rsidR="005137B3" w:rsidRPr="00B83C8C" w:rsidRDefault="005137B3" w:rsidP="00ED266E">
            <w:pPr>
              <w:pStyle w:val="TableHeaderCenter"/>
              <w:rPr>
                <w:rFonts w:ascii="Arial Narrow" w:hAnsi="Arial Narrow"/>
                <w:sz w:val="20"/>
              </w:rPr>
            </w:pPr>
            <w:r w:rsidRPr="00B83C8C">
              <w:rPr>
                <w:rFonts w:ascii="Arial Narrow" w:hAnsi="Arial Narrow"/>
                <w:sz w:val="20"/>
              </w:rPr>
              <w:t>How the selection factors inform sampling</w:t>
            </w:r>
          </w:p>
        </w:tc>
      </w:tr>
      <w:tr w:rsidR="005137B3" w:rsidRPr="0063510B" w14:paraId="39E8C6AA" w14:textId="77777777" w:rsidTr="00815D7A">
        <w:trPr>
          <w:trHeight w:val="20"/>
        </w:trPr>
        <w:tc>
          <w:tcPr>
            <w:tcW w:w="1165" w:type="pct"/>
            <w:tcBorders>
              <w:bottom w:val="single" w:sz="4" w:space="0" w:color="auto"/>
            </w:tcBorders>
            <w:shd w:val="clear" w:color="auto" w:fill="auto"/>
          </w:tcPr>
          <w:p w14:paraId="28BC48A4" w14:textId="77777777" w:rsidR="005137B3" w:rsidRPr="00701091" w:rsidRDefault="005137B3" w:rsidP="00815D7A">
            <w:pPr>
              <w:pStyle w:val="TableText"/>
              <w:spacing w:before="40" w:after="40"/>
            </w:pPr>
            <w:r>
              <w:t>Setting type (center versus FCC)</w:t>
            </w:r>
          </w:p>
        </w:tc>
        <w:tc>
          <w:tcPr>
            <w:tcW w:w="3835" w:type="pct"/>
            <w:tcBorders>
              <w:bottom w:val="single" w:sz="4" w:space="0" w:color="auto"/>
            </w:tcBorders>
            <w:shd w:val="clear" w:color="auto" w:fill="auto"/>
          </w:tcPr>
          <w:p w14:paraId="5A3B8EF9" w14:textId="77777777" w:rsidR="005137B3" w:rsidRPr="0063510B" w:rsidRDefault="005137B3" w:rsidP="00815D7A">
            <w:pPr>
              <w:pStyle w:val="TableText"/>
              <w:spacing w:before="40" w:after="40"/>
            </w:pPr>
            <w:r>
              <w:t>Eligibility criterion and primary selection factor: evenly distribute within and across the seven states</w:t>
            </w:r>
          </w:p>
        </w:tc>
      </w:tr>
      <w:tr w:rsidR="005137B3" w:rsidRPr="0063510B" w14:paraId="74EEFE51" w14:textId="77777777" w:rsidTr="00815D7A">
        <w:trPr>
          <w:trHeight w:val="20"/>
        </w:trPr>
        <w:tc>
          <w:tcPr>
            <w:tcW w:w="1165" w:type="pct"/>
            <w:tcBorders>
              <w:top w:val="single" w:sz="4" w:space="0" w:color="auto"/>
              <w:bottom w:val="single" w:sz="4" w:space="0" w:color="auto"/>
            </w:tcBorders>
            <w:shd w:val="clear" w:color="auto" w:fill="auto"/>
          </w:tcPr>
          <w:p w14:paraId="321A4A4A" w14:textId="77777777" w:rsidR="005137B3" w:rsidRDefault="005137B3" w:rsidP="00815D7A">
            <w:pPr>
              <w:pStyle w:val="TableText"/>
              <w:spacing w:before="40" w:after="40"/>
            </w:pPr>
            <w:r>
              <w:t>Setting funding source (Head Start versus CCDF)</w:t>
            </w:r>
          </w:p>
        </w:tc>
        <w:tc>
          <w:tcPr>
            <w:tcW w:w="3835" w:type="pct"/>
            <w:tcBorders>
              <w:top w:val="single" w:sz="4" w:space="0" w:color="auto"/>
              <w:bottom w:val="single" w:sz="4" w:space="0" w:color="auto"/>
            </w:tcBorders>
            <w:shd w:val="clear" w:color="auto" w:fill="auto"/>
          </w:tcPr>
          <w:p w14:paraId="35A0CD41" w14:textId="77777777" w:rsidR="005137B3" w:rsidRDefault="005137B3" w:rsidP="00815D7A">
            <w:pPr>
              <w:pStyle w:val="TableText"/>
              <w:spacing w:before="40" w:after="40"/>
            </w:pPr>
            <w:r>
              <w:t>Eligibility criterion primary selection factor: evenly distribute across the seven states, and aim for approximately even distribution within states</w:t>
            </w:r>
          </w:p>
        </w:tc>
      </w:tr>
      <w:tr w:rsidR="005137B3" w:rsidRPr="00701091" w14:paraId="2B93D241" w14:textId="77777777" w:rsidTr="00815D7A">
        <w:trPr>
          <w:trHeight w:val="20"/>
        </w:trPr>
        <w:tc>
          <w:tcPr>
            <w:tcW w:w="1165" w:type="pct"/>
            <w:tcBorders>
              <w:top w:val="single" w:sz="4" w:space="0" w:color="auto"/>
              <w:bottom w:val="single" w:sz="4" w:space="0" w:color="auto"/>
            </w:tcBorders>
            <w:shd w:val="clear" w:color="auto" w:fill="auto"/>
          </w:tcPr>
          <w:p w14:paraId="0F9F631D" w14:textId="77777777" w:rsidR="005137B3" w:rsidRPr="00701091" w:rsidRDefault="005137B3" w:rsidP="00815D7A">
            <w:pPr>
              <w:pStyle w:val="TableText"/>
              <w:spacing w:before="40" w:after="40"/>
            </w:pPr>
            <w:r>
              <w:t>Coaching providers and funding sources</w:t>
            </w:r>
          </w:p>
        </w:tc>
        <w:tc>
          <w:tcPr>
            <w:tcW w:w="3835" w:type="pct"/>
            <w:tcBorders>
              <w:top w:val="single" w:sz="4" w:space="0" w:color="auto"/>
              <w:bottom w:val="single" w:sz="4" w:space="0" w:color="auto"/>
            </w:tcBorders>
            <w:shd w:val="clear" w:color="auto" w:fill="auto"/>
          </w:tcPr>
          <w:p w14:paraId="452B5CCC" w14:textId="3F1E8BAF" w:rsidR="005137B3" w:rsidRPr="004A06F6" w:rsidRDefault="005137B3" w:rsidP="00815D7A">
            <w:pPr>
              <w:pStyle w:val="TableText"/>
              <w:spacing w:before="40" w:after="40"/>
            </w:pPr>
            <w:r>
              <w:t>Primary selection factor: based on information gathered during the state selection process, develop targets for different types of coaching providers and funding sources across the seven states or the full sample</w:t>
            </w:r>
            <w:r w:rsidRPr="00544F79">
              <w:t>; within each state, target a minimum of 3 coaching providers</w:t>
            </w:r>
          </w:p>
        </w:tc>
      </w:tr>
      <w:tr w:rsidR="005137B3" w:rsidRPr="00701091" w14:paraId="780A710A" w14:textId="77777777" w:rsidTr="00815D7A">
        <w:trPr>
          <w:trHeight w:val="20"/>
        </w:trPr>
        <w:tc>
          <w:tcPr>
            <w:tcW w:w="1165" w:type="pct"/>
            <w:tcBorders>
              <w:top w:val="single" w:sz="4" w:space="0" w:color="auto"/>
              <w:bottom w:val="single" w:sz="4" w:space="0" w:color="auto"/>
            </w:tcBorders>
            <w:shd w:val="clear" w:color="auto" w:fill="auto"/>
          </w:tcPr>
          <w:p w14:paraId="60F5E0C7" w14:textId="77777777" w:rsidR="005137B3" w:rsidRDefault="005137B3" w:rsidP="00815D7A">
            <w:pPr>
              <w:pStyle w:val="TableText"/>
              <w:spacing w:before="40" w:after="40"/>
            </w:pPr>
            <w:r>
              <w:t>Coaching models: defined versus less defined</w:t>
            </w:r>
          </w:p>
        </w:tc>
        <w:tc>
          <w:tcPr>
            <w:tcW w:w="3835" w:type="pct"/>
            <w:tcBorders>
              <w:top w:val="single" w:sz="4" w:space="0" w:color="auto"/>
              <w:bottom w:val="single" w:sz="4" w:space="0" w:color="auto"/>
            </w:tcBorders>
            <w:shd w:val="clear" w:color="auto" w:fill="auto"/>
          </w:tcPr>
          <w:p w14:paraId="17677BF0" w14:textId="11E18A06" w:rsidR="005137B3" w:rsidRDefault="005137B3" w:rsidP="00815D7A">
            <w:pPr>
              <w:pStyle w:val="TableText"/>
              <w:spacing w:before="40" w:after="40"/>
            </w:pPr>
            <w:r w:rsidRPr="000A6760">
              <w:t xml:space="preserve">Primary selection factor: based on information gathered during the state selection process, develop targets for </w:t>
            </w:r>
            <w:r>
              <w:t>the number of settings receiving more versus less defined coaching</w:t>
            </w:r>
            <w:r w:rsidRPr="000A6760">
              <w:t xml:space="preserve"> </w:t>
            </w:r>
            <w:r>
              <w:t>within each state</w:t>
            </w:r>
          </w:p>
        </w:tc>
      </w:tr>
      <w:tr w:rsidR="005137B3" w:rsidRPr="00701091" w14:paraId="35AE3765" w14:textId="77777777" w:rsidTr="00815D7A">
        <w:trPr>
          <w:trHeight w:val="20"/>
        </w:trPr>
        <w:tc>
          <w:tcPr>
            <w:tcW w:w="1165" w:type="pct"/>
            <w:tcBorders>
              <w:top w:val="single" w:sz="4" w:space="0" w:color="auto"/>
              <w:bottom w:val="single" w:sz="4" w:space="0" w:color="auto"/>
            </w:tcBorders>
            <w:shd w:val="clear" w:color="auto" w:fill="auto"/>
          </w:tcPr>
          <w:p w14:paraId="439F7815" w14:textId="77777777" w:rsidR="005137B3" w:rsidRDefault="005137B3" w:rsidP="00815D7A">
            <w:pPr>
              <w:pStyle w:val="TableText"/>
              <w:spacing w:before="40" w:after="40"/>
            </w:pPr>
            <w:r>
              <w:t>Coaching models: including various features</w:t>
            </w:r>
          </w:p>
        </w:tc>
        <w:tc>
          <w:tcPr>
            <w:tcW w:w="3835" w:type="pct"/>
            <w:tcBorders>
              <w:top w:val="single" w:sz="4" w:space="0" w:color="auto"/>
              <w:bottom w:val="single" w:sz="4" w:space="0" w:color="auto"/>
            </w:tcBorders>
            <w:shd w:val="clear" w:color="auto" w:fill="auto"/>
          </w:tcPr>
          <w:p w14:paraId="28934AED" w14:textId="1478CCAB" w:rsidR="005137B3" w:rsidRDefault="005137B3" w:rsidP="00815D7A">
            <w:pPr>
              <w:pStyle w:val="TableText"/>
              <w:spacing w:before="40" w:after="40"/>
            </w:pPr>
            <w:r>
              <w:t>Eligibility criterion and secondary selection factor: t</w:t>
            </w:r>
            <w:r w:rsidRPr="00544F79">
              <w:t>rack during state, coaching provider, and center</w:t>
            </w:r>
            <w:r>
              <w:t xml:space="preserve"> or </w:t>
            </w:r>
            <w:r w:rsidRPr="00544F79">
              <w:t>FCC selection and screening to ensure variation across the seven states</w:t>
            </w:r>
            <w:r>
              <w:t xml:space="preserve"> or </w:t>
            </w:r>
            <w:r w:rsidRPr="00544F79">
              <w:t>the full sample</w:t>
            </w:r>
          </w:p>
        </w:tc>
      </w:tr>
      <w:tr w:rsidR="005137B3" w:rsidRPr="00CD292F" w14:paraId="11B30972" w14:textId="77777777" w:rsidTr="00815D7A">
        <w:trPr>
          <w:trHeight w:val="20"/>
        </w:trPr>
        <w:tc>
          <w:tcPr>
            <w:tcW w:w="1165" w:type="pct"/>
            <w:tcBorders>
              <w:top w:val="single" w:sz="4" w:space="0" w:color="auto"/>
              <w:bottom w:val="nil"/>
            </w:tcBorders>
            <w:shd w:val="clear" w:color="auto" w:fill="auto"/>
          </w:tcPr>
          <w:p w14:paraId="778FFA99" w14:textId="77777777" w:rsidR="005137B3" w:rsidRPr="00CD292F" w:rsidRDefault="005137B3" w:rsidP="00815D7A">
            <w:pPr>
              <w:pStyle w:val="TableText"/>
              <w:spacing w:before="40" w:after="40"/>
            </w:pPr>
            <w:r>
              <w:t>Coach characteristic: tenure with current coaching provider (employer)</w:t>
            </w:r>
          </w:p>
        </w:tc>
        <w:tc>
          <w:tcPr>
            <w:tcW w:w="3835" w:type="pct"/>
            <w:tcBorders>
              <w:top w:val="single" w:sz="4" w:space="0" w:color="auto"/>
              <w:bottom w:val="nil"/>
            </w:tcBorders>
            <w:shd w:val="clear" w:color="auto" w:fill="auto"/>
          </w:tcPr>
          <w:p w14:paraId="7F5C443E" w14:textId="79507058" w:rsidR="005137B3" w:rsidRPr="00CD292F" w:rsidRDefault="005137B3" w:rsidP="00815D7A">
            <w:pPr>
              <w:pStyle w:val="TableText"/>
              <w:spacing w:before="40" w:after="40"/>
            </w:pPr>
            <w:r>
              <w:t>Eligibility criterion and secondary selection factor: track during coaching provider and center or FCC selection and screening to ensure variation across the seven states or the full sample</w:t>
            </w:r>
          </w:p>
        </w:tc>
      </w:tr>
      <w:tr w:rsidR="005137B3" w:rsidRPr="00CD292F" w14:paraId="65292602" w14:textId="77777777" w:rsidTr="00815D7A">
        <w:trPr>
          <w:trHeight w:val="20"/>
        </w:trPr>
        <w:tc>
          <w:tcPr>
            <w:tcW w:w="1165" w:type="pct"/>
            <w:tcBorders>
              <w:top w:val="nil"/>
            </w:tcBorders>
            <w:shd w:val="clear" w:color="auto" w:fill="auto"/>
          </w:tcPr>
          <w:p w14:paraId="1C7E04E7" w14:textId="77777777" w:rsidR="005137B3" w:rsidRPr="00CD292F" w:rsidRDefault="005137B3" w:rsidP="00815D7A">
            <w:pPr>
              <w:pStyle w:val="TableText"/>
              <w:spacing w:before="40" w:after="40"/>
            </w:pPr>
            <w:r>
              <w:t>Teacher/FCC provider characteristic: experience in ECE</w:t>
            </w:r>
          </w:p>
        </w:tc>
        <w:tc>
          <w:tcPr>
            <w:tcW w:w="3835" w:type="pct"/>
            <w:tcBorders>
              <w:top w:val="nil"/>
            </w:tcBorders>
            <w:shd w:val="clear" w:color="auto" w:fill="auto"/>
          </w:tcPr>
          <w:p w14:paraId="298EC505" w14:textId="77777777" w:rsidR="005137B3" w:rsidRPr="00CD292F" w:rsidRDefault="005137B3" w:rsidP="00815D7A">
            <w:pPr>
              <w:pStyle w:val="TableText"/>
              <w:spacing w:before="40" w:after="40"/>
            </w:pPr>
            <w:r>
              <w:t>Secondary selection factor: track during coaching provider and center or FCC selection and screening to ensure variation across the seven states or the full sample</w:t>
            </w:r>
          </w:p>
        </w:tc>
      </w:tr>
    </w:tbl>
    <w:p w14:paraId="76A408B8" w14:textId="77777777" w:rsidR="0054462D" w:rsidRDefault="0054462D" w:rsidP="00815D7A">
      <w:pPr>
        <w:pStyle w:val="TableFootnoteCaption"/>
        <w:spacing w:after="240"/>
      </w:pPr>
      <w:r w:rsidRPr="00BB6E37">
        <w:t>CCDF = Child Care Development Fund; ECE = early childhood education; FCC = family child care; OCC = Office of Child Care; OHS = Office of Head Start; SCOPE = Study of Coaching Practices in Early Care and Education Settings.</w:t>
      </w:r>
    </w:p>
    <w:p w14:paraId="354AE463" w14:textId="77777777" w:rsidR="000E7877" w:rsidRDefault="000E7877" w:rsidP="00897FC1">
      <w:pPr>
        <w:pStyle w:val="NormalSS"/>
      </w:pPr>
      <w:r w:rsidRPr="000E7877">
        <w:t>Once we have a list of potentially eligible ECE settings, we will contact them to screen for eligibility</w:t>
      </w:r>
      <w:r w:rsidR="00804C09">
        <w:t xml:space="preserve"> (Attachment 2)</w:t>
      </w:r>
      <w:r w:rsidRPr="000E7877">
        <w:t>. To be eligible, the ECE setting must be (1) currently operating, (2) receiving funding from Head Start or</w:t>
      </w:r>
      <w:r w:rsidR="007C6EFA">
        <w:t xml:space="preserve"> serving children receiving child care subsidies</w:t>
      </w:r>
      <w:r w:rsidRPr="000E7877">
        <w:t>, and (3) receiving classroom-based coaching for teachers of preschoolers</w:t>
      </w:r>
      <w:r w:rsidR="00063809">
        <w:t>/FCC providers caring for preschoolers</w:t>
      </w:r>
      <w:r w:rsidRPr="000E7877">
        <w:t>. If eligible, we will assess the setting’s willingness to participate in the study and</w:t>
      </w:r>
      <w:r w:rsidR="00EC163C">
        <w:t xml:space="preserve"> confirm or collect</w:t>
      </w:r>
      <w:r w:rsidRPr="000E7877">
        <w:t xml:space="preserve"> information about the</w:t>
      </w:r>
      <w:r w:rsidR="00063809">
        <w:t xml:space="preserve"> preschool</w:t>
      </w:r>
      <w:r w:rsidRPr="000E7877">
        <w:t xml:space="preserve"> teachers</w:t>
      </w:r>
      <w:r w:rsidR="00063809">
        <w:t xml:space="preserve"> and FCC providers</w:t>
      </w:r>
      <w:r w:rsidR="00EC163C">
        <w:t xml:space="preserve">, </w:t>
      </w:r>
      <w:r w:rsidRPr="000E7877">
        <w:t>their coaches</w:t>
      </w:r>
      <w:r w:rsidR="00EC163C">
        <w:t>, and the coaching that takes place in their setting (that is, on the sample selection factors identified in Table B.1)</w:t>
      </w:r>
      <w:r w:rsidRPr="000E7877">
        <w:t xml:space="preserve">. </w:t>
      </w:r>
    </w:p>
    <w:p w14:paraId="152870DA" w14:textId="424F132D" w:rsidR="00EC163C" w:rsidRPr="000E7877" w:rsidRDefault="00271638" w:rsidP="00CB16F1">
      <w:pPr>
        <w:pStyle w:val="NormalSS"/>
      </w:pPr>
      <w:r>
        <w:t xml:space="preserve">Using </w:t>
      </w:r>
      <w:r w:rsidR="007B7D45">
        <w:t xml:space="preserve">all of the </w:t>
      </w:r>
      <w:r>
        <w:t>information we collected during state selection</w:t>
      </w:r>
      <w:r w:rsidR="007B7D45">
        <w:t xml:space="preserve"> and </w:t>
      </w:r>
      <w:r w:rsidR="004C5BFA">
        <w:t xml:space="preserve">the </w:t>
      </w:r>
      <w:r w:rsidR="007B7D45">
        <w:t xml:space="preserve">ECE setting screening process, we will then purposively select a final sample to </w:t>
      </w:r>
      <w:r>
        <w:t>recruit for the descriptive study</w:t>
      </w:r>
      <w:r w:rsidR="007B7D45">
        <w:t>. We will aim for variation across the primary and secondary sample selection factors in Table B.1. A</w:t>
      </w:r>
      <w:r w:rsidR="00B31633">
        <w:t xml:space="preserve">t minimum, we expect to include at least three coaching </w:t>
      </w:r>
      <w:r w:rsidR="000C6AA1">
        <w:t>providers</w:t>
      </w:r>
      <w:r w:rsidR="005925ED">
        <w:t xml:space="preserve">/coaching approaches </w:t>
      </w:r>
      <w:r w:rsidR="000C6AA1">
        <w:t>in each state, including both defined and less-defined approaches and reflecting different funders of coaching</w:t>
      </w:r>
      <w:r w:rsidR="00EC163C" w:rsidRPr="00EC163C">
        <w:t xml:space="preserve">. </w:t>
      </w:r>
      <w:r w:rsidR="005925ED">
        <w:t xml:space="preserve">We will also recruit coach-teacher and coach-FCC provider pairs. </w:t>
      </w:r>
      <w:r w:rsidR="007B7D45">
        <w:t xml:space="preserve">If we identify more settings within a state that are eligible for our study or more coaches and/or teachers within those settings </w:t>
      </w:r>
      <w:r w:rsidR="007B7D45" w:rsidRPr="007B7D45">
        <w:t>than we aim to recruit</w:t>
      </w:r>
      <w:r w:rsidR="007B7D45">
        <w:t xml:space="preserve">, we will randomly select participants. </w:t>
      </w:r>
    </w:p>
    <w:p w14:paraId="4B7E083A" w14:textId="77777777" w:rsidR="001949AA" w:rsidRPr="00FC7DBB" w:rsidRDefault="006A1E84" w:rsidP="006A1E84">
      <w:pPr>
        <w:pStyle w:val="NormalSS"/>
      </w:pPr>
      <w:r w:rsidRPr="00BB6E37">
        <w:t>We will use a multistep approach to select case study sites</w:t>
      </w:r>
      <w:r>
        <w:t>, using data from the descriptive web survey to identify the more common coaching approaches. W</w:t>
      </w:r>
      <w:r w:rsidRPr="00BB6E37">
        <w:t xml:space="preserve">e </w:t>
      </w:r>
      <w:r>
        <w:t>will include</w:t>
      </w:r>
      <w:r w:rsidRPr="00BB6E37">
        <w:t xml:space="preserve"> 12 sites</w:t>
      </w:r>
      <w:r>
        <w:t xml:space="preserve"> (both centers and FCCs)</w:t>
      </w:r>
      <w:r w:rsidR="002F4AB4">
        <w:t xml:space="preserve"> where a subset of these common approaches to coaching are being used</w:t>
      </w:r>
      <w:r w:rsidRPr="00BB6E37">
        <w:t xml:space="preserve">. To understand the influence of various contextual factors on implementing coaching, we </w:t>
      </w:r>
      <w:r>
        <w:t>will work to</w:t>
      </w:r>
      <w:r w:rsidRPr="00BB6E37">
        <w:t xml:space="preserve"> minimize other variables that can influence coaching implementation. The </w:t>
      </w:r>
      <w:r>
        <w:rPr>
          <w:i/>
        </w:rPr>
        <w:t xml:space="preserve">approach </w:t>
      </w:r>
      <w:r w:rsidRPr="00BB6E37">
        <w:t>of coaching is one of those important sources of variation.</w:t>
      </w:r>
      <w:r>
        <w:t xml:space="preserve"> We will analyze data from the descriptive web survey to identify common approaches of coaching to include in the case study.</w:t>
      </w:r>
    </w:p>
    <w:p w14:paraId="3D0E7947" w14:textId="77777777" w:rsidR="00BC1ACD" w:rsidRDefault="00BC1ACD" w:rsidP="006142E8">
      <w:pPr>
        <w:pStyle w:val="H4Number"/>
      </w:pPr>
      <w:bookmarkStart w:id="5" w:name="_Toc509837033"/>
      <w:r w:rsidRPr="00D612E2">
        <w:t>Sample size and precision of key</w:t>
      </w:r>
      <w:r w:rsidRPr="00BC1ACD">
        <w:t xml:space="preserve"> estimates</w:t>
      </w:r>
      <w:r w:rsidR="00D612E2">
        <w:t xml:space="preserve"> for the descriptive study</w:t>
      </w:r>
      <w:bookmarkEnd w:id="5"/>
      <w:r>
        <w:t xml:space="preserve"> </w:t>
      </w:r>
    </w:p>
    <w:p w14:paraId="6F4F7B52" w14:textId="77777777" w:rsidR="00E90BFF" w:rsidRDefault="00BC1ACD" w:rsidP="00392392">
      <w:pPr>
        <w:pStyle w:val="NormalSS"/>
        <w:rPr>
          <w:rFonts w:ascii="Arial Black" w:hAnsi="Arial Black"/>
          <w:sz w:val="22"/>
        </w:rPr>
      </w:pPr>
      <w:r>
        <w:t>Table B.3 shows the expected sample size for the descriptive study (web surveys) by setting type and</w:t>
      </w:r>
      <w:r w:rsidR="00D612E2">
        <w:t xml:space="preserve"> funding source, and t</w:t>
      </w:r>
      <w:r>
        <w:t>able B.4 shows the</w:t>
      </w:r>
      <w:r w:rsidR="00D612E2">
        <w:t xml:space="preserve"> results of </w:t>
      </w:r>
      <w:bookmarkStart w:id="6" w:name="_Toc481138166"/>
      <w:r w:rsidR="00D612E2">
        <w:t>p</w:t>
      </w:r>
      <w:r w:rsidRPr="00BB6E37">
        <w:t>ower analyses</w:t>
      </w:r>
      <w:bookmarkEnd w:id="6"/>
      <w:r w:rsidR="00D612E2">
        <w:t xml:space="preserve">. As shown in table B.3, we expect to recruit 60 center-based settings and 40 FCC homes. For the center-based settings, we expect to conduct surveys with 60 </w:t>
      </w:r>
      <w:r w:rsidR="00B4705C">
        <w:t>center directors</w:t>
      </w:r>
      <w:r w:rsidR="00D612E2">
        <w:t>, 120 teachers, and 60 coaches. For the FCC homes, we expect to conduct surveys with 40 FCC providers and 30 coaches.</w:t>
      </w:r>
      <w:r w:rsidR="00584B8C">
        <w:rPr>
          <w:rStyle w:val="FootnoteReference"/>
        </w:rPr>
        <w:footnoteReference w:id="1"/>
      </w:r>
    </w:p>
    <w:p w14:paraId="573AF385" w14:textId="77777777" w:rsidR="00D612E2" w:rsidRPr="00CD292F" w:rsidRDefault="00D612E2" w:rsidP="00E00FA8">
      <w:pPr>
        <w:pStyle w:val="MarkforTableTitle"/>
        <w:spacing w:after="40"/>
      </w:pPr>
      <w:bookmarkStart w:id="7" w:name="_Toc508202317"/>
      <w:r>
        <w:t>Table B.3.</w:t>
      </w:r>
      <w:r w:rsidRPr="00CD292F">
        <w:t xml:space="preserve"> </w:t>
      </w:r>
      <w:r>
        <w:t>S</w:t>
      </w:r>
      <w:r w:rsidRPr="00CD292F">
        <w:t xml:space="preserve">ample sizes for </w:t>
      </w:r>
      <w:r>
        <w:t>ECE program administrators</w:t>
      </w:r>
      <w:r w:rsidRPr="00CD292F">
        <w:t>, coaches, and teachers across ECE settings</w:t>
      </w:r>
      <w:bookmarkEnd w:id="7"/>
    </w:p>
    <w:tbl>
      <w:tblPr>
        <w:tblW w:w="5000" w:type="pct"/>
        <w:tblBorders>
          <w:bottom w:val="single" w:sz="4" w:space="0" w:color="auto"/>
        </w:tblBorders>
        <w:tblLook w:val="04A0" w:firstRow="1" w:lastRow="0" w:firstColumn="1" w:lastColumn="0" w:noHBand="0" w:noVBand="1"/>
      </w:tblPr>
      <w:tblGrid>
        <w:gridCol w:w="3010"/>
        <w:gridCol w:w="1683"/>
        <w:gridCol w:w="1685"/>
        <w:gridCol w:w="1643"/>
        <w:gridCol w:w="1555"/>
      </w:tblGrid>
      <w:tr w:rsidR="00D612E2" w:rsidRPr="00CD292F" w14:paraId="56BB7396" w14:textId="77777777" w:rsidTr="00815D7A">
        <w:trPr>
          <w:cantSplit/>
          <w:trHeight w:val="20"/>
        </w:trPr>
        <w:tc>
          <w:tcPr>
            <w:tcW w:w="1571" w:type="pct"/>
            <w:tcBorders>
              <w:top w:val="nil"/>
              <w:left w:val="nil"/>
              <w:bottom w:val="nil"/>
              <w:right w:val="nil"/>
              <w:tl2br w:val="nil"/>
              <w:tr2bl w:val="nil"/>
            </w:tcBorders>
            <w:shd w:val="clear" w:color="auto" w:fill="6C6F70"/>
            <w:vAlign w:val="bottom"/>
          </w:tcPr>
          <w:p w14:paraId="0B9D238A" w14:textId="77777777" w:rsidR="00D612E2" w:rsidRPr="00781FFC" w:rsidRDefault="00D612E2" w:rsidP="00815D7A">
            <w:pPr>
              <w:pStyle w:val="TableHeaderLeft"/>
            </w:pPr>
          </w:p>
        </w:tc>
        <w:tc>
          <w:tcPr>
            <w:tcW w:w="879" w:type="pct"/>
            <w:tcBorders>
              <w:top w:val="nil"/>
              <w:left w:val="nil"/>
              <w:bottom w:val="nil"/>
              <w:right w:val="nil"/>
              <w:tl2br w:val="nil"/>
              <w:tr2bl w:val="nil"/>
            </w:tcBorders>
            <w:shd w:val="clear" w:color="auto" w:fill="6C6F70"/>
            <w:vAlign w:val="bottom"/>
          </w:tcPr>
          <w:p w14:paraId="26692007" w14:textId="77777777" w:rsidR="00D612E2" w:rsidRPr="00781FFC" w:rsidRDefault="00D612E2" w:rsidP="00E00FA8">
            <w:pPr>
              <w:pStyle w:val="TableHeaderCenter"/>
              <w:spacing w:before="60"/>
            </w:pPr>
            <w:r w:rsidRPr="00781FFC">
              <w:t>Head Start center</w:t>
            </w:r>
          </w:p>
        </w:tc>
        <w:tc>
          <w:tcPr>
            <w:tcW w:w="880" w:type="pct"/>
            <w:tcBorders>
              <w:top w:val="nil"/>
              <w:left w:val="nil"/>
              <w:bottom w:val="nil"/>
              <w:right w:val="nil"/>
              <w:tl2br w:val="nil"/>
              <w:tr2bl w:val="nil"/>
            </w:tcBorders>
            <w:shd w:val="clear" w:color="auto" w:fill="6C6F70"/>
            <w:vAlign w:val="bottom"/>
          </w:tcPr>
          <w:p w14:paraId="29FE7D8B" w14:textId="77777777" w:rsidR="00D612E2" w:rsidRPr="00781FFC" w:rsidRDefault="00D612E2" w:rsidP="00E00FA8">
            <w:pPr>
              <w:pStyle w:val="TableHeaderCenter"/>
              <w:spacing w:before="60"/>
            </w:pPr>
            <w:r w:rsidRPr="00781FFC">
              <w:t>CCDF center</w:t>
            </w:r>
          </w:p>
        </w:tc>
        <w:tc>
          <w:tcPr>
            <w:tcW w:w="858" w:type="pct"/>
            <w:tcBorders>
              <w:top w:val="nil"/>
              <w:left w:val="nil"/>
              <w:bottom w:val="nil"/>
              <w:right w:val="nil"/>
              <w:tl2br w:val="nil"/>
              <w:tr2bl w:val="nil"/>
            </w:tcBorders>
            <w:shd w:val="clear" w:color="auto" w:fill="6C6F70"/>
            <w:vAlign w:val="bottom"/>
          </w:tcPr>
          <w:p w14:paraId="2322FE89" w14:textId="77777777" w:rsidR="00D612E2" w:rsidRPr="00781FFC" w:rsidRDefault="00D612E2" w:rsidP="00E00FA8">
            <w:pPr>
              <w:pStyle w:val="TableHeaderCenter"/>
              <w:spacing w:before="60"/>
            </w:pPr>
            <w:r w:rsidRPr="00781FFC">
              <w:t>FCC</w:t>
            </w:r>
          </w:p>
        </w:tc>
        <w:tc>
          <w:tcPr>
            <w:tcW w:w="812" w:type="pct"/>
            <w:tcBorders>
              <w:top w:val="nil"/>
              <w:left w:val="nil"/>
              <w:bottom w:val="nil"/>
              <w:right w:val="nil"/>
              <w:tl2br w:val="nil"/>
              <w:tr2bl w:val="nil"/>
            </w:tcBorders>
            <w:shd w:val="clear" w:color="auto" w:fill="6C6F70"/>
            <w:vAlign w:val="bottom"/>
          </w:tcPr>
          <w:p w14:paraId="108B9AB9" w14:textId="77777777" w:rsidR="00D612E2" w:rsidRPr="00781FFC" w:rsidRDefault="00D612E2" w:rsidP="00E00FA8">
            <w:pPr>
              <w:pStyle w:val="TableHeaderCenter"/>
              <w:spacing w:before="60"/>
            </w:pPr>
            <w:r w:rsidRPr="00781FFC">
              <w:t>Total</w:t>
            </w:r>
          </w:p>
        </w:tc>
      </w:tr>
      <w:tr w:rsidR="00D612E2" w:rsidRPr="0063510B" w14:paraId="2D085ABA" w14:textId="77777777" w:rsidTr="00815D7A">
        <w:trPr>
          <w:trHeight w:val="20"/>
        </w:trPr>
        <w:tc>
          <w:tcPr>
            <w:tcW w:w="1571" w:type="pct"/>
            <w:shd w:val="clear" w:color="auto" w:fill="auto"/>
          </w:tcPr>
          <w:p w14:paraId="704E2D29" w14:textId="77777777" w:rsidR="00D612E2" w:rsidRPr="00AE1593" w:rsidRDefault="00D612E2" w:rsidP="00815D7A">
            <w:pPr>
              <w:pStyle w:val="TableText"/>
              <w:spacing w:before="40" w:after="40"/>
            </w:pPr>
            <w:r w:rsidRPr="00AE1593">
              <w:t>Total centers/FCCs</w:t>
            </w:r>
          </w:p>
        </w:tc>
        <w:tc>
          <w:tcPr>
            <w:tcW w:w="879" w:type="pct"/>
            <w:shd w:val="clear" w:color="auto" w:fill="auto"/>
          </w:tcPr>
          <w:p w14:paraId="02277EC6" w14:textId="77777777" w:rsidR="00D612E2" w:rsidRPr="00AE1593" w:rsidRDefault="00D612E2" w:rsidP="00815D7A">
            <w:pPr>
              <w:pStyle w:val="TableText"/>
              <w:spacing w:before="40" w:after="40"/>
              <w:jc w:val="center"/>
            </w:pPr>
            <w:r w:rsidRPr="00AE1593">
              <w:t>30</w:t>
            </w:r>
          </w:p>
        </w:tc>
        <w:tc>
          <w:tcPr>
            <w:tcW w:w="880" w:type="pct"/>
            <w:shd w:val="clear" w:color="auto" w:fill="auto"/>
          </w:tcPr>
          <w:p w14:paraId="40373597" w14:textId="77777777" w:rsidR="00D612E2" w:rsidRPr="00AE1593" w:rsidRDefault="00D612E2" w:rsidP="00815D7A">
            <w:pPr>
              <w:pStyle w:val="TableText"/>
              <w:spacing w:before="40" w:after="40"/>
              <w:jc w:val="center"/>
            </w:pPr>
            <w:r w:rsidRPr="00AE1593">
              <w:t>30</w:t>
            </w:r>
          </w:p>
        </w:tc>
        <w:tc>
          <w:tcPr>
            <w:tcW w:w="858" w:type="pct"/>
            <w:shd w:val="clear" w:color="auto" w:fill="auto"/>
          </w:tcPr>
          <w:p w14:paraId="210FBC86" w14:textId="77777777" w:rsidR="00D612E2" w:rsidRPr="00AE1593" w:rsidRDefault="00D612E2" w:rsidP="00815D7A">
            <w:pPr>
              <w:pStyle w:val="TableText"/>
              <w:spacing w:before="40" w:after="40"/>
              <w:jc w:val="center"/>
            </w:pPr>
            <w:r w:rsidRPr="00AE1593">
              <w:t>40</w:t>
            </w:r>
          </w:p>
        </w:tc>
        <w:tc>
          <w:tcPr>
            <w:tcW w:w="812" w:type="pct"/>
            <w:shd w:val="clear" w:color="auto" w:fill="auto"/>
          </w:tcPr>
          <w:p w14:paraId="73C022EA" w14:textId="77777777" w:rsidR="00D612E2" w:rsidRPr="00AE1593" w:rsidRDefault="00D612E2" w:rsidP="00815D7A">
            <w:pPr>
              <w:pStyle w:val="TableText"/>
              <w:spacing w:before="40" w:after="40"/>
              <w:jc w:val="center"/>
            </w:pPr>
            <w:r w:rsidRPr="00AE1593">
              <w:t>100</w:t>
            </w:r>
          </w:p>
        </w:tc>
      </w:tr>
      <w:tr w:rsidR="00D612E2" w:rsidRPr="00701091" w14:paraId="26608172" w14:textId="77777777" w:rsidTr="00815D7A">
        <w:trPr>
          <w:trHeight w:val="20"/>
        </w:trPr>
        <w:tc>
          <w:tcPr>
            <w:tcW w:w="1571" w:type="pct"/>
            <w:shd w:val="clear" w:color="auto" w:fill="auto"/>
          </w:tcPr>
          <w:p w14:paraId="348D64D1" w14:textId="77777777" w:rsidR="00D612E2" w:rsidRPr="00AE1593" w:rsidRDefault="00D612E2" w:rsidP="00815D7A">
            <w:pPr>
              <w:pStyle w:val="TableText"/>
              <w:spacing w:before="40" w:after="40"/>
            </w:pPr>
            <w:r w:rsidRPr="00AE1593">
              <w:t>Total respondents per center/FCC</w:t>
            </w:r>
          </w:p>
        </w:tc>
        <w:tc>
          <w:tcPr>
            <w:tcW w:w="879" w:type="pct"/>
            <w:shd w:val="clear" w:color="auto" w:fill="auto"/>
          </w:tcPr>
          <w:p w14:paraId="2F617833" w14:textId="77777777" w:rsidR="00D612E2" w:rsidRPr="00AE1593" w:rsidRDefault="00D612E2" w:rsidP="00815D7A">
            <w:pPr>
              <w:pStyle w:val="TableText"/>
              <w:spacing w:before="40" w:after="40"/>
              <w:jc w:val="center"/>
            </w:pPr>
          </w:p>
        </w:tc>
        <w:tc>
          <w:tcPr>
            <w:tcW w:w="880" w:type="pct"/>
            <w:shd w:val="clear" w:color="auto" w:fill="auto"/>
          </w:tcPr>
          <w:p w14:paraId="494D00F0" w14:textId="77777777" w:rsidR="00D612E2" w:rsidRPr="00AE1593" w:rsidRDefault="00D612E2" w:rsidP="00815D7A">
            <w:pPr>
              <w:pStyle w:val="TableText"/>
              <w:spacing w:before="40" w:after="40"/>
              <w:jc w:val="center"/>
            </w:pPr>
          </w:p>
        </w:tc>
        <w:tc>
          <w:tcPr>
            <w:tcW w:w="858" w:type="pct"/>
            <w:shd w:val="clear" w:color="auto" w:fill="auto"/>
          </w:tcPr>
          <w:p w14:paraId="2A29CACF" w14:textId="77777777" w:rsidR="00D612E2" w:rsidRPr="00AE1593" w:rsidRDefault="00D612E2" w:rsidP="00815D7A">
            <w:pPr>
              <w:pStyle w:val="TableText"/>
              <w:spacing w:before="40" w:after="40"/>
              <w:jc w:val="center"/>
            </w:pPr>
          </w:p>
        </w:tc>
        <w:tc>
          <w:tcPr>
            <w:tcW w:w="812" w:type="pct"/>
            <w:shd w:val="clear" w:color="auto" w:fill="auto"/>
          </w:tcPr>
          <w:p w14:paraId="205635F3" w14:textId="77777777" w:rsidR="00D612E2" w:rsidRPr="00AE1593" w:rsidRDefault="00D612E2" w:rsidP="00815D7A">
            <w:pPr>
              <w:pStyle w:val="TableText"/>
              <w:spacing w:before="40" w:after="40"/>
              <w:jc w:val="center"/>
            </w:pPr>
          </w:p>
        </w:tc>
      </w:tr>
      <w:tr w:rsidR="00D612E2" w:rsidRPr="00CD292F" w14:paraId="590B6059" w14:textId="77777777" w:rsidTr="00815D7A">
        <w:trPr>
          <w:trHeight w:val="20"/>
        </w:trPr>
        <w:tc>
          <w:tcPr>
            <w:tcW w:w="1571" w:type="pct"/>
            <w:shd w:val="clear" w:color="auto" w:fill="auto"/>
          </w:tcPr>
          <w:p w14:paraId="5F52C7E8" w14:textId="77777777" w:rsidR="00D612E2" w:rsidRPr="00AE1593" w:rsidRDefault="00B4705C" w:rsidP="00815D7A">
            <w:pPr>
              <w:pStyle w:val="TableText"/>
              <w:spacing w:before="40" w:after="40"/>
              <w:ind w:left="216"/>
            </w:pPr>
            <w:r>
              <w:t>Center directors</w:t>
            </w:r>
          </w:p>
        </w:tc>
        <w:tc>
          <w:tcPr>
            <w:tcW w:w="879" w:type="pct"/>
            <w:shd w:val="clear" w:color="auto" w:fill="auto"/>
          </w:tcPr>
          <w:p w14:paraId="05CBF2CA" w14:textId="77777777" w:rsidR="00D612E2" w:rsidRPr="00AE1593" w:rsidRDefault="00D612E2" w:rsidP="00815D7A">
            <w:pPr>
              <w:pStyle w:val="TableText"/>
              <w:spacing w:before="40" w:after="40"/>
              <w:jc w:val="center"/>
            </w:pPr>
            <w:r w:rsidRPr="00AE1593">
              <w:t>30</w:t>
            </w:r>
          </w:p>
        </w:tc>
        <w:tc>
          <w:tcPr>
            <w:tcW w:w="880" w:type="pct"/>
            <w:shd w:val="clear" w:color="auto" w:fill="auto"/>
          </w:tcPr>
          <w:p w14:paraId="7C2DEB3F" w14:textId="77777777" w:rsidR="00D612E2" w:rsidRPr="00AE1593" w:rsidRDefault="00D612E2" w:rsidP="00815D7A">
            <w:pPr>
              <w:pStyle w:val="TableText"/>
              <w:spacing w:before="40" w:after="40"/>
              <w:jc w:val="center"/>
            </w:pPr>
            <w:r w:rsidRPr="00AE1593">
              <w:t>30</w:t>
            </w:r>
          </w:p>
        </w:tc>
        <w:tc>
          <w:tcPr>
            <w:tcW w:w="858" w:type="pct"/>
            <w:shd w:val="clear" w:color="auto" w:fill="auto"/>
          </w:tcPr>
          <w:p w14:paraId="08A6D51D" w14:textId="77777777" w:rsidR="00D612E2" w:rsidRPr="00AE1593" w:rsidRDefault="00D612E2" w:rsidP="00815D7A">
            <w:pPr>
              <w:pStyle w:val="TableText"/>
              <w:spacing w:before="40" w:after="40"/>
              <w:jc w:val="center"/>
            </w:pPr>
            <w:r w:rsidRPr="00AE1593">
              <w:t>n.a.</w:t>
            </w:r>
          </w:p>
        </w:tc>
        <w:tc>
          <w:tcPr>
            <w:tcW w:w="812" w:type="pct"/>
            <w:shd w:val="clear" w:color="auto" w:fill="auto"/>
          </w:tcPr>
          <w:p w14:paraId="034A6B84" w14:textId="77777777" w:rsidR="00D612E2" w:rsidRPr="00AE1593" w:rsidRDefault="00D612E2" w:rsidP="00815D7A">
            <w:pPr>
              <w:pStyle w:val="TableText"/>
              <w:spacing w:before="40" w:after="40"/>
              <w:jc w:val="center"/>
            </w:pPr>
            <w:r w:rsidRPr="00AE1593">
              <w:t>60</w:t>
            </w:r>
          </w:p>
        </w:tc>
      </w:tr>
      <w:tr w:rsidR="00D612E2" w:rsidRPr="00CD292F" w14:paraId="28D7CF7A" w14:textId="77777777" w:rsidTr="00815D7A">
        <w:trPr>
          <w:trHeight w:val="20"/>
        </w:trPr>
        <w:tc>
          <w:tcPr>
            <w:tcW w:w="1571" w:type="pct"/>
            <w:shd w:val="clear" w:color="auto" w:fill="auto"/>
          </w:tcPr>
          <w:p w14:paraId="247C156C" w14:textId="77777777" w:rsidR="00D612E2" w:rsidRPr="00AE1593" w:rsidRDefault="00D612E2" w:rsidP="00815D7A">
            <w:pPr>
              <w:pStyle w:val="TableText"/>
              <w:spacing w:before="40" w:after="40"/>
              <w:ind w:left="216"/>
            </w:pPr>
            <w:r w:rsidRPr="00AE1593">
              <w:t>Coaches</w:t>
            </w:r>
          </w:p>
        </w:tc>
        <w:tc>
          <w:tcPr>
            <w:tcW w:w="879" w:type="pct"/>
            <w:shd w:val="clear" w:color="auto" w:fill="auto"/>
          </w:tcPr>
          <w:p w14:paraId="474E879B" w14:textId="77777777" w:rsidR="00D612E2" w:rsidRPr="00AE1593" w:rsidRDefault="00D612E2" w:rsidP="00815D7A">
            <w:pPr>
              <w:pStyle w:val="TableText"/>
              <w:spacing w:before="40" w:after="40"/>
              <w:jc w:val="center"/>
            </w:pPr>
            <w:r w:rsidRPr="00AE1593">
              <w:t>30</w:t>
            </w:r>
          </w:p>
        </w:tc>
        <w:tc>
          <w:tcPr>
            <w:tcW w:w="880" w:type="pct"/>
            <w:shd w:val="clear" w:color="auto" w:fill="auto"/>
          </w:tcPr>
          <w:p w14:paraId="2AB52811" w14:textId="77777777" w:rsidR="00D612E2" w:rsidRPr="00AE1593" w:rsidRDefault="00D612E2" w:rsidP="00815D7A">
            <w:pPr>
              <w:pStyle w:val="TableText"/>
              <w:spacing w:before="40" w:after="40"/>
              <w:jc w:val="center"/>
            </w:pPr>
            <w:r w:rsidRPr="00AE1593">
              <w:t>30</w:t>
            </w:r>
          </w:p>
        </w:tc>
        <w:tc>
          <w:tcPr>
            <w:tcW w:w="858" w:type="pct"/>
            <w:shd w:val="clear" w:color="auto" w:fill="auto"/>
          </w:tcPr>
          <w:p w14:paraId="02CED717" w14:textId="77777777" w:rsidR="00D612E2" w:rsidRPr="00AE1593" w:rsidRDefault="00D612E2" w:rsidP="00815D7A">
            <w:pPr>
              <w:pStyle w:val="TableText"/>
              <w:spacing w:before="40" w:after="40"/>
              <w:jc w:val="center"/>
            </w:pPr>
            <w:r w:rsidRPr="00AE1593">
              <w:t>30</w:t>
            </w:r>
          </w:p>
        </w:tc>
        <w:tc>
          <w:tcPr>
            <w:tcW w:w="812" w:type="pct"/>
            <w:shd w:val="clear" w:color="auto" w:fill="auto"/>
          </w:tcPr>
          <w:p w14:paraId="541E48B3" w14:textId="77777777" w:rsidR="00D612E2" w:rsidRPr="00AE1593" w:rsidRDefault="00D612E2" w:rsidP="00815D7A">
            <w:pPr>
              <w:pStyle w:val="TableText"/>
              <w:spacing w:before="40" w:after="40"/>
              <w:jc w:val="center"/>
            </w:pPr>
            <w:r w:rsidRPr="00AE1593">
              <w:t>90</w:t>
            </w:r>
          </w:p>
        </w:tc>
      </w:tr>
      <w:tr w:rsidR="00D612E2" w:rsidRPr="00CD292F" w14:paraId="3A0322D3" w14:textId="77777777" w:rsidTr="00815D7A">
        <w:trPr>
          <w:trHeight w:val="20"/>
        </w:trPr>
        <w:tc>
          <w:tcPr>
            <w:tcW w:w="1571" w:type="pct"/>
            <w:shd w:val="clear" w:color="auto" w:fill="auto"/>
          </w:tcPr>
          <w:p w14:paraId="7A3F3AA2" w14:textId="77777777" w:rsidR="00D612E2" w:rsidRPr="00AE1593" w:rsidRDefault="00D612E2" w:rsidP="00815D7A">
            <w:pPr>
              <w:pStyle w:val="TableText"/>
              <w:spacing w:before="40" w:after="40"/>
              <w:ind w:left="216"/>
            </w:pPr>
            <w:r w:rsidRPr="00AE1593">
              <w:t>Center teachers/FCC providers</w:t>
            </w:r>
          </w:p>
        </w:tc>
        <w:tc>
          <w:tcPr>
            <w:tcW w:w="879" w:type="pct"/>
            <w:shd w:val="clear" w:color="auto" w:fill="auto"/>
          </w:tcPr>
          <w:p w14:paraId="66B94558" w14:textId="77777777" w:rsidR="00D612E2" w:rsidRPr="00AE1593" w:rsidRDefault="00D612E2" w:rsidP="00815D7A">
            <w:pPr>
              <w:pStyle w:val="TableText"/>
              <w:spacing w:before="40" w:after="40"/>
              <w:jc w:val="center"/>
            </w:pPr>
            <w:r w:rsidRPr="00AE1593">
              <w:t>60</w:t>
            </w:r>
          </w:p>
        </w:tc>
        <w:tc>
          <w:tcPr>
            <w:tcW w:w="880" w:type="pct"/>
            <w:shd w:val="clear" w:color="auto" w:fill="auto"/>
          </w:tcPr>
          <w:p w14:paraId="6CA641C5" w14:textId="77777777" w:rsidR="00D612E2" w:rsidRPr="00AE1593" w:rsidRDefault="00D612E2" w:rsidP="00815D7A">
            <w:pPr>
              <w:pStyle w:val="TableText"/>
              <w:spacing w:before="40" w:after="40"/>
              <w:jc w:val="center"/>
            </w:pPr>
            <w:r w:rsidRPr="00AE1593">
              <w:t>60</w:t>
            </w:r>
          </w:p>
        </w:tc>
        <w:tc>
          <w:tcPr>
            <w:tcW w:w="858" w:type="pct"/>
            <w:shd w:val="clear" w:color="auto" w:fill="auto"/>
          </w:tcPr>
          <w:p w14:paraId="4136059F" w14:textId="77777777" w:rsidR="00D612E2" w:rsidRPr="00AE1593" w:rsidRDefault="00D612E2" w:rsidP="00815D7A">
            <w:pPr>
              <w:pStyle w:val="TableText"/>
              <w:spacing w:before="40" w:after="40"/>
              <w:jc w:val="center"/>
            </w:pPr>
            <w:r w:rsidRPr="00AE1593">
              <w:t>40</w:t>
            </w:r>
          </w:p>
        </w:tc>
        <w:tc>
          <w:tcPr>
            <w:tcW w:w="812" w:type="pct"/>
            <w:shd w:val="clear" w:color="auto" w:fill="auto"/>
          </w:tcPr>
          <w:p w14:paraId="508283B2" w14:textId="77777777" w:rsidR="00D612E2" w:rsidRPr="00AE1593" w:rsidRDefault="00D612E2" w:rsidP="00815D7A">
            <w:pPr>
              <w:pStyle w:val="TableText"/>
              <w:spacing w:before="40" w:after="40"/>
              <w:jc w:val="center"/>
            </w:pPr>
            <w:r w:rsidRPr="00AE1593">
              <w:t>160</w:t>
            </w:r>
          </w:p>
        </w:tc>
      </w:tr>
    </w:tbl>
    <w:p w14:paraId="255BC65B" w14:textId="77777777" w:rsidR="00B4705C" w:rsidRDefault="00B4705C" w:rsidP="00E00FA8">
      <w:pPr>
        <w:pStyle w:val="TableFootnoteCaption"/>
        <w:spacing w:before="0"/>
      </w:pPr>
      <w:r>
        <w:t>n.a. = not applicable.</w:t>
      </w:r>
    </w:p>
    <w:p w14:paraId="4CD55265" w14:textId="77777777" w:rsidR="00BC1ACD" w:rsidRPr="00BB6E37" w:rsidRDefault="00BC1ACD" w:rsidP="00AE1593">
      <w:pPr>
        <w:pStyle w:val="NormalSS"/>
        <w:spacing w:before="240"/>
      </w:pPr>
      <w:r w:rsidRPr="00BB6E37">
        <w:rPr>
          <w:szCs w:val="24"/>
        </w:rPr>
        <w:t>O</w:t>
      </w:r>
      <w:r w:rsidRPr="00BB6E37">
        <w:t>ur analyses will likely include covariates, and we can use the increased precision of estimates conditional on covariates to increase the power of the sample to detect subgroup differences. Many of the analyses involve estimating coaching features conditional on key background and context variables, such as coach and teacher</w:t>
      </w:r>
      <w:r w:rsidR="00B4705C">
        <w:t>/FCC provider</w:t>
      </w:r>
      <w:r w:rsidRPr="00BB6E37">
        <w:t xml:space="preserve"> background; the overall content or goal of coaching (for example, general quality improvement or curriculum implementation); program context; and community context. Incorporating the greater precision gained by using covariates in the analysis yields smaller minimum detectable differences (MDDs) for the proposed design.</w:t>
      </w:r>
    </w:p>
    <w:p w14:paraId="2EC6D584" w14:textId="32E4BD28" w:rsidR="00BC1ACD" w:rsidRPr="00BB6E37" w:rsidRDefault="00BC1ACD" w:rsidP="00AE1593">
      <w:pPr>
        <w:pStyle w:val="NormalSS"/>
      </w:pPr>
      <w:r w:rsidRPr="00BB6E37">
        <w:t xml:space="preserve">Table </w:t>
      </w:r>
      <w:r w:rsidR="00CA3855">
        <w:t>B.3</w:t>
      </w:r>
      <w:r w:rsidRPr="00BB6E37">
        <w:t xml:space="preserve"> shows the</w:t>
      </w:r>
      <w:r w:rsidR="00B4705C">
        <w:t xml:space="preserve"> </w:t>
      </w:r>
      <w:r w:rsidRPr="00BB6E37">
        <w:t>MDDs</w:t>
      </w:r>
      <w:r w:rsidR="00FF1A0C">
        <w:t xml:space="preserve"> </w:t>
      </w:r>
      <w:r w:rsidRPr="00BB6E37">
        <w:t>for subgroup comparisons when incorporating covariates in the analysis. Overall full-sample estimates for teachers and FCC providers have a half-width confidence interval of 0.15, meaning that the estimate has a 95 percent confidence interval of plus or minus 15 percentage points. Overall full-sample estimates for coaches (or coach–teacher/FCC provider pairs) have a half-width confidence interval of 0.18. To assess the adequacy of the sample size when incorporating covariates in the analysis, we focused on MDDs for the comparisons between coach–FCC provider and coach–teacher pairs and between FCC providers and teachers; these comparisons correspond to a 33 percent subgroup (FCC providers) and a 67 percent subgroup (teachers). As shown in</w:t>
      </w:r>
      <w:r w:rsidRPr="00BB6E37">
        <w:rPr>
          <w:color w:val="C00000"/>
        </w:rPr>
        <w:t xml:space="preserve"> </w:t>
      </w:r>
      <w:r w:rsidRPr="00BB6E37">
        <w:t xml:space="preserve">Table </w:t>
      </w:r>
      <w:r w:rsidR="00B77BFC">
        <w:t>B</w:t>
      </w:r>
      <w:r w:rsidRPr="00BB6E37">
        <w:t>.2, the MDD for comparisons of coach-FCC provider and coach-teacher pairs is 0.56, and for comparisons of teachers and FCC providers is 0.47, still large differences.</w:t>
      </w:r>
    </w:p>
    <w:p w14:paraId="1CFA0737" w14:textId="77777777" w:rsidR="00BC1ACD" w:rsidRPr="00BB6E37" w:rsidRDefault="00BC1ACD" w:rsidP="00AE1593">
      <w:pPr>
        <w:pStyle w:val="NormalSS"/>
      </w:pPr>
      <w:r w:rsidRPr="00BB6E37">
        <w:t>An MDD of 0.2 to 0.3 for comparisons of FCC providers with center-based teachers (or of coach–FCC provider and coach–teacher pairs) would be preferable, because differences of this size are large enough to be meaningful in coaching practices and interactions across coaches and teachers, yet are small enough to be reasonably expected between groups. The SCOPE sample is not powered to detect differences of this magnitude. Therefore, we will further explore and discuss findings that are substantive even if not detectable with this sample size. Given the goals of SCOPE (in particular, to describe on-the-ground coaching), this is a meaningful and reasonable approach.</w:t>
      </w:r>
    </w:p>
    <w:p w14:paraId="20E004D0" w14:textId="62D562EA" w:rsidR="00BC1ACD" w:rsidRPr="00BB6E37" w:rsidRDefault="00BC1ACD" w:rsidP="00BC1ACD">
      <w:pPr>
        <w:pStyle w:val="MarkforTableTitle"/>
        <w:keepLines/>
      </w:pPr>
      <w:bookmarkStart w:id="8" w:name="_Toc481138181"/>
      <w:bookmarkStart w:id="9" w:name="_Toc508202318"/>
      <w:r w:rsidRPr="00BB6E37">
        <w:t xml:space="preserve">Table </w:t>
      </w:r>
      <w:r w:rsidR="00D612E2">
        <w:t>B.</w:t>
      </w:r>
      <w:r w:rsidR="00CA3855">
        <w:t>3</w:t>
      </w:r>
      <w:r w:rsidRPr="00BB6E37">
        <w:t>. MDDs for subgroup comparisons when incorporating covariates in the analysis</w:t>
      </w:r>
      <w:bookmarkEnd w:id="8"/>
      <w:bookmarkEnd w:id="9"/>
    </w:p>
    <w:tbl>
      <w:tblPr>
        <w:tblW w:w="9180" w:type="dxa"/>
        <w:tblBorders>
          <w:bottom w:val="single" w:sz="4" w:space="0" w:color="auto"/>
        </w:tblBorders>
        <w:tblLook w:val="04A0" w:firstRow="1" w:lastRow="0" w:firstColumn="1" w:lastColumn="0" w:noHBand="0" w:noVBand="1"/>
      </w:tblPr>
      <w:tblGrid>
        <w:gridCol w:w="2340"/>
        <w:gridCol w:w="1170"/>
        <w:gridCol w:w="990"/>
        <w:gridCol w:w="1093"/>
        <w:gridCol w:w="1167"/>
        <w:gridCol w:w="1146"/>
        <w:gridCol w:w="1274"/>
      </w:tblGrid>
      <w:tr w:rsidR="00BC1ACD" w:rsidRPr="00BB6E37" w14:paraId="449DC42A" w14:textId="77777777" w:rsidTr="0089686E">
        <w:trPr>
          <w:cantSplit/>
        </w:trPr>
        <w:tc>
          <w:tcPr>
            <w:tcW w:w="2340" w:type="dxa"/>
            <w:vMerge w:val="restart"/>
            <w:tcBorders>
              <w:top w:val="nil"/>
              <w:left w:val="nil"/>
              <w:bottom w:val="nil"/>
              <w:right w:val="nil"/>
              <w:tl2br w:val="nil"/>
              <w:tr2bl w:val="nil"/>
            </w:tcBorders>
            <w:shd w:val="clear" w:color="auto" w:fill="6C6F70"/>
            <w:vAlign w:val="bottom"/>
          </w:tcPr>
          <w:p w14:paraId="4D255D87" w14:textId="77777777" w:rsidR="00BC1ACD" w:rsidRPr="00AE1593" w:rsidRDefault="00BC1ACD" w:rsidP="00AE1593">
            <w:pPr>
              <w:pStyle w:val="TableHeaderLeft"/>
            </w:pPr>
          </w:p>
        </w:tc>
        <w:tc>
          <w:tcPr>
            <w:tcW w:w="3253" w:type="dxa"/>
            <w:gridSpan w:val="3"/>
            <w:tcBorders>
              <w:top w:val="nil"/>
              <w:left w:val="nil"/>
              <w:bottom w:val="single" w:sz="4" w:space="0" w:color="FFFFFF"/>
              <w:right w:val="nil"/>
              <w:tl2br w:val="nil"/>
              <w:tr2bl w:val="nil"/>
            </w:tcBorders>
            <w:shd w:val="clear" w:color="auto" w:fill="6C6F70"/>
            <w:vAlign w:val="bottom"/>
          </w:tcPr>
          <w:p w14:paraId="2D81E633" w14:textId="77777777" w:rsidR="00BC1ACD" w:rsidRPr="00AE1593" w:rsidRDefault="00BC1ACD" w:rsidP="00AE1593">
            <w:pPr>
              <w:pStyle w:val="TableHeaderCenter"/>
            </w:pPr>
            <w:r w:rsidRPr="00AE1593">
              <w:t>Sample size by type of ECE setting</w:t>
            </w:r>
          </w:p>
        </w:tc>
        <w:tc>
          <w:tcPr>
            <w:tcW w:w="1167" w:type="dxa"/>
            <w:vMerge w:val="restart"/>
            <w:tcBorders>
              <w:top w:val="nil"/>
              <w:left w:val="nil"/>
              <w:bottom w:val="nil"/>
              <w:right w:val="nil"/>
              <w:tl2br w:val="nil"/>
              <w:tr2bl w:val="nil"/>
            </w:tcBorders>
            <w:shd w:val="clear" w:color="auto" w:fill="6C6F70"/>
            <w:vAlign w:val="bottom"/>
          </w:tcPr>
          <w:p w14:paraId="6B690A6A" w14:textId="77777777" w:rsidR="00BC1ACD" w:rsidRPr="00AE1593" w:rsidRDefault="00BC1ACD" w:rsidP="00AE1593">
            <w:pPr>
              <w:pStyle w:val="TableHeaderCenter"/>
            </w:pPr>
            <w:r w:rsidRPr="00AE1593">
              <w:t>Half-width confidence interval</w:t>
            </w:r>
          </w:p>
        </w:tc>
        <w:tc>
          <w:tcPr>
            <w:tcW w:w="1146" w:type="dxa"/>
            <w:vMerge w:val="restart"/>
            <w:tcBorders>
              <w:top w:val="nil"/>
              <w:left w:val="nil"/>
              <w:bottom w:val="nil"/>
              <w:right w:val="nil"/>
              <w:tl2br w:val="nil"/>
              <w:tr2bl w:val="nil"/>
            </w:tcBorders>
            <w:shd w:val="clear" w:color="auto" w:fill="6C6F70"/>
            <w:vAlign w:val="bottom"/>
          </w:tcPr>
          <w:p w14:paraId="37C1872F" w14:textId="77777777" w:rsidR="00BC1ACD" w:rsidRPr="00AE1593" w:rsidRDefault="00BC1ACD" w:rsidP="00AE1593">
            <w:pPr>
              <w:pStyle w:val="TableHeaderCenter"/>
            </w:pPr>
            <w:r w:rsidRPr="00AE1593">
              <w:t>MDD 50% subgroups</w:t>
            </w:r>
          </w:p>
        </w:tc>
        <w:tc>
          <w:tcPr>
            <w:tcW w:w="1274" w:type="dxa"/>
            <w:vMerge w:val="restart"/>
            <w:tcBorders>
              <w:top w:val="nil"/>
              <w:left w:val="nil"/>
              <w:bottom w:val="nil"/>
              <w:right w:val="nil"/>
              <w:tl2br w:val="nil"/>
              <w:tr2bl w:val="nil"/>
            </w:tcBorders>
            <w:shd w:val="clear" w:color="auto" w:fill="6C6F70"/>
            <w:vAlign w:val="bottom"/>
          </w:tcPr>
          <w:p w14:paraId="166BE786" w14:textId="77777777" w:rsidR="00BC1ACD" w:rsidRPr="00AE1593" w:rsidRDefault="00BC1ACD" w:rsidP="00AE1593">
            <w:pPr>
              <w:pStyle w:val="TableHeaderCenter"/>
            </w:pPr>
            <w:r w:rsidRPr="00AE1593">
              <w:t>MDD</w:t>
            </w:r>
            <w:r w:rsidRPr="00AE1593">
              <w:br/>
              <w:t xml:space="preserve">33% versus </w:t>
            </w:r>
            <w:r w:rsidRPr="00AE1593">
              <w:br/>
              <w:t>67% subgroups</w:t>
            </w:r>
          </w:p>
        </w:tc>
      </w:tr>
      <w:tr w:rsidR="00BC1ACD" w:rsidRPr="00BB6E37" w14:paraId="5FA9F4B0" w14:textId="77777777" w:rsidTr="0089686E">
        <w:trPr>
          <w:trHeight w:val="810"/>
        </w:trPr>
        <w:tc>
          <w:tcPr>
            <w:tcW w:w="2340" w:type="dxa"/>
            <w:vMerge/>
            <w:shd w:val="clear" w:color="auto" w:fill="6C6F70"/>
          </w:tcPr>
          <w:p w14:paraId="737B59D8" w14:textId="77777777" w:rsidR="00BC1ACD" w:rsidRPr="00BB6E37" w:rsidRDefault="00BC1ACD" w:rsidP="0089686E">
            <w:pPr>
              <w:pStyle w:val="TableHeaderLeft"/>
              <w:keepNext/>
              <w:keepLines/>
              <w:contextualSpacing/>
              <w:textboxTightWrap w:val="allLines"/>
            </w:pPr>
          </w:p>
        </w:tc>
        <w:tc>
          <w:tcPr>
            <w:tcW w:w="1170" w:type="dxa"/>
            <w:tcBorders>
              <w:top w:val="single" w:sz="4" w:space="0" w:color="FFFFFF"/>
            </w:tcBorders>
            <w:shd w:val="clear" w:color="auto" w:fill="6C6F70"/>
            <w:vAlign w:val="bottom"/>
          </w:tcPr>
          <w:p w14:paraId="5E32A476" w14:textId="77777777" w:rsidR="00BC1ACD" w:rsidRPr="00AE1593" w:rsidRDefault="00BC1ACD" w:rsidP="00AE1593">
            <w:pPr>
              <w:pStyle w:val="TableHeaderCenter"/>
            </w:pPr>
            <w:r w:rsidRPr="00AE1593">
              <w:t>Head Start center</w:t>
            </w:r>
          </w:p>
        </w:tc>
        <w:tc>
          <w:tcPr>
            <w:tcW w:w="990" w:type="dxa"/>
            <w:tcBorders>
              <w:top w:val="single" w:sz="4" w:space="0" w:color="FFFFFF"/>
            </w:tcBorders>
            <w:shd w:val="clear" w:color="auto" w:fill="6C6F70"/>
            <w:vAlign w:val="bottom"/>
          </w:tcPr>
          <w:p w14:paraId="57DC1969" w14:textId="77777777" w:rsidR="00BC1ACD" w:rsidRPr="00AE1593" w:rsidRDefault="00BC1ACD" w:rsidP="00AE1593">
            <w:pPr>
              <w:pStyle w:val="TableHeaderCenter"/>
            </w:pPr>
            <w:r w:rsidRPr="00AE1593">
              <w:t>CCDF center</w:t>
            </w:r>
          </w:p>
        </w:tc>
        <w:tc>
          <w:tcPr>
            <w:tcW w:w="1093" w:type="dxa"/>
            <w:tcBorders>
              <w:top w:val="single" w:sz="4" w:space="0" w:color="FFFFFF"/>
            </w:tcBorders>
            <w:shd w:val="clear" w:color="auto" w:fill="6C6F70"/>
            <w:vAlign w:val="bottom"/>
          </w:tcPr>
          <w:p w14:paraId="31C7A31E" w14:textId="77777777" w:rsidR="00BC1ACD" w:rsidRPr="00AE1593" w:rsidRDefault="00BC1ACD" w:rsidP="00AE1593">
            <w:pPr>
              <w:pStyle w:val="TableHeaderCenter"/>
            </w:pPr>
            <w:r w:rsidRPr="00AE1593">
              <w:t>Family child care</w:t>
            </w:r>
          </w:p>
        </w:tc>
        <w:tc>
          <w:tcPr>
            <w:tcW w:w="1167" w:type="dxa"/>
            <w:vMerge/>
            <w:shd w:val="clear" w:color="auto" w:fill="6C6F70"/>
            <w:vAlign w:val="bottom"/>
          </w:tcPr>
          <w:p w14:paraId="52C984CC" w14:textId="77777777" w:rsidR="00BC1ACD" w:rsidRPr="00BB6E37" w:rsidRDefault="00BC1ACD" w:rsidP="0089686E">
            <w:pPr>
              <w:pStyle w:val="TableHeaderLeft"/>
              <w:keepNext/>
              <w:keepLines/>
              <w:contextualSpacing/>
              <w:jc w:val="center"/>
              <w:textboxTightWrap w:val="allLines"/>
            </w:pPr>
          </w:p>
        </w:tc>
        <w:tc>
          <w:tcPr>
            <w:tcW w:w="1146" w:type="dxa"/>
            <w:vMerge/>
            <w:shd w:val="clear" w:color="auto" w:fill="6C6F70"/>
            <w:vAlign w:val="bottom"/>
          </w:tcPr>
          <w:p w14:paraId="17F86A37" w14:textId="77777777" w:rsidR="00BC1ACD" w:rsidRPr="00BB6E37" w:rsidRDefault="00BC1ACD" w:rsidP="0089686E">
            <w:pPr>
              <w:pStyle w:val="TableHeaderLeft"/>
              <w:keepNext/>
              <w:keepLines/>
              <w:contextualSpacing/>
              <w:jc w:val="center"/>
              <w:textboxTightWrap w:val="allLines"/>
            </w:pPr>
          </w:p>
        </w:tc>
        <w:tc>
          <w:tcPr>
            <w:tcW w:w="1274" w:type="dxa"/>
            <w:vMerge/>
            <w:shd w:val="clear" w:color="auto" w:fill="6C6F70"/>
            <w:vAlign w:val="bottom"/>
          </w:tcPr>
          <w:p w14:paraId="300F8D3C" w14:textId="77777777" w:rsidR="00BC1ACD" w:rsidRPr="00BB6E37" w:rsidRDefault="00BC1ACD" w:rsidP="0089686E">
            <w:pPr>
              <w:pStyle w:val="TableHeaderLeft"/>
              <w:keepNext/>
              <w:keepLines/>
              <w:contextualSpacing/>
              <w:jc w:val="center"/>
              <w:textboxTightWrap w:val="allLines"/>
            </w:pPr>
          </w:p>
        </w:tc>
      </w:tr>
      <w:tr w:rsidR="00BC1ACD" w:rsidRPr="00BB6E37" w14:paraId="22F9C7B8" w14:textId="77777777" w:rsidTr="0089686E">
        <w:trPr>
          <w:trHeight w:val="20"/>
        </w:trPr>
        <w:tc>
          <w:tcPr>
            <w:tcW w:w="2340" w:type="dxa"/>
            <w:shd w:val="clear" w:color="auto" w:fill="auto"/>
          </w:tcPr>
          <w:p w14:paraId="161CDF21" w14:textId="77777777" w:rsidR="00BC1ACD" w:rsidRPr="00AE1593" w:rsidRDefault="00BC1ACD" w:rsidP="00815D7A">
            <w:pPr>
              <w:pStyle w:val="TableText"/>
              <w:spacing w:before="40" w:after="40"/>
            </w:pPr>
            <w:r w:rsidRPr="00AE1593">
              <w:t>Programs</w:t>
            </w:r>
          </w:p>
        </w:tc>
        <w:tc>
          <w:tcPr>
            <w:tcW w:w="1170" w:type="dxa"/>
            <w:shd w:val="clear" w:color="auto" w:fill="auto"/>
          </w:tcPr>
          <w:p w14:paraId="6CA8AAA2" w14:textId="77777777" w:rsidR="00BC1ACD" w:rsidRPr="00AE1593" w:rsidRDefault="00BC1ACD" w:rsidP="00815D7A">
            <w:pPr>
              <w:pStyle w:val="TableText"/>
              <w:spacing w:before="40" w:after="40"/>
              <w:jc w:val="center"/>
            </w:pPr>
            <w:r w:rsidRPr="00AE1593">
              <w:t>30</w:t>
            </w:r>
          </w:p>
        </w:tc>
        <w:tc>
          <w:tcPr>
            <w:tcW w:w="990" w:type="dxa"/>
            <w:shd w:val="clear" w:color="auto" w:fill="auto"/>
          </w:tcPr>
          <w:p w14:paraId="1DA70B27" w14:textId="77777777" w:rsidR="00BC1ACD" w:rsidRPr="00AE1593" w:rsidRDefault="00BC1ACD" w:rsidP="00815D7A">
            <w:pPr>
              <w:pStyle w:val="TableText"/>
              <w:spacing w:before="40" w:after="40"/>
              <w:jc w:val="center"/>
            </w:pPr>
            <w:r w:rsidRPr="00AE1593">
              <w:t>30</w:t>
            </w:r>
          </w:p>
        </w:tc>
        <w:tc>
          <w:tcPr>
            <w:tcW w:w="1093" w:type="dxa"/>
            <w:shd w:val="clear" w:color="auto" w:fill="auto"/>
          </w:tcPr>
          <w:p w14:paraId="2C63AC37" w14:textId="77777777" w:rsidR="00BC1ACD" w:rsidRPr="00AE1593" w:rsidRDefault="00BC1ACD" w:rsidP="00815D7A">
            <w:pPr>
              <w:pStyle w:val="TableText"/>
              <w:spacing w:before="40" w:after="40"/>
              <w:jc w:val="center"/>
            </w:pPr>
            <w:r w:rsidRPr="00AE1593">
              <w:t>40</w:t>
            </w:r>
          </w:p>
        </w:tc>
        <w:tc>
          <w:tcPr>
            <w:tcW w:w="1167" w:type="dxa"/>
            <w:shd w:val="clear" w:color="auto" w:fill="auto"/>
          </w:tcPr>
          <w:p w14:paraId="06D273AE" w14:textId="77777777" w:rsidR="00BC1ACD" w:rsidRPr="00AE1593" w:rsidRDefault="00BC1ACD" w:rsidP="00815D7A">
            <w:pPr>
              <w:pStyle w:val="TableText"/>
              <w:spacing w:before="40" w:after="40"/>
              <w:jc w:val="center"/>
            </w:pPr>
            <w:r w:rsidRPr="00AE1593">
              <w:t>n.a.</w:t>
            </w:r>
          </w:p>
        </w:tc>
        <w:tc>
          <w:tcPr>
            <w:tcW w:w="1146" w:type="dxa"/>
            <w:shd w:val="clear" w:color="auto" w:fill="auto"/>
          </w:tcPr>
          <w:p w14:paraId="52AC8871" w14:textId="77777777" w:rsidR="00BC1ACD" w:rsidRPr="00AE1593" w:rsidRDefault="00BC1ACD" w:rsidP="00815D7A">
            <w:pPr>
              <w:pStyle w:val="TableText"/>
              <w:spacing w:before="40" w:after="40"/>
              <w:jc w:val="center"/>
            </w:pPr>
            <w:r w:rsidRPr="00AE1593">
              <w:t>n.a.</w:t>
            </w:r>
          </w:p>
        </w:tc>
        <w:tc>
          <w:tcPr>
            <w:tcW w:w="1274" w:type="dxa"/>
            <w:shd w:val="clear" w:color="auto" w:fill="auto"/>
          </w:tcPr>
          <w:p w14:paraId="3FFB33AA" w14:textId="77777777" w:rsidR="00BC1ACD" w:rsidRPr="00AE1593" w:rsidRDefault="00BC1ACD" w:rsidP="00815D7A">
            <w:pPr>
              <w:pStyle w:val="TableText"/>
              <w:spacing w:before="40" w:after="40"/>
              <w:jc w:val="center"/>
            </w:pPr>
            <w:r w:rsidRPr="00AE1593">
              <w:t>n.a.</w:t>
            </w:r>
          </w:p>
        </w:tc>
      </w:tr>
      <w:tr w:rsidR="00BC1ACD" w:rsidRPr="00BB6E37" w14:paraId="485D2198" w14:textId="77777777" w:rsidTr="0089686E">
        <w:trPr>
          <w:trHeight w:val="20"/>
        </w:trPr>
        <w:tc>
          <w:tcPr>
            <w:tcW w:w="2340" w:type="dxa"/>
            <w:shd w:val="clear" w:color="auto" w:fill="auto"/>
          </w:tcPr>
          <w:p w14:paraId="636F91D8" w14:textId="77777777" w:rsidR="00BC1ACD" w:rsidRPr="00AE1593" w:rsidRDefault="00BC1ACD" w:rsidP="00815D7A">
            <w:pPr>
              <w:pStyle w:val="TableText"/>
              <w:spacing w:before="40" w:after="40"/>
            </w:pPr>
            <w:r w:rsidRPr="00AE1593">
              <w:t>Coaches</w:t>
            </w:r>
          </w:p>
        </w:tc>
        <w:tc>
          <w:tcPr>
            <w:tcW w:w="1170" w:type="dxa"/>
            <w:shd w:val="clear" w:color="auto" w:fill="auto"/>
          </w:tcPr>
          <w:p w14:paraId="4A3AE78E" w14:textId="77777777" w:rsidR="00BC1ACD" w:rsidRPr="00AE1593" w:rsidRDefault="00BC1ACD" w:rsidP="00815D7A">
            <w:pPr>
              <w:pStyle w:val="TableText"/>
              <w:spacing w:before="40" w:after="40"/>
              <w:jc w:val="center"/>
            </w:pPr>
            <w:r w:rsidRPr="00AE1593">
              <w:t>30</w:t>
            </w:r>
          </w:p>
        </w:tc>
        <w:tc>
          <w:tcPr>
            <w:tcW w:w="990" w:type="dxa"/>
            <w:shd w:val="clear" w:color="auto" w:fill="auto"/>
          </w:tcPr>
          <w:p w14:paraId="50D2157E" w14:textId="77777777" w:rsidR="00BC1ACD" w:rsidRPr="00AE1593" w:rsidRDefault="00BC1ACD" w:rsidP="00815D7A">
            <w:pPr>
              <w:pStyle w:val="TableText"/>
              <w:spacing w:before="40" w:after="40"/>
              <w:jc w:val="center"/>
            </w:pPr>
            <w:r w:rsidRPr="00AE1593">
              <w:t>30</w:t>
            </w:r>
          </w:p>
        </w:tc>
        <w:tc>
          <w:tcPr>
            <w:tcW w:w="1093" w:type="dxa"/>
            <w:shd w:val="clear" w:color="auto" w:fill="auto"/>
          </w:tcPr>
          <w:p w14:paraId="268F539F" w14:textId="77777777" w:rsidR="00BC1ACD" w:rsidRPr="00AE1593" w:rsidRDefault="00BC1ACD" w:rsidP="00815D7A">
            <w:pPr>
              <w:pStyle w:val="TableText"/>
              <w:spacing w:before="40" w:after="40"/>
              <w:jc w:val="center"/>
            </w:pPr>
            <w:r w:rsidRPr="00AE1593">
              <w:t>30</w:t>
            </w:r>
          </w:p>
        </w:tc>
        <w:tc>
          <w:tcPr>
            <w:tcW w:w="1167" w:type="dxa"/>
            <w:shd w:val="clear" w:color="auto" w:fill="auto"/>
          </w:tcPr>
          <w:p w14:paraId="6387D439" w14:textId="77777777" w:rsidR="00BC1ACD" w:rsidRPr="00AE1593" w:rsidRDefault="00BC1ACD" w:rsidP="00815D7A">
            <w:pPr>
              <w:pStyle w:val="TableText"/>
              <w:spacing w:before="40" w:after="40"/>
              <w:jc w:val="center"/>
            </w:pPr>
            <w:r w:rsidRPr="00AE1593">
              <w:t>0.18</w:t>
            </w:r>
          </w:p>
        </w:tc>
        <w:tc>
          <w:tcPr>
            <w:tcW w:w="1146" w:type="dxa"/>
            <w:shd w:val="clear" w:color="auto" w:fill="auto"/>
          </w:tcPr>
          <w:p w14:paraId="6CE58A43" w14:textId="77777777" w:rsidR="00BC1ACD" w:rsidRPr="00AE1593" w:rsidRDefault="00BC1ACD" w:rsidP="00815D7A">
            <w:pPr>
              <w:pStyle w:val="TableText"/>
              <w:spacing w:before="40" w:after="40"/>
              <w:jc w:val="center"/>
            </w:pPr>
            <w:r w:rsidRPr="00AE1593">
              <w:t>0.52</w:t>
            </w:r>
          </w:p>
        </w:tc>
        <w:tc>
          <w:tcPr>
            <w:tcW w:w="1274" w:type="dxa"/>
            <w:shd w:val="clear" w:color="auto" w:fill="auto"/>
          </w:tcPr>
          <w:p w14:paraId="3CF61A56" w14:textId="77777777" w:rsidR="00BC1ACD" w:rsidRPr="00AE1593" w:rsidRDefault="00BC1ACD" w:rsidP="00815D7A">
            <w:pPr>
              <w:pStyle w:val="TableText"/>
              <w:spacing w:before="40" w:after="40"/>
              <w:jc w:val="center"/>
            </w:pPr>
            <w:r w:rsidRPr="00AE1593">
              <w:t>0.56</w:t>
            </w:r>
          </w:p>
        </w:tc>
      </w:tr>
      <w:tr w:rsidR="00BC1ACD" w:rsidRPr="00BB6E37" w14:paraId="34E758CE" w14:textId="77777777" w:rsidTr="0089686E">
        <w:trPr>
          <w:trHeight w:val="20"/>
        </w:trPr>
        <w:tc>
          <w:tcPr>
            <w:tcW w:w="2340" w:type="dxa"/>
            <w:shd w:val="clear" w:color="auto" w:fill="auto"/>
          </w:tcPr>
          <w:p w14:paraId="37DEA195" w14:textId="77777777" w:rsidR="00BC1ACD" w:rsidRPr="00AE1593" w:rsidRDefault="00BC1ACD" w:rsidP="00815D7A">
            <w:pPr>
              <w:pStyle w:val="TableText"/>
              <w:spacing w:before="40" w:after="40"/>
            </w:pPr>
            <w:r w:rsidRPr="00AE1593">
              <w:t>Teachers/FCC providers</w:t>
            </w:r>
          </w:p>
        </w:tc>
        <w:tc>
          <w:tcPr>
            <w:tcW w:w="1170" w:type="dxa"/>
            <w:shd w:val="clear" w:color="auto" w:fill="auto"/>
          </w:tcPr>
          <w:p w14:paraId="72E9910A" w14:textId="77777777" w:rsidR="00BC1ACD" w:rsidRPr="00AE1593" w:rsidRDefault="00BC1ACD" w:rsidP="00815D7A">
            <w:pPr>
              <w:pStyle w:val="TableText"/>
              <w:spacing w:before="40" w:after="40"/>
              <w:jc w:val="center"/>
            </w:pPr>
            <w:r w:rsidRPr="00AE1593">
              <w:t>60</w:t>
            </w:r>
          </w:p>
        </w:tc>
        <w:tc>
          <w:tcPr>
            <w:tcW w:w="990" w:type="dxa"/>
            <w:shd w:val="clear" w:color="auto" w:fill="auto"/>
          </w:tcPr>
          <w:p w14:paraId="056E2A84" w14:textId="77777777" w:rsidR="00BC1ACD" w:rsidRPr="00AE1593" w:rsidRDefault="00BC1ACD" w:rsidP="00815D7A">
            <w:pPr>
              <w:pStyle w:val="TableText"/>
              <w:spacing w:before="40" w:after="40"/>
              <w:jc w:val="center"/>
            </w:pPr>
            <w:r w:rsidRPr="00AE1593">
              <w:t>60</w:t>
            </w:r>
          </w:p>
        </w:tc>
        <w:tc>
          <w:tcPr>
            <w:tcW w:w="1093" w:type="dxa"/>
            <w:shd w:val="clear" w:color="auto" w:fill="auto"/>
          </w:tcPr>
          <w:p w14:paraId="6E61C36C" w14:textId="77777777" w:rsidR="00BC1ACD" w:rsidRPr="00AE1593" w:rsidRDefault="00BC1ACD" w:rsidP="00815D7A">
            <w:pPr>
              <w:pStyle w:val="TableText"/>
              <w:spacing w:before="40" w:after="40"/>
              <w:jc w:val="center"/>
            </w:pPr>
            <w:r w:rsidRPr="00AE1593">
              <w:t>40</w:t>
            </w:r>
          </w:p>
        </w:tc>
        <w:tc>
          <w:tcPr>
            <w:tcW w:w="1167" w:type="dxa"/>
            <w:shd w:val="clear" w:color="auto" w:fill="auto"/>
          </w:tcPr>
          <w:p w14:paraId="3792EC4A" w14:textId="77777777" w:rsidR="00BC1ACD" w:rsidRPr="00AE1593" w:rsidRDefault="00BC1ACD" w:rsidP="00815D7A">
            <w:pPr>
              <w:pStyle w:val="TableText"/>
              <w:spacing w:before="40" w:after="40"/>
              <w:jc w:val="center"/>
            </w:pPr>
            <w:r w:rsidRPr="00AE1593">
              <w:t>0.15</w:t>
            </w:r>
          </w:p>
        </w:tc>
        <w:tc>
          <w:tcPr>
            <w:tcW w:w="1146" w:type="dxa"/>
            <w:shd w:val="clear" w:color="auto" w:fill="auto"/>
          </w:tcPr>
          <w:p w14:paraId="1A7F95A6" w14:textId="77777777" w:rsidR="00BC1ACD" w:rsidRPr="00AE1593" w:rsidRDefault="00BC1ACD" w:rsidP="00815D7A">
            <w:pPr>
              <w:pStyle w:val="TableText"/>
              <w:spacing w:before="40" w:after="40"/>
              <w:jc w:val="center"/>
            </w:pPr>
            <w:r w:rsidRPr="00AE1593">
              <w:t>0.43</w:t>
            </w:r>
          </w:p>
        </w:tc>
        <w:tc>
          <w:tcPr>
            <w:tcW w:w="1274" w:type="dxa"/>
            <w:shd w:val="clear" w:color="auto" w:fill="auto"/>
          </w:tcPr>
          <w:p w14:paraId="2B9CAEB6" w14:textId="77777777" w:rsidR="00BC1ACD" w:rsidRPr="00AE1593" w:rsidRDefault="00BC1ACD" w:rsidP="00815D7A">
            <w:pPr>
              <w:pStyle w:val="TableText"/>
              <w:spacing w:before="40" w:after="40"/>
              <w:jc w:val="center"/>
            </w:pPr>
            <w:r w:rsidRPr="00AE1593">
              <w:t>0.47</w:t>
            </w:r>
          </w:p>
        </w:tc>
      </w:tr>
    </w:tbl>
    <w:p w14:paraId="2A46A4C3" w14:textId="77777777" w:rsidR="00BC1ACD" w:rsidRPr="00BB6E37" w:rsidRDefault="00BC1ACD" w:rsidP="00BC1ACD">
      <w:pPr>
        <w:pStyle w:val="TableSourceCaption"/>
      </w:pPr>
      <w:r w:rsidRPr="00BB6E37">
        <w:t>Notes:</w:t>
      </w:r>
      <w:r w:rsidRPr="00BB6E37">
        <w:tab/>
        <w:t>The calculations assume a power of 0.80 and a significance level for two-tailed tests of 0.05. The estimates assume intraclass correlations of 0.2 between coaches; 0.2 within coaches between programs; and 0.6 within program, between teachers; and an R</w:t>
      </w:r>
      <w:r w:rsidRPr="00BB6E37">
        <w:rPr>
          <w:vertAlign w:val="superscript"/>
        </w:rPr>
        <w:t>2</w:t>
      </w:r>
      <w:r w:rsidRPr="00BB6E37">
        <w:t xml:space="preserve"> of 0.40 due to including covariates in the model.</w:t>
      </w:r>
    </w:p>
    <w:p w14:paraId="732BA314" w14:textId="77777777" w:rsidR="00BC1ACD" w:rsidRPr="00BB6E37" w:rsidRDefault="00BC1ACD" w:rsidP="00AE1593">
      <w:pPr>
        <w:pStyle w:val="TableFootnoteCaption"/>
      </w:pPr>
      <w:r w:rsidRPr="00BB6E37">
        <w:t>CCDF = Child Care and Development Fund; ECE = early care and education.</w:t>
      </w:r>
    </w:p>
    <w:p w14:paraId="6C1C3917" w14:textId="77777777" w:rsidR="007F0622" w:rsidRPr="007F0622" w:rsidRDefault="00BC1ACD" w:rsidP="00AE1593">
      <w:pPr>
        <w:pStyle w:val="TableFootnoteCaption"/>
        <w:spacing w:after="240"/>
      </w:pPr>
      <w:r w:rsidRPr="007F0622">
        <w:t>n.a. = not applicable.</w:t>
      </w:r>
    </w:p>
    <w:p w14:paraId="11C706E4" w14:textId="77777777" w:rsidR="0096705B" w:rsidRPr="00190C07" w:rsidRDefault="0096705B" w:rsidP="006142E8">
      <w:pPr>
        <w:pStyle w:val="H4Number"/>
        <w:spacing w:before="240"/>
      </w:pPr>
      <w:bookmarkStart w:id="10" w:name="_Toc509837034"/>
      <w:r w:rsidRPr="0096705B">
        <w:t>Expected item nonresponse rate for critical questions</w:t>
      </w:r>
      <w:bookmarkEnd w:id="10"/>
    </w:p>
    <w:p w14:paraId="1B602316" w14:textId="77777777" w:rsidR="008016D3" w:rsidRDefault="004B4ABC" w:rsidP="00AE1593">
      <w:pPr>
        <w:pStyle w:val="NormalSS"/>
      </w:pPr>
      <w:r w:rsidRPr="004B4ABC">
        <w:t xml:space="preserve">This data collection does not contain any especially critical questions that would require follow-up if missing. Furthermore, based on our experience with </w:t>
      </w:r>
      <w:r>
        <w:t xml:space="preserve">collecting data from </w:t>
      </w:r>
      <w:r w:rsidR="00D67AD3">
        <w:t xml:space="preserve">center </w:t>
      </w:r>
      <w:r>
        <w:t>and FCC settings</w:t>
      </w:r>
      <w:r w:rsidRPr="004B4ABC">
        <w:t xml:space="preserve">, we expect a very low item nonresponse rate (5 percent or less) in general. Although some of the </w:t>
      </w:r>
      <w:r w:rsidR="00B035C0">
        <w:t>demographic</w:t>
      </w:r>
      <w:r w:rsidRPr="004B4ABC">
        <w:t xml:space="preserve"> questions, such as those concerning race</w:t>
      </w:r>
      <w:r w:rsidR="00042E55">
        <w:t xml:space="preserve"> and</w:t>
      </w:r>
      <w:r w:rsidRPr="004B4ABC">
        <w:t xml:space="preserve"> income, may garner higher item nonresponse, none of these </w:t>
      </w:r>
      <w:r w:rsidR="00D67AD3">
        <w:t>are</w:t>
      </w:r>
      <w:r w:rsidR="00D67AD3" w:rsidRPr="004B4ABC">
        <w:t xml:space="preserve"> </w:t>
      </w:r>
      <w:r w:rsidRPr="004B4ABC">
        <w:t>critical.</w:t>
      </w:r>
    </w:p>
    <w:p w14:paraId="522EB6B1" w14:textId="77777777" w:rsidR="00E05A0A" w:rsidRDefault="00E05A0A" w:rsidP="00E00FA8">
      <w:pPr>
        <w:pStyle w:val="H3Alpha"/>
      </w:pPr>
      <w:bookmarkStart w:id="11" w:name="_Toc509837035"/>
      <w:r w:rsidRPr="008016D3">
        <w:t>B2.</w:t>
      </w:r>
      <w:r w:rsidR="00AE1593">
        <w:tab/>
      </w:r>
      <w:r w:rsidRPr="008016D3">
        <w:t>Procedures for Collection of Information</w:t>
      </w:r>
      <w:bookmarkEnd w:id="11"/>
    </w:p>
    <w:p w14:paraId="65238AE0" w14:textId="77777777" w:rsidR="00CF1E17" w:rsidRDefault="002F654A" w:rsidP="00AE1593">
      <w:pPr>
        <w:pStyle w:val="NormalSS"/>
      </w:pPr>
      <w:r>
        <w:t xml:space="preserve">Information collection will proceed in several steps. First, </w:t>
      </w:r>
      <w:r w:rsidRPr="005A4C41">
        <w:t xml:space="preserve">we will </w:t>
      </w:r>
      <w:r>
        <w:t xml:space="preserve">seek to collect </w:t>
      </w:r>
      <w:r w:rsidR="000E6EBF">
        <w:t xml:space="preserve">existing </w:t>
      </w:r>
      <w:r>
        <w:t xml:space="preserve">information </w:t>
      </w:r>
      <w:r w:rsidR="00D67AD3">
        <w:t xml:space="preserve">and documents </w:t>
      </w:r>
      <w:r>
        <w:t xml:space="preserve">on coaching taking place in states from state-level coaching informants and to </w:t>
      </w:r>
      <w:r w:rsidRPr="005A4C41">
        <w:t xml:space="preserve">obtain administrative data </w:t>
      </w:r>
      <w:r>
        <w:t>on coaching and coaching participants in those states</w:t>
      </w:r>
      <w:r w:rsidR="00D74ED6">
        <w:t xml:space="preserve"> (immediately after OMB approval)</w:t>
      </w:r>
      <w:r w:rsidR="00B84A14">
        <w:t xml:space="preserve">. </w:t>
      </w:r>
      <w:r>
        <w:t xml:space="preserve">Based on this information gathering, we will select seven states to participate in the study and identify ECE settings potentially eligible to participate. We will then conduct eligibility screening calls with ECE settings to determine who to recruit for the descriptive study. </w:t>
      </w:r>
      <w:r w:rsidR="00CF1E17">
        <w:t xml:space="preserve">For the descriptive study data collection we will use web-based surveys for ECE </w:t>
      </w:r>
      <w:r w:rsidR="00D67AD3">
        <w:t>center directors</w:t>
      </w:r>
      <w:r w:rsidR="00CF1E17">
        <w:t>, coaches</w:t>
      </w:r>
      <w:r w:rsidR="00D67AD3">
        <w:t>,</w:t>
      </w:r>
      <w:r w:rsidR="00B45CD4">
        <w:t xml:space="preserve"> </w:t>
      </w:r>
      <w:r w:rsidR="00CF1E17">
        <w:t>teachers</w:t>
      </w:r>
      <w:r w:rsidR="00D67AD3">
        <w:t>, and FCC providers</w:t>
      </w:r>
      <w:r w:rsidR="00CF1E17">
        <w:t xml:space="preserve">. </w:t>
      </w:r>
      <w:r w:rsidR="003A1C20">
        <w:t>These data collection activities</w:t>
      </w:r>
      <w:r w:rsidR="003A1C20" w:rsidRPr="003A1C20">
        <w:t xml:space="preserve"> </w:t>
      </w:r>
      <w:r w:rsidR="003A1C20">
        <w:t>will be</w:t>
      </w:r>
      <w:r w:rsidR="003A1C20" w:rsidRPr="003A1C20">
        <w:t xml:space="preserve"> carried out in winter 2018 through w</w:t>
      </w:r>
      <w:r w:rsidR="00123E65">
        <w:t xml:space="preserve">inter 2019 (after OMB approval). </w:t>
      </w:r>
      <w:r w:rsidR="00CF1E17">
        <w:t xml:space="preserve">Finally, as part of the case study data collection we will conduct </w:t>
      </w:r>
      <w:r w:rsidR="003A1C20">
        <w:t>s</w:t>
      </w:r>
      <w:r w:rsidR="003A1C20" w:rsidRPr="003A1C20">
        <w:t xml:space="preserve">emi-structured interviews with ECE </w:t>
      </w:r>
      <w:r w:rsidR="00D67AD3">
        <w:t>center directors</w:t>
      </w:r>
      <w:r w:rsidR="003A1C20" w:rsidRPr="003A1C20">
        <w:t xml:space="preserve">, teachers, </w:t>
      </w:r>
      <w:r>
        <w:t xml:space="preserve">FCC providers, </w:t>
      </w:r>
      <w:r w:rsidR="003A1C20" w:rsidRPr="003A1C20">
        <w:t xml:space="preserve">coaches, and coach supervisors </w:t>
      </w:r>
      <w:r w:rsidR="003A1C20">
        <w:t>in</w:t>
      </w:r>
      <w:r w:rsidR="003A1C20" w:rsidRPr="003A1C20">
        <w:t xml:space="preserve"> twelve ECE settings representing different contexts (Head Start and CCDF centers, and FCC homes), content of coaching approaches (for example, general quality improvement, curriculum or practice implementation), and </w:t>
      </w:r>
      <w:r w:rsidR="00D67AD3">
        <w:t>providers</w:t>
      </w:r>
      <w:r w:rsidR="00D67AD3" w:rsidRPr="003A1C20">
        <w:t xml:space="preserve"> </w:t>
      </w:r>
      <w:r w:rsidR="003A1C20" w:rsidRPr="003A1C20">
        <w:t>of coaching, as well as varied backgrounds of coaches and teachers.</w:t>
      </w:r>
      <w:r w:rsidR="003A1C20">
        <w:t xml:space="preserve"> </w:t>
      </w:r>
      <w:r w:rsidR="003A1C20" w:rsidRPr="003A1C20">
        <w:t>Site visit data collect</w:t>
      </w:r>
      <w:r w:rsidR="00120CF8">
        <w:t>ion</w:t>
      </w:r>
      <w:r w:rsidR="003A1C20" w:rsidRPr="003A1C20">
        <w:t xml:space="preserve"> for the case studies would occur from fall 2019 through winter 2020 </w:t>
      </w:r>
      <w:r w:rsidR="003A1C20">
        <w:t xml:space="preserve">(after OMB approval). </w:t>
      </w:r>
    </w:p>
    <w:p w14:paraId="1F93A6C4" w14:textId="35F2B793" w:rsidR="000012AA" w:rsidRPr="00B667C4" w:rsidRDefault="003A1C20" w:rsidP="00AE1593">
      <w:pPr>
        <w:pStyle w:val="NormalSS"/>
      </w:pPr>
      <w:r w:rsidRPr="003A1C20">
        <w:t xml:space="preserve">Below, we outline the procedures for each of the data collection instruments. </w:t>
      </w:r>
      <w:r w:rsidR="003F2E94">
        <w:t>Additional information about procedures are included in section B.3:</w:t>
      </w:r>
      <w:r w:rsidR="00945BC2" w:rsidRPr="00945BC2">
        <w:t xml:space="preserve"> Methods to Maximize Response Rates and Deal with Nonresponse</w:t>
      </w:r>
      <w:r w:rsidR="003F2E94">
        <w:t xml:space="preserve">. </w:t>
      </w:r>
      <w:r w:rsidRPr="003A1C20">
        <w:t>The ins</w:t>
      </w:r>
      <w:r>
        <w:t>truments used in SCOPE</w:t>
      </w:r>
      <w:r w:rsidRPr="003A1C20">
        <w:t xml:space="preserve"> reflect the conceptual framework and research questions for this round (see Section A2 in Supporting Statement Part A). We drew some it</w:t>
      </w:r>
      <w:r w:rsidR="00B91649">
        <w:t>ems</w:t>
      </w:r>
      <w:r>
        <w:t xml:space="preserve"> from existing valid and reliable measures</w:t>
      </w:r>
      <w:r w:rsidR="00B91649">
        <w:t xml:space="preserve"> </w:t>
      </w:r>
      <w:r w:rsidR="00120CF8">
        <w:t>and</w:t>
      </w:r>
      <w:r w:rsidRPr="003A1C20">
        <w:t xml:space="preserve"> devel</w:t>
      </w:r>
      <w:r w:rsidR="00B91649">
        <w:t>oped new items</w:t>
      </w:r>
      <w:r w:rsidRPr="003A1C20">
        <w:t xml:space="preserve"> when needed.  The survey instru</w:t>
      </w:r>
      <w:r w:rsidR="00B91649">
        <w:t xml:space="preserve">ments (Attachments </w:t>
      </w:r>
      <w:r w:rsidR="00C954B1">
        <w:t>3</w:t>
      </w:r>
      <w:r w:rsidR="00B91649">
        <w:t>-5</w:t>
      </w:r>
      <w:r w:rsidRPr="003A1C20">
        <w:t xml:space="preserve">) are annotated to identify sources of questions from existing studies </w:t>
      </w:r>
      <w:r w:rsidR="00120CF8">
        <w:t>and those</w:t>
      </w:r>
      <w:r w:rsidRPr="003A1C20">
        <w:t xml:space="preserve"> we developed for this study. The </w:t>
      </w:r>
      <w:r w:rsidR="00D67AD3">
        <w:t xml:space="preserve">recruitment materials (Appendix C) </w:t>
      </w:r>
      <w:r w:rsidRPr="003A1C20">
        <w:t>are similar to those used in</w:t>
      </w:r>
      <w:r w:rsidR="00B91649">
        <w:t xml:space="preserve"> </w:t>
      </w:r>
      <w:r w:rsidR="00123E65">
        <w:t>previous</w:t>
      </w:r>
      <w:r w:rsidR="00B91649">
        <w:t xml:space="preserve"> studies for this type of respondent population</w:t>
      </w:r>
      <w:r w:rsidRPr="003A1C20">
        <w:t xml:space="preserve">. </w:t>
      </w:r>
    </w:p>
    <w:p w14:paraId="7E717C8C" w14:textId="38E03330" w:rsidR="002B46C7" w:rsidRDefault="002B46C7" w:rsidP="00AE1593">
      <w:pPr>
        <w:pStyle w:val="NormalSS"/>
      </w:pPr>
      <w:r>
        <w:rPr>
          <w:b/>
        </w:rPr>
        <w:t xml:space="preserve">State </w:t>
      </w:r>
      <w:r w:rsidR="00433644">
        <w:rPr>
          <w:b/>
        </w:rPr>
        <w:t>coaching informant</w:t>
      </w:r>
      <w:r>
        <w:rPr>
          <w:b/>
        </w:rPr>
        <w:t xml:space="preserve"> interview</w:t>
      </w:r>
      <w:r w:rsidR="00FF4B86">
        <w:rPr>
          <w:b/>
        </w:rPr>
        <w:t xml:space="preserve"> protocol</w:t>
      </w:r>
      <w:r w:rsidRPr="00F9364A">
        <w:rPr>
          <w:b/>
        </w:rPr>
        <w:t xml:space="preserve"> </w:t>
      </w:r>
      <w:r w:rsidRPr="007A69A4">
        <w:t>(Attachment 1).</w:t>
      </w:r>
      <w:r>
        <w:t xml:space="preserve"> </w:t>
      </w:r>
      <w:r>
        <w:rPr>
          <w:b/>
        </w:rPr>
        <w:t xml:space="preserve"> </w:t>
      </w:r>
      <w:r>
        <w:t>We will conduct a 1-hour interview with s</w:t>
      </w:r>
      <w:r w:rsidRPr="00D74ED6">
        <w:t xml:space="preserve">tate administrators knowledgeable about coaching and </w:t>
      </w:r>
      <w:r>
        <w:t xml:space="preserve">representatives of </w:t>
      </w:r>
      <w:r w:rsidRPr="00D74ED6">
        <w:t>coaching</w:t>
      </w:r>
      <w:r w:rsidR="00D67AD3">
        <w:t xml:space="preserve"> funders and</w:t>
      </w:r>
      <w:r w:rsidRPr="00D74ED6">
        <w:t xml:space="preserve"> providers</w:t>
      </w:r>
      <w:r>
        <w:t>. These interviews will be conducted to o</w:t>
      </w:r>
      <w:r w:rsidRPr="00D74ED6">
        <w:t xml:space="preserve">btain information about coaching models to determine the range of coaching occurring in states and what center-based classrooms and FCC homes serving preschool-age children and supported by </w:t>
      </w:r>
      <w:r w:rsidR="00B50CCC">
        <w:t xml:space="preserve">Head Start grants or serving children who receive </w:t>
      </w:r>
      <w:r>
        <w:t>CCDF</w:t>
      </w:r>
      <w:r w:rsidRPr="00D74ED6">
        <w:t xml:space="preserve"> </w:t>
      </w:r>
      <w:r>
        <w:t xml:space="preserve">subsidies </w:t>
      </w:r>
      <w:r w:rsidRPr="00D74ED6">
        <w:t>may be receiving classroom coaching</w:t>
      </w:r>
      <w:r>
        <w:t>. We will also collect information on state QRIS, CCDF program policies and regulations, licensing standards, and coaching organizations supported by state QRIS or CCDF or other sources.</w:t>
      </w:r>
      <w:r w:rsidR="00E90BFF">
        <w:t xml:space="preserve"> </w:t>
      </w:r>
      <w:r>
        <w:t xml:space="preserve">We will conduct the interviews by telephone. </w:t>
      </w:r>
    </w:p>
    <w:p w14:paraId="62C414C6" w14:textId="77777777" w:rsidR="00C4212F" w:rsidRPr="00C4212F" w:rsidRDefault="00C4212F" w:rsidP="00E00FA8">
      <w:pPr>
        <w:pStyle w:val="NormalSS"/>
        <w:rPr>
          <w:szCs w:val="24"/>
        </w:rPr>
      </w:pPr>
      <w:r w:rsidRPr="00C4212F">
        <w:rPr>
          <w:b/>
          <w:szCs w:val="24"/>
        </w:rPr>
        <w:t xml:space="preserve">ECE </w:t>
      </w:r>
      <w:r w:rsidR="00386F2A">
        <w:rPr>
          <w:b/>
          <w:szCs w:val="24"/>
        </w:rPr>
        <w:t>setting</w:t>
      </w:r>
      <w:r w:rsidRPr="00C4212F">
        <w:rPr>
          <w:b/>
          <w:szCs w:val="24"/>
        </w:rPr>
        <w:t xml:space="preserve"> eligibility screener</w:t>
      </w:r>
      <w:r w:rsidR="008C68AA">
        <w:rPr>
          <w:b/>
          <w:szCs w:val="24"/>
        </w:rPr>
        <w:t xml:space="preserve"> </w:t>
      </w:r>
      <w:r w:rsidR="008C68AA" w:rsidRPr="007A69A4">
        <w:rPr>
          <w:szCs w:val="24"/>
        </w:rPr>
        <w:t>(Attachment 2)</w:t>
      </w:r>
      <w:r w:rsidRPr="007A69A4">
        <w:rPr>
          <w:szCs w:val="24"/>
        </w:rPr>
        <w:t>.</w:t>
      </w:r>
      <w:r w:rsidRPr="00C4212F">
        <w:rPr>
          <w:b/>
          <w:szCs w:val="24"/>
        </w:rPr>
        <w:t xml:space="preserve"> </w:t>
      </w:r>
      <w:r w:rsidRPr="00C4212F">
        <w:rPr>
          <w:szCs w:val="24"/>
        </w:rPr>
        <w:t>We will conduct a 15-minute telephone interview to gather and/or confirm information about the ECE setting, the coaching taking place in that setting, and the characteristics of participants in the coach</w:t>
      </w:r>
      <w:r w:rsidR="00D67AD3">
        <w:rPr>
          <w:szCs w:val="24"/>
        </w:rPr>
        <w:t>ing</w:t>
      </w:r>
      <w:r w:rsidRPr="00C4212F">
        <w:rPr>
          <w:szCs w:val="24"/>
        </w:rPr>
        <w:t xml:space="preserve"> process</w:t>
      </w:r>
      <w:r w:rsidR="00C954B1">
        <w:rPr>
          <w:szCs w:val="24"/>
        </w:rPr>
        <w:t>.</w:t>
      </w:r>
      <w:r w:rsidRPr="00C4212F">
        <w:rPr>
          <w:szCs w:val="24"/>
        </w:rPr>
        <w:t xml:space="preserve"> These calls will also assess willingness to participate in the study.</w:t>
      </w:r>
      <w:r>
        <w:rPr>
          <w:szCs w:val="24"/>
        </w:rPr>
        <w:t xml:space="preserve"> </w:t>
      </w:r>
    </w:p>
    <w:p w14:paraId="175DCAF8" w14:textId="77777777" w:rsidR="00037A55" w:rsidRPr="0062181A" w:rsidRDefault="00D67AD3" w:rsidP="00AE1593">
      <w:pPr>
        <w:pStyle w:val="NormalSS"/>
      </w:pPr>
      <w:r>
        <w:rPr>
          <w:b/>
        </w:rPr>
        <w:t>Center director</w:t>
      </w:r>
      <w:r w:rsidR="001570A4">
        <w:rPr>
          <w:b/>
        </w:rPr>
        <w:t xml:space="preserve"> survey </w:t>
      </w:r>
      <w:r w:rsidR="00B91649" w:rsidRPr="007A69A4">
        <w:t xml:space="preserve">(Attachment </w:t>
      </w:r>
      <w:r w:rsidR="008C68AA" w:rsidRPr="007A69A4">
        <w:t>3</w:t>
      </w:r>
      <w:r w:rsidR="001570A4" w:rsidRPr="007A69A4">
        <w:t>)</w:t>
      </w:r>
      <w:r w:rsidR="00074889" w:rsidRPr="007A69A4">
        <w:t>.</w:t>
      </w:r>
      <w:r w:rsidR="001570A4" w:rsidRPr="0062181A">
        <w:t xml:space="preserve"> We will conduct a 30-minute web-based survey with sampled </w:t>
      </w:r>
      <w:r>
        <w:t>center</w:t>
      </w:r>
      <w:r w:rsidR="001570A4" w:rsidRPr="0062181A">
        <w:t xml:space="preserve"> directors. </w:t>
      </w:r>
      <w:r w:rsidR="00FC5FFA" w:rsidRPr="0062181A">
        <w:t xml:space="preserve">We will attempt to follow up by telephone to remind directors to complete the survey and offer them the option of completing it by telephone. </w:t>
      </w:r>
    </w:p>
    <w:p w14:paraId="04405A2C" w14:textId="77777777" w:rsidR="001570A4" w:rsidRPr="0062181A" w:rsidRDefault="00601807" w:rsidP="00AE1593">
      <w:pPr>
        <w:pStyle w:val="NormalSS"/>
      </w:pPr>
      <w:r>
        <w:rPr>
          <w:b/>
        </w:rPr>
        <w:t>Coach</w:t>
      </w:r>
      <w:r w:rsidR="001570A4" w:rsidRPr="0062181A">
        <w:rPr>
          <w:b/>
        </w:rPr>
        <w:t xml:space="preserve"> surve</w:t>
      </w:r>
      <w:r w:rsidR="001570A4" w:rsidRPr="00216E93">
        <w:rPr>
          <w:b/>
        </w:rPr>
        <w:t>y</w:t>
      </w:r>
      <w:r w:rsidR="001570A4" w:rsidRPr="006A1E84">
        <w:rPr>
          <w:b/>
        </w:rPr>
        <w:t xml:space="preserve"> </w:t>
      </w:r>
      <w:r w:rsidR="00B91649" w:rsidRPr="007A69A4">
        <w:t xml:space="preserve">(Attachment </w:t>
      </w:r>
      <w:r w:rsidR="00037A55" w:rsidRPr="007A69A4">
        <w:t>4</w:t>
      </w:r>
      <w:r w:rsidR="00074889" w:rsidRPr="007A69A4">
        <w:t>).</w:t>
      </w:r>
      <w:r w:rsidR="00074889" w:rsidRPr="0062181A">
        <w:t xml:space="preserve"> </w:t>
      </w:r>
      <w:r w:rsidR="001570A4" w:rsidRPr="0062181A">
        <w:t xml:space="preserve">We will conduct a 30-minute web-based survey with </w:t>
      </w:r>
      <w:r w:rsidR="00074889" w:rsidRPr="0062181A">
        <w:t>sampled</w:t>
      </w:r>
      <w:r w:rsidR="001570A4" w:rsidRPr="0062181A">
        <w:t xml:space="preserve"> coaches</w:t>
      </w:r>
      <w:r w:rsidR="00074889" w:rsidRPr="0062181A">
        <w:t xml:space="preserve"> </w:t>
      </w:r>
      <w:r w:rsidR="001570A4" w:rsidRPr="0062181A">
        <w:t>who provide professional development coaching to ECE teachers and FCC providers.</w:t>
      </w:r>
      <w:r w:rsidR="00074889" w:rsidRPr="0062181A">
        <w:t xml:space="preserve"> We will attempt to follow up by telephone to remind coaches to complete the survey and offer them the option of completing it by telephone. </w:t>
      </w:r>
    </w:p>
    <w:p w14:paraId="33D007CD" w14:textId="77777777" w:rsidR="001570A4" w:rsidRDefault="00601807" w:rsidP="00AE1593">
      <w:pPr>
        <w:pStyle w:val="NormalSS"/>
      </w:pPr>
      <w:r>
        <w:rPr>
          <w:b/>
        </w:rPr>
        <w:t>Teacher</w:t>
      </w:r>
      <w:r w:rsidR="00EB6730">
        <w:rPr>
          <w:b/>
        </w:rPr>
        <w:t>/FCC provider</w:t>
      </w:r>
      <w:r w:rsidR="001570A4" w:rsidRPr="0062181A">
        <w:rPr>
          <w:b/>
        </w:rPr>
        <w:t xml:space="preserve"> survey </w:t>
      </w:r>
      <w:r w:rsidR="00074889" w:rsidRPr="007A69A4">
        <w:t>(Attach</w:t>
      </w:r>
      <w:r w:rsidR="00B91649" w:rsidRPr="007A69A4">
        <w:t xml:space="preserve">ment </w:t>
      </w:r>
      <w:r w:rsidR="00037A55" w:rsidRPr="007A69A4">
        <w:t>5</w:t>
      </w:r>
      <w:r w:rsidR="00074889" w:rsidRPr="007A69A4">
        <w:t>)</w:t>
      </w:r>
      <w:r w:rsidR="00EC7A2E" w:rsidRPr="007A69A4">
        <w:t>.</w:t>
      </w:r>
      <w:r w:rsidR="00EC7A2E">
        <w:t xml:space="preserve"> </w:t>
      </w:r>
      <w:r w:rsidR="001570A4" w:rsidRPr="00074889">
        <w:t>We</w:t>
      </w:r>
      <w:r w:rsidR="00FC7DBB">
        <w:t xml:space="preserve"> will conduct a 35</w:t>
      </w:r>
      <w:r w:rsidR="001570A4">
        <w:t>-minute web-b</w:t>
      </w:r>
      <w:r w:rsidR="00074889">
        <w:t>ased survey with ECE</w:t>
      </w:r>
      <w:r w:rsidR="001570A4">
        <w:t xml:space="preserve"> te</w:t>
      </w:r>
      <w:r w:rsidR="00074889">
        <w:t xml:space="preserve">achers and </w:t>
      </w:r>
      <w:r w:rsidR="001570A4">
        <w:t xml:space="preserve">FCC </w:t>
      </w:r>
      <w:r w:rsidR="001570A4" w:rsidRPr="001570A4">
        <w:t>providers.</w:t>
      </w:r>
      <w:r w:rsidR="001570A4">
        <w:t xml:space="preserve"> </w:t>
      </w:r>
      <w:r w:rsidR="00EC7A2E" w:rsidRPr="00EC7A2E">
        <w:t xml:space="preserve">We will attempt to follow up by telephone to remind </w:t>
      </w:r>
      <w:r w:rsidR="009D6E92">
        <w:t>teachers and FCC providers</w:t>
      </w:r>
      <w:r w:rsidR="009D6E92" w:rsidRPr="00EC7A2E">
        <w:t xml:space="preserve"> </w:t>
      </w:r>
      <w:r w:rsidR="00EC7A2E" w:rsidRPr="00EC7A2E">
        <w:t xml:space="preserve">to complete the survey and offer them the option of completing it by telephone. </w:t>
      </w:r>
    </w:p>
    <w:p w14:paraId="4EC817B1" w14:textId="265FD794" w:rsidR="009D5369" w:rsidRPr="00077714" w:rsidRDefault="00037A55" w:rsidP="00AE1593">
      <w:pPr>
        <w:pStyle w:val="NormalSS"/>
      </w:pPr>
      <w:r>
        <w:rPr>
          <w:b/>
        </w:rPr>
        <w:t>Coaching session observations (</w:t>
      </w:r>
      <w:r w:rsidR="00EB6730">
        <w:rPr>
          <w:b/>
        </w:rPr>
        <w:t>Appendix A</w:t>
      </w:r>
      <w:r>
        <w:rPr>
          <w:b/>
        </w:rPr>
        <w:t>) and s</w:t>
      </w:r>
      <w:r w:rsidR="009D5369">
        <w:rPr>
          <w:b/>
        </w:rPr>
        <w:t xml:space="preserve">emi-structured interviews with ECE </w:t>
      </w:r>
      <w:r w:rsidR="009D6E92">
        <w:rPr>
          <w:b/>
        </w:rPr>
        <w:t>center directors</w:t>
      </w:r>
      <w:r w:rsidR="009D5369">
        <w:rPr>
          <w:b/>
        </w:rPr>
        <w:t>, FCC providers, teachers, coaches</w:t>
      </w:r>
      <w:r w:rsidR="009D6E92">
        <w:rPr>
          <w:b/>
        </w:rPr>
        <w:t>,</w:t>
      </w:r>
      <w:r w:rsidR="009D5369">
        <w:rPr>
          <w:b/>
        </w:rPr>
        <w:t xml:space="preserve"> and coach supervisors </w:t>
      </w:r>
      <w:r w:rsidR="00B91649" w:rsidRPr="00413295">
        <w:rPr>
          <w:b/>
        </w:rPr>
        <w:t>(Attachment</w:t>
      </w:r>
      <w:r w:rsidR="00EB6730">
        <w:rPr>
          <w:b/>
        </w:rPr>
        <w:t>s 6 to 9</w:t>
      </w:r>
      <w:r w:rsidR="00B91649" w:rsidRPr="00413295">
        <w:rPr>
          <w:b/>
        </w:rPr>
        <w:t>)</w:t>
      </w:r>
      <w:r w:rsidR="00B91649" w:rsidRPr="00F9364A">
        <w:t>.</w:t>
      </w:r>
      <w:r w:rsidR="00B91649" w:rsidRPr="00F9364A">
        <w:rPr>
          <w:b/>
        </w:rPr>
        <w:t xml:space="preserve"> </w:t>
      </w:r>
      <w:r w:rsidRPr="00413295">
        <w:t xml:space="preserve">We will conduct observations of coaching feedback sessions between coaches and ECE teachers and FCC providers during in-person visits. </w:t>
      </w:r>
      <w:r w:rsidR="003F2E94">
        <w:t>During the in-person visits, we</w:t>
      </w:r>
      <w:r w:rsidR="003F2E94" w:rsidRPr="00413295">
        <w:t xml:space="preserve"> </w:t>
      </w:r>
      <w:r w:rsidR="000A35EC" w:rsidRPr="00413295">
        <w:t xml:space="preserve">will </w:t>
      </w:r>
      <w:r w:rsidRPr="00413295">
        <w:t xml:space="preserve">also </w:t>
      </w:r>
      <w:r w:rsidR="003F2E94">
        <w:t xml:space="preserve">schedule and </w:t>
      </w:r>
      <w:r w:rsidR="000A35EC" w:rsidRPr="00413295">
        <w:t xml:space="preserve">conduct </w:t>
      </w:r>
      <w:r w:rsidR="00EB6730">
        <w:t xml:space="preserve">30 to </w:t>
      </w:r>
      <w:r w:rsidR="009104A7" w:rsidRPr="00413295">
        <w:t>90</w:t>
      </w:r>
      <w:r w:rsidR="001F2D4C" w:rsidRPr="00413295">
        <w:t>-minute in-person interviews</w:t>
      </w:r>
      <w:r w:rsidR="001F2D4C" w:rsidRPr="00216E93">
        <w:t xml:space="preserve"> with </w:t>
      </w:r>
      <w:r w:rsidR="0069136E" w:rsidRPr="00216E93">
        <w:t xml:space="preserve">ECE </w:t>
      </w:r>
      <w:r w:rsidR="00EB6730">
        <w:t>center directors (90 minutes)</w:t>
      </w:r>
      <w:r w:rsidR="0069136E" w:rsidRPr="00216E93">
        <w:t>, FCC p</w:t>
      </w:r>
      <w:r w:rsidR="0069136E" w:rsidRPr="0069136E">
        <w:t>roviders</w:t>
      </w:r>
      <w:r w:rsidR="00EB6730">
        <w:t xml:space="preserve"> and</w:t>
      </w:r>
      <w:r w:rsidR="0069136E" w:rsidRPr="0069136E">
        <w:t xml:space="preserve"> teachers</w:t>
      </w:r>
      <w:r w:rsidR="00EB6730">
        <w:t xml:space="preserve"> (60 minutes)</w:t>
      </w:r>
      <w:r w:rsidR="0069136E" w:rsidRPr="0069136E">
        <w:t>, coaches</w:t>
      </w:r>
      <w:r w:rsidR="00EB6730">
        <w:t xml:space="preserve"> (60 minutes),</w:t>
      </w:r>
      <w:r w:rsidR="0069136E" w:rsidRPr="0069136E">
        <w:t xml:space="preserve"> and coach supervisors</w:t>
      </w:r>
      <w:r w:rsidR="00EB6730">
        <w:t xml:space="preserve"> (30 minutes)</w:t>
      </w:r>
      <w:r w:rsidR="0069136E">
        <w:t>.</w:t>
      </w:r>
      <w:r w:rsidR="0069136E" w:rsidRPr="0069136E">
        <w:t xml:space="preserve"> </w:t>
      </w:r>
      <w:r w:rsidR="003F2E94">
        <w:t xml:space="preserve">Interviews will be scheduled at times convenient for the interviewees. </w:t>
      </w:r>
    </w:p>
    <w:p w14:paraId="6D41C16E" w14:textId="77777777" w:rsidR="00E05A0A" w:rsidRDefault="00E05A0A" w:rsidP="00E00FA8">
      <w:pPr>
        <w:pStyle w:val="H3Alpha"/>
      </w:pPr>
      <w:bookmarkStart w:id="12" w:name="_Toc509837036"/>
      <w:r>
        <w:t>B3. Methods to Maximize Response Rates and Deal with Nonresponse</w:t>
      </w:r>
      <w:bookmarkEnd w:id="12"/>
    </w:p>
    <w:p w14:paraId="0EA69AE4" w14:textId="77777777" w:rsidR="00EC6101" w:rsidRPr="004D5CF1" w:rsidRDefault="00EC6101" w:rsidP="006142E8">
      <w:pPr>
        <w:pStyle w:val="H4Number"/>
        <w:rPr>
          <w:i/>
        </w:rPr>
      </w:pPr>
      <w:bookmarkStart w:id="13" w:name="_Toc509837037"/>
      <w:r w:rsidRPr="004D5CF1">
        <w:rPr>
          <w:i/>
        </w:rPr>
        <w:t>Expected Response Rates</w:t>
      </w:r>
      <w:bookmarkEnd w:id="13"/>
    </w:p>
    <w:p w14:paraId="2890CF1B" w14:textId="38DE3589" w:rsidR="00791BCB" w:rsidRPr="008F1905" w:rsidRDefault="00183B07" w:rsidP="006142E8">
      <w:pPr>
        <w:pStyle w:val="NormalSS"/>
      </w:pPr>
      <w:r w:rsidRPr="008D5CF6">
        <w:t xml:space="preserve">Through the various data collection efforts, the study </w:t>
      </w:r>
      <w:r w:rsidR="001D78B5">
        <w:t>team expects</w:t>
      </w:r>
      <w:r w:rsidR="007E0F0D">
        <w:t xml:space="preserve"> high response rates </w:t>
      </w:r>
      <w:r w:rsidR="00791BCB">
        <w:t>for the surveys</w:t>
      </w:r>
      <w:r w:rsidR="009D6E92">
        <w:t xml:space="preserve">: </w:t>
      </w:r>
      <w:r w:rsidR="00791BCB">
        <w:t xml:space="preserve"> 80 percent for </w:t>
      </w:r>
      <w:r w:rsidR="009D6E92">
        <w:t xml:space="preserve">teachers and </w:t>
      </w:r>
      <w:r w:rsidR="00791BCB">
        <w:t xml:space="preserve">FCC providers, </w:t>
      </w:r>
      <w:r w:rsidR="009D6E92">
        <w:t xml:space="preserve">90 percent for </w:t>
      </w:r>
      <w:r w:rsidR="007E0F0D">
        <w:t xml:space="preserve">coaches and </w:t>
      </w:r>
      <w:r w:rsidR="009D6E92">
        <w:t>95 percent for center directors</w:t>
      </w:r>
      <w:r w:rsidR="007E0F0D">
        <w:t xml:space="preserve">. </w:t>
      </w:r>
      <w:r w:rsidR="00791BCB">
        <w:t xml:space="preserve">We expect 100 percent response rates for the qualitative interviews and observations in 12 sites </w:t>
      </w:r>
      <w:r w:rsidR="009D6E92">
        <w:t>with center directors</w:t>
      </w:r>
      <w:r w:rsidR="00791BCB">
        <w:t xml:space="preserve">, coaches, </w:t>
      </w:r>
      <w:r w:rsidR="006B37D8">
        <w:t xml:space="preserve">coach supervisors, </w:t>
      </w:r>
      <w:r w:rsidR="00791BCB">
        <w:t>teachers</w:t>
      </w:r>
      <w:r w:rsidR="009D6E92">
        <w:t>,</w:t>
      </w:r>
      <w:r w:rsidR="00791BCB">
        <w:t xml:space="preserve"> and FCC providers. </w:t>
      </w:r>
      <w:r w:rsidR="008569A3" w:rsidRPr="00F9364A">
        <w:t>Table B.</w:t>
      </w:r>
      <w:r w:rsidR="00CA3855">
        <w:t>4</w:t>
      </w:r>
      <w:r w:rsidR="00791BCB" w:rsidRPr="00F9364A">
        <w:t xml:space="preserve"> provides</w:t>
      </w:r>
      <w:r w:rsidR="00791BCB" w:rsidRPr="008F1905">
        <w:t xml:space="preserve"> expected response rates and expected number of responses for each study instrument.</w:t>
      </w:r>
      <w:r w:rsidR="001A1250">
        <w:t xml:space="preserve"> </w:t>
      </w:r>
      <w:r w:rsidR="001A1250" w:rsidRPr="001A1250">
        <w:t>These response rates are at or above those that OMB recommends to minimize nonresponse bias</w:t>
      </w:r>
      <w:r w:rsidR="00BC00C7">
        <w:t>.</w:t>
      </w:r>
    </w:p>
    <w:p w14:paraId="56661413" w14:textId="1236ACF1" w:rsidR="00791BCB" w:rsidRPr="008F1905" w:rsidRDefault="00791BCB" w:rsidP="00FF1A0C">
      <w:pPr>
        <w:pStyle w:val="MarkforTableTitle"/>
        <w:keepLines/>
      </w:pPr>
      <w:bookmarkStart w:id="14" w:name="_Toc476919022"/>
      <w:bookmarkStart w:id="15" w:name="_Toc508202319"/>
      <w:r w:rsidRPr="008F1905">
        <w:t>T</w:t>
      </w:r>
      <w:r w:rsidR="003E4021">
        <w:t>a</w:t>
      </w:r>
      <w:r w:rsidR="008569A3">
        <w:t>ble B.</w:t>
      </w:r>
      <w:r w:rsidR="00CA3855">
        <w:t>4</w:t>
      </w:r>
      <w:r w:rsidR="008569A3">
        <w:t>.</w:t>
      </w:r>
      <w:r w:rsidRPr="008F1905">
        <w:t xml:space="preserve"> Expected response rates and number of responses</w:t>
      </w:r>
      <w:bookmarkEnd w:id="14"/>
      <w:r w:rsidR="00E3606A">
        <w:t>, by data source</w:t>
      </w:r>
      <w:bookmarkEnd w:id="15"/>
    </w:p>
    <w:tbl>
      <w:tblPr>
        <w:tblW w:w="4944" w:type="pct"/>
        <w:tblLook w:val="0620" w:firstRow="1" w:lastRow="0" w:firstColumn="0" w:lastColumn="0" w:noHBand="1" w:noVBand="1"/>
      </w:tblPr>
      <w:tblGrid>
        <w:gridCol w:w="4148"/>
        <w:gridCol w:w="1759"/>
        <w:gridCol w:w="1761"/>
        <w:gridCol w:w="1801"/>
      </w:tblGrid>
      <w:tr w:rsidR="00791BCB" w:rsidRPr="008F1905" w14:paraId="7A70BD63" w14:textId="77777777" w:rsidTr="002F58BA">
        <w:trPr>
          <w:tblHeader/>
        </w:trPr>
        <w:tc>
          <w:tcPr>
            <w:tcW w:w="2190" w:type="pct"/>
            <w:tcBorders>
              <w:top w:val="single" w:sz="8" w:space="0" w:color="FFFFFF"/>
              <w:bottom w:val="single" w:sz="2" w:space="0" w:color="auto"/>
            </w:tcBorders>
            <w:shd w:val="clear" w:color="auto" w:fill="6C6F70"/>
            <w:vAlign w:val="bottom"/>
          </w:tcPr>
          <w:p w14:paraId="251D11DE" w14:textId="77777777" w:rsidR="00791BCB" w:rsidRPr="008F1905" w:rsidRDefault="00791BCB" w:rsidP="00815D7A">
            <w:pPr>
              <w:pStyle w:val="TableHeaderLeft"/>
            </w:pPr>
            <w:r w:rsidRPr="008F1905">
              <w:t>Data source</w:t>
            </w:r>
          </w:p>
        </w:tc>
        <w:tc>
          <w:tcPr>
            <w:tcW w:w="929" w:type="pct"/>
            <w:tcBorders>
              <w:top w:val="single" w:sz="8" w:space="0" w:color="FFFFFF"/>
              <w:bottom w:val="single" w:sz="2" w:space="0" w:color="auto"/>
            </w:tcBorders>
            <w:shd w:val="clear" w:color="auto" w:fill="6C6F70"/>
            <w:vAlign w:val="bottom"/>
          </w:tcPr>
          <w:p w14:paraId="674339E1" w14:textId="77777777" w:rsidR="00791BCB" w:rsidRPr="008F1905" w:rsidRDefault="00791BCB" w:rsidP="00FF1A0C">
            <w:pPr>
              <w:pStyle w:val="TableHeaderCenter"/>
              <w:keepNext/>
              <w:keepLines/>
            </w:pPr>
            <w:r w:rsidRPr="008F1905">
              <w:t>Number of consented respondents</w:t>
            </w:r>
          </w:p>
        </w:tc>
        <w:tc>
          <w:tcPr>
            <w:tcW w:w="930" w:type="pct"/>
            <w:tcBorders>
              <w:top w:val="single" w:sz="8" w:space="0" w:color="FFFFFF"/>
              <w:bottom w:val="single" w:sz="2" w:space="0" w:color="auto"/>
            </w:tcBorders>
            <w:shd w:val="clear" w:color="auto" w:fill="6C6F70"/>
            <w:vAlign w:val="bottom"/>
          </w:tcPr>
          <w:p w14:paraId="19104A7A" w14:textId="77777777" w:rsidR="00791BCB" w:rsidRPr="008F1905" w:rsidRDefault="00791BCB" w:rsidP="00FF1A0C">
            <w:pPr>
              <w:pStyle w:val="TableHeaderCenter"/>
              <w:keepNext/>
              <w:keepLines/>
            </w:pPr>
            <w:r w:rsidRPr="008F1905">
              <w:t>Expected response rate (percentage)</w:t>
            </w:r>
          </w:p>
        </w:tc>
        <w:tc>
          <w:tcPr>
            <w:tcW w:w="951" w:type="pct"/>
            <w:tcBorders>
              <w:top w:val="single" w:sz="8" w:space="0" w:color="FFFFFF"/>
              <w:bottom w:val="single" w:sz="2" w:space="0" w:color="auto"/>
            </w:tcBorders>
            <w:shd w:val="clear" w:color="auto" w:fill="6C6F70"/>
            <w:vAlign w:val="bottom"/>
          </w:tcPr>
          <w:p w14:paraId="2105E6B7" w14:textId="77777777" w:rsidR="00791BCB" w:rsidRPr="008F1905" w:rsidRDefault="00791BCB" w:rsidP="00FF1A0C">
            <w:pPr>
              <w:pStyle w:val="TableHeaderCenter"/>
              <w:keepNext/>
              <w:keepLines/>
            </w:pPr>
            <w:r w:rsidRPr="008F1905">
              <w:t>Expected number of responses</w:t>
            </w:r>
          </w:p>
        </w:tc>
      </w:tr>
      <w:tr w:rsidR="00791BCB" w:rsidRPr="008F1905" w14:paraId="2B42834A" w14:textId="77777777" w:rsidTr="002F58BA">
        <w:tc>
          <w:tcPr>
            <w:tcW w:w="2190" w:type="pct"/>
            <w:tcBorders>
              <w:top w:val="single" w:sz="2" w:space="0" w:color="auto"/>
            </w:tcBorders>
            <w:shd w:val="clear" w:color="auto" w:fill="auto"/>
          </w:tcPr>
          <w:p w14:paraId="521E8709" w14:textId="77777777" w:rsidR="00791BCB" w:rsidRPr="008F1905" w:rsidRDefault="006142E8" w:rsidP="00815D7A">
            <w:pPr>
              <w:pStyle w:val="TableText"/>
              <w:spacing w:before="40" w:after="40"/>
              <w:ind w:left="342" w:hanging="342"/>
            </w:pPr>
            <w:r>
              <w:t>1.</w:t>
            </w:r>
            <w:r>
              <w:tab/>
            </w:r>
            <w:r w:rsidR="00791BCB">
              <w:t>Teacher</w:t>
            </w:r>
            <w:r w:rsidR="00185F6B">
              <w:t>/FCC provider</w:t>
            </w:r>
            <w:r w:rsidR="00791BCB">
              <w:t xml:space="preserve"> survey</w:t>
            </w:r>
          </w:p>
        </w:tc>
        <w:tc>
          <w:tcPr>
            <w:tcW w:w="929" w:type="pct"/>
            <w:tcBorders>
              <w:top w:val="single" w:sz="2" w:space="0" w:color="auto"/>
            </w:tcBorders>
            <w:shd w:val="clear" w:color="auto" w:fill="auto"/>
          </w:tcPr>
          <w:p w14:paraId="782F38B6" w14:textId="77777777" w:rsidR="00791BCB" w:rsidRPr="007525D9" w:rsidRDefault="00E86395" w:rsidP="00FF1A0C">
            <w:pPr>
              <w:pStyle w:val="TableText"/>
              <w:keepNext/>
              <w:keepLines/>
              <w:spacing w:before="40" w:after="40"/>
              <w:jc w:val="center"/>
              <w:rPr>
                <w:iCs/>
              </w:rPr>
            </w:pPr>
            <w:r w:rsidRPr="007525D9">
              <w:rPr>
                <w:iCs/>
              </w:rPr>
              <w:t>2</w:t>
            </w:r>
            <w:r w:rsidR="009104A7" w:rsidRPr="007525D9">
              <w:rPr>
                <w:iCs/>
              </w:rPr>
              <w:t>12</w:t>
            </w:r>
          </w:p>
        </w:tc>
        <w:tc>
          <w:tcPr>
            <w:tcW w:w="930" w:type="pct"/>
            <w:tcBorders>
              <w:top w:val="single" w:sz="2" w:space="0" w:color="auto"/>
            </w:tcBorders>
            <w:shd w:val="clear" w:color="auto" w:fill="auto"/>
          </w:tcPr>
          <w:p w14:paraId="469F9328" w14:textId="77777777" w:rsidR="00791BCB" w:rsidRPr="000B1257" w:rsidRDefault="00791BCB" w:rsidP="00FF1A0C">
            <w:pPr>
              <w:pStyle w:val="TableText"/>
              <w:keepNext/>
              <w:keepLines/>
              <w:spacing w:before="40" w:after="40"/>
              <w:jc w:val="center"/>
            </w:pPr>
            <w:r w:rsidRPr="000B1257">
              <w:t>80</w:t>
            </w:r>
          </w:p>
        </w:tc>
        <w:tc>
          <w:tcPr>
            <w:tcW w:w="951" w:type="pct"/>
            <w:tcBorders>
              <w:top w:val="single" w:sz="2" w:space="0" w:color="auto"/>
            </w:tcBorders>
            <w:shd w:val="clear" w:color="auto" w:fill="auto"/>
          </w:tcPr>
          <w:p w14:paraId="72DD34E1" w14:textId="45DE0CF3" w:rsidR="00791BCB" w:rsidRPr="000B1257" w:rsidRDefault="00E86395" w:rsidP="00FF1A0C">
            <w:pPr>
              <w:pStyle w:val="TableText"/>
              <w:keepNext/>
              <w:keepLines/>
              <w:spacing w:before="40" w:after="40"/>
              <w:jc w:val="center"/>
            </w:pPr>
            <w:r w:rsidRPr="000B1257">
              <w:t>1</w:t>
            </w:r>
            <w:r w:rsidR="009104A7" w:rsidRPr="000B1257">
              <w:t>7</w:t>
            </w:r>
            <w:r w:rsidR="003F2E94">
              <w:t>3</w:t>
            </w:r>
          </w:p>
        </w:tc>
      </w:tr>
      <w:tr w:rsidR="00791BCB" w:rsidRPr="008F1905" w14:paraId="052F01A4" w14:textId="77777777" w:rsidTr="002F58BA">
        <w:tc>
          <w:tcPr>
            <w:tcW w:w="2190" w:type="pct"/>
            <w:shd w:val="clear" w:color="auto" w:fill="auto"/>
          </w:tcPr>
          <w:p w14:paraId="31B388EC" w14:textId="77777777" w:rsidR="00791BCB" w:rsidRPr="008F1905" w:rsidRDefault="006142E8" w:rsidP="00815D7A">
            <w:pPr>
              <w:pStyle w:val="TableText"/>
              <w:spacing w:before="40" w:after="40"/>
              <w:ind w:left="342" w:hanging="342"/>
            </w:pPr>
            <w:r>
              <w:t>2.</w:t>
            </w:r>
            <w:r>
              <w:tab/>
            </w:r>
            <w:r w:rsidR="00791BCB">
              <w:t>Coach survey</w:t>
            </w:r>
          </w:p>
        </w:tc>
        <w:tc>
          <w:tcPr>
            <w:tcW w:w="929" w:type="pct"/>
            <w:shd w:val="clear" w:color="auto" w:fill="auto"/>
          </w:tcPr>
          <w:p w14:paraId="4F9893CF" w14:textId="77777777" w:rsidR="00791BCB" w:rsidRPr="008F1905" w:rsidRDefault="00E86395" w:rsidP="00FF1A0C">
            <w:pPr>
              <w:pStyle w:val="TableText"/>
              <w:keepNext/>
              <w:keepLines/>
              <w:spacing w:before="40" w:after="40"/>
              <w:jc w:val="center"/>
              <w:rPr>
                <w:iCs/>
              </w:rPr>
            </w:pPr>
            <w:r>
              <w:rPr>
                <w:iCs/>
              </w:rPr>
              <w:t>100</w:t>
            </w:r>
          </w:p>
        </w:tc>
        <w:tc>
          <w:tcPr>
            <w:tcW w:w="930" w:type="pct"/>
            <w:shd w:val="clear" w:color="auto" w:fill="auto"/>
          </w:tcPr>
          <w:p w14:paraId="2B6B5061" w14:textId="77777777" w:rsidR="00791BCB" w:rsidRPr="008F1905" w:rsidRDefault="00E86395" w:rsidP="00FF1A0C">
            <w:pPr>
              <w:pStyle w:val="TableText"/>
              <w:keepNext/>
              <w:keepLines/>
              <w:spacing w:before="40" w:after="40"/>
              <w:jc w:val="center"/>
            </w:pPr>
            <w:r>
              <w:t>9</w:t>
            </w:r>
            <w:r w:rsidR="00791BCB">
              <w:t>0</w:t>
            </w:r>
          </w:p>
        </w:tc>
        <w:tc>
          <w:tcPr>
            <w:tcW w:w="951" w:type="pct"/>
            <w:shd w:val="clear" w:color="auto" w:fill="auto"/>
          </w:tcPr>
          <w:p w14:paraId="4EF76D75" w14:textId="77777777" w:rsidR="00791BCB" w:rsidRPr="008F1905" w:rsidRDefault="00E86395" w:rsidP="00FF1A0C">
            <w:pPr>
              <w:pStyle w:val="TableText"/>
              <w:keepNext/>
              <w:keepLines/>
              <w:spacing w:before="40" w:after="40"/>
              <w:jc w:val="center"/>
            </w:pPr>
            <w:r>
              <w:t>90</w:t>
            </w:r>
          </w:p>
        </w:tc>
      </w:tr>
      <w:tr w:rsidR="00791BCB" w:rsidRPr="008F1905" w14:paraId="0813A383" w14:textId="77777777" w:rsidTr="002F58BA">
        <w:tc>
          <w:tcPr>
            <w:tcW w:w="2190" w:type="pct"/>
            <w:shd w:val="clear" w:color="auto" w:fill="auto"/>
          </w:tcPr>
          <w:p w14:paraId="775EA5C6" w14:textId="6F1B824D" w:rsidR="00791BCB" w:rsidRPr="008F1905" w:rsidRDefault="006142E8" w:rsidP="00815D7A">
            <w:pPr>
              <w:pStyle w:val="TableText"/>
              <w:spacing w:before="40" w:after="40"/>
              <w:ind w:left="342" w:hanging="342"/>
            </w:pPr>
            <w:r>
              <w:t>3.</w:t>
            </w:r>
            <w:r w:rsidR="00815D7A">
              <w:tab/>
            </w:r>
            <w:r w:rsidR="007E0953">
              <w:t>Center director</w:t>
            </w:r>
            <w:r w:rsidR="00791BCB">
              <w:t xml:space="preserve"> survey</w:t>
            </w:r>
          </w:p>
        </w:tc>
        <w:tc>
          <w:tcPr>
            <w:tcW w:w="929" w:type="pct"/>
            <w:shd w:val="clear" w:color="auto" w:fill="auto"/>
          </w:tcPr>
          <w:p w14:paraId="050A9BCA" w14:textId="77777777" w:rsidR="00791BCB" w:rsidRPr="008F1905" w:rsidRDefault="00791BCB" w:rsidP="00FF1A0C">
            <w:pPr>
              <w:pStyle w:val="TableText"/>
              <w:keepNext/>
              <w:keepLines/>
              <w:spacing w:before="40" w:after="40"/>
              <w:jc w:val="center"/>
              <w:rPr>
                <w:iCs/>
              </w:rPr>
            </w:pPr>
            <w:r>
              <w:rPr>
                <w:iCs/>
              </w:rPr>
              <w:t>6</w:t>
            </w:r>
            <w:r w:rsidR="00317BCB">
              <w:rPr>
                <w:iCs/>
              </w:rPr>
              <w:t>4</w:t>
            </w:r>
          </w:p>
        </w:tc>
        <w:tc>
          <w:tcPr>
            <w:tcW w:w="930" w:type="pct"/>
            <w:shd w:val="clear" w:color="auto" w:fill="auto"/>
          </w:tcPr>
          <w:p w14:paraId="0307356E" w14:textId="77777777" w:rsidR="00791BCB" w:rsidRPr="008F1905" w:rsidRDefault="00317BCB" w:rsidP="00FF1A0C">
            <w:pPr>
              <w:pStyle w:val="TableText"/>
              <w:keepNext/>
              <w:keepLines/>
              <w:spacing w:before="40" w:after="40"/>
              <w:jc w:val="center"/>
            </w:pPr>
            <w:r>
              <w:t>95</w:t>
            </w:r>
          </w:p>
        </w:tc>
        <w:tc>
          <w:tcPr>
            <w:tcW w:w="951" w:type="pct"/>
            <w:shd w:val="clear" w:color="auto" w:fill="auto"/>
          </w:tcPr>
          <w:p w14:paraId="46997468" w14:textId="77777777" w:rsidR="00791BCB" w:rsidRPr="008F1905" w:rsidRDefault="00317BCB" w:rsidP="00FF1A0C">
            <w:pPr>
              <w:pStyle w:val="TableText"/>
              <w:keepNext/>
              <w:keepLines/>
              <w:spacing w:before="40" w:after="40"/>
              <w:jc w:val="center"/>
            </w:pPr>
            <w:r>
              <w:t>60</w:t>
            </w:r>
          </w:p>
        </w:tc>
      </w:tr>
      <w:tr w:rsidR="007525D9" w:rsidRPr="008F1905" w14:paraId="548811A6" w14:textId="77777777" w:rsidTr="00815D7A">
        <w:tc>
          <w:tcPr>
            <w:tcW w:w="2190" w:type="pct"/>
            <w:shd w:val="clear" w:color="auto" w:fill="auto"/>
          </w:tcPr>
          <w:p w14:paraId="74748804" w14:textId="20E1A5F6" w:rsidR="007525D9" w:rsidRDefault="007525D9" w:rsidP="00815D7A">
            <w:pPr>
              <w:pStyle w:val="TableText"/>
              <w:spacing w:before="40" w:after="40"/>
              <w:ind w:left="342" w:hanging="342"/>
            </w:pPr>
            <w:r>
              <w:t>4.</w:t>
            </w:r>
            <w:r w:rsidR="00815D7A">
              <w:tab/>
            </w:r>
            <w:r>
              <w:t>Case study s</w:t>
            </w:r>
            <w:r w:rsidRPr="007525D9">
              <w:t>emi-structured interview with ECE program administrators</w:t>
            </w:r>
          </w:p>
        </w:tc>
        <w:tc>
          <w:tcPr>
            <w:tcW w:w="929" w:type="pct"/>
            <w:shd w:val="clear" w:color="auto" w:fill="auto"/>
            <w:vAlign w:val="bottom"/>
          </w:tcPr>
          <w:p w14:paraId="359300D5" w14:textId="77777777" w:rsidR="007525D9" w:rsidRDefault="007525D9" w:rsidP="00FF1A0C">
            <w:pPr>
              <w:pStyle w:val="TableText"/>
              <w:keepNext/>
              <w:keepLines/>
              <w:spacing w:before="40" w:after="40"/>
              <w:jc w:val="center"/>
              <w:rPr>
                <w:iCs/>
              </w:rPr>
            </w:pPr>
            <w:r>
              <w:rPr>
                <w:iCs/>
              </w:rPr>
              <w:t>12</w:t>
            </w:r>
          </w:p>
        </w:tc>
        <w:tc>
          <w:tcPr>
            <w:tcW w:w="930" w:type="pct"/>
            <w:shd w:val="clear" w:color="auto" w:fill="auto"/>
            <w:vAlign w:val="bottom"/>
          </w:tcPr>
          <w:p w14:paraId="6393BD20" w14:textId="77777777" w:rsidR="007525D9" w:rsidRDefault="007525D9" w:rsidP="00FF1A0C">
            <w:pPr>
              <w:pStyle w:val="TableText"/>
              <w:keepNext/>
              <w:keepLines/>
              <w:spacing w:before="40" w:after="40"/>
              <w:jc w:val="center"/>
            </w:pPr>
            <w:r>
              <w:t>100</w:t>
            </w:r>
          </w:p>
        </w:tc>
        <w:tc>
          <w:tcPr>
            <w:tcW w:w="951" w:type="pct"/>
            <w:shd w:val="clear" w:color="auto" w:fill="auto"/>
            <w:vAlign w:val="bottom"/>
          </w:tcPr>
          <w:p w14:paraId="35CB54FC" w14:textId="77777777" w:rsidR="007525D9" w:rsidRDefault="007525D9" w:rsidP="00FF1A0C">
            <w:pPr>
              <w:pStyle w:val="TableText"/>
              <w:keepNext/>
              <w:keepLines/>
              <w:spacing w:before="40" w:after="40"/>
              <w:jc w:val="center"/>
            </w:pPr>
            <w:r>
              <w:t>12</w:t>
            </w:r>
          </w:p>
        </w:tc>
      </w:tr>
      <w:tr w:rsidR="007525D9" w:rsidRPr="008F1905" w14:paraId="0BC1279B" w14:textId="77777777" w:rsidTr="00815D7A">
        <w:tc>
          <w:tcPr>
            <w:tcW w:w="2190" w:type="pct"/>
            <w:shd w:val="clear" w:color="auto" w:fill="auto"/>
          </w:tcPr>
          <w:p w14:paraId="0319FFCD" w14:textId="3B97F3E7" w:rsidR="007525D9" w:rsidRDefault="00815D7A" w:rsidP="00815D7A">
            <w:pPr>
              <w:pStyle w:val="TableText"/>
              <w:spacing w:before="40" w:after="40"/>
              <w:ind w:left="342" w:hanging="342"/>
            </w:pPr>
            <w:r>
              <w:t>5.</w:t>
            </w:r>
            <w:r>
              <w:tab/>
            </w:r>
            <w:r w:rsidR="007525D9">
              <w:t>Case study semi-structured interview with coaches</w:t>
            </w:r>
          </w:p>
        </w:tc>
        <w:tc>
          <w:tcPr>
            <w:tcW w:w="929" w:type="pct"/>
            <w:shd w:val="clear" w:color="auto" w:fill="auto"/>
            <w:vAlign w:val="bottom"/>
          </w:tcPr>
          <w:p w14:paraId="1776FD91" w14:textId="77777777" w:rsidR="007525D9" w:rsidRDefault="007525D9" w:rsidP="00FF1A0C">
            <w:pPr>
              <w:pStyle w:val="TableText"/>
              <w:keepNext/>
              <w:keepLines/>
              <w:spacing w:before="40" w:after="40"/>
              <w:jc w:val="center"/>
              <w:rPr>
                <w:iCs/>
              </w:rPr>
            </w:pPr>
            <w:r>
              <w:rPr>
                <w:iCs/>
              </w:rPr>
              <w:t>12</w:t>
            </w:r>
          </w:p>
        </w:tc>
        <w:tc>
          <w:tcPr>
            <w:tcW w:w="930" w:type="pct"/>
            <w:shd w:val="clear" w:color="auto" w:fill="auto"/>
            <w:vAlign w:val="bottom"/>
          </w:tcPr>
          <w:p w14:paraId="4AEA6FF4" w14:textId="77777777" w:rsidR="007525D9" w:rsidRDefault="007525D9" w:rsidP="00FF1A0C">
            <w:pPr>
              <w:pStyle w:val="TableText"/>
              <w:keepNext/>
              <w:keepLines/>
              <w:spacing w:before="40" w:after="40"/>
              <w:jc w:val="center"/>
            </w:pPr>
            <w:r>
              <w:t>100</w:t>
            </w:r>
          </w:p>
        </w:tc>
        <w:tc>
          <w:tcPr>
            <w:tcW w:w="951" w:type="pct"/>
            <w:shd w:val="clear" w:color="auto" w:fill="auto"/>
            <w:vAlign w:val="bottom"/>
          </w:tcPr>
          <w:p w14:paraId="1ED5D10A" w14:textId="77777777" w:rsidR="007525D9" w:rsidRDefault="007525D9" w:rsidP="00FF1A0C">
            <w:pPr>
              <w:pStyle w:val="TableText"/>
              <w:keepNext/>
              <w:keepLines/>
              <w:spacing w:before="40" w:after="40"/>
              <w:jc w:val="center"/>
            </w:pPr>
            <w:r>
              <w:t>12</w:t>
            </w:r>
          </w:p>
        </w:tc>
      </w:tr>
      <w:tr w:rsidR="007525D9" w:rsidRPr="008F1905" w14:paraId="49B56193" w14:textId="77777777" w:rsidTr="00815D7A">
        <w:tc>
          <w:tcPr>
            <w:tcW w:w="2190" w:type="pct"/>
            <w:shd w:val="clear" w:color="auto" w:fill="auto"/>
          </w:tcPr>
          <w:p w14:paraId="0C1916EA" w14:textId="53290640" w:rsidR="007525D9" w:rsidRDefault="00815D7A" w:rsidP="00815D7A">
            <w:pPr>
              <w:pStyle w:val="TableText"/>
              <w:spacing w:before="40" w:after="40"/>
              <w:ind w:left="342" w:hanging="342"/>
            </w:pPr>
            <w:r>
              <w:t>6.</w:t>
            </w:r>
            <w:r>
              <w:tab/>
            </w:r>
            <w:r w:rsidR="007525D9">
              <w:t>Case study semi-structured interview with teachers</w:t>
            </w:r>
          </w:p>
        </w:tc>
        <w:tc>
          <w:tcPr>
            <w:tcW w:w="929" w:type="pct"/>
            <w:shd w:val="clear" w:color="auto" w:fill="auto"/>
            <w:vAlign w:val="bottom"/>
          </w:tcPr>
          <w:p w14:paraId="3990CBED" w14:textId="77777777" w:rsidR="007525D9" w:rsidRDefault="007525D9" w:rsidP="00FF1A0C">
            <w:pPr>
              <w:pStyle w:val="TableText"/>
              <w:keepNext/>
              <w:keepLines/>
              <w:spacing w:before="40" w:after="40"/>
              <w:jc w:val="center"/>
              <w:rPr>
                <w:iCs/>
              </w:rPr>
            </w:pPr>
            <w:r>
              <w:rPr>
                <w:iCs/>
              </w:rPr>
              <w:t>12</w:t>
            </w:r>
          </w:p>
        </w:tc>
        <w:tc>
          <w:tcPr>
            <w:tcW w:w="930" w:type="pct"/>
            <w:shd w:val="clear" w:color="auto" w:fill="auto"/>
            <w:vAlign w:val="bottom"/>
          </w:tcPr>
          <w:p w14:paraId="02EC106D" w14:textId="77777777" w:rsidR="007525D9" w:rsidRDefault="007525D9" w:rsidP="00FF1A0C">
            <w:pPr>
              <w:pStyle w:val="TableText"/>
              <w:keepNext/>
              <w:keepLines/>
              <w:spacing w:before="40" w:after="40"/>
              <w:jc w:val="center"/>
            </w:pPr>
            <w:r>
              <w:t>100</w:t>
            </w:r>
          </w:p>
        </w:tc>
        <w:tc>
          <w:tcPr>
            <w:tcW w:w="951" w:type="pct"/>
            <w:shd w:val="clear" w:color="auto" w:fill="auto"/>
            <w:vAlign w:val="bottom"/>
          </w:tcPr>
          <w:p w14:paraId="353EEA75" w14:textId="77777777" w:rsidR="007525D9" w:rsidRDefault="007525D9" w:rsidP="00FF1A0C">
            <w:pPr>
              <w:pStyle w:val="TableText"/>
              <w:keepNext/>
              <w:keepLines/>
              <w:spacing w:before="40" w:after="40"/>
              <w:jc w:val="center"/>
            </w:pPr>
            <w:r>
              <w:t>12</w:t>
            </w:r>
          </w:p>
        </w:tc>
      </w:tr>
      <w:tr w:rsidR="00791BCB" w:rsidRPr="008F1905" w14:paraId="57E51537" w14:textId="77777777" w:rsidTr="00815D7A">
        <w:tc>
          <w:tcPr>
            <w:tcW w:w="2190" w:type="pct"/>
            <w:tcBorders>
              <w:bottom w:val="single" w:sz="2" w:space="0" w:color="auto"/>
            </w:tcBorders>
            <w:shd w:val="clear" w:color="auto" w:fill="auto"/>
          </w:tcPr>
          <w:p w14:paraId="4E6D116E" w14:textId="77777777" w:rsidR="00791BCB" w:rsidRPr="008F1905" w:rsidRDefault="00FF1A0C" w:rsidP="00815D7A">
            <w:pPr>
              <w:pStyle w:val="TableText"/>
              <w:spacing w:before="40" w:after="40"/>
              <w:ind w:left="342" w:hanging="342"/>
            </w:pPr>
            <w:r>
              <w:t>7</w:t>
            </w:r>
            <w:r w:rsidR="006142E8">
              <w:t>.</w:t>
            </w:r>
            <w:r w:rsidR="006142E8">
              <w:tab/>
            </w:r>
            <w:r w:rsidR="007525D9">
              <w:t>Case study s</w:t>
            </w:r>
            <w:r w:rsidR="00791BCB">
              <w:t>emi-structured interviews</w:t>
            </w:r>
            <w:r w:rsidR="007525D9">
              <w:t xml:space="preserve"> with coach supervisors</w:t>
            </w:r>
          </w:p>
        </w:tc>
        <w:tc>
          <w:tcPr>
            <w:tcW w:w="929" w:type="pct"/>
            <w:tcBorders>
              <w:bottom w:val="single" w:sz="2" w:space="0" w:color="auto"/>
            </w:tcBorders>
            <w:shd w:val="clear" w:color="auto" w:fill="auto"/>
            <w:vAlign w:val="bottom"/>
          </w:tcPr>
          <w:p w14:paraId="4942784F" w14:textId="77777777" w:rsidR="00791BCB" w:rsidRPr="008F1905" w:rsidRDefault="007525D9" w:rsidP="00FF1A0C">
            <w:pPr>
              <w:pStyle w:val="TableText"/>
              <w:keepNext/>
              <w:keepLines/>
              <w:spacing w:before="40" w:after="40"/>
              <w:jc w:val="center"/>
              <w:rPr>
                <w:iCs/>
              </w:rPr>
            </w:pPr>
            <w:r>
              <w:rPr>
                <w:iCs/>
              </w:rPr>
              <w:t>12</w:t>
            </w:r>
          </w:p>
        </w:tc>
        <w:tc>
          <w:tcPr>
            <w:tcW w:w="930" w:type="pct"/>
            <w:tcBorders>
              <w:bottom w:val="single" w:sz="2" w:space="0" w:color="auto"/>
            </w:tcBorders>
            <w:shd w:val="clear" w:color="auto" w:fill="auto"/>
            <w:vAlign w:val="bottom"/>
          </w:tcPr>
          <w:p w14:paraId="160E5641" w14:textId="77777777" w:rsidR="00791BCB" w:rsidRPr="008F1905" w:rsidRDefault="00791BCB" w:rsidP="00FF1A0C">
            <w:pPr>
              <w:pStyle w:val="TableText"/>
              <w:keepNext/>
              <w:keepLines/>
              <w:spacing w:before="40" w:after="40"/>
              <w:jc w:val="center"/>
            </w:pPr>
            <w:r>
              <w:t>100</w:t>
            </w:r>
          </w:p>
        </w:tc>
        <w:tc>
          <w:tcPr>
            <w:tcW w:w="951" w:type="pct"/>
            <w:tcBorders>
              <w:bottom w:val="single" w:sz="2" w:space="0" w:color="auto"/>
            </w:tcBorders>
            <w:shd w:val="clear" w:color="auto" w:fill="auto"/>
            <w:vAlign w:val="bottom"/>
          </w:tcPr>
          <w:p w14:paraId="3F0FB023" w14:textId="77777777" w:rsidR="00791BCB" w:rsidRPr="008F1905" w:rsidRDefault="007525D9" w:rsidP="00FF1A0C">
            <w:pPr>
              <w:pStyle w:val="TableText"/>
              <w:keepNext/>
              <w:keepLines/>
              <w:spacing w:before="40" w:after="40"/>
              <w:jc w:val="center"/>
            </w:pPr>
            <w:r>
              <w:t>12</w:t>
            </w:r>
          </w:p>
        </w:tc>
      </w:tr>
    </w:tbl>
    <w:p w14:paraId="0A6BCB68" w14:textId="77777777" w:rsidR="00EC6101" w:rsidRPr="001B1119" w:rsidRDefault="00EC6101" w:rsidP="006142E8">
      <w:pPr>
        <w:pStyle w:val="H4Number"/>
        <w:spacing w:before="240"/>
        <w:rPr>
          <w:i/>
        </w:rPr>
      </w:pPr>
      <w:bookmarkStart w:id="16" w:name="_Toc509837038"/>
      <w:r w:rsidRPr="001B1119">
        <w:rPr>
          <w:i/>
        </w:rPr>
        <w:t>Dealing with Nonresponse</w:t>
      </w:r>
      <w:bookmarkEnd w:id="16"/>
    </w:p>
    <w:p w14:paraId="646701E3" w14:textId="5A74704B" w:rsidR="00EE5948" w:rsidRDefault="00EE5948" w:rsidP="006142E8">
      <w:pPr>
        <w:pStyle w:val="NormalSS"/>
      </w:pPr>
      <w:r w:rsidRPr="00EE5948">
        <w:t xml:space="preserve">On most survey instruments, past experience </w:t>
      </w:r>
      <w:r w:rsidR="00877F65">
        <w:t xml:space="preserve">working with ECE settings </w:t>
      </w:r>
      <w:r w:rsidR="00BC00C7">
        <w:t xml:space="preserve">and using similar </w:t>
      </w:r>
      <w:r w:rsidR="009D6834">
        <w:t>honoraria</w:t>
      </w:r>
      <w:r w:rsidR="00BC00C7">
        <w:t xml:space="preserve"> </w:t>
      </w:r>
      <w:r w:rsidR="00877F65">
        <w:t>suggests we can expect</w:t>
      </w:r>
      <w:r w:rsidRPr="00EE5948">
        <w:t xml:space="preserve"> high response rates</w:t>
      </w:r>
      <w:r w:rsidR="006A1E84">
        <w:t xml:space="preserve"> (80 percent or more)</w:t>
      </w:r>
      <w:r w:rsidRPr="00EE5948">
        <w:t xml:space="preserve"> and low item nonresponse</w:t>
      </w:r>
      <w:r w:rsidR="00E3606A">
        <w:t xml:space="preserve"> (5 percent or less)</w:t>
      </w:r>
      <w:r w:rsidRPr="00EE5948">
        <w:t xml:space="preserve">. </w:t>
      </w:r>
      <w:r w:rsidR="00877F65">
        <w:t>W</w:t>
      </w:r>
      <w:r w:rsidRPr="00EE5948">
        <w:t>e plan to im</w:t>
      </w:r>
      <w:r w:rsidR="00877F65">
        <w:t xml:space="preserve">plement web versions of the </w:t>
      </w:r>
      <w:r w:rsidR="00B50CCC">
        <w:t>center director</w:t>
      </w:r>
      <w:r w:rsidR="00877F65">
        <w:t xml:space="preserve"> survey, coach survey</w:t>
      </w:r>
      <w:r w:rsidR="00B50CCC">
        <w:t>,</w:t>
      </w:r>
      <w:r w:rsidR="00877F65">
        <w:t xml:space="preserve"> and teacher</w:t>
      </w:r>
      <w:r w:rsidR="00185F6B">
        <w:t>/FCC provider</w:t>
      </w:r>
      <w:r w:rsidR="00877F65">
        <w:t xml:space="preserve"> survey</w:t>
      </w:r>
      <w:r w:rsidRPr="00EE5948">
        <w:t xml:space="preserve">, which will make completing them easier for respondents. </w:t>
      </w:r>
      <w:r w:rsidR="0010028F" w:rsidRPr="0010028F">
        <w:t>The web-based survey will not allow respondents to enter out-of-range or inconsistent responses</w:t>
      </w:r>
      <w:r w:rsidR="0010028F">
        <w:t xml:space="preserve">. </w:t>
      </w:r>
      <w:r w:rsidR="0010028F" w:rsidRPr="0010028F">
        <w:t xml:space="preserve">Weekly reviews of web survey data will allow us to identify potential errors and follow-up with respondents prior to the end of data collection. </w:t>
      </w:r>
      <w:r w:rsidR="00E85198" w:rsidRPr="00E85198">
        <w:t xml:space="preserve">We will also offer participants the choice to respond to the survey by phone if they prefer. </w:t>
      </w:r>
    </w:p>
    <w:p w14:paraId="5EC048A4" w14:textId="77777777" w:rsidR="00EC6101" w:rsidRPr="001B1119" w:rsidRDefault="00EC6101" w:rsidP="006142E8">
      <w:pPr>
        <w:pStyle w:val="H4Number"/>
        <w:spacing w:before="240"/>
        <w:rPr>
          <w:i/>
        </w:rPr>
      </w:pPr>
      <w:bookmarkStart w:id="17" w:name="_Toc509837039"/>
      <w:r w:rsidRPr="001B1119">
        <w:rPr>
          <w:i/>
        </w:rPr>
        <w:t>Maximizing Response Rates</w:t>
      </w:r>
      <w:bookmarkEnd w:id="17"/>
    </w:p>
    <w:p w14:paraId="11AF99FE" w14:textId="3447DAB8" w:rsidR="00697D81" w:rsidRDefault="00A22DC0" w:rsidP="00C160FC">
      <w:pPr>
        <w:pStyle w:val="NormalSScontinued"/>
        <w:ind w:firstLine="450"/>
      </w:pPr>
      <w:r>
        <w:t xml:space="preserve">Past research studies of </w:t>
      </w:r>
      <w:r w:rsidR="003C0701">
        <w:t xml:space="preserve">ECE </w:t>
      </w:r>
      <w:r w:rsidR="00E27AEC">
        <w:t>settings</w:t>
      </w:r>
      <w:r>
        <w:t xml:space="preserve"> demonstrated an established, successful record of gaining program cooperation and obtaining high response ra</w:t>
      </w:r>
      <w:r w:rsidR="003C0701">
        <w:t>tes</w:t>
      </w:r>
      <w:r>
        <w:t>. To achieve high response rates, we will continue to use the procedures</w:t>
      </w:r>
      <w:r w:rsidR="007A7716">
        <w:t xml:space="preserve"> </w:t>
      </w:r>
      <w:r>
        <w:t xml:space="preserve">that have worked well on </w:t>
      </w:r>
      <w:r w:rsidR="00930B43">
        <w:t xml:space="preserve">projects such as the </w:t>
      </w:r>
      <w:r w:rsidR="00930B43" w:rsidRPr="00930B43">
        <w:t>Quality of Caregiver-Child Interactions for Infants and Toddlers</w:t>
      </w:r>
      <w:r w:rsidR="00930B43">
        <w:t xml:space="preserve"> (Q-CCIIT)</w:t>
      </w:r>
      <w:r w:rsidR="00224DD2">
        <w:t xml:space="preserve"> (0970-0392)</w:t>
      </w:r>
      <w:r w:rsidR="00930B43">
        <w:t>,</w:t>
      </w:r>
      <w:r w:rsidR="00930B43" w:rsidRPr="00930B43">
        <w:t xml:space="preserve"> </w:t>
      </w:r>
      <w:r w:rsidR="00B50CCC">
        <w:t xml:space="preserve">the </w:t>
      </w:r>
      <w:r w:rsidR="00930B43" w:rsidRPr="00930B43">
        <w:t xml:space="preserve">Head Start Family and Child Experiences Survey </w:t>
      </w:r>
      <w:r w:rsidR="00930B43">
        <w:t>(FACES 2009)</w:t>
      </w:r>
      <w:r w:rsidR="00224DD2">
        <w:t xml:space="preserve"> (0970-0151)</w:t>
      </w:r>
      <w:r w:rsidR="008D0696">
        <w:t>,</w:t>
      </w:r>
      <w:r w:rsidR="00930B43">
        <w:t xml:space="preserve"> and </w:t>
      </w:r>
      <w:r w:rsidR="00B50CCC">
        <w:t>the Early Head Start Family and Child Experiences Survey (</w:t>
      </w:r>
      <w:r w:rsidR="00930B43">
        <w:t>Baby FACES 2009</w:t>
      </w:r>
      <w:r w:rsidR="00B50CCC">
        <w:t>)</w:t>
      </w:r>
      <w:r w:rsidR="00224DD2">
        <w:t xml:space="preserve"> (0970-0354</w:t>
      </w:r>
      <w:r w:rsidR="009F65ED">
        <w:t>)</w:t>
      </w:r>
      <w:r w:rsidR="007A7716" w:rsidRPr="007A7716">
        <w:t xml:space="preserve"> </w:t>
      </w:r>
      <w:r w:rsidR="007A7716" w:rsidRPr="00973527">
        <w:t>Assessing the Implementation and Cost of High Quality Early Ca</w:t>
      </w:r>
      <w:r w:rsidR="007A7716">
        <w:t>re and Education (ECE ICHQ</w:t>
      </w:r>
      <w:r w:rsidR="00124393">
        <w:t>) (</w:t>
      </w:r>
      <w:r w:rsidR="007A7716" w:rsidRPr="00973527">
        <w:t>0970-0499)</w:t>
      </w:r>
      <w:r w:rsidR="00930B43">
        <w:t xml:space="preserve">. </w:t>
      </w:r>
      <w:r w:rsidR="009F65ED">
        <w:t>For the descriptive study, w</w:t>
      </w:r>
      <w:r w:rsidR="00930B43">
        <w:t xml:space="preserve">e will use </w:t>
      </w:r>
      <w:r>
        <w:t>multimodal approaches</w:t>
      </w:r>
      <w:r w:rsidR="00921BB4">
        <w:t xml:space="preserve"> (web survey with optional telephone survey administration</w:t>
      </w:r>
      <w:r w:rsidR="00B50CCC">
        <w:t>;</w:t>
      </w:r>
      <w:r>
        <w:t xml:space="preserve"> email</w:t>
      </w:r>
      <w:r w:rsidR="008D0696">
        <w:t>,</w:t>
      </w:r>
      <w:r>
        <w:t xml:space="preserve"> hard-copy</w:t>
      </w:r>
      <w:r w:rsidR="009F65ED">
        <w:t>)</w:t>
      </w:r>
      <w:r w:rsidR="00EF2F73">
        <w:t xml:space="preserve">. </w:t>
      </w:r>
      <w:r w:rsidR="00D16CF6" w:rsidRPr="00F9364A">
        <w:t xml:space="preserve">These approaches </w:t>
      </w:r>
      <w:r w:rsidRPr="00F9364A">
        <w:t>will help ensure a high level of participation.</w:t>
      </w:r>
    </w:p>
    <w:p w14:paraId="329D1838" w14:textId="77777777" w:rsidR="00A22DC0" w:rsidRDefault="00A22DC0" w:rsidP="00FF1A0C">
      <w:pPr>
        <w:pStyle w:val="NormalSS"/>
        <w:keepNext/>
      </w:pPr>
      <w:r>
        <w:t>To maximize response rates for this information collection, we will take the following steps:</w:t>
      </w:r>
    </w:p>
    <w:p w14:paraId="4FB6DB0F" w14:textId="0A6E5AE9" w:rsidR="00EF2F73" w:rsidRDefault="002C1144" w:rsidP="00815D7A">
      <w:pPr>
        <w:pStyle w:val="Bullet"/>
      </w:pPr>
      <w:r w:rsidRPr="00A56657">
        <w:rPr>
          <w:b/>
        </w:rPr>
        <w:t>Recruiting ECE</w:t>
      </w:r>
      <w:r w:rsidR="00A22DC0" w:rsidRPr="00A56657">
        <w:rPr>
          <w:b/>
        </w:rPr>
        <w:t xml:space="preserve"> centers</w:t>
      </w:r>
      <w:r w:rsidRPr="00A56657">
        <w:rPr>
          <w:b/>
        </w:rPr>
        <w:t>, FCCs and coaches</w:t>
      </w:r>
      <w:r w:rsidR="00A22DC0" w:rsidRPr="00A56657">
        <w:rPr>
          <w:b/>
        </w:rPr>
        <w:t>.</w:t>
      </w:r>
      <w:r w:rsidR="00A22DC0">
        <w:t xml:space="preserve"> </w:t>
      </w:r>
      <w:r w:rsidR="001E0CB8" w:rsidRPr="00BB6E37">
        <w:t>By the time we have completed the screening process, we will have built a strong foundation for recruiting. Through screening we will already have established connections with potential study participants (</w:t>
      </w:r>
      <w:r w:rsidR="00B50CCC">
        <w:t>center directors</w:t>
      </w:r>
      <w:r w:rsidR="001E0CB8" w:rsidRPr="00BB6E37">
        <w:t xml:space="preserve"> and FCC providers). During recruiting, we will build on our initial connections.</w:t>
      </w:r>
      <w:r w:rsidR="001E0CB8">
        <w:t xml:space="preserve"> </w:t>
      </w:r>
      <w:r w:rsidR="001B7443">
        <w:t>W</w:t>
      </w:r>
      <w:r w:rsidR="00A22DC0">
        <w:t xml:space="preserve">e will </w:t>
      </w:r>
      <w:r w:rsidR="00D936B4">
        <w:t xml:space="preserve">first </w:t>
      </w:r>
      <w:r w:rsidR="00EF2F73" w:rsidRPr="00EF2F73">
        <w:t>send advance letter</w:t>
      </w:r>
      <w:r w:rsidR="004B5679">
        <w:t xml:space="preserve">s to ECE </w:t>
      </w:r>
      <w:r w:rsidR="00AC376E">
        <w:t>center directors</w:t>
      </w:r>
      <w:r w:rsidR="001B7443">
        <w:t xml:space="preserve">, </w:t>
      </w:r>
      <w:r w:rsidR="00EF2F73" w:rsidRPr="00EF2F73">
        <w:t xml:space="preserve">FCC providers, </w:t>
      </w:r>
      <w:r w:rsidR="001B7443">
        <w:t xml:space="preserve">and coaches </w:t>
      </w:r>
      <w:r w:rsidR="00EF2F73" w:rsidRPr="00EF2F73">
        <w:t>and follow up with telephone calls to share information about the study, confirm that settings meet eligibility requirements, and request their participation, following protocols and using recrui</w:t>
      </w:r>
      <w:r w:rsidR="00EF2F73">
        <w:t>tment materials</w:t>
      </w:r>
      <w:r w:rsidR="00413CA5">
        <w:t xml:space="preserve"> (Appendix C)</w:t>
      </w:r>
      <w:r w:rsidR="00EF2F73" w:rsidRPr="005A1861">
        <w:t>.</w:t>
      </w:r>
      <w:r w:rsidR="00EF2F73">
        <w:t xml:space="preserve"> S</w:t>
      </w:r>
      <w:r w:rsidR="00EF2F73" w:rsidRPr="00EF2F73">
        <w:t>taff experienced in r</w:t>
      </w:r>
      <w:r w:rsidR="004B5679">
        <w:t xml:space="preserve">ecruiting ECE settings </w:t>
      </w:r>
      <w:r w:rsidR="00EF2F73" w:rsidRPr="00EF2F73">
        <w:t>will</w:t>
      </w:r>
      <w:r w:rsidR="001B7443">
        <w:t xml:space="preserve"> </w:t>
      </w:r>
      <w:r w:rsidR="00EF2F73" w:rsidRPr="00EF2F73">
        <w:t xml:space="preserve">conduct </w:t>
      </w:r>
      <w:r w:rsidR="0040116D">
        <w:t>the telephone</w:t>
      </w:r>
      <w:r w:rsidR="00EF2F73" w:rsidRPr="00EF2F73">
        <w:t xml:space="preserve"> calls</w:t>
      </w:r>
      <w:r w:rsidR="001B7443">
        <w:t xml:space="preserve">. </w:t>
      </w:r>
    </w:p>
    <w:p w14:paraId="34FEA990" w14:textId="77777777" w:rsidR="00EF2F73" w:rsidRDefault="00CB37B5" w:rsidP="006142E8">
      <w:pPr>
        <w:pStyle w:val="NormalSScontinued"/>
        <w:ind w:left="432"/>
      </w:pPr>
      <w:r>
        <w:t xml:space="preserve">For the case study semi-structured interviews and classroom observations, we will </w:t>
      </w:r>
      <w:r w:rsidR="00C114E2">
        <w:t xml:space="preserve">recruit </w:t>
      </w:r>
      <w:r w:rsidR="00D20A71">
        <w:t>center directors</w:t>
      </w:r>
      <w:r w:rsidR="00C114E2">
        <w:t xml:space="preserve">, </w:t>
      </w:r>
      <w:r w:rsidR="00E46428">
        <w:t xml:space="preserve">coach supervisors, </w:t>
      </w:r>
      <w:r w:rsidR="00C114E2">
        <w:t>coaches, FCC providers</w:t>
      </w:r>
      <w:r w:rsidR="008D0696">
        <w:t>,</w:t>
      </w:r>
      <w:r w:rsidR="00C114E2">
        <w:t xml:space="preserve"> and teachers </w:t>
      </w:r>
      <w:r w:rsidR="00D20A71">
        <w:t>connected to</w:t>
      </w:r>
      <w:r w:rsidR="00C114E2">
        <w:t xml:space="preserve"> 12</w:t>
      </w:r>
      <w:r w:rsidR="00D20A71">
        <w:t xml:space="preserve"> ECE settings</w:t>
      </w:r>
      <w:r w:rsidR="00E46428">
        <w:t xml:space="preserve">. Since </w:t>
      </w:r>
      <w:r w:rsidR="00D20A71">
        <w:t>we will be on site for the case studies, and a subset of the interviewees may have participated in the web surveys</w:t>
      </w:r>
      <w:r w:rsidR="008D0696">
        <w:t>,</w:t>
      </w:r>
      <w:r w:rsidR="00C114E2">
        <w:t xml:space="preserve"> we anticipate 100 percent participation in the semi-structured interviews and observations.</w:t>
      </w:r>
      <w:r w:rsidR="004E1F30">
        <w:t xml:space="preserve"> </w:t>
      </w:r>
      <w:r w:rsidR="00E46428">
        <w:t xml:space="preserve"> </w:t>
      </w:r>
      <w:r w:rsidR="00E87003">
        <w:t xml:space="preserve"> </w:t>
      </w:r>
      <w:r w:rsidR="00C114E2">
        <w:t xml:space="preserve"> </w:t>
      </w:r>
      <w:r>
        <w:t xml:space="preserve"> </w:t>
      </w:r>
    </w:p>
    <w:p w14:paraId="28BBCE5C" w14:textId="77777777" w:rsidR="00A22DC0" w:rsidRDefault="00A22DC0" w:rsidP="006142E8">
      <w:pPr>
        <w:pStyle w:val="Bullet"/>
      </w:pPr>
      <w:r w:rsidRPr="00852165">
        <w:rPr>
          <w:b/>
        </w:rPr>
        <w:t xml:space="preserve">Advance notification for the </w:t>
      </w:r>
      <w:r w:rsidR="004D5679">
        <w:rPr>
          <w:b/>
        </w:rPr>
        <w:t xml:space="preserve">web-based </w:t>
      </w:r>
      <w:r w:rsidRPr="00852165">
        <w:rPr>
          <w:b/>
        </w:rPr>
        <w:t>surveys.</w:t>
      </w:r>
      <w:r w:rsidR="00A770B3">
        <w:t xml:space="preserve"> ECE </w:t>
      </w:r>
      <w:r w:rsidR="00D20A71">
        <w:t>center directors</w:t>
      </w:r>
      <w:r w:rsidR="00A770B3">
        <w:t xml:space="preserve">, </w:t>
      </w:r>
      <w:r w:rsidR="00400DB9">
        <w:t xml:space="preserve">FCC providers, </w:t>
      </w:r>
      <w:r w:rsidR="00A770B3">
        <w:t>coaches</w:t>
      </w:r>
      <w:r w:rsidR="00400DB9">
        <w:t>,</w:t>
      </w:r>
      <w:r w:rsidR="00A770B3">
        <w:t xml:space="preserve"> and teachers</w:t>
      </w:r>
      <w:r>
        <w:t xml:space="preserve"> will receive an advance email notification inviting them to </w:t>
      </w:r>
      <w:r w:rsidR="00D20A71">
        <w:t>complete their</w:t>
      </w:r>
      <w:r>
        <w:t xml:space="preserve"> </w:t>
      </w:r>
      <w:r w:rsidR="00D20A71">
        <w:t xml:space="preserve">survey </w:t>
      </w:r>
      <w:r w:rsidR="005A1861">
        <w:t xml:space="preserve">(see materials in </w:t>
      </w:r>
      <w:r w:rsidR="00D20A71">
        <w:t>Appendix C</w:t>
      </w:r>
      <w:r>
        <w:t xml:space="preserve">). The advance email includes a brief overview of the study purpose, a description of the data collection activity in which we are asking them to participate, and an estimate of the amount of time required to complete the activity. It will also include information needed to complete the survey (such as log-in credentials). Respondents will also receive a number they can call should they have any questions about their participation in the study. </w:t>
      </w:r>
    </w:p>
    <w:p w14:paraId="47E8591E" w14:textId="1B36A634" w:rsidR="00A22DC0" w:rsidRDefault="00A22DC0" w:rsidP="006142E8">
      <w:pPr>
        <w:pStyle w:val="Bullet"/>
      </w:pPr>
      <w:r w:rsidRPr="00852165">
        <w:rPr>
          <w:b/>
        </w:rPr>
        <w:t>Reminder notifications.</w:t>
      </w:r>
      <w:r>
        <w:t xml:space="preserve"> Over the course of the data collection</w:t>
      </w:r>
      <w:r w:rsidR="00F93025">
        <w:t xml:space="preserve"> period, we will send weekly </w:t>
      </w:r>
      <w:r>
        <w:t xml:space="preserve">email reminders </w:t>
      </w:r>
      <w:r w:rsidR="003F2E94">
        <w:t xml:space="preserve">to those </w:t>
      </w:r>
      <w:r>
        <w:t>who are invited to complete the surve</w:t>
      </w:r>
      <w:r w:rsidR="00F93025">
        <w:t>y</w:t>
      </w:r>
      <w:r w:rsidR="00AA5EC1">
        <w:t xml:space="preserve"> (Appendix C)</w:t>
      </w:r>
      <w:r w:rsidR="00F93025">
        <w:t>; we will also make up to four</w:t>
      </w:r>
      <w:r>
        <w:t xml:space="preserve"> reminder calls to nonresponders. </w:t>
      </w:r>
      <w:r w:rsidR="00F93025">
        <w:t xml:space="preserve">We will make the first call four </w:t>
      </w:r>
      <w:r>
        <w:t>week</w:t>
      </w:r>
      <w:r w:rsidR="00F93025">
        <w:t>s after the beginning of data collection.</w:t>
      </w:r>
      <w:r w:rsidR="00D01811" w:rsidRPr="00D01811">
        <w:t xml:space="preserve"> </w:t>
      </w:r>
      <w:r w:rsidR="00D01811">
        <w:t xml:space="preserve">We </w:t>
      </w:r>
      <w:r w:rsidR="00D01811" w:rsidRPr="00D01811">
        <w:t>will be courteous but persistent in our follow up with participants who do not respond quickly to our attempts to reach them.</w:t>
      </w:r>
    </w:p>
    <w:p w14:paraId="37AFA87E" w14:textId="77777777" w:rsidR="00A22DC0" w:rsidRDefault="00A22DC0" w:rsidP="003D3BBB">
      <w:pPr>
        <w:pStyle w:val="Bullet"/>
      </w:pPr>
      <w:r w:rsidRPr="00852165">
        <w:rPr>
          <w:b/>
        </w:rPr>
        <w:t>Trained and experienced data collection staff.</w:t>
      </w:r>
      <w:r>
        <w:t xml:space="preserve"> </w:t>
      </w:r>
      <w:r w:rsidR="003D3BBB">
        <w:t>We will use staff experienced in collecting data from</w:t>
      </w:r>
      <w:r w:rsidR="003D3BBB" w:rsidRPr="003D3BBB">
        <w:t xml:space="preserve"> ECE settings</w:t>
      </w:r>
      <w:r w:rsidR="003D3BBB">
        <w:t>.</w:t>
      </w:r>
      <w:r w:rsidR="003D3BBB" w:rsidRPr="003D3BBB">
        <w:t xml:space="preserve"> </w:t>
      </w:r>
      <w:r w:rsidR="003D3BBB">
        <w:t>S</w:t>
      </w:r>
      <w:r>
        <w:t xml:space="preserve">taff assigned to the study will participate in extensive project-specific training to ensure they are ready to respond effectively to respondents’ questions and conduct the survey by phone if requested. The training will also focus on developing skills for securing respondents’ cooperation </w:t>
      </w:r>
      <w:r w:rsidR="001D5C3E">
        <w:t>and</w:t>
      </w:r>
      <w:r>
        <w:t xml:space="preserve"> averting and converting refusals.</w:t>
      </w:r>
      <w:r w:rsidR="008E7B33">
        <w:t xml:space="preserve"> </w:t>
      </w:r>
    </w:p>
    <w:p w14:paraId="68DFC662" w14:textId="77777777" w:rsidR="004E2083" w:rsidRDefault="00A22DC0" w:rsidP="001C77BF">
      <w:pPr>
        <w:pStyle w:val="Bullet"/>
      </w:pPr>
      <w:r w:rsidRPr="004E2083">
        <w:rPr>
          <w:b/>
        </w:rPr>
        <w:t>Flexibility in language of administration.</w:t>
      </w:r>
      <w:r>
        <w:t xml:space="preserve"> Spanish versions </w:t>
      </w:r>
      <w:r w:rsidR="004E2083">
        <w:t>of the teacher</w:t>
      </w:r>
      <w:r w:rsidR="00185F6B">
        <w:t>/FCC provider</w:t>
      </w:r>
      <w:r w:rsidR="004E2083">
        <w:t xml:space="preserve"> survey</w:t>
      </w:r>
      <w:r>
        <w:t xml:space="preserve"> will be available to Spanish-speaking </w:t>
      </w:r>
      <w:r w:rsidR="00D20A71">
        <w:t>teachers and FCC providers</w:t>
      </w:r>
      <w:r>
        <w:t xml:space="preserve">. During telephone contact, </w:t>
      </w:r>
      <w:r w:rsidR="001F5EF1">
        <w:t xml:space="preserve">recruiters </w:t>
      </w:r>
      <w:r>
        <w:t xml:space="preserve">will identify Spanish-speaking respondents and connect them to speak with a Spanish-language </w:t>
      </w:r>
      <w:r w:rsidR="001F5EF1">
        <w:t>recruiter</w:t>
      </w:r>
      <w:r>
        <w:t xml:space="preserve">. Mathematica employs staff </w:t>
      </w:r>
      <w:r w:rsidR="008E7B33">
        <w:t xml:space="preserve">that </w:t>
      </w:r>
      <w:r>
        <w:t xml:space="preserve">have experience conducting </w:t>
      </w:r>
      <w:r w:rsidR="001F5EF1">
        <w:t xml:space="preserve">recruiting </w:t>
      </w:r>
      <w:r>
        <w:t xml:space="preserve">in Spanish. </w:t>
      </w:r>
      <w:r w:rsidR="001C77BF">
        <w:t>W</w:t>
      </w:r>
      <w:r w:rsidR="001C77BF" w:rsidRPr="001C77BF">
        <w:t xml:space="preserve">e can </w:t>
      </w:r>
      <w:r w:rsidR="001C77BF">
        <w:t xml:space="preserve">also </w:t>
      </w:r>
      <w:r w:rsidR="001C77BF" w:rsidRPr="001C77BF">
        <w:t xml:space="preserve">conduct the </w:t>
      </w:r>
      <w:r w:rsidR="001F5EF1">
        <w:t>survey as a telephone</w:t>
      </w:r>
      <w:r w:rsidR="001F5EF1" w:rsidRPr="001C77BF">
        <w:t xml:space="preserve"> </w:t>
      </w:r>
      <w:r w:rsidR="001C77BF" w:rsidRPr="001C77BF">
        <w:t>interview in other languages as needed.</w:t>
      </w:r>
    </w:p>
    <w:p w14:paraId="6BCA8AEB" w14:textId="02CFEF0F" w:rsidR="00F20419" w:rsidRPr="000B1257" w:rsidRDefault="009D6834" w:rsidP="00815D7A">
      <w:pPr>
        <w:pStyle w:val="Bullet"/>
        <w:spacing w:after="240"/>
      </w:pPr>
      <w:r>
        <w:rPr>
          <w:b/>
        </w:rPr>
        <w:t>Honoraria</w:t>
      </w:r>
      <w:r w:rsidR="00A22DC0" w:rsidRPr="001B1119">
        <w:rPr>
          <w:b/>
        </w:rPr>
        <w:t>.</w:t>
      </w:r>
      <w:r w:rsidR="00A22DC0" w:rsidRPr="00784625">
        <w:t xml:space="preserve"> </w:t>
      </w:r>
      <w:r w:rsidR="007A7716">
        <w:t>W</w:t>
      </w:r>
      <w:r w:rsidR="00637DDE">
        <w:t xml:space="preserve">e will provide a $20 gift card to </w:t>
      </w:r>
      <w:r w:rsidR="001B1119">
        <w:t>center directors, teachers, and coaches</w:t>
      </w:r>
      <w:r w:rsidR="00637DDE">
        <w:t xml:space="preserve"> who complete the surveys</w:t>
      </w:r>
      <w:r w:rsidR="001B1119">
        <w:t xml:space="preserve">, a $40 gift card to FCC providers who complete the surveys, and $20 to all respondents who </w:t>
      </w:r>
      <w:r w:rsidR="00637DDE">
        <w:t>participate in the case study semi-structured interviews</w:t>
      </w:r>
      <w:r w:rsidR="00637DDE" w:rsidRPr="00EE5948">
        <w:t>.</w:t>
      </w:r>
      <w:r w:rsidR="00124393">
        <w:t xml:space="preserve"> </w:t>
      </w:r>
      <w:r w:rsidR="005A1076">
        <w:t>To develop h</w:t>
      </w:r>
      <w:r w:rsidR="00124393">
        <w:t xml:space="preserve">onoraria amounts </w:t>
      </w:r>
      <w:r w:rsidR="005A1076">
        <w:t xml:space="preserve">we </w:t>
      </w:r>
      <w:r w:rsidR="00124393">
        <w:t xml:space="preserve">considered average estimated salaries across members of the target population as well as experiences in other data collections with the same target population. </w:t>
      </w:r>
      <w:r w:rsidR="00124393" w:rsidRPr="006E39E7">
        <w:t>Respondents will need to complete the descriptive study data collection activities outside of working hours because of th</w:t>
      </w:r>
      <w:r w:rsidR="00124393">
        <w:t>eir child care responsibilities</w:t>
      </w:r>
      <w:r w:rsidR="00124393" w:rsidRPr="006E39E7">
        <w:t xml:space="preserve">. </w:t>
      </w:r>
      <w:r w:rsidR="00124393">
        <w:t>We have identified a</w:t>
      </w:r>
      <w:r w:rsidR="00124393" w:rsidRPr="00470E6B">
        <w:t xml:space="preserve"> higher honorarium for FCC providers</w:t>
      </w:r>
      <w:r w:rsidR="00124393">
        <w:t xml:space="preserve"> for the descriptive study</w:t>
      </w:r>
      <w:r w:rsidR="00124393" w:rsidRPr="00470E6B">
        <w:t xml:space="preserve"> </w:t>
      </w:r>
      <w:r w:rsidR="00124393">
        <w:t xml:space="preserve">because they </w:t>
      </w:r>
      <w:r w:rsidR="00124393" w:rsidRPr="00470E6B">
        <w:t xml:space="preserve">tend to work longer hours than center teachers and may not have the support of another adult in their setting (Moiduddin et al. 2015). </w:t>
      </w:r>
      <w:r w:rsidR="005A1076" w:rsidRPr="006E39E7">
        <w:t>The</w:t>
      </w:r>
      <w:r w:rsidR="005A1076">
        <w:t xml:space="preserve"> case study</w:t>
      </w:r>
      <w:r w:rsidR="005A1076" w:rsidRPr="006E39E7">
        <w:t xml:space="preserve"> semi-structured interviews with ECE center directors, FCC providers and teachers, coaches</w:t>
      </w:r>
      <w:r w:rsidR="005A1076">
        <w:t>,</w:t>
      </w:r>
      <w:r w:rsidR="005A1076" w:rsidRPr="006E39E7">
        <w:t xml:space="preserve"> and coach supervisors will occur at the ECE setting</w:t>
      </w:r>
      <w:r w:rsidR="005A1076">
        <w:t xml:space="preserve"> during the work day</w:t>
      </w:r>
      <w:r w:rsidR="005A1076" w:rsidRPr="006E39E7">
        <w:t xml:space="preserve">. This will require disrupting participants’ schedules and may require other staff to cover for a respondent participating in the semi-structured interview. </w:t>
      </w:r>
    </w:p>
    <w:p w14:paraId="54405A19" w14:textId="77777777" w:rsidR="00E05A0A" w:rsidRDefault="00E05A0A" w:rsidP="00E00FA8">
      <w:pPr>
        <w:pStyle w:val="H3Alpha"/>
      </w:pPr>
      <w:bookmarkStart w:id="18" w:name="_Toc509837040"/>
      <w:r>
        <w:t>B4.</w:t>
      </w:r>
      <w:r w:rsidR="006142E8">
        <w:tab/>
      </w:r>
      <w:r>
        <w:t>Tests of Procedures or Methods to be Undertaken</w:t>
      </w:r>
      <w:bookmarkEnd w:id="18"/>
    </w:p>
    <w:p w14:paraId="43CD4D52" w14:textId="4F277607" w:rsidR="000D53DF" w:rsidRDefault="00412C6F" w:rsidP="006142E8">
      <w:pPr>
        <w:pStyle w:val="NormalSS"/>
      </w:pPr>
      <w:r w:rsidRPr="00412C6F">
        <w:t xml:space="preserve">Many of the scales and items in the proposed </w:t>
      </w:r>
      <w:r>
        <w:t xml:space="preserve">ECE </w:t>
      </w:r>
      <w:r w:rsidR="00D20A71">
        <w:t>center director</w:t>
      </w:r>
      <w:r>
        <w:t xml:space="preserve"> survey, coach survey and teacher</w:t>
      </w:r>
      <w:r w:rsidR="00185F6B">
        <w:t>/FCC provider</w:t>
      </w:r>
      <w:r>
        <w:t xml:space="preserve"> survey </w:t>
      </w:r>
      <w:r w:rsidR="008E7B33">
        <w:t>were</w:t>
      </w:r>
      <w:r w:rsidRPr="00412C6F">
        <w:t xml:space="preserve"> select</w:t>
      </w:r>
      <w:r>
        <w:t>ed from</w:t>
      </w:r>
      <w:r w:rsidR="00196803">
        <w:t xml:space="preserve"> existing surveys of ECE workforce members and/or from</w:t>
      </w:r>
      <w:r>
        <w:t xml:space="preserve"> valid and reliable measures that </w:t>
      </w:r>
      <w:r w:rsidRPr="00412C6F">
        <w:t>have good psychometric properties with popul</w:t>
      </w:r>
      <w:r>
        <w:t>ations similar to the SCOPE</w:t>
      </w:r>
      <w:r w:rsidRPr="00412C6F">
        <w:t xml:space="preserve"> sample. The study team also developed new items for measuring constructs for which existing measures are not currently available. These items have drawn ideas for phrasing and language from prior research on Head Start and child care. The survey instruments and forms </w:t>
      </w:r>
      <w:r w:rsidRPr="005A1861">
        <w:t>(</w:t>
      </w:r>
      <w:r w:rsidR="00362B6B" w:rsidRPr="005A1861">
        <w:t xml:space="preserve">Attachments </w:t>
      </w:r>
      <w:r w:rsidR="00297B60">
        <w:t>3-5</w:t>
      </w:r>
      <w:r w:rsidRPr="005A1861">
        <w:t>) are</w:t>
      </w:r>
      <w:r w:rsidRPr="00412C6F">
        <w:t xml:space="preserve"> annotated to identify sources of questions from existing studies as well as questions we developed for this study. In addition, we conducted co</w:t>
      </w:r>
      <w:r>
        <w:t>gnitive interviews and</w:t>
      </w:r>
      <w:r w:rsidRPr="00412C6F">
        <w:t xml:space="preserve"> pretes</w:t>
      </w:r>
      <w:r>
        <w:t xml:space="preserve">ts of the surveys in </w:t>
      </w:r>
      <w:r w:rsidR="00185F6B">
        <w:t xml:space="preserve">winter </w:t>
      </w:r>
      <w:r w:rsidR="00142EE0">
        <w:t>2017</w:t>
      </w:r>
      <w:r w:rsidR="00185F6B">
        <w:t>/2018</w:t>
      </w:r>
      <w:r w:rsidR="00142EE0" w:rsidRPr="00412C6F">
        <w:t xml:space="preserve"> </w:t>
      </w:r>
      <w:r w:rsidRPr="00412C6F">
        <w:t>(each with nine respondents or fewer) to</w:t>
      </w:r>
      <w:r w:rsidR="004440EA">
        <w:t>:</w:t>
      </w:r>
      <w:r w:rsidRPr="00412C6F">
        <w:t xml:space="preserve"> ensure that questions are understandable, use language familiar to respondents, and are consistent with the concepts they aim to measure; identify typical instrumentation problems such as question wording and incomplete or inappropriate response categories; measure the response burden; and confirm there are no unforeseen difficulties in administering the instrument. In addition, the study team will carefully review the web-based instruments to ensure the flow through the instrument </w:t>
      </w:r>
      <w:r w:rsidR="003E4021">
        <w:t>is working properly</w:t>
      </w:r>
      <w:r w:rsidR="00882EE9">
        <w:t xml:space="preserve">. </w:t>
      </w:r>
    </w:p>
    <w:p w14:paraId="361C0D45" w14:textId="77777777" w:rsidR="00FE1C8E" w:rsidRPr="00E7007D" w:rsidRDefault="00E05A0A" w:rsidP="00E00FA8">
      <w:pPr>
        <w:pStyle w:val="H3Alpha"/>
      </w:pPr>
      <w:bookmarkStart w:id="19" w:name="_Toc509837041"/>
      <w:r>
        <w:t>B5.</w:t>
      </w:r>
      <w:r w:rsidR="006142E8">
        <w:tab/>
      </w:r>
      <w:r w:rsidR="0008315A">
        <w:t>Individual(s)</w:t>
      </w:r>
      <w:r>
        <w:t xml:space="preserve"> Consulted on Statistical Aspects and Individuals Collecting and/or Analyzing Data</w:t>
      </w:r>
      <w:bookmarkEnd w:id="19"/>
    </w:p>
    <w:p w14:paraId="6D35D8AB" w14:textId="77777777" w:rsidR="00712082" w:rsidRDefault="00712082" w:rsidP="006142E8">
      <w:pPr>
        <w:pStyle w:val="NormalSS"/>
      </w:pPr>
      <w:r w:rsidRPr="00712082">
        <w:t>Mathematica Policy Researc</w:t>
      </w:r>
      <w:r w:rsidR="00E7007D">
        <w:t>h and consultants Chrishana Lloyd, Ph.D., University of Texas Health Science Center at Houston, and Child Trends are</w:t>
      </w:r>
      <w:r>
        <w:t xml:space="preserve"> </w:t>
      </w:r>
      <w:r w:rsidRPr="00712082">
        <w:t>conducting this project under c</w:t>
      </w:r>
      <w:r>
        <w:t>ontract number HHSP</w:t>
      </w:r>
      <w:r w:rsidR="0010028F">
        <w:t>2332015000351</w:t>
      </w:r>
      <w:r w:rsidRPr="00712082">
        <w:t>. Mathematica developed the plans for statistical analyses for this study. To complement the study team’s knowledge and experience, we also consulted with a technical working group of outside experts, as described in Section A8 of Supporting Statement Part 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5"/>
        <w:gridCol w:w="4675"/>
      </w:tblGrid>
      <w:tr w:rsidR="00712082" w14:paraId="4A9FFE7F" w14:textId="77777777" w:rsidTr="00781FFC">
        <w:tc>
          <w:tcPr>
            <w:tcW w:w="4675" w:type="dxa"/>
            <w:shd w:val="clear" w:color="auto" w:fill="auto"/>
          </w:tcPr>
          <w:p w14:paraId="45C618B3" w14:textId="1315A373" w:rsidR="00712082" w:rsidRDefault="0005149F" w:rsidP="00781FFC">
            <w:pPr>
              <w:pStyle w:val="NormalSScontinued"/>
              <w:spacing w:before="20" w:after="20"/>
            </w:pPr>
            <w:r>
              <w:t>Wendy De</w:t>
            </w:r>
            <w:r w:rsidR="00CD1AB0">
              <w:t>Courcey</w:t>
            </w:r>
            <w:r w:rsidR="00712082" w:rsidRPr="009F2764">
              <w:t>, Ph.D.</w:t>
            </w:r>
            <w:r w:rsidR="00712082" w:rsidRPr="009F2764">
              <w:br/>
              <w:t>Project officer</w:t>
            </w:r>
            <w:r w:rsidR="00712082" w:rsidRPr="009F2764">
              <w:br/>
              <w:t>Office of Planning, Research</w:t>
            </w:r>
            <w:r w:rsidR="004440EA">
              <w:t>,</w:t>
            </w:r>
            <w:r w:rsidR="00712082" w:rsidRPr="009F2764">
              <w:t xml:space="preserve"> and Evaluation</w:t>
            </w:r>
          </w:p>
        </w:tc>
        <w:tc>
          <w:tcPr>
            <w:tcW w:w="4675" w:type="dxa"/>
            <w:shd w:val="clear" w:color="auto" w:fill="auto"/>
          </w:tcPr>
          <w:p w14:paraId="5BAE592D" w14:textId="2DEE8C60" w:rsidR="00712082" w:rsidRDefault="00CD1AB0" w:rsidP="00781FFC">
            <w:pPr>
              <w:pStyle w:val="NormalSScontinued"/>
              <w:spacing w:before="20" w:after="20"/>
            </w:pPr>
            <w:r>
              <w:t>Nina Philpsen Hetzner</w:t>
            </w:r>
            <w:r w:rsidR="00E87003">
              <w:t>, Ph.D.</w:t>
            </w:r>
            <w:r w:rsidR="00E87003">
              <w:br/>
            </w:r>
            <w:r w:rsidR="004440EA">
              <w:t xml:space="preserve">Contract </w:t>
            </w:r>
            <w:r w:rsidR="00E87003">
              <w:t xml:space="preserve">Project specialist </w:t>
            </w:r>
            <w:r w:rsidR="00712082" w:rsidRPr="00275081">
              <w:br/>
              <w:t>Office of Planning, Research</w:t>
            </w:r>
            <w:r w:rsidR="004440EA">
              <w:t>,</w:t>
            </w:r>
            <w:r w:rsidR="00712082" w:rsidRPr="00275081">
              <w:t xml:space="preserve"> and Evaluation</w:t>
            </w:r>
            <w:r w:rsidR="00712082" w:rsidRPr="00275081" w:rsidDel="009F2764">
              <w:t xml:space="preserve"> </w:t>
            </w:r>
          </w:p>
        </w:tc>
      </w:tr>
      <w:tr w:rsidR="00712082" w14:paraId="7506BC60" w14:textId="77777777" w:rsidTr="00781FFC">
        <w:tc>
          <w:tcPr>
            <w:tcW w:w="4675" w:type="dxa"/>
            <w:shd w:val="clear" w:color="auto" w:fill="auto"/>
          </w:tcPr>
          <w:p w14:paraId="76F31E3B" w14:textId="322A93C3" w:rsidR="00712082" w:rsidRDefault="00CD1AB0" w:rsidP="00781FFC">
            <w:pPr>
              <w:pStyle w:val="NormalSScontinued"/>
              <w:spacing w:before="20" w:after="20"/>
            </w:pPr>
            <w:r>
              <w:t>Tracy Carter Clopet</w:t>
            </w:r>
            <w:r w:rsidR="00712082">
              <w:t xml:space="preserve">, </w:t>
            </w:r>
            <w:r w:rsidR="00E87003">
              <w:t>Ph.D.</w:t>
            </w:r>
            <w:r w:rsidR="00E87003">
              <w:br/>
            </w:r>
            <w:r w:rsidR="004440EA">
              <w:t xml:space="preserve">Contract </w:t>
            </w:r>
            <w:r w:rsidR="00E87003">
              <w:t xml:space="preserve">Project specialist </w:t>
            </w:r>
            <w:r w:rsidR="00712082">
              <w:br/>
              <w:t>Office of Planning, Research</w:t>
            </w:r>
            <w:r w:rsidR="004440EA">
              <w:t>,</w:t>
            </w:r>
            <w:r w:rsidR="00712082">
              <w:t xml:space="preserve"> and Evaluation</w:t>
            </w:r>
          </w:p>
        </w:tc>
        <w:tc>
          <w:tcPr>
            <w:tcW w:w="4675" w:type="dxa"/>
            <w:shd w:val="clear" w:color="auto" w:fill="auto"/>
          </w:tcPr>
          <w:p w14:paraId="67DBC44D" w14:textId="77777777" w:rsidR="00712082" w:rsidRDefault="00712082" w:rsidP="00781FFC">
            <w:pPr>
              <w:pStyle w:val="NormalSScontinued"/>
              <w:spacing w:before="20" w:after="20"/>
            </w:pPr>
          </w:p>
        </w:tc>
      </w:tr>
      <w:tr w:rsidR="00712082" w14:paraId="6FD7555A" w14:textId="77777777" w:rsidTr="00781FFC">
        <w:tc>
          <w:tcPr>
            <w:tcW w:w="4675" w:type="dxa"/>
            <w:shd w:val="clear" w:color="auto" w:fill="auto"/>
          </w:tcPr>
          <w:p w14:paraId="1E759920" w14:textId="77777777" w:rsidR="00712082" w:rsidRDefault="00CD1AB0" w:rsidP="00781FFC">
            <w:pPr>
              <w:pStyle w:val="NormalSScontinued"/>
              <w:spacing w:before="20" w:after="20"/>
            </w:pPr>
            <w:r>
              <w:t>Emily Moiduddin</w:t>
            </w:r>
            <w:r w:rsidR="00712082" w:rsidRPr="00275081">
              <w:t>, Ph.D.</w:t>
            </w:r>
            <w:r w:rsidR="00712082" w:rsidRPr="00275081">
              <w:br/>
              <w:t>Project director</w:t>
            </w:r>
            <w:r w:rsidR="00712082" w:rsidRPr="00275081">
              <w:br/>
              <w:t>Mathematica Policy Research</w:t>
            </w:r>
          </w:p>
        </w:tc>
        <w:tc>
          <w:tcPr>
            <w:tcW w:w="4675" w:type="dxa"/>
            <w:shd w:val="clear" w:color="auto" w:fill="auto"/>
          </w:tcPr>
          <w:p w14:paraId="208029FB" w14:textId="77777777" w:rsidR="00712082" w:rsidRDefault="00A86596" w:rsidP="00781FFC">
            <w:pPr>
              <w:pStyle w:val="NormalSScontinued"/>
              <w:spacing w:before="20" w:after="20"/>
            </w:pPr>
            <w:r>
              <w:t>Sally Atkins-Burnett</w:t>
            </w:r>
            <w:r w:rsidR="00712082">
              <w:t>, Ph.D.</w:t>
            </w:r>
            <w:r w:rsidR="00712082">
              <w:br/>
              <w:t>Co-principal investigator</w:t>
            </w:r>
            <w:r w:rsidR="00712082">
              <w:br/>
              <w:t>Mathematica Policy Research</w:t>
            </w:r>
          </w:p>
        </w:tc>
      </w:tr>
      <w:tr w:rsidR="00712082" w14:paraId="40B3B58B" w14:textId="77777777" w:rsidTr="00781FFC">
        <w:tc>
          <w:tcPr>
            <w:tcW w:w="4675" w:type="dxa"/>
            <w:shd w:val="clear" w:color="auto" w:fill="auto"/>
          </w:tcPr>
          <w:p w14:paraId="32F24F5D" w14:textId="77777777" w:rsidR="00712082" w:rsidRDefault="00A86596" w:rsidP="00781FFC">
            <w:pPr>
              <w:pStyle w:val="NormalSScontinued"/>
              <w:spacing w:before="20" w:after="20"/>
            </w:pPr>
            <w:r>
              <w:t>Elizabeth Cavadel</w:t>
            </w:r>
            <w:r w:rsidR="00712082" w:rsidRPr="00275081">
              <w:t>,</w:t>
            </w:r>
            <w:r>
              <w:t xml:space="preserve"> Ph.D.</w:t>
            </w:r>
            <w:r>
              <w:br/>
              <w:t>Deputy project director</w:t>
            </w:r>
            <w:r w:rsidR="00712082" w:rsidRPr="00275081">
              <w:br/>
              <w:t>Mathematica Policy Research</w:t>
            </w:r>
          </w:p>
        </w:tc>
        <w:tc>
          <w:tcPr>
            <w:tcW w:w="4675" w:type="dxa"/>
            <w:shd w:val="clear" w:color="auto" w:fill="auto"/>
          </w:tcPr>
          <w:p w14:paraId="14DB6B65" w14:textId="77777777" w:rsidR="00712082" w:rsidRDefault="00A86596" w:rsidP="00781FFC">
            <w:pPr>
              <w:pStyle w:val="NormalSScontinued"/>
              <w:spacing w:before="20" w:after="20"/>
            </w:pPr>
            <w:r>
              <w:t>Tim Bruursema</w:t>
            </w:r>
            <w:r w:rsidR="00712082">
              <w:t>, B.A.</w:t>
            </w:r>
            <w:r w:rsidR="00712082" w:rsidRPr="00275081">
              <w:br/>
              <w:t>Survey director</w:t>
            </w:r>
            <w:r w:rsidR="00712082" w:rsidRPr="00275081">
              <w:br/>
              <w:t>Mathematica Policy Research</w:t>
            </w:r>
          </w:p>
        </w:tc>
      </w:tr>
      <w:tr w:rsidR="00712082" w14:paraId="35027038" w14:textId="77777777" w:rsidTr="00781FFC">
        <w:tc>
          <w:tcPr>
            <w:tcW w:w="4675" w:type="dxa"/>
            <w:shd w:val="clear" w:color="auto" w:fill="auto"/>
          </w:tcPr>
          <w:p w14:paraId="494863A5" w14:textId="77777777" w:rsidR="00E87003" w:rsidRDefault="00E87003" w:rsidP="00E87003">
            <w:pPr>
              <w:pStyle w:val="NormalSScontinued"/>
              <w:spacing w:before="20" w:after="20"/>
            </w:pPr>
            <w:r w:rsidRPr="00E87003">
              <w:t>Nikki Aikens, Ph.D.</w:t>
            </w:r>
            <w:r w:rsidR="00712082" w:rsidRPr="00E87003">
              <w:br/>
            </w:r>
            <w:r>
              <w:t>Measurement task lead</w:t>
            </w:r>
          </w:p>
          <w:p w14:paraId="79239C16" w14:textId="77777777" w:rsidR="00712082" w:rsidRPr="003F0C9D" w:rsidRDefault="00E87003" w:rsidP="00E87003">
            <w:pPr>
              <w:pStyle w:val="NormalSScontinued"/>
              <w:spacing w:before="20" w:after="20"/>
              <w:rPr>
                <w:highlight w:val="yellow"/>
              </w:rPr>
            </w:pPr>
            <w:r>
              <w:t>Mathematica Policy Research</w:t>
            </w:r>
          </w:p>
        </w:tc>
        <w:tc>
          <w:tcPr>
            <w:tcW w:w="4675" w:type="dxa"/>
            <w:shd w:val="clear" w:color="auto" w:fill="auto"/>
          </w:tcPr>
          <w:p w14:paraId="6627EE74" w14:textId="77777777" w:rsidR="000A35EC" w:rsidRDefault="00E87003" w:rsidP="000A35EC">
            <w:pPr>
              <w:pStyle w:val="NormalSScontinued"/>
              <w:spacing w:before="20" w:after="20"/>
            </w:pPr>
            <w:r w:rsidRPr="00E87003">
              <w:t>Barbara Carlson, M.A.</w:t>
            </w:r>
            <w:r w:rsidR="00712082" w:rsidRPr="00E87003">
              <w:br/>
            </w:r>
            <w:r w:rsidRPr="00E87003">
              <w:t>Senior statistician</w:t>
            </w:r>
          </w:p>
          <w:p w14:paraId="24F3B8BA" w14:textId="77777777" w:rsidR="00E87003" w:rsidRPr="000A35EC" w:rsidRDefault="00E87003" w:rsidP="000A35EC">
            <w:pPr>
              <w:pStyle w:val="NormalSScontinued"/>
              <w:spacing w:before="20" w:after="20"/>
            </w:pPr>
            <w:r w:rsidRPr="00E87003">
              <w:t>Mathematica Policy Research</w:t>
            </w:r>
          </w:p>
        </w:tc>
      </w:tr>
    </w:tbl>
    <w:p w14:paraId="5E4343EA" w14:textId="77777777" w:rsidR="00815D7A" w:rsidRDefault="00815D7A" w:rsidP="00815D7A">
      <w:bookmarkStart w:id="20" w:name="_Toc476837624"/>
    </w:p>
    <w:p w14:paraId="44102B8B" w14:textId="77777777" w:rsidR="00815D7A" w:rsidRDefault="00815D7A">
      <w:pPr>
        <w:spacing w:line="240" w:lineRule="auto"/>
        <w:ind w:firstLine="0"/>
        <w:rPr>
          <w:rFonts w:ascii="Arial Black" w:hAnsi="Arial Black"/>
          <w:caps/>
          <w:sz w:val="22"/>
        </w:rPr>
      </w:pPr>
      <w:r>
        <w:br w:type="page"/>
      </w:r>
    </w:p>
    <w:p w14:paraId="3997D41C" w14:textId="55915900" w:rsidR="00ED6B19" w:rsidRDefault="00ED6B19" w:rsidP="006142E8">
      <w:pPr>
        <w:pStyle w:val="H2Chapter"/>
      </w:pPr>
      <w:bookmarkStart w:id="21" w:name="_Toc509837042"/>
      <w:r>
        <w:t>References</w:t>
      </w:r>
      <w:bookmarkEnd w:id="20"/>
      <w:bookmarkEnd w:id="21"/>
    </w:p>
    <w:p w14:paraId="10B0FFC1" w14:textId="77777777" w:rsidR="00ED6B19" w:rsidRPr="00BB6E37" w:rsidRDefault="00ED6B19" w:rsidP="006142E8">
      <w:pPr>
        <w:pStyle w:val="References"/>
      </w:pPr>
      <w:r w:rsidRPr="00BB6E37">
        <w:t>Aldenderfer, Mark S., and Roger K. Blashfield. “</w:t>
      </w:r>
      <w:r w:rsidRPr="00BB6E37">
        <w:rPr>
          <w:iCs/>
        </w:rPr>
        <w:t>Cluster Analysis</w:t>
      </w:r>
      <w:r w:rsidRPr="00BB6E37">
        <w:t>.” Sage University paper series on quantitative applications in the social sciences, no. 07-044. Newbury Park, CA: Sage, 1984.</w:t>
      </w:r>
    </w:p>
    <w:p w14:paraId="715050D3" w14:textId="7D485B95" w:rsidR="00ED6B19" w:rsidRPr="00BB6E37" w:rsidRDefault="00ED6B19" w:rsidP="006142E8">
      <w:pPr>
        <w:pStyle w:val="References"/>
      </w:pPr>
      <w:r w:rsidRPr="00BB6E37">
        <w:t xml:space="preserve">Coffey, A., and P. Atkinson. </w:t>
      </w:r>
      <w:r w:rsidRPr="00BB6E37">
        <w:rPr>
          <w:i/>
        </w:rPr>
        <w:t>Making Sense of Qualitative Data: Complementary Research Strategies.</w:t>
      </w:r>
      <w:r w:rsidRPr="00BB6E37">
        <w:t xml:space="preserve"> Thousand Oaks, CA: Sage Publications, Inc., 1996.</w:t>
      </w:r>
    </w:p>
    <w:p w14:paraId="313993F5" w14:textId="77777777" w:rsidR="00ED6B19" w:rsidRDefault="00ED6B19" w:rsidP="006142E8">
      <w:pPr>
        <w:pStyle w:val="References"/>
      </w:pPr>
      <w:r w:rsidRPr="00BB6E37">
        <w:t>Milligan, Glenn W. “Clustering Validation: Results and Implica</w:t>
      </w:r>
      <w:r w:rsidR="00FF1A0C">
        <w:t>tions for Applied Analyses.” In</w:t>
      </w:r>
      <w:r w:rsidRPr="00BB6E37">
        <w:t xml:space="preserve"> </w:t>
      </w:r>
      <w:r w:rsidRPr="00BB6E37">
        <w:rPr>
          <w:i/>
          <w:iCs/>
        </w:rPr>
        <w:t>Clustering and Classification</w:t>
      </w:r>
      <w:r w:rsidRPr="00BB6E37">
        <w:t xml:space="preserve">, </w:t>
      </w:r>
      <w:r w:rsidR="00FF1A0C" w:rsidRPr="00BB6E37">
        <w:t>pp. 341–375</w:t>
      </w:r>
      <w:r w:rsidR="00FF1A0C">
        <w:t>. E</w:t>
      </w:r>
      <w:r w:rsidRPr="00BB6E37">
        <w:t xml:space="preserve">dited by P. </w:t>
      </w:r>
      <w:r w:rsidR="00FF1A0C">
        <w:t>Araabie, L.J. Hubert, and G. De </w:t>
      </w:r>
      <w:r w:rsidRPr="00BB6E37">
        <w:t>S</w:t>
      </w:r>
      <w:r w:rsidR="00FF1A0C">
        <w:t>oete. Rivers </w:t>
      </w:r>
      <w:r w:rsidRPr="00BB6E37">
        <w:t>Edg</w:t>
      </w:r>
      <w:r w:rsidR="00FF1A0C">
        <w:t>e, NJ: World Scientific, 1996.</w:t>
      </w:r>
    </w:p>
    <w:p w14:paraId="08EDE7A9" w14:textId="77777777" w:rsidR="00ED6B19" w:rsidRDefault="00ED6B19" w:rsidP="006142E8">
      <w:pPr>
        <w:pStyle w:val="References"/>
      </w:pPr>
      <w:r w:rsidRPr="00BB6E37">
        <w:t xml:space="preserve">Ritchie, Jane, and Liz Spencer. “Qualitative Data Analysis for Applied Policy Research.” In </w:t>
      </w:r>
      <w:r w:rsidRPr="00BB6E37">
        <w:rPr>
          <w:i/>
        </w:rPr>
        <w:t>The Qualitative Researcher’s Companion,</w:t>
      </w:r>
      <w:r w:rsidRPr="00BB6E37">
        <w:t xml:space="preserve"> </w:t>
      </w:r>
      <w:r w:rsidR="00FF1A0C" w:rsidRPr="00BB6E37">
        <w:t>pp. 305–330</w:t>
      </w:r>
      <w:r w:rsidR="00FF1A0C">
        <w:t>. E</w:t>
      </w:r>
      <w:r w:rsidRPr="00BB6E37">
        <w:t>dited by Michael Huberman and Matthew B. Miles. Thousand Oaks,</w:t>
      </w:r>
      <w:r w:rsidR="00FF1A0C">
        <w:t xml:space="preserve"> CA: Sage Publications, 2002.</w:t>
      </w:r>
    </w:p>
    <w:sectPr w:rsidR="00ED6B19" w:rsidSect="00B83C8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742BC" w14:textId="77777777" w:rsidR="001128ED" w:rsidRDefault="001128ED">
      <w:r>
        <w:separator/>
      </w:r>
    </w:p>
  </w:endnote>
  <w:endnote w:type="continuationSeparator" w:id="0">
    <w:p w14:paraId="344C1275" w14:textId="77777777" w:rsidR="001128ED" w:rsidRDefault="0011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39AE7" w14:textId="77777777" w:rsidR="008C347A" w:rsidRDefault="008C347A" w:rsidP="006F5648">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82E82" w14:textId="77777777" w:rsidR="008C347A" w:rsidRPr="006F5648" w:rsidRDefault="008C347A" w:rsidP="006F564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2C55" w14:textId="77777777" w:rsidR="008C347A" w:rsidRDefault="008C347A" w:rsidP="006F5648">
    <w:pPr>
      <w:pStyle w:val="Footer"/>
      <w:pBdr>
        <w:bottom w:val="single" w:sz="4" w:space="1" w:color="auto"/>
      </w:pBdr>
    </w:pPr>
  </w:p>
  <w:p w14:paraId="1ED19C03" w14:textId="77777777" w:rsidR="008C347A" w:rsidRDefault="008C347A" w:rsidP="006F5648">
    <w:pPr>
      <w:pStyle w:val="Footer"/>
      <w:pBdr>
        <w:bottom w:val="none" w:sz="0" w:space="0" w:color="auto"/>
      </w:pBdr>
    </w:pPr>
  </w:p>
  <w:p w14:paraId="6A5ADE7A" w14:textId="2E3D7043" w:rsidR="008C347A" w:rsidRPr="006F5648" w:rsidRDefault="008C347A" w:rsidP="006F5648">
    <w:pPr>
      <w:pStyle w:val="Footer"/>
      <w:pBdr>
        <w:bottom w:val="none" w:sz="0" w:space="0" w:color="auto"/>
      </w:pBdr>
      <w:jc w:val="center"/>
    </w:pPr>
    <w:r>
      <w:fldChar w:fldCharType="begin"/>
    </w:r>
    <w:r>
      <w:instrText xml:space="preserve"> PAGE   \* MERGEFORMAT </w:instrText>
    </w:r>
    <w:r>
      <w:fldChar w:fldCharType="separate"/>
    </w:r>
    <w:r w:rsidR="006171CA">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82706" w14:textId="77777777" w:rsidR="001128ED" w:rsidRDefault="001128ED">
      <w:r>
        <w:separator/>
      </w:r>
    </w:p>
  </w:footnote>
  <w:footnote w:type="continuationSeparator" w:id="0">
    <w:p w14:paraId="1A34942F" w14:textId="77777777" w:rsidR="001128ED" w:rsidRDefault="001128ED">
      <w:r>
        <w:continuationSeparator/>
      </w:r>
    </w:p>
  </w:footnote>
  <w:footnote w:id="1">
    <w:p w14:paraId="445D70AC" w14:textId="77777777" w:rsidR="008C347A" w:rsidRDefault="008C347A">
      <w:pPr>
        <w:pStyle w:val="FootnoteText"/>
      </w:pPr>
      <w:r>
        <w:rPr>
          <w:rStyle w:val="FootnoteReference"/>
        </w:rPr>
        <w:footnoteRef/>
      </w:r>
      <w:r>
        <w:t xml:space="preserve"> These numbers do not include the 12 surveys that teachers and FCC providers will be doing as part of the case studies, as those data will not be integrated into descriptive study analyses.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4910B" w14:textId="77777777" w:rsidR="008C347A" w:rsidRPr="006F5648" w:rsidRDefault="008C347A" w:rsidP="006F564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F662A" w14:textId="77777777" w:rsidR="008C347A" w:rsidRPr="006F5648" w:rsidRDefault="008C347A" w:rsidP="006F5648">
    <w:pPr>
      <w:pStyle w:val="Header"/>
      <w:rPr>
        <w:rFonts w:cs="Arial"/>
        <w:i/>
        <w:szCs w:val="14"/>
      </w:rPr>
    </w:pPr>
    <w:r w:rsidRPr="00D373BE">
      <w:t>S</w:t>
    </w:r>
    <w:r>
      <w:t>UPPORTING STATEMENT PART B</w:t>
    </w:r>
    <w:r w:rsidRPr="00D373BE">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F5900"/>
    <w:multiLevelType w:val="hybridMultilevel"/>
    <w:tmpl w:val="4BE06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52B4B"/>
    <w:multiLevelType w:val="hybridMultilevel"/>
    <w:tmpl w:val="4BD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A13CE"/>
    <w:multiLevelType w:val="hybridMultilevel"/>
    <w:tmpl w:val="9CDC497E"/>
    <w:lvl w:ilvl="0" w:tplc="E890688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A2B173E"/>
    <w:multiLevelType w:val="hybridMultilevel"/>
    <w:tmpl w:val="C57CC6A4"/>
    <w:lvl w:ilvl="0" w:tplc="9E6E6F84">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E887220"/>
    <w:multiLevelType w:val="hybridMultilevel"/>
    <w:tmpl w:val="2F50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5"/>
  </w:num>
  <w:num w:numId="4">
    <w:abstractNumId w:val="26"/>
  </w:num>
  <w:num w:numId="5">
    <w:abstractNumId w:val="6"/>
  </w:num>
  <w:num w:numId="6">
    <w:abstractNumId w:val="21"/>
  </w:num>
  <w:num w:numId="7">
    <w:abstractNumId w:val="10"/>
  </w:num>
  <w:num w:numId="8">
    <w:abstractNumId w:val="28"/>
  </w:num>
  <w:num w:numId="9">
    <w:abstractNumId w:val="16"/>
  </w:num>
  <w:num w:numId="10">
    <w:abstractNumId w:val="9"/>
  </w:num>
  <w:num w:numId="11">
    <w:abstractNumId w:val="27"/>
  </w:num>
  <w:num w:numId="12">
    <w:abstractNumId w:val="0"/>
  </w:num>
  <w:num w:numId="13">
    <w:abstractNumId w:val="15"/>
  </w:num>
  <w:num w:numId="14">
    <w:abstractNumId w:val="11"/>
  </w:num>
  <w:num w:numId="15">
    <w:abstractNumId w:val="18"/>
  </w:num>
  <w:num w:numId="16">
    <w:abstractNumId w:val="4"/>
  </w:num>
  <w:num w:numId="17">
    <w:abstractNumId w:val="19"/>
  </w:num>
  <w:num w:numId="18">
    <w:abstractNumId w:val="2"/>
  </w:num>
  <w:num w:numId="19">
    <w:abstractNumId w:val="13"/>
  </w:num>
  <w:num w:numId="20">
    <w:abstractNumId w:val="23"/>
  </w:num>
  <w:num w:numId="21">
    <w:abstractNumId w:val="5"/>
  </w:num>
  <w:num w:numId="22">
    <w:abstractNumId w:val="1"/>
  </w:num>
  <w:num w:numId="23">
    <w:abstractNumId w:val="7"/>
  </w:num>
  <w:num w:numId="24">
    <w:abstractNumId w:val="14"/>
  </w:num>
  <w:num w:numId="25">
    <w:abstractNumId w:val="22"/>
  </w:num>
  <w:num w:numId="26">
    <w:abstractNumId w:val="20"/>
  </w:num>
  <w:num w:numId="27">
    <w:abstractNumId w:val="3"/>
  </w:num>
  <w:num w:numId="28">
    <w:abstractNumId w:val="15"/>
    <w:lvlOverride w:ilvl="0">
      <w:startOverride w:val="1"/>
    </w:lvlOverride>
  </w:num>
  <w:num w:numId="29">
    <w:abstractNumId w:val="8"/>
  </w:num>
  <w:num w:numId="3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12AA"/>
    <w:rsid w:val="00034821"/>
    <w:rsid w:val="00037A55"/>
    <w:rsid w:val="00042E55"/>
    <w:rsid w:val="0005149F"/>
    <w:rsid w:val="00063809"/>
    <w:rsid w:val="00074889"/>
    <w:rsid w:val="00076CEA"/>
    <w:rsid w:val="0008315A"/>
    <w:rsid w:val="00083ECA"/>
    <w:rsid w:val="00084452"/>
    <w:rsid w:val="00091C59"/>
    <w:rsid w:val="0009685D"/>
    <w:rsid w:val="000A2168"/>
    <w:rsid w:val="000A35EC"/>
    <w:rsid w:val="000B1257"/>
    <w:rsid w:val="000B261E"/>
    <w:rsid w:val="000B5EA8"/>
    <w:rsid w:val="000C0686"/>
    <w:rsid w:val="000C0758"/>
    <w:rsid w:val="000C1764"/>
    <w:rsid w:val="000C1BA9"/>
    <w:rsid w:val="000C52D5"/>
    <w:rsid w:val="000C6AA1"/>
    <w:rsid w:val="000D53DF"/>
    <w:rsid w:val="000E5983"/>
    <w:rsid w:val="000E6EBF"/>
    <w:rsid w:val="000E7877"/>
    <w:rsid w:val="000F3345"/>
    <w:rsid w:val="000F5D39"/>
    <w:rsid w:val="000F608D"/>
    <w:rsid w:val="0010028F"/>
    <w:rsid w:val="00105901"/>
    <w:rsid w:val="00107AEF"/>
    <w:rsid w:val="001128ED"/>
    <w:rsid w:val="00120CF8"/>
    <w:rsid w:val="00123E65"/>
    <w:rsid w:val="00124393"/>
    <w:rsid w:val="001314A3"/>
    <w:rsid w:val="001373D7"/>
    <w:rsid w:val="001419F0"/>
    <w:rsid w:val="00142EE0"/>
    <w:rsid w:val="001504B2"/>
    <w:rsid w:val="001570A4"/>
    <w:rsid w:val="0016012E"/>
    <w:rsid w:val="001779C2"/>
    <w:rsid w:val="00183B07"/>
    <w:rsid w:val="00183C0F"/>
    <w:rsid w:val="00185F6B"/>
    <w:rsid w:val="00190C07"/>
    <w:rsid w:val="00190E5E"/>
    <w:rsid w:val="001949AA"/>
    <w:rsid w:val="00196803"/>
    <w:rsid w:val="001A1250"/>
    <w:rsid w:val="001B1119"/>
    <w:rsid w:val="001B7443"/>
    <w:rsid w:val="001C1901"/>
    <w:rsid w:val="001C4D60"/>
    <w:rsid w:val="001C57F4"/>
    <w:rsid w:val="001C77BF"/>
    <w:rsid w:val="001D0216"/>
    <w:rsid w:val="001D5545"/>
    <w:rsid w:val="001D5C3E"/>
    <w:rsid w:val="001D78B5"/>
    <w:rsid w:val="001E0CB8"/>
    <w:rsid w:val="001E0D66"/>
    <w:rsid w:val="001F109D"/>
    <w:rsid w:val="001F2A05"/>
    <w:rsid w:val="001F2D4C"/>
    <w:rsid w:val="001F5EF1"/>
    <w:rsid w:val="0020382F"/>
    <w:rsid w:val="00205A90"/>
    <w:rsid w:val="002107CE"/>
    <w:rsid w:val="00216E93"/>
    <w:rsid w:val="002231FA"/>
    <w:rsid w:val="00224DD2"/>
    <w:rsid w:val="00230448"/>
    <w:rsid w:val="00234E8D"/>
    <w:rsid w:val="002351D9"/>
    <w:rsid w:val="00235A6D"/>
    <w:rsid w:val="00246BF8"/>
    <w:rsid w:val="0025122E"/>
    <w:rsid w:val="00253148"/>
    <w:rsid w:val="00261AB1"/>
    <w:rsid w:val="0026674F"/>
    <w:rsid w:val="00271638"/>
    <w:rsid w:val="00286834"/>
    <w:rsid w:val="00292B70"/>
    <w:rsid w:val="00297B60"/>
    <w:rsid w:val="002A05D2"/>
    <w:rsid w:val="002A1F68"/>
    <w:rsid w:val="002A27DD"/>
    <w:rsid w:val="002A48E7"/>
    <w:rsid w:val="002A5C3B"/>
    <w:rsid w:val="002A7899"/>
    <w:rsid w:val="002B46C7"/>
    <w:rsid w:val="002B4DBE"/>
    <w:rsid w:val="002C1144"/>
    <w:rsid w:val="002D7C5B"/>
    <w:rsid w:val="002E10CA"/>
    <w:rsid w:val="002E49B0"/>
    <w:rsid w:val="002F4AB4"/>
    <w:rsid w:val="002F58BA"/>
    <w:rsid w:val="002F654A"/>
    <w:rsid w:val="00317BCB"/>
    <w:rsid w:val="00323B63"/>
    <w:rsid w:val="00326603"/>
    <w:rsid w:val="0033061E"/>
    <w:rsid w:val="00331790"/>
    <w:rsid w:val="0033491E"/>
    <w:rsid w:val="003463ED"/>
    <w:rsid w:val="00353849"/>
    <w:rsid w:val="003555C0"/>
    <w:rsid w:val="00362B6B"/>
    <w:rsid w:val="00364A07"/>
    <w:rsid w:val="0037156C"/>
    <w:rsid w:val="00374DAB"/>
    <w:rsid w:val="00377D4D"/>
    <w:rsid w:val="003809B8"/>
    <w:rsid w:val="00382C95"/>
    <w:rsid w:val="00386F2A"/>
    <w:rsid w:val="00387BBC"/>
    <w:rsid w:val="00392392"/>
    <w:rsid w:val="00394930"/>
    <w:rsid w:val="0039498C"/>
    <w:rsid w:val="00397089"/>
    <w:rsid w:val="003A0785"/>
    <w:rsid w:val="003A07B0"/>
    <w:rsid w:val="003A09C2"/>
    <w:rsid w:val="003A1C20"/>
    <w:rsid w:val="003A1C48"/>
    <w:rsid w:val="003A1D17"/>
    <w:rsid w:val="003A531B"/>
    <w:rsid w:val="003A66BD"/>
    <w:rsid w:val="003B41FE"/>
    <w:rsid w:val="003C0701"/>
    <w:rsid w:val="003C0BC8"/>
    <w:rsid w:val="003C2341"/>
    <w:rsid w:val="003D193C"/>
    <w:rsid w:val="003D2B52"/>
    <w:rsid w:val="003D3BBB"/>
    <w:rsid w:val="003D5231"/>
    <w:rsid w:val="003E4021"/>
    <w:rsid w:val="003F0C9D"/>
    <w:rsid w:val="003F2E94"/>
    <w:rsid w:val="003F4FEE"/>
    <w:rsid w:val="00400DB9"/>
    <w:rsid w:val="0040116D"/>
    <w:rsid w:val="00412C6F"/>
    <w:rsid w:val="00413295"/>
    <w:rsid w:val="00413CA5"/>
    <w:rsid w:val="0042099E"/>
    <w:rsid w:val="00430B24"/>
    <w:rsid w:val="00432260"/>
    <w:rsid w:val="0043348D"/>
    <w:rsid w:val="00433644"/>
    <w:rsid w:val="00443B57"/>
    <w:rsid w:val="004440EA"/>
    <w:rsid w:val="004554B1"/>
    <w:rsid w:val="00456E2F"/>
    <w:rsid w:val="00471345"/>
    <w:rsid w:val="0047164F"/>
    <w:rsid w:val="0048274A"/>
    <w:rsid w:val="00482DDE"/>
    <w:rsid w:val="00490958"/>
    <w:rsid w:val="004A32B9"/>
    <w:rsid w:val="004A5FFD"/>
    <w:rsid w:val="004B4ABC"/>
    <w:rsid w:val="004B5679"/>
    <w:rsid w:val="004B587E"/>
    <w:rsid w:val="004B7C02"/>
    <w:rsid w:val="004C5BFA"/>
    <w:rsid w:val="004D5679"/>
    <w:rsid w:val="004D5CF1"/>
    <w:rsid w:val="004D6CA9"/>
    <w:rsid w:val="004E1F30"/>
    <w:rsid w:val="004E2083"/>
    <w:rsid w:val="004E449F"/>
    <w:rsid w:val="004F4E1D"/>
    <w:rsid w:val="004F5652"/>
    <w:rsid w:val="004F6181"/>
    <w:rsid w:val="0050145C"/>
    <w:rsid w:val="005046F0"/>
    <w:rsid w:val="005137B3"/>
    <w:rsid w:val="0051799B"/>
    <w:rsid w:val="00520737"/>
    <w:rsid w:val="005353B7"/>
    <w:rsid w:val="00537B7D"/>
    <w:rsid w:val="0054019F"/>
    <w:rsid w:val="005402E6"/>
    <w:rsid w:val="00541024"/>
    <w:rsid w:val="0054462D"/>
    <w:rsid w:val="00572F7A"/>
    <w:rsid w:val="00581E7A"/>
    <w:rsid w:val="00584B8C"/>
    <w:rsid w:val="00585EBE"/>
    <w:rsid w:val="00586309"/>
    <w:rsid w:val="005925ED"/>
    <w:rsid w:val="005A1076"/>
    <w:rsid w:val="005A1861"/>
    <w:rsid w:val="005A64C5"/>
    <w:rsid w:val="005A6ACE"/>
    <w:rsid w:val="005A7F27"/>
    <w:rsid w:val="005B0E58"/>
    <w:rsid w:val="005B134D"/>
    <w:rsid w:val="005B7D66"/>
    <w:rsid w:val="005E1778"/>
    <w:rsid w:val="005E17E2"/>
    <w:rsid w:val="005E3F9A"/>
    <w:rsid w:val="005F2061"/>
    <w:rsid w:val="005F211C"/>
    <w:rsid w:val="00601807"/>
    <w:rsid w:val="006053FB"/>
    <w:rsid w:val="00607351"/>
    <w:rsid w:val="006142E8"/>
    <w:rsid w:val="0061627A"/>
    <w:rsid w:val="006171CA"/>
    <w:rsid w:val="006178FF"/>
    <w:rsid w:val="00617981"/>
    <w:rsid w:val="0062181A"/>
    <w:rsid w:val="006254E8"/>
    <w:rsid w:val="006277E7"/>
    <w:rsid w:val="00631C54"/>
    <w:rsid w:val="00634EA4"/>
    <w:rsid w:val="00637DDE"/>
    <w:rsid w:val="00640935"/>
    <w:rsid w:val="00644632"/>
    <w:rsid w:val="006515F1"/>
    <w:rsid w:val="00651DBA"/>
    <w:rsid w:val="00656410"/>
    <w:rsid w:val="00657424"/>
    <w:rsid w:val="00667097"/>
    <w:rsid w:val="0068701B"/>
    <w:rsid w:val="0069136E"/>
    <w:rsid w:val="00697D81"/>
    <w:rsid w:val="006A1E84"/>
    <w:rsid w:val="006A35D1"/>
    <w:rsid w:val="006B37D8"/>
    <w:rsid w:val="006B6845"/>
    <w:rsid w:val="006C4A40"/>
    <w:rsid w:val="006C6C9B"/>
    <w:rsid w:val="006D5698"/>
    <w:rsid w:val="006E1444"/>
    <w:rsid w:val="006E5548"/>
    <w:rsid w:val="006E5EE6"/>
    <w:rsid w:val="006F30E0"/>
    <w:rsid w:val="006F5648"/>
    <w:rsid w:val="00700882"/>
    <w:rsid w:val="00701045"/>
    <w:rsid w:val="00701718"/>
    <w:rsid w:val="0070332F"/>
    <w:rsid w:val="00712082"/>
    <w:rsid w:val="0072204D"/>
    <w:rsid w:val="00732CB6"/>
    <w:rsid w:val="00734901"/>
    <w:rsid w:val="0073513C"/>
    <w:rsid w:val="00735EBE"/>
    <w:rsid w:val="00746A2F"/>
    <w:rsid w:val="007516E1"/>
    <w:rsid w:val="007525D9"/>
    <w:rsid w:val="00760D19"/>
    <w:rsid w:val="00766FEC"/>
    <w:rsid w:val="00772457"/>
    <w:rsid w:val="00777D65"/>
    <w:rsid w:val="0078023A"/>
    <w:rsid w:val="00781FFC"/>
    <w:rsid w:val="00784137"/>
    <w:rsid w:val="00784625"/>
    <w:rsid w:val="0078775E"/>
    <w:rsid w:val="00791BCB"/>
    <w:rsid w:val="007A69A4"/>
    <w:rsid w:val="007A6EEC"/>
    <w:rsid w:val="007A7716"/>
    <w:rsid w:val="007B2A97"/>
    <w:rsid w:val="007B7D45"/>
    <w:rsid w:val="007C6EFA"/>
    <w:rsid w:val="007D12E6"/>
    <w:rsid w:val="007D7A82"/>
    <w:rsid w:val="007E0953"/>
    <w:rsid w:val="007E0F0D"/>
    <w:rsid w:val="007E5649"/>
    <w:rsid w:val="007F0622"/>
    <w:rsid w:val="007F3259"/>
    <w:rsid w:val="007F5309"/>
    <w:rsid w:val="008016D3"/>
    <w:rsid w:val="00804C09"/>
    <w:rsid w:val="008058EF"/>
    <w:rsid w:val="00807383"/>
    <w:rsid w:val="0081205A"/>
    <w:rsid w:val="00815D7A"/>
    <w:rsid w:val="008172E0"/>
    <w:rsid w:val="008256C1"/>
    <w:rsid w:val="008304AB"/>
    <w:rsid w:val="0083458E"/>
    <w:rsid w:val="00837746"/>
    <w:rsid w:val="0085101E"/>
    <w:rsid w:val="008569A3"/>
    <w:rsid w:val="008712C1"/>
    <w:rsid w:val="0087234E"/>
    <w:rsid w:val="008742DA"/>
    <w:rsid w:val="00876A40"/>
    <w:rsid w:val="00877F65"/>
    <w:rsid w:val="00882EE9"/>
    <w:rsid w:val="008870B8"/>
    <w:rsid w:val="00887388"/>
    <w:rsid w:val="00890F55"/>
    <w:rsid w:val="00893059"/>
    <w:rsid w:val="0089686E"/>
    <w:rsid w:val="00897FC1"/>
    <w:rsid w:val="008A0B18"/>
    <w:rsid w:val="008B7F2C"/>
    <w:rsid w:val="008C0DF9"/>
    <w:rsid w:val="008C347A"/>
    <w:rsid w:val="008C5D7B"/>
    <w:rsid w:val="008C68AA"/>
    <w:rsid w:val="008C6EBC"/>
    <w:rsid w:val="008D0696"/>
    <w:rsid w:val="008D7D04"/>
    <w:rsid w:val="008E0EF3"/>
    <w:rsid w:val="008E3741"/>
    <w:rsid w:val="008E7B33"/>
    <w:rsid w:val="008F1905"/>
    <w:rsid w:val="008F244C"/>
    <w:rsid w:val="008F2528"/>
    <w:rsid w:val="009104A7"/>
    <w:rsid w:val="00921BB4"/>
    <w:rsid w:val="0092246D"/>
    <w:rsid w:val="00930B43"/>
    <w:rsid w:val="00932D71"/>
    <w:rsid w:val="00934235"/>
    <w:rsid w:val="00945BC2"/>
    <w:rsid w:val="00945CD6"/>
    <w:rsid w:val="0095224A"/>
    <w:rsid w:val="00961A36"/>
    <w:rsid w:val="009648CE"/>
    <w:rsid w:val="0096705B"/>
    <w:rsid w:val="00967509"/>
    <w:rsid w:val="009771E4"/>
    <w:rsid w:val="00990BAF"/>
    <w:rsid w:val="009C0F51"/>
    <w:rsid w:val="009D1236"/>
    <w:rsid w:val="009D47D2"/>
    <w:rsid w:val="009D5369"/>
    <w:rsid w:val="009D6834"/>
    <w:rsid w:val="009D6D2E"/>
    <w:rsid w:val="009D6E92"/>
    <w:rsid w:val="009E543E"/>
    <w:rsid w:val="009F65ED"/>
    <w:rsid w:val="009F6CF1"/>
    <w:rsid w:val="00A0629B"/>
    <w:rsid w:val="00A06931"/>
    <w:rsid w:val="00A15FD8"/>
    <w:rsid w:val="00A22DC0"/>
    <w:rsid w:val="00A26A64"/>
    <w:rsid w:val="00A30AFA"/>
    <w:rsid w:val="00A32EBC"/>
    <w:rsid w:val="00A35C48"/>
    <w:rsid w:val="00A35E23"/>
    <w:rsid w:val="00A47FF3"/>
    <w:rsid w:val="00A56657"/>
    <w:rsid w:val="00A57DF4"/>
    <w:rsid w:val="00A63F90"/>
    <w:rsid w:val="00A65AD0"/>
    <w:rsid w:val="00A708B8"/>
    <w:rsid w:val="00A7393D"/>
    <w:rsid w:val="00A7687C"/>
    <w:rsid w:val="00A770B3"/>
    <w:rsid w:val="00A86596"/>
    <w:rsid w:val="00AA29C0"/>
    <w:rsid w:val="00AA45A8"/>
    <w:rsid w:val="00AA5EC1"/>
    <w:rsid w:val="00AB0FD3"/>
    <w:rsid w:val="00AB3080"/>
    <w:rsid w:val="00AC29AD"/>
    <w:rsid w:val="00AC376E"/>
    <w:rsid w:val="00AC4338"/>
    <w:rsid w:val="00AE1593"/>
    <w:rsid w:val="00AE5607"/>
    <w:rsid w:val="00AF42D5"/>
    <w:rsid w:val="00B02315"/>
    <w:rsid w:val="00B035C0"/>
    <w:rsid w:val="00B12203"/>
    <w:rsid w:val="00B12973"/>
    <w:rsid w:val="00B14396"/>
    <w:rsid w:val="00B31191"/>
    <w:rsid w:val="00B31633"/>
    <w:rsid w:val="00B459C3"/>
    <w:rsid w:val="00B45CD4"/>
    <w:rsid w:val="00B4705C"/>
    <w:rsid w:val="00B50CCC"/>
    <w:rsid w:val="00B667C4"/>
    <w:rsid w:val="00B668FF"/>
    <w:rsid w:val="00B701F5"/>
    <w:rsid w:val="00B77BFC"/>
    <w:rsid w:val="00B83C8C"/>
    <w:rsid w:val="00B84A14"/>
    <w:rsid w:val="00B91649"/>
    <w:rsid w:val="00BA671A"/>
    <w:rsid w:val="00BC00C7"/>
    <w:rsid w:val="00BC07F7"/>
    <w:rsid w:val="00BC1ACD"/>
    <w:rsid w:val="00BC2085"/>
    <w:rsid w:val="00BC366F"/>
    <w:rsid w:val="00BD2474"/>
    <w:rsid w:val="00BD4CFB"/>
    <w:rsid w:val="00BE17F5"/>
    <w:rsid w:val="00BE6B48"/>
    <w:rsid w:val="00BF0B23"/>
    <w:rsid w:val="00BF30CA"/>
    <w:rsid w:val="00BF4F7B"/>
    <w:rsid w:val="00C011D9"/>
    <w:rsid w:val="00C10628"/>
    <w:rsid w:val="00C114E2"/>
    <w:rsid w:val="00C12B95"/>
    <w:rsid w:val="00C160FC"/>
    <w:rsid w:val="00C204C8"/>
    <w:rsid w:val="00C26BD6"/>
    <w:rsid w:val="00C4212F"/>
    <w:rsid w:val="00C421D7"/>
    <w:rsid w:val="00C42A2E"/>
    <w:rsid w:val="00C42D7E"/>
    <w:rsid w:val="00C503ED"/>
    <w:rsid w:val="00C56EA9"/>
    <w:rsid w:val="00C576D0"/>
    <w:rsid w:val="00C61BE8"/>
    <w:rsid w:val="00C646AE"/>
    <w:rsid w:val="00C64FE8"/>
    <w:rsid w:val="00C846D0"/>
    <w:rsid w:val="00C85DFF"/>
    <w:rsid w:val="00C954B1"/>
    <w:rsid w:val="00C963D5"/>
    <w:rsid w:val="00CA3855"/>
    <w:rsid w:val="00CA5D1C"/>
    <w:rsid w:val="00CA5D9D"/>
    <w:rsid w:val="00CA7A5F"/>
    <w:rsid w:val="00CB16F1"/>
    <w:rsid w:val="00CB37B5"/>
    <w:rsid w:val="00CC159F"/>
    <w:rsid w:val="00CC36FF"/>
    <w:rsid w:val="00CD1AB0"/>
    <w:rsid w:val="00CD4B22"/>
    <w:rsid w:val="00CE6EFF"/>
    <w:rsid w:val="00CF1E17"/>
    <w:rsid w:val="00CF2463"/>
    <w:rsid w:val="00CF7578"/>
    <w:rsid w:val="00D012A6"/>
    <w:rsid w:val="00D01811"/>
    <w:rsid w:val="00D06D5F"/>
    <w:rsid w:val="00D16CF6"/>
    <w:rsid w:val="00D20A71"/>
    <w:rsid w:val="00D21BAE"/>
    <w:rsid w:val="00D24594"/>
    <w:rsid w:val="00D35824"/>
    <w:rsid w:val="00D50F76"/>
    <w:rsid w:val="00D519D9"/>
    <w:rsid w:val="00D54678"/>
    <w:rsid w:val="00D61128"/>
    <w:rsid w:val="00D612E2"/>
    <w:rsid w:val="00D67880"/>
    <w:rsid w:val="00D67AD3"/>
    <w:rsid w:val="00D71E61"/>
    <w:rsid w:val="00D74ED6"/>
    <w:rsid w:val="00D838A1"/>
    <w:rsid w:val="00D850B7"/>
    <w:rsid w:val="00D936B4"/>
    <w:rsid w:val="00D97F74"/>
    <w:rsid w:val="00DA0961"/>
    <w:rsid w:val="00DA642C"/>
    <w:rsid w:val="00DC7B02"/>
    <w:rsid w:val="00DD4736"/>
    <w:rsid w:val="00DD6360"/>
    <w:rsid w:val="00DD673D"/>
    <w:rsid w:val="00DE1763"/>
    <w:rsid w:val="00DE4D28"/>
    <w:rsid w:val="00DE742E"/>
    <w:rsid w:val="00DF10D7"/>
    <w:rsid w:val="00DF15FB"/>
    <w:rsid w:val="00DF22DE"/>
    <w:rsid w:val="00E00FA8"/>
    <w:rsid w:val="00E017AB"/>
    <w:rsid w:val="00E01A5E"/>
    <w:rsid w:val="00E05A0A"/>
    <w:rsid w:val="00E11F3C"/>
    <w:rsid w:val="00E1494C"/>
    <w:rsid w:val="00E16E89"/>
    <w:rsid w:val="00E17520"/>
    <w:rsid w:val="00E214B6"/>
    <w:rsid w:val="00E22C00"/>
    <w:rsid w:val="00E234A3"/>
    <w:rsid w:val="00E27AEC"/>
    <w:rsid w:val="00E305D3"/>
    <w:rsid w:val="00E357D7"/>
    <w:rsid w:val="00E3606A"/>
    <w:rsid w:val="00E378E3"/>
    <w:rsid w:val="00E41D46"/>
    <w:rsid w:val="00E448A1"/>
    <w:rsid w:val="00E46428"/>
    <w:rsid w:val="00E46651"/>
    <w:rsid w:val="00E52D1C"/>
    <w:rsid w:val="00E7007D"/>
    <w:rsid w:val="00E72E9A"/>
    <w:rsid w:val="00E76C78"/>
    <w:rsid w:val="00E805F9"/>
    <w:rsid w:val="00E80ABF"/>
    <w:rsid w:val="00E80C12"/>
    <w:rsid w:val="00E84726"/>
    <w:rsid w:val="00E847AF"/>
    <w:rsid w:val="00E85198"/>
    <w:rsid w:val="00E85486"/>
    <w:rsid w:val="00E8558C"/>
    <w:rsid w:val="00E86395"/>
    <w:rsid w:val="00E87003"/>
    <w:rsid w:val="00E90BFF"/>
    <w:rsid w:val="00EB5B54"/>
    <w:rsid w:val="00EB6730"/>
    <w:rsid w:val="00EC163C"/>
    <w:rsid w:val="00EC329F"/>
    <w:rsid w:val="00EC4C29"/>
    <w:rsid w:val="00EC6101"/>
    <w:rsid w:val="00EC7A2E"/>
    <w:rsid w:val="00ED266E"/>
    <w:rsid w:val="00ED6B19"/>
    <w:rsid w:val="00EE0AA5"/>
    <w:rsid w:val="00EE5948"/>
    <w:rsid w:val="00EF2F73"/>
    <w:rsid w:val="00F20419"/>
    <w:rsid w:val="00F336FA"/>
    <w:rsid w:val="00F357AF"/>
    <w:rsid w:val="00F50AE2"/>
    <w:rsid w:val="00F56220"/>
    <w:rsid w:val="00F60773"/>
    <w:rsid w:val="00F615EC"/>
    <w:rsid w:val="00F65435"/>
    <w:rsid w:val="00F66537"/>
    <w:rsid w:val="00F71B28"/>
    <w:rsid w:val="00F720FB"/>
    <w:rsid w:val="00F73374"/>
    <w:rsid w:val="00F830FF"/>
    <w:rsid w:val="00F864F7"/>
    <w:rsid w:val="00F93025"/>
    <w:rsid w:val="00F93449"/>
    <w:rsid w:val="00F9364A"/>
    <w:rsid w:val="00F94494"/>
    <w:rsid w:val="00F95F02"/>
    <w:rsid w:val="00FB27C0"/>
    <w:rsid w:val="00FC04C5"/>
    <w:rsid w:val="00FC4125"/>
    <w:rsid w:val="00FC5FFA"/>
    <w:rsid w:val="00FC75CF"/>
    <w:rsid w:val="00FC7DBB"/>
    <w:rsid w:val="00FD1B70"/>
    <w:rsid w:val="00FD2D6E"/>
    <w:rsid w:val="00FD7600"/>
    <w:rsid w:val="00FE1C8E"/>
    <w:rsid w:val="00FE7E50"/>
    <w:rsid w:val="00FF1A0C"/>
    <w:rsid w:val="00FF3048"/>
    <w:rsid w:val="00FF4462"/>
    <w:rsid w:val="00FF4B86"/>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FF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8" w:uiPriority="39" w:qFormat="1"/>
    <w:lsdException w:name="footnote text" w:qFormat="1"/>
    <w:lsdException w:name="annotation text" w:uiPriority="99"/>
    <w:lsdException w:name="header" w:qFormat="1"/>
    <w:lsdException w:name="footer"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F1"/>
    <w:pPr>
      <w:spacing w:line="480" w:lineRule="auto"/>
      <w:ind w:firstLine="432"/>
    </w:pPr>
    <w:rPr>
      <w:sz w:val="24"/>
    </w:rPr>
  </w:style>
  <w:style w:type="paragraph" w:styleId="Heading1">
    <w:name w:val="heading 1"/>
    <w:basedOn w:val="Normal"/>
    <w:next w:val="NormalSS"/>
    <w:link w:val="Heading1Char"/>
    <w:qFormat/>
    <w:rsid w:val="009F6CF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9F6CF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F6CF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F6CF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F6CF1"/>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F6CF1"/>
    <w:pPr>
      <w:keepNext/>
      <w:numPr>
        <w:ilvl w:val="5"/>
        <w:numId w:val="7"/>
      </w:numPr>
      <w:spacing w:after="120" w:line="240" w:lineRule="auto"/>
      <w:outlineLvl w:val="5"/>
    </w:pPr>
  </w:style>
  <w:style w:type="paragraph" w:styleId="Heading7">
    <w:name w:val="heading 7"/>
    <w:basedOn w:val="Normal"/>
    <w:next w:val="Normal"/>
    <w:link w:val="Heading7Char"/>
    <w:semiHidden/>
    <w:qFormat/>
    <w:rsid w:val="009F6CF1"/>
    <w:pPr>
      <w:keepNext/>
      <w:numPr>
        <w:ilvl w:val="6"/>
        <w:numId w:val="7"/>
      </w:numPr>
      <w:spacing w:after="120" w:line="240" w:lineRule="auto"/>
      <w:outlineLvl w:val="6"/>
    </w:pPr>
  </w:style>
  <w:style w:type="paragraph" w:styleId="Heading8">
    <w:name w:val="heading 8"/>
    <w:basedOn w:val="Normal"/>
    <w:next w:val="Normal"/>
    <w:link w:val="Heading8Char"/>
    <w:semiHidden/>
    <w:qFormat/>
    <w:rsid w:val="009F6CF1"/>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9F6CF1"/>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F6CF1"/>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9F6CF1"/>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9F6CF1"/>
    <w:rPr>
      <w:rFonts w:ascii="Arial" w:hAnsi="Arial"/>
      <w:color w:val="auto"/>
      <w:sz w:val="20"/>
      <w:bdr w:val="none" w:sz="0" w:space="0" w:color="auto"/>
    </w:rPr>
  </w:style>
  <w:style w:type="paragraph" w:styleId="BalloonText">
    <w:name w:val="Balloon Text"/>
    <w:basedOn w:val="Normal"/>
    <w:link w:val="BalloonTextChar"/>
    <w:uiPriority w:val="99"/>
    <w:unhideWhenUsed/>
    <w:rsid w:val="009F6CF1"/>
    <w:pPr>
      <w:spacing w:line="240" w:lineRule="auto"/>
    </w:pPr>
    <w:rPr>
      <w:rFonts w:ascii="Tahoma" w:hAnsi="Tahoma" w:cs="Tahoma"/>
      <w:sz w:val="16"/>
      <w:szCs w:val="16"/>
    </w:rPr>
  </w:style>
  <w:style w:type="character" w:customStyle="1" w:styleId="BalloonTextChar">
    <w:name w:val="Balloon Text Char"/>
    <w:link w:val="BalloonText"/>
    <w:uiPriority w:val="99"/>
    <w:rsid w:val="009F6CF1"/>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9F6CF1"/>
    <w:rPr>
      <w:rFonts w:ascii="Arial" w:hAnsi="Arial"/>
    </w:rPr>
  </w:style>
  <w:style w:type="character" w:customStyle="1" w:styleId="HeaderChar">
    <w:name w:val="Header Char"/>
    <w:link w:val="Header"/>
    <w:rsid w:val="009F6CF1"/>
    <w:rPr>
      <w:rFonts w:ascii="Arial" w:hAnsi="Arial"/>
      <w:caps/>
      <w:sz w:val="16"/>
    </w:rPr>
  </w:style>
  <w:style w:type="paragraph" w:customStyle="1" w:styleId="NormalSS">
    <w:name w:val="NormalSS"/>
    <w:basedOn w:val="Normal"/>
    <w:link w:val="NormalSSChar"/>
    <w:qFormat/>
    <w:rsid w:val="009F6CF1"/>
    <w:pPr>
      <w:spacing w:after="240" w:line="240" w:lineRule="auto"/>
    </w:pPr>
  </w:style>
  <w:style w:type="paragraph" w:styleId="ListParagraph">
    <w:name w:val="List Paragraph"/>
    <w:basedOn w:val="Normal"/>
    <w:link w:val="ListParagraphChar"/>
    <w:uiPriority w:val="34"/>
    <w:qFormat/>
    <w:rsid w:val="009F6CF1"/>
    <w:pPr>
      <w:ind w:left="720"/>
      <w:contextualSpacing/>
    </w:pPr>
  </w:style>
  <w:style w:type="character" w:customStyle="1" w:styleId="ListParagraphChar">
    <w:name w:val="List Paragraph Char"/>
    <w:link w:val="ListParagraph"/>
    <w:uiPriority w:val="34"/>
    <w:rsid w:val="000E7877"/>
    <w:rPr>
      <w:sz w:val="24"/>
    </w:rPr>
  </w:style>
  <w:style w:type="character" w:customStyle="1" w:styleId="NormalSSChar">
    <w:name w:val="NormalSS Char"/>
    <w:link w:val="NormalSS"/>
    <w:rsid w:val="000E7877"/>
    <w:rPr>
      <w:sz w:val="24"/>
    </w:rPr>
  </w:style>
  <w:style w:type="paragraph" w:customStyle="1" w:styleId="Bullet">
    <w:name w:val="Bullet"/>
    <w:basedOn w:val="Normal"/>
    <w:qFormat/>
    <w:rsid w:val="009F6CF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F6CF1"/>
    <w:pPr>
      <w:numPr>
        <w:numId w:val="2"/>
      </w:numPr>
      <w:spacing w:after="240"/>
      <w:ind w:left="432" w:hanging="432"/>
    </w:pPr>
  </w:style>
  <w:style w:type="paragraph" w:customStyle="1" w:styleId="NormalSScontinued">
    <w:name w:val="NormalSS (continued)"/>
    <w:basedOn w:val="NormalSS"/>
    <w:next w:val="NormalSS"/>
    <w:qFormat/>
    <w:rsid w:val="009F6CF1"/>
    <w:pPr>
      <w:ind w:firstLine="0"/>
    </w:pPr>
  </w:style>
  <w:style w:type="character" w:styleId="FootnoteReference">
    <w:name w:val="footnote reference"/>
    <w:qFormat/>
    <w:rsid w:val="009F6CF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F6CF1"/>
    <w:pPr>
      <w:spacing w:after="120" w:line="240" w:lineRule="auto"/>
      <w:ind w:firstLine="0"/>
    </w:pPr>
    <w:rPr>
      <w:sz w:val="20"/>
    </w:rPr>
  </w:style>
  <w:style w:type="character" w:customStyle="1" w:styleId="FootnoteTextChar">
    <w:name w:val="Footnote Text Char"/>
    <w:link w:val="FootnoteText"/>
    <w:rsid w:val="009F6CF1"/>
  </w:style>
  <w:style w:type="paragraph" w:customStyle="1" w:styleId="MarkforTableTitle">
    <w:name w:val="Mark for Table Title"/>
    <w:basedOn w:val="Normal"/>
    <w:next w:val="NormalSS"/>
    <w:qFormat/>
    <w:rsid w:val="009F6CF1"/>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9F6CF1"/>
    <w:pPr>
      <w:spacing w:before="120" w:after="60"/>
    </w:pPr>
    <w:rPr>
      <w:b/>
      <w:color w:val="FFFFFF"/>
    </w:rPr>
  </w:style>
  <w:style w:type="paragraph" w:customStyle="1" w:styleId="TableHeaderCenter">
    <w:name w:val="Table Header Center"/>
    <w:basedOn w:val="TableHeaderLeft"/>
    <w:qFormat/>
    <w:rsid w:val="009F6CF1"/>
    <w:pPr>
      <w:jc w:val="center"/>
    </w:pPr>
  </w:style>
  <w:style w:type="paragraph" w:customStyle="1" w:styleId="TableText">
    <w:name w:val="Table Text"/>
    <w:basedOn w:val="Normal"/>
    <w:qFormat/>
    <w:rsid w:val="009F6CF1"/>
    <w:pPr>
      <w:spacing w:line="240" w:lineRule="auto"/>
      <w:ind w:firstLine="0"/>
    </w:pPr>
    <w:rPr>
      <w:rFonts w:ascii="Arial" w:hAnsi="Arial"/>
      <w:sz w:val="18"/>
    </w:rPr>
  </w:style>
  <w:style w:type="paragraph" w:customStyle="1" w:styleId="TableSourceCaption">
    <w:name w:val="Table Source_Caption"/>
    <w:qFormat/>
    <w:rsid w:val="009F6CF1"/>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9F6CF1"/>
  </w:style>
  <w:style w:type="table" w:customStyle="1" w:styleId="MPRBaseTable">
    <w:name w:val="MPR Base Table"/>
    <w:basedOn w:val="TableNormal"/>
    <w:uiPriority w:val="99"/>
    <w:rsid w:val="009F6CF1"/>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3AlphaNoTOC">
    <w:name w:val="H3_Alpha_No TOC"/>
    <w:basedOn w:val="H3Alpha"/>
    <w:next w:val="NormalSS"/>
    <w:link w:val="H3AlphaNoTOCChar"/>
    <w:qFormat/>
    <w:rsid w:val="009F6CF1"/>
    <w:pPr>
      <w:outlineLvl w:val="9"/>
    </w:pPr>
  </w:style>
  <w:style w:type="paragraph" w:customStyle="1" w:styleId="H4Number">
    <w:name w:val="H4_Number"/>
    <w:basedOn w:val="Heading3"/>
    <w:next w:val="NormalSS"/>
    <w:link w:val="H4NumberChar"/>
    <w:qFormat/>
    <w:rsid w:val="009F6CF1"/>
    <w:pPr>
      <w:outlineLvl w:val="3"/>
    </w:pPr>
    <w:rPr>
      <w:rFonts w:ascii="Times New Roman" w:hAnsi="Times New Roman"/>
      <w:b/>
      <w:sz w:val="24"/>
    </w:rPr>
  </w:style>
  <w:style w:type="character" w:customStyle="1" w:styleId="H3AlphaNoTOCChar">
    <w:name w:val="H3_Alpha_No TOC Char"/>
    <w:link w:val="H3AlphaNoTOC"/>
    <w:rsid w:val="009F6CF1"/>
    <w:rPr>
      <w:rFonts w:ascii="Arial Black" w:hAnsi="Arial Black"/>
      <w:sz w:val="22"/>
    </w:rPr>
  </w:style>
  <w:style w:type="paragraph" w:customStyle="1" w:styleId="H4NumberNoTOC">
    <w:name w:val="H4_Number_No TOC"/>
    <w:basedOn w:val="H4Number"/>
    <w:next w:val="NormalSS"/>
    <w:link w:val="H4NumberNoTOCChar"/>
    <w:qFormat/>
    <w:rsid w:val="009F6CF1"/>
    <w:pPr>
      <w:outlineLvl w:val="9"/>
    </w:pPr>
  </w:style>
  <w:style w:type="character" w:customStyle="1" w:styleId="H4NumberChar">
    <w:name w:val="H4_Number Char"/>
    <w:link w:val="H4Number"/>
    <w:rsid w:val="009F6CF1"/>
    <w:rPr>
      <w:b/>
      <w:sz w:val="24"/>
    </w:rPr>
  </w:style>
  <w:style w:type="character" w:customStyle="1" w:styleId="H4NumberNoTOCChar">
    <w:name w:val="H4_Number_No TOC Char"/>
    <w:link w:val="H4NumberNoTOC"/>
    <w:rsid w:val="009F6CF1"/>
    <w:rPr>
      <w:b/>
      <w:sz w:val="24"/>
    </w:rPr>
  </w:style>
  <w:style w:type="character" w:customStyle="1" w:styleId="Heading3Char">
    <w:name w:val="Heading 3 Char"/>
    <w:link w:val="Heading3"/>
    <w:semiHidden/>
    <w:rsid w:val="009F6CF1"/>
    <w:rPr>
      <w:rFonts w:ascii="Arial Black" w:hAnsi="Arial Black"/>
      <w:sz w:val="22"/>
    </w:rPr>
  </w:style>
  <w:style w:type="paragraph" w:styleId="TableofFigures">
    <w:name w:val="table of figures"/>
    <w:basedOn w:val="Normal"/>
    <w:next w:val="Normal"/>
    <w:uiPriority w:val="99"/>
    <w:rsid w:val="009F6CF1"/>
    <w:pPr>
      <w:tabs>
        <w:tab w:val="right" w:leader="dot" w:pos="9360"/>
      </w:tabs>
      <w:spacing w:after="180" w:line="240" w:lineRule="exact"/>
      <w:ind w:left="720" w:right="720" w:hanging="720"/>
    </w:pPr>
    <w:rPr>
      <w:rFonts w:ascii="Arial" w:hAnsi="Arial"/>
      <w:sz w:val="20"/>
    </w:rPr>
  </w:style>
  <w:style w:type="paragraph" w:styleId="TOC1">
    <w:name w:val="toc 1"/>
    <w:next w:val="Normalcontinued"/>
    <w:autoRedefine/>
    <w:uiPriority w:val="39"/>
    <w:qFormat/>
    <w:rsid w:val="009F6CF1"/>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9F6CF1"/>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9F6CF1"/>
    <w:pPr>
      <w:tabs>
        <w:tab w:val="clear" w:pos="1080"/>
        <w:tab w:val="left" w:pos="1440"/>
      </w:tabs>
      <w:spacing w:after="120"/>
      <w:ind w:left="1440"/>
    </w:pPr>
  </w:style>
  <w:style w:type="character" w:styleId="FollowedHyperlink">
    <w:name w:val="FollowedHyperlink"/>
    <w:rsid w:val="003A07B0"/>
    <w:rPr>
      <w:color w:val="954F72"/>
      <w:u w:val="single"/>
    </w:rPr>
  </w:style>
  <w:style w:type="paragraph" w:customStyle="1" w:styleId="DashLASTSS">
    <w:name w:val="Dash (LAST SS)"/>
    <w:basedOn w:val="Dash"/>
    <w:next w:val="NormalSS"/>
    <w:qFormat/>
    <w:rsid w:val="009F6CF1"/>
    <w:pPr>
      <w:numPr>
        <w:numId w:val="3"/>
      </w:numPr>
      <w:spacing w:after="240"/>
    </w:pPr>
  </w:style>
  <w:style w:type="paragraph" w:customStyle="1" w:styleId="H2Chapter">
    <w:name w:val="H2_Chapter"/>
    <w:basedOn w:val="Heading1"/>
    <w:next w:val="NormalSS"/>
    <w:link w:val="H2ChapterChar"/>
    <w:qFormat/>
    <w:rsid w:val="009F6CF1"/>
    <w:pPr>
      <w:ind w:left="432" w:hanging="432"/>
      <w:outlineLvl w:val="1"/>
    </w:pPr>
  </w:style>
  <w:style w:type="character" w:customStyle="1" w:styleId="H2ChapterChar">
    <w:name w:val="H2_Chapter Char"/>
    <w:link w:val="H2Chapter"/>
    <w:rsid w:val="009F6CF1"/>
    <w:rPr>
      <w:rFonts w:ascii="Arial Black" w:hAnsi="Arial Black"/>
      <w:caps/>
      <w:sz w:val="22"/>
    </w:rPr>
  </w:style>
  <w:style w:type="character" w:customStyle="1" w:styleId="Heading1Char">
    <w:name w:val="Heading 1 Char"/>
    <w:link w:val="Heading1"/>
    <w:rsid w:val="009F6CF1"/>
    <w:rPr>
      <w:rFonts w:ascii="Arial Black" w:hAnsi="Arial Black"/>
      <w:caps/>
      <w:sz w:val="22"/>
    </w:rPr>
  </w:style>
  <w:style w:type="paragraph" w:customStyle="1" w:styleId="References">
    <w:name w:val="References"/>
    <w:basedOn w:val="Normal"/>
    <w:qFormat/>
    <w:rsid w:val="009F6CF1"/>
    <w:pPr>
      <w:keepLines/>
      <w:spacing w:after="240" w:line="240" w:lineRule="auto"/>
      <w:ind w:left="432" w:hanging="432"/>
    </w:pPr>
  </w:style>
  <w:style w:type="character" w:customStyle="1" w:styleId="Heading2Char">
    <w:name w:val="Heading 2 Char"/>
    <w:link w:val="Heading2"/>
    <w:semiHidden/>
    <w:rsid w:val="009F6CF1"/>
    <w:rPr>
      <w:rFonts w:ascii="Arial Black" w:hAnsi="Arial Black"/>
      <w:caps/>
      <w:sz w:val="22"/>
    </w:rPr>
  </w:style>
  <w:style w:type="character" w:customStyle="1" w:styleId="Heading4Char">
    <w:name w:val="Heading 4 Char"/>
    <w:link w:val="Heading4"/>
    <w:semiHidden/>
    <w:rsid w:val="009F6CF1"/>
    <w:rPr>
      <w:b/>
      <w:sz w:val="24"/>
    </w:rPr>
  </w:style>
  <w:style w:type="character" w:customStyle="1" w:styleId="Heading5Char">
    <w:name w:val="Heading 5 Char"/>
    <w:link w:val="Heading5"/>
    <w:semiHidden/>
    <w:rsid w:val="009F6CF1"/>
    <w:rPr>
      <w:b/>
      <w:sz w:val="24"/>
    </w:rPr>
  </w:style>
  <w:style w:type="character" w:customStyle="1" w:styleId="Heading6Char">
    <w:name w:val="Heading 6 Char"/>
    <w:link w:val="Heading6"/>
    <w:semiHidden/>
    <w:rsid w:val="009F6CF1"/>
    <w:rPr>
      <w:sz w:val="24"/>
    </w:rPr>
  </w:style>
  <w:style w:type="character" w:customStyle="1" w:styleId="Heading7Char">
    <w:name w:val="Heading 7 Char"/>
    <w:link w:val="Heading7"/>
    <w:semiHidden/>
    <w:rsid w:val="009F6CF1"/>
    <w:rPr>
      <w:sz w:val="24"/>
    </w:rPr>
  </w:style>
  <w:style w:type="character" w:customStyle="1" w:styleId="Heading8Char">
    <w:name w:val="Heading 8 Char"/>
    <w:link w:val="Heading8"/>
    <w:semiHidden/>
    <w:rsid w:val="009F6CF1"/>
    <w:rPr>
      <w:sz w:val="24"/>
    </w:rPr>
  </w:style>
  <w:style w:type="character" w:customStyle="1" w:styleId="Heading9Char">
    <w:name w:val="Heading 9 Char"/>
    <w:aliases w:val="Heading 9 (business proposal only) Char"/>
    <w:link w:val="Heading9"/>
    <w:semiHidden/>
    <w:rsid w:val="009F6CF1"/>
    <w:rPr>
      <w:sz w:val="24"/>
    </w:rPr>
  </w:style>
  <w:style w:type="paragraph" w:customStyle="1" w:styleId="AcknowledgmentnoTOC">
    <w:name w:val="Acknowledgment no TOC"/>
    <w:basedOn w:val="Normal"/>
    <w:next w:val="Normal"/>
    <w:qFormat/>
    <w:rsid w:val="009F6CF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9F6CF1"/>
    <w:pPr>
      <w:numPr>
        <w:numId w:val="4"/>
      </w:numPr>
      <w:spacing w:after="320"/>
      <w:ind w:left="432" w:hanging="432"/>
    </w:pPr>
  </w:style>
  <w:style w:type="paragraph" w:customStyle="1" w:styleId="Center">
    <w:name w:val="Center"/>
    <w:basedOn w:val="Normal"/>
    <w:semiHidden/>
    <w:unhideWhenUsed/>
    <w:rsid w:val="009F6CF1"/>
    <w:pPr>
      <w:ind w:firstLine="0"/>
      <w:jc w:val="center"/>
    </w:pPr>
  </w:style>
  <w:style w:type="paragraph" w:customStyle="1" w:styleId="Dash">
    <w:name w:val="Dash"/>
    <w:basedOn w:val="Normal"/>
    <w:qFormat/>
    <w:rsid w:val="009F6CF1"/>
    <w:pPr>
      <w:numPr>
        <w:numId w:val="5"/>
      </w:numPr>
      <w:tabs>
        <w:tab w:val="left" w:pos="288"/>
      </w:tabs>
      <w:spacing w:after="120" w:line="240" w:lineRule="auto"/>
    </w:pPr>
  </w:style>
  <w:style w:type="paragraph" w:customStyle="1" w:styleId="DashLASTDS">
    <w:name w:val="Dash (LAST DS)"/>
    <w:basedOn w:val="Dash"/>
    <w:next w:val="Normal"/>
    <w:qFormat/>
    <w:rsid w:val="009F6CF1"/>
    <w:pPr>
      <w:spacing w:after="320"/>
    </w:pPr>
    <w:rPr>
      <w:szCs w:val="24"/>
    </w:rPr>
  </w:style>
  <w:style w:type="paragraph" w:styleId="DocumentMap">
    <w:name w:val="Document Map"/>
    <w:basedOn w:val="Normal"/>
    <w:link w:val="DocumentMapChar"/>
    <w:unhideWhenUsed/>
    <w:rsid w:val="009F6CF1"/>
    <w:pPr>
      <w:spacing w:line="240" w:lineRule="auto"/>
      <w:ind w:firstLine="0"/>
    </w:pPr>
    <w:rPr>
      <w:rFonts w:ascii="Cambria" w:hAnsi="Cambria"/>
    </w:rPr>
  </w:style>
  <w:style w:type="character" w:customStyle="1" w:styleId="DocumentMapChar">
    <w:name w:val="Document Map Char"/>
    <w:link w:val="DocumentMap"/>
    <w:rsid w:val="009F6CF1"/>
    <w:rPr>
      <w:rFonts w:ascii="Cambria" w:hAnsi="Cambria"/>
      <w:sz w:val="24"/>
    </w:rPr>
  </w:style>
  <w:style w:type="paragraph" w:customStyle="1" w:styleId="Heading3NoTOC">
    <w:name w:val="Heading 3_No TOC"/>
    <w:basedOn w:val="Normal"/>
    <w:next w:val="NormalSS"/>
    <w:semiHidden/>
    <w:qFormat/>
    <w:rsid w:val="009F6CF1"/>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9F6CF1"/>
    <w:pPr>
      <w:outlineLvl w:val="9"/>
    </w:pPr>
  </w:style>
  <w:style w:type="paragraph" w:customStyle="1" w:styleId="MarkforAppendixTitle">
    <w:name w:val="Mark for Appendix Title"/>
    <w:basedOn w:val="Normal"/>
    <w:next w:val="Normal"/>
    <w:qFormat/>
    <w:rsid w:val="009F6CF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F6CF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F6CF1"/>
  </w:style>
  <w:style w:type="paragraph" w:customStyle="1" w:styleId="MarkforFigureTitle">
    <w:name w:val="Mark for Figure Title"/>
    <w:basedOn w:val="MarkforTableTitle"/>
    <w:next w:val="NormalSS"/>
    <w:qFormat/>
    <w:rsid w:val="009F6CF1"/>
  </w:style>
  <w:style w:type="numbering" w:customStyle="1" w:styleId="MPROutline">
    <w:name w:val="MPROutline"/>
    <w:uiPriority w:val="99"/>
    <w:locked/>
    <w:rsid w:val="009F6CF1"/>
    <w:pPr>
      <w:numPr>
        <w:numId w:val="6"/>
      </w:numPr>
    </w:pPr>
  </w:style>
  <w:style w:type="character" w:customStyle="1" w:styleId="MTEquationSection">
    <w:name w:val="MTEquationSection"/>
    <w:rsid w:val="009F6CF1"/>
    <w:rPr>
      <w:rFonts w:ascii="Arial" w:hAnsi="Arial"/>
      <w:vanish/>
      <w:color w:val="auto"/>
      <w:sz w:val="18"/>
    </w:rPr>
  </w:style>
  <w:style w:type="paragraph" w:customStyle="1" w:styleId="Normalcontinued">
    <w:name w:val="Normal (continued)"/>
    <w:basedOn w:val="Normal"/>
    <w:next w:val="Normal"/>
    <w:qFormat/>
    <w:rsid w:val="009F6CF1"/>
    <w:pPr>
      <w:ind w:firstLine="0"/>
    </w:pPr>
  </w:style>
  <w:style w:type="paragraph" w:customStyle="1" w:styleId="NumberedBullet">
    <w:name w:val="Numbered Bullet"/>
    <w:basedOn w:val="Normal"/>
    <w:link w:val="NumberedBulletChar"/>
    <w:qFormat/>
    <w:rsid w:val="009F6CF1"/>
    <w:pPr>
      <w:numPr>
        <w:numId w:val="13"/>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9F6CF1"/>
    <w:pPr>
      <w:spacing w:after="240" w:line="240" w:lineRule="auto"/>
      <w:ind w:left="720" w:hanging="720"/>
    </w:pPr>
  </w:style>
  <w:style w:type="paragraph" w:customStyle="1" w:styleId="TableFootnoteCaption">
    <w:name w:val="Table Footnote_Caption"/>
    <w:qFormat/>
    <w:rsid w:val="009F6CF1"/>
    <w:pPr>
      <w:tabs>
        <w:tab w:val="left" w:pos="1080"/>
      </w:tabs>
      <w:spacing w:before="60"/>
    </w:pPr>
    <w:rPr>
      <w:rFonts w:ascii="Arial" w:hAnsi="Arial"/>
      <w:sz w:val="18"/>
    </w:rPr>
  </w:style>
  <w:style w:type="paragraph" w:customStyle="1" w:styleId="Tabletext8">
    <w:name w:val="Table text 8"/>
    <w:basedOn w:val="TableText"/>
    <w:qFormat/>
    <w:rsid w:val="009F6CF1"/>
    <w:rPr>
      <w:snapToGrid w:val="0"/>
      <w:sz w:val="16"/>
      <w:szCs w:val="16"/>
    </w:rPr>
  </w:style>
  <w:style w:type="paragraph" w:customStyle="1" w:styleId="TableSpace">
    <w:name w:val="TableSpace"/>
    <w:basedOn w:val="TableSourceCaption"/>
    <w:next w:val="TableFootnoteCaption"/>
    <w:semiHidden/>
    <w:qFormat/>
    <w:rsid w:val="009F6CF1"/>
  </w:style>
  <w:style w:type="paragraph" w:styleId="Title">
    <w:name w:val="Title"/>
    <w:basedOn w:val="Normal"/>
    <w:next w:val="Normal"/>
    <w:link w:val="TitleChar"/>
    <w:rsid w:val="009F6CF1"/>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9F6CF1"/>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9F6CF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F6CF1"/>
    <w:pPr>
      <w:spacing w:before="0" w:after="160"/>
    </w:pPr>
  </w:style>
  <w:style w:type="paragraph" w:customStyle="1" w:styleId="TitleofDocumentNoPhoto">
    <w:name w:val="Title of Document No Photo"/>
    <w:basedOn w:val="TitleofDocumentHorizontal"/>
    <w:semiHidden/>
    <w:qFormat/>
    <w:rsid w:val="009F6CF1"/>
  </w:style>
  <w:style w:type="paragraph" w:styleId="TOC4">
    <w:name w:val="toc 4"/>
    <w:next w:val="Normal"/>
    <w:autoRedefine/>
    <w:qFormat/>
    <w:rsid w:val="009F6CF1"/>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9F6CF1"/>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9F6CF1"/>
    <w:pPr>
      <w:spacing w:after="100"/>
    </w:pPr>
    <w:rPr>
      <w:rFonts w:ascii="Cambria" w:hAnsi="Cambria"/>
      <w:noProof/>
      <w:sz w:val="16"/>
      <w:szCs w:val="19"/>
    </w:rPr>
  </w:style>
  <w:style w:type="character" w:customStyle="1" w:styleId="NumberedBulletChar">
    <w:name w:val="Numbered Bullet Char"/>
    <w:link w:val="NumberedBullet"/>
    <w:rsid w:val="009F6CF1"/>
    <w:rPr>
      <w:sz w:val="24"/>
    </w:rPr>
  </w:style>
  <w:style w:type="paragraph" w:customStyle="1" w:styleId="NumberedBulletLastDS">
    <w:name w:val="Numbered Bullet (Last DS)"/>
    <w:basedOn w:val="NumberedBullet"/>
    <w:next w:val="Normal"/>
    <w:qFormat/>
    <w:rsid w:val="009F6CF1"/>
    <w:pPr>
      <w:spacing w:after="320"/>
    </w:pPr>
  </w:style>
  <w:style w:type="paragraph" w:customStyle="1" w:styleId="NumberedBulletLastSS">
    <w:name w:val="Numbered Bullet (Last SS)"/>
    <w:basedOn w:val="NumberedBulletLastDS"/>
    <w:next w:val="NormalSS"/>
    <w:qFormat/>
    <w:rsid w:val="009F6CF1"/>
    <w:pPr>
      <w:spacing w:after="240"/>
    </w:pPr>
  </w:style>
  <w:style w:type="table" w:styleId="LightList">
    <w:name w:val="Light List"/>
    <w:basedOn w:val="TableNormal"/>
    <w:uiPriority w:val="61"/>
    <w:rsid w:val="009F6CF1"/>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9F6C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F6CF1"/>
    <w:pPr>
      <w:spacing w:after="184" w:line="440" w:lineRule="exact"/>
      <w:ind w:firstLine="0"/>
      <w:outlineLvl w:val="0"/>
    </w:pPr>
    <w:rPr>
      <w:rFonts w:ascii="Arial Black" w:hAnsi="Arial Black"/>
      <w:color w:val="E70033"/>
      <w:sz w:val="37"/>
    </w:rPr>
  </w:style>
  <w:style w:type="character" w:customStyle="1" w:styleId="H1TitleChar">
    <w:name w:val="H1_Title Char"/>
    <w:link w:val="H1Title"/>
    <w:rsid w:val="009F6CF1"/>
    <w:rPr>
      <w:rFonts w:ascii="Arial Black" w:hAnsi="Arial Black"/>
      <w:color w:val="E70033"/>
      <w:sz w:val="37"/>
    </w:rPr>
  </w:style>
  <w:style w:type="paragraph" w:customStyle="1" w:styleId="H3Alpha">
    <w:name w:val="H3_Alpha"/>
    <w:basedOn w:val="Heading2"/>
    <w:next w:val="NormalSS"/>
    <w:link w:val="H3AlphaChar"/>
    <w:qFormat/>
    <w:rsid w:val="00E00FA8"/>
    <w:pPr>
      <w:framePr w:wrap="auto" w:vAnchor="margin" w:yAlign="inline"/>
      <w:pBdr>
        <w:bottom w:val="none" w:sz="0" w:space="0" w:color="auto"/>
      </w:pBdr>
      <w:tabs>
        <w:tab w:val="clear" w:pos="432"/>
        <w:tab w:val="left" w:pos="540"/>
      </w:tabs>
      <w:spacing w:before="0" w:after="120"/>
      <w:ind w:left="540" w:hanging="540"/>
      <w:outlineLvl w:val="2"/>
    </w:pPr>
    <w:rPr>
      <w:caps w:val="0"/>
    </w:rPr>
  </w:style>
  <w:style w:type="character" w:customStyle="1" w:styleId="H3AlphaChar">
    <w:name w:val="H3_Alpha Char"/>
    <w:link w:val="H3Alpha"/>
    <w:rsid w:val="00E00FA8"/>
    <w:rPr>
      <w:rFonts w:ascii="Arial Black" w:hAnsi="Arial Black"/>
      <w:sz w:val="22"/>
    </w:rPr>
  </w:style>
  <w:style w:type="paragraph" w:customStyle="1" w:styleId="H5Lower">
    <w:name w:val="H5_Lower"/>
    <w:basedOn w:val="Heading4"/>
    <w:next w:val="NormalSS"/>
    <w:link w:val="H5LowerChar"/>
    <w:qFormat/>
    <w:rsid w:val="009F6CF1"/>
    <w:pPr>
      <w:outlineLvl w:val="4"/>
    </w:pPr>
  </w:style>
  <w:style w:type="character" w:customStyle="1" w:styleId="H5LowerChar">
    <w:name w:val="H5_Lower Char"/>
    <w:link w:val="H5Lower"/>
    <w:rsid w:val="009F6CF1"/>
    <w:rPr>
      <w:b/>
      <w:sz w:val="24"/>
    </w:rPr>
  </w:style>
  <w:style w:type="paragraph" w:styleId="BodyText">
    <w:name w:val="Body Text"/>
    <w:basedOn w:val="Normal"/>
    <w:link w:val="BodyTextChar"/>
    <w:uiPriority w:val="1"/>
    <w:qFormat/>
    <w:rsid w:val="00C011D9"/>
    <w:pPr>
      <w:widowControl w:val="0"/>
      <w:spacing w:before="69" w:line="240" w:lineRule="auto"/>
      <w:ind w:left="1582" w:firstLine="0"/>
    </w:pPr>
    <w:rPr>
      <w:b/>
      <w:bCs/>
      <w:szCs w:val="24"/>
    </w:rPr>
  </w:style>
  <w:style w:type="character" w:customStyle="1" w:styleId="BodyTextChar">
    <w:name w:val="Body Text Char"/>
    <w:basedOn w:val="DefaultParagraphFont"/>
    <w:link w:val="BodyText"/>
    <w:uiPriority w:val="1"/>
    <w:rsid w:val="00C011D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8" w:uiPriority="39" w:qFormat="1"/>
    <w:lsdException w:name="footnote text" w:qFormat="1"/>
    <w:lsdException w:name="annotation text" w:uiPriority="99"/>
    <w:lsdException w:name="header" w:qFormat="1"/>
    <w:lsdException w:name="footer"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F1"/>
    <w:pPr>
      <w:spacing w:line="480" w:lineRule="auto"/>
      <w:ind w:firstLine="432"/>
    </w:pPr>
    <w:rPr>
      <w:sz w:val="24"/>
    </w:rPr>
  </w:style>
  <w:style w:type="paragraph" w:styleId="Heading1">
    <w:name w:val="heading 1"/>
    <w:basedOn w:val="Normal"/>
    <w:next w:val="NormalSS"/>
    <w:link w:val="Heading1Char"/>
    <w:qFormat/>
    <w:rsid w:val="009F6CF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9F6CF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F6CF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F6CF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F6CF1"/>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F6CF1"/>
    <w:pPr>
      <w:keepNext/>
      <w:numPr>
        <w:ilvl w:val="5"/>
        <w:numId w:val="7"/>
      </w:numPr>
      <w:spacing w:after="120" w:line="240" w:lineRule="auto"/>
      <w:outlineLvl w:val="5"/>
    </w:pPr>
  </w:style>
  <w:style w:type="paragraph" w:styleId="Heading7">
    <w:name w:val="heading 7"/>
    <w:basedOn w:val="Normal"/>
    <w:next w:val="Normal"/>
    <w:link w:val="Heading7Char"/>
    <w:semiHidden/>
    <w:qFormat/>
    <w:rsid w:val="009F6CF1"/>
    <w:pPr>
      <w:keepNext/>
      <w:numPr>
        <w:ilvl w:val="6"/>
        <w:numId w:val="7"/>
      </w:numPr>
      <w:spacing w:after="120" w:line="240" w:lineRule="auto"/>
      <w:outlineLvl w:val="6"/>
    </w:pPr>
  </w:style>
  <w:style w:type="paragraph" w:styleId="Heading8">
    <w:name w:val="heading 8"/>
    <w:basedOn w:val="Normal"/>
    <w:next w:val="Normal"/>
    <w:link w:val="Heading8Char"/>
    <w:semiHidden/>
    <w:qFormat/>
    <w:rsid w:val="009F6CF1"/>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9F6CF1"/>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F6CF1"/>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9F6CF1"/>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9F6CF1"/>
    <w:rPr>
      <w:rFonts w:ascii="Arial" w:hAnsi="Arial"/>
      <w:color w:val="auto"/>
      <w:sz w:val="20"/>
      <w:bdr w:val="none" w:sz="0" w:space="0" w:color="auto"/>
    </w:rPr>
  </w:style>
  <w:style w:type="paragraph" w:styleId="BalloonText">
    <w:name w:val="Balloon Text"/>
    <w:basedOn w:val="Normal"/>
    <w:link w:val="BalloonTextChar"/>
    <w:uiPriority w:val="99"/>
    <w:unhideWhenUsed/>
    <w:rsid w:val="009F6CF1"/>
    <w:pPr>
      <w:spacing w:line="240" w:lineRule="auto"/>
    </w:pPr>
    <w:rPr>
      <w:rFonts w:ascii="Tahoma" w:hAnsi="Tahoma" w:cs="Tahoma"/>
      <w:sz w:val="16"/>
      <w:szCs w:val="16"/>
    </w:rPr>
  </w:style>
  <w:style w:type="character" w:customStyle="1" w:styleId="BalloonTextChar">
    <w:name w:val="Balloon Text Char"/>
    <w:link w:val="BalloonText"/>
    <w:uiPriority w:val="99"/>
    <w:rsid w:val="009F6CF1"/>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9F6CF1"/>
    <w:rPr>
      <w:rFonts w:ascii="Arial" w:hAnsi="Arial"/>
    </w:rPr>
  </w:style>
  <w:style w:type="character" w:customStyle="1" w:styleId="HeaderChar">
    <w:name w:val="Header Char"/>
    <w:link w:val="Header"/>
    <w:rsid w:val="009F6CF1"/>
    <w:rPr>
      <w:rFonts w:ascii="Arial" w:hAnsi="Arial"/>
      <w:caps/>
      <w:sz w:val="16"/>
    </w:rPr>
  </w:style>
  <w:style w:type="paragraph" w:customStyle="1" w:styleId="NormalSS">
    <w:name w:val="NormalSS"/>
    <w:basedOn w:val="Normal"/>
    <w:link w:val="NormalSSChar"/>
    <w:qFormat/>
    <w:rsid w:val="009F6CF1"/>
    <w:pPr>
      <w:spacing w:after="240" w:line="240" w:lineRule="auto"/>
    </w:pPr>
  </w:style>
  <w:style w:type="paragraph" w:styleId="ListParagraph">
    <w:name w:val="List Paragraph"/>
    <w:basedOn w:val="Normal"/>
    <w:link w:val="ListParagraphChar"/>
    <w:uiPriority w:val="34"/>
    <w:qFormat/>
    <w:rsid w:val="009F6CF1"/>
    <w:pPr>
      <w:ind w:left="720"/>
      <w:contextualSpacing/>
    </w:pPr>
  </w:style>
  <w:style w:type="character" w:customStyle="1" w:styleId="ListParagraphChar">
    <w:name w:val="List Paragraph Char"/>
    <w:link w:val="ListParagraph"/>
    <w:uiPriority w:val="34"/>
    <w:rsid w:val="000E7877"/>
    <w:rPr>
      <w:sz w:val="24"/>
    </w:rPr>
  </w:style>
  <w:style w:type="character" w:customStyle="1" w:styleId="NormalSSChar">
    <w:name w:val="NormalSS Char"/>
    <w:link w:val="NormalSS"/>
    <w:rsid w:val="000E7877"/>
    <w:rPr>
      <w:sz w:val="24"/>
    </w:rPr>
  </w:style>
  <w:style w:type="paragraph" w:customStyle="1" w:styleId="Bullet">
    <w:name w:val="Bullet"/>
    <w:basedOn w:val="Normal"/>
    <w:qFormat/>
    <w:rsid w:val="009F6CF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F6CF1"/>
    <w:pPr>
      <w:numPr>
        <w:numId w:val="2"/>
      </w:numPr>
      <w:spacing w:after="240"/>
      <w:ind w:left="432" w:hanging="432"/>
    </w:pPr>
  </w:style>
  <w:style w:type="paragraph" w:customStyle="1" w:styleId="NormalSScontinued">
    <w:name w:val="NormalSS (continued)"/>
    <w:basedOn w:val="NormalSS"/>
    <w:next w:val="NormalSS"/>
    <w:qFormat/>
    <w:rsid w:val="009F6CF1"/>
    <w:pPr>
      <w:ind w:firstLine="0"/>
    </w:pPr>
  </w:style>
  <w:style w:type="character" w:styleId="FootnoteReference">
    <w:name w:val="footnote reference"/>
    <w:qFormat/>
    <w:rsid w:val="009F6CF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F6CF1"/>
    <w:pPr>
      <w:spacing w:after="120" w:line="240" w:lineRule="auto"/>
      <w:ind w:firstLine="0"/>
    </w:pPr>
    <w:rPr>
      <w:sz w:val="20"/>
    </w:rPr>
  </w:style>
  <w:style w:type="character" w:customStyle="1" w:styleId="FootnoteTextChar">
    <w:name w:val="Footnote Text Char"/>
    <w:link w:val="FootnoteText"/>
    <w:rsid w:val="009F6CF1"/>
  </w:style>
  <w:style w:type="paragraph" w:customStyle="1" w:styleId="MarkforTableTitle">
    <w:name w:val="Mark for Table Title"/>
    <w:basedOn w:val="Normal"/>
    <w:next w:val="NormalSS"/>
    <w:qFormat/>
    <w:rsid w:val="009F6CF1"/>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9F6CF1"/>
    <w:pPr>
      <w:spacing w:before="120" w:after="60"/>
    </w:pPr>
    <w:rPr>
      <w:b/>
      <w:color w:val="FFFFFF"/>
    </w:rPr>
  </w:style>
  <w:style w:type="paragraph" w:customStyle="1" w:styleId="TableHeaderCenter">
    <w:name w:val="Table Header Center"/>
    <w:basedOn w:val="TableHeaderLeft"/>
    <w:qFormat/>
    <w:rsid w:val="009F6CF1"/>
    <w:pPr>
      <w:jc w:val="center"/>
    </w:pPr>
  </w:style>
  <w:style w:type="paragraph" w:customStyle="1" w:styleId="TableText">
    <w:name w:val="Table Text"/>
    <w:basedOn w:val="Normal"/>
    <w:qFormat/>
    <w:rsid w:val="009F6CF1"/>
    <w:pPr>
      <w:spacing w:line="240" w:lineRule="auto"/>
      <w:ind w:firstLine="0"/>
    </w:pPr>
    <w:rPr>
      <w:rFonts w:ascii="Arial" w:hAnsi="Arial"/>
      <w:sz w:val="18"/>
    </w:rPr>
  </w:style>
  <w:style w:type="paragraph" w:customStyle="1" w:styleId="TableSourceCaption">
    <w:name w:val="Table Source_Caption"/>
    <w:qFormat/>
    <w:rsid w:val="009F6CF1"/>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9F6CF1"/>
  </w:style>
  <w:style w:type="table" w:customStyle="1" w:styleId="MPRBaseTable">
    <w:name w:val="MPR Base Table"/>
    <w:basedOn w:val="TableNormal"/>
    <w:uiPriority w:val="99"/>
    <w:rsid w:val="009F6CF1"/>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3AlphaNoTOC">
    <w:name w:val="H3_Alpha_No TOC"/>
    <w:basedOn w:val="H3Alpha"/>
    <w:next w:val="NormalSS"/>
    <w:link w:val="H3AlphaNoTOCChar"/>
    <w:qFormat/>
    <w:rsid w:val="009F6CF1"/>
    <w:pPr>
      <w:outlineLvl w:val="9"/>
    </w:pPr>
  </w:style>
  <w:style w:type="paragraph" w:customStyle="1" w:styleId="H4Number">
    <w:name w:val="H4_Number"/>
    <w:basedOn w:val="Heading3"/>
    <w:next w:val="NormalSS"/>
    <w:link w:val="H4NumberChar"/>
    <w:qFormat/>
    <w:rsid w:val="009F6CF1"/>
    <w:pPr>
      <w:outlineLvl w:val="3"/>
    </w:pPr>
    <w:rPr>
      <w:rFonts w:ascii="Times New Roman" w:hAnsi="Times New Roman"/>
      <w:b/>
      <w:sz w:val="24"/>
    </w:rPr>
  </w:style>
  <w:style w:type="character" w:customStyle="1" w:styleId="H3AlphaNoTOCChar">
    <w:name w:val="H3_Alpha_No TOC Char"/>
    <w:link w:val="H3AlphaNoTOC"/>
    <w:rsid w:val="009F6CF1"/>
    <w:rPr>
      <w:rFonts w:ascii="Arial Black" w:hAnsi="Arial Black"/>
      <w:sz w:val="22"/>
    </w:rPr>
  </w:style>
  <w:style w:type="paragraph" w:customStyle="1" w:styleId="H4NumberNoTOC">
    <w:name w:val="H4_Number_No TOC"/>
    <w:basedOn w:val="H4Number"/>
    <w:next w:val="NormalSS"/>
    <w:link w:val="H4NumberNoTOCChar"/>
    <w:qFormat/>
    <w:rsid w:val="009F6CF1"/>
    <w:pPr>
      <w:outlineLvl w:val="9"/>
    </w:pPr>
  </w:style>
  <w:style w:type="character" w:customStyle="1" w:styleId="H4NumberChar">
    <w:name w:val="H4_Number Char"/>
    <w:link w:val="H4Number"/>
    <w:rsid w:val="009F6CF1"/>
    <w:rPr>
      <w:b/>
      <w:sz w:val="24"/>
    </w:rPr>
  </w:style>
  <w:style w:type="character" w:customStyle="1" w:styleId="H4NumberNoTOCChar">
    <w:name w:val="H4_Number_No TOC Char"/>
    <w:link w:val="H4NumberNoTOC"/>
    <w:rsid w:val="009F6CF1"/>
    <w:rPr>
      <w:b/>
      <w:sz w:val="24"/>
    </w:rPr>
  </w:style>
  <w:style w:type="character" w:customStyle="1" w:styleId="Heading3Char">
    <w:name w:val="Heading 3 Char"/>
    <w:link w:val="Heading3"/>
    <w:semiHidden/>
    <w:rsid w:val="009F6CF1"/>
    <w:rPr>
      <w:rFonts w:ascii="Arial Black" w:hAnsi="Arial Black"/>
      <w:sz w:val="22"/>
    </w:rPr>
  </w:style>
  <w:style w:type="paragraph" w:styleId="TableofFigures">
    <w:name w:val="table of figures"/>
    <w:basedOn w:val="Normal"/>
    <w:next w:val="Normal"/>
    <w:uiPriority w:val="99"/>
    <w:rsid w:val="009F6CF1"/>
    <w:pPr>
      <w:tabs>
        <w:tab w:val="right" w:leader="dot" w:pos="9360"/>
      </w:tabs>
      <w:spacing w:after="180" w:line="240" w:lineRule="exact"/>
      <w:ind w:left="720" w:right="720" w:hanging="720"/>
    </w:pPr>
    <w:rPr>
      <w:rFonts w:ascii="Arial" w:hAnsi="Arial"/>
      <w:sz w:val="20"/>
    </w:rPr>
  </w:style>
  <w:style w:type="paragraph" w:styleId="TOC1">
    <w:name w:val="toc 1"/>
    <w:next w:val="Normalcontinued"/>
    <w:autoRedefine/>
    <w:uiPriority w:val="39"/>
    <w:qFormat/>
    <w:rsid w:val="009F6CF1"/>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9F6CF1"/>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9F6CF1"/>
    <w:pPr>
      <w:tabs>
        <w:tab w:val="clear" w:pos="1080"/>
        <w:tab w:val="left" w:pos="1440"/>
      </w:tabs>
      <w:spacing w:after="120"/>
      <w:ind w:left="1440"/>
    </w:pPr>
  </w:style>
  <w:style w:type="character" w:styleId="FollowedHyperlink">
    <w:name w:val="FollowedHyperlink"/>
    <w:rsid w:val="003A07B0"/>
    <w:rPr>
      <w:color w:val="954F72"/>
      <w:u w:val="single"/>
    </w:rPr>
  </w:style>
  <w:style w:type="paragraph" w:customStyle="1" w:styleId="DashLASTSS">
    <w:name w:val="Dash (LAST SS)"/>
    <w:basedOn w:val="Dash"/>
    <w:next w:val="NormalSS"/>
    <w:qFormat/>
    <w:rsid w:val="009F6CF1"/>
    <w:pPr>
      <w:numPr>
        <w:numId w:val="3"/>
      </w:numPr>
      <w:spacing w:after="240"/>
    </w:pPr>
  </w:style>
  <w:style w:type="paragraph" w:customStyle="1" w:styleId="H2Chapter">
    <w:name w:val="H2_Chapter"/>
    <w:basedOn w:val="Heading1"/>
    <w:next w:val="NormalSS"/>
    <w:link w:val="H2ChapterChar"/>
    <w:qFormat/>
    <w:rsid w:val="009F6CF1"/>
    <w:pPr>
      <w:ind w:left="432" w:hanging="432"/>
      <w:outlineLvl w:val="1"/>
    </w:pPr>
  </w:style>
  <w:style w:type="character" w:customStyle="1" w:styleId="H2ChapterChar">
    <w:name w:val="H2_Chapter Char"/>
    <w:link w:val="H2Chapter"/>
    <w:rsid w:val="009F6CF1"/>
    <w:rPr>
      <w:rFonts w:ascii="Arial Black" w:hAnsi="Arial Black"/>
      <w:caps/>
      <w:sz w:val="22"/>
    </w:rPr>
  </w:style>
  <w:style w:type="character" w:customStyle="1" w:styleId="Heading1Char">
    <w:name w:val="Heading 1 Char"/>
    <w:link w:val="Heading1"/>
    <w:rsid w:val="009F6CF1"/>
    <w:rPr>
      <w:rFonts w:ascii="Arial Black" w:hAnsi="Arial Black"/>
      <w:caps/>
      <w:sz w:val="22"/>
    </w:rPr>
  </w:style>
  <w:style w:type="paragraph" w:customStyle="1" w:styleId="References">
    <w:name w:val="References"/>
    <w:basedOn w:val="Normal"/>
    <w:qFormat/>
    <w:rsid w:val="009F6CF1"/>
    <w:pPr>
      <w:keepLines/>
      <w:spacing w:after="240" w:line="240" w:lineRule="auto"/>
      <w:ind w:left="432" w:hanging="432"/>
    </w:pPr>
  </w:style>
  <w:style w:type="character" w:customStyle="1" w:styleId="Heading2Char">
    <w:name w:val="Heading 2 Char"/>
    <w:link w:val="Heading2"/>
    <w:semiHidden/>
    <w:rsid w:val="009F6CF1"/>
    <w:rPr>
      <w:rFonts w:ascii="Arial Black" w:hAnsi="Arial Black"/>
      <w:caps/>
      <w:sz w:val="22"/>
    </w:rPr>
  </w:style>
  <w:style w:type="character" w:customStyle="1" w:styleId="Heading4Char">
    <w:name w:val="Heading 4 Char"/>
    <w:link w:val="Heading4"/>
    <w:semiHidden/>
    <w:rsid w:val="009F6CF1"/>
    <w:rPr>
      <w:b/>
      <w:sz w:val="24"/>
    </w:rPr>
  </w:style>
  <w:style w:type="character" w:customStyle="1" w:styleId="Heading5Char">
    <w:name w:val="Heading 5 Char"/>
    <w:link w:val="Heading5"/>
    <w:semiHidden/>
    <w:rsid w:val="009F6CF1"/>
    <w:rPr>
      <w:b/>
      <w:sz w:val="24"/>
    </w:rPr>
  </w:style>
  <w:style w:type="character" w:customStyle="1" w:styleId="Heading6Char">
    <w:name w:val="Heading 6 Char"/>
    <w:link w:val="Heading6"/>
    <w:semiHidden/>
    <w:rsid w:val="009F6CF1"/>
    <w:rPr>
      <w:sz w:val="24"/>
    </w:rPr>
  </w:style>
  <w:style w:type="character" w:customStyle="1" w:styleId="Heading7Char">
    <w:name w:val="Heading 7 Char"/>
    <w:link w:val="Heading7"/>
    <w:semiHidden/>
    <w:rsid w:val="009F6CF1"/>
    <w:rPr>
      <w:sz w:val="24"/>
    </w:rPr>
  </w:style>
  <w:style w:type="character" w:customStyle="1" w:styleId="Heading8Char">
    <w:name w:val="Heading 8 Char"/>
    <w:link w:val="Heading8"/>
    <w:semiHidden/>
    <w:rsid w:val="009F6CF1"/>
    <w:rPr>
      <w:sz w:val="24"/>
    </w:rPr>
  </w:style>
  <w:style w:type="character" w:customStyle="1" w:styleId="Heading9Char">
    <w:name w:val="Heading 9 Char"/>
    <w:aliases w:val="Heading 9 (business proposal only) Char"/>
    <w:link w:val="Heading9"/>
    <w:semiHidden/>
    <w:rsid w:val="009F6CF1"/>
    <w:rPr>
      <w:sz w:val="24"/>
    </w:rPr>
  </w:style>
  <w:style w:type="paragraph" w:customStyle="1" w:styleId="AcknowledgmentnoTOC">
    <w:name w:val="Acknowledgment no TOC"/>
    <w:basedOn w:val="Normal"/>
    <w:next w:val="Normal"/>
    <w:qFormat/>
    <w:rsid w:val="009F6CF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9F6CF1"/>
    <w:pPr>
      <w:numPr>
        <w:numId w:val="4"/>
      </w:numPr>
      <w:spacing w:after="320"/>
      <w:ind w:left="432" w:hanging="432"/>
    </w:pPr>
  </w:style>
  <w:style w:type="paragraph" w:customStyle="1" w:styleId="Center">
    <w:name w:val="Center"/>
    <w:basedOn w:val="Normal"/>
    <w:semiHidden/>
    <w:unhideWhenUsed/>
    <w:rsid w:val="009F6CF1"/>
    <w:pPr>
      <w:ind w:firstLine="0"/>
      <w:jc w:val="center"/>
    </w:pPr>
  </w:style>
  <w:style w:type="paragraph" w:customStyle="1" w:styleId="Dash">
    <w:name w:val="Dash"/>
    <w:basedOn w:val="Normal"/>
    <w:qFormat/>
    <w:rsid w:val="009F6CF1"/>
    <w:pPr>
      <w:numPr>
        <w:numId w:val="5"/>
      </w:numPr>
      <w:tabs>
        <w:tab w:val="left" w:pos="288"/>
      </w:tabs>
      <w:spacing w:after="120" w:line="240" w:lineRule="auto"/>
    </w:pPr>
  </w:style>
  <w:style w:type="paragraph" w:customStyle="1" w:styleId="DashLASTDS">
    <w:name w:val="Dash (LAST DS)"/>
    <w:basedOn w:val="Dash"/>
    <w:next w:val="Normal"/>
    <w:qFormat/>
    <w:rsid w:val="009F6CF1"/>
    <w:pPr>
      <w:spacing w:after="320"/>
    </w:pPr>
    <w:rPr>
      <w:szCs w:val="24"/>
    </w:rPr>
  </w:style>
  <w:style w:type="paragraph" w:styleId="DocumentMap">
    <w:name w:val="Document Map"/>
    <w:basedOn w:val="Normal"/>
    <w:link w:val="DocumentMapChar"/>
    <w:unhideWhenUsed/>
    <w:rsid w:val="009F6CF1"/>
    <w:pPr>
      <w:spacing w:line="240" w:lineRule="auto"/>
      <w:ind w:firstLine="0"/>
    </w:pPr>
    <w:rPr>
      <w:rFonts w:ascii="Cambria" w:hAnsi="Cambria"/>
    </w:rPr>
  </w:style>
  <w:style w:type="character" w:customStyle="1" w:styleId="DocumentMapChar">
    <w:name w:val="Document Map Char"/>
    <w:link w:val="DocumentMap"/>
    <w:rsid w:val="009F6CF1"/>
    <w:rPr>
      <w:rFonts w:ascii="Cambria" w:hAnsi="Cambria"/>
      <w:sz w:val="24"/>
    </w:rPr>
  </w:style>
  <w:style w:type="paragraph" w:customStyle="1" w:styleId="Heading3NoTOC">
    <w:name w:val="Heading 3_No TOC"/>
    <w:basedOn w:val="Normal"/>
    <w:next w:val="NormalSS"/>
    <w:semiHidden/>
    <w:qFormat/>
    <w:rsid w:val="009F6CF1"/>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9F6CF1"/>
    <w:pPr>
      <w:outlineLvl w:val="9"/>
    </w:pPr>
  </w:style>
  <w:style w:type="paragraph" w:customStyle="1" w:styleId="MarkforAppendixTitle">
    <w:name w:val="Mark for Appendix Title"/>
    <w:basedOn w:val="Normal"/>
    <w:next w:val="Normal"/>
    <w:qFormat/>
    <w:rsid w:val="009F6CF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F6CF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F6CF1"/>
  </w:style>
  <w:style w:type="paragraph" w:customStyle="1" w:styleId="MarkforFigureTitle">
    <w:name w:val="Mark for Figure Title"/>
    <w:basedOn w:val="MarkforTableTitle"/>
    <w:next w:val="NormalSS"/>
    <w:qFormat/>
    <w:rsid w:val="009F6CF1"/>
  </w:style>
  <w:style w:type="numbering" w:customStyle="1" w:styleId="MPROutline">
    <w:name w:val="MPROutline"/>
    <w:uiPriority w:val="99"/>
    <w:locked/>
    <w:rsid w:val="009F6CF1"/>
    <w:pPr>
      <w:numPr>
        <w:numId w:val="6"/>
      </w:numPr>
    </w:pPr>
  </w:style>
  <w:style w:type="character" w:customStyle="1" w:styleId="MTEquationSection">
    <w:name w:val="MTEquationSection"/>
    <w:rsid w:val="009F6CF1"/>
    <w:rPr>
      <w:rFonts w:ascii="Arial" w:hAnsi="Arial"/>
      <w:vanish/>
      <w:color w:val="auto"/>
      <w:sz w:val="18"/>
    </w:rPr>
  </w:style>
  <w:style w:type="paragraph" w:customStyle="1" w:styleId="Normalcontinued">
    <w:name w:val="Normal (continued)"/>
    <w:basedOn w:val="Normal"/>
    <w:next w:val="Normal"/>
    <w:qFormat/>
    <w:rsid w:val="009F6CF1"/>
    <w:pPr>
      <w:ind w:firstLine="0"/>
    </w:pPr>
  </w:style>
  <w:style w:type="paragraph" w:customStyle="1" w:styleId="NumberedBullet">
    <w:name w:val="Numbered Bullet"/>
    <w:basedOn w:val="Normal"/>
    <w:link w:val="NumberedBulletChar"/>
    <w:qFormat/>
    <w:rsid w:val="009F6CF1"/>
    <w:pPr>
      <w:numPr>
        <w:numId w:val="13"/>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9F6CF1"/>
    <w:pPr>
      <w:spacing w:after="240" w:line="240" w:lineRule="auto"/>
      <w:ind w:left="720" w:hanging="720"/>
    </w:pPr>
  </w:style>
  <w:style w:type="paragraph" w:customStyle="1" w:styleId="TableFootnoteCaption">
    <w:name w:val="Table Footnote_Caption"/>
    <w:qFormat/>
    <w:rsid w:val="009F6CF1"/>
    <w:pPr>
      <w:tabs>
        <w:tab w:val="left" w:pos="1080"/>
      </w:tabs>
      <w:spacing w:before="60"/>
    </w:pPr>
    <w:rPr>
      <w:rFonts w:ascii="Arial" w:hAnsi="Arial"/>
      <w:sz w:val="18"/>
    </w:rPr>
  </w:style>
  <w:style w:type="paragraph" w:customStyle="1" w:styleId="Tabletext8">
    <w:name w:val="Table text 8"/>
    <w:basedOn w:val="TableText"/>
    <w:qFormat/>
    <w:rsid w:val="009F6CF1"/>
    <w:rPr>
      <w:snapToGrid w:val="0"/>
      <w:sz w:val="16"/>
      <w:szCs w:val="16"/>
    </w:rPr>
  </w:style>
  <w:style w:type="paragraph" w:customStyle="1" w:styleId="TableSpace">
    <w:name w:val="TableSpace"/>
    <w:basedOn w:val="TableSourceCaption"/>
    <w:next w:val="TableFootnoteCaption"/>
    <w:semiHidden/>
    <w:qFormat/>
    <w:rsid w:val="009F6CF1"/>
  </w:style>
  <w:style w:type="paragraph" w:styleId="Title">
    <w:name w:val="Title"/>
    <w:basedOn w:val="Normal"/>
    <w:next w:val="Normal"/>
    <w:link w:val="TitleChar"/>
    <w:rsid w:val="009F6CF1"/>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9F6CF1"/>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9F6CF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F6CF1"/>
    <w:pPr>
      <w:spacing w:before="0" w:after="160"/>
    </w:pPr>
  </w:style>
  <w:style w:type="paragraph" w:customStyle="1" w:styleId="TitleofDocumentNoPhoto">
    <w:name w:val="Title of Document No Photo"/>
    <w:basedOn w:val="TitleofDocumentHorizontal"/>
    <w:semiHidden/>
    <w:qFormat/>
    <w:rsid w:val="009F6CF1"/>
  </w:style>
  <w:style w:type="paragraph" w:styleId="TOC4">
    <w:name w:val="toc 4"/>
    <w:next w:val="Normal"/>
    <w:autoRedefine/>
    <w:qFormat/>
    <w:rsid w:val="009F6CF1"/>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9F6CF1"/>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9F6CF1"/>
    <w:pPr>
      <w:spacing w:after="100"/>
    </w:pPr>
    <w:rPr>
      <w:rFonts w:ascii="Cambria" w:hAnsi="Cambria"/>
      <w:noProof/>
      <w:sz w:val="16"/>
      <w:szCs w:val="19"/>
    </w:rPr>
  </w:style>
  <w:style w:type="character" w:customStyle="1" w:styleId="NumberedBulletChar">
    <w:name w:val="Numbered Bullet Char"/>
    <w:link w:val="NumberedBullet"/>
    <w:rsid w:val="009F6CF1"/>
    <w:rPr>
      <w:sz w:val="24"/>
    </w:rPr>
  </w:style>
  <w:style w:type="paragraph" w:customStyle="1" w:styleId="NumberedBulletLastDS">
    <w:name w:val="Numbered Bullet (Last DS)"/>
    <w:basedOn w:val="NumberedBullet"/>
    <w:next w:val="Normal"/>
    <w:qFormat/>
    <w:rsid w:val="009F6CF1"/>
    <w:pPr>
      <w:spacing w:after="320"/>
    </w:pPr>
  </w:style>
  <w:style w:type="paragraph" w:customStyle="1" w:styleId="NumberedBulletLastSS">
    <w:name w:val="Numbered Bullet (Last SS)"/>
    <w:basedOn w:val="NumberedBulletLastDS"/>
    <w:next w:val="NormalSS"/>
    <w:qFormat/>
    <w:rsid w:val="009F6CF1"/>
    <w:pPr>
      <w:spacing w:after="240"/>
    </w:pPr>
  </w:style>
  <w:style w:type="table" w:styleId="LightList">
    <w:name w:val="Light List"/>
    <w:basedOn w:val="TableNormal"/>
    <w:uiPriority w:val="61"/>
    <w:rsid w:val="009F6CF1"/>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9F6C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F6CF1"/>
    <w:pPr>
      <w:spacing w:after="184" w:line="440" w:lineRule="exact"/>
      <w:ind w:firstLine="0"/>
      <w:outlineLvl w:val="0"/>
    </w:pPr>
    <w:rPr>
      <w:rFonts w:ascii="Arial Black" w:hAnsi="Arial Black"/>
      <w:color w:val="E70033"/>
      <w:sz w:val="37"/>
    </w:rPr>
  </w:style>
  <w:style w:type="character" w:customStyle="1" w:styleId="H1TitleChar">
    <w:name w:val="H1_Title Char"/>
    <w:link w:val="H1Title"/>
    <w:rsid w:val="009F6CF1"/>
    <w:rPr>
      <w:rFonts w:ascii="Arial Black" w:hAnsi="Arial Black"/>
      <w:color w:val="E70033"/>
      <w:sz w:val="37"/>
    </w:rPr>
  </w:style>
  <w:style w:type="paragraph" w:customStyle="1" w:styleId="H3Alpha">
    <w:name w:val="H3_Alpha"/>
    <w:basedOn w:val="Heading2"/>
    <w:next w:val="NormalSS"/>
    <w:link w:val="H3AlphaChar"/>
    <w:qFormat/>
    <w:rsid w:val="00E00FA8"/>
    <w:pPr>
      <w:framePr w:wrap="auto" w:vAnchor="margin" w:yAlign="inline"/>
      <w:pBdr>
        <w:bottom w:val="none" w:sz="0" w:space="0" w:color="auto"/>
      </w:pBdr>
      <w:tabs>
        <w:tab w:val="clear" w:pos="432"/>
        <w:tab w:val="left" w:pos="540"/>
      </w:tabs>
      <w:spacing w:before="0" w:after="120"/>
      <w:ind w:left="540" w:hanging="540"/>
      <w:outlineLvl w:val="2"/>
    </w:pPr>
    <w:rPr>
      <w:caps w:val="0"/>
    </w:rPr>
  </w:style>
  <w:style w:type="character" w:customStyle="1" w:styleId="H3AlphaChar">
    <w:name w:val="H3_Alpha Char"/>
    <w:link w:val="H3Alpha"/>
    <w:rsid w:val="00E00FA8"/>
    <w:rPr>
      <w:rFonts w:ascii="Arial Black" w:hAnsi="Arial Black"/>
      <w:sz w:val="22"/>
    </w:rPr>
  </w:style>
  <w:style w:type="paragraph" w:customStyle="1" w:styleId="H5Lower">
    <w:name w:val="H5_Lower"/>
    <w:basedOn w:val="Heading4"/>
    <w:next w:val="NormalSS"/>
    <w:link w:val="H5LowerChar"/>
    <w:qFormat/>
    <w:rsid w:val="009F6CF1"/>
    <w:pPr>
      <w:outlineLvl w:val="4"/>
    </w:pPr>
  </w:style>
  <w:style w:type="character" w:customStyle="1" w:styleId="H5LowerChar">
    <w:name w:val="H5_Lower Char"/>
    <w:link w:val="H5Lower"/>
    <w:rsid w:val="009F6CF1"/>
    <w:rPr>
      <w:b/>
      <w:sz w:val="24"/>
    </w:rPr>
  </w:style>
  <w:style w:type="paragraph" w:styleId="BodyText">
    <w:name w:val="Body Text"/>
    <w:basedOn w:val="Normal"/>
    <w:link w:val="BodyTextChar"/>
    <w:uiPriority w:val="1"/>
    <w:qFormat/>
    <w:rsid w:val="00C011D9"/>
    <w:pPr>
      <w:widowControl w:val="0"/>
      <w:spacing w:before="69" w:line="240" w:lineRule="auto"/>
      <w:ind w:left="1582" w:firstLine="0"/>
    </w:pPr>
    <w:rPr>
      <w:b/>
      <w:bCs/>
      <w:szCs w:val="24"/>
    </w:rPr>
  </w:style>
  <w:style w:type="character" w:customStyle="1" w:styleId="BodyTextChar">
    <w:name w:val="Body Text Char"/>
    <w:basedOn w:val="DefaultParagraphFont"/>
    <w:link w:val="BodyText"/>
    <w:uiPriority w:val="1"/>
    <w:rsid w:val="00C011D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EBF6-6A06-4DD4-9B04-01672666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5096</Words>
  <Characters>29052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Study of Coaching Practices in Early Care and Education Settings OMB Supporting Statement Part B</vt:lpstr>
    </vt:vector>
  </TitlesOfParts>
  <Company>DHHS</Company>
  <LinksUpToDate>false</LinksUpToDate>
  <CharactersWithSpaces>34080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Coaching Practices in Early Care and Education Settings OMB Supporting Statement Part B</dc:title>
  <dc:subject>OMB</dc:subject>
  <dc:creator>Emily Moiduddin</dc:creator>
  <cp:keywords>Study of Coaching Practices in Early Care and Education Settings OMB Supporting Statement Part B</cp:keywords>
  <cp:lastModifiedBy>SYSTEM</cp:lastModifiedBy>
  <cp:revision>2</cp:revision>
  <cp:lastPrinted>2018-03-07T20:21:00Z</cp:lastPrinted>
  <dcterms:created xsi:type="dcterms:W3CDTF">2018-03-29T12:28:00Z</dcterms:created>
  <dcterms:modified xsi:type="dcterms:W3CDTF">2018-03-29T12:28:00Z</dcterms:modified>
</cp:coreProperties>
</file>