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710" w:rsidRDefault="00C14710" w:rsidP="00C14710">
      <w:pPr>
        <w:pStyle w:val="MarkforAppendixTitle"/>
        <w:sectPr w:rsidR="00C14710" w:rsidSect="000E4C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bookmarkStart w:id="0" w:name="_Toc373215434"/>
      <w:bookmarkStart w:id="1" w:name="_Toc398548908"/>
      <w:bookmarkStart w:id="2" w:name="_GoBack"/>
      <w:bookmarkEnd w:id="2"/>
      <w:r>
        <w:rPr>
          <w:caps w:val="0"/>
        </w:rPr>
        <w:t>ATTACHMENT</w:t>
      </w:r>
      <w:r w:rsidRPr="006651E6">
        <w:rPr>
          <w:caps w:val="0"/>
        </w:rPr>
        <w:t xml:space="preserve"> </w:t>
      </w:r>
      <w:r>
        <w:rPr>
          <w:caps w:val="0"/>
        </w:rPr>
        <w:t>B</w:t>
      </w:r>
      <w:r>
        <w:rPr>
          <w:caps w:val="0"/>
        </w:rPr>
        <w:br/>
      </w:r>
      <w:r>
        <w:rPr>
          <w:caps w:val="0"/>
        </w:rPr>
        <w:br/>
        <w:t>FCL PROJECT DESCRIPTION</w:t>
      </w:r>
    </w:p>
    <w:bookmarkEnd w:id="0"/>
    <w:bookmarkEnd w:id="1"/>
    <w:p w:rsidR="00C14710" w:rsidRPr="006A5C87" w:rsidRDefault="00C14710" w:rsidP="00C14710">
      <w:pPr>
        <w:pStyle w:val="NormalSS"/>
        <w:jc w:val="center"/>
      </w:pPr>
      <w:r w:rsidRPr="006A5C87">
        <w:lastRenderedPageBreak/>
        <w:t>Father</w:t>
      </w:r>
      <w:r>
        <w:t>s</w:t>
      </w:r>
      <w:r w:rsidRPr="006A5C87">
        <w:t xml:space="preserve"> and Continuous Learning</w:t>
      </w:r>
      <w:r>
        <w:t xml:space="preserve"> in Child Welfare</w:t>
      </w:r>
    </w:p>
    <w:p w:rsidR="00C14710" w:rsidRPr="00EC56A2" w:rsidRDefault="00C14710" w:rsidP="00C14710">
      <w:pPr>
        <w:pStyle w:val="NormalSS"/>
        <w:jc w:val="both"/>
      </w:pPr>
      <w:r>
        <w:t xml:space="preserve">Evidence suggests that positive </w:t>
      </w:r>
      <w:r w:rsidRPr="006A5C87">
        <w:t>father involvement enhance</w:t>
      </w:r>
      <w:r>
        <w:t>s</w:t>
      </w:r>
      <w:r w:rsidRPr="006A5C87">
        <w:t xml:space="preserve"> child well-being and can improve</w:t>
      </w:r>
      <w:r>
        <w:t xml:space="preserve"> a range of</w:t>
      </w:r>
      <w:r w:rsidRPr="006A5C87">
        <w:t xml:space="preserve"> outcomes for children.  Father involvement is </w:t>
      </w:r>
      <w:r>
        <w:t xml:space="preserve">also </w:t>
      </w:r>
      <w:r w:rsidRPr="006A5C87">
        <w:t xml:space="preserve">related to positive child welfare outcomes, including a reduced likelihood of entry into foster care, shorter stints in foster care, and increased rates of reunification. Despite the </w:t>
      </w:r>
      <w:r w:rsidRPr="00EC56A2">
        <w:t xml:space="preserve">potential for positive impacts, </w:t>
      </w:r>
      <w:r w:rsidR="00EC2F12" w:rsidRPr="00EC56A2">
        <w:t xml:space="preserve">systematic reviews of strategies to engage fathers and paternal relatives in child welfare reveal </w:t>
      </w:r>
      <w:r w:rsidRPr="00EC56A2">
        <w:t>little empirical evidence to guide practice.</w:t>
      </w:r>
      <w:r w:rsidR="00EC2F12" w:rsidRPr="00EC56A2">
        <w:t xml:space="preserve"> This project attempts to fill this gap and address the longstanding challenge of engaging fathers and their relatives in the child welfare system. </w:t>
      </w:r>
      <w:r w:rsidRPr="00EC56A2">
        <w:t xml:space="preserve"> </w:t>
      </w:r>
    </w:p>
    <w:p w:rsidR="00C14710" w:rsidRPr="00EC56A2" w:rsidRDefault="00C14710" w:rsidP="00C14710">
      <w:pPr>
        <w:pStyle w:val="NormalSS"/>
        <w:jc w:val="both"/>
      </w:pPr>
      <w:r w:rsidRPr="00EC56A2">
        <w:t>The project will use continuous learning</w:t>
      </w:r>
      <w:r w:rsidR="00EC2F12" w:rsidRPr="00EC56A2">
        <w:t xml:space="preserve"> processes</w:t>
      </w:r>
      <w:r w:rsidRPr="00EC56A2">
        <w:t>, a well-established concept in business and health care that ha</w:t>
      </w:r>
      <w:r w:rsidR="00EC2F12" w:rsidRPr="00EC56A2">
        <w:t>s</w:t>
      </w:r>
      <w:r w:rsidRPr="00EC56A2">
        <w:t xml:space="preserve"> promise for improving child welfare. It</w:t>
      </w:r>
      <w:r w:rsidR="00EC2F12" w:rsidRPr="00EC56A2">
        <w:t xml:space="preserve"> </w:t>
      </w:r>
      <w:r w:rsidRPr="00EC56A2">
        <w:t>bring</w:t>
      </w:r>
      <w:r w:rsidR="00EC2F12" w:rsidRPr="00EC56A2">
        <w:t>s</w:t>
      </w:r>
      <w:r w:rsidRPr="00EC56A2">
        <w:t xml:space="preserve"> the collective creativity of researchers and program administrators to bear on common problems</w:t>
      </w:r>
      <w:r w:rsidR="00EC2F12" w:rsidRPr="00EC56A2">
        <w:t xml:space="preserve"> and focuses on program improvement, innovation, and safety</w:t>
      </w:r>
      <w:r w:rsidRPr="00EC56A2">
        <w:t xml:space="preserve">. </w:t>
      </w:r>
    </w:p>
    <w:p w:rsidR="00C14710" w:rsidRPr="00EC56A2" w:rsidRDefault="00C14710" w:rsidP="00C14710">
      <w:pPr>
        <w:pStyle w:val="NormalSS"/>
        <w:jc w:val="both"/>
      </w:pPr>
      <w:r w:rsidRPr="00EC56A2">
        <w:t xml:space="preserve">The project team will review the evidence in the areas of father and paternal relative engagement in child welfare, identify key touchpoints for engagement, and review candidate continuous learning frameworks. This work will inform identification of high-priority father and paternal relative engagement strategies. The project team will then plan and conduct a pilot study in several sites to test the engagement strategies and continuous learning processes. </w:t>
      </w:r>
    </w:p>
    <w:p w:rsidR="00C14710" w:rsidRPr="00EC56A2" w:rsidRDefault="00C14710" w:rsidP="00C14710">
      <w:pPr>
        <w:pStyle w:val="NormalSS"/>
        <w:jc w:val="both"/>
      </w:pPr>
      <w:r w:rsidRPr="00EC56A2">
        <w:t xml:space="preserve">Mathematica Policy Research and the University of Denver are conducting this project under contract with the Office of Planning, Research, and Evaluation, within the Administration for Children and Families, US Department of Health and Human Services. Partnering with the Office of Family Assistance (which oversees the Healthy Marriage and Responsible Fatherhood discretionary grant program) and the Children’s Bureau, this project includes the following key tasks: </w:t>
      </w:r>
    </w:p>
    <w:p w:rsidR="00C14710" w:rsidRPr="00EC56A2" w:rsidRDefault="00C14710" w:rsidP="00C14710">
      <w:pPr>
        <w:pStyle w:val="Bullet"/>
        <w:jc w:val="both"/>
        <w:rPr>
          <w:rFonts w:cs="Times New Roman"/>
          <w:szCs w:val="24"/>
        </w:rPr>
      </w:pPr>
      <w:r w:rsidRPr="00EC56A2">
        <w:rPr>
          <w:rFonts w:cs="Times New Roman"/>
          <w:szCs w:val="24"/>
        </w:rPr>
        <w:t>Review information on engaging fathers and paternal relatives of children and youth involved in the child welfare system</w:t>
      </w:r>
    </w:p>
    <w:p w:rsidR="00C14710" w:rsidRPr="00EC56A2" w:rsidRDefault="00C14710" w:rsidP="00C14710">
      <w:pPr>
        <w:pStyle w:val="Bullet"/>
        <w:jc w:val="both"/>
        <w:rPr>
          <w:rFonts w:cs="Times New Roman"/>
          <w:szCs w:val="24"/>
        </w:rPr>
      </w:pPr>
      <w:r w:rsidRPr="00EC56A2">
        <w:rPr>
          <w:rFonts w:cs="Times New Roman"/>
          <w:szCs w:val="24"/>
        </w:rPr>
        <w:t>Map potential touch points for engaging fathers and paternal relatives of children and youth involved in the child welfare system</w:t>
      </w:r>
    </w:p>
    <w:p w:rsidR="00C14710" w:rsidRPr="00EC56A2" w:rsidRDefault="00C14710" w:rsidP="00C14710">
      <w:pPr>
        <w:pStyle w:val="Bullet"/>
        <w:jc w:val="both"/>
        <w:rPr>
          <w:rFonts w:cs="Times New Roman"/>
          <w:szCs w:val="24"/>
        </w:rPr>
      </w:pPr>
      <w:r w:rsidRPr="00EC56A2">
        <w:rPr>
          <w:rFonts w:cs="Times New Roman"/>
          <w:szCs w:val="24"/>
        </w:rPr>
        <w:t>Review information on the use of continuous learning approaches in child welfare settings</w:t>
      </w:r>
    </w:p>
    <w:p w:rsidR="00C14710" w:rsidRPr="00EC56A2" w:rsidRDefault="00C14710" w:rsidP="00C14710">
      <w:pPr>
        <w:pStyle w:val="BulletLastSS"/>
        <w:jc w:val="both"/>
        <w:rPr>
          <w:rFonts w:cs="Times New Roman"/>
          <w:szCs w:val="24"/>
        </w:rPr>
      </w:pPr>
      <w:r w:rsidRPr="00EC56A2">
        <w:rPr>
          <w:rFonts w:cs="Times New Roman"/>
          <w:szCs w:val="24"/>
        </w:rPr>
        <w:t>Conduct a pilot study using a detailed plan for implementing the engagement strategy with a continuous learning approach</w:t>
      </w:r>
    </w:p>
    <w:p w:rsidR="00C14710" w:rsidRPr="00EC56A2" w:rsidRDefault="00C14710" w:rsidP="00C14710">
      <w:pPr>
        <w:pStyle w:val="NormalSS"/>
        <w:jc w:val="both"/>
      </w:pPr>
      <w:r w:rsidRPr="00EC56A2">
        <w:t xml:space="preserve">The project began in September 2017, and </w:t>
      </w:r>
      <w:r w:rsidR="00EC56A2" w:rsidRPr="00EC56A2">
        <w:t>will run through March, 2020.</w:t>
      </w:r>
      <w:r w:rsidRPr="00EC56A2">
        <w:t xml:space="preserve">   </w:t>
      </w:r>
    </w:p>
    <w:p w:rsidR="00C14710" w:rsidRPr="00EC56A2" w:rsidRDefault="00C14710" w:rsidP="00C14710">
      <w:pPr>
        <w:pStyle w:val="NormalSS"/>
      </w:pPr>
    </w:p>
    <w:p w:rsidR="00C14710" w:rsidRPr="00EC56A2" w:rsidRDefault="00C14710" w:rsidP="00C14710">
      <w:pPr>
        <w:pStyle w:val="H4NumberNoTOC"/>
        <w:spacing w:after="240"/>
        <w:rPr>
          <w:rFonts w:cs="Times New Roman"/>
          <w:szCs w:val="24"/>
        </w:rPr>
      </w:pPr>
      <w:r w:rsidRPr="00EC56A2">
        <w:rPr>
          <w:rFonts w:cs="Times New Roman"/>
          <w:szCs w:val="24"/>
        </w:rPr>
        <w:t>Project Contacts</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4788"/>
        <w:gridCol w:w="4788"/>
      </w:tblGrid>
      <w:tr w:rsidR="00C14710" w:rsidRPr="003C10A2" w:rsidTr="00F36DE7">
        <w:trPr>
          <w:cnfStyle w:val="100000000000" w:firstRow="1" w:lastRow="0" w:firstColumn="0" w:lastColumn="0" w:oddVBand="0" w:evenVBand="0" w:oddHBand="0" w:evenHBand="0" w:firstRowFirstColumn="0" w:firstRowLastColumn="0" w:lastRowFirstColumn="0" w:lastRowLastColumn="0"/>
        </w:trPr>
        <w:tc>
          <w:tcPr>
            <w:tcW w:w="2500" w:type="pct"/>
            <w:shd w:val="clear" w:color="auto" w:fill="auto"/>
          </w:tcPr>
          <w:p w:rsidR="00C14710" w:rsidRPr="003C10A2" w:rsidRDefault="00C14710" w:rsidP="00F36DE7">
            <w:pPr>
              <w:pStyle w:val="TableText"/>
              <w:spacing w:after="0"/>
              <w:rPr>
                <w:rFonts w:ascii="Times New Roman" w:hAnsi="Times New Roman" w:cs="Times New Roman"/>
                <w:b w:val="0"/>
                <w:color w:val="000000" w:themeColor="text1"/>
                <w:sz w:val="24"/>
                <w:szCs w:val="24"/>
              </w:rPr>
            </w:pPr>
            <w:r w:rsidRPr="003C10A2">
              <w:rPr>
                <w:rFonts w:ascii="Times New Roman" w:hAnsi="Times New Roman" w:cs="Times New Roman"/>
                <w:b w:val="0"/>
                <w:color w:val="000000" w:themeColor="text1"/>
                <w:sz w:val="24"/>
                <w:szCs w:val="24"/>
              </w:rPr>
              <w:t xml:space="preserve">Anna Solmeyer, </w:t>
            </w:r>
            <w:r w:rsidR="00EC56A2">
              <w:rPr>
                <w:rFonts w:ascii="Times New Roman" w:hAnsi="Times New Roman" w:cs="Times New Roman"/>
                <w:b w:val="0"/>
                <w:color w:val="000000" w:themeColor="text1"/>
                <w:sz w:val="24"/>
                <w:szCs w:val="24"/>
              </w:rPr>
              <w:t xml:space="preserve">Federal </w:t>
            </w:r>
            <w:r w:rsidRPr="003C10A2">
              <w:rPr>
                <w:rFonts w:ascii="Times New Roman" w:hAnsi="Times New Roman" w:cs="Times New Roman"/>
                <w:b w:val="0"/>
                <w:color w:val="000000" w:themeColor="text1"/>
                <w:sz w:val="24"/>
                <w:szCs w:val="24"/>
              </w:rPr>
              <w:t>Project Officer</w:t>
            </w:r>
          </w:p>
        </w:tc>
        <w:tc>
          <w:tcPr>
            <w:tcW w:w="2500" w:type="pct"/>
            <w:shd w:val="clear" w:color="auto" w:fill="auto"/>
          </w:tcPr>
          <w:p w:rsidR="00C14710" w:rsidRPr="00FB0969" w:rsidRDefault="00B52BE7" w:rsidP="00F36DE7">
            <w:pPr>
              <w:pStyle w:val="TableText"/>
              <w:spacing w:after="0"/>
              <w:rPr>
                <w:rFonts w:ascii="Times New Roman" w:hAnsi="Times New Roman" w:cs="Times New Roman"/>
                <w:b w:val="0"/>
                <w:color w:val="000000" w:themeColor="text1"/>
                <w:sz w:val="24"/>
                <w:szCs w:val="24"/>
              </w:rPr>
            </w:pPr>
            <w:hyperlink r:id="rId14" w:history="1">
              <w:r w:rsidR="00C14710" w:rsidRPr="00FB0969">
                <w:rPr>
                  <w:rStyle w:val="Hyperlink"/>
                  <w:rFonts w:ascii="Times New Roman" w:hAnsi="Times New Roman" w:cs="Times New Roman"/>
                  <w:b w:val="0"/>
                  <w:sz w:val="24"/>
                  <w:szCs w:val="24"/>
                </w:rPr>
                <w:t>Anna.Solmeyer@acf.hhs.gov</w:t>
              </w:r>
            </w:hyperlink>
          </w:p>
        </w:tc>
      </w:tr>
      <w:tr w:rsidR="00C14710" w:rsidRPr="003C10A2" w:rsidTr="00F36DE7">
        <w:tc>
          <w:tcPr>
            <w:tcW w:w="2500" w:type="pct"/>
          </w:tcPr>
          <w:p w:rsidR="00C14710" w:rsidRPr="003C10A2" w:rsidRDefault="00C14710" w:rsidP="00F36DE7">
            <w:pPr>
              <w:pStyle w:val="TableText"/>
              <w:spacing w:after="0"/>
              <w:rPr>
                <w:rFonts w:ascii="Times New Roman" w:hAnsi="Times New Roman" w:cs="Times New Roman"/>
                <w:sz w:val="24"/>
                <w:szCs w:val="24"/>
              </w:rPr>
            </w:pPr>
          </w:p>
        </w:tc>
        <w:tc>
          <w:tcPr>
            <w:tcW w:w="2500" w:type="pct"/>
          </w:tcPr>
          <w:p w:rsidR="00C14710" w:rsidRPr="00FB0969" w:rsidRDefault="00C14710" w:rsidP="00F36DE7">
            <w:pPr>
              <w:pStyle w:val="TableText"/>
              <w:spacing w:after="0"/>
              <w:rPr>
                <w:rFonts w:ascii="Times New Roman" w:hAnsi="Times New Roman" w:cs="Times New Roman"/>
                <w:sz w:val="24"/>
                <w:szCs w:val="24"/>
              </w:rPr>
            </w:pPr>
          </w:p>
        </w:tc>
      </w:tr>
      <w:tr w:rsidR="00C14710" w:rsidRPr="003C10A2" w:rsidTr="00F36DE7">
        <w:tc>
          <w:tcPr>
            <w:tcW w:w="2500" w:type="pct"/>
          </w:tcPr>
          <w:p w:rsidR="00C14710" w:rsidRPr="003C10A2" w:rsidRDefault="00C14710" w:rsidP="00F36DE7">
            <w:pPr>
              <w:pStyle w:val="TableText"/>
              <w:spacing w:after="0"/>
              <w:rPr>
                <w:rFonts w:ascii="Times New Roman" w:hAnsi="Times New Roman" w:cs="Times New Roman"/>
                <w:sz w:val="24"/>
                <w:szCs w:val="24"/>
              </w:rPr>
            </w:pPr>
            <w:r w:rsidRPr="003C10A2">
              <w:rPr>
                <w:rFonts w:ascii="Times New Roman" w:hAnsi="Times New Roman" w:cs="Times New Roman"/>
                <w:sz w:val="24"/>
                <w:szCs w:val="24"/>
              </w:rPr>
              <w:t>Matthew Stagner, Project Director</w:t>
            </w:r>
          </w:p>
        </w:tc>
        <w:tc>
          <w:tcPr>
            <w:tcW w:w="2500" w:type="pct"/>
          </w:tcPr>
          <w:p w:rsidR="00C14710" w:rsidRPr="00FB0969" w:rsidRDefault="00B52BE7" w:rsidP="00F36DE7">
            <w:pPr>
              <w:pStyle w:val="TableText"/>
              <w:spacing w:after="0"/>
              <w:rPr>
                <w:rFonts w:ascii="Times New Roman" w:hAnsi="Times New Roman" w:cs="Times New Roman"/>
                <w:sz w:val="24"/>
                <w:szCs w:val="24"/>
              </w:rPr>
            </w:pPr>
            <w:hyperlink r:id="rId15" w:history="1">
              <w:r w:rsidR="00C14710" w:rsidRPr="00FB0969">
                <w:rPr>
                  <w:rStyle w:val="Hyperlink"/>
                  <w:rFonts w:ascii="Times New Roman" w:hAnsi="Times New Roman" w:cs="Times New Roman"/>
                  <w:sz w:val="24"/>
                  <w:szCs w:val="24"/>
                </w:rPr>
                <w:t>MStagner@mathematica-mpr.com</w:t>
              </w:r>
            </w:hyperlink>
          </w:p>
        </w:tc>
      </w:tr>
    </w:tbl>
    <w:p w:rsidR="00C14710" w:rsidRDefault="00C14710" w:rsidP="00C14710">
      <w:pPr>
        <w:spacing w:after="0" w:line="240" w:lineRule="auto"/>
        <w:jc w:val="both"/>
        <w:rPr>
          <w:rFonts w:eastAsia="Times New Roman" w:cs="Times New Roman"/>
          <w:szCs w:val="24"/>
        </w:rPr>
      </w:pPr>
    </w:p>
    <w:p w:rsidR="00C14710" w:rsidRDefault="00C14710" w:rsidP="00C14710">
      <w:pPr>
        <w:spacing w:after="0" w:line="240" w:lineRule="auto"/>
        <w:jc w:val="both"/>
        <w:rPr>
          <w:rFonts w:eastAsia="Times New Roman" w:cs="Times New Roman"/>
          <w:szCs w:val="24"/>
        </w:rPr>
      </w:pPr>
    </w:p>
    <w:p w:rsidR="00D764C4" w:rsidRDefault="00D764C4"/>
    <w:sectPr w:rsidR="00D764C4">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391" w:rsidRDefault="005B6E6D">
      <w:pPr>
        <w:spacing w:after="0" w:line="240" w:lineRule="auto"/>
      </w:pPr>
      <w:r>
        <w:separator/>
      </w:r>
    </w:p>
  </w:endnote>
  <w:endnote w:type="continuationSeparator" w:id="0">
    <w:p w:rsidR="00742391" w:rsidRDefault="005B6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E6D" w:rsidRDefault="005B6E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FCD" w:rsidRDefault="00B52BE7" w:rsidP="006B235C">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E6D" w:rsidRDefault="005B6E6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4F" w:rsidRPr="00A12B64" w:rsidRDefault="00B52BE7" w:rsidP="0092054F">
    <w:pPr>
      <w:pStyle w:val="Footer"/>
      <w:pBdr>
        <w:bottom w:val="none" w:sz="0" w:space="0" w:color="auto"/>
      </w:pBdr>
      <w:tabs>
        <w:tab w:val="clear" w:pos="4320"/>
        <w:tab w:val="right" w:leader="underscore" w:pos="8539"/>
      </w:tabs>
      <w:spacing w:after="0"/>
      <w:rPr>
        <w:rFonts w:cs="Arial"/>
        <w:snapToGrid w:val="0"/>
        <w:szCs w:val="14"/>
      </w:rPr>
    </w:pPr>
  </w:p>
  <w:p w:rsidR="0092054F" w:rsidRDefault="00B52BE7" w:rsidP="0092054F">
    <w:pPr>
      <w:pStyle w:val="Footer"/>
      <w:pBdr>
        <w:top w:val="single" w:sz="2" w:space="1" w:color="auto"/>
        <w:bottom w:val="none" w:sz="0" w:space="0" w:color="auto"/>
      </w:pBdr>
      <w:spacing w:after="0"/>
      <w:rPr>
        <w:rStyle w:val="PageNumber"/>
      </w:rPr>
    </w:pPr>
  </w:p>
  <w:p w:rsidR="0092054F" w:rsidRPr="009A4FCD" w:rsidRDefault="00C14710" w:rsidP="0092054F">
    <w:pPr>
      <w:pStyle w:val="Footer"/>
      <w:pBdr>
        <w:top w:val="single" w:sz="2" w:space="1" w:color="auto"/>
        <w:bottom w:val="none" w:sz="0" w:space="0" w:color="auto"/>
      </w:pBdr>
      <w:spacing w:after="0"/>
      <w:jc w:val="center"/>
      <w:rPr>
        <w:rStyle w:val="PageNumber"/>
      </w:rPr>
    </w:pPr>
    <w:bookmarkStart w:id="3" w:name="Draft"/>
    <w:bookmarkEnd w:id="3"/>
    <w:r>
      <w:rPr>
        <w:rStyle w:val="PageNumber"/>
      </w:rPr>
      <w:t>B.</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B52BE7">
      <w:rPr>
        <w:rStyle w:val="PageNumber"/>
        <w:noProof/>
      </w:rPr>
      <w:t>3</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391" w:rsidRDefault="005B6E6D">
      <w:pPr>
        <w:spacing w:after="0" w:line="240" w:lineRule="auto"/>
      </w:pPr>
      <w:r>
        <w:separator/>
      </w:r>
    </w:p>
  </w:footnote>
  <w:footnote w:type="continuationSeparator" w:id="0">
    <w:p w:rsidR="00742391" w:rsidRDefault="005B6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E6D" w:rsidRDefault="005B6E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FCD" w:rsidRPr="003E6924" w:rsidRDefault="00B52BE7" w:rsidP="003E692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E6D" w:rsidRDefault="005B6E6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6B9" w:rsidRPr="0092054F" w:rsidRDefault="005B6E6D" w:rsidP="0044327F">
    <w:pPr>
      <w:tabs>
        <w:tab w:val="right" w:pos="9360"/>
      </w:tabs>
      <w:spacing w:after="0" w:line="240" w:lineRule="auto"/>
      <w:rPr>
        <w:rFonts w:ascii="Arial" w:hAnsi="Arial" w:cs="Arial"/>
        <w:sz w:val="20"/>
        <w:szCs w:val="20"/>
      </w:rPr>
    </w:pPr>
    <w:r>
      <w:rPr>
        <w:rFonts w:ascii="Arial" w:hAnsi="Arial" w:cs="Arial"/>
        <w:sz w:val="20"/>
        <w:szCs w:val="20"/>
      </w:rPr>
      <w:t>ATTACHMENT</w:t>
    </w:r>
    <w:r w:rsidR="00C14710">
      <w:rPr>
        <w:rFonts w:ascii="Arial" w:hAnsi="Arial" w:cs="Arial"/>
        <w:sz w:val="20"/>
        <w:szCs w:val="20"/>
      </w:rPr>
      <w:t xml:space="preserve"> B</w:t>
    </w:r>
    <w:r w:rsidR="00C14710">
      <w:rPr>
        <w:rFonts w:ascii="Arial" w:hAnsi="Arial" w:cs="Arial"/>
        <w:sz w:val="20"/>
        <w:szCs w:val="20"/>
      </w:rPr>
      <w:tab/>
    </w:r>
    <w:r w:rsidR="00C14710" w:rsidRPr="0092054F">
      <w:rPr>
        <w:rFonts w:ascii="Arial" w:hAnsi="Arial" w:cs="Arial"/>
        <w:sz w:val="20"/>
        <w:szCs w:val="20"/>
      </w:rPr>
      <w:t>OMB #: 0970-0356</w:t>
    </w:r>
  </w:p>
  <w:p w:rsidR="00CA2EBC" w:rsidRPr="0092054F" w:rsidRDefault="00C14710" w:rsidP="009A4FCD">
    <w:pPr>
      <w:pStyle w:val="Header"/>
      <w:pBdr>
        <w:bottom w:val="none" w:sz="0" w:space="0" w:color="auto"/>
      </w:pBdr>
      <w:spacing w:after="0"/>
      <w:jc w:val="right"/>
      <w:rPr>
        <w:rFonts w:cs="Arial"/>
        <w:sz w:val="20"/>
        <w:szCs w:val="20"/>
      </w:rPr>
    </w:pPr>
    <w:r w:rsidRPr="0092054F">
      <w:rPr>
        <w:rFonts w:cs="Arial"/>
        <w:caps w:val="0"/>
        <w:sz w:val="20"/>
        <w:szCs w:val="20"/>
      </w:rPr>
      <w:t>Expiration Date</w:t>
    </w:r>
    <w:r w:rsidRPr="0092054F">
      <w:rPr>
        <w:rFonts w:cs="Arial"/>
        <w:sz w:val="20"/>
        <w:szCs w:val="20"/>
      </w:rPr>
      <w:t>: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710"/>
    <w:rsid w:val="001828FB"/>
    <w:rsid w:val="005B6E6D"/>
    <w:rsid w:val="00742391"/>
    <w:rsid w:val="00B52BE7"/>
    <w:rsid w:val="00C14710"/>
    <w:rsid w:val="00D764C4"/>
    <w:rsid w:val="00EC2F12"/>
    <w:rsid w:val="00EC5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710"/>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qFormat/>
    <w:rsid w:val="00C14710"/>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C14710"/>
    <w:pPr>
      <w:numPr>
        <w:numId w:val="2"/>
      </w:numPr>
      <w:spacing w:after="240"/>
      <w:ind w:left="432" w:hanging="432"/>
    </w:pPr>
  </w:style>
  <w:style w:type="paragraph" w:styleId="Footer">
    <w:name w:val="footer"/>
    <w:basedOn w:val="Normal"/>
    <w:link w:val="FooterChar"/>
    <w:uiPriority w:val="99"/>
    <w:qFormat/>
    <w:rsid w:val="00C14710"/>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C14710"/>
    <w:rPr>
      <w:rFonts w:ascii="Arial" w:hAnsi="Arial"/>
      <w:sz w:val="20"/>
    </w:rPr>
  </w:style>
  <w:style w:type="paragraph" w:styleId="Header">
    <w:name w:val="header"/>
    <w:basedOn w:val="Normal"/>
    <w:link w:val="HeaderChar"/>
    <w:uiPriority w:val="99"/>
    <w:qFormat/>
    <w:rsid w:val="00C14710"/>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uiPriority w:val="99"/>
    <w:rsid w:val="00C14710"/>
    <w:rPr>
      <w:rFonts w:ascii="Arial" w:hAnsi="Arial"/>
      <w:caps/>
      <w:sz w:val="16"/>
    </w:rPr>
  </w:style>
  <w:style w:type="paragraph" w:customStyle="1" w:styleId="MarkforAppendixTitle">
    <w:name w:val="Mark for Appendix Title"/>
    <w:basedOn w:val="Normal"/>
    <w:next w:val="Normal"/>
    <w:qFormat/>
    <w:rsid w:val="00C14710"/>
    <w:pPr>
      <w:spacing w:before="2640" w:after="240" w:line="240" w:lineRule="auto"/>
      <w:jc w:val="center"/>
      <w:outlineLvl w:val="1"/>
    </w:pPr>
    <w:rPr>
      <w:rFonts w:ascii="Arial Black" w:hAnsi="Arial Black"/>
      <w:caps/>
      <w:sz w:val="22"/>
    </w:rPr>
  </w:style>
  <w:style w:type="paragraph" w:customStyle="1" w:styleId="NormalSS">
    <w:name w:val="NormalSS"/>
    <w:basedOn w:val="Normal"/>
    <w:qFormat/>
    <w:rsid w:val="00C14710"/>
    <w:pPr>
      <w:spacing w:after="240" w:line="240" w:lineRule="auto"/>
    </w:pPr>
    <w:rPr>
      <w:rFonts w:eastAsia="Times New Roman" w:cs="Times New Roman"/>
      <w:color w:val="000000"/>
      <w:szCs w:val="24"/>
    </w:rPr>
  </w:style>
  <w:style w:type="character" w:styleId="PageNumber">
    <w:name w:val="page number"/>
    <w:basedOn w:val="DefaultParagraphFont"/>
    <w:uiPriority w:val="99"/>
    <w:qFormat/>
    <w:rsid w:val="00C14710"/>
    <w:rPr>
      <w:rFonts w:ascii="Arial" w:hAnsi="Arial"/>
      <w:color w:val="auto"/>
      <w:sz w:val="20"/>
      <w:bdr w:val="none" w:sz="0" w:space="0" w:color="auto"/>
    </w:rPr>
  </w:style>
  <w:style w:type="paragraph" w:customStyle="1" w:styleId="TableText">
    <w:name w:val="Table Text"/>
    <w:basedOn w:val="Normal"/>
    <w:qFormat/>
    <w:rsid w:val="00C14710"/>
    <w:pPr>
      <w:spacing w:line="240" w:lineRule="auto"/>
    </w:pPr>
    <w:rPr>
      <w:rFonts w:ascii="Arial" w:hAnsi="Arial"/>
      <w:sz w:val="18"/>
    </w:rPr>
  </w:style>
  <w:style w:type="table" w:styleId="LightList">
    <w:name w:val="Light List"/>
    <w:basedOn w:val="TableNormal"/>
    <w:uiPriority w:val="61"/>
    <w:rsid w:val="00C1471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4NumberNoTOC">
    <w:name w:val="H4_Number_No TOC"/>
    <w:basedOn w:val="Normal"/>
    <w:next w:val="NormalSS"/>
    <w:link w:val="H4NumberNoTOCChar"/>
    <w:qFormat/>
    <w:rsid w:val="00C14710"/>
    <w:pPr>
      <w:keepNext/>
      <w:tabs>
        <w:tab w:val="left" w:pos="432"/>
      </w:tabs>
      <w:spacing w:after="120" w:line="240" w:lineRule="auto"/>
      <w:ind w:left="432" w:hanging="432"/>
    </w:pPr>
    <w:rPr>
      <w:b/>
      <w:u w:val="single"/>
    </w:rPr>
  </w:style>
  <w:style w:type="character" w:customStyle="1" w:styleId="H4NumberNoTOCChar">
    <w:name w:val="H4_Number_No TOC Char"/>
    <w:basedOn w:val="DefaultParagraphFont"/>
    <w:link w:val="H4NumberNoTOC"/>
    <w:rsid w:val="00C14710"/>
    <w:rPr>
      <w:rFonts w:ascii="Times New Roman" w:hAnsi="Times New Roman"/>
      <w:b/>
      <w:sz w:val="24"/>
      <w:u w:val="single"/>
    </w:rPr>
  </w:style>
  <w:style w:type="character" w:styleId="Hyperlink">
    <w:name w:val="Hyperlink"/>
    <w:basedOn w:val="DefaultParagraphFont"/>
    <w:uiPriority w:val="99"/>
    <w:unhideWhenUsed/>
    <w:rsid w:val="00C147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710"/>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qFormat/>
    <w:rsid w:val="00C14710"/>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C14710"/>
    <w:pPr>
      <w:numPr>
        <w:numId w:val="2"/>
      </w:numPr>
      <w:spacing w:after="240"/>
      <w:ind w:left="432" w:hanging="432"/>
    </w:pPr>
  </w:style>
  <w:style w:type="paragraph" w:styleId="Footer">
    <w:name w:val="footer"/>
    <w:basedOn w:val="Normal"/>
    <w:link w:val="FooterChar"/>
    <w:uiPriority w:val="99"/>
    <w:qFormat/>
    <w:rsid w:val="00C14710"/>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C14710"/>
    <w:rPr>
      <w:rFonts w:ascii="Arial" w:hAnsi="Arial"/>
      <w:sz w:val="20"/>
    </w:rPr>
  </w:style>
  <w:style w:type="paragraph" w:styleId="Header">
    <w:name w:val="header"/>
    <w:basedOn w:val="Normal"/>
    <w:link w:val="HeaderChar"/>
    <w:uiPriority w:val="99"/>
    <w:qFormat/>
    <w:rsid w:val="00C14710"/>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uiPriority w:val="99"/>
    <w:rsid w:val="00C14710"/>
    <w:rPr>
      <w:rFonts w:ascii="Arial" w:hAnsi="Arial"/>
      <w:caps/>
      <w:sz w:val="16"/>
    </w:rPr>
  </w:style>
  <w:style w:type="paragraph" w:customStyle="1" w:styleId="MarkforAppendixTitle">
    <w:name w:val="Mark for Appendix Title"/>
    <w:basedOn w:val="Normal"/>
    <w:next w:val="Normal"/>
    <w:qFormat/>
    <w:rsid w:val="00C14710"/>
    <w:pPr>
      <w:spacing w:before="2640" w:after="240" w:line="240" w:lineRule="auto"/>
      <w:jc w:val="center"/>
      <w:outlineLvl w:val="1"/>
    </w:pPr>
    <w:rPr>
      <w:rFonts w:ascii="Arial Black" w:hAnsi="Arial Black"/>
      <w:caps/>
      <w:sz w:val="22"/>
    </w:rPr>
  </w:style>
  <w:style w:type="paragraph" w:customStyle="1" w:styleId="NormalSS">
    <w:name w:val="NormalSS"/>
    <w:basedOn w:val="Normal"/>
    <w:qFormat/>
    <w:rsid w:val="00C14710"/>
    <w:pPr>
      <w:spacing w:after="240" w:line="240" w:lineRule="auto"/>
    </w:pPr>
    <w:rPr>
      <w:rFonts w:eastAsia="Times New Roman" w:cs="Times New Roman"/>
      <w:color w:val="000000"/>
      <w:szCs w:val="24"/>
    </w:rPr>
  </w:style>
  <w:style w:type="character" w:styleId="PageNumber">
    <w:name w:val="page number"/>
    <w:basedOn w:val="DefaultParagraphFont"/>
    <w:uiPriority w:val="99"/>
    <w:qFormat/>
    <w:rsid w:val="00C14710"/>
    <w:rPr>
      <w:rFonts w:ascii="Arial" w:hAnsi="Arial"/>
      <w:color w:val="auto"/>
      <w:sz w:val="20"/>
      <w:bdr w:val="none" w:sz="0" w:space="0" w:color="auto"/>
    </w:rPr>
  </w:style>
  <w:style w:type="paragraph" w:customStyle="1" w:styleId="TableText">
    <w:name w:val="Table Text"/>
    <w:basedOn w:val="Normal"/>
    <w:qFormat/>
    <w:rsid w:val="00C14710"/>
    <w:pPr>
      <w:spacing w:line="240" w:lineRule="auto"/>
    </w:pPr>
    <w:rPr>
      <w:rFonts w:ascii="Arial" w:hAnsi="Arial"/>
      <w:sz w:val="18"/>
    </w:rPr>
  </w:style>
  <w:style w:type="table" w:styleId="LightList">
    <w:name w:val="Light List"/>
    <w:basedOn w:val="TableNormal"/>
    <w:uiPriority w:val="61"/>
    <w:rsid w:val="00C1471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4NumberNoTOC">
    <w:name w:val="H4_Number_No TOC"/>
    <w:basedOn w:val="Normal"/>
    <w:next w:val="NormalSS"/>
    <w:link w:val="H4NumberNoTOCChar"/>
    <w:qFormat/>
    <w:rsid w:val="00C14710"/>
    <w:pPr>
      <w:keepNext/>
      <w:tabs>
        <w:tab w:val="left" w:pos="432"/>
      </w:tabs>
      <w:spacing w:after="120" w:line="240" w:lineRule="auto"/>
      <w:ind w:left="432" w:hanging="432"/>
    </w:pPr>
    <w:rPr>
      <w:b/>
      <w:u w:val="single"/>
    </w:rPr>
  </w:style>
  <w:style w:type="character" w:customStyle="1" w:styleId="H4NumberNoTOCChar">
    <w:name w:val="H4_Number_No TOC Char"/>
    <w:basedOn w:val="DefaultParagraphFont"/>
    <w:link w:val="H4NumberNoTOC"/>
    <w:rsid w:val="00C14710"/>
    <w:rPr>
      <w:rFonts w:ascii="Times New Roman" w:hAnsi="Times New Roman"/>
      <w:b/>
      <w:sz w:val="24"/>
      <w:u w:val="single"/>
    </w:rPr>
  </w:style>
  <w:style w:type="character" w:styleId="Hyperlink">
    <w:name w:val="Hyperlink"/>
    <w:basedOn w:val="DefaultParagraphFont"/>
    <w:uiPriority w:val="99"/>
    <w:unhideWhenUsed/>
    <w:rsid w:val="00C147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Stagner@mathematica-mpr.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nna.Solmeyer@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SYSTEM</cp:lastModifiedBy>
  <cp:revision>2</cp:revision>
  <dcterms:created xsi:type="dcterms:W3CDTF">2018-03-29T11:57:00Z</dcterms:created>
  <dcterms:modified xsi:type="dcterms:W3CDTF">2018-03-29T11:57:00Z</dcterms:modified>
</cp:coreProperties>
</file>