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C5" w:rsidRDefault="00017BC5" w:rsidP="00823083">
      <w:pPr>
        <w:jc w:val="center"/>
        <w:rPr>
          <w:rFonts w:ascii="Times New Roman" w:hAnsi="Times New Roman"/>
          <w:b/>
        </w:rPr>
      </w:pPr>
      <w:bookmarkStart w:id="0" w:name="_GoBack"/>
      <w:bookmarkEnd w:id="0"/>
      <w:r w:rsidRPr="00E155F2">
        <w:rPr>
          <w:rFonts w:ascii="Times New Roman" w:hAnsi="Times New Roman"/>
          <w:b/>
        </w:rPr>
        <w:t>Supporting Statement for SSA-640</w:t>
      </w:r>
      <w:r w:rsidRPr="00E155F2">
        <w:rPr>
          <w:rFonts w:ascii="Times New Roman" w:hAnsi="Times New Roman"/>
          <w:b/>
        </w:rPr>
        <w:br/>
        <w:t>Financial Disclosure for Civil Monetary Penalty (CMP) Debt</w:t>
      </w:r>
      <w:r w:rsidRPr="00E155F2">
        <w:rPr>
          <w:rFonts w:ascii="Times New Roman" w:hAnsi="Times New Roman"/>
          <w:b/>
        </w:rPr>
        <w:br/>
        <w:t>20 CFR 498</w:t>
      </w:r>
      <w:r w:rsidRPr="00E155F2">
        <w:rPr>
          <w:rFonts w:ascii="Times New Roman" w:hAnsi="Times New Roman"/>
          <w:b/>
        </w:rPr>
        <w:br/>
        <w:t>OMB No. 0960-</w:t>
      </w:r>
      <w:r w:rsidR="00B82442">
        <w:rPr>
          <w:rFonts w:ascii="Times New Roman" w:hAnsi="Times New Roman"/>
          <w:b/>
        </w:rPr>
        <w:t>0776</w:t>
      </w:r>
    </w:p>
    <w:p w:rsidR="00F7720A" w:rsidRPr="00E155F2" w:rsidRDefault="00F7720A" w:rsidP="00823083">
      <w:pPr>
        <w:jc w:val="center"/>
        <w:rPr>
          <w:rFonts w:ascii="Times New Roman" w:hAnsi="Times New Roman"/>
          <w:b/>
        </w:rPr>
      </w:pPr>
    </w:p>
    <w:p w:rsidR="00017BC5" w:rsidRPr="00F7720A" w:rsidRDefault="00017BC5" w:rsidP="00823083">
      <w:pPr>
        <w:pStyle w:val="ListParagraph"/>
        <w:numPr>
          <w:ilvl w:val="0"/>
          <w:numId w:val="1"/>
        </w:numPr>
        <w:ind w:left="360"/>
        <w:rPr>
          <w:rFonts w:ascii="Times New Roman" w:hAnsi="Times New Roman"/>
          <w:b/>
          <w:u w:val="single"/>
        </w:rPr>
      </w:pPr>
      <w:r w:rsidRPr="00F7720A">
        <w:rPr>
          <w:rFonts w:ascii="Times New Roman" w:hAnsi="Times New Roman"/>
          <w:b/>
          <w:u w:val="single"/>
        </w:rPr>
        <w:t>Justification</w:t>
      </w:r>
      <w:r w:rsidR="000A5202" w:rsidRPr="00F7720A">
        <w:rPr>
          <w:rFonts w:ascii="Times New Roman" w:hAnsi="Times New Roman"/>
          <w:b/>
          <w:u w:val="single"/>
        </w:rPr>
        <w:br/>
      </w:r>
    </w:p>
    <w:p w:rsidR="00475C38" w:rsidRPr="0057350A" w:rsidRDefault="00017BC5" w:rsidP="0057350A">
      <w:pPr>
        <w:pStyle w:val="ListParagraph"/>
        <w:numPr>
          <w:ilvl w:val="1"/>
          <w:numId w:val="1"/>
        </w:numPr>
        <w:ind w:left="720"/>
        <w:rPr>
          <w:rFonts w:ascii="Times New Roman" w:hAnsi="Times New Roman"/>
          <w:b/>
          <w:iCs/>
        </w:rPr>
      </w:pPr>
      <w:r w:rsidRPr="00E155F2">
        <w:rPr>
          <w:rFonts w:ascii="Times New Roman" w:hAnsi="Times New Roman"/>
          <w:b/>
        </w:rPr>
        <w:t>Introduction/Authoring Laws and Regulations</w:t>
      </w:r>
      <w:r w:rsidRPr="00E155F2">
        <w:rPr>
          <w:rFonts w:ascii="Times New Roman" w:hAnsi="Times New Roman"/>
          <w:b/>
        </w:rPr>
        <w:br/>
      </w:r>
      <w:r w:rsidR="005653AE">
        <w:rPr>
          <w:rFonts w:ascii="Times New Roman" w:hAnsi="Times New Roman"/>
        </w:rPr>
        <w:t>Section</w:t>
      </w:r>
      <w:r w:rsidRPr="00E155F2">
        <w:rPr>
          <w:rFonts w:ascii="Times New Roman" w:hAnsi="Times New Roman"/>
        </w:rPr>
        <w:t xml:space="preserve"> </w:t>
      </w:r>
      <w:r w:rsidRPr="00601293">
        <w:rPr>
          <w:rFonts w:ascii="Times New Roman" w:hAnsi="Times New Roman"/>
          <w:i/>
        </w:rPr>
        <w:t>1129</w:t>
      </w:r>
      <w:r w:rsidRPr="00E155F2">
        <w:rPr>
          <w:rFonts w:ascii="Times New Roman" w:hAnsi="Times New Roman"/>
        </w:rPr>
        <w:t xml:space="preserve"> </w:t>
      </w:r>
      <w:r w:rsidRPr="00E155F2">
        <w:rPr>
          <w:rFonts w:ascii="Times New Roman" w:hAnsi="Times New Roman"/>
          <w:iCs/>
        </w:rPr>
        <w:t>of the</w:t>
      </w:r>
      <w:r w:rsidRPr="00E155F2">
        <w:rPr>
          <w:rFonts w:ascii="Times New Roman" w:hAnsi="Times New Roman"/>
          <w:i/>
        </w:rPr>
        <w:t xml:space="preserve"> </w:t>
      </w:r>
      <w:r w:rsidRPr="00E462FD">
        <w:rPr>
          <w:rFonts w:ascii="Times New Roman" w:hAnsi="Times New Roman"/>
          <w:i/>
        </w:rPr>
        <w:t>Social Security Act</w:t>
      </w:r>
      <w:r w:rsidR="00E462FD" w:rsidRPr="00E462FD">
        <w:rPr>
          <w:rFonts w:ascii="Times New Roman" w:hAnsi="Times New Roman"/>
          <w:i/>
        </w:rPr>
        <w:t xml:space="preserve"> (Act)</w:t>
      </w:r>
      <w:r w:rsidRPr="00601293">
        <w:rPr>
          <w:rFonts w:ascii="Times New Roman" w:hAnsi="Times New Roman"/>
        </w:rPr>
        <w:t xml:space="preserve"> </w:t>
      </w:r>
      <w:r w:rsidRPr="00E155F2">
        <w:rPr>
          <w:rFonts w:ascii="Times New Roman" w:hAnsi="Times New Roman"/>
          <w:iCs/>
        </w:rPr>
        <w:t>govern</w:t>
      </w:r>
      <w:r w:rsidR="00F87B42">
        <w:rPr>
          <w:rFonts w:ascii="Times New Roman" w:hAnsi="Times New Roman"/>
          <w:iCs/>
        </w:rPr>
        <w:t>s</w:t>
      </w:r>
      <w:r w:rsidRPr="00E155F2">
        <w:rPr>
          <w:rFonts w:ascii="Times New Roman" w:hAnsi="Times New Roman"/>
          <w:iCs/>
        </w:rPr>
        <w:t xml:space="preserve"> the imposition of civil monetary penalties (CMP) and assessments </w:t>
      </w:r>
      <w:r w:rsidR="005653AE">
        <w:rPr>
          <w:rFonts w:ascii="Times New Roman" w:hAnsi="Times New Roman"/>
          <w:iCs/>
        </w:rPr>
        <w:t xml:space="preserve">on individuals </w:t>
      </w:r>
      <w:r w:rsidR="00F87B42">
        <w:rPr>
          <w:rFonts w:ascii="Times New Roman" w:hAnsi="Times New Roman"/>
          <w:iCs/>
        </w:rPr>
        <w:t xml:space="preserve">for </w:t>
      </w:r>
      <w:r w:rsidRPr="00E155F2">
        <w:rPr>
          <w:rFonts w:ascii="Times New Roman" w:hAnsi="Times New Roman"/>
          <w:iCs/>
        </w:rPr>
        <w:t>fr</w:t>
      </w:r>
      <w:r w:rsidR="00F87B42">
        <w:rPr>
          <w:rFonts w:ascii="Times New Roman" w:hAnsi="Times New Roman"/>
          <w:iCs/>
        </w:rPr>
        <w:t>audulent conduct related to</w:t>
      </w:r>
      <w:r w:rsidR="00EB3254">
        <w:rPr>
          <w:rFonts w:ascii="Times New Roman" w:hAnsi="Times New Roman"/>
          <w:iCs/>
        </w:rPr>
        <w:t xml:space="preserve"> Social Security Administration</w:t>
      </w:r>
      <w:r w:rsidR="0057350A">
        <w:rPr>
          <w:rFonts w:ascii="Times New Roman" w:hAnsi="Times New Roman"/>
          <w:iCs/>
        </w:rPr>
        <w:t xml:space="preserve"> </w:t>
      </w:r>
      <w:r w:rsidR="00F87B42">
        <w:rPr>
          <w:rFonts w:ascii="Times New Roman" w:hAnsi="Times New Roman"/>
          <w:iCs/>
        </w:rPr>
        <w:t>(SSA)</w:t>
      </w:r>
      <w:r w:rsidR="00EB3254">
        <w:rPr>
          <w:rFonts w:ascii="Times New Roman" w:hAnsi="Times New Roman"/>
          <w:iCs/>
        </w:rPr>
        <w:t>-</w:t>
      </w:r>
      <w:r w:rsidR="00F87B42">
        <w:rPr>
          <w:rFonts w:ascii="Times New Roman" w:hAnsi="Times New Roman"/>
          <w:iCs/>
        </w:rPr>
        <w:t>administered programs.  This section</w:t>
      </w:r>
      <w:r w:rsidRPr="00E155F2">
        <w:rPr>
          <w:rFonts w:ascii="Times New Roman" w:hAnsi="Times New Roman"/>
          <w:iCs/>
        </w:rPr>
        <w:t xml:space="preserve"> </w:t>
      </w:r>
      <w:r w:rsidR="0057350A">
        <w:rPr>
          <w:rFonts w:ascii="Times New Roman" w:hAnsi="Times New Roman"/>
          <w:iCs/>
        </w:rPr>
        <w:t>list</w:t>
      </w:r>
      <w:r w:rsidR="00F87B42">
        <w:rPr>
          <w:rFonts w:ascii="Times New Roman" w:hAnsi="Times New Roman"/>
          <w:iCs/>
        </w:rPr>
        <w:t>s the methods SSA uses to</w:t>
      </w:r>
      <w:r w:rsidRPr="00E155F2">
        <w:rPr>
          <w:rFonts w:ascii="Times New Roman" w:hAnsi="Times New Roman"/>
          <w:iCs/>
        </w:rPr>
        <w:t xml:space="preserve"> collect the CMP</w:t>
      </w:r>
      <w:r w:rsidR="00F43CBF">
        <w:rPr>
          <w:rFonts w:ascii="Times New Roman" w:hAnsi="Times New Roman"/>
          <w:iCs/>
        </w:rPr>
        <w:t>, including benefit withholding and installment agreements</w:t>
      </w:r>
      <w:r w:rsidR="00162315">
        <w:rPr>
          <w:rFonts w:ascii="Times New Roman" w:hAnsi="Times New Roman"/>
          <w:iCs/>
        </w:rPr>
        <w:t xml:space="preserve">. </w:t>
      </w:r>
      <w:r w:rsidR="00F43CBF">
        <w:rPr>
          <w:rFonts w:ascii="Times New Roman" w:hAnsi="Times New Roman"/>
          <w:iCs/>
        </w:rPr>
        <w:t xml:space="preserve"> </w:t>
      </w:r>
      <w:r w:rsidR="00E462FD">
        <w:rPr>
          <w:rFonts w:ascii="Times New Roman" w:hAnsi="Times New Roman"/>
          <w:iCs/>
        </w:rPr>
        <w:t>F</w:t>
      </w:r>
      <w:r w:rsidR="00BC2A64" w:rsidRPr="00BC2A64">
        <w:rPr>
          <w:rFonts w:ascii="Times New Roman" w:hAnsi="Times New Roman"/>
          <w:iCs/>
        </w:rPr>
        <w:t>or SSA to determine a monthly repayment amo</w:t>
      </w:r>
      <w:r w:rsidR="009D15E8">
        <w:rPr>
          <w:rFonts w:ascii="Times New Roman" w:hAnsi="Times New Roman"/>
          <w:iCs/>
        </w:rPr>
        <w:t xml:space="preserve">unt, the agency needs financial </w:t>
      </w:r>
      <w:r w:rsidR="00BC2A64" w:rsidRPr="00BC2A64">
        <w:rPr>
          <w:rFonts w:ascii="Times New Roman" w:hAnsi="Times New Roman"/>
          <w:iCs/>
        </w:rPr>
        <w:t xml:space="preserve">information from the </w:t>
      </w:r>
      <w:r w:rsidR="005653AE">
        <w:rPr>
          <w:rFonts w:ascii="Times New Roman" w:hAnsi="Times New Roman"/>
          <w:iCs/>
        </w:rPr>
        <w:t xml:space="preserve">CMP-imposed </w:t>
      </w:r>
      <w:r w:rsidR="00BC2A64" w:rsidRPr="00BC2A64">
        <w:rPr>
          <w:rFonts w:ascii="Times New Roman" w:hAnsi="Times New Roman"/>
          <w:iCs/>
        </w:rPr>
        <w:t>individual</w:t>
      </w:r>
      <w:r w:rsidR="00DF763B">
        <w:rPr>
          <w:rFonts w:ascii="Times New Roman" w:hAnsi="Times New Roman"/>
          <w:iCs/>
        </w:rPr>
        <w:t>, which SSA captures using the SSA-640, Financial Disclosure for CMP Debt</w:t>
      </w:r>
      <w:r w:rsidR="00BC2A64" w:rsidRPr="00BC2A64">
        <w:rPr>
          <w:rFonts w:ascii="Times New Roman" w:hAnsi="Times New Roman"/>
          <w:iCs/>
        </w:rPr>
        <w:t xml:space="preserve">.  </w:t>
      </w:r>
      <w:r w:rsidRPr="00E155F2">
        <w:rPr>
          <w:rFonts w:ascii="Times New Roman" w:hAnsi="Times New Roman"/>
          <w:iCs/>
        </w:rPr>
        <w:t xml:space="preserve">The policies for implementing Section </w:t>
      </w:r>
      <w:r w:rsidRPr="00601293">
        <w:rPr>
          <w:rFonts w:ascii="Times New Roman" w:hAnsi="Times New Roman"/>
          <w:i/>
          <w:iCs/>
        </w:rPr>
        <w:t>1129</w:t>
      </w:r>
      <w:r w:rsidRPr="00E155F2">
        <w:rPr>
          <w:rFonts w:ascii="Times New Roman" w:hAnsi="Times New Roman"/>
          <w:iCs/>
        </w:rPr>
        <w:t xml:space="preserve"> of the </w:t>
      </w:r>
      <w:r w:rsidRPr="00330D69">
        <w:rPr>
          <w:rFonts w:ascii="Times New Roman" w:hAnsi="Times New Roman"/>
          <w:i/>
          <w:iCs/>
        </w:rPr>
        <w:t>Act</w:t>
      </w:r>
      <w:r w:rsidRPr="00601293">
        <w:rPr>
          <w:rFonts w:ascii="Times New Roman" w:hAnsi="Times New Roman"/>
          <w:iCs/>
        </w:rPr>
        <w:t xml:space="preserve"> </w:t>
      </w:r>
      <w:r w:rsidR="00EB3254">
        <w:rPr>
          <w:rFonts w:ascii="Times New Roman" w:hAnsi="Times New Roman"/>
          <w:iCs/>
        </w:rPr>
        <w:t xml:space="preserve">are </w:t>
      </w:r>
      <w:r w:rsidR="00EB3254" w:rsidRPr="00E155F2">
        <w:rPr>
          <w:rFonts w:ascii="Times New Roman" w:hAnsi="Times New Roman"/>
          <w:iCs/>
        </w:rPr>
        <w:t>in</w:t>
      </w:r>
      <w:r w:rsidRPr="00E155F2">
        <w:rPr>
          <w:rFonts w:ascii="Times New Roman" w:hAnsi="Times New Roman"/>
          <w:iCs/>
        </w:rPr>
        <w:t xml:space="preserve"> </w:t>
      </w:r>
      <w:r w:rsidRPr="00601293">
        <w:rPr>
          <w:rFonts w:ascii="Times New Roman" w:hAnsi="Times New Roman"/>
          <w:i/>
          <w:iCs/>
        </w:rPr>
        <w:t>20 CFR 498</w:t>
      </w:r>
      <w:r w:rsidRPr="00E155F2">
        <w:rPr>
          <w:rFonts w:ascii="Times New Roman" w:hAnsi="Times New Roman"/>
          <w:iCs/>
        </w:rPr>
        <w:t xml:space="preserve"> of the </w:t>
      </w:r>
      <w:r w:rsidRPr="00E155F2">
        <w:rPr>
          <w:rFonts w:ascii="Times New Roman" w:hAnsi="Times New Roman"/>
          <w:i/>
          <w:iCs/>
        </w:rPr>
        <w:t>Code of Federal Regulations</w:t>
      </w:r>
      <w:r w:rsidRPr="00E155F2">
        <w:rPr>
          <w:rFonts w:ascii="Times New Roman" w:hAnsi="Times New Roman"/>
          <w:iCs/>
        </w:rPr>
        <w:t>.</w:t>
      </w:r>
      <w:r w:rsidR="00DF763B">
        <w:rPr>
          <w:rFonts w:ascii="Times New Roman" w:hAnsi="Times New Roman"/>
          <w:iCs/>
        </w:rPr>
        <w:t xml:space="preserve">  </w:t>
      </w:r>
    </w:p>
    <w:p w:rsidR="0057350A" w:rsidRPr="0057350A" w:rsidRDefault="0057350A" w:rsidP="0057350A">
      <w:pPr>
        <w:pStyle w:val="ListParagraph"/>
        <w:rPr>
          <w:rFonts w:ascii="Times New Roman" w:hAnsi="Times New Roman"/>
          <w:b/>
          <w:iCs/>
        </w:rPr>
      </w:pPr>
    </w:p>
    <w:p w:rsidR="0057350A" w:rsidRPr="0057350A" w:rsidRDefault="00017BC5" w:rsidP="0057350A">
      <w:pPr>
        <w:pStyle w:val="ListParagraph"/>
        <w:numPr>
          <w:ilvl w:val="1"/>
          <w:numId w:val="1"/>
        </w:numPr>
        <w:ind w:left="720"/>
        <w:rPr>
          <w:rFonts w:ascii="Times New Roman" w:hAnsi="Times New Roman"/>
          <w:b/>
          <w:iCs/>
        </w:rPr>
      </w:pPr>
      <w:r w:rsidRPr="0057350A">
        <w:rPr>
          <w:rFonts w:ascii="Times New Roman" w:hAnsi="Times New Roman"/>
          <w:b/>
        </w:rPr>
        <w:t>Description of Collection</w:t>
      </w:r>
      <w:r w:rsidR="00823083" w:rsidRPr="0057350A">
        <w:rPr>
          <w:rFonts w:ascii="Times New Roman" w:hAnsi="Times New Roman"/>
        </w:rPr>
        <w:t xml:space="preserve"> </w:t>
      </w:r>
    </w:p>
    <w:p w:rsidR="00E670AA" w:rsidRPr="00E670AA" w:rsidRDefault="0057350A" w:rsidP="00E670AA">
      <w:pPr>
        <w:pStyle w:val="ListParagraph"/>
        <w:rPr>
          <w:rFonts w:ascii="Times New Roman" w:hAnsi="Times New Roman"/>
        </w:rPr>
      </w:pPr>
      <w:r>
        <w:rPr>
          <w:rFonts w:ascii="Times New Roman" w:hAnsi="Times New Roman"/>
        </w:rPr>
        <w:t xml:space="preserve">SSA uses </w:t>
      </w:r>
      <w:r w:rsidR="000E4D14">
        <w:rPr>
          <w:rFonts w:ascii="Times New Roman" w:hAnsi="Times New Roman"/>
        </w:rPr>
        <w:t>Form SSA-</w:t>
      </w:r>
      <w:r w:rsidR="00E670AA" w:rsidRPr="00E670AA">
        <w:rPr>
          <w:rFonts w:ascii="Times New Roman" w:hAnsi="Times New Roman"/>
        </w:rPr>
        <w:t>640,</w:t>
      </w:r>
      <w:r w:rsidR="00E670AA">
        <w:rPr>
          <w:rFonts w:ascii="Times New Roman" w:hAnsi="Times New Roman"/>
        </w:rPr>
        <w:t xml:space="preserve"> </w:t>
      </w:r>
      <w:r w:rsidR="00E670AA" w:rsidRPr="00E670AA">
        <w:rPr>
          <w:rFonts w:ascii="Times New Roman" w:hAnsi="Times New Roman"/>
        </w:rPr>
        <w:t>Financial Disclosure for CMP Debt, to</w:t>
      </w:r>
      <w:r w:rsidR="00E670AA">
        <w:rPr>
          <w:rFonts w:ascii="Times New Roman" w:hAnsi="Times New Roman"/>
        </w:rPr>
        <w:t xml:space="preserve"> </w:t>
      </w:r>
      <w:r w:rsidR="00E670AA" w:rsidRPr="00E670AA">
        <w:rPr>
          <w:rFonts w:ascii="Times New Roman" w:hAnsi="Times New Roman"/>
        </w:rPr>
        <w:t>obtain the information necessary to</w:t>
      </w:r>
      <w:r w:rsidR="00E670AA">
        <w:rPr>
          <w:rFonts w:ascii="Times New Roman" w:hAnsi="Times New Roman"/>
        </w:rPr>
        <w:t xml:space="preserve"> </w:t>
      </w:r>
      <w:r w:rsidR="00E670AA" w:rsidRPr="00E670AA">
        <w:rPr>
          <w:rFonts w:ascii="Times New Roman" w:hAnsi="Times New Roman"/>
        </w:rPr>
        <w:t>determine a monthly installment</w:t>
      </w:r>
      <w:r w:rsidR="00E670AA">
        <w:rPr>
          <w:rFonts w:ascii="Times New Roman" w:hAnsi="Times New Roman"/>
        </w:rPr>
        <w:t xml:space="preserve"> </w:t>
      </w:r>
      <w:r w:rsidR="00E670AA" w:rsidRPr="00E670AA">
        <w:rPr>
          <w:rFonts w:ascii="Times New Roman" w:hAnsi="Times New Roman"/>
        </w:rPr>
        <w:t>repayment rate for individuals owing a</w:t>
      </w:r>
    </w:p>
    <w:p w:rsidR="00E670AA" w:rsidRPr="00E670AA" w:rsidRDefault="00E670AA" w:rsidP="00E670AA">
      <w:pPr>
        <w:autoSpaceDE w:val="0"/>
        <w:autoSpaceDN w:val="0"/>
        <w:adjustRightInd w:val="0"/>
        <w:ind w:firstLine="720"/>
        <w:rPr>
          <w:rFonts w:ascii="Times New Roman" w:hAnsi="Times New Roman"/>
        </w:rPr>
      </w:pPr>
      <w:r w:rsidRPr="00E670AA">
        <w:rPr>
          <w:rFonts w:ascii="Times New Roman" w:hAnsi="Times New Roman"/>
        </w:rPr>
        <w:t xml:space="preserve">CMP. </w:t>
      </w:r>
      <w:r w:rsidR="000E4D14">
        <w:rPr>
          <w:rFonts w:ascii="Times New Roman" w:hAnsi="Times New Roman"/>
        </w:rPr>
        <w:t xml:space="preserve"> </w:t>
      </w:r>
      <w:r w:rsidRPr="00E670AA">
        <w:rPr>
          <w:rFonts w:ascii="Times New Roman" w:hAnsi="Times New Roman"/>
        </w:rPr>
        <w:t>The respondents are recipients of</w:t>
      </w:r>
      <w:r>
        <w:rPr>
          <w:rFonts w:ascii="Times New Roman" w:hAnsi="Times New Roman"/>
        </w:rPr>
        <w:t xml:space="preserve"> </w:t>
      </w:r>
      <w:r w:rsidRPr="00E670AA">
        <w:rPr>
          <w:rFonts w:ascii="Times New Roman" w:hAnsi="Times New Roman"/>
        </w:rPr>
        <w:t>Social Security benefits</w:t>
      </w:r>
      <w:r w:rsidR="004A5A2B">
        <w:rPr>
          <w:rFonts w:ascii="Times New Roman" w:hAnsi="Times New Roman"/>
        </w:rPr>
        <w:t>,</w:t>
      </w:r>
      <w:r w:rsidRPr="00E670AA">
        <w:rPr>
          <w:rFonts w:ascii="Times New Roman" w:hAnsi="Times New Roman"/>
        </w:rPr>
        <w:t xml:space="preserve"> and nonentitled</w:t>
      </w:r>
    </w:p>
    <w:p w:rsidR="00E670AA" w:rsidRPr="00E670AA" w:rsidRDefault="00E670AA" w:rsidP="00E670AA">
      <w:pPr>
        <w:autoSpaceDE w:val="0"/>
        <w:autoSpaceDN w:val="0"/>
        <w:adjustRightInd w:val="0"/>
        <w:ind w:left="720"/>
        <w:rPr>
          <w:rFonts w:ascii="Times New Roman" w:hAnsi="Times New Roman"/>
          <w:b/>
          <w:iCs/>
        </w:rPr>
      </w:pPr>
      <w:r w:rsidRPr="00E670AA">
        <w:rPr>
          <w:rFonts w:ascii="Times New Roman" w:hAnsi="Times New Roman"/>
        </w:rPr>
        <w:t>individuals who must repay a</w:t>
      </w:r>
      <w:r>
        <w:rPr>
          <w:rFonts w:ascii="Times New Roman" w:hAnsi="Times New Roman"/>
        </w:rPr>
        <w:t xml:space="preserve"> </w:t>
      </w:r>
      <w:r w:rsidRPr="00E670AA">
        <w:rPr>
          <w:rFonts w:ascii="Times New Roman" w:hAnsi="Times New Roman"/>
        </w:rPr>
        <w:t>CMP to the agency and choose to do so</w:t>
      </w:r>
      <w:r>
        <w:rPr>
          <w:rFonts w:ascii="Times New Roman" w:hAnsi="Times New Roman"/>
        </w:rPr>
        <w:t xml:space="preserve"> </w:t>
      </w:r>
      <w:r w:rsidRPr="00E670AA">
        <w:rPr>
          <w:rFonts w:ascii="Times New Roman" w:hAnsi="Times New Roman"/>
        </w:rPr>
        <w:t>using an installment plan</w:t>
      </w:r>
      <w:r w:rsidR="00330D69">
        <w:rPr>
          <w:rFonts w:ascii="Times New Roman" w:hAnsi="Times New Roman"/>
        </w:rPr>
        <w:t>.</w:t>
      </w:r>
    </w:p>
    <w:p w:rsidR="0057350A" w:rsidRDefault="0057350A" w:rsidP="0057350A">
      <w:pPr>
        <w:pStyle w:val="ListParagraph"/>
        <w:rPr>
          <w:rFonts w:ascii="Times New Roman" w:hAnsi="Times New Roman"/>
        </w:rPr>
      </w:pPr>
    </w:p>
    <w:p w:rsidR="0057350A" w:rsidRPr="004F0107" w:rsidRDefault="0057350A" w:rsidP="0057350A">
      <w:pPr>
        <w:pStyle w:val="ListParagraph"/>
        <w:numPr>
          <w:ilvl w:val="1"/>
          <w:numId w:val="1"/>
        </w:numPr>
        <w:ind w:left="720"/>
        <w:rPr>
          <w:rFonts w:ascii="Times New Roman" w:hAnsi="Times New Roman"/>
          <w:b/>
          <w:iCs/>
        </w:rPr>
      </w:pPr>
      <w:r w:rsidRPr="004F0107">
        <w:rPr>
          <w:rFonts w:ascii="Times New Roman" w:hAnsi="Times New Roman"/>
          <w:b/>
        </w:rPr>
        <w:t>Use of Information Technology to Collect the Information</w:t>
      </w:r>
    </w:p>
    <w:p w:rsidR="0057350A" w:rsidRPr="004F0107" w:rsidRDefault="0057350A" w:rsidP="0057350A">
      <w:pPr>
        <w:pStyle w:val="ListParagraph"/>
        <w:rPr>
          <w:rFonts w:ascii="Times New Roman" w:hAnsi="Times New Roman"/>
        </w:rPr>
      </w:pPr>
      <w:r w:rsidRPr="004F0107">
        <w:rPr>
          <w:rFonts w:ascii="Times New Roman" w:hAnsi="Times New Roman"/>
        </w:rPr>
        <w:t xml:space="preserve">SSA did not create an electronic version of Form SSA-640 under the agency’s Government Paperwork Elimination Act (GPEA) plan because </w:t>
      </w:r>
      <w:r w:rsidR="004A5A2B">
        <w:rPr>
          <w:rFonts w:ascii="Times New Roman" w:hAnsi="Times New Roman"/>
        </w:rPr>
        <w:t>we</w:t>
      </w:r>
      <w:r w:rsidRPr="004F0107">
        <w:rPr>
          <w:rFonts w:ascii="Times New Roman" w:hAnsi="Times New Roman"/>
        </w:rPr>
        <w:t xml:space="preserve"> </w:t>
      </w:r>
      <w:r w:rsidR="004A5A2B">
        <w:rPr>
          <w:rFonts w:ascii="Times New Roman" w:hAnsi="Times New Roman"/>
        </w:rPr>
        <w:t xml:space="preserve">estimate </w:t>
      </w:r>
      <w:r w:rsidR="004E0A61" w:rsidRPr="004F0107">
        <w:rPr>
          <w:rFonts w:ascii="Times New Roman" w:hAnsi="Times New Roman"/>
        </w:rPr>
        <w:t>10</w:t>
      </w:r>
      <w:r w:rsidRPr="004F0107">
        <w:rPr>
          <w:rFonts w:ascii="Times New Roman" w:hAnsi="Times New Roman"/>
        </w:rPr>
        <w:t xml:space="preserve"> respondents complete the form</w:t>
      </w:r>
      <w:r w:rsidR="004A5A2B">
        <w:rPr>
          <w:rFonts w:ascii="Times New Roman" w:hAnsi="Times New Roman"/>
        </w:rPr>
        <w:t xml:space="preserve"> annually</w:t>
      </w:r>
      <w:r w:rsidRPr="004F0107">
        <w:rPr>
          <w:rFonts w:ascii="Times New Roman" w:hAnsi="Times New Roman"/>
        </w:rPr>
        <w:t>.  This is less than the GPEA cut-off of 50,000.</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Why We Cannot Use Duplicate Information</w:t>
      </w:r>
    </w:p>
    <w:p w:rsidR="002B1193" w:rsidRPr="002B1193" w:rsidRDefault="002B1193" w:rsidP="002B1193">
      <w:pPr>
        <w:ind w:left="720"/>
        <w:rPr>
          <w:rFonts w:ascii="Times New Roman" w:hAnsi="Times New Roman"/>
        </w:rPr>
      </w:pPr>
      <w:r w:rsidRPr="002B1193">
        <w:rPr>
          <w:rFonts w:ascii="Times New Roman" w:hAnsi="Times New Roman"/>
        </w:rPr>
        <w:t xml:space="preserve">The nature of the information we collect and the manner in which we collect it precludes duplication.  SSA does not use another collection instrument to obtain similar data.  </w:t>
      </w:r>
    </w:p>
    <w:p w:rsidR="0057350A" w:rsidRPr="002B1193"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Minimizing Burden on Small Respondents</w:t>
      </w:r>
    </w:p>
    <w:p w:rsidR="0057350A" w:rsidRPr="0057350A" w:rsidRDefault="0057350A" w:rsidP="0057350A">
      <w:pPr>
        <w:pStyle w:val="ListParagraph"/>
        <w:rPr>
          <w:rFonts w:ascii="Times New Roman" w:hAnsi="Times New Roman"/>
          <w:b/>
          <w:iCs/>
        </w:rPr>
      </w:pPr>
      <w:r w:rsidRPr="00E155F2">
        <w:rPr>
          <w:rFonts w:ascii="Times New Roman" w:hAnsi="Times New Roman"/>
          <w:iCs/>
        </w:rPr>
        <w:t xml:space="preserve">This collection does not </w:t>
      </w:r>
      <w:r>
        <w:rPr>
          <w:rFonts w:ascii="Times New Roman" w:hAnsi="Times New Roman"/>
          <w:iCs/>
        </w:rPr>
        <w:t>affect</w:t>
      </w:r>
      <w:r w:rsidRPr="00E155F2">
        <w:rPr>
          <w:rFonts w:ascii="Times New Roman" w:hAnsi="Times New Roman"/>
          <w:iCs/>
        </w:rPr>
        <w:t xml:space="preserve"> small businesses or other small entities</w:t>
      </w:r>
      <w:r>
        <w:rPr>
          <w:rFonts w:ascii="Times New Roman" w:hAnsi="Times New Roman"/>
          <w:iCs/>
        </w:rPr>
        <w:t>.</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Consequence of Not Collecting Information or Collecting it Less Frequently</w:t>
      </w:r>
    </w:p>
    <w:p w:rsidR="0057350A" w:rsidRPr="0057350A" w:rsidRDefault="00647FEC" w:rsidP="0057350A">
      <w:pPr>
        <w:pStyle w:val="ListParagraph"/>
        <w:rPr>
          <w:rFonts w:ascii="Times New Roman" w:hAnsi="Times New Roman"/>
          <w:b/>
          <w:iCs/>
        </w:rPr>
      </w:pPr>
      <w:r w:rsidRPr="00E155F2">
        <w:rPr>
          <w:rFonts w:ascii="Times New Roman" w:hAnsi="Times New Roman"/>
        </w:rPr>
        <w:t xml:space="preserve">If </w:t>
      </w:r>
      <w:r>
        <w:rPr>
          <w:rFonts w:ascii="Times New Roman" w:hAnsi="Times New Roman"/>
        </w:rPr>
        <w:t>we</w:t>
      </w:r>
      <w:r w:rsidR="00330D69">
        <w:rPr>
          <w:rFonts w:ascii="Times New Roman" w:hAnsi="Times New Roman"/>
        </w:rPr>
        <w:t xml:space="preserve"> did not use Form SSA</w:t>
      </w:r>
      <w:r w:rsidR="002B1193">
        <w:rPr>
          <w:rFonts w:ascii="Times New Roman" w:hAnsi="Times New Roman"/>
        </w:rPr>
        <w:t>-640</w:t>
      </w:r>
      <w:r w:rsidR="0057350A">
        <w:rPr>
          <w:rFonts w:ascii="Times New Roman" w:hAnsi="Times New Roman"/>
        </w:rPr>
        <w:t xml:space="preserve">, we would have no means of allowing imposed individuals to participate in an installment repayment agreement.  </w:t>
      </w:r>
      <w:r w:rsidR="00583742">
        <w:rPr>
          <w:rFonts w:ascii="Times New Roman" w:hAnsi="Times New Roman"/>
        </w:rPr>
        <w:t xml:space="preserve">Because we only collect the information on an as needed basis, we </w:t>
      </w:r>
      <w:r w:rsidR="0057350A">
        <w:rPr>
          <w:rFonts w:ascii="Times New Roman" w:hAnsi="Times New Roman"/>
        </w:rPr>
        <w:t xml:space="preserve">cannot collect it less frequently.  </w:t>
      </w:r>
      <w:r w:rsidR="0057350A" w:rsidRPr="00E155F2">
        <w:rPr>
          <w:rFonts w:ascii="Times New Roman" w:hAnsi="Times New Roman"/>
        </w:rPr>
        <w:t xml:space="preserve">There are no technical or legal obstacles </w:t>
      </w:r>
      <w:r w:rsidR="0057350A">
        <w:rPr>
          <w:rFonts w:ascii="Times New Roman" w:hAnsi="Times New Roman"/>
        </w:rPr>
        <w:t>to</w:t>
      </w:r>
      <w:r w:rsidR="0057350A" w:rsidRPr="00E155F2">
        <w:rPr>
          <w:rFonts w:ascii="Times New Roman" w:hAnsi="Times New Roman"/>
        </w:rPr>
        <w:t xml:space="preserve"> prevent burden reduction</w:t>
      </w:r>
      <w:r w:rsidR="0057350A">
        <w:rPr>
          <w:rFonts w:ascii="Times New Roman" w:hAnsi="Times New Roman"/>
        </w:rPr>
        <w:t>.</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Special Circumstances</w:t>
      </w:r>
    </w:p>
    <w:p w:rsidR="0057350A" w:rsidRDefault="0057350A" w:rsidP="009D15E8">
      <w:pPr>
        <w:pStyle w:val="ListParagraph"/>
        <w:rPr>
          <w:rFonts w:ascii="Times New Roman" w:hAnsi="Times New Roman"/>
        </w:rPr>
      </w:pPr>
      <w:r w:rsidRPr="00E155F2">
        <w:rPr>
          <w:rFonts w:ascii="Times New Roman" w:hAnsi="Times New Roman"/>
        </w:rPr>
        <w:t xml:space="preserve">There are no special circumstances that would cause SSA to </w:t>
      </w:r>
      <w:r>
        <w:rPr>
          <w:rFonts w:ascii="Times New Roman" w:hAnsi="Times New Roman"/>
        </w:rPr>
        <w:t>conduct this</w:t>
      </w:r>
      <w:r w:rsidRPr="00E155F2">
        <w:rPr>
          <w:rFonts w:ascii="Times New Roman" w:hAnsi="Times New Roman"/>
        </w:rPr>
        <w:t xml:space="preserve"> information</w:t>
      </w:r>
      <w:r>
        <w:rPr>
          <w:rFonts w:ascii="Times New Roman" w:hAnsi="Times New Roman"/>
        </w:rPr>
        <w:t xml:space="preserve"> collection</w:t>
      </w:r>
      <w:r w:rsidRPr="00E155F2">
        <w:rPr>
          <w:rFonts w:ascii="Times New Roman" w:hAnsi="Times New Roman"/>
        </w:rPr>
        <w:t xml:space="preserve"> in a manner</w:t>
      </w:r>
      <w:r>
        <w:rPr>
          <w:rFonts w:ascii="Times New Roman" w:hAnsi="Times New Roman"/>
        </w:rPr>
        <w:t xml:space="preserve"> in</w:t>
      </w:r>
      <w:r w:rsidRPr="00E155F2">
        <w:rPr>
          <w:rFonts w:ascii="Times New Roman" w:hAnsi="Times New Roman"/>
        </w:rPr>
        <w:t xml:space="preserve">consistent with </w:t>
      </w:r>
      <w:r w:rsidRPr="0057350A">
        <w:rPr>
          <w:rFonts w:ascii="Times New Roman" w:hAnsi="Times New Roman"/>
          <w:i/>
        </w:rPr>
        <w:t>5 CFR 1320.5</w:t>
      </w:r>
      <w:r>
        <w:rPr>
          <w:rFonts w:ascii="Times New Roman" w:hAnsi="Times New Roman"/>
        </w:rPr>
        <w:t>.</w:t>
      </w:r>
    </w:p>
    <w:p w:rsidR="00583742" w:rsidRDefault="00583742" w:rsidP="009D15E8">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162315">
        <w:rPr>
          <w:rFonts w:ascii="Times New Roman" w:hAnsi="Times New Roman"/>
          <w:b/>
        </w:rPr>
        <w:lastRenderedPageBreak/>
        <w:t>Solicitation of Public Comment and Other Consultations with the Public</w:t>
      </w:r>
    </w:p>
    <w:p w:rsidR="0057350A" w:rsidRPr="00CB0994" w:rsidRDefault="00D30071" w:rsidP="0057350A">
      <w:pPr>
        <w:pStyle w:val="ListParagraph"/>
        <w:rPr>
          <w:rFonts w:ascii="Times New Roman" w:hAnsi="Times New Roman"/>
          <w:b/>
          <w:iCs/>
        </w:rPr>
      </w:pPr>
      <w:r w:rsidRPr="00CB0994">
        <w:rPr>
          <w:rFonts w:ascii="Times New Roman" w:hAnsi="Times New Roman"/>
        </w:rPr>
        <w:t xml:space="preserve">The 60-day advance Federal Register Notice published on May 9, 2018, at 83 FR 21328, and we received no public comments.  The 30-day FRN published on </w:t>
      </w:r>
      <w:r w:rsidR="00A975D8">
        <w:rPr>
          <w:rFonts w:ascii="Times New Roman" w:hAnsi="Times New Roman"/>
        </w:rPr>
        <w:t>August 6, 2018</w:t>
      </w:r>
      <w:r w:rsidRPr="00CB0994">
        <w:rPr>
          <w:rFonts w:ascii="Times New Roman" w:hAnsi="Times New Roman"/>
        </w:rPr>
        <w:t xml:space="preserve"> at </w:t>
      </w:r>
      <w:r w:rsidR="00A975D8">
        <w:rPr>
          <w:rFonts w:ascii="Times New Roman" w:hAnsi="Times New Roman"/>
        </w:rPr>
        <w:t>83 FR 38441</w:t>
      </w:r>
      <w:r w:rsidRPr="00CB0994">
        <w:rPr>
          <w:rFonts w:ascii="Times New Roman" w:hAnsi="Times New Roman"/>
        </w:rPr>
        <w:t>.  If we receive any comments in response to this Notice, we will forward them to OMB</w:t>
      </w:r>
      <w:r w:rsidR="00053834">
        <w:rPr>
          <w:rFonts w:ascii="Times New Roman" w:hAnsi="Times New Roman"/>
        </w:rPr>
        <w:t xml:space="preserve">.  </w:t>
      </w:r>
      <w:r w:rsidR="00FF35B7" w:rsidRPr="00CB0994">
        <w:rPr>
          <w:rFonts w:ascii="Times New Roman" w:hAnsi="Times New Roman"/>
        </w:rPr>
        <w:t>We did not consult with the public in the revision of this form.</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Payments or Gifts to Respondents</w:t>
      </w:r>
    </w:p>
    <w:p w:rsidR="0057350A" w:rsidRPr="0057350A" w:rsidRDefault="0057350A" w:rsidP="0057350A">
      <w:pPr>
        <w:pStyle w:val="ListParagraph"/>
        <w:rPr>
          <w:rFonts w:ascii="Times New Roman" w:hAnsi="Times New Roman"/>
          <w:b/>
          <w:iCs/>
        </w:rPr>
      </w:pPr>
      <w:r w:rsidRPr="00E155F2">
        <w:rPr>
          <w:rFonts w:ascii="Times New Roman" w:hAnsi="Times New Roman"/>
        </w:rPr>
        <w:t xml:space="preserve">SSA </w:t>
      </w:r>
      <w:r>
        <w:rPr>
          <w:rFonts w:ascii="Times New Roman" w:hAnsi="Times New Roman"/>
        </w:rPr>
        <w:t xml:space="preserve">does not </w:t>
      </w:r>
      <w:r w:rsidRPr="00E155F2">
        <w:rPr>
          <w:rFonts w:ascii="Times New Roman" w:hAnsi="Times New Roman"/>
        </w:rPr>
        <w:t>provide payment or gifts to the respondents</w:t>
      </w:r>
      <w:r>
        <w:rPr>
          <w:rFonts w:ascii="Times New Roman" w:hAnsi="Times New Roman"/>
        </w:rPr>
        <w:t>.</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Assurances of Confidentiality</w:t>
      </w:r>
    </w:p>
    <w:p w:rsidR="00844797" w:rsidRDefault="0057350A" w:rsidP="0057350A">
      <w:pPr>
        <w:pStyle w:val="ListParagraph"/>
        <w:rPr>
          <w:rFonts w:ascii="Times New Roman" w:hAnsi="Times New Roman"/>
        </w:rPr>
      </w:pPr>
      <w:r w:rsidRPr="00E155F2">
        <w:rPr>
          <w:rFonts w:ascii="Times New Roman" w:hAnsi="Times New Roman"/>
        </w:rPr>
        <w:t>SSA</w:t>
      </w:r>
      <w:r>
        <w:rPr>
          <w:rFonts w:ascii="Times New Roman" w:hAnsi="Times New Roman"/>
        </w:rPr>
        <w:t xml:space="preserve"> protects and holds</w:t>
      </w:r>
      <w:r w:rsidRPr="00E155F2">
        <w:rPr>
          <w:rFonts w:ascii="Times New Roman" w:hAnsi="Times New Roman"/>
        </w:rPr>
        <w:t xml:space="preserve"> confidential</w:t>
      </w:r>
      <w:r>
        <w:rPr>
          <w:rFonts w:ascii="Times New Roman" w:hAnsi="Times New Roman"/>
        </w:rPr>
        <w:t xml:space="preserve"> the information we collect</w:t>
      </w:r>
      <w:r w:rsidRPr="00E155F2">
        <w:rPr>
          <w:rFonts w:ascii="Times New Roman" w:hAnsi="Times New Roman"/>
        </w:rPr>
        <w:t xml:space="preserve"> in accordance with </w:t>
      </w:r>
    </w:p>
    <w:p w:rsidR="00844797" w:rsidRDefault="0057350A" w:rsidP="0057350A">
      <w:pPr>
        <w:pStyle w:val="ListParagraph"/>
        <w:rPr>
          <w:rFonts w:ascii="Times New Roman" w:hAnsi="Times New Roman"/>
        </w:rPr>
      </w:pPr>
      <w:r w:rsidRPr="0057350A">
        <w:rPr>
          <w:rFonts w:ascii="Times New Roman" w:hAnsi="Times New Roman"/>
          <w:i/>
        </w:rPr>
        <w:t>42 U.S.C. 1306, 20 CFR 401</w:t>
      </w:r>
      <w:r w:rsidRPr="00E155F2">
        <w:rPr>
          <w:rFonts w:ascii="Times New Roman" w:hAnsi="Times New Roman"/>
        </w:rPr>
        <w:t xml:space="preserve"> and </w:t>
      </w:r>
      <w:r w:rsidRPr="0057350A">
        <w:rPr>
          <w:rFonts w:ascii="Times New Roman" w:hAnsi="Times New Roman"/>
          <w:i/>
        </w:rPr>
        <w:t>402, 5 U.S.C. 552</w:t>
      </w:r>
      <w:r w:rsidRPr="00E155F2">
        <w:rPr>
          <w:rFonts w:ascii="Times New Roman" w:hAnsi="Times New Roman"/>
        </w:rPr>
        <w:t xml:space="preserve"> (Freedom of Information Act),</w:t>
      </w:r>
    </w:p>
    <w:p w:rsidR="0057350A" w:rsidRPr="0057350A" w:rsidRDefault="0057350A" w:rsidP="0057350A">
      <w:pPr>
        <w:pStyle w:val="ListParagraph"/>
        <w:rPr>
          <w:rFonts w:ascii="Times New Roman" w:hAnsi="Times New Roman"/>
          <w:b/>
          <w:iCs/>
        </w:rPr>
      </w:pPr>
      <w:r w:rsidRPr="0057350A">
        <w:rPr>
          <w:rFonts w:ascii="Times New Roman" w:hAnsi="Times New Roman"/>
          <w:i/>
        </w:rPr>
        <w:t>5 U.S.C. 552a</w:t>
      </w:r>
      <w:r w:rsidRPr="00E155F2">
        <w:rPr>
          <w:rFonts w:ascii="Times New Roman" w:hAnsi="Times New Roman"/>
        </w:rPr>
        <w:t xml:space="preserve"> (Privacy Act of 1974) and OMB Circular No. A-130</w:t>
      </w:r>
      <w:r>
        <w:rPr>
          <w:rFonts w:ascii="Times New Roman" w:hAnsi="Times New Roman"/>
        </w:rPr>
        <w:t>.</w:t>
      </w:r>
    </w:p>
    <w:p w:rsidR="0057350A" w:rsidRDefault="0057350A" w:rsidP="0057350A">
      <w:pPr>
        <w:pStyle w:val="ListParagraph"/>
        <w:rPr>
          <w:rFonts w:ascii="Times New Roman" w:hAnsi="Times New Roman"/>
        </w:rPr>
      </w:pPr>
    </w:p>
    <w:p w:rsidR="0057350A" w:rsidRPr="0057350A" w:rsidRDefault="0057350A" w:rsidP="0057350A">
      <w:pPr>
        <w:pStyle w:val="ListParagraph"/>
        <w:numPr>
          <w:ilvl w:val="1"/>
          <w:numId w:val="1"/>
        </w:numPr>
        <w:ind w:left="720"/>
        <w:rPr>
          <w:rFonts w:ascii="Times New Roman" w:hAnsi="Times New Roman"/>
          <w:b/>
          <w:iCs/>
        </w:rPr>
      </w:pPr>
      <w:r w:rsidRPr="00E155F2">
        <w:rPr>
          <w:rFonts w:ascii="Times New Roman" w:hAnsi="Times New Roman"/>
          <w:b/>
        </w:rPr>
        <w:t>Justification for Sensitive Questions</w:t>
      </w:r>
    </w:p>
    <w:p w:rsidR="0057350A" w:rsidRPr="0057350A" w:rsidRDefault="0057350A" w:rsidP="0057350A">
      <w:pPr>
        <w:pStyle w:val="ListParagraph"/>
        <w:rPr>
          <w:rFonts w:ascii="Times New Roman" w:hAnsi="Times New Roman"/>
          <w:b/>
        </w:rPr>
      </w:pPr>
      <w:r w:rsidRPr="00E155F2">
        <w:rPr>
          <w:rFonts w:ascii="Times New Roman" w:hAnsi="Times New Roman"/>
        </w:rPr>
        <w:t>This information collection requests personal financial information.  Although an individual’s res</w:t>
      </w:r>
      <w:r>
        <w:rPr>
          <w:rFonts w:ascii="Times New Roman" w:hAnsi="Times New Roman"/>
        </w:rPr>
        <w:t xml:space="preserve">ponse is voluntary, </w:t>
      </w:r>
      <w:r w:rsidRPr="00E155F2">
        <w:rPr>
          <w:rFonts w:ascii="Times New Roman" w:hAnsi="Times New Roman"/>
        </w:rPr>
        <w:t xml:space="preserve">failure to provide all or part of the requested information could prevent SSA from making an accurate and timely decision regarding a fair and equitable </w:t>
      </w:r>
      <w:r w:rsidRPr="00E155F2">
        <w:rPr>
          <w:rFonts w:ascii="Times New Roman" w:hAnsi="Times New Roman"/>
          <w:iCs/>
        </w:rPr>
        <w:t xml:space="preserve">monthly payment amount </w:t>
      </w:r>
      <w:r>
        <w:rPr>
          <w:rFonts w:ascii="Times New Roman" w:hAnsi="Times New Roman"/>
          <w:iCs/>
        </w:rPr>
        <w:t>the individual must pay to satisfy the CMP.  SSA keeps all information confidential.</w:t>
      </w:r>
    </w:p>
    <w:p w:rsidR="0057350A" w:rsidRDefault="0057350A" w:rsidP="0057350A">
      <w:pPr>
        <w:pStyle w:val="ListParagraph"/>
        <w:rPr>
          <w:rFonts w:ascii="Times New Roman" w:hAnsi="Times New Roman"/>
        </w:rPr>
      </w:pPr>
    </w:p>
    <w:p w:rsidR="0057350A" w:rsidRPr="00277192" w:rsidRDefault="00865D93" w:rsidP="0057350A">
      <w:pPr>
        <w:pStyle w:val="ListParagraph"/>
        <w:numPr>
          <w:ilvl w:val="1"/>
          <w:numId w:val="1"/>
        </w:numPr>
        <w:ind w:left="720"/>
        <w:rPr>
          <w:rFonts w:ascii="Times New Roman" w:hAnsi="Times New Roman"/>
          <w:b/>
          <w:iCs/>
        </w:rPr>
      </w:pPr>
      <w:r w:rsidRPr="004F0107">
        <w:rPr>
          <w:rFonts w:ascii="Times New Roman" w:hAnsi="Times New Roman"/>
          <w:b/>
        </w:rPr>
        <w:t>Estimates of Public Reporting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771"/>
        <w:gridCol w:w="1771"/>
        <w:gridCol w:w="1771"/>
        <w:gridCol w:w="1772"/>
      </w:tblGrid>
      <w:tr w:rsidR="00277192" w:rsidTr="00277192">
        <w:tc>
          <w:tcPr>
            <w:tcW w:w="943" w:type="dxa"/>
          </w:tcPr>
          <w:p w:rsidR="00277192" w:rsidRPr="008A2B3D" w:rsidRDefault="00277192" w:rsidP="0049033F">
            <w:pPr>
              <w:pStyle w:val="HTMLPreformatted"/>
              <w:widowControl w:val="0"/>
              <w:rPr>
                <w:rFonts w:ascii="Times New Roman" w:hAnsi="Times New Roman" w:cs="Courier New"/>
                <w:b/>
                <w:sz w:val="24"/>
                <w:lang w:val="en-US"/>
              </w:rPr>
            </w:pPr>
            <w:r>
              <w:rPr>
                <w:rFonts w:ascii="Times New Roman" w:hAnsi="Times New Roman" w:cs="Courier New"/>
                <w:b/>
                <w:sz w:val="24"/>
                <w:lang w:val="en-US"/>
              </w:rPr>
              <w:t>Modality of Completion</w:t>
            </w:r>
          </w:p>
        </w:tc>
        <w:tc>
          <w:tcPr>
            <w:tcW w:w="1771" w:type="dxa"/>
          </w:tcPr>
          <w:p w:rsidR="00277192" w:rsidRPr="008A2B3D" w:rsidRDefault="00277192" w:rsidP="0049033F">
            <w:pPr>
              <w:pStyle w:val="HTMLPreformatted"/>
              <w:widowControl w:val="0"/>
              <w:rPr>
                <w:rFonts w:ascii="Times New Roman" w:hAnsi="Times New Roman" w:cs="Courier New"/>
                <w:b/>
                <w:sz w:val="24"/>
                <w:lang w:val="en-US"/>
              </w:rPr>
            </w:pPr>
            <w:r w:rsidRPr="008A2B3D">
              <w:rPr>
                <w:rFonts w:ascii="Times New Roman" w:hAnsi="Times New Roman" w:cs="Courier New"/>
                <w:b/>
                <w:sz w:val="24"/>
                <w:lang w:val="en-US"/>
              </w:rPr>
              <w:t>Number of Responses</w:t>
            </w:r>
          </w:p>
        </w:tc>
        <w:tc>
          <w:tcPr>
            <w:tcW w:w="1771" w:type="dxa"/>
          </w:tcPr>
          <w:p w:rsidR="00277192" w:rsidRPr="008A2B3D" w:rsidRDefault="00277192" w:rsidP="0049033F">
            <w:pPr>
              <w:pStyle w:val="HTMLPreformatted"/>
              <w:widowControl w:val="0"/>
              <w:rPr>
                <w:rFonts w:ascii="Times New Roman" w:hAnsi="Times New Roman" w:cs="Courier New"/>
                <w:b/>
                <w:sz w:val="24"/>
                <w:lang w:val="en-US"/>
              </w:rPr>
            </w:pPr>
            <w:r w:rsidRPr="008A2B3D">
              <w:rPr>
                <w:rFonts w:ascii="Times New Roman" w:hAnsi="Times New Roman" w:cs="Courier New"/>
                <w:b/>
                <w:sz w:val="24"/>
                <w:lang w:val="en-US"/>
              </w:rPr>
              <w:t>Frequency of Response</w:t>
            </w:r>
          </w:p>
        </w:tc>
        <w:tc>
          <w:tcPr>
            <w:tcW w:w="1771" w:type="dxa"/>
          </w:tcPr>
          <w:p w:rsidR="00277192" w:rsidRPr="008A2B3D" w:rsidRDefault="00277192" w:rsidP="0049033F">
            <w:pPr>
              <w:pStyle w:val="HTMLPreformatted"/>
              <w:widowControl w:val="0"/>
              <w:rPr>
                <w:rFonts w:ascii="Times New Roman" w:hAnsi="Times New Roman" w:cs="Courier New"/>
                <w:b/>
                <w:sz w:val="24"/>
                <w:lang w:val="en-US"/>
              </w:rPr>
            </w:pPr>
            <w:r w:rsidRPr="008A2B3D">
              <w:rPr>
                <w:rFonts w:ascii="Times New Roman" w:hAnsi="Times New Roman" w:cs="Courier New"/>
                <w:b/>
                <w:sz w:val="24"/>
                <w:lang w:val="en-US"/>
              </w:rPr>
              <w:t>Average Burden per Response</w:t>
            </w:r>
          </w:p>
          <w:p w:rsidR="00277192" w:rsidRPr="008A2B3D" w:rsidRDefault="00277192" w:rsidP="0049033F">
            <w:pPr>
              <w:pStyle w:val="HTMLPreformatted"/>
              <w:widowControl w:val="0"/>
              <w:rPr>
                <w:rFonts w:ascii="Times New Roman" w:hAnsi="Times New Roman" w:cs="Courier New"/>
                <w:b/>
                <w:sz w:val="24"/>
                <w:lang w:val="en-US"/>
              </w:rPr>
            </w:pPr>
            <w:r w:rsidRPr="008A2B3D">
              <w:rPr>
                <w:rFonts w:ascii="Times New Roman" w:hAnsi="Times New Roman" w:cs="Courier New"/>
                <w:b/>
                <w:sz w:val="24"/>
                <w:lang w:val="en-US"/>
              </w:rPr>
              <w:t>(minutes)</w:t>
            </w:r>
          </w:p>
        </w:tc>
        <w:tc>
          <w:tcPr>
            <w:tcW w:w="1772" w:type="dxa"/>
          </w:tcPr>
          <w:p w:rsidR="00277192" w:rsidRPr="008A2B3D" w:rsidRDefault="00277192" w:rsidP="0049033F">
            <w:pPr>
              <w:pStyle w:val="HTMLPreformatted"/>
              <w:widowControl w:val="0"/>
              <w:rPr>
                <w:rFonts w:ascii="Times New Roman" w:hAnsi="Times New Roman" w:cs="Courier New"/>
                <w:b/>
                <w:sz w:val="24"/>
                <w:lang w:val="en-US"/>
              </w:rPr>
            </w:pPr>
            <w:r w:rsidRPr="008A2B3D">
              <w:rPr>
                <w:rFonts w:ascii="Times New Roman" w:hAnsi="Times New Roman" w:cs="Courier New"/>
                <w:b/>
                <w:sz w:val="24"/>
                <w:lang w:val="en-US"/>
              </w:rPr>
              <w:t>Estimated Total Annual Burden (hours)</w:t>
            </w:r>
          </w:p>
        </w:tc>
      </w:tr>
      <w:tr w:rsidR="00277192" w:rsidTr="00277192">
        <w:tc>
          <w:tcPr>
            <w:tcW w:w="943" w:type="dxa"/>
          </w:tcPr>
          <w:p w:rsidR="00277192" w:rsidRPr="008A2B3D" w:rsidRDefault="00277192" w:rsidP="0049033F">
            <w:pPr>
              <w:pStyle w:val="HTMLPreformatted"/>
              <w:rPr>
                <w:rFonts w:ascii="Times New Roman" w:hAnsi="Times New Roman" w:cs="Courier New"/>
                <w:sz w:val="24"/>
                <w:lang w:val="en-US"/>
              </w:rPr>
            </w:pPr>
            <w:r w:rsidRPr="008A2B3D">
              <w:rPr>
                <w:rFonts w:ascii="Times New Roman" w:hAnsi="Times New Roman" w:cs="Courier New"/>
                <w:sz w:val="24"/>
                <w:lang w:val="en-US"/>
              </w:rPr>
              <w:t>SSA-640</w:t>
            </w:r>
          </w:p>
        </w:tc>
        <w:tc>
          <w:tcPr>
            <w:tcW w:w="1771" w:type="dxa"/>
          </w:tcPr>
          <w:p w:rsidR="00277192" w:rsidRPr="008A2B3D" w:rsidRDefault="00277192" w:rsidP="0049033F">
            <w:pPr>
              <w:pStyle w:val="HTMLPreformatted"/>
              <w:jc w:val="right"/>
              <w:rPr>
                <w:rFonts w:ascii="Times New Roman" w:hAnsi="Times New Roman" w:cs="Courier New"/>
                <w:sz w:val="24"/>
                <w:lang w:val="en-US"/>
              </w:rPr>
            </w:pPr>
            <w:r>
              <w:rPr>
                <w:rFonts w:ascii="Times New Roman" w:hAnsi="Times New Roman" w:cs="Courier New"/>
                <w:sz w:val="24"/>
                <w:lang w:val="en-US"/>
              </w:rPr>
              <w:t>10</w:t>
            </w:r>
          </w:p>
        </w:tc>
        <w:tc>
          <w:tcPr>
            <w:tcW w:w="1771" w:type="dxa"/>
          </w:tcPr>
          <w:p w:rsidR="00277192" w:rsidRPr="008A2B3D" w:rsidRDefault="00277192" w:rsidP="0049033F">
            <w:pPr>
              <w:pStyle w:val="HTMLPreformatted"/>
              <w:jc w:val="right"/>
              <w:rPr>
                <w:rFonts w:ascii="Times New Roman" w:hAnsi="Times New Roman" w:cs="Courier New"/>
                <w:sz w:val="24"/>
                <w:lang w:val="en-US"/>
              </w:rPr>
            </w:pPr>
            <w:r w:rsidRPr="008A2B3D">
              <w:rPr>
                <w:rFonts w:ascii="Times New Roman" w:hAnsi="Times New Roman" w:cs="Courier New"/>
                <w:sz w:val="24"/>
                <w:lang w:val="en-US"/>
              </w:rPr>
              <w:t>1</w:t>
            </w:r>
          </w:p>
        </w:tc>
        <w:tc>
          <w:tcPr>
            <w:tcW w:w="1771" w:type="dxa"/>
          </w:tcPr>
          <w:p w:rsidR="00277192" w:rsidRPr="008A2B3D" w:rsidRDefault="00277192" w:rsidP="0049033F">
            <w:pPr>
              <w:pStyle w:val="HTMLPreformatted"/>
              <w:jc w:val="right"/>
              <w:rPr>
                <w:rFonts w:ascii="Times New Roman" w:hAnsi="Times New Roman" w:cs="Courier New"/>
                <w:sz w:val="24"/>
                <w:lang w:val="en-US"/>
              </w:rPr>
            </w:pPr>
            <w:r w:rsidRPr="008A2B3D">
              <w:rPr>
                <w:rFonts w:ascii="Times New Roman" w:hAnsi="Times New Roman" w:cs="Courier New"/>
                <w:sz w:val="24"/>
                <w:lang w:val="en-US"/>
              </w:rPr>
              <w:t>120</w:t>
            </w:r>
          </w:p>
        </w:tc>
        <w:tc>
          <w:tcPr>
            <w:tcW w:w="1772" w:type="dxa"/>
          </w:tcPr>
          <w:p w:rsidR="00277192" w:rsidRPr="008A2B3D" w:rsidRDefault="00277192" w:rsidP="0049033F">
            <w:pPr>
              <w:pStyle w:val="HTMLPreformatted"/>
              <w:jc w:val="right"/>
              <w:rPr>
                <w:rFonts w:ascii="Times New Roman" w:hAnsi="Times New Roman" w:cs="Courier New"/>
                <w:sz w:val="24"/>
                <w:lang w:val="en-US"/>
              </w:rPr>
            </w:pPr>
            <w:r>
              <w:rPr>
                <w:rFonts w:ascii="Times New Roman" w:hAnsi="Times New Roman" w:cs="Courier New"/>
                <w:sz w:val="24"/>
                <w:lang w:val="en-US"/>
              </w:rPr>
              <w:t>20</w:t>
            </w:r>
          </w:p>
        </w:tc>
      </w:tr>
    </w:tbl>
    <w:p w:rsidR="00277192" w:rsidRPr="004F0107" w:rsidRDefault="00277192" w:rsidP="00277192">
      <w:pPr>
        <w:pStyle w:val="ListParagraph"/>
        <w:rPr>
          <w:rFonts w:ascii="Times New Roman" w:hAnsi="Times New Roman"/>
          <w:b/>
          <w:iCs/>
        </w:rPr>
      </w:pPr>
    </w:p>
    <w:p w:rsidR="00277192" w:rsidRPr="00277192" w:rsidRDefault="00277192" w:rsidP="00277192">
      <w:pPr>
        <w:pStyle w:val="ListParagraph"/>
        <w:rPr>
          <w:rFonts w:ascii="Times New Roman" w:hAnsi="Times New Roman"/>
          <w:i/>
          <w:u w:val="single"/>
        </w:rPr>
      </w:pPr>
      <w:r w:rsidRPr="00277192">
        <w:rPr>
          <w:rFonts w:ascii="Times New Roman" w:hAnsi="Times New Roman"/>
        </w:rPr>
        <w:t>The total burden for this ICR</w:t>
      </w:r>
      <w:r>
        <w:rPr>
          <w:rFonts w:ascii="Times New Roman" w:hAnsi="Times New Roman"/>
        </w:rPr>
        <w:t xml:space="preserve"> is 20</w:t>
      </w:r>
      <w:r w:rsidRPr="00277192">
        <w:rPr>
          <w:rFonts w:ascii="Times New Roman" w:hAnsi="Times New Roman"/>
        </w:rPr>
        <w:t xml:space="preserve"> hours.  We </w:t>
      </w:r>
      <w:r>
        <w:rPr>
          <w:rFonts w:ascii="Times New Roman" w:hAnsi="Times New Roman"/>
        </w:rPr>
        <w:t xml:space="preserve">based these figures on current management </w:t>
      </w:r>
      <w:r w:rsidR="007D5314">
        <w:rPr>
          <w:rFonts w:ascii="Times New Roman" w:hAnsi="Times New Roman"/>
        </w:rPr>
        <w:t xml:space="preserve">information </w:t>
      </w:r>
      <w:r>
        <w:rPr>
          <w:rFonts w:ascii="Times New Roman" w:hAnsi="Times New Roman"/>
        </w:rPr>
        <w:t xml:space="preserve">data.  </w:t>
      </w:r>
      <w:r w:rsidRPr="00277192">
        <w:rPr>
          <w:rFonts w:ascii="Times New Roman" w:hAnsi="Times New Roman"/>
        </w:rPr>
        <w:t xml:space="preserve">This figure represents burden hours, and </w:t>
      </w:r>
      <w:r>
        <w:rPr>
          <w:rFonts w:ascii="Times New Roman" w:hAnsi="Times New Roman"/>
        </w:rPr>
        <w:t>w</w:t>
      </w:r>
      <w:r w:rsidRPr="00277192">
        <w:rPr>
          <w:rFonts w:ascii="Times New Roman" w:hAnsi="Times New Roman"/>
        </w:rPr>
        <w:t xml:space="preserve">e </w:t>
      </w:r>
      <w:r>
        <w:rPr>
          <w:rFonts w:ascii="Times New Roman" w:hAnsi="Times New Roman"/>
        </w:rPr>
        <w:t>did</w:t>
      </w:r>
      <w:r w:rsidRPr="00277192">
        <w:rPr>
          <w:rFonts w:ascii="Times New Roman" w:hAnsi="Times New Roman"/>
        </w:rPr>
        <w:t xml:space="preserve"> not calculate a separate cost burden</w:t>
      </w:r>
      <w:r w:rsidRPr="00277192">
        <w:rPr>
          <w:rFonts w:ascii="Times New Roman" w:hAnsi="Times New Roman"/>
          <w:i/>
          <w:u w:val="single"/>
        </w:rPr>
        <w:t>.</w:t>
      </w:r>
    </w:p>
    <w:p w:rsidR="0057350A" w:rsidRPr="00277192" w:rsidRDefault="0057350A" w:rsidP="0057350A">
      <w:pPr>
        <w:pStyle w:val="ListParagraph"/>
        <w:rPr>
          <w:rFonts w:ascii="Times New Roman" w:hAnsi="Times New Roman"/>
        </w:rPr>
      </w:pPr>
    </w:p>
    <w:p w:rsidR="0057350A" w:rsidRPr="004F0107" w:rsidRDefault="00865D93" w:rsidP="0057350A">
      <w:pPr>
        <w:pStyle w:val="ListParagraph"/>
        <w:numPr>
          <w:ilvl w:val="1"/>
          <w:numId w:val="1"/>
        </w:numPr>
        <w:ind w:left="720"/>
        <w:rPr>
          <w:rFonts w:ascii="Times New Roman" w:hAnsi="Times New Roman"/>
          <w:b/>
          <w:iCs/>
        </w:rPr>
      </w:pPr>
      <w:r w:rsidRPr="004F0107">
        <w:rPr>
          <w:rFonts w:ascii="Times New Roman" w:hAnsi="Times New Roman"/>
          <w:b/>
        </w:rPr>
        <w:t>Annual</w:t>
      </w:r>
      <w:r w:rsidRPr="004F0107">
        <w:rPr>
          <w:rFonts w:ascii="Times New Roman" w:hAnsi="Times New Roman"/>
        </w:rPr>
        <w:t xml:space="preserve"> </w:t>
      </w:r>
      <w:r w:rsidRPr="004F0107">
        <w:rPr>
          <w:rFonts w:ascii="Times New Roman" w:hAnsi="Times New Roman"/>
          <w:b/>
        </w:rPr>
        <w:t>Cost to the Respondents (Other)</w:t>
      </w:r>
    </w:p>
    <w:p w:rsidR="00865D93" w:rsidRPr="004F0107" w:rsidRDefault="00865D93" w:rsidP="00865D93">
      <w:pPr>
        <w:pStyle w:val="ListParagraph"/>
        <w:rPr>
          <w:rFonts w:ascii="Times New Roman" w:hAnsi="Times New Roman"/>
          <w:b/>
          <w:iCs/>
        </w:rPr>
      </w:pPr>
      <w:r w:rsidRPr="004F0107">
        <w:rPr>
          <w:rFonts w:ascii="Times New Roman" w:hAnsi="Times New Roman"/>
        </w:rPr>
        <w:t>This collection does not impose a known cost burden on the respondents.</w:t>
      </w:r>
    </w:p>
    <w:p w:rsidR="0057350A" w:rsidRPr="004F0107" w:rsidRDefault="0057350A" w:rsidP="0057350A">
      <w:pPr>
        <w:pStyle w:val="ListParagraph"/>
        <w:rPr>
          <w:rFonts w:ascii="Times New Roman" w:hAnsi="Times New Roman"/>
        </w:rPr>
      </w:pPr>
    </w:p>
    <w:p w:rsidR="0057350A" w:rsidRPr="00277192" w:rsidRDefault="00865D93" w:rsidP="0057350A">
      <w:pPr>
        <w:pStyle w:val="ListParagraph"/>
        <w:numPr>
          <w:ilvl w:val="1"/>
          <w:numId w:val="1"/>
        </w:numPr>
        <w:ind w:left="720"/>
        <w:rPr>
          <w:rFonts w:ascii="Times New Roman" w:hAnsi="Times New Roman"/>
          <w:b/>
          <w:iCs/>
        </w:rPr>
      </w:pPr>
      <w:r w:rsidRPr="004F0107">
        <w:rPr>
          <w:rFonts w:ascii="Times New Roman" w:hAnsi="Times New Roman"/>
          <w:b/>
        </w:rPr>
        <w:t>Annual Cost to the Federal Government</w:t>
      </w:r>
    </w:p>
    <w:p w:rsidR="00277192" w:rsidRDefault="00277192" w:rsidP="00277192">
      <w:pPr>
        <w:ind w:left="720"/>
        <w:rPr>
          <w:rFonts w:ascii="Times New Roman" w:hAnsi="Times New Roman"/>
          <w:color w:val="000000"/>
        </w:rPr>
      </w:pPr>
      <w:r w:rsidRPr="00277192">
        <w:rPr>
          <w:rFonts w:ascii="Times New Roman" w:hAnsi="Times New Roman"/>
          <w:color w:val="000000"/>
        </w:rPr>
        <w:t>The annual cost to the Federal Government is approximately $</w:t>
      </w:r>
      <w:r>
        <w:rPr>
          <w:rFonts w:ascii="Times New Roman" w:hAnsi="Times New Roman"/>
          <w:color w:val="000000"/>
        </w:rPr>
        <w:t xml:space="preserve">210.90.  </w:t>
      </w:r>
      <w:r w:rsidRPr="00277192">
        <w:rPr>
          <w:rFonts w:ascii="Times New Roman" w:hAnsi="Times New Roman"/>
          <w:color w:val="000000"/>
        </w:rPr>
        <w:t>This estimate accounts for costs from the following areas:  (1) designing, printing, and distributing the form;</w:t>
      </w:r>
      <w:r w:rsidR="00A221AF">
        <w:rPr>
          <w:rFonts w:ascii="Times New Roman" w:hAnsi="Times New Roman"/>
          <w:color w:val="000000"/>
        </w:rPr>
        <w:t xml:space="preserve"> and</w:t>
      </w:r>
      <w:r w:rsidRPr="00277192">
        <w:rPr>
          <w:rFonts w:ascii="Times New Roman" w:hAnsi="Times New Roman"/>
          <w:color w:val="000000"/>
        </w:rPr>
        <w:t xml:space="preserve"> (2) SSA employee (e.g., field office, 800 number, DDS staff) information collection and processing time</w:t>
      </w:r>
      <w:r w:rsidR="00A221AF">
        <w:rPr>
          <w:rFonts w:ascii="Times New Roman" w:hAnsi="Times New Roman"/>
          <w:color w:val="000000"/>
        </w:rPr>
        <w:t>.</w:t>
      </w:r>
    </w:p>
    <w:p w:rsidR="00A221AF" w:rsidRPr="00277192" w:rsidRDefault="00A221AF" w:rsidP="00277192">
      <w:pPr>
        <w:ind w:left="720"/>
        <w:rPr>
          <w:rFonts w:ascii="Times New Roman" w:hAnsi="Times New Roman"/>
          <w:color w:val="000000"/>
        </w:rPr>
      </w:pPr>
    </w:p>
    <w:p w:rsidR="0057350A" w:rsidRPr="00CE650B" w:rsidRDefault="00865D93" w:rsidP="0057350A">
      <w:pPr>
        <w:pStyle w:val="ListParagraph"/>
        <w:numPr>
          <w:ilvl w:val="1"/>
          <w:numId w:val="1"/>
        </w:numPr>
        <w:ind w:left="720"/>
        <w:rPr>
          <w:rFonts w:ascii="Times New Roman" w:hAnsi="Times New Roman"/>
          <w:b/>
          <w:iCs/>
        </w:rPr>
      </w:pPr>
      <w:r w:rsidRPr="00CE650B">
        <w:rPr>
          <w:rFonts w:ascii="Times New Roman" w:hAnsi="Times New Roman"/>
          <w:b/>
        </w:rPr>
        <w:t>Program Changes or Adjustments to the Information Collection Request</w:t>
      </w:r>
    </w:p>
    <w:p w:rsidR="00183B91" w:rsidRPr="00183B91" w:rsidRDefault="00330D69" w:rsidP="00183B91">
      <w:pPr>
        <w:ind w:left="720"/>
        <w:rPr>
          <w:rFonts w:ascii="Times New Roman" w:hAnsi="Times New Roman"/>
          <w:b/>
        </w:rPr>
      </w:pPr>
      <w:r w:rsidRPr="00330D69">
        <w:rPr>
          <w:rFonts w:ascii="Times New Roman" w:hAnsi="Times New Roman"/>
        </w:rPr>
        <w:t xml:space="preserve">When we last cleared this information collection in 2015, the burden was 800 hours.  However, we are currently reporting a burden of 20 hours.  This change stems from </w:t>
      </w:r>
      <w:r w:rsidR="004A5A2B">
        <w:rPr>
          <w:rFonts w:ascii="Times New Roman" w:hAnsi="Times New Roman"/>
        </w:rPr>
        <w:t xml:space="preserve">a previous </w:t>
      </w:r>
      <w:r w:rsidRPr="00330D69">
        <w:rPr>
          <w:rFonts w:ascii="Times New Roman" w:hAnsi="Times New Roman"/>
        </w:rPr>
        <w:t>overes</w:t>
      </w:r>
      <w:r w:rsidR="004A5A2B">
        <w:rPr>
          <w:rFonts w:ascii="Times New Roman" w:hAnsi="Times New Roman"/>
        </w:rPr>
        <w:t xml:space="preserve">timation of usage of the form.  We based our new estimate on current data, which slowed a significant decrease in respondents.  We believe this new data is </w:t>
      </w:r>
      <w:r w:rsidR="00A47A69">
        <w:rPr>
          <w:rFonts w:ascii="Times New Roman" w:hAnsi="Times New Roman"/>
        </w:rPr>
        <w:lastRenderedPageBreak/>
        <w:t xml:space="preserve">more accurate.  </w:t>
      </w:r>
      <w:r w:rsidR="00654D86">
        <w:rPr>
          <w:rFonts w:ascii="Times New Roman" w:hAnsi="Times New Roman"/>
        </w:rPr>
        <w:t>There is decrease in cost to the Federal Government, which stems from a decrease in respondents.  T</w:t>
      </w:r>
      <w:r w:rsidR="00183B91" w:rsidRPr="00183B91">
        <w:rPr>
          <w:rFonts w:ascii="Times New Roman" w:hAnsi="Times New Roman"/>
        </w:rPr>
        <w:t>here is no change to the burden time per response.  Although the number of responses changed, SSA did not take any actions to cause this change.</w:t>
      </w:r>
    </w:p>
    <w:p w:rsidR="00865D93" w:rsidRPr="00183B91" w:rsidRDefault="00865D93" w:rsidP="000E7A42">
      <w:pPr>
        <w:pStyle w:val="Header"/>
        <w:ind w:left="720"/>
        <w:rPr>
          <w:rFonts w:ascii="Times New Roman" w:hAnsi="Times New Roman"/>
        </w:rPr>
      </w:pPr>
    </w:p>
    <w:p w:rsidR="0057350A" w:rsidRPr="00865D93" w:rsidRDefault="00865D93" w:rsidP="0057350A">
      <w:pPr>
        <w:pStyle w:val="ListParagraph"/>
        <w:numPr>
          <w:ilvl w:val="1"/>
          <w:numId w:val="1"/>
        </w:numPr>
        <w:ind w:left="720"/>
        <w:rPr>
          <w:rFonts w:ascii="Times New Roman" w:hAnsi="Times New Roman"/>
          <w:b/>
          <w:iCs/>
        </w:rPr>
      </w:pPr>
      <w:r w:rsidRPr="00E155F2">
        <w:rPr>
          <w:rFonts w:ascii="Times New Roman" w:hAnsi="Times New Roman"/>
          <w:b/>
        </w:rPr>
        <w:t>Plans for Publication Information Collection Results</w:t>
      </w:r>
    </w:p>
    <w:p w:rsidR="00865D93" w:rsidRPr="0057350A" w:rsidRDefault="00865D93" w:rsidP="00865D93">
      <w:pPr>
        <w:pStyle w:val="ListParagraph"/>
        <w:rPr>
          <w:rFonts w:ascii="Times New Roman" w:hAnsi="Times New Roman"/>
          <w:b/>
          <w:iCs/>
        </w:rPr>
      </w:pPr>
      <w:r w:rsidRPr="00E155F2">
        <w:rPr>
          <w:rFonts w:ascii="Times New Roman" w:hAnsi="Times New Roman"/>
        </w:rPr>
        <w:t>SSA will not publish the results of the information collection</w:t>
      </w:r>
      <w:r>
        <w:rPr>
          <w:rFonts w:ascii="Times New Roman" w:hAnsi="Times New Roman"/>
        </w:rPr>
        <w:t>.</w:t>
      </w:r>
    </w:p>
    <w:p w:rsidR="0057350A" w:rsidRDefault="0057350A" w:rsidP="0057350A">
      <w:pPr>
        <w:pStyle w:val="ListParagraph"/>
        <w:rPr>
          <w:rFonts w:ascii="Times New Roman" w:hAnsi="Times New Roman"/>
        </w:rPr>
      </w:pPr>
    </w:p>
    <w:p w:rsidR="0057350A" w:rsidRPr="00865D93" w:rsidRDefault="00865D93" w:rsidP="0057350A">
      <w:pPr>
        <w:pStyle w:val="ListParagraph"/>
        <w:numPr>
          <w:ilvl w:val="1"/>
          <w:numId w:val="1"/>
        </w:numPr>
        <w:ind w:left="720"/>
        <w:rPr>
          <w:rFonts w:ascii="Times New Roman" w:hAnsi="Times New Roman"/>
          <w:b/>
          <w:iCs/>
        </w:rPr>
      </w:pPr>
      <w:r w:rsidRPr="00E155F2">
        <w:rPr>
          <w:rFonts w:ascii="Times New Roman" w:hAnsi="Times New Roman"/>
          <w:b/>
        </w:rPr>
        <w:t>Displaying the OMB Approval Expiration Date</w:t>
      </w:r>
    </w:p>
    <w:p w:rsidR="00865D93" w:rsidRPr="0057350A" w:rsidRDefault="00865D93" w:rsidP="00865D93">
      <w:pPr>
        <w:pStyle w:val="ListParagraph"/>
        <w:rPr>
          <w:rFonts w:ascii="Times New Roman" w:hAnsi="Times New Roman"/>
          <w:b/>
          <w:iCs/>
        </w:rPr>
      </w:pPr>
      <w:r w:rsidRPr="00E155F2">
        <w:rPr>
          <w:rFonts w:ascii="Times New Roman" w:hAnsi="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rPr>
        <w:t>.</w:t>
      </w:r>
    </w:p>
    <w:p w:rsidR="0057350A" w:rsidRDefault="0057350A" w:rsidP="0057350A">
      <w:pPr>
        <w:pStyle w:val="ListParagraph"/>
        <w:rPr>
          <w:rFonts w:ascii="Times New Roman" w:hAnsi="Times New Roman"/>
        </w:rPr>
      </w:pPr>
    </w:p>
    <w:p w:rsidR="00017BC5" w:rsidRPr="00865D93" w:rsidRDefault="00017BC5" w:rsidP="00865D93">
      <w:pPr>
        <w:pStyle w:val="ListParagraph"/>
        <w:numPr>
          <w:ilvl w:val="1"/>
          <w:numId w:val="1"/>
        </w:numPr>
        <w:ind w:left="720"/>
        <w:rPr>
          <w:rFonts w:ascii="Times New Roman" w:hAnsi="Times New Roman"/>
          <w:b/>
          <w:iCs/>
        </w:rPr>
      </w:pPr>
      <w:r w:rsidRPr="00865D93">
        <w:rPr>
          <w:rFonts w:ascii="Times New Roman" w:hAnsi="Times New Roman"/>
          <w:b/>
        </w:rPr>
        <w:t>Exceptions to the Certification Statement</w:t>
      </w:r>
      <w:r w:rsidRPr="00865D93">
        <w:rPr>
          <w:rFonts w:ascii="Times New Roman" w:hAnsi="Times New Roman"/>
          <w:b/>
        </w:rPr>
        <w:br/>
      </w:r>
      <w:r w:rsidRPr="00865D93">
        <w:rPr>
          <w:rFonts w:ascii="Times New Roman" w:hAnsi="Times New Roman"/>
        </w:rPr>
        <w:t xml:space="preserve">SSA is not requesting an exception to the certification requirements at </w:t>
      </w:r>
      <w:r w:rsidRPr="00865D93">
        <w:rPr>
          <w:rFonts w:ascii="Times New Roman" w:hAnsi="Times New Roman"/>
          <w:i/>
        </w:rPr>
        <w:t>5 CFR 1320.9</w:t>
      </w:r>
      <w:r w:rsidRPr="00865D93">
        <w:rPr>
          <w:rFonts w:ascii="Times New Roman" w:hAnsi="Times New Roman"/>
        </w:rPr>
        <w:t xml:space="preserve"> and related provisions at </w:t>
      </w:r>
      <w:r w:rsidRPr="00865D93">
        <w:rPr>
          <w:rFonts w:ascii="Times New Roman" w:hAnsi="Times New Roman"/>
          <w:i/>
        </w:rPr>
        <w:t>5 CFR 1320.8(b)(3)</w:t>
      </w:r>
      <w:r w:rsidRPr="00865D93">
        <w:rPr>
          <w:rFonts w:ascii="Times New Roman" w:hAnsi="Times New Roman"/>
        </w:rPr>
        <w:t xml:space="preserve">. </w:t>
      </w:r>
      <w:r w:rsidR="009D5336" w:rsidRPr="00865D93">
        <w:rPr>
          <w:rFonts w:ascii="Times New Roman" w:hAnsi="Times New Roman"/>
        </w:rPr>
        <w:t xml:space="preserve"> </w:t>
      </w:r>
      <w:r w:rsidRPr="00865D93">
        <w:rPr>
          <w:rFonts w:ascii="Times New Roman" w:hAnsi="Times New Roman"/>
        </w:rPr>
        <w:br/>
      </w:r>
    </w:p>
    <w:p w:rsidR="00017BC5" w:rsidRPr="00E155F2" w:rsidRDefault="00017BC5" w:rsidP="00865D93">
      <w:pPr>
        <w:pStyle w:val="ListParagraph"/>
        <w:numPr>
          <w:ilvl w:val="0"/>
          <w:numId w:val="1"/>
        </w:numPr>
        <w:ind w:hanging="720"/>
        <w:rPr>
          <w:rFonts w:ascii="Times New Roman" w:hAnsi="Times New Roman"/>
        </w:rPr>
      </w:pPr>
      <w:r w:rsidRPr="00BC2A64">
        <w:rPr>
          <w:rFonts w:ascii="Times New Roman" w:hAnsi="Times New Roman"/>
          <w:b/>
          <w:u w:val="single"/>
        </w:rPr>
        <w:t>Collections of Information Employing Statistical Methods</w:t>
      </w:r>
      <w:r w:rsidRPr="00E155F2">
        <w:rPr>
          <w:rFonts w:ascii="Times New Roman" w:hAnsi="Times New Roman"/>
          <w:b/>
        </w:rPr>
        <w:br/>
      </w:r>
      <w:r w:rsidRPr="00E155F2">
        <w:rPr>
          <w:rFonts w:ascii="Times New Roman" w:hAnsi="Times New Roman"/>
        </w:rPr>
        <w:t>SSA d</w:t>
      </w:r>
      <w:r w:rsidR="00865D93">
        <w:rPr>
          <w:rFonts w:ascii="Times New Roman" w:hAnsi="Times New Roman"/>
        </w:rPr>
        <w:t>oes</w:t>
      </w:r>
      <w:r w:rsidRPr="00E155F2">
        <w:rPr>
          <w:rFonts w:ascii="Times New Roman" w:hAnsi="Times New Roman"/>
        </w:rPr>
        <w:t xml:space="preserve"> not use statistical methods for this information collection.</w:t>
      </w:r>
      <w:r w:rsidRPr="00E155F2">
        <w:rPr>
          <w:rFonts w:ascii="Times New Roman" w:hAnsi="Times New Roman"/>
        </w:rPr>
        <w:br/>
      </w:r>
    </w:p>
    <w:sectPr w:rsidR="00017BC5" w:rsidRPr="00E155F2" w:rsidSect="00E8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24016"/>
    <w:multiLevelType w:val="hybridMultilevel"/>
    <w:tmpl w:val="10F288F8"/>
    <w:lvl w:ilvl="0" w:tplc="42EA6950">
      <w:start w:val="1"/>
      <w:numFmt w:val="upperLetter"/>
      <w:lvlText w:val="%1."/>
      <w:lvlJc w:val="left"/>
      <w:pPr>
        <w:ind w:left="720" w:hanging="360"/>
      </w:pPr>
      <w:rPr>
        <w:b/>
      </w:rPr>
    </w:lvl>
    <w:lvl w:ilvl="1" w:tplc="0F348C8E">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C5"/>
    <w:rsid w:val="00006D5B"/>
    <w:rsid w:val="00007EA4"/>
    <w:rsid w:val="00017BC5"/>
    <w:rsid w:val="00017C9D"/>
    <w:rsid w:val="00026AF3"/>
    <w:rsid w:val="00053834"/>
    <w:rsid w:val="00053BD2"/>
    <w:rsid w:val="000A5202"/>
    <w:rsid w:val="000A6930"/>
    <w:rsid w:val="000D6D36"/>
    <w:rsid w:val="000E4D14"/>
    <w:rsid w:val="000E7A42"/>
    <w:rsid w:val="00155ECF"/>
    <w:rsid w:val="00156A7E"/>
    <w:rsid w:val="00162315"/>
    <w:rsid w:val="00183309"/>
    <w:rsid w:val="00183B91"/>
    <w:rsid w:val="001C2695"/>
    <w:rsid w:val="002079AE"/>
    <w:rsid w:val="00214DDF"/>
    <w:rsid w:val="00232225"/>
    <w:rsid w:val="00250179"/>
    <w:rsid w:val="002748CD"/>
    <w:rsid w:val="00277192"/>
    <w:rsid w:val="00281AB8"/>
    <w:rsid w:val="00283416"/>
    <w:rsid w:val="00297F76"/>
    <w:rsid w:val="002A1732"/>
    <w:rsid w:val="002B1193"/>
    <w:rsid w:val="002B4E75"/>
    <w:rsid w:val="002C0626"/>
    <w:rsid w:val="002C35C9"/>
    <w:rsid w:val="002C61D8"/>
    <w:rsid w:val="003079B3"/>
    <w:rsid w:val="00330D69"/>
    <w:rsid w:val="003338F3"/>
    <w:rsid w:val="0036084F"/>
    <w:rsid w:val="00394317"/>
    <w:rsid w:val="003C7332"/>
    <w:rsid w:val="003D00CB"/>
    <w:rsid w:val="00431292"/>
    <w:rsid w:val="00475C38"/>
    <w:rsid w:val="0049033F"/>
    <w:rsid w:val="004A5A2B"/>
    <w:rsid w:val="004D3656"/>
    <w:rsid w:val="004E0A61"/>
    <w:rsid w:val="004F0107"/>
    <w:rsid w:val="004F3EDB"/>
    <w:rsid w:val="00501766"/>
    <w:rsid w:val="00501F02"/>
    <w:rsid w:val="005038CC"/>
    <w:rsid w:val="005039B9"/>
    <w:rsid w:val="0051126C"/>
    <w:rsid w:val="005240DD"/>
    <w:rsid w:val="00544852"/>
    <w:rsid w:val="005457C6"/>
    <w:rsid w:val="00557955"/>
    <w:rsid w:val="00563BE4"/>
    <w:rsid w:val="005653AE"/>
    <w:rsid w:val="0057350A"/>
    <w:rsid w:val="00583742"/>
    <w:rsid w:val="005E0FA3"/>
    <w:rsid w:val="005E28E1"/>
    <w:rsid w:val="005F286E"/>
    <w:rsid w:val="00601293"/>
    <w:rsid w:val="00606C21"/>
    <w:rsid w:val="00625CF0"/>
    <w:rsid w:val="00647FEC"/>
    <w:rsid w:val="00654D86"/>
    <w:rsid w:val="006664DA"/>
    <w:rsid w:val="006C178C"/>
    <w:rsid w:val="0070098D"/>
    <w:rsid w:val="00775B2B"/>
    <w:rsid w:val="007D3932"/>
    <w:rsid w:val="007D5314"/>
    <w:rsid w:val="00822056"/>
    <w:rsid w:val="00823083"/>
    <w:rsid w:val="00825E00"/>
    <w:rsid w:val="00844797"/>
    <w:rsid w:val="00865D93"/>
    <w:rsid w:val="008B4345"/>
    <w:rsid w:val="008F325B"/>
    <w:rsid w:val="00902FBF"/>
    <w:rsid w:val="009257FD"/>
    <w:rsid w:val="0093024E"/>
    <w:rsid w:val="009D02B3"/>
    <w:rsid w:val="009D15E8"/>
    <w:rsid w:val="009D4402"/>
    <w:rsid w:val="009D5336"/>
    <w:rsid w:val="009F7614"/>
    <w:rsid w:val="00A0147B"/>
    <w:rsid w:val="00A221AF"/>
    <w:rsid w:val="00A47A69"/>
    <w:rsid w:val="00A5341E"/>
    <w:rsid w:val="00A57F6E"/>
    <w:rsid w:val="00A975D8"/>
    <w:rsid w:val="00AA7222"/>
    <w:rsid w:val="00AC50AB"/>
    <w:rsid w:val="00AF7DFC"/>
    <w:rsid w:val="00B1164C"/>
    <w:rsid w:val="00B314A9"/>
    <w:rsid w:val="00B41679"/>
    <w:rsid w:val="00B71E9B"/>
    <w:rsid w:val="00B82442"/>
    <w:rsid w:val="00BB03F6"/>
    <w:rsid w:val="00BC2A64"/>
    <w:rsid w:val="00BC2BE3"/>
    <w:rsid w:val="00BD57CC"/>
    <w:rsid w:val="00C42498"/>
    <w:rsid w:val="00C76D00"/>
    <w:rsid w:val="00C77C34"/>
    <w:rsid w:val="00CB0994"/>
    <w:rsid w:val="00CB5F15"/>
    <w:rsid w:val="00CC73FC"/>
    <w:rsid w:val="00CE650B"/>
    <w:rsid w:val="00D2705C"/>
    <w:rsid w:val="00D30071"/>
    <w:rsid w:val="00D31C92"/>
    <w:rsid w:val="00D44352"/>
    <w:rsid w:val="00D56F6B"/>
    <w:rsid w:val="00DC6D15"/>
    <w:rsid w:val="00DD35D6"/>
    <w:rsid w:val="00DF763B"/>
    <w:rsid w:val="00E02A47"/>
    <w:rsid w:val="00E04FE5"/>
    <w:rsid w:val="00E155F2"/>
    <w:rsid w:val="00E24B9A"/>
    <w:rsid w:val="00E253AE"/>
    <w:rsid w:val="00E35710"/>
    <w:rsid w:val="00E462FD"/>
    <w:rsid w:val="00E465D9"/>
    <w:rsid w:val="00E670AA"/>
    <w:rsid w:val="00E74262"/>
    <w:rsid w:val="00E77657"/>
    <w:rsid w:val="00E84EA1"/>
    <w:rsid w:val="00E86E92"/>
    <w:rsid w:val="00E92D8A"/>
    <w:rsid w:val="00E96A48"/>
    <w:rsid w:val="00EB3254"/>
    <w:rsid w:val="00EC4F11"/>
    <w:rsid w:val="00EE3880"/>
    <w:rsid w:val="00EE3D8F"/>
    <w:rsid w:val="00F24460"/>
    <w:rsid w:val="00F43CBF"/>
    <w:rsid w:val="00F62B05"/>
    <w:rsid w:val="00F7720A"/>
    <w:rsid w:val="00F87B42"/>
    <w:rsid w:val="00FA31A3"/>
    <w:rsid w:val="00FA51D0"/>
    <w:rsid w:val="00FA5F7B"/>
    <w:rsid w:val="00FF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54"/>
    <w:rPr>
      <w:sz w:val="24"/>
      <w:szCs w:val="24"/>
    </w:rPr>
  </w:style>
  <w:style w:type="paragraph" w:styleId="Heading1">
    <w:name w:val="heading 1"/>
    <w:basedOn w:val="Normal"/>
    <w:next w:val="Normal"/>
    <w:link w:val="Heading1Char"/>
    <w:uiPriority w:val="9"/>
    <w:qFormat/>
    <w:rsid w:val="00EB32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2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32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32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32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32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3254"/>
    <w:pPr>
      <w:spacing w:before="240" w:after="60"/>
      <w:outlineLvl w:val="6"/>
    </w:pPr>
  </w:style>
  <w:style w:type="paragraph" w:styleId="Heading8">
    <w:name w:val="heading 8"/>
    <w:basedOn w:val="Normal"/>
    <w:next w:val="Normal"/>
    <w:link w:val="Heading8Char"/>
    <w:uiPriority w:val="9"/>
    <w:semiHidden/>
    <w:unhideWhenUsed/>
    <w:qFormat/>
    <w:rsid w:val="00EB3254"/>
    <w:pPr>
      <w:spacing w:before="240" w:after="60"/>
      <w:outlineLvl w:val="7"/>
    </w:pPr>
    <w:rPr>
      <w:i/>
      <w:iCs/>
    </w:rPr>
  </w:style>
  <w:style w:type="paragraph" w:styleId="Heading9">
    <w:name w:val="heading 9"/>
    <w:basedOn w:val="Normal"/>
    <w:next w:val="Normal"/>
    <w:link w:val="Heading9Char"/>
    <w:uiPriority w:val="9"/>
    <w:semiHidden/>
    <w:unhideWhenUsed/>
    <w:qFormat/>
    <w:rsid w:val="00EB32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3254"/>
    <w:pPr>
      <w:ind w:left="720"/>
      <w:contextualSpacing/>
    </w:pPr>
  </w:style>
  <w:style w:type="paragraph" w:styleId="BodyText3">
    <w:name w:val="Body Text 3"/>
    <w:basedOn w:val="Normal"/>
    <w:link w:val="BodyText3Char"/>
    <w:uiPriority w:val="99"/>
    <w:semiHidden/>
    <w:unhideWhenUsed/>
    <w:rsid w:val="00017BC5"/>
    <w:pPr>
      <w:spacing w:after="120"/>
    </w:pPr>
    <w:rPr>
      <w:sz w:val="16"/>
      <w:szCs w:val="16"/>
    </w:rPr>
  </w:style>
  <w:style w:type="character" w:customStyle="1" w:styleId="BodyText3Char">
    <w:name w:val="Body Text 3 Char"/>
    <w:link w:val="BodyText3"/>
    <w:uiPriority w:val="99"/>
    <w:semiHidden/>
    <w:rsid w:val="00017BC5"/>
    <w:rPr>
      <w:sz w:val="16"/>
      <w:szCs w:val="16"/>
    </w:rPr>
  </w:style>
  <w:style w:type="paragraph" w:styleId="BodyTextIndent">
    <w:name w:val="Body Text Indent"/>
    <w:basedOn w:val="Normal"/>
    <w:link w:val="BodyTextIndentChar"/>
    <w:uiPriority w:val="99"/>
    <w:semiHidden/>
    <w:unhideWhenUsed/>
    <w:rsid w:val="00017BC5"/>
    <w:pPr>
      <w:spacing w:after="120"/>
      <w:ind w:left="360"/>
    </w:pPr>
  </w:style>
  <w:style w:type="character" w:customStyle="1" w:styleId="BodyTextIndentChar">
    <w:name w:val="Body Text Indent Char"/>
    <w:basedOn w:val="DefaultParagraphFont"/>
    <w:link w:val="BodyTextIndent"/>
    <w:uiPriority w:val="99"/>
    <w:semiHidden/>
    <w:rsid w:val="00017BC5"/>
  </w:style>
  <w:style w:type="character" w:styleId="CommentReference">
    <w:name w:val="annotation reference"/>
    <w:uiPriority w:val="99"/>
    <w:semiHidden/>
    <w:unhideWhenUsed/>
    <w:rsid w:val="00B1164C"/>
    <w:rPr>
      <w:sz w:val="16"/>
      <w:szCs w:val="16"/>
    </w:rPr>
  </w:style>
  <w:style w:type="paragraph" w:styleId="CommentText">
    <w:name w:val="annotation text"/>
    <w:basedOn w:val="Normal"/>
    <w:link w:val="CommentTextChar"/>
    <w:uiPriority w:val="99"/>
    <w:semiHidden/>
    <w:unhideWhenUsed/>
    <w:rsid w:val="00B1164C"/>
    <w:rPr>
      <w:sz w:val="20"/>
      <w:szCs w:val="20"/>
    </w:rPr>
  </w:style>
  <w:style w:type="character" w:customStyle="1" w:styleId="CommentTextChar">
    <w:name w:val="Comment Text Char"/>
    <w:basedOn w:val="DefaultParagraphFont"/>
    <w:link w:val="CommentText"/>
    <w:uiPriority w:val="99"/>
    <w:semiHidden/>
    <w:rsid w:val="00B1164C"/>
  </w:style>
  <w:style w:type="paragraph" w:styleId="CommentSubject">
    <w:name w:val="annotation subject"/>
    <w:basedOn w:val="CommentText"/>
    <w:next w:val="CommentText"/>
    <w:link w:val="CommentSubjectChar"/>
    <w:uiPriority w:val="99"/>
    <w:semiHidden/>
    <w:unhideWhenUsed/>
    <w:rsid w:val="00B1164C"/>
    <w:rPr>
      <w:b/>
      <w:bCs/>
    </w:rPr>
  </w:style>
  <w:style w:type="character" w:customStyle="1" w:styleId="CommentSubjectChar">
    <w:name w:val="Comment Subject Char"/>
    <w:link w:val="CommentSubject"/>
    <w:uiPriority w:val="99"/>
    <w:semiHidden/>
    <w:rsid w:val="00B1164C"/>
    <w:rPr>
      <w:b/>
      <w:bCs/>
    </w:rPr>
  </w:style>
  <w:style w:type="paragraph" w:styleId="BalloonText">
    <w:name w:val="Balloon Text"/>
    <w:basedOn w:val="Normal"/>
    <w:link w:val="BalloonTextChar"/>
    <w:uiPriority w:val="99"/>
    <w:semiHidden/>
    <w:unhideWhenUsed/>
    <w:rsid w:val="00B1164C"/>
    <w:rPr>
      <w:rFonts w:ascii="Tahoma" w:hAnsi="Tahoma" w:cs="Tahoma"/>
      <w:sz w:val="16"/>
      <w:szCs w:val="16"/>
    </w:rPr>
  </w:style>
  <w:style w:type="character" w:customStyle="1" w:styleId="BalloonTextChar">
    <w:name w:val="Balloon Text Char"/>
    <w:link w:val="BalloonText"/>
    <w:uiPriority w:val="99"/>
    <w:semiHidden/>
    <w:rsid w:val="00B1164C"/>
    <w:rPr>
      <w:rFonts w:ascii="Tahoma" w:hAnsi="Tahoma" w:cs="Tahoma"/>
      <w:sz w:val="16"/>
      <w:szCs w:val="16"/>
    </w:rPr>
  </w:style>
  <w:style w:type="paragraph" w:styleId="NoSpacing">
    <w:name w:val="No Spacing"/>
    <w:basedOn w:val="Normal"/>
    <w:uiPriority w:val="1"/>
    <w:qFormat/>
    <w:rsid w:val="00EB3254"/>
    <w:rPr>
      <w:szCs w:val="32"/>
    </w:rPr>
  </w:style>
  <w:style w:type="character" w:customStyle="1" w:styleId="Heading1Char">
    <w:name w:val="Heading 1 Char"/>
    <w:link w:val="Heading1"/>
    <w:uiPriority w:val="9"/>
    <w:rsid w:val="00EB3254"/>
    <w:rPr>
      <w:rFonts w:ascii="Cambria" w:eastAsia="Times New Roman" w:hAnsi="Cambria"/>
      <w:b/>
      <w:bCs/>
      <w:kern w:val="32"/>
      <w:sz w:val="32"/>
      <w:szCs w:val="32"/>
    </w:rPr>
  </w:style>
  <w:style w:type="character" w:customStyle="1" w:styleId="Heading2Char">
    <w:name w:val="Heading 2 Char"/>
    <w:link w:val="Heading2"/>
    <w:uiPriority w:val="9"/>
    <w:semiHidden/>
    <w:rsid w:val="00EB3254"/>
    <w:rPr>
      <w:rFonts w:ascii="Cambria" w:eastAsia="Times New Roman" w:hAnsi="Cambria"/>
      <w:b/>
      <w:bCs/>
      <w:i/>
      <w:iCs/>
      <w:sz w:val="28"/>
      <w:szCs w:val="28"/>
    </w:rPr>
  </w:style>
  <w:style w:type="character" w:customStyle="1" w:styleId="Heading3Char">
    <w:name w:val="Heading 3 Char"/>
    <w:link w:val="Heading3"/>
    <w:uiPriority w:val="9"/>
    <w:semiHidden/>
    <w:rsid w:val="00EB3254"/>
    <w:rPr>
      <w:rFonts w:ascii="Cambria" w:eastAsia="Times New Roman" w:hAnsi="Cambria"/>
      <w:b/>
      <w:bCs/>
      <w:sz w:val="26"/>
      <w:szCs w:val="26"/>
    </w:rPr>
  </w:style>
  <w:style w:type="character" w:customStyle="1" w:styleId="Heading4Char">
    <w:name w:val="Heading 4 Char"/>
    <w:link w:val="Heading4"/>
    <w:uiPriority w:val="9"/>
    <w:semiHidden/>
    <w:rsid w:val="00EB3254"/>
    <w:rPr>
      <w:b/>
      <w:bCs/>
      <w:sz w:val="28"/>
      <w:szCs w:val="28"/>
    </w:rPr>
  </w:style>
  <w:style w:type="character" w:customStyle="1" w:styleId="Heading5Char">
    <w:name w:val="Heading 5 Char"/>
    <w:link w:val="Heading5"/>
    <w:uiPriority w:val="9"/>
    <w:semiHidden/>
    <w:rsid w:val="00EB3254"/>
    <w:rPr>
      <w:b/>
      <w:bCs/>
      <w:i/>
      <w:iCs/>
      <w:sz w:val="26"/>
      <w:szCs w:val="26"/>
    </w:rPr>
  </w:style>
  <w:style w:type="character" w:customStyle="1" w:styleId="Heading6Char">
    <w:name w:val="Heading 6 Char"/>
    <w:link w:val="Heading6"/>
    <w:uiPriority w:val="9"/>
    <w:semiHidden/>
    <w:rsid w:val="00EB3254"/>
    <w:rPr>
      <w:b/>
      <w:bCs/>
    </w:rPr>
  </w:style>
  <w:style w:type="character" w:customStyle="1" w:styleId="Heading7Char">
    <w:name w:val="Heading 7 Char"/>
    <w:link w:val="Heading7"/>
    <w:uiPriority w:val="9"/>
    <w:semiHidden/>
    <w:rsid w:val="00EB3254"/>
    <w:rPr>
      <w:sz w:val="24"/>
      <w:szCs w:val="24"/>
    </w:rPr>
  </w:style>
  <w:style w:type="character" w:customStyle="1" w:styleId="Heading8Char">
    <w:name w:val="Heading 8 Char"/>
    <w:link w:val="Heading8"/>
    <w:uiPriority w:val="9"/>
    <w:semiHidden/>
    <w:rsid w:val="00EB3254"/>
    <w:rPr>
      <w:i/>
      <w:iCs/>
      <w:sz w:val="24"/>
      <w:szCs w:val="24"/>
    </w:rPr>
  </w:style>
  <w:style w:type="character" w:customStyle="1" w:styleId="Heading9Char">
    <w:name w:val="Heading 9 Char"/>
    <w:link w:val="Heading9"/>
    <w:uiPriority w:val="9"/>
    <w:semiHidden/>
    <w:rsid w:val="00EB3254"/>
    <w:rPr>
      <w:rFonts w:ascii="Cambria" w:eastAsia="Times New Roman" w:hAnsi="Cambria"/>
    </w:rPr>
  </w:style>
  <w:style w:type="paragraph" w:styleId="Title">
    <w:name w:val="Title"/>
    <w:basedOn w:val="Normal"/>
    <w:next w:val="Normal"/>
    <w:link w:val="TitleChar"/>
    <w:uiPriority w:val="10"/>
    <w:qFormat/>
    <w:rsid w:val="00EB325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B32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B3254"/>
    <w:pPr>
      <w:spacing w:after="60"/>
      <w:jc w:val="center"/>
      <w:outlineLvl w:val="1"/>
    </w:pPr>
    <w:rPr>
      <w:rFonts w:ascii="Cambria" w:hAnsi="Cambria"/>
    </w:rPr>
  </w:style>
  <w:style w:type="character" w:customStyle="1" w:styleId="SubtitleChar">
    <w:name w:val="Subtitle Char"/>
    <w:link w:val="Subtitle"/>
    <w:uiPriority w:val="11"/>
    <w:rsid w:val="00EB3254"/>
    <w:rPr>
      <w:rFonts w:ascii="Cambria" w:eastAsia="Times New Roman" w:hAnsi="Cambria"/>
      <w:sz w:val="24"/>
      <w:szCs w:val="24"/>
    </w:rPr>
  </w:style>
  <w:style w:type="character" w:styleId="Strong">
    <w:name w:val="Strong"/>
    <w:uiPriority w:val="22"/>
    <w:qFormat/>
    <w:rsid w:val="00EB3254"/>
    <w:rPr>
      <w:b/>
      <w:bCs/>
    </w:rPr>
  </w:style>
  <w:style w:type="character" w:styleId="Emphasis">
    <w:name w:val="Emphasis"/>
    <w:uiPriority w:val="20"/>
    <w:qFormat/>
    <w:rsid w:val="00EB3254"/>
    <w:rPr>
      <w:rFonts w:ascii="Calibri" w:hAnsi="Calibri"/>
      <w:b/>
      <w:i/>
      <w:iCs/>
    </w:rPr>
  </w:style>
  <w:style w:type="paragraph" w:styleId="Quote">
    <w:name w:val="Quote"/>
    <w:basedOn w:val="Normal"/>
    <w:next w:val="Normal"/>
    <w:link w:val="QuoteChar"/>
    <w:uiPriority w:val="29"/>
    <w:qFormat/>
    <w:rsid w:val="00EB3254"/>
    <w:rPr>
      <w:i/>
    </w:rPr>
  </w:style>
  <w:style w:type="character" w:customStyle="1" w:styleId="QuoteChar">
    <w:name w:val="Quote Char"/>
    <w:link w:val="Quote"/>
    <w:uiPriority w:val="29"/>
    <w:rsid w:val="00EB3254"/>
    <w:rPr>
      <w:i/>
      <w:sz w:val="24"/>
      <w:szCs w:val="24"/>
    </w:rPr>
  </w:style>
  <w:style w:type="paragraph" w:styleId="IntenseQuote">
    <w:name w:val="Intense Quote"/>
    <w:basedOn w:val="Normal"/>
    <w:next w:val="Normal"/>
    <w:link w:val="IntenseQuoteChar"/>
    <w:uiPriority w:val="30"/>
    <w:qFormat/>
    <w:rsid w:val="00EB3254"/>
    <w:pPr>
      <w:ind w:left="720" w:right="720"/>
    </w:pPr>
    <w:rPr>
      <w:b/>
      <w:i/>
      <w:szCs w:val="22"/>
    </w:rPr>
  </w:style>
  <w:style w:type="character" w:customStyle="1" w:styleId="IntenseQuoteChar">
    <w:name w:val="Intense Quote Char"/>
    <w:link w:val="IntenseQuote"/>
    <w:uiPriority w:val="30"/>
    <w:rsid w:val="00EB3254"/>
    <w:rPr>
      <w:b/>
      <w:i/>
      <w:sz w:val="24"/>
    </w:rPr>
  </w:style>
  <w:style w:type="character" w:styleId="SubtleEmphasis">
    <w:name w:val="Subtle Emphasis"/>
    <w:uiPriority w:val="19"/>
    <w:qFormat/>
    <w:rsid w:val="00EB3254"/>
    <w:rPr>
      <w:i/>
      <w:color w:val="5A5A5A"/>
    </w:rPr>
  </w:style>
  <w:style w:type="character" w:styleId="IntenseEmphasis">
    <w:name w:val="Intense Emphasis"/>
    <w:uiPriority w:val="21"/>
    <w:qFormat/>
    <w:rsid w:val="00EB3254"/>
    <w:rPr>
      <w:b/>
      <w:i/>
      <w:sz w:val="24"/>
      <w:szCs w:val="24"/>
      <w:u w:val="single"/>
    </w:rPr>
  </w:style>
  <w:style w:type="character" w:styleId="SubtleReference">
    <w:name w:val="Subtle Reference"/>
    <w:uiPriority w:val="31"/>
    <w:qFormat/>
    <w:rsid w:val="00EB3254"/>
    <w:rPr>
      <w:sz w:val="24"/>
      <w:szCs w:val="24"/>
      <w:u w:val="single"/>
    </w:rPr>
  </w:style>
  <w:style w:type="character" w:styleId="IntenseReference">
    <w:name w:val="Intense Reference"/>
    <w:uiPriority w:val="32"/>
    <w:qFormat/>
    <w:rsid w:val="00EB3254"/>
    <w:rPr>
      <w:b/>
      <w:sz w:val="24"/>
      <w:u w:val="single"/>
    </w:rPr>
  </w:style>
  <w:style w:type="character" w:styleId="BookTitle">
    <w:name w:val="Book Title"/>
    <w:uiPriority w:val="33"/>
    <w:qFormat/>
    <w:rsid w:val="00EB32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B3254"/>
    <w:pPr>
      <w:outlineLvl w:val="9"/>
    </w:pPr>
  </w:style>
  <w:style w:type="paragraph" w:styleId="HTMLPreformatted">
    <w:name w:val="HTML Preformatted"/>
    <w:basedOn w:val="Normal"/>
    <w:link w:val="HTMLPreformattedChar"/>
    <w:rsid w:val="002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PreformattedChar">
    <w:name w:val="HTML Preformatted Char"/>
    <w:link w:val="HTMLPreformatted"/>
    <w:rsid w:val="00277192"/>
    <w:rPr>
      <w:rFonts w:ascii="Courier New" w:eastAsia="SimSun" w:hAnsi="Courier New"/>
      <w:lang w:val="x-none" w:eastAsia="zh-CN"/>
    </w:rPr>
  </w:style>
  <w:style w:type="paragraph" w:styleId="Header">
    <w:name w:val="header"/>
    <w:basedOn w:val="Normal"/>
    <w:link w:val="HeaderChar"/>
    <w:rsid w:val="00D31C92"/>
    <w:pPr>
      <w:widowControl w:val="0"/>
      <w:tabs>
        <w:tab w:val="center" w:pos="4320"/>
        <w:tab w:val="right" w:pos="8640"/>
      </w:tabs>
    </w:pPr>
    <w:rPr>
      <w:rFonts w:ascii="Courier" w:hAnsi="Courier"/>
      <w:snapToGrid w:val="0"/>
    </w:rPr>
  </w:style>
  <w:style w:type="character" w:customStyle="1" w:styleId="HeaderChar">
    <w:name w:val="Header Char"/>
    <w:link w:val="Header"/>
    <w:rsid w:val="00D31C92"/>
    <w:rPr>
      <w:rFonts w:ascii="Courier"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254"/>
    <w:rPr>
      <w:sz w:val="24"/>
      <w:szCs w:val="24"/>
    </w:rPr>
  </w:style>
  <w:style w:type="paragraph" w:styleId="Heading1">
    <w:name w:val="heading 1"/>
    <w:basedOn w:val="Normal"/>
    <w:next w:val="Normal"/>
    <w:link w:val="Heading1Char"/>
    <w:uiPriority w:val="9"/>
    <w:qFormat/>
    <w:rsid w:val="00EB325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B325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325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32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B32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B32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B3254"/>
    <w:pPr>
      <w:spacing w:before="240" w:after="60"/>
      <w:outlineLvl w:val="6"/>
    </w:pPr>
  </w:style>
  <w:style w:type="paragraph" w:styleId="Heading8">
    <w:name w:val="heading 8"/>
    <w:basedOn w:val="Normal"/>
    <w:next w:val="Normal"/>
    <w:link w:val="Heading8Char"/>
    <w:uiPriority w:val="9"/>
    <w:semiHidden/>
    <w:unhideWhenUsed/>
    <w:qFormat/>
    <w:rsid w:val="00EB3254"/>
    <w:pPr>
      <w:spacing w:before="240" w:after="60"/>
      <w:outlineLvl w:val="7"/>
    </w:pPr>
    <w:rPr>
      <w:i/>
      <w:iCs/>
    </w:rPr>
  </w:style>
  <w:style w:type="paragraph" w:styleId="Heading9">
    <w:name w:val="heading 9"/>
    <w:basedOn w:val="Normal"/>
    <w:next w:val="Normal"/>
    <w:link w:val="Heading9Char"/>
    <w:uiPriority w:val="9"/>
    <w:semiHidden/>
    <w:unhideWhenUsed/>
    <w:qFormat/>
    <w:rsid w:val="00EB325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3254"/>
    <w:pPr>
      <w:ind w:left="720"/>
      <w:contextualSpacing/>
    </w:pPr>
  </w:style>
  <w:style w:type="paragraph" w:styleId="BodyText3">
    <w:name w:val="Body Text 3"/>
    <w:basedOn w:val="Normal"/>
    <w:link w:val="BodyText3Char"/>
    <w:uiPriority w:val="99"/>
    <w:semiHidden/>
    <w:unhideWhenUsed/>
    <w:rsid w:val="00017BC5"/>
    <w:pPr>
      <w:spacing w:after="120"/>
    </w:pPr>
    <w:rPr>
      <w:sz w:val="16"/>
      <w:szCs w:val="16"/>
    </w:rPr>
  </w:style>
  <w:style w:type="character" w:customStyle="1" w:styleId="BodyText3Char">
    <w:name w:val="Body Text 3 Char"/>
    <w:link w:val="BodyText3"/>
    <w:uiPriority w:val="99"/>
    <w:semiHidden/>
    <w:rsid w:val="00017BC5"/>
    <w:rPr>
      <w:sz w:val="16"/>
      <w:szCs w:val="16"/>
    </w:rPr>
  </w:style>
  <w:style w:type="paragraph" w:styleId="BodyTextIndent">
    <w:name w:val="Body Text Indent"/>
    <w:basedOn w:val="Normal"/>
    <w:link w:val="BodyTextIndentChar"/>
    <w:uiPriority w:val="99"/>
    <w:semiHidden/>
    <w:unhideWhenUsed/>
    <w:rsid w:val="00017BC5"/>
    <w:pPr>
      <w:spacing w:after="120"/>
      <w:ind w:left="360"/>
    </w:pPr>
  </w:style>
  <w:style w:type="character" w:customStyle="1" w:styleId="BodyTextIndentChar">
    <w:name w:val="Body Text Indent Char"/>
    <w:basedOn w:val="DefaultParagraphFont"/>
    <w:link w:val="BodyTextIndent"/>
    <w:uiPriority w:val="99"/>
    <w:semiHidden/>
    <w:rsid w:val="00017BC5"/>
  </w:style>
  <w:style w:type="character" w:styleId="CommentReference">
    <w:name w:val="annotation reference"/>
    <w:uiPriority w:val="99"/>
    <w:semiHidden/>
    <w:unhideWhenUsed/>
    <w:rsid w:val="00B1164C"/>
    <w:rPr>
      <w:sz w:val="16"/>
      <w:szCs w:val="16"/>
    </w:rPr>
  </w:style>
  <w:style w:type="paragraph" w:styleId="CommentText">
    <w:name w:val="annotation text"/>
    <w:basedOn w:val="Normal"/>
    <w:link w:val="CommentTextChar"/>
    <w:uiPriority w:val="99"/>
    <w:semiHidden/>
    <w:unhideWhenUsed/>
    <w:rsid w:val="00B1164C"/>
    <w:rPr>
      <w:sz w:val="20"/>
      <w:szCs w:val="20"/>
    </w:rPr>
  </w:style>
  <w:style w:type="character" w:customStyle="1" w:styleId="CommentTextChar">
    <w:name w:val="Comment Text Char"/>
    <w:basedOn w:val="DefaultParagraphFont"/>
    <w:link w:val="CommentText"/>
    <w:uiPriority w:val="99"/>
    <w:semiHidden/>
    <w:rsid w:val="00B1164C"/>
  </w:style>
  <w:style w:type="paragraph" w:styleId="CommentSubject">
    <w:name w:val="annotation subject"/>
    <w:basedOn w:val="CommentText"/>
    <w:next w:val="CommentText"/>
    <w:link w:val="CommentSubjectChar"/>
    <w:uiPriority w:val="99"/>
    <w:semiHidden/>
    <w:unhideWhenUsed/>
    <w:rsid w:val="00B1164C"/>
    <w:rPr>
      <w:b/>
      <w:bCs/>
    </w:rPr>
  </w:style>
  <w:style w:type="character" w:customStyle="1" w:styleId="CommentSubjectChar">
    <w:name w:val="Comment Subject Char"/>
    <w:link w:val="CommentSubject"/>
    <w:uiPriority w:val="99"/>
    <w:semiHidden/>
    <w:rsid w:val="00B1164C"/>
    <w:rPr>
      <w:b/>
      <w:bCs/>
    </w:rPr>
  </w:style>
  <w:style w:type="paragraph" w:styleId="BalloonText">
    <w:name w:val="Balloon Text"/>
    <w:basedOn w:val="Normal"/>
    <w:link w:val="BalloonTextChar"/>
    <w:uiPriority w:val="99"/>
    <w:semiHidden/>
    <w:unhideWhenUsed/>
    <w:rsid w:val="00B1164C"/>
    <w:rPr>
      <w:rFonts w:ascii="Tahoma" w:hAnsi="Tahoma" w:cs="Tahoma"/>
      <w:sz w:val="16"/>
      <w:szCs w:val="16"/>
    </w:rPr>
  </w:style>
  <w:style w:type="character" w:customStyle="1" w:styleId="BalloonTextChar">
    <w:name w:val="Balloon Text Char"/>
    <w:link w:val="BalloonText"/>
    <w:uiPriority w:val="99"/>
    <w:semiHidden/>
    <w:rsid w:val="00B1164C"/>
    <w:rPr>
      <w:rFonts w:ascii="Tahoma" w:hAnsi="Tahoma" w:cs="Tahoma"/>
      <w:sz w:val="16"/>
      <w:szCs w:val="16"/>
    </w:rPr>
  </w:style>
  <w:style w:type="paragraph" w:styleId="NoSpacing">
    <w:name w:val="No Spacing"/>
    <w:basedOn w:val="Normal"/>
    <w:uiPriority w:val="1"/>
    <w:qFormat/>
    <w:rsid w:val="00EB3254"/>
    <w:rPr>
      <w:szCs w:val="32"/>
    </w:rPr>
  </w:style>
  <w:style w:type="character" w:customStyle="1" w:styleId="Heading1Char">
    <w:name w:val="Heading 1 Char"/>
    <w:link w:val="Heading1"/>
    <w:uiPriority w:val="9"/>
    <w:rsid w:val="00EB3254"/>
    <w:rPr>
      <w:rFonts w:ascii="Cambria" w:eastAsia="Times New Roman" w:hAnsi="Cambria"/>
      <w:b/>
      <w:bCs/>
      <w:kern w:val="32"/>
      <w:sz w:val="32"/>
      <w:szCs w:val="32"/>
    </w:rPr>
  </w:style>
  <w:style w:type="character" w:customStyle="1" w:styleId="Heading2Char">
    <w:name w:val="Heading 2 Char"/>
    <w:link w:val="Heading2"/>
    <w:uiPriority w:val="9"/>
    <w:semiHidden/>
    <w:rsid w:val="00EB3254"/>
    <w:rPr>
      <w:rFonts w:ascii="Cambria" w:eastAsia="Times New Roman" w:hAnsi="Cambria"/>
      <w:b/>
      <w:bCs/>
      <w:i/>
      <w:iCs/>
      <w:sz w:val="28"/>
      <w:szCs w:val="28"/>
    </w:rPr>
  </w:style>
  <w:style w:type="character" w:customStyle="1" w:styleId="Heading3Char">
    <w:name w:val="Heading 3 Char"/>
    <w:link w:val="Heading3"/>
    <w:uiPriority w:val="9"/>
    <w:semiHidden/>
    <w:rsid w:val="00EB3254"/>
    <w:rPr>
      <w:rFonts w:ascii="Cambria" w:eastAsia="Times New Roman" w:hAnsi="Cambria"/>
      <w:b/>
      <w:bCs/>
      <w:sz w:val="26"/>
      <w:szCs w:val="26"/>
    </w:rPr>
  </w:style>
  <w:style w:type="character" w:customStyle="1" w:styleId="Heading4Char">
    <w:name w:val="Heading 4 Char"/>
    <w:link w:val="Heading4"/>
    <w:uiPriority w:val="9"/>
    <w:semiHidden/>
    <w:rsid w:val="00EB3254"/>
    <w:rPr>
      <w:b/>
      <w:bCs/>
      <w:sz w:val="28"/>
      <w:szCs w:val="28"/>
    </w:rPr>
  </w:style>
  <w:style w:type="character" w:customStyle="1" w:styleId="Heading5Char">
    <w:name w:val="Heading 5 Char"/>
    <w:link w:val="Heading5"/>
    <w:uiPriority w:val="9"/>
    <w:semiHidden/>
    <w:rsid w:val="00EB3254"/>
    <w:rPr>
      <w:b/>
      <w:bCs/>
      <w:i/>
      <w:iCs/>
      <w:sz w:val="26"/>
      <w:szCs w:val="26"/>
    </w:rPr>
  </w:style>
  <w:style w:type="character" w:customStyle="1" w:styleId="Heading6Char">
    <w:name w:val="Heading 6 Char"/>
    <w:link w:val="Heading6"/>
    <w:uiPriority w:val="9"/>
    <w:semiHidden/>
    <w:rsid w:val="00EB3254"/>
    <w:rPr>
      <w:b/>
      <w:bCs/>
    </w:rPr>
  </w:style>
  <w:style w:type="character" w:customStyle="1" w:styleId="Heading7Char">
    <w:name w:val="Heading 7 Char"/>
    <w:link w:val="Heading7"/>
    <w:uiPriority w:val="9"/>
    <w:semiHidden/>
    <w:rsid w:val="00EB3254"/>
    <w:rPr>
      <w:sz w:val="24"/>
      <w:szCs w:val="24"/>
    </w:rPr>
  </w:style>
  <w:style w:type="character" w:customStyle="1" w:styleId="Heading8Char">
    <w:name w:val="Heading 8 Char"/>
    <w:link w:val="Heading8"/>
    <w:uiPriority w:val="9"/>
    <w:semiHidden/>
    <w:rsid w:val="00EB3254"/>
    <w:rPr>
      <w:i/>
      <w:iCs/>
      <w:sz w:val="24"/>
      <w:szCs w:val="24"/>
    </w:rPr>
  </w:style>
  <w:style w:type="character" w:customStyle="1" w:styleId="Heading9Char">
    <w:name w:val="Heading 9 Char"/>
    <w:link w:val="Heading9"/>
    <w:uiPriority w:val="9"/>
    <w:semiHidden/>
    <w:rsid w:val="00EB3254"/>
    <w:rPr>
      <w:rFonts w:ascii="Cambria" w:eastAsia="Times New Roman" w:hAnsi="Cambria"/>
    </w:rPr>
  </w:style>
  <w:style w:type="paragraph" w:styleId="Title">
    <w:name w:val="Title"/>
    <w:basedOn w:val="Normal"/>
    <w:next w:val="Normal"/>
    <w:link w:val="TitleChar"/>
    <w:uiPriority w:val="10"/>
    <w:qFormat/>
    <w:rsid w:val="00EB325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B3254"/>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B3254"/>
    <w:pPr>
      <w:spacing w:after="60"/>
      <w:jc w:val="center"/>
      <w:outlineLvl w:val="1"/>
    </w:pPr>
    <w:rPr>
      <w:rFonts w:ascii="Cambria" w:hAnsi="Cambria"/>
    </w:rPr>
  </w:style>
  <w:style w:type="character" w:customStyle="1" w:styleId="SubtitleChar">
    <w:name w:val="Subtitle Char"/>
    <w:link w:val="Subtitle"/>
    <w:uiPriority w:val="11"/>
    <w:rsid w:val="00EB3254"/>
    <w:rPr>
      <w:rFonts w:ascii="Cambria" w:eastAsia="Times New Roman" w:hAnsi="Cambria"/>
      <w:sz w:val="24"/>
      <w:szCs w:val="24"/>
    </w:rPr>
  </w:style>
  <w:style w:type="character" w:styleId="Strong">
    <w:name w:val="Strong"/>
    <w:uiPriority w:val="22"/>
    <w:qFormat/>
    <w:rsid w:val="00EB3254"/>
    <w:rPr>
      <w:b/>
      <w:bCs/>
    </w:rPr>
  </w:style>
  <w:style w:type="character" w:styleId="Emphasis">
    <w:name w:val="Emphasis"/>
    <w:uiPriority w:val="20"/>
    <w:qFormat/>
    <w:rsid w:val="00EB3254"/>
    <w:rPr>
      <w:rFonts w:ascii="Calibri" w:hAnsi="Calibri"/>
      <w:b/>
      <w:i/>
      <w:iCs/>
    </w:rPr>
  </w:style>
  <w:style w:type="paragraph" w:styleId="Quote">
    <w:name w:val="Quote"/>
    <w:basedOn w:val="Normal"/>
    <w:next w:val="Normal"/>
    <w:link w:val="QuoteChar"/>
    <w:uiPriority w:val="29"/>
    <w:qFormat/>
    <w:rsid w:val="00EB3254"/>
    <w:rPr>
      <w:i/>
    </w:rPr>
  </w:style>
  <w:style w:type="character" w:customStyle="1" w:styleId="QuoteChar">
    <w:name w:val="Quote Char"/>
    <w:link w:val="Quote"/>
    <w:uiPriority w:val="29"/>
    <w:rsid w:val="00EB3254"/>
    <w:rPr>
      <w:i/>
      <w:sz w:val="24"/>
      <w:szCs w:val="24"/>
    </w:rPr>
  </w:style>
  <w:style w:type="paragraph" w:styleId="IntenseQuote">
    <w:name w:val="Intense Quote"/>
    <w:basedOn w:val="Normal"/>
    <w:next w:val="Normal"/>
    <w:link w:val="IntenseQuoteChar"/>
    <w:uiPriority w:val="30"/>
    <w:qFormat/>
    <w:rsid w:val="00EB3254"/>
    <w:pPr>
      <w:ind w:left="720" w:right="720"/>
    </w:pPr>
    <w:rPr>
      <w:b/>
      <w:i/>
      <w:szCs w:val="22"/>
    </w:rPr>
  </w:style>
  <w:style w:type="character" w:customStyle="1" w:styleId="IntenseQuoteChar">
    <w:name w:val="Intense Quote Char"/>
    <w:link w:val="IntenseQuote"/>
    <w:uiPriority w:val="30"/>
    <w:rsid w:val="00EB3254"/>
    <w:rPr>
      <w:b/>
      <w:i/>
      <w:sz w:val="24"/>
    </w:rPr>
  </w:style>
  <w:style w:type="character" w:styleId="SubtleEmphasis">
    <w:name w:val="Subtle Emphasis"/>
    <w:uiPriority w:val="19"/>
    <w:qFormat/>
    <w:rsid w:val="00EB3254"/>
    <w:rPr>
      <w:i/>
      <w:color w:val="5A5A5A"/>
    </w:rPr>
  </w:style>
  <w:style w:type="character" w:styleId="IntenseEmphasis">
    <w:name w:val="Intense Emphasis"/>
    <w:uiPriority w:val="21"/>
    <w:qFormat/>
    <w:rsid w:val="00EB3254"/>
    <w:rPr>
      <w:b/>
      <w:i/>
      <w:sz w:val="24"/>
      <w:szCs w:val="24"/>
      <w:u w:val="single"/>
    </w:rPr>
  </w:style>
  <w:style w:type="character" w:styleId="SubtleReference">
    <w:name w:val="Subtle Reference"/>
    <w:uiPriority w:val="31"/>
    <w:qFormat/>
    <w:rsid w:val="00EB3254"/>
    <w:rPr>
      <w:sz w:val="24"/>
      <w:szCs w:val="24"/>
      <w:u w:val="single"/>
    </w:rPr>
  </w:style>
  <w:style w:type="character" w:styleId="IntenseReference">
    <w:name w:val="Intense Reference"/>
    <w:uiPriority w:val="32"/>
    <w:qFormat/>
    <w:rsid w:val="00EB3254"/>
    <w:rPr>
      <w:b/>
      <w:sz w:val="24"/>
      <w:u w:val="single"/>
    </w:rPr>
  </w:style>
  <w:style w:type="character" w:styleId="BookTitle">
    <w:name w:val="Book Title"/>
    <w:uiPriority w:val="33"/>
    <w:qFormat/>
    <w:rsid w:val="00EB3254"/>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B3254"/>
    <w:pPr>
      <w:outlineLvl w:val="9"/>
    </w:pPr>
  </w:style>
  <w:style w:type="paragraph" w:styleId="HTMLPreformatted">
    <w:name w:val="HTML Preformatted"/>
    <w:basedOn w:val="Normal"/>
    <w:link w:val="HTMLPreformattedChar"/>
    <w:rsid w:val="0027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zh-CN"/>
    </w:rPr>
  </w:style>
  <w:style w:type="character" w:customStyle="1" w:styleId="HTMLPreformattedChar">
    <w:name w:val="HTML Preformatted Char"/>
    <w:link w:val="HTMLPreformatted"/>
    <w:rsid w:val="00277192"/>
    <w:rPr>
      <w:rFonts w:ascii="Courier New" w:eastAsia="SimSun" w:hAnsi="Courier New"/>
      <w:lang w:val="x-none" w:eastAsia="zh-CN"/>
    </w:rPr>
  </w:style>
  <w:style w:type="paragraph" w:styleId="Header">
    <w:name w:val="header"/>
    <w:basedOn w:val="Normal"/>
    <w:link w:val="HeaderChar"/>
    <w:rsid w:val="00D31C92"/>
    <w:pPr>
      <w:widowControl w:val="0"/>
      <w:tabs>
        <w:tab w:val="center" w:pos="4320"/>
        <w:tab w:val="right" w:pos="8640"/>
      </w:tabs>
    </w:pPr>
    <w:rPr>
      <w:rFonts w:ascii="Courier" w:hAnsi="Courier"/>
      <w:snapToGrid w:val="0"/>
    </w:rPr>
  </w:style>
  <w:style w:type="character" w:customStyle="1" w:styleId="HeaderChar">
    <w:name w:val="Header Char"/>
    <w:link w:val="Header"/>
    <w:rsid w:val="00D31C92"/>
    <w:rPr>
      <w:rFonts w:ascii="Courier"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B1F8-9518-48CE-8B67-76343E22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564947</dc:creator>
  <cp:keywords/>
  <cp:lastModifiedBy>SYSTEM</cp:lastModifiedBy>
  <cp:revision>2</cp:revision>
  <cp:lastPrinted>2018-06-20T11:57:00Z</cp:lastPrinted>
  <dcterms:created xsi:type="dcterms:W3CDTF">2018-08-06T10:51:00Z</dcterms:created>
  <dcterms:modified xsi:type="dcterms:W3CDTF">2018-08-06T10:51:00Z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-999346309</vt:i4>
  </property>
  <property fmtid="{D5CDD505-2E9C-101B-9397-08002B2CF9AE}" pid="3" name="_NewReviewCycle">
    <vt:lpwstr/>
  </property>
  <property fmtid="{D5CDD505-2E9C-101B-9397-08002B2CF9AE}" pid="4" name="_EmailSubject">
    <vt:lpwstr>OMB Expiration Notice:  0960-0776 SSA-640</vt:lpwstr>
  </property>
  <property fmtid="{D5CDD505-2E9C-101B-9397-08002B2CF9AE}" pid="5" name="_AuthorEmail">
    <vt:lpwstr>OR.Reports.Clearance@ssa.gov</vt:lpwstr>
  </property>
  <property fmtid="{D5CDD505-2E9C-101B-9397-08002B2CF9AE}" pid="6" name="_AuthorEmailDisplayName">
    <vt:lpwstr>^OR Reports Clearance</vt:lpwstr>
  </property>
  <property fmtid="{D5CDD505-2E9C-101B-9397-08002B2CF9AE}" pid="7" name="_PreviousAdHocReviewCycleID">
    <vt:i4>405871372</vt:i4>
  </property>
  <property fmtid="{D5CDD505-2E9C-101B-9397-08002B2CF9AE}" pid="8" name="_ReviewingToolsShownOnce">
    <vt:lpwstr/>
  </property>
</Properties>
</file>