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7D1B9" w14:textId="6EF8E180" w:rsidR="00E85FD9" w:rsidRPr="00C51D62" w:rsidRDefault="00E85FD9" w:rsidP="00E85FD9">
      <w:pPr>
        <w:tabs>
          <w:tab w:val="left" w:pos="1890"/>
        </w:tabs>
        <w:ind w:left="1080" w:hanging="1080"/>
        <w:jc w:val="center"/>
        <w:outlineLvl w:val="6"/>
        <w:rPr>
          <w:rFonts w:ascii="Times New Roman" w:hAnsi="Times New Roman"/>
          <w:b/>
          <w:szCs w:val="24"/>
        </w:rPr>
      </w:pPr>
      <w:bookmarkStart w:id="0" w:name="_GoBack"/>
      <w:bookmarkEnd w:id="0"/>
    </w:p>
    <w:p w14:paraId="01B0E869" w14:textId="77777777" w:rsidR="001405F4" w:rsidRPr="00F931BC" w:rsidRDefault="001405F4" w:rsidP="00E85FD9">
      <w:pPr>
        <w:tabs>
          <w:tab w:val="left" w:pos="1890"/>
        </w:tabs>
        <w:ind w:left="1080" w:hanging="1080"/>
        <w:jc w:val="center"/>
        <w:outlineLvl w:val="6"/>
        <w:rPr>
          <w:rFonts w:ascii="Times New Roman" w:hAnsi="Times New Roman"/>
          <w:szCs w:val="24"/>
        </w:rPr>
      </w:pPr>
    </w:p>
    <w:p w14:paraId="3F2E841A" w14:textId="77777777" w:rsidR="001405F4" w:rsidRPr="00F931BC" w:rsidRDefault="001405F4" w:rsidP="001405F4">
      <w:pPr>
        <w:tabs>
          <w:tab w:val="left" w:pos="1890"/>
        </w:tabs>
        <w:ind w:left="1080" w:hanging="1080"/>
        <w:jc w:val="center"/>
        <w:outlineLvl w:val="6"/>
        <w:rPr>
          <w:rFonts w:ascii="Times New Roman" w:hAnsi="Times New Roman"/>
          <w:b/>
          <w:szCs w:val="24"/>
        </w:rPr>
      </w:pPr>
      <w:r w:rsidRPr="00F931BC">
        <w:rPr>
          <w:rFonts w:ascii="Times New Roman" w:hAnsi="Times New Roman"/>
          <w:b/>
          <w:szCs w:val="24"/>
        </w:rPr>
        <w:t>Message Testing for Tobacco Communication Activities (MTTCA)</w:t>
      </w:r>
    </w:p>
    <w:p w14:paraId="32419F73" w14:textId="77777777" w:rsidR="001405F4" w:rsidRPr="00F931BC" w:rsidRDefault="001405F4" w:rsidP="001405F4">
      <w:pPr>
        <w:tabs>
          <w:tab w:val="left" w:pos="1890"/>
        </w:tabs>
        <w:ind w:left="1080" w:hanging="1080"/>
        <w:jc w:val="center"/>
        <w:outlineLvl w:val="6"/>
        <w:rPr>
          <w:rFonts w:ascii="Times New Roman" w:hAnsi="Times New Roman"/>
          <w:b/>
          <w:szCs w:val="24"/>
        </w:rPr>
      </w:pPr>
    </w:p>
    <w:p w14:paraId="24270BE9" w14:textId="77777777" w:rsidR="001405F4" w:rsidRPr="00F931BC" w:rsidRDefault="001405F4" w:rsidP="001405F4">
      <w:pPr>
        <w:tabs>
          <w:tab w:val="left" w:pos="1890"/>
        </w:tabs>
        <w:ind w:left="1080" w:hanging="1080"/>
        <w:jc w:val="center"/>
        <w:outlineLvl w:val="6"/>
        <w:rPr>
          <w:rFonts w:ascii="Times New Roman" w:hAnsi="Times New Roman"/>
          <w:b/>
          <w:szCs w:val="24"/>
        </w:rPr>
      </w:pPr>
    </w:p>
    <w:p w14:paraId="509F69F4" w14:textId="503CA302" w:rsidR="00E85FD9" w:rsidRPr="00F931BC" w:rsidRDefault="00E85FD9" w:rsidP="001405F4">
      <w:pPr>
        <w:tabs>
          <w:tab w:val="left" w:pos="1890"/>
        </w:tabs>
        <w:ind w:left="1080" w:hanging="1080"/>
        <w:jc w:val="center"/>
        <w:outlineLvl w:val="6"/>
        <w:rPr>
          <w:rFonts w:ascii="Times New Roman" w:hAnsi="Times New Roman"/>
          <w:b/>
          <w:szCs w:val="24"/>
        </w:rPr>
      </w:pPr>
      <w:r w:rsidRPr="00F931BC">
        <w:rPr>
          <w:rFonts w:ascii="Times New Roman" w:hAnsi="Times New Roman"/>
          <w:b/>
          <w:szCs w:val="24"/>
        </w:rPr>
        <w:br/>
      </w:r>
    </w:p>
    <w:p w14:paraId="0EB0A583" w14:textId="39285EA5" w:rsidR="00E85FD9" w:rsidRPr="00F931BC" w:rsidRDefault="00E85FD9" w:rsidP="00E85FD9">
      <w:pPr>
        <w:jc w:val="center"/>
        <w:rPr>
          <w:rFonts w:ascii="Times New Roman" w:hAnsi="Times New Roman"/>
          <w:szCs w:val="24"/>
        </w:rPr>
      </w:pPr>
      <w:r w:rsidRPr="00F931BC">
        <w:rPr>
          <w:rFonts w:ascii="Times New Roman" w:hAnsi="Times New Roman"/>
          <w:szCs w:val="24"/>
        </w:rPr>
        <w:t xml:space="preserve"> (OMB No. 0920-0910)</w:t>
      </w:r>
    </w:p>
    <w:p w14:paraId="29CA4D56" w14:textId="77777777" w:rsidR="00E85FD9" w:rsidRPr="00F931BC" w:rsidRDefault="00E85FD9" w:rsidP="00E85FD9">
      <w:pPr>
        <w:rPr>
          <w:rFonts w:ascii="Times New Roman" w:hAnsi="Times New Roman"/>
          <w:szCs w:val="24"/>
        </w:rPr>
      </w:pPr>
    </w:p>
    <w:p w14:paraId="51059F4D" w14:textId="77777777" w:rsidR="00E85FD9" w:rsidRPr="00F931BC" w:rsidRDefault="00E85FD9" w:rsidP="00E85FD9">
      <w:pPr>
        <w:rPr>
          <w:rFonts w:ascii="Times New Roman" w:hAnsi="Times New Roman"/>
          <w:szCs w:val="24"/>
        </w:rPr>
      </w:pPr>
    </w:p>
    <w:p w14:paraId="5FBD3C9D" w14:textId="18788E36" w:rsidR="00E85FD9" w:rsidRPr="00F931BC" w:rsidRDefault="00C51D62" w:rsidP="00E85FD9">
      <w:pPr>
        <w:jc w:val="center"/>
        <w:outlineLvl w:val="6"/>
        <w:rPr>
          <w:rFonts w:ascii="Times New Roman" w:hAnsi="Times New Roman"/>
          <w:szCs w:val="24"/>
        </w:rPr>
      </w:pPr>
      <w:r>
        <w:rPr>
          <w:rFonts w:ascii="Times New Roman" w:hAnsi="Times New Roman"/>
          <w:b/>
          <w:szCs w:val="24"/>
        </w:rPr>
        <w:t>Supporting Statement: Part B</w:t>
      </w:r>
      <w:r w:rsidR="00E85FD9" w:rsidRPr="00F931BC">
        <w:rPr>
          <w:rFonts w:ascii="Times New Roman" w:hAnsi="Times New Roman"/>
          <w:b/>
          <w:szCs w:val="24"/>
        </w:rPr>
        <w:cr/>
        <w:t xml:space="preserve"> </w:t>
      </w:r>
    </w:p>
    <w:p w14:paraId="79CB4599" w14:textId="77777777" w:rsidR="00E85FD9" w:rsidRPr="00F931BC" w:rsidRDefault="00E85FD9" w:rsidP="00E85FD9">
      <w:pPr>
        <w:rPr>
          <w:rFonts w:ascii="Times New Roman" w:hAnsi="Times New Roman"/>
          <w:szCs w:val="24"/>
        </w:rPr>
      </w:pPr>
    </w:p>
    <w:p w14:paraId="0639F460" w14:textId="77777777" w:rsidR="00E85FD9" w:rsidRPr="00F931BC" w:rsidRDefault="00E85FD9" w:rsidP="00E85FD9">
      <w:pPr>
        <w:rPr>
          <w:rFonts w:ascii="Times New Roman" w:hAnsi="Times New Roman"/>
          <w:szCs w:val="24"/>
        </w:rPr>
      </w:pPr>
    </w:p>
    <w:p w14:paraId="2F337EE4" w14:textId="77777777" w:rsidR="00E85FD9" w:rsidRPr="00F931BC" w:rsidRDefault="00E85FD9" w:rsidP="00E85FD9">
      <w:pPr>
        <w:rPr>
          <w:rFonts w:ascii="Times New Roman" w:hAnsi="Times New Roman"/>
          <w:szCs w:val="24"/>
        </w:rPr>
      </w:pPr>
    </w:p>
    <w:p w14:paraId="6597B17D" w14:textId="77777777" w:rsidR="00E85FD9" w:rsidRPr="00F931BC" w:rsidRDefault="00E85FD9" w:rsidP="00E85FD9">
      <w:pPr>
        <w:rPr>
          <w:rFonts w:ascii="Times New Roman" w:hAnsi="Times New Roman"/>
          <w:szCs w:val="24"/>
        </w:rPr>
      </w:pPr>
    </w:p>
    <w:p w14:paraId="1FE26477" w14:textId="77ADACD7" w:rsidR="00E85FD9" w:rsidRPr="00C51D62" w:rsidRDefault="00C51D62" w:rsidP="00C51D62">
      <w:pPr>
        <w:rPr>
          <w:rFonts w:ascii="Times New Roman" w:hAnsi="Times New Roman"/>
          <w:b/>
          <w:szCs w:val="24"/>
          <w:u w:val="single"/>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b/>
          <w:szCs w:val="24"/>
          <w:u w:val="single"/>
        </w:rPr>
        <w:t>Program Official/Contact</w:t>
      </w:r>
    </w:p>
    <w:p w14:paraId="4B34F462" w14:textId="77777777" w:rsidR="00E85FD9" w:rsidRPr="00F931BC" w:rsidRDefault="00E85FD9" w:rsidP="00E85FD9">
      <w:pPr>
        <w:tabs>
          <w:tab w:val="center" w:pos="4680"/>
        </w:tabs>
        <w:jc w:val="center"/>
        <w:rPr>
          <w:rFonts w:ascii="Times New Roman" w:hAnsi="Times New Roman"/>
          <w:szCs w:val="24"/>
        </w:rPr>
      </w:pPr>
      <w:r w:rsidRPr="00F931BC">
        <w:rPr>
          <w:rFonts w:ascii="Times New Roman" w:hAnsi="Times New Roman"/>
          <w:szCs w:val="24"/>
        </w:rPr>
        <w:t>Michelle O’Hegarty, PhD</w:t>
      </w:r>
    </w:p>
    <w:p w14:paraId="4990348F" w14:textId="77777777" w:rsidR="00E85FD9" w:rsidRPr="00F931BC" w:rsidRDefault="00E85FD9" w:rsidP="00E85FD9">
      <w:pPr>
        <w:tabs>
          <w:tab w:val="center" w:pos="4680"/>
        </w:tabs>
        <w:jc w:val="center"/>
        <w:rPr>
          <w:rFonts w:ascii="Times New Roman" w:hAnsi="Times New Roman"/>
          <w:szCs w:val="24"/>
        </w:rPr>
      </w:pPr>
      <w:r w:rsidRPr="00F931BC">
        <w:rPr>
          <w:rFonts w:ascii="Times New Roman" w:hAnsi="Times New Roman"/>
          <w:szCs w:val="24"/>
        </w:rPr>
        <w:t>Office on Smoking and Health</w:t>
      </w:r>
    </w:p>
    <w:p w14:paraId="3C3D2D70" w14:textId="77777777" w:rsidR="00E85FD9" w:rsidRPr="00F931BC" w:rsidRDefault="00E85FD9" w:rsidP="00E85FD9">
      <w:pPr>
        <w:tabs>
          <w:tab w:val="center" w:pos="4680"/>
        </w:tabs>
        <w:jc w:val="center"/>
        <w:rPr>
          <w:rFonts w:ascii="Times New Roman" w:hAnsi="Times New Roman"/>
          <w:szCs w:val="24"/>
        </w:rPr>
      </w:pPr>
      <w:r w:rsidRPr="00F931BC">
        <w:rPr>
          <w:rFonts w:ascii="Times New Roman" w:hAnsi="Times New Roman"/>
          <w:szCs w:val="24"/>
        </w:rPr>
        <w:t>National Center for Chronic Disease Prevention and Health Promotion</w:t>
      </w:r>
    </w:p>
    <w:p w14:paraId="1204F336" w14:textId="77777777" w:rsidR="00E85FD9" w:rsidRPr="00F931BC" w:rsidRDefault="00E85FD9" w:rsidP="00E85FD9">
      <w:pPr>
        <w:tabs>
          <w:tab w:val="center" w:pos="4680"/>
        </w:tabs>
        <w:jc w:val="center"/>
        <w:rPr>
          <w:rFonts w:ascii="Times New Roman" w:hAnsi="Times New Roman"/>
          <w:szCs w:val="24"/>
        </w:rPr>
      </w:pPr>
      <w:r w:rsidRPr="00F931BC">
        <w:rPr>
          <w:rFonts w:ascii="Times New Roman" w:hAnsi="Times New Roman"/>
          <w:szCs w:val="24"/>
        </w:rPr>
        <w:t>Centers for Disease Control and Prevention</w:t>
      </w:r>
    </w:p>
    <w:p w14:paraId="62F32A11" w14:textId="77777777" w:rsidR="00E85FD9" w:rsidRPr="00F931BC" w:rsidRDefault="00E85FD9" w:rsidP="00E85FD9">
      <w:pPr>
        <w:tabs>
          <w:tab w:val="center" w:pos="4680"/>
        </w:tabs>
        <w:jc w:val="center"/>
        <w:rPr>
          <w:rFonts w:ascii="Times New Roman" w:hAnsi="Times New Roman"/>
          <w:szCs w:val="24"/>
        </w:rPr>
      </w:pPr>
      <w:r w:rsidRPr="00F931BC">
        <w:rPr>
          <w:rFonts w:ascii="Times New Roman" w:hAnsi="Times New Roman"/>
          <w:szCs w:val="24"/>
        </w:rPr>
        <w:t>4770 Buford Highway, NE MS F-79</w:t>
      </w:r>
    </w:p>
    <w:p w14:paraId="25A1CB02" w14:textId="77777777" w:rsidR="00E85FD9" w:rsidRPr="00F931BC" w:rsidRDefault="00E85FD9" w:rsidP="00E85FD9">
      <w:pPr>
        <w:tabs>
          <w:tab w:val="center" w:pos="4680"/>
        </w:tabs>
        <w:jc w:val="center"/>
        <w:rPr>
          <w:rFonts w:ascii="Times New Roman" w:hAnsi="Times New Roman"/>
          <w:szCs w:val="24"/>
        </w:rPr>
      </w:pPr>
      <w:r w:rsidRPr="00F931BC">
        <w:rPr>
          <w:rFonts w:ascii="Times New Roman" w:hAnsi="Times New Roman"/>
          <w:szCs w:val="24"/>
        </w:rPr>
        <w:t>Atlanta, Georgia 30341</w:t>
      </w:r>
    </w:p>
    <w:p w14:paraId="4AF5D6BB" w14:textId="77777777" w:rsidR="00E85FD9" w:rsidRPr="00F931BC" w:rsidRDefault="00E85FD9" w:rsidP="00E85FD9">
      <w:pPr>
        <w:tabs>
          <w:tab w:val="center" w:pos="4680"/>
        </w:tabs>
        <w:jc w:val="center"/>
        <w:rPr>
          <w:rFonts w:ascii="Times New Roman" w:hAnsi="Times New Roman"/>
          <w:szCs w:val="24"/>
        </w:rPr>
      </w:pPr>
      <w:r w:rsidRPr="00F931BC">
        <w:rPr>
          <w:rFonts w:ascii="Times New Roman" w:hAnsi="Times New Roman"/>
          <w:szCs w:val="24"/>
        </w:rPr>
        <w:t>770-488-5582</w:t>
      </w:r>
    </w:p>
    <w:p w14:paraId="543B96F4" w14:textId="77777777" w:rsidR="00E85FD9" w:rsidRPr="00F931BC" w:rsidRDefault="00E85FD9" w:rsidP="00E85FD9">
      <w:pPr>
        <w:tabs>
          <w:tab w:val="center" w:pos="4680"/>
        </w:tabs>
        <w:jc w:val="center"/>
        <w:rPr>
          <w:rFonts w:ascii="Times New Roman" w:hAnsi="Times New Roman"/>
          <w:szCs w:val="24"/>
          <w:lang w:val="pt-BR"/>
        </w:rPr>
      </w:pPr>
      <w:r w:rsidRPr="00F931BC">
        <w:rPr>
          <w:rFonts w:ascii="Times New Roman" w:hAnsi="Times New Roman"/>
          <w:szCs w:val="24"/>
          <w:lang w:val="pt-BR"/>
        </w:rPr>
        <w:t xml:space="preserve">FAX:770-488-5939 </w:t>
      </w:r>
    </w:p>
    <w:p w14:paraId="0D1AF260" w14:textId="336E5684" w:rsidR="00E85FD9" w:rsidRDefault="00E85FD9" w:rsidP="00E85FD9">
      <w:pPr>
        <w:tabs>
          <w:tab w:val="center" w:pos="4680"/>
        </w:tabs>
        <w:jc w:val="center"/>
        <w:rPr>
          <w:rFonts w:ascii="Times New Roman" w:hAnsi="Times New Roman"/>
          <w:color w:val="0563C1"/>
          <w:szCs w:val="24"/>
          <w:u w:val="single"/>
          <w:lang w:val="pt-BR"/>
        </w:rPr>
      </w:pPr>
      <w:r w:rsidRPr="00F931BC">
        <w:rPr>
          <w:rFonts w:ascii="Times New Roman" w:hAnsi="Times New Roman"/>
          <w:szCs w:val="24"/>
          <w:lang w:val="pt-BR"/>
        </w:rPr>
        <w:t xml:space="preserve">Email: </w:t>
      </w:r>
      <w:hyperlink r:id="rId10" w:history="1">
        <w:r w:rsidRPr="00F931BC">
          <w:rPr>
            <w:rFonts w:ascii="Times New Roman" w:hAnsi="Times New Roman"/>
            <w:color w:val="0563C1"/>
            <w:szCs w:val="24"/>
            <w:u w:val="single"/>
            <w:lang w:val="pt-BR"/>
          </w:rPr>
          <w:t>mohegarty@cdc.gov</w:t>
        </w:r>
      </w:hyperlink>
    </w:p>
    <w:p w14:paraId="2AF9DA19" w14:textId="4FA75B0C" w:rsidR="00C51D62" w:rsidRDefault="00C51D62" w:rsidP="00E85FD9">
      <w:pPr>
        <w:tabs>
          <w:tab w:val="center" w:pos="4680"/>
        </w:tabs>
        <w:jc w:val="center"/>
        <w:rPr>
          <w:rFonts w:ascii="Times New Roman" w:hAnsi="Times New Roman"/>
          <w:color w:val="0563C1"/>
          <w:szCs w:val="24"/>
          <w:u w:val="single"/>
          <w:lang w:val="pt-BR"/>
        </w:rPr>
      </w:pPr>
    </w:p>
    <w:p w14:paraId="625CC754" w14:textId="07B7A326" w:rsidR="00C51D62" w:rsidRDefault="00C51D62" w:rsidP="00E85FD9">
      <w:pPr>
        <w:tabs>
          <w:tab w:val="center" w:pos="4680"/>
        </w:tabs>
        <w:jc w:val="center"/>
        <w:rPr>
          <w:rFonts w:ascii="Times New Roman" w:hAnsi="Times New Roman"/>
          <w:color w:val="0563C1"/>
          <w:szCs w:val="24"/>
          <w:u w:val="single"/>
          <w:lang w:val="pt-BR"/>
        </w:rPr>
      </w:pPr>
    </w:p>
    <w:p w14:paraId="2AFAAECA" w14:textId="3F203778" w:rsidR="00C51D62" w:rsidRDefault="00C51D62" w:rsidP="00E85FD9">
      <w:pPr>
        <w:tabs>
          <w:tab w:val="center" w:pos="4680"/>
        </w:tabs>
        <w:jc w:val="center"/>
        <w:rPr>
          <w:rFonts w:ascii="Times New Roman" w:hAnsi="Times New Roman"/>
          <w:color w:val="0563C1"/>
          <w:szCs w:val="24"/>
          <w:u w:val="single"/>
          <w:lang w:val="pt-BR"/>
        </w:rPr>
      </w:pPr>
    </w:p>
    <w:p w14:paraId="51FCDEE5" w14:textId="0589AC7F" w:rsidR="00C51D62" w:rsidRDefault="00C51D62" w:rsidP="00E85FD9">
      <w:pPr>
        <w:tabs>
          <w:tab w:val="center" w:pos="4680"/>
        </w:tabs>
        <w:jc w:val="center"/>
        <w:rPr>
          <w:rFonts w:ascii="Times New Roman" w:hAnsi="Times New Roman"/>
          <w:color w:val="0563C1"/>
          <w:szCs w:val="24"/>
          <w:u w:val="single"/>
          <w:lang w:val="pt-BR"/>
        </w:rPr>
      </w:pPr>
    </w:p>
    <w:p w14:paraId="5481E176" w14:textId="3EC4E6D6" w:rsidR="00C51D62" w:rsidRPr="00F931BC" w:rsidRDefault="00021455" w:rsidP="00C51D62">
      <w:pPr>
        <w:jc w:val="center"/>
        <w:rPr>
          <w:rFonts w:ascii="Times New Roman" w:hAnsi="Times New Roman"/>
          <w:szCs w:val="24"/>
        </w:rPr>
      </w:pPr>
      <w:r>
        <w:rPr>
          <w:rFonts w:ascii="Times New Roman" w:hAnsi="Times New Roman"/>
          <w:szCs w:val="24"/>
        </w:rPr>
        <w:t xml:space="preserve">February </w:t>
      </w:r>
      <w:r w:rsidR="004278D5">
        <w:rPr>
          <w:rFonts w:ascii="Times New Roman" w:hAnsi="Times New Roman"/>
          <w:szCs w:val="24"/>
        </w:rPr>
        <w:t>20</w:t>
      </w:r>
      <w:r>
        <w:rPr>
          <w:rFonts w:ascii="Times New Roman" w:hAnsi="Times New Roman"/>
          <w:szCs w:val="24"/>
        </w:rPr>
        <w:t>, 2018</w:t>
      </w:r>
    </w:p>
    <w:p w14:paraId="0DAB2988" w14:textId="77777777" w:rsidR="00C51D62" w:rsidRPr="00F931BC" w:rsidRDefault="00C51D62" w:rsidP="00E85FD9">
      <w:pPr>
        <w:tabs>
          <w:tab w:val="center" w:pos="4680"/>
        </w:tabs>
        <w:jc w:val="center"/>
        <w:rPr>
          <w:rFonts w:ascii="Times New Roman" w:hAnsi="Times New Roman"/>
          <w:szCs w:val="24"/>
          <w:lang w:val="pt-BR"/>
        </w:rPr>
      </w:pPr>
    </w:p>
    <w:p w14:paraId="5DD0F748" w14:textId="77777777" w:rsidR="00E85FD9" w:rsidRPr="00F931BC" w:rsidRDefault="00E85FD9" w:rsidP="00E85FD9">
      <w:pPr>
        <w:rPr>
          <w:rFonts w:ascii="Times New Roman" w:hAnsi="Times New Roman"/>
          <w:szCs w:val="24"/>
          <w:lang w:val="pt-BR"/>
        </w:rPr>
      </w:pPr>
    </w:p>
    <w:p w14:paraId="70CD88CD" w14:textId="77777777" w:rsidR="00E57747" w:rsidRPr="00F931BC" w:rsidRDefault="00E85FD9" w:rsidP="00E57747">
      <w:pPr>
        <w:tabs>
          <w:tab w:val="center" w:pos="4680"/>
        </w:tabs>
        <w:jc w:val="center"/>
        <w:rPr>
          <w:rFonts w:ascii="Times New Roman" w:hAnsi="Times New Roman"/>
          <w:szCs w:val="24"/>
          <w:lang w:val="pt-BR"/>
        </w:rPr>
      </w:pPr>
      <w:r w:rsidRPr="00F931BC">
        <w:rPr>
          <w:rFonts w:ascii="Times New Roman" w:hAnsi="Times New Roman"/>
          <w:szCs w:val="24"/>
          <w:lang w:val="pt-BR"/>
        </w:rPr>
        <w:br w:type="page"/>
      </w:r>
      <w:r w:rsidR="00E57747" w:rsidRPr="00F931BC">
        <w:rPr>
          <w:rFonts w:ascii="Times New Roman" w:hAnsi="Times New Roman"/>
          <w:b/>
          <w:bCs/>
          <w:szCs w:val="24"/>
        </w:rPr>
        <w:lastRenderedPageBreak/>
        <w:t>TABLE OF CONTENTS</w:t>
      </w:r>
    </w:p>
    <w:p w14:paraId="180624B9" w14:textId="77777777" w:rsidR="00E57747" w:rsidRPr="00F931BC" w:rsidRDefault="00E57747" w:rsidP="00E57747">
      <w:pPr>
        <w:keepNext/>
        <w:keepLines/>
        <w:autoSpaceDE w:val="0"/>
        <w:autoSpaceDN w:val="0"/>
        <w:adjustRightInd w:val="0"/>
        <w:rPr>
          <w:rFonts w:ascii="Times New Roman" w:hAnsi="Times New Roman"/>
          <w:szCs w:val="24"/>
        </w:rPr>
      </w:pPr>
    </w:p>
    <w:p w14:paraId="3EBB979C" w14:textId="77777777" w:rsidR="00E57747" w:rsidRPr="00F931BC" w:rsidRDefault="00E57747" w:rsidP="00E57747">
      <w:pPr>
        <w:keepNext/>
        <w:keepLines/>
        <w:autoSpaceDE w:val="0"/>
        <w:autoSpaceDN w:val="0"/>
        <w:adjustRightInd w:val="0"/>
        <w:rPr>
          <w:rFonts w:ascii="Times New Roman" w:hAnsi="Times New Roman"/>
          <w:szCs w:val="24"/>
        </w:rPr>
      </w:pPr>
    </w:p>
    <w:p w14:paraId="3DB423AC" w14:textId="77777777" w:rsidR="00E57747" w:rsidRPr="00F931BC" w:rsidRDefault="00E57747" w:rsidP="00E57747">
      <w:pPr>
        <w:keepNext/>
        <w:keepLines/>
        <w:autoSpaceDE w:val="0"/>
        <w:autoSpaceDN w:val="0"/>
        <w:adjustRightInd w:val="0"/>
        <w:rPr>
          <w:rFonts w:ascii="Times New Roman" w:hAnsi="Times New Roman"/>
          <w:b/>
          <w:bCs/>
          <w:szCs w:val="24"/>
        </w:rPr>
      </w:pPr>
      <w:r w:rsidRPr="00F931BC">
        <w:rPr>
          <w:rFonts w:ascii="Times New Roman" w:hAnsi="Times New Roman"/>
          <w:b/>
          <w:bCs/>
          <w:szCs w:val="24"/>
        </w:rPr>
        <w:t>B.</w:t>
      </w:r>
      <w:r w:rsidRPr="00F931BC">
        <w:rPr>
          <w:rFonts w:ascii="Times New Roman" w:hAnsi="Times New Roman"/>
          <w:b/>
          <w:bCs/>
          <w:szCs w:val="24"/>
        </w:rPr>
        <w:tab/>
        <w:t>STATISTICAL METHODS</w:t>
      </w:r>
    </w:p>
    <w:p w14:paraId="42C95BD2" w14:textId="77777777" w:rsidR="00E57747" w:rsidRPr="00F931BC" w:rsidRDefault="00E57747" w:rsidP="00E57747">
      <w:pPr>
        <w:keepNext/>
        <w:keepLines/>
        <w:autoSpaceDE w:val="0"/>
        <w:autoSpaceDN w:val="0"/>
        <w:adjustRightInd w:val="0"/>
        <w:rPr>
          <w:rFonts w:ascii="Times New Roman" w:hAnsi="Times New Roman"/>
          <w:szCs w:val="24"/>
        </w:rPr>
      </w:pPr>
      <w:r w:rsidRPr="00F931BC">
        <w:rPr>
          <w:rFonts w:ascii="Times New Roman" w:hAnsi="Times New Roman"/>
          <w:szCs w:val="24"/>
        </w:rPr>
        <w:tab/>
      </w:r>
      <w:r w:rsidRPr="00F931BC">
        <w:rPr>
          <w:rFonts w:ascii="Times New Roman" w:hAnsi="Times New Roman"/>
          <w:szCs w:val="24"/>
        </w:rPr>
        <w:tab/>
      </w:r>
      <w:r w:rsidRPr="00F931BC">
        <w:rPr>
          <w:rFonts w:ascii="Times New Roman" w:hAnsi="Times New Roman"/>
          <w:szCs w:val="24"/>
        </w:rPr>
        <w:tab/>
      </w:r>
      <w:r w:rsidRPr="00F931BC">
        <w:rPr>
          <w:rFonts w:ascii="Times New Roman" w:hAnsi="Times New Roman"/>
          <w:szCs w:val="24"/>
        </w:rPr>
        <w:tab/>
      </w:r>
      <w:r w:rsidRPr="00F931BC">
        <w:rPr>
          <w:rFonts w:ascii="Times New Roman" w:hAnsi="Times New Roman"/>
          <w:szCs w:val="24"/>
        </w:rPr>
        <w:tab/>
      </w:r>
      <w:r w:rsidRPr="00F931BC">
        <w:rPr>
          <w:rFonts w:ascii="Times New Roman" w:hAnsi="Times New Roman"/>
          <w:szCs w:val="24"/>
        </w:rPr>
        <w:tab/>
      </w:r>
      <w:r w:rsidRPr="00F931BC">
        <w:rPr>
          <w:rFonts w:ascii="Times New Roman" w:hAnsi="Times New Roman"/>
          <w:szCs w:val="24"/>
        </w:rPr>
        <w:tab/>
        <w:t xml:space="preserve">    </w:t>
      </w:r>
    </w:p>
    <w:p w14:paraId="4CC5706D" w14:textId="22826C67" w:rsidR="00E57747" w:rsidRPr="00F931BC" w:rsidRDefault="00E57747" w:rsidP="00E57747">
      <w:pPr>
        <w:pStyle w:val="ListParagraph"/>
        <w:keepLines/>
        <w:numPr>
          <w:ilvl w:val="0"/>
          <w:numId w:val="25"/>
        </w:numPr>
        <w:tabs>
          <w:tab w:val="left" w:pos="-1440"/>
          <w:tab w:val="left" w:pos="-720"/>
          <w:tab w:val="left" w:pos="0"/>
          <w:tab w:val="left" w:pos="720"/>
          <w:tab w:val="right" w:leader="dot" w:pos="9360"/>
        </w:tabs>
        <w:autoSpaceDE w:val="0"/>
        <w:autoSpaceDN w:val="0"/>
        <w:adjustRightInd w:val="0"/>
        <w:rPr>
          <w:rFonts w:ascii="Times New Roman" w:hAnsi="Times New Roman"/>
          <w:szCs w:val="24"/>
        </w:rPr>
      </w:pPr>
      <w:r w:rsidRPr="00F931BC">
        <w:rPr>
          <w:rFonts w:ascii="Times New Roman" w:hAnsi="Times New Roman"/>
          <w:szCs w:val="24"/>
        </w:rPr>
        <w:t xml:space="preserve">Respondent Universe and Sampling Methods                                                           </w:t>
      </w:r>
    </w:p>
    <w:p w14:paraId="72F7E996" w14:textId="77777777" w:rsidR="00E57747" w:rsidRPr="00F931BC" w:rsidRDefault="00E57747" w:rsidP="00E57747">
      <w:pPr>
        <w:pStyle w:val="ListParagraph"/>
        <w:keepLines/>
        <w:numPr>
          <w:ilvl w:val="0"/>
          <w:numId w:val="25"/>
        </w:numPr>
        <w:tabs>
          <w:tab w:val="left" w:pos="-1440"/>
          <w:tab w:val="left" w:pos="-720"/>
          <w:tab w:val="left" w:pos="0"/>
          <w:tab w:val="left" w:pos="720"/>
          <w:tab w:val="right" w:leader="dot" w:pos="9360"/>
        </w:tabs>
        <w:autoSpaceDE w:val="0"/>
        <w:autoSpaceDN w:val="0"/>
        <w:adjustRightInd w:val="0"/>
        <w:rPr>
          <w:rFonts w:ascii="Times New Roman" w:hAnsi="Times New Roman"/>
          <w:szCs w:val="24"/>
        </w:rPr>
      </w:pPr>
      <w:r w:rsidRPr="00F931BC">
        <w:rPr>
          <w:rFonts w:ascii="Times New Roman" w:hAnsi="Times New Roman"/>
          <w:szCs w:val="24"/>
        </w:rPr>
        <w:t xml:space="preserve">Procedures for the Collection of Information                                                                     </w:t>
      </w:r>
    </w:p>
    <w:p w14:paraId="07BAC794" w14:textId="607D1ED3" w:rsidR="00E57747" w:rsidRPr="00F931BC" w:rsidRDefault="00E57747" w:rsidP="00E57747">
      <w:pPr>
        <w:pStyle w:val="ListParagraph"/>
        <w:keepLines/>
        <w:numPr>
          <w:ilvl w:val="0"/>
          <w:numId w:val="25"/>
        </w:numPr>
        <w:tabs>
          <w:tab w:val="left" w:pos="-1440"/>
          <w:tab w:val="left" w:pos="-720"/>
          <w:tab w:val="left" w:pos="0"/>
          <w:tab w:val="left" w:pos="720"/>
          <w:tab w:val="right" w:leader="dot" w:pos="9360"/>
        </w:tabs>
        <w:autoSpaceDE w:val="0"/>
        <w:autoSpaceDN w:val="0"/>
        <w:adjustRightInd w:val="0"/>
        <w:rPr>
          <w:rFonts w:ascii="Times New Roman" w:hAnsi="Times New Roman"/>
          <w:szCs w:val="24"/>
        </w:rPr>
      </w:pPr>
      <w:r w:rsidRPr="00F931BC">
        <w:rPr>
          <w:rFonts w:ascii="Times New Roman" w:hAnsi="Times New Roman"/>
          <w:szCs w:val="24"/>
        </w:rPr>
        <w:t xml:space="preserve">Methods to Maximize Response Rates and Deal with No response                                    </w:t>
      </w:r>
    </w:p>
    <w:p w14:paraId="5B25ADDC" w14:textId="77777777" w:rsidR="00E57747" w:rsidRPr="00F931BC" w:rsidRDefault="00E57747" w:rsidP="00E57747">
      <w:pPr>
        <w:pStyle w:val="ListParagraph"/>
        <w:keepLines/>
        <w:numPr>
          <w:ilvl w:val="0"/>
          <w:numId w:val="25"/>
        </w:numPr>
        <w:tabs>
          <w:tab w:val="left" w:pos="-1440"/>
          <w:tab w:val="left" w:pos="-720"/>
          <w:tab w:val="left" w:pos="0"/>
          <w:tab w:val="left" w:pos="720"/>
          <w:tab w:val="right" w:leader="dot" w:pos="9360"/>
        </w:tabs>
        <w:autoSpaceDE w:val="0"/>
        <w:autoSpaceDN w:val="0"/>
        <w:adjustRightInd w:val="0"/>
        <w:rPr>
          <w:rFonts w:ascii="Times New Roman" w:hAnsi="Times New Roman"/>
          <w:szCs w:val="24"/>
        </w:rPr>
      </w:pPr>
      <w:r w:rsidRPr="00F931BC">
        <w:rPr>
          <w:rFonts w:ascii="Times New Roman" w:hAnsi="Times New Roman"/>
          <w:szCs w:val="24"/>
        </w:rPr>
        <w:t xml:space="preserve">Tests of Procedures or Methods to be Undertaken                                                              </w:t>
      </w:r>
    </w:p>
    <w:p w14:paraId="395BC109" w14:textId="77777777" w:rsidR="00B479D9" w:rsidRPr="00F931BC" w:rsidRDefault="00E57747" w:rsidP="00E57747">
      <w:pPr>
        <w:pStyle w:val="ListParagraph"/>
        <w:keepLines/>
        <w:numPr>
          <w:ilvl w:val="0"/>
          <w:numId w:val="25"/>
        </w:numPr>
        <w:tabs>
          <w:tab w:val="left" w:pos="-1440"/>
          <w:tab w:val="left" w:pos="-720"/>
          <w:tab w:val="left" w:pos="0"/>
          <w:tab w:val="left" w:pos="720"/>
          <w:tab w:val="right" w:leader="dot" w:pos="9360"/>
        </w:tabs>
        <w:autoSpaceDE w:val="0"/>
        <w:autoSpaceDN w:val="0"/>
        <w:adjustRightInd w:val="0"/>
        <w:rPr>
          <w:rFonts w:ascii="Times New Roman" w:hAnsi="Times New Roman"/>
          <w:szCs w:val="24"/>
        </w:rPr>
      </w:pPr>
      <w:r w:rsidRPr="00F931BC">
        <w:rPr>
          <w:rFonts w:ascii="Times New Roman" w:hAnsi="Times New Roman"/>
          <w:szCs w:val="24"/>
        </w:rPr>
        <w:t xml:space="preserve">Individuals Consulted on Statistical Aspects and Individuals Collecting and/or Analyzing Data       </w:t>
      </w:r>
    </w:p>
    <w:p w14:paraId="35684FBC" w14:textId="77777777" w:rsidR="00B479D9" w:rsidRPr="00F931BC" w:rsidRDefault="00B479D9" w:rsidP="00B479D9">
      <w:pPr>
        <w:keepLines/>
        <w:tabs>
          <w:tab w:val="left" w:pos="-1440"/>
          <w:tab w:val="left" w:pos="-720"/>
          <w:tab w:val="left" w:pos="0"/>
          <w:tab w:val="left" w:pos="720"/>
          <w:tab w:val="right" w:leader="dot" w:pos="9360"/>
        </w:tabs>
        <w:autoSpaceDE w:val="0"/>
        <w:autoSpaceDN w:val="0"/>
        <w:adjustRightInd w:val="0"/>
        <w:rPr>
          <w:rFonts w:ascii="Times New Roman" w:hAnsi="Times New Roman"/>
          <w:szCs w:val="24"/>
        </w:rPr>
      </w:pPr>
    </w:p>
    <w:p w14:paraId="05ADDCBD" w14:textId="77777777" w:rsidR="00B479D9" w:rsidRPr="00F931BC" w:rsidRDefault="00B479D9" w:rsidP="00B479D9">
      <w:pPr>
        <w:rPr>
          <w:rFonts w:ascii="Times New Roman" w:hAnsi="Times New Roman"/>
          <w:b/>
          <w:szCs w:val="24"/>
        </w:rPr>
      </w:pPr>
      <w:r w:rsidRPr="00F931BC">
        <w:rPr>
          <w:rFonts w:ascii="Times New Roman" w:hAnsi="Times New Roman"/>
          <w:b/>
          <w:szCs w:val="24"/>
        </w:rPr>
        <w:t>LIST OF ATTACHMENTS</w:t>
      </w:r>
    </w:p>
    <w:p w14:paraId="79F9E8D7" w14:textId="77777777" w:rsidR="00B479D9" w:rsidRPr="00F931BC" w:rsidRDefault="00B479D9" w:rsidP="00B479D9">
      <w:pPr>
        <w:rPr>
          <w:rFonts w:ascii="Times New Roman" w:hAnsi="Times New Roman"/>
          <w:color w:val="000000" w:themeColor="text1"/>
          <w:szCs w:val="24"/>
        </w:rPr>
      </w:pPr>
    </w:p>
    <w:p w14:paraId="6AF1A9AD" w14:textId="77777777" w:rsidR="00012627" w:rsidRPr="00750CEE" w:rsidRDefault="00012627" w:rsidP="00012627">
      <w:pPr>
        <w:rPr>
          <w:rFonts w:ascii="Times New Roman" w:hAnsi="Times New Roman"/>
          <w:color w:val="000000" w:themeColor="text1"/>
          <w:szCs w:val="24"/>
        </w:rPr>
      </w:pPr>
      <w:bookmarkStart w:id="1" w:name="_Hlk491724617"/>
      <w:r w:rsidRPr="00750CEE">
        <w:rPr>
          <w:rFonts w:ascii="Times New Roman" w:hAnsi="Times New Roman"/>
          <w:color w:val="000000" w:themeColor="text1"/>
          <w:szCs w:val="24"/>
        </w:rPr>
        <w:t xml:space="preserve">Attachment 1: </w:t>
      </w:r>
      <w:r>
        <w:rPr>
          <w:rFonts w:ascii="Times New Roman" w:hAnsi="Times New Roman"/>
          <w:color w:val="000000" w:themeColor="text1"/>
          <w:szCs w:val="24"/>
        </w:rPr>
        <w:t xml:space="preserve">  </w:t>
      </w:r>
      <w:r w:rsidRPr="00750CEE">
        <w:rPr>
          <w:rFonts w:ascii="Times New Roman" w:hAnsi="Times New Roman"/>
          <w:color w:val="000000" w:themeColor="text1"/>
          <w:szCs w:val="24"/>
        </w:rPr>
        <w:t xml:space="preserve">Public Health Service Act </w:t>
      </w:r>
    </w:p>
    <w:p w14:paraId="54074982" w14:textId="77777777" w:rsidR="00012627" w:rsidRDefault="00012627" w:rsidP="00012627">
      <w:pPr>
        <w:rPr>
          <w:rFonts w:ascii="Times New Roman" w:hAnsi="Times New Roman"/>
          <w:szCs w:val="24"/>
        </w:rPr>
      </w:pPr>
      <w:r>
        <w:rPr>
          <w:rFonts w:ascii="Times New Roman" w:hAnsi="Times New Roman"/>
          <w:szCs w:val="24"/>
        </w:rPr>
        <w:t>Attachment 2:   Overview of Planned Information Collections</w:t>
      </w:r>
    </w:p>
    <w:p w14:paraId="369BDD37" w14:textId="77777777" w:rsidR="00012627" w:rsidRDefault="00012627" w:rsidP="00012627">
      <w:pPr>
        <w:rPr>
          <w:rFonts w:ascii="Times New Roman" w:hAnsi="Times New Roman"/>
          <w:color w:val="000000" w:themeColor="text1"/>
          <w:szCs w:val="24"/>
        </w:rPr>
      </w:pPr>
      <w:r>
        <w:rPr>
          <w:rFonts w:ascii="Times New Roman" w:hAnsi="Times New Roman"/>
          <w:color w:val="000000" w:themeColor="text1"/>
          <w:szCs w:val="24"/>
        </w:rPr>
        <w:t>Attachment 3a:  Example Data Collection Instrument – Rough Cut Testing Survey Screener</w:t>
      </w:r>
    </w:p>
    <w:p w14:paraId="14824A6B" w14:textId="77777777" w:rsidR="00012627" w:rsidRDefault="00012627" w:rsidP="00012627">
      <w:pPr>
        <w:rPr>
          <w:rFonts w:ascii="Times New Roman" w:hAnsi="Times New Roman"/>
          <w:color w:val="000000" w:themeColor="text1"/>
          <w:szCs w:val="24"/>
        </w:rPr>
      </w:pPr>
      <w:r>
        <w:rPr>
          <w:rFonts w:ascii="Times New Roman" w:hAnsi="Times New Roman"/>
          <w:color w:val="000000" w:themeColor="text1"/>
          <w:szCs w:val="24"/>
        </w:rPr>
        <w:t>Attachment 3b</w:t>
      </w:r>
      <w:r w:rsidRPr="00750CEE">
        <w:rPr>
          <w:rFonts w:ascii="Times New Roman" w:hAnsi="Times New Roman"/>
          <w:color w:val="000000" w:themeColor="text1"/>
          <w:szCs w:val="24"/>
        </w:rPr>
        <w:t xml:space="preserve">: </w:t>
      </w:r>
      <w:r>
        <w:rPr>
          <w:rFonts w:ascii="Times New Roman" w:hAnsi="Times New Roman"/>
          <w:color w:val="000000" w:themeColor="text1"/>
          <w:szCs w:val="24"/>
        </w:rPr>
        <w:t xml:space="preserve"> Example Data Collection Instrument – Rough Cut Testing Survey </w:t>
      </w:r>
    </w:p>
    <w:p w14:paraId="656DB0A1" w14:textId="77777777" w:rsidR="00012627" w:rsidRDefault="00012627" w:rsidP="00012627">
      <w:pPr>
        <w:rPr>
          <w:rFonts w:ascii="Times New Roman" w:hAnsi="Times New Roman"/>
          <w:color w:val="000000" w:themeColor="text1"/>
          <w:szCs w:val="24"/>
        </w:rPr>
      </w:pPr>
      <w:r>
        <w:rPr>
          <w:rFonts w:ascii="Times New Roman" w:hAnsi="Times New Roman"/>
          <w:color w:val="000000" w:themeColor="text1"/>
          <w:szCs w:val="24"/>
        </w:rPr>
        <w:t>Attachment 3c:  Example Data Collection Instrument – Creative Concepts Survey Screener</w:t>
      </w:r>
    </w:p>
    <w:p w14:paraId="3C1DEE73" w14:textId="77777777" w:rsidR="00012627" w:rsidRPr="00750CEE" w:rsidRDefault="00012627" w:rsidP="00012627">
      <w:pPr>
        <w:rPr>
          <w:rFonts w:ascii="Times New Roman" w:hAnsi="Times New Roman"/>
          <w:color w:val="000000" w:themeColor="text1"/>
          <w:szCs w:val="24"/>
        </w:rPr>
      </w:pPr>
      <w:r>
        <w:rPr>
          <w:rFonts w:ascii="Times New Roman" w:hAnsi="Times New Roman"/>
          <w:color w:val="000000" w:themeColor="text1"/>
          <w:szCs w:val="24"/>
        </w:rPr>
        <w:t>Attachment 3d:  Example Data Collection Instrument – Creative Concepts Survey</w:t>
      </w:r>
    </w:p>
    <w:p w14:paraId="63518313" w14:textId="77777777" w:rsidR="00012627" w:rsidRPr="00750CEE" w:rsidRDefault="00012627" w:rsidP="00012627">
      <w:pPr>
        <w:rPr>
          <w:rFonts w:ascii="Times New Roman" w:hAnsi="Times New Roman"/>
          <w:color w:val="000000" w:themeColor="text1"/>
          <w:szCs w:val="24"/>
        </w:rPr>
      </w:pPr>
      <w:r>
        <w:rPr>
          <w:rFonts w:ascii="Times New Roman" w:hAnsi="Times New Roman"/>
          <w:color w:val="000000" w:themeColor="text1"/>
          <w:szCs w:val="24"/>
        </w:rPr>
        <w:t>Attachment 3e</w:t>
      </w:r>
      <w:r w:rsidRPr="00750CEE">
        <w:rPr>
          <w:rFonts w:ascii="Times New Roman" w:hAnsi="Times New Roman"/>
          <w:color w:val="000000" w:themeColor="text1"/>
          <w:szCs w:val="24"/>
        </w:rPr>
        <w:t xml:space="preserve">: </w:t>
      </w:r>
      <w:r>
        <w:rPr>
          <w:rFonts w:ascii="Times New Roman" w:hAnsi="Times New Roman"/>
          <w:color w:val="000000" w:themeColor="text1"/>
          <w:szCs w:val="24"/>
        </w:rPr>
        <w:t xml:space="preserve"> Example Data Collection Instrument – Creative Concepts Focus Group Screener</w:t>
      </w:r>
    </w:p>
    <w:p w14:paraId="491E4CD0" w14:textId="77777777" w:rsidR="00012627" w:rsidRDefault="00012627" w:rsidP="00012627">
      <w:pPr>
        <w:rPr>
          <w:rFonts w:ascii="Times New Roman" w:hAnsi="Times New Roman"/>
          <w:color w:val="000000" w:themeColor="text1"/>
          <w:szCs w:val="24"/>
        </w:rPr>
      </w:pPr>
      <w:r>
        <w:rPr>
          <w:rFonts w:ascii="Times New Roman" w:hAnsi="Times New Roman"/>
          <w:color w:val="000000" w:themeColor="text1"/>
          <w:szCs w:val="24"/>
        </w:rPr>
        <w:t>Attachment 3f</w:t>
      </w:r>
      <w:r w:rsidRPr="00750CEE">
        <w:rPr>
          <w:rFonts w:ascii="Times New Roman" w:hAnsi="Times New Roman"/>
          <w:color w:val="000000" w:themeColor="text1"/>
          <w:szCs w:val="24"/>
        </w:rPr>
        <w:t xml:space="preserve">: </w:t>
      </w:r>
      <w:r>
        <w:rPr>
          <w:rFonts w:ascii="Times New Roman" w:hAnsi="Times New Roman"/>
          <w:color w:val="000000" w:themeColor="text1"/>
          <w:szCs w:val="24"/>
        </w:rPr>
        <w:t xml:space="preserve"> Example Data Collection Instrument – Creative Concepts Focus Group </w:t>
      </w:r>
    </w:p>
    <w:p w14:paraId="2A75AA65" w14:textId="77777777" w:rsidR="00012627" w:rsidRPr="00750CEE" w:rsidRDefault="00012627" w:rsidP="00012627">
      <w:pPr>
        <w:rPr>
          <w:rFonts w:ascii="Times New Roman" w:hAnsi="Times New Roman"/>
          <w:color w:val="000000" w:themeColor="text1"/>
          <w:szCs w:val="24"/>
        </w:rPr>
      </w:pPr>
      <w:r>
        <w:rPr>
          <w:rFonts w:ascii="Times New Roman" w:hAnsi="Times New Roman"/>
          <w:color w:val="000000" w:themeColor="text1"/>
          <w:szCs w:val="24"/>
        </w:rPr>
        <w:t xml:space="preserve">                          Moderator’s Guide</w:t>
      </w:r>
    </w:p>
    <w:p w14:paraId="7F16AE91" w14:textId="77777777" w:rsidR="00012627" w:rsidRDefault="00012627" w:rsidP="00012627">
      <w:pPr>
        <w:rPr>
          <w:rFonts w:ascii="Times New Roman" w:hAnsi="Times New Roman"/>
          <w:szCs w:val="24"/>
        </w:rPr>
      </w:pPr>
      <w:bookmarkStart w:id="2" w:name="_Hlk491998488"/>
      <w:r>
        <w:rPr>
          <w:rFonts w:ascii="Times New Roman" w:hAnsi="Times New Roman"/>
          <w:color w:val="000000" w:themeColor="text1"/>
          <w:szCs w:val="24"/>
        </w:rPr>
        <w:t xml:space="preserve">Attachment 4:   </w:t>
      </w:r>
      <w:r>
        <w:rPr>
          <w:rFonts w:ascii="Times New Roman" w:hAnsi="Times New Roman"/>
          <w:szCs w:val="24"/>
        </w:rPr>
        <w:t>Example Informed Consent Form</w:t>
      </w:r>
    </w:p>
    <w:p w14:paraId="2433F4A0" w14:textId="2E4FDA6C" w:rsidR="00012627" w:rsidRDefault="00012627" w:rsidP="00012627">
      <w:pPr>
        <w:rPr>
          <w:rFonts w:ascii="Times New Roman" w:hAnsi="Times New Roman"/>
          <w:szCs w:val="24"/>
        </w:rPr>
      </w:pPr>
      <w:r>
        <w:rPr>
          <w:rFonts w:ascii="Times New Roman" w:hAnsi="Times New Roman"/>
          <w:szCs w:val="24"/>
        </w:rPr>
        <w:t xml:space="preserve">Attachment 5:   60 Day Published FRN </w:t>
      </w:r>
    </w:p>
    <w:p w14:paraId="35D4B7A1" w14:textId="77777777" w:rsidR="008D0976" w:rsidRDefault="008D0976" w:rsidP="008D0976">
      <w:pPr>
        <w:rPr>
          <w:rFonts w:ascii="Times New Roman" w:hAnsi="Times New Roman"/>
          <w:color w:val="000000" w:themeColor="text1"/>
          <w:szCs w:val="24"/>
        </w:rPr>
      </w:pPr>
      <w:r>
        <w:rPr>
          <w:rFonts w:ascii="Times New Roman" w:hAnsi="Times New Roman"/>
          <w:szCs w:val="24"/>
        </w:rPr>
        <w:t xml:space="preserve">Attachment 6:   </w:t>
      </w:r>
      <w:r>
        <w:rPr>
          <w:rFonts w:ascii="Times New Roman" w:hAnsi="Times New Roman"/>
        </w:rPr>
        <w:t>Institutional Review Board Approval Notification or exemption determination</w:t>
      </w:r>
    </w:p>
    <w:p w14:paraId="487B3D52" w14:textId="77777777" w:rsidR="008D0976" w:rsidRDefault="008D0976" w:rsidP="00012627">
      <w:pPr>
        <w:rPr>
          <w:rFonts w:ascii="Times New Roman" w:hAnsi="Times New Roman"/>
          <w:color w:val="000000" w:themeColor="text1"/>
          <w:szCs w:val="24"/>
        </w:rPr>
      </w:pPr>
    </w:p>
    <w:bookmarkEnd w:id="1"/>
    <w:bookmarkEnd w:id="2"/>
    <w:p w14:paraId="1E7F81DF" w14:textId="7223CE4E" w:rsidR="00D869DE" w:rsidRPr="00F931BC" w:rsidRDefault="00D869DE" w:rsidP="00B479D9">
      <w:pPr>
        <w:keepLines/>
        <w:tabs>
          <w:tab w:val="left" w:pos="-1440"/>
          <w:tab w:val="left" w:pos="-720"/>
          <w:tab w:val="left" w:pos="0"/>
          <w:tab w:val="left" w:pos="720"/>
          <w:tab w:val="right" w:leader="dot" w:pos="9360"/>
        </w:tabs>
        <w:autoSpaceDE w:val="0"/>
        <w:autoSpaceDN w:val="0"/>
        <w:adjustRightInd w:val="0"/>
        <w:rPr>
          <w:rFonts w:ascii="Times New Roman" w:hAnsi="Times New Roman"/>
          <w:szCs w:val="24"/>
        </w:rPr>
      </w:pPr>
      <w:r w:rsidRPr="00F931BC">
        <w:rPr>
          <w:rFonts w:ascii="Times New Roman" w:hAnsi="Times New Roman"/>
          <w:b/>
          <w:bCs/>
          <w:szCs w:val="24"/>
        </w:rPr>
        <w:br w:type="page"/>
      </w:r>
      <w:bookmarkStart w:id="3" w:name="_Toc296953817"/>
      <w:r w:rsidRPr="00F931BC">
        <w:rPr>
          <w:rFonts w:ascii="Times New Roman" w:hAnsi="Times New Roman"/>
          <w:b/>
          <w:bCs/>
          <w:szCs w:val="24"/>
        </w:rPr>
        <w:lastRenderedPageBreak/>
        <w:t>B.  STATISTICAL METHODS</w:t>
      </w:r>
      <w:bookmarkEnd w:id="3"/>
    </w:p>
    <w:p w14:paraId="1CA61231" w14:textId="77777777" w:rsidR="00D869DE" w:rsidRPr="00F931BC" w:rsidRDefault="00D869DE" w:rsidP="00D869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14:paraId="2A14B4E6" w14:textId="77777777"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Cs w:val="24"/>
          <w:u w:val="single"/>
        </w:rPr>
      </w:pPr>
      <w:bookmarkStart w:id="4" w:name="_Toc239649241"/>
      <w:bookmarkStart w:id="5" w:name="_Toc296953818"/>
      <w:r w:rsidRPr="00F931BC">
        <w:rPr>
          <w:rFonts w:ascii="Times New Roman" w:hAnsi="Times New Roman"/>
          <w:b/>
          <w:bCs/>
          <w:szCs w:val="24"/>
        </w:rPr>
        <w:t>B.1.  Respondent Universe and Sampling Methods</w:t>
      </w:r>
      <w:bookmarkEnd w:id="4"/>
      <w:bookmarkEnd w:id="5"/>
    </w:p>
    <w:p w14:paraId="03735B66" w14:textId="537439AC" w:rsidR="00F75B5B" w:rsidRDefault="00EF116E" w:rsidP="00EF11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931BC">
        <w:rPr>
          <w:rFonts w:ascii="Times New Roman" w:hAnsi="Times New Roman"/>
          <w:szCs w:val="24"/>
        </w:rPr>
        <w:t>The Centers for Disease Control and Prevention</w:t>
      </w:r>
      <w:r w:rsidR="00421F9D" w:rsidRPr="00F931BC">
        <w:rPr>
          <w:rFonts w:ascii="Times New Roman" w:hAnsi="Times New Roman"/>
          <w:szCs w:val="24"/>
        </w:rPr>
        <w:t>’s</w:t>
      </w:r>
      <w:r w:rsidR="003D7EDE">
        <w:rPr>
          <w:rFonts w:ascii="Times New Roman" w:hAnsi="Times New Roman"/>
          <w:szCs w:val="24"/>
        </w:rPr>
        <w:t xml:space="preserve"> </w:t>
      </w:r>
      <w:r w:rsidR="00421F9D" w:rsidRPr="00F931BC">
        <w:rPr>
          <w:rFonts w:ascii="Times New Roman" w:hAnsi="Times New Roman"/>
          <w:szCs w:val="24"/>
        </w:rPr>
        <w:t>Office on Smoking and Health (</w:t>
      </w:r>
      <w:r w:rsidR="003D7EDE">
        <w:rPr>
          <w:rFonts w:ascii="Times New Roman" w:hAnsi="Times New Roman"/>
          <w:szCs w:val="24"/>
        </w:rPr>
        <w:t>CDC/</w:t>
      </w:r>
      <w:r w:rsidR="00421F9D" w:rsidRPr="00F931BC">
        <w:rPr>
          <w:rFonts w:ascii="Times New Roman" w:hAnsi="Times New Roman"/>
          <w:szCs w:val="24"/>
        </w:rPr>
        <w:t>OSH)</w:t>
      </w:r>
      <w:r w:rsidRPr="00F931BC">
        <w:rPr>
          <w:rFonts w:ascii="Times New Roman" w:hAnsi="Times New Roman"/>
          <w:szCs w:val="24"/>
        </w:rPr>
        <w:t xml:space="preserve"> requests OMB approval for an extension for Message Testing for Tobacco Communication Activities (MTTCA), OMB No. 0920-0910, exp. 3/31/2018. The purpose of this </w:t>
      </w:r>
      <w:r w:rsidR="00A90939">
        <w:rPr>
          <w:rFonts w:ascii="Times New Roman" w:hAnsi="Times New Roman"/>
          <w:szCs w:val="24"/>
        </w:rPr>
        <w:t>g</w:t>
      </w:r>
      <w:r w:rsidRPr="00F931BC">
        <w:rPr>
          <w:rFonts w:ascii="Times New Roman" w:hAnsi="Times New Roman"/>
          <w:szCs w:val="24"/>
        </w:rPr>
        <w:t>en</w:t>
      </w:r>
      <w:r w:rsidR="00952983">
        <w:rPr>
          <w:rFonts w:ascii="Times New Roman" w:hAnsi="Times New Roman"/>
          <w:szCs w:val="24"/>
        </w:rPr>
        <w:t>eric clearance</w:t>
      </w:r>
      <w:r w:rsidRPr="00F931BC">
        <w:rPr>
          <w:rFonts w:ascii="Times New Roman" w:hAnsi="Times New Roman"/>
          <w:szCs w:val="24"/>
        </w:rPr>
        <w:t xml:space="preserve"> is to collect information about smokers’ and nonsmokers’ attitu</w:t>
      </w:r>
      <w:r w:rsidR="00E66BA4">
        <w:rPr>
          <w:rFonts w:ascii="Times New Roman" w:hAnsi="Times New Roman"/>
          <w:szCs w:val="24"/>
        </w:rPr>
        <w:t>des and perceptions, and to pre</w:t>
      </w:r>
      <w:r w:rsidRPr="00F931BC">
        <w:rPr>
          <w:rFonts w:ascii="Times New Roman" w:hAnsi="Times New Roman"/>
          <w:szCs w:val="24"/>
        </w:rPr>
        <w:t>test draft messages and materials for clarity, salience, appeal, and persuasiveness. Information collected will be use</w:t>
      </w:r>
      <w:r w:rsidR="002F5AFA" w:rsidRPr="00F931BC">
        <w:rPr>
          <w:rFonts w:ascii="Times New Roman" w:hAnsi="Times New Roman"/>
          <w:szCs w:val="24"/>
        </w:rPr>
        <w:t>d</w:t>
      </w:r>
      <w:r w:rsidRPr="00F931BC">
        <w:rPr>
          <w:rFonts w:ascii="Times New Roman" w:hAnsi="Times New Roman"/>
          <w:szCs w:val="24"/>
        </w:rPr>
        <w:t xml:space="preserve"> to develop tobacco-related health messages, including messages related to the National Tobacco Education Campaign (NTEC).  </w:t>
      </w:r>
    </w:p>
    <w:p w14:paraId="1897E164" w14:textId="77777777" w:rsidR="00F75B5B" w:rsidRDefault="00F75B5B" w:rsidP="00EF11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46FB90BC" w14:textId="1CD3F29D" w:rsidR="00EF116E" w:rsidRPr="00F931BC" w:rsidRDefault="00F75B5B" w:rsidP="00EF11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t xml:space="preserve">The primary </w:t>
      </w:r>
      <w:r>
        <w:t xml:space="preserve">NTEC </w:t>
      </w:r>
      <w:r w:rsidRPr="00750CEE">
        <w:t>audience</w:t>
      </w:r>
      <w:r>
        <w:t xml:space="preserve"> </w:t>
      </w:r>
      <w:r w:rsidRPr="00750CEE">
        <w:t xml:space="preserve">is cigarette smokers ages 18 through 54. </w:t>
      </w:r>
      <w:r w:rsidR="008577E0">
        <w:t xml:space="preserve">The existing clearance also includes </w:t>
      </w:r>
      <w:r w:rsidR="001731D9">
        <w:t xml:space="preserve">youth ages 13-17 years old. </w:t>
      </w:r>
      <w:r>
        <w:t xml:space="preserve">There </w:t>
      </w:r>
      <w:r w:rsidRPr="0051591C">
        <w:t xml:space="preserve">are no proposed changes to the populations of interest from the last </w:t>
      </w:r>
      <w:r w:rsidR="001731D9">
        <w:t>revision request to MTTCA</w:t>
      </w:r>
      <w:r>
        <w:t xml:space="preserve">. </w:t>
      </w:r>
      <w:r w:rsidR="003664DD">
        <w:rPr>
          <w:rFonts w:ascii="Times New Roman" w:hAnsi="Times New Roman"/>
          <w:szCs w:val="24"/>
        </w:rPr>
        <w:t>Respondents will not</w:t>
      </w:r>
      <w:r w:rsidR="001731D9">
        <w:rPr>
          <w:rFonts w:ascii="Times New Roman" w:hAnsi="Times New Roman"/>
          <w:szCs w:val="24"/>
        </w:rPr>
        <w:t xml:space="preserve"> include members of the state or</w:t>
      </w:r>
      <w:r w:rsidR="003664DD">
        <w:rPr>
          <w:rFonts w:ascii="Times New Roman" w:hAnsi="Times New Roman"/>
          <w:szCs w:val="24"/>
        </w:rPr>
        <w:t xml:space="preserve"> local government.</w:t>
      </w:r>
    </w:p>
    <w:p w14:paraId="02BBF79A" w14:textId="77777777" w:rsidR="00EF116E" w:rsidRPr="00F931BC" w:rsidRDefault="00EF116E" w:rsidP="00EF11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1C26F484" w14:textId="35B0340E" w:rsidR="00EF116E" w:rsidRPr="00F931BC" w:rsidRDefault="00EF116E" w:rsidP="00EF116E">
      <w:pPr>
        <w:pStyle w:val="bodytextpsg"/>
        <w:spacing w:after="0" w:line="240" w:lineRule="auto"/>
        <w:ind w:firstLine="0"/>
        <w:rPr>
          <w:b/>
          <w:szCs w:val="24"/>
        </w:rPr>
      </w:pPr>
      <w:r w:rsidRPr="00F931BC">
        <w:rPr>
          <w:b/>
          <w:szCs w:val="24"/>
        </w:rPr>
        <w:t xml:space="preserve">This package is a three-year </w:t>
      </w:r>
      <w:r w:rsidR="002378FD">
        <w:rPr>
          <w:b/>
          <w:szCs w:val="24"/>
        </w:rPr>
        <w:t>extension</w:t>
      </w:r>
      <w:r w:rsidRPr="00F931BC">
        <w:rPr>
          <w:b/>
          <w:szCs w:val="24"/>
        </w:rPr>
        <w:t xml:space="preserve"> request to the 0920-0910 MTTCA clearance to enco</w:t>
      </w:r>
      <w:r w:rsidR="00B3619B">
        <w:rPr>
          <w:b/>
          <w:szCs w:val="24"/>
        </w:rPr>
        <w:t xml:space="preserve">mpass the proposed activities. </w:t>
      </w:r>
      <w:r w:rsidRPr="00F931BC">
        <w:rPr>
          <w:b/>
          <w:szCs w:val="24"/>
        </w:rPr>
        <w:t xml:space="preserve">No modification is requested for information collection activities, </w:t>
      </w:r>
      <w:r w:rsidR="002378FD">
        <w:rPr>
          <w:b/>
          <w:szCs w:val="24"/>
        </w:rPr>
        <w:t xml:space="preserve">methodology, </w:t>
      </w:r>
      <w:r w:rsidRPr="00F931BC">
        <w:rPr>
          <w:b/>
          <w:szCs w:val="24"/>
        </w:rPr>
        <w:t>respondents, or burden.</w:t>
      </w:r>
    </w:p>
    <w:p w14:paraId="2E408E7B" w14:textId="77777777" w:rsidR="00EF116E" w:rsidRPr="00F931BC" w:rsidRDefault="00EF116E" w:rsidP="00EF11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6940CC8A" w14:textId="736A9929" w:rsidR="00EF116E" w:rsidRPr="00F931BC" w:rsidRDefault="002378FD" w:rsidP="00EF11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As these information collections are</w:t>
      </w:r>
      <w:r w:rsidR="002F5AFA" w:rsidRPr="00F931BC">
        <w:rPr>
          <w:rFonts w:ascii="Times New Roman" w:hAnsi="Times New Roman"/>
          <w:szCs w:val="24"/>
        </w:rPr>
        <w:t xml:space="preserve"> considered part of formative work for campaign development and planning, these methods are not intended to generate nationally representative samples or precise estimates of population parameters. </w:t>
      </w:r>
      <w:r w:rsidR="00EF116E" w:rsidRPr="00F931BC">
        <w:rPr>
          <w:rFonts w:ascii="Times New Roman" w:hAnsi="Times New Roman"/>
          <w:szCs w:val="24"/>
        </w:rPr>
        <w:t xml:space="preserve">A variety of </w:t>
      </w:r>
      <w:r w:rsidR="001A2E58" w:rsidRPr="00F931BC">
        <w:rPr>
          <w:rFonts w:ascii="Times New Roman" w:hAnsi="Times New Roman"/>
          <w:szCs w:val="24"/>
        </w:rPr>
        <w:t xml:space="preserve">qualitative and quantitative </w:t>
      </w:r>
      <w:r w:rsidR="00EF116E" w:rsidRPr="00F931BC">
        <w:rPr>
          <w:rFonts w:ascii="Times New Roman" w:hAnsi="Times New Roman"/>
          <w:szCs w:val="24"/>
        </w:rPr>
        <w:t>information collection strategies are supported through this mechanism, includin</w:t>
      </w:r>
      <w:r>
        <w:rPr>
          <w:rFonts w:ascii="Times New Roman" w:hAnsi="Times New Roman"/>
          <w:szCs w:val="24"/>
        </w:rPr>
        <w:t>g in-depth interviews; in-person focus groups; online focus groups;</w:t>
      </w:r>
      <w:r w:rsidR="00EF116E" w:rsidRPr="00F931BC">
        <w:rPr>
          <w:rFonts w:ascii="Times New Roman" w:hAnsi="Times New Roman"/>
          <w:szCs w:val="24"/>
        </w:rPr>
        <w:t xml:space="preserve"> computer-assisted, in-</w:t>
      </w:r>
      <w:r w:rsidR="000F0A48">
        <w:rPr>
          <w:rFonts w:ascii="Times New Roman" w:hAnsi="Times New Roman"/>
          <w:szCs w:val="24"/>
        </w:rPr>
        <w:t>person, or telephone interviews;</w:t>
      </w:r>
      <w:r w:rsidR="00EF116E" w:rsidRPr="00F931BC">
        <w:rPr>
          <w:rFonts w:ascii="Times New Roman" w:hAnsi="Times New Roman"/>
          <w:szCs w:val="24"/>
        </w:rPr>
        <w:t xml:space="preserve"> and online surveys.  </w:t>
      </w:r>
    </w:p>
    <w:p w14:paraId="3D4F19C1" w14:textId="77777777" w:rsidR="00EF116E" w:rsidRPr="00F931BC" w:rsidRDefault="00EF116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24B7A440" w14:textId="106A71FF" w:rsidR="00D869DE" w:rsidRPr="00F931BC" w:rsidRDefault="002F5AFA"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sidRPr="00F931BC">
        <w:rPr>
          <w:rFonts w:ascii="Times New Roman" w:hAnsi="Times New Roman"/>
          <w:szCs w:val="24"/>
          <w:u w:val="single"/>
        </w:rPr>
        <w:t>Qualitative</w:t>
      </w:r>
      <w:r w:rsidR="00421F9D" w:rsidRPr="00F931BC">
        <w:rPr>
          <w:rFonts w:ascii="Times New Roman" w:hAnsi="Times New Roman"/>
          <w:szCs w:val="24"/>
        </w:rPr>
        <w:t xml:space="preserve">: </w:t>
      </w:r>
      <w:r w:rsidRPr="00F931BC">
        <w:rPr>
          <w:rFonts w:ascii="Times New Roman" w:hAnsi="Times New Roman"/>
          <w:szCs w:val="24"/>
        </w:rPr>
        <w:t>Qualitative methods are</w:t>
      </w:r>
      <w:r w:rsidR="00D869DE" w:rsidRPr="00F931BC">
        <w:rPr>
          <w:rFonts w:ascii="Times New Roman" w:hAnsi="Times New Roman"/>
          <w:szCs w:val="24"/>
        </w:rPr>
        <w:t xml:space="preserve"> not intended to yield results that are statistically projectable or used to </w:t>
      </w:r>
      <w:r w:rsidR="00B3619B">
        <w:rPr>
          <w:rFonts w:ascii="Times New Roman" w:hAnsi="Times New Roman"/>
          <w:szCs w:val="24"/>
        </w:rPr>
        <w:t xml:space="preserve">derive quantitative estimates. </w:t>
      </w:r>
      <w:r w:rsidR="00D869DE" w:rsidRPr="00F931BC">
        <w:rPr>
          <w:rFonts w:ascii="Times New Roman" w:hAnsi="Times New Roman"/>
          <w:szCs w:val="24"/>
        </w:rPr>
        <w:t xml:space="preserve">However, these methods allow tobacco communication messages and/or programs to be designed and marketed with specific audiences in mind (e.g., </w:t>
      </w:r>
      <w:r w:rsidRPr="00F931BC">
        <w:rPr>
          <w:rFonts w:ascii="Times New Roman" w:hAnsi="Times New Roman"/>
          <w:szCs w:val="24"/>
        </w:rPr>
        <w:t xml:space="preserve">18-54 year old </w:t>
      </w:r>
      <w:r w:rsidR="00421F9D" w:rsidRPr="00F931BC">
        <w:rPr>
          <w:rFonts w:ascii="Times New Roman" w:hAnsi="Times New Roman"/>
          <w:szCs w:val="24"/>
        </w:rPr>
        <w:t>cigarette</w:t>
      </w:r>
      <w:r w:rsidRPr="00F931BC">
        <w:rPr>
          <w:rFonts w:ascii="Times New Roman" w:hAnsi="Times New Roman"/>
          <w:szCs w:val="24"/>
        </w:rPr>
        <w:t xml:space="preserve"> smokers</w:t>
      </w:r>
      <w:r w:rsidR="00D869DE" w:rsidRPr="00F931BC">
        <w:rPr>
          <w:rFonts w:ascii="Times New Roman" w:hAnsi="Times New Roman"/>
          <w:szCs w:val="24"/>
        </w:rPr>
        <w:t>). In qualitative studies, quota sampling is often used to select a convenience sample of individuals who meet certain qualifications that reflect characteristics t</w:t>
      </w:r>
      <w:r w:rsidR="007E552A">
        <w:rPr>
          <w:rFonts w:ascii="Times New Roman" w:hAnsi="Times New Roman"/>
          <w:szCs w:val="24"/>
        </w:rPr>
        <w:t xml:space="preserve">ypical of the target audience. </w:t>
      </w:r>
      <w:r w:rsidR="00D869DE" w:rsidRPr="00F931BC">
        <w:rPr>
          <w:rFonts w:ascii="Times New Roman" w:hAnsi="Times New Roman"/>
          <w:szCs w:val="24"/>
        </w:rPr>
        <w:t>Response rate is not applicable to quota sampling because this type of sampling results in a nonprobability sample which is not rep</w:t>
      </w:r>
      <w:r w:rsidR="007E552A">
        <w:rPr>
          <w:rFonts w:ascii="Times New Roman" w:hAnsi="Times New Roman"/>
          <w:szCs w:val="24"/>
        </w:rPr>
        <w:t xml:space="preserve">resentative of the population. </w:t>
      </w:r>
      <w:r w:rsidR="00D869DE" w:rsidRPr="00F931BC">
        <w:rPr>
          <w:rFonts w:ascii="Times New Roman" w:hAnsi="Times New Roman"/>
          <w:szCs w:val="24"/>
        </w:rPr>
        <w:t>In qualitative studies, respondents can be initially contacted by telephone, through the mail</w:t>
      </w:r>
      <w:r w:rsidR="00421F9D" w:rsidRPr="00F931BC">
        <w:rPr>
          <w:rFonts w:ascii="Times New Roman" w:hAnsi="Times New Roman"/>
          <w:szCs w:val="24"/>
        </w:rPr>
        <w:t>,</w:t>
      </w:r>
      <w:r w:rsidR="00D869DE" w:rsidRPr="00F931BC">
        <w:rPr>
          <w:rFonts w:ascii="Times New Roman" w:hAnsi="Times New Roman"/>
          <w:szCs w:val="24"/>
        </w:rPr>
        <w:t xml:space="preserve"> or online; over-recruiting is done to compe</w:t>
      </w:r>
      <w:r w:rsidR="007E552A">
        <w:rPr>
          <w:rFonts w:ascii="Times New Roman" w:hAnsi="Times New Roman"/>
          <w:szCs w:val="24"/>
        </w:rPr>
        <w:t xml:space="preserve">nsate for </w:t>
      </w:r>
      <w:r w:rsidR="00D869DE" w:rsidRPr="00F931BC">
        <w:rPr>
          <w:rFonts w:ascii="Times New Roman" w:hAnsi="Times New Roman"/>
          <w:szCs w:val="24"/>
        </w:rPr>
        <w:t>non-respondents.</w:t>
      </w:r>
    </w:p>
    <w:p w14:paraId="34250025" w14:textId="77777777"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0A835D91" w14:textId="60274766" w:rsidR="00D869DE" w:rsidRPr="00F931BC" w:rsidRDefault="00421F9D"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931BC">
        <w:rPr>
          <w:rFonts w:ascii="Times New Roman" w:hAnsi="Times New Roman"/>
          <w:szCs w:val="24"/>
          <w:u w:val="single"/>
        </w:rPr>
        <w:t>Quantitative</w:t>
      </w:r>
      <w:r w:rsidRPr="00F931BC">
        <w:rPr>
          <w:rFonts w:ascii="Times New Roman" w:hAnsi="Times New Roman"/>
          <w:szCs w:val="24"/>
        </w:rPr>
        <w:t xml:space="preserve">: </w:t>
      </w:r>
      <w:r w:rsidR="00D869DE" w:rsidRPr="00F931BC">
        <w:rPr>
          <w:rFonts w:ascii="Times New Roman" w:hAnsi="Times New Roman"/>
          <w:szCs w:val="24"/>
        </w:rPr>
        <w:t>Where quantitative methods are used, information collection activities will target particular audiences with statistical sampling procedures employed to identify potential survey</w:t>
      </w:r>
      <w:r w:rsidR="007E552A">
        <w:rPr>
          <w:rFonts w:ascii="Times New Roman" w:hAnsi="Times New Roman"/>
          <w:szCs w:val="24"/>
        </w:rPr>
        <w:t xml:space="preserve"> respondents. </w:t>
      </w:r>
      <w:r w:rsidR="00D869DE" w:rsidRPr="00F931BC">
        <w:rPr>
          <w:rFonts w:ascii="Times New Roman" w:hAnsi="Times New Roman"/>
          <w:szCs w:val="24"/>
        </w:rPr>
        <w:t xml:space="preserve">Online surveys for message testing will seek a convenience sample </w:t>
      </w:r>
      <w:r w:rsidRPr="00F931BC">
        <w:rPr>
          <w:rFonts w:ascii="Times New Roman" w:hAnsi="Times New Roman"/>
          <w:szCs w:val="24"/>
        </w:rPr>
        <w:t xml:space="preserve">(e.g. through an online panel) </w:t>
      </w:r>
      <w:r w:rsidR="00D869DE" w:rsidRPr="00F931BC">
        <w:rPr>
          <w:rFonts w:ascii="Times New Roman" w:hAnsi="Times New Roman"/>
          <w:szCs w:val="24"/>
        </w:rPr>
        <w:t xml:space="preserve">that nonetheless has an acceptable degree of diversity in key demographic characteristics such as age, gender, </w:t>
      </w:r>
      <w:r w:rsidR="007E552A">
        <w:rPr>
          <w:rFonts w:ascii="Times New Roman" w:hAnsi="Times New Roman"/>
          <w:szCs w:val="24"/>
        </w:rPr>
        <w:t xml:space="preserve">education, and race/ethnicity. </w:t>
      </w:r>
      <w:r w:rsidRPr="00F931BC">
        <w:rPr>
          <w:rFonts w:ascii="Times New Roman" w:hAnsi="Times New Roman"/>
          <w:szCs w:val="24"/>
        </w:rPr>
        <w:t>OSH</w:t>
      </w:r>
      <w:r w:rsidR="00D869DE" w:rsidRPr="00F931BC">
        <w:rPr>
          <w:rFonts w:ascii="Times New Roman" w:hAnsi="Times New Roman"/>
          <w:szCs w:val="24"/>
        </w:rPr>
        <w:t xml:space="preserve"> does not intend to generate nationally representative results or precise estimates of population parameters using these surveys.  </w:t>
      </w:r>
    </w:p>
    <w:p w14:paraId="38823146" w14:textId="76E366B6"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Cs w:val="24"/>
          <w:u w:val="single"/>
        </w:rPr>
      </w:pPr>
    </w:p>
    <w:p w14:paraId="7499BCD8" w14:textId="29558ED9" w:rsidR="00D869DE" w:rsidRPr="00F931BC" w:rsidRDefault="007E552A" w:rsidP="001A2E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OSH</w:t>
      </w:r>
      <w:r w:rsidR="001A2E58" w:rsidRPr="00F931BC">
        <w:rPr>
          <w:rFonts w:ascii="Times New Roman" w:hAnsi="Times New Roman"/>
          <w:szCs w:val="24"/>
        </w:rPr>
        <w:t xml:space="preserve"> will request </w:t>
      </w:r>
      <w:r>
        <w:rPr>
          <w:rFonts w:ascii="Times New Roman" w:hAnsi="Times New Roman"/>
          <w:szCs w:val="24"/>
        </w:rPr>
        <w:t>Office of Management and Budget (</w:t>
      </w:r>
      <w:r w:rsidR="001A2E58" w:rsidRPr="00F931BC">
        <w:rPr>
          <w:rFonts w:ascii="Times New Roman" w:hAnsi="Times New Roman"/>
          <w:szCs w:val="24"/>
        </w:rPr>
        <w:t>OMB</w:t>
      </w:r>
      <w:r>
        <w:rPr>
          <w:rFonts w:ascii="Times New Roman" w:hAnsi="Times New Roman"/>
          <w:szCs w:val="24"/>
        </w:rPr>
        <w:t>)</w:t>
      </w:r>
      <w:r w:rsidR="001A2E58" w:rsidRPr="00F931BC">
        <w:rPr>
          <w:rFonts w:ascii="Times New Roman" w:hAnsi="Times New Roman"/>
          <w:szCs w:val="24"/>
        </w:rPr>
        <w:t xml:space="preserve"> approval for each data collection by submitting an Information Collection Request that describes project purpose, use, and methodology. Sampling methods will vary based on the target audiences and methodology for each round of data collection.</w:t>
      </w:r>
    </w:p>
    <w:p w14:paraId="224846B0" w14:textId="77777777" w:rsidR="00952983" w:rsidRDefault="00952983"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Cs w:val="24"/>
        </w:rPr>
      </w:pPr>
      <w:bookmarkStart w:id="6" w:name="_Toc239649242"/>
      <w:bookmarkStart w:id="7" w:name="_Toc296953819"/>
    </w:p>
    <w:p w14:paraId="48EEAFEA" w14:textId="3C08378F"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Cs w:val="24"/>
          <w:u w:val="single"/>
        </w:rPr>
      </w:pPr>
      <w:r w:rsidRPr="00F931BC">
        <w:rPr>
          <w:rFonts w:ascii="Times New Roman" w:hAnsi="Times New Roman"/>
          <w:b/>
          <w:bCs/>
          <w:szCs w:val="24"/>
        </w:rPr>
        <w:t xml:space="preserve">B.2.  </w:t>
      </w:r>
      <w:r w:rsidRPr="00F931BC">
        <w:rPr>
          <w:rFonts w:ascii="Times New Roman" w:hAnsi="Times New Roman"/>
          <w:b/>
          <w:bCs/>
          <w:szCs w:val="24"/>
          <w:u w:val="single"/>
        </w:rPr>
        <w:t>Procedures for the Collection of Information</w:t>
      </w:r>
      <w:bookmarkEnd w:id="6"/>
      <w:bookmarkEnd w:id="7"/>
    </w:p>
    <w:p w14:paraId="50A00D27" w14:textId="5A6F36B4"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931BC">
        <w:rPr>
          <w:rFonts w:ascii="Times New Roman" w:hAnsi="Times New Roman"/>
          <w:szCs w:val="24"/>
        </w:rPr>
        <w:t>The methodologies planned for use in this submission will follow standard state-of-the-art approaches adapted from marketin</w:t>
      </w:r>
      <w:r w:rsidR="007E552A">
        <w:rPr>
          <w:rFonts w:ascii="Times New Roman" w:hAnsi="Times New Roman"/>
          <w:szCs w:val="24"/>
        </w:rPr>
        <w:t xml:space="preserve">g and communications research. </w:t>
      </w:r>
      <w:r w:rsidRPr="00F931BC">
        <w:rPr>
          <w:rFonts w:ascii="Times New Roman" w:hAnsi="Times New Roman"/>
          <w:szCs w:val="24"/>
        </w:rPr>
        <w:t>In this context, the term pretesting refers to testing messages, strategies, and communication materials</w:t>
      </w:r>
      <w:r w:rsidR="00E66BA4">
        <w:rPr>
          <w:rFonts w:ascii="Times New Roman" w:hAnsi="Times New Roman"/>
          <w:szCs w:val="24"/>
        </w:rPr>
        <w:t xml:space="preserve"> before they are finalized and fielded</w:t>
      </w:r>
      <w:r w:rsidR="007E552A">
        <w:rPr>
          <w:rFonts w:ascii="Times New Roman" w:hAnsi="Times New Roman"/>
          <w:szCs w:val="24"/>
        </w:rPr>
        <w:t xml:space="preserve">. </w:t>
      </w:r>
      <w:r w:rsidRPr="00F931BC">
        <w:rPr>
          <w:rFonts w:ascii="Times New Roman" w:hAnsi="Times New Roman"/>
          <w:szCs w:val="24"/>
        </w:rPr>
        <w:t xml:space="preserve">Questions in all pretesting methodologies include standard measures of communications that are designed to assess to what degree the message was successful in communicating information, including </w:t>
      </w:r>
      <w:r w:rsidR="007E552A">
        <w:rPr>
          <w:rFonts w:ascii="Times New Roman" w:hAnsi="Times New Roman"/>
          <w:szCs w:val="24"/>
        </w:rPr>
        <w:t xml:space="preserve">perceived effectiveness, </w:t>
      </w:r>
      <w:r w:rsidRPr="00F931BC">
        <w:rPr>
          <w:rFonts w:ascii="Times New Roman" w:hAnsi="Times New Roman"/>
          <w:szCs w:val="24"/>
        </w:rPr>
        <w:t xml:space="preserve">main idea recall, comprehension, believability, personal relevance, </w:t>
      </w:r>
      <w:r w:rsidR="00B171B8">
        <w:rPr>
          <w:rFonts w:ascii="Times New Roman" w:hAnsi="Times New Roman"/>
          <w:szCs w:val="24"/>
        </w:rPr>
        <w:t xml:space="preserve">motivation to quit smoking, </w:t>
      </w:r>
      <w:r w:rsidRPr="00F931BC">
        <w:rPr>
          <w:rFonts w:ascii="Times New Roman" w:hAnsi="Times New Roman"/>
          <w:szCs w:val="24"/>
        </w:rPr>
        <w:t>and like</w:t>
      </w:r>
      <w:r w:rsidR="00B171B8">
        <w:rPr>
          <w:rFonts w:ascii="Times New Roman" w:hAnsi="Times New Roman"/>
          <w:szCs w:val="24"/>
        </w:rPr>
        <w:t xml:space="preserve">s and dislikes. </w:t>
      </w:r>
      <w:r w:rsidRPr="00F931BC">
        <w:rPr>
          <w:rFonts w:ascii="Times New Roman" w:hAnsi="Times New Roman"/>
          <w:szCs w:val="24"/>
        </w:rPr>
        <w:t>Additional questions may be added to address any specific concerns regarding a message or advertisement, such as how a respondent views a particular logo or caption related to the ad. The following describes examples of the type</w:t>
      </w:r>
      <w:r w:rsidR="00E66BA4">
        <w:rPr>
          <w:rFonts w:ascii="Times New Roman" w:hAnsi="Times New Roman"/>
          <w:szCs w:val="24"/>
        </w:rPr>
        <w:t>s</w:t>
      </w:r>
      <w:r w:rsidRPr="00F931BC">
        <w:rPr>
          <w:rFonts w:ascii="Times New Roman" w:hAnsi="Times New Roman"/>
          <w:szCs w:val="24"/>
        </w:rPr>
        <w:t xml:space="preserve"> of methodologies to be used.</w:t>
      </w:r>
    </w:p>
    <w:p w14:paraId="5F8D4A49" w14:textId="750F0712"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14:paraId="4A67BD5E" w14:textId="5968C5B7" w:rsidR="00D869DE" w:rsidRPr="00F931BC" w:rsidRDefault="0041258D"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931BC">
        <w:rPr>
          <w:rFonts w:ascii="Times New Roman" w:hAnsi="Times New Roman"/>
          <w:szCs w:val="24"/>
          <w:u w:val="single"/>
        </w:rPr>
        <w:t>Individual I</w:t>
      </w:r>
      <w:r w:rsidR="00D869DE" w:rsidRPr="00F931BC">
        <w:rPr>
          <w:rFonts w:ascii="Times New Roman" w:hAnsi="Times New Roman"/>
          <w:szCs w:val="24"/>
          <w:u w:val="single"/>
        </w:rPr>
        <w:t>nterviews</w:t>
      </w:r>
      <w:r w:rsidRPr="00F931BC">
        <w:rPr>
          <w:rFonts w:ascii="Times New Roman" w:hAnsi="Times New Roman"/>
          <w:b/>
          <w:szCs w:val="24"/>
          <w:u w:val="single"/>
        </w:rPr>
        <w:t>:</w:t>
      </w:r>
      <w:r w:rsidR="00D869DE" w:rsidRPr="00F931BC">
        <w:rPr>
          <w:rFonts w:ascii="Times New Roman" w:hAnsi="Times New Roman"/>
          <w:b/>
          <w:szCs w:val="24"/>
        </w:rPr>
        <w:t xml:space="preserve"> </w:t>
      </w:r>
      <w:r w:rsidR="00D869DE" w:rsidRPr="00F931BC">
        <w:rPr>
          <w:rFonts w:ascii="Times New Roman" w:hAnsi="Times New Roman"/>
          <w:szCs w:val="24"/>
        </w:rPr>
        <w:t xml:space="preserve">Individual in-depth interviews are generally conducted in-person or </w:t>
      </w:r>
      <w:r w:rsidRPr="00F931BC">
        <w:rPr>
          <w:rFonts w:ascii="Times New Roman" w:hAnsi="Times New Roman"/>
          <w:szCs w:val="24"/>
        </w:rPr>
        <w:t>online at a designated i</w:t>
      </w:r>
      <w:r w:rsidR="00B171B8">
        <w:rPr>
          <w:rFonts w:ascii="Times New Roman" w:hAnsi="Times New Roman"/>
          <w:szCs w:val="24"/>
        </w:rPr>
        <w:t xml:space="preserve">nternet location. </w:t>
      </w:r>
      <w:r w:rsidR="00D869DE" w:rsidRPr="00F931BC">
        <w:rPr>
          <w:rFonts w:ascii="Times New Roman" w:hAnsi="Times New Roman"/>
          <w:szCs w:val="24"/>
        </w:rPr>
        <w:t>These interviews are used to collect information from key informants to elicit attitudes and perceptions that offer insight into critical influences on individual’s belief structures or for pretesting message concepts, draft materials, a</w:t>
      </w:r>
      <w:r w:rsidR="00B171B8">
        <w:rPr>
          <w:rFonts w:ascii="Times New Roman" w:hAnsi="Times New Roman"/>
          <w:szCs w:val="24"/>
        </w:rPr>
        <w:t xml:space="preserve">nd communication strategies. </w:t>
      </w:r>
      <w:r w:rsidR="00D869DE" w:rsidRPr="00F931BC">
        <w:rPr>
          <w:rFonts w:ascii="Times New Roman" w:hAnsi="Times New Roman"/>
          <w:szCs w:val="24"/>
        </w:rPr>
        <w:t>Individual in-depth interviews are ideal when the information in question requires in-depth probing or when individual, rather than group, responses ar</w:t>
      </w:r>
      <w:r w:rsidR="00B171B8">
        <w:rPr>
          <w:rFonts w:ascii="Times New Roman" w:hAnsi="Times New Roman"/>
          <w:szCs w:val="24"/>
        </w:rPr>
        <w:t xml:space="preserve">e considered more appropriate. </w:t>
      </w:r>
      <w:r w:rsidR="00D869DE" w:rsidRPr="00F931BC">
        <w:rPr>
          <w:rFonts w:ascii="Times New Roman" w:hAnsi="Times New Roman"/>
          <w:szCs w:val="24"/>
        </w:rPr>
        <w:t>This methodology is appropriate for determining target audience attitudes, beliefs, and feelings</w:t>
      </w:r>
      <w:r w:rsidR="00036636">
        <w:rPr>
          <w:rFonts w:ascii="Times New Roman" w:hAnsi="Times New Roman"/>
          <w:szCs w:val="24"/>
        </w:rPr>
        <w:t>.</w:t>
      </w:r>
      <w:r w:rsidR="00D869DE" w:rsidRPr="00F931BC">
        <w:rPr>
          <w:rFonts w:ascii="Times New Roman" w:hAnsi="Times New Roman"/>
          <w:szCs w:val="24"/>
        </w:rPr>
        <w:t xml:space="preserve"> </w:t>
      </w:r>
    </w:p>
    <w:p w14:paraId="08D899BE" w14:textId="77777777"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p>
    <w:p w14:paraId="788EB249" w14:textId="03B6451E"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931BC">
        <w:rPr>
          <w:rFonts w:ascii="Times New Roman" w:hAnsi="Times New Roman"/>
          <w:szCs w:val="24"/>
          <w:u w:val="single"/>
        </w:rPr>
        <w:t>Focus Groups</w:t>
      </w:r>
      <w:r w:rsidR="0041258D" w:rsidRPr="00F931BC">
        <w:rPr>
          <w:rFonts w:ascii="Times New Roman" w:hAnsi="Times New Roman"/>
          <w:szCs w:val="24"/>
        </w:rPr>
        <w:t>:</w:t>
      </w:r>
      <w:r w:rsidRPr="00F931BC">
        <w:rPr>
          <w:rFonts w:ascii="Times New Roman" w:hAnsi="Times New Roman"/>
          <w:b/>
          <w:szCs w:val="24"/>
        </w:rPr>
        <w:t xml:space="preserve"> </w:t>
      </w:r>
      <w:r w:rsidRPr="00F931BC">
        <w:rPr>
          <w:rFonts w:ascii="Times New Roman" w:hAnsi="Times New Roman"/>
          <w:szCs w:val="24"/>
        </w:rPr>
        <w:t xml:space="preserve">Focus groups or group interviews can also be conducted in-person or online.  Focus groups are used to obtain insights into target audience perceptions, beliefs, and attitudes in the early stages of the communication process (i.e., in concept, strategy and materials development) and to understand how individuals discuss a message or </w:t>
      </w:r>
      <w:r w:rsidR="00B171B8">
        <w:rPr>
          <w:rFonts w:ascii="Times New Roman" w:hAnsi="Times New Roman"/>
          <w:szCs w:val="24"/>
        </w:rPr>
        <w:t xml:space="preserve">advertisement with each other. </w:t>
      </w:r>
      <w:r w:rsidRPr="00F931BC">
        <w:rPr>
          <w:rFonts w:ascii="Times New Roman" w:hAnsi="Times New Roman"/>
          <w:szCs w:val="24"/>
        </w:rPr>
        <w:t>Focus groups are usually composed of 8 - 12 people who have characteristics similar to the target audience or subg</w:t>
      </w:r>
      <w:r w:rsidR="00B171B8">
        <w:rPr>
          <w:rFonts w:ascii="Times New Roman" w:hAnsi="Times New Roman"/>
          <w:szCs w:val="24"/>
        </w:rPr>
        <w:t>roups of the target audience. T</w:t>
      </w:r>
      <w:r w:rsidRPr="00F931BC">
        <w:rPr>
          <w:rFonts w:ascii="Times New Roman" w:hAnsi="Times New Roman"/>
          <w:szCs w:val="24"/>
        </w:rPr>
        <w:t xml:space="preserve">he groups are conducted by a professional moderator who keeps the session on track while allowing respondents to </w:t>
      </w:r>
      <w:r w:rsidR="00B171B8">
        <w:rPr>
          <w:rFonts w:ascii="Times New Roman" w:hAnsi="Times New Roman"/>
          <w:szCs w:val="24"/>
        </w:rPr>
        <w:t xml:space="preserve">talk openly and spontaneously. </w:t>
      </w:r>
      <w:r w:rsidRPr="00F931BC">
        <w:rPr>
          <w:rFonts w:ascii="Times New Roman" w:hAnsi="Times New Roman"/>
          <w:szCs w:val="24"/>
        </w:rPr>
        <w:t xml:space="preserve">The moderator uses a </w:t>
      </w:r>
      <w:r w:rsidR="00B171B8">
        <w:rPr>
          <w:rFonts w:ascii="Times New Roman" w:hAnsi="Times New Roman"/>
          <w:szCs w:val="24"/>
        </w:rPr>
        <w:t xml:space="preserve">structured discussion outline. </w:t>
      </w:r>
      <w:r w:rsidRPr="00F931BC">
        <w:rPr>
          <w:rFonts w:ascii="Times New Roman" w:hAnsi="Times New Roman"/>
          <w:szCs w:val="24"/>
        </w:rPr>
        <w:t>Focus groups are valuable in exploring consumer reactions to message concepts before additional resources are put into their development.</w:t>
      </w:r>
    </w:p>
    <w:p w14:paraId="155A976E" w14:textId="77777777"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4F7002A5" w14:textId="23226456"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931BC">
        <w:rPr>
          <w:rFonts w:ascii="Times New Roman" w:hAnsi="Times New Roman"/>
          <w:szCs w:val="24"/>
          <w:u w:val="single"/>
        </w:rPr>
        <w:t>Bulletin Boards</w:t>
      </w:r>
      <w:r w:rsidR="0041258D" w:rsidRPr="00F931BC">
        <w:rPr>
          <w:rFonts w:ascii="Times New Roman" w:hAnsi="Times New Roman"/>
          <w:szCs w:val="24"/>
        </w:rPr>
        <w:t>:</w:t>
      </w:r>
      <w:r w:rsidRPr="00F931BC">
        <w:rPr>
          <w:rFonts w:ascii="Times New Roman" w:hAnsi="Times New Roman"/>
          <w:szCs w:val="24"/>
        </w:rPr>
        <w:t xml:space="preserve"> Online Bulletin Boards are a form of qualitative data collection used in formative projects and in pretesting to aid in identifying messages and themes that resonate the most with audience members, as well as to identify gaps for the development of new cr</w:t>
      </w:r>
      <w:r w:rsidR="00B171B8">
        <w:rPr>
          <w:rFonts w:ascii="Times New Roman" w:hAnsi="Times New Roman"/>
          <w:szCs w:val="24"/>
        </w:rPr>
        <w:t xml:space="preserve">eative materials. </w:t>
      </w:r>
      <w:r w:rsidRPr="00F931BC">
        <w:rPr>
          <w:rFonts w:ascii="Times New Roman" w:hAnsi="Times New Roman"/>
          <w:szCs w:val="24"/>
        </w:rPr>
        <w:t>Online Bulletin Boards may be composed of different target audience members (e.g., a</w:t>
      </w:r>
      <w:r w:rsidR="005657C7">
        <w:rPr>
          <w:rFonts w:ascii="Times New Roman" w:hAnsi="Times New Roman"/>
          <w:szCs w:val="24"/>
        </w:rPr>
        <w:t xml:space="preserve"> general population sample of 18</w:t>
      </w:r>
      <w:r w:rsidRPr="00F931BC">
        <w:rPr>
          <w:rFonts w:ascii="Times New Roman" w:hAnsi="Times New Roman"/>
          <w:szCs w:val="24"/>
        </w:rPr>
        <w:t>-54</w:t>
      </w:r>
      <w:r w:rsidR="0041258D" w:rsidRPr="00F931BC">
        <w:rPr>
          <w:rFonts w:ascii="Times New Roman" w:hAnsi="Times New Roman"/>
          <w:szCs w:val="24"/>
        </w:rPr>
        <w:t xml:space="preserve"> year-</w:t>
      </w:r>
      <w:r w:rsidR="00C34DCE" w:rsidRPr="00F931BC">
        <w:rPr>
          <w:rFonts w:ascii="Times New Roman" w:hAnsi="Times New Roman"/>
          <w:szCs w:val="24"/>
        </w:rPr>
        <w:t>olds from diverse media markets</w:t>
      </w:r>
      <w:r w:rsidR="00B171B8">
        <w:rPr>
          <w:rFonts w:ascii="Times New Roman" w:hAnsi="Times New Roman"/>
          <w:szCs w:val="24"/>
        </w:rPr>
        <w:t xml:space="preserve">). </w:t>
      </w:r>
      <w:r w:rsidRPr="00F931BC">
        <w:rPr>
          <w:rFonts w:ascii="Times New Roman" w:hAnsi="Times New Roman"/>
          <w:bCs/>
          <w:szCs w:val="24"/>
        </w:rPr>
        <w:t>Bulletin board sessions typically run over a two</w:t>
      </w:r>
      <w:r w:rsidR="0041258D" w:rsidRPr="00F931BC">
        <w:rPr>
          <w:rFonts w:ascii="Times New Roman" w:hAnsi="Times New Roman"/>
          <w:bCs/>
          <w:szCs w:val="24"/>
        </w:rPr>
        <w:t>- to three-</w:t>
      </w:r>
      <w:r w:rsidRPr="00F931BC">
        <w:rPr>
          <w:rFonts w:ascii="Times New Roman" w:hAnsi="Times New Roman"/>
          <w:bCs/>
          <w:szCs w:val="24"/>
        </w:rPr>
        <w:t>day period</w:t>
      </w:r>
      <w:r w:rsidR="005657C7">
        <w:rPr>
          <w:rFonts w:ascii="Times New Roman" w:hAnsi="Times New Roman"/>
          <w:bCs/>
          <w:szCs w:val="24"/>
        </w:rPr>
        <w:t>,</w:t>
      </w:r>
      <w:r w:rsidRPr="00F931BC">
        <w:rPr>
          <w:rFonts w:ascii="Times New Roman" w:hAnsi="Times New Roman"/>
          <w:bCs/>
          <w:szCs w:val="24"/>
        </w:rPr>
        <w:t xml:space="preserve"> and re</w:t>
      </w:r>
      <w:r w:rsidR="005657C7">
        <w:rPr>
          <w:rFonts w:ascii="Times New Roman" w:hAnsi="Times New Roman"/>
          <w:bCs/>
          <w:szCs w:val="24"/>
        </w:rPr>
        <w:t xml:space="preserve">spondents can respond at their </w:t>
      </w:r>
      <w:r w:rsidRPr="00F931BC">
        <w:rPr>
          <w:rFonts w:ascii="Times New Roman" w:hAnsi="Times New Roman"/>
          <w:bCs/>
          <w:szCs w:val="24"/>
        </w:rPr>
        <w:t xml:space="preserve">convenience during the session, </w:t>
      </w:r>
      <w:r w:rsidRPr="00F931BC">
        <w:rPr>
          <w:rFonts w:ascii="Times New Roman" w:hAnsi="Times New Roman"/>
          <w:szCs w:val="24"/>
        </w:rPr>
        <w:t xml:space="preserve">while a trained live moderator will monitor responses throughout the duration of the bulletin board. </w:t>
      </w:r>
    </w:p>
    <w:p w14:paraId="172249D0" w14:textId="77777777"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p>
    <w:p w14:paraId="19766A2F" w14:textId="1216D498"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931BC">
        <w:rPr>
          <w:rFonts w:ascii="Times New Roman" w:hAnsi="Times New Roman"/>
          <w:szCs w:val="24"/>
          <w:u w:val="single"/>
        </w:rPr>
        <w:t>Surveys</w:t>
      </w:r>
      <w:r w:rsidR="0041258D" w:rsidRPr="00F931BC">
        <w:rPr>
          <w:rFonts w:ascii="Times New Roman" w:hAnsi="Times New Roman"/>
          <w:szCs w:val="24"/>
        </w:rPr>
        <w:t>:</w:t>
      </w:r>
      <w:r w:rsidRPr="00F931BC">
        <w:rPr>
          <w:rFonts w:ascii="Times New Roman" w:hAnsi="Times New Roman"/>
          <w:szCs w:val="24"/>
        </w:rPr>
        <w:t xml:space="preserve"> Surveys can be conducted</w:t>
      </w:r>
      <w:r w:rsidR="00C34DCE" w:rsidRPr="00F931BC">
        <w:rPr>
          <w:rFonts w:ascii="Times New Roman" w:hAnsi="Times New Roman"/>
          <w:szCs w:val="24"/>
        </w:rPr>
        <w:t xml:space="preserve"> using self-administered online, telephone (CATI), or</w:t>
      </w:r>
      <w:r w:rsidR="0041258D" w:rsidRPr="00F931BC">
        <w:rPr>
          <w:rFonts w:ascii="Times New Roman" w:hAnsi="Times New Roman"/>
          <w:szCs w:val="24"/>
        </w:rPr>
        <w:t xml:space="preserve"> paper-and-pencil </w:t>
      </w:r>
      <w:r w:rsidRPr="00F931BC">
        <w:rPr>
          <w:rFonts w:ascii="Times New Roman" w:hAnsi="Times New Roman"/>
          <w:szCs w:val="24"/>
        </w:rPr>
        <w:t>questionnaires.  A sample of consenting participants is recruited from the target audience</w:t>
      </w:r>
      <w:r w:rsidR="00C34DCE" w:rsidRPr="00F931BC">
        <w:rPr>
          <w:rFonts w:ascii="Times New Roman" w:hAnsi="Times New Roman"/>
          <w:szCs w:val="24"/>
        </w:rPr>
        <w:t>; r</w:t>
      </w:r>
      <w:r w:rsidRPr="00F931BC">
        <w:rPr>
          <w:rFonts w:ascii="Times New Roman" w:hAnsi="Times New Roman"/>
          <w:szCs w:val="24"/>
        </w:rPr>
        <w:t xml:space="preserve">espondents will </w:t>
      </w:r>
      <w:r w:rsidR="00C34DCE" w:rsidRPr="00F931BC">
        <w:rPr>
          <w:rFonts w:ascii="Times New Roman" w:hAnsi="Times New Roman"/>
          <w:szCs w:val="24"/>
        </w:rPr>
        <w:t xml:space="preserve">be asked to </w:t>
      </w:r>
      <w:r w:rsidRPr="00F931BC">
        <w:rPr>
          <w:rFonts w:ascii="Times New Roman" w:hAnsi="Times New Roman"/>
          <w:szCs w:val="24"/>
        </w:rPr>
        <w:t xml:space="preserve">respond to questions regarding their reactions </w:t>
      </w:r>
      <w:r w:rsidR="00C34DCE" w:rsidRPr="00F931BC">
        <w:rPr>
          <w:rFonts w:ascii="Times New Roman" w:hAnsi="Times New Roman"/>
          <w:szCs w:val="24"/>
        </w:rPr>
        <w:t>to messaging or ads</w:t>
      </w:r>
      <w:r w:rsidRPr="00F931BC">
        <w:rPr>
          <w:rFonts w:ascii="Times New Roman" w:hAnsi="Times New Roman"/>
          <w:szCs w:val="24"/>
        </w:rPr>
        <w:t xml:space="preserve"> with respect to the </w:t>
      </w:r>
      <w:r w:rsidR="00C34DCE" w:rsidRPr="00F931BC">
        <w:rPr>
          <w:rFonts w:ascii="Times New Roman" w:hAnsi="Times New Roman"/>
          <w:szCs w:val="24"/>
        </w:rPr>
        <w:t xml:space="preserve">main message, </w:t>
      </w:r>
      <w:r w:rsidRPr="00F931BC">
        <w:rPr>
          <w:rFonts w:ascii="Times New Roman" w:hAnsi="Times New Roman"/>
          <w:szCs w:val="24"/>
        </w:rPr>
        <w:t>believability, comprehensi</w:t>
      </w:r>
      <w:r w:rsidR="00C34DCE" w:rsidRPr="00F931BC">
        <w:rPr>
          <w:rFonts w:ascii="Times New Roman" w:hAnsi="Times New Roman"/>
          <w:szCs w:val="24"/>
        </w:rPr>
        <w:t>on</w:t>
      </w:r>
      <w:r w:rsidRPr="00F931BC">
        <w:rPr>
          <w:rFonts w:ascii="Times New Roman" w:hAnsi="Times New Roman"/>
          <w:szCs w:val="24"/>
        </w:rPr>
        <w:t>, perceived effectiveness</w:t>
      </w:r>
      <w:r w:rsidR="00C34DCE" w:rsidRPr="00F931BC">
        <w:rPr>
          <w:rFonts w:ascii="Times New Roman" w:hAnsi="Times New Roman"/>
          <w:szCs w:val="24"/>
        </w:rPr>
        <w:t>,</w:t>
      </w:r>
      <w:r w:rsidRPr="00F931BC">
        <w:rPr>
          <w:rFonts w:ascii="Times New Roman" w:hAnsi="Times New Roman"/>
          <w:szCs w:val="24"/>
        </w:rPr>
        <w:t xml:space="preserve"> and whether </w:t>
      </w:r>
      <w:r w:rsidR="00C34DCE" w:rsidRPr="00F931BC">
        <w:rPr>
          <w:rFonts w:ascii="Times New Roman" w:hAnsi="Times New Roman"/>
          <w:szCs w:val="24"/>
        </w:rPr>
        <w:t>it</w:t>
      </w:r>
      <w:r w:rsidRPr="00F931BC">
        <w:rPr>
          <w:rFonts w:ascii="Times New Roman" w:hAnsi="Times New Roman"/>
          <w:szCs w:val="24"/>
        </w:rPr>
        <w:t xml:space="preserve"> would impact their behavioral intentions regarding to</w:t>
      </w:r>
      <w:r w:rsidR="00B171B8">
        <w:rPr>
          <w:rFonts w:ascii="Times New Roman" w:hAnsi="Times New Roman"/>
          <w:szCs w:val="24"/>
        </w:rPr>
        <w:t xml:space="preserve">bacco use or secondhand smoke. </w:t>
      </w:r>
      <w:r w:rsidRPr="00F931BC">
        <w:rPr>
          <w:rFonts w:ascii="Times New Roman" w:hAnsi="Times New Roman"/>
          <w:szCs w:val="24"/>
        </w:rPr>
        <w:t>This method of formative testing is not designed to generate nationally representative results or estimates of population parameters but</w:t>
      </w:r>
      <w:r w:rsidR="00C34DCE" w:rsidRPr="00F931BC">
        <w:rPr>
          <w:rFonts w:ascii="Times New Roman" w:hAnsi="Times New Roman"/>
          <w:szCs w:val="24"/>
        </w:rPr>
        <w:t xml:space="preserve"> rather is used to test whether messages or ads</w:t>
      </w:r>
      <w:r w:rsidRPr="00F931BC">
        <w:rPr>
          <w:rFonts w:ascii="Times New Roman" w:hAnsi="Times New Roman"/>
          <w:szCs w:val="24"/>
        </w:rPr>
        <w:t xml:space="preserve"> are credible, comprehensible and </w:t>
      </w:r>
      <w:r w:rsidR="001770AA">
        <w:rPr>
          <w:rFonts w:ascii="Times New Roman" w:hAnsi="Times New Roman"/>
          <w:szCs w:val="24"/>
        </w:rPr>
        <w:t>persuasive</w:t>
      </w:r>
      <w:r w:rsidRPr="00F931BC">
        <w:rPr>
          <w:rFonts w:ascii="Times New Roman" w:hAnsi="Times New Roman"/>
          <w:szCs w:val="24"/>
        </w:rPr>
        <w:t xml:space="preserve">. </w:t>
      </w:r>
      <w:r w:rsidR="00036636">
        <w:rPr>
          <w:rFonts w:ascii="Times New Roman" w:hAnsi="Times New Roman"/>
          <w:szCs w:val="24"/>
        </w:rPr>
        <w:t xml:space="preserve">Surveys can also be conducted for recruitment of real people to appear in advertisements used in future national tobacco education campaigns.  </w:t>
      </w:r>
    </w:p>
    <w:p w14:paraId="6ED45AB3" w14:textId="77777777"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63A865C2" w14:textId="00AF9E31"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931BC">
        <w:rPr>
          <w:rFonts w:ascii="Times New Roman" w:hAnsi="Times New Roman"/>
          <w:szCs w:val="24"/>
        </w:rPr>
        <w:t>For all methodologies, professionally recognized procedures will be followed in each information collection activity to ensure high quality data. Some examples of these procedures include the following:</w:t>
      </w:r>
    </w:p>
    <w:p w14:paraId="4E54B07F" w14:textId="77777777"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2203DCFE" w14:textId="5F5686F8" w:rsidR="00D869DE" w:rsidRPr="00F931BC" w:rsidRDefault="00D869DE" w:rsidP="00D869DE">
      <w:pPr>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F931BC">
        <w:rPr>
          <w:rFonts w:ascii="Times New Roman" w:hAnsi="Times New Roman"/>
          <w:szCs w:val="24"/>
        </w:rPr>
        <w:t xml:space="preserve">Training sessions, supervision and monitoring </w:t>
      </w:r>
      <w:r w:rsidR="00C34DCE" w:rsidRPr="00F931BC">
        <w:rPr>
          <w:rFonts w:ascii="Times New Roman" w:hAnsi="Times New Roman"/>
          <w:szCs w:val="24"/>
        </w:rPr>
        <w:t>will be</w:t>
      </w:r>
      <w:r w:rsidRPr="00F931BC">
        <w:rPr>
          <w:rFonts w:ascii="Times New Roman" w:hAnsi="Times New Roman"/>
          <w:szCs w:val="24"/>
        </w:rPr>
        <w:t xml:space="preserve"> conducted for </w:t>
      </w:r>
      <w:r w:rsidR="00C34DCE" w:rsidRPr="00F931BC">
        <w:rPr>
          <w:rFonts w:ascii="Times New Roman" w:hAnsi="Times New Roman"/>
          <w:szCs w:val="24"/>
        </w:rPr>
        <w:t xml:space="preserve">all </w:t>
      </w:r>
      <w:r w:rsidRPr="00F931BC">
        <w:rPr>
          <w:rFonts w:ascii="Times New Roman" w:hAnsi="Times New Roman"/>
          <w:szCs w:val="24"/>
        </w:rPr>
        <w:t>data collection</w:t>
      </w:r>
      <w:r w:rsidR="00C34DCE" w:rsidRPr="00F931BC">
        <w:rPr>
          <w:rFonts w:ascii="Times New Roman" w:hAnsi="Times New Roman"/>
          <w:szCs w:val="24"/>
        </w:rPr>
        <w:t xml:space="preserve"> efforts</w:t>
      </w:r>
      <w:r w:rsidRPr="00F931BC">
        <w:rPr>
          <w:rFonts w:ascii="Times New Roman" w:hAnsi="Times New Roman"/>
          <w:szCs w:val="24"/>
        </w:rPr>
        <w:t xml:space="preserve"> in which moderators</w:t>
      </w:r>
      <w:r w:rsidR="00C34DCE" w:rsidRPr="00F931BC">
        <w:rPr>
          <w:rFonts w:ascii="Times New Roman" w:hAnsi="Times New Roman"/>
          <w:szCs w:val="24"/>
        </w:rPr>
        <w:t>/interviewers interact with respondents (</w:t>
      </w:r>
      <w:r w:rsidR="009052A7" w:rsidRPr="00F931BC">
        <w:rPr>
          <w:rFonts w:ascii="Times New Roman" w:hAnsi="Times New Roman"/>
          <w:szCs w:val="24"/>
        </w:rPr>
        <w:t>e.g., focus</w:t>
      </w:r>
      <w:r w:rsidRPr="00F931BC">
        <w:rPr>
          <w:rFonts w:ascii="Times New Roman" w:hAnsi="Times New Roman"/>
          <w:szCs w:val="24"/>
        </w:rPr>
        <w:t xml:space="preserve"> groups). </w:t>
      </w:r>
    </w:p>
    <w:p w14:paraId="3ACECA17" w14:textId="72C03ED2" w:rsidR="00D869DE" w:rsidRPr="00F931BC" w:rsidRDefault="00D869DE" w:rsidP="00C34DCE">
      <w:pPr>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F931BC">
        <w:rPr>
          <w:rFonts w:ascii="Times New Roman" w:hAnsi="Times New Roman"/>
          <w:szCs w:val="24"/>
        </w:rPr>
        <w:t>Observers will monitor focus groups</w:t>
      </w:r>
      <w:r w:rsidR="00C34DCE" w:rsidRPr="00F931BC">
        <w:rPr>
          <w:rFonts w:ascii="Times New Roman" w:hAnsi="Times New Roman"/>
          <w:szCs w:val="24"/>
        </w:rPr>
        <w:t xml:space="preserve">, </w:t>
      </w:r>
      <w:r w:rsidRPr="00F931BC">
        <w:rPr>
          <w:rFonts w:ascii="Times New Roman" w:hAnsi="Times New Roman"/>
          <w:szCs w:val="24"/>
        </w:rPr>
        <w:t>focus group p</w:t>
      </w:r>
      <w:r w:rsidR="00C34DCE" w:rsidRPr="00F931BC">
        <w:rPr>
          <w:rFonts w:ascii="Times New Roman" w:hAnsi="Times New Roman"/>
          <w:szCs w:val="24"/>
        </w:rPr>
        <w:t>roceedings will be recorded, and online technical support will be</w:t>
      </w:r>
      <w:r w:rsidRPr="00F931BC">
        <w:rPr>
          <w:rFonts w:ascii="Times New Roman" w:hAnsi="Times New Roman"/>
          <w:szCs w:val="24"/>
        </w:rPr>
        <w:t xml:space="preserve"> made available, should the need arise.  </w:t>
      </w:r>
    </w:p>
    <w:p w14:paraId="2A2BB34B" w14:textId="51426D17" w:rsidR="00D869DE" w:rsidRPr="00F931BC" w:rsidRDefault="00B171B8" w:rsidP="00D869DE">
      <w:pPr>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Pr>
          <w:rFonts w:ascii="Times New Roman" w:hAnsi="Times New Roman"/>
          <w:szCs w:val="24"/>
        </w:rPr>
        <w:t>An institutional review board</w:t>
      </w:r>
      <w:r w:rsidR="00C34DCE" w:rsidRPr="00F931BC">
        <w:rPr>
          <w:rFonts w:ascii="Times New Roman" w:hAnsi="Times New Roman"/>
          <w:szCs w:val="24"/>
        </w:rPr>
        <w:t xml:space="preserve"> approval </w:t>
      </w:r>
      <w:r w:rsidR="00D869DE" w:rsidRPr="00F931BC">
        <w:rPr>
          <w:rFonts w:ascii="Times New Roman" w:hAnsi="Times New Roman"/>
          <w:szCs w:val="24"/>
        </w:rPr>
        <w:t>will be</w:t>
      </w:r>
      <w:r w:rsidR="00C34DCE" w:rsidRPr="00F931BC">
        <w:rPr>
          <w:rFonts w:ascii="Times New Roman" w:hAnsi="Times New Roman"/>
          <w:szCs w:val="24"/>
        </w:rPr>
        <w:t xml:space="preserve"> requested, when needed.</w:t>
      </w:r>
    </w:p>
    <w:p w14:paraId="6989FD0A" w14:textId="77777777" w:rsidR="00D869DE" w:rsidRPr="00F931BC" w:rsidRDefault="00D869DE" w:rsidP="00D869DE">
      <w:pPr>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F931BC">
        <w:rPr>
          <w:rFonts w:ascii="Times New Roman" w:hAnsi="Times New Roman"/>
          <w:szCs w:val="24"/>
        </w:rPr>
        <w:t xml:space="preserve">Online survey procedures require that respondents must respond or explicitly decline each presented question before moving forward, which ensures that as much information pertinent to the research is provided. </w:t>
      </w:r>
    </w:p>
    <w:p w14:paraId="6DBD5CB2" w14:textId="78C08C8A" w:rsidR="00D869DE" w:rsidRPr="00F931BC" w:rsidRDefault="00B171B8" w:rsidP="00D869DE">
      <w:pPr>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Pr>
          <w:rFonts w:ascii="Times New Roman" w:hAnsi="Times New Roman"/>
          <w:szCs w:val="24"/>
        </w:rPr>
        <w:t>Data submitted through on</w:t>
      </w:r>
      <w:r w:rsidR="00D869DE" w:rsidRPr="00F931BC">
        <w:rPr>
          <w:rFonts w:ascii="Times New Roman" w:hAnsi="Times New Roman"/>
          <w:szCs w:val="24"/>
        </w:rPr>
        <w:t>line surveys will be subjected to statistical validation techniques (such as disallowing out-of-range values).</w:t>
      </w:r>
    </w:p>
    <w:p w14:paraId="149A005E" w14:textId="77777777"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730CD89B" w14:textId="2E660108"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931BC">
        <w:rPr>
          <w:rFonts w:ascii="Times New Roman" w:hAnsi="Times New Roman"/>
          <w:szCs w:val="24"/>
        </w:rPr>
        <w:t xml:space="preserve">All data collection and analysis will be performed in compliance with OMB, Privacy Act, and Protection of Human Subjects requirements.  </w:t>
      </w:r>
    </w:p>
    <w:p w14:paraId="511CB5C8" w14:textId="5115DAF9"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55769405" w14:textId="77777777"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Cs w:val="24"/>
          <w:u w:val="single"/>
        </w:rPr>
      </w:pPr>
      <w:bookmarkStart w:id="8" w:name="_Toc239649243"/>
      <w:bookmarkStart w:id="9" w:name="_Toc296953820"/>
      <w:r w:rsidRPr="00F931BC">
        <w:rPr>
          <w:rFonts w:ascii="Times New Roman" w:hAnsi="Times New Roman"/>
          <w:b/>
          <w:bCs/>
          <w:szCs w:val="24"/>
        </w:rPr>
        <w:t xml:space="preserve">B.3.  </w:t>
      </w:r>
      <w:r w:rsidRPr="00F931BC">
        <w:rPr>
          <w:rFonts w:ascii="Times New Roman" w:hAnsi="Times New Roman"/>
          <w:b/>
          <w:bCs/>
          <w:szCs w:val="24"/>
          <w:u w:val="single"/>
        </w:rPr>
        <w:t>Methods to Maximize Response Rates and Deal with Non-response</w:t>
      </w:r>
      <w:bookmarkEnd w:id="8"/>
      <w:bookmarkEnd w:id="9"/>
    </w:p>
    <w:p w14:paraId="058103D4" w14:textId="48A28A83"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931BC">
        <w:rPr>
          <w:rFonts w:ascii="Times New Roman" w:hAnsi="Times New Roman"/>
          <w:szCs w:val="24"/>
        </w:rPr>
        <w:t xml:space="preserve">In the case of data collection activities that involve interviews or </w:t>
      </w:r>
      <w:r w:rsidR="00B171B8">
        <w:rPr>
          <w:rFonts w:ascii="Times New Roman" w:hAnsi="Times New Roman"/>
          <w:szCs w:val="24"/>
        </w:rPr>
        <w:t xml:space="preserve">surveys conducted in-person, online, or on the </w:t>
      </w:r>
      <w:r w:rsidRPr="00F931BC">
        <w:rPr>
          <w:rFonts w:ascii="Times New Roman" w:hAnsi="Times New Roman"/>
          <w:szCs w:val="24"/>
        </w:rPr>
        <w:t>telephone, several procedures can be used to increase responses.</w:t>
      </w:r>
      <w:r w:rsidR="00B171B8">
        <w:rPr>
          <w:rFonts w:ascii="Times New Roman" w:hAnsi="Times New Roman"/>
          <w:szCs w:val="24"/>
        </w:rPr>
        <w:t xml:space="preserve"> </w:t>
      </w:r>
      <w:r w:rsidR="009052A7" w:rsidRPr="00F931BC">
        <w:rPr>
          <w:rFonts w:ascii="Times New Roman" w:hAnsi="Times New Roman"/>
          <w:szCs w:val="24"/>
        </w:rPr>
        <w:t>Below</w:t>
      </w:r>
      <w:r w:rsidRPr="00F931BC">
        <w:rPr>
          <w:rFonts w:ascii="Times New Roman" w:hAnsi="Times New Roman"/>
          <w:szCs w:val="24"/>
        </w:rPr>
        <w:t xml:space="preserve"> are a few examples. </w:t>
      </w:r>
    </w:p>
    <w:p w14:paraId="417C8680" w14:textId="77777777" w:rsidR="00D869DE" w:rsidRPr="00F931BC" w:rsidRDefault="00D869DE" w:rsidP="00D869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6140B5F6" w14:textId="3D018B67" w:rsidR="00D869DE" w:rsidRPr="00F931BC" w:rsidRDefault="00D869DE" w:rsidP="00D869DE">
      <w:pPr>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F931BC">
        <w:rPr>
          <w:rFonts w:ascii="Times New Roman" w:hAnsi="Times New Roman"/>
          <w:szCs w:val="24"/>
        </w:rPr>
        <w:t>Interviewers will participate in thorough traini</w:t>
      </w:r>
      <w:r w:rsidR="00B171B8">
        <w:rPr>
          <w:rFonts w:ascii="Times New Roman" w:hAnsi="Times New Roman"/>
          <w:szCs w:val="24"/>
        </w:rPr>
        <w:t>ng sessions. T</w:t>
      </w:r>
      <w:r w:rsidRPr="00F931BC">
        <w:rPr>
          <w:rFonts w:ascii="Times New Roman" w:hAnsi="Times New Roman"/>
          <w:szCs w:val="24"/>
        </w:rPr>
        <w:t>raining topics will include study objectives, question-by-question reviews of data collection instruments, strategies for engaging respondents, role playing, and techniques for fostering respondent cooperation and survey completion.</w:t>
      </w:r>
    </w:p>
    <w:p w14:paraId="0A9199ED" w14:textId="7AA0C841" w:rsidR="00D869DE" w:rsidRPr="00F931BC" w:rsidRDefault="00D869DE" w:rsidP="00D869DE">
      <w:pPr>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F931BC">
        <w:rPr>
          <w:rFonts w:ascii="Times New Roman" w:hAnsi="Times New Roman"/>
          <w:szCs w:val="24"/>
        </w:rPr>
        <w:t xml:space="preserve">Experienced, highly-trained staff will moderate all focus groups </w:t>
      </w:r>
      <w:r w:rsidR="006365AD">
        <w:rPr>
          <w:rFonts w:ascii="Times New Roman" w:hAnsi="Times New Roman"/>
          <w:szCs w:val="24"/>
        </w:rPr>
        <w:t>and</w:t>
      </w:r>
      <w:r w:rsidRPr="00F931BC">
        <w:rPr>
          <w:rFonts w:ascii="Times New Roman" w:hAnsi="Times New Roman"/>
          <w:szCs w:val="24"/>
        </w:rPr>
        <w:t xml:space="preserve"> bulletin board sessions in-person </w:t>
      </w:r>
      <w:r w:rsidR="006365AD">
        <w:rPr>
          <w:rFonts w:ascii="Times New Roman" w:hAnsi="Times New Roman"/>
          <w:szCs w:val="24"/>
        </w:rPr>
        <w:t>and</w:t>
      </w:r>
      <w:r w:rsidRPr="00F931BC">
        <w:rPr>
          <w:rFonts w:ascii="Times New Roman" w:hAnsi="Times New Roman"/>
          <w:szCs w:val="24"/>
        </w:rPr>
        <w:t xml:space="preserve"> online.  </w:t>
      </w:r>
    </w:p>
    <w:p w14:paraId="0ECAE0BC" w14:textId="0845B7CF" w:rsidR="00D869DE" w:rsidRPr="00F931BC" w:rsidRDefault="00D869DE" w:rsidP="00D869DE">
      <w:pPr>
        <w:pStyle w:val="ListParagraph"/>
        <w:widowControl/>
        <w:numPr>
          <w:ilvl w:val="0"/>
          <w:numId w:val="22"/>
        </w:numPr>
        <w:contextualSpacing w:val="0"/>
        <w:rPr>
          <w:rFonts w:ascii="Times New Roman" w:hAnsi="Times New Roman"/>
          <w:szCs w:val="24"/>
        </w:rPr>
      </w:pPr>
      <w:r w:rsidRPr="00F931BC">
        <w:rPr>
          <w:rFonts w:ascii="Times New Roman" w:hAnsi="Times New Roman"/>
          <w:szCs w:val="24"/>
        </w:rPr>
        <w:t xml:space="preserve">After an initial online qualifying screener, all respondents </w:t>
      </w:r>
      <w:r w:rsidR="006365AD">
        <w:rPr>
          <w:rFonts w:ascii="Times New Roman" w:hAnsi="Times New Roman"/>
          <w:szCs w:val="24"/>
        </w:rPr>
        <w:t>will be</w:t>
      </w:r>
      <w:r w:rsidRPr="00F931BC">
        <w:rPr>
          <w:rFonts w:ascii="Times New Roman" w:hAnsi="Times New Roman"/>
          <w:szCs w:val="24"/>
        </w:rPr>
        <w:t xml:space="preserve"> rescreene</w:t>
      </w:r>
      <w:r w:rsidR="00B171B8">
        <w:rPr>
          <w:rFonts w:ascii="Times New Roman" w:hAnsi="Times New Roman"/>
          <w:szCs w:val="24"/>
        </w:rPr>
        <w:t>d and confirmed via telephone. </w:t>
      </w:r>
      <w:r w:rsidR="009052A7" w:rsidRPr="00F931BC">
        <w:rPr>
          <w:rFonts w:ascii="Times New Roman" w:hAnsi="Times New Roman"/>
          <w:szCs w:val="24"/>
        </w:rPr>
        <w:t>Prior rounds of data collection indicate that</w:t>
      </w:r>
      <w:r w:rsidRPr="00F931BC">
        <w:rPr>
          <w:rFonts w:ascii="Times New Roman" w:hAnsi="Times New Roman"/>
          <w:szCs w:val="24"/>
        </w:rPr>
        <w:t xml:space="preserve"> this is a very effective method for keeping high response and show rates for bulletin boards and focus groups.  </w:t>
      </w:r>
    </w:p>
    <w:p w14:paraId="181C324A" w14:textId="373BB000" w:rsidR="00D869DE" w:rsidRPr="00F931BC" w:rsidRDefault="00D869DE" w:rsidP="00D869DE">
      <w:pPr>
        <w:pStyle w:val="ListParagraph"/>
        <w:widowControl/>
        <w:numPr>
          <w:ilvl w:val="0"/>
          <w:numId w:val="22"/>
        </w:numPr>
        <w:contextualSpacing w:val="0"/>
        <w:rPr>
          <w:rFonts w:ascii="Times New Roman" w:hAnsi="Times New Roman"/>
          <w:szCs w:val="24"/>
        </w:rPr>
      </w:pPr>
      <w:r w:rsidRPr="00F931BC">
        <w:rPr>
          <w:rFonts w:ascii="Times New Roman" w:hAnsi="Times New Roman"/>
          <w:szCs w:val="24"/>
        </w:rPr>
        <w:t xml:space="preserve">For bulletin boards, if a respondent has not joined the discussion, </w:t>
      </w:r>
      <w:r w:rsidR="009052A7" w:rsidRPr="00F931BC">
        <w:rPr>
          <w:rFonts w:ascii="Times New Roman" w:hAnsi="Times New Roman"/>
          <w:szCs w:val="24"/>
        </w:rPr>
        <w:t>they</w:t>
      </w:r>
      <w:r w:rsidRPr="00F931BC">
        <w:rPr>
          <w:rFonts w:ascii="Times New Roman" w:hAnsi="Times New Roman"/>
          <w:szCs w:val="24"/>
        </w:rPr>
        <w:t xml:space="preserve"> will typically </w:t>
      </w:r>
      <w:r w:rsidR="009052A7" w:rsidRPr="00F931BC">
        <w:rPr>
          <w:rFonts w:ascii="Times New Roman" w:hAnsi="Times New Roman"/>
          <w:szCs w:val="24"/>
        </w:rPr>
        <w:t xml:space="preserve">be sent </w:t>
      </w:r>
      <w:r w:rsidRPr="00F931BC">
        <w:rPr>
          <w:rFonts w:ascii="Times New Roman" w:hAnsi="Times New Roman"/>
          <w:szCs w:val="24"/>
        </w:rPr>
        <w:t>a f</w:t>
      </w:r>
      <w:r w:rsidR="009052A7" w:rsidRPr="00F931BC">
        <w:rPr>
          <w:rFonts w:ascii="Times New Roman" w:hAnsi="Times New Roman"/>
          <w:szCs w:val="24"/>
        </w:rPr>
        <w:t>ollow-up email at the start of D</w:t>
      </w:r>
      <w:r w:rsidRPr="00F931BC">
        <w:rPr>
          <w:rFonts w:ascii="Times New Roman" w:hAnsi="Times New Roman"/>
          <w:szCs w:val="24"/>
        </w:rPr>
        <w:t xml:space="preserve">ay 2.  </w:t>
      </w:r>
    </w:p>
    <w:p w14:paraId="0CC1F7E2" w14:textId="0472FD1C" w:rsidR="00D869DE" w:rsidRPr="00F931BC" w:rsidRDefault="00D869DE" w:rsidP="00D869DE">
      <w:pPr>
        <w:pStyle w:val="ListParagraph"/>
        <w:widowControl/>
        <w:numPr>
          <w:ilvl w:val="0"/>
          <w:numId w:val="24"/>
        </w:numPr>
        <w:contextualSpacing w:val="0"/>
        <w:rPr>
          <w:rFonts w:ascii="Times New Roman" w:hAnsi="Times New Roman"/>
          <w:szCs w:val="24"/>
        </w:rPr>
      </w:pPr>
      <w:r w:rsidRPr="00F931BC">
        <w:rPr>
          <w:rFonts w:ascii="Times New Roman" w:hAnsi="Times New Roman"/>
          <w:szCs w:val="24"/>
        </w:rPr>
        <w:t>Potential respondents will be informed</w:t>
      </w:r>
      <w:r w:rsidR="009339EE">
        <w:rPr>
          <w:rFonts w:ascii="Times New Roman" w:hAnsi="Times New Roman"/>
          <w:szCs w:val="24"/>
        </w:rPr>
        <w:t xml:space="preserve"> through a variety of methods, such as email messages,</w:t>
      </w:r>
      <w:r w:rsidRPr="00F931BC">
        <w:rPr>
          <w:rFonts w:ascii="Times New Roman" w:hAnsi="Times New Roman"/>
          <w:szCs w:val="24"/>
        </w:rPr>
        <w:t xml:space="preserve"> about the importance of these projects and encouraged to participate</w:t>
      </w:r>
      <w:r w:rsidR="009339EE">
        <w:rPr>
          <w:rFonts w:ascii="Times New Roman" w:hAnsi="Times New Roman"/>
          <w:szCs w:val="24"/>
        </w:rPr>
        <w:t>.</w:t>
      </w:r>
      <w:r w:rsidRPr="00F931BC">
        <w:rPr>
          <w:rFonts w:ascii="Times New Roman" w:hAnsi="Times New Roman"/>
          <w:szCs w:val="24"/>
        </w:rPr>
        <w:t xml:space="preserve"> </w:t>
      </w:r>
    </w:p>
    <w:p w14:paraId="084F5905" w14:textId="266E59EB" w:rsidR="00D869DE" w:rsidRPr="00F931BC" w:rsidRDefault="00D869DE" w:rsidP="00D869DE">
      <w:pPr>
        <w:pStyle w:val="ListParagraph"/>
        <w:widowControl/>
        <w:numPr>
          <w:ilvl w:val="0"/>
          <w:numId w:val="24"/>
        </w:numPr>
        <w:contextualSpacing w:val="0"/>
        <w:rPr>
          <w:rFonts w:ascii="Times New Roman" w:hAnsi="Times New Roman"/>
          <w:szCs w:val="24"/>
        </w:rPr>
      </w:pPr>
      <w:r w:rsidRPr="00F931BC">
        <w:rPr>
          <w:rFonts w:ascii="Times New Roman" w:hAnsi="Times New Roman"/>
          <w:szCs w:val="24"/>
        </w:rPr>
        <w:t>Content and layout of email invitations</w:t>
      </w:r>
      <w:r w:rsidR="00036636">
        <w:rPr>
          <w:rFonts w:ascii="Times New Roman" w:hAnsi="Times New Roman"/>
          <w:szCs w:val="24"/>
        </w:rPr>
        <w:t xml:space="preserve"> will be assessed for clarity to </w:t>
      </w:r>
      <w:r w:rsidR="00D650CD">
        <w:rPr>
          <w:rFonts w:ascii="Times New Roman" w:hAnsi="Times New Roman"/>
          <w:szCs w:val="24"/>
        </w:rPr>
        <w:t xml:space="preserve">ensure </w:t>
      </w:r>
      <w:r w:rsidRPr="00F931BC">
        <w:rPr>
          <w:rFonts w:ascii="Times New Roman" w:hAnsi="Times New Roman"/>
          <w:szCs w:val="24"/>
        </w:rPr>
        <w:t xml:space="preserve">robust response rates.  </w:t>
      </w:r>
    </w:p>
    <w:p w14:paraId="6716C5F8" w14:textId="77777777" w:rsidR="00D869DE" w:rsidRPr="00F931BC" w:rsidRDefault="00D869DE" w:rsidP="00D869DE">
      <w:pPr>
        <w:pStyle w:val="ListParagraph"/>
        <w:widowControl/>
        <w:numPr>
          <w:ilvl w:val="0"/>
          <w:numId w:val="24"/>
        </w:numPr>
        <w:contextualSpacing w:val="0"/>
        <w:rPr>
          <w:rFonts w:ascii="Times New Roman" w:hAnsi="Times New Roman"/>
          <w:szCs w:val="24"/>
        </w:rPr>
      </w:pPr>
      <w:r w:rsidRPr="00F931BC">
        <w:rPr>
          <w:rFonts w:ascii="Times New Roman" w:hAnsi="Times New Roman"/>
          <w:szCs w:val="24"/>
        </w:rPr>
        <w:t>After the original invitation, respondents who have not completed the survey after 48 hours may receive a reminder invitation.</w:t>
      </w:r>
    </w:p>
    <w:p w14:paraId="6FB59AED" w14:textId="222BB7C8" w:rsidR="00D869DE" w:rsidRPr="00F931BC" w:rsidRDefault="00D869DE" w:rsidP="00D869DE">
      <w:pPr>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F931BC">
        <w:rPr>
          <w:rFonts w:ascii="Times New Roman" w:hAnsi="Times New Roman"/>
          <w:szCs w:val="24"/>
        </w:rPr>
        <w:t>Creative and attractive graphics will be used to attract the attention of respondents, where relevant.</w:t>
      </w:r>
    </w:p>
    <w:p w14:paraId="508099EB" w14:textId="20EBE5FE" w:rsidR="00001F3A" w:rsidRPr="00F931BC" w:rsidRDefault="00001F3A" w:rsidP="00001F3A">
      <w:pPr>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F931BC">
        <w:rPr>
          <w:rFonts w:ascii="Times New Roman" w:hAnsi="Times New Roman"/>
          <w:szCs w:val="24"/>
        </w:rPr>
        <w:t xml:space="preserve">CDC </w:t>
      </w:r>
      <w:r w:rsidR="003F393D">
        <w:rPr>
          <w:rFonts w:ascii="Times New Roman" w:hAnsi="Times New Roman"/>
          <w:szCs w:val="24"/>
        </w:rPr>
        <w:t xml:space="preserve">will be </w:t>
      </w:r>
      <w:r w:rsidRPr="00F931BC">
        <w:rPr>
          <w:rFonts w:ascii="Times New Roman" w:hAnsi="Times New Roman"/>
          <w:szCs w:val="24"/>
        </w:rPr>
        <w:t>identified as the agency of record, since this agency is credible and serves the public good.</w:t>
      </w:r>
    </w:p>
    <w:p w14:paraId="02362EEE" w14:textId="36500650" w:rsidR="00001F3A" w:rsidRPr="00F931BC" w:rsidRDefault="00001F3A" w:rsidP="00001F3A">
      <w:pPr>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F931BC">
        <w:rPr>
          <w:rFonts w:ascii="Times New Roman" w:hAnsi="Times New Roman"/>
          <w:szCs w:val="24"/>
        </w:rPr>
        <w:t>Participants will be given incentives, which can include cash, prepaid gift cards, or points that can be redeemed for other items, such as Amazon gift cards; they will be made aware of the type and amount of incentive prior to participating in the study.</w:t>
      </w:r>
    </w:p>
    <w:p w14:paraId="59AD06EE" w14:textId="6C8AE8F1" w:rsidR="00D869DE" w:rsidRPr="00F931BC" w:rsidRDefault="00D869DE" w:rsidP="009052A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5DEFAC3B" w14:textId="77777777"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Cs w:val="24"/>
          <w:u w:val="single"/>
        </w:rPr>
      </w:pPr>
      <w:bookmarkStart w:id="10" w:name="_Toc239649244"/>
      <w:bookmarkStart w:id="11" w:name="_Toc296953821"/>
      <w:r w:rsidRPr="00F931BC">
        <w:rPr>
          <w:rFonts w:ascii="Times New Roman" w:hAnsi="Times New Roman"/>
          <w:b/>
          <w:bCs/>
          <w:szCs w:val="24"/>
        </w:rPr>
        <w:t xml:space="preserve">B.4.  </w:t>
      </w:r>
      <w:r w:rsidRPr="00F931BC">
        <w:rPr>
          <w:rFonts w:ascii="Times New Roman" w:hAnsi="Times New Roman"/>
          <w:b/>
          <w:bCs/>
          <w:szCs w:val="24"/>
          <w:u w:val="single"/>
        </w:rPr>
        <w:t>Tests of Procedures or Methods to be Undertaken</w:t>
      </w:r>
      <w:bookmarkEnd w:id="10"/>
      <w:bookmarkEnd w:id="11"/>
    </w:p>
    <w:p w14:paraId="31D5E330" w14:textId="105FEAA0" w:rsidR="00D869DE" w:rsidRPr="00F931BC" w:rsidRDefault="00053CD3"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F931BC">
        <w:rPr>
          <w:rFonts w:ascii="Times New Roman" w:hAnsi="Times New Roman"/>
          <w:szCs w:val="24"/>
        </w:rPr>
        <w:t xml:space="preserve">This project involves the collection of quantitative and qualitative information. This package is requesting an extension of a previously-approved </w:t>
      </w:r>
      <w:r w:rsidR="00A90939">
        <w:rPr>
          <w:rFonts w:ascii="Times New Roman" w:hAnsi="Times New Roman"/>
          <w:szCs w:val="24"/>
        </w:rPr>
        <w:t>g</w:t>
      </w:r>
      <w:r w:rsidRPr="00F931BC">
        <w:rPr>
          <w:rFonts w:ascii="Times New Roman" w:hAnsi="Times New Roman"/>
          <w:szCs w:val="24"/>
        </w:rPr>
        <w:t>en</w:t>
      </w:r>
      <w:r w:rsidR="00952983">
        <w:rPr>
          <w:rFonts w:ascii="Times New Roman" w:hAnsi="Times New Roman"/>
          <w:szCs w:val="24"/>
        </w:rPr>
        <w:t>eric clearance package</w:t>
      </w:r>
      <w:r w:rsidRPr="00F931BC">
        <w:rPr>
          <w:rFonts w:ascii="Times New Roman" w:hAnsi="Times New Roman"/>
          <w:szCs w:val="24"/>
        </w:rPr>
        <w:t xml:space="preserve">. Similar procedures have already been used to conduct testing through this clearance. Additionally, </w:t>
      </w:r>
      <w:r w:rsidR="00D869DE" w:rsidRPr="00F931BC">
        <w:rPr>
          <w:rFonts w:ascii="Times New Roman" w:hAnsi="Times New Roman"/>
          <w:szCs w:val="24"/>
        </w:rPr>
        <w:t>contractor</w:t>
      </w:r>
      <w:r w:rsidRPr="00F931BC">
        <w:rPr>
          <w:rFonts w:ascii="Times New Roman" w:hAnsi="Times New Roman"/>
          <w:szCs w:val="24"/>
        </w:rPr>
        <w:t>s</w:t>
      </w:r>
      <w:r w:rsidR="003F393D">
        <w:rPr>
          <w:rFonts w:ascii="Times New Roman" w:hAnsi="Times New Roman"/>
          <w:szCs w:val="24"/>
        </w:rPr>
        <w:t xml:space="preserve"> or </w:t>
      </w:r>
      <w:r w:rsidR="009339EE">
        <w:rPr>
          <w:rFonts w:ascii="Times New Roman" w:hAnsi="Times New Roman"/>
          <w:szCs w:val="24"/>
        </w:rPr>
        <w:t>OSH</w:t>
      </w:r>
      <w:r w:rsidR="003F393D">
        <w:rPr>
          <w:rFonts w:ascii="Times New Roman" w:hAnsi="Times New Roman"/>
          <w:szCs w:val="24"/>
        </w:rPr>
        <w:t xml:space="preserve"> staff may pre</w:t>
      </w:r>
      <w:r w:rsidR="00D869DE" w:rsidRPr="00F931BC">
        <w:rPr>
          <w:rFonts w:ascii="Times New Roman" w:hAnsi="Times New Roman"/>
          <w:szCs w:val="24"/>
        </w:rPr>
        <w:t>test or pilot test the instrument(s) and method of data collection,</w:t>
      </w:r>
      <w:r w:rsidRPr="00F931BC">
        <w:rPr>
          <w:rFonts w:ascii="Times New Roman" w:hAnsi="Times New Roman"/>
          <w:szCs w:val="24"/>
        </w:rPr>
        <w:t xml:space="preserve"> when time permits and</w:t>
      </w:r>
      <w:r w:rsidR="00D869DE" w:rsidRPr="00F931BC">
        <w:rPr>
          <w:rFonts w:ascii="Times New Roman" w:hAnsi="Times New Roman"/>
          <w:szCs w:val="24"/>
        </w:rPr>
        <w:t xml:space="preserve"> if deemed n</w:t>
      </w:r>
      <w:r w:rsidR="009339EE">
        <w:rPr>
          <w:rFonts w:ascii="Times New Roman" w:hAnsi="Times New Roman"/>
          <w:szCs w:val="24"/>
        </w:rPr>
        <w:t xml:space="preserve">ecessary. </w:t>
      </w:r>
      <w:r w:rsidR="003F393D">
        <w:rPr>
          <w:rFonts w:ascii="Times New Roman" w:hAnsi="Times New Roman"/>
          <w:szCs w:val="24"/>
        </w:rPr>
        <w:t>Lessons from the pre</w:t>
      </w:r>
      <w:r w:rsidR="00D869DE" w:rsidRPr="00F931BC">
        <w:rPr>
          <w:rFonts w:ascii="Times New Roman" w:hAnsi="Times New Roman"/>
          <w:szCs w:val="24"/>
        </w:rPr>
        <w:t xml:space="preserve">test or pilot test will be identified, and changes, as necessary, will be incorporated into </w:t>
      </w:r>
      <w:r w:rsidR="009339EE">
        <w:rPr>
          <w:rFonts w:ascii="Times New Roman" w:hAnsi="Times New Roman"/>
          <w:szCs w:val="24"/>
        </w:rPr>
        <w:t xml:space="preserve">the instrument and method. </w:t>
      </w:r>
      <w:r w:rsidR="003F393D">
        <w:rPr>
          <w:rFonts w:ascii="Times New Roman" w:hAnsi="Times New Roman"/>
          <w:szCs w:val="24"/>
        </w:rPr>
        <w:t>Pre</w:t>
      </w:r>
      <w:r w:rsidR="00D869DE" w:rsidRPr="00F931BC">
        <w:rPr>
          <w:rFonts w:ascii="Times New Roman" w:hAnsi="Times New Roman"/>
          <w:szCs w:val="24"/>
        </w:rPr>
        <w:t xml:space="preserve">tests and pilot tests will typically involve no more than a minimal number of individuals unless OMB clearance is sought for a larger number. </w:t>
      </w:r>
    </w:p>
    <w:p w14:paraId="50FDB5AC" w14:textId="5C2E1372"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302F6705" w14:textId="77777777" w:rsidR="00D869DE" w:rsidRPr="00F931BC" w:rsidRDefault="00D869DE" w:rsidP="00D86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Cs w:val="24"/>
          <w:u w:val="single"/>
        </w:rPr>
      </w:pPr>
      <w:bookmarkStart w:id="12" w:name="_Toc239649245"/>
      <w:bookmarkStart w:id="13" w:name="_Toc296953822"/>
      <w:r w:rsidRPr="00F931BC">
        <w:rPr>
          <w:rFonts w:ascii="Times New Roman" w:hAnsi="Times New Roman"/>
          <w:b/>
          <w:bCs/>
          <w:szCs w:val="24"/>
        </w:rPr>
        <w:t xml:space="preserve">B.5.  </w:t>
      </w:r>
      <w:r w:rsidRPr="00F931BC">
        <w:rPr>
          <w:rFonts w:ascii="Times New Roman" w:hAnsi="Times New Roman"/>
          <w:b/>
          <w:bCs/>
          <w:szCs w:val="24"/>
          <w:u w:val="single"/>
        </w:rPr>
        <w:t>Individuals Consulted on Statistical Aspects and Individuals Collecting and/or Analyzing Data</w:t>
      </w:r>
      <w:bookmarkEnd w:id="12"/>
      <w:bookmarkEnd w:id="13"/>
    </w:p>
    <w:p w14:paraId="48C74C7C" w14:textId="095D2C6A" w:rsidR="00D00A45" w:rsidRPr="00F931BC" w:rsidRDefault="00D00A45" w:rsidP="00D00A45">
      <w:pPr>
        <w:tabs>
          <w:tab w:val="left" w:pos="0"/>
        </w:tabs>
        <w:rPr>
          <w:rFonts w:ascii="Times New Roman" w:hAnsi="Times New Roman"/>
          <w:szCs w:val="24"/>
        </w:rPr>
      </w:pPr>
      <w:r w:rsidRPr="00F931BC">
        <w:rPr>
          <w:rFonts w:ascii="Times New Roman" w:hAnsi="Times New Roman"/>
          <w:szCs w:val="24"/>
        </w:rPr>
        <w:t xml:space="preserve">Primary responsibility for data collection and analysis through this clearance will be conducted by Carol Haney and </w:t>
      </w:r>
      <w:r w:rsidR="00587B2A">
        <w:rPr>
          <w:rFonts w:ascii="Times New Roman" w:hAnsi="Times New Roman"/>
          <w:szCs w:val="24"/>
        </w:rPr>
        <w:t>Steven Snell</w:t>
      </w:r>
      <w:r w:rsidRPr="00F931BC">
        <w:rPr>
          <w:rFonts w:ascii="Times New Roman" w:hAnsi="Times New Roman"/>
          <w:szCs w:val="24"/>
        </w:rPr>
        <w:t xml:space="preserve"> from Qualtrics, and Lisa John</w:t>
      </w:r>
      <w:r w:rsidR="00587B2A">
        <w:rPr>
          <w:rFonts w:ascii="Times New Roman" w:hAnsi="Times New Roman"/>
          <w:szCs w:val="24"/>
        </w:rPr>
        <w:t>, Amanda Berger,</w:t>
      </w:r>
      <w:r w:rsidRPr="00F931BC">
        <w:rPr>
          <w:rFonts w:ascii="Times New Roman" w:hAnsi="Times New Roman"/>
          <w:szCs w:val="24"/>
        </w:rPr>
        <w:t xml:space="preserve"> and Robert Alexander from Battelle, whose information is listed below. </w:t>
      </w:r>
    </w:p>
    <w:p w14:paraId="20CDFED3" w14:textId="77777777" w:rsidR="00D00A45" w:rsidRPr="00F931BC" w:rsidRDefault="00D00A45" w:rsidP="00D00A45">
      <w:pPr>
        <w:tabs>
          <w:tab w:val="left" w:pos="360"/>
        </w:tabs>
        <w:rPr>
          <w:rFonts w:ascii="Times New Roman" w:hAnsi="Times New Roman"/>
          <w:szCs w:val="24"/>
        </w:rPr>
      </w:pPr>
    </w:p>
    <w:p w14:paraId="19B5ACF6"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Carol Sue Haney</w:t>
      </w:r>
    </w:p>
    <w:p w14:paraId="69B917B5"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Senior Research and Data Scientist</w:t>
      </w:r>
    </w:p>
    <w:p w14:paraId="7CCF5963"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Qualtrics</w:t>
      </w:r>
    </w:p>
    <w:p w14:paraId="39A5149D"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400 Qualtrics Drive</w:t>
      </w:r>
    </w:p>
    <w:p w14:paraId="0D14A960"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Provo, UT 84604</w:t>
      </w:r>
    </w:p>
    <w:p w14:paraId="6CB26F49"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Phone (802) 258-0518</w:t>
      </w:r>
    </w:p>
    <w:p w14:paraId="14643231"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 xml:space="preserve">Email: </w:t>
      </w:r>
      <w:hyperlink r:id="rId11" w:history="1">
        <w:r w:rsidRPr="00F931BC">
          <w:rPr>
            <w:rStyle w:val="Hyperlink"/>
            <w:rFonts w:ascii="Times New Roman" w:hAnsi="Times New Roman"/>
            <w:szCs w:val="24"/>
          </w:rPr>
          <w:t>carolh@qualtrics.com</w:t>
        </w:r>
      </w:hyperlink>
      <w:r w:rsidRPr="00F931BC">
        <w:rPr>
          <w:rFonts w:ascii="Times New Roman" w:hAnsi="Times New Roman"/>
          <w:szCs w:val="24"/>
        </w:rPr>
        <w:t xml:space="preserve"> </w:t>
      </w:r>
    </w:p>
    <w:p w14:paraId="62E64037" w14:textId="6651AC00" w:rsidR="00D00A45" w:rsidRDefault="00D00A45" w:rsidP="00D00A45">
      <w:pPr>
        <w:tabs>
          <w:tab w:val="left" w:pos="360"/>
        </w:tabs>
        <w:ind w:left="360"/>
        <w:rPr>
          <w:rFonts w:ascii="Times New Roman" w:hAnsi="Times New Roman"/>
          <w:szCs w:val="24"/>
        </w:rPr>
      </w:pPr>
    </w:p>
    <w:p w14:paraId="7D21803F" w14:textId="5FCB9B0F" w:rsidR="00587B2A" w:rsidRPr="001654C0" w:rsidRDefault="00587B2A" w:rsidP="00587B2A">
      <w:pPr>
        <w:tabs>
          <w:tab w:val="left" w:pos="360"/>
        </w:tabs>
        <w:rPr>
          <w:rFonts w:ascii="Times New Roman" w:hAnsi="Times New Roman"/>
          <w:szCs w:val="24"/>
        </w:rPr>
      </w:pPr>
      <w:r>
        <w:rPr>
          <w:rFonts w:ascii="Times New Roman" w:hAnsi="Times New Roman"/>
          <w:szCs w:val="24"/>
        </w:rPr>
        <w:tab/>
        <w:t>Steven Snell, PhD</w:t>
      </w:r>
    </w:p>
    <w:p w14:paraId="0941F597" w14:textId="77777777" w:rsidR="00587B2A" w:rsidRPr="001654C0" w:rsidRDefault="00587B2A" w:rsidP="00587B2A">
      <w:pPr>
        <w:tabs>
          <w:tab w:val="left" w:pos="360"/>
        </w:tabs>
        <w:rPr>
          <w:rFonts w:ascii="Times New Roman" w:hAnsi="Times New Roman"/>
          <w:szCs w:val="24"/>
        </w:rPr>
      </w:pPr>
      <w:r w:rsidRPr="001654C0">
        <w:rPr>
          <w:rFonts w:ascii="Times New Roman" w:hAnsi="Times New Roman"/>
          <w:szCs w:val="24"/>
        </w:rPr>
        <w:tab/>
        <w:t>Principal Research Scientist</w:t>
      </w:r>
    </w:p>
    <w:p w14:paraId="42774958" w14:textId="77777777" w:rsidR="00587B2A" w:rsidRPr="001654C0" w:rsidRDefault="00587B2A" w:rsidP="00587B2A">
      <w:pPr>
        <w:tabs>
          <w:tab w:val="left" w:pos="360"/>
        </w:tabs>
        <w:rPr>
          <w:rFonts w:ascii="Times New Roman" w:hAnsi="Times New Roman"/>
          <w:szCs w:val="24"/>
        </w:rPr>
      </w:pPr>
      <w:r w:rsidRPr="001654C0">
        <w:rPr>
          <w:rFonts w:ascii="Times New Roman" w:hAnsi="Times New Roman"/>
          <w:szCs w:val="24"/>
        </w:rPr>
        <w:tab/>
        <w:t>Qualtrics</w:t>
      </w:r>
    </w:p>
    <w:p w14:paraId="7545843D" w14:textId="77777777" w:rsidR="00587B2A" w:rsidRPr="001654C0" w:rsidRDefault="00587B2A" w:rsidP="00587B2A">
      <w:pPr>
        <w:tabs>
          <w:tab w:val="left" w:pos="360"/>
        </w:tabs>
        <w:rPr>
          <w:rFonts w:ascii="Times New Roman" w:hAnsi="Times New Roman"/>
          <w:szCs w:val="24"/>
        </w:rPr>
      </w:pPr>
      <w:r w:rsidRPr="001654C0">
        <w:rPr>
          <w:rFonts w:ascii="Times New Roman" w:hAnsi="Times New Roman"/>
          <w:szCs w:val="24"/>
        </w:rPr>
        <w:tab/>
        <w:t>333 West River Park Drive</w:t>
      </w:r>
    </w:p>
    <w:p w14:paraId="06EF1F1C" w14:textId="77777777" w:rsidR="00587B2A" w:rsidRPr="001654C0" w:rsidRDefault="00587B2A" w:rsidP="00587B2A">
      <w:pPr>
        <w:tabs>
          <w:tab w:val="left" w:pos="360"/>
        </w:tabs>
        <w:rPr>
          <w:rFonts w:ascii="Times New Roman" w:hAnsi="Times New Roman"/>
          <w:szCs w:val="24"/>
        </w:rPr>
      </w:pPr>
      <w:r w:rsidRPr="001654C0">
        <w:rPr>
          <w:rFonts w:ascii="Times New Roman" w:hAnsi="Times New Roman"/>
          <w:szCs w:val="24"/>
        </w:rPr>
        <w:tab/>
        <w:t>Provo, UT 84604</w:t>
      </w:r>
    </w:p>
    <w:p w14:paraId="1E892DE5" w14:textId="77777777" w:rsidR="00587B2A" w:rsidRPr="001654C0" w:rsidRDefault="00587B2A" w:rsidP="00587B2A">
      <w:pPr>
        <w:tabs>
          <w:tab w:val="left" w:pos="360"/>
        </w:tabs>
        <w:rPr>
          <w:rFonts w:ascii="Times New Roman" w:hAnsi="Times New Roman"/>
          <w:szCs w:val="24"/>
        </w:rPr>
      </w:pPr>
      <w:r w:rsidRPr="001654C0">
        <w:rPr>
          <w:rFonts w:ascii="Times New Roman" w:hAnsi="Times New Roman"/>
          <w:szCs w:val="24"/>
        </w:rPr>
        <w:tab/>
        <w:t>Phone: (616) 502-4828</w:t>
      </w:r>
    </w:p>
    <w:p w14:paraId="0FB270ED" w14:textId="3C5A6913" w:rsidR="00587B2A" w:rsidRPr="001654C0" w:rsidRDefault="00587B2A" w:rsidP="00587B2A">
      <w:pPr>
        <w:tabs>
          <w:tab w:val="left" w:pos="360"/>
        </w:tabs>
        <w:rPr>
          <w:rFonts w:ascii="Times New Roman" w:hAnsi="Times New Roman"/>
          <w:szCs w:val="24"/>
        </w:rPr>
      </w:pPr>
      <w:r w:rsidRPr="001654C0">
        <w:rPr>
          <w:rFonts w:ascii="Times New Roman" w:hAnsi="Times New Roman"/>
          <w:szCs w:val="24"/>
        </w:rPr>
        <w:tab/>
        <w:t xml:space="preserve">Email: </w:t>
      </w:r>
      <w:hyperlink r:id="rId12" w:history="1">
        <w:r w:rsidRPr="00587B2A">
          <w:rPr>
            <w:rStyle w:val="Hyperlink"/>
            <w:rFonts w:ascii="Times New Roman" w:hAnsi="Times New Roman"/>
            <w:szCs w:val="24"/>
          </w:rPr>
          <w:t>ssnell@qualtrics.com</w:t>
        </w:r>
      </w:hyperlink>
      <w:r w:rsidRPr="001654C0">
        <w:rPr>
          <w:rFonts w:ascii="Times New Roman" w:hAnsi="Times New Roman"/>
          <w:szCs w:val="24"/>
        </w:rPr>
        <w:t xml:space="preserve"> </w:t>
      </w:r>
    </w:p>
    <w:p w14:paraId="6EB2024C" w14:textId="1FE80AF1" w:rsidR="00D00A45" w:rsidRPr="00F931BC" w:rsidRDefault="00D00A45" w:rsidP="003874E8">
      <w:pPr>
        <w:tabs>
          <w:tab w:val="left" w:pos="360"/>
        </w:tabs>
        <w:rPr>
          <w:rFonts w:ascii="Times New Roman" w:hAnsi="Times New Roman"/>
          <w:szCs w:val="24"/>
        </w:rPr>
      </w:pPr>
    </w:p>
    <w:p w14:paraId="3E0F1BDD"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Lisa V. John, PhD, PMP</w:t>
      </w:r>
    </w:p>
    <w:p w14:paraId="64ACC9AB"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Project Manager</w:t>
      </w:r>
    </w:p>
    <w:p w14:paraId="53C1A3E6"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Battelle</w:t>
      </w:r>
    </w:p>
    <w:p w14:paraId="24343BC2" w14:textId="77777777" w:rsidR="00587B2A" w:rsidRDefault="00462DB5" w:rsidP="00D00A45">
      <w:pPr>
        <w:tabs>
          <w:tab w:val="left" w:pos="360"/>
        </w:tabs>
        <w:ind w:left="360"/>
        <w:rPr>
          <w:rFonts w:ascii="Times New Roman" w:hAnsi="Times New Roman"/>
          <w:szCs w:val="24"/>
        </w:rPr>
      </w:pPr>
      <w:r>
        <w:rPr>
          <w:rFonts w:ascii="Times New Roman" w:hAnsi="Times New Roman"/>
          <w:szCs w:val="24"/>
        </w:rPr>
        <w:t xml:space="preserve">Public Health Research &amp; Translational Science </w:t>
      </w:r>
    </w:p>
    <w:p w14:paraId="58A0C61E"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5712 Oakland Ave.</w:t>
      </w:r>
    </w:p>
    <w:p w14:paraId="2ADD5A5F"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St. Louis, MO 63110</w:t>
      </w:r>
    </w:p>
    <w:p w14:paraId="08E0B074"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 xml:space="preserve">Office: 314-880-3652 </w:t>
      </w:r>
    </w:p>
    <w:p w14:paraId="2EDDFFA0"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 xml:space="preserve">Email: </w:t>
      </w:r>
      <w:hyperlink r:id="rId13" w:history="1">
        <w:r w:rsidRPr="00F931BC">
          <w:rPr>
            <w:rStyle w:val="Hyperlink"/>
            <w:rFonts w:ascii="Times New Roman" w:hAnsi="Times New Roman"/>
            <w:szCs w:val="24"/>
          </w:rPr>
          <w:t>johnl@battelle.org</w:t>
        </w:r>
      </w:hyperlink>
    </w:p>
    <w:p w14:paraId="15A45A6B" w14:textId="3799AB4B" w:rsidR="00D00A45" w:rsidRDefault="00D00A45" w:rsidP="00D00A45">
      <w:pPr>
        <w:tabs>
          <w:tab w:val="left" w:pos="360"/>
        </w:tabs>
        <w:rPr>
          <w:rFonts w:ascii="Times New Roman" w:hAnsi="Times New Roman"/>
          <w:szCs w:val="24"/>
        </w:rPr>
      </w:pPr>
      <w:r w:rsidRPr="00F931BC">
        <w:rPr>
          <w:rFonts w:ascii="Times New Roman" w:hAnsi="Times New Roman"/>
          <w:szCs w:val="24"/>
        </w:rPr>
        <w:t xml:space="preserve"> </w:t>
      </w:r>
    </w:p>
    <w:p w14:paraId="7AB90295" w14:textId="77777777" w:rsidR="00587B2A" w:rsidRDefault="00587B2A" w:rsidP="00587B2A">
      <w:pPr>
        <w:tabs>
          <w:tab w:val="left" w:pos="360"/>
        </w:tabs>
        <w:ind w:left="360"/>
        <w:rPr>
          <w:rFonts w:ascii="Times New Roman" w:hAnsi="Times New Roman"/>
          <w:color w:val="000000"/>
          <w:szCs w:val="24"/>
        </w:rPr>
      </w:pPr>
      <w:r>
        <w:rPr>
          <w:rFonts w:ascii="Times New Roman" w:hAnsi="Times New Roman"/>
          <w:color w:val="000000"/>
          <w:szCs w:val="24"/>
        </w:rPr>
        <w:t>Amanda Berger, PhD</w:t>
      </w:r>
    </w:p>
    <w:p w14:paraId="26A4F4C8" w14:textId="77777777" w:rsidR="00587B2A" w:rsidRDefault="00587B2A" w:rsidP="00587B2A">
      <w:pPr>
        <w:tabs>
          <w:tab w:val="left" w:pos="360"/>
        </w:tabs>
        <w:ind w:left="360"/>
        <w:rPr>
          <w:rFonts w:ascii="Times New Roman" w:hAnsi="Times New Roman"/>
          <w:color w:val="000000"/>
          <w:szCs w:val="24"/>
        </w:rPr>
      </w:pPr>
      <w:r>
        <w:rPr>
          <w:rFonts w:ascii="Times New Roman" w:hAnsi="Times New Roman"/>
          <w:color w:val="000000"/>
          <w:szCs w:val="24"/>
        </w:rPr>
        <w:t>Principal Research Scientist</w:t>
      </w:r>
    </w:p>
    <w:p w14:paraId="214F70CE" w14:textId="6D6FEB17" w:rsidR="00587B2A" w:rsidRDefault="00587B2A" w:rsidP="00587B2A">
      <w:pPr>
        <w:tabs>
          <w:tab w:val="left" w:pos="360"/>
        </w:tabs>
        <w:ind w:left="360"/>
        <w:rPr>
          <w:rFonts w:ascii="Times New Roman" w:hAnsi="Times New Roman"/>
          <w:color w:val="000000"/>
          <w:szCs w:val="24"/>
        </w:rPr>
      </w:pPr>
      <w:r>
        <w:rPr>
          <w:rFonts w:ascii="Times New Roman" w:hAnsi="Times New Roman"/>
          <w:color w:val="000000"/>
          <w:szCs w:val="24"/>
        </w:rPr>
        <w:t>Battelle</w:t>
      </w:r>
    </w:p>
    <w:p w14:paraId="3E34ACCB" w14:textId="77777777" w:rsidR="00587B2A" w:rsidRDefault="00587B2A" w:rsidP="00587B2A">
      <w:pPr>
        <w:tabs>
          <w:tab w:val="left" w:pos="360"/>
        </w:tabs>
        <w:ind w:left="360"/>
        <w:rPr>
          <w:rFonts w:ascii="Times New Roman" w:hAnsi="Times New Roman"/>
          <w:szCs w:val="24"/>
        </w:rPr>
      </w:pPr>
      <w:r>
        <w:rPr>
          <w:rFonts w:ascii="Times New Roman" w:hAnsi="Times New Roman"/>
          <w:szCs w:val="24"/>
        </w:rPr>
        <w:t xml:space="preserve">Public Health Research &amp; Translational Science </w:t>
      </w:r>
    </w:p>
    <w:p w14:paraId="7FA741A2" w14:textId="77777777" w:rsidR="00587B2A" w:rsidRPr="001654C0" w:rsidRDefault="00587B2A" w:rsidP="00587B2A">
      <w:pPr>
        <w:tabs>
          <w:tab w:val="left" w:pos="360"/>
        </w:tabs>
        <w:ind w:left="360"/>
        <w:rPr>
          <w:rFonts w:ascii="Times New Roman" w:hAnsi="Times New Roman"/>
          <w:color w:val="000000"/>
          <w:szCs w:val="24"/>
        </w:rPr>
      </w:pPr>
      <w:r w:rsidRPr="001654C0">
        <w:rPr>
          <w:rFonts w:ascii="Times New Roman" w:hAnsi="Times New Roman"/>
          <w:color w:val="000000"/>
          <w:szCs w:val="24"/>
        </w:rPr>
        <w:t>6115 Falls Rd, Suite 200</w:t>
      </w:r>
    </w:p>
    <w:p w14:paraId="4E8DE9E6" w14:textId="77777777" w:rsidR="00587B2A" w:rsidRPr="001654C0" w:rsidRDefault="00587B2A" w:rsidP="00587B2A">
      <w:pPr>
        <w:tabs>
          <w:tab w:val="left" w:pos="360"/>
        </w:tabs>
        <w:ind w:left="360"/>
        <w:rPr>
          <w:rFonts w:ascii="Times New Roman" w:hAnsi="Times New Roman"/>
          <w:color w:val="000000"/>
          <w:szCs w:val="24"/>
        </w:rPr>
      </w:pPr>
      <w:r w:rsidRPr="001654C0">
        <w:rPr>
          <w:rFonts w:ascii="Times New Roman" w:hAnsi="Times New Roman"/>
          <w:color w:val="000000"/>
          <w:szCs w:val="24"/>
        </w:rPr>
        <w:t>Baltimore, MD 21209</w:t>
      </w:r>
    </w:p>
    <w:p w14:paraId="3552F4BF" w14:textId="77777777" w:rsidR="00587B2A" w:rsidRPr="00A750D9" w:rsidRDefault="00587B2A" w:rsidP="00587B2A">
      <w:pPr>
        <w:tabs>
          <w:tab w:val="left" w:pos="360"/>
        </w:tabs>
        <w:ind w:left="360"/>
        <w:rPr>
          <w:rFonts w:ascii="Times New Roman" w:hAnsi="Times New Roman"/>
          <w:color w:val="000000"/>
          <w:szCs w:val="24"/>
        </w:rPr>
      </w:pPr>
      <w:r>
        <w:rPr>
          <w:rFonts w:ascii="Times New Roman" w:hAnsi="Times New Roman"/>
          <w:color w:val="000000"/>
          <w:szCs w:val="24"/>
        </w:rPr>
        <w:t>Phone: (410) 372-2757</w:t>
      </w:r>
    </w:p>
    <w:p w14:paraId="4A841535" w14:textId="77777777" w:rsidR="00587B2A" w:rsidRDefault="00587B2A" w:rsidP="00587B2A">
      <w:pPr>
        <w:tabs>
          <w:tab w:val="left" w:pos="360"/>
        </w:tabs>
        <w:ind w:left="360"/>
        <w:rPr>
          <w:rFonts w:ascii="Times New Roman" w:hAnsi="Times New Roman"/>
          <w:color w:val="000000"/>
          <w:szCs w:val="24"/>
        </w:rPr>
      </w:pPr>
      <w:r>
        <w:rPr>
          <w:rFonts w:ascii="Times New Roman" w:hAnsi="Times New Roman"/>
          <w:color w:val="000000"/>
          <w:szCs w:val="24"/>
        </w:rPr>
        <w:t xml:space="preserve">Email: </w:t>
      </w:r>
      <w:hyperlink r:id="rId14" w:history="1">
        <w:r w:rsidRPr="00937FEE">
          <w:rPr>
            <w:rStyle w:val="Hyperlink"/>
            <w:rFonts w:ascii="Times New Roman" w:hAnsi="Times New Roman"/>
            <w:szCs w:val="24"/>
          </w:rPr>
          <w:t>bergera@battelle.org</w:t>
        </w:r>
      </w:hyperlink>
      <w:r>
        <w:rPr>
          <w:rFonts w:ascii="Times New Roman" w:hAnsi="Times New Roman"/>
          <w:color w:val="000000"/>
          <w:szCs w:val="24"/>
        </w:rPr>
        <w:t xml:space="preserve"> </w:t>
      </w:r>
    </w:p>
    <w:p w14:paraId="0C8BDFEA" w14:textId="690E7619" w:rsidR="00587B2A" w:rsidRPr="00F931BC" w:rsidRDefault="00587B2A" w:rsidP="00D00A45">
      <w:pPr>
        <w:tabs>
          <w:tab w:val="left" w:pos="360"/>
        </w:tabs>
        <w:rPr>
          <w:rFonts w:ascii="Times New Roman" w:hAnsi="Times New Roman"/>
          <w:szCs w:val="24"/>
        </w:rPr>
      </w:pPr>
    </w:p>
    <w:p w14:paraId="5D2D84AD"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Robert L. Alexander Jr., PhD, MPH, CHES</w:t>
      </w:r>
    </w:p>
    <w:p w14:paraId="01DB25EE" w14:textId="4EC3D909" w:rsidR="00462DB5" w:rsidRDefault="00D00A45" w:rsidP="00D00A45">
      <w:pPr>
        <w:tabs>
          <w:tab w:val="left" w:pos="360"/>
        </w:tabs>
        <w:ind w:left="360"/>
        <w:rPr>
          <w:rFonts w:ascii="Times New Roman" w:hAnsi="Times New Roman"/>
          <w:szCs w:val="24"/>
        </w:rPr>
      </w:pPr>
      <w:r w:rsidRPr="00F931BC">
        <w:rPr>
          <w:rFonts w:ascii="Times New Roman" w:hAnsi="Times New Roman"/>
          <w:szCs w:val="24"/>
        </w:rPr>
        <w:t xml:space="preserve">Director </w:t>
      </w:r>
    </w:p>
    <w:p w14:paraId="3647B777" w14:textId="79BDCFD5" w:rsidR="00D00A45" w:rsidRPr="00F931BC" w:rsidRDefault="00440946" w:rsidP="00D00A45">
      <w:pPr>
        <w:tabs>
          <w:tab w:val="left" w:pos="360"/>
        </w:tabs>
        <w:ind w:left="360"/>
        <w:rPr>
          <w:rFonts w:ascii="Times New Roman" w:hAnsi="Times New Roman"/>
          <w:szCs w:val="24"/>
        </w:rPr>
      </w:pPr>
      <w:r>
        <w:rPr>
          <w:rFonts w:ascii="Times New Roman" w:hAnsi="Times New Roman"/>
          <w:szCs w:val="24"/>
        </w:rPr>
        <w:t xml:space="preserve">Public Health </w:t>
      </w:r>
      <w:r w:rsidR="00462DB5">
        <w:rPr>
          <w:rFonts w:ascii="Times New Roman" w:hAnsi="Times New Roman"/>
          <w:szCs w:val="24"/>
        </w:rPr>
        <w:t>Research</w:t>
      </w:r>
      <w:r>
        <w:rPr>
          <w:rFonts w:ascii="Times New Roman" w:hAnsi="Times New Roman"/>
          <w:szCs w:val="24"/>
        </w:rPr>
        <w:t xml:space="preserve"> &amp; Translational Science </w:t>
      </w:r>
    </w:p>
    <w:p w14:paraId="7856292B" w14:textId="4A6A1EA9"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Battelle</w:t>
      </w:r>
    </w:p>
    <w:p w14:paraId="1C7647C4"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2987 Clairmont Road, Suite 450</w:t>
      </w:r>
    </w:p>
    <w:p w14:paraId="00ABE879"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Atlanta, GA 30329</w:t>
      </w:r>
    </w:p>
    <w:p w14:paraId="5E021B42"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Office: 404-460-1462</w:t>
      </w:r>
    </w:p>
    <w:p w14:paraId="11DCA0C0" w14:textId="77777777" w:rsidR="00D00A45" w:rsidRPr="00F931BC" w:rsidRDefault="00D00A45" w:rsidP="00D00A45">
      <w:pPr>
        <w:tabs>
          <w:tab w:val="left" w:pos="360"/>
        </w:tabs>
        <w:ind w:left="360"/>
        <w:rPr>
          <w:rFonts w:ascii="Times New Roman" w:hAnsi="Times New Roman"/>
          <w:szCs w:val="24"/>
        </w:rPr>
      </w:pPr>
      <w:r w:rsidRPr="00F931BC">
        <w:rPr>
          <w:rFonts w:ascii="Times New Roman" w:hAnsi="Times New Roman"/>
          <w:szCs w:val="24"/>
        </w:rPr>
        <w:t xml:space="preserve">Email: </w:t>
      </w:r>
      <w:hyperlink r:id="rId15" w:history="1">
        <w:r w:rsidRPr="00F931BC">
          <w:rPr>
            <w:rStyle w:val="Hyperlink"/>
            <w:rFonts w:ascii="Times New Roman" w:hAnsi="Times New Roman"/>
            <w:szCs w:val="24"/>
          </w:rPr>
          <w:t>alexander@battelle.org</w:t>
        </w:r>
      </w:hyperlink>
    </w:p>
    <w:p w14:paraId="580FA8A9" w14:textId="77777777" w:rsidR="00D00A45" w:rsidRPr="00F931BC" w:rsidRDefault="00D00A45" w:rsidP="00D00A45">
      <w:pPr>
        <w:tabs>
          <w:tab w:val="left" w:pos="360"/>
        </w:tabs>
        <w:rPr>
          <w:rFonts w:ascii="Times New Roman" w:hAnsi="Times New Roman"/>
          <w:szCs w:val="24"/>
        </w:rPr>
      </w:pPr>
    </w:p>
    <w:p w14:paraId="6BC63D19" w14:textId="77777777" w:rsidR="00D00A45" w:rsidRPr="00F931BC" w:rsidRDefault="00D00A45" w:rsidP="00D00A45">
      <w:pPr>
        <w:tabs>
          <w:tab w:val="left" w:pos="360"/>
        </w:tabs>
        <w:rPr>
          <w:rFonts w:ascii="Times New Roman" w:hAnsi="Times New Roman"/>
          <w:szCs w:val="24"/>
        </w:rPr>
      </w:pPr>
      <w:r w:rsidRPr="00F931BC">
        <w:rPr>
          <w:rFonts w:ascii="Times New Roman" w:hAnsi="Times New Roman"/>
          <w:szCs w:val="24"/>
        </w:rPr>
        <w:t>Individuals consulted at CDC on the study design are listed below.</w:t>
      </w:r>
    </w:p>
    <w:p w14:paraId="2F22E2E4" w14:textId="77777777" w:rsidR="00D00A45" w:rsidRPr="00F931BC" w:rsidRDefault="00D00A45" w:rsidP="00D00A45">
      <w:pPr>
        <w:rPr>
          <w:rFonts w:ascii="Times New Roman" w:hAnsi="Times New Roman"/>
          <w:szCs w:val="24"/>
        </w:rPr>
      </w:pPr>
    </w:p>
    <w:tbl>
      <w:tblPr>
        <w:tblW w:w="10359" w:type="dxa"/>
        <w:tblInd w:w="-579" w:type="dxa"/>
        <w:tblLayout w:type="fixed"/>
        <w:tblCellMar>
          <w:left w:w="0" w:type="dxa"/>
          <w:right w:w="0" w:type="dxa"/>
        </w:tblCellMar>
        <w:tblLook w:val="0000" w:firstRow="0" w:lastRow="0" w:firstColumn="0" w:lastColumn="0" w:noHBand="0" w:noVBand="0"/>
      </w:tblPr>
      <w:tblGrid>
        <w:gridCol w:w="2180"/>
        <w:gridCol w:w="4134"/>
        <w:gridCol w:w="4045"/>
      </w:tblGrid>
      <w:tr w:rsidR="00D00A45" w:rsidRPr="00F931BC" w14:paraId="52F90EEE" w14:textId="77777777" w:rsidTr="003874E8">
        <w:trPr>
          <w:cantSplit/>
          <w:trHeight w:val="965"/>
        </w:trPr>
        <w:tc>
          <w:tcPr>
            <w:tcW w:w="10359" w:type="dxa"/>
            <w:gridSpan w:val="3"/>
            <w:tcBorders>
              <w:top w:val="single" w:sz="4" w:space="0" w:color="auto"/>
              <w:left w:val="single" w:sz="12" w:space="0" w:color="auto"/>
              <w:bottom w:val="single" w:sz="8" w:space="0" w:color="auto"/>
              <w:right w:val="single" w:sz="12" w:space="0" w:color="auto"/>
            </w:tcBorders>
            <w:shd w:val="clear" w:color="auto" w:fill="CCCCCC"/>
            <w:tcMar>
              <w:top w:w="0" w:type="dxa"/>
              <w:left w:w="108" w:type="dxa"/>
              <w:bottom w:w="0" w:type="dxa"/>
              <w:right w:w="108" w:type="dxa"/>
            </w:tcMar>
          </w:tcPr>
          <w:p w14:paraId="68671393" w14:textId="77777777" w:rsidR="00D00A45" w:rsidRPr="00F931BC" w:rsidRDefault="00D00A45" w:rsidP="003874E8">
            <w:pPr>
              <w:textAlignment w:val="baseline"/>
              <w:rPr>
                <w:rFonts w:ascii="Times New Roman" w:hAnsi="Times New Roman"/>
                <w:szCs w:val="24"/>
              </w:rPr>
            </w:pPr>
            <w:r w:rsidRPr="00F931BC">
              <w:rPr>
                <w:rFonts w:ascii="Times New Roman" w:hAnsi="Times New Roman"/>
                <w:szCs w:val="24"/>
              </w:rPr>
              <w:br w:type="page"/>
            </w:r>
            <w:r w:rsidRPr="00F931BC">
              <w:rPr>
                <w:rFonts w:ascii="Times New Roman" w:hAnsi="Times New Roman"/>
                <w:b/>
                <w:bCs/>
                <w:szCs w:val="24"/>
              </w:rPr>
              <w:t>Centers for Disease Control and Prevention</w:t>
            </w:r>
            <w:r w:rsidRPr="00F931BC">
              <w:rPr>
                <w:rFonts w:ascii="Times New Roman" w:hAnsi="Times New Roman"/>
                <w:b/>
                <w:bCs/>
                <w:szCs w:val="24"/>
              </w:rPr>
              <w:br/>
            </w:r>
            <w:r w:rsidRPr="00F931BC">
              <w:rPr>
                <w:rFonts w:ascii="Times New Roman" w:hAnsi="Times New Roman"/>
                <w:szCs w:val="24"/>
              </w:rPr>
              <w:t>Office on Smoking and Health</w:t>
            </w:r>
          </w:p>
          <w:p w14:paraId="5566EAEF" w14:textId="77777777" w:rsidR="00D00A45" w:rsidRPr="00F931BC" w:rsidRDefault="00D00A45" w:rsidP="003874E8">
            <w:pPr>
              <w:textAlignment w:val="baseline"/>
              <w:rPr>
                <w:rFonts w:ascii="Times New Roman" w:hAnsi="Times New Roman"/>
                <w:szCs w:val="24"/>
              </w:rPr>
            </w:pPr>
            <w:r w:rsidRPr="00F931BC">
              <w:rPr>
                <w:rFonts w:ascii="Times New Roman" w:hAnsi="Times New Roman"/>
                <w:szCs w:val="24"/>
              </w:rPr>
              <w:t>4770 Buford Highway, N.E MS F-79</w:t>
            </w:r>
          </w:p>
          <w:p w14:paraId="684FA851" w14:textId="77777777" w:rsidR="00D00A45" w:rsidRPr="00F931BC" w:rsidRDefault="00D00A45" w:rsidP="003874E8">
            <w:pPr>
              <w:textAlignment w:val="baseline"/>
              <w:rPr>
                <w:rFonts w:ascii="Times New Roman" w:hAnsi="Times New Roman"/>
                <w:b/>
                <w:bCs/>
                <w:szCs w:val="24"/>
              </w:rPr>
            </w:pPr>
            <w:r w:rsidRPr="00F931BC">
              <w:rPr>
                <w:rFonts w:ascii="Times New Roman" w:hAnsi="Times New Roman"/>
                <w:szCs w:val="24"/>
              </w:rPr>
              <w:t>Atlanta, GA 30341</w:t>
            </w:r>
          </w:p>
        </w:tc>
      </w:tr>
      <w:tr w:rsidR="00D00A45" w:rsidRPr="00F931BC" w14:paraId="61837BE3" w14:textId="77777777" w:rsidTr="003874E8">
        <w:trPr>
          <w:cantSplit/>
          <w:trHeight w:val="655"/>
        </w:trPr>
        <w:tc>
          <w:tcPr>
            <w:tcW w:w="2180"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37BEA2B1" w14:textId="77777777" w:rsidR="00D00A45" w:rsidRPr="00F931BC" w:rsidRDefault="00D00A45" w:rsidP="003874E8">
            <w:pPr>
              <w:textAlignment w:val="baseline"/>
              <w:rPr>
                <w:rFonts w:ascii="Times New Roman" w:hAnsi="Times New Roman"/>
                <w:szCs w:val="24"/>
              </w:rPr>
            </w:pPr>
            <w:r w:rsidRPr="00F931BC">
              <w:rPr>
                <w:rFonts w:ascii="Times New Roman" w:hAnsi="Times New Roman"/>
                <w:szCs w:val="24"/>
              </w:rPr>
              <w:t>Israel Agaku</w:t>
            </w:r>
          </w:p>
        </w:tc>
        <w:tc>
          <w:tcPr>
            <w:tcW w:w="4134" w:type="dxa"/>
            <w:tcBorders>
              <w:top w:val="nil"/>
              <w:left w:val="nil"/>
              <w:bottom w:val="single" w:sz="4" w:space="0" w:color="auto"/>
              <w:right w:val="single" w:sz="8" w:space="0" w:color="auto"/>
            </w:tcBorders>
            <w:tcMar>
              <w:top w:w="0" w:type="dxa"/>
              <w:left w:w="108" w:type="dxa"/>
              <w:bottom w:w="0" w:type="dxa"/>
              <w:right w:w="108" w:type="dxa"/>
            </w:tcMar>
          </w:tcPr>
          <w:p w14:paraId="27743F29" w14:textId="77777777" w:rsidR="00D00A45" w:rsidRPr="00F931BC" w:rsidRDefault="00D00A45" w:rsidP="003874E8">
            <w:pPr>
              <w:textAlignment w:val="baseline"/>
              <w:rPr>
                <w:rFonts w:ascii="Times New Roman" w:hAnsi="Times New Roman"/>
                <w:szCs w:val="24"/>
              </w:rPr>
            </w:pPr>
            <w:r w:rsidRPr="00F931BC">
              <w:rPr>
                <w:rFonts w:ascii="Times New Roman" w:hAnsi="Times New Roman"/>
                <w:szCs w:val="24"/>
              </w:rPr>
              <w:t>Deputy Associate Director for Science</w:t>
            </w:r>
          </w:p>
        </w:tc>
        <w:tc>
          <w:tcPr>
            <w:tcW w:w="4044" w:type="dxa"/>
            <w:tcBorders>
              <w:top w:val="nil"/>
              <w:left w:val="nil"/>
              <w:bottom w:val="single" w:sz="4" w:space="0" w:color="auto"/>
              <w:right w:val="single" w:sz="12" w:space="0" w:color="auto"/>
            </w:tcBorders>
            <w:tcMar>
              <w:top w:w="0" w:type="dxa"/>
              <w:left w:w="108" w:type="dxa"/>
              <w:bottom w:w="0" w:type="dxa"/>
              <w:right w:w="108" w:type="dxa"/>
            </w:tcMar>
          </w:tcPr>
          <w:p w14:paraId="31A7E016" w14:textId="77777777" w:rsidR="00D00A45" w:rsidRPr="00F931BC" w:rsidRDefault="00D00A45" w:rsidP="003874E8">
            <w:pPr>
              <w:ind w:left="888" w:hanging="888"/>
              <w:textAlignment w:val="baseline"/>
              <w:rPr>
                <w:rFonts w:ascii="Times New Roman" w:hAnsi="Times New Roman"/>
                <w:szCs w:val="24"/>
              </w:rPr>
            </w:pPr>
            <w:r w:rsidRPr="00F931BC">
              <w:rPr>
                <w:rFonts w:ascii="Times New Roman" w:hAnsi="Times New Roman"/>
                <w:szCs w:val="24"/>
              </w:rPr>
              <w:t>Phone:    770.488.5138</w:t>
            </w:r>
          </w:p>
          <w:p w14:paraId="104C7DD1" w14:textId="77777777" w:rsidR="00D00A45" w:rsidRPr="00F931BC" w:rsidRDefault="00D00A45" w:rsidP="003874E8">
            <w:pPr>
              <w:ind w:left="888" w:hanging="888"/>
              <w:textAlignment w:val="baseline"/>
              <w:rPr>
                <w:rFonts w:ascii="Times New Roman" w:hAnsi="Times New Roman"/>
                <w:szCs w:val="24"/>
              </w:rPr>
            </w:pPr>
            <w:r w:rsidRPr="00F931BC">
              <w:rPr>
                <w:rFonts w:ascii="Times New Roman" w:hAnsi="Times New Roman"/>
                <w:szCs w:val="24"/>
              </w:rPr>
              <w:t>E-mail:    wgn9@cdc.gov</w:t>
            </w:r>
          </w:p>
        </w:tc>
      </w:tr>
      <w:tr w:rsidR="00D00A45" w:rsidRPr="00F931BC" w14:paraId="4205D985" w14:textId="77777777" w:rsidTr="003874E8">
        <w:trPr>
          <w:cantSplit/>
          <w:trHeight w:val="602"/>
        </w:trPr>
        <w:tc>
          <w:tcPr>
            <w:tcW w:w="2180"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0C349FD1" w14:textId="77777777" w:rsidR="00D00A45" w:rsidRPr="00F931BC" w:rsidRDefault="00D00A45" w:rsidP="003874E8">
            <w:pPr>
              <w:textAlignment w:val="baseline"/>
              <w:rPr>
                <w:rFonts w:ascii="Times New Roman" w:hAnsi="Times New Roman"/>
                <w:szCs w:val="24"/>
              </w:rPr>
            </w:pPr>
            <w:r w:rsidRPr="00F931BC">
              <w:rPr>
                <w:rFonts w:ascii="Times New Roman" w:hAnsi="Times New Roman"/>
                <w:szCs w:val="24"/>
              </w:rPr>
              <w:t>Diane Beistle</w:t>
            </w:r>
          </w:p>
        </w:tc>
        <w:tc>
          <w:tcPr>
            <w:tcW w:w="4134" w:type="dxa"/>
            <w:tcBorders>
              <w:top w:val="nil"/>
              <w:left w:val="nil"/>
              <w:bottom w:val="single" w:sz="4" w:space="0" w:color="auto"/>
              <w:right w:val="single" w:sz="8" w:space="0" w:color="auto"/>
            </w:tcBorders>
            <w:tcMar>
              <w:top w:w="0" w:type="dxa"/>
              <w:left w:w="108" w:type="dxa"/>
              <w:bottom w:w="0" w:type="dxa"/>
              <w:right w:w="108" w:type="dxa"/>
            </w:tcMar>
          </w:tcPr>
          <w:p w14:paraId="59E3BB10" w14:textId="77777777" w:rsidR="00D00A45" w:rsidRPr="00F931BC" w:rsidRDefault="00D00A45" w:rsidP="003874E8">
            <w:pPr>
              <w:textAlignment w:val="baseline"/>
              <w:rPr>
                <w:rFonts w:ascii="Times New Roman" w:hAnsi="Times New Roman"/>
                <w:szCs w:val="24"/>
              </w:rPr>
            </w:pPr>
            <w:r w:rsidRPr="00F931BC">
              <w:rPr>
                <w:rFonts w:ascii="Times New Roman" w:hAnsi="Times New Roman"/>
                <w:szCs w:val="24"/>
              </w:rPr>
              <w:t xml:space="preserve">Chief, Health Communication Branch </w:t>
            </w:r>
          </w:p>
        </w:tc>
        <w:tc>
          <w:tcPr>
            <w:tcW w:w="4044" w:type="dxa"/>
            <w:tcBorders>
              <w:top w:val="nil"/>
              <w:left w:val="nil"/>
              <w:bottom w:val="single" w:sz="4" w:space="0" w:color="auto"/>
              <w:right w:val="single" w:sz="12" w:space="0" w:color="auto"/>
            </w:tcBorders>
            <w:tcMar>
              <w:top w:w="0" w:type="dxa"/>
              <w:left w:w="108" w:type="dxa"/>
              <w:bottom w:w="0" w:type="dxa"/>
              <w:right w:w="108" w:type="dxa"/>
            </w:tcMar>
          </w:tcPr>
          <w:p w14:paraId="108C401D" w14:textId="77777777" w:rsidR="00D00A45" w:rsidRPr="00F931BC" w:rsidRDefault="00D00A45" w:rsidP="003874E8">
            <w:pPr>
              <w:ind w:left="888" w:hanging="888"/>
              <w:textAlignment w:val="baseline"/>
              <w:rPr>
                <w:rFonts w:ascii="Times New Roman" w:hAnsi="Times New Roman"/>
                <w:szCs w:val="24"/>
              </w:rPr>
            </w:pPr>
            <w:r w:rsidRPr="00F931BC">
              <w:rPr>
                <w:rFonts w:ascii="Times New Roman" w:hAnsi="Times New Roman"/>
                <w:szCs w:val="24"/>
              </w:rPr>
              <w:t>Phone:   770.488.5066</w:t>
            </w:r>
          </w:p>
          <w:p w14:paraId="6F845034" w14:textId="77777777" w:rsidR="00D00A45" w:rsidRPr="00F931BC" w:rsidRDefault="00D00A45" w:rsidP="003874E8">
            <w:pPr>
              <w:ind w:left="888" w:hanging="888"/>
              <w:textAlignment w:val="baseline"/>
              <w:rPr>
                <w:rFonts w:ascii="Times New Roman" w:hAnsi="Times New Roman"/>
                <w:szCs w:val="24"/>
              </w:rPr>
            </w:pPr>
            <w:r w:rsidRPr="00F931BC">
              <w:rPr>
                <w:rFonts w:ascii="Times New Roman" w:hAnsi="Times New Roman"/>
                <w:szCs w:val="24"/>
              </w:rPr>
              <w:t>E-mail:    zvg1@cdc.gov </w:t>
            </w:r>
          </w:p>
        </w:tc>
      </w:tr>
      <w:tr w:rsidR="00F97F70" w:rsidRPr="00F931BC" w14:paraId="17623D25" w14:textId="77777777" w:rsidTr="003874E8">
        <w:trPr>
          <w:cantSplit/>
          <w:trHeight w:val="601"/>
        </w:trPr>
        <w:tc>
          <w:tcPr>
            <w:tcW w:w="2180"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tcPr>
          <w:p w14:paraId="2A5F8B37" w14:textId="706490F6" w:rsidR="00F97F70" w:rsidRPr="00F931BC" w:rsidRDefault="00F97F70" w:rsidP="003874E8">
            <w:pPr>
              <w:textAlignment w:val="baseline"/>
              <w:rPr>
                <w:rFonts w:ascii="Times New Roman" w:hAnsi="Times New Roman"/>
                <w:szCs w:val="24"/>
              </w:rPr>
            </w:pPr>
            <w:r>
              <w:rPr>
                <w:rFonts w:ascii="Times New Roman" w:hAnsi="Times New Roman"/>
                <w:szCs w:val="24"/>
              </w:rPr>
              <w:t>Lauren Boyle-Estheimer</w:t>
            </w:r>
          </w:p>
        </w:tc>
        <w:tc>
          <w:tcPr>
            <w:tcW w:w="4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E6C8AE8" w14:textId="2375C54C" w:rsidR="00F97F70" w:rsidRPr="00F931BC" w:rsidRDefault="00F97F70" w:rsidP="00F97F70">
            <w:pPr>
              <w:textAlignment w:val="baseline"/>
              <w:rPr>
                <w:rFonts w:ascii="Times New Roman" w:hAnsi="Times New Roman"/>
                <w:szCs w:val="24"/>
              </w:rPr>
            </w:pPr>
            <w:r>
              <w:rPr>
                <w:rFonts w:ascii="Times New Roman" w:hAnsi="Times New Roman"/>
                <w:szCs w:val="24"/>
              </w:rPr>
              <w:t>Scientist</w:t>
            </w:r>
          </w:p>
        </w:tc>
        <w:tc>
          <w:tcPr>
            <w:tcW w:w="4044" w:type="dxa"/>
            <w:tcBorders>
              <w:top w:val="single" w:sz="4" w:space="0" w:color="auto"/>
              <w:left w:val="nil"/>
              <w:bottom w:val="single" w:sz="8" w:space="0" w:color="auto"/>
              <w:right w:val="single" w:sz="12" w:space="0" w:color="auto"/>
            </w:tcBorders>
            <w:tcMar>
              <w:top w:w="0" w:type="dxa"/>
              <w:left w:w="108" w:type="dxa"/>
              <w:bottom w:w="0" w:type="dxa"/>
              <w:right w:w="108" w:type="dxa"/>
            </w:tcMar>
          </w:tcPr>
          <w:p w14:paraId="0BB651AD" w14:textId="77777777" w:rsidR="00F97F70" w:rsidRDefault="00F97F70" w:rsidP="00F97F70">
            <w:pPr>
              <w:ind w:left="888" w:hanging="888"/>
              <w:textAlignment w:val="baseline"/>
              <w:rPr>
                <w:rFonts w:ascii="Times New Roman" w:hAnsi="Times New Roman"/>
                <w:szCs w:val="24"/>
              </w:rPr>
            </w:pPr>
            <w:r>
              <w:rPr>
                <w:rFonts w:ascii="Times New Roman" w:hAnsi="Times New Roman"/>
                <w:szCs w:val="24"/>
              </w:rPr>
              <w:t xml:space="preserve">Phone:   </w:t>
            </w:r>
            <w:r w:rsidR="00D3022B">
              <w:rPr>
                <w:rFonts w:ascii="Times New Roman" w:hAnsi="Times New Roman"/>
                <w:szCs w:val="24"/>
              </w:rPr>
              <w:t>404.498.2283</w:t>
            </w:r>
          </w:p>
          <w:p w14:paraId="1519BC87" w14:textId="72B568DF" w:rsidR="00D3022B" w:rsidRPr="00F931BC" w:rsidRDefault="00D3022B" w:rsidP="00F97F70">
            <w:pPr>
              <w:ind w:left="888" w:hanging="888"/>
              <w:textAlignment w:val="baseline"/>
              <w:rPr>
                <w:rFonts w:ascii="Times New Roman" w:hAnsi="Times New Roman"/>
                <w:szCs w:val="24"/>
              </w:rPr>
            </w:pPr>
            <w:r>
              <w:rPr>
                <w:rFonts w:ascii="Times New Roman" w:hAnsi="Times New Roman"/>
                <w:szCs w:val="24"/>
              </w:rPr>
              <w:t>Email:    yjw7@cdc.gov</w:t>
            </w:r>
          </w:p>
        </w:tc>
      </w:tr>
      <w:tr w:rsidR="00984B2A" w:rsidRPr="00F931BC" w14:paraId="66481A34" w14:textId="77777777" w:rsidTr="003874E8">
        <w:trPr>
          <w:cantSplit/>
          <w:trHeight w:val="601"/>
        </w:trPr>
        <w:tc>
          <w:tcPr>
            <w:tcW w:w="2180"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tcPr>
          <w:p w14:paraId="4A786CAD" w14:textId="0819D652" w:rsidR="00984B2A" w:rsidRPr="00F931BC" w:rsidRDefault="00984B2A" w:rsidP="003874E8">
            <w:pPr>
              <w:textAlignment w:val="baseline"/>
              <w:rPr>
                <w:rFonts w:ascii="Times New Roman" w:hAnsi="Times New Roman"/>
                <w:szCs w:val="24"/>
              </w:rPr>
            </w:pPr>
            <w:r>
              <w:rPr>
                <w:rFonts w:ascii="Times New Roman" w:hAnsi="Times New Roman"/>
                <w:szCs w:val="24"/>
              </w:rPr>
              <w:t>Lindsey McCarter</w:t>
            </w:r>
          </w:p>
        </w:tc>
        <w:tc>
          <w:tcPr>
            <w:tcW w:w="4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EE08C2" w14:textId="072A5AB0" w:rsidR="00984B2A" w:rsidRPr="00F931BC" w:rsidRDefault="00984B2A" w:rsidP="003874E8">
            <w:pPr>
              <w:textAlignment w:val="baseline"/>
              <w:rPr>
                <w:rFonts w:ascii="Times New Roman" w:hAnsi="Times New Roman"/>
                <w:szCs w:val="24"/>
              </w:rPr>
            </w:pPr>
            <w:r>
              <w:rPr>
                <w:rFonts w:ascii="Times New Roman" w:hAnsi="Times New Roman"/>
                <w:szCs w:val="24"/>
              </w:rPr>
              <w:t>Health Communication Specialist</w:t>
            </w:r>
          </w:p>
        </w:tc>
        <w:tc>
          <w:tcPr>
            <w:tcW w:w="4044" w:type="dxa"/>
            <w:tcBorders>
              <w:top w:val="single" w:sz="4" w:space="0" w:color="auto"/>
              <w:left w:val="nil"/>
              <w:bottom w:val="single" w:sz="8" w:space="0" w:color="auto"/>
              <w:right w:val="single" w:sz="12" w:space="0" w:color="auto"/>
            </w:tcBorders>
            <w:tcMar>
              <w:top w:w="0" w:type="dxa"/>
              <w:left w:w="108" w:type="dxa"/>
              <w:bottom w:w="0" w:type="dxa"/>
              <w:right w:w="108" w:type="dxa"/>
            </w:tcMar>
          </w:tcPr>
          <w:p w14:paraId="0D725581" w14:textId="77777777" w:rsidR="00984B2A" w:rsidRDefault="00984B2A" w:rsidP="003874E8">
            <w:pPr>
              <w:ind w:left="888" w:hanging="888"/>
              <w:textAlignment w:val="baseline"/>
              <w:rPr>
                <w:rFonts w:ascii="Times New Roman" w:hAnsi="Times New Roman"/>
                <w:szCs w:val="24"/>
              </w:rPr>
            </w:pPr>
            <w:r>
              <w:rPr>
                <w:rFonts w:ascii="Times New Roman" w:hAnsi="Times New Roman"/>
                <w:szCs w:val="24"/>
              </w:rPr>
              <w:t>Phone:    770.488.4239</w:t>
            </w:r>
          </w:p>
          <w:p w14:paraId="2ED2C123" w14:textId="009CD406" w:rsidR="00984B2A" w:rsidRPr="00F931BC" w:rsidRDefault="00984B2A" w:rsidP="003874E8">
            <w:pPr>
              <w:ind w:left="888" w:hanging="888"/>
              <w:textAlignment w:val="baseline"/>
              <w:rPr>
                <w:rFonts w:ascii="Times New Roman" w:hAnsi="Times New Roman"/>
                <w:szCs w:val="24"/>
              </w:rPr>
            </w:pPr>
            <w:r>
              <w:rPr>
                <w:rFonts w:ascii="Times New Roman" w:hAnsi="Times New Roman"/>
                <w:szCs w:val="24"/>
              </w:rPr>
              <w:t>Email:     lpq4@cdc.gov</w:t>
            </w:r>
          </w:p>
        </w:tc>
      </w:tr>
      <w:tr w:rsidR="00D00A45" w:rsidRPr="00F931BC" w14:paraId="5298104E" w14:textId="77777777" w:rsidTr="003874E8">
        <w:trPr>
          <w:cantSplit/>
          <w:trHeight w:val="601"/>
        </w:trPr>
        <w:tc>
          <w:tcPr>
            <w:tcW w:w="2180"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tcPr>
          <w:p w14:paraId="75769C41" w14:textId="77777777" w:rsidR="00D00A45" w:rsidRPr="00F931BC" w:rsidRDefault="00D00A45" w:rsidP="003874E8">
            <w:pPr>
              <w:textAlignment w:val="baseline"/>
              <w:rPr>
                <w:rFonts w:ascii="Times New Roman" w:hAnsi="Times New Roman"/>
                <w:szCs w:val="24"/>
              </w:rPr>
            </w:pPr>
            <w:r w:rsidRPr="00F931BC">
              <w:rPr>
                <w:rFonts w:ascii="Times New Roman" w:hAnsi="Times New Roman"/>
                <w:szCs w:val="24"/>
              </w:rPr>
              <w:t>Michelle O’Hegarty</w:t>
            </w:r>
          </w:p>
        </w:tc>
        <w:tc>
          <w:tcPr>
            <w:tcW w:w="4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555AC1" w14:textId="77777777" w:rsidR="00D00A45" w:rsidRPr="00F931BC" w:rsidRDefault="00D00A45" w:rsidP="003874E8">
            <w:pPr>
              <w:textAlignment w:val="baseline"/>
              <w:rPr>
                <w:rFonts w:ascii="Times New Roman" w:hAnsi="Times New Roman"/>
                <w:szCs w:val="24"/>
              </w:rPr>
            </w:pPr>
            <w:r w:rsidRPr="00F931BC">
              <w:rPr>
                <w:rFonts w:ascii="Times New Roman" w:hAnsi="Times New Roman"/>
                <w:szCs w:val="24"/>
              </w:rPr>
              <w:t>Health Communication Specialist</w:t>
            </w:r>
          </w:p>
          <w:p w14:paraId="7F8782BD" w14:textId="77777777" w:rsidR="00D00A45" w:rsidRPr="00F931BC" w:rsidRDefault="00D00A45" w:rsidP="003874E8">
            <w:pPr>
              <w:textAlignment w:val="baseline"/>
              <w:rPr>
                <w:rFonts w:ascii="Times New Roman" w:hAnsi="Times New Roman"/>
                <w:szCs w:val="24"/>
              </w:rPr>
            </w:pPr>
          </w:p>
        </w:tc>
        <w:tc>
          <w:tcPr>
            <w:tcW w:w="4044" w:type="dxa"/>
            <w:tcBorders>
              <w:top w:val="single" w:sz="4" w:space="0" w:color="auto"/>
              <w:left w:val="nil"/>
              <w:bottom w:val="single" w:sz="8" w:space="0" w:color="auto"/>
              <w:right w:val="single" w:sz="12" w:space="0" w:color="auto"/>
            </w:tcBorders>
            <w:tcMar>
              <w:top w:w="0" w:type="dxa"/>
              <w:left w:w="108" w:type="dxa"/>
              <w:bottom w:w="0" w:type="dxa"/>
              <w:right w:w="108" w:type="dxa"/>
            </w:tcMar>
          </w:tcPr>
          <w:p w14:paraId="0CAF8AB1" w14:textId="77777777" w:rsidR="00D00A45" w:rsidRPr="00F931BC" w:rsidRDefault="00D00A45" w:rsidP="003874E8">
            <w:pPr>
              <w:ind w:left="888" w:hanging="888"/>
              <w:textAlignment w:val="baseline"/>
              <w:rPr>
                <w:rFonts w:ascii="Times New Roman" w:hAnsi="Times New Roman"/>
                <w:szCs w:val="24"/>
              </w:rPr>
            </w:pPr>
            <w:r w:rsidRPr="00F931BC">
              <w:rPr>
                <w:rFonts w:ascii="Times New Roman" w:hAnsi="Times New Roman"/>
                <w:szCs w:val="24"/>
              </w:rPr>
              <w:t>Phone:   770.488.5582</w:t>
            </w:r>
          </w:p>
          <w:p w14:paraId="45686FDB" w14:textId="77777777" w:rsidR="00D00A45" w:rsidRPr="00F931BC" w:rsidRDefault="00D00A45" w:rsidP="003874E8">
            <w:pPr>
              <w:ind w:left="888" w:hanging="888"/>
              <w:textAlignment w:val="baseline"/>
              <w:rPr>
                <w:rFonts w:ascii="Times New Roman" w:hAnsi="Times New Roman"/>
                <w:szCs w:val="24"/>
              </w:rPr>
            </w:pPr>
            <w:r w:rsidRPr="00F931BC">
              <w:rPr>
                <w:rFonts w:ascii="Times New Roman" w:hAnsi="Times New Roman"/>
                <w:szCs w:val="24"/>
              </w:rPr>
              <w:t>E-mail:    mohegarty@cdc.gov </w:t>
            </w:r>
          </w:p>
        </w:tc>
      </w:tr>
    </w:tbl>
    <w:p w14:paraId="320E38C5" w14:textId="4D54917D" w:rsidR="00E85FD9" w:rsidRPr="00F931BC" w:rsidRDefault="00E85FD9" w:rsidP="00E85FD9">
      <w:pPr>
        <w:rPr>
          <w:rFonts w:ascii="Times New Roman" w:hAnsi="Times New Roman"/>
          <w:b/>
          <w:color w:val="000000"/>
          <w:szCs w:val="24"/>
        </w:rPr>
      </w:pPr>
    </w:p>
    <w:sectPr w:rsidR="00E85FD9" w:rsidRPr="00F931BC" w:rsidSect="00F72B6D">
      <w:headerReference w:type="even" r:id="rId16"/>
      <w:headerReference w:type="default" r:id="rId17"/>
      <w:footerReference w:type="even" r:id="rId18"/>
      <w:footerReference w:type="default" r:id="rId19"/>
      <w:headerReference w:type="first" r:id="rId20"/>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0CDC1" w14:textId="77777777" w:rsidR="00085D97" w:rsidRDefault="00085D97">
      <w:r>
        <w:separator/>
      </w:r>
    </w:p>
  </w:endnote>
  <w:endnote w:type="continuationSeparator" w:id="0">
    <w:p w14:paraId="03EAC41B" w14:textId="77777777" w:rsidR="00085D97" w:rsidRDefault="00085D97">
      <w:r>
        <w:continuationSeparator/>
      </w:r>
    </w:p>
  </w:endnote>
  <w:endnote w:type="continuationNotice" w:id="1">
    <w:p w14:paraId="0E0ACF25" w14:textId="77777777" w:rsidR="00085D97" w:rsidRDefault="00085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10cpi">
    <w:altName w:val="Cambria"/>
    <w:panose1 w:val="00000000000000000000"/>
    <w:charset w:val="00"/>
    <w:family w:val="modern"/>
    <w:notTrueType/>
    <w:pitch w:val="fixed"/>
    <w:sig w:usb0="00000003" w:usb1="00000000" w:usb2="00000000" w:usb3="00000000" w:csb0="00000001"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2D046" w14:textId="77777777" w:rsidR="00F26047" w:rsidRDefault="00F26047"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CB897" w14:textId="77777777" w:rsidR="00F26047" w:rsidRDefault="00F260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3612B" w14:textId="7EA09058" w:rsidR="00F26047" w:rsidRPr="002F7291" w:rsidRDefault="00F26047" w:rsidP="004B4393">
    <w:pPr>
      <w:pStyle w:val="Footer"/>
      <w:framePr w:wrap="around" w:vAnchor="text" w:hAnchor="margin" w:xAlign="center" w:y="1"/>
      <w:rPr>
        <w:rStyle w:val="PageNumber"/>
        <w:rFonts w:asciiTheme="minorHAnsi" w:hAnsiTheme="minorHAnsi" w:cstheme="minorHAnsi"/>
        <w:sz w:val="18"/>
      </w:rPr>
    </w:pPr>
    <w:r w:rsidRPr="002F7291">
      <w:rPr>
        <w:rStyle w:val="PageNumber"/>
        <w:rFonts w:asciiTheme="minorHAnsi" w:hAnsiTheme="minorHAnsi" w:cstheme="minorHAnsi"/>
        <w:sz w:val="18"/>
      </w:rPr>
      <w:fldChar w:fldCharType="begin"/>
    </w:r>
    <w:r w:rsidRPr="002F7291">
      <w:rPr>
        <w:rStyle w:val="PageNumber"/>
        <w:rFonts w:asciiTheme="minorHAnsi" w:hAnsiTheme="minorHAnsi" w:cstheme="minorHAnsi"/>
        <w:sz w:val="18"/>
        <w:szCs w:val="18"/>
      </w:rPr>
      <w:instrText xml:space="preserve">PAGE  </w:instrText>
    </w:r>
    <w:r w:rsidRPr="002F7291">
      <w:rPr>
        <w:rStyle w:val="PageNumber"/>
        <w:rFonts w:asciiTheme="minorHAnsi" w:hAnsiTheme="minorHAnsi" w:cstheme="minorHAnsi"/>
        <w:sz w:val="18"/>
      </w:rPr>
      <w:fldChar w:fldCharType="separate"/>
    </w:r>
    <w:r w:rsidR="00C7581C">
      <w:rPr>
        <w:rStyle w:val="PageNumber"/>
        <w:rFonts w:asciiTheme="minorHAnsi" w:hAnsiTheme="minorHAnsi" w:cstheme="minorHAnsi"/>
        <w:noProof/>
        <w:sz w:val="18"/>
        <w:szCs w:val="18"/>
      </w:rPr>
      <w:t>2</w:t>
    </w:r>
    <w:r w:rsidRPr="002F7291">
      <w:rPr>
        <w:rStyle w:val="PageNumber"/>
        <w:rFonts w:asciiTheme="minorHAnsi" w:hAnsiTheme="minorHAnsi" w:cstheme="minorHAnsi"/>
        <w:sz w:val="18"/>
      </w:rPr>
      <w:fldChar w:fldCharType="end"/>
    </w:r>
  </w:p>
  <w:p w14:paraId="7EC379C5" w14:textId="77777777" w:rsidR="00F26047" w:rsidRDefault="00F26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5C35C" w14:textId="77777777" w:rsidR="00085D97" w:rsidRDefault="00085D97">
      <w:r>
        <w:separator/>
      </w:r>
    </w:p>
  </w:footnote>
  <w:footnote w:type="continuationSeparator" w:id="0">
    <w:p w14:paraId="247C3F9A" w14:textId="77777777" w:rsidR="00085D97" w:rsidRDefault="00085D97">
      <w:r>
        <w:continuationSeparator/>
      </w:r>
    </w:p>
  </w:footnote>
  <w:footnote w:type="continuationNotice" w:id="1">
    <w:p w14:paraId="2B265B56" w14:textId="77777777" w:rsidR="00085D97" w:rsidRDefault="00085D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417F0" w14:textId="5C97D1CF" w:rsidR="0062086F" w:rsidRDefault="006208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D4710" w14:textId="4758E98F" w:rsidR="00F26047" w:rsidRPr="0013220A" w:rsidRDefault="00F26047" w:rsidP="0013220A">
    <w:pPr>
      <w:pStyle w:val="Header"/>
      <w:jc w:val="center"/>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ABD1A" w14:textId="7F46DCF6" w:rsidR="00F26047" w:rsidRPr="0004620A" w:rsidRDefault="00F26047" w:rsidP="0004620A">
    <w:pPr>
      <w:pStyle w:val="Header"/>
      <w:jc w:val="cent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851AE1"/>
    <w:multiLevelType w:val="hybridMultilevel"/>
    <w:tmpl w:val="5F3853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B6668E"/>
    <w:multiLevelType w:val="hybridMultilevel"/>
    <w:tmpl w:val="05748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9A1CC5"/>
    <w:multiLevelType w:val="hybridMultilevel"/>
    <w:tmpl w:val="05B0AC22"/>
    <w:lvl w:ilvl="0" w:tplc="0734CB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36340"/>
    <w:multiLevelType w:val="hybridMultilevel"/>
    <w:tmpl w:val="A3F21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77F89"/>
    <w:multiLevelType w:val="hybridMultilevel"/>
    <w:tmpl w:val="E876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A5E2C"/>
    <w:multiLevelType w:val="hybridMultilevel"/>
    <w:tmpl w:val="FCA0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C4FA1"/>
    <w:multiLevelType w:val="hybridMultilevel"/>
    <w:tmpl w:val="4A0E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501AEC"/>
    <w:multiLevelType w:val="hybridMultilevel"/>
    <w:tmpl w:val="21984D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1">
    <w:nsid w:val="2C340EAC"/>
    <w:multiLevelType w:val="hybridMultilevel"/>
    <w:tmpl w:val="FA56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F3879"/>
    <w:multiLevelType w:val="hybridMultilevel"/>
    <w:tmpl w:val="35AEC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F35BEB"/>
    <w:multiLevelType w:val="multilevel"/>
    <w:tmpl w:val="039233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A035342"/>
    <w:multiLevelType w:val="hybridMultilevel"/>
    <w:tmpl w:val="5DCCB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F3B0BFE"/>
    <w:multiLevelType w:val="hybridMultilevel"/>
    <w:tmpl w:val="9AEAABAE"/>
    <w:lvl w:ilvl="0" w:tplc="07E6513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0C516FF"/>
    <w:multiLevelType w:val="hybridMultilevel"/>
    <w:tmpl w:val="4F8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E94FFB"/>
    <w:multiLevelType w:val="hybridMultilevel"/>
    <w:tmpl w:val="E25A51E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9">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1">
    <w:nsid w:val="673B056D"/>
    <w:multiLevelType w:val="hybridMultilevel"/>
    <w:tmpl w:val="5BF06B2C"/>
    <w:lvl w:ilvl="0" w:tplc="04090001">
      <w:start w:val="1"/>
      <w:numFmt w:val="bullet"/>
      <w:lvlText w:val=""/>
      <w:lvlJc w:val="left"/>
      <w:pPr>
        <w:ind w:left="720" w:hanging="360"/>
      </w:pPr>
      <w:rPr>
        <w:rFonts w:ascii="Symbol" w:hAnsi="Symbol" w:hint="default"/>
      </w:rPr>
    </w:lvl>
    <w:lvl w:ilvl="1" w:tplc="FFE6A15C">
      <w:start w:val="18"/>
      <w:numFmt w:val="bullet"/>
      <w:lvlText w:val="-"/>
      <w:lvlJc w:val="left"/>
      <w:pPr>
        <w:ind w:left="1800" w:hanging="72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E9937BF"/>
    <w:multiLevelType w:val="hybridMultilevel"/>
    <w:tmpl w:val="7D70D70C"/>
    <w:lvl w:ilvl="0" w:tplc="885EF8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250988"/>
    <w:multiLevelType w:val="hybridMultilevel"/>
    <w:tmpl w:val="CF405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A946EE"/>
    <w:multiLevelType w:val="hybridMultilevel"/>
    <w:tmpl w:val="C65AF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0"/>
  </w:num>
  <w:num w:numId="3">
    <w:abstractNumId w:val="7"/>
  </w:num>
  <w:num w:numId="4">
    <w:abstractNumId w:val="14"/>
  </w:num>
  <w:num w:numId="5">
    <w:abstractNumId w:val="8"/>
  </w:num>
  <w:num w:numId="6">
    <w:abstractNumId w:val="6"/>
  </w:num>
  <w:num w:numId="7">
    <w:abstractNumId w:val="4"/>
  </w:num>
  <w:num w:numId="8">
    <w:abstractNumId w:val="17"/>
  </w:num>
  <w:num w:numId="9">
    <w:abstractNumId w:val="5"/>
  </w:num>
  <w:num w:numId="10">
    <w:abstractNumId w:val="23"/>
  </w:num>
  <w:num w:numId="11">
    <w:abstractNumId w:val="15"/>
  </w:num>
  <w:num w:numId="12">
    <w:abstractNumId w:val="11"/>
  </w:num>
  <w:num w:numId="13">
    <w:abstractNumId w:val="22"/>
  </w:num>
  <w:num w:numId="14">
    <w:abstractNumId w:val="12"/>
  </w:num>
  <w:num w:numId="15">
    <w:abstractNumId w:val="21"/>
  </w:num>
  <w:num w:numId="16">
    <w:abstractNumId w:val="18"/>
  </w:num>
  <w:num w:numId="17">
    <w:abstractNumId w:val="3"/>
  </w:num>
  <w:num w:numId="18">
    <w:abstractNumId w:val="16"/>
  </w:num>
  <w:num w:numId="19">
    <w:abstractNumId w:val="2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13"/>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93"/>
    <w:rsid w:val="00001BB5"/>
    <w:rsid w:val="00001F3A"/>
    <w:rsid w:val="000023AD"/>
    <w:rsid w:val="00003974"/>
    <w:rsid w:val="00004AA1"/>
    <w:rsid w:val="000074E8"/>
    <w:rsid w:val="00010C6E"/>
    <w:rsid w:val="00012627"/>
    <w:rsid w:val="0001620C"/>
    <w:rsid w:val="00017648"/>
    <w:rsid w:val="000177B6"/>
    <w:rsid w:val="0002089A"/>
    <w:rsid w:val="000209ED"/>
    <w:rsid w:val="00021455"/>
    <w:rsid w:val="00026ACC"/>
    <w:rsid w:val="00027784"/>
    <w:rsid w:val="00030B02"/>
    <w:rsid w:val="00030EE9"/>
    <w:rsid w:val="000319EB"/>
    <w:rsid w:val="00031BD3"/>
    <w:rsid w:val="000343DB"/>
    <w:rsid w:val="00036636"/>
    <w:rsid w:val="000415E6"/>
    <w:rsid w:val="000420B8"/>
    <w:rsid w:val="0004620A"/>
    <w:rsid w:val="00046704"/>
    <w:rsid w:val="00047BA1"/>
    <w:rsid w:val="00047D68"/>
    <w:rsid w:val="00051ACD"/>
    <w:rsid w:val="0005207F"/>
    <w:rsid w:val="00053CD3"/>
    <w:rsid w:val="000543DD"/>
    <w:rsid w:val="00055249"/>
    <w:rsid w:val="0005785F"/>
    <w:rsid w:val="00061E57"/>
    <w:rsid w:val="00062B16"/>
    <w:rsid w:val="00065F0A"/>
    <w:rsid w:val="0007070B"/>
    <w:rsid w:val="00071515"/>
    <w:rsid w:val="000717A9"/>
    <w:rsid w:val="000756DD"/>
    <w:rsid w:val="00077028"/>
    <w:rsid w:val="000779C4"/>
    <w:rsid w:val="00077A49"/>
    <w:rsid w:val="0008042F"/>
    <w:rsid w:val="00085D97"/>
    <w:rsid w:val="000865C7"/>
    <w:rsid w:val="00086DE4"/>
    <w:rsid w:val="000904D5"/>
    <w:rsid w:val="00091F2A"/>
    <w:rsid w:val="00092725"/>
    <w:rsid w:val="000939F1"/>
    <w:rsid w:val="00093B84"/>
    <w:rsid w:val="00093F1B"/>
    <w:rsid w:val="000941DB"/>
    <w:rsid w:val="00096932"/>
    <w:rsid w:val="000A0A70"/>
    <w:rsid w:val="000A0FD1"/>
    <w:rsid w:val="000A15A7"/>
    <w:rsid w:val="000A1CE1"/>
    <w:rsid w:val="000A3F23"/>
    <w:rsid w:val="000A4192"/>
    <w:rsid w:val="000A76F1"/>
    <w:rsid w:val="000B366D"/>
    <w:rsid w:val="000B45C5"/>
    <w:rsid w:val="000B6DA2"/>
    <w:rsid w:val="000C060A"/>
    <w:rsid w:val="000C139C"/>
    <w:rsid w:val="000C13CE"/>
    <w:rsid w:val="000C33CD"/>
    <w:rsid w:val="000C48BA"/>
    <w:rsid w:val="000C4B9F"/>
    <w:rsid w:val="000C4F87"/>
    <w:rsid w:val="000C56D9"/>
    <w:rsid w:val="000C7737"/>
    <w:rsid w:val="000C7C16"/>
    <w:rsid w:val="000D0281"/>
    <w:rsid w:val="000D0A98"/>
    <w:rsid w:val="000D0E81"/>
    <w:rsid w:val="000D36FE"/>
    <w:rsid w:val="000D3828"/>
    <w:rsid w:val="000D39FE"/>
    <w:rsid w:val="000D4309"/>
    <w:rsid w:val="000D4C93"/>
    <w:rsid w:val="000D6942"/>
    <w:rsid w:val="000D76DF"/>
    <w:rsid w:val="000E0046"/>
    <w:rsid w:val="000E38CC"/>
    <w:rsid w:val="000E67B3"/>
    <w:rsid w:val="000E7C7D"/>
    <w:rsid w:val="000E7DB5"/>
    <w:rsid w:val="000E7FA0"/>
    <w:rsid w:val="000F01B9"/>
    <w:rsid w:val="000F0A48"/>
    <w:rsid w:val="000F0EA1"/>
    <w:rsid w:val="000F150F"/>
    <w:rsid w:val="000F262F"/>
    <w:rsid w:val="000F48FA"/>
    <w:rsid w:val="000F590E"/>
    <w:rsid w:val="000F5ADE"/>
    <w:rsid w:val="000F748C"/>
    <w:rsid w:val="000F76EB"/>
    <w:rsid w:val="00101FB9"/>
    <w:rsid w:val="001020B5"/>
    <w:rsid w:val="00104944"/>
    <w:rsid w:val="00104C30"/>
    <w:rsid w:val="001077DB"/>
    <w:rsid w:val="00110E91"/>
    <w:rsid w:val="00111393"/>
    <w:rsid w:val="001147E8"/>
    <w:rsid w:val="0011487C"/>
    <w:rsid w:val="00116CA0"/>
    <w:rsid w:val="00117125"/>
    <w:rsid w:val="00117661"/>
    <w:rsid w:val="00120182"/>
    <w:rsid w:val="001202F1"/>
    <w:rsid w:val="001205F3"/>
    <w:rsid w:val="001209F0"/>
    <w:rsid w:val="00121B5A"/>
    <w:rsid w:val="0012683F"/>
    <w:rsid w:val="00127285"/>
    <w:rsid w:val="00130621"/>
    <w:rsid w:val="0013220A"/>
    <w:rsid w:val="00134DF8"/>
    <w:rsid w:val="00140125"/>
    <w:rsid w:val="001405F4"/>
    <w:rsid w:val="00140D68"/>
    <w:rsid w:val="00141559"/>
    <w:rsid w:val="00144D73"/>
    <w:rsid w:val="00144ED8"/>
    <w:rsid w:val="001469BF"/>
    <w:rsid w:val="00147529"/>
    <w:rsid w:val="00147E4C"/>
    <w:rsid w:val="00153FD5"/>
    <w:rsid w:val="00156876"/>
    <w:rsid w:val="001579CF"/>
    <w:rsid w:val="00157C79"/>
    <w:rsid w:val="00157E23"/>
    <w:rsid w:val="00157FC3"/>
    <w:rsid w:val="00157FDA"/>
    <w:rsid w:val="00161843"/>
    <w:rsid w:val="00162178"/>
    <w:rsid w:val="00162AC4"/>
    <w:rsid w:val="0016388A"/>
    <w:rsid w:val="00165207"/>
    <w:rsid w:val="001652F1"/>
    <w:rsid w:val="00170206"/>
    <w:rsid w:val="0017133B"/>
    <w:rsid w:val="001731D9"/>
    <w:rsid w:val="00174D50"/>
    <w:rsid w:val="001770AA"/>
    <w:rsid w:val="00177435"/>
    <w:rsid w:val="001777DB"/>
    <w:rsid w:val="00180089"/>
    <w:rsid w:val="00180B22"/>
    <w:rsid w:val="00180D10"/>
    <w:rsid w:val="00182D8E"/>
    <w:rsid w:val="00183C82"/>
    <w:rsid w:val="00184812"/>
    <w:rsid w:val="00186A1E"/>
    <w:rsid w:val="00186AC4"/>
    <w:rsid w:val="00186D53"/>
    <w:rsid w:val="001870CD"/>
    <w:rsid w:val="001916FD"/>
    <w:rsid w:val="0019316A"/>
    <w:rsid w:val="001A0037"/>
    <w:rsid w:val="001A018D"/>
    <w:rsid w:val="001A1172"/>
    <w:rsid w:val="001A2E58"/>
    <w:rsid w:val="001A4EC3"/>
    <w:rsid w:val="001A5CE3"/>
    <w:rsid w:val="001A691B"/>
    <w:rsid w:val="001A793A"/>
    <w:rsid w:val="001A7E28"/>
    <w:rsid w:val="001B140A"/>
    <w:rsid w:val="001B4255"/>
    <w:rsid w:val="001C1ABC"/>
    <w:rsid w:val="001C2912"/>
    <w:rsid w:val="001C34E8"/>
    <w:rsid w:val="001C74D1"/>
    <w:rsid w:val="001C7956"/>
    <w:rsid w:val="001C7ABD"/>
    <w:rsid w:val="001C7BF3"/>
    <w:rsid w:val="001D1A33"/>
    <w:rsid w:val="001D2C11"/>
    <w:rsid w:val="001D314A"/>
    <w:rsid w:val="001D4545"/>
    <w:rsid w:val="001D4656"/>
    <w:rsid w:val="001D5E15"/>
    <w:rsid w:val="001E2802"/>
    <w:rsid w:val="001E32BD"/>
    <w:rsid w:val="001E3F5D"/>
    <w:rsid w:val="001E3FFD"/>
    <w:rsid w:val="001E4E31"/>
    <w:rsid w:val="001F27E4"/>
    <w:rsid w:val="001F3555"/>
    <w:rsid w:val="001F4AA2"/>
    <w:rsid w:val="001F4F0E"/>
    <w:rsid w:val="001F5ABC"/>
    <w:rsid w:val="001F64DA"/>
    <w:rsid w:val="001F6B3A"/>
    <w:rsid w:val="00200A58"/>
    <w:rsid w:val="00200A69"/>
    <w:rsid w:val="00202526"/>
    <w:rsid w:val="00206046"/>
    <w:rsid w:val="00210D32"/>
    <w:rsid w:val="00211346"/>
    <w:rsid w:val="00211CDC"/>
    <w:rsid w:val="002128F8"/>
    <w:rsid w:val="00212BFE"/>
    <w:rsid w:val="00217526"/>
    <w:rsid w:val="00220821"/>
    <w:rsid w:val="00220B3C"/>
    <w:rsid w:val="00223932"/>
    <w:rsid w:val="00223C6D"/>
    <w:rsid w:val="00223E38"/>
    <w:rsid w:val="00224690"/>
    <w:rsid w:val="00227070"/>
    <w:rsid w:val="00227E64"/>
    <w:rsid w:val="00227EFD"/>
    <w:rsid w:val="00232840"/>
    <w:rsid w:val="00233130"/>
    <w:rsid w:val="0023339B"/>
    <w:rsid w:val="00233A4F"/>
    <w:rsid w:val="00233C55"/>
    <w:rsid w:val="0023466F"/>
    <w:rsid w:val="00235257"/>
    <w:rsid w:val="002352F6"/>
    <w:rsid w:val="002378FD"/>
    <w:rsid w:val="00237970"/>
    <w:rsid w:val="002406AB"/>
    <w:rsid w:val="00240896"/>
    <w:rsid w:val="00242D8D"/>
    <w:rsid w:val="0025024D"/>
    <w:rsid w:val="00250435"/>
    <w:rsid w:val="00252A14"/>
    <w:rsid w:val="00253B54"/>
    <w:rsid w:val="0025483A"/>
    <w:rsid w:val="00254C6E"/>
    <w:rsid w:val="00256468"/>
    <w:rsid w:val="00256D46"/>
    <w:rsid w:val="00261574"/>
    <w:rsid w:val="00261AAB"/>
    <w:rsid w:val="002642B9"/>
    <w:rsid w:val="00264FCC"/>
    <w:rsid w:val="00266F86"/>
    <w:rsid w:val="00267A89"/>
    <w:rsid w:val="002702B2"/>
    <w:rsid w:val="00271623"/>
    <w:rsid w:val="0027289E"/>
    <w:rsid w:val="00274236"/>
    <w:rsid w:val="00277E9A"/>
    <w:rsid w:val="00281693"/>
    <w:rsid w:val="002818FD"/>
    <w:rsid w:val="00281AA1"/>
    <w:rsid w:val="00282664"/>
    <w:rsid w:val="00283EC8"/>
    <w:rsid w:val="00284CD7"/>
    <w:rsid w:val="00286E9A"/>
    <w:rsid w:val="002873F6"/>
    <w:rsid w:val="00287400"/>
    <w:rsid w:val="00294A38"/>
    <w:rsid w:val="00295E62"/>
    <w:rsid w:val="002966B6"/>
    <w:rsid w:val="002971C4"/>
    <w:rsid w:val="00297856"/>
    <w:rsid w:val="002A129E"/>
    <w:rsid w:val="002A1756"/>
    <w:rsid w:val="002A21BF"/>
    <w:rsid w:val="002A32F3"/>
    <w:rsid w:val="002A3520"/>
    <w:rsid w:val="002A3B99"/>
    <w:rsid w:val="002A431D"/>
    <w:rsid w:val="002B05AB"/>
    <w:rsid w:val="002B1AE7"/>
    <w:rsid w:val="002B25D5"/>
    <w:rsid w:val="002B6561"/>
    <w:rsid w:val="002B7B6E"/>
    <w:rsid w:val="002C04A2"/>
    <w:rsid w:val="002C098D"/>
    <w:rsid w:val="002C0B61"/>
    <w:rsid w:val="002C101D"/>
    <w:rsid w:val="002C28B2"/>
    <w:rsid w:val="002C29FA"/>
    <w:rsid w:val="002C4F0E"/>
    <w:rsid w:val="002D3999"/>
    <w:rsid w:val="002D74EC"/>
    <w:rsid w:val="002D7574"/>
    <w:rsid w:val="002D7D0E"/>
    <w:rsid w:val="002E2EF5"/>
    <w:rsid w:val="002E3BCF"/>
    <w:rsid w:val="002E4DB9"/>
    <w:rsid w:val="002E5EB6"/>
    <w:rsid w:val="002E5FD4"/>
    <w:rsid w:val="002F1DE7"/>
    <w:rsid w:val="002F2D5E"/>
    <w:rsid w:val="002F2F57"/>
    <w:rsid w:val="002F33AD"/>
    <w:rsid w:val="002F5AFA"/>
    <w:rsid w:val="002F7291"/>
    <w:rsid w:val="002F755D"/>
    <w:rsid w:val="003013F8"/>
    <w:rsid w:val="00301B1F"/>
    <w:rsid w:val="00304182"/>
    <w:rsid w:val="003066C3"/>
    <w:rsid w:val="00311A7F"/>
    <w:rsid w:val="00314B11"/>
    <w:rsid w:val="00315167"/>
    <w:rsid w:val="00315F22"/>
    <w:rsid w:val="00316B87"/>
    <w:rsid w:val="00325873"/>
    <w:rsid w:val="003259A0"/>
    <w:rsid w:val="003305CE"/>
    <w:rsid w:val="00330B4E"/>
    <w:rsid w:val="0033194E"/>
    <w:rsid w:val="003339C4"/>
    <w:rsid w:val="003347BB"/>
    <w:rsid w:val="00334C6B"/>
    <w:rsid w:val="00337EEE"/>
    <w:rsid w:val="00337F8F"/>
    <w:rsid w:val="00340502"/>
    <w:rsid w:val="0034199A"/>
    <w:rsid w:val="0034214C"/>
    <w:rsid w:val="003427C5"/>
    <w:rsid w:val="00343607"/>
    <w:rsid w:val="00345244"/>
    <w:rsid w:val="00345305"/>
    <w:rsid w:val="00345DBD"/>
    <w:rsid w:val="00346435"/>
    <w:rsid w:val="00346804"/>
    <w:rsid w:val="003506D2"/>
    <w:rsid w:val="0035088C"/>
    <w:rsid w:val="00353971"/>
    <w:rsid w:val="003572DD"/>
    <w:rsid w:val="003575DA"/>
    <w:rsid w:val="00361A4E"/>
    <w:rsid w:val="00361C5D"/>
    <w:rsid w:val="00362990"/>
    <w:rsid w:val="003631EE"/>
    <w:rsid w:val="00364753"/>
    <w:rsid w:val="00365CCD"/>
    <w:rsid w:val="0036630E"/>
    <w:rsid w:val="003664DD"/>
    <w:rsid w:val="00370DC1"/>
    <w:rsid w:val="00372E5A"/>
    <w:rsid w:val="00372F03"/>
    <w:rsid w:val="003739E3"/>
    <w:rsid w:val="003757CE"/>
    <w:rsid w:val="00375BA1"/>
    <w:rsid w:val="003809B4"/>
    <w:rsid w:val="00381370"/>
    <w:rsid w:val="0038319E"/>
    <w:rsid w:val="00383A88"/>
    <w:rsid w:val="00383CC6"/>
    <w:rsid w:val="00385D71"/>
    <w:rsid w:val="00386E8D"/>
    <w:rsid w:val="003874E8"/>
    <w:rsid w:val="00387BD2"/>
    <w:rsid w:val="00392137"/>
    <w:rsid w:val="00396C2E"/>
    <w:rsid w:val="00396CB7"/>
    <w:rsid w:val="00397D3B"/>
    <w:rsid w:val="003A0067"/>
    <w:rsid w:val="003A019E"/>
    <w:rsid w:val="003A29F0"/>
    <w:rsid w:val="003A3C69"/>
    <w:rsid w:val="003A4B47"/>
    <w:rsid w:val="003A6737"/>
    <w:rsid w:val="003B13E9"/>
    <w:rsid w:val="003B1D53"/>
    <w:rsid w:val="003B42F3"/>
    <w:rsid w:val="003B4CC4"/>
    <w:rsid w:val="003B562E"/>
    <w:rsid w:val="003B5AD9"/>
    <w:rsid w:val="003B6395"/>
    <w:rsid w:val="003B66A0"/>
    <w:rsid w:val="003B7949"/>
    <w:rsid w:val="003C10E9"/>
    <w:rsid w:val="003C273E"/>
    <w:rsid w:val="003C5350"/>
    <w:rsid w:val="003C58F6"/>
    <w:rsid w:val="003C5A27"/>
    <w:rsid w:val="003D000C"/>
    <w:rsid w:val="003D1A48"/>
    <w:rsid w:val="003D2894"/>
    <w:rsid w:val="003D4FF1"/>
    <w:rsid w:val="003D5252"/>
    <w:rsid w:val="003D6E8F"/>
    <w:rsid w:val="003D7743"/>
    <w:rsid w:val="003D7EDE"/>
    <w:rsid w:val="003E067E"/>
    <w:rsid w:val="003E0AF3"/>
    <w:rsid w:val="003E14D6"/>
    <w:rsid w:val="003E2931"/>
    <w:rsid w:val="003E4AC6"/>
    <w:rsid w:val="003E56F8"/>
    <w:rsid w:val="003E5817"/>
    <w:rsid w:val="003E5877"/>
    <w:rsid w:val="003E6F3C"/>
    <w:rsid w:val="003F1337"/>
    <w:rsid w:val="003F3259"/>
    <w:rsid w:val="003F393D"/>
    <w:rsid w:val="003F3B65"/>
    <w:rsid w:val="003F4049"/>
    <w:rsid w:val="003F45EE"/>
    <w:rsid w:val="003F5C20"/>
    <w:rsid w:val="003F6202"/>
    <w:rsid w:val="003F72B1"/>
    <w:rsid w:val="003F7820"/>
    <w:rsid w:val="00400F6B"/>
    <w:rsid w:val="004038F2"/>
    <w:rsid w:val="004041AB"/>
    <w:rsid w:val="0040613A"/>
    <w:rsid w:val="0041192F"/>
    <w:rsid w:val="0041258D"/>
    <w:rsid w:val="004147F9"/>
    <w:rsid w:val="004159EF"/>
    <w:rsid w:val="0041617E"/>
    <w:rsid w:val="004163EB"/>
    <w:rsid w:val="00417768"/>
    <w:rsid w:val="00421376"/>
    <w:rsid w:val="004216F8"/>
    <w:rsid w:val="00421CD3"/>
    <w:rsid w:val="00421F9D"/>
    <w:rsid w:val="00422A9F"/>
    <w:rsid w:val="00423152"/>
    <w:rsid w:val="00423F83"/>
    <w:rsid w:val="00426173"/>
    <w:rsid w:val="004272FA"/>
    <w:rsid w:val="004274B9"/>
    <w:rsid w:val="004278D5"/>
    <w:rsid w:val="00431108"/>
    <w:rsid w:val="0043179A"/>
    <w:rsid w:val="00431C44"/>
    <w:rsid w:val="00433952"/>
    <w:rsid w:val="004340E8"/>
    <w:rsid w:val="004343EB"/>
    <w:rsid w:val="00434445"/>
    <w:rsid w:val="004346E9"/>
    <w:rsid w:val="00435F6D"/>
    <w:rsid w:val="00437651"/>
    <w:rsid w:val="00440946"/>
    <w:rsid w:val="00441B82"/>
    <w:rsid w:val="0044226B"/>
    <w:rsid w:val="00442C74"/>
    <w:rsid w:val="00442EE4"/>
    <w:rsid w:val="004456F7"/>
    <w:rsid w:val="004467CC"/>
    <w:rsid w:val="00446ECB"/>
    <w:rsid w:val="00447FCC"/>
    <w:rsid w:val="00454001"/>
    <w:rsid w:val="00454745"/>
    <w:rsid w:val="0045538C"/>
    <w:rsid w:val="00455C39"/>
    <w:rsid w:val="00456D33"/>
    <w:rsid w:val="004571D1"/>
    <w:rsid w:val="00457258"/>
    <w:rsid w:val="00457C2E"/>
    <w:rsid w:val="00457D20"/>
    <w:rsid w:val="00460B7F"/>
    <w:rsid w:val="0046140D"/>
    <w:rsid w:val="00462DB5"/>
    <w:rsid w:val="00465AFC"/>
    <w:rsid w:val="00467B9C"/>
    <w:rsid w:val="00473A51"/>
    <w:rsid w:val="00473A53"/>
    <w:rsid w:val="00474222"/>
    <w:rsid w:val="00474549"/>
    <w:rsid w:val="00474B72"/>
    <w:rsid w:val="004819F3"/>
    <w:rsid w:val="004831C5"/>
    <w:rsid w:val="00483278"/>
    <w:rsid w:val="004836D2"/>
    <w:rsid w:val="00483EE7"/>
    <w:rsid w:val="00484A87"/>
    <w:rsid w:val="0048550B"/>
    <w:rsid w:val="0048572C"/>
    <w:rsid w:val="004859A4"/>
    <w:rsid w:val="00485B7B"/>
    <w:rsid w:val="00485FE2"/>
    <w:rsid w:val="004864E3"/>
    <w:rsid w:val="00487BDD"/>
    <w:rsid w:val="00490F28"/>
    <w:rsid w:val="004923AD"/>
    <w:rsid w:val="00494A1B"/>
    <w:rsid w:val="004A2567"/>
    <w:rsid w:val="004A2921"/>
    <w:rsid w:val="004A3426"/>
    <w:rsid w:val="004A4564"/>
    <w:rsid w:val="004A6042"/>
    <w:rsid w:val="004B0C83"/>
    <w:rsid w:val="004B2074"/>
    <w:rsid w:val="004B26B5"/>
    <w:rsid w:val="004B2825"/>
    <w:rsid w:val="004B3F4E"/>
    <w:rsid w:val="004B4393"/>
    <w:rsid w:val="004B5F2C"/>
    <w:rsid w:val="004B6A40"/>
    <w:rsid w:val="004C54A8"/>
    <w:rsid w:val="004C54C6"/>
    <w:rsid w:val="004C6C4C"/>
    <w:rsid w:val="004C723E"/>
    <w:rsid w:val="004D0591"/>
    <w:rsid w:val="004D1F71"/>
    <w:rsid w:val="004D4CA1"/>
    <w:rsid w:val="004E7ED2"/>
    <w:rsid w:val="004F2F58"/>
    <w:rsid w:val="004F5429"/>
    <w:rsid w:val="004F542C"/>
    <w:rsid w:val="004F5B95"/>
    <w:rsid w:val="004F7418"/>
    <w:rsid w:val="004F7A36"/>
    <w:rsid w:val="005000C9"/>
    <w:rsid w:val="005016B0"/>
    <w:rsid w:val="0050258F"/>
    <w:rsid w:val="00502D21"/>
    <w:rsid w:val="00505B8D"/>
    <w:rsid w:val="00507454"/>
    <w:rsid w:val="00507597"/>
    <w:rsid w:val="0051204A"/>
    <w:rsid w:val="005152FD"/>
    <w:rsid w:val="00516054"/>
    <w:rsid w:val="0051697D"/>
    <w:rsid w:val="005257B7"/>
    <w:rsid w:val="005257F6"/>
    <w:rsid w:val="00525E69"/>
    <w:rsid w:val="00526267"/>
    <w:rsid w:val="00533227"/>
    <w:rsid w:val="005332D5"/>
    <w:rsid w:val="005377E4"/>
    <w:rsid w:val="0053789F"/>
    <w:rsid w:val="00540BD0"/>
    <w:rsid w:val="00542475"/>
    <w:rsid w:val="00542E5F"/>
    <w:rsid w:val="00544CCE"/>
    <w:rsid w:val="00545E91"/>
    <w:rsid w:val="00546BD6"/>
    <w:rsid w:val="00546D1F"/>
    <w:rsid w:val="00547752"/>
    <w:rsid w:val="0055026E"/>
    <w:rsid w:val="00551F93"/>
    <w:rsid w:val="005524CE"/>
    <w:rsid w:val="005527DC"/>
    <w:rsid w:val="00552B47"/>
    <w:rsid w:val="00553143"/>
    <w:rsid w:val="00554209"/>
    <w:rsid w:val="00554F2B"/>
    <w:rsid w:val="0056151B"/>
    <w:rsid w:val="00561E12"/>
    <w:rsid w:val="00561EB2"/>
    <w:rsid w:val="00562769"/>
    <w:rsid w:val="00563487"/>
    <w:rsid w:val="00564DBB"/>
    <w:rsid w:val="00564E6F"/>
    <w:rsid w:val="00564EF2"/>
    <w:rsid w:val="005657C7"/>
    <w:rsid w:val="00566ACE"/>
    <w:rsid w:val="0057099A"/>
    <w:rsid w:val="00574E09"/>
    <w:rsid w:val="00575676"/>
    <w:rsid w:val="005759AB"/>
    <w:rsid w:val="00575AC6"/>
    <w:rsid w:val="00581BAA"/>
    <w:rsid w:val="0058323B"/>
    <w:rsid w:val="00583612"/>
    <w:rsid w:val="005860E1"/>
    <w:rsid w:val="005872B2"/>
    <w:rsid w:val="00587B2A"/>
    <w:rsid w:val="00595973"/>
    <w:rsid w:val="00596284"/>
    <w:rsid w:val="005A077A"/>
    <w:rsid w:val="005A14F4"/>
    <w:rsid w:val="005A37CB"/>
    <w:rsid w:val="005A7754"/>
    <w:rsid w:val="005A7F35"/>
    <w:rsid w:val="005B04F9"/>
    <w:rsid w:val="005B3967"/>
    <w:rsid w:val="005B4D06"/>
    <w:rsid w:val="005B4F66"/>
    <w:rsid w:val="005B771A"/>
    <w:rsid w:val="005C13CD"/>
    <w:rsid w:val="005C17D0"/>
    <w:rsid w:val="005C3486"/>
    <w:rsid w:val="005C4089"/>
    <w:rsid w:val="005C5808"/>
    <w:rsid w:val="005C7652"/>
    <w:rsid w:val="005D333A"/>
    <w:rsid w:val="005D392C"/>
    <w:rsid w:val="005D4B6A"/>
    <w:rsid w:val="005D4DF3"/>
    <w:rsid w:val="005D500D"/>
    <w:rsid w:val="005E0482"/>
    <w:rsid w:val="005E1FB8"/>
    <w:rsid w:val="005E20B4"/>
    <w:rsid w:val="005E20F8"/>
    <w:rsid w:val="005E511B"/>
    <w:rsid w:val="005E5623"/>
    <w:rsid w:val="005E5897"/>
    <w:rsid w:val="005F007E"/>
    <w:rsid w:val="005F1898"/>
    <w:rsid w:val="005F2DE2"/>
    <w:rsid w:val="005F3964"/>
    <w:rsid w:val="005F4AA2"/>
    <w:rsid w:val="005F523D"/>
    <w:rsid w:val="005F5AA9"/>
    <w:rsid w:val="005F65DB"/>
    <w:rsid w:val="005F7A28"/>
    <w:rsid w:val="005F7B31"/>
    <w:rsid w:val="005F7E03"/>
    <w:rsid w:val="0060522E"/>
    <w:rsid w:val="00606D3A"/>
    <w:rsid w:val="006120C2"/>
    <w:rsid w:val="0061481C"/>
    <w:rsid w:val="00616F8A"/>
    <w:rsid w:val="00617D31"/>
    <w:rsid w:val="0062072B"/>
    <w:rsid w:val="0062086F"/>
    <w:rsid w:val="006220FB"/>
    <w:rsid w:val="0062245C"/>
    <w:rsid w:val="00623089"/>
    <w:rsid w:val="0062495B"/>
    <w:rsid w:val="00624BCD"/>
    <w:rsid w:val="00626040"/>
    <w:rsid w:val="00636455"/>
    <w:rsid w:val="006365AD"/>
    <w:rsid w:val="0064037A"/>
    <w:rsid w:val="00641846"/>
    <w:rsid w:val="00642F92"/>
    <w:rsid w:val="006444EA"/>
    <w:rsid w:val="00646163"/>
    <w:rsid w:val="00646ABF"/>
    <w:rsid w:val="00647D3C"/>
    <w:rsid w:val="00653314"/>
    <w:rsid w:val="006533FA"/>
    <w:rsid w:val="00661C0F"/>
    <w:rsid w:val="0066434A"/>
    <w:rsid w:val="00664566"/>
    <w:rsid w:val="006667A8"/>
    <w:rsid w:val="0067057A"/>
    <w:rsid w:val="00671F46"/>
    <w:rsid w:val="00673835"/>
    <w:rsid w:val="0067416B"/>
    <w:rsid w:val="00675191"/>
    <w:rsid w:val="006762A2"/>
    <w:rsid w:val="0068149C"/>
    <w:rsid w:val="00682A71"/>
    <w:rsid w:val="00683EDA"/>
    <w:rsid w:val="00685885"/>
    <w:rsid w:val="00686FBD"/>
    <w:rsid w:val="00690388"/>
    <w:rsid w:val="006A0750"/>
    <w:rsid w:val="006A174C"/>
    <w:rsid w:val="006A2749"/>
    <w:rsid w:val="006A3049"/>
    <w:rsid w:val="006A6ACB"/>
    <w:rsid w:val="006A782A"/>
    <w:rsid w:val="006B04FD"/>
    <w:rsid w:val="006B26BB"/>
    <w:rsid w:val="006B2CA8"/>
    <w:rsid w:val="006B523B"/>
    <w:rsid w:val="006B53CA"/>
    <w:rsid w:val="006B70BA"/>
    <w:rsid w:val="006C0F03"/>
    <w:rsid w:val="006C1079"/>
    <w:rsid w:val="006C6B5E"/>
    <w:rsid w:val="006C6CF6"/>
    <w:rsid w:val="006C7D16"/>
    <w:rsid w:val="006D00D0"/>
    <w:rsid w:val="006D107E"/>
    <w:rsid w:val="006D496D"/>
    <w:rsid w:val="006D5472"/>
    <w:rsid w:val="006D6565"/>
    <w:rsid w:val="006D6B61"/>
    <w:rsid w:val="006E172D"/>
    <w:rsid w:val="006E226C"/>
    <w:rsid w:val="006E25F5"/>
    <w:rsid w:val="006E386A"/>
    <w:rsid w:val="006E46F3"/>
    <w:rsid w:val="006E4B42"/>
    <w:rsid w:val="006E550A"/>
    <w:rsid w:val="006F155B"/>
    <w:rsid w:val="006F2454"/>
    <w:rsid w:val="006F29AD"/>
    <w:rsid w:val="006F4806"/>
    <w:rsid w:val="006F4AF3"/>
    <w:rsid w:val="006F5E1C"/>
    <w:rsid w:val="006F78B1"/>
    <w:rsid w:val="006F7E22"/>
    <w:rsid w:val="00700FD4"/>
    <w:rsid w:val="00701735"/>
    <w:rsid w:val="00706B81"/>
    <w:rsid w:val="00711B73"/>
    <w:rsid w:val="00712863"/>
    <w:rsid w:val="00712974"/>
    <w:rsid w:val="00717932"/>
    <w:rsid w:val="00720577"/>
    <w:rsid w:val="0072123C"/>
    <w:rsid w:val="007214B0"/>
    <w:rsid w:val="007233C9"/>
    <w:rsid w:val="00724237"/>
    <w:rsid w:val="007254EE"/>
    <w:rsid w:val="00725C6F"/>
    <w:rsid w:val="00725CDB"/>
    <w:rsid w:val="0073136C"/>
    <w:rsid w:val="00734210"/>
    <w:rsid w:val="007347D1"/>
    <w:rsid w:val="00735262"/>
    <w:rsid w:val="00735B64"/>
    <w:rsid w:val="007374F0"/>
    <w:rsid w:val="00740B16"/>
    <w:rsid w:val="007416E3"/>
    <w:rsid w:val="007421D5"/>
    <w:rsid w:val="007445DF"/>
    <w:rsid w:val="00745A91"/>
    <w:rsid w:val="00746392"/>
    <w:rsid w:val="00747171"/>
    <w:rsid w:val="007475A9"/>
    <w:rsid w:val="00747C4D"/>
    <w:rsid w:val="007506BE"/>
    <w:rsid w:val="00750CEE"/>
    <w:rsid w:val="00752F8C"/>
    <w:rsid w:val="00753297"/>
    <w:rsid w:val="00754583"/>
    <w:rsid w:val="00754593"/>
    <w:rsid w:val="007559A9"/>
    <w:rsid w:val="00760B6F"/>
    <w:rsid w:val="00764133"/>
    <w:rsid w:val="00764861"/>
    <w:rsid w:val="00764919"/>
    <w:rsid w:val="00764C07"/>
    <w:rsid w:val="00764C83"/>
    <w:rsid w:val="00767613"/>
    <w:rsid w:val="0077020D"/>
    <w:rsid w:val="00772CFB"/>
    <w:rsid w:val="00776C5A"/>
    <w:rsid w:val="0077783C"/>
    <w:rsid w:val="00777875"/>
    <w:rsid w:val="00780394"/>
    <w:rsid w:val="0078114A"/>
    <w:rsid w:val="00781C17"/>
    <w:rsid w:val="00784E7B"/>
    <w:rsid w:val="007851A5"/>
    <w:rsid w:val="007876FA"/>
    <w:rsid w:val="0079490D"/>
    <w:rsid w:val="00795748"/>
    <w:rsid w:val="00796A6D"/>
    <w:rsid w:val="007A18EE"/>
    <w:rsid w:val="007B2DAF"/>
    <w:rsid w:val="007B3239"/>
    <w:rsid w:val="007B474B"/>
    <w:rsid w:val="007B4DC5"/>
    <w:rsid w:val="007B7D46"/>
    <w:rsid w:val="007C2FB8"/>
    <w:rsid w:val="007C62CB"/>
    <w:rsid w:val="007D26A8"/>
    <w:rsid w:val="007D3728"/>
    <w:rsid w:val="007E02C9"/>
    <w:rsid w:val="007E146B"/>
    <w:rsid w:val="007E1897"/>
    <w:rsid w:val="007E293D"/>
    <w:rsid w:val="007E31FB"/>
    <w:rsid w:val="007E3203"/>
    <w:rsid w:val="007E385C"/>
    <w:rsid w:val="007E3B25"/>
    <w:rsid w:val="007E4D46"/>
    <w:rsid w:val="007E552A"/>
    <w:rsid w:val="007E5FF9"/>
    <w:rsid w:val="007E6441"/>
    <w:rsid w:val="007E734F"/>
    <w:rsid w:val="007E7A82"/>
    <w:rsid w:val="007F0642"/>
    <w:rsid w:val="007F1ACE"/>
    <w:rsid w:val="007F4AB3"/>
    <w:rsid w:val="007F53FF"/>
    <w:rsid w:val="007F6F6F"/>
    <w:rsid w:val="00801B25"/>
    <w:rsid w:val="0080210D"/>
    <w:rsid w:val="0080337A"/>
    <w:rsid w:val="00804206"/>
    <w:rsid w:val="008043BB"/>
    <w:rsid w:val="008045AA"/>
    <w:rsid w:val="00805830"/>
    <w:rsid w:val="0080642D"/>
    <w:rsid w:val="00810ACA"/>
    <w:rsid w:val="00813EFE"/>
    <w:rsid w:val="00815F8C"/>
    <w:rsid w:val="0081646D"/>
    <w:rsid w:val="00816D1F"/>
    <w:rsid w:val="00817E18"/>
    <w:rsid w:val="00820C1F"/>
    <w:rsid w:val="00821C74"/>
    <w:rsid w:val="00821FDF"/>
    <w:rsid w:val="00824258"/>
    <w:rsid w:val="00824A37"/>
    <w:rsid w:val="00825E90"/>
    <w:rsid w:val="00826C66"/>
    <w:rsid w:val="008278CB"/>
    <w:rsid w:val="00832D38"/>
    <w:rsid w:val="00834184"/>
    <w:rsid w:val="00834951"/>
    <w:rsid w:val="0083513E"/>
    <w:rsid w:val="00837E7C"/>
    <w:rsid w:val="00841CE2"/>
    <w:rsid w:val="008427BA"/>
    <w:rsid w:val="0084384F"/>
    <w:rsid w:val="00844322"/>
    <w:rsid w:val="008464C6"/>
    <w:rsid w:val="0084715C"/>
    <w:rsid w:val="00847904"/>
    <w:rsid w:val="00847940"/>
    <w:rsid w:val="00850A82"/>
    <w:rsid w:val="00851330"/>
    <w:rsid w:val="008524D0"/>
    <w:rsid w:val="00852A38"/>
    <w:rsid w:val="00852C5E"/>
    <w:rsid w:val="00855FEC"/>
    <w:rsid w:val="008577E0"/>
    <w:rsid w:val="008617BC"/>
    <w:rsid w:val="0086551F"/>
    <w:rsid w:val="00870EEC"/>
    <w:rsid w:val="00871A82"/>
    <w:rsid w:val="00871ADA"/>
    <w:rsid w:val="00872B67"/>
    <w:rsid w:val="008732E8"/>
    <w:rsid w:val="00873621"/>
    <w:rsid w:val="008753DA"/>
    <w:rsid w:val="00881350"/>
    <w:rsid w:val="00883CCF"/>
    <w:rsid w:val="00884CCF"/>
    <w:rsid w:val="00884D91"/>
    <w:rsid w:val="0088647B"/>
    <w:rsid w:val="00886904"/>
    <w:rsid w:val="0088727E"/>
    <w:rsid w:val="008915FB"/>
    <w:rsid w:val="00892FE7"/>
    <w:rsid w:val="00893373"/>
    <w:rsid w:val="00893D67"/>
    <w:rsid w:val="008975A9"/>
    <w:rsid w:val="008A27AB"/>
    <w:rsid w:val="008A3620"/>
    <w:rsid w:val="008A41FB"/>
    <w:rsid w:val="008A7325"/>
    <w:rsid w:val="008B0AD8"/>
    <w:rsid w:val="008B24F1"/>
    <w:rsid w:val="008B2B37"/>
    <w:rsid w:val="008B6D07"/>
    <w:rsid w:val="008C0E4B"/>
    <w:rsid w:val="008C17B5"/>
    <w:rsid w:val="008C1AED"/>
    <w:rsid w:val="008C1D59"/>
    <w:rsid w:val="008C4AFA"/>
    <w:rsid w:val="008C506D"/>
    <w:rsid w:val="008C68A3"/>
    <w:rsid w:val="008D0976"/>
    <w:rsid w:val="008D37D8"/>
    <w:rsid w:val="008D39D1"/>
    <w:rsid w:val="008D3AF1"/>
    <w:rsid w:val="008D6A9B"/>
    <w:rsid w:val="008D6F17"/>
    <w:rsid w:val="008D7F8F"/>
    <w:rsid w:val="008E0663"/>
    <w:rsid w:val="008E3D19"/>
    <w:rsid w:val="008E521D"/>
    <w:rsid w:val="008E7671"/>
    <w:rsid w:val="008E7965"/>
    <w:rsid w:val="008F2082"/>
    <w:rsid w:val="008F30BA"/>
    <w:rsid w:val="008F492B"/>
    <w:rsid w:val="008F75DE"/>
    <w:rsid w:val="00901CFA"/>
    <w:rsid w:val="0090330A"/>
    <w:rsid w:val="009052A7"/>
    <w:rsid w:val="0090765D"/>
    <w:rsid w:val="009141B9"/>
    <w:rsid w:val="009150FE"/>
    <w:rsid w:val="009162B2"/>
    <w:rsid w:val="0091704A"/>
    <w:rsid w:val="00920F94"/>
    <w:rsid w:val="00922646"/>
    <w:rsid w:val="009229D9"/>
    <w:rsid w:val="00922DED"/>
    <w:rsid w:val="009260B9"/>
    <w:rsid w:val="009267BE"/>
    <w:rsid w:val="00926D22"/>
    <w:rsid w:val="00930670"/>
    <w:rsid w:val="009308F0"/>
    <w:rsid w:val="009310A3"/>
    <w:rsid w:val="009339EE"/>
    <w:rsid w:val="00936CE0"/>
    <w:rsid w:val="00937787"/>
    <w:rsid w:val="00937BA3"/>
    <w:rsid w:val="009409B6"/>
    <w:rsid w:val="00941633"/>
    <w:rsid w:val="00943203"/>
    <w:rsid w:val="00944C70"/>
    <w:rsid w:val="00944DED"/>
    <w:rsid w:val="00945061"/>
    <w:rsid w:val="009456AC"/>
    <w:rsid w:val="00947201"/>
    <w:rsid w:val="009500BE"/>
    <w:rsid w:val="0095078D"/>
    <w:rsid w:val="00951A3E"/>
    <w:rsid w:val="00951E7F"/>
    <w:rsid w:val="0095238C"/>
    <w:rsid w:val="009528D2"/>
    <w:rsid w:val="00952983"/>
    <w:rsid w:val="00955C3B"/>
    <w:rsid w:val="009614F9"/>
    <w:rsid w:val="00963137"/>
    <w:rsid w:val="00964E2C"/>
    <w:rsid w:val="009702F4"/>
    <w:rsid w:val="00970BA5"/>
    <w:rsid w:val="00971BB9"/>
    <w:rsid w:val="0097257D"/>
    <w:rsid w:val="00972ACE"/>
    <w:rsid w:val="0097341C"/>
    <w:rsid w:val="00974D80"/>
    <w:rsid w:val="00975510"/>
    <w:rsid w:val="00976571"/>
    <w:rsid w:val="00980201"/>
    <w:rsid w:val="009802FA"/>
    <w:rsid w:val="00980A49"/>
    <w:rsid w:val="00981612"/>
    <w:rsid w:val="009836ED"/>
    <w:rsid w:val="00983B25"/>
    <w:rsid w:val="00984B2A"/>
    <w:rsid w:val="0099063C"/>
    <w:rsid w:val="00992FED"/>
    <w:rsid w:val="009935CC"/>
    <w:rsid w:val="009952FC"/>
    <w:rsid w:val="00996ADA"/>
    <w:rsid w:val="009A00E7"/>
    <w:rsid w:val="009A189C"/>
    <w:rsid w:val="009A28F4"/>
    <w:rsid w:val="009A4AD5"/>
    <w:rsid w:val="009A5235"/>
    <w:rsid w:val="009A5B50"/>
    <w:rsid w:val="009A5E74"/>
    <w:rsid w:val="009A6D99"/>
    <w:rsid w:val="009A70C5"/>
    <w:rsid w:val="009A777D"/>
    <w:rsid w:val="009B0620"/>
    <w:rsid w:val="009B12AE"/>
    <w:rsid w:val="009B17C1"/>
    <w:rsid w:val="009B1C04"/>
    <w:rsid w:val="009B1F76"/>
    <w:rsid w:val="009B2457"/>
    <w:rsid w:val="009B2869"/>
    <w:rsid w:val="009B44E4"/>
    <w:rsid w:val="009B45C8"/>
    <w:rsid w:val="009B55A6"/>
    <w:rsid w:val="009C54B1"/>
    <w:rsid w:val="009C6661"/>
    <w:rsid w:val="009C7A11"/>
    <w:rsid w:val="009C7D84"/>
    <w:rsid w:val="009D0414"/>
    <w:rsid w:val="009D066D"/>
    <w:rsid w:val="009D2613"/>
    <w:rsid w:val="009D4760"/>
    <w:rsid w:val="009D59B1"/>
    <w:rsid w:val="009E2203"/>
    <w:rsid w:val="009E3602"/>
    <w:rsid w:val="009E563E"/>
    <w:rsid w:val="009E58D9"/>
    <w:rsid w:val="009E6CCD"/>
    <w:rsid w:val="009E6E2E"/>
    <w:rsid w:val="009F1609"/>
    <w:rsid w:val="009F166C"/>
    <w:rsid w:val="009F3120"/>
    <w:rsid w:val="009F4CCC"/>
    <w:rsid w:val="009F68E0"/>
    <w:rsid w:val="00A04D32"/>
    <w:rsid w:val="00A059EB"/>
    <w:rsid w:val="00A06BA0"/>
    <w:rsid w:val="00A06C6B"/>
    <w:rsid w:val="00A072D6"/>
    <w:rsid w:val="00A10222"/>
    <w:rsid w:val="00A12DD6"/>
    <w:rsid w:val="00A221DC"/>
    <w:rsid w:val="00A25FAC"/>
    <w:rsid w:val="00A26098"/>
    <w:rsid w:val="00A310A6"/>
    <w:rsid w:val="00A31251"/>
    <w:rsid w:val="00A31318"/>
    <w:rsid w:val="00A333BB"/>
    <w:rsid w:val="00A34C60"/>
    <w:rsid w:val="00A35182"/>
    <w:rsid w:val="00A373A6"/>
    <w:rsid w:val="00A40B9C"/>
    <w:rsid w:val="00A40D28"/>
    <w:rsid w:val="00A41536"/>
    <w:rsid w:val="00A4165F"/>
    <w:rsid w:val="00A427B8"/>
    <w:rsid w:val="00A431B0"/>
    <w:rsid w:val="00A5240A"/>
    <w:rsid w:val="00A537B9"/>
    <w:rsid w:val="00A56137"/>
    <w:rsid w:val="00A563F4"/>
    <w:rsid w:val="00A566E6"/>
    <w:rsid w:val="00A6080F"/>
    <w:rsid w:val="00A622E8"/>
    <w:rsid w:val="00A62A62"/>
    <w:rsid w:val="00A64E7F"/>
    <w:rsid w:val="00A65184"/>
    <w:rsid w:val="00A65195"/>
    <w:rsid w:val="00A66F3A"/>
    <w:rsid w:val="00A75CD4"/>
    <w:rsid w:val="00A80872"/>
    <w:rsid w:val="00A815E2"/>
    <w:rsid w:val="00A81D6C"/>
    <w:rsid w:val="00A81E72"/>
    <w:rsid w:val="00A8362A"/>
    <w:rsid w:val="00A83B0D"/>
    <w:rsid w:val="00A83CCF"/>
    <w:rsid w:val="00A841C1"/>
    <w:rsid w:val="00A849C6"/>
    <w:rsid w:val="00A87DFD"/>
    <w:rsid w:val="00A90939"/>
    <w:rsid w:val="00A93149"/>
    <w:rsid w:val="00A9464E"/>
    <w:rsid w:val="00A954A9"/>
    <w:rsid w:val="00AA0C91"/>
    <w:rsid w:val="00AA3485"/>
    <w:rsid w:val="00AA37A9"/>
    <w:rsid w:val="00AA6034"/>
    <w:rsid w:val="00AB3336"/>
    <w:rsid w:val="00AB5F83"/>
    <w:rsid w:val="00AB60DD"/>
    <w:rsid w:val="00AB6651"/>
    <w:rsid w:val="00AB78FB"/>
    <w:rsid w:val="00AC200C"/>
    <w:rsid w:val="00AC312D"/>
    <w:rsid w:val="00AC3252"/>
    <w:rsid w:val="00AC513B"/>
    <w:rsid w:val="00AC7F45"/>
    <w:rsid w:val="00AD0F85"/>
    <w:rsid w:val="00AD216E"/>
    <w:rsid w:val="00AD2FF6"/>
    <w:rsid w:val="00AD6A9E"/>
    <w:rsid w:val="00AE07A5"/>
    <w:rsid w:val="00AE0D51"/>
    <w:rsid w:val="00AE25FA"/>
    <w:rsid w:val="00AE5175"/>
    <w:rsid w:val="00AE609F"/>
    <w:rsid w:val="00AF1940"/>
    <w:rsid w:val="00AF1F4D"/>
    <w:rsid w:val="00AF3662"/>
    <w:rsid w:val="00AF3A6A"/>
    <w:rsid w:val="00AF424F"/>
    <w:rsid w:val="00AF4F99"/>
    <w:rsid w:val="00AF6BE7"/>
    <w:rsid w:val="00B003FE"/>
    <w:rsid w:val="00B026AA"/>
    <w:rsid w:val="00B07102"/>
    <w:rsid w:val="00B105E3"/>
    <w:rsid w:val="00B10DF1"/>
    <w:rsid w:val="00B12D44"/>
    <w:rsid w:val="00B14FC0"/>
    <w:rsid w:val="00B15DD9"/>
    <w:rsid w:val="00B15FB7"/>
    <w:rsid w:val="00B1661E"/>
    <w:rsid w:val="00B171B8"/>
    <w:rsid w:val="00B17AAD"/>
    <w:rsid w:val="00B21245"/>
    <w:rsid w:val="00B22D11"/>
    <w:rsid w:val="00B25F39"/>
    <w:rsid w:val="00B30091"/>
    <w:rsid w:val="00B30504"/>
    <w:rsid w:val="00B335C4"/>
    <w:rsid w:val="00B3511B"/>
    <w:rsid w:val="00B35CDD"/>
    <w:rsid w:val="00B3619B"/>
    <w:rsid w:val="00B414F7"/>
    <w:rsid w:val="00B41840"/>
    <w:rsid w:val="00B41911"/>
    <w:rsid w:val="00B4247B"/>
    <w:rsid w:val="00B46290"/>
    <w:rsid w:val="00B479D9"/>
    <w:rsid w:val="00B50562"/>
    <w:rsid w:val="00B508A3"/>
    <w:rsid w:val="00B51E4B"/>
    <w:rsid w:val="00B51FBC"/>
    <w:rsid w:val="00B53C06"/>
    <w:rsid w:val="00B55AE5"/>
    <w:rsid w:val="00B613B7"/>
    <w:rsid w:val="00B61F28"/>
    <w:rsid w:val="00B64151"/>
    <w:rsid w:val="00B66FA7"/>
    <w:rsid w:val="00B713FD"/>
    <w:rsid w:val="00B72F91"/>
    <w:rsid w:val="00B732AA"/>
    <w:rsid w:val="00B7664C"/>
    <w:rsid w:val="00B82299"/>
    <w:rsid w:val="00B82A6A"/>
    <w:rsid w:val="00B843DD"/>
    <w:rsid w:val="00B857E0"/>
    <w:rsid w:val="00B873C7"/>
    <w:rsid w:val="00B904E6"/>
    <w:rsid w:val="00B90E9A"/>
    <w:rsid w:val="00B91798"/>
    <w:rsid w:val="00B923E0"/>
    <w:rsid w:val="00B94A67"/>
    <w:rsid w:val="00B9724E"/>
    <w:rsid w:val="00B9747C"/>
    <w:rsid w:val="00BA0E2F"/>
    <w:rsid w:val="00BA1B9F"/>
    <w:rsid w:val="00BA1DBF"/>
    <w:rsid w:val="00BA25EE"/>
    <w:rsid w:val="00BA2EC5"/>
    <w:rsid w:val="00BA399C"/>
    <w:rsid w:val="00BA5009"/>
    <w:rsid w:val="00BB03A3"/>
    <w:rsid w:val="00BB1738"/>
    <w:rsid w:val="00BB63EE"/>
    <w:rsid w:val="00BB6FF1"/>
    <w:rsid w:val="00BB7E5C"/>
    <w:rsid w:val="00BC2589"/>
    <w:rsid w:val="00BC3164"/>
    <w:rsid w:val="00BC335B"/>
    <w:rsid w:val="00BC3931"/>
    <w:rsid w:val="00BC439D"/>
    <w:rsid w:val="00BC7C7D"/>
    <w:rsid w:val="00BD2091"/>
    <w:rsid w:val="00BD2CA7"/>
    <w:rsid w:val="00BD65E6"/>
    <w:rsid w:val="00BD6D30"/>
    <w:rsid w:val="00BE1B67"/>
    <w:rsid w:val="00BE39DA"/>
    <w:rsid w:val="00BE3FE0"/>
    <w:rsid w:val="00BE5676"/>
    <w:rsid w:val="00BE5F1B"/>
    <w:rsid w:val="00BF0978"/>
    <w:rsid w:val="00BF0DA3"/>
    <w:rsid w:val="00BF153E"/>
    <w:rsid w:val="00BF229B"/>
    <w:rsid w:val="00BF2FE2"/>
    <w:rsid w:val="00BF4298"/>
    <w:rsid w:val="00BF4563"/>
    <w:rsid w:val="00BF516D"/>
    <w:rsid w:val="00BF52DC"/>
    <w:rsid w:val="00BF75AA"/>
    <w:rsid w:val="00BF77BB"/>
    <w:rsid w:val="00C0052C"/>
    <w:rsid w:val="00C00C9F"/>
    <w:rsid w:val="00C01447"/>
    <w:rsid w:val="00C017AA"/>
    <w:rsid w:val="00C01993"/>
    <w:rsid w:val="00C03AD8"/>
    <w:rsid w:val="00C0704C"/>
    <w:rsid w:val="00C0746D"/>
    <w:rsid w:val="00C074BA"/>
    <w:rsid w:val="00C1070E"/>
    <w:rsid w:val="00C10E8B"/>
    <w:rsid w:val="00C115C1"/>
    <w:rsid w:val="00C117FC"/>
    <w:rsid w:val="00C12C35"/>
    <w:rsid w:val="00C1387A"/>
    <w:rsid w:val="00C13A18"/>
    <w:rsid w:val="00C13C8F"/>
    <w:rsid w:val="00C14580"/>
    <w:rsid w:val="00C1465B"/>
    <w:rsid w:val="00C173CD"/>
    <w:rsid w:val="00C22D47"/>
    <w:rsid w:val="00C22E6E"/>
    <w:rsid w:val="00C24F69"/>
    <w:rsid w:val="00C251DF"/>
    <w:rsid w:val="00C30ED7"/>
    <w:rsid w:val="00C30F0B"/>
    <w:rsid w:val="00C315F4"/>
    <w:rsid w:val="00C3224E"/>
    <w:rsid w:val="00C334DE"/>
    <w:rsid w:val="00C34DCE"/>
    <w:rsid w:val="00C35190"/>
    <w:rsid w:val="00C353EE"/>
    <w:rsid w:val="00C35F6B"/>
    <w:rsid w:val="00C376F6"/>
    <w:rsid w:val="00C40A8D"/>
    <w:rsid w:val="00C42177"/>
    <w:rsid w:val="00C43C56"/>
    <w:rsid w:val="00C479AE"/>
    <w:rsid w:val="00C51D62"/>
    <w:rsid w:val="00C522B0"/>
    <w:rsid w:val="00C5353F"/>
    <w:rsid w:val="00C56B08"/>
    <w:rsid w:val="00C5740E"/>
    <w:rsid w:val="00C616AE"/>
    <w:rsid w:val="00C61958"/>
    <w:rsid w:val="00C62CF2"/>
    <w:rsid w:val="00C63186"/>
    <w:rsid w:val="00C63862"/>
    <w:rsid w:val="00C647CE"/>
    <w:rsid w:val="00C6731F"/>
    <w:rsid w:val="00C677D6"/>
    <w:rsid w:val="00C7028B"/>
    <w:rsid w:val="00C71BA3"/>
    <w:rsid w:val="00C71C5F"/>
    <w:rsid w:val="00C7326C"/>
    <w:rsid w:val="00C74189"/>
    <w:rsid w:val="00C7581C"/>
    <w:rsid w:val="00C7644A"/>
    <w:rsid w:val="00C76488"/>
    <w:rsid w:val="00C80B78"/>
    <w:rsid w:val="00C83F97"/>
    <w:rsid w:val="00C847EA"/>
    <w:rsid w:val="00C84910"/>
    <w:rsid w:val="00C8504A"/>
    <w:rsid w:val="00C904BB"/>
    <w:rsid w:val="00C92E4D"/>
    <w:rsid w:val="00C938C6"/>
    <w:rsid w:val="00C94041"/>
    <w:rsid w:val="00C94187"/>
    <w:rsid w:val="00C94456"/>
    <w:rsid w:val="00C96B39"/>
    <w:rsid w:val="00C97377"/>
    <w:rsid w:val="00CA01DE"/>
    <w:rsid w:val="00CA09B6"/>
    <w:rsid w:val="00CA2048"/>
    <w:rsid w:val="00CA28C9"/>
    <w:rsid w:val="00CA2933"/>
    <w:rsid w:val="00CA2A8B"/>
    <w:rsid w:val="00CA5CA4"/>
    <w:rsid w:val="00CA70F5"/>
    <w:rsid w:val="00CB0014"/>
    <w:rsid w:val="00CB15EB"/>
    <w:rsid w:val="00CB1A2A"/>
    <w:rsid w:val="00CB2704"/>
    <w:rsid w:val="00CB2910"/>
    <w:rsid w:val="00CB41E9"/>
    <w:rsid w:val="00CB5786"/>
    <w:rsid w:val="00CB65D3"/>
    <w:rsid w:val="00CB753D"/>
    <w:rsid w:val="00CC1979"/>
    <w:rsid w:val="00CC2DA0"/>
    <w:rsid w:val="00CC37DD"/>
    <w:rsid w:val="00CC52E8"/>
    <w:rsid w:val="00CC638F"/>
    <w:rsid w:val="00CC7312"/>
    <w:rsid w:val="00CC75F9"/>
    <w:rsid w:val="00CD04BA"/>
    <w:rsid w:val="00CD096D"/>
    <w:rsid w:val="00CD0C4F"/>
    <w:rsid w:val="00CD2CD0"/>
    <w:rsid w:val="00CD2EA6"/>
    <w:rsid w:val="00CD43CD"/>
    <w:rsid w:val="00CD43CF"/>
    <w:rsid w:val="00CD5E16"/>
    <w:rsid w:val="00CD6246"/>
    <w:rsid w:val="00CD6614"/>
    <w:rsid w:val="00CD6BB7"/>
    <w:rsid w:val="00CE0651"/>
    <w:rsid w:val="00CE0CCD"/>
    <w:rsid w:val="00CE1256"/>
    <w:rsid w:val="00CE1319"/>
    <w:rsid w:val="00CE709D"/>
    <w:rsid w:val="00CE7C3D"/>
    <w:rsid w:val="00CF0528"/>
    <w:rsid w:val="00CF059F"/>
    <w:rsid w:val="00CF12D3"/>
    <w:rsid w:val="00CF2466"/>
    <w:rsid w:val="00CF45BE"/>
    <w:rsid w:val="00CF62BA"/>
    <w:rsid w:val="00CF783E"/>
    <w:rsid w:val="00D00A45"/>
    <w:rsid w:val="00D00B48"/>
    <w:rsid w:val="00D00DB4"/>
    <w:rsid w:val="00D0279E"/>
    <w:rsid w:val="00D02E31"/>
    <w:rsid w:val="00D03B7F"/>
    <w:rsid w:val="00D03E20"/>
    <w:rsid w:val="00D05CBE"/>
    <w:rsid w:val="00D0687C"/>
    <w:rsid w:val="00D06DB1"/>
    <w:rsid w:val="00D1278B"/>
    <w:rsid w:val="00D132C7"/>
    <w:rsid w:val="00D205AD"/>
    <w:rsid w:val="00D20D85"/>
    <w:rsid w:val="00D225DD"/>
    <w:rsid w:val="00D22E9B"/>
    <w:rsid w:val="00D22F70"/>
    <w:rsid w:val="00D23862"/>
    <w:rsid w:val="00D26E83"/>
    <w:rsid w:val="00D27262"/>
    <w:rsid w:val="00D3022B"/>
    <w:rsid w:val="00D31007"/>
    <w:rsid w:val="00D32359"/>
    <w:rsid w:val="00D33535"/>
    <w:rsid w:val="00D3460E"/>
    <w:rsid w:val="00D40B94"/>
    <w:rsid w:val="00D411D8"/>
    <w:rsid w:val="00D41A1B"/>
    <w:rsid w:val="00D42BDA"/>
    <w:rsid w:val="00D43BC7"/>
    <w:rsid w:val="00D44000"/>
    <w:rsid w:val="00D44EC5"/>
    <w:rsid w:val="00D44F8F"/>
    <w:rsid w:val="00D46A49"/>
    <w:rsid w:val="00D507C8"/>
    <w:rsid w:val="00D53C0A"/>
    <w:rsid w:val="00D53E3A"/>
    <w:rsid w:val="00D53F74"/>
    <w:rsid w:val="00D5493D"/>
    <w:rsid w:val="00D55591"/>
    <w:rsid w:val="00D55D2E"/>
    <w:rsid w:val="00D56BAD"/>
    <w:rsid w:val="00D57386"/>
    <w:rsid w:val="00D6002F"/>
    <w:rsid w:val="00D60640"/>
    <w:rsid w:val="00D61681"/>
    <w:rsid w:val="00D650CD"/>
    <w:rsid w:val="00D65CBD"/>
    <w:rsid w:val="00D7062D"/>
    <w:rsid w:val="00D719B1"/>
    <w:rsid w:val="00D76EF4"/>
    <w:rsid w:val="00D80E6C"/>
    <w:rsid w:val="00D811C7"/>
    <w:rsid w:val="00D81444"/>
    <w:rsid w:val="00D83001"/>
    <w:rsid w:val="00D846D9"/>
    <w:rsid w:val="00D849EB"/>
    <w:rsid w:val="00D8650F"/>
    <w:rsid w:val="00D869DE"/>
    <w:rsid w:val="00D90E65"/>
    <w:rsid w:val="00D911EA"/>
    <w:rsid w:val="00D92CA3"/>
    <w:rsid w:val="00D93008"/>
    <w:rsid w:val="00D97422"/>
    <w:rsid w:val="00D9790B"/>
    <w:rsid w:val="00DA4C18"/>
    <w:rsid w:val="00DA6819"/>
    <w:rsid w:val="00DA68CF"/>
    <w:rsid w:val="00DA6BBC"/>
    <w:rsid w:val="00DA72B0"/>
    <w:rsid w:val="00DA7D31"/>
    <w:rsid w:val="00DB2967"/>
    <w:rsid w:val="00DB6AF7"/>
    <w:rsid w:val="00DB7C3B"/>
    <w:rsid w:val="00DC5F3E"/>
    <w:rsid w:val="00DC6A99"/>
    <w:rsid w:val="00DD4917"/>
    <w:rsid w:val="00DD6DD4"/>
    <w:rsid w:val="00DE1980"/>
    <w:rsid w:val="00DE33BD"/>
    <w:rsid w:val="00DE501F"/>
    <w:rsid w:val="00DE60BE"/>
    <w:rsid w:val="00DF151D"/>
    <w:rsid w:val="00DF4CC9"/>
    <w:rsid w:val="00DF4D38"/>
    <w:rsid w:val="00DF6EA9"/>
    <w:rsid w:val="00E00145"/>
    <w:rsid w:val="00E01081"/>
    <w:rsid w:val="00E015C2"/>
    <w:rsid w:val="00E01C12"/>
    <w:rsid w:val="00E04D65"/>
    <w:rsid w:val="00E0504D"/>
    <w:rsid w:val="00E051C7"/>
    <w:rsid w:val="00E06804"/>
    <w:rsid w:val="00E10F22"/>
    <w:rsid w:val="00E129BD"/>
    <w:rsid w:val="00E13015"/>
    <w:rsid w:val="00E1441A"/>
    <w:rsid w:val="00E147FB"/>
    <w:rsid w:val="00E15466"/>
    <w:rsid w:val="00E15960"/>
    <w:rsid w:val="00E23B5A"/>
    <w:rsid w:val="00E23C3C"/>
    <w:rsid w:val="00E25A1D"/>
    <w:rsid w:val="00E26B8F"/>
    <w:rsid w:val="00E30429"/>
    <w:rsid w:val="00E30723"/>
    <w:rsid w:val="00E307FE"/>
    <w:rsid w:val="00E308D5"/>
    <w:rsid w:val="00E30BCB"/>
    <w:rsid w:val="00E30FAA"/>
    <w:rsid w:val="00E3484E"/>
    <w:rsid w:val="00E372EF"/>
    <w:rsid w:val="00E3753D"/>
    <w:rsid w:val="00E40B9E"/>
    <w:rsid w:val="00E44435"/>
    <w:rsid w:val="00E448A7"/>
    <w:rsid w:val="00E4570D"/>
    <w:rsid w:val="00E5319C"/>
    <w:rsid w:val="00E575E9"/>
    <w:rsid w:val="00E57747"/>
    <w:rsid w:val="00E609D5"/>
    <w:rsid w:val="00E61539"/>
    <w:rsid w:val="00E61C58"/>
    <w:rsid w:val="00E65650"/>
    <w:rsid w:val="00E66BA4"/>
    <w:rsid w:val="00E6704A"/>
    <w:rsid w:val="00E714A9"/>
    <w:rsid w:val="00E714EE"/>
    <w:rsid w:val="00E741E0"/>
    <w:rsid w:val="00E747B5"/>
    <w:rsid w:val="00E7543F"/>
    <w:rsid w:val="00E772DB"/>
    <w:rsid w:val="00E82A5F"/>
    <w:rsid w:val="00E83476"/>
    <w:rsid w:val="00E83ABA"/>
    <w:rsid w:val="00E83B63"/>
    <w:rsid w:val="00E855AF"/>
    <w:rsid w:val="00E85FD9"/>
    <w:rsid w:val="00E9041A"/>
    <w:rsid w:val="00E90E8D"/>
    <w:rsid w:val="00E9146F"/>
    <w:rsid w:val="00E927D4"/>
    <w:rsid w:val="00E9334E"/>
    <w:rsid w:val="00E946B1"/>
    <w:rsid w:val="00E95194"/>
    <w:rsid w:val="00E95928"/>
    <w:rsid w:val="00E95AE3"/>
    <w:rsid w:val="00E95B8A"/>
    <w:rsid w:val="00E968D0"/>
    <w:rsid w:val="00E97212"/>
    <w:rsid w:val="00EA11FA"/>
    <w:rsid w:val="00EA4104"/>
    <w:rsid w:val="00EA4175"/>
    <w:rsid w:val="00EA4203"/>
    <w:rsid w:val="00EA4D02"/>
    <w:rsid w:val="00EA4EE4"/>
    <w:rsid w:val="00EA5047"/>
    <w:rsid w:val="00EA78FA"/>
    <w:rsid w:val="00EA7FFC"/>
    <w:rsid w:val="00EB1890"/>
    <w:rsid w:val="00EB2DFA"/>
    <w:rsid w:val="00EB3CD3"/>
    <w:rsid w:val="00EB4718"/>
    <w:rsid w:val="00EB548A"/>
    <w:rsid w:val="00EB5876"/>
    <w:rsid w:val="00EC12A4"/>
    <w:rsid w:val="00EC225A"/>
    <w:rsid w:val="00EC26AD"/>
    <w:rsid w:val="00EC391E"/>
    <w:rsid w:val="00EC3C6A"/>
    <w:rsid w:val="00EC569F"/>
    <w:rsid w:val="00EC722D"/>
    <w:rsid w:val="00ED01F0"/>
    <w:rsid w:val="00ED1274"/>
    <w:rsid w:val="00ED1CB0"/>
    <w:rsid w:val="00ED41C5"/>
    <w:rsid w:val="00ED589D"/>
    <w:rsid w:val="00ED5D8D"/>
    <w:rsid w:val="00ED6E05"/>
    <w:rsid w:val="00EE2500"/>
    <w:rsid w:val="00EE2D45"/>
    <w:rsid w:val="00EE36DC"/>
    <w:rsid w:val="00EE4D9B"/>
    <w:rsid w:val="00EE5CF1"/>
    <w:rsid w:val="00EF1136"/>
    <w:rsid w:val="00EF116E"/>
    <w:rsid w:val="00EF382D"/>
    <w:rsid w:val="00EF52CE"/>
    <w:rsid w:val="00EF7F85"/>
    <w:rsid w:val="00F00A31"/>
    <w:rsid w:val="00F02313"/>
    <w:rsid w:val="00F02478"/>
    <w:rsid w:val="00F026F2"/>
    <w:rsid w:val="00F02979"/>
    <w:rsid w:val="00F030D4"/>
    <w:rsid w:val="00F03973"/>
    <w:rsid w:val="00F05C82"/>
    <w:rsid w:val="00F077D1"/>
    <w:rsid w:val="00F10ECD"/>
    <w:rsid w:val="00F1245E"/>
    <w:rsid w:val="00F12EEA"/>
    <w:rsid w:val="00F204D7"/>
    <w:rsid w:val="00F20989"/>
    <w:rsid w:val="00F20ECC"/>
    <w:rsid w:val="00F210EB"/>
    <w:rsid w:val="00F21C55"/>
    <w:rsid w:val="00F2201E"/>
    <w:rsid w:val="00F26047"/>
    <w:rsid w:val="00F264E3"/>
    <w:rsid w:val="00F27B72"/>
    <w:rsid w:val="00F27E22"/>
    <w:rsid w:val="00F33268"/>
    <w:rsid w:val="00F342D2"/>
    <w:rsid w:val="00F41EE2"/>
    <w:rsid w:val="00F42249"/>
    <w:rsid w:val="00F42C5C"/>
    <w:rsid w:val="00F44433"/>
    <w:rsid w:val="00F45A67"/>
    <w:rsid w:val="00F47EDE"/>
    <w:rsid w:val="00F50201"/>
    <w:rsid w:val="00F51178"/>
    <w:rsid w:val="00F523EF"/>
    <w:rsid w:val="00F5504A"/>
    <w:rsid w:val="00F6113E"/>
    <w:rsid w:val="00F653FE"/>
    <w:rsid w:val="00F664D5"/>
    <w:rsid w:val="00F66789"/>
    <w:rsid w:val="00F66CB2"/>
    <w:rsid w:val="00F675FD"/>
    <w:rsid w:val="00F676D0"/>
    <w:rsid w:val="00F67BBF"/>
    <w:rsid w:val="00F707F2"/>
    <w:rsid w:val="00F70ACB"/>
    <w:rsid w:val="00F716A4"/>
    <w:rsid w:val="00F72A80"/>
    <w:rsid w:val="00F72B6D"/>
    <w:rsid w:val="00F75B5B"/>
    <w:rsid w:val="00F7749B"/>
    <w:rsid w:val="00F77C33"/>
    <w:rsid w:val="00F83228"/>
    <w:rsid w:val="00F83503"/>
    <w:rsid w:val="00F845A8"/>
    <w:rsid w:val="00F86985"/>
    <w:rsid w:val="00F91240"/>
    <w:rsid w:val="00F92DDE"/>
    <w:rsid w:val="00F92DED"/>
    <w:rsid w:val="00F931BC"/>
    <w:rsid w:val="00F97ACA"/>
    <w:rsid w:val="00F97F70"/>
    <w:rsid w:val="00FA6ED6"/>
    <w:rsid w:val="00FA7F76"/>
    <w:rsid w:val="00FB03FE"/>
    <w:rsid w:val="00FB0D3C"/>
    <w:rsid w:val="00FB1226"/>
    <w:rsid w:val="00FB2C96"/>
    <w:rsid w:val="00FB3476"/>
    <w:rsid w:val="00FB3D8F"/>
    <w:rsid w:val="00FC0DAB"/>
    <w:rsid w:val="00FC3DAA"/>
    <w:rsid w:val="00FD0CD5"/>
    <w:rsid w:val="00FD1AA8"/>
    <w:rsid w:val="00FD21BC"/>
    <w:rsid w:val="00FD471F"/>
    <w:rsid w:val="00FD6AA2"/>
    <w:rsid w:val="00FD6C6F"/>
    <w:rsid w:val="00FE06F9"/>
    <w:rsid w:val="00FE0A02"/>
    <w:rsid w:val="00FE0D51"/>
    <w:rsid w:val="00FE4193"/>
    <w:rsid w:val="00FE4256"/>
    <w:rsid w:val="00FE490E"/>
    <w:rsid w:val="00FE6FD1"/>
    <w:rsid w:val="00FF447F"/>
    <w:rsid w:val="00FF540D"/>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6F1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0"/>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caption" w:locked="1" w:uiPriority="0" w:qFormat="1"/>
    <w:lsdException w:name="Title" w:locked="1" w:semiHidden="0" w:uiPriority="0" w:unhideWhenUsed="0" w:qFormat="1"/>
    <w:lsdException w:name="Default Paragraph Font" w:locked="1" w:uiPriority="1"/>
    <w:lsdException w:name="Subtitle" w:locked="1" w:semiHidden="0" w:uiPriority="0" w:unhideWhenUsed="0" w:qFormat="1"/>
    <w:lsdException w:name="Strong" w:locked="1" w:semiHidden="0" w:uiPriority="22" w:unhideWhenUsed="0" w:qFormat="1"/>
    <w:lsdException w:name="Emphasis" w:locked="1" w:semiHidden="0" w:unhideWhenUsed="0" w:qFormat="1"/>
    <w:lsdException w:name="Plain Text" w:locked="1"/>
    <w:lsdException w:name="No List" w:locked="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37"/>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semiHidden/>
    <w:rsid w:val="004B4393"/>
    <w:rPr>
      <w:sz w:val="20"/>
    </w:rPr>
  </w:style>
  <w:style w:type="character" w:customStyle="1" w:styleId="FootnoteTextChar">
    <w:name w:val="Footnote Text Char"/>
    <w:basedOn w:val="DefaultParagraphFont"/>
    <w:link w:val="FootnoteText"/>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22"/>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link w:val="ListParagraphChar"/>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qFormat/>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Normal"/>
    <w:rsid w:val="00606D3A"/>
    <w:pPr>
      <w:widowControl/>
      <w:spacing w:after="240"/>
      <w:ind w:left="720" w:hanging="720"/>
    </w:pPr>
    <w:rPr>
      <w:rFonts w:ascii="Times New Roman" w:eastAsiaTheme="minorHAnsi" w:hAnsi="Times New Roman"/>
      <w:szCs w:val="24"/>
    </w:rPr>
  </w:style>
  <w:style w:type="paragraph" w:styleId="EndnoteText">
    <w:name w:val="endnote text"/>
    <w:basedOn w:val="Normal"/>
    <w:link w:val="EndnoteTextChar"/>
    <w:uiPriority w:val="99"/>
    <w:semiHidden/>
    <w:unhideWhenUsed/>
    <w:rsid w:val="00606D3A"/>
    <w:rPr>
      <w:sz w:val="20"/>
    </w:rPr>
  </w:style>
  <w:style w:type="character" w:customStyle="1" w:styleId="EndnoteTextChar">
    <w:name w:val="Endnote Text Char"/>
    <w:basedOn w:val="DefaultParagraphFont"/>
    <w:link w:val="EndnoteText"/>
    <w:uiPriority w:val="99"/>
    <w:semiHidden/>
    <w:rsid w:val="00606D3A"/>
    <w:rPr>
      <w:rFonts w:ascii="NewBskvll BT" w:hAnsi="NewBskvll BT"/>
      <w:sz w:val="20"/>
      <w:szCs w:val="20"/>
    </w:rPr>
  </w:style>
  <w:style w:type="character" w:styleId="EndnoteReference">
    <w:name w:val="endnote reference"/>
    <w:basedOn w:val="DefaultParagraphFont"/>
    <w:uiPriority w:val="99"/>
    <w:semiHidden/>
    <w:unhideWhenUsed/>
    <w:rsid w:val="00606D3A"/>
    <w:rPr>
      <w:vertAlign w:val="superscript"/>
    </w:rPr>
  </w:style>
  <w:style w:type="paragraph" w:customStyle="1" w:styleId="bodytextpsg">
    <w:name w:val="body text_psg"/>
    <w:basedOn w:val="Normal"/>
    <w:link w:val="bodytextpsgCharChar"/>
    <w:rsid w:val="0004620A"/>
    <w:pPr>
      <w:widowControl/>
      <w:spacing w:after="160" w:line="280" w:lineRule="exact"/>
      <w:ind w:firstLine="720"/>
    </w:pPr>
    <w:rPr>
      <w:rFonts w:ascii="Times New Roman" w:hAnsi="Times New Roman"/>
    </w:rPr>
  </w:style>
  <w:style w:type="paragraph" w:styleId="DocumentMap">
    <w:name w:val="Document Map"/>
    <w:basedOn w:val="Normal"/>
    <w:link w:val="DocumentMapChar"/>
    <w:uiPriority w:val="99"/>
    <w:semiHidden/>
    <w:unhideWhenUsed/>
    <w:rsid w:val="007347D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7347D1"/>
    <w:rPr>
      <w:rFonts w:ascii="Lucida Grande" w:hAnsi="Lucida Grande" w:cs="Lucida Grande"/>
      <w:sz w:val="24"/>
      <w:szCs w:val="24"/>
    </w:rPr>
  </w:style>
  <w:style w:type="character" w:customStyle="1" w:styleId="ListParagraphChar">
    <w:name w:val="List Paragraph Char"/>
    <w:link w:val="ListParagraph"/>
    <w:uiPriority w:val="34"/>
    <w:locked/>
    <w:rsid w:val="00E85FD9"/>
    <w:rPr>
      <w:rFonts w:ascii="NewBskvll BT" w:hAnsi="NewBskvll BT"/>
      <w:sz w:val="24"/>
      <w:szCs w:val="20"/>
    </w:rPr>
  </w:style>
  <w:style w:type="paragraph" w:customStyle="1" w:styleId="Tbodytext">
    <w:name w:val="T body text"/>
    <w:basedOn w:val="ListParagraph"/>
    <w:qFormat/>
    <w:rsid w:val="004C723E"/>
    <w:pPr>
      <w:widowControl/>
      <w:ind w:left="0"/>
    </w:pPr>
    <w:rPr>
      <w:rFonts w:ascii="Times New Roman" w:hAnsi="Times New Roman"/>
      <w:szCs w:val="24"/>
    </w:rPr>
  </w:style>
  <w:style w:type="character" w:customStyle="1" w:styleId="HarrisBodyChar">
    <w:name w:val="Harris Body Char"/>
    <w:link w:val="HarrisBody"/>
    <w:locked/>
    <w:rsid w:val="00157E23"/>
    <w:rPr>
      <w:rFonts w:eastAsia="MS Mincho"/>
      <w:kern w:val="2"/>
      <w:lang w:eastAsia="ja-JP"/>
    </w:rPr>
  </w:style>
  <w:style w:type="paragraph" w:customStyle="1" w:styleId="HarrisBody">
    <w:name w:val="Harris Body"/>
    <w:link w:val="HarrisBodyChar"/>
    <w:rsid w:val="00157E23"/>
    <w:pPr>
      <w:tabs>
        <w:tab w:val="left" w:pos="720"/>
      </w:tabs>
      <w:snapToGrid w:val="0"/>
      <w:spacing w:after="260"/>
    </w:pPr>
    <w:rPr>
      <w:rFonts w:eastAsia="MS Mincho"/>
      <w:kern w:val="2"/>
      <w:lang w:eastAsia="ja-JP"/>
    </w:rPr>
  </w:style>
  <w:style w:type="character" w:customStyle="1" w:styleId="bodytextpsgCharChar">
    <w:name w:val="body text_psg Char Char"/>
    <w:link w:val="bodytextpsg"/>
    <w:locked/>
    <w:rsid w:val="00E448A7"/>
    <w:rPr>
      <w:sz w:val="24"/>
      <w:szCs w:val="20"/>
    </w:rPr>
  </w:style>
  <w:style w:type="character" w:customStyle="1" w:styleId="UnresolvedMention1">
    <w:name w:val="Unresolved Mention1"/>
    <w:basedOn w:val="DefaultParagraphFont"/>
    <w:uiPriority w:val="99"/>
    <w:semiHidden/>
    <w:unhideWhenUsed/>
    <w:rsid w:val="00587B2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0"/>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caption" w:locked="1" w:uiPriority="0" w:qFormat="1"/>
    <w:lsdException w:name="Title" w:locked="1" w:semiHidden="0" w:uiPriority="0" w:unhideWhenUsed="0" w:qFormat="1"/>
    <w:lsdException w:name="Default Paragraph Font" w:locked="1" w:uiPriority="1"/>
    <w:lsdException w:name="Subtitle" w:locked="1" w:semiHidden="0" w:uiPriority="0" w:unhideWhenUsed="0" w:qFormat="1"/>
    <w:lsdException w:name="Strong" w:locked="1" w:semiHidden="0" w:uiPriority="22" w:unhideWhenUsed="0" w:qFormat="1"/>
    <w:lsdException w:name="Emphasis" w:locked="1" w:semiHidden="0" w:unhideWhenUsed="0" w:qFormat="1"/>
    <w:lsdException w:name="Plain Text" w:locked="1"/>
    <w:lsdException w:name="No List" w:locked="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37"/>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semiHidden/>
    <w:rsid w:val="004B4393"/>
    <w:rPr>
      <w:sz w:val="20"/>
    </w:rPr>
  </w:style>
  <w:style w:type="character" w:customStyle="1" w:styleId="FootnoteTextChar">
    <w:name w:val="Footnote Text Char"/>
    <w:basedOn w:val="DefaultParagraphFont"/>
    <w:link w:val="FootnoteText"/>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22"/>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link w:val="ListParagraphChar"/>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qFormat/>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Normal"/>
    <w:rsid w:val="00606D3A"/>
    <w:pPr>
      <w:widowControl/>
      <w:spacing w:after="240"/>
      <w:ind w:left="720" w:hanging="720"/>
    </w:pPr>
    <w:rPr>
      <w:rFonts w:ascii="Times New Roman" w:eastAsiaTheme="minorHAnsi" w:hAnsi="Times New Roman"/>
      <w:szCs w:val="24"/>
    </w:rPr>
  </w:style>
  <w:style w:type="paragraph" w:styleId="EndnoteText">
    <w:name w:val="endnote text"/>
    <w:basedOn w:val="Normal"/>
    <w:link w:val="EndnoteTextChar"/>
    <w:uiPriority w:val="99"/>
    <w:semiHidden/>
    <w:unhideWhenUsed/>
    <w:rsid w:val="00606D3A"/>
    <w:rPr>
      <w:sz w:val="20"/>
    </w:rPr>
  </w:style>
  <w:style w:type="character" w:customStyle="1" w:styleId="EndnoteTextChar">
    <w:name w:val="Endnote Text Char"/>
    <w:basedOn w:val="DefaultParagraphFont"/>
    <w:link w:val="EndnoteText"/>
    <w:uiPriority w:val="99"/>
    <w:semiHidden/>
    <w:rsid w:val="00606D3A"/>
    <w:rPr>
      <w:rFonts w:ascii="NewBskvll BT" w:hAnsi="NewBskvll BT"/>
      <w:sz w:val="20"/>
      <w:szCs w:val="20"/>
    </w:rPr>
  </w:style>
  <w:style w:type="character" w:styleId="EndnoteReference">
    <w:name w:val="endnote reference"/>
    <w:basedOn w:val="DefaultParagraphFont"/>
    <w:uiPriority w:val="99"/>
    <w:semiHidden/>
    <w:unhideWhenUsed/>
    <w:rsid w:val="00606D3A"/>
    <w:rPr>
      <w:vertAlign w:val="superscript"/>
    </w:rPr>
  </w:style>
  <w:style w:type="paragraph" w:customStyle="1" w:styleId="bodytextpsg">
    <w:name w:val="body text_psg"/>
    <w:basedOn w:val="Normal"/>
    <w:link w:val="bodytextpsgCharChar"/>
    <w:rsid w:val="0004620A"/>
    <w:pPr>
      <w:widowControl/>
      <w:spacing w:after="160" w:line="280" w:lineRule="exact"/>
      <w:ind w:firstLine="720"/>
    </w:pPr>
    <w:rPr>
      <w:rFonts w:ascii="Times New Roman" w:hAnsi="Times New Roman"/>
    </w:rPr>
  </w:style>
  <w:style w:type="paragraph" w:styleId="DocumentMap">
    <w:name w:val="Document Map"/>
    <w:basedOn w:val="Normal"/>
    <w:link w:val="DocumentMapChar"/>
    <w:uiPriority w:val="99"/>
    <w:semiHidden/>
    <w:unhideWhenUsed/>
    <w:rsid w:val="007347D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7347D1"/>
    <w:rPr>
      <w:rFonts w:ascii="Lucida Grande" w:hAnsi="Lucida Grande" w:cs="Lucida Grande"/>
      <w:sz w:val="24"/>
      <w:szCs w:val="24"/>
    </w:rPr>
  </w:style>
  <w:style w:type="character" w:customStyle="1" w:styleId="ListParagraphChar">
    <w:name w:val="List Paragraph Char"/>
    <w:link w:val="ListParagraph"/>
    <w:uiPriority w:val="34"/>
    <w:locked/>
    <w:rsid w:val="00E85FD9"/>
    <w:rPr>
      <w:rFonts w:ascii="NewBskvll BT" w:hAnsi="NewBskvll BT"/>
      <w:sz w:val="24"/>
      <w:szCs w:val="20"/>
    </w:rPr>
  </w:style>
  <w:style w:type="paragraph" w:customStyle="1" w:styleId="Tbodytext">
    <w:name w:val="T body text"/>
    <w:basedOn w:val="ListParagraph"/>
    <w:qFormat/>
    <w:rsid w:val="004C723E"/>
    <w:pPr>
      <w:widowControl/>
      <w:ind w:left="0"/>
    </w:pPr>
    <w:rPr>
      <w:rFonts w:ascii="Times New Roman" w:hAnsi="Times New Roman"/>
      <w:szCs w:val="24"/>
    </w:rPr>
  </w:style>
  <w:style w:type="character" w:customStyle="1" w:styleId="HarrisBodyChar">
    <w:name w:val="Harris Body Char"/>
    <w:link w:val="HarrisBody"/>
    <w:locked/>
    <w:rsid w:val="00157E23"/>
    <w:rPr>
      <w:rFonts w:eastAsia="MS Mincho"/>
      <w:kern w:val="2"/>
      <w:lang w:eastAsia="ja-JP"/>
    </w:rPr>
  </w:style>
  <w:style w:type="paragraph" w:customStyle="1" w:styleId="HarrisBody">
    <w:name w:val="Harris Body"/>
    <w:link w:val="HarrisBodyChar"/>
    <w:rsid w:val="00157E23"/>
    <w:pPr>
      <w:tabs>
        <w:tab w:val="left" w:pos="720"/>
      </w:tabs>
      <w:snapToGrid w:val="0"/>
      <w:spacing w:after="260"/>
    </w:pPr>
    <w:rPr>
      <w:rFonts w:eastAsia="MS Mincho"/>
      <w:kern w:val="2"/>
      <w:lang w:eastAsia="ja-JP"/>
    </w:rPr>
  </w:style>
  <w:style w:type="character" w:customStyle="1" w:styleId="bodytextpsgCharChar">
    <w:name w:val="body text_psg Char Char"/>
    <w:link w:val="bodytextpsg"/>
    <w:locked/>
    <w:rsid w:val="00E448A7"/>
    <w:rPr>
      <w:sz w:val="24"/>
      <w:szCs w:val="20"/>
    </w:rPr>
  </w:style>
  <w:style w:type="character" w:customStyle="1" w:styleId="UnresolvedMention1">
    <w:name w:val="Unresolved Mention1"/>
    <w:basedOn w:val="DefaultParagraphFont"/>
    <w:uiPriority w:val="99"/>
    <w:semiHidden/>
    <w:unhideWhenUsed/>
    <w:rsid w:val="00587B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394">
      <w:bodyDiv w:val="1"/>
      <w:marLeft w:val="0"/>
      <w:marRight w:val="0"/>
      <w:marTop w:val="0"/>
      <w:marBottom w:val="0"/>
      <w:divBdr>
        <w:top w:val="none" w:sz="0" w:space="0" w:color="auto"/>
        <w:left w:val="none" w:sz="0" w:space="0" w:color="auto"/>
        <w:bottom w:val="none" w:sz="0" w:space="0" w:color="auto"/>
        <w:right w:val="none" w:sz="0" w:space="0" w:color="auto"/>
      </w:divBdr>
    </w:div>
    <w:div w:id="52891098">
      <w:bodyDiv w:val="1"/>
      <w:marLeft w:val="0"/>
      <w:marRight w:val="0"/>
      <w:marTop w:val="0"/>
      <w:marBottom w:val="0"/>
      <w:divBdr>
        <w:top w:val="none" w:sz="0" w:space="0" w:color="auto"/>
        <w:left w:val="none" w:sz="0" w:space="0" w:color="auto"/>
        <w:bottom w:val="none" w:sz="0" w:space="0" w:color="auto"/>
        <w:right w:val="none" w:sz="0" w:space="0" w:color="auto"/>
      </w:divBdr>
    </w:div>
    <w:div w:id="56637191">
      <w:bodyDiv w:val="1"/>
      <w:marLeft w:val="0"/>
      <w:marRight w:val="0"/>
      <w:marTop w:val="0"/>
      <w:marBottom w:val="0"/>
      <w:divBdr>
        <w:top w:val="none" w:sz="0" w:space="0" w:color="auto"/>
        <w:left w:val="none" w:sz="0" w:space="0" w:color="auto"/>
        <w:bottom w:val="none" w:sz="0" w:space="0" w:color="auto"/>
        <w:right w:val="none" w:sz="0" w:space="0" w:color="auto"/>
      </w:divBdr>
    </w:div>
    <w:div w:id="231740961">
      <w:bodyDiv w:val="1"/>
      <w:marLeft w:val="0"/>
      <w:marRight w:val="0"/>
      <w:marTop w:val="0"/>
      <w:marBottom w:val="0"/>
      <w:divBdr>
        <w:top w:val="none" w:sz="0" w:space="0" w:color="auto"/>
        <w:left w:val="none" w:sz="0" w:space="0" w:color="auto"/>
        <w:bottom w:val="none" w:sz="0" w:space="0" w:color="auto"/>
        <w:right w:val="none" w:sz="0" w:space="0" w:color="auto"/>
      </w:divBdr>
    </w:div>
    <w:div w:id="264463819">
      <w:bodyDiv w:val="1"/>
      <w:marLeft w:val="0"/>
      <w:marRight w:val="0"/>
      <w:marTop w:val="0"/>
      <w:marBottom w:val="0"/>
      <w:divBdr>
        <w:top w:val="none" w:sz="0" w:space="0" w:color="auto"/>
        <w:left w:val="none" w:sz="0" w:space="0" w:color="auto"/>
        <w:bottom w:val="none" w:sz="0" w:space="0" w:color="auto"/>
        <w:right w:val="none" w:sz="0" w:space="0" w:color="auto"/>
      </w:divBdr>
      <w:divsChild>
        <w:div w:id="1318342618">
          <w:marLeft w:val="547"/>
          <w:marRight w:val="0"/>
          <w:marTop w:val="120"/>
          <w:marBottom w:val="0"/>
          <w:divBdr>
            <w:top w:val="none" w:sz="0" w:space="0" w:color="auto"/>
            <w:left w:val="none" w:sz="0" w:space="0" w:color="auto"/>
            <w:bottom w:val="none" w:sz="0" w:space="0" w:color="auto"/>
            <w:right w:val="none" w:sz="0" w:space="0" w:color="auto"/>
          </w:divBdr>
        </w:div>
        <w:div w:id="2143502985">
          <w:marLeft w:val="1166"/>
          <w:marRight w:val="0"/>
          <w:marTop w:val="120"/>
          <w:marBottom w:val="0"/>
          <w:divBdr>
            <w:top w:val="none" w:sz="0" w:space="0" w:color="auto"/>
            <w:left w:val="none" w:sz="0" w:space="0" w:color="auto"/>
            <w:bottom w:val="none" w:sz="0" w:space="0" w:color="auto"/>
            <w:right w:val="none" w:sz="0" w:space="0" w:color="auto"/>
          </w:divBdr>
        </w:div>
      </w:divsChild>
    </w:div>
    <w:div w:id="313685855">
      <w:bodyDiv w:val="1"/>
      <w:marLeft w:val="0"/>
      <w:marRight w:val="0"/>
      <w:marTop w:val="0"/>
      <w:marBottom w:val="0"/>
      <w:divBdr>
        <w:top w:val="none" w:sz="0" w:space="0" w:color="auto"/>
        <w:left w:val="none" w:sz="0" w:space="0" w:color="auto"/>
        <w:bottom w:val="none" w:sz="0" w:space="0" w:color="auto"/>
        <w:right w:val="none" w:sz="0" w:space="0" w:color="auto"/>
      </w:divBdr>
    </w:div>
    <w:div w:id="314771151">
      <w:marLeft w:val="0"/>
      <w:marRight w:val="0"/>
      <w:marTop w:val="0"/>
      <w:marBottom w:val="0"/>
      <w:divBdr>
        <w:top w:val="none" w:sz="0" w:space="0" w:color="auto"/>
        <w:left w:val="none" w:sz="0" w:space="0" w:color="auto"/>
        <w:bottom w:val="none" w:sz="0" w:space="0" w:color="auto"/>
        <w:right w:val="none" w:sz="0" w:space="0" w:color="auto"/>
      </w:divBdr>
    </w:div>
    <w:div w:id="314771152">
      <w:marLeft w:val="0"/>
      <w:marRight w:val="0"/>
      <w:marTop w:val="0"/>
      <w:marBottom w:val="0"/>
      <w:divBdr>
        <w:top w:val="none" w:sz="0" w:space="0" w:color="auto"/>
        <w:left w:val="none" w:sz="0" w:space="0" w:color="auto"/>
        <w:bottom w:val="none" w:sz="0" w:space="0" w:color="auto"/>
        <w:right w:val="none" w:sz="0" w:space="0" w:color="auto"/>
      </w:divBdr>
    </w:div>
    <w:div w:id="314771153">
      <w:marLeft w:val="0"/>
      <w:marRight w:val="0"/>
      <w:marTop w:val="0"/>
      <w:marBottom w:val="0"/>
      <w:divBdr>
        <w:top w:val="none" w:sz="0" w:space="0" w:color="auto"/>
        <w:left w:val="none" w:sz="0" w:space="0" w:color="auto"/>
        <w:bottom w:val="none" w:sz="0" w:space="0" w:color="auto"/>
        <w:right w:val="none" w:sz="0" w:space="0" w:color="auto"/>
      </w:divBdr>
    </w:div>
    <w:div w:id="314771154">
      <w:marLeft w:val="0"/>
      <w:marRight w:val="0"/>
      <w:marTop w:val="0"/>
      <w:marBottom w:val="0"/>
      <w:divBdr>
        <w:top w:val="none" w:sz="0" w:space="0" w:color="auto"/>
        <w:left w:val="none" w:sz="0" w:space="0" w:color="auto"/>
        <w:bottom w:val="none" w:sz="0" w:space="0" w:color="auto"/>
        <w:right w:val="none" w:sz="0" w:space="0" w:color="auto"/>
      </w:divBdr>
    </w:div>
    <w:div w:id="314771155">
      <w:marLeft w:val="0"/>
      <w:marRight w:val="0"/>
      <w:marTop w:val="0"/>
      <w:marBottom w:val="0"/>
      <w:divBdr>
        <w:top w:val="none" w:sz="0" w:space="0" w:color="auto"/>
        <w:left w:val="none" w:sz="0" w:space="0" w:color="auto"/>
        <w:bottom w:val="none" w:sz="0" w:space="0" w:color="auto"/>
        <w:right w:val="none" w:sz="0" w:space="0" w:color="auto"/>
      </w:divBdr>
    </w:div>
    <w:div w:id="314771156">
      <w:marLeft w:val="0"/>
      <w:marRight w:val="0"/>
      <w:marTop w:val="0"/>
      <w:marBottom w:val="0"/>
      <w:divBdr>
        <w:top w:val="none" w:sz="0" w:space="0" w:color="auto"/>
        <w:left w:val="none" w:sz="0" w:space="0" w:color="auto"/>
        <w:bottom w:val="none" w:sz="0" w:space="0" w:color="auto"/>
        <w:right w:val="none" w:sz="0" w:space="0" w:color="auto"/>
      </w:divBdr>
    </w:div>
    <w:div w:id="314771157">
      <w:marLeft w:val="0"/>
      <w:marRight w:val="0"/>
      <w:marTop w:val="0"/>
      <w:marBottom w:val="0"/>
      <w:divBdr>
        <w:top w:val="none" w:sz="0" w:space="0" w:color="auto"/>
        <w:left w:val="none" w:sz="0" w:space="0" w:color="auto"/>
        <w:bottom w:val="none" w:sz="0" w:space="0" w:color="auto"/>
        <w:right w:val="none" w:sz="0" w:space="0" w:color="auto"/>
      </w:divBdr>
    </w:div>
    <w:div w:id="314771158">
      <w:marLeft w:val="0"/>
      <w:marRight w:val="0"/>
      <w:marTop w:val="0"/>
      <w:marBottom w:val="0"/>
      <w:divBdr>
        <w:top w:val="none" w:sz="0" w:space="0" w:color="auto"/>
        <w:left w:val="none" w:sz="0" w:space="0" w:color="auto"/>
        <w:bottom w:val="none" w:sz="0" w:space="0" w:color="auto"/>
        <w:right w:val="none" w:sz="0" w:space="0" w:color="auto"/>
      </w:divBdr>
    </w:div>
    <w:div w:id="314771159">
      <w:marLeft w:val="0"/>
      <w:marRight w:val="0"/>
      <w:marTop w:val="0"/>
      <w:marBottom w:val="0"/>
      <w:divBdr>
        <w:top w:val="none" w:sz="0" w:space="0" w:color="auto"/>
        <w:left w:val="none" w:sz="0" w:space="0" w:color="auto"/>
        <w:bottom w:val="none" w:sz="0" w:space="0" w:color="auto"/>
        <w:right w:val="none" w:sz="0" w:space="0" w:color="auto"/>
      </w:divBdr>
    </w:div>
    <w:div w:id="314771160">
      <w:marLeft w:val="0"/>
      <w:marRight w:val="0"/>
      <w:marTop w:val="0"/>
      <w:marBottom w:val="0"/>
      <w:divBdr>
        <w:top w:val="none" w:sz="0" w:space="0" w:color="auto"/>
        <w:left w:val="none" w:sz="0" w:space="0" w:color="auto"/>
        <w:bottom w:val="none" w:sz="0" w:space="0" w:color="auto"/>
        <w:right w:val="none" w:sz="0" w:space="0" w:color="auto"/>
      </w:divBdr>
    </w:div>
    <w:div w:id="314771161">
      <w:marLeft w:val="0"/>
      <w:marRight w:val="0"/>
      <w:marTop w:val="0"/>
      <w:marBottom w:val="0"/>
      <w:divBdr>
        <w:top w:val="none" w:sz="0" w:space="0" w:color="auto"/>
        <w:left w:val="none" w:sz="0" w:space="0" w:color="auto"/>
        <w:bottom w:val="none" w:sz="0" w:space="0" w:color="auto"/>
        <w:right w:val="none" w:sz="0" w:space="0" w:color="auto"/>
      </w:divBdr>
    </w:div>
    <w:div w:id="314771162">
      <w:marLeft w:val="0"/>
      <w:marRight w:val="0"/>
      <w:marTop w:val="0"/>
      <w:marBottom w:val="0"/>
      <w:divBdr>
        <w:top w:val="none" w:sz="0" w:space="0" w:color="auto"/>
        <w:left w:val="none" w:sz="0" w:space="0" w:color="auto"/>
        <w:bottom w:val="none" w:sz="0" w:space="0" w:color="auto"/>
        <w:right w:val="none" w:sz="0" w:space="0" w:color="auto"/>
      </w:divBdr>
    </w:div>
    <w:div w:id="314771163">
      <w:marLeft w:val="0"/>
      <w:marRight w:val="0"/>
      <w:marTop w:val="0"/>
      <w:marBottom w:val="0"/>
      <w:divBdr>
        <w:top w:val="none" w:sz="0" w:space="0" w:color="auto"/>
        <w:left w:val="none" w:sz="0" w:space="0" w:color="auto"/>
        <w:bottom w:val="none" w:sz="0" w:space="0" w:color="auto"/>
        <w:right w:val="none" w:sz="0" w:space="0" w:color="auto"/>
      </w:divBdr>
    </w:div>
    <w:div w:id="314771164">
      <w:marLeft w:val="0"/>
      <w:marRight w:val="0"/>
      <w:marTop w:val="0"/>
      <w:marBottom w:val="0"/>
      <w:divBdr>
        <w:top w:val="none" w:sz="0" w:space="0" w:color="auto"/>
        <w:left w:val="none" w:sz="0" w:space="0" w:color="auto"/>
        <w:bottom w:val="none" w:sz="0" w:space="0" w:color="auto"/>
        <w:right w:val="none" w:sz="0" w:space="0" w:color="auto"/>
      </w:divBdr>
    </w:div>
    <w:div w:id="314771165">
      <w:marLeft w:val="0"/>
      <w:marRight w:val="0"/>
      <w:marTop w:val="0"/>
      <w:marBottom w:val="0"/>
      <w:divBdr>
        <w:top w:val="none" w:sz="0" w:space="0" w:color="auto"/>
        <w:left w:val="none" w:sz="0" w:space="0" w:color="auto"/>
        <w:bottom w:val="none" w:sz="0" w:space="0" w:color="auto"/>
        <w:right w:val="none" w:sz="0" w:space="0" w:color="auto"/>
      </w:divBdr>
    </w:div>
    <w:div w:id="314771166">
      <w:marLeft w:val="0"/>
      <w:marRight w:val="0"/>
      <w:marTop w:val="0"/>
      <w:marBottom w:val="0"/>
      <w:divBdr>
        <w:top w:val="none" w:sz="0" w:space="0" w:color="auto"/>
        <w:left w:val="none" w:sz="0" w:space="0" w:color="auto"/>
        <w:bottom w:val="none" w:sz="0" w:space="0" w:color="auto"/>
        <w:right w:val="none" w:sz="0" w:space="0" w:color="auto"/>
      </w:divBdr>
    </w:div>
    <w:div w:id="314771167">
      <w:marLeft w:val="0"/>
      <w:marRight w:val="0"/>
      <w:marTop w:val="0"/>
      <w:marBottom w:val="0"/>
      <w:divBdr>
        <w:top w:val="none" w:sz="0" w:space="0" w:color="auto"/>
        <w:left w:val="none" w:sz="0" w:space="0" w:color="auto"/>
        <w:bottom w:val="none" w:sz="0" w:space="0" w:color="auto"/>
        <w:right w:val="none" w:sz="0" w:space="0" w:color="auto"/>
      </w:divBdr>
    </w:div>
    <w:div w:id="330832604">
      <w:bodyDiv w:val="1"/>
      <w:marLeft w:val="0"/>
      <w:marRight w:val="0"/>
      <w:marTop w:val="0"/>
      <w:marBottom w:val="0"/>
      <w:divBdr>
        <w:top w:val="none" w:sz="0" w:space="0" w:color="auto"/>
        <w:left w:val="none" w:sz="0" w:space="0" w:color="auto"/>
        <w:bottom w:val="none" w:sz="0" w:space="0" w:color="auto"/>
        <w:right w:val="none" w:sz="0" w:space="0" w:color="auto"/>
      </w:divBdr>
    </w:div>
    <w:div w:id="335697691">
      <w:bodyDiv w:val="1"/>
      <w:marLeft w:val="0"/>
      <w:marRight w:val="0"/>
      <w:marTop w:val="0"/>
      <w:marBottom w:val="0"/>
      <w:divBdr>
        <w:top w:val="none" w:sz="0" w:space="0" w:color="auto"/>
        <w:left w:val="none" w:sz="0" w:space="0" w:color="auto"/>
        <w:bottom w:val="none" w:sz="0" w:space="0" w:color="auto"/>
        <w:right w:val="none" w:sz="0" w:space="0" w:color="auto"/>
      </w:divBdr>
    </w:div>
    <w:div w:id="339623255">
      <w:bodyDiv w:val="1"/>
      <w:marLeft w:val="0"/>
      <w:marRight w:val="0"/>
      <w:marTop w:val="0"/>
      <w:marBottom w:val="0"/>
      <w:divBdr>
        <w:top w:val="none" w:sz="0" w:space="0" w:color="auto"/>
        <w:left w:val="none" w:sz="0" w:space="0" w:color="auto"/>
        <w:bottom w:val="none" w:sz="0" w:space="0" w:color="auto"/>
        <w:right w:val="none" w:sz="0" w:space="0" w:color="auto"/>
      </w:divBdr>
    </w:div>
    <w:div w:id="496581474">
      <w:bodyDiv w:val="1"/>
      <w:marLeft w:val="0"/>
      <w:marRight w:val="0"/>
      <w:marTop w:val="0"/>
      <w:marBottom w:val="0"/>
      <w:divBdr>
        <w:top w:val="none" w:sz="0" w:space="0" w:color="auto"/>
        <w:left w:val="none" w:sz="0" w:space="0" w:color="auto"/>
        <w:bottom w:val="none" w:sz="0" w:space="0" w:color="auto"/>
        <w:right w:val="none" w:sz="0" w:space="0" w:color="auto"/>
      </w:divBdr>
    </w:div>
    <w:div w:id="663554392">
      <w:bodyDiv w:val="1"/>
      <w:marLeft w:val="0"/>
      <w:marRight w:val="0"/>
      <w:marTop w:val="0"/>
      <w:marBottom w:val="0"/>
      <w:divBdr>
        <w:top w:val="none" w:sz="0" w:space="0" w:color="auto"/>
        <w:left w:val="none" w:sz="0" w:space="0" w:color="auto"/>
        <w:bottom w:val="none" w:sz="0" w:space="0" w:color="auto"/>
        <w:right w:val="none" w:sz="0" w:space="0" w:color="auto"/>
      </w:divBdr>
    </w:div>
    <w:div w:id="752556082">
      <w:bodyDiv w:val="1"/>
      <w:marLeft w:val="0"/>
      <w:marRight w:val="0"/>
      <w:marTop w:val="0"/>
      <w:marBottom w:val="0"/>
      <w:divBdr>
        <w:top w:val="none" w:sz="0" w:space="0" w:color="auto"/>
        <w:left w:val="none" w:sz="0" w:space="0" w:color="auto"/>
        <w:bottom w:val="none" w:sz="0" w:space="0" w:color="auto"/>
        <w:right w:val="none" w:sz="0" w:space="0" w:color="auto"/>
      </w:divBdr>
    </w:div>
    <w:div w:id="809060529">
      <w:bodyDiv w:val="1"/>
      <w:marLeft w:val="0"/>
      <w:marRight w:val="0"/>
      <w:marTop w:val="0"/>
      <w:marBottom w:val="0"/>
      <w:divBdr>
        <w:top w:val="none" w:sz="0" w:space="0" w:color="auto"/>
        <w:left w:val="none" w:sz="0" w:space="0" w:color="auto"/>
        <w:bottom w:val="none" w:sz="0" w:space="0" w:color="auto"/>
        <w:right w:val="none" w:sz="0" w:space="0" w:color="auto"/>
      </w:divBdr>
    </w:div>
    <w:div w:id="817764082">
      <w:bodyDiv w:val="1"/>
      <w:marLeft w:val="0"/>
      <w:marRight w:val="0"/>
      <w:marTop w:val="0"/>
      <w:marBottom w:val="0"/>
      <w:divBdr>
        <w:top w:val="none" w:sz="0" w:space="0" w:color="auto"/>
        <w:left w:val="none" w:sz="0" w:space="0" w:color="auto"/>
        <w:bottom w:val="none" w:sz="0" w:space="0" w:color="auto"/>
        <w:right w:val="none" w:sz="0" w:space="0" w:color="auto"/>
      </w:divBdr>
    </w:div>
    <w:div w:id="910046584">
      <w:bodyDiv w:val="1"/>
      <w:marLeft w:val="0"/>
      <w:marRight w:val="0"/>
      <w:marTop w:val="0"/>
      <w:marBottom w:val="0"/>
      <w:divBdr>
        <w:top w:val="none" w:sz="0" w:space="0" w:color="auto"/>
        <w:left w:val="none" w:sz="0" w:space="0" w:color="auto"/>
        <w:bottom w:val="none" w:sz="0" w:space="0" w:color="auto"/>
        <w:right w:val="none" w:sz="0" w:space="0" w:color="auto"/>
      </w:divBdr>
    </w:div>
    <w:div w:id="942567181">
      <w:bodyDiv w:val="1"/>
      <w:marLeft w:val="0"/>
      <w:marRight w:val="0"/>
      <w:marTop w:val="0"/>
      <w:marBottom w:val="0"/>
      <w:divBdr>
        <w:top w:val="none" w:sz="0" w:space="0" w:color="auto"/>
        <w:left w:val="none" w:sz="0" w:space="0" w:color="auto"/>
        <w:bottom w:val="none" w:sz="0" w:space="0" w:color="auto"/>
        <w:right w:val="none" w:sz="0" w:space="0" w:color="auto"/>
      </w:divBdr>
    </w:div>
    <w:div w:id="1003632941">
      <w:bodyDiv w:val="1"/>
      <w:marLeft w:val="0"/>
      <w:marRight w:val="0"/>
      <w:marTop w:val="0"/>
      <w:marBottom w:val="0"/>
      <w:divBdr>
        <w:top w:val="none" w:sz="0" w:space="0" w:color="auto"/>
        <w:left w:val="none" w:sz="0" w:space="0" w:color="auto"/>
        <w:bottom w:val="none" w:sz="0" w:space="0" w:color="auto"/>
        <w:right w:val="none" w:sz="0" w:space="0" w:color="auto"/>
      </w:divBdr>
    </w:div>
    <w:div w:id="1031296816">
      <w:bodyDiv w:val="1"/>
      <w:marLeft w:val="0"/>
      <w:marRight w:val="0"/>
      <w:marTop w:val="0"/>
      <w:marBottom w:val="0"/>
      <w:divBdr>
        <w:top w:val="none" w:sz="0" w:space="0" w:color="auto"/>
        <w:left w:val="none" w:sz="0" w:space="0" w:color="auto"/>
        <w:bottom w:val="none" w:sz="0" w:space="0" w:color="auto"/>
        <w:right w:val="none" w:sz="0" w:space="0" w:color="auto"/>
      </w:divBdr>
    </w:div>
    <w:div w:id="1156413099">
      <w:bodyDiv w:val="1"/>
      <w:marLeft w:val="0"/>
      <w:marRight w:val="0"/>
      <w:marTop w:val="0"/>
      <w:marBottom w:val="0"/>
      <w:divBdr>
        <w:top w:val="none" w:sz="0" w:space="0" w:color="auto"/>
        <w:left w:val="none" w:sz="0" w:space="0" w:color="auto"/>
        <w:bottom w:val="none" w:sz="0" w:space="0" w:color="auto"/>
        <w:right w:val="none" w:sz="0" w:space="0" w:color="auto"/>
      </w:divBdr>
    </w:div>
    <w:div w:id="1197892210">
      <w:bodyDiv w:val="1"/>
      <w:marLeft w:val="0"/>
      <w:marRight w:val="0"/>
      <w:marTop w:val="0"/>
      <w:marBottom w:val="0"/>
      <w:divBdr>
        <w:top w:val="none" w:sz="0" w:space="0" w:color="auto"/>
        <w:left w:val="none" w:sz="0" w:space="0" w:color="auto"/>
        <w:bottom w:val="none" w:sz="0" w:space="0" w:color="auto"/>
        <w:right w:val="none" w:sz="0" w:space="0" w:color="auto"/>
      </w:divBdr>
    </w:div>
    <w:div w:id="1203519232">
      <w:bodyDiv w:val="1"/>
      <w:marLeft w:val="0"/>
      <w:marRight w:val="0"/>
      <w:marTop w:val="0"/>
      <w:marBottom w:val="0"/>
      <w:divBdr>
        <w:top w:val="none" w:sz="0" w:space="0" w:color="auto"/>
        <w:left w:val="none" w:sz="0" w:space="0" w:color="auto"/>
        <w:bottom w:val="none" w:sz="0" w:space="0" w:color="auto"/>
        <w:right w:val="none" w:sz="0" w:space="0" w:color="auto"/>
      </w:divBdr>
    </w:div>
    <w:div w:id="1397363673">
      <w:bodyDiv w:val="1"/>
      <w:marLeft w:val="0"/>
      <w:marRight w:val="0"/>
      <w:marTop w:val="0"/>
      <w:marBottom w:val="0"/>
      <w:divBdr>
        <w:top w:val="none" w:sz="0" w:space="0" w:color="auto"/>
        <w:left w:val="none" w:sz="0" w:space="0" w:color="auto"/>
        <w:bottom w:val="none" w:sz="0" w:space="0" w:color="auto"/>
        <w:right w:val="none" w:sz="0" w:space="0" w:color="auto"/>
      </w:divBdr>
    </w:div>
    <w:div w:id="1406762303">
      <w:bodyDiv w:val="1"/>
      <w:marLeft w:val="0"/>
      <w:marRight w:val="0"/>
      <w:marTop w:val="0"/>
      <w:marBottom w:val="0"/>
      <w:divBdr>
        <w:top w:val="none" w:sz="0" w:space="0" w:color="auto"/>
        <w:left w:val="none" w:sz="0" w:space="0" w:color="auto"/>
        <w:bottom w:val="none" w:sz="0" w:space="0" w:color="auto"/>
        <w:right w:val="none" w:sz="0" w:space="0" w:color="auto"/>
      </w:divBdr>
    </w:div>
    <w:div w:id="1496531721">
      <w:bodyDiv w:val="1"/>
      <w:marLeft w:val="0"/>
      <w:marRight w:val="0"/>
      <w:marTop w:val="0"/>
      <w:marBottom w:val="0"/>
      <w:divBdr>
        <w:top w:val="none" w:sz="0" w:space="0" w:color="auto"/>
        <w:left w:val="none" w:sz="0" w:space="0" w:color="auto"/>
        <w:bottom w:val="none" w:sz="0" w:space="0" w:color="auto"/>
        <w:right w:val="none" w:sz="0" w:space="0" w:color="auto"/>
      </w:divBdr>
    </w:div>
    <w:div w:id="1585796549">
      <w:bodyDiv w:val="1"/>
      <w:marLeft w:val="0"/>
      <w:marRight w:val="0"/>
      <w:marTop w:val="0"/>
      <w:marBottom w:val="0"/>
      <w:divBdr>
        <w:top w:val="none" w:sz="0" w:space="0" w:color="auto"/>
        <w:left w:val="none" w:sz="0" w:space="0" w:color="auto"/>
        <w:bottom w:val="none" w:sz="0" w:space="0" w:color="auto"/>
        <w:right w:val="none" w:sz="0" w:space="0" w:color="auto"/>
      </w:divBdr>
    </w:div>
    <w:div w:id="1645548966">
      <w:bodyDiv w:val="1"/>
      <w:marLeft w:val="0"/>
      <w:marRight w:val="0"/>
      <w:marTop w:val="0"/>
      <w:marBottom w:val="0"/>
      <w:divBdr>
        <w:top w:val="none" w:sz="0" w:space="0" w:color="auto"/>
        <w:left w:val="none" w:sz="0" w:space="0" w:color="auto"/>
        <w:bottom w:val="none" w:sz="0" w:space="0" w:color="auto"/>
        <w:right w:val="none" w:sz="0" w:space="0" w:color="auto"/>
      </w:divBdr>
    </w:div>
    <w:div w:id="1716538451">
      <w:bodyDiv w:val="1"/>
      <w:marLeft w:val="0"/>
      <w:marRight w:val="0"/>
      <w:marTop w:val="0"/>
      <w:marBottom w:val="0"/>
      <w:divBdr>
        <w:top w:val="none" w:sz="0" w:space="0" w:color="auto"/>
        <w:left w:val="none" w:sz="0" w:space="0" w:color="auto"/>
        <w:bottom w:val="none" w:sz="0" w:space="0" w:color="auto"/>
        <w:right w:val="none" w:sz="0" w:space="0" w:color="auto"/>
      </w:divBdr>
    </w:div>
    <w:div w:id="1719089434">
      <w:bodyDiv w:val="1"/>
      <w:marLeft w:val="0"/>
      <w:marRight w:val="0"/>
      <w:marTop w:val="0"/>
      <w:marBottom w:val="0"/>
      <w:divBdr>
        <w:top w:val="none" w:sz="0" w:space="0" w:color="auto"/>
        <w:left w:val="none" w:sz="0" w:space="0" w:color="auto"/>
        <w:bottom w:val="none" w:sz="0" w:space="0" w:color="auto"/>
        <w:right w:val="none" w:sz="0" w:space="0" w:color="auto"/>
      </w:divBdr>
    </w:div>
    <w:div w:id="1760246584">
      <w:bodyDiv w:val="1"/>
      <w:marLeft w:val="0"/>
      <w:marRight w:val="0"/>
      <w:marTop w:val="0"/>
      <w:marBottom w:val="0"/>
      <w:divBdr>
        <w:top w:val="none" w:sz="0" w:space="0" w:color="auto"/>
        <w:left w:val="none" w:sz="0" w:space="0" w:color="auto"/>
        <w:bottom w:val="none" w:sz="0" w:space="0" w:color="auto"/>
        <w:right w:val="none" w:sz="0" w:space="0" w:color="auto"/>
      </w:divBdr>
    </w:div>
    <w:div w:id="1776972356">
      <w:bodyDiv w:val="1"/>
      <w:marLeft w:val="0"/>
      <w:marRight w:val="0"/>
      <w:marTop w:val="0"/>
      <w:marBottom w:val="0"/>
      <w:divBdr>
        <w:top w:val="none" w:sz="0" w:space="0" w:color="auto"/>
        <w:left w:val="none" w:sz="0" w:space="0" w:color="auto"/>
        <w:bottom w:val="none" w:sz="0" w:space="0" w:color="auto"/>
        <w:right w:val="none" w:sz="0" w:space="0" w:color="auto"/>
      </w:divBdr>
    </w:div>
    <w:div w:id="1818522842">
      <w:bodyDiv w:val="1"/>
      <w:marLeft w:val="0"/>
      <w:marRight w:val="0"/>
      <w:marTop w:val="0"/>
      <w:marBottom w:val="0"/>
      <w:divBdr>
        <w:top w:val="none" w:sz="0" w:space="0" w:color="auto"/>
        <w:left w:val="none" w:sz="0" w:space="0" w:color="auto"/>
        <w:bottom w:val="none" w:sz="0" w:space="0" w:color="auto"/>
        <w:right w:val="none" w:sz="0" w:space="0" w:color="auto"/>
      </w:divBdr>
    </w:div>
    <w:div w:id="1835218673">
      <w:bodyDiv w:val="1"/>
      <w:marLeft w:val="0"/>
      <w:marRight w:val="0"/>
      <w:marTop w:val="0"/>
      <w:marBottom w:val="0"/>
      <w:divBdr>
        <w:top w:val="none" w:sz="0" w:space="0" w:color="auto"/>
        <w:left w:val="none" w:sz="0" w:space="0" w:color="auto"/>
        <w:bottom w:val="none" w:sz="0" w:space="0" w:color="auto"/>
        <w:right w:val="none" w:sz="0" w:space="0" w:color="auto"/>
      </w:divBdr>
    </w:div>
    <w:div w:id="1841458720">
      <w:bodyDiv w:val="1"/>
      <w:marLeft w:val="0"/>
      <w:marRight w:val="0"/>
      <w:marTop w:val="0"/>
      <w:marBottom w:val="0"/>
      <w:divBdr>
        <w:top w:val="none" w:sz="0" w:space="0" w:color="auto"/>
        <w:left w:val="none" w:sz="0" w:space="0" w:color="auto"/>
        <w:bottom w:val="none" w:sz="0" w:space="0" w:color="auto"/>
        <w:right w:val="none" w:sz="0" w:space="0" w:color="auto"/>
      </w:divBdr>
    </w:div>
    <w:div w:id="1857693399">
      <w:bodyDiv w:val="1"/>
      <w:marLeft w:val="0"/>
      <w:marRight w:val="0"/>
      <w:marTop w:val="0"/>
      <w:marBottom w:val="0"/>
      <w:divBdr>
        <w:top w:val="none" w:sz="0" w:space="0" w:color="auto"/>
        <w:left w:val="none" w:sz="0" w:space="0" w:color="auto"/>
        <w:bottom w:val="none" w:sz="0" w:space="0" w:color="auto"/>
        <w:right w:val="none" w:sz="0" w:space="0" w:color="auto"/>
      </w:divBdr>
    </w:div>
    <w:div w:id="1974828959">
      <w:bodyDiv w:val="1"/>
      <w:marLeft w:val="0"/>
      <w:marRight w:val="0"/>
      <w:marTop w:val="0"/>
      <w:marBottom w:val="0"/>
      <w:divBdr>
        <w:top w:val="none" w:sz="0" w:space="0" w:color="auto"/>
        <w:left w:val="none" w:sz="0" w:space="0" w:color="auto"/>
        <w:bottom w:val="none" w:sz="0" w:space="0" w:color="auto"/>
        <w:right w:val="none" w:sz="0" w:space="0" w:color="auto"/>
      </w:divBdr>
    </w:div>
    <w:div w:id="2039501459">
      <w:bodyDiv w:val="1"/>
      <w:marLeft w:val="0"/>
      <w:marRight w:val="0"/>
      <w:marTop w:val="0"/>
      <w:marBottom w:val="0"/>
      <w:divBdr>
        <w:top w:val="none" w:sz="0" w:space="0" w:color="auto"/>
        <w:left w:val="none" w:sz="0" w:space="0" w:color="auto"/>
        <w:bottom w:val="none" w:sz="0" w:space="0" w:color="auto"/>
        <w:right w:val="none" w:sz="0" w:space="0" w:color="auto"/>
      </w:divBdr>
    </w:div>
    <w:div w:id="2098822977">
      <w:bodyDiv w:val="1"/>
      <w:marLeft w:val="0"/>
      <w:marRight w:val="0"/>
      <w:marTop w:val="0"/>
      <w:marBottom w:val="0"/>
      <w:divBdr>
        <w:top w:val="none" w:sz="0" w:space="0" w:color="auto"/>
        <w:left w:val="none" w:sz="0" w:space="0" w:color="auto"/>
        <w:bottom w:val="none" w:sz="0" w:space="0" w:color="auto"/>
        <w:right w:val="none" w:sz="0" w:space="0" w:color="auto"/>
      </w:divBdr>
      <w:divsChild>
        <w:div w:id="289894746">
          <w:marLeft w:val="1800"/>
          <w:marRight w:val="0"/>
          <w:marTop w:val="120"/>
          <w:marBottom w:val="0"/>
          <w:divBdr>
            <w:top w:val="none" w:sz="0" w:space="0" w:color="auto"/>
            <w:left w:val="none" w:sz="0" w:space="0" w:color="auto"/>
            <w:bottom w:val="none" w:sz="0" w:space="0" w:color="auto"/>
            <w:right w:val="none" w:sz="0" w:space="0" w:color="auto"/>
          </w:divBdr>
        </w:div>
        <w:div w:id="1068067280">
          <w:marLeft w:val="1800"/>
          <w:marRight w:val="0"/>
          <w:marTop w:val="120"/>
          <w:marBottom w:val="0"/>
          <w:divBdr>
            <w:top w:val="none" w:sz="0" w:space="0" w:color="auto"/>
            <w:left w:val="none" w:sz="0" w:space="0" w:color="auto"/>
            <w:bottom w:val="none" w:sz="0" w:space="0" w:color="auto"/>
            <w:right w:val="none" w:sz="0" w:space="0" w:color="auto"/>
          </w:divBdr>
        </w:div>
      </w:divsChild>
    </w:div>
    <w:div w:id="21128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hnl@battelle.org"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snell@qualtric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h@qualtrics.com" TargetMode="External"/><Relationship Id="rId5" Type="http://schemas.microsoft.com/office/2007/relationships/stylesWithEffects" Target="stylesWithEffects.xml"/><Relationship Id="rId15" Type="http://schemas.openxmlformats.org/officeDocument/2006/relationships/hyperlink" Target="mailto:alexander@battelle.org" TargetMode="External"/><Relationship Id="rId10" Type="http://schemas.openxmlformats.org/officeDocument/2006/relationships/hyperlink" Target="mailto:mohegarty@cdc.gov"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bergera@battell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A6D50-FC37-4254-AE7D-E4944361296A}">
  <ds:schemaRefs>
    <ds:schemaRef ds:uri="http://schemas.openxmlformats.org/officeDocument/2006/bibliography"/>
  </ds:schemaRefs>
</ds:datastoreItem>
</file>

<file path=customXml/itemProps2.xml><?xml version="1.0" encoding="utf-8"?>
<ds:datastoreItem xmlns:ds="http://schemas.openxmlformats.org/officeDocument/2006/customXml" ds:itemID="{68DBE987-3857-474C-AFD3-F9ABB023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2018-03-30T13:57:00Z</dcterms:created>
  <dcterms:modified xsi:type="dcterms:W3CDTF">2018-03-30T13:57:00Z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