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C43CD7" w14:textId="0184753A" w:rsidR="00B01174" w:rsidRPr="000841F4" w:rsidRDefault="00A76123" w:rsidP="00B01174">
      <w:pPr>
        <w:spacing w:after="200"/>
        <w:ind w:firstLine="0"/>
        <w:jc w:val="center"/>
        <w:rPr>
          <w:b/>
        </w:rPr>
      </w:pPr>
      <w:bookmarkStart w:id="0" w:name="_GoBack"/>
      <w:bookmarkEnd w:id="0"/>
      <w:r>
        <w:rPr>
          <w:b/>
        </w:rPr>
        <w:t>Att. I: Final Set of Survey Domains, Subdomains, and Subdomain C</w:t>
      </w:r>
      <w:r w:rsidR="00B01174" w:rsidRPr="000841F4">
        <w:rPr>
          <w:b/>
        </w:rPr>
        <w:t>onstructs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7"/>
        <w:gridCol w:w="3157"/>
        <w:gridCol w:w="3162"/>
      </w:tblGrid>
      <w:tr w:rsidR="00B01174" w:rsidRPr="000841F4" w14:paraId="143C6146" w14:textId="77777777" w:rsidTr="003757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7" w:type="dxa"/>
            <w:shd w:val="clear" w:color="auto" w:fill="D9D9D9" w:themeFill="background1" w:themeFillShade="D9"/>
            <w:tcMar>
              <w:left w:w="58" w:type="dxa"/>
              <w:right w:w="58" w:type="dxa"/>
            </w:tcMar>
            <w:vAlign w:val="center"/>
          </w:tcPr>
          <w:p w14:paraId="2E5ECC30" w14:textId="77777777" w:rsidR="00B01174" w:rsidRPr="000841F4" w:rsidRDefault="00B01174" w:rsidP="00375739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0841F4">
              <w:rPr>
                <w:b/>
                <w:sz w:val="24"/>
                <w:szCs w:val="24"/>
              </w:rPr>
              <w:t>Domain</w:t>
            </w:r>
          </w:p>
        </w:tc>
        <w:tc>
          <w:tcPr>
            <w:tcW w:w="3157" w:type="dxa"/>
            <w:shd w:val="clear" w:color="auto" w:fill="D9D9D9" w:themeFill="background1" w:themeFillShade="D9"/>
            <w:tcMar>
              <w:left w:w="58" w:type="dxa"/>
              <w:right w:w="58" w:type="dxa"/>
            </w:tcMar>
            <w:vAlign w:val="center"/>
          </w:tcPr>
          <w:p w14:paraId="05CC1D3D" w14:textId="77777777" w:rsidR="00B01174" w:rsidRPr="000841F4" w:rsidRDefault="00B01174" w:rsidP="00375739">
            <w:pPr>
              <w:spacing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0841F4">
              <w:rPr>
                <w:b/>
                <w:sz w:val="24"/>
                <w:szCs w:val="24"/>
              </w:rPr>
              <w:t>Subdomain</w:t>
            </w:r>
          </w:p>
        </w:tc>
        <w:tc>
          <w:tcPr>
            <w:tcW w:w="3162" w:type="dxa"/>
            <w:shd w:val="clear" w:color="auto" w:fill="D9D9D9" w:themeFill="background1" w:themeFillShade="D9"/>
            <w:tcMar>
              <w:left w:w="58" w:type="dxa"/>
              <w:right w:w="58" w:type="dxa"/>
            </w:tcMar>
            <w:vAlign w:val="center"/>
          </w:tcPr>
          <w:p w14:paraId="028A71CC" w14:textId="77777777" w:rsidR="00B01174" w:rsidRPr="000841F4" w:rsidRDefault="00B01174" w:rsidP="00375739">
            <w:pPr>
              <w:spacing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0841F4">
              <w:rPr>
                <w:b/>
                <w:sz w:val="24"/>
                <w:szCs w:val="24"/>
              </w:rPr>
              <w:t>Subdomain Constructs</w:t>
            </w:r>
          </w:p>
        </w:tc>
      </w:tr>
      <w:tr w:rsidR="00B01174" w:rsidRPr="000841F4" w14:paraId="6A23F5EA" w14:textId="77777777" w:rsidTr="003757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7" w:type="dxa"/>
            <w:vMerge w:val="restart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B6C7CD1" w14:textId="77777777" w:rsidR="00B01174" w:rsidRPr="000841F4" w:rsidRDefault="00B01174" w:rsidP="0037573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841F4">
              <w:rPr>
                <w:sz w:val="24"/>
                <w:szCs w:val="24"/>
              </w:rPr>
              <w:t>Work evaluation and experience</w:t>
            </w:r>
          </w:p>
        </w:tc>
        <w:tc>
          <w:tcPr>
            <w:tcW w:w="31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BFD4C39" w14:textId="77777777" w:rsidR="00B01174" w:rsidRPr="000841F4" w:rsidRDefault="00B01174" w:rsidP="00375739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841F4">
              <w:rPr>
                <w:sz w:val="24"/>
                <w:szCs w:val="24"/>
              </w:rPr>
              <w:t>Satisfaction</w:t>
            </w:r>
          </w:p>
        </w:tc>
        <w:tc>
          <w:tcPr>
            <w:tcW w:w="3162" w:type="dxa"/>
            <w:tcBorders>
              <w:left w:val="single" w:sz="8" w:space="0" w:color="auto"/>
              <w:bottom w:val="single" w:sz="8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F61E891" w14:textId="77777777" w:rsidR="00B01174" w:rsidRPr="000841F4" w:rsidRDefault="00B01174" w:rsidP="00375739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841F4">
              <w:rPr>
                <w:sz w:val="24"/>
                <w:szCs w:val="24"/>
              </w:rPr>
              <w:t>Job satisfaction; supervisor and coworkers; wage and benefits; job rewards; job security; workload</w:t>
            </w:r>
          </w:p>
        </w:tc>
      </w:tr>
      <w:tr w:rsidR="00B01174" w:rsidRPr="000841F4" w14:paraId="356A506C" w14:textId="77777777" w:rsidTr="003757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7" w:type="dxa"/>
            <w:vMerge/>
            <w:tcBorders>
              <w:top w:val="nil"/>
              <w:bottom w:val="single" w:sz="18" w:space="0" w:color="auto"/>
              <w:right w:val="single" w:sz="8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09DF9F0" w14:textId="77777777" w:rsidR="00B01174" w:rsidRPr="000841F4" w:rsidRDefault="00B01174" w:rsidP="00375739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78A1D31" w14:textId="77777777" w:rsidR="00B01174" w:rsidRPr="000841F4" w:rsidRDefault="00B01174" w:rsidP="00375739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841F4">
              <w:rPr>
                <w:sz w:val="24"/>
                <w:szCs w:val="24"/>
              </w:rPr>
              <w:t>Meaning and engagement</w:t>
            </w:r>
          </w:p>
        </w:tc>
        <w:tc>
          <w:tcPr>
            <w:tcW w:w="3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88EB2B4" w14:textId="77777777" w:rsidR="00B01174" w:rsidRPr="000841F4" w:rsidRDefault="00B01174" w:rsidP="00375739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841F4">
              <w:rPr>
                <w:sz w:val="24"/>
                <w:szCs w:val="24"/>
              </w:rPr>
              <w:t>Meaningful work; purposeful work; autonomy; control; vigor</w:t>
            </w:r>
          </w:p>
        </w:tc>
      </w:tr>
      <w:tr w:rsidR="00B01174" w:rsidRPr="000841F4" w14:paraId="65D03234" w14:textId="77777777" w:rsidTr="003757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7" w:type="dxa"/>
            <w:vMerge/>
            <w:tcBorders>
              <w:top w:val="nil"/>
              <w:bottom w:val="single" w:sz="18" w:space="0" w:color="auto"/>
              <w:right w:val="single" w:sz="8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A9C1F71" w14:textId="77777777" w:rsidR="00B01174" w:rsidRPr="000841F4" w:rsidRDefault="00B01174" w:rsidP="00375739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26F1494" w14:textId="77777777" w:rsidR="00B01174" w:rsidRPr="000841F4" w:rsidRDefault="00B01174" w:rsidP="00375739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841F4">
              <w:rPr>
                <w:sz w:val="24"/>
                <w:szCs w:val="24"/>
              </w:rPr>
              <w:t>Affect</w:t>
            </w:r>
          </w:p>
        </w:tc>
        <w:tc>
          <w:tcPr>
            <w:tcW w:w="316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A756C7F" w14:textId="77777777" w:rsidR="00B01174" w:rsidRPr="000841F4" w:rsidRDefault="00B01174" w:rsidP="00375739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841F4">
              <w:rPr>
                <w:sz w:val="24"/>
                <w:szCs w:val="24"/>
              </w:rPr>
              <w:t>Various emotions at work</w:t>
            </w:r>
          </w:p>
        </w:tc>
      </w:tr>
      <w:tr w:rsidR="00B01174" w:rsidRPr="000841F4" w14:paraId="25326360" w14:textId="77777777" w:rsidTr="003757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7" w:type="dxa"/>
            <w:vMerge w:val="restart"/>
            <w:tcBorders>
              <w:top w:val="single" w:sz="18" w:space="0" w:color="auto"/>
              <w:right w:val="single" w:sz="8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F22EE92" w14:textId="77777777" w:rsidR="00B01174" w:rsidRPr="000841F4" w:rsidRDefault="00B01174" w:rsidP="0037573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841F4">
              <w:rPr>
                <w:sz w:val="24"/>
                <w:szCs w:val="24"/>
              </w:rPr>
              <w:t>Organizational policies and culture</w:t>
            </w:r>
          </w:p>
        </w:tc>
        <w:tc>
          <w:tcPr>
            <w:tcW w:w="31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A2756A4" w14:textId="77777777" w:rsidR="00B01174" w:rsidRPr="000841F4" w:rsidRDefault="00B01174" w:rsidP="00375739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841F4">
              <w:rPr>
                <w:sz w:val="24"/>
                <w:szCs w:val="24"/>
              </w:rPr>
              <w:t>Workplace culture</w:t>
            </w:r>
          </w:p>
        </w:tc>
        <w:tc>
          <w:tcPr>
            <w:tcW w:w="316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233B84E" w14:textId="77777777" w:rsidR="00B01174" w:rsidRPr="000841F4" w:rsidRDefault="00B01174" w:rsidP="00375739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841F4">
              <w:rPr>
                <w:sz w:val="24"/>
                <w:szCs w:val="24"/>
              </w:rPr>
              <w:t>Respect; fairness; trust; appreciation; rewards; perceived organizational support</w:t>
            </w:r>
          </w:p>
        </w:tc>
      </w:tr>
      <w:tr w:rsidR="00B01174" w:rsidRPr="000841F4" w14:paraId="42240657" w14:textId="77777777" w:rsidTr="003757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7" w:type="dxa"/>
            <w:vMerge/>
            <w:tcBorders>
              <w:right w:val="single" w:sz="8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91B27F4" w14:textId="77777777" w:rsidR="00B01174" w:rsidRPr="000841F4" w:rsidRDefault="00B01174" w:rsidP="00375739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1D87975" w14:textId="77777777" w:rsidR="00B01174" w:rsidRPr="000841F4" w:rsidRDefault="00B01174" w:rsidP="00375739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841F4">
              <w:rPr>
                <w:sz w:val="24"/>
                <w:szCs w:val="24"/>
              </w:rPr>
              <w:t>Health culture</w:t>
            </w:r>
          </w:p>
        </w:tc>
        <w:tc>
          <w:tcPr>
            <w:tcW w:w="3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8B851BA" w14:textId="77777777" w:rsidR="00B01174" w:rsidRPr="000841F4" w:rsidRDefault="00B01174" w:rsidP="00375739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841F4">
              <w:rPr>
                <w:sz w:val="24"/>
                <w:szCs w:val="24"/>
              </w:rPr>
              <w:t>Organizational commitment to health; provision of programs</w:t>
            </w:r>
          </w:p>
        </w:tc>
      </w:tr>
      <w:tr w:rsidR="00B01174" w:rsidRPr="000841F4" w14:paraId="7006B75C" w14:textId="77777777" w:rsidTr="003757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7" w:type="dxa"/>
            <w:vMerge/>
            <w:tcBorders>
              <w:right w:val="single" w:sz="8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B14132A" w14:textId="77777777" w:rsidR="00B01174" w:rsidRPr="000841F4" w:rsidRDefault="00B01174" w:rsidP="00375739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C30311C" w14:textId="77777777" w:rsidR="00B01174" w:rsidRPr="000841F4" w:rsidRDefault="00B01174" w:rsidP="00375739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841F4">
              <w:rPr>
                <w:sz w:val="24"/>
                <w:szCs w:val="24"/>
              </w:rPr>
              <w:t>Benefits and salary</w:t>
            </w:r>
          </w:p>
        </w:tc>
        <w:tc>
          <w:tcPr>
            <w:tcW w:w="3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FD8ECF0" w14:textId="77777777" w:rsidR="00B01174" w:rsidRPr="000841F4" w:rsidRDefault="00B01174" w:rsidP="00375739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841F4">
              <w:rPr>
                <w:sz w:val="24"/>
                <w:szCs w:val="24"/>
              </w:rPr>
              <w:t>Types of benefits provided; salary satisfaction</w:t>
            </w:r>
          </w:p>
        </w:tc>
      </w:tr>
      <w:tr w:rsidR="00B01174" w:rsidRPr="000841F4" w14:paraId="140CFFCA" w14:textId="77777777" w:rsidTr="003757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7" w:type="dxa"/>
            <w:vMerge/>
            <w:tcBorders>
              <w:bottom w:val="single" w:sz="18" w:space="0" w:color="auto"/>
              <w:right w:val="single" w:sz="8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CB52E25" w14:textId="77777777" w:rsidR="00B01174" w:rsidRPr="000841F4" w:rsidRDefault="00B01174" w:rsidP="00375739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DB826AB" w14:textId="77777777" w:rsidR="00B01174" w:rsidRPr="000841F4" w:rsidRDefault="00B01174" w:rsidP="00375739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841F4">
              <w:rPr>
                <w:sz w:val="24"/>
                <w:szCs w:val="24"/>
              </w:rPr>
              <w:t>Work-life integration</w:t>
            </w:r>
          </w:p>
        </w:tc>
        <w:tc>
          <w:tcPr>
            <w:tcW w:w="316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CB0572B" w14:textId="77777777" w:rsidR="00B01174" w:rsidRPr="000841F4" w:rsidRDefault="00B01174" w:rsidP="00375739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841F4">
              <w:rPr>
                <w:sz w:val="24"/>
                <w:szCs w:val="24"/>
              </w:rPr>
              <w:t>Flexibility; perception of balance</w:t>
            </w:r>
          </w:p>
        </w:tc>
      </w:tr>
      <w:tr w:rsidR="00B01174" w:rsidRPr="000841F4" w14:paraId="0CFE9A09" w14:textId="77777777" w:rsidTr="003757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7" w:type="dxa"/>
            <w:vMerge w:val="restart"/>
            <w:tcBorders>
              <w:top w:val="single" w:sz="18" w:space="0" w:color="auto"/>
              <w:right w:val="single" w:sz="8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1BDA2E7" w14:textId="77777777" w:rsidR="00B01174" w:rsidRPr="000841F4" w:rsidRDefault="00B01174" w:rsidP="0037573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841F4">
              <w:rPr>
                <w:sz w:val="24"/>
                <w:szCs w:val="24"/>
              </w:rPr>
              <w:t>Workplace physical environment and safety climate</w:t>
            </w:r>
          </w:p>
        </w:tc>
        <w:tc>
          <w:tcPr>
            <w:tcW w:w="31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31F4C6F" w14:textId="77777777" w:rsidR="00B01174" w:rsidRPr="000841F4" w:rsidRDefault="00B01174" w:rsidP="00375739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841F4">
              <w:rPr>
                <w:sz w:val="24"/>
                <w:szCs w:val="24"/>
              </w:rPr>
              <w:t>Safety behavior and policies</w:t>
            </w:r>
          </w:p>
        </w:tc>
        <w:tc>
          <w:tcPr>
            <w:tcW w:w="316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2C43A55" w14:textId="77777777" w:rsidR="00B01174" w:rsidRPr="000841F4" w:rsidRDefault="00B01174" w:rsidP="00375739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841F4">
              <w:rPr>
                <w:sz w:val="24"/>
                <w:szCs w:val="24"/>
              </w:rPr>
              <w:t>Employee behavior; management behavior; organizational policies</w:t>
            </w:r>
          </w:p>
        </w:tc>
      </w:tr>
      <w:tr w:rsidR="00B01174" w:rsidRPr="000841F4" w14:paraId="51F93098" w14:textId="77777777" w:rsidTr="003757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7" w:type="dxa"/>
            <w:vMerge/>
            <w:tcBorders>
              <w:right w:val="single" w:sz="8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E6805DE" w14:textId="77777777" w:rsidR="00B01174" w:rsidRPr="000841F4" w:rsidRDefault="00B01174" w:rsidP="00375739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7B5CAC6" w14:textId="77777777" w:rsidR="00B01174" w:rsidRPr="000841F4" w:rsidRDefault="00B01174" w:rsidP="00375739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841F4">
              <w:rPr>
                <w:sz w:val="24"/>
                <w:szCs w:val="24"/>
              </w:rPr>
              <w:t>Safety perceptions and attitudes</w:t>
            </w:r>
          </w:p>
        </w:tc>
        <w:tc>
          <w:tcPr>
            <w:tcW w:w="3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430DF74" w14:textId="77777777" w:rsidR="00B01174" w:rsidRPr="000841F4" w:rsidRDefault="00B01174" w:rsidP="00375739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841F4">
              <w:rPr>
                <w:sz w:val="24"/>
                <w:szCs w:val="24"/>
              </w:rPr>
              <w:t>Satisfaction</w:t>
            </w:r>
          </w:p>
        </w:tc>
      </w:tr>
      <w:tr w:rsidR="00B01174" w:rsidRPr="000841F4" w14:paraId="41662FC5" w14:textId="77777777" w:rsidTr="003757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7" w:type="dxa"/>
            <w:vMerge/>
            <w:tcBorders>
              <w:right w:val="single" w:sz="8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FCA0DAF" w14:textId="77777777" w:rsidR="00B01174" w:rsidRPr="000841F4" w:rsidRDefault="00B01174" w:rsidP="00375739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57BE3F0" w14:textId="77777777" w:rsidR="00B01174" w:rsidRPr="000841F4" w:rsidRDefault="00B01174" w:rsidP="00375739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841F4">
              <w:rPr>
                <w:sz w:val="24"/>
                <w:szCs w:val="24"/>
              </w:rPr>
              <w:t>Workplace physical design</w:t>
            </w:r>
          </w:p>
        </w:tc>
        <w:tc>
          <w:tcPr>
            <w:tcW w:w="3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CE46792" w14:textId="77777777" w:rsidR="00B01174" w:rsidRPr="000841F4" w:rsidRDefault="00B01174" w:rsidP="00375739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841F4">
              <w:rPr>
                <w:sz w:val="24"/>
                <w:szCs w:val="24"/>
              </w:rPr>
              <w:t>Environmental conditions; physical surroundings; pleasantness; disability and other accommodations</w:t>
            </w:r>
          </w:p>
        </w:tc>
      </w:tr>
      <w:tr w:rsidR="00B01174" w:rsidRPr="000841F4" w14:paraId="4D85CF19" w14:textId="77777777" w:rsidTr="003757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7" w:type="dxa"/>
            <w:vMerge/>
            <w:tcBorders>
              <w:bottom w:val="single" w:sz="18" w:space="0" w:color="auto"/>
              <w:right w:val="single" w:sz="8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8436958" w14:textId="77777777" w:rsidR="00B01174" w:rsidRPr="000841F4" w:rsidRDefault="00B01174" w:rsidP="00375739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D2D011B" w14:textId="77777777" w:rsidR="00B01174" w:rsidRPr="000841F4" w:rsidRDefault="00B01174" w:rsidP="00375739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841F4">
              <w:rPr>
                <w:sz w:val="24"/>
                <w:szCs w:val="24"/>
              </w:rPr>
              <w:t>Discrimination and harassment</w:t>
            </w:r>
          </w:p>
        </w:tc>
        <w:tc>
          <w:tcPr>
            <w:tcW w:w="316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2901BC2" w14:textId="77777777" w:rsidR="00B01174" w:rsidRPr="000841F4" w:rsidRDefault="00B01174" w:rsidP="00375739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841F4">
              <w:rPr>
                <w:sz w:val="24"/>
                <w:szCs w:val="24"/>
              </w:rPr>
              <w:t>Experience with harassment; incivility; discrimination; violence</w:t>
            </w:r>
          </w:p>
        </w:tc>
      </w:tr>
      <w:tr w:rsidR="00B01174" w:rsidRPr="000841F4" w14:paraId="395DEC3E" w14:textId="77777777" w:rsidTr="003757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7" w:type="dxa"/>
            <w:vMerge w:val="restart"/>
            <w:tcBorders>
              <w:top w:val="single" w:sz="18" w:space="0" w:color="auto"/>
              <w:right w:val="single" w:sz="8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166C1F5" w14:textId="77777777" w:rsidR="00B01174" w:rsidRPr="000841F4" w:rsidRDefault="00B01174" w:rsidP="0037573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841F4">
              <w:rPr>
                <w:sz w:val="24"/>
                <w:szCs w:val="24"/>
              </w:rPr>
              <w:t>Health</w:t>
            </w:r>
          </w:p>
        </w:tc>
        <w:tc>
          <w:tcPr>
            <w:tcW w:w="31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E2B9F9A" w14:textId="77777777" w:rsidR="00B01174" w:rsidRPr="000841F4" w:rsidRDefault="00B01174" w:rsidP="00375739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841F4">
              <w:rPr>
                <w:sz w:val="24"/>
                <w:szCs w:val="24"/>
              </w:rPr>
              <w:t>Physical health</w:t>
            </w:r>
          </w:p>
        </w:tc>
        <w:tc>
          <w:tcPr>
            <w:tcW w:w="316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A96E1B6" w14:textId="77777777" w:rsidR="00B01174" w:rsidRPr="000841F4" w:rsidRDefault="00B01174" w:rsidP="00375739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841F4">
              <w:rPr>
                <w:sz w:val="24"/>
                <w:szCs w:val="24"/>
              </w:rPr>
              <w:t>General/overall; presence of specific conditions</w:t>
            </w:r>
          </w:p>
        </w:tc>
      </w:tr>
      <w:tr w:rsidR="00B01174" w:rsidRPr="000841F4" w14:paraId="1327E4FF" w14:textId="77777777" w:rsidTr="003757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7" w:type="dxa"/>
            <w:vMerge/>
            <w:tcBorders>
              <w:right w:val="single" w:sz="8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33CDA4B" w14:textId="77777777" w:rsidR="00B01174" w:rsidRPr="000841F4" w:rsidRDefault="00B01174" w:rsidP="00375739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08F4BEF" w14:textId="77777777" w:rsidR="00B01174" w:rsidRPr="000841F4" w:rsidRDefault="00B01174" w:rsidP="00375739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841F4">
              <w:rPr>
                <w:sz w:val="24"/>
                <w:szCs w:val="24"/>
              </w:rPr>
              <w:t>Mental health</w:t>
            </w:r>
          </w:p>
        </w:tc>
        <w:tc>
          <w:tcPr>
            <w:tcW w:w="3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460DDC1" w14:textId="77777777" w:rsidR="00B01174" w:rsidRPr="000841F4" w:rsidRDefault="00B01174" w:rsidP="00375739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841F4">
              <w:rPr>
                <w:sz w:val="24"/>
                <w:szCs w:val="24"/>
              </w:rPr>
              <w:t>General/overall; stress; depression; anxiety</w:t>
            </w:r>
          </w:p>
        </w:tc>
      </w:tr>
      <w:tr w:rsidR="00B01174" w:rsidRPr="000841F4" w14:paraId="1AB87123" w14:textId="77777777" w:rsidTr="003757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7" w:type="dxa"/>
            <w:vMerge/>
            <w:tcBorders>
              <w:right w:val="single" w:sz="8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C88C0BB" w14:textId="77777777" w:rsidR="00B01174" w:rsidRPr="000841F4" w:rsidRDefault="00B01174" w:rsidP="00375739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556CBAF" w14:textId="77777777" w:rsidR="00B01174" w:rsidRPr="000841F4" w:rsidRDefault="00B01174" w:rsidP="00375739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841F4">
              <w:rPr>
                <w:sz w:val="24"/>
                <w:szCs w:val="24"/>
              </w:rPr>
              <w:t>Health-related behaviors and lifestyle</w:t>
            </w:r>
          </w:p>
        </w:tc>
        <w:tc>
          <w:tcPr>
            <w:tcW w:w="3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DD0B4E5" w14:textId="77777777" w:rsidR="00B01174" w:rsidRPr="000841F4" w:rsidRDefault="00B01174" w:rsidP="00375739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841F4">
              <w:rPr>
                <w:sz w:val="24"/>
                <w:szCs w:val="24"/>
              </w:rPr>
              <w:t>Physical activity; alcohol use; smoking; diet; sleep</w:t>
            </w:r>
          </w:p>
        </w:tc>
      </w:tr>
      <w:tr w:rsidR="00B01174" w:rsidRPr="000841F4" w14:paraId="02DDA001" w14:textId="77777777" w:rsidTr="003757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7" w:type="dxa"/>
            <w:vMerge/>
            <w:tcBorders>
              <w:right w:val="single" w:sz="8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0D90B2E" w14:textId="77777777" w:rsidR="00B01174" w:rsidRPr="000841F4" w:rsidRDefault="00B01174" w:rsidP="00375739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18EB7C9" w14:textId="77777777" w:rsidR="00B01174" w:rsidRPr="000841F4" w:rsidRDefault="00B01174" w:rsidP="00375739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841F4">
              <w:rPr>
                <w:sz w:val="24"/>
                <w:szCs w:val="24"/>
              </w:rPr>
              <w:t>Functionality</w:t>
            </w:r>
          </w:p>
        </w:tc>
        <w:tc>
          <w:tcPr>
            <w:tcW w:w="3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B2D45DB" w14:textId="77777777" w:rsidR="00B01174" w:rsidRPr="000841F4" w:rsidRDefault="00B01174" w:rsidP="00375739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841F4">
              <w:rPr>
                <w:sz w:val="24"/>
                <w:szCs w:val="24"/>
              </w:rPr>
              <w:t>Physical; mental; cognitive</w:t>
            </w:r>
          </w:p>
        </w:tc>
      </w:tr>
      <w:tr w:rsidR="00B01174" w:rsidRPr="000841F4" w14:paraId="313B6B72" w14:textId="77777777" w:rsidTr="003757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7" w:type="dxa"/>
            <w:vMerge/>
            <w:tcBorders>
              <w:bottom w:val="single" w:sz="18" w:space="0" w:color="auto"/>
              <w:right w:val="single" w:sz="8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B4FF7BF" w14:textId="77777777" w:rsidR="00B01174" w:rsidRPr="000841F4" w:rsidRDefault="00B01174" w:rsidP="00375739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5E00267" w14:textId="77777777" w:rsidR="00B01174" w:rsidRPr="000841F4" w:rsidRDefault="00B01174" w:rsidP="00375739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841F4">
              <w:rPr>
                <w:sz w:val="24"/>
                <w:szCs w:val="24"/>
              </w:rPr>
              <w:t>Injuries</w:t>
            </w:r>
          </w:p>
        </w:tc>
        <w:tc>
          <w:tcPr>
            <w:tcW w:w="316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DC8F3BD" w14:textId="77777777" w:rsidR="00B01174" w:rsidRPr="000841F4" w:rsidRDefault="00B01174" w:rsidP="00375739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841F4">
              <w:rPr>
                <w:sz w:val="24"/>
                <w:szCs w:val="24"/>
              </w:rPr>
              <w:t>Experience of injuries; effects on work ability</w:t>
            </w:r>
          </w:p>
        </w:tc>
      </w:tr>
      <w:tr w:rsidR="00B01174" w:rsidRPr="000841F4" w14:paraId="632581ED" w14:textId="77777777" w:rsidTr="003757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7" w:type="dxa"/>
            <w:vMerge w:val="restart"/>
            <w:tcBorders>
              <w:top w:val="single" w:sz="18" w:space="0" w:color="auto"/>
              <w:right w:val="single" w:sz="8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F95C509" w14:textId="77777777" w:rsidR="00B01174" w:rsidRPr="000841F4" w:rsidRDefault="00B01174" w:rsidP="0037573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841F4">
              <w:rPr>
                <w:sz w:val="24"/>
                <w:szCs w:val="24"/>
              </w:rPr>
              <w:t>External context</w:t>
            </w:r>
          </w:p>
        </w:tc>
        <w:tc>
          <w:tcPr>
            <w:tcW w:w="31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FB4D531" w14:textId="77777777" w:rsidR="00B01174" w:rsidRPr="000841F4" w:rsidRDefault="00B01174" w:rsidP="00375739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841F4">
              <w:rPr>
                <w:sz w:val="24"/>
                <w:szCs w:val="24"/>
              </w:rPr>
              <w:t>Life satisfaction</w:t>
            </w:r>
          </w:p>
        </w:tc>
        <w:tc>
          <w:tcPr>
            <w:tcW w:w="316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7639A5C" w14:textId="77777777" w:rsidR="00B01174" w:rsidRPr="000841F4" w:rsidRDefault="00B01174" w:rsidP="00375739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841F4">
              <w:rPr>
                <w:sz w:val="24"/>
                <w:szCs w:val="24"/>
              </w:rPr>
              <w:t>Overall life satisfaction</w:t>
            </w:r>
          </w:p>
        </w:tc>
      </w:tr>
      <w:tr w:rsidR="00B01174" w:rsidRPr="000841F4" w14:paraId="14D81259" w14:textId="77777777" w:rsidTr="003757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7" w:type="dxa"/>
            <w:vMerge/>
            <w:tcBorders>
              <w:right w:val="single" w:sz="8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0F65E61" w14:textId="77777777" w:rsidR="00B01174" w:rsidRPr="000841F4" w:rsidRDefault="00B01174" w:rsidP="00375739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68F7DAF" w14:textId="77777777" w:rsidR="00B01174" w:rsidRPr="000841F4" w:rsidRDefault="00B01174" w:rsidP="00375739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841F4">
              <w:rPr>
                <w:sz w:val="24"/>
                <w:szCs w:val="24"/>
              </w:rPr>
              <w:t>Financial health</w:t>
            </w:r>
          </w:p>
        </w:tc>
        <w:tc>
          <w:tcPr>
            <w:tcW w:w="3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9D5A998" w14:textId="77777777" w:rsidR="00B01174" w:rsidRPr="000841F4" w:rsidRDefault="00B01174" w:rsidP="00375739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841F4">
              <w:rPr>
                <w:sz w:val="24"/>
                <w:szCs w:val="24"/>
              </w:rPr>
              <w:t>Financial security</w:t>
            </w:r>
          </w:p>
        </w:tc>
      </w:tr>
      <w:tr w:rsidR="00B01174" w:rsidRPr="000841F4" w14:paraId="02D792AB" w14:textId="77777777" w:rsidTr="003757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7" w:type="dxa"/>
            <w:vMerge/>
            <w:tcBorders>
              <w:right w:val="single" w:sz="8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044A9FD" w14:textId="77777777" w:rsidR="00B01174" w:rsidRPr="000841F4" w:rsidRDefault="00B01174" w:rsidP="00375739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53A1798" w14:textId="77777777" w:rsidR="00B01174" w:rsidRPr="000841F4" w:rsidRDefault="00B01174" w:rsidP="00375739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841F4">
              <w:rPr>
                <w:sz w:val="24"/>
                <w:szCs w:val="24"/>
              </w:rPr>
              <w:t xml:space="preserve">Social relationships </w:t>
            </w:r>
          </w:p>
        </w:tc>
        <w:tc>
          <w:tcPr>
            <w:tcW w:w="3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0A7DD0A" w14:textId="77777777" w:rsidR="00B01174" w:rsidRPr="000841F4" w:rsidRDefault="00B01174" w:rsidP="00375739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841F4">
              <w:rPr>
                <w:sz w:val="24"/>
                <w:szCs w:val="24"/>
              </w:rPr>
              <w:t>Social support</w:t>
            </w:r>
          </w:p>
        </w:tc>
      </w:tr>
      <w:tr w:rsidR="00B01174" w:rsidRPr="000841F4" w14:paraId="253F97EC" w14:textId="77777777" w:rsidTr="003757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7" w:type="dxa"/>
            <w:vMerge/>
            <w:tcBorders>
              <w:right w:val="single" w:sz="8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32248EB" w14:textId="77777777" w:rsidR="00B01174" w:rsidRPr="000841F4" w:rsidRDefault="00B01174" w:rsidP="00375739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5542BF2" w14:textId="77777777" w:rsidR="00B01174" w:rsidRPr="000841F4" w:rsidRDefault="00B01174" w:rsidP="00375739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841F4">
              <w:rPr>
                <w:sz w:val="24"/>
                <w:szCs w:val="24"/>
              </w:rPr>
              <w:t>Community engagement</w:t>
            </w:r>
          </w:p>
        </w:tc>
        <w:tc>
          <w:tcPr>
            <w:tcW w:w="3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926EC2F" w14:textId="77777777" w:rsidR="00B01174" w:rsidRPr="000841F4" w:rsidRDefault="00B01174" w:rsidP="00375739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841F4">
              <w:rPr>
                <w:sz w:val="24"/>
                <w:szCs w:val="24"/>
              </w:rPr>
              <w:t>Types of activities engaged in; satisfaction with engagement</w:t>
            </w:r>
          </w:p>
        </w:tc>
      </w:tr>
      <w:tr w:rsidR="00B01174" w:rsidRPr="000841F4" w14:paraId="09DFDF76" w14:textId="77777777" w:rsidTr="003757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7" w:type="dxa"/>
            <w:vMerge/>
            <w:tcBorders>
              <w:bottom w:val="single" w:sz="18" w:space="0" w:color="auto"/>
              <w:right w:val="single" w:sz="8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3B41234" w14:textId="77777777" w:rsidR="00B01174" w:rsidRPr="000841F4" w:rsidRDefault="00B01174" w:rsidP="00375739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1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E2B03B8" w14:textId="77777777" w:rsidR="00B01174" w:rsidRPr="000841F4" w:rsidRDefault="00B01174" w:rsidP="00375739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841F4">
              <w:rPr>
                <w:sz w:val="24"/>
                <w:szCs w:val="24"/>
              </w:rPr>
              <w:t>Lifestyle</w:t>
            </w:r>
          </w:p>
        </w:tc>
        <w:tc>
          <w:tcPr>
            <w:tcW w:w="316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33A97D6" w14:textId="77777777" w:rsidR="00B01174" w:rsidRPr="000841F4" w:rsidRDefault="00B01174" w:rsidP="00375739">
            <w:pPr>
              <w:spacing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841F4">
              <w:rPr>
                <w:sz w:val="24"/>
                <w:szCs w:val="24"/>
              </w:rPr>
              <w:t>Types of activities engaged in; satisfaction with engagement</w:t>
            </w:r>
          </w:p>
        </w:tc>
      </w:tr>
    </w:tbl>
    <w:p w14:paraId="6C8C68DD" w14:textId="77777777" w:rsidR="00923A38" w:rsidRDefault="002B2E3C"/>
    <w:sectPr w:rsidR="00923A38" w:rsidSect="00426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174"/>
    <w:rsid w:val="000841F4"/>
    <w:rsid w:val="001E0B68"/>
    <w:rsid w:val="002B2E3C"/>
    <w:rsid w:val="00426D32"/>
    <w:rsid w:val="00A76123"/>
    <w:rsid w:val="00B01174"/>
    <w:rsid w:val="00D26BB9"/>
    <w:rsid w:val="00DD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A9B6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174"/>
    <w:pPr>
      <w:spacing w:line="264" w:lineRule="auto"/>
      <w:ind w:firstLine="36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1174"/>
    <w:rPr>
      <w:rFonts w:ascii="Arial" w:eastAsia="Times New Roman" w:hAnsi="Arial" w:cs="Times New Roman"/>
      <w:sz w:val="20"/>
      <w:szCs w:val="20"/>
    </w:rPr>
    <w:tblPr>
      <w:tblBorders>
        <w:top w:val="single" w:sz="8" w:space="0" w:color="auto"/>
      </w:tblBorders>
      <w:tblCellMar>
        <w:top w:w="115" w:type="dxa"/>
        <w:left w:w="0" w:type="dxa"/>
        <w:bottom w:w="115" w:type="dxa"/>
        <w:right w:w="0" w:type="dxa"/>
      </w:tblCellMar>
    </w:tblPr>
    <w:tcPr>
      <w:tcMar>
        <w:top w:w="58" w:type="dxa"/>
        <w:bottom w:w="58" w:type="dxa"/>
      </w:tcMar>
    </w:tcPr>
    <w:tblStylePr w:type="firstRow">
      <w:tblPr/>
      <w:tcPr>
        <w:tcBorders>
          <w:top w:val="single" w:sz="8" w:space="0" w:color="auto"/>
          <w:bottom w:val="single" w:sz="8" w:space="0" w:color="auto"/>
        </w:tcBorders>
      </w:tcPr>
    </w:tblStylePr>
    <w:tblStylePr w:type="lastRow">
      <w:tblPr/>
      <w:tcPr>
        <w:tcBorders>
          <w:top w:val="nil"/>
        </w:tcBorders>
      </w:tcPr>
    </w:tblStylePr>
    <w:tblStylePr w:type="firstCol">
      <w:pPr>
        <w:jc w:val="left"/>
      </w:p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174"/>
    <w:pPr>
      <w:spacing w:line="264" w:lineRule="auto"/>
      <w:ind w:firstLine="36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1174"/>
    <w:rPr>
      <w:rFonts w:ascii="Arial" w:eastAsia="Times New Roman" w:hAnsi="Arial" w:cs="Times New Roman"/>
      <w:sz w:val="20"/>
      <w:szCs w:val="20"/>
    </w:rPr>
    <w:tblPr>
      <w:tblBorders>
        <w:top w:val="single" w:sz="8" w:space="0" w:color="auto"/>
      </w:tblBorders>
      <w:tblCellMar>
        <w:top w:w="115" w:type="dxa"/>
        <w:left w:w="0" w:type="dxa"/>
        <w:bottom w:w="115" w:type="dxa"/>
        <w:right w:w="0" w:type="dxa"/>
      </w:tblCellMar>
    </w:tblPr>
    <w:tcPr>
      <w:tcMar>
        <w:top w:w="58" w:type="dxa"/>
        <w:bottom w:w="58" w:type="dxa"/>
      </w:tcMar>
    </w:tcPr>
    <w:tblStylePr w:type="firstRow">
      <w:tblPr/>
      <w:tcPr>
        <w:tcBorders>
          <w:top w:val="single" w:sz="8" w:space="0" w:color="auto"/>
          <w:bottom w:val="single" w:sz="8" w:space="0" w:color="auto"/>
        </w:tcBorders>
      </w:tcPr>
    </w:tblStylePr>
    <w:tblStylePr w:type="lastRow">
      <w:tblPr/>
      <w:tcPr>
        <w:tcBorders>
          <w:top w:val="nil"/>
        </w:tcBorders>
      </w:tcPr>
    </w:tblStylePr>
    <w:tblStylePr w:type="firstCol">
      <w:pPr>
        <w:jc w:val="left"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1499</Characters>
  <Application>Microsoft Office Word</Application>
  <DocSecurity>0</DocSecurity>
  <Lines>12</Lines>
  <Paragraphs>3</Paragraphs>
  <ScaleCrop>false</ScaleCrop>
  <Company>General Services Administration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Chari, Ramya</dc:creator>
  <cp:keywords/>
  <dc:description/>
  <cp:lastModifiedBy>SYSTEM</cp:lastModifiedBy>
  <cp:revision>2</cp:revision>
  <dcterms:created xsi:type="dcterms:W3CDTF">2018-03-12T13:39:00Z</dcterms:created>
  <dcterms:modified xsi:type="dcterms:W3CDTF">2018-03-12T13:39:00Z</dcterms:modified>
</cp:coreProperties>
</file>