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1129EA">
      <w:r>
        <w:t>SF 3102, Designation of Beneficiary – (FERS)</w:t>
      </w:r>
    </w:p>
    <w:p w:rsidR="00933321" w:rsidRDefault="00933321"/>
    <w:p w:rsidR="00933321" w:rsidRDefault="00933321">
      <w:pPr>
        <w:numPr>
          <w:ilvl w:val="0"/>
          <w:numId w:val="1"/>
        </w:numPr>
      </w:pPr>
      <w:r>
        <w:t>Justification</w:t>
      </w:r>
    </w:p>
    <w:p w:rsidR="00933321" w:rsidRDefault="00933321"/>
    <w:p w:rsidR="00933321" w:rsidRDefault="00EB14B8" w:rsidP="00F66910">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5D641E" w:rsidRPr="005D641E">
        <w:t>The Federal Employees Retirement System Act of 1986 (PL 99-335),</w:t>
      </w:r>
      <w:r w:rsidR="005D641E">
        <w:t xml:space="preserve"> </w:t>
      </w:r>
      <w:r w:rsidR="005D641E" w:rsidRPr="005D641E">
        <w:t>provides that a Federal employee or an annuitant may designate a beneficiary to receive any lump sum payment due from the Federal Employees Retirement System (FERS) in the event of death.  SF 3102, Designation of Beneficiary (FERS), is the document which is used to establish the designation.</w:t>
      </w:r>
    </w:p>
    <w:p w:rsidR="00933321" w:rsidRDefault="00933321">
      <w:pPr>
        <w:ind w:left="360"/>
      </w:pPr>
    </w:p>
    <w:p w:rsidR="00933321" w:rsidRDefault="00EB14B8" w:rsidP="00F66910">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8007BD" w:rsidRPr="008007BD">
        <w:t>This information is used by the Office of Personnel Management,</w:t>
      </w:r>
      <w:r w:rsidR="007C25B9">
        <w:t xml:space="preserve"> </w:t>
      </w:r>
      <w:r w:rsidR="008007BD" w:rsidRPr="008007BD">
        <w:t>Federal Employees Retirement System, in determining the proper payee in the event of death.  If SF 3102 is not on file, the lump sum is paid according to the order of precedence (5 USC 8424(d)) shown in the instructions on the form.</w:t>
      </w:r>
      <w:r w:rsidR="007C25B9">
        <w:t xml:space="preserve"> </w:t>
      </w:r>
      <w:r w:rsidR="000F505D">
        <w:br/>
      </w:r>
      <w:r w:rsidR="000F505D">
        <w:br/>
      </w:r>
      <w:r w:rsidR="007C25B9">
        <w:t>There are editorial changes to the Public Burden Statement (PBS).</w:t>
      </w:r>
      <w:r w:rsidR="00F66910">
        <w:t xml:space="preserve"> The Privacy Act Statement has been revised due to a general systematic review by our Chief Privacy Officer.</w:t>
      </w:r>
    </w:p>
    <w:p w:rsidR="007D1502" w:rsidRDefault="007D1502" w:rsidP="007D1502">
      <w:pPr>
        <w:ind w:left="360"/>
      </w:pPr>
    </w:p>
    <w:p w:rsidR="00933321" w:rsidRDefault="00EB14B8" w:rsidP="00F66910">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B5402B" w:rsidRPr="00B5402B">
        <w:t>Use of improved information technology to reduce the burden is not practical.  The information collection is voluntary and must be made in writing.</w:t>
      </w:r>
      <w:r w:rsidR="00EF5963">
        <w:t xml:space="preserve">  However, this form is available in a PDF fillable format on our website and meets our GPEA requirements.</w:t>
      </w:r>
    </w:p>
    <w:p w:rsidR="00933321" w:rsidRDefault="00933321">
      <w:pPr>
        <w:ind w:left="360"/>
      </w:pPr>
    </w:p>
    <w:p w:rsidR="00933321" w:rsidRDefault="00EB14B8" w:rsidP="000F505D">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410F0C" w:rsidRPr="00410F0C">
        <w:t>All designations are filed individually for FERS.  Designations of</w:t>
      </w:r>
      <w:r w:rsidR="0081549B">
        <w:t xml:space="preserve"> </w:t>
      </w:r>
      <w:r w:rsidR="00410F0C" w:rsidRPr="00410F0C">
        <w:t>Beneficiary for other systems cannot be used for FERS.  Even though the designations may be similar for each system, they all require designations specifically for that system.</w:t>
      </w:r>
    </w:p>
    <w:p w:rsidR="000A6726" w:rsidRDefault="000A6726" w:rsidP="00410F0C">
      <w:pPr>
        <w:ind w:left="720"/>
      </w:pPr>
    </w:p>
    <w:p w:rsidR="00933321" w:rsidRDefault="00933321"/>
    <w:p w:rsidR="00933321" w:rsidRDefault="009B7453" w:rsidP="000F505D">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0F505D">
        <w:t xml:space="preserve"> </w:t>
      </w:r>
      <w:r w:rsidR="007323C2">
        <w:t>This information collection request has no impact on small businesses</w:t>
      </w:r>
      <w:r w:rsidR="00BA1768">
        <w:t xml:space="preserve"> and</w:t>
      </w:r>
      <w:r w:rsidR="007323C2">
        <w:t xml:space="preserve"> organizations.</w:t>
      </w:r>
    </w:p>
    <w:p w:rsidR="00933321" w:rsidRDefault="00933321"/>
    <w:p w:rsidR="00933321" w:rsidRDefault="00337437" w:rsidP="000F505D">
      <w:pPr>
        <w:pStyle w:val="ListParagraph"/>
        <w:numPr>
          <w:ilvl w:val="0"/>
          <w:numId w:val="2"/>
        </w:numPr>
        <w:tabs>
          <w:tab w:val="left" w:pos="-720"/>
        </w:tabs>
        <w:suppressAutoHyphens/>
      </w:pPr>
      <w:r w:rsidRPr="00337437">
        <w:t>This information collection cannot be made less frequently because it</w:t>
      </w:r>
      <w:r>
        <w:t xml:space="preserve"> </w:t>
      </w:r>
      <w:r w:rsidRPr="00337437">
        <w:t>is filed at the employee’s or annuitant’s option.</w:t>
      </w:r>
      <w:r w:rsidR="002C1F76">
        <w:t xml:space="preserve"> </w:t>
      </w:r>
      <w:r w:rsidR="002C1F76" w:rsidRPr="002C1F76">
        <w:t>This information collection is consistent with the guidelines in 5 CFR 1320.6.</w:t>
      </w:r>
    </w:p>
    <w:p w:rsidR="00933321" w:rsidRDefault="00933321"/>
    <w:p w:rsidR="00933321" w:rsidRDefault="000C1817" w:rsidP="00213F88">
      <w:pPr>
        <w:pStyle w:val="ListParagraph"/>
        <w:numPr>
          <w:ilvl w:val="0"/>
          <w:numId w:val="2"/>
        </w:numPr>
        <w:tabs>
          <w:tab w:val="left" w:pos="-720"/>
        </w:tabs>
        <w:suppressAutoHyphens/>
      </w:pPr>
      <w:r>
        <w:t>There are no special circumstances involved in the collection of this information.</w:t>
      </w:r>
    </w:p>
    <w:p w:rsidR="00933321" w:rsidRDefault="00933321"/>
    <w:p w:rsidR="00E54E94" w:rsidRDefault="00713BD3" w:rsidP="00213F88">
      <w:pPr>
        <w:pStyle w:val="ListParagraph"/>
        <w:numPr>
          <w:ilvl w:val="0"/>
          <w:numId w:val="2"/>
        </w:numPr>
        <w:tabs>
          <w:tab w:val="left" w:pos="-720"/>
        </w:tabs>
        <w:suppressAutoHyphens/>
      </w:pPr>
      <w:r>
        <w:t>On April 13, 2017, a 60 Day Federal Register Notice was published at 82 FR 17890 requesting comment. No comments were received.</w:t>
      </w:r>
      <w:r w:rsidR="00E54E94" w:rsidRPr="00741061">
        <w:t xml:space="preserve"> </w:t>
      </w:r>
    </w:p>
    <w:p w:rsidR="00E54E94" w:rsidRDefault="00E54E94" w:rsidP="00E54E94">
      <w:pPr>
        <w:ind w:left="720"/>
      </w:pPr>
    </w:p>
    <w:p w:rsidR="00E54E94" w:rsidRPr="00741061" w:rsidRDefault="00E54E94" w:rsidP="00F305BD">
      <w:pPr>
        <w:pStyle w:val="ListParagraph"/>
        <w:numPr>
          <w:ilvl w:val="0"/>
          <w:numId w:val="2"/>
        </w:numPr>
        <w:tabs>
          <w:tab w:val="left" w:pos="-720"/>
        </w:tabs>
        <w:suppressAutoHyphens/>
        <w:ind w:right="-288"/>
      </w:pPr>
      <w:r w:rsidRPr="00741061">
        <w:t>No gift or payment</w:t>
      </w:r>
      <w:r w:rsidR="00734593">
        <w:t xml:space="preserve"> is awarded respondents based on return of this form</w:t>
      </w:r>
      <w:r w:rsidRPr="00741061">
        <w:t>.</w:t>
      </w:r>
    </w:p>
    <w:p w:rsidR="00E54E94" w:rsidRDefault="00E54E94" w:rsidP="00E54E94">
      <w:pPr>
        <w:ind w:left="720" w:right="-288"/>
      </w:pPr>
    </w:p>
    <w:p w:rsidR="00E54E94" w:rsidRDefault="00F305BD" w:rsidP="00F305BD">
      <w:pPr>
        <w:pStyle w:val="ListParagraph"/>
        <w:numPr>
          <w:ilvl w:val="0"/>
          <w:numId w:val="2"/>
        </w:numPr>
        <w:tabs>
          <w:tab w:val="left" w:pos="-720"/>
        </w:tabs>
        <w:suppressAutoHyphens/>
        <w:ind w:right="-288"/>
      </w:pPr>
      <w:r>
        <w:t xml:space="preserve"> </w:t>
      </w:r>
      <w:r w:rsidR="00E54E94">
        <w:t xml:space="preserve">This information collection is protected by the Privacy Act of 1974 and OPM regulations </w:t>
      </w:r>
      <w:r>
        <w:br/>
      </w:r>
      <w:r w:rsidR="00E54E94">
        <w:t xml:space="preserve">(5 CFR 831.106).  The routine uses of disclosure appear in the </w:t>
      </w:r>
      <w:r w:rsidR="00E54E94" w:rsidRPr="00F305BD">
        <w:rPr>
          <w:i/>
        </w:rPr>
        <w:t>Federal Register</w:t>
      </w:r>
      <w:r w:rsidR="00E54E94">
        <w:t xml:space="preserve"> for OPM/Central-1 (73 FR 15013, </w:t>
      </w:r>
      <w:r w:rsidR="00E54E94" w:rsidRPr="00F305BD">
        <w:rPr>
          <w:i/>
        </w:rPr>
        <w:t>et seq</w:t>
      </w:r>
      <w:r w:rsidR="00E54E94">
        <w:t>., March 20, 2008, effective April 21, 2008).</w:t>
      </w:r>
    </w:p>
    <w:p w:rsidR="00933321" w:rsidRDefault="00933321" w:rsidP="00E54E94">
      <w:pPr>
        <w:ind w:left="720"/>
      </w:pPr>
    </w:p>
    <w:p w:rsidR="00E54E94" w:rsidRDefault="00E54E94" w:rsidP="00E54E94"/>
    <w:p w:rsidR="00933321" w:rsidRDefault="00933321" w:rsidP="00987D18">
      <w:pPr>
        <w:pStyle w:val="ListParagraph"/>
        <w:numPr>
          <w:ilvl w:val="0"/>
          <w:numId w:val="2"/>
        </w:numPr>
        <w:tabs>
          <w:tab w:val="left" w:pos="-720"/>
        </w:tabs>
        <w:suppressAutoHyphens/>
      </w:pPr>
      <w:r>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AB1D6A" w:rsidRDefault="00987D18" w:rsidP="00987D18">
      <w:pPr>
        <w:pStyle w:val="ListParagraph"/>
        <w:tabs>
          <w:tab w:val="left" w:pos="-720"/>
        </w:tabs>
        <w:suppressAutoHyphens/>
        <w:ind w:left="288"/>
      </w:pPr>
      <w:r>
        <w:t xml:space="preserve">12. </w:t>
      </w:r>
      <w:r w:rsidR="00A10BE7">
        <w:t xml:space="preserve">Approximately </w:t>
      </w:r>
      <w:r w:rsidR="00734593">
        <w:t>3,888</w:t>
      </w:r>
      <w:r w:rsidR="00A10BE7">
        <w:t xml:space="preserve"> forms will be processed annually.  </w:t>
      </w:r>
      <w:r w:rsidR="00933321">
        <w:t>The form requires approximately</w:t>
      </w:r>
      <w:r>
        <w:br/>
        <w:t xml:space="preserve">     </w:t>
      </w:r>
      <w:r w:rsidR="00734593">
        <w:t>15</w:t>
      </w:r>
      <w:r w:rsidR="00933321">
        <w:t xml:space="preserve"> minutes </w:t>
      </w:r>
      <w:r w:rsidR="00734593">
        <w:t>each to complete</w:t>
      </w:r>
      <w:r w:rsidR="00933321">
        <w:t xml:space="preserve">.  </w:t>
      </w:r>
      <w:r w:rsidR="00734593">
        <w:t>The annual</w:t>
      </w:r>
      <w:r w:rsidR="00461DF9">
        <w:t xml:space="preserve"> b</w:t>
      </w:r>
      <w:r w:rsidR="00933321">
        <w:t xml:space="preserve">urden of </w:t>
      </w:r>
      <w:r w:rsidR="00734593">
        <w:t>972</w:t>
      </w:r>
      <w:r w:rsidR="00933321">
        <w:t xml:space="preserve"> hours is estimated.</w:t>
      </w:r>
      <w:r w:rsidR="00A10BE7" w:rsidRPr="00A10BE7">
        <w:t xml:space="preserve"> </w:t>
      </w:r>
    </w:p>
    <w:p w:rsidR="00EE35E7" w:rsidRDefault="00EE35E7" w:rsidP="00A10BE7">
      <w:pPr>
        <w:spacing w:before="240"/>
        <w:ind w:left="720"/>
      </w:pPr>
    </w:p>
    <w:tbl>
      <w:tblPr>
        <w:tblStyle w:val="TableGrid"/>
        <w:tblW w:w="0" w:type="auto"/>
        <w:tblInd w:w="720" w:type="dxa"/>
        <w:tblLook w:val="04A0" w:firstRow="1" w:lastRow="0" w:firstColumn="1" w:lastColumn="0" w:noHBand="0" w:noVBand="1"/>
      </w:tblPr>
      <w:tblGrid>
        <w:gridCol w:w="1145"/>
        <w:gridCol w:w="1019"/>
        <w:gridCol w:w="1230"/>
        <w:gridCol w:w="1170"/>
        <w:gridCol w:w="1094"/>
        <w:gridCol w:w="997"/>
        <w:gridCol w:w="1031"/>
        <w:gridCol w:w="1170"/>
      </w:tblGrid>
      <w:tr w:rsidR="008869F8" w:rsidTr="008869F8">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AB1D6A">
        <w:trPr>
          <w:cantSplit/>
        </w:trPr>
        <w:tc>
          <w:tcPr>
            <w:tcW w:w="1197" w:type="dxa"/>
          </w:tcPr>
          <w:p w:rsidR="00EE35E7" w:rsidRPr="008869F8" w:rsidRDefault="00C010FF" w:rsidP="00EE35E7">
            <w:pPr>
              <w:spacing w:before="240"/>
              <w:rPr>
                <w:sz w:val="18"/>
                <w:szCs w:val="18"/>
              </w:rPr>
            </w:pPr>
            <w:r>
              <w:rPr>
                <w:sz w:val="18"/>
                <w:szCs w:val="18"/>
              </w:rPr>
              <w:t>Designation of Beneficiary (FERS)</w:t>
            </w:r>
          </w:p>
        </w:tc>
        <w:tc>
          <w:tcPr>
            <w:tcW w:w="1197" w:type="dxa"/>
          </w:tcPr>
          <w:p w:rsidR="00EE35E7" w:rsidRPr="008869F8" w:rsidRDefault="00C010FF" w:rsidP="00EE35E7">
            <w:pPr>
              <w:spacing w:before="240"/>
              <w:rPr>
                <w:sz w:val="18"/>
                <w:szCs w:val="18"/>
              </w:rPr>
            </w:pPr>
            <w:r>
              <w:rPr>
                <w:sz w:val="18"/>
                <w:szCs w:val="18"/>
              </w:rPr>
              <w:t>SF 3102</w:t>
            </w:r>
          </w:p>
        </w:tc>
        <w:tc>
          <w:tcPr>
            <w:tcW w:w="1197" w:type="dxa"/>
          </w:tcPr>
          <w:p w:rsidR="00EE35E7" w:rsidRPr="008869F8" w:rsidRDefault="00C010FF" w:rsidP="008869F8">
            <w:pPr>
              <w:spacing w:before="240"/>
              <w:jc w:val="right"/>
              <w:rPr>
                <w:sz w:val="18"/>
                <w:szCs w:val="18"/>
              </w:rPr>
            </w:pPr>
            <w:r>
              <w:rPr>
                <w:sz w:val="18"/>
                <w:szCs w:val="18"/>
              </w:rPr>
              <w:t>3,888</w:t>
            </w:r>
          </w:p>
        </w:tc>
        <w:tc>
          <w:tcPr>
            <w:tcW w:w="1197" w:type="dxa"/>
          </w:tcPr>
          <w:p w:rsidR="00EE35E7" w:rsidRPr="008869F8" w:rsidRDefault="008869F8" w:rsidP="008869F8">
            <w:pPr>
              <w:spacing w:before="240"/>
              <w:jc w:val="right"/>
              <w:rPr>
                <w:sz w:val="18"/>
                <w:szCs w:val="18"/>
              </w:rPr>
            </w:pPr>
            <w:r>
              <w:rPr>
                <w:sz w:val="18"/>
                <w:szCs w:val="18"/>
              </w:rPr>
              <w:t>1</w:t>
            </w:r>
          </w:p>
        </w:tc>
        <w:tc>
          <w:tcPr>
            <w:tcW w:w="1197" w:type="dxa"/>
          </w:tcPr>
          <w:p w:rsidR="00EE35E7" w:rsidRPr="008869F8" w:rsidRDefault="00C010FF" w:rsidP="008869F8">
            <w:pPr>
              <w:spacing w:before="240"/>
              <w:jc w:val="right"/>
              <w:rPr>
                <w:sz w:val="18"/>
                <w:szCs w:val="18"/>
              </w:rPr>
            </w:pPr>
            <w:r>
              <w:rPr>
                <w:sz w:val="18"/>
                <w:szCs w:val="18"/>
              </w:rPr>
              <w:t>15 minutes</w:t>
            </w:r>
          </w:p>
        </w:tc>
        <w:tc>
          <w:tcPr>
            <w:tcW w:w="1197" w:type="dxa"/>
          </w:tcPr>
          <w:p w:rsidR="00EE35E7" w:rsidRPr="008869F8" w:rsidRDefault="00C010FF" w:rsidP="008869F8">
            <w:pPr>
              <w:spacing w:before="240"/>
              <w:jc w:val="right"/>
              <w:rPr>
                <w:sz w:val="18"/>
                <w:szCs w:val="18"/>
              </w:rPr>
            </w:pPr>
            <w:r>
              <w:rPr>
                <w:sz w:val="18"/>
                <w:szCs w:val="18"/>
              </w:rPr>
              <w:t>972</w:t>
            </w:r>
          </w:p>
        </w:tc>
        <w:tc>
          <w:tcPr>
            <w:tcW w:w="1197"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97" w:type="dxa"/>
          </w:tcPr>
          <w:p w:rsidR="00EE35E7" w:rsidRPr="008869F8" w:rsidRDefault="002A25A7" w:rsidP="002A25A7">
            <w:pPr>
              <w:spacing w:before="240"/>
              <w:jc w:val="center"/>
              <w:rPr>
                <w:sz w:val="18"/>
                <w:szCs w:val="18"/>
              </w:rPr>
            </w:pPr>
            <w:r>
              <w:rPr>
                <w:sz w:val="18"/>
                <w:szCs w:val="18"/>
              </w:rPr>
              <w:t>$0</w:t>
            </w:r>
          </w:p>
        </w:tc>
      </w:tr>
    </w:tbl>
    <w:p w:rsidR="00933321" w:rsidRDefault="00933321" w:rsidP="00A10BE7">
      <w:pPr>
        <w:spacing w:before="240"/>
        <w:ind w:left="720"/>
      </w:pPr>
      <w:r>
        <w:t>The</w:t>
      </w:r>
      <w:r w:rsidR="001A20F3">
        <w:t xml:space="preserve"> cost to the respondent is minimal</w:t>
      </w:r>
      <w:r>
        <w:t>.</w:t>
      </w:r>
    </w:p>
    <w:p w:rsidR="00C010FF" w:rsidRDefault="00C010FF" w:rsidP="00A10BE7">
      <w:pPr>
        <w:spacing w:before="240"/>
        <w:ind w:left="720"/>
      </w:pPr>
    </w:p>
    <w:p w:rsidR="00933321" w:rsidRDefault="000560BA" w:rsidP="00C0501D">
      <w:pPr>
        <w:pStyle w:val="ListParagraph"/>
        <w:tabs>
          <w:tab w:val="left" w:pos="-720"/>
        </w:tabs>
        <w:suppressAutoHyphens/>
        <w:ind w:left="288"/>
      </w:pPr>
      <w:r>
        <w:t xml:space="preserve">13.   </w:t>
      </w:r>
      <w:r w:rsidR="00933321">
        <w:t>There is no change in the respondent burden.</w:t>
      </w:r>
    </w:p>
    <w:p w:rsidR="00F46AE1" w:rsidRDefault="00C0501D" w:rsidP="00C0501D">
      <w:pPr>
        <w:spacing w:before="240"/>
        <w:ind w:left="288"/>
      </w:pPr>
      <w:r>
        <w:t xml:space="preserve">14.   </w:t>
      </w:r>
      <w:r w:rsidR="00F46AE1" w:rsidRPr="001A20F3">
        <w:t>Annualized cost to the Federal Government is approximately $15,124.32.</w:t>
      </w:r>
      <w:r w:rsidR="00F46AE1">
        <w:t xml:space="preserve"> </w:t>
      </w:r>
      <w:r w:rsidR="00F46AE1" w:rsidRPr="001A20F3">
        <w:t>This cost is</w:t>
      </w:r>
      <w:r>
        <w:br/>
        <w:t xml:space="preserve">      </w:t>
      </w:r>
      <w:r w:rsidR="00F46AE1" w:rsidRPr="001A20F3">
        <w:t xml:space="preserve"> derived from employee salaries, staff hours required to process the forms and the cost of</w:t>
      </w:r>
      <w:r>
        <w:br/>
        <w:t xml:space="preserve">      </w:t>
      </w:r>
      <w:r w:rsidR="00F46AE1" w:rsidRPr="001A20F3">
        <w:t xml:space="preserve"> printing, storing and shipping forms.  </w:t>
      </w:r>
    </w:p>
    <w:p w:rsidR="00F46AE1" w:rsidRDefault="00F46AE1" w:rsidP="00A10BE7">
      <w:pPr>
        <w:spacing w:before="240"/>
        <w:ind w:left="720"/>
      </w:pPr>
    </w:p>
    <w:p w:rsidR="00A10BE7" w:rsidRDefault="00C0501D" w:rsidP="00C0501D">
      <w:pPr>
        <w:pStyle w:val="ListParagraph"/>
        <w:tabs>
          <w:tab w:val="left" w:pos="-720"/>
        </w:tabs>
        <w:suppressAutoHyphens/>
        <w:ind w:left="288"/>
      </w:pPr>
      <w:r>
        <w:t xml:space="preserve">15.  </w:t>
      </w:r>
      <w:r w:rsidR="00A10BE7">
        <w:t>N/A</w:t>
      </w:r>
    </w:p>
    <w:p w:rsidR="00A10BE7" w:rsidRPr="00741061" w:rsidRDefault="00A10BE7" w:rsidP="00A10BE7">
      <w:pPr>
        <w:pStyle w:val="ListParagraph"/>
        <w:tabs>
          <w:tab w:val="left" w:pos="-720"/>
        </w:tabs>
        <w:suppressAutoHyphens/>
      </w:pPr>
    </w:p>
    <w:p w:rsidR="00A10BE7" w:rsidRDefault="00C0501D" w:rsidP="00C0501D">
      <w:pPr>
        <w:pStyle w:val="ListParagraph"/>
        <w:tabs>
          <w:tab w:val="left" w:pos="-720"/>
        </w:tabs>
        <w:suppressAutoHyphens/>
        <w:ind w:left="288"/>
      </w:pPr>
      <w:r>
        <w:t xml:space="preserve">16.  </w:t>
      </w:r>
      <w:r w:rsidR="00A10BE7" w:rsidRPr="00741061">
        <w:t>No information collected from th</w:t>
      </w:r>
      <w:r w:rsidR="00B03922">
        <w:t>is</w:t>
      </w:r>
      <w:r w:rsidR="00A10BE7" w:rsidRPr="00741061">
        <w:t xml:space="preserve"> form will be published.</w:t>
      </w:r>
    </w:p>
    <w:p w:rsidR="004275C9" w:rsidRPr="00741061" w:rsidRDefault="004275C9" w:rsidP="00A10BE7">
      <w:pPr>
        <w:pStyle w:val="ListParagraph"/>
      </w:pPr>
    </w:p>
    <w:p w:rsidR="00094DF5" w:rsidRDefault="00C0501D" w:rsidP="00C0501D">
      <w:pPr>
        <w:pStyle w:val="ListParagraph"/>
        <w:tabs>
          <w:tab w:val="left" w:pos="-720"/>
        </w:tabs>
        <w:suppressAutoHyphens/>
        <w:ind w:left="288"/>
      </w:pPr>
      <w:r>
        <w:t xml:space="preserve">17.  </w:t>
      </w:r>
      <w:r w:rsidR="00094DF5" w:rsidRPr="0021279C">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rsidR="00094DF5">
        <w:t xml:space="preserve">rsion. Last year, under current </w:t>
      </w:r>
      <w:r w:rsidR="00094DF5" w:rsidRPr="0021279C">
        <w:t xml:space="preserve">practice, Retirement Services printed approximately 2 million documents subject to OMB clearance at a cost of approximately $85,000.  Our costs would rise </w:t>
      </w:r>
      <w:r w:rsidRPr="0021279C">
        <w:t>substantially</w:t>
      </w:r>
      <w:r>
        <w:t xml:space="preserve"> </w:t>
      </w:r>
      <w:r w:rsidRPr="0021279C">
        <w:t>if</w:t>
      </w:r>
      <w:r w:rsidR="00094DF5" w:rsidRPr="0021279C">
        <w:t xml:space="preserve">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w:t>
      </w:r>
      <w:r w:rsidR="00094DF5" w:rsidRPr="0021279C">
        <w:lastRenderedPageBreak/>
        <w:t>the OMB cleara</w:t>
      </w:r>
      <w:r w:rsidR="00094DF5">
        <w:t xml:space="preserve">nce expiration date </w:t>
      </w:r>
      <w:r w:rsidR="00094DF5" w:rsidRPr="0021279C">
        <w:t>on the forms and to communicate version changes to the public v</w:t>
      </w:r>
      <w:r w:rsidR="00094DF5">
        <w:t>ia the revision date</w:t>
      </w:r>
      <w:r w:rsidR="00094DF5" w:rsidRPr="0021279C">
        <w:t>.</w:t>
      </w:r>
    </w:p>
    <w:p w:rsidR="00094DF5" w:rsidRDefault="00094DF5" w:rsidP="00094DF5">
      <w:pPr>
        <w:pStyle w:val="ListParagraph"/>
        <w:tabs>
          <w:tab w:val="left" w:pos="-720"/>
        </w:tabs>
        <w:suppressAutoHyphens/>
      </w:pPr>
    </w:p>
    <w:p w:rsidR="00A10BE7" w:rsidRDefault="00C0501D" w:rsidP="00C0501D">
      <w:pPr>
        <w:pStyle w:val="ListParagraph"/>
        <w:tabs>
          <w:tab w:val="left" w:pos="-720"/>
        </w:tabs>
        <w:suppressAutoHyphens/>
        <w:ind w:left="288"/>
      </w:pPr>
      <w:r>
        <w:t xml:space="preserve">18.  </w:t>
      </w:r>
      <w:r w:rsidR="00A10BE7">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3F674BD"/>
    <w:multiLevelType w:val="singleLevel"/>
    <w:tmpl w:val="7EC4B910"/>
    <w:lvl w:ilvl="0">
      <w:start w:val="1"/>
      <w:numFmt w:val="decimal"/>
      <w:lvlText w:val="%1."/>
      <w:lvlJc w:val="left"/>
      <w:pPr>
        <w:tabs>
          <w:tab w:val="num" w:pos="1440"/>
        </w:tabs>
        <w:ind w:left="1440" w:hanging="720"/>
      </w:pPr>
      <w:rPr>
        <w:rFonts w:hint="default"/>
      </w:rPr>
    </w:lvl>
  </w:abstractNum>
  <w:abstractNum w:abstractNumId="3">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560BA"/>
    <w:rsid w:val="0006263D"/>
    <w:rsid w:val="00094DF5"/>
    <w:rsid w:val="000A6726"/>
    <w:rsid w:val="000C1817"/>
    <w:rsid w:val="000F505D"/>
    <w:rsid w:val="001129EA"/>
    <w:rsid w:val="00127FDA"/>
    <w:rsid w:val="001A20F3"/>
    <w:rsid w:val="00213F88"/>
    <w:rsid w:val="002A25A7"/>
    <w:rsid w:val="002C1F76"/>
    <w:rsid w:val="002C52D2"/>
    <w:rsid w:val="003016AB"/>
    <w:rsid w:val="00332AC9"/>
    <w:rsid w:val="00337437"/>
    <w:rsid w:val="003F0958"/>
    <w:rsid w:val="00410F0C"/>
    <w:rsid w:val="004275C9"/>
    <w:rsid w:val="00433131"/>
    <w:rsid w:val="00461DF9"/>
    <w:rsid w:val="00513374"/>
    <w:rsid w:val="005A68B7"/>
    <w:rsid w:val="005D641E"/>
    <w:rsid w:val="00663E8D"/>
    <w:rsid w:val="00665692"/>
    <w:rsid w:val="00713BD3"/>
    <w:rsid w:val="00723DAF"/>
    <w:rsid w:val="007323C2"/>
    <w:rsid w:val="00734593"/>
    <w:rsid w:val="007678A9"/>
    <w:rsid w:val="00785DBB"/>
    <w:rsid w:val="007C25B9"/>
    <w:rsid w:val="007D1502"/>
    <w:rsid w:val="007E0CA7"/>
    <w:rsid w:val="007E4AF8"/>
    <w:rsid w:val="008007BD"/>
    <w:rsid w:val="0081549B"/>
    <w:rsid w:val="008869F8"/>
    <w:rsid w:val="00933321"/>
    <w:rsid w:val="00987D18"/>
    <w:rsid w:val="00993A7C"/>
    <w:rsid w:val="009B7453"/>
    <w:rsid w:val="00A10BE7"/>
    <w:rsid w:val="00AB1D6A"/>
    <w:rsid w:val="00B03922"/>
    <w:rsid w:val="00B5402B"/>
    <w:rsid w:val="00BA1768"/>
    <w:rsid w:val="00BE2F13"/>
    <w:rsid w:val="00C010FF"/>
    <w:rsid w:val="00C0501D"/>
    <w:rsid w:val="00C34D5B"/>
    <w:rsid w:val="00CD3C7A"/>
    <w:rsid w:val="00CE659D"/>
    <w:rsid w:val="00CF1F22"/>
    <w:rsid w:val="00D620D2"/>
    <w:rsid w:val="00E03EA2"/>
    <w:rsid w:val="00E104AC"/>
    <w:rsid w:val="00E54E94"/>
    <w:rsid w:val="00EB14B8"/>
    <w:rsid w:val="00EE35E7"/>
    <w:rsid w:val="00EF5963"/>
    <w:rsid w:val="00F03B3A"/>
    <w:rsid w:val="00F30321"/>
    <w:rsid w:val="00F305BD"/>
    <w:rsid w:val="00F43577"/>
    <w:rsid w:val="00F46AE1"/>
    <w:rsid w:val="00F60B26"/>
    <w:rsid w:val="00F66910"/>
    <w:rsid w:val="00F6791D"/>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2018-05-31T19:44:00Z</dcterms:created>
  <dcterms:modified xsi:type="dcterms:W3CDTF">2018-05-31T19:44:00Z</dcterms:modified>
</cp:coreProperties>
</file>