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C84CB" w14:textId="36D649FD" w:rsidR="003F45AA" w:rsidRDefault="00847375" w:rsidP="003F45AA">
      <w:pPr>
        <w:rPr>
          <w:b/>
        </w:rPr>
      </w:pPr>
      <w:bookmarkStart w:id="0" w:name="_GoBack"/>
      <w:bookmarkEnd w:id="0"/>
      <w:r>
        <w:rPr>
          <w:b/>
        </w:rPr>
        <w:t xml:space="preserve">Wireless E911 Phase II Location Accuracy Requirements </w:t>
      </w:r>
      <w:r w:rsidR="003F45AA">
        <w:rPr>
          <w:b/>
        </w:rPr>
        <w:t xml:space="preserve">    </w:t>
      </w:r>
      <w:r w:rsidR="003F45AA">
        <w:rPr>
          <w:b/>
        </w:rPr>
        <w:tab/>
      </w:r>
      <w:r w:rsidR="003F45AA">
        <w:rPr>
          <w:b/>
        </w:rPr>
        <w:tab/>
      </w:r>
      <w:r w:rsidR="003F45AA">
        <w:rPr>
          <w:b/>
        </w:rPr>
        <w:tab/>
        <w:t xml:space="preserve">   3060-1147</w:t>
      </w:r>
    </w:p>
    <w:p w14:paraId="5F9DA713" w14:textId="27FB7A66" w:rsidR="0002492E" w:rsidRDefault="003F45AA" w:rsidP="003F45AA">
      <w:pPr>
        <w:rPr>
          <w:b/>
        </w:rPr>
      </w:pPr>
      <w:r>
        <w:rPr>
          <w:b/>
        </w:rPr>
        <w:t>(Third Report and Order in PS Docket No. 07-114)</w:t>
      </w:r>
      <w:r w:rsidR="00847375">
        <w:rPr>
          <w:b/>
        </w:rPr>
        <w:tab/>
      </w:r>
      <w:r>
        <w:rPr>
          <w:b/>
        </w:rPr>
        <w:tab/>
      </w:r>
      <w:r>
        <w:rPr>
          <w:b/>
        </w:rPr>
        <w:tab/>
      </w:r>
      <w:r>
        <w:rPr>
          <w:b/>
        </w:rPr>
        <w:tab/>
        <w:t>March</w:t>
      </w:r>
      <w:r w:rsidRPr="0053451B">
        <w:rPr>
          <w:b/>
        </w:rPr>
        <w:t xml:space="preserve"> 2018</w:t>
      </w:r>
      <w:r>
        <w:rPr>
          <w:b/>
        </w:rPr>
        <w:tab/>
      </w:r>
      <w:r>
        <w:rPr>
          <w:b/>
        </w:rPr>
        <w:tab/>
      </w:r>
      <w:r>
        <w:rPr>
          <w:b/>
        </w:rPr>
        <w:tab/>
      </w:r>
      <w:r w:rsidR="00847375">
        <w:rPr>
          <w:b/>
        </w:rPr>
        <w:tab/>
      </w:r>
      <w:r w:rsidR="00847375">
        <w:rPr>
          <w:b/>
        </w:rPr>
        <w:tab/>
      </w:r>
    </w:p>
    <w:p w14:paraId="75935EC9" w14:textId="77777777" w:rsidR="003F45AA" w:rsidRPr="003F45AA" w:rsidRDefault="003F45AA" w:rsidP="003F45AA">
      <w:pPr>
        <w:rPr>
          <w:b/>
        </w:rPr>
      </w:pPr>
    </w:p>
    <w:p w14:paraId="3E1F6768" w14:textId="77777777" w:rsidR="009529B3" w:rsidRPr="0002492E" w:rsidRDefault="009529B3" w:rsidP="009529B3">
      <w:pPr>
        <w:jc w:val="center"/>
      </w:pPr>
      <w:r w:rsidRPr="0002492E">
        <w:t>SUPPORTING STATEMENT</w:t>
      </w:r>
    </w:p>
    <w:p w14:paraId="55CEE303" w14:textId="77777777" w:rsidR="009529B3" w:rsidRDefault="009529B3" w:rsidP="009529B3">
      <w:pPr>
        <w:rPr>
          <w:b/>
        </w:rPr>
      </w:pPr>
    </w:p>
    <w:p w14:paraId="7CE7C8F2" w14:textId="77777777" w:rsidR="009529B3" w:rsidRDefault="009529B3" w:rsidP="009529B3">
      <w:pPr>
        <w:numPr>
          <w:ilvl w:val="0"/>
          <w:numId w:val="4"/>
        </w:numPr>
        <w:rPr>
          <w:b/>
          <w:u w:val="single"/>
        </w:rPr>
      </w:pPr>
      <w:r>
        <w:rPr>
          <w:b/>
        </w:rPr>
        <w:t xml:space="preserve">    </w:t>
      </w:r>
      <w:r>
        <w:rPr>
          <w:b/>
        </w:rPr>
        <w:tab/>
      </w:r>
      <w:r>
        <w:rPr>
          <w:b/>
          <w:u w:val="single"/>
        </w:rPr>
        <w:t>Justification</w:t>
      </w:r>
      <w:r>
        <w:rPr>
          <w:b/>
        </w:rPr>
        <w:t xml:space="preserve">:  </w:t>
      </w:r>
      <w:r>
        <w:rPr>
          <w:b/>
          <w:u w:val="single"/>
        </w:rPr>
        <w:t xml:space="preserve">  </w:t>
      </w:r>
    </w:p>
    <w:p w14:paraId="6314EA77" w14:textId="77777777" w:rsidR="009529B3" w:rsidRDefault="009529B3" w:rsidP="009529B3">
      <w:pPr>
        <w:ind w:left="360"/>
        <w:rPr>
          <w:b/>
          <w:u w:val="single"/>
        </w:rPr>
      </w:pPr>
    </w:p>
    <w:p w14:paraId="3473CF7E" w14:textId="104F8820" w:rsidR="00E61DF1" w:rsidRDefault="00AC6BC2" w:rsidP="00A31723">
      <w:r>
        <w:t xml:space="preserve">1.  </w:t>
      </w:r>
      <w:r w:rsidR="00E61DF1">
        <w:t>The Comm</w:t>
      </w:r>
      <w:r w:rsidR="00B22F17">
        <w:t>i</w:t>
      </w:r>
      <w:r w:rsidR="00E61DF1">
        <w:t xml:space="preserve">ssion seeks </w:t>
      </w:r>
      <w:r w:rsidR="0028281E">
        <w:t xml:space="preserve">the Office of Management and Budget (OMB) </w:t>
      </w:r>
      <w:r w:rsidR="00E61DF1">
        <w:t xml:space="preserve">approval </w:t>
      </w:r>
      <w:r w:rsidR="00516502">
        <w:t xml:space="preserve">for a three-year </w:t>
      </w:r>
      <w:r w:rsidR="00483529">
        <w:t>extension</w:t>
      </w:r>
      <w:r w:rsidR="00E61DF1">
        <w:t xml:space="preserve"> of OMB </w:t>
      </w:r>
      <w:r w:rsidR="0028281E">
        <w:t xml:space="preserve">Control No. </w:t>
      </w:r>
      <w:r w:rsidR="00E61DF1">
        <w:t xml:space="preserve">3060-1147. </w:t>
      </w:r>
    </w:p>
    <w:p w14:paraId="59EBDCB4" w14:textId="77777777" w:rsidR="00E61DF1" w:rsidRDefault="00E61DF1" w:rsidP="00A31723"/>
    <w:p w14:paraId="487ECD9E" w14:textId="77777777" w:rsidR="00494C01" w:rsidRDefault="00E61DF1" w:rsidP="00B72B2C">
      <w:pPr>
        <w:spacing w:after="240"/>
      </w:pPr>
      <w:r>
        <w:t>The Commission originally established reporting requirements in an Order</w:t>
      </w:r>
      <w:r w:rsidR="00B22F17">
        <w:t>, FCC 10-176,</w:t>
      </w:r>
      <w:r>
        <w:t xml:space="preserve"> released </w:t>
      </w:r>
      <w:r w:rsidR="00E66CC1">
        <w:t>o</w:t>
      </w:r>
      <w:r>
        <w:t>n September 23, 2010, which received OMB approval.  The Comm</w:t>
      </w:r>
      <w:r w:rsidR="00494C01">
        <w:t>i</w:t>
      </w:r>
      <w:r>
        <w:t xml:space="preserve">ssion </w:t>
      </w:r>
      <w:r w:rsidR="00494C01">
        <w:t xml:space="preserve">required Commercial Mobile Radio Service providers (CMRS providers or carriers) subject to Section 20.18(h) of the Commission’s rules to satisfy amended location accuracy standards in connection with 911 emergency calls at either a county-based or PSAP-based geographic level.  </w:t>
      </w:r>
      <w:r w:rsidR="007A4A59">
        <w:t>H</w:t>
      </w:r>
      <w:r w:rsidR="00494C01">
        <w:t>owever, CMRS providers were permitted to exclude counties or PSAP service</w:t>
      </w:r>
      <w:r w:rsidR="00133857">
        <w:t xml:space="preserve"> areas</w:t>
      </w:r>
      <w:r w:rsidR="00494C01">
        <w:t xml:space="preserve"> from compliance with the location accuracy standards based on the following provisions:</w:t>
      </w:r>
    </w:p>
    <w:p w14:paraId="43A2F346" w14:textId="77777777" w:rsidR="00C66630" w:rsidRDefault="00494C01" w:rsidP="00B72B2C">
      <w:pPr>
        <w:numPr>
          <w:ilvl w:val="0"/>
          <w:numId w:val="7"/>
        </w:numPr>
        <w:spacing w:after="240"/>
      </w:pPr>
      <w:r>
        <w:t xml:space="preserve">Carriers that </w:t>
      </w:r>
      <w:r w:rsidR="00C66630">
        <w:t>used network-based location technologies were permitted to exclude particular counties, or portions of counties, where triangulation of the geographical position of a 911 emergency call is not technically possible, such as locations where at least three cell sites are not sufficiently visible to a handset.</w:t>
      </w:r>
    </w:p>
    <w:p w14:paraId="5D5BAC34" w14:textId="77777777" w:rsidR="00494C01" w:rsidRDefault="00C66630" w:rsidP="00B72B2C">
      <w:pPr>
        <w:numPr>
          <w:ilvl w:val="0"/>
          <w:numId w:val="7"/>
        </w:numPr>
      </w:pPr>
      <w:r>
        <w:t xml:space="preserve">Carriers that used </w:t>
      </w:r>
      <w:r w:rsidR="00494C01">
        <w:t xml:space="preserve">handset-based </w:t>
      </w:r>
      <w:r>
        <w:t xml:space="preserve">location technologies were permitted to exclude </w:t>
      </w:r>
      <w:r w:rsidR="00494C01">
        <w:t xml:space="preserve">up to 15 percent of the counties or PSAP </w:t>
      </w:r>
      <w:r>
        <w:t xml:space="preserve">service </w:t>
      </w:r>
      <w:r w:rsidR="00494C01">
        <w:t xml:space="preserve">areas they serve due to heavy forestation that limits handset-based technology accuracy in those counties or areas. </w:t>
      </w:r>
    </w:p>
    <w:p w14:paraId="20EA36B0" w14:textId="77777777" w:rsidR="00494C01" w:rsidRDefault="00494C01" w:rsidP="00494C01"/>
    <w:p w14:paraId="5440B1B6" w14:textId="26B5268C" w:rsidR="00E61DF1" w:rsidRDefault="00494C01" w:rsidP="00E66CC1">
      <w:r>
        <w:t xml:space="preserve">The Order </w:t>
      </w:r>
      <w:r w:rsidR="0081488B">
        <w:t xml:space="preserve">also </w:t>
      </w:r>
      <w:r>
        <w:t>require</w:t>
      </w:r>
      <w:r w:rsidR="0081488B">
        <w:t xml:space="preserve">d </w:t>
      </w:r>
      <w:r>
        <w:t>both network</w:t>
      </w:r>
      <w:r w:rsidR="00177227">
        <w:t>-</w:t>
      </w:r>
      <w:r>
        <w:t xml:space="preserve">based </w:t>
      </w:r>
      <w:r w:rsidR="0081488B">
        <w:t xml:space="preserve">and handset-based </w:t>
      </w:r>
      <w:r>
        <w:t xml:space="preserve">carriers to file a list of the </w:t>
      </w:r>
      <w:r w:rsidR="00A756B8">
        <w:t xml:space="preserve">excluded </w:t>
      </w:r>
      <w:r w:rsidR="00B80A68">
        <w:t xml:space="preserve">counties or PSAP service areas </w:t>
      </w:r>
      <w:r w:rsidR="0081488B">
        <w:t xml:space="preserve">with the Commission in PS Docket No. 07-114. </w:t>
      </w:r>
      <w:r w:rsidR="000501D9">
        <w:t xml:space="preserve"> </w:t>
      </w:r>
      <w:r w:rsidR="0081488B">
        <w:t xml:space="preserve">Further, the </w:t>
      </w:r>
      <w:r w:rsidR="0081488B" w:rsidRPr="009D45F5">
        <w:t xml:space="preserve">carriers </w:t>
      </w:r>
      <w:r w:rsidR="0081488B">
        <w:t xml:space="preserve">were required to </w:t>
      </w:r>
      <w:r w:rsidR="00E66CC1">
        <w:t xml:space="preserve">similarly </w:t>
      </w:r>
      <w:r w:rsidR="0081488B" w:rsidRPr="009D45F5">
        <w:t>submit any changes to their exclusion lists within thirty days of discovering such changes</w:t>
      </w:r>
      <w:r w:rsidR="0081488B">
        <w:t>.</w:t>
      </w:r>
    </w:p>
    <w:p w14:paraId="50EE80A9" w14:textId="77777777" w:rsidR="00E66CC1" w:rsidRDefault="00E66CC1" w:rsidP="00A31723"/>
    <w:p w14:paraId="68CAC2A9" w14:textId="0E94A1A7" w:rsidR="00412DD1" w:rsidRDefault="00B80A68" w:rsidP="00A31723">
      <w:pPr>
        <w:rPr>
          <w:color w:val="000000"/>
        </w:rPr>
      </w:pPr>
      <w:r>
        <w:t xml:space="preserve">On </w:t>
      </w:r>
      <w:r w:rsidRPr="001D6CB2">
        <w:t>July 13, 2011</w:t>
      </w:r>
      <w:r w:rsidR="00E66CC1">
        <w:t xml:space="preserve">, the Commission </w:t>
      </w:r>
      <w:r>
        <w:t>released a subsequent Order,</w:t>
      </w:r>
      <w:r w:rsidR="00D60F94" w:rsidRPr="001D6CB2">
        <w:t xml:space="preserve"> </w:t>
      </w:r>
      <w:r w:rsidR="000D1FBB" w:rsidRPr="008474DA">
        <w:t>FCC 11-107</w:t>
      </w:r>
      <w:r w:rsidR="000D1FBB">
        <w:t xml:space="preserve">, </w:t>
      </w:r>
      <w:r w:rsidR="00B22F17">
        <w:t>extend</w:t>
      </w:r>
      <w:r>
        <w:t>ing</w:t>
      </w:r>
      <w:r w:rsidR="00B22F17">
        <w:t xml:space="preserve"> </w:t>
      </w:r>
      <w:r w:rsidR="00D60F94" w:rsidRPr="001D6CB2">
        <w:t xml:space="preserve">its requirements for E911 Phase II location accuracy </w:t>
      </w:r>
      <w:r w:rsidR="004B520E" w:rsidRPr="001D6CB2">
        <w:t>to include all new Commercial Radio Service Providers</w:t>
      </w:r>
      <w:r w:rsidR="00D248A8" w:rsidRPr="000D1FBB">
        <w:t xml:space="preserve"> (CMRS)</w:t>
      </w:r>
      <w:r w:rsidR="004B520E" w:rsidRPr="001D6CB2">
        <w:t xml:space="preserve"> </w:t>
      </w:r>
      <w:r w:rsidR="00412DD1" w:rsidRPr="00412DD1">
        <w:t>that meet the definition of covered CMRS providers in Section 20.18</w:t>
      </w:r>
      <w:r w:rsidR="00412DD1">
        <w:t>.</w:t>
      </w:r>
      <w:r w:rsidR="00412DD1" w:rsidRPr="00412DD1">
        <w:t xml:space="preserve"> </w:t>
      </w:r>
      <w:r w:rsidR="00412DD1">
        <w:t xml:space="preserve"> </w:t>
      </w:r>
      <w:r w:rsidR="00B22F17">
        <w:rPr>
          <w:color w:val="000000"/>
        </w:rPr>
        <w:t>T</w:t>
      </w:r>
      <w:r w:rsidR="00126695">
        <w:rPr>
          <w:color w:val="000000"/>
        </w:rPr>
        <w:t xml:space="preserve">he </w:t>
      </w:r>
      <w:r>
        <w:rPr>
          <w:color w:val="000000"/>
        </w:rPr>
        <w:t>Order</w:t>
      </w:r>
      <w:r w:rsidR="00126695">
        <w:rPr>
          <w:color w:val="000000"/>
        </w:rPr>
        <w:t xml:space="preserve"> adopted a new rule under Section 20.18(h) that require</w:t>
      </w:r>
      <w:r w:rsidR="00B22F17">
        <w:rPr>
          <w:color w:val="000000"/>
        </w:rPr>
        <w:t>d</w:t>
      </w:r>
      <w:r w:rsidR="00126695">
        <w:rPr>
          <w:color w:val="000000"/>
        </w:rPr>
        <w:t xml:space="preserve"> providers </w:t>
      </w:r>
      <w:r>
        <w:rPr>
          <w:color w:val="000000"/>
        </w:rPr>
        <w:t xml:space="preserve">launching new stand-alone </w:t>
      </w:r>
      <w:r w:rsidR="00126695">
        <w:rPr>
          <w:color w:val="000000"/>
        </w:rPr>
        <w:t xml:space="preserve">CMRS networks </w:t>
      </w:r>
      <w:r w:rsidR="00D61DF7" w:rsidRPr="00D61DF7">
        <w:rPr>
          <w:color w:val="000000"/>
        </w:rPr>
        <w:t>to meet the applicable handset-based location accuracy standard in effect</w:t>
      </w:r>
      <w:r w:rsidR="006C1567">
        <w:rPr>
          <w:color w:val="000000"/>
        </w:rPr>
        <w:t xml:space="preserve"> at the</w:t>
      </w:r>
      <w:r w:rsidR="00D61DF7" w:rsidRPr="00D61DF7">
        <w:rPr>
          <w:color w:val="000000"/>
        </w:rPr>
        <w:t xml:space="preserve"> time of deployment. </w:t>
      </w:r>
      <w:r w:rsidR="00EE2C8D">
        <w:rPr>
          <w:color w:val="000000"/>
        </w:rPr>
        <w:t xml:space="preserve"> </w:t>
      </w:r>
      <w:r w:rsidR="00B22F17">
        <w:rPr>
          <w:color w:val="000000"/>
        </w:rPr>
        <w:t>Consequently, in accordance with the new rule</w:t>
      </w:r>
      <w:r w:rsidR="006C1567">
        <w:rPr>
          <w:color w:val="000000"/>
        </w:rPr>
        <w:t>,</w:t>
      </w:r>
      <w:r w:rsidR="00B22F17">
        <w:rPr>
          <w:color w:val="000000"/>
        </w:rPr>
        <w:t xml:space="preserve"> new CMRS providers </w:t>
      </w:r>
      <w:r>
        <w:rPr>
          <w:color w:val="000000"/>
        </w:rPr>
        <w:t>were subject to the rule section allowing carriers using handset-based location technologies</w:t>
      </w:r>
      <w:r w:rsidR="006C1567">
        <w:rPr>
          <w:color w:val="000000"/>
        </w:rPr>
        <w:t xml:space="preserve"> to </w:t>
      </w:r>
      <w:r w:rsidR="00B22F17">
        <w:t>exclude up to 15 percent of the counties or PSAP areas they serve due to heavy forestation</w:t>
      </w:r>
      <w:r>
        <w:t>.</w:t>
      </w:r>
      <w:r w:rsidR="00B22F17">
        <w:t xml:space="preserve"> </w:t>
      </w:r>
      <w:r>
        <w:t xml:space="preserve"> </w:t>
      </w:r>
      <w:r w:rsidR="00B22F17">
        <w:t xml:space="preserve">The </w:t>
      </w:r>
      <w:r>
        <w:t xml:space="preserve">Commission therefore revised the </w:t>
      </w:r>
      <w:r w:rsidR="00B22F17">
        <w:t xml:space="preserve">reporting requirements to include new CMRS providers and to require them to </w:t>
      </w:r>
      <w:r w:rsidR="00B22F17" w:rsidRPr="00995D89">
        <w:t>file a list of the specific counties or portions of counties where they are utilizing th</w:t>
      </w:r>
      <w:r w:rsidR="00B22F17">
        <w:t xml:space="preserve">eir respective </w:t>
      </w:r>
      <w:r w:rsidR="00B22F17" w:rsidRPr="00995D89">
        <w:t>exclusion</w:t>
      </w:r>
      <w:r w:rsidR="00B22F17">
        <w:t>s and similarly submit any changes to their list</w:t>
      </w:r>
      <w:r w:rsidR="007A4A59">
        <w:t>.</w:t>
      </w:r>
      <w:r w:rsidR="00B22F17">
        <w:t xml:space="preserve">  These revised reporting requirements received OMB approval.</w:t>
      </w:r>
    </w:p>
    <w:p w14:paraId="459AC37B" w14:textId="77777777" w:rsidR="00412DD1" w:rsidRDefault="00412DD1" w:rsidP="00A31723"/>
    <w:p w14:paraId="5D4A29B6" w14:textId="4DD4EC64" w:rsidR="00D141C0" w:rsidRDefault="006058EA" w:rsidP="00483529">
      <w:r>
        <w:lastRenderedPageBreak/>
        <w:t xml:space="preserve">Consistent with the last time the Commission requested extension of this information collection, the Commission </w:t>
      </w:r>
      <w:r w:rsidR="00483529">
        <w:t xml:space="preserve">estimates that </w:t>
      </w:r>
      <w:r>
        <w:t xml:space="preserve">there are 784 CMRS providers.  This number is based on </w:t>
      </w:r>
      <w:r w:rsidRPr="00C3358D">
        <w:t xml:space="preserve">data from </w:t>
      </w:r>
      <w:r>
        <w:t xml:space="preserve">the </w:t>
      </w:r>
      <w:r w:rsidRPr="00C3358D">
        <w:t>U.S. Census Bureau, 2007 Economic Census, Sector 51, 2011 NAICS code 517210 for the category of Wireless Telecommunications Carriers (except Satellite)</w:t>
      </w:r>
      <w:r>
        <w:t xml:space="preserve">.  We further assume that by now </w:t>
      </w:r>
      <w:r w:rsidR="00483529">
        <w:t>these carriers have filed their initial exclusion reports</w:t>
      </w:r>
      <w:r>
        <w:t xml:space="preserve">.  Further, we estimate that </w:t>
      </w:r>
      <w:r w:rsidR="00483529">
        <w:t xml:space="preserve">one-quarter of the 784 wireless carriers, or 196, may need to file reports on any changes to their exclusion lists. </w:t>
      </w:r>
      <w:r w:rsidR="007A4A59">
        <w:t xml:space="preserve"> </w:t>
      </w:r>
      <w:r w:rsidR="00483529">
        <w:t xml:space="preserve">Additionally, the Commission estimates that there will be 10 new stand-alone wireless carriers </w:t>
      </w:r>
      <w:r w:rsidR="00D141C0">
        <w:t xml:space="preserve">that will have to file initial exclusion reports </w:t>
      </w:r>
      <w:r w:rsidR="00D97708">
        <w:t>during the three-year period of this extension of the information collection.</w:t>
      </w:r>
    </w:p>
    <w:p w14:paraId="012F17C4" w14:textId="77777777" w:rsidR="00D141C0" w:rsidRDefault="00D141C0" w:rsidP="00483529"/>
    <w:p w14:paraId="06AF7C38" w14:textId="77777777" w:rsidR="00D141C0" w:rsidRDefault="00D141C0" w:rsidP="00483529">
      <w:r>
        <w:t xml:space="preserve">Also, pursuant to Section 20.18(h) of the Commission’s rules, the estimated 784 </w:t>
      </w:r>
      <w:r w:rsidR="00E84691">
        <w:t xml:space="preserve">existing </w:t>
      </w:r>
      <w:r>
        <w:t xml:space="preserve">wireless carriers and other entities responsible </w:t>
      </w:r>
      <w:r w:rsidRPr="00C55113">
        <w:t xml:space="preserve">for transporting </w:t>
      </w:r>
      <w:r>
        <w:t xml:space="preserve">confidence and uncertainty </w:t>
      </w:r>
      <w:r w:rsidRPr="00C55113">
        <w:t>data between the wireless carriers and PSAPs, including LECs, CLECs, owners of E911 networks, and emergency service providers (collectively, System Service Providers (SSPs))</w:t>
      </w:r>
      <w:r>
        <w:t xml:space="preserve"> must continue to provide confidence and uncertainty data of wireless 911 calls to PSAPs </w:t>
      </w:r>
      <w:r w:rsidRPr="0018673B">
        <w:t xml:space="preserve">on a per call basis upon </w:t>
      </w:r>
      <w:r>
        <w:t xml:space="preserve">a </w:t>
      </w:r>
      <w:r w:rsidRPr="0018673B">
        <w:t>PSAP</w:t>
      </w:r>
      <w:r>
        <w:t>’s</w:t>
      </w:r>
      <w:r w:rsidRPr="0018673B">
        <w:t xml:space="preserve"> request</w:t>
      </w:r>
      <w:r>
        <w:t xml:space="preserve">.  The </w:t>
      </w:r>
      <w:r w:rsidR="00E837C6">
        <w:t>e</w:t>
      </w:r>
      <w:r>
        <w:t xml:space="preserve">stimated </w:t>
      </w:r>
      <w:r w:rsidR="00E837C6">
        <w:t xml:space="preserve">10 </w:t>
      </w:r>
      <w:r>
        <w:t>new stand-alone wireless carriers</w:t>
      </w:r>
      <w:r w:rsidR="00E84691">
        <w:t>, contributing to a total estimate of 794</w:t>
      </w:r>
      <w:r>
        <w:t xml:space="preserve"> </w:t>
      </w:r>
      <w:r w:rsidR="00E84691">
        <w:t xml:space="preserve">wireless carriers, </w:t>
      </w:r>
      <w:r>
        <w:t xml:space="preserve">will </w:t>
      </w:r>
      <w:r w:rsidR="00E837C6">
        <w:t xml:space="preserve">also </w:t>
      </w:r>
      <w:r>
        <w:t>incur this obligation.  The transport of the confidence and uncertainty data is needed to ensure the delivery of accurate location information with E911 service.</w:t>
      </w:r>
    </w:p>
    <w:p w14:paraId="153D24CC" w14:textId="77777777" w:rsidR="00E837C6" w:rsidRDefault="00E837C6" w:rsidP="00483529"/>
    <w:p w14:paraId="65B96AC7" w14:textId="77777777" w:rsidR="00613D74" w:rsidRDefault="00EE2C8D" w:rsidP="00483529">
      <w:r>
        <w:t xml:space="preserve">Additionally, the </w:t>
      </w:r>
      <w:r w:rsidR="00E837C6">
        <w:t xml:space="preserve">existing </w:t>
      </w:r>
      <w:r>
        <w:t xml:space="preserve">approval covers the drafting and </w:t>
      </w:r>
      <w:r w:rsidRPr="004717EC">
        <w:t>submission of waiver requests by CMRS providers</w:t>
      </w:r>
      <w:r w:rsidR="00D141C0">
        <w:t xml:space="preserve"> and System Service Providers</w:t>
      </w:r>
      <w:r w:rsidRPr="004717EC">
        <w:t xml:space="preserve">, </w:t>
      </w:r>
      <w:r>
        <w:t xml:space="preserve">which is outside the scope of the PRA definition of information collection.  </w:t>
      </w:r>
    </w:p>
    <w:p w14:paraId="1542537D" w14:textId="77777777" w:rsidR="00722D81" w:rsidRDefault="00722D81" w:rsidP="00A31723"/>
    <w:p w14:paraId="2C898F85" w14:textId="1E486A03" w:rsidR="00A31723" w:rsidRDefault="00A31723" w:rsidP="00A31723">
      <w:r>
        <w:t>Statutory authority for this collection is contained in Section</w:t>
      </w:r>
      <w:r w:rsidR="00DB2AA4">
        <w:t>s</w:t>
      </w:r>
      <w:r>
        <w:t xml:space="preserve"> 1</w:t>
      </w:r>
      <w:r w:rsidR="00DB2AA4">
        <w:t>,</w:t>
      </w:r>
      <w:r>
        <w:t xml:space="preserve"> 4(i)</w:t>
      </w:r>
      <w:r w:rsidR="00DB2AA4">
        <w:t xml:space="preserve">, </w:t>
      </w:r>
      <w:r w:rsidR="0053451B">
        <w:t xml:space="preserve">301, 303(r), </w:t>
      </w:r>
      <w:r w:rsidR="00DB2AA4">
        <w:t>and 332</w:t>
      </w:r>
      <w:r>
        <w:t xml:space="preserve"> of the Communications Act</w:t>
      </w:r>
      <w:r w:rsidR="00DB2AA4">
        <w:t>, as amended</w:t>
      </w:r>
      <w:r w:rsidR="00253626">
        <w:t>,</w:t>
      </w:r>
      <w:r>
        <w:t xml:space="preserve"> </w:t>
      </w:r>
      <w:r w:rsidR="004A268F">
        <w:t xml:space="preserve">47 U.S.C. </w:t>
      </w:r>
      <w:r w:rsidR="00DB2AA4">
        <w:t xml:space="preserve">§§ </w:t>
      </w:r>
      <w:r w:rsidR="0053451B" w:rsidRPr="0053451B">
        <w:t>151, 154</w:t>
      </w:r>
      <w:r w:rsidR="0053451B">
        <w:t>(i)</w:t>
      </w:r>
      <w:r w:rsidR="0053451B" w:rsidRPr="0053451B">
        <w:t>, 301, 303(r), and 332</w:t>
      </w:r>
      <w:r w:rsidR="004A268F">
        <w:t>.</w:t>
      </w:r>
    </w:p>
    <w:p w14:paraId="3453A221" w14:textId="77777777" w:rsidR="00A31723" w:rsidRDefault="00A31723" w:rsidP="00A31723"/>
    <w:p w14:paraId="077FAA67" w14:textId="77777777" w:rsidR="00A31723" w:rsidRDefault="00F95905" w:rsidP="00A31723">
      <w:r>
        <w:t>This</w:t>
      </w:r>
      <w:r w:rsidR="00A31723">
        <w:t xml:space="preserve"> </w:t>
      </w:r>
      <w:r>
        <w:t>information collection</w:t>
      </w:r>
      <w:r w:rsidR="00A31723">
        <w:t xml:space="preserve"> does not affect individuals or households; thus, there are no impacts under the Privacy Act.</w:t>
      </w:r>
    </w:p>
    <w:p w14:paraId="47B8DFCC" w14:textId="77777777" w:rsidR="00A31723" w:rsidRDefault="00A31723" w:rsidP="00A31723"/>
    <w:p w14:paraId="1A6E7FA9" w14:textId="16B9096A" w:rsidR="009529B3" w:rsidRDefault="00AC6BC2" w:rsidP="00AC6BC2">
      <w:r>
        <w:t xml:space="preserve">2.  </w:t>
      </w:r>
      <w:r w:rsidR="00A31723">
        <w:t xml:space="preserve">The information provided by </w:t>
      </w:r>
      <w:r w:rsidR="005B4497">
        <w:t>wireless carriers</w:t>
      </w:r>
      <w:r w:rsidR="00B80460">
        <w:t xml:space="preserve"> to </w:t>
      </w:r>
      <w:r w:rsidR="005B4497">
        <w:t>report</w:t>
      </w:r>
      <w:r w:rsidR="00B80460">
        <w:t xml:space="preserve"> </w:t>
      </w:r>
      <w:r w:rsidR="005B4497">
        <w:t xml:space="preserve">the </w:t>
      </w:r>
      <w:r w:rsidR="004F4E0A">
        <w:t xml:space="preserve">changes in the </w:t>
      </w:r>
      <w:r w:rsidR="005B4497">
        <w:t xml:space="preserve">counties or </w:t>
      </w:r>
      <w:r w:rsidR="00697D84">
        <w:t xml:space="preserve">PSAP service areas </w:t>
      </w:r>
      <w:r w:rsidR="005B4497">
        <w:t>where the</w:t>
      </w:r>
      <w:r w:rsidR="004A268F">
        <w:t xml:space="preserve"> carriers </w:t>
      </w:r>
      <w:r w:rsidR="005B4497">
        <w:t xml:space="preserve">cannot </w:t>
      </w:r>
      <w:r w:rsidR="00433169">
        <w:t xml:space="preserve">meet the required </w:t>
      </w:r>
      <w:r w:rsidR="005B4497">
        <w:t xml:space="preserve">E911 location accuracy </w:t>
      </w:r>
      <w:r w:rsidR="00433169">
        <w:t>standards a</w:t>
      </w:r>
      <w:r w:rsidR="005B4497">
        <w:t>t either the county or the PSAP level</w:t>
      </w:r>
      <w:r w:rsidR="00E837C6">
        <w:t>, based on only outdoor measurements,</w:t>
      </w:r>
      <w:r w:rsidR="005B4497">
        <w:t xml:space="preserve"> </w:t>
      </w:r>
      <w:r w:rsidR="00A31723">
        <w:t xml:space="preserve">will </w:t>
      </w:r>
      <w:r w:rsidR="00B80460">
        <w:t xml:space="preserve">furnish </w:t>
      </w:r>
      <w:r w:rsidR="00B92B24">
        <w:t xml:space="preserve">to </w:t>
      </w:r>
      <w:r w:rsidR="00A31723">
        <w:t xml:space="preserve">the </w:t>
      </w:r>
      <w:r w:rsidR="005B4497">
        <w:t>Commission, affected PSAPs, state and local emergency age</w:t>
      </w:r>
      <w:r w:rsidR="00A31723">
        <w:t>nc</w:t>
      </w:r>
      <w:r w:rsidR="005B4497">
        <w:t>ies, public safety organizations</w:t>
      </w:r>
      <w:r w:rsidR="000501D9">
        <w:t>,</w:t>
      </w:r>
      <w:r w:rsidR="005B4497">
        <w:t xml:space="preserve"> and other interested stakeholders the sup</w:t>
      </w:r>
      <w:r w:rsidR="00A31723">
        <w:t xml:space="preserve">plementary </w:t>
      </w:r>
      <w:r w:rsidR="005B4497">
        <w:t xml:space="preserve">data </w:t>
      </w:r>
      <w:r w:rsidR="005A3370">
        <w:t xml:space="preserve">necessary for public safety awareness of those areas where it is most difficult to measure location accuracy during </w:t>
      </w:r>
      <w:r w:rsidR="005B4497">
        <w:t>the benchmark period</w:t>
      </w:r>
      <w:r w:rsidR="005A3370">
        <w:t>s</w:t>
      </w:r>
      <w:r w:rsidR="005B4497">
        <w:t xml:space="preserve"> for handset-based wireless carriers.</w:t>
      </w:r>
    </w:p>
    <w:p w14:paraId="1C24351D" w14:textId="77777777" w:rsidR="00CA2A65" w:rsidRDefault="00CA2A65" w:rsidP="00AC6BC2"/>
    <w:p w14:paraId="34164E49" w14:textId="53AAF35A" w:rsidR="00CA2A65" w:rsidRDefault="00CA2A65" w:rsidP="00AC6BC2">
      <w:r>
        <w:t>The provision of confidence and uncertainty data to PSAPs by</w:t>
      </w:r>
      <w:r w:rsidR="00E837C6">
        <w:t xml:space="preserve"> existing CMRS providers,</w:t>
      </w:r>
      <w:r w:rsidR="00C70DEC">
        <w:t xml:space="preserve"> the new </w:t>
      </w:r>
      <w:r w:rsidR="00E837C6">
        <w:t xml:space="preserve">stand-alone </w:t>
      </w:r>
      <w:r w:rsidR="00C70DEC">
        <w:t>CMRS providers</w:t>
      </w:r>
      <w:r w:rsidR="00E837C6">
        <w:t>,</w:t>
      </w:r>
      <w:r w:rsidR="00C70DEC">
        <w:t xml:space="preserve"> and the</w:t>
      </w:r>
      <w:r>
        <w:t xml:space="preserve"> </w:t>
      </w:r>
      <w:r w:rsidR="007B43FE">
        <w:t xml:space="preserve">SSPs </w:t>
      </w:r>
      <w:r w:rsidR="00C70DEC">
        <w:t>responsible for</w:t>
      </w:r>
      <w:r w:rsidR="00C70DEC" w:rsidRPr="00C70DEC">
        <w:t xml:space="preserve"> transporting </w:t>
      </w:r>
      <w:r w:rsidR="00C70DEC">
        <w:t xml:space="preserve">that data between them </w:t>
      </w:r>
      <w:r w:rsidR="00C70DEC" w:rsidRPr="00C70DEC">
        <w:t>and PSAPs</w:t>
      </w:r>
      <w:r w:rsidR="00C70DEC">
        <w:t xml:space="preserve"> </w:t>
      </w:r>
      <w:r>
        <w:t>will enhance the PSAPs’ ability to efficiently direct first responders to the correct location of emergencies</w:t>
      </w:r>
      <w:r w:rsidR="00E837C6">
        <w:t xml:space="preserve">. </w:t>
      </w:r>
      <w:r w:rsidR="000501D9">
        <w:t xml:space="preserve"> </w:t>
      </w:r>
      <w:r w:rsidR="00E837C6">
        <w:t>This improvement will serve</w:t>
      </w:r>
      <w:r>
        <w:t xml:space="preserve"> to achieve the emergency response goals of the nation in responding expeditiously to emergency crisis situations and in ensuring homeland security.</w:t>
      </w:r>
    </w:p>
    <w:p w14:paraId="56C61B90" w14:textId="77777777" w:rsidR="009B47A1" w:rsidRDefault="009B47A1" w:rsidP="00AC6BC2"/>
    <w:p w14:paraId="091C4360" w14:textId="7C7D9A7B" w:rsidR="00AC6BC2" w:rsidRDefault="00AC6BC2" w:rsidP="00AC6BC2">
      <w:r>
        <w:lastRenderedPageBreak/>
        <w:t xml:space="preserve">3.  The information may be filed electronically.  </w:t>
      </w:r>
      <w:r w:rsidR="008474DA">
        <w:t>In conformance with the Paperwork Reduction Action of 1995, the Commission allows 100</w:t>
      </w:r>
      <w:r w:rsidR="00901B60">
        <w:t xml:space="preserve"> percent</w:t>
      </w:r>
      <w:r w:rsidR="008474DA">
        <w:t xml:space="preserve"> of respondents to file their information electronically.</w:t>
      </w:r>
      <w:r w:rsidR="00433169" w:rsidRPr="00433169">
        <w:t xml:space="preserve"> </w:t>
      </w:r>
      <w:r w:rsidR="00B92B24">
        <w:t xml:space="preserve"> </w:t>
      </w:r>
      <w:r w:rsidR="00433169">
        <w:t xml:space="preserve">Most records </w:t>
      </w:r>
      <w:r w:rsidR="00433169" w:rsidRPr="00433169">
        <w:t>will be generated, kept, and exchanged electronically.  The Commission believes that information technology, including electronic mail, will also reduce the burdens on the public with respect to the notifications required by the rules.</w:t>
      </w:r>
    </w:p>
    <w:p w14:paraId="1C51681C" w14:textId="77777777" w:rsidR="00AC6BC2" w:rsidRDefault="00AC6BC2" w:rsidP="00AC6BC2"/>
    <w:p w14:paraId="7A13B06B" w14:textId="77777777" w:rsidR="00AC6BC2" w:rsidRDefault="00AC6BC2" w:rsidP="00AC6BC2">
      <w:r>
        <w:t xml:space="preserve">4.  </w:t>
      </w:r>
      <w:r w:rsidR="008A6531" w:rsidRPr="00D065B7">
        <w:t xml:space="preserve">The </w:t>
      </w:r>
      <w:r w:rsidR="008A6531">
        <w:t xml:space="preserve">Commission does not impose similar information collections that can be used to meet the E911 location accuracy requirements subject to this information collection. </w:t>
      </w:r>
    </w:p>
    <w:p w14:paraId="6063E631" w14:textId="77777777" w:rsidR="00AC6BC2" w:rsidRDefault="00AC6BC2" w:rsidP="00AC6BC2"/>
    <w:p w14:paraId="7382C03D" w14:textId="77777777" w:rsidR="00AC6BC2" w:rsidRDefault="00AC6BC2" w:rsidP="00AC6BC2">
      <w:r>
        <w:t>5</w:t>
      </w:r>
      <w:r w:rsidR="008474DA">
        <w:t xml:space="preserve">. </w:t>
      </w:r>
      <w:r>
        <w:t xml:space="preserve"> The Commission has limited the information requirements to that necessary for evaluating the incoming data.  </w:t>
      </w:r>
    </w:p>
    <w:p w14:paraId="7A15C736" w14:textId="77777777" w:rsidR="00AC6BC2" w:rsidRDefault="00AC6BC2" w:rsidP="00AC6BC2"/>
    <w:p w14:paraId="308867EA" w14:textId="7EF2F992" w:rsidR="00A3286D" w:rsidRDefault="00AC6BC2" w:rsidP="00AC6BC2">
      <w:r>
        <w:t xml:space="preserve">6.  The information collected will </w:t>
      </w:r>
      <w:r w:rsidR="004C257A">
        <w:t xml:space="preserve">continue to </w:t>
      </w:r>
      <w:r>
        <w:t>assist the Commission in ensuring</w:t>
      </w:r>
      <w:r w:rsidR="00E92539">
        <w:t xml:space="preserve"> </w:t>
      </w:r>
      <w:r w:rsidR="005418F5">
        <w:t>public safety and admin</w:t>
      </w:r>
      <w:r w:rsidR="00E92539">
        <w:t>istrative</w:t>
      </w:r>
      <w:r w:rsidR="005418F5">
        <w:t xml:space="preserve"> objectives for </w:t>
      </w:r>
      <w:r w:rsidR="00E92539">
        <w:t xml:space="preserve">the different </w:t>
      </w:r>
      <w:r w:rsidR="005418F5">
        <w:t xml:space="preserve">parts of the collection </w:t>
      </w:r>
      <w:r>
        <w:t>th</w:t>
      </w:r>
      <w:r w:rsidR="005418F5">
        <w:t xml:space="preserve">at </w:t>
      </w:r>
      <w:r w:rsidR="005A3370">
        <w:t>improve the capabilities</w:t>
      </w:r>
      <w:r>
        <w:t xml:space="preserve"> of PSAPs throughout the nation. </w:t>
      </w:r>
      <w:r w:rsidR="00485736">
        <w:t xml:space="preserve"> </w:t>
      </w:r>
      <w:r w:rsidR="00485736" w:rsidRPr="00DA4D16">
        <w:t>If the collection</w:t>
      </w:r>
      <w:r w:rsidR="00E92539" w:rsidRPr="00DA4D16">
        <w:t>s</w:t>
      </w:r>
      <w:r w:rsidR="00485736" w:rsidRPr="00DA4D16">
        <w:rPr>
          <w:b/>
        </w:rPr>
        <w:t xml:space="preserve"> </w:t>
      </w:r>
      <w:r w:rsidR="00485736">
        <w:t>were not approved</w:t>
      </w:r>
      <w:r w:rsidR="00DC6404">
        <w:t>, m</w:t>
      </w:r>
      <w:r w:rsidR="00876C83" w:rsidRPr="00876C83">
        <w:t>ore open-ended approach</w:t>
      </w:r>
      <w:r w:rsidR="00DC6404">
        <w:t>es</w:t>
      </w:r>
      <w:r w:rsidR="00876C83" w:rsidRPr="00876C83">
        <w:t xml:space="preserve"> m</w:t>
      </w:r>
      <w:r w:rsidR="00CE46AB">
        <w:t xml:space="preserve">ight </w:t>
      </w:r>
      <w:r w:rsidR="00876C83" w:rsidRPr="00876C83">
        <w:t xml:space="preserve">lead to overuse or abuse of </w:t>
      </w:r>
      <w:r w:rsidR="00901B60">
        <w:t xml:space="preserve">areas designated for </w:t>
      </w:r>
      <w:r w:rsidR="00876C83" w:rsidRPr="00876C83">
        <w:t>exc</w:t>
      </w:r>
      <w:r w:rsidR="00901B60">
        <w:t>lusion from FCC requirements</w:t>
      </w:r>
      <w:r w:rsidR="00876C83" w:rsidRPr="00876C83">
        <w:t xml:space="preserve"> and potentially harm public safety.</w:t>
      </w:r>
      <w:r w:rsidR="00DC6404">
        <w:t xml:space="preserve"> </w:t>
      </w:r>
      <w:r w:rsidR="001901B1">
        <w:t xml:space="preserve"> Without </w:t>
      </w:r>
      <w:r w:rsidR="008A6531">
        <w:t xml:space="preserve">the required filing of updates to the </w:t>
      </w:r>
      <w:r w:rsidR="001901B1">
        <w:t>exclusion</w:t>
      </w:r>
      <w:r w:rsidR="008A6531">
        <w:t xml:space="preserve"> lists</w:t>
      </w:r>
      <w:r w:rsidR="001901B1">
        <w:t xml:space="preserve">, </w:t>
      </w:r>
      <w:r w:rsidR="001901B1" w:rsidRPr="001901B1">
        <w:t xml:space="preserve">the public safety community and the general public </w:t>
      </w:r>
      <w:r w:rsidR="001901B1">
        <w:t xml:space="preserve">would not be </w:t>
      </w:r>
      <w:r w:rsidR="001901B1" w:rsidRPr="001901B1">
        <w:t xml:space="preserve">aware of the </w:t>
      </w:r>
      <w:r w:rsidR="00901B60">
        <w:t>areas</w:t>
      </w:r>
      <w:r w:rsidR="001901B1" w:rsidRPr="001901B1">
        <w:t xml:space="preserve"> where </w:t>
      </w:r>
      <w:r w:rsidR="004C257A">
        <w:t xml:space="preserve">all new CMRS </w:t>
      </w:r>
      <w:r w:rsidR="001901B1" w:rsidRPr="001901B1">
        <w:t>carriers cannot meet the Phase II location accuracy requirements</w:t>
      </w:r>
      <w:r w:rsidR="008A6531">
        <w:t xml:space="preserve"> and </w:t>
      </w:r>
      <w:r w:rsidR="00901B60">
        <w:t xml:space="preserve">the areas </w:t>
      </w:r>
      <w:r w:rsidR="008A6531">
        <w:t>where they can</w:t>
      </w:r>
      <w:r w:rsidR="001901B1">
        <w:t>.  Moreover, the Commission would lack the capability to</w:t>
      </w:r>
      <w:r w:rsidR="001901B1" w:rsidRPr="001901B1">
        <w:t xml:space="preserve"> monitor progress </w:t>
      </w:r>
      <w:r w:rsidR="008A6531">
        <w:t xml:space="preserve">of the location accuracy </w:t>
      </w:r>
      <w:r w:rsidR="001901B1" w:rsidRPr="001901B1">
        <w:t>benchmark</w:t>
      </w:r>
      <w:r w:rsidR="008A6531">
        <w:t>s under the E911 location accuracy rules</w:t>
      </w:r>
      <w:r w:rsidR="001901B1" w:rsidRPr="001901B1">
        <w:t xml:space="preserve"> and </w:t>
      </w:r>
      <w:r w:rsidR="00DA4D16">
        <w:t xml:space="preserve">to </w:t>
      </w:r>
      <w:r w:rsidR="001901B1">
        <w:t xml:space="preserve">seek the necessary </w:t>
      </w:r>
      <w:r w:rsidR="001901B1" w:rsidRPr="001901B1">
        <w:t>status information</w:t>
      </w:r>
      <w:r w:rsidR="001901B1">
        <w:t>.</w:t>
      </w:r>
    </w:p>
    <w:p w14:paraId="7C075B3D" w14:textId="77777777" w:rsidR="00A3286D" w:rsidRDefault="00A3286D" w:rsidP="00AC6BC2"/>
    <w:p w14:paraId="41442E31" w14:textId="77777777" w:rsidR="00382A19" w:rsidRPr="0059095B" w:rsidRDefault="009D45F5" w:rsidP="00AC6BC2">
      <w:r>
        <w:t xml:space="preserve">In </w:t>
      </w:r>
      <w:r w:rsidR="008A6531">
        <w:t xml:space="preserve">the initial Order, FCC 10-176, </w:t>
      </w:r>
      <w:r w:rsidR="00455B2C">
        <w:t>t</w:t>
      </w:r>
      <w:r w:rsidR="00A73CA7">
        <w:t xml:space="preserve">he Commission found that </w:t>
      </w:r>
      <w:r w:rsidR="00A73CA7" w:rsidRPr="00A73CA7">
        <w:t xml:space="preserve">confidence and uncertainty data </w:t>
      </w:r>
      <w:r>
        <w:t xml:space="preserve">in delivering wireless 911 calls </w:t>
      </w:r>
      <w:r w:rsidR="00A73CA7" w:rsidRPr="00A73CA7">
        <w:t>is useful for PSAPs in all cases, and that it is both technologically feasible and in the public interest to require both handset-based and network-based carriers to provide confidence and uncertainty data</w:t>
      </w:r>
      <w:r w:rsidR="00455B2C">
        <w:t>.</w:t>
      </w:r>
      <w:r w:rsidR="0059095B">
        <w:t xml:space="preserve">  The record indicated to the Commission that the use of confidence and uncertainty data improved PSAPs’ </w:t>
      </w:r>
      <w:r w:rsidR="0059095B" w:rsidRPr="0059095B">
        <w:t xml:space="preserve">ability to assess the validity of each call’s location information </w:t>
      </w:r>
      <w:r w:rsidR="0059095B">
        <w:t xml:space="preserve">based on real time information about the quality of the location calculation </w:t>
      </w:r>
      <w:r w:rsidR="0059095B" w:rsidRPr="0059095B">
        <w:t xml:space="preserve">and </w:t>
      </w:r>
      <w:r w:rsidR="0059095B">
        <w:t xml:space="preserve">to </w:t>
      </w:r>
      <w:r w:rsidR="0059095B" w:rsidRPr="0059095B">
        <w:t xml:space="preserve">deploy public safety resources </w:t>
      </w:r>
      <w:r w:rsidR="0059095B">
        <w:t>based on the improved reliability of the location fix.</w:t>
      </w:r>
      <w:r w:rsidR="007A2D15">
        <w:t xml:space="preserve">  </w:t>
      </w:r>
    </w:p>
    <w:p w14:paraId="6FACF187" w14:textId="77777777" w:rsidR="00A73CA7" w:rsidRDefault="00A73CA7" w:rsidP="00AC6BC2"/>
    <w:p w14:paraId="58BABF2E" w14:textId="27FAFDA5" w:rsidR="00D677A3" w:rsidRDefault="00D677A3" w:rsidP="00AC6BC2">
      <w:r>
        <w:t xml:space="preserve">7.  </w:t>
      </w:r>
      <w:r w:rsidR="00AB7C88" w:rsidRPr="00DA4D16">
        <w:t xml:space="preserve">The proposed </w:t>
      </w:r>
      <w:r w:rsidRPr="00DA4D16">
        <w:t>data</w:t>
      </w:r>
      <w:r>
        <w:t xml:space="preserve"> collection </w:t>
      </w:r>
      <w:r w:rsidR="00736694">
        <w:t>is consistent with 5 CFR 1320.5(d)(2).</w:t>
      </w:r>
    </w:p>
    <w:p w14:paraId="0F451A5C" w14:textId="77777777" w:rsidR="00D677A3" w:rsidRDefault="00D677A3" w:rsidP="00AC6BC2"/>
    <w:p w14:paraId="6910FC4F" w14:textId="17634928" w:rsidR="00D677A3" w:rsidRPr="008B4C7B" w:rsidRDefault="00D677A3" w:rsidP="00AC6BC2">
      <w:r>
        <w:t xml:space="preserve">8.  </w:t>
      </w:r>
      <w:r w:rsidR="00707847" w:rsidRPr="00A34F4D">
        <w:rPr>
          <w:snapToGrid w:val="0"/>
          <w:shd w:val="clear" w:color="auto" w:fill="FFFFFF"/>
        </w:rPr>
        <w:t>The</w:t>
      </w:r>
      <w:r w:rsidR="00707847" w:rsidRPr="00760E6F">
        <w:rPr>
          <w:shd w:val="clear" w:color="auto" w:fill="FFFFFF"/>
        </w:rPr>
        <w:t xml:space="preserve"> Commission published a notice in the </w:t>
      </w:r>
      <w:r w:rsidR="00707847" w:rsidRPr="00760E6F">
        <w:rPr>
          <w:i/>
          <w:shd w:val="clear" w:color="auto" w:fill="FFFFFF"/>
        </w:rPr>
        <w:t>Federal Register</w:t>
      </w:r>
      <w:r w:rsidR="00707847" w:rsidRPr="00760E6F">
        <w:rPr>
          <w:shd w:val="clear" w:color="auto" w:fill="FFFFFF"/>
        </w:rPr>
        <w:t xml:space="preserve"> on </w:t>
      </w:r>
      <w:r w:rsidR="003F3ABE">
        <w:rPr>
          <w:shd w:val="clear" w:color="auto" w:fill="FFFFFF"/>
        </w:rPr>
        <w:t>January 24,</w:t>
      </w:r>
      <w:r w:rsidR="003F3ABE">
        <w:rPr>
          <w:snapToGrid w:val="0"/>
          <w:shd w:val="clear" w:color="auto" w:fill="FFFFFF"/>
        </w:rPr>
        <w:t xml:space="preserve"> 2018 (83</w:t>
      </w:r>
      <w:r w:rsidR="00707847" w:rsidRPr="00760E6F">
        <w:rPr>
          <w:shd w:val="clear" w:color="auto" w:fill="FFFFFF"/>
        </w:rPr>
        <w:t xml:space="preserve"> FR </w:t>
      </w:r>
      <w:r w:rsidR="003F3ABE">
        <w:rPr>
          <w:shd w:val="clear" w:color="auto" w:fill="FFFFFF"/>
        </w:rPr>
        <w:t>3346</w:t>
      </w:r>
      <w:r w:rsidR="00707847">
        <w:rPr>
          <w:snapToGrid w:val="0"/>
          <w:shd w:val="clear" w:color="auto" w:fill="FFFFFF"/>
        </w:rPr>
        <w:t xml:space="preserve"> </w:t>
      </w:r>
      <w:r w:rsidR="00707847" w:rsidRPr="00A34F4D">
        <w:rPr>
          <w:snapToGrid w:val="0"/>
          <w:shd w:val="clear" w:color="auto" w:fill="FFFFFF"/>
        </w:rPr>
        <w:t>to solicit the views of industry and the general public.  The Commission has received no</w:t>
      </w:r>
      <w:r w:rsidR="00707847" w:rsidRPr="00760E6F">
        <w:rPr>
          <w:shd w:val="clear" w:color="auto" w:fill="FFFFFF"/>
        </w:rPr>
        <w:t xml:space="preserve"> comments </w:t>
      </w:r>
      <w:r w:rsidR="00707847" w:rsidRPr="00A34F4D">
        <w:rPr>
          <w:snapToGrid w:val="0"/>
          <w:shd w:val="clear" w:color="auto" w:fill="FFFFFF"/>
        </w:rPr>
        <w:t xml:space="preserve">in response to the Notice in the </w:t>
      </w:r>
      <w:r w:rsidR="00707847" w:rsidRPr="00A34F4D">
        <w:rPr>
          <w:i/>
          <w:snapToGrid w:val="0"/>
          <w:shd w:val="clear" w:color="auto" w:fill="FFFFFF"/>
        </w:rPr>
        <w:t>Federal Register</w:t>
      </w:r>
      <w:r w:rsidR="00707847" w:rsidRPr="00760E6F">
        <w:rPr>
          <w:i/>
          <w:shd w:val="clear" w:color="auto" w:fill="FFFFFF"/>
        </w:rPr>
        <w:t>.</w:t>
      </w:r>
      <w:r w:rsidR="008B4C7B" w:rsidRPr="008B4C7B">
        <w:t xml:space="preserve">  </w:t>
      </w:r>
    </w:p>
    <w:p w14:paraId="4BAC4814" w14:textId="77777777" w:rsidR="00D677A3" w:rsidRDefault="00D677A3" w:rsidP="00AC6BC2"/>
    <w:p w14:paraId="2B55F7E4" w14:textId="77777777" w:rsidR="00D677A3" w:rsidRDefault="00D677A3" w:rsidP="00AC6BC2">
      <w:r>
        <w:t xml:space="preserve">9.  </w:t>
      </w:r>
      <w:r w:rsidR="001F5E58" w:rsidRPr="001F5E58">
        <w:t>No payment or gift to respondents has been or will be made</w:t>
      </w:r>
      <w:r w:rsidR="00DF290D">
        <w:t>.</w:t>
      </w:r>
    </w:p>
    <w:p w14:paraId="1C13AA64" w14:textId="77777777" w:rsidR="00D677A3" w:rsidRDefault="00D677A3" w:rsidP="00AC6BC2"/>
    <w:p w14:paraId="397C7986" w14:textId="77777777" w:rsidR="00D677A3" w:rsidRDefault="00D677A3" w:rsidP="00AC6BC2">
      <w:r>
        <w:t xml:space="preserve">10.  </w:t>
      </w:r>
      <w:r w:rsidR="001F5E58" w:rsidRPr="001F5E58">
        <w:t>The Commission is not requesting that respondents submit confidential information to the Commission</w:t>
      </w:r>
      <w:r w:rsidR="00DF290D">
        <w:t>.</w:t>
      </w:r>
      <w:r>
        <w:t xml:space="preserve">  </w:t>
      </w:r>
    </w:p>
    <w:p w14:paraId="774ED02F" w14:textId="77777777" w:rsidR="00D677A3" w:rsidRDefault="00D677A3" w:rsidP="00AC6BC2"/>
    <w:p w14:paraId="2595985B" w14:textId="77777777" w:rsidR="00D677A3" w:rsidRDefault="00D677A3" w:rsidP="00AC6BC2">
      <w:r>
        <w:t xml:space="preserve">11.  </w:t>
      </w:r>
      <w:r w:rsidR="001F5E58" w:rsidRPr="001F5E58">
        <w:t xml:space="preserve">There are no requests of a sensitive nature considered or those considered a private matter being sought </w:t>
      </w:r>
      <w:r w:rsidR="001F5E58">
        <w:t>i</w:t>
      </w:r>
      <w:r w:rsidR="001F5E58" w:rsidRPr="001F5E58">
        <w:t>n this collection.</w:t>
      </w:r>
    </w:p>
    <w:p w14:paraId="7702A981" w14:textId="77777777" w:rsidR="00D677A3" w:rsidRDefault="00D677A3" w:rsidP="00AC6BC2"/>
    <w:p w14:paraId="3C2DC0E2" w14:textId="0A52095E" w:rsidR="003A2761" w:rsidRDefault="00D677A3" w:rsidP="00AC6BC2">
      <w:r>
        <w:t xml:space="preserve">12.  </w:t>
      </w:r>
      <w:r w:rsidR="00FA1A9C">
        <w:t xml:space="preserve">There are no changes to the burden estimate for this collection.  </w:t>
      </w:r>
      <w:r w:rsidR="00387C6F">
        <w:t xml:space="preserve">These estimates are based on FCC staff’s knowledge and familiarity with the availability of the data, information, and showings required. </w:t>
      </w:r>
    </w:p>
    <w:p w14:paraId="424D843B" w14:textId="77777777" w:rsidR="00387C6F" w:rsidRDefault="00387C6F" w:rsidP="003A2761"/>
    <w:p w14:paraId="32D69504" w14:textId="06D135CC" w:rsidR="00EC0ECD" w:rsidRDefault="00081E70" w:rsidP="0030113B">
      <w:r>
        <w:t xml:space="preserve">First, </w:t>
      </w:r>
      <w:r w:rsidR="004B7949">
        <w:t>the Commission predicts that</w:t>
      </w:r>
      <w:r w:rsidR="00904313">
        <w:t xml:space="preserve"> during the period covered by this extension of the information collection, t</w:t>
      </w:r>
      <w:r w:rsidR="004B7949">
        <w:t>here will be 10 providers of new stand-alone CMRS networks</w:t>
      </w:r>
      <w:r w:rsidR="00EC0ECD">
        <w:t xml:space="preserve"> </w:t>
      </w:r>
      <w:r w:rsidR="00904313">
        <w:t xml:space="preserve">using handset-based technologies </w:t>
      </w:r>
      <w:r w:rsidR="00EC0ECD">
        <w:t>that will need to file</w:t>
      </w:r>
      <w:r w:rsidR="004B7949">
        <w:t xml:space="preserve"> initial exclusion reports</w:t>
      </w:r>
      <w:r w:rsidR="00EC0ECD">
        <w:t xml:space="preserve"> pursuant to the current rule section</w:t>
      </w:r>
      <w:r w:rsidR="004B7949">
        <w:t xml:space="preserve">.  The initial reports listing the areas excluded must be submitted electronically into the required docket in this proceeding with copies also sent either in electronic or paper form to three public safety organizations.  The Commission assumes that carriers making the </w:t>
      </w:r>
      <w:r w:rsidR="00EC0ECD">
        <w:t xml:space="preserve">initial </w:t>
      </w:r>
      <w:r w:rsidR="004B7949">
        <w:t>exclusion reports will provide at least twice a year (including initial report in the first year) the necessary updated reports within 30 days of any changes.</w:t>
      </w:r>
    </w:p>
    <w:p w14:paraId="6D1F7C2A" w14:textId="77777777" w:rsidR="00EC0ECD" w:rsidRDefault="00EC0ECD" w:rsidP="0030113B"/>
    <w:p w14:paraId="6BEB3C8F" w14:textId="3A8CC17D" w:rsidR="00081E70" w:rsidRDefault="00081E70" w:rsidP="0030113B">
      <w:r>
        <w:t>Also, the Commission assumes that th</w:t>
      </w:r>
      <w:r w:rsidR="00214E03">
        <w:t>e existing</w:t>
      </w:r>
      <w:r>
        <w:t xml:space="preserve"> wireless carriers that determined they needed to file initial exclusion reports have done so.  The Commission also assumes that out of the estimated existing 784 wireless carriers, one-quarter</w:t>
      </w:r>
      <w:r w:rsidR="00CC0EE7">
        <w:t>,</w:t>
      </w:r>
      <w:r>
        <w:t xml:space="preserve"> or 196 carriers, will need to file reports updating their lists of exclusions</w:t>
      </w:r>
      <w:r w:rsidR="00214E03">
        <w:t xml:space="preserve"> </w:t>
      </w:r>
      <w:r>
        <w:t>to reflect any changes</w:t>
      </w:r>
      <w:r w:rsidR="00CC0EE7">
        <w:t>.</w:t>
      </w:r>
      <w:r w:rsidRPr="0006670F">
        <w:t xml:space="preserve">  Accordingly, the Commission is using </w:t>
      </w:r>
      <w:r>
        <w:t xml:space="preserve">the </w:t>
      </w:r>
      <w:r w:rsidRPr="0006670F">
        <w:t xml:space="preserve">figure </w:t>
      </w:r>
      <w:r>
        <w:t xml:space="preserve">of 196 wireless carriers </w:t>
      </w:r>
      <w:r w:rsidRPr="0006670F">
        <w:t xml:space="preserve">to </w:t>
      </w:r>
      <w:r w:rsidR="00CC0EE7">
        <w:t xml:space="preserve">estimate the burden for </w:t>
      </w:r>
      <w:r>
        <w:t>updated exclusion reports.  The Commission assumes that existing carriers making updated exclusion reports will file at least once a year within 30 days of any changes to the counties or PSAP service areas that they are excluding.</w:t>
      </w:r>
      <w:r w:rsidR="00214E03" w:rsidRPr="00007828">
        <w:t xml:space="preserve"> </w:t>
      </w:r>
      <w:r w:rsidR="00214E03">
        <w:t xml:space="preserve"> </w:t>
      </w:r>
    </w:p>
    <w:p w14:paraId="3A7F29F8" w14:textId="77777777" w:rsidR="00081E70" w:rsidRDefault="00081E70" w:rsidP="0030113B"/>
    <w:p w14:paraId="3B79D7DA" w14:textId="44E7AD87" w:rsidR="004B7949" w:rsidRDefault="00EC0ECD" w:rsidP="0030113B">
      <w:r>
        <w:t>For both existing carriers and new stand-alone carriers, t</w:t>
      </w:r>
      <w:r w:rsidR="004B7949">
        <w:t xml:space="preserve">he reports submitted into the docket and the copies to the public safety organizations </w:t>
      </w:r>
      <w:r>
        <w:t xml:space="preserve">specified under the rule </w:t>
      </w:r>
      <w:r w:rsidR="004B7949">
        <w:t xml:space="preserve">can be made </w:t>
      </w:r>
      <w:r>
        <w:t xml:space="preserve">at the </w:t>
      </w:r>
      <w:r w:rsidR="004B7949">
        <w:t>same time and submitted at the same time, meaning that the burden hours and costs will be all-inclusive for a submission listing the exclusions or any changes.</w:t>
      </w:r>
      <w:r w:rsidR="00214E03">
        <w:t xml:space="preserve"> </w:t>
      </w:r>
      <w:r w:rsidR="00B60B9A">
        <w:t xml:space="preserve"> </w:t>
      </w:r>
      <w:r w:rsidR="00214E03" w:rsidRPr="00007828">
        <w:t>Estimates of the burden hours for the collection of information are as follows</w:t>
      </w:r>
      <w:r w:rsidR="00214E03">
        <w:t>:</w:t>
      </w:r>
    </w:p>
    <w:p w14:paraId="4C5A87FB" w14:textId="77777777" w:rsidR="004B7949" w:rsidRDefault="004B7949" w:rsidP="0030113B"/>
    <w:p w14:paraId="481F9474" w14:textId="5CD1BADE" w:rsidR="00C22AC5" w:rsidRDefault="003A2761" w:rsidP="0030113B">
      <w:r>
        <w:t xml:space="preserve">The </w:t>
      </w:r>
      <w:r w:rsidRPr="00737845">
        <w:t xml:space="preserve">Commission estimates that </w:t>
      </w:r>
      <w:r w:rsidR="002D0CC6" w:rsidRPr="00737845">
        <w:t xml:space="preserve">each </w:t>
      </w:r>
      <w:r w:rsidR="00C67CBA">
        <w:t xml:space="preserve">initial </w:t>
      </w:r>
      <w:r w:rsidR="008B4C7B" w:rsidRPr="00737845">
        <w:t xml:space="preserve">exclusion report </w:t>
      </w:r>
      <w:r w:rsidR="005E0C46" w:rsidRPr="00737845">
        <w:t xml:space="preserve">filed by the </w:t>
      </w:r>
      <w:r w:rsidR="004514C7" w:rsidRPr="000D1FBB">
        <w:t>1</w:t>
      </w:r>
      <w:r w:rsidR="00C22AC5">
        <w:t>0</w:t>
      </w:r>
      <w:r w:rsidR="005E0C46" w:rsidRPr="00737845">
        <w:t xml:space="preserve"> new CMRS providers </w:t>
      </w:r>
      <w:r w:rsidRPr="00737845">
        <w:t>will take a</w:t>
      </w:r>
      <w:r w:rsidR="001668BF" w:rsidRPr="00737845">
        <w:t>n</w:t>
      </w:r>
      <w:r w:rsidRPr="00737845">
        <w:t xml:space="preserve"> </w:t>
      </w:r>
      <w:r w:rsidR="001668BF" w:rsidRPr="00737845">
        <w:t xml:space="preserve">in-house </w:t>
      </w:r>
      <w:r w:rsidR="00FE7CD7" w:rsidRPr="00737845">
        <w:t xml:space="preserve">staff engineer and a </w:t>
      </w:r>
      <w:r w:rsidRPr="00737845">
        <w:t xml:space="preserve">staff clerical assistant </w:t>
      </w:r>
      <w:r w:rsidR="004F3615" w:rsidRPr="00737845">
        <w:t xml:space="preserve">on average </w:t>
      </w:r>
      <w:r w:rsidRPr="00737845">
        <w:t xml:space="preserve">approximately </w:t>
      </w:r>
      <w:r w:rsidR="004F3615" w:rsidRPr="00737845">
        <w:t>three</w:t>
      </w:r>
      <w:r w:rsidRPr="00737845">
        <w:t xml:space="preserve"> hour</w:t>
      </w:r>
      <w:r w:rsidR="008B4C7B" w:rsidRPr="00737845">
        <w:t>s</w:t>
      </w:r>
      <w:r w:rsidR="00D422DE" w:rsidRPr="00737845">
        <w:t xml:space="preserve"> together.</w:t>
      </w:r>
      <w:r w:rsidRPr="00737845">
        <w:t xml:space="preserve"> </w:t>
      </w:r>
      <w:r w:rsidR="008B4C7B" w:rsidRPr="00737845">
        <w:t xml:space="preserve"> </w:t>
      </w:r>
      <w:r w:rsidR="004F3615" w:rsidRPr="00737845">
        <w:t xml:space="preserve">The average of three hours assumes that (1) the initial exclusion report will take more time </w:t>
      </w:r>
      <w:r w:rsidR="00C67CBA">
        <w:t xml:space="preserve">than </w:t>
      </w:r>
      <w:r w:rsidR="004F3615" w:rsidRPr="00737845">
        <w:t xml:space="preserve">subsequent reports providing changes and (2) the in-house staff engineer </w:t>
      </w:r>
      <w:r w:rsidR="00D422DE" w:rsidRPr="00737845">
        <w:t xml:space="preserve">at $150 an hour </w:t>
      </w:r>
      <w:r w:rsidR="004F3615" w:rsidRPr="00737845">
        <w:t xml:space="preserve">and </w:t>
      </w:r>
      <w:r w:rsidR="00D422DE" w:rsidRPr="00737845">
        <w:t xml:space="preserve">a </w:t>
      </w:r>
      <w:r w:rsidR="004F3615" w:rsidRPr="00737845">
        <w:t>staff clerical</w:t>
      </w:r>
      <w:r w:rsidR="00D422DE" w:rsidRPr="00737845">
        <w:t xml:space="preserve"> </w:t>
      </w:r>
      <w:r w:rsidR="00800ADF">
        <w:t xml:space="preserve">assistant </w:t>
      </w:r>
      <w:r w:rsidR="00D422DE" w:rsidRPr="00737845">
        <w:t>at $1</w:t>
      </w:r>
      <w:r w:rsidR="00800ADF">
        <w:t>7</w:t>
      </w:r>
      <w:r w:rsidR="00D422DE" w:rsidRPr="00737845">
        <w:t xml:space="preserve"> an hour</w:t>
      </w:r>
      <w:r w:rsidR="004F3615" w:rsidRPr="00737845">
        <w:t xml:space="preserve"> will each spend an hour and a half. </w:t>
      </w:r>
      <w:r w:rsidR="006D43CB" w:rsidRPr="00737845">
        <w:t xml:space="preserve"> </w:t>
      </w:r>
      <w:r w:rsidR="004A4DAB">
        <w:t>Out of caution, the Commission estimates that each of the 10 new stand-alone carriers will file two reports per year</w:t>
      </w:r>
      <w:r w:rsidR="00D97708">
        <w:t xml:space="preserve"> (including the initial report in the first year)</w:t>
      </w:r>
      <w:r w:rsidR="004A4DAB">
        <w:t xml:space="preserve">.  </w:t>
      </w:r>
      <w:r w:rsidR="00BA7B98" w:rsidRPr="000D1FBB">
        <w:t xml:space="preserve">At 3 hours per report, the total burden hours </w:t>
      </w:r>
      <w:r w:rsidR="00C062EC" w:rsidRPr="000D1FBB">
        <w:t xml:space="preserve">for </w:t>
      </w:r>
      <w:r w:rsidR="00C22AC5">
        <w:t xml:space="preserve">the new stand-alone wireless carriers </w:t>
      </w:r>
      <w:r w:rsidR="00C22AC5" w:rsidRPr="000D1FBB">
        <w:t xml:space="preserve">would then be </w:t>
      </w:r>
      <w:r w:rsidR="00C67CBA">
        <w:t>10</w:t>
      </w:r>
      <w:r w:rsidR="00C22AC5" w:rsidRPr="000D1FBB">
        <w:t xml:space="preserve"> x </w:t>
      </w:r>
      <w:r w:rsidR="00081E70">
        <w:t>two</w:t>
      </w:r>
      <w:r w:rsidR="00C22AC5" w:rsidRPr="000D1FBB">
        <w:t xml:space="preserve"> report</w:t>
      </w:r>
      <w:r w:rsidR="00081E70">
        <w:t>s</w:t>
      </w:r>
      <w:r w:rsidR="00C22AC5" w:rsidRPr="000D1FBB">
        <w:t xml:space="preserve"> per year = </w:t>
      </w:r>
      <w:r w:rsidR="00081E70">
        <w:t>2</w:t>
      </w:r>
      <w:r w:rsidR="00800ADF">
        <w:t>0</w:t>
      </w:r>
      <w:r w:rsidR="00C22AC5" w:rsidRPr="000D1FBB">
        <w:t xml:space="preserve"> reports x 3 hours per report = </w:t>
      </w:r>
      <w:r w:rsidR="00081E70">
        <w:t>6</w:t>
      </w:r>
      <w:r w:rsidR="00800ADF">
        <w:t>0 t</w:t>
      </w:r>
      <w:r w:rsidR="00C22AC5" w:rsidRPr="000D1FBB">
        <w:t xml:space="preserve">otal annual burden hours for </w:t>
      </w:r>
      <w:r w:rsidR="00800ADF">
        <w:t xml:space="preserve">new stand-alone </w:t>
      </w:r>
      <w:r w:rsidR="00C22AC5" w:rsidRPr="000D1FBB">
        <w:t>wireless carriers</w:t>
      </w:r>
      <w:r w:rsidR="00CC0EE7">
        <w:t>.</w:t>
      </w:r>
      <w:r w:rsidR="00C22AC5" w:rsidRPr="000D1FBB">
        <w:t xml:space="preserve"> </w:t>
      </w:r>
      <w:r w:rsidR="00C22AC5" w:rsidRPr="00737845">
        <w:t xml:space="preserve"> The total cost per submission </w:t>
      </w:r>
      <w:r w:rsidR="004A4DAB">
        <w:t xml:space="preserve">is </w:t>
      </w:r>
      <w:r w:rsidR="00C22AC5" w:rsidRPr="00737845">
        <w:t>$150 x 1.5 hrs. + $1</w:t>
      </w:r>
      <w:r w:rsidR="00800ADF">
        <w:t>7</w:t>
      </w:r>
      <w:r w:rsidR="00C22AC5" w:rsidRPr="00737845">
        <w:t xml:space="preserve"> x 1.5 hrs. = $2</w:t>
      </w:r>
      <w:r w:rsidR="00BB4C6C">
        <w:t>50</w:t>
      </w:r>
      <w:r w:rsidR="00C22AC5" w:rsidRPr="00737845">
        <w:t>.50 burden per party.  The total cost burden then would be $2</w:t>
      </w:r>
      <w:r w:rsidR="00CC08A3">
        <w:t>50</w:t>
      </w:r>
      <w:r w:rsidR="00C22AC5" w:rsidRPr="00737845">
        <w:t xml:space="preserve">.50 x </w:t>
      </w:r>
      <w:r w:rsidR="000438CB">
        <w:t>2</w:t>
      </w:r>
      <w:r w:rsidR="00BB4C6C">
        <w:t xml:space="preserve">0 </w:t>
      </w:r>
      <w:r w:rsidR="00C22AC5" w:rsidRPr="000D1FBB">
        <w:t>reports =</w:t>
      </w:r>
      <w:r w:rsidR="00C22AC5" w:rsidRPr="00737845">
        <w:t xml:space="preserve"> $</w:t>
      </w:r>
      <w:r w:rsidR="000438CB">
        <w:t>5</w:t>
      </w:r>
      <w:r w:rsidR="00BB4C6C">
        <w:t>,</w:t>
      </w:r>
      <w:r w:rsidR="00CC08A3">
        <w:t>0</w:t>
      </w:r>
      <w:r w:rsidR="000438CB">
        <w:t>10</w:t>
      </w:r>
      <w:r w:rsidR="00CC0EE7">
        <w:t>.</w:t>
      </w:r>
    </w:p>
    <w:p w14:paraId="7E8F1209" w14:textId="77777777" w:rsidR="00C22AC5" w:rsidRDefault="00C22AC5" w:rsidP="0030113B"/>
    <w:p w14:paraId="51B3D2B0" w14:textId="41E7C3EF" w:rsidR="00081E70" w:rsidRDefault="00081E70" w:rsidP="00081E70">
      <w:r>
        <w:t xml:space="preserve">Concerning the updated exclusion reports filed by existing carriers, the </w:t>
      </w:r>
      <w:r w:rsidRPr="00737845">
        <w:t xml:space="preserve">Commission estimates that each report filed by the </w:t>
      </w:r>
      <w:r>
        <w:t>196</w:t>
      </w:r>
      <w:r w:rsidRPr="00737845">
        <w:t xml:space="preserve"> CMRS providers will take an in-house staff engineer and a staff clerical assistant on average approximately </w:t>
      </w:r>
      <w:r>
        <w:t>two</w:t>
      </w:r>
      <w:r w:rsidRPr="00737845">
        <w:t xml:space="preserve"> hours together</w:t>
      </w:r>
      <w:r>
        <w:t xml:space="preserve">. </w:t>
      </w:r>
      <w:r w:rsidR="00DF290D">
        <w:t xml:space="preserve"> </w:t>
      </w:r>
      <w:r>
        <w:t>E</w:t>
      </w:r>
      <w:r w:rsidRPr="000D1FBB">
        <w:t xml:space="preserve">xisting wireless carriers </w:t>
      </w:r>
      <w:r>
        <w:t xml:space="preserve">filing changes to their previously filed reports </w:t>
      </w:r>
      <w:r w:rsidRPr="000D1FBB">
        <w:t xml:space="preserve">would then </w:t>
      </w:r>
      <w:r>
        <w:t xml:space="preserve">file 196 </w:t>
      </w:r>
      <w:r w:rsidRPr="000D1FBB">
        <w:t xml:space="preserve">x </w:t>
      </w:r>
      <w:r>
        <w:t xml:space="preserve">one </w:t>
      </w:r>
      <w:r w:rsidRPr="000D1FBB">
        <w:t xml:space="preserve">report per year = </w:t>
      </w:r>
      <w:r>
        <w:t>196</w:t>
      </w:r>
      <w:r w:rsidRPr="000D1FBB">
        <w:t xml:space="preserve"> reports x </w:t>
      </w:r>
      <w:r>
        <w:t>2</w:t>
      </w:r>
      <w:r w:rsidRPr="000D1FBB">
        <w:t xml:space="preserve"> hours per report = </w:t>
      </w:r>
      <w:r>
        <w:t>392</w:t>
      </w:r>
      <w:r w:rsidRPr="000D1FBB">
        <w:t xml:space="preserve"> total annual burden hours for existing wireless carriers.  </w:t>
      </w:r>
      <w:r w:rsidRPr="00737845">
        <w:t xml:space="preserve">The total cost per submission </w:t>
      </w:r>
      <w:r>
        <w:t xml:space="preserve">for updated reports is </w:t>
      </w:r>
      <w:r w:rsidRPr="00737845">
        <w:t>$150 x 1 hrs. + $1</w:t>
      </w:r>
      <w:r>
        <w:t>7</w:t>
      </w:r>
      <w:r w:rsidRPr="00737845">
        <w:t xml:space="preserve"> x 1</w:t>
      </w:r>
      <w:r w:rsidR="004A4DAB">
        <w:t xml:space="preserve"> hr</w:t>
      </w:r>
      <w:r w:rsidR="00AD331C">
        <w:t>.</w:t>
      </w:r>
      <w:r w:rsidR="000438CB">
        <w:t xml:space="preserve"> = $167.00 burden per party</w:t>
      </w:r>
      <w:r w:rsidRPr="00737845">
        <w:t>.</w:t>
      </w:r>
      <w:r>
        <w:t xml:space="preserve"> </w:t>
      </w:r>
      <w:r w:rsidR="00DF290D">
        <w:t xml:space="preserve"> </w:t>
      </w:r>
      <w:r w:rsidRPr="00737845">
        <w:t>The total cost burden then would be $</w:t>
      </w:r>
      <w:r>
        <w:t>167</w:t>
      </w:r>
      <w:r w:rsidRPr="00737845">
        <w:t>.</w:t>
      </w:r>
      <w:r>
        <w:t>0</w:t>
      </w:r>
      <w:r w:rsidRPr="00737845">
        <w:t>0 x</w:t>
      </w:r>
      <w:r>
        <w:t xml:space="preserve"> 1</w:t>
      </w:r>
      <w:r w:rsidRPr="000D1FBB">
        <w:t>96 reports</w:t>
      </w:r>
      <w:r>
        <w:t xml:space="preserve"> per year</w:t>
      </w:r>
      <w:r w:rsidRPr="000D1FBB">
        <w:t xml:space="preserve"> =</w:t>
      </w:r>
      <w:r>
        <w:t xml:space="preserve"> </w:t>
      </w:r>
      <w:r w:rsidR="000438CB">
        <w:t>$32,732</w:t>
      </w:r>
      <w:r>
        <w:t>.</w:t>
      </w:r>
    </w:p>
    <w:p w14:paraId="7AA687AB" w14:textId="77777777" w:rsidR="00CF1482" w:rsidRDefault="00CF1482" w:rsidP="003A2761">
      <w:pPr>
        <w:ind w:firstLine="720"/>
      </w:pPr>
    </w:p>
    <w:p w14:paraId="61AFB43D" w14:textId="1D941558" w:rsidR="003A0EB8" w:rsidRDefault="001668BF" w:rsidP="001668BF">
      <w:r>
        <w:t>Second, the requirements</w:t>
      </w:r>
      <w:r w:rsidR="005E6A75">
        <w:t xml:space="preserve"> </w:t>
      </w:r>
      <w:r>
        <w:t xml:space="preserve">to deliver confidence and uncertainty data on a per call basis to each PSAP </w:t>
      </w:r>
      <w:r w:rsidR="005E6A75">
        <w:t>encompasses the collection of information pertaining to the reliability of the location fix</w:t>
      </w:r>
      <w:r w:rsidR="00C73C62">
        <w:t xml:space="preserve"> of an emergency wireless call and, therefore, </w:t>
      </w:r>
      <w:r w:rsidR="005E6A75">
        <w:t>constitutes a collection and reporting requirement.</w:t>
      </w:r>
      <w:r>
        <w:t xml:space="preserve"> </w:t>
      </w:r>
      <w:r w:rsidR="005E6A75">
        <w:t xml:space="preserve"> </w:t>
      </w:r>
      <w:r w:rsidR="00CF1482">
        <w:t xml:space="preserve">The Commission estimates that </w:t>
      </w:r>
      <w:r w:rsidR="005809C7">
        <w:t xml:space="preserve">the </w:t>
      </w:r>
      <w:r w:rsidR="00236E8A">
        <w:t>1</w:t>
      </w:r>
      <w:r w:rsidR="005A6347">
        <w:t>0</w:t>
      </w:r>
      <w:r w:rsidR="00236E8A">
        <w:t xml:space="preserve"> </w:t>
      </w:r>
      <w:r w:rsidR="00A33F5E">
        <w:t xml:space="preserve">stand-alone </w:t>
      </w:r>
      <w:r w:rsidR="00236E8A">
        <w:t>providers of new CMRS networks</w:t>
      </w:r>
      <w:r w:rsidR="00CF1482">
        <w:t xml:space="preserve"> will use an in-house staff engineer</w:t>
      </w:r>
      <w:r w:rsidR="00FE0E4C">
        <w:t xml:space="preserve"> at</w:t>
      </w:r>
      <w:r w:rsidR="00CF1482">
        <w:t xml:space="preserve"> approximately $150 per hour to </w:t>
      </w:r>
      <w:r w:rsidR="00D264E1">
        <w:t xml:space="preserve">establish the </w:t>
      </w:r>
      <w:r w:rsidR="002D0CC6">
        <w:t xml:space="preserve">baseline </w:t>
      </w:r>
      <w:r w:rsidR="00685DC4">
        <w:t xml:space="preserve">levels </w:t>
      </w:r>
      <w:r w:rsidR="00D264E1">
        <w:t>for delivering the confidence and uncertainty data</w:t>
      </w:r>
      <w:r w:rsidR="00C2103E">
        <w:t>.</w:t>
      </w:r>
      <w:r w:rsidR="00D264E1">
        <w:t xml:space="preserve">  </w:t>
      </w:r>
      <w:r w:rsidR="00CF1482">
        <w:t xml:space="preserve">If each </w:t>
      </w:r>
      <w:r w:rsidR="00D264E1">
        <w:t xml:space="preserve">set-up </w:t>
      </w:r>
      <w:r w:rsidR="00CF1482">
        <w:t xml:space="preserve">takes about </w:t>
      </w:r>
      <w:r w:rsidR="00D264E1">
        <w:t xml:space="preserve">eight hours </w:t>
      </w:r>
      <w:r w:rsidR="00CF1482">
        <w:t xml:space="preserve">to </w:t>
      </w:r>
      <w:r w:rsidR="00737F57">
        <w:t>establish a baseline for the data</w:t>
      </w:r>
      <w:r w:rsidR="00D264E1">
        <w:t xml:space="preserve">, </w:t>
      </w:r>
      <w:r w:rsidR="0014691A">
        <w:t xml:space="preserve">the total burden hours would then be 8 hrs. x </w:t>
      </w:r>
      <w:r w:rsidR="00A33F5E">
        <w:t xml:space="preserve">10 new stand-alone </w:t>
      </w:r>
      <w:r w:rsidR="005809C7">
        <w:t xml:space="preserve">carriers </w:t>
      </w:r>
      <w:r w:rsidR="00882211">
        <w:t xml:space="preserve">= </w:t>
      </w:r>
      <w:r w:rsidR="00A33F5E">
        <w:t>80 estimated burden hours</w:t>
      </w:r>
      <w:r w:rsidR="0014691A" w:rsidRPr="00C32E33">
        <w:t>.</w:t>
      </w:r>
      <w:r w:rsidR="0014691A" w:rsidRPr="00760E6F">
        <w:t xml:space="preserve">  </w:t>
      </w:r>
      <w:r w:rsidR="0014691A">
        <w:t>The cost per submission w</w:t>
      </w:r>
      <w:r w:rsidR="00D97708">
        <w:t xml:space="preserve">ould </w:t>
      </w:r>
      <w:r w:rsidR="0014691A">
        <w:t xml:space="preserve">be $150 x 8 hrs. </w:t>
      </w:r>
      <w:r w:rsidR="00CF1482">
        <w:t>= $</w:t>
      </w:r>
      <w:r w:rsidR="008C42A0">
        <w:t>1</w:t>
      </w:r>
      <w:r w:rsidR="0002492E">
        <w:t>,</w:t>
      </w:r>
      <w:r w:rsidR="008C42A0">
        <w:t>20</w:t>
      </w:r>
      <w:r w:rsidR="00CF1482">
        <w:t>0 burden per party.  The total</w:t>
      </w:r>
      <w:r w:rsidR="00D97708">
        <w:t xml:space="preserve"> </w:t>
      </w:r>
      <w:r w:rsidR="00CF1482">
        <w:t>cost burden then would be $</w:t>
      </w:r>
      <w:r w:rsidR="008C42A0">
        <w:t>1</w:t>
      </w:r>
      <w:r w:rsidR="0002492E">
        <w:t>,</w:t>
      </w:r>
      <w:r w:rsidR="008C42A0">
        <w:t>20</w:t>
      </w:r>
      <w:r w:rsidR="00CF1482">
        <w:t xml:space="preserve">0 x </w:t>
      </w:r>
      <w:r w:rsidR="00DA0260">
        <w:t>1</w:t>
      </w:r>
      <w:r w:rsidR="00A33F5E">
        <w:t xml:space="preserve">0 </w:t>
      </w:r>
      <w:r w:rsidR="00CF1482">
        <w:t xml:space="preserve">carriers = </w:t>
      </w:r>
      <w:r w:rsidR="00A33F5E">
        <w:t>$12,000</w:t>
      </w:r>
      <w:r w:rsidR="00C218C9">
        <w:t>.</w:t>
      </w:r>
    </w:p>
    <w:p w14:paraId="2CA27196" w14:textId="77777777" w:rsidR="003A0EB8" w:rsidRDefault="003A0EB8" w:rsidP="001668BF"/>
    <w:p w14:paraId="6EEC50C5" w14:textId="2269AC44" w:rsidR="00022C9A" w:rsidRDefault="00C218C9" w:rsidP="001668BF">
      <w:r>
        <w:t>Also, t</w:t>
      </w:r>
      <w:r w:rsidR="00A33F5E">
        <w:t xml:space="preserve">he Commission assumes that </w:t>
      </w:r>
      <w:r>
        <w:t>the 7</w:t>
      </w:r>
      <w:r w:rsidR="00131AED">
        <w:t>8</w:t>
      </w:r>
      <w:r>
        <w:t xml:space="preserve">4 existing wireless carriers </w:t>
      </w:r>
      <w:r w:rsidR="004A4DAB">
        <w:t xml:space="preserve">will </w:t>
      </w:r>
      <w:r>
        <w:t xml:space="preserve">continue to deliver confidence and uncertainty data on a per call basis. </w:t>
      </w:r>
      <w:r w:rsidR="003A0EB8">
        <w:t xml:space="preserve"> </w:t>
      </w:r>
      <w:r w:rsidR="00B602E4">
        <w:t>Similarly, the Commission estimates that those existing wireless carriers will use an in-house engineer at approximately $150 per hour to ensure the continued delivery of such data.  If it takes about four hours to ensure the continued delivery of the confidence and uncertainty data</w:t>
      </w:r>
      <w:r w:rsidR="000438CB">
        <w:t xml:space="preserve"> and evaluate it against the baseline data</w:t>
      </w:r>
      <w:r w:rsidR="00B602E4">
        <w:t>, the total burden hours for existing wireless carriers would then be 4 hours x 7</w:t>
      </w:r>
      <w:r w:rsidR="00131AED">
        <w:t>8</w:t>
      </w:r>
      <w:r w:rsidR="00B602E4">
        <w:t>4 wireless carriers = 3,1</w:t>
      </w:r>
      <w:r w:rsidR="00131AED">
        <w:t>3</w:t>
      </w:r>
      <w:r w:rsidR="00A3549E">
        <w:t>6</w:t>
      </w:r>
      <w:r w:rsidR="00B602E4">
        <w:t xml:space="preserve"> burden hours</w:t>
      </w:r>
      <w:r w:rsidR="005B6520">
        <w:t xml:space="preserve">.  The cost per submission will be $150 x 4 hrs. = $600 burden per party. </w:t>
      </w:r>
      <w:r w:rsidR="000438CB">
        <w:t xml:space="preserve"> T</w:t>
      </w:r>
      <w:r w:rsidR="005B6520">
        <w:t>he cost burden for existing wireless carriers then would be $600 x 7</w:t>
      </w:r>
      <w:r w:rsidR="00131AED">
        <w:t>8</w:t>
      </w:r>
      <w:r w:rsidR="005B6520">
        <w:t>4 carriers = $47</w:t>
      </w:r>
      <w:r w:rsidR="00131AED">
        <w:t>0</w:t>
      </w:r>
      <w:r w:rsidR="005B6520">
        <w:t>,400.  The total cost burden for all carriers then would be $12,000 + $47</w:t>
      </w:r>
      <w:r w:rsidR="00131AED">
        <w:t>0</w:t>
      </w:r>
      <w:r w:rsidR="005B6520">
        <w:t>,400 = $48</w:t>
      </w:r>
      <w:r w:rsidR="00131AED">
        <w:t>2</w:t>
      </w:r>
      <w:r w:rsidR="005B6520">
        <w:t>,400</w:t>
      </w:r>
      <w:r w:rsidR="00A3549E">
        <w:t>.</w:t>
      </w:r>
      <w:r w:rsidR="005B6520">
        <w:t xml:space="preserve">  </w:t>
      </w:r>
    </w:p>
    <w:p w14:paraId="7AE38821" w14:textId="77777777" w:rsidR="00022C9A" w:rsidRDefault="00022C9A" w:rsidP="001668BF"/>
    <w:p w14:paraId="05EA4FDB" w14:textId="64FDBF30" w:rsidR="00CF1482" w:rsidRDefault="003A0EB8" w:rsidP="001668BF">
      <w:r>
        <w:t>Third</w:t>
      </w:r>
      <w:r w:rsidR="00FE0E4C">
        <w:t xml:space="preserve">, the Commission </w:t>
      </w:r>
      <w:r w:rsidR="00672F5D">
        <w:t xml:space="preserve">continues to </w:t>
      </w:r>
      <w:r w:rsidR="00FE0E4C">
        <w:t xml:space="preserve">estimate that there are approximately 3,500 System Service Providers (SSPs), including LECs, CLECs, </w:t>
      </w:r>
      <w:r w:rsidR="00FE0E4C" w:rsidRPr="00FE0E4C">
        <w:t>owners of E911 networks, and emergency service providers</w:t>
      </w:r>
      <w:r w:rsidR="00FE0E4C">
        <w:t xml:space="preserve">, </w:t>
      </w:r>
      <w:r w:rsidR="00FE0E4C" w:rsidRPr="00FE0E4C">
        <w:t xml:space="preserve">responsible for transporting </w:t>
      </w:r>
      <w:r w:rsidR="00FE0E4C">
        <w:t xml:space="preserve">confidence and uncertainty </w:t>
      </w:r>
      <w:r w:rsidR="00FE0E4C" w:rsidRPr="00FE0E4C">
        <w:t>data between the wireless carriers</w:t>
      </w:r>
      <w:r w:rsidR="00672F5D">
        <w:t xml:space="preserve"> </w:t>
      </w:r>
      <w:r w:rsidR="00FE0E4C" w:rsidRPr="00FE0E4C">
        <w:t>and PSAPs</w:t>
      </w:r>
      <w:r w:rsidR="00FE0E4C">
        <w:t xml:space="preserve">.  The Commission estimates that all of the 3,500 SSP entities will use an in-house staff engineer at approximately $150 per hour to establish the capability for </w:t>
      </w:r>
      <w:r w:rsidR="002D0CC6">
        <w:t>transporting</w:t>
      </w:r>
      <w:r w:rsidR="00FE0E4C">
        <w:t xml:space="preserve"> the confidence and uncertainty data.  If each set-up takes about eight hours to prepare, install, and test, </w:t>
      </w:r>
      <w:r w:rsidR="0014691A">
        <w:t xml:space="preserve">the total burden hours would then be 8 hrs. x 3,500 SSPs = </w:t>
      </w:r>
      <w:r w:rsidR="0014691A" w:rsidRPr="000D1FBB">
        <w:t>28,000 total burden hours.</w:t>
      </w:r>
      <w:r w:rsidR="0014691A">
        <w:rPr>
          <w:b/>
        </w:rPr>
        <w:t xml:space="preserve">  </w:t>
      </w:r>
      <w:r w:rsidR="0014691A">
        <w:t>Th</w:t>
      </w:r>
      <w:r w:rsidR="00FE0E4C">
        <w:t>e cost per submission w</w:t>
      </w:r>
      <w:r w:rsidR="00A3549E">
        <w:t>ould</w:t>
      </w:r>
      <w:r w:rsidR="00FE0E4C">
        <w:t xml:space="preserve"> be $150 x 8</w:t>
      </w:r>
      <w:r w:rsidR="00A210C5">
        <w:t xml:space="preserve"> </w:t>
      </w:r>
      <w:r w:rsidR="0014691A">
        <w:t>hrs.</w:t>
      </w:r>
      <w:r w:rsidR="00FE0E4C">
        <w:t xml:space="preserve"> = $1</w:t>
      </w:r>
      <w:r w:rsidR="0002492E">
        <w:t>,</w:t>
      </w:r>
      <w:r w:rsidR="00FE0E4C">
        <w:t>200 burden per party.</w:t>
      </w:r>
      <w:r w:rsidR="005E6A75">
        <w:t xml:space="preserve">  The total cost burden then would be $1</w:t>
      </w:r>
      <w:r w:rsidR="00EF1875">
        <w:t>,</w:t>
      </w:r>
      <w:r w:rsidR="005E6A75">
        <w:t xml:space="preserve">200 x 3,500 </w:t>
      </w:r>
      <w:r w:rsidR="00456633">
        <w:t xml:space="preserve">SSP entities </w:t>
      </w:r>
      <w:r w:rsidR="005E6A75">
        <w:t xml:space="preserve">= </w:t>
      </w:r>
      <w:r w:rsidR="005E6A75" w:rsidRPr="00FE0E4C">
        <w:t>$</w:t>
      </w:r>
      <w:r w:rsidR="005E6A75">
        <w:t>4</w:t>
      </w:r>
      <w:r w:rsidR="005E6A75" w:rsidRPr="00FE0E4C">
        <w:t>,</w:t>
      </w:r>
      <w:r w:rsidR="005E6A75">
        <w:t>200</w:t>
      </w:r>
      <w:r w:rsidR="005E6A75" w:rsidRPr="00FE0E4C">
        <w:t>,000</w:t>
      </w:r>
      <w:r w:rsidR="005E6A75">
        <w:t xml:space="preserve">.  The </w:t>
      </w:r>
      <w:r w:rsidR="00C73C62">
        <w:t>capability to trans</w:t>
      </w:r>
      <w:r w:rsidR="002D0CC6">
        <w:t>port</w:t>
      </w:r>
      <w:r w:rsidR="00C73C62">
        <w:t xml:space="preserve"> the required data to numerous PSAPs within a carrier’s service area(s) </w:t>
      </w:r>
      <w:r w:rsidR="005E6A75">
        <w:t xml:space="preserve">reports </w:t>
      </w:r>
      <w:r w:rsidR="00C73C62">
        <w:t>must be effectuated at the same time,</w:t>
      </w:r>
      <w:r w:rsidR="005E6A75">
        <w:t xml:space="preserve"> meaning that the burden hours and costs will be all-inclusive for </w:t>
      </w:r>
      <w:r w:rsidR="00C73C62">
        <w:t>the delivery of the dat</w:t>
      </w:r>
      <w:r w:rsidR="005E6A75">
        <w:t xml:space="preserve">a </w:t>
      </w:r>
      <w:r w:rsidR="00C73C62">
        <w:t xml:space="preserve">to tens, hundreds, or even thousands of PSAPs depending on the size and coverage of the carrier.  </w:t>
      </w:r>
      <w:r w:rsidR="00C73C62" w:rsidRPr="0081049E">
        <w:t xml:space="preserve">Consequently, </w:t>
      </w:r>
      <w:r w:rsidR="005E6A75" w:rsidRPr="0081049E">
        <w:t xml:space="preserve">the total </w:t>
      </w:r>
      <w:r w:rsidR="00672F5D" w:rsidRPr="0081049E">
        <w:t xml:space="preserve">estimated </w:t>
      </w:r>
      <w:r w:rsidR="005E6A75" w:rsidRPr="0081049E">
        <w:t xml:space="preserve">cost burden for all affected entities to </w:t>
      </w:r>
      <w:r w:rsidR="00D9345A" w:rsidRPr="0081049E">
        <w:t>transport</w:t>
      </w:r>
      <w:r w:rsidR="00C73C62" w:rsidRPr="0081049E">
        <w:t xml:space="preserve"> confidence and uncertainty data </w:t>
      </w:r>
      <w:r w:rsidR="00672F5D" w:rsidRPr="0081049E">
        <w:t>remains</w:t>
      </w:r>
      <w:r w:rsidR="00C73C62" w:rsidRPr="0081049E">
        <w:t xml:space="preserve"> $</w:t>
      </w:r>
      <w:r w:rsidR="00290297" w:rsidRPr="0081049E">
        <w:t>4</w:t>
      </w:r>
      <w:r w:rsidR="0081049E">
        <w:t>,</w:t>
      </w:r>
      <w:r w:rsidR="00C73C62" w:rsidRPr="0081049E">
        <w:t>200,000.</w:t>
      </w:r>
    </w:p>
    <w:p w14:paraId="09062D66" w14:textId="77777777" w:rsidR="00100F43" w:rsidRDefault="00100F43" w:rsidP="001668BF"/>
    <w:p w14:paraId="4D08554E" w14:textId="4846B9B4" w:rsidR="00100F43" w:rsidRPr="00480BAB" w:rsidRDefault="00100F43" w:rsidP="001668BF">
      <w:pPr>
        <w:rPr>
          <w:b/>
        </w:rPr>
      </w:pPr>
      <w:r w:rsidRPr="00480BAB">
        <w:rPr>
          <w:b/>
        </w:rPr>
        <w:t>Total Number of Respondents:</w:t>
      </w:r>
      <w:r w:rsidRPr="00480BAB">
        <w:t xml:space="preserve"> 10 carriers + 784 carriers + 3,500 SSPs</w:t>
      </w:r>
      <w:r w:rsidR="0046322E">
        <w:t xml:space="preserve"> </w:t>
      </w:r>
      <w:r w:rsidRPr="00480BAB">
        <w:t xml:space="preserve">= </w:t>
      </w:r>
      <w:r w:rsidRPr="00480BAB">
        <w:rPr>
          <w:b/>
        </w:rPr>
        <w:t>4,294 Respondents</w:t>
      </w:r>
    </w:p>
    <w:p w14:paraId="53BD7477" w14:textId="2530833E" w:rsidR="00100F43" w:rsidRDefault="00100F43" w:rsidP="001668BF">
      <w:r w:rsidRPr="00480BAB">
        <w:rPr>
          <w:b/>
        </w:rPr>
        <w:t>Total Number of Responses:</w:t>
      </w:r>
      <w:r w:rsidRPr="00480BAB">
        <w:t xml:space="preserve"> 20 + 196 + 10 + 784 + 3,500</w:t>
      </w:r>
      <w:r w:rsidR="0046322E">
        <w:t xml:space="preserve"> </w:t>
      </w:r>
      <w:r w:rsidRPr="00480BAB">
        <w:t xml:space="preserve">= </w:t>
      </w:r>
      <w:r w:rsidRPr="00480BAB">
        <w:rPr>
          <w:b/>
        </w:rPr>
        <w:t>4,510 Responses</w:t>
      </w:r>
    </w:p>
    <w:p w14:paraId="2629DEFC" w14:textId="77777777" w:rsidR="005E6A75" w:rsidRDefault="005E6A75" w:rsidP="001668BF"/>
    <w:p w14:paraId="2F5C36A6" w14:textId="15770679" w:rsidR="00E076C2" w:rsidRPr="00D33586" w:rsidRDefault="004A6B0F" w:rsidP="006D43CB">
      <w:pPr>
        <w:rPr>
          <w:b/>
          <w:shd w:val="clear" w:color="auto" w:fill="FFFFFF"/>
        </w:rPr>
      </w:pPr>
      <w:r>
        <w:rPr>
          <w:b/>
          <w:shd w:val="clear" w:color="auto" w:fill="FFFFFF"/>
        </w:rPr>
        <w:t>A</w:t>
      </w:r>
      <w:r w:rsidR="00E076C2">
        <w:rPr>
          <w:b/>
          <w:shd w:val="clear" w:color="auto" w:fill="FFFFFF"/>
        </w:rPr>
        <w:t xml:space="preserve">. </w:t>
      </w:r>
      <w:r w:rsidR="00E076C2" w:rsidRPr="000D1FBB">
        <w:t>Summary of total number of burden hours</w:t>
      </w:r>
      <w:r w:rsidR="00E076C2">
        <w:t xml:space="preserve"> </w:t>
      </w:r>
      <w:r w:rsidR="00605C3B">
        <w:t xml:space="preserve">to reflect </w:t>
      </w:r>
      <w:r w:rsidR="009A3EE1">
        <w:t xml:space="preserve">estimate of </w:t>
      </w:r>
      <w:r w:rsidR="004C02E4" w:rsidRPr="00480BAB">
        <w:t>7</w:t>
      </w:r>
      <w:r w:rsidR="0042187C" w:rsidRPr="00480BAB">
        <w:t>8</w:t>
      </w:r>
      <w:r w:rsidR="004C02E4" w:rsidRPr="00480BAB">
        <w:t>4</w:t>
      </w:r>
      <w:r w:rsidR="009A3EE1">
        <w:t xml:space="preserve"> existing wireless carriers plus an estimated 1</w:t>
      </w:r>
      <w:r w:rsidR="004C02E4">
        <w:t>0</w:t>
      </w:r>
      <w:r w:rsidR="009A3EE1">
        <w:t xml:space="preserve"> </w:t>
      </w:r>
      <w:r w:rsidR="00E076C2">
        <w:t xml:space="preserve">new CMRS providers </w:t>
      </w:r>
    </w:p>
    <w:p w14:paraId="7FA9549E" w14:textId="77777777" w:rsidR="003402E7" w:rsidRDefault="00E076C2" w:rsidP="00E076C2">
      <w:pPr>
        <w:spacing w:before="120"/>
      </w:pPr>
      <w:r>
        <w:t xml:space="preserve">Annual carrier burden for </w:t>
      </w:r>
      <w:r w:rsidR="003402E7">
        <w:t xml:space="preserve">existing and </w:t>
      </w:r>
      <w:r>
        <w:t xml:space="preserve">new CMRS providers </w:t>
      </w:r>
      <w:r w:rsidR="003402E7">
        <w:t>to</w:t>
      </w:r>
      <w:r>
        <w:t xml:space="preserve"> </w:t>
      </w:r>
      <w:r w:rsidR="003402E7">
        <w:t xml:space="preserve">                      </w:t>
      </w:r>
      <w:r>
        <w:t xml:space="preserve">= </w:t>
      </w:r>
      <w:r w:rsidR="004C02E4">
        <w:t>452</w:t>
      </w:r>
      <w:r>
        <w:t xml:space="preserve"> hours</w:t>
      </w:r>
    </w:p>
    <w:p w14:paraId="1E203B32" w14:textId="77777777" w:rsidR="00E076C2" w:rsidRDefault="003402E7" w:rsidP="000D1FBB">
      <w:r>
        <w:t xml:space="preserve">file </w:t>
      </w:r>
      <w:r w:rsidR="004C02E4">
        <w:t>initial or updated ex</w:t>
      </w:r>
      <w:r>
        <w:t>clusion reports</w:t>
      </w:r>
    </w:p>
    <w:p w14:paraId="558BA223" w14:textId="09E3A57B" w:rsidR="003402E7" w:rsidRDefault="004C02E4" w:rsidP="00E076C2">
      <w:pPr>
        <w:spacing w:before="120"/>
        <w:rPr>
          <w:shd w:val="clear" w:color="auto" w:fill="FFFFFF"/>
        </w:rPr>
      </w:pPr>
      <w:r>
        <w:t xml:space="preserve">New </w:t>
      </w:r>
      <w:r w:rsidR="003402E7">
        <w:t xml:space="preserve">plus </w:t>
      </w:r>
      <w:r w:rsidR="00AD331C">
        <w:t>existing</w:t>
      </w:r>
      <w:r w:rsidR="00605C3B">
        <w:t xml:space="preserve"> </w:t>
      </w:r>
      <w:r w:rsidR="00E076C2">
        <w:t>C</w:t>
      </w:r>
      <w:r w:rsidR="00605C3B">
        <w:t>MRS providers</w:t>
      </w:r>
      <w:r w:rsidR="00E076C2">
        <w:t xml:space="preserve"> burden to transmit</w:t>
      </w:r>
      <w:r w:rsidR="003402E7">
        <w:t xml:space="preserve">            </w:t>
      </w:r>
      <w:r w:rsidR="00E076C2">
        <w:tab/>
        <w:t xml:space="preserve">     </w:t>
      </w:r>
      <w:r w:rsidR="003402E7">
        <w:t xml:space="preserve">          </w:t>
      </w:r>
      <w:r w:rsidR="006218B4">
        <w:t xml:space="preserve"> </w:t>
      </w:r>
      <w:r w:rsidR="00E076C2">
        <w:t>=</w:t>
      </w:r>
      <w:r w:rsidR="00E076C2" w:rsidRPr="0014691A">
        <w:rPr>
          <w:shd w:val="clear" w:color="auto" w:fill="FFFFFF"/>
        </w:rPr>
        <w:t xml:space="preserve"> </w:t>
      </w:r>
      <w:r w:rsidR="006218B4" w:rsidRPr="00480BAB">
        <w:rPr>
          <w:shd w:val="clear" w:color="auto" w:fill="FFFFFF"/>
        </w:rPr>
        <w:t>3</w:t>
      </w:r>
      <w:r w:rsidRPr="00480BAB">
        <w:rPr>
          <w:shd w:val="clear" w:color="auto" w:fill="FFFFFF"/>
        </w:rPr>
        <w:t>,</w:t>
      </w:r>
      <w:r w:rsidR="00CC283E">
        <w:rPr>
          <w:shd w:val="clear" w:color="auto" w:fill="FFFFFF"/>
        </w:rPr>
        <w:t>21</w:t>
      </w:r>
      <w:r w:rsidR="00131AED">
        <w:rPr>
          <w:shd w:val="clear" w:color="auto" w:fill="FFFFFF"/>
        </w:rPr>
        <w:t>6</w:t>
      </w:r>
      <w:r w:rsidR="00E076C2" w:rsidRPr="00480BAB">
        <w:rPr>
          <w:shd w:val="clear" w:color="auto" w:fill="FFFFFF"/>
        </w:rPr>
        <w:t xml:space="preserve"> hours</w:t>
      </w:r>
    </w:p>
    <w:p w14:paraId="68D802A9" w14:textId="77777777" w:rsidR="00E076C2" w:rsidRPr="0014691A" w:rsidRDefault="003402E7" w:rsidP="000D1FBB">
      <w:pPr>
        <w:rPr>
          <w:shd w:val="clear" w:color="auto" w:fill="FFFFFF"/>
        </w:rPr>
      </w:pPr>
      <w:r>
        <w:t>confidence and uncertainty data</w:t>
      </w:r>
    </w:p>
    <w:p w14:paraId="41EB0774" w14:textId="77777777" w:rsidR="006218B4" w:rsidRDefault="006218B4" w:rsidP="006218B4">
      <w:pPr>
        <w:spacing w:before="120"/>
      </w:pPr>
      <w:r>
        <w:t>SSP burden to transmit confidence and uncertainty data</w:t>
      </w:r>
      <w:r>
        <w:tab/>
      </w:r>
      <w:r>
        <w:tab/>
      </w:r>
      <w:r>
        <w:tab/>
        <w:t xml:space="preserve">    =</w:t>
      </w:r>
      <w:r w:rsidRPr="0014691A">
        <w:rPr>
          <w:shd w:val="clear" w:color="auto" w:fill="FFFFFF"/>
        </w:rPr>
        <w:t xml:space="preserve"> 28,000 hours</w:t>
      </w:r>
    </w:p>
    <w:p w14:paraId="7089C2DB" w14:textId="77777777" w:rsidR="006218B4" w:rsidRDefault="006218B4" w:rsidP="006218B4">
      <w:r>
        <w:t>_______________________________________________________________________</w:t>
      </w:r>
    </w:p>
    <w:p w14:paraId="150D570A" w14:textId="1240181E" w:rsidR="007225E4" w:rsidRPr="00760E6F" w:rsidRDefault="0063285E" w:rsidP="006218B4">
      <w:r w:rsidRPr="00985E01">
        <w:rPr>
          <w:b/>
        </w:rPr>
        <w:t xml:space="preserve">For this </w:t>
      </w:r>
      <w:r w:rsidR="000438CB">
        <w:rPr>
          <w:b/>
        </w:rPr>
        <w:t xml:space="preserve">extension </w:t>
      </w:r>
      <w:r w:rsidRPr="00985E01">
        <w:rPr>
          <w:b/>
        </w:rPr>
        <w:t>to the OMB, the Tota</w:t>
      </w:r>
      <w:r w:rsidR="006218B4" w:rsidRPr="00985E01">
        <w:rPr>
          <w:b/>
        </w:rPr>
        <w:t>l Annual Burden Hours</w:t>
      </w:r>
      <w:r w:rsidRPr="00985E01">
        <w:rPr>
          <w:b/>
        </w:rPr>
        <w:tab/>
      </w:r>
      <w:r w:rsidR="000250DE">
        <w:rPr>
          <w:b/>
        </w:rPr>
        <w:t xml:space="preserve">   </w:t>
      </w:r>
      <w:r w:rsidRPr="00985E01">
        <w:rPr>
          <w:b/>
        </w:rPr>
        <w:t xml:space="preserve"> = </w:t>
      </w:r>
      <w:r w:rsidR="00B64153" w:rsidRPr="00985E01">
        <w:rPr>
          <w:b/>
        </w:rPr>
        <w:t>3</w:t>
      </w:r>
      <w:r w:rsidR="004C02E4">
        <w:rPr>
          <w:b/>
        </w:rPr>
        <w:t>1</w:t>
      </w:r>
      <w:r w:rsidR="006218B4" w:rsidRPr="00985E01">
        <w:rPr>
          <w:b/>
        </w:rPr>
        <w:t>,</w:t>
      </w:r>
      <w:r w:rsidR="004C02E4">
        <w:rPr>
          <w:b/>
        </w:rPr>
        <w:t>6</w:t>
      </w:r>
      <w:r w:rsidR="00CC283E">
        <w:rPr>
          <w:b/>
        </w:rPr>
        <w:t>6</w:t>
      </w:r>
      <w:r w:rsidR="004C02E4">
        <w:rPr>
          <w:b/>
        </w:rPr>
        <w:t>8</w:t>
      </w:r>
      <w:r w:rsidR="000250DE">
        <w:rPr>
          <w:b/>
        </w:rPr>
        <w:t xml:space="preserve"> </w:t>
      </w:r>
      <w:r w:rsidR="006218B4" w:rsidRPr="00985E01">
        <w:rPr>
          <w:b/>
        </w:rPr>
        <w:t>hours</w:t>
      </w:r>
    </w:p>
    <w:p w14:paraId="3BD0DB4C" w14:textId="77777777" w:rsidR="00B64153" w:rsidRDefault="00B64153" w:rsidP="00036D13"/>
    <w:p w14:paraId="5679C315" w14:textId="0B5B5BDA" w:rsidR="00E076C2" w:rsidRDefault="00605C3B" w:rsidP="00036D13">
      <w:r>
        <w:t xml:space="preserve">Summary of cost burden </w:t>
      </w:r>
      <w:r w:rsidR="00BC5262">
        <w:t xml:space="preserve">for an estimated </w:t>
      </w:r>
      <w:r w:rsidR="004C02E4">
        <w:t>784</w:t>
      </w:r>
      <w:r w:rsidR="004B3658">
        <w:t xml:space="preserve"> existing wireless carriers plus an estimated 1</w:t>
      </w:r>
      <w:r w:rsidR="004C02E4">
        <w:t>0</w:t>
      </w:r>
      <w:r w:rsidR="004B3658">
        <w:t xml:space="preserve"> new CMRS providers</w:t>
      </w:r>
      <w:r>
        <w:t>:</w:t>
      </w:r>
    </w:p>
    <w:p w14:paraId="183DD99E" w14:textId="77777777" w:rsidR="004C02E4" w:rsidRDefault="004C02E4" w:rsidP="00B72B2C">
      <w:pPr>
        <w:spacing w:before="240"/>
      </w:pPr>
      <w:r>
        <w:t>Annual carrier cost burden for new</w:t>
      </w:r>
      <w:r w:rsidR="004A6B0F">
        <w:t xml:space="preserve"> </w:t>
      </w:r>
      <w:r>
        <w:t xml:space="preserve">CMRS   </w:t>
      </w:r>
      <w:r>
        <w:tab/>
      </w:r>
      <w:r>
        <w:tab/>
      </w:r>
      <w:r w:rsidR="00B45B1E">
        <w:t xml:space="preserve">            </w:t>
      </w:r>
      <w:r>
        <w:t>$250.50 x 2</w:t>
      </w:r>
      <w:r w:rsidR="00B45B1E">
        <w:t>0</w:t>
      </w:r>
      <w:r>
        <w:t xml:space="preserve"> reports </w:t>
      </w:r>
      <w:r w:rsidR="00B45B1E">
        <w:t xml:space="preserve">     </w:t>
      </w:r>
      <w:r>
        <w:t xml:space="preserve">= </w:t>
      </w:r>
      <w:r w:rsidR="00B45B1E">
        <w:t xml:space="preserve">    </w:t>
      </w:r>
      <w:r>
        <w:t>$</w:t>
      </w:r>
      <w:r w:rsidR="00B45B1E">
        <w:t>5</w:t>
      </w:r>
      <w:r>
        <w:t>,</w:t>
      </w:r>
      <w:r w:rsidR="00B45B1E">
        <w:t>01</w:t>
      </w:r>
      <w:r>
        <w:t>0</w:t>
      </w:r>
    </w:p>
    <w:p w14:paraId="17D245D6" w14:textId="77777777" w:rsidR="004C02E4" w:rsidRDefault="004C02E4" w:rsidP="00B72B2C">
      <w:r>
        <w:t>carriers to file exclusion reports:</w:t>
      </w:r>
    </w:p>
    <w:p w14:paraId="78CDE87F" w14:textId="77777777" w:rsidR="00B45B1E" w:rsidRDefault="00B45B1E" w:rsidP="00B72B2C">
      <w:pPr>
        <w:spacing w:before="240"/>
      </w:pPr>
      <w:r>
        <w:t xml:space="preserve">Annual carrier cost burden for </w:t>
      </w:r>
      <w:r w:rsidR="00704928">
        <w:t>existing</w:t>
      </w:r>
      <w:r>
        <w:t xml:space="preserve"> CMRS       </w:t>
      </w:r>
      <w:r>
        <w:tab/>
      </w:r>
      <w:r w:rsidR="004A6B0F">
        <w:tab/>
      </w:r>
      <w:r>
        <w:t>$167.00 x 196 reports    =   $32,732</w:t>
      </w:r>
    </w:p>
    <w:p w14:paraId="0E5D5477" w14:textId="77777777" w:rsidR="004C02E4" w:rsidRDefault="00B45B1E" w:rsidP="00B72B2C">
      <w:pPr>
        <w:spacing w:after="240"/>
      </w:pPr>
      <w:r>
        <w:t>carriers to file exclusion reports:</w:t>
      </w:r>
    </w:p>
    <w:p w14:paraId="2D7E0451" w14:textId="7C62014D" w:rsidR="00605C3B" w:rsidRDefault="00B45B1E" w:rsidP="00605C3B">
      <w:pPr>
        <w:spacing w:before="120"/>
      </w:pPr>
      <w:r>
        <w:t>N</w:t>
      </w:r>
      <w:r w:rsidR="004B3658">
        <w:t>ew CMRS provider</w:t>
      </w:r>
      <w:r w:rsidR="00C070AB">
        <w:t xml:space="preserve"> burden </w:t>
      </w:r>
      <w:r w:rsidR="004A6B0F">
        <w:tab/>
      </w:r>
      <w:r w:rsidR="004A6B0F">
        <w:tab/>
      </w:r>
      <w:r w:rsidR="004A6B0F">
        <w:tab/>
      </w:r>
      <w:r w:rsidR="004A6B0F">
        <w:tab/>
        <w:t xml:space="preserve">   $1</w:t>
      </w:r>
      <w:r w:rsidR="00CD1C12">
        <w:t>,</w:t>
      </w:r>
      <w:r w:rsidR="004A6B0F">
        <w:t>200 per party x 10 carriers</w:t>
      </w:r>
      <w:r w:rsidR="00CC283E">
        <w:t xml:space="preserve"> </w:t>
      </w:r>
      <w:r w:rsidR="004A6B0F">
        <w:t>=  $12,000</w:t>
      </w:r>
      <w:r w:rsidR="004A6B0F" w:rsidRPr="004A6B0F">
        <w:t xml:space="preserve"> </w:t>
      </w:r>
      <w:r w:rsidR="004A6B0F">
        <w:t>for confidence and uncertainty data:</w:t>
      </w:r>
      <w:r w:rsidR="004B3658">
        <w:t xml:space="preserve"> </w:t>
      </w:r>
      <w:r w:rsidR="004B3658">
        <w:tab/>
        <w:t xml:space="preserve">        </w:t>
      </w:r>
    </w:p>
    <w:p w14:paraId="56785BE9" w14:textId="77777777" w:rsidR="004B3658" w:rsidRDefault="00C070AB" w:rsidP="000D1FBB">
      <w:r>
        <w:tab/>
      </w:r>
      <w:r>
        <w:tab/>
        <w:t xml:space="preserve">        </w:t>
      </w:r>
      <w:r w:rsidR="004A6B0F">
        <w:tab/>
      </w:r>
    </w:p>
    <w:p w14:paraId="626AD43B" w14:textId="4ADF7CBB" w:rsidR="00B45B1E" w:rsidRDefault="00B45B1E" w:rsidP="00B72B2C">
      <w:r>
        <w:t>Existing CMRS provider burden</w:t>
      </w:r>
      <w:r w:rsidR="00CC283E">
        <w:tab/>
      </w:r>
      <w:r w:rsidR="004A6B0F">
        <w:t xml:space="preserve">  </w:t>
      </w:r>
      <w:r w:rsidR="00F44CAE">
        <w:tab/>
      </w:r>
      <w:r w:rsidR="00F44CAE">
        <w:tab/>
      </w:r>
      <w:r w:rsidR="004A6B0F">
        <w:t xml:space="preserve">  $600 per party x 784 carriers = $470,400</w:t>
      </w:r>
      <w:r>
        <w:t xml:space="preserve">      </w:t>
      </w:r>
    </w:p>
    <w:p w14:paraId="375CCC6D" w14:textId="77777777" w:rsidR="00B45B1E" w:rsidRDefault="00B45B1E" w:rsidP="00B72B2C">
      <w:r>
        <w:t>for confidence and uncertainty data:</w:t>
      </w:r>
    </w:p>
    <w:p w14:paraId="7E1B4823" w14:textId="77777777" w:rsidR="00B45B1E" w:rsidRDefault="00B45B1E" w:rsidP="004B3658">
      <w:pPr>
        <w:spacing w:before="120"/>
      </w:pPr>
    </w:p>
    <w:p w14:paraId="77AB5F0C" w14:textId="7AC0F729" w:rsidR="004B3658" w:rsidRDefault="004B3658" w:rsidP="004B3658">
      <w:r>
        <w:t>SSP burden for confidence and uncertainty data:</w:t>
      </w:r>
      <w:r w:rsidR="004A6B0F">
        <w:t xml:space="preserve">     $1</w:t>
      </w:r>
      <w:r w:rsidR="00CD1C12">
        <w:t>,</w:t>
      </w:r>
      <w:r w:rsidR="004A6B0F">
        <w:t>200 per party x 3,500 SSPs = $4</w:t>
      </w:r>
      <w:r w:rsidR="004A6B0F" w:rsidRPr="00FE0E4C">
        <w:t>,</w:t>
      </w:r>
      <w:r w:rsidR="004A6B0F">
        <w:t>200</w:t>
      </w:r>
      <w:r w:rsidR="004A6B0F" w:rsidRPr="00FE0E4C">
        <w:t>,000</w:t>
      </w:r>
      <w:r w:rsidR="00C070AB">
        <w:t xml:space="preserve">     </w:t>
      </w:r>
    </w:p>
    <w:p w14:paraId="046A44C7" w14:textId="77777777" w:rsidR="007225E4" w:rsidRDefault="007225E4" w:rsidP="007225E4">
      <w:r>
        <w:t>______________________________________________________________________</w:t>
      </w:r>
    </w:p>
    <w:p w14:paraId="7BDD2BAE" w14:textId="7C749D50" w:rsidR="007225E4" w:rsidRDefault="00E60AB6" w:rsidP="00652F16">
      <w:pPr>
        <w:spacing w:before="120"/>
        <w:rPr>
          <w:b/>
        </w:rPr>
      </w:pPr>
      <w:r w:rsidRPr="0014691A">
        <w:rPr>
          <w:b/>
        </w:rPr>
        <w:t xml:space="preserve">Annual </w:t>
      </w:r>
      <w:r>
        <w:rPr>
          <w:b/>
        </w:rPr>
        <w:t xml:space="preserve">In-House </w:t>
      </w:r>
      <w:r w:rsidRPr="0014691A">
        <w:rPr>
          <w:b/>
        </w:rPr>
        <w:t>Cost Burden</w:t>
      </w:r>
      <w:r>
        <w:rPr>
          <w:b/>
        </w:rPr>
        <w:t xml:space="preserve"> for</w:t>
      </w:r>
      <w:r w:rsidR="00652F16">
        <w:rPr>
          <w:b/>
        </w:rPr>
        <w:t xml:space="preserve"> ex</w:t>
      </w:r>
      <w:r w:rsidR="00A8402A">
        <w:rPr>
          <w:b/>
        </w:rPr>
        <w:t xml:space="preserve">isting and </w:t>
      </w:r>
      <w:r>
        <w:rPr>
          <w:b/>
        </w:rPr>
        <w:t>new CMRS providers</w:t>
      </w:r>
      <w:r w:rsidR="000250DE">
        <w:rPr>
          <w:b/>
        </w:rPr>
        <w:t xml:space="preserve">           </w:t>
      </w:r>
      <w:r w:rsidR="004A6B0F">
        <w:rPr>
          <w:b/>
        </w:rPr>
        <w:t xml:space="preserve"> </w:t>
      </w:r>
      <w:r w:rsidR="0046322E">
        <w:rPr>
          <w:b/>
        </w:rPr>
        <w:t xml:space="preserve">     </w:t>
      </w:r>
      <w:r>
        <w:rPr>
          <w:b/>
        </w:rPr>
        <w:t>$</w:t>
      </w:r>
      <w:r w:rsidR="004A6B0F">
        <w:rPr>
          <w:b/>
        </w:rPr>
        <w:t>4</w:t>
      </w:r>
      <w:r w:rsidR="00AA3F35">
        <w:rPr>
          <w:b/>
        </w:rPr>
        <w:t>,</w:t>
      </w:r>
      <w:r w:rsidR="004D5155">
        <w:rPr>
          <w:b/>
        </w:rPr>
        <w:t>720</w:t>
      </w:r>
      <w:r w:rsidR="004A6B0F">
        <w:rPr>
          <w:b/>
        </w:rPr>
        <w:t>,</w:t>
      </w:r>
      <w:r w:rsidR="004D5155">
        <w:rPr>
          <w:b/>
        </w:rPr>
        <w:t>142</w:t>
      </w:r>
    </w:p>
    <w:p w14:paraId="6EE1A48D" w14:textId="57D6C8F1" w:rsidR="00E60AB6" w:rsidRDefault="004A6B0F" w:rsidP="007225E4">
      <w:pPr>
        <w:spacing w:before="120"/>
        <w:rPr>
          <w:b/>
        </w:rPr>
      </w:pPr>
      <w:r>
        <w:rPr>
          <w:b/>
        </w:rPr>
        <w:t>B</w:t>
      </w:r>
      <w:r w:rsidR="00E60AB6">
        <w:rPr>
          <w:b/>
        </w:rPr>
        <w:t xml:space="preserve">. </w:t>
      </w:r>
      <w:r w:rsidR="00E60AB6" w:rsidRPr="0014691A">
        <w:rPr>
          <w:b/>
        </w:rPr>
        <w:t>Total</w:t>
      </w:r>
      <w:r w:rsidR="00E60AB6">
        <w:rPr>
          <w:b/>
        </w:rPr>
        <w:t xml:space="preserve"> Estimates</w:t>
      </w:r>
      <w:r w:rsidR="00652F16">
        <w:rPr>
          <w:b/>
        </w:rPr>
        <w:t>:</w:t>
      </w:r>
    </w:p>
    <w:p w14:paraId="61729641" w14:textId="5659B48D" w:rsidR="00E60AB6" w:rsidRDefault="00E60AB6" w:rsidP="007225E4">
      <w:pPr>
        <w:spacing w:before="120"/>
        <w:rPr>
          <w:b/>
        </w:rPr>
      </w:pPr>
      <w:r w:rsidRPr="0002492E">
        <w:rPr>
          <w:b/>
        </w:rPr>
        <w:t>Total Annual Burden Hours</w:t>
      </w:r>
      <w:r>
        <w:rPr>
          <w:b/>
        </w:rPr>
        <w:tab/>
      </w:r>
      <w:r>
        <w:rPr>
          <w:b/>
        </w:rPr>
        <w:tab/>
      </w:r>
      <w:r>
        <w:rPr>
          <w:b/>
        </w:rPr>
        <w:tab/>
      </w:r>
      <w:r>
        <w:rPr>
          <w:b/>
        </w:rPr>
        <w:tab/>
      </w:r>
      <w:r>
        <w:rPr>
          <w:b/>
        </w:rPr>
        <w:tab/>
      </w:r>
      <w:r>
        <w:rPr>
          <w:b/>
        </w:rPr>
        <w:tab/>
      </w:r>
      <w:r w:rsidR="004A6B0F">
        <w:rPr>
          <w:b/>
        </w:rPr>
        <w:t xml:space="preserve">    </w:t>
      </w:r>
      <w:r w:rsidR="000250DE">
        <w:rPr>
          <w:b/>
        </w:rPr>
        <w:t xml:space="preserve">  </w:t>
      </w:r>
      <w:r w:rsidR="004A6B0F">
        <w:rPr>
          <w:b/>
        </w:rPr>
        <w:t xml:space="preserve">  </w:t>
      </w:r>
      <w:r w:rsidR="0046322E">
        <w:rPr>
          <w:b/>
        </w:rPr>
        <w:t xml:space="preserve">   </w:t>
      </w:r>
      <w:r w:rsidR="004A6B0F">
        <w:rPr>
          <w:b/>
        </w:rPr>
        <w:t>31</w:t>
      </w:r>
      <w:r w:rsidRPr="0002492E">
        <w:rPr>
          <w:b/>
        </w:rPr>
        <w:t>,</w:t>
      </w:r>
      <w:r w:rsidR="004A6B0F">
        <w:rPr>
          <w:b/>
        </w:rPr>
        <w:t>668</w:t>
      </w:r>
      <w:r w:rsidR="00216148">
        <w:rPr>
          <w:b/>
        </w:rPr>
        <w:t xml:space="preserve"> </w:t>
      </w:r>
      <w:r w:rsidRPr="0002492E">
        <w:rPr>
          <w:b/>
        </w:rPr>
        <w:t>hours</w:t>
      </w:r>
    </w:p>
    <w:p w14:paraId="03FB1E26" w14:textId="615DA7AA" w:rsidR="00E60AB6" w:rsidRDefault="00E60AB6" w:rsidP="007225E4">
      <w:pPr>
        <w:spacing w:before="120"/>
        <w:rPr>
          <w:b/>
        </w:rPr>
      </w:pPr>
      <w:r>
        <w:rPr>
          <w:b/>
        </w:rPr>
        <w:t xml:space="preserve">Total </w:t>
      </w:r>
      <w:r w:rsidRPr="0014691A">
        <w:rPr>
          <w:b/>
        </w:rPr>
        <w:t xml:space="preserve">Annual </w:t>
      </w:r>
      <w:r>
        <w:rPr>
          <w:b/>
        </w:rPr>
        <w:t xml:space="preserve">In-House </w:t>
      </w:r>
      <w:r w:rsidRPr="0014691A">
        <w:rPr>
          <w:b/>
        </w:rPr>
        <w:t>Cost Burden</w:t>
      </w:r>
      <w:r>
        <w:rPr>
          <w:b/>
        </w:rPr>
        <w:t xml:space="preserve"> </w:t>
      </w:r>
      <w:r>
        <w:rPr>
          <w:b/>
        </w:rPr>
        <w:tab/>
      </w:r>
      <w:r>
        <w:rPr>
          <w:b/>
        </w:rPr>
        <w:tab/>
      </w:r>
      <w:r>
        <w:rPr>
          <w:b/>
        </w:rPr>
        <w:tab/>
      </w:r>
      <w:r>
        <w:rPr>
          <w:b/>
        </w:rPr>
        <w:tab/>
      </w:r>
      <w:r>
        <w:rPr>
          <w:b/>
        </w:rPr>
        <w:tab/>
      </w:r>
      <w:r w:rsidR="004A6B0F">
        <w:rPr>
          <w:b/>
        </w:rPr>
        <w:t xml:space="preserve">     </w:t>
      </w:r>
      <w:r w:rsidR="000250DE">
        <w:rPr>
          <w:b/>
        </w:rPr>
        <w:t xml:space="preserve">      </w:t>
      </w:r>
      <w:r w:rsidR="0046322E">
        <w:rPr>
          <w:b/>
        </w:rPr>
        <w:t xml:space="preserve">   </w:t>
      </w:r>
      <w:r w:rsidR="000250DE">
        <w:rPr>
          <w:b/>
        </w:rPr>
        <w:t xml:space="preserve"> </w:t>
      </w:r>
      <w:r w:rsidRPr="00AA3F35">
        <w:rPr>
          <w:b/>
        </w:rPr>
        <w:t>$</w:t>
      </w:r>
      <w:r w:rsidR="004A6B0F">
        <w:rPr>
          <w:b/>
        </w:rPr>
        <w:t>4,</w:t>
      </w:r>
      <w:r w:rsidR="00892D66">
        <w:rPr>
          <w:b/>
        </w:rPr>
        <w:t>720,142</w:t>
      </w:r>
    </w:p>
    <w:p w14:paraId="53C045CF" w14:textId="77777777" w:rsidR="00E60AB6" w:rsidRDefault="00E60AB6" w:rsidP="007225E4">
      <w:pPr>
        <w:spacing w:before="120"/>
        <w:rPr>
          <w:b/>
        </w:rPr>
      </w:pPr>
    </w:p>
    <w:p w14:paraId="12430446" w14:textId="77777777" w:rsidR="00CF1482" w:rsidRDefault="002D5323" w:rsidP="0018673B">
      <w:r>
        <w:t>13</w:t>
      </w:r>
      <w:r w:rsidR="0018673B">
        <w:t xml:space="preserve">.  </w:t>
      </w:r>
      <w:r w:rsidR="00CF1482">
        <w:t xml:space="preserve">There are </w:t>
      </w:r>
      <w:r w:rsidR="00CF1482" w:rsidRPr="006147AB">
        <w:t>no start-up and capital cost or operation and maintenance cost</w:t>
      </w:r>
      <w:r w:rsidR="000B4F19" w:rsidRPr="006147AB">
        <w:t xml:space="preserve"> burdens</w:t>
      </w:r>
      <w:r w:rsidR="000B4F19">
        <w:t xml:space="preserve"> to respondents resulting from the collection of information</w:t>
      </w:r>
      <w:r w:rsidR="00CF1482">
        <w:t xml:space="preserve">. </w:t>
      </w:r>
      <w:r w:rsidR="00BF2CFC">
        <w:t xml:space="preserve"> </w:t>
      </w:r>
    </w:p>
    <w:p w14:paraId="30079E63" w14:textId="77777777" w:rsidR="00CF1482" w:rsidRDefault="00CF1482" w:rsidP="00CF1482">
      <w:pPr>
        <w:ind w:firstLine="720"/>
      </w:pPr>
    </w:p>
    <w:p w14:paraId="2F541535" w14:textId="36918735" w:rsidR="004F0579" w:rsidRDefault="002D5323" w:rsidP="0018673B">
      <w:r w:rsidRPr="00CC59E6">
        <w:t>14</w:t>
      </w:r>
      <w:r w:rsidR="00CF1482" w:rsidRPr="00CC59E6">
        <w:t>.</w:t>
      </w:r>
      <w:r w:rsidR="002716F0" w:rsidRPr="00CC59E6">
        <w:t xml:space="preserve">  </w:t>
      </w:r>
      <w:r w:rsidR="004F0579" w:rsidRPr="00CC59E6">
        <w:t xml:space="preserve">The cost to the Commission to review the </w:t>
      </w:r>
      <w:r w:rsidR="00CC08A3">
        <w:t xml:space="preserve">initial and updated reports </w:t>
      </w:r>
      <w:r w:rsidR="004F0579" w:rsidRPr="00CC59E6">
        <w:t>is estimated to be: GS-15</w:t>
      </w:r>
      <w:r w:rsidR="00C56C91">
        <w:t>/5</w:t>
      </w:r>
      <w:r w:rsidR="004F0579" w:rsidRPr="00CC59E6">
        <w:t xml:space="preserve"> engineer or attorney ($</w:t>
      </w:r>
      <w:r w:rsidR="00C56C91">
        <w:t>73.20</w:t>
      </w:r>
      <w:r w:rsidR="004F0579" w:rsidRPr="00CC59E6">
        <w:t xml:space="preserve"> per hour) to review </w:t>
      </w:r>
      <w:r w:rsidR="00BF2CFC" w:rsidRPr="00CC59E6">
        <w:t>a</w:t>
      </w:r>
      <w:r w:rsidR="00A11C83" w:rsidRPr="00CC59E6">
        <w:t xml:space="preserve">pproximately </w:t>
      </w:r>
      <w:r w:rsidR="00CC08A3">
        <w:t>2</w:t>
      </w:r>
      <w:r w:rsidR="008C563A">
        <w:t>1</w:t>
      </w:r>
      <w:r w:rsidR="00CC08A3">
        <w:t>6</w:t>
      </w:r>
      <w:r w:rsidR="00A11C83" w:rsidRPr="00CC59E6">
        <w:t xml:space="preserve"> </w:t>
      </w:r>
      <w:r w:rsidR="00BF2CFC" w:rsidRPr="00CC59E6">
        <w:t>r</w:t>
      </w:r>
      <w:r w:rsidR="004F0579" w:rsidRPr="00CC59E6">
        <w:t xml:space="preserve">eports for about 30 minutes </w:t>
      </w:r>
      <w:r w:rsidR="00C26070" w:rsidRPr="00CC59E6">
        <w:t xml:space="preserve">for </w:t>
      </w:r>
      <w:r w:rsidR="004F0579" w:rsidRPr="00CC59E6">
        <w:t xml:space="preserve">each </w:t>
      </w:r>
      <w:r w:rsidR="00F67153" w:rsidRPr="00CC59E6">
        <w:t xml:space="preserve">report </w:t>
      </w:r>
      <w:r w:rsidR="00CC59E6" w:rsidRPr="00CC59E6">
        <w:t>= $</w:t>
      </w:r>
      <w:r w:rsidR="00093E8E">
        <w:t>7,</w:t>
      </w:r>
      <w:r w:rsidR="004627DA">
        <w:t>906</w:t>
      </w:r>
      <w:r w:rsidR="004F0579" w:rsidRPr="00CC59E6">
        <w:t>.</w:t>
      </w:r>
    </w:p>
    <w:p w14:paraId="47BE528B" w14:textId="77777777" w:rsidR="004F0579" w:rsidRDefault="004F0579" w:rsidP="00CF1482">
      <w:pPr>
        <w:ind w:firstLine="720"/>
      </w:pPr>
    </w:p>
    <w:p w14:paraId="6B71727D" w14:textId="77777777" w:rsidR="004F0579" w:rsidRDefault="004F0579" w:rsidP="002716F0">
      <w:r>
        <w:t>The Commission does not anticipate that it will incur costs pertaining to the requirement to transmit confidence and uncertainty data.</w:t>
      </w:r>
    </w:p>
    <w:p w14:paraId="7A421700" w14:textId="77777777" w:rsidR="004F0579" w:rsidRDefault="004F0579" w:rsidP="00CF1482">
      <w:pPr>
        <w:ind w:firstLine="720"/>
      </w:pPr>
    </w:p>
    <w:p w14:paraId="547942ED" w14:textId="07FCBE6B" w:rsidR="00F67153" w:rsidRPr="003B59EF" w:rsidRDefault="00F67153" w:rsidP="002716F0">
      <w:pPr>
        <w:rPr>
          <w:b/>
        </w:rPr>
      </w:pPr>
      <w:r w:rsidRPr="003B59EF">
        <w:rPr>
          <w:b/>
        </w:rPr>
        <w:t>Total cost to the government:  $</w:t>
      </w:r>
      <w:r w:rsidR="00E84691">
        <w:rPr>
          <w:b/>
        </w:rPr>
        <w:t>7</w:t>
      </w:r>
      <w:r w:rsidR="00E0096E" w:rsidRPr="003B59EF">
        <w:rPr>
          <w:b/>
        </w:rPr>
        <w:t>,</w:t>
      </w:r>
      <w:r w:rsidR="004627DA">
        <w:rPr>
          <w:b/>
        </w:rPr>
        <w:t>906</w:t>
      </w:r>
      <w:r w:rsidRPr="003B59EF">
        <w:rPr>
          <w:b/>
        </w:rPr>
        <w:t>.</w:t>
      </w:r>
    </w:p>
    <w:p w14:paraId="4B09558A" w14:textId="77777777" w:rsidR="00CF1482" w:rsidRDefault="00CF1482" w:rsidP="00CF1482">
      <w:pPr>
        <w:ind w:firstLine="720"/>
      </w:pPr>
    </w:p>
    <w:p w14:paraId="40236800" w14:textId="2289A1C2" w:rsidR="00CF1482" w:rsidRDefault="007E3228" w:rsidP="0018673B">
      <w:r>
        <w:t>15</w:t>
      </w:r>
      <w:r w:rsidR="00CF1482">
        <w:t>.</w:t>
      </w:r>
      <w:r w:rsidR="002716F0">
        <w:t xml:space="preserve"> </w:t>
      </w:r>
      <w:r w:rsidR="0069313B">
        <w:t xml:space="preserve"> There are </w:t>
      </w:r>
      <w:r w:rsidR="004B415A">
        <w:t xml:space="preserve">no changes </w:t>
      </w:r>
      <w:r w:rsidR="004627DA">
        <w:t>in</w:t>
      </w:r>
      <w:r w:rsidR="004B415A">
        <w:t xml:space="preserve"> the </w:t>
      </w:r>
      <w:r w:rsidR="00847375">
        <w:t xml:space="preserve">Commission’s previous </w:t>
      </w:r>
      <w:r w:rsidR="0069313B">
        <w:t xml:space="preserve">burden </w:t>
      </w:r>
      <w:r w:rsidR="00847375">
        <w:t xml:space="preserve">estimates </w:t>
      </w:r>
      <w:r w:rsidR="0069313B">
        <w:t>for this</w:t>
      </w:r>
      <w:r w:rsidR="002C7AB0">
        <w:t xml:space="preserve"> </w:t>
      </w:r>
      <w:r w:rsidR="0069313B">
        <w:t>collection</w:t>
      </w:r>
      <w:r w:rsidR="004B415A">
        <w:t>.</w:t>
      </w:r>
      <w:r w:rsidR="0069313B" w:rsidRPr="00621CCC">
        <w:t xml:space="preserve"> </w:t>
      </w:r>
      <w:r w:rsidR="00460728" w:rsidRPr="00985E01">
        <w:t xml:space="preserve"> </w:t>
      </w:r>
    </w:p>
    <w:p w14:paraId="29598BD0" w14:textId="77777777" w:rsidR="00CF1482" w:rsidRDefault="00CF1482" w:rsidP="00CF1482">
      <w:pPr>
        <w:ind w:firstLine="720"/>
      </w:pPr>
    </w:p>
    <w:p w14:paraId="6B556CCC" w14:textId="77777777" w:rsidR="00CF1482" w:rsidRDefault="007E3228" w:rsidP="0018673B">
      <w:r>
        <w:t>16</w:t>
      </w:r>
      <w:r w:rsidR="00CF1482">
        <w:t>.</w:t>
      </w:r>
      <w:r w:rsidR="002716F0">
        <w:t xml:space="preserve">  </w:t>
      </w:r>
      <w:r w:rsidR="00CF1482">
        <w:t>The data will not be published for statistical use.</w:t>
      </w:r>
    </w:p>
    <w:p w14:paraId="473BBDD4" w14:textId="77777777" w:rsidR="00CF1482" w:rsidRDefault="00CF1482" w:rsidP="00CF1482">
      <w:pPr>
        <w:ind w:firstLine="720"/>
      </w:pPr>
    </w:p>
    <w:p w14:paraId="59EE4142" w14:textId="77777777" w:rsidR="00CF1482" w:rsidRDefault="007E3228" w:rsidP="0018673B">
      <w:r>
        <w:t>17</w:t>
      </w:r>
      <w:r w:rsidR="00CF1482">
        <w:t>.</w:t>
      </w:r>
      <w:r w:rsidR="002716F0">
        <w:t xml:space="preserve">  </w:t>
      </w:r>
      <w:r w:rsidR="00CF1482">
        <w:t>We do not seek approval not to display the expiration date for OMB approval of the information collection.</w:t>
      </w:r>
    </w:p>
    <w:p w14:paraId="244A799D" w14:textId="77777777" w:rsidR="00CF1482" w:rsidRDefault="00CF1482" w:rsidP="00CF1482">
      <w:pPr>
        <w:ind w:firstLine="720"/>
      </w:pPr>
    </w:p>
    <w:p w14:paraId="58284072" w14:textId="39532FCD" w:rsidR="00FA2C1E" w:rsidRDefault="000E52FE" w:rsidP="00FA2C1E">
      <w:r>
        <w:t>18</w:t>
      </w:r>
      <w:r w:rsidR="00CF1482">
        <w:t>.</w:t>
      </w:r>
      <w:r w:rsidR="002716F0">
        <w:t xml:space="preserve">  </w:t>
      </w:r>
      <w:r w:rsidR="00FA2C1E">
        <w:t xml:space="preserve">There </w:t>
      </w:r>
      <w:r w:rsidR="004B415A">
        <w:t>are no exceptions to the Certification Statement.</w:t>
      </w:r>
    </w:p>
    <w:p w14:paraId="1B3D2909" w14:textId="77777777" w:rsidR="00CF1482" w:rsidRDefault="00CF1482" w:rsidP="00CF1482">
      <w:pPr>
        <w:ind w:firstLine="720"/>
      </w:pPr>
    </w:p>
    <w:p w14:paraId="145C0D06" w14:textId="77777777" w:rsidR="00CF1482" w:rsidRPr="0014691A" w:rsidRDefault="0014691A" w:rsidP="0018673B">
      <w:pPr>
        <w:rPr>
          <w:b/>
          <w:u w:val="single"/>
        </w:rPr>
      </w:pPr>
      <w:r w:rsidRPr="0014691A">
        <w:rPr>
          <w:b/>
          <w:u w:val="single"/>
        </w:rPr>
        <w:t>B</w:t>
      </w:r>
      <w:r w:rsidR="00CF1482" w:rsidRPr="0014691A">
        <w:rPr>
          <w:b/>
          <w:u w:val="single"/>
        </w:rPr>
        <w:t>.</w:t>
      </w:r>
      <w:r w:rsidR="002716F0" w:rsidRPr="0014691A">
        <w:rPr>
          <w:b/>
          <w:u w:val="single"/>
        </w:rPr>
        <w:t xml:space="preserve">  </w:t>
      </w:r>
      <w:r w:rsidR="00CF1482" w:rsidRPr="0014691A">
        <w:rPr>
          <w:b/>
          <w:u w:val="single"/>
        </w:rPr>
        <w:t>Collections of Information Employing Statistical Methods:</w:t>
      </w:r>
    </w:p>
    <w:p w14:paraId="2A6C4EFC" w14:textId="77777777" w:rsidR="00CB0103" w:rsidRDefault="00CB0103" w:rsidP="0018673B"/>
    <w:p w14:paraId="181EEF0B" w14:textId="77777777" w:rsidR="00CF1482" w:rsidRDefault="00FA2C1E" w:rsidP="0018673B">
      <w:r>
        <w:t xml:space="preserve">  </w:t>
      </w:r>
      <w:r w:rsidR="00CF1482">
        <w:t>No st</w:t>
      </w:r>
      <w:r w:rsidR="006D230A">
        <w:t>atistical methods are employed.</w:t>
      </w:r>
    </w:p>
    <w:p w14:paraId="75C53622" w14:textId="77777777" w:rsidR="00CF1482" w:rsidRDefault="00CF1482" w:rsidP="00CF1482">
      <w:pPr>
        <w:ind w:firstLine="720"/>
      </w:pPr>
    </w:p>
    <w:p w14:paraId="29BABEF3" w14:textId="38DB84E4" w:rsidR="003A2761" w:rsidRDefault="003A2761" w:rsidP="003A2761"/>
    <w:sectPr w:rsidR="003A2761" w:rsidSect="009529B3">
      <w:footerReference w:type="even" r:id="rId8"/>
      <w:footerReference w:type="default" r:id="rId9"/>
      <w:pgSz w:w="12240" w:h="15840"/>
      <w:pgMar w:top="1440" w:right="158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B6FD0" w14:textId="77777777" w:rsidR="0038734B" w:rsidRDefault="0038734B">
      <w:r>
        <w:separator/>
      </w:r>
    </w:p>
  </w:endnote>
  <w:endnote w:type="continuationSeparator" w:id="0">
    <w:p w14:paraId="612BD6A2" w14:textId="77777777" w:rsidR="0038734B" w:rsidRDefault="0038734B">
      <w:r>
        <w:continuationSeparator/>
      </w:r>
    </w:p>
  </w:endnote>
  <w:endnote w:type="continuationNotice" w:id="1">
    <w:p w14:paraId="73B736FD" w14:textId="77777777" w:rsidR="0038734B" w:rsidRDefault="00387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A35E" w14:textId="77777777" w:rsidR="00791C13" w:rsidRDefault="00791C13" w:rsidP="00D71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30C16" w14:textId="77777777" w:rsidR="00791C13" w:rsidRDefault="00791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B73D8" w14:textId="672FBA6D" w:rsidR="00791C13" w:rsidRDefault="00791C13" w:rsidP="00D71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313D">
      <w:rPr>
        <w:rStyle w:val="PageNumber"/>
        <w:noProof/>
      </w:rPr>
      <w:t>1</w:t>
    </w:r>
    <w:r>
      <w:rPr>
        <w:rStyle w:val="PageNumber"/>
      </w:rPr>
      <w:fldChar w:fldCharType="end"/>
    </w:r>
  </w:p>
  <w:p w14:paraId="18780D9F" w14:textId="77777777" w:rsidR="00791C13" w:rsidRDefault="0079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09A17" w14:textId="77777777" w:rsidR="0038734B" w:rsidRDefault="0038734B">
      <w:r>
        <w:separator/>
      </w:r>
    </w:p>
  </w:footnote>
  <w:footnote w:type="continuationSeparator" w:id="0">
    <w:p w14:paraId="7636B8DD" w14:textId="77777777" w:rsidR="0038734B" w:rsidRDefault="0038734B">
      <w:r>
        <w:continuationSeparator/>
      </w:r>
    </w:p>
  </w:footnote>
  <w:footnote w:type="continuationNotice" w:id="1">
    <w:p w14:paraId="1F38E861" w14:textId="77777777" w:rsidR="0038734B" w:rsidRDefault="003873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206A"/>
    <w:multiLevelType w:val="hybridMultilevel"/>
    <w:tmpl w:val="EC1A2382"/>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B4B61DD"/>
    <w:multiLevelType w:val="hybridMultilevel"/>
    <w:tmpl w:val="ABE04C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B67410"/>
    <w:multiLevelType w:val="hybridMultilevel"/>
    <w:tmpl w:val="556C74E2"/>
    <w:lvl w:ilvl="0" w:tplc="B2A84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E027D"/>
    <w:multiLevelType w:val="hybridMultilevel"/>
    <w:tmpl w:val="890E50A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5C4C91"/>
    <w:multiLevelType w:val="hybridMultilevel"/>
    <w:tmpl w:val="861A38E6"/>
    <w:lvl w:ilvl="0" w:tplc="10A876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E423C0"/>
    <w:multiLevelType w:val="hybridMultilevel"/>
    <w:tmpl w:val="47D41A3A"/>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E4"/>
    <w:rsid w:val="00000CA3"/>
    <w:rsid w:val="00016D4E"/>
    <w:rsid w:val="0002010F"/>
    <w:rsid w:val="00022C9A"/>
    <w:rsid w:val="0002492E"/>
    <w:rsid w:val="000250DE"/>
    <w:rsid w:val="00036D13"/>
    <w:rsid w:val="000438CB"/>
    <w:rsid w:val="000452B0"/>
    <w:rsid w:val="000501D9"/>
    <w:rsid w:val="00056900"/>
    <w:rsid w:val="000609E3"/>
    <w:rsid w:val="0006670F"/>
    <w:rsid w:val="00081E70"/>
    <w:rsid w:val="00093E8E"/>
    <w:rsid w:val="00094403"/>
    <w:rsid w:val="00095387"/>
    <w:rsid w:val="000B4F19"/>
    <w:rsid w:val="000C02FE"/>
    <w:rsid w:val="000D07DA"/>
    <w:rsid w:val="000D1FBB"/>
    <w:rsid w:val="000E52FE"/>
    <w:rsid w:val="000E5C95"/>
    <w:rsid w:val="000F11F1"/>
    <w:rsid w:val="00100F43"/>
    <w:rsid w:val="0010519E"/>
    <w:rsid w:val="00114086"/>
    <w:rsid w:val="00116FBF"/>
    <w:rsid w:val="00126695"/>
    <w:rsid w:val="00131AED"/>
    <w:rsid w:val="00133857"/>
    <w:rsid w:val="00135361"/>
    <w:rsid w:val="001362E2"/>
    <w:rsid w:val="001434D4"/>
    <w:rsid w:val="0014691A"/>
    <w:rsid w:val="001668BF"/>
    <w:rsid w:val="00177227"/>
    <w:rsid w:val="0018673B"/>
    <w:rsid w:val="001901B1"/>
    <w:rsid w:val="00194F4E"/>
    <w:rsid w:val="001A0BE5"/>
    <w:rsid w:val="001A62C7"/>
    <w:rsid w:val="001B3549"/>
    <w:rsid w:val="001C0E4B"/>
    <w:rsid w:val="001C2C8B"/>
    <w:rsid w:val="001C4D73"/>
    <w:rsid w:val="001D6CB2"/>
    <w:rsid w:val="001F5E58"/>
    <w:rsid w:val="001F6E9D"/>
    <w:rsid w:val="0020585B"/>
    <w:rsid w:val="00213389"/>
    <w:rsid w:val="00214E03"/>
    <w:rsid w:val="002153DD"/>
    <w:rsid w:val="00216148"/>
    <w:rsid w:val="002174F1"/>
    <w:rsid w:val="00234A3A"/>
    <w:rsid w:val="00236E8A"/>
    <w:rsid w:val="0024060C"/>
    <w:rsid w:val="00240868"/>
    <w:rsid w:val="002441F1"/>
    <w:rsid w:val="00250BB8"/>
    <w:rsid w:val="00253626"/>
    <w:rsid w:val="00253F3D"/>
    <w:rsid w:val="002540DB"/>
    <w:rsid w:val="002716F0"/>
    <w:rsid w:val="00275B19"/>
    <w:rsid w:val="00276D2A"/>
    <w:rsid w:val="0028281E"/>
    <w:rsid w:val="002834A5"/>
    <w:rsid w:val="00290297"/>
    <w:rsid w:val="0029088E"/>
    <w:rsid w:val="00290BDF"/>
    <w:rsid w:val="002926BA"/>
    <w:rsid w:val="00297FBD"/>
    <w:rsid w:val="002C7AB0"/>
    <w:rsid w:val="002D02F2"/>
    <w:rsid w:val="002D0CC6"/>
    <w:rsid w:val="002D5323"/>
    <w:rsid w:val="002D6331"/>
    <w:rsid w:val="002E3862"/>
    <w:rsid w:val="0030113B"/>
    <w:rsid w:val="00311269"/>
    <w:rsid w:val="00321AB3"/>
    <w:rsid w:val="0032219C"/>
    <w:rsid w:val="0032698A"/>
    <w:rsid w:val="0032749E"/>
    <w:rsid w:val="003402E7"/>
    <w:rsid w:val="003428AB"/>
    <w:rsid w:val="003661C4"/>
    <w:rsid w:val="00375342"/>
    <w:rsid w:val="00380BE7"/>
    <w:rsid w:val="00382A19"/>
    <w:rsid w:val="0038734B"/>
    <w:rsid w:val="00387C6F"/>
    <w:rsid w:val="003A0EB8"/>
    <w:rsid w:val="003A2761"/>
    <w:rsid w:val="003A7051"/>
    <w:rsid w:val="003B2CD8"/>
    <w:rsid w:val="003B59EF"/>
    <w:rsid w:val="003D19A4"/>
    <w:rsid w:val="003D2A8A"/>
    <w:rsid w:val="003D365F"/>
    <w:rsid w:val="003E65B2"/>
    <w:rsid w:val="003F3ABE"/>
    <w:rsid w:val="003F45AA"/>
    <w:rsid w:val="00403C74"/>
    <w:rsid w:val="00407121"/>
    <w:rsid w:val="00412DD1"/>
    <w:rsid w:val="00414A81"/>
    <w:rsid w:val="0042187C"/>
    <w:rsid w:val="0042242E"/>
    <w:rsid w:val="004313E6"/>
    <w:rsid w:val="00433169"/>
    <w:rsid w:val="004454DA"/>
    <w:rsid w:val="004514C7"/>
    <w:rsid w:val="00455B2C"/>
    <w:rsid w:val="00456633"/>
    <w:rsid w:val="00456D7D"/>
    <w:rsid w:val="00460728"/>
    <w:rsid w:val="004627DA"/>
    <w:rsid w:val="0046322E"/>
    <w:rsid w:val="00463E6E"/>
    <w:rsid w:val="00480BAB"/>
    <w:rsid w:val="0048288A"/>
    <w:rsid w:val="00483529"/>
    <w:rsid w:val="00485062"/>
    <w:rsid w:val="00485736"/>
    <w:rsid w:val="00491757"/>
    <w:rsid w:val="00494C01"/>
    <w:rsid w:val="00496ED5"/>
    <w:rsid w:val="004A268F"/>
    <w:rsid w:val="004A4DAB"/>
    <w:rsid w:val="004A6B0F"/>
    <w:rsid w:val="004B3658"/>
    <w:rsid w:val="004B415A"/>
    <w:rsid w:val="004B4E81"/>
    <w:rsid w:val="004B520E"/>
    <w:rsid w:val="004B58EC"/>
    <w:rsid w:val="004B7949"/>
    <w:rsid w:val="004C02E4"/>
    <w:rsid w:val="004C257A"/>
    <w:rsid w:val="004C5C7C"/>
    <w:rsid w:val="004D5155"/>
    <w:rsid w:val="004D7C48"/>
    <w:rsid w:val="004F0579"/>
    <w:rsid w:val="004F2CA8"/>
    <w:rsid w:val="004F3615"/>
    <w:rsid w:val="004F4E0A"/>
    <w:rsid w:val="00502513"/>
    <w:rsid w:val="00507CE2"/>
    <w:rsid w:val="0051255B"/>
    <w:rsid w:val="00512833"/>
    <w:rsid w:val="00516502"/>
    <w:rsid w:val="00521778"/>
    <w:rsid w:val="0053451B"/>
    <w:rsid w:val="005346CB"/>
    <w:rsid w:val="00535068"/>
    <w:rsid w:val="005418F5"/>
    <w:rsid w:val="005444E2"/>
    <w:rsid w:val="00580188"/>
    <w:rsid w:val="0058023B"/>
    <w:rsid w:val="005809C7"/>
    <w:rsid w:val="005830D2"/>
    <w:rsid w:val="00585C86"/>
    <w:rsid w:val="0059095B"/>
    <w:rsid w:val="0059116B"/>
    <w:rsid w:val="0059246F"/>
    <w:rsid w:val="005A3370"/>
    <w:rsid w:val="005A55F7"/>
    <w:rsid w:val="005A6347"/>
    <w:rsid w:val="005B4497"/>
    <w:rsid w:val="005B6520"/>
    <w:rsid w:val="005D3DB2"/>
    <w:rsid w:val="005E0C46"/>
    <w:rsid w:val="005E6A75"/>
    <w:rsid w:val="005F3C4D"/>
    <w:rsid w:val="005F4F78"/>
    <w:rsid w:val="005F6F9E"/>
    <w:rsid w:val="00601C3E"/>
    <w:rsid w:val="006058EA"/>
    <w:rsid w:val="00605C3B"/>
    <w:rsid w:val="00607E29"/>
    <w:rsid w:val="00613D74"/>
    <w:rsid w:val="006141C1"/>
    <w:rsid w:val="006147AB"/>
    <w:rsid w:val="006218B4"/>
    <w:rsid w:val="00624361"/>
    <w:rsid w:val="0063285E"/>
    <w:rsid w:val="0063353A"/>
    <w:rsid w:val="00652F16"/>
    <w:rsid w:val="00663FE1"/>
    <w:rsid w:val="00672F5D"/>
    <w:rsid w:val="00685DC4"/>
    <w:rsid w:val="006875E5"/>
    <w:rsid w:val="00691A0C"/>
    <w:rsid w:val="0069313B"/>
    <w:rsid w:val="00693509"/>
    <w:rsid w:val="00695436"/>
    <w:rsid w:val="00697D84"/>
    <w:rsid w:val="006B3E53"/>
    <w:rsid w:val="006C1567"/>
    <w:rsid w:val="006C2047"/>
    <w:rsid w:val="006D230A"/>
    <w:rsid w:val="006D43CB"/>
    <w:rsid w:val="006E5A6F"/>
    <w:rsid w:val="00704928"/>
    <w:rsid w:val="00707847"/>
    <w:rsid w:val="007225E4"/>
    <w:rsid w:val="00722D81"/>
    <w:rsid w:val="007243B1"/>
    <w:rsid w:val="00736694"/>
    <w:rsid w:val="00737845"/>
    <w:rsid w:val="00737F57"/>
    <w:rsid w:val="0074023B"/>
    <w:rsid w:val="00740687"/>
    <w:rsid w:val="00746BD7"/>
    <w:rsid w:val="00752033"/>
    <w:rsid w:val="00760E6F"/>
    <w:rsid w:val="00775098"/>
    <w:rsid w:val="00776BED"/>
    <w:rsid w:val="00782D96"/>
    <w:rsid w:val="0079075D"/>
    <w:rsid w:val="00791C13"/>
    <w:rsid w:val="00794F16"/>
    <w:rsid w:val="00795AD9"/>
    <w:rsid w:val="007A2D15"/>
    <w:rsid w:val="007A4A59"/>
    <w:rsid w:val="007B43FE"/>
    <w:rsid w:val="007C5C04"/>
    <w:rsid w:val="007D04A1"/>
    <w:rsid w:val="007D2141"/>
    <w:rsid w:val="007E106C"/>
    <w:rsid w:val="007E3228"/>
    <w:rsid w:val="007F1BB2"/>
    <w:rsid w:val="007F4E11"/>
    <w:rsid w:val="00800ADF"/>
    <w:rsid w:val="00802BB0"/>
    <w:rsid w:val="008032D5"/>
    <w:rsid w:val="0081049E"/>
    <w:rsid w:val="0081488B"/>
    <w:rsid w:val="00815A85"/>
    <w:rsid w:val="00821661"/>
    <w:rsid w:val="00822AA7"/>
    <w:rsid w:val="008255D0"/>
    <w:rsid w:val="00830E00"/>
    <w:rsid w:val="00847375"/>
    <w:rsid w:val="008474DA"/>
    <w:rsid w:val="008516DD"/>
    <w:rsid w:val="0085313D"/>
    <w:rsid w:val="00864203"/>
    <w:rsid w:val="0087320F"/>
    <w:rsid w:val="00874922"/>
    <w:rsid w:val="00876178"/>
    <w:rsid w:val="00876C83"/>
    <w:rsid w:val="00882211"/>
    <w:rsid w:val="00884F18"/>
    <w:rsid w:val="00891DCF"/>
    <w:rsid w:val="00892D66"/>
    <w:rsid w:val="00895C62"/>
    <w:rsid w:val="008A6531"/>
    <w:rsid w:val="008B4C7B"/>
    <w:rsid w:val="008C031E"/>
    <w:rsid w:val="008C42A0"/>
    <w:rsid w:val="008C563A"/>
    <w:rsid w:val="008D2BCF"/>
    <w:rsid w:val="008D4B76"/>
    <w:rsid w:val="008E3494"/>
    <w:rsid w:val="008E3D7A"/>
    <w:rsid w:val="008F69A7"/>
    <w:rsid w:val="00901B60"/>
    <w:rsid w:val="00904313"/>
    <w:rsid w:val="0090583C"/>
    <w:rsid w:val="009151D3"/>
    <w:rsid w:val="00930276"/>
    <w:rsid w:val="00930C1A"/>
    <w:rsid w:val="00931C7C"/>
    <w:rsid w:val="00933BD9"/>
    <w:rsid w:val="009343E5"/>
    <w:rsid w:val="0094557C"/>
    <w:rsid w:val="00951702"/>
    <w:rsid w:val="009529B3"/>
    <w:rsid w:val="00962FCC"/>
    <w:rsid w:val="00972A5C"/>
    <w:rsid w:val="00982345"/>
    <w:rsid w:val="00985E01"/>
    <w:rsid w:val="00995D89"/>
    <w:rsid w:val="009A3EE1"/>
    <w:rsid w:val="009B47A1"/>
    <w:rsid w:val="009B6EC1"/>
    <w:rsid w:val="009C38DB"/>
    <w:rsid w:val="009C7A57"/>
    <w:rsid w:val="009D2A26"/>
    <w:rsid w:val="009D45F5"/>
    <w:rsid w:val="009F3BDE"/>
    <w:rsid w:val="00A042E2"/>
    <w:rsid w:val="00A11C83"/>
    <w:rsid w:val="00A16804"/>
    <w:rsid w:val="00A210C5"/>
    <w:rsid w:val="00A23A67"/>
    <w:rsid w:val="00A31723"/>
    <w:rsid w:val="00A3286D"/>
    <w:rsid w:val="00A33F5E"/>
    <w:rsid w:val="00A34026"/>
    <w:rsid w:val="00A3549E"/>
    <w:rsid w:val="00A6083B"/>
    <w:rsid w:val="00A66139"/>
    <w:rsid w:val="00A73CA7"/>
    <w:rsid w:val="00A756B8"/>
    <w:rsid w:val="00A77054"/>
    <w:rsid w:val="00A8402A"/>
    <w:rsid w:val="00A935A4"/>
    <w:rsid w:val="00AA3F35"/>
    <w:rsid w:val="00AB06F4"/>
    <w:rsid w:val="00AB2A17"/>
    <w:rsid w:val="00AB7C88"/>
    <w:rsid w:val="00AC6BC2"/>
    <w:rsid w:val="00AD115B"/>
    <w:rsid w:val="00AD331C"/>
    <w:rsid w:val="00AE243D"/>
    <w:rsid w:val="00AE5689"/>
    <w:rsid w:val="00B01958"/>
    <w:rsid w:val="00B22F17"/>
    <w:rsid w:val="00B3633F"/>
    <w:rsid w:val="00B37996"/>
    <w:rsid w:val="00B42EF1"/>
    <w:rsid w:val="00B45B1E"/>
    <w:rsid w:val="00B526A5"/>
    <w:rsid w:val="00B602E4"/>
    <w:rsid w:val="00B60B9A"/>
    <w:rsid w:val="00B64153"/>
    <w:rsid w:val="00B66889"/>
    <w:rsid w:val="00B72B2C"/>
    <w:rsid w:val="00B737FC"/>
    <w:rsid w:val="00B738DC"/>
    <w:rsid w:val="00B80460"/>
    <w:rsid w:val="00B80A68"/>
    <w:rsid w:val="00B81008"/>
    <w:rsid w:val="00B862AB"/>
    <w:rsid w:val="00B92204"/>
    <w:rsid w:val="00B92B24"/>
    <w:rsid w:val="00BA7B98"/>
    <w:rsid w:val="00BB4C6C"/>
    <w:rsid w:val="00BC5262"/>
    <w:rsid w:val="00BD3EDE"/>
    <w:rsid w:val="00BE56E5"/>
    <w:rsid w:val="00BF1948"/>
    <w:rsid w:val="00BF2CFC"/>
    <w:rsid w:val="00BF5B31"/>
    <w:rsid w:val="00BF686A"/>
    <w:rsid w:val="00BF7AEC"/>
    <w:rsid w:val="00C0303E"/>
    <w:rsid w:val="00C062EC"/>
    <w:rsid w:val="00C070AB"/>
    <w:rsid w:val="00C13F04"/>
    <w:rsid w:val="00C14AF8"/>
    <w:rsid w:val="00C20D82"/>
    <w:rsid w:val="00C2103E"/>
    <w:rsid w:val="00C218C9"/>
    <w:rsid w:val="00C22AC5"/>
    <w:rsid w:val="00C2424F"/>
    <w:rsid w:val="00C26070"/>
    <w:rsid w:val="00C32E33"/>
    <w:rsid w:val="00C3650A"/>
    <w:rsid w:val="00C45EDD"/>
    <w:rsid w:val="00C55113"/>
    <w:rsid w:val="00C56C91"/>
    <w:rsid w:val="00C66630"/>
    <w:rsid w:val="00C67CBA"/>
    <w:rsid w:val="00C70DEC"/>
    <w:rsid w:val="00C73C62"/>
    <w:rsid w:val="00C85644"/>
    <w:rsid w:val="00C91854"/>
    <w:rsid w:val="00CA2A65"/>
    <w:rsid w:val="00CB0103"/>
    <w:rsid w:val="00CB398E"/>
    <w:rsid w:val="00CB4012"/>
    <w:rsid w:val="00CC08A3"/>
    <w:rsid w:val="00CC0EE7"/>
    <w:rsid w:val="00CC1B8F"/>
    <w:rsid w:val="00CC283E"/>
    <w:rsid w:val="00CC59E6"/>
    <w:rsid w:val="00CD1C12"/>
    <w:rsid w:val="00CD3CC1"/>
    <w:rsid w:val="00CD4AED"/>
    <w:rsid w:val="00CE4367"/>
    <w:rsid w:val="00CE46AB"/>
    <w:rsid w:val="00CF1482"/>
    <w:rsid w:val="00CF3E4A"/>
    <w:rsid w:val="00CF4FD7"/>
    <w:rsid w:val="00CF5DE4"/>
    <w:rsid w:val="00CF7A89"/>
    <w:rsid w:val="00D04C1B"/>
    <w:rsid w:val="00D13E8B"/>
    <w:rsid w:val="00D141C0"/>
    <w:rsid w:val="00D248A8"/>
    <w:rsid w:val="00D264E1"/>
    <w:rsid w:val="00D3122B"/>
    <w:rsid w:val="00D33586"/>
    <w:rsid w:val="00D364C7"/>
    <w:rsid w:val="00D422DE"/>
    <w:rsid w:val="00D52812"/>
    <w:rsid w:val="00D5429B"/>
    <w:rsid w:val="00D60F94"/>
    <w:rsid w:val="00D61DF7"/>
    <w:rsid w:val="00D677A3"/>
    <w:rsid w:val="00D715C1"/>
    <w:rsid w:val="00D715E3"/>
    <w:rsid w:val="00D73EB7"/>
    <w:rsid w:val="00D75BFD"/>
    <w:rsid w:val="00D77F72"/>
    <w:rsid w:val="00D9345A"/>
    <w:rsid w:val="00D95231"/>
    <w:rsid w:val="00D97708"/>
    <w:rsid w:val="00DA0260"/>
    <w:rsid w:val="00DA17FF"/>
    <w:rsid w:val="00DA366B"/>
    <w:rsid w:val="00DA4D16"/>
    <w:rsid w:val="00DA69DB"/>
    <w:rsid w:val="00DA7B36"/>
    <w:rsid w:val="00DB2AA4"/>
    <w:rsid w:val="00DB33C1"/>
    <w:rsid w:val="00DB4EE1"/>
    <w:rsid w:val="00DB69E3"/>
    <w:rsid w:val="00DC6404"/>
    <w:rsid w:val="00DF290D"/>
    <w:rsid w:val="00E0096E"/>
    <w:rsid w:val="00E00B76"/>
    <w:rsid w:val="00E04081"/>
    <w:rsid w:val="00E0659D"/>
    <w:rsid w:val="00E076C2"/>
    <w:rsid w:val="00E14FE6"/>
    <w:rsid w:val="00E152AD"/>
    <w:rsid w:val="00E60AB6"/>
    <w:rsid w:val="00E61440"/>
    <w:rsid w:val="00E61DF1"/>
    <w:rsid w:val="00E65542"/>
    <w:rsid w:val="00E66CC1"/>
    <w:rsid w:val="00E67096"/>
    <w:rsid w:val="00E72F1D"/>
    <w:rsid w:val="00E81A6F"/>
    <w:rsid w:val="00E837C6"/>
    <w:rsid w:val="00E84691"/>
    <w:rsid w:val="00E92539"/>
    <w:rsid w:val="00EA04C2"/>
    <w:rsid w:val="00EA67C5"/>
    <w:rsid w:val="00EB26BC"/>
    <w:rsid w:val="00EC0ECD"/>
    <w:rsid w:val="00EE2C8D"/>
    <w:rsid w:val="00EF1875"/>
    <w:rsid w:val="00F0425B"/>
    <w:rsid w:val="00F14A84"/>
    <w:rsid w:val="00F2560A"/>
    <w:rsid w:val="00F26EA3"/>
    <w:rsid w:val="00F35C63"/>
    <w:rsid w:val="00F44CAE"/>
    <w:rsid w:val="00F55367"/>
    <w:rsid w:val="00F648DC"/>
    <w:rsid w:val="00F67153"/>
    <w:rsid w:val="00F827DD"/>
    <w:rsid w:val="00F85751"/>
    <w:rsid w:val="00F876B5"/>
    <w:rsid w:val="00F92730"/>
    <w:rsid w:val="00F95905"/>
    <w:rsid w:val="00F97F7D"/>
    <w:rsid w:val="00FA1A9C"/>
    <w:rsid w:val="00FA2C1E"/>
    <w:rsid w:val="00FB7E3A"/>
    <w:rsid w:val="00FC1B6C"/>
    <w:rsid w:val="00FC74ED"/>
    <w:rsid w:val="00FE0E4C"/>
    <w:rsid w:val="00FE11AD"/>
    <w:rsid w:val="00FE1DDE"/>
    <w:rsid w:val="00FE7CD7"/>
    <w:rsid w:val="00FF0461"/>
    <w:rsid w:val="00FF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7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91A"/>
    <w:pPr>
      <w:tabs>
        <w:tab w:val="center" w:pos="4320"/>
        <w:tab w:val="right" w:pos="8640"/>
      </w:tabs>
    </w:pPr>
  </w:style>
  <w:style w:type="character" w:styleId="PageNumber">
    <w:name w:val="page number"/>
    <w:basedOn w:val="DefaultParagraphFont"/>
    <w:rsid w:val="0014691A"/>
  </w:style>
  <w:style w:type="paragraph" w:styleId="BalloonText">
    <w:name w:val="Balloon Text"/>
    <w:basedOn w:val="Normal"/>
    <w:semiHidden/>
    <w:rsid w:val="00D248A8"/>
    <w:rPr>
      <w:rFonts w:ascii="Tahoma" w:hAnsi="Tahoma" w:cs="Tahoma"/>
      <w:sz w:val="16"/>
      <w:szCs w:val="16"/>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214E03"/>
    <w:pPr>
      <w:spacing w:after="120"/>
    </w:p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214E03"/>
  </w:style>
  <w:style w:type="character" w:styleId="FootnoteReference">
    <w:name w:val="footnote reference"/>
    <w:aliases w:val="Appel note de bas de p,Style 12,(NECG) Footnote Reference,Style 124,o,fr,Style 3,Style 13,FR,Style 17,Footnote Reference/,Style 6,Style 7"/>
    <w:rsid w:val="00214E03"/>
    <w:rPr>
      <w:rFonts w:ascii="Times New Roman" w:hAnsi="Times New Roman"/>
      <w:dstrike w:val="0"/>
      <w:color w:val="auto"/>
      <w:sz w:val="22"/>
      <w:vertAlign w:val="superscript"/>
    </w:rPr>
  </w:style>
  <w:style w:type="paragraph" w:styleId="Header">
    <w:name w:val="header"/>
    <w:basedOn w:val="Normal"/>
    <w:link w:val="HeaderChar"/>
    <w:unhideWhenUsed/>
    <w:rsid w:val="0038734B"/>
    <w:pPr>
      <w:tabs>
        <w:tab w:val="center" w:pos="4680"/>
        <w:tab w:val="right" w:pos="9360"/>
      </w:tabs>
    </w:pPr>
  </w:style>
  <w:style w:type="character" w:customStyle="1" w:styleId="HeaderChar">
    <w:name w:val="Header Char"/>
    <w:basedOn w:val="DefaultParagraphFont"/>
    <w:link w:val="Header"/>
    <w:rsid w:val="0038734B"/>
    <w:rPr>
      <w:sz w:val="24"/>
      <w:szCs w:val="24"/>
    </w:rPr>
  </w:style>
  <w:style w:type="character" w:styleId="CommentReference">
    <w:name w:val="annotation reference"/>
    <w:basedOn w:val="DefaultParagraphFont"/>
    <w:semiHidden/>
    <w:unhideWhenUsed/>
    <w:rsid w:val="00847375"/>
    <w:rPr>
      <w:sz w:val="16"/>
      <w:szCs w:val="16"/>
    </w:rPr>
  </w:style>
  <w:style w:type="paragraph" w:styleId="CommentText">
    <w:name w:val="annotation text"/>
    <w:basedOn w:val="Normal"/>
    <w:link w:val="CommentTextChar"/>
    <w:semiHidden/>
    <w:unhideWhenUsed/>
    <w:rsid w:val="00847375"/>
    <w:rPr>
      <w:sz w:val="20"/>
      <w:szCs w:val="20"/>
    </w:rPr>
  </w:style>
  <w:style w:type="character" w:customStyle="1" w:styleId="CommentTextChar">
    <w:name w:val="Comment Text Char"/>
    <w:basedOn w:val="DefaultParagraphFont"/>
    <w:link w:val="CommentText"/>
    <w:semiHidden/>
    <w:rsid w:val="00847375"/>
  </w:style>
  <w:style w:type="paragraph" w:styleId="CommentSubject">
    <w:name w:val="annotation subject"/>
    <w:basedOn w:val="CommentText"/>
    <w:next w:val="CommentText"/>
    <w:link w:val="CommentSubjectChar"/>
    <w:semiHidden/>
    <w:unhideWhenUsed/>
    <w:rsid w:val="00847375"/>
    <w:rPr>
      <w:b/>
      <w:bCs/>
    </w:rPr>
  </w:style>
  <w:style w:type="character" w:customStyle="1" w:styleId="CommentSubjectChar">
    <w:name w:val="Comment Subject Char"/>
    <w:basedOn w:val="CommentTextChar"/>
    <w:link w:val="CommentSubject"/>
    <w:semiHidden/>
    <w:rsid w:val="008473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91A"/>
    <w:pPr>
      <w:tabs>
        <w:tab w:val="center" w:pos="4320"/>
        <w:tab w:val="right" w:pos="8640"/>
      </w:tabs>
    </w:pPr>
  </w:style>
  <w:style w:type="character" w:styleId="PageNumber">
    <w:name w:val="page number"/>
    <w:basedOn w:val="DefaultParagraphFont"/>
    <w:rsid w:val="0014691A"/>
  </w:style>
  <w:style w:type="paragraph" w:styleId="BalloonText">
    <w:name w:val="Balloon Text"/>
    <w:basedOn w:val="Normal"/>
    <w:semiHidden/>
    <w:rsid w:val="00D248A8"/>
    <w:rPr>
      <w:rFonts w:ascii="Tahoma" w:hAnsi="Tahoma" w:cs="Tahoma"/>
      <w:sz w:val="16"/>
      <w:szCs w:val="16"/>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214E03"/>
    <w:pPr>
      <w:spacing w:after="120"/>
    </w:p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214E03"/>
  </w:style>
  <w:style w:type="character" w:styleId="FootnoteReference">
    <w:name w:val="footnote reference"/>
    <w:aliases w:val="Appel note de bas de p,Style 12,(NECG) Footnote Reference,Style 124,o,fr,Style 3,Style 13,FR,Style 17,Footnote Reference/,Style 6,Style 7"/>
    <w:rsid w:val="00214E03"/>
    <w:rPr>
      <w:rFonts w:ascii="Times New Roman" w:hAnsi="Times New Roman"/>
      <w:dstrike w:val="0"/>
      <w:color w:val="auto"/>
      <w:sz w:val="22"/>
      <w:vertAlign w:val="superscript"/>
    </w:rPr>
  </w:style>
  <w:style w:type="paragraph" w:styleId="Header">
    <w:name w:val="header"/>
    <w:basedOn w:val="Normal"/>
    <w:link w:val="HeaderChar"/>
    <w:unhideWhenUsed/>
    <w:rsid w:val="0038734B"/>
    <w:pPr>
      <w:tabs>
        <w:tab w:val="center" w:pos="4680"/>
        <w:tab w:val="right" w:pos="9360"/>
      </w:tabs>
    </w:pPr>
  </w:style>
  <w:style w:type="character" w:customStyle="1" w:styleId="HeaderChar">
    <w:name w:val="Header Char"/>
    <w:basedOn w:val="DefaultParagraphFont"/>
    <w:link w:val="Header"/>
    <w:rsid w:val="0038734B"/>
    <w:rPr>
      <w:sz w:val="24"/>
      <w:szCs w:val="24"/>
    </w:rPr>
  </w:style>
  <w:style w:type="character" w:styleId="CommentReference">
    <w:name w:val="annotation reference"/>
    <w:basedOn w:val="DefaultParagraphFont"/>
    <w:semiHidden/>
    <w:unhideWhenUsed/>
    <w:rsid w:val="00847375"/>
    <w:rPr>
      <w:sz w:val="16"/>
      <w:szCs w:val="16"/>
    </w:rPr>
  </w:style>
  <w:style w:type="paragraph" w:styleId="CommentText">
    <w:name w:val="annotation text"/>
    <w:basedOn w:val="Normal"/>
    <w:link w:val="CommentTextChar"/>
    <w:semiHidden/>
    <w:unhideWhenUsed/>
    <w:rsid w:val="00847375"/>
    <w:rPr>
      <w:sz w:val="20"/>
      <w:szCs w:val="20"/>
    </w:rPr>
  </w:style>
  <w:style w:type="character" w:customStyle="1" w:styleId="CommentTextChar">
    <w:name w:val="Comment Text Char"/>
    <w:basedOn w:val="DefaultParagraphFont"/>
    <w:link w:val="CommentText"/>
    <w:semiHidden/>
    <w:rsid w:val="00847375"/>
  </w:style>
  <w:style w:type="paragraph" w:styleId="CommentSubject">
    <w:name w:val="annotation subject"/>
    <w:basedOn w:val="CommentText"/>
    <w:next w:val="CommentText"/>
    <w:link w:val="CommentSubjectChar"/>
    <w:semiHidden/>
    <w:unhideWhenUsed/>
    <w:rsid w:val="00847375"/>
    <w:rPr>
      <w:b/>
      <w:bCs/>
    </w:rPr>
  </w:style>
  <w:style w:type="character" w:customStyle="1" w:styleId="CommentSubjectChar">
    <w:name w:val="Comment Subject Char"/>
    <w:basedOn w:val="CommentTextChar"/>
    <w:link w:val="CommentSubject"/>
    <w:semiHidden/>
    <w:rsid w:val="00847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Brenda Boykin</dc:creator>
  <cp:lastModifiedBy>SYSTEM</cp:lastModifiedBy>
  <cp:revision>2</cp:revision>
  <cp:lastPrinted>2015-03-20T10:58:00Z</cp:lastPrinted>
  <dcterms:created xsi:type="dcterms:W3CDTF">2018-03-30T11:36:00Z</dcterms:created>
  <dcterms:modified xsi:type="dcterms:W3CDTF">2018-03-30T11:36:00Z</dcterms:modified>
</cp:coreProperties>
</file>