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0720" w:rsidRPr="005612EB" w:rsidRDefault="00470720">
      <w:pPr>
        <w:pStyle w:val="Title"/>
        <w:rPr>
          <w:rFonts w:ascii="Times New Roman" w:hAnsi="Times New Roman"/>
          <w:sz w:val="28"/>
          <w:szCs w:val="28"/>
          <w:u w:val="none"/>
        </w:rPr>
      </w:pPr>
      <w:bookmarkStart w:id="0" w:name="_GoBack"/>
      <w:bookmarkEnd w:id="0"/>
      <w:r w:rsidRPr="005612EB">
        <w:rPr>
          <w:rFonts w:ascii="Times New Roman" w:hAnsi="Times New Roman"/>
          <w:sz w:val="28"/>
          <w:szCs w:val="28"/>
          <w:u w:val="none"/>
        </w:rPr>
        <w:t>Department of Transportation</w:t>
      </w:r>
    </w:p>
    <w:p w:rsidR="00470720" w:rsidRPr="005612EB" w:rsidRDefault="00470720" w:rsidP="00407E96">
      <w:pPr>
        <w:pStyle w:val="Title"/>
        <w:outlineLvl w:val="0"/>
        <w:rPr>
          <w:rFonts w:ascii="Times New Roman" w:hAnsi="Times New Roman"/>
          <w:sz w:val="32"/>
          <w:szCs w:val="32"/>
        </w:rPr>
      </w:pPr>
      <w:r w:rsidRPr="005612EB">
        <w:rPr>
          <w:rFonts w:ascii="Times New Roman" w:hAnsi="Times New Roman"/>
          <w:sz w:val="28"/>
          <w:szCs w:val="28"/>
          <w:u w:val="none"/>
        </w:rPr>
        <w:t>Office of the Chief Information Officer</w:t>
      </w:r>
    </w:p>
    <w:p w:rsidR="00470720" w:rsidRPr="005612EB" w:rsidRDefault="00470720">
      <w:pPr>
        <w:pStyle w:val="Title"/>
        <w:rPr>
          <w:rFonts w:ascii="Times New Roman" w:hAnsi="Times New Roman"/>
        </w:rPr>
      </w:pPr>
    </w:p>
    <w:p w:rsidR="0004749E" w:rsidRPr="005612EB" w:rsidRDefault="0004749E" w:rsidP="00407E96">
      <w:pPr>
        <w:pStyle w:val="Title"/>
        <w:outlineLvl w:val="0"/>
        <w:rPr>
          <w:rFonts w:ascii="Times New Roman" w:hAnsi="Times New Roman"/>
        </w:rPr>
      </w:pPr>
      <w:r w:rsidRPr="005612EB">
        <w:rPr>
          <w:rFonts w:ascii="Times New Roman" w:hAnsi="Times New Roman"/>
        </w:rPr>
        <w:t>SUPPORTING STATEMENT</w:t>
      </w:r>
    </w:p>
    <w:p w:rsidR="0004749E" w:rsidRPr="005612EB" w:rsidRDefault="0027244E" w:rsidP="002A0C69">
      <w:pPr>
        <w:jc w:val="center"/>
        <w:rPr>
          <w:rFonts w:ascii="Times New Roman" w:hAnsi="Times New Roman"/>
          <w:b/>
          <w:bCs/>
          <w:sz w:val="24"/>
          <w:szCs w:val="24"/>
        </w:rPr>
      </w:pPr>
      <w:r>
        <w:rPr>
          <w:rFonts w:ascii="Times New Roman" w:hAnsi="Times New Roman"/>
          <w:b/>
          <w:bCs/>
          <w:sz w:val="24"/>
          <w:szCs w:val="24"/>
        </w:rPr>
        <w:t>National Consumer Complaint Database</w:t>
      </w:r>
    </w:p>
    <w:p w:rsidR="00105F8E" w:rsidRPr="005612EB" w:rsidRDefault="00105F8E">
      <w:pPr>
        <w:rPr>
          <w:rFonts w:ascii="Times New Roman" w:hAnsi="Times New Roman"/>
          <w:b/>
          <w:bCs/>
          <w:sz w:val="24"/>
          <w:szCs w:val="24"/>
        </w:rPr>
      </w:pPr>
    </w:p>
    <w:p w:rsidR="0004749E" w:rsidRPr="005612EB" w:rsidRDefault="0004749E" w:rsidP="00407E96">
      <w:pPr>
        <w:pStyle w:val="Subtitle"/>
        <w:outlineLvl w:val="0"/>
        <w:rPr>
          <w:rFonts w:ascii="Times New Roman" w:hAnsi="Times New Roman"/>
        </w:rPr>
      </w:pPr>
      <w:r w:rsidRPr="005612EB">
        <w:rPr>
          <w:rFonts w:ascii="Times New Roman" w:hAnsi="Times New Roman"/>
        </w:rPr>
        <w:t>INTRODUCTION</w:t>
      </w:r>
    </w:p>
    <w:p w:rsidR="0004749E" w:rsidRPr="005612EB" w:rsidRDefault="0004749E">
      <w:pPr>
        <w:rPr>
          <w:rFonts w:ascii="Times New Roman" w:hAnsi="Times New Roman"/>
          <w:b/>
          <w:bCs/>
          <w:sz w:val="24"/>
          <w:szCs w:val="24"/>
        </w:rPr>
      </w:pPr>
    </w:p>
    <w:p w:rsidR="00AB5D26" w:rsidRDefault="0004749E" w:rsidP="00E3677C">
      <w:pPr>
        <w:widowControl/>
        <w:rPr>
          <w:rFonts w:ascii="Times New Roman" w:hAnsi="Times New Roman"/>
          <w:b/>
          <w:bCs/>
          <w:sz w:val="24"/>
          <w:u w:val="single"/>
        </w:rPr>
      </w:pPr>
      <w:r w:rsidRPr="00913CAC">
        <w:rPr>
          <w:rFonts w:ascii="Times New Roman" w:hAnsi="Times New Roman"/>
          <w:sz w:val="24"/>
          <w:szCs w:val="24"/>
        </w:rPr>
        <w:t>This is to request the Office of Management and Budget’s (OMB) three-year approv</w:t>
      </w:r>
      <w:r w:rsidR="00AB5D26">
        <w:rPr>
          <w:rFonts w:ascii="Times New Roman" w:hAnsi="Times New Roman"/>
          <w:sz w:val="24"/>
          <w:szCs w:val="24"/>
        </w:rPr>
        <w:t xml:space="preserve">al </w:t>
      </w:r>
      <w:r w:rsidRPr="00913CAC">
        <w:rPr>
          <w:rFonts w:ascii="Times New Roman" w:hAnsi="Times New Roman"/>
          <w:sz w:val="24"/>
          <w:szCs w:val="24"/>
        </w:rPr>
        <w:t xml:space="preserve">for the information collection </w:t>
      </w:r>
      <w:r w:rsidR="00AB5D26">
        <w:rPr>
          <w:rFonts w:ascii="Times New Roman" w:hAnsi="Times New Roman"/>
          <w:sz w:val="24"/>
          <w:szCs w:val="24"/>
        </w:rPr>
        <w:t xml:space="preserve">request (ICR) </w:t>
      </w:r>
      <w:r w:rsidRPr="00913CAC">
        <w:rPr>
          <w:rFonts w:ascii="Times New Roman" w:hAnsi="Times New Roman"/>
          <w:sz w:val="24"/>
          <w:szCs w:val="24"/>
        </w:rPr>
        <w:t xml:space="preserve">entitled, </w:t>
      </w:r>
      <w:r w:rsidR="00AB5D26">
        <w:rPr>
          <w:rFonts w:ascii="Times New Roman" w:hAnsi="Times New Roman"/>
          <w:sz w:val="24"/>
          <w:szCs w:val="24"/>
        </w:rPr>
        <w:t>“National Consumer Complaint Database,” (NCCDB)</w:t>
      </w:r>
      <w:r w:rsidR="00901D30">
        <w:rPr>
          <w:rFonts w:ascii="Times New Roman" w:hAnsi="Times New Roman"/>
          <w:sz w:val="24"/>
          <w:szCs w:val="24"/>
        </w:rPr>
        <w:t>,</w:t>
      </w:r>
      <w:r w:rsidR="00E3677C">
        <w:rPr>
          <w:rFonts w:ascii="Times New Roman" w:hAnsi="Times New Roman"/>
          <w:sz w:val="24"/>
          <w:szCs w:val="24"/>
        </w:rPr>
        <w:t xml:space="preserve"> which </w:t>
      </w:r>
      <w:r w:rsidR="007C2A69">
        <w:rPr>
          <w:rFonts w:ascii="Times New Roman" w:hAnsi="Times New Roman"/>
          <w:sz w:val="24"/>
          <w:szCs w:val="24"/>
        </w:rPr>
        <w:t>is an online interface</w:t>
      </w:r>
      <w:r w:rsidR="00E3677C">
        <w:rPr>
          <w:rFonts w:ascii="Times New Roman" w:hAnsi="Times New Roman"/>
          <w:sz w:val="24"/>
          <w:szCs w:val="24"/>
        </w:rPr>
        <w:t xml:space="preserve"> used by </w:t>
      </w:r>
      <w:r w:rsidR="009513D2" w:rsidRPr="00274B6A">
        <w:rPr>
          <w:rFonts w:ascii="Times New Roman" w:hAnsi="Times New Roman"/>
          <w:sz w:val="24"/>
          <w:szCs w:val="24"/>
          <w:lang w:val="en"/>
        </w:rPr>
        <w:t xml:space="preserve">consumers, drivers, and others </w:t>
      </w:r>
      <w:r w:rsidR="000D16F9">
        <w:rPr>
          <w:rFonts w:ascii="Times New Roman" w:hAnsi="Times New Roman"/>
          <w:sz w:val="24"/>
          <w:szCs w:val="24"/>
          <w:lang w:val="en"/>
        </w:rPr>
        <w:t>associated with</w:t>
      </w:r>
      <w:r w:rsidR="009513D2" w:rsidRPr="00274B6A">
        <w:rPr>
          <w:rFonts w:ascii="Times New Roman" w:hAnsi="Times New Roman"/>
          <w:sz w:val="24"/>
          <w:szCs w:val="24"/>
          <w:lang w:val="en"/>
        </w:rPr>
        <w:t xml:space="preserve"> the motor carrier industry </w:t>
      </w:r>
      <w:r w:rsidR="00417672">
        <w:rPr>
          <w:rFonts w:ascii="Times New Roman" w:hAnsi="Times New Roman"/>
          <w:sz w:val="24"/>
          <w:szCs w:val="24"/>
          <w:lang w:val="en"/>
        </w:rPr>
        <w:t xml:space="preserve">to </w:t>
      </w:r>
      <w:r w:rsidR="009513D2" w:rsidRPr="00274B6A">
        <w:rPr>
          <w:rFonts w:ascii="Times New Roman" w:hAnsi="Times New Roman"/>
          <w:sz w:val="24"/>
          <w:szCs w:val="24"/>
          <w:lang w:val="en"/>
        </w:rPr>
        <w:t xml:space="preserve">file complaints regarding household goods carriers, </w:t>
      </w:r>
      <w:r w:rsidR="00417672">
        <w:rPr>
          <w:rFonts w:ascii="Times New Roman" w:hAnsi="Times New Roman"/>
          <w:sz w:val="24"/>
          <w:szCs w:val="24"/>
          <w:lang w:val="en"/>
        </w:rPr>
        <w:t>third party intermediaries and their financial responsibility providers</w:t>
      </w:r>
      <w:r w:rsidR="00093CF3">
        <w:rPr>
          <w:rFonts w:ascii="Times New Roman" w:hAnsi="Times New Roman"/>
          <w:sz w:val="24"/>
          <w:szCs w:val="24"/>
          <w:lang w:val="en"/>
        </w:rPr>
        <w:t xml:space="preserve">, </w:t>
      </w:r>
      <w:r w:rsidR="009513D2" w:rsidRPr="00274B6A">
        <w:rPr>
          <w:rFonts w:ascii="Times New Roman" w:hAnsi="Times New Roman"/>
          <w:sz w:val="24"/>
          <w:szCs w:val="24"/>
          <w:lang w:val="en"/>
        </w:rPr>
        <w:t xml:space="preserve">hazardous material (HM) carriers, property carriers, cargo tank facilities, and passenger carriers.  </w:t>
      </w:r>
    </w:p>
    <w:p w:rsidR="00AB5D26" w:rsidRDefault="00AB5D26" w:rsidP="00F77AAC">
      <w:pPr>
        <w:tabs>
          <w:tab w:val="left" w:pos="-1440"/>
          <w:tab w:val="left" w:pos="-720"/>
        </w:tabs>
        <w:outlineLvl w:val="0"/>
        <w:rPr>
          <w:rFonts w:ascii="Times New Roman" w:hAnsi="Times New Roman"/>
          <w:b/>
          <w:bCs/>
          <w:sz w:val="24"/>
          <w:u w:val="single"/>
        </w:rPr>
      </w:pPr>
    </w:p>
    <w:p w:rsidR="0004749E" w:rsidRPr="005612EB" w:rsidRDefault="0004749E" w:rsidP="00F77AAC">
      <w:pPr>
        <w:tabs>
          <w:tab w:val="left" w:pos="-1440"/>
          <w:tab w:val="left" w:pos="-720"/>
        </w:tabs>
        <w:outlineLvl w:val="0"/>
        <w:rPr>
          <w:rFonts w:ascii="Times New Roman" w:hAnsi="Times New Roman"/>
          <w:b/>
          <w:bCs/>
          <w:sz w:val="24"/>
          <w:szCs w:val="24"/>
        </w:rPr>
      </w:pPr>
      <w:r w:rsidRPr="005612EB">
        <w:rPr>
          <w:rFonts w:ascii="Times New Roman" w:hAnsi="Times New Roman"/>
          <w:b/>
          <w:bCs/>
          <w:sz w:val="24"/>
          <w:u w:val="single"/>
        </w:rPr>
        <w:t>Part A. Justification</w:t>
      </w:r>
    </w:p>
    <w:p w:rsidR="0004749E" w:rsidRPr="005612EB" w:rsidRDefault="0004749E" w:rsidP="00F77AAC">
      <w:pPr>
        <w:tabs>
          <w:tab w:val="left" w:pos="-1440"/>
          <w:tab w:val="left" w:pos="-720"/>
        </w:tabs>
        <w:rPr>
          <w:rFonts w:ascii="Times New Roman" w:hAnsi="Times New Roman"/>
          <w:b/>
          <w:bCs/>
          <w:sz w:val="24"/>
          <w:szCs w:val="24"/>
        </w:rPr>
      </w:pPr>
    </w:p>
    <w:p w:rsidR="009C5421" w:rsidRPr="001A3D00" w:rsidRDefault="00C14920" w:rsidP="00F71DD6">
      <w:pPr>
        <w:numPr>
          <w:ilvl w:val="0"/>
          <w:numId w:val="1"/>
        </w:numPr>
        <w:tabs>
          <w:tab w:val="left" w:pos="-1440"/>
          <w:tab w:val="left" w:pos="-720"/>
        </w:tabs>
        <w:ind w:left="360"/>
        <w:rPr>
          <w:rFonts w:ascii="Times New Roman" w:hAnsi="Times New Roman"/>
          <w:b/>
          <w:bCs/>
          <w:sz w:val="24"/>
          <w:szCs w:val="24"/>
        </w:rPr>
      </w:pPr>
      <w:r w:rsidRPr="001A3D00">
        <w:rPr>
          <w:rFonts w:ascii="Times New Roman" w:hAnsi="Times New Roman"/>
          <w:b/>
          <w:bCs/>
          <w:sz w:val="24"/>
          <w:szCs w:val="24"/>
        </w:rPr>
        <w:t>CIRCUMSTANCES THAT MAKE THE COLLECTION OF INFORMATION NECESSARY</w:t>
      </w:r>
      <w:r w:rsidRPr="001A3D00">
        <w:rPr>
          <w:rFonts w:ascii="Times New Roman" w:hAnsi="Times New Roman"/>
          <w:b/>
          <w:bCs/>
          <w:sz w:val="24"/>
          <w:szCs w:val="24"/>
        </w:rPr>
        <w:br/>
      </w:r>
    </w:p>
    <w:p w:rsidR="009513D2" w:rsidRDefault="009513D2" w:rsidP="009513D2">
      <w:pPr>
        <w:tabs>
          <w:tab w:val="left" w:pos="-1440"/>
          <w:tab w:val="left" w:pos="-720"/>
        </w:tabs>
        <w:rPr>
          <w:rFonts w:ascii="Times New Roman" w:hAnsi="Times New Roman"/>
          <w:sz w:val="24"/>
          <w:szCs w:val="24"/>
          <w:lang w:val="en"/>
        </w:rPr>
      </w:pPr>
      <w:r w:rsidRPr="009513D2">
        <w:rPr>
          <w:rFonts w:ascii="Times New Roman" w:hAnsi="Times New Roman"/>
          <w:sz w:val="24"/>
          <w:szCs w:val="24"/>
          <w:lang w:val="en"/>
        </w:rPr>
        <w:t xml:space="preserve">FMCSA maintains online information and resources to assist consumers, drivers, and others </w:t>
      </w:r>
      <w:r w:rsidR="0031077F">
        <w:rPr>
          <w:rFonts w:ascii="Times New Roman" w:hAnsi="Times New Roman"/>
          <w:sz w:val="24"/>
          <w:szCs w:val="24"/>
          <w:lang w:val="en"/>
        </w:rPr>
        <w:t>associated with</w:t>
      </w:r>
      <w:r w:rsidRPr="009513D2">
        <w:rPr>
          <w:rFonts w:ascii="Times New Roman" w:hAnsi="Times New Roman"/>
          <w:sz w:val="24"/>
          <w:szCs w:val="24"/>
          <w:lang w:val="en"/>
        </w:rPr>
        <w:t xml:space="preserve"> the motor carrier industry </w:t>
      </w:r>
      <w:r w:rsidR="0031077F">
        <w:rPr>
          <w:rFonts w:ascii="Times New Roman" w:hAnsi="Times New Roman"/>
          <w:sz w:val="24"/>
          <w:szCs w:val="24"/>
          <w:lang w:val="en"/>
        </w:rPr>
        <w:t>to f</w:t>
      </w:r>
      <w:r w:rsidRPr="009513D2">
        <w:rPr>
          <w:rFonts w:ascii="Times New Roman" w:hAnsi="Times New Roman"/>
          <w:sz w:val="24"/>
          <w:szCs w:val="24"/>
          <w:lang w:val="en"/>
        </w:rPr>
        <w:t>ile complaints regarding household goods carriers,</w:t>
      </w:r>
      <w:r w:rsidR="00856B1A">
        <w:rPr>
          <w:rFonts w:ascii="Times New Roman" w:hAnsi="Times New Roman"/>
          <w:sz w:val="24"/>
          <w:szCs w:val="24"/>
          <w:lang w:val="en"/>
        </w:rPr>
        <w:t xml:space="preserve"> </w:t>
      </w:r>
      <w:r w:rsidR="0031077F">
        <w:rPr>
          <w:rFonts w:ascii="Times New Roman" w:hAnsi="Times New Roman"/>
          <w:sz w:val="24"/>
          <w:szCs w:val="24"/>
          <w:lang w:val="en"/>
        </w:rPr>
        <w:t>third party intermediaries</w:t>
      </w:r>
      <w:r w:rsidR="00E716DB">
        <w:rPr>
          <w:rFonts w:ascii="Times New Roman" w:hAnsi="Times New Roman"/>
          <w:sz w:val="24"/>
          <w:szCs w:val="24"/>
          <w:lang w:val="en"/>
        </w:rPr>
        <w:t xml:space="preserve"> (brokers and freight forwarders)</w:t>
      </w:r>
      <w:r w:rsidR="0031077F">
        <w:rPr>
          <w:rFonts w:ascii="Times New Roman" w:hAnsi="Times New Roman"/>
          <w:sz w:val="24"/>
          <w:szCs w:val="24"/>
          <w:lang w:val="en"/>
        </w:rPr>
        <w:t xml:space="preserve"> and their financial responsibility providers</w:t>
      </w:r>
      <w:r w:rsidR="00093CF3">
        <w:rPr>
          <w:rFonts w:ascii="Times New Roman" w:hAnsi="Times New Roman"/>
          <w:sz w:val="24"/>
          <w:szCs w:val="24"/>
          <w:lang w:val="en"/>
        </w:rPr>
        <w:t xml:space="preserve">, </w:t>
      </w:r>
      <w:r w:rsidRPr="009513D2">
        <w:rPr>
          <w:rFonts w:ascii="Times New Roman" w:hAnsi="Times New Roman"/>
          <w:sz w:val="24"/>
          <w:szCs w:val="24"/>
          <w:lang w:val="en"/>
        </w:rPr>
        <w:t xml:space="preserve">hazardous material (HM) carriers, property carriers, cargo tank facilities, and passenger carriers.  When effectively applied, this </w:t>
      </w:r>
      <w:r w:rsidR="0031077F">
        <w:rPr>
          <w:rFonts w:ascii="Times New Roman" w:hAnsi="Times New Roman"/>
          <w:sz w:val="24"/>
          <w:szCs w:val="24"/>
          <w:lang w:val="en"/>
        </w:rPr>
        <w:t xml:space="preserve">information </w:t>
      </w:r>
      <w:r w:rsidRPr="009513D2">
        <w:rPr>
          <w:rFonts w:ascii="Times New Roman" w:hAnsi="Times New Roman"/>
          <w:sz w:val="24"/>
          <w:szCs w:val="24"/>
          <w:lang w:val="en"/>
        </w:rPr>
        <w:t xml:space="preserve">can contribute to </w:t>
      </w:r>
      <w:r w:rsidR="00D07257" w:rsidRPr="009513D2">
        <w:rPr>
          <w:rFonts w:ascii="Times New Roman" w:hAnsi="Times New Roman"/>
          <w:sz w:val="24"/>
          <w:szCs w:val="24"/>
          <w:lang w:val="en"/>
        </w:rPr>
        <w:t>safer motor</w:t>
      </w:r>
      <w:r w:rsidRPr="009513D2">
        <w:rPr>
          <w:rFonts w:ascii="Times New Roman" w:hAnsi="Times New Roman"/>
          <w:sz w:val="24"/>
          <w:szCs w:val="24"/>
          <w:lang w:val="en"/>
        </w:rPr>
        <w:t xml:space="preserve"> carrier operations on our nation’s highways</w:t>
      </w:r>
      <w:r w:rsidR="0031077F">
        <w:rPr>
          <w:rFonts w:ascii="Times New Roman" w:hAnsi="Times New Roman"/>
          <w:sz w:val="24"/>
          <w:szCs w:val="24"/>
          <w:lang w:val="en"/>
        </w:rPr>
        <w:t xml:space="preserve"> and improved consumer protection</w:t>
      </w:r>
      <w:r w:rsidR="00E716DB">
        <w:rPr>
          <w:rFonts w:ascii="Times New Roman" w:hAnsi="Times New Roman"/>
          <w:sz w:val="24"/>
          <w:szCs w:val="24"/>
          <w:lang w:val="en"/>
        </w:rPr>
        <w:t>, including in connection with Americans with Disabilities Act (49 CFR Parts 37 and 38) compliance</w:t>
      </w:r>
      <w:r w:rsidRPr="009513D2">
        <w:rPr>
          <w:rFonts w:ascii="Times New Roman" w:hAnsi="Times New Roman"/>
          <w:sz w:val="24"/>
          <w:szCs w:val="24"/>
          <w:lang w:val="en"/>
        </w:rPr>
        <w:t xml:space="preserve">. This online interface is known as the National Consumer Complaint Database (NCCDB).  </w:t>
      </w:r>
    </w:p>
    <w:p w:rsidR="001548FB" w:rsidRPr="009513D2" w:rsidRDefault="001548FB" w:rsidP="009513D2">
      <w:pPr>
        <w:tabs>
          <w:tab w:val="left" w:pos="-1440"/>
          <w:tab w:val="left" w:pos="-720"/>
        </w:tabs>
        <w:rPr>
          <w:rFonts w:ascii="Times New Roman" w:hAnsi="Times New Roman"/>
          <w:sz w:val="24"/>
          <w:szCs w:val="24"/>
          <w:lang w:val="en"/>
        </w:rPr>
      </w:pPr>
    </w:p>
    <w:p w:rsidR="009513D2" w:rsidRDefault="009513D2" w:rsidP="009513D2">
      <w:pPr>
        <w:tabs>
          <w:tab w:val="left" w:pos="-1440"/>
          <w:tab w:val="left" w:pos="-720"/>
        </w:tabs>
        <w:rPr>
          <w:rFonts w:ascii="Times New Roman" w:hAnsi="Times New Roman"/>
          <w:sz w:val="24"/>
          <w:szCs w:val="24"/>
          <w:lang w:val="en"/>
        </w:rPr>
      </w:pPr>
      <w:r w:rsidRPr="009513D2">
        <w:rPr>
          <w:rFonts w:ascii="Times New Roman" w:hAnsi="Times New Roman"/>
          <w:sz w:val="24"/>
          <w:szCs w:val="24"/>
          <w:lang w:val="en"/>
        </w:rPr>
        <w:t xml:space="preserve">The U.S. Department of Transportation (DOT) also maintains reporting and other requirements for over-the-road buses (OTRBs) under its Americans with Disabilities Act (ADA) regulations in the NCCDB.  (For a complete listing of the DOT's ADA regulations see 49 CFR Parts 37 and 38.) </w:t>
      </w:r>
    </w:p>
    <w:p w:rsidR="001548FB" w:rsidRPr="009513D2" w:rsidRDefault="001548FB" w:rsidP="009513D2">
      <w:pPr>
        <w:tabs>
          <w:tab w:val="left" w:pos="-1440"/>
          <w:tab w:val="left" w:pos="-720"/>
        </w:tabs>
        <w:rPr>
          <w:rFonts w:ascii="Times New Roman" w:hAnsi="Times New Roman"/>
          <w:sz w:val="24"/>
          <w:szCs w:val="24"/>
          <w:lang w:val="en"/>
        </w:rPr>
      </w:pPr>
    </w:p>
    <w:p w:rsidR="009513D2" w:rsidRPr="009513D2" w:rsidRDefault="009513D2" w:rsidP="009513D2">
      <w:pPr>
        <w:tabs>
          <w:tab w:val="left" w:pos="-1440"/>
          <w:tab w:val="left" w:pos="-720"/>
        </w:tabs>
        <w:rPr>
          <w:rFonts w:ascii="Times New Roman" w:hAnsi="Times New Roman"/>
          <w:sz w:val="24"/>
          <w:szCs w:val="24"/>
          <w:lang w:val="en"/>
        </w:rPr>
      </w:pPr>
      <w:r w:rsidRPr="009513D2">
        <w:rPr>
          <w:rFonts w:ascii="Times New Roman" w:hAnsi="Times New Roman"/>
          <w:sz w:val="24"/>
          <w:szCs w:val="24"/>
          <w:lang w:val="en"/>
        </w:rPr>
        <w:t xml:space="preserve">The </w:t>
      </w:r>
      <w:r>
        <w:rPr>
          <w:rFonts w:ascii="Times New Roman" w:hAnsi="Times New Roman"/>
          <w:sz w:val="24"/>
          <w:szCs w:val="24"/>
          <w:lang w:val="en"/>
        </w:rPr>
        <w:t>NCCDB</w:t>
      </w:r>
      <w:r w:rsidRPr="009513D2">
        <w:rPr>
          <w:rFonts w:ascii="Times New Roman" w:hAnsi="Times New Roman"/>
          <w:sz w:val="24"/>
          <w:szCs w:val="24"/>
          <w:lang w:val="en"/>
        </w:rPr>
        <w:t xml:space="preserve"> grew out of a telephone hotline, mandated </w:t>
      </w:r>
      <w:r>
        <w:rPr>
          <w:rFonts w:ascii="Times New Roman" w:hAnsi="Times New Roman"/>
          <w:sz w:val="24"/>
          <w:szCs w:val="24"/>
          <w:lang w:val="en"/>
        </w:rPr>
        <w:t>by</w:t>
      </w:r>
      <w:r w:rsidRPr="009513D2">
        <w:rPr>
          <w:rFonts w:ascii="Times New Roman" w:hAnsi="Times New Roman"/>
          <w:sz w:val="24"/>
          <w:szCs w:val="24"/>
          <w:lang w:val="en"/>
        </w:rPr>
        <w:t xml:space="preserve"> Section 4017 of the “Transportation Equity Act of the 21st Century,” Pub. L. 105-178, 112 Stat. 107, June 9, 1998 (Attachment A).  The Motor Carrier Safety Improvement Act of 1999, Pub. L. 106-159, 113 Stat. 1748, December 9, 1999 </w:t>
      </w:r>
      <w:r w:rsidR="00157D3A">
        <w:rPr>
          <w:rFonts w:ascii="Times New Roman" w:hAnsi="Times New Roman"/>
          <w:sz w:val="24"/>
          <w:szCs w:val="24"/>
          <w:lang w:val="en"/>
        </w:rPr>
        <w:t xml:space="preserve">(Attachment B) </w:t>
      </w:r>
      <w:r w:rsidRPr="009513D2">
        <w:rPr>
          <w:rFonts w:ascii="Times New Roman" w:hAnsi="Times New Roman"/>
          <w:sz w:val="24"/>
          <w:szCs w:val="24"/>
          <w:lang w:val="en"/>
        </w:rPr>
        <w:t xml:space="preserve">created the Federal Motor Carrier Safety Administration and </w:t>
      </w:r>
      <w:r w:rsidR="0031077F">
        <w:rPr>
          <w:rFonts w:ascii="Times New Roman" w:hAnsi="Times New Roman"/>
          <w:sz w:val="24"/>
          <w:szCs w:val="24"/>
          <w:lang w:val="en"/>
        </w:rPr>
        <w:t xml:space="preserve">Section 213 of that Act </w:t>
      </w:r>
      <w:r w:rsidRPr="009513D2">
        <w:rPr>
          <w:rFonts w:ascii="Times New Roman" w:hAnsi="Times New Roman"/>
          <w:sz w:val="24"/>
          <w:szCs w:val="24"/>
          <w:lang w:val="en"/>
        </w:rPr>
        <w:t xml:space="preserve">expanded the Safety Violation Hotline </w:t>
      </w:r>
      <w:r w:rsidR="00D07257" w:rsidRPr="009513D2">
        <w:rPr>
          <w:rFonts w:ascii="Times New Roman" w:hAnsi="Times New Roman"/>
          <w:sz w:val="24"/>
          <w:szCs w:val="24"/>
          <w:lang w:val="en"/>
        </w:rPr>
        <w:t>Service to</w:t>
      </w:r>
      <w:r w:rsidRPr="009513D2">
        <w:rPr>
          <w:rFonts w:ascii="Times New Roman" w:hAnsi="Times New Roman"/>
          <w:sz w:val="24"/>
          <w:szCs w:val="24"/>
          <w:lang w:val="en"/>
        </w:rPr>
        <w:t xml:space="preserve"> include a 24-hour operation. </w:t>
      </w:r>
    </w:p>
    <w:p w:rsidR="001548FB" w:rsidRDefault="009513D2" w:rsidP="009513D2">
      <w:pPr>
        <w:tabs>
          <w:tab w:val="left" w:pos="-1440"/>
          <w:tab w:val="left" w:pos="-720"/>
        </w:tabs>
        <w:rPr>
          <w:rFonts w:ascii="Times New Roman" w:hAnsi="Times New Roman"/>
          <w:sz w:val="24"/>
          <w:szCs w:val="24"/>
          <w:lang w:val="en"/>
        </w:rPr>
      </w:pPr>
      <w:r w:rsidRPr="009513D2">
        <w:rPr>
          <w:rFonts w:ascii="Times New Roman" w:hAnsi="Times New Roman"/>
          <w:sz w:val="24"/>
          <w:szCs w:val="24"/>
          <w:lang w:val="en"/>
        </w:rPr>
        <w:tab/>
      </w:r>
    </w:p>
    <w:p w:rsidR="009513D2" w:rsidRDefault="009513D2" w:rsidP="003F7740">
      <w:pPr>
        <w:tabs>
          <w:tab w:val="left" w:pos="-1440"/>
          <w:tab w:val="left" w:pos="-720"/>
        </w:tabs>
        <w:rPr>
          <w:rFonts w:ascii="Times New Roman" w:hAnsi="Times New Roman"/>
          <w:sz w:val="24"/>
          <w:szCs w:val="24"/>
          <w:lang w:val="en"/>
        </w:rPr>
      </w:pPr>
      <w:r w:rsidRPr="009513D2">
        <w:rPr>
          <w:rFonts w:ascii="Times New Roman" w:hAnsi="Times New Roman"/>
          <w:sz w:val="24"/>
          <w:szCs w:val="24"/>
          <w:lang w:val="en"/>
        </w:rPr>
        <w:t>On August 10, 2005, Congress enacted the Safe, Accountable</w:t>
      </w:r>
      <w:r w:rsidR="00D07257" w:rsidRPr="009513D2">
        <w:rPr>
          <w:rFonts w:ascii="Times New Roman" w:hAnsi="Times New Roman"/>
          <w:sz w:val="24"/>
          <w:szCs w:val="24"/>
          <w:lang w:val="en"/>
        </w:rPr>
        <w:t>, Flexible</w:t>
      </w:r>
      <w:r w:rsidRPr="009513D2">
        <w:rPr>
          <w:rFonts w:ascii="Times New Roman" w:hAnsi="Times New Roman"/>
          <w:sz w:val="24"/>
          <w:szCs w:val="24"/>
          <w:lang w:val="en"/>
        </w:rPr>
        <w:t>, and Efficient Transportation Equity Act: A Legacy for Users, (SAFETEA-LU), Public Law 109-59, 119 Stat. 1144.</w:t>
      </w:r>
      <w:r w:rsidR="00157D3A">
        <w:rPr>
          <w:rFonts w:ascii="Times New Roman" w:hAnsi="Times New Roman"/>
          <w:sz w:val="24"/>
          <w:szCs w:val="24"/>
          <w:lang w:val="en"/>
        </w:rPr>
        <w:t xml:space="preserve">  </w:t>
      </w:r>
      <w:r w:rsidRPr="009513D2">
        <w:rPr>
          <w:rFonts w:ascii="Times New Roman" w:hAnsi="Times New Roman"/>
          <w:sz w:val="24"/>
          <w:szCs w:val="24"/>
          <w:lang w:val="en"/>
        </w:rPr>
        <w:t>Section 4214 of</w:t>
      </w:r>
      <w:r w:rsidR="0031077F">
        <w:rPr>
          <w:rFonts w:ascii="Times New Roman" w:hAnsi="Times New Roman"/>
          <w:sz w:val="24"/>
          <w:szCs w:val="24"/>
          <w:lang w:val="en"/>
        </w:rPr>
        <w:t xml:space="preserve"> </w:t>
      </w:r>
      <w:r w:rsidRPr="009513D2">
        <w:rPr>
          <w:rFonts w:ascii="Times New Roman" w:hAnsi="Times New Roman"/>
          <w:sz w:val="24"/>
          <w:szCs w:val="24"/>
          <w:lang w:val="en"/>
        </w:rPr>
        <w:t>SAFETEA-LU requires DOT to create a system to record and log aggregate complaint information regarding violations of the Federal Motor Carrier Safety Regulations</w:t>
      </w:r>
      <w:r w:rsidR="0031077F">
        <w:rPr>
          <w:rFonts w:ascii="Times New Roman" w:hAnsi="Times New Roman"/>
          <w:sz w:val="24"/>
          <w:szCs w:val="24"/>
          <w:lang w:val="en"/>
        </w:rPr>
        <w:t xml:space="preserve"> (FMCSRs)</w:t>
      </w:r>
      <w:r w:rsidRPr="009513D2">
        <w:rPr>
          <w:rFonts w:ascii="Times New Roman" w:hAnsi="Times New Roman"/>
          <w:sz w:val="24"/>
          <w:szCs w:val="24"/>
          <w:lang w:val="en"/>
        </w:rPr>
        <w:t xml:space="preserve">.  </w:t>
      </w:r>
      <w:r w:rsidR="009F7143">
        <w:rPr>
          <w:rFonts w:ascii="Times New Roman" w:hAnsi="Times New Roman"/>
          <w:sz w:val="24"/>
          <w:szCs w:val="24"/>
          <w:lang w:val="en"/>
        </w:rPr>
        <w:t>(Attachment C).</w:t>
      </w:r>
      <w:r w:rsidR="009F7143" w:rsidRPr="009513D2">
        <w:rPr>
          <w:rFonts w:ascii="Times New Roman" w:hAnsi="Times New Roman"/>
          <w:sz w:val="24"/>
          <w:szCs w:val="24"/>
          <w:lang w:val="en"/>
        </w:rPr>
        <w:t xml:space="preserve">  </w:t>
      </w:r>
      <w:r w:rsidR="00C97132">
        <w:rPr>
          <w:rFonts w:ascii="Times New Roman" w:hAnsi="Times New Roman"/>
          <w:sz w:val="24"/>
          <w:szCs w:val="24"/>
          <w:lang w:val="en"/>
        </w:rPr>
        <w:t xml:space="preserve">While FMCSA has been administering the NCCDB since </w:t>
      </w:r>
      <w:r w:rsidR="00CC6810">
        <w:rPr>
          <w:rFonts w:ascii="Times New Roman" w:hAnsi="Times New Roman"/>
          <w:sz w:val="24"/>
          <w:szCs w:val="24"/>
          <w:lang w:val="en"/>
        </w:rPr>
        <w:t>2006</w:t>
      </w:r>
      <w:r w:rsidR="003253FC">
        <w:rPr>
          <w:rFonts w:ascii="Times New Roman" w:hAnsi="Times New Roman"/>
          <w:sz w:val="24"/>
          <w:szCs w:val="24"/>
          <w:lang w:val="en"/>
        </w:rPr>
        <w:t>,</w:t>
      </w:r>
      <w:r w:rsidR="00C97132">
        <w:rPr>
          <w:rFonts w:ascii="Times New Roman" w:hAnsi="Times New Roman"/>
          <w:sz w:val="24"/>
          <w:szCs w:val="24"/>
          <w:lang w:val="en"/>
        </w:rPr>
        <w:t xml:space="preserve"> the Agency did not engage in the ICR approval process until 2016.  The Agency understands that</w:t>
      </w:r>
      <w:r w:rsidR="003F7740">
        <w:rPr>
          <w:rFonts w:ascii="Times New Roman" w:hAnsi="Times New Roman"/>
          <w:sz w:val="24"/>
          <w:szCs w:val="24"/>
          <w:lang w:val="en"/>
        </w:rPr>
        <w:t>,</w:t>
      </w:r>
      <w:r w:rsidR="00C97132">
        <w:rPr>
          <w:rFonts w:ascii="Times New Roman" w:hAnsi="Times New Roman"/>
          <w:sz w:val="24"/>
          <w:szCs w:val="24"/>
          <w:lang w:val="en"/>
        </w:rPr>
        <w:t xml:space="preserve"> in the future, it needs to publish an ICR prior to a collection of information.</w:t>
      </w:r>
    </w:p>
    <w:p w:rsidR="00C60B60" w:rsidRDefault="00C60B60" w:rsidP="009513D2">
      <w:pPr>
        <w:tabs>
          <w:tab w:val="left" w:pos="-1440"/>
          <w:tab w:val="left" w:pos="-720"/>
        </w:tabs>
        <w:rPr>
          <w:rFonts w:ascii="Times New Roman" w:hAnsi="Times New Roman"/>
          <w:sz w:val="24"/>
          <w:szCs w:val="24"/>
          <w:lang w:val="en"/>
        </w:rPr>
      </w:pPr>
    </w:p>
    <w:p w:rsidR="003E2105" w:rsidRDefault="003E2105" w:rsidP="0052572D">
      <w:pPr>
        <w:tabs>
          <w:tab w:val="left" w:pos="-1440"/>
          <w:tab w:val="left" w:pos="-720"/>
        </w:tabs>
        <w:rPr>
          <w:rFonts w:ascii="Times New Roman" w:hAnsi="Times New Roman"/>
          <w:sz w:val="24"/>
          <w:szCs w:val="24"/>
          <w:lang w:val="en"/>
        </w:rPr>
      </w:pPr>
    </w:p>
    <w:p w:rsidR="007A5CA3" w:rsidRDefault="00275FC8" w:rsidP="00F71DD6">
      <w:pPr>
        <w:numPr>
          <w:ilvl w:val="0"/>
          <w:numId w:val="1"/>
        </w:numPr>
        <w:ind w:left="360"/>
        <w:rPr>
          <w:rFonts w:ascii="Times New Roman" w:hAnsi="Times New Roman"/>
          <w:sz w:val="24"/>
          <w:szCs w:val="24"/>
        </w:rPr>
      </w:pPr>
      <w:r>
        <w:rPr>
          <w:rFonts w:ascii="Times New Roman" w:hAnsi="Times New Roman"/>
          <w:b/>
          <w:sz w:val="24"/>
          <w:szCs w:val="24"/>
          <w:lang w:val="en"/>
        </w:rPr>
        <w:t>HOW, BY WHOM, AND FOR WHAT PURPOSE IS THE INFORMATION USED</w:t>
      </w:r>
      <w:r w:rsidR="009D4F72" w:rsidRPr="005612EB">
        <w:rPr>
          <w:rFonts w:ascii="Times New Roman" w:hAnsi="Times New Roman"/>
          <w:b/>
          <w:bCs/>
          <w:sz w:val="24"/>
          <w:szCs w:val="24"/>
        </w:rPr>
        <w:t xml:space="preserve"> </w:t>
      </w:r>
      <w:r w:rsidR="005612EB">
        <w:rPr>
          <w:rFonts w:ascii="Times New Roman" w:hAnsi="Times New Roman"/>
          <w:b/>
          <w:bCs/>
          <w:sz w:val="24"/>
          <w:szCs w:val="24"/>
        </w:rPr>
        <w:br/>
      </w:r>
    </w:p>
    <w:p w:rsidR="00AB5D26" w:rsidRDefault="00AB5D26" w:rsidP="00274B6A">
      <w:pPr>
        <w:widowControl/>
        <w:rPr>
          <w:rFonts w:ascii="Times New Roman" w:hAnsi="Times New Roman"/>
          <w:sz w:val="24"/>
          <w:szCs w:val="24"/>
        </w:rPr>
      </w:pPr>
      <w:r w:rsidRPr="002A0C69">
        <w:rPr>
          <w:rFonts w:ascii="Times New Roman" w:hAnsi="Times New Roman"/>
          <w:sz w:val="24"/>
          <w:szCs w:val="24"/>
        </w:rPr>
        <w:t>The NCCDB allows the public and FMCSA staff to submit complaints using an online form which lists individual violations of the Federal Motor Carrier Safety, Hazardous Material, and Commercial Regulations. The data collected by this system is used by FMCSA enforcement staff and state agencies to</w:t>
      </w:r>
      <w:r w:rsidR="009513D2">
        <w:rPr>
          <w:rFonts w:ascii="Times New Roman" w:hAnsi="Times New Roman"/>
          <w:sz w:val="24"/>
          <w:szCs w:val="24"/>
        </w:rPr>
        <w:t>, among other things:</w:t>
      </w:r>
      <w:r w:rsidRPr="002A0C69">
        <w:rPr>
          <w:rFonts w:ascii="Times New Roman" w:hAnsi="Times New Roman"/>
          <w:sz w:val="24"/>
          <w:szCs w:val="24"/>
        </w:rPr>
        <w:t xml:space="preserve"> </w:t>
      </w:r>
      <w:r w:rsidR="00780879">
        <w:rPr>
          <w:rFonts w:ascii="Times New Roman" w:hAnsi="Times New Roman"/>
          <w:sz w:val="24"/>
          <w:szCs w:val="24"/>
        </w:rPr>
        <w:t xml:space="preserve">help improve motor carrier safety enforcement; improve consumer protection by ensuring that moving companies use fair business practices; and identify and address </w:t>
      </w:r>
      <w:r w:rsidR="000177C4">
        <w:rPr>
          <w:rFonts w:ascii="Times New Roman" w:hAnsi="Times New Roman"/>
          <w:sz w:val="24"/>
          <w:szCs w:val="24"/>
        </w:rPr>
        <w:t xml:space="preserve">passenger carrier </w:t>
      </w:r>
      <w:r w:rsidR="00780879">
        <w:rPr>
          <w:rFonts w:ascii="Times New Roman" w:hAnsi="Times New Roman"/>
          <w:sz w:val="24"/>
          <w:szCs w:val="24"/>
        </w:rPr>
        <w:t>discrimination and service issues.</w:t>
      </w:r>
      <w:r w:rsidRPr="002A0C69">
        <w:rPr>
          <w:rFonts w:ascii="Times New Roman" w:hAnsi="Times New Roman"/>
          <w:sz w:val="24"/>
          <w:szCs w:val="24"/>
        </w:rPr>
        <w:t xml:space="preserve">  </w:t>
      </w:r>
    </w:p>
    <w:p w:rsidR="00AB5D26" w:rsidRPr="00AB5D26" w:rsidRDefault="00AB5D26" w:rsidP="00AB5D26">
      <w:pPr>
        <w:widowControl/>
        <w:ind w:left="450"/>
        <w:rPr>
          <w:rFonts w:ascii="Times New Roman" w:hAnsi="Times New Roman"/>
          <w:sz w:val="24"/>
          <w:szCs w:val="24"/>
        </w:rPr>
      </w:pPr>
    </w:p>
    <w:p w:rsidR="00FF73BD" w:rsidRDefault="009513D2" w:rsidP="0052572D">
      <w:pPr>
        <w:rPr>
          <w:rFonts w:ascii="Times New Roman" w:hAnsi="Times New Roman"/>
          <w:sz w:val="24"/>
          <w:szCs w:val="24"/>
        </w:rPr>
      </w:pPr>
      <w:r>
        <w:rPr>
          <w:rFonts w:ascii="Times New Roman" w:hAnsi="Times New Roman"/>
          <w:sz w:val="24"/>
          <w:szCs w:val="24"/>
        </w:rPr>
        <w:t xml:space="preserve">Complainants may visit the NCCDB online at </w:t>
      </w:r>
      <w:r w:rsidR="00230AA2" w:rsidRPr="00230AA2">
        <w:rPr>
          <w:rFonts w:ascii="Times New Roman" w:hAnsi="Times New Roman"/>
          <w:sz w:val="24"/>
          <w:szCs w:val="24"/>
        </w:rPr>
        <w:t>http://nccdb.fmcsa.dot.gov</w:t>
      </w:r>
      <w:r>
        <w:rPr>
          <w:rFonts w:ascii="Times New Roman" w:hAnsi="Times New Roman"/>
          <w:sz w:val="24"/>
          <w:szCs w:val="24"/>
        </w:rPr>
        <w:t>, where they will be guided through the process of filing a complaint.  For example, passenger</w:t>
      </w:r>
      <w:r w:rsidR="00BA1893">
        <w:rPr>
          <w:rFonts w:ascii="Times New Roman" w:hAnsi="Times New Roman"/>
          <w:sz w:val="24"/>
          <w:szCs w:val="24"/>
        </w:rPr>
        <w:t>s</w:t>
      </w:r>
      <w:r>
        <w:rPr>
          <w:rFonts w:ascii="Times New Roman" w:hAnsi="Times New Roman"/>
          <w:sz w:val="24"/>
          <w:szCs w:val="24"/>
        </w:rPr>
        <w:t xml:space="preserve"> wishing to file a complaint of discrimination against a non-ADA compliant bus company would click on the “Consumer” button, which would take them to a page with three </w:t>
      </w:r>
      <w:r w:rsidR="00251ACC">
        <w:rPr>
          <w:rFonts w:ascii="Times New Roman" w:hAnsi="Times New Roman"/>
          <w:sz w:val="24"/>
          <w:szCs w:val="24"/>
        </w:rPr>
        <w:t xml:space="preserve">complaint type options.  By clicking on the “Bus Complaint” option, they may select up to four already listed complaint areas, one of which is the ADA.  The online interface then leads them through the process by soliciting information about the incident giving rise to the complaint, contact information for the complainant (for follow up purposes), and company information.  They also have the ability to upload supporting files/documents if any exist.  At the end of the process, </w:t>
      </w:r>
      <w:r w:rsidR="00BA1893">
        <w:rPr>
          <w:rFonts w:ascii="Times New Roman" w:hAnsi="Times New Roman"/>
          <w:sz w:val="24"/>
          <w:szCs w:val="24"/>
        </w:rPr>
        <w:t>each</w:t>
      </w:r>
      <w:r w:rsidR="00251ACC">
        <w:rPr>
          <w:rFonts w:ascii="Times New Roman" w:hAnsi="Times New Roman"/>
          <w:sz w:val="24"/>
          <w:szCs w:val="24"/>
        </w:rPr>
        <w:t xml:space="preserve"> complaint is submitted to the NCCDB, where it is directed to the proper FMCSA or DOT office for investigation.</w:t>
      </w:r>
    </w:p>
    <w:p w:rsidR="00A613EE" w:rsidRDefault="00A613EE" w:rsidP="00470720">
      <w:pPr>
        <w:rPr>
          <w:rFonts w:ascii="Times New Roman" w:hAnsi="Times New Roman"/>
          <w:bCs/>
          <w:sz w:val="24"/>
          <w:szCs w:val="24"/>
        </w:rPr>
      </w:pPr>
    </w:p>
    <w:p w:rsidR="00C87587" w:rsidRPr="004A74F0" w:rsidRDefault="00C14920" w:rsidP="00F71DD6">
      <w:pPr>
        <w:pStyle w:val="ListParagraph"/>
        <w:numPr>
          <w:ilvl w:val="0"/>
          <w:numId w:val="1"/>
        </w:numPr>
        <w:ind w:left="360"/>
        <w:rPr>
          <w:rFonts w:ascii="Times New Roman" w:hAnsi="Times New Roman"/>
          <w:sz w:val="24"/>
          <w:szCs w:val="24"/>
        </w:rPr>
      </w:pPr>
      <w:r w:rsidRPr="004A74F0">
        <w:rPr>
          <w:rFonts w:ascii="Times New Roman" w:hAnsi="Times New Roman"/>
          <w:b/>
          <w:bCs/>
          <w:sz w:val="24"/>
          <w:szCs w:val="24"/>
        </w:rPr>
        <w:t>EXTENT OF AUTOMATED INFORMATION COLLECTION</w:t>
      </w:r>
      <w:r w:rsidR="009D4F72" w:rsidRPr="004A74F0">
        <w:rPr>
          <w:rFonts w:ascii="Times New Roman" w:hAnsi="Times New Roman"/>
          <w:b/>
          <w:bCs/>
        </w:rPr>
        <w:t xml:space="preserve"> </w:t>
      </w:r>
      <w:r w:rsidR="005612EB" w:rsidRPr="004A74F0">
        <w:rPr>
          <w:rFonts w:ascii="Times New Roman" w:hAnsi="Times New Roman"/>
          <w:b/>
          <w:bCs/>
        </w:rPr>
        <w:br/>
      </w:r>
    </w:p>
    <w:p w:rsidR="00C87587" w:rsidRPr="005612EB" w:rsidRDefault="002F3456" w:rsidP="005B3AC2">
      <w:pPr>
        <w:rPr>
          <w:rFonts w:ascii="Times New Roman" w:hAnsi="Times New Roman"/>
          <w:sz w:val="24"/>
          <w:szCs w:val="24"/>
        </w:rPr>
      </w:pPr>
      <w:r>
        <w:rPr>
          <w:rFonts w:ascii="Times New Roman" w:hAnsi="Times New Roman"/>
          <w:sz w:val="24"/>
          <w:szCs w:val="24"/>
        </w:rPr>
        <w:t xml:space="preserve">The NCCDB is a completely automated system, and could conceivably be used for all complaints.  </w:t>
      </w:r>
      <w:r w:rsidR="00FA568D">
        <w:rPr>
          <w:rFonts w:ascii="Times New Roman" w:hAnsi="Times New Roman"/>
          <w:sz w:val="24"/>
          <w:szCs w:val="24"/>
        </w:rPr>
        <w:t xml:space="preserve">Consumers may file the complaint on-line, in writing or via telephone.  </w:t>
      </w:r>
      <w:r w:rsidR="00251ACC">
        <w:rPr>
          <w:rFonts w:ascii="Times New Roman" w:hAnsi="Times New Roman"/>
          <w:sz w:val="24"/>
          <w:szCs w:val="24"/>
        </w:rPr>
        <w:t xml:space="preserve">However, those submitted in writing will be entered in the online interface by </w:t>
      </w:r>
      <w:r>
        <w:rPr>
          <w:rFonts w:ascii="Times New Roman" w:hAnsi="Times New Roman"/>
          <w:sz w:val="24"/>
          <w:szCs w:val="24"/>
        </w:rPr>
        <w:t>a</w:t>
      </w:r>
      <w:r w:rsidR="00251ACC">
        <w:rPr>
          <w:rFonts w:ascii="Times New Roman" w:hAnsi="Times New Roman"/>
          <w:sz w:val="24"/>
          <w:szCs w:val="24"/>
        </w:rPr>
        <w:t xml:space="preserve"> contractor.  Likewise, those calling the hotline will reach </w:t>
      </w:r>
      <w:r>
        <w:rPr>
          <w:rFonts w:ascii="Times New Roman" w:hAnsi="Times New Roman"/>
          <w:sz w:val="24"/>
          <w:szCs w:val="24"/>
        </w:rPr>
        <w:t>a</w:t>
      </w:r>
      <w:r w:rsidR="00251ACC">
        <w:rPr>
          <w:rFonts w:ascii="Times New Roman" w:hAnsi="Times New Roman"/>
          <w:sz w:val="24"/>
          <w:szCs w:val="24"/>
        </w:rPr>
        <w:t xml:space="preserve"> contractor who will walk them through the process using the online interface.  All</w:t>
      </w:r>
      <w:r w:rsidR="00FA568D">
        <w:rPr>
          <w:rFonts w:ascii="Times New Roman" w:hAnsi="Times New Roman"/>
          <w:sz w:val="24"/>
          <w:szCs w:val="24"/>
        </w:rPr>
        <w:t xml:space="preserve"> complaints will be maintained in </w:t>
      </w:r>
      <w:r w:rsidR="00251ACC">
        <w:rPr>
          <w:rFonts w:ascii="Times New Roman" w:hAnsi="Times New Roman"/>
          <w:sz w:val="24"/>
          <w:szCs w:val="24"/>
        </w:rPr>
        <w:t xml:space="preserve">one </w:t>
      </w:r>
      <w:r w:rsidR="00FA568D">
        <w:rPr>
          <w:rFonts w:ascii="Times New Roman" w:hAnsi="Times New Roman"/>
          <w:sz w:val="24"/>
          <w:szCs w:val="24"/>
        </w:rPr>
        <w:t>database</w:t>
      </w:r>
      <w:r w:rsidR="00B07E46">
        <w:rPr>
          <w:rFonts w:ascii="Times New Roman" w:hAnsi="Times New Roman"/>
          <w:sz w:val="24"/>
          <w:szCs w:val="24"/>
        </w:rPr>
        <w:t xml:space="preserve">. </w:t>
      </w:r>
      <w:r>
        <w:rPr>
          <w:rFonts w:ascii="Times New Roman" w:hAnsi="Times New Roman"/>
          <w:sz w:val="24"/>
          <w:szCs w:val="24"/>
        </w:rPr>
        <w:t xml:space="preserve">Complaints will be utilized to investigate alleged violations of FMCSA and DOT regulations. </w:t>
      </w:r>
      <w:r w:rsidR="00B07E46">
        <w:rPr>
          <w:rFonts w:ascii="Times New Roman" w:hAnsi="Times New Roman"/>
          <w:sz w:val="24"/>
          <w:szCs w:val="24"/>
        </w:rPr>
        <w:t xml:space="preserve"> The complaint data may </w:t>
      </w:r>
      <w:r w:rsidR="00251ACC">
        <w:rPr>
          <w:rFonts w:ascii="Times New Roman" w:hAnsi="Times New Roman"/>
          <w:sz w:val="24"/>
          <w:szCs w:val="24"/>
        </w:rPr>
        <w:t xml:space="preserve">also </w:t>
      </w:r>
      <w:r w:rsidR="00B07E46">
        <w:rPr>
          <w:rFonts w:ascii="Times New Roman" w:hAnsi="Times New Roman"/>
          <w:sz w:val="24"/>
          <w:szCs w:val="24"/>
        </w:rPr>
        <w:t xml:space="preserve">be used for </w:t>
      </w:r>
      <w:r w:rsidR="00FA568D">
        <w:rPr>
          <w:rFonts w:ascii="Times New Roman" w:hAnsi="Times New Roman"/>
          <w:sz w:val="24"/>
          <w:szCs w:val="24"/>
        </w:rPr>
        <w:t xml:space="preserve">analytical </w:t>
      </w:r>
      <w:r w:rsidR="00251ACC">
        <w:rPr>
          <w:rFonts w:ascii="Times New Roman" w:hAnsi="Times New Roman"/>
          <w:sz w:val="24"/>
          <w:szCs w:val="24"/>
        </w:rPr>
        <w:t xml:space="preserve">and </w:t>
      </w:r>
      <w:r w:rsidR="00FA568D">
        <w:rPr>
          <w:rFonts w:ascii="Times New Roman" w:hAnsi="Times New Roman"/>
          <w:sz w:val="24"/>
          <w:szCs w:val="24"/>
        </w:rPr>
        <w:t>statistical purposes.</w:t>
      </w:r>
    </w:p>
    <w:p w:rsidR="00A613EE" w:rsidRPr="005612EB" w:rsidRDefault="00A613EE">
      <w:pPr>
        <w:rPr>
          <w:rFonts w:ascii="Times New Roman" w:hAnsi="Times New Roman"/>
          <w:sz w:val="24"/>
        </w:rPr>
      </w:pPr>
    </w:p>
    <w:p w:rsidR="00DD7602" w:rsidRPr="002A0C69" w:rsidRDefault="00C14920" w:rsidP="00F71DD6">
      <w:pPr>
        <w:pStyle w:val="NormalWeb"/>
        <w:numPr>
          <w:ilvl w:val="0"/>
          <w:numId w:val="1"/>
        </w:numPr>
        <w:spacing w:before="0" w:beforeAutospacing="0" w:after="0" w:afterAutospacing="0"/>
        <w:ind w:left="360"/>
        <w:rPr>
          <w:rFonts w:ascii="Times New Roman" w:hAnsi="Times New Roman" w:cs="Times New Roman"/>
          <w:bCs/>
          <w:szCs w:val="20"/>
        </w:rPr>
      </w:pPr>
      <w:r w:rsidRPr="00F358A1">
        <w:rPr>
          <w:rFonts w:ascii="Times New Roman" w:hAnsi="Times New Roman" w:cs="Times New Roman"/>
          <w:b/>
          <w:bCs/>
          <w:szCs w:val="20"/>
        </w:rPr>
        <w:t>EFFORTS TO IDENTIFY DUPLICATION</w:t>
      </w:r>
    </w:p>
    <w:p w:rsidR="0052572D" w:rsidRDefault="0052572D" w:rsidP="0052572D">
      <w:pPr>
        <w:pStyle w:val="NormalWeb"/>
        <w:spacing w:before="0" w:beforeAutospacing="0" w:after="0" w:afterAutospacing="0"/>
        <w:ind w:left="90"/>
        <w:rPr>
          <w:rFonts w:ascii="Times New Roman" w:hAnsi="Times New Roman" w:cs="Times New Roman"/>
          <w:b/>
          <w:bCs/>
          <w:szCs w:val="20"/>
        </w:rPr>
      </w:pPr>
    </w:p>
    <w:p w:rsidR="00F54E0D" w:rsidRDefault="00F54E0D" w:rsidP="005B3AC2">
      <w:pPr>
        <w:pStyle w:val="NormalWeb"/>
        <w:spacing w:before="0" w:beforeAutospacing="0" w:after="0" w:afterAutospacing="0"/>
        <w:rPr>
          <w:rFonts w:ascii="Times New Roman" w:hAnsi="Times New Roman" w:cs="Times New Roman"/>
          <w:bCs/>
          <w:szCs w:val="20"/>
        </w:rPr>
      </w:pPr>
      <w:r>
        <w:rPr>
          <w:rFonts w:ascii="Times New Roman" w:hAnsi="Times New Roman" w:cs="Times New Roman"/>
          <w:bCs/>
          <w:szCs w:val="20"/>
        </w:rPr>
        <w:t>There are no similar filings made with any other Federal agency or within the Department of Transportation which would result in duplication of this information.</w:t>
      </w:r>
    </w:p>
    <w:p w:rsidR="0052572D" w:rsidRDefault="0052572D" w:rsidP="005B3AC2">
      <w:pPr>
        <w:pStyle w:val="NormalWeb"/>
        <w:spacing w:before="0" w:beforeAutospacing="0" w:after="0" w:afterAutospacing="0"/>
        <w:rPr>
          <w:rFonts w:ascii="Times New Roman" w:hAnsi="Times New Roman" w:cs="Times New Roman"/>
          <w:bCs/>
          <w:szCs w:val="20"/>
        </w:rPr>
      </w:pPr>
    </w:p>
    <w:p w:rsidR="00975ECF" w:rsidRPr="0052572D" w:rsidRDefault="00C14920" w:rsidP="00F71DD6">
      <w:pPr>
        <w:pStyle w:val="ListParagraph"/>
        <w:numPr>
          <w:ilvl w:val="0"/>
          <w:numId w:val="1"/>
        </w:numPr>
        <w:ind w:left="360"/>
        <w:rPr>
          <w:rFonts w:ascii="Times New Roman" w:hAnsi="Times New Roman"/>
          <w:sz w:val="24"/>
          <w:szCs w:val="24"/>
        </w:rPr>
      </w:pPr>
      <w:r w:rsidRPr="0052572D">
        <w:rPr>
          <w:rFonts w:ascii="Times New Roman" w:hAnsi="Times New Roman"/>
          <w:b/>
          <w:bCs/>
          <w:sz w:val="24"/>
          <w:szCs w:val="24"/>
        </w:rPr>
        <w:t>EFFORTS TO MINIMIZE THE BURDEN ON SMALL BUSINESSES</w:t>
      </w:r>
    </w:p>
    <w:p w:rsidR="0052572D" w:rsidRDefault="0052572D" w:rsidP="0052572D">
      <w:pPr>
        <w:ind w:left="90"/>
        <w:rPr>
          <w:rFonts w:ascii="Times New Roman" w:hAnsi="Times New Roman"/>
          <w:b/>
          <w:bCs/>
        </w:rPr>
      </w:pPr>
    </w:p>
    <w:p w:rsidR="00C26DA1" w:rsidRDefault="00C26DA1" w:rsidP="005B3AC2">
      <w:pPr>
        <w:rPr>
          <w:rFonts w:ascii="Times New Roman" w:hAnsi="Times New Roman"/>
          <w:sz w:val="24"/>
          <w:szCs w:val="24"/>
        </w:rPr>
      </w:pPr>
      <w:r>
        <w:rPr>
          <w:rFonts w:ascii="Times New Roman" w:hAnsi="Times New Roman"/>
          <w:sz w:val="24"/>
          <w:szCs w:val="24"/>
        </w:rPr>
        <w:t xml:space="preserve">FMCSA took actions to minimize the burden on small business by including on </w:t>
      </w:r>
      <w:r w:rsidR="003D46BD">
        <w:rPr>
          <w:rFonts w:ascii="Times New Roman" w:hAnsi="Times New Roman"/>
          <w:sz w:val="24"/>
          <w:szCs w:val="24"/>
        </w:rPr>
        <w:t>its</w:t>
      </w:r>
      <w:r>
        <w:rPr>
          <w:rFonts w:ascii="Times New Roman" w:hAnsi="Times New Roman"/>
          <w:sz w:val="24"/>
          <w:szCs w:val="24"/>
        </w:rPr>
        <w:t xml:space="preserve"> website resources to assist the public in filing the appropriate complaint.  FMCSA’s website contain</w:t>
      </w:r>
      <w:r w:rsidR="000177C4">
        <w:rPr>
          <w:rFonts w:ascii="Times New Roman" w:hAnsi="Times New Roman"/>
          <w:sz w:val="24"/>
          <w:szCs w:val="24"/>
        </w:rPr>
        <w:t>s</w:t>
      </w:r>
      <w:r>
        <w:rPr>
          <w:rFonts w:ascii="Times New Roman" w:hAnsi="Times New Roman"/>
          <w:sz w:val="24"/>
          <w:szCs w:val="24"/>
        </w:rPr>
        <w:t xml:space="preserve"> valu</w:t>
      </w:r>
      <w:r w:rsidR="000177C4">
        <w:rPr>
          <w:rFonts w:ascii="Times New Roman" w:hAnsi="Times New Roman"/>
          <w:sz w:val="24"/>
          <w:szCs w:val="24"/>
        </w:rPr>
        <w:t>able</w:t>
      </w:r>
      <w:r>
        <w:rPr>
          <w:rFonts w:ascii="Times New Roman" w:hAnsi="Times New Roman"/>
          <w:sz w:val="24"/>
          <w:szCs w:val="24"/>
        </w:rPr>
        <w:t xml:space="preserve"> information that will reduce the burden of additional research </w:t>
      </w:r>
      <w:r w:rsidR="006F0739">
        <w:rPr>
          <w:rFonts w:ascii="Times New Roman" w:hAnsi="Times New Roman"/>
          <w:sz w:val="24"/>
          <w:szCs w:val="24"/>
        </w:rPr>
        <w:t>to</w:t>
      </w:r>
      <w:r>
        <w:rPr>
          <w:rFonts w:ascii="Times New Roman" w:hAnsi="Times New Roman"/>
          <w:sz w:val="24"/>
          <w:szCs w:val="24"/>
        </w:rPr>
        <w:t xml:space="preserve"> accurate</w:t>
      </w:r>
      <w:r w:rsidR="00251ACC">
        <w:rPr>
          <w:rFonts w:ascii="Times New Roman" w:hAnsi="Times New Roman"/>
          <w:sz w:val="24"/>
          <w:szCs w:val="24"/>
        </w:rPr>
        <w:t>ly</w:t>
      </w:r>
      <w:r>
        <w:rPr>
          <w:rFonts w:ascii="Times New Roman" w:hAnsi="Times New Roman"/>
          <w:sz w:val="24"/>
          <w:szCs w:val="24"/>
        </w:rPr>
        <w:t xml:space="preserve"> complete the NCCDB complaint form.  Resources are available to assist in completing the complaint form concerning </w:t>
      </w:r>
      <w:r w:rsidR="00334B29">
        <w:rPr>
          <w:rFonts w:ascii="Times New Roman" w:hAnsi="Times New Roman"/>
          <w:sz w:val="24"/>
          <w:szCs w:val="24"/>
        </w:rPr>
        <w:t>complaints</w:t>
      </w:r>
      <w:r>
        <w:rPr>
          <w:rFonts w:ascii="Times New Roman" w:hAnsi="Times New Roman"/>
          <w:sz w:val="24"/>
          <w:szCs w:val="24"/>
        </w:rPr>
        <w:t xml:space="preserve"> in the following areas:</w:t>
      </w:r>
    </w:p>
    <w:p w:rsidR="00856B1A" w:rsidRPr="006F0739" w:rsidRDefault="00856B1A" w:rsidP="005B3AC2">
      <w:pPr>
        <w:rPr>
          <w:rFonts w:ascii="Times New Roman" w:hAnsi="Times New Roman"/>
          <w:sz w:val="24"/>
          <w:szCs w:val="24"/>
        </w:rPr>
      </w:pPr>
    </w:p>
    <w:p w:rsidR="00856B1A" w:rsidRPr="00F627D4" w:rsidRDefault="00856B1A" w:rsidP="00F627D4">
      <w:pPr>
        <w:rPr>
          <w:rFonts w:ascii="Times New Roman" w:hAnsi="Times New Roman"/>
          <w:sz w:val="24"/>
          <w:szCs w:val="24"/>
          <w:u w:val="single"/>
        </w:rPr>
      </w:pPr>
      <w:r w:rsidRPr="00F627D4">
        <w:rPr>
          <w:rFonts w:ascii="Times New Roman" w:hAnsi="Times New Roman"/>
          <w:sz w:val="24"/>
          <w:szCs w:val="24"/>
          <w:u w:val="single"/>
        </w:rPr>
        <w:t>Truck Safety</w:t>
      </w:r>
    </w:p>
    <w:p w:rsidR="00856B1A" w:rsidRPr="00F627D4" w:rsidRDefault="00856B1A" w:rsidP="00F627D4">
      <w:pPr>
        <w:rPr>
          <w:rFonts w:ascii="Times New Roman" w:hAnsi="Times New Roman"/>
          <w:sz w:val="24"/>
          <w:szCs w:val="24"/>
        </w:rPr>
      </w:pPr>
      <w:r w:rsidRPr="00F627D4">
        <w:rPr>
          <w:rFonts w:ascii="Times New Roman" w:hAnsi="Times New Roman"/>
          <w:sz w:val="24"/>
          <w:szCs w:val="24"/>
        </w:rPr>
        <w:t>Truck operations in violation of the Federal Motor Carrier Safety Regulations</w:t>
      </w:r>
    </w:p>
    <w:p w:rsidR="00856B1A" w:rsidRPr="00F627D4" w:rsidRDefault="00856B1A" w:rsidP="00F627D4">
      <w:pPr>
        <w:rPr>
          <w:rFonts w:ascii="Times New Roman" w:hAnsi="Times New Roman"/>
          <w:sz w:val="24"/>
          <w:szCs w:val="24"/>
        </w:rPr>
      </w:pPr>
      <w:r w:rsidRPr="00F627D4">
        <w:rPr>
          <w:rFonts w:ascii="Times New Roman" w:hAnsi="Times New Roman"/>
          <w:sz w:val="24"/>
          <w:szCs w:val="24"/>
        </w:rPr>
        <w:lastRenderedPageBreak/>
        <w:t xml:space="preserve">Example: Engaging in operations in violation of the hours of service regulations. </w:t>
      </w:r>
    </w:p>
    <w:p w:rsidR="00856B1A" w:rsidRPr="00F627D4" w:rsidRDefault="00856B1A" w:rsidP="00F627D4">
      <w:pPr>
        <w:rPr>
          <w:rFonts w:ascii="Times New Roman" w:hAnsi="Times New Roman"/>
          <w:sz w:val="24"/>
          <w:szCs w:val="24"/>
        </w:rPr>
      </w:pPr>
    </w:p>
    <w:p w:rsidR="00856B1A" w:rsidRPr="00F627D4" w:rsidRDefault="00856B1A" w:rsidP="00F627D4">
      <w:pPr>
        <w:rPr>
          <w:rFonts w:ascii="Times New Roman" w:hAnsi="Times New Roman"/>
          <w:sz w:val="24"/>
          <w:szCs w:val="24"/>
          <w:u w:val="single"/>
        </w:rPr>
      </w:pPr>
      <w:r w:rsidRPr="00F627D4">
        <w:rPr>
          <w:rFonts w:ascii="Times New Roman" w:hAnsi="Times New Roman"/>
          <w:sz w:val="24"/>
          <w:szCs w:val="24"/>
          <w:u w:val="single"/>
        </w:rPr>
        <w:t>Moving Company</w:t>
      </w:r>
    </w:p>
    <w:p w:rsidR="00856B1A" w:rsidRPr="00F627D4" w:rsidRDefault="00856B1A" w:rsidP="00F627D4">
      <w:pPr>
        <w:rPr>
          <w:rFonts w:ascii="Times New Roman" w:hAnsi="Times New Roman"/>
          <w:sz w:val="24"/>
          <w:szCs w:val="24"/>
        </w:rPr>
      </w:pPr>
      <w:r w:rsidRPr="00F627D4">
        <w:rPr>
          <w:rFonts w:ascii="Times New Roman" w:hAnsi="Times New Roman"/>
          <w:sz w:val="24"/>
          <w:szCs w:val="24"/>
        </w:rPr>
        <w:t xml:space="preserve">Example: </w:t>
      </w:r>
      <w:r w:rsidR="00D07453" w:rsidRPr="00F627D4">
        <w:rPr>
          <w:rFonts w:ascii="Times New Roman" w:hAnsi="Times New Roman"/>
          <w:sz w:val="24"/>
          <w:szCs w:val="24"/>
        </w:rPr>
        <w:t>M</w:t>
      </w:r>
      <w:r w:rsidRPr="00F627D4">
        <w:rPr>
          <w:rFonts w:ascii="Times New Roman" w:hAnsi="Times New Roman"/>
          <w:sz w:val="24"/>
          <w:szCs w:val="24"/>
        </w:rPr>
        <w:t>y household goods are being held hostage by a moving company</w:t>
      </w:r>
    </w:p>
    <w:p w:rsidR="00856B1A" w:rsidRPr="00F627D4" w:rsidRDefault="00856B1A">
      <w:pPr>
        <w:rPr>
          <w:rFonts w:ascii="Times New Roman" w:hAnsi="Times New Roman"/>
          <w:sz w:val="24"/>
          <w:szCs w:val="24"/>
        </w:rPr>
      </w:pPr>
    </w:p>
    <w:p w:rsidR="00856B1A" w:rsidRPr="00F627D4" w:rsidRDefault="00856B1A" w:rsidP="00F627D4">
      <w:pPr>
        <w:rPr>
          <w:rFonts w:ascii="Times New Roman" w:hAnsi="Times New Roman"/>
          <w:sz w:val="24"/>
          <w:szCs w:val="24"/>
          <w:u w:val="single"/>
        </w:rPr>
      </w:pPr>
      <w:r w:rsidRPr="00F627D4">
        <w:rPr>
          <w:rFonts w:ascii="Times New Roman" w:hAnsi="Times New Roman"/>
          <w:sz w:val="24"/>
          <w:szCs w:val="24"/>
          <w:u w:val="single"/>
        </w:rPr>
        <w:t>Broker (arranges transportation)</w:t>
      </w:r>
    </w:p>
    <w:p w:rsidR="00C26DA1" w:rsidRPr="00F627D4" w:rsidRDefault="00856B1A" w:rsidP="00F627D4">
      <w:pPr>
        <w:rPr>
          <w:rFonts w:ascii="Times New Roman" w:hAnsi="Times New Roman"/>
          <w:sz w:val="24"/>
          <w:szCs w:val="24"/>
        </w:rPr>
      </w:pPr>
      <w:r w:rsidRPr="00F627D4">
        <w:rPr>
          <w:rFonts w:ascii="Times New Roman" w:hAnsi="Times New Roman"/>
          <w:sz w:val="24"/>
          <w:szCs w:val="24"/>
        </w:rPr>
        <w:t>Example: The broker did not arrange the transportation of my household goods and was a party to my shipment being held hostage</w:t>
      </w:r>
      <w:r w:rsidR="00562E64" w:rsidRPr="00F627D4">
        <w:rPr>
          <w:rFonts w:ascii="Times New Roman" w:hAnsi="Times New Roman"/>
          <w:sz w:val="24"/>
          <w:szCs w:val="24"/>
        </w:rPr>
        <w:t>.</w:t>
      </w:r>
    </w:p>
    <w:p w:rsidR="00562E64" w:rsidRPr="00F627D4" w:rsidRDefault="00562E64">
      <w:pPr>
        <w:rPr>
          <w:rFonts w:ascii="Times New Roman" w:hAnsi="Times New Roman"/>
          <w:sz w:val="24"/>
          <w:szCs w:val="24"/>
        </w:rPr>
      </w:pPr>
    </w:p>
    <w:p w:rsidR="00C26DA1" w:rsidRPr="00F627D4" w:rsidRDefault="00C26DA1" w:rsidP="00F627D4">
      <w:pPr>
        <w:rPr>
          <w:rFonts w:ascii="Times New Roman" w:hAnsi="Times New Roman"/>
          <w:sz w:val="24"/>
          <w:szCs w:val="24"/>
          <w:u w:val="single"/>
        </w:rPr>
      </w:pPr>
      <w:r w:rsidRPr="00F627D4">
        <w:rPr>
          <w:rFonts w:ascii="Times New Roman" w:hAnsi="Times New Roman"/>
          <w:sz w:val="24"/>
          <w:szCs w:val="24"/>
          <w:u w:val="single"/>
        </w:rPr>
        <w:t xml:space="preserve">Americans with </w:t>
      </w:r>
      <w:r w:rsidR="00334B29" w:rsidRPr="00F627D4">
        <w:rPr>
          <w:rFonts w:ascii="Times New Roman" w:hAnsi="Times New Roman"/>
          <w:sz w:val="24"/>
          <w:szCs w:val="24"/>
          <w:u w:val="single"/>
        </w:rPr>
        <w:t>Disabilities</w:t>
      </w:r>
      <w:r w:rsidRPr="00F627D4">
        <w:rPr>
          <w:rFonts w:ascii="Times New Roman" w:hAnsi="Times New Roman"/>
          <w:sz w:val="24"/>
          <w:szCs w:val="24"/>
          <w:u w:val="single"/>
        </w:rPr>
        <w:t xml:space="preserve"> Act (ADA)</w:t>
      </w:r>
    </w:p>
    <w:p w:rsidR="00C26DA1" w:rsidRPr="00F627D4" w:rsidRDefault="00C26DA1" w:rsidP="00F627D4">
      <w:pPr>
        <w:rPr>
          <w:rFonts w:ascii="Times New Roman" w:hAnsi="Times New Roman"/>
          <w:sz w:val="24"/>
          <w:szCs w:val="24"/>
        </w:rPr>
      </w:pPr>
      <w:r w:rsidRPr="00F627D4">
        <w:rPr>
          <w:rFonts w:ascii="Times New Roman" w:hAnsi="Times New Roman"/>
          <w:sz w:val="24"/>
          <w:szCs w:val="24"/>
        </w:rPr>
        <w:t>A violation of the Americans with Disabilities Act on a bus</w:t>
      </w:r>
    </w:p>
    <w:p w:rsidR="00746426" w:rsidRPr="00F627D4" w:rsidRDefault="00C26DA1" w:rsidP="00F627D4">
      <w:pPr>
        <w:rPr>
          <w:rFonts w:ascii="Times New Roman" w:hAnsi="Times New Roman"/>
          <w:sz w:val="24"/>
          <w:szCs w:val="24"/>
        </w:rPr>
      </w:pPr>
      <w:r w:rsidRPr="00F627D4">
        <w:rPr>
          <w:rFonts w:ascii="Times New Roman" w:hAnsi="Times New Roman"/>
          <w:sz w:val="24"/>
          <w:szCs w:val="24"/>
        </w:rPr>
        <w:t>Example:</w:t>
      </w:r>
      <w:r w:rsidR="00746426" w:rsidRPr="00F627D4">
        <w:rPr>
          <w:rFonts w:ascii="Times New Roman" w:hAnsi="Times New Roman"/>
          <w:sz w:val="24"/>
          <w:szCs w:val="24"/>
        </w:rPr>
        <w:t xml:space="preserve"> I was denied access because the wheelchair lift was broken.</w:t>
      </w:r>
    </w:p>
    <w:p w:rsidR="00835554" w:rsidRPr="00F627D4" w:rsidRDefault="00835554" w:rsidP="00F627D4">
      <w:pPr>
        <w:rPr>
          <w:rFonts w:ascii="Times New Roman" w:hAnsi="Times New Roman"/>
          <w:sz w:val="24"/>
          <w:szCs w:val="24"/>
        </w:rPr>
      </w:pPr>
    </w:p>
    <w:p w:rsidR="00746426" w:rsidRPr="00F627D4" w:rsidRDefault="00746426" w:rsidP="00F627D4">
      <w:pPr>
        <w:rPr>
          <w:rFonts w:ascii="Times New Roman" w:hAnsi="Times New Roman"/>
          <w:sz w:val="24"/>
          <w:szCs w:val="24"/>
          <w:u w:val="single"/>
        </w:rPr>
      </w:pPr>
      <w:r w:rsidRPr="00F627D4">
        <w:rPr>
          <w:rFonts w:ascii="Times New Roman" w:hAnsi="Times New Roman"/>
          <w:sz w:val="24"/>
          <w:szCs w:val="24"/>
          <w:u w:val="single"/>
        </w:rPr>
        <w:t>Bus Safety</w:t>
      </w:r>
    </w:p>
    <w:p w:rsidR="00746426" w:rsidRPr="00F627D4" w:rsidRDefault="00746426">
      <w:pPr>
        <w:rPr>
          <w:rFonts w:ascii="Times New Roman" w:hAnsi="Times New Roman"/>
          <w:sz w:val="24"/>
          <w:szCs w:val="24"/>
        </w:rPr>
      </w:pPr>
      <w:r w:rsidRPr="00F627D4">
        <w:rPr>
          <w:rFonts w:ascii="Times New Roman" w:hAnsi="Times New Roman"/>
          <w:sz w:val="24"/>
          <w:szCs w:val="24"/>
        </w:rPr>
        <w:t xml:space="preserve">Vehicle condition or unsafe </w:t>
      </w:r>
      <w:r w:rsidR="00334B29" w:rsidRPr="00F627D4">
        <w:rPr>
          <w:rFonts w:ascii="Times New Roman" w:hAnsi="Times New Roman"/>
          <w:sz w:val="24"/>
          <w:szCs w:val="24"/>
        </w:rPr>
        <w:t>behavior</w:t>
      </w:r>
      <w:r w:rsidRPr="00F627D4">
        <w:rPr>
          <w:rFonts w:ascii="Times New Roman" w:hAnsi="Times New Roman"/>
          <w:sz w:val="24"/>
          <w:szCs w:val="24"/>
        </w:rPr>
        <w:t xml:space="preserve"> by a bus, limousine, or </w:t>
      </w:r>
      <w:r w:rsidR="00334B29" w:rsidRPr="00F627D4">
        <w:rPr>
          <w:rFonts w:ascii="Times New Roman" w:hAnsi="Times New Roman"/>
          <w:sz w:val="24"/>
          <w:szCs w:val="24"/>
        </w:rPr>
        <w:t>motor coach</w:t>
      </w:r>
      <w:r w:rsidRPr="00F627D4">
        <w:rPr>
          <w:rFonts w:ascii="Times New Roman" w:hAnsi="Times New Roman"/>
          <w:sz w:val="24"/>
          <w:szCs w:val="24"/>
        </w:rPr>
        <w:t xml:space="preserve"> driver</w:t>
      </w:r>
    </w:p>
    <w:p w:rsidR="00E63478" w:rsidRPr="00F627D4" w:rsidRDefault="00746426">
      <w:pPr>
        <w:rPr>
          <w:rFonts w:ascii="Times New Roman" w:hAnsi="Times New Roman"/>
          <w:sz w:val="24"/>
          <w:szCs w:val="24"/>
        </w:rPr>
      </w:pPr>
      <w:r w:rsidRPr="00F627D4">
        <w:rPr>
          <w:rFonts w:ascii="Times New Roman" w:hAnsi="Times New Roman"/>
          <w:sz w:val="24"/>
          <w:szCs w:val="24"/>
        </w:rPr>
        <w:t>Example: My bus driver was sending text messages while driving the bus</w:t>
      </w:r>
      <w:r w:rsidR="00E63478" w:rsidRPr="00F627D4">
        <w:rPr>
          <w:rFonts w:ascii="Times New Roman" w:hAnsi="Times New Roman"/>
          <w:sz w:val="24"/>
          <w:szCs w:val="24"/>
        </w:rPr>
        <w:t>.</w:t>
      </w:r>
    </w:p>
    <w:p w:rsidR="006F0739" w:rsidRPr="00F627D4" w:rsidRDefault="006F0739" w:rsidP="00F627D4">
      <w:pPr>
        <w:rPr>
          <w:rFonts w:ascii="Times New Roman" w:hAnsi="Times New Roman"/>
          <w:sz w:val="24"/>
          <w:szCs w:val="24"/>
        </w:rPr>
      </w:pPr>
    </w:p>
    <w:p w:rsidR="00E63478" w:rsidRPr="00F627D4" w:rsidRDefault="00E63478" w:rsidP="00F627D4">
      <w:pPr>
        <w:rPr>
          <w:rFonts w:ascii="Times New Roman" w:hAnsi="Times New Roman"/>
          <w:sz w:val="24"/>
          <w:szCs w:val="24"/>
          <w:u w:val="single"/>
        </w:rPr>
      </w:pPr>
      <w:r w:rsidRPr="00F627D4">
        <w:rPr>
          <w:rFonts w:ascii="Times New Roman" w:hAnsi="Times New Roman"/>
          <w:sz w:val="24"/>
          <w:szCs w:val="24"/>
          <w:u w:val="single"/>
        </w:rPr>
        <w:t>Bus Service</w:t>
      </w:r>
    </w:p>
    <w:p w:rsidR="00E63478" w:rsidRPr="00F627D4" w:rsidRDefault="00E63478" w:rsidP="00F627D4">
      <w:pPr>
        <w:rPr>
          <w:rFonts w:ascii="Times New Roman" w:hAnsi="Times New Roman"/>
          <w:sz w:val="24"/>
          <w:szCs w:val="24"/>
        </w:rPr>
      </w:pPr>
      <w:r w:rsidRPr="00F627D4">
        <w:rPr>
          <w:rFonts w:ascii="Times New Roman" w:hAnsi="Times New Roman"/>
          <w:sz w:val="24"/>
          <w:szCs w:val="24"/>
        </w:rPr>
        <w:t xml:space="preserve">Inadequate service from a bus, limousine or </w:t>
      </w:r>
      <w:r w:rsidR="00334B29" w:rsidRPr="00F627D4">
        <w:rPr>
          <w:rFonts w:ascii="Times New Roman" w:hAnsi="Times New Roman"/>
          <w:sz w:val="24"/>
          <w:szCs w:val="24"/>
        </w:rPr>
        <w:t>motor coach</w:t>
      </w:r>
      <w:r w:rsidRPr="00F627D4">
        <w:rPr>
          <w:rFonts w:ascii="Times New Roman" w:hAnsi="Times New Roman"/>
          <w:sz w:val="24"/>
          <w:szCs w:val="24"/>
        </w:rPr>
        <w:t xml:space="preserve"> company</w:t>
      </w:r>
    </w:p>
    <w:p w:rsidR="00E63478" w:rsidRPr="00F627D4" w:rsidRDefault="00E63478" w:rsidP="00F627D4">
      <w:pPr>
        <w:rPr>
          <w:rFonts w:ascii="Times New Roman" w:hAnsi="Times New Roman"/>
          <w:sz w:val="24"/>
          <w:szCs w:val="24"/>
        </w:rPr>
      </w:pPr>
      <w:r w:rsidRPr="00F627D4">
        <w:rPr>
          <w:rFonts w:ascii="Times New Roman" w:hAnsi="Times New Roman"/>
          <w:sz w:val="24"/>
          <w:szCs w:val="24"/>
        </w:rPr>
        <w:t xml:space="preserve">Example: The bus </w:t>
      </w:r>
      <w:r w:rsidR="00EA6BF0" w:rsidRPr="00F627D4">
        <w:rPr>
          <w:rFonts w:ascii="Times New Roman" w:hAnsi="Times New Roman"/>
          <w:sz w:val="24"/>
          <w:szCs w:val="24"/>
        </w:rPr>
        <w:t xml:space="preserve">company </w:t>
      </w:r>
      <w:r w:rsidRPr="00F627D4">
        <w:rPr>
          <w:rFonts w:ascii="Times New Roman" w:hAnsi="Times New Roman"/>
          <w:sz w:val="24"/>
          <w:szCs w:val="24"/>
        </w:rPr>
        <w:t>lost my luggage</w:t>
      </w:r>
      <w:r w:rsidR="00562E64" w:rsidRPr="00F627D4">
        <w:rPr>
          <w:rFonts w:ascii="Times New Roman" w:hAnsi="Times New Roman"/>
          <w:sz w:val="24"/>
          <w:szCs w:val="24"/>
        </w:rPr>
        <w:t>.</w:t>
      </w:r>
    </w:p>
    <w:p w:rsidR="006F0739" w:rsidRPr="00F627D4" w:rsidRDefault="006F0739" w:rsidP="00F627D4">
      <w:pPr>
        <w:rPr>
          <w:rFonts w:ascii="Times New Roman" w:hAnsi="Times New Roman"/>
          <w:sz w:val="24"/>
          <w:szCs w:val="24"/>
        </w:rPr>
      </w:pPr>
    </w:p>
    <w:p w:rsidR="00E63478" w:rsidRPr="00F627D4" w:rsidRDefault="00E63478" w:rsidP="00F627D4">
      <w:pPr>
        <w:rPr>
          <w:rFonts w:ascii="Times New Roman" w:hAnsi="Times New Roman"/>
          <w:sz w:val="24"/>
          <w:szCs w:val="24"/>
          <w:u w:val="single"/>
        </w:rPr>
      </w:pPr>
      <w:r w:rsidRPr="00F627D4">
        <w:rPr>
          <w:rFonts w:ascii="Times New Roman" w:hAnsi="Times New Roman"/>
          <w:sz w:val="24"/>
          <w:szCs w:val="24"/>
          <w:u w:val="single"/>
        </w:rPr>
        <w:t>Cargo Tank Facility</w:t>
      </w:r>
    </w:p>
    <w:p w:rsidR="00E63478" w:rsidRPr="00F627D4" w:rsidRDefault="00E63478" w:rsidP="00F627D4">
      <w:pPr>
        <w:rPr>
          <w:rFonts w:ascii="Times New Roman" w:hAnsi="Times New Roman"/>
          <w:sz w:val="24"/>
          <w:szCs w:val="24"/>
        </w:rPr>
      </w:pPr>
      <w:r w:rsidRPr="00F627D4">
        <w:rPr>
          <w:rFonts w:ascii="Times New Roman" w:hAnsi="Times New Roman"/>
          <w:sz w:val="24"/>
          <w:szCs w:val="24"/>
        </w:rPr>
        <w:t>Unsafe manufacturing, inspection or repair practices</w:t>
      </w:r>
    </w:p>
    <w:p w:rsidR="007B0F8E" w:rsidRPr="00F627D4" w:rsidRDefault="007B0F8E" w:rsidP="00F627D4">
      <w:pPr>
        <w:rPr>
          <w:rFonts w:ascii="Times New Roman" w:hAnsi="Times New Roman"/>
          <w:sz w:val="24"/>
          <w:szCs w:val="24"/>
        </w:rPr>
      </w:pPr>
      <w:r w:rsidRPr="00F627D4">
        <w:rPr>
          <w:rFonts w:ascii="Times New Roman" w:hAnsi="Times New Roman"/>
          <w:sz w:val="24"/>
          <w:szCs w:val="24"/>
        </w:rPr>
        <w:t>Example: My cargo tank periodic inspection was performed by an unqualified inspector.</w:t>
      </w:r>
    </w:p>
    <w:p w:rsidR="006F0739" w:rsidRPr="00F627D4" w:rsidRDefault="006F0739" w:rsidP="00F627D4">
      <w:pPr>
        <w:rPr>
          <w:rFonts w:ascii="Times New Roman" w:hAnsi="Times New Roman"/>
          <w:sz w:val="24"/>
          <w:szCs w:val="24"/>
        </w:rPr>
      </w:pPr>
    </w:p>
    <w:p w:rsidR="007B0F8E" w:rsidRPr="00F627D4" w:rsidRDefault="00304F96" w:rsidP="00F627D4">
      <w:pPr>
        <w:rPr>
          <w:rFonts w:ascii="Times New Roman" w:hAnsi="Times New Roman"/>
          <w:sz w:val="24"/>
          <w:szCs w:val="24"/>
          <w:u w:val="single"/>
        </w:rPr>
      </w:pPr>
      <w:r w:rsidRPr="00F627D4">
        <w:rPr>
          <w:rFonts w:ascii="Times New Roman" w:hAnsi="Times New Roman"/>
          <w:sz w:val="24"/>
          <w:szCs w:val="24"/>
          <w:u w:val="single"/>
        </w:rPr>
        <w:t>Hazardous</w:t>
      </w:r>
      <w:r w:rsidR="007B0F8E" w:rsidRPr="00F627D4">
        <w:rPr>
          <w:rFonts w:ascii="Times New Roman" w:hAnsi="Times New Roman"/>
          <w:sz w:val="24"/>
          <w:szCs w:val="24"/>
          <w:u w:val="single"/>
        </w:rPr>
        <w:t xml:space="preserve"> Materials</w:t>
      </w:r>
    </w:p>
    <w:p w:rsidR="007B0F8E" w:rsidRPr="00F627D4" w:rsidRDefault="007B0F8E" w:rsidP="00F627D4">
      <w:pPr>
        <w:rPr>
          <w:rFonts w:ascii="Times New Roman" w:hAnsi="Times New Roman"/>
          <w:sz w:val="24"/>
          <w:szCs w:val="24"/>
        </w:rPr>
      </w:pPr>
      <w:r w:rsidRPr="00F627D4">
        <w:rPr>
          <w:rFonts w:ascii="Times New Roman" w:hAnsi="Times New Roman"/>
          <w:sz w:val="24"/>
          <w:szCs w:val="24"/>
        </w:rPr>
        <w:t xml:space="preserve">A violation of the </w:t>
      </w:r>
      <w:r w:rsidR="00334B29" w:rsidRPr="00F627D4">
        <w:rPr>
          <w:rFonts w:ascii="Times New Roman" w:hAnsi="Times New Roman"/>
          <w:sz w:val="24"/>
          <w:szCs w:val="24"/>
        </w:rPr>
        <w:t>Hazardous</w:t>
      </w:r>
      <w:r w:rsidRPr="00F627D4">
        <w:rPr>
          <w:rFonts w:ascii="Times New Roman" w:hAnsi="Times New Roman"/>
          <w:sz w:val="24"/>
          <w:szCs w:val="24"/>
        </w:rPr>
        <w:t xml:space="preserve"> Materials Regulations by a motor carrier</w:t>
      </w:r>
    </w:p>
    <w:p w:rsidR="00910EC5" w:rsidRDefault="007B0F8E" w:rsidP="00F627D4">
      <w:pPr>
        <w:rPr>
          <w:rFonts w:ascii="Times New Roman" w:hAnsi="Times New Roman"/>
          <w:sz w:val="24"/>
          <w:szCs w:val="24"/>
        </w:rPr>
      </w:pPr>
      <w:r w:rsidRPr="00F627D4">
        <w:rPr>
          <w:rFonts w:ascii="Times New Roman" w:hAnsi="Times New Roman"/>
          <w:sz w:val="24"/>
          <w:szCs w:val="24"/>
        </w:rPr>
        <w:t xml:space="preserve">Example: </w:t>
      </w:r>
      <w:r w:rsidR="00910EC5" w:rsidRPr="00F627D4">
        <w:rPr>
          <w:rFonts w:ascii="Times New Roman" w:hAnsi="Times New Roman"/>
          <w:sz w:val="24"/>
          <w:szCs w:val="24"/>
        </w:rPr>
        <w:t xml:space="preserve">The motor carrier delivered a package of leaking </w:t>
      </w:r>
      <w:r w:rsidR="003D46BD" w:rsidRPr="00F627D4">
        <w:rPr>
          <w:rFonts w:ascii="Times New Roman" w:hAnsi="Times New Roman"/>
          <w:sz w:val="24"/>
          <w:szCs w:val="24"/>
        </w:rPr>
        <w:t>Hazardous</w:t>
      </w:r>
      <w:r w:rsidR="00910EC5" w:rsidRPr="00F627D4">
        <w:rPr>
          <w:rFonts w:ascii="Times New Roman" w:hAnsi="Times New Roman"/>
          <w:sz w:val="24"/>
          <w:szCs w:val="24"/>
        </w:rPr>
        <w:t xml:space="preserve"> materials to my office.</w:t>
      </w:r>
    </w:p>
    <w:p w:rsidR="00F71DD6" w:rsidRPr="00F627D4" w:rsidRDefault="00F71DD6" w:rsidP="00F627D4">
      <w:pPr>
        <w:rPr>
          <w:rFonts w:ascii="Times New Roman" w:hAnsi="Times New Roman"/>
          <w:sz w:val="24"/>
          <w:szCs w:val="24"/>
        </w:rPr>
      </w:pPr>
    </w:p>
    <w:p w:rsidR="00F71DD6" w:rsidRDefault="00F71DD6" w:rsidP="00F627D4">
      <w:pPr>
        <w:pStyle w:val="ListParagraph"/>
        <w:numPr>
          <w:ilvl w:val="0"/>
          <w:numId w:val="1"/>
        </w:numPr>
        <w:ind w:left="360"/>
        <w:rPr>
          <w:rFonts w:ascii="Times New Roman" w:hAnsi="Times New Roman"/>
          <w:b/>
          <w:bCs/>
          <w:sz w:val="24"/>
          <w:szCs w:val="24"/>
        </w:rPr>
      </w:pPr>
      <w:r>
        <w:rPr>
          <w:rFonts w:ascii="Times New Roman" w:hAnsi="Times New Roman"/>
          <w:b/>
          <w:bCs/>
          <w:sz w:val="24"/>
          <w:szCs w:val="24"/>
        </w:rPr>
        <w:t>IMPACT OF LESS FREQUENT COLLECTION OF INFORMATION</w:t>
      </w:r>
    </w:p>
    <w:p w:rsidR="00F71DD6" w:rsidRDefault="00F71DD6" w:rsidP="005B3AC2">
      <w:pPr>
        <w:rPr>
          <w:rFonts w:ascii="Times New Roman" w:hAnsi="Times New Roman"/>
          <w:b/>
          <w:sz w:val="24"/>
          <w:szCs w:val="24"/>
        </w:rPr>
      </w:pPr>
    </w:p>
    <w:p w:rsidR="00B66AFF" w:rsidRDefault="00B66AFF" w:rsidP="005B3AC2">
      <w:pPr>
        <w:rPr>
          <w:rFonts w:ascii="Times New Roman" w:hAnsi="Times New Roman"/>
          <w:sz w:val="24"/>
          <w:szCs w:val="24"/>
        </w:rPr>
      </w:pPr>
      <w:r>
        <w:rPr>
          <w:rFonts w:ascii="Times New Roman" w:hAnsi="Times New Roman"/>
          <w:sz w:val="24"/>
          <w:szCs w:val="24"/>
        </w:rPr>
        <w:t>FMCSA is not in a position to consider less frequent collection of information as the Agency is not requiring the submission of information</w:t>
      </w:r>
      <w:r w:rsidR="007E60D1">
        <w:rPr>
          <w:rFonts w:ascii="Times New Roman" w:hAnsi="Times New Roman"/>
          <w:sz w:val="24"/>
          <w:szCs w:val="24"/>
        </w:rPr>
        <w:t xml:space="preserve"> at</w:t>
      </w:r>
      <w:r w:rsidR="00BE3EAD">
        <w:rPr>
          <w:rFonts w:ascii="Times New Roman" w:hAnsi="Times New Roman"/>
          <w:sz w:val="24"/>
          <w:szCs w:val="24"/>
        </w:rPr>
        <w:t xml:space="preserve"> specified intervals</w:t>
      </w:r>
      <w:r>
        <w:rPr>
          <w:rFonts w:ascii="Times New Roman" w:hAnsi="Times New Roman"/>
          <w:sz w:val="24"/>
          <w:szCs w:val="24"/>
        </w:rPr>
        <w:t>.  The information collection is driven by the complainants and they file complaints as needed.</w:t>
      </w:r>
      <w:r w:rsidR="002F3456">
        <w:rPr>
          <w:rFonts w:ascii="Times New Roman" w:hAnsi="Times New Roman"/>
          <w:sz w:val="24"/>
          <w:szCs w:val="24"/>
        </w:rPr>
        <w:t xml:space="preserve"> Fewer complaints mean less information that the Agency can use to form the basis for investigations, which could lead to fewer investigations/discoveries of regulatory violations.</w:t>
      </w:r>
    </w:p>
    <w:p w:rsidR="008E4E78" w:rsidRPr="005612EB" w:rsidRDefault="008E4E78">
      <w:pPr>
        <w:rPr>
          <w:rFonts w:ascii="Times New Roman" w:hAnsi="Times New Roman"/>
          <w:sz w:val="24"/>
          <w:szCs w:val="24"/>
        </w:rPr>
      </w:pPr>
    </w:p>
    <w:p w:rsidR="003D21D1" w:rsidRPr="004A74F0" w:rsidRDefault="00F358A1" w:rsidP="00F71DD6">
      <w:pPr>
        <w:numPr>
          <w:ilvl w:val="0"/>
          <w:numId w:val="1"/>
        </w:numPr>
        <w:ind w:left="360"/>
        <w:rPr>
          <w:rFonts w:ascii="Times New Roman" w:hAnsi="Times New Roman"/>
          <w:b/>
          <w:sz w:val="24"/>
          <w:szCs w:val="24"/>
        </w:rPr>
      </w:pPr>
      <w:r w:rsidRPr="00E41FE8">
        <w:rPr>
          <w:rFonts w:ascii="Times New Roman" w:hAnsi="Times New Roman"/>
          <w:b/>
          <w:bCs/>
          <w:sz w:val="24"/>
          <w:szCs w:val="24"/>
        </w:rPr>
        <w:t>SPECIAL CIRCUMSTANCES</w:t>
      </w:r>
      <w:r w:rsidR="00470720" w:rsidRPr="00E41FE8">
        <w:rPr>
          <w:rFonts w:ascii="Times New Roman" w:hAnsi="Times New Roman"/>
          <w:b/>
          <w:bCs/>
        </w:rPr>
        <w:t xml:space="preserve">  </w:t>
      </w:r>
    </w:p>
    <w:p w:rsidR="0052572D" w:rsidRPr="002A0C69" w:rsidRDefault="0052572D" w:rsidP="0052572D">
      <w:pPr>
        <w:ind w:left="810"/>
        <w:rPr>
          <w:rFonts w:ascii="Times New Roman" w:hAnsi="Times New Roman"/>
          <w:sz w:val="24"/>
          <w:szCs w:val="24"/>
        </w:rPr>
      </w:pPr>
    </w:p>
    <w:p w:rsidR="003D21D1" w:rsidRDefault="003D21D1" w:rsidP="00F71DD6">
      <w:pPr>
        <w:rPr>
          <w:rFonts w:ascii="Times New Roman" w:hAnsi="Times New Roman"/>
          <w:sz w:val="24"/>
          <w:szCs w:val="24"/>
        </w:rPr>
      </w:pPr>
      <w:r>
        <w:rPr>
          <w:rFonts w:ascii="Times New Roman" w:hAnsi="Times New Roman"/>
          <w:sz w:val="24"/>
          <w:szCs w:val="24"/>
        </w:rPr>
        <w:t xml:space="preserve">There </w:t>
      </w:r>
      <w:r w:rsidR="0052572D">
        <w:rPr>
          <w:rFonts w:ascii="Times New Roman" w:hAnsi="Times New Roman"/>
          <w:sz w:val="24"/>
          <w:szCs w:val="24"/>
        </w:rPr>
        <w:t>are</w:t>
      </w:r>
      <w:r>
        <w:rPr>
          <w:rFonts w:ascii="Times New Roman" w:hAnsi="Times New Roman"/>
          <w:sz w:val="24"/>
          <w:szCs w:val="24"/>
        </w:rPr>
        <w:t xml:space="preserve"> no special circumstances related to this </w:t>
      </w:r>
      <w:r w:rsidR="0052572D">
        <w:rPr>
          <w:rFonts w:ascii="Times New Roman" w:hAnsi="Times New Roman"/>
          <w:sz w:val="24"/>
          <w:szCs w:val="24"/>
        </w:rPr>
        <w:t>ICR</w:t>
      </w:r>
      <w:r w:rsidR="00AC1299">
        <w:rPr>
          <w:rFonts w:ascii="Times New Roman" w:hAnsi="Times New Roman"/>
          <w:sz w:val="24"/>
          <w:szCs w:val="24"/>
        </w:rPr>
        <w:t>.</w:t>
      </w:r>
    </w:p>
    <w:p w:rsidR="0052572D" w:rsidRPr="002A0C69" w:rsidRDefault="0052572D" w:rsidP="002A0C69">
      <w:pPr>
        <w:ind w:left="720" w:hanging="360"/>
        <w:rPr>
          <w:rFonts w:ascii="Times New Roman" w:hAnsi="Times New Roman"/>
          <w:sz w:val="24"/>
          <w:szCs w:val="24"/>
        </w:rPr>
      </w:pPr>
    </w:p>
    <w:p w:rsidR="000505D0" w:rsidRPr="0052572D" w:rsidRDefault="00F358A1" w:rsidP="00F71DD6">
      <w:pPr>
        <w:pStyle w:val="ListParagraph"/>
        <w:numPr>
          <w:ilvl w:val="0"/>
          <w:numId w:val="1"/>
        </w:numPr>
        <w:ind w:left="360"/>
        <w:rPr>
          <w:rFonts w:ascii="Times New Roman" w:hAnsi="Times New Roman"/>
          <w:b/>
        </w:rPr>
      </w:pPr>
      <w:r w:rsidRPr="0052572D">
        <w:rPr>
          <w:rFonts w:ascii="Times New Roman" w:hAnsi="Times New Roman"/>
          <w:b/>
          <w:bCs/>
          <w:sz w:val="24"/>
          <w:szCs w:val="24"/>
        </w:rPr>
        <w:t>COMPLIANCE WITH 5 CFR 1320.8</w:t>
      </w:r>
      <w:r w:rsidR="0004749E" w:rsidRPr="0052572D">
        <w:rPr>
          <w:rFonts w:ascii="Times New Roman" w:hAnsi="Times New Roman"/>
          <w:bCs/>
          <w:sz w:val="24"/>
          <w:szCs w:val="24"/>
        </w:rPr>
        <w:t>:</w:t>
      </w:r>
    </w:p>
    <w:p w:rsidR="00F2594F" w:rsidRPr="002A0C69" w:rsidRDefault="00F2594F" w:rsidP="002A0C69">
      <w:pPr>
        <w:rPr>
          <w:rFonts w:ascii="Times New Roman" w:hAnsi="Times New Roman"/>
          <w:b/>
        </w:rPr>
      </w:pPr>
    </w:p>
    <w:p w:rsidR="001E4E89" w:rsidRDefault="001E4E89" w:rsidP="00F71DD6">
      <w:pPr>
        <w:rPr>
          <w:rFonts w:ascii="Times New Roman" w:hAnsi="Times New Roman"/>
          <w:sz w:val="24"/>
        </w:rPr>
      </w:pPr>
      <w:r w:rsidRPr="001E4E89">
        <w:rPr>
          <w:rFonts w:ascii="Times New Roman" w:hAnsi="Times New Roman"/>
          <w:sz w:val="24"/>
        </w:rPr>
        <w:t xml:space="preserve">On </w:t>
      </w:r>
      <w:r w:rsidR="00E0520B">
        <w:rPr>
          <w:rFonts w:ascii="Times New Roman" w:hAnsi="Times New Roman"/>
          <w:sz w:val="24"/>
        </w:rPr>
        <w:t>November 29,</w:t>
      </w:r>
      <w:r>
        <w:rPr>
          <w:rFonts w:ascii="Times New Roman" w:hAnsi="Times New Roman"/>
          <w:sz w:val="24"/>
        </w:rPr>
        <w:t xml:space="preserve"> </w:t>
      </w:r>
      <w:r w:rsidRPr="001E4E89">
        <w:rPr>
          <w:rFonts w:ascii="Times New Roman" w:hAnsi="Times New Roman"/>
          <w:sz w:val="24"/>
        </w:rPr>
        <w:t>201</w:t>
      </w:r>
      <w:r w:rsidR="00E1750F">
        <w:rPr>
          <w:rFonts w:ascii="Times New Roman" w:hAnsi="Times New Roman"/>
          <w:sz w:val="24"/>
        </w:rPr>
        <w:t>6</w:t>
      </w:r>
      <w:r w:rsidRPr="001E4E89">
        <w:rPr>
          <w:rFonts w:ascii="Times New Roman" w:hAnsi="Times New Roman"/>
          <w:sz w:val="24"/>
        </w:rPr>
        <w:t>, FMCSA published a notice in the Federal Register (8</w:t>
      </w:r>
      <w:r w:rsidR="00E1750F">
        <w:rPr>
          <w:rFonts w:ascii="Times New Roman" w:hAnsi="Times New Roman"/>
          <w:sz w:val="24"/>
        </w:rPr>
        <w:t>1</w:t>
      </w:r>
      <w:r w:rsidRPr="001E4E89">
        <w:rPr>
          <w:rFonts w:ascii="Times New Roman" w:hAnsi="Times New Roman"/>
          <w:sz w:val="24"/>
        </w:rPr>
        <w:t xml:space="preserve"> FR </w:t>
      </w:r>
      <w:r w:rsidR="004A74F0" w:rsidRPr="004A74F0">
        <w:rPr>
          <w:rFonts w:ascii="Times New Roman" w:hAnsi="Times New Roman"/>
          <w:sz w:val="24"/>
        </w:rPr>
        <w:t>86068</w:t>
      </w:r>
      <w:r>
        <w:rPr>
          <w:rFonts w:ascii="Times New Roman" w:hAnsi="Times New Roman"/>
          <w:sz w:val="24"/>
        </w:rPr>
        <w:t>)</w:t>
      </w:r>
      <w:r w:rsidRPr="001E4E89">
        <w:rPr>
          <w:rFonts w:ascii="Times New Roman" w:hAnsi="Times New Roman"/>
          <w:sz w:val="24"/>
        </w:rPr>
        <w:t xml:space="preserve"> (Attachment</w:t>
      </w:r>
      <w:r w:rsidR="00396C0E">
        <w:rPr>
          <w:rFonts w:ascii="Times New Roman" w:hAnsi="Times New Roman"/>
          <w:sz w:val="24"/>
        </w:rPr>
        <w:t xml:space="preserve"> </w:t>
      </w:r>
      <w:r w:rsidR="00E16BC3">
        <w:rPr>
          <w:rFonts w:ascii="Times New Roman" w:hAnsi="Times New Roman"/>
          <w:sz w:val="24"/>
        </w:rPr>
        <w:t>D</w:t>
      </w:r>
      <w:r w:rsidR="00E16BC3" w:rsidRPr="001E4E89">
        <w:rPr>
          <w:rFonts w:ascii="Times New Roman" w:hAnsi="Times New Roman"/>
          <w:sz w:val="24"/>
        </w:rPr>
        <w:t>)</w:t>
      </w:r>
      <w:r w:rsidRPr="001E4E89">
        <w:rPr>
          <w:rFonts w:ascii="Times New Roman" w:hAnsi="Times New Roman"/>
          <w:sz w:val="24"/>
        </w:rPr>
        <w:t xml:space="preserve"> with a 60-day comment period announcing its intention to seek OMB review and approval </w:t>
      </w:r>
      <w:r w:rsidR="00562E64">
        <w:rPr>
          <w:rFonts w:ascii="Times New Roman" w:hAnsi="Times New Roman"/>
          <w:sz w:val="24"/>
        </w:rPr>
        <w:t>for</w:t>
      </w:r>
      <w:r w:rsidRPr="001E4E89">
        <w:rPr>
          <w:rFonts w:ascii="Times New Roman" w:hAnsi="Times New Roman"/>
          <w:sz w:val="24"/>
        </w:rPr>
        <w:t xml:space="preserve"> this ICR.  </w:t>
      </w:r>
      <w:r w:rsidR="004A74F0">
        <w:rPr>
          <w:rFonts w:ascii="Times New Roman" w:hAnsi="Times New Roman"/>
          <w:sz w:val="24"/>
        </w:rPr>
        <w:t>One comment was</w:t>
      </w:r>
      <w:r w:rsidRPr="001E4E89">
        <w:rPr>
          <w:rFonts w:ascii="Times New Roman" w:hAnsi="Times New Roman"/>
          <w:sz w:val="24"/>
        </w:rPr>
        <w:t xml:space="preserve"> received in response to this notice.</w:t>
      </w:r>
    </w:p>
    <w:p w:rsidR="001E4E89" w:rsidRDefault="001E4E89" w:rsidP="00F71DD6">
      <w:pPr>
        <w:rPr>
          <w:rFonts w:ascii="Times New Roman" w:hAnsi="Times New Roman"/>
          <w:sz w:val="24"/>
        </w:rPr>
      </w:pPr>
    </w:p>
    <w:p w:rsidR="001E4E89" w:rsidRDefault="001E4E89" w:rsidP="00F865B1">
      <w:pPr>
        <w:spacing w:before="100" w:beforeAutospacing="1" w:after="100" w:afterAutospacing="1"/>
        <w:rPr>
          <w:rFonts w:ascii="Times New Roman" w:hAnsi="Times New Roman"/>
          <w:sz w:val="24"/>
          <w:szCs w:val="24"/>
        </w:rPr>
      </w:pPr>
      <w:r w:rsidRPr="001E4E89">
        <w:rPr>
          <w:rFonts w:ascii="Times New Roman" w:hAnsi="Times New Roman"/>
          <w:sz w:val="24"/>
          <w:szCs w:val="24"/>
        </w:rPr>
        <w:t xml:space="preserve">On </w:t>
      </w:r>
      <w:r w:rsidR="00AA4D4E">
        <w:rPr>
          <w:rFonts w:ascii="Times New Roman" w:hAnsi="Times New Roman"/>
          <w:sz w:val="24"/>
          <w:szCs w:val="24"/>
        </w:rPr>
        <w:t>January 31</w:t>
      </w:r>
      <w:r w:rsidRPr="00CF3C00">
        <w:rPr>
          <w:rFonts w:ascii="Times New Roman" w:hAnsi="Times New Roman"/>
          <w:sz w:val="24"/>
          <w:szCs w:val="24"/>
        </w:rPr>
        <w:t>,</w:t>
      </w:r>
      <w:r w:rsidRPr="001E4E89">
        <w:rPr>
          <w:rFonts w:ascii="Times New Roman" w:hAnsi="Times New Roman"/>
          <w:sz w:val="24"/>
          <w:szCs w:val="24"/>
        </w:rPr>
        <w:t xml:space="preserve"> 201</w:t>
      </w:r>
      <w:r w:rsidR="00CF3C00">
        <w:rPr>
          <w:rFonts w:ascii="Times New Roman" w:hAnsi="Times New Roman"/>
          <w:sz w:val="24"/>
          <w:szCs w:val="24"/>
        </w:rPr>
        <w:t>8</w:t>
      </w:r>
      <w:r w:rsidRPr="001E4E89">
        <w:rPr>
          <w:rFonts w:ascii="Times New Roman" w:hAnsi="Times New Roman"/>
          <w:sz w:val="24"/>
          <w:szCs w:val="24"/>
        </w:rPr>
        <w:t>, FMCSA published a notice in the Federal Register (8</w:t>
      </w:r>
      <w:r w:rsidR="00AA4D4E">
        <w:rPr>
          <w:rFonts w:ascii="Times New Roman" w:hAnsi="Times New Roman"/>
          <w:sz w:val="24"/>
          <w:szCs w:val="24"/>
        </w:rPr>
        <w:t>3 FR 4540</w:t>
      </w:r>
      <w:r w:rsidRPr="001E4E89">
        <w:rPr>
          <w:rFonts w:ascii="Times New Roman" w:hAnsi="Times New Roman"/>
          <w:sz w:val="24"/>
          <w:szCs w:val="24"/>
        </w:rPr>
        <w:t>) (Attachment</w:t>
      </w:r>
      <w:r w:rsidR="00396C0E">
        <w:rPr>
          <w:rFonts w:ascii="Times New Roman" w:hAnsi="Times New Roman"/>
          <w:sz w:val="24"/>
          <w:szCs w:val="24"/>
        </w:rPr>
        <w:t xml:space="preserve"> </w:t>
      </w:r>
      <w:r w:rsidR="00E16BC3">
        <w:rPr>
          <w:rFonts w:ascii="Times New Roman" w:hAnsi="Times New Roman"/>
          <w:sz w:val="24"/>
          <w:szCs w:val="24"/>
        </w:rPr>
        <w:t>E</w:t>
      </w:r>
      <w:r w:rsidR="00E16BC3" w:rsidRPr="001E4E89">
        <w:rPr>
          <w:rFonts w:ascii="Times New Roman" w:hAnsi="Times New Roman"/>
          <w:sz w:val="24"/>
          <w:szCs w:val="24"/>
        </w:rPr>
        <w:t>)</w:t>
      </w:r>
      <w:r w:rsidRPr="001E4E89">
        <w:rPr>
          <w:rFonts w:ascii="Times New Roman" w:hAnsi="Times New Roman"/>
          <w:sz w:val="24"/>
          <w:szCs w:val="24"/>
        </w:rPr>
        <w:t xml:space="preserve"> with a 30-day comment period that announced that FMCSA was sending this ICR to OMB for approval.</w:t>
      </w:r>
      <w:r w:rsidR="00586445">
        <w:rPr>
          <w:rFonts w:ascii="Times New Roman" w:hAnsi="Times New Roman"/>
          <w:sz w:val="24"/>
          <w:szCs w:val="24"/>
        </w:rPr>
        <w:t xml:space="preserve">  While FMCSA understands that a shorter time lag between Federal Register notices would have been preferable, the Agency believes that it completely addressed the public comments in its 30</w:t>
      </w:r>
      <w:r w:rsidR="003253FC">
        <w:rPr>
          <w:rFonts w:ascii="Times New Roman" w:hAnsi="Times New Roman"/>
          <w:sz w:val="24"/>
          <w:szCs w:val="24"/>
        </w:rPr>
        <w:t>-</w:t>
      </w:r>
      <w:r w:rsidR="00586445">
        <w:rPr>
          <w:rFonts w:ascii="Times New Roman" w:hAnsi="Times New Roman"/>
          <w:sz w:val="24"/>
          <w:szCs w:val="24"/>
        </w:rPr>
        <w:t xml:space="preserve">day notice and stakeholder concerns with the ICR </w:t>
      </w:r>
      <w:r w:rsidR="00CF2F50">
        <w:rPr>
          <w:rFonts w:ascii="Times New Roman" w:hAnsi="Times New Roman"/>
          <w:sz w:val="24"/>
          <w:szCs w:val="24"/>
        </w:rPr>
        <w:t>have been resolved</w:t>
      </w:r>
      <w:r w:rsidR="00586445">
        <w:rPr>
          <w:rFonts w:ascii="Times New Roman" w:hAnsi="Times New Roman"/>
          <w:sz w:val="24"/>
          <w:szCs w:val="24"/>
        </w:rPr>
        <w:t>.</w:t>
      </w:r>
      <w:r w:rsidRPr="001E4E89">
        <w:rPr>
          <w:rFonts w:ascii="Times New Roman" w:hAnsi="Times New Roman"/>
          <w:sz w:val="24"/>
          <w:szCs w:val="24"/>
        </w:rPr>
        <w:t xml:space="preserve"> </w:t>
      </w:r>
    </w:p>
    <w:p w:rsidR="003017B5" w:rsidRPr="00F865B1" w:rsidRDefault="003017B5" w:rsidP="00F865B1">
      <w:pPr>
        <w:spacing w:before="100" w:beforeAutospacing="1" w:after="100" w:afterAutospacing="1"/>
        <w:rPr>
          <w:rFonts w:ascii="Times New Roman" w:hAnsi="Times New Roman"/>
          <w:sz w:val="24"/>
          <w:szCs w:val="24"/>
          <w:u w:val="single"/>
        </w:rPr>
      </w:pPr>
      <w:r w:rsidRPr="00F865B1">
        <w:rPr>
          <w:rFonts w:ascii="Times New Roman" w:hAnsi="Times New Roman"/>
          <w:sz w:val="24"/>
          <w:szCs w:val="24"/>
          <w:u w:val="single"/>
        </w:rPr>
        <w:t>Summary of Public Comment Received</w:t>
      </w:r>
    </w:p>
    <w:p w:rsidR="003017B5" w:rsidRPr="00F865B1" w:rsidRDefault="003017B5" w:rsidP="00F865B1">
      <w:pPr>
        <w:spacing w:before="100" w:beforeAutospacing="1" w:after="100" w:afterAutospacing="1"/>
        <w:rPr>
          <w:rFonts w:ascii="Times New Roman" w:hAnsi="Times New Roman"/>
          <w:sz w:val="24"/>
          <w:szCs w:val="24"/>
        </w:rPr>
      </w:pPr>
      <w:r w:rsidRPr="00F865B1">
        <w:rPr>
          <w:rFonts w:ascii="Times New Roman" w:hAnsi="Times New Roman"/>
          <w:sz w:val="24"/>
          <w:szCs w:val="24"/>
        </w:rPr>
        <w:t xml:space="preserve">On November 29, 2016, FMCSA published a notice in the Federal Register announcing a new Information Collection Request (ICR) pertaining to the National Consumer Complaint Database (NCCDB).  81 FR 86068 (November 29 Notice).  FMCSA sought public comment on the ICR, including (1) input on whether the proposed collection is necessary to support the agency’s mission, (2) comments on the accuracy of the agency’s burden estimates, (3) suggestions for improving the quality, utility and clarity of the collected information and (4) ideas on how the agency can minimize the collection burden without sacrificing the usefulness of the collected information.   </w:t>
      </w:r>
    </w:p>
    <w:p w:rsidR="003017B5" w:rsidRPr="00F865B1" w:rsidRDefault="003017B5" w:rsidP="00F865B1">
      <w:pPr>
        <w:spacing w:before="100" w:beforeAutospacing="1" w:after="100" w:afterAutospacing="1"/>
        <w:rPr>
          <w:rFonts w:ascii="Times New Roman" w:hAnsi="Times New Roman"/>
          <w:sz w:val="24"/>
          <w:szCs w:val="24"/>
        </w:rPr>
      </w:pPr>
      <w:r w:rsidRPr="00F865B1">
        <w:rPr>
          <w:rFonts w:ascii="Times New Roman" w:hAnsi="Times New Roman"/>
          <w:sz w:val="24"/>
          <w:szCs w:val="24"/>
        </w:rPr>
        <w:t>On January 30, 2017, the Owner Operator Independent Drivers Association, Inc. filed a comment (OOIDA Comments) in response to the November 29 Notice.</w:t>
      </w:r>
      <w:r w:rsidRPr="00F865B1">
        <w:rPr>
          <w:rStyle w:val="FootnoteReference"/>
          <w:rFonts w:ascii="Times New Roman" w:hAnsi="Times New Roman"/>
          <w:sz w:val="24"/>
          <w:szCs w:val="24"/>
        </w:rPr>
        <w:footnoteReference w:id="1"/>
      </w:r>
      <w:r w:rsidRPr="00F865B1">
        <w:rPr>
          <w:rFonts w:ascii="Times New Roman" w:hAnsi="Times New Roman"/>
          <w:sz w:val="24"/>
          <w:szCs w:val="24"/>
        </w:rPr>
        <w:t xml:space="preserve">  In its comments, OOIDA acknowledged that “the ICR is necessary for the Agency to perform its mission….”  OOIDA Comments, at 1.  However, OOIDA indicated that FMCSA “must enhance the quality of the collected information, and thereby improve the effectiveness of the NCCDB, by addressing (1) the overall administration of the program, (2) the name of the program, and (3) the inefficiencies of the online portal.”  </w:t>
      </w:r>
      <w:r w:rsidRPr="00F865B1">
        <w:rPr>
          <w:rFonts w:ascii="Times New Roman" w:hAnsi="Times New Roman"/>
          <w:i/>
          <w:sz w:val="24"/>
          <w:szCs w:val="24"/>
        </w:rPr>
        <w:t xml:space="preserve">Id. </w:t>
      </w:r>
      <w:r w:rsidRPr="00F865B1">
        <w:rPr>
          <w:rFonts w:ascii="Times New Roman" w:hAnsi="Times New Roman"/>
          <w:sz w:val="24"/>
          <w:szCs w:val="24"/>
        </w:rPr>
        <w:t xml:space="preserve">Moreover, OOIDA raised concerns about the agency’s response to complaints, follow-up with drivers after the filing of complaints and consistency and efficiency in complaint handling.  </w:t>
      </w:r>
      <w:r w:rsidRPr="00F865B1">
        <w:rPr>
          <w:rFonts w:ascii="Times New Roman" w:hAnsi="Times New Roman"/>
          <w:i/>
          <w:sz w:val="24"/>
          <w:szCs w:val="24"/>
        </w:rPr>
        <w:t xml:space="preserve">Id. </w:t>
      </w:r>
      <w:r w:rsidRPr="00F865B1">
        <w:rPr>
          <w:rFonts w:ascii="Times New Roman" w:hAnsi="Times New Roman"/>
          <w:sz w:val="24"/>
          <w:szCs w:val="24"/>
        </w:rPr>
        <w:t xml:space="preserve">at 1-2.  Finally, while OOIDA understood that estimates associated with coercion complaints could not be included in this ICR, it indicated that it “is aware of coercion complaints submitted to the NCCDB and recommends the Agency work quickly to include such data in future renewals for the NCCDB.”  </w:t>
      </w:r>
      <w:r w:rsidRPr="00F865B1">
        <w:rPr>
          <w:rFonts w:ascii="Times New Roman" w:hAnsi="Times New Roman"/>
          <w:i/>
          <w:sz w:val="24"/>
          <w:szCs w:val="24"/>
        </w:rPr>
        <w:t xml:space="preserve">Id. </w:t>
      </w:r>
      <w:r w:rsidRPr="00F865B1">
        <w:rPr>
          <w:rFonts w:ascii="Times New Roman" w:hAnsi="Times New Roman"/>
          <w:sz w:val="24"/>
          <w:szCs w:val="24"/>
        </w:rPr>
        <w:t>at 9.</w:t>
      </w:r>
    </w:p>
    <w:p w:rsidR="003017B5" w:rsidRPr="00F865B1" w:rsidRDefault="003017B5" w:rsidP="00F865B1">
      <w:pPr>
        <w:spacing w:before="100" w:beforeAutospacing="1" w:after="100" w:afterAutospacing="1"/>
        <w:rPr>
          <w:rFonts w:ascii="Times New Roman" w:hAnsi="Times New Roman"/>
          <w:sz w:val="24"/>
          <w:szCs w:val="24"/>
        </w:rPr>
      </w:pPr>
      <w:r w:rsidRPr="00F865B1">
        <w:rPr>
          <w:rFonts w:ascii="Times New Roman" w:hAnsi="Times New Roman"/>
          <w:sz w:val="24"/>
          <w:szCs w:val="24"/>
        </w:rPr>
        <w:t xml:space="preserve">More specifically, OOIDA’s comment consists of the following sections: (A) Coercion complaint example, (B) Confirmation and tracking must be provided, (C) NCCDB Name, (D) The inefficiencies of the online portal and (E) Other Concerns.  </w:t>
      </w:r>
      <w:r w:rsidRPr="00F865B1">
        <w:rPr>
          <w:rFonts w:ascii="Times New Roman" w:hAnsi="Times New Roman"/>
          <w:i/>
          <w:sz w:val="24"/>
          <w:szCs w:val="24"/>
        </w:rPr>
        <w:t xml:space="preserve">Id. </w:t>
      </w:r>
      <w:r w:rsidRPr="00F865B1">
        <w:rPr>
          <w:rFonts w:ascii="Times New Roman" w:hAnsi="Times New Roman"/>
          <w:sz w:val="24"/>
          <w:szCs w:val="24"/>
        </w:rPr>
        <w:t>at 2-9.  FMCSA will address each section of OOIDA’s comments and provide its response.</w:t>
      </w:r>
    </w:p>
    <w:p w:rsidR="003017B5" w:rsidRPr="00F865B1" w:rsidRDefault="003017B5" w:rsidP="00F865B1">
      <w:pPr>
        <w:rPr>
          <w:rFonts w:ascii="Times New Roman" w:hAnsi="Times New Roman"/>
          <w:sz w:val="24"/>
          <w:szCs w:val="24"/>
        </w:rPr>
      </w:pPr>
      <w:r w:rsidRPr="00F865B1">
        <w:rPr>
          <w:rFonts w:ascii="Times New Roman" w:hAnsi="Times New Roman"/>
          <w:sz w:val="24"/>
          <w:szCs w:val="24"/>
          <w:u w:val="single"/>
        </w:rPr>
        <w:t xml:space="preserve">A.  Coercion Complaint Example </w:t>
      </w:r>
    </w:p>
    <w:p w:rsidR="00F865B1" w:rsidRDefault="003017B5" w:rsidP="00F865B1">
      <w:pPr>
        <w:rPr>
          <w:rFonts w:ascii="Times New Roman" w:hAnsi="Times New Roman"/>
          <w:sz w:val="24"/>
          <w:szCs w:val="24"/>
        </w:rPr>
      </w:pPr>
      <w:r w:rsidRPr="00F865B1">
        <w:rPr>
          <w:rFonts w:ascii="Times New Roman" w:hAnsi="Times New Roman"/>
          <w:sz w:val="24"/>
          <w:szCs w:val="24"/>
        </w:rPr>
        <w:t>OOIDA provided an example of a coercion</w:t>
      </w:r>
      <w:r w:rsidRPr="00F865B1">
        <w:rPr>
          <w:rStyle w:val="FootnoteReference"/>
          <w:rFonts w:ascii="Times New Roman" w:hAnsi="Times New Roman"/>
          <w:sz w:val="24"/>
          <w:szCs w:val="24"/>
        </w:rPr>
        <w:footnoteReference w:id="2"/>
      </w:r>
      <w:r w:rsidRPr="00F865B1">
        <w:rPr>
          <w:rFonts w:ascii="Times New Roman" w:hAnsi="Times New Roman"/>
          <w:sz w:val="24"/>
          <w:szCs w:val="24"/>
        </w:rPr>
        <w:t xml:space="preserve"> complaint which was entered into the NCCDB by a member of their association.  </w:t>
      </w:r>
      <w:r w:rsidRPr="00F865B1">
        <w:rPr>
          <w:rFonts w:ascii="Times New Roman" w:hAnsi="Times New Roman"/>
          <w:i/>
          <w:sz w:val="24"/>
          <w:szCs w:val="24"/>
        </w:rPr>
        <w:t xml:space="preserve">Id. </w:t>
      </w:r>
      <w:r w:rsidRPr="00F865B1">
        <w:rPr>
          <w:rFonts w:ascii="Times New Roman" w:hAnsi="Times New Roman"/>
          <w:sz w:val="24"/>
          <w:szCs w:val="24"/>
        </w:rPr>
        <w:t xml:space="preserve">at 2-3.  In its comments, OOIDA raised concerns with FMCSA’s processing of the complaint.  It indicated that “the Agency lacks the proper mechanisms to accurately track the status of a complaint, and second, that the Agency lacks appropriate measures to ensure that a vacant position does not lead to the improper management of a filed complaint.”  </w:t>
      </w:r>
      <w:r w:rsidRPr="00F865B1">
        <w:rPr>
          <w:rFonts w:ascii="Times New Roman" w:hAnsi="Times New Roman"/>
          <w:i/>
          <w:sz w:val="24"/>
          <w:szCs w:val="24"/>
        </w:rPr>
        <w:t xml:space="preserve">Id. </w:t>
      </w:r>
      <w:r w:rsidRPr="00F865B1">
        <w:rPr>
          <w:rFonts w:ascii="Times New Roman" w:hAnsi="Times New Roman"/>
          <w:sz w:val="24"/>
          <w:szCs w:val="24"/>
        </w:rPr>
        <w:t xml:space="preserve">at 3.  FMCSA agrees with OOIDA that complaints need to be tracked and that complaints must be properly handled despite any staffing issues.  In this particular situation, FMCSA determined that the tracking issues resulted from the complainant’s initial filing of the complaint.   To address the initial concern from OOIDA, FMCSA manually updated the NCCDB to include the coercion complaint.  Ultimately, an FMCSA field office addressed the complaint. </w:t>
      </w:r>
    </w:p>
    <w:p w:rsidR="003017B5" w:rsidRPr="00F865B1" w:rsidRDefault="003017B5" w:rsidP="00F865B1">
      <w:pPr>
        <w:rPr>
          <w:rFonts w:ascii="Times New Roman" w:hAnsi="Times New Roman"/>
          <w:sz w:val="24"/>
          <w:szCs w:val="24"/>
        </w:rPr>
      </w:pPr>
      <w:r w:rsidRPr="00F865B1">
        <w:rPr>
          <w:rFonts w:ascii="Times New Roman" w:hAnsi="Times New Roman"/>
          <w:sz w:val="24"/>
          <w:szCs w:val="24"/>
        </w:rPr>
        <w:t xml:space="preserve"> </w:t>
      </w:r>
    </w:p>
    <w:p w:rsidR="00F865B1" w:rsidRDefault="003017B5" w:rsidP="00F865B1">
      <w:pPr>
        <w:rPr>
          <w:rFonts w:ascii="Times New Roman" w:hAnsi="Times New Roman"/>
          <w:sz w:val="24"/>
          <w:szCs w:val="24"/>
        </w:rPr>
      </w:pPr>
      <w:r w:rsidRPr="00F865B1">
        <w:rPr>
          <w:rFonts w:ascii="Times New Roman" w:hAnsi="Times New Roman"/>
          <w:sz w:val="24"/>
          <w:szCs w:val="24"/>
          <w:u w:val="single"/>
        </w:rPr>
        <w:t>B.  Confirmation and Tracking must be Provided</w:t>
      </w:r>
    </w:p>
    <w:p w:rsidR="003017B5" w:rsidRPr="00F865B1" w:rsidRDefault="003017B5" w:rsidP="00F865B1">
      <w:pPr>
        <w:rPr>
          <w:rFonts w:ascii="Times New Roman" w:hAnsi="Times New Roman"/>
          <w:sz w:val="24"/>
          <w:szCs w:val="24"/>
        </w:rPr>
      </w:pPr>
      <w:r w:rsidRPr="00F865B1">
        <w:rPr>
          <w:rFonts w:ascii="Times New Roman" w:hAnsi="Times New Roman"/>
          <w:sz w:val="24"/>
          <w:szCs w:val="24"/>
        </w:rPr>
        <w:t xml:space="preserve">In its comments, OOIDA indicates that “[o]ften times, driver do not receive a tracking number and are unaware of the status of their grievances.”  </w:t>
      </w:r>
      <w:r w:rsidRPr="00F865B1">
        <w:rPr>
          <w:rFonts w:ascii="Times New Roman" w:hAnsi="Times New Roman"/>
          <w:i/>
          <w:sz w:val="24"/>
          <w:szCs w:val="24"/>
        </w:rPr>
        <w:t xml:space="preserve">Id. </w:t>
      </w:r>
      <w:r w:rsidRPr="00F865B1">
        <w:rPr>
          <w:rFonts w:ascii="Times New Roman" w:hAnsi="Times New Roman"/>
          <w:sz w:val="24"/>
          <w:szCs w:val="24"/>
        </w:rPr>
        <w:t xml:space="preserve">at 3.  OOIDA argues that “[t]he Agency should provide a confirmation that the complaint has been accepted as well as a specific tracking number or other case identifier to assist with follow-up.”  </w:t>
      </w:r>
      <w:r w:rsidRPr="00F865B1">
        <w:rPr>
          <w:rFonts w:ascii="Times New Roman" w:hAnsi="Times New Roman"/>
          <w:i/>
          <w:sz w:val="24"/>
          <w:szCs w:val="24"/>
        </w:rPr>
        <w:t xml:space="preserve">Id. </w:t>
      </w:r>
      <w:r w:rsidRPr="00F865B1">
        <w:rPr>
          <w:rFonts w:ascii="Times New Roman" w:hAnsi="Times New Roman"/>
          <w:sz w:val="24"/>
          <w:szCs w:val="24"/>
        </w:rPr>
        <w:t xml:space="preserve">at 4.  </w:t>
      </w:r>
    </w:p>
    <w:p w:rsidR="003017B5" w:rsidRPr="00F865B1" w:rsidRDefault="003017B5" w:rsidP="00F865B1">
      <w:pPr>
        <w:spacing w:before="100" w:beforeAutospacing="1" w:after="100" w:afterAutospacing="1"/>
        <w:rPr>
          <w:rFonts w:ascii="Times New Roman" w:hAnsi="Times New Roman"/>
          <w:sz w:val="24"/>
          <w:szCs w:val="24"/>
        </w:rPr>
      </w:pPr>
      <w:r w:rsidRPr="00F865B1">
        <w:rPr>
          <w:rFonts w:ascii="Times New Roman" w:hAnsi="Times New Roman"/>
          <w:sz w:val="24"/>
          <w:szCs w:val="24"/>
        </w:rPr>
        <w:t>FMCSA has resolved OOIDA’s concerns.  Once a complaint is submitted, the system will assign and display the Complaint Identification Number and provide an option to print the complaint.</w:t>
      </w:r>
    </w:p>
    <w:p w:rsidR="003017B5" w:rsidRPr="00F865B1" w:rsidRDefault="003017B5" w:rsidP="00F865B1">
      <w:pPr>
        <w:rPr>
          <w:rFonts w:ascii="Times New Roman" w:hAnsi="Times New Roman"/>
          <w:sz w:val="24"/>
          <w:szCs w:val="24"/>
          <w:u w:val="single"/>
        </w:rPr>
      </w:pPr>
      <w:r w:rsidRPr="00F865B1">
        <w:rPr>
          <w:rFonts w:ascii="Times New Roman" w:hAnsi="Times New Roman"/>
          <w:sz w:val="24"/>
          <w:szCs w:val="24"/>
          <w:u w:val="single"/>
        </w:rPr>
        <w:t>C.  NCCDB Name</w:t>
      </w:r>
    </w:p>
    <w:p w:rsidR="003017B5" w:rsidRPr="00F865B1" w:rsidRDefault="003017B5" w:rsidP="00F865B1">
      <w:pPr>
        <w:rPr>
          <w:rFonts w:ascii="Times New Roman" w:hAnsi="Times New Roman"/>
          <w:sz w:val="24"/>
          <w:szCs w:val="24"/>
        </w:rPr>
      </w:pPr>
      <w:r w:rsidRPr="00F865B1">
        <w:rPr>
          <w:rFonts w:ascii="Times New Roman" w:hAnsi="Times New Roman"/>
          <w:sz w:val="24"/>
          <w:szCs w:val="24"/>
        </w:rPr>
        <w:t xml:space="preserve">OOIDA indicates that the term “National Consumer Complaint Database” is causing confusion about the types of complaints that can be filed.  OOIDA argues that the title does not support the Agency’s safety mandate.  </w:t>
      </w:r>
      <w:r w:rsidRPr="00F865B1">
        <w:rPr>
          <w:rFonts w:ascii="Times New Roman" w:hAnsi="Times New Roman"/>
          <w:i/>
          <w:sz w:val="24"/>
          <w:szCs w:val="24"/>
        </w:rPr>
        <w:t xml:space="preserve">Id. </w:t>
      </w:r>
      <w:r w:rsidRPr="00F865B1">
        <w:rPr>
          <w:rFonts w:ascii="Times New Roman" w:hAnsi="Times New Roman"/>
          <w:sz w:val="24"/>
          <w:szCs w:val="24"/>
        </w:rPr>
        <w:t xml:space="preserve">at 4-5.  OOIDA submits that FMCSA can improve its outreach to drivers about the NCCDB to make “sure they are aware that the NCCDB is a beneficial tool that can promote safety and eliminate bad actors from the industry.  OOIDA would look forward to working with and helping the Agency achieve this objective.”  </w:t>
      </w:r>
      <w:r w:rsidRPr="00F865B1">
        <w:rPr>
          <w:rFonts w:ascii="Times New Roman" w:hAnsi="Times New Roman"/>
          <w:i/>
          <w:sz w:val="24"/>
          <w:szCs w:val="24"/>
        </w:rPr>
        <w:t xml:space="preserve">Id. </w:t>
      </w:r>
      <w:r w:rsidRPr="00F865B1">
        <w:rPr>
          <w:rFonts w:ascii="Times New Roman" w:hAnsi="Times New Roman"/>
          <w:sz w:val="24"/>
          <w:szCs w:val="24"/>
        </w:rPr>
        <w:t xml:space="preserve">at 5.  </w:t>
      </w:r>
    </w:p>
    <w:p w:rsidR="003017B5" w:rsidRPr="00F865B1" w:rsidRDefault="003017B5" w:rsidP="00F865B1">
      <w:pPr>
        <w:spacing w:before="100" w:beforeAutospacing="1" w:after="100" w:afterAutospacing="1"/>
        <w:rPr>
          <w:rFonts w:ascii="Times New Roman" w:hAnsi="Times New Roman"/>
          <w:sz w:val="24"/>
          <w:szCs w:val="24"/>
        </w:rPr>
      </w:pPr>
      <w:r w:rsidRPr="00F865B1">
        <w:rPr>
          <w:rFonts w:ascii="Times New Roman" w:hAnsi="Times New Roman"/>
          <w:sz w:val="24"/>
          <w:szCs w:val="24"/>
        </w:rPr>
        <w:t xml:space="preserve">FMCSA is open to considering a name change for the complaint database.  Given that many stakeholders file complaints, such a name would need to cover complaints from all stakeholders.  FMCSA looks forward to working with OOIDA on outreach to drivers about the NCCDB.  </w:t>
      </w:r>
    </w:p>
    <w:p w:rsidR="003017B5" w:rsidRPr="00F865B1" w:rsidRDefault="003017B5" w:rsidP="00F865B1">
      <w:pPr>
        <w:rPr>
          <w:rFonts w:ascii="Times New Roman" w:hAnsi="Times New Roman"/>
          <w:sz w:val="24"/>
          <w:szCs w:val="24"/>
          <w:u w:val="single"/>
        </w:rPr>
      </w:pPr>
      <w:r w:rsidRPr="00F865B1">
        <w:rPr>
          <w:rFonts w:ascii="Times New Roman" w:hAnsi="Times New Roman"/>
          <w:sz w:val="24"/>
          <w:szCs w:val="24"/>
          <w:u w:val="single"/>
        </w:rPr>
        <w:t>D.  The Inefficiencies of the Online Portal</w:t>
      </w:r>
    </w:p>
    <w:p w:rsidR="003017B5" w:rsidRDefault="003017B5" w:rsidP="00F865B1">
      <w:pPr>
        <w:rPr>
          <w:rFonts w:ascii="Times New Roman" w:hAnsi="Times New Roman"/>
          <w:sz w:val="24"/>
          <w:szCs w:val="24"/>
        </w:rPr>
      </w:pPr>
      <w:r w:rsidRPr="00F865B1">
        <w:rPr>
          <w:rFonts w:ascii="Times New Roman" w:hAnsi="Times New Roman"/>
          <w:sz w:val="24"/>
          <w:szCs w:val="24"/>
        </w:rPr>
        <w:t xml:space="preserve">OOIDA provides recommendations for modifications to the NCCDB online portal.  According to OOIDA, “[t]hese changes would improve the portal’s efficiency and the overall experience for the user.”  </w:t>
      </w:r>
      <w:r w:rsidRPr="00F865B1">
        <w:rPr>
          <w:rFonts w:ascii="Times New Roman" w:hAnsi="Times New Roman"/>
          <w:i/>
          <w:sz w:val="24"/>
          <w:szCs w:val="24"/>
        </w:rPr>
        <w:t xml:space="preserve">Id. </w:t>
      </w:r>
      <w:r w:rsidRPr="00F865B1">
        <w:rPr>
          <w:rFonts w:ascii="Times New Roman" w:hAnsi="Times New Roman"/>
          <w:sz w:val="24"/>
          <w:szCs w:val="24"/>
        </w:rPr>
        <w:t>at 5.</w:t>
      </w:r>
    </w:p>
    <w:p w:rsidR="00F865B1" w:rsidRPr="00F865B1" w:rsidRDefault="00F865B1" w:rsidP="00F865B1">
      <w:pPr>
        <w:rPr>
          <w:rFonts w:ascii="Times New Roman" w:hAnsi="Times New Roman"/>
          <w:sz w:val="24"/>
          <w:szCs w:val="24"/>
        </w:rPr>
      </w:pPr>
    </w:p>
    <w:p w:rsidR="003017B5" w:rsidRPr="00F865B1" w:rsidRDefault="003017B5" w:rsidP="00F865B1">
      <w:pPr>
        <w:rPr>
          <w:rFonts w:ascii="Times New Roman" w:hAnsi="Times New Roman"/>
          <w:sz w:val="24"/>
          <w:szCs w:val="24"/>
          <w:u w:val="single"/>
        </w:rPr>
      </w:pPr>
      <w:r w:rsidRPr="00F865B1">
        <w:rPr>
          <w:rFonts w:ascii="Times New Roman" w:hAnsi="Times New Roman"/>
          <w:sz w:val="24"/>
          <w:szCs w:val="24"/>
          <w:u w:val="single"/>
        </w:rPr>
        <w:t>Sequence of Information</w:t>
      </w:r>
    </w:p>
    <w:p w:rsidR="003017B5" w:rsidRPr="00F865B1" w:rsidRDefault="003017B5" w:rsidP="00F865B1">
      <w:pPr>
        <w:rPr>
          <w:rFonts w:ascii="Times New Roman" w:hAnsi="Times New Roman"/>
          <w:sz w:val="24"/>
          <w:szCs w:val="24"/>
        </w:rPr>
      </w:pPr>
      <w:r w:rsidRPr="00F865B1">
        <w:rPr>
          <w:rFonts w:ascii="Times New Roman" w:hAnsi="Times New Roman"/>
          <w:sz w:val="24"/>
          <w:szCs w:val="24"/>
        </w:rPr>
        <w:t xml:space="preserve">OOIDA states a typical OOIDA member would select the category of “Driver” to file a complaint on the NCCDB home page.  OOIDA also states the home page does not clarify the heading of “Truck Complaint” or its category for “Truck Safety.”  OOIDA states a driver could follow the prompts and spend considerable time typing an incident description to discover they did not select the correct category.  This could result in a driver giving up on the complaint filing process.  </w:t>
      </w:r>
      <w:r w:rsidRPr="00F865B1">
        <w:rPr>
          <w:rFonts w:ascii="Times New Roman" w:hAnsi="Times New Roman"/>
          <w:i/>
          <w:sz w:val="24"/>
          <w:szCs w:val="24"/>
        </w:rPr>
        <w:t xml:space="preserve">Id. </w:t>
      </w:r>
      <w:r w:rsidRPr="00F865B1">
        <w:rPr>
          <w:rFonts w:ascii="Times New Roman" w:hAnsi="Times New Roman"/>
          <w:sz w:val="24"/>
          <w:szCs w:val="24"/>
        </w:rPr>
        <w:t>at 5-6.</w:t>
      </w:r>
    </w:p>
    <w:p w:rsidR="003017B5" w:rsidRPr="00F865B1" w:rsidRDefault="003017B5" w:rsidP="00F865B1">
      <w:pPr>
        <w:spacing w:before="100" w:beforeAutospacing="1" w:after="100" w:afterAutospacing="1"/>
        <w:rPr>
          <w:rFonts w:ascii="Times New Roman" w:hAnsi="Times New Roman"/>
          <w:sz w:val="24"/>
          <w:szCs w:val="24"/>
        </w:rPr>
      </w:pPr>
      <w:r w:rsidRPr="00F865B1">
        <w:rPr>
          <w:rFonts w:ascii="Times New Roman" w:hAnsi="Times New Roman"/>
          <w:sz w:val="24"/>
          <w:szCs w:val="24"/>
        </w:rPr>
        <w:t xml:space="preserve">FMCSA acknowledges OOIDA’s concern and will work to improve future releases of the NCCDB system to address the issue. </w:t>
      </w:r>
    </w:p>
    <w:p w:rsidR="003017B5" w:rsidRPr="00F865B1" w:rsidRDefault="003017B5" w:rsidP="00F865B1">
      <w:pPr>
        <w:rPr>
          <w:rFonts w:ascii="Times New Roman" w:hAnsi="Times New Roman"/>
          <w:sz w:val="24"/>
          <w:szCs w:val="24"/>
          <w:u w:val="single"/>
        </w:rPr>
      </w:pPr>
      <w:r w:rsidRPr="00F865B1">
        <w:rPr>
          <w:rFonts w:ascii="Times New Roman" w:hAnsi="Times New Roman"/>
          <w:sz w:val="24"/>
          <w:szCs w:val="24"/>
          <w:u w:val="single"/>
        </w:rPr>
        <w:t>Knowledge of DOT Number</w:t>
      </w:r>
    </w:p>
    <w:p w:rsidR="003017B5" w:rsidRPr="00F865B1" w:rsidRDefault="003017B5" w:rsidP="00F865B1">
      <w:pPr>
        <w:rPr>
          <w:rFonts w:ascii="Times New Roman" w:hAnsi="Times New Roman"/>
          <w:sz w:val="24"/>
          <w:szCs w:val="24"/>
        </w:rPr>
      </w:pPr>
      <w:r w:rsidRPr="00F865B1">
        <w:rPr>
          <w:rFonts w:ascii="Times New Roman" w:hAnsi="Times New Roman"/>
          <w:sz w:val="24"/>
          <w:szCs w:val="24"/>
        </w:rPr>
        <w:t xml:space="preserve">OOIDA states that it is problematic for a driver to know the USDOT number of a motor carrier when attempting to file a complaint.  It states that if the individual does not know the USDOT number of the entity he/she is filing against, the next step may be to enter the Company Information.  OOIDA explains that upon completing the relevant information, the logical step would be to click the “NEXT” button.  However, it states the required action is to click “Add Company” and suggests this sequence implies that a driver enter another company.  OOIDA recommends changing this language to “Select this Company” or “Use This Company Information” as the next logical step.  OOIDA further suggests that the heading “Complaint on Carrier(s)” be changed to “Company You Have Entered” or some similar language.  </w:t>
      </w:r>
      <w:r w:rsidRPr="00F865B1">
        <w:rPr>
          <w:rFonts w:ascii="Times New Roman" w:hAnsi="Times New Roman"/>
          <w:i/>
          <w:sz w:val="24"/>
          <w:szCs w:val="24"/>
        </w:rPr>
        <w:t xml:space="preserve">Id. </w:t>
      </w:r>
      <w:r w:rsidRPr="00F865B1">
        <w:rPr>
          <w:rFonts w:ascii="Times New Roman" w:hAnsi="Times New Roman"/>
          <w:sz w:val="24"/>
          <w:szCs w:val="24"/>
        </w:rPr>
        <w:t>at 6.</w:t>
      </w:r>
    </w:p>
    <w:p w:rsidR="003017B5" w:rsidRPr="00F865B1" w:rsidRDefault="003017B5" w:rsidP="00F865B1">
      <w:pPr>
        <w:spacing w:before="100" w:beforeAutospacing="1" w:after="100" w:afterAutospacing="1"/>
        <w:rPr>
          <w:rFonts w:ascii="Times New Roman" w:hAnsi="Times New Roman"/>
          <w:sz w:val="24"/>
          <w:szCs w:val="24"/>
        </w:rPr>
      </w:pPr>
      <w:r w:rsidRPr="00F865B1">
        <w:rPr>
          <w:rFonts w:ascii="Times New Roman" w:hAnsi="Times New Roman"/>
          <w:sz w:val="24"/>
          <w:szCs w:val="24"/>
        </w:rPr>
        <w:t>FMCSA acknowledges the proposed amendments to the language and agrees with the recommendations.  FMCSA will work with OOIDA on its suggestions and make the changes referenced above in a future release of the NCCDB.</w:t>
      </w:r>
    </w:p>
    <w:p w:rsidR="003017B5" w:rsidRPr="00F865B1" w:rsidRDefault="003017B5" w:rsidP="00F865B1">
      <w:pPr>
        <w:rPr>
          <w:rFonts w:ascii="Times New Roman" w:hAnsi="Times New Roman"/>
          <w:sz w:val="24"/>
          <w:szCs w:val="24"/>
          <w:u w:val="single"/>
        </w:rPr>
      </w:pPr>
      <w:r w:rsidRPr="00F865B1">
        <w:rPr>
          <w:rFonts w:ascii="Times New Roman" w:hAnsi="Times New Roman"/>
          <w:sz w:val="24"/>
          <w:szCs w:val="24"/>
          <w:u w:val="single"/>
        </w:rPr>
        <w:t>Lack of Consistent Language</w:t>
      </w:r>
    </w:p>
    <w:p w:rsidR="003017B5" w:rsidRPr="00F865B1" w:rsidRDefault="003017B5" w:rsidP="00F865B1">
      <w:pPr>
        <w:rPr>
          <w:rFonts w:ascii="Times New Roman" w:hAnsi="Times New Roman"/>
          <w:sz w:val="24"/>
          <w:szCs w:val="24"/>
        </w:rPr>
      </w:pPr>
      <w:r w:rsidRPr="00F865B1">
        <w:rPr>
          <w:rFonts w:ascii="Times New Roman" w:hAnsi="Times New Roman"/>
          <w:sz w:val="24"/>
          <w:szCs w:val="24"/>
        </w:rPr>
        <w:t xml:space="preserve">OOIDA states the language in the NCCDB is inconsistent in the complaint filing process.  At one step, the term “Company Information” is used; however, in the next step, the term “Complaint on Carrier(s)” is used.  </w:t>
      </w:r>
      <w:r w:rsidRPr="00F865B1">
        <w:rPr>
          <w:rFonts w:ascii="Times New Roman" w:hAnsi="Times New Roman"/>
          <w:i/>
          <w:sz w:val="24"/>
          <w:szCs w:val="24"/>
        </w:rPr>
        <w:t xml:space="preserve">Id. </w:t>
      </w:r>
      <w:r w:rsidRPr="00F865B1">
        <w:rPr>
          <w:rFonts w:ascii="Times New Roman" w:hAnsi="Times New Roman"/>
          <w:sz w:val="24"/>
          <w:szCs w:val="24"/>
        </w:rPr>
        <w:t xml:space="preserve">at 6.  According to OOIDA, since complaints could also involve brokers, the term “Company Information” is the most appropriate choice.  </w:t>
      </w:r>
      <w:r w:rsidRPr="00F865B1">
        <w:rPr>
          <w:rFonts w:ascii="Times New Roman" w:hAnsi="Times New Roman"/>
          <w:i/>
          <w:sz w:val="24"/>
          <w:szCs w:val="24"/>
        </w:rPr>
        <w:t xml:space="preserve">Id. </w:t>
      </w:r>
      <w:r w:rsidRPr="00F865B1">
        <w:rPr>
          <w:rFonts w:ascii="Times New Roman" w:hAnsi="Times New Roman"/>
          <w:sz w:val="24"/>
          <w:szCs w:val="24"/>
        </w:rPr>
        <w:t>at 6-7.</w:t>
      </w:r>
    </w:p>
    <w:p w:rsidR="003017B5" w:rsidRPr="00F865B1" w:rsidRDefault="003017B5" w:rsidP="00F865B1">
      <w:pPr>
        <w:spacing w:before="100" w:beforeAutospacing="1" w:after="100" w:afterAutospacing="1"/>
        <w:rPr>
          <w:rFonts w:ascii="Times New Roman" w:hAnsi="Times New Roman"/>
          <w:sz w:val="24"/>
          <w:szCs w:val="24"/>
        </w:rPr>
      </w:pPr>
      <w:r w:rsidRPr="00F865B1">
        <w:rPr>
          <w:rFonts w:ascii="Times New Roman" w:hAnsi="Times New Roman"/>
          <w:sz w:val="24"/>
          <w:szCs w:val="24"/>
        </w:rPr>
        <w:t xml:space="preserve">FMCSA looks forward to working with OOIDA on its suggestions and will incorporate this recommendation in a future release of the website.  </w:t>
      </w:r>
    </w:p>
    <w:p w:rsidR="003017B5" w:rsidRPr="00F865B1" w:rsidRDefault="003017B5" w:rsidP="00F865B1">
      <w:pPr>
        <w:rPr>
          <w:rFonts w:ascii="Times New Roman" w:hAnsi="Times New Roman"/>
          <w:sz w:val="24"/>
          <w:szCs w:val="24"/>
          <w:u w:val="single"/>
        </w:rPr>
      </w:pPr>
      <w:r w:rsidRPr="00F865B1">
        <w:rPr>
          <w:rFonts w:ascii="Times New Roman" w:hAnsi="Times New Roman"/>
          <w:sz w:val="24"/>
          <w:szCs w:val="24"/>
          <w:u w:val="single"/>
        </w:rPr>
        <w:t>Selecting the Company</w:t>
      </w:r>
    </w:p>
    <w:p w:rsidR="003017B5" w:rsidRPr="00F865B1" w:rsidRDefault="003017B5" w:rsidP="00F865B1">
      <w:pPr>
        <w:rPr>
          <w:rFonts w:ascii="Times New Roman" w:hAnsi="Times New Roman"/>
          <w:sz w:val="24"/>
          <w:szCs w:val="24"/>
        </w:rPr>
      </w:pPr>
      <w:r w:rsidRPr="00F865B1">
        <w:rPr>
          <w:rFonts w:ascii="Times New Roman" w:hAnsi="Times New Roman"/>
          <w:sz w:val="24"/>
          <w:szCs w:val="24"/>
        </w:rPr>
        <w:t xml:space="preserve">OOIDA points out a number of issues associated with a complainant searching the NCCDB by USDOT number.  In particular, OOIDA points out that redundant information appears after a complainant clicks on the “Select” option after the search result appears.  OOIDA recommends that the heading “You Have Selected” followed by the company name and associated information be substituted for the redundant information.  </w:t>
      </w:r>
      <w:r w:rsidRPr="00F865B1">
        <w:rPr>
          <w:rFonts w:ascii="Times New Roman" w:hAnsi="Times New Roman"/>
          <w:i/>
          <w:sz w:val="24"/>
          <w:szCs w:val="24"/>
        </w:rPr>
        <w:t xml:space="preserve">Id. </w:t>
      </w:r>
      <w:r w:rsidRPr="00F865B1">
        <w:rPr>
          <w:rFonts w:ascii="Times New Roman" w:hAnsi="Times New Roman"/>
          <w:sz w:val="24"/>
          <w:szCs w:val="24"/>
        </w:rPr>
        <w:t>At 7.</w:t>
      </w:r>
    </w:p>
    <w:p w:rsidR="003017B5" w:rsidRPr="00F865B1" w:rsidRDefault="003017B5" w:rsidP="00F865B1">
      <w:pPr>
        <w:spacing w:before="100" w:beforeAutospacing="1" w:after="100" w:afterAutospacing="1"/>
        <w:rPr>
          <w:rFonts w:ascii="Times New Roman" w:hAnsi="Times New Roman"/>
          <w:sz w:val="24"/>
          <w:szCs w:val="24"/>
        </w:rPr>
      </w:pPr>
      <w:r w:rsidRPr="00F865B1">
        <w:rPr>
          <w:rFonts w:ascii="Times New Roman" w:hAnsi="Times New Roman"/>
          <w:sz w:val="24"/>
          <w:szCs w:val="24"/>
        </w:rPr>
        <w:t>FMCSA accepts this recommendation and will incorporate in a future release of the NCCDB. The Agency is also committed to working with OOIDA on other concerns it raises in this portion of its comments.</w:t>
      </w:r>
    </w:p>
    <w:p w:rsidR="003017B5" w:rsidRPr="00F865B1" w:rsidRDefault="003017B5" w:rsidP="00F865B1">
      <w:pPr>
        <w:rPr>
          <w:rFonts w:ascii="Times New Roman" w:hAnsi="Times New Roman"/>
          <w:sz w:val="24"/>
          <w:szCs w:val="24"/>
          <w:u w:val="single"/>
        </w:rPr>
      </w:pPr>
      <w:r w:rsidRPr="00F865B1">
        <w:rPr>
          <w:rFonts w:ascii="Times New Roman" w:hAnsi="Times New Roman"/>
          <w:sz w:val="24"/>
          <w:szCs w:val="24"/>
          <w:u w:val="single"/>
        </w:rPr>
        <w:t>Acceptable Media Files</w:t>
      </w:r>
    </w:p>
    <w:p w:rsidR="003017B5" w:rsidRPr="00F865B1" w:rsidRDefault="003017B5" w:rsidP="00F865B1">
      <w:pPr>
        <w:rPr>
          <w:rFonts w:ascii="Times New Roman" w:hAnsi="Times New Roman"/>
          <w:sz w:val="24"/>
          <w:szCs w:val="24"/>
        </w:rPr>
      </w:pPr>
      <w:r w:rsidRPr="00F865B1">
        <w:rPr>
          <w:rFonts w:ascii="Times New Roman" w:hAnsi="Times New Roman"/>
          <w:sz w:val="24"/>
          <w:szCs w:val="24"/>
        </w:rPr>
        <w:t xml:space="preserve">While OOIDA notes that the NCCDB permits “a variety of file types to be uploaded, it is missing critical file types such as MP4 video.”  </w:t>
      </w:r>
      <w:r w:rsidRPr="00F865B1">
        <w:rPr>
          <w:rFonts w:ascii="Times New Roman" w:hAnsi="Times New Roman"/>
          <w:i/>
          <w:sz w:val="24"/>
          <w:szCs w:val="24"/>
        </w:rPr>
        <w:t xml:space="preserve">Id. </w:t>
      </w:r>
      <w:r w:rsidRPr="00F865B1">
        <w:rPr>
          <w:rFonts w:ascii="Times New Roman" w:hAnsi="Times New Roman"/>
          <w:sz w:val="24"/>
          <w:szCs w:val="24"/>
        </w:rPr>
        <w:t xml:space="preserve">at 7.  Moreover, OOIDA raises a concern that FMCSA’s 10-megabyte file size limit is too low.  According to OOIDA, “[u]sing common smart phones, OOIDA staff found that a video would exceed 10 megabytes after only 6 seconds of footage.”  </w:t>
      </w:r>
      <w:r w:rsidRPr="00F865B1">
        <w:rPr>
          <w:rFonts w:ascii="Times New Roman" w:hAnsi="Times New Roman"/>
          <w:i/>
          <w:sz w:val="24"/>
          <w:szCs w:val="24"/>
        </w:rPr>
        <w:t xml:space="preserve">Id. </w:t>
      </w:r>
      <w:r w:rsidRPr="00F865B1">
        <w:rPr>
          <w:rFonts w:ascii="Times New Roman" w:hAnsi="Times New Roman"/>
          <w:sz w:val="24"/>
          <w:szCs w:val="24"/>
        </w:rPr>
        <w:t>at 8.</w:t>
      </w:r>
    </w:p>
    <w:p w:rsidR="003017B5" w:rsidRPr="00F865B1" w:rsidRDefault="003017B5" w:rsidP="00F865B1">
      <w:pPr>
        <w:spacing w:before="100" w:beforeAutospacing="1" w:after="100" w:afterAutospacing="1"/>
        <w:rPr>
          <w:rFonts w:ascii="Times New Roman" w:hAnsi="Times New Roman"/>
          <w:sz w:val="24"/>
          <w:szCs w:val="24"/>
        </w:rPr>
      </w:pPr>
      <w:r w:rsidRPr="00F865B1">
        <w:rPr>
          <w:rFonts w:ascii="Times New Roman" w:hAnsi="Times New Roman"/>
          <w:sz w:val="24"/>
          <w:szCs w:val="24"/>
        </w:rPr>
        <w:t xml:space="preserve">FMCSA has updated its capabilities to accommodate up to 20-megabyte file sizes and video formats that are compatible with NCCDB software.  </w:t>
      </w:r>
    </w:p>
    <w:p w:rsidR="003017B5" w:rsidRPr="00F865B1" w:rsidRDefault="003017B5" w:rsidP="00F865B1">
      <w:pPr>
        <w:rPr>
          <w:rFonts w:ascii="Times New Roman" w:hAnsi="Times New Roman"/>
          <w:sz w:val="24"/>
          <w:szCs w:val="24"/>
          <w:u w:val="single"/>
        </w:rPr>
      </w:pPr>
      <w:r w:rsidRPr="00F865B1">
        <w:rPr>
          <w:rFonts w:ascii="Times New Roman" w:hAnsi="Times New Roman"/>
          <w:sz w:val="24"/>
          <w:szCs w:val="24"/>
          <w:u w:val="single"/>
        </w:rPr>
        <w:t>Back Button Warning</w:t>
      </w:r>
    </w:p>
    <w:p w:rsidR="003017B5" w:rsidRPr="00F865B1" w:rsidRDefault="003017B5" w:rsidP="00F865B1">
      <w:pPr>
        <w:rPr>
          <w:rFonts w:ascii="Times New Roman" w:hAnsi="Times New Roman"/>
          <w:i/>
          <w:sz w:val="24"/>
          <w:szCs w:val="24"/>
        </w:rPr>
      </w:pPr>
      <w:r w:rsidRPr="00F865B1">
        <w:rPr>
          <w:rFonts w:ascii="Times New Roman" w:hAnsi="Times New Roman"/>
          <w:sz w:val="24"/>
          <w:szCs w:val="24"/>
        </w:rPr>
        <w:t xml:space="preserve">OOIDA notes that a “Back Button Warning” should be displayed when individuals file complaints in the NCCDB.  Presently, when the back button is used, it returns the filer to the home page and the individual must reenter their complaint.  </w:t>
      </w:r>
      <w:r w:rsidRPr="00F865B1">
        <w:rPr>
          <w:rFonts w:ascii="Times New Roman" w:hAnsi="Times New Roman"/>
          <w:i/>
          <w:sz w:val="24"/>
          <w:szCs w:val="24"/>
        </w:rPr>
        <w:t>Id.</w:t>
      </w:r>
    </w:p>
    <w:p w:rsidR="003017B5" w:rsidRPr="00F865B1" w:rsidRDefault="003017B5" w:rsidP="00F865B1">
      <w:pPr>
        <w:spacing w:before="100" w:beforeAutospacing="1" w:after="100" w:afterAutospacing="1"/>
        <w:rPr>
          <w:rFonts w:ascii="Times New Roman" w:hAnsi="Times New Roman"/>
          <w:sz w:val="24"/>
          <w:szCs w:val="24"/>
        </w:rPr>
      </w:pPr>
      <w:r w:rsidRPr="00F865B1">
        <w:rPr>
          <w:rFonts w:ascii="Times New Roman" w:hAnsi="Times New Roman"/>
          <w:sz w:val="24"/>
          <w:szCs w:val="24"/>
        </w:rPr>
        <w:t>FMCSA accepts OOIDA’s suggestion to include a “Back Button Warning” and will include this change in a future release of the NCCDB.</w:t>
      </w:r>
    </w:p>
    <w:p w:rsidR="003017B5" w:rsidRPr="00F865B1" w:rsidRDefault="003017B5" w:rsidP="00F865B1">
      <w:pPr>
        <w:rPr>
          <w:rFonts w:ascii="Times New Roman" w:hAnsi="Times New Roman"/>
          <w:sz w:val="24"/>
          <w:szCs w:val="24"/>
          <w:u w:val="single"/>
        </w:rPr>
      </w:pPr>
      <w:r w:rsidRPr="00F865B1">
        <w:rPr>
          <w:rFonts w:ascii="Times New Roman" w:hAnsi="Times New Roman"/>
          <w:sz w:val="24"/>
          <w:szCs w:val="24"/>
          <w:u w:val="single"/>
        </w:rPr>
        <w:t>Conditional Logic is Needed</w:t>
      </w:r>
    </w:p>
    <w:p w:rsidR="003017B5" w:rsidRPr="00F865B1" w:rsidRDefault="003017B5" w:rsidP="00F865B1">
      <w:pPr>
        <w:rPr>
          <w:rFonts w:ascii="Times New Roman" w:hAnsi="Times New Roman"/>
          <w:sz w:val="24"/>
          <w:szCs w:val="24"/>
        </w:rPr>
      </w:pPr>
      <w:r w:rsidRPr="00F865B1">
        <w:rPr>
          <w:rFonts w:ascii="Times New Roman" w:hAnsi="Times New Roman"/>
          <w:sz w:val="24"/>
          <w:szCs w:val="24"/>
        </w:rPr>
        <w:t xml:space="preserve">OOIDA indicates that when a complaint is being entered, the NCCDB should not allow the complainant to continue in the online process if any fields remain blank.  A process such as this would have notified their member to complete the online process for a successful submission of the complaint.  </w:t>
      </w:r>
      <w:r w:rsidRPr="00F865B1">
        <w:rPr>
          <w:rFonts w:ascii="Times New Roman" w:hAnsi="Times New Roman"/>
          <w:i/>
          <w:sz w:val="24"/>
          <w:szCs w:val="24"/>
        </w:rPr>
        <w:t xml:space="preserve">Id.  </w:t>
      </w:r>
      <w:r w:rsidRPr="00F865B1">
        <w:rPr>
          <w:rFonts w:ascii="Times New Roman" w:hAnsi="Times New Roman"/>
          <w:sz w:val="24"/>
          <w:szCs w:val="24"/>
        </w:rPr>
        <w:t>FMCSA acknowledges OOIDA’s comments and implemented updates to the NCCDB that corrects this issue.</w:t>
      </w:r>
    </w:p>
    <w:p w:rsidR="009D4679" w:rsidRDefault="009D4679" w:rsidP="009D4679">
      <w:pPr>
        <w:rPr>
          <w:rFonts w:ascii="Times New Roman" w:hAnsi="Times New Roman"/>
          <w:sz w:val="24"/>
          <w:szCs w:val="24"/>
          <w:u w:val="single"/>
        </w:rPr>
      </w:pPr>
    </w:p>
    <w:p w:rsidR="003017B5" w:rsidRPr="00F865B1" w:rsidRDefault="003017B5" w:rsidP="009D4679">
      <w:pPr>
        <w:rPr>
          <w:rFonts w:ascii="Times New Roman" w:hAnsi="Times New Roman"/>
          <w:sz w:val="24"/>
          <w:szCs w:val="24"/>
          <w:u w:val="single"/>
        </w:rPr>
      </w:pPr>
      <w:r w:rsidRPr="00F865B1">
        <w:rPr>
          <w:rFonts w:ascii="Times New Roman" w:hAnsi="Times New Roman"/>
          <w:sz w:val="24"/>
          <w:szCs w:val="24"/>
          <w:u w:val="single"/>
        </w:rPr>
        <w:t>Ample Time</w:t>
      </w:r>
    </w:p>
    <w:p w:rsidR="003017B5" w:rsidRPr="00F865B1" w:rsidRDefault="003017B5" w:rsidP="009D4679">
      <w:pPr>
        <w:rPr>
          <w:rFonts w:ascii="Times New Roman" w:hAnsi="Times New Roman"/>
          <w:sz w:val="24"/>
          <w:szCs w:val="24"/>
        </w:rPr>
      </w:pPr>
      <w:r w:rsidRPr="00F865B1">
        <w:rPr>
          <w:rFonts w:ascii="Times New Roman" w:hAnsi="Times New Roman"/>
          <w:sz w:val="24"/>
          <w:szCs w:val="24"/>
        </w:rPr>
        <w:t xml:space="preserve">OOIDA states that one of the NCCDB’s stronger points is the ample time allowed before a user is automatically logged out of a session when there is a pause in data input.  </w:t>
      </w:r>
      <w:r w:rsidRPr="00F865B1">
        <w:rPr>
          <w:rFonts w:ascii="Times New Roman" w:hAnsi="Times New Roman"/>
          <w:i/>
          <w:sz w:val="24"/>
          <w:szCs w:val="24"/>
        </w:rPr>
        <w:t xml:space="preserve">Id. </w:t>
      </w:r>
      <w:r w:rsidRPr="00F865B1">
        <w:rPr>
          <w:rFonts w:ascii="Times New Roman" w:hAnsi="Times New Roman"/>
          <w:sz w:val="24"/>
          <w:szCs w:val="24"/>
        </w:rPr>
        <w:t>at 8.</w:t>
      </w:r>
    </w:p>
    <w:p w:rsidR="003017B5" w:rsidRPr="00F865B1" w:rsidRDefault="003017B5" w:rsidP="00F865B1">
      <w:pPr>
        <w:spacing w:before="100" w:beforeAutospacing="1" w:after="100" w:afterAutospacing="1"/>
        <w:rPr>
          <w:rFonts w:ascii="Times New Roman" w:hAnsi="Times New Roman"/>
          <w:sz w:val="24"/>
          <w:szCs w:val="24"/>
        </w:rPr>
      </w:pPr>
      <w:r w:rsidRPr="00F865B1">
        <w:rPr>
          <w:rFonts w:ascii="Times New Roman" w:hAnsi="Times New Roman"/>
          <w:sz w:val="24"/>
          <w:szCs w:val="24"/>
        </w:rPr>
        <w:t>FMCSA will continue to maintain the current login time for entering complaints.</w:t>
      </w:r>
    </w:p>
    <w:p w:rsidR="003017B5" w:rsidRPr="00F865B1" w:rsidRDefault="003017B5" w:rsidP="009D4679">
      <w:pPr>
        <w:rPr>
          <w:rFonts w:ascii="Times New Roman" w:hAnsi="Times New Roman"/>
          <w:sz w:val="24"/>
          <w:szCs w:val="24"/>
          <w:u w:val="single"/>
        </w:rPr>
      </w:pPr>
      <w:r w:rsidRPr="00F865B1">
        <w:rPr>
          <w:rFonts w:ascii="Times New Roman" w:hAnsi="Times New Roman"/>
          <w:sz w:val="24"/>
          <w:szCs w:val="24"/>
          <w:u w:val="single"/>
        </w:rPr>
        <w:t>E.  Other Concerns</w:t>
      </w:r>
    </w:p>
    <w:p w:rsidR="003017B5" w:rsidRPr="00F865B1" w:rsidRDefault="003017B5" w:rsidP="009D4679">
      <w:pPr>
        <w:rPr>
          <w:rFonts w:ascii="Times New Roman" w:hAnsi="Times New Roman"/>
          <w:sz w:val="24"/>
          <w:szCs w:val="24"/>
        </w:rPr>
      </w:pPr>
      <w:r w:rsidRPr="00F865B1">
        <w:rPr>
          <w:rFonts w:ascii="Times New Roman" w:hAnsi="Times New Roman"/>
          <w:sz w:val="24"/>
          <w:szCs w:val="24"/>
        </w:rPr>
        <w:t xml:space="preserve">OOIDA expresses concern that the ICR states, “[t]here is no complaint history for the recently added coercion and harassment complaint categories, or for complaints regarding financial responsibility instruments for brokers and/or freight forwarders.”  </w:t>
      </w:r>
      <w:r w:rsidRPr="00F865B1">
        <w:rPr>
          <w:rFonts w:ascii="Times New Roman" w:hAnsi="Times New Roman"/>
          <w:i/>
          <w:sz w:val="24"/>
          <w:szCs w:val="24"/>
        </w:rPr>
        <w:t xml:space="preserve">Id. </w:t>
      </w:r>
      <w:r w:rsidRPr="00F865B1">
        <w:rPr>
          <w:rFonts w:ascii="Times New Roman" w:hAnsi="Times New Roman"/>
          <w:sz w:val="24"/>
          <w:szCs w:val="24"/>
        </w:rPr>
        <w:t xml:space="preserve">at 9. In response to the Agency’s statement in the November 29 Notice that “[t]his data will be collected and included in future renewals for the NCCDB,” 81 FR at 86069, OOIDA indicates that it “recommends the Agency work quickly to include such data in future renewals for the NCCDB.”  </w:t>
      </w:r>
    </w:p>
    <w:p w:rsidR="001E4E89" w:rsidRPr="009D4679" w:rsidRDefault="003017B5" w:rsidP="009D4679">
      <w:pPr>
        <w:spacing w:before="100" w:beforeAutospacing="1" w:after="100" w:afterAutospacing="1"/>
        <w:rPr>
          <w:rFonts w:ascii="Times New Roman" w:hAnsi="Times New Roman"/>
          <w:b/>
          <w:sz w:val="24"/>
          <w:szCs w:val="24"/>
        </w:rPr>
      </w:pPr>
      <w:r w:rsidRPr="00F865B1">
        <w:rPr>
          <w:rFonts w:ascii="Times New Roman" w:hAnsi="Times New Roman"/>
          <w:sz w:val="24"/>
          <w:szCs w:val="24"/>
        </w:rPr>
        <w:t>FMCSA did not have data to provide in the November 29 Notice.  The coercion, harassment, and the financial responsibility categories were, at that time, only recently added.  However, in Fiscal Year 2016, complainants filed complaints in the NCCDB as follows:  362 financial responsibility; 96 harassment; and 224 coercion.  This 2016 data is included in the cost calculation.</w:t>
      </w:r>
    </w:p>
    <w:p w:rsidR="000505D0" w:rsidRPr="002A0C69" w:rsidRDefault="00C93161" w:rsidP="00F71DD6">
      <w:pPr>
        <w:numPr>
          <w:ilvl w:val="0"/>
          <w:numId w:val="1"/>
        </w:numPr>
        <w:ind w:left="360"/>
        <w:rPr>
          <w:rFonts w:ascii="Times New Roman" w:hAnsi="Times New Roman"/>
          <w:b/>
        </w:rPr>
      </w:pPr>
      <w:r>
        <w:rPr>
          <w:rFonts w:ascii="Times New Roman" w:hAnsi="Times New Roman"/>
          <w:b/>
          <w:sz w:val="24"/>
          <w:szCs w:val="24"/>
        </w:rPr>
        <w:t>P</w:t>
      </w:r>
      <w:r w:rsidR="00C34B61">
        <w:rPr>
          <w:rFonts w:ascii="Times New Roman" w:hAnsi="Times New Roman"/>
          <w:b/>
          <w:sz w:val="24"/>
          <w:szCs w:val="24"/>
        </w:rPr>
        <w:t>AYMENT OF GIFTS TO RESPONDENT</w:t>
      </w:r>
    </w:p>
    <w:p w:rsidR="00F71DD6" w:rsidRDefault="00F71DD6" w:rsidP="00F71DD6">
      <w:pPr>
        <w:rPr>
          <w:rFonts w:ascii="Times New Roman" w:hAnsi="Times New Roman"/>
          <w:sz w:val="24"/>
          <w:szCs w:val="24"/>
        </w:rPr>
      </w:pPr>
    </w:p>
    <w:p w:rsidR="00C93161" w:rsidRPr="002A0C69" w:rsidRDefault="00C93161" w:rsidP="00F71DD6">
      <w:pPr>
        <w:rPr>
          <w:rFonts w:ascii="Times New Roman" w:hAnsi="Times New Roman"/>
        </w:rPr>
      </w:pPr>
      <w:r>
        <w:rPr>
          <w:rFonts w:ascii="Times New Roman" w:hAnsi="Times New Roman"/>
          <w:sz w:val="24"/>
          <w:szCs w:val="24"/>
        </w:rPr>
        <w:t>There are no payments or gifts to respondents for this information collection</w:t>
      </w:r>
      <w:r w:rsidR="00562E64">
        <w:rPr>
          <w:rFonts w:ascii="Times New Roman" w:hAnsi="Times New Roman"/>
          <w:sz w:val="24"/>
          <w:szCs w:val="24"/>
        </w:rPr>
        <w:t>.</w:t>
      </w:r>
      <w:r w:rsidR="000E4CB6">
        <w:rPr>
          <w:rFonts w:ascii="Times New Roman" w:hAnsi="Times New Roman"/>
          <w:sz w:val="24"/>
          <w:szCs w:val="24"/>
        </w:rPr>
        <w:br/>
      </w:r>
    </w:p>
    <w:p w:rsidR="00064636" w:rsidRPr="00AC1299" w:rsidRDefault="00064636" w:rsidP="00F71DD6">
      <w:pPr>
        <w:numPr>
          <w:ilvl w:val="0"/>
          <w:numId w:val="1"/>
        </w:numPr>
        <w:ind w:left="360"/>
        <w:rPr>
          <w:rFonts w:ascii="Times New Roman" w:hAnsi="Times New Roman"/>
        </w:rPr>
      </w:pPr>
      <w:r>
        <w:rPr>
          <w:rFonts w:ascii="Times New Roman" w:hAnsi="Times New Roman"/>
          <w:b/>
          <w:sz w:val="24"/>
          <w:szCs w:val="24"/>
        </w:rPr>
        <w:t xml:space="preserve">ASSURANCE OF CONFIDENTIALITY </w:t>
      </w:r>
    </w:p>
    <w:p w:rsidR="00AC1299" w:rsidRPr="002A0C69" w:rsidRDefault="00AC1299" w:rsidP="00AC1299">
      <w:pPr>
        <w:ind w:left="810"/>
        <w:rPr>
          <w:rFonts w:ascii="Times New Roman" w:hAnsi="Times New Roman"/>
        </w:rPr>
      </w:pPr>
    </w:p>
    <w:p w:rsidR="00064636" w:rsidRPr="002A0C69" w:rsidRDefault="00064636" w:rsidP="00F71DD6">
      <w:pPr>
        <w:rPr>
          <w:rFonts w:ascii="Times New Roman" w:hAnsi="Times New Roman"/>
        </w:rPr>
      </w:pPr>
      <w:r>
        <w:rPr>
          <w:rFonts w:ascii="Times New Roman" w:hAnsi="Times New Roman"/>
          <w:sz w:val="24"/>
          <w:szCs w:val="24"/>
        </w:rPr>
        <w:t>The collection of information will be kept private to the extent allowed under the</w:t>
      </w:r>
      <w:r w:rsidR="004F629F">
        <w:rPr>
          <w:rFonts w:ascii="Times New Roman" w:hAnsi="Times New Roman"/>
          <w:sz w:val="24"/>
          <w:szCs w:val="24"/>
        </w:rPr>
        <w:t xml:space="preserve"> Freedom of Information Act, </w:t>
      </w:r>
      <w:r w:rsidR="007E60D1">
        <w:rPr>
          <w:rFonts w:ascii="Times New Roman" w:hAnsi="Times New Roman"/>
          <w:sz w:val="24"/>
          <w:szCs w:val="24"/>
        </w:rPr>
        <w:t xml:space="preserve">the </w:t>
      </w:r>
      <w:r w:rsidR="004F629F">
        <w:rPr>
          <w:rFonts w:ascii="Times New Roman" w:hAnsi="Times New Roman"/>
          <w:sz w:val="24"/>
          <w:szCs w:val="24"/>
        </w:rPr>
        <w:t>Privacy Act</w:t>
      </w:r>
      <w:r w:rsidR="00CB2C3A">
        <w:rPr>
          <w:rFonts w:ascii="Times New Roman" w:hAnsi="Times New Roman"/>
          <w:sz w:val="24"/>
          <w:szCs w:val="24"/>
        </w:rPr>
        <w:t>,</w:t>
      </w:r>
      <w:r w:rsidR="004F629F">
        <w:rPr>
          <w:rFonts w:ascii="Times New Roman" w:hAnsi="Times New Roman"/>
          <w:sz w:val="24"/>
          <w:szCs w:val="24"/>
        </w:rPr>
        <w:t xml:space="preserve"> and any other applicable Federal</w:t>
      </w:r>
      <w:r>
        <w:rPr>
          <w:rFonts w:ascii="Times New Roman" w:hAnsi="Times New Roman"/>
          <w:sz w:val="24"/>
          <w:szCs w:val="24"/>
        </w:rPr>
        <w:t xml:space="preserve"> law</w:t>
      </w:r>
      <w:r w:rsidR="00AC1299">
        <w:rPr>
          <w:rFonts w:ascii="Times New Roman" w:hAnsi="Times New Roman"/>
          <w:sz w:val="24"/>
          <w:szCs w:val="24"/>
        </w:rPr>
        <w:t>.</w:t>
      </w:r>
    </w:p>
    <w:p w:rsidR="00064636" w:rsidRPr="002A0C69" w:rsidRDefault="00064636" w:rsidP="006F0739">
      <w:pPr>
        <w:ind w:left="90"/>
        <w:rPr>
          <w:rFonts w:ascii="Times New Roman" w:hAnsi="Times New Roman"/>
        </w:rPr>
      </w:pPr>
    </w:p>
    <w:p w:rsidR="00B75FCD" w:rsidRPr="00AC1299" w:rsidRDefault="00B75FCD" w:rsidP="00F71DD6">
      <w:pPr>
        <w:pStyle w:val="ListParagraph"/>
        <w:numPr>
          <w:ilvl w:val="0"/>
          <w:numId w:val="1"/>
        </w:numPr>
        <w:ind w:left="360"/>
        <w:rPr>
          <w:rFonts w:ascii="Times New Roman" w:hAnsi="Times New Roman"/>
          <w:b/>
          <w:sz w:val="24"/>
          <w:szCs w:val="24"/>
        </w:rPr>
      </w:pPr>
      <w:r w:rsidRPr="00AC1299">
        <w:rPr>
          <w:rFonts w:ascii="Times New Roman" w:hAnsi="Times New Roman"/>
          <w:b/>
          <w:sz w:val="24"/>
          <w:szCs w:val="24"/>
        </w:rPr>
        <w:t>JUSTIFICATION FOR COLLECTION OF SENS</w:t>
      </w:r>
      <w:r w:rsidR="00144CAB">
        <w:rPr>
          <w:rFonts w:ascii="Times New Roman" w:hAnsi="Times New Roman"/>
          <w:b/>
          <w:sz w:val="24"/>
          <w:szCs w:val="24"/>
        </w:rPr>
        <w:t>I</w:t>
      </w:r>
      <w:r w:rsidRPr="00AC1299">
        <w:rPr>
          <w:rFonts w:ascii="Times New Roman" w:hAnsi="Times New Roman"/>
          <w:b/>
          <w:sz w:val="24"/>
          <w:szCs w:val="24"/>
        </w:rPr>
        <w:t>TIVE INFORMATION</w:t>
      </w:r>
    </w:p>
    <w:p w:rsidR="00B75FCD" w:rsidRDefault="00B75FCD" w:rsidP="002A0C69">
      <w:pPr>
        <w:ind w:left="450"/>
        <w:rPr>
          <w:rFonts w:ascii="Times New Roman" w:hAnsi="Times New Roman"/>
          <w:sz w:val="24"/>
          <w:szCs w:val="24"/>
        </w:rPr>
      </w:pPr>
    </w:p>
    <w:p w:rsidR="00F2594F" w:rsidRDefault="00C34B61" w:rsidP="00F71DD6">
      <w:pPr>
        <w:rPr>
          <w:rFonts w:ascii="Times New Roman" w:hAnsi="Times New Roman"/>
          <w:sz w:val="24"/>
          <w:szCs w:val="24"/>
        </w:rPr>
      </w:pPr>
      <w:r>
        <w:rPr>
          <w:rFonts w:ascii="Times New Roman" w:hAnsi="Times New Roman"/>
          <w:sz w:val="24"/>
          <w:szCs w:val="24"/>
        </w:rPr>
        <w:t>The information requested and collected is not of a sensitive nature</w:t>
      </w:r>
      <w:r w:rsidR="00AC1299">
        <w:rPr>
          <w:rFonts w:ascii="Times New Roman" w:hAnsi="Times New Roman"/>
          <w:sz w:val="24"/>
          <w:szCs w:val="24"/>
        </w:rPr>
        <w:t>.</w:t>
      </w:r>
    </w:p>
    <w:p w:rsidR="00C34B61" w:rsidRDefault="00C34B61" w:rsidP="002A0C69">
      <w:pPr>
        <w:ind w:left="450"/>
        <w:rPr>
          <w:rFonts w:ascii="Times New Roman" w:hAnsi="Times New Roman"/>
          <w:sz w:val="24"/>
          <w:szCs w:val="24"/>
        </w:rPr>
      </w:pPr>
    </w:p>
    <w:p w:rsidR="00C47533" w:rsidRPr="00A613EE" w:rsidRDefault="001C2B34" w:rsidP="00F71DD6">
      <w:pPr>
        <w:rPr>
          <w:rFonts w:ascii="Times New Roman" w:hAnsi="Times New Roman"/>
          <w:sz w:val="24"/>
          <w:szCs w:val="24"/>
        </w:rPr>
      </w:pPr>
      <w:r>
        <w:rPr>
          <w:rFonts w:ascii="Times New Roman" w:hAnsi="Times New Roman"/>
          <w:b/>
          <w:bCs/>
          <w:sz w:val="24"/>
          <w:szCs w:val="24"/>
        </w:rPr>
        <w:t xml:space="preserve">12. </w:t>
      </w:r>
      <w:r w:rsidR="009E0597" w:rsidRPr="001C2B34">
        <w:rPr>
          <w:rFonts w:ascii="Times New Roman" w:hAnsi="Times New Roman"/>
          <w:b/>
          <w:bCs/>
          <w:sz w:val="24"/>
          <w:szCs w:val="24"/>
        </w:rPr>
        <w:t>ESTIMATE OF BURDEN HOURS FOR INFORMATION REQUESTED</w:t>
      </w:r>
      <w:r w:rsidR="00A613EE" w:rsidRPr="001C2B34">
        <w:rPr>
          <w:rFonts w:ascii="Times New Roman" w:hAnsi="Times New Roman"/>
        </w:rPr>
        <w:br/>
      </w:r>
    </w:p>
    <w:p w:rsidR="001C0CC4" w:rsidRDefault="001C0CC4" w:rsidP="005B3AC2">
      <w:pPr>
        <w:rPr>
          <w:rFonts w:ascii="Times New Roman" w:hAnsi="Times New Roman"/>
          <w:sz w:val="24"/>
          <w:szCs w:val="24"/>
        </w:rPr>
      </w:pPr>
      <w:r>
        <w:rPr>
          <w:rFonts w:ascii="Times New Roman" w:hAnsi="Times New Roman"/>
          <w:sz w:val="24"/>
          <w:szCs w:val="24"/>
        </w:rPr>
        <w:t>This section covers Consumers, Driver</w:t>
      </w:r>
      <w:r w:rsidR="00874151">
        <w:rPr>
          <w:rFonts w:ascii="Times New Roman" w:hAnsi="Times New Roman"/>
          <w:sz w:val="24"/>
          <w:szCs w:val="24"/>
        </w:rPr>
        <w:t>s</w:t>
      </w:r>
      <w:r>
        <w:rPr>
          <w:rFonts w:ascii="Times New Roman" w:hAnsi="Times New Roman"/>
          <w:sz w:val="24"/>
          <w:szCs w:val="24"/>
        </w:rPr>
        <w:t xml:space="preserve"> and others </w:t>
      </w:r>
      <w:r w:rsidR="00A943FF">
        <w:rPr>
          <w:rFonts w:ascii="Times New Roman" w:hAnsi="Times New Roman"/>
          <w:sz w:val="24"/>
          <w:szCs w:val="24"/>
        </w:rPr>
        <w:t>associated with</w:t>
      </w:r>
      <w:r>
        <w:rPr>
          <w:rFonts w:ascii="Times New Roman" w:hAnsi="Times New Roman"/>
          <w:sz w:val="24"/>
          <w:szCs w:val="24"/>
        </w:rPr>
        <w:t xml:space="preserve"> the </w:t>
      </w:r>
      <w:r w:rsidR="00562E64">
        <w:rPr>
          <w:rFonts w:ascii="Times New Roman" w:hAnsi="Times New Roman"/>
          <w:sz w:val="24"/>
          <w:szCs w:val="24"/>
        </w:rPr>
        <w:t>Motor Carrier</w:t>
      </w:r>
      <w:r>
        <w:rPr>
          <w:rFonts w:ascii="Times New Roman" w:hAnsi="Times New Roman"/>
          <w:sz w:val="24"/>
          <w:szCs w:val="24"/>
        </w:rPr>
        <w:t xml:space="preserve"> Industry</w:t>
      </w:r>
      <w:r w:rsidR="00A943FF">
        <w:rPr>
          <w:rFonts w:ascii="Times New Roman" w:hAnsi="Times New Roman"/>
          <w:sz w:val="24"/>
          <w:szCs w:val="24"/>
        </w:rPr>
        <w:t>.</w:t>
      </w:r>
    </w:p>
    <w:p w:rsidR="001C0CC4" w:rsidRDefault="001C0CC4" w:rsidP="001C0CC4">
      <w:pPr>
        <w:rPr>
          <w:rFonts w:ascii="Times New Roman" w:hAnsi="Times New Roman"/>
          <w:sz w:val="24"/>
          <w:szCs w:val="24"/>
        </w:rPr>
      </w:pPr>
      <w:r>
        <w:rPr>
          <w:rFonts w:ascii="Times New Roman" w:hAnsi="Times New Roman"/>
          <w:sz w:val="24"/>
          <w:szCs w:val="24"/>
        </w:rPr>
        <w:t xml:space="preserve"> </w:t>
      </w:r>
    </w:p>
    <w:p w:rsidR="001C0CC4" w:rsidRDefault="005B3AC2" w:rsidP="001C0CC4">
      <w:pPr>
        <w:pStyle w:val="ListParagraph"/>
        <w:numPr>
          <w:ilvl w:val="0"/>
          <w:numId w:val="4"/>
        </w:numPr>
        <w:rPr>
          <w:rFonts w:ascii="Times New Roman" w:hAnsi="Times New Roman"/>
          <w:sz w:val="24"/>
          <w:szCs w:val="24"/>
        </w:rPr>
      </w:pPr>
      <w:bookmarkStart w:id="1" w:name="_Hlk495907351"/>
      <w:r>
        <w:rPr>
          <w:rFonts w:ascii="Times New Roman" w:hAnsi="Times New Roman"/>
          <w:sz w:val="24"/>
          <w:szCs w:val="24"/>
        </w:rPr>
        <w:t>Moving C</w:t>
      </w:r>
      <w:r w:rsidR="001C0CC4">
        <w:rPr>
          <w:rFonts w:ascii="Times New Roman" w:hAnsi="Times New Roman"/>
          <w:sz w:val="24"/>
          <w:szCs w:val="24"/>
        </w:rPr>
        <w:t>omplaint</w:t>
      </w:r>
    </w:p>
    <w:bookmarkEnd w:id="1"/>
    <w:p w:rsidR="001C0CC4" w:rsidRPr="004A2923" w:rsidRDefault="001C0CC4" w:rsidP="001C0CC4">
      <w:pPr>
        <w:pStyle w:val="ListParagraph"/>
        <w:ind w:left="810"/>
        <w:rPr>
          <w:rFonts w:ascii="Times New Roman" w:hAnsi="Times New Roman"/>
          <w:sz w:val="24"/>
          <w:szCs w:val="24"/>
        </w:rPr>
      </w:pPr>
    </w:p>
    <w:p w:rsidR="001C0CC4" w:rsidRDefault="001C0CC4" w:rsidP="006514E9">
      <w:pPr>
        <w:ind w:left="810"/>
        <w:rPr>
          <w:rFonts w:ascii="Times New Roman" w:hAnsi="Times New Roman"/>
          <w:sz w:val="24"/>
          <w:szCs w:val="24"/>
        </w:rPr>
      </w:pPr>
      <w:r w:rsidRPr="004A2923">
        <w:rPr>
          <w:rFonts w:ascii="Times New Roman" w:hAnsi="Times New Roman"/>
          <w:sz w:val="24"/>
          <w:szCs w:val="24"/>
        </w:rPr>
        <w:t>Moving Company (Household Goods)</w:t>
      </w:r>
    </w:p>
    <w:p w:rsidR="001C0CC4" w:rsidRDefault="001C0CC4" w:rsidP="006514E9">
      <w:pPr>
        <w:ind w:left="810"/>
        <w:rPr>
          <w:rFonts w:ascii="Times New Roman" w:hAnsi="Times New Roman"/>
          <w:sz w:val="24"/>
          <w:szCs w:val="24"/>
        </w:rPr>
      </w:pPr>
      <w:r>
        <w:rPr>
          <w:rFonts w:ascii="Times New Roman" w:hAnsi="Times New Roman"/>
          <w:sz w:val="24"/>
          <w:szCs w:val="24"/>
        </w:rPr>
        <w:t xml:space="preserve">Broker (Arranges Transportation) </w:t>
      </w:r>
    </w:p>
    <w:p w:rsidR="001C0CC4" w:rsidRDefault="001C0CC4" w:rsidP="006514E9">
      <w:pPr>
        <w:ind w:left="810"/>
        <w:rPr>
          <w:rFonts w:ascii="Times New Roman" w:hAnsi="Times New Roman"/>
          <w:sz w:val="24"/>
          <w:szCs w:val="24"/>
        </w:rPr>
      </w:pPr>
      <w:r>
        <w:rPr>
          <w:rFonts w:ascii="Times New Roman" w:hAnsi="Times New Roman"/>
          <w:sz w:val="24"/>
          <w:szCs w:val="24"/>
        </w:rPr>
        <w:t>Auto Hauler</w:t>
      </w:r>
    </w:p>
    <w:p w:rsidR="001C0CC4" w:rsidRDefault="001C0CC4" w:rsidP="006514E9">
      <w:pPr>
        <w:ind w:left="810"/>
        <w:rPr>
          <w:rFonts w:ascii="Times New Roman" w:hAnsi="Times New Roman"/>
          <w:sz w:val="24"/>
          <w:szCs w:val="24"/>
        </w:rPr>
      </w:pPr>
      <w:r>
        <w:rPr>
          <w:rFonts w:ascii="Times New Roman" w:hAnsi="Times New Roman"/>
          <w:sz w:val="24"/>
          <w:szCs w:val="24"/>
        </w:rPr>
        <w:t>Coercion for refusing to Commit Violation</w:t>
      </w:r>
    </w:p>
    <w:p w:rsidR="001C0CC4" w:rsidRDefault="001C0CC4" w:rsidP="006514E9">
      <w:pPr>
        <w:ind w:left="810"/>
        <w:rPr>
          <w:rFonts w:ascii="Times New Roman" w:hAnsi="Times New Roman"/>
          <w:sz w:val="24"/>
          <w:szCs w:val="24"/>
        </w:rPr>
      </w:pPr>
      <w:r>
        <w:rPr>
          <w:rFonts w:ascii="Times New Roman" w:hAnsi="Times New Roman"/>
          <w:sz w:val="24"/>
          <w:szCs w:val="24"/>
        </w:rPr>
        <w:t>Harassment for Refusing to Commit an Hours of Service Violation</w:t>
      </w:r>
    </w:p>
    <w:p w:rsidR="001C0CC4" w:rsidRDefault="001C0CC4" w:rsidP="006514E9">
      <w:pPr>
        <w:ind w:left="810"/>
        <w:rPr>
          <w:rFonts w:ascii="Times New Roman" w:hAnsi="Times New Roman"/>
          <w:sz w:val="24"/>
          <w:szCs w:val="24"/>
        </w:rPr>
      </w:pPr>
      <w:r>
        <w:rPr>
          <w:rFonts w:ascii="Times New Roman" w:hAnsi="Times New Roman"/>
          <w:sz w:val="24"/>
          <w:szCs w:val="24"/>
        </w:rPr>
        <w:t>Deceptive Business Practices</w:t>
      </w:r>
    </w:p>
    <w:p w:rsidR="001C0CC4" w:rsidRDefault="001C0CC4" w:rsidP="006514E9">
      <w:pPr>
        <w:ind w:left="810"/>
        <w:rPr>
          <w:rFonts w:ascii="Times New Roman" w:hAnsi="Times New Roman"/>
          <w:sz w:val="24"/>
          <w:szCs w:val="24"/>
        </w:rPr>
      </w:pPr>
      <w:r>
        <w:rPr>
          <w:rFonts w:ascii="Times New Roman" w:hAnsi="Times New Roman"/>
          <w:sz w:val="24"/>
          <w:szCs w:val="24"/>
        </w:rPr>
        <w:t>Operating Authority and Insurance</w:t>
      </w:r>
    </w:p>
    <w:p w:rsidR="00386649" w:rsidRDefault="00386649" w:rsidP="006514E9">
      <w:pPr>
        <w:ind w:left="810"/>
        <w:rPr>
          <w:rFonts w:ascii="Times New Roman" w:hAnsi="Times New Roman"/>
          <w:sz w:val="24"/>
          <w:szCs w:val="24"/>
        </w:rPr>
      </w:pPr>
      <w:r>
        <w:rPr>
          <w:rFonts w:ascii="Times New Roman" w:hAnsi="Times New Roman"/>
          <w:sz w:val="24"/>
          <w:szCs w:val="24"/>
        </w:rPr>
        <w:t>Financial Responsibility</w:t>
      </w:r>
    </w:p>
    <w:p w:rsidR="001C0CC4" w:rsidRDefault="001C0CC4" w:rsidP="001C0CC4">
      <w:pPr>
        <w:ind w:left="450" w:firstLine="270"/>
        <w:rPr>
          <w:rFonts w:ascii="Times New Roman" w:hAnsi="Times New Roman"/>
          <w:sz w:val="24"/>
          <w:szCs w:val="24"/>
        </w:rPr>
      </w:pPr>
    </w:p>
    <w:p w:rsidR="001C0CC4" w:rsidRDefault="001C0CC4" w:rsidP="001C0CC4">
      <w:pPr>
        <w:pStyle w:val="ListParagraph"/>
        <w:numPr>
          <w:ilvl w:val="0"/>
          <w:numId w:val="4"/>
        </w:numPr>
        <w:rPr>
          <w:rFonts w:ascii="Times New Roman" w:hAnsi="Times New Roman"/>
          <w:sz w:val="24"/>
          <w:szCs w:val="24"/>
        </w:rPr>
      </w:pPr>
      <w:r>
        <w:rPr>
          <w:rFonts w:ascii="Times New Roman" w:hAnsi="Times New Roman"/>
          <w:sz w:val="24"/>
          <w:szCs w:val="24"/>
        </w:rPr>
        <w:t xml:space="preserve">Truck </w:t>
      </w:r>
      <w:r w:rsidR="005B3AC2">
        <w:rPr>
          <w:rFonts w:ascii="Times New Roman" w:hAnsi="Times New Roman"/>
          <w:sz w:val="24"/>
          <w:szCs w:val="24"/>
        </w:rPr>
        <w:t>C</w:t>
      </w:r>
      <w:r>
        <w:rPr>
          <w:rFonts w:ascii="Times New Roman" w:hAnsi="Times New Roman"/>
          <w:sz w:val="24"/>
          <w:szCs w:val="24"/>
        </w:rPr>
        <w:t>omplaint</w:t>
      </w:r>
    </w:p>
    <w:p w:rsidR="001C0CC4" w:rsidRDefault="001C0CC4" w:rsidP="001C0CC4">
      <w:pPr>
        <w:pStyle w:val="ListParagraph"/>
        <w:ind w:left="810"/>
        <w:rPr>
          <w:rFonts w:ascii="Times New Roman" w:hAnsi="Times New Roman"/>
          <w:sz w:val="24"/>
          <w:szCs w:val="24"/>
        </w:rPr>
      </w:pP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Truck Safety</w:t>
      </w: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 xml:space="preserve">Drug and Alcohol </w:t>
      </w: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 xml:space="preserve">Coercion for </w:t>
      </w:r>
      <w:r w:rsidR="00874151">
        <w:rPr>
          <w:rFonts w:ascii="Times New Roman" w:hAnsi="Times New Roman"/>
          <w:sz w:val="24"/>
          <w:szCs w:val="24"/>
        </w:rPr>
        <w:t>R</w:t>
      </w:r>
      <w:r>
        <w:rPr>
          <w:rFonts w:ascii="Times New Roman" w:hAnsi="Times New Roman"/>
          <w:sz w:val="24"/>
          <w:szCs w:val="24"/>
        </w:rPr>
        <w:t>efusing to Commit Violation</w:t>
      </w: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Harassment for Refusing to Commit an Hours of Service Violation</w:t>
      </w:r>
    </w:p>
    <w:p w:rsidR="001C0CC4" w:rsidRPr="00A67E1F" w:rsidRDefault="001C0CC4" w:rsidP="001C0CC4">
      <w:pPr>
        <w:pStyle w:val="ListParagraph"/>
        <w:ind w:left="810"/>
        <w:rPr>
          <w:rFonts w:ascii="Times New Roman" w:hAnsi="Times New Roman"/>
          <w:sz w:val="24"/>
          <w:szCs w:val="24"/>
        </w:rPr>
      </w:pPr>
      <w:r>
        <w:rPr>
          <w:rFonts w:ascii="Times New Roman" w:hAnsi="Times New Roman"/>
          <w:sz w:val="24"/>
          <w:szCs w:val="24"/>
        </w:rPr>
        <w:t>Cargo Tank Facility</w:t>
      </w: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Hazardous Materials</w:t>
      </w: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Termination for Refusing to Commit Violation</w:t>
      </w: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 xml:space="preserve">Deceptive Business Practices </w:t>
      </w: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Operating Authority</w:t>
      </w:r>
    </w:p>
    <w:p w:rsidR="001C0CC4" w:rsidRDefault="001C0CC4" w:rsidP="001C0CC4">
      <w:pPr>
        <w:rPr>
          <w:rFonts w:ascii="Times New Roman" w:hAnsi="Times New Roman"/>
          <w:sz w:val="24"/>
          <w:szCs w:val="24"/>
        </w:rPr>
      </w:pPr>
    </w:p>
    <w:p w:rsidR="00230AA2" w:rsidRDefault="00230AA2" w:rsidP="001C0CC4">
      <w:pPr>
        <w:rPr>
          <w:rFonts w:ascii="Times New Roman" w:hAnsi="Times New Roman"/>
          <w:sz w:val="24"/>
          <w:szCs w:val="24"/>
        </w:rPr>
      </w:pPr>
    </w:p>
    <w:p w:rsidR="00230AA2" w:rsidRDefault="00230AA2" w:rsidP="001C0CC4">
      <w:pPr>
        <w:rPr>
          <w:rFonts w:ascii="Times New Roman" w:hAnsi="Times New Roman"/>
          <w:sz w:val="24"/>
          <w:szCs w:val="24"/>
        </w:rPr>
      </w:pPr>
    </w:p>
    <w:p w:rsidR="001C0CC4" w:rsidRDefault="001C0CC4" w:rsidP="001C0CC4">
      <w:pPr>
        <w:pStyle w:val="ListParagraph"/>
        <w:numPr>
          <w:ilvl w:val="0"/>
          <w:numId w:val="4"/>
        </w:numPr>
        <w:rPr>
          <w:rFonts w:ascii="Times New Roman" w:hAnsi="Times New Roman"/>
          <w:sz w:val="24"/>
          <w:szCs w:val="24"/>
        </w:rPr>
      </w:pPr>
      <w:r>
        <w:rPr>
          <w:rFonts w:ascii="Times New Roman" w:hAnsi="Times New Roman"/>
          <w:sz w:val="24"/>
          <w:szCs w:val="24"/>
        </w:rPr>
        <w:t xml:space="preserve">Bus </w:t>
      </w:r>
      <w:r w:rsidR="005B3AC2">
        <w:rPr>
          <w:rFonts w:ascii="Times New Roman" w:hAnsi="Times New Roman"/>
          <w:sz w:val="24"/>
          <w:szCs w:val="24"/>
        </w:rPr>
        <w:t>C</w:t>
      </w:r>
      <w:r>
        <w:rPr>
          <w:rFonts w:ascii="Times New Roman" w:hAnsi="Times New Roman"/>
          <w:sz w:val="24"/>
          <w:szCs w:val="24"/>
        </w:rPr>
        <w:t>omplaint</w:t>
      </w:r>
    </w:p>
    <w:p w:rsidR="001C0CC4" w:rsidRDefault="001C0CC4" w:rsidP="001C0CC4">
      <w:pPr>
        <w:pStyle w:val="ListParagraph"/>
        <w:ind w:left="810"/>
        <w:rPr>
          <w:rFonts w:ascii="Times New Roman" w:hAnsi="Times New Roman"/>
          <w:sz w:val="24"/>
          <w:szCs w:val="24"/>
        </w:rPr>
      </w:pP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Bus Safety</w:t>
      </w: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Drug and Alcohol</w:t>
      </w: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Coercion for Refu</w:t>
      </w:r>
      <w:r w:rsidR="00874151">
        <w:rPr>
          <w:rFonts w:ascii="Times New Roman" w:hAnsi="Times New Roman"/>
          <w:sz w:val="24"/>
          <w:szCs w:val="24"/>
        </w:rPr>
        <w:t>sing</w:t>
      </w:r>
      <w:r>
        <w:rPr>
          <w:rFonts w:ascii="Times New Roman" w:hAnsi="Times New Roman"/>
          <w:sz w:val="24"/>
          <w:szCs w:val="24"/>
        </w:rPr>
        <w:t xml:space="preserve"> to Commit Violation</w:t>
      </w: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Harassment for Refusing to Commit an Hours of Service Violation</w:t>
      </w:r>
    </w:p>
    <w:p w:rsidR="001C0CC4" w:rsidRDefault="001C0CC4" w:rsidP="001C0CC4">
      <w:pPr>
        <w:pStyle w:val="ListParagraph"/>
        <w:ind w:left="810"/>
        <w:rPr>
          <w:rFonts w:ascii="Times New Roman" w:hAnsi="Times New Roman"/>
          <w:sz w:val="24"/>
          <w:szCs w:val="24"/>
        </w:rPr>
      </w:pPr>
      <w:r>
        <w:rPr>
          <w:rFonts w:ascii="Times New Roman" w:hAnsi="Times New Roman"/>
          <w:sz w:val="24"/>
          <w:szCs w:val="24"/>
        </w:rPr>
        <w:t>Termination for Refusing to Commit Violation</w:t>
      </w:r>
    </w:p>
    <w:p w:rsidR="0002040F" w:rsidRPr="00CF3C00" w:rsidRDefault="001C0CC4" w:rsidP="0002040F">
      <w:pPr>
        <w:pStyle w:val="ListParagraph"/>
        <w:ind w:left="810"/>
        <w:rPr>
          <w:rFonts w:ascii="Times New Roman" w:hAnsi="Times New Roman"/>
          <w:sz w:val="24"/>
          <w:szCs w:val="24"/>
        </w:rPr>
      </w:pPr>
      <w:r>
        <w:rPr>
          <w:rFonts w:ascii="Times New Roman" w:hAnsi="Times New Roman"/>
          <w:sz w:val="24"/>
          <w:szCs w:val="24"/>
        </w:rPr>
        <w:t>Operating Authority and Insurance</w:t>
      </w:r>
    </w:p>
    <w:p w:rsidR="0002040F" w:rsidRDefault="0002040F" w:rsidP="0002040F">
      <w:pPr>
        <w:pStyle w:val="ListParagraph"/>
        <w:ind w:left="810"/>
        <w:rPr>
          <w:rFonts w:ascii="Times New Roman" w:hAnsi="Times New Roman"/>
          <w:sz w:val="24"/>
          <w:szCs w:val="24"/>
        </w:rPr>
      </w:pPr>
      <w:r>
        <w:rPr>
          <w:rFonts w:ascii="Times New Roman" w:hAnsi="Times New Roman"/>
          <w:sz w:val="24"/>
          <w:szCs w:val="24"/>
        </w:rPr>
        <w:t>Americans with Disabilities Act (ADA)</w:t>
      </w:r>
    </w:p>
    <w:p w:rsidR="00230AA2" w:rsidRDefault="00230AA2" w:rsidP="0002040F">
      <w:pPr>
        <w:pStyle w:val="ListParagraph"/>
        <w:ind w:left="810"/>
        <w:rPr>
          <w:rFonts w:ascii="Times New Roman" w:hAnsi="Times New Roman"/>
          <w:sz w:val="24"/>
          <w:szCs w:val="24"/>
        </w:rPr>
      </w:pPr>
    </w:p>
    <w:p w:rsidR="00374328" w:rsidRDefault="008B08A4" w:rsidP="00374328">
      <w:pPr>
        <w:rPr>
          <w:rFonts w:ascii="Times New Roman" w:hAnsi="Times New Roman"/>
          <w:sz w:val="24"/>
        </w:rPr>
      </w:pPr>
      <w:r>
        <w:rPr>
          <w:rFonts w:ascii="Times New Roman" w:hAnsi="Times New Roman"/>
          <w:sz w:val="24"/>
        </w:rPr>
        <w:t xml:space="preserve">FMCSA will use </w:t>
      </w:r>
      <w:r w:rsidR="00C90A44">
        <w:rPr>
          <w:rFonts w:ascii="Times New Roman" w:hAnsi="Times New Roman"/>
          <w:sz w:val="24"/>
        </w:rPr>
        <w:t>t</w:t>
      </w:r>
      <w:r w:rsidR="00374328">
        <w:rPr>
          <w:rFonts w:ascii="Times New Roman" w:hAnsi="Times New Roman"/>
          <w:sz w:val="24"/>
        </w:rPr>
        <w:t xml:space="preserve">hree </w:t>
      </w:r>
      <w:r>
        <w:rPr>
          <w:rFonts w:ascii="Times New Roman" w:hAnsi="Times New Roman"/>
          <w:sz w:val="24"/>
        </w:rPr>
        <w:t xml:space="preserve">online </w:t>
      </w:r>
      <w:r w:rsidR="00374328">
        <w:rPr>
          <w:rFonts w:ascii="Times New Roman" w:hAnsi="Times New Roman"/>
          <w:sz w:val="24"/>
        </w:rPr>
        <w:t>forms</w:t>
      </w:r>
      <w:r w:rsidR="00C90A44">
        <w:rPr>
          <w:rFonts w:ascii="Times New Roman" w:hAnsi="Times New Roman"/>
          <w:sz w:val="24"/>
        </w:rPr>
        <w:t>, Moving Complaint, Truck Complaint, and Bus Complaint,</w:t>
      </w:r>
      <w:r w:rsidR="00374328">
        <w:rPr>
          <w:rFonts w:ascii="Times New Roman" w:hAnsi="Times New Roman"/>
          <w:sz w:val="24"/>
        </w:rPr>
        <w:t xml:space="preserve"> to collect information from respondents.  </w:t>
      </w:r>
      <w:r w:rsidR="00217CEE">
        <w:rPr>
          <w:rFonts w:ascii="Times New Roman" w:hAnsi="Times New Roman"/>
          <w:sz w:val="24"/>
        </w:rPr>
        <w:t>Each of the three forms</w:t>
      </w:r>
      <w:r>
        <w:rPr>
          <w:rFonts w:ascii="Times New Roman" w:hAnsi="Times New Roman"/>
          <w:sz w:val="24"/>
        </w:rPr>
        <w:t xml:space="preserve"> </w:t>
      </w:r>
      <w:r w:rsidR="002D5629">
        <w:rPr>
          <w:rFonts w:ascii="Times New Roman" w:hAnsi="Times New Roman"/>
          <w:sz w:val="24"/>
        </w:rPr>
        <w:t>is</w:t>
      </w:r>
      <w:r w:rsidR="00217CEE">
        <w:rPr>
          <w:rFonts w:ascii="Times New Roman" w:hAnsi="Times New Roman"/>
          <w:sz w:val="24"/>
        </w:rPr>
        <w:t xml:space="preserve"> </w:t>
      </w:r>
      <w:r w:rsidR="00217CEE" w:rsidRPr="00835038">
        <w:rPr>
          <w:rFonts w:ascii="Times New Roman" w:hAnsi="Times New Roman"/>
          <w:sz w:val="24"/>
          <w:szCs w:val="24"/>
        </w:rPr>
        <w:t>completed on an as-needed basis.  The form</w:t>
      </w:r>
      <w:r w:rsidR="00217CEE">
        <w:rPr>
          <w:rFonts w:ascii="Times New Roman" w:hAnsi="Times New Roman"/>
          <w:sz w:val="24"/>
          <w:szCs w:val="24"/>
        </w:rPr>
        <w:t>s require</w:t>
      </w:r>
      <w:r w:rsidR="00217CEE" w:rsidRPr="00835038">
        <w:rPr>
          <w:rFonts w:ascii="Times New Roman" w:hAnsi="Times New Roman"/>
          <w:sz w:val="24"/>
          <w:szCs w:val="24"/>
        </w:rPr>
        <w:t xml:space="preserve"> basic information</w:t>
      </w:r>
      <w:r w:rsidR="00217CEE">
        <w:rPr>
          <w:rFonts w:ascii="Times New Roman" w:hAnsi="Times New Roman"/>
          <w:sz w:val="24"/>
          <w:szCs w:val="24"/>
        </w:rPr>
        <w:t xml:space="preserve"> </w:t>
      </w:r>
      <w:r w:rsidR="00217CEE" w:rsidRPr="00835038">
        <w:rPr>
          <w:rFonts w:ascii="Times New Roman" w:hAnsi="Times New Roman"/>
          <w:sz w:val="24"/>
          <w:szCs w:val="24"/>
        </w:rPr>
        <w:t xml:space="preserve">from the complainant including the complainant’s name, the entity’s name, description of the complaint including the alleged violation of FMCSA regulations and the complainant’s contact information.  </w:t>
      </w:r>
      <w:r w:rsidR="00374328">
        <w:rPr>
          <w:rFonts w:ascii="Times New Roman" w:hAnsi="Times New Roman"/>
          <w:sz w:val="24"/>
        </w:rPr>
        <w:t xml:space="preserve">The total annual burden requested for the period covered by this ICR is </w:t>
      </w:r>
      <w:r w:rsidR="00012FF4">
        <w:rPr>
          <w:rFonts w:ascii="Times New Roman" w:hAnsi="Times New Roman"/>
          <w:sz w:val="24"/>
        </w:rPr>
        <w:t>3,041</w:t>
      </w:r>
      <w:r w:rsidR="00374328">
        <w:rPr>
          <w:rFonts w:ascii="Times New Roman" w:hAnsi="Times New Roman"/>
          <w:sz w:val="24"/>
        </w:rPr>
        <w:t xml:space="preserve"> hours at an annual </w:t>
      </w:r>
      <w:r w:rsidR="00012FF4">
        <w:rPr>
          <w:rFonts w:ascii="Times New Roman" w:hAnsi="Times New Roman"/>
          <w:sz w:val="24"/>
        </w:rPr>
        <w:t xml:space="preserve">burden hour </w:t>
      </w:r>
      <w:r w:rsidR="00374328">
        <w:rPr>
          <w:rFonts w:ascii="Times New Roman" w:hAnsi="Times New Roman"/>
          <w:sz w:val="24"/>
        </w:rPr>
        <w:t xml:space="preserve">cost to respondents of </w:t>
      </w:r>
      <w:r w:rsidR="00374328" w:rsidRPr="008B0E36">
        <w:rPr>
          <w:rFonts w:ascii="Times New Roman" w:hAnsi="Times New Roman"/>
          <w:sz w:val="24"/>
        </w:rPr>
        <w:t>$</w:t>
      </w:r>
      <w:r w:rsidR="00012FF4">
        <w:rPr>
          <w:rFonts w:ascii="Times New Roman" w:hAnsi="Times New Roman"/>
          <w:sz w:val="24"/>
        </w:rPr>
        <w:t>107,292</w:t>
      </w:r>
      <w:r w:rsidR="00374328">
        <w:rPr>
          <w:rFonts w:ascii="Times New Roman" w:hAnsi="Times New Roman"/>
          <w:sz w:val="24"/>
        </w:rPr>
        <w:t>.</w:t>
      </w:r>
    </w:p>
    <w:p w:rsidR="008B0E36" w:rsidRDefault="008B0E36" w:rsidP="00F71DD6">
      <w:pPr>
        <w:rPr>
          <w:rFonts w:ascii="Times New Roman" w:hAnsi="Times New Roman"/>
          <w:sz w:val="24"/>
        </w:rPr>
      </w:pPr>
    </w:p>
    <w:p w:rsidR="006D4315" w:rsidRDefault="00374328" w:rsidP="00F71DD6">
      <w:pPr>
        <w:rPr>
          <w:rFonts w:ascii="Times New Roman" w:hAnsi="Times New Roman"/>
          <w:sz w:val="24"/>
        </w:rPr>
      </w:pPr>
      <w:r>
        <w:rPr>
          <w:rFonts w:ascii="Times New Roman" w:hAnsi="Times New Roman"/>
          <w:sz w:val="24"/>
        </w:rPr>
        <w:t>To calculate burden hour and cost estimates, we make the following assumptions</w:t>
      </w:r>
      <w:r w:rsidR="00C90A44">
        <w:rPr>
          <w:rFonts w:ascii="Times New Roman" w:hAnsi="Times New Roman"/>
          <w:sz w:val="24"/>
        </w:rPr>
        <w:t>:</w:t>
      </w:r>
    </w:p>
    <w:p w:rsidR="006D4315" w:rsidRDefault="006D4315" w:rsidP="00F71DD6">
      <w:pPr>
        <w:rPr>
          <w:rFonts w:ascii="Times New Roman" w:hAnsi="Times New Roman"/>
          <w:sz w:val="24"/>
        </w:rPr>
      </w:pPr>
    </w:p>
    <w:p w:rsidR="00374328" w:rsidRDefault="00C90A44" w:rsidP="00374328">
      <w:pPr>
        <w:pStyle w:val="ListParagraph"/>
        <w:numPr>
          <w:ilvl w:val="0"/>
          <w:numId w:val="4"/>
        </w:numPr>
        <w:rPr>
          <w:rFonts w:ascii="Times New Roman" w:hAnsi="Times New Roman"/>
          <w:sz w:val="24"/>
        </w:rPr>
      </w:pPr>
      <w:r>
        <w:rPr>
          <w:rFonts w:ascii="Times New Roman" w:hAnsi="Times New Roman"/>
          <w:sz w:val="24"/>
        </w:rPr>
        <w:t xml:space="preserve">A total of </w:t>
      </w:r>
      <w:r w:rsidR="00374328">
        <w:rPr>
          <w:rFonts w:ascii="Times New Roman" w:hAnsi="Times New Roman"/>
          <w:sz w:val="24"/>
        </w:rPr>
        <w:t xml:space="preserve">7,777 </w:t>
      </w:r>
      <w:r>
        <w:rPr>
          <w:rFonts w:ascii="Times New Roman" w:hAnsi="Times New Roman"/>
          <w:sz w:val="24"/>
        </w:rPr>
        <w:t>responses</w:t>
      </w:r>
      <w:r w:rsidR="00374328">
        <w:rPr>
          <w:rFonts w:ascii="Times New Roman" w:hAnsi="Times New Roman"/>
          <w:sz w:val="24"/>
        </w:rPr>
        <w:t xml:space="preserve"> will be filed during the first year covered by this ICR.</w:t>
      </w:r>
      <w:r w:rsidR="00392134">
        <w:rPr>
          <w:rStyle w:val="FootnoteReference"/>
          <w:rFonts w:ascii="Times New Roman" w:hAnsi="Times New Roman"/>
          <w:sz w:val="24"/>
        </w:rPr>
        <w:footnoteReference w:id="3"/>
      </w:r>
    </w:p>
    <w:p w:rsidR="00C90A44" w:rsidRDefault="00C90A44" w:rsidP="00374328">
      <w:pPr>
        <w:pStyle w:val="ListParagraph"/>
        <w:numPr>
          <w:ilvl w:val="0"/>
          <w:numId w:val="4"/>
        </w:numPr>
        <w:rPr>
          <w:rFonts w:ascii="Times New Roman" w:hAnsi="Times New Roman"/>
          <w:sz w:val="24"/>
        </w:rPr>
      </w:pPr>
      <w:r>
        <w:rPr>
          <w:rFonts w:ascii="Times New Roman" w:hAnsi="Times New Roman"/>
          <w:sz w:val="24"/>
        </w:rPr>
        <w:t>Moving Complaints will account for 66% of responses filed, Truck Complaints will account for 28.4%, and Bus Complaints will</w:t>
      </w:r>
      <w:r w:rsidR="00F81A8F">
        <w:rPr>
          <w:rFonts w:ascii="Times New Roman" w:hAnsi="Times New Roman"/>
          <w:sz w:val="24"/>
        </w:rPr>
        <w:t xml:space="preserve"> account for 5.6%.</w:t>
      </w:r>
      <w:r w:rsidR="00F81A8F">
        <w:rPr>
          <w:rStyle w:val="FootnoteReference"/>
          <w:rFonts w:ascii="Times New Roman" w:hAnsi="Times New Roman"/>
          <w:sz w:val="24"/>
        </w:rPr>
        <w:footnoteReference w:id="4"/>
      </w:r>
    </w:p>
    <w:p w:rsidR="00012FF4" w:rsidRDefault="00012FF4" w:rsidP="00374328">
      <w:pPr>
        <w:pStyle w:val="ListParagraph"/>
        <w:numPr>
          <w:ilvl w:val="0"/>
          <w:numId w:val="4"/>
        </w:numPr>
        <w:rPr>
          <w:rFonts w:ascii="Times New Roman" w:hAnsi="Times New Roman"/>
          <w:sz w:val="24"/>
        </w:rPr>
      </w:pPr>
      <w:r>
        <w:rPr>
          <w:rFonts w:ascii="Times New Roman" w:hAnsi="Times New Roman"/>
          <w:sz w:val="24"/>
        </w:rPr>
        <w:t>One complaint</w:t>
      </w:r>
      <w:r w:rsidR="00DE0626">
        <w:rPr>
          <w:rFonts w:ascii="Times New Roman" w:hAnsi="Times New Roman"/>
          <w:sz w:val="24"/>
        </w:rPr>
        <w:t xml:space="preserve"> will be filed by a single complainant.</w:t>
      </w:r>
      <w:r w:rsidR="00DE0626">
        <w:rPr>
          <w:rStyle w:val="FootnoteReference"/>
          <w:rFonts w:ascii="Times New Roman" w:hAnsi="Times New Roman"/>
          <w:sz w:val="24"/>
        </w:rPr>
        <w:footnoteReference w:id="5"/>
      </w:r>
    </w:p>
    <w:p w:rsidR="00374328" w:rsidRDefault="00374328" w:rsidP="00374328">
      <w:pPr>
        <w:pStyle w:val="ListParagraph"/>
        <w:numPr>
          <w:ilvl w:val="0"/>
          <w:numId w:val="4"/>
        </w:numPr>
        <w:rPr>
          <w:rFonts w:ascii="Times New Roman" w:hAnsi="Times New Roman"/>
          <w:sz w:val="24"/>
        </w:rPr>
      </w:pPr>
      <w:r>
        <w:rPr>
          <w:rFonts w:ascii="Times New Roman" w:hAnsi="Times New Roman"/>
          <w:sz w:val="24"/>
        </w:rPr>
        <w:t xml:space="preserve">The number of </w:t>
      </w:r>
      <w:r w:rsidR="00392134">
        <w:rPr>
          <w:rFonts w:ascii="Times New Roman" w:hAnsi="Times New Roman"/>
          <w:sz w:val="24"/>
        </w:rPr>
        <w:t>responses</w:t>
      </w:r>
      <w:r>
        <w:rPr>
          <w:rFonts w:ascii="Times New Roman" w:hAnsi="Times New Roman"/>
          <w:sz w:val="24"/>
        </w:rPr>
        <w:t xml:space="preserve"> filed will increase 48.6</w:t>
      </w:r>
      <w:r w:rsidR="00C90A44">
        <w:rPr>
          <w:rFonts w:ascii="Times New Roman" w:hAnsi="Times New Roman"/>
          <w:sz w:val="24"/>
        </w:rPr>
        <w:t xml:space="preserve">% </w:t>
      </w:r>
      <w:r w:rsidR="00F63AD8">
        <w:rPr>
          <w:rFonts w:ascii="Times New Roman" w:hAnsi="Times New Roman"/>
          <w:sz w:val="24"/>
        </w:rPr>
        <w:t>year-over-year.</w:t>
      </w:r>
      <w:r w:rsidR="00F63AD8">
        <w:rPr>
          <w:rStyle w:val="FootnoteReference"/>
          <w:rFonts w:ascii="Times New Roman" w:hAnsi="Times New Roman"/>
          <w:sz w:val="24"/>
        </w:rPr>
        <w:footnoteReference w:id="6"/>
      </w:r>
    </w:p>
    <w:p w:rsidR="00F63AD8" w:rsidRDefault="00F63AD8" w:rsidP="00374328">
      <w:pPr>
        <w:pStyle w:val="ListParagraph"/>
        <w:numPr>
          <w:ilvl w:val="0"/>
          <w:numId w:val="4"/>
        </w:numPr>
        <w:rPr>
          <w:rFonts w:ascii="Times New Roman" w:hAnsi="Times New Roman"/>
          <w:sz w:val="24"/>
        </w:rPr>
      </w:pPr>
      <w:r>
        <w:rPr>
          <w:rFonts w:ascii="Times New Roman" w:hAnsi="Times New Roman"/>
          <w:sz w:val="24"/>
        </w:rPr>
        <w:t>The average hourly cost to respondents is $35.28 per hour.</w:t>
      </w:r>
      <w:r>
        <w:rPr>
          <w:rStyle w:val="FootnoteReference"/>
          <w:rFonts w:ascii="Times New Roman" w:hAnsi="Times New Roman"/>
          <w:sz w:val="24"/>
        </w:rPr>
        <w:footnoteReference w:id="7"/>
      </w:r>
    </w:p>
    <w:p w:rsidR="00C90A44" w:rsidRDefault="00C90A44" w:rsidP="008A1FFB">
      <w:pPr>
        <w:rPr>
          <w:rFonts w:ascii="Times New Roman" w:hAnsi="Times New Roman"/>
          <w:sz w:val="24"/>
        </w:rPr>
      </w:pPr>
    </w:p>
    <w:p w:rsidR="00C90A44" w:rsidRPr="008A1FFB" w:rsidRDefault="00C90A44" w:rsidP="008A1FFB">
      <w:pPr>
        <w:rPr>
          <w:rFonts w:ascii="Times New Roman" w:hAnsi="Times New Roman"/>
          <w:b/>
          <w:sz w:val="24"/>
        </w:rPr>
      </w:pPr>
      <w:r w:rsidRPr="008A1FFB">
        <w:rPr>
          <w:rFonts w:ascii="Times New Roman" w:hAnsi="Times New Roman"/>
          <w:b/>
          <w:sz w:val="24"/>
        </w:rPr>
        <w:t>Moving Complaint</w:t>
      </w:r>
    </w:p>
    <w:p w:rsidR="0024708C" w:rsidRDefault="008B08A4" w:rsidP="00F71DD6">
      <w:pPr>
        <w:rPr>
          <w:rFonts w:ascii="Times New Roman" w:hAnsi="Times New Roman"/>
          <w:sz w:val="24"/>
          <w:szCs w:val="24"/>
        </w:rPr>
      </w:pPr>
      <w:r>
        <w:rPr>
          <w:rFonts w:ascii="Times New Roman" w:hAnsi="Times New Roman"/>
          <w:sz w:val="24"/>
        </w:rPr>
        <w:t xml:space="preserve">As shown in </w:t>
      </w:r>
      <w:r w:rsidRPr="00BA0923">
        <w:rPr>
          <w:rFonts w:ascii="Times New Roman" w:hAnsi="Times New Roman"/>
          <w:sz w:val="24"/>
          <w:szCs w:val="24"/>
        </w:rPr>
        <w:fldChar w:fldCharType="begin"/>
      </w:r>
      <w:r w:rsidRPr="00BF35EC">
        <w:rPr>
          <w:rFonts w:ascii="Times New Roman" w:hAnsi="Times New Roman"/>
          <w:sz w:val="24"/>
          <w:szCs w:val="24"/>
        </w:rPr>
        <w:instrText xml:space="preserve"> REF _Ref495914568 \h  \* MERGEFORMAT </w:instrText>
      </w:r>
      <w:r w:rsidRPr="00BA0923">
        <w:rPr>
          <w:rFonts w:ascii="Times New Roman" w:hAnsi="Times New Roman"/>
          <w:sz w:val="24"/>
          <w:szCs w:val="24"/>
        </w:rPr>
      </w:r>
      <w:r w:rsidRPr="00BA0923">
        <w:rPr>
          <w:rFonts w:ascii="Times New Roman" w:hAnsi="Times New Roman"/>
          <w:sz w:val="24"/>
          <w:szCs w:val="24"/>
        </w:rPr>
        <w:fldChar w:fldCharType="separate"/>
      </w:r>
      <w:r w:rsidR="00CF3C00" w:rsidRPr="00CF3C00">
        <w:rPr>
          <w:rFonts w:ascii="Times New Roman" w:hAnsi="Times New Roman"/>
          <w:sz w:val="24"/>
          <w:szCs w:val="24"/>
        </w:rPr>
        <w:t xml:space="preserve">Table </w:t>
      </w:r>
      <w:r w:rsidR="00CF3C00" w:rsidRPr="00CF3C00">
        <w:rPr>
          <w:rFonts w:ascii="Times New Roman" w:hAnsi="Times New Roman"/>
          <w:noProof/>
          <w:sz w:val="24"/>
          <w:szCs w:val="24"/>
        </w:rPr>
        <w:t>1</w:t>
      </w:r>
      <w:r w:rsidRPr="00BA0923">
        <w:rPr>
          <w:rFonts w:ascii="Times New Roman" w:hAnsi="Times New Roman"/>
          <w:sz w:val="24"/>
          <w:szCs w:val="24"/>
        </w:rPr>
        <w:fldChar w:fldCharType="end"/>
      </w:r>
      <w:r w:rsidRPr="00F81A8F">
        <w:rPr>
          <w:rFonts w:ascii="Times New Roman" w:hAnsi="Times New Roman"/>
          <w:sz w:val="24"/>
          <w:szCs w:val="24"/>
        </w:rPr>
        <w:t xml:space="preserve">, </w:t>
      </w:r>
      <w:r>
        <w:rPr>
          <w:rFonts w:ascii="Times New Roman" w:hAnsi="Times New Roman"/>
          <w:sz w:val="24"/>
          <w:szCs w:val="24"/>
        </w:rPr>
        <w:t>this information collection is expected to result in 8,030 annual res</w:t>
      </w:r>
      <w:r w:rsidR="009D06BA">
        <w:rPr>
          <w:rFonts w:ascii="Times New Roman" w:hAnsi="Times New Roman"/>
          <w:sz w:val="24"/>
          <w:szCs w:val="24"/>
        </w:rPr>
        <w:t>ponses filed on behalf of 8</w:t>
      </w:r>
      <w:r w:rsidR="00456FE9">
        <w:rPr>
          <w:rFonts w:ascii="Times New Roman" w:hAnsi="Times New Roman"/>
          <w:sz w:val="24"/>
          <w:szCs w:val="24"/>
        </w:rPr>
        <w:t>,</w:t>
      </w:r>
      <w:r w:rsidR="009D06BA">
        <w:rPr>
          <w:rFonts w:ascii="Times New Roman" w:hAnsi="Times New Roman"/>
          <w:sz w:val="24"/>
          <w:szCs w:val="24"/>
        </w:rPr>
        <w:t>030</w:t>
      </w:r>
      <w:r>
        <w:rPr>
          <w:rFonts w:ascii="Times New Roman" w:hAnsi="Times New Roman"/>
          <w:sz w:val="24"/>
          <w:szCs w:val="24"/>
        </w:rPr>
        <w:t xml:space="preserve"> respondents, resulting in </w:t>
      </w:r>
      <w:r w:rsidR="009D06BA">
        <w:rPr>
          <w:rFonts w:ascii="Times New Roman" w:hAnsi="Times New Roman"/>
          <w:sz w:val="24"/>
          <w:szCs w:val="24"/>
        </w:rPr>
        <w:t>2,008</w:t>
      </w:r>
      <w:r w:rsidR="0024708C">
        <w:rPr>
          <w:rFonts w:ascii="Times New Roman" w:hAnsi="Times New Roman"/>
          <w:sz w:val="24"/>
          <w:szCs w:val="24"/>
        </w:rPr>
        <w:t xml:space="preserve"> annual b</w:t>
      </w:r>
      <w:r w:rsidR="009D06BA">
        <w:rPr>
          <w:rFonts w:ascii="Times New Roman" w:hAnsi="Times New Roman"/>
          <w:sz w:val="24"/>
          <w:szCs w:val="24"/>
        </w:rPr>
        <w:t>urden hours at a cost of $70,829</w:t>
      </w:r>
      <w:r w:rsidR="0024708C">
        <w:rPr>
          <w:rFonts w:ascii="Times New Roman" w:hAnsi="Times New Roman"/>
          <w:sz w:val="24"/>
          <w:szCs w:val="24"/>
        </w:rPr>
        <w:t>.</w:t>
      </w:r>
    </w:p>
    <w:p w:rsidR="0024708C" w:rsidRDefault="0024708C" w:rsidP="00F71DD6">
      <w:pPr>
        <w:rPr>
          <w:rFonts w:ascii="Times New Roman" w:hAnsi="Times New Roman"/>
          <w:sz w:val="24"/>
          <w:szCs w:val="24"/>
        </w:rPr>
      </w:pPr>
    </w:p>
    <w:p w:rsidR="00C90A44" w:rsidRDefault="0024708C" w:rsidP="00F71DD6">
      <w:pPr>
        <w:rPr>
          <w:rFonts w:ascii="Times New Roman" w:hAnsi="Times New Roman"/>
          <w:sz w:val="24"/>
        </w:rPr>
      </w:pPr>
      <w:r>
        <w:rPr>
          <w:rFonts w:ascii="Times New Roman" w:hAnsi="Times New Roman"/>
          <w:sz w:val="24"/>
        </w:rPr>
        <w:t>During the first year covered by this ICR</w:t>
      </w:r>
      <w:r w:rsidR="001128B6">
        <w:rPr>
          <w:rFonts w:ascii="Times New Roman" w:hAnsi="Times New Roman"/>
          <w:sz w:val="24"/>
        </w:rPr>
        <w:t>,</w:t>
      </w:r>
      <w:r w:rsidRPr="008B08A4">
        <w:rPr>
          <w:rFonts w:ascii="Times New Roman" w:hAnsi="Times New Roman"/>
          <w:sz w:val="24"/>
          <w:szCs w:val="24"/>
        </w:rPr>
        <w:t xml:space="preserve"> </w:t>
      </w:r>
      <w:r w:rsidR="00392134" w:rsidRPr="00F81A8F">
        <w:rPr>
          <w:rFonts w:ascii="Times New Roman" w:hAnsi="Times New Roman"/>
          <w:sz w:val="24"/>
          <w:szCs w:val="24"/>
        </w:rPr>
        <w:t>FMCSA</w:t>
      </w:r>
      <w:r w:rsidR="00392134">
        <w:rPr>
          <w:rFonts w:ascii="Times New Roman" w:hAnsi="Times New Roman"/>
          <w:sz w:val="24"/>
        </w:rPr>
        <w:t xml:space="preserve"> estimates 5,134 Moving Complaint responses </w:t>
      </w:r>
      <w:r w:rsidR="00217CEE">
        <w:rPr>
          <w:rFonts w:ascii="Times New Roman" w:hAnsi="Times New Roman"/>
          <w:sz w:val="24"/>
        </w:rPr>
        <w:t xml:space="preserve">(7,777 total responses × 66% = 5,134 Moving Complaints) </w:t>
      </w:r>
      <w:r w:rsidR="00392134">
        <w:rPr>
          <w:rFonts w:ascii="Times New Roman" w:hAnsi="Times New Roman"/>
          <w:sz w:val="24"/>
        </w:rPr>
        <w:t xml:space="preserve">will be filed on behalf of </w:t>
      </w:r>
      <w:r w:rsidR="00EA7EDA">
        <w:rPr>
          <w:rFonts w:ascii="Times New Roman" w:hAnsi="Times New Roman"/>
          <w:sz w:val="24"/>
        </w:rPr>
        <w:t>5,134</w:t>
      </w:r>
      <w:r w:rsidR="00392134">
        <w:rPr>
          <w:rFonts w:ascii="Times New Roman" w:hAnsi="Times New Roman"/>
          <w:sz w:val="24"/>
        </w:rPr>
        <w:t xml:space="preserve"> respondents.</w:t>
      </w:r>
      <w:r w:rsidR="00217CEE">
        <w:rPr>
          <w:rFonts w:ascii="Times New Roman" w:hAnsi="Times New Roman"/>
          <w:sz w:val="24"/>
        </w:rPr>
        <w:t xml:space="preserve">  </w:t>
      </w:r>
      <w:r w:rsidR="00E12941" w:rsidRPr="00E12941">
        <w:rPr>
          <w:rFonts w:ascii="Times New Roman" w:hAnsi="Times New Roman"/>
          <w:sz w:val="24"/>
        </w:rPr>
        <w:t>A</w:t>
      </w:r>
      <w:r w:rsidR="00E12941">
        <w:rPr>
          <w:rFonts w:ascii="Times New Roman" w:hAnsi="Times New Roman"/>
          <w:sz w:val="24"/>
        </w:rPr>
        <w:t>n</w:t>
      </w:r>
      <w:r w:rsidR="00E12941" w:rsidRPr="00E12941">
        <w:rPr>
          <w:rFonts w:ascii="Times New Roman" w:hAnsi="Times New Roman"/>
          <w:sz w:val="24"/>
        </w:rPr>
        <w:t xml:space="preserve"> FMCSA employee with knowledge of the program estimated that any user would be able to complete the collection in 15 minutes, given the minimal amount of required information. </w:t>
      </w:r>
      <w:r w:rsidR="00217CEE">
        <w:rPr>
          <w:rFonts w:ascii="Times New Roman" w:hAnsi="Times New Roman"/>
          <w:sz w:val="24"/>
        </w:rPr>
        <w:t>Each respondent will spend 15 minutes completing a response</w:t>
      </w:r>
      <w:r w:rsidR="007769DF">
        <w:rPr>
          <w:rFonts w:ascii="Times New Roman" w:hAnsi="Times New Roman"/>
          <w:sz w:val="24"/>
        </w:rPr>
        <w:t>,</w:t>
      </w:r>
      <w:r w:rsidR="00217CEE">
        <w:rPr>
          <w:rFonts w:ascii="Times New Roman" w:hAnsi="Times New Roman"/>
          <w:sz w:val="24"/>
        </w:rPr>
        <w:t xml:space="preserve"> resulting in </w:t>
      </w:r>
      <w:r w:rsidR="007769DF">
        <w:rPr>
          <w:rFonts w:ascii="Times New Roman" w:hAnsi="Times New Roman"/>
          <w:sz w:val="24"/>
        </w:rPr>
        <w:t xml:space="preserve">a total of </w:t>
      </w:r>
      <w:r w:rsidR="00EA7EDA">
        <w:rPr>
          <w:rFonts w:ascii="Times New Roman" w:hAnsi="Times New Roman"/>
          <w:sz w:val="24"/>
        </w:rPr>
        <w:t>1,284 burden hours (5,134</w:t>
      </w:r>
      <w:r w:rsidR="00217CEE">
        <w:rPr>
          <w:rFonts w:ascii="Times New Roman" w:hAnsi="Times New Roman"/>
          <w:sz w:val="24"/>
        </w:rPr>
        <w:t xml:space="preserve"> respondents × 15 mi</w:t>
      </w:r>
      <w:r w:rsidR="00EA7EDA">
        <w:rPr>
          <w:rFonts w:ascii="Times New Roman" w:hAnsi="Times New Roman"/>
          <w:sz w:val="24"/>
        </w:rPr>
        <w:t>nutes = 1,284</w:t>
      </w:r>
      <w:r w:rsidR="007769DF">
        <w:rPr>
          <w:rFonts w:ascii="Times New Roman" w:hAnsi="Times New Roman"/>
          <w:sz w:val="24"/>
        </w:rPr>
        <w:t xml:space="preserve"> hours). </w:t>
      </w:r>
      <w:r w:rsidR="008118D5">
        <w:rPr>
          <w:rFonts w:ascii="Times New Roman" w:hAnsi="Times New Roman"/>
          <w:sz w:val="24"/>
        </w:rPr>
        <w:t>Each respondent will incur a cost of</w:t>
      </w:r>
      <w:r w:rsidR="007769DF">
        <w:rPr>
          <w:rFonts w:ascii="Times New Roman" w:hAnsi="Times New Roman"/>
          <w:sz w:val="24"/>
        </w:rPr>
        <w:t xml:space="preserve"> $8.82 ($35.28</w:t>
      </w:r>
      <w:r w:rsidR="00CD3EFC">
        <w:rPr>
          <w:rFonts w:ascii="Times New Roman" w:hAnsi="Times New Roman"/>
          <w:sz w:val="24"/>
        </w:rPr>
        <w:t xml:space="preserve"> per hour</w:t>
      </w:r>
      <w:r w:rsidR="007769DF">
        <w:rPr>
          <w:rFonts w:ascii="Times New Roman" w:hAnsi="Times New Roman"/>
          <w:sz w:val="24"/>
        </w:rPr>
        <w:t xml:space="preserve"> × 15 minutes = $8.82).  The total annual respondent cost </w:t>
      </w:r>
      <w:r w:rsidR="00DC0369">
        <w:rPr>
          <w:rFonts w:ascii="Times New Roman" w:hAnsi="Times New Roman"/>
          <w:sz w:val="24"/>
        </w:rPr>
        <w:t xml:space="preserve">during the first year </w:t>
      </w:r>
      <w:r w:rsidR="007769DF">
        <w:rPr>
          <w:rFonts w:ascii="Times New Roman" w:hAnsi="Times New Roman"/>
          <w:sz w:val="24"/>
        </w:rPr>
        <w:t>is $</w:t>
      </w:r>
      <w:r w:rsidR="006C7646">
        <w:rPr>
          <w:rFonts w:ascii="Times New Roman" w:hAnsi="Times New Roman"/>
          <w:sz w:val="24"/>
        </w:rPr>
        <w:t>45,282</w:t>
      </w:r>
      <w:r w:rsidR="007769DF">
        <w:rPr>
          <w:rFonts w:ascii="Times New Roman" w:hAnsi="Times New Roman"/>
          <w:sz w:val="24"/>
        </w:rPr>
        <w:t xml:space="preserve"> ($35.28</w:t>
      </w:r>
      <w:r w:rsidR="00CD3EFC">
        <w:rPr>
          <w:rFonts w:ascii="Times New Roman" w:hAnsi="Times New Roman"/>
          <w:sz w:val="24"/>
        </w:rPr>
        <w:t xml:space="preserve"> per hour</w:t>
      </w:r>
      <w:r w:rsidR="007769DF">
        <w:rPr>
          <w:rFonts w:ascii="Times New Roman" w:hAnsi="Times New Roman"/>
          <w:sz w:val="24"/>
        </w:rPr>
        <w:t xml:space="preserve"> × </w:t>
      </w:r>
      <w:r w:rsidR="00232745">
        <w:rPr>
          <w:rFonts w:ascii="Times New Roman" w:hAnsi="Times New Roman"/>
          <w:sz w:val="24"/>
        </w:rPr>
        <w:t>1,284</w:t>
      </w:r>
      <w:r w:rsidR="007769DF">
        <w:rPr>
          <w:rFonts w:ascii="Times New Roman" w:hAnsi="Times New Roman"/>
          <w:sz w:val="24"/>
        </w:rPr>
        <w:t xml:space="preserve"> hours = </w:t>
      </w:r>
      <w:r w:rsidR="00232745">
        <w:rPr>
          <w:rFonts w:ascii="Times New Roman" w:hAnsi="Times New Roman"/>
          <w:sz w:val="24"/>
        </w:rPr>
        <w:t>$45,282</w:t>
      </w:r>
      <w:r w:rsidR="008B08A4">
        <w:rPr>
          <w:rFonts w:ascii="Times New Roman" w:hAnsi="Times New Roman"/>
          <w:sz w:val="24"/>
        </w:rPr>
        <w:t>).</w:t>
      </w:r>
      <w:r>
        <w:rPr>
          <w:rFonts w:ascii="Times New Roman" w:hAnsi="Times New Roman"/>
          <w:sz w:val="24"/>
        </w:rPr>
        <w:t xml:space="preserve">  </w:t>
      </w:r>
      <w:r w:rsidR="008B08A4">
        <w:rPr>
          <w:rFonts w:ascii="Times New Roman" w:hAnsi="Times New Roman"/>
          <w:sz w:val="24"/>
        </w:rPr>
        <w:t>We estimate the number of responses filed during the following years will increase by 48.6% year-over-year.</w:t>
      </w:r>
    </w:p>
    <w:p w:rsidR="006F0739" w:rsidRDefault="006F0739" w:rsidP="006F0739">
      <w:pPr>
        <w:pStyle w:val="FMCSACaption-Table"/>
        <w:spacing w:after="0"/>
      </w:pPr>
      <w:bookmarkStart w:id="2" w:name="_Ref495914568"/>
      <w:r w:rsidRPr="006C315B">
        <w:t xml:space="preserve">Table </w:t>
      </w:r>
      <w:r w:rsidR="00292394">
        <w:fldChar w:fldCharType="begin"/>
      </w:r>
      <w:r w:rsidR="00292394">
        <w:instrText xml:space="preserve"> SEQ Table \* ARABIC </w:instrText>
      </w:r>
      <w:r w:rsidR="00292394">
        <w:fldChar w:fldCharType="separate"/>
      </w:r>
      <w:r w:rsidR="00CF3C00">
        <w:rPr>
          <w:noProof/>
        </w:rPr>
        <w:t>1</w:t>
      </w:r>
      <w:r w:rsidR="00292394">
        <w:rPr>
          <w:noProof/>
        </w:rPr>
        <w:fldChar w:fldCharType="end"/>
      </w:r>
      <w:bookmarkEnd w:id="2"/>
      <w:r>
        <w:rPr>
          <w:i/>
        </w:rPr>
        <w:t>.</w:t>
      </w:r>
      <w:r w:rsidRPr="006C315B">
        <w:t xml:space="preserve"> </w:t>
      </w:r>
      <w:r w:rsidR="00F71DD6">
        <w:t>Moving Complaint Respondents and Burden Hour E</w:t>
      </w:r>
      <w:r>
        <w:t>stimates</w:t>
      </w:r>
      <w:r w:rsidR="00A7696E">
        <w:t>*</w:t>
      </w:r>
    </w:p>
    <w:tbl>
      <w:tblPr>
        <w:tblStyle w:val="FMCSATable1Style"/>
        <w:tblpPr w:leftFromText="180" w:rightFromText="180" w:vertAnchor="text" w:horzAnchor="margin" w:tblpY="22"/>
        <w:tblW w:w="5000" w:type="pct"/>
        <w:jc w:val="left"/>
        <w:tblLook w:val="04A0" w:firstRow="1" w:lastRow="0" w:firstColumn="1" w:lastColumn="0" w:noHBand="0" w:noVBand="1"/>
      </w:tblPr>
      <w:tblGrid>
        <w:gridCol w:w="1628"/>
        <w:gridCol w:w="1582"/>
        <w:gridCol w:w="1800"/>
        <w:gridCol w:w="1503"/>
        <w:gridCol w:w="1343"/>
        <w:gridCol w:w="1720"/>
      </w:tblGrid>
      <w:tr w:rsidR="0024708C" w:rsidRPr="00BB74E6" w:rsidTr="00F01307">
        <w:trPr>
          <w:cnfStyle w:val="100000000000" w:firstRow="1" w:lastRow="0" w:firstColumn="0" w:lastColumn="0" w:oddVBand="0" w:evenVBand="0" w:oddHBand="0" w:evenHBand="0" w:firstRowFirstColumn="0" w:firstRowLastColumn="0" w:lastRowFirstColumn="0" w:lastRowLastColumn="0"/>
          <w:jc w:val="left"/>
        </w:trPr>
        <w:tc>
          <w:tcPr>
            <w:cnfStyle w:val="001000000000" w:firstRow="0" w:lastRow="0" w:firstColumn="1" w:lastColumn="0" w:oddVBand="0" w:evenVBand="0" w:oddHBand="0" w:evenHBand="0" w:firstRowFirstColumn="0" w:firstRowLastColumn="0" w:lastRowFirstColumn="0" w:lastRowLastColumn="0"/>
            <w:tcW w:w="850" w:type="pct"/>
          </w:tcPr>
          <w:p w:rsidR="0024708C" w:rsidRPr="00BB74E6" w:rsidRDefault="0024708C" w:rsidP="0024708C">
            <w:pPr>
              <w:pStyle w:val="FMCSATableBody1"/>
              <w:rPr>
                <w:b/>
              </w:rPr>
            </w:pPr>
            <w:r>
              <w:rPr>
                <w:b/>
              </w:rPr>
              <w:t>Year</w:t>
            </w:r>
          </w:p>
        </w:tc>
        <w:tc>
          <w:tcPr>
            <w:tcW w:w="826" w:type="pct"/>
          </w:tcPr>
          <w:p w:rsidR="0024708C" w:rsidRPr="00BB74E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 xml:space="preserve">Number of Responses </w:t>
            </w:r>
          </w:p>
        </w:tc>
        <w:tc>
          <w:tcPr>
            <w:tcW w:w="940" w:type="pct"/>
          </w:tcPr>
          <w:p w:rsidR="0024708C" w:rsidRPr="00BB74E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 xml:space="preserve">Number of </w:t>
            </w:r>
            <w:r>
              <w:rPr>
                <w:b/>
              </w:rPr>
              <w:t>Respondents</w:t>
            </w:r>
          </w:p>
        </w:tc>
        <w:tc>
          <w:tcPr>
            <w:tcW w:w="785" w:type="pct"/>
          </w:tcPr>
          <w:p w:rsidR="0024708C" w:rsidRPr="00BB74E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Average Burden per Response</w:t>
            </w:r>
          </w:p>
        </w:tc>
        <w:tc>
          <w:tcPr>
            <w:tcW w:w="701" w:type="pct"/>
          </w:tcPr>
          <w:p w:rsidR="0024708C" w:rsidRPr="00BB74E6" w:rsidDel="004A60A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Total Burden</w:t>
            </w:r>
            <w:r>
              <w:rPr>
                <w:b/>
              </w:rPr>
              <w:t xml:space="preserve"> Hours</w:t>
            </w:r>
          </w:p>
        </w:tc>
        <w:tc>
          <w:tcPr>
            <w:tcW w:w="898" w:type="pct"/>
          </w:tcPr>
          <w:p w:rsidR="0024708C"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Pr>
                <w:b/>
              </w:rPr>
              <w:t>Total</w:t>
            </w:r>
          </w:p>
          <w:p w:rsidR="0024708C" w:rsidRPr="00D624AF"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Pr>
                <w:b/>
              </w:rPr>
              <w:t>Respondent Cost</w:t>
            </w:r>
          </w:p>
        </w:tc>
      </w:tr>
      <w:tr w:rsidR="00EA7EDA" w:rsidRPr="00BB74E6" w:rsidTr="00F01307">
        <w:trPr>
          <w:jc w:val="left"/>
        </w:trPr>
        <w:tc>
          <w:tcPr>
            <w:cnfStyle w:val="001000000000" w:firstRow="0" w:lastRow="0" w:firstColumn="1" w:lastColumn="0" w:oddVBand="0" w:evenVBand="0" w:oddHBand="0" w:evenHBand="0" w:firstRowFirstColumn="0" w:firstRowLastColumn="0" w:lastRowFirstColumn="0" w:lastRowLastColumn="0"/>
            <w:tcW w:w="850" w:type="pct"/>
            <w:vAlign w:val="top"/>
          </w:tcPr>
          <w:p w:rsidR="00EA7EDA" w:rsidRDefault="00EA7EDA" w:rsidP="00EA7EDA">
            <w:pPr>
              <w:pStyle w:val="FMCSATableBody1"/>
              <w:jc w:val="center"/>
            </w:pPr>
            <w:r w:rsidRPr="00F74EF0">
              <w:t>1</w:t>
            </w:r>
          </w:p>
        </w:tc>
        <w:tc>
          <w:tcPr>
            <w:tcW w:w="826" w:type="pct"/>
            <w:vAlign w:val="top"/>
          </w:tcPr>
          <w:p w:rsidR="00EA7EDA" w:rsidRPr="00C766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0B4702">
              <w:t>5,134</w:t>
            </w:r>
          </w:p>
        </w:tc>
        <w:tc>
          <w:tcPr>
            <w:tcW w:w="940" w:type="pct"/>
            <w:vAlign w:val="top"/>
          </w:tcPr>
          <w:p w:rsidR="00EA7EDA" w:rsidRPr="00C766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0B4702">
              <w:t>5,134</w:t>
            </w:r>
          </w:p>
        </w:tc>
        <w:tc>
          <w:tcPr>
            <w:tcW w:w="785" w:type="pct"/>
            <w:vAlign w:val="top"/>
          </w:tcPr>
          <w:p w:rsidR="00EA7EDA" w:rsidRPr="00BB74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F74EF0">
              <w:t>15 minutes</w:t>
            </w:r>
          </w:p>
        </w:tc>
        <w:tc>
          <w:tcPr>
            <w:tcW w:w="701" w:type="pct"/>
            <w:vAlign w:val="top"/>
          </w:tcPr>
          <w:p w:rsidR="00EA7EDA" w:rsidRPr="00BB74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2F5C06">
              <w:t>1,284</w:t>
            </w:r>
          </w:p>
        </w:tc>
        <w:tc>
          <w:tcPr>
            <w:tcW w:w="898" w:type="pct"/>
            <w:vAlign w:val="top"/>
          </w:tcPr>
          <w:p w:rsidR="00EA7EDA" w:rsidRPr="00BB74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483755">
              <w:t xml:space="preserve">$45,282 </w:t>
            </w:r>
          </w:p>
        </w:tc>
      </w:tr>
      <w:tr w:rsidR="00EA7EDA" w:rsidRPr="00BB74E6" w:rsidTr="00F01307">
        <w:trPr>
          <w:jc w:val="left"/>
        </w:trPr>
        <w:tc>
          <w:tcPr>
            <w:cnfStyle w:val="001000000000" w:firstRow="0" w:lastRow="0" w:firstColumn="1" w:lastColumn="0" w:oddVBand="0" w:evenVBand="0" w:oddHBand="0" w:evenHBand="0" w:firstRowFirstColumn="0" w:firstRowLastColumn="0" w:lastRowFirstColumn="0" w:lastRowLastColumn="0"/>
            <w:tcW w:w="850" w:type="pct"/>
            <w:vAlign w:val="top"/>
          </w:tcPr>
          <w:p w:rsidR="00EA7EDA" w:rsidRDefault="00EA7EDA" w:rsidP="00EA7EDA">
            <w:pPr>
              <w:pStyle w:val="FMCSATableBody1"/>
              <w:jc w:val="center"/>
            </w:pPr>
            <w:r w:rsidRPr="00F74EF0">
              <w:t>2</w:t>
            </w:r>
          </w:p>
        </w:tc>
        <w:tc>
          <w:tcPr>
            <w:tcW w:w="826" w:type="pct"/>
            <w:vAlign w:val="top"/>
          </w:tcPr>
          <w:p w:rsidR="00EA7EDA" w:rsidRPr="00C766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0B4702">
              <w:t xml:space="preserve"> 7,627 </w:t>
            </w:r>
          </w:p>
        </w:tc>
        <w:tc>
          <w:tcPr>
            <w:tcW w:w="940" w:type="pct"/>
            <w:vAlign w:val="top"/>
          </w:tcPr>
          <w:p w:rsidR="00EA7EDA" w:rsidRPr="00C766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0B4702">
              <w:t xml:space="preserve"> 7,627 </w:t>
            </w:r>
          </w:p>
        </w:tc>
        <w:tc>
          <w:tcPr>
            <w:tcW w:w="785" w:type="pct"/>
            <w:vAlign w:val="top"/>
          </w:tcPr>
          <w:p w:rsidR="00EA7EDA" w:rsidRPr="00BB74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F74EF0">
              <w:t>15 minutes</w:t>
            </w:r>
          </w:p>
        </w:tc>
        <w:tc>
          <w:tcPr>
            <w:tcW w:w="701" w:type="pct"/>
            <w:vAlign w:val="top"/>
          </w:tcPr>
          <w:p w:rsidR="00EA7EDA" w:rsidRPr="00BB74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2F5C06">
              <w:t>1,907</w:t>
            </w:r>
          </w:p>
        </w:tc>
        <w:tc>
          <w:tcPr>
            <w:tcW w:w="898" w:type="pct"/>
            <w:vAlign w:val="top"/>
          </w:tcPr>
          <w:p w:rsidR="00EA7EDA" w:rsidRPr="00D624AF"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483755">
              <w:t xml:space="preserve">$67,270 </w:t>
            </w:r>
          </w:p>
        </w:tc>
      </w:tr>
      <w:tr w:rsidR="00EA7EDA" w:rsidRPr="00BB74E6" w:rsidTr="00F01307">
        <w:trPr>
          <w:jc w:val="left"/>
        </w:trPr>
        <w:tc>
          <w:tcPr>
            <w:cnfStyle w:val="001000000000" w:firstRow="0" w:lastRow="0" w:firstColumn="1" w:lastColumn="0" w:oddVBand="0" w:evenVBand="0" w:oddHBand="0" w:evenHBand="0" w:firstRowFirstColumn="0" w:firstRowLastColumn="0" w:lastRowFirstColumn="0" w:lastRowLastColumn="0"/>
            <w:tcW w:w="850" w:type="pct"/>
            <w:vAlign w:val="top"/>
          </w:tcPr>
          <w:p w:rsidR="00EA7EDA" w:rsidRDefault="00EA7EDA" w:rsidP="00EA7EDA">
            <w:pPr>
              <w:pStyle w:val="FMCSATableBody1"/>
              <w:jc w:val="center"/>
            </w:pPr>
            <w:r w:rsidRPr="00F74EF0">
              <w:t>3</w:t>
            </w:r>
          </w:p>
        </w:tc>
        <w:tc>
          <w:tcPr>
            <w:tcW w:w="826" w:type="pct"/>
            <w:vAlign w:val="top"/>
          </w:tcPr>
          <w:p w:rsidR="00EA7EDA" w:rsidRPr="00C766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0B4702">
              <w:t xml:space="preserve"> 11,330 </w:t>
            </w:r>
          </w:p>
        </w:tc>
        <w:tc>
          <w:tcPr>
            <w:tcW w:w="940" w:type="pct"/>
            <w:vAlign w:val="top"/>
          </w:tcPr>
          <w:p w:rsidR="00EA7EDA" w:rsidRPr="00C766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0B4702">
              <w:t xml:space="preserve"> 11,330 </w:t>
            </w:r>
          </w:p>
        </w:tc>
        <w:tc>
          <w:tcPr>
            <w:tcW w:w="785" w:type="pct"/>
            <w:vAlign w:val="top"/>
          </w:tcPr>
          <w:p w:rsidR="00EA7EDA" w:rsidRPr="00BB74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F74EF0">
              <w:t>15 minutes</w:t>
            </w:r>
          </w:p>
        </w:tc>
        <w:tc>
          <w:tcPr>
            <w:tcW w:w="701" w:type="pct"/>
            <w:vAlign w:val="top"/>
          </w:tcPr>
          <w:p w:rsidR="00EA7EDA" w:rsidRPr="00BB74E6"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2F5C06">
              <w:t>2,833</w:t>
            </w:r>
          </w:p>
        </w:tc>
        <w:tc>
          <w:tcPr>
            <w:tcW w:w="898" w:type="pct"/>
            <w:vAlign w:val="top"/>
          </w:tcPr>
          <w:p w:rsidR="00EA7EDA" w:rsidRPr="00D624AF" w:rsidRDefault="00EA7EDA" w:rsidP="00EA7EDA">
            <w:pPr>
              <w:pStyle w:val="FMCSATableBody1"/>
              <w:cnfStyle w:val="000000000000" w:firstRow="0" w:lastRow="0" w:firstColumn="0" w:lastColumn="0" w:oddVBand="0" w:evenVBand="0" w:oddHBand="0" w:evenHBand="0" w:firstRowFirstColumn="0" w:firstRowLastColumn="0" w:lastRowFirstColumn="0" w:lastRowLastColumn="0"/>
            </w:pPr>
            <w:r w:rsidRPr="00483755">
              <w:t xml:space="preserve">$99,935 </w:t>
            </w:r>
          </w:p>
        </w:tc>
      </w:tr>
      <w:tr w:rsidR="005A1447" w:rsidRPr="00BB74E6" w:rsidTr="00F01307">
        <w:trPr>
          <w:jc w:val="left"/>
        </w:trPr>
        <w:tc>
          <w:tcPr>
            <w:cnfStyle w:val="001000000000" w:firstRow="0" w:lastRow="0" w:firstColumn="1" w:lastColumn="0" w:oddVBand="0" w:evenVBand="0" w:oddHBand="0" w:evenHBand="0" w:firstRowFirstColumn="0" w:firstRowLastColumn="0" w:lastRowFirstColumn="0" w:lastRowLastColumn="0"/>
            <w:tcW w:w="850" w:type="pct"/>
            <w:vAlign w:val="top"/>
          </w:tcPr>
          <w:p w:rsidR="005A1447" w:rsidRPr="00C766E6" w:rsidRDefault="005A1447" w:rsidP="00F01307">
            <w:pPr>
              <w:pStyle w:val="FMCSATableBody1"/>
              <w:jc w:val="right"/>
            </w:pPr>
            <w:r w:rsidRPr="00F74EF0">
              <w:t>Total</w:t>
            </w:r>
          </w:p>
        </w:tc>
        <w:tc>
          <w:tcPr>
            <w:tcW w:w="82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0B4702">
              <w:t>24,091</w:t>
            </w:r>
          </w:p>
        </w:tc>
        <w:tc>
          <w:tcPr>
            <w:tcW w:w="940"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0B4702">
              <w:t>24,091</w:t>
            </w:r>
          </w:p>
        </w:tc>
        <w:tc>
          <w:tcPr>
            <w:tcW w:w="785" w:type="pct"/>
            <w:vAlign w:val="top"/>
          </w:tcPr>
          <w:p w:rsidR="005A1447" w:rsidRPr="00BB74E6" w:rsidRDefault="005A1447" w:rsidP="00F01307">
            <w:pPr>
              <w:pStyle w:val="FMCSATableBody1"/>
              <w:jc w:val="center"/>
              <w:cnfStyle w:val="000000000000" w:firstRow="0" w:lastRow="0" w:firstColumn="0" w:lastColumn="0" w:oddVBand="0" w:evenVBand="0" w:oddHBand="0" w:evenHBand="0" w:firstRowFirstColumn="0" w:firstRowLastColumn="0" w:lastRowFirstColumn="0" w:lastRowLastColumn="0"/>
            </w:pPr>
            <w:r>
              <w:t>-</w:t>
            </w:r>
          </w:p>
        </w:tc>
        <w:tc>
          <w:tcPr>
            <w:tcW w:w="701"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2F5C06">
              <w:t>6,023</w:t>
            </w:r>
          </w:p>
        </w:tc>
        <w:tc>
          <w:tcPr>
            <w:tcW w:w="898"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483755">
              <w:t xml:space="preserve">$212,487 </w:t>
            </w:r>
          </w:p>
        </w:tc>
      </w:tr>
      <w:tr w:rsidR="005A1447" w:rsidRPr="00BB74E6" w:rsidTr="00F01307">
        <w:trPr>
          <w:jc w:val="left"/>
        </w:trPr>
        <w:tc>
          <w:tcPr>
            <w:cnfStyle w:val="001000000000" w:firstRow="0" w:lastRow="0" w:firstColumn="1" w:lastColumn="0" w:oddVBand="0" w:evenVBand="0" w:oddHBand="0" w:evenHBand="0" w:firstRowFirstColumn="0" w:firstRowLastColumn="0" w:lastRowFirstColumn="0" w:lastRowLastColumn="0"/>
            <w:tcW w:w="850" w:type="pct"/>
            <w:vAlign w:val="top"/>
          </w:tcPr>
          <w:p w:rsidR="005A1447" w:rsidRPr="00C766E6" w:rsidRDefault="005A1447" w:rsidP="00F01307">
            <w:pPr>
              <w:pStyle w:val="FMCSATableBody1"/>
              <w:jc w:val="right"/>
            </w:pPr>
            <w:r w:rsidRPr="00F74EF0">
              <w:t>Annualized</w:t>
            </w:r>
          </w:p>
        </w:tc>
        <w:tc>
          <w:tcPr>
            <w:tcW w:w="82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0B4702">
              <w:t xml:space="preserve"> 8,030 </w:t>
            </w:r>
          </w:p>
        </w:tc>
        <w:tc>
          <w:tcPr>
            <w:tcW w:w="940"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0B4702">
              <w:t xml:space="preserve"> 8,030 </w:t>
            </w:r>
          </w:p>
        </w:tc>
        <w:tc>
          <w:tcPr>
            <w:tcW w:w="785" w:type="pct"/>
            <w:vAlign w:val="top"/>
          </w:tcPr>
          <w:p w:rsidR="005A1447" w:rsidRPr="00BB74E6" w:rsidRDefault="005A1447" w:rsidP="00F01307">
            <w:pPr>
              <w:pStyle w:val="FMCSATableBody1"/>
              <w:jc w:val="center"/>
              <w:cnfStyle w:val="000000000000" w:firstRow="0" w:lastRow="0" w:firstColumn="0" w:lastColumn="0" w:oddVBand="0" w:evenVBand="0" w:oddHBand="0" w:evenHBand="0" w:firstRowFirstColumn="0" w:firstRowLastColumn="0" w:lastRowFirstColumn="0" w:lastRowLastColumn="0"/>
            </w:pPr>
            <w:r>
              <w:t>-</w:t>
            </w:r>
          </w:p>
        </w:tc>
        <w:tc>
          <w:tcPr>
            <w:tcW w:w="701"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2F5C06">
              <w:t xml:space="preserve"> 2,008 </w:t>
            </w:r>
          </w:p>
        </w:tc>
        <w:tc>
          <w:tcPr>
            <w:tcW w:w="898"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483755">
              <w:t>$70,829</w:t>
            </w:r>
          </w:p>
        </w:tc>
      </w:tr>
    </w:tbl>
    <w:p w:rsidR="00C47533" w:rsidRPr="00FC539A" w:rsidRDefault="00A7696E" w:rsidP="002A0C69">
      <w:pPr>
        <w:ind w:left="720" w:hanging="720"/>
        <w:rPr>
          <w:rFonts w:ascii="Times New Roman" w:hAnsi="Times New Roman"/>
          <w:sz w:val="18"/>
          <w:szCs w:val="18"/>
        </w:rPr>
      </w:pPr>
      <w:r w:rsidRPr="00FC539A">
        <w:rPr>
          <w:rFonts w:ascii="Times New Roman" w:hAnsi="Times New Roman"/>
          <w:sz w:val="18"/>
          <w:szCs w:val="18"/>
        </w:rPr>
        <w:t>*</w:t>
      </w:r>
      <w:r w:rsidR="00CD3EFC" w:rsidRPr="00FC539A">
        <w:rPr>
          <w:sz w:val="18"/>
          <w:szCs w:val="18"/>
        </w:rPr>
        <w:t xml:space="preserve"> </w:t>
      </w:r>
      <w:r w:rsidR="00CD3EFC" w:rsidRPr="00FC539A">
        <w:rPr>
          <w:rFonts w:ascii="Times New Roman" w:hAnsi="Times New Roman"/>
          <w:sz w:val="18"/>
          <w:szCs w:val="18"/>
        </w:rPr>
        <w:t>Estimates may not total due to rounding.</w:t>
      </w:r>
    </w:p>
    <w:p w:rsidR="000B7C53" w:rsidRPr="00FC539A" w:rsidRDefault="000B7C53" w:rsidP="002A0C69">
      <w:pPr>
        <w:ind w:left="720" w:hanging="720"/>
        <w:rPr>
          <w:rFonts w:ascii="Times New Roman" w:hAnsi="Times New Roman"/>
          <w:sz w:val="24"/>
        </w:rPr>
      </w:pPr>
    </w:p>
    <w:p w:rsidR="008B08A4" w:rsidRPr="00FC539A" w:rsidRDefault="008B08A4" w:rsidP="002A0C69">
      <w:pPr>
        <w:ind w:left="720" w:hanging="720"/>
        <w:rPr>
          <w:rFonts w:ascii="Times New Roman" w:hAnsi="Times New Roman"/>
          <w:sz w:val="24"/>
        </w:rPr>
      </w:pPr>
    </w:p>
    <w:p w:rsidR="008B08A4" w:rsidRDefault="008B08A4" w:rsidP="002A0C69">
      <w:pPr>
        <w:ind w:left="720" w:hanging="720"/>
        <w:rPr>
          <w:rFonts w:ascii="Times New Roman" w:hAnsi="Times New Roman"/>
          <w:b/>
          <w:sz w:val="24"/>
        </w:rPr>
      </w:pPr>
      <w:r>
        <w:rPr>
          <w:rFonts w:ascii="Times New Roman" w:hAnsi="Times New Roman"/>
          <w:b/>
          <w:sz w:val="24"/>
        </w:rPr>
        <w:t>Truck Complaint</w:t>
      </w:r>
    </w:p>
    <w:p w:rsidR="0024708C" w:rsidRDefault="0024708C" w:rsidP="0024708C">
      <w:pPr>
        <w:rPr>
          <w:rFonts w:ascii="Times New Roman" w:hAnsi="Times New Roman"/>
          <w:sz w:val="24"/>
          <w:szCs w:val="24"/>
        </w:rPr>
      </w:pPr>
      <w:r>
        <w:rPr>
          <w:rFonts w:ascii="Times New Roman" w:hAnsi="Times New Roman"/>
          <w:sz w:val="24"/>
        </w:rPr>
        <w:t xml:space="preserve">As </w:t>
      </w:r>
      <w:r w:rsidRPr="00F81A8F">
        <w:rPr>
          <w:rFonts w:ascii="Times New Roman" w:hAnsi="Times New Roman"/>
          <w:sz w:val="24"/>
          <w:szCs w:val="24"/>
        </w:rPr>
        <w:t>shown in</w:t>
      </w:r>
      <w:r w:rsidRPr="0024708C">
        <w:rPr>
          <w:rFonts w:ascii="Times New Roman" w:hAnsi="Times New Roman"/>
          <w:sz w:val="24"/>
          <w:szCs w:val="24"/>
        </w:rPr>
        <w:t xml:space="preserve"> </w:t>
      </w:r>
      <w:r w:rsidRPr="00BA0923">
        <w:rPr>
          <w:rFonts w:ascii="Times New Roman" w:hAnsi="Times New Roman"/>
          <w:sz w:val="24"/>
          <w:szCs w:val="24"/>
        </w:rPr>
        <w:fldChar w:fldCharType="begin"/>
      </w:r>
      <w:r w:rsidRPr="0024708C">
        <w:rPr>
          <w:rFonts w:ascii="Times New Roman" w:hAnsi="Times New Roman"/>
          <w:sz w:val="24"/>
          <w:szCs w:val="24"/>
        </w:rPr>
        <w:instrText xml:space="preserve"> REF _Ref496694942 \h  \* MERGEFORMAT </w:instrText>
      </w:r>
      <w:r w:rsidRPr="00BA0923">
        <w:rPr>
          <w:rFonts w:ascii="Times New Roman" w:hAnsi="Times New Roman"/>
          <w:sz w:val="24"/>
          <w:szCs w:val="24"/>
        </w:rPr>
      </w:r>
      <w:r w:rsidRPr="00BA0923">
        <w:rPr>
          <w:rFonts w:ascii="Times New Roman" w:hAnsi="Times New Roman"/>
          <w:sz w:val="24"/>
          <w:szCs w:val="24"/>
        </w:rPr>
        <w:fldChar w:fldCharType="separate"/>
      </w:r>
      <w:r w:rsidR="00CF3C00" w:rsidRPr="00CF3C00">
        <w:rPr>
          <w:rFonts w:ascii="Times New Roman" w:hAnsi="Times New Roman"/>
          <w:sz w:val="24"/>
          <w:szCs w:val="24"/>
        </w:rPr>
        <w:t xml:space="preserve">Table </w:t>
      </w:r>
      <w:r w:rsidR="00CF3C00" w:rsidRPr="00CF3C00">
        <w:rPr>
          <w:rFonts w:ascii="Times New Roman" w:hAnsi="Times New Roman"/>
          <w:noProof/>
          <w:sz w:val="24"/>
          <w:szCs w:val="24"/>
        </w:rPr>
        <w:t>2</w:t>
      </w:r>
      <w:r w:rsidRPr="00BA0923">
        <w:rPr>
          <w:rFonts w:ascii="Times New Roman" w:hAnsi="Times New Roman"/>
          <w:sz w:val="24"/>
          <w:szCs w:val="24"/>
        </w:rPr>
        <w:fldChar w:fldCharType="end"/>
      </w:r>
      <w:r w:rsidRPr="0024708C">
        <w:rPr>
          <w:rFonts w:ascii="Times New Roman" w:hAnsi="Times New Roman"/>
          <w:sz w:val="24"/>
          <w:szCs w:val="24"/>
        </w:rPr>
        <w:t xml:space="preserve">, </w:t>
      </w:r>
      <w:r>
        <w:rPr>
          <w:rFonts w:ascii="Times New Roman" w:hAnsi="Times New Roman"/>
          <w:sz w:val="24"/>
          <w:szCs w:val="24"/>
        </w:rPr>
        <w:t>the Truck Complaint</w:t>
      </w:r>
      <w:r w:rsidRPr="0024708C">
        <w:rPr>
          <w:rFonts w:ascii="Times New Roman" w:hAnsi="Times New Roman"/>
          <w:sz w:val="24"/>
          <w:szCs w:val="24"/>
        </w:rPr>
        <w:t xml:space="preserve"> information</w:t>
      </w:r>
      <w:r>
        <w:rPr>
          <w:rFonts w:ascii="Times New Roman" w:hAnsi="Times New Roman"/>
          <w:sz w:val="24"/>
          <w:szCs w:val="24"/>
        </w:rPr>
        <w:t xml:space="preserve"> collection is expected to result in 3,449 annu</w:t>
      </w:r>
      <w:r w:rsidR="009D06BA">
        <w:rPr>
          <w:rFonts w:ascii="Times New Roman" w:hAnsi="Times New Roman"/>
          <w:sz w:val="24"/>
          <w:szCs w:val="24"/>
        </w:rPr>
        <w:t>al responses filed on behalf of</w:t>
      </w:r>
      <w:r w:rsidR="00F01307">
        <w:rPr>
          <w:rFonts w:ascii="Times New Roman" w:hAnsi="Times New Roman"/>
          <w:sz w:val="24"/>
          <w:szCs w:val="24"/>
        </w:rPr>
        <w:t xml:space="preserve"> </w:t>
      </w:r>
      <w:r w:rsidR="009D06BA">
        <w:rPr>
          <w:rFonts w:ascii="Times New Roman" w:hAnsi="Times New Roman"/>
          <w:sz w:val="24"/>
          <w:szCs w:val="24"/>
        </w:rPr>
        <w:t>3,449 respondents, resulting in 862</w:t>
      </w:r>
      <w:r>
        <w:rPr>
          <w:rFonts w:ascii="Times New Roman" w:hAnsi="Times New Roman"/>
          <w:sz w:val="24"/>
          <w:szCs w:val="24"/>
        </w:rPr>
        <w:t xml:space="preserve"> annual burden hours costing respondents $</w:t>
      </w:r>
      <w:r w:rsidR="009D06BA">
        <w:rPr>
          <w:rFonts w:ascii="Times New Roman" w:hAnsi="Times New Roman"/>
          <w:sz w:val="24"/>
          <w:szCs w:val="24"/>
        </w:rPr>
        <w:t>30,423</w:t>
      </w:r>
      <w:r>
        <w:rPr>
          <w:rFonts w:ascii="Times New Roman" w:hAnsi="Times New Roman"/>
          <w:sz w:val="24"/>
          <w:szCs w:val="24"/>
        </w:rPr>
        <w:t>.</w:t>
      </w:r>
    </w:p>
    <w:p w:rsidR="0024708C" w:rsidRDefault="0024708C" w:rsidP="0024708C">
      <w:pPr>
        <w:rPr>
          <w:rFonts w:ascii="Times New Roman" w:hAnsi="Times New Roman"/>
          <w:sz w:val="24"/>
          <w:szCs w:val="24"/>
        </w:rPr>
      </w:pPr>
    </w:p>
    <w:p w:rsidR="008B08A4" w:rsidRDefault="0024708C" w:rsidP="00474083">
      <w:pPr>
        <w:rPr>
          <w:rFonts w:ascii="Times New Roman" w:hAnsi="Times New Roman"/>
          <w:b/>
          <w:sz w:val="24"/>
        </w:rPr>
      </w:pPr>
      <w:r>
        <w:rPr>
          <w:rFonts w:ascii="Times New Roman" w:hAnsi="Times New Roman"/>
          <w:sz w:val="24"/>
        </w:rPr>
        <w:t>During the first year covered by this ICR</w:t>
      </w:r>
      <w:r w:rsidR="008118D5">
        <w:rPr>
          <w:rFonts w:ascii="Times New Roman" w:hAnsi="Times New Roman"/>
          <w:sz w:val="24"/>
        </w:rPr>
        <w:t>,</w:t>
      </w:r>
      <w:r w:rsidRPr="00FB45A9">
        <w:rPr>
          <w:rFonts w:ascii="Times New Roman" w:hAnsi="Times New Roman"/>
          <w:sz w:val="24"/>
          <w:szCs w:val="24"/>
        </w:rPr>
        <w:t xml:space="preserve"> FMCSA</w:t>
      </w:r>
      <w:r>
        <w:rPr>
          <w:rFonts w:ascii="Times New Roman" w:hAnsi="Times New Roman"/>
          <w:sz w:val="24"/>
        </w:rPr>
        <w:t xml:space="preserve"> estimates 2,205 </w:t>
      </w:r>
      <w:r w:rsidRPr="0024708C">
        <w:rPr>
          <w:rFonts w:ascii="Times New Roman" w:hAnsi="Times New Roman"/>
          <w:sz w:val="24"/>
        </w:rPr>
        <w:t xml:space="preserve">Truck </w:t>
      </w:r>
      <w:r>
        <w:rPr>
          <w:rFonts w:ascii="Times New Roman" w:hAnsi="Times New Roman"/>
          <w:sz w:val="24"/>
        </w:rPr>
        <w:t xml:space="preserve">Complaint responses (7,777 total responses × 28.4% = 2,205 Truck Complaints) will be filed on behalf of </w:t>
      </w:r>
      <w:r w:rsidR="009D06BA">
        <w:rPr>
          <w:rFonts w:ascii="Times New Roman" w:hAnsi="Times New Roman"/>
          <w:sz w:val="24"/>
        </w:rPr>
        <w:t>2,205 respondents</w:t>
      </w:r>
      <w:r>
        <w:rPr>
          <w:rFonts w:ascii="Times New Roman" w:hAnsi="Times New Roman"/>
          <w:sz w:val="24"/>
        </w:rPr>
        <w:t xml:space="preserve">.  Each respondent will spend 15 minutes completing a response, resulting in a total of </w:t>
      </w:r>
      <w:r w:rsidR="009D06BA">
        <w:rPr>
          <w:rFonts w:ascii="Times New Roman" w:hAnsi="Times New Roman"/>
          <w:sz w:val="24"/>
        </w:rPr>
        <w:t>551</w:t>
      </w:r>
      <w:r>
        <w:rPr>
          <w:rFonts w:ascii="Times New Roman" w:hAnsi="Times New Roman"/>
          <w:sz w:val="24"/>
        </w:rPr>
        <w:t xml:space="preserve"> burden hours (2,</w:t>
      </w:r>
      <w:r w:rsidR="009D06BA">
        <w:rPr>
          <w:rFonts w:ascii="Times New Roman" w:hAnsi="Times New Roman"/>
          <w:sz w:val="24"/>
        </w:rPr>
        <w:t>205</w:t>
      </w:r>
      <w:r>
        <w:rPr>
          <w:rFonts w:ascii="Times New Roman" w:hAnsi="Times New Roman"/>
          <w:sz w:val="24"/>
        </w:rPr>
        <w:t xml:space="preserve"> respondents × 15 minutes = </w:t>
      </w:r>
      <w:r w:rsidR="009D06BA">
        <w:rPr>
          <w:rFonts w:ascii="Times New Roman" w:hAnsi="Times New Roman"/>
          <w:sz w:val="24"/>
        </w:rPr>
        <w:t>551</w:t>
      </w:r>
      <w:r>
        <w:rPr>
          <w:rFonts w:ascii="Times New Roman" w:hAnsi="Times New Roman"/>
          <w:sz w:val="24"/>
        </w:rPr>
        <w:t xml:space="preserve"> hours). The cost per respondent is $8.82 ($35.28 </w:t>
      </w:r>
      <w:r w:rsidR="00CD3EFC">
        <w:rPr>
          <w:rFonts w:ascii="Times New Roman" w:hAnsi="Times New Roman"/>
          <w:sz w:val="24"/>
        </w:rPr>
        <w:t xml:space="preserve">per hour </w:t>
      </w:r>
      <w:r>
        <w:rPr>
          <w:rFonts w:ascii="Times New Roman" w:hAnsi="Times New Roman"/>
          <w:sz w:val="24"/>
        </w:rPr>
        <w:t>× 15 minutes = $8.82).  During the first year, the total annual respondent cost is $</w:t>
      </w:r>
      <w:r w:rsidR="009D06BA">
        <w:rPr>
          <w:rFonts w:ascii="Times New Roman" w:hAnsi="Times New Roman"/>
          <w:sz w:val="24"/>
        </w:rPr>
        <w:t>19,450</w:t>
      </w:r>
      <w:r w:rsidR="00EC3FFA">
        <w:rPr>
          <w:rFonts w:ascii="Times New Roman" w:hAnsi="Times New Roman"/>
          <w:sz w:val="24"/>
        </w:rPr>
        <w:t xml:space="preserve"> ($35.28</w:t>
      </w:r>
      <w:r w:rsidR="00CD3EFC">
        <w:rPr>
          <w:rFonts w:ascii="Times New Roman" w:hAnsi="Times New Roman"/>
          <w:sz w:val="24"/>
        </w:rPr>
        <w:t xml:space="preserve"> per hour</w:t>
      </w:r>
      <w:r w:rsidR="00EC3FFA">
        <w:rPr>
          <w:rFonts w:ascii="Times New Roman" w:hAnsi="Times New Roman"/>
          <w:sz w:val="24"/>
        </w:rPr>
        <w:t xml:space="preserve"> × </w:t>
      </w:r>
      <w:r w:rsidR="009D06BA">
        <w:rPr>
          <w:rFonts w:ascii="Times New Roman" w:hAnsi="Times New Roman"/>
          <w:sz w:val="24"/>
        </w:rPr>
        <w:t>551</w:t>
      </w:r>
      <w:r>
        <w:rPr>
          <w:rFonts w:ascii="Times New Roman" w:hAnsi="Times New Roman"/>
          <w:sz w:val="24"/>
        </w:rPr>
        <w:t xml:space="preserve"> hours = $</w:t>
      </w:r>
      <w:r w:rsidR="009D06BA">
        <w:rPr>
          <w:rFonts w:ascii="Times New Roman" w:hAnsi="Times New Roman"/>
          <w:sz w:val="24"/>
        </w:rPr>
        <w:t>19,450</w:t>
      </w:r>
      <w:r>
        <w:rPr>
          <w:rFonts w:ascii="Times New Roman" w:hAnsi="Times New Roman"/>
          <w:sz w:val="24"/>
        </w:rPr>
        <w:t>).  We estimate the number of responses filed during the following years will increase by 48.6% year-over-year.</w:t>
      </w:r>
    </w:p>
    <w:p w:rsidR="006D4315" w:rsidRDefault="006D4315" w:rsidP="006D4315">
      <w:pPr>
        <w:pStyle w:val="FMCSACaption-Table"/>
        <w:spacing w:after="0"/>
      </w:pPr>
      <w:bookmarkStart w:id="3" w:name="_Ref496694942"/>
      <w:bookmarkStart w:id="4" w:name="_Hlk500409537"/>
      <w:r w:rsidRPr="006C315B">
        <w:t xml:space="preserve">Table </w:t>
      </w:r>
      <w:r w:rsidR="00292394">
        <w:fldChar w:fldCharType="begin"/>
      </w:r>
      <w:r w:rsidR="00292394">
        <w:instrText xml:space="preserve"> SEQ Table \* ARABIC </w:instrText>
      </w:r>
      <w:r w:rsidR="00292394">
        <w:fldChar w:fldCharType="separate"/>
      </w:r>
      <w:r w:rsidR="00CF3C00">
        <w:rPr>
          <w:noProof/>
        </w:rPr>
        <w:t>2</w:t>
      </w:r>
      <w:r w:rsidR="00292394">
        <w:rPr>
          <w:noProof/>
        </w:rPr>
        <w:fldChar w:fldCharType="end"/>
      </w:r>
      <w:bookmarkEnd w:id="3"/>
      <w:r>
        <w:rPr>
          <w:i/>
        </w:rPr>
        <w:t>.</w:t>
      </w:r>
      <w:r w:rsidRPr="006C315B">
        <w:t xml:space="preserve"> </w:t>
      </w:r>
      <w:r>
        <w:t>Truck Complaint Respondents and Burden Hour Estimates</w:t>
      </w:r>
      <w:r w:rsidR="00CD3EFC">
        <w:t>*</w:t>
      </w:r>
    </w:p>
    <w:tbl>
      <w:tblPr>
        <w:tblStyle w:val="FMCSATable1Style"/>
        <w:tblpPr w:leftFromText="180" w:rightFromText="180" w:vertAnchor="text" w:horzAnchor="margin" w:tblpY="22"/>
        <w:tblW w:w="5000" w:type="pct"/>
        <w:jc w:val="left"/>
        <w:tblLook w:val="04A0" w:firstRow="1" w:lastRow="0" w:firstColumn="1" w:lastColumn="0" w:noHBand="0" w:noVBand="1"/>
      </w:tblPr>
      <w:tblGrid>
        <w:gridCol w:w="1186"/>
        <w:gridCol w:w="1678"/>
        <w:gridCol w:w="1678"/>
        <w:gridCol w:w="1678"/>
        <w:gridCol w:w="1678"/>
        <w:gridCol w:w="1678"/>
      </w:tblGrid>
      <w:tr w:rsidR="0024708C" w:rsidRPr="00BB74E6" w:rsidTr="008B0E36">
        <w:trPr>
          <w:cnfStyle w:val="100000000000" w:firstRow="1" w:lastRow="0" w:firstColumn="0" w:lastColumn="0" w:oddVBand="0" w:evenVBand="0" w:oddHBand="0" w:evenHBand="0" w:firstRowFirstColumn="0" w:firstRowLastColumn="0" w:lastRowFirstColumn="0" w:lastRowLastColumn="0"/>
          <w:jc w:val="left"/>
        </w:trPr>
        <w:tc>
          <w:tcPr>
            <w:cnfStyle w:val="001000000000" w:firstRow="0" w:lastRow="0" w:firstColumn="1" w:lastColumn="0" w:oddVBand="0" w:evenVBand="0" w:oddHBand="0" w:evenHBand="0" w:firstRowFirstColumn="0" w:firstRowLastColumn="0" w:lastRowFirstColumn="0" w:lastRowLastColumn="0"/>
            <w:tcW w:w="620" w:type="pct"/>
          </w:tcPr>
          <w:bookmarkEnd w:id="4"/>
          <w:p w:rsidR="0024708C" w:rsidRPr="00BB74E6" w:rsidRDefault="0024708C" w:rsidP="0024708C">
            <w:pPr>
              <w:pStyle w:val="FMCSATableBody1"/>
              <w:rPr>
                <w:b/>
              </w:rPr>
            </w:pPr>
            <w:r>
              <w:rPr>
                <w:b/>
              </w:rPr>
              <w:t>Year</w:t>
            </w:r>
          </w:p>
        </w:tc>
        <w:tc>
          <w:tcPr>
            <w:tcW w:w="876" w:type="pct"/>
          </w:tcPr>
          <w:p w:rsidR="0024708C" w:rsidRPr="00BB74E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 xml:space="preserve">Number of Responses </w:t>
            </w:r>
          </w:p>
        </w:tc>
        <w:tc>
          <w:tcPr>
            <w:tcW w:w="876" w:type="pct"/>
          </w:tcPr>
          <w:p w:rsidR="0024708C" w:rsidRPr="00BB74E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 xml:space="preserve">Number of </w:t>
            </w:r>
            <w:r>
              <w:rPr>
                <w:b/>
              </w:rPr>
              <w:t>Respondents</w:t>
            </w:r>
          </w:p>
        </w:tc>
        <w:tc>
          <w:tcPr>
            <w:tcW w:w="876" w:type="pct"/>
          </w:tcPr>
          <w:p w:rsidR="0024708C" w:rsidRPr="00BB74E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Average Burden per Response</w:t>
            </w:r>
          </w:p>
        </w:tc>
        <w:tc>
          <w:tcPr>
            <w:tcW w:w="876" w:type="pct"/>
          </w:tcPr>
          <w:p w:rsidR="0024708C" w:rsidRPr="00BB74E6" w:rsidDel="004A60A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Total Burden</w:t>
            </w:r>
            <w:r>
              <w:rPr>
                <w:b/>
              </w:rPr>
              <w:t xml:space="preserve"> Hours</w:t>
            </w:r>
          </w:p>
        </w:tc>
        <w:tc>
          <w:tcPr>
            <w:tcW w:w="876" w:type="pct"/>
          </w:tcPr>
          <w:p w:rsidR="0024708C"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Pr>
                <w:b/>
              </w:rPr>
              <w:t>Total</w:t>
            </w:r>
          </w:p>
          <w:p w:rsidR="0024708C" w:rsidRPr="00D624AF"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Pr>
                <w:b/>
              </w:rPr>
              <w:t>Respondent Cost</w:t>
            </w:r>
          </w:p>
        </w:tc>
      </w:tr>
      <w:tr w:rsidR="009D06BA" w:rsidRPr="00BB74E6" w:rsidTr="00CF3C00">
        <w:trPr>
          <w:jc w:val="left"/>
        </w:trPr>
        <w:tc>
          <w:tcPr>
            <w:cnfStyle w:val="001000000000" w:firstRow="0" w:lastRow="0" w:firstColumn="1" w:lastColumn="0" w:oddVBand="0" w:evenVBand="0" w:oddHBand="0" w:evenHBand="0" w:firstRowFirstColumn="0" w:firstRowLastColumn="0" w:lastRowFirstColumn="0" w:lastRowLastColumn="0"/>
            <w:tcW w:w="0" w:type="pct"/>
            <w:vAlign w:val="top"/>
          </w:tcPr>
          <w:p w:rsidR="009D06BA" w:rsidRDefault="009D06BA" w:rsidP="009D06BA">
            <w:pPr>
              <w:pStyle w:val="FMCSATableBody1"/>
              <w:jc w:val="center"/>
            </w:pPr>
            <w:r w:rsidRPr="000E0850">
              <w:t>1</w:t>
            </w:r>
          </w:p>
        </w:tc>
        <w:tc>
          <w:tcPr>
            <w:tcW w:w="0" w:type="pct"/>
            <w:vAlign w:val="top"/>
          </w:tcPr>
          <w:p w:rsidR="009D06BA" w:rsidRPr="00C766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8A4081">
              <w:t>2,205</w:t>
            </w:r>
          </w:p>
        </w:tc>
        <w:tc>
          <w:tcPr>
            <w:tcW w:w="0" w:type="pct"/>
            <w:vAlign w:val="top"/>
          </w:tcPr>
          <w:p w:rsidR="009D06BA" w:rsidRPr="00C766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CE105E">
              <w:t>2,205</w:t>
            </w:r>
          </w:p>
        </w:tc>
        <w:tc>
          <w:tcPr>
            <w:tcW w:w="0" w:type="pct"/>
            <w:vAlign w:val="top"/>
          </w:tcPr>
          <w:p w:rsidR="009D06BA" w:rsidRPr="00BB74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0E0850">
              <w:t>15 minutes</w:t>
            </w:r>
          </w:p>
        </w:tc>
        <w:tc>
          <w:tcPr>
            <w:tcW w:w="0" w:type="pct"/>
            <w:vAlign w:val="top"/>
          </w:tcPr>
          <w:p w:rsidR="009D06BA" w:rsidRPr="00BB74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DA490E">
              <w:t>551</w:t>
            </w:r>
          </w:p>
        </w:tc>
        <w:tc>
          <w:tcPr>
            <w:tcW w:w="0" w:type="pct"/>
            <w:vAlign w:val="top"/>
          </w:tcPr>
          <w:p w:rsidR="009D06BA" w:rsidRPr="00BB74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DA490E">
              <w:t xml:space="preserve">$19,450 </w:t>
            </w:r>
          </w:p>
        </w:tc>
      </w:tr>
      <w:tr w:rsidR="009D06BA" w:rsidRPr="00BB74E6" w:rsidTr="00CF3C00">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9D06BA" w:rsidRDefault="009D06BA" w:rsidP="009D06BA">
            <w:pPr>
              <w:pStyle w:val="FMCSATableBody1"/>
              <w:jc w:val="center"/>
            </w:pPr>
            <w:r w:rsidRPr="000E0850">
              <w:t>2</w:t>
            </w:r>
          </w:p>
        </w:tc>
        <w:tc>
          <w:tcPr>
            <w:tcW w:w="876" w:type="pct"/>
            <w:vAlign w:val="top"/>
          </w:tcPr>
          <w:p w:rsidR="009D06BA" w:rsidRPr="00C766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8A4081">
              <w:t xml:space="preserve"> 3,276 </w:t>
            </w:r>
          </w:p>
        </w:tc>
        <w:tc>
          <w:tcPr>
            <w:tcW w:w="876" w:type="pct"/>
            <w:vAlign w:val="top"/>
          </w:tcPr>
          <w:p w:rsidR="009D06BA" w:rsidRPr="00C766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CE105E">
              <w:t xml:space="preserve"> 3,276 </w:t>
            </w:r>
          </w:p>
        </w:tc>
        <w:tc>
          <w:tcPr>
            <w:tcW w:w="876" w:type="pct"/>
            <w:vAlign w:val="top"/>
          </w:tcPr>
          <w:p w:rsidR="009D06BA" w:rsidRPr="00BB74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0E0850">
              <w:t>15 minutes</w:t>
            </w:r>
          </w:p>
        </w:tc>
        <w:tc>
          <w:tcPr>
            <w:tcW w:w="876" w:type="pct"/>
            <w:vAlign w:val="top"/>
          </w:tcPr>
          <w:p w:rsidR="009D06BA" w:rsidRPr="00BB74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DA490E">
              <w:t>819</w:t>
            </w:r>
          </w:p>
        </w:tc>
        <w:tc>
          <w:tcPr>
            <w:tcW w:w="876" w:type="pct"/>
            <w:vAlign w:val="top"/>
          </w:tcPr>
          <w:p w:rsidR="009D06BA" w:rsidRPr="00D624AF"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DA490E">
              <w:t xml:space="preserve">$28,894 </w:t>
            </w:r>
          </w:p>
        </w:tc>
      </w:tr>
      <w:tr w:rsidR="009D06BA" w:rsidRPr="00BB74E6" w:rsidTr="00CF3C00">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9D06BA" w:rsidRDefault="009D06BA" w:rsidP="009D06BA">
            <w:pPr>
              <w:pStyle w:val="FMCSATableBody1"/>
              <w:jc w:val="center"/>
            </w:pPr>
            <w:r w:rsidRPr="000E0850">
              <w:t>3</w:t>
            </w:r>
          </w:p>
        </w:tc>
        <w:tc>
          <w:tcPr>
            <w:tcW w:w="876" w:type="pct"/>
            <w:vAlign w:val="top"/>
          </w:tcPr>
          <w:p w:rsidR="009D06BA" w:rsidRPr="00C766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8A4081">
              <w:t xml:space="preserve"> 4,867 </w:t>
            </w:r>
          </w:p>
        </w:tc>
        <w:tc>
          <w:tcPr>
            <w:tcW w:w="876" w:type="pct"/>
            <w:vAlign w:val="top"/>
          </w:tcPr>
          <w:p w:rsidR="009D06BA" w:rsidRPr="00C766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CE105E">
              <w:t xml:space="preserve"> 4,867 </w:t>
            </w:r>
          </w:p>
        </w:tc>
        <w:tc>
          <w:tcPr>
            <w:tcW w:w="876" w:type="pct"/>
            <w:vAlign w:val="top"/>
          </w:tcPr>
          <w:p w:rsidR="009D06BA" w:rsidRPr="00BB74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0E0850">
              <w:t>15 minutes</w:t>
            </w:r>
          </w:p>
        </w:tc>
        <w:tc>
          <w:tcPr>
            <w:tcW w:w="876" w:type="pct"/>
            <w:vAlign w:val="top"/>
          </w:tcPr>
          <w:p w:rsidR="009D06BA" w:rsidRPr="00BB74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DA490E">
              <w:t>1,217</w:t>
            </w:r>
          </w:p>
        </w:tc>
        <w:tc>
          <w:tcPr>
            <w:tcW w:w="876" w:type="pct"/>
            <w:vAlign w:val="top"/>
          </w:tcPr>
          <w:p w:rsidR="009D06BA" w:rsidRPr="00D624AF"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DA490E">
              <w:t xml:space="preserve">$42,925 </w:t>
            </w:r>
          </w:p>
        </w:tc>
      </w:tr>
      <w:tr w:rsidR="009D06BA" w:rsidRPr="00BB74E6" w:rsidTr="00CF3C00">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9D06BA" w:rsidRPr="00C766E6" w:rsidRDefault="009D06BA" w:rsidP="009D06BA">
            <w:pPr>
              <w:pStyle w:val="FMCSATableBody1"/>
              <w:jc w:val="right"/>
            </w:pPr>
            <w:r w:rsidRPr="000E0850">
              <w:t>Total</w:t>
            </w:r>
          </w:p>
        </w:tc>
        <w:tc>
          <w:tcPr>
            <w:tcW w:w="876" w:type="pct"/>
            <w:vAlign w:val="top"/>
          </w:tcPr>
          <w:p w:rsidR="009D06BA" w:rsidRPr="00C766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8A4081">
              <w:t>10,348</w:t>
            </w:r>
          </w:p>
        </w:tc>
        <w:tc>
          <w:tcPr>
            <w:tcW w:w="876" w:type="pct"/>
            <w:vAlign w:val="top"/>
          </w:tcPr>
          <w:p w:rsidR="009D06BA" w:rsidRPr="00C766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CE105E">
              <w:t>10,348</w:t>
            </w:r>
          </w:p>
        </w:tc>
        <w:tc>
          <w:tcPr>
            <w:tcW w:w="876" w:type="pct"/>
            <w:vAlign w:val="top"/>
          </w:tcPr>
          <w:p w:rsidR="009D06BA" w:rsidRPr="00BB74E6" w:rsidRDefault="005A1447" w:rsidP="00CF3C00">
            <w:pPr>
              <w:pStyle w:val="FMCSATableBody1"/>
              <w:jc w:val="center"/>
              <w:cnfStyle w:val="000000000000" w:firstRow="0" w:lastRow="0" w:firstColumn="0" w:lastColumn="0" w:oddVBand="0" w:evenVBand="0" w:oddHBand="0" w:evenHBand="0" w:firstRowFirstColumn="0" w:firstRowLastColumn="0" w:lastRowFirstColumn="0" w:lastRowLastColumn="0"/>
            </w:pPr>
            <w:r>
              <w:t>-</w:t>
            </w:r>
          </w:p>
        </w:tc>
        <w:tc>
          <w:tcPr>
            <w:tcW w:w="876" w:type="pct"/>
            <w:vAlign w:val="top"/>
          </w:tcPr>
          <w:p w:rsidR="009D06BA" w:rsidRPr="00BB74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DA490E">
              <w:t>2,587</w:t>
            </w:r>
          </w:p>
        </w:tc>
        <w:tc>
          <w:tcPr>
            <w:tcW w:w="876" w:type="pct"/>
            <w:vAlign w:val="top"/>
          </w:tcPr>
          <w:p w:rsidR="009D06BA" w:rsidRPr="00BB74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DA490E">
              <w:t xml:space="preserve">$91,269 </w:t>
            </w:r>
          </w:p>
        </w:tc>
      </w:tr>
      <w:tr w:rsidR="009D06BA" w:rsidRPr="00BB74E6" w:rsidTr="00CF3C00">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9D06BA" w:rsidRPr="00C766E6" w:rsidRDefault="009D06BA" w:rsidP="009D06BA">
            <w:pPr>
              <w:pStyle w:val="FMCSATableBody1"/>
              <w:jc w:val="right"/>
            </w:pPr>
            <w:r w:rsidRPr="000E0850">
              <w:t>Annualized</w:t>
            </w:r>
          </w:p>
        </w:tc>
        <w:tc>
          <w:tcPr>
            <w:tcW w:w="876" w:type="pct"/>
            <w:vAlign w:val="top"/>
          </w:tcPr>
          <w:p w:rsidR="009D06BA" w:rsidRPr="00C766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8A4081">
              <w:t xml:space="preserve"> 3,449 </w:t>
            </w:r>
          </w:p>
        </w:tc>
        <w:tc>
          <w:tcPr>
            <w:tcW w:w="876" w:type="pct"/>
            <w:vAlign w:val="top"/>
          </w:tcPr>
          <w:p w:rsidR="009D06BA" w:rsidRPr="00C766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CE105E">
              <w:t xml:space="preserve"> 3,449 </w:t>
            </w:r>
          </w:p>
        </w:tc>
        <w:tc>
          <w:tcPr>
            <w:tcW w:w="876" w:type="pct"/>
            <w:vAlign w:val="top"/>
          </w:tcPr>
          <w:p w:rsidR="009D06BA" w:rsidRPr="00BB74E6" w:rsidRDefault="005A1447" w:rsidP="00CF3C00">
            <w:pPr>
              <w:pStyle w:val="FMCSATableBody1"/>
              <w:jc w:val="center"/>
              <w:cnfStyle w:val="000000000000" w:firstRow="0" w:lastRow="0" w:firstColumn="0" w:lastColumn="0" w:oddVBand="0" w:evenVBand="0" w:oddHBand="0" w:evenHBand="0" w:firstRowFirstColumn="0" w:firstRowLastColumn="0" w:lastRowFirstColumn="0" w:lastRowLastColumn="0"/>
            </w:pPr>
            <w:r>
              <w:t>-</w:t>
            </w:r>
          </w:p>
        </w:tc>
        <w:tc>
          <w:tcPr>
            <w:tcW w:w="876" w:type="pct"/>
            <w:vAlign w:val="top"/>
          </w:tcPr>
          <w:p w:rsidR="009D06BA" w:rsidRPr="00BB74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DA490E">
              <w:t xml:space="preserve"> 862 </w:t>
            </w:r>
          </w:p>
        </w:tc>
        <w:tc>
          <w:tcPr>
            <w:tcW w:w="876" w:type="pct"/>
            <w:vAlign w:val="top"/>
          </w:tcPr>
          <w:p w:rsidR="009D06BA" w:rsidRPr="00BB74E6" w:rsidRDefault="009D06BA" w:rsidP="009D06BA">
            <w:pPr>
              <w:pStyle w:val="FMCSATableBody1"/>
              <w:cnfStyle w:val="000000000000" w:firstRow="0" w:lastRow="0" w:firstColumn="0" w:lastColumn="0" w:oddVBand="0" w:evenVBand="0" w:oddHBand="0" w:evenHBand="0" w:firstRowFirstColumn="0" w:firstRowLastColumn="0" w:lastRowFirstColumn="0" w:lastRowLastColumn="0"/>
            </w:pPr>
            <w:r w:rsidRPr="00DA490E">
              <w:t>$30,423</w:t>
            </w:r>
          </w:p>
        </w:tc>
      </w:tr>
    </w:tbl>
    <w:p w:rsidR="00CD3EFC" w:rsidRPr="002F5573" w:rsidRDefault="00CD3EFC" w:rsidP="00CD3EFC">
      <w:pPr>
        <w:ind w:left="720" w:hanging="720"/>
        <w:rPr>
          <w:rFonts w:ascii="Times New Roman" w:hAnsi="Times New Roman"/>
          <w:sz w:val="18"/>
          <w:szCs w:val="18"/>
        </w:rPr>
      </w:pPr>
      <w:r w:rsidRPr="002F5573">
        <w:rPr>
          <w:rFonts w:ascii="Times New Roman" w:hAnsi="Times New Roman"/>
          <w:sz w:val="18"/>
          <w:szCs w:val="18"/>
        </w:rPr>
        <w:t>*</w:t>
      </w:r>
      <w:r w:rsidRPr="002F5573">
        <w:rPr>
          <w:sz w:val="18"/>
          <w:szCs w:val="18"/>
        </w:rPr>
        <w:t xml:space="preserve"> </w:t>
      </w:r>
      <w:r w:rsidRPr="002F5573">
        <w:rPr>
          <w:rFonts w:ascii="Times New Roman" w:hAnsi="Times New Roman"/>
          <w:sz w:val="18"/>
          <w:szCs w:val="18"/>
        </w:rPr>
        <w:t>Estimates may not total due to rounding.</w:t>
      </w:r>
    </w:p>
    <w:p w:rsidR="00CD3EFC" w:rsidRDefault="00CD3EFC" w:rsidP="006D4315">
      <w:pPr>
        <w:ind w:left="720" w:hanging="720"/>
        <w:rPr>
          <w:rFonts w:ascii="Times New Roman" w:hAnsi="Times New Roman"/>
          <w:b/>
          <w:sz w:val="24"/>
        </w:rPr>
      </w:pPr>
    </w:p>
    <w:p w:rsidR="00EC3FFA" w:rsidRDefault="00EC3FFA" w:rsidP="00EC3FFA">
      <w:pPr>
        <w:ind w:left="720" w:hanging="720"/>
        <w:rPr>
          <w:rFonts w:ascii="Times New Roman" w:hAnsi="Times New Roman"/>
          <w:b/>
          <w:sz w:val="24"/>
        </w:rPr>
      </w:pPr>
      <w:r>
        <w:rPr>
          <w:rFonts w:ascii="Times New Roman" w:hAnsi="Times New Roman"/>
          <w:b/>
          <w:sz w:val="24"/>
        </w:rPr>
        <w:t>Bus Complaint</w:t>
      </w:r>
    </w:p>
    <w:p w:rsidR="00EC3FFA" w:rsidRDefault="00EC3FFA" w:rsidP="00EC3FFA">
      <w:pPr>
        <w:rPr>
          <w:rFonts w:ascii="Times New Roman" w:hAnsi="Times New Roman"/>
          <w:sz w:val="24"/>
          <w:szCs w:val="24"/>
        </w:rPr>
      </w:pPr>
      <w:r>
        <w:rPr>
          <w:rFonts w:ascii="Times New Roman" w:hAnsi="Times New Roman"/>
          <w:sz w:val="24"/>
        </w:rPr>
        <w:t xml:space="preserve">As </w:t>
      </w:r>
      <w:r w:rsidRPr="00FB45A9">
        <w:rPr>
          <w:rFonts w:ascii="Times New Roman" w:hAnsi="Times New Roman"/>
          <w:sz w:val="24"/>
          <w:szCs w:val="24"/>
        </w:rPr>
        <w:t xml:space="preserve">shown </w:t>
      </w:r>
      <w:r w:rsidRPr="00EC3FFA">
        <w:rPr>
          <w:rFonts w:ascii="Times New Roman" w:hAnsi="Times New Roman"/>
          <w:sz w:val="24"/>
          <w:szCs w:val="24"/>
        </w:rPr>
        <w:t xml:space="preserve">in </w:t>
      </w:r>
      <w:r w:rsidRPr="00BA0923">
        <w:rPr>
          <w:rFonts w:ascii="Times New Roman" w:hAnsi="Times New Roman"/>
          <w:sz w:val="24"/>
          <w:szCs w:val="24"/>
        </w:rPr>
        <w:fldChar w:fldCharType="begin"/>
      </w:r>
      <w:r w:rsidRPr="00EC3FFA">
        <w:rPr>
          <w:rFonts w:ascii="Times New Roman" w:hAnsi="Times New Roman"/>
          <w:sz w:val="24"/>
          <w:szCs w:val="24"/>
        </w:rPr>
        <w:instrText xml:space="preserve"> REF _Ref496695898 \h  \* MERGEFORMAT </w:instrText>
      </w:r>
      <w:r w:rsidRPr="00BA0923">
        <w:rPr>
          <w:rFonts w:ascii="Times New Roman" w:hAnsi="Times New Roman"/>
          <w:sz w:val="24"/>
          <w:szCs w:val="24"/>
        </w:rPr>
      </w:r>
      <w:r w:rsidRPr="00BA0923">
        <w:rPr>
          <w:rFonts w:ascii="Times New Roman" w:hAnsi="Times New Roman"/>
          <w:sz w:val="24"/>
          <w:szCs w:val="24"/>
        </w:rPr>
        <w:fldChar w:fldCharType="separate"/>
      </w:r>
      <w:r w:rsidR="00CF3C00" w:rsidRPr="00CF3C00">
        <w:rPr>
          <w:rFonts w:ascii="Times New Roman" w:hAnsi="Times New Roman"/>
          <w:sz w:val="24"/>
          <w:szCs w:val="24"/>
        </w:rPr>
        <w:t xml:space="preserve">Table </w:t>
      </w:r>
      <w:r w:rsidR="00CF3C00" w:rsidRPr="00CF3C00">
        <w:rPr>
          <w:rFonts w:ascii="Times New Roman" w:hAnsi="Times New Roman"/>
          <w:noProof/>
          <w:sz w:val="24"/>
          <w:szCs w:val="24"/>
        </w:rPr>
        <w:t>3</w:t>
      </w:r>
      <w:r w:rsidRPr="00BA0923">
        <w:rPr>
          <w:rFonts w:ascii="Times New Roman" w:hAnsi="Times New Roman"/>
          <w:sz w:val="24"/>
          <w:szCs w:val="24"/>
        </w:rPr>
        <w:fldChar w:fldCharType="end"/>
      </w:r>
      <w:r w:rsidRPr="00EC3FFA">
        <w:rPr>
          <w:rFonts w:ascii="Times New Roman" w:hAnsi="Times New Roman"/>
          <w:sz w:val="24"/>
          <w:szCs w:val="24"/>
        </w:rPr>
        <w:t>, the</w:t>
      </w:r>
      <w:r>
        <w:rPr>
          <w:rFonts w:ascii="Times New Roman" w:hAnsi="Times New Roman"/>
          <w:sz w:val="24"/>
          <w:szCs w:val="24"/>
        </w:rPr>
        <w:t xml:space="preserve"> Bus Complaint</w:t>
      </w:r>
      <w:r w:rsidRPr="00FB45A9">
        <w:rPr>
          <w:rFonts w:ascii="Times New Roman" w:hAnsi="Times New Roman"/>
          <w:sz w:val="24"/>
          <w:szCs w:val="24"/>
        </w:rPr>
        <w:t xml:space="preserve"> information</w:t>
      </w:r>
      <w:r>
        <w:rPr>
          <w:rFonts w:ascii="Times New Roman" w:hAnsi="Times New Roman"/>
          <w:sz w:val="24"/>
          <w:szCs w:val="24"/>
        </w:rPr>
        <w:t xml:space="preserve"> collection is expected to result in 685 annu</w:t>
      </w:r>
      <w:r w:rsidR="005A1447">
        <w:rPr>
          <w:rFonts w:ascii="Times New Roman" w:hAnsi="Times New Roman"/>
          <w:sz w:val="24"/>
          <w:szCs w:val="24"/>
        </w:rPr>
        <w:t>al responses filed on behalf of 685</w:t>
      </w:r>
      <w:r>
        <w:rPr>
          <w:rFonts w:ascii="Times New Roman" w:hAnsi="Times New Roman"/>
          <w:sz w:val="24"/>
          <w:szCs w:val="24"/>
        </w:rPr>
        <w:t xml:space="preserve"> respondents, resulting in </w:t>
      </w:r>
      <w:r w:rsidR="005A1447">
        <w:rPr>
          <w:rFonts w:ascii="Times New Roman" w:hAnsi="Times New Roman"/>
          <w:sz w:val="24"/>
          <w:szCs w:val="24"/>
        </w:rPr>
        <w:t>171</w:t>
      </w:r>
      <w:r>
        <w:rPr>
          <w:rFonts w:ascii="Times New Roman" w:hAnsi="Times New Roman"/>
          <w:sz w:val="24"/>
          <w:szCs w:val="24"/>
        </w:rPr>
        <w:t xml:space="preserve"> annual burden hours costing respondents $</w:t>
      </w:r>
      <w:r w:rsidR="005A1447">
        <w:rPr>
          <w:rFonts w:ascii="Times New Roman" w:hAnsi="Times New Roman"/>
          <w:sz w:val="24"/>
          <w:szCs w:val="24"/>
        </w:rPr>
        <w:t>6,040</w:t>
      </w:r>
      <w:r>
        <w:rPr>
          <w:rFonts w:ascii="Times New Roman" w:hAnsi="Times New Roman"/>
          <w:sz w:val="24"/>
          <w:szCs w:val="24"/>
        </w:rPr>
        <w:t>.</w:t>
      </w:r>
    </w:p>
    <w:p w:rsidR="00EC3FFA" w:rsidRDefault="00EC3FFA" w:rsidP="00EC3FFA">
      <w:pPr>
        <w:rPr>
          <w:rFonts w:ascii="Times New Roman" w:hAnsi="Times New Roman"/>
          <w:sz w:val="24"/>
          <w:szCs w:val="24"/>
        </w:rPr>
      </w:pPr>
    </w:p>
    <w:p w:rsidR="00EC3FFA" w:rsidRDefault="00EC3FFA" w:rsidP="00EC3FFA">
      <w:pPr>
        <w:rPr>
          <w:rFonts w:ascii="Times New Roman" w:hAnsi="Times New Roman"/>
          <w:b/>
          <w:sz w:val="24"/>
        </w:rPr>
      </w:pPr>
      <w:r>
        <w:rPr>
          <w:rFonts w:ascii="Times New Roman" w:hAnsi="Times New Roman"/>
          <w:sz w:val="24"/>
        </w:rPr>
        <w:t>During the first year covered by this ICR</w:t>
      </w:r>
      <w:r w:rsidR="008118D5">
        <w:rPr>
          <w:rFonts w:ascii="Times New Roman" w:hAnsi="Times New Roman"/>
          <w:sz w:val="24"/>
        </w:rPr>
        <w:t>,</w:t>
      </w:r>
      <w:r w:rsidRPr="00FB45A9">
        <w:rPr>
          <w:rFonts w:ascii="Times New Roman" w:hAnsi="Times New Roman"/>
          <w:sz w:val="24"/>
          <w:szCs w:val="24"/>
        </w:rPr>
        <w:t xml:space="preserve"> FMCSA</w:t>
      </w:r>
      <w:r>
        <w:rPr>
          <w:rFonts w:ascii="Times New Roman" w:hAnsi="Times New Roman"/>
          <w:sz w:val="24"/>
        </w:rPr>
        <w:t xml:space="preserve"> estimates </w:t>
      </w:r>
      <w:r w:rsidR="005B609B">
        <w:rPr>
          <w:rFonts w:ascii="Times New Roman" w:hAnsi="Times New Roman"/>
          <w:sz w:val="24"/>
        </w:rPr>
        <w:t>438</w:t>
      </w:r>
      <w:r>
        <w:rPr>
          <w:rFonts w:ascii="Times New Roman" w:hAnsi="Times New Roman"/>
          <w:sz w:val="24"/>
        </w:rPr>
        <w:t xml:space="preserve"> Bus</w:t>
      </w:r>
      <w:r w:rsidRPr="0024708C">
        <w:rPr>
          <w:rFonts w:ascii="Times New Roman" w:hAnsi="Times New Roman"/>
          <w:sz w:val="24"/>
        </w:rPr>
        <w:t xml:space="preserve"> </w:t>
      </w:r>
      <w:r>
        <w:rPr>
          <w:rFonts w:ascii="Times New Roman" w:hAnsi="Times New Roman"/>
          <w:sz w:val="24"/>
        </w:rPr>
        <w:t xml:space="preserve">Complaint responses (7,777 total responses × </w:t>
      </w:r>
      <w:r w:rsidR="005B609B">
        <w:rPr>
          <w:rFonts w:ascii="Times New Roman" w:hAnsi="Times New Roman"/>
          <w:sz w:val="24"/>
        </w:rPr>
        <w:t>5.6</w:t>
      </w:r>
      <w:r>
        <w:rPr>
          <w:rFonts w:ascii="Times New Roman" w:hAnsi="Times New Roman"/>
          <w:sz w:val="24"/>
        </w:rPr>
        <w:t xml:space="preserve">% = </w:t>
      </w:r>
      <w:r w:rsidR="005B609B">
        <w:rPr>
          <w:rFonts w:ascii="Times New Roman" w:hAnsi="Times New Roman"/>
          <w:sz w:val="24"/>
        </w:rPr>
        <w:t xml:space="preserve">438 Bus </w:t>
      </w:r>
      <w:r>
        <w:rPr>
          <w:rFonts w:ascii="Times New Roman" w:hAnsi="Times New Roman"/>
          <w:sz w:val="24"/>
        </w:rPr>
        <w:t xml:space="preserve">Complaints) will be filed on behalf of </w:t>
      </w:r>
      <w:r w:rsidR="005A1447">
        <w:rPr>
          <w:rFonts w:ascii="Times New Roman" w:hAnsi="Times New Roman"/>
          <w:sz w:val="24"/>
        </w:rPr>
        <w:t>438</w:t>
      </w:r>
      <w:r>
        <w:rPr>
          <w:rFonts w:ascii="Times New Roman" w:hAnsi="Times New Roman"/>
          <w:sz w:val="24"/>
        </w:rPr>
        <w:t xml:space="preserve"> respondents.  Each respondent will spend 15 minutes completing a response, resulting in a total of </w:t>
      </w:r>
      <w:r w:rsidR="005A1447">
        <w:rPr>
          <w:rFonts w:ascii="Times New Roman" w:hAnsi="Times New Roman"/>
          <w:sz w:val="24"/>
        </w:rPr>
        <w:t>109</w:t>
      </w:r>
      <w:r>
        <w:rPr>
          <w:rFonts w:ascii="Times New Roman" w:hAnsi="Times New Roman"/>
          <w:sz w:val="24"/>
        </w:rPr>
        <w:t xml:space="preserve"> burden hours (</w:t>
      </w:r>
      <w:r w:rsidR="005A1447">
        <w:rPr>
          <w:rFonts w:ascii="Times New Roman" w:hAnsi="Times New Roman"/>
          <w:sz w:val="24"/>
        </w:rPr>
        <w:t>438</w:t>
      </w:r>
      <w:r>
        <w:rPr>
          <w:rFonts w:ascii="Times New Roman" w:hAnsi="Times New Roman"/>
          <w:sz w:val="24"/>
        </w:rPr>
        <w:t xml:space="preserve"> respondents × 15 minutes = </w:t>
      </w:r>
      <w:r w:rsidR="005A1447">
        <w:rPr>
          <w:rFonts w:ascii="Times New Roman" w:hAnsi="Times New Roman"/>
          <w:sz w:val="24"/>
        </w:rPr>
        <w:t>109</w:t>
      </w:r>
      <w:r>
        <w:rPr>
          <w:rFonts w:ascii="Times New Roman" w:hAnsi="Times New Roman"/>
          <w:sz w:val="24"/>
        </w:rPr>
        <w:t xml:space="preserve"> hours). The cost per respondent is $8.82 ($35.28</w:t>
      </w:r>
      <w:r w:rsidR="00CD3EFC">
        <w:rPr>
          <w:rFonts w:ascii="Times New Roman" w:hAnsi="Times New Roman"/>
          <w:sz w:val="24"/>
        </w:rPr>
        <w:t xml:space="preserve"> per hour</w:t>
      </w:r>
      <w:r>
        <w:rPr>
          <w:rFonts w:ascii="Times New Roman" w:hAnsi="Times New Roman"/>
          <w:sz w:val="24"/>
        </w:rPr>
        <w:t xml:space="preserve"> × 15 minutes = $8.82).  During the first year, the total annual respondent cost is $</w:t>
      </w:r>
      <w:r w:rsidR="005A1447">
        <w:rPr>
          <w:rFonts w:ascii="Times New Roman" w:hAnsi="Times New Roman"/>
          <w:sz w:val="24"/>
        </w:rPr>
        <w:t>3,861</w:t>
      </w:r>
      <w:r>
        <w:rPr>
          <w:rFonts w:ascii="Times New Roman" w:hAnsi="Times New Roman"/>
          <w:sz w:val="24"/>
        </w:rPr>
        <w:t xml:space="preserve"> ($35.28</w:t>
      </w:r>
      <w:r w:rsidR="00CD3EFC">
        <w:rPr>
          <w:rFonts w:ascii="Times New Roman" w:hAnsi="Times New Roman"/>
          <w:sz w:val="24"/>
        </w:rPr>
        <w:t xml:space="preserve"> per hour</w:t>
      </w:r>
      <w:r>
        <w:rPr>
          <w:rFonts w:ascii="Times New Roman" w:hAnsi="Times New Roman"/>
          <w:sz w:val="24"/>
        </w:rPr>
        <w:t xml:space="preserve"> × </w:t>
      </w:r>
      <w:r w:rsidR="005A1447">
        <w:rPr>
          <w:rFonts w:ascii="Times New Roman" w:hAnsi="Times New Roman"/>
          <w:sz w:val="24"/>
        </w:rPr>
        <w:t>109</w:t>
      </w:r>
      <w:r>
        <w:rPr>
          <w:rFonts w:ascii="Times New Roman" w:hAnsi="Times New Roman"/>
          <w:sz w:val="24"/>
        </w:rPr>
        <w:t xml:space="preserve"> hours = $</w:t>
      </w:r>
      <w:r w:rsidR="005A1447">
        <w:rPr>
          <w:rFonts w:ascii="Times New Roman" w:hAnsi="Times New Roman"/>
          <w:sz w:val="24"/>
        </w:rPr>
        <w:t>3,861</w:t>
      </w:r>
      <w:r>
        <w:rPr>
          <w:rFonts w:ascii="Times New Roman" w:hAnsi="Times New Roman"/>
          <w:sz w:val="24"/>
        </w:rPr>
        <w:t>).  We estimate the number of responses filed during the following years will increase by 48.6% year-over-year.</w:t>
      </w:r>
    </w:p>
    <w:p w:rsidR="006D4315" w:rsidRDefault="006D4315" w:rsidP="006D4315">
      <w:pPr>
        <w:pStyle w:val="FMCSACaption-Table"/>
        <w:spacing w:after="0"/>
      </w:pPr>
      <w:bookmarkStart w:id="5" w:name="_Ref496695898"/>
      <w:r w:rsidRPr="006C315B">
        <w:t xml:space="preserve">Table </w:t>
      </w:r>
      <w:r w:rsidR="00292394">
        <w:fldChar w:fldCharType="begin"/>
      </w:r>
      <w:r w:rsidR="00292394">
        <w:instrText xml:space="preserve"> SEQ Table \* ARABIC </w:instrText>
      </w:r>
      <w:r w:rsidR="00292394">
        <w:fldChar w:fldCharType="separate"/>
      </w:r>
      <w:r w:rsidR="00CF3C00">
        <w:rPr>
          <w:noProof/>
        </w:rPr>
        <w:t>3</w:t>
      </w:r>
      <w:r w:rsidR="00292394">
        <w:rPr>
          <w:noProof/>
        </w:rPr>
        <w:fldChar w:fldCharType="end"/>
      </w:r>
      <w:bookmarkEnd w:id="5"/>
      <w:r>
        <w:rPr>
          <w:i/>
        </w:rPr>
        <w:t>.</w:t>
      </w:r>
      <w:r w:rsidRPr="006C315B">
        <w:t xml:space="preserve"> </w:t>
      </w:r>
      <w:r>
        <w:t>Bus Complaint Respondents and Burden Hour Estimates</w:t>
      </w:r>
      <w:r w:rsidR="00CD3EFC">
        <w:t>*</w:t>
      </w:r>
    </w:p>
    <w:tbl>
      <w:tblPr>
        <w:tblStyle w:val="FMCSATable1Style"/>
        <w:tblpPr w:leftFromText="180" w:rightFromText="180" w:vertAnchor="text" w:horzAnchor="margin" w:tblpY="22"/>
        <w:tblW w:w="5000" w:type="pct"/>
        <w:jc w:val="left"/>
        <w:tblLook w:val="04A0" w:firstRow="1" w:lastRow="0" w:firstColumn="1" w:lastColumn="0" w:noHBand="0" w:noVBand="1"/>
      </w:tblPr>
      <w:tblGrid>
        <w:gridCol w:w="1186"/>
        <w:gridCol w:w="1678"/>
        <w:gridCol w:w="1678"/>
        <w:gridCol w:w="1678"/>
        <w:gridCol w:w="1678"/>
        <w:gridCol w:w="1678"/>
      </w:tblGrid>
      <w:tr w:rsidR="0024708C" w:rsidRPr="00BB74E6" w:rsidTr="008B0E36">
        <w:trPr>
          <w:cnfStyle w:val="100000000000" w:firstRow="1" w:lastRow="0" w:firstColumn="0" w:lastColumn="0" w:oddVBand="0" w:evenVBand="0" w:oddHBand="0" w:evenHBand="0" w:firstRowFirstColumn="0" w:firstRowLastColumn="0" w:lastRowFirstColumn="0" w:lastRowLastColumn="0"/>
          <w:jc w:val="left"/>
        </w:trPr>
        <w:tc>
          <w:tcPr>
            <w:cnfStyle w:val="001000000000" w:firstRow="0" w:lastRow="0" w:firstColumn="1" w:lastColumn="0" w:oddVBand="0" w:evenVBand="0" w:oddHBand="0" w:evenHBand="0" w:firstRowFirstColumn="0" w:firstRowLastColumn="0" w:lastRowFirstColumn="0" w:lastRowLastColumn="0"/>
            <w:tcW w:w="620" w:type="pct"/>
          </w:tcPr>
          <w:p w:rsidR="0024708C" w:rsidRPr="00BB74E6" w:rsidRDefault="0024708C" w:rsidP="0024708C">
            <w:pPr>
              <w:pStyle w:val="FMCSATableBody1"/>
              <w:rPr>
                <w:b/>
              </w:rPr>
            </w:pPr>
            <w:r>
              <w:rPr>
                <w:b/>
              </w:rPr>
              <w:t>Year</w:t>
            </w:r>
          </w:p>
        </w:tc>
        <w:tc>
          <w:tcPr>
            <w:tcW w:w="876" w:type="pct"/>
          </w:tcPr>
          <w:p w:rsidR="0024708C" w:rsidRPr="00BB74E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 xml:space="preserve">Number of Responses </w:t>
            </w:r>
          </w:p>
        </w:tc>
        <w:tc>
          <w:tcPr>
            <w:tcW w:w="876" w:type="pct"/>
          </w:tcPr>
          <w:p w:rsidR="0024708C" w:rsidRPr="00BB74E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 xml:space="preserve">Number of </w:t>
            </w:r>
            <w:r>
              <w:rPr>
                <w:b/>
              </w:rPr>
              <w:t>Respondents</w:t>
            </w:r>
          </w:p>
        </w:tc>
        <w:tc>
          <w:tcPr>
            <w:tcW w:w="876" w:type="pct"/>
          </w:tcPr>
          <w:p w:rsidR="0024708C" w:rsidRPr="00BB74E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Average Burden per Response</w:t>
            </w:r>
          </w:p>
        </w:tc>
        <w:tc>
          <w:tcPr>
            <w:tcW w:w="876" w:type="pct"/>
          </w:tcPr>
          <w:p w:rsidR="0024708C" w:rsidRPr="00BB74E6" w:rsidDel="004A60A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Total Burden</w:t>
            </w:r>
            <w:r>
              <w:rPr>
                <w:b/>
              </w:rPr>
              <w:t xml:space="preserve"> Hours</w:t>
            </w:r>
          </w:p>
        </w:tc>
        <w:tc>
          <w:tcPr>
            <w:tcW w:w="876" w:type="pct"/>
          </w:tcPr>
          <w:p w:rsidR="0024708C"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Pr>
                <w:b/>
              </w:rPr>
              <w:t>Total</w:t>
            </w:r>
          </w:p>
          <w:p w:rsidR="0024708C" w:rsidRPr="00D624AF"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Pr>
                <w:b/>
              </w:rPr>
              <w:t>Respondent Cost</w:t>
            </w:r>
          </w:p>
        </w:tc>
      </w:tr>
      <w:tr w:rsidR="005A1447" w:rsidRPr="00BB74E6" w:rsidTr="00CF3C00">
        <w:trPr>
          <w:jc w:val="left"/>
        </w:trPr>
        <w:tc>
          <w:tcPr>
            <w:cnfStyle w:val="001000000000" w:firstRow="0" w:lastRow="0" w:firstColumn="1" w:lastColumn="0" w:oddVBand="0" w:evenVBand="0" w:oddHBand="0" w:evenHBand="0" w:firstRowFirstColumn="0" w:firstRowLastColumn="0" w:lastRowFirstColumn="0" w:lastRowLastColumn="0"/>
            <w:tcW w:w="0" w:type="pct"/>
            <w:vAlign w:val="top"/>
          </w:tcPr>
          <w:p w:rsidR="005A1447" w:rsidRDefault="005A1447" w:rsidP="005A1447">
            <w:pPr>
              <w:pStyle w:val="FMCSATableBody1"/>
              <w:jc w:val="center"/>
            </w:pPr>
            <w:r w:rsidRPr="00E67F9E">
              <w:t>1</w:t>
            </w:r>
          </w:p>
        </w:tc>
        <w:tc>
          <w:tcPr>
            <w:tcW w:w="0"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B014E">
              <w:t>438</w:t>
            </w:r>
          </w:p>
        </w:tc>
        <w:tc>
          <w:tcPr>
            <w:tcW w:w="0"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B014E">
              <w:t>438</w:t>
            </w:r>
          </w:p>
        </w:tc>
        <w:tc>
          <w:tcPr>
            <w:tcW w:w="0"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E67F9E">
              <w:t>15 minutes</w:t>
            </w:r>
          </w:p>
        </w:tc>
        <w:tc>
          <w:tcPr>
            <w:tcW w:w="0"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8C7B51">
              <w:t>109</w:t>
            </w:r>
          </w:p>
        </w:tc>
        <w:tc>
          <w:tcPr>
            <w:tcW w:w="0"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8C7B51">
              <w:t xml:space="preserve">$3,861 </w:t>
            </w:r>
          </w:p>
        </w:tc>
      </w:tr>
      <w:tr w:rsidR="005A1447" w:rsidRPr="00BB74E6" w:rsidTr="00CF3C00">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5A1447" w:rsidRDefault="005A1447" w:rsidP="005A1447">
            <w:pPr>
              <w:pStyle w:val="FMCSATableBody1"/>
              <w:jc w:val="center"/>
            </w:pPr>
            <w:r w:rsidRPr="00E67F9E">
              <w:t>2</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B014E">
              <w:t xml:space="preserve"> 650 </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B014E">
              <w:t xml:space="preserve"> 650 </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E67F9E">
              <w:t>15 minutes</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8C7B51">
              <w:t>163</w:t>
            </w:r>
          </w:p>
        </w:tc>
        <w:tc>
          <w:tcPr>
            <w:tcW w:w="876" w:type="pct"/>
            <w:vAlign w:val="top"/>
          </w:tcPr>
          <w:p w:rsidR="005A1447" w:rsidRPr="00D624AF"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8C7B51">
              <w:t xml:space="preserve">$5,736 </w:t>
            </w:r>
          </w:p>
        </w:tc>
      </w:tr>
      <w:tr w:rsidR="005A1447" w:rsidRPr="00BB74E6" w:rsidTr="00CF3C00">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5A1447" w:rsidRDefault="005A1447" w:rsidP="005A1447">
            <w:pPr>
              <w:pStyle w:val="FMCSATableBody1"/>
              <w:jc w:val="center"/>
            </w:pPr>
            <w:r w:rsidRPr="00E67F9E">
              <w:t>3</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B014E">
              <w:t xml:space="preserve"> 966 </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B014E">
              <w:t xml:space="preserve"> 966 </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E67F9E">
              <w:t>15 minutes</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8C7B51">
              <w:t>242</w:t>
            </w:r>
          </w:p>
        </w:tc>
        <w:tc>
          <w:tcPr>
            <w:tcW w:w="876" w:type="pct"/>
            <w:vAlign w:val="top"/>
          </w:tcPr>
          <w:p w:rsidR="005A1447" w:rsidRPr="00D624AF"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8C7B51">
              <w:t xml:space="preserve">$8,522 </w:t>
            </w:r>
          </w:p>
        </w:tc>
      </w:tr>
      <w:tr w:rsidR="005A1447" w:rsidRPr="00BB74E6" w:rsidTr="00CF3C00">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5A1447" w:rsidRPr="00C766E6" w:rsidRDefault="005A1447" w:rsidP="005A1447">
            <w:pPr>
              <w:pStyle w:val="FMCSATableBody1"/>
              <w:jc w:val="right"/>
            </w:pPr>
            <w:r w:rsidRPr="00E67F9E">
              <w:t>Total</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B014E">
              <w:t>2,054</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B014E">
              <w:t>2,054</w:t>
            </w:r>
          </w:p>
        </w:tc>
        <w:tc>
          <w:tcPr>
            <w:tcW w:w="876" w:type="pct"/>
            <w:vAlign w:val="top"/>
          </w:tcPr>
          <w:p w:rsidR="005A1447" w:rsidRPr="00BB74E6" w:rsidRDefault="005A1447" w:rsidP="00CF3C00">
            <w:pPr>
              <w:pStyle w:val="FMCSATableBody1"/>
              <w:jc w:val="center"/>
              <w:cnfStyle w:val="000000000000" w:firstRow="0" w:lastRow="0" w:firstColumn="0" w:lastColumn="0" w:oddVBand="0" w:evenVBand="0" w:oddHBand="0" w:evenHBand="0" w:firstRowFirstColumn="0" w:firstRowLastColumn="0" w:lastRowFirstColumn="0" w:lastRowLastColumn="0"/>
            </w:pPr>
            <w:r>
              <w:t>-</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8C7B51">
              <w:t>514</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8C7B51">
              <w:t xml:space="preserve">$18,119 </w:t>
            </w:r>
          </w:p>
        </w:tc>
      </w:tr>
      <w:tr w:rsidR="005A1447" w:rsidRPr="00BB74E6" w:rsidTr="00CF3C00">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5A1447" w:rsidRPr="00C766E6" w:rsidRDefault="005A1447" w:rsidP="005A1447">
            <w:pPr>
              <w:pStyle w:val="FMCSATableBody1"/>
              <w:jc w:val="right"/>
            </w:pPr>
            <w:r w:rsidRPr="00E67F9E">
              <w:t>Annualized</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B014E">
              <w:t xml:space="preserve"> 685 </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B014E">
              <w:t xml:space="preserve"> 685 </w:t>
            </w:r>
          </w:p>
        </w:tc>
        <w:tc>
          <w:tcPr>
            <w:tcW w:w="876" w:type="pct"/>
            <w:vAlign w:val="top"/>
          </w:tcPr>
          <w:p w:rsidR="005A1447" w:rsidRPr="00BB74E6" w:rsidRDefault="005A1447" w:rsidP="00CF3C00">
            <w:pPr>
              <w:pStyle w:val="FMCSATableBody1"/>
              <w:jc w:val="center"/>
              <w:cnfStyle w:val="000000000000" w:firstRow="0" w:lastRow="0" w:firstColumn="0" w:lastColumn="0" w:oddVBand="0" w:evenVBand="0" w:oddHBand="0" w:evenHBand="0" w:firstRowFirstColumn="0" w:firstRowLastColumn="0" w:lastRowFirstColumn="0" w:lastRowLastColumn="0"/>
            </w:pPr>
            <w:r>
              <w:t>-</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8C7B51">
              <w:t xml:space="preserve"> 171 </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8C7B51">
              <w:t>$6,040</w:t>
            </w:r>
          </w:p>
        </w:tc>
      </w:tr>
    </w:tbl>
    <w:p w:rsidR="00CD3EFC" w:rsidRPr="002F5573" w:rsidRDefault="00CD3EFC" w:rsidP="00CD3EFC">
      <w:pPr>
        <w:ind w:left="720" w:hanging="720"/>
        <w:rPr>
          <w:rFonts w:ascii="Times New Roman" w:hAnsi="Times New Roman"/>
          <w:sz w:val="18"/>
          <w:szCs w:val="18"/>
        </w:rPr>
      </w:pPr>
      <w:r w:rsidRPr="002F5573">
        <w:rPr>
          <w:rFonts w:ascii="Times New Roman" w:hAnsi="Times New Roman"/>
          <w:sz w:val="18"/>
          <w:szCs w:val="18"/>
        </w:rPr>
        <w:t>*</w:t>
      </w:r>
      <w:r w:rsidRPr="002F5573">
        <w:rPr>
          <w:sz w:val="18"/>
          <w:szCs w:val="18"/>
        </w:rPr>
        <w:t xml:space="preserve"> </w:t>
      </w:r>
      <w:r w:rsidRPr="002F5573">
        <w:rPr>
          <w:rFonts w:ascii="Times New Roman" w:hAnsi="Times New Roman"/>
          <w:sz w:val="18"/>
          <w:szCs w:val="18"/>
        </w:rPr>
        <w:t>Estimates may not total due to rounding.</w:t>
      </w:r>
    </w:p>
    <w:p w:rsidR="006D4315" w:rsidRPr="00CF3C00" w:rsidRDefault="006D4315" w:rsidP="00CF3C00">
      <w:pPr>
        <w:rPr>
          <w:rFonts w:ascii="Times New Roman" w:hAnsi="Times New Roman"/>
          <w:sz w:val="24"/>
          <w:szCs w:val="24"/>
        </w:rPr>
      </w:pPr>
    </w:p>
    <w:p w:rsidR="005B609B" w:rsidRPr="00CF3C00" w:rsidRDefault="005B609B" w:rsidP="00CF3C00">
      <w:pPr>
        <w:rPr>
          <w:rFonts w:ascii="Times New Roman" w:hAnsi="Times New Roman"/>
          <w:sz w:val="24"/>
          <w:szCs w:val="24"/>
        </w:rPr>
      </w:pPr>
      <w:r w:rsidRPr="00CF3C00">
        <w:rPr>
          <w:rFonts w:ascii="Times New Roman" w:hAnsi="Times New Roman"/>
          <w:sz w:val="24"/>
          <w:szCs w:val="24"/>
        </w:rPr>
        <w:t xml:space="preserve">We estimate the three information collections </w:t>
      </w:r>
      <w:r>
        <w:rPr>
          <w:rFonts w:ascii="Times New Roman" w:hAnsi="Times New Roman"/>
          <w:sz w:val="24"/>
          <w:szCs w:val="24"/>
        </w:rPr>
        <w:t xml:space="preserve">covered by this ICR </w:t>
      </w:r>
      <w:r w:rsidRPr="00CF3C00">
        <w:rPr>
          <w:rFonts w:ascii="Times New Roman" w:hAnsi="Times New Roman"/>
          <w:sz w:val="24"/>
          <w:szCs w:val="24"/>
        </w:rPr>
        <w:t xml:space="preserve">will result in an </w:t>
      </w:r>
      <w:r>
        <w:rPr>
          <w:rFonts w:ascii="Times New Roman" w:hAnsi="Times New Roman"/>
          <w:sz w:val="24"/>
          <w:szCs w:val="24"/>
        </w:rPr>
        <w:t>annualized</w:t>
      </w:r>
      <w:r w:rsidRPr="00CF3C00">
        <w:rPr>
          <w:rFonts w:ascii="Times New Roman" w:hAnsi="Times New Roman"/>
          <w:sz w:val="24"/>
          <w:szCs w:val="24"/>
        </w:rPr>
        <w:t xml:space="preserve"> total of 12,165 responses filed by </w:t>
      </w:r>
      <w:r w:rsidR="005A1447">
        <w:rPr>
          <w:rFonts w:ascii="Times New Roman" w:hAnsi="Times New Roman"/>
          <w:sz w:val="24"/>
          <w:szCs w:val="24"/>
        </w:rPr>
        <w:t>12,165</w:t>
      </w:r>
      <w:r>
        <w:rPr>
          <w:rFonts w:ascii="Times New Roman" w:hAnsi="Times New Roman"/>
          <w:sz w:val="24"/>
          <w:szCs w:val="24"/>
        </w:rPr>
        <w:t xml:space="preserve"> respondents.  The </w:t>
      </w:r>
      <w:r w:rsidR="005A1447">
        <w:rPr>
          <w:rFonts w:ascii="Times New Roman" w:hAnsi="Times New Roman"/>
          <w:sz w:val="24"/>
          <w:szCs w:val="24"/>
        </w:rPr>
        <w:t>3,041</w:t>
      </w:r>
      <w:r>
        <w:rPr>
          <w:rFonts w:ascii="Times New Roman" w:hAnsi="Times New Roman"/>
          <w:sz w:val="24"/>
          <w:szCs w:val="24"/>
        </w:rPr>
        <w:t xml:space="preserve"> annual burden hours will </w:t>
      </w:r>
      <w:r w:rsidR="00D5170F">
        <w:rPr>
          <w:rFonts w:ascii="Times New Roman" w:hAnsi="Times New Roman"/>
          <w:sz w:val="24"/>
          <w:szCs w:val="24"/>
        </w:rPr>
        <w:t>cost</w:t>
      </w:r>
      <w:r>
        <w:rPr>
          <w:rFonts w:ascii="Times New Roman" w:hAnsi="Times New Roman"/>
          <w:sz w:val="24"/>
          <w:szCs w:val="24"/>
        </w:rPr>
        <w:t xml:space="preserve"> </w:t>
      </w:r>
      <w:r w:rsidRPr="00D5170F">
        <w:rPr>
          <w:rFonts w:ascii="Times New Roman" w:hAnsi="Times New Roman"/>
          <w:sz w:val="24"/>
          <w:szCs w:val="24"/>
        </w:rPr>
        <w:t>respondents $</w:t>
      </w:r>
      <w:r w:rsidR="005A1447">
        <w:rPr>
          <w:rFonts w:ascii="Times New Roman" w:hAnsi="Times New Roman"/>
          <w:sz w:val="24"/>
          <w:szCs w:val="24"/>
        </w:rPr>
        <w:t>107,292</w:t>
      </w:r>
      <w:r w:rsidR="00D5170F" w:rsidRPr="00D5170F">
        <w:rPr>
          <w:rFonts w:ascii="Times New Roman" w:hAnsi="Times New Roman"/>
          <w:sz w:val="24"/>
          <w:szCs w:val="24"/>
        </w:rPr>
        <w:t xml:space="preserve"> (</w:t>
      </w:r>
      <w:r w:rsidR="00D5170F" w:rsidRPr="00BA0923">
        <w:rPr>
          <w:rFonts w:ascii="Times New Roman" w:hAnsi="Times New Roman"/>
          <w:sz w:val="24"/>
          <w:szCs w:val="24"/>
        </w:rPr>
        <w:fldChar w:fldCharType="begin"/>
      </w:r>
      <w:r w:rsidR="00D5170F" w:rsidRPr="00D5170F">
        <w:rPr>
          <w:rFonts w:ascii="Times New Roman" w:hAnsi="Times New Roman"/>
          <w:sz w:val="24"/>
          <w:szCs w:val="24"/>
        </w:rPr>
        <w:instrText xml:space="preserve"> REF _Ref496696693 \h  \* MERGEFORMAT </w:instrText>
      </w:r>
      <w:r w:rsidR="00D5170F" w:rsidRPr="00BA0923">
        <w:rPr>
          <w:rFonts w:ascii="Times New Roman" w:hAnsi="Times New Roman"/>
          <w:sz w:val="24"/>
          <w:szCs w:val="24"/>
        </w:rPr>
      </w:r>
      <w:r w:rsidR="00D5170F" w:rsidRPr="00BA0923">
        <w:rPr>
          <w:rFonts w:ascii="Times New Roman" w:hAnsi="Times New Roman"/>
          <w:sz w:val="24"/>
          <w:szCs w:val="24"/>
        </w:rPr>
        <w:fldChar w:fldCharType="separate"/>
      </w:r>
      <w:r w:rsidR="00CF3C00" w:rsidRPr="00CF3C00">
        <w:rPr>
          <w:rFonts w:ascii="Times New Roman" w:hAnsi="Times New Roman"/>
          <w:sz w:val="24"/>
          <w:szCs w:val="24"/>
        </w:rPr>
        <w:t xml:space="preserve">Table </w:t>
      </w:r>
      <w:r w:rsidR="00CF3C00" w:rsidRPr="00CF3C00">
        <w:rPr>
          <w:rFonts w:ascii="Times New Roman" w:hAnsi="Times New Roman"/>
          <w:noProof/>
          <w:sz w:val="24"/>
          <w:szCs w:val="24"/>
        </w:rPr>
        <w:t>4</w:t>
      </w:r>
      <w:r w:rsidR="00D5170F" w:rsidRPr="00BA0923">
        <w:rPr>
          <w:rFonts w:ascii="Times New Roman" w:hAnsi="Times New Roman"/>
          <w:sz w:val="24"/>
          <w:szCs w:val="24"/>
        </w:rPr>
        <w:fldChar w:fldCharType="end"/>
      </w:r>
      <w:r w:rsidR="00D5170F" w:rsidRPr="00D5170F">
        <w:rPr>
          <w:rFonts w:ascii="Times New Roman" w:hAnsi="Times New Roman"/>
          <w:sz w:val="24"/>
          <w:szCs w:val="24"/>
        </w:rPr>
        <w:t>).</w:t>
      </w:r>
    </w:p>
    <w:p w:rsidR="008B0E36" w:rsidRPr="00CF3C00" w:rsidRDefault="008B0E36" w:rsidP="00CF3C00">
      <w:pPr>
        <w:pStyle w:val="FMCSACaption-Table"/>
        <w:spacing w:after="0"/>
        <w:rPr>
          <w:b w:val="0"/>
        </w:rPr>
      </w:pPr>
      <w:bookmarkStart w:id="6" w:name="_Ref496696693"/>
      <w:r w:rsidRPr="006C315B">
        <w:t xml:space="preserve">Table </w:t>
      </w:r>
      <w:r w:rsidR="00292394">
        <w:fldChar w:fldCharType="begin"/>
      </w:r>
      <w:r w:rsidR="00292394">
        <w:instrText xml:space="preserve"> SEQ Table \* ARABIC </w:instrText>
      </w:r>
      <w:r w:rsidR="00292394">
        <w:fldChar w:fldCharType="separate"/>
      </w:r>
      <w:r w:rsidR="00CF3C00">
        <w:rPr>
          <w:noProof/>
        </w:rPr>
        <w:t>4</w:t>
      </w:r>
      <w:r w:rsidR="00292394">
        <w:rPr>
          <w:noProof/>
        </w:rPr>
        <w:fldChar w:fldCharType="end"/>
      </w:r>
      <w:bookmarkEnd w:id="6"/>
      <w:r>
        <w:rPr>
          <w:i/>
        </w:rPr>
        <w:t>.</w:t>
      </w:r>
      <w:r w:rsidRPr="006C315B">
        <w:t xml:space="preserve"> </w:t>
      </w:r>
      <w:r w:rsidR="00EC3FFA">
        <w:t>Total</w:t>
      </w:r>
      <w:r>
        <w:t xml:space="preserve"> Respondents and Burden Hour Estimates</w:t>
      </w:r>
      <w:r w:rsidR="00CD3EFC">
        <w:t>*</w:t>
      </w:r>
    </w:p>
    <w:tbl>
      <w:tblPr>
        <w:tblStyle w:val="FMCSATable1Style"/>
        <w:tblpPr w:leftFromText="180" w:rightFromText="180" w:vertAnchor="text" w:horzAnchor="margin" w:tblpY="22"/>
        <w:tblW w:w="5000" w:type="pct"/>
        <w:jc w:val="left"/>
        <w:tblLook w:val="04A0" w:firstRow="1" w:lastRow="0" w:firstColumn="1" w:lastColumn="0" w:noHBand="0" w:noVBand="1"/>
      </w:tblPr>
      <w:tblGrid>
        <w:gridCol w:w="1186"/>
        <w:gridCol w:w="1678"/>
        <w:gridCol w:w="1678"/>
        <w:gridCol w:w="1678"/>
        <w:gridCol w:w="1678"/>
        <w:gridCol w:w="1678"/>
      </w:tblGrid>
      <w:tr w:rsidR="0024708C" w:rsidRPr="00BB74E6" w:rsidTr="00CF3C00">
        <w:trPr>
          <w:cnfStyle w:val="100000000000" w:firstRow="1" w:lastRow="0" w:firstColumn="0" w:lastColumn="0" w:oddVBand="0" w:evenVBand="0" w:oddHBand="0" w:evenHBand="0" w:firstRowFirstColumn="0" w:firstRowLastColumn="0" w:lastRowFirstColumn="0" w:lastRowLastColumn="0"/>
          <w:jc w:val="left"/>
        </w:trPr>
        <w:tc>
          <w:tcPr>
            <w:cnfStyle w:val="001000000000" w:firstRow="0" w:lastRow="0" w:firstColumn="1" w:lastColumn="0" w:oddVBand="0" w:evenVBand="0" w:oddHBand="0" w:evenHBand="0" w:firstRowFirstColumn="0" w:firstRowLastColumn="0" w:lastRowFirstColumn="0" w:lastRowLastColumn="0"/>
            <w:tcW w:w="0" w:type="pct"/>
          </w:tcPr>
          <w:p w:rsidR="0024708C" w:rsidRPr="00BB74E6" w:rsidRDefault="0024708C" w:rsidP="0024708C">
            <w:pPr>
              <w:pStyle w:val="FMCSATableBody1"/>
              <w:rPr>
                <w:b/>
              </w:rPr>
            </w:pPr>
            <w:r>
              <w:rPr>
                <w:b/>
              </w:rPr>
              <w:t>Year</w:t>
            </w:r>
          </w:p>
        </w:tc>
        <w:tc>
          <w:tcPr>
            <w:tcW w:w="0" w:type="pct"/>
          </w:tcPr>
          <w:p w:rsidR="0024708C" w:rsidRPr="00BB74E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 xml:space="preserve">Number of Responses </w:t>
            </w:r>
          </w:p>
        </w:tc>
        <w:tc>
          <w:tcPr>
            <w:tcW w:w="0" w:type="pct"/>
          </w:tcPr>
          <w:p w:rsidR="0024708C" w:rsidRPr="00BB74E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 xml:space="preserve">Number of </w:t>
            </w:r>
            <w:r>
              <w:rPr>
                <w:b/>
              </w:rPr>
              <w:t>Respondents</w:t>
            </w:r>
          </w:p>
        </w:tc>
        <w:tc>
          <w:tcPr>
            <w:tcW w:w="0" w:type="pct"/>
          </w:tcPr>
          <w:p w:rsidR="0024708C" w:rsidRPr="00BB74E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Average Burden per Response</w:t>
            </w:r>
          </w:p>
        </w:tc>
        <w:tc>
          <w:tcPr>
            <w:tcW w:w="0" w:type="pct"/>
          </w:tcPr>
          <w:p w:rsidR="0024708C" w:rsidRPr="00BB74E6" w:rsidDel="004A60A6"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sidRPr="00BB74E6">
              <w:rPr>
                <w:b/>
              </w:rPr>
              <w:t>Total Burden</w:t>
            </w:r>
            <w:r>
              <w:rPr>
                <w:b/>
              </w:rPr>
              <w:t xml:space="preserve"> Hours</w:t>
            </w:r>
          </w:p>
        </w:tc>
        <w:tc>
          <w:tcPr>
            <w:tcW w:w="0" w:type="pct"/>
          </w:tcPr>
          <w:p w:rsidR="0024708C"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Pr>
                <w:b/>
              </w:rPr>
              <w:t>Total</w:t>
            </w:r>
          </w:p>
          <w:p w:rsidR="0024708C" w:rsidRPr="00D624AF" w:rsidRDefault="0024708C" w:rsidP="0024708C">
            <w:pPr>
              <w:pStyle w:val="FMCSATableBody1"/>
              <w:cnfStyle w:val="100000000000" w:firstRow="1" w:lastRow="0" w:firstColumn="0" w:lastColumn="0" w:oddVBand="0" w:evenVBand="0" w:oddHBand="0" w:evenHBand="0" w:firstRowFirstColumn="0" w:firstRowLastColumn="0" w:lastRowFirstColumn="0" w:lastRowLastColumn="0"/>
              <w:rPr>
                <w:b/>
              </w:rPr>
            </w:pPr>
            <w:r>
              <w:rPr>
                <w:b/>
              </w:rPr>
              <w:t>Respondent Cost</w:t>
            </w:r>
          </w:p>
        </w:tc>
      </w:tr>
      <w:tr w:rsidR="005A1447" w:rsidRPr="00BB74E6" w:rsidTr="008B0E36">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5A1447" w:rsidRDefault="005A1447" w:rsidP="005A1447">
            <w:pPr>
              <w:pStyle w:val="FMCSATableBody1"/>
              <w:jc w:val="center"/>
            </w:pPr>
            <w:r w:rsidRPr="00FF3E8F">
              <w:t>1</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F0BA4">
              <w:t>7,777</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5A66A1">
              <w:t>7,777</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F3E8F">
              <w:t>15 minutes</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428A2">
              <w:t>1,944</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428A2">
              <w:t>$68,593</w:t>
            </w:r>
          </w:p>
        </w:tc>
      </w:tr>
      <w:tr w:rsidR="005A1447" w:rsidRPr="00BB74E6" w:rsidTr="008B0E36">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5A1447" w:rsidRDefault="005A1447" w:rsidP="005A1447">
            <w:pPr>
              <w:pStyle w:val="FMCSATableBody1"/>
              <w:jc w:val="center"/>
            </w:pPr>
            <w:r w:rsidRPr="00FF3E8F">
              <w:t>2</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F0BA4">
              <w:t>11,553</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5A66A1">
              <w:t>11,553</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F3E8F">
              <w:t>15 minutes</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428A2">
              <w:t>2,888</w:t>
            </w:r>
          </w:p>
        </w:tc>
        <w:tc>
          <w:tcPr>
            <w:tcW w:w="876" w:type="pct"/>
            <w:vAlign w:val="top"/>
          </w:tcPr>
          <w:p w:rsidR="005A1447" w:rsidRPr="00D624AF"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428A2">
              <w:t>$101,900</w:t>
            </w:r>
          </w:p>
        </w:tc>
      </w:tr>
      <w:tr w:rsidR="005A1447" w:rsidRPr="00BB74E6" w:rsidTr="008B0E36">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5A1447" w:rsidRDefault="005A1447" w:rsidP="005A1447">
            <w:pPr>
              <w:pStyle w:val="FMCSATableBody1"/>
              <w:jc w:val="center"/>
            </w:pPr>
            <w:r w:rsidRPr="00FF3E8F">
              <w:t>3</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F0BA4">
              <w:t>17,163</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5A66A1">
              <w:t>17,163</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FF3E8F">
              <w:t>15 minutes</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428A2">
              <w:t>4,291</w:t>
            </w:r>
          </w:p>
        </w:tc>
        <w:tc>
          <w:tcPr>
            <w:tcW w:w="876" w:type="pct"/>
            <w:vAlign w:val="top"/>
          </w:tcPr>
          <w:p w:rsidR="005A1447" w:rsidRPr="00D624AF"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428A2">
              <w:t>$151,381</w:t>
            </w:r>
          </w:p>
        </w:tc>
      </w:tr>
      <w:tr w:rsidR="005A1447" w:rsidRPr="00BB74E6" w:rsidTr="008B0E36">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5A1447" w:rsidRPr="00C766E6" w:rsidRDefault="005A1447" w:rsidP="005A1447">
            <w:pPr>
              <w:pStyle w:val="FMCSATableBody1"/>
              <w:jc w:val="right"/>
            </w:pPr>
            <w:r w:rsidRPr="00FF3E8F">
              <w:t>Total</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F0BA4">
              <w:t>36,494</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5A66A1">
              <w:t>36,494</w:t>
            </w:r>
          </w:p>
        </w:tc>
        <w:tc>
          <w:tcPr>
            <w:tcW w:w="876" w:type="pct"/>
            <w:vAlign w:val="top"/>
          </w:tcPr>
          <w:p w:rsidR="005A1447" w:rsidRPr="00BB74E6" w:rsidRDefault="005A1447" w:rsidP="00CF3C00">
            <w:pPr>
              <w:pStyle w:val="FMCSATableBody1"/>
              <w:jc w:val="center"/>
              <w:cnfStyle w:val="000000000000" w:firstRow="0" w:lastRow="0" w:firstColumn="0" w:lastColumn="0" w:oddVBand="0" w:evenVBand="0" w:oddHBand="0" w:evenHBand="0" w:firstRowFirstColumn="0" w:firstRowLastColumn="0" w:lastRowFirstColumn="0" w:lastRowLastColumn="0"/>
            </w:pPr>
            <w:r>
              <w:t>-</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428A2">
              <w:t>9,123</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428A2">
              <w:t>$321,875</w:t>
            </w:r>
          </w:p>
        </w:tc>
      </w:tr>
      <w:tr w:rsidR="005A1447" w:rsidRPr="00BB74E6" w:rsidTr="008B0E36">
        <w:trPr>
          <w:jc w:val="left"/>
        </w:trPr>
        <w:tc>
          <w:tcPr>
            <w:cnfStyle w:val="001000000000" w:firstRow="0" w:lastRow="0" w:firstColumn="1" w:lastColumn="0" w:oddVBand="0" w:evenVBand="0" w:oddHBand="0" w:evenHBand="0" w:firstRowFirstColumn="0" w:firstRowLastColumn="0" w:lastRowFirstColumn="0" w:lastRowLastColumn="0"/>
            <w:tcW w:w="620" w:type="pct"/>
            <w:vAlign w:val="top"/>
          </w:tcPr>
          <w:p w:rsidR="005A1447" w:rsidRPr="00C766E6" w:rsidRDefault="005A1447" w:rsidP="005A1447">
            <w:pPr>
              <w:pStyle w:val="FMCSATableBody1"/>
              <w:jc w:val="right"/>
            </w:pPr>
            <w:r w:rsidRPr="00FF3E8F">
              <w:t>Annualized</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F0BA4">
              <w:t xml:space="preserve"> 12,165 </w:t>
            </w:r>
          </w:p>
        </w:tc>
        <w:tc>
          <w:tcPr>
            <w:tcW w:w="876" w:type="pct"/>
            <w:vAlign w:val="top"/>
          </w:tcPr>
          <w:p w:rsidR="005A1447" w:rsidRPr="00C766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5A66A1">
              <w:t xml:space="preserve"> 12,165 </w:t>
            </w:r>
          </w:p>
        </w:tc>
        <w:tc>
          <w:tcPr>
            <w:tcW w:w="876" w:type="pct"/>
            <w:vAlign w:val="top"/>
          </w:tcPr>
          <w:p w:rsidR="005A1447" w:rsidRPr="00BB74E6" w:rsidRDefault="005A1447" w:rsidP="00CF3C00">
            <w:pPr>
              <w:pStyle w:val="FMCSATableBody1"/>
              <w:jc w:val="center"/>
              <w:cnfStyle w:val="000000000000" w:firstRow="0" w:lastRow="0" w:firstColumn="0" w:lastColumn="0" w:oddVBand="0" w:evenVBand="0" w:oddHBand="0" w:evenHBand="0" w:firstRowFirstColumn="0" w:firstRowLastColumn="0" w:lastRowFirstColumn="0" w:lastRowLastColumn="0"/>
            </w:pPr>
            <w:r>
              <w:t>-</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428A2">
              <w:t xml:space="preserve"> 3,041 </w:t>
            </w:r>
          </w:p>
        </w:tc>
        <w:tc>
          <w:tcPr>
            <w:tcW w:w="876" w:type="pct"/>
            <w:vAlign w:val="top"/>
          </w:tcPr>
          <w:p w:rsidR="005A1447" w:rsidRPr="00BB74E6" w:rsidRDefault="005A1447" w:rsidP="005A1447">
            <w:pPr>
              <w:pStyle w:val="FMCSATableBody1"/>
              <w:cnfStyle w:val="000000000000" w:firstRow="0" w:lastRow="0" w:firstColumn="0" w:lastColumn="0" w:oddVBand="0" w:evenVBand="0" w:oddHBand="0" w:evenHBand="0" w:firstRowFirstColumn="0" w:firstRowLastColumn="0" w:lastRowFirstColumn="0" w:lastRowLastColumn="0"/>
            </w:pPr>
            <w:r w:rsidRPr="009428A2">
              <w:t>$107,292</w:t>
            </w:r>
          </w:p>
        </w:tc>
      </w:tr>
    </w:tbl>
    <w:p w:rsidR="00CD3EFC" w:rsidRPr="002F5573" w:rsidRDefault="00CD3EFC" w:rsidP="00CD3EFC">
      <w:pPr>
        <w:ind w:left="720" w:hanging="720"/>
        <w:rPr>
          <w:rFonts w:ascii="Times New Roman" w:hAnsi="Times New Roman"/>
          <w:sz w:val="18"/>
          <w:szCs w:val="18"/>
        </w:rPr>
      </w:pPr>
      <w:r w:rsidRPr="002F5573">
        <w:rPr>
          <w:rFonts w:ascii="Times New Roman" w:hAnsi="Times New Roman"/>
          <w:sz w:val="18"/>
          <w:szCs w:val="18"/>
        </w:rPr>
        <w:t>*</w:t>
      </w:r>
      <w:r w:rsidRPr="002F5573">
        <w:rPr>
          <w:sz w:val="18"/>
          <w:szCs w:val="18"/>
        </w:rPr>
        <w:t xml:space="preserve"> </w:t>
      </w:r>
      <w:r w:rsidRPr="002F5573">
        <w:rPr>
          <w:rFonts w:ascii="Times New Roman" w:hAnsi="Times New Roman"/>
          <w:sz w:val="18"/>
          <w:szCs w:val="18"/>
        </w:rPr>
        <w:t>Estimates may not total due to rounding.</w:t>
      </w:r>
    </w:p>
    <w:p w:rsidR="008B0E36" w:rsidRDefault="008B0E36" w:rsidP="002A0C69">
      <w:pPr>
        <w:ind w:left="720" w:hanging="720"/>
        <w:rPr>
          <w:rFonts w:ascii="Times New Roman" w:hAnsi="Times New Roman"/>
          <w:b/>
          <w:sz w:val="24"/>
        </w:rPr>
      </w:pPr>
    </w:p>
    <w:p w:rsidR="00623EB9" w:rsidRDefault="00CC1E33" w:rsidP="00FC539A">
      <w:pPr>
        <w:spacing w:before="120"/>
      </w:pPr>
      <w:r w:rsidRPr="00CC1E33">
        <w:rPr>
          <w:rFonts w:ascii="Times New Roman" w:hAnsi="Times New Roman"/>
          <w:b/>
          <w:sz w:val="24"/>
          <w:szCs w:val="24"/>
        </w:rPr>
        <w:t>Estimated Total Annual Responses:</w:t>
      </w:r>
      <w:r w:rsidRPr="00CC1E33">
        <w:rPr>
          <w:rFonts w:ascii="Times New Roman" w:hAnsi="Times New Roman"/>
          <w:sz w:val="24"/>
          <w:szCs w:val="24"/>
        </w:rPr>
        <w:t xml:space="preserve"> </w:t>
      </w:r>
      <w:r w:rsidR="00E252DD">
        <w:rPr>
          <w:rFonts w:ascii="Times New Roman" w:hAnsi="Times New Roman"/>
          <w:sz w:val="24"/>
          <w:szCs w:val="24"/>
        </w:rPr>
        <w:t>12,165</w:t>
      </w:r>
      <w:r w:rsidRPr="00CC1E33">
        <w:rPr>
          <w:rFonts w:ascii="Times New Roman" w:hAnsi="Times New Roman"/>
          <w:sz w:val="24"/>
          <w:szCs w:val="24"/>
        </w:rPr>
        <w:t xml:space="preserve"> </w:t>
      </w:r>
      <w:r>
        <w:rPr>
          <w:rFonts w:ascii="Times New Roman" w:hAnsi="Times New Roman"/>
          <w:sz w:val="24"/>
          <w:szCs w:val="24"/>
        </w:rPr>
        <w:t>r</w:t>
      </w:r>
      <w:r w:rsidRPr="00CC1E33">
        <w:rPr>
          <w:rFonts w:ascii="Times New Roman" w:hAnsi="Times New Roman"/>
          <w:sz w:val="24"/>
          <w:szCs w:val="24"/>
        </w:rPr>
        <w:t>e</w:t>
      </w:r>
      <w:r>
        <w:rPr>
          <w:rFonts w:ascii="Times New Roman" w:hAnsi="Times New Roman"/>
          <w:sz w:val="24"/>
          <w:szCs w:val="24"/>
        </w:rPr>
        <w:t>s</w:t>
      </w:r>
      <w:r w:rsidRPr="00CC1E33">
        <w:rPr>
          <w:rFonts w:ascii="Times New Roman" w:hAnsi="Times New Roman"/>
          <w:sz w:val="24"/>
          <w:szCs w:val="24"/>
        </w:rPr>
        <w:t>ponses</w:t>
      </w:r>
      <w:r w:rsidR="00D5170F">
        <w:rPr>
          <w:rFonts w:ascii="Times New Roman" w:hAnsi="Times New Roman"/>
          <w:sz w:val="24"/>
          <w:szCs w:val="24"/>
        </w:rPr>
        <w:t xml:space="preserve"> [8,030 Moving Complaints + 3,449 Truck Complaints + 685 Bus Complaints]</w:t>
      </w:r>
      <w:r w:rsidR="000B7C53">
        <w:rPr>
          <w:rFonts w:ascii="Times New Roman" w:hAnsi="Times New Roman"/>
          <w:sz w:val="24"/>
          <w:szCs w:val="24"/>
        </w:rPr>
        <w:t>.</w:t>
      </w:r>
    </w:p>
    <w:p w:rsidR="00623EB9" w:rsidRDefault="00CC1E33" w:rsidP="00FC539A">
      <w:pPr>
        <w:spacing w:before="120"/>
      </w:pPr>
      <w:r w:rsidRPr="00FC539A">
        <w:rPr>
          <w:rFonts w:ascii="Times New Roman" w:hAnsi="Times New Roman"/>
          <w:b/>
          <w:sz w:val="24"/>
          <w:szCs w:val="24"/>
        </w:rPr>
        <w:t xml:space="preserve">Estimated Total </w:t>
      </w:r>
      <w:r w:rsidR="005A1447">
        <w:rPr>
          <w:rFonts w:ascii="Times New Roman" w:hAnsi="Times New Roman"/>
          <w:b/>
          <w:sz w:val="24"/>
          <w:szCs w:val="24"/>
        </w:rPr>
        <w:t xml:space="preserve">Annual </w:t>
      </w:r>
      <w:r w:rsidRPr="00FC539A">
        <w:rPr>
          <w:rFonts w:ascii="Times New Roman" w:hAnsi="Times New Roman"/>
          <w:b/>
          <w:sz w:val="24"/>
          <w:szCs w:val="24"/>
        </w:rPr>
        <w:t>Respondents:</w:t>
      </w:r>
      <w:r w:rsidRPr="00CC1E33">
        <w:rPr>
          <w:rFonts w:ascii="Times New Roman" w:hAnsi="Times New Roman"/>
          <w:sz w:val="24"/>
          <w:szCs w:val="24"/>
        </w:rPr>
        <w:t xml:space="preserve"> </w:t>
      </w:r>
      <w:r w:rsidR="005A1447">
        <w:rPr>
          <w:rFonts w:ascii="Times New Roman" w:hAnsi="Times New Roman"/>
          <w:sz w:val="24"/>
          <w:szCs w:val="24"/>
        </w:rPr>
        <w:t>12,165</w:t>
      </w:r>
      <w:r w:rsidR="005A1447" w:rsidRPr="00CC1E33">
        <w:rPr>
          <w:rFonts w:ascii="Times New Roman" w:hAnsi="Times New Roman"/>
          <w:sz w:val="24"/>
          <w:szCs w:val="24"/>
        </w:rPr>
        <w:t xml:space="preserve"> </w:t>
      </w:r>
      <w:r w:rsidR="005A1447">
        <w:rPr>
          <w:rFonts w:ascii="Times New Roman" w:hAnsi="Times New Roman"/>
          <w:sz w:val="24"/>
          <w:szCs w:val="24"/>
        </w:rPr>
        <w:t>respondents [8,030 Moving Complaints respondents + 3,449 Truck Complaints respondents + 685 Bus Complaints</w:t>
      </w:r>
      <w:r w:rsidR="005A1447" w:rsidRPr="005A1447">
        <w:rPr>
          <w:rFonts w:ascii="Times New Roman" w:hAnsi="Times New Roman"/>
          <w:sz w:val="24"/>
          <w:szCs w:val="24"/>
        </w:rPr>
        <w:t xml:space="preserve"> </w:t>
      </w:r>
      <w:r w:rsidR="005A1447">
        <w:rPr>
          <w:rFonts w:ascii="Times New Roman" w:hAnsi="Times New Roman"/>
          <w:sz w:val="24"/>
          <w:szCs w:val="24"/>
        </w:rPr>
        <w:t>respondents]</w:t>
      </w:r>
      <w:r w:rsidR="000B7C53">
        <w:rPr>
          <w:rFonts w:ascii="Times New Roman" w:hAnsi="Times New Roman"/>
          <w:sz w:val="24"/>
          <w:szCs w:val="24"/>
        </w:rPr>
        <w:t>.</w:t>
      </w:r>
    </w:p>
    <w:p w:rsidR="00623EB9" w:rsidRDefault="00623EB9" w:rsidP="00FC539A">
      <w:pPr>
        <w:spacing w:before="120"/>
        <w:rPr>
          <w:rFonts w:ascii="Times New Roman" w:hAnsi="Times New Roman"/>
          <w:sz w:val="24"/>
          <w:szCs w:val="24"/>
        </w:rPr>
      </w:pPr>
      <w:r w:rsidRPr="001B0896">
        <w:rPr>
          <w:rFonts w:ascii="Times New Roman" w:hAnsi="Times New Roman"/>
          <w:b/>
          <w:sz w:val="24"/>
          <w:szCs w:val="24"/>
        </w:rPr>
        <w:t>Estimated Total Annual Burden Hours:</w:t>
      </w:r>
      <w:r w:rsidR="00E252DD">
        <w:rPr>
          <w:rFonts w:ascii="Times New Roman" w:hAnsi="Times New Roman"/>
          <w:sz w:val="24"/>
          <w:szCs w:val="24"/>
        </w:rPr>
        <w:t xml:space="preserve"> </w:t>
      </w:r>
      <w:r w:rsidR="005A1447">
        <w:rPr>
          <w:rFonts w:ascii="Times New Roman" w:hAnsi="Times New Roman"/>
          <w:sz w:val="24"/>
          <w:szCs w:val="24"/>
        </w:rPr>
        <w:t>3,041</w:t>
      </w:r>
      <w:r w:rsidRPr="001B0896">
        <w:rPr>
          <w:rFonts w:ascii="Times New Roman" w:hAnsi="Times New Roman"/>
          <w:sz w:val="24"/>
          <w:szCs w:val="24"/>
        </w:rPr>
        <w:t xml:space="preserve"> hours</w:t>
      </w:r>
      <w:r>
        <w:rPr>
          <w:rFonts w:ascii="Times New Roman" w:hAnsi="Times New Roman"/>
          <w:sz w:val="24"/>
          <w:szCs w:val="24"/>
        </w:rPr>
        <w:t xml:space="preserve"> [</w:t>
      </w:r>
      <w:r w:rsidR="005A1447">
        <w:rPr>
          <w:rFonts w:ascii="Times New Roman" w:hAnsi="Times New Roman"/>
          <w:sz w:val="24"/>
          <w:szCs w:val="24"/>
        </w:rPr>
        <w:t>2,008</w:t>
      </w:r>
      <w:r w:rsidR="00D5170F">
        <w:rPr>
          <w:rFonts w:ascii="Times New Roman" w:hAnsi="Times New Roman"/>
          <w:sz w:val="24"/>
          <w:szCs w:val="24"/>
        </w:rPr>
        <w:t xml:space="preserve"> Moving Complaint hours + </w:t>
      </w:r>
      <w:r w:rsidR="005A1447">
        <w:rPr>
          <w:rFonts w:ascii="Times New Roman" w:hAnsi="Times New Roman"/>
          <w:sz w:val="24"/>
          <w:szCs w:val="24"/>
        </w:rPr>
        <w:t>862</w:t>
      </w:r>
      <w:r w:rsidR="00D5170F">
        <w:rPr>
          <w:rFonts w:ascii="Times New Roman" w:hAnsi="Times New Roman"/>
          <w:sz w:val="24"/>
          <w:szCs w:val="24"/>
        </w:rPr>
        <w:t xml:space="preserve"> Truck Complaint hours</w:t>
      </w:r>
      <w:r w:rsidR="005A1447">
        <w:rPr>
          <w:rFonts w:ascii="Times New Roman" w:hAnsi="Times New Roman"/>
          <w:sz w:val="24"/>
          <w:szCs w:val="24"/>
        </w:rPr>
        <w:t xml:space="preserve"> + 171</w:t>
      </w:r>
      <w:r w:rsidR="00D5170F">
        <w:rPr>
          <w:rFonts w:ascii="Times New Roman" w:hAnsi="Times New Roman"/>
          <w:sz w:val="24"/>
          <w:szCs w:val="24"/>
        </w:rPr>
        <w:t xml:space="preserve"> Bus Complaint hours</w:t>
      </w:r>
      <w:r>
        <w:rPr>
          <w:rFonts w:ascii="Times New Roman" w:hAnsi="Times New Roman"/>
          <w:sz w:val="24"/>
          <w:szCs w:val="24"/>
        </w:rPr>
        <w:t>]</w:t>
      </w:r>
      <w:r w:rsidR="000B7C53">
        <w:rPr>
          <w:rFonts w:ascii="Times New Roman" w:hAnsi="Times New Roman"/>
          <w:sz w:val="24"/>
          <w:szCs w:val="24"/>
        </w:rPr>
        <w:t>.</w:t>
      </w:r>
    </w:p>
    <w:p w:rsidR="00CC1E33" w:rsidRPr="00CC1E33" w:rsidRDefault="00CC1E33" w:rsidP="00FC539A">
      <w:pPr>
        <w:spacing w:before="120"/>
      </w:pPr>
      <w:r w:rsidRPr="00CC1E33">
        <w:rPr>
          <w:rFonts w:ascii="Times New Roman" w:hAnsi="Times New Roman"/>
          <w:b/>
          <w:sz w:val="24"/>
          <w:szCs w:val="24"/>
        </w:rPr>
        <w:t>Estimated Total Annual Burden Costs:</w:t>
      </w:r>
      <w:r w:rsidR="00D624AF">
        <w:rPr>
          <w:rFonts w:ascii="Times New Roman" w:hAnsi="Times New Roman"/>
          <w:b/>
          <w:sz w:val="24"/>
          <w:szCs w:val="24"/>
        </w:rPr>
        <w:t xml:space="preserve"> </w:t>
      </w:r>
      <w:r w:rsidR="00D624AF" w:rsidRPr="00FC539A">
        <w:rPr>
          <w:rFonts w:ascii="Times New Roman" w:hAnsi="Times New Roman"/>
          <w:sz w:val="24"/>
          <w:szCs w:val="24"/>
        </w:rPr>
        <w:t>$</w:t>
      </w:r>
      <w:r w:rsidR="005A1447">
        <w:rPr>
          <w:rFonts w:ascii="Times New Roman" w:hAnsi="Times New Roman"/>
          <w:sz w:val="24"/>
          <w:szCs w:val="24"/>
        </w:rPr>
        <w:t>107,292</w:t>
      </w:r>
      <w:r w:rsidR="00E252DD">
        <w:rPr>
          <w:rFonts w:ascii="Times New Roman" w:hAnsi="Times New Roman"/>
          <w:sz w:val="24"/>
          <w:szCs w:val="24"/>
        </w:rPr>
        <w:t xml:space="preserve"> [</w:t>
      </w:r>
      <w:r w:rsidR="00D5170F">
        <w:rPr>
          <w:rFonts w:ascii="Times New Roman" w:hAnsi="Times New Roman"/>
          <w:sz w:val="24"/>
          <w:szCs w:val="24"/>
        </w:rPr>
        <w:t>$</w:t>
      </w:r>
      <w:r w:rsidR="005A1447">
        <w:rPr>
          <w:rFonts w:ascii="Times New Roman" w:hAnsi="Times New Roman"/>
          <w:sz w:val="24"/>
          <w:szCs w:val="24"/>
        </w:rPr>
        <w:t>70,829</w:t>
      </w:r>
      <w:r w:rsidR="00D5170F">
        <w:rPr>
          <w:rFonts w:ascii="Times New Roman" w:hAnsi="Times New Roman"/>
          <w:sz w:val="24"/>
          <w:szCs w:val="24"/>
        </w:rPr>
        <w:t xml:space="preserve"> Moving Complaint + $</w:t>
      </w:r>
      <w:r w:rsidR="005A1447">
        <w:rPr>
          <w:rFonts w:ascii="Times New Roman" w:hAnsi="Times New Roman"/>
          <w:sz w:val="24"/>
          <w:szCs w:val="24"/>
        </w:rPr>
        <w:t>30,423 Truck Complaint + $6,040</w:t>
      </w:r>
      <w:r w:rsidR="00D5170F">
        <w:rPr>
          <w:rFonts w:ascii="Times New Roman" w:hAnsi="Times New Roman"/>
          <w:sz w:val="24"/>
          <w:szCs w:val="24"/>
        </w:rPr>
        <w:t xml:space="preserve"> Bus Complaint].</w:t>
      </w:r>
    </w:p>
    <w:p w:rsidR="00CC1E33" w:rsidRDefault="00CC1E33" w:rsidP="001E3991">
      <w:pPr>
        <w:rPr>
          <w:rFonts w:ascii="Times New Roman" w:hAnsi="Times New Roman"/>
          <w:sz w:val="24"/>
        </w:rPr>
      </w:pPr>
    </w:p>
    <w:p w:rsidR="00C376C7" w:rsidRPr="002A0C69" w:rsidRDefault="009E0597" w:rsidP="005B3AC2">
      <w:pPr>
        <w:numPr>
          <w:ilvl w:val="0"/>
          <w:numId w:val="2"/>
        </w:numPr>
        <w:rPr>
          <w:rFonts w:ascii="Times New Roman" w:hAnsi="Times New Roman"/>
        </w:rPr>
      </w:pPr>
      <w:r w:rsidRPr="009E43F8">
        <w:rPr>
          <w:rFonts w:ascii="Times New Roman" w:hAnsi="Times New Roman"/>
          <w:b/>
          <w:bCs/>
          <w:sz w:val="24"/>
          <w:szCs w:val="24"/>
        </w:rPr>
        <w:t>ESTIMATE OF TOTAL ANNUAL COSTS TO RESPONDENTS</w:t>
      </w:r>
    </w:p>
    <w:p w:rsidR="00C376C7" w:rsidRDefault="00C376C7" w:rsidP="002A0C69">
      <w:pPr>
        <w:rPr>
          <w:rFonts w:ascii="Times New Roman" w:hAnsi="Times New Roman"/>
        </w:rPr>
      </w:pPr>
    </w:p>
    <w:p w:rsidR="00F803E9" w:rsidRDefault="00DF3C03" w:rsidP="002A0C69">
      <w:pPr>
        <w:rPr>
          <w:rFonts w:ascii="Times New Roman" w:hAnsi="Times New Roman"/>
          <w:sz w:val="24"/>
          <w:szCs w:val="24"/>
        </w:rPr>
      </w:pPr>
      <w:r>
        <w:rPr>
          <w:rFonts w:ascii="Times New Roman" w:hAnsi="Times New Roman"/>
          <w:sz w:val="24"/>
          <w:szCs w:val="24"/>
        </w:rPr>
        <w:t>FMCSA e</w:t>
      </w:r>
      <w:r w:rsidR="00C376C7">
        <w:rPr>
          <w:rFonts w:ascii="Times New Roman" w:hAnsi="Times New Roman"/>
          <w:sz w:val="24"/>
          <w:szCs w:val="24"/>
        </w:rPr>
        <w:t xml:space="preserve">stimates that there </w:t>
      </w:r>
      <w:r w:rsidR="00FC539A">
        <w:rPr>
          <w:rFonts w:ascii="Times New Roman" w:hAnsi="Times New Roman"/>
          <w:sz w:val="24"/>
          <w:szCs w:val="24"/>
        </w:rPr>
        <w:t>are no annual costs other than those discussed above</w:t>
      </w:r>
      <w:r w:rsidR="00F803E9">
        <w:rPr>
          <w:rFonts w:ascii="Times New Roman" w:hAnsi="Times New Roman"/>
          <w:sz w:val="24"/>
          <w:szCs w:val="24"/>
        </w:rPr>
        <w:t>.</w:t>
      </w:r>
    </w:p>
    <w:p w:rsidR="00C376C7" w:rsidRPr="00C376C7" w:rsidRDefault="009E0597" w:rsidP="005B3AC2">
      <w:pPr>
        <w:pStyle w:val="NormalWeb"/>
        <w:widowControl w:val="0"/>
        <w:autoSpaceDE w:val="0"/>
        <w:autoSpaceDN w:val="0"/>
        <w:adjustRightInd w:val="0"/>
        <w:spacing w:before="0" w:beforeAutospacing="0" w:after="0" w:afterAutospacing="0"/>
        <w:rPr>
          <w:rFonts w:ascii="Times New Roman" w:hAnsi="Times New Roman"/>
          <w:b/>
        </w:rPr>
      </w:pPr>
      <w:r w:rsidRPr="00C376C7">
        <w:rPr>
          <w:rFonts w:ascii="Times New Roman" w:hAnsi="Times New Roman"/>
          <w:b/>
          <w:bCs/>
        </w:rPr>
        <w:br/>
      </w:r>
      <w:r w:rsidR="007522E6">
        <w:rPr>
          <w:rFonts w:ascii="Times New Roman" w:hAnsi="Times New Roman"/>
          <w:b/>
          <w:bCs/>
        </w:rPr>
        <w:t xml:space="preserve">14. </w:t>
      </w:r>
      <w:r w:rsidR="00CB46D4" w:rsidRPr="009E43F8">
        <w:rPr>
          <w:rFonts w:ascii="Times New Roman" w:hAnsi="Times New Roman"/>
          <w:b/>
          <w:bCs/>
        </w:rPr>
        <w:t>ESTIMATE OF COST TO THE FEDERAL GOVERNMENT</w:t>
      </w:r>
    </w:p>
    <w:p w:rsidR="00C376C7" w:rsidRDefault="00C376C7" w:rsidP="002A0C69">
      <w:pPr>
        <w:rPr>
          <w:rFonts w:ascii="Times New Roman" w:hAnsi="Times New Roman"/>
          <w:b/>
          <w:bCs/>
          <w:sz w:val="24"/>
          <w:szCs w:val="24"/>
        </w:rPr>
      </w:pPr>
    </w:p>
    <w:p w:rsidR="0031485A" w:rsidRDefault="003C708B" w:rsidP="002A0C69">
      <w:pPr>
        <w:rPr>
          <w:rFonts w:ascii="Times New Roman" w:hAnsi="Times New Roman"/>
          <w:sz w:val="24"/>
          <w:szCs w:val="24"/>
        </w:rPr>
      </w:pPr>
      <w:r w:rsidRPr="002A0C69">
        <w:rPr>
          <w:rFonts w:ascii="Times New Roman" w:hAnsi="Times New Roman"/>
          <w:sz w:val="24"/>
          <w:szCs w:val="24"/>
        </w:rPr>
        <w:t xml:space="preserve">The contract for the NCCDB is </w:t>
      </w:r>
      <w:r w:rsidR="00992FDA" w:rsidRPr="002A0C69">
        <w:rPr>
          <w:rFonts w:ascii="Times New Roman" w:hAnsi="Times New Roman"/>
          <w:sz w:val="24"/>
          <w:szCs w:val="24"/>
        </w:rPr>
        <w:t xml:space="preserve">identified as </w:t>
      </w:r>
      <w:r w:rsidRPr="002A0C69">
        <w:rPr>
          <w:rFonts w:ascii="Times New Roman" w:hAnsi="Times New Roman"/>
          <w:sz w:val="24"/>
          <w:szCs w:val="24"/>
        </w:rPr>
        <w:t xml:space="preserve">a Firm Fixed Price Contract.  The total </w:t>
      </w:r>
      <w:r w:rsidR="003B7145" w:rsidRPr="002A0C69">
        <w:rPr>
          <w:rFonts w:ascii="Times New Roman" w:hAnsi="Times New Roman"/>
          <w:sz w:val="24"/>
          <w:szCs w:val="24"/>
        </w:rPr>
        <w:t>price of the contract which includes a base year and four</w:t>
      </w:r>
      <w:r w:rsidR="00F803E9">
        <w:rPr>
          <w:rFonts w:ascii="Times New Roman" w:hAnsi="Times New Roman"/>
          <w:sz w:val="24"/>
          <w:szCs w:val="24"/>
        </w:rPr>
        <w:t xml:space="preserve"> </w:t>
      </w:r>
      <w:r w:rsidR="003B7145" w:rsidRPr="002A0C69">
        <w:rPr>
          <w:rFonts w:ascii="Times New Roman" w:hAnsi="Times New Roman"/>
          <w:sz w:val="24"/>
          <w:szCs w:val="24"/>
        </w:rPr>
        <w:t>(4) option years is $3,292,247.84.  The total per year cost to the government is $658,449.57.  The cost to the Federal government include</w:t>
      </w:r>
      <w:r w:rsidR="0031485A">
        <w:rPr>
          <w:rFonts w:ascii="Times New Roman" w:hAnsi="Times New Roman"/>
          <w:sz w:val="24"/>
          <w:szCs w:val="24"/>
        </w:rPr>
        <w:t>s</w:t>
      </w:r>
      <w:r w:rsidR="003B7145" w:rsidRPr="002A0C69">
        <w:rPr>
          <w:rFonts w:ascii="Times New Roman" w:hAnsi="Times New Roman"/>
          <w:sz w:val="24"/>
          <w:szCs w:val="24"/>
        </w:rPr>
        <w:t xml:space="preserve"> overhead cost, labor cost and other direct cost.</w:t>
      </w:r>
    </w:p>
    <w:p w:rsidR="001B6F85" w:rsidRPr="001B6F85" w:rsidRDefault="003C708B" w:rsidP="002A0C69">
      <w:pPr>
        <w:rPr>
          <w:rFonts w:ascii="Times New Roman" w:hAnsi="Times New Roman"/>
          <w:sz w:val="24"/>
          <w:szCs w:val="24"/>
        </w:rPr>
      </w:pPr>
      <w:r w:rsidRPr="002A0C69">
        <w:rPr>
          <w:rFonts w:ascii="Times New Roman" w:hAnsi="Times New Roman"/>
          <w:sz w:val="24"/>
          <w:szCs w:val="24"/>
        </w:rPr>
        <w:t xml:space="preserve"> </w:t>
      </w:r>
      <w:r w:rsidR="00CE4474" w:rsidRPr="002A0C69">
        <w:rPr>
          <w:rFonts w:ascii="Times New Roman" w:hAnsi="Times New Roman"/>
          <w:sz w:val="24"/>
          <w:szCs w:val="24"/>
        </w:rPr>
        <w:t xml:space="preserve">  </w:t>
      </w:r>
      <w:r w:rsidR="00CB46D4" w:rsidRPr="002A0C69">
        <w:rPr>
          <w:rFonts w:ascii="Times New Roman" w:hAnsi="Times New Roman"/>
          <w:sz w:val="24"/>
          <w:szCs w:val="24"/>
        </w:rPr>
        <w:br/>
      </w:r>
      <w:r w:rsidR="00E1750F" w:rsidRPr="001D7E74">
        <w:rPr>
          <w:rFonts w:ascii="Times New Roman" w:hAnsi="Times New Roman"/>
          <w:b/>
          <w:sz w:val="24"/>
          <w:szCs w:val="24"/>
        </w:rPr>
        <w:t>Estimate of Annual Cost to Federal Government:</w:t>
      </w:r>
      <w:r w:rsidR="00E1750F">
        <w:rPr>
          <w:rFonts w:ascii="Times New Roman" w:hAnsi="Times New Roman"/>
          <w:sz w:val="24"/>
          <w:szCs w:val="24"/>
        </w:rPr>
        <w:t xml:space="preserve">  $658,450 [</w:t>
      </w:r>
      <w:r w:rsidR="001D7E74">
        <w:rPr>
          <w:rFonts w:ascii="Times New Roman" w:hAnsi="Times New Roman"/>
          <w:sz w:val="24"/>
          <w:szCs w:val="24"/>
        </w:rPr>
        <w:t xml:space="preserve">$3,292,247.84 for Firm Fixed Price Contract for </w:t>
      </w:r>
      <w:r w:rsidR="00C47533">
        <w:rPr>
          <w:rFonts w:ascii="Times New Roman" w:hAnsi="Times New Roman"/>
          <w:sz w:val="24"/>
          <w:szCs w:val="24"/>
        </w:rPr>
        <w:t>the NCCDB</w:t>
      </w:r>
      <w:r w:rsidR="001B6F85">
        <w:rPr>
          <w:rFonts w:ascii="Times New Roman" w:hAnsi="Times New Roman"/>
          <w:sz w:val="24"/>
          <w:szCs w:val="24"/>
        </w:rPr>
        <w:t>/ 5</w:t>
      </w:r>
      <w:r w:rsidR="004A74F0">
        <w:rPr>
          <w:rFonts w:ascii="Times New Roman" w:hAnsi="Times New Roman"/>
          <w:sz w:val="24"/>
          <w:szCs w:val="24"/>
        </w:rPr>
        <w:t>-</w:t>
      </w:r>
      <w:r w:rsidR="001B6F85">
        <w:rPr>
          <w:rFonts w:ascii="Times New Roman" w:hAnsi="Times New Roman"/>
          <w:sz w:val="24"/>
          <w:szCs w:val="24"/>
        </w:rPr>
        <w:t>year timeframe = $658,449.57 rounded to $658,450].</w:t>
      </w:r>
    </w:p>
    <w:p w:rsidR="00FE5895" w:rsidRPr="005612EB" w:rsidRDefault="00FE5895" w:rsidP="00E24314">
      <w:pPr>
        <w:pStyle w:val="NormalWeb"/>
        <w:widowControl w:val="0"/>
        <w:autoSpaceDE w:val="0"/>
        <w:autoSpaceDN w:val="0"/>
        <w:adjustRightInd w:val="0"/>
        <w:spacing w:before="0" w:beforeAutospacing="0" w:after="0" w:afterAutospacing="0"/>
        <w:rPr>
          <w:rFonts w:ascii="Times New Roman" w:eastAsia="Times New Roman" w:hAnsi="Times New Roman" w:cs="Times New Roman"/>
          <w:szCs w:val="20"/>
        </w:rPr>
      </w:pPr>
    </w:p>
    <w:p w:rsidR="00324327" w:rsidRPr="007522E6" w:rsidRDefault="00E24314" w:rsidP="005B3AC2">
      <w:pPr>
        <w:pStyle w:val="ListParagraph"/>
        <w:numPr>
          <w:ilvl w:val="0"/>
          <w:numId w:val="5"/>
        </w:numPr>
        <w:ind w:left="360"/>
        <w:rPr>
          <w:rFonts w:ascii="Times New Roman" w:hAnsi="Times New Roman"/>
          <w:bCs/>
          <w:sz w:val="24"/>
          <w:szCs w:val="24"/>
        </w:rPr>
      </w:pPr>
      <w:r w:rsidRPr="007522E6">
        <w:rPr>
          <w:rFonts w:ascii="Times New Roman" w:hAnsi="Times New Roman"/>
          <w:b/>
          <w:bCs/>
          <w:sz w:val="24"/>
          <w:szCs w:val="24"/>
        </w:rPr>
        <w:t>EXPLANATION OF PROGRAM CHANGES OR ADJUSTMENTS</w:t>
      </w:r>
    </w:p>
    <w:p w:rsidR="007522E6" w:rsidRDefault="007522E6" w:rsidP="007522E6">
      <w:pPr>
        <w:rPr>
          <w:rFonts w:ascii="Times New Roman" w:hAnsi="Times New Roman"/>
          <w:bCs/>
          <w:sz w:val="24"/>
          <w:szCs w:val="24"/>
          <w:u w:val="single"/>
        </w:rPr>
      </w:pPr>
    </w:p>
    <w:p w:rsidR="00407E96" w:rsidRDefault="002C30ED" w:rsidP="007522E6">
      <w:pPr>
        <w:rPr>
          <w:rFonts w:ascii="Times New Roman" w:hAnsi="Times New Roman"/>
          <w:bCs/>
          <w:sz w:val="24"/>
          <w:szCs w:val="24"/>
        </w:rPr>
      </w:pPr>
      <w:r>
        <w:rPr>
          <w:rFonts w:ascii="Times New Roman" w:hAnsi="Times New Roman"/>
          <w:bCs/>
          <w:sz w:val="24"/>
          <w:szCs w:val="24"/>
        </w:rPr>
        <w:t>This is a new program.</w:t>
      </w:r>
    </w:p>
    <w:p w:rsidR="007413D9" w:rsidRDefault="007413D9" w:rsidP="00324327">
      <w:pPr>
        <w:ind w:left="360"/>
        <w:rPr>
          <w:rFonts w:ascii="Times New Roman" w:hAnsi="Times New Roman"/>
          <w:bCs/>
          <w:sz w:val="24"/>
          <w:szCs w:val="24"/>
        </w:rPr>
      </w:pPr>
    </w:p>
    <w:p w:rsidR="007413D9" w:rsidRPr="007522E6" w:rsidRDefault="007413D9" w:rsidP="005B3AC2">
      <w:pPr>
        <w:rPr>
          <w:rFonts w:ascii="Times New Roman" w:hAnsi="Times New Roman"/>
          <w:sz w:val="24"/>
          <w:szCs w:val="24"/>
        </w:rPr>
      </w:pPr>
      <w:r w:rsidRPr="007522E6">
        <w:rPr>
          <w:rFonts w:ascii="Times New Roman" w:hAnsi="Times New Roman"/>
          <w:b/>
          <w:bCs/>
          <w:sz w:val="24"/>
          <w:szCs w:val="24"/>
        </w:rPr>
        <w:t>16.</w:t>
      </w:r>
      <w:r w:rsidR="00382AA7" w:rsidRPr="007522E6">
        <w:rPr>
          <w:rFonts w:ascii="Times New Roman" w:hAnsi="Times New Roman"/>
          <w:bCs/>
          <w:sz w:val="24"/>
          <w:szCs w:val="24"/>
        </w:rPr>
        <w:t xml:space="preserve"> </w:t>
      </w:r>
      <w:r w:rsidR="00E24314" w:rsidRPr="007522E6">
        <w:rPr>
          <w:rFonts w:ascii="Times New Roman" w:hAnsi="Times New Roman"/>
          <w:b/>
          <w:bCs/>
          <w:sz w:val="24"/>
          <w:szCs w:val="24"/>
        </w:rPr>
        <w:t>PUBLICATION OF RESULTS OF DATA COLLECTION</w:t>
      </w:r>
      <w:r w:rsidR="00E24314" w:rsidRPr="007522E6">
        <w:rPr>
          <w:rFonts w:ascii="Times New Roman" w:hAnsi="Times New Roman"/>
          <w:b/>
          <w:sz w:val="24"/>
          <w:szCs w:val="24"/>
        </w:rPr>
        <w:br/>
      </w:r>
    </w:p>
    <w:p w:rsidR="002D4BEF" w:rsidRPr="007522E6" w:rsidRDefault="007413D9" w:rsidP="007413D9">
      <w:pPr>
        <w:rPr>
          <w:rFonts w:ascii="Times New Roman" w:hAnsi="Times New Roman"/>
          <w:sz w:val="24"/>
          <w:szCs w:val="24"/>
        </w:rPr>
      </w:pPr>
      <w:r w:rsidRPr="007522E6">
        <w:rPr>
          <w:rFonts w:ascii="Times New Roman" w:hAnsi="Times New Roman"/>
          <w:sz w:val="24"/>
          <w:szCs w:val="24"/>
        </w:rPr>
        <w:t>The complaint data may be used for analytical</w:t>
      </w:r>
      <w:r w:rsidR="000E4CB6">
        <w:rPr>
          <w:rFonts w:ascii="Times New Roman" w:hAnsi="Times New Roman"/>
          <w:sz w:val="24"/>
          <w:szCs w:val="24"/>
        </w:rPr>
        <w:t>,</w:t>
      </w:r>
      <w:r w:rsidRPr="007522E6">
        <w:rPr>
          <w:rFonts w:ascii="Times New Roman" w:hAnsi="Times New Roman"/>
          <w:sz w:val="24"/>
          <w:szCs w:val="24"/>
        </w:rPr>
        <w:t xml:space="preserve"> statistical</w:t>
      </w:r>
      <w:r w:rsidR="008D4A96">
        <w:rPr>
          <w:rFonts w:ascii="Times New Roman" w:hAnsi="Times New Roman"/>
          <w:sz w:val="24"/>
          <w:szCs w:val="24"/>
        </w:rPr>
        <w:t xml:space="preserve">, </w:t>
      </w:r>
      <w:r w:rsidRPr="007522E6">
        <w:rPr>
          <w:rFonts w:ascii="Times New Roman" w:hAnsi="Times New Roman"/>
          <w:sz w:val="24"/>
          <w:szCs w:val="24"/>
        </w:rPr>
        <w:t xml:space="preserve">enforcement </w:t>
      </w:r>
      <w:r w:rsidR="008D4A96">
        <w:rPr>
          <w:rFonts w:ascii="Times New Roman" w:hAnsi="Times New Roman"/>
          <w:sz w:val="24"/>
          <w:szCs w:val="24"/>
        </w:rPr>
        <w:t xml:space="preserve">and other necessary internal and external </w:t>
      </w:r>
      <w:r w:rsidRPr="007522E6">
        <w:rPr>
          <w:rFonts w:ascii="Times New Roman" w:hAnsi="Times New Roman"/>
          <w:sz w:val="24"/>
          <w:szCs w:val="24"/>
        </w:rPr>
        <w:t>purposes</w:t>
      </w:r>
      <w:r w:rsidR="008D4A96">
        <w:rPr>
          <w:rFonts w:ascii="Times New Roman" w:hAnsi="Times New Roman"/>
          <w:sz w:val="24"/>
          <w:szCs w:val="24"/>
        </w:rPr>
        <w:t>, including rulemaking</w:t>
      </w:r>
      <w:r w:rsidRPr="007522E6">
        <w:rPr>
          <w:rFonts w:ascii="Times New Roman" w:hAnsi="Times New Roman"/>
          <w:sz w:val="24"/>
          <w:szCs w:val="24"/>
        </w:rPr>
        <w:t>.</w:t>
      </w:r>
      <w:r w:rsidR="00324327" w:rsidRPr="007522E6">
        <w:rPr>
          <w:rFonts w:ascii="Times New Roman" w:hAnsi="Times New Roman"/>
          <w:sz w:val="24"/>
          <w:szCs w:val="24"/>
        </w:rPr>
        <w:t xml:space="preserve"> </w:t>
      </w:r>
    </w:p>
    <w:p w:rsidR="004A74F0" w:rsidRPr="007522E6" w:rsidRDefault="004A74F0" w:rsidP="007413D9">
      <w:pPr>
        <w:rPr>
          <w:rFonts w:ascii="Times New Roman" w:hAnsi="Times New Roman"/>
          <w:sz w:val="24"/>
          <w:szCs w:val="24"/>
        </w:rPr>
      </w:pPr>
    </w:p>
    <w:p w:rsidR="003D46BD" w:rsidRPr="007522E6" w:rsidRDefault="00E24314" w:rsidP="00157D3A">
      <w:pPr>
        <w:pStyle w:val="ListParagraph"/>
        <w:numPr>
          <w:ilvl w:val="0"/>
          <w:numId w:val="6"/>
        </w:numPr>
        <w:ind w:left="360"/>
        <w:rPr>
          <w:rFonts w:ascii="Times New Roman" w:hAnsi="Times New Roman"/>
          <w:bCs/>
          <w:sz w:val="24"/>
          <w:szCs w:val="24"/>
        </w:rPr>
      </w:pPr>
      <w:r w:rsidRPr="007522E6">
        <w:rPr>
          <w:rFonts w:ascii="Times New Roman" w:hAnsi="Times New Roman"/>
          <w:b/>
          <w:bCs/>
          <w:sz w:val="24"/>
          <w:szCs w:val="24"/>
        </w:rPr>
        <w:t>APPROVAL FOR NOT DISPLAYING THE EXPIRATION DATE OF OMB APPROVAL</w:t>
      </w:r>
      <w:r w:rsidRPr="007522E6">
        <w:rPr>
          <w:rFonts w:ascii="Times New Roman" w:hAnsi="Times New Roman"/>
          <w:bCs/>
          <w:sz w:val="24"/>
          <w:szCs w:val="24"/>
          <w:u w:val="single"/>
        </w:rPr>
        <w:br/>
      </w:r>
    </w:p>
    <w:p w:rsidR="0004749E" w:rsidRPr="007522E6" w:rsidRDefault="003D46BD" w:rsidP="005B3AC2">
      <w:pPr>
        <w:pStyle w:val="BodyText3"/>
        <w:tabs>
          <w:tab w:val="clear" w:pos="-1440"/>
          <w:tab w:val="clear" w:pos="-720"/>
          <w:tab w:val="clear" w:pos="0"/>
          <w:tab w:val="clear" w:pos="288"/>
          <w:tab w:val="clear" w:pos="576"/>
          <w:tab w:val="clear" w:pos="720"/>
          <w:tab w:val="clear" w:pos="864"/>
          <w:tab w:val="clear" w:pos="1152"/>
          <w:tab w:val="clear" w:pos="1440"/>
          <w:tab w:val="clear" w:pos="1728"/>
          <w:tab w:val="clear" w:pos="2016"/>
          <w:tab w:val="clear" w:pos="2160"/>
          <w:tab w:val="clear" w:pos="2304"/>
          <w:tab w:val="clear" w:pos="2592"/>
          <w:tab w:val="clear" w:pos="2880"/>
          <w:tab w:val="clear" w:pos="3168"/>
          <w:tab w:val="clear" w:pos="3456"/>
          <w:tab w:val="clear" w:pos="3600"/>
          <w:tab w:val="clear" w:pos="3744"/>
        </w:tabs>
        <w:rPr>
          <w:rFonts w:ascii="Times New Roman" w:hAnsi="Times New Roman"/>
          <w:bCs/>
          <w:color w:val="auto"/>
        </w:rPr>
      </w:pPr>
      <w:r w:rsidRPr="007522E6">
        <w:rPr>
          <w:rFonts w:ascii="Times New Roman" w:hAnsi="Times New Roman"/>
          <w:color w:val="auto"/>
        </w:rPr>
        <w:t>FMCSA is</w:t>
      </w:r>
      <w:r w:rsidR="00440986" w:rsidRPr="007522E6">
        <w:rPr>
          <w:rFonts w:ascii="Times New Roman" w:hAnsi="Times New Roman"/>
          <w:color w:val="auto"/>
        </w:rPr>
        <w:t xml:space="preserve"> not </w:t>
      </w:r>
      <w:r w:rsidR="00E24314" w:rsidRPr="007522E6">
        <w:rPr>
          <w:rFonts w:ascii="Times New Roman" w:hAnsi="Times New Roman"/>
          <w:color w:val="auto"/>
        </w:rPr>
        <w:t>seeking approval to not display the expiration date for OMB approval of the information</w:t>
      </w:r>
      <w:r w:rsidR="00440986" w:rsidRPr="007522E6">
        <w:rPr>
          <w:rFonts w:ascii="Times New Roman" w:hAnsi="Times New Roman"/>
          <w:color w:val="auto"/>
        </w:rPr>
        <w:t>.</w:t>
      </w:r>
    </w:p>
    <w:p w:rsidR="00105F8E" w:rsidRPr="007522E6" w:rsidRDefault="00105F8E" w:rsidP="00F77AAC">
      <w:pPr>
        <w:ind w:left="360" w:hanging="360"/>
        <w:rPr>
          <w:rFonts w:ascii="Times New Roman" w:hAnsi="Times New Roman"/>
          <w:sz w:val="24"/>
          <w:szCs w:val="24"/>
        </w:rPr>
      </w:pPr>
    </w:p>
    <w:p w:rsidR="001E4E89" w:rsidRPr="007522E6" w:rsidRDefault="007522E6" w:rsidP="005B3AC2">
      <w:pPr>
        <w:pStyle w:val="ListParagraph"/>
        <w:numPr>
          <w:ilvl w:val="0"/>
          <w:numId w:val="6"/>
        </w:numPr>
        <w:ind w:left="360"/>
        <w:rPr>
          <w:rFonts w:ascii="Times New Roman" w:hAnsi="Times New Roman"/>
          <w:sz w:val="24"/>
          <w:szCs w:val="24"/>
        </w:rPr>
      </w:pPr>
      <w:r w:rsidRPr="007522E6">
        <w:rPr>
          <w:rFonts w:ascii="Times New Roman" w:hAnsi="Times New Roman"/>
          <w:b/>
          <w:bCs/>
          <w:sz w:val="24"/>
          <w:szCs w:val="24"/>
        </w:rPr>
        <w:t>EXC</w:t>
      </w:r>
      <w:r w:rsidR="00E24314" w:rsidRPr="007522E6">
        <w:rPr>
          <w:rFonts w:ascii="Times New Roman" w:hAnsi="Times New Roman"/>
          <w:b/>
          <w:bCs/>
          <w:sz w:val="24"/>
          <w:szCs w:val="24"/>
        </w:rPr>
        <w:t>EPTIONS TO CERTIFICATION STATEMENT</w:t>
      </w:r>
      <w:r w:rsidR="00E24314" w:rsidRPr="007522E6">
        <w:rPr>
          <w:rFonts w:ascii="Times New Roman" w:hAnsi="Times New Roman"/>
          <w:b/>
          <w:bCs/>
          <w:sz w:val="24"/>
          <w:szCs w:val="24"/>
        </w:rPr>
        <w:br/>
      </w:r>
    </w:p>
    <w:p w:rsidR="002D4BEF" w:rsidRPr="007522E6" w:rsidRDefault="001E4E89" w:rsidP="005B3AC2">
      <w:pPr>
        <w:rPr>
          <w:rFonts w:ascii="Times New Roman" w:hAnsi="Times New Roman"/>
          <w:bCs/>
          <w:sz w:val="24"/>
          <w:szCs w:val="24"/>
        </w:rPr>
      </w:pPr>
      <w:r w:rsidRPr="007522E6">
        <w:rPr>
          <w:rFonts w:ascii="Times New Roman" w:hAnsi="Times New Roman"/>
          <w:sz w:val="24"/>
          <w:szCs w:val="24"/>
        </w:rPr>
        <w:t>There are no exceptions to the certification statement.</w:t>
      </w:r>
      <w:r w:rsidRPr="007522E6">
        <w:rPr>
          <w:rFonts w:ascii="Times New Roman" w:hAnsi="Times New Roman"/>
          <w:bCs/>
          <w:sz w:val="24"/>
          <w:szCs w:val="24"/>
        </w:rPr>
        <w:t xml:space="preserve"> </w:t>
      </w:r>
    </w:p>
    <w:p w:rsidR="00FE5895" w:rsidRPr="007522E6" w:rsidRDefault="00FE5895" w:rsidP="009E2F2D">
      <w:pPr>
        <w:pStyle w:val="NormalWeb"/>
        <w:spacing w:before="0" w:beforeAutospacing="0" w:after="0" w:afterAutospacing="0"/>
        <w:ind w:left="360"/>
        <w:rPr>
          <w:rFonts w:ascii="Times New Roman" w:hAnsi="Times New Roman" w:cs="Times New Roman"/>
          <w:bCs/>
        </w:rPr>
      </w:pPr>
    </w:p>
    <w:p w:rsidR="0004749E" w:rsidRPr="00396C0E" w:rsidRDefault="0004749E" w:rsidP="009E2F2D">
      <w:pPr>
        <w:pStyle w:val="NormalWeb"/>
        <w:spacing w:before="0" w:beforeAutospacing="0" w:after="0" w:afterAutospacing="0"/>
        <w:rPr>
          <w:rFonts w:ascii="Times New Roman" w:hAnsi="Times New Roman" w:cs="Times New Roman"/>
          <w:b/>
          <w:bCs/>
        </w:rPr>
      </w:pPr>
      <w:r w:rsidRPr="00396C0E">
        <w:rPr>
          <w:rFonts w:ascii="Times New Roman" w:hAnsi="Times New Roman" w:cs="Times New Roman"/>
          <w:b/>
          <w:bCs/>
        </w:rPr>
        <w:t>ATTACHMENTS:</w:t>
      </w:r>
    </w:p>
    <w:p w:rsidR="00396C0E" w:rsidRPr="00396C0E" w:rsidRDefault="00396C0E" w:rsidP="00396C0E">
      <w:pPr>
        <w:pStyle w:val="ListParagraph"/>
        <w:numPr>
          <w:ilvl w:val="0"/>
          <w:numId w:val="8"/>
        </w:numPr>
        <w:rPr>
          <w:rFonts w:ascii="Times New Roman" w:eastAsia="Arial Unicode MS" w:hAnsi="Times New Roman"/>
          <w:bCs/>
          <w:sz w:val="24"/>
          <w:szCs w:val="24"/>
        </w:rPr>
      </w:pPr>
      <w:r w:rsidRPr="00396C0E">
        <w:rPr>
          <w:rFonts w:ascii="Times New Roman" w:eastAsia="Arial Unicode MS" w:hAnsi="Times New Roman"/>
          <w:bCs/>
          <w:sz w:val="24"/>
          <w:szCs w:val="24"/>
        </w:rPr>
        <w:t>Section 4017 of the “Transportation Equity Act of the 21st Century,” Pub. L. 105-178, 112 Stat. 107, June 9, 1998.</w:t>
      </w:r>
    </w:p>
    <w:p w:rsidR="00396C0E" w:rsidRPr="00396C0E" w:rsidRDefault="00396C0E" w:rsidP="00396C0E">
      <w:pPr>
        <w:pStyle w:val="NormalWeb"/>
        <w:numPr>
          <w:ilvl w:val="0"/>
          <w:numId w:val="8"/>
        </w:numPr>
        <w:spacing w:before="0" w:beforeAutospacing="0" w:after="0" w:afterAutospacing="0"/>
        <w:rPr>
          <w:rFonts w:ascii="Times New Roman" w:hAnsi="Times New Roman" w:cs="Times New Roman"/>
          <w:bCs/>
        </w:rPr>
      </w:pPr>
      <w:r>
        <w:rPr>
          <w:rFonts w:ascii="Times New Roman" w:hAnsi="Times New Roman"/>
        </w:rPr>
        <w:t xml:space="preserve">Section 213 of “The </w:t>
      </w:r>
      <w:r w:rsidRPr="002A0C69">
        <w:rPr>
          <w:rFonts w:ascii="Times New Roman" w:hAnsi="Times New Roman"/>
        </w:rPr>
        <w:t>Motor Carrier Safety Improvement Act of 1999</w:t>
      </w:r>
      <w:r>
        <w:rPr>
          <w:rFonts w:ascii="Times New Roman" w:hAnsi="Times New Roman"/>
        </w:rPr>
        <w:t>,” Pub. L. 106-159, 113 Stat. 1748, December 9, 1999.</w:t>
      </w:r>
    </w:p>
    <w:p w:rsidR="00396C0E" w:rsidRPr="00396C0E" w:rsidRDefault="00396C0E" w:rsidP="00396C0E">
      <w:pPr>
        <w:pStyle w:val="NormalWeb"/>
        <w:numPr>
          <w:ilvl w:val="0"/>
          <w:numId w:val="8"/>
        </w:numPr>
        <w:spacing w:before="0" w:beforeAutospacing="0" w:after="0" w:afterAutospacing="0"/>
        <w:rPr>
          <w:rFonts w:ascii="Times New Roman" w:hAnsi="Times New Roman" w:cs="Times New Roman"/>
          <w:bCs/>
        </w:rPr>
      </w:pPr>
      <w:r>
        <w:rPr>
          <w:rFonts w:ascii="Times New Roman" w:hAnsi="Times New Roman"/>
          <w:lang w:val="en"/>
        </w:rPr>
        <w:t>Section 4214 of the Safe, Accountable, and Flexibl</w:t>
      </w:r>
      <w:r w:rsidR="00407B63">
        <w:rPr>
          <w:rFonts w:ascii="Times New Roman" w:hAnsi="Times New Roman"/>
          <w:lang w:val="en"/>
        </w:rPr>
        <w:t>e</w:t>
      </w:r>
      <w:r>
        <w:rPr>
          <w:rFonts w:ascii="Times New Roman" w:hAnsi="Times New Roman"/>
          <w:lang w:val="en"/>
        </w:rPr>
        <w:t xml:space="preserve"> Transportation Equity </w:t>
      </w:r>
      <w:r w:rsidR="00D07257">
        <w:rPr>
          <w:rFonts w:ascii="Times New Roman" w:hAnsi="Times New Roman"/>
          <w:lang w:val="en"/>
        </w:rPr>
        <w:t>Act:</w:t>
      </w:r>
      <w:r>
        <w:rPr>
          <w:rFonts w:ascii="Times New Roman" w:hAnsi="Times New Roman"/>
          <w:lang w:val="en"/>
        </w:rPr>
        <w:t xml:space="preserve"> A Legacy for Users, (SAFETEA-LU), Public Law 109-5</w:t>
      </w:r>
      <w:r w:rsidR="000E4CB6">
        <w:rPr>
          <w:rFonts w:ascii="Times New Roman" w:hAnsi="Times New Roman"/>
          <w:lang w:val="en"/>
        </w:rPr>
        <w:t>9</w:t>
      </w:r>
      <w:r>
        <w:rPr>
          <w:rFonts w:ascii="Times New Roman" w:hAnsi="Times New Roman"/>
          <w:lang w:val="en"/>
        </w:rPr>
        <w:t xml:space="preserve">, 119 Stat. </w:t>
      </w:r>
      <w:r w:rsidR="00400A0A">
        <w:rPr>
          <w:rFonts w:ascii="Times New Roman" w:hAnsi="Times New Roman"/>
          <w:lang w:val="en"/>
        </w:rPr>
        <w:t>1144, August 10, 2005</w:t>
      </w:r>
      <w:r>
        <w:rPr>
          <w:rFonts w:ascii="Times New Roman" w:hAnsi="Times New Roman"/>
          <w:lang w:val="en"/>
        </w:rPr>
        <w:t>.</w:t>
      </w:r>
    </w:p>
    <w:p w:rsidR="00396C0E" w:rsidRDefault="00396C0E" w:rsidP="00396C0E">
      <w:pPr>
        <w:pStyle w:val="NormalWeb"/>
        <w:numPr>
          <w:ilvl w:val="0"/>
          <w:numId w:val="8"/>
        </w:numPr>
        <w:spacing w:before="0" w:beforeAutospacing="0" w:after="0" w:afterAutospacing="0"/>
        <w:rPr>
          <w:rFonts w:ascii="Times New Roman" w:hAnsi="Times New Roman" w:cs="Times New Roman"/>
          <w:bCs/>
        </w:rPr>
      </w:pPr>
      <w:r>
        <w:rPr>
          <w:rFonts w:ascii="Times New Roman" w:hAnsi="Times New Roman" w:cs="Times New Roman"/>
          <w:bCs/>
        </w:rPr>
        <w:t>60-day Comment Request Federal Register Notice, (8</w:t>
      </w:r>
      <w:r w:rsidR="00E1750F">
        <w:rPr>
          <w:rFonts w:ascii="Times New Roman" w:hAnsi="Times New Roman" w:cs="Times New Roman"/>
          <w:bCs/>
        </w:rPr>
        <w:t>1</w:t>
      </w:r>
      <w:r>
        <w:rPr>
          <w:rFonts w:ascii="Times New Roman" w:hAnsi="Times New Roman" w:cs="Times New Roman"/>
          <w:bCs/>
        </w:rPr>
        <w:t xml:space="preserve"> FR </w:t>
      </w:r>
      <w:r w:rsidR="0090272B">
        <w:rPr>
          <w:rFonts w:ascii="Times New Roman" w:hAnsi="Times New Roman" w:cs="Times New Roman"/>
          <w:bCs/>
        </w:rPr>
        <w:t>86068</w:t>
      </w:r>
      <w:r>
        <w:rPr>
          <w:rFonts w:ascii="Times New Roman" w:hAnsi="Times New Roman" w:cs="Times New Roman"/>
          <w:bCs/>
        </w:rPr>
        <w:t xml:space="preserve">), </w:t>
      </w:r>
      <w:r w:rsidR="0090272B" w:rsidRPr="004A74F0">
        <w:rPr>
          <w:rFonts w:ascii="Times New Roman" w:hAnsi="Times New Roman" w:cs="Times New Roman"/>
          <w:bCs/>
        </w:rPr>
        <w:t>November 29</w:t>
      </w:r>
      <w:r w:rsidRPr="004A74F0">
        <w:rPr>
          <w:rFonts w:ascii="Times New Roman" w:hAnsi="Times New Roman" w:cs="Times New Roman"/>
          <w:bCs/>
        </w:rPr>
        <w:t>,</w:t>
      </w:r>
      <w:r>
        <w:rPr>
          <w:rFonts w:ascii="Times New Roman" w:hAnsi="Times New Roman" w:cs="Times New Roman"/>
          <w:bCs/>
        </w:rPr>
        <w:t xml:space="preserve"> 201</w:t>
      </w:r>
      <w:r w:rsidR="00E1750F">
        <w:rPr>
          <w:rFonts w:ascii="Times New Roman" w:hAnsi="Times New Roman" w:cs="Times New Roman"/>
          <w:bCs/>
        </w:rPr>
        <w:t>6</w:t>
      </w:r>
      <w:r>
        <w:rPr>
          <w:rFonts w:ascii="Times New Roman" w:hAnsi="Times New Roman" w:cs="Times New Roman"/>
          <w:bCs/>
        </w:rPr>
        <w:t>.</w:t>
      </w:r>
    </w:p>
    <w:p w:rsidR="00396C0E" w:rsidRDefault="00396C0E" w:rsidP="00396C0E">
      <w:pPr>
        <w:pStyle w:val="NormalWeb"/>
        <w:numPr>
          <w:ilvl w:val="0"/>
          <w:numId w:val="8"/>
        </w:numPr>
        <w:spacing w:before="0" w:beforeAutospacing="0" w:after="0" w:afterAutospacing="0"/>
        <w:rPr>
          <w:rFonts w:ascii="Times New Roman" w:hAnsi="Times New Roman" w:cs="Times New Roman"/>
          <w:bCs/>
        </w:rPr>
      </w:pPr>
      <w:r>
        <w:rPr>
          <w:rFonts w:ascii="Times New Roman" w:hAnsi="Times New Roman" w:cs="Times New Roman"/>
          <w:bCs/>
        </w:rPr>
        <w:t>30-day Comment Request Federal Register Notice, (8</w:t>
      </w:r>
      <w:r w:rsidR="00AA4D4E">
        <w:rPr>
          <w:rFonts w:ascii="Times New Roman" w:hAnsi="Times New Roman" w:cs="Times New Roman"/>
          <w:bCs/>
        </w:rPr>
        <w:t>3</w:t>
      </w:r>
      <w:r>
        <w:rPr>
          <w:rFonts w:ascii="Times New Roman" w:hAnsi="Times New Roman" w:cs="Times New Roman"/>
          <w:bCs/>
        </w:rPr>
        <w:t xml:space="preserve"> FR </w:t>
      </w:r>
      <w:r w:rsidR="00AA4D4E">
        <w:rPr>
          <w:rFonts w:ascii="Times New Roman" w:hAnsi="Times New Roman" w:cs="Times New Roman"/>
          <w:bCs/>
        </w:rPr>
        <w:t>4540</w:t>
      </w:r>
      <w:r>
        <w:rPr>
          <w:rFonts w:ascii="Times New Roman" w:hAnsi="Times New Roman" w:cs="Times New Roman"/>
          <w:bCs/>
        </w:rPr>
        <w:t>)</w:t>
      </w:r>
      <w:r w:rsidR="00D07257">
        <w:rPr>
          <w:rFonts w:ascii="Times New Roman" w:hAnsi="Times New Roman" w:cs="Times New Roman"/>
          <w:bCs/>
        </w:rPr>
        <w:t xml:space="preserve">, </w:t>
      </w:r>
      <w:r w:rsidR="00AA4D4E">
        <w:rPr>
          <w:rFonts w:ascii="Times New Roman" w:hAnsi="Times New Roman" w:cs="Times New Roman"/>
          <w:bCs/>
        </w:rPr>
        <w:t>January 31</w:t>
      </w:r>
      <w:r w:rsidRPr="00CF3C00">
        <w:rPr>
          <w:rFonts w:ascii="Times New Roman" w:hAnsi="Times New Roman" w:cs="Times New Roman"/>
          <w:bCs/>
        </w:rPr>
        <w:t>,</w:t>
      </w:r>
      <w:r>
        <w:rPr>
          <w:rFonts w:ascii="Times New Roman" w:hAnsi="Times New Roman" w:cs="Times New Roman"/>
          <w:bCs/>
        </w:rPr>
        <w:t xml:space="preserve"> 201</w:t>
      </w:r>
      <w:r w:rsidR="00CF3C00">
        <w:rPr>
          <w:rFonts w:ascii="Times New Roman" w:hAnsi="Times New Roman" w:cs="Times New Roman"/>
          <w:bCs/>
        </w:rPr>
        <w:t>8</w:t>
      </w:r>
      <w:r>
        <w:rPr>
          <w:rFonts w:ascii="Times New Roman" w:hAnsi="Times New Roman" w:cs="Times New Roman"/>
          <w:bCs/>
        </w:rPr>
        <w:t>.</w:t>
      </w:r>
    </w:p>
    <w:p w:rsidR="007037C2" w:rsidRPr="00396C0E" w:rsidRDefault="007037C2" w:rsidP="00396C0E">
      <w:pPr>
        <w:pStyle w:val="NormalWeb"/>
        <w:numPr>
          <w:ilvl w:val="0"/>
          <w:numId w:val="8"/>
        </w:numPr>
        <w:spacing w:before="0" w:beforeAutospacing="0" w:after="0" w:afterAutospacing="0"/>
        <w:rPr>
          <w:rFonts w:ascii="Times New Roman" w:hAnsi="Times New Roman" w:cs="Times New Roman"/>
          <w:bCs/>
        </w:rPr>
      </w:pPr>
      <w:r>
        <w:rPr>
          <w:rFonts w:ascii="Times New Roman" w:hAnsi="Times New Roman" w:cs="Times New Roman"/>
          <w:bCs/>
        </w:rPr>
        <w:t>Screen shots of the NCCDB showing main (entry) page and sample pages for each category of complainant (consumer/driver/industry).</w:t>
      </w:r>
    </w:p>
    <w:p w:rsidR="00396C0E" w:rsidRDefault="00396C0E" w:rsidP="00396C0E">
      <w:pPr>
        <w:pStyle w:val="NormalWeb"/>
        <w:spacing w:before="0" w:beforeAutospacing="0" w:after="0" w:afterAutospacing="0"/>
        <w:ind w:left="720"/>
        <w:rPr>
          <w:rFonts w:ascii="Times New Roman" w:hAnsi="Times New Roman" w:cs="Times New Roman"/>
          <w:b/>
          <w:bCs/>
        </w:rPr>
      </w:pPr>
    </w:p>
    <w:p w:rsidR="00FF68F5" w:rsidRDefault="00FF68F5" w:rsidP="00396C0E">
      <w:pPr>
        <w:pStyle w:val="NormalWeb"/>
        <w:spacing w:before="0" w:beforeAutospacing="0" w:after="0" w:afterAutospacing="0"/>
        <w:ind w:left="720"/>
        <w:rPr>
          <w:rFonts w:ascii="Times New Roman" w:hAnsi="Times New Roman" w:cs="Times New Roman"/>
          <w:b/>
          <w:bCs/>
        </w:rPr>
      </w:pPr>
    </w:p>
    <w:p w:rsidR="00FF68F5" w:rsidRDefault="00FF68F5" w:rsidP="00396C0E">
      <w:pPr>
        <w:pStyle w:val="NormalWeb"/>
        <w:spacing w:before="0" w:beforeAutospacing="0" w:after="0" w:afterAutospacing="0"/>
        <w:ind w:left="720"/>
        <w:rPr>
          <w:rFonts w:ascii="Times New Roman" w:hAnsi="Times New Roman" w:cs="Times New Roman"/>
          <w:b/>
          <w:bCs/>
        </w:rPr>
      </w:pPr>
      <w:r>
        <w:rPr>
          <w:rFonts w:ascii="Times New Roman" w:hAnsi="Times New Roman" w:cs="Times New Roman"/>
          <w:b/>
          <w:bCs/>
        </w:rPr>
        <w:t>Attachments</w:t>
      </w:r>
      <w:r w:rsidR="00953661">
        <w:rPr>
          <w:rFonts w:ascii="Times New Roman" w:hAnsi="Times New Roman" w:cs="Times New Roman"/>
          <w:b/>
          <w:bCs/>
        </w:rPr>
        <w:t>: Consumer, Driver, and Industry</w:t>
      </w:r>
    </w:p>
    <w:p w:rsidR="00FF68F5" w:rsidRDefault="00FF68F5" w:rsidP="00396C0E">
      <w:pPr>
        <w:pStyle w:val="NormalWeb"/>
        <w:spacing w:before="0" w:beforeAutospacing="0" w:after="0" w:afterAutospacing="0"/>
        <w:ind w:left="720"/>
        <w:rPr>
          <w:rFonts w:ascii="Times New Roman" w:hAnsi="Times New Roman" w:cs="Times New Roman"/>
          <w:b/>
          <w:bCs/>
        </w:rPr>
      </w:pPr>
    </w:p>
    <w:bookmarkStart w:id="7" w:name="_MON_1534671862"/>
    <w:bookmarkEnd w:id="7"/>
    <w:p w:rsidR="00FF68F5" w:rsidRPr="007522E6" w:rsidRDefault="00FF68F5" w:rsidP="00396C0E">
      <w:pPr>
        <w:pStyle w:val="NormalWeb"/>
        <w:spacing w:before="0" w:beforeAutospacing="0" w:after="0" w:afterAutospacing="0"/>
        <w:ind w:left="720"/>
        <w:rPr>
          <w:rFonts w:ascii="Times New Roman" w:hAnsi="Times New Roman" w:cs="Times New Roman"/>
          <w:b/>
          <w:bCs/>
        </w:rPr>
      </w:pPr>
      <w:r>
        <w:object w:dxaOrig="1551" w:dyaOrig="1004" w14:anchorId="767333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3" o:title=""/>
          </v:shape>
          <o:OLEObject Type="Embed" ProgID="Word.Document.12" ShapeID="_x0000_i1025" DrawAspect="Icon" ObjectID="_1606817374" r:id="rId14">
            <o:FieldCodes>\s</o:FieldCodes>
          </o:OLEObject>
        </w:object>
      </w:r>
      <w:bookmarkStart w:id="8" w:name="_MON_1534671886"/>
      <w:bookmarkEnd w:id="8"/>
      <w:r>
        <w:object w:dxaOrig="1551" w:dyaOrig="1004" w14:anchorId="767333C7">
          <v:shape id="_x0000_i1026" type="#_x0000_t75" style="width:79.5pt;height:50.25pt" o:ole="">
            <v:imagedata r:id="rId15" o:title=""/>
          </v:shape>
          <o:OLEObject Type="Embed" ProgID="Word.Document.12" ShapeID="_x0000_i1026" DrawAspect="Icon" ObjectID="_1606817375" r:id="rId16">
            <o:FieldCodes>\s</o:FieldCodes>
          </o:OLEObject>
        </w:object>
      </w:r>
      <w:bookmarkStart w:id="9" w:name="_MON_1534671897"/>
      <w:bookmarkEnd w:id="9"/>
      <w:r>
        <w:object w:dxaOrig="1551" w:dyaOrig="1004" w14:anchorId="767333C8">
          <v:shape id="_x0000_i1027" type="#_x0000_t75" style="width:79.5pt;height:50.25pt" o:ole="">
            <v:imagedata r:id="rId17" o:title=""/>
          </v:shape>
          <o:OLEObject Type="Embed" ProgID="Word.Document.12" ShapeID="_x0000_i1027" DrawAspect="Icon" ObjectID="_1606817376" r:id="rId18">
            <o:FieldCodes>\s</o:FieldCodes>
          </o:OLEObject>
        </w:object>
      </w:r>
    </w:p>
    <w:sectPr w:rsidR="00FF68F5" w:rsidRPr="007522E6">
      <w:footerReference w:type="default" r:id="rId19"/>
      <w:footnotePr>
        <w:numRestart w:val="eachSect"/>
      </w:footnotePr>
      <w:endnotePr>
        <w:numFmt w:val="decimal"/>
      </w:endnotePr>
      <w:pgSz w:w="12240" w:h="15840" w:code="1"/>
      <w:pgMar w:top="1296" w:right="1440" w:bottom="1296"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7883" w:rsidRDefault="00587883">
      <w:r>
        <w:separator/>
      </w:r>
    </w:p>
  </w:endnote>
  <w:endnote w:type="continuationSeparator" w:id="0">
    <w:p w:rsidR="00587883" w:rsidRDefault="005878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etter Gothic 12cpi">
    <w:altName w:val="Calibri"/>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3267588"/>
      <w:docPartObj>
        <w:docPartGallery w:val="Page Numbers (Bottom of Page)"/>
        <w:docPartUnique/>
      </w:docPartObj>
    </w:sdtPr>
    <w:sdtEndPr>
      <w:rPr>
        <w:noProof/>
      </w:rPr>
    </w:sdtEndPr>
    <w:sdtContent>
      <w:p w:rsidR="002F3456" w:rsidRDefault="002F3456">
        <w:pPr>
          <w:pStyle w:val="Footer"/>
          <w:jc w:val="center"/>
        </w:pPr>
        <w:r>
          <w:fldChar w:fldCharType="begin"/>
        </w:r>
        <w:r>
          <w:instrText xml:space="preserve"> PAGE   \* MERGEFORMAT </w:instrText>
        </w:r>
        <w:r>
          <w:fldChar w:fldCharType="separate"/>
        </w:r>
        <w:r w:rsidR="00052605">
          <w:rPr>
            <w:noProof/>
          </w:rPr>
          <w:t>1</w:t>
        </w:r>
        <w:r>
          <w:rPr>
            <w:noProof/>
          </w:rPr>
          <w:fldChar w:fldCharType="end"/>
        </w:r>
      </w:p>
    </w:sdtContent>
  </w:sdt>
  <w:p w:rsidR="002F3456" w:rsidRDefault="002F345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7883" w:rsidRDefault="00587883">
      <w:r>
        <w:separator/>
      </w:r>
    </w:p>
  </w:footnote>
  <w:footnote w:type="continuationSeparator" w:id="0">
    <w:p w:rsidR="00587883" w:rsidRDefault="00587883">
      <w:r>
        <w:continuationSeparator/>
      </w:r>
    </w:p>
  </w:footnote>
  <w:footnote w:id="1">
    <w:p w:rsidR="003017B5" w:rsidRPr="00F865B1" w:rsidRDefault="003017B5" w:rsidP="003017B5">
      <w:pPr>
        <w:pStyle w:val="FootnoteText"/>
        <w:rPr>
          <w:rFonts w:ascii="Times New Roman" w:hAnsi="Times New Roman"/>
        </w:rPr>
      </w:pPr>
      <w:r w:rsidRPr="00F865B1">
        <w:rPr>
          <w:rStyle w:val="FootnoteReference"/>
          <w:rFonts w:ascii="Times New Roman" w:hAnsi="Times New Roman"/>
        </w:rPr>
        <w:footnoteRef/>
      </w:r>
      <w:r w:rsidRPr="00F865B1">
        <w:rPr>
          <w:rFonts w:ascii="Times New Roman" w:hAnsi="Times New Roman"/>
        </w:rPr>
        <w:t xml:space="preserve"> Comments of the Owner Operator Independent Drivers Association, Inc.; In Response to an Agency Information Collection Request; National Consumer Complaint Database.  No other comments have been filed in the docket.</w:t>
      </w:r>
    </w:p>
  </w:footnote>
  <w:footnote w:id="2">
    <w:p w:rsidR="003017B5" w:rsidRDefault="003017B5" w:rsidP="003017B5">
      <w:pPr>
        <w:pStyle w:val="FootnoteText"/>
      </w:pPr>
      <w:r w:rsidRPr="00F865B1">
        <w:rPr>
          <w:rStyle w:val="FootnoteReference"/>
          <w:rFonts w:ascii="Times New Roman" w:hAnsi="Times New Roman"/>
        </w:rPr>
        <w:footnoteRef/>
      </w:r>
      <w:r w:rsidRPr="00F865B1">
        <w:rPr>
          <w:rFonts w:ascii="Times New Roman" w:hAnsi="Times New Roman"/>
        </w:rPr>
        <w:t xml:space="preserve"> The Coercion rule prohibits motor carriers, shippers, receivers, or transportation intermediaries or their respective agents, officers or representatives from threatening drivers with loss of work or other adverse employment actions or taking action to punish drivers for refusing to operate a commercial motor vehicle in violation of certain provisions of the Federal Motor Carrier Safety Regulations, Hazardous Materials Regulations, and Federal Motor Carrier Commercial Regulations. 80 FR 74695 (Nov. 30, 2015)</w:t>
      </w:r>
    </w:p>
  </w:footnote>
  <w:footnote w:id="3">
    <w:p w:rsidR="002F3456" w:rsidRDefault="002F3456">
      <w:pPr>
        <w:pStyle w:val="FootnoteText"/>
      </w:pPr>
      <w:r>
        <w:rPr>
          <w:rStyle w:val="FootnoteReference"/>
        </w:rPr>
        <w:footnoteRef/>
      </w:r>
      <w:r>
        <w:t xml:space="preserve"> FMCSA uses FY2016 as a base year.  In FY2016, 7,777 responses were filed.</w:t>
      </w:r>
    </w:p>
  </w:footnote>
  <w:footnote w:id="4">
    <w:p w:rsidR="002F3456" w:rsidRDefault="002F3456">
      <w:pPr>
        <w:pStyle w:val="FootnoteText"/>
      </w:pPr>
      <w:r>
        <w:rPr>
          <w:rStyle w:val="FootnoteReference"/>
        </w:rPr>
        <w:footnoteRef/>
      </w:r>
      <w:r>
        <w:t xml:space="preserve"> </w:t>
      </w:r>
      <w:r w:rsidRPr="00F81A8F">
        <w:t xml:space="preserve">This </w:t>
      </w:r>
      <w:r>
        <w:t xml:space="preserve">estimate is based on </w:t>
      </w:r>
      <w:r w:rsidRPr="00F81A8F">
        <w:t>responses collected during previous years.</w:t>
      </w:r>
    </w:p>
  </w:footnote>
  <w:footnote w:id="5">
    <w:p w:rsidR="002F3456" w:rsidRDefault="002F3456">
      <w:pPr>
        <w:pStyle w:val="FootnoteText"/>
      </w:pPr>
      <w:r>
        <w:rPr>
          <w:rStyle w:val="FootnoteReference"/>
        </w:rPr>
        <w:footnoteRef/>
      </w:r>
      <w:r>
        <w:t xml:space="preserve"> One individual may file more than one complaint.  For the purposes of this ICR, we assume each complaint represents one complainant.</w:t>
      </w:r>
    </w:p>
  </w:footnote>
  <w:footnote w:id="6">
    <w:p w:rsidR="002F3456" w:rsidRDefault="002F3456">
      <w:pPr>
        <w:pStyle w:val="FootnoteText"/>
      </w:pPr>
      <w:r>
        <w:rPr>
          <w:rStyle w:val="FootnoteReference"/>
        </w:rPr>
        <w:footnoteRef/>
      </w:r>
      <w:r>
        <w:t xml:space="preserve"> </w:t>
      </w:r>
      <w:r w:rsidRPr="00F63AD8">
        <w:t>The number of responses increased from 5,</w:t>
      </w:r>
      <w:r>
        <w:t>235 in FY2015 to 7,777 in FY2016, an increase of 48.6%.</w:t>
      </w:r>
    </w:p>
  </w:footnote>
  <w:footnote w:id="7">
    <w:p w:rsidR="002F3456" w:rsidRDefault="002F3456">
      <w:pPr>
        <w:pStyle w:val="FootnoteText"/>
      </w:pPr>
      <w:r>
        <w:rPr>
          <w:rStyle w:val="FootnoteReference"/>
        </w:rPr>
        <w:footnoteRef/>
      </w:r>
      <w:r>
        <w:t xml:space="preserve"> </w:t>
      </w:r>
      <w:r w:rsidRPr="00F63AD8">
        <w:t>Bureau of Labor Statistics. Employer Costs for Em</w:t>
      </w:r>
      <w:r>
        <w:t xml:space="preserve">ployee Compensation—June 2017, </w:t>
      </w:r>
      <w:r w:rsidR="00230AA2" w:rsidRPr="00230AA2">
        <w:t>www.bls.gov/news.release/pdf/ecec.pdf</w:t>
      </w:r>
      <w:r>
        <w:t xml:space="preserve">. </w:t>
      </w:r>
      <w:r w:rsidRPr="00F63AD8">
        <w:t xml:space="preserve">Accessed </w:t>
      </w:r>
      <w:r>
        <w:t>October 25, 2017.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11059"/>
    <w:multiLevelType w:val="hybridMultilevel"/>
    <w:tmpl w:val="B66E49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D74A57"/>
    <w:multiLevelType w:val="hybridMultilevel"/>
    <w:tmpl w:val="5658F132"/>
    <w:lvl w:ilvl="0" w:tplc="781C6E28">
      <w:start w:val="1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A33F6F"/>
    <w:multiLevelType w:val="hybridMultilevel"/>
    <w:tmpl w:val="BF18899A"/>
    <w:lvl w:ilvl="0" w:tplc="076AD5F6">
      <w:start w:val="1"/>
      <w:numFmt w:val="bullet"/>
      <w:pStyle w:val="FMCSAListBullet1"/>
      <w:lvlText w:val="•"/>
      <w:lvlJc w:val="left"/>
      <w:pPr>
        <w:ind w:left="720" w:hanging="360"/>
      </w:pPr>
      <w:rPr>
        <w:rFonts w:ascii="Times New Roman" w:hAnsi="Times New Roman" w:hint="default"/>
        <w:kern w:val="0"/>
        <w:position w:val="-2"/>
        <w:sz w:val="28"/>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204A6588"/>
    <w:multiLevelType w:val="hybridMultilevel"/>
    <w:tmpl w:val="E00CBC2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
    <w:nsid w:val="2CF90E9E"/>
    <w:multiLevelType w:val="hybridMultilevel"/>
    <w:tmpl w:val="D2C8F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8BE0FDA"/>
    <w:multiLevelType w:val="hybridMultilevel"/>
    <w:tmpl w:val="9C781A80"/>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0D206B7"/>
    <w:multiLevelType w:val="hybridMultilevel"/>
    <w:tmpl w:val="E20097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B6133D7"/>
    <w:multiLevelType w:val="hybridMultilevel"/>
    <w:tmpl w:val="E30E449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CED20AF"/>
    <w:multiLevelType w:val="hybridMultilevel"/>
    <w:tmpl w:val="1AA6B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6D75B67"/>
    <w:multiLevelType w:val="hybridMultilevel"/>
    <w:tmpl w:val="AE3CE2B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
    <w:nsid w:val="788E2559"/>
    <w:multiLevelType w:val="hybridMultilevel"/>
    <w:tmpl w:val="E6DA0014"/>
    <w:lvl w:ilvl="0" w:tplc="6D04C17A">
      <w:start w:val="17"/>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EB10FB0"/>
    <w:multiLevelType w:val="hybridMultilevel"/>
    <w:tmpl w:val="2F6835F8"/>
    <w:lvl w:ilvl="0" w:tplc="4C386174">
      <w:start w:val="1"/>
      <w:numFmt w:val="decimal"/>
      <w:lvlText w:val="%1."/>
      <w:lvlJc w:val="left"/>
      <w:pPr>
        <w:ind w:left="450" w:hanging="360"/>
      </w:pPr>
      <w:rPr>
        <w:b/>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7F512ADA"/>
    <w:multiLevelType w:val="hybridMultilevel"/>
    <w:tmpl w:val="31A4D470"/>
    <w:lvl w:ilvl="0" w:tplc="46104208">
      <w:start w:val="13"/>
      <w:numFmt w:val="decimal"/>
      <w:lvlText w:val="%1."/>
      <w:lvlJc w:val="left"/>
      <w:pPr>
        <w:ind w:left="360" w:hanging="360"/>
      </w:pPr>
      <w:rPr>
        <w:rFonts w:hint="default"/>
        <w:b/>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1"/>
  </w:num>
  <w:num w:numId="2">
    <w:abstractNumId w:val="12"/>
  </w:num>
  <w:num w:numId="3">
    <w:abstractNumId w:val="0"/>
  </w:num>
  <w:num w:numId="4">
    <w:abstractNumId w:val="5"/>
  </w:num>
  <w:num w:numId="5">
    <w:abstractNumId w:val="1"/>
  </w:num>
  <w:num w:numId="6">
    <w:abstractNumId w:val="10"/>
  </w:num>
  <w:num w:numId="7">
    <w:abstractNumId w:val="7"/>
  </w:num>
  <w:num w:numId="8">
    <w:abstractNumId w:val="6"/>
  </w:num>
  <w:num w:numId="9">
    <w:abstractNumId w:val="3"/>
  </w:num>
  <w:num w:numId="10">
    <w:abstractNumId w:val="9"/>
  </w:num>
  <w:num w:numId="11">
    <w:abstractNumId w:val="2"/>
  </w:num>
  <w:num w:numId="12">
    <w:abstractNumId w:val="4"/>
  </w:num>
  <w:num w:numId="13">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rawingGridVerticalSpacing w:val="120"/>
  <w:displayHorizontalDrawingGridEvery w:val="0"/>
  <w:displayVerticalDrawingGridEvery w:val="3"/>
  <w:doNotShadeFormData/>
  <w:characterSpacingControl w:val="compressPunctuation"/>
  <w:footnotePr>
    <w:numRestart w:val="eachSect"/>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0F5D"/>
    <w:rsid w:val="00012FF4"/>
    <w:rsid w:val="00013B28"/>
    <w:rsid w:val="000177C4"/>
    <w:rsid w:val="0002040F"/>
    <w:rsid w:val="00024AF3"/>
    <w:rsid w:val="00026E89"/>
    <w:rsid w:val="00030F06"/>
    <w:rsid w:val="0004074A"/>
    <w:rsid w:val="00041797"/>
    <w:rsid w:val="00044F90"/>
    <w:rsid w:val="0004749E"/>
    <w:rsid w:val="000505D0"/>
    <w:rsid w:val="00050797"/>
    <w:rsid w:val="00052605"/>
    <w:rsid w:val="00061226"/>
    <w:rsid w:val="00064636"/>
    <w:rsid w:val="00076550"/>
    <w:rsid w:val="0008270D"/>
    <w:rsid w:val="00084FCF"/>
    <w:rsid w:val="000878AC"/>
    <w:rsid w:val="00093CF3"/>
    <w:rsid w:val="0009636F"/>
    <w:rsid w:val="000A6BA7"/>
    <w:rsid w:val="000A7B80"/>
    <w:rsid w:val="000B7C53"/>
    <w:rsid w:val="000C3571"/>
    <w:rsid w:val="000D1072"/>
    <w:rsid w:val="000D16F9"/>
    <w:rsid w:val="000D4D47"/>
    <w:rsid w:val="000D6554"/>
    <w:rsid w:val="000E3EC4"/>
    <w:rsid w:val="000E4BB0"/>
    <w:rsid w:val="000E4CB6"/>
    <w:rsid w:val="000F2DC8"/>
    <w:rsid w:val="00103851"/>
    <w:rsid w:val="00105127"/>
    <w:rsid w:val="00105F8E"/>
    <w:rsid w:val="001128B6"/>
    <w:rsid w:val="001263C7"/>
    <w:rsid w:val="00140D3B"/>
    <w:rsid w:val="00141F5D"/>
    <w:rsid w:val="00144CAB"/>
    <w:rsid w:val="00152C82"/>
    <w:rsid w:val="001548FB"/>
    <w:rsid w:val="00155D25"/>
    <w:rsid w:val="00156F4C"/>
    <w:rsid w:val="00157D3A"/>
    <w:rsid w:val="0016277B"/>
    <w:rsid w:val="00165690"/>
    <w:rsid w:val="00167572"/>
    <w:rsid w:val="00167B17"/>
    <w:rsid w:val="0017517F"/>
    <w:rsid w:val="0017628C"/>
    <w:rsid w:val="00182C83"/>
    <w:rsid w:val="001852CF"/>
    <w:rsid w:val="00196EA3"/>
    <w:rsid w:val="001A39C2"/>
    <w:rsid w:val="001A3D00"/>
    <w:rsid w:val="001B0C37"/>
    <w:rsid w:val="001B286A"/>
    <w:rsid w:val="001B6F85"/>
    <w:rsid w:val="001C0CC4"/>
    <w:rsid w:val="001C2B34"/>
    <w:rsid w:val="001C33AF"/>
    <w:rsid w:val="001C5F39"/>
    <w:rsid w:val="001D4111"/>
    <w:rsid w:val="001D7E74"/>
    <w:rsid w:val="001E3991"/>
    <w:rsid w:val="001E4E89"/>
    <w:rsid w:val="001F4FF1"/>
    <w:rsid w:val="001F51E7"/>
    <w:rsid w:val="00217230"/>
    <w:rsid w:val="00217CEE"/>
    <w:rsid w:val="00217F8A"/>
    <w:rsid w:val="0022097E"/>
    <w:rsid w:val="00221C4A"/>
    <w:rsid w:val="00230AA2"/>
    <w:rsid w:val="00232745"/>
    <w:rsid w:val="00236AC6"/>
    <w:rsid w:val="00243CCD"/>
    <w:rsid w:val="00246B0E"/>
    <w:rsid w:val="0024708C"/>
    <w:rsid w:val="00251ACC"/>
    <w:rsid w:val="00251DD5"/>
    <w:rsid w:val="00257381"/>
    <w:rsid w:val="0026082B"/>
    <w:rsid w:val="002721A3"/>
    <w:rsid w:val="0027244E"/>
    <w:rsid w:val="00274B6A"/>
    <w:rsid w:val="00275FC8"/>
    <w:rsid w:val="00276C1F"/>
    <w:rsid w:val="002802DC"/>
    <w:rsid w:val="00292394"/>
    <w:rsid w:val="0029422F"/>
    <w:rsid w:val="002A0C69"/>
    <w:rsid w:val="002A22E8"/>
    <w:rsid w:val="002B7FB2"/>
    <w:rsid w:val="002C30ED"/>
    <w:rsid w:val="002C6472"/>
    <w:rsid w:val="002D4BEF"/>
    <w:rsid w:val="002D5629"/>
    <w:rsid w:val="002E75B3"/>
    <w:rsid w:val="002F335A"/>
    <w:rsid w:val="002F3456"/>
    <w:rsid w:val="002F55E8"/>
    <w:rsid w:val="003017B5"/>
    <w:rsid w:val="00304F96"/>
    <w:rsid w:val="0031077F"/>
    <w:rsid w:val="0031485A"/>
    <w:rsid w:val="00324327"/>
    <w:rsid w:val="003253FC"/>
    <w:rsid w:val="00334B29"/>
    <w:rsid w:val="00345105"/>
    <w:rsid w:val="003451E9"/>
    <w:rsid w:val="00346352"/>
    <w:rsid w:val="00352925"/>
    <w:rsid w:val="00353C80"/>
    <w:rsid w:val="0036203D"/>
    <w:rsid w:val="00374328"/>
    <w:rsid w:val="00382AA7"/>
    <w:rsid w:val="00386649"/>
    <w:rsid w:val="00392134"/>
    <w:rsid w:val="00396C0E"/>
    <w:rsid w:val="003B7145"/>
    <w:rsid w:val="003C52E8"/>
    <w:rsid w:val="003C708B"/>
    <w:rsid w:val="003D21D1"/>
    <w:rsid w:val="003D4317"/>
    <w:rsid w:val="003D46BD"/>
    <w:rsid w:val="003D550F"/>
    <w:rsid w:val="003E2105"/>
    <w:rsid w:val="003E699E"/>
    <w:rsid w:val="003F2B3A"/>
    <w:rsid w:val="003F43F9"/>
    <w:rsid w:val="003F7740"/>
    <w:rsid w:val="00400A0A"/>
    <w:rsid w:val="004050F0"/>
    <w:rsid w:val="00407B63"/>
    <w:rsid w:val="00407E96"/>
    <w:rsid w:val="00414A57"/>
    <w:rsid w:val="00417672"/>
    <w:rsid w:val="00417F35"/>
    <w:rsid w:val="00421B71"/>
    <w:rsid w:val="00423FF0"/>
    <w:rsid w:val="004263B1"/>
    <w:rsid w:val="00426E32"/>
    <w:rsid w:val="00427F10"/>
    <w:rsid w:val="0044007B"/>
    <w:rsid w:val="00440986"/>
    <w:rsid w:val="004510BE"/>
    <w:rsid w:val="00453B15"/>
    <w:rsid w:val="00454181"/>
    <w:rsid w:val="00456FE9"/>
    <w:rsid w:val="00461DE2"/>
    <w:rsid w:val="00467589"/>
    <w:rsid w:val="00470720"/>
    <w:rsid w:val="00474083"/>
    <w:rsid w:val="00480D9C"/>
    <w:rsid w:val="00486A44"/>
    <w:rsid w:val="004952D2"/>
    <w:rsid w:val="004A12A8"/>
    <w:rsid w:val="004A74F0"/>
    <w:rsid w:val="004B44DC"/>
    <w:rsid w:val="004B71D1"/>
    <w:rsid w:val="004C4BD0"/>
    <w:rsid w:val="004C60F6"/>
    <w:rsid w:val="004D454B"/>
    <w:rsid w:val="004F629F"/>
    <w:rsid w:val="005114C1"/>
    <w:rsid w:val="0052572D"/>
    <w:rsid w:val="00530EA3"/>
    <w:rsid w:val="0053260E"/>
    <w:rsid w:val="00543227"/>
    <w:rsid w:val="00544E39"/>
    <w:rsid w:val="00557018"/>
    <w:rsid w:val="0056046A"/>
    <w:rsid w:val="00560570"/>
    <w:rsid w:val="005612EB"/>
    <w:rsid w:val="00562E64"/>
    <w:rsid w:val="005650AF"/>
    <w:rsid w:val="0058292B"/>
    <w:rsid w:val="0058583C"/>
    <w:rsid w:val="00586445"/>
    <w:rsid w:val="00587883"/>
    <w:rsid w:val="005A1447"/>
    <w:rsid w:val="005B07F3"/>
    <w:rsid w:val="005B3AC2"/>
    <w:rsid w:val="005B4726"/>
    <w:rsid w:val="005B609B"/>
    <w:rsid w:val="005C3DEB"/>
    <w:rsid w:val="005C7539"/>
    <w:rsid w:val="005F5832"/>
    <w:rsid w:val="005F7CAF"/>
    <w:rsid w:val="006009DE"/>
    <w:rsid w:val="00613108"/>
    <w:rsid w:val="006146B9"/>
    <w:rsid w:val="00623E6A"/>
    <w:rsid w:val="00623EB9"/>
    <w:rsid w:val="0063581B"/>
    <w:rsid w:val="00635F88"/>
    <w:rsid w:val="006514E9"/>
    <w:rsid w:val="00656E8B"/>
    <w:rsid w:val="00657258"/>
    <w:rsid w:val="0066073F"/>
    <w:rsid w:val="00661426"/>
    <w:rsid w:val="00664285"/>
    <w:rsid w:val="00672CBF"/>
    <w:rsid w:val="00685187"/>
    <w:rsid w:val="00686EE0"/>
    <w:rsid w:val="00690810"/>
    <w:rsid w:val="00691C00"/>
    <w:rsid w:val="006A58D1"/>
    <w:rsid w:val="006B25A1"/>
    <w:rsid w:val="006B5C1D"/>
    <w:rsid w:val="006C4F7D"/>
    <w:rsid w:val="006C714E"/>
    <w:rsid w:val="006C7646"/>
    <w:rsid w:val="006D42F6"/>
    <w:rsid w:val="006D4315"/>
    <w:rsid w:val="006D6E96"/>
    <w:rsid w:val="006E0380"/>
    <w:rsid w:val="006F0739"/>
    <w:rsid w:val="006F4E8D"/>
    <w:rsid w:val="007037C2"/>
    <w:rsid w:val="00704BE2"/>
    <w:rsid w:val="00704CEC"/>
    <w:rsid w:val="007271C7"/>
    <w:rsid w:val="007403BE"/>
    <w:rsid w:val="007413D9"/>
    <w:rsid w:val="00746426"/>
    <w:rsid w:val="00751FC9"/>
    <w:rsid w:val="007522E6"/>
    <w:rsid w:val="007540F8"/>
    <w:rsid w:val="00754FAD"/>
    <w:rsid w:val="00762558"/>
    <w:rsid w:val="007769DF"/>
    <w:rsid w:val="00780879"/>
    <w:rsid w:val="0078265D"/>
    <w:rsid w:val="00787405"/>
    <w:rsid w:val="0079319E"/>
    <w:rsid w:val="007931A1"/>
    <w:rsid w:val="007A5CA3"/>
    <w:rsid w:val="007A7979"/>
    <w:rsid w:val="007B0F8E"/>
    <w:rsid w:val="007C2A69"/>
    <w:rsid w:val="007C3FFF"/>
    <w:rsid w:val="007D2F3A"/>
    <w:rsid w:val="007E60D1"/>
    <w:rsid w:val="007F0CE3"/>
    <w:rsid w:val="00803EC1"/>
    <w:rsid w:val="0080461E"/>
    <w:rsid w:val="008118D5"/>
    <w:rsid w:val="00812089"/>
    <w:rsid w:val="0081739B"/>
    <w:rsid w:val="00821168"/>
    <w:rsid w:val="00830F5D"/>
    <w:rsid w:val="00834ACC"/>
    <w:rsid w:val="00835554"/>
    <w:rsid w:val="00836FF3"/>
    <w:rsid w:val="00841BD4"/>
    <w:rsid w:val="008555E1"/>
    <w:rsid w:val="00856B1A"/>
    <w:rsid w:val="00860EF2"/>
    <w:rsid w:val="00862778"/>
    <w:rsid w:val="00862A60"/>
    <w:rsid w:val="00874151"/>
    <w:rsid w:val="0087583C"/>
    <w:rsid w:val="00882EDA"/>
    <w:rsid w:val="0089649D"/>
    <w:rsid w:val="008A1FFB"/>
    <w:rsid w:val="008A4726"/>
    <w:rsid w:val="008A5B8B"/>
    <w:rsid w:val="008B08A4"/>
    <w:rsid w:val="008B0E36"/>
    <w:rsid w:val="008B4CDC"/>
    <w:rsid w:val="008B5870"/>
    <w:rsid w:val="008C4D70"/>
    <w:rsid w:val="008D34A3"/>
    <w:rsid w:val="008D4A96"/>
    <w:rsid w:val="008E4E78"/>
    <w:rsid w:val="008E6CD0"/>
    <w:rsid w:val="008F2CDB"/>
    <w:rsid w:val="00901D30"/>
    <w:rsid w:val="0090272B"/>
    <w:rsid w:val="00902DFA"/>
    <w:rsid w:val="00910EC5"/>
    <w:rsid w:val="00913CAC"/>
    <w:rsid w:val="0091655D"/>
    <w:rsid w:val="00920385"/>
    <w:rsid w:val="00922322"/>
    <w:rsid w:val="00926230"/>
    <w:rsid w:val="00931E2A"/>
    <w:rsid w:val="009423A6"/>
    <w:rsid w:val="009513D2"/>
    <w:rsid w:val="00953661"/>
    <w:rsid w:val="00953CFD"/>
    <w:rsid w:val="009732B6"/>
    <w:rsid w:val="00975ECF"/>
    <w:rsid w:val="0098765A"/>
    <w:rsid w:val="00992FDA"/>
    <w:rsid w:val="009A280A"/>
    <w:rsid w:val="009B21D6"/>
    <w:rsid w:val="009B3379"/>
    <w:rsid w:val="009B3842"/>
    <w:rsid w:val="009C508E"/>
    <w:rsid w:val="009C5421"/>
    <w:rsid w:val="009C680B"/>
    <w:rsid w:val="009D06BA"/>
    <w:rsid w:val="009D4679"/>
    <w:rsid w:val="009D4F72"/>
    <w:rsid w:val="009E0597"/>
    <w:rsid w:val="009E0B24"/>
    <w:rsid w:val="009E2F2D"/>
    <w:rsid w:val="009E3289"/>
    <w:rsid w:val="009E43F8"/>
    <w:rsid w:val="009F2324"/>
    <w:rsid w:val="009F4539"/>
    <w:rsid w:val="009F7143"/>
    <w:rsid w:val="00A016AB"/>
    <w:rsid w:val="00A14390"/>
    <w:rsid w:val="00A22BCD"/>
    <w:rsid w:val="00A27D1A"/>
    <w:rsid w:val="00A30749"/>
    <w:rsid w:val="00A31A36"/>
    <w:rsid w:val="00A47427"/>
    <w:rsid w:val="00A57C07"/>
    <w:rsid w:val="00A613EE"/>
    <w:rsid w:val="00A66357"/>
    <w:rsid w:val="00A72E59"/>
    <w:rsid w:val="00A7696E"/>
    <w:rsid w:val="00A81253"/>
    <w:rsid w:val="00A8751E"/>
    <w:rsid w:val="00A943FF"/>
    <w:rsid w:val="00AA4D4E"/>
    <w:rsid w:val="00AA4D86"/>
    <w:rsid w:val="00AA6B70"/>
    <w:rsid w:val="00AB5C95"/>
    <w:rsid w:val="00AB5D26"/>
    <w:rsid w:val="00AC1299"/>
    <w:rsid w:val="00AC7F26"/>
    <w:rsid w:val="00AD7FB8"/>
    <w:rsid w:val="00AE0D05"/>
    <w:rsid w:val="00AE51F6"/>
    <w:rsid w:val="00AF0A5D"/>
    <w:rsid w:val="00B003EB"/>
    <w:rsid w:val="00B06576"/>
    <w:rsid w:val="00B07E46"/>
    <w:rsid w:val="00B16992"/>
    <w:rsid w:val="00B20445"/>
    <w:rsid w:val="00B2051C"/>
    <w:rsid w:val="00B22478"/>
    <w:rsid w:val="00B25ECE"/>
    <w:rsid w:val="00B31E0C"/>
    <w:rsid w:val="00B44DBE"/>
    <w:rsid w:val="00B536C8"/>
    <w:rsid w:val="00B5702F"/>
    <w:rsid w:val="00B62DA8"/>
    <w:rsid w:val="00B646BB"/>
    <w:rsid w:val="00B66AFF"/>
    <w:rsid w:val="00B67A16"/>
    <w:rsid w:val="00B70BCA"/>
    <w:rsid w:val="00B73FD8"/>
    <w:rsid w:val="00B75FCD"/>
    <w:rsid w:val="00B76E73"/>
    <w:rsid w:val="00B8451C"/>
    <w:rsid w:val="00B97360"/>
    <w:rsid w:val="00BA0923"/>
    <w:rsid w:val="00BA09BD"/>
    <w:rsid w:val="00BA1893"/>
    <w:rsid w:val="00BA4467"/>
    <w:rsid w:val="00BB4831"/>
    <w:rsid w:val="00BC3319"/>
    <w:rsid w:val="00BE3EAD"/>
    <w:rsid w:val="00BE6F02"/>
    <w:rsid w:val="00BE7D94"/>
    <w:rsid w:val="00BF35EC"/>
    <w:rsid w:val="00C14920"/>
    <w:rsid w:val="00C16F38"/>
    <w:rsid w:val="00C234EF"/>
    <w:rsid w:val="00C23BFC"/>
    <w:rsid w:val="00C26DA1"/>
    <w:rsid w:val="00C34B61"/>
    <w:rsid w:val="00C370FC"/>
    <w:rsid w:val="00C376C7"/>
    <w:rsid w:val="00C47533"/>
    <w:rsid w:val="00C60B60"/>
    <w:rsid w:val="00C63CF5"/>
    <w:rsid w:val="00C648AA"/>
    <w:rsid w:val="00C67506"/>
    <w:rsid w:val="00C815CE"/>
    <w:rsid w:val="00C87587"/>
    <w:rsid w:val="00C900CC"/>
    <w:rsid w:val="00C90A44"/>
    <w:rsid w:val="00C93161"/>
    <w:rsid w:val="00C97132"/>
    <w:rsid w:val="00CB2C3A"/>
    <w:rsid w:val="00CB46D4"/>
    <w:rsid w:val="00CC1E33"/>
    <w:rsid w:val="00CC36B6"/>
    <w:rsid w:val="00CC6810"/>
    <w:rsid w:val="00CD3EFC"/>
    <w:rsid w:val="00CD4CC4"/>
    <w:rsid w:val="00CD7543"/>
    <w:rsid w:val="00CE1858"/>
    <w:rsid w:val="00CE4474"/>
    <w:rsid w:val="00CE63B4"/>
    <w:rsid w:val="00CE6805"/>
    <w:rsid w:val="00CF2F50"/>
    <w:rsid w:val="00CF3C00"/>
    <w:rsid w:val="00D07257"/>
    <w:rsid w:val="00D07453"/>
    <w:rsid w:val="00D15BE9"/>
    <w:rsid w:val="00D32E89"/>
    <w:rsid w:val="00D37A80"/>
    <w:rsid w:val="00D5170F"/>
    <w:rsid w:val="00D52811"/>
    <w:rsid w:val="00D569DC"/>
    <w:rsid w:val="00D61A52"/>
    <w:rsid w:val="00D624AF"/>
    <w:rsid w:val="00DA0AB2"/>
    <w:rsid w:val="00DB1F32"/>
    <w:rsid w:val="00DB269A"/>
    <w:rsid w:val="00DC0369"/>
    <w:rsid w:val="00DD45CA"/>
    <w:rsid w:val="00DD7602"/>
    <w:rsid w:val="00DE0626"/>
    <w:rsid w:val="00DF1E4A"/>
    <w:rsid w:val="00DF3C03"/>
    <w:rsid w:val="00DF66E9"/>
    <w:rsid w:val="00E0520B"/>
    <w:rsid w:val="00E12941"/>
    <w:rsid w:val="00E16BC3"/>
    <w:rsid w:val="00E1750F"/>
    <w:rsid w:val="00E204D5"/>
    <w:rsid w:val="00E2069B"/>
    <w:rsid w:val="00E24314"/>
    <w:rsid w:val="00E252DD"/>
    <w:rsid w:val="00E3677C"/>
    <w:rsid w:val="00E41FE8"/>
    <w:rsid w:val="00E43FC5"/>
    <w:rsid w:val="00E45D44"/>
    <w:rsid w:val="00E56ED7"/>
    <w:rsid w:val="00E575F8"/>
    <w:rsid w:val="00E63478"/>
    <w:rsid w:val="00E674CF"/>
    <w:rsid w:val="00E716DB"/>
    <w:rsid w:val="00E82347"/>
    <w:rsid w:val="00E91584"/>
    <w:rsid w:val="00E93EFE"/>
    <w:rsid w:val="00EA569B"/>
    <w:rsid w:val="00EA6BF0"/>
    <w:rsid w:val="00EA7EDA"/>
    <w:rsid w:val="00EB0001"/>
    <w:rsid w:val="00EB1732"/>
    <w:rsid w:val="00EC3FFA"/>
    <w:rsid w:val="00EE6DE6"/>
    <w:rsid w:val="00EF52E4"/>
    <w:rsid w:val="00F01307"/>
    <w:rsid w:val="00F06A23"/>
    <w:rsid w:val="00F172EB"/>
    <w:rsid w:val="00F2594F"/>
    <w:rsid w:val="00F32C7B"/>
    <w:rsid w:val="00F357AC"/>
    <w:rsid w:val="00F358A1"/>
    <w:rsid w:val="00F36877"/>
    <w:rsid w:val="00F373C4"/>
    <w:rsid w:val="00F43C09"/>
    <w:rsid w:val="00F52285"/>
    <w:rsid w:val="00F528EE"/>
    <w:rsid w:val="00F53FB7"/>
    <w:rsid w:val="00F54E0D"/>
    <w:rsid w:val="00F54F6E"/>
    <w:rsid w:val="00F627D4"/>
    <w:rsid w:val="00F63AD8"/>
    <w:rsid w:val="00F66571"/>
    <w:rsid w:val="00F71DD6"/>
    <w:rsid w:val="00F77AAC"/>
    <w:rsid w:val="00F800B4"/>
    <w:rsid w:val="00F803E9"/>
    <w:rsid w:val="00F81A8F"/>
    <w:rsid w:val="00F865B1"/>
    <w:rsid w:val="00F92057"/>
    <w:rsid w:val="00FA153C"/>
    <w:rsid w:val="00FA568D"/>
    <w:rsid w:val="00FC539A"/>
    <w:rsid w:val="00FC754C"/>
    <w:rsid w:val="00FC7BBF"/>
    <w:rsid w:val="00FC7C2A"/>
    <w:rsid w:val="00FD2C8E"/>
    <w:rsid w:val="00FD3069"/>
    <w:rsid w:val="00FD6A68"/>
    <w:rsid w:val="00FD74C6"/>
    <w:rsid w:val="00FE0183"/>
    <w:rsid w:val="00FE1B18"/>
    <w:rsid w:val="00FE33BB"/>
    <w:rsid w:val="00FE5895"/>
    <w:rsid w:val="00FE7433"/>
    <w:rsid w:val="00FE7FAC"/>
    <w:rsid w:val="00FF1158"/>
    <w:rsid w:val="00FF64E3"/>
    <w:rsid w:val="00FF68F5"/>
    <w:rsid w:val="00FF73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oa heading" w:semiHidden="0" w:unhideWhenUsed="0"/>
    <w:lsdException w:name="List Number" w:semiHidden="0" w:unhideWhenUsed="0"/>
    <w:lsdException w:name="List 2" w:semiHidden="0" w:unhideWhenUsed="0"/>
    <w:lsdException w:name="Title" w:semiHidden="0"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Letter Gothic 12cpi" w:hAnsi="Letter Gothic 12cpi"/>
    </w:rPr>
  </w:style>
  <w:style w:type="paragraph" w:styleId="Heading1">
    <w:name w:val="heading 1"/>
    <w:basedOn w:val="Normal"/>
    <w:next w:val="Normal"/>
    <w:qFormat/>
    <w:pPr>
      <w:keepNext/>
      <w:tabs>
        <w:tab w:val="left" w:pos="-1440"/>
        <w:tab w:val="left" w:pos="-720"/>
        <w:tab w:val="left" w:pos="0"/>
        <w:tab w:val="left" w:pos="288"/>
        <w:tab w:val="left" w:pos="576"/>
        <w:tab w:val="left" w:pos="720"/>
        <w:tab w:val="left" w:pos="864"/>
        <w:tab w:val="left" w:pos="1152"/>
        <w:tab w:val="left" w:pos="1440"/>
        <w:tab w:val="left" w:pos="1728"/>
        <w:tab w:val="left" w:pos="2016"/>
        <w:tab w:val="left" w:pos="2160"/>
        <w:tab w:val="left" w:pos="2304"/>
        <w:tab w:val="left" w:pos="2592"/>
        <w:tab w:val="left" w:pos="2880"/>
        <w:tab w:val="left" w:pos="3168"/>
        <w:tab w:val="left" w:pos="3456"/>
        <w:tab w:val="left" w:pos="3600"/>
        <w:tab w:val="left" w:pos="3744"/>
      </w:tabs>
      <w:outlineLvl w:val="0"/>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Title">
    <w:name w:val="Title"/>
    <w:basedOn w:val="Normal"/>
    <w:qFormat/>
    <w:pPr>
      <w:jc w:val="center"/>
    </w:pPr>
    <w:rPr>
      <w:b/>
      <w:bCs/>
      <w:sz w:val="24"/>
      <w:szCs w:val="24"/>
      <w:u w:val="single"/>
    </w:rPr>
  </w:style>
  <w:style w:type="paragraph" w:styleId="Subtitle">
    <w:name w:val="Subtitle"/>
    <w:basedOn w:val="Normal"/>
    <w:qFormat/>
    <w:rPr>
      <w:b/>
      <w:bCs/>
      <w:sz w:val="24"/>
      <w:szCs w:val="24"/>
      <w:u w:val="single"/>
    </w:rPr>
  </w:style>
  <w:style w:type="paragraph" w:styleId="BodyText">
    <w:name w:val="Body Text"/>
    <w:basedOn w:val="Normal"/>
    <w:pPr>
      <w:tabs>
        <w:tab w:val="left" w:pos="-1440"/>
        <w:tab w:val="left" w:pos="-720"/>
        <w:tab w:val="left" w:pos="0"/>
        <w:tab w:val="left" w:pos="288"/>
        <w:tab w:val="left" w:pos="576"/>
        <w:tab w:val="left" w:pos="720"/>
        <w:tab w:val="left" w:pos="864"/>
        <w:tab w:val="left" w:pos="1152"/>
        <w:tab w:val="left" w:pos="1440"/>
        <w:tab w:val="left" w:pos="1728"/>
        <w:tab w:val="left" w:pos="2016"/>
        <w:tab w:val="left" w:pos="2160"/>
        <w:tab w:val="left" w:pos="2304"/>
        <w:tab w:val="left" w:pos="2592"/>
        <w:tab w:val="left" w:pos="2880"/>
        <w:tab w:val="left" w:pos="3168"/>
        <w:tab w:val="left" w:pos="3456"/>
        <w:tab w:val="left" w:pos="3600"/>
        <w:tab w:val="left" w:pos="3744"/>
      </w:tabs>
    </w:pPr>
    <w:rPr>
      <w:color w:val="FF00FF"/>
      <w:sz w:val="24"/>
      <w:szCs w:val="24"/>
    </w:rPr>
  </w:style>
  <w:style w:type="paragraph" w:styleId="BodyTextIndent">
    <w:name w:val="Body Text Indent"/>
    <w:basedOn w:val="Normal"/>
    <w:pPr>
      <w:tabs>
        <w:tab w:val="left" w:pos="-1440"/>
        <w:tab w:val="left" w:pos="-720"/>
        <w:tab w:val="left" w:pos="0"/>
        <w:tab w:val="left" w:pos="288"/>
        <w:tab w:val="left" w:pos="576"/>
        <w:tab w:val="left" w:pos="720"/>
        <w:tab w:val="left" w:pos="864"/>
        <w:tab w:val="left" w:pos="1152"/>
        <w:tab w:val="left" w:pos="1440"/>
        <w:tab w:val="left" w:pos="1728"/>
        <w:tab w:val="left" w:pos="2016"/>
        <w:tab w:val="left" w:pos="2160"/>
        <w:tab w:val="left" w:pos="2304"/>
        <w:tab w:val="left" w:pos="2592"/>
        <w:tab w:val="left" w:pos="2880"/>
        <w:tab w:val="left" w:pos="3168"/>
        <w:tab w:val="left" w:pos="3456"/>
        <w:tab w:val="left" w:pos="3600"/>
        <w:tab w:val="left" w:pos="3744"/>
      </w:tabs>
    </w:pPr>
    <w:rPr>
      <w:sz w:val="24"/>
      <w:szCs w:val="24"/>
    </w:rPr>
  </w:style>
  <w:style w:type="paragraph" w:styleId="BodyText3">
    <w:name w:val="Body Text 3"/>
    <w:basedOn w:val="Normal"/>
    <w:pPr>
      <w:tabs>
        <w:tab w:val="left" w:pos="-1440"/>
        <w:tab w:val="left" w:pos="-720"/>
        <w:tab w:val="left" w:pos="0"/>
        <w:tab w:val="left" w:pos="288"/>
        <w:tab w:val="left" w:pos="576"/>
        <w:tab w:val="left" w:pos="720"/>
        <w:tab w:val="left" w:pos="864"/>
        <w:tab w:val="left" w:pos="1152"/>
        <w:tab w:val="left" w:pos="1440"/>
        <w:tab w:val="left" w:pos="1728"/>
        <w:tab w:val="left" w:pos="2016"/>
        <w:tab w:val="left" w:pos="2160"/>
        <w:tab w:val="left" w:pos="2304"/>
        <w:tab w:val="left" w:pos="2592"/>
        <w:tab w:val="left" w:pos="2880"/>
        <w:tab w:val="left" w:pos="3168"/>
        <w:tab w:val="left" w:pos="3456"/>
        <w:tab w:val="left" w:pos="3600"/>
        <w:tab w:val="left" w:pos="3744"/>
      </w:tabs>
    </w:pPr>
    <w:rPr>
      <w:color w:val="FF0000"/>
      <w:sz w:val="24"/>
      <w:szCs w:val="24"/>
    </w:rPr>
  </w:style>
  <w:style w:type="paragraph" w:styleId="NormalWeb">
    <w:name w:val="Normal (Web)"/>
    <w:basedOn w:val="Normal"/>
    <w:pPr>
      <w:widowControl/>
      <w:autoSpaceDE/>
      <w:autoSpaceDN/>
      <w:adjustRightInd/>
      <w:spacing w:before="100" w:beforeAutospacing="1" w:after="100" w:afterAutospacing="1"/>
    </w:pPr>
    <w:rPr>
      <w:rFonts w:ascii="Arial Unicode MS" w:eastAsia="Arial Unicode MS" w:hAnsi="Arial Unicode MS" w:cs="Arial Unicode MS"/>
      <w:sz w:val="24"/>
      <w:szCs w:val="24"/>
    </w:rPr>
  </w:style>
  <w:style w:type="character" w:styleId="Hyperlink">
    <w:name w:val="Hyperlink"/>
    <w:rPr>
      <w:color w:val="0000FF"/>
      <w:u w:val="single"/>
    </w:rPr>
  </w:style>
  <w:style w:type="character" w:styleId="Strong">
    <w:name w:val="Strong"/>
    <w:qFormat/>
    <w:rPr>
      <w:b/>
      <w:bCs/>
    </w:rPr>
  </w:style>
  <w:style w:type="paragraph" w:styleId="BodyText2">
    <w:name w:val="Body Text 2"/>
    <w:basedOn w:val="Normal"/>
    <w:pPr>
      <w:tabs>
        <w:tab w:val="left" w:pos="-1440"/>
        <w:tab w:val="left" w:pos="-720"/>
        <w:tab w:val="left" w:pos="0"/>
        <w:tab w:val="left" w:pos="288"/>
        <w:tab w:val="left" w:pos="576"/>
        <w:tab w:val="left" w:pos="720"/>
        <w:tab w:val="left" w:pos="864"/>
        <w:tab w:val="left" w:pos="1152"/>
        <w:tab w:val="left" w:pos="1440"/>
        <w:tab w:val="left" w:pos="1728"/>
        <w:tab w:val="left" w:pos="2016"/>
        <w:tab w:val="left" w:pos="2160"/>
        <w:tab w:val="left" w:pos="2304"/>
        <w:tab w:val="left" w:pos="2592"/>
        <w:tab w:val="left" w:pos="2880"/>
        <w:tab w:val="left" w:pos="3168"/>
        <w:tab w:val="left" w:pos="3456"/>
        <w:tab w:val="left" w:pos="3600"/>
        <w:tab w:val="left" w:pos="3744"/>
      </w:tabs>
    </w:pPr>
    <w:rPr>
      <w:rFonts w:ascii="Times New Roman" w:hAnsi="Times New Roman"/>
      <w:b/>
      <w:bCs/>
      <w:sz w:val="24"/>
    </w:rPr>
  </w:style>
  <w:style w:type="paragraph" w:styleId="Header">
    <w:name w:val="header"/>
    <w:basedOn w:val="Normal"/>
    <w:rsid w:val="00F92057"/>
    <w:pPr>
      <w:tabs>
        <w:tab w:val="center" w:pos="4320"/>
        <w:tab w:val="right" w:pos="8640"/>
      </w:tabs>
    </w:pPr>
  </w:style>
  <w:style w:type="table" w:styleId="TableGrid">
    <w:name w:val="Table Grid"/>
    <w:basedOn w:val="TableNormal"/>
    <w:rsid w:val="00B97360"/>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semiHidden/>
    <w:rsid w:val="00407E96"/>
    <w:pPr>
      <w:shd w:val="clear" w:color="auto" w:fill="000080"/>
    </w:pPr>
    <w:rPr>
      <w:rFonts w:ascii="Tahoma" w:hAnsi="Tahoma" w:cs="Tahoma"/>
    </w:rPr>
  </w:style>
  <w:style w:type="paragraph" w:styleId="ListParagraph">
    <w:name w:val="List Paragraph"/>
    <w:basedOn w:val="Normal"/>
    <w:uiPriority w:val="34"/>
    <w:qFormat/>
    <w:rsid w:val="001C2B34"/>
    <w:pPr>
      <w:ind w:left="720"/>
    </w:pPr>
  </w:style>
  <w:style w:type="paragraph" w:styleId="BalloonText">
    <w:name w:val="Balloon Text"/>
    <w:basedOn w:val="Normal"/>
    <w:link w:val="BalloonTextChar"/>
    <w:rsid w:val="00DF66E9"/>
    <w:rPr>
      <w:rFonts w:ascii="Tahoma" w:hAnsi="Tahoma" w:cs="Tahoma"/>
      <w:sz w:val="16"/>
      <w:szCs w:val="16"/>
    </w:rPr>
  </w:style>
  <w:style w:type="character" w:customStyle="1" w:styleId="BalloonTextChar">
    <w:name w:val="Balloon Text Char"/>
    <w:link w:val="BalloonText"/>
    <w:rsid w:val="00DF66E9"/>
    <w:rPr>
      <w:rFonts w:ascii="Tahoma" w:hAnsi="Tahoma" w:cs="Tahoma"/>
      <w:sz w:val="16"/>
      <w:szCs w:val="16"/>
    </w:rPr>
  </w:style>
  <w:style w:type="character" w:styleId="CommentReference">
    <w:name w:val="annotation reference"/>
    <w:basedOn w:val="DefaultParagraphFont"/>
    <w:rsid w:val="00324327"/>
    <w:rPr>
      <w:sz w:val="16"/>
      <w:szCs w:val="16"/>
    </w:rPr>
  </w:style>
  <w:style w:type="paragraph" w:styleId="CommentText">
    <w:name w:val="annotation text"/>
    <w:basedOn w:val="Normal"/>
    <w:link w:val="CommentTextChar"/>
    <w:rsid w:val="00324327"/>
  </w:style>
  <w:style w:type="character" w:customStyle="1" w:styleId="CommentTextChar">
    <w:name w:val="Comment Text Char"/>
    <w:basedOn w:val="DefaultParagraphFont"/>
    <w:link w:val="CommentText"/>
    <w:rsid w:val="00324327"/>
    <w:rPr>
      <w:rFonts w:ascii="Letter Gothic 12cpi" w:hAnsi="Letter Gothic 12cpi"/>
    </w:rPr>
  </w:style>
  <w:style w:type="paragraph" w:styleId="CommentSubject">
    <w:name w:val="annotation subject"/>
    <w:basedOn w:val="CommentText"/>
    <w:next w:val="CommentText"/>
    <w:link w:val="CommentSubjectChar"/>
    <w:rsid w:val="00324327"/>
    <w:rPr>
      <w:b/>
      <w:bCs/>
    </w:rPr>
  </w:style>
  <w:style w:type="character" w:customStyle="1" w:styleId="CommentSubjectChar">
    <w:name w:val="Comment Subject Char"/>
    <w:basedOn w:val="CommentTextChar"/>
    <w:link w:val="CommentSubject"/>
    <w:rsid w:val="00324327"/>
    <w:rPr>
      <w:rFonts w:ascii="Letter Gothic 12cpi" w:hAnsi="Letter Gothic 12cpi"/>
      <w:b/>
      <w:bCs/>
    </w:rPr>
  </w:style>
  <w:style w:type="character" w:customStyle="1" w:styleId="FooterChar">
    <w:name w:val="Footer Char"/>
    <w:basedOn w:val="DefaultParagraphFont"/>
    <w:link w:val="Footer"/>
    <w:uiPriority w:val="99"/>
    <w:rsid w:val="00E1750F"/>
    <w:rPr>
      <w:rFonts w:ascii="Letter Gothic 12cpi" w:hAnsi="Letter Gothic 12cpi"/>
    </w:rPr>
  </w:style>
  <w:style w:type="table" w:customStyle="1" w:styleId="FMCSATable1Style">
    <w:name w:val="FMCSA Table 1 Style"/>
    <w:basedOn w:val="TableNormal"/>
    <w:uiPriority w:val="99"/>
    <w:rsid w:val="009A280A"/>
    <w:pPr>
      <w:jc w:val="right"/>
    </w:p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cantSplit/>
      <w:jc w:val="center"/>
    </w:trPr>
    <w:tcPr>
      <w:vAlign w:val="bottom"/>
    </w:tcPr>
    <w:tblStylePr w:type="firstRow">
      <w:pPr>
        <w:jc w:val="center"/>
      </w:pPr>
      <w:tblPr/>
      <w:trPr>
        <w:tblHeader/>
      </w:trPr>
      <w:tcPr>
        <w:tcBorders>
          <w:bottom w:val="single" w:sz="12" w:space="0" w:color="auto"/>
        </w:tcBorders>
        <w:shd w:val="clear" w:color="auto" w:fill="E0E0E0"/>
        <w:vAlign w:val="bottom"/>
      </w:tcPr>
    </w:tblStylePr>
    <w:tblStylePr w:type="firstCol">
      <w:pPr>
        <w:jc w:val="left"/>
      </w:pPr>
      <w:tblPr/>
      <w:tcPr>
        <w:vAlign w:val="bottom"/>
      </w:tcPr>
    </w:tblStylePr>
  </w:style>
  <w:style w:type="paragraph" w:customStyle="1" w:styleId="FMCSATableBody1">
    <w:name w:val="FMCSA Table Body 1"/>
    <w:uiPriority w:val="99"/>
    <w:rsid w:val="009A280A"/>
    <w:pPr>
      <w:spacing w:before="20" w:after="20"/>
    </w:pPr>
    <w:rPr>
      <w:szCs w:val="24"/>
    </w:rPr>
  </w:style>
  <w:style w:type="paragraph" w:styleId="Caption">
    <w:name w:val="caption"/>
    <w:basedOn w:val="Normal"/>
    <w:next w:val="Normal"/>
    <w:unhideWhenUsed/>
    <w:qFormat/>
    <w:rsid w:val="006F0739"/>
    <w:pPr>
      <w:spacing w:after="200"/>
    </w:pPr>
    <w:rPr>
      <w:i/>
      <w:iCs/>
      <w:color w:val="1F497D" w:themeColor="text2"/>
      <w:sz w:val="18"/>
      <w:szCs w:val="18"/>
    </w:rPr>
  </w:style>
  <w:style w:type="paragraph" w:customStyle="1" w:styleId="FMCSACaption-Table">
    <w:name w:val="FMCSA Caption-Table"/>
    <w:next w:val="Normal"/>
    <w:uiPriority w:val="99"/>
    <w:rsid w:val="006F0739"/>
    <w:pPr>
      <w:keepNext/>
      <w:keepLines/>
      <w:spacing w:before="240" w:after="120"/>
      <w:jc w:val="center"/>
    </w:pPr>
    <w:rPr>
      <w:b/>
      <w:szCs w:val="24"/>
    </w:rPr>
  </w:style>
  <w:style w:type="character" w:styleId="FollowedHyperlink">
    <w:name w:val="FollowedHyperlink"/>
    <w:basedOn w:val="DefaultParagraphFont"/>
    <w:semiHidden/>
    <w:unhideWhenUsed/>
    <w:rsid w:val="006F0739"/>
    <w:rPr>
      <w:color w:val="800080" w:themeColor="followedHyperlink"/>
      <w:u w:val="single"/>
    </w:rPr>
  </w:style>
  <w:style w:type="paragraph" w:customStyle="1" w:styleId="FMCSAListBullet1">
    <w:name w:val="FMCSA List Bullet 1"/>
    <w:uiPriority w:val="99"/>
    <w:qFormat/>
    <w:rsid w:val="00CC1E33"/>
    <w:pPr>
      <w:numPr>
        <w:numId w:val="11"/>
      </w:numPr>
      <w:spacing w:before="120"/>
    </w:pPr>
    <w:rPr>
      <w:sz w:val="24"/>
      <w:szCs w:val="24"/>
    </w:rPr>
  </w:style>
  <w:style w:type="paragraph" w:customStyle="1" w:styleId="FMCSAFrontSubhead-2">
    <w:name w:val="FMCSA Front Subhead-2"/>
    <w:basedOn w:val="Normal"/>
    <w:next w:val="Normal"/>
    <w:uiPriority w:val="99"/>
    <w:rsid w:val="00CC1E33"/>
    <w:pPr>
      <w:keepNext/>
      <w:keepLines/>
      <w:widowControl/>
      <w:autoSpaceDE/>
      <w:autoSpaceDN/>
      <w:adjustRightInd/>
      <w:spacing w:before="240" w:after="120"/>
      <w:outlineLvl w:val="2"/>
    </w:pPr>
    <w:rPr>
      <w:rFonts w:ascii="Times New Roman" w:hAnsi="Times New Roman"/>
      <w:b/>
      <w:sz w:val="24"/>
      <w:szCs w:val="24"/>
    </w:rPr>
  </w:style>
  <w:style w:type="paragraph" w:styleId="FootnoteText">
    <w:name w:val="footnote text"/>
    <w:basedOn w:val="Normal"/>
    <w:link w:val="FootnoteTextChar"/>
    <w:unhideWhenUsed/>
    <w:rsid w:val="000B7C53"/>
  </w:style>
  <w:style w:type="character" w:customStyle="1" w:styleId="FootnoteTextChar">
    <w:name w:val="Footnote Text Char"/>
    <w:basedOn w:val="DefaultParagraphFont"/>
    <w:link w:val="FootnoteText"/>
    <w:rsid w:val="000B7C53"/>
    <w:rPr>
      <w:rFonts w:ascii="Letter Gothic 12cpi" w:hAnsi="Letter Gothic 12cpi"/>
    </w:rPr>
  </w:style>
  <w:style w:type="character" w:styleId="FootnoteReference">
    <w:name w:val="footnote reference"/>
    <w:basedOn w:val="DefaultParagraphFont"/>
    <w:unhideWhenUsed/>
    <w:rsid w:val="000B7C53"/>
    <w:rPr>
      <w:vertAlign w:val="superscript"/>
    </w:rPr>
  </w:style>
  <w:style w:type="character" w:customStyle="1" w:styleId="UnresolvedMention1">
    <w:name w:val="Unresolved Mention1"/>
    <w:basedOn w:val="DefaultParagraphFont"/>
    <w:uiPriority w:val="99"/>
    <w:semiHidden/>
    <w:unhideWhenUsed/>
    <w:rsid w:val="000B7C53"/>
    <w:rPr>
      <w:color w:val="808080"/>
      <w:shd w:val="clear" w:color="auto" w:fill="E6E6E6"/>
    </w:rPr>
  </w:style>
  <w:style w:type="character" w:customStyle="1" w:styleId="smalltextbold">
    <w:name w:val="smalltextbold"/>
    <w:basedOn w:val="DefaultParagraphFont"/>
    <w:rsid w:val="0009636F"/>
  </w:style>
  <w:style w:type="paragraph" w:styleId="Revision">
    <w:name w:val="Revision"/>
    <w:hidden/>
    <w:uiPriority w:val="99"/>
    <w:semiHidden/>
    <w:rsid w:val="0009636F"/>
    <w:rPr>
      <w:rFonts w:ascii="Letter Gothic 12cpi" w:hAnsi="Letter Gothic 12cp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oa heading" w:semiHidden="0" w:unhideWhenUsed="0"/>
    <w:lsdException w:name="List Number" w:semiHidden="0" w:unhideWhenUsed="0"/>
    <w:lsdException w:name="List 2" w:semiHidden="0" w:unhideWhenUsed="0"/>
    <w:lsdException w:name="Title" w:semiHidden="0"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Letter Gothic 12cpi" w:hAnsi="Letter Gothic 12cpi"/>
    </w:rPr>
  </w:style>
  <w:style w:type="paragraph" w:styleId="Heading1">
    <w:name w:val="heading 1"/>
    <w:basedOn w:val="Normal"/>
    <w:next w:val="Normal"/>
    <w:qFormat/>
    <w:pPr>
      <w:keepNext/>
      <w:tabs>
        <w:tab w:val="left" w:pos="-1440"/>
        <w:tab w:val="left" w:pos="-720"/>
        <w:tab w:val="left" w:pos="0"/>
        <w:tab w:val="left" w:pos="288"/>
        <w:tab w:val="left" w:pos="576"/>
        <w:tab w:val="left" w:pos="720"/>
        <w:tab w:val="left" w:pos="864"/>
        <w:tab w:val="left" w:pos="1152"/>
        <w:tab w:val="left" w:pos="1440"/>
        <w:tab w:val="left" w:pos="1728"/>
        <w:tab w:val="left" w:pos="2016"/>
        <w:tab w:val="left" w:pos="2160"/>
        <w:tab w:val="left" w:pos="2304"/>
        <w:tab w:val="left" w:pos="2592"/>
        <w:tab w:val="left" w:pos="2880"/>
        <w:tab w:val="left" w:pos="3168"/>
        <w:tab w:val="left" w:pos="3456"/>
        <w:tab w:val="left" w:pos="3600"/>
        <w:tab w:val="left" w:pos="3744"/>
      </w:tabs>
      <w:outlineLvl w:val="0"/>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Title">
    <w:name w:val="Title"/>
    <w:basedOn w:val="Normal"/>
    <w:qFormat/>
    <w:pPr>
      <w:jc w:val="center"/>
    </w:pPr>
    <w:rPr>
      <w:b/>
      <w:bCs/>
      <w:sz w:val="24"/>
      <w:szCs w:val="24"/>
      <w:u w:val="single"/>
    </w:rPr>
  </w:style>
  <w:style w:type="paragraph" w:styleId="Subtitle">
    <w:name w:val="Subtitle"/>
    <w:basedOn w:val="Normal"/>
    <w:qFormat/>
    <w:rPr>
      <w:b/>
      <w:bCs/>
      <w:sz w:val="24"/>
      <w:szCs w:val="24"/>
      <w:u w:val="single"/>
    </w:rPr>
  </w:style>
  <w:style w:type="paragraph" w:styleId="BodyText">
    <w:name w:val="Body Text"/>
    <w:basedOn w:val="Normal"/>
    <w:pPr>
      <w:tabs>
        <w:tab w:val="left" w:pos="-1440"/>
        <w:tab w:val="left" w:pos="-720"/>
        <w:tab w:val="left" w:pos="0"/>
        <w:tab w:val="left" w:pos="288"/>
        <w:tab w:val="left" w:pos="576"/>
        <w:tab w:val="left" w:pos="720"/>
        <w:tab w:val="left" w:pos="864"/>
        <w:tab w:val="left" w:pos="1152"/>
        <w:tab w:val="left" w:pos="1440"/>
        <w:tab w:val="left" w:pos="1728"/>
        <w:tab w:val="left" w:pos="2016"/>
        <w:tab w:val="left" w:pos="2160"/>
        <w:tab w:val="left" w:pos="2304"/>
        <w:tab w:val="left" w:pos="2592"/>
        <w:tab w:val="left" w:pos="2880"/>
        <w:tab w:val="left" w:pos="3168"/>
        <w:tab w:val="left" w:pos="3456"/>
        <w:tab w:val="left" w:pos="3600"/>
        <w:tab w:val="left" w:pos="3744"/>
      </w:tabs>
    </w:pPr>
    <w:rPr>
      <w:color w:val="FF00FF"/>
      <w:sz w:val="24"/>
      <w:szCs w:val="24"/>
    </w:rPr>
  </w:style>
  <w:style w:type="paragraph" w:styleId="BodyTextIndent">
    <w:name w:val="Body Text Indent"/>
    <w:basedOn w:val="Normal"/>
    <w:pPr>
      <w:tabs>
        <w:tab w:val="left" w:pos="-1440"/>
        <w:tab w:val="left" w:pos="-720"/>
        <w:tab w:val="left" w:pos="0"/>
        <w:tab w:val="left" w:pos="288"/>
        <w:tab w:val="left" w:pos="576"/>
        <w:tab w:val="left" w:pos="720"/>
        <w:tab w:val="left" w:pos="864"/>
        <w:tab w:val="left" w:pos="1152"/>
        <w:tab w:val="left" w:pos="1440"/>
        <w:tab w:val="left" w:pos="1728"/>
        <w:tab w:val="left" w:pos="2016"/>
        <w:tab w:val="left" w:pos="2160"/>
        <w:tab w:val="left" w:pos="2304"/>
        <w:tab w:val="left" w:pos="2592"/>
        <w:tab w:val="left" w:pos="2880"/>
        <w:tab w:val="left" w:pos="3168"/>
        <w:tab w:val="left" w:pos="3456"/>
        <w:tab w:val="left" w:pos="3600"/>
        <w:tab w:val="left" w:pos="3744"/>
      </w:tabs>
    </w:pPr>
    <w:rPr>
      <w:sz w:val="24"/>
      <w:szCs w:val="24"/>
    </w:rPr>
  </w:style>
  <w:style w:type="paragraph" w:styleId="BodyText3">
    <w:name w:val="Body Text 3"/>
    <w:basedOn w:val="Normal"/>
    <w:pPr>
      <w:tabs>
        <w:tab w:val="left" w:pos="-1440"/>
        <w:tab w:val="left" w:pos="-720"/>
        <w:tab w:val="left" w:pos="0"/>
        <w:tab w:val="left" w:pos="288"/>
        <w:tab w:val="left" w:pos="576"/>
        <w:tab w:val="left" w:pos="720"/>
        <w:tab w:val="left" w:pos="864"/>
        <w:tab w:val="left" w:pos="1152"/>
        <w:tab w:val="left" w:pos="1440"/>
        <w:tab w:val="left" w:pos="1728"/>
        <w:tab w:val="left" w:pos="2016"/>
        <w:tab w:val="left" w:pos="2160"/>
        <w:tab w:val="left" w:pos="2304"/>
        <w:tab w:val="left" w:pos="2592"/>
        <w:tab w:val="left" w:pos="2880"/>
        <w:tab w:val="left" w:pos="3168"/>
        <w:tab w:val="left" w:pos="3456"/>
        <w:tab w:val="left" w:pos="3600"/>
        <w:tab w:val="left" w:pos="3744"/>
      </w:tabs>
    </w:pPr>
    <w:rPr>
      <w:color w:val="FF0000"/>
      <w:sz w:val="24"/>
      <w:szCs w:val="24"/>
    </w:rPr>
  </w:style>
  <w:style w:type="paragraph" w:styleId="NormalWeb">
    <w:name w:val="Normal (Web)"/>
    <w:basedOn w:val="Normal"/>
    <w:pPr>
      <w:widowControl/>
      <w:autoSpaceDE/>
      <w:autoSpaceDN/>
      <w:adjustRightInd/>
      <w:spacing w:before="100" w:beforeAutospacing="1" w:after="100" w:afterAutospacing="1"/>
    </w:pPr>
    <w:rPr>
      <w:rFonts w:ascii="Arial Unicode MS" w:eastAsia="Arial Unicode MS" w:hAnsi="Arial Unicode MS" w:cs="Arial Unicode MS"/>
      <w:sz w:val="24"/>
      <w:szCs w:val="24"/>
    </w:rPr>
  </w:style>
  <w:style w:type="character" w:styleId="Hyperlink">
    <w:name w:val="Hyperlink"/>
    <w:rPr>
      <w:color w:val="0000FF"/>
      <w:u w:val="single"/>
    </w:rPr>
  </w:style>
  <w:style w:type="character" w:styleId="Strong">
    <w:name w:val="Strong"/>
    <w:qFormat/>
    <w:rPr>
      <w:b/>
      <w:bCs/>
    </w:rPr>
  </w:style>
  <w:style w:type="paragraph" w:styleId="BodyText2">
    <w:name w:val="Body Text 2"/>
    <w:basedOn w:val="Normal"/>
    <w:pPr>
      <w:tabs>
        <w:tab w:val="left" w:pos="-1440"/>
        <w:tab w:val="left" w:pos="-720"/>
        <w:tab w:val="left" w:pos="0"/>
        <w:tab w:val="left" w:pos="288"/>
        <w:tab w:val="left" w:pos="576"/>
        <w:tab w:val="left" w:pos="720"/>
        <w:tab w:val="left" w:pos="864"/>
        <w:tab w:val="left" w:pos="1152"/>
        <w:tab w:val="left" w:pos="1440"/>
        <w:tab w:val="left" w:pos="1728"/>
        <w:tab w:val="left" w:pos="2016"/>
        <w:tab w:val="left" w:pos="2160"/>
        <w:tab w:val="left" w:pos="2304"/>
        <w:tab w:val="left" w:pos="2592"/>
        <w:tab w:val="left" w:pos="2880"/>
        <w:tab w:val="left" w:pos="3168"/>
        <w:tab w:val="left" w:pos="3456"/>
        <w:tab w:val="left" w:pos="3600"/>
        <w:tab w:val="left" w:pos="3744"/>
      </w:tabs>
    </w:pPr>
    <w:rPr>
      <w:rFonts w:ascii="Times New Roman" w:hAnsi="Times New Roman"/>
      <w:b/>
      <w:bCs/>
      <w:sz w:val="24"/>
    </w:rPr>
  </w:style>
  <w:style w:type="paragraph" w:styleId="Header">
    <w:name w:val="header"/>
    <w:basedOn w:val="Normal"/>
    <w:rsid w:val="00F92057"/>
    <w:pPr>
      <w:tabs>
        <w:tab w:val="center" w:pos="4320"/>
        <w:tab w:val="right" w:pos="8640"/>
      </w:tabs>
    </w:pPr>
  </w:style>
  <w:style w:type="table" w:styleId="TableGrid">
    <w:name w:val="Table Grid"/>
    <w:basedOn w:val="TableNormal"/>
    <w:rsid w:val="00B97360"/>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semiHidden/>
    <w:rsid w:val="00407E96"/>
    <w:pPr>
      <w:shd w:val="clear" w:color="auto" w:fill="000080"/>
    </w:pPr>
    <w:rPr>
      <w:rFonts w:ascii="Tahoma" w:hAnsi="Tahoma" w:cs="Tahoma"/>
    </w:rPr>
  </w:style>
  <w:style w:type="paragraph" w:styleId="ListParagraph">
    <w:name w:val="List Paragraph"/>
    <w:basedOn w:val="Normal"/>
    <w:uiPriority w:val="34"/>
    <w:qFormat/>
    <w:rsid w:val="001C2B34"/>
    <w:pPr>
      <w:ind w:left="720"/>
    </w:pPr>
  </w:style>
  <w:style w:type="paragraph" w:styleId="BalloonText">
    <w:name w:val="Balloon Text"/>
    <w:basedOn w:val="Normal"/>
    <w:link w:val="BalloonTextChar"/>
    <w:rsid w:val="00DF66E9"/>
    <w:rPr>
      <w:rFonts w:ascii="Tahoma" w:hAnsi="Tahoma" w:cs="Tahoma"/>
      <w:sz w:val="16"/>
      <w:szCs w:val="16"/>
    </w:rPr>
  </w:style>
  <w:style w:type="character" w:customStyle="1" w:styleId="BalloonTextChar">
    <w:name w:val="Balloon Text Char"/>
    <w:link w:val="BalloonText"/>
    <w:rsid w:val="00DF66E9"/>
    <w:rPr>
      <w:rFonts w:ascii="Tahoma" w:hAnsi="Tahoma" w:cs="Tahoma"/>
      <w:sz w:val="16"/>
      <w:szCs w:val="16"/>
    </w:rPr>
  </w:style>
  <w:style w:type="character" w:styleId="CommentReference">
    <w:name w:val="annotation reference"/>
    <w:basedOn w:val="DefaultParagraphFont"/>
    <w:rsid w:val="00324327"/>
    <w:rPr>
      <w:sz w:val="16"/>
      <w:szCs w:val="16"/>
    </w:rPr>
  </w:style>
  <w:style w:type="paragraph" w:styleId="CommentText">
    <w:name w:val="annotation text"/>
    <w:basedOn w:val="Normal"/>
    <w:link w:val="CommentTextChar"/>
    <w:rsid w:val="00324327"/>
  </w:style>
  <w:style w:type="character" w:customStyle="1" w:styleId="CommentTextChar">
    <w:name w:val="Comment Text Char"/>
    <w:basedOn w:val="DefaultParagraphFont"/>
    <w:link w:val="CommentText"/>
    <w:rsid w:val="00324327"/>
    <w:rPr>
      <w:rFonts w:ascii="Letter Gothic 12cpi" w:hAnsi="Letter Gothic 12cpi"/>
    </w:rPr>
  </w:style>
  <w:style w:type="paragraph" w:styleId="CommentSubject">
    <w:name w:val="annotation subject"/>
    <w:basedOn w:val="CommentText"/>
    <w:next w:val="CommentText"/>
    <w:link w:val="CommentSubjectChar"/>
    <w:rsid w:val="00324327"/>
    <w:rPr>
      <w:b/>
      <w:bCs/>
    </w:rPr>
  </w:style>
  <w:style w:type="character" w:customStyle="1" w:styleId="CommentSubjectChar">
    <w:name w:val="Comment Subject Char"/>
    <w:basedOn w:val="CommentTextChar"/>
    <w:link w:val="CommentSubject"/>
    <w:rsid w:val="00324327"/>
    <w:rPr>
      <w:rFonts w:ascii="Letter Gothic 12cpi" w:hAnsi="Letter Gothic 12cpi"/>
      <w:b/>
      <w:bCs/>
    </w:rPr>
  </w:style>
  <w:style w:type="character" w:customStyle="1" w:styleId="FooterChar">
    <w:name w:val="Footer Char"/>
    <w:basedOn w:val="DefaultParagraphFont"/>
    <w:link w:val="Footer"/>
    <w:uiPriority w:val="99"/>
    <w:rsid w:val="00E1750F"/>
    <w:rPr>
      <w:rFonts w:ascii="Letter Gothic 12cpi" w:hAnsi="Letter Gothic 12cpi"/>
    </w:rPr>
  </w:style>
  <w:style w:type="table" w:customStyle="1" w:styleId="FMCSATable1Style">
    <w:name w:val="FMCSA Table 1 Style"/>
    <w:basedOn w:val="TableNormal"/>
    <w:uiPriority w:val="99"/>
    <w:rsid w:val="009A280A"/>
    <w:pPr>
      <w:jc w:val="right"/>
    </w:p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cantSplit/>
      <w:jc w:val="center"/>
    </w:trPr>
    <w:tcPr>
      <w:vAlign w:val="bottom"/>
    </w:tcPr>
    <w:tblStylePr w:type="firstRow">
      <w:pPr>
        <w:jc w:val="center"/>
      </w:pPr>
      <w:tblPr/>
      <w:trPr>
        <w:tblHeader/>
      </w:trPr>
      <w:tcPr>
        <w:tcBorders>
          <w:bottom w:val="single" w:sz="12" w:space="0" w:color="auto"/>
        </w:tcBorders>
        <w:shd w:val="clear" w:color="auto" w:fill="E0E0E0"/>
        <w:vAlign w:val="bottom"/>
      </w:tcPr>
    </w:tblStylePr>
    <w:tblStylePr w:type="firstCol">
      <w:pPr>
        <w:jc w:val="left"/>
      </w:pPr>
      <w:tblPr/>
      <w:tcPr>
        <w:vAlign w:val="bottom"/>
      </w:tcPr>
    </w:tblStylePr>
  </w:style>
  <w:style w:type="paragraph" w:customStyle="1" w:styleId="FMCSATableBody1">
    <w:name w:val="FMCSA Table Body 1"/>
    <w:uiPriority w:val="99"/>
    <w:rsid w:val="009A280A"/>
    <w:pPr>
      <w:spacing w:before="20" w:after="20"/>
    </w:pPr>
    <w:rPr>
      <w:szCs w:val="24"/>
    </w:rPr>
  </w:style>
  <w:style w:type="paragraph" w:styleId="Caption">
    <w:name w:val="caption"/>
    <w:basedOn w:val="Normal"/>
    <w:next w:val="Normal"/>
    <w:unhideWhenUsed/>
    <w:qFormat/>
    <w:rsid w:val="006F0739"/>
    <w:pPr>
      <w:spacing w:after="200"/>
    </w:pPr>
    <w:rPr>
      <w:i/>
      <w:iCs/>
      <w:color w:val="1F497D" w:themeColor="text2"/>
      <w:sz w:val="18"/>
      <w:szCs w:val="18"/>
    </w:rPr>
  </w:style>
  <w:style w:type="paragraph" w:customStyle="1" w:styleId="FMCSACaption-Table">
    <w:name w:val="FMCSA Caption-Table"/>
    <w:next w:val="Normal"/>
    <w:uiPriority w:val="99"/>
    <w:rsid w:val="006F0739"/>
    <w:pPr>
      <w:keepNext/>
      <w:keepLines/>
      <w:spacing w:before="240" w:after="120"/>
      <w:jc w:val="center"/>
    </w:pPr>
    <w:rPr>
      <w:b/>
      <w:szCs w:val="24"/>
    </w:rPr>
  </w:style>
  <w:style w:type="character" w:styleId="FollowedHyperlink">
    <w:name w:val="FollowedHyperlink"/>
    <w:basedOn w:val="DefaultParagraphFont"/>
    <w:semiHidden/>
    <w:unhideWhenUsed/>
    <w:rsid w:val="006F0739"/>
    <w:rPr>
      <w:color w:val="800080" w:themeColor="followedHyperlink"/>
      <w:u w:val="single"/>
    </w:rPr>
  </w:style>
  <w:style w:type="paragraph" w:customStyle="1" w:styleId="FMCSAListBullet1">
    <w:name w:val="FMCSA List Bullet 1"/>
    <w:uiPriority w:val="99"/>
    <w:qFormat/>
    <w:rsid w:val="00CC1E33"/>
    <w:pPr>
      <w:numPr>
        <w:numId w:val="11"/>
      </w:numPr>
      <w:spacing w:before="120"/>
    </w:pPr>
    <w:rPr>
      <w:sz w:val="24"/>
      <w:szCs w:val="24"/>
    </w:rPr>
  </w:style>
  <w:style w:type="paragraph" w:customStyle="1" w:styleId="FMCSAFrontSubhead-2">
    <w:name w:val="FMCSA Front Subhead-2"/>
    <w:basedOn w:val="Normal"/>
    <w:next w:val="Normal"/>
    <w:uiPriority w:val="99"/>
    <w:rsid w:val="00CC1E33"/>
    <w:pPr>
      <w:keepNext/>
      <w:keepLines/>
      <w:widowControl/>
      <w:autoSpaceDE/>
      <w:autoSpaceDN/>
      <w:adjustRightInd/>
      <w:spacing w:before="240" w:after="120"/>
      <w:outlineLvl w:val="2"/>
    </w:pPr>
    <w:rPr>
      <w:rFonts w:ascii="Times New Roman" w:hAnsi="Times New Roman"/>
      <w:b/>
      <w:sz w:val="24"/>
      <w:szCs w:val="24"/>
    </w:rPr>
  </w:style>
  <w:style w:type="paragraph" w:styleId="FootnoteText">
    <w:name w:val="footnote text"/>
    <w:basedOn w:val="Normal"/>
    <w:link w:val="FootnoteTextChar"/>
    <w:unhideWhenUsed/>
    <w:rsid w:val="000B7C53"/>
  </w:style>
  <w:style w:type="character" w:customStyle="1" w:styleId="FootnoteTextChar">
    <w:name w:val="Footnote Text Char"/>
    <w:basedOn w:val="DefaultParagraphFont"/>
    <w:link w:val="FootnoteText"/>
    <w:rsid w:val="000B7C53"/>
    <w:rPr>
      <w:rFonts w:ascii="Letter Gothic 12cpi" w:hAnsi="Letter Gothic 12cpi"/>
    </w:rPr>
  </w:style>
  <w:style w:type="character" w:styleId="FootnoteReference">
    <w:name w:val="footnote reference"/>
    <w:basedOn w:val="DefaultParagraphFont"/>
    <w:unhideWhenUsed/>
    <w:rsid w:val="000B7C53"/>
    <w:rPr>
      <w:vertAlign w:val="superscript"/>
    </w:rPr>
  </w:style>
  <w:style w:type="character" w:customStyle="1" w:styleId="UnresolvedMention1">
    <w:name w:val="Unresolved Mention1"/>
    <w:basedOn w:val="DefaultParagraphFont"/>
    <w:uiPriority w:val="99"/>
    <w:semiHidden/>
    <w:unhideWhenUsed/>
    <w:rsid w:val="000B7C53"/>
    <w:rPr>
      <w:color w:val="808080"/>
      <w:shd w:val="clear" w:color="auto" w:fill="E6E6E6"/>
    </w:rPr>
  </w:style>
  <w:style w:type="character" w:customStyle="1" w:styleId="smalltextbold">
    <w:name w:val="smalltextbold"/>
    <w:basedOn w:val="DefaultParagraphFont"/>
    <w:rsid w:val="0009636F"/>
  </w:style>
  <w:style w:type="paragraph" w:styleId="Revision">
    <w:name w:val="Revision"/>
    <w:hidden/>
    <w:uiPriority w:val="99"/>
    <w:semiHidden/>
    <w:rsid w:val="0009636F"/>
    <w:rPr>
      <w:rFonts w:ascii="Letter Gothic 12cpi" w:hAnsi="Letter Gothic 12cp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4255939">
      <w:bodyDiv w:val="1"/>
      <w:marLeft w:val="0"/>
      <w:marRight w:val="0"/>
      <w:marTop w:val="0"/>
      <w:marBottom w:val="0"/>
      <w:divBdr>
        <w:top w:val="none" w:sz="0" w:space="0" w:color="auto"/>
        <w:left w:val="none" w:sz="0" w:space="0" w:color="auto"/>
        <w:bottom w:val="none" w:sz="0" w:space="0" w:color="auto"/>
        <w:right w:val="none" w:sz="0" w:space="0" w:color="auto"/>
      </w:divBdr>
    </w:div>
    <w:div w:id="502404334">
      <w:bodyDiv w:val="1"/>
      <w:marLeft w:val="0"/>
      <w:marRight w:val="0"/>
      <w:marTop w:val="0"/>
      <w:marBottom w:val="0"/>
      <w:divBdr>
        <w:top w:val="none" w:sz="0" w:space="0" w:color="auto"/>
        <w:left w:val="none" w:sz="0" w:space="0" w:color="auto"/>
        <w:bottom w:val="none" w:sz="0" w:space="0" w:color="auto"/>
        <w:right w:val="none" w:sz="0" w:space="0" w:color="auto"/>
      </w:divBdr>
    </w:div>
    <w:div w:id="1110510950">
      <w:bodyDiv w:val="1"/>
      <w:marLeft w:val="0"/>
      <w:marRight w:val="0"/>
      <w:marTop w:val="0"/>
      <w:marBottom w:val="0"/>
      <w:divBdr>
        <w:top w:val="none" w:sz="0" w:space="0" w:color="auto"/>
        <w:left w:val="none" w:sz="0" w:space="0" w:color="auto"/>
        <w:bottom w:val="none" w:sz="0" w:space="0" w:color="auto"/>
        <w:right w:val="none" w:sz="0" w:space="0" w:color="auto"/>
      </w:divBdr>
    </w:div>
    <w:div w:id="1862739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emf"/><Relationship Id="rId18" Type="http://schemas.openxmlformats.org/officeDocument/2006/relationships/package" Target="embeddings/Microsoft_Word_Document3.docx"/><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image" Target="media/image3.emf"/><Relationship Id="rId2" Type="http://schemas.openxmlformats.org/officeDocument/2006/relationships/customXml" Target="../customXml/item2.xml"/><Relationship Id="rId16" Type="http://schemas.openxmlformats.org/officeDocument/2006/relationships/package" Target="embeddings/Microsoft_Word_Document2.docx"/><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image" Target="media/image2.emf"/><Relationship Id="rId10" Type="http://schemas.openxmlformats.org/officeDocument/2006/relationships/webSettings" Target="webSetting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package" Target="embeddings/Microsoft_Word_Document1.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rca:RCAuthoringProperties xmlns:rca="urn:sharePointPublishingRcaProperties">
  <rca:Converter rca:guid="6dfdc5b4-2a28-4a06-b0c6-ad3901e3a807">
    <rca:property rca:type="InheritParentSettings">False</rca:property>
    <rca:property rca:type="SelectedPageLayout">24</rca:property>
    <rca:property rca:type="SelectedPageField">f55c4d88-1f2e-4ad9-aaa8-819af4ee7ee8</rca:property>
    <rca:property rca:type="SelectedStylesField">a932ec3f-94c1-48b1-b6dc-41aaa6eb7e54</rca:property>
    <rca:property rca:type="CreatePageWithSourceDocument">True</rca:property>
    <rca:property rca:type="AllowChangeLocationConfig">True</rca:property>
    <rca:property rca:type="ConfiguredPageLocation">https://one.dot.gov/fmcsa</rca:property>
    <rca:property rca:type="CreateSynchronously">True</rca:property>
    <rca:property rca:type="AllowChangeProcessingConfig">True</rca:property>
    <rca:property rca:type="ConverterSpecificSettings"/>
  </rca:Converter>
</rca:RCAuthoring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1C3DB3BFA29E14AA5C8921EEB51BE12" ma:contentTypeVersion="1" ma:contentTypeDescription="Create a new document." ma:contentTypeScope="" ma:versionID="2590a5c83a117bb6d13992cbd943ee6c">
  <xsd:schema xmlns:xsd="http://www.w3.org/2001/XMLSchema" xmlns:xs="http://www.w3.org/2001/XMLSchema" xmlns:p="http://schemas.microsoft.com/office/2006/metadata/properties" targetNamespace="http://schemas.microsoft.com/office/2006/metadata/properties" ma:root="true" ma:fieldsID="4bb9ff0a29388135f283ffa78f89813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A1C4F5-BDD7-49EF-8AF7-52B6C0464E69}">
  <ds:schemaRefs>
    <ds:schemaRef ds:uri="http://schemas.openxmlformats.org/package/2006/metadata/core-properties"/>
    <ds:schemaRef ds:uri="http://purl.org/dc/dcmitype/"/>
    <ds:schemaRef ds:uri="http://purl.org/dc/terms/"/>
    <ds:schemaRef ds:uri="http://schemas.microsoft.com/office/2006/metadata/properties"/>
    <ds:schemaRef ds:uri="http://schemas.microsoft.com/office/2006/documentManagement/types"/>
    <ds:schemaRef ds:uri="http://schemas.microsoft.com/office/infopath/2007/PartnerControls"/>
    <ds:schemaRef ds:uri="http://www.w3.org/XML/1998/namespace"/>
    <ds:schemaRef ds:uri="http://purl.org/dc/elements/1.1/"/>
  </ds:schemaRefs>
</ds:datastoreItem>
</file>

<file path=customXml/itemProps2.xml><?xml version="1.0" encoding="utf-8"?>
<ds:datastoreItem xmlns:ds="http://schemas.openxmlformats.org/officeDocument/2006/customXml" ds:itemID="{5AC3DF5F-450C-444D-8739-3EB2F3732545}">
  <ds:schemaRefs>
    <ds:schemaRef ds:uri="http://schemas.microsoft.com/sharepoint/v3/contenttype/forms"/>
  </ds:schemaRefs>
</ds:datastoreItem>
</file>

<file path=customXml/itemProps3.xml><?xml version="1.0" encoding="utf-8"?>
<ds:datastoreItem xmlns:ds="http://schemas.openxmlformats.org/officeDocument/2006/customXml" ds:itemID="{85723ACA-B89E-46AB-BA45-C995EAB1958E}">
  <ds:schemaRefs>
    <ds:schemaRef ds:uri="urn:sharePointPublishingRcaProperties"/>
  </ds:schemaRefs>
</ds:datastoreItem>
</file>

<file path=customXml/itemProps4.xml><?xml version="1.0" encoding="utf-8"?>
<ds:datastoreItem xmlns:ds="http://schemas.openxmlformats.org/officeDocument/2006/customXml" ds:itemID="{0FFBEFA9-704C-40AF-9B0B-8348DA87A6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5.xml><?xml version="1.0" encoding="utf-8"?>
<ds:datastoreItem xmlns:ds="http://schemas.openxmlformats.org/officeDocument/2006/customXml" ds:itemID="{5E370714-D7AE-44B2-95D9-29B15A7060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4248</Words>
  <Characters>24219</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SUPPORTING STATEMENT</vt:lpstr>
    </vt:vector>
  </TitlesOfParts>
  <Company>FHWA</Company>
  <LinksUpToDate>false</LinksUpToDate>
  <CharactersWithSpaces>28411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STATEMENT</dc:title>
  <dc:creator>AKENNEDY</dc:creator>
  <cp:lastModifiedBy>SYSTEM</cp:lastModifiedBy>
  <cp:revision>2</cp:revision>
  <cp:lastPrinted>2018-01-16T18:17:00Z</cp:lastPrinted>
  <dcterms:created xsi:type="dcterms:W3CDTF">2018-12-20T18:23:00Z</dcterms:created>
  <dcterms:modified xsi:type="dcterms:W3CDTF">2018-12-20T18:23:00Z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0x010100D1C3DB3BFA29E14AA5C8921EEB51BE12</vt:lpwstr>
  </property>
</Properties>
</file>