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8F87D1" w14:textId="77777777" w:rsidR="005F731F" w:rsidRPr="00C352E9" w:rsidRDefault="005F731F" w:rsidP="00963E0B">
      <w:pPr>
        <w:spacing w:after="0"/>
        <w:jc w:val="center"/>
        <w:rPr>
          <w:rFonts w:ascii="Times New Roman" w:hAnsi="Times New Roman" w:cs="Times New Roman"/>
          <w:sz w:val="26"/>
          <w:szCs w:val="26"/>
        </w:rPr>
      </w:pPr>
      <w:bookmarkStart w:id="0" w:name="_GoBack"/>
      <w:bookmarkEnd w:id="0"/>
      <w:r w:rsidRPr="00C352E9">
        <w:rPr>
          <w:rFonts w:ascii="Times New Roman" w:hAnsi="Times New Roman" w:cs="Times New Roman"/>
          <w:sz w:val="26"/>
          <w:szCs w:val="26"/>
        </w:rPr>
        <w:t>UNITED STATES OF AMERICA</w:t>
      </w:r>
    </w:p>
    <w:p w14:paraId="6F5A4479" w14:textId="77777777" w:rsidR="005F731F" w:rsidRPr="00C352E9" w:rsidRDefault="005F731F" w:rsidP="00963E0B">
      <w:pPr>
        <w:spacing w:after="0"/>
        <w:jc w:val="center"/>
        <w:rPr>
          <w:rFonts w:ascii="Times New Roman" w:hAnsi="Times New Roman" w:cs="Times New Roman"/>
          <w:sz w:val="26"/>
          <w:szCs w:val="26"/>
        </w:rPr>
      </w:pPr>
      <w:r w:rsidRPr="00C352E9">
        <w:rPr>
          <w:rFonts w:ascii="Times New Roman" w:hAnsi="Times New Roman" w:cs="Times New Roman"/>
          <w:sz w:val="26"/>
          <w:szCs w:val="26"/>
        </w:rPr>
        <w:t>FEDERAL ENERGY REGULATORY COMMISSION</w:t>
      </w:r>
    </w:p>
    <w:p w14:paraId="7501D75B" w14:textId="77777777" w:rsidR="005F731F" w:rsidRPr="00C352E9" w:rsidRDefault="005F731F" w:rsidP="00963E0B">
      <w:pPr>
        <w:spacing w:after="0"/>
        <w:jc w:val="center"/>
        <w:rPr>
          <w:rFonts w:ascii="Times New Roman" w:hAnsi="Times New Roman" w:cs="Times New Roman"/>
          <w:sz w:val="26"/>
          <w:szCs w:val="26"/>
        </w:rPr>
      </w:pPr>
    </w:p>
    <w:p w14:paraId="62AFB292" w14:textId="77777777" w:rsidR="00963E0B" w:rsidRPr="00C352E9" w:rsidRDefault="00963E0B" w:rsidP="00963E0B">
      <w:pPr>
        <w:spacing w:after="0"/>
        <w:jc w:val="center"/>
        <w:rPr>
          <w:rFonts w:ascii="Times New Roman" w:hAnsi="Times New Roman" w:cs="Times New Roman"/>
          <w:sz w:val="26"/>
          <w:szCs w:val="26"/>
        </w:rPr>
      </w:pPr>
      <w:r w:rsidRPr="00C352E9">
        <w:rPr>
          <w:rFonts w:ascii="Times New Roman" w:hAnsi="Times New Roman" w:cs="Times New Roman"/>
          <w:sz w:val="26"/>
          <w:szCs w:val="26"/>
        </w:rPr>
        <w:t>Docket No. IC18-</w:t>
      </w:r>
      <w:r w:rsidR="007F3C64">
        <w:rPr>
          <w:rFonts w:ascii="Times New Roman" w:hAnsi="Times New Roman" w:cs="Times New Roman"/>
          <w:sz w:val="26"/>
          <w:szCs w:val="26"/>
        </w:rPr>
        <w:t>5</w:t>
      </w:r>
      <w:r w:rsidRPr="00C352E9">
        <w:rPr>
          <w:rFonts w:ascii="Times New Roman" w:hAnsi="Times New Roman" w:cs="Times New Roman"/>
          <w:sz w:val="26"/>
          <w:szCs w:val="26"/>
        </w:rPr>
        <w:t xml:space="preserve">-000 </w:t>
      </w:r>
    </w:p>
    <w:p w14:paraId="09627644" w14:textId="77777777" w:rsidR="00963E0B" w:rsidRPr="00C352E9" w:rsidRDefault="00963E0B" w:rsidP="00963E0B">
      <w:pPr>
        <w:spacing w:after="0"/>
        <w:jc w:val="center"/>
        <w:rPr>
          <w:rFonts w:ascii="Times New Roman" w:hAnsi="Times New Roman" w:cs="Times New Roman"/>
          <w:sz w:val="26"/>
          <w:szCs w:val="26"/>
        </w:rPr>
      </w:pPr>
    </w:p>
    <w:p w14:paraId="215FBF69" w14:textId="77777777" w:rsidR="00963E0B" w:rsidRPr="00C352E9" w:rsidRDefault="00B37078" w:rsidP="00963E0B">
      <w:pPr>
        <w:spacing w:after="0"/>
        <w:jc w:val="center"/>
        <w:rPr>
          <w:rFonts w:ascii="Times New Roman" w:hAnsi="Times New Roman" w:cs="Times New Roman"/>
          <w:sz w:val="26"/>
          <w:szCs w:val="26"/>
        </w:rPr>
      </w:pPr>
      <w:r>
        <w:rPr>
          <w:rFonts w:ascii="Times New Roman" w:hAnsi="Times New Roman" w:cs="Times New Roman"/>
          <w:sz w:val="26"/>
          <w:szCs w:val="26"/>
        </w:rPr>
        <w:t xml:space="preserve">CORRECTED </w:t>
      </w:r>
      <w:r w:rsidR="00963E0B" w:rsidRPr="00C352E9">
        <w:rPr>
          <w:rFonts w:ascii="Times New Roman" w:hAnsi="Times New Roman" w:cs="Times New Roman"/>
          <w:sz w:val="26"/>
          <w:szCs w:val="26"/>
        </w:rPr>
        <w:t>ERRATA NOTICE</w:t>
      </w:r>
    </w:p>
    <w:p w14:paraId="713ED52A" w14:textId="77777777" w:rsidR="00963E0B" w:rsidRPr="00C352E9" w:rsidRDefault="00963E0B" w:rsidP="00963E0B">
      <w:pPr>
        <w:spacing w:after="0"/>
        <w:jc w:val="center"/>
        <w:rPr>
          <w:rFonts w:ascii="Times New Roman" w:hAnsi="Times New Roman" w:cs="Times New Roman"/>
          <w:sz w:val="26"/>
          <w:szCs w:val="26"/>
        </w:rPr>
      </w:pPr>
    </w:p>
    <w:p w14:paraId="1284AB0A" w14:textId="77777777" w:rsidR="004A4691" w:rsidRDefault="00C17976" w:rsidP="00C17976">
      <w:pPr>
        <w:spacing w:after="0" w:line="240" w:lineRule="auto"/>
        <w:jc w:val="center"/>
        <w:rPr>
          <w:rFonts w:ascii="Times New Roman" w:hAnsi="Times New Roman" w:cs="Times New Roman"/>
          <w:sz w:val="26"/>
          <w:szCs w:val="26"/>
        </w:rPr>
      </w:pPr>
      <w:r w:rsidRPr="00C17976">
        <w:rPr>
          <w:rFonts w:ascii="Times New Roman" w:hAnsi="Times New Roman" w:cs="Times New Roman"/>
          <w:sz w:val="26"/>
          <w:szCs w:val="26"/>
        </w:rPr>
        <w:t>(June 13, 2018)</w:t>
      </w:r>
    </w:p>
    <w:p w14:paraId="06A25F00" w14:textId="77777777" w:rsidR="00C17976" w:rsidRPr="00C17976" w:rsidRDefault="00C17976" w:rsidP="00C17976">
      <w:pPr>
        <w:spacing w:after="0" w:line="240" w:lineRule="auto"/>
        <w:rPr>
          <w:rFonts w:ascii="Times New Roman" w:hAnsi="Times New Roman" w:cs="Times New Roman"/>
          <w:sz w:val="26"/>
          <w:szCs w:val="26"/>
        </w:rPr>
      </w:pPr>
    </w:p>
    <w:p w14:paraId="1E23379A" w14:textId="77777777" w:rsidR="006863AE" w:rsidRPr="006863AE" w:rsidRDefault="006863AE" w:rsidP="006863AE">
      <w:pPr>
        <w:spacing w:after="0" w:line="480" w:lineRule="auto"/>
        <w:rPr>
          <w:rFonts w:ascii="Times New Roman" w:eastAsia="Times New Roman" w:hAnsi="Times New Roman" w:cs="Times New Roman"/>
          <w:sz w:val="26"/>
          <w:szCs w:val="24"/>
        </w:rPr>
      </w:pPr>
      <w:r w:rsidRPr="006863AE">
        <w:rPr>
          <w:rFonts w:ascii="Times New Roman" w:eastAsia="Times New Roman" w:hAnsi="Times New Roman" w:cs="Times New Roman"/>
          <w:b/>
          <w:sz w:val="26"/>
          <w:szCs w:val="24"/>
        </w:rPr>
        <w:t>AGENCY:</w:t>
      </w:r>
      <w:r w:rsidRPr="006863AE">
        <w:rPr>
          <w:rFonts w:ascii="Times New Roman" w:eastAsia="Times New Roman" w:hAnsi="Times New Roman" w:cs="Times New Roman"/>
          <w:sz w:val="26"/>
          <w:szCs w:val="24"/>
        </w:rPr>
        <w:t xml:space="preserve">  Federal Energy Regulatory Commission.</w:t>
      </w:r>
    </w:p>
    <w:p w14:paraId="4818D60D" w14:textId="77777777" w:rsidR="006863AE" w:rsidRPr="006863AE" w:rsidRDefault="006863AE" w:rsidP="006863AE">
      <w:pPr>
        <w:spacing w:after="0" w:line="480" w:lineRule="auto"/>
        <w:rPr>
          <w:rFonts w:ascii="Times New Roman" w:eastAsia="Times New Roman" w:hAnsi="Times New Roman" w:cs="Times New Roman"/>
          <w:sz w:val="26"/>
          <w:szCs w:val="24"/>
        </w:rPr>
      </w:pPr>
      <w:r w:rsidRPr="006863AE">
        <w:rPr>
          <w:rFonts w:ascii="Times New Roman" w:eastAsia="Times New Roman" w:hAnsi="Times New Roman" w:cs="Times New Roman"/>
          <w:b/>
          <w:sz w:val="26"/>
          <w:szCs w:val="24"/>
        </w:rPr>
        <w:t>ACTION:</w:t>
      </w:r>
      <w:r w:rsidRPr="006863AE">
        <w:rPr>
          <w:rFonts w:ascii="Times New Roman" w:eastAsia="Times New Roman" w:hAnsi="Times New Roman" w:cs="Times New Roman"/>
          <w:sz w:val="26"/>
          <w:szCs w:val="24"/>
        </w:rPr>
        <w:t xml:space="preserve">  </w:t>
      </w:r>
      <w:r w:rsidR="00B37078">
        <w:rPr>
          <w:rFonts w:ascii="Times New Roman" w:eastAsia="Times New Roman" w:hAnsi="Times New Roman" w:cs="Times New Roman"/>
          <w:sz w:val="26"/>
          <w:szCs w:val="24"/>
        </w:rPr>
        <w:t>Corrected e</w:t>
      </w:r>
      <w:r w:rsidRPr="006863AE">
        <w:rPr>
          <w:rFonts w:ascii="Times New Roman" w:eastAsia="Times New Roman" w:hAnsi="Times New Roman" w:cs="Times New Roman"/>
          <w:sz w:val="26"/>
          <w:szCs w:val="24"/>
        </w:rPr>
        <w:t>rrata and comment request.</w:t>
      </w:r>
    </w:p>
    <w:p w14:paraId="7BD89905" w14:textId="77777777" w:rsidR="009F4D69" w:rsidRDefault="006863AE" w:rsidP="00281D52">
      <w:pPr>
        <w:spacing w:after="0" w:line="480" w:lineRule="auto"/>
        <w:rPr>
          <w:rFonts w:ascii="Times New Roman" w:hAnsi="Times New Roman" w:cs="Times New Roman"/>
          <w:sz w:val="26"/>
          <w:szCs w:val="26"/>
        </w:rPr>
      </w:pPr>
      <w:r w:rsidRPr="006863AE">
        <w:rPr>
          <w:rFonts w:ascii="Times New Roman" w:eastAsia="Times New Roman" w:hAnsi="Times New Roman" w:cs="Times New Roman"/>
          <w:b/>
          <w:sz w:val="26"/>
          <w:szCs w:val="24"/>
        </w:rPr>
        <w:t>SUMMARY:</w:t>
      </w:r>
      <w:r w:rsidRPr="006863AE">
        <w:rPr>
          <w:rFonts w:ascii="Times New Roman" w:eastAsia="Times New Roman" w:hAnsi="Times New Roman" w:cs="Times New Roman"/>
          <w:sz w:val="26"/>
          <w:szCs w:val="24"/>
        </w:rPr>
        <w:t xml:space="preserve">  In compliance with the requirements of the Paperwork Reduction Act (PRA) of 1995</w:t>
      </w:r>
      <w:r w:rsidR="00E53948">
        <w:rPr>
          <w:rFonts w:ascii="Times New Roman" w:eastAsia="Times New Roman" w:hAnsi="Times New Roman" w:cs="Times New Roman"/>
          <w:sz w:val="26"/>
          <w:szCs w:val="24"/>
        </w:rPr>
        <w:t xml:space="preserve">, </w:t>
      </w:r>
      <w:r w:rsidRPr="006863AE">
        <w:rPr>
          <w:rFonts w:ascii="Times New Roman" w:eastAsia="Times New Roman" w:hAnsi="Times New Roman" w:cs="Times New Roman"/>
          <w:sz w:val="26"/>
          <w:szCs w:val="24"/>
        </w:rPr>
        <w:t>the Federal Energy Regulatory Commission (Commission or FERC) is submitting the information collection</w:t>
      </w:r>
      <w:r>
        <w:rPr>
          <w:rFonts w:ascii="Times New Roman" w:eastAsia="Times New Roman" w:hAnsi="Times New Roman" w:cs="Times New Roman"/>
          <w:sz w:val="26"/>
          <w:szCs w:val="24"/>
        </w:rPr>
        <w:t>s</w:t>
      </w:r>
      <w:r w:rsidRPr="006863AE">
        <w:rPr>
          <w:rFonts w:ascii="Times New Roman" w:eastAsia="Times New Roman" w:hAnsi="Times New Roman" w:cs="Times New Roman"/>
          <w:sz w:val="26"/>
          <w:szCs w:val="24"/>
        </w:rPr>
        <w:t xml:space="preserve"> FERC-917 </w:t>
      </w:r>
      <w:r w:rsidR="008473A8">
        <w:rPr>
          <w:rFonts w:ascii="Times New Roman" w:eastAsia="Times New Roman" w:hAnsi="Times New Roman" w:cs="Times New Roman"/>
          <w:sz w:val="26"/>
          <w:szCs w:val="24"/>
        </w:rPr>
        <w:t>(</w:t>
      </w:r>
      <w:r w:rsidR="008473A8" w:rsidRPr="008473A8">
        <w:rPr>
          <w:rFonts w:ascii="Times New Roman" w:eastAsia="Times New Roman" w:hAnsi="Times New Roman" w:cs="Times New Roman"/>
          <w:sz w:val="26"/>
          <w:szCs w:val="24"/>
        </w:rPr>
        <w:t xml:space="preserve">Non-discriminatory Open Access Transmission Tariff) and FERC-918 (Information to be </w:t>
      </w:r>
      <w:r w:rsidR="008473A8">
        <w:rPr>
          <w:rFonts w:ascii="Times New Roman" w:eastAsia="Times New Roman" w:hAnsi="Times New Roman" w:cs="Times New Roman"/>
          <w:sz w:val="26"/>
          <w:szCs w:val="24"/>
        </w:rPr>
        <w:t>p</w:t>
      </w:r>
      <w:r w:rsidR="008473A8" w:rsidRPr="008473A8">
        <w:rPr>
          <w:rFonts w:ascii="Times New Roman" w:eastAsia="Times New Roman" w:hAnsi="Times New Roman" w:cs="Times New Roman"/>
          <w:sz w:val="26"/>
          <w:szCs w:val="24"/>
        </w:rPr>
        <w:t>osted on OASIS &amp; Auditing Transmission Service Information</w:t>
      </w:r>
      <w:r w:rsidRPr="006863AE">
        <w:rPr>
          <w:rFonts w:ascii="Times New Roman" w:eastAsia="Times New Roman" w:hAnsi="Times New Roman" w:cs="Times New Roman"/>
          <w:sz w:val="26"/>
          <w:szCs w:val="24"/>
        </w:rPr>
        <w:t xml:space="preserve">) to the Office of Management and Budget (OMB) for review of the information collection requirements.  Any interested person may file comments directly with OMB and should address a copy of those comments to the Commission as explained below.  </w:t>
      </w:r>
      <w:r w:rsidR="00963E0B" w:rsidRPr="00C352E9">
        <w:rPr>
          <w:rFonts w:ascii="Times New Roman" w:hAnsi="Times New Roman" w:cs="Times New Roman"/>
          <w:sz w:val="26"/>
          <w:szCs w:val="26"/>
        </w:rPr>
        <w:t xml:space="preserve">The Commission </w:t>
      </w:r>
      <w:r>
        <w:rPr>
          <w:rFonts w:ascii="Times New Roman" w:hAnsi="Times New Roman" w:cs="Times New Roman"/>
          <w:sz w:val="26"/>
          <w:szCs w:val="26"/>
        </w:rPr>
        <w:t>publish</w:t>
      </w:r>
      <w:r w:rsidRPr="00C352E9">
        <w:rPr>
          <w:rFonts w:ascii="Times New Roman" w:hAnsi="Times New Roman" w:cs="Times New Roman"/>
          <w:sz w:val="26"/>
          <w:szCs w:val="26"/>
        </w:rPr>
        <w:t xml:space="preserve">ed </w:t>
      </w:r>
      <w:r w:rsidR="00963E0B" w:rsidRPr="00C352E9">
        <w:rPr>
          <w:rFonts w:ascii="Times New Roman" w:hAnsi="Times New Roman" w:cs="Times New Roman"/>
          <w:sz w:val="26"/>
          <w:szCs w:val="26"/>
        </w:rPr>
        <w:t>60-day</w:t>
      </w:r>
      <w:r w:rsidR="00963E0B" w:rsidRPr="00C352E9">
        <w:rPr>
          <w:rFonts w:ascii="Times New Roman" w:hAnsi="Times New Roman" w:cs="Times New Roman"/>
          <w:sz w:val="26"/>
          <w:szCs w:val="26"/>
          <w:vertAlign w:val="superscript"/>
        </w:rPr>
        <w:t xml:space="preserve"> </w:t>
      </w:r>
      <w:r w:rsidR="00963E0B" w:rsidRPr="00C352E9">
        <w:rPr>
          <w:rFonts w:ascii="Times New Roman" w:hAnsi="Times New Roman" w:cs="Times New Roman"/>
          <w:sz w:val="26"/>
          <w:szCs w:val="26"/>
        </w:rPr>
        <w:t>and 30-day</w:t>
      </w:r>
      <w:r w:rsidR="00C4177F">
        <w:rPr>
          <w:rFonts w:ascii="Times New Roman" w:hAnsi="Times New Roman" w:cs="Times New Roman"/>
          <w:sz w:val="26"/>
          <w:szCs w:val="26"/>
        </w:rPr>
        <w:t xml:space="preserve"> </w:t>
      </w:r>
      <w:r w:rsidR="00963E0B" w:rsidRPr="00C352E9">
        <w:rPr>
          <w:rFonts w:ascii="Times New Roman" w:hAnsi="Times New Roman" w:cs="Times New Roman"/>
          <w:sz w:val="26"/>
          <w:szCs w:val="26"/>
        </w:rPr>
        <w:t>notices</w:t>
      </w:r>
      <w:r w:rsidR="00C17976">
        <w:rPr>
          <w:rFonts w:ascii="Times New Roman" w:hAnsi="Times New Roman" w:cs="Times New Roman"/>
          <w:sz w:val="26"/>
          <w:szCs w:val="26"/>
        </w:rPr>
        <w:t xml:space="preserve"> (in the Federal Register on </w:t>
      </w:r>
      <w:r w:rsidR="00D37C31">
        <w:rPr>
          <w:rFonts w:ascii="Times New Roman" w:hAnsi="Times New Roman" w:cs="Times New Roman"/>
          <w:sz w:val="26"/>
          <w:szCs w:val="26"/>
        </w:rPr>
        <w:t>Feb</w:t>
      </w:r>
      <w:r w:rsidR="00C17976">
        <w:rPr>
          <w:rFonts w:ascii="Times New Roman" w:hAnsi="Times New Roman" w:cs="Times New Roman"/>
          <w:sz w:val="26"/>
          <w:szCs w:val="26"/>
        </w:rPr>
        <w:t>ruary</w:t>
      </w:r>
      <w:r w:rsidR="00D37C31">
        <w:rPr>
          <w:rFonts w:ascii="Times New Roman" w:hAnsi="Times New Roman" w:cs="Times New Roman"/>
          <w:sz w:val="26"/>
          <w:szCs w:val="26"/>
        </w:rPr>
        <w:t xml:space="preserve"> </w:t>
      </w:r>
      <w:r w:rsidR="007B33AD">
        <w:rPr>
          <w:rFonts w:ascii="Times New Roman" w:hAnsi="Times New Roman" w:cs="Times New Roman"/>
          <w:sz w:val="26"/>
          <w:szCs w:val="26"/>
        </w:rPr>
        <w:t>6</w:t>
      </w:r>
      <w:r w:rsidR="00D37C31">
        <w:rPr>
          <w:rFonts w:ascii="Times New Roman" w:hAnsi="Times New Roman" w:cs="Times New Roman"/>
          <w:sz w:val="26"/>
          <w:szCs w:val="26"/>
        </w:rPr>
        <w:t xml:space="preserve">, </w:t>
      </w:r>
      <w:r w:rsidR="007B33AD">
        <w:rPr>
          <w:rFonts w:ascii="Times New Roman" w:hAnsi="Times New Roman" w:cs="Times New Roman"/>
          <w:sz w:val="26"/>
          <w:szCs w:val="26"/>
        </w:rPr>
        <w:t>2018</w:t>
      </w:r>
      <w:r w:rsidR="0064797D">
        <w:rPr>
          <w:rFonts w:ascii="Times New Roman" w:hAnsi="Times New Roman" w:cs="Times New Roman"/>
          <w:sz w:val="26"/>
          <w:szCs w:val="26"/>
        </w:rPr>
        <w:t>,</w:t>
      </w:r>
      <w:r w:rsidR="007B33AD">
        <w:rPr>
          <w:rFonts w:ascii="Times New Roman" w:hAnsi="Times New Roman" w:cs="Times New Roman"/>
          <w:sz w:val="26"/>
          <w:szCs w:val="26"/>
        </w:rPr>
        <w:t xml:space="preserve"> and </w:t>
      </w:r>
      <w:r w:rsidR="00D37C31">
        <w:rPr>
          <w:rFonts w:ascii="Times New Roman" w:hAnsi="Times New Roman" w:cs="Times New Roman"/>
          <w:sz w:val="26"/>
          <w:szCs w:val="26"/>
        </w:rPr>
        <w:t xml:space="preserve">May 9, </w:t>
      </w:r>
      <w:r w:rsidR="007B33AD">
        <w:rPr>
          <w:rFonts w:ascii="Times New Roman" w:hAnsi="Times New Roman" w:cs="Times New Roman"/>
          <w:sz w:val="26"/>
          <w:szCs w:val="26"/>
        </w:rPr>
        <w:t>2018, respectively)</w:t>
      </w:r>
      <w:r w:rsidR="00963E0B" w:rsidRPr="00C352E9">
        <w:rPr>
          <w:rFonts w:ascii="Times New Roman" w:hAnsi="Times New Roman" w:cs="Times New Roman"/>
          <w:sz w:val="26"/>
          <w:szCs w:val="26"/>
        </w:rPr>
        <w:t>, for the renewal of the FERC-917 and FERC-918 information collections.  Both notices request</w:t>
      </w:r>
      <w:r>
        <w:rPr>
          <w:rFonts w:ascii="Times New Roman" w:hAnsi="Times New Roman" w:cs="Times New Roman"/>
          <w:sz w:val="26"/>
          <w:szCs w:val="26"/>
        </w:rPr>
        <w:t>ed</w:t>
      </w:r>
      <w:r w:rsidR="00963E0B" w:rsidRPr="00C352E9">
        <w:rPr>
          <w:rFonts w:ascii="Times New Roman" w:hAnsi="Times New Roman" w:cs="Times New Roman"/>
          <w:sz w:val="26"/>
          <w:szCs w:val="26"/>
        </w:rPr>
        <w:t xml:space="preserve"> comments on FERC-</w:t>
      </w:r>
      <w:r w:rsidR="00F103F4" w:rsidRPr="00C352E9">
        <w:rPr>
          <w:rFonts w:ascii="Times New Roman" w:hAnsi="Times New Roman" w:cs="Times New Roman"/>
          <w:sz w:val="26"/>
          <w:szCs w:val="26"/>
        </w:rPr>
        <w:t xml:space="preserve">917 and FERC-918 and </w:t>
      </w:r>
      <w:r w:rsidR="00963E0B" w:rsidRPr="00C352E9">
        <w:rPr>
          <w:rFonts w:ascii="Times New Roman" w:hAnsi="Times New Roman" w:cs="Times New Roman"/>
          <w:sz w:val="26"/>
          <w:szCs w:val="26"/>
        </w:rPr>
        <w:t>indicate</w:t>
      </w:r>
      <w:r w:rsidR="00F103F4" w:rsidRPr="00C352E9">
        <w:rPr>
          <w:rFonts w:ascii="Times New Roman" w:hAnsi="Times New Roman" w:cs="Times New Roman"/>
          <w:sz w:val="26"/>
          <w:szCs w:val="26"/>
        </w:rPr>
        <w:t>d</w:t>
      </w:r>
      <w:r w:rsidR="00963E0B" w:rsidRPr="00C352E9">
        <w:rPr>
          <w:rFonts w:ascii="Times New Roman" w:hAnsi="Times New Roman" w:cs="Times New Roman"/>
          <w:sz w:val="26"/>
          <w:szCs w:val="26"/>
        </w:rPr>
        <w:t xml:space="preserve"> the Commission will submit the information collection</w:t>
      </w:r>
      <w:r w:rsidR="00F103F4" w:rsidRPr="00C352E9">
        <w:rPr>
          <w:rFonts w:ascii="Times New Roman" w:hAnsi="Times New Roman" w:cs="Times New Roman"/>
          <w:sz w:val="26"/>
          <w:szCs w:val="26"/>
        </w:rPr>
        <w:t>s</w:t>
      </w:r>
      <w:r w:rsidR="00963E0B" w:rsidRPr="00C352E9">
        <w:rPr>
          <w:rFonts w:ascii="Times New Roman" w:hAnsi="Times New Roman" w:cs="Times New Roman"/>
          <w:sz w:val="26"/>
          <w:szCs w:val="26"/>
        </w:rPr>
        <w:t xml:space="preserve"> to the Office of Management and Budget (OMB) for review.  </w:t>
      </w:r>
      <w:r w:rsidR="00134E35" w:rsidRPr="00C352E9">
        <w:rPr>
          <w:rFonts w:ascii="Times New Roman" w:hAnsi="Times New Roman" w:cs="Times New Roman"/>
          <w:sz w:val="26"/>
          <w:szCs w:val="26"/>
        </w:rPr>
        <w:t xml:space="preserve">The </w:t>
      </w:r>
      <w:r w:rsidR="00F103F4" w:rsidRPr="00C352E9">
        <w:rPr>
          <w:rFonts w:ascii="Times New Roman" w:hAnsi="Times New Roman" w:cs="Times New Roman"/>
          <w:sz w:val="26"/>
          <w:szCs w:val="26"/>
        </w:rPr>
        <w:t>cost info</w:t>
      </w:r>
      <w:r w:rsidR="000B118B" w:rsidRPr="00C352E9">
        <w:rPr>
          <w:rFonts w:ascii="Times New Roman" w:hAnsi="Times New Roman" w:cs="Times New Roman"/>
          <w:sz w:val="26"/>
          <w:szCs w:val="26"/>
        </w:rPr>
        <w:t>rmation</w:t>
      </w:r>
      <w:r w:rsidR="00F103F4" w:rsidRPr="00C352E9">
        <w:rPr>
          <w:rFonts w:ascii="Times New Roman" w:hAnsi="Times New Roman" w:cs="Times New Roman"/>
          <w:sz w:val="26"/>
          <w:szCs w:val="26"/>
        </w:rPr>
        <w:t xml:space="preserve"> was </w:t>
      </w:r>
      <w:r w:rsidR="000B118B" w:rsidRPr="00C352E9">
        <w:rPr>
          <w:rFonts w:ascii="Times New Roman" w:hAnsi="Times New Roman" w:cs="Times New Roman"/>
          <w:sz w:val="26"/>
          <w:szCs w:val="26"/>
        </w:rPr>
        <w:t xml:space="preserve">inadvertently omitted from the </w:t>
      </w:r>
      <w:r w:rsidR="00366D78" w:rsidRPr="00C352E9">
        <w:rPr>
          <w:rFonts w:ascii="Times New Roman" w:hAnsi="Times New Roman" w:cs="Times New Roman"/>
          <w:sz w:val="26"/>
          <w:szCs w:val="26"/>
        </w:rPr>
        <w:t>N</w:t>
      </w:r>
      <w:r w:rsidR="000B118B" w:rsidRPr="00C352E9">
        <w:rPr>
          <w:rFonts w:ascii="Times New Roman" w:hAnsi="Times New Roman" w:cs="Times New Roman"/>
          <w:sz w:val="26"/>
          <w:szCs w:val="26"/>
        </w:rPr>
        <w:t xml:space="preserve">otices. </w:t>
      </w:r>
      <w:r w:rsidR="00D37C31">
        <w:rPr>
          <w:rFonts w:ascii="Times New Roman" w:hAnsi="Times New Roman" w:cs="Times New Roman"/>
          <w:sz w:val="26"/>
          <w:szCs w:val="26"/>
        </w:rPr>
        <w:t xml:space="preserve"> </w:t>
      </w:r>
      <w:r w:rsidR="005F731F" w:rsidRPr="00C352E9">
        <w:rPr>
          <w:rFonts w:ascii="Times New Roman" w:hAnsi="Times New Roman" w:cs="Times New Roman"/>
          <w:sz w:val="26"/>
          <w:szCs w:val="26"/>
        </w:rPr>
        <w:t xml:space="preserve">Due to this oversight, </w:t>
      </w:r>
      <w:r w:rsidR="00CD4821">
        <w:rPr>
          <w:rFonts w:ascii="Times New Roman" w:hAnsi="Times New Roman" w:cs="Times New Roman"/>
          <w:sz w:val="26"/>
          <w:szCs w:val="26"/>
        </w:rPr>
        <w:t>we provid</w:t>
      </w:r>
      <w:r w:rsidR="00FC671E">
        <w:rPr>
          <w:rFonts w:ascii="Times New Roman" w:hAnsi="Times New Roman" w:cs="Times New Roman"/>
          <w:sz w:val="26"/>
          <w:szCs w:val="26"/>
        </w:rPr>
        <w:t>ed</w:t>
      </w:r>
      <w:r w:rsidR="00CD4821">
        <w:rPr>
          <w:rFonts w:ascii="Times New Roman" w:hAnsi="Times New Roman" w:cs="Times New Roman"/>
          <w:sz w:val="26"/>
          <w:szCs w:val="26"/>
        </w:rPr>
        <w:t xml:space="preserve"> an additional 15 days for </w:t>
      </w:r>
      <w:r w:rsidR="005F731F" w:rsidRPr="00C352E9">
        <w:rPr>
          <w:rFonts w:ascii="Times New Roman" w:hAnsi="Times New Roman" w:cs="Times New Roman"/>
          <w:sz w:val="26"/>
          <w:szCs w:val="26"/>
        </w:rPr>
        <w:t>comment</w:t>
      </w:r>
      <w:r w:rsidR="0000482C">
        <w:rPr>
          <w:rFonts w:ascii="Times New Roman" w:hAnsi="Times New Roman" w:cs="Times New Roman"/>
          <w:sz w:val="26"/>
          <w:szCs w:val="26"/>
        </w:rPr>
        <w:t xml:space="preserve">s, which are due </w:t>
      </w:r>
      <w:r w:rsidR="00D37C31">
        <w:rPr>
          <w:rFonts w:ascii="Times New Roman" w:hAnsi="Times New Roman" w:cs="Times New Roman"/>
          <w:sz w:val="26"/>
          <w:szCs w:val="26"/>
        </w:rPr>
        <w:t xml:space="preserve">June 27, </w:t>
      </w:r>
      <w:r w:rsidR="0000482C">
        <w:rPr>
          <w:rFonts w:ascii="Times New Roman" w:hAnsi="Times New Roman" w:cs="Times New Roman"/>
          <w:sz w:val="26"/>
          <w:szCs w:val="26"/>
        </w:rPr>
        <w:t>2018</w:t>
      </w:r>
      <w:r w:rsidR="00CD4821">
        <w:rPr>
          <w:rFonts w:ascii="Times New Roman" w:hAnsi="Times New Roman" w:cs="Times New Roman"/>
          <w:sz w:val="26"/>
          <w:szCs w:val="26"/>
        </w:rPr>
        <w:t>.</w:t>
      </w:r>
      <w:r w:rsidR="005F731F" w:rsidRPr="00C352E9">
        <w:rPr>
          <w:rFonts w:ascii="Times New Roman" w:hAnsi="Times New Roman" w:cs="Times New Roman"/>
          <w:sz w:val="26"/>
          <w:szCs w:val="26"/>
        </w:rPr>
        <w:t xml:space="preserve"> </w:t>
      </w:r>
      <w:r w:rsidR="009F4D69">
        <w:rPr>
          <w:rFonts w:ascii="Times New Roman" w:hAnsi="Times New Roman" w:cs="Times New Roman"/>
          <w:sz w:val="26"/>
          <w:szCs w:val="26"/>
        </w:rPr>
        <w:t xml:space="preserve"> </w:t>
      </w:r>
      <w:r w:rsidR="00FC671E">
        <w:rPr>
          <w:rFonts w:ascii="Times New Roman" w:hAnsi="Times New Roman" w:cs="Times New Roman"/>
          <w:sz w:val="26"/>
          <w:szCs w:val="26"/>
        </w:rPr>
        <w:t xml:space="preserve">In addition, some figures included in the Errata Notice </w:t>
      </w:r>
      <w:r w:rsidR="0000482C">
        <w:rPr>
          <w:rFonts w:ascii="Times New Roman" w:hAnsi="Times New Roman" w:cs="Times New Roman"/>
          <w:sz w:val="26"/>
          <w:szCs w:val="26"/>
        </w:rPr>
        <w:t>(</w:t>
      </w:r>
      <w:r w:rsidR="00D37C31">
        <w:rPr>
          <w:rFonts w:ascii="Times New Roman" w:hAnsi="Times New Roman" w:cs="Times New Roman"/>
          <w:sz w:val="26"/>
          <w:szCs w:val="26"/>
        </w:rPr>
        <w:t>publish</w:t>
      </w:r>
      <w:r w:rsidR="00FC671E">
        <w:rPr>
          <w:rFonts w:ascii="Times New Roman" w:hAnsi="Times New Roman" w:cs="Times New Roman"/>
          <w:sz w:val="26"/>
          <w:szCs w:val="26"/>
        </w:rPr>
        <w:t xml:space="preserve">ed </w:t>
      </w:r>
      <w:r w:rsidR="00C17976">
        <w:rPr>
          <w:rFonts w:ascii="Times New Roman" w:hAnsi="Times New Roman" w:cs="Times New Roman"/>
          <w:sz w:val="26"/>
          <w:szCs w:val="26"/>
        </w:rPr>
        <w:t xml:space="preserve">in the Federal Register on </w:t>
      </w:r>
      <w:r w:rsidR="00D37C31">
        <w:rPr>
          <w:rFonts w:ascii="Times New Roman" w:hAnsi="Times New Roman" w:cs="Times New Roman"/>
          <w:sz w:val="26"/>
          <w:szCs w:val="26"/>
        </w:rPr>
        <w:t xml:space="preserve">June 12, </w:t>
      </w:r>
      <w:r w:rsidR="00FC671E">
        <w:rPr>
          <w:rFonts w:ascii="Times New Roman" w:hAnsi="Times New Roman" w:cs="Times New Roman"/>
          <w:sz w:val="26"/>
          <w:szCs w:val="26"/>
        </w:rPr>
        <w:lastRenderedPageBreak/>
        <w:t>2018</w:t>
      </w:r>
      <w:r w:rsidR="0000482C">
        <w:rPr>
          <w:rFonts w:ascii="Times New Roman" w:hAnsi="Times New Roman" w:cs="Times New Roman"/>
          <w:sz w:val="26"/>
          <w:szCs w:val="26"/>
        </w:rPr>
        <w:t>)</w:t>
      </w:r>
      <w:r w:rsidR="00FC671E">
        <w:rPr>
          <w:rFonts w:ascii="Times New Roman" w:hAnsi="Times New Roman" w:cs="Times New Roman"/>
          <w:sz w:val="26"/>
          <w:szCs w:val="26"/>
        </w:rPr>
        <w:t xml:space="preserve"> are being corrected</w:t>
      </w:r>
      <w:r w:rsidR="00D37C31">
        <w:rPr>
          <w:rFonts w:ascii="Times New Roman" w:hAnsi="Times New Roman" w:cs="Times New Roman"/>
          <w:sz w:val="26"/>
          <w:szCs w:val="26"/>
        </w:rPr>
        <w:t xml:space="preserve"> in this Notice</w:t>
      </w:r>
      <w:r w:rsidR="00FC671E">
        <w:rPr>
          <w:rFonts w:ascii="Times New Roman" w:hAnsi="Times New Roman" w:cs="Times New Roman"/>
          <w:sz w:val="26"/>
          <w:szCs w:val="26"/>
        </w:rPr>
        <w:t xml:space="preserve">.  </w:t>
      </w:r>
      <w:r w:rsidR="009F4D69" w:rsidRPr="009F4D69">
        <w:rPr>
          <w:rFonts w:ascii="Times New Roman" w:hAnsi="Times New Roman" w:cs="Times New Roman"/>
          <w:sz w:val="26"/>
          <w:szCs w:val="26"/>
        </w:rPr>
        <w:t xml:space="preserve">Any interested person may file comments directly with OMB and should address a copy of those comments to the Commission as explained below.  </w:t>
      </w:r>
      <w:r w:rsidR="009F4D69">
        <w:rPr>
          <w:rFonts w:ascii="Times New Roman" w:hAnsi="Times New Roman" w:cs="Times New Roman"/>
          <w:sz w:val="26"/>
          <w:szCs w:val="26"/>
        </w:rPr>
        <w:t>(</w:t>
      </w:r>
      <w:r w:rsidR="009F4D69" w:rsidRPr="009F4D69">
        <w:rPr>
          <w:rFonts w:ascii="Times New Roman" w:hAnsi="Times New Roman" w:cs="Times New Roman"/>
          <w:sz w:val="26"/>
          <w:szCs w:val="26"/>
        </w:rPr>
        <w:t>There are no changes to the information collection</w:t>
      </w:r>
      <w:r w:rsidR="0006438B">
        <w:rPr>
          <w:rFonts w:ascii="Times New Roman" w:hAnsi="Times New Roman" w:cs="Times New Roman"/>
          <w:sz w:val="26"/>
          <w:szCs w:val="26"/>
        </w:rPr>
        <w:t>s</w:t>
      </w:r>
      <w:r w:rsidR="009F4D69" w:rsidRPr="009F4D69">
        <w:rPr>
          <w:rFonts w:ascii="Times New Roman" w:hAnsi="Times New Roman" w:cs="Times New Roman"/>
          <w:sz w:val="26"/>
          <w:szCs w:val="26"/>
        </w:rPr>
        <w:t>.</w:t>
      </w:r>
      <w:r w:rsidR="009F4D69">
        <w:rPr>
          <w:rFonts w:ascii="Times New Roman" w:hAnsi="Times New Roman" w:cs="Times New Roman"/>
          <w:sz w:val="26"/>
          <w:szCs w:val="26"/>
        </w:rPr>
        <w:t>)</w:t>
      </w:r>
    </w:p>
    <w:p w14:paraId="3F734F06" w14:textId="77777777" w:rsidR="009F4D69" w:rsidRDefault="009F4D69" w:rsidP="00281D52">
      <w:pPr>
        <w:spacing w:after="0" w:line="480" w:lineRule="auto"/>
        <w:rPr>
          <w:rFonts w:ascii="Times New Roman" w:hAnsi="Times New Roman" w:cs="Times New Roman"/>
          <w:sz w:val="26"/>
          <w:szCs w:val="26"/>
        </w:rPr>
      </w:pPr>
      <w:r w:rsidRPr="00281D52">
        <w:rPr>
          <w:rFonts w:ascii="Times New Roman" w:hAnsi="Times New Roman" w:cs="Times New Roman"/>
          <w:b/>
          <w:sz w:val="26"/>
          <w:szCs w:val="26"/>
        </w:rPr>
        <w:t>DATES:</w:t>
      </w:r>
      <w:r w:rsidRPr="009F4D69">
        <w:rPr>
          <w:rFonts w:ascii="Times New Roman" w:hAnsi="Times New Roman" w:cs="Times New Roman"/>
          <w:sz w:val="26"/>
          <w:szCs w:val="26"/>
        </w:rPr>
        <w:t xml:space="preserve">  Comments on the collections of information are due by </w:t>
      </w:r>
      <w:r w:rsidR="00FC671E">
        <w:rPr>
          <w:rFonts w:ascii="Times New Roman" w:hAnsi="Times New Roman" w:cs="Times New Roman"/>
          <w:sz w:val="26"/>
          <w:szCs w:val="26"/>
        </w:rPr>
        <w:t>June 27, 2018</w:t>
      </w:r>
      <w:r w:rsidRPr="009F4D69">
        <w:rPr>
          <w:rFonts w:ascii="Times New Roman" w:hAnsi="Times New Roman" w:cs="Times New Roman"/>
          <w:sz w:val="26"/>
          <w:szCs w:val="26"/>
        </w:rPr>
        <w:t xml:space="preserve">.   </w:t>
      </w:r>
    </w:p>
    <w:p w14:paraId="45AB7CE9" w14:textId="77777777" w:rsidR="009F4D69" w:rsidRPr="009F4D69" w:rsidRDefault="009F4D69" w:rsidP="00281D52">
      <w:pPr>
        <w:spacing w:after="0" w:line="480" w:lineRule="auto"/>
        <w:rPr>
          <w:rFonts w:ascii="Times New Roman" w:hAnsi="Times New Roman" w:cs="Times New Roman"/>
          <w:sz w:val="26"/>
          <w:szCs w:val="26"/>
        </w:rPr>
      </w:pPr>
      <w:r w:rsidRPr="00281D52">
        <w:rPr>
          <w:rFonts w:ascii="Times New Roman" w:hAnsi="Times New Roman" w:cs="Times New Roman"/>
          <w:b/>
          <w:sz w:val="26"/>
          <w:szCs w:val="26"/>
        </w:rPr>
        <w:t>ADDRESSES:</w:t>
      </w:r>
      <w:r w:rsidRPr="009F4D69">
        <w:rPr>
          <w:rFonts w:ascii="Times New Roman" w:hAnsi="Times New Roman" w:cs="Times New Roman"/>
          <w:sz w:val="26"/>
          <w:szCs w:val="26"/>
        </w:rPr>
        <w:t xml:space="preserve">  Comments filed with OMB, identified by the OMB Control No. 1902-0233 (FERC-</w:t>
      </w:r>
      <w:r w:rsidRPr="00281D52">
        <w:rPr>
          <w:rFonts w:ascii="Times New Roman" w:hAnsi="Times New Roman" w:cs="Times New Roman"/>
          <w:sz w:val="26"/>
          <w:szCs w:val="26"/>
        </w:rPr>
        <w:t>917 and FERC-918</w:t>
      </w:r>
      <w:r w:rsidRPr="009F4D69">
        <w:rPr>
          <w:rFonts w:ascii="Times New Roman" w:hAnsi="Times New Roman" w:cs="Times New Roman"/>
          <w:sz w:val="26"/>
          <w:szCs w:val="26"/>
        </w:rPr>
        <w:t xml:space="preserve">) should be sent via email to the Office of Information and Regulatory Affairs: oira_submission@omb.gov,  Attention: Federal Energy Regulatory Commission Desk Officer.  </w:t>
      </w:r>
    </w:p>
    <w:p w14:paraId="5EE3C76A" w14:textId="77777777" w:rsidR="009F4D69" w:rsidRPr="009F4D69" w:rsidRDefault="009F4D69" w:rsidP="00281D52">
      <w:pPr>
        <w:spacing w:after="0" w:line="480" w:lineRule="auto"/>
        <w:rPr>
          <w:rFonts w:ascii="Times New Roman" w:hAnsi="Times New Roman" w:cs="Times New Roman"/>
          <w:sz w:val="26"/>
          <w:szCs w:val="26"/>
        </w:rPr>
      </w:pPr>
      <w:r w:rsidRPr="009F4D69">
        <w:rPr>
          <w:rFonts w:ascii="Times New Roman" w:hAnsi="Times New Roman" w:cs="Times New Roman"/>
          <w:sz w:val="26"/>
          <w:szCs w:val="26"/>
        </w:rPr>
        <w:t xml:space="preserve">A copy of the comments should also be sent to the Federal Energy Regulatory Commission, </w:t>
      </w:r>
      <w:r>
        <w:rPr>
          <w:rFonts w:ascii="Times New Roman" w:hAnsi="Times New Roman" w:cs="Times New Roman"/>
          <w:sz w:val="26"/>
          <w:szCs w:val="26"/>
        </w:rPr>
        <w:t>identified by the Docket No. IC18-5</w:t>
      </w:r>
      <w:r w:rsidRPr="009F4D69">
        <w:rPr>
          <w:rFonts w:ascii="Times New Roman" w:hAnsi="Times New Roman" w:cs="Times New Roman"/>
          <w:sz w:val="26"/>
          <w:szCs w:val="26"/>
        </w:rPr>
        <w:t>-000, by one of the following methods:</w:t>
      </w:r>
    </w:p>
    <w:p w14:paraId="6366265E" w14:textId="77777777" w:rsidR="009F4D69" w:rsidRPr="009F4D69" w:rsidRDefault="009F4D69" w:rsidP="00281D52">
      <w:pPr>
        <w:spacing w:after="0" w:line="480" w:lineRule="auto"/>
        <w:rPr>
          <w:rFonts w:ascii="Times New Roman" w:hAnsi="Times New Roman" w:cs="Times New Roman"/>
          <w:sz w:val="26"/>
          <w:szCs w:val="26"/>
        </w:rPr>
      </w:pPr>
      <w:r w:rsidRPr="009F4D69">
        <w:rPr>
          <w:rFonts w:ascii="Times New Roman" w:hAnsi="Times New Roman" w:cs="Times New Roman"/>
          <w:sz w:val="26"/>
          <w:szCs w:val="26"/>
        </w:rPr>
        <w:t>•</w:t>
      </w:r>
      <w:r w:rsidRPr="009F4D69">
        <w:rPr>
          <w:rFonts w:ascii="Times New Roman" w:hAnsi="Times New Roman" w:cs="Times New Roman"/>
          <w:sz w:val="26"/>
          <w:szCs w:val="26"/>
        </w:rPr>
        <w:tab/>
        <w:t xml:space="preserve">eFiling at Commission’s Web Site: http://www.ferc.gov/docs-filing/efiling.asp  </w:t>
      </w:r>
    </w:p>
    <w:p w14:paraId="60DABD76" w14:textId="77777777" w:rsidR="009F4D69" w:rsidRPr="009F4D69" w:rsidRDefault="009F4D69" w:rsidP="00281D52">
      <w:pPr>
        <w:spacing w:after="0" w:line="480" w:lineRule="auto"/>
        <w:rPr>
          <w:rFonts w:ascii="Times New Roman" w:hAnsi="Times New Roman" w:cs="Times New Roman"/>
          <w:sz w:val="26"/>
          <w:szCs w:val="26"/>
        </w:rPr>
      </w:pPr>
      <w:r w:rsidRPr="009F4D69">
        <w:rPr>
          <w:rFonts w:ascii="Times New Roman" w:hAnsi="Times New Roman" w:cs="Times New Roman"/>
          <w:sz w:val="26"/>
          <w:szCs w:val="26"/>
        </w:rPr>
        <w:t>•</w:t>
      </w:r>
      <w:r w:rsidRPr="009F4D69">
        <w:rPr>
          <w:rFonts w:ascii="Times New Roman" w:hAnsi="Times New Roman" w:cs="Times New Roman"/>
          <w:sz w:val="26"/>
          <w:szCs w:val="26"/>
        </w:rPr>
        <w:tab/>
        <w:t>Mail/Hand Delivery/Courier: Federal Energy Regulatory Commission, Secretary of the Commission, 888 First Street, NE, Washington, DC 20426.</w:t>
      </w:r>
    </w:p>
    <w:p w14:paraId="42A3457D" w14:textId="77777777" w:rsidR="009F4D69" w:rsidRPr="009F4D69" w:rsidRDefault="009F4D69" w:rsidP="00281D52">
      <w:pPr>
        <w:spacing w:after="0" w:line="480" w:lineRule="auto"/>
        <w:rPr>
          <w:rFonts w:ascii="Times New Roman" w:hAnsi="Times New Roman" w:cs="Times New Roman"/>
          <w:sz w:val="26"/>
          <w:szCs w:val="26"/>
        </w:rPr>
      </w:pPr>
      <w:r w:rsidRPr="00281D52">
        <w:rPr>
          <w:rFonts w:ascii="Times New Roman" w:hAnsi="Times New Roman" w:cs="Times New Roman"/>
          <w:i/>
          <w:sz w:val="26"/>
          <w:szCs w:val="26"/>
        </w:rPr>
        <w:t>Instructions:</w:t>
      </w:r>
      <w:r w:rsidRPr="009F4D69">
        <w:rPr>
          <w:rFonts w:ascii="Times New Roman" w:hAnsi="Times New Roman" w:cs="Times New Roman"/>
          <w:sz w:val="26"/>
          <w:szCs w:val="26"/>
        </w:rPr>
        <w:t xml:space="preserve"> All submissions must be formatted and filed in accordance with submission guidelines at: http://www.ferc.gov/help/submission-guide.asp.  For user assistance contact FERC Online Support by e-mail at ferconlinesupport@ferc.gov, or by phone at:  (866) 208-3676 (toll-free), or (202) 502-8659 for TTY.</w:t>
      </w:r>
    </w:p>
    <w:p w14:paraId="0CAD9C4A" w14:textId="77777777" w:rsidR="009F4D69" w:rsidRDefault="009F4D69" w:rsidP="00281D52">
      <w:pPr>
        <w:spacing w:after="0" w:line="480" w:lineRule="auto"/>
        <w:rPr>
          <w:rFonts w:ascii="Times New Roman" w:hAnsi="Times New Roman" w:cs="Times New Roman"/>
          <w:sz w:val="26"/>
          <w:szCs w:val="26"/>
        </w:rPr>
      </w:pPr>
      <w:r w:rsidRPr="00281D52">
        <w:rPr>
          <w:rFonts w:ascii="Times New Roman" w:hAnsi="Times New Roman" w:cs="Times New Roman"/>
          <w:i/>
          <w:sz w:val="26"/>
          <w:szCs w:val="26"/>
        </w:rPr>
        <w:t>Docket:</w:t>
      </w:r>
      <w:r w:rsidRPr="009F4D69">
        <w:rPr>
          <w:rFonts w:ascii="Times New Roman" w:hAnsi="Times New Roman" w:cs="Times New Roman"/>
          <w:sz w:val="26"/>
          <w:szCs w:val="26"/>
        </w:rPr>
        <w:t xml:space="preserve"> Users interested in receiving automatic notification of activity in this docket or in viewing/downloading comments and issuances in this docket may do so at http://www.ferc.gov/docs-filing/docs-filing.asp.  </w:t>
      </w:r>
    </w:p>
    <w:p w14:paraId="7B51681E" w14:textId="77777777" w:rsidR="009F4D69" w:rsidRDefault="009F4D69" w:rsidP="00281D52">
      <w:pPr>
        <w:spacing w:after="0" w:line="480" w:lineRule="auto"/>
        <w:rPr>
          <w:rFonts w:ascii="Times New Roman" w:hAnsi="Times New Roman" w:cs="Times New Roman"/>
          <w:sz w:val="26"/>
          <w:szCs w:val="26"/>
        </w:rPr>
      </w:pPr>
      <w:r w:rsidRPr="00281D52">
        <w:rPr>
          <w:rFonts w:ascii="Times New Roman" w:hAnsi="Times New Roman" w:cs="Times New Roman"/>
          <w:b/>
          <w:sz w:val="26"/>
          <w:szCs w:val="26"/>
        </w:rPr>
        <w:lastRenderedPageBreak/>
        <w:t>FOR FURTHER INFORMATION</w:t>
      </w:r>
      <w:r w:rsidRPr="009F4D69">
        <w:rPr>
          <w:rFonts w:ascii="Times New Roman" w:hAnsi="Times New Roman" w:cs="Times New Roman"/>
          <w:sz w:val="26"/>
          <w:szCs w:val="26"/>
        </w:rPr>
        <w:t>:   Ellen Brown may be reached by e-mail at DataClearance@FERC.gov, by telephone at (202) 502-8663, and by fax at (202) 273-0873.</w:t>
      </w:r>
    </w:p>
    <w:p w14:paraId="7D1451AA" w14:textId="77777777" w:rsidR="00175AF8" w:rsidRDefault="006863AE" w:rsidP="00281D52">
      <w:pPr>
        <w:spacing w:after="0" w:line="480" w:lineRule="auto"/>
        <w:rPr>
          <w:rFonts w:ascii="Times New Roman" w:eastAsia="Times New Roman" w:hAnsi="Times New Roman" w:cs="Times New Roman"/>
          <w:sz w:val="26"/>
          <w:szCs w:val="24"/>
        </w:rPr>
      </w:pPr>
      <w:r w:rsidRPr="006863AE">
        <w:rPr>
          <w:rFonts w:ascii="Times New Roman" w:eastAsia="Times New Roman" w:hAnsi="Times New Roman" w:cs="Times New Roman"/>
          <w:b/>
          <w:sz w:val="26"/>
          <w:szCs w:val="24"/>
        </w:rPr>
        <w:t>SUPPLEMENTARY INFORMATION:</w:t>
      </w:r>
      <w:r w:rsidRPr="006863AE">
        <w:rPr>
          <w:rFonts w:ascii="Times New Roman" w:eastAsia="Times New Roman" w:hAnsi="Times New Roman" w:cs="Times New Roman"/>
          <w:sz w:val="26"/>
          <w:szCs w:val="24"/>
        </w:rPr>
        <w:t xml:space="preserve">  </w:t>
      </w:r>
    </w:p>
    <w:p w14:paraId="0F8DCFE3" w14:textId="77777777" w:rsidR="00175AF8" w:rsidRDefault="00175AF8" w:rsidP="00175AF8">
      <w:pPr>
        <w:spacing w:after="0" w:line="480" w:lineRule="auto"/>
        <w:rPr>
          <w:rFonts w:ascii="Times New Roman" w:eastAsia="Times New Roman" w:hAnsi="Times New Roman" w:cs="Times New Roman"/>
          <w:sz w:val="26"/>
          <w:szCs w:val="26"/>
        </w:rPr>
      </w:pPr>
      <w:r w:rsidRPr="00175AF8">
        <w:rPr>
          <w:rFonts w:ascii="Times New Roman" w:eastAsia="Times New Roman" w:hAnsi="Times New Roman" w:cs="Times New Roman"/>
          <w:i/>
          <w:sz w:val="26"/>
          <w:szCs w:val="24"/>
        </w:rPr>
        <w:t xml:space="preserve">Title: </w:t>
      </w:r>
      <w:r w:rsidRPr="00175AF8">
        <w:rPr>
          <w:rFonts w:ascii="Times New Roman" w:eastAsia="Times New Roman" w:hAnsi="Times New Roman" w:cs="Times New Roman"/>
          <w:sz w:val="26"/>
          <w:szCs w:val="26"/>
        </w:rPr>
        <w:t xml:space="preserve">FERC-917 </w:t>
      </w:r>
      <w:r w:rsidR="0064797D">
        <w:rPr>
          <w:rFonts w:ascii="Times New Roman" w:eastAsia="Times New Roman" w:hAnsi="Times New Roman" w:cs="Times New Roman"/>
          <w:sz w:val="26"/>
          <w:szCs w:val="26"/>
        </w:rPr>
        <w:t>(</w:t>
      </w:r>
      <w:r w:rsidR="008473A8" w:rsidRPr="008473A8">
        <w:rPr>
          <w:rFonts w:ascii="Times New Roman" w:eastAsia="Times New Roman" w:hAnsi="Times New Roman" w:cs="Times New Roman"/>
          <w:sz w:val="26"/>
          <w:szCs w:val="26"/>
        </w:rPr>
        <w:t>Non-discriminatory Open Access Transmission Tariff</w:t>
      </w:r>
      <w:r w:rsidR="0064797D">
        <w:rPr>
          <w:rFonts w:ascii="Times New Roman" w:eastAsia="Times New Roman" w:hAnsi="Times New Roman" w:cs="Times New Roman"/>
          <w:sz w:val="26"/>
          <w:szCs w:val="26"/>
        </w:rPr>
        <w:t>)</w:t>
      </w:r>
      <w:r w:rsidR="008473A8" w:rsidRPr="008473A8">
        <w:rPr>
          <w:rFonts w:ascii="Times New Roman" w:eastAsia="Times New Roman" w:hAnsi="Times New Roman" w:cs="Times New Roman"/>
          <w:sz w:val="26"/>
          <w:szCs w:val="26"/>
        </w:rPr>
        <w:t xml:space="preserve"> </w:t>
      </w:r>
      <w:r w:rsidRPr="00175AF8">
        <w:rPr>
          <w:rFonts w:ascii="Times New Roman" w:eastAsia="Times New Roman" w:hAnsi="Times New Roman" w:cs="Times New Roman"/>
          <w:sz w:val="26"/>
          <w:szCs w:val="26"/>
        </w:rPr>
        <w:t>and FERC-918 (</w:t>
      </w:r>
      <w:r w:rsidR="008473A8" w:rsidRPr="008473A8">
        <w:rPr>
          <w:rFonts w:ascii="Times New Roman" w:eastAsia="Times New Roman" w:hAnsi="Times New Roman" w:cs="Times New Roman"/>
          <w:sz w:val="26"/>
          <w:szCs w:val="26"/>
        </w:rPr>
        <w:t xml:space="preserve">Information to be </w:t>
      </w:r>
      <w:r w:rsidR="00375E16">
        <w:rPr>
          <w:rFonts w:ascii="Times New Roman" w:eastAsia="Times New Roman" w:hAnsi="Times New Roman" w:cs="Times New Roman"/>
          <w:sz w:val="26"/>
          <w:szCs w:val="26"/>
        </w:rPr>
        <w:t>P</w:t>
      </w:r>
      <w:r w:rsidR="00375E16" w:rsidRPr="008473A8">
        <w:rPr>
          <w:rFonts w:ascii="Times New Roman" w:eastAsia="Times New Roman" w:hAnsi="Times New Roman" w:cs="Times New Roman"/>
          <w:sz w:val="26"/>
          <w:szCs w:val="26"/>
        </w:rPr>
        <w:t xml:space="preserve">osted </w:t>
      </w:r>
      <w:r w:rsidR="008473A8" w:rsidRPr="008473A8">
        <w:rPr>
          <w:rFonts w:ascii="Times New Roman" w:eastAsia="Times New Roman" w:hAnsi="Times New Roman" w:cs="Times New Roman"/>
          <w:sz w:val="26"/>
          <w:szCs w:val="26"/>
        </w:rPr>
        <w:t>on OASIS &amp; Auditing Transmission Service Information</w:t>
      </w:r>
      <w:r w:rsidR="0070068E">
        <w:rPr>
          <w:rFonts w:ascii="Times New Roman" w:eastAsia="Times New Roman" w:hAnsi="Times New Roman" w:cs="Times New Roman"/>
          <w:sz w:val="26"/>
          <w:szCs w:val="26"/>
        </w:rPr>
        <w:t>)</w:t>
      </w:r>
    </w:p>
    <w:p w14:paraId="4E6CE4F2" w14:textId="77777777" w:rsidR="00175AF8" w:rsidRPr="00175AF8" w:rsidRDefault="00175AF8" w:rsidP="00175AF8">
      <w:pPr>
        <w:spacing w:after="0" w:line="480" w:lineRule="auto"/>
        <w:rPr>
          <w:rFonts w:ascii="Times New Roman" w:eastAsia="Times New Roman" w:hAnsi="Times New Roman" w:cs="Times New Roman"/>
          <w:sz w:val="26"/>
          <w:szCs w:val="24"/>
        </w:rPr>
      </w:pPr>
      <w:r w:rsidRPr="00175AF8">
        <w:rPr>
          <w:rFonts w:ascii="Times New Roman" w:eastAsia="Times New Roman" w:hAnsi="Times New Roman" w:cs="Times New Roman"/>
          <w:i/>
          <w:sz w:val="26"/>
          <w:szCs w:val="24"/>
        </w:rPr>
        <w:t xml:space="preserve">OMB Control No.: </w:t>
      </w:r>
      <w:r w:rsidRPr="00175AF8">
        <w:rPr>
          <w:rFonts w:ascii="Times New Roman" w:eastAsia="Times New Roman" w:hAnsi="Times New Roman" w:cs="Times New Roman"/>
          <w:sz w:val="26"/>
          <w:szCs w:val="24"/>
        </w:rPr>
        <w:t>1902-0233</w:t>
      </w:r>
    </w:p>
    <w:p w14:paraId="4297FB92" w14:textId="77777777" w:rsidR="00175AF8" w:rsidRPr="00175AF8" w:rsidRDefault="00175AF8" w:rsidP="00175AF8">
      <w:pPr>
        <w:spacing w:after="0" w:line="480" w:lineRule="auto"/>
        <w:rPr>
          <w:rFonts w:ascii="Times New Roman" w:eastAsia="Times New Roman" w:hAnsi="Times New Roman" w:cs="Times New Roman"/>
          <w:sz w:val="26"/>
          <w:szCs w:val="24"/>
        </w:rPr>
      </w:pPr>
      <w:r w:rsidRPr="00175AF8">
        <w:rPr>
          <w:rFonts w:ascii="Times New Roman" w:eastAsia="Times New Roman" w:hAnsi="Times New Roman" w:cs="Times New Roman"/>
          <w:i/>
          <w:sz w:val="26"/>
          <w:szCs w:val="24"/>
        </w:rPr>
        <w:t>Type of Request:</w:t>
      </w:r>
      <w:r w:rsidRPr="00175AF8">
        <w:rPr>
          <w:rFonts w:ascii="Times New Roman" w:eastAsia="Times New Roman" w:hAnsi="Times New Roman" w:cs="Times New Roman"/>
          <w:sz w:val="26"/>
          <w:szCs w:val="24"/>
        </w:rPr>
        <w:t xml:space="preserve"> Three-year extension of the FERC-917 and FERC-918 information collection requirements with no changes to the reporting requirements.</w:t>
      </w:r>
    </w:p>
    <w:p w14:paraId="5B9AD9D8" w14:textId="77777777" w:rsidR="00E90534" w:rsidRDefault="00873EBC" w:rsidP="00E90534">
      <w:pPr>
        <w:spacing w:line="480" w:lineRule="auto"/>
        <w:rPr>
          <w:rFonts w:ascii="Times New Roman" w:eastAsia="Times New Roman" w:hAnsi="Times New Roman" w:cs="Times New Roman"/>
          <w:sz w:val="26"/>
          <w:szCs w:val="24"/>
        </w:rPr>
      </w:pPr>
      <w:r w:rsidRPr="00873EBC">
        <w:rPr>
          <w:rFonts w:ascii="Times New Roman" w:eastAsia="Times New Roman" w:hAnsi="Times New Roman" w:cs="Times New Roman"/>
          <w:i/>
          <w:sz w:val="26"/>
          <w:szCs w:val="24"/>
        </w:rPr>
        <w:t xml:space="preserve">Type of Respondents: </w:t>
      </w:r>
      <w:r w:rsidR="00F75375">
        <w:rPr>
          <w:rFonts w:ascii="Times New Roman" w:eastAsia="Times New Roman" w:hAnsi="Times New Roman" w:cs="Times New Roman"/>
          <w:sz w:val="26"/>
          <w:szCs w:val="24"/>
        </w:rPr>
        <w:t>Public Utilities transmission providers</w:t>
      </w:r>
    </w:p>
    <w:p w14:paraId="5EA40A16" w14:textId="77777777" w:rsidR="00E90534" w:rsidRDefault="00175AF8" w:rsidP="00242C06">
      <w:pPr>
        <w:spacing w:line="480" w:lineRule="auto"/>
        <w:rPr>
          <w:rFonts w:ascii="Times New Roman" w:hAnsi="Times New Roman" w:cs="Times New Roman"/>
          <w:sz w:val="26"/>
          <w:szCs w:val="26"/>
        </w:rPr>
      </w:pPr>
      <w:r w:rsidRPr="00175AF8">
        <w:rPr>
          <w:rFonts w:ascii="Times New Roman" w:hAnsi="Times New Roman" w:cs="Times New Roman"/>
          <w:i/>
          <w:sz w:val="26"/>
          <w:szCs w:val="26"/>
        </w:rPr>
        <w:t>Estimate of Annual Burden</w:t>
      </w:r>
      <w:r>
        <w:rPr>
          <w:rFonts w:ascii="Times New Roman" w:hAnsi="Times New Roman" w:cs="Times New Roman"/>
          <w:i/>
          <w:sz w:val="26"/>
          <w:szCs w:val="26"/>
        </w:rPr>
        <w:t xml:space="preserve">:  </w:t>
      </w:r>
      <w:r w:rsidR="00963E0B" w:rsidRPr="00C352E9">
        <w:rPr>
          <w:rFonts w:ascii="Times New Roman" w:hAnsi="Times New Roman" w:cs="Times New Roman"/>
          <w:sz w:val="26"/>
          <w:szCs w:val="26"/>
        </w:rPr>
        <w:t xml:space="preserve">This Errata Notice adds </w:t>
      </w:r>
      <w:r w:rsidR="000B118B" w:rsidRPr="00C352E9">
        <w:rPr>
          <w:rFonts w:ascii="Times New Roman" w:hAnsi="Times New Roman" w:cs="Times New Roman"/>
          <w:sz w:val="26"/>
          <w:szCs w:val="26"/>
        </w:rPr>
        <w:t xml:space="preserve">the </w:t>
      </w:r>
      <w:r w:rsidR="00375E16">
        <w:rPr>
          <w:rFonts w:ascii="Times New Roman" w:hAnsi="Times New Roman" w:cs="Times New Roman"/>
          <w:sz w:val="26"/>
          <w:szCs w:val="26"/>
        </w:rPr>
        <w:t>missing</w:t>
      </w:r>
      <w:r w:rsidR="00375E16" w:rsidRPr="00C352E9">
        <w:rPr>
          <w:rFonts w:ascii="Times New Roman" w:hAnsi="Times New Roman" w:cs="Times New Roman"/>
          <w:sz w:val="26"/>
          <w:szCs w:val="26"/>
        </w:rPr>
        <w:t xml:space="preserve"> </w:t>
      </w:r>
      <w:r w:rsidR="000B118B" w:rsidRPr="00C352E9">
        <w:rPr>
          <w:rFonts w:ascii="Times New Roman" w:hAnsi="Times New Roman" w:cs="Times New Roman"/>
          <w:sz w:val="26"/>
          <w:szCs w:val="26"/>
        </w:rPr>
        <w:t xml:space="preserve">cost data </w:t>
      </w:r>
      <w:r w:rsidR="00375E16">
        <w:rPr>
          <w:rFonts w:ascii="Times New Roman" w:hAnsi="Times New Roman" w:cs="Times New Roman"/>
          <w:sz w:val="26"/>
          <w:szCs w:val="26"/>
        </w:rPr>
        <w:t xml:space="preserve">and corrects </w:t>
      </w:r>
      <w:r w:rsidR="006E6EF7">
        <w:rPr>
          <w:rFonts w:ascii="Times New Roman" w:hAnsi="Times New Roman" w:cs="Times New Roman"/>
          <w:sz w:val="26"/>
          <w:szCs w:val="26"/>
        </w:rPr>
        <w:t>other</w:t>
      </w:r>
      <w:r w:rsidR="00375E16">
        <w:rPr>
          <w:rFonts w:ascii="Times New Roman" w:hAnsi="Times New Roman" w:cs="Times New Roman"/>
          <w:sz w:val="26"/>
          <w:szCs w:val="26"/>
        </w:rPr>
        <w:t xml:space="preserve"> figures</w:t>
      </w:r>
      <w:r w:rsidR="0002661E">
        <w:rPr>
          <w:rFonts w:ascii="Times New Roman" w:hAnsi="Times New Roman" w:cs="Times New Roman"/>
          <w:sz w:val="26"/>
          <w:szCs w:val="26"/>
        </w:rPr>
        <w:t>.</w:t>
      </w:r>
    </w:p>
    <w:p w14:paraId="5623C6EE" w14:textId="77777777" w:rsidR="000B118B" w:rsidRPr="00C352E9" w:rsidRDefault="000B118B" w:rsidP="000B118B">
      <w:pPr>
        <w:spacing w:after="0"/>
        <w:rPr>
          <w:rFonts w:ascii="Times New Roman" w:hAnsi="Times New Roman" w:cs="Times New Roman"/>
          <w:sz w:val="26"/>
          <w:szCs w:val="26"/>
        </w:rPr>
      </w:pPr>
      <w:r w:rsidRPr="00C352E9">
        <w:rPr>
          <w:rFonts w:ascii="Times New Roman" w:hAnsi="Times New Roman" w:cs="Times New Roman"/>
          <w:sz w:val="26"/>
          <w:szCs w:val="26"/>
        </w:rPr>
        <w:t xml:space="preserve">The </w:t>
      </w:r>
      <w:r w:rsidR="00366D78" w:rsidRPr="00C352E9">
        <w:rPr>
          <w:rFonts w:ascii="Times New Roman" w:hAnsi="Times New Roman" w:cs="Times New Roman"/>
          <w:sz w:val="26"/>
          <w:szCs w:val="26"/>
        </w:rPr>
        <w:t xml:space="preserve">corrected </w:t>
      </w:r>
      <w:r w:rsidRPr="00C352E9">
        <w:rPr>
          <w:rFonts w:ascii="Times New Roman" w:hAnsi="Times New Roman" w:cs="Times New Roman"/>
          <w:sz w:val="26"/>
          <w:szCs w:val="26"/>
        </w:rPr>
        <w:t>table</w:t>
      </w:r>
      <w:r w:rsidR="0009191A" w:rsidRPr="00C352E9">
        <w:rPr>
          <w:rFonts w:ascii="Times New Roman" w:hAnsi="Times New Roman" w:cs="Times New Roman"/>
          <w:sz w:val="26"/>
          <w:szCs w:val="26"/>
        </w:rPr>
        <w:t xml:space="preserve"> follows</w:t>
      </w:r>
      <w:bookmarkStart w:id="1" w:name="_Ref515954664"/>
      <w:r w:rsidR="0002661E" w:rsidRPr="0002661E">
        <w:rPr>
          <w:rStyle w:val="FootnoteReference"/>
          <w:rFonts w:ascii="Times New Roman" w:hAnsi="Times New Roman" w:cs="Times New Roman"/>
          <w:sz w:val="26"/>
          <w:szCs w:val="26"/>
          <w:vertAlign w:val="superscript"/>
        </w:rPr>
        <w:footnoteReference w:id="1"/>
      </w:r>
      <w:bookmarkEnd w:id="1"/>
      <w:r w:rsidR="00366D78" w:rsidRPr="00C352E9">
        <w:rPr>
          <w:rFonts w:ascii="Times New Roman" w:hAnsi="Times New Roman" w:cs="Times New Roman"/>
          <w:sz w:val="26"/>
          <w:szCs w:val="26"/>
        </w:rPr>
        <w:t>.</w:t>
      </w:r>
    </w:p>
    <w:p w14:paraId="3593899B" w14:textId="77777777" w:rsidR="005F731F" w:rsidRPr="00C352E9" w:rsidRDefault="005F731F" w:rsidP="000B118B">
      <w:pPr>
        <w:spacing w:after="0"/>
        <w:rPr>
          <w:rFonts w:ascii="Times New Roman" w:hAnsi="Times New Roman" w:cs="Times New Roman"/>
          <w:sz w:val="26"/>
          <w:szCs w:val="26"/>
        </w:rPr>
      </w:pPr>
    </w:p>
    <w:tbl>
      <w:tblPr>
        <w:tblW w:w="105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710"/>
        <w:gridCol w:w="1440"/>
        <w:gridCol w:w="1260"/>
        <w:gridCol w:w="1245"/>
        <w:gridCol w:w="15"/>
        <w:gridCol w:w="30"/>
        <w:gridCol w:w="1500"/>
        <w:gridCol w:w="45"/>
        <w:gridCol w:w="45"/>
        <w:gridCol w:w="1710"/>
      </w:tblGrid>
      <w:tr w:rsidR="000B118B" w:rsidRPr="00C352E9" w14:paraId="01F9C855" w14:textId="77777777" w:rsidTr="004044D9">
        <w:trPr>
          <w:trHeight w:val="288"/>
        </w:trPr>
        <w:tc>
          <w:tcPr>
            <w:tcW w:w="10530" w:type="dxa"/>
            <w:gridSpan w:val="11"/>
            <w:tcBorders>
              <w:top w:val="single" w:sz="4" w:space="0" w:color="auto"/>
              <w:left w:val="single" w:sz="4" w:space="0" w:color="auto"/>
              <w:bottom w:val="single" w:sz="4" w:space="0" w:color="auto"/>
              <w:right w:val="single" w:sz="4" w:space="0" w:color="auto"/>
            </w:tcBorders>
            <w:shd w:val="clear" w:color="auto" w:fill="D9D9D9"/>
          </w:tcPr>
          <w:p w14:paraId="7812BD6C" w14:textId="77777777" w:rsidR="000B118B" w:rsidRPr="00C352E9" w:rsidRDefault="008473A8" w:rsidP="008473A8">
            <w:pPr>
              <w:spacing w:after="0"/>
              <w:jc w:val="center"/>
              <w:rPr>
                <w:rFonts w:ascii="Times New Roman" w:hAnsi="Times New Roman" w:cs="Times New Roman"/>
                <w:b/>
                <w:sz w:val="26"/>
                <w:szCs w:val="26"/>
              </w:rPr>
            </w:pPr>
            <w:r w:rsidRPr="008473A8">
              <w:rPr>
                <w:rFonts w:ascii="Times New Roman" w:hAnsi="Times New Roman" w:cs="Times New Roman"/>
                <w:b/>
                <w:sz w:val="26"/>
                <w:szCs w:val="26"/>
              </w:rPr>
              <w:t>FERC-917 (Non-discriminatory Open Access Transmission Tariff) and FERC-918 (Information to be Posted on OASIS &amp; Auditing Transmission Service Information)</w:t>
            </w:r>
          </w:p>
        </w:tc>
      </w:tr>
      <w:tr w:rsidR="000B118B" w:rsidRPr="00C352E9" w14:paraId="50BB41F0" w14:textId="77777777" w:rsidTr="005F731F">
        <w:trPr>
          <w:trHeight w:val="1943"/>
        </w:trPr>
        <w:tc>
          <w:tcPr>
            <w:tcW w:w="1530" w:type="dxa"/>
            <w:shd w:val="clear" w:color="auto" w:fill="D9D9D9"/>
            <w:vAlign w:val="bottom"/>
          </w:tcPr>
          <w:p w14:paraId="66870E2A" w14:textId="77777777" w:rsidR="000B118B" w:rsidRPr="00C352E9" w:rsidRDefault="000B118B" w:rsidP="000B118B">
            <w:pPr>
              <w:spacing w:after="0" w:line="240" w:lineRule="auto"/>
              <w:rPr>
                <w:rFonts w:ascii="Times New Roman" w:hAnsi="Times New Roman" w:cs="Times New Roman"/>
                <w:b/>
                <w:sz w:val="26"/>
                <w:szCs w:val="26"/>
              </w:rPr>
            </w:pPr>
          </w:p>
        </w:tc>
        <w:tc>
          <w:tcPr>
            <w:tcW w:w="1710" w:type="dxa"/>
            <w:shd w:val="clear" w:color="auto" w:fill="D9D9D9"/>
            <w:vAlign w:val="bottom"/>
          </w:tcPr>
          <w:p w14:paraId="66373E52" w14:textId="77777777" w:rsidR="000B118B" w:rsidRPr="00C352E9" w:rsidRDefault="000B118B" w:rsidP="000B118B">
            <w:pPr>
              <w:spacing w:after="0" w:line="240" w:lineRule="auto"/>
              <w:rPr>
                <w:rFonts w:ascii="Times New Roman" w:hAnsi="Times New Roman" w:cs="Times New Roman"/>
                <w:sz w:val="26"/>
                <w:szCs w:val="26"/>
                <w:vertAlign w:val="superscript"/>
              </w:rPr>
            </w:pPr>
            <w:r w:rsidRPr="00C352E9">
              <w:rPr>
                <w:rFonts w:ascii="Times New Roman" w:hAnsi="Times New Roman" w:cs="Times New Roman"/>
                <w:b/>
                <w:sz w:val="26"/>
                <w:szCs w:val="26"/>
              </w:rPr>
              <w:t>No. of Respondents</w:t>
            </w:r>
          </w:p>
          <w:p w14:paraId="705EB131" w14:textId="77777777" w:rsidR="000B118B" w:rsidRPr="00C352E9" w:rsidRDefault="000B118B" w:rsidP="000B118B">
            <w:pPr>
              <w:spacing w:after="0" w:line="240" w:lineRule="auto"/>
              <w:rPr>
                <w:rFonts w:ascii="Times New Roman" w:hAnsi="Times New Roman" w:cs="Times New Roman"/>
                <w:b/>
                <w:sz w:val="26"/>
                <w:szCs w:val="26"/>
              </w:rPr>
            </w:pPr>
            <w:r w:rsidRPr="00C352E9">
              <w:rPr>
                <w:rFonts w:ascii="Times New Roman" w:hAnsi="Times New Roman" w:cs="Times New Roman"/>
                <w:b/>
                <w:sz w:val="26"/>
                <w:szCs w:val="26"/>
              </w:rPr>
              <w:t>(1)</w:t>
            </w:r>
          </w:p>
        </w:tc>
        <w:tc>
          <w:tcPr>
            <w:tcW w:w="1440" w:type="dxa"/>
            <w:shd w:val="clear" w:color="auto" w:fill="D9D9D9"/>
            <w:vAlign w:val="bottom"/>
          </w:tcPr>
          <w:p w14:paraId="7BC0AA18" w14:textId="77777777" w:rsidR="000B118B" w:rsidRPr="00C352E9" w:rsidRDefault="000B118B" w:rsidP="000B118B">
            <w:pPr>
              <w:spacing w:after="0" w:line="240" w:lineRule="auto"/>
              <w:rPr>
                <w:rFonts w:ascii="Times New Roman" w:hAnsi="Times New Roman" w:cs="Times New Roman"/>
                <w:b/>
                <w:sz w:val="26"/>
                <w:szCs w:val="26"/>
              </w:rPr>
            </w:pPr>
            <w:r w:rsidRPr="00C352E9">
              <w:rPr>
                <w:rFonts w:ascii="Times New Roman" w:hAnsi="Times New Roman" w:cs="Times New Roman"/>
                <w:b/>
                <w:sz w:val="26"/>
                <w:szCs w:val="26"/>
              </w:rPr>
              <w:t>Annual No. of Responses per Respondent</w:t>
            </w:r>
          </w:p>
          <w:p w14:paraId="294A6051" w14:textId="77777777" w:rsidR="000B118B" w:rsidRPr="00C352E9" w:rsidRDefault="000B118B" w:rsidP="000B118B">
            <w:pPr>
              <w:spacing w:after="0" w:line="240" w:lineRule="auto"/>
              <w:rPr>
                <w:rFonts w:ascii="Times New Roman" w:hAnsi="Times New Roman" w:cs="Times New Roman"/>
                <w:b/>
                <w:sz w:val="26"/>
                <w:szCs w:val="26"/>
              </w:rPr>
            </w:pPr>
            <w:r w:rsidRPr="00C352E9">
              <w:rPr>
                <w:rFonts w:ascii="Times New Roman" w:hAnsi="Times New Roman" w:cs="Times New Roman"/>
                <w:b/>
                <w:sz w:val="26"/>
                <w:szCs w:val="26"/>
              </w:rPr>
              <w:t>(2)</w:t>
            </w:r>
          </w:p>
        </w:tc>
        <w:tc>
          <w:tcPr>
            <w:tcW w:w="1260" w:type="dxa"/>
            <w:shd w:val="clear" w:color="auto" w:fill="D9D9D9"/>
            <w:vAlign w:val="bottom"/>
          </w:tcPr>
          <w:p w14:paraId="255DD82C" w14:textId="77777777" w:rsidR="000B118B" w:rsidRPr="00C352E9" w:rsidRDefault="000B118B" w:rsidP="000B118B">
            <w:pPr>
              <w:spacing w:after="0" w:line="240" w:lineRule="auto"/>
              <w:rPr>
                <w:rFonts w:ascii="Times New Roman" w:hAnsi="Times New Roman" w:cs="Times New Roman"/>
                <w:b/>
                <w:sz w:val="26"/>
                <w:szCs w:val="26"/>
              </w:rPr>
            </w:pPr>
            <w:r w:rsidRPr="00C352E9">
              <w:rPr>
                <w:rFonts w:ascii="Times New Roman" w:hAnsi="Times New Roman" w:cs="Times New Roman"/>
                <w:b/>
                <w:sz w:val="26"/>
                <w:szCs w:val="26"/>
              </w:rPr>
              <w:t>Annual No. of Responses</w:t>
            </w:r>
          </w:p>
          <w:p w14:paraId="1C3AD42C" w14:textId="77777777" w:rsidR="000B118B" w:rsidRPr="00C352E9" w:rsidRDefault="000B118B" w:rsidP="000B118B">
            <w:pPr>
              <w:spacing w:after="0" w:line="240" w:lineRule="auto"/>
              <w:rPr>
                <w:rFonts w:ascii="Times New Roman" w:hAnsi="Times New Roman" w:cs="Times New Roman"/>
                <w:b/>
                <w:sz w:val="26"/>
                <w:szCs w:val="26"/>
              </w:rPr>
            </w:pPr>
            <w:r w:rsidRPr="00C352E9">
              <w:rPr>
                <w:rFonts w:ascii="Times New Roman" w:hAnsi="Times New Roman" w:cs="Times New Roman"/>
                <w:b/>
                <w:sz w:val="26"/>
                <w:szCs w:val="26"/>
              </w:rPr>
              <w:t>(1)*(2)=(3)</w:t>
            </w:r>
          </w:p>
        </w:tc>
        <w:tc>
          <w:tcPr>
            <w:tcW w:w="1260" w:type="dxa"/>
            <w:gridSpan w:val="2"/>
            <w:shd w:val="clear" w:color="auto" w:fill="D9D9D9"/>
            <w:vAlign w:val="bottom"/>
          </w:tcPr>
          <w:p w14:paraId="17EA5AB4" w14:textId="77777777" w:rsidR="000B118B" w:rsidRPr="00C352E9" w:rsidRDefault="000B118B" w:rsidP="000B118B">
            <w:pPr>
              <w:spacing w:after="0" w:line="240" w:lineRule="auto"/>
              <w:rPr>
                <w:rFonts w:ascii="Times New Roman" w:hAnsi="Times New Roman" w:cs="Times New Roman"/>
                <w:b/>
                <w:sz w:val="26"/>
                <w:szCs w:val="26"/>
              </w:rPr>
            </w:pPr>
            <w:r w:rsidRPr="00C352E9">
              <w:rPr>
                <w:rFonts w:ascii="Times New Roman" w:hAnsi="Times New Roman" w:cs="Times New Roman"/>
                <w:b/>
                <w:sz w:val="26"/>
                <w:szCs w:val="26"/>
              </w:rPr>
              <w:t>Average Burden Hrs. &amp; Cost</w:t>
            </w:r>
            <w:r w:rsidR="0064797D">
              <w:rPr>
                <w:rFonts w:ascii="Times New Roman" w:hAnsi="Times New Roman" w:cs="Times New Roman"/>
                <w:b/>
                <w:sz w:val="26"/>
                <w:szCs w:val="26"/>
              </w:rPr>
              <w:t xml:space="preserve"> </w:t>
            </w:r>
            <w:r w:rsidR="0064797D" w:rsidRPr="00C352E9">
              <w:rPr>
                <w:rFonts w:ascii="Times New Roman" w:hAnsi="Times New Roman" w:cs="Times New Roman"/>
                <w:b/>
                <w:sz w:val="26"/>
                <w:szCs w:val="26"/>
              </w:rPr>
              <w:t>($)</w:t>
            </w:r>
            <w:r w:rsidR="00C352E9" w:rsidRPr="00C352E9">
              <w:rPr>
                <w:rStyle w:val="FootnoteReference"/>
                <w:rFonts w:ascii="Times New Roman" w:hAnsi="Times New Roman" w:cs="Times New Roman"/>
                <w:b/>
                <w:sz w:val="26"/>
                <w:szCs w:val="26"/>
                <w:vertAlign w:val="superscript"/>
              </w:rPr>
              <w:footnoteReference w:id="2"/>
            </w:r>
            <w:r w:rsidRPr="00C352E9">
              <w:rPr>
                <w:rFonts w:ascii="Times New Roman" w:hAnsi="Times New Roman" w:cs="Times New Roman"/>
                <w:b/>
                <w:sz w:val="26"/>
                <w:szCs w:val="26"/>
              </w:rPr>
              <w:t xml:space="preserve"> Per Response </w:t>
            </w:r>
          </w:p>
          <w:p w14:paraId="14A66025" w14:textId="77777777" w:rsidR="000B118B" w:rsidRPr="00C352E9" w:rsidRDefault="000B118B" w:rsidP="000B118B">
            <w:pPr>
              <w:spacing w:after="0" w:line="240" w:lineRule="auto"/>
              <w:rPr>
                <w:rFonts w:ascii="Times New Roman" w:hAnsi="Times New Roman" w:cs="Times New Roman"/>
                <w:b/>
                <w:sz w:val="26"/>
                <w:szCs w:val="26"/>
              </w:rPr>
            </w:pPr>
            <w:r w:rsidRPr="00C352E9">
              <w:rPr>
                <w:rFonts w:ascii="Times New Roman" w:hAnsi="Times New Roman" w:cs="Times New Roman"/>
                <w:b/>
                <w:sz w:val="26"/>
                <w:szCs w:val="26"/>
              </w:rPr>
              <w:t>(4)</w:t>
            </w:r>
          </w:p>
        </w:tc>
        <w:tc>
          <w:tcPr>
            <w:tcW w:w="1530" w:type="dxa"/>
            <w:gridSpan w:val="2"/>
            <w:shd w:val="clear" w:color="auto" w:fill="D9D9D9"/>
            <w:vAlign w:val="bottom"/>
          </w:tcPr>
          <w:p w14:paraId="4DC31A1F" w14:textId="77777777" w:rsidR="000B118B" w:rsidRPr="00C352E9" w:rsidRDefault="000B118B" w:rsidP="000B118B">
            <w:pPr>
              <w:spacing w:after="0" w:line="240" w:lineRule="auto"/>
              <w:rPr>
                <w:rFonts w:ascii="Times New Roman" w:hAnsi="Times New Roman" w:cs="Times New Roman"/>
                <w:b/>
                <w:sz w:val="26"/>
                <w:szCs w:val="26"/>
              </w:rPr>
            </w:pPr>
            <w:r w:rsidRPr="00C352E9">
              <w:rPr>
                <w:rFonts w:ascii="Times New Roman" w:hAnsi="Times New Roman" w:cs="Times New Roman"/>
                <w:b/>
                <w:sz w:val="26"/>
                <w:szCs w:val="26"/>
              </w:rPr>
              <w:t>Total Annual Burden Hours &amp; Total Annual Cost ($)</w:t>
            </w:r>
          </w:p>
          <w:p w14:paraId="50CDF752" w14:textId="77777777" w:rsidR="000B118B" w:rsidRPr="00C352E9" w:rsidRDefault="000B118B" w:rsidP="000B118B">
            <w:pPr>
              <w:spacing w:after="0" w:line="240" w:lineRule="auto"/>
              <w:rPr>
                <w:rFonts w:ascii="Times New Roman" w:hAnsi="Times New Roman" w:cs="Times New Roman"/>
                <w:b/>
                <w:sz w:val="26"/>
                <w:szCs w:val="26"/>
              </w:rPr>
            </w:pPr>
            <w:r w:rsidRPr="00C352E9">
              <w:rPr>
                <w:rFonts w:ascii="Times New Roman" w:hAnsi="Times New Roman" w:cs="Times New Roman"/>
                <w:b/>
                <w:sz w:val="26"/>
                <w:szCs w:val="26"/>
              </w:rPr>
              <w:t>(3)*(4)=(5)</w:t>
            </w:r>
          </w:p>
        </w:tc>
        <w:tc>
          <w:tcPr>
            <w:tcW w:w="1800" w:type="dxa"/>
            <w:gridSpan w:val="3"/>
            <w:shd w:val="clear" w:color="auto" w:fill="D9D9D9"/>
            <w:vAlign w:val="bottom"/>
          </w:tcPr>
          <w:p w14:paraId="0895D963" w14:textId="77777777" w:rsidR="000B118B" w:rsidRPr="00C352E9" w:rsidRDefault="000B118B" w:rsidP="000B118B">
            <w:pPr>
              <w:spacing w:after="0" w:line="240" w:lineRule="auto"/>
              <w:rPr>
                <w:rFonts w:ascii="Times New Roman" w:hAnsi="Times New Roman" w:cs="Times New Roman"/>
                <w:b/>
                <w:sz w:val="26"/>
                <w:szCs w:val="26"/>
              </w:rPr>
            </w:pPr>
            <w:r w:rsidRPr="00C352E9">
              <w:rPr>
                <w:rFonts w:ascii="Times New Roman" w:hAnsi="Times New Roman" w:cs="Times New Roman"/>
                <w:b/>
                <w:sz w:val="26"/>
                <w:szCs w:val="26"/>
              </w:rPr>
              <w:t>Cost per Respondent ($)</w:t>
            </w:r>
          </w:p>
          <w:p w14:paraId="77C16136" w14:textId="77777777" w:rsidR="000B118B" w:rsidRPr="00C352E9" w:rsidRDefault="000B118B" w:rsidP="000B118B">
            <w:pPr>
              <w:spacing w:after="0" w:line="240" w:lineRule="auto"/>
              <w:rPr>
                <w:rFonts w:ascii="Times New Roman" w:hAnsi="Times New Roman" w:cs="Times New Roman"/>
                <w:b/>
                <w:sz w:val="26"/>
                <w:szCs w:val="26"/>
              </w:rPr>
            </w:pPr>
            <w:r w:rsidRPr="00C352E9">
              <w:rPr>
                <w:rFonts w:ascii="Times New Roman" w:hAnsi="Times New Roman" w:cs="Times New Roman"/>
                <w:b/>
                <w:sz w:val="26"/>
                <w:szCs w:val="26"/>
              </w:rPr>
              <w:t>(5)÷(1)=(6)</w:t>
            </w:r>
          </w:p>
        </w:tc>
      </w:tr>
      <w:tr w:rsidR="000B118B" w:rsidRPr="00C352E9" w14:paraId="5BE9D32E" w14:textId="77777777" w:rsidTr="004044D9">
        <w:trPr>
          <w:trHeight w:val="287"/>
        </w:trPr>
        <w:tc>
          <w:tcPr>
            <w:tcW w:w="10530" w:type="dxa"/>
            <w:gridSpan w:val="11"/>
            <w:shd w:val="clear" w:color="auto" w:fill="auto"/>
            <w:vAlign w:val="bottom"/>
          </w:tcPr>
          <w:p w14:paraId="3ADD6EA0" w14:textId="77777777" w:rsidR="000B118B" w:rsidRPr="00C352E9" w:rsidRDefault="000B118B" w:rsidP="00E31055">
            <w:pPr>
              <w:spacing w:after="0" w:line="240" w:lineRule="auto"/>
              <w:jc w:val="center"/>
              <w:rPr>
                <w:rFonts w:ascii="Times New Roman" w:hAnsi="Times New Roman" w:cs="Times New Roman"/>
                <w:sz w:val="26"/>
                <w:szCs w:val="26"/>
              </w:rPr>
            </w:pPr>
            <w:r w:rsidRPr="00C352E9">
              <w:rPr>
                <w:rFonts w:ascii="Times New Roman" w:hAnsi="Times New Roman" w:cs="Times New Roman"/>
                <w:b/>
                <w:sz w:val="26"/>
                <w:szCs w:val="26"/>
              </w:rPr>
              <w:t>18 CFR 35.28 (FERC-917)</w:t>
            </w:r>
          </w:p>
        </w:tc>
      </w:tr>
      <w:tr w:rsidR="000B118B" w:rsidRPr="00C352E9" w14:paraId="52FC99F9" w14:textId="77777777" w:rsidTr="004044D9">
        <w:tc>
          <w:tcPr>
            <w:tcW w:w="1530" w:type="dxa"/>
            <w:shd w:val="clear" w:color="auto" w:fill="auto"/>
            <w:vAlign w:val="bottom"/>
          </w:tcPr>
          <w:p w14:paraId="34576A7F" w14:textId="77777777" w:rsidR="000B118B" w:rsidRPr="00C352E9" w:rsidRDefault="000B118B" w:rsidP="00BA618A">
            <w:pPr>
              <w:spacing w:after="0" w:line="240" w:lineRule="auto"/>
              <w:rPr>
                <w:rFonts w:ascii="Times New Roman" w:hAnsi="Times New Roman" w:cs="Times New Roman"/>
                <w:sz w:val="26"/>
                <w:szCs w:val="26"/>
              </w:rPr>
            </w:pPr>
            <w:r w:rsidRPr="00C352E9">
              <w:rPr>
                <w:rFonts w:ascii="Times New Roman" w:hAnsi="Times New Roman" w:cs="Times New Roman"/>
                <w:sz w:val="26"/>
                <w:szCs w:val="26"/>
              </w:rPr>
              <w:t>Conforming tariff changes</w:t>
            </w:r>
            <w:r w:rsidR="0025784B" w:rsidRPr="00C352E9">
              <w:rPr>
                <w:rFonts w:ascii="Times New Roman" w:hAnsi="Times New Roman" w:cs="Times New Roman"/>
                <w:sz w:val="26"/>
                <w:szCs w:val="26"/>
              </w:rPr>
              <w:t xml:space="preserve"> </w:t>
            </w:r>
            <w:r w:rsidRPr="00C352E9">
              <w:rPr>
                <w:rFonts w:ascii="Times New Roman" w:hAnsi="Times New Roman" w:cs="Times New Roman"/>
                <w:sz w:val="26"/>
                <w:szCs w:val="26"/>
              </w:rPr>
              <w:t>(Reporting)</w:t>
            </w:r>
            <w:r w:rsidR="00EB70FA" w:rsidRPr="00C352E9">
              <w:rPr>
                <w:rFonts w:ascii="Times New Roman" w:hAnsi="Times New Roman" w:cs="Times New Roman"/>
                <w:sz w:val="26"/>
                <w:szCs w:val="26"/>
              </w:rPr>
              <w:t xml:space="preserve"> </w:t>
            </w:r>
          </w:p>
        </w:tc>
        <w:tc>
          <w:tcPr>
            <w:tcW w:w="1710" w:type="dxa"/>
            <w:shd w:val="clear" w:color="auto" w:fill="auto"/>
            <w:vAlign w:val="bottom"/>
          </w:tcPr>
          <w:p w14:paraId="189D5B5D"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c>
          <w:tcPr>
            <w:tcW w:w="1440" w:type="dxa"/>
            <w:shd w:val="clear" w:color="auto" w:fill="auto"/>
            <w:vAlign w:val="bottom"/>
          </w:tcPr>
          <w:p w14:paraId="67C6AE5D"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c>
          <w:tcPr>
            <w:tcW w:w="1260" w:type="dxa"/>
            <w:shd w:val="clear" w:color="auto" w:fill="auto"/>
            <w:vAlign w:val="bottom"/>
          </w:tcPr>
          <w:p w14:paraId="4C1C0CBC"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c>
          <w:tcPr>
            <w:tcW w:w="1260" w:type="dxa"/>
            <w:gridSpan w:val="2"/>
            <w:shd w:val="clear" w:color="auto" w:fill="auto"/>
            <w:vAlign w:val="bottom"/>
          </w:tcPr>
          <w:p w14:paraId="6B21782A"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c>
          <w:tcPr>
            <w:tcW w:w="1530" w:type="dxa"/>
            <w:gridSpan w:val="2"/>
            <w:shd w:val="clear" w:color="auto" w:fill="auto"/>
            <w:vAlign w:val="bottom"/>
          </w:tcPr>
          <w:p w14:paraId="7E0BC45D"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c>
          <w:tcPr>
            <w:tcW w:w="1800" w:type="dxa"/>
            <w:gridSpan w:val="3"/>
            <w:shd w:val="clear" w:color="auto" w:fill="auto"/>
            <w:vAlign w:val="bottom"/>
          </w:tcPr>
          <w:p w14:paraId="24790D36"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r>
      <w:tr w:rsidR="000B118B" w:rsidRPr="00C352E9" w14:paraId="4FE884B0" w14:textId="77777777" w:rsidTr="004044D9">
        <w:tc>
          <w:tcPr>
            <w:tcW w:w="1530" w:type="dxa"/>
            <w:shd w:val="clear" w:color="auto" w:fill="auto"/>
            <w:vAlign w:val="bottom"/>
          </w:tcPr>
          <w:p w14:paraId="3FABB8A1" w14:textId="77777777" w:rsidR="000B118B" w:rsidRPr="00C352E9" w:rsidRDefault="000B118B" w:rsidP="00BA618A">
            <w:pPr>
              <w:spacing w:after="0" w:line="240" w:lineRule="auto"/>
              <w:rPr>
                <w:rFonts w:ascii="Times New Roman" w:hAnsi="Times New Roman" w:cs="Times New Roman"/>
                <w:sz w:val="26"/>
                <w:szCs w:val="26"/>
              </w:rPr>
            </w:pPr>
            <w:r w:rsidRPr="00C352E9">
              <w:rPr>
                <w:rFonts w:ascii="Times New Roman" w:hAnsi="Times New Roman" w:cs="Times New Roman"/>
                <w:sz w:val="26"/>
                <w:szCs w:val="26"/>
              </w:rPr>
              <w:t>Revision of Imbalance Charges</w:t>
            </w:r>
            <w:r w:rsidR="00143B45" w:rsidRPr="00C352E9">
              <w:rPr>
                <w:rFonts w:ascii="Times New Roman" w:hAnsi="Times New Roman" w:cs="Times New Roman"/>
                <w:sz w:val="26"/>
                <w:szCs w:val="26"/>
              </w:rPr>
              <w:t xml:space="preserve"> </w:t>
            </w:r>
            <w:r w:rsidRPr="00C352E9">
              <w:rPr>
                <w:rFonts w:ascii="Times New Roman" w:hAnsi="Times New Roman" w:cs="Times New Roman"/>
                <w:sz w:val="26"/>
                <w:szCs w:val="26"/>
              </w:rPr>
              <w:t>(Reporting)</w:t>
            </w:r>
            <w:r w:rsidR="00EB70FA" w:rsidRPr="00C352E9">
              <w:rPr>
                <w:rFonts w:ascii="Times New Roman" w:hAnsi="Times New Roman" w:cs="Times New Roman"/>
                <w:sz w:val="26"/>
                <w:szCs w:val="26"/>
              </w:rPr>
              <w:t xml:space="preserve"> </w:t>
            </w:r>
          </w:p>
        </w:tc>
        <w:tc>
          <w:tcPr>
            <w:tcW w:w="1710" w:type="dxa"/>
            <w:shd w:val="clear" w:color="auto" w:fill="auto"/>
            <w:vAlign w:val="bottom"/>
          </w:tcPr>
          <w:p w14:paraId="39D6C3CB"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c>
          <w:tcPr>
            <w:tcW w:w="1440" w:type="dxa"/>
            <w:shd w:val="clear" w:color="auto" w:fill="auto"/>
            <w:vAlign w:val="bottom"/>
          </w:tcPr>
          <w:p w14:paraId="7F220B46"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c>
          <w:tcPr>
            <w:tcW w:w="1260" w:type="dxa"/>
            <w:shd w:val="clear" w:color="auto" w:fill="auto"/>
            <w:vAlign w:val="bottom"/>
          </w:tcPr>
          <w:p w14:paraId="5817760A"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c>
          <w:tcPr>
            <w:tcW w:w="1260" w:type="dxa"/>
            <w:gridSpan w:val="2"/>
            <w:shd w:val="clear" w:color="auto" w:fill="auto"/>
            <w:vAlign w:val="bottom"/>
          </w:tcPr>
          <w:p w14:paraId="17182FFB"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c>
          <w:tcPr>
            <w:tcW w:w="1530" w:type="dxa"/>
            <w:gridSpan w:val="2"/>
            <w:shd w:val="clear" w:color="auto" w:fill="auto"/>
            <w:vAlign w:val="bottom"/>
          </w:tcPr>
          <w:p w14:paraId="15F57B90"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c>
          <w:tcPr>
            <w:tcW w:w="1800" w:type="dxa"/>
            <w:gridSpan w:val="3"/>
            <w:shd w:val="clear" w:color="auto" w:fill="auto"/>
            <w:vAlign w:val="bottom"/>
          </w:tcPr>
          <w:p w14:paraId="059212D1"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r>
      <w:tr w:rsidR="000B118B" w:rsidRPr="00C352E9" w14:paraId="20367F1D" w14:textId="77777777" w:rsidTr="004044D9">
        <w:tc>
          <w:tcPr>
            <w:tcW w:w="1530" w:type="dxa"/>
            <w:shd w:val="clear" w:color="auto" w:fill="auto"/>
            <w:vAlign w:val="bottom"/>
          </w:tcPr>
          <w:p w14:paraId="26372696" w14:textId="77777777" w:rsidR="000B118B" w:rsidRPr="00C352E9" w:rsidRDefault="000B118B" w:rsidP="00BA618A">
            <w:pPr>
              <w:spacing w:after="0" w:line="240" w:lineRule="auto"/>
              <w:rPr>
                <w:rFonts w:ascii="Times New Roman" w:hAnsi="Times New Roman" w:cs="Times New Roman"/>
                <w:sz w:val="26"/>
                <w:szCs w:val="26"/>
              </w:rPr>
            </w:pPr>
            <w:r w:rsidRPr="00C352E9">
              <w:rPr>
                <w:rFonts w:ascii="Times New Roman" w:hAnsi="Times New Roman" w:cs="Times New Roman"/>
                <w:sz w:val="26"/>
                <w:szCs w:val="26"/>
              </w:rPr>
              <w:t>ATC revisions (Reporting)</w:t>
            </w:r>
            <w:r w:rsidR="00EB70FA" w:rsidRPr="00C352E9">
              <w:rPr>
                <w:rFonts w:ascii="Times New Roman" w:hAnsi="Times New Roman" w:cs="Times New Roman"/>
                <w:sz w:val="26"/>
                <w:szCs w:val="26"/>
              </w:rPr>
              <w:t xml:space="preserve"> </w:t>
            </w:r>
          </w:p>
        </w:tc>
        <w:tc>
          <w:tcPr>
            <w:tcW w:w="1710" w:type="dxa"/>
            <w:shd w:val="clear" w:color="auto" w:fill="auto"/>
            <w:vAlign w:val="bottom"/>
          </w:tcPr>
          <w:p w14:paraId="2CD00962"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c>
          <w:tcPr>
            <w:tcW w:w="1440" w:type="dxa"/>
            <w:shd w:val="clear" w:color="auto" w:fill="auto"/>
            <w:vAlign w:val="bottom"/>
          </w:tcPr>
          <w:p w14:paraId="4404B39E"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c>
          <w:tcPr>
            <w:tcW w:w="1260" w:type="dxa"/>
            <w:shd w:val="clear" w:color="auto" w:fill="auto"/>
            <w:vAlign w:val="bottom"/>
          </w:tcPr>
          <w:p w14:paraId="036B8506"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c>
          <w:tcPr>
            <w:tcW w:w="1260" w:type="dxa"/>
            <w:gridSpan w:val="2"/>
            <w:shd w:val="clear" w:color="auto" w:fill="auto"/>
            <w:vAlign w:val="bottom"/>
          </w:tcPr>
          <w:p w14:paraId="4EDAFBBD"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c>
          <w:tcPr>
            <w:tcW w:w="1530" w:type="dxa"/>
            <w:gridSpan w:val="2"/>
            <w:shd w:val="clear" w:color="auto" w:fill="auto"/>
            <w:vAlign w:val="bottom"/>
          </w:tcPr>
          <w:p w14:paraId="41F86338"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c>
          <w:tcPr>
            <w:tcW w:w="1800" w:type="dxa"/>
            <w:gridSpan w:val="3"/>
            <w:shd w:val="clear" w:color="auto" w:fill="auto"/>
            <w:vAlign w:val="bottom"/>
          </w:tcPr>
          <w:p w14:paraId="710321D9"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r>
      <w:tr w:rsidR="000B118B" w:rsidRPr="00C352E9" w14:paraId="029373A9" w14:textId="77777777" w:rsidTr="004044D9">
        <w:tc>
          <w:tcPr>
            <w:tcW w:w="1530" w:type="dxa"/>
            <w:shd w:val="clear" w:color="auto" w:fill="auto"/>
            <w:vAlign w:val="bottom"/>
          </w:tcPr>
          <w:p w14:paraId="65B749FC" w14:textId="77777777" w:rsidR="000B118B" w:rsidRPr="00C352E9" w:rsidRDefault="000B118B" w:rsidP="000B118B">
            <w:pPr>
              <w:spacing w:after="0" w:line="240" w:lineRule="auto"/>
              <w:rPr>
                <w:rFonts w:ascii="Times New Roman" w:hAnsi="Times New Roman" w:cs="Times New Roman"/>
                <w:sz w:val="26"/>
                <w:szCs w:val="26"/>
              </w:rPr>
            </w:pPr>
            <w:r w:rsidRPr="00C352E9">
              <w:rPr>
                <w:rFonts w:ascii="Times New Roman" w:hAnsi="Times New Roman" w:cs="Times New Roman"/>
                <w:sz w:val="26"/>
                <w:szCs w:val="26"/>
              </w:rPr>
              <w:t>Planning (Attachment K) (Reporting)</w:t>
            </w:r>
          </w:p>
        </w:tc>
        <w:tc>
          <w:tcPr>
            <w:tcW w:w="1710" w:type="dxa"/>
            <w:shd w:val="clear" w:color="auto" w:fill="auto"/>
            <w:vAlign w:val="bottom"/>
          </w:tcPr>
          <w:p w14:paraId="439E2934"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134</w:t>
            </w:r>
          </w:p>
        </w:tc>
        <w:tc>
          <w:tcPr>
            <w:tcW w:w="1440" w:type="dxa"/>
            <w:shd w:val="clear" w:color="auto" w:fill="auto"/>
            <w:vAlign w:val="bottom"/>
          </w:tcPr>
          <w:p w14:paraId="259F95DF"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w:t>
            </w:r>
          </w:p>
        </w:tc>
        <w:tc>
          <w:tcPr>
            <w:tcW w:w="1260" w:type="dxa"/>
            <w:shd w:val="clear" w:color="auto" w:fill="auto"/>
            <w:vAlign w:val="bottom"/>
          </w:tcPr>
          <w:p w14:paraId="764547A7"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134</w:t>
            </w:r>
          </w:p>
        </w:tc>
        <w:tc>
          <w:tcPr>
            <w:tcW w:w="1260" w:type="dxa"/>
            <w:gridSpan w:val="2"/>
            <w:shd w:val="clear" w:color="auto" w:fill="auto"/>
            <w:vAlign w:val="bottom"/>
          </w:tcPr>
          <w:p w14:paraId="5ADAC1FC"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100 hrs.,</w:t>
            </w:r>
          </w:p>
          <w:p w14:paraId="1550C52E"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$7</w:t>
            </w:r>
            <w:r w:rsidR="00851C14">
              <w:rPr>
                <w:rFonts w:ascii="Times New Roman" w:hAnsi="Times New Roman" w:cs="Times New Roman"/>
                <w:sz w:val="26"/>
                <w:szCs w:val="26"/>
              </w:rPr>
              <w:t>,</w:t>
            </w:r>
            <w:r w:rsidRPr="00C352E9">
              <w:rPr>
                <w:rFonts w:ascii="Times New Roman" w:hAnsi="Times New Roman" w:cs="Times New Roman"/>
                <w:sz w:val="26"/>
                <w:szCs w:val="26"/>
              </w:rPr>
              <w:t>200.00</w:t>
            </w:r>
          </w:p>
        </w:tc>
        <w:tc>
          <w:tcPr>
            <w:tcW w:w="1530" w:type="dxa"/>
            <w:gridSpan w:val="2"/>
            <w:shd w:val="clear" w:color="auto" w:fill="auto"/>
            <w:vAlign w:val="bottom"/>
          </w:tcPr>
          <w:p w14:paraId="56A92703"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13,400 hrs.,</w:t>
            </w:r>
          </w:p>
          <w:p w14:paraId="324A8BDC"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$964,800</w:t>
            </w:r>
          </w:p>
        </w:tc>
        <w:tc>
          <w:tcPr>
            <w:tcW w:w="1800" w:type="dxa"/>
            <w:gridSpan w:val="3"/>
            <w:shd w:val="clear" w:color="auto" w:fill="auto"/>
            <w:vAlign w:val="bottom"/>
          </w:tcPr>
          <w:p w14:paraId="70E454BB"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$7,200.00</w:t>
            </w:r>
          </w:p>
        </w:tc>
      </w:tr>
      <w:tr w:rsidR="000B118B" w:rsidRPr="00C352E9" w14:paraId="0A129E48" w14:textId="77777777" w:rsidTr="004044D9">
        <w:tc>
          <w:tcPr>
            <w:tcW w:w="1530" w:type="dxa"/>
            <w:shd w:val="clear" w:color="auto" w:fill="auto"/>
            <w:vAlign w:val="bottom"/>
          </w:tcPr>
          <w:p w14:paraId="6DC8D942" w14:textId="77777777" w:rsidR="000B118B" w:rsidRPr="00C352E9" w:rsidRDefault="000B118B" w:rsidP="000B118B">
            <w:pPr>
              <w:spacing w:after="0" w:line="240" w:lineRule="auto"/>
              <w:rPr>
                <w:rFonts w:ascii="Times New Roman" w:hAnsi="Times New Roman" w:cs="Times New Roman"/>
                <w:sz w:val="26"/>
                <w:szCs w:val="26"/>
              </w:rPr>
            </w:pPr>
            <w:r w:rsidRPr="00C352E9">
              <w:rPr>
                <w:rFonts w:ascii="Times New Roman" w:hAnsi="Times New Roman" w:cs="Times New Roman"/>
                <w:sz w:val="26"/>
                <w:szCs w:val="26"/>
              </w:rPr>
              <w:t xml:space="preserve">Congestion studies </w:t>
            </w:r>
          </w:p>
          <w:p w14:paraId="4D43A207" w14:textId="77777777" w:rsidR="000B118B" w:rsidRPr="00C352E9" w:rsidRDefault="000B118B" w:rsidP="000B118B">
            <w:pPr>
              <w:spacing w:after="0" w:line="240" w:lineRule="auto"/>
              <w:rPr>
                <w:rFonts w:ascii="Times New Roman" w:hAnsi="Times New Roman" w:cs="Times New Roman"/>
                <w:sz w:val="26"/>
                <w:szCs w:val="26"/>
              </w:rPr>
            </w:pPr>
            <w:r w:rsidRPr="00C352E9">
              <w:rPr>
                <w:rFonts w:ascii="Times New Roman" w:hAnsi="Times New Roman" w:cs="Times New Roman"/>
                <w:sz w:val="26"/>
                <w:szCs w:val="26"/>
              </w:rPr>
              <w:t>(Reporting)</w:t>
            </w:r>
          </w:p>
        </w:tc>
        <w:tc>
          <w:tcPr>
            <w:tcW w:w="1710" w:type="dxa"/>
            <w:shd w:val="clear" w:color="auto" w:fill="auto"/>
            <w:vAlign w:val="bottom"/>
          </w:tcPr>
          <w:p w14:paraId="36ABCA6C"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134</w:t>
            </w:r>
          </w:p>
        </w:tc>
        <w:tc>
          <w:tcPr>
            <w:tcW w:w="1440" w:type="dxa"/>
            <w:shd w:val="clear" w:color="auto" w:fill="auto"/>
            <w:vAlign w:val="bottom"/>
          </w:tcPr>
          <w:p w14:paraId="77816FF1"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w:t>
            </w:r>
          </w:p>
        </w:tc>
        <w:tc>
          <w:tcPr>
            <w:tcW w:w="1260" w:type="dxa"/>
            <w:shd w:val="clear" w:color="auto" w:fill="auto"/>
            <w:vAlign w:val="bottom"/>
          </w:tcPr>
          <w:p w14:paraId="3BB0612B"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134</w:t>
            </w:r>
          </w:p>
        </w:tc>
        <w:tc>
          <w:tcPr>
            <w:tcW w:w="1260" w:type="dxa"/>
            <w:gridSpan w:val="2"/>
            <w:shd w:val="clear" w:color="auto" w:fill="auto"/>
            <w:vAlign w:val="bottom"/>
          </w:tcPr>
          <w:p w14:paraId="788C88C2"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 xml:space="preserve"> 300 hrs., </w:t>
            </w:r>
          </w:p>
          <w:p w14:paraId="42676806"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$21,600</w:t>
            </w:r>
          </w:p>
        </w:tc>
        <w:tc>
          <w:tcPr>
            <w:tcW w:w="1530" w:type="dxa"/>
            <w:gridSpan w:val="2"/>
            <w:shd w:val="clear" w:color="auto" w:fill="auto"/>
            <w:vAlign w:val="bottom"/>
          </w:tcPr>
          <w:p w14:paraId="140E773D"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40,200 hrs.,</w:t>
            </w:r>
          </w:p>
          <w:p w14:paraId="0A011676"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w:t>
            </w:r>
            <w:r w:rsidR="00E31055" w:rsidRPr="00C352E9">
              <w:rPr>
                <w:rFonts w:ascii="Times New Roman" w:hAnsi="Times New Roman" w:cs="Times New Roman"/>
                <w:sz w:val="26"/>
                <w:szCs w:val="26"/>
              </w:rPr>
              <w:t>2,894,400</w:t>
            </w:r>
            <w:r w:rsidRPr="00C352E9">
              <w:rPr>
                <w:rFonts w:ascii="Times New Roman" w:hAnsi="Times New Roman" w:cs="Times New Roman"/>
                <w:sz w:val="26"/>
                <w:szCs w:val="26"/>
              </w:rPr>
              <w:t xml:space="preserve"> </w:t>
            </w:r>
          </w:p>
        </w:tc>
        <w:tc>
          <w:tcPr>
            <w:tcW w:w="1800" w:type="dxa"/>
            <w:gridSpan w:val="3"/>
            <w:shd w:val="clear" w:color="auto" w:fill="auto"/>
            <w:vAlign w:val="bottom"/>
          </w:tcPr>
          <w:p w14:paraId="66C7624A"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$21,600.00</w:t>
            </w:r>
          </w:p>
        </w:tc>
      </w:tr>
      <w:tr w:rsidR="000B118B" w:rsidRPr="00C352E9" w14:paraId="27352A58" w14:textId="77777777" w:rsidTr="004044D9">
        <w:trPr>
          <w:trHeight w:val="143"/>
        </w:trPr>
        <w:tc>
          <w:tcPr>
            <w:tcW w:w="1530" w:type="dxa"/>
            <w:shd w:val="clear" w:color="auto" w:fill="auto"/>
            <w:vAlign w:val="bottom"/>
          </w:tcPr>
          <w:p w14:paraId="074EEB21" w14:textId="77777777" w:rsidR="000B118B" w:rsidRPr="00C352E9" w:rsidRDefault="000B118B" w:rsidP="000B118B">
            <w:pPr>
              <w:spacing w:after="0" w:line="240" w:lineRule="auto"/>
              <w:rPr>
                <w:rFonts w:ascii="Times New Roman" w:hAnsi="Times New Roman" w:cs="Times New Roman"/>
                <w:sz w:val="26"/>
                <w:szCs w:val="26"/>
              </w:rPr>
            </w:pPr>
            <w:r w:rsidRPr="00C352E9">
              <w:rPr>
                <w:rFonts w:ascii="Times New Roman" w:hAnsi="Times New Roman" w:cs="Times New Roman"/>
                <w:sz w:val="26"/>
                <w:szCs w:val="26"/>
              </w:rPr>
              <w:t>Attestation of network resource commitment (Reporting)</w:t>
            </w:r>
          </w:p>
        </w:tc>
        <w:tc>
          <w:tcPr>
            <w:tcW w:w="1710" w:type="dxa"/>
            <w:shd w:val="clear" w:color="auto" w:fill="auto"/>
            <w:vAlign w:val="bottom"/>
          </w:tcPr>
          <w:p w14:paraId="799F0296"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134</w:t>
            </w:r>
          </w:p>
        </w:tc>
        <w:tc>
          <w:tcPr>
            <w:tcW w:w="1440" w:type="dxa"/>
            <w:shd w:val="clear" w:color="auto" w:fill="auto"/>
            <w:vAlign w:val="bottom"/>
          </w:tcPr>
          <w:p w14:paraId="64333E22"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w:t>
            </w:r>
          </w:p>
        </w:tc>
        <w:tc>
          <w:tcPr>
            <w:tcW w:w="1260" w:type="dxa"/>
            <w:shd w:val="clear" w:color="auto" w:fill="auto"/>
            <w:vAlign w:val="bottom"/>
          </w:tcPr>
          <w:p w14:paraId="1CE3921E"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134</w:t>
            </w:r>
          </w:p>
        </w:tc>
        <w:tc>
          <w:tcPr>
            <w:tcW w:w="1260" w:type="dxa"/>
            <w:gridSpan w:val="2"/>
            <w:shd w:val="clear" w:color="auto" w:fill="auto"/>
            <w:vAlign w:val="bottom"/>
          </w:tcPr>
          <w:p w14:paraId="616954B9"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 xml:space="preserve"> 1 hrs.,</w:t>
            </w:r>
          </w:p>
          <w:p w14:paraId="20E43685"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$72.00</w:t>
            </w:r>
          </w:p>
        </w:tc>
        <w:tc>
          <w:tcPr>
            <w:tcW w:w="1530" w:type="dxa"/>
            <w:gridSpan w:val="2"/>
            <w:shd w:val="clear" w:color="auto" w:fill="auto"/>
            <w:vAlign w:val="bottom"/>
          </w:tcPr>
          <w:p w14:paraId="6E0C42B6"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 xml:space="preserve"> 134 hrs.,</w:t>
            </w:r>
          </w:p>
          <w:p w14:paraId="67683B5F"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 xml:space="preserve">$9,648.00 </w:t>
            </w:r>
          </w:p>
        </w:tc>
        <w:tc>
          <w:tcPr>
            <w:tcW w:w="1800" w:type="dxa"/>
            <w:gridSpan w:val="3"/>
            <w:shd w:val="clear" w:color="auto" w:fill="auto"/>
            <w:vAlign w:val="bottom"/>
          </w:tcPr>
          <w:p w14:paraId="24BAA413"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$72.00</w:t>
            </w:r>
          </w:p>
        </w:tc>
      </w:tr>
      <w:tr w:rsidR="000B118B" w:rsidRPr="00C352E9" w14:paraId="540783D8" w14:textId="77777777" w:rsidTr="004044D9">
        <w:tc>
          <w:tcPr>
            <w:tcW w:w="1530" w:type="dxa"/>
            <w:shd w:val="clear" w:color="auto" w:fill="auto"/>
            <w:vAlign w:val="bottom"/>
          </w:tcPr>
          <w:p w14:paraId="3DA649B6" w14:textId="77777777" w:rsidR="000B118B" w:rsidRPr="00C352E9" w:rsidRDefault="000B118B" w:rsidP="000B118B">
            <w:pPr>
              <w:spacing w:after="0" w:line="240" w:lineRule="auto"/>
              <w:rPr>
                <w:rFonts w:ascii="Times New Roman" w:hAnsi="Times New Roman" w:cs="Times New Roman"/>
                <w:sz w:val="26"/>
                <w:szCs w:val="26"/>
              </w:rPr>
            </w:pPr>
            <w:r w:rsidRPr="00C352E9" w:rsidDel="00D356D3">
              <w:rPr>
                <w:rFonts w:ascii="Times New Roman" w:hAnsi="Times New Roman" w:cs="Times New Roman"/>
                <w:sz w:val="26"/>
                <w:szCs w:val="26"/>
              </w:rPr>
              <w:t>C</w:t>
            </w:r>
            <w:r w:rsidRPr="00C352E9">
              <w:rPr>
                <w:rFonts w:ascii="Times New Roman" w:hAnsi="Times New Roman" w:cs="Times New Roman"/>
                <w:sz w:val="26"/>
                <w:szCs w:val="26"/>
              </w:rPr>
              <w:t>apacity reassignment (Reporting)</w:t>
            </w:r>
          </w:p>
        </w:tc>
        <w:tc>
          <w:tcPr>
            <w:tcW w:w="1710" w:type="dxa"/>
            <w:shd w:val="clear" w:color="auto" w:fill="auto"/>
            <w:vAlign w:val="bottom"/>
          </w:tcPr>
          <w:p w14:paraId="2F66997E"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134</w:t>
            </w:r>
          </w:p>
        </w:tc>
        <w:tc>
          <w:tcPr>
            <w:tcW w:w="1440" w:type="dxa"/>
            <w:shd w:val="clear" w:color="auto" w:fill="auto"/>
            <w:vAlign w:val="bottom"/>
          </w:tcPr>
          <w:p w14:paraId="0E1B5077"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w:t>
            </w:r>
          </w:p>
        </w:tc>
        <w:tc>
          <w:tcPr>
            <w:tcW w:w="1260" w:type="dxa"/>
            <w:shd w:val="clear" w:color="auto" w:fill="auto"/>
            <w:vAlign w:val="bottom"/>
          </w:tcPr>
          <w:p w14:paraId="48EAA8F7"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134</w:t>
            </w:r>
          </w:p>
        </w:tc>
        <w:tc>
          <w:tcPr>
            <w:tcW w:w="1245" w:type="dxa"/>
            <w:shd w:val="clear" w:color="auto" w:fill="auto"/>
            <w:vAlign w:val="bottom"/>
          </w:tcPr>
          <w:p w14:paraId="6D60ED5C"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100 hrs.,</w:t>
            </w:r>
          </w:p>
          <w:p w14:paraId="3A7ED643"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$7,200.00</w:t>
            </w:r>
          </w:p>
        </w:tc>
        <w:tc>
          <w:tcPr>
            <w:tcW w:w="1545" w:type="dxa"/>
            <w:gridSpan w:val="3"/>
            <w:shd w:val="clear" w:color="auto" w:fill="auto"/>
            <w:vAlign w:val="bottom"/>
          </w:tcPr>
          <w:p w14:paraId="2EEE9B49"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13,400 hrs.,</w:t>
            </w:r>
          </w:p>
          <w:p w14:paraId="12C81C49"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$964,800.00</w:t>
            </w:r>
          </w:p>
        </w:tc>
        <w:tc>
          <w:tcPr>
            <w:tcW w:w="1800" w:type="dxa"/>
            <w:gridSpan w:val="3"/>
            <w:shd w:val="clear" w:color="auto" w:fill="auto"/>
            <w:vAlign w:val="bottom"/>
          </w:tcPr>
          <w:p w14:paraId="21F1CB0D"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$7,200</w:t>
            </w:r>
          </w:p>
        </w:tc>
      </w:tr>
      <w:tr w:rsidR="000B118B" w:rsidRPr="00C352E9" w14:paraId="036D79A1" w14:textId="77777777" w:rsidTr="004044D9">
        <w:tc>
          <w:tcPr>
            <w:tcW w:w="1530" w:type="dxa"/>
            <w:shd w:val="clear" w:color="auto" w:fill="auto"/>
            <w:vAlign w:val="bottom"/>
          </w:tcPr>
          <w:p w14:paraId="3F59D24E" w14:textId="77777777" w:rsidR="000B118B" w:rsidRPr="00C352E9" w:rsidRDefault="000B118B" w:rsidP="000B118B">
            <w:pPr>
              <w:spacing w:after="0" w:line="240" w:lineRule="auto"/>
              <w:rPr>
                <w:rFonts w:ascii="Times New Roman" w:hAnsi="Times New Roman" w:cs="Times New Roman"/>
                <w:sz w:val="26"/>
                <w:szCs w:val="26"/>
              </w:rPr>
            </w:pPr>
            <w:r w:rsidRPr="00C352E9">
              <w:rPr>
                <w:rFonts w:ascii="Times New Roman" w:hAnsi="Times New Roman" w:cs="Times New Roman"/>
                <w:sz w:val="26"/>
                <w:szCs w:val="26"/>
              </w:rPr>
              <w:t>Operational Penalty annual filing (Record Keeping))</w:t>
            </w:r>
          </w:p>
        </w:tc>
        <w:tc>
          <w:tcPr>
            <w:tcW w:w="1710" w:type="dxa"/>
            <w:shd w:val="clear" w:color="auto" w:fill="auto"/>
            <w:vAlign w:val="bottom"/>
          </w:tcPr>
          <w:p w14:paraId="73E5D632"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134</w:t>
            </w:r>
          </w:p>
        </w:tc>
        <w:tc>
          <w:tcPr>
            <w:tcW w:w="1440" w:type="dxa"/>
            <w:shd w:val="clear" w:color="auto" w:fill="auto"/>
            <w:vAlign w:val="bottom"/>
          </w:tcPr>
          <w:p w14:paraId="53573087"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w:t>
            </w:r>
          </w:p>
        </w:tc>
        <w:tc>
          <w:tcPr>
            <w:tcW w:w="1260" w:type="dxa"/>
            <w:shd w:val="clear" w:color="auto" w:fill="auto"/>
            <w:vAlign w:val="bottom"/>
          </w:tcPr>
          <w:p w14:paraId="52ED8854"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134</w:t>
            </w:r>
          </w:p>
        </w:tc>
        <w:tc>
          <w:tcPr>
            <w:tcW w:w="1245" w:type="dxa"/>
            <w:shd w:val="clear" w:color="auto" w:fill="auto"/>
            <w:vAlign w:val="bottom"/>
          </w:tcPr>
          <w:p w14:paraId="7D93DDD2"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 xml:space="preserve"> 10 hrs.,</w:t>
            </w:r>
          </w:p>
          <w:p w14:paraId="2CB1C34B"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$327.40</w:t>
            </w:r>
          </w:p>
        </w:tc>
        <w:tc>
          <w:tcPr>
            <w:tcW w:w="1545" w:type="dxa"/>
            <w:gridSpan w:val="3"/>
            <w:shd w:val="clear" w:color="auto" w:fill="auto"/>
            <w:vAlign w:val="bottom"/>
          </w:tcPr>
          <w:p w14:paraId="3A9DCD6B"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1,340 hrs.,</w:t>
            </w:r>
          </w:p>
          <w:p w14:paraId="52DE4C0D"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$43,871.60</w:t>
            </w:r>
          </w:p>
        </w:tc>
        <w:tc>
          <w:tcPr>
            <w:tcW w:w="1800" w:type="dxa"/>
            <w:gridSpan w:val="3"/>
            <w:shd w:val="clear" w:color="auto" w:fill="auto"/>
            <w:vAlign w:val="bottom"/>
          </w:tcPr>
          <w:p w14:paraId="351861D2"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$327.40</w:t>
            </w:r>
          </w:p>
        </w:tc>
      </w:tr>
      <w:tr w:rsidR="000B118B" w:rsidRPr="00C352E9" w14:paraId="780EBFF1" w14:textId="77777777" w:rsidTr="004044D9">
        <w:tc>
          <w:tcPr>
            <w:tcW w:w="1530" w:type="dxa"/>
            <w:shd w:val="clear" w:color="auto" w:fill="auto"/>
            <w:vAlign w:val="bottom"/>
          </w:tcPr>
          <w:p w14:paraId="19DFBBC8" w14:textId="77777777" w:rsidR="000B118B" w:rsidRPr="00C352E9" w:rsidRDefault="000B118B" w:rsidP="00BA618A">
            <w:pPr>
              <w:spacing w:after="0" w:line="240" w:lineRule="auto"/>
              <w:rPr>
                <w:rFonts w:ascii="Times New Roman" w:hAnsi="Times New Roman" w:cs="Times New Roman"/>
                <w:sz w:val="26"/>
                <w:szCs w:val="26"/>
              </w:rPr>
            </w:pPr>
            <w:r w:rsidRPr="00C352E9">
              <w:rPr>
                <w:rFonts w:ascii="Times New Roman" w:hAnsi="Times New Roman" w:cs="Times New Roman"/>
                <w:sz w:val="26"/>
                <w:szCs w:val="26"/>
              </w:rPr>
              <w:t>Creditworthiness – include criteria in the tariff</w:t>
            </w:r>
            <w:r w:rsidR="00EB70FA">
              <w:rPr>
                <w:rFonts w:ascii="Times New Roman" w:hAnsi="Times New Roman" w:cs="Times New Roman"/>
                <w:sz w:val="26"/>
                <w:szCs w:val="26"/>
              </w:rPr>
              <w:t xml:space="preserve"> </w:t>
            </w:r>
            <w:r w:rsidRPr="00C352E9">
              <w:rPr>
                <w:rFonts w:ascii="Times New Roman" w:hAnsi="Times New Roman" w:cs="Times New Roman"/>
                <w:sz w:val="26"/>
                <w:szCs w:val="26"/>
              </w:rPr>
              <w:t>(Reporting)</w:t>
            </w:r>
            <w:r w:rsidR="00EB70FA">
              <w:rPr>
                <w:rFonts w:ascii="Times New Roman" w:hAnsi="Times New Roman" w:cs="Times New Roman"/>
                <w:sz w:val="26"/>
                <w:szCs w:val="26"/>
                <w:vertAlign w:val="superscript"/>
              </w:rPr>
              <w:t xml:space="preserve"> </w:t>
            </w:r>
          </w:p>
        </w:tc>
        <w:tc>
          <w:tcPr>
            <w:tcW w:w="1710" w:type="dxa"/>
            <w:shd w:val="clear" w:color="auto" w:fill="auto"/>
            <w:vAlign w:val="bottom"/>
          </w:tcPr>
          <w:p w14:paraId="3733942A"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c>
          <w:tcPr>
            <w:tcW w:w="1440" w:type="dxa"/>
            <w:shd w:val="clear" w:color="auto" w:fill="auto"/>
            <w:vAlign w:val="bottom"/>
          </w:tcPr>
          <w:p w14:paraId="50C7E50D"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c>
          <w:tcPr>
            <w:tcW w:w="1260" w:type="dxa"/>
            <w:shd w:val="clear" w:color="auto" w:fill="auto"/>
            <w:vAlign w:val="bottom"/>
          </w:tcPr>
          <w:p w14:paraId="1FAAFCBD"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c>
          <w:tcPr>
            <w:tcW w:w="1245" w:type="dxa"/>
            <w:shd w:val="clear" w:color="auto" w:fill="auto"/>
            <w:vAlign w:val="bottom"/>
          </w:tcPr>
          <w:p w14:paraId="7DAEB067"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c>
          <w:tcPr>
            <w:tcW w:w="1545" w:type="dxa"/>
            <w:gridSpan w:val="3"/>
            <w:shd w:val="clear" w:color="auto" w:fill="auto"/>
            <w:vAlign w:val="bottom"/>
          </w:tcPr>
          <w:p w14:paraId="31B26624"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c>
          <w:tcPr>
            <w:tcW w:w="1800" w:type="dxa"/>
            <w:gridSpan w:val="3"/>
            <w:shd w:val="clear" w:color="auto" w:fill="auto"/>
            <w:vAlign w:val="bottom"/>
          </w:tcPr>
          <w:p w14:paraId="24053D56"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r>
      <w:tr w:rsidR="0013612F" w:rsidRPr="00C352E9" w14:paraId="44B243DE" w14:textId="77777777" w:rsidTr="004044D9">
        <w:tc>
          <w:tcPr>
            <w:tcW w:w="1530" w:type="dxa"/>
            <w:shd w:val="clear" w:color="auto" w:fill="auto"/>
            <w:vAlign w:val="bottom"/>
          </w:tcPr>
          <w:p w14:paraId="68E66720" w14:textId="77777777" w:rsidR="0013612F" w:rsidRPr="00EF45D6" w:rsidRDefault="0013612F" w:rsidP="000B118B">
            <w:pPr>
              <w:spacing w:after="0" w:line="240" w:lineRule="auto"/>
              <w:rPr>
                <w:rFonts w:ascii="Times New Roman" w:hAnsi="Times New Roman" w:cs="Times New Roman"/>
                <w:b/>
                <w:sz w:val="26"/>
                <w:szCs w:val="26"/>
              </w:rPr>
            </w:pPr>
            <w:r w:rsidRPr="00EF45D6">
              <w:rPr>
                <w:rFonts w:ascii="Times New Roman" w:hAnsi="Times New Roman" w:cs="Times New Roman"/>
                <w:b/>
                <w:sz w:val="26"/>
                <w:szCs w:val="26"/>
              </w:rPr>
              <w:t>FERC-917</w:t>
            </w:r>
            <w:r w:rsidR="005605DF">
              <w:rPr>
                <w:rFonts w:ascii="Times New Roman" w:hAnsi="Times New Roman" w:cs="Times New Roman"/>
                <w:b/>
                <w:sz w:val="26"/>
                <w:szCs w:val="26"/>
              </w:rPr>
              <w:t xml:space="preserve">, Sub-Total of </w:t>
            </w:r>
            <w:r w:rsidRPr="00EF45D6">
              <w:rPr>
                <w:rFonts w:ascii="Times New Roman" w:hAnsi="Times New Roman" w:cs="Times New Roman"/>
                <w:b/>
                <w:sz w:val="26"/>
                <w:szCs w:val="26"/>
              </w:rPr>
              <w:t xml:space="preserve">Record Keeping </w:t>
            </w:r>
            <w:r w:rsidR="005605DF" w:rsidRPr="005605DF">
              <w:rPr>
                <w:rFonts w:ascii="Times New Roman" w:hAnsi="Times New Roman" w:cs="Times New Roman"/>
                <w:b/>
                <w:sz w:val="26"/>
                <w:szCs w:val="26"/>
              </w:rPr>
              <w:t>Requirements</w:t>
            </w:r>
          </w:p>
        </w:tc>
        <w:tc>
          <w:tcPr>
            <w:tcW w:w="1710" w:type="dxa"/>
            <w:shd w:val="clear" w:color="auto" w:fill="auto"/>
            <w:vAlign w:val="bottom"/>
          </w:tcPr>
          <w:p w14:paraId="6A0F2A16" w14:textId="77777777" w:rsidR="0013612F" w:rsidRPr="00C352E9" w:rsidRDefault="0013612F" w:rsidP="00E31055">
            <w:pPr>
              <w:spacing w:after="0" w:line="240" w:lineRule="auto"/>
              <w:jc w:val="right"/>
              <w:rPr>
                <w:rFonts w:ascii="Times New Roman" w:hAnsi="Times New Roman" w:cs="Times New Roman"/>
                <w:sz w:val="26"/>
                <w:szCs w:val="26"/>
              </w:rPr>
            </w:pPr>
          </w:p>
        </w:tc>
        <w:tc>
          <w:tcPr>
            <w:tcW w:w="1440" w:type="dxa"/>
            <w:shd w:val="clear" w:color="auto" w:fill="auto"/>
            <w:vAlign w:val="bottom"/>
          </w:tcPr>
          <w:p w14:paraId="62CE8AAC" w14:textId="77777777" w:rsidR="0013612F" w:rsidRPr="00C352E9" w:rsidRDefault="0013612F" w:rsidP="00E31055">
            <w:pPr>
              <w:spacing w:after="0" w:line="240" w:lineRule="auto"/>
              <w:jc w:val="right"/>
              <w:rPr>
                <w:rFonts w:ascii="Times New Roman" w:hAnsi="Times New Roman" w:cs="Times New Roman"/>
                <w:sz w:val="26"/>
                <w:szCs w:val="26"/>
              </w:rPr>
            </w:pPr>
          </w:p>
        </w:tc>
        <w:tc>
          <w:tcPr>
            <w:tcW w:w="1260" w:type="dxa"/>
            <w:shd w:val="clear" w:color="auto" w:fill="auto"/>
            <w:vAlign w:val="bottom"/>
          </w:tcPr>
          <w:p w14:paraId="28AACBEA" w14:textId="77777777" w:rsidR="0013612F" w:rsidRPr="00C352E9" w:rsidRDefault="0013612F" w:rsidP="00E31055">
            <w:pPr>
              <w:spacing w:after="0" w:line="240" w:lineRule="auto"/>
              <w:jc w:val="right"/>
              <w:rPr>
                <w:rFonts w:ascii="Times New Roman" w:hAnsi="Times New Roman" w:cs="Times New Roman"/>
                <w:sz w:val="26"/>
                <w:szCs w:val="26"/>
              </w:rPr>
            </w:pPr>
          </w:p>
        </w:tc>
        <w:tc>
          <w:tcPr>
            <w:tcW w:w="1245" w:type="dxa"/>
            <w:shd w:val="clear" w:color="auto" w:fill="auto"/>
            <w:vAlign w:val="bottom"/>
          </w:tcPr>
          <w:p w14:paraId="3B5DAB45" w14:textId="77777777" w:rsidR="0013612F" w:rsidRPr="00C352E9" w:rsidRDefault="0013612F" w:rsidP="00E31055">
            <w:pPr>
              <w:spacing w:after="0" w:line="240" w:lineRule="auto"/>
              <w:jc w:val="right"/>
              <w:rPr>
                <w:rFonts w:ascii="Times New Roman" w:hAnsi="Times New Roman" w:cs="Times New Roman"/>
                <w:sz w:val="26"/>
                <w:szCs w:val="26"/>
              </w:rPr>
            </w:pPr>
          </w:p>
        </w:tc>
        <w:tc>
          <w:tcPr>
            <w:tcW w:w="1545" w:type="dxa"/>
            <w:gridSpan w:val="3"/>
            <w:shd w:val="clear" w:color="auto" w:fill="auto"/>
            <w:vAlign w:val="bottom"/>
          </w:tcPr>
          <w:p w14:paraId="1380590D" w14:textId="77777777" w:rsidR="0013612F" w:rsidRDefault="0013612F" w:rsidP="00E31055">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1,340 hrs.,</w:t>
            </w:r>
          </w:p>
          <w:p w14:paraId="3DE4F92D" w14:textId="77777777" w:rsidR="0013612F" w:rsidRPr="00C352E9" w:rsidRDefault="0013612F" w:rsidP="00E31055">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$43,871.60</w:t>
            </w:r>
          </w:p>
        </w:tc>
        <w:tc>
          <w:tcPr>
            <w:tcW w:w="1800" w:type="dxa"/>
            <w:gridSpan w:val="3"/>
            <w:shd w:val="clear" w:color="auto" w:fill="auto"/>
            <w:vAlign w:val="bottom"/>
          </w:tcPr>
          <w:p w14:paraId="143808B2" w14:textId="77777777" w:rsidR="0013612F" w:rsidRPr="00C352E9" w:rsidRDefault="0013612F" w:rsidP="00E31055">
            <w:pPr>
              <w:spacing w:after="0" w:line="240" w:lineRule="auto"/>
              <w:jc w:val="right"/>
              <w:rPr>
                <w:rFonts w:ascii="Times New Roman" w:hAnsi="Times New Roman" w:cs="Times New Roman"/>
                <w:sz w:val="26"/>
                <w:szCs w:val="26"/>
              </w:rPr>
            </w:pPr>
          </w:p>
        </w:tc>
      </w:tr>
      <w:tr w:rsidR="0013612F" w:rsidRPr="00C352E9" w14:paraId="4232011F" w14:textId="77777777" w:rsidTr="004044D9">
        <w:tc>
          <w:tcPr>
            <w:tcW w:w="1530" w:type="dxa"/>
            <w:shd w:val="clear" w:color="auto" w:fill="auto"/>
            <w:vAlign w:val="bottom"/>
          </w:tcPr>
          <w:p w14:paraId="05E28620" w14:textId="77777777" w:rsidR="0013612F" w:rsidRPr="00EF45D6" w:rsidRDefault="0013612F" w:rsidP="000B118B">
            <w:pPr>
              <w:spacing w:after="0" w:line="240" w:lineRule="auto"/>
              <w:rPr>
                <w:rFonts w:ascii="Times New Roman" w:hAnsi="Times New Roman" w:cs="Times New Roman"/>
                <w:b/>
                <w:sz w:val="26"/>
                <w:szCs w:val="26"/>
              </w:rPr>
            </w:pPr>
            <w:r w:rsidRPr="00EF45D6">
              <w:rPr>
                <w:rFonts w:ascii="Times New Roman" w:hAnsi="Times New Roman" w:cs="Times New Roman"/>
                <w:b/>
                <w:sz w:val="26"/>
                <w:szCs w:val="26"/>
              </w:rPr>
              <w:t>FERC-917</w:t>
            </w:r>
            <w:r w:rsidR="005605DF">
              <w:rPr>
                <w:rFonts w:ascii="Times New Roman" w:hAnsi="Times New Roman" w:cs="Times New Roman"/>
                <w:b/>
                <w:sz w:val="26"/>
                <w:szCs w:val="26"/>
              </w:rPr>
              <w:t xml:space="preserve">, Sub-Total of </w:t>
            </w:r>
            <w:r w:rsidRPr="00EF45D6">
              <w:rPr>
                <w:rFonts w:ascii="Times New Roman" w:hAnsi="Times New Roman" w:cs="Times New Roman"/>
                <w:b/>
                <w:sz w:val="26"/>
                <w:szCs w:val="26"/>
              </w:rPr>
              <w:t>Reporting</w:t>
            </w:r>
            <w:r w:rsidR="005605DF">
              <w:rPr>
                <w:rFonts w:ascii="Times New Roman" w:hAnsi="Times New Roman" w:cs="Times New Roman"/>
                <w:b/>
                <w:sz w:val="26"/>
                <w:szCs w:val="26"/>
              </w:rPr>
              <w:t xml:space="preserve"> </w:t>
            </w:r>
            <w:r w:rsidR="005605DF" w:rsidRPr="005605DF">
              <w:rPr>
                <w:rFonts w:ascii="Times New Roman" w:hAnsi="Times New Roman" w:cs="Times New Roman"/>
                <w:b/>
                <w:sz w:val="26"/>
                <w:szCs w:val="26"/>
              </w:rPr>
              <w:t>Requirements</w:t>
            </w:r>
          </w:p>
        </w:tc>
        <w:tc>
          <w:tcPr>
            <w:tcW w:w="1710" w:type="dxa"/>
            <w:shd w:val="clear" w:color="auto" w:fill="auto"/>
            <w:vAlign w:val="bottom"/>
          </w:tcPr>
          <w:p w14:paraId="5E40315F" w14:textId="77777777" w:rsidR="0013612F" w:rsidRPr="00C352E9" w:rsidRDefault="0013612F" w:rsidP="00E31055">
            <w:pPr>
              <w:spacing w:after="0" w:line="240" w:lineRule="auto"/>
              <w:jc w:val="right"/>
              <w:rPr>
                <w:rFonts w:ascii="Times New Roman" w:hAnsi="Times New Roman" w:cs="Times New Roman"/>
                <w:sz w:val="26"/>
                <w:szCs w:val="26"/>
              </w:rPr>
            </w:pPr>
          </w:p>
        </w:tc>
        <w:tc>
          <w:tcPr>
            <w:tcW w:w="1440" w:type="dxa"/>
            <w:shd w:val="clear" w:color="auto" w:fill="auto"/>
            <w:vAlign w:val="bottom"/>
          </w:tcPr>
          <w:p w14:paraId="5FB2E8BE" w14:textId="77777777" w:rsidR="0013612F" w:rsidRPr="00C352E9" w:rsidRDefault="0013612F" w:rsidP="00E31055">
            <w:pPr>
              <w:spacing w:after="0" w:line="240" w:lineRule="auto"/>
              <w:jc w:val="right"/>
              <w:rPr>
                <w:rFonts w:ascii="Times New Roman" w:hAnsi="Times New Roman" w:cs="Times New Roman"/>
                <w:sz w:val="26"/>
                <w:szCs w:val="26"/>
              </w:rPr>
            </w:pPr>
          </w:p>
        </w:tc>
        <w:tc>
          <w:tcPr>
            <w:tcW w:w="1260" w:type="dxa"/>
            <w:shd w:val="clear" w:color="auto" w:fill="auto"/>
            <w:vAlign w:val="bottom"/>
          </w:tcPr>
          <w:p w14:paraId="6D97BC0E" w14:textId="77777777" w:rsidR="0013612F" w:rsidRPr="00C352E9" w:rsidRDefault="0013612F" w:rsidP="00E31055">
            <w:pPr>
              <w:spacing w:after="0" w:line="240" w:lineRule="auto"/>
              <w:jc w:val="right"/>
              <w:rPr>
                <w:rFonts w:ascii="Times New Roman" w:hAnsi="Times New Roman" w:cs="Times New Roman"/>
                <w:sz w:val="26"/>
                <w:szCs w:val="26"/>
              </w:rPr>
            </w:pPr>
          </w:p>
        </w:tc>
        <w:tc>
          <w:tcPr>
            <w:tcW w:w="1245" w:type="dxa"/>
            <w:shd w:val="clear" w:color="auto" w:fill="auto"/>
            <w:vAlign w:val="bottom"/>
          </w:tcPr>
          <w:p w14:paraId="711648AA" w14:textId="77777777" w:rsidR="0013612F" w:rsidRDefault="0013612F" w:rsidP="00E31055">
            <w:pPr>
              <w:spacing w:after="0" w:line="240" w:lineRule="auto"/>
              <w:jc w:val="right"/>
              <w:rPr>
                <w:rFonts w:ascii="Times New Roman" w:hAnsi="Times New Roman" w:cs="Times New Roman"/>
                <w:sz w:val="26"/>
                <w:szCs w:val="26"/>
              </w:rPr>
            </w:pPr>
          </w:p>
        </w:tc>
        <w:tc>
          <w:tcPr>
            <w:tcW w:w="1545" w:type="dxa"/>
            <w:gridSpan w:val="3"/>
            <w:shd w:val="clear" w:color="auto" w:fill="auto"/>
            <w:vAlign w:val="bottom"/>
          </w:tcPr>
          <w:p w14:paraId="7EEE8B07" w14:textId="77777777" w:rsidR="0013612F" w:rsidRDefault="008C4077" w:rsidP="00E31055">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67,134 hrs.,</w:t>
            </w:r>
          </w:p>
          <w:p w14:paraId="205893B1" w14:textId="77777777" w:rsidR="008C4077" w:rsidRDefault="008C4077" w:rsidP="00E31055">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$4,833,648.00</w:t>
            </w:r>
          </w:p>
        </w:tc>
        <w:tc>
          <w:tcPr>
            <w:tcW w:w="1800" w:type="dxa"/>
            <w:gridSpan w:val="3"/>
            <w:shd w:val="clear" w:color="auto" w:fill="auto"/>
            <w:vAlign w:val="bottom"/>
          </w:tcPr>
          <w:p w14:paraId="0126A26E" w14:textId="77777777" w:rsidR="0013612F" w:rsidRDefault="0013612F" w:rsidP="00E31055">
            <w:pPr>
              <w:spacing w:after="0" w:line="240" w:lineRule="auto"/>
              <w:jc w:val="right"/>
              <w:rPr>
                <w:rFonts w:ascii="Times New Roman" w:hAnsi="Times New Roman" w:cs="Times New Roman"/>
                <w:sz w:val="26"/>
                <w:szCs w:val="26"/>
              </w:rPr>
            </w:pPr>
          </w:p>
        </w:tc>
      </w:tr>
      <w:tr w:rsidR="000B118B" w:rsidRPr="00C352E9" w14:paraId="720820D3" w14:textId="77777777" w:rsidTr="004044D9">
        <w:tc>
          <w:tcPr>
            <w:tcW w:w="1530" w:type="dxa"/>
            <w:shd w:val="clear" w:color="auto" w:fill="auto"/>
            <w:vAlign w:val="bottom"/>
          </w:tcPr>
          <w:p w14:paraId="1361CDB8" w14:textId="77777777" w:rsidR="000B118B" w:rsidRPr="00C352E9" w:rsidRDefault="000B118B" w:rsidP="00E67356">
            <w:pPr>
              <w:spacing w:after="0" w:line="240" w:lineRule="auto"/>
              <w:rPr>
                <w:rFonts w:ascii="Times New Roman" w:hAnsi="Times New Roman" w:cs="Times New Roman"/>
                <w:b/>
                <w:sz w:val="26"/>
                <w:szCs w:val="26"/>
              </w:rPr>
            </w:pPr>
            <w:r w:rsidRPr="00C352E9">
              <w:rPr>
                <w:rFonts w:ascii="Times New Roman" w:hAnsi="Times New Roman" w:cs="Times New Roman"/>
                <w:b/>
                <w:sz w:val="26"/>
                <w:szCs w:val="26"/>
              </w:rPr>
              <w:t xml:space="preserve">FERC-917 -- </w:t>
            </w:r>
            <w:r w:rsidR="005605DF" w:rsidRPr="005605DF">
              <w:rPr>
                <w:rFonts w:ascii="Times New Roman" w:hAnsi="Times New Roman" w:cs="Times New Roman"/>
                <w:b/>
                <w:sz w:val="26"/>
                <w:szCs w:val="26"/>
              </w:rPr>
              <w:t>Sub Total of Reporting and Recordkeeping Requirements</w:t>
            </w:r>
          </w:p>
        </w:tc>
        <w:tc>
          <w:tcPr>
            <w:tcW w:w="1710" w:type="dxa"/>
            <w:shd w:val="clear" w:color="auto" w:fill="auto"/>
            <w:vAlign w:val="bottom"/>
          </w:tcPr>
          <w:p w14:paraId="2A1DC76A" w14:textId="77777777" w:rsidR="000B118B" w:rsidRPr="00C352E9" w:rsidRDefault="000B118B" w:rsidP="00E31055">
            <w:pPr>
              <w:spacing w:after="0" w:line="240" w:lineRule="auto"/>
              <w:jc w:val="right"/>
              <w:rPr>
                <w:rFonts w:ascii="Times New Roman" w:hAnsi="Times New Roman" w:cs="Times New Roman"/>
                <w:sz w:val="26"/>
                <w:szCs w:val="26"/>
              </w:rPr>
            </w:pPr>
          </w:p>
        </w:tc>
        <w:tc>
          <w:tcPr>
            <w:tcW w:w="1440" w:type="dxa"/>
            <w:shd w:val="clear" w:color="auto" w:fill="auto"/>
            <w:vAlign w:val="bottom"/>
          </w:tcPr>
          <w:p w14:paraId="5377F07E" w14:textId="77777777" w:rsidR="000B118B" w:rsidRPr="00C352E9" w:rsidRDefault="000B118B" w:rsidP="00E31055">
            <w:pPr>
              <w:spacing w:after="0" w:line="240" w:lineRule="auto"/>
              <w:jc w:val="right"/>
              <w:rPr>
                <w:rFonts w:ascii="Times New Roman" w:hAnsi="Times New Roman" w:cs="Times New Roman"/>
                <w:sz w:val="26"/>
                <w:szCs w:val="26"/>
              </w:rPr>
            </w:pPr>
          </w:p>
        </w:tc>
        <w:tc>
          <w:tcPr>
            <w:tcW w:w="1260" w:type="dxa"/>
            <w:shd w:val="clear" w:color="auto" w:fill="auto"/>
            <w:vAlign w:val="bottom"/>
          </w:tcPr>
          <w:p w14:paraId="3B51FA73" w14:textId="77777777" w:rsidR="000B118B" w:rsidRPr="00C352E9" w:rsidRDefault="000B118B" w:rsidP="00E31055">
            <w:pPr>
              <w:spacing w:after="0" w:line="240" w:lineRule="auto"/>
              <w:jc w:val="right"/>
              <w:rPr>
                <w:rFonts w:ascii="Times New Roman" w:hAnsi="Times New Roman" w:cs="Times New Roman"/>
                <w:sz w:val="26"/>
                <w:szCs w:val="26"/>
              </w:rPr>
            </w:pPr>
          </w:p>
        </w:tc>
        <w:tc>
          <w:tcPr>
            <w:tcW w:w="1245" w:type="dxa"/>
            <w:shd w:val="clear" w:color="auto" w:fill="auto"/>
            <w:vAlign w:val="bottom"/>
          </w:tcPr>
          <w:p w14:paraId="5301DE1A" w14:textId="77777777" w:rsidR="000B118B" w:rsidRPr="00C352E9" w:rsidRDefault="000B118B" w:rsidP="00E31055">
            <w:pPr>
              <w:spacing w:after="0" w:line="240" w:lineRule="auto"/>
              <w:jc w:val="right"/>
              <w:rPr>
                <w:rFonts w:ascii="Times New Roman" w:hAnsi="Times New Roman" w:cs="Times New Roman"/>
                <w:b/>
                <w:sz w:val="26"/>
                <w:szCs w:val="26"/>
              </w:rPr>
            </w:pPr>
          </w:p>
        </w:tc>
        <w:tc>
          <w:tcPr>
            <w:tcW w:w="1545" w:type="dxa"/>
            <w:gridSpan w:val="3"/>
            <w:shd w:val="clear" w:color="auto" w:fill="auto"/>
            <w:vAlign w:val="bottom"/>
          </w:tcPr>
          <w:p w14:paraId="09B25A80" w14:textId="77777777" w:rsidR="000B118B" w:rsidRPr="00C352E9" w:rsidRDefault="000B118B" w:rsidP="00E31055">
            <w:pPr>
              <w:spacing w:after="0" w:line="240" w:lineRule="auto"/>
              <w:jc w:val="right"/>
              <w:rPr>
                <w:rFonts w:ascii="Times New Roman" w:hAnsi="Times New Roman" w:cs="Times New Roman"/>
                <w:b/>
                <w:sz w:val="26"/>
                <w:szCs w:val="26"/>
              </w:rPr>
            </w:pPr>
            <w:r w:rsidRPr="00C352E9">
              <w:rPr>
                <w:rFonts w:ascii="Times New Roman" w:hAnsi="Times New Roman" w:cs="Times New Roman"/>
                <w:b/>
                <w:sz w:val="26"/>
                <w:szCs w:val="26"/>
              </w:rPr>
              <w:t>68,474 hrs.,</w:t>
            </w:r>
          </w:p>
          <w:p w14:paraId="1A4685D1" w14:textId="77777777" w:rsidR="000B118B" w:rsidRPr="00C352E9" w:rsidRDefault="000B118B" w:rsidP="00E31055">
            <w:pPr>
              <w:spacing w:after="0" w:line="240" w:lineRule="auto"/>
              <w:jc w:val="right"/>
              <w:rPr>
                <w:rFonts w:ascii="Times New Roman" w:hAnsi="Times New Roman" w:cs="Times New Roman"/>
                <w:b/>
                <w:sz w:val="26"/>
                <w:szCs w:val="26"/>
              </w:rPr>
            </w:pPr>
            <w:r w:rsidRPr="00C352E9">
              <w:rPr>
                <w:rFonts w:ascii="Times New Roman" w:hAnsi="Times New Roman" w:cs="Times New Roman"/>
                <w:b/>
                <w:sz w:val="26"/>
                <w:szCs w:val="26"/>
              </w:rPr>
              <w:t>$</w:t>
            </w:r>
            <w:r w:rsidR="00E31055" w:rsidRPr="00C352E9">
              <w:rPr>
                <w:rFonts w:ascii="Times New Roman" w:hAnsi="Times New Roman" w:cs="Times New Roman"/>
                <w:b/>
                <w:sz w:val="26"/>
                <w:szCs w:val="26"/>
              </w:rPr>
              <w:t>4,877,519</w:t>
            </w:r>
            <w:r w:rsidRPr="00C352E9">
              <w:rPr>
                <w:rFonts w:ascii="Times New Roman" w:hAnsi="Times New Roman" w:cs="Times New Roman"/>
                <w:b/>
                <w:sz w:val="26"/>
                <w:szCs w:val="26"/>
              </w:rPr>
              <w:t>.60</w:t>
            </w:r>
          </w:p>
        </w:tc>
        <w:tc>
          <w:tcPr>
            <w:tcW w:w="1800" w:type="dxa"/>
            <w:gridSpan w:val="3"/>
            <w:shd w:val="clear" w:color="auto" w:fill="auto"/>
            <w:vAlign w:val="bottom"/>
          </w:tcPr>
          <w:p w14:paraId="1E8867F0" w14:textId="77777777" w:rsidR="000B118B" w:rsidRPr="00C352E9" w:rsidRDefault="000B118B" w:rsidP="00E31055">
            <w:pPr>
              <w:spacing w:after="0" w:line="240" w:lineRule="auto"/>
              <w:jc w:val="right"/>
              <w:rPr>
                <w:rFonts w:ascii="Times New Roman" w:hAnsi="Times New Roman" w:cs="Times New Roman"/>
                <w:b/>
                <w:sz w:val="26"/>
                <w:szCs w:val="26"/>
              </w:rPr>
            </w:pPr>
          </w:p>
        </w:tc>
      </w:tr>
      <w:tr w:rsidR="000B118B" w:rsidRPr="00C352E9" w14:paraId="00FDB323" w14:textId="77777777" w:rsidTr="004044D9">
        <w:tc>
          <w:tcPr>
            <w:tcW w:w="10530" w:type="dxa"/>
            <w:gridSpan w:val="11"/>
            <w:shd w:val="clear" w:color="auto" w:fill="auto"/>
            <w:vAlign w:val="bottom"/>
          </w:tcPr>
          <w:p w14:paraId="3CE03929" w14:textId="77777777" w:rsidR="000B118B" w:rsidRPr="00C352E9" w:rsidRDefault="000B118B" w:rsidP="00E31055">
            <w:pPr>
              <w:spacing w:after="0" w:line="240" w:lineRule="auto"/>
              <w:jc w:val="center"/>
              <w:rPr>
                <w:rFonts w:ascii="Times New Roman" w:hAnsi="Times New Roman" w:cs="Times New Roman"/>
                <w:sz w:val="26"/>
                <w:szCs w:val="26"/>
              </w:rPr>
            </w:pPr>
            <w:r w:rsidRPr="00C352E9">
              <w:rPr>
                <w:rFonts w:ascii="Times New Roman" w:hAnsi="Times New Roman" w:cs="Times New Roman"/>
                <w:b/>
                <w:sz w:val="26"/>
                <w:szCs w:val="26"/>
              </w:rPr>
              <w:t>18 CFR 37.6 &amp; 37.7 (FERC-918)</w:t>
            </w:r>
            <w:r w:rsidR="00BA618A" w:rsidRPr="00242C06">
              <w:rPr>
                <w:rStyle w:val="FootnoteReference"/>
                <w:rFonts w:ascii="Times New Roman" w:hAnsi="Times New Roman" w:cs="Times New Roman"/>
                <w:b/>
                <w:sz w:val="26"/>
                <w:szCs w:val="26"/>
                <w:vertAlign w:val="superscript"/>
              </w:rPr>
              <w:footnoteReference w:id="3"/>
            </w:r>
          </w:p>
        </w:tc>
      </w:tr>
      <w:tr w:rsidR="000B118B" w:rsidRPr="00C352E9" w14:paraId="0A11EFFB" w14:textId="77777777" w:rsidTr="004044D9">
        <w:trPr>
          <w:trHeight w:val="840"/>
        </w:trPr>
        <w:tc>
          <w:tcPr>
            <w:tcW w:w="1530" w:type="dxa"/>
            <w:shd w:val="clear" w:color="auto" w:fill="auto"/>
            <w:vAlign w:val="bottom"/>
          </w:tcPr>
          <w:p w14:paraId="1FCE0601" w14:textId="77777777" w:rsidR="000B118B" w:rsidRPr="00C352E9" w:rsidRDefault="006B6E78" w:rsidP="00BA618A">
            <w:pPr>
              <w:spacing w:after="0" w:line="240" w:lineRule="auto"/>
              <w:rPr>
                <w:rFonts w:ascii="Times New Roman" w:hAnsi="Times New Roman" w:cs="Times New Roman"/>
                <w:sz w:val="26"/>
                <w:szCs w:val="26"/>
              </w:rPr>
            </w:pPr>
            <w:r>
              <w:rPr>
                <w:rFonts w:ascii="Times New Roman" w:hAnsi="Times New Roman" w:cs="Times New Roman"/>
                <w:sz w:val="26"/>
                <w:szCs w:val="26"/>
              </w:rPr>
              <w:t>Implementation by each utility</w:t>
            </w:r>
            <w:r w:rsidRPr="00143B45">
              <w:rPr>
                <w:rFonts w:ascii="Times New Roman" w:hAnsi="Times New Roman" w:cs="Times New Roman"/>
                <w:sz w:val="26"/>
                <w:szCs w:val="26"/>
                <w:vertAlign w:val="superscript"/>
              </w:rPr>
              <w:t xml:space="preserve"> </w:t>
            </w:r>
            <w:r w:rsidR="000B118B" w:rsidRPr="00C352E9">
              <w:rPr>
                <w:rFonts w:ascii="Times New Roman" w:hAnsi="Times New Roman" w:cs="Times New Roman"/>
                <w:sz w:val="26"/>
                <w:szCs w:val="26"/>
              </w:rPr>
              <w:t>(Reporting)</w:t>
            </w:r>
            <w:r w:rsidR="000B118B" w:rsidRPr="0025784B">
              <w:rPr>
                <w:rFonts w:ascii="Times New Roman" w:hAnsi="Times New Roman" w:cs="Times New Roman"/>
                <w:sz w:val="26"/>
                <w:szCs w:val="26"/>
                <w:vertAlign w:val="superscript"/>
              </w:rPr>
              <w:t xml:space="preserve"> </w:t>
            </w:r>
            <w:r w:rsidR="000B118B" w:rsidRPr="00C352E9">
              <w:rPr>
                <w:rFonts w:ascii="Times New Roman" w:hAnsi="Times New Roman" w:cs="Times New Roman"/>
                <w:sz w:val="26"/>
                <w:szCs w:val="26"/>
              </w:rPr>
              <w:t xml:space="preserve"> </w:t>
            </w:r>
          </w:p>
        </w:tc>
        <w:tc>
          <w:tcPr>
            <w:tcW w:w="1710" w:type="dxa"/>
            <w:shd w:val="clear" w:color="auto" w:fill="auto"/>
            <w:vAlign w:val="bottom"/>
          </w:tcPr>
          <w:p w14:paraId="3DC9285C" w14:textId="77777777" w:rsidR="000B118B" w:rsidRPr="00C352E9" w:rsidRDefault="000B118B" w:rsidP="00E31055">
            <w:pPr>
              <w:spacing w:after="0" w:line="240" w:lineRule="auto"/>
              <w:jc w:val="right"/>
              <w:rPr>
                <w:rFonts w:ascii="Times New Roman" w:hAnsi="Times New Roman" w:cs="Times New Roman"/>
                <w:sz w:val="26"/>
                <w:szCs w:val="26"/>
              </w:rPr>
            </w:pPr>
          </w:p>
          <w:p w14:paraId="691E2826"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c>
          <w:tcPr>
            <w:tcW w:w="1440" w:type="dxa"/>
            <w:shd w:val="clear" w:color="auto" w:fill="auto"/>
            <w:vAlign w:val="bottom"/>
          </w:tcPr>
          <w:p w14:paraId="44F73057" w14:textId="77777777" w:rsidR="000B118B" w:rsidRPr="00C352E9" w:rsidRDefault="000B118B" w:rsidP="00E31055">
            <w:pPr>
              <w:spacing w:after="0" w:line="240" w:lineRule="auto"/>
              <w:jc w:val="right"/>
              <w:rPr>
                <w:rFonts w:ascii="Times New Roman" w:hAnsi="Times New Roman" w:cs="Times New Roman"/>
                <w:sz w:val="26"/>
                <w:szCs w:val="26"/>
              </w:rPr>
            </w:pPr>
          </w:p>
          <w:p w14:paraId="5A066115"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c>
          <w:tcPr>
            <w:tcW w:w="1260" w:type="dxa"/>
            <w:shd w:val="clear" w:color="auto" w:fill="auto"/>
            <w:vAlign w:val="bottom"/>
          </w:tcPr>
          <w:p w14:paraId="41C7368C" w14:textId="77777777" w:rsidR="000B118B" w:rsidRPr="00C352E9" w:rsidRDefault="000B118B" w:rsidP="00E31055">
            <w:pPr>
              <w:spacing w:after="0" w:line="240" w:lineRule="auto"/>
              <w:jc w:val="right"/>
              <w:rPr>
                <w:rFonts w:ascii="Times New Roman" w:hAnsi="Times New Roman" w:cs="Times New Roman"/>
                <w:sz w:val="26"/>
                <w:szCs w:val="26"/>
              </w:rPr>
            </w:pPr>
          </w:p>
          <w:p w14:paraId="1284837C"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c>
          <w:tcPr>
            <w:tcW w:w="1290" w:type="dxa"/>
            <w:gridSpan w:val="3"/>
            <w:shd w:val="clear" w:color="auto" w:fill="auto"/>
            <w:vAlign w:val="bottom"/>
          </w:tcPr>
          <w:p w14:paraId="00B4F1BC" w14:textId="77777777" w:rsidR="000B118B" w:rsidRPr="00C352E9" w:rsidRDefault="000B118B" w:rsidP="00E31055">
            <w:pPr>
              <w:spacing w:after="0" w:line="240" w:lineRule="auto"/>
              <w:jc w:val="right"/>
              <w:rPr>
                <w:rFonts w:ascii="Times New Roman" w:hAnsi="Times New Roman" w:cs="Times New Roman"/>
                <w:sz w:val="26"/>
                <w:szCs w:val="26"/>
              </w:rPr>
            </w:pPr>
          </w:p>
          <w:p w14:paraId="38AA69ED"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c>
          <w:tcPr>
            <w:tcW w:w="1545" w:type="dxa"/>
            <w:gridSpan w:val="2"/>
            <w:shd w:val="clear" w:color="auto" w:fill="auto"/>
            <w:vAlign w:val="bottom"/>
          </w:tcPr>
          <w:p w14:paraId="7CAE7E84" w14:textId="77777777" w:rsidR="000B118B" w:rsidRPr="00C352E9" w:rsidRDefault="00C4644E" w:rsidP="00C4644E">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1755" w:type="dxa"/>
            <w:gridSpan w:val="2"/>
            <w:shd w:val="clear" w:color="auto" w:fill="auto"/>
            <w:vAlign w:val="bottom"/>
          </w:tcPr>
          <w:p w14:paraId="4D3875F4" w14:textId="77777777" w:rsidR="000B118B" w:rsidRPr="00C352E9" w:rsidRDefault="00C4644E" w:rsidP="00C4644E">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r>
      <w:tr w:rsidR="000B118B" w:rsidRPr="00C352E9" w14:paraId="3C81358B" w14:textId="77777777" w:rsidTr="004044D9">
        <w:trPr>
          <w:trHeight w:val="1185"/>
        </w:trPr>
        <w:tc>
          <w:tcPr>
            <w:tcW w:w="1530" w:type="dxa"/>
            <w:shd w:val="clear" w:color="auto" w:fill="auto"/>
            <w:vAlign w:val="bottom"/>
          </w:tcPr>
          <w:p w14:paraId="6D301798" w14:textId="77777777" w:rsidR="000B118B" w:rsidRPr="00143B45" w:rsidRDefault="000B118B" w:rsidP="00BA618A">
            <w:pPr>
              <w:spacing w:after="0" w:line="240" w:lineRule="auto"/>
              <w:rPr>
                <w:rFonts w:ascii="Times New Roman" w:hAnsi="Times New Roman" w:cs="Times New Roman"/>
                <w:sz w:val="26"/>
                <w:szCs w:val="26"/>
              </w:rPr>
            </w:pPr>
            <w:r w:rsidRPr="00C352E9">
              <w:rPr>
                <w:rFonts w:ascii="Times New Roman" w:hAnsi="Times New Roman" w:cs="Times New Roman"/>
                <w:sz w:val="26"/>
                <w:szCs w:val="26"/>
              </w:rPr>
              <w:t>NERC/NAESB Team to develop</w:t>
            </w:r>
            <w:r w:rsidR="00BA618A">
              <w:rPr>
                <w:rFonts w:ascii="Times New Roman" w:hAnsi="Times New Roman" w:cs="Times New Roman"/>
                <w:sz w:val="26"/>
                <w:szCs w:val="26"/>
                <w:vertAlign w:val="superscript"/>
              </w:rPr>
              <w:t xml:space="preserve"> </w:t>
            </w:r>
            <w:r w:rsidRPr="00143B45">
              <w:rPr>
                <w:rFonts w:ascii="Times New Roman" w:hAnsi="Times New Roman" w:cs="Times New Roman"/>
                <w:sz w:val="26"/>
                <w:szCs w:val="26"/>
              </w:rPr>
              <w:t>(</w:t>
            </w:r>
            <w:r w:rsidRPr="00792B7F">
              <w:rPr>
                <w:rFonts w:ascii="Times New Roman" w:hAnsi="Times New Roman" w:cs="Times New Roman"/>
                <w:sz w:val="26"/>
                <w:szCs w:val="26"/>
              </w:rPr>
              <w:t>Reporting</w:t>
            </w:r>
            <w:r w:rsidRPr="00143B45">
              <w:rPr>
                <w:rFonts w:ascii="Times New Roman" w:hAnsi="Times New Roman" w:cs="Times New Roman"/>
                <w:sz w:val="26"/>
                <w:szCs w:val="26"/>
              </w:rPr>
              <w:t>)</w:t>
            </w:r>
            <w:r w:rsidR="00143B45" w:rsidRPr="00143B45">
              <w:rPr>
                <w:rFonts w:ascii="Times New Roman" w:hAnsi="Times New Roman" w:cs="Times New Roman"/>
                <w:sz w:val="26"/>
                <w:szCs w:val="26"/>
              </w:rPr>
              <w:t xml:space="preserve"> </w:t>
            </w:r>
          </w:p>
        </w:tc>
        <w:tc>
          <w:tcPr>
            <w:tcW w:w="1710" w:type="dxa"/>
            <w:shd w:val="clear" w:color="auto" w:fill="auto"/>
            <w:vAlign w:val="bottom"/>
          </w:tcPr>
          <w:p w14:paraId="690610E3" w14:textId="77777777" w:rsidR="000B118B" w:rsidRPr="00C352E9" w:rsidRDefault="000B118B" w:rsidP="00E31055">
            <w:pPr>
              <w:spacing w:after="0" w:line="240" w:lineRule="auto"/>
              <w:jc w:val="right"/>
              <w:rPr>
                <w:rFonts w:ascii="Times New Roman" w:hAnsi="Times New Roman" w:cs="Times New Roman"/>
                <w:sz w:val="26"/>
                <w:szCs w:val="26"/>
              </w:rPr>
            </w:pPr>
          </w:p>
          <w:p w14:paraId="28C2B93F"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c>
          <w:tcPr>
            <w:tcW w:w="1440" w:type="dxa"/>
            <w:shd w:val="clear" w:color="auto" w:fill="auto"/>
            <w:vAlign w:val="bottom"/>
          </w:tcPr>
          <w:p w14:paraId="51496520" w14:textId="77777777" w:rsidR="000B118B" w:rsidRPr="00C352E9" w:rsidRDefault="000B118B" w:rsidP="00E31055">
            <w:pPr>
              <w:spacing w:after="0" w:line="240" w:lineRule="auto"/>
              <w:jc w:val="right"/>
              <w:rPr>
                <w:rFonts w:ascii="Times New Roman" w:hAnsi="Times New Roman" w:cs="Times New Roman"/>
                <w:sz w:val="26"/>
                <w:szCs w:val="26"/>
              </w:rPr>
            </w:pPr>
          </w:p>
          <w:p w14:paraId="07B96228"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c>
          <w:tcPr>
            <w:tcW w:w="1260" w:type="dxa"/>
            <w:shd w:val="clear" w:color="auto" w:fill="auto"/>
            <w:vAlign w:val="bottom"/>
          </w:tcPr>
          <w:p w14:paraId="6DF750BA" w14:textId="77777777" w:rsidR="000B118B" w:rsidRPr="00C352E9" w:rsidRDefault="000B118B" w:rsidP="00E31055">
            <w:pPr>
              <w:spacing w:after="0" w:line="240" w:lineRule="auto"/>
              <w:jc w:val="right"/>
              <w:rPr>
                <w:rFonts w:ascii="Times New Roman" w:hAnsi="Times New Roman" w:cs="Times New Roman"/>
                <w:sz w:val="26"/>
                <w:szCs w:val="26"/>
              </w:rPr>
            </w:pPr>
          </w:p>
          <w:p w14:paraId="43E0D240"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c>
          <w:tcPr>
            <w:tcW w:w="1290" w:type="dxa"/>
            <w:gridSpan w:val="3"/>
            <w:shd w:val="clear" w:color="auto" w:fill="auto"/>
            <w:vAlign w:val="bottom"/>
          </w:tcPr>
          <w:p w14:paraId="22EEC3A2" w14:textId="77777777" w:rsidR="000B118B" w:rsidRPr="00C352E9" w:rsidRDefault="000B118B" w:rsidP="00E31055">
            <w:pPr>
              <w:spacing w:after="0" w:line="240" w:lineRule="auto"/>
              <w:jc w:val="right"/>
              <w:rPr>
                <w:rFonts w:ascii="Times New Roman" w:hAnsi="Times New Roman" w:cs="Times New Roman"/>
                <w:sz w:val="26"/>
                <w:szCs w:val="26"/>
              </w:rPr>
            </w:pPr>
          </w:p>
          <w:p w14:paraId="3CD3E449"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c>
          <w:tcPr>
            <w:tcW w:w="1545" w:type="dxa"/>
            <w:gridSpan w:val="2"/>
            <w:shd w:val="clear" w:color="auto" w:fill="auto"/>
            <w:vAlign w:val="bottom"/>
          </w:tcPr>
          <w:p w14:paraId="27E99478"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c>
          <w:tcPr>
            <w:tcW w:w="1755" w:type="dxa"/>
            <w:gridSpan w:val="2"/>
            <w:shd w:val="clear" w:color="auto" w:fill="auto"/>
            <w:vAlign w:val="bottom"/>
          </w:tcPr>
          <w:p w14:paraId="46F1922A"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r>
      <w:tr w:rsidR="000B118B" w:rsidRPr="00C352E9" w14:paraId="12AA39B8" w14:textId="77777777" w:rsidTr="004044D9">
        <w:trPr>
          <w:trHeight w:val="1151"/>
        </w:trPr>
        <w:tc>
          <w:tcPr>
            <w:tcW w:w="1530" w:type="dxa"/>
            <w:shd w:val="clear" w:color="auto" w:fill="auto"/>
            <w:vAlign w:val="bottom"/>
          </w:tcPr>
          <w:p w14:paraId="43EFD8A2" w14:textId="77777777" w:rsidR="000B118B" w:rsidRPr="00C352E9" w:rsidRDefault="000B118B" w:rsidP="00BA618A">
            <w:pPr>
              <w:spacing w:after="0" w:line="240" w:lineRule="auto"/>
              <w:rPr>
                <w:rFonts w:ascii="Times New Roman" w:hAnsi="Times New Roman" w:cs="Times New Roman"/>
                <w:sz w:val="26"/>
                <w:szCs w:val="26"/>
              </w:rPr>
            </w:pPr>
            <w:r w:rsidRPr="00C352E9">
              <w:rPr>
                <w:rFonts w:ascii="Times New Roman" w:hAnsi="Times New Roman" w:cs="Times New Roman"/>
                <w:sz w:val="26"/>
                <w:szCs w:val="26"/>
              </w:rPr>
              <w:t>Review and comment by utility(Reporting)</w:t>
            </w:r>
            <w:r w:rsidR="00BA618A" w:rsidRPr="00932FCD" w:rsidDel="00BA618A">
              <w:rPr>
                <w:rFonts w:ascii="Times New Roman" w:hAnsi="Times New Roman" w:cs="Times New Roman"/>
                <w:sz w:val="26"/>
                <w:szCs w:val="26"/>
                <w:vertAlign w:val="superscript"/>
              </w:rPr>
              <w:t xml:space="preserve"> </w:t>
            </w:r>
          </w:p>
        </w:tc>
        <w:tc>
          <w:tcPr>
            <w:tcW w:w="1710" w:type="dxa"/>
            <w:shd w:val="clear" w:color="auto" w:fill="auto"/>
            <w:vAlign w:val="bottom"/>
          </w:tcPr>
          <w:p w14:paraId="63568F19"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c>
          <w:tcPr>
            <w:tcW w:w="1440" w:type="dxa"/>
            <w:shd w:val="clear" w:color="auto" w:fill="auto"/>
            <w:vAlign w:val="bottom"/>
          </w:tcPr>
          <w:p w14:paraId="0ABCA088"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c>
          <w:tcPr>
            <w:tcW w:w="1260" w:type="dxa"/>
            <w:shd w:val="clear" w:color="auto" w:fill="auto"/>
            <w:vAlign w:val="bottom"/>
          </w:tcPr>
          <w:p w14:paraId="01672AD9"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c>
          <w:tcPr>
            <w:tcW w:w="1290" w:type="dxa"/>
            <w:gridSpan w:val="3"/>
            <w:shd w:val="clear" w:color="auto" w:fill="auto"/>
            <w:vAlign w:val="bottom"/>
          </w:tcPr>
          <w:p w14:paraId="6DE3651A"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c>
          <w:tcPr>
            <w:tcW w:w="1545" w:type="dxa"/>
            <w:gridSpan w:val="2"/>
            <w:shd w:val="clear" w:color="auto" w:fill="auto"/>
            <w:vAlign w:val="bottom"/>
          </w:tcPr>
          <w:p w14:paraId="47AA7EF9"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c>
          <w:tcPr>
            <w:tcW w:w="1755" w:type="dxa"/>
            <w:gridSpan w:val="2"/>
            <w:shd w:val="clear" w:color="auto" w:fill="auto"/>
            <w:vAlign w:val="bottom"/>
          </w:tcPr>
          <w:p w14:paraId="72D5E474"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r>
      <w:tr w:rsidR="000B118B" w:rsidRPr="00C352E9" w14:paraId="264FC235" w14:textId="77777777" w:rsidTr="004044D9">
        <w:tc>
          <w:tcPr>
            <w:tcW w:w="1530" w:type="dxa"/>
            <w:shd w:val="clear" w:color="auto" w:fill="auto"/>
            <w:vAlign w:val="bottom"/>
          </w:tcPr>
          <w:p w14:paraId="2774F9D3" w14:textId="77777777" w:rsidR="000B118B" w:rsidRPr="00C352E9" w:rsidRDefault="000B118B" w:rsidP="000B118B">
            <w:pPr>
              <w:spacing w:after="0" w:line="240" w:lineRule="auto"/>
              <w:rPr>
                <w:rFonts w:ascii="Times New Roman" w:hAnsi="Times New Roman" w:cs="Times New Roman"/>
                <w:sz w:val="26"/>
                <w:szCs w:val="26"/>
              </w:rPr>
            </w:pPr>
            <w:r w:rsidRPr="00C352E9">
              <w:rPr>
                <w:rFonts w:ascii="Times New Roman" w:hAnsi="Times New Roman" w:cs="Times New Roman"/>
                <w:sz w:val="26"/>
                <w:szCs w:val="26"/>
              </w:rPr>
              <w:t>Mandatory data exchanges (Reporting)</w:t>
            </w:r>
          </w:p>
        </w:tc>
        <w:tc>
          <w:tcPr>
            <w:tcW w:w="1710" w:type="dxa"/>
            <w:shd w:val="clear" w:color="auto" w:fill="auto"/>
            <w:vAlign w:val="bottom"/>
          </w:tcPr>
          <w:p w14:paraId="4DA0CD0C"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134</w:t>
            </w:r>
          </w:p>
        </w:tc>
        <w:tc>
          <w:tcPr>
            <w:tcW w:w="1440" w:type="dxa"/>
            <w:shd w:val="clear" w:color="auto" w:fill="auto"/>
            <w:vAlign w:val="bottom"/>
          </w:tcPr>
          <w:p w14:paraId="2CE72472"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w:t>
            </w:r>
          </w:p>
        </w:tc>
        <w:tc>
          <w:tcPr>
            <w:tcW w:w="1260" w:type="dxa"/>
            <w:shd w:val="clear" w:color="auto" w:fill="auto"/>
            <w:vAlign w:val="bottom"/>
          </w:tcPr>
          <w:p w14:paraId="3A6DF026"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134</w:t>
            </w:r>
          </w:p>
        </w:tc>
        <w:tc>
          <w:tcPr>
            <w:tcW w:w="1260" w:type="dxa"/>
            <w:gridSpan w:val="2"/>
            <w:shd w:val="clear" w:color="auto" w:fill="auto"/>
            <w:vAlign w:val="bottom"/>
          </w:tcPr>
          <w:p w14:paraId="26A2A744"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 xml:space="preserve"> 80 hrs.,</w:t>
            </w:r>
          </w:p>
          <w:p w14:paraId="48F79DCA"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$5,760.00</w:t>
            </w:r>
          </w:p>
        </w:tc>
        <w:tc>
          <w:tcPr>
            <w:tcW w:w="1575" w:type="dxa"/>
            <w:gridSpan w:val="3"/>
            <w:shd w:val="clear" w:color="auto" w:fill="auto"/>
            <w:vAlign w:val="bottom"/>
          </w:tcPr>
          <w:p w14:paraId="5E6D302A"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10,720 hrs.,</w:t>
            </w:r>
          </w:p>
          <w:p w14:paraId="1DDD96AC"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$771,840.00</w:t>
            </w:r>
          </w:p>
        </w:tc>
        <w:tc>
          <w:tcPr>
            <w:tcW w:w="1755" w:type="dxa"/>
            <w:gridSpan w:val="2"/>
            <w:shd w:val="clear" w:color="auto" w:fill="auto"/>
            <w:vAlign w:val="bottom"/>
          </w:tcPr>
          <w:p w14:paraId="58EA0F09"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$5,760.00</w:t>
            </w:r>
          </w:p>
        </w:tc>
      </w:tr>
      <w:tr w:rsidR="000B118B" w:rsidRPr="00C352E9" w14:paraId="3ED261A0" w14:textId="77777777" w:rsidTr="004044D9">
        <w:tc>
          <w:tcPr>
            <w:tcW w:w="1530" w:type="dxa"/>
            <w:shd w:val="clear" w:color="auto" w:fill="auto"/>
            <w:vAlign w:val="bottom"/>
          </w:tcPr>
          <w:p w14:paraId="5CDA4158" w14:textId="77777777" w:rsidR="000B118B" w:rsidRPr="00C352E9" w:rsidRDefault="000B118B" w:rsidP="000B118B">
            <w:pPr>
              <w:spacing w:after="0" w:line="240" w:lineRule="auto"/>
              <w:rPr>
                <w:rFonts w:ascii="Times New Roman" w:hAnsi="Times New Roman" w:cs="Times New Roman"/>
                <w:sz w:val="26"/>
                <w:szCs w:val="26"/>
              </w:rPr>
            </w:pPr>
            <w:r w:rsidRPr="00C352E9">
              <w:rPr>
                <w:rFonts w:ascii="Times New Roman" w:hAnsi="Times New Roman" w:cs="Times New Roman"/>
                <w:sz w:val="26"/>
                <w:szCs w:val="26"/>
              </w:rPr>
              <w:t>Explanation of change of ATC values (Reporting)</w:t>
            </w:r>
          </w:p>
        </w:tc>
        <w:tc>
          <w:tcPr>
            <w:tcW w:w="1710" w:type="dxa"/>
            <w:shd w:val="clear" w:color="auto" w:fill="auto"/>
            <w:vAlign w:val="bottom"/>
          </w:tcPr>
          <w:p w14:paraId="3C09C1DC"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134</w:t>
            </w:r>
          </w:p>
        </w:tc>
        <w:tc>
          <w:tcPr>
            <w:tcW w:w="1440" w:type="dxa"/>
            <w:shd w:val="clear" w:color="auto" w:fill="auto"/>
            <w:vAlign w:val="bottom"/>
          </w:tcPr>
          <w:p w14:paraId="5D5ED62F"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w:t>
            </w:r>
          </w:p>
        </w:tc>
        <w:tc>
          <w:tcPr>
            <w:tcW w:w="1260" w:type="dxa"/>
            <w:shd w:val="clear" w:color="auto" w:fill="auto"/>
            <w:vAlign w:val="bottom"/>
          </w:tcPr>
          <w:p w14:paraId="1A4BAAEF"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134</w:t>
            </w:r>
          </w:p>
        </w:tc>
        <w:tc>
          <w:tcPr>
            <w:tcW w:w="1260" w:type="dxa"/>
            <w:gridSpan w:val="2"/>
            <w:shd w:val="clear" w:color="auto" w:fill="auto"/>
            <w:vAlign w:val="bottom"/>
          </w:tcPr>
          <w:p w14:paraId="63E94ED7"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100 hrs.,</w:t>
            </w:r>
          </w:p>
          <w:p w14:paraId="08827AE8"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$7</w:t>
            </w:r>
            <w:r w:rsidR="00B07862">
              <w:rPr>
                <w:rFonts w:ascii="Times New Roman" w:hAnsi="Times New Roman" w:cs="Times New Roman"/>
                <w:sz w:val="26"/>
                <w:szCs w:val="26"/>
              </w:rPr>
              <w:t>,</w:t>
            </w:r>
            <w:r w:rsidRPr="00C352E9">
              <w:rPr>
                <w:rFonts w:ascii="Times New Roman" w:hAnsi="Times New Roman" w:cs="Times New Roman"/>
                <w:sz w:val="26"/>
                <w:szCs w:val="26"/>
              </w:rPr>
              <w:t>200.00</w:t>
            </w:r>
          </w:p>
        </w:tc>
        <w:tc>
          <w:tcPr>
            <w:tcW w:w="1575" w:type="dxa"/>
            <w:gridSpan w:val="3"/>
            <w:shd w:val="clear" w:color="auto" w:fill="auto"/>
            <w:vAlign w:val="bottom"/>
          </w:tcPr>
          <w:p w14:paraId="10B1BFDF"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13,400 hrs.,</w:t>
            </w:r>
          </w:p>
          <w:p w14:paraId="0E1A7A39"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$964,800.00</w:t>
            </w:r>
          </w:p>
        </w:tc>
        <w:tc>
          <w:tcPr>
            <w:tcW w:w="1755" w:type="dxa"/>
            <w:gridSpan w:val="2"/>
            <w:shd w:val="clear" w:color="auto" w:fill="auto"/>
            <w:vAlign w:val="bottom"/>
          </w:tcPr>
          <w:p w14:paraId="28CF96A1"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$7,200.00</w:t>
            </w:r>
          </w:p>
        </w:tc>
      </w:tr>
      <w:tr w:rsidR="000B118B" w:rsidRPr="00C352E9" w14:paraId="2EABF686" w14:textId="77777777" w:rsidTr="004044D9">
        <w:tc>
          <w:tcPr>
            <w:tcW w:w="1530" w:type="dxa"/>
            <w:shd w:val="clear" w:color="auto" w:fill="auto"/>
            <w:vAlign w:val="bottom"/>
          </w:tcPr>
          <w:p w14:paraId="27F80760" w14:textId="77777777" w:rsidR="000B118B" w:rsidRPr="00C352E9" w:rsidRDefault="000B118B" w:rsidP="000B118B">
            <w:pPr>
              <w:spacing w:after="0" w:line="240" w:lineRule="auto"/>
              <w:rPr>
                <w:rFonts w:ascii="Times New Roman" w:hAnsi="Times New Roman" w:cs="Times New Roman"/>
                <w:sz w:val="26"/>
                <w:szCs w:val="26"/>
              </w:rPr>
            </w:pPr>
            <w:r w:rsidRPr="00C352E9">
              <w:rPr>
                <w:rFonts w:ascii="Times New Roman" w:hAnsi="Times New Roman" w:cs="Times New Roman"/>
                <w:sz w:val="26"/>
                <w:szCs w:val="26"/>
              </w:rPr>
              <w:t>Reevaluate CBM and post quarterly (Record Keeping )</w:t>
            </w:r>
          </w:p>
        </w:tc>
        <w:tc>
          <w:tcPr>
            <w:tcW w:w="1710" w:type="dxa"/>
            <w:shd w:val="clear" w:color="auto" w:fill="auto"/>
            <w:vAlign w:val="bottom"/>
          </w:tcPr>
          <w:p w14:paraId="713FB5F4"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134</w:t>
            </w:r>
          </w:p>
        </w:tc>
        <w:tc>
          <w:tcPr>
            <w:tcW w:w="1440" w:type="dxa"/>
            <w:shd w:val="clear" w:color="auto" w:fill="auto"/>
            <w:vAlign w:val="bottom"/>
          </w:tcPr>
          <w:p w14:paraId="343447CE"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w:t>
            </w:r>
          </w:p>
        </w:tc>
        <w:tc>
          <w:tcPr>
            <w:tcW w:w="1260" w:type="dxa"/>
            <w:shd w:val="clear" w:color="auto" w:fill="auto"/>
            <w:vAlign w:val="bottom"/>
          </w:tcPr>
          <w:p w14:paraId="54B36E8B"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134</w:t>
            </w:r>
          </w:p>
        </w:tc>
        <w:tc>
          <w:tcPr>
            <w:tcW w:w="1260" w:type="dxa"/>
            <w:gridSpan w:val="2"/>
            <w:shd w:val="clear" w:color="auto" w:fill="auto"/>
            <w:vAlign w:val="bottom"/>
          </w:tcPr>
          <w:p w14:paraId="02A4B9FE"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20 hrs.,</w:t>
            </w:r>
          </w:p>
          <w:p w14:paraId="0480038B" w14:textId="77777777" w:rsidR="000B118B" w:rsidRPr="00C352E9" w:rsidRDefault="000B118B" w:rsidP="00B07862">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w:t>
            </w:r>
            <w:r w:rsidR="00B07862">
              <w:rPr>
                <w:rFonts w:ascii="Times New Roman" w:hAnsi="Times New Roman" w:cs="Times New Roman"/>
                <w:sz w:val="26"/>
                <w:szCs w:val="26"/>
              </w:rPr>
              <w:t>654.80</w:t>
            </w:r>
          </w:p>
        </w:tc>
        <w:tc>
          <w:tcPr>
            <w:tcW w:w="1575" w:type="dxa"/>
            <w:gridSpan w:val="3"/>
            <w:shd w:val="clear" w:color="auto" w:fill="auto"/>
            <w:vAlign w:val="bottom"/>
          </w:tcPr>
          <w:p w14:paraId="3E149CCD"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2,680 hrs.,</w:t>
            </w:r>
          </w:p>
          <w:p w14:paraId="37D042E0" w14:textId="77777777" w:rsidR="00B07862" w:rsidRPr="00B07862" w:rsidRDefault="00B07862" w:rsidP="00B07862">
            <w:pPr>
              <w:spacing w:after="0" w:line="240" w:lineRule="auto"/>
              <w:jc w:val="right"/>
              <w:rPr>
                <w:rFonts w:ascii="Times New Roman" w:hAnsi="Times New Roman" w:cs="Times New Roman"/>
                <w:sz w:val="26"/>
                <w:szCs w:val="26"/>
              </w:rPr>
            </w:pPr>
            <w:r w:rsidRPr="00B07862">
              <w:rPr>
                <w:rFonts w:ascii="Times New Roman" w:hAnsi="Times New Roman" w:cs="Times New Roman"/>
                <w:sz w:val="26"/>
                <w:szCs w:val="26"/>
              </w:rPr>
              <w:t>$87,743.20</w:t>
            </w:r>
          </w:p>
          <w:p w14:paraId="4BA250D5" w14:textId="77777777" w:rsidR="000B118B" w:rsidRPr="00C352E9" w:rsidRDefault="000B118B" w:rsidP="00A17A3B">
            <w:pPr>
              <w:spacing w:after="0" w:line="240" w:lineRule="auto"/>
              <w:jc w:val="right"/>
              <w:rPr>
                <w:rFonts w:ascii="Times New Roman" w:hAnsi="Times New Roman" w:cs="Times New Roman"/>
                <w:sz w:val="26"/>
                <w:szCs w:val="26"/>
              </w:rPr>
            </w:pPr>
          </w:p>
        </w:tc>
        <w:tc>
          <w:tcPr>
            <w:tcW w:w="1755" w:type="dxa"/>
            <w:gridSpan w:val="2"/>
            <w:shd w:val="clear" w:color="auto" w:fill="auto"/>
            <w:vAlign w:val="bottom"/>
          </w:tcPr>
          <w:p w14:paraId="2D03E3D5" w14:textId="77777777" w:rsidR="00B07862" w:rsidRPr="00B07862" w:rsidRDefault="00B07862" w:rsidP="00B07862">
            <w:pPr>
              <w:spacing w:after="0" w:line="240" w:lineRule="auto"/>
              <w:jc w:val="right"/>
              <w:rPr>
                <w:rFonts w:ascii="Times New Roman" w:hAnsi="Times New Roman" w:cs="Times New Roman"/>
                <w:sz w:val="26"/>
                <w:szCs w:val="26"/>
              </w:rPr>
            </w:pPr>
            <w:r w:rsidRPr="00B07862">
              <w:rPr>
                <w:rFonts w:ascii="Times New Roman" w:hAnsi="Times New Roman" w:cs="Times New Roman"/>
                <w:sz w:val="26"/>
                <w:szCs w:val="26"/>
              </w:rPr>
              <w:t>$654.80</w:t>
            </w:r>
          </w:p>
          <w:p w14:paraId="09481DCD" w14:textId="77777777" w:rsidR="000B118B" w:rsidRPr="00C352E9" w:rsidRDefault="000B118B" w:rsidP="00E31055">
            <w:pPr>
              <w:spacing w:after="0" w:line="240" w:lineRule="auto"/>
              <w:jc w:val="right"/>
              <w:rPr>
                <w:rFonts w:ascii="Times New Roman" w:hAnsi="Times New Roman" w:cs="Times New Roman"/>
                <w:sz w:val="26"/>
                <w:szCs w:val="26"/>
              </w:rPr>
            </w:pPr>
          </w:p>
        </w:tc>
      </w:tr>
      <w:tr w:rsidR="000B118B" w:rsidRPr="00C352E9" w14:paraId="158CC912" w14:textId="77777777" w:rsidTr="004044D9">
        <w:tc>
          <w:tcPr>
            <w:tcW w:w="1530" w:type="dxa"/>
            <w:shd w:val="clear" w:color="auto" w:fill="auto"/>
            <w:vAlign w:val="bottom"/>
          </w:tcPr>
          <w:p w14:paraId="161D3D3C" w14:textId="77777777" w:rsidR="000B118B" w:rsidRPr="00C352E9" w:rsidRDefault="000B118B" w:rsidP="000B118B">
            <w:pPr>
              <w:spacing w:after="0" w:line="240" w:lineRule="auto"/>
              <w:rPr>
                <w:rFonts w:ascii="Times New Roman" w:hAnsi="Times New Roman" w:cs="Times New Roman"/>
                <w:sz w:val="26"/>
                <w:szCs w:val="26"/>
              </w:rPr>
            </w:pPr>
            <w:r w:rsidRPr="00C352E9">
              <w:rPr>
                <w:rFonts w:ascii="Times New Roman" w:hAnsi="Times New Roman" w:cs="Times New Roman"/>
                <w:sz w:val="26"/>
                <w:szCs w:val="26"/>
              </w:rPr>
              <w:t>Post OASIS metrics; requests accepted/denied (Reporting)</w:t>
            </w:r>
          </w:p>
        </w:tc>
        <w:tc>
          <w:tcPr>
            <w:tcW w:w="1710" w:type="dxa"/>
            <w:shd w:val="clear" w:color="auto" w:fill="auto"/>
            <w:vAlign w:val="bottom"/>
          </w:tcPr>
          <w:p w14:paraId="7AC2F65E"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134</w:t>
            </w:r>
          </w:p>
        </w:tc>
        <w:tc>
          <w:tcPr>
            <w:tcW w:w="1440" w:type="dxa"/>
            <w:shd w:val="clear" w:color="auto" w:fill="auto"/>
            <w:vAlign w:val="bottom"/>
          </w:tcPr>
          <w:p w14:paraId="2472709B"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w:t>
            </w:r>
          </w:p>
        </w:tc>
        <w:tc>
          <w:tcPr>
            <w:tcW w:w="1260" w:type="dxa"/>
            <w:shd w:val="clear" w:color="auto" w:fill="auto"/>
            <w:vAlign w:val="bottom"/>
          </w:tcPr>
          <w:p w14:paraId="5556B8E8"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134</w:t>
            </w:r>
          </w:p>
        </w:tc>
        <w:tc>
          <w:tcPr>
            <w:tcW w:w="1260" w:type="dxa"/>
            <w:gridSpan w:val="2"/>
            <w:shd w:val="clear" w:color="auto" w:fill="auto"/>
            <w:vAlign w:val="bottom"/>
          </w:tcPr>
          <w:p w14:paraId="7B008ADF"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90 hrs.,</w:t>
            </w:r>
          </w:p>
          <w:p w14:paraId="5EDC911C"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$6,480.00</w:t>
            </w:r>
          </w:p>
        </w:tc>
        <w:tc>
          <w:tcPr>
            <w:tcW w:w="1575" w:type="dxa"/>
            <w:gridSpan w:val="3"/>
            <w:shd w:val="clear" w:color="auto" w:fill="auto"/>
            <w:vAlign w:val="bottom"/>
          </w:tcPr>
          <w:p w14:paraId="4EB7C200"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12,060 hrs.,</w:t>
            </w:r>
          </w:p>
          <w:p w14:paraId="7A9A6A3D"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$868,320.00</w:t>
            </w:r>
          </w:p>
        </w:tc>
        <w:tc>
          <w:tcPr>
            <w:tcW w:w="1755" w:type="dxa"/>
            <w:gridSpan w:val="2"/>
            <w:shd w:val="clear" w:color="auto" w:fill="auto"/>
            <w:vAlign w:val="bottom"/>
          </w:tcPr>
          <w:p w14:paraId="10EAAA1D"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$6,480.00</w:t>
            </w:r>
          </w:p>
        </w:tc>
      </w:tr>
      <w:tr w:rsidR="000B118B" w:rsidRPr="00C352E9" w14:paraId="038475AB" w14:textId="77777777" w:rsidTr="004044D9">
        <w:tc>
          <w:tcPr>
            <w:tcW w:w="1530" w:type="dxa"/>
            <w:shd w:val="clear" w:color="auto" w:fill="auto"/>
            <w:vAlign w:val="bottom"/>
          </w:tcPr>
          <w:p w14:paraId="550A634C" w14:textId="77777777" w:rsidR="000B118B" w:rsidRPr="00C352E9" w:rsidRDefault="000B118B" w:rsidP="000B118B">
            <w:pPr>
              <w:spacing w:after="0" w:line="240" w:lineRule="auto"/>
              <w:rPr>
                <w:rFonts w:ascii="Times New Roman" w:hAnsi="Times New Roman" w:cs="Times New Roman"/>
                <w:sz w:val="26"/>
                <w:szCs w:val="26"/>
              </w:rPr>
            </w:pPr>
            <w:r w:rsidRPr="00C352E9">
              <w:rPr>
                <w:rFonts w:ascii="Times New Roman" w:hAnsi="Times New Roman" w:cs="Times New Roman"/>
                <w:sz w:val="26"/>
                <w:szCs w:val="26"/>
              </w:rPr>
              <w:t>Post planning redispatch offers and reliability redispatch data</w:t>
            </w:r>
            <w:r w:rsidR="003F6104">
              <w:rPr>
                <w:rFonts w:ascii="Times New Roman" w:hAnsi="Times New Roman" w:cs="Times New Roman"/>
                <w:sz w:val="26"/>
                <w:szCs w:val="26"/>
              </w:rPr>
              <w:t xml:space="preserve"> </w:t>
            </w:r>
            <w:r w:rsidRPr="00C352E9">
              <w:rPr>
                <w:rFonts w:ascii="Times New Roman" w:hAnsi="Times New Roman" w:cs="Times New Roman"/>
                <w:sz w:val="26"/>
                <w:szCs w:val="26"/>
              </w:rPr>
              <w:t>(Record Keeping)</w:t>
            </w:r>
          </w:p>
        </w:tc>
        <w:tc>
          <w:tcPr>
            <w:tcW w:w="1710" w:type="dxa"/>
            <w:shd w:val="clear" w:color="auto" w:fill="auto"/>
            <w:vAlign w:val="bottom"/>
          </w:tcPr>
          <w:p w14:paraId="0A903773"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134</w:t>
            </w:r>
          </w:p>
        </w:tc>
        <w:tc>
          <w:tcPr>
            <w:tcW w:w="1440" w:type="dxa"/>
            <w:shd w:val="clear" w:color="auto" w:fill="auto"/>
            <w:vAlign w:val="bottom"/>
          </w:tcPr>
          <w:p w14:paraId="59ABEC46"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w:t>
            </w:r>
          </w:p>
        </w:tc>
        <w:tc>
          <w:tcPr>
            <w:tcW w:w="1260" w:type="dxa"/>
            <w:shd w:val="clear" w:color="auto" w:fill="auto"/>
            <w:vAlign w:val="bottom"/>
          </w:tcPr>
          <w:p w14:paraId="33942DCB"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134</w:t>
            </w:r>
          </w:p>
        </w:tc>
        <w:tc>
          <w:tcPr>
            <w:tcW w:w="1260" w:type="dxa"/>
            <w:gridSpan w:val="2"/>
            <w:shd w:val="clear" w:color="auto" w:fill="auto"/>
            <w:vAlign w:val="bottom"/>
          </w:tcPr>
          <w:p w14:paraId="56ADA1F5"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20 hrs.,</w:t>
            </w:r>
          </w:p>
          <w:p w14:paraId="5E2B0C58" w14:textId="77777777" w:rsidR="003F6104" w:rsidRPr="003F6104" w:rsidRDefault="003F6104" w:rsidP="003F6104">
            <w:pPr>
              <w:spacing w:after="0" w:line="240" w:lineRule="auto"/>
              <w:jc w:val="right"/>
              <w:rPr>
                <w:rFonts w:ascii="Times New Roman" w:hAnsi="Times New Roman" w:cs="Times New Roman"/>
                <w:sz w:val="26"/>
                <w:szCs w:val="26"/>
              </w:rPr>
            </w:pPr>
            <w:r w:rsidRPr="003F6104">
              <w:rPr>
                <w:rFonts w:ascii="Times New Roman" w:hAnsi="Times New Roman" w:cs="Times New Roman"/>
                <w:sz w:val="26"/>
                <w:szCs w:val="26"/>
              </w:rPr>
              <w:t>$654.80</w:t>
            </w:r>
          </w:p>
          <w:p w14:paraId="34856BBA" w14:textId="77777777" w:rsidR="000B118B" w:rsidRPr="00C352E9" w:rsidRDefault="000B118B" w:rsidP="00E31055">
            <w:pPr>
              <w:spacing w:after="0" w:line="240" w:lineRule="auto"/>
              <w:jc w:val="right"/>
              <w:rPr>
                <w:rFonts w:ascii="Times New Roman" w:hAnsi="Times New Roman" w:cs="Times New Roman"/>
                <w:sz w:val="26"/>
                <w:szCs w:val="26"/>
              </w:rPr>
            </w:pPr>
          </w:p>
        </w:tc>
        <w:tc>
          <w:tcPr>
            <w:tcW w:w="1575" w:type="dxa"/>
            <w:gridSpan w:val="3"/>
            <w:shd w:val="clear" w:color="auto" w:fill="auto"/>
            <w:vAlign w:val="bottom"/>
          </w:tcPr>
          <w:p w14:paraId="7D829DA7"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2,680 hrs.,</w:t>
            </w:r>
          </w:p>
          <w:p w14:paraId="16E6FCC4" w14:textId="77777777" w:rsidR="003F6104" w:rsidRPr="003F6104" w:rsidRDefault="003F6104" w:rsidP="003F6104">
            <w:pPr>
              <w:spacing w:after="0" w:line="240" w:lineRule="auto"/>
              <w:jc w:val="right"/>
              <w:rPr>
                <w:rFonts w:ascii="Times New Roman" w:hAnsi="Times New Roman" w:cs="Times New Roman"/>
                <w:sz w:val="26"/>
                <w:szCs w:val="26"/>
              </w:rPr>
            </w:pPr>
            <w:r w:rsidRPr="003F6104">
              <w:rPr>
                <w:rFonts w:ascii="Times New Roman" w:hAnsi="Times New Roman" w:cs="Times New Roman"/>
                <w:sz w:val="26"/>
                <w:szCs w:val="26"/>
              </w:rPr>
              <w:t>$87,743.20</w:t>
            </w:r>
          </w:p>
          <w:p w14:paraId="367BB0AA" w14:textId="77777777" w:rsidR="000B118B" w:rsidRPr="00C352E9" w:rsidRDefault="000B118B" w:rsidP="00E31055">
            <w:pPr>
              <w:spacing w:after="0" w:line="240" w:lineRule="auto"/>
              <w:jc w:val="right"/>
              <w:rPr>
                <w:rFonts w:ascii="Times New Roman" w:hAnsi="Times New Roman" w:cs="Times New Roman"/>
                <w:sz w:val="26"/>
                <w:szCs w:val="26"/>
              </w:rPr>
            </w:pPr>
          </w:p>
        </w:tc>
        <w:tc>
          <w:tcPr>
            <w:tcW w:w="1755" w:type="dxa"/>
            <w:gridSpan w:val="2"/>
            <w:shd w:val="clear" w:color="auto" w:fill="auto"/>
            <w:vAlign w:val="bottom"/>
          </w:tcPr>
          <w:p w14:paraId="42352BD8" w14:textId="77777777" w:rsidR="003F6104" w:rsidRPr="003F6104" w:rsidRDefault="003F6104" w:rsidP="003F6104">
            <w:pPr>
              <w:spacing w:after="0" w:line="240" w:lineRule="auto"/>
              <w:jc w:val="right"/>
              <w:rPr>
                <w:rFonts w:ascii="Times New Roman" w:hAnsi="Times New Roman" w:cs="Times New Roman"/>
                <w:sz w:val="26"/>
                <w:szCs w:val="26"/>
              </w:rPr>
            </w:pPr>
            <w:r w:rsidRPr="003F6104">
              <w:rPr>
                <w:rFonts w:ascii="Times New Roman" w:hAnsi="Times New Roman" w:cs="Times New Roman"/>
                <w:sz w:val="26"/>
                <w:szCs w:val="26"/>
              </w:rPr>
              <w:t>$654.80</w:t>
            </w:r>
          </w:p>
          <w:p w14:paraId="0CDFDF41" w14:textId="77777777" w:rsidR="000B118B" w:rsidRPr="00C352E9" w:rsidRDefault="000B118B" w:rsidP="009A2B73">
            <w:pPr>
              <w:spacing w:after="0" w:line="240" w:lineRule="auto"/>
              <w:jc w:val="right"/>
              <w:rPr>
                <w:rFonts w:ascii="Times New Roman" w:hAnsi="Times New Roman" w:cs="Times New Roman"/>
                <w:sz w:val="26"/>
                <w:szCs w:val="26"/>
              </w:rPr>
            </w:pPr>
          </w:p>
        </w:tc>
      </w:tr>
      <w:tr w:rsidR="000B118B" w:rsidRPr="00C352E9" w14:paraId="191BCA8E" w14:textId="77777777" w:rsidTr="004044D9">
        <w:tc>
          <w:tcPr>
            <w:tcW w:w="1530" w:type="dxa"/>
            <w:shd w:val="clear" w:color="auto" w:fill="auto"/>
            <w:vAlign w:val="bottom"/>
          </w:tcPr>
          <w:p w14:paraId="0BA2C551" w14:textId="77777777" w:rsidR="000B118B" w:rsidRPr="00C352E9" w:rsidRDefault="000B118B" w:rsidP="000B118B">
            <w:pPr>
              <w:spacing w:after="0" w:line="240" w:lineRule="auto"/>
              <w:rPr>
                <w:rFonts w:ascii="Times New Roman" w:hAnsi="Times New Roman" w:cs="Times New Roman"/>
                <w:sz w:val="26"/>
                <w:szCs w:val="26"/>
              </w:rPr>
            </w:pPr>
            <w:r w:rsidRPr="00C352E9">
              <w:rPr>
                <w:rFonts w:ascii="Times New Roman" w:hAnsi="Times New Roman" w:cs="Times New Roman"/>
                <w:sz w:val="26"/>
                <w:szCs w:val="26"/>
              </w:rPr>
              <w:t>Post curtailment data</w:t>
            </w:r>
            <w:r w:rsidR="003F6104">
              <w:rPr>
                <w:rFonts w:ascii="Times New Roman" w:hAnsi="Times New Roman" w:cs="Times New Roman"/>
                <w:sz w:val="26"/>
                <w:szCs w:val="26"/>
              </w:rPr>
              <w:t xml:space="preserve"> </w:t>
            </w:r>
            <w:r w:rsidRPr="00C352E9">
              <w:rPr>
                <w:rFonts w:ascii="Times New Roman" w:hAnsi="Times New Roman" w:cs="Times New Roman"/>
                <w:sz w:val="26"/>
                <w:szCs w:val="26"/>
              </w:rPr>
              <w:t>(Reporting)</w:t>
            </w:r>
          </w:p>
        </w:tc>
        <w:tc>
          <w:tcPr>
            <w:tcW w:w="1710" w:type="dxa"/>
            <w:shd w:val="clear" w:color="auto" w:fill="auto"/>
            <w:vAlign w:val="bottom"/>
          </w:tcPr>
          <w:p w14:paraId="7E785DA2"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134</w:t>
            </w:r>
          </w:p>
        </w:tc>
        <w:tc>
          <w:tcPr>
            <w:tcW w:w="1440" w:type="dxa"/>
            <w:shd w:val="clear" w:color="auto" w:fill="auto"/>
            <w:vAlign w:val="bottom"/>
          </w:tcPr>
          <w:p w14:paraId="6AAD0C4E"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w:t>
            </w:r>
          </w:p>
        </w:tc>
        <w:tc>
          <w:tcPr>
            <w:tcW w:w="1260" w:type="dxa"/>
            <w:shd w:val="clear" w:color="auto" w:fill="auto"/>
            <w:vAlign w:val="bottom"/>
          </w:tcPr>
          <w:p w14:paraId="0BBE014D"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134</w:t>
            </w:r>
          </w:p>
        </w:tc>
        <w:tc>
          <w:tcPr>
            <w:tcW w:w="1260" w:type="dxa"/>
            <w:gridSpan w:val="2"/>
            <w:shd w:val="clear" w:color="auto" w:fill="auto"/>
            <w:vAlign w:val="bottom"/>
          </w:tcPr>
          <w:p w14:paraId="1344AF35"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 hrs.,</w:t>
            </w:r>
          </w:p>
          <w:p w14:paraId="4D023BA0"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$72.00</w:t>
            </w:r>
          </w:p>
        </w:tc>
        <w:tc>
          <w:tcPr>
            <w:tcW w:w="1575" w:type="dxa"/>
            <w:gridSpan w:val="3"/>
            <w:shd w:val="clear" w:color="auto" w:fill="auto"/>
            <w:vAlign w:val="bottom"/>
          </w:tcPr>
          <w:p w14:paraId="69B64BE1"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134 hrs.,</w:t>
            </w:r>
          </w:p>
          <w:p w14:paraId="1189E004"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$9,648.00</w:t>
            </w:r>
          </w:p>
        </w:tc>
        <w:tc>
          <w:tcPr>
            <w:tcW w:w="1755" w:type="dxa"/>
            <w:gridSpan w:val="2"/>
            <w:shd w:val="clear" w:color="auto" w:fill="auto"/>
            <w:vAlign w:val="bottom"/>
          </w:tcPr>
          <w:p w14:paraId="7163B4CB"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$72.00</w:t>
            </w:r>
          </w:p>
        </w:tc>
      </w:tr>
      <w:tr w:rsidR="000B118B" w:rsidRPr="00C352E9" w14:paraId="31C3967A" w14:textId="77777777" w:rsidTr="004044D9">
        <w:tc>
          <w:tcPr>
            <w:tcW w:w="1530" w:type="dxa"/>
            <w:shd w:val="clear" w:color="auto" w:fill="auto"/>
            <w:vAlign w:val="bottom"/>
          </w:tcPr>
          <w:p w14:paraId="5A367856" w14:textId="77777777" w:rsidR="000B118B" w:rsidRPr="00C352E9" w:rsidRDefault="000B118B" w:rsidP="000B118B">
            <w:pPr>
              <w:spacing w:after="0" w:line="240" w:lineRule="auto"/>
              <w:rPr>
                <w:rFonts w:ascii="Times New Roman" w:hAnsi="Times New Roman" w:cs="Times New Roman"/>
                <w:sz w:val="26"/>
                <w:szCs w:val="26"/>
              </w:rPr>
            </w:pPr>
            <w:r w:rsidRPr="00C352E9">
              <w:rPr>
                <w:rFonts w:ascii="Times New Roman" w:hAnsi="Times New Roman" w:cs="Times New Roman"/>
                <w:sz w:val="26"/>
                <w:szCs w:val="26"/>
              </w:rPr>
              <w:t>Post Planning and System Impact Studies</w:t>
            </w:r>
            <w:r w:rsidR="003F6104">
              <w:rPr>
                <w:rFonts w:ascii="Times New Roman" w:hAnsi="Times New Roman" w:cs="Times New Roman"/>
                <w:sz w:val="26"/>
                <w:szCs w:val="26"/>
              </w:rPr>
              <w:t xml:space="preserve"> </w:t>
            </w:r>
            <w:r w:rsidRPr="00C352E9">
              <w:rPr>
                <w:rFonts w:ascii="Times New Roman" w:hAnsi="Times New Roman" w:cs="Times New Roman"/>
                <w:sz w:val="26"/>
                <w:szCs w:val="26"/>
              </w:rPr>
              <w:t>(Reportin</w:t>
            </w:r>
            <w:r w:rsidR="005605DF">
              <w:rPr>
                <w:rFonts w:ascii="Times New Roman" w:hAnsi="Times New Roman" w:cs="Times New Roman"/>
                <w:sz w:val="26"/>
                <w:szCs w:val="26"/>
              </w:rPr>
              <w:t>g</w:t>
            </w:r>
            <w:r w:rsidRPr="00C352E9">
              <w:rPr>
                <w:rFonts w:ascii="Times New Roman" w:hAnsi="Times New Roman" w:cs="Times New Roman"/>
                <w:sz w:val="26"/>
                <w:szCs w:val="26"/>
              </w:rPr>
              <w:t>)</w:t>
            </w:r>
          </w:p>
        </w:tc>
        <w:tc>
          <w:tcPr>
            <w:tcW w:w="1710" w:type="dxa"/>
            <w:shd w:val="clear" w:color="auto" w:fill="auto"/>
            <w:vAlign w:val="bottom"/>
          </w:tcPr>
          <w:p w14:paraId="76B35168"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134</w:t>
            </w:r>
          </w:p>
        </w:tc>
        <w:tc>
          <w:tcPr>
            <w:tcW w:w="1440" w:type="dxa"/>
            <w:shd w:val="clear" w:color="auto" w:fill="auto"/>
            <w:vAlign w:val="bottom"/>
          </w:tcPr>
          <w:p w14:paraId="5846FEA3"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w:t>
            </w:r>
          </w:p>
        </w:tc>
        <w:tc>
          <w:tcPr>
            <w:tcW w:w="1260" w:type="dxa"/>
            <w:shd w:val="clear" w:color="auto" w:fill="auto"/>
            <w:vAlign w:val="bottom"/>
          </w:tcPr>
          <w:p w14:paraId="36A396CC"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134</w:t>
            </w:r>
          </w:p>
        </w:tc>
        <w:tc>
          <w:tcPr>
            <w:tcW w:w="1260" w:type="dxa"/>
            <w:gridSpan w:val="2"/>
            <w:shd w:val="clear" w:color="auto" w:fill="auto"/>
            <w:vAlign w:val="bottom"/>
          </w:tcPr>
          <w:p w14:paraId="3CDCD2F2"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5 hrs.,</w:t>
            </w:r>
          </w:p>
          <w:p w14:paraId="7E9568A6"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$360.00</w:t>
            </w:r>
          </w:p>
        </w:tc>
        <w:tc>
          <w:tcPr>
            <w:tcW w:w="1575" w:type="dxa"/>
            <w:gridSpan w:val="3"/>
            <w:shd w:val="clear" w:color="auto" w:fill="auto"/>
            <w:vAlign w:val="bottom"/>
          </w:tcPr>
          <w:p w14:paraId="44DCA73C"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670 hrs.,</w:t>
            </w:r>
          </w:p>
          <w:p w14:paraId="6008773F"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$48,240.00</w:t>
            </w:r>
          </w:p>
        </w:tc>
        <w:tc>
          <w:tcPr>
            <w:tcW w:w="1755" w:type="dxa"/>
            <w:gridSpan w:val="2"/>
            <w:shd w:val="clear" w:color="auto" w:fill="auto"/>
            <w:vAlign w:val="bottom"/>
          </w:tcPr>
          <w:p w14:paraId="3FD38C8B"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$360.00</w:t>
            </w:r>
          </w:p>
        </w:tc>
      </w:tr>
      <w:tr w:rsidR="000B118B" w:rsidRPr="00C352E9" w14:paraId="43DE7D6A" w14:textId="77777777" w:rsidTr="004044D9">
        <w:tc>
          <w:tcPr>
            <w:tcW w:w="1530" w:type="dxa"/>
            <w:shd w:val="clear" w:color="auto" w:fill="auto"/>
            <w:vAlign w:val="bottom"/>
          </w:tcPr>
          <w:p w14:paraId="377081F7" w14:textId="77777777" w:rsidR="000B118B" w:rsidRPr="00C352E9" w:rsidRDefault="000B118B" w:rsidP="000B118B">
            <w:pPr>
              <w:spacing w:after="0" w:line="240" w:lineRule="auto"/>
              <w:rPr>
                <w:rFonts w:ascii="Times New Roman" w:hAnsi="Times New Roman" w:cs="Times New Roman"/>
                <w:sz w:val="26"/>
                <w:szCs w:val="26"/>
              </w:rPr>
            </w:pPr>
            <w:r w:rsidRPr="00C352E9">
              <w:rPr>
                <w:rFonts w:ascii="Times New Roman" w:hAnsi="Times New Roman" w:cs="Times New Roman"/>
                <w:sz w:val="26"/>
                <w:szCs w:val="26"/>
              </w:rPr>
              <w:t>Posting of metrics for System Impact Studies (Reporting)</w:t>
            </w:r>
          </w:p>
        </w:tc>
        <w:tc>
          <w:tcPr>
            <w:tcW w:w="1710" w:type="dxa"/>
            <w:shd w:val="clear" w:color="auto" w:fill="auto"/>
            <w:vAlign w:val="bottom"/>
          </w:tcPr>
          <w:p w14:paraId="7236AAAF"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134</w:t>
            </w:r>
          </w:p>
        </w:tc>
        <w:tc>
          <w:tcPr>
            <w:tcW w:w="1440" w:type="dxa"/>
            <w:shd w:val="clear" w:color="auto" w:fill="auto"/>
            <w:vAlign w:val="bottom"/>
          </w:tcPr>
          <w:p w14:paraId="363EE021"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w:t>
            </w:r>
          </w:p>
        </w:tc>
        <w:tc>
          <w:tcPr>
            <w:tcW w:w="1260" w:type="dxa"/>
            <w:shd w:val="clear" w:color="auto" w:fill="auto"/>
            <w:vAlign w:val="bottom"/>
          </w:tcPr>
          <w:p w14:paraId="252922D6"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134</w:t>
            </w:r>
          </w:p>
        </w:tc>
        <w:tc>
          <w:tcPr>
            <w:tcW w:w="1260" w:type="dxa"/>
            <w:gridSpan w:val="2"/>
            <w:shd w:val="clear" w:color="auto" w:fill="auto"/>
            <w:vAlign w:val="bottom"/>
          </w:tcPr>
          <w:p w14:paraId="362A4535"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100 hrs.,</w:t>
            </w:r>
          </w:p>
          <w:p w14:paraId="0EADD773"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$7,200.00</w:t>
            </w:r>
          </w:p>
        </w:tc>
        <w:tc>
          <w:tcPr>
            <w:tcW w:w="1575" w:type="dxa"/>
            <w:gridSpan w:val="3"/>
            <w:shd w:val="clear" w:color="auto" w:fill="auto"/>
            <w:vAlign w:val="bottom"/>
          </w:tcPr>
          <w:p w14:paraId="3E2F1E69"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13,400 hrs.;</w:t>
            </w:r>
          </w:p>
          <w:p w14:paraId="30AE6E7F"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$964,800.00</w:t>
            </w:r>
          </w:p>
        </w:tc>
        <w:tc>
          <w:tcPr>
            <w:tcW w:w="1755" w:type="dxa"/>
            <w:gridSpan w:val="2"/>
            <w:shd w:val="clear" w:color="auto" w:fill="auto"/>
            <w:vAlign w:val="bottom"/>
          </w:tcPr>
          <w:p w14:paraId="2ED1DB80"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$7,200.00</w:t>
            </w:r>
          </w:p>
        </w:tc>
      </w:tr>
      <w:tr w:rsidR="000B118B" w:rsidRPr="00C352E9" w14:paraId="4689104E" w14:textId="77777777" w:rsidTr="00E31055">
        <w:tc>
          <w:tcPr>
            <w:tcW w:w="1530" w:type="dxa"/>
            <w:shd w:val="clear" w:color="auto" w:fill="auto"/>
            <w:vAlign w:val="bottom"/>
          </w:tcPr>
          <w:p w14:paraId="497E2306" w14:textId="77777777" w:rsidR="000B118B" w:rsidRPr="00C352E9" w:rsidRDefault="000B118B" w:rsidP="000B118B">
            <w:pPr>
              <w:spacing w:after="0" w:line="240" w:lineRule="auto"/>
              <w:rPr>
                <w:rFonts w:ascii="Times New Roman" w:hAnsi="Times New Roman" w:cs="Times New Roman"/>
                <w:sz w:val="26"/>
                <w:szCs w:val="26"/>
              </w:rPr>
            </w:pPr>
            <w:r w:rsidRPr="00C352E9">
              <w:rPr>
                <w:rFonts w:ascii="Times New Roman" w:hAnsi="Times New Roman" w:cs="Times New Roman"/>
                <w:sz w:val="26"/>
                <w:szCs w:val="26"/>
              </w:rPr>
              <w:t>Post all rules to OASIS (Record Keeping)</w:t>
            </w:r>
          </w:p>
        </w:tc>
        <w:tc>
          <w:tcPr>
            <w:tcW w:w="1710" w:type="dxa"/>
            <w:shd w:val="clear" w:color="auto" w:fill="auto"/>
            <w:vAlign w:val="bottom"/>
          </w:tcPr>
          <w:p w14:paraId="07127D04"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134</w:t>
            </w:r>
          </w:p>
        </w:tc>
        <w:tc>
          <w:tcPr>
            <w:tcW w:w="1440" w:type="dxa"/>
            <w:shd w:val="clear" w:color="auto" w:fill="auto"/>
            <w:vAlign w:val="bottom"/>
          </w:tcPr>
          <w:p w14:paraId="6B52C224"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w:t>
            </w:r>
          </w:p>
        </w:tc>
        <w:tc>
          <w:tcPr>
            <w:tcW w:w="1260" w:type="dxa"/>
            <w:shd w:val="clear" w:color="auto" w:fill="auto"/>
            <w:vAlign w:val="bottom"/>
          </w:tcPr>
          <w:p w14:paraId="60EEC80D"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134</w:t>
            </w:r>
          </w:p>
        </w:tc>
        <w:tc>
          <w:tcPr>
            <w:tcW w:w="1260" w:type="dxa"/>
            <w:gridSpan w:val="2"/>
            <w:shd w:val="clear" w:color="auto" w:fill="auto"/>
            <w:vAlign w:val="bottom"/>
          </w:tcPr>
          <w:p w14:paraId="437D86FF"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5 hrs.,</w:t>
            </w:r>
          </w:p>
          <w:p w14:paraId="41B0AA2C"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 xml:space="preserve">$163.70 </w:t>
            </w:r>
          </w:p>
        </w:tc>
        <w:tc>
          <w:tcPr>
            <w:tcW w:w="1620" w:type="dxa"/>
            <w:gridSpan w:val="4"/>
            <w:shd w:val="clear" w:color="auto" w:fill="auto"/>
            <w:vAlign w:val="bottom"/>
          </w:tcPr>
          <w:p w14:paraId="317D230A"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670 hrs.,</w:t>
            </w:r>
          </w:p>
          <w:p w14:paraId="28B6144C"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$21,935.80</w:t>
            </w:r>
          </w:p>
        </w:tc>
        <w:tc>
          <w:tcPr>
            <w:tcW w:w="1710" w:type="dxa"/>
            <w:shd w:val="clear" w:color="auto" w:fill="auto"/>
            <w:vAlign w:val="bottom"/>
          </w:tcPr>
          <w:p w14:paraId="6C355D08" w14:textId="77777777" w:rsidR="003F6104" w:rsidRPr="003F6104" w:rsidRDefault="003F6104" w:rsidP="003F6104">
            <w:pPr>
              <w:spacing w:after="0" w:line="240" w:lineRule="auto"/>
              <w:jc w:val="right"/>
              <w:rPr>
                <w:rFonts w:ascii="Times New Roman" w:hAnsi="Times New Roman" w:cs="Times New Roman"/>
                <w:sz w:val="26"/>
                <w:szCs w:val="26"/>
              </w:rPr>
            </w:pPr>
            <w:r w:rsidRPr="003F6104">
              <w:rPr>
                <w:rFonts w:ascii="Times New Roman" w:hAnsi="Times New Roman" w:cs="Times New Roman"/>
                <w:sz w:val="26"/>
                <w:szCs w:val="26"/>
              </w:rPr>
              <w:t>$163.70</w:t>
            </w:r>
          </w:p>
          <w:p w14:paraId="563EE94D" w14:textId="77777777" w:rsidR="000B118B" w:rsidRPr="00C352E9" w:rsidRDefault="000B118B" w:rsidP="00E31055">
            <w:pPr>
              <w:spacing w:after="0" w:line="240" w:lineRule="auto"/>
              <w:jc w:val="right"/>
              <w:rPr>
                <w:rFonts w:ascii="Times New Roman" w:hAnsi="Times New Roman" w:cs="Times New Roman"/>
                <w:sz w:val="26"/>
                <w:szCs w:val="26"/>
              </w:rPr>
            </w:pPr>
          </w:p>
        </w:tc>
      </w:tr>
      <w:tr w:rsidR="0076787A" w:rsidRPr="00C352E9" w14:paraId="2708AB60" w14:textId="77777777" w:rsidTr="00E31055">
        <w:tc>
          <w:tcPr>
            <w:tcW w:w="1530" w:type="dxa"/>
            <w:shd w:val="clear" w:color="auto" w:fill="auto"/>
            <w:vAlign w:val="bottom"/>
          </w:tcPr>
          <w:p w14:paraId="1343584E" w14:textId="77777777" w:rsidR="0076787A" w:rsidRPr="00C352E9" w:rsidRDefault="0076787A" w:rsidP="000B118B">
            <w:pPr>
              <w:spacing w:after="0" w:line="240" w:lineRule="auto"/>
              <w:rPr>
                <w:rFonts w:ascii="Times New Roman" w:hAnsi="Times New Roman" w:cs="Times New Roman"/>
                <w:b/>
                <w:sz w:val="26"/>
                <w:szCs w:val="26"/>
              </w:rPr>
            </w:pPr>
            <w:r>
              <w:rPr>
                <w:rFonts w:ascii="Times New Roman" w:hAnsi="Times New Roman" w:cs="Times New Roman"/>
                <w:b/>
                <w:sz w:val="26"/>
                <w:szCs w:val="26"/>
              </w:rPr>
              <w:t>FERC-918</w:t>
            </w:r>
            <w:r w:rsidR="005605DF">
              <w:rPr>
                <w:rFonts w:ascii="Times New Roman" w:hAnsi="Times New Roman" w:cs="Times New Roman"/>
                <w:b/>
                <w:sz w:val="26"/>
                <w:szCs w:val="26"/>
              </w:rPr>
              <w:t xml:space="preserve">, Sub-Total of </w:t>
            </w:r>
            <w:r>
              <w:rPr>
                <w:rFonts w:ascii="Times New Roman" w:hAnsi="Times New Roman" w:cs="Times New Roman"/>
                <w:b/>
                <w:sz w:val="26"/>
                <w:szCs w:val="26"/>
              </w:rPr>
              <w:t>Record Keeping</w:t>
            </w:r>
            <w:r w:rsidR="005605DF">
              <w:rPr>
                <w:rFonts w:ascii="Times New Roman" w:hAnsi="Times New Roman" w:cs="Times New Roman"/>
                <w:b/>
                <w:sz w:val="26"/>
                <w:szCs w:val="26"/>
              </w:rPr>
              <w:t xml:space="preserve"> </w:t>
            </w:r>
            <w:r w:rsidR="005605DF" w:rsidRPr="005605DF">
              <w:rPr>
                <w:rFonts w:ascii="Times New Roman" w:hAnsi="Times New Roman" w:cs="Times New Roman"/>
                <w:b/>
                <w:sz w:val="26"/>
                <w:szCs w:val="26"/>
              </w:rPr>
              <w:t>Requirements</w:t>
            </w:r>
          </w:p>
        </w:tc>
        <w:tc>
          <w:tcPr>
            <w:tcW w:w="1710" w:type="dxa"/>
            <w:shd w:val="clear" w:color="auto" w:fill="auto"/>
            <w:vAlign w:val="bottom"/>
          </w:tcPr>
          <w:p w14:paraId="199F6541" w14:textId="77777777" w:rsidR="0076787A" w:rsidRPr="00C352E9" w:rsidRDefault="0076787A" w:rsidP="00E31055">
            <w:pPr>
              <w:spacing w:after="0" w:line="240" w:lineRule="auto"/>
              <w:jc w:val="right"/>
              <w:rPr>
                <w:rFonts w:ascii="Times New Roman" w:hAnsi="Times New Roman" w:cs="Times New Roman"/>
                <w:sz w:val="26"/>
                <w:szCs w:val="26"/>
              </w:rPr>
            </w:pPr>
          </w:p>
        </w:tc>
        <w:tc>
          <w:tcPr>
            <w:tcW w:w="1440" w:type="dxa"/>
            <w:shd w:val="clear" w:color="auto" w:fill="auto"/>
            <w:vAlign w:val="bottom"/>
          </w:tcPr>
          <w:p w14:paraId="12FC3BF1" w14:textId="77777777" w:rsidR="0076787A" w:rsidRPr="00C352E9" w:rsidRDefault="0076787A" w:rsidP="00E31055">
            <w:pPr>
              <w:spacing w:after="0" w:line="240" w:lineRule="auto"/>
              <w:jc w:val="right"/>
              <w:rPr>
                <w:rFonts w:ascii="Times New Roman" w:hAnsi="Times New Roman" w:cs="Times New Roman"/>
                <w:sz w:val="26"/>
                <w:szCs w:val="26"/>
              </w:rPr>
            </w:pPr>
          </w:p>
        </w:tc>
        <w:tc>
          <w:tcPr>
            <w:tcW w:w="1260" w:type="dxa"/>
            <w:shd w:val="clear" w:color="auto" w:fill="auto"/>
            <w:vAlign w:val="bottom"/>
          </w:tcPr>
          <w:p w14:paraId="71945168" w14:textId="77777777" w:rsidR="0076787A" w:rsidRPr="00C352E9" w:rsidRDefault="0076787A" w:rsidP="00E31055">
            <w:pPr>
              <w:spacing w:after="0" w:line="240" w:lineRule="auto"/>
              <w:jc w:val="right"/>
              <w:rPr>
                <w:rFonts w:ascii="Times New Roman" w:hAnsi="Times New Roman" w:cs="Times New Roman"/>
                <w:sz w:val="26"/>
                <w:szCs w:val="26"/>
              </w:rPr>
            </w:pPr>
          </w:p>
        </w:tc>
        <w:tc>
          <w:tcPr>
            <w:tcW w:w="1260" w:type="dxa"/>
            <w:gridSpan w:val="2"/>
            <w:shd w:val="clear" w:color="auto" w:fill="auto"/>
            <w:vAlign w:val="bottom"/>
          </w:tcPr>
          <w:p w14:paraId="62040036" w14:textId="77777777" w:rsidR="0076787A" w:rsidRPr="00C352E9" w:rsidRDefault="0076787A" w:rsidP="00E31055">
            <w:pPr>
              <w:spacing w:after="0" w:line="240" w:lineRule="auto"/>
              <w:jc w:val="right"/>
              <w:rPr>
                <w:rFonts w:ascii="Times New Roman" w:hAnsi="Times New Roman" w:cs="Times New Roman"/>
                <w:sz w:val="26"/>
                <w:szCs w:val="26"/>
              </w:rPr>
            </w:pPr>
          </w:p>
        </w:tc>
        <w:tc>
          <w:tcPr>
            <w:tcW w:w="1620" w:type="dxa"/>
            <w:gridSpan w:val="4"/>
            <w:shd w:val="clear" w:color="auto" w:fill="auto"/>
            <w:vAlign w:val="bottom"/>
          </w:tcPr>
          <w:p w14:paraId="4E88F427" w14:textId="77777777" w:rsidR="008C4077" w:rsidRDefault="00DB7694" w:rsidP="009A2B73">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 xml:space="preserve">6,030 </w:t>
            </w:r>
            <w:r w:rsidR="008C4077">
              <w:rPr>
                <w:rFonts w:ascii="Times New Roman" w:hAnsi="Times New Roman" w:cs="Times New Roman"/>
                <w:sz w:val="26"/>
                <w:szCs w:val="26"/>
              </w:rPr>
              <w:t>hrs.,</w:t>
            </w:r>
          </w:p>
          <w:p w14:paraId="770B6284" w14:textId="77777777" w:rsidR="0085691D" w:rsidRPr="0085691D" w:rsidRDefault="0085691D" w:rsidP="0085691D">
            <w:pPr>
              <w:spacing w:after="0" w:line="240" w:lineRule="auto"/>
              <w:jc w:val="right"/>
              <w:rPr>
                <w:rFonts w:ascii="Times New Roman" w:hAnsi="Times New Roman" w:cs="Times New Roman"/>
                <w:sz w:val="26"/>
                <w:szCs w:val="26"/>
              </w:rPr>
            </w:pPr>
            <w:r w:rsidRPr="0085691D">
              <w:rPr>
                <w:rFonts w:ascii="Times New Roman" w:hAnsi="Times New Roman" w:cs="Times New Roman"/>
                <w:sz w:val="26"/>
                <w:szCs w:val="26"/>
              </w:rPr>
              <w:t>$197,422.20</w:t>
            </w:r>
          </w:p>
          <w:p w14:paraId="0ACF66CE" w14:textId="77777777" w:rsidR="0076787A" w:rsidRPr="00C352E9" w:rsidRDefault="0076787A" w:rsidP="00DB7694">
            <w:pPr>
              <w:spacing w:after="0" w:line="240" w:lineRule="auto"/>
              <w:jc w:val="right"/>
              <w:rPr>
                <w:rFonts w:ascii="Times New Roman" w:hAnsi="Times New Roman" w:cs="Times New Roman"/>
                <w:sz w:val="26"/>
                <w:szCs w:val="26"/>
              </w:rPr>
            </w:pPr>
          </w:p>
        </w:tc>
        <w:tc>
          <w:tcPr>
            <w:tcW w:w="1710" w:type="dxa"/>
            <w:shd w:val="clear" w:color="auto" w:fill="auto"/>
            <w:vAlign w:val="bottom"/>
          </w:tcPr>
          <w:p w14:paraId="51A7A242" w14:textId="77777777" w:rsidR="0076787A" w:rsidRPr="00C352E9" w:rsidRDefault="0076787A" w:rsidP="00E31055">
            <w:pPr>
              <w:spacing w:after="0" w:line="240" w:lineRule="auto"/>
              <w:jc w:val="right"/>
              <w:rPr>
                <w:rFonts w:ascii="Times New Roman" w:hAnsi="Times New Roman" w:cs="Times New Roman"/>
                <w:sz w:val="26"/>
                <w:szCs w:val="26"/>
              </w:rPr>
            </w:pPr>
          </w:p>
        </w:tc>
      </w:tr>
      <w:tr w:rsidR="00121671" w:rsidRPr="00C352E9" w14:paraId="524705CF" w14:textId="77777777" w:rsidTr="00E31055">
        <w:tc>
          <w:tcPr>
            <w:tcW w:w="1530" w:type="dxa"/>
            <w:shd w:val="clear" w:color="auto" w:fill="auto"/>
            <w:vAlign w:val="bottom"/>
          </w:tcPr>
          <w:p w14:paraId="12A33CD9" w14:textId="77777777" w:rsidR="00E57F5E" w:rsidRPr="00C352E9" w:rsidRDefault="00E57F5E" w:rsidP="004B2EA8">
            <w:pPr>
              <w:spacing w:after="0" w:line="240" w:lineRule="auto"/>
              <w:rPr>
                <w:rFonts w:ascii="Times New Roman" w:hAnsi="Times New Roman" w:cs="Times New Roman"/>
                <w:b/>
                <w:sz w:val="26"/>
                <w:szCs w:val="26"/>
              </w:rPr>
            </w:pPr>
            <w:r>
              <w:rPr>
                <w:rFonts w:ascii="Times New Roman" w:hAnsi="Times New Roman" w:cs="Times New Roman"/>
                <w:b/>
                <w:sz w:val="26"/>
                <w:szCs w:val="26"/>
              </w:rPr>
              <w:t>FERC-918</w:t>
            </w:r>
            <w:r w:rsidR="004B2EA8">
              <w:rPr>
                <w:rFonts w:ascii="Times New Roman" w:hAnsi="Times New Roman" w:cs="Times New Roman"/>
                <w:b/>
                <w:sz w:val="26"/>
                <w:szCs w:val="26"/>
              </w:rPr>
              <w:t xml:space="preserve"> </w:t>
            </w:r>
            <w:r w:rsidR="005605DF">
              <w:rPr>
                <w:rFonts w:ascii="Times New Roman" w:hAnsi="Times New Roman" w:cs="Times New Roman"/>
                <w:b/>
                <w:sz w:val="26"/>
                <w:szCs w:val="26"/>
              </w:rPr>
              <w:t xml:space="preserve">Sub-Total of </w:t>
            </w:r>
            <w:r>
              <w:rPr>
                <w:rFonts w:ascii="Times New Roman" w:hAnsi="Times New Roman" w:cs="Times New Roman"/>
                <w:b/>
                <w:sz w:val="26"/>
                <w:szCs w:val="26"/>
              </w:rPr>
              <w:t>Reporting Requirements</w:t>
            </w:r>
          </w:p>
        </w:tc>
        <w:tc>
          <w:tcPr>
            <w:tcW w:w="1710" w:type="dxa"/>
            <w:shd w:val="clear" w:color="auto" w:fill="auto"/>
            <w:vAlign w:val="bottom"/>
          </w:tcPr>
          <w:p w14:paraId="1B620270" w14:textId="77777777" w:rsidR="00121671" w:rsidRPr="00C352E9" w:rsidRDefault="00121671" w:rsidP="00E31055">
            <w:pPr>
              <w:spacing w:after="0" w:line="240" w:lineRule="auto"/>
              <w:jc w:val="right"/>
              <w:rPr>
                <w:rFonts w:ascii="Times New Roman" w:hAnsi="Times New Roman" w:cs="Times New Roman"/>
                <w:sz w:val="26"/>
                <w:szCs w:val="26"/>
              </w:rPr>
            </w:pPr>
          </w:p>
        </w:tc>
        <w:tc>
          <w:tcPr>
            <w:tcW w:w="1440" w:type="dxa"/>
            <w:shd w:val="clear" w:color="auto" w:fill="auto"/>
            <w:vAlign w:val="bottom"/>
          </w:tcPr>
          <w:p w14:paraId="1A043F9B" w14:textId="77777777" w:rsidR="00121671" w:rsidRPr="00C352E9" w:rsidRDefault="00121671" w:rsidP="00E31055">
            <w:pPr>
              <w:spacing w:after="0" w:line="240" w:lineRule="auto"/>
              <w:jc w:val="right"/>
              <w:rPr>
                <w:rFonts w:ascii="Times New Roman" w:hAnsi="Times New Roman" w:cs="Times New Roman"/>
                <w:sz w:val="26"/>
                <w:szCs w:val="26"/>
              </w:rPr>
            </w:pPr>
          </w:p>
        </w:tc>
        <w:tc>
          <w:tcPr>
            <w:tcW w:w="1260" w:type="dxa"/>
            <w:shd w:val="clear" w:color="auto" w:fill="auto"/>
            <w:vAlign w:val="bottom"/>
          </w:tcPr>
          <w:p w14:paraId="3008EAA3" w14:textId="77777777" w:rsidR="00121671" w:rsidRPr="00C352E9" w:rsidRDefault="00121671" w:rsidP="00E31055">
            <w:pPr>
              <w:spacing w:after="0" w:line="240" w:lineRule="auto"/>
              <w:jc w:val="right"/>
              <w:rPr>
                <w:rFonts w:ascii="Times New Roman" w:hAnsi="Times New Roman" w:cs="Times New Roman"/>
                <w:sz w:val="26"/>
                <w:szCs w:val="26"/>
              </w:rPr>
            </w:pPr>
          </w:p>
        </w:tc>
        <w:tc>
          <w:tcPr>
            <w:tcW w:w="1260" w:type="dxa"/>
            <w:gridSpan w:val="2"/>
            <w:shd w:val="clear" w:color="auto" w:fill="auto"/>
            <w:vAlign w:val="bottom"/>
          </w:tcPr>
          <w:p w14:paraId="611E3412" w14:textId="77777777" w:rsidR="00680BDB" w:rsidRPr="00C352E9" w:rsidRDefault="00680BDB" w:rsidP="00E31055">
            <w:pPr>
              <w:spacing w:after="0" w:line="240" w:lineRule="auto"/>
              <w:jc w:val="right"/>
              <w:rPr>
                <w:rFonts w:ascii="Times New Roman" w:hAnsi="Times New Roman" w:cs="Times New Roman"/>
                <w:sz w:val="26"/>
                <w:szCs w:val="26"/>
              </w:rPr>
            </w:pPr>
          </w:p>
        </w:tc>
        <w:tc>
          <w:tcPr>
            <w:tcW w:w="1620" w:type="dxa"/>
            <w:gridSpan w:val="4"/>
            <w:shd w:val="clear" w:color="auto" w:fill="auto"/>
            <w:vAlign w:val="bottom"/>
          </w:tcPr>
          <w:p w14:paraId="5EC093F8" w14:textId="77777777" w:rsidR="008C4077" w:rsidRDefault="00A17A3B" w:rsidP="009A2B73">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50,384.00</w:t>
            </w:r>
            <w:r w:rsidR="008C4077">
              <w:rPr>
                <w:rFonts w:ascii="Times New Roman" w:hAnsi="Times New Roman" w:cs="Times New Roman"/>
                <w:sz w:val="26"/>
                <w:szCs w:val="26"/>
              </w:rPr>
              <w:t xml:space="preserve"> hrs.,</w:t>
            </w:r>
          </w:p>
          <w:p w14:paraId="1CF96D7C" w14:textId="77777777" w:rsidR="00121671" w:rsidRPr="00C352E9" w:rsidRDefault="008C4077" w:rsidP="00EF45D6">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w:t>
            </w:r>
            <w:r w:rsidR="00EF45D6">
              <w:rPr>
                <w:rFonts w:ascii="Times New Roman" w:hAnsi="Times New Roman" w:cs="Times New Roman"/>
                <w:sz w:val="26"/>
                <w:szCs w:val="26"/>
              </w:rPr>
              <w:t>3,627,648</w:t>
            </w:r>
          </w:p>
        </w:tc>
        <w:tc>
          <w:tcPr>
            <w:tcW w:w="1710" w:type="dxa"/>
            <w:shd w:val="clear" w:color="auto" w:fill="auto"/>
            <w:vAlign w:val="bottom"/>
          </w:tcPr>
          <w:p w14:paraId="27E9E01A" w14:textId="77777777" w:rsidR="00121671" w:rsidRPr="00C352E9" w:rsidRDefault="00121671" w:rsidP="00E31055">
            <w:pPr>
              <w:spacing w:after="0" w:line="240" w:lineRule="auto"/>
              <w:jc w:val="right"/>
              <w:rPr>
                <w:rFonts w:ascii="Times New Roman" w:hAnsi="Times New Roman" w:cs="Times New Roman"/>
                <w:sz w:val="26"/>
                <w:szCs w:val="26"/>
              </w:rPr>
            </w:pPr>
          </w:p>
        </w:tc>
      </w:tr>
      <w:tr w:rsidR="000B118B" w:rsidRPr="00C352E9" w14:paraId="3371CCD5" w14:textId="77777777" w:rsidTr="00E31055">
        <w:tc>
          <w:tcPr>
            <w:tcW w:w="1530" w:type="dxa"/>
            <w:shd w:val="clear" w:color="auto" w:fill="auto"/>
            <w:vAlign w:val="bottom"/>
          </w:tcPr>
          <w:p w14:paraId="09B6B12A" w14:textId="77777777" w:rsidR="000B118B" w:rsidRPr="00C352E9" w:rsidRDefault="000B118B" w:rsidP="000B118B">
            <w:pPr>
              <w:spacing w:after="0" w:line="240" w:lineRule="auto"/>
              <w:rPr>
                <w:rFonts w:ascii="Times New Roman" w:hAnsi="Times New Roman" w:cs="Times New Roman"/>
                <w:b/>
                <w:sz w:val="26"/>
                <w:szCs w:val="26"/>
              </w:rPr>
            </w:pPr>
            <w:r w:rsidRPr="00C352E9">
              <w:rPr>
                <w:rFonts w:ascii="Times New Roman" w:hAnsi="Times New Roman" w:cs="Times New Roman"/>
                <w:b/>
                <w:sz w:val="26"/>
                <w:szCs w:val="26"/>
              </w:rPr>
              <w:t>FERC-918 -- Sub Total of Reporting and Recordkeeping Requirements</w:t>
            </w:r>
          </w:p>
        </w:tc>
        <w:tc>
          <w:tcPr>
            <w:tcW w:w="1710" w:type="dxa"/>
            <w:shd w:val="clear" w:color="auto" w:fill="auto"/>
            <w:vAlign w:val="bottom"/>
          </w:tcPr>
          <w:p w14:paraId="40B75F5D" w14:textId="77777777" w:rsidR="000B118B" w:rsidRPr="00C352E9" w:rsidRDefault="000B118B" w:rsidP="00E31055">
            <w:pPr>
              <w:spacing w:after="0" w:line="240" w:lineRule="auto"/>
              <w:jc w:val="right"/>
              <w:rPr>
                <w:rFonts w:ascii="Times New Roman" w:hAnsi="Times New Roman" w:cs="Times New Roman"/>
                <w:sz w:val="26"/>
                <w:szCs w:val="26"/>
              </w:rPr>
            </w:pPr>
          </w:p>
        </w:tc>
        <w:tc>
          <w:tcPr>
            <w:tcW w:w="1440" w:type="dxa"/>
            <w:shd w:val="clear" w:color="auto" w:fill="auto"/>
            <w:vAlign w:val="bottom"/>
          </w:tcPr>
          <w:p w14:paraId="55D25B16" w14:textId="77777777" w:rsidR="000B118B" w:rsidRPr="00C352E9" w:rsidRDefault="000B118B" w:rsidP="00E31055">
            <w:pPr>
              <w:spacing w:after="0" w:line="240" w:lineRule="auto"/>
              <w:jc w:val="right"/>
              <w:rPr>
                <w:rFonts w:ascii="Times New Roman" w:hAnsi="Times New Roman" w:cs="Times New Roman"/>
                <w:sz w:val="26"/>
                <w:szCs w:val="26"/>
              </w:rPr>
            </w:pPr>
          </w:p>
        </w:tc>
        <w:tc>
          <w:tcPr>
            <w:tcW w:w="1260" w:type="dxa"/>
            <w:shd w:val="clear" w:color="auto" w:fill="auto"/>
            <w:vAlign w:val="bottom"/>
          </w:tcPr>
          <w:p w14:paraId="01FD2ED7" w14:textId="77777777" w:rsidR="000B118B" w:rsidRPr="00C352E9" w:rsidRDefault="000B118B" w:rsidP="00E31055">
            <w:pPr>
              <w:spacing w:after="0" w:line="240" w:lineRule="auto"/>
              <w:jc w:val="right"/>
              <w:rPr>
                <w:rFonts w:ascii="Times New Roman" w:hAnsi="Times New Roman" w:cs="Times New Roman"/>
                <w:sz w:val="26"/>
                <w:szCs w:val="26"/>
              </w:rPr>
            </w:pPr>
          </w:p>
        </w:tc>
        <w:tc>
          <w:tcPr>
            <w:tcW w:w="1260" w:type="dxa"/>
            <w:gridSpan w:val="2"/>
            <w:shd w:val="clear" w:color="auto" w:fill="auto"/>
            <w:vAlign w:val="bottom"/>
          </w:tcPr>
          <w:p w14:paraId="68FAAB65" w14:textId="77777777" w:rsidR="000B118B" w:rsidRPr="00C352E9" w:rsidRDefault="000B118B" w:rsidP="00E31055">
            <w:pPr>
              <w:spacing w:after="0" w:line="240" w:lineRule="auto"/>
              <w:jc w:val="right"/>
              <w:rPr>
                <w:rFonts w:ascii="Times New Roman" w:hAnsi="Times New Roman" w:cs="Times New Roman"/>
                <w:b/>
                <w:sz w:val="26"/>
                <w:szCs w:val="26"/>
              </w:rPr>
            </w:pPr>
          </w:p>
        </w:tc>
        <w:tc>
          <w:tcPr>
            <w:tcW w:w="1620" w:type="dxa"/>
            <w:gridSpan w:val="4"/>
            <w:shd w:val="clear" w:color="auto" w:fill="auto"/>
            <w:vAlign w:val="bottom"/>
          </w:tcPr>
          <w:p w14:paraId="738E31DC" w14:textId="77777777" w:rsidR="000B118B" w:rsidRPr="00C352E9" w:rsidRDefault="00EF45D6" w:rsidP="00E31055">
            <w:pPr>
              <w:spacing w:after="0" w:line="240" w:lineRule="auto"/>
              <w:jc w:val="right"/>
              <w:rPr>
                <w:rFonts w:ascii="Times New Roman" w:hAnsi="Times New Roman" w:cs="Times New Roman"/>
                <w:b/>
                <w:sz w:val="26"/>
                <w:szCs w:val="26"/>
              </w:rPr>
            </w:pPr>
            <w:r>
              <w:rPr>
                <w:rFonts w:ascii="Times New Roman" w:hAnsi="Times New Roman" w:cs="Times New Roman"/>
                <w:b/>
                <w:sz w:val="26"/>
                <w:szCs w:val="26"/>
              </w:rPr>
              <w:t xml:space="preserve">56,414 </w:t>
            </w:r>
            <w:r w:rsidR="009A2B73" w:rsidRPr="00C352E9">
              <w:rPr>
                <w:rFonts w:ascii="Times New Roman" w:hAnsi="Times New Roman" w:cs="Times New Roman"/>
                <w:b/>
                <w:sz w:val="26"/>
                <w:szCs w:val="26"/>
              </w:rPr>
              <w:t>hrs.,</w:t>
            </w:r>
          </w:p>
          <w:p w14:paraId="311BB28B" w14:textId="77777777" w:rsidR="0085691D" w:rsidRPr="0085691D" w:rsidRDefault="0085691D" w:rsidP="0085691D">
            <w:pPr>
              <w:spacing w:after="0" w:line="240" w:lineRule="auto"/>
              <w:jc w:val="right"/>
              <w:rPr>
                <w:rFonts w:ascii="Times New Roman" w:hAnsi="Times New Roman" w:cs="Times New Roman"/>
                <w:b/>
                <w:sz w:val="26"/>
                <w:szCs w:val="26"/>
              </w:rPr>
            </w:pPr>
            <w:r w:rsidRPr="0085691D">
              <w:rPr>
                <w:rFonts w:ascii="Times New Roman" w:hAnsi="Times New Roman" w:cs="Times New Roman"/>
                <w:b/>
                <w:sz w:val="26"/>
                <w:szCs w:val="26"/>
              </w:rPr>
              <w:t>$3,825,070.20</w:t>
            </w:r>
          </w:p>
          <w:p w14:paraId="0E9D4E73" w14:textId="77777777" w:rsidR="009A2B73" w:rsidRPr="00C352E9" w:rsidRDefault="009A2B73" w:rsidP="00EF45D6">
            <w:pPr>
              <w:spacing w:after="0" w:line="240" w:lineRule="auto"/>
              <w:jc w:val="right"/>
              <w:rPr>
                <w:rFonts w:ascii="Times New Roman" w:hAnsi="Times New Roman" w:cs="Times New Roman"/>
                <w:b/>
                <w:sz w:val="26"/>
                <w:szCs w:val="26"/>
              </w:rPr>
            </w:pPr>
          </w:p>
        </w:tc>
        <w:tc>
          <w:tcPr>
            <w:tcW w:w="1710" w:type="dxa"/>
            <w:shd w:val="clear" w:color="auto" w:fill="auto"/>
            <w:vAlign w:val="bottom"/>
          </w:tcPr>
          <w:p w14:paraId="43D73DFC" w14:textId="77777777" w:rsidR="000B118B" w:rsidRPr="00C352E9" w:rsidRDefault="000B118B" w:rsidP="00E31055">
            <w:pPr>
              <w:spacing w:after="0" w:line="240" w:lineRule="auto"/>
              <w:jc w:val="right"/>
              <w:rPr>
                <w:rFonts w:ascii="Times New Roman" w:hAnsi="Times New Roman" w:cs="Times New Roman"/>
                <w:b/>
                <w:sz w:val="26"/>
                <w:szCs w:val="26"/>
              </w:rPr>
            </w:pPr>
          </w:p>
        </w:tc>
      </w:tr>
      <w:tr w:rsidR="000B118B" w:rsidRPr="00C352E9" w14:paraId="57EB4A0B" w14:textId="77777777" w:rsidTr="00E31055">
        <w:trPr>
          <w:trHeight w:val="1961"/>
        </w:trPr>
        <w:tc>
          <w:tcPr>
            <w:tcW w:w="1530" w:type="dxa"/>
            <w:shd w:val="clear" w:color="auto" w:fill="auto"/>
            <w:vAlign w:val="bottom"/>
          </w:tcPr>
          <w:p w14:paraId="2FCBCA84" w14:textId="77777777" w:rsidR="000B118B" w:rsidRPr="00C352E9" w:rsidRDefault="000B118B" w:rsidP="0085691D">
            <w:pPr>
              <w:spacing w:after="0" w:line="240" w:lineRule="auto"/>
              <w:rPr>
                <w:rFonts w:ascii="Times New Roman" w:hAnsi="Times New Roman" w:cs="Times New Roman"/>
                <w:b/>
                <w:sz w:val="26"/>
                <w:szCs w:val="26"/>
              </w:rPr>
            </w:pPr>
            <w:r w:rsidRPr="00C352E9">
              <w:rPr>
                <w:rFonts w:ascii="Times New Roman" w:hAnsi="Times New Roman" w:cs="Times New Roman"/>
                <w:b/>
                <w:sz w:val="26"/>
                <w:szCs w:val="26"/>
              </w:rPr>
              <w:t>Total FERC-917 and FERC-918 (Reporting and Recordkeeping Requirements)</w:t>
            </w:r>
          </w:p>
        </w:tc>
        <w:tc>
          <w:tcPr>
            <w:tcW w:w="1710" w:type="dxa"/>
            <w:shd w:val="clear" w:color="auto" w:fill="auto"/>
            <w:vAlign w:val="bottom"/>
          </w:tcPr>
          <w:p w14:paraId="3824FA34" w14:textId="77777777" w:rsidR="000B118B" w:rsidRPr="00C352E9" w:rsidRDefault="000B118B" w:rsidP="00E31055">
            <w:pPr>
              <w:spacing w:after="0" w:line="240" w:lineRule="auto"/>
              <w:jc w:val="right"/>
              <w:rPr>
                <w:rFonts w:ascii="Times New Roman" w:hAnsi="Times New Roman" w:cs="Times New Roman"/>
                <w:sz w:val="26"/>
                <w:szCs w:val="26"/>
              </w:rPr>
            </w:pPr>
          </w:p>
        </w:tc>
        <w:tc>
          <w:tcPr>
            <w:tcW w:w="1440" w:type="dxa"/>
            <w:shd w:val="clear" w:color="auto" w:fill="auto"/>
            <w:vAlign w:val="bottom"/>
          </w:tcPr>
          <w:p w14:paraId="7D9F64F8" w14:textId="77777777" w:rsidR="000B118B" w:rsidRPr="00C352E9" w:rsidRDefault="000B118B" w:rsidP="00E31055">
            <w:pPr>
              <w:spacing w:after="0" w:line="240" w:lineRule="auto"/>
              <w:jc w:val="right"/>
              <w:rPr>
                <w:rFonts w:ascii="Times New Roman" w:hAnsi="Times New Roman" w:cs="Times New Roman"/>
                <w:sz w:val="26"/>
                <w:szCs w:val="26"/>
              </w:rPr>
            </w:pPr>
          </w:p>
        </w:tc>
        <w:tc>
          <w:tcPr>
            <w:tcW w:w="1260" w:type="dxa"/>
            <w:shd w:val="clear" w:color="auto" w:fill="auto"/>
            <w:vAlign w:val="bottom"/>
          </w:tcPr>
          <w:p w14:paraId="66F17441" w14:textId="77777777" w:rsidR="000B118B" w:rsidRPr="00C352E9" w:rsidRDefault="000B118B" w:rsidP="00E31055">
            <w:pPr>
              <w:spacing w:after="0" w:line="240" w:lineRule="auto"/>
              <w:jc w:val="right"/>
              <w:rPr>
                <w:rFonts w:ascii="Times New Roman" w:hAnsi="Times New Roman" w:cs="Times New Roman"/>
                <w:sz w:val="26"/>
                <w:szCs w:val="26"/>
              </w:rPr>
            </w:pPr>
          </w:p>
        </w:tc>
        <w:tc>
          <w:tcPr>
            <w:tcW w:w="1260" w:type="dxa"/>
            <w:gridSpan w:val="2"/>
            <w:shd w:val="clear" w:color="auto" w:fill="auto"/>
            <w:vAlign w:val="bottom"/>
          </w:tcPr>
          <w:p w14:paraId="5805CCAF" w14:textId="77777777" w:rsidR="000B118B" w:rsidRPr="00C352E9" w:rsidRDefault="000B118B" w:rsidP="00E31055">
            <w:pPr>
              <w:spacing w:after="0" w:line="240" w:lineRule="auto"/>
              <w:jc w:val="right"/>
              <w:rPr>
                <w:rFonts w:ascii="Times New Roman" w:hAnsi="Times New Roman" w:cs="Times New Roman"/>
                <w:b/>
                <w:sz w:val="26"/>
                <w:szCs w:val="26"/>
              </w:rPr>
            </w:pPr>
          </w:p>
        </w:tc>
        <w:tc>
          <w:tcPr>
            <w:tcW w:w="1620" w:type="dxa"/>
            <w:gridSpan w:val="4"/>
            <w:shd w:val="clear" w:color="auto" w:fill="auto"/>
            <w:vAlign w:val="bottom"/>
          </w:tcPr>
          <w:p w14:paraId="718A4511" w14:textId="77777777" w:rsidR="00E06DF7" w:rsidRPr="00C352E9" w:rsidRDefault="00E06DF7" w:rsidP="009A2B73">
            <w:pPr>
              <w:spacing w:after="0" w:line="240" w:lineRule="auto"/>
              <w:jc w:val="right"/>
              <w:rPr>
                <w:rFonts w:ascii="Times New Roman" w:hAnsi="Times New Roman" w:cs="Times New Roman"/>
                <w:b/>
                <w:sz w:val="26"/>
                <w:szCs w:val="26"/>
              </w:rPr>
            </w:pPr>
          </w:p>
          <w:p w14:paraId="608881CE" w14:textId="77777777" w:rsidR="00E06DF7" w:rsidRPr="00C352E9" w:rsidRDefault="00E06DF7" w:rsidP="009A2B73">
            <w:pPr>
              <w:spacing w:after="0" w:line="240" w:lineRule="auto"/>
              <w:jc w:val="right"/>
              <w:rPr>
                <w:rFonts w:ascii="Times New Roman" w:hAnsi="Times New Roman" w:cs="Times New Roman"/>
                <w:b/>
                <w:sz w:val="26"/>
                <w:szCs w:val="26"/>
              </w:rPr>
            </w:pPr>
          </w:p>
          <w:p w14:paraId="6FE89393" w14:textId="77777777" w:rsidR="00E06DF7" w:rsidRPr="00C352E9" w:rsidRDefault="00C4644E" w:rsidP="009A2B73">
            <w:pPr>
              <w:spacing w:after="0" w:line="240" w:lineRule="auto"/>
              <w:jc w:val="right"/>
              <w:rPr>
                <w:rFonts w:ascii="Times New Roman" w:hAnsi="Times New Roman" w:cs="Times New Roman"/>
                <w:b/>
                <w:sz w:val="26"/>
                <w:szCs w:val="26"/>
              </w:rPr>
            </w:pPr>
            <w:r>
              <w:rPr>
                <w:rFonts w:ascii="Times New Roman" w:hAnsi="Times New Roman" w:cs="Times New Roman"/>
                <w:b/>
                <w:sz w:val="26"/>
                <w:szCs w:val="26"/>
              </w:rPr>
              <w:t xml:space="preserve">124,888 </w:t>
            </w:r>
            <w:r w:rsidR="00E06DF7" w:rsidRPr="00C352E9">
              <w:rPr>
                <w:rFonts w:ascii="Times New Roman" w:hAnsi="Times New Roman" w:cs="Times New Roman"/>
                <w:b/>
                <w:sz w:val="26"/>
                <w:szCs w:val="26"/>
              </w:rPr>
              <w:t>hrs.,</w:t>
            </w:r>
          </w:p>
          <w:p w14:paraId="48726324" w14:textId="77777777" w:rsidR="00E06DF7" w:rsidRPr="00C352E9" w:rsidRDefault="0085691D" w:rsidP="00BA618A">
            <w:pPr>
              <w:spacing w:after="0" w:line="240" w:lineRule="auto"/>
              <w:jc w:val="right"/>
              <w:rPr>
                <w:rFonts w:ascii="Times New Roman" w:hAnsi="Times New Roman" w:cs="Times New Roman"/>
                <w:b/>
                <w:sz w:val="26"/>
                <w:szCs w:val="26"/>
              </w:rPr>
            </w:pPr>
            <w:r w:rsidRPr="0085691D">
              <w:rPr>
                <w:rFonts w:ascii="Times New Roman" w:hAnsi="Times New Roman" w:cs="Times New Roman"/>
                <w:b/>
                <w:sz w:val="26"/>
                <w:szCs w:val="26"/>
              </w:rPr>
              <w:t>$8,702,589.80</w:t>
            </w:r>
          </w:p>
        </w:tc>
        <w:tc>
          <w:tcPr>
            <w:tcW w:w="1710" w:type="dxa"/>
            <w:shd w:val="clear" w:color="auto" w:fill="auto"/>
            <w:vAlign w:val="bottom"/>
          </w:tcPr>
          <w:p w14:paraId="675235EA" w14:textId="77777777" w:rsidR="000B118B" w:rsidRPr="00C352E9" w:rsidRDefault="000B118B" w:rsidP="00E31055">
            <w:pPr>
              <w:spacing w:after="0" w:line="240" w:lineRule="auto"/>
              <w:jc w:val="right"/>
              <w:rPr>
                <w:rFonts w:ascii="Times New Roman" w:hAnsi="Times New Roman" w:cs="Times New Roman"/>
                <w:b/>
                <w:sz w:val="26"/>
                <w:szCs w:val="26"/>
              </w:rPr>
            </w:pPr>
          </w:p>
        </w:tc>
      </w:tr>
      <w:tr w:rsidR="00281D52" w:rsidRPr="00C352E9" w14:paraId="059F306D" w14:textId="77777777" w:rsidTr="00281D52">
        <w:trPr>
          <w:trHeight w:val="1097"/>
        </w:trPr>
        <w:tc>
          <w:tcPr>
            <w:tcW w:w="1530" w:type="dxa"/>
            <w:shd w:val="clear" w:color="auto" w:fill="auto"/>
            <w:vAlign w:val="bottom"/>
          </w:tcPr>
          <w:p w14:paraId="78846162" w14:textId="77777777" w:rsidR="00281D52" w:rsidRPr="00C352E9" w:rsidRDefault="00281D52" w:rsidP="00E67356">
            <w:pPr>
              <w:spacing w:after="0" w:line="240" w:lineRule="auto"/>
              <w:rPr>
                <w:rFonts w:ascii="Times New Roman" w:hAnsi="Times New Roman" w:cs="Times New Roman"/>
                <w:b/>
                <w:sz w:val="26"/>
                <w:szCs w:val="26"/>
              </w:rPr>
            </w:pPr>
            <w:r>
              <w:rPr>
                <w:rFonts w:ascii="Times New Roman" w:hAnsi="Times New Roman" w:cs="Times New Roman"/>
                <w:b/>
                <w:sz w:val="26"/>
                <w:szCs w:val="26"/>
              </w:rPr>
              <w:t>Off-site storage cost</w:t>
            </w:r>
          </w:p>
        </w:tc>
        <w:tc>
          <w:tcPr>
            <w:tcW w:w="1710" w:type="dxa"/>
            <w:shd w:val="clear" w:color="auto" w:fill="auto"/>
            <w:vAlign w:val="bottom"/>
          </w:tcPr>
          <w:p w14:paraId="0998E132" w14:textId="77777777" w:rsidR="00281D52" w:rsidRPr="00C352E9" w:rsidRDefault="00281D52" w:rsidP="00E31055">
            <w:pPr>
              <w:spacing w:after="0" w:line="240" w:lineRule="auto"/>
              <w:jc w:val="right"/>
              <w:rPr>
                <w:rFonts w:ascii="Times New Roman" w:hAnsi="Times New Roman" w:cs="Times New Roman"/>
                <w:sz w:val="26"/>
                <w:szCs w:val="26"/>
              </w:rPr>
            </w:pPr>
          </w:p>
        </w:tc>
        <w:tc>
          <w:tcPr>
            <w:tcW w:w="1440" w:type="dxa"/>
            <w:shd w:val="clear" w:color="auto" w:fill="auto"/>
            <w:vAlign w:val="bottom"/>
          </w:tcPr>
          <w:p w14:paraId="4903E08E" w14:textId="77777777" w:rsidR="00281D52" w:rsidRPr="00C352E9" w:rsidRDefault="00281D52" w:rsidP="00E31055">
            <w:pPr>
              <w:spacing w:after="0" w:line="240" w:lineRule="auto"/>
              <w:jc w:val="right"/>
              <w:rPr>
                <w:rFonts w:ascii="Times New Roman" w:hAnsi="Times New Roman" w:cs="Times New Roman"/>
                <w:sz w:val="26"/>
                <w:szCs w:val="26"/>
              </w:rPr>
            </w:pPr>
          </w:p>
        </w:tc>
        <w:tc>
          <w:tcPr>
            <w:tcW w:w="1260" w:type="dxa"/>
            <w:shd w:val="clear" w:color="auto" w:fill="auto"/>
            <w:vAlign w:val="bottom"/>
          </w:tcPr>
          <w:p w14:paraId="34CA7390" w14:textId="77777777" w:rsidR="00281D52" w:rsidRPr="00C352E9" w:rsidRDefault="00281D52" w:rsidP="00E31055">
            <w:pPr>
              <w:spacing w:after="0" w:line="240" w:lineRule="auto"/>
              <w:jc w:val="right"/>
              <w:rPr>
                <w:rFonts w:ascii="Times New Roman" w:hAnsi="Times New Roman" w:cs="Times New Roman"/>
                <w:sz w:val="26"/>
                <w:szCs w:val="26"/>
              </w:rPr>
            </w:pPr>
          </w:p>
        </w:tc>
        <w:tc>
          <w:tcPr>
            <w:tcW w:w="1260" w:type="dxa"/>
            <w:gridSpan w:val="2"/>
            <w:shd w:val="clear" w:color="auto" w:fill="auto"/>
            <w:vAlign w:val="bottom"/>
          </w:tcPr>
          <w:p w14:paraId="55C03C32" w14:textId="77777777" w:rsidR="00281D52" w:rsidRPr="00C352E9" w:rsidRDefault="00281D52" w:rsidP="00E31055">
            <w:pPr>
              <w:spacing w:after="0" w:line="240" w:lineRule="auto"/>
              <w:jc w:val="right"/>
              <w:rPr>
                <w:rFonts w:ascii="Times New Roman" w:hAnsi="Times New Roman" w:cs="Times New Roman"/>
                <w:b/>
                <w:sz w:val="26"/>
                <w:szCs w:val="26"/>
              </w:rPr>
            </w:pPr>
          </w:p>
        </w:tc>
        <w:tc>
          <w:tcPr>
            <w:tcW w:w="1620" w:type="dxa"/>
            <w:gridSpan w:val="4"/>
            <w:shd w:val="clear" w:color="auto" w:fill="auto"/>
            <w:vAlign w:val="bottom"/>
          </w:tcPr>
          <w:p w14:paraId="4AD21EAF" w14:textId="77777777" w:rsidR="00281D52" w:rsidRPr="00C352E9" w:rsidRDefault="005605DF" w:rsidP="009A2B73">
            <w:pPr>
              <w:spacing w:after="0" w:line="240" w:lineRule="auto"/>
              <w:jc w:val="right"/>
              <w:rPr>
                <w:rFonts w:ascii="Times New Roman" w:hAnsi="Times New Roman" w:cs="Times New Roman"/>
                <w:b/>
                <w:sz w:val="26"/>
                <w:szCs w:val="26"/>
              </w:rPr>
            </w:pPr>
            <w:r>
              <w:rPr>
                <w:rFonts w:ascii="Times New Roman" w:hAnsi="Times New Roman" w:cs="Times New Roman"/>
                <w:b/>
                <w:sz w:val="26"/>
                <w:szCs w:val="26"/>
              </w:rPr>
              <w:t>$7,400,000</w:t>
            </w:r>
          </w:p>
        </w:tc>
        <w:tc>
          <w:tcPr>
            <w:tcW w:w="1710" w:type="dxa"/>
            <w:shd w:val="clear" w:color="auto" w:fill="auto"/>
            <w:vAlign w:val="bottom"/>
          </w:tcPr>
          <w:p w14:paraId="79EFF537" w14:textId="77777777" w:rsidR="00281D52" w:rsidRPr="00C352E9" w:rsidRDefault="00281D52" w:rsidP="00E31055">
            <w:pPr>
              <w:spacing w:after="0" w:line="240" w:lineRule="auto"/>
              <w:jc w:val="right"/>
              <w:rPr>
                <w:rFonts w:ascii="Times New Roman" w:hAnsi="Times New Roman" w:cs="Times New Roman"/>
                <w:b/>
                <w:sz w:val="26"/>
                <w:szCs w:val="26"/>
              </w:rPr>
            </w:pPr>
          </w:p>
        </w:tc>
      </w:tr>
    </w:tbl>
    <w:p w14:paraId="4711795F" w14:textId="77777777" w:rsidR="004A4691" w:rsidRDefault="004A4691" w:rsidP="00963E0B">
      <w:pPr>
        <w:rPr>
          <w:rFonts w:ascii="Times New Roman" w:hAnsi="Times New Roman" w:cs="Times New Roman"/>
          <w:sz w:val="26"/>
          <w:szCs w:val="26"/>
        </w:rPr>
      </w:pPr>
    </w:p>
    <w:p w14:paraId="046A1F10" w14:textId="77777777" w:rsidR="00C17976" w:rsidRDefault="00C17976" w:rsidP="00C17976">
      <w:pPr>
        <w:spacing w:after="0" w:line="240" w:lineRule="auto"/>
        <w:rPr>
          <w:rFonts w:ascii="Times New Roman" w:hAnsi="Times New Roman" w:cs="Times New Roman"/>
          <w:sz w:val="26"/>
          <w:szCs w:val="26"/>
        </w:rPr>
      </w:pPr>
    </w:p>
    <w:p w14:paraId="76364B5A" w14:textId="77777777" w:rsidR="00C17976" w:rsidRDefault="00C17976" w:rsidP="00C17976">
      <w:pPr>
        <w:spacing w:after="0" w:line="240" w:lineRule="auto"/>
        <w:rPr>
          <w:rFonts w:ascii="Times New Roman" w:hAnsi="Times New Roman" w:cs="Times New Roman"/>
          <w:sz w:val="26"/>
          <w:szCs w:val="26"/>
        </w:rPr>
      </w:pPr>
    </w:p>
    <w:p w14:paraId="1BF5B1C9" w14:textId="77777777" w:rsidR="00C17976" w:rsidRDefault="00C17976" w:rsidP="00C17976">
      <w:pPr>
        <w:spacing w:after="0" w:line="240" w:lineRule="auto"/>
        <w:rPr>
          <w:rFonts w:ascii="Times New Roman" w:hAnsi="Times New Roman" w:cs="Times New Roman"/>
          <w:sz w:val="26"/>
          <w:szCs w:val="26"/>
        </w:rPr>
      </w:pPr>
    </w:p>
    <w:p w14:paraId="3BB229B0" w14:textId="77777777" w:rsidR="00C17976" w:rsidRPr="00C17976" w:rsidRDefault="00C17976" w:rsidP="00C17976">
      <w:pPr>
        <w:spacing w:after="0" w:line="240" w:lineRule="auto"/>
        <w:ind w:firstLine="2174"/>
        <w:jc w:val="center"/>
        <w:rPr>
          <w:rFonts w:ascii="Times New Roman" w:hAnsi="Times New Roman" w:cs="Times New Roman"/>
          <w:sz w:val="26"/>
        </w:rPr>
      </w:pPr>
      <w:r w:rsidRPr="00C17976">
        <w:rPr>
          <w:rFonts w:ascii="Times New Roman" w:hAnsi="Times New Roman" w:cs="Times New Roman"/>
          <w:sz w:val="26"/>
        </w:rPr>
        <w:t>Kimberly D. Bose,</w:t>
      </w:r>
    </w:p>
    <w:p w14:paraId="3CF60B39" w14:textId="77777777" w:rsidR="00C17976" w:rsidRPr="00C17976" w:rsidRDefault="00C17976" w:rsidP="00C17976">
      <w:pPr>
        <w:spacing w:after="0" w:line="240" w:lineRule="auto"/>
        <w:ind w:firstLine="2174"/>
        <w:jc w:val="center"/>
      </w:pPr>
      <w:r w:rsidRPr="00C17976">
        <w:rPr>
          <w:rFonts w:ascii="Times New Roman" w:hAnsi="Times New Roman" w:cs="Times New Roman"/>
          <w:sz w:val="26"/>
        </w:rPr>
        <w:t>Secretary.</w:t>
      </w:r>
    </w:p>
    <w:p w14:paraId="46194BB8" w14:textId="77777777" w:rsidR="00C17976" w:rsidRDefault="00C17976" w:rsidP="00C17976">
      <w:pPr>
        <w:spacing w:after="0" w:line="240" w:lineRule="auto"/>
        <w:rPr>
          <w:rFonts w:ascii="Times New Roman" w:hAnsi="Times New Roman" w:cs="Times New Roman"/>
          <w:sz w:val="26"/>
          <w:szCs w:val="26"/>
        </w:rPr>
      </w:pPr>
    </w:p>
    <w:p w14:paraId="537AACA8" w14:textId="77777777" w:rsidR="009173EC" w:rsidRPr="00C352E9" w:rsidRDefault="009173EC">
      <w:pPr>
        <w:rPr>
          <w:rFonts w:ascii="Times New Roman" w:hAnsi="Times New Roman" w:cs="Times New Roman"/>
          <w:sz w:val="26"/>
          <w:szCs w:val="26"/>
        </w:rPr>
      </w:pPr>
    </w:p>
    <w:sectPr w:rsidR="009173EC" w:rsidRPr="00C352E9" w:rsidSect="0070068E">
      <w:headerReference w:type="default" r:id="rId14"/>
      <w:foot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01AEF5" w14:textId="77777777" w:rsidR="00E83019" w:rsidRDefault="00E83019" w:rsidP="00963E0B">
      <w:pPr>
        <w:spacing w:after="0" w:line="240" w:lineRule="auto"/>
      </w:pPr>
      <w:r>
        <w:separator/>
      </w:r>
    </w:p>
  </w:endnote>
  <w:endnote w:type="continuationSeparator" w:id="0">
    <w:p w14:paraId="233C13CC" w14:textId="77777777" w:rsidR="00E83019" w:rsidRDefault="00E83019" w:rsidP="00963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2FFB3" w14:textId="77777777" w:rsidR="0002661E" w:rsidRDefault="0002661E" w:rsidP="00E710A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708628" w14:textId="77777777" w:rsidR="00E83019" w:rsidRDefault="00E83019" w:rsidP="00963E0B">
      <w:pPr>
        <w:spacing w:after="0" w:line="240" w:lineRule="auto"/>
      </w:pPr>
      <w:r>
        <w:separator/>
      </w:r>
    </w:p>
  </w:footnote>
  <w:footnote w:type="continuationSeparator" w:id="0">
    <w:p w14:paraId="51455376" w14:textId="77777777" w:rsidR="00E83019" w:rsidRDefault="00E83019" w:rsidP="00963E0B">
      <w:pPr>
        <w:spacing w:after="0" w:line="240" w:lineRule="auto"/>
      </w:pPr>
      <w:r>
        <w:continuationSeparator/>
      </w:r>
    </w:p>
  </w:footnote>
  <w:footnote w:id="1">
    <w:p w14:paraId="58527482" w14:textId="77777777" w:rsidR="0002661E" w:rsidRPr="0002661E" w:rsidRDefault="0002661E">
      <w:pPr>
        <w:pStyle w:val="FootnoteText"/>
        <w:rPr>
          <w:vertAlign w:val="superscript"/>
        </w:rPr>
      </w:pPr>
      <w:r w:rsidRPr="00242C06">
        <w:rPr>
          <w:rStyle w:val="FootnoteReference"/>
          <w:vertAlign w:val="superscript"/>
        </w:rPr>
        <w:footnoteRef/>
      </w:r>
      <w:r w:rsidRPr="00242C06">
        <w:rPr>
          <w:vertAlign w:val="superscript"/>
        </w:rPr>
        <w:t xml:space="preserve"> </w:t>
      </w:r>
      <w:r w:rsidRPr="00143B45">
        <w:rPr>
          <w:sz w:val="26"/>
          <w:szCs w:val="26"/>
        </w:rPr>
        <w:t>The zeroes for respondents and responses are based on having no filings of this type over the past four years.  In addition, we estimate no filings during the next three years.  The requirements remain in the regulations and are included as part of the OMB Control Number.</w:t>
      </w:r>
    </w:p>
  </w:footnote>
  <w:footnote w:id="2">
    <w:p w14:paraId="6E4C7145" w14:textId="77777777" w:rsidR="00C352E9" w:rsidRPr="00C352E9" w:rsidRDefault="00C352E9" w:rsidP="00C352E9">
      <w:pPr>
        <w:pStyle w:val="FootnoteText"/>
        <w:rPr>
          <w:sz w:val="26"/>
          <w:szCs w:val="26"/>
        </w:rPr>
      </w:pPr>
      <w:r w:rsidRPr="00C352E9">
        <w:rPr>
          <w:rStyle w:val="FootnoteReference"/>
          <w:sz w:val="26"/>
          <w:szCs w:val="26"/>
          <w:vertAlign w:val="superscript"/>
        </w:rPr>
        <w:footnoteRef/>
      </w:r>
      <w:r w:rsidRPr="00C352E9">
        <w:rPr>
          <w:sz w:val="26"/>
          <w:szCs w:val="26"/>
        </w:rPr>
        <w:t xml:space="preserve"> The estimated hourly cost (salary plus benefits) provided in this section is based on the salary figures for May 201</w:t>
      </w:r>
      <w:r w:rsidR="0026434F">
        <w:rPr>
          <w:sz w:val="26"/>
          <w:szCs w:val="26"/>
        </w:rPr>
        <w:t>7</w:t>
      </w:r>
      <w:r w:rsidRPr="00C352E9">
        <w:rPr>
          <w:sz w:val="26"/>
          <w:szCs w:val="26"/>
        </w:rPr>
        <w:t xml:space="preserve"> posted by the Bureau of Labor Statistics for the Utilities sector (available at </w:t>
      </w:r>
      <w:hyperlink r:id="rId1" w:history="1">
        <w:r w:rsidR="0026434F" w:rsidRPr="0026434F">
          <w:rPr>
            <w:rStyle w:val="Hyperlink"/>
            <w:sz w:val="26"/>
            <w:szCs w:val="26"/>
          </w:rPr>
          <w:t>http://www.bls.gov/oes/current/naics2_22.htm</w:t>
        </w:r>
      </w:hyperlink>
      <w:r w:rsidRPr="00C352E9">
        <w:rPr>
          <w:sz w:val="26"/>
          <w:szCs w:val="26"/>
        </w:rPr>
        <w:t xml:space="preserve">) and </w:t>
      </w:r>
      <w:r w:rsidR="00851C14">
        <w:rPr>
          <w:sz w:val="26"/>
          <w:szCs w:val="26"/>
        </w:rPr>
        <w:t>benefits</w:t>
      </w:r>
      <w:r w:rsidRPr="00C352E9">
        <w:rPr>
          <w:sz w:val="26"/>
          <w:szCs w:val="26"/>
        </w:rPr>
        <w:t xml:space="preserve"> </w:t>
      </w:r>
      <w:r w:rsidR="0064797D">
        <w:rPr>
          <w:sz w:val="26"/>
          <w:szCs w:val="26"/>
        </w:rPr>
        <w:t xml:space="preserve">data </w:t>
      </w:r>
      <w:r w:rsidR="006E6EF7">
        <w:rPr>
          <w:sz w:val="26"/>
          <w:szCs w:val="26"/>
        </w:rPr>
        <w:t xml:space="preserve">of </w:t>
      </w:r>
      <w:r w:rsidR="0026434F">
        <w:rPr>
          <w:sz w:val="26"/>
          <w:szCs w:val="26"/>
        </w:rPr>
        <w:t>May</w:t>
      </w:r>
      <w:r w:rsidR="009B2E8D">
        <w:rPr>
          <w:sz w:val="26"/>
          <w:szCs w:val="26"/>
        </w:rPr>
        <w:t xml:space="preserve"> 2017</w:t>
      </w:r>
      <w:r w:rsidRPr="00C352E9">
        <w:rPr>
          <w:sz w:val="26"/>
          <w:szCs w:val="26"/>
        </w:rPr>
        <w:t xml:space="preserve"> (available at </w:t>
      </w:r>
      <w:hyperlink r:id="rId2" w:history="1">
        <w:r w:rsidRPr="00C352E9">
          <w:rPr>
            <w:rStyle w:val="Hyperlink"/>
            <w:sz w:val="26"/>
            <w:szCs w:val="26"/>
          </w:rPr>
          <w:t>https://www.bls.gov/oes/current/naics2_22.htm</w:t>
        </w:r>
      </w:hyperlink>
      <w:r w:rsidRPr="00C352E9">
        <w:rPr>
          <w:sz w:val="26"/>
          <w:szCs w:val="26"/>
        </w:rPr>
        <w:t>).:</w:t>
      </w:r>
    </w:p>
    <w:p w14:paraId="05A2604D" w14:textId="77777777" w:rsidR="00C352E9" w:rsidRPr="00C352E9" w:rsidRDefault="00C352E9" w:rsidP="002B2ECF">
      <w:pPr>
        <w:pStyle w:val="FootnoteText"/>
        <w:ind w:firstLine="720"/>
        <w:rPr>
          <w:sz w:val="26"/>
          <w:szCs w:val="26"/>
        </w:rPr>
      </w:pPr>
      <w:r w:rsidRPr="00C352E9">
        <w:rPr>
          <w:sz w:val="26"/>
          <w:szCs w:val="26"/>
        </w:rPr>
        <w:t>Legal (Occupation Code: 23-0000): $143.68</w:t>
      </w:r>
    </w:p>
    <w:p w14:paraId="415523BE" w14:textId="77777777" w:rsidR="00C352E9" w:rsidRPr="00C352E9" w:rsidRDefault="00C352E9" w:rsidP="002B2ECF">
      <w:pPr>
        <w:pStyle w:val="FootnoteText"/>
        <w:ind w:firstLine="720"/>
        <w:rPr>
          <w:sz w:val="26"/>
          <w:szCs w:val="26"/>
        </w:rPr>
      </w:pPr>
      <w:r w:rsidRPr="00C352E9">
        <w:rPr>
          <w:sz w:val="26"/>
          <w:szCs w:val="26"/>
        </w:rPr>
        <w:t>Consulting (Occupation Code: 54-1600): $89.00</w:t>
      </w:r>
    </w:p>
    <w:p w14:paraId="7A490B95" w14:textId="77777777" w:rsidR="00C352E9" w:rsidRPr="00C352E9" w:rsidRDefault="00C352E9" w:rsidP="002B2ECF">
      <w:pPr>
        <w:pStyle w:val="FootnoteText"/>
        <w:ind w:firstLine="720"/>
        <w:rPr>
          <w:sz w:val="26"/>
          <w:szCs w:val="26"/>
        </w:rPr>
      </w:pPr>
      <w:r w:rsidRPr="00C352E9">
        <w:rPr>
          <w:sz w:val="26"/>
          <w:szCs w:val="26"/>
        </w:rPr>
        <w:t>Management Analyst (Occupation Code: 13-1111): $63.49</w:t>
      </w:r>
    </w:p>
    <w:p w14:paraId="5F4E51FB" w14:textId="77777777" w:rsidR="00851C14" w:rsidRDefault="00C352E9" w:rsidP="002B2ECF">
      <w:pPr>
        <w:pStyle w:val="FootnoteText"/>
        <w:ind w:left="720"/>
        <w:rPr>
          <w:sz w:val="26"/>
          <w:szCs w:val="26"/>
        </w:rPr>
      </w:pPr>
      <w:r w:rsidRPr="00C352E9">
        <w:rPr>
          <w:sz w:val="26"/>
          <w:szCs w:val="26"/>
        </w:rPr>
        <w:t>Office and Administrative Support (Occupation Code: 43-000): $40.89</w:t>
      </w:r>
      <w:r>
        <w:rPr>
          <w:sz w:val="26"/>
          <w:szCs w:val="26"/>
        </w:rPr>
        <w:t xml:space="preserve"> </w:t>
      </w:r>
    </w:p>
    <w:p w14:paraId="5AABF7F4" w14:textId="77777777" w:rsidR="00C352E9" w:rsidRPr="00C352E9" w:rsidRDefault="00C352E9" w:rsidP="002B2ECF">
      <w:pPr>
        <w:pStyle w:val="FootnoteText"/>
        <w:ind w:left="720"/>
        <w:rPr>
          <w:sz w:val="26"/>
          <w:szCs w:val="26"/>
        </w:rPr>
      </w:pPr>
      <w:r w:rsidRPr="00C352E9">
        <w:rPr>
          <w:sz w:val="26"/>
          <w:szCs w:val="26"/>
        </w:rPr>
        <w:t>Electrical Engineer (Occupation Code: 17-2071): $68.12</w:t>
      </w:r>
    </w:p>
    <w:p w14:paraId="12542974" w14:textId="77777777" w:rsidR="00C352E9" w:rsidRPr="00C352E9" w:rsidRDefault="00C352E9" w:rsidP="002B2ECF">
      <w:pPr>
        <w:pStyle w:val="FootnoteText"/>
        <w:ind w:firstLine="720"/>
        <w:rPr>
          <w:sz w:val="26"/>
          <w:szCs w:val="26"/>
        </w:rPr>
      </w:pPr>
      <w:r w:rsidRPr="00C352E9">
        <w:rPr>
          <w:sz w:val="26"/>
          <w:szCs w:val="26"/>
        </w:rPr>
        <w:t>Information Security Analyst (Occupation Code: 15-1122): $66.34</w:t>
      </w:r>
    </w:p>
    <w:p w14:paraId="41C70A80" w14:textId="77777777" w:rsidR="00C352E9" w:rsidRPr="00C352E9" w:rsidRDefault="00C352E9" w:rsidP="002B2ECF">
      <w:pPr>
        <w:pStyle w:val="FootnoteText"/>
        <w:ind w:firstLine="720"/>
        <w:rPr>
          <w:sz w:val="26"/>
          <w:szCs w:val="26"/>
        </w:rPr>
      </w:pPr>
      <w:r w:rsidRPr="00C352E9">
        <w:rPr>
          <w:sz w:val="26"/>
          <w:szCs w:val="26"/>
        </w:rPr>
        <w:t>File Clerk (Occupation Code: 43-4071): $32.74</w:t>
      </w:r>
    </w:p>
    <w:p w14:paraId="0BEAB5A8" w14:textId="77777777" w:rsidR="006E6EF7" w:rsidRDefault="006E6EF7" w:rsidP="00C352E9">
      <w:pPr>
        <w:pStyle w:val="FootnoteText"/>
        <w:rPr>
          <w:sz w:val="26"/>
          <w:szCs w:val="26"/>
        </w:rPr>
      </w:pPr>
    </w:p>
    <w:p w14:paraId="4647A9C0" w14:textId="77777777" w:rsidR="00C352E9" w:rsidRDefault="006E6EF7" w:rsidP="00C352E9">
      <w:pPr>
        <w:pStyle w:val="FootnoteText"/>
        <w:rPr>
          <w:sz w:val="26"/>
          <w:szCs w:val="26"/>
        </w:rPr>
      </w:pPr>
      <w:r>
        <w:rPr>
          <w:sz w:val="26"/>
          <w:szCs w:val="26"/>
        </w:rPr>
        <w:t>For reporting requirements, t</w:t>
      </w:r>
      <w:r w:rsidR="00851C14">
        <w:rPr>
          <w:sz w:val="26"/>
          <w:szCs w:val="26"/>
        </w:rPr>
        <w:t>he skill sets are assumed to contribute equally, so the hourly cost is an average [</w:t>
      </w:r>
      <w:r w:rsidR="00C352E9" w:rsidRPr="00C352E9">
        <w:rPr>
          <w:sz w:val="26"/>
          <w:szCs w:val="26"/>
        </w:rPr>
        <w:t xml:space="preserve">($143.68 + $89.00 + $63.49 + $40.89 + $68.12 + $66.34 + </w:t>
      </w:r>
      <w:r w:rsidR="0064797D">
        <w:rPr>
          <w:sz w:val="26"/>
          <w:szCs w:val="26"/>
        </w:rPr>
        <w:t>$</w:t>
      </w:r>
      <w:r w:rsidR="00C352E9" w:rsidRPr="00C352E9">
        <w:rPr>
          <w:sz w:val="26"/>
          <w:szCs w:val="26"/>
        </w:rPr>
        <w:t>32.74) ÷ 7 = $72.04</w:t>
      </w:r>
      <w:r w:rsidR="00851C14">
        <w:rPr>
          <w:sz w:val="26"/>
          <w:szCs w:val="26"/>
        </w:rPr>
        <w:t>]</w:t>
      </w:r>
      <w:r w:rsidR="00C352E9" w:rsidRPr="00C352E9">
        <w:rPr>
          <w:sz w:val="26"/>
          <w:szCs w:val="26"/>
        </w:rPr>
        <w:t>.  The figure is rounded to $72.00</w:t>
      </w:r>
      <w:r w:rsidR="00851C14">
        <w:rPr>
          <w:sz w:val="26"/>
          <w:szCs w:val="26"/>
        </w:rPr>
        <w:t xml:space="preserve"> per hour</w:t>
      </w:r>
      <w:r w:rsidR="00C352E9" w:rsidRPr="00C352E9">
        <w:rPr>
          <w:sz w:val="26"/>
          <w:szCs w:val="26"/>
        </w:rPr>
        <w:t>.</w:t>
      </w:r>
    </w:p>
    <w:p w14:paraId="4647FBAC" w14:textId="77777777" w:rsidR="006E6EF7" w:rsidRDefault="006E6EF7" w:rsidP="00C352E9">
      <w:pPr>
        <w:pStyle w:val="FootnoteText"/>
        <w:rPr>
          <w:sz w:val="26"/>
          <w:szCs w:val="26"/>
        </w:rPr>
      </w:pPr>
    </w:p>
    <w:p w14:paraId="528ED5EB" w14:textId="77777777" w:rsidR="006E6EF7" w:rsidRPr="00C352E9" w:rsidRDefault="006E6EF7" w:rsidP="00C352E9">
      <w:pPr>
        <w:pStyle w:val="FootnoteText"/>
        <w:rPr>
          <w:sz w:val="26"/>
          <w:szCs w:val="26"/>
        </w:rPr>
      </w:pPr>
      <w:r>
        <w:rPr>
          <w:sz w:val="26"/>
          <w:szCs w:val="26"/>
        </w:rPr>
        <w:t>For recordkeeping requirements, the hourly cost for a file clerk ($32.74) is used.</w:t>
      </w:r>
    </w:p>
  </w:footnote>
  <w:footnote w:id="3">
    <w:p w14:paraId="4CB16971" w14:textId="77777777" w:rsidR="00BA618A" w:rsidRDefault="00BA618A" w:rsidP="00BA618A">
      <w:pPr>
        <w:pStyle w:val="FootnoteText"/>
      </w:pPr>
      <w:r w:rsidRPr="00242C06">
        <w:rPr>
          <w:rStyle w:val="FootnoteReference"/>
          <w:sz w:val="26"/>
          <w:szCs w:val="26"/>
          <w:vertAlign w:val="superscript"/>
        </w:rPr>
        <w:footnoteRef/>
      </w:r>
      <w:r w:rsidRPr="00242C06">
        <w:rPr>
          <w:sz w:val="26"/>
          <w:szCs w:val="26"/>
          <w:vertAlign w:val="superscript"/>
        </w:rPr>
        <w:t xml:space="preserve"> </w:t>
      </w:r>
      <w:r w:rsidRPr="00143B45">
        <w:rPr>
          <w:sz w:val="26"/>
          <w:szCs w:val="26"/>
        </w:rPr>
        <w:t>ATC-related standards</w:t>
      </w:r>
      <w:r>
        <w:rPr>
          <w:sz w:val="26"/>
          <w:szCs w:val="26"/>
        </w:rPr>
        <w:t xml:space="preserve"> include:  </w:t>
      </w:r>
      <w:r w:rsidRPr="00BA618A">
        <w:rPr>
          <w:sz w:val="26"/>
          <w:szCs w:val="26"/>
        </w:rPr>
        <w:t>Implementation by each utility (Reporting)</w:t>
      </w:r>
      <w:r>
        <w:rPr>
          <w:sz w:val="26"/>
          <w:szCs w:val="26"/>
        </w:rPr>
        <w:t xml:space="preserve">, </w:t>
      </w:r>
      <w:r w:rsidRPr="00BA618A">
        <w:rPr>
          <w:sz w:val="26"/>
          <w:szCs w:val="26"/>
        </w:rPr>
        <w:t>NERC/NAESB Team to develop</w:t>
      </w:r>
      <w:r>
        <w:rPr>
          <w:sz w:val="26"/>
          <w:szCs w:val="26"/>
        </w:rPr>
        <w:t xml:space="preserve"> </w:t>
      </w:r>
      <w:r w:rsidRPr="00BA618A">
        <w:rPr>
          <w:sz w:val="26"/>
          <w:szCs w:val="26"/>
        </w:rPr>
        <w:t>(Reporting)</w:t>
      </w:r>
      <w:r>
        <w:rPr>
          <w:sz w:val="26"/>
          <w:szCs w:val="26"/>
        </w:rPr>
        <w:t xml:space="preserve">, and </w:t>
      </w:r>
      <w:r w:rsidRPr="00BA618A">
        <w:rPr>
          <w:sz w:val="26"/>
          <w:szCs w:val="26"/>
        </w:rPr>
        <w:t>Review and comment by utility (Reporting)</w:t>
      </w:r>
      <w:r>
        <w:rPr>
          <w:sz w:val="26"/>
          <w:szCs w:val="2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4271129"/>
      <w:docPartObj>
        <w:docPartGallery w:val="Page Numbers (Top of Page)"/>
        <w:docPartUnique/>
      </w:docPartObj>
    </w:sdtPr>
    <w:sdtEndPr>
      <w:rPr>
        <w:noProof/>
      </w:rPr>
    </w:sdtEndPr>
    <w:sdtContent>
      <w:p w14:paraId="198FEE0B" w14:textId="77777777" w:rsidR="00E710A7" w:rsidRDefault="00E710A7" w:rsidP="00E710A7">
        <w:pPr>
          <w:pStyle w:val="Header"/>
        </w:pPr>
        <w:r>
          <w:t>Docket No. IC18-5-000</w:t>
        </w:r>
        <w:r>
          <w:tab/>
        </w:r>
        <w:r>
          <w:fldChar w:fldCharType="begin"/>
        </w:r>
        <w:r>
          <w:instrText xml:space="preserve"> PAGE   \* MERGEFORMAT </w:instrText>
        </w:r>
        <w:r>
          <w:fldChar w:fldCharType="separate"/>
        </w:r>
        <w:r w:rsidR="00267394">
          <w:rPr>
            <w:noProof/>
          </w:rPr>
          <w:t>2</w:t>
        </w:r>
        <w:r>
          <w:rPr>
            <w:noProof/>
          </w:rPr>
          <w:fldChar w:fldCharType="end"/>
        </w:r>
      </w:p>
    </w:sdtContent>
  </w:sdt>
  <w:p w14:paraId="41ABDA90" w14:textId="77777777" w:rsidR="004044D9" w:rsidRDefault="004044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1C1F7" w14:textId="77777777" w:rsidR="004044D9" w:rsidRDefault="004044D9">
    <w:pPr>
      <w:pStyle w:val="Header"/>
    </w:pPr>
  </w:p>
  <w:p w14:paraId="5C6AFC11" w14:textId="77777777" w:rsidR="004044D9" w:rsidRDefault="004044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94ED4"/>
    <w:multiLevelType w:val="hybridMultilevel"/>
    <w:tmpl w:val="A456D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06351C"/>
    <w:multiLevelType w:val="hybridMultilevel"/>
    <w:tmpl w:val="447A87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E0B"/>
    <w:rsid w:val="00004652"/>
    <w:rsid w:val="0000482C"/>
    <w:rsid w:val="0002661E"/>
    <w:rsid w:val="0006438B"/>
    <w:rsid w:val="0007276F"/>
    <w:rsid w:val="00082569"/>
    <w:rsid w:val="0009191A"/>
    <w:rsid w:val="000A36B3"/>
    <w:rsid w:val="000B118B"/>
    <w:rsid w:val="000C7F05"/>
    <w:rsid w:val="000F30DD"/>
    <w:rsid w:val="001213FC"/>
    <w:rsid w:val="00121671"/>
    <w:rsid w:val="00121B3A"/>
    <w:rsid w:val="00134E35"/>
    <w:rsid w:val="0013612F"/>
    <w:rsid w:val="00143B45"/>
    <w:rsid w:val="00175AF8"/>
    <w:rsid w:val="00181357"/>
    <w:rsid w:val="00186AE1"/>
    <w:rsid w:val="00192C96"/>
    <w:rsid w:val="001B4F09"/>
    <w:rsid w:val="001D1491"/>
    <w:rsid w:val="001D7EDB"/>
    <w:rsid w:val="00242C06"/>
    <w:rsid w:val="0025784B"/>
    <w:rsid w:val="0026415C"/>
    <w:rsid w:val="0026434F"/>
    <w:rsid w:val="00267394"/>
    <w:rsid w:val="00281D52"/>
    <w:rsid w:val="002B2ECF"/>
    <w:rsid w:val="002F61A3"/>
    <w:rsid w:val="00366D78"/>
    <w:rsid w:val="00375E16"/>
    <w:rsid w:val="00394F63"/>
    <w:rsid w:val="003C5CB9"/>
    <w:rsid w:val="003D7526"/>
    <w:rsid w:val="003F2FB1"/>
    <w:rsid w:val="003F6104"/>
    <w:rsid w:val="004044D9"/>
    <w:rsid w:val="004162CD"/>
    <w:rsid w:val="00442389"/>
    <w:rsid w:val="004A4691"/>
    <w:rsid w:val="004B103E"/>
    <w:rsid w:val="004B2EA8"/>
    <w:rsid w:val="004B4885"/>
    <w:rsid w:val="004D0E71"/>
    <w:rsid w:val="004F1403"/>
    <w:rsid w:val="00506E5A"/>
    <w:rsid w:val="00521D6D"/>
    <w:rsid w:val="00540603"/>
    <w:rsid w:val="00542CF2"/>
    <w:rsid w:val="00542EC1"/>
    <w:rsid w:val="005605DF"/>
    <w:rsid w:val="00562B53"/>
    <w:rsid w:val="005D575E"/>
    <w:rsid w:val="005E234C"/>
    <w:rsid w:val="005F731F"/>
    <w:rsid w:val="0064797D"/>
    <w:rsid w:val="00680BDB"/>
    <w:rsid w:val="006863AE"/>
    <w:rsid w:val="00695DDE"/>
    <w:rsid w:val="006B6E78"/>
    <w:rsid w:val="006E6EF7"/>
    <w:rsid w:val="0070068E"/>
    <w:rsid w:val="0070660A"/>
    <w:rsid w:val="00733A9B"/>
    <w:rsid w:val="0076787A"/>
    <w:rsid w:val="00784802"/>
    <w:rsid w:val="00792B7F"/>
    <w:rsid w:val="007B33AD"/>
    <w:rsid w:val="007D4835"/>
    <w:rsid w:val="007F3C64"/>
    <w:rsid w:val="008473A8"/>
    <w:rsid w:val="00851C14"/>
    <w:rsid w:val="0085691D"/>
    <w:rsid w:val="00866088"/>
    <w:rsid w:val="00873EBC"/>
    <w:rsid w:val="00885B31"/>
    <w:rsid w:val="008C4077"/>
    <w:rsid w:val="009173EC"/>
    <w:rsid w:val="00932FCD"/>
    <w:rsid w:val="00963E0B"/>
    <w:rsid w:val="00992D8C"/>
    <w:rsid w:val="009A2B73"/>
    <w:rsid w:val="009B2E8D"/>
    <w:rsid w:val="009F4D69"/>
    <w:rsid w:val="00A0053D"/>
    <w:rsid w:val="00A17A3B"/>
    <w:rsid w:val="00A40E78"/>
    <w:rsid w:val="00B07862"/>
    <w:rsid w:val="00B264A8"/>
    <w:rsid w:val="00B32E6D"/>
    <w:rsid w:val="00B33F9B"/>
    <w:rsid w:val="00B37078"/>
    <w:rsid w:val="00B550FF"/>
    <w:rsid w:val="00BA618A"/>
    <w:rsid w:val="00BB1987"/>
    <w:rsid w:val="00BE5B6C"/>
    <w:rsid w:val="00C15D89"/>
    <w:rsid w:val="00C17976"/>
    <w:rsid w:val="00C352E9"/>
    <w:rsid w:val="00C4177F"/>
    <w:rsid w:val="00C4644E"/>
    <w:rsid w:val="00C86685"/>
    <w:rsid w:val="00CD4821"/>
    <w:rsid w:val="00D260A1"/>
    <w:rsid w:val="00D37C31"/>
    <w:rsid w:val="00D444DE"/>
    <w:rsid w:val="00D55656"/>
    <w:rsid w:val="00D753D4"/>
    <w:rsid w:val="00D80013"/>
    <w:rsid w:val="00DB7694"/>
    <w:rsid w:val="00DD5893"/>
    <w:rsid w:val="00E06DF7"/>
    <w:rsid w:val="00E21F48"/>
    <w:rsid w:val="00E31055"/>
    <w:rsid w:val="00E53948"/>
    <w:rsid w:val="00E57F5E"/>
    <w:rsid w:val="00E67356"/>
    <w:rsid w:val="00E710A7"/>
    <w:rsid w:val="00E732B6"/>
    <w:rsid w:val="00E83019"/>
    <w:rsid w:val="00E86082"/>
    <w:rsid w:val="00E90534"/>
    <w:rsid w:val="00E945E7"/>
    <w:rsid w:val="00EB3D0C"/>
    <w:rsid w:val="00EB70FA"/>
    <w:rsid w:val="00ED1875"/>
    <w:rsid w:val="00EF45D6"/>
    <w:rsid w:val="00F103F4"/>
    <w:rsid w:val="00F45BC2"/>
    <w:rsid w:val="00F75375"/>
    <w:rsid w:val="00F90168"/>
    <w:rsid w:val="00F95FA3"/>
    <w:rsid w:val="00FA5BA5"/>
    <w:rsid w:val="00FA66E1"/>
    <w:rsid w:val="00FB00F9"/>
    <w:rsid w:val="00FC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FF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uiPriority w:val="99"/>
    <w:rsid w:val="00963E0B"/>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
    <w:uiPriority w:val="99"/>
    <w:qFormat/>
    <w:rsid w:val="00963E0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Char Char"/>
    <w:basedOn w:val="DefaultParagraphFont"/>
    <w:link w:val="FootnoteText"/>
    <w:uiPriority w:val="99"/>
    <w:rsid w:val="00963E0B"/>
    <w:rPr>
      <w:rFonts w:ascii="Times New Roman" w:eastAsia="Times New Roman" w:hAnsi="Times New Roman" w:cs="Times New Roman"/>
      <w:sz w:val="20"/>
      <w:szCs w:val="20"/>
    </w:rPr>
  </w:style>
  <w:style w:type="character" w:styleId="Hyperlink">
    <w:name w:val="Hyperlink"/>
    <w:basedOn w:val="DefaultParagraphFont"/>
    <w:uiPriority w:val="99"/>
    <w:rsid w:val="00963E0B"/>
    <w:rPr>
      <w:color w:val="0000FF"/>
      <w:u w:val="single"/>
    </w:rPr>
  </w:style>
  <w:style w:type="paragraph" w:styleId="Header">
    <w:name w:val="header"/>
    <w:basedOn w:val="Normal"/>
    <w:link w:val="HeaderChar"/>
    <w:uiPriority w:val="99"/>
    <w:unhideWhenUsed/>
    <w:rsid w:val="00963E0B"/>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6"/>
      <w:szCs w:val="24"/>
    </w:rPr>
  </w:style>
  <w:style w:type="character" w:customStyle="1" w:styleId="HeaderChar">
    <w:name w:val="Header Char"/>
    <w:basedOn w:val="DefaultParagraphFont"/>
    <w:link w:val="Header"/>
    <w:uiPriority w:val="99"/>
    <w:rsid w:val="00963E0B"/>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963E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E0B"/>
  </w:style>
  <w:style w:type="character" w:styleId="CommentReference">
    <w:name w:val="annotation reference"/>
    <w:basedOn w:val="DefaultParagraphFont"/>
    <w:uiPriority w:val="99"/>
    <w:semiHidden/>
    <w:unhideWhenUsed/>
    <w:rsid w:val="004B103E"/>
    <w:rPr>
      <w:sz w:val="16"/>
      <w:szCs w:val="16"/>
    </w:rPr>
  </w:style>
  <w:style w:type="paragraph" w:styleId="CommentText">
    <w:name w:val="annotation text"/>
    <w:basedOn w:val="Normal"/>
    <w:link w:val="CommentTextChar"/>
    <w:uiPriority w:val="99"/>
    <w:semiHidden/>
    <w:unhideWhenUsed/>
    <w:rsid w:val="004B103E"/>
    <w:pPr>
      <w:spacing w:line="240" w:lineRule="auto"/>
    </w:pPr>
    <w:rPr>
      <w:sz w:val="20"/>
      <w:szCs w:val="20"/>
    </w:rPr>
  </w:style>
  <w:style w:type="character" w:customStyle="1" w:styleId="CommentTextChar">
    <w:name w:val="Comment Text Char"/>
    <w:basedOn w:val="DefaultParagraphFont"/>
    <w:link w:val="CommentText"/>
    <w:uiPriority w:val="99"/>
    <w:semiHidden/>
    <w:rsid w:val="004B103E"/>
    <w:rPr>
      <w:sz w:val="20"/>
      <w:szCs w:val="20"/>
    </w:rPr>
  </w:style>
  <w:style w:type="paragraph" w:styleId="CommentSubject">
    <w:name w:val="annotation subject"/>
    <w:basedOn w:val="CommentText"/>
    <w:next w:val="CommentText"/>
    <w:link w:val="CommentSubjectChar"/>
    <w:uiPriority w:val="99"/>
    <w:semiHidden/>
    <w:unhideWhenUsed/>
    <w:rsid w:val="004B103E"/>
    <w:rPr>
      <w:b/>
      <w:bCs/>
    </w:rPr>
  </w:style>
  <w:style w:type="character" w:customStyle="1" w:styleId="CommentSubjectChar">
    <w:name w:val="Comment Subject Char"/>
    <w:basedOn w:val="CommentTextChar"/>
    <w:link w:val="CommentSubject"/>
    <w:uiPriority w:val="99"/>
    <w:semiHidden/>
    <w:rsid w:val="004B103E"/>
    <w:rPr>
      <w:b/>
      <w:bCs/>
      <w:sz w:val="20"/>
      <w:szCs w:val="20"/>
    </w:rPr>
  </w:style>
  <w:style w:type="paragraph" w:styleId="BalloonText">
    <w:name w:val="Balloon Text"/>
    <w:basedOn w:val="Normal"/>
    <w:link w:val="BalloonTextChar"/>
    <w:uiPriority w:val="99"/>
    <w:semiHidden/>
    <w:unhideWhenUsed/>
    <w:rsid w:val="004B10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03E"/>
    <w:rPr>
      <w:rFonts w:ascii="Segoe UI" w:hAnsi="Segoe UI" w:cs="Segoe UI"/>
      <w:sz w:val="18"/>
      <w:szCs w:val="18"/>
    </w:rPr>
  </w:style>
  <w:style w:type="paragraph" w:styleId="ListParagraph">
    <w:name w:val="List Paragraph"/>
    <w:basedOn w:val="Normal"/>
    <w:uiPriority w:val="34"/>
    <w:qFormat/>
    <w:rsid w:val="0070660A"/>
    <w:pPr>
      <w:ind w:left="720"/>
      <w:contextualSpacing/>
    </w:pPr>
  </w:style>
  <w:style w:type="character" w:styleId="FollowedHyperlink">
    <w:name w:val="FollowedHyperlink"/>
    <w:basedOn w:val="DefaultParagraphFont"/>
    <w:uiPriority w:val="99"/>
    <w:semiHidden/>
    <w:unhideWhenUsed/>
    <w:rsid w:val="0026434F"/>
    <w:rPr>
      <w:color w:val="954F72" w:themeColor="followedHyperlink"/>
      <w:u w:val="single"/>
    </w:rPr>
  </w:style>
  <w:style w:type="paragraph" w:styleId="EndnoteText">
    <w:name w:val="endnote text"/>
    <w:basedOn w:val="Normal"/>
    <w:link w:val="EndnoteTextChar"/>
    <w:uiPriority w:val="99"/>
    <w:semiHidden/>
    <w:unhideWhenUsed/>
    <w:rsid w:val="0025784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5784B"/>
    <w:rPr>
      <w:sz w:val="20"/>
      <w:szCs w:val="20"/>
    </w:rPr>
  </w:style>
  <w:style w:type="character" w:styleId="EndnoteReference">
    <w:name w:val="endnote reference"/>
    <w:basedOn w:val="DefaultParagraphFont"/>
    <w:uiPriority w:val="99"/>
    <w:semiHidden/>
    <w:unhideWhenUsed/>
    <w:rsid w:val="0025784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uiPriority w:val="99"/>
    <w:rsid w:val="00963E0B"/>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
    <w:uiPriority w:val="99"/>
    <w:qFormat/>
    <w:rsid w:val="00963E0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Char Char"/>
    <w:basedOn w:val="DefaultParagraphFont"/>
    <w:link w:val="FootnoteText"/>
    <w:uiPriority w:val="99"/>
    <w:rsid w:val="00963E0B"/>
    <w:rPr>
      <w:rFonts w:ascii="Times New Roman" w:eastAsia="Times New Roman" w:hAnsi="Times New Roman" w:cs="Times New Roman"/>
      <w:sz w:val="20"/>
      <w:szCs w:val="20"/>
    </w:rPr>
  </w:style>
  <w:style w:type="character" w:styleId="Hyperlink">
    <w:name w:val="Hyperlink"/>
    <w:basedOn w:val="DefaultParagraphFont"/>
    <w:uiPriority w:val="99"/>
    <w:rsid w:val="00963E0B"/>
    <w:rPr>
      <w:color w:val="0000FF"/>
      <w:u w:val="single"/>
    </w:rPr>
  </w:style>
  <w:style w:type="paragraph" w:styleId="Header">
    <w:name w:val="header"/>
    <w:basedOn w:val="Normal"/>
    <w:link w:val="HeaderChar"/>
    <w:uiPriority w:val="99"/>
    <w:unhideWhenUsed/>
    <w:rsid w:val="00963E0B"/>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6"/>
      <w:szCs w:val="24"/>
    </w:rPr>
  </w:style>
  <w:style w:type="character" w:customStyle="1" w:styleId="HeaderChar">
    <w:name w:val="Header Char"/>
    <w:basedOn w:val="DefaultParagraphFont"/>
    <w:link w:val="Header"/>
    <w:uiPriority w:val="99"/>
    <w:rsid w:val="00963E0B"/>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963E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E0B"/>
  </w:style>
  <w:style w:type="character" w:styleId="CommentReference">
    <w:name w:val="annotation reference"/>
    <w:basedOn w:val="DefaultParagraphFont"/>
    <w:uiPriority w:val="99"/>
    <w:semiHidden/>
    <w:unhideWhenUsed/>
    <w:rsid w:val="004B103E"/>
    <w:rPr>
      <w:sz w:val="16"/>
      <w:szCs w:val="16"/>
    </w:rPr>
  </w:style>
  <w:style w:type="paragraph" w:styleId="CommentText">
    <w:name w:val="annotation text"/>
    <w:basedOn w:val="Normal"/>
    <w:link w:val="CommentTextChar"/>
    <w:uiPriority w:val="99"/>
    <w:semiHidden/>
    <w:unhideWhenUsed/>
    <w:rsid w:val="004B103E"/>
    <w:pPr>
      <w:spacing w:line="240" w:lineRule="auto"/>
    </w:pPr>
    <w:rPr>
      <w:sz w:val="20"/>
      <w:szCs w:val="20"/>
    </w:rPr>
  </w:style>
  <w:style w:type="character" w:customStyle="1" w:styleId="CommentTextChar">
    <w:name w:val="Comment Text Char"/>
    <w:basedOn w:val="DefaultParagraphFont"/>
    <w:link w:val="CommentText"/>
    <w:uiPriority w:val="99"/>
    <w:semiHidden/>
    <w:rsid w:val="004B103E"/>
    <w:rPr>
      <w:sz w:val="20"/>
      <w:szCs w:val="20"/>
    </w:rPr>
  </w:style>
  <w:style w:type="paragraph" w:styleId="CommentSubject">
    <w:name w:val="annotation subject"/>
    <w:basedOn w:val="CommentText"/>
    <w:next w:val="CommentText"/>
    <w:link w:val="CommentSubjectChar"/>
    <w:uiPriority w:val="99"/>
    <w:semiHidden/>
    <w:unhideWhenUsed/>
    <w:rsid w:val="004B103E"/>
    <w:rPr>
      <w:b/>
      <w:bCs/>
    </w:rPr>
  </w:style>
  <w:style w:type="character" w:customStyle="1" w:styleId="CommentSubjectChar">
    <w:name w:val="Comment Subject Char"/>
    <w:basedOn w:val="CommentTextChar"/>
    <w:link w:val="CommentSubject"/>
    <w:uiPriority w:val="99"/>
    <w:semiHidden/>
    <w:rsid w:val="004B103E"/>
    <w:rPr>
      <w:b/>
      <w:bCs/>
      <w:sz w:val="20"/>
      <w:szCs w:val="20"/>
    </w:rPr>
  </w:style>
  <w:style w:type="paragraph" w:styleId="BalloonText">
    <w:name w:val="Balloon Text"/>
    <w:basedOn w:val="Normal"/>
    <w:link w:val="BalloonTextChar"/>
    <w:uiPriority w:val="99"/>
    <w:semiHidden/>
    <w:unhideWhenUsed/>
    <w:rsid w:val="004B10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03E"/>
    <w:rPr>
      <w:rFonts w:ascii="Segoe UI" w:hAnsi="Segoe UI" w:cs="Segoe UI"/>
      <w:sz w:val="18"/>
      <w:szCs w:val="18"/>
    </w:rPr>
  </w:style>
  <w:style w:type="paragraph" w:styleId="ListParagraph">
    <w:name w:val="List Paragraph"/>
    <w:basedOn w:val="Normal"/>
    <w:uiPriority w:val="34"/>
    <w:qFormat/>
    <w:rsid w:val="0070660A"/>
    <w:pPr>
      <w:ind w:left="720"/>
      <w:contextualSpacing/>
    </w:pPr>
  </w:style>
  <w:style w:type="character" w:styleId="FollowedHyperlink">
    <w:name w:val="FollowedHyperlink"/>
    <w:basedOn w:val="DefaultParagraphFont"/>
    <w:uiPriority w:val="99"/>
    <w:semiHidden/>
    <w:unhideWhenUsed/>
    <w:rsid w:val="0026434F"/>
    <w:rPr>
      <w:color w:val="954F72" w:themeColor="followedHyperlink"/>
      <w:u w:val="single"/>
    </w:rPr>
  </w:style>
  <w:style w:type="paragraph" w:styleId="EndnoteText">
    <w:name w:val="endnote text"/>
    <w:basedOn w:val="Normal"/>
    <w:link w:val="EndnoteTextChar"/>
    <w:uiPriority w:val="99"/>
    <w:semiHidden/>
    <w:unhideWhenUsed/>
    <w:rsid w:val="0025784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5784B"/>
    <w:rPr>
      <w:sz w:val="20"/>
      <w:szCs w:val="20"/>
    </w:rPr>
  </w:style>
  <w:style w:type="character" w:styleId="EndnoteReference">
    <w:name w:val="endnote reference"/>
    <w:basedOn w:val="DefaultParagraphFont"/>
    <w:uiPriority w:val="99"/>
    <w:semiHidden/>
    <w:unhideWhenUsed/>
    <w:rsid w:val="002578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4499">
      <w:bodyDiv w:val="1"/>
      <w:marLeft w:val="0"/>
      <w:marRight w:val="0"/>
      <w:marTop w:val="0"/>
      <w:marBottom w:val="0"/>
      <w:divBdr>
        <w:top w:val="none" w:sz="0" w:space="0" w:color="auto"/>
        <w:left w:val="none" w:sz="0" w:space="0" w:color="auto"/>
        <w:bottom w:val="none" w:sz="0" w:space="0" w:color="auto"/>
        <w:right w:val="none" w:sz="0" w:space="0" w:color="auto"/>
      </w:divBdr>
    </w:div>
    <w:div w:id="75638034">
      <w:bodyDiv w:val="1"/>
      <w:marLeft w:val="0"/>
      <w:marRight w:val="0"/>
      <w:marTop w:val="0"/>
      <w:marBottom w:val="0"/>
      <w:divBdr>
        <w:top w:val="none" w:sz="0" w:space="0" w:color="auto"/>
        <w:left w:val="none" w:sz="0" w:space="0" w:color="auto"/>
        <w:bottom w:val="none" w:sz="0" w:space="0" w:color="auto"/>
        <w:right w:val="none" w:sz="0" w:space="0" w:color="auto"/>
      </w:divBdr>
    </w:div>
    <w:div w:id="120728260">
      <w:bodyDiv w:val="1"/>
      <w:marLeft w:val="0"/>
      <w:marRight w:val="0"/>
      <w:marTop w:val="0"/>
      <w:marBottom w:val="0"/>
      <w:divBdr>
        <w:top w:val="none" w:sz="0" w:space="0" w:color="auto"/>
        <w:left w:val="none" w:sz="0" w:space="0" w:color="auto"/>
        <w:bottom w:val="none" w:sz="0" w:space="0" w:color="auto"/>
        <w:right w:val="none" w:sz="0" w:space="0" w:color="auto"/>
      </w:divBdr>
    </w:div>
    <w:div w:id="184173113">
      <w:bodyDiv w:val="1"/>
      <w:marLeft w:val="0"/>
      <w:marRight w:val="0"/>
      <w:marTop w:val="0"/>
      <w:marBottom w:val="0"/>
      <w:divBdr>
        <w:top w:val="none" w:sz="0" w:space="0" w:color="auto"/>
        <w:left w:val="none" w:sz="0" w:space="0" w:color="auto"/>
        <w:bottom w:val="none" w:sz="0" w:space="0" w:color="auto"/>
        <w:right w:val="none" w:sz="0" w:space="0" w:color="auto"/>
      </w:divBdr>
    </w:div>
    <w:div w:id="272830563">
      <w:bodyDiv w:val="1"/>
      <w:marLeft w:val="0"/>
      <w:marRight w:val="0"/>
      <w:marTop w:val="0"/>
      <w:marBottom w:val="0"/>
      <w:divBdr>
        <w:top w:val="none" w:sz="0" w:space="0" w:color="auto"/>
        <w:left w:val="none" w:sz="0" w:space="0" w:color="auto"/>
        <w:bottom w:val="none" w:sz="0" w:space="0" w:color="auto"/>
        <w:right w:val="none" w:sz="0" w:space="0" w:color="auto"/>
      </w:divBdr>
    </w:div>
    <w:div w:id="391081931">
      <w:bodyDiv w:val="1"/>
      <w:marLeft w:val="0"/>
      <w:marRight w:val="0"/>
      <w:marTop w:val="0"/>
      <w:marBottom w:val="0"/>
      <w:divBdr>
        <w:top w:val="none" w:sz="0" w:space="0" w:color="auto"/>
        <w:left w:val="none" w:sz="0" w:space="0" w:color="auto"/>
        <w:bottom w:val="none" w:sz="0" w:space="0" w:color="auto"/>
        <w:right w:val="none" w:sz="0" w:space="0" w:color="auto"/>
      </w:divBdr>
    </w:div>
    <w:div w:id="975795716">
      <w:bodyDiv w:val="1"/>
      <w:marLeft w:val="0"/>
      <w:marRight w:val="0"/>
      <w:marTop w:val="0"/>
      <w:marBottom w:val="0"/>
      <w:divBdr>
        <w:top w:val="none" w:sz="0" w:space="0" w:color="auto"/>
        <w:left w:val="none" w:sz="0" w:space="0" w:color="auto"/>
        <w:bottom w:val="none" w:sz="0" w:space="0" w:color="auto"/>
        <w:right w:val="none" w:sz="0" w:space="0" w:color="auto"/>
      </w:divBdr>
    </w:div>
    <w:div w:id="1208568366">
      <w:bodyDiv w:val="1"/>
      <w:marLeft w:val="0"/>
      <w:marRight w:val="0"/>
      <w:marTop w:val="0"/>
      <w:marBottom w:val="0"/>
      <w:divBdr>
        <w:top w:val="none" w:sz="0" w:space="0" w:color="auto"/>
        <w:left w:val="none" w:sz="0" w:space="0" w:color="auto"/>
        <w:bottom w:val="none" w:sz="0" w:space="0" w:color="auto"/>
        <w:right w:val="none" w:sz="0" w:space="0" w:color="auto"/>
      </w:divBdr>
    </w:div>
    <w:div w:id="1403066869">
      <w:bodyDiv w:val="1"/>
      <w:marLeft w:val="0"/>
      <w:marRight w:val="0"/>
      <w:marTop w:val="0"/>
      <w:marBottom w:val="0"/>
      <w:divBdr>
        <w:top w:val="none" w:sz="0" w:space="0" w:color="auto"/>
        <w:left w:val="none" w:sz="0" w:space="0" w:color="auto"/>
        <w:bottom w:val="none" w:sz="0" w:space="0" w:color="auto"/>
        <w:right w:val="none" w:sz="0" w:space="0" w:color="auto"/>
      </w:divBdr>
    </w:div>
    <w:div w:id="1488210299">
      <w:bodyDiv w:val="1"/>
      <w:marLeft w:val="0"/>
      <w:marRight w:val="0"/>
      <w:marTop w:val="0"/>
      <w:marBottom w:val="0"/>
      <w:divBdr>
        <w:top w:val="none" w:sz="0" w:space="0" w:color="auto"/>
        <w:left w:val="none" w:sz="0" w:space="0" w:color="auto"/>
        <w:bottom w:val="none" w:sz="0" w:space="0" w:color="auto"/>
        <w:right w:val="none" w:sz="0" w:space="0" w:color="auto"/>
      </w:divBdr>
    </w:div>
    <w:div w:id="1743597986">
      <w:bodyDiv w:val="1"/>
      <w:marLeft w:val="0"/>
      <w:marRight w:val="0"/>
      <w:marTop w:val="0"/>
      <w:marBottom w:val="0"/>
      <w:divBdr>
        <w:top w:val="none" w:sz="0" w:space="0" w:color="auto"/>
        <w:left w:val="none" w:sz="0" w:space="0" w:color="auto"/>
        <w:bottom w:val="none" w:sz="0" w:space="0" w:color="auto"/>
        <w:right w:val="none" w:sz="0" w:space="0" w:color="auto"/>
      </w:divBdr>
    </w:div>
    <w:div w:id="175427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current/naics2_22.htm" TargetMode="External"/><Relationship Id="rId1" Type="http://schemas.openxmlformats.org/officeDocument/2006/relationships/hyperlink" Target="http://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Errata</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917</_x0031__x002e__x0020_Collection_x0020_Number>
    <Date xmlns="d6eefc7d-9817-4fa6-84d5-3bc009be21b8">2018-06-13T04:00:00+00:00</Date>
    <Status xmlns="d6eefc7d-9817-4fa6-84d5-3bc009be21b8">Issued</Status>
    <_x0032__x002e__x0020_Docket_x0020_Number xmlns="d6eefc7d-9817-4fa6-84d5-3bc009be21b8" xsi:nil="true"/>
    <_x0032__x002e__x0020_Collection_x0020_Number xmlns="d6eefc7d-9817-4fa6-84d5-3bc009be21b8">918</_x0032__x002e__x0020_Collection_x0020_Number>
    <_x0031__x002e__x0020_Docket_x0020_Number xmlns="d6eefc7d-9817-4fa6-84d5-3bc009be21b8">IC18-5</_x0031__x002e__x0020_Docket_x0020_Number>
    <_x0033__x002e__x0020_Collection_x0020_Number xmlns="d6eefc7d-9817-4fa6-84d5-3bc009be21b8" xsi:nil="true"/>
  </documentManagement>
</p:properti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402EC-2AA5-4664-A197-598243B444A5}">
  <ds:schemaRefs>
    <ds:schemaRef ds:uri="http://schemas.microsoft.com/sharepoint/v3/contenttype/forms"/>
  </ds:schemaRefs>
</ds:datastoreItem>
</file>

<file path=customXml/itemProps2.xml><?xml version="1.0" encoding="utf-8"?>
<ds:datastoreItem xmlns:ds="http://schemas.openxmlformats.org/officeDocument/2006/customXml" ds:itemID="{DEBDB74A-4794-4244-BF5E-42AF46C2CE2F}">
  <ds:schemaRefs>
    <ds:schemaRef ds:uri="http://purl.org/dc/terms/"/>
    <ds:schemaRef ds:uri="http://schemas.microsoft.com/office/infopath/2007/PartnerControls"/>
    <ds:schemaRef ds:uri="d6eefc7d-9817-4fa6-84d5-3bc009be21b8"/>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0BAB80C-051D-42FB-9737-5EDBACF565AA}">
  <ds:schemaRefs>
    <ds:schemaRef ds:uri="Microsoft.SharePoint.Taxonomy.ContentTypeSync"/>
  </ds:schemaRefs>
</ds:datastoreItem>
</file>

<file path=customXml/itemProps4.xml><?xml version="1.0" encoding="utf-8"?>
<ds:datastoreItem xmlns:ds="http://schemas.openxmlformats.org/officeDocument/2006/customXml" ds:itemID="{16F9C61D-725C-44E6-9AEE-EBEEDBB4E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5068625-52EE-450C-AD5C-75BD9D02FD1A}">
  <ds:schemaRefs>
    <ds:schemaRef ds:uri="http://schemas.microsoft.com/office/2006/metadata/customXsn"/>
  </ds:schemaRefs>
</ds:datastoreItem>
</file>

<file path=customXml/itemProps6.xml><?xml version="1.0" encoding="utf-8"?>
<ds:datastoreItem xmlns:ds="http://schemas.openxmlformats.org/officeDocument/2006/customXml" ds:itemID="{1BBA361D-6F56-44C5-B272-57D968CFB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6769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cp:lastPrinted>2018-06-13T15:40:00Z</cp:lastPrinted>
  <dcterms:created xsi:type="dcterms:W3CDTF">2018-06-18T13:26:00Z</dcterms:created>
  <dcterms:modified xsi:type="dcterms:W3CDTF">2018-06-18T13:26:00Z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