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A04209" w:rsidRPr="00A04209">
        <w:t>National Fire Academy Long-Term Evaluation Form for Supervisors and National Fire Academy Long-Term Evaluation Form for Students/Trainees</w:t>
      </w:r>
    </w:p>
    <w:p w:rsidR="00BD0143" w:rsidRDefault="00BD0143" w:rsidP="00BD0143">
      <w:pPr>
        <w:jc w:val="center"/>
      </w:pPr>
      <w:r>
        <w:t xml:space="preserve">OMB </w:t>
      </w:r>
      <w:r w:rsidR="004B5421">
        <w:t>Control No.: 1660</w:t>
      </w:r>
      <w:r w:rsidR="004B5421" w:rsidRPr="003339A9">
        <w:t>-</w:t>
      </w:r>
      <w:r w:rsidR="003339A9" w:rsidRPr="003339A9">
        <w:t>0039</w:t>
      </w:r>
    </w:p>
    <w:p w:rsidR="00BD0143" w:rsidRDefault="00BD0143" w:rsidP="00BD0143">
      <w:pPr>
        <w:jc w:val="center"/>
      </w:pPr>
      <w:r>
        <w:t>Current Expiration Date:</w:t>
      </w:r>
      <w:r w:rsidR="003339A9">
        <w:t xml:space="preserve"> March</w:t>
      </w:r>
      <w:r>
        <w:t xml:space="preserve"> </w:t>
      </w:r>
      <w:r w:rsidR="003339A9">
        <w:t>31, 2018</w:t>
      </w:r>
    </w:p>
    <w:p w:rsidR="00B11616" w:rsidRDefault="00B11616" w:rsidP="00B11616">
      <w:pPr>
        <w:tabs>
          <w:tab w:val="left" w:pos="-720"/>
        </w:tabs>
        <w:suppressAutoHyphens/>
      </w:pPr>
      <w:r>
        <w:tab/>
      </w:r>
      <w:r>
        <w:tab/>
      </w:r>
      <w:r>
        <w:tab/>
      </w:r>
      <w:r>
        <w:tab/>
      </w:r>
      <w:r w:rsidR="00BD0143" w:rsidRPr="00065001">
        <w:t xml:space="preserve">Collection Instruments: </w:t>
      </w:r>
      <w:r w:rsidR="00855EFA" w:rsidRPr="00855EFA">
        <w:t>FEMA Form 078-0-2</w:t>
      </w:r>
      <w:r w:rsidR="00A04209">
        <w:t>;</w:t>
      </w:r>
      <w:r w:rsidR="00855EFA" w:rsidRPr="00855EFA">
        <w:t xml:space="preserve"> </w:t>
      </w:r>
      <w:r w:rsidR="00A04209">
        <w:t xml:space="preserve">FEMA Form </w:t>
      </w:r>
      <w:r w:rsidR="00855EFA" w:rsidRPr="00855EFA">
        <w:t>078-0-2A</w:t>
      </w:r>
    </w:p>
    <w:p w:rsidR="00855EFA" w:rsidRPr="00B11616" w:rsidRDefault="00855EFA"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A04209" w:rsidRPr="00F65E17" w:rsidRDefault="007A3831" w:rsidP="00A04209">
      <w:r>
        <w:t xml:space="preserve">FEMA </w:t>
      </w:r>
      <w:r w:rsidR="00DE18C9">
        <w:t>forms</w:t>
      </w:r>
      <w:r>
        <w:t xml:space="preserve"> ha</w:t>
      </w:r>
      <w:r w:rsidR="00E941B7">
        <w:t>ve</w:t>
      </w:r>
      <w:r w:rsidR="00643FAF">
        <w:t xml:space="preserve"> been changed</w:t>
      </w:r>
      <w:r w:rsidR="00855EFA">
        <w:t xml:space="preserve">: </w:t>
      </w:r>
      <w:r w:rsidR="00A04209">
        <w:t>T</w:t>
      </w:r>
      <w:r w:rsidR="00A04209">
        <w:rPr>
          <w:bCs/>
        </w:rPr>
        <w:t xml:space="preserve">here have been some changes to </w:t>
      </w:r>
      <w:r w:rsidR="00A04209" w:rsidRPr="00B12C92">
        <w:rPr>
          <w:bCs/>
        </w:rPr>
        <w:t>FEMA Form 078-0-2A</w:t>
      </w:r>
      <w:r w:rsidR="00A04209">
        <w:rPr>
          <w:bCs/>
        </w:rPr>
        <w:t xml:space="preserve"> and </w:t>
      </w:r>
      <w:r w:rsidR="00A04209" w:rsidRPr="00B12C92">
        <w:rPr>
          <w:bCs/>
        </w:rPr>
        <w:t>FEMA Form 078-0-2</w:t>
      </w:r>
      <w:r w:rsidR="00A04209">
        <w:rPr>
          <w:bCs/>
        </w:rPr>
        <w:t>.</w:t>
      </w:r>
      <w:r w:rsidR="00A04209" w:rsidRPr="00D91C3A">
        <w:rPr>
          <w:bCs/>
        </w:rPr>
        <w:t xml:space="preserve"> </w:t>
      </w:r>
      <w:r w:rsidR="00A04209" w:rsidRPr="00D91C3A">
        <w:t>One question was added to each form to better reflect and measure the NFA’s progress toward the USFA’s goals.  Two questions were removed from the student/trainee form that are no longer relev</w:t>
      </w:r>
      <w:r w:rsidR="00A04209" w:rsidRPr="00185B87">
        <w:t>ant to NFA’s data collection.</w:t>
      </w:r>
    </w:p>
    <w:p w:rsidR="004A5C77" w:rsidRDefault="004A5C77"/>
    <w:p w:rsidR="004B5421" w:rsidRDefault="004B5421" w:rsidP="00287348"/>
    <w:p w:rsidR="004A5C77" w:rsidRDefault="00A402B9">
      <w:r>
        <w:t>Supporting Statement:</w:t>
      </w:r>
    </w:p>
    <w:p w:rsidR="00A402B9" w:rsidRDefault="00A402B9"/>
    <w:p w:rsidR="00643FAF" w:rsidRDefault="00643FAF">
      <w:r>
        <w:t xml:space="preserve">Question 8a </w:t>
      </w:r>
      <w:r w:rsidR="00A04209">
        <w:t>– U</w:t>
      </w:r>
      <w:r>
        <w:t>pdated to reflect FRN publication information</w:t>
      </w:r>
      <w:r w:rsidR="004B5421">
        <w:t>.</w:t>
      </w:r>
    </w:p>
    <w:p w:rsidR="007A3831" w:rsidRDefault="00C557B8">
      <w:r>
        <w:t>Question 10 – Updated to reflect current privacy information</w:t>
      </w:r>
      <w:r w:rsidR="004B5421">
        <w:t>.</w:t>
      </w:r>
    </w:p>
    <w:p w:rsidR="00A402B9" w:rsidRDefault="00A402B9">
      <w:r>
        <w:t xml:space="preserve">Question 12 – </w:t>
      </w:r>
      <w:r w:rsidR="00643FAF">
        <w:t xml:space="preserve">Number of forms </w:t>
      </w:r>
      <w:r w:rsidR="007A3831">
        <w:t>respondents</w:t>
      </w:r>
      <w:r w:rsidR="007A3831" w:rsidRPr="00855EFA">
        <w:t xml:space="preserve"> </w:t>
      </w:r>
      <w:r w:rsidR="00855EFA" w:rsidRPr="00855EFA">
        <w:t>is unchanged</w:t>
      </w:r>
      <w:r w:rsidR="00643FAF" w:rsidRPr="00855EFA">
        <w:t>.</w:t>
      </w:r>
      <w:r>
        <w:t xml:space="preserve">  See Question 15 for explanation.</w:t>
      </w:r>
    </w:p>
    <w:p w:rsidR="001927FD" w:rsidRDefault="001927FD">
      <w:pPr>
        <w:rPr>
          <w:color w:val="000000"/>
        </w:rPr>
      </w:pPr>
    </w:p>
    <w:p w:rsidR="00643FAF" w:rsidRDefault="00643FAF">
      <w:pPr>
        <w:rPr>
          <w:color w:val="000000"/>
        </w:rPr>
      </w:pPr>
      <w:r>
        <w:rPr>
          <w:color w:val="000000"/>
        </w:rPr>
        <w:t xml:space="preserve">Question 14 </w:t>
      </w:r>
      <w:r w:rsidR="00855EFA">
        <w:t xml:space="preserve">– </w:t>
      </w:r>
      <w:r w:rsidR="00855EFA">
        <w:rPr>
          <w:color w:val="000000"/>
        </w:rPr>
        <w:t>C</w:t>
      </w:r>
      <w:r>
        <w:rPr>
          <w:color w:val="000000"/>
        </w:rPr>
        <w:t>osts to the Federal Government updated</w:t>
      </w:r>
      <w:r w:rsidR="004B5421">
        <w:rPr>
          <w:color w:val="000000"/>
        </w:rPr>
        <w:t>.</w:t>
      </w:r>
    </w:p>
    <w:p w:rsidR="00643FAF" w:rsidRDefault="00643FAF">
      <w:pPr>
        <w:rPr>
          <w:color w:val="000000"/>
        </w:rPr>
      </w:pPr>
    </w:p>
    <w:p w:rsidR="00315CC4" w:rsidRDefault="001927FD" w:rsidP="00800B00">
      <w:pPr>
        <w:rPr>
          <w:color w:val="000000"/>
        </w:rPr>
      </w:pPr>
      <w:r>
        <w:rPr>
          <w:color w:val="000000"/>
        </w:rPr>
        <w:t xml:space="preserve">Question 15 – </w:t>
      </w:r>
      <w:r w:rsidR="00643FAF">
        <w:rPr>
          <w:color w:val="000000"/>
        </w:rPr>
        <w:t xml:space="preserve">Burden hour </w:t>
      </w:r>
      <w:r w:rsidR="00855EFA" w:rsidRPr="00855EFA">
        <w:rPr>
          <w:color w:val="000000"/>
        </w:rPr>
        <w:t>is unchanged.</w:t>
      </w:r>
    </w:p>
    <w:p w:rsidR="00DE18C9" w:rsidRPr="00DE18C9" w:rsidRDefault="00DE18C9" w:rsidP="00DE18C9">
      <w:pPr>
        <w:spacing w:after="200" w:line="276" w:lineRule="auto"/>
        <w:rPr>
          <w:rFonts w:ascii="Calibri" w:eastAsia="Calibri" w:hAnsi="Calibri"/>
          <w:b/>
          <w:bCs/>
          <w:sz w:val="22"/>
          <w:szCs w:val="22"/>
        </w:rPr>
      </w:pPr>
    </w:p>
    <w:tbl>
      <w:tblPr>
        <w:tblW w:w="9980" w:type="dxa"/>
        <w:tblInd w:w="-450" w:type="dxa"/>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5"/>
        <w:gridCol w:w="1227"/>
        <w:gridCol w:w="936"/>
        <w:gridCol w:w="936"/>
        <w:gridCol w:w="1177"/>
        <w:gridCol w:w="1383"/>
        <w:gridCol w:w="846"/>
        <w:gridCol w:w="900"/>
        <w:gridCol w:w="1260"/>
      </w:tblGrid>
      <w:tr w:rsidR="00DE18C9" w:rsidRPr="00DE18C9" w:rsidTr="006F4ED1">
        <w:trPr>
          <w:trHeight w:val="315"/>
        </w:trPr>
        <w:tc>
          <w:tcPr>
            <w:tcW w:w="9980" w:type="dxa"/>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Estimated Annualized Burden Hours and Costs</w:t>
            </w:r>
          </w:p>
        </w:tc>
      </w:tr>
      <w:tr w:rsidR="00DE18C9" w:rsidRPr="00DE18C9" w:rsidTr="006F4ED1">
        <w:trPr>
          <w:trHeight w:val="1215"/>
        </w:trPr>
        <w:tc>
          <w:tcPr>
            <w:tcW w:w="1315"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Type of Respondent</w:t>
            </w:r>
          </w:p>
        </w:tc>
        <w:tc>
          <w:tcPr>
            <w:tcW w:w="122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Total No. of Responses</w:t>
            </w:r>
          </w:p>
        </w:tc>
        <w:tc>
          <w:tcPr>
            <w:tcW w:w="1383"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Total Annual Burden (in hours)</w:t>
            </w:r>
          </w:p>
        </w:tc>
        <w:tc>
          <w:tcPr>
            <w:tcW w:w="90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Total Annual Respondent Cost</w:t>
            </w:r>
          </w:p>
        </w:tc>
      </w:tr>
      <w:tr w:rsidR="00DE18C9" w:rsidRPr="00DE18C9" w:rsidTr="006F4ED1">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rPr>
                <w:rFonts w:ascii="Arial" w:eastAsia="Calibri" w:hAnsi="Arial" w:cs="Arial"/>
                <w:color w:val="000000"/>
                <w:sz w:val="18"/>
                <w:szCs w:val="18"/>
              </w:rPr>
            </w:pPr>
            <w:r w:rsidRPr="00DE18C9">
              <w:rPr>
                <w:rFonts w:ascii="Arial" w:eastAsia="Calibri" w:hAnsi="Arial" w:cs="Arial"/>
                <w:color w:val="000000"/>
                <w:sz w:val="18"/>
                <w:szCs w:val="18"/>
              </w:rPr>
              <w:t>State, Local or Tribal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rPr>
                <w:rFonts w:ascii="Arial" w:eastAsia="Calibri" w:hAnsi="Arial" w:cs="Arial"/>
                <w:color w:val="000000"/>
                <w:sz w:val="18"/>
                <w:szCs w:val="18"/>
              </w:rPr>
            </w:pPr>
            <w:r w:rsidRPr="00DE18C9">
              <w:rPr>
                <w:rFonts w:ascii="Arial" w:eastAsia="Calibri" w:hAnsi="Arial" w:cs="Arial"/>
                <w:color w:val="000000"/>
                <w:sz w:val="18"/>
                <w:szCs w:val="18"/>
              </w:rPr>
              <w:t>NFA Long Term Evaluation for Students  FEMA Form 078-0-2A</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1,500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1,500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p>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10.2 minutes</w:t>
            </w:r>
          </w:p>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(0.17)</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 xml:space="preserve">255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$35.46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$9,042.30</w:t>
            </w:r>
          </w:p>
        </w:tc>
      </w:tr>
      <w:tr w:rsidR="00DE18C9" w:rsidRPr="00DE18C9" w:rsidTr="006F4ED1">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rPr>
                <w:rFonts w:ascii="Arial" w:eastAsia="Calibri" w:hAnsi="Arial" w:cs="Arial"/>
                <w:color w:val="000000"/>
                <w:sz w:val="18"/>
                <w:szCs w:val="18"/>
              </w:rPr>
            </w:pPr>
            <w:r w:rsidRPr="00DE18C9">
              <w:rPr>
                <w:rFonts w:ascii="Arial" w:eastAsia="Calibri" w:hAnsi="Arial" w:cs="Arial"/>
                <w:color w:val="000000"/>
                <w:sz w:val="18"/>
                <w:szCs w:val="18"/>
              </w:rPr>
              <w:t>State, Local or Tribal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rPr>
                <w:rFonts w:ascii="Arial" w:eastAsia="Calibri" w:hAnsi="Arial" w:cs="Arial"/>
                <w:color w:val="000000"/>
                <w:sz w:val="18"/>
                <w:szCs w:val="18"/>
              </w:rPr>
            </w:pPr>
            <w:r w:rsidRPr="00DE18C9">
              <w:rPr>
                <w:rFonts w:ascii="Arial" w:eastAsia="Calibri" w:hAnsi="Arial" w:cs="Arial"/>
                <w:color w:val="000000"/>
                <w:sz w:val="18"/>
                <w:szCs w:val="18"/>
              </w:rPr>
              <w:t>NFA Long Term Evaluation for Supervisors/ FEMA Form 078-0-2</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sz w:val="18"/>
                <w:szCs w:val="18"/>
              </w:rPr>
            </w:pPr>
            <w:r w:rsidRPr="00DE18C9">
              <w:rPr>
                <w:rFonts w:ascii="Arial" w:eastAsia="Calibri" w:hAnsi="Arial" w:cs="Arial"/>
                <w:sz w:val="18"/>
                <w:szCs w:val="18"/>
              </w:rPr>
              <w:t>1,500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sz w:val="18"/>
                <w:szCs w:val="18"/>
              </w:rPr>
            </w:pPr>
            <w:r w:rsidRPr="00DE18C9">
              <w:rPr>
                <w:rFonts w:ascii="Arial" w:eastAsia="Calibri" w:hAnsi="Arial" w:cs="Arial"/>
                <w:sz w:val="18"/>
                <w:szCs w:val="18"/>
              </w:rPr>
              <w:t>1</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sz w:val="18"/>
                <w:szCs w:val="18"/>
              </w:rPr>
            </w:pPr>
            <w:r w:rsidRPr="00DE18C9">
              <w:rPr>
                <w:rFonts w:ascii="Arial" w:eastAsia="Calibri" w:hAnsi="Arial" w:cs="Arial"/>
                <w:sz w:val="18"/>
                <w:szCs w:val="18"/>
              </w:rPr>
              <w:t>1,500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6 minutes</w:t>
            </w:r>
          </w:p>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(0.10)</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sz w:val="18"/>
                <w:szCs w:val="18"/>
              </w:rPr>
              <w:t>150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$54.08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$8,112.00</w:t>
            </w:r>
          </w:p>
        </w:tc>
      </w:tr>
      <w:tr w:rsidR="00DE18C9" w:rsidRPr="00DE18C9" w:rsidTr="006F4ED1">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Total</w:t>
            </w:r>
          </w:p>
        </w:tc>
        <w:tc>
          <w:tcPr>
            <w:tcW w:w="122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3,000</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color w:val="000000"/>
                <w:sz w:val="18"/>
                <w:szCs w:val="18"/>
              </w:rPr>
            </w:pPr>
            <w:r w:rsidRPr="00DE18C9">
              <w:rPr>
                <w:rFonts w:ascii="Arial" w:eastAsia="Calibri" w:hAnsi="Arial" w:cs="Arial"/>
                <w:b/>
                <w:color w:val="000000"/>
                <w:sz w:val="18"/>
                <w:szCs w:val="18"/>
              </w:rPr>
              <w:t>3,000 </w:t>
            </w:r>
          </w:p>
        </w:tc>
        <w:tc>
          <w:tcPr>
            <w:tcW w:w="1383"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 </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405</w:t>
            </w:r>
          </w:p>
        </w:tc>
        <w:tc>
          <w:tcPr>
            <w:tcW w:w="90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color w:val="000000"/>
                <w:sz w:val="18"/>
                <w:szCs w:val="18"/>
              </w:rPr>
            </w:pPr>
            <w:r w:rsidRPr="00DE18C9">
              <w:rPr>
                <w:rFonts w:ascii="Arial" w:eastAsia="Calibri" w:hAnsi="Arial" w:cs="Arial"/>
                <w:color w:val="000000"/>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18C9" w:rsidRPr="00DE18C9" w:rsidRDefault="00DE18C9" w:rsidP="00DE18C9">
            <w:pPr>
              <w:jc w:val="center"/>
              <w:rPr>
                <w:rFonts w:ascii="Arial" w:eastAsia="Calibri" w:hAnsi="Arial" w:cs="Arial"/>
                <w:b/>
                <w:bCs/>
                <w:color w:val="000000"/>
                <w:sz w:val="18"/>
                <w:szCs w:val="18"/>
              </w:rPr>
            </w:pPr>
            <w:r w:rsidRPr="00DE18C9">
              <w:rPr>
                <w:rFonts w:ascii="Arial" w:eastAsia="Calibri" w:hAnsi="Arial" w:cs="Arial"/>
                <w:b/>
                <w:bCs/>
                <w:color w:val="000000"/>
                <w:sz w:val="18"/>
                <w:szCs w:val="18"/>
              </w:rPr>
              <w:t>$17,154.30</w:t>
            </w:r>
          </w:p>
        </w:tc>
      </w:tr>
    </w:tbl>
    <w:p w:rsidR="00DE18C9" w:rsidRPr="00DE18C9" w:rsidRDefault="00DE18C9" w:rsidP="00DE18C9">
      <w:pPr>
        <w:spacing w:after="200" w:line="276" w:lineRule="auto"/>
        <w:rPr>
          <w:rFonts w:eastAsia="Calibri"/>
          <w:sz w:val="16"/>
          <w:szCs w:val="16"/>
        </w:rPr>
      </w:pPr>
      <w:r w:rsidRPr="00DE18C9">
        <w:rPr>
          <w:rFonts w:eastAsia="Calibri"/>
          <w:sz w:val="16"/>
          <w:szCs w:val="16"/>
        </w:rPr>
        <w:t>Note: The “Avg. Hourly Wage Rate” for each respondent includes a 1.46 multiplier to reflect a fully-loaded wage rate.</w:t>
      </w:r>
    </w:p>
    <w:p w:rsidR="004B5421" w:rsidRDefault="00DE18C9" w:rsidP="00800B00">
      <w:r>
        <w:lastRenderedPageBreak/>
        <w:t>Question 15</w:t>
      </w:r>
    </w:p>
    <w:p w:rsidR="00DE18C9" w:rsidRDefault="00DE18C9" w:rsidP="00800B00"/>
    <w:p w:rsidR="00DE18C9" w:rsidRPr="00DE18C9" w:rsidRDefault="00DE18C9" w:rsidP="00DE18C9">
      <w:pPr>
        <w:spacing w:after="200" w:line="276" w:lineRule="auto"/>
        <w:rPr>
          <w:i/>
          <w:sz w:val="20"/>
          <w:szCs w:val="20"/>
        </w:rPr>
      </w:pPr>
    </w:p>
    <w:tbl>
      <w:tblPr>
        <w:tblW w:w="5000" w:type="pct"/>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158"/>
        <w:gridCol w:w="1142"/>
        <w:gridCol w:w="906"/>
        <w:gridCol w:w="1161"/>
        <w:gridCol w:w="1292"/>
        <w:gridCol w:w="1309"/>
        <w:gridCol w:w="1608"/>
      </w:tblGrid>
      <w:tr w:rsidR="00DE18C9" w:rsidRPr="00DE18C9" w:rsidTr="006F4ED1">
        <w:trPr>
          <w:trHeight w:val="270"/>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DE18C9" w:rsidRPr="00DE18C9" w:rsidRDefault="00DE18C9" w:rsidP="00DE18C9">
            <w:pPr>
              <w:spacing w:after="200" w:line="276" w:lineRule="auto"/>
              <w:jc w:val="center"/>
              <w:rPr>
                <w:rFonts w:ascii="Calibri" w:eastAsia="Calibri" w:hAnsi="Calibri"/>
                <w:b/>
                <w:bCs/>
                <w:sz w:val="18"/>
                <w:szCs w:val="18"/>
              </w:rPr>
            </w:pPr>
            <w:r w:rsidRPr="00DE18C9">
              <w:rPr>
                <w:rFonts w:ascii="Calibri" w:eastAsia="Calibri" w:hAnsi="Calibri"/>
                <w:b/>
                <w:bCs/>
                <w:sz w:val="18"/>
                <w:szCs w:val="18"/>
              </w:rPr>
              <w:t>Itemized Changes in Annual Burden Hours</w:t>
            </w:r>
          </w:p>
        </w:tc>
      </w:tr>
      <w:tr w:rsidR="00DE18C9" w:rsidRPr="00DE18C9" w:rsidTr="006F4ED1">
        <w:trPr>
          <w:trHeight w:val="1455"/>
          <w:jc w:val="center"/>
        </w:trPr>
        <w:tc>
          <w:tcPr>
            <w:tcW w:w="1129" w:type="pct"/>
            <w:tcBorders>
              <w:top w:val="nil"/>
              <w:left w:val="single" w:sz="8" w:space="0" w:color="auto"/>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Data collection Activity/Instrument</w:t>
            </w:r>
          </w:p>
        </w:tc>
        <w:tc>
          <w:tcPr>
            <w:tcW w:w="598" w:type="pct"/>
            <w:tcBorders>
              <w:top w:val="nil"/>
              <w:left w:val="nil"/>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 xml:space="preserve">Program Change (hours currently on OMB Inventory) </w:t>
            </w:r>
          </w:p>
        </w:tc>
        <w:tc>
          <w:tcPr>
            <w:tcW w:w="463" w:type="pct"/>
            <w:tcBorders>
              <w:top w:val="nil"/>
              <w:left w:val="nil"/>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 xml:space="preserve">Program Change (New) </w:t>
            </w:r>
          </w:p>
        </w:tc>
        <w:tc>
          <w:tcPr>
            <w:tcW w:w="608" w:type="pct"/>
            <w:tcBorders>
              <w:top w:val="nil"/>
              <w:left w:val="nil"/>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Difference</w:t>
            </w:r>
          </w:p>
        </w:tc>
        <w:tc>
          <w:tcPr>
            <w:tcW w:w="676" w:type="pct"/>
            <w:tcBorders>
              <w:top w:val="nil"/>
              <w:left w:val="nil"/>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Adjustment (hours currently on OMB Inventory)</w:t>
            </w:r>
          </w:p>
        </w:tc>
        <w:tc>
          <w:tcPr>
            <w:tcW w:w="685" w:type="pct"/>
            <w:tcBorders>
              <w:top w:val="nil"/>
              <w:left w:val="nil"/>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 xml:space="preserve">Adjustment (New) </w:t>
            </w:r>
          </w:p>
        </w:tc>
        <w:tc>
          <w:tcPr>
            <w:tcW w:w="840" w:type="pct"/>
            <w:tcBorders>
              <w:top w:val="nil"/>
              <w:left w:val="nil"/>
              <w:bottom w:val="single" w:sz="8" w:space="0" w:color="auto"/>
              <w:right w:val="single" w:sz="8" w:space="0" w:color="auto"/>
            </w:tcBorders>
            <w:shd w:val="clear" w:color="auto" w:fill="548DD4"/>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Difference</w:t>
            </w:r>
          </w:p>
        </w:tc>
      </w:tr>
      <w:tr w:rsidR="00DE18C9" w:rsidRPr="00DE18C9" w:rsidTr="006F4ED1">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rsidR="00DE18C9" w:rsidRPr="00DE18C9" w:rsidRDefault="00DE18C9" w:rsidP="00DE18C9">
            <w:pPr>
              <w:spacing w:after="200" w:line="276" w:lineRule="auto"/>
              <w:rPr>
                <w:rFonts w:eastAsia="Calibri"/>
                <w:sz w:val="18"/>
                <w:szCs w:val="18"/>
              </w:rPr>
            </w:pPr>
            <w:r w:rsidRPr="00DE18C9">
              <w:rPr>
                <w:rFonts w:eastAsia="Calibri"/>
                <w:sz w:val="18"/>
                <w:szCs w:val="18"/>
              </w:rPr>
              <w:t>NFA Long Term Evaluation Students / Trainees / FEMA Form 078-0-2A</w:t>
            </w:r>
          </w:p>
        </w:tc>
        <w:tc>
          <w:tcPr>
            <w:tcW w:w="598"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p>
        </w:tc>
        <w:tc>
          <w:tcPr>
            <w:tcW w:w="463"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p>
        </w:tc>
        <w:tc>
          <w:tcPr>
            <w:tcW w:w="608"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p>
        </w:tc>
        <w:tc>
          <w:tcPr>
            <w:tcW w:w="676"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r w:rsidRPr="00DE18C9">
              <w:rPr>
                <w:rFonts w:eastAsia="Calibri"/>
                <w:sz w:val="18"/>
                <w:szCs w:val="18"/>
              </w:rPr>
              <w:t>255</w:t>
            </w:r>
          </w:p>
        </w:tc>
        <w:tc>
          <w:tcPr>
            <w:tcW w:w="685"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r w:rsidRPr="00DE18C9">
              <w:rPr>
                <w:rFonts w:eastAsia="Calibri"/>
                <w:sz w:val="18"/>
                <w:szCs w:val="18"/>
              </w:rPr>
              <w:t>255</w:t>
            </w:r>
          </w:p>
        </w:tc>
        <w:tc>
          <w:tcPr>
            <w:tcW w:w="840"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r w:rsidRPr="00DE18C9">
              <w:rPr>
                <w:rFonts w:eastAsia="Calibri"/>
                <w:sz w:val="18"/>
                <w:szCs w:val="18"/>
              </w:rPr>
              <w:t>0</w:t>
            </w:r>
          </w:p>
        </w:tc>
      </w:tr>
      <w:tr w:rsidR="00DE18C9" w:rsidRPr="00DE18C9" w:rsidTr="006F4ED1">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rsidR="00DE18C9" w:rsidRPr="00DE18C9" w:rsidRDefault="00DE18C9" w:rsidP="00DE18C9">
            <w:pPr>
              <w:spacing w:after="200" w:line="276" w:lineRule="auto"/>
              <w:rPr>
                <w:rFonts w:eastAsia="Calibri"/>
                <w:sz w:val="18"/>
                <w:szCs w:val="18"/>
              </w:rPr>
            </w:pPr>
            <w:r w:rsidRPr="00DE18C9">
              <w:rPr>
                <w:rFonts w:eastAsia="Calibri"/>
                <w:sz w:val="18"/>
                <w:szCs w:val="18"/>
              </w:rPr>
              <w:t>NFA Long Term Evaluation Supervisors / FEMA Form 078-0-2</w:t>
            </w:r>
          </w:p>
        </w:tc>
        <w:tc>
          <w:tcPr>
            <w:tcW w:w="598"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p>
        </w:tc>
        <w:tc>
          <w:tcPr>
            <w:tcW w:w="463"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p>
        </w:tc>
        <w:tc>
          <w:tcPr>
            <w:tcW w:w="608"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p>
        </w:tc>
        <w:tc>
          <w:tcPr>
            <w:tcW w:w="676"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r w:rsidRPr="00DE18C9">
              <w:rPr>
                <w:rFonts w:eastAsia="Calibri"/>
                <w:sz w:val="18"/>
                <w:szCs w:val="18"/>
              </w:rPr>
              <w:t>150</w:t>
            </w:r>
          </w:p>
        </w:tc>
        <w:tc>
          <w:tcPr>
            <w:tcW w:w="685"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r w:rsidRPr="00DE18C9">
              <w:rPr>
                <w:rFonts w:eastAsia="Calibri"/>
                <w:sz w:val="18"/>
                <w:szCs w:val="18"/>
              </w:rPr>
              <w:t>150</w:t>
            </w:r>
          </w:p>
        </w:tc>
        <w:tc>
          <w:tcPr>
            <w:tcW w:w="840"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sz w:val="18"/>
                <w:szCs w:val="18"/>
              </w:rPr>
            </w:pPr>
            <w:r w:rsidRPr="00DE18C9">
              <w:rPr>
                <w:rFonts w:eastAsia="Calibri"/>
                <w:sz w:val="18"/>
                <w:szCs w:val="18"/>
              </w:rPr>
              <w:t>0</w:t>
            </w:r>
          </w:p>
        </w:tc>
      </w:tr>
      <w:tr w:rsidR="00DE18C9" w:rsidRPr="00DE18C9" w:rsidTr="006F4ED1">
        <w:trPr>
          <w:trHeight w:val="270"/>
          <w:jc w:val="center"/>
        </w:trPr>
        <w:tc>
          <w:tcPr>
            <w:tcW w:w="1129" w:type="pct"/>
            <w:tcBorders>
              <w:top w:val="nil"/>
              <w:left w:val="single" w:sz="8" w:space="0" w:color="auto"/>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Total(s)</w:t>
            </w:r>
          </w:p>
        </w:tc>
        <w:tc>
          <w:tcPr>
            <w:tcW w:w="598"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p>
        </w:tc>
        <w:tc>
          <w:tcPr>
            <w:tcW w:w="463"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p>
        </w:tc>
        <w:tc>
          <w:tcPr>
            <w:tcW w:w="608"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p>
        </w:tc>
        <w:tc>
          <w:tcPr>
            <w:tcW w:w="676"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405</w:t>
            </w:r>
          </w:p>
        </w:tc>
        <w:tc>
          <w:tcPr>
            <w:tcW w:w="685"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405</w:t>
            </w:r>
          </w:p>
        </w:tc>
        <w:tc>
          <w:tcPr>
            <w:tcW w:w="840" w:type="pct"/>
            <w:tcBorders>
              <w:top w:val="nil"/>
              <w:left w:val="nil"/>
              <w:bottom w:val="single" w:sz="8" w:space="0" w:color="auto"/>
              <w:right w:val="single" w:sz="8" w:space="0" w:color="auto"/>
            </w:tcBorders>
            <w:shd w:val="clear" w:color="auto" w:fill="auto"/>
            <w:vAlign w:val="bottom"/>
          </w:tcPr>
          <w:p w:rsidR="00DE18C9" w:rsidRPr="00DE18C9" w:rsidRDefault="00DE18C9" w:rsidP="00DE18C9">
            <w:pPr>
              <w:spacing w:after="200" w:line="276" w:lineRule="auto"/>
              <w:jc w:val="center"/>
              <w:rPr>
                <w:rFonts w:eastAsia="Calibri"/>
                <w:b/>
                <w:bCs/>
                <w:sz w:val="18"/>
                <w:szCs w:val="18"/>
              </w:rPr>
            </w:pPr>
            <w:r w:rsidRPr="00DE18C9">
              <w:rPr>
                <w:rFonts w:eastAsia="Calibri"/>
                <w:b/>
                <w:bCs/>
                <w:sz w:val="18"/>
                <w:szCs w:val="18"/>
              </w:rPr>
              <w:t>0</w:t>
            </w:r>
          </w:p>
        </w:tc>
      </w:tr>
    </w:tbl>
    <w:p w:rsidR="00DE18C9" w:rsidRPr="00DE18C9" w:rsidRDefault="00DE18C9" w:rsidP="00DE18C9">
      <w:pPr>
        <w:spacing w:before="100" w:beforeAutospacing="1" w:after="100" w:afterAutospacing="1"/>
        <w:rPr>
          <w:b/>
          <w:bCs/>
          <w:i/>
        </w:rPr>
      </w:pPr>
      <w:r w:rsidRPr="00DE18C9">
        <w:rPr>
          <w:b/>
          <w:bCs/>
          <w:i/>
        </w:rPr>
        <w:t xml:space="preserve"> Explain:</w:t>
      </w:r>
    </w:p>
    <w:p w:rsidR="00DE18C9" w:rsidRPr="00DE18C9" w:rsidRDefault="00DE18C9" w:rsidP="00DE18C9">
      <w:pPr>
        <w:spacing w:after="200" w:line="276" w:lineRule="auto"/>
        <w:rPr>
          <w:rFonts w:eastAsia="Calibri"/>
          <w:szCs w:val="22"/>
        </w:rPr>
      </w:pPr>
      <w:r w:rsidRPr="00DE18C9">
        <w:rPr>
          <w:rFonts w:eastAsia="Calibri"/>
          <w:bCs/>
        </w:rPr>
        <w:t>There are no changes to the annual hour burden previously reported and there has been no change to the information being collected. However, there have been some changes to FEMA Form 078-0-2A and FEMA Form 078-0-2.</w:t>
      </w:r>
      <w:r w:rsidRPr="00DE18C9">
        <w:rPr>
          <w:rFonts w:eastAsia="Calibri"/>
          <w:bCs/>
          <w:szCs w:val="22"/>
        </w:rPr>
        <w:t xml:space="preserve"> </w:t>
      </w:r>
      <w:r w:rsidRPr="00DE18C9">
        <w:rPr>
          <w:rFonts w:eastAsia="Calibri"/>
        </w:rPr>
        <w:t>One question was added to each form to better reflect and measure the NFA’s progress toward the USFA’s goals.  Two questions were removed from the student/trainee form that are no longer relevant to NFA’s data collection.</w:t>
      </w:r>
    </w:p>
    <w:sectPr w:rsidR="00DE18C9" w:rsidRPr="00DE18C9"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61159"/>
    <w:rsid w:val="00140471"/>
    <w:rsid w:val="001567A0"/>
    <w:rsid w:val="001927FD"/>
    <w:rsid w:val="001B5711"/>
    <w:rsid w:val="001D32C1"/>
    <w:rsid w:val="00201F20"/>
    <w:rsid w:val="00287348"/>
    <w:rsid w:val="00315CC4"/>
    <w:rsid w:val="00325DE8"/>
    <w:rsid w:val="003339A9"/>
    <w:rsid w:val="00356095"/>
    <w:rsid w:val="003811EC"/>
    <w:rsid w:val="003C782D"/>
    <w:rsid w:val="00425814"/>
    <w:rsid w:val="00461A94"/>
    <w:rsid w:val="004A3609"/>
    <w:rsid w:val="004A5C77"/>
    <w:rsid w:val="004B5421"/>
    <w:rsid w:val="004E547A"/>
    <w:rsid w:val="004F69ED"/>
    <w:rsid w:val="005629F5"/>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55EFA"/>
    <w:rsid w:val="008744E8"/>
    <w:rsid w:val="008E5764"/>
    <w:rsid w:val="0090707B"/>
    <w:rsid w:val="009619C6"/>
    <w:rsid w:val="009718EB"/>
    <w:rsid w:val="00A04209"/>
    <w:rsid w:val="00A402B9"/>
    <w:rsid w:val="00AE7A98"/>
    <w:rsid w:val="00B11616"/>
    <w:rsid w:val="00B96CCF"/>
    <w:rsid w:val="00BC4A3D"/>
    <w:rsid w:val="00BD0143"/>
    <w:rsid w:val="00BF0EB5"/>
    <w:rsid w:val="00BF527D"/>
    <w:rsid w:val="00C557B8"/>
    <w:rsid w:val="00D068CF"/>
    <w:rsid w:val="00D13036"/>
    <w:rsid w:val="00D20FD6"/>
    <w:rsid w:val="00D43E73"/>
    <w:rsid w:val="00D7452B"/>
    <w:rsid w:val="00D82232"/>
    <w:rsid w:val="00DE18C9"/>
    <w:rsid w:val="00E37F23"/>
    <w:rsid w:val="00E6056C"/>
    <w:rsid w:val="00E93260"/>
    <w:rsid w:val="00E941B7"/>
    <w:rsid w:val="00EC2D3A"/>
    <w:rsid w:val="00F045DD"/>
    <w:rsid w:val="00F05826"/>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0A18-84B3-47C1-9457-B73BCC60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2018-02-12T15:10:00Z</dcterms:created>
  <dcterms:modified xsi:type="dcterms:W3CDTF">2018-02-12T15:10:00Z</dcterms:modified>
</cp:coreProperties>
</file>