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31675" w:rsidRDefault="00931675" w:rsidP="00931675">
      <w:pPr>
        <w:spacing w:after="0" w:line="240" w:lineRule="auto"/>
        <w:jc w:val="center"/>
      </w:pPr>
    </w:p>
    <w:p w:rsidR="00982095" w:rsidRPr="00931675" w:rsidRDefault="00931675" w:rsidP="00931675">
      <w:pPr>
        <w:spacing w:after="0" w:line="240" w:lineRule="auto"/>
        <w:jc w:val="center"/>
        <w:rPr>
          <w:b/>
          <w:sz w:val="24"/>
          <w:szCs w:val="24"/>
        </w:rPr>
      </w:pPr>
      <w:r w:rsidRPr="00931675">
        <w:rPr>
          <w:b/>
          <w:sz w:val="24"/>
          <w:szCs w:val="24"/>
        </w:rPr>
        <w:t>1525-0012</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5B06AD">
        <w:t>U.S. Mint</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384026">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rsidP="00A254EE">
      <w:pPr>
        <w:spacing w:after="0" w:line="240" w:lineRule="auto"/>
      </w:pPr>
      <w:r>
        <w:t>In accordance with 5 CFR 1320.8(d</w:t>
      </w:r>
      <w:r w:rsidR="001856F1">
        <w:t xml:space="preserve">), </w:t>
      </w:r>
      <w:r w:rsidRPr="001E44AB">
        <w:t xml:space="preserve">a 60-day notice for public comment was published in the </w:t>
      </w:r>
      <w:r w:rsidR="00982095" w:rsidRPr="001E44AB">
        <w:rPr>
          <w:i/>
        </w:rPr>
        <w:t>Federal Register</w:t>
      </w:r>
      <w:r w:rsidR="00384026">
        <w:rPr>
          <w:i/>
        </w:rPr>
        <w:t xml:space="preserve"> </w:t>
      </w:r>
      <w:r w:rsidR="00384026">
        <w:t>on November 6, 2017 (82 FR 51472)</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w:t>
      </w:r>
      <w:r w:rsidR="00A254EE">
        <w:t>100</w:t>
      </w:r>
      <w:r w:rsidR="00384026">
        <w:t xml:space="preserve">. </w:t>
      </w:r>
      <w:r>
        <w:t>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2F52F5" w:rsidRPr="002F52F5">
        <w:t>37809</w:t>
      </w:r>
      <w:r>
        <w:t>)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6247E6">
            <w:pPr>
              <w:tabs>
                <w:tab w:val="left" w:pos="-1080"/>
                <w:tab w:val="left" w:pos="-720"/>
                <w:tab w:val="left" w:pos="0"/>
                <w:tab w:val="left" w:pos="450"/>
                <w:tab w:val="left" w:pos="720"/>
                <w:tab w:val="left" w:pos="2160"/>
              </w:tabs>
              <w:spacing w:after="0" w:line="240" w:lineRule="auto"/>
              <w:jc w:val="center"/>
              <w:rPr>
                <w:sz w:val="20"/>
              </w:rPr>
            </w:pPr>
            <w:r>
              <w:rPr>
                <w:sz w:val="20"/>
              </w:rPr>
              <w:t xml:space="preserve">Hours </w:t>
            </w:r>
            <w:r w:rsidR="000C0A7E">
              <w:rPr>
                <w:sz w:val="20"/>
              </w:rPr>
              <w:t>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384026">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r w:rsidR="00384026">
              <w:rPr>
                <w:sz w:val="20"/>
              </w:rPr>
              <w:t xml:space="preserve"> </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E228AA" w:rsidP="006F24F5">
            <w:pPr>
              <w:tabs>
                <w:tab w:val="left" w:pos="-1080"/>
                <w:tab w:val="left" w:pos="-720"/>
                <w:tab w:val="left" w:pos="0"/>
                <w:tab w:val="left" w:pos="450"/>
                <w:tab w:val="left" w:pos="720"/>
                <w:tab w:val="left" w:pos="2160"/>
              </w:tabs>
              <w:spacing w:after="0" w:line="240" w:lineRule="auto"/>
              <w:jc w:val="center"/>
              <w:rPr>
                <w:sz w:val="20"/>
              </w:rPr>
            </w:pPr>
            <w:r>
              <w:rPr>
                <w:sz w:val="20"/>
              </w:rPr>
              <w:t>100</w:t>
            </w:r>
            <w:r w:rsidR="006247E6">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247E6" w:rsidP="006F24F5">
            <w:pPr>
              <w:tabs>
                <w:tab w:val="left" w:pos="-1080"/>
                <w:tab w:val="left" w:pos="-720"/>
                <w:tab w:val="left" w:pos="0"/>
                <w:tab w:val="left" w:pos="450"/>
                <w:tab w:val="left" w:pos="720"/>
                <w:tab w:val="left" w:pos="2160"/>
              </w:tabs>
              <w:spacing w:after="0" w:line="240" w:lineRule="auto"/>
              <w:jc w:val="center"/>
              <w:rPr>
                <w:sz w:val="20"/>
              </w:rPr>
            </w:pPr>
            <w:r>
              <w:rPr>
                <w:sz w:val="20"/>
              </w:rPr>
              <w:t>0.25</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E228AA" w:rsidP="006F24F5">
            <w:pPr>
              <w:tabs>
                <w:tab w:val="left" w:pos="-1080"/>
                <w:tab w:val="left" w:pos="-720"/>
                <w:tab w:val="left" w:pos="0"/>
                <w:tab w:val="left" w:pos="450"/>
                <w:tab w:val="left" w:pos="720"/>
                <w:tab w:val="left" w:pos="2160"/>
              </w:tabs>
              <w:spacing w:after="0" w:line="240" w:lineRule="auto"/>
              <w:jc w:val="center"/>
              <w:rPr>
                <w:sz w:val="20"/>
              </w:rPr>
            </w:pPr>
            <w:r>
              <w:rPr>
                <w:sz w:val="20"/>
              </w:rPr>
              <w:t>25,000</w:t>
            </w:r>
          </w:p>
        </w:tc>
      </w:tr>
      <w:tr w:rsidR="006247E6"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6247E6" w:rsidRDefault="006247E6" w:rsidP="006F24F5">
            <w:pPr>
              <w:spacing w:after="0" w:line="240" w:lineRule="auto"/>
              <w:jc w:val="center"/>
              <w:rPr>
                <w:sz w:val="20"/>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vAlign w:val="center"/>
          </w:tcPr>
          <w:p w:rsidR="006247E6" w:rsidRPr="003131D8" w:rsidRDefault="00076E87" w:rsidP="006F24F5">
            <w:pPr>
              <w:tabs>
                <w:tab w:val="left" w:pos="-1080"/>
                <w:tab w:val="left" w:pos="-720"/>
                <w:tab w:val="left" w:pos="0"/>
                <w:tab w:val="left" w:pos="450"/>
                <w:tab w:val="left" w:pos="720"/>
                <w:tab w:val="left" w:pos="2160"/>
              </w:tabs>
              <w:spacing w:after="0" w:line="240" w:lineRule="auto"/>
              <w:jc w:val="center"/>
              <w:rPr>
                <w:sz w:val="20"/>
              </w:rPr>
            </w:pPr>
            <w:r>
              <w:rPr>
                <w:sz w:val="20"/>
              </w:rPr>
              <w:t>10,000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6247E6" w:rsidRDefault="00076E87"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6247E6" w:rsidRDefault="00076E87"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6247E6" w:rsidRDefault="00E228AA" w:rsidP="006F24F5">
            <w:pPr>
              <w:tabs>
                <w:tab w:val="left" w:pos="-1080"/>
                <w:tab w:val="left" w:pos="-720"/>
                <w:tab w:val="left" w:pos="0"/>
                <w:tab w:val="left" w:pos="450"/>
                <w:tab w:val="left" w:pos="720"/>
                <w:tab w:val="left" w:pos="2160"/>
              </w:tabs>
              <w:spacing w:after="0" w:line="240" w:lineRule="auto"/>
              <w:jc w:val="center"/>
              <w:rPr>
                <w:sz w:val="20"/>
              </w:rPr>
            </w:pPr>
            <w:r>
              <w:rPr>
                <w:sz w:val="20"/>
              </w:rPr>
              <w:t>10,000</w:t>
            </w:r>
          </w:p>
        </w:tc>
      </w:tr>
      <w:tr w:rsidR="00E228AA"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E228AA" w:rsidRPr="00E228AA" w:rsidRDefault="00E228AA" w:rsidP="006F24F5">
            <w:pPr>
              <w:spacing w:after="0" w:line="240" w:lineRule="auto"/>
              <w:jc w:val="center"/>
              <w:rPr>
                <w:b/>
                <w:sz w:val="20"/>
              </w:rPr>
            </w:pPr>
            <w:r w:rsidRPr="00E228AA">
              <w:rPr>
                <w:b/>
                <w:sz w:val="20"/>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E228AA" w:rsidRPr="00E228AA" w:rsidRDefault="00E228AA" w:rsidP="006F24F5">
            <w:pPr>
              <w:tabs>
                <w:tab w:val="left" w:pos="-1080"/>
                <w:tab w:val="left" w:pos="-720"/>
                <w:tab w:val="left" w:pos="0"/>
                <w:tab w:val="left" w:pos="450"/>
                <w:tab w:val="left" w:pos="720"/>
                <w:tab w:val="left" w:pos="2160"/>
              </w:tabs>
              <w:spacing w:after="0" w:line="240" w:lineRule="auto"/>
              <w:jc w:val="center"/>
              <w:rPr>
                <w:b/>
                <w:sz w:val="20"/>
              </w:rPr>
            </w:pPr>
            <w:r>
              <w:rPr>
                <w:b/>
                <w:sz w:val="20"/>
              </w:rPr>
              <w:t>110</w:t>
            </w:r>
            <w:r w:rsidRPr="00E228AA">
              <w:rPr>
                <w:b/>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E228AA" w:rsidRPr="00E228AA" w:rsidRDefault="00E228AA" w:rsidP="006F24F5">
            <w:pPr>
              <w:tabs>
                <w:tab w:val="left" w:pos="-1080"/>
                <w:tab w:val="left" w:pos="-720"/>
                <w:tab w:val="left" w:pos="0"/>
                <w:tab w:val="left" w:pos="450"/>
                <w:tab w:val="left" w:pos="720"/>
                <w:tab w:val="left" w:pos="2160"/>
              </w:tabs>
              <w:spacing w:after="0" w:line="240" w:lineRule="auto"/>
              <w:jc w:val="center"/>
              <w:rPr>
                <w:b/>
                <w:sz w:val="20"/>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E228AA" w:rsidRPr="00E228AA" w:rsidRDefault="00E228AA" w:rsidP="006F24F5">
            <w:pPr>
              <w:tabs>
                <w:tab w:val="left" w:pos="-1080"/>
                <w:tab w:val="left" w:pos="-720"/>
                <w:tab w:val="left" w:pos="0"/>
                <w:tab w:val="left" w:pos="450"/>
                <w:tab w:val="left" w:pos="720"/>
                <w:tab w:val="left" w:pos="2160"/>
              </w:tabs>
              <w:spacing w:after="0" w:line="240" w:lineRule="auto"/>
              <w:jc w:val="center"/>
              <w:rPr>
                <w:b/>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E228AA" w:rsidRPr="00E228AA" w:rsidRDefault="00E228AA" w:rsidP="006F24F5">
            <w:pPr>
              <w:tabs>
                <w:tab w:val="left" w:pos="-1080"/>
                <w:tab w:val="left" w:pos="-720"/>
                <w:tab w:val="left" w:pos="0"/>
                <w:tab w:val="left" w:pos="450"/>
                <w:tab w:val="left" w:pos="720"/>
                <w:tab w:val="left" w:pos="2160"/>
              </w:tabs>
              <w:spacing w:after="0" w:line="240" w:lineRule="auto"/>
              <w:jc w:val="center"/>
              <w:rPr>
                <w:b/>
                <w:sz w:val="20"/>
              </w:rPr>
            </w:pPr>
            <w:r>
              <w:rPr>
                <w:b/>
                <w:sz w:val="20"/>
              </w:rPr>
              <w:t>35,000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F64D0C" w:rsidRDefault="00F64D0C">
      <w:pPr>
        <w:spacing w:after="0" w:line="240" w:lineRule="auto"/>
      </w:pPr>
    </w:p>
    <w:p w:rsidR="00F64D0C" w:rsidRDefault="00F64D0C">
      <w:pPr>
        <w:spacing w:after="0" w:line="240" w:lineRule="auto"/>
      </w:pPr>
    </w:p>
    <w:p w:rsidR="00F64D0C" w:rsidRDefault="00F64D0C">
      <w:pPr>
        <w:spacing w:after="0" w:line="240" w:lineRule="auto"/>
      </w:pPr>
    </w:p>
    <w:p w:rsidR="00F64D0C" w:rsidRDefault="00F64D0C">
      <w:pPr>
        <w:spacing w:after="0" w:line="240" w:lineRule="auto"/>
      </w:pPr>
    </w:p>
    <w:p w:rsidR="00F64D0C" w:rsidRDefault="00F64D0C">
      <w:pPr>
        <w:spacing w:after="0" w:line="240" w:lineRule="auto"/>
      </w:pPr>
    </w:p>
    <w:p w:rsidR="00F64D0C" w:rsidRDefault="00F64D0C">
      <w:pPr>
        <w:spacing w:after="0" w:line="240" w:lineRule="auto"/>
      </w:pPr>
    </w:p>
    <w:p w:rsidR="00F64D0C" w:rsidRDefault="00F64D0C">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2F52F5" w:rsidRDefault="002F52F5" w:rsidP="002F52F5">
      <w:pPr>
        <w:rPr>
          <w:rFonts w:ascii="Times New Roman" w:hAnsi="Times New Roman"/>
          <w:sz w:val="24"/>
          <w:szCs w:val="24"/>
        </w:rPr>
      </w:pPr>
    </w:p>
    <w:tbl>
      <w:tblPr>
        <w:tblW w:w="9378" w:type="dxa"/>
        <w:tblCellMar>
          <w:left w:w="0" w:type="dxa"/>
          <w:right w:w="0" w:type="dxa"/>
        </w:tblCellMar>
        <w:tblLook w:val="04A0" w:firstRow="1" w:lastRow="0" w:firstColumn="1" w:lastColumn="0" w:noHBand="0" w:noVBand="1"/>
      </w:tblPr>
      <w:tblGrid>
        <w:gridCol w:w="3708"/>
        <w:gridCol w:w="1980"/>
        <w:gridCol w:w="3690"/>
      </w:tblGrid>
      <w:tr w:rsidR="002F52F5" w:rsidTr="002F52F5">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52F5" w:rsidRDefault="002F52F5">
            <w:pPr>
              <w:rPr>
                <w:rFonts w:ascii="Calibri" w:hAnsi="Calibri"/>
                <w:b/>
                <w:bCs/>
                <w:sz w:val="20"/>
                <w:szCs w:val="20"/>
              </w:rPr>
            </w:pPr>
            <w:r>
              <w:rPr>
                <w:b/>
                <w:bCs/>
                <w:sz w:val="20"/>
                <w:szCs w:val="20"/>
              </w:rPr>
              <w:t>Research</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52F5" w:rsidRDefault="002F52F5">
            <w:pPr>
              <w:rPr>
                <w:b/>
                <w:bCs/>
                <w:sz w:val="20"/>
                <w:szCs w:val="20"/>
              </w:rPr>
            </w:pPr>
            <w:r>
              <w:rPr>
                <w:b/>
                <w:bCs/>
                <w:sz w:val="20"/>
                <w:szCs w:val="20"/>
              </w:rPr>
              <w:t xml:space="preserve">Annual </w:t>
            </w:r>
            <w:r>
              <w:rPr>
                <w:b/>
                <w:bCs/>
                <w:sz w:val="18"/>
                <w:szCs w:val="18"/>
              </w:rPr>
              <w:t>Estimated Cost</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52F5" w:rsidRDefault="002F52F5" w:rsidP="002F52F5">
            <w:pPr>
              <w:rPr>
                <w:b/>
                <w:bCs/>
                <w:sz w:val="20"/>
                <w:szCs w:val="20"/>
              </w:rPr>
            </w:pPr>
            <w:r>
              <w:rPr>
                <w:b/>
                <w:bCs/>
                <w:sz w:val="20"/>
                <w:szCs w:val="20"/>
              </w:rPr>
              <w:t>Total estimated – 3 years</w:t>
            </w:r>
          </w:p>
        </w:tc>
      </w:tr>
      <w:tr w:rsidR="002F52F5" w:rsidTr="002F52F5">
        <w:trPr>
          <w:trHeight w:val="565"/>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4D0C" w:rsidRDefault="002F52F5" w:rsidP="00F64D0C">
            <w:pPr>
              <w:rPr>
                <w:sz w:val="20"/>
                <w:szCs w:val="20"/>
              </w:rPr>
            </w:pPr>
            <w:r>
              <w:rPr>
                <w:sz w:val="20"/>
                <w:szCs w:val="20"/>
              </w:rPr>
              <w:t>Nat’l Analysts Worldwide</w:t>
            </w:r>
          </w:p>
          <w:p w:rsidR="002F52F5" w:rsidRDefault="002F52F5" w:rsidP="00F64D0C">
            <w:pPr>
              <w:rPr>
                <w:sz w:val="20"/>
                <w:szCs w:val="20"/>
              </w:rPr>
            </w:pPr>
            <w:r>
              <w:rPr>
                <w:sz w:val="20"/>
                <w:szCs w:val="20"/>
              </w:rPr>
              <w:t>Customer Acquisition Research</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$325,000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$975,000</w:t>
            </w:r>
          </w:p>
        </w:tc>
      </w:tr>
      <w:tr w:rsidR="002F52F5" w:rsidTr="002F52F5">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Nat’l Analysts Worldwide General Analytics Survey Research</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$378,000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$1,134,000</w:t>
            </w:r>
          </w:p>
        </w:tc>
      </w:tr>
      <w:tr w:rsidR="002F52F5" w:rsidTr="002F52F5">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Nat’l Analysts Worldwide</w:t>
            </w:r>
          </w:p>
          <w:p w:rsidR="002F52F5" w:rsidRDefault="002F52F5" w:rsidP="002F52F5">
            <w:pPr>
              <w:rPr>
                <w:sz w:val="20"/>
                <w:szCs w:val="20"/>
              </w:rPr>
            </w:pPr>
            <w:r>
              <w:rPr>
                <w:sz w:val="20"/>
                <w:szCs w:val="20"/>
              </w:rPr>
              <w:t xml:space="preserve">Customer Satisfaction Tracking Research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$315,000</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$945,000</w:t>
            </w:r>
          </w:p>
        </w:tc>
      </w:tr>
      <w:tr w:rsidR="002F52F5" w:rsidTr="00F64D0C">
        <w:trPr>
          <w:trHeight w:val="808"/>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Nat’l Analysts Worldwide</w:t>
            </w:r>
          </w:p>
          <w:p w:rsidR="002F52F5" w:rsidRDefault="002F52F5">
            <w:pPr>
              <w:rPr>
                <w:sz w:val="20"/>
                <w:szCs w:val="20"/>
              </w:rPr>
            </w:pPr>
            <w:r>
              <w:rPr>
                <w:sz w:val="20"/>
                <w:szCs w:val="20"/>
              </w:rPr>
              <w:t>Customer/Collectors Focus Group Research</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$300,000</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$900,000</w:t>
            </w:r>
          </w:p>
        </w:tc>
      </w:tr>
      <w:tr w:rsidR="002F52F5" w:rsidTr="002F52F5">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Web Usability Research</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F52F5" w:rsidRDefault="002F52F5">
            <w:pPr>
              <w:rPr>
                <w:sz w:val="20"/>
                <w:szCs w:val="20"/>
              </w:rPr>
            </w:pPr>
            <w:r>
              <w:rPr>
                <w:sz w:val="20"/>
                <w:szCs w:val="20"/>
              </w:rPr>
              <w:t>$200,000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F64D0C" w:rsidRDefault="002F52F5" w:rsidP="00F64D0C">
            <w:pPr>
              <w:rPr>
                <w:sz w:val="20"/>
                <w:szCs w:val="20"/>
              </w:rPr>
            </w:pPr>
            <w:r>
              <w:rPr>
                <w:sz w:val="20"/>
                <w:szCs w:val="20"/>
              </w:rPr>
              <w:t>$600,000</w:t>
            </w:r>
            <w:r w:rsidR="00F64D0C">
              <w:rPr>
                <w:sz w:val="20"/>
                <w:szCs w:val="20"/>
              </w:rPr>
              <w:t>“</w:t>
            </w:r>
          </w:p>
        </w:tc>
      </w:tr>
      <w:tr w:rsidR="002F52F5" w:rsidTr="002F52F5">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Total</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$1,518,000</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rsidR="002F52F5" w:rsidRDefault="002F52F5">
            <w:pPr>
              <w:rPr>
                <w:sz w:val="20"/>
                <w:szCs w:val="20"/>
              </w:rPr>
            </w:pPr>
            <w:r>
              <w:rPr>
                <w:sz w:val="20"/>
                <w:szCs w:val="20"/>
              </w:rPr>
              <w:t xml:space="preserve">$4,554,000 </w:t>
            </w:r>
          </w:p>
        </w:tc>
      </w:tr>
    </w:tbl>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9402BA">
      <w:pPr>
        <w:spacing w:after="0" w:line="240" w:lineRule="auto"/>
      </w:pPr>
      <w:r>
        <w:t>Based on historic usage, the estimated total burden has been reduced by 2,809 hours.</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E9" w:rsidRDefault="003F5BE9">
      <w:pPr>
        <w:spacing w:after="0" w:line="240" w:lineRule="auto"/>
      </w:pPr>
      <w:r>
        <w:separator/>
      </w:r>
    </w:p>
  </w:endnote>
  <w:endnote w:type="continuationSeparator" w:id="0">
    <w:p w:rsidR="003F5BE9" w:rsidRDefault="003F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923942"/>
      <w:docPartObj>
        <w:docPartGallery w:val="Page Numbers (Bottom of Page)"/>
        <w:docPartUnique/>
      </w:docPartObj>
    </w:sdtPr>
    <w:sdtEndPr>
      <w:rPr>
        <w:noProof/>
      </w:rPr>
    </w:sdtEndPr>
    <w:sdtContent>
      <w:p w:rsidR="00F21F22" w:rsidRDefault="00F21F22">
        <w:pPr>
          <w:pStyle w:val="Footer"/>
          <w:jc w:val="center"/>
        </w:pPr>
        <w:r>
          <w:fldChar w:fldCharType="begin"/>
        </w:r>
        <w:r>
          <w:instrText xml:space="preserve"> PAGE   \* MERGEFORMAT </w:instrText>
        </w:r>
        <w:r>
          <w:fldChar w:fldCharType="separate"/>
        </w:r>
        <w:r w:rsidR="007D375E">
          <w:rPr>
            <w:noProof/>
          </w:rPr>
          <w:t>1</w:t>
        </w:r>
        <w:r>
          <w:rPr>
            <w:noProof/>
          </w:rPr>
          <w:fldChar w:fldCharType="end"/>
        </w:r>
      </w:p>
    </w:sdtContent>
  </w:sdt>
  <w:p w:rsidR="00F21F22" w:rsidRDefault="00F21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E9" w:rsidRDefault="003F5BE9">
      <w:pPr>
        <w:spacing w:after="0" w:line="240" w:lineRule="auto"/>
      </w:pPr>
      <w:r>
        <w:separator/>
      </w:r>
    </w:p>
  </w:footnote>
  <w:footnote w:type="continuationSeparator" w:id="0">
    <w:p w:rsidR="003F5BE9" w:rsidRDefault="003F5BE9">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6E87"/>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45078"/>
    <w:rsid w:val="00256D0E"/>
    <w:rsid w:val="0029408A"/>
    <w:rsid w:val="002A35E6"/>
    <w:rsid w:val="002B0B32"/>
    <w:rsid w:val="002F52F5"/>
    <w:rsid w:val="003131D8"/>
    <w:rsid w:val="00324AF8"/>
    <w:rsid w:val="00336169"/>
    <w:rsid w:val="00377B51"/>
    <w:rsid w:val="00384026"/>
    <w:rsid w:val="003A2F20"/>
    <w:rsid w:val="003A7A16"/>
    <w:rsid w:val="003E339C"/>
    <w:rsid w:val="003F5BE9"/>
    <w:rsid w:val="003F5F2D"/>
    <w:rsid w:val="00404071"/>
    <w:rsid w:val="0044553C"/>
    <w:rsid w:val="00460EB1"/>
    <w:rsid w:val="00474C83"/>
    <w:rsid w:val="004970C8"/>
    <w:rsid w:val="004A1CF9"/>
    <w:rsid w:val="004E5A30"/>
    <w:rsid w:val="00513A34"/>
    <w:rsid w:val="005362FC"/>
    <w:rsid w:val="00562B18"/>
    <w:rsid w:val="00571BDB"/>
    <w:rsid w:val="00572831"/>
    <w:rsid w:val="005746E7"/>
    <w:rsid w:val="005A10E3"/>
    <w:rsid w:val="005B06AD"/>
    <w:rsid w:val="005E5A3B"/>
    <w:rsid w:val="00607287"/>
    <w:rsid w:val="006247E6"/>
    <w:rsid w:val="006656C5"/>
    <w:rsid w:val="0067270D"/>
    <w:rsid w:val="006B2FF7"/>
    <w:rsid w:val="006C068A"/>
    <w:rsid w:val="006F24F5"/>
    <w:rsid w:val="00701CF7"/>
    <w:rsid w:val="007068CB"/>
    <w:rsid w:val="00731D48"/>
    <w:rsid w:val="0074733F"/>
    <w:rsid w:val="00783842"/>
    <w:rsid w:val="007903D0"/>
    <w:rsid w:val="00792B7C"/>
    <w:rsid w:val="007A268D"/>
    <w:rsid w:val="007B3FD3"/>
    <w:rsid w:val="007D375E"/>
    <w:rsid w:val="007E102D"/>
    <w:rsid w:val="00861C01"/>
    <w:rsid w:val="0088778F"/>
    <w:rsid w:val="00894356"/>
    <w:rsid w:val="008A6FC5"/>
    <w:rsid w:val="008F21DF"/>
    <w:rsid w:val="00914716"/>
    <w:rsid w:val="00915BDA"/>
    <w:rsid w:val="00931675"/>
    <w:rsid w:val="009402BA"/>
    <w:rsid w:val="00982095"/>
    <w:rsid w:val="009D73D3"/>
    <w:rsid w:val="009E75C8"/>
    <w:rsid w:val="009F7041"/>
    <w:rsid w:val="00A12AC9"/>
    <w:rsid w:val="00A254EE"/>
    <w:rsid w:val="00A3190E"/>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93FE0"/>
    <w:rsid w:val="00DA3AFF"/>
    <w:rsid w:val="00DE07E7"/>
    <w:rsid w:val="00E228AA"/>
    <w:rsid w:val="00EB2D61"/>
    <w:rsid w:val="00F15BAA"/>
    <w:rsid w:val="00F21F22"/>
    <w:rsid w:val="00F31E34"/>
    <w:rsid w:val="00F64D0C"/>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82026967">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7507-2B4E-4D3F-9144-6ED3700E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2018-02-27T16:31:00Z</dcterms:created>
  <dcterms:modified xsi:type="dcterms:W3CDTF">2018-02-27T16:31:00Z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