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980" w:rsidRPr="00A64980" w:rsidRDefault="00454C04" w:rsidP="00A64980">
      <w:pPr>
        <w:ind w:left="360"/>
        <w:jc w:val="both"/>
        <w:rPr>
          <w:b/>
        </w:rPr>
      </w:pPr>
      <w:bookmarkStart w:id="0" w:name="_GoBack"/>
      <w:bookmarkEnd w:id="0"/>
      <w:r w:rsidRPr="00FD54A7">
        <w:rPr>
          <w:b/>
        </w:rPr>
        <w:t xml:space="preserve">This Crosswalk identifies changes </w:t>
      </w:r>
      <w:r w:rsidR="006071BA">
        <w:rPr>
          <w:b/>
        </w:rPr>
        <w:t xml:space="preserve">that </w:t>
      </w:r>
      <w:r w:rsidR="003779DC">
        <w:rPr>
          <w:b/>
        </w:rPr>
        <w:t>the new</w:t>
      </w:r>
      <w:r w:rsidR="00B126A7">
        <w:rPr>
          <w:b/>
        </w:rPr>
        <w:t xml:space="preserve"> National Ombudsman Reporting System (</w:t>
      </w:r>
      <w:r w:rsidR="003779DC">
        <w:rPr>
          <w:b/>
        </w:rPr>
        <w:t>NORS</w:t>
      </w:r>
      <w:r w:rsidR="00B126A7">
        <w:rPr>
          <w:b/>
        </w:rPr>
        <w:t>)</w:t>
      </w:r>
      <w:r w:rsidR="003779DC">
        <w:rPr>
          <w:b/>
        </w:rPr>
        <w:t xml:space="preserve"> guidance makes </w:t>
      </w:r>
      <w:r w:rsidR="001B139F">
        <w:rPr>
          <w:b/>
        </w:rPr>
        <w:t xml:space="preserve">to each </w:t>
      </w:r>
      <w:r w:rsidR="002272A8">
        <w:rPr>
          <w:b/>
        </w:rPr>
        <w:t>P</w:t>
      </w:r>
      <w:r w:rsidR="001B139F">
        <w:rPr>
          <w:b/>
        </w:rPr>
        <w:t xml:space="preserve">art in </w:t>
      </w:r>
      <w:r w:rsidR="009A4393">
        <w:rPr>
          <w:b/>
        </w:rPr>
        <w:t xml:space="preserve">the current </w:t>
      </w:r>
      <w:r w:rsidR="001B139F">
        <w:rPr>
          <w:b/>
        </w:rPr>
        <w:t>NORS. It</w:t>
      </w:r>
      <w:r w:rsidRPr="00FD54A7">
        <w:rPr>
          <w:b/>
        </w:rPr>
        <w:t>:</w:t>
      </w:r>
    </w:p>
    <w:p w:rsidR="00454C04" w:rsidRPr="00FD54A7" w:rsidRDefault="00A64980" w:rsidP="0096591A">
      <w:pPr>
        <w:pStyle w:val="ListParagraph"/>
        <w:numPr>
          <w:ilvl w:val="0"/>
          <w:numId w:val="1"/>
        </w:numPr>
        <w:jc w:val="both"/>
        <w:rPr>
          <w:b/>
        </w:rPr>
      </w:pPr>
      <w:r>
        <w:rPr>
          <w:b/>
        </w:rPr>
        <w:t xml:space="preserve">Identifies </w:t>
      </w:r>
      <w:r w:rsidR="00454C04" w:rsidRPr="005D689B">
        <w:rPr>
          <w:b/>
          <w:color w:val="FF0000"/>
        </w:rPr>
        <w:t>in red</w:t>
      </w:r>
      <w:r w:rsidR="00454C04" w:rsidRPr="00FD54A7">
        <w:rPr>
          <w:b/>
        </w:rPr>
        <w:t xml:space="preserve"> </w:t>
      </w:r>
      <w:r w:rsidR="002E162F" w:rsidRPr="009D7441">
        <w:rPr>
          <w:b/>
          <w:color w:val="FF0000"/>
        </w:rPr>
        <w:t>font</w:t>
      </w:r>
      <w:r w:rsidR="002E162F">
        <w:rPr>
          <w:b/>
        </w:rPr>
        <w:t xml:space="preserve"> </w:t>
      </w:r>
      <w:r w:rsidR="00454C04" w:rsidRPr="00FD54A7">
        <w:rPr>
          <w:b/>
        </w:rPr>
        <w:t>data th</w:t>
      </w:r>
      <w:r>
        <w:rPr>
          <w:b/>
        </w:rPr>
        <w:t>a</w:t>
      </w:r>
      <w:r w:rsidR="00E330EA">
        <w:rPr>
          <w:b/>
        </w:rPr>
        <w:t>t no longer is required in the Ombudsman</w:t>
      </w:r>
      <w:r w:rsidR="002272A8">
        <w:rPr>
          <w:b/>
        </w:rPr>
        <w:t xml:space="preserve"> program </w:t>
      </w:r>
      <w:r w:rsidR="00E330EA">
        <w:rPr>
          <w:b/>
        </w:rPr>
        <w:t>’s</w:t>
      </w:r>
      <w:r w:rsidR="00454C04" w:rsidRPr="00FD54A7">
        <w:rPr>
          <w:b/>
        </w:rPr>
        <w:t xml:space="preserve"> </w:t>
      </w:r>
      <w:r>
        <w:rPr>
          <w:b/>
        </w:rPr>
        <w:t xml:space="preserve">annual </w:t>
      </w:r>
      <w:r w:rsidR="00454C04" w:rsidRPr="00FD54A7">
        <w:rPr>
          <w:b/>
        </w:rPr>
        <w:t>report to ACL;</w:t>
      </w:r>
    </w:p>
    <w:p w:rsidR="008B7F2D" w:rsidRPr="00A64980" w:rsidRDefault="00A64980" w:rsidP="0096591A">
      <w:pPr>
        <w:pStyle w:val="ListParagraph"/>
        <w:numPr>
          <w:ilvl w:val="0"/>
          <w:numId w:val="1"/>
        </w:numPr>
        <w:jc w:val="both"/>
        <w:rPr>
          <w:b/>
        </w:rPr>
      </w:pPr>
      <w:r>
        <w:rPr>
          <w:b/>
        </w:rPr>
        <w:t xml:space="preserve">Identifies and </w:t>
      </w:r>
      <w:r w:rsidRPr="009D7441">
        <w:rPr>
          <w:b/>
          <w:shd w:val="clear" w:color="auto" w:fill="99CC00"/>
        </w:rPr>
        <w:t>h</w:t>
      </w:r>
      <w:r w:rsidR="00454C04" w:rsidRPr="009D7441">
        <w:rPr>
          <w:b/>
          <w:shd w:val="clear" w:color="auto" w:fill="99CC00"/>
        </w:rPr>
        <w:t>ighlights in gree</w:t>
      </w:r>
      <w:r w:rsidR="002D6392" w:rsidRPr="009D7441">
        <w:rPr>
          <w:b/>
          <w:shd w:val="clear" w:color="auto" w:fill="99CC00"/>
        </w:rPr>
        <w:t>n</w:t>
      </w:r>
      <w:r w:rsidR="00E330EA">
        <w:rPr>
          <w:b/>
        </w:rPr>
        <w:t xml:space="preserve"> data </w:t>
      </w:r>
      <w:r w:rsidR="009A4393">
        <w:rPr>
          <w:b/>
        </w:rPr>
        <w:t xml:space="preserve">required under </w:t>
      </w:r>
      <w:r w:rsidR="002E162F">
        <w:rPr>
          <w:b/>
        </w:rPr>
        <w:t xml:space="preserve">the </w:t>
      </w:r>
      <w:r w:rsidR="009A4393">
        <w:rPr>
          <w:b/>
        </w:rPr>
        <w:t xml:space="preserve">new NORS guidance </w:t>
      </w:r>
      <w:r w:rsidR="00E330EA">
        <w:rPr>
          <w:b/>
        </w:rPr>
        <w:t>that Ombudsm</w:t>
      </w:r>
      <w:r w:rsidR="002272A8">
        <w:rPr>
          <w:b/>
        </w:rPr>
        <w:t>an programs</w:t>
      </w:r>
      <w:r>
        <w:rPr>
          <w:b/>
        </w:rPr>
        <w:t xml:space="preserve"> must include in the </w:t>
      </w:r>
      <w:r w:rsidR="00E330EA">
        <w:rPr>
          <w:b/>
        </w:rPr>
        <w:t>Older American’s Act Performance System (OAAPS)</w:t>
      </w:r>
      <w:r w:rsidR="00B307B7">
        <w:rPr>
          <w:b/>
        </w:rPr>
        <w:t xml:space="preserve"> </w:t>
      </w:r>
      <w:r w:rsidR="00454C04" w:rsidRPr="00A64980">
        <w:rPr>
          <w:b/>
        </w:rPr>
        <w:t>;</w:t>
      </w:r>
    </w:p>
    <w:p w:rsidR="00454C04" w:rsidRPr="00FD54A7" w:rsidRDefault="008B7F2D" w:rsidP="0096591A">
      <w:pPr>
        <w:pStyle w:val="ListParagraph"/>
        <w:numPr>
          <w:ilvl w:val="0"/>
          <w:numId w:val="1"/>
        </w:numPr>
        <w:jc w:val="both"/>
        <w:rPr>
          <w:b/>
        </w:rPr>
      </w:pPr>
      <w:r>
        <w:rPr>
          <w:b/>
        </w:rPr>
        <w:t xml:space="preserve">Identifies existing </w:t>
      </w:r>
      <w:r w:rsidR="009A4393">
        <w:rPr>
          <w:b/>
        </w:rPr>
        <w:t xml:space="preserve">NORS </w:t>
      </w:r>
      <w:r>
        <w:rPr>
          <w:b/>
        </w:rPr>
        <w:t>Parts that have been modified;</w:t>
      </w:r>
      <w:r w:rsidR="00FD54A7" w:rsidRPr="00FD54A7">
        <w:rPr>
          <w:b/>
        </w:rPr>
        <w:t xml:space="preserve"> and</w:t>
      </w:r>
    </w:p>
    <w:p w:rsidR="00FD54A7" w:rsidRPr="00FD54A7" w:rsidRDefault="008B7F2D" w:rsidP="0096591A">
      <w:pPr>
        <w:pStyle w:val="ListParagraph"/>
        <w:numPr>
          <w:ilvl w:val="0"/>
          <w:numId w:val="1"/>
        </w:numPr>
        <w:jc w:val="both"/>
        <w:rPr>
          <w:b/>
        </w:rPr>
      </w:pPr>
      <w:r>
        <w:rPr>
          <w:b/>
        </w:rPr>
        <w:t>E</w:t>
      </w:r>
      <w:r w:rsidR="00FD54A7" w:rsidRPr="00FD54A7">
        <w:rPr>
          <w:b/>
        </w:rPr>
        <w:t>x</w:t>
      </w:r>
      <w:r w:rsidR="00A64980">
        <w:rPr>
          <w:b/>
        </w:rPr>
        <w:t xml:space="preserve">plains the changes and </w:t>
      </w:r>
      <w:r w:rsidR="001B139F">
        <w:rPr>
          <w:b/>
        </w:rPr>
        <w:t xml:space="preserve">modifications and </w:t>
      </w:r>
      <w:r w:rsidR="00E330EA">
        <w:rPr>
          <w:b/>
        </w:rPr>
        <w:t xml:space="preserve">tells Ombudsmen </w:t>
      </w:r>
      <w:r w:rsidR="001B139F">
        <w:rPr>
          <w:b/>
        </w:rPr>
        <w:t>where to look for</w:t>
      </w:r>
      <w:r w:rsidR="00FD54A7" w:rsidRPr="00FD54A7">
        <w:rPr>
          <w:b/>
        </w:rPr>
        <w:t xml:space="preserve"> additional guidance.</w:t>
      </w:r>
    </w:p>
    <w:tbl>
      <w:tblPr>
        <w:tblStyle w:val="TableGrid"/>
        <w:tblpPr w:leftFromText="180" w:rightFromText="180" w:vertAnchor="page" w:horzAnchor="page" w:tblpX="1549" w:tblpY="4321"/>
        <w:tblW w:w="17748" w:type="dxa"/>
        <w:tblLook w:val="04A0" w:firstRow="1" w:lastRow="0" w:firstColumn="1" w:lastColumn="0" w:noHBand="0" w:noVBand="1"/>
        <w:tblCaption w:val="Column description"/>
        <w:tblDescription w:val="Column 1 describes the current NORS data, Column 2 describes if the data was eliminated, changed or remained the same, Column 3 describes the changes and the new codes."/>
      </w:tblPr>
      <w:tblGrid>
        <w:gridCol w:w="4518"/>
        <w:gridCol w:w="2250"/>
        <w:gridCol w:w="5670"/>
        <w:gridCol w:w="5310"/>
      </w:tblGrid>
      <w:tr w:rsidR="00454C04" w:rsidTr="00274E9C">
        <w:trPr>
          <w:gridAfter w:val="1"/>
          <w:wAfter w:w="5310" w:type="dxa"/>
          <w:tblHeader/>
        </w:trPr>
        <w:tc>
          <w:tcPr>
            <w:tcW w:w="4518" w:type="dxa"/>
            <w:shd w:val="clear" w:color="auto" w:fill="auto"/>
            <w:noWrap/>
          </w:tcPr>
          <w:p w:rsidR="00454C04" w:rsidRDefault="00454C04" w:rsidP="00FD54A7">
            <w:r>
              <w:t>NORS</w:t>
            </w:r>
            <w:r w:rsidR="00B307B7">
              <w:t xml:space="preserve"> –Current </w:t>
            </w:r>
          </w:p>
        </w:tc>
        <w:tc>
          <w:tcPr>
            <w:tcW w:w="2250" w:type="dxa"/>
            <w:shd w:val="clear" w:color="auto" w:fill="auto"/>
            <w:noWrap/>
          </w:tcPr>
          <w:p w:rsidR="009A4393" w:rsidRDefault="00F07E2A" w:rsidP="00FD54A7">
            <w:r>
              <w:t xml:space="preserve">Status in </w:t>
            </w:r>
            <w:r w:rsidR="009A4393">
              <w:t>New NORS</w:t>
            </w:r>
          </w:p>
          <w:p w:rsidR="00454C04" w:rsidRDefault="00454C04" w:rsidP="00434E00">
            <w:r>
              <w:t>OAAPS</w:t>
            </w:r>
            <w:r w:rsidR="001D14A6">
              <w:t>,</w:t>
            </w:r>
          </w:p>
        </w:tc>
        <w:tc>
          <w:tcPr>
            <w:tcW w:w="5670" w:type="dxa"/>
            <w:shd w:val="clear" w:color="auto" w:fill="auto"/>
            <w:noWrap/>
          </w:tcPr>
          <w:p w:rsidR="00454C04" w:rsidRDefault="00454C04" w:rsidP="00FD54A7">
            <w:r>
              <w:t>Explanation/ Guidance</w:t>
            </w:r>
          </w:p>
        </w:tc>
      </w:tr>
      <w:tr w:rsidR="00454C04" w:rsidTr="00274E9C">
        <w:trPr>
          <w:gridAfter w:val="1"/>
          <w:wAfter w:w="5310" w:type="dxa"/>
        </w:trPr>
        <w:tc>
          <w:tcPr>
            <w:tcW w:w="4518" w:type="dxa"/>
          </w:tcPr>
          <w:p w:rsidR="00454C04" w:rsidRPr="00981D3D" w:rsidRDefault="00454C04" w:rsidP="00FD54A7">
            <w:pPr>
              <w:rPr>
                <w:color w:val="FF0000"/>
              </w:rPr>
            </w:pPr>
            <w:r w:rsidRPr="00981D3D">
              <w:rPr>
                <w:b/>
                <w:color w:val="FF0000"/>
              </w:rPr>
              <w:t>Part 1-A</w:t>
            </w:r>
            <w:r w:rsidRPr="00981D3D">
              <w:rPr>
                <w:color w:val="FF0000"/>
              </w:rPr>
              <w:t>. Cases Opened</w:t>
            </w:r>
          </w:p>
        </w:tc>
        <w:tc>
          <w:tcPr>
            <w:tcW w:w="2250" w:type="dxa"/>
          </w:tcPr>
          <w:p w:rsidR="00454C04" w:rsidRPr="00981D3D" w:rsidRDefault="00454C04" w:rsidP="00FD54A7">
            <w:pPr>
              <w:rPr>
                <w:color w:val="FF0000"/>
              </w:rPr>
            </w:pPr>
            <w:r w:rsidRPr="00981D3D">
              <w:rPr>
                <w:color w:val="FF0000"/>
              </w:rPr>
              <w:t>Discontinued</w:t>
            </w:r>
          </w:p>
        </w:tc>
        <w:tc>
          <w:tcPr>
            <w:tcW w:w="5670" w:type="dxa"/>
          </w:tcPr>
          <w:p w:rsidR="00454C04" w:rsidRDefault="00FD54A7" w:rsidP="0096591A">
            <w:pPr>
              <w:pStyle w:val="ListParagraph"/>
              <w:numPr>
                <w:ilvl w:val="0"/>
                <w:numId w:val="2"/>
              </w:numPr>
            </w:pPr>
            <w:r>
              <w:t xml:space="preserve">The date a case is opened </w:t>
            </w:r>
            <w:r w:rsidR="009A4393">
              <w:t xml:space="preserve">and the case number </w:t>
            </w:r>
            <w:r>
              <w:t>will be included in the case record data that you report to ACL. ACL will no longer require that you report the total number of cases opened during the reporting period.</w:t>
            </w:r>
          </w:p>
          <w:p w:rsidR="009A4393" w:rsidRDefault="009A4393" w:rsidP="0096591A">
            <w:pPr>
              <w:pStyle w:val="ListParagraph"/>
              <w:numPr>
                <w:ilvl w:val="0"/>
                <w:numId w:val="2"/>
              </w:numPr>
            </w:pPr>
            <w:r>
              <w:t>See Table 1: Part A, CA-01</w:t>
            </w:r>
          </w:p>
          <w:p w:rsidR="00FD54A7" w:rsidRPr="00FD54A7" w:rsidRDefault="00FD54A7" w:rsidP="0096591A">
            <w:pPr>
              <w:pStyle w:val="ListParagraph"/>
              <w:numPr>
                <w:ilvl w:val="0"/>
                <w:numId w:val="2"/>
              </w:numPr>
            </w:pPr>
            <w:r w:rsidRPr="00FD54A7">
              <w:t>See Table 1: Part A</w:t>
            </w:r>
            <w:r w:rsidR="001D14A6">
              <w:t>,</w:t>
            </w:r>
            <w:r w:rsidRPr="00FD54A7">
              <w:t xml:space="preserve"> CA-02</w:t>
            </w:r>
          </w:p>
        </w:tc>
      </w:tr>
      <w:tr w:rsidR="00454C04" w:rsidTr="00274E9C">
        <w:trPr>
          <w:gridAfter w:val="1"/>
          <w:wAfter w:w="5310" w:type="dxa"/>
        </w:trPr>
        <w:tc>
          <w:tcPr>
            <w:tcW w:w="4518" w:type="dxa"/>
          </w:tcPr>
          <w:p w:rsidR="00454C04" w:rsidRDefault="00454C04" w:rsidP="00FD54A7">
            <w:r w:rsidRPr="00475440">
              <w:rPr>
                <w:b/>
              </w:rPr>
              <w:t>Part 1-B</w:t>
            </w:r>
            <w:r>
              <w:rPr>
                <w:b/>
              </w:rPr>
              <w:t xml:space="preserve">. </w:t>
            </w:r>
            <w:r>
              <w:t xml:space="preserve">Complainants/Cases closed </w:t>
            </w:r>
          </w:p>
        </w:tc>
        <w:tc>
          <w:tcPr>
            <w:tcW w:w="2250" w:type="dxa"/>
          </w:tcPr>
          <w:p w:rsidR="00FD54A7" w:rsidRDefault="00F07E2A" w:rsidP="00FD54A7">
            <w:r>
              <w:t>Modified</w:t>
            </w:r>
          </w:p>
          <w:p w:rsidR="00454C04" w:rsidRPr="00FD54A7" w:rsidRDefault="00454C04" w:rsidP="00FD54A7"/>
        </w:tc>
        <w:tc>
          <w:tcPr>
            <w:tcW w:w="5670" w:type="dxa"/>
          </w:tcPr>
          <w:p w:rsidR="00920841" w:rsidRPr="00920841" w:rsidRDefault="00920841" w:rsidP="00920841">
            <w:pPr>
              <w:pStyle w:val="ListParagraph"/>
              <w:numPr>
                <w:ilvl w:val="0"/>
                <w:numId w:val="3"/>
              </w:numPr>
            </w:pPr>
            <w:r w:rsidRPr="00920841">
              <w:t xml:space="preserve">The date a case is </w:t>
            </w:r>
            <w:r>
              <w:t>closed</w:t>
            </w:r>
            <w:r w:rsidRPr="00920841">
              <w:t xml:space="preserve"> will be included in the case record data that you report to ACL. </w:t>
            </w:r>
          </w:p>
          <w:p w:rsidR="002D6392" w:rsidRDefault="00FD54A7" w:rsidP="0096591A">
            <w:pPr>
              <w:pStyle w:val="ListParagraph"/>
              <w:numPr>
                <w:ilvl w:val="0"/>
                <w:numId w:val="3"/>
              </w:numPr>
            </w:pPr>
            <w:r w:rsidRPr="00FD54A7">
              <w:t>Some complainant types are redefine</w:t>
            </w:r>
            <w:r w:rsidR="002D6392">
              <w:t xml:space="preserve">d. </w:t>
            </w:r>
          </w:p>
          <w:p w:rsidR="00FD54A7" w:rsidRDefault="002D6392" w:rsidP="0096591A">
            <w:pPr>
              <w:pStyle w:val="ListParagraph"/>
              <w:numPr>
                <w:ilvl w:val="0"/>
                <w:numId w:val="3"/>
              </w:numPr>
            </w:pPr>
            <w:r>
              <w:t>Some are combined</w:t>
            </w:r>
            <w:r w:rsidR="005D689B">
              <w:t>, reducing the number</w:t>
            </w:r>
            <w:r w:rsidR="00F07E2A">
              <w:t xml:space="preserve"> </w:t>
            </w:r>
            <w:r w:rsidR="005D689B">
              <w:t xml:space="preserve">of types </w:t>
            </w:r>
            <w:r w:rsidR="00F07E2A">
              <w:t>from nine to eight.</w:t>
            </w:r>
            <w:r w:rsidR="00FD54A7" w:rsidRPr="00FD54A7">
              <w:t xml:space="preserve"> </w:t>
            </w:r>
          </w:p>
          <w:p w:rsidR="00920841" w:rsidRPr="00FD54A7" w:rsidRDefault="00920841" w:rsidP="0096591A">
            <w:pPr>
              <w:pStyle w:val="ListParagraph"/>
              <w:numPr>
                <w:ilvl w:val="0"/>
                <w:numId w:val="3"/>
              </w:numPr>
            </w:pPr>
            <w:r w:rsidRPr="00920841">
              <w:t>See Table 1: Part A</w:t>
            </w:r>
            <w:r w:rsidR="001D14A6">
              <w:t>,</w:t>
            </w:r>
            <w:r w:rsidRPr="00920841">
              <w:t xml:space="preserve"> CA-0</w:t>
            </w:r>
            <w:r>
              <w:t>3</w:t>
            </w:r>
          </w:p>
          <w:p w:rsidR="00454C04" w:rsidRDefault="00FD54A7" w:rsidP="0096591A">
            <w:pPr>
              <w:pStyle w:val="ListParagraph"/>
              <w:numPr>
                <w:ilvl w:val="0"/>
                <w:numId w:val="3"/>
              </w:numPr>
            </w:pPr>
            <w:r w:rsidRPr="00FD54A7">
              <w:t>See Table 1: Part</w:t>
            </w:r>
            <w:r w:rsidR="009B4D77">
              <w:t xml:space="preserve"> </w:t>
            </w:r>
            <w:r w:rsidR="00A64980">
              <w:t>A</w:t>
            </w:r>
            <w:r w:rsidR="001D14A6">
              <w:t xml:space="preserve">, </w:t>
            </w:r>
            <w:r w:rsidRPr="00FD54A7">
              <w:t>CA-05</w:t>
            </w:r>
          </w:p>
        </w:tc>
      </w:tr>
      <w:tr w:rsidR="00454C04" w:rsidTr="00274E9C">
        <w:trPr>
          <w:gridAfter w:val="1"/>
          <w:wAfter w:w="5310" w:type="dxa"/>
        </w:trPr>
        <w:tc>
          <w:tcPr>
            <w:tcW w:w="4518" w:type="dxa"/>
          </w:tcPr>
          <w:p w:rsidR="00454C04" w:rsidRDefault="00454C04" w:rsidP="00FD54A7">
            <w:r>
              <w:rPr>
                <w:b/>
              </w:rPr>
              <w:t xml:space="preserve">Part 1-C. </w:t>
            </w:r>
            <w:r w:rsidRPr="002D6392">
              <w:t>Total Complaints</w:t>
            </w:r>
            <w:r>
              <w:t xml:space="preserve"> for all cases closed during reporting year by facility type</w:t>
            </w:r>
          </w:p>
          <w:p w:rsidR="008F6171" w:rsidRPr="0038720A" w:rsidRDefault="008F6171" w:rsidP="00A64980"/>
        </w:tc>
        <w:tc>
          <w:tcPr>
            <w:tcW w:w="2250" w:type="dxa"/>
          </w:tcPr>
          <w:p w:rsidR="00454C04" w:rsidRDefault="005D689B" w:rsidP="00FD54A7">
            <w:r>
              <w:t>Modified</w:t>
            </w:r>
          </w:p>
        </w:tc>
        <w:tc>
          <w:tcPr>
            <w:tcW w:w="5670" w:type="dxa"/>
          </w:tcPr>
          <w:p w:rsidR="00972B83" w:rsidRPr="00EC5A1E" w:rsidRDefault="001D14A6" w:rsidP="00EC5A1E">
            <w:pPr>
              <w:pStyle w:val="ListParagraph"/>
              <w:numPr>
                <w:ilvl w:val="0"/>
                <w:numId w:val="50"/>
              </w:numPr>
            </w:pPr>
            <w:r>
              <w:t>The complaint number</w:t>
            </w:r>
            <w:r w:rsidR="00434E00">
              <w:t xml:space="preserve">, </w:t>
            </w:r>
            <w:r>
              <w:t>t</w:t>
            </w:r>
            <w:r w:rsidR="00972B83" w:rsidRPr="00EC5A1E">
              <w:t>he date the co</w:t>
            </w:r>
            <w:r w:rsidR="00972B83">
              <w:t>m</w:t>
            </w:r>
            <w:r w:rsidR="00972B83" w:rsidRPr="00EC5A1E">
              <w:t xml:space="preserve">plaint </w:t>
            </w:r>
            <w:r w:rsidR="00662C4C">
              <w:t>is opened</w:t>
            </w:r>
            <w:r w:rsidR="00920841">
              <w:t xml:space="preserve"> </w:t>
            </w:r>
            <w:r w:rsidR="00434E00">
              <w:t xml:space="preserve">and the date the complaint is closed </w:t>
            </w:r>
            <w:r w:rsidR="00972B83">
              <w:t>will be included in the case record data that you report to ACL.</w:t>
            </w:r>
          </w:p>
          <w:p w:rsidR="002D6392" w:rsidRPr="00EC5A1E" w:rsidRDefault="00454C04" w:rsidP="00EC5A1E">
            <w:pPr>
              <w:pStyle w:val="ListParagraph"/>
              <w:numPr>
                <w:ilvl w:val="0"/>
                <w:numId w:val="50"/>
              </w:numPr>
              <w:rPr>
                <w:b/>
              </w:rPr>
            </w:pPr>
            <w:r w:rsidRPr="00EC5A1E">
              <w:rPr>
                <w:b/>
              </w:rPr>
              <w:t xml:space="preserve">Definition of Board &amp; Care </w:t>
            </w:r>
            <w:r w:rsidR="009B4D77" w:rsidRPr="00EC5A1E">
              <w:rPr>
                <w:b/>
              </w:rPr>
              <w:t xml:space="preserve">is </w:t>
            </w:r>
            <w:r w:rsidRPr="00EC5A1E">
              <w:rPr>
                <w:b/>
              </w:rPr>
              <w:t xml:space="preserve">revised and renamed </w:t>
            </w:r>
            <w:r w:rsidR="009B4D77" w:rsidRPr="00EC5A1E">
              <w:rPr>
                <w:b/>
              </w:rPr>
              <w:t>“</w:t>
            </w:r>
            <w:r w:rsidRPr="00EC5A1E">
              <w:rPr>
                <w:b/>
              </w:rPr>
              <w:t xml:space="preserve">Residential Care Community. </w:t>
            </w:r>
            <w:r w:rsidR="009B4D77" w:rsidRPr="00EC5A1E">
              <w:rPr>
                <w:b/>
              </w:rPr>
              <w:t>“</w:t>
            </w:r>
          </w:p>
          <w:p w:rsidR="00454C04" w:rsidRDefault="00454C04" w:rsidP="0096591A">
            <w:pPr>
              <w:pStyle w:val="ListParagraph"/>
              <w:numPr>
                <w:ilvl w:val="0"/>
                <w:numId w:val="4"/>
              </w:numPr>
            </w:pPr>
            <w:r>
              <w:t>“Other Settings” complaints can now be associated to a specific complaint code.</w:t>
            </w:r>
          </w:p>
          <w:p w:rsidR="00972B83" w:rsidRDefault="00972B83" w:rsidP="0096591A">
            <w:pPr>
              <w:pStyle w:val="ListParagraph"/>
              <w:numPr>
                <w:ilvl w:val="0"/>
                <w:numId w:val="4"/>
              </w:numPr>
            </w:pPr>
            <w:r>
              <w:lastRenderedPageBreak/>
              <w:t>See Table 1: Part A, CD-01</w:t>
            </w:r>
          </w:p>
          <w:p w:rsidR="001D14A6" w:rsidRDefault="00A64980" w:rsidP="00920841">
            <w:pPr>
              <w:pStyle w:val="ListParagraph"/>
              <w:numPr>
                <w:ilvl w:val="0"/>
                <w:numId w:val="4"/>
              </w:numPr>
            </w:pPr>
            <w:r>
              <w:t>Se</w:t>
            </w:r>
            <w:r w:rsidR="00434E00">
              <w:t>e</w:t>
            </w:r>
            <w:r>
              <w:t xml:space="preserve"> Table 1: Part A</w:t>
            </w:r>
            <w:r w:rsidR="001D14A6">
              <w:t xml:space="preserve">, </w:t>
            </w:r>
            <w:r w:rsidR="00920841">
              <w:t xml:space="preserve">CD-02 </w:t>
            </w:r>
          </w:p>
          <w:p w:rsidR="002272A8" w:rsidRDefault="001D14A6" w:rsidP="00434E00">
            <w:pPr>
              <w:pStyle w:val="ListParagraph"/>
            </w:pPr>
            <w:r>
              <w:t xml:space="preserve">See Table 1: Part A, </w:t>
            </w:r>
            <w:r w:rsidR="009B4D77">
              <w:t>C</w:t>
            </w:r>
            <w:r w:rsidR="00920841">
              <w:t>D</w:t>
            </w:r>
            <w:r w:rsidR="009B4D77">
              <w:t xml:space="preserve">-03 </w:t>
            </w:r>
          </w:p>
          <w:p w:rsidR="00920841" w:rsidRDefault="00920841" w:rsidP="00434E00">
            <w:pPr>
              <w:pStyle w:val="ListParagraph"/>
            </w:pPr>
            <w:r w:rsidRPr="00920841">
              <w:t>See Table 1: Part A</w:t>
            </w:r>
            <w:r w:rsidR="001D14A6">
              <w:t xml:space="preserve">, </w:t>
            </w:r>
            <w:r w:rsidRPr="00920841">
              <w:t>CD-</w:t>
            </w:r>
            <w:r>
              <w:t>04</w:t>
            </w:r>
          </w:p>
          <w:p w:rsidR="00A64980" w:rsidRDefault="00A64980" w:rsidP="003F13A5">
            <w:pPr>
              <w:pStyle w:val="ListParagraph"/>
            </w:pPr>
            <w:r>
              <w:t>See Table 1</w:t>
            </w:r>
            <w:r w:rsidR="001D14A6">
              <w:t>:</w:t>
            </w:r>
            <w:r>
              <w:t xml:space="preserve"> Part C</w:t>
            </w:r>
            <w:r w:rsidR="001D14A6">
              <w:t>,</w:t>
            </w:r>
            <w:r>
              <w:t xml:space="preserve"> CA-04 (99)</w:t>
            </w:r>
          </w:p>
        </w:tc>
      </w:tr>
      <w:tr w:rsidR="00454C04" w:rsidTr="00274E9C">
        <w:trPr>
          <w:gridAfter w:val="1"/>
          <w:wAfter w:w="5310" w:type="dxa"/>
        </w:trPr>
        <w:tc>
          <w:tcPr>
            <w:tcW w:w="4518" w:type="dxa"/>
            <w:tcBorders>
              <w:bottom w:val="single" w:sz="4" w:space="0" w:color="auto"/>
            </w:tcBorders>
          </w:tcPr>
          <w:p w:rsidR="00454C04" w:rsidRDefault="00454C04" w:rsidP="002D6392">
            <w:r w:rsidRPr="0038720A">
              <w:rPr>
                <w:b/>
              </w:rPr>
              <w:lastRenderedPageBreak/>
              <w:t>Part 1-D.</w:t>
            </w:r>
            <w:r w:rsidRPr="00475440">
              <w:t xml:space="preserve">Types of complaints </w:t>
            </w:r>
          </w:p>
        </w:tc>
        <w:tc>
          <w:tcPr>
            <w:tcW w:w="2250" w:type="dxa"/>
            <w:tcBorders>
              <w:bottom w:val="single" w:sz="4" w:space="0" w:color="auto"/>
            </w:tcBorders>
          </w:tcPr>
          <w:p w:rsidR="00454C04" w:rsidRDefault="002D6392" w:rsidP="00FD54A7">
            <w:r>
              <w:t>Modified</w:t>
            </w:r>
          </w:p>
        </w:tc>
        <w:tc>
          <w:tcPr>
            <w:tcW w:w="5670" w:type="dxa"/>
            <w:tcBorders>
              <w:bottom w:val="single" w:sz="4" w:space="0" w:color="auto"/>
            </w:tcBorders>
          </w:tcPr>
          <w:p w:rsidR="002D6392" w:rsidRDefault="002D6392" w:rsidP="0096591A">
            <w:pPr>
              <w:pStyle w:val="ListParagraph"/>
              <w:numPr>
                <w:ilvl w:val="0"/>
                <w:numId w:val="5"/>
              </w:numPr>
            </w:pPr>
            <w:r>
              <w:t>The number of complaint codes is reduced from A-Q</w:t>
            </w:r>
            <w:r w:rsidR="00454C04">
              <w:t xml:space="preserve"> to A-L</w:t>
            </w:r>
            <w:r>
              <w:t xml:space="preserve">. </w:t>
            </w:r>
          </w:p>
          <w:p w:rsidR="00454C04" w:rsidRDefault="002D6392" w:rsidP="0096591A">
            <w:pPr>
              <w:pStyle w:val="ListParagraph"/>
              <w:numPr>
                <w:ilvl w:val="0"/>
                <w:numId w:val="5"/>
              </w:numPr>
            </w:pPr>
            <w:r>
              <w:t>See Table 2</w:t>
            </w:r>
            <w:r w:rsidR="008B7F2D">
              <w:t xml:space="preserve"> </w:t>
            </w:r>
          </w:p>
        </w:tc>
      </w:tr>
      <w:tr w:rsidR="00454C04" w:rsidTr="00274E9C">
        <w:trPr>
          <w:gridAfter w:val="1"/>
          <w:wAfter w:w="5310" w:type="dxa"/>
        </w:trPr>
        <w:tc>
          <w:tcPr>
            <w:tcW w:w="4518" w:type="dxa"/>
            <w:shd w:val="clear" w:color="auto" w:fill="99CC00"/>
          </w:tcPr>
          <w:p w:rsidR="009B4D77" w:rsidRDefault="008B7F2D" w:rsidP="008B7F2D">
            <w:pPr>
              <w:rPr>
                <w:b/>
              </w:rPr>
            </w:pPr>
            <w:r w:rsidRPr="008B7F2D">
              <w:rPr>
                <w:b/>
              </w:rPr>
              <w:t xml:space="preserve">Part 1-D. </w:t>
            </w:r>
          </w:p>
          <w:p w:rsidR="008B7F2D" w:rsidRPr="009B4D77" w:rsidRDefault="008B7F2D" w:rsidP="008B7F2D">
            <w:pPr>
              <w:rPr>
                <w:b/>
              </w:rPr>
            </w:pPr>
            <w:r w:rsidRPr="008B7F2D">
              <w:rPr>
                <w:b/>
              </w:rPr>
              <w:t xml:space="preserve">A: </w:t>
            </w:r>
            <w:r w:rsidR="009B4D77">
              <w:rPr>
                <w:b/>
              </w:rPr>
              <w:t xml:space="preserve"> </w:t>
            </w:r>
            <w:r w:rsidRPr="008B7F2D">
              <w:rPr>
                <w:b/>
              </w:rPr>
              <w:t>Abuse, Gross Neglect, Exploitation</w:t>
            </w:r>
          </w:p>
          <w:p w:rsidR="00454C04" w:rsidRDefault="00454C04" w:rsidP="00FD54A7">
            <w:pPr>
              <w:pStyle w:val="ListParagraph"/>
              <w:ind w:left="0"/>
            </w:pPr>
          </w:p>
        </w:tc>
        <w:tc>
          <w:tcPr>
            <w:tcW w:w="2250" w:type="dxa"/>
            <w:shd w:val="clear" w:color="auto" w:fill="99CC00"/>
          </w:tcPr>
          <w:p w:rsidR="00454C04" w:rsidRPr="00C53496" w:rsidRDefault="007D5271" w:rsidP="008B7F2D">
            <w:pPr>
              <w:pStyle w:val="ListParagraph"/>
              <w:ind w:left="0"/>
            </w:pPr>
            <w:r>
              <w:t>Modified and replaced with New Elements</w:t>
            </w:r>
          </w:p>
        </w:tc>
        <w:tc>
          <w:tcPr>
            <w:tcW w:w="5670" w:type="dxa"/>
            <w:shd w:val="clear" w:color="auto" w:fill="99CC00"/>
          </w:tcPr>
          <w:p w:rsidR="008B7F2D" w:rsidRDefault="00E330EA" w:rsidP="0096591A">
            <w:pPr>
              <w:pStyle w:val="ListParagraph"/>
              <w:numPr>
                <w:ilvl w:val="0"/>
                <w:numId w:val="23"/>
              </w:numPr>
            </w:pPr>
            <w:r>
              <w:t xml:space="preserve">Ombudsmen </w:t>
            </w:r>
            <w:r w:rsidR="008B7F2D">
              <w:t>must identify</w:t>
            </w:r>
            <w:r w:rsidR="00F5565D">
              <w:t xml:space="preserve"> the perpetrator</w:t>
            </w:r>
            <w:r w:rsidR="008B7F2D" w:rsidRPr="00917BA1">
              <w:t>: (1) Facility staff, (2) another resident (3) resident representative, family, friend or (4) other.</w:t>
            </w:r>
          </w:p>
          <w:p w:rsidR="00F5565D" w:rsidRDefault="00F5565D" w:rsidP="0096591A">
            <w:pPr>
              <w:pStyle w:val="ListParagraph"/>
              <w:numPr>
                <w:ilvl w:val="0"/>
                <w:numId w:val="6"/>
              </w:numPr>
            </w:pPr>
            <w:r>
              <w:t>A</w:t>
            </w:r>
            <w:r w:rsidRPr="00917BA1">
              <w:t xml:space="preserve">ssociating the perpetrator with the </w:t>
            </w:r>
            <w:r>
              <w:t xml:space="preserve">specific </w:t>
            </w:r>
            <w:r w:rsidRPr="00917BA1">
              <w:t>abuse</w:t>
            </w:r>
            <w:r>
              <w:t xml:space="preserve"> complaint</w:t>
            </w:r>
            <w:r w:rsidRPr="00917BA1">
              <w:t xml:space="preserve"> negle</w:t>
            </w:r>
            <w:r>
              <w:t xml:space="preserve">ct reduces duplicate codes </w:t>
            </w:r>
            <w:r w:rsidRPr="00917BA1">
              <w:t>and eliminate</w:t>
            </w:r>
            <w:r>
              <w:t>s</w:t>
            </w:r>
            <w:r w:rsidRPr="00917BA1">
              <w:t xml:space="preserve"> coding confusion.</w:t>
            </w:r>
          </w:p>
          <w:p w:rsidR="00454C04" w:rsidRPr="00917BA1" w:rsidRDefault="00F5565D" w:rsidP="0096591A">
            <w:pPr>
              <w:pStyle w:val="ListParagraph"/>
              <w:numPr>
                <w:ilvl w:val="0"/>
                <w:numId w:val="6"/>
              </w:numPr>
            </w:pPr>
            <w:r>
              <w:t xml:space="preserve">Three codes are eliminated: </w:t>
            </w:r>
            <w:r w:rsidRPr="00F5565D">
              <w:rPr>
                <w:b/>
              </w:rPr>
              <w:t>A6</w:t>
            </w:r>
            <w:r>
              <w:t xml:space="preserve">-resident to resident abuse, </w:t>
            </w:r>
            <w:r w:rsidR="00454C04" w:rsidRPr="00F5565D">
              <w:rPr>
                <w:b/>
              </w:rPr>
              <w:t>P117</w:t>
            </w:r>
            <w:r w:rsidR="009B4D77">
              <w:t xml:space="preserve"> (abuse by non-facility</w:t>
            </w:r>
            <w:r w:rsidR="00F5678D">
              <w:t xml:space="preserve"> </w:t>
            </w:r>
            <w:r w:rsidR="00454C04" w:rsidRPr="00917BA1">
              <w:t xml:space="preserve">person) and </w:t>
            </w:r>
            <w:r w:rsidR="00454C04" w:rsidRPr="00F5565D">
              <w:rPr>
                <w:b/>
              </w:rPr>
              <w:t xml:space="preserve">P121 </w:t>
            </w:r>
            <w:r w:rsidR="00454C04" w:rsidRPr="00917BA1">
              <w:t xml:space="preserve">(financial exploitation not affiliated with facility.) </w:t>
            </w:r>
          </w:p>
          <w:p w:rsidR="009B4D77" w:rsidRDefault="009B4D77" w:rsidP="0096591A">
            <w:pPr>
              <w:pStyle w:val="ListParagraph"/>
              <w:numPr>
                <w:ilvl w:val="0"/>
                <w:numId w:val="6"/>
              </w:numPr>
            </w:pPr>
            <w:r>
              <w:t xml:space="preserve">See Table1: Part </w:t>
            </w:r>
            <w:r w:rsidR="00B11029">
              <w:t xml:space="preserve">B, </w:t>
            </w:r>
            <w:r>
              <w:t>CD-0</w:t>
            </w:r>
            <w:r w:rsidR="00E773BB">
              <w:t>5</w:t>
            </w:r>
          </w:p>
          <w:p w:rsidR="00454C04" w:rsidRPr="00C53496" w:rsidRDefault="009B4D77" w:rsidP="00E773BB">
            <w:pPr>
              <w:pStyle w:val="ListParagraph"/>
              <w:numPr>
                <w:ilvl w:val="0"/>
                <w:numId w:val="6"/>
              </w:numPr>
            </w:pPr>
            <w:r>
              <w:t xml:space="preserve">See Table 2: </w:t>
            </w:r>
            <w:r w:rsidR="00E773BB">
              <w:t xml:space="preserve"> Category</w:t>
            </w:r>
            <w:r>
              <w:t xml:space="preserve"> A, A01-A05</w:t>
            </w:r>
          </w:p>
        </w:tc>
      </w:tr>
      <w:tr w:rsidR="00454C04" w:rsidTr="00274E9C">
        <w:trPr>
          <w:gridAfter w:val="1"/>
          <w:wAfter w:w="5310" w:type="dxa"/>
        </w:trPr>
        <w:tc>
          <w:tcPr>
            <w:tcW w:w="4518" w:type="dxa"/>
          </w:tcPr>
          <w:p w:rsidR="009B4D77" w:rsidRPr="00F5678D" w:rsidRDefault="00F5678D" w:rsidP="00FD54A7">
            <w:pPr>
              <w:rPr>
                <w:b/>
              </w:rPr>
            </w:pPr>
            <w:r w:rsidRPr="00F5678D">
              <w:rPr>
                <w:b/>
              </w:rPr>
              <w:t>Part 1-D</w:t>
            </w:r>
            <w:r w:rsidR="009B4D77" w:rsidRPr="00F5678D">
              <w:rPr>
                <w:b/>
              </w:rPr>
              <w:t>.</w:t>
            </w:r>
          </w:p>
          <w:p w:rsidR="00454C04" w:rsidRDefault="009B4D77" w:rsidP="00F5678D">
            <w:r w:rsidRPr="00F5678D">
              <w:rPr>
                <w:b/>
              </w:rPr>
              <w:t>B:</w:t>
            </w:r>
            <w:r w:rsidR="00454C04" w:rsidRPr="00F5678D">
              <w:rPr>
                <w:b/>
              </w:rPr>
              <w:t xml:space="preserve"> Access to information</w:t>
            </w:r>
          </w:p>
        </w:tc>
        <w:tc>
          <w:tcPr>
            <w:tcW w:w="2250" w:type="dxa"/>
          </w:tcPr>
          <w:p w:rsidR="00454C04" w:rsidRDefault="00F5678D" w:rsidP="00FD54A7">
            <w:r>
              <w:t>Modified</w:t>
            </w:r>
          </w:p>
        </w:tc>
        <w:tc>
          <w:tcPr>
            <w:tcW w:w="5670" w:type="dxa"/>
          </w:tcPr>
          <w:p w:rsidR="00F5678D" w:rsidRDefault="00F72570" w:rsidP="0096591A">
            <w:pPr>
              <w:pStyle w:val="ListParagraph"/>
              <w:numPr>
                <w:ilvl w:val="0"/>
                <w:numId w:val="7"/>
              </w:numPr>
            </w:pPr>
            <w:r>
              <w:t xml:space="preserve"> Codes are combined, </w:t>
            </w:r>
            <w:r w:rsidR="00F5678D">
              <w:t>reducing the number from seven to three.</w:t>
            </w:r>
          </w:p>
          <w:p w:rsidR="00454C04" w:rsidRPr="00C53496" w:rsidRDefault="00F5678D" w:rsidP="0096591A">
            <w:pPr>
              <w:pStyle w:val="ListParagraph"/>
              <w:numPr>
                <w:ilvl w:val="0"/>
                <w:numId w:val="7"/>
              </w:numPr>
            </w:pPr>
            <w:r>
              <w:t xml:space="preserve">See Table </w:t>
            </w:r>
            <w:r w:rsidR="00F72570">
              <w:t xml:space="preserve">2: </w:t>
            </w:r>
            <w:r w:rsidR="00B11029">
              <w:t xml:space="preserve">Category </w:t>
            </w:r>
            <w:r w:rsidR="00F72570">
              <w:t>B, B01-B03</w:t>
            </w:r>
            <w:r>
              <w:t xml:space="preserve"> </w:t>
            </w:r>
          </w:p>
        </w:tc>
      </w:tr>
      <w:tr w:rsidR="00454C04" w:rsidTr="00274E9C">
        <w:trPr>
          <w:gridAfter w:val="1"/>
          <w:wAfter w:w="5310" w:type="dxa"/>
        </w:trPr>
        <w:tc>
          <w:tcPr>
            <w:tcW w:w="4518" w:type="dxa"/>
          </w:tcPr>
          <w:p w:rsidR="00F5678D" w:rsidRPr="00F5678D" w:rsidRDefault="00F5678D" w:rsidP="00FD54A7">
            <w:pPr>
              <w:rPr>
                <w:b/>
              </w:rPr>
            </w:pPr>
            <w:r w:rsidRPr="00F5678D">
              <w:rPr>
                <w:b/>
              </w:rPr>
              <w:t>Part 1-D</w:t>
            </w:r>
            <w:r w:rsidR="002D14FF">
              <w:rPr>
                <w:b/>
              </w:rPr>
              <w:t>.</w:t>
            </w:r>
          </w:p>
          <w:p w:rsidR="00454C04" w:rsidRDefault="00F5678D" w:rsidP="00FD54A7">
            <w:r w:rsidRPr="00F5678D">
              <w:rPr>
                <w:b/>
              </w:rPr>
              <w:t xml:space="preserve">C: </w:t>
            </w:r>
            <w:r w:rsidR="00454C04" w:rsidRPr="00F5678D">
              <w:rPr>
                <w:b/>
              </w:rPr>
              <w:t>Admission, transf</w:t>
            </w:r>
            <w:r w:rsidRPr="00F5678D">
              <w:rPr>
                <w:b/>
              </w:rPr>
              <w:t>er, discharge, eviction</w:t>
            </w:r>
            <w:r>
              <w:t xml:space="preserve"> </w:t>
            </w:r>
          </w:p>
        </w:tc>
        <w:tc>
          <w:tcPr>
            <w:tcW w:w="2250" w:type="dxa"/>
          </w:tcPr>
          <w:p w:rsidR="00454C04" w:rsidRDefault="00F5678D" w:rsidP="00FD54A7">
            <w:r>
              <w:t>Modified</w:t>
            </w:r>
          </w:p>
        </w:tc>
        <w:tc>
          <w:tcPr>
            <w:tcW w:w="5670" w:type="dxa"/>
          </w:tcPr>
          <w:p w:rsidR="00454C04" w:rsidRDefault="00F72570" w:rsidP="0096591A">
            <w:pPr>
              <w:pStyle w:val="ListParagraph"/>
              <w:numPr>
                <w:ilvl w:val="0"/>
                <w:numId w:val="10"/>
              </w:numPr>
            </w:pPr>
            <w:r>
              <w:t>Codes are combined, reducing the number from seven to four.</w:t>
            </w:r>
          </w:p>
          <w:p w:rsidR="00F72570" w:rsidRPr="00C53496" w:rsidRDefault="00F72570" w:rsidP="0096591A">
            <w:pPr>
              <w:pStyle w:val="ListParagraph"/>
              <w:numPr>
                <w:ilvl w:val="0"/>
                <w:numId w:val="8"/>
              </w:numPr>
            </w:pPr>
            <w:r>
              <w:t>See Table 2</w:t>
            </w:r>
            <w:r w:rsidR="00B126A7">
              <w:t>: Category</w:t>
            </w:r>
            <w:r>
              <w:t xml:space="preserve"> B, B01-B02.</w:t>
            </w:r>
          </w:p>
        </w:tc>
      </w:tr>
      <w:tr w:rsidR="00454C04" w:rsidTr="00274E9C">
        <w:trPr>
          <w:gridAfter w:val="1"/>
          <w:wAfter w:w="5310" w:type="dxa"/>
        </w:trPr>
        <w:tc>
          <w:tcPr>
            <w:tcW w:w="4518" w:type="dxa"/>
          </w:tcPr>
          <w:p w:rsidR="00F72570" w:rsidRPr="00F72570" w:rsidRDefault="002D14FF" w:rsidP="00FD54A7">
            <w:pPr>
              <w:rPr>
                <w:b/>
              </w:rPr>
            </w:pPr>
            <w:r>
              <w:rPr>
                <w:b/>
              </w:rPr>
              <w:t>Part 1-D.</w:t>
            </w:r>
          </w:p>
          <w:p w:rsidR="00454C04" w:rsidRDefault="00F72570" w:rsidP="00FD54A7">
            <w:r w:rsidRPr="00F72570">
              <w:rPr>
                <w:b/>
              </w:rPr>
              <w:t>D:</w:t>
            </w:r>
            <w:r w:rsidR="00CD3CA3">
              <w:rPr>
                <w:b/>
              </w:rPr>
              <w:t xml:space="preserve"> Autonomy, </w:t>
            </w:r>
            <w:r w:rsidR="00DF7A13">
              <w:rPr>
                <w:b/>
              </w:rPr>
              <w:t>c</w:t>
            </w:r>
            <w:r w:rsidR="00454C04" w:rsidRPr="00F72570">
              <w:rPr>
                <w:b/>
              </w:rPr>
              <w:t>hoice</w:t>
            </w:r>
            <w:r>
              <w:t xml:space="preserve">  </w:t>
            </w:r>
          </w:p>
        </w:tc>
        <w:tc>
          <w:tcPr>
            <w:tcW w:w="2250" w:type="dxa"/>
          </w:tcPr>
          <w:p w:rsidR="00454C04" w:rsidRDefault="00F72570" w:rsidP="00FD54A7">
            <w:r>
              <w:t>Modified</w:t>
            </w:r>
          </w:p>
        </w:tc>
        <w:tc>
          <w:tcPr>
            <w:tcW w:w="5670" w:type="dxa"/>
          </w:tcPr>
          <w:p w:rsidR="00F72570" w:rsidRDefault="00F72570" w:rsidP="0096591A">
            <w:pPr>
              <w:pStyle w:val="ListParagraph"/>
              <w:numPr>
                <w:ilvl w:val="0"/>
                <w:numId w:val="8"/>
              </w:numPr>
            </w:pPr>
            <w:r>
              <w:t xml:space="preserve">Codes are combined, reducing the number of codes from 11 to nine. </w:t>
            </w:r>
          </w:p>
          <w:p w:rsidR="00454C04" w:rsidRPr="00C53496" w:rsidRDefault="00DF7A13" w:rsidP="0096591A">
            <w:pPr>
              <w:pStyle w:val="ListParagraph"/>
              <w:numPr>
                <w:ilvl w:val="0"/>
                <w:numId w:val="8"/>
              </w:numPr>
            </w:pPr>
            <w:r>
              <w:t xml:space="preserve">See Table 2: </w:t>
            </w:r>
            <w:r w:rsidR="00B11029">
              <w:t>Category</w:t>
            </w:r>
            <w:r w:rsidR="00F72570">
              <w:t xml:space="preserve"> D, D01-D09</w:t>
            </w:r>
          </w:p>
        </w:tc>
      </w:tr>
      <w:tr w:rsidR="00454C04" w:rsidTr="00274E9C">
        <w:trPr>
          <w:gridAfter w:val="1"/>
          <w:wAfter w:w="5310" w:type="dxa"/>
        </w:trPr>
        <w:tc>
          <w:tcPr>
            <w:tcW w:w="4518" w:type="dxa"/>
          </w:tcPr>
          <w:p w:rsidR="00F72570" w:rsidRPr="00F72570" w:rsidRDefault="00F72570" w:rsidP="00FD54A7">
            <w:pPr>
              <w:rPr>
                <w:b/>
              </w:rPr>
            </w:pPr>
            <w:r w:rsidRPr="00F72570">
              <w:rPr>
                <w:b/>
              </w:rPr>
              <w:t>Part 1-D</w:t>
            </w:r>
            <w:r w:rsidR="002D14FF">
              <w:rPr>
                <w:b/>
              </w:rPr>
              <w:t>.</w:t>
            </w:r>
          </w:p>
          <w:p w:rsidR="00454C04" w:rsidRDefault="00F72570" w:rsidP="00FD54A7">
            <w:r w:rsidRPr="00F72570">
              <w:rPr>
                <w:b/>
              </w:rPr>
              <w:t>E:</w:t>
            </w:r>
            <w:r w:rsidR="00DF7A13">
              <w:rPr>
                <w:b/>
              </w:rPr>
              <w:t xml:space="preserve"> Financial, p</w:t>
            </w:r>
            <w:r w:rsidR="00454C04" w:rsidRPr="00F72570">
              <w:rPr>
                <w:b/>
              </w:rPr>
              <w:t>roperty</w:t>
            </w:r>
          </w:p>
        </w:tc>
        <w:tc>
          <w:tcPr>
            <w:tcW w:w="2250" w:type="dxa"/>
          </w:tcPr>
          <w:p w:rsidR="00454C04" w:rsidRDefault="00F72570" w:rsidP="00FD54A7">
            <w:r>
              <w:t>Modified</w:t>
            </w:r>
          </w:p>
        </w:tc>
        <w:tc>
          <w:tcPr>
            <w:tcW w:w="5670" w:type="dxa"/>
          </w:tcPr>
          <w:p w:rsidR="00454C04" w:rsidRDefault="00F72570" w:rsidP="0096591A">
            <w:pPr>
              <w:pStyle w:val="ListParagraph"/>
              <w:numPr>
                <w:ilvl w:val="0"/>
                <w:numId w:val="9"/>
              </w:numPr>
            </w:pPr>
            <w:r>
              <w:t>Codes are combined, reducing the number from three to two.</w:t>
            </w:r>
          </w:p>
          <w:p w:rsidR="00F72570" w:rsidRPr="00C53496" w:rsidRDefault="00F72570" w:rsidP="0096591A">
            <w:pPr>
              <w:pStyle w:val="ListParagraph"/>
              <w:numPr>
                <w:ilvl w:val="0"/>
                <w:numId w:val="9"/>
              </w:numPr>
            </w:pPr>
            <w:r>
              <w:t xml:space="preserve">See Table 2: </w:t>
            </w:r>
            <w:r w:rsidR="00B11029">
              <w:t>Category</w:t>
            </w:r>
            <w:r>
              <w:t xml:space="preserve"> E, E01</w:t>
            </w:r>
            <w:r w:rsidR="00B126A7">
              <w:t>, E02</w:t>
            </w:r>
            <w:r>
              <w:t>.</w:t>
            </w:r>
          </w:p>
        </w:tc>
      </w:tr>
      <w:tr w:rsidR="00454C04" w:rsidTr="00274E9C">
        <w:trPr>
          <w:gridAfter w:val="1"/>
          <w:wAfter w:w="5310" w:type="dxa"/>
        </w:trPr>
        <w:tc>
          <w:tcPr>
            <w:tcW w:w="4518" w:type="dxa"/>
          </w:tcPr>
          <w:p w:rsidR="00DF7A13" w:rsidRPr="00DF7A13" w:rsidRDefault="00DF7A13" w:rsidP="00FD54A7">
            <w:pPr>
              <w:rPr>
                <w:b/>
              </w:rPr>
            </w:pPr>
            <w:r w:rsidRPr="00DF7A13">
              <w:rPr>
                <w:b/>
              </w:rPr>
              <w:t>Part 1-D</w:t>
            </w:r>
            <w:r w:rsidR="002D14FF">
              <w:rPr>
                <w:b/>
              </w:rPr>
              <w:t>.</w:t>
            </w:r>
          </w:p>
          <w:p w:rsidR="00454C04" w:rsidRDefault="00DF7A13" w:rsidP="00DF7A13">
            <w:r w:rsidRPr="00DF7A13">
              <w:rPr>
                <w:b/>
              </w:rPr>
              <w:t xml:space="preserve">F: </w:t>
            </w:r>
            <w:r w:rsidR="00454C04" w:rsidRPr="00DF7A13">
              <w:rPr>
                <w:b/>
              </w:rPr>
              <w:t>Care</w:t>
            </w:r>
          </w:p>
        </w:tc>
        <w:tc>
          <w:tcPr>
            <w:tcW w:w="2250" w:type="dxa"/>
          </w:tcPr>
          <w:p w:rsidR="00454C04" w:rsidRDefault="00DF7A13" w:rsidP="00FD54A7">
            <w:r>
              <w:t>Modified</w:t>
            </w:r>
          </w:p>
        </w:tc>
        <w:tc>
          <w:tcPr>
            <w:tcW w:w="5670" w:type="dxa"/>
          </w:tcPr>
          <w:p w:rsidR="00DF7A13" w:rsidRDefault="00DF7A13" w:rsidP="0096591A">
            <w:pPr>
              <w:pStyle w:val="ListParagraph"/>
              <w:numPr>
                <w:ilvl w:val="0"/>
                <w:numId w:val="11"/>
              </w:numPr>
            </w:pPr>
            <w:r>
              <w:t>Current complaint categories G (Re</w:t>
            </w:r>
            <w:r w:rsidR="00F07E2A">
              <w:t>habilitation) and H (Restraints</w:t>
            </w:r>
            <w:r>
              <w:t>) are now included in the Care category.</w:t>
            </w:r>
          </w:p>
          <w:p w:rsidR="00DF7A13" w:rsidRDefault="00DF7A13" w:rsidP="0096591A">
            <w:pPr>
              <w:pStyle w:val="ListParagraph"/>
              <w:numPr>
                <w:ilvl w:val="0"/>
                <w:numId w:val="11"/>
              </w:numPr>
            </w:pPr>
            <w:r>
              <w:t>Other Care codes have combined reducing the number from 12 to 11.</w:t>
            </w:r>
          </w:p>
          <w:p w:rsidR="00454C04" w:rsidRPr="00C53496" w:rsidRDefault="00DF7A13" w:rsidP="0096591A">
            <w:pPr>
              <w:pStyle w:val="ListParagraph"/>
              <w:numPr>
                <w:ilvl w:val="0"/>
                <w:numId w:val="11"/>
              </w:numPr>
            </w:pPr>
            <w:r>
              <w:t>See Table 2: Parts F, F01-</w:t>
            </w:r>
            <w:r w:rsidR="00CD3CA3">
              <w:t>F12.</w:t>
            </w:r>
          </w:p>
        </w:tc>
      </w:tr>
      <w:tr w:rsidR="00454C04" w:rsidTr="00274E9C">
        <w:trPr>
          <w:gridAfter w:val="1"/>
          <w:wAfter w:w="5310" w:type="dxa"/>
        </w:trPr>
        <w:tc>
          <w:tcPr>
            <w:tcW w:w="4518" w:type="dxa"/>
          </w:tcPr>
          <w:p w:rsidR="00CD3CA3" w:rsidRPr="00E330EA" w:rsidRDefault="00CD3CA3" w:rsidP="00FD54A7">
            <w:pPr>
              <w:rPr>
                <w:b/>
                <w:color w:val="FF0000"/>
              </w:rPr>
            </w:pPr>
            <w:r w:rsidRPr="00E330EA">
              <w:rPr>
                <w:b/>
                <w:color w:val="FF0000"/>
              </w:rPr>
              <w:t>Part 1-D</w:t>
            </w:r>
            <w:r w:rsidR="002D14FF" w:rsidRPr="00E330EA">
              <w:rPr>
                <w:b/>
                <w:color w:val="FF0000"/>
              </w:rPr>
              <w:t>.</w:t>
            </w:r>
          </w:p>
          <w:p w:rsidR="00454C04" w:rsidRPr="00CD3CA3" w:rsidRDefault="00CD3CA3" w:rsidP="00CD3CA3">
            <w:pPr>
              <w:rPr>
                <w:color w:val="FF0000"/>
              </w:rPr>
            </w:pPr>
            <w:r w:rsidRPr="00E330EA">
              <w:rPr>
                <w:b/>
                <w:color w:val="FF0000"/>
              </w:rPr>
              <w:t xml:space="preserve">G: </w:t>
            </w:r>
            <w:r w:rsidR="00454C04" w:rsidRPr="00E330EA">
              <w:rPr>
                <w:b/>
                <w:color w:val="FF0000"/>
              </w:rPr>
              <w:t>Rehabilitation</w:t>
            </w:r>
            <w:r w:rsidR="00454C04" w:rsidRPr="00CD3CA3">
              <w:rPr>
                <w:color w:val="FF0000"/>
              </w:rPr>
              <w:t xml:space="preserve"> </w:t>
            </w:r>
          </w:p>
        </w:tc>
        <w:tc>
          <w:tcPr>
            <w:tcW w:w="2250" w:type="dxa"/>
          </w:tcPr>
          <w:p w:rsidR="00454C04" w:rsidRPr="00CD3CA3" w:rsidRDefault="00CD3CA3" w:rsidP="00FD54A7">
            <w:pPr>
              <w:rPr>
                <w:color w:val="FF0000"/>
              </w:rPr>
            </w:pPr>
            <w:r w:rsidRPr="00CD3CA3">
              <w:rPr>
                <w:color w:val="FF0000"/>
              </w:rPr>
              <w:t>Discontinued</w:t>
            </w:r>
          </w:p>
        </w:tc>
        <w:tc>
          <w:tcPr>
            <w:tcW w:w="5670" w:type="dxa"/>
          </w:tcPr>
          <w:p w:rsidR="00454C04" w:rsidRPr="00CD3CA3" w:rsidRDefault="00CD3CA3" w:rsidP="0096591A">
            <w:pPr>
              <w:pStyle w:val="ListParagraph"/>
              <w:numPr>
                <w:ilvl w:val="0"/>
                <w:numId w:val="12"/>
              </w:numPr>
              <w:rPr>
                <w:color w:val="FF0000"/>
              </w:rPr>
            </w:pPr>
            <w:r w:rsidRPr="00CD3CA3">
              <w:rPr>
                <w:color w:val="FF0000"/>
              </w:rPr>
              <w:t xml:space="preserve">The seven </w:t>
            </w:r>
            <w:r>
              <w:rPr>
                <w:color w:val="FF0000"/>
              </w:rPr>
              <w:t xml:space="preserve">NORS </w:t>
            </w:r>
            <w:r w:rsidRPr="00CD3CA3">
              <w:rPr>
                <w:color w:val="FF0000"/>
              </w:rPr>
              <w:t>Rehabilitation codes are subsumed in the Care category.</w:t>
            </w:r>
          </w:p>
          <w:p w:rsidR="00CD3CA3" w:rsidRPr="00CD3CA3" w:rsidRDefault="00CD3CA3" w:rsidP="0096591A">
            <w:pPr>
              <w:pStyle w:val="ListParagraph"/>
              <w:numPr>
                <w:ilvl w:val="0"/>
                <w:numId w:val="12"/>
              </w:numPr>
              <w:rPr>
                <w:color w:val="FF0000"/>
              </w:rPr>
            </w:pPr>
            <w:r w:rsidRPr="00CD3CA3">
              <w:rPr>
                <w:color w:val="FF0000"/>
              </w:rPr>
              <w:t xml:space="preserve">See Table 2: </w:t>
            </w:r>
            <w:r w:rsidR="00B11029">
              <w:rPr>
                <w:color w:val="FF0000"/>
              </w:rPr>
              <w:t>Category</w:t>
            </w:r>
            <w:r w:rsidRPr="00CD3CA3">
              <w:rPr>
                <w:color w:val="FF0000"/>
              </w:rPr>
              <w:t xml:space="preserve"> F, F01-F12.</w:t>
            </w:r>
          </w:p>
        </w:tc>
      </w:tr>
      <w:tr w:rsidR="00454C04" w:rsidTr="00274E9C">
        <w:trPr>
          <w:gridAfter w:val="1"/>
          <w:wAfter w:w="5310" w:type="dxa"/>
        </w:trPr>
        <w:tc>
          <w:tcPr>
            <w:tcW w:w="4518" w:type="dxa"/>
          </w:tcPr>
          <w:p w:rsidR="00CD3CA3" w:rsidRPr="00CD3CA3" w:rsidRDefault="00CD3CA3" w:rsidP="00FD54A7">
            <w:pPr>
              <w:rPr>
                <w:b/>
                <w:color w:val="FF0000"/>
              </w:rPr>
            </w:pPr>
            <w:r w:rsidRPr="00CD3CA3">
              <w:rPr>
                <w:b/>
                <w:color w:val="FF0000"/>
              </w:rPr>
              <w:t>Part 1-D</w:t>
            </w:r>
            <w:r w:rsidR="002D14FF">
              <w:rPr>
                <w:b/>
                <w:color w:val="FF0000"/>
              </w:rPr>
              <w:t>.</w:t>
            </w:r>
          </w:p>
          <w:p w:rsidR="00454C04" w:rsidRPr="00CD3CA3" w:rsidRDefault="00454C04" w:rsidP="00CD3CA3">
            <w:pPr>
              <w:rPr>
                <w:color w:val="FF0000"/>
              </w:rPr>
            </w:pPr>
            <w:r w:rsidRPr="00CD3CA3">
              <w:rPr>
                <w:b/>
                <w:color w:val="FF0000"/>
              </w:rPr>
              <w:t>H</w:t>
            </w:r>
            <w:r w:rsidR="00CD3CA3" w:rsidRPr="00CD3CA3">
              <w:rPr>
                <w:b/>
                <w:color w:val="FF0000"/>
              </w:rPr>
              <w:t>: Restraints</w:t>
            </w:r>
          </w:p>
        </w:tc>
        <w:tc>
          <w:tcPr>
            <w:tcW w:w="2250" w:type="dxa"/>
          </w:tcPr>
          <w:p w:rsidR="00454C04" w:rsidRPr="00CD3CA3" w:rsidRDefault="00CD3CA3" w:rsidP="00CD3CA3">
            <w:pPr>
              <w:rPr>
                <w:color w:val="FF0000"/>
              </w:rPr>
            </w:pPr>
            <w:r w:rsidRPr="00CD3CA3">
              <w:rPr>
                <w:color w:val="FF0000"/>
              </w:rPr>
              <w:t>D</w:t>
            </w:r>
            <w:r w:rsidR="00454C04" w:rsidRPr="00CD3CA3">
              <w:rPr>
                <w:color w:val="FF0000"/>
              </w:rPr>
              <w:t>iscontinued</w:t>
            </w:r>
          </w:p>
        </w:tc>
        <w:tc>
          <w:tcPr>
            <w:tcW w:w="5670" w:type="dxa"/>
          </w:tcPr>
          <w:p w:rsidR="00454C04" w:rsidRPr="00CD3CA3" w:rsidRDefault="00CD3CA3" w:rsidP="0096591A">
            <w:pPr>
              <w:pStyle w:val="ListParagraph"/>
              <w:numPr>
                <w:ilvl w:val="0"/>
                <w:numId w:val="13"/>
              </w:numPr>
              <w:rPr>
                <w:color w:val="FF0000"/>
              </w:rPr>
            </w:pPr>
            <w:r w:rsidRPr="00CD3CA3">
              <w:rPr>
                <w:color w:val="FF0000"/>
              </w:rPr>
              <w:t>The two NORS Restraint codes are subsumed in the Care category.</w:t>
            </w:r>
          </w:p>
          <w:p w:rsidR="00CD3CA3" w:rsidRPr="00CD3CA3" w:rsidRDefault="00CD3CA3" w:rsidP="0096591A">
            <w:pPr>
              <w:pStyle w:val="ListParagraph"/>
              <w:numPr>
                <w:ilvl w:val="0"/>
                <w:numId w:val="13"/>
              </w:numPr>
              <w:rPr>
                <w:color w:val="FF0000"/>
              </w:rPr>
            </w:pPr>
            <w:r w:rsidRPr="00CD3CA3">
              <w:rPr>
                <w:color w:val="FF0000"/>
              </w:rPr>
              <w:t xml:space="preserve">See Tables 2: </w:t>
            </w:r>
            <w:r w:rsidR="00B11029">
              <w:rPr>
                <w:color w:val="FF0000"/>
              </w:rPr>
              <w:t>Category</w:t>
            </w:r>
            <w:r w:rsidRPr="00CD3CA3">
              <w:rPr>
                <w:color w:val="FF0000"/>
              </w:rPr>
              <w:t xml:space="preserve"> F, F01-F12.</w:t>
            </w:r>
          </w:p>
        </w:tc>
      </w:tr>
      <w:tr w:rsidR="00454C04" w:rsidTr="00274E9C">
        <w:trPr>
          <w:gridAfter w:val="1"/>
          <w:wAfter w:w="5310" w:type="dxa"/>
          <w:trHeight w:val="863"/>
        </w:trPr>
        <w:tc>
          <w:tcPr>
            <w:tcW w:w="4518" w:type="dxa"/>
          </w:tcPr>
          <w:p w:rsidR="004243F0" w:rsidRPr="00F07E2A" w:rsidRDefault="004243F0" w:rsidP="00FD54A7">
            <w:pPr>
              <w:rPr>
                <w:b/>
              </w:rPr>
            </w:pPr>
            <w:r w:rsidRPr="00F07E2A">
              <w:rPr>
                <w:b/>
              </w:rPr>
              <w:t>Part 1-D</w:t>
            </w:r>
            <w:r w:rsidR="002D14FF">
              <w:rPr>
                <w:b/>
              </w:rPr>
              <w:t>.</w:t>
            </w:r>
          </w:p>
          <w:p w:rsidR="00454C04" w:rsidRDefault="004243F0" w:rsidP="004243F0">
            <w:r w:rsidRPr="00F07E2A">
              <w:rPr>
                <w:b/>
              </w:rPr>
              <w:t xml:space="preserve">I: </w:t>
            </w:r>
            <w:r w:rsidR="00454C04" w:rsidRPr="00F07E2A">
              <w:rPr>
                <w:b/>
              </w:rPr>
              <w:t>Activities and Social Services</w:t>
            </w:r>
          </w:p>
        </w:tc>
        <w:tc>
          <w:tcPr>
            <w:tcW w:w="2250" w:type="dxa"/>
          </w:tcPr>
          <w:p w:rsidR="00454C04" w:rsidRPr="005C5A76" w:rsidRDefault="00F07E2A" w:rsidP="00FD54A7">
            <w:r>
              <w:t>Modified</w:t>
            </w:r>
          </w:p>
        </w:tc>
        <w:tc>
          <w:tcPr>
            <w:tcW w:w="5670" w:type="dxa"/>
          </w:tcPr>
          <w:p w:rsidR="00454C04" w:rsidRPr="00A64980" w:rsidRDefault="00A64980" w:rsidP="0096591A">
            <w:pPr>
              <w:pStyle w:val="ListParagraph"/>
              <w:numPr>
                <w:ilvl w:val="0"/>
                <w:numId w:val="14"/>
              </w:numPr>
              <w:rPr>
                <w:b/>
              </w:rPr>
            </w:pPr>
            <w:r w:rsidRPr="00A64980">
              <w:rPr>
                <w:b/>
              </w:rPr>
              <w:t xml:space="preserve">Now is </w:t>
            </w:r>
            <w:r w:rsidR="007379F1" w:rsidRPr="00A64980">
              <w:rPr>
                <w:b/>
              </w:rPr>
              <w:t>category G in OAAPS.</w:t>
            </w:r>
          </w:p>
          <w:p w:rsidR="00BB34F2" w:rsidRPr="005C5A76" w:rsidRDefault="00BB34F2" w:rsidP="0096591A">
            <w:pPr>
              <w:pStyle w:val="ListParagraph"/>
              <w:numPr>
                <w:ilvl w:val="0"/>
                <w:numId w:val="14"/>
              </w:numPr>
            </w:pPr>
            <w:r>
              <w:t>See Table 2: Parts G, G-01-G03.</w:t>
            </w:r>
          </w:p>
        </w:tc>
      </w:tr>
      <w:tr w:rsidR="00454C04" w:rsidTr="00274E9C">
        <w:trPr>
          <w:gridAfter w:val="1"/>
          <w:wAfter w:w="5310" w:type="dxa"/>
        </w:trPr>
        <w:tc>
          <w:tcPr>
            <w:tcW w:w="4518" w:type="dxa"/>
          </w:tcPr>
          <w:p w:rsidR="00F07E2A" w:rsidRPr="00F07E2A" w:rsidRDefault="00F07E2A" w:rsidP="00FD54A7">
            <w:pPr>
              <w:rPr>
                <w:b/>
              </w:rPr>
            </w:pPr>
            <w:r w:rsidRPr="00F07E2A">
              <w:rPr>
                <w:b/>
              </w:rPr>
              <w:t>Part 1-D</w:t>
            </w:r>
            <w:r w:rsidR="002D14FF">
              <w:rPr>
                <w:b/>
              </w:rPr>
              <w:t>.</w:t>
            </w:r>
          </w:p>
          <w:p w:rsidR="00454C04" w:rsidRDefault="00F07E2A" w:rsidP="00F07E2A">
            <w:r w:rsidRPr="00F07E2A">
              <w:rPr>
                <w:b/>
              </w:rPr>
              <w:t xml:space="preserve">J: </w:t>
            </w:r>
            <w:r w:rsidR="00454C04" w:rsidRPr="00F07E2A">
              <w:rPr>
                <w:b/>
              </w:rPr>
              <w:t>Dietary</w:t>
            </w:r>
            <w:r w:rsidR="00454C04" w:rsidRPr="003920D0">
              <w:t xml:space="preserve"> </w:t>
            </w:r>
            <w:r>
              <w:t xml:space="preserve"> </w:t>
            </w:r>
          </w:p>
        </w:tc>
        <w:tc>
          <w:tcPr>
            <w:tcW w:w="2250" w:type="dxa"/>
          </w:tcPr>
          <w:p w:rsidR="00454C04" w:rsidRPr="005C5A76" w:rsidRDefault="00F07E2A" w:rsidP="00F07E2A">
            <w:r>
              <w:t xml:space="preserve">Modified </w:t>
            </w:r>
          </w:p>
        </w:tc>
        <w:tc>
          <w:tcPr>
            <w:tcW w:w="5670" w:type="dxa"/>
          </w:tcPr>
          <w:p w:rsidR="00454C04" w:rsidRPr="007379F1" w:rsidRDefault="007379F1" w:rsidP="0096591A">
            <w:pPr>
              <w:pStyle w:val="ListParagraph"/>
              <w:numPr>
                <w:ilvl w:val="0"/>
                <w:numId w:val="14"/>
              </w:numPr>
              <w:rPr>
                <w:b/>
              </w:rPr>
            </w:pPr>
            <w:r w:rsidRPr="00A64980">
              <w:rPr>
                <w:b/>
              </w:rPr>
              <w:t>Now is category</w:t>
            </w:r>
            <w:r w:rsidR="00F07E2A" w:rsidRPr="00A64980">
              <w:rPr>
                <w:b/>
              </w:rPr>
              <w:t xml:space="preserve"> H</w:t>
            </w:r>
            <w:r w:rsidRPr="00A64980">
              <w:rPr>
                <w:b/>
              </w:rPr>
              <w:t xml:space="preserve"> in OAAPS</w:t>
            </w:r>
            <w:r w:rsidRPr="00A64980">
              <w:t>.</w:t>
            </w:r>
          </w:p>
          <w:p w:rsidR="00F07E2A" w:rsidRDefault="00F07E2A" w:rsidP="0096591A">
            <w:pPr>
              <w:pStyle w:val="ListParagraph"/>
              <w:numPr>
                <w:ilvl w:val="0"/>
                <w:numId w:val="14"/>
              </w:numPr>
            </w:pPr>
            <w:r>
              <w:t>Codes are combined, reducing the number from seven to three.</w:t>
            </w:r>
          </w:p>
          <w:p w:rsidR="00BB34F2" w:rsidRPr="00F07E2A" w:rsidRDefault="00BB34F2" w:rsidP="0096591A">
            <w:pPr>
              <w:pStyle w:val="ListParagraph"/>
              <w:numPr>
                <w:ilvl w:val="0"/>
                <w:numId w:val="14"/>
              </w:numPr>
            </w:pPr>
            <w:r>
              <w:t xml:space="preserve">See Table 2: </w:t>
            </w:r>
            <w:r w:rsidR="00B11029">
              <w:t>Category</w:t>
            </w:r>
            <w:r>
              <w:t xml:space="preserve"> H, H-01-H-03.</w:t>
            </w:r>
          </w:p>
        </w:tc>
      </w:tr>
      <w:tr w:rsidR="00454C04" w:rsidTr="00274E9C">
        <w:trPr>
          <w:gridAfter w:val="1"/>
          <w:wAfter w:w="5310" w:type="dxa"/>
        </w:trPr>
        <w:tc>
          <w:tcPr>
            <w:tcW w:w="4518" w:type="dxa"/>
          </w:tcPr>
          <w:p w:rsidR="00BB34F2" w:rsidRPr="00BB34F2" w:rsidRDefault="00BB34F2" w:rsidP="00FD54A7">
            <w:pPr>
              <w:rPr>
                <w:b/>
              </w:rPr>
            </w:pPr>
            <w:r w:rsidRPr="00BB34F2">
              <w:rPr>
                <w:b/>
              </w:rPr>
              <w:t>Part 1-D</w:t>
            </w:r>
            <w:r w:rsidR="002D14FF">
              <w:rPr>
                <w:b/>
              </w:rPr>
              <w:t>.</w:t>
            </w:r>
          </w:p>
          <w:p w:rsidR="00454C04" w:rsidRDefault="00BB34F2" w:rsidP="00BB34F2">
            <w:r w:rsidRPr="00BB34F2">
              <w:rPr>
                <w:b/>
              </w:rPr>
              <w:t xml:space="preserve">K: </w:t>
            </w:r>
            <w:r w:rsidR="00454C04" w:rsidRPr="00BB34F2">
              <w:rPr>
                <w:b/>
              </w:rPr>
              <w:t>Environment/Safety</w:t>
            </w:r>
          </w:p>
        </w:tc>
        <w:tc>
          <w:tcPr>
            <w:tcW w:w="2250" w:type="dxa"/>
          </w:tcPr>
          <w:p w:rsidR="00454C04" w:rsidRPr="005C5A76" w:rsidRDefault="00BB34F2" w:rsidP="00FD54A7">
            <w:r>
              <w:t>Modified</w:t>
            </w:r>
          </w:p>
        </w:tc>
        <w:tc>
          <w:tcPr>
            <w:tcW w:w="5670" w:type="dxa"/>
          </w:tcPr>
          <w:p w:rsidR="00454C04" w:rsidRPr="005D689B" w:rsidRDefault="007379F1" w:rsidP="0096591A">
            <w:pPr>
              <w:pStyle w:val="ListParagraph"/>
              <w:numPr>
                <w:ilvl w:val="0"/>
                <w:numId w:val="15"/>
              </w:numPr>
              <w:rPr>
                <w:b/>
              </w:rPr>
            </w:pPr>
            <w:r>
              <w:rPr>
                <w:b/>
              </w:rPr>
              <w:t>Now is category I in OAAPS.</w:t>
            </w:r>
          </w:p>
          <w:p w:rsidR="00BB34F2" w:rsidRDefault="00BB34F2" w:rsidP="0096591A">
            <w:pPr>
              <w:pStyle w:val="ListParagraph"/>
              <w:numPr>
                <w:ilvl w:val="0"/>
                <w:numId w:val="15"/>
              </w:numPr>
            </w:pPr>
            <w:r>
              <w:t>Codes are combined, reducing the number from 10 to five.</w:t>
            </w:r>
          </w:p>
          <w:p w:rsidR="00BB34F2" w:rsidRPr="005C5A76" w:rsidRDefault="00BB34F2" w:rsidP="0096591A">
            <w:pPr>
              <w:pStyle w:val="ListParagraph"/>
              <w:numPr>
                <w:ilvl w:val="0"/>
                <w:numId w:val="15"/>
              </w:numPr>
            </w:pPr>
            <w:r>
              <w:t xml:space="preserve">See Table 2: </w:t>
            </w:r>
            <w:r w:rsidR="00B11029">
              <w:t>Category</w:t>
            </w:r>
            <w:r>
              <w:t xml:space="preserve"> I, I01-I05.</w:t>
            </w:r>
          </w:p>
        </w:tc>
      </w:tr>
      <w:tr w:rsidR="00454C04" w:rsidTr="00274E9C">
        <w:trPr>
          <w:gridAfter w:val="1"/>
          <w:wAfter w:w="5310" w:type="dxa"/>
        </w:trPr>
        <w:tc>
          <w:tcPr>
            <w:tcW w:w="4518" w:type="dxa"/>
          </w:tcPr>
          <w:p w:rsidR="00BB34F2" w:rsidRPr="00BB00B8" w:rsidRDefault="00BB34F2" w:rsidP="00FD54A7">
            <w:pPr>
              <w:rPr>
                <w:b/>
              </w:rPr>
            </w:pPr>
            <w:r w:rsidRPr="00BB00B8">
              <w:rPr>
                <w:b/>
              </w:rPr>
              <w:t>Part 1-D</w:t>
            </w:r>
            <w:r w:rsidR="002D14FF">
              <w:rPr>
                <w:b/>
              </w:rPr>
              <w:t>.</w:t>
            </w:r>
          </w:p>
          <w:p w:rsidR="00454C04" w:rsidRDefault="00BB34F2" w:rsidP="00BB34F2">
            <w:r w:rsidRPr="00BB00B8">
              <w:rPr>
                <w:b/>
              </w:rPr>
              <w:t>L: Policies, procedures</w:t>
            </w:r>
            <w:r>
              <w:t xml:space="preserve"> </w:t>
            </w:r>
            <w:r w:rsidR="00454C04" w:rsidRPr="003920D0">
              <w:t xml:space="preserve"> </w:t>
            </w:r>
          </w:p>
        </w:tc>
        <w:tc>
          <w:tcPr>
            <w:tcW w:w="2250" w:type="dxa"/>
          </w:tcPr>
          <w:p w:rsidR="00454C04" w:rsidRPr="005C5A76" w:rsidRDefault="00BB00B8" w:rsidP="00FD54A7">
            <w:r>
              <w:t>Modified</w:t>
            </w:r>
          </w:p>
        </w:tc>
        <w:tc>
          <w:tcPr>
            <w:tcW w:w="5670" w:type="dxa"/>
          </w:tcPr>
          <w:p w:rsidR="00BB34F2" w:rsidRDefault="00161FA7" w:rsidP="0096591A">
            <w:pPr>
              <w:pStyle w:val="ListParagraph"/>
              <w:numPr>
                <w:ilvl w:val="0"/>
                <w:numId w:val="16"/>
              </w:numPr>
            </w:pPr>
            <w:r w:rsidRPr="005D689B">
              <w:rPr>
                <w:b/>
              </w:rPr>
              <w:t>N</w:t>
            </w:r>
            <w:r w:rsidR="009A2BC4" w:rsidRPr="005D689B">
              <w:rPr>
                <w:b/>
              </w:rPr>
              <w:t>ow is category</w:t>
            </w:r>
            <w:r w:rsidR="00BB34F2" w:rsidRPr="005D689B">
              <w:rPr>
                <w:b/>
              </w:rPr>
              <w:t xml:space="preserve"> J</w:t>
            </w:r>
            <w:r w:rsidR="007379F1">
              <w:rPr>
                <w:b/>
              </w:rPr>
              <w:t xml:space="preserve"> in OAAPS.</w:t>
            </w:r>
          </w:p>
          <w:p w:rsidR="00BB00B8" w:rsidRPr="00A46EE8" w:rsidRDefault="00161FA7" w:rsidP="0096591A">
            <w:pPr>
              <w:pStyle w:val="ListParagraph"/>
              <w:numPr>
                <w:ilvl w:val="0"/>
                <w:numId w:val="16"/>
              </w:numPr>
              <w:rPr>
                <w:b/>
              </w:rPr>
            </w:pPr>
            <w:r w:rsidRPr="00A46EE8">
              <w:rPr>
                <w:b/>
              </w:rPr>
              <w:t>Renamed</w:t>
            </w:r>
            <w:r w:rsidR="00BB00B8" w:rsidRPr="00A46EE8">
              <w:rPr>
                <w:b/>
              </w:rPr>
              <w:t xml:space="preserve">: Facility Policies, Procedures and Practices. </w:t>
            </w:r>
          </w:p>
          <w:p w:rsidR="00BB00B8" w:rsidRDefault="00BB00B8" w:rsidP="0096591A">
            <w:pPr>
              <w:pStyle w:val="ListParagraph"/>
              <w:numPr>
                <w:ilvl w:val="0"/>
                <w:numId w:val="16"/>
              </w:numPr>
            </w:pPr>
            <w:r>
              <w:t xml:space="preserve">Includes </w:t>
            </w:r>
            <w:r w:rsidR="001E3733">
              <w:t xml:space="preserve">NORS </w:t>
            </w:r>
            <w:r>
              <w:t>codes M (Staffing) category.</w:t>
            </w:r>
          </w:p>
          <w:p w:rsidR="00BB00B8" w:rsidRDefault="00BB00B8" w:rsidP="0096591A">
            <w:pPr>
              <w:pStyle w:val="ListParagraph"/>
              <w:numPr>
                <w:ilvl w:val="0"/>
                <w:numId w:val="16"/>
              </w:numPr>
            </w:pPr>
            <w:r>
              <w:t>NORS Codes are combined and simplified, reducing the number from eight to three.</w:t>
            </w:r>
          </w:p>
          <w:p w:rsidR="00454C04" w:rsidRPr="005C5A76" w:rsidRDefault="00BB00B8" w:rsidP="0096591A">
            <w:pPr>
              <w:pStyle w:val="ListParagraph"/>
              <w:numPr>
                <w:ilvl w:val="0"/>
                <w:numId w:val="16"/>
              </w:numPr>
            </w:pPr>
            <w:r>
              <w:t xml:space="preserve">See Table 2: </w:t>
            </w:r>
            <w:r w:rsidR="00B11029">
              <w:t>Category</w:t>
            </w:r>
            <w:r>
              <w:t xml:space="preserve"> J, J01-J02.</w:t>
            </w:r>
          </w:p>
        </w:tc>
      </w:tr>
      <w:tr w:rsidR="00454C04" w:rsidTr="00274E9C">
        <w:trPr>
          <w:gridAfter w:val="1"/>
          <w:wAfter w:w="5310" w:type="dxa"/>
        </w:trPr>
        <w:tc>
          <w:tcPr>
            <w:tcW w:w="4518" w:type="dxa"/>
            <w:tcBorders>
              <w:bottom w:val="single" w:sz="4" w:space="0" w:color="auto"/>
            </w:tcBorders>
          </w:tcPr>
          <w:p w:rsidR="00BB00B8" w:rsidRPr="006156FD" w:rsidRDefault="00BB00B8" w:rsidP="00BB00B8">
            <w:pPr>
              <w:rPr>
                <w:b/>
                <w:color w:val="FF0000"/>
              </w:rPr>
            </w:pPr>
            <w:r w:rsidRPr="006156FD">
              <w:rPr>
                <w:b/>
                <w:color w:val="FF0000"/>
              </w:rPr>
              <w:t>Part 1-D</w:t>
            </w:r>
            <w:r w:rsidR="002D14FF" w:rsidRPr="006156FD">
              <w:rPr>
                <w:b/>
                <w:color w:val="FF0000"/>
              </w:rPr>
              <w:t>.</w:t>
            </w:r>
          </w:p>
          <w:p w:rsidR="00454C04" w:rsidRPr="005D689B" w:rsidRDefault="00BB00B8" w:rsidP="00BB00B8">
            <w:pPr>
              <w:rPr>
                <w:color w:val="FF0000"/>
              </w:rPr>
            </w:pPr>
            <w:r w:rsidRPr="006156FD">
              <w:rPr>
                <w:b/>
                <w:color w:val="FF0000"/>
              </w:rPr>
              <w:t xml:space="preserve">M: </w:t>
            </w:r>
            <w:r w:rsidR="00454C04" w:rsidRPr="006156FD">
              <w:rPr>
                <w:b/>
                <w:color w:val="FF0000"/>
              </w:rPr>
              <w:t>Staffing</w:t>
            </w:r>
          </w:p>
        </w:tc>
        <w:tc>
          <w:tcPr>
            <w:tcW w:w="2250" w:type="dxa"/>
            <w:tcBorders>
              <w:bottom w:val="single" w:sz="4" w:space="0" w:color="auto"/>
            </w:tcBorders>
          </w:tcPr>
          <w:p w:rsidR="00454C04" w:rsidRPr="00137EB6" w:rsidRDefault="00BB00B8" w:rsidP="00BB00B8">
            <w:pPr>
              <w:rPr>
                <w:color w:val="FF0000"/>
              </w:rPr>
            </w:pPr>
            <w:r>
              <w:rPr>
                <w:color w:val="FF0000"/>
              </w:rPr>
              <w:t>Discontinued</w:t>
            </w:r>
            <w:r w:rsidR="00454C04" w:rsidRPr="00137EB6">
              <w:rPr>
                <w:color w:val="FF0000"/>
              </w:rPr>
              <w:t xml:space="preserve"> </w:t>
            </w:r>
          </w:p>
        </w:tc>
        <w:tc>
          <w:tcPr>
            <w:tcW w:w="5670" w:type="dxa"/>
            <w:tcBorders>
              <w:bottom w:val="single" w:sz="4" w:space="0" w:color="auto"/>
            </w:tcBorders>
          </w:tcPr>
          <w:p w:rsidR="00454C04" w:rsidRDefault="00BB00B8" w:rsidP="0096591A">
            <w:pPr>
              <w:pStyle w:val="ListParagraph"/>
              <w:numPr>
                <w:ilvl w:val="0"/>
                <w:numId w:val="17"/>
              </w:numPr>
            </w:pPr>
            <w:r>
              <w:t>This category i</w:t>
            </w:r>
            <w:r w:rsidR="009A2BC4">
              <w:t xml:space="preserve">s eliminated and subsumed in </w:t>
            </w:r>
            <w:r>
              <w:t xml:space="preserve"> category </w:t>
            </w:r>
            <w:r w:rsidRPr="00BB00B8">
              <w:rPr>
                <w:b/>
              </w:rPr>
              <w:t>J</w:t>
            </w:r>
            <w:r w:rsidR="00A46EE8">
              <w:t xml:space="preserve"> </w:t>
            </w:r>
            <w:r>
              <w:t xml:space="preserve"> </w:t>
            </w:r>
            <w:r w:rsidR="00A46EE8">
              <w:t>(</w:t>
            </w:r>
            <w:r>
              <w:t>Facility Policies, Procedures and Practices</w:t>
            </w:r>
            <w:r w:rsidR="00A46EE8">
              <w:t>)</w:t>
            </w:r>
            <w:r>
              <w:t>.</w:t>
            </w:r>
          </w:p>
          <w:p w:rsidR="00BB00B8" w:rsidRPr="005C5A76" w:rsidRDefault="00BB00B8" w:rsidP="0096591A">
            <w:pPr>
              <w:pStyle w:val="ListParagraph"/>
              <w:numPr>
                <w:ilvl w:val="0"/>
                <w:numId w:val="17"/>
              </w:numPr>
            </w:pPr>
            <w:r>
              <w:t xml:space="preserve">See Table 2: </w:t>
            </w:r>
            <w:r w:rsidR="00B11029">
              <w:t>Category</w:t>
            </w:r>
            <w:r>
              <w:t xml:space="preserve"> J, J-03.</w:t>
            </w:r>
          </w:p>
        </w:tc>
      </w:tr>
      <w:tr w:rsidR="00454C04" w:rsidTr="00274E9C">
        <w:trPr>
          <w:gridAfter w:val="1"/>
          <w:wAfter w:w="5310" w:type="dxa"/>
        </w:trPr>
        <w:tc>
          <w:tcPr>
            <w:tcW w:w="4518" w:type="dxa"/>
            <w:shd w:val="clear" w:color="auto" w:fill="auto"/>
          </w:tcPr>
          <w:p w:rsidR="006156FD" w:rsidRDefault="009A2BC4" w:rsidP="00FD54A7">
            <w:pPr>
              <w:rPr>
                <w:b/>
              </w:rPr>
            </w:pPr>
            <w:r w:rsidRPr="004E6871">
              <w:rPr>
                <w:b/>
              </w:rPr>
              <w:t>Part 1-D</w:t>
            </w:r>
            <w:r w:rsidR="002D14FF" w:rsidRPr="004E6871">
              <w:rPr>
                <w:b/>
              </w:rPr>
              <w:t>.</w:t>
            </w:r>
          </w:p>
          <w:p w:rsidR="009A2BC4" w:rsidRPr="005D689B" w:rsidRDefault="009A2BC4" w:rsidP="00FD54A7">
            <w:pPr>
              <w:rPr>
                <w:b/>
              </w:rPr>
            </w:pPr>
            <w:r w:rsidRPr="005D689B">
              <w:rPr>
                <w:b/>
              </w:rPr>
              <w:t>Complaints about Outside Agency (non-facility)</w:t>
            </w:r>
          </w:p>
        </w:tc>
        <w:tc>
          <w:tcPr>
            <w:tcW w:w="2250" w:type="dxa"/>
            <w:shd w:val="clear" w:color="auto" w:fill="auto"/>
          </w:tcPr>
          <w:p w:rsidR="00454C04" w:rsidRDefault="005A3A85" w:rsidP="009A2BC4">
            <w:r>
              <w:t>Modified</w:t>
            </w:r>
          </w:p>
        </w:tc>
        <w:tc>
          <w:tcPr>
            <w:tcW w:w="5670" w:type="dxa"/>
            <w:shd w:val="clear" w:color="auto" w:fill="auto"/>
          </w:tcPr>
          <w:p w:rsidR="005A3A85" w:rsidRPr="006156FD" w:rsidRDefault="006156FD" w:rsidP="0096591A">
            <w:pPr>
              <w:pStyle w:val="ListParagraph"/>
              <w:numPr>
                <w:ilvl w:val="0"/>
                <w:numId w:val="18"/>
              </w:numPr>
              <w:rPr>
                <w:b/>
              </w:rPr>
            </w:pPr>
            <w:r>
              <w:rPr>
                <w:b/>
              </w:rPr>
              <w:t>This is now</w:t>
            </w:r>
            <w:r w:rsidRPr="006156FD">
              <w:rPr>
                <w:b/>
              </w:rPr>
              <w:t xml:space="preserve"> a specific complaint </w:t>
            </w:r>
            <w:r>
              <w:rPr>
                <w:b/>
              </w:rPr>
              <w:t>category</w:t>
            </w:r>
            <w:r w:rsidRPr="006156FD">
              <w:rPr>
                <w:b/>
              </w:rPr>
              <w:t>, category K.</w:t>
            </w:r>
            <w:r w:rsidR="005A3A85" w:rsidRPr="006156FD">
              <w:rPr>
                <w:b/>
              </w:rPr>
              <w:t xml:space="preserve"> </w:t>
            </w:r>
          </w:p>
          <w:p w:rsidR="009A2BC4" w:rsidRDefault="009A2BC4" w:rsidP="0096591A">
            <w:pPr>
              <w:pStyle w:val="ListParagraph"/>
              <w:numPr>
                <w:ilvl w:val="0"/>
                <w:numId w:val="18"/>
              </w:numPr>
            </w:pPr>
            <w:r>
              <w:t>Includes six codes</w:t>
            </w:r>
          </w:p>
          <w:p w:rsidR="00454C04" w:rsidRDefault="009A2BC4" w:rsidP="0096591A">
            <w:pPr>
              <w:pStyle w:val="ListParagraph"/>
              <w:numPr>
                <w:ilvl w:val="0"/>
                <w:numId w:val="18"/>
              </w:numPr>
            </w:pPr>
            <w:r>
              <w:t>In</w:t>
            </w:r>
            <w:r w:rsidR="002D14FF">
              <w:t>cludes codes in</w:t>
            </w:r>
            <w:r w:rsidR="001E3733">
              <w:t xml:space="preserve"> NORS</w:t>
            </w:r>
            <w:r>
              <w:t xml:space="preserve"> N (R</w:t>
            </w:r>
            <w:r w:rsidR="00454C04">
              <w:t>egu</w:t>
            </w:r>
            <w:r w:rsidR="001E3733">
              <w:t>latory System) and O (Medicaid) categories.</w:t>
            </w:r>
          </w:p>
          <w:p w:rsidR="009A2BC4" w:rsidRDefault="009A2BC4" w:rsidP="0096591A">
            <w:pPr>
              <w:pStyle w:val="ListParagraph"/>
              <w:numPr>
                <w:ilvl w:val="0"/>
                <w:numId w:val="18"/>
              </w:numPr>
            </w:pPr>
            <w:r>
              <w:t xml:space="preserve">See Table 2: </w:t>
            </w:r>
            <w:r w:rsidR="00B11029">
              <w:t>Category</w:t>
            </w:r>
            <w:r w:rsidR="002D14FF">
              <w:t xml:space="preserve"> K, K-01-K-06</w:t>
            </w:r>
          </w:p>
        </w:tc>
      </w:tr>
      <w:tr w:rsidR="00454C04" w:rsidTr="00274E9C">
        <w:trPr>
          <w:gridAfter w:val="1"/>
          <w:wAfter w:w="5310" w:type="dxa"/>
        </w:trPr>
        <w:tc>
          <w:tcPr>
            <w:tcW w:w="4518" w:type="dxa"/>
          </w:tcPr>
          <w:p w:rsidR="001E3733" w:rsidRPr="006156FD" w:rsidRDefault="001E3733" w:rsidP="001E3733">
            <w:pPr>
              <w:rPr>
                <w:b/>
                <w:color w:val="FF0000"/>
              </w:rPr>
            </w:pPr>
            <w:r w:rsidRPr="006156FD">
              <w:rPr>
                <w:b/>
                <w:color w:val="FF0000"/>
              </w:rPr>
              <w:t>Part 1-D</w:t>
            </w:r>
            <w:r w:rsidR="002D14FF" w:rsidRPr="006156FD">
              <w:rPr>
                <w:b/>
                <w:color w:val="FF0000"/>
              </w:rPr>
              <w:t>.</w:t>
            </w:r>
          </w:p>
          <w:p w:rsidR="00454C04" w:rsidRPr="00137EB6" w:rsidRDefault="001E3733" w:rsidP="001E3733">
            <w:pPr>
              <w:rPr>
                <w:color w:val="FF0000"/>
              </w:rPr>
            </w:pPr>
            <w:r w:rsidRPr="006156FD">
              <w:rPr>
                <w:b/>
                <w:color w:val="FF0000"/>
              </w:rPr>
              <w:t xml:space="preserve">N: </w:t>
            </w:r>
            <w:r w:rsidR="00454C04" w:rsidRPr="006156FD">
              <w:rPr>
                <w:b/>
                <w:color w:val="FF0000"/>
              </w:rPr>
              <w:t>Certification/Licensing agency</w:t>
            </w:r>
          </w:p>
        </w:tc>
        <w:tc>
          <w:tcPr>
            <w:tcW w:w="2250" w:type="dxa"/>
          </w:tcPr>
          <w:p w:rsidR="00454C04" w:rsidRPr="00137EB6" w:rsidRDefault="001E3733" w:rsidP="001E3733">
            <w:pPr>
              <w:rPr>
                <w:color w:val="FF0000"/>
              </w:rPr>
            </w:pPr>
            <w:r>
              <w:rPr>
                <w:color w:val="FF0000"/>
              </w:rPr>
              <w:t>Discontinued</w:t>
            </w:r>
            <w:r w:rsidR="00454C04" w:rsidRPr="00137EB6">
              <w:rPr>
                <w:color w:val="FF0000"/>
              </w:rPr>
              <w:t xml:space="preserve"> </w:t>
            </w:r>
          </w:p>
        </w:tc>
        <w:tc>
          <w:tcPr>
            <w:tcW w:w="5670" w:type="dxa"/>
          </w:tcPr>
          <w:p w:rsidR="001E3733" w:rsidRDefault="001E3733" w:rsidP="0096591A">
            <w:pPr>
              <w:pStyle w:val="ListParagraph"/>
              <w:numPr>
                <w:ilvl w:val="0"/>
                <w:numId w:val="19"/>
              </w:numPr>
            </w:pPr>
            <w:r>
              <w:t xml:space="preserve">The seven NORS codes in this category are </w:t>
            </w:r>
          </w:p>
          <w:p w:rsidR="00454C04" w:rsidRPr="002D14FF" w:rsidRDefault="001E3733" w:rsidP="002D14FF">
            <w:pPr>
              <w:pStyle w:val="ListParagraph"/>
            </w:pPr>
            <w:r>
              <w:t xml:space="preserve">subsumed in new category </w:t>
            </w:r>
            <w:r>
              <w:rPr>
                <w:b/>
              </w:rPr>
              <w:t>K.</w:t>
            </w:r>
          </w:p>
          <w:p w:rsidR="002D14FF" w:rsidRDefault="00412BAD" w:rsidP="0096591A">
            <w:pPr>
              <w:pStyle w:val="ListParagraph"/>
              <w:numPr>
                <w:ilvl w:val="0"/>
                <w:numId w:val="19"/>
              </w:numPr>
            </w:pPr>
            <w:r>
              <w:t>See Table 2:</w:t>
            </w:r>
            <w:r w:rsidR="00434E00">
              <w:t xml:space="preserve"> </w:t>
            </w:r>
            <w:r w:rsidR="00B11029">
              <w:t>Category</w:t>
            </w:r>
            <w:r w:rsidR="002D14FF">
              <w:t xml:space="preserve"> K, K01-K-06.</w:t>
            </w:r>
          </w:p>
          <w:p w:rsidR="00662C4C" w:rsidRPr="005C5A76" w:rsidRDefault="00662C4C" w:rsidP="0096591A">
            <w:pPr>
              <w:pStyle w:val="ListParagraph"/>
              <w:numPr>
                <w:ilvl w:val="0"/>
                <w:numId w:val="19"/>
              </w:numPr>
            </w:pPr>
          </w:p>
        </w:tc>
      </w:tr>
      <w:tr w:rsidR="00454C04" w:rsidTr="00274E9C">
        <w:trPr>
          <w:gridAfter w:val="1"/>
          <w:wAfter w:w="5310" w:type="dxa"/>
        </w:trPr>
        <w:tc>
          <w:tcPr>
            <w:tcW w:w="4518" w:type="dxa"/>
          </w:tcPr>
          <w:p w:rsidR="001E3733" w:rsidRPr="006156FD" w:rsidRDefault="001E3733" w:rsidP="00FD54A7">
            <w:pPr>
              <w:rPr>
                <w:b/>
                <w:color w:val="FF0000"/>
              </w:rPr>
            </w:pPr>
            <w:r w:rsidRPr="006156FD">
              <w:rPr>
                <w:b/>
                <w:color w:val="FF0000"/>
              </w:rPr>
              <w:t>Part 1-D</w:t>
            </w:r>
            <w:r w:rsidR="002D14FF" w:rsidRPr="006156FD">
              <w:rPr>
                <w:b/>
                <w:color w:val="FF0000"/>
              </w:rPr>
              <w:t>.</w:t>
            </w:r>
          </w:p>
          <w:p w:rsidR="00454C04" w:rsidRPr="00137EB6" w:rsidRDefault="001E3733" w:rsidP="001E3733">
            <w:pPr>
              <w:rPr>
                <w:color w:val="FF0000"/>
              </w:rPr>
            </w:pPr>
            <w:r w:rsidRPr="006156FD">
              <w:rPr>
                <w:b/>
                <w:color w:val="FF0000"/>
              </w:rPr>
              <w:t xml:space="preserve">O: </w:t>
            </w:r>
            <w:r w:rsidR="00454C04" w:rsidRPr="006156FD">
              <w:rPr>
                <w:b/>
                <w:color w:val="FF0000"/>
              </w:rPr>
              <w:t>State Medicaid agency</w:t>
            </w:r>
          </w:p>
        </w:tc>
        <w:tc>
          <w:tcPr>
            <w:tcW w:w="2250" w:type="dxa"/>
          </w:tcPr>
          <w:p w:rsidR="00454C04" w:rsidRPr="00137EB6" w:rsidRDefault="001E3733" w:rsidP="001E3733">
            <w:pPr>
              <w:rPr>
                <w:color w:val="FF0000"/>
              </w:rPr>
            </w:pPr>
            <w:r>
              <w:rPr>
                <w:color w:val="FF0000"/>
              </w:rPr>
              <w:t>D</w:t>
            </w:r>
            <w:r w:rsidR="00454C04" w:rsidRPr="00137EB6">
              <w:rPr>
                <w:color w:val="FF0000"/>
              </w:rPr>
              <w:t xml:space="preserve">iscontinued </w:t>
            </w:r>
          </w:p>
        </w:tc>
        <w:tc>
          <w:tcPr>
            <w:tcW w:w="5670" w:type="dxa"/>
          </w:tcPr>
          <w:p w:rsidR="00454C04" w:rsidRPr="002D14FF" w:rsidRDefault="001E3733" w:rsidP="0096591A">
            <w:pPr>
              <w:pStyle w:val="ListParagraph"/>
              <w:numPr>
                <w:ilvl w:val="0"/>
                <w:numId w:val="20"/>
              </w:numPr>
            </w:pPr>
            <w:r>
              <w:t>The five NORS codes in this category are subsumed in</w:t>
            </w:r>
            <w:r w:rsidR="002D14FF">
              <w:t xml:space="preserve"> the new category </w:t>
            </w:r>
            <w:r w:rsidR="002D14FF" w:rsidRPr="002D14FF">
              <w:rPr>
                <w:b/>
              </w:rPr>
              <w:t>K</w:t>
            </w:r>
            <w:r w:rsidR="002D14FF">
              <w:rPr>
                <w:b/>
              </w:rPr>
              <w:t>.</w:t>
            </w:r>
          </w:p>
          <w:p w:rsidR="002D14FF" w:rsidRDefault="00412BAD" w:rsidP="0096591A">
            <w:pPr>
              <w:pStyle w:val="ListParagraph"/>
              <w:numPr>
                <w:ilvl w:val="0"/>
                <w:numId w:val="20"/>
              </w:numPr>
            </w:pPr>
            <w:r>
              <w:t xml:space="preserve">See Table 2: </w:t>
            </w:r>
            <w:r w:rsidR="00B11029">
              <w:t xml:space="preserve">Category </w:t>
            </w:r>
            <w:r w:rsidR="002D14FF">
              <w:t>K, K-01-K-06.</w:t>
            </w:r>
          </w:p>
          <w:p w:rsidR="005D689B" w:rsidRDefault="005D689B" w:rsidP="005D689B">
            <w:pPr>
              <w:ind w:left="360"/>
            </w:pPr>
          </w:p>
        </w:tc>
      </w:tr>
      <w:tr w:rsidR="00454C04" w:rsidTr="00274E9C">
        <w:trPr>
          <w:gridAfter w:val="1"/>
          <w:wAfter w:w="5310" w:type="dxa"/>
        </w:trPr>
        <w:tc>
          <w:tcPr>
            <w:tcW w:w="4518" w:type="dxa"/>
          </w:tcPr>
          <w:p w:rsidR="002D14FF" w:rsidRPr="005D689B" w:rsidRDefault="002D14FF" w:rsidP="00FD54A7">
            <w:pPr>
              <w:rPr>
                <w:b/>
              </w:rPr>
            </w:pPr>
            <w:r w:rsidRPr="005D689B">
              <w:rPr>
                <w:b/>
              </w:rPr>
              <w:t>Part 1-D.</w:t>
            </w:r>
          </w:p>
          <w:p w:rsidR="00454C04" w:rsidRDefault="002D14FF" w:rsidP="00A46EE8">
            <w:r w:rsidRPr="005D689B">
              <w:rPr>
                <w:b/>
              </w:rPr>
              <w:t>P: System/Others</w:t>
            </w:r>
            <w:r>
              <w:t xml:space="preserve"> </w:t>
            </w:r>
          </w:p>
        </w:tc>
        <w:tc>
          <w:tcPr>
            <w:tcW w:w="2250" w:type="dxa"/>
          </w:tcPr>
          <w:p w:rsidR="00454C04" w:rsidRDefault="002D14FF" w:rsidP="00FD54A7">
            <w:r>
              <w:t>Modified</w:t>
            </w:r>
          </w:p>
        </w:tc>
        <w:tc>
          <w:tcPr>
            <w:tcW w:w="5670" w:type="dxa"/>
          </w:tcPr>
          <w:p w:rsidR="002D14FF" w:rsidRPr="005D689B" w:rsidRDefault="002D14FF" w:rsidP="0096591A">
            <w:pPr>
              <w:pStyle w:val="ListParagraph"/>
              <w:numPr>
                <w:ilvl w:val="0"/>
                <w:numId w:val="21"/>
              </w:numPr>
              <w:rPr>
                <w:b/>
              </w:rPr>
            </w:pPr>
            <w:r w:rsidRPr="007379F1">
              <w:rPr>
                <w:b/>
              </w:rPr>
              <w:t>Now is category</w:t>
            </w:r>
            <w:r w:rsidR="007379F1">
              <w:rPr>
                <w:b/>
              </w:rPr>
              <w:t xml:space="preserve"> L in OAAPS.</w:t>
            </w:r>
          </w:p>
          <w:p w:rsidR="00A46EE8" w:rsidRPr="005D689B" w:rsidRDefault="00A46EE8" w:rsidP="0096591A">
            <w:pPr>
              <w:pStyle w:val="ListParagraph"/>
              <w:numPr>
                <w:ilvl w:val="0"/>
                <w:numId w:val="21"/>
              </w:numPr>
              <w:rPr>
                <w:b/>
              </w:rPr>
            </w:pPr>
            <w:r w:rsidRPr="005D689B">
              <w:rPr>
                <w:b/>
              </w:rPr>
              <w:t>Renamed: System: Others (non-facility).</w:t>
            </w:r>
          </w:p>
          <w:p w:rsidR="00454C04" w:rsidRDefault="00454C04" w:rsidP="0096591A">
            <w:pPr>
              <w:pStyle w:val="ListParagraph"/>
              <w:numPr>
                <w:ilvl w:val="0"/>
                <w:numId w:val="21"/>
              </w:numPr>
            </w:pPr>
            <w:r>
              <w:t>Some codes were discontinued b</w:t>
            </w:r>
            <w:r w:rsidR="007379F1">
              <w:t>ecause of lack of use, such as P118  (</w:t>
            </w:r>
            <w:r>
              <w:t xml:space="preserve">bed </w:t>
            </w:r>
            <w:r w:rsidR="007379F1">
              <w:t xml:space="preserve">shortage) </w:t>
            </w:r>
            <w:r>
              <w:t>or were incorporated into other complaint definitions.</w:t>
            </w:r>
          </w:p>
          <w:p w:rsidR="00A46EE8" w:rsidRDefault="00A46EE8" w:rsidP="0096591A">
            <w:pPr>
              <w:pStyle w:val="ListParagraph"/>
              <w:numPr>
                <w:ilvl w:val="0"/>
                <w:numId w:val="21"/>
              </w:numPr>
            </w:pPr>
            <w:r>
              <w:t>The number of NORS codes is reduced from 12 to three.</w:t>
            </w:r>
          </w:p>
          <w:p w:rsidR="005D689B" w:rsidRDefault="00412BAD" w:rsidP="0096591A">
            <w:pPr>
              <w:pStyle w:val="ListParagraph"/>
              <w:numPr>
                <w:ilvl w:val="0"/>
                <w:numId w:val="21"/>
              </w:numPr>
            </w:pPr>
            <w:r>
              <w:t xml:space="preserve">See Table 2: </w:t>
            </w:r>
            <w:r w:rsidR="00B11029">
              <w:t xml:space="preserve">Category </w:t>
            </w:r>
            <w:r w:rsidR="007379F1">
              <w:t>L, L-01-L-03</w:t>
            </w:r>
          </w:p>
        </w:tc>
      </w:tr>
      <w:tr w:rsidR="00454C04" w:rsidTr="00274E9C">
        <w:trPr>
          <w:gridAfter w:val="1"/>
          <w:wAfter w:w="5310" w:type="dxa"/>
          <w:trHeight w:val="1727"/>
        </w:trPr>
        <w:tc>
          <w:tcPr>
            <w:tcW w:w="4518" w:type="dxa"/>
          </w:tcPr>
          <w:p w:rsidR="007379F1" w:rsidRDefault="007379F1" w:rsidP="007379F1">
            <w:pPr>
              <w:rPr>
                <w:color w:val="FF0000"/>
              </w:rPr>
            </w:pPr>
            <w:r>
              <w:rPr>
                <w:color w:val="FF0000"/>
              </w:rPr>
              <w:t>Part 1-D.</w:t>
            </w:r>
          </w:p>
          <w:p w:rsidR="00454C04" w:rsidRPr="00137EB6" w:rsidRDefault="007379F1" w:rsidP="007379F1">
            <w:pPr>
              <w:rPr>
                <w:color w:val="FF0000"/>
              </w:rPr>
            </w:pPr>
            <w:r>
              <w:rPr>
                <w:color w:val="FF0000"/>
              </w:rPr>
              <w:t xml:space="preserve">Q: </w:t>
            </w:r>
            <w:r w:rsidR="00454C04" w:rsidRPr="00137EB6">
              <w:rPr>
                <w:color w:val="FF0000"/>
              </w:rPr>
              <w:t xml:space="preserve">Services other than LTC facility settings </w:t>
            </w:r>
          </w:p>
        </w:tc>
        <w:tc>
          <w:tcPr>
            <w:tcW w:w="2250" w:type="dxa"/>
          </w:tcPr>
          <w:p w:rsidR="00454C04" w:rsidRPr="00137EB6" w:rsidRDefault="00454C04" w:rsidP="007379F1">
            <w:pPr>
              <w:rPr>
                <w:color w:val="FF0000"/>
              </w:rPr>
            </w:pPr>
            <w:r w:rsidRPr="00137EB6">
              <w:rPr>
                <w:color w:val="FF0000"/>
              </w:rPr>
              <w:t xml:space="preserve">Discontinued </w:t>
            </w:r>
          </w:p>
        </w:tc>
        <w:tc>
          <w:tcPr>
            <w:tcW w:w="5670" w:type="dxa"/>
          </w:tcPr>
          <w:p w:rsidR="008D5104" w:rsidRDefault="00E330EA" w:rsidP="0096591A">
            <w:pPr>
              <w:pStyle w:val="ListParagraph"/>
              <w:numPr>
                <w:ilvl w:val="0"/>
                <w:numId w:val="22"/>
              </w:numPr>
              <w:rPr>
                <w:color w:val="FF0000"/>
              </w:rPr>
            </w:pPr>
            <w:r>
              <w:rPr>
                <w:color w:val="FF0000"/>
              </w:rPr>
              <w:t>Ombudsm</w:t>
            </w:r>
            <w:r w:rsidR="00E773BB">
              <w:rPr>
                <w:color w:val="FF0000"/>
              </w:rPr>
              <w:t>a</w:t>
            </w:r>
            <w:r>
              <w:rPr>
                <w:color w:val="FF0000"/>
              </w:rPr>
              <w:t>n</w:t>
            </w:r>
            <w:r w:rsidR="00E773BB">
              <w:rPr>
                <w:color w:val="FF0000"/>
              </w:rPr>
              <w:t xml:space="preserve"> programs</w:t>
            </w:r>
            <w:r w:rsidR="008D5104">
              <w:rPr>
                <w:color w:val="FF0000"/>
              </w:rPr>
              <w:t xml:space="preserve"> that respond to complaints in</w:t>
            </w:r>
            <w:r w:rsidR="00454C04" w:rsidRPr="007379F1">
              <w:rPr>
                <w:color w:val="FF0000"/>
              </w:rPr>
              <w:t xml:space="preserve"> other settings</w:t>
            </w:r>
            <w:r w:rsidR="007379F1">
              <w:rPr>
                <w:color w:val="FF0000"/>
              </w:rPr>
              <w:t xml:space="preserve"> (</w:t>
            </w:r>
            <w:r w:rsidR="00454C04" w:rsidRPr="007379F1">
              <w:rPr>
                <w:color w:val="FF0000"/>
              </w:rPr>
              <w:t>home care, hospital, etc.</w:t>
            </w:r>
            <w:r w:rsidR="00BB077B">
              <w:rPr>
                <w:color w:val="FF0000"/>
              </w:rPr>
              <w:t xml:space="preserve">) may </w:t>
            </w:r>
            <w:r w:rsidR="008D5104">
              <w:rPr>
                <w:color w:val="FF0000"/>
              </w:rPr>
              <w:t xml:space="preserve">choose to report these complaints to ACL. </w:t>
            </w:r>
          </w:p>
          <w:p w:rsidR="00454C04" w:rsidRDefault="00A64980" w:rsidP="0096591A">
            <w:pPr>
              <w:pStyle w:val="ListParagraph"/>
              <w:numPr>
                <w:ilvl w:val="0"/>
                <w:numId w:val="22"/>
              </w:numPr>
              <w:rPr>
                <w:color w:val="FF0000"/>
              </w:rPr>
            </w:pPr>
            <w:r>
              <w:rPr>
                <w:color w:val="FF0000"/>
              </w:rPr>
              <w:t>They should</w:t>
            </w:r>
            <w:r w:rsidR="008D5104">
              <w:rPr>
                <w:color w:val="FF0000"/>
              </w:rPr>
              <w:t xml:space="preserve"> s</w:t>
            </w:r>
            <w:r w:rsidR="00454C04" w:rsidRPr="008D5104">
              <w:rPr>
                <w:color w:val="FF0000"/>
              </w:rPr>
              <w:t>elect “other setting “ as the facility type and choose the appropriate complaint code.</w:t>
            </w:r>
          </w:p>
          <w:p w:rsidR="00A64980" w:rsidRDefault="00412BAD" w:rsidP="0096591A">
            <w:pPr>
              <w:pStyle w:val="ListParagraph"/>
              <w:numPr>
                <w:ilvl w:val="0"/>
                <w:numId w:val="22"/>
              </w:numPr>
              <w:rPr>
                <w:color w:val="FF0000"/>
              </w:rPr>
            </w:pPr>
            <w:r>
              <w:rPr>
                <w:color w:val="FF0000"/>
              </w:rPr>
              <w:t xml:space="preserve">See Table 1:  </w:t>
            </w:r>
            <w:r w:rsidR="00B11029">
              <w:rPr>
                <w:color w:val="FF0000"/>
              </w:rPr>
              <w:t>Part A</w:t>
            </w:r>
            <w:r>
              <w:rPr>
                <w:color w:val="FF0000"/>
              </w:rPr>
              <w:t>,</w:t>
            </w:r>
            <w:r w:rsidR="00A64980">
              <w:rPr>
                <w:color w:val="FF0000"/>
              </w:rPr>
              <w:t xml:space="preserve"> CA-04 (99) </w:t>
            </w:r>
          </w:p>
          <w:p w:rsidR="008D5104" w:rsidRPr="008D5104" w:rsidRDefault="008D5104" w:rsidP="008D5104">
            <w:pPr>
              <w:pStyle w:val="ListParagraph"/>
              <w:rPr>
                <w:color w:val="FF0000"/>
              </w:rPr>
            </w:pPr>
          </w:p>
        </w:tc>
      </w:tr>
      <w:tr w:rsidR="00454C04" w:rsidTr="00274E9C">
        <w:trPr>
          <w:gridAfter w:val="1"/>
          <w:wAfter w:w="5310" w:type="dxa"/>
        </w:trPr>
        <w:tc>
          <w:tcPr>
            <w:tcW w:w="4518" w:type="dxa"/>
          </w:tcPr>
          <w:p w:rsidR="00454C04" w:rsidRDefault="00454C04" w:rsidP="00FD54A7">
            <w:r w:rsidRPr="0038720A">
              <w:rPr>
                <w:b/>
              </w:rPr>
              <w:t xml:space="preserve">Part 1 E. </w:t>
            </w:r>
            <w:r>
              <w:t>Action on Complaints</w:t>
            </w:r>
          </w:p>
        </w:tc>
        <w:tc>
          <w:tcPr>
            <w:tcW w:w="2250" w:type="dxa"/>
          </w:tcPr>
          <w:p w:rsidR="00454C04" w:rsidRDefault="00454C04" w:rsidP="00FD54A7"/>
        </w:tc>
        <w:tc>
          <w:tcPr>
            <w:tcW w:w="5670" w:type="dxa"/>
          </w:tcPr>
          <w:p w:rsidR="00454C04" w:rsidRDefault="00454C04" w:rsidP="00FD54A7"/>
        </w:tc>
      </w:tr>
      <w:tr w:rsidR="00454C04" w:rsidTr="00274E9C">
        <w:trPr>
          <w:gridAfter w:val="1"/>
          <w:wAfter w:w="5310" w:type="dxa"/>
        </w:trPr>
        <w:tc>
          <w:tcPr>
            <w:tcW w:w="4518" w:type="dxa"/>
          </w:tcPr>
          <w:p w:rsidR="00454C04" w:rsidRDefault="004E6871" w:rsidP="004E6871">
            <w:r w:rsidRPr="004E6871">
              <w:rPr>
                <w:b/>
              </w:rPr>
              <w:t>Part 1 E 1.</w:t>
            </w:r>
            <w:r>
              <w:t xml:space="preserve"> </w:t>
            </w:r>
            <w:r w:rsidR="00454C04">
              <w:t xml:space="preserve">Verification </w:t>
            </w:r>
          </w:p>
        </w:tc>
        <w:tc>
          <w:tcPr>
            <w:tcW w:w="2250" w:type="dxa"/>
          </w:tcPr>
          <w:p w:rsidR="00454C04" w:rsidRDefault="00454C04" w:rsidP="00FD54A7">
            <w:r>
              <w:t xml:space="preserve">No change </w:t>
            </w:r>
          </w:p>
        </w:tc>
        <w:tc>
          <w:tcPr>
            <w:tcW w:w="5670" w:type="dxa"/>
          </w:tcPr>
          <w:p w:rsidR="00454C04" w:rsidRDefault="004E6871" w:rsidP="0096591A">
            <w:pPr>
              <w:pStyle w:val="ListParagraph"/>
              <w:numPr>
                <w:ilvl w:val="0"/>
                <w:numId w:val="36"/>
              </w:numPr>
            </w:pPr>
            <w:r>
              <w:t xml:space="preserve">See Table 1: </w:t>
            </w:r>
            <w:r w:rsidR="00412BAD">
              <w:t xml:space="preserve">Part B </w:t>
            </w:r>
            <w:r>
              <w:t>CD-06.</w:t>
            </w:r>
            <w:r w:rsidR="00454C04" w:rsidRPr="000A7186">
              <w:t xml:space="preserve">  </w:t>
            </w:r>
          </w:p>
        </w:tc>
      </w:tr>
      <w:tr w:rsidR="00454C04" w:rsidTr="00274E9C">
        <w:trPr>
          <w:gridAfter w:val="1"/>
          <w:wAfter w:w="5310" w:type="dxa"/>
        </w:trPr>
        <w:tc>
          <w:tcPr>
            <w:tcW w:w="4518" w:type="dxa"/>
          </w:tcPr>
          <w:p w:rsidR="00454C04" w:rsidRPr="004E6871" w:rsidRDefault="004E6871" w:rsidP="004E6871">
            <w:pPr>
              <w:rPr>
                <w:color w:val="FF0000"/>
              </w:rPr>
            </w:pPr>
            <w:r w:rsidRPr="004E6871">
              <w:rPr>
                <w:b/>
                <w:color w:val="FF0000"/>
              </w:rPr>
              <w:t>Part 1 E 2.</w:t>
            </w:r>
            <w:r w:rsidRPr="004E6871">
              <w:rPr>
                <w:color w:val="FF0000"/>
              </w:rPr>
              <w:t xml:space="preserve"> </w:t>
            </w:r>
            <w:r w:rsidR="00454C04" w:rsidRPr="004E6871">
              <w:rPr>
                <w:color w:val="FF0000"/>
              </w:rPr>
              <w:t>Disposition</w:t>
            </w:r>
          </w:p>
        </w:tc>
        <w:tc>
          <w:tcPr>
            <w:tcW w:w="2250" w:type="dxa"/>
          </w:tcPr>
          <w:p w:rsidR="00454C04" w:rsidRDefault="00454C04" w:rsidP="00FD54A7"/>
        </w:tc>
        <w:tc>
          <w:tcPr>
            <w:tcW w:w="5670" w:type="dxa"/>
          </w:tcPr>
          <w:p w:rsidR="004E6871" w:rsidRDefault="004E6871" w:rsidP="0096591A">
            <w:pPr>
              <w:pStyle w:val="ListParagraph"/>
              <w:numPr>
                <w:ilvl w:val="0"/>
                <w:numId w:val="24"/>
              </w:numPr>
              <w:rPr>
                <w:color w:val="FF0000"/>
              </w:rPr>
            </w:pPr>
            <w:r w:rsidRPr="004E6871">
              <w:rPr>
                <w:color w:val="FF0000"/>
              </w:rPr>
              <w:t>The number of dispos</w:t>
            </w:r>
            <w:r w:rsidR="00412BAD">
              <w:rPr>
                <w:color w:val="FF0000"/>
              </w:rPr>
              <w:t xml:space="preserve">ition codes is reduced from seven </w:t>
            </w:r>
            <w:r w:rsidRPr="004E6871">
              <w:rPr>
                <w:color w:val="FF0000"/>
              </w:rPr>
              <w:t xml:space="preserve">to three. </w:t>
            </w:r>
          </w:p>
          <w:p w:rsidR="00454C04" w:rsidRPr="004E6871" w:rsidRDefault="004E6871" w:rsidP="0096591A">
            <w:pPr>
              <w:pStyle w:val="ListParagraph"/>
              <w:numPr>
                <w:ilvl w:val="0"/>
                <w:numId w:val="24"/>
              </w:numPr>
              <w:rPr>
                <w:color w:val="FF0000"/>
              </w:rPr>
            </w:pPr>
            <w:r w:rsidRPr="004E6871">
              <w:rPr>
                <w:color w:val="FF0000"/>
              </w:rPr>
              <w:t xml:space="preserve">See </w:t>
            </w:r>
            <w:r w:rsidR="00412BAD">
              <w:rPr>
                <w:color w:val="FF0000"/>
              </w:rPr>
              <w:t xml:space="preserve">Table 1: </w:t>
            </w:r>
            <w:r w:rsidR="00B11029">
              <w:rPr>
                <w:color w:val="FF0000"/>
              </w:rPr>
              <w:t xml:space="preserve">Part </w:t>
            </w:r>
            <w:r w:rsidR="00412BAD">
              <w:rPr>
                <w:color w:val="FF0000"/>
              </w:rPr>
              <w:t>B, CD-0</w:t>
            </w:r>
            <w:r w:rsidR="00E773BB">
              <w:rPr>
                <w:color w:val="FF0000"/>
              </w:rPr>
              <w:t>8</w:t>
            </w:r>
          </w:p>
        </w:tc>
      </w:tr>
      <w:tr w:rsidR="00454C04" w:rsidTr="00274E9C">
        <w:trPr>
          <w:gridAfter w:val="1"/>
          <w:wAfter w:w="5310" w:type="dxa"/>
        </w:trPr>
        <w:tc>
          <w:tcPr>
            <w:tcW w:w="4518" w:type="dxa"/>
          </w:tcPr>
          <w:p w:rsidR="00454C04" w:rsidRPr="00137EB6" w:rsidRDefault="00454C04" w:rsidP="00412BAD">
            <w:pPr>
              <w:ind w:left="720"/>
              <w:rPr>
                <w:color w:val="FF0000"/>
              </w:rPr>
            </w:pPr>
            <w:r w:rsidRPr="00137EB6">
              <w:rPr>
                <w:color w:val="FF0000"/>
              </w:rPr>
              <w:t xml:space="preserve">a. For which government policy or regulatory change or legislative action is required </w:t>
            </w:r>
          </w:p>
        </w:tc>
        <w:tc>
          <w:tcPr>
            <w:tcW w:w="2250" w:type="dxa"/>
          </w:tcPr>
          <w:p w:rsidR="00454C04" w:rsidRPr="00137EB6" w:rsidRDefault="00454C04" w:rsidP="00FD54A7">
            <w:pPr>
              <w:rPr>
                <w:color w:val="FF0000"/>
              </w:rPr>
            </w:pPr>
            <w:r w:rsidRPr="00137EB6">
              <w:rPr>
                <w:color w:val="FF0000"/>
              </w:rPr>
              <w:t>Discontinued</w:t>
            </w:r>
          </w:p>
        </w:tc>
        <w:tc>
          <w:tcPr>
            <w:tcW w:w="5670" w:type="dxa"/>
          </w:tcPr>
          <w:p w:rsidR="00454C04" w:rsidRDefault="00454C04" w:rsidP="00FD54A7"/>
        </w:tc>
      </w:tr>
      <w:tr w:rsidR="00454C04" w:rsidTr="00274E9C">
        <w:trPr>
          <w:gridAfter w:val="1"/>
          <w:wAfter w:w="5310" w:type="dxa"/>
        </w:trPr>
        <w:tc>
          <w:tcPr>
            <w:tcW w:w="4518" w:type="dxa"/>
          </w:tcPr>
          <w:p w:rsidR="00454C04" w:rsidRPr="00FA17B9" w:rsidRDefault="00454C04" w:rsidP="00412BAD">
            <w:pPr>
              <w:ind w:left="720"/>
            </w:pPr>
            <w:r w:rsidRPr="00FA17B9">
              <w:t>b.</w:t>
            </w:r>
            <w:r>
              <w:t xml:space="preserve"> </w:t>
            </w:r>
            <w:r w:rsidRPr="00FA17B9">
              <w:t>Which were not resolved to satisfaction of resident or complainant</w:t>
            </w:r>
          </w:p>
        </w:tc>
        <w:tc>
          <w:tcPr>
            <w:tcW w:w="2250" w:type="dxa"/>
          </w:tcPr>
          <w:p w:rsidR="00454C04" w:rsidRDefault="00454C04" w:rsidP="00FD54A7">
            <w:r>
              <w:t>No Change</w:t>
            </w:r>
          </w:p>
        </w:tc>
        <w:tc>
          <w:tcPr>
            <w:tcW w:w="5670" w:type="dxa"/>
          </w:tcPr>
          <w:p w:rsidR="00454C04" w:rsidRDefault="00454C04" w:rsidP="00FD54A7"/>
        </w:tc>
      </w:tr>
      <w:tr w:rsidR="00454C04" w:rsidTr="00274E9C">
        <w:trPr>
          <w:gridAfter w:val="1"/>
          <w:wAfter w:w="5310" w:type="dxa"/>
          <w:trHeight w:val="1430"/>
        </w:trPr>
        <w:tc>
          <w:tcPr>
            <w:tcW w:w="4518" w:type="dxa"/>
            <w:tcBorders>
              <w:bottom w:val="single" w:sz="4" w:space="0" w:color="auto"/>
            </w:tcBorders>
          </w:tcPr>
          <w:p w:rsidR="00454C04" w:rsidRDefault="00454C04" w:rsidP="00412BAD">
            <w:pPr>
              <w:ind w:left="720"/>
            </w:pPr>
            <w:r>
              <w:t>c. Which were withdrawn by the resident or complainant</w:t>
            </w:r>
          </w:p>
          <w:p w:rsidR="00454C04" w:rsidRPr="00FA17B9" w:rsidRDefault="00454C04" w:rsidP="00412BAD">
            <w:pPr>
              <w:ind w:left="720"/>
            </w:pPr>
            <w:r>
              <w:t xml:space="preserve"> or resident died before final outcome of complaint investigation</w:t>
            </w:r>
          </w:p>
        </w:tc>
        <w:tc>
          <w:tcPr>
            <w:tcW w:w="2250" w:type="dxa"/>
            <w:tcBorders>
              <w:bottom w:val="single" w:sz="4" w:space="0" w:color="auto"/>
            </w:tcBorders>
          </w:tcPr>
          <w:p w:rsidR="00454C04" w:rsidRDefault="00412BAD" w:rsidP="00FD54A7">
            <w:r>
              <w:t>Modified</w:t>
            </w:r>
          </w:p>
        </w:tc>
        <w:tc>
          <w:tcPr>
            <w:tcW w:w="5670" w:type="dxa"/>
            <w:tcBorders>
              <w:bottom w:val="single" w:sz="4" w:space="0" w:color="auto"/>
            </w:tcBorders>
          </w:tcPr>
          <w:p w:rsidR="00BF63F7" w:rsidRDefault="00ED05AB" w:rsidP="0096591A">
            <w:pPr>
              <w:pStyle w:val="ListParagraph"/>
              <w:numPr>
                <w:ilvl w:val="0"/>
                <w:numId w:val="25"/>
              </w:numPr>
            </w:pPr>
            <w:r>
              <w:t>Combined with code</w:t>
            </w:r>
            <w:r w:rsidR="00A9507B">
              <w:t xml:space="preserve"> e</w:t>
            </w:r>
            <w:r w:rsidR="00BF63F7">
              <w:t xml:space="preserve">. </w:t>
            </w:r>
            <w:r>
              <w:t>The new code is: Withdrawn or no action needed by the resident, resident representative or complainant.</w:t>
            </w:r>
          </w:p>
          <w:p w:rsidR="00454C04" w:rsidRDefault="00BF63F7" w:rsidP="00E773BB">
            <w:pPr>
              <w:pStyle w:val="ListParagraph"/>
              <w:numPr>
                <w:ilvl w:val="0"/>
                <w:numId w:val="25"/>
              </w:numPr>
            </w:pPr>
            <w:r>
              <w:t>See Table 1: Part B, CD-0</w:t>
            </w:r>
            <w:r w:rsidR="00E773BB">
              <w:t>8</w:t>
            </w:r>
            <w:r>
              <w:t xml:space="preserve"> (02)</w:t>
            </w:r>
            <w:r w:rsidR="00ED05AB">
              <w:t>.</w:t>
            </w:r>
            <w:r>
              <w:t xml:space="preserve"> </w:t>
            </w:r>
          </w:p>
        </w:tc>
      </w:tr>
      <w:tr w:rsidR="00A9507B" w:rsidTr="00274E9C">
        <w:tc>
          <w:tcPr>
            <w:tcW w:w="4518" w:type="dxa"/>
            <w:tcBorders>
              <w:bottom w:val="single" w:sz="4" w:space="0" w:color="auto"/>
            </w:tcBorders>
            <w:shd w:val="clear" w:color="auto" w:fill="99CC00"/>
          </w:tcPr>
          <w:p w:rsidR="00A9507B" w:rsidRPr="00137EB6" w:rsidRDefault="00A9507B" w:rsidP="00A9507B">
            <w:pPr>
              <w:ind w:left="720"/>
              <w:rPr>
                <w:color w:val="FF0000"/>
              </w:rPr>
            </w:pPr>
            <w:r w:rsidRPr="00137EB6">
              <w:rPr>
                <w:color w:val="FF0000"/>
              </w:rPr>
              <w:t>d. Which were referred to other agency for resolution and:</w:t>
            </w:r>
          </w:p>
          <w:p w:rsidR="00A9507B" w:rsidRPr="00137EB6" w:rsidRDefault="00A9507B" w:rsidP="00A9507B">
            <w:pPr>
              <w:ind w:left="720"/>
              <w:rPr>
                <w:color w:val="FF0000"/>
              </w:rPr>
            </w:pPr>
            <w:r w:rsidRPr="00137EB6">
              <w:rPr>
                <w:color w:val="FF0000"/>
              </w:rPr>
              <w:t>1)  report of final disposition was not obtained</w:t>
            </w:r>
          </w:p>
          <w:p w:rsidR="00A9507B" w:rsidRPr="00137EB6" w:rsidRDefault="00A9507B" w:rsidP="00A9507B">
            <w:pPr>
              <w:ind w:left="720"/>
              <w:rPr>
                <w:color w:val="FF0000"/>
              </w:rPr>
            </w:pPr>
            <w:r w:rsidRPr="00137EB6">
              <w:rPr>
                <w:color w:val="FF0000"/>
              </w:rPr>
              <w:t>2)  other agency failed to act on complaint</w:t>
            </w:r>
          </w:p>
          <w:p w:rsidR="00A9507B" w:rsidRPr="00137EB6" w:rsidRDefault="00A9507B" w:rsidP="00A9507B">
            <w:pPr>
              <w:ind w:left="720"/>
              <w:rPr>
                <w:color w:val="FF0000"/>
              </w:rPr>
            </w:pPr>
            <w:r w:rsidRPr="00137EB6">
              <w:rPr>
                <w:color w:val="FF0000"/>
              </w:rPr>
              <w:t>3) agency did not substantiate complaint</w:t>
            </w:r>
          </w:p>
        </w:tc>
        <w:tc>
          <w:tcPr>
            <w:tcW w:w="2250" w:type="dxa"/>
            <w:tcBorders>
              <w:bottom w:val="single" w:sz="4" w:space="0" w:color="auto"/>
            </w:tcBorders>
            <w:shd w:val="clear" w:color="auto" w:fill="99CC00"/>
          </w:tcPr>
          <w:p w:rsidR="00A9507B" w:rsidRPr="00A9507B" w:rsidRDefault="00A9507B" w:rsidP="00A9507B">
            <w:pPr>
              <w:rPr>
                <w:color w:val="FF0000"/>
              </w:rPr>
            </w:pPr>
            <w:r w:rsidRPr="00A9507B">
              <w:rPr>
                <w:color w:val="FF0000"/>
              </w:rPr>
              <w:t xml:space="preserve">Discontinued/ </w:t>
            </w:r>
            <w:r w:rsidR="007D5271">
              <w:rPr>
                <w:color w:val="FF0000"/>
              </w:rPr>
              <w:t xml:space="preserve">Replaced with </w:t>
            </w:r>
            <w:r w:rsidRPr="00A9507B">
              <w:rPr>
                <w:color w:val="FF0000"/>
              </w:rPr>
              <w:t xml:space="preserve">New </w:t>
            </w:r>
            <w:r w:rsidR="007D5271">
              <w:rPr>
                <w:color w:val="FF0000"/>
              </w:rPr>
              <w:t>Element</w:t>
            </w:r>
          </w:p>
        </w:tc>
        <w:tc>
          <w:tcPr>
            <w:tcW w:w="5670" w:type="dxa"/>
            <w:tcBorders>
              <w:bottom w:val="single" w:sz="4" w:space="0" w:color="auto"/>
            </w:tcBorders>
            <w:shd w:val="clear" w:color="auto" w:fill="99CC00"/>
          </w:tcPr>
          <w:p w:rsidR="00A9507B" w:rsidRDefault="00ED05AB" w:rsidP="0096591A">
            <w:pPr>
              <w:pStyle w:val="ListParagraph"/>
              <w:numPr>
                <w:ilvl w:val="0"/>
                <w:numId w:val="27"/>
              </w:numPr>
              <w:rPr>
                <w:color w:val="FF0000"/>
              </w:rPr>
            </w:pPr>
            <w:r>
              <w:rPr>
                <w:color w:val="FF0000"/>
              </w:rPr>
              <w:t xml:space="preserve">Instead of using code d., </w:t>
            </w:r>
            <w:r w:rsidR="00A9507B" w:rsidRPr="00ED05AB">
              <w:rPr>
                <w:color w:val="FF0000"/>
              </w:rPr>
              <w:t xml:space="preserve">Ombudsmen must indicate the </w:t>
            </w:r>
            <w:r>
              <w:rPr>
                <w:color w:val="FF0000"/>
              </w:rPr>
              <w:t>type of agency</w:t>
            </w:r>
            <w:r w:rsidR="00A9507B" w:rsidRPr="00ED05AB">
              <w:rPr>
                <w:color w:val="FF0000"/>
              </w:rPr>
              <w:t xml:space="preserve"> or agencies to which a complai</w:t>
            </w:r>
            <w:r w:rsidR="005B3472">
              <w:rPr>
                <w:color w:val="FF0000"/>
              </w:rPr>
              <w:t xml:space="preserve">nt was referred as part of the </w:t>
            </w:r>
            <w:r w:rsidR="00A9507B" w:rsidRPr="00ED05AB">
              <w:rPr>
                <w:color w:val="FF0000"/>
              </w:rPr>
              <w:t>plan of action for complaint resolution.</w:t>
            </w:r>
          </w:p>
          <w:p w:rsidR="00ED05AB" w:rsidRPr="00ED05AB" w:rsidRDefault="00ED05AB" w:rsidP="00E773BB">
            <w:pPr>
              <w:pStyle w:val="ListParagraph"/>
              <w:numPr>
                <w:ilvl w:val="0"/>
                <w:numId w:val="27"/>
              </w:numPr>
              <w:rPr>
                <w:color w:val="FF0000"/>
              </w:rPr>
            </w:pPr>
            <w:r>
              <w:rPr>
                <w:color w:val="FF0000"/>
              </w:rPr>
              <w:t>See Table 1: Part B, CD-0</w:t>
            </w:r>
            <w:r w:rsidR="00E773BB">
              <w:rPr>
                <w:color w:val="FF0000"/>
              </w:rPr>
              <w:t>6</w:t>
            </w:r>
            <w:r>
              <w:rPr>
                <w:color w:val="FF0000"/>
              </w:rPr>
              <w:t>.</w:t>
            </w:r>
          </w:p>
        </w:tc>
        <w:tc>
          <w:tcPr>
            <w:tcW w:w="5310" w:type="dxa"/>
            <w:shd w:val="clear" w:color="auto" w:fill="auto"/>
          </w:tcPr>
          <w:p w:rsidR="00A9507B" w:rsidRPr="00434E00" w:rsidRDefault="00A9507B" w:rsidP="00434E00"/>
        </w:tc>
      </w:tr>
      <w:tr w:rsidR="00A9507B" w:rsidTr="00274E9C">
        <w:trPr>
          <w:gridAfter w:val="1"/>
          <w:wAfter w:w="5310" w:type="dxa"/>
        </w:trPr>
        <w:tc>
          <w:tcPr>
            <w:tcW w:w="4518" w:type="dxa"/>
          </w:tcPr>
          <w:p w:rsidR="00A9507B" w:rsidRPr="00BF63F7" w:rsidRDefault="00A9507B" w:rsidP="00A9507B">
            <w:pPr>
              <w:ind w:left="720"/>
            </w:pPr>
            <w:r w:rsidRPr="00BF63F7">
              <w:t>e. For which no action was needed or appropriate</w:t>
            </w:r>
          </w:p>
        </w:tc>
        <w:tc>
          <w:tcPr>
            <w:tcW w:w="2250" w:type="dxa"/>
          </w:tcPr>
          <w:p w:rsidR="00A9507B" w:rsidRPr="00BF63F7" w:rsidRDefault="00A9507B" w:rsidP="00A9507B">
            <w:r>
              <w:t>Modified</w:t>
            </w:r>
          </w:p>
        </w:tc>
        <w:tc>
          <w:tcPr>
            <w:tcW w:w="5670" w:type="dxa"/>
          </w:tcPr>
          <w:p w:rsidR="00A9507B" w:rsidRDefault="00ED05AB" w:rsidP="0096591A">
            <w:pPr>
              <w:pStyle w:val="ListParagraph"/>
              <w:numPr>
                <w:ilvl w:val="0"/>
                <w:numId w:val="26"/>
              </w:numPr>
            </w:pPr>
            <w:r>
              <w:t>Combined with code c.   The new code is: Withdrawn or no action needed by the resident, resident representative or complainant.</w:t>
            </w:r>
          </w:p>
          <w:p w:rsidR="00A9507B" w:rsidRDefault="00ED05AB" w:rsidP="0096591A">
            <w:pPr>
              <w:pStyle w:val="ListParagraph"/>
              <w:numPr>
                <w:ilvl w:val="0"/>
                <w:numId w:val="26"/>
              </w:numPr>
            </w:pPr>
            <w:r>
              <w:t>See Table 1: Part B, CD-0</w:t>
            </w:r>
            <w:r w:rsidR="00E773BB">
              <w:t>8</w:t>
            </w:r>
            <w:r>
              <w:t xml:space="preserve"> (02</w:t>
            </w:r>
            <w:r w:rsidR="00E773BB">
              <w:t>)</w:t>
            </w:r>
            <w:r>
              <w:t>.</w:t>
            </w:r>
          </w:p>
          <w:p w:rsidR="00A9507B" w:rsidRDefault="00A9507B" w:rsidP="00A9507B">
            <w:pPr>
              <w:pStyle w:val="ListParagraph"/>
              <w:ind w:left="0"/>
            </w:pPr>
          </w:p>
        </w:tc>
      </w:tr>
      <w:tr w:rsidR="00A9507B" w:rsidTr="00274E9C">
        <w:trPr>
          <w:gridAfter w:val="1"/>
          <w:wAfter w:w="5310" w:type="dxa"/>
        </w:trPr>
        <w:tc>
          <w:tcPr>
            <w:tcW w:w="4518" w:type="dxa"/>
          </w:tcPr>
          <w:p w:rsidR="00A9507B" w:rsidRPr="00FA17B9" w:rsidRDefault="00A9507B" w:rsidP="00A9507B">
            <w:pPr>
              <w:ind w:left="720"/>
            </w:pPr>
            <w:r w:rsidRPr="00FA17B9">
              <w:t>f.</w:t>
            </w:r>
            <w:r>
              <w:t xml:space="preserve"> Which were partially resolved</w:t>
            </w:r>
            <w:r w:rsidRPr="00FA17B9">
              <w:t xml:space="preserve"> but some problem remained</w:t>
            </w:r>
          </w:p>
        </w:tc>
        <w:tc>
          <w:tcPr>
            <w:tcW w:w="2250" w:type="dxa"/>
          </w:tcPr>
          <w:p w:rsidR="00A9507B" w:rsidRDefault="00ED05AB" w:rsidP="00A9507B">
            <w:r>
              <w:t>Modified</w:t>
            </w:r>
          </w:p>
        </w:tc>
        <w:tc>
          <w:tcPr>
            <w:tcW w:w="5670" w:type="dxa"/>
          </w:tcPr>
          <w:p w:rsidR="00A9507B" w:rsidRDefault="00ED05AB" w:rsidP="0096591A">
            <w:pPr>
              <w:pStyle w:val="ListParagraph"/>
              <w:numPr>
                <w:ilvl w:val="0"/>
                <w:numId w:val="28"/>
              </w:numPr>
            </w:pPr>
            <w:r>
              <w:t>Combined with code g. The new code is</w:t>
            </w:r>
            <w:r w:rsidR="00A9507B">
              <w:t xml:space="preserve">:  </w:t>
            </w:r>
            <w:r w:rsidR="00A9507B" w:rsidRPr="00FA17B9">
              <w:t>Partially or fully resolved to the satisfaction of the resident, resident representative or complainant.</w:t>
            </w:r>
          </w:p>
          <w:p w:rsidR="00ED05AB" w:rsidRDefault="00ED05AB" w:rsidP="00E773BB">
            <w:pPr>
              <w:pStyle w:val="ListParagraph"/>
              <w:numPr>
                <w:ilvl w:val="0"/>
                <w:numId w:val="28"/>
              </w:numPr>
            </w:pPr>
            <w:r>
              <w:t>See Table</w:t>
            </w:r>
            <w:r w:rsidR="00E83E68">
              <w:t xml:space="preserve"> 1: Part B, CD-0</w:t>
            </w:r>
            <w:r w:rsidR="00E773BB">
              <w:t>8</w:t>
            </w:r>
            <w:r w:rsidR="00E83E68">
              <w:t xml:space="preserve"> (01).</w:t>
            </w:r>
          </w:p>
        </w:tc>
      </w:tr>
      <w:tr w:rsidR="00A9507B" w:rsidTr="00274E9C">
        <w:trPr>
          <w:gridAfter w:val="1"/>
          <w:wAfter w:w="5310" w:type="dxa"/>
        </w:trPr>
        <w:tc>
          <w:tcPr>
            <w:tcW w:w="4518" w:type="dxa"/>
          </w:tcPr>
          <w:p w:rsidR="00A9507B" w:rsidRPr="00FA17B9" w:rsidRDefault="00A9507B" w:rsidP="00A9507B">
            <w:pPr>
              <w:ind w:left="720"/>
            </w:pPr>
            <w:r w:rsidRPr="00FA17B9">
              <w:t>g.</w:t>
            </w:r>
            <w:r>
              <w:t xml:space="preserve"> </w:t>
            </w:r>
            <w:r w:rsidRPr="00FA17B9">
              <w:t>Which were resolved to the satisfaction of resident or complainant</w:t>
            </w:r>
          </w:p>
        </w:tc>
        <w:tc>
          <w:tcPr>
            <w:tcW w:w="2250" w:type="dxa"/>
          </w:tcPr>
          <w:p w:rsidR="00A9507B" w:rsidRDefault="007D5271" w:rsidP="00A9507B">
            <w:r>
              <w:t>M</w:t>
            </w:r>
            <w:r w:rsidR="00ED05AB">
              <w:t>odified</w:t>
            </w:r>
          </w:p>
        </w:tc>
        <w:tc>
          <w:tcPr>
            <w:tcW w:w="5670" w:type="dxa"/>
          </w:tcPr>
          <w:p w:rsidR="00A9507B" w:rsidRDefault="00ED05AB" w:rsidP="0096591A">
            <w:pPr>
              <w:pStyle w:val="ListParagraph"/>
              <w:numPr>
                <w:ilvl w:val="0"/>
                <w:numId w:val="28"/>
              </w:numPr>
            </w:pPr>
            <w:r>
              <w:t xml:space="preserve">Combined with code f. The new code is:  </w:t>
            </w:r>
            <w:r w:rsidRPr="00FA17B9">
              <w:t>Partially or fully resolved to the satisfaction of the resident, resident representative or complainant</w:t>
            </w:r>
          </w:p>
          <w:p w:rsidR="00E773BB" w:rsidRDefault="00E773BB" w:rsidP="00E773BB">
            <w:pPr>
              <w:pStyle w:val="ListParagraph"/>
              <w:numPr>
                <w:ilvl w:val="0"/>
                <w:numId w:val="28"/>
              </w:numPr>
            </w:pPr>
            <w:r w:rsidRPr="00E773BB">
              <w:t>See Table 1: Part B, CD-08 (01).</w:t>
            </w:r>
          </w:p>
        </w:tc>
      </w:tr>
      <w:tr w:rsidR="00A9507B" w:rsidTr="00274E9C">
        <w:trPr>
          <w:gridAfter w:val="1"/>
          <w:wAfter w:w="5310" w:type="dxa"/>
        </w:trPr>
        <w:tc>
          <w:tcPr>
            <w:tcW w:w="4518" w:type="dxa"/>
          </w:tcPr>
          <w:p w:rsidR="00A9507B" w:rsidRPr="00137EB6" w:rsidRDefault="00A9507B" w:rsidP="00A9507B">
            <w:pPr>
              <w:ind w:left="720"/>
              <w:rPr>
                <w:color w:val="FF0000"/>
              </w:rPr>
            </w:pPr>
            <w:r w:rsidRPr="00137EB6">
              <w:rPr>
                <w:color w:val="FF0000"/>
              </w:rPr>
              <w:t>3. Discussion of Legal Assistance/ Remedies (Optional)</w:t>
            </w:r>
          </w:p>
        </w:tc>
        <w:tc>
          <w:tcPr>
            <w:tcW w:w="2250" w:type="dxa"/>
          </w:tcPr>
          <w:p w:rsidR="00A9507B" w:rsidRPr="00137EB6" w:rsidRDefault="00A9507B" w:rsidP="00A9507B">
            <w:pPr>
              <w:rPr>
                <w:color w:val="FF0000"/>
              </w:rPr>
            </w:pPr>
            <w:r w:rsidRPr="00137EB6">
              <w:rPr>
                <w:color w:val="FF0000"/>
              </w:rPr>
              <w:t>Discontinued</w:t>
            </w:r>
          </w:p>
        </w:tc>
        <w:tc>
          <w:tcPr>
            <w:tcW w:w="5670" w:type="dxa"/>
          </w:tcPr>
          <w:p w:rsidR="00A9507B" w:rsidRDefault="00A9507B" w:rsidP="00A9507B"/>
        </w:tc>
      </w:tr>
      <w:tr w:rsidR="00A9507B" w:rsidTr="00274E9C">
        <w:trPr>
          <w:gridAfter w:val="1"/>
          <w:wAfter w:w="5310" w:type="dxa"/>
          <w:trHeight w:val="1174"/>
        </w:trPr>
        <w:tc>
          <w:tcPr>
            <w:tcW w:w="4518" w:type="dxa"/>
          </w:tcPr>
          <w:p w:rsidR="00A9507B" w:rsidRPr="00E83E68" w:rsidRDefault="00E83E68" w:rsidP="00A9507B">
            <w:pPr>
              <w:rPr>
                <w:b/>
              </w:rPr>
            </w:pPr>
            <w:r>
              <w:rPr>
                <w:b/>
              </w:rPr>
              <w:t xml:space="preserve">Part </w:t>
            </w:r>
            <w:r w:rsidRPr="00E83E68">
              <w:rPr>
                <w:b/>
              </w:rPr>
              <w:t xml:space="preserve">I </w:t>
            </w:r>
            <w:r w:rsidR="00A9507B" w:rsidRPr="00E83E68">
              <w:rPr>
                <w:b/>
              </w:rPr>
              <w:t>F.  Complaint Description (Optional)</w:t>
            </w:r>
          </w:p>
        </w:tc>
        <w:tc>
          <w:tcPr>
            <w:tcW w:w="2250" w:type="dxa"/>
          </w:tcPr>
          <w:p w:rsidR="00A9507B" w:rsidRDefault="00E83E68" w:rsidP="00A9507B">
            <w:r>
              <w:t>Modified</w:t>
            </w:r>
          </w:p>
        </w:tc>
        <w:tc>
          <w:tcPr>
            <w:tcW w:w="5670" w:type="dxa"/>
          </w:tcPr>
          <w:p w:rsidR="00E83E68" w:rsidRPr="00E83E68" w:rsidRDefault="005B3472" w:rsidP="0096591A">
            <w:pPr>
              <w:pStyle w:val="ListParagraph"/>
              <w:numPr>
                <w:ilvl w:val="0"/>
                <w:numId w:val="28"/>
              </w:numPr>
              <w:rPr>
                <w:b/>
              </w:rPr>
            </w:pPr>
            <w:r>
              <w:rPr>
                <w:b/>
              </w:rPr>
              <w:t xml:space="preserve">Two examples are </w:t>
            </w:r>
            <w:r w:rsidR="00E83E68" w:rsidRPr="00E83E68">
              <w:rPr>
                <w:b/>
              </w:rPr>
              <w:t>required.</w:t>
            </w:r>
            <w:r>
              <w:rPr>
                <w:b/>
              </w:rPr>
              <w:t xml:space="preserve"> A third is optional.</w:t>
            </w:r>
          </w:p>
          <w:p w:rsidR="00E83E68" w:rsidRDefault="005B3472" w:rsidP="0096591A">
            <w:pPr>
              <w:pStyle w:val="ListParagraph"/>
              <w:numPr>
                <w:ilvl w:val="0"/>
                <w:numId w:val="28"/>
              </w:numPr>
            </w:pPr>
            <w:r>
              <w:t xml:space="preserve">Ombudsmen must include </w:t>
            </w:r>
            <w:r w:rsidR="00E83E68">
              <w:t>specific complaint codes, verification and disposition with</w:t>
            </w:r>
            <w:r>
              <w:t xml:space="preserve"> each example.</w:t>
            </w:r>
          </w:p>
          <w:p w:rsidR="00A9507B" w:rsidRDefault="005B3472" w:rsidP="0096591A">
            <w:pPr>
              <w:pStyle w:val="ListParagraph"/>
              <w:numPr>
                <w:ilvl w:val="0"/>
                <w:numId w:val="28"/>
              </w:numPr>
            </w:pPr>
            <w:r>
              <w:t xml:space="preserve">See Table 3: </w:t>
            </w:r>
            <w:r w:rsidR="00A9507B">
              <w:t>Part A</w:t>
            </w:r>
            <w:r>
              <w:t>, S-01 – S-06.</w:t>
            </w:r>
          </w:p>
        </w:tc>
      </w:tr>
    </w:tbl>
    <w:p w:rsidR="00D46827" w:rsidRDefault="00D46827"/>
    <w:tbl>
      <w:tblPr>
        <w:tblStyle w:val="TableGrid"/>
        <w:tblW w:w="0" w:type="auto"/>
        <w:tblInd w:w="108" w:type="dxa"/>
        <w:tblLook w:val="04A0" w:firstRow="1" w:lastRow="0" w:firstColumn="1" w:lastColumn="0" w:noHBand="0" w:noVBand="1"/>
      </w:tblPr>
      <w:tblGrid>
        <w:gridCol w:w="4500"/>
        <w:gridCol w:w="2250"/>
        <w:gridCol w:w="5670"/>
      </w:tblGrid>
      <w:tr w:rsidR="0036460B" w:rsidTr="00662C4C">
        <w:tc>
          <w:tcPr>
            <w:tcW w:w="4500" w:type="dxa"/>
          </w:tcPr>
          <w:p w:rsidR="0036460B" w:rsidRDefault="0036460B" w:rsidP="00454C04">
            <w:r w:rsidRPr="0036460B">
              <w:rPr>
                <w:b/>
              </w:rPr>
              <w:t>Part II – A.</w:t>
            </w:r>
            <w:r>
              <w:t xml:space="preserve"> </w:t>
            </w:r>
            <w:r w:rsidRPr="005B3472">
              <w:rPr>
                <w:b/>
              </w:rPr>
              <w:t>Major Long-Term</w:t>
            </w:r>
            <w:r>
              <w:t xml:space="preserve"> Care Issues</w:t>
            </w:r>
          </w:p>
        </w:tc>
        <w:tc>
          <w:tcPr>
            <w:tcW w:w="2250" w:type="dxa"/>
          </w:tcPr>
          <w:p w:rsidR="0036460B" w:rsidRDefault="00A4198E" w:rsidP="00A4198E">
            <w:r>
              <w:t xml:space="preserve">Modified </w:t>
            </w:r>
          </w:p>
        </w:tc>
        <w:tc>
          <w:tcPr>
            <w:tcW w:w="5670" w:type="dxa"/>
          </w:tcPr>
          <w:p w:rsidR="00A4198E" w:rsidRDefault="000C1477" w:rsidP="0096591A">
            <w:pPr>
              <w:pStyle w:val="ListParagraph"/>
              <w:numPr>
                <w:ilvl w:val="0"/>
                <w:numId w:val="29"/>
              </w:numPr>
            </w:pPr>
            <w:r>
              <w:t xml:space="preserve">Ombudsmen must </w:t>
            </w:r>
            <w:r w:rsidR="00A4198E" w:rsidRPr="00F62512">
              <w:t xml:space="preserve">include specific </w:t>
            </w:r>
            <w:r w:rsidR="00A4198E">
              <w:t>systems issues topics, dispositions and strategies used in addition to narratives.</w:t>
            </w:r>
          </w:p>
          <w:p w:rsidR="0036460B" w:rsidRDefault="000C1477" w:rsidP="0096591A">
            <w:pPr>
              <w:pStyle w:val="ListParagraph"/>
              <w:numPr>
                <w:ilvl w:val="0"/>
                <w:numId w:val="29"/>
              </w:numPr>
            </w:pPr>
            <w:r>
              <w:t xml:space="preserve">See Table 3: </w:t>
            </w:r>
            <w:r w:rsidR="0036460B">
              <w:t>Part B</w:t>
            </w:r>
            <w:r>
              <w:t>, S-07 – S-11.</w:t>
            </w:r>
          </w:p>
        </w:tc>
      </w:tr>
    </w:tbl>
    <w:p w:rsidR="0036460B" w:rsidRDefault="0036460B"/>
    <w:tbl>
      <w:tblPr>
        <w:tblStyle w:val="TableGrid"/>
        <w:tblW w:w="0" w:type="auto"/>
        <w:tblLayout w:type="fixed"/>
        <w:tblLook w:val="04A0" w:firstRow="1" w:lastRow="0" w:firstColumn="1" w:lastColumn="0" w:noHBand="0" w:noVBand="1"/>
      </w:tblPr>
      <w:tblGrid>
        <w:gridCol w:w="4608"/>
        <w:gridCol w:w="2250"/>
        <w:gridCol w:w="5760"/>
      </w:tblGrid>
      <w:tr w:rsidR="0036460B" w:rsidTr="00EC5A1E">
        <w:tc>
          <w:tcPr>
            <w:tcW w:w="4608" w:type="dxa"/>
            <w:shd w:val="clear" w:color="auto" w:fill="auto"/>
          </w:tcPr>
          <w:p w:rsidR="0036460B" w:rsidRDefault="0036460B" w:rsidP="00454C04">
            <w:r w:rsidRPr="0036460B">
              <w:rPr>
                <w:b/>
              </w:rPr>
              <w:t>Part III-A.</w:t>
            </w:r>
            <w:r>
              <w:t xml:space="preserve"> </w:t>
            </w:r>
            <w:r w:rsidRPr="00BD101E">
              <w:rPr>
                <w:b/>
              </w:rPr>
              <w:t>Facilities and Beds</w:t>
            </w:r>
          </w:p>
        </w:tc>
        <w:tc>
          <w:tcPr>
            <w:tcW w:w="2250" w:type="dxa"/>
            <w:shd w:val="clear" w:color="auto" w:fill="auto"/>
          </w:tcPr>
          <w:p w:rsidR="0036460B" w:rsidRDefault="000C1477" w:rsidP="00454C04">
            <w:r>
              <w:t>Modified</w:t>
            </w:r>
          </w:p>
        </w:tc>
        <w:tc>
          <w:tcPr>
            <w:tcW w:w="5760" w:type="dxa"/>
            <w:shd w:val="clear" w:color="auto" w:fill="auto"/>
          </w:tcPr>
          <w:p w:rsidR="0036460B" w:rsidRDefault="007E0476" w:rsidP="0096591A">
            <w:pPr>
              <w:pStyle w:val="ListParagraph"/>
              <w:numPr>
                <w:ilvl w:val="0"/>
                <w:numId w:val="30"/>
              </w:numPr>
            </w:pPr>
            <w:r w:rsidRPr="007E0476">
              <w:t>Term “Board &amp; Care” replaced by “Residential Care Community”</w:t>
            </w:r>
          </w:p>
          <w:p w:rsidR="000C1477" w:rsidRDefault="000C1477" w:rsidP="0096591A">
            <w:pPr>
              <w:pStyle w:val="ListParagraph"/>
              <w:numPr>
                <w:ilvl w:val="0"/>
                <w:numId w:val="30"/>
              </w:numPr>
            </w:pPr>
            <w:r>
              <w:t>See Table 1: Part C</w:t>
            </w:r>
            <w:r w:rsidR="00B11029">
              <w:t>,</w:t>
            </w:r>
            <w:r>
              <w:t xml:space="preserve"> CA-04.</w:t>
            </w:r>
          </w:p>
        </w:tc>
      </w:tr>
      <w:tr w:rsidR="0036460B" w:rsidTr="00EC5A1E">
        <w:tc>
          <w:tcPr>
            <w:tcW w:w="4608" w:type="dxa"/>
            <w:shd w:val="clear" w:color="auto" w:fill="auto"/>
          </w:tcPr>
          <w:p w:rsidR="0036460B" w:rsidRPr="00BD101E" w:rsidRDefault="00BD101E" w:rsidP="007E0476">
            <w:pPr>
              <w:rPr>
                <w:b/>
              </w:rPr>
            </w:pPr>
            <w:r w:rsidRPr="00BD101E">
              <w:rPr>
                <w:b/>
              </w:rPr>
              <w:t>Total number of beds for which the facilities are licensed, certified or registered</w:t>
            </w:r>
            <w:r>
              <w:rPr>
                <w:b/>
              </w:rPr>
              <w:t xml:space="preserve"> (when known</w:t>
            </w:r>
            <w:r w:rsidR="005409B2">
              <w:rPr>
                <w:b/>
              </w:rPr>
              <w:t>)</w:t>
            </w:r>
          </w:p>
        </w:tc>
        <w:tc>
          <w:tcPr>
            <w:tcW w:w="2250" w:type="dxa"/>
            <w:shd w:val="clear" w:color="auto" w:fill="auto"/>
          </w:tcPr>
          <w:p w:rsidR="0036460B" w:rsidRDefault="00475306" w:rsidP="00BD101E">
            <w:r>
              <w:t>Modified</w:t>
            </w:r>
          </w:p>
        </w:tc>
        <w:tc>
          <w:tcPr>
            <w:tcW w:w="5760" w:type="dxa"/>
            <w:shd w:val="clear" w:color="auto" w:fill="auto"/>
          </w:tcPr>
          <w:p w:rsidR="0036460B" w:rsidRDefault="00BD101E" w:rsidP="0096591A">
            <w:pPr>
              <w:pStyle w:val="ListParagraph"/>
              <w:numPr>
                <w:ilvl w:val="0"/>
                <w:numId w:val="31"/>
              </w:numPr>
            </w:pPr>
            <w:r>
              <w:t>Ombudsmen will have the option of selecting</w:t>
            </w:r>
            <w:r w:rsidR="00DC5E26">
              <w:t xml:space="preserve"> </w:t>
            </w:r>
            <w:r w:rsidR="007E0476">
              <w:t>no maximum or minimum</w:t>
            </w:r>
            <w:r>
              <w:t xml:space="preserve"> specified.</w:t>
            </w:r>
          </w:p>
          <w:p w:rsidR="0014600A" w:rsidRDefault="005409B2" w:rsidP="00A86C88">
            <w:pPr>
              <w:pStyle w:val="ListParagraph"/>
              <w:numPr>
                <w:ilvl w:val="0"/>
                <w:numId w:val="31"/>
              </w:numPr>
            </w:pPr>
            <w:r>
              <w:t>See Table 3: Part</w:t>
            </w:r>
            <w:r w:rsidR="0014600A">
              <w:t xml:space="preserve"> </w:t>
            </w:r>
            <w:r>
              <w:t>G</w:t>
            </w:r>
            <w:r w:rsidR="0014600A">
              <w:t>,</w:t>
            </w:r>
            <w:r>
              <w:t xml:space="preserve"> S-4</w:t>
            </w:r>
            <w:r w:rsidR="00A86C88">
              <w:t>1</w:t>
            </w:r>
            <w:r>
              <w:t>,</w:t>
            </w:r>
            <w:r w:rsidR="00434E00">
              <w:t xml:space="preserve"> </w:t>
            </w:r>
            <w:r>
              <w:t>S-4</w:t>
            </w:r>
            <w:r w:rsidR="0014600A">
              <w:t>2</w:t>
            </w:r>
          </w:p>
          <w:p w:rsidR="00BD101E" w:rsidRDefault="0014600A" w:rsidP="00A86C88">
            <w:pPr>
              <w:pStyle w:val="ListParagraph"/>
              <w:numPr>
                <w:ilvl w:val="0"/>
                <w:numId w:val="31"/>
              </w:numPr>
            </w:pPr>
            <w:r>
              <w:t>See Table 3: Part G, S-47,</w:t>
            </w:r>
            <w:r w:rsidR="00434E00">
              <w:t xml:space="preserve"> </w:t>
            </w:r>
            <w:r>
              <w:t>S-47.1</w:t>
            </w:r>
          </w:p>
        </w:tc>
      </w:tr>
      <w:tr w:rsidR="0036460B" w:rsidTr="00EC5A1E">
        <w:tc>
          <w:tcPr>
            <w:tcW w:w="4608" w:type="dxa"/>
            <w:shd w:val="clear" w:color="auto" w:fill="auto"/>
          </w:tcPr>
          <w:p w:rsidR="0036460B" w:rsidRDefault="0036460B">
            <w:r w:rsidRPr="0036460B">
              <w:rPr>
                <w:b/>
              </w:rPr>
              <w:t>Part III B. 1.</w:t>
            </w:r>
            <w:r>
              <w:t xml:space="preserve"> </w:t>
            </w:r>
            <w:r w:rsidRPr="00BD101E">
              <w:rPr>
                <w:b/>
              </w:rPr>
              <w:t>Designated local entities</w:t>
            </w:r>
            <w:r w:rsidR="007E0476" w:rsidRPr="00BD101E">
              <w:rPr>
                <w:b/>
              </w:rPr>
              <w:t xml:space="preserve"> hosted by:</w:t>
            </w:r>
          </w:p>
        </w:tc>
        <w:tc>
          <w:tcPr>
            <w:tcW w:w="2250" w:type="dxa"/>
            <w:shd w:val="clear" w:color="auto" w:fill="auto"/>
          </w:tcPr>
          <w:p w:rsidR="0036460B" w:rsidRDefault="000D0AA1">
            <w:r>
              <w:t>Modified</w:t>
            </w:r>
            <w:r w:rsidR="001E5AA2">
              <w:t>/ New Elements</w:t>
            </w:r>
          </w:p>
        </w:tc>
        <w:tc>
          <w:tcPr>
            <w:tcW w:w="5760" w:type="dxa"/>
            <w:shd w:val="clear" w:color="auto" w:fill="auto"/>
          </w:tcPr>
          <w:p w:rsidR="000D0AA1" w:rsidRPr="00101D04" w:rsidRDefault="000D0AA1" w:rsidP="0096591A">
            <w:pPr>
              <w:pStyle w:val="ListParagraph"/>
              <w:numPr>
                <w:ilvl w:val="0"/>
                <w:numId w:val="32"/>
              </w:numPr>
            </w:pPr>
            <w:r w:rsidRPr="00101D04">
              <w:t xml:space="preserve">Each type of location for local ombudsmen entities is assigned a specific code. </w:t>
            </w:r>
          </w:p>
          <w:p w:rsidR="000D0AA1" w:rsidRDefault="000D0AA1" w:rsidP="0096591A">
            <w:pPr>
              <w:pStyle w:val="ListParagraph"/>
              <w:numPr>
                <w:ilvl w:val="0"/>
                <w:numId w:val="32"/>
              </w:numPr>
            </w:pPr>
            <w:r>
              <w:t>The number of locations is reduced from five to six.</w:t>
            </w:r>
          </w:p>
          <w:p w:rsidR="000D0AA1" w:rsidRPr="00101D04" w:rsidRDefault="000D0AA1" w:rsidP="0096591A">
            <w:pPr>
              <w:pStyle w:val="ListParagraph"/>
              <w:numPr>
                <w:ilvl w:val="0"/>
                <w:numId w:val="32"/>
              </w:numPr>
              <w:rPr>
                <w:color w:val="FF0000"/>
              </w:rPr>
            </w:pPr>
            <w:r w:rsidRPr="00101D04">
              <w:t>Ombudsmen must indicate the number of ombudsmen entities in each</w:t>
            </w:r>
            <w:r w:rsidRPr="00101D04">
              <w:rPr>
                <w:color w:val="FF0000"/>
              </w:rPr>
              <w:t xml:space="preserve"> </w:t>
            </w:r>
            <w:r w:rsidRPr="00101D04">
              <w:t>location.</w:t>
            </w:r>
          </w:p>
          <w:p w:rsidR="0036460B" w:rsidRDefault="000D0AA1" w:rsidP="0096591A">
            <w:pPr>
              <w:pStyle w:val="ListParagraph"/>
              <w:numPr>
                <w:ilvl w:val="0"/>
                <w:numId w:val="32"/>
              </w:numPr>
            </w:pPr>
            <w:r>
              <w:t>See Table 3: Part C, S-15, S-16.</w:t>
            </w:r>
          </w:p>
        </w:tc>
      </w:tr>
      <w:tr w:rsidR="0036460B" w:rsidTr="00EC5A1E">
        <w:tc>
          <w:tcPr>
            <w:tcW w:w="4608" w:type="dxa"/>
            <w:shd w:val="clear" w:color="auto" w:fill="auto"/>
          </w:tcPr>
          <w:p w:rsidR="0036460B" w:rsidRDefault="00722B54">
            <w:r>
              <w:t>-</w:t>
            </w:r>
            <w:r w:rsidR="007E0476" w:rsidRPr="007E0476">
              <w:t>Area agency on aging</w:t>
            </w:r>
          </w:p>
        </w:tc>
        <w:tc>
          <w:tcPr>
            <w:tcW w:w="2250" w:type="dxa"/>
            <w:shd w:val="clear" w:color="auto" w:fill="auto"/>
          </w:tcPr>
          <w:p w:rsidR="0036460B" w:rsidRDefault="007E0476">
            <w:r>
              <w:t>No change</w:t>
            </w:r>
          </w:p>
        </w:tc>
        <w:tc>
          <w:tcPr>
            <w:tcW w:w="5760" w:type="dxa"/>
            <w:shd w:val="clear" w:color="auto" w:fill="auto"/>
          </w:tcPr>
          <w:p w:rsidR="0036460B" w:rsidRDefault="0036460B"/>
        </w:tc>
      </w:tr>
      <w:tr w:rsidR="007E0476" w:rsidTr="00EC5A1E">
        <w:tc>
          <w:tcPr>
            <w:tcW w:w="4608" w:type="dxa"/>
            <w:shd w:val="clear" w:color="auto" w:fill="auto"/>
          </w:tcPr>
          <w:p w:rsidR="007E0476" w:rsidRPr="00137EB6" w:rsidRDefault="00722B54">
            <w:pPr>
              <w:rPr>
                <w:color w:val="FF0000"/>
              </w:rPr>
            </w:pPr>
            <w:r>
              <w:rPr>
                <w:color w:val="FF0000"/>
              </w:rPr>
              <w:t>-</w:t>
            </w:r>
            <w:r w:rsidR="007E0476" w:rsidRPr="00137EB6">
              <w:rPr>
                <w:color w:val="FF0000"/>
              </w:rPr>
              <w:t>Other local government entity</w:t>
            </w:r>
          </w:p>
        </w:tc>
        <w:tc>
          <w:tcPr>
            <w:tcW w:w="2250" w:type="dxa"/>
            <w:shd w:val="clear" w:color="auto" w:fill="auto"/>
          </w:tcPr>
          <w:p w:rsidR="007E0476" w:rsidRPr="00137EB6" w:rsidRDefault="007E0476">
            <w:pPr>
              <w:rPr>
                <w:color w:val="FF0000"/>
              </w:rPr>
            </w:pPr>
            <w:r w:rsidRPr="00137EB6">
              <w:rPr>
                <w:color w:val="FF0000"/>
              </w:rPr>
              <w:t>Discontinued</w:t>
            </w:r>
          </w:p>
        </w:tc>
        <w:tc>
          <w:tcPr>
            <w:tcW w:w="5760" w:type="dxa"/>
            <w:shd w:val="clear" w:color="auto" w:fill="auto"/>
          </w:tcPr>
          <w:p w:rsidR="007E0476" w:rsidRDefault="007E0476"/>
        </w:tc>
      </w:tr>
      <w:tr w:rsidR="0036460B" w:rsidTr="00EC5A1E">
        <w:tc>
          <w:tcPr>
            <w:tcW w:w="4608" w:type="dxa"/>
            <w:shd w:val="clear" w:color="auto" w:fill="auto"/>
          </w:tcPr>
          <w:p w:rsidR="0036460B" w:rsidRDefault="00722B54">
            <w:r>
              <w:t>-</w:t>
            </w:r>
            <w:r w:rsidR="007E0476" w:rsidRPr="007E0476">
              <w:t>Legal services provider</w:t>
            </w:r>
          </w:p>
        </w:tc>
        <w:tc>
          <w:tcPr>
            <w:tcW w:w="2250" w:type="dxa"/>
            <w:shd w:val="clear" w:color="auto" w:fill="auto"/>
          </w:tcPr>
          <w:p w:rsidR="0036460B" w:rsidRDefault="007E0476">
            <w:r>
              <w:t>No change</w:t>
            </w:r>
          </w:p>
        </w:tc>
        <w:tc>
          <w:tcPr>
            <w:tcW w:w="5760" w:type="dxa"/>
            <w:shd w:val="clear" w:color="auto" w:fill="auto"/>
          </w:tcPr>
          <w:p w:rsidR="0036460B" w:rsidRDefault="0036460B"/>
        </w:tc>
      </w:tr>
      <w:tr w:rsidR="007E0476" w:rsidTr="00EC5A1E">
        <w:tc>
          <w:tcPr>
            <w:tcW w:w="4608" w:type="dxa"/>
            <w:shd w:val="clear" w:color="auto" w:fill="auto"/>
          </w:tcPr>
          <w:p w:rsidR="007E0476" w:rsidRDefault="00722B54">
            <w:r>
              <w:t>-</w:t>
            </w:r>
            <w:r w:rsidR="007E0476" w:rsidRPr="007E0476">
              <w:t>Social services non-profit agency</w:t>
            </w:r>
          </w:p>
        </w:tc>
        <w:tc>
          <w:tcPr>
            <w:tcW w:w="2250" w:type="dxa"/>
            <w:shd w:val="clear" w:color="auto" w:fill="auto"/>
          </w:tcPr>
          <w:p w:rsidR="007E0476" w:rsidRDefault="007E0476">
            <w:r>
              <w:t>No change</w:t>
            </w:r>
          </w:p>
        </w:tc>
        <w:tc>
          <w:tcPr>
            <w:tcW w:w="5760" w:type="dxa"/>
            <w:shd w:val="clear" w:color="auto" w:fill="auto"/>
          </w:tcPr>
          <w:p w:rsidR="007E0476" w:rsidRDefault="007E0476"/>
        </w:tc>
      </w:tr>
      <w:tr w:rsidR="007E0476" w:rsidTr="00EC5A1E">
        <w:tc>
          <w:tcPr>
            <w:tcW w:w="4608" w:type="dxa"/>
            <w:shd w:val="clear" w:color="auto" w:fill="auto"/>
          </w:tcPr>
          <w:p w:rsidR="007E0476" w:rsidRDefault="00722B54" w:rsidP="007E0476">
            <w:r>
              <w:t>-</w:t>
            </w:r>
            <w:r w:rsidR="007E0476" w:rsidRPr="007E0476">
              <w:t>Free-standing ombudsman program</w:t>
            </w:r>
          </w:p>
        </w:tc>
        <w:tc>
          <w:tcPr>
            <w:tcW w:w="2250" w:type="dxa"/>
            <w:shd w:val="clear" w:color="auto" w:fill="auto"/>
          </w:tcPr>
          <w:p w:rsidR="007E0476" w:rsidRDefault="007E0476">
            <w:r>
              <w:t>No change</w:t>
            </w:r>
          </w:p>
        </w:tc>
        <w:tc>
          <w:tcPr>
            <w:tcW w:w="5760" w:type="dxa"/>
            <w:shd w:val="clear" w:color="auto" w:fill="auto"/>
          </w:tcPr>
          <w:p w:rsidR="007E0476" w:rsidRDefault="007E0476"/>
        </w:tc>
      </w:tr>
      <w:tr w:rsidR="007E0476" w:rsidTr="00EC5A1E">
        <w:tc>
          <w:tcPr>
            <w:tcW w:w="4608" w:type="dxa"/>
            <w:shd w:val="clear" w:color="auto" w:fill="auto"/>
          </w:tcPr>
          <w:p w:rsidR="007E0476" w:rsidRPr="00137EB6" w:rsidRDefault="00722B54" w:rsidP="007E0476">
            <w:pPr>
              <w:rPr>
                <w:color w:val="FF0000"/>
              </w:rPr>
            </w:pPr>
            <w:r>
              <w:rPr>
                <w:color w:val="FF0000"/>
              </w:rPr>
              <w:t>-</w:t>
            </w:r>
            <w:r w:rsidR="007E0476" w:rsidRPr="00137EB6">
              <w:rPr>
                <w:color w:val="FF0000"/>
              </w:rPr>
              <w:t>Regional office of State ombudsman program</w:t>
            </w:r>
          </w:p>
        </w:tc>
        <w:tc>
          <w:tcPr>
            <w:tcW w:w="2250" w:type="dxa"/>
            <w:shd w:val="clear" w:color="auto" w:fill="auto"/>
          </w:tcPr>
          <w:p w:rsidR="007E0476" w:rsidRPr="00137EB6" w:rsidRDefault="007E0476">
            <w:pPr>
              <w:rPr>
                <w:color w:val="FF0000"/>
              </w:rPr>
            </w:pPr>
            <w:r w:rsidRPr="00137EB6">
              <w:rPr>
                <w:color w:val="FF0000"/>
              </w:rPr>
              <w:t>Discontinued</w:t>
            </w:r>
          </w:p>
        </w:tc>
        <w:tc>
          <w:tcPr>
            <w:tcW w:w="5760" w:type="dxa"/>
            <w:shd w:val="clear" w:color="auto" w:fill="auto"/>
          </w:tcPr>
          <w:p w:rsidR="007E0476" w:rsidRDefault="007E0476"/>
        </w:tc>
      </w:tr>
      <w:tr w:rsidR="007E0476" w:rsidTr="00EC5A1E">
        <w:tc>
          <w:tcPr>
            <w:tcW w:w="4608" w:type="dxa"/>
            <w:shd w:val="clear" w:color="auto" w:fill="auto"/>
          </w:tcPr>
          <w:p w:rsidR="007E0476" w:rsidRPr="007E0476" w:rsidRDefault="00722B54" w:rsidP="007E0476">
            <w:r>
              <w:t>-</w:t>
            </w:r>
            <w:r w:rsidR="007E0476" w:rsidRPr="007E0476">
              <w:t>Other; specify:</w:t>
            </w:r>
          </w:p>
        </w:tc>
        <w:tc>
          <w:tcPr>
            <w:tcW w:w="2250" w:type="dxa"/>
            <w:shd w:val="clear" w:color="auto" w:fill="auto"/>
          </w:tcPr>
          <w:p w:rsidR="007E0476" w:rsidRDefault="000D0AA1">
            <w:r>
              <w:t xml:space="preserve">No </w:t>
            </w:r>
            <w:r w:rsidR="00AB39B6">
              <w:t>change</w:t>
            </w:r>
          </w:p>
        </w:tc>
        <w:tc>
          <w:tcPr>
            <w:tcW w:w="5760" w:type="dxa"/>
            <w:shd w:val="clear" w:color="auto" w:fill="auto"/>
          </w:tcPr>
          <w:p w:rsidR="000D0AA1" w:rsidRDefault="000D0AA1" w:rsidP="000D0AA1">
            <w:pPr>
              <w:pStyle w:val="ListParagraph"/>
            </w:pPr>
          </w:p>
        </w:tc>
      </w:tr>
      <w:tr w:rsidR="007E0476" w:rsidTr="00EC5A1E">
        <w:tc>
          <w:tcPr>
            <w:tcW w:w="4608" w:type="dxa"/>
            <w:shd w:val="clear" w:color="auto" w:fill="auto"/>
          </w:tcPr>
          <w:p w:rsidR="007E0476" w:rsidRPr="007132D8" w:rsidRDefault="007132D8" w:rsidP="007E0476">
            <w:r w:rsidRPr="007132D8">
              <w:rPr>
                <w:b/>
              </w:rPr>
              <w:t>Part III B.2.</w:t>
            </w:r>
            <w:r>
              <w:rPr>
                <w:b/>
              </w:rPr>
              <w:t xml:space="preserve"> </w:t>
            </w:r>
            <w:r>
              <w:t>Staff and volunteers</w:t>
            </w:r>
            <w:r w:rsidR="000A7186">
              <w:t xml:space="preserve">- </w:t>
            </w:r>
            <w:r w:rsidR="000A7186" w:rsidRPr="000A7186">
              <w:t>State &amp; local</w:t>
            </w:r>
          </w:p>
        </w:tc>
        <w:tc>
          <w:tcPr>
            <w:tcW w:w="2250" w:type="dxa"/>
            <w:shd w:val="clear" w:color="auto" w:fill="auto"/>
          </w:tcPr>
          <w:p w:rsidR="007E0476" w:rsidRDefault="001E5AA2" w:rsidP="001E5AA2">
            <w:r>
              <w:t xml:space="preserve">Modified/ New Elements </w:t>
            </w:r>
          </w:p>
        </w:tc>
        <w:tc>
          <w:tcPr>
            <w:tcW w:w="5760" w:type="dxa"/>
            <w:shd w:val="clear" w:color="auto" w:fill="auto"/>
          </w:tcPr>
          <w:p w:rsidR="00101D04" w:rsidRDefault="00101D04" w:rsidP="0096591A">
            <w:pPr>
              <w:pStyle w:val="ListParagraph"/>
              <w:numPr>
                <w:ilvl w:val="0"/>
                <w:numId w:val="35"/>
              </w:numPr>
            </w:pPr>
            <w:r>
              <w:t xml:space="preserve">Ombudsmen will report the number of </w:t>
            </w:r>
            <w:r w:rsidR="006E0470">
              <w:t xml:space="preserve">all paid staff, including clerical </w:t>
            </w:r>
            <w:r>
              <w:t>(full and part time</w:t>
            </w:r>
            <w:r w:rsidR="006E0470">
              <w:t>)</w:t>
            </w:r>
            <w:r>
              <w:t xml:space="preserve"> at the state and local level.</w:t>
            </w:r>
          </w:p>
          <w:p w:rsidR="00722B54" w:rsidRDefault="00722B54" w:rsidP="0096591A">
            <w:pPr>
              <w:pStyle w:val="ListParagraph"/>
              <w:numPr>
                <w:ilvl w:val="0"/>
                <w:numId w:val="35"/>
              </w:numPr>
            </w:pPr>
            <w:r>
              <w:t>See Table 3: Part D, S-17 - S-21 (State Office)</w:t>
            </w:r>
          </w:p>
          <w:p w:rsidR="007E0476" w:rsidRDefault="00101D04" w:rsidP="0096591A">
            <w:pPr>
              <w:pStyle w:val="ListParagraph"/>
              <w:numPr>
                <w:ilvl w:val="0"/>
                <w:numId w:val="33"/>
              </w:numPr>
            </w:pPr>
            <w:r>
              <w:t>See Table 3: Part D,</w:t>
            </w:r>
            <w:r w:rsidR="00722B54">
              <w:t xml:space="preserve"> S-22 </w:t>
            </w:r>
            <w:r w:rsidR="005B1ECE">
              <w:t>-</w:t>
            </w:r>
            <w:r w:rsidR="00722B54">
              <w:t xml:space="preserve"> S-26 </w:t>
            </w:r>
            <w:r w:rsidR="005B1ECE">
              <w:t xml:space="preserve"> </w:t>
            </w:r>
            <w:r w:rsidR="00722B54">
              <w:t>(</w:t>
            </w:r>
            <w:r w:rsidR="005B1ECE">
              <w:t>local</w:t>
            </w:r>
            <w:r w:rsidR="00722B54">
              <w:t>)</w:t>
            </w:r>
          </w:p>
          <w:p w:rsidR="005409B2" w:rsidRDefault="005409B2" w:rsidP="0096591A">
            <w:pPr>
              <w:pStyle w:val="ListParagraph"/>
              <w:numPr>
                <w:ilvl w:val="0"/>
                <w:numId w:val="33"/>
              </w:numPr>
            </w:pPr>
          </w:p>
        </w:tc>
      </w:tr>
      <w:tr w:rsidR="000A7186" w:rsidTr="00EC5A1E">
        <w:tc>
          <w:tcPr>
            <w:tcW w:w="4608" w:type="dxa"/>
            <w:shd w:val="clear" w:color="auto" w:fill="auto"/>
          </w:tcPr>
          <w:p w:rsidR="000A7186" w:rsidRPr="000A7186" w:rsidRDefault="000A7186" w:rsidP="005409B2">
            <w:pPr>
              <w:ind w:left="720"/>
            </w:pPr>
            <w:r>
              <w:t xml:space="preserve">Full-time Equivalents (FTE’s) – </w:t>
            </w:r>
          </w:p>
        </w:tc>
        <w:tc>
          <w:tcPr>
            <w:tcW w:w="2250" w:type="dxa"/>
            <w:shd w:val="clear" w:color="auto" w:fill="auto"/>
          </w:tcPr>
          <w:p w:rsidR="000A7186" w:rsidRDefault="000A7186">
            <w:r>
              <w:t>No change</w:t>
            </w:r>
          </w:p>
        </w:tc>
        <w:tc>
          <w:tcPr>
            <w:tcW w:w="5760" w:type="dxa"/>
            <w:shd w:val="clear" w:color="auto" w:fill="auto"/>
          </w:tcPr>
          <w:p w:rsidR="00773F88" w:rsidRDefault="00722B54" w:rsidP="0096591A">
            <w:pPr>
              <w:pStyle w:val="ListParagraph"/>
              <w:numPr>
                <w:ilvl w:val="0"/>
                <w:numId w:val="34"/>
              </w:numPr>
              <w:jc w:val="both"/>
            </w:pPr>
            <w:r>
              <w:t xml:space="preserve">See </w:t>
            </w:r>
            <w:r w:rsidR="00773F88">
              <w:t>Table 3: Part C S-18  (S</w:t>
            </w:r>
            <w:r w:rsidR="005B1ECE">
              <w:t>tate</w:t>
            </w:r>
            <w:r w:rsidR="00773F88">
              <w:t xml:space="preserve"> Office</w:t>
            </w:r>
            <w:r w:rsidR="005B1ECE">
              <w:t>)</w:t>
            </w:r>
            <w:r w:rsidR="00773F88">
              <w:t>.</w:t>
            </w:r>
          </w:p>
          <w:p w:rsidR="000A7186" w:rsidRDefault="00773F88" w:rsidP="0096591A">
            <w:pPr>
              <w:pStyle w:val="ListParagraph"/>
              <w:numPr>
                <w:ilvl w:val="0"/>
                <w:numId w:val="34"/>
              </w:numPr>
              <w:jc w:val="both"/>
            </w:pPr>
            <w:r>
              <w:t>See Table 3: Part C</w:t>
            </w:r>
            <w:r w:rsidR="005B1ECE">
              <w:t xml:space="preserve"> S-23</w:t>
            </w:r>
            <w:r w:rsidR="00722B54">
              <w:t xml:space="preserve"> </w:t>
            </w:r>
            <w:r w:rsidR="005B1ECE">
              <w:t>(local)</w:t>
            </w:r>
            <w:r w:rsidR="00722B54">
              <w:t>.</w:t>
            </w:r>
          </w:p>
          <w:p w:rsidR="005409B2" w:rsidRDefault="005409B2" w:rsidP="00640F62">
            <w:pPr>
              <w:pStyle w:val="ListParagraph"/>
              <w:jc w:val="both"/>
            </w:pPr>
          </w:p>
        </w:tc>
      </w:tr>
      <w:tr w:rsidR="000A7186" w:rsidTr="00EC5A1E">
        <w:tc>
          <w:tcPr>
            <w:tcW w:w="4608" w:type="dxa"/>
            <w:shd w:val="clear" w:color="auto" w:fill="auto"/>
          </w:tcPr>
          <w:p w:rsidR="000A7186" w:rsidRPr="00137EB6" w:rsidRDefault="000A7186" w:rsidP="005409B2">
            <w:pPr>
              <w:ind w:left="720"/>
              <w:rPr>
                <w:color w:val="FF0000"/>
              </w:rPr>
            </w:pPr>
            <w:r w:rsidRPr="00137EB6">
              <w:rPr>
                <w:color w:val="FF0000"/>
              </w:rPr>
              <w:t xml:space="preserve">Number people working </w:t>
            </w:r>
            <w:r w:rsidRPr="00137EB6">
              <w:rPr>
                <w:b/>
                <w:color w:val="FF0000"/>
              </w:rPr>
              <w:t>full-time</w:t>
            </w:r>
            <w:r w:rsidRPr="00137EB6">
              <w:rPr>
                <w:color w:val="FF0000"/>
              </w:rPr>
              <w:t xml:space="preserve"> on ombudsman program</w:t>
            </w:r>
          </w:p>
        </w:tc>
        <w:tc>
          <w:tcPr>
            <w:tcW w:w="2250" w:type="dxa"/>
            <w:shd w:val="clear" w:color="auto" w:fill="auto"/>
          </w:tcPr>
          <w:p w:rsidR="000A7186" w:rsidRPr="00137EB6" w:rsidRDefault="000A7186">
            <w:pPr>
              <w:rPr>
                <w:color w:val="FF0000"/>
              </w:rPr>
            </w:pPr>
            <w:r w:rsidRPr="00137EB6">
              <w:rPr>
                <w:color w:val="FF0000"/>
              </w:rPr>
              <w:t>Discontinued</w:t>
            </w:r>
          </w:p>
        </w:tc>
        <w:tc>
          <w:tcPr>
            <w:tcW w:w="5760" w:type="dxa"/>
            <w:shd w:val="clear" w:color="auto" w:fill="auto"/>
          </w:tcPr>
          <w:p w:rsidR="000A7186" w:rsidRDefault="000A7186"/>
        </w:tc>
      </w:tr>
      <w:tr w:rsidR="000A7186" w:rsidTr="00EC5A1E">
        <w:tc>
          <w:tcPr>
            <w:tcW w:w="4608" w:type="dxa"/>
            <w:shd w:val="clear" w:color="auto" w:fill="auto"/>
          </w:tcPr>
          <w:p w:rsidR="000A7186" w:rsidRPr="00137EB6" w:rsidRDefault="000A7186" w:rsidP="005409B2">
            <w:pPr>
              <w:ind w:left="720"/>
              <w:rPr>
                <w:color w:val="FF0000"/>
              </w:rPr>
            </w:pPr>
            <w:r w:rsidRPr="00137EB6">
              <w:rPr>
                <w:color w:val="FF0000"/>
              </w:rPr>
              <w:t>Paid clerical staff</w:t>
            </w:r>
          </w:p>
        </w:tc>
        <w:tc>
          <w:tcPr>
            <w:tcW w:w="2250" w:type="dxa"/>
            <w:shd w:val="clear" w:color="auto" w:fill="auto"/>
          </w:tcPr>
          <w:p w:rsidR="000A7186" w:rsidRDefault="00773F88">
            <w:pPr>
              <w:rPr>
                <w:color w:val="FF0000"/>
              </w:rPr>
            </w:pPr>
            <w:r>
              <w:rPr>
                <w:color w:val="FF0000"/>
              </w:rPr>
              <w:t>Discontinued</w:t>
            </w:r>
          </w:p>
          <w:p w:rsidR="00773F88" w:rsidRDefault="00773F88">
            <w:pPr>
              <w:rPr>
                <w:color w:val="FF0000"/>
              </w:rPr>
            </w:pPr>
          </w:p>
          <w:p w:rsidR="00662C4C" w:rsidRPr="00137EB6" w:rsidRDefault="00662C4C">
            <w:pPr>
              <w:rPr>
                <w:color w:val="FF0000"/>
              </w:rPr>
            </w:pPr>
          </w:p>
        </w:tc>
        <w:tc>
          <w:tcPr>
            <w:tcW w:w="5760" w:type="dxa"/>
            <w:shd w:val="clear" w:color="auto" w:fill="auto"/>
          </w:tcPr>
          <w:p w:rsidR="000A7186" w:rsidRDefault="000A7186"/>
        </w:tc>
      </w:tr>
      <w:tr w:rsidR="001D25B5" w:rsidTr="00EC5A1E">
        <w:tc>
          <w:tcPr>
            <w:tcW w:w="4608" w:type="dxa"/>
            <w:shd w:val="clear" w:color="auto" w:fill="auto"/>
          </w:tcPr>
          <w:p w:rsidR="001D25B5" w:rsidRPr="001D25B5" w:rsidRDefault="001D25B5" w:rsidP="005409B2">
            <w:pPr>
              <w:ind w:left="720"/>
            </w:pPr>
            <w:r w:rsidRPr="001D25B5">
              <w:t>Number of volunteers certified</w:t>
            </w:r>
            <w:r w:rsidR="00662C4C">
              <w:t xml:space="preserve"> </w:t>
            </w:r>
            <w:r w:rsidRPr="001D25B5">
              <w:t>(designated)</w:t>
            </w:r>
          </w:p>
        </w:tc>
        <w:tc>
          <w:tcPr>
            <w:tcW w:w="2250" w:type="dxa"/>
            <w:shd w:val="clear" w:color="auto" w:fill="auto"/>
          </w:tcPr>
          <w:p w:rsidR="001D25B5" w:rsidRDefault="001D25B5">
            <w:r>
              <w:t>No change</w:t>
            </w:r>
          </w:p>
        </w:tc>
        <w:tc>
          <w:tcPr>
            <w:tcW w:w="5760" w:type="dxa"/>
            <w:shd w:val="clear" w:color="auto" w:fill="auto"/>
          </w:tcPr>
          <w:p w:rsidR="00662C4C" w:rsidRDefault="00773F88" w:rsidP="00662C4C">
            <w:pPr>
              <w:pStyle w:val="ListParagraph"/>
              <w:numPr>
                <w:ilvl w:val="0"/>
                <w:numId w:val="37"/>
              </w:numPr>
            </w:pPr>
            <w:r>
              <w:t xml:space="preserve">See Table 3: Part C, </w:t>
            </w:r>
            <w:r w:rsidR="005B1ECE">
              <w:t>S-19</w:t>
            </w:r>
            <w:r>
              <w:t xml:space="preserve"> (S</w:t>
            </w:r>
            <w:r w:rsidR="005B1ECE">
              <w:t>tate</w:t>
            </w:r>
            <w:r>
              <w:t xml:space="preserve"> Office</w:t>
            </w:r>
            <w:r w:rsidR="005B1ECE">
              <w:t>)</w:t>
            </w:r>
            <w:r>
              <w:t xml:space="preserve">. </w:t>
            </w:r>
          </w:p>
          <w:p w:rsidR="005B1ECE" w:rsidRDefault="00773F88" w:rsidP="0096591A">
            <w:pPr>
              <w:pStyle w:val="ListParagraph"/>
              <w:numPr>
                <w:ilvl w:val="0"/>
                <w:numId w:val="37"/>
              </w:numPr>
            </w:pPr>
            <w:r>
              <w:t xml:space="preserve">See Table 3: Part, </w:t>
            </w:r>
            <w:r w:rsidR="005B1ECE">
              <w:t>S-24 (local)</w:t>
            </w:r>
            <w:r>
              <w:t>.</w:t>
            </w:r>
          </w:p>
        </w:tc>
      </w:tr>
      <w:tr w:rsidR="001D25B5" w:rsidTr="00EC5A1E">
        <w:tc>
          <w:tcPr>
            <w:tcW w:w="4608" w:type="dxa"/>
            <w:shd w:val="clear" w:color="auto" w:fill="auto"/>
          </w:tcPr>
          <w:p w:rsidR="001D25B5" w:rsidRPr="001D25B5" w:rsidRDefault="001D25B5" w:rsidP="005409B2">
            <w:pPr>
              <w:ind w:left="720"/>
            </w:pPr>
            <w:r w:rsidRPr="001D25B5">
              <w:t>Number of Volunteer hours donated</w:t>
            </w:r>
          </w:p>
        </w:tc>
        <w:tc>
          <w:tcPr>
            <w:tcW w:w="2250" w:type="dxa"/>
            <w:shd w:val="clear" w:color="auto" w:fill="auto"/>
          </w:tcPr>
          <w:p w:rsidR="001D25B5" w:rsidRDefault="001D25B5">
            <w:r>
              <w:t>No change</w:t>
            </w:r>
          </w:p>
        </w:tc>
        <w:tc>
          <w:tcPr>
            <w:tcW w:w="5760" w:type="dxa"/>
            <w:shd w:val="clear" w:color="auto" w:fill="auto"/>
          </w:tcPr>
          <w:p w:rsidR="001D25B5" w:rsidRDefault="00773F88" w:rsidP="0096591A">
            <w:pPr>
              <w:pStyle w:val="ListParagraph"/>
              <w:numPr>
                <w:ilvl w:val="0"/>
                <w:numId w:val="38"/>
              </w:numPr>
            </w:pPr>
            <w:r>
              <w:t>See Table 3: Part C, S-20 (S</w:t>
            </w:r>
            <w:r w:rsidR="005B1ECE">
              <w:t>tate)</w:t>
            </w:r>
            <w:r>
              <w:t xml:space="preserve"> Office).</w:t>
            </w:r>
          </w:p>
          <w:p w:rsidR="005B1ECE" w:rsidRDefault="00773F88" w:rsidP="0096591A">
            <w:pPr>
              <w:pStyle w:val="ListParagraph"/>
              <w:numPr>
                <w:ilvl w:val="0"/>
                <w:numId w:val="38"/>
              </w:numPr>
            </w:pPr>
            <w:r>
              <w:t xml:space="preserve">See Table 3: Part C, </w:t>
            </w:r>
            <w:r w:rsidR="005B1ECE">
              <w:t>S-25 (local)</w:t>
            </w:r>
          </w:p>
        </w:tc>
      </w:tr>
      <w:tr w:rsidR="005B1ECE" w:rsidTr="006C3D75">
        <w:tc>
          <w:tcPr>
            <w:tcW w:w="4608" w:type="dxa"/>
            <w:tcBorders>
              <w:bottom w:val="single" w:sz="4" w:space="0" w:color="auto"/>
            </w:tcBorders>
            <w:shd w:val="clear" w:color="auto" w:fill="auto"/>
          </w:tcPr>
          <w:p w:rsidR="005B1ECE" w:rsidRPr="001D25B5" w:rsidRDefault="005B1ECE" w:rsidP="005409B2">
            <w:pPr>
              <w:ind w:left="720"/>
            </w:pPr>
            <w:r>
              <w:t>Other volunteers</w:t>
            </w:r>
          </w:p>
        </w:tc>
        <w:tc>
          <w:tcPr>
            <w:tcW w:w="2250" w:type="dxa"/>
            <w:tcBorders>
              <w:bottom w:val="single" w:sz="4" w:space="0" w:color="auto"/>
            </w:tcBorders>
            <w:shd w:val="clear" w:color="auto" w:fill="auto"/>
          </w:tcPr>
          <w:p w:rsidR="005B1ECE" w:rsidRDefault="005B1ECE">
            <w:r>
              <w:t>No Change</w:t>
            </w:r>
          </w:p>
        </w:tc>
        <w:tc>
          <w:tcPr>
            <w:tcW w:w="5760" w:type="dxa"/>
            <w:tcBorders>
              <w:bottom w:val="single" w:sz="4" w:space="0" w:color="auto"/>
            </w:tcBorders>
            <w:shd w:val="clear" w:color="auto" w:fill="auto"/>
          </w:tcPr>
          <w:p w:rsidR="005B1ECE" w:rsidRDefault="00773F88" w:rsidP="0096591A">
            <w:pPr>
              <w:pStyle w:val="ListParagraph"/>
              <w:numPr>
                <w:ilvl w:val="0"/>
                <w:numId w:val="39"/>
              </w:numPr>
            </w:pPr>
            <w:r>
              <w:t>See Table 3: Part C, S-21 (S</w:t>
            </w:r>
            <w:r w:rsidR="005B1ECE">
              <w:t>tate</w:t>
            </w:r>
            <w:r>
              <w:t xml:space="preserve"> Office</w:t>
            </w:r>
            <w:r w:rsidR="005B1ECE">
              <w:t>)</w:t>
            </w:r>
          </w:p>
          <w:p w:rsidR="005B1ECE" w:rsidRDefault="00773F88" w:rsidP="0096591A">
            <w:pPr>
              <w:pStyle w:val="ListParagraph"/>
              <w:numPr>
                <w:ilvl w:val="0"/>
                <w:numId w:val="39"/>
              </w:numPr>
            </w:pPr>
            <w:r>
              <w:t xml:space="preserve">See Table 3: Part C, </w:t>
            </w:r>
            <w:r w:rsidR="005B1ECE">
              <w:t>S-26 (local)</w:t>
            </w:r>
          </w:p>
        </w:tc>
      </w:tr>
      <w:tr w:rsidR="0026762E" w:rsidTr="006C3D75">
        <w:tc>
          <w:tcPr>
            <w:tcW w:w="4608" w:type="dxa"/>
            <w:shd w:val="clear" w:color="auto" w:fill="auto"/>
          </w:tcPr>
          <w:p w:rsidR="0026762E" w:rsidRPr="00791AAC" w:rsidRDefault="0026762E" w:rsidP="007E0476">
            <w:r w:rsidRPr="00791AAC">
              <w:rPr>
                <w:b/>
              </w:rPr>
              <w:t>Part III B.3.</w:t>
            </w:r>
            <w:r w:rsidRPr="00791AAC">
              <w:t xml:space="preserve"> Organizational conflicts of interest</w:t>
            </w:r>
          </w:p>
        </w:tc>
        <w:tc>
          <w:tcPr>
            <w:tcW w:w="2250" w:type="dxa"/>
            <w:shd w:val="clear" w:color="auto" w:fill="auto"/>
          </w:tcPr>
          <w:p w:rsidR="0098027E" w:rsidRPr="00791AAC" w:rsidRDefault="00B85275" w:rsidP="0098027E">
            <w:pPr>
              <w:spacing w:after="200" w:line="276" w:lineRule="auto"/>
            </w:pPr>
            <w:r>
              <w:t>No  change</w:t>
            </w:r>
          </w:p>
        </w:tc>
        <w:tc>
          <w:tcPr>
            <w:tcW w:w="5760" w:type="dxa"/>
            <w:shd w:val="clear" w:color="auto" w:fill="auto"/>
          </w:tcPr>
          <w:p w:rsidR="0026762E" w:rsidRDefault="00D509F1" w:rsidP="001D25B5">
            <w:r w:rsidRPr="00791AAC">
              <w:t xml:space="preserve"> OAAPS </w:t>
            </w:r>
            <w:r w:rsidR="00591E5C" w:rsidRPr="00791AAC">
              <w:t xml:space="preserve">will offer drop down menu of conflicts, </w:t>
            </w:r>
            <w:r w:rsidRPr="00791AAC">
              <w:t xml:space="preserve">and text fields to describe remedies, </w:t>
            </w:r>
            <w:r w:rsidR="00591E5C" w:rsidRPr="00791AAC">
              <w:t xml:space="preserve">and will allow </w:t>
            </w:r>
            <w:r w:rsidR="00DC5E26" w:rsidRPr="00791AAC">
              <w:t>rolling</w:t>
            </w:r>
            <w:r w:rsidR="0098027E" w:rsidRPr="00791AAC">
              <w:t xml:space="preserve"> over entries from the</w:t>
            </w:r>
            <w:r w:rsidR="00591E5C" w:rsidRPr="00791AAC">
              <w:t xml:space="preserve"> previous year.</w:t>
            </w:r>
          </w:p>
          <w:p w:rsidR="00791AAC" w:rsidRPr="00791AAC" w:rsidRDefault="00640F62" w:rsidP="00EC5A1E">
            <w:pPr>
              <w:pStyle w:val="ListParagraph"/>
              <w:numPr>
                <w:ilvl w:val="0"/>
                <w:numId w:val="51"/>
              </w:numPr>
            </w:pPr>
            <w:r>
              <w:t>See Table 3: Part E, S-27-S-29</w:t>
            </w:r>
          </w:p>
        </w:tc>
      </w:tr>
      <w:tr w:rsidR="001D25B5" w:rsidTr="00EC5A1E">
        <w:tc>
          <w:tcPr>
            <w:tcW w:w="4608" w:type="dxa"/>
            <w:shd w:val="clear" w:color="auto" w:fill="auto"/>
          </w:tcPr>
          <w:p w:rsidR="001D25B5" w:rsidRPr="001D25B5" w:rsidRDefault="0026762E" w:rsidP="007E0476">
            <w:r w:rsidRPr="0026762E">
              <w:rPr>
                <w:b/>
              </w:rPr>
              <w:t>Part III C.</w:t>
            </w:r>
            <w:r>
              <w:t xml:space="preserve"> Program Funding</w:t>
            </w:r>
          </w:p>
        </w:tc>
        <w:tc>
          <w:tcPr>
            <w:tcW w:w="2250" w:type="dxa"/>
            <w:shd w:val="clear" w:color="auto" w:fill="auto"/>
          </w:tcPr>
          <w:p w:rsidR="001D25B5" w:rsidRDefault="0096591A">
            <w:r>
              <w:t>Modified</w:t>
            </w:r>
          </w:p>
        </w:tc>
        <w:tc>
          <w:tcPr>
            <w:tcW w:w="5760" w:type="dxa"/>
            <w:shd w:val="clear" w:color="auto" w:fill="auto"/>
          </w:tcPr>
          <w:p w:rsidR="001D25B5" w:rsidRDefault="0026762E" w:rsidP="0096591A">
            <w:pPr>
              <w:pStyle w:val="ListParagraph"/>
              <w:numPr>
                <w:ilvl w:val="0"/>
                <w:numId w:val="40"/>
              </w:numPr>
            </w:pPr>
            <w:r>
              <w:t>See Table 3</w:t>
            </w:r>
            <w:r w:rsidR="0098027E">
              <w:t>:</w:t>
            </w:r>
            <w:r>
              <w:t xml:space="preserve"> Part F</w:t>
            </w:r>
            <w:r w:rsidR="0098027E">
              <w:t>, S-30 – S-40.</w:t>
            </w:r>
          </w:p>
        </w:tc>
      </w:tr>
      <w:tr w:rsidR="0026762E" w:rsidTr="00EC5A1E">
        <w:tc>
          <w:tcPr>
            <w:tcW w:w="4608" w:type="dxa"/>
            <w:shd w:val="clear" w:color="auto" w:fill="auto"/>
          </w:tcPr>
          <w:p w:rsidR="0026762E" w:rsidRPr="0026762E" w:rsidRDefault="0026762E" w:rsidP="005409B2">
            <w:pPr>
              <w:ind w:left="720"/>
            </w:pPr>
            <w:r w:rsidRPr="0026762E">
              <w:t>OAA Title VII, Ch</w:t>
            </w:r>
            <w:r w:rsidR="00AA3AF5">
              <w:t>.</w:t>
            </w:r>
            <w:r w:rsidRPr="0026762E">
              <w:t xml:space="preserve"> 2</w:t>
            </w:r>
          </w:p>
        </w:tc>
        <w:tc>
          <w:tcPr>
            <w:tcW w:w="2250" w:type="dxa"/>
            <w:shd w:val="clear" w:color="auto" w:fill="auto"/>
          </w:tcPr>
          <w:p w:rsidR="0026762E" w:rsidRDefault="0026762E">
            <w:r>
              <w:t>No change</w:t>
            </w:r>
          </w:p>
        </w:tc>
        <w:tc>
          <w:tcPr>
            <w:tcW w:w="5760" w:type="dxa"/>
            <w:shd w:val="clear" w:color="auto" w:fill="auto"/>
          </w:tcPr>
          <w:p w:rsidR="0026762E" w:rsidRDefault="006E0470" w:rsidP="006E0470">
            <w:pPr>
              <w:pStyle w:val="ListParagraph"/>
              <w:numPr>
                <w:ilvl w:val="0"/>
                <w:numId w:val="40"/>
              </w:numPr>
            </w:pPr>
            <w:r>
              <w:t>See Table 3: Part F, S-30</w:t>
            </w:r>
          </w:p>
        </w:tc>
      </w:tr>
      <w:tr w:rsidR="0026762E" w:rsidTr="00EC5A1E">
        <w:tc>
          <w:tcPr>
            <w:tcW w:w="4608" w:type="dxa"/>
            <w:shd w:val="clear" w:color="auto" w:fill="auto"/>
          </w:tcPr>
          <w:p w:rsidR="0026762E" w:rsidRPr="0026762E" w:rsidRDefault="0026762E" w:rsidP="005409B2">
            <w:pPr>
              <w:ind w:left="720"/>
            </w:pPr>
            <w:r w:rsidRPr="0026762E">
              <w:t>OAA Title VII, Ch</w:t>
            </w:r>
            <w:r w:rsidR="00AA3AF5">
              <w:t>.</w:t>
            </w:r>
            <w:r w:rsidRPr="0026762E">
              <w:t xml:space="preserve"> 3</w:t>
            </w:r>
          </w:p>
        </w:tc>
        <w:tc>
          <w:tcPr>
            <w:tcW w:w="2250" w:type="dxa"/>
            <w:shd w:val="clear" w:color="auto" w:fill="auto"/>
          </w:tcPr>
          <w:p w:rsidR="0026762E" w:rsidRDefault="0026762E">
            <w:r>
              <w:t>No change</w:t>
            </w:r>
          </w:p>
        </w:tc>
        <w:tc>
          <w:tcPr>
            <w:tcW w:w="5760" w:type="dxa"/>
            <w:shd w:val="clear" w:color="auto" w:fill="auto"/>
          </w:tcPr>
          <w:p w:rsidR="0026762E" w:rsidRDefault="006E0470" w:rsidP="006E0470">
            <w:pPr>
              <w:pStyle w:val="ListParagraph"/>
              <w:numPr>
                <w:ilvl w:val="0"/>
                <w:numId w:val="40"/>
              </w:numPr>
            </w:pPr>
            <w:r>
              <w:t>See Table 3: Part F, S-31</w:t>
            </w:r>
          </w:p>
        </w:tc>
      </w:tr>
      <w:tr w:rsidR="0026762E" w:rsidTr="00EC5A1E">
        <w:tc>
          <w:tcPr>
            <w:tcW w:w="4608" w:type="dxa"/>
            <w:shd w:val="clear" w:color="auto" w:fill="auto"/>
          </w:tcPr>
          <w:p w:rsidR="0026762E" w:rsidRPr="0026762E" w:rsidRDefault="0026762E" w:rsidP="005409B2">
            <w:pPr>
              <w:ind w:left="720"/>
            </w:pPr>
            <w:r>
              <w:t xml:space="preserve">OAA Title III –State </w:t>
            </w:r>
          </w:p>
        </w:tc>
        <w:tc>
          <w:tcPr>
            <w:tcW w:w="2250" w:type="dxa"/>
            <w:shd w:val="clear" w:color="auto" w:fill="auto"/>
          </w:tcPr>
          <w:p w:rsidR="0026762E" w:rsidRDefault="0026762E">
            <w:r>
              <w:t>No change</w:t>
            </w:r>
          </w:p>
        </w:tc>
        <w:tc>
          <w:tcPr>
            <w:tcW w:w="5760" w:type="dxa"/>
            <w:shd w:val="clear" w:color="auto" w:fill="auto"/>
          </w:tcPr>
          <w:p w:rsidR="0026762E" w:rsidRDefault="006E0470" w:rsidP="006E0470">
            <w:pPr>
              <w:pStyle w:val="ListParagraph"/>
              <w:numPr>
                <w:ilvl w:val="0"/>
                <w:numId w:val="40"/>
              </w:numPr>
            </w:pPr>
            <w:r>
              <w:t>See Table 3: Part F, S-32</w:t>
            </w:r>
          </w:p>
        </w:tc>
      </w:tr>
      <w:tr w:rsidR="0026762E" w:rsidTr="00EC5A1E">
        <w:tc>
          <w:tcPr>
            <w:tcW w:w="4608" w:type="dxa"/>
            <w:shd w:val="clear" w:color="auto" w:fill="auto"/>
          </w:tcPr>
          <w:p w:rsidR="0026762E" w:rsidRPr="0026762E" w:rsidRDefault="0026762E" w:rsidP="005409B2">
            <w:pPr>
              <w:ind w:left="720"/>
            </w:pPr>
            <w:r w:rsidRPr="0026762E">
              <w:t>OAA Title III-AAA level</w:t>
            </w:r>
          </w:p>
        </w:tc>
        <w:tc>
          <w:tcPr>
            <w:tcW w:w="2250" w:type="dxa"/>
            <w:shd w:val="clear" w:color="auto" w:fill="auto"/>
          </w:tcPr>
          <w:p w:rsidR="0026762E" w:rsidRDefault="0026762E">
            <w:r>
              <w:t>No change</w:t>
            </w:r>
          </w:p>
        </w:tc>
        <w:tc>
          <w:tcPr>
            <w:tcW w:w="5760" w:type="dxa"/>
            <w:shd w:val="clear" w:color="auto" w:fill="auto"/>
          </w:tcPr>
          <w:p w:rsidR="0026762E" w:rsidRDefault="006E0470" w:rsidP="006E0470">
            <w:pPr>
              <w:pStyle w:val="ListParagraph"/>
              <w:numPr>
                <w:ilvl w:val="0"/>
                <w:numId w:val="40"/>
              </w:numPr>
            </w:pPr>
            <w:r>
              <w:t>See Table 3: Part F, S-33</w:t>
            </w:r>
          </w:p>
        </w:tc>
      </w:tr>
      <w:tr w:rsidR="0026762E" w:rsidTr="00EC5A1E">
        <w:tc>
          <w:tcPr>
            <w:tcW w:w="4608" w:type="dxa"/>
            <w:shd w:val="clear" w:color="auto" w:fill="auto"/>
          </w:tcPr>
          <w:p w:rsidR="0026762E" w:rsidRPr="0026762E" w:rsidRDefault="0026762E" w:rsidP="005409B2">
            <w:pPr>
              <w:ind w:left="720"/>
            </w:pPr>
            <w:r>
              <w:t>Other federal</w:t>
            </w:r>
          </w:p>
        </w:tc>
        <w:tc>
          <w:tcPr>
            <w:tcW w:w="2250" w:type="dxa"/>
            <w:shd w:val="clear" w:color="auto" w:fill="auto"/>
          </w:tcPr>
          <w:p w:rsidR="0026762E" w:rsidRDefault="0096591A">
            <w:r>
              <w:t>Modified</w:t>
            </w:r>
          </w:p>
        </w:tc>
        <w:tc>
          <w:tcPr>
            <w:tcW w:w="5760" w:type="dxa"/>
            <w:shd w:val="clear" w:color="auto" w:fill="auto"/>
          </w:tcPr>
          <w:p w:rsidR="0026762E" w:rsidRDefault="0096591A" w:rsidP="0096591A">
            <w:pPr>
              <w:pStyle w:val="ListParagraph"/>
              <w:numPr>
                <w:ilvl w:val="0"/>
                <w:numId w:val="40"/>
              </w:numPr>
            </w:pPr>
            <w:r>
              <w:t>Ombudsmen will choose the federal funding source from a drop down menu.</w:t>
            </w:r>
          </w:p>
          <w:p w:rsidR="0096591A" w:rsidRDefault="0096591A" w:rsidP="0096591A">
            <w:pPr>
              <w:pStyle w:val="ListParagraph"/>
              <w:numPr>
                <w:ilvl w:val="0"/>
                <w:numId w:val="40"/>
              </w:numPr>
            </w:pPr>
            <w:r>
              <w:t>See Table 3: Part F, S-34.</w:t>
            </w:r>
          </w:p>
          <w:p w:rsidR="00791AAC" w:rsidRDefault="00791AAC" w:rsidP="00791AAC">
            <w:pPr>
              <w:pStyle w:val="ListParagraph"/>
              <w:numPr>
                <w:ilvl w:val="0"/>
                <w:numId w:val="40"/>
              </w:numPr>
            </w:pPr>
            <w:r w:rsidRPr="00791AAC">
              <w:t>See Table 3: Part F, S-3</w:t>
            </w:r>
            <w:r>
              <w:t>5</w:t>
            </w:r>
            <w:r w:rsidRPr="00791AAC">
              <w:t>.</w:t>
            </w:r>
          </w:p>
        </w:tc>
      </w:tr>
      <w:tr w:rsidR="0026762E" w:rsidTr="00EC5A1E">
        <w:tc>
          <w:tcPr>
            <w:tcW w:w="4608" w:type="dxa"/>
            <w:shd w:val="clear" w:color="auto" w:fill="auto"/>
          </w:tcPr>
          <w:p w:rsidR="0026762E" w:rsidRPr="0026762E" w:rsidRDefault="0026762E" w:rsidP="005409B2">
            <w:pPr>
              <w:ind w:left="720"/>
            </w:pPr>
            <w:r>
              <w:t>State funds</w:t>
            </w:r>
          </w:p>
        </w:tc>
        <w:tc>
          <w:tcPr>
            <w:tcW w:w="2250" w:type="dxa"/>
            <w:shd w:val="clear" w:color="auto" w:fill="auto"/>
          </w:tcPr>
          <w:p w:rsidR="0026762E" w:rsidRDefault="0096591A">
            <w:r>
              <w:t>Modified</w:t>
            </w:r>
          </w:p>
        </w:tc>
        <w:tc>
          <w:tcPr>
            <w:tcW w:w="5760" w:type="dxa"/>
            <w:shd w:val="clear" w:color="auto" w:fill="auto"/>
          </w:tcPr>
          <w:p w:rsidR="0096591A" w:rsidRDefault="0096591A" w:rsidP="0096591A">
            <w:pPr>
              <w:pStyle w:val="ListParagraph"/>
              <w:numPr>
                <w:ilvl w:val="0"/>
                <w:numId w:val="40"/>
              </w:numPr>
            </w:pPr>
            <w:r>
              <w:t>Ombudsmen will choose the state funding  source from a drop down menu.</w:t>
            </w:r>
          </w:p>
          <w:p w:rsidR="0026762E" w:rsidRDefault="0096591A" w:rsidP="0096591A">
            <w:pPr>
              <w:pStyle w:val="ListParagraph"/>
              <w:numPr>
                <w:ilvl w:val="0"/>
                <w:numId w:val="40"/>
              </w:numPr>
            </w:pPr>
            <w:r>
              <w:t>See Table 3: Part F, S-36</w:t>
            </w:r>
          </w:p>
          <w:p w:rsidR="00EC5A1E" w:rsidRDefault="00EC5A1E" w:rsidP="0096591A">
            <w:pPr>
              <w:pStyle w:val="ListParagraph"/>
              <w:numPr>
                <w:ilvl w:val="0"/>
                <w:numId w:val="40"/>
              </w:numPr>
            </w:pPr>
            <w:r>
              <w:t>See Table 3: Part F, S-37</w:t>
            </w:r>
          </w:p>
          <w:p w:rsidR="00EC5A1E" w:rsidRDefault="00EC5A1E" w:rsidP="00EC5A1E">
            <w:pPr>
              <w:pStyle w:val="ListParagraph"/>
            </w:pPr>
          </w:p>
        </w:tc>
      </w:tr>
      <w:tr w:rsidR="0026762E" w:rsidTr="00EC5A1E">
        <w:tc>
          <w:tcPr>
            <w:tcW w:w="4608" w:type="dxa"/>
            <w:shd w:val="clear" w:color="auto" w:fill="auto"/>
          </w:tcPr>
          <w:p w:rsidR="0026762E" w:rsidRDefault="0026762E" w:rsidP="005409B2">
            <w:pPr>
              <w:ind w:left="720"/>
            </w:pPr>
            <w:r>
              <w:t>Local</w:t>
            </w:r>
          </w:p>
        </w:tc>
        <w:tc>
          <w:tcPr>
            <w:tcW w:w="2250" w:type="dxa"/>
            <w:shd w:val="clear" w:color="auto" w:fill="auto"/>
          </w:tcPr>
          <w:p w:rsidR="0026762E" w:rsidRDefault="0096591A">
            <w:r>
              <w:t>Modified</w:t>
            </w:r>
          </w:p>
        </w:tc>
        <w:tc>
          <w:tcPr>
            <w:tcW w:w="5760" w:type="dxa"/>
            <w:shd w:val="clear" w:color="auto" w:fill="auto"/>
          </w:tcPr>
          <w:p w:rsidR="0096591A" w:rsidRDefault="0096591A" w:rsidP="0096591A">
            <w:pPr>
              <w:pStyle w:val="ListParagraph"/>
              <w:numPr>
                <w:ilvl w:val="0"/>
                <w:numId w:val="40"/>
              </w:numPr>
            </w:pPr>
            <w:r>
              <w:t>Ombudsmen will choose the local funding source from a drop down menu.</w:t>
            </w:r>
          </w:p>
          <w:p w:rsidR="0026762E" w:rsidRDefault="0096591A" w:rsidP="0096591A">
            <w:pPr>
              <w:pStyle w:val="ListParagraph"/>
              <w:numPr>
                <w:ilvl w:val="0"/>
                <w:numId w:val="40"/>
              </w:numPr>
            </w:pPr>
            <w:r>
              <w:t>See Table 3: Part F, S-3</w:t>
            </w:r>
            <w:r w:rsidR="00791AAC">
              <w:t>8</w:t>
            </w:r>
          </w:p>
          <w:p w:rsidR="00791AAC" w:rsidRDefault="00791AAC" w:rsidP="0096591A">
            <w:pPr>
              <w:pStyle w:val="ListParagraph"/>
              <w:numPr>
                <w:ilvl w:val="0"/>
                <w:numId w:val="40"/>
              </w:numPr>
            </w:pPr>
            <w:r w:rsidRPr="00791AAC">
              <w:t>See Table 3: Part F, S-3</w:t>
            </w:r>
            <w:r>
              <w:t>9</w:t>
            </w:r>
          </w:p>
        </w:tc>
      </w:tr>
      <w:tr w:rsidR="00791AAC" w:rsidTr="00EC5A1E">
        <w:tc>
          <w:tcPr>
            <w:tcW w:w="4608" w:type="dxa"/>
            <w:shd w:val="clear" w:color="auto" w:fill="auto"/>
          </w:tcPr>
          <w:p w:rsidR="00791AAC" w:rsidRDefault="00791AAC" w:rsidP="005409B2">
            <w:pPr>
              <w:ind w:left="720"/>
            </w:pPr>
            <w:r>
              <w:t>Total Program Funding</w:t>
            </w:r>
          </w:p>
        </w:tc>
        <w:tc>
          <w:tcPr>
            <w:tcW w:w="2250" w:type="dxa"/>
            <w:shd w:val="clear" w:color="auto" w:fill="auto"/>
          </w:tcPr>
          <w:p w:rsidR="00791AAC" w:rsidRDefault="00791AAC"/>
        </w:tc>
        <w:tc>
          <w:tcPr>
            <w:tcW w:w="5760" w:type="dxa"/>
            <w:shd w:val="clear" w:color="auto" w:fill="auto"/>
          </w:tcPr>
          <w:p w:rsidR="00791AAC" w:rsidRDefault="00791AAC" w:rsidP="0096591A">
            <w:pPr>
              <w:pStyle w:val="ListParagraph"/>
              <w:numPr>
                <w:ilvl w:val="0"/>
                <w:numId w:val="40"/>
              </w:numPr>
            </w:pPr>
            <w:r w:rsidRPr="00791AAC">
              <w:t xml:space="preserve">See Table 3: Part F, </w:t>
            </w:r>
            <w:r>
              <w:t>S-40</w:t>
            </w:r>
          </w:p>
        </w:tc>
      </w:tr>
      <w:tr w:rsidR="00791AAC" w:rsidTr="00EC5A1E">
        <w:tc>
          <w:tcPr>
            <w:tcW w:w="4608" w:type="dxa"/>
            <w:shd w:val="clear" w:color="auto" w:fill="auto"/>
          </w:tcPr>
          <w:p w:rsidR="00791AAC" w:rsidRDefault="00791AAC" w:rsidP="005409B2">
            <w:pPr>
              <w:ind w:left="720"/>
            </w:pPr>
          </w:p>
        </w:tc>
        <w:tc>
          <w:tcPr>
            <w:tcW w:w="2250" w:type="dxa"/>
            <w:shd w:val="clear" w:color="auto" w:fill="auto"/>
          </w:tcPr>
          <w:p w:rsidR="00791AAC" w:rsidRDefault="00791AAC"/>
        </w:tc>
        <w:tc>
          <w:tcPr>
            <w:tcW w:w="5760" w:type="dxa"/>
            <w:shd w:val="clear" w:color="auto" w:fill="auto"/>
          </w:tcPr>
          <w:p w:rsidR="00791AAC" w:rsidRDefault="00791AAC" w:rsidP="0096591A">
            <w:pPr>
              <w:pStyle w:val="ListParagraph"/>
              <w:numPr>
                <w:ilvl w:val="0"/>
                <w:numId w:val="40"/>
              </w:numPr>
            </w:pPr>
          </w:p>
        </w:tc>
      </w:tr>
      <w:tr w:rsidR="0026762E" w:rsidTr="00EC5A1E">
        <w:tc>
          <w:tcPr>
            <w:tcW w:w="4608" w:type="dxa"/>
            <w:shd w:val="clear" w:color="auto" w:fill="auto"/>
          </w:tcPr>
          <w:p w:rsidR="0026762E" w:rsidRPr="00AA3AF5" w:rsidRDefault="0026762E" w:rsidP="0026762E">
            <w:pPr>
              <w:rPr>
                <w:b/>
              </w:rPr>
            </w:pPr>
            <w:r w:rsidRPr="00AA3AF5">
              <w:rPr>
                <w:b/>
              </w:rPr>
              <w:t>Part III D. Other Ombudsman Activities</w:t>
            </w:r>
          </w:p>
        </w:tc>
        <w:tc>
          <w:tcPr>
            <w:tcW w:w="2250" w:type="dxa"/>
            <w:shd w:val="clear" w:color="auto" w:fill="auto"/>
          </w:tcPr>
          <w:p w:rsidR="0096591A" w:rsidRPr="006156FD" w:rsidRDefault="006156FD">
            <w:pPr>
              <w:rPr>
                <w:sz w:val="28"/>
                <w:szCs w:val="28"/>
              </w:rPr>
            </w:pPr>
            <w:r w:rsidRPr="006156FD">
              <w:t>Modified</w:t>
            </w:r>
            <w:r w:rsidR="0096591A" w:rsidRPr="006156FD">
              <w:rPr>
                <w:sz w:val="28"/>
                <w:szCs w:val="28"/>
              </w:rPr>
              <w:t xml:space="preserve"> </w:t>
            </w:r>
          </w:p>
        </w:tc>
        <w:tc>
          <w:tcPr>
            <w:tcW w:w="5760" w:type="dxa"/>
            <w:shd w:val="clear" w:color="auto" w:fill="auto"/>
          </w:tcPr>
          <w:p w:rsidR="0026762E" w:rsidRDefault="006156FD" w:rsidP="006156FD">
            <w:pPr>
              <w:pStyle w:val="ListParagraph"/>
              <w:numPr>
                <w:ilvl w:val="0"/>
                <w:numId w:val="41"/>
              </w:numPr>
            </w:pPr>
            <w:r>
              <w:t>See Table 3:</w:t>
            </w:r>
            <w:r w:rsidR="00591E5C">
              <w:t xml:space="preserve"> Part H</w:t>
            </w:r>
          </w:p>
        </w:tc>
      </w:tr>
      <w:tr w:rsidR="00112552" w:rsidRPr="00591E5C" w:rsidTr="00EC5A1E">
        <w:tc>
          <w:tcPr>
            <w:tcW w:w="4608" w:type="dxa"/>
            <w:shd w:val="clear" w:color="auto" w:fill="auto"/>
          </w:tcPr>
          <w:p w:rsidR="00112552" w:rsidRPr="001E5AA2" w:rsidRDefault="001D3461" w:rsidP="001D3461">
            <w:pPr>
              <w:rPr>
                <w:b/>
                <w:color w:val="FF0000"/>
              </w:rPr>
            </w:pPr>
            <w:r w:rsidRPr="001E5AA2">
              <w:rPr>
                <w:b/>
                <w:color w:val="FF0000"/>
              </w:rPr>
              <w:t>Part III D.</w:t>
            </w:r>
            <w:r w:rsidR="00112552" w:rsidRPr="001E5AA2">
              <w:rPr>
                <w:b/>
                <w:color w:val="FF0000"/>
              </w:rPr>
              <w:t>1.</w:t>
            </w:r>
            <w:r w:rsidRPr="001E5AA2">
              <w:rPr>
                <w:b/>
                <w:color w:val="FF0000"/>
              </w:rPr>
              <w:t xml:space="preserve"> </w:t>
            </w:r>
            <w:r w:rsidR="00112552" w:rsidRPr="001E5AA2">
              <w:rPr>
                <w:b/>
                <w:color w:val="FF0000"/>
              </w:rPr>
              <w:t>Training for staff/volunteers</w:t>
            </w:r>
          </w:p>
        </w:tc>
        <w:tc>
          <w:tcPr>
            <w:tcW w:w="2250" w:type="dxa"/>
            <w:shd w:val="clear" w:color="auto" w:fill="auto"/>
          </w:tcPr>
          <w:p w:rsidR="00112552" w:rsidRPr="001E5AA2" w:rsidRDefault="001E5AA2" w:rsidP="007D5271">
            <w:pPr>
              <w:rPr>
                <w:color w:val="FF0000"/>
              </w:rPr>
            </w:pPr>
            <w:r w:rsidRPr="001E5AA2">
              <w:rPr>
                <w:color w:val="FF0000"/>
              </w:rPr>
              <w:t>Discontinued</w:t>
            </w:r>
            <w:r w:rsidR="001D3461" w:rsidRPr="001E5AA2">
              <w:rPr>
                <w:color w:val="FF0000"/>
              </w:rPr>
              <w:t>/</w:t>
            </w:r>
            <w:r w:rsidR="007D5271" w:rsidRPr="001E5AA2">
              <w:rPr>
                <w:color w:val="FF0000"/>
              </w:rPr>
              <w:t xml:space="preserve">Replaced with New Elements </w:t>
            </w:r>
          </w:p>
        </w:tc>
        <w:tc>
          <w:tcPr>
            <w:tcW w:w="5760" w:type="dxa"/>
            <w:shd w:val="clear" w:color="auto" w:fill="auto"/>
          </w:tcPr>
          <w:p w:rsidR="007D5271" w:rsidRPr="001E5AA2" w:rsidRDefault="007D5271" w:rsidP="007D5271">
            <w:pPr>
              <w:pStyle w:val="ListParagraph"/>
              <w:numPr>
                <w:ilvl w:val="0"/>
                <w:numId w:val="41"/>
              </w:numPr>
              <w:rPr>
                <w:color w:val="FF0000"/>
              </w:rPr>
            </w:pPr>
            <w:r w:rsidRPr="001E5AA2">
              <w:rPr>
                <w:color w:val="FF0000"/>
              </w:rPr>
              <w:t xml:space="preserve">Ombudsmen </w:t>
            </w:r>
            <w:r w:rsidR="00112552" w:rsidRPr="001E5AA2">
              <w:rPr>
                <w:color w:val="FF0000"/>
              </w:rPr>
              <w:t>will report the minimum number of hours required for certification training for purposes of designation and continuing education training.</w:t>
            </w:r>
            <w:r w:rsidRPr="001E5AA2">
              <w:rPr>
                <w:color w:val="FF0000"/>
              </w:rPr>
              <w:t xml:space="preserve"> </w:t>
            </w:r>
          </w:p>
          <w:p w:rsidR="007D5271" w:rsidRPr="001E5AA2" w:rsidRDefault="007D5271" w:rsidP="007D5271">
            <w:pPr>
              <w:pStyle w:val="ListParagraph"/>
              <w:numPr>
                <w:ilvl w:val="0"/>
                <w:numId w:val="41"/>
              </w:numPr>
              <w:rPr>
                <w:color w:val="FF0000"/>
              </w:rPr>
            </w:pPr>
            <w:r w:rsidRPr="001E5AA2">
              <w:rPr>
                <w:color w:val="FF0000"/>
              </w:rPr>
              <w:t xml:space="preserve">Ombudsmen will report the minimum number of hours required for certification training for purposes of designation and continuing education training.  See </w:t>
            </w:r>
            <w:r w:rsidR="00EC5A1E">
              <w:rPr>
                <w:color w:val="FF0000"/>
              </w:rPr>
              <w:t>T</w:t>
            </w:r>
            <w:r w:rsidRPr="001E5AA2">
              <w:rPr>
                <w:color w:val="FF0000"/>
              </w:rPr>
              <w:t>able 3</w:t>
            </w:r>
            <w:r w:rsidR="00EC5A1E">
              <w:rPr>
                <w:color w:val="FF0000"/>
              </w:rPr>
              <w:t>: Part G,</w:t>
            </w:r>
            <w:r w:rsidRPr="001E5AA2">
              <w:rPr>
                <w:color w:val="FF0000"/>
              </w:rPr>
              <w:t xml:space="preserve"> S-48 &amp; S-49</w:t>
            </w:r>
          </w:p>
          <w:p w:rsidR="00112552" w:rsidRDefault="007D5271" w:rsidP="007D5271">
            <w:pPr>
              <w:pStyle w:val="ListParagraph"/>
              <w:numPr>
                <w:ilvl w:val="0"/>
                <w:numId w:val="41"/>
              </w:numPr>
              <w:rPr>
                <w:color w:val="FF0000"/>
              </w:rPr>
            </w:pPr>
            <w:r w:rsidRPr="001E5AA2">
              <w:rPr>
                <w:color w:val="FF0000"/>
              </w:rPr>
              <w:t xml:space="preserve">Ombudsmen will report the number of people who completed certification training. See Table </w:t>
            </w:r>
            <w:r w:rsidR="00EC5A1E">
              <w:rPr>
                <w:color w:val="FF0000"/>
              </w:rPr>
              <w:t>3: Part H,</w:t>
            </w:r>
            <w:r w:rsidRPr="001E5AA2">
              <w:rPr>
                <w:color w:val="FF0000"/>
              </w:rPr>
              <w:t xml:space="preserve"> S-50</w:t>
            </w:r>
          </w:p>
          <w:p w:rsidR="00662C4C" w:rsidRPr="00662C4C" w:rsidRDefault="00662C4C" w:rsidP="00662C4C"/>
        </w:tc>
      </w:tr>
      <w:tr w:rsidR="00112552" w:rsidRPr="00591E5C" w:rsidTr="00EC5A1E">
        <w:tc>
          <w:tcPr>
            <w:tcW w:w="4608" w:type="dxa"/>
            <w:shd w:val="clear" w:color="auto" w:fill="auto"/>
          </w:tcPr>
          <w:p w:rsidR="00112552" w:rsidRPr="00981D3D" w:rsidRDefault="00112552" w:rsidP="00112552">
            <w:pPr>
              <w:ind w:left="720"/>
              <w:rPr>
                <w:color w:val="FF0000"/>
              </w:rPr>
            </w:pPr>
            <w:r>
              <w:rPr>
                <w:color w:val="FF0000"/>
              </w:rPr>
              <w:t>Number of</w:t>
            </w:r>
            <w:r w:rsidRPr="00981D3D">
              <w:rPr>
                <w:color w:val="FF0000"/>
              </w:rPr>
              <w:t xml:space="preserve"> sessions</w:t>
            </w:r>
          </w:p>
        </w:tc>
        <w:tc>
          <w:tcPr>
            <w:tcW w:w="2250" w:type="dxa"/>
            <w:shd w:val="clear" w:color="auto" w:fill="auto"/>
          </w:tcPr>
          <w:p w:rsidR="00112552" w:rsidRPr="00981D3D" w:rsidRDefault="00112552">
            <w:pPr>
              <w:rPr>
                <w:color w:val="FF0000"/>
              </w:rPr>
            </w:pPr>
            <w:r w:rsidRPr="00981D3D">
              <w:rPr>
                <w:color w:val="FF0000"/>
              </w:rPr>
              <w:t>Discontinued</w:t>
            </w:r>
          </w:p>
        </w:tc>
        <w:tc>
          <w:tcPr>
            <w:tcW w:w="5760" w:type="dxa"/>
            <w:shd w:val="clear" w:color="auto" w:fill="auto"/>
          </w:tcPr>
          <w:p w:rsidR="00112552" w:rsidRPr="00591E5C" w:rsidRDefault="00112552" w:rsidP="001D25B5"/>
        </w:tc>
      </w:tr>
      <w:tr w:rsidR="00112552" w:rsidRPr="00591E5C" w:rsidTr="00EC5A1E">
        <w:tc>
          <w:tcPr>
            <w:tcW w:w="4608" w:type="dxa"/>
            <w:shd w:val="clear" w:color="auto" w:fill="auto"/>
          </w:tcPr>
          <w:p w:rsidR="00112552" w:rsidRPr="0032373B" w:rsidRDefault="00112552" w:rsidP="00112552">
            <w:pPr>
              <w:ind w:left="720"/>
              <w:rPr>
                <w:color w:val="FF0000"/>
              </w:rPr>
            </w:pPr>
            <w:r>
              <w:rPr>
                <w:color w:val="FF0000"/>
              </w:rPr>
              <w:t>Number of</w:t>
            </w:r>
            <w:r w:rsidRPr="0032373B">
              <w:rPr>
                <w:color w:val="FF0000"/>
              </w:rPr>
              <w:t xml:space="preserve"> hours</w:t>
            </w:r>
          </w:p>
        </w:tc>
        <w:tc>
          <w:tcPr>
            <w:tcW w:w="2250" w:type="dxa"/>
            <w:shd w:val="clear" w:color="auto" w:fill="auto"/>
          </w:tcPr>
          <w:p w:rsidR="00112552" w:rsidRPr="0032373B" w:rsidRDefault="00112552">
            <w:pPr>
              <w:rPr>
                <w:color w:val="FF0000"/>
              </w:rPr>
            </w:pPr>
            <w:r w:rsidRPr="0032373B">
              <w:rPr>
                <w:color w:val="FF0000"/>
              </w:rPr>
              <w:t>Discontinued</w:t>
            </w:r>
          </w:p>
        </w:tc>
        <w:tc>
          <w:tcPr>
            <w:tcW w:w="5760" w:type="dxa"/>
            <w:shd w:val="clear" w:color="auto" w:fill="auto"/>
          </w:tcPr>
          <w:p w:rsidR="00112552" w:rsidRPr="00591E5C" w:rsidRDefault="00112552" w:rsidP="00591E5C"/>
        </w:tc>
      </w:tr>
      <w:tr w:rsidR="00112552" w:rsidRPr="00591E5C" w:rsidTr="00EC5A1E">
        <w:tc>
          <w:tcPr>
            <w:tcW w:w="4608" w:type="dxa"/>
            <w:shd w:val="clear" w:color="auto" w:fill="auto"/>
          </w:tcPr>
          <w:p w:rsidR="00112552" w:rsidRPr="007D5271" w:rsidRDefault="00112552" w:rsidP="00112552">
            <w:pPr>
              <w:ind w:left="720"/>
              <w:rPr>
                <w:color w:val="FF0000"/>
              </w:rPr>
            </w:pPr>
            <w:r w:rsidRPr="007D5271">
              <w:rPr>
                <w:color w:val="FF0000"/>
              </w:rPr>
              <w:t>Number of trainees</w:t>
            </w:r>
          </w:p>
        </w:tc>
        <w:tc>
          <w:tcPr>
            <w:tcW w:w="2250" w:type="dxa"/>
            <w:shd w:val="clear" w:color="auto" w:fill="auto"/>
          </w:tcPr>
          <w:p w:rsidR="00112552" w:rsidRPr="007D5271" w:rsidRDefault="007D5271" w:rsidP="0032373B">
            <w:pPr>
              <w:rPr>
                <w:color w:val="FF0000"/>
              </w:rPr>
            </w:pPr>
            <w:r>
              <w:rPr>
                <w:color w:val="FF0000"/>
              </w:rPr>
              <w:t>Discontinued</w:t>
            </w:r>
          </w:p>
        </w:tc>
        <w:tc>
          <w:tcPr>
            <w:tcW w:w="5760" w:type="dxa"/>
            <w:shd w:val="clear" w:color="auto" w:fill="auto"/>
          </w:tcPr>
          <w:p w:rsidR="00112552" w:rsidRPr="00591E5C" w:rsidRDefault="00112552" w:rsidP="001D25B5"/>
        </w:tc>
      </w:tr>
      <w:tr w:rsidR="00112552" w:rsidRPr="00591E5C" w:rsidTr="00EC5A1E">
        <w:tc>
          <w:tcPr>
            <w:tcW w:w="4608" w:type="dxa"/>
            <w:shd w:val="clear" w:color="auto" w:fill="auto"/>
          </w:tcPr>
          <w:p w:rsidR="00112552" w:rsidRPr="001D3461" w:rsidRDefault="001D3461" w:rsidP="001D3461">
            <w:pPr>
              <w:rPr>
                <w:b/>
                <w:color w:val="FF0000"/>
              </w:rPr>
            </w:pPr>
            <w:r w:rsidRPr="001D3461">
              <w:rPr>
                <w:b/>
                <w:color w:val="FF0000"/>
              </w:rPr>
              <w:t xml:space="preserve">Part III D. </w:t>
            </w:r>
            <w:r w:rsidR="00112552" w:rsidRPr="001D3461">
              <w:rPr>
                <w:b/>
                <w:color w:val="FF0000"/>
              </w:rPr>
              <w:t>2.</w:t>
            </w:r>
            <w:r w:rsidRPr="001D3461">
              <w:rPr>
                <w:b/>
                <w:color w:val="FF0000"/>
              </w:rPr>
              <w:t xml:space="preserve">  </w:t>
            </w:r>
            <w:r w:rsidR="00112552" w:rsidRPr="001D3461">
              <w:rPr>
                <w:b/>
                <w:color w:val="FF0000"/>
              </w:rPr>
              <w:t>Technical assistance to local staff/volunteers -estimated percentage of total staff time</w:t>
            </w:r>
          </w:p>
        </w:tc>
        <w:tc>
          <w:tcPr>
            <w:tcW w:w="2250" w:type="dxa"/>
            <w:shd w:val="clear" w:color="auto" w:fill="auto"/>
          </w:tcPr>
          <w:p w:rsidR="00112552" w:rsidRPr="00981D3D" w:rsidRDefault="00112552">
            <w:pPr>
              <w:rPr>
                <w:color w:val="FF0000"/>
              </w:rPr>
            </w:pPr>
            <w:r w:rsidRPr="00981D3D">
              <w:rPr>
                <w:color w:val="FF0000"/>
              </w:rPr>
              <w:t>Discontinued</w:t>
            </w:r>
          </w:p>
        </w:tc>
        <w:tc>
          <w:tcPr>
            <w:tcW w:w="5760" w:type="dxa"/>
            <w:shd w:val="clear" w:color="auto" w:fill="auto"/>
          </w:tcPr>
          <w:p w:rsidR="00112552" w:rsidRPr="00591E5C" w:rsidRDefault="00112552" w:rsidP="001D25B5"/>
        </w:tc>
      </w:tr>
      <w:tr w:rsidR="00112552" w:rsidRPr="00591E5C" w:rsidTr="00EC5A1E">
        <w:tc>
          <w:tcPr>
            <w:tcW w:w="4608" w:type="dxa"/>
            <w:shd w:val="clear" w:color="auto" w:fill="auto"/>
          </w:tcPr>
          <w:p w:rsidR="00112552" w:rsidRPr="001D3461" w:rsidRDefault="001D3461" w:rsidP="00591E5C">
            <w:pPr>
              <w:rPr>
                <w:b/>
              </w:rPr>
            </w:pPr>
            <w:r w:rsidRPr="001D3461">
              <w:rPr>
                <w:b/>
              </w:rPr>
              <w:t>Part III D.</w:t>
            </w:r>
            <w:r w:rsidR="00112552" w:rsidRPr="001D3461">
              <w:rPr>
                <w:b/>
              </w:rPr>
              <w:t>3.Training for facility staff</w:t>
            </w:r>
          </w:p>
        </w:tc>
        <w:tc>
          <w:tcPr>
            <w:tcW w:w="2250" w:type="dxa"/>
            <w:shd w:val="clear" w:color="auto" w:fill="auto"/>
          </w:tcPr>
          <w:p w:rsidR="00112552" w:rsidRDefault="001E5AA2" w:rsidP="001D3461">
            <w:r>
              <w:t>Modified with New E</w:t>
            </w:r>
            <w:r w:rsidR="001D3461">
              <w:t>lement</w:t>
            </w:r>
          </w:p>
        </w:tc>
        <w:tc>
          <w:tcPr>
            <w:tcW w:w="5760" w:type="dxa"/>
            <w:shd w:val="clear" w:color="auto" w:fill="auto"/>
          </w:tcPr>
          <w:p w:rsidR="001D3461" w:rsidRDefault="001D3461" w:rsidP="001D3461">
            <w:pPr>
              <w:pStyle w:val="ListParagraph"/>
              <w:numPr>
                <w:ilvl w:val="0"/>
                <w:numId w:val="42"/>
              </w:numPr>
            </w:pPr>
            <w:r>
              <w:t>Ombudsmen must indicate if training is provided to nursing facility or residential care community.</w:t>
            </w:r>
          </w:p>
          <w:p w:rsidR="00112552" w:rsidRPr="00591E5C" w:rsidRDefault="001D3461" w:rsidP="001D3461">
            <w:pPr>
              <w:pStyle w:val="ListParagraph"/>
              <w:numPr>
                <w:ilvl w:val="0"/>
                <w:numId w:val="42"/>
              </w:numPr>
            </w:pPr>
            <w:r>
              <w:t>See Table 3:</w:t>
            </w:r>
            <w:r w:rsidR="00475306">
              <w:t xml:space="preserve"> Part H</w:t>
            </w:r>
            <w:r>
              <w:t xml:space="preserve">, </w:t>
            </w:r>
            <w:r w:rsidR="00112552">
              <w:t>S-51 &amp;</w:t>
            </w:r>
            <w:r>
              <w:t xml:space="preserve"> </w:t>
            </w:r>
            <w:r w:rsidR="00112552">
              <w:t>S-52</w:t>
            </w:r>
            <w:r>
              <w:t>.</w:t>
            </w:r>
          </w:p>
        </w:tc>
      </w:tr>
      <w:tr w:rsidR="000D6C33" w:rsidRPr="00591E5C" w:rsidTr="00EC5A1E">
        <w:tc>
          <w:tcPr>
            <w:tcW w:w="4608" w:type="dxa"/>
            <w:shd w:val="clear" w:color="auto" w:fill="auto"/>
          </w:tcPr>
          <w:p w:rsidR="000D6C33" w:rsidRPr="000D6C33" w:rsidRDefault="000D6C33" w:rsidP="000D6C33">
            <w:pPr>
              <w:ind w:left="720"/>
            </w:pPr>
            <w:r>
              <w:t>Number of Sessions P</w:t>
            </w:r>
            <w:r w:rsidRPr="000D6C33">
              <w:t>rovided</w:t>
            </w:r>
          </w:p>
        </w:tc>
        <w:tc>
          <w:tcPr>
            <w:tcW w:w="2250" w:type="dxa"/>
            <w:shd w:val="clear" w:color="auto" w:fill="auto"/>
          </w:tcPr>
          <w:p w:rsidR="000D6C33" w:rsidRPr="000D6C33" w:rsidRDefault="000D6C33" w:rsidP="001D3461">
            <w:r w:rsidRPr="000D6C33">
              <w:t>No change</w:t>
            </w:r>
          </w:p>
        </w:tc>
        <w:tc>
          <w:tcPr>
            <w:tcW w:w="5760" w:type="dxa"/>
            <w:shd w:val="clear" w:color="auto" w:fill="auto"/>
          </w:tcPr>
          <w:p w:rsidR="000D6C33" w:rsidRDefault="000D6C33" w:rsidP="000D6C33">
            <w:pPr>
              <w:pStyle w:val="ListParagraph"/>
            </w:pPr>
          </w:p>
        </w:tc>
      </w:tr>
      <w:tr w:rsidR="000D6C33" w:rsidRPr="00591E5C" w:rsidTr="00EC5A1E">
        <w:tc>
          <w:tcPr>
            <w:tcW w:w="4608" w:type="dxa"/>
            <w:shd w:val="clear" w:color="auto" w:fill="auto"/>
          </w:tcPr>
          <w:p w:rsidR="000D6C33" w:rsidRPr="001D3461" w:rsidRDefault="000D6C33" w:rsidP="000D6C33">
            <w:pPr>
              <w:ind w:left="720"/>
              <w:rPr>
                <w:b/>
              </w:rPr>
            </w:pPr>
            <w:r w:rsidRPr="0066009F">
              <w:rPr>
                <w:color w:val="FF0000"/>
              </w:rPr>
              <w:t>Three Most Frequent Training Topics</w:t>
            </w:r>
          </w:p>
        </w:tc>
        <w:tc>
          <w:tcPr>
            <w:tcW w:w="2250" w:type="dxa"/>
            <w:shd w:val="clear" w:color="auto" w:fill="auto"/>
          </w:tcPr>
          <w:p w:rsidR="000D6C33" w:rsidRDefault="000D6C33" w:rsidP="001D3461">
            <w:r>
              <w:rPr>
                <w:color w:val="FF0000"/>
              </w:rPr>
              <w:t>D</w:t>
            </w:r>
            <w:r w:rsidRPr="0066009F">
              <w:rPr>
                <w:color w:val="FF0000"/>
              </w:rPr>
              <w:t>iscontinued</w:t>
            </w:r>
          </w:p>
        </w:tc>
        <w:tc>
          <w:tcPr>
            <w:tcW w:w="5760" w:type="dxa"/>
            <w:shd w:val="clear" w:color="auto" w:fill="auto"/>
          </w:tcPr>
          <w:p w:rsidR="000D6C33" w:rsidRDefault="000D6C33" w:rsidP="000D6C33">
            <w:pPr>
              <w:pStyle w:val="ListParagraph"/>
            </w:pPr>
          </w:p>
        </w:tc>
      </w:tr>
      <w:tr w:rsidR="000D6C33" w:rsidRPr="00591E5C" w:rsidTr="00EC5A1E">
        <w:tc>
          <w:tcPr>
            <w:tcW w:w="4608" w:type="dxa"/>
            <w:shd w:val="clear" w:color="auto" w:fill="auto"/>
          </w:tcPr>
          <w:p w:rsidR="000D6C33" w:rsidRPr="00475306" w:rsidRDefault="000D6C33" w:rsidP="0026762E">
            <w:pPr>
              <w:rPr>
                <w:b/>
              </w:rPr>
            </w:pPr>
            <w:r w:rsidRPr="00475306">
              <w:rPr>
                <w:b/>
              </w:rPr>
              <w:t>Part III D. 4. Consultation to facilities</w:t>
            </w:r>
          </w:p>
          <w:p w:rsidR="000D6C33" w:rsidRDefault="000D6C33" w:rsidP="00475306">
            <w:pPr>
              <w:ind w:left="720"/>
            </w:pPr>
          </w:p>
        </w:tc>
        <w:tc>
          <w:tcPr>
            <w:tcW w:w="2250" w:type="dxa"/>
            <w:shd w:val="clear" w:color="auto" w:fill="auto"/>
          </w:tcPr>
          <w:p w:rsidR="000D6C33" w:rsidRDefault="000D6C33" w:rsidP="0066009F">
            <w:r>
              <w:t xml:space="preserve">Modified with New element </w:t>
            </w:r>
          </w:p>
        </w:tc>
        <w:tc>
          <w:tcPr>
            <w:tcW w:w="5760" w:type="dxa"/>
            <w:shd w:val="clear" w:color="auto" w:fill="auto"/>
          </w:tcPr>
          <w:p w:rsidR="000D6C33" w:rsidRDefault="000D6C33" w:rsidP="00A157E8">
            <w:pPr>
              <w:pStyle w:val="ListParagraph"/>
              <w:numPr>
                <w:ilvl w:val="0"/>
                <w:numId w:val="43"/>
              </w:numPr>
            </w:pPr>
            <w:r>
              <w:t xml:space="preserve">Renamed Now </w:t>
            </w:r>
            <w:r w:rsidRPr="000A1B4C">
              <w:t>“information and assistance.”</w:t>
            </w:r>
            <w:r>
              <w:t xml:space="preserve"> </w:t>
            </w:r>
          </w:p>
          <w:p w:rsidR="000D6C33" w:rsidRDefault="000D6C33" w:rsidP="00A157E8">
            <w:pPr>
              <w:pStyle w:val="ListParagraph"/>
              <w:numPr>
                <w:ilvl w:val="0"/>
                <w:numId w:val="43"/>
              </w:numPr>
            </w:pPr>
            <w:r>
              <w:t>Ombudsmen</w:t>
            </w:r>
            <w:r w:rsidRPr="00591E5C">
              <w:t xml:space="preserve"> must indicate if </w:t>
            </w:r>
            <w:r>
              <w:t xml:space="preserve">consultation is provided to a </w:t>
            </w:r>
            <w:r w:rsidRPr="00591E5C">
              <w:t>nursing facility or residential care community.</w:t>
            </w:r>
          </w:p>
          <w:p w:rsidR="000D6C33" w:rsidRPr="00591E5C" w:rsidRDefault="000D6C33" w:rsidP="00A157E8">
            <w:pPr>
              <w:pStyle w:val="ListParagraph"/>
              <w:numPr>
                <w:ilvl w:val="0"/>
                <w:numId w:val="43"/>
              </w:numPr>
            </w:pPr>
            <w:r>
              <w:t>See Table 3: Part H, S-53 &amp; S-54.</w:t>
            </w:r>
          </w:p>
        </w:tc>
      </w:tr>
      <w:tr w:rsidR="000D6C33" w:rsidRPr="00591E5C" w:rsidTr="00EC5A1E">
        <w:tc>
          <w:tcPr>
            <w:tcW w:w="4608" w:type="dxa"/>
            <w:shd w:val="clear" w:color="auto" w:fill="auto"/>
          </w:tcPr>
          <w:p w:rsidR="000D6C33" w:rsidRPr="0066009F" w:rsidRDefault="000D6C33" w:rsidP="008274BE">
            <w:pPr>
              <w:ind w:left="720"/>
            </w:pPr>
            <w:r w:rsidRPr="0066009F">
              <w:t>Number of consultation</w:t>
            </w:r>
            <w:r>
              <w:t>s</w:t>
            </w:r>
          </w:p>
        </w:tc>
        <w:tc>
          <w:tcPr>
            <w:tcW w:w="2250" w:type="dxa"/>
            <w:shd w:val="clear" w:color="auto" w:fill="auto"/>
          </w:tcPr>
          <w:p w:rsidR="000D6C33" w:rsidRDefault="000D6C33" w:rsidP="000A1B4C">
            <w:r>
              <w:t>No change</w:t>
            </w:r>
          </w:p>
        </w:tc>
        <w:tc>
          <w:tcPr>
            <w:tcW w:w="5760" w:type="dxa"/>
            <w:shd w:val="clear" w:color="auto" w:fill="auto"/>
          </w:tcPr>
          <w:p w:rsidR="000D6C33" w:rsidRDefault="000D6C33" w:rsidP="00A157E8">
            <w:pPr>
              <w:pStyle w:val="ListParagraph"/>
              <w:numPr>
                <w:ilvl w:val="0"/>
                <w:numId w:val="44"/>
              </w:numPr>
            </w:pPr>
            <w:r>
              <w:t>See Table 3: Part H, S-53 &amp; S-54.</w:t>
            </w:r>
          </w:p>
        </w:tc>
      </w:tr>
      <w:tr w:rsidR="000D6C33" w:rsidRPr="00591E5C" w:rsidTr="00EC5A1E">
        <w:tc>
          <w:tcPr>
            <w:tcW w:w="4608" w:type="dxa"/>
            <w:shd w:val="clear" w:color="auto" w:fill="auto"/>
          </w:tcPr>
          <w:p w:rsidR="000D6C33" w:rsidRPr="0066009F" w:rsidRDefault="000D6C33" w:rsidP="008274BE">
            <w:pPr>
              <w:ind w:left="720"/>
              <w:rPr>
                <w:color w:val="FF0000"/>
              </w:rPr>
            </w:pPr>
            <w:r w:rsidRPr="0066009F">
              <w:rPr>
                <w:color w:val="FF0000"/>
              </w:rPr>
              <w:t>Three Most Frequent Training Topics</w:t>
            </w:r>
          </w:p>
        </w:tc>
        <w:tc>
          <w:tcPr>
            <w:tcW w:w="2250" w:type="dxa"/>
            <w:shd w:val="clear" w:color="auto" w:fill="auto"/>
          </w:tcPr>
          <w:p w:rsidR="000D6C33" w:rsidRPr="0066009F" w:rsidRDefault="000D6C33" w:rsidP="000A1B4C">
            <w:pPr>
              <w:rPr>
                <w:color w:val="FF0000"/>
              </w:rPr>
            </w:pPr>
            <w:r>
              <w:rPr>
                <w:color w:val="FF0000"/>
              </w:rPr>
              <w:t>D</w:t>
            </w:r>
            <w:r w:rsidRPr="0066009F">
              <w:rPr>
                <w:color w:val="FF0000"/>
              </w:rPr>
              <w:t>iscontinued</w:t>
            </w:r>
          </w:p>
        </w:tc>
        <w:tc>
          <w:tcPr>
            <w:tcW w:w="5760" w:type="dxa"/>
            <w:shd w:val="clear" w:color="auto" w:fill="auto"/>
          </w:tcPr>
          <w:p w:rsidR="000D6C33" w:rsidRDefault="000D6C33" w:rsidP="001D25B5"/>
        </w:tc>
      </w:tr>
      <w:tr w:rsidR="000D6C33" w:rsidRPr="00591E5C" w:rsidTr="00EC5A1E">
        <w:tc>
          <w:tcPr>
            <w:tcW w:w="4608" w:type="dxa"/>
            <w:shd w:val="clear" w:color="auto" w:fill="auto"/>
          </w:tcPr>
          <w:p w:rsidR="000D6C33" w:rsidRPr="00D46827" w:rsidRDefault="000720A3" w:rsidP="000720A3">
            <w:pPr>
              <w:rPr>
                <w:b/>
              </w:rPr>
            </w:pPr>
            <w:r w:rsidRPr="00D46827">
              <w:rPr>
                <w:b/>
              </w:rPr>
              <w:t xml:space="preserve">Part III D. </w:t>
            </w:r>
            <w:r w:rsidR="000D6C33" w:rsidRPr="00D46827">
              <w:rPr>
                <w:b/>
              </w:rPr>
              <w:t xml:space="preserve">5. Information and consultation to individuals </w:t>
            </w:r>
          </w:p>
        </w:tc>
        <w:tc>
          <w:tcPr>
            <w:tcW w:w="2250" w:type="dxa"/>
            <w:shd w:val="clear" w:color="auto" w:fill="auto"/>
          </w:tcPr>
          <w:p w:rsidR="000D6C33" w:rsidRPr="00591E5C" w:rsidRDefault="00D46827" w:rsidP="000720A3">
            <w:r>
              <w:t>Modified</w:t>
            </w:r>
          </w:p>
        </w:tc>
        <w:tc>
          <w:tcPr>
            <w:tcW w:w="5760" w:type="dxa"/>
            <w:shd w:val="clear" w:color="auto" w:fill="auto"/>
          </w:tcPr>
          <w:p w:rsidR="000D6C33" w:rsidRDefault="00D46827" w:rsidP="00A157E8">
            <w:pPr>
              <w:pStyle w:val="ListParagraph"/>
              <w:numPr>
                <w:ilvl w:val="0"/>
                <w:numId w:val="44"/>
              </w:numPr>
            </w:pPr>
            <w:r>
              <w:t xml:space="preserve">See Table 3: Part H, </w:t>
            </w:r>
            <w:r w:rsidR="000D6C33">
              <w:t>S-55</w:t>
            </w:r>
            <w:r w:rsidR="00A157E8">
              <w:t>.</w:t>
            </w:r>
          </w:p>
        </w:tc>
      </w:tr>
      <w:tr w:rsidR="000720A3" w:rsidRPr="00591E5C" w:rsidTr="00EC5A1E">
        <w:tc>
          <w:tcPr>
            <w:tcW w:w="4608" w:type="dxa"/>
            <w:shd w:val="clear" w:color="auto" w:fill="auto"/>
          </w:tcPr>
          <w:p w:rsidR="000720A3" w:rsidRDefault="000720A3" w:rsidP="000720A3">
            <w:pPr>
              <w:ind w:left="720"/>
            </w:pPr>
            <w:r>
              <w:t>Number of consultations</w:t>
            </w:r>
          </w:p>
        </w:tc>
        <w:tc>
          <w:tcPr>
            <w:tcW w:w="2250" w:type="dxa"/>
            <w:shd w:val="clear" w:color="auto" w:fill="auto"/>
          </w:tcPr>
          <w:p w:rsidR="000720A3" w:rsidRDefault="00D46827" w:rsidP="000720A3">
            <w:r>
              <w:t>No change</w:t>
            </w:r>
          </w:p>
        </w:tc>
        <w:tc>
          <w:tcPr>
            <w:tcW w:w="5760" w:type="dxa"/>
            <w:shd w:val="clear" w:color="auto" w:fill="auto"/>
          </w:tcPr>
          <w:p w:rsidR="000720A3" w:rsidRDefault="000720A3" w:rsidP="001D25B5"/>
        </w:tc>
      </w:tr>
      <w:tr w:rsidR="000D6C33" w:rsidRPr="00591E5C" w:rsidTr="00EC5A1E">
        <w:tc>
          <w:tcPr>
            <w:tcW w:w="4608" w:type="dxa"/>
            <w:shd w:val="clear" w:color="auto" w:fill="auto"/>
          </w:tcPr>
          <w:p w:rsidR="000D6C33" w:rsidRPr="001D14A6" w:rsidRDefault="00D46827" w:rsidP="00D46827">
            <w:pPr>
              <w:ind w:left="720"/>
              <w:rPr>
                <w:color w:val="FF0000"/>
              </w:rPr>
            </w:pPr>
            <w:r w:rsidRPr="001D14A6">
              <w:rPr>
                <w:color w:val="FF0000"/>
              </w:rPr>
              <w:t>Three</w:t>
            </w:r>
            <w:r w:rsidR="000D6C33" w:rsidRPr="001D14A6">
              <w:rPr>
                <w:color w:val="FF0000"/>
              </w:rPr>
              <w:t xml:space="preserve"> most frequent requests/needs</w:t>
            </w:r>
          </w:p>
          <w:p w:rsidR="00D46827" w:rsidRPr="00EC5A1E" w:rsidRDefault="00D46827" w:rsidP="00D46827">
            <w:pPr>
              <w:ind w:left="720"/>
              <w:rPr>
                <w:color w:val="FF0000"/>
              </w:rPr>
            </w:pPr>
          </w:p>
        </w:tc>
        <w:tc>
          <w:tcPr>
            <w:tcW w:w="2250" w:type="dxa"/>
            <w:shd w:val="clear" w:color="auto" w:fill="auto"/>
          </w:tcPr>
          <w:p w:rsidR="000D6C33" w:rsidRPr="00981D3D" w:rsidRDefault="000D6C33">
            <w:pPr>
              <w:rPr>
                <w:color w:val="FF0000"/>
              </w:rPr>
            </w:pPr>
            <w:r w:rsidRPr="00EC5A1E">
              <w:rPr>
                <w:color w:val="FF0000"/>
              </w:rPr>
              <w:t>Discontinued</w:t>
            </w:r>
          </w:p>
        </w:tc>
        <w:tc>
          <w:tcPr>
            <w:tcW w:w="5760" w:type="dxa"/>
            <w:shd w:val="clear" w:color="auto" w:fill="auto"/>
          </w:tcPr>
          <w:p w:rsidR="000D6C33" w:rsidRDefault="000D6C33" w:rsidP="001D25B5"/>
        </w:tc>
      </w:tr>
      <w:tr w:rsidR="00640F62" w:rsidRPr="00591E5C" w:rsidTr="00EC5A1E">
        <w:tc>
          <w:tcPr>
            <w:tcW w:w="4608" w:type="dxa"/>
            <w:tcBorders>
              <w:bottom w:val="single" w:sz="4" w:space="0" w:color="auto"/>
            </w:tcBorders>
            <w:shd w:val="clear" w:color="auto" w:fill="auto"/>
          </w:tcPr>
          <w:p w:rsidR="00640F62" w:rsidRDefault="00640F62" w:rsidP="00917BA1">
            <w:pPr>
              <w:rPr>
                <w:b/>
              </w:rPr>
            </w:pPr>
            <w:r>
              <w:rPr>
                <w:b/>
              </w:rPr>
              <w:t>Part III D. 6. Facility Coverage</w:t>
            </w:r>
          </w:p>
          <w:p w:rsidR="00640F62" w:rsidRPr="003C1CDF" w:rsidRDefault="00640F62" w:rsidP="00917BA1">
            <w:pPr>
              <w:rPr>
                <w:b/>
              </w:rPr>
            </w:pPr>
            <w:r>
              <w:rPr>
                <w:b/>
              </w:rPr>
              <w:t>Number of facilities (unduplicated count) covered on a regular basis, not in response to a complaint</w:t>
            </w:r>
          </w:p>
        </w:tc>
        <w:tc>
          <w:tcPr>
            <w:tcW w:w="2250" w:type="dxa"/>
            <w:tcBorders>
              <w:bottom w:val="single" w:sz="4" w:space="0" w:color="auto"/>
            </w:tcBorders>
            <w:shd w:val="clear" w:color="auto" w:fill="auto"/>
          </w:tcPr>
          <w:p w:rsidR="00640F62" w:rsidRPr="001D14A6" w:rsidRDefault="00640F62" w:rsidP="000A1B4C">
            <w:r w:rsidRPr="001D14A6">
              <w:t>No change</w:t>
            </w:r>
          </w:p>
        </w:tc>
        <w:tc>
          <w:tcPr>
            <w:tcW w:w="5760" w:type="dxa"/>
            <w:tcBorders>
              <w:bottom w:val="single" w:sz="4" w:space="0" w:color="auto"/>
            </w:tcBorders>
            <w:shd w:val="clear" w:color="auto" w:fill="auto"/>
          </w:tcPr>
          <w:p w:rsidR="00640F62" w:rsidRPr="0014600A" w:rsidRDefault="00640F62" w:rsidP="00A157E8">
            <w:pPr>
              <w:pStyle w:val="ListParagraph"/>
              <w:numPr>
                <w:ilvl w:val="0"/>
                <w:numId w:val="45"/>
              </w:numPr>
            </w:pPr>
            <w:r w:rsidRPr="001D14A6">
              <w:t xml:space="preserve">See Table 3: Part H, </w:t>
            </w:r>
            <w:r w:rsidRPr="0014600A">
              <w:t>S-58 &amp;</w:t>
            </w:r>
            <w:r w:rsidR="00EC5A1E">
              <w:t xml:space="preserve"> S-61.</w:t>
            </w:r>
          </w:p>
          <w:p w:rsidR="00640F62" w:rsidRPr="00EC5A1E" w:rsidRDefault="00640F62" w:rsidP="00EC5A1E">
            <w:pPr>
              <w:ind w:left="360"/>
            </w:pPr>
          </w:p>
        </w:tc>
      </w:tr>
      <w:tr w:rsidR="000D6C33" w:rsidRPr="00591E5C" w:rsidTr="00EC5A1E">
        <w:tc>
          <w:tcPr>
            <w:tcW w:w="4608" w:type="dxa"/>
            <w:shd w:val="clear" w:color="auto" w:fill="99CC00"/>
          </w:tcPr>
          <w:p w:rsidR="000D6C33" w:rsidRPr="003C1CDF" w:rsidRDefault="003C1CDF" w:rsidP="00917BA1">
            <w:pPr>
              <w:rPr>
                <w:b/>
              </w:rPr>
            </w:pPr>
            <w:r w:rsidRPr="003C1CDF">
              <w:rPr>
                <w:b/>
              </w:rPr>
              <w:t>Number of facilities visited, both nursing facility and residential care community</w:t>
            </w:r>
          </w:p>
        </w:tc>
        <w:tc>
          <w:tcPr>
            <w:tcW w:w="2250" w:type="dxa"/>
            <w:shd w:val="clear" w:color="auto" w:fill="99CC00"/>
          </w:tcPr>
          <w:p w:rsidR="000D6C33" w:rsidRPr="00591E5C" w:rsidRDefault="003C1CDF" w:rsidP="000A1B4C">
            <w:r>
              <w:t>New</w:t>
            </w:r>
          </w:p>
        </w:tc>
        <w:tc>
          <w:tcPr>
            <w:tcW w:w="5760" w:type="dxa"/>
            <w:shd w:val="clear" w:color="auto" w:fill="99CC00"/>
          </w:tcPr>
          <w:p w:rsidR="003C1CDF" w:rsidRDefault="003C1CDF" w:rsidP="00A157E8">
            <w:pPr>
              <w:pStyle w:val="ListParagraph"/>
              <w:numPr>
                <w:ilvl w:val="0"/>
                <w:numId w:val="45"/>
              </w:numPr>
            </w:pPr>
            <w:r>
              <w:t>This is a new element related to facility coverage</w:t>
            </w:r>
          </w:p>
          <w:p w:rsidR="000D6C33" w:rsidRDefault="003C1CDF" w:rsidP="00A157E8">
            <w:pPr>
              <w:pStyle w:val="ListParagraph"/>
              <w:numPr>
                <w:ilvl w:val="0"/>
                <w:numId w:val="45"/>
              </w:numPr>
            </w:pPr>
            <w:r>
              <w:t xml:space="preserve">See Table 3: Part H, </w:t>
            </w:r>
            <w:r w:rsidR="000D6C33">
              <w:t>S-56 &amp; S-5</w:t>
            </w:r>
            <w:r w:rsidR="00640F62">
              <w:t>9</w:t>
            </w:r>
          </w:p>
        </w:tc>
      </w:tr>
      <w:tr w:rsidR="000D6C33" w:rsidRPr="00591E5C" w:rsidTr="00EC5A1E">
        <w:tc>
          <w:tcPr>
            <w:tcW w:w="4608" w:type="dxa"/>
            <w:shd w:val="clear" w:color="auto" w:fill="99CC00"/>
          </w:tcPr>
          <w:p w:rsidR="000D6C33" w:rsidRPr="003C1CDF" w:rsidRDefault="003C1CDF" w:rsidP="00917BA1">
            <w:pPr>
              <w:rPr>
                <w:b/>
              </w:rPr>
            </w:pPr>
            <w:r w:rsidRPr="003C1CDF">
              <w:rPr>
                <w:b/>
              </w:rPr>
              <w:t>Number of visits, regardless of purpose, both nursing facility and residential care community</w:t>
            </w:r>
          </w:p>
        </w:tc>
        <w:tc>
          <w:tcPr>
            <w:tcW w:w="2250" w:type="dxa"/>
            <w:shd w:val="clear" w:color="auto" w:fill="99CC00"/>
          </w:tcPr>
          <w:p w:rsidR="000D6C33" w:rsidRPr="00591E5C" w:rsidRDefault="003C1CDF">
            <w:r>
              <w:t>New</w:t>
            </w:r>
          </w:p>
        </w:tc>
        <w:tc>
          <w:tcPr>
            <w:tcW w:w="5760" w:type="dxa"/>
            <w:shd w:val="clear" w:color="auto" w:fill="99CC00"/>
          </w:tcPr>
          <w:p w:rsidR="003C1CDF" w:rsidRDefault="003C1CDF" w:rsidP="00A157E8">
            <w:pPr>
              <w:pStyle w:val="ListParagraph"/>
              <w:numPr>
                <w:ilvl w:val="0"/>
                <w:numId w:val="45"/>
              </w:numPr>
            </w:pPr>
            <w:r>
              <w:t>This is a new element related to facility coverage</w:t>
            </w:r>
          </w:p>
          <w:p w:rsidR="000D6C33" w:rsidRDefault="003C1CDF" w:rsidP="00A157E8">
            <w:pPr>
              <w:pStyle w:val="ListParagraph"/>
              <w:numPr>
                <w:ilvl w:val="0"/>
                <w:numId w:val="45"/>
              </w:numPr>
            </w:pPr>
            <w:r>
              <w:t>See Table 3: Part H, S-5</w:t>
            </w:r>
            <w:r w:rsidR="00640F62">
              <w:t>7</w:t>
            </w:r>
            <w:r>
              <w:t xml:space="preserve"> &amp; S-60</w:t>
            </w:r>
            <w:r w:rsidR="00A157E8">
              <w:t>.</w:t>
            </w:r>
          </w:p>
        </w:tc>
      </w:tr>
      <w:tr w:rsidR="000D6C33" w:rsidRPr="00591E5C" w:rsidTr="00EC5A1E">
        <w:tc>
          <w:tcPr>
            <w:tcW w:w="4608" w:type="dxa"/>
            <w:shd w:val="clear" w:color="auto" w:fill="auto"/>
          </w:tcPr>
          <w:p w:rsidR="000D6C33" w:rsidRPr="00A157E8" w:rsidRDefault="00A157E8" w:rsidP="0026762E">
            <w:pPr>
              <w:rPr>
                <w:b/>
              </w:rPr>
            </w:pPr>
            <w:r w:rsidRPr="00A157E8">
              <w:rPr>
                <w:b/>
              </w:rPr>
              <w:t>Part III D.</w:t>
            </w:r>
            <w:r w:rsidR="000D6C33" w:rsidRPr="00A157E8">
              <w:rPr>
                <w:b/>
              </w:rPr>
              <w:t>7. Participation in Facility Surveys</w:t>
            </w:r>
          </w:p>
        </w:tc>
        <w:tc>
          <w:tcPr>
            <w:tcW w:w="2250" w:type="dxa"/>
            <w:shd w:val="clear" w:color="auto" w:fill="auto"/>
          </w:tcPr>
          <w:p w:rsidR="000D6C33" w:rsidRPr="00591E5C" w:rsidRDefault="003C1CDF" w:rsidP="003C1CDF">
            <w:r>
              <w:t xml:space="preserve">Modified </w:t>
            </w:r>
          </w:p>
        </w:tc>
        <w:tc>
          <w:tcPr>
            <w:tcW w:w="5760" w:type="dxa"/>
            <w:shd w:val="clear" w:color="auto" w:fill="auto"/>
          </w:tcPr>
          <w:p w:rsidR="000D6C33" w:rsidRDefault="003C1CDF" w:rsidP="00A157E8">
            <w:pPr>
              <w:pStyle w:val="ListParagraph"/>
              <w:numPr>
                <w:ilvl w:val="0"/>
                <w:numId w:val="46"/>
              </w:numPr>
            </w:pPr>
            <w:r>
              <w:t xml:space="preserve">Ombudsmen must </w:t>
            </w:r>
            <w:r w:rsidR="00A157E8">
              <w:t xml:space="preserve">include </w:t>
            </w:r>
            <w:r>
              <w:t>the facility type.</w:t>
            </w:r>
          </w:p>
          <w:p w:rsidR="003C1CDF" w:rsidRDefault="003C1CDF" w:rsidP="00A157E8">
            <w:pPr>
              <w:pStyle w:val="ListParagraph"/>
              <w:numPr>
                <w:ilvl w:val="0"/>
                <w:numId w:val="46"/>
              </w:numPr>
            </w:pPr>
            <w:r>
              <w:t>See Table3: Part H, S-62 &amp; S-63.</w:t>
            </w:r>
          </w:p>
        </w:tc>
      </w:tr>
      <w:tr w:rsidR="000D6C33" w:rsidRPr="00591E5C" w:rsidTr="00EC5A1E">
        <w:tc>
          <w:tcPr>
            <w:tcW w:w="4608" w:type="dxa"/>
            <w:shd w:val="clear" w:color="auto" w:fill="auto"/>
          </w:tcPr>
          <w:p w:rsidR="000D6C33" w:rsidRPr="00A157E8" w:rsidRDefault="00A157E8" w:rsidP="000A1B4C">
            <w:pPr>
              <w:rPr>
                <w:b/>
              </w:rPr>
            </w:pPr>
            <w:r w:rsidRPr="00A157E8">
              <w:rPr>
                <w:b/>
              </w:rPr>
              <w:t>Part III D.</w:t>
            </w:r>
            <w:r>
              <w:rPr>
                <w:b/>
              </w:rPr>
              <w:t>8. Work with Resident C</w:t>
            </w:r>
            <w:r w:rsidR="000D6C33" w:rsidRPr="00A157E8">
              <w:rPr>
                <w:b/>
              </w:rPr>
              <w:t>ouncils</w:t>
            </w:r>
          </w:p>
          <w:p w:rsidR="000D6C33" w:rsidRPr="00591E5C" w:rsidRDefault="000D6C33" w:rsidP="0026762E"/>
        </w:tc>
        <w:tc>
          <w:tcPr>
            <w:tcW w:w="2250" w:type="dxa"/>
            <w:shd w:val="clear" w:color="auto" w:fill="auto"/>
          </w:tcPr>
          <w:p w:rsidR="000D6C33" w:rsidRPr="00591E5C" w:rsidRDefault="003C1CDF">
            <w:r>
              <w:t>Modified</w:t>
            </w:r>
          </w:p>
        </w:tc>
        <w:tc>
          <w:tcPr>
            <w:tcW w:w="5760" w:type="dxa"/>
            <w:shd w:val="clear" w:color="auto" w:fill="auto"/>
          </w:tcPr>
          <w:p w:rsidR="00A157E8" w:rsidRDefault="00A157E8" w:rsidP="00A157E8">
            <w:pPr>
              <w:pStyle w:val="ListParagraph"/>
              <w:numPr>
                <w:ilvl w:val="0"/>
                <w:numId w:val="47"/>
              </w:numPr>
            </w:pPr>
            <w:r>
              <w:t>Ombudsmen must include the facility type.</w:t>
            </w:r>
          </w:p>
          <w:p w:rsidR="000D6C33" w:rsidRDefault="00A157E8" w:rsidP="00A157E8">
            <w:pPr>
              <w:pStyle w:val="ListParagraph"/>
              <w:numPr>
                <w:ilvl w:val="0"/>
                <w:numId w:val="47"/>
              </w:numPr>
            </w:pPr>
            <w:r>
              <w:t>See Table3: Part H,</w:t>
            </w:r>
            <w:r w:rsidR="003C1CDF">
              <w:t xml:space="preserve"> S-64 &amp; S-65</w:t>
            </w:r>
            <w:r>
              <w:t>.</w:t>
            </w:r>
          </w:p>
        </w:tc>
      </w:tr>
      <w:tr w:rsidR="000D6C33" w:rsidRPr="00591E5C" w:rsidTr="00EC5A1E">
        <w:tc>
          <w:tcPr>
            <w:tcW w:w="4608" w:type="dxa"/>
            <w:shd w:val="clear" w:color="auto" w:fill="auto"/>
          </w:tcPr>
          <w:p w:rsidR="000D6C33" w:rsidRPr="00A157E8" w:rsidRDefault="00A157E8" w:rsidP="0026762E">
            <w:pPr>
              <w:rPr>
                <w:b/>
              </w:rPr>
            </w:pPr>
            <w:r w:rsidRPr="00A157E8">
              <w:rPr>
                <w:b/>
              </w:rPr>
              <w:t xml:space="preserve">Part III D. </w:t>
            </w:r>
            <w:r w:rsidR="000D6C33" w:rsidRPr="00A157E8">
              <w:rPr>
                <w:b/>
              </w:rPr>
              <w:t>9. Work with family councils</w:t>
            </w:r>
          </w:p>
        </w:tc>
        <w:tc>
          <w:tcPr>
            <w:tcW w:w="2250" w:type="dxa"/>
            <w:shd w:val="clear" w:color="auto" w:fill="auto"/>
          </w:tcPr>
          <w:p w:rsidR="000D6C33" w:rsidRPr="00591E5C" w:rsidRDefault="00A157E8">
            <w:r>
              <w:t>Modified</w:t>
            </w:r>
          </w:p>
        </w:tc>
        <w:tc>
          <w:tcPr>
            <w:tcW w:w="5760" w:type="dxa"/>
            <w:shd w:val="clear" w:color="auto" w:fill="auto"/>
          </w:tcPr>
          <w:p w:rsidR="00A157E8" w:rsidRDefault="00A157E8" w:rsidP="00A157E8">
            <w:pPr>
              <w:pStyle w:val="ListParagraph"/>
              <w:numPr>
                <w:ilvl w:val="0"/>
                <w:numId w:val="48"/>
              </w:numPr>
            </w:pPr>
            <w:r>
              <w:t>Ombudsmen must include the facility type.</w:t>
            </w:r>
          </w:p>
          <w:p w:rsidR="000D6C33" w:rsidRDefault="00A157E8" w:rsidP="00A157E8">
            <w:pPr>
              <w:pStyle w:val="ListParagraph"/>
              <w:numPr>
                <w:ilvl w:val="0"/>
                <w:numId w:val="48"/>
              </w:numPr>
            </w:pPr>
            <w:r>
              <w:t xml:space="preserve">See Table 3: Part H, </w:t>
            </w:r>
            <w:r w:rsidR="000D6C33">
              <w:t>S-66 &amp; S-67</w:t>
            </w:r>
            <w:r>
              <w:t>.</w:t>
            </w:r>
          </w:p>
        </w:tc>
      </w:tr>
      <w:tr w:rsidR="000D6C33" w:rsidRPr="00591E5C" w:rsidTr="00EC5A1E">
        <w:tc>
          <w:tcPr>
            <w:tcW w:w="4608" w:type="dxa"/>
            <w:shd w:val="clear" w:color="auto" w:fill="auto"/>
          </w:tcPr>
          <w:p w:rsidR="000D6C33" w:rsidRPr="00591E5C" w:rsidRDefault="000D6C33" w:rsidP="0026762E">
            <w:r w:rsidRPr="000A1B4C">
              <w:t>10. Community Education</w:t>
            </w:r>
          </w:p>
        </w:tc>
        <w:tc>
          <w:tcPr>
            <w:tcW w:w="2250" w:type="dxa"/>
            <w:shd w:val="clear" w:color="auto" w:fill="auto"/>
          </w:tcPr>
          <w:p w:rsidR="000D6C33" w:rsidRPr="00591E5C" w:rsidRDefault="000D6C33">
            <w:r>
              <w:t>No change</w:t>
            </w:r>
          </w:p>
        </w:tc>
        <w:tc>
          <w:tcPr>
            <w:tcW w:w="5760" w:type="dxa"/>
            <w:shd w:val="clear" w:color="auto" w:fill="auto"/>
          </w:tcPr>
          <w:p w:rsidR="000D6C33" w:rsidRDefault="00A157E8" w:rsidP="00A157E8">
            <w:pPr>
              <w:pStyle w:val="ListParagraph"/>
              <w:numPr>
                <w:ilvl w:val="0"/>
                <w:numId w:val="49"/>
              </w:numPr>
            </w:pPr>
            <w:r>
              <w:t xml:space="preserve">See Table 3: Part H, </w:t>
            </w:r>
            <w:r w:rsidR="000D6C33">
              <w:t>S-68</w:t>
            </w:r>
            <w:r>
              <w:t>.</w:t>
            </w:r>
          </w:p>
        </w:tc>
      </w:tr>
      <w:tr w:rsidR="000D6C33" w:rsidRPr="00591E5C" w:rsidTr="00EC5A1E">
        <w:tc>
          <w:tcPr>
            <w:tcW w:w="4608" w:type="dxa"/>
            <w:shd w:val="clear" w:color="auto" w:fill="auto"/>
          </w:tcPr>
          <w:p w:rsidR="000D6C33" w:rsidRPr="00981D3D" w:rsidRDefault="000D6C33" w:rsidP="0026762E">
            <w:pPr>
              <w:rPr>
                <w:color w:val="FF0000"/>
              </w:rPr>
            </w:pPr>
            <w:r w:rsidRPr="00981D3D">
              <w:rPr>
                <w:color w:val="FF0000"/>
              </w:rPr>
              <w:t>11. Work with media-# topics, # of interviews, # of press releases</w:t>
            </w:r>
          </w:p>
        </w:tc>
        <w:tc>
          <w:tcPr>
            <w:tcW w:w="2250" w:type="dxa"/>
            <w:shd w:val="clear" w:color="auto" w:fill="auto"/>
          </w:tcPr>
          <w:p w:rsidR="000D6C33" w:rsidRPr="00981D3D" w:rsidRDefault="000D6C33">
            <w:pPr>
              <w:rPr>
                <w:color w:val="FF0000"/>
              </w:rPr>
            </w:pPr>
            <w:r w:rsidRPr="00981D3D">
              <w:rPr>
                <w:color w:val="FF0000"/>
              </w:rPr>
              <w:t>Discontinued</w:t>
            </w:r>
          </w:p>
        </w:tc>
        <w:tc>
          <w:tcPr>
            <w:tcW w:w="5760" w:type="dxa"/>
            <w:shd w:val="clear" w:color="auto" w:fill="auto"/>
          </w:tcPr>
          <w:p w:rsidR="000D6C33" w:rsidRDefault="000D6C33" w:rsidP="001D25B5"/>
        </w:tc>
      </w:tr>
      <w:tr w:rsidR="000D6C33" w:rsidRPr="00591E5C" w:rsidTr="00EC5A1E">
        <w:tc>
          <w:tcPr>
            <w:tcW w:w="4608" w:type="dxa"/>
            <w:shd w:val="clear" w:color="auto" w:fill="auto"/>
          </w:tcPr>
          <w:p w:rsidR="000D6C33" w:rsidRDefault="000D6C33" w:rsidP="0026762E">
            <w:pPr>
              <w:rPr>
                <w:color w:val="FF0000"/>
              </w:rPr>
            </w:pPr>
            <w:r w:rsidRPr="00981D3D">
              <w:rPr>
                <w:color w:val="FF0000"/>
              </w:rPr>
              <w:t>12. Monitoring/work on laws, regulations, government policies and actions-estimated percentage of staff time</w:t>
            </w:r>
          </w:p>
          <w:p w:rsidR="007A115C" w:rsidRDefault="007A115C" w:rsidP="0026762E">
            <w:pPr>
              <w:rPr>
                <w:color w:val="FF0000"/>
              </w:rPr>
            </w:pPr>
          </w:p>
          <w:p w:rsidR="007A115C" w:rsidRPr="007A115C" w:rsidRDefault="007A115C" w:rsidP="007A115C"/>
        </w:tc>
        <w:tc>
          <w:tcPr>
            <w:tcW w:w="2250" w:type="dxa"/>
            <w:shd w:val="clear" w:color="auto" w:fill="auto"/>
          </w:tcPr>
          <w:p w:rsidR="000D6C33" w:rsidRPr="00981D3D" w:rsidRDefault="000D6C33">
            <w:pPr>
              <w:rPr>
                <w:color w:val="FF0000"/>
              </w:rPr>
            </w:pPr>
            <w:r w:rsidRPr="00981D3D">
              <w:rPr>
                <w:color w:val="FF0000"/>
              </w:rPr>
              <w:t>Discontinued</w:t>
            </w:r>
          </w:p>
        </w:tc>
        <w:tc>
          <w:tcPr>
            <w:tcW w:w="5760" w:type="dxa"/>
            <w:shd w:val="clear" w:color="auto" w:fill="auto"/>
          </w:tcPr>
          <w:p w:rsidR="000D6C33" w:rsidRDefault="000D6C33" w:rsidP="001D25B5"/>
        </w:tc>
      </w:tr>
      <w:tr w:rsidR="000D6C33" w:rsidRPr="00591E5C" w:rsidTr="00EC5A1E">
        <w:tc>
          <w:tcPr>
            <w:tcW w:w="4608" w:type="dxa"/>
            <w:shd w:val="clear" w:color="auto" w:fill="auto"/>
          </w:tcPr>
          <w:p w:rsidR="000D6C33" w:rsidRPr="00A157E8" w:rsidRDefault="00A157E8" w:rsidP="00917BA1">
            <w:pPr>
              <w:rPr>
                <w:b/>
              </w:rPr>
            </w:pPr>
            <w:r w:rsidRPr="00A157E8">
              <w:rPr>
                <w:b/>
              </w:rPr>
              <w:t>State and local level coordination activities</w:t>
            </w:r>
          </w:p>
        </w:tc>
        <w:tc>
          <w:tcPr>
            <w:tcW w:w="2250" w:type="dxa"/>
            <w:shd w:val="clear" w:color="auto" w:fill="auto"/>
          </w:tcPr>
          <w:p w:rsidR="000D6C33" w:rsidRPr="00591E5C" w:rsidRDefault="00A157E8">
            <w:r>
              <w:t>New</w:t>
            </w:r>
          </w:p>
        </w:tc>
        <w:tc>
          <w:tcPr>
            <w:tcW w:w="5760" w:type="dxa"/>
            <w:shd w:val="clear" w:color="auto" w:fill="auto"/>
          </w:tcPr>
          <w:p w:rsidR="005409B2" w:rsidRDefault="005409B2" w:rsidP="00A157E8">
            <w:pPr>
              <w:pStyle w:val="ListParagraph"/>
              <w:numPr>
                <w:ilvl w:val="0"/>
                <w:numId w:val="49"/>
              </w:numPr>
            </w:pPr>
            <w:r>
              <w:t xml:space="preserve">Ombudsmen will select from a drop down list </w:t>
            </w:r>
            <w:r w:rsidR="000D6C33">
              <w:t xml:space="preserve">the </w:t>
            </w:r>
            <w:r w:rsidR="000D6C33" w:rsidRPr="00C76170">
              <w:t>agencies</w:t>
            </w:r>
            <w:r w:rsidR="000D6C33">
              <w:t xml:space="preserve"> or </w:t>
            </w:r>
            <w:r w:rsidR="000D6C33" w:rsidRPr="00C76170">
              <w:t>programs that have state or local level coordination activities led by the Ombudsman program.</w:t>
            </w:r>
            <w:r w:rsidR="000D6C33">
              <w:t xml:space="preserve"> </w:t>
            </w:r>
          </w:p>
          <w:p w:rsidR="000D6C33" w:rsidRDefault="000D6C33" w:rsidP="00A157E8">
            <w:pPr>
              <w:pStyle w:val="ListParagraph"/>
              <w:numPr>
                <w:ilvl w:val="0"/>
                <w:numId w:val="49"/>
              </w:numPr>
            </w:pPr>
            <w:r>
              <w:t>S</w:t>
            </w:r>
            <w:r w:rsidR="005409B2">
              <w:t>e</w:t>
            </w:r>
            <w:r>
              <w:t>e</w:t>
            </w:r>
            <w:r w:rsidR="005409B2">
              <w:t xml:space="preserve"> Table 3: Part H, S-69.</w:t>
            </w:r>
          </w:p>
        </w:tc>
      </w:tr>
    </w:tbl>
    <w:p w:rsidR="0036460B" w:rsidRPr="00591E5C" w:rsidRDefault="0036460B"/>
    <w:sectPr w:rsidR="0036460B" w:rsidRPr="00591E5C" w:rsidSect="007A115C">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C787E5" w15:done="0"/>
  <w15:commentEx w15:paraId="19B5428C" w15:done="0"/>
  <w15:commentEx w15:paraId="59C6AD21" w15:done="0"/>
  <w15:commentEx w15:paraId="35ECB4A3" w15:done="0"/>
  <w15:commentEx w15:paraId="54DAAF66" w15:done="0"/>
  <w15:commentEx w15:paraId="6487C241" w15:done="0"/>
  <w15:commentEx w15:paraId="37E9AEA3" w15:done="0"/>
  <w15:commentEx w15:paraId="1ADD6288" w15:done="0"/>
  <w15:commentEx w15:paraId="0922A593" w15:done="0"/>
  <w15:commentEx w15:paraId="1136B5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15C" w:rsidRDefault="007A115C" w:rsidP="000A7186">
      <w:pPr>
        <w:spacing w:after="0" w:line="240" w:lineRule="auto"/>
      </w:pPr>
      <w:r>
        <w:separator/>
      </w:r>
    </w:p>
  </w:endnote>
  <w:endnote w:type="continuationSeparator" w:id="0">
    <w:p w:rsidR="007A115C" w:rsidRDefault="007A115C" w:rsidP="000A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319929"/>
      <w:docPartObj>
        <w:docPartGallery w:val="Page Numbers (Bottom of Page)"/>
        <w:docPartUnique/>
      </w:docPartObj>
    </w:sdtPr>
    <w:sdtEndPr>
      <w:rPr>
        <w:noProof/>
      </w:rPr>
    </w:sdtEndPr>
    <w:sdtContent>
      <w:p w:rsidR="007A115C" w:rsidRDefault="007A115C">
        <w:pPr>
          <w:pStyle w:val="Footer"/>
          <w:jc w:val="right"/>
        </w:pPr>
        <w:r>
          <w:fldChar w:fldCharType="begin"/>
        </w:r>
        <w:r>
          <w:instrText xml:space="preserve"> PAGE   \* MERGEFORMAT </w:instrText>
        </w:r>
        <w:r>
          <w:fldChar w:fldCharType="separate"/>
        </w:r>
        <w:r w:rsidR="00AB39B6">
          <w:rPr>
            <w:noProof/>
          </w:rPr>
          <w:t>2</w:t>
        </w:r>
        <w:r>
          <w:rPr>
            <w:noProof/>
          </w:rPr>
          <w:fldChar w:fldCharType="end"/>
        </w:r>
      </w:p>
    </w:sdtContent>
  </w:sdt>
  <w:p w:rsidR="007A115C" w:rsidRDefault="007A11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794476"/>
      <w:docPartObj>
        <w:docPartGallery w:val="Page Numbers (Bottom of Page)"/>
        <w:docPartUnique/>
      </w:docPartObj>
    </w:sdtPr>
    <w:sdtEndPr>
      <w:rPr>
        <w:noProof/>
      </w:rPr>
    </w:sdtEndPr>
    <w:sdtContent>
      <w:p w:rsidR="007A115C" w:rsidRDefault="007A115C">
        <w:pPr>
          <w:pStyle w:val="Footer"/>
          <w:jc w:val="right"/>
        </w:pPr>
        <w:r>
          <w:fldChar w:fldCharType="begin"/>
        </w:r>
        <w:r>
          <w:instrText xml:space="preserve"> PAGE   \* MERGEFORMAT </w:instrText>
        </w:r>
        <w:r>
          <w:fldChar w:fldCharType="separate"/>
        </w:r>
        <w:r w:rsidR="002F53D8">
          <w:rPr>
            <w:noProof/>
          </w:rPr>
          <w:t>1</w:t>
        </w:r>
        <w:r>
          <w:rPr>
            <w:noProof/>
          </w:rPr>
          <w:fldChar w:fldCharType="end"/>
        </w:r>
      </w:p>
    </w:sdtContent>
  </w:sdt>
  <w:p w:rsidR="007A115C" w:rsidRDefault="00274E9C">
    <w:pPr>
      <w:pStyle w:val="Footer"/>
    </w:pPr>
    <w:r>
      <w:t>1/26/2018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15C" w:rsidRDefault="007A115C" w:rsidP="000A7186">
      <w:pPr>
        <w:spacing w:after="0" w:line="240" w:lineRule="auto"/>
      </w:pPr>
      <w:r>
        <w:separator/>
      </w:r>
    </w:p>
  </w:footnote>
  <w:footnote w:type="continuationSeparator" w:id="0">
    <w:p w:rsidR="007A115C" w:rsidRDefault="007A115C" w:rsidP="000A7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15C" w:rsidRPr="002445D9" w:rsidRDefault="007A115C" w:rsidP="002445D9">
    <w:pPr>
      <w:pStyle w:val="Header"/>
      <w:shd w:val="clear" w:color="auto" w:fill="00CCFF"/>
      <w:jc w:val="center"/>
      <w:rPr>
        <w:color w:val="FFFFFF" w:themeColor="background1"/>
        <w:sz w:val="40"/>
        <w:szCs w:val="40"/>
      </w:rPr>
    </w:pPr>
    <w:r w:rsidRPr="002445D9">
      <w:rPr>
        <w:color w:val="FFFFFF" w:themeColor="background1"/>
        <w:sz w:val="40"/>
        <w:szCs w:val="40"/>
      </w:rPr>
      <w:t>C</w:t>
    </w:r>
    <w:r>
      <w:rPr>
        <w:color w:val="FFFFFF" w:themeColor="background1"/>
        <w:sz w:val="40"/>
        <w:szCs w:val="40"/>
      </w:rPr>
      <w:t xml:space="preserve">rosswalk A: </w:t>
    </w:r>
    <w:r w:rsidR="00B126A7">
      <w:rPr>
        <w:color w:val="FFFFFF" w:themeColor="background1"/>
        <w:sz w:val="40"/>
        <w:szCs w:val="40"/>
      </w:rPr>
      <w:t>NORS</w:t>
    </w:r>
    <w:r>
      <w:rPr>
        <w:color w:val="FFFFFF" w:themeColor="background1"/>
        <w:sz w:val="40"/>
        <w:szCs w:val="40"/>
      </w:rPr>
      <w:t xml:space="preserve"> Overview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005C"/>
    <w:multiLevelType w:val="hybridMultilevel"/>
    <w:tmpl w:val="2C98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4315D"/>
    <w:multiLevelType w:val="hybridMultilevel"/>
    <w:tmpl w:val="9E9C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B431F"/>
    <w:multiLevelType w:val="hybridMultilevel"/>
    <w:tmpl w:val="6DB4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E2180"/>
    <w:multiLevelType w:val="hybridMultilevel"/>
    <w:tmpl w:val="5708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003A2"/>
    <w:multiLevelType w:val="hybridMultilevel"/>
    <w:tmpl w:val="4C76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6F082C"/>
    <w:multiLevelType w:val="hybridMultilevel"/>
    <w:tmpl w:val="48DC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66ECA"/>
    <w:multiLevelType w:val="hybridMultilevel"/>
    <w:tmpl w:val="19089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B67F40"/>
    <w:multiLevelType w:val="hybridMultilevel"/>
    <w:tmpl w:val="1B5A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F57D91"/>
    <w:multiLevelType w:val="hybridMultilevel"/>
    <w:tmpl w:val="E828D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206436"/>
    <w:multiLevelType w:val="hybridMultilevel"/>
    <w:tmpl w:val="8F5C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B96F7F"/>
    <w:multiLevelType w:val="hybridMultilevel"/>
    <w:tmpl w:val="D78C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9E4844"/>
    <w:multiLevelType w:val="hybridMultilevel"/>
    <w:tmpl w:val="4F58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D603CB"/>
    <w:multiLevelType w:val="hybridMultilevel"/>
    <w:tmpl w:val="1E5E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D77DC2"/>
    <w:multiLevelType w:val="hybridMultilevel"/>
    <w:tmpl w:val="C156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DC19BB"/>
    <w:multiLevelType w:val="hybridMultilevel"/>
    <w:tmpl w:val="9F5C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3A1727"/>
    <w:multiLevelType w:val="hybridMultilevel"/>
    <w:tmpl w:val="97F65240"/>
    <w:lvl w:ilvl="0" w:tplc="B234F5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010420"/>
    <w:multiLevelType w:val="hybridMultilevel"/>
    <w:tmpl w:val="E946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4764A7"/>
    <w:multiLevelType w:val="hybridMultilevel"/>
    <w:tmpl w:val="CBD6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D2373E"/>
    <w:multiLevelType w:val="hybridMultilevel"/>
    <w:tmpl w:val="20C2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00290E"/>
    <w:multiLevelType w:val="hybridMultilevel"/>
    <w:tmpl w:val="50AC3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4508CA"/>
    <w:multiLevelType w:val="hybridMultilevel"/>
    <w:tmpl w:val="2AD0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635F00"/>
    <w:multiLevelType w:val="hybridMultilevel"/>
    <w:tmpl w:val="403C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505955"/>
    <w:multiLevelType w:val="hybridMultilevel"/>
    <w:tmpl w:val="BBFE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B66FA7"/>
    <w:multiLevelType w:val="hybridMultilevel"/>
    <w:tmpl w:val="4690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9E3959"/>
    <w:multiLevelType w:val="hybridMultilevel"/>
    <w:tmpl w:val="6040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395223"/>
    <w:multiLevelType w:val="hybridMultilevel"/>
    <w:tmpl w:val="DD22D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C81538"/>
    <w:multiLevelType w:val="hybridMultilevel"/>
    <w:tmpl w:val="683E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0D3E36"/>
    <w:multiLevelType w:val="hybridMultilevel"/>
    <w:tmpl w:val="9AAC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8869D5"/>
    <w:multiLevelType w:val="hybridMultilevel"/>
    <w:tmpl w:val="C5A0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A84DFE"/>
    <w:multiLevelType w:val="hybridMultilevel"/>
    <w:tmpl w:val="AFB0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A735B4"/>
    <w:multiLevelType w:val="hybridMultilevel"/>
    <w:tmpl w:val="0E08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600833"/>
    <w:multiLevelType w:val="hybridMultilevel"/>
    <w:tmpl w:val="67FE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96024"/>
    <w:multiLevelType w:val="hybridMultilevel"/>
    <w:tmpl w:val="0286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C448B1"/>
    <w:multiLevelType w:val="hybridMultilevel"/>
    <w:tmpl w:val="0386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3633A2"/>
    <w:multiLevelType w:val="hybridMultilevel"/>
    <w:tmpl w:val="30F2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BC4C1B"/>
    <w:multiLevelType w:val="hybridMultilevel"/>
    <w:tmpl w:val="B6C2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C47431"/>
    <w:multiLevelType w:val="hybridMultilevel"/>
    <w:tmpl w:val="8DC4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E0331B"/>
    <w:multiLevelType w:val="hybridMultilevel"/>
    <w:tmpl w:val="8AC66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4F13416"/>
    <w:multiLevelType w:val="hybridMultilevel"/>
    <w:tmpl w:val="D9BA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CB4687"/>
    <w:multiLevelType w:val="hybridMultilevel"/>
    <w:tmpl w:val="A3FE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B77C11"/>
    <w:multiLevelType w:val="hybridMultilevel"/>
    <w:tmpl w:val="EDA2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C51242"/>
    <w:multiLevelType w:val="hybridMultilevel"/>
    <w:tmpl w:val="1EE0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D966AA"/>
    <w:multiLevelType w:val="hybridMultilevel"/>
    <w:tmpl w:val="9218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4241FD"/>
    <w:multiLevelType w:val="hybridMultilevel"/>
    <w:tmpl w:val="7540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0348D2"/>
    <w:multiLevelType w:val="hybridMultilevel"/>
    <w:tmpl w:val="BDA8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B949AA"/>
    <w:multiLevelType w:val="hybridMultilevel"/>
    <w:tmpl w:val="2D268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047C46"/>
    <w:multiLevelType w:val="hybridMultilevel"/>
    <w:tmpl w:val="C4C0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1E66A1"/>
    <w:multiLevelType w:val="hybridMultilevel"/>
    <w:tmpl w:val="F27A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47748D7"/>
    <w:multiLevelType w:val="hybridMultilevel"/>
    <w:tmpl w:val="54329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C36EEB"/>
    <w:multiLevelType w:val="hybridMultilevel"/>
    <w:tmpl w:val="1FB6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C73199B"/>
    <w:multiLevelType w:val="hybridMultilevel"/>
    <w:tmpl w:val="1FA8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4"/>
  </w:num>
  <w:num w:numId="3">
    <w:abstractNumId w:val="3"/>
  </w:num>
  <w:num w:numId="4">
    <w:abstractNumId w:val="20"/>
  </w:num>
  <w:num w:numId="5">
    <w:abstractNumId w:val="42"/>
  </w:num>
  <w:num w:numId="6">
    <w:abstractNumId w:val="0"/>
  </w:num>
  <w:num w:numId="7">
    <w:abstractNumId w:val="43"/>
  </w:num>
  <w:num w:numId="8">
    <w:abstractNumId w:val="10"/>
  </w:num>
  <w:num w:numId="9">
    <w:abstractNumId w:val="5"/>
  </w:num>
  <w:num w:numId="10">
    <w:abstractNumId w:val="40"/>
  </w:num>
  <w:num w:numId="11">
    <w:abstractNumId w:val="29"/>
  </w:num>
  <w:num w:numId="12">
    <w:abstractNumId w:val="11"/>
  </w:num>
  <w:num w:numId="13">
    <w:abstractNumId w:val="31"/>
  </w:num>
  <w:num w:numId="14">
    <w:abstractNumId w:val="23"/>
  </w:num>
  <w:num w:numId="15">
    <w:abstractNumId w:val="48"/>
  </w:num>
  <w:num w:numId="16">
    <w:abstractNumId w:val="2"/>
  </w:num>
  <w:num w:numId="17">
    <w:abstractNumId w:val="36"/>
  </w:num>
  <w:num w:numId="18">
    <w:abstractNumId w:val="22"/>
  </w:num>
  <w:num w:numId="19">
    <w:abstractNumId w:val="32"/>
  </w:num>
  <w:num w:numId="20">
    <w:abstractNumId w:val="28"/>
  </w:num>
  <w:num w:numId="21">
    <w:abstractNumId w:val="47"/>
  </w:num>
  <w:num w:numId="22">
    <w:abstractNumId w:val="6"/>
  </w:num>
  <w:num w:numId="23">
    <w:abstractNumId w:val="19"/>
  </w:num>
  <w:num w:numId="24">
    <w:abstractNumId w:val="41"/>
  </w:num>
  <w:num w:numId="25">
    <w:abstractNumId w:val="33"/>
  </w:num>
  <w:num w:numId="26">
    <w:abstractNumId w:val="30"/>
  </w:num>
  <w:num w:numId="27">
    <w:abstractNumId w:val="14"/>
  </w:num>
  <w:num w:numId="28">
    <w:abstractNumId w:val="16"/>
  </w:num>
  <w:num w:numId="29">
    <w:abstractNumId w:val="12"/>
  </w:num>
  <w:num w:numId="30">
    <w:abstractNumId w:val="26"/>
  </w:num>
  <w:num w:numId="31">
    <w:abstractNumId w:val="50"/>
  </w:num>
  <w:num w:numId="32">
    <w:abstractNumId w:val="15"/>
  </w:num>
  <w:num w:numId="33">
    <w:abstractNumId w:val="8"/>
  </w:num>
  <w:num w:numId="34">
    <w:abstractNumId w:val="9"/>
  </w:num>
  <w:num w:numId="35">
    <w:abstractNumId w:val="44"/>
  </w:num>
  <w:num w:numId="36">
    <w:abstractNumId w:val="13"/>
  </w:num>
  <w:num w:numId="37">
    <w:abstractNumId w:val="1"/>
  </w:num>
  <w:num w:numId="38">
    <w:abstractNumId w:val="46"/>
  </w:num>
  <w:num w:numId="39">
    <w:abstractNumId w:val="45"/>
  </w:num>
  <w:num w:numId="40">
    <w:abstractNumId w:val="34"/>
  </w:num>
  <w:num w:numId="41">
    <w:abstractNumId w:val="21"/>
  </w:num>
  <w:num w:numId="42">
    <w:abstractNumId w:val="7"/>
  </w:num>
  <w:num w:numId="43">
    <w:abstractNumId w:val="25"/>
  </w:num>
  <w:num w:numId="44">
    <w:abstractNumId w:val="17"/>
  </w:num>
  <w:num w:numId="45">
    <w:abstractNumId w:val="4"/>
  </w:num>
  <w:num w:numId="46">
    <w:abstractNumId w:val="49"/>
  </w:num>
  <w:num w:numId="47">
    <w:abstractNumId w:val="18"/>
  </w:num>
  <w:num w:numId="48">
    <w:abstractNumId w:val="38"/>
  </w:num>
  <w:num w:numId="49">
    <w:abstractNumId w:val="39"/>
  </w:num>
  <w:num w:numId="50">
    <w:abstractNumId w:val="35"/>
  </w:num>
  <w:num w:numId="51">
    <w:abstractNumId w:val="27"/>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e, Adrian">
    <w15:presenceInfo w15:providerId="AD" w15:userId="S-1-5-21-2338163137-2684688362-157462135-30117"/>
  </w15:person>
  <w15:person w15:author="Cole, Adrian [2]">
    <w15:presenceInfo w15:providerId="AD" w15:userId="S-1-5-21-2338163137-2684688362-157462135-30117"/>
  </w15:person>
  <w15:person w15:author="Cole, Adrian [3]">
    <w15:presenceInfo w15:providerId="AD" w15:userId="S-1-5-21-2338163137-2684688362-157462135-30117"/>
  </w15:person>
  <w15:person w15:author="Cole, Adrian [4]">
    <w15:presenceInfo w15:providerId="AD" w15:userId="S-1-5-21-2338163137-2684688362-157462135-30117"/>
  </w15:person>
  <w15:person w15:author="Cole, Adrian [5]">
    <w15:presenceInfo w15:providerId="AD" w15:userId="S-1-5-21-2338163137-2684688362-157462135-30117"/>
  </w15:person>
  <w15:person w15:author="Cole, Adrian [6]">
    <w15:presenceInfo w15:providerId="AD" w15:userId="S-1-5-21-2338163137-2684688362-157462135-30117"/>
  </w15:person>
  <w15:person w15:author="Cole, Adrian [7]">
    <w15:presenceInfo w15:providerId="AD" w15:userId="S-1-5-21-2338163137-2684688362-157462135-30117"/>
  </w15:person>
  <w15:person w15:author="Cole, Adrian [8]">
    <w15:presenceInfo w15:providerId="AD" w15:userId="S-1-5-21-2338163137-2684688362-157462135-30117"/>
  </w15:person>
  <w15:person w15:author="Cole, Adrian [9]">
    <w15:presenceInfo w15:providerId="AD" w15:userId="S-1-5-21-2338163137-2684688362-157462135-30117"/>
  </w15:person>
  <w15:person w15:author="Cole, Adrian [10]">
    <w15:presenceInfo w15:providerId="AD" w15:userId="S-1-5-21-2338163137-2684688362-157462135-30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9D2"/>
    <w:rsid w:val="000049D2"/>
    <w:rsid w:val="000720A3"/>
    <w:rsid w:val="000822BE"/>
    <w:rsid w:val="000A1B4C"/>
    <w:rsid w:val="000A7186"/>
    <w:rsid w:val="000C1477"/>
    <w:rsid w:val="000D0AA1"/>
    <w:rsid w:val="000D6C33"/>
    <w:rsid w:val="00101D04"/>
    <w:rsid w:val="00112552"/>
    <w:rsid w:val="00120362"/>
    <w:rsid w:val="00137EB6"/>
    <w:rsid w:val="0014600A"/>
    <w:rsid w:val="00161FA7"/>
    <w:rsid w:val="001714D5"/>
    <w:rsid w:val="0017249F"/>
    <w:rsid w:val="001B139F"/>
    <w:rsid w:val="001D14A6"/>
    <w:rsid w:val="001D25B5"/>
    <w:rsid w:val="001D3461"/>
    <w:rsid w:val="001E3733"/>
    <w:rsid w:val="001E5AA2"/>
    <w:rsid w:val="00201AB0"/>
    <w:rsid w:val="002272A8"/>
    <w:rsid w:val="002445D9"/>
    <w:rsid w:val="002467A4"/>
    <w:rsid w:val="0026762E"/>
    <w:rsid w:val="00274E9C"/>
    <w:rsid w:val="002777A1"/>
    <w:rsid w:val="002D14FF"/>
    <w:rsid w:val="002D6392"/>
    <w:rsid w:val="002E162F"/>
    <w:rsid w:val="002E7AF5"/>
    <w:rsid w:val="002F53D8"/>
    <w:rsid w:val="0032373B"/>
    <w:rsid w:val="00340FE2"/>
    <w:rsid w:val="0036460B"/>
    <w:rsid w:val="00367F3F"/>
    <w:rsid w:val="003779DC"/>
    <w:rsid w:val="0038720A"/>
    <w:rsid w:val="003C1CDF"/>
    <w:rsid w:val="003F13A5"/>
    <w:rsid w:val="003F3BAD"/>
    <w:rsid w:val="00412BAD"/>
    <w:rsid w:val="004243F0"/>
    <w:rsid w:val="00434E00"/>
    <w:rsid w:val="00454C04"/>
    <w:rsid w:val="00475306"/>
    <w:rsid w:val="004A539A"/>
    <w:rsid w:val="004D3C4E"/>
    <w:rsid w:val="004E6871"/>
    <w:rsid w:val="005358AA"/>
    <w:rsid w:val="005409B2"/>
    <w:rsid w:val="00591E5C"/>
    <w:rsid w:val="005969AA"/>
    <w:rsid w:val="005A3A85"/>
    <w:rsid w:val="005B1ECE"/>
    <w:rsid w:val="005B3472"/>
    <w:rsid w:val="005D08DE"/>
    <w:rsid w:val="005D689B"/>
    <w:rsid w:val="005E0A27"/>
    <w:rsid w:val="00603881"/>
    <w:rsid w:val="006071BA"/>
    <w:rsid w:val="006156FD"/>
    <w:rsid w:val="00640F62"/>
    <w:rsid w:val="0066009F"/>
    <w:rsid w:val="00662C4C"/>
    <w:rsid w:val="006C3D75"/>
    <w:rsid w:val="006E0470"/>
    <w:rsid w:val="007132D8"/>
    <w:rsid w:val="00722B54"/>
    <w:rsid w:val="00725A7E"/>
    <w:rsid w:val="007379F1"/>
    <w:rsid w:val="00767B6C"/>
    <w:rsid w:val="00773F88"/>
    <w:rsid w:val="00791AAC"/>
    <w:rsid w:val="007A115C"/>
    <w:rsid w:val="007B20E6"/>
    <w:rsid w:val="007C506E"/>
    <w:rsid w:val="007D5271"/>
    <w:rsid w:val="007E0476"/>
    <w:rsid w:val="00805A8F"/>
    <w:rsid w:val="008270AB"/>
    <w:rsid w:val="008274BE"/>
    <w:rsid w:val="00852F5D"/>
    <w:rsid w:val="008B7F2D"/>
    <w:rsid w:val="008D5104"/>
    <w:rsid w:val="008F6171"/>
    <w:rsid w:val="00917BA1"/>
    <w:rsid w:val="00920841"/>
    <w:rsid w:val="0096591A"/>
    <w:rsid w:val="00972B83"/>
    <w:rsid w:val="0098027E"/>
    <w:rsid w:val="00981D3D"/>
    <w:rsid w:val="009A2BC4"/>
    <w:rsid w:val="009A4393"/>
    <w:rsid w:val="009B4D77"/>
    <w:rsid w:val="009D7441"/>
    <w:rsid w:val="00A157E8"/>
    <w:rsid w:val="00A4198E"/>
    <w:rsid w:val="00A46EE8"/>
    <w:rsid w:val="00A64980"/>
    <w:rsid w:val="00A86C88"/>
    <w:rsid w:val="00A9507B"/>
    <w:rsid w:val="00AA3AF5"/>
    <w:rsid w:val="00AB39B6"/>
    <w:rsid w:val="00AD2660"/>
    <w:rsid w:val="00B11029"/>
    <w:rsid w:val="00B126A7"/>
    <w:rsid w:val="00B307B7"/>
    <w:rsid w:val="00B369D2"/>
    <w:rsid w:val="00B85275"/>
    <w:rsid w:val="00BB00B8"/>
    <w:rsid w:val="00BB077B"/>
    <w:rsid w:val="00BB34F2"/>
    <w:rsid w:val="00BD101E"/>
    <w:rsid w:val="00BE361C"/>
    <w:rsid w:val="00BF63F7"/>
    <w:rsid w:val="00C053A4"/>
    <w:rsid w:val="00C46A26"/>
    <w:rsid w:val="00C76170"/>
    <w:rsid w:val="00C90BE4"/>
    <w:rsid w:val="00CD3CA3"/>
    <w:rsid w:val="00D12C5F"/>
    <w:rsid w:val="00D46827"/>
    <w:rsid w:val="00D509F1"/>
    <w:rsid w:val="00DC5E26"/>
    <w:rsid w:val="00DF7A13"/>
    <w:rsid w:val="00E01C3F"/>
    <w:rsid w:val="00E26A3C"/>
    <w:rsid w:val="00E330EA"/>
    <w:rsid w:val="00E773BB"/>
    <w:rsid w:val="00E83E68"/>
    <w:rsid w:val="00EB24F9"/>
    <w:rsid w:val="00EC5A1E"/>
    <w:rsid w:val="00ED05AB"/>
    <w:rsid w:val="00EF0E08"/>
    <w:rsid w:val="00F07E2A"/>
    <w:rsid w:val="00F1143F"/>
    <w:rsid w:val="00F5565D"/>
    <w:rsid w:val="00F5678D"/>
    <w:rsid w:val="00F62512"/>
    <w:rsid w:val="00F72570"/>
    <w:rsid w:val="00F84092"/>
    <w:rsid w:val="00FA17B9"/>
    <w:rsid w:val="00FD54A7"/>
    <w:rsid w:val="00FF1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69D2"/>
    <w:pPr>
      <w:ind w:left="720"/>
      <w:contextualSpacing/>
    </w:pPr>
  </w:style>
  <w:style w:type="paragraph" w:styleId="Header">
    <w:name w:val="header"/>
    <w:basedOn w:val="Normal"/>
    <w:link w:val="HeaderChar"/>
    <w:uiPriority w:val="99"/>
    <w:unhideWhenUsed/>
    <w:rsid w:val="000A7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186"/>
  </w:style>
  <w:style w:type="paragraph" w:styleId="Footer">
    <w:name w:val="footer"/>
    <w:basedOn w:val="Normal"/>
    <w:link w:val="FooterChar"/>
    <w:uiPriority w:val="99"/>
    <w:unhideWhenUsed/>
    <w:rsid w:val="000A7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186"/>
  </w:style>
  <w:style w:type="character" w:styleId="CommentReference">
    <w:name w:val="annotation reference"/>
    <w:basedOn w:val="DefaultParagraphFont"/>
    <w:uiPriority w:val="99"/>
    <w:semiHidden/>
    <w:unhideWhenUsed/>
    <w:rsid w:val="00805A8F"/>
    <w:rPr>
      <w:sz w:val="16"/>
      <w:szCs w:val="16"/>
    </w:rPr>
  </w:style>
  <w:style w:type="paragraph" w:styleId="CommentText">
    <w:name w:val="annotation text"/>
    <w:basedOn w:val="Normal"/>
    <w:link w:val="CommentTextChar"/>
    <w:uiPriority w:val="99"/>
    <w:semiHidden/>
    <w:unhideWhenUsed/>
    <w:rsid w:val="00805A8F"/>
    <w:pPr>
      <w:spacing w:line="240" w:lineRule="auto"/>
    </w:pPr>
    <w:rPr>
      <w:sz w:val="20"/>
      <w:szCs w:val="20"/>
    </w:rPr>
  </w:style>
  <w:style w:type="character" w:customStyle="1" w:styleId="CommentTextChar">
    <w:name w:val="Comment Text Char"/>
    <w:basedOn w:val="DefaultParagraphFont"/>
    <w:link w:val="CommentText"/>
    <w:uiPriority w:val="99"/>
    <w:semiHidden/>
    <w:rsid w:val="00805A8F"/>
    <w:rPr>
      <w:sz w:val="20"/>
      <w:szCs w:val="20"/>
    </w:rPr>
  </w:style>
  <w:style w:type="paragraph" w:styleId="CommentSubject">
    <w:name w:val="annotation subject"/>
    <w:basedOn w:val="CommentText"/>
    <w:next w:val="CommentText"/>
    <w:link w:val="CommentSubjectChar"/>
    <w:uiPriority w:val="99"/>
    <w:semiHidden/>
    <w:unhideWhenUsed/>
    <w:rsid w:val="00805A8F"/>
    <w:rPr>
      <w:b/>
      <w:bCs/>
    </w:rPr>
  </w:style>
  <w:style w:type="character" w:customStyle="1" w:styleId="CommentSubjectChar">
    <w:name w:val="Comment Subject Char"/>
    <w:basedOn w:val="CommentTextChar"/>
    <w:link w:val="CommentSubject"/>
    <w:uiPriority w:val="99"/>
    <w:semiHidden/>
    <w:rsid w:val="00805A8F"/>
    <w:rPr>
      <w:b/>
      <w:bCs/>
      <w:sz w:val="20"/>
      <w:szCs w:val="20"/>
    </w:rPr>
  </w:style>
  <w:style w:type="paragraph" w:styleId="BalloonText">
    <w:name w:val="Balloon Text"/>
    <w:basedOn w:val="Normal"/>
    <w:link w:val="BalloonTextChar"/>
    <w:uiPriority w:val="99"/>
    <w:semiHidden/>
    <w:unhideWhenUsed/>
    <w:rsid w:val="00805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A8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69D2"/>
    <w:pPr>
      <w:ind w:left="720"/>
      <w:contextualSpacing/>
    </w:pPr>
  </w:style>
  <w:style w:type="paragraph" w:styleId="Header">
    <w:name w:val="header"/>
    <w:basedOn w:val="Normal"/>
    <w:link w:val="HeaderChar"/>
    <w:uiPriority w:val="99"/>
    <w:unhideWhenUsed/>
    <w:rsid w:val="000A7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186"/>
  </w:style>
  <w:style w:type="paragraph" w:styleId="Footer">
    <w:name w:val="footer"/>
    <w:basedOn w:val="Normal"/>
    <w:link w:val="FooterChar"/>
    <w:uiPriority w:val="99"/>
    <w:unhideWhenUsed/>
    <w:rsid w:val="000A7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186"/>
  </w:style>
  <w:style w:type="character" w:styleId="CommentReference">
    <w:name w:val="annotation reference"/>
    <w:basedOn w:val="DefaultParagraphFont"/>
    <w:uiPriority w:val="99"/>
    <w:semiHidden/>
    <w:unhideWhenUsed/>
    <w:rsid w:val="00805A8F"/>
    <w:rPr>
      <w:sz w:val="16"/>
      <w:szCs w:val="16"/>
    </w:rPr>
  </w:style>
  <w:style w:type="paragraph" w:styleId="CommentText">
    <w:name w:val="annotation text"/>
    <w:basedOn w:val="Normal"/>
    <w:link w:val="CommentTextChar"/>
    <w:uiPriority w:val="99"/>
    <w:semiHidden/>
    <w:unhideWhenUsed/>
    <w:rsid w:val="00805A8F"/>
    <w:pPr>
      <w:spacing w:line="240" w:lineRule="auto"/>
    </w:pPr>
    <w:rPr>
      <w:sz w:val="20"/>
      <w:szCs w:val="20"/>
    </w:rPr>
  </w:style>
  <w:style w:type="character" w:customStyle="1" w:styleId="CommentTextChar">
    <w:name w:val="Comment Text Char"/>
    <w:basedOn w:val="DefaultParagraphFont"/>
    <w:link w:val="CommentText"/>
    <w:uiPriority w:val="99"/>
    <w:semiHidden/>
    <w:rsid w:val="00805A8F"/>
    <w:rPr>
      <w:sz w:val="20"/>
      <w:szCs w:val="20"/>
    </w:rPr>
  </w:style>
  <w:style w:type="paragraph" w:styleId="CommentSubject">
    <w:name w:val="annotation subject"/>
    <w:basedOn w:val="CommentText"/>
    <w:next w:val="CommentText"/>
    <w:link w:val="CommentSubjectChar"/>
    <w:uiPriority w:val="99"/>
    <w:semiHidden/>
    <w:unhideWhenUsed/>
    <w:rsid w:val="00805A8F"/>
    <w:rPr>
      <w:b/>
      <w:bCs/>
    </w:rPr>
  </w:style>
  <w:style w:type="character" w:customStyle="1" w:styleId="CommentSubjectChar">
    <w:name w:val="Comment Subject Char"/>
    <w:basedOn w:val="CommentTextChar"/>
    <w:link w:val="CommentSubject"/>
    <w:uiPriority w:val="99"/>
    <w:semiHidden/>
    <w:rsid w:val="00805A8F"/>
    <w:rPr>
      <w:b/>
      <w:bCs/>
      <w:sz w:val="20"/>
      <w:szCs w:val="20"/>
    </w:rPr>
  </w:style>
  <w:style w:type="paragraph" w:styleId="BalloonText">
    <w:name w:val="Balloon Text"/>
    <w:basedOn w:val="Normal"/>
    <w:link w:val="BalloonTextChar"/>
    <w:uiPriority w:val="99"/>
    <w:semiHidden/>
    <w:unhideWhenUsed/>
    <w:rsid w:val="00805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A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426410">
      <w:bodyDiv w:val="1"/>
      <w:marLeft w:val="0"/>
      <w:marRight w:val="0"/>
      <w:marTop w:val="0"/>
      <w:marBottom w:val="0"/>
      <w:divBdr>
        <w:top w:val="none" w:sz="0" w:space="0" w:color="auto"/>
        <w:left w:val="none" w:sz="0" w:space="0" w:color="auto"/>
        <w:bottom w:val="none" w:sz="0" w:space="0" w:color="auto"/>
        <w:right w:val="none" w:sz="0" w:space="0" w:color="auto"/>
      </w:divBdr>
    </w:div>
    <w:div w:id="162380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9873D-CA3F-40EB-8954-58BC1DADF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2018-02-23T19:06:00Z</dcterms:created>
  <dcterms:modified xsi:type="dcterms:W3CDTF">2018-02-23T19:06:00Z</dcterms:modified>
</cp:coreProperties>
</file>