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955" w:rsidRPr="005E3955" w:rsidRDefault="00D96302" w:rsidP="00327522">
      <w:pPr>
        <w:jc w:val="center"/>
        <w:rPr>
          <w:rFonts w:ascii="Times New Roman" w:hAnsi="Times New Roman" w:cs="Times New Roman"/>
          <w:b/>
        </w:rPr>
      </w:pPr>
      <w:bookmarkStart w:id="0" w:name="_GoBack"/>
      <w:bookmarkEnd w:id="0"/>
      <w:r>
        <w:rPr>
          <w:rFonts w:ascii="Times New Roman" w:hAnsi="Times New Roman" w:cs="Times New Roman"/>
          <w:b/>
        </w:rPr>
        <w:t>S</w:t>
      </w:r>
      <w:r w:rsidR="00571E36" w:rsidRPr="00327522">
        <w:rPr>
          <w:rFonts w:ascii="Times New Roman" w:hAnsi="Times New Roman" w:cs="Times New Roman"/>
          <w:b/>
        </w:rPr>
        <w:t>upporting Statement for Form</w:t>
      </w:r>
      <w:r w:rsidR="00327522" w:rsidRPr="00327522">
        <w:rPr>
          <w:rFonts w:ascii="Times New Roman" w:hAnsi="Times New Roman" w:cs="Times New Roman"/>
          <w:b/>
        </w:rPr>
        <w:t>s</w:t>
      </w:r>
      <w:r w:rsidR="00571E36" w:rsidRPr="00327522">
        <w:rPr>
          <w:rFonts w:ascii="Times New Roman" w:hAnsi="Times New Roman" w:cs="Times New Roman"/>
          <w:b/>
        </w:rPr>
        <w:t xml:space="preserve"> </w:t>
      </w:r>
      <w:r w:rsidR="00327522" w:rsidRPr="00327522">
        <w:rPr>
          <w:rFonts w:ascii="Times New Roman" w:hAnsi="Times New Roman" w:cs="Times New Roman"/>
          <w:b/>
        </w:rPr>
        <w:t>SSA-1712,</w:t>
      </w:r>
      <w:r w:rsidR="00327522" w:rsidRPr="00327522">
        <w:rPr>
          <w:b/>
        </w:rPr>
        <w:t xml:space="preserve"> </w:t>
      </w:r>
    </w:p>
    <w:p w:rsidR="005E3955" w:rsidRDefault="00915D76" w:rsidP="00327522">
      <w:pPr>
        <w:jc w:val="center"/>
        <w:rPr>
          <w:rFonts w:ascii="Times New Roman" w:hAnsi="Times New Roman" w:cs="Times New Roman"/>
          <w:b/>
        </w:rPr>
      </w:pPr>
      <w:r>
        <w:rPr>
          <w:rFonts w:ascii="Times New Roman" w:hAnsi="Times New Roman" w:cs="Times New Roman"/>
          <w:b/>
        </w:rPr>
        <w:t>Notice of Reclamation</w:t>
      </w:r>
      <w:r w:rsidR="00327522" w:rsidRPr="00327522">
        <w:rPr>
          <w:rFonts w:ascii="Times New Roman" w:hAnsi="Times New Roman" w:cs="Times New Roman"/>
          <w:b/>
        </w:rPr>
        <w:t xml:space="preserve">, and </w:t>
      </w:r>
    </w:p>
    <w:p w:rsidR="0084686B" w:rsidRDefault="00571E36" w:rsidP="00327522">
      <w:pPr>
        <w:jc w:val="center"/>
        <w:rPr>
          <w:rFonts w:ascii="Times New Roman" w:hAnsi="Times New Roman" w:cs="Times New Roman"/>
          <w:b/>
        </w:rPr>
      </w:pPr>
      <w:r w:rsidRPr="00327522">
        <w:rPr>
          <w:rFonts w:ascii="Times New Roman" w:hAnsi="Times New Roman" w:cs="Times New Roman"/>
          <w:b/>
        </w:rPr>
        <w:t>SSA-1713</w:t>
      </w:r>
      <w:r w:rsidR="00327522" w:rsidRPr="00327522">
        <w:rPr>
          <w:rFonts w:ascii="Times New Roman" w:hAnsi="Times New Roman" w:cs="Times New Roman"/>
          <w:b/>
        </w:rPr>
        <w:t xml:space="preserve">, </w:t>
      </w:r>
      <w:r w:rsidRPr="00327522">
        <w:rPr>
          <w:rFonts w:ascii="Times New Roman" w:hAnsi="Times New Roman" w:cs="Times New Roman"/>
          <w:b/>
        </w:rPr>
        <w:t>Statement of Reclamation Action</w:t>
      </w:r>
    </w:p>
    <w:p w:rsidR="00AE1019" w:rsidRPr="00327522" w:rsidRDefault="00DC1411" w:rsidP="00327522">
      <w:pPr>
        <w:jc w:val="center"/>
        <w:rPr>
          <w:rFonts w:ascii="Times New Roman" w:hAnsi="Times New Roman" w:cs="Times New Roman"/>
          <w:b/>
        </w:rPr>
      </w:pPr>
      <w:r>
        <w:rPr>
          <w:rFonts w:ascii="Times New Roman" w:hAnsi="Times New Roman" w:cs="Times New Roman"/>
          <w:b/>
        </w:rPr>
        <w:t>31 CFR 210</w:t>
      </w:r>
    </w:p>
    <w:p w:rsidR="0084686B" w:rsidRPr="00327522" w:rsidRDefault="00571E36" w:rsidP="00327522">
      <w:pPr>
        <w:jc w:val="center"/>
        <w:rPr>
          <w:rFonts w:ascii="Times New Roman" w:hAnsi="Times New Roman" w:cs="Times New Roman"/>
          <w:b/>
        </w:rPr>
      </w:pPr>
      <w:r w:rsidRPr="00327522">
        <w:rPr>
          <w:rFonts w:ascii="Times New Roman" w:hAnsi="Times New Roman" w:cs="Times New Roman"/>
          <w:b/>
        </w:rPr>
        <w:t>OMB No. 0960-</w:t>
      </w:r>
      <w:r w:rsidR="00327522" w:rsidRPr="00327522">
        <w:rPr>
          <w:rFonts w:ascii="Times New Roman" w:hAnsi="Times New Roman" w:cs="Times New Roman"/>
          <w:b/>
        </w:rPr>
        <w:t>0734</w:t>
      </w:r>
    </w:p>
    <w:p w:rsidR="0084686B" w:rsidRPr="00571E36" w:rsidRDefault="0084686B">
      <w:pPr>
        <w:rPr>
          <w:rFonts w:ascii="Times New Roman" w:hAnsi="Times New Roman" w:cs="Times New Roman"/>
          <w:b/>
        </w:rPr>
      </w:pPr>
    </w:p>
    <w:p w:rsidR="0084686B" w:rsidRPr="007403D3" w:rsidRDefault="0084686B" w:rsidP="00ED576A">
      <w:pPr>
        <w:numPr>
          <w:ilvl w:val="0"/>
          <w:numId w:val="4"/>
        </w:numPr>
        <w:ind w:hanging="540"/>
        <w:rPr>
          <w:rFonts w:ascii="Times New Roman" w:hAnsi="Times New Roman" w:cs="Times New Roman"/>
          <w:b/>
          <w:u w:val="single"/>
        </w:rPr>
      </w:pPr>
      <w:r w:rsidRPr="007403D3">
        <w:rPr>
          <w:rFonts w:ascii="Times New Roman" w:hAnsi="Times New Roman" w:cs="Times New Roman"/>
          <w:b/>
          <w:u w:val="single"/>
        </w:rPr>
        <w:t>Justification</w:t>
      </w:r>
    </w:p>
    <w:p w:rsidR="0084686B" w:rsidRPr="00571E36" w:rsidRDefault="0084686B">
      <w:pPr>
        <w:rPr>
          <w:rFonts w:ascii="Times New Roman" w:hAnsi="Times New Roman" w:cs="Times New Roman"/>
        </w:rPr>
      </w:pPr>
    </w:p>
    <w:p w:rsidR="00A478EB" w:rsidRDefault="00A478EB" w:rsidP="00ED576A">
      <w:pPr>
        <w:widowControl w:val="0"/>
        <w:numPr>
          <w:ilvl w:val="0"/>
          <w:numId w:val="5"/>
        </w:numPr>
        <w:tabs>
          <w:tab w:val="clear" w:pos="720"/>
          <w:tab w:val="num" w:pos="1440"/>
        </w:tabs>
        <w:ind w:left="1440"/>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rsidR="00D55DDE" w:rsidRPr="002763C0" w:rsidRDefault="005920FF" w:rsidP="00ED576A">
      <w:pPr>
        <w:tabs>
          <w:tab w:val="num" w:pos="1440"/>
        </w:tabs>
        <w:ind w:left="1440"/>
      </w:pPr>
      <w:r w:rsidRPr="007403D3">
        <w:rPr>
          <w:rFonts w:ascii="Times New Roman" w:hAnsi="Times New Roman" w:cs="Times New Roman"/>
          <w:i/>
        </w:rPr>
        <w:t>31 CFR 210</w:t>
      </w:r>
      <w:r w:rsidRPr="005920FF">
        <w:rPr>
          <w:rFonts w:ascii="Times New Roman" w:hAnsi="Times New Roman" w:cs="Times New Roman"/>
        </w:rPr>
        <w:t xml:space="preserve"> of the </w:t>
      </w:r>
      <w:r w:rsidRPr="007403D3">
        <w:rPr>
          <w:rFonts w:ascii="Times New Roman" w:hAnsi="Times New Roman" w:cs="Times New Roman"/>
          <w:i/>
        </w:rPr>
        <w:t>Code of Federal Regulation</w:t>
      </w:r>
      <w:r w:rsidR="007403D3">
        <w:rPr>
          <w:rFonts w:ascii="Times New Roman" w:hAnsi="Times New Roman" w:cs="Times New Roman"/>
          <w:i/>
        </w:rPr>
        <w:t>s</w:t>
      </w:r>
      <w:r>
        <w:rPr>
          <w:rFonts w:ascii="Times New Roman" w:hAnsi="Times New Roman" w:cs="Times New Roman"/>
        </w:rPr>
        <w:t xml:space="preserve"> </w:t>
      </w:r>
      <w:r w:rsidR="007403D3">
        <w:rPr>
          <w:rFonts w:ascii="Times New Roman" w:hAnsi="Times New Roman" w:cs="Times New Roman"/>
        </w:rPr>
        <w:t>authorizes</w:t>
      </w:r>
      <w:r w:rsidR="00474F16">
        <w:rPr>
          <w:rFonts w:ascii="Times New Roman" w:hAnsi="Times New Roman" w:cs="Times New Roman"/>
        </w:rPr>
        <w:t xml:space="preserve"> </w:t>
      </w:r>
      <w:r w:rsidR="00D6694E">
        <w:rPr>
          <w:rFonts w:ascii="Times New Roman" w:hAnsi="Times New Roman" w:cs="Times New Roman"/>
        </w:rPr>
        <w:t>the Social Security Administration (</w:t>
      </w:r>
      <w:r w:rsidR="00474F16">
        <w:rPr>
          <w:rFonts w:ascii="Times New Roman" w:hAnsi="Times New Roman" w:cs="Times New Roman"/>
        </w:rPr>
        <w:t>SSA</w:t>
      </w:r>
      <w:r w:rsidR="00D6694E">
        <w:rPr>
          <w:rFonts w:ascii="Times New Roman" w:hAnsi="Times New Roman" w:cs="Times New Roman"/>
        </w:rPr>
        <w:t>)</w:t>
      </w:r>
      <w:r w:rsidR="00394A2B" w:rsidRPr="00394A2B">
        <w:rPr>
          <w:rFonts w:ascii="Times New Roman" w:hAnsi="Times New Roman" w:cs="Times New Roman"/>
        </w:rPr>
        <w:t xml:space="preserve"> to send ben</w:t>
      </w:r>
      <w:r w:rsidR="00394A2B">
        <w:rPr>
          <w:rFonts w:ascii="Times New Roman" w:hAnsi="Times New Roman" w:cs="Times New Roman"/>
        </w:rPr>
        <w:t>efit payments to beneficiaries</w:t>
      </w:r>
      <w:r w:rsidR="007403D3">
        <w:rPr>
          <w:rFonts w:ascii="Times New Roman" w:hAnsi="Times New Roman" w:cs="Times New Roman"/>
        </w:rPr>
        <w:t>,</w:t>
      </w:r>
      <w:r w:rsidR="00394A2B">
        <w:rPr>
          <w:rFonts w:ascii="Times New Roman" w:hAnsi="Times New Roman" w:cs="Times New Roman"/>
        </w:rPr>
        <w:t xml:space="preserve"> at their request</w:t>
      </w:r>
      <w:r w:rsidR="007403D3">
        <w:rPr>
          <w:rFonts w:ascii="Times New Roman" w:hAnsi="Times New Roman" w:cs="Times New Roman"/>
        </w:rPr>
        <w:t>,</w:t>
      </w:r>
      <w:r w:rsidR="00394A2B">
        <w:rPr>
          <w:rFonts w:ascii="Times New Roman" w:hAnsi="Times New Roman" w:cs="Times New Roman"/>
        </w:rPr>
        <w:t xml:space="preserve"> to foreign</w:t>
      </w:r>
      <w:r w:rsidR="00394A2B" w:rsidRPr="00394A2B">
        <w:rPr>
          <w:rFonts w:ascii="Times New Roman" w:hAnsi="Times New Roman" w:cs="Times New Roman"/>
        </w:rPr>
        <w:t xml:space="preserve"> financial institutions (FI</w:t>
      </w:r>
      <w:r w:rsidR="00474F16">
        <w:rPr>
          <w:rFonts w:ascii="Times New Roman" w:hAnsi="Times New Roman" w:cs="Times New Roman"/>
        </w:rPr>
        <w:t>s</w:t>
      </w:r>
      <w:r w:rsidR="00394A2B" w:rsidRPr="00394A2B">
        <w:rPr>
          <w:rFonts w:ascii="Times New Roman" w:hAnsi="Times New Roman" w:cs="Times New Roman"/>
        </w:rPr>
        <w:t>).</w:t>
      </w:r>
      <w:r w:rsidR="00D364A5">
        <w:rPr>
          <w:rFonts w:ascii="Times New Roman" w:hAnsi="Times New Roman" w:cs="Times New Roman"/>
        </w:rPr>
        <w:t xml:space="preserve"> The regulation</w:t>
      </w:r>
      <w:r w:rsidR="001E1761">
        <w:rPr>
          <w:rFonts w:ascii="Times New Roman" w:hAnsi="Times New Roman" w:cs="Times New Roman"/>
        </w:rPr>
        <w:t xml:space="preserve"> also provides authority </w:t>
      </w:r>
      <w:r w:rsidR="00A74630">
        <w:rPr>
          <w:rFonts w:ascii="Times New Roman" w:hAnsi="Times New Roman" w:cs="Times New Roman"/>
        </w:rPr>
        <w:t xml:space="preserve">to </w:t>
      </w:r>
      <w:r>
        <w:rPr>
          <w:rFonts w:ascii="Times New Roman" w:hAnsi="Times New Roman" w:cs="Times New Roman"/>
        </w:rPr>
        <w:t xml:space="preserve">SSA to reclaim </w:t>
      </w:r>
      <w:r w:rsidR="007403D3">
        <w:rPr>
          <w:rFonts w:ascii="Times New Roman" w:hAnsi="Times New Roman" w:cs="Times New Roman"/>
        </w:rPr>
        <w:t xml:space="preserve">any benefits </w:t>
      </w:r>
      <w:r>
        <w:rPr>
          <w:rFonts w:ascii="Times New Roman" w:hAnsi="Times New Roman" w:cs="Times New Roman"/>
        </w:rPr>
        <w:t>from a foreign</w:t>
      </w:r>
      <w:r w:rsidR="00394A2B">
        <w:rPr>
          <w:rFonts w:ascii="Times New Roman" w:hAnsi="Times New Roman" w:cs="Times New Roman"/>
        </w:rPr>
        <w:t xml:space="preserve"> FI </w:t>
      </w:r>
      <w:r w:rsidR="001E1761">
        <w:rPr>
          <w:rFonts w:ascii="Times New Roman" w:hAnsi="Times New Roman" w:cs="Times New Roman"/>
        </w:rPr>
        <w:t>erroneously paid</w:t>
      </w:r>
      <w:r w:rsidR="00D35418">
        <w:rPr>
          <w:rFonts w:ascii="Times New Roman" w:hAnsi="Times New Roman" w:cs="Times New Roman"/>
        </w:rPr>
        <w:t xml:space="preserve"> </w:t>
      </w:r>
      <w:r w:rsidR="00205884">
        <w:rPr>
          <w:rFonts w:ascii="Times New Roman" w:hAnsi="Times New Roman" w:cs="Times New Roman"/>
        </w:rPr>
        <w:t xml:space="preserve">after the death of the </w:t>
      </w:r>
      <w:r w:rsidR="009F439D">
        <w:rPr>
          <w:rFonts w:ascii="Times New Roman" w:hAnsi="Times New Roman" w:cs="Times New Roman"/>
        </w:rPr>
        <w:t>beneficiary</w:t>
      </w:r>
      <w:r w:rsidR="00815DED" w:rsidRPr="00815DED">
        <w:rPr>
          <w:rFonts w:ascii="Times New Roman" w:hAnsi="Times New Roman" w:cs="Times New Roman"/>
        </w:rPr>
        <w:t>.</w:t>
      </w:r>
    </w:p>
    <w:p w:rsidR="002763C0" w:rsidRPr="00571E36" w:rsidRDefault="002763C0" w:rsidP="00ED576A">
      <w:pPr>
        <w:tabs>
          <w:tab w:val="num" w:pos="1440"/>
        </w:tabs>
        <w:ind w:left="1440"/>
        <w:rPr>
          <w:rFonts w:ascii="Times New Roman" w:hAnsi="Times New Roman" w:cs="Times New Roman"/>
        </w:rPr>
      </w:pPr>
    </w:p>
    <w:p w:rsidR="00D63C81" w:rsidRDefault="00147007" w:rsidP="00ED576A">
      <w:pPr>
        <w:widowControl w:val="0"/>
        <w:numPr>
          <w:ilvl w:val="0"/>
          <w:numId w:val="5"/>
        </w:numPr>
        <w:tabs>
          <w:tab w:val="clear" w:pos="720"/>
          <w:tab w:val="num" w:pos="1440"/>
        </w:tabs>
        <w:ind w:left="1440"/>
        <w:rPr>
          <w:rFonts w:ascii="Times New Roman" w:hAnsi="Times New Roman"/>
        </w:rPr>
      </w:pPr>
      <w:r>
        <w:rPr>
          <w:rFonts w:ascii="Times New Roman" w:hAnsi="Times New Roman"/>
          <w:b/>
        </w:rPr>
        <w:t>Description of Collection</w:t>
      </w:r>
    </w:p>
    <w:p w:rsidR="00DF6AA9" w:rsidRDefault="00015734" w:rsidP="00ED576A">
      <w:pPr>
        <w:widowControl w:val="0"/>
        <w:tabs>
          <w:tab w:val="num" w:pos="1440"/>
        </w:tabs>
        <w:ind w:left="1440"/>
        <w:rPr>
          <w:rFonts w:ascii="Times New Roman" w:hAnsi="Times New Roman" w:cs="Times New Roman"/>
          <w:lang w:eastAsia="en-US"/>
        </w:rPr>
      </w:pPr>
      <w:r>
        <w:rPr>
          <w:rFonts w:ascii="Times New Roman" w:hAnsi="Times New Roman"/>
        </w:rPr>
        <w:t>There are instances when our agency erroneously sends payment</w:t>
      </w:r>
      <w:r w:rsidR="00891EC5">
        <w:rPr>
          <w:rFonts w:ascii="Times New Roman" w:hAnsi="Times New Roman"/>
        </w:rPr>
        <w:t xml:space="preserve">s to beneficiaries after death. </w:t>
      </w:r>
      <w:r w:rsidR="00F0188E">
        <w:rPr>
          <w:rFonts w:ascii="Times New Roman" w:hAnsi="Times New Roman"/>
        </w:rPr>
        <w:t xml:space="preserve"> </w:t>
      </w:r>
      <w:r w:rsidR="00D6694E">
        <w:rPr>
          <w:rFonts w:ascii="Times New Roman" w:hAnsi="Times New Roman"/>
        </w:rPr>
        <w:t>SSA</w:t>
      </w:r>
      <w:r w:rsidR="00891EC5" w:rsidRPr="00891EC5">
        <w:rPr>
          <w:rFonts w:ascii="Times New Roman" w:hAnsi="Times New Roman"/>
        </w:rPr>
        <w:t xml:space="preserve"> </w:t>
      </w:r>
      <w:r w:rsidR="00CF7068">
        <w:rPr>
          <w:rFonts w:ascii="Times New Roman" w:hAnsi="Times New Roman"/>
        </w:rPr>
        <w:t>use</w:t>
      </w:r>
      <w:r w:rsidR="00D6694E">
        <w:rPr>
          <w:rFonts w:ascii="Times New Roman" w:hAnsi="Times New Roman"/>
        </w:rPr>
        <w:t>s</w:t>
      </w:r>
      <w:r w:rsidR="00CF7068">
        <w:rPr>
          <w:rFonts w:ascii="Times New Roman" w:hAnsi="Times New Roman"/>
        </w:rPr>
        <w:t xml:space="preserve"> </w:t>
      </w:r>
      <w:r w:rsidR="00F0188E">
        <w:rPr>
          <w:rFonts w:ascii="Times New Roman" w:hAnsi="Times New Roman"/>
        </w:rPr>
        <w:t>F</w:t>
      </w:r>
      <w:r w:rsidR="00891EC5">
        <w:rPr>
          <w:rFonts w:ascii="Times New Roman" w:hAnsi="Times New Roman"/>
        </w:rPr>
        <w:t xml:space="preserve">orms </w:t>
      </w:r>
      <w:r w:rsidR="00DF6AA9">
        <w:rPr>
          <w:rFonts w:ascii="Times New Roman" w:hAnsi="Times New Roman"/>
        </w:rPr>
        <w:t xml:space="preserve">SSA-1712, SSA-1712-CN, </w:t>
      </w:r>
      <w:r w:rsidR="00CF7068">
        <w:rPr>
          <w:rFonts w:ascii="Times New Roman" w:hAnsi="Times New Roman"/>
        </w:rPr>
        <w:t xml:space="preserve">and </w:t>
      </w:r>
      <w:r w:rsidR="00DF6AA9">
        <w:rPr>
          <w:rFonts w:ascii="Times New Roman" w:hAnsi="Times New Roman"/>
        </w:rPr>
        <w:t>SSA-</w:t>
      </w:r>
      <w:r w:rsidR="00CF7068">
        <w:rPr>
          <w:rFonts w:ascii="Times New Roman" w:hAnsi="Times New Roman"/>
        </w:rPr>
        <w:t>1713</w:t>
      </w:r>
      <w:r w:rsidR="002763C0">
        <w:rPr>
          <w:rFonts w:ascii="Times New Roman" w:hAnsi="Times New Roman"/>
        </w:rPr>
        <w:t xml:space="preserve"> to </w:t>
      </w:r>
      <w:r w:rsidR="007A5C25">
        <w:rPr>
          <w:rFonts w:ascii="Times New Roman" w:hAnsi="Times New Roman"/>
        </w:rPr>
        <w:t xml:space="preserve">collect information </w:t>
      </w:r>
      <w:r w:rsidR="00DF6AA9">
        <w:rPr>
          <w:rFonts w:ascii="Times New Roman" w:hAnsi="Times New Roman"/>
        </w:rPr>
        <w:t xml:space="preserve">needed </w:t>
      </w:r>
      <w:r w:rsidR="00BB79FC">
        <w:rPr>
          <w:rFonts w:ascii="Times New Roman" w:hAnsi="Times New Roman"/>
        </w:rPr>
        <w:t>to</w:t>
      </w:r>
      <w:r w:rsidR="007A5C25">
        <w:rPr>
          <w:rFonts w:ascii="Times New Roman" w:hAnsi="Times New Roman"/>
        </w:rPr>
        <w:t xml:space="preserve"> </w:t>
      </w:r>
      <w:r w:rsidR="002763C0">
        <w:rPr>
          <w:rFonts w:ascii="Times New Roman" w:hAnsi="Times New Roman"/>
        </w:rPr>
        <w:t xml:space="preserve">reclaim erroneously paid benefits. </w:t>
      </w:r>
      <w:r w:rsidR="00F0188E">
        <w:rPr>
          <w:rFonts w:ascii="Times New Roman" w:hAnsi="Times New Roman"/>
        </w:rPr>
        <w:t xml:space="preserve"> </w:t>
      </w:r>
      <w:r w:rsidR="00EC2847">
        <w:rPr>
          <w:rFonts w:ascii="Times New Roman" w:hAnsi="Times New Roman"/>
        </w:rPr>
        <w:t xml:space="preserve">Collection via this method is mandatory </w:t>
      </w:r>
      <w:r w:rsidR="00D6694E">
        <w:rPr>
          <w:rFonts w:ascii="Times New Roman" w:hAnsi="Times New Roman"/>
        </w:rPr>
        <w:t>per</w:t>
      </w:r>
      <w:r w:rsidR="00EC2847">
        <w:rPr>
          <w:rFonts w:ascii="Times New Roman" w:hAnsi="Times New Roman"/>
        </w:rPr>
        <w:t xml:space="preserve"> </w:t>
      </w:r>
      <w:r w:rsidR="002763C0">
        <w:rPr>
          <w:rFonts w:ascii="Times New Roman" w:hAnsi="Times New Roman"/>
        </w:rPr>
        <w:t>agency policy</w:t>
      </w:r>
      <w:r w:rsidR="00F0188E">
        <w:rPr>
          <w:rFonts w:ascii="Times New Roman" w:hAnsi="Times New Roman"/>
        </w:rPr>
        <w:t>,</w:t>
      </w:r>
      <w:r w:rsidR="003F259C">
        <w:rPr>
          <w:rFonts w:ascii="Times New Roman" w:hAnsi="Times New Roman"/>
        </w:rPr>
        <w:t xml:space="preserve"> and takes place throughout the year. </w:t>
      </w:r>
      <w:r w:rsidR="00D6694E">
        <w:rPr>
          <w:rFonts w:ascii="Times New Roman" w:hAnsi="Times New Roman"/>
        </w:rPr>
        <w:t xml:space="preserve"> </w:t>
      </w:r>
      <w:r w:rsidR="00D6694E">
        <w:rPr>
          <w:rFonts w:ascii="Times New Roman" w:hAnsi="Times New Roman" w:cs="Times New Roman"/>
          <w:lang w:eastAsia="en-US"/>
        </w:rPr>
        <w:t>SSA</w:t>
      </w:r>
      <w:r w:rsidR="00DF6AA9">
        <w:rPr>
          <w:rFonts w:ascii="Times New Roman" w:hAnsi="Times New Roman" w:cs="Times New Roman"/>
          <w:lang w:eastAsia="en-US"/>
        </w:rPr>
        <w:t xml:space="preserve"> is responsible for reclaiming funds from certain countries when:</w:t>
      </w:r>
    </w:p>
    <w:p w:rsidR="00DF6AA9" w:rsidRDefault="00DF6AA9" w:rsidP="00DF6AA9">
      <w:pPr>
        <w:widowControl w:val="0"/>
        <w:ind w:left="720"/>
        <w:rPr>
          <w:rFonts w:ascii="Times New Roman" w:hAnsi="Times New Roman" w:cs="Times New Roman"/>
          <w:lang w:eastAsia="en-US"/>
        </w:rPr>
      </w:pPr>
      <w:r>
        <w:rPr>
          <w:rFonts w:ascii="Times New Roman" w:hAnsi="Times New Roman" w:cs="Times New Roman"/>
          <w:lang w:eastAsia="en-US"/>
        </w:rPr>
        <w:t xml:space="preserve"> </w:t>
      </w:r>
    </w:p>
    <w:p w:rsidR="00DF6AA9" w:rsidRPr="00891EC5" w:rsidRDefault="00DF6AA9" w:rsidP="00ED576A">
      <w:pPr>
        <w:widowControl w:val="0"/>
        <w:numPr>
          <w:ilvl w:val="0"/>
          <w:numId w:val="20"/>
        </w:numPr>
        <w:ind w:left="2160" w:hanging="540"/>
        <w:rPr>
          <w:rFonts w:ascii="Times New Roman" w:hAnsi="Times New Roman" w:cs="Times New Roman"/>
          <w:lang w:eastAsia="en-US"/>
        </w:rPr>
      </w:pPr>
      <w:r w:rsidRPr="00891EC5">
        <w:rPr>
          <w:rFonts w:ascii="Times New Roman" w:hAnsi="Times New Roman" w:cs="Times New Roman"/>
          <w:lang w:eastAsia="en-US"/>
        </w:rPr>
        <w:t xml:space="preserve">the total outstanding amount is at least $30 but less than $100; </w:t>
      </w:r>
    </w:p>
    <w:p w:rsidR="00DF6AA9" w:rsidRPr="00891EC5" w:rsidRDefault="00DF6AA9" w:rsidP="00ED576A">
      <w:pPr>
        <w:widowControl w:val="0"/>
        <w:ind w:left="2160" w:hanging="540"/>
        <w:rPr>
          <w:rFonts w:ascii="Times New Roman" w:hAnsi="Times New Roman" w:cs="Times New Roman"/>
          <w:lang w:eastAsia="en-US"/>
        </w:rPr>
      </w:pPr>
    </w:p>
    <w:p w:rsidR="00DF6AA9" w:rsidRPr="00891EC5" w:rsidRDefault="00DF6AA9" w:rsidP="00ED576A">
      <w:pPr>
        <w:widowControl w:val="0"/>
        <w:numPr>
          <w:ilvl w:val="0"/>
          <w:numId w:val="20"/>
        </w:numPr>
        <w:ind w:left="2160" w:hanging="540"/>
        <w:rPr>
          <w:rFonts w:ascii="Times New Roman" w:hAnsi="Times New Roman" w:cs="Times New Roman"/>
          <w:lang w:eastAsia="en-US"/>
        </w:rPr>
      </w:pPr>
      <w:r w:rsidRPr="00891EC5">
        <w:rPr>
          <w:rFonts w:ascii="Times New Roman" w:hAnsi="Times New Roman" w:cs="Times New Roman"/>
          <w:lang w:eastAsia="en-US"/>
        </w:rPr>
        <w:t xml:space="preserve">The </w:t>
      </w:r>
      <w:r>
        <w:rPr>
          <w:rFonts w:ascii="Times New Roman" w:hAnsi="Times New Roman" w:cs="Times New Roman"/>
          <w:lang w:eastAsia="en-US"/>
        </w:rPr>
        <w:t>Department of the Treasury</w:t>
      </w:r>
      <w:r w:rsidR="00D6694E">
        <w:rPr>
          <w:rFonts w:ascii="Times New Roman" w:hAnsi="Times New Roman" w:cs="Times New Roman"/>
          <w:lang w:eastAsia="en-US"/>
        </w:rPr>
        <w:t xml:space="preserve"> </w:t>
      </w:r>
      <w:r w:rsidRPr="00891EC5">
        <w:rPr>
          <w:rFonts w:ascii="Times New Roman" w:hAnsi="Times New Roman" w:cs="Times New Roman"/>
          <w:lang w:eastAsia="en-US"/>
        </w:rPr>
        <w:t>already made two unsuccessful attempts to reclaim incorrect payments through the FI</w:t>
      </w:r>
      <w:r w:rsidR="00F0188E">
        <w:rPr>
          <w:rFonts w:ascii="Times New Roman" w:hAnsi="Times New Roman" w:cs="Times New Roman"/>
          <w:lang w:eastAsia="en-US"/>
        </w:rPr>
        <w:t>;</w:t>
      </w:r>
      <w:r w:rsidRPr="00891EC5">
        <w:rPr>
          <w:rFonts w:ascii="Times New Roman" w:hAnsi="Times New Roman" w:cs="Times New Roman"/>
          <w:lang w:eastAsia="en-US"/>
        </w:rPr>
        <w:t xml:space="preserve"> or </w:t>
      </w:r>
    </w:p>
    <w:p w:rsidR="00DF6AA9" w:rsidRPr="00891EC5" w:rsidRDefault="00DF6AA9" w:rsidP="00ED576A">
      <w:pPr>
        <w:widowControl w:val="0"/>
        <w:ind w:left="2160" w:hanging="540"/>
        <w:rPr>
          <w:rFonts w:ascii="Times New Roman" w:hAnsi="Times New Roman" w:cs="Times New Roman"/>
          <w:lang w:eastAsia="en-US"/>
        </w:rPr>
      </w:pPr>
    </w:p>
    <w:p w:rsidR="002763C0" w:rsidRPr="00DF6AA9" w:rsidRDefault="00D6694E" w:rsidP="00ED576A">
      <w:pPr>
        <w:widowControl w:val="0"/>
        <w:numPr>
          <w:ilvl w:val="0"/>
          <w:numId w:val="20"/>
        </w:numPr>
        <w:ind w:left="2160" w:hanging="540"/>
        <w:rPr>
          <w:rFonts w:ascii="Times New Roman" w:hAnsi="Times New Roman" w:cs="Times New Roman"/>
          <w:lang w:eastAsia="en-US"/>
        </w:rPr>
      </w:pPr>
      <w:r w:rsidRPr="00891EC5">
        <w:rPr>
          <w:rFonts w:ascii="Times New Roman" w:hAnsi="Times New Roman" w:cs="Times New Roman"/>
          <w:lang w:eastAsia="en-US"/>
        </w:rPr>
        <w:t xml:space="preserve">The </w:t>
      </w:r>
      <w:r>
        <w:rPr>
          <w:rFonts w:ascii="Times New Roman" w:hAnsi="Times New Roman" w:cs="Times New Roman"/>
          <w:lang w:eastAsia="en-US"/>
        </w:rPr>
        <w:t>Department of the Treasury</w:t>
      </w:r>
      <w:r w:rsidR="00DF6AA9" w:rsidRPr="00891EC5">
        <w:rPr>
          <w:rFonts w:ascii="Times New Roman" w:hAnsi="Times New Roman" w:cs="Times New Roman"/>
          <w:lang w:eastAsia="en-US"/>
        </w:rPr>
        <w:t xml:space="preserve"> already reclaimed part of the incorrectly issued payments, but part of the money is still outstanding. </w:t>
      </w:r>
    </w:p>
    <w:p w:rsidR="002763C0" w:rsidRDefault="002763C0" w:rsidP="007D3FA5">
      <w:pPr>
        <w:widowControl w:val="0"/>
        <w:ind w:left="720"/>
        <w:rPr>
          <w:rFonts w:ascii="Times New Roman" w:hAnsi="Times New Roman"/>
        </w:rPr>
      </w:pPr>
    </w:p>
    <w:p w:rsidR="00DF6AA9" w:rsidRDefault="00F0188E" w:rsidP="00ED576A">
      <w:pPr>
        <w:widowControl w:val="0"/>
        <w:tabs>
          <w:tab w:val="left" w:pos="1440"/>
        </w:tabs>
        <w:ind w:left="1440"/>
        <w:rPr>
          <w:rFonts w:ascii="Times New Roman" w:hAnsi="Times New Roman" w:cs="Times New Roman"/>
          <w:lang w:eastAsia="en-US"/>
        </w:rPr>
      </w:pPr>
      <w:r>
        <w:rPr>
          <w:rFonts w:ascii="Times New Roman" w:hAnsi="Times New Roman"/>
        </w:rPr>
        <w:t xml:space="preserve">Specifically, </w:t>
      </w:r>
      <w:r w:rsidR="008454BE">
        <w:rPr>
          <w:rFonts w:ascii="Times New Roman" w:hAnsi="Times New Roman"/>
        </w:rPr>
        <w:t>SSA</w:t>
      </w:r>
      <w:r w:rsidR="0056146F">
        <w:rPr>
          <w:rFonts w:ascii="Times New Roman" w:hAnsi="Times New Roman"/>
        </w:rPr>
        <w:t xml:space="preserve"> </w:t>
      </w:r>
      <w:r w:rsidR="007158DD">
        <w:rPr>
          <w:rFonts w:ascii="Times New Roman" w:hAnsi="Times New Roman"/>
        </w:rPr>
        <w:t xml:space="preserve">uses Form SSA-1713 </w:t>
      </w:r>
      <w:r w:rsidR="007A5C25">
        <w:rPr>
          <w:rFonts w:ascii="Times New Roman" w:hAnsi="Times New Roman"/>
        </w:rPr>
        <w:t>(Statement of Reclamation Action</w:t>
      </w:r>
      <w:r w:rsidR="0056146F" w:rsidRPr="0056146F">
        <w:rPr>
          <w:rFonts w:ascii="Times New Roman" w:hAnsi="Times New Roman"/>
        </w:rPr>
        <w:t>) to reclaim</w:t>
      </w:r>
      <w:r w:rsidR="00343921">
        <w:rPr>
          <w:rFonts w:ascii="Times New Roman" w:hAnsi="Times New Roman"/>
        </w:rPr>
        <w:t xml:space="preserve"> incorrect payments</w:t>
      </w:r>
      <w:r w:rsidR="00BB79FC">
        <w:rPr>
          <w:rFonts w:ascii="Times New Roman" w:hAnsi="Times New Roman"/>
        </w:rPr>
        <w:t xml:space="preserve"> sent to a foreign </w:t>
      </w:r>
      <w:r w:rsidR="00920FE5">
        <w:rPr>
          <w:rFonts w:ascii="Times New Roman" w:hAnsi="Times New Roman"/>
        </w:rPr>
        <w:t>F</w:t>
      </w:r>
      <w:r w:rsidR="00BB79FC">
        <w:rPr>
          <w:rFonts w:ascii="Times New Roman" w:hAnsi="Times New Roman"/>
        </w:rPr>
        <w:t>I</w:t>
      </w:r>
      <w:r w:rsidR="00A74630">
        <w:rPr>
          <w:rFonts w:ascii="Times New Roman" w:hAnsi="Times New Roman"/>
        </w:rPr>
        <w:t>,</w:t>
      </w:r>
      <w:r w:rsidR="00BB79FC">
        <w:rPr>
          <w:rFonts w:ascii="Times New Roman" w:hAnsi="Times New Roman"/>
        </w:rPr>
        <w:t xml:space="preserve"> </w:t>
      </w:r>
      <w:r w:rsidR="00343921">
        <w:rPr>
          <w:rFonts w:ascii="Times New Roman" w:hAnsi="Times New Roman"/>
        </w:rPr>
        <w:t xml:space="preserve">after death </w:t>
      </w:r>
      <w:r w:rsidR="00BB79FC">
        <w:rPr>
          <w:rFonts w:ascii="Times New Roman" w:hAnsi="Times New Roman"/>
        </w:rPr>
        <w:t>of the beneficiary</w:t>
      </w:r>
      <w:r w:rsidR="0056146F" w:rsidRPr="0056146F">
        <w:rPr>
          <w:rFonts w:ascii="Times New Roman" w:hAnsi="Times New Roman"/>
        </w:rPr>
        <w:t>.</w:t>
      </w:r>
      <w:r w:rsidR="00343921">
        <w:rPr>
          <w:rFonts w:ascii="Times New Roman" w:hAnsi="Times New Roman"/>
        </w:rPr>
        <w:t xml:space="preserve"> </w:t>
      </w:r>
      <w:r>
        <w:rPr>
          <w:rFonts w:ascii="Times New Roman" w:hAnsi="Times New Roman"/>
        </w:rPr>
        <w:t xml:space="preserve"> </w:t>
      </w:r>
      <w:r w:rsidR="008454BE">
        <w:rPr>
          <w:rFonts w:ascii="Times New Roman" w:hAnsi="Times New Roman"/>
        </w:rPr>
        <w:t>SSA</w:t>
      </w:r>
      <w:r w:rsidR="00394A2B" w:rsidRPr="00394A2B">
        <w:rPr>
          <w:rFonts w:ascii="Times New Roman" w:hAnsi="Times New Roman"/>
        </w:rPr>
        <w:t xml:space="preserve"> uses the SSA</w:t>
      </w:r>
      <w:r>
        <w:rPr>
          <w:rFonts w:ascii="Times New Roman" w:hAnsi="Times New Roman"/>
        </w:rPr>
        <w:noBreakHyphen/>
      </w:r>
      <w:r w:rsidR="00394A2B" w:rsidRPr="00394A2B">
        <w:rPr>
          <w:rFonts w:ascii="Times New Roman" w:hAnsi="Times New Roman"/>
        </w:rPr>
        <w:t>1712-CN (Notice of Reclamation – Canada Pmt Made in CAD) to reclaim incorrect Canadian dollar (CAD) payments sent to</w:t>
      </w:r>
      <w:r w:rsidR="00891EC5">
        <w:rPr>
          <w:rFonts w:ascii="Times New Roman" w:hAnsi="Times New Roman"/>
        </w:rPr>
        <w:t xml:space="preserve"> </w:t>
      </w:r>
      <w:r w:rsidR="00394A2B" w:rsidRPr="00394A2B">
        <w:rPr>
          <w:rFonts w:ascii="Times New Roman" w:hAnsi="Times New Roman"/>
        </w:rPr>
        <w:t>C</w:t>
      </w:r>
      <w:r w:rsidR="00891EC5">
        <w:rPr>
          <w:rFonts w:ascii="Times New Roman" w:hAnsi="Times New Roman"/>
        </w:rPr>
        <w:t>anadian FIs</w:t>
      </w:r>
      <w:r w:rsidR="00394A2B" w:rsidRPr="00394A2B">
        <w:rPr>
          <w:rFonts w:ascii="Times New Roman" w:hAnsi="Times New Roman"/>
        </w:rPr>
        <w:t xml:space="preserve">. </w:t>
      </w:r>
      <w:r>
        <w:rPr>
          <w:rFonts w:ascii="Times New Roman" w:hAnsi="Times New Roman"/>
        </w:rPr>
        <w:t xml:space="preserve"> </w:t>
      </w:r>
      <w:r w:rsidR="00CF7068">
        <w:rPr>
          <w:rFonts w:ascii="Times New Roman" w:hAnsi="Times New Roman"/>
        </w:rPr>
        <w:t xml:space="preserve">Additionally, </w:t>
      </w:r>
      <w:r w:rsidR="008454BE">
        <w:rPr>
          <w:rFonts w:ascii="Times New Roman" w:hAnsi="Times New Roman"/>
        </w:rPr>
        <w:t>SSA</w:t>
      </w:r>
      <w:r w:rsidR="00394A2B" w:rsidRPr="00394A2B">
        <w:rPr>
          <w:rFonts w:ascii="Times New Roman" w:hAnsi="Times New Roman"/>
        </w:rPr>
        <w:t xml:space="preserve"> uses the SSA-1712 (Notice of Reclamation) to reclaim incorrect U.S. dollar (USD) payments sent to</w:t>
      </w:r>
      <w:r w:rsidR="00891EC5">
        <w:rPr>
          <w:rFonts w:ascii="Times New Roman" w:hAnsi="Times New Roman"/>
        </w:rPr>
        <w:t xml:space="preserve"> </w:t>
      </w:r>
      <w:r w:rsidR="00394A2B" w:rsidRPr="00394A2B">
        <w:rPr>
          <w:rFonts w:ascii="Times New Roman" w:hAnsi="Times New Roman"/>
        </w:rPr>
        <w:t xml:space="preserve">Canadian FIs. </w:t>
      </w:r>
      <w:r>
        <w:rPr>
          <w:rFonts w:ascii="Times New Roman" w:hAnsi="Times New Roman"/>
        </w:rPr>
        <w:t xml:space="preserve"> The </w:t>
      </w:r>
      <w:r w:rsidR="0013281A">
        <w:rPr>
          <w:rFonts w:ascii="Times New Roman" w:hAnsi="Times New Roman"/>
        </w:rPr>
        <w:t>i</w:t>
      </w:r>
      <w:r w:rsidR="00CF7068">
        <w:rPr>
          <w:rFonts w:ascii="Times New Roman" w:hAnsi="Times New Roman"/>
        </w:rPr>
        <w:t xml:space="preserve">nformation </w:t>
      </w:r>
      <w:r>
        <w:rPr>
          <w:rFonts w:ascii="Times New Roman" w:hAnsi="Times New Roman"/>
        </w:rPr>
        <w:t xml:space="preserve">we collect </w:t>
      </w:r>
      <w:r w:rsidR="00CF7068">
        <w:rPr>
          <w:rFonts w:ascii="Times New Roman" w:hAnsi="Times New Roman"/>
        </w:rPr>
        <w:t>from the form</w:t>
      </w:r>
      <w:r>
        <w:rPr>
          <w:rFonts w:ascii="Times New Roman" w:hAnsi="Times New Roman"/>
        </w:rPr>
        <w:t>s</w:t>
      </w:r>
      <w:r w:rsidR="008454BE">
        <w:rPr>
          <w:rFonts w:ascii="Times New Roman" w:hAnsi="Times New Roman"/>
        </w:rPr>
        <w:t xml:space="preserve"> tell</w:t>
      </w:r>
      <w:r w:rsidR="0013281A">
        <w:rPr>
          <w:rFonts w:ascii="Times New Roman" w:hAnsi="Times New Roman"/>
        </w:rPr>
        <w:t>s</w:t>
      </w:r>
      <w:r w:rsidR="008454BE">
        <w:rPr>
          <w:rFonts w:ascii="Times New Roman" w:hAnsi="Times New Roman"/>
        </w:rPr>
        <w:t xml:space="preserve"> SSA</w:t>
      </w:r>
      <w:r w:rsidR="00CF7068">
        <w:rPr>
          <w:rFonts w:ascii="Times New Roman" w:hAnsi="Times New Roman"/>
        </w:rPr>
        <w:t xml:space="preserve"> if the foreign FI can return the erroneous payments. </w:t>
      </w:r>
      <w:r>
        <w:rPr>
          <w:rFonts w:ascii="Times New Roman" w:hAnsi="Times New Roman"/>
        </w:rPr>
        <w:t xml:space="preserve"> </w:t>
      </w:r>
      <w:r w:rsidR="006F43FC" w:rsidRPr="006F43FC">
        <w:rPr>
          <w:rFonts w:ascii="Times New Roman" w:hAnsi="Times New Roman" w:cs="Times New Roman"/>
          <w:lang w:eastAsia="en-US"/>
        </w:rPr>
        <w:t xml:space="preserve">The FI </w:t>
      </w:r>
      <w:r w:rsidR="006F43FC">
        <w:rPr>
          <w:rFonts w:ascii="Times New Roman" w:hAnsi="Times New Roman" w:cs="Times New Roman"/>
          <w:lang w:eastAsia="en-US"/>
        </w:rPr>
        <w:t xml:space="preserve">fills out the </w:t>
      </w:r>
      <w:r w:rsidR="001E5FC3">
        <w:rPr>
          <w:rFonts w:ascii="Times New Roman" w:hAnsi="Times New Roman" w:cs="Times New Roman"/>
          <w:lang w:eastAsia="en-US"/>
        </w:rPr>
        <w:t xml:space="preserve">paper </w:t>
      </w:r>
      <w:r w:rsidR="006F43FC">
        <w:rPr>
          <w:rFonts w:ascii="Times New Roman" w:hAnsi="Times New Roman" w:cs="Times New Roman"/>
          <w:lang w:eastAsia="en-US"/>
        </w:rPr>
        <w:t>form</w:t>
      </w:r>
      <w:r w:rsidR="001E5FC3">
        <w:rPr>
          <w:rFonts w:ascii="Times New Roman" w:hAnsi="Times New Roman" w:cs="Times New Roman"/>
          <w:lang w:eastAsia="en-US"/>
        </w:rPr>
        <w:t>s</w:t>
      </w:r>
      <w:r w:rsidR="006F43FC">
        <w:rPr>
          <w:rFonts w:ascii="Times New Roman" w:hAnsi="Times New Roman" w:cs="Times New Roman"/>
          <w:lang w:eastAsia="en-US"/>
        </w:rPr>
        <w:t xml:space="preserve"> wit</w:t>
      </w:r>
      <w:r w:rsidR="003F259C">
        <w:rPr>
          <w:rFonts w:ascii="Times New Roman" w:hAnsi="Times New Roman" w:cs="Times New Roman"/>
          <w:lang w:eastAsia="en-US"/>
        </w:rPr>
        <w:t xml:space="preserve">h information at hand </w:t>
      </w:r>
      <w:r w:rsidR="006F43FC">
        <w:rPr>
          <w:rFonts w:ascii="Times New Roman" w:hAnsi="Times New Roman" w:cs="Times New Roman"/>
          <w:lang w:eastAsia="en-US"/>
        </w:rPr>
        <w:t>concerning the deceased beneficiary’s account</w:t>
      </w:r>
      <w:r w:rsidR="00BB79FC">
        <w:rPr>
          <w:rFonts w:ascii="Times New Roman" w:hAnsi="Times New Roman" w:cs="Times New Roman"/>
          <w:lang w:eastAsia="en-US"/>
        </w:rPr>
        <w:t>,</w:t>
      </w:r>
      <w:r w:rsidR="00D805F8">
        <w:rPr>
          <w:rFonts w:ascii="Times New Roman" w:hAnsi="Times New Roman" w:cs="Times New Roman"/>
          <w:lang w:eastAsia="en-US"/>
        </w:rPr>
        <w:t xml:space="preserve"> and mails the form </w:t>
      </w:r>
      <w:r w:rsidR="00A74630">
        <w:rPr>
          <w:rFonts w:ascii="Times New Roman" w:hAnsi="Times New Roman" w:cs="Times New Roman"/>
          <w:lang w:eastAsia="en-US"/>
        </w:rPr>
        <w:t xml:space="preserve">back </w:t>
      </w:r>
      <w:r w:rsidR="00D805F8">
        <w:rPr>
          <w:rFonts w:ascii="Times New Roman" w:hAnsi="Times New Roman" w:cs="Times New Roman"/>
          <w:lang w:eastAsia="en-US"/>
        </w:rPr>
        <w:t>to our agency</w:t>
      </w:r>
      <w:r w:rsidR="00DF6AA9">
        <w:rPr>
          <w:rFonts w:ascii="Times New Roman" w:hAnsi="Times New Roman" w:cs="Times New Roman"/>
          <w:lang w:eastAsia="en-US"/>
        </w:rPr>
        <w:t xml:space="preserve">.  </w:t>
      </w:r>
      <w:r w:rsidR="008454BE">
        <w:rPr>
          <w:rFonts w:ascii="Times New Roman" w:hAnsi="Times New Roman" w:cs="Times New Roman"/>
          <w:lang w:eastAsia="en-US"/>
        </w:rPr>
        <w:t>SSA</w:t>
      </w:r>
      <w:r w:rsidR="006F43FC">
        <w:rPr>
          <w:rFonts w:ascii="Times New Roman" w:hAnsi="Times New Roman" w:cs="Times New Roman"/>
          <w:lang w:eastAsia="en-US"/>
        </w:rPr>
        <w:t xml:space="preserve"> </w:t>
      </w:r>
      <w:r w:rsidR="00BB79FC">
        <w:rPr>
          <w:rFonts w:ascii="Times New Roman" w:hAnsi="Times New Roman" w:cs="Times New Roman"/>
          <w:lang w:eastAsia="en-US"/>
        </w:rPr>
        <w:t xml:space="preserve">then </w:t>
      </w:r>
      <w:r w:rsidR="006F43FC">
        <w:rPr>
          <w:rFonts w:ascii="Times New Roman" w:hAnsi="Times New Roman" w:cs="Times New Roman"/>
          <w:lang w:eastAsia="en-US"/>
        </w:rPr>
        <w:t>c</w:t>
      </w:r>
      <w:r w:rsidR="001E5FC3">
        <w:rPr>
          <w:rFonts w:ascii="Times New Roman" w:hAnsi="Times New Roman" w:cs="Times New Roman"/>
          <w:lang w:eastAsia="en-US"/>
        </w:rPr>
        <w:t>ollect</w:t>
      </w:r>
      <w:r w:rsidR="00DF6AA9">
        <w:rPr>
          <w:rFonts w:ascii="Times New Roman" w:hAnsi="Times New Roman" w:cs="Times New Roman"/>
          <w:lang w:eastAsia="en-US"/>
        </w:rPr>
        <w:t>s</w:t>
      </w:r>
      <w:r w:rsidR="001E5FC3">
        <w:rPr>
          <w:rFonts w:ascii="Times New Roman" w:hAnsi="Times New Roman" w:cs="Times New Roman"/>
          <w:lang w:eastAsia="en-US"/>
        </w:rPr>
        <w:t xml:space="preserve"> the information from the</w:t>
      </w:r>
      <w:r w:rsidR="006F43FC">
        <w:rPr>
          <w:rFonts w:ascii="Times New Roman" w:hAnsi="Times New Roman" w:cs="Times New Roman"/>
          <w:lang w:eastAsia="en-US"/>
        </w:rPr>
        <w:t xml:space="preserve"> form</w:t>
      </w:r>
      <w:r w:rsidR="001E5FC3">
        <w:rPr>
          <w:rFonts w:ascii="Times New Roman" w:hAnsi="Times New Roman" w:cs="Times New Roman"/>
          <w:lang w:eastAsia="en-US"/>
        </w:rPr>
        <w:t>s</w:t>
      </w:r>
      <w:r w:rsidR="006F43FC">
        <w:rPr>
          <w:rFonts w:ascii="Times New Roman" w:hAnsi="Times New Roman" w:cs="Times New Roman"/>
          <w:lang w:eastAsia="en-US"/>
        </w:rPr>
        <w:t>.</w:t>
      </w:r>
      <w:r w:rsidR="00BB79FC">
        <w:rPr>
          <w:rFonts w:ascii="Times New Roman" w:hAnsi="Times New Roman" w:cs="Times New Roman"/>
          <w:lang w:eastAsia="en-US"/>
        </w:rPr>
        <w:t xml:space="preserve">  </w:t>
      </w:r>
      <w:r w:rsidR="00BB79FC" w:rsidRPr="00BB79FC">
        <w:rPr>
          <w:rFonts w:ascii="Times New Roman" w:hAnsi="Times New Roman"/>
        </w:rPr>
        <w:t xml:space="preserve">The respondents are </w:t>
      </w:r>
      <w:r w:rsidR="00BB79FC">
        <w:rPr>
          <w:rFonts w:ascii="Times New Roman" w:hAnsi="Times New Roman"/>
        </w:rPr>
        <w:t xml:space="preserve">FIs </w:t>
      </w:r>
      <w:r w:rsidR="00BB79FC" w:rsidRPr="00BB79FC">
        <w:rPr>
          <w:rFonts w:ascii="Times New Roman" w:hAnsi="Times New Roman"/>
        </w:rPr>
        <w:t>who receive the erroneous Social Security payments</w:t>
      </w:r>
      <w:r w:rsidR="00A74630">
        <w:rPr>
          <w:rFonts w:ascii="Times New Roman" w:hAnsi="Times New Roman"/>
        </w:rPr>
        <w:t>.</w:t>
      </w:r>
    </w:p>
    <w:p w:rsidR="007B7313" w:rsidRPr="00DF6AA9" w:rsidRDefault="006F43FC" w:rsidP="00ED576A">
      <w:pPr>
        <w:widowControl w:val="0"/>
        <w:tabs>
          <w:tab w:val="left" w:pos="1440"/>
        </w:tabs>
        <w:ind w:left="1440"/>
        <w:rPr>
          <w:rFonts w:ascii="Times New Roman" w:hAnsi="Times New Roman" w:cs="Times New Roman"/>
          <w:lang w:eastAsia="en-US"/>
        </w:rPr>
      </w:pPr>
      <w:r>
        <w:rPr>
          <w:rFonts w:ascii="Times New Roman" w:hAnsi="Times New Roman" w:cs="Times New Roman"/>
          <w:lang w:eastAsia="en-US"/>
        </w:rPr>
        <w:t xml:space="preserve"> </w:t>
      </w:r>
    </w:p>
    <w:p w:rsidR="00003C8F" w:rsidRDefault="00147007" w:rsidP="00ED576A">
      <w:pPr>
        <w:numPr>
          <w:ilvl w:val="0"/>
          <w:numId w:val="5"/>
        </w:numPr>
        <w:tabs>
          <w:tab w:val="left" w:pos="1440"/>
        </w:tabs>
        <w:ind w:left="1440"/>
        <w:rPr>
          <w:rFonts w:ascii="Times New Roman" w:hAnsi="Times New Roman" w:cs="Times New Roman"/>
        </w:rPr>
      </w:pPr>
      <w:r w:rsidRPr="00BC7F42">
        <w:rPr>
          <w:rFonts w:ascii="Times New Roman" w:hAnsi="Times New Roman"/>
          <w:b/>
        </w:rPr>
        <w:t>Use of Information Technology to Collect the Information</w:t>
      </w:r>
      <w:r>
        <w:rPr>
          <w:rFonts w:ascii="Times New Roman" w:hAnsi="Times New Roman" w:cs="Times New Roman"/>
        </w:rPr>
        <w:t xml:space="preserve"> </w:t>
      </w:r>
    </w:p>
    <w:p w:rsidR="00D915EF" w:rsidRDefault="00235D5E" w:rsidP="00ED576A">
      <w:pPr>
        <w:tabs>
          <w:tab w:val="left" w:pos="1440"/>
        </w:tabs>
        <w:ind w:left="1440"/>
        <w:rPr>
          <w:rFonts w:ascii="Times New Roman" w:hAnsi="Times New Roman"/>
        </w:rPr>
      </w:pPr>
      <w:r>
        <w:rPr>
          <w:rFonts w:ascii="Times New Roman" w:hAnsi="Times New Roman"/>
        </w:rPr>
        <w:t>These</w:t>
      </w:r>
      <w:r w:rsidR="00D805F8" w:rsidRPr="00D805F8">
        <w:rPr>
          <w:rFonts w:ascii="Times New Roman" w:hAnsi="Times New Roman"/>
        </w:rPr>
        <w:t xml:space="preserve"> form</w:t>
      </w:r>
      <w:r>
        <w:rPr>
          <w:rFonts w:ascii="Times New Roman" w:hAnsi="Times New Roman"/>
        </w:rPr>
        <w:t>s</w:t>
      </w:r>
      <w:r w:rsidR="00D805F8" w:rsidRPr="00D805F8">
        <w:rPr>
          <w:rFonts w:ascii="Times New Roman" w:hAnsi="Times New Roman"/>
        </w:rPr>
        <w:t xml:space="preserve"> </w:t>
      </w:r>
      <w:r>
        <w:rPr>
          <w:rFonts w:ascii="Times New Roman" w:hAnsi="Times New Roman"/>
        </w:rPr>
        <w:t xml:space="preserve">are </w:t>
      </w:r>
      <w:r w:rsidR="00D805F8" w:rsidRPr="00D805F8">
        <w:rPr>
          <w:rFonts w:ascii="Times New Roman" w:hAnsi="Times New Roman"/>
        </w:rPr>
        <w:t>available as print-only</w:t>
      </w:r>
      <w:r w:rsidR="008454BE">
        <w:rPr>
          <w:rFonts w:ascii="Times New Roman" w:hAnsi="Times New Roman"/>
        </w:rPr>
        <w:t>,</w:t>
      </w:r>
      <w:r w:rsidR="00D805F8" w:rsidRPr="00D805F8">
        <w:rPr>
          <w:rFonts w:ascii="Times New Roman" w:hAnsi="Times New Roman"/>
        </w:rPr>
        <w:t xml:space="preserve"> fillable PDF</w:t>
      </w:r>
      <w:r>
        <w:rPr>
          <w:rFonts w:ascii="Times New Roman" w:hAnsi="Times New Roman"/>
        </w:rPr>
        <w:t>’s</w:t>
      </w:r>
      <w:r w:rsidR="00D805F8" w:rsidRPr="00D805F8">
        <w:rPr>
          <w:rFonts w:ascii="Times New Roman" w:hAnsi="Times New Roman"/>
        </w:rPr>
        <w:t xml:space="preserve"> on SSA’s InForm website.</w:t>
      </w:r>
      <w:r>
        <w:rPr>
          <w:rFonts w:ascii="Times New Roman" w:hAnsi="Times New Roman"/>
        </w:rPr>
        <w:t xml:space="preserve"> </w:t>
      </w:r>
      <w:r w:rsidR="00D805F8" w:rsidRPr="00D805F8">
        <w:rPr>
          <w:rFonts w:ascii="Times New Roman" w:hAnsi="Times New Roman"/>
        </w:rPr>
        <w:t xml:space="preserve"> </w:t>
      </w:r>
      <w:r w:rsidR="003F259C" w:rsidRPr="003F259C">
        <w:rPr>
          <w:rFonts w:ascii="Times New Roman" w:hAnsi="Times New Roman"/>
        </w:rPr>
        <w:t xml:space="preserve">SSA did not create an electronic version of </w:t>
      </w:r>
      <w:r>
        <w:rPr>
          <w:rFonts w:ascii="Times New Roman" w:hAnsi="Times New Roman"/>
        </w:rPr>
        <w:t>F</w:t>
      </w:r>
      <w:r w:rsidR="003F259C" w:rsidRPr="003F259C">
        <w:rPr>
          <w:rFonts w:ascii="Times New Roman" w:hAnsi="Times New Roman"/>
        </w:rPr>
        <w:t>orm</w:t>
      </w:r>
      <w:r w:rsidR="003F259C">
        <w:rPr>
          <w:rFonts w:ascii="Times New Roman" w:hAnsi="Times New Roman"/>
        </w:rPr>
        <w:t>s</w:t>
      </w:r>
      <w:r w:rsidR="003F259C" w:rsidRPr="003F259C">
        <w:rPr>
          <w:rFonts w:ascii="Times New Roman" w:hAnsi="Times New Roman"/>
        </w:rPr>
        <w:t xml:space="preserve"> SSA</w:t>
      </w:r>
      <w:r w:rsidR="003F259C">
        <w:rPr>
          <w:rFonts w:ascii="Times New Roman" w:hAnsi="Times New Roman"/>
        </w:rPr>
        <w:t>-1712, SSA-1712-CN, and SSA-171</w:t>
      </w:r>
      <w:r w:rsidR="003D0E61">
        <w:rPr>
          <w:rFonts w:ascii="Times New Roman" w:hAnsi="Times New Roman"/>
        </w:rPr>
        <w:t>3</w:t>
      </w:r>
      <w:r w:rsidR="003F259C" w:rsidRPr="003F259C">
        <w:rPr>
          <w:rFonts w:ascii="Times New Roman" w:hAnsi="Times New Roman"/>
        </w:rPr>
        <w:t xml:space="preserve"> under the agency’s Government Paperwork Elimination Act (GPEA) </w:t>
      </w:r>
      <w:r w:rsidR="003F259C" w:rsidRPr="003F259C">
        <w:rPr>
          <w:rFonts w:ascii="Times New Roman" w:hAnsi="Times New Roman"/>
        </w:rPr>
        <w:lastRenderedPageBreak/>
        <w:t>plan because</w:t>
      </w:r>
      <w:r w:rsidR="003F259C">
        <w:rPr>
          <w:rFonts w:ascii="Times New Roman" w:hAnsi="Times New Roman"/>
        </w:rPr>
        <w:t xml:space="preserve"> </w:t>
      </w:r>
      <w:r>
        <w:rPr>
          <w:rFonts w:ascii="Times New Roman" w:hAnsi="Times New Roman"/>
        </w:rPr>
        <w:t>only 15 respondents complete the forms annually.  This is less than the GPEA cut-off of 50,000</w:t>
      </w:r>
      <w:r w:rsidR="003F259C">
        <w:rPr>
          <w:rFonts w:ascii="Times New Roman" w:hAnsi="Times New Roman"/>
        </w:rPr>
        <w:t>.</w:t>
      </w:r>
    </w:p>
    <w:p w:rsidR="001E5FC3" w:rsidRPr="00974A8E" w:rsidRDefault="001E5FC3" w:rsidP="00ED576A">
      <w:pPr>
        <w:tabs>
          <w:tab w:val="left" w:pos="1440"/>
        </w:tabs>
        <w:ind w:left="1440"/>
        <w:rPr>
          <w:rFonts w:ascii="Times New Roman" w:hAnsi="Times New Roman"/>
        </w:rPr>
      </w:pPr>
    </w:p>
    <w:p w:rsidR="00147007" w:rsidRPr="00147007" w:rsidRDefault="00147007" w:rsidP="00ED576A">
      <w:pPr>
        <w:widowControl w:val="0"/>
        <w:numPr>
          <w:ilvl w:val="0"/>
          <w:numId w:val="5"/>
        </w:numPr>
        <w:tabs>
          <w:tab w:val="left" w:pos="1440"/>
        </w:tabs>
        <w:ind w:left="1440"/>
        <w:rPr>
          <w:rFonts w:ascii="Times New Roman" w:hAnsi="Times New Roman" w:cs="Times New Roman"/>
          <w:b/>
        </w:rPr>
      </w:pPr>
      <w:r w:rsidRPr="00147007">
        <w:rPr>
          <w:rFonts w:ascii="Times New Roman" w:hAnsi="Times New Roman" w:cs="Times New Roman"/>
          <w:b/>
        </w:rPr>
        <w:t>Why We Cannot Use Duplicate Information</w:t>
      </w:r>
    </w:p>
    <w:p w:rsidR="00147007" w:rsidRDefault="003D0E61" w:rsidP="00ED576A">
      <w:pPr>
        <w:tabs>
          <w:tab w:val="left" w:pos="1440"/>
        </w:tabs>
        <w:ind w:left="1440"/>
        <w:rPr>
          <w:rFonts w:ascii="Times New Roman" w:hAnsi="Times New Roman"/>
        </w:rPr>
      </w:pPr>
      <w:r w:rsidRPr="003D0E61">
        <w:rPr>
          <w:rFonts w:ascii="Times New Roman" w:hAnsi="Times New Roman"/>
        </w:rPr>
        <w:t xml:space="preserve">The nature of the information we collect and the manner in which we collect it precludes duplication.  SSA does not use another collection instrument to obtain similar data.  </w:t>
      </w:r>
    </w:p>
    <w:p w:rsidR="00D805F8" w:rsidRPr="00147007" w:rsidRDefault="00D805F8" w:rsidP="00ED576A">
      <w:pPr>
        <w:tabs>
          <w:tab w:val="left" w:pos="1440"/>
        </w:tabs>
        <w:ind w:left="1440"/>
        <w:rPr>
          <w:rFonts w:ascii="Times New Roman" w:hAnsi="Times New Roman"/>
        </w:rPr>
      </w:pPr>
    </w:p>
    <w:p w:rsidR="00147007" w:rsidRPr="00077E0E" w:rsidRDefault="00147007" w:rsidP="00ED576A">
      <w:pPr>
        <w:widowControl w:val="0"/>
        <w:numPr>
          <w:ilvl w:val="0"/>
          <w:numId w:val="5"/>
        </w:numPr>
        <w:tabs>
          <w:tab w:val="left" w:pos="1440"/>
        </w:tabs>
        <w:ind w:left="1440"/>
        <w:rPr>
          <w:rFonts w:ascii="Times New Roman" w:hAnsi="Times New Roman"/>
        </w:rPr>
      </w:pPr>
      <w:r>
        <w:rPr>
          <w:rFonts w:ascii="Times New Roman" w:hAnsi="Times New Roman"/>
          <w:b/>
        </w:rPr>
        <w:t>Minimizing Burden on Small Respondents</w:t>
      </w:r>
    </w:p>
    <w:p w:rsidR="0084686B" w:rsidRPr="00147007" w:rsidRDefault="00EE6FE3" w:rsidP="00ED576A">
      <w:pPr>
        <w:tabs>
          <w:tab w:val="left" w:pos="1440"/>
        </w:tabs>
        <w:ind w:left="1440"/>
        <w:rPr>
          <w:rFonts w:ascii="Times New Roman" w:hAnsi="Times New Roman"/>
        </w:rPr>
      </w:pPr>
      <w:r w:rsidRPr="00EE6FE3">
        <w:rPr>
          <w:rFonts w:ascii="Times New Roman" w:hAnsi="Times New Roman" w:cs="Times New Roman"/>
          <w:snapToGrid w:val="0"/>
          <w:lang w:eastAsia="en-US"/>
        </w:rPr>
        <w:t>This collection does not affect small businesses or other small entities</w:t>
      </w:r>
      <w:r w:rsidR="003D0E61" w:rsidRPr="003D0E61">
        <w:rPr>
          <w:rFonts w:ascii="Times New Roman" w:hAnsi="Times New Roman"/>
        </w:rPr>
        <w:t>.</w:t>
      </w:r>
    </w:p>
    <w:p w:rsidR="00147007" w:rsidRPr="00147007" w:rsidRDefault="00147007" w:rsidP="00ED576A">
      <w:pPr>
        <w:tabs>
          <w:tab w:val="left" w:pos="1440"/>
        </w:tabs>
        <w:ind w:left="1440"/>
        <w:rPr>
          <w:rFonts w:ascii="Times New Roman" w:hAnsi="Times New Roman" w:cs="Times New Roman"/>
        </w:rPr>
      </w:pPr>
    </w:p>
    <w:p w:rsidR="00DB255F" w:rsidRPr="00DB255F" w:rsidRDefault="00DB255F" w:rsidP="00ED576A">
      <w:pPr>
        <w:numPr>
          <w:ilvl w:val="0"/>
          <w:numId w:val="5"/>
        </w:numPr>
        <w:tabs>
          <w:tab w:val="left" w:pos="1440"/>
        </w:tabs>
        <w:ind w:left="1440"/>
        <w:rPr>
          <w:rFonts w:ascii="Times New Roman" w:hAnsi="Times New Roman" w:cs="Times New Roman"/>
        </w:rPr>
      </w:pPr>
      <w:r w:rsidRPr="00BC7F42">
        <w:rPr>
          <w:rFonts w:ascii="Times New Roman" w:hAnsi="Times New Roman"/>
          <w:b/>
        </w:rPr>
        <w:t xml:space="preserve">Consequence of Not Collecting Information or Collecting it Less Frequently </w:t>
      </w:r>
    </w:p>
    <w:p w:rsidR="0084686B" w:rsidRDefault="00DA3A4C" w:rsidP="00ED576A">
      <w:pPr>
        <w:tabs>
          <w:tab w:val="left" w:pos="1440"/>
        </w:tabs>
        <w:ind w:left="1440"/>
        <w:rPr>
          <w:rFonts w:ascii="Times New Roman" w:hAnsi="Times New Roman" w:cs="Times New Roman"/>
        </w:rPr>
      </w:pPr>
      <w:r>
        <w:rPr>
          <w:rFonts w:ascii="Times New Roman" w:hAnsi="Times New Roman" w:cs="Times New Roman"/>
        </w:rPr>
        <w:t xml:space="preserve">If </w:t>
      </w:r>
      <w:r w:rsidR="00EE6FE3">
        <w:rPr>
          <w:rFonts w:ascii="Times New Roman" w:hAnsi="Times New Roman" w:cs="Times New Roman"/>
        </w:rPr>
        <w:t>we</w:t>
      </w:r>
      <w:r>
        <w:rPr>
          <w:rFonts w:ascii="Times New Roman" w:hAnsi="Times New Roman" w:cs="Times New Roman"/>
        </w:rPr>
        <w:t xml:space="preserve"> did not collect th</w:t>
      </w:r>
      <w:r w:rsidR="00A74630">
        <w:rPr>
          <w:rFonts w:ascii="Times New Roman" w:hAnsi="Times New Roman" w:cs="Times New Roman"/>
        </w:rPr>
        <w:t>is</w:t>
      </w:r>
      <w:r>
        <w:rPr>
          <w:rFonts w:ascii="Times New Roman" w:hAnsi="Times New Roman" w:cs="Times New Roman"/>
        </w:rPr>
        <w:t xml:space="preserve"> information</w:t>
      </w:r>
      <w:r w:rsidR="00CC3E59">
        <w:rPr>
          <w:rFonts w:ascii="Times New Roman" w:hAnsi="Times New Roman" w:cs="Times New Roman"/>
        </w:rPr>
        <w:t xml:space="preserve">, </w:t>
      </w:r>
      <w:r w:rsidR="00EE6FE3">
        <w:rPr>
          <w:rFonts w:ascii="Times New Roman" w:hAnsi="Times New Roman" w:cs="Times New Roman"/>
        </w:rPr>
        <w:t>SSA</w:t>
      </w:r>
      <w:r w:rsidR="00AE1019">
        <w:rPr>
          <w:rFonts w:ascii="Times New Roman" w:hAnsi="Times New Roman" w:cs="Times New Roman"/>
        </w:rPr>
        <w:t xml:space="preserve"> would</w:t>
      </w:r>
      <w:r w:rsidR="00CC3E59">
        <w:rPr>
          <w:rFonts w:ascii="Times New Roman" w:hAnsi="Times New Roman" w:cs="Times New Roman"/>
        </w:rPr>
        <w:t xml:space="preserve"> not be able to track erroneous </w:t>
      </w:r>
      <w:r>
        <w:rPr>
          <w:rFonts w:ascii="Times New Roman" w:hAnsi="Times New Roman" w:cs="Times New Roman"/>
        </w:rPr>
        <w:t>payments sent</w:t>
      </w:r>
      <w:r w:rsidR="00797278">
        <w:rPr>
          <w:rFonts w:ascii="Times New Roman" w:hAnsi="Times New Roman" w:cs="Times New Roman"/>
        </w:rPr>
        <w:t xml:space="preserve"> </w:t>
      </w:r>
      <w:r w:rsidR="00D364A5">
        <w:rPr>
          <w:rFonts w:ascii="Times New Roman" w:hAnsi="Times New Roman" w:cs="Times New Roman"/>
        </w:rPr>
        <w:t>to FIs</w:t>
      </w:r>
      <w:r w:rsidR="00D805F8">
        <w:rPr>
          <w:rFonts w:ascii="Times New Roman" w:hAnsi="Times New Roman" w:cs="Times New Roman"/>
        </w:rPr>
        <w:t xml:space="preserve"> internationally</w:t>
      </w:r>
      <w:r w:rsidR="00CC3E59">
        <w:rPr>
          <w:rFonts w:ascii="Times New Roman" w:hAnsi="Times New Roman" w:cs="Times New Roman"/>
        </w:rPr>
        <w:t xml:space="preserve">.  </w:t>
      </w:r>
      <w:r w:rsidR="00EE6FE3">
        <w:rPr>
          <w:rFonts w:ascii="Times New Roman" w:hAnsi="Times New Roman" w:cs="Times New Roman"/>
        </w:rPr>
        <w:t>Because we</w:t>
      </w:r>
      <w:r>
        <w:rPr>
          <w:rFonts w:ascii="Times New Roman" w:hAnsi="Times New Roman" w:cs="Times New Roman"/>
        </w:rPr>
        <w:t xml:space="preserve"> collect this information on an as needed basis, we can</w:t>
      </w:r>
      <w:r w:rsidR="00267F7C">
        <w:rPr>
          <w:rFonts w:ascii="Times New Roman" w:hAnsi="Times New Roman" w:cs="Times New Roman"/>
        </w:rPr>
        <w:t xml:space="preserve">not collect it less frequently.  </w:t>
      </w:r>
      <w:r w:rsidR="003D0E61" w:rsidRPr="003D0E61">
        <w:rPr>
          <w:rFonts w:ascii="Times New Roman" w:hAnsi="Times New Roman" w:cs="Times New Roman"/>
        </w:rPr>
        <w:t>There are no technical or legal obstacles to burden reduction.</w:t>
      </w:r>
    </w:p>
    <w:p w:rsidR="00275262" w:rsidRDefault="00275262" w:rsidP="00ED576A">
      <w:pPr>
        <w:tabs>
          <w:tab w:val="left" w:pos="1440"/>
        </w:tabs>
        <w:ind w:left="1440"/>
        <w:rPr>
          <w:rFonts w:ascii="Times New Roman" w:hAnsi="Times New Roman" w:cs="Times New Roman"/>
        </w:rPr>
      </w:pPr>
    </w:p>
    <w:p w:rsidR="00DB255F" w:rsidRPr="00DB255F" w:rsidRDefault="00DB255F" w:rsidP="00ED576A">
      <w:pPr>
        <w:numPr>
          <w:ilvl w:val="0"/>
          <w:numId w:val="5"/>
        </w:numPr>
        <w:tabs>
          <w:tab w:val="left" w:pos="1440"/>
        </w:tabs>
        <w:ind w:left="1440"/>
        <w:rPr>
          <w:rFonts w:ascii="Times New Roman" w:hAnsi="Times New Roman" w:cs="Times New Roman"/>
        </w:rPr>
      </w:pPr>
      <w:r w:rsidRPr="00BC7F42">
        <w:rPr>
          <w:rFonts w:ascii="Times New Roman" w:hAnsi="Times New Roman"/>
          <w:b/>
        </w:rPr>
        <w:t xml:space="preserve">Special Circumstances </w:t>
      </w:r>
    </w:p>
    <w:p w:rsidR="00AE1019" w:rsidRPr="003D0E61" w:rsidRDefault="00EE6FE3" w:rsidP="00ED576A">
      <w:pPr>
        <w:pStyle w:val="BodyText2"/>
        <w:tabs>
          <w:tab w:val="left" w:pos="1440"/>
        </w:tabs>
        <w:spacing w:after="0" w:line="240" w:lineRule="auto"/>
        <w:ind w:left="1440"/>
        <w:rPr>
          <w:rFonts w:ascii="Times New Roman" w:hAnsi="Times New Roman"/>
        </w:rPr>
      </w:pPr>
      <w:r w:rsidRPr="00EE6FE3">
        <w:rPr>
          <w:rFonts w:ascii="Times New Roman" w:hAnsi="Times New Roman" w:cs="Times New Roman"/>
          <w:bCs/>
          <w:iCs/>
          <w:lang w:eastAsia="en-US"/>
        </w:rPr>
        <w:t xml:space="preserve">There are no special circumstances that would cause SSA to conduct this information collection in a manner inconsistent with </w:t>
      </w:r>
      <w:r w:rsidRPr="00EE6FE3">
        <w:rPr>
          <w:rFonts w:ascii="Times New Roman" w:hAnsi="Times New Roman" w:cs="Times New Roman"/>
          <w:bCs/>
          <w:i/>
          <w:iCs/>
          <w:lang w:eastAsia="en-US"/>
        </w:rPr>
        <w:t>5 CFR 1320.5</w:t>
      </w:r>
      <w:r w:rsidR="003D0E61" w:rsidRPr="003D0E61">
        <w:rPr>
          <w:rFonts w:ascii="Times New Roman" w:hAnsi="Times New Roman"/>
        </w:rPr>
        <w:t>.</w:t>
      </w:r>
      <w:r w:rsidR="00ED576A">
        <w:rPr>
          <w:rFonts w:ascii="Times New Roman" w:hAnsi="Times New Roman"/>
        </w:rPr>
        <w:br/>
      </w:r>
    </w:p>
    <w:p w:rsidR="00DB255F" w:rsidRPr="00E35EFE" w:rsidRDefault="00DB255F" w:rsidP="00ED576A">
      <w:pPr>
        <w:numPr>
          <w:ilvl w:val="0"/>
          <w:numId w:val="5"/>
        </w:numPr>
        <w:tabs>
          <w:tab w:val="left" w:pos="1440"/>
        </w:tabs>
        <w:ind w:left="1440"/>
        <w:rPr>
          <w:rFonts w:ascii="Times New Roman" w:hAnsi="Times New Roman" w:cs="Times New Roman"/>
        </w:rPr>
      </w:pPr>
      <w:r w:rsidRPr="00BC7F42">
        <w:rPr>
          <w:rFonts w:ascii="Times New Roman" w:hAnsi="Times New Roman"/>
          <w:b/>
        </w:rPr>
        <w:t xml:space="preserve">Solicitation of Public Comment and Other Consultations with the Public </w:t>
      </w:r>
    </w:p>
    <w:p w:rsidR="00EE6FE3" w:rsidRPr="00EE6FE3" w:rsidRDefault="00EE6FE3" w:rsidP="00EE6FE3">
      <w:pPr>
        <w:tabs>
          <w:tab w:val="left" w:pos="1440"/>
        </w:tabs>
        <w:ind w:left="1440"/>
        <w:rPr>
          <w:rFonts w:ascii="Times New Roman" w:hAnsi="Times New Roman" w:cs="Times New Roman"/>
        </w:rPr>
      </w:pPr>
      <w:r w:rsidRPr="00EE6FE3">
        <w:rPr>
          <w:rFonts w:ascii="Times New Roman" w:hAnsi="Times New Roman" w:cs="Times New Roman"/>
        </w:rPr>
        <w:t xml:space="preserve">The 60-day advance Federal Register Notice published on </w:t>
      </w:r>
      <w:r>
        <w:rPr>
          <w:rFonts w:ascii="Times New Roman" w:hAnsi="Times New Roman" w:cs="Times New Roman"/>
        </w:rPr>
        <w:t>April 3, 2018</w:t>
      </w:r>
      <w:r w:rsidRPr="00EE6FE3">
        <w:rPr>
          <w:rFonts w:ascii="Times New Roman" w:hAnsi="Times New Roman" w:cs="Times New Roman"/>
        </w:rPr>
        <w:t>, at</w:t>
      </w:r>
    </w:p>
    <w:p w:rsidR="00E35EFE" w:rsidRPr="00DB255F" w:rsidRDefault="00EE6FE3" w:rsidP="00EE6FE3">
      <w:pPr>
        <w:tabs>
          <w:tab w:val="left" w:pos="1440"/>
        </w:tabs>
        <w:ind w:left="1440"/>
        <w:rPr>
          <w:rFonts w:ascii="Times New Roman" w:hAnsi="Times New Roman" w:cs="Times New Roman"/>
        </w:rPr>
      </w:pPr>
      <w:r w:rsidRPr="00EE6FE3">
        <w:rPr>
          <w:rFonts w:ascii="Times New Roman" w:hAnsi="Times New Roman" w:cs="Times New Roman"/>
        </w:rPr>
        <w:t>8</w:t>
      </w:r>
      <w:r>
        <w:rPr>
          <w:rFonts w:ascii="Times New Roman" w:hAnsi="Times New Roman" w:cs="Times New Roman"/>
        </w:rPr>
        <w:t>3</w:t>
      </w:r>
      <w:r w:rsidRPr="00EE6FE3">
        <w:rPr>
          <w:rFonts w:ascii="Times New Roman" w:hAnsi="Times New Roman" w:cs="Times New Roman"/>
        </w:rPr>
        <w:t xml:space="preserve"> FR </w:t>
      </w:r>
      <w:r>
        <w:rPr>
          <w:rFonts w:ascii="Times New Roman" w:hAnsi="Times New Roman" w:cs="Times New Roman"/>
        </w:rPr>
        <w:t>14306</w:t>
      </w:r>
      <w:r w:rsidRPr="00EE6FE3">
        <w:rPr>
          <w:rFonts w:ascii="Times New Roman" w:hAnsi="Times New Roman" w:cs="Times New Roman"/>
        </w:rPr>
        <w:t xml:space="preserve">, and we received no public comments.  </w:t>
      </w:r>
      <w:r w:rsidR="007B1964" w:rsidRPr="007B1964">
        <w:rPr>
          <w:rFonts w:ascii="Times New Roman" w:hAnsi="Times New Roman" w:cs="Times New Roman"/>
        </w:rPr>
        <w:t>The 30-day FRN published on June 8, 2018 at 83 FR 2673</w:t>
      </w:r>
      <w:r w:rsidR="007B1964">
        <w:rPr>
          <w:rFonts w:ascii="Times New Roman" w:hAnsi="Times New Roman" w:cs="Times New Roman"/>
        </w:rPr>
        <w:t>2</w:t>
      </w:r>
      <w:r w:rsidRPr="00EE6FE3">
        <w:rPr>
          <w:rFonts w:ascii="Times New Roman" w:hAnsi="Times New Roman" w:cs="Times New Roman"/>
        </w:rPr>
        <w:t>.  If we receive any comments in response to this Notice, we will forward them to OMB</w:t>
      </w:r>
      <w:r w:rsidR="0091400D" w:rsidRPr="0091400D">
        <w:rPr>
          <w:rFonts w:ascii="Times New Roman" w:hAnsi="Times New Roman" w:cs="Times New Roman"/>
        </w:rPr>
        <w:t>.</w:t>
      </w:r>
      <w:r w:rsidR="00E35EFE">
        <w:rPr>
          <w:rFonts w:ascii="Times New Roman" w:hAnsi="Times New Roman" w:cs="Times New Roman"/>
        </w:rPr>
        <w:t xml:space="preserve"> </w:t>
      </w:r>
    </w:p>
    <w:p w:rsidR="00275262" w:rsidRDefault="00275262" w:rsidP="00ED576A">
      <w:pPr>
        <w:tabs>
          <w:tab w:val="left" w:pos="1440"/>
        </w:tabs>
        <w:ind w:left="1440"/>
        <w:rPr>
          <w:rFonts w:ascii="Times New Roman" w:hAnsi="Times New Roman" w:cs="Times New Roman"/>
        </w:rPr>
      </w:pPr>
    </w:p>
    <w:p w:rsidR="00DB255F" w:rsidRDefault="00DB255F" w:rsidP="00ED576A">
      <w:pPr>
        <w:widowControl w:val="0"/>
        <w:numPr>
          <w:ilvl w:val="0"/>
          <w:numId w:val="5"/>
        </w:numPr>
        <w:tabs>
          <w:tab w:val="left" w:pos="1440"/>
        </w:tabs>
        <w:ind w:left="1440"/>
        <w:rPr>
          <w:rFonts w:ascii="Times New Roman" w:hAnsi="Times New Roman"/>
          <w:b/>
        </w:rPr>
      </w:pPr>
      <w:r w:rsidRPr="00BC7F42">
        <w:rPr>
          <w:rFonts w:ascii="Times New Roman" w:hAnsi="Times New Roman"/>
          <w:b/>
        </w:rPr>
        <w:t>Payment or Gifts to Respondents</w:t>
      </w:r>
    </w:p>
    <w:p w:rsidR="0084686B" w:rsidRPr="00571E36" w:rsidRDefault="00EE6FE3" w:rsidP="00ED576A">
      <w:pPr>
        <w:tabs>
          <w:tab w:val="left" w:pos="1440"/>
        </w:tabs>
        <w:ind w:left="1440"/>
        <w:rPr>
          <w:rFonts w:ascii="Times New Roman" w:hAnsi="Times New Roman" w:cs="Times New Roman"/>
        </w:rPr>
      </w:pPr>
      <w:r w:rsidRPr="00EE6FE3">
        <w:rPr>
          <w:rFonts w:ascii="Times New Roman" w:hAnsi="Times New Roman" w:cs="Times New Roman"/>
          <w:snapToGrid w:val="0"/>
          <w:lang w:eastAsia="en-US"/>
        </w:rPr>
        <w:t>SSA does not provide payments or gifts to the respondents</w:t>
      </w:r>
      <w:r w:rsidR="0084686B" w:rsidRPr="00571E36">
        <w:rPr>
          <w:rFonts w:ascii="Times New Roman" w:hAnsi="Times New Roman" w:cs="Times New Roman"/>
        </w:rPr>
        <w:t>.</w:t>
      </w:r>
    </w:p>
    <w:p w:rsidR="00501B37" w:rsidRDefault="00501B37" w:rsidP="00ED576A">
      <w:pPr>
        <w:tabs>
          <w:tab w:val="left" w:pos="1440"/>
        </w:tabs>
        <w:ind w:left="1440"/>
        <w:rPr>
          <w:rFonts w:ascii="Times New Roman" w:hAnsi="Times New Roman"/>
        </w:rPr>
      </w:pPr>
    </w:p>
    <w:p w:rsidR="00DB255F" w:rsidRDefault="00DB255F" w:rsidP="00ED576A">
      <w:pPr>
        <w:widowControl w:val="0"/>
        <w:numPr>
          <w:ilvl w:val="0"/>
          <w:numId w:val="5"/>
        </w:numPr>
        <w:tabs>
          <w:tab w:val="left" w:pos="1440"/>
        </w:tabs>
        <w:ind w:left="1440"/>
        <w:rPr>
          <w:rFonts w:ascii="Times New Roman" w:hAnsi="Times New Roman"/>
          <w:b/>
        </w:rPr>
      </w:pPr>
      <w:r w:rsidRPr="00BC7F42">
        <w:rPr>
          <w:rFonts w:ascii="Times New Roman" w:hAnsi="Times New Roman"/>
          <w:b/>
        </w:rPr>
        <w:t>Assurances of Confidentiality</w:t>
      </w:r>
    </w:p>
    <w:p w:rsidR="00606989" w:rsidRPr="00606989" w:rsidRDefault="00EE6FE3" w:rsidP="00ED576A">
      <w:pPr>
        <w:tabs>
          <w:tab w:val="left" w:pos="1440"/>
        </w:tabs>
        <w:ind w:left="1440"/>
        <w:rPr>
          <w:rFonts w:ascii="Times New Roman" w:hAnsi="Times New Roman" w:cs="Times New Roman"/>
        </w:rPr>
      </w:pPr>
      <w:r w:rsidRPr="00EE6FE3">
        <w:rPr>
          <w:rFonts w:ascii="Times New Roman" w:hAnsi="Times New Roman" w:cs="Times New Roman"/>
          <w:lang w:eastAsia="en-US"/>
        </w:rPr>
        <w:t xml:space="preserve">SSA protects and holds confidential the information it collects in accordance with </w:t>
      </w:r>
      <w:r w:rsidRPr="00EE6FE3">
        <w:rPr>
          <w:rFonts w:ascii="Times New Roman" w:hAnsi="Times New Roman" w:cs="Times New Roman"/>
          <w:i/>
          <w:lang w:eastAsia="en-US"/>
        </w:rPr>
        <w:t>42 U.S.C. 1306, 20 CFR 401</w:t>
      </w:r>
      <w:r w:rsidRPr="00EE6FE3">
        <w:rPr>
          <w:rFonts w:ascii="Times New Roman" w:hAnsi="Times New Roman" w:cs="Times New Roman"/>
          <w:lang w:eastAsia="en-US"/>
        </w:rPr>
        <w:t xml:space="preserve"> and </w:t>
      </w:r>
      <w:r w:rsidRPr="00EE6FE3">
        <w:rPr>
          <w:rFonts w:ascii="Times New Roman" w:hAnsi="Times New Roman" w:cs="Times New Roman"/>
          <w:i/>
          <w:lang w:eastAsia="en-US"/>
        </w:rPr>
        <w:t>402, 5 U.S.C. 552</w:t>
      </w:r>
      <w:r w:rsidRPr="00EE6FE3">
        <w:rPr>
          <w:rFonts w:ascii="Times New Roman" w:hAnsi="Times New Roman" w:cs="Times New Roman"/>
          <w:lang w:eastAsia="en-US"/>
        </w:rPr>
        <w:t xml:space="preserve"> (Freedom of Information Act), </w:t>
      </w:r>
      <w:r w:rsidRPr="00EE6FE3">
        <w:rPr>
          <w:rFonts w:ascii="Times New Roman" w:hAnsi="Times New Roman" w:cs="Times New Roman"/>
          <w:i/>
          <w:lang w:eastAsia="en-US"/>
        </w:rPr>
        <w:t>5 U.S.C. 552a</w:t>
      </w:r>
      <w:r w:rsidRPr="00EE6FE3">
        <w:rPr>
          <w:rFonts w:ascii="Times New Roman" w:hAnsi="Times New Roman" w:cs="Times New Roman"/>
          <w:lang w:eastAsia="en-US"/>
        </w:rPr>
        <w:t xml:space="preserve"> (Privacy Act of 1974), and OMB Circular No. A-130</w:t>
      </w:r>
      <w:r w:rsidR="00606989" w:rsidRPr="00606989">
        <w:rPr>
          <w:rFonts w:ascii="Times New Roman" w:hAnsi="Times New Roman" w:cs="Times New Roman"/>
        </w:rPr>
        <w:t>.</w:t>
      </w:r>
    </w:p>
    <w:p w:rsidR="00DB255F" w:rsidRPr="00606989" w:rsidRDefault="00DB255F" w:rsidP="00ED576A">
      <w:pPr>
        <w:pStyle w:val="Header"/>
        <w:tabs>
          <w:tab w:val="clear" w:pos="4320"/>
          <w:tab w:val="clear" w:pos="8640"/>
          <w:tab w:val="left" w:pos="1440"/>
        </w:tabs>
        <w:ind w:left="1440"/>
        <w:rPr>
          <w:rFonts w:ascii="Times New Roman" w:hAnsi="Times New Roman"/>
          <w:snapToGrid/>
          <w:lang w:eastAsia="zh-CN"/>
        </w:rPr>
      </w:pPr>
    </w:p>
    <w:p w:rsidR="00DB255F" w:rsidRDefault="00DB255F" w:rsidP="00ED576A">
      <w:pPr>
        <w:widowControl w:val="0"/>
        <w:numPr>
          <w:ilvl w:val="0"/>
          <w:numId w:val="5"/>
        </w:numPr>
        <w:tabs>
          <w:tab w:val="left" w:pos="1440"/>
        </w:tabs>
        <w:ind w:left="1440"/>
        <w:rPr>
          <w:rFonts w:ascii="Times New Roman" w:hAnsi="Times New Roman"/>
          <w:b/>
        </w:rPr>
      </w:pPr>
      <w:r w:rsidRPr="00BC7F42">
        <w:rPr>
          <w:rFonts w:ascii="Times New Roman" w:hAnsi="Times New Roman"/>
          <w:b/>
        </w:rPr>
        <w:t>Justification for Sensitive Questions</w:t>
      </w:r>
    </w:p>
    <w:p w:rsidR="00A138D7" w:rsidRDefault="0084686B" w:rsidP="00ED576A">
      <w:pPr>
        <w:tabs>
          <w:tab w:val="left" w:pos="1440"/>
        </w:tabs>
        <w:ind w:left="1440"/>
        <w:rPr>
          <w:rFonts w:ascii="Times New Roman" w:hAnsi="Times New Roman" w:cs="Times New Roman"/>
        </w:rPr>
      </w:pPr>
      <w:r w:rsidRPr="00571E36">
        <w:rPr>
          <w:rFonts w:ascii="Times New Roman" w:hAnsi="Times New Roman" w:cs="Times New Roman"/>
        </w:rPr>
        <w:t>The information collection does not contain any questions of a sensitive nature.</w:t>
      </w:r>
    </w:p>
    <w:p w:rsidR="00ED576A" w:rsidRDefault="00ED576A" w:rsidP="00ED576A">
      <w:pPr>
        <w:tabs>
          <w:tab w:val="left" w:pos="1440"/>
        </w:tabs>
        <w:ind w:left="1440"/>
        <w:rPr>
          <w:rFonts w:ascii="Times New Roman" w:hAnsi="Times New Roman" w:cs="Times New Roman"/>
        </w:rPr>
      </w:pPr>
    </w:p>
    <w:p w:rsidR="00DB255F" w:rsidRDefault="00DB255F" w:rsidP="00ED576A">
      <w:pPr>
        <w:widowControl w:val="0"/>
        <w:numPr>
          <w:ilvl w:val="0"/>
          <w:numId w:val="5"/>
        </w:numPr>
        <w:tabs>
          <w:tab w:val="left" w:pos="1440"/>
        </w:tabs>
        <w:ind w:left="1440"/>
        <w:rPr>
          <w:rFonts w:ascii="Times New Roman" w:hAnsi="Times New Roman"/>
          <w:b/>
        </w:rPr>
      </w:pPr>
      <w:r w:rsidRPr="00BC7F42">
        <w:rPr>
          <w:rFonts w:ascii="Times New Roman" w:hAnsi="Times New Roman"/>
          <w:b/>
        </w:rPr>
        <w:t>Estimates of Public Reporting Burden</w:t>
      </w:r>
    </w:p>
    <w:p w:rsidR="00606989" w:rsidRDefault="00606989" w:rsidP="00606989">
      <w:pPr>
        <w:widowControl w:val="0"/>
        <w:ind w:left="720"/>
        <w:rPr>
          <w:rFonts w:ascii="Times New Roman" w:hAnsi="Times New Roman"/>
          <w:b/>
        </w:rPr>
      </w:pPr>
    </w:p>
    <w:tbl>
      <w:tblPr>
        <w:tblW w:w="765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1523"/>
        <w:gridCol w:w="1310"/>
        <w:gridCol w:w="1611"/>
        <w:gridCol w:w="1612"/>
      </w:tblGrid>
      <w:tr w:rsidR="007C5190" w:rsidRPr="007C5190" w:rsidTr="00ED576A">
        <w:tc>
          <w:tcPr>
            <w:tcW w:w="1594" w:type="dxa"/>
          </w:tcPr>
          <w:p w:rsidR="007C5190" w:rsidRPr="007C5190" w:rsidRDefault="007C5190" w:rsidP="007C5190">
            <w:pPr>
              <w:widowControl w:val="0"/>
              <w:rPr>
                <w:rFonts w:ascii="Times New Roman" w:hAnsi="Times New Roman" w:cs="Times New Roman"/>
                <w:b/>
                <w:snapToGrid w:val="0"/>
                <w:lang w:eastAsia="en-US"/>
              </w:rPr>
            </w:pPr>
            <w:r w:rsidRPr="007C5190">
              <w:rPr>
                <w:rFonts w:ascii="Times New Roman" w:hAnsi="Times New Roman" w:cs="Times New Roman"/>
                <w:b/>
                <w:snapToGrid w:val="0"/>
                <w:lang w:eastAsia="en-US"/>
              </w:rPr>
              <w:t>Modality of Completion</w:t>
            </w:r>
          </w:p>
        </w:tc>
        <w:tc>
          <w:tcPr>
            <w:tcW w:w="1523" w:type="dxa"/>
          </w:tcPr>
          <w:p w:rsidR="007C5190" w:rsidRPr="007C5190" w:rsidRDefault="007C5190" w:rsidP="007C5190">
            <w:pPr>
              <w:widowControl w:val="0"/>
              <w:rPr>
                <w:rFonts w:ascii="Times New Roman" w:hAnsi="Times New Roman" w:cs="Times New Roman"/>
                <w:b/>
                <w:snapToGrid w:val="0"/>
                <w:lang w:eastAsia="en-US"/>
              </w:rPr>
            </w:pPr>
            <w:r w:rsidRPr="007C5190">
              <w:rPr>
                <w:rFonts w:ascii="Times New Roman" w:hAnsi="Times New Roman" w:cs="Times New Roman"/>
                <w:b/>
                <w:snapToGrid w:val="0"/>
                <w:lang w:eastAsia="en-US"/>
              </w:rPr>
              <w:t>Number of Respondents</w:t>
            </w:r>
          </w:p>
        </w:tc>
        <w:tc>
          <w:tcPr>
            <w:tcW w:w="1310" w:type="dxa"/>
          </w:tcPr>
          <w:p w:rsidR="007C5190" w:rsidRPr="007C5190" w:rsidRDefault="007C5190" w:rsidP="007C5190">
            <w:pPr>
              <w:widowControl w:val="0"/>
              <w:rPr>
                <w:rFonts w:ascii="Times New Roman" w:hAnsi="Times New Roman" w:cs="Times New Roman"/>
                <w:b/>
                <w:snapToGrid w:val="0"/>
                <w:lang w:eastAsia="en-US"/>
              </w:rPr>
            </w:pPr>
            <w:r w:rsidRPr="007C5190">
              <w:rPr>
                <w:rFonts w:ascii="Times New Roman" w:hAnsi="Times New Roman" w:cs="Times New Roman"/>
                <w:b/>
                <w:snapToGrid w:val="0"/>
                <w:lang w:eastAsia="en-US"/>
              </w:rPr>
              <w:t>Frequency of Response</w:t>
            </w:r>
          </w:p>
        </w:tc>
        <w:tc>
          <w:tcPr>
            <w:tcW w:w="1611" w:type="dxa"/>
          </w:tcPr>
          <w:p w:rsidR="007C5190" w:rsidRPr="007C5190" w:rsidRDefault="007C5190" w:rsidP="007C5190">
            <w:pPr>
              <w:widowControl w:val="0"/>
              <w:rPr>
                <w:rFonts w:ascii="Times New Roman" w:hAnsi="Times New Roman" w:cs="Times New Roman"/>
                <w:b/>
                <w:snapToGrid w:val="0"/>
                <w:lang w:eastAsia="en-US"/>
              </w:rPr>
            </w:pPr>
            <w:r w:rsidRPr="007C5190">
              <w:rPr>
                <w:rFonts w:ascii="Times New Roman" w:hAnsi="Times New Roman" w:cs="Times New Roman"/>
                <w:b/>
                <w:snapToGrid w:val="0"/>
                <w:lang w:eastAsia="en-US"/>
              </w:rPr>
              <w:t>Average Burden per Response (minutes)</w:t>
            </w:r>
          </w:p>
        </w:tc>
        <w:tc>
          <w:tcPr>
            <w:tcW w:w="1612" w:type="dxa"/>
          </w:tcPr>
          <w:p w:rsidR="007C5190" w:rsidRPr="007C5190" w:rsidRDefault="007C5190" w:rsidP="007C5190">
            <w:pPr>
              <w:widowControl w:val="0"/>
              <w:rPr>
                <w:rFonts w:ascii="Times New Roman" w:hAnsi="Times New Roman" w:cs="Times New Roman"/>
                <w:b/>
                <w:snapToGrid w:val="0"/>
                <w:lang w:eastAsia="en-US"/>
              </w:rPr>
            </w:pPr>
            <w:r w:rsidRPr="007C5190">
              <w:rPr>
                <w:rFonts w:ascii="Times New Roman" w:hAnsi="Times New Roman" w:cs="Times New Roman"/>
                <w:b/>
                <w:snapToGrid w:val="0"/>
                <w:lang w:eastAsia="en-US"/>
              </w:rPr>
              <w:t>Estimated Total Annual Burden (hours)</w:t>
            </w:r>
          </w:p>
        </w:tc>
      </w:tr>
      <w:tr w:rsidR="007C5190" w:rsidRPr="007C5190" w:rsidTr="00ED576A">
        <w:tc>
          <w:tcPr>
            <w:tcW w:w="1594" w:type="dxa"/>
          </w:tcPr>
          <w:p w:rsidR="00DF6AA9" w:rsidRPr="007C5190" w:rsidRDefault="007C5190" w:rsidP="007C5190">
            <w:pPr>
              <w:widowControl w:val="0"/>
              <w:rPr>
                <w:rFonts w:ascii="Times New Roman" w:hAnsi="Times New Roman" w:cs="Times New Roman"/>
                <w:snapToGrid w:val="0"/>
                <w:lang w:eastAsia="en-US"/>
              </w:rPr>
            </w:pPr>
            <w:r w:rsidRPr="007C5190">
              <w:rPr>
                <w:rFonts w:ascii="Times New Roman" w:hAnsi="Times New Roman" w:cs="Times New Roman"/>
                <w:snapToGrid w:val="0"/>
                <w:lang w:eastAsia="en-US"/>
              </w:rPr>
              <w:t>SSA-1712</w:t>
            </w:r>
          </w:p>
        </w:tc>
        <w:tc>
          <w:tcPr>
            <w:tcW w:w="1523" w:type="dxa"/>
          </w:tcPr>
          <w:p w:rsidR="007C5190" w:rsidRPr="007C5190" w:rsidRDefault="007C5190" w:rsidP="00C3423F">
            <w:pPr>
              <w:widowControl w:val="0"/>
              <w:jc w:val="right"/>
              <w:rPr>
                <w:rFonts w:ascii="Times New Roman" w:hAnsi="Times New Roman" w:cs="Times New Roman"/>
                <w:snapToGrid w:val="0"/>
                <w:lang w:eastAsia="en-US"/>
              </w:rPr>
            </w:pPr>
            <w:r>
              <w:rPr>
                <w:rFonts w:ascii="Times New Roman" w:hAnsi="Times New Roman" w:cs="Times New Roman"/>
                <w:snapToGrid w:val="0"/>
                <w:lang w:eastAsia="en-US"/>
              </w:rPr>
              <w:t>8</w:t>
            </w:r>
          </w:p>
        </w:tc>
        <w:tc>
          <w:tcPr>
            <w:tcW w:w="1310" w:type="dxa"/>
          </w:tcPr>
          <w:p w:rsidR="007C5190" w:rsidRPr="007C5190" w:rsidRDefault="007C5190" w:rsidP="00C3423F">
            <w:pPr>
              <w:widowControl w:val="0"/>
              <w:jc w:val="right"/>
              <w:rPr>
                <w:rFonts w:ascii="Times New Roman" w:hAnsi="Times New Roman" w:cs="Times New Roman"/>
                <w:snapToGrid w:val="0"/>
                <w:lang w:eastAsia="en-US"/>
              </w:rPr>
            </w:pPr>
            <w:r>
              <w:rPr>
                <w:rFonts w:ascii="Times New Roman" w:hAnsi="Times New Roman" w:cs="Times New Roman"/>
                <w:snapToGrid w:val="0"/>
                <w:lang w:eastAsia="en-US"/>
              </w:rPr>
              <w:t>1</w:t>
            </w:r>
          </w:p>
        </w:tc>
        <w:tc>
          <w:tcPr>
            <w:tcW w:w="1611" w:type="dxa"/>
          </w:tcPr>
          <w:p w:rsidR="007C5190" w:rsidRPr="007C5190" w:rsidRDefault="007C5190" w:rsidP="00C3423F">
            <w:pPr>
              <w:widowControl w:val="0"/>
              <w:jc w:val="right"/>
              <w:rPr>
                <w:rFonts w:ascii="Times New Roman" w:hAnsi="Times New Roman" w:cs="Times New Roman"/>
                <w:snapToGrid w:val="0"/>
                <w:lang w:eastAsia="en-US"/>
              </w:rPr>
            </w:pPr>
            <w:r>
              <w:rPr>
                <w:rFonts w:ascii="Times New Roman" w:hAnsi="Times New Roman" w:cs="Times New Roman"/>
                <w:snapToGrid w:val="0"/>
                <w:lang w:eastAsia="en-US"/>
              </w:rPr>
              <w:t>5</w:t>
            </w:r>
          </w:p>
        </w:tc>
        <w:tc>
          <w:tcPr>
            <w:tcW w:w="1612" w:type="dxa"/>
          </w:tcPr>
          <w:p w:rsidR="007C5190" w:rsidRPr="007C5190" w:rsidRDefault="00C3423F" w:rsidP="00C3423F">
            <w:pPr>
              <w:widowControl w:val="0"/>
              <w:jc w:val="right"/>
              <w:rPr>
                <w:rFonts w:ascii="Times New Roman" w:hAnsi="Times New Roman" w:cs="Times New Roman"/>
                <w:snapToGrid w:val="0"/>
                <w:lang w:eastAsia="en-US"/>
              </w:rPr>
            </w:pPr>
            <w:r>
              <w:rPr>
                <w:rFonts w:ascii="Times New Roman" w:hAnsi="Times New Roman" w:cs="Times New Roman"/>
                <w:snapToGrid w:val="0"/>
                <w:lang w:eastAsia="en-US"/>
              </w:rPr>
              <w:t>1</w:t>
            </w:r>
          </w:p>
        </w:tc>
      </w:tr>
      <w:tr w:rsidR="007C5190" w:rsidRPr="007C5190" w:rsidTr="00ED576A">
        <w:tc>
          <w:tcPr>
            <w:tcW w:w="1594" w:type="dxa"/>
          </w:tcPr>
          <w:p w:rsidR="007C5190" w:rsidRPr="007C5190" w:rsidRDefault="007C5190" w:rsidP="007C5190">
            <w:pPr>
              <w:widowControl w:val="0"/>
              <w:rPr>
                <w:rFonts w:ascii="Times New Roman" w:hAnsi="Times New Roman" w:cs="Times New Roman"/>
                <w:snapToGrid w:val="0"/>
                <w:lang w:eastAsia="en-US"/>
              </w:rPr>
            </w:pPr>
            <w:r w:rsidRPr="007C5190">
              <w:rPr>
                <w:rFonts w:ascii="Times New Roman" w:hAnsi="Times New Roman" w:cs="Times New Roman"/>
                <w:snapToGrid w:val="0"/>
                <w:lang w:eastAsia="en-US"/>
              </w:rPr>
              <w:t>SSA-1713</w:t>
            </w:r>
          </w:p>
        </w:tc>
        <w:tc>
          <w:tcPr>
            <w:tcW w:w="1523" w:type="dxa"/>
          </w:tcPr>
          <w:p w:rsidR="007C5190" w:rsidRPr="007C5190" w:rsidRDefault="007C5190" w:rsidP="00C3423F">
            <w:pPr>
              <w:widowControl w:val="0"/>
              <w:jc w:val="right"/>
              <w:rPr>
                <w:rFonts w:ascii="Times New Roman" w:hAnsi="Times New Roman" w:cs="Times New Roman"/>
                <w:snapToGrid w:val="0"/>
                <w:lang w:eastAsia="en-US"/>
              </w:rPr>
            </w:pPr>
            <w:r>
              <w:rPr>
                <w:rFonts w:ascii="Times New Roman" w:hAnsi="Times New Roman" w:cs="Times New Roman"/>
                <w:snapToGrid w:val="0"/>
                <w:lang w:eastAsia="en-US"/>
              </w:rPr>
              <w:t>7</w:t>
            </w:r>
          </w:p>
        </w:tc>
        <w:tc>
          <w:tcPr>
            <w:tcW w:w="1310" w:type="dxa"/>
          </w:tcPr>
          <w:p w:rsidR="007C5190" w:rsidRPr="007C5190" w:rsidRDefault="007C5190" w:rsidP="00C3423F">
            <w:pPr>
              <w:widowControl w:val="0"/>
              <w:jc w:val="right"/>
              <w:rPr>
                <w:rFonts w:ascii="Times New Roman" w:hAnsi="Times New Roman" w:cs="Times New Roman"/>
                <w:snapToGrid w:val="0"/>
                <w:lang w:eastAsia="en-US"/>
              </w:rPr>
            </w:pPr>
            <w:r>
              <w:rPr>
                <w:rFonts w:ascii="Times New Roman" w:hAnsi="Times New Roman" w:cs="Times New Roman"/>
                <w:snapToGrid w:val="0"/>
                <w:lang w:eastAsia="en-US"/>
              </w:rPr>
              <w:t>1</w:t>
            </w:r>
          </w:p>
        </w:tc>
        <w:tc>
          <w:tcPr>
            <w:tcW w:w="1611" w:type="dxa"/>
          </w:tcPr>
          <w:p w:rsidR="007C5190" w:rsidRPr="007C5190" w:rsidRDefault="007C5190" w:rsidP="00C3423F">
            <w:pPr>
              <w:widowControl w:val="0"/>
              <w:jc w:val="right"/>
              <w:rPr>
                <w:rFonts w:ascii="Times New Roman" w:hAnsi="Times New Roman" w:cs="Times New Roman"/>
                <w:snapToGrid w:val="0"/>
                <w:lang w:eastAsia="en-US"/>
              </w:rPr>
            </w:pPr>
            <w:r>
              <w:rPr>
                <w:rFonts w:ascii="Times New Roman" w:hAnsi="Times New Roman" w:cs="Times New Roman"/>
                <w:snapToGrid w:val="0"/>
                <w:lang w:eastAsia="en-US"/>
              </w:rPr>
              <w:t>5</w:t>
            </w:r>
          </w:p>
        </w:tc>
        <w:tc>
          <w:tcPr>
            <w:tcW w:w="1612" w:type="dxa"/>
          </w:tcPr>
          <w:p w:rsidR="007C5190" w:rsidRPr="007C5190" w:rsidRDefault="00C3423F" w:rsidP="00C3423F">
            <w:pPr>
              <w:widowControl w:val="0"/>
              <w:jc w:val="right"/>
              <w:rPr>
                <w:rFonts w:ascii="Times New Roman" w:hAnsi="Times New Roman" w:cs="Times New Roman"/>
                <w:snapToGrid w:val="0"/>
                <w:lang w:eastAsia="en-US"/>
              </w:rPr>
            </w:pPr>
            <w:r>
              <w:rPr>
                <w:rFonts w:ascii="Times New Roman" w:hAnsi="Times New Roman" w:cs="Times New Roman"/>
                <w:snapToGrid w:val="0"/>
                <w:lang w:eastAsia="en-US"/>
              </w:rPr>
              <w:t>1</w:t>
            </w:r>
          </w:p>
        </w:tc>
      </w:tr>
      <w:tr w:rsidR="007C5190" w:rsidRPr="00C3423F" w:rsidTr="00ED576A">
        <w:tc>
          <w:tcPr>
            <w:tcW w:w="1594" w:type="dxa"/>
          </w:tcPr>
          <w:p w:rsidR="007C5190" w:rsidRPr="00C3423F" w:rsidRDefault="007C5190" w:rsidP="007C5190">
            <w:pPr>
              <w:widowControl w:val="0"/>
              <w:rPr>
                <w:rFonts w:ascii="Times New Roman" w:hAnsi="Times New Roman" w:cs="Times New Roman"/>
                <w:b/>
                <w:snapToGrid w:val="0"/>
                <w:lang w:eastAsia="en-US"/>
              </w:rPr>
            </w:pPr>
            <w:r w:rsidRPr="00C3423F">
              <w:rPr>
                <w:rFonts w:ascii="Times New Roman" w:hAnsi="Times New Roman" w:cs="Times New Roman"/>
                <w:b/>
                <w:snapToGrid w:val="0"/>
                <w:lang w:eastAsia="en-US"/>
              </w:rPr>
              <w:lastRenderedPageBreak/>
              <w:t>Totals</w:t>
            </w:r>
          </w:p>
        </w:tc>
        <w:tc>
          <w:tcPr>
            <w:tcW w:w="1523" w:type="dxa"/>
          </w:tcPr>
          <w:p w:rsidR="007C5190" w:rsidRPr="00C3423F" w:rsidRDefault="007C5190" w:rsidP="00C3423F">
            <w:pPr>
              <w:widowControl w:val="0"/>
              <w:jc w:val="right"/>
              <w:rPr>
                <w:rFonts w:ascii="Times New Roman" w:hAnsi="Times New Roman" w:cs="Times New Roman"/>
                <w:b/>
                <w:snapToGrid w:val="0"/>
                <w:lang w:eastAsia="en-US"/>
              </w:rPr>
            </w:pPr>
            <w:r w:rsidRPr="00C3423F">
              <w:rPr>
                <w:rFonts w:ascii="Times New Roman" w:hAnsi="Times New Roman" w:cs="Times New Roman"/>
                <w:b/>
                <w:snapToGrid w:val="0"/>
                <w:lang w:eastAsia="en-US"/>
              </w:rPr>
              <w:t>15</w:t>
            </w:r>
          </w:p>
        </w:tc>
        <w:tc>
          <w:tcPr>
            <w:tcW w:w="1310" w:type="dxa"/>
          </w:tcPr>
          <w:p w:rsidR="007C5190" w:rsidRPr="00C3423F" w:rsidRDefault="007C5190" w:rsidP="00C3423F">
            <w:pPr>
              <w:widowControl w:val="0"/>
              <w:jc w:val="right"/>
              <w:rPr>
                <w:rFonts w:ascii="Times New Roman" w:hAnsi="Times New Roman" w:cs="Times New Roman"/>
                <w:b/>
                <w:snapToGrid w:val="0"/>
                <w:lang w:eastAsia="en-US"/>
              </w:rPr>
            </w:pPr>
          </w:p>
        </w:tc>
        <w:tc>
          <w:tcPr>
            <w:tcW w:w="1611" w:type="dxa"/>
          </w:tcPr>
          <w:p w:rsidR="007C5190" w:rsidRPr="00C3423F" w:rsidRDefault="007C5190" w:rsidP="00C3423F">
            <w:pPr>
              <w:widowControl w:val="0"/>
              <w:jc w:val="right"/>
              <w:rPr>
                <w:rFonts w:ascii="Times New Roman" w:hAnsi="Times New Roman" w:cs="Times New Roman"/>
                <w:b/>
                <w:snapToGrid w:val="0"/>
                <w:lang w:eastAsia="en-US"/>
              </w:rPr>
            </w:pPr>
          </w:p>
        </w:tc>
        <w:tc>
          <w:tcPr>
            <w:tcW w:w="1612" w:type="dxa"/>
          </w:tcPr>
          <w:p w:rsidR="007C5190" w:rsidRPr="00C3423F" w:rsidRDefault="00C3423F" w:rsidP="00C3423F">
            <w:pPr>
              <w:widowControl w:val="0"/>
              <w:jc w:val="right"/>
              <w:rPr>
                <w:rFonts w:ascii="Times New Roman" w:hAnsi="Times New Roman" w:cs="Times New Roman"/>
                <w:b/>
                <w:snapToGrid w:val="0"/>
                <w:lang w:eastAsia="en-US"/>
              </w:rPr>
            </w:pPr>
            <w:r w:rsidRPr="00C3423F">
              <w:rPr>
                <w:rFonts w:ascii="Times New Roman" w:hAnsi="Times New Roman" w:cs="Times New Roman"/>
                <w:b/>
                <w:snapToGrid w:val="0"/>
                <w:lang w:eastAsia="en-US"/>
              </w:rPr>
              <w:t>2</w:t>
            </w:r>
          </w:p>
        </w:tc>
      </w:tr>
    </w:tbl>
    <w:p w:rsidR="007C5190" w:rsidRDefault="007C5190" w:rsidP="00A54F7E">
      <w:pPr>
        <w:widowControl w:val="0"/>
        <w:rPr>
          <w:rFonts w:ascii="Times New Roman" w:hAnsi="Times New Roman"/>
          <w:color w:val="000000"/>
        </w:rPr>
      </w:pPr>
    </w:p>
    <w:p w:rsidR="00564085" w:rsidRPr="00F54A72" w:rsidRDefault="007C5190" w:rsidP="00ED576A">
      <w:pPr>
        <w:widowControl w:val="0"/>
        <w:ind w:left="1440"/>
        <w:rPr>
          <w:rFonts w:ascii="Times New Roman" w:hAnsi="Times New Roman"/>
          <w:color w:val="000000"/>
        </w:rPr>
      </w:pPr>
      <w:r>
        <w:rPr>
          <w:rFonts w:ascii="Times New Roman" w:hAnsi="Times New Roman"/>
          <w:color w:val="000000"/>
        </w:rPr>
        <w:t xml:space="preserve">The total burden for this ICR is </w:t>
      </w:r>
      <w:r w:rsidR="00C3423F" w:rsidRPr="00ED576A">
        <w:rPr>
          <w:rFonts w:ascii="Times New Roman" w:hAnsi="Times New Roman"/>
          <w:b/>
          <w:color w:val="000000"/>
        </w:rPr>
        <w:t>2</w:t>
      </w:r>
      <w:r>
        <w:rPr>
          <w:rFonts w:ascii="Times New Roman" w:hAnsi="Times New Roman"/>
          <w:color w:val="000000"/>
        </w:rPr>
        <w:t xml:space="preserve"> </w:t>
      </w:r>
      <w:r w:rsidR="00C3423F">
        <w:rPr>
          <w:rFonts w:ascii="Times New Roman" w:hAnsi="Times New Roman"/>
          <w:color w:val="000000"/>
        </w:rPr>
        <w:t>hours</w:t>
      </w:r>
      <w:r>
        <w:rPr>
          <w:rFonts w:ascii="Times New Roman" w:hAnsi="Times New Roman"/>
          <w:color w:val="000000"/>
        </w:rPr>
        <w:t>.</w:t>
      </w:r>
      <w:r w:rsidR="00A74630">
        <w:rPr>
          <w:rFonts w:ascii="Times New Roman" w:hAnsi="Times New Roman"/>
          <w:color w:val="000000"/>
        </w:rPr>
        <w:t xml:space="preserve"> </w:t>
      </w:r>
      <w:r>
        <w:rPr>
          <w:rFonts w:ascii="Times New Roman" w:hAnsi="Times New Roman"/>
          <w:color w:val="000000"/>
        </w:rPr>
        <w:t xml:space="preserve"> We based these figures on current management data</w:t>
      </w:r>
      <w:r w:rsidR="00A8494C">
        <w:rPr>
          <w:rFonts w:ascii="Times New Roman" w:hAnsi="Times New Roman"/>
          <w:color w:val="000000"/>
        </w:rPr>
        <w:t>.</w:t>
      </w:r>
      <w:r w:rsidR="00EE6FE3">
        <w:rPr>
          <w:rFonts w:ascii="Times New Roman" w:hAnsi="Times New Roman"/>
          <w:color w:val="000000"/>
        </w:rPr>
        <w:t xml:space="preserve"> </w:t>
      </w:r>
      <w:r w:rsidR="00A8494C">
        <w:rPr>
          <w:rFonts w:ascii="Times New Roman" w:hAnsi="Times New Roman"/>
          <w:color w:val="000000"/>
        </w:rPr>
        <w:t xml:space="preserve"> </w:t>
      </w:r>
      <w:r w:rsidR="00564085" w:rsidRPr="00F54A72">
        <w:rPr>
          <w:rFonts w:ascii="Times New Roman" w:hAnsi="Times New Roman"/>
          <w:color w:val="000000"/>
        </w:rPr>
        <w:t>This figure represents burden hours</w:t>
      </w:r>
      <w:r w:rsidR="00EE6FE3">
        <w:rPr>
          <w:rFonts w:ascii="Times New Roman" w:hAnsi="Times New Roman"/>
          <w:color w:val="000000"/>
        </w:rPr>
        <w:t>,</w:t>
      </w:r>
      <w:r w:rsidR="00564085" w:rsidRPr="00F54A72">
        <w:rPr>
          <w:rFonts w:ascii="Times New Roman" w:hAnsi="Times New Roman"/>
          <w:color w:val="000000"/>
        </w:rPr>
        <w:t xml:space="preserve"> and we did not calculate a separate cost burden.</w:t>
      </w:r>
    </w:p>
    <w:p w:rsidR="00DE38C4" w:rsidRPr="00F54A72" w:rsidRDefault="00DE38C4" w:rsidP="00ED576A">
      <w:pPr>
        <w:widowControl w:val="0"/>
        <w:ind w:left="1440"/>
        <w:rPr>
          <w:rFonts w:ascii="Times New Roman" w:hAnsi="Times New Roman"/>
          <w:color w:val="000000"/>
        </w:rPr>
      </w:pPr>
    </w:p>
    <w:p w:rsidR="00DB255F" w:rsidRPr="00DB255F" w:rsidRDefault="00DB255F" w:rsidP="00ED576A">
      <w:pPr>
        <w:numPr>
          <w:ilvl w:val="0"/>
          <w:numId w:val="5"/>
        </w:numPr>
        <w:ind w:left="1440"/>
        <w:rPr>
          <w:rFonts w:ascii="Times New Roman" w:hAnsi="Times New Roman" w:cs="Times New Roman"/>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DB255F" w:rsidRPr="00DB255F" w:rsidRDefault="00DB255F" w:rsidP="00ED576A">
      <w:pPr>
        <w:ind w:left="1440"/>
        <w:rPr>
          <w:rFonts w:ascii="Times New Roman" w:hAnsi="Times New Roman" w:cs="Times New Roman"/>
        </w:rPr>
      </w:pPr>
      <w:r w:rsidRPr="00DB255F">
        <w:rPr>
          <w:rFonts w:ascii="Times New Roman" w:hAnsi="Times New Roman"/>
        </w:rPr>
        <w:t xml:space="preserve">This collection does not impose a known cost burden </w:t>
      </w:r>
      <w:r w:rsidR="00DE38C4">
        <w:rPr>
          <w:rFonts w:ascii="Times New Roman" w:hAnsi="Times New Roman"/>
        </w:rPr>
        <w:t>on</w:t>
      </w:r>
      <w:r w:rsidRPr="00DB255F">
        <w:rPr>
          <w:rFonts w:ascii="Times New Roman" w:hAnsi="Times New Roman"/>
        </w:rPr>
        <w:t xml:space="preserve"> the respondents</w:t>
      </w:r>
      <w:r w:rsidR="00DE38C4">
        <w:rPr>
          <w:rFonts w:ascii="Times New Roman" w:hAnsi="Times New Roman"/>
        </w:rPr>
        <w:t>.</w:t>
      </w:r>
    </w:p>
    <w:p w:rsidR="0084686B" w:rsidRPr="00571E36" w:rsidRDefault="0084686B" w:rsidP="00ED576A">
      <w:pPr>
        <w:ind w:left="1440"/>
        <w:rPr>
          <w:rFonts w:ascii="Times New Roman" w:hAnsi="Times New Roman" w:cs="Times New Roman"/>
        </w:rPr>
      </w:pPr>
    </w:p>
    <w:p w:rsidR="00FC0C13" w:rsidRPr="00F01F43" w:rsidRDefault="00FC0C13" w:rsidP="00ED576A">
      <w:pPr>
        <w:widowControl w:val="0"/>
        <w:numPr>
          <w:ilvl w:val="0"/>
          <w:numId w:val="5"/>
        </w:numPr>
        <w:ind w:left="1440"/>
        <w:rPr>
          <w:rFonts w:ascii="Times New Roman" w:hAnsi="Times New Roman"/>
        </w:rPr>
      </w:pPr>
      <w:r w:rsidRPr="00BC7F42">
        <w:rPr>
          <w:rFonts w:ascii="Times New Roman" w:hAnsi="Times New Roman"/>
          <w:b/>
        </w:rPr>
        <w:t>Annual Cost To Federal Government</w:t>
      </w:r>
    </w:p>
    <w:p w:rsidR="00AE1019" w:rsidRPr="00571E36" w:rsidRDefault="00AE1019" w:rsidP="00ED576A">
      <w:pPr>
        <w:ind w:left="1440"/>
        <w:rPr>
          <w:rFonts w:ascii="Times New Roman" w:hAnsi="Times New Roman" w:cs="Times New Roman"/>
        </w:rPr>
      </w:pPr>
      <w:r w:rsidRPr="00D915EF">
        <w:rPr>
          <w:rFonts w:ascii="Times New Roman" w:hAnsi="Times New Roman" w:cs="Times New Roman"/>
        </w:rPr>
        <w:t>The annual cost to the Federal Government is approximately $</w:t>
      </w:r>
      <w:r w:rsidR="004A6C2C">
        <w:rPr>
          <w:rFonts w:ascii="Times New Roman" w:hAnsi="Times New Roman" w:cs="Times New Roman"/>
        </w:rPr>
        <w:t>27</w:t>
      </w:r>
      <w:r w:rsidRPr="00D915EF">
        <w:rPr>
          <w:rFonts w:ascii="Times New Roman" w:hAnsi="Times New Roman" w:cs="Times New Roman"/>
        </w:rPr>
        <w:t xml:space="preserve">.  </w:t>
      </w:r>
      <w:r w:rsidR="00264280" w:rsidRPr="00264280">
        <w:rPr>
          <w:rFonts w:ascii="Times New Roman" w:hAnsi="Times New Roman" w:cs="Times New Roman"/>
        </w:rPr>
        <w:t xml:space="preserve">This estimate accounts for costs from the following areas:  (1) designing, printing, and distributing the form; </w:t>
      </w:r>
      <w:r w:rsidR="00EE6FE3">
        <w:rPr>
          <w:rFonts w:ascii="Times New Roman" w:hAnsi="Times New Roman" w:cs="Times New Roman"/>
        </w:rPr>
        <w:t xml:space="preserve">and </w:t>
      </w:r>
      <w:r w:rsidR="00264280" w:rsidRPr="00264280">
        <w:rPr>
          <w:rFonts w:ascii="Times New Roman" w:hAnsi="Times New Roman" w:cs="Times New Roman"/>
        </w:rPr>
        <w:t>(2) SSA employee (e.g., field office, 800 number, DDS staff) information collection and processing time.</w:t>
      </w:r>
    </w:p>
    <w:p w:rsidR="00F01F43" w:rsidRPr="007A6896" w:rsidRDefault="00F01F43" w:rsidP="00ED576A">
      <w:pPr>
        <w:widowControl w:val="0"/>
        <w:ind w:left="1440"/>
        <w:rPr>
          <w:rFonts w:ascii="Times New Roman" w:hAnsi="Times New Roman"/>
        </w:rPr>
      </w:pPr>
    </w:p>
    <w:p w:rsidR="00FC0C13" w:rsidRDefault="00FC0C13" w:rsidP="00ED576A">
      <w:pPr>
        <w:numPr>
          <w:ilvl w:val="0"/>
          <w:numId w:val="5"/>
        </w:numPr>
        <w:ind w:left="1440"/>
        <w:rPr>
          <w:rFonts w:ascii="Times New Roman" w:hAnsi="Times New Roman" w:cs="Times New Roman"/>
        </w:rPr>
      </w:pPr>
      <w:r w:rsidRPr="00BC7F42">
        <w:rPr>
          <w:rFonts w:ascii="Times New Roman" w:hAnsi="Times New Roman"/>
          <w:b/>
        </w:rPr>
        <w:t xml:space="preserve">Program Changes or Adjustments to the Information Collection </w:t>
      </w:r>
      <w:r>
        <w:rPr>
          <w:rFonts w:ascii="Times New Roman" w:hAnsi="Times New Roman"/>
          <w:b/>
        </w:rPr>
        <w:t>Request</w:t>
      </w:r>
      <w:r>
        <w:rPr>
          <w:rFonts w:ascii="Times New Roman" w:hAnsi="Times New Roman" w:cs="Times New Roman"/>
        </w:rPr>
        <w:t xml:space="preserve"> </w:t>
      </w:r>
    </w:p>
    <w:p w:rsidR="005E1711" w:rsidRPr="00F54A72" w:rsidRDefault="005E1711" w:rsidP="00ED576A">
      <w:pPr>
        <w:ind w:left="1440"/>
        <w:rPr>
          <w:rFonts w:ascii="Times New Roman" w:hAnsi="Times New Roman"/>
          <w:color w:val="000000"/>
        </w:rPr>
      </w:pPr>
      <w:r w:rsidRPr="00F54A72">
        <w:rPr>
          <w:rFonts w:ascii="Times New Roman" w:hAnsi="Times New Roman"/>
          <w:color w:val="000000"/>
        </w:rPr>
        <w:t>There are no changes to the public reporting burd</w:t>
      </w:r>
      <w:r w:rsidR="00716AB5" w:rsidRPr="00F54A72">
        <w:rPr>
          <w:rFonts w:ascii="Times New Roman" w:hAnsi="Times New Roman"/>
          <w:color w:val="000000"/>
        </w:rPr>
        <w:t>en.</w:t>
      </w:r>
    </w:p>
    <w:p w:rsidR="0084686B" w:rsidRPr="00F54A72" w:rsidRDefault="0084686B" w:rsidP="00ED576A">
      <w:pPr>
        <w:ind w:left="1440"/>
        <w:rPr>
          <w:rFonts w:ascii="Times New Roman" w:hAnsi="Times New Roman" w:cs="Times New Roman"/>
          <w:color w:val="000000"/>
        </w:rPr>
      </w:pPr>
    </w:p>
    <w:p w:rsidR="00FC0C13" w:rsidRDefault="00FC0C13" w:rsidP="00ED576A">
      <w:pPr>
        <w:numPr>
          <w:ilvl w:val="0"/>
          <w:numId w:val="5"/>
        </w:numPr>
        <w:ind w:left="1440"/>
        <w:rPr>
          <w:rFonts w:ascii="Times New Roman" w:hAnsi="Times New Roman" w:cs="Times New Roman"/>
        </w:rPr>
      </w:pPr>
      <w:r w:rsidRPr="00BC7F42">
        <w:rPr>
          <w:rFonts w:ascii="Times New Roman" w:hAnsi="Times New Roman"/>
          <w:b/>
        </w:rPr>
        <w:t>Plans for Publication Information Collection</w:t>
      </w:r>
      <w:r>
        <w:rPr>
          <w:rFonts w:ascii="Times New Roman" w:hAnsi="Times New Roman"/>
          <w:b/>
        </w:rPr>
        <w:t xml:space="preserve"> Results</w:t>
      </w:r>
      <w:r w:rsidRPr="00571E36">
        <w:rPr>
          <w:rFonts w:ascii="Times New Roman" w:hAnsi="Times New Roman" w:cs="Times New Roman"/>
        </w:rPr>
        <w:t xml:space="preserve"> </w:t>
      </w:r>
    </w:p>
    <w:p w:rsidR="0084686B" w:rsidRPr="00571E36" w:rsidRDefault="002B6A58" w:rsidP="00ED576A">
      <w:pPr>
        <w:ind w:left="1440"/>
        <w:rPr>
          <w:rFonts w:ascii="Times New Roman" w:hAnsi="Times New Roman" w:cs="Times New Roman"/>
        </w:rPr>
      </w:pPr>
      <w:r>
        <w:rPr>
          <w:rFonts w:ascii="Times New Roman" w:hAnsi="Times New Roman" w:cs="Times New Roman"/>
        </w:rPr>
        <w:t>SSA will not publish the results of the information collection.</w:t>
      </w:r>
    </w:p>
    <w:p w:rsidR="0084686B" w:rsidRPr="00571E36" w:rsidRDefault="0084686B" w:rsidP="00ED576A">
      <w:pPr>
        <w:ind w:left="1440"/>
        <w:rPr>
          <w:rFonts w:ascii="Times New Roman" w:hAnsi="Times New Roman" w:cs="Times New Roman"/>
        </w:rPr>
      </w:pPr>
    </w:p>
    <w:p w:rsidR="00FC0C13" w:rsidRPr="00FC0C13" w:rsidRDefault="00FC0C13" w:rsidP="00ED576A">
      <w:pPr>
        <w:numPr>
          <w:ilvl w:val="0"/>
          <w:numId w:val="5"/>
        </w:numPr>
        <w:ind w:left="1440"/>
        <w:rPr>
          <w:rFonts w:ascii="Times New Roman" w:hAnsi="Times New Roman" w:cs="Times New Roman"/>
        </w:rPr>
      </w:pPr>
      <w:r>
        <w:rPr>
          <w:rFonts w:ascii="Times New Roman" w:hAnsi="Times New Roman"/>
          <w:b/>
        </w:rPr>
        <w:t>Displaying the OMB Approval Expiration Date</w:t>
      </w:r>
      <w:r w:rsidRPr="00501B37">
        <w:rPr>
          <w:rFonts w:ascii="Times New Roman" w:hAnsi="Times New Roman"/>
        </w:rPr>
        <w:t xml:space="preserve"> </w:t>
      </w:r>
    </w:p>
    <w:p w:rsidR="002B6A58" w:rsidRPr="004C469A" w:rsidRDefault="00264280" w:rsidP="00ED576A">
      <w:pPr>
        <w:pStyle w:val="NoSpacing"/>
        <w:ind w:left="1440"/>
        <w:rPr>
          <w:bCs/>
          <w:iCs/>
        </w:rPr>
      </w:pPr>
      <w:r w:rsidRPr="004C469A">
        <w:rPr>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ED576A" w:rsidRPr="004C469A" w:rsidRDefault="00ED576A" w:rsidP="00ED576A">
      <w:pPr>
        <w:pStyle w:val="NoSpacing"/>
        <w:ind w:left="1440"/>
        <w:rPr>
          <w:bCs/>
          <w:iCs/>
        </w:rPr>
      </w:pPr>
    </w:p>
    <w:p w:rsidR="00AC3A41" w:rsidRDefault="00AC3A41" w:rsidP="00ED576A">
      <w:pPr>
        <w:widowControl w:val="0"/>
        <w:numPr>
          <w:ilvl w:val="0"/>
          <w:numId w:val="5"/>
        </w:numPr>
        <w:ind w:left="1440"/>
        <w:rPr>
          <w:rFonts w:ascii="Times New Roman" w:hAnsi="Times New Roman"/>
          <w:b/>
        </w:rPr>
      </w:pPr>
      <w:r w:rsidRPr="00BC7F42">
        <w:rPr>
          <w:rFonts w:ascii="Times New Roman" w:hAnsi="Times New Roman"/>
          <w:b/>
        </w:rPr>
        <w:t>Exceptions to Certification Statement</w:t>
      </w:r>
    </w:p>
    <w:p w:rsidR="00571E36" w:rsidRPr="004C469A" w:rsidRDefault="00CE6E9B" w:rsidP="00ED576A">
      <w:pPr>
        <w:ind w:left="1440"/>
        <w:rPr>
          <w:rFonts w:ascii="Times New Roman" w:hAnsi="Times New Roman"/>
        </w:rPr>
      </w:pPr>
      <w:r w:rsidRPr="00CE6E9B">
        <w:rPr>
          <w:rFonts w:ascii="Times New Roman" w:hAnsi="Times New Roman" w:cs="Times New Roman"/>
          <w:snapToGrid w:val="0"/>
          <w:lang w:eastAsia="en-US"/>
        </w:rPr>
        <w:t xml:space="preserve">SSA is not requesting an exception to the certification requirements at </w:t>
      </w:r>
      <w:r w:rsidRPr="00CE6E9B">
        <w:rPr>
          <w:rFonts w:ascii="Times New Roman" w:hAnsi="Times New Roman" w:cs="Times New Roman"/>
          <w:i/>
          <w:snapToGrid w:val="0"/>
          <w:lang w:eastAsia="en-US"/>
        </w:rPr>
        <w:t>5 CFR 1320.9</w:t>
      </w:r>
      <w:r w:rsidRPr="00CE6E9B">
        <w:rPr>
          <w:rFonts w:ascii="Times New Roman" w:hAnsi="Times New Roman" w:cs="Times New Roman"/>
          <w:snapToGrid w:val="0"/>
          <w:lang w:eastAsia="en-US"/>
        </w:rPr>
        <w:t xml:space="preserve"> and related provisions at </w:t>
      </w:r>
      <w:r w:rsidRPr="00CE6E9B">
        <w:rPr>
          <w:rFonts w:ascii="Times New Roman" w:hAnsi="Times New Roman" w:cs="Times New Roman"/>
          <w:i/>
          <w:snapToGrid w:val="0"/>
          <w:lang w:eastAsia="en-US"/>
        </w:rPr>
        <w:t>5 CFR 1320.8(b)(3)</w:t>
      </w:r>
      <w:r w:rsidR="004C469A" w:rsidRPr="004C469A">
        <w:rPr>
          <w:rFonts w:ascii="Times New Roman" w:hAnsi="Times New Roman"/>
        </w:rPr>
        <w:t>.</w:t>
      </w:r>
    </w:p>
    <w:p w:rsidR="004C469A" w:rsidRPr="004C469A" w:rsidRDefault="004C469A" w:rsidP="004C469A">
      <w:pPr>
        <w:ind w:left="720"/>
        <w:rPr>
          <w:rFonts w:ascii="Times New Roman" w:hAnsi="Times New Roman" w:cs="Times New Roman"/>
        </w:rPr>
      </w:pPr>
    </w:p>
    <w:p w:rsidR="0084686B" w:rsidRPr="00571E36" w:rsidRDefault="0084686B" w:rsidP="00ED576A">
      <w:pPr>
        <w:ind w:left="720" w:hanging="540"/>
        <w:rPr>
          <w:rFonts w:ascii="Times New Roman" w:hAnsi="Times New Roman" w:cs="Times New Roman"/>
        </w:rPr>
      </w:pPr>
      <w:r w:rsidRPr="00571E36">
        <w:rPr>
          <w:rFonts w:ascii="Times New Roman" w:hAnsi="Times New Roman" w:cs="Times New Roman"/>
          <w:b/>
        </w:rPr>
        <w:t>B.</w:t>
      </w:r>
      <w:r w:rsidRPr="00571E36">
        <w:rPr>
          <w:rFonts w:ascii="Times New Roman" w:hAnsi="Times New Roman" w:cs="Times New Roman"/>
          <w:b/>
        </w:rPr>
        <w:tab/>
      </w:r>
      <w:r w:rsidRPr="00CE6E9B">
        <w:rPr>
          <w:rFonts w:ascii="Times New Roman" w:hAnsi="Times New Roman" w:cs="Times New Roman"/>
          <w:b/>
          <w:u w:val="single"/>
        </w:rPr>
        <w:t>Collections of Information Employing Statistical Methods</w:t>
      </w:r>
    </w:p>
    <w:p w:rsidR="00ED576A" w:rsidRDefault="00ED576A" w:rsidP="00ED576A">
      <w:pPr>
        <w:pStyle w:val="BodyTextIndent"/>
        <w:ind w:left="1440"/>
        <w:rPr>
          <w:rFonts w:ascii="Times New Roman" w:hAnsi="Times New Roman" w:cs="Times New Roman"/>
        </w:rPr>
      </w:pPr>
    </w:p>
    <w:p w:rsidR="0084686B" w:rsidRPr="00571E36" w:rsidRDefault="00AC3A41" w:rsidP="00ED576A">
      <w:pPr>
        <w:pStyle w:val="BodyTextIndent"/>
        <w:ind w:left="1440"/>
        <w:rPr>
          <w:rFonts w:ascii="Times New Roman" w:hAnsi="Times New Roman" w:cs="Times New Roman"/>
        </w:rPr>
      </w:pPr>
      <w:r>
        <w:rPr>
          <w:rFonts w:ascii="Times New Roman" w:hAnsi="Times New Roman" w:cs="Times New Roman"/>
        </w:rPr>
        <w:t>SSA does not use statistical methods for this information collection.</w:t>
      </w:r>
    </w:p>
    <w:sectPr w:rsidR="0084686B" w:rsidRPr="00571E3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4A86020"/>
    <w:multiLevelType w:val="singleLevel"/>
    <w:tmpl w:val="0409000F"/>
    <w:lvl w:ilvl="0">
      <w:start w:val="1"/>
      <w:numFmt w:val="decimal"/>
      <w:lvlText w:val="%1."/>
      <w:lvlJc w:val="left"/>
      <w:pPr>
        <w:tabs>
          <w:tab w:val="num" w:pos="360"/>
        </w:tabs>
        <w:ind w:left="360" w:hanging="360"/>
      </w:pPr>
    </w:lvl>
  </w:abstractNum>
  <w:abstractNum w:abstractNumId="2">
    <w:nsid w:val="1A8044FF"/>
    <w:multiLevelType w:val="singleLevel"/>
    <w:tmpl w:val="0409000F"/>
    <w:lvl w:ilvl="0">
      <w:start w:val="1"/>
      <w:numFmt w:val="decimal"/>
      <w:lvlText w:val="%1."/>
      <w:lvlJc w:val="left"/>
      <w:pPr>
        <w:tabs>
          <w:tab w:val="num" w:pos="360"/>
        </w:tabs>
        <w:ind w:left="360" w:hanging="360"/>
      </w:pPr>
    </w:lvl>
  </w:abstractNum>
  <w:abstractNum w:abstractNumId="3">
    <w:nsid w:val="27702BFE"/>
    <w:multiLevelType w:val="singleLevel"/>
    <w:tmpl w:val="0409000F"/>
    <w:lvl w:ilvl="0">
      <w:start w:val="1"/>
      <w:numFmt w:val="decimal"/>
      <w:lvlText w:val="%1."/>
      <w:lvlJc w:val="left"/>
      <w:pPr>
        <w:tabs>
          <w:tab w:val="num" w:pos="360"/>
        </w:tabs>
        <w:ind w:left="360" w:hanging="360"/>
      </w:pPr>
    </w:lvl>
  </w:abstractNum>
  <w:abstractNum w:abstractNumId="4">
    <w:nsid w:val="35BE6C55"/>
    <w:multiLevelType w:val="singleLevel"/>
    <w:tmpl w:val="957AD2B8"/>
    <w:lvl w:ilvl="0">
      <w:start w:val="1"/>
      <w:numFmt w:val="decimal"/>
      <w:lvlText w:val="%1."/>
      <w:lvlJc w:val="left"/>
      <w:pPr>
        <w:tabs>
          <w:tab w:val="num" w:pos="720"/>
        </w:tabs>
        <w:ind w:left="720" w:hanging="720"/>
      </w:pPr>
      <w:rPr>
        <w:rFonts w:hint="default"/>
        <w:b/>
      </w:rPr>
    </w:lvl>
  </w:abstractNum>
  <w:abstractNum w:abstractNumId="5">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6">
    <w:nsid w:val="5DF137D9"/>
    <w:multiLevelType w:val="singleLevel"/>
    <w:tmpl w:val="0409000F"/>
    <w:lvl w:ilvl="0">
      <w:start w:val="1"/>
      <w:numFmt w:val="decimal"/>
      <w:lvlText w:val="%1."/>
      <w:lvlJc w:val="left"/>
      <w:pPr>
        <w:tabs>
          <w:tab w:val="num" w:pos="360"/>
        </w:tabs>
        <w:ind w:left="360" w:hanging="360"/>
      </w:pPr>
    </w:lvl>
  </w:abstractNum>
  <w:abstractNum w:abstractNumId="7">
    <w:nsid w:val="5ED72B18"/>
    <w:multiLevelType w:val="hybridMultilevel"/>
    <w:tmpl w:val="C0D64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61B53946"/>
    <w:multiLevelType w:val="hybridMultilevel"/>
    <w:tmpl w:val="008EAD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EA73942"/>
    <w:multiLevelType w:val="singleLevel"/>
    <w:tmpl w:val="0409000F"/>
    <w:lvl w:ilvl="0">
      <w:start w:val="1"/>
      <w:numFmt w:val="decimal"/>
      <w:lvlText w:val="%1."/>
      <w:lvlJc w:val="left"/>
      <w:pPr>
        <w:tabs>
          <w:tab w:val="num" w:pos="360"/>
        </w:tabs>
        <w:ind w:left="360" w:hanging="360"/>
      </w:pPr>
    </w:lvl>
  </w:abstractNum>
  <w:abstractNum w:abstractNumId="11">
    <w:nsid w:val="6F8C2157"/>
    <w:multiLevelType w:val="singleLevel"/>
    <w:tmpl w:val="3D36CCA2"/>
    <w:lvl w:ilvl="0">
      <w:start w:val="1"/>
      <w:numFmt w:val="upperLetter"/>
      <w:lvlText w:val="%1."/>
      <w:lvlJc w:val="left"/>
      <w:pPr>
        <w:tabs>
          <w:tab w:val="num" w:pos="720"/>
        </w:tabs>
        <w:ind w:left="720" w:hanging="720"/>
      </w:pPr>
      <w:rPr>
        <w:rFonts w:hint="default"/>
      </w:rPr>
    </w:lvl>
  </w:abstractNum>
  <w:abstractNum w:abstractNumId="12">
    <w:nsid w:val="70692CAA"/>
    <w:multiLevelType w:val="singleLevel"/>
    <w:tmpl w:val="3D36CCA2"/>
    <w:lvl w:ilvl="0">
      <w:start w:val="1"/>
      <w:numFmt w:val="upperLetter"/>
      <w:lvlText w:val="%1."/>
      <w:lvlJc w:val="left"/>
      <w:pPr>
        <w:tabs>
          <w:tab w:val="num" w:pos="720"/>
        </w:tabs>
        <w:ind w:left="720" w:hanging="720"/>
      </w:pPr>
      <w:rPr>
        <w:rFonts w:hint="default"/>
      </w:rPr>
    </w:lvl>
  </w:abstractNum>
  <w:abstractNum w:abstractNumId="13">
    <w:nsid w:val="716D40E8"/>
    <w:multiLevelType w:val="hybridMultilevel"/>
    <w:tmpl w:val="7994C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5">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7">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18">
    <w:nsid w:val="7AE91D17"/>
    <w:multiLevelType w:val="multilevel"/>
    <w:tmpl w:val="75B07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F4F553B"/>
    <w:multiLevelType w:val="singleLevel"/>
    <w:tmpl w:val="0409000F"/>
    <w:lvl w:ilvl="0">
      <w:start w:val="1"/>
      <w:numFmt w:val="decimal"/>
      <w:lvlText w:val="%1."/>
      <w:lvlJc w:val="left"/>
      <w:pPr>
        <w:tabs>
          <w:tab w:val="num" w:pos="360"/>
        </w:tabs>
        <w:ind w:left="360" w:hanging="360"/>
      </w:pPr>
    </w:lvl>
  </w:abstractNum>
  <w:num w:numId="1">
    <w:abstractNumId w:val="12"/>
  </w:num>
  <w:num w:numId="2">
    <w:abstractNumId w:val="1"/>
  </w:num>
  <w:num w:numId="3">
    <w:abstractNumId w:val="19"/>
  </w:num>
  <w:num w:numId="4">
    <w:abstractNumId w:val="11"/>
  </w:num>
  <w:num w:numId="5">
    <w:abstractNumId w:val="4"/>
  </w:num>
  <w:num w:numId="6">
    <w:abstractNumId w:val="2"/>
  </w:num>
  <w:num w:numId="7">
    <w:abstractNumId w:val="3"/>
  </w:num>
  <w:num w:numId="8">
    <w:abstractNumId w:val="10"/>
  </w:num>
  <w:num w:numId="9">
    <w:abstractNumId w:val="6"/>
  </w:num>
  <w:num w:numId="10">
    <w:abstractNumId w:val="15"/>
  </w:num>
  <w:num w:numId="11">
    <w:abstractNumId w:val="8"/>
  </w:num>
  <w:num w:numId="12">
    <w:abstractNumId w:val="16"/>
  </w:num>
  <w:num w:numId="13">
    <w:abstractNumId w:val="5"/>
  </w:num>
  <w:num w:numId="14">
    <w:abstractNumId w:val="17"/>
  </w:num>
  <w:num w:numId="15">
    <w:abstractNumId w:val="14"/>
  </w:num>
  <w:num w:numId="16">
    <w:abstractNumId w:val="0"/>
  </w:num>
  <w:num w:numId="17">
    <w:abstractNumId w:val="9"/>
  </w:num>
  <w:num w:numId="18">
    <w:abstractNumId w:val="18"/>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AAD"/>
    <w:rsid w:val="00003C8F"/>
    <w:rsid w:val="00015734"/>
    <w:rsid w:val="000341A6"/>
    <w:rsid w:val="00073E60"/>
    <w:rsid w:val="00077043"/>
    <w:rsid w:val="000913A7"/>
    <w:rsid w:val="000B1CA0"/>
    <w:rsid w:val="000D74F7"/>
    <w:rsid w:val="00121E6F"/>
    <w:rsid w:val="0013281A"/>
    <w:rsid w:val="00132C52"/>
    <w:rsid w:val="00147007"/>
    <w:rsid w:val="0019486F"/>
    <w:rsid w:val="001A6BF5"/>
    <w:rsid w:val="001E1761"/>
    <w:rsid w:val="001E2832"/>
    <w:rsid w:val="001E5FC3"/>
    <w:rsid w:val="00205884"/>
    <w:rsid w:val="00235D5E"/>
    <w:rsid w:val="00264280"/>
    <w:rsid w:val="00267F7C"/>
    <w:rsid w:val="00275262"/>
    <w:rsid w:val="002763C0"/>
    <w:rsid w:val="002B463C"/>
    <w:rsid w:val="002B6A58"/>
    <w:rsid w:val="002E5184"/>
    <w:rsid w:val="002E66C6"/>
    <w:rsid w:val="00327522"/>
    <w:rsid w:val="00343921"/>
    <w:rsid w:val="0037245A"/>
    <w:rsid w:val="00375927"/>
    <w:rsid w:val="00394A2B"/>
    <w:rsid w:val="003A58D5"/>
    <w:rsid w:val="003D0E61"/>
    <w:rsid w:val="003D0F5F"/>
    <w:rsid w:val="003D284F"/>
    <w:rsid w:val="003E1BFA"/>
    <w:rsid w:val="003F259C"/>
    <w:rsid w:val="003F364F"/>
    <w:rsid w:val="00431FD8"/>
    <w:rsid w:val="0047160D"/>
    <w:rsid w:val="0047353B"/>
    <w:rsid w:val="00474F16"/>
    <w:rsid w:val="004762C2"/>
    <w:rsid w:val="004A6C2C"/>
    <w:rsid w:val="004C469A"/>
    <w:rsid w:val="004D5F73"/>
    <w:rsid w:val="00501B37"/>
    <w:rsid w:val="00530F4A"/>
    <w:rsid w:val="00542B2D"/>
    <w:rsid w:val="0056146F"/>
    <w:rsid w:val="00564085"/>
    <w:rsid w:val="0056580F"/>
    <w:rsid w:val="00571E36"/>
    <w:rsid w:val="005920FF"/>
    <w:rsid w:val="005A5F4C"/>
    <w:rsid w:val="005B302D"/>
    <w:rsid w:val="005C6C91"/>
    <w:rsid w:val="005E1711"/>
    <w:rsid w:val="005E3955"/>
    <w:rsid w:val="005F33BF"/>
    <w:rsid w:val="00606989"/>
    <w:rsid w:val="0061373D"/>
    <w:rsid w:val="00645CF7"/>
    <w:rsid w:val="00682C58"/>
    <w:rsid w:val="00684C19"/>
    <w:rsid w:val="006B65DE"/>
    <w:rsid w:val="006C4AD7"/>
    <w:rsid w:val="006F43FC"/>
    <w:rsid w:val="007158DD"/>
    <w:rsid w:val="00716AB5"/>
    <w:rsid w:val="00726561"/>
    <w:rsid w:val="007403D3"/>
    <w:rsid w:val="00760839"/>
    <w:rsid w:val="00761599"/>
    <w:rsid w:val="00761AAD"/>
    <w:rsid w:val="00797278"/>
    <w:rsid w:val="007A5C25"/>
    <w:rsid w:val="007A6896"/>
    <w:rsid w:val="007B1964"/>
    <w:rsid w:val="007B7313"/>
    <w:rsid w:val="007C0144"/>
    <w:rsid w:val="007C08F6"/>
    <w:rsid w:val="007C5190"/>
    <w:rsid w:val="007D3FA5"/>
    <w:rsid w:val="00810323"/>
    <w:rsid w:val="00815DED"/>
    <w:rsid w:val="00836871"/>
    <w:rsid w:val="008454BE"/>
    <w:rsid w:val="0084686B"/>
    <w:rsid w:val="00846C70"/>
    <w:rsid w:val="00891EC5"/>
    <w:rsid w:val="008F6475"/>
    <w:rsid w:val="00910AB0"/>
    <w:rsid w:val="00912629"/>
    <w:rsid w:val="0091400D"/>
    <w:rsid w:val="00915D76"/>
    <w:rsid w:val="00920FE5"/>
    <w:rsid w:val="00974A8E"/>
    <w:rsid w:val="0098147F"/>
    <w:rsid w:val="009F435E"/>
    <w:rsid w:val="009F439D"/>
    <w:rsid w:val="00A138D7"/>
    <w:rsid w:val="00A40F7A"/>
    <w:rsid w:val="00A478EB"/>
    <w:rsid w:val="00A54F7E"/>
    <w:rsid w:val="00A74630"/>
    <w:rsid w:val="00A8494C"/>
    <w:rsid w:val="00A8498E"/>
    <w:rsid w:val="00A868AA"/>
    <w:rsid w:val="00A87B55"/>
    <w:rsid w:val="00AA1BCF"/>
    <w:rsid w:val="00AC3A41"/>
    <w:rsid w:val="00AC7016"/>
    <w:rsid w:val="00AE1019"/>
    <w:rsid w:val="00AE6850"/>
    <w:rsid w:val="00AF476E"/>
    <w:rsid w:val="00B91458"/>
    <w:rsid w:val="00B96295"/>
    <w:rsid w:val="00BB3B88"/>
    <w:rsid w:val="00BB79FC"/>
    <w:rsid w:val="00C3423F"/>
    <w:rsid w:val="00C413B7"/>
    <w:rsid w:val="00C928AB"/>
    <w:rsid w:val="00CC3E59"/>
    <w:rsid w:val="00CE6E9B"/>
    <w:rsid w:val="00CF7068"/>
    <w:rsid w:val="00D07034"/>
    <w:rsid w:val="00D35418"/>
    <w:rsid w:val="00D364A5"/>
    <w:rsid w:val="00D55DDE"/>
    <w:rsid w:val="00D60902"/>
    <w:rsid w:val="00D63C81"/>
    <w:rsid w:val="00D6694E"/>
    <w:rsid w:val="00D805F8"/>
    <w:rsid w:val="00D915EF"/>
    <w:rsid w:val="00D96302"/>
    <w:rsid w:val="00DA3A4C"/>
    <w:rsid w:val="00DB255F"/>
    <w:rsid w:val="00DB3D5B"/>
    <w:rsid w:val="00DC1411"/>
    <w:rsid w:val="00DE389C"/>
    <w:rsid w:val="00DE38C4"/>
    <w:rsid w:val="00DF6AA9"/>
    <w:rsid w:val="00E35EFE"/>
    <w:rsid w:val="00E400E2"/>
    <w:rsid w:val="00E720FD"/>
    <w:rsid w:val="00E81387"/>
    <w:rsid w:val="00E81619"/>
    <w:rsid w:val="00EC1940"/>
    <w:rsid w:val="00EC2847"/>
    <w:rsid w:val="00EC2FE7"/>
    <w:rsid w:val="00ED576A"/>
    <w:rsid w:val="00EE68E0"/>
    <w:rsid w:val="00EE6FE3"/>
    <w:rsid w:val="00F0188E"/>
    <w:rsid w:val="00F01F43"/>
    <w:rsid w:val="00F54A72"/>
    <w:rsid w:val="00F636E7"/>
    <w:rsid w:val="00FC0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eastAsia="zh-CN"/>
    </w:rPr>
  </w:style>
  <w:style w:type="paragraph" w:styleId="Heading2">
    <w:name w:val="heading 2"/>
    <w:basedOn w:val="Normal"/>
    <w:next w:val="Normal"/>
    <w:qFormat/>
    <w:pPr>
      <w:keepNext/>
      <w:spacing w:before="240" w:after="60"/>
      <w:outlineLvl w:val="1"/>
    </w:pPr>
    <w:rPr>
      <w:b/>
      <w:bCs/>
      <w:i/>
      <w:iCs/>
    </w:rPr>
  </w:style>
  <w:style w:type="paragraph" w:styleId="Heading3">
    <w:name w:val="heading 3"/>
    <w:basedOn w:val="Normal"/>
    <w:next w:val="Normal"/>
    <w:qFormat/>
    <w:pPr>
      <w:keepNext/>
      <w:spacing w:before="240" w:after="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BalloonText">
    <w:name w:val="Balloon Text"/>
    <w:basedOn w:val="Normal"/>
    <w:semiHidden/>
    <w:rsid w:val="00761AAD"/>
    <w:rPr>
      <w:rFonts w:ascii="Tahoma" w:hAnsi="Tahoma" w:cs="Tahoma"/>
      <w:sz w:val="16"/>
      <w:szCs w:val="16"/>
    </w:rPr>
  </w:style>
  <w:style w:type="paragraph" w:styleId="Header">
    <w:name w:val="header"/>
    <w:basedOn w:val="Normal"/>
    <w:link w:val="HeaderChar"/>
    <w:rsid w:val="00147007"/>
    <w:pPr>
      <w:widowControl w:val="0"/>
      <w:tabs>
        <w:tab w:val="center" w:pos="4320"/>
        <w:tab w:val="right" w:pos="8640"/>
      </w:tabs>
    </w:pPr>
    <w:rPr>
      <w:rFonts w:ascii="Courier" w:hAnsi="Courier" w:cs="Times New Roman"/>
      <w:snapToGrid w:val="0"/>
      <w:lang w:eastAsia="en-US"/>
    </w:rPr>
  </w:style>
  <w:style w:type="character" w:customStyle="1" w:styleId="HeaderChar">
    <w:name w:val="Header Char"/>
    <w:link w:val="Header"/>
    <w:rsid w:val="00147007"/>
    <w:rPr>
      <w:rFonts w:ascii="Courier" w:hAnsi="Courier"/>
      <w:snapToGrid w:val="0"/>
      <w:sz w:val="24"/>
      <w:szCs w:val="24"/>
      <w:lang w:val="en-US" w:eastAsia="en-US" w:bidi="ar-SA"/>
    </w:rPr>
  </w:style>
  <w:style w:type="paragraph" w:styleId="BodyText2">
    <w:name w:val="Body Text 2"/>
    <w:basedOn w:val="Normal"/>
    <w:rsid w:val="00DB255F"/>
    <w:pPr>
      <w:spacing w:after="120" w:line="480" w:lineRule="auto"/>
    </w:pPr>
  </w:style>
  <w:style w:type="paragraph" w:styleId="ListParagraph">
    <w:name w:val="List Paragraph"/>
    <w:basedOn w:val="Normal"/>
    <w:qFormat/>
    <w:rsid w:val="00DB255F"/>
    <w:pPr>
      <w:widowControl w:val="0"/>
      <w:ind w:left="720"/>
      <w:contextualSpacing/>
    </w:pPr>
    <w:rPr>
      <w:rFonts w:ascii="Courier" w:hAnsi="Courier" w:cs="Times New Roman"/>
      <w:snapToGrid w:val="0"/>
      <w:lang w:eastAsia="en-US"/>
    </w:rPr>
  </w:style>
  <w:style w:type="paragraph" w:styleId="NoSpacing">
    <w:name w:val="No Spacing"/>
    <w:qFormat/>
    <w:rsid w:val="00FC0C13"/>
    <w:rPr>
      <w:sz w:val="24"/>
      <w:szCs w:val="24"/>
      <w:lang w:bidi="en-US"/>
    </w:rPr>
  </w:style>
  <w:style w:type="table" w:styleId="TableGrid">
    <w:name w:val="Table Grid"/>
    <w:basedOn w:val="TableNormal"/>
    <w:rsid w:val="00DE3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43921"/>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eastAsia="zh-CN"/>
    </w:rPr>
  </w:style>
  <w:style w:type="paragraph" w:styleId="Heading2">
    <w:name w:val="heading 2"/>
    <w:basedOn w:val="Normal"/>
    <w:next w:val="Normal"/>
    <w:qFormat/>
    <w:pPr>
      <w:keepNext/>
      <w:spacing w:before="240" w:after="60"/>
      <w:outlineLvl w:val="1"/>
    </w:pPr>
    <w:rPr>
      <w:b/>
      <w:bCs/>
      <w:i/>
      <w:iCs/>
    </w:rPr>
  </w:style>
  <w:style w:type="paragraph" w:styleId="Heading3">
    <w:name w:val="heading 3"/>
    <w:basedOn w:val="Normal"/>
    <w:next w:val="Normal"/>
    <w:qFormat/>
    <w:pPr>
      <w:keepNext/>
      <w:spacing w:before="240" w:after="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BalloonText">
    <w:name w:val="Balloon Text"/>
    <w:basedOn w:val="Normal"/>
    <w:semiHidden/>
    <w:rsid w:val="00761AAD"/>
    <w:rPr>
      <w:rFonts w:ascii="Tahoma" w:hAnsi="Tahoma" w:cs="Tahoma"/>
      <w:sz w:val="16"/>
      <w:szCs w:val="16"/>
    </w:rPr>
  </w:style>
  <w:style w:type="paragraph" w:styleId="Header">
    <w:name w:val="header"/>
    <w:basedOn w:val="Normal"/>
    <w:link w:val="HeaderChar"/>
    <w:rsid w:val="00147007"/>
    <w:pPr>
      <w:widowControl w:val="0"/>
      <w:tabs>
        <w:tab w:val="center" w:pos="4320"/>
        <w:tab w:val="right" w:pos="8640"/>
      </w:tabs>
    </w:pPr>
    <w:rPr>
      <w:rFonts w:ascii="Courier" w:hAnsi="Courier" w:cs="Times New Roman"/>
      <w:snapToGrid w:val="0"/>
      <w:lang w:eastAsia="en-US"/>
    </w:rPr>
  </w:style>
  <w:style w:type="character" w:customStyle="1" w:styleId="HeaderChar">
    <w:name w:val="Header Char"/>
    <w:link w:val="Header"/>
    <w:rsid w:val="00147007"/>
    <w:rPr>
      <w:rFonts w:ascii="Courier" w:hAnsi="Courier"/>
      <w:snapToGrid w:val="0"/>
      <w:sz w:val="24"/>
      <w:szCs w:val="24"/>
      <w:lang w:val="en-US" w:eastAsia="en-US" w:bidi="ar-SA"/>
    </w:rPr>
  </w:style>
  <w:style w:type="paragraph" w:styleId="BodyText2">
    <w:name w:val="Body Text 2"/>
    <w:basedOn w:val="Normal"/>
    <w:rsid w:val="00DB255F"/>
    <w:pPr>
      <w:spacing w:after="120" w:line="480" w:lineRule="auto"/>
    </w:pPr>
  </w:style>
  <w:style w:type="paragraph" w:styleId="ListParagraph">
    <w:name w:val="List Paragraph"/>
    <w:basedOn w:val="Normal"/>
    <w:qFormat/>
    <w:rsid w:val="00DB255F"/>
    <w:pPr>
      <w:widowControl w:val="0"/>
      <w:ind w:left="720"/>
      <w:contextualSpacing/>
    </w:pPr>
    <w:rPr>
      <w:rFonts w:ascii="Courier" w:hAnsi="Courier" w:cs="Times New Roman"/>
      <w:snapToGrid w:val="0"/>
      <w:lang w:eastAsia="en-US"/>
    </w:rPr>
  </w:style>
  <w:style w:type="paragraph" w:styleId="NoSpacing">
    <w:name w:val="No Spacing"/>
    <w:qFormat/>
    <w:rsid w:val="00FC0C13"/>
    <w:rPr>
      <w:sz w:val="24"/>
      <w:szCs w:val="24"/>
      <w:lang w:bidi="en-US"/>
    </w:rPr>
  </w:style>
  <w:style w:type="table" w:styleId="TableGrid">
    <w:name w:val="Table Grid"/>
    <w:basedOn w:val="TableNormal"/>
    <w:rsid w:val="00DE3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4392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03565">
      <w:bodyDiv w:val="1"/>
      <w:marLeft w:val="0"/>
      <w:marRight w:val="0"/>
      <w:marTop w:val="0"/>
      <w:marBottom w:val="0"/>
      <w:divBdr>
        <w:top w:val="none" w:sz="0" w:space="0" w:color="auto"/>
        <w:left w:val="none" w:sz="0" w:space="0" w:color="auto"/>
        <w:bottom w:val="none" w:sz="0" w:space="0" w:color="auto"/>
        <w:right w:val="none" w:sz="0" w:space="0" w:color="auto"/>
      </w:divBdr>
      <w:divsChild>
        <w:div w:id="1979412563">
          <w:marLeft w:val="0"/>
          <w:marRight w:val="0"/>
          <w:marTop w:val="0"/>
          <w:marBottom w:val="0"/>
          <w:divBdr>
            <w:top w:val="none" w:sz="0" w:space="0" w:color="auto"/>
            <w:left w:val="none" w:sz="0" w:space="0" w:color="auto"/>
            <w:bottom w:val="none" w:sz="0" w:space="0" w:color="auto"/>
            <w:right w:val="none" w:sz="0" w:space="0" w:color="auto"/>
          </w:divBdr>
          <w:divsChild>
            <w:div w:id="75370834">
              <w:marLeft w:val="150"/>
              <w:marRight w:val="120"/>
              <w:marTop w:val="0"/>
              <w:marBottom w:val="0"/>
              <w:divBdr>
                <w:top w:val="none" w:sz="0" w:space="0" w:color="auto"/>
                <w:left w:val="none" w:sz="0" w:space="0" w:color="auto"/>
                <w:bottom w:val="none" w:sz="0" w:space="0" w:color="auto"/>
                <w:right w:val="none" w:sz="0" w:space="0" w:color="auto"/>
              </w:divBdr>
              <w:divsChild>
                <w:div w:id="13580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International Direct Deposit</vt:lpstr>
    </vt:vector>
  </TitlesOfParts>
  <Company>SSA, DCFAM, OFPO, OFPSD, DFAS</Company>
  <LinksUpToDate>false</LinksUpToDate>
  <CharactersWithSpaces>6036</CharactersWithSpaces>
  <SharedDoc>false</SharedDoc>
  <HLinks>
    <vt:vector size="6" baseType="variant">
      <vt:variant>
        <vt:i4>983050</vt:i4>
      </vt:variant>
      <vt:variant>
        <vt:i4>0</vt:i4>
      </vt:variant>
      <vt:variant>
        <vt:i4>0</vt:i4>
      </vt:variant>
      <vt:variant>
        <vt:i4>5</vt:i4>
      </vt:variant>
      <vt:variant>
        <vt:lpwstr>https://www.ecfr.gov/cgi-bin/text-idx?rgn=div5&amp;node=31:2.1.1.1.8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Direct Deposit</dc:title>
  <dc:subject/>
  <dc:creator>318413</dc:creator>
  <cp:keywords/>
  <cp:lastModifiedBy>SYSTEM</cp:lastModifiedBy>
  <cp:revision>2</cp:revision>
  <cp:lastPrinted>2012-05-22T16:23:00Z</cp:lastPrinted>
  <dcterms:created xsi:type="dcterms:W3CDTF">2018-07-04T14:36:00Z</dcterms:created>
  <dcterms:modified xsi:type="dcterms:W3CDTF">2018-07-04T14:36:00Z</dcterms:modified>
</cp:coreProperties>
</file>