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2F7F" w14:textId="77777777" w:rsidR="004219C6" w:rsidRPr="00E04D70" w:rsidRDefault="00FE3E6E" w:rsidP="009A4DFE">
      <w:pPr>
        <w:rPr>
          <w:rFonts w:ascii="Times New Roman" w:hAnsi="Times New Roman" w:cs="Times New Roman"/>
          <w:b/>
          <w:color w:val="000000" w:themeColor="text1"/>
        </w:rPr>
      </w:pPr>
      <w:bookmarkStart w:id="0" w:name="_GoBack"/>
      <w:bookmarkEnd w:id="0"/>
      <w:r w:rsidRPr="00E04D70">
        <w:rPr>
          <w:rFonts w:ascii="Times New Roman" w:hAnsi="Times New Roman" w:cs="Times New Roman"/>
          <w:b/>
          <w:color w:val="000000" w:themeColor="text1"/>
        </w:rPr>
        <w:t xml:space="preserve">                                                                                                                                                                                                                                                                                                                                                                                                                                                                                                                                                                                                                                                                                                                                                                                                                                                                                                                                                                                                                                                                                                                                                                                                                                                                                                                                                                                                                                                                                                                                                                                                                                                                                                                                                                                                                                                                                                                                                                                                                                                                                                                                                                                                                                                                                                                                                                                                                                                                                                                                                                                                                                                                                                                                                                                                                                                                                                                                                                                                                                                                                                                                                                                                                                                                                                                                                                                                                                                                                                                                                                                                                                                                                                                                                                                                                                                                                                                                                                                                                                                                                                                                                                                                                                                                                                                                                                                                                                                                                                                                                                                                                                                                                                                              </w:t>
      </w:r>
    </w:p>
    <w:p w14:paraId="4380D61B" w14:textId="77777777" w:rsidR="004219C6" w:rsidRPr="00E04D70" w:rsidRDefault="004219C6" w:rsidP="009A4DFE">
      <w:pPr>
        <w:rPr>
          <w:rFonts w:ascii="Times New Roman" w:hAnsi="Times New Roman" w:cs="Times New Roman"/>
          <w:b/>
          <w:color w:val="000000" w:themeColor="text1"/>
        </w:rPr>
      </w:pPr>
    </w:p>
    <w:p w14:paraId="40A2A1C6" w14:textId="77777777" w:rsidR="004219C6" w:rsidRPr="00E04D70" w:rsidRDefault="004219C6" w:rsidP="009A4DFE">
      <w:pPr>
        <w:rPr>
          <w:rFonts w:ascii="Times New Roman" w:hAnsi="Times New Roman" w:cs="Times New Roman"/>
          <w:b/>
          <w:color w:val="000000" w:themeColor="text1"/>
        </w:rPr>
      </w:pPr>
    </w:p>
    <w:p w14:paraId="3A250C36" w14:textId="77777777" w:rsidR="004219C6" w:rsidRPr="00E04D70" w:rsidRDefault="004219C6" w:rsidP="009A4DFE">
      <w:pPr>
        <w:rPr>
          <w:rFonts w:ascii="Times New Roman" w:hAnsi="Times New Roman" w:cs="Times New Roman"/>
          <w:b/>
          <w:color w:val="000000" w:themeColor="text1"/>
        </w:rPr>
      </w:pPr>
    </w:p>
    <w:p w14:paraId="3A5240F2" w14:textId="77777777" w:rsidR="004219C6" w:rsidRPr="00E04D70" w:rsidRDefault="004219C6" w:rsidP="009A4DFE">
      <w:pPr>
        <w:rPr>
          <w:rFonts w:ascii="Times New Roman" w:hAnsi="Times New Roman" w:cs="Times New Roman"/>
          <w:b/>
          <w:color w:val="000000" w:themeColor="text1"/>
        </w:rPr>
      </w:pPr>
    </w:p>
    <w:p w14:paraId="009248C7" w14:textId="77777777" w:rsidR="004219C6" w:rsidRPr="00E04D70" w:rsidRDefault="004219C6" w:rsidP="009A4DFE">
      <w:pPr>
        <w:rPr>
          <w:rFonts w:ascii="Times New Roman" w:hAnsi="Times New Roman" w:cs="Times New Roman"/>
          <w:b/>
          <w:color w:val="000000" w:themeColor="text1"/>
        </w:rPr>
      </w:pPr>
    </w:p>
    <w:p w14:paraId="06FEAB00" w14:textId="77777777" w:rsidR="00371C08" w:rsidRPr="00E04D70" w:rsidRDefault="00371C08" w:rsidP="00050823">
      <w:pPr>
        <w:jc w:val="center"/>
        <w:rPr>
          <w:rFonts w:ascii="Times New Roman" w:hAnsi="Times New Roman" w:cs="Times New Roman"/>
          <w:color w:val="000000" w:themeColor="text1"/>
        </w:rPr>
      </w:pPr>
      <w:r w:rsidRPr="00E04D70">
        <w:rPr>
          <w:rFonts w:ascii="Times New Roman" w:hAnsi="Times New Roman" w:cs="Times New Roman"/>
          <w:b/>
          <w:color w:val="000000" w:themeColor="text1"/>
        </w:rPr>
        <w:t>National Health and Nutrition Examination Survey</w:t>
      </w:r>
    </w:p>
    <w:p w14:paraId="72F2D506" w14:textId="77777777" w:rsidR="006B66D4" w:rsidRPr="00E04D70" w:rsidRDefault="00371C08" w:rsidP="00050823">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OMB No. 0920-</w:t>
      </w:r>
      <w:r w:rsidR="006B66D4" w:rsidRPr="00E04D70">
        <w:rPr>
          <w:rFonts w:ascii="Times New Roman" w:hAnsi="Times New Roman" w:cs="Times New Roman"/>
          <w:b/>
          <w:color w:val="000000" w:themeColor="text1"/>
        </w:rPr>
        <w:t>0950</w:t>
      </w:r>
    </w:p>
    <w:p w14:paraId="68E32B18" w14:textId="6D7857A3" w:rsidR="00371C08" w:rsidRPr="00E04D70" w:rsidRDefault="00371C08" w:rsidP="00050823">
      <w:pPr>
        <w:ind w:left="810"/>
        <w:jc w:val="center"/>
        <w:rPr>
          <w:rFonts w:ascii="Times New Roman" w:hAnsi="Times New Roman" w:cs="Times New Roman"/>
          <w:color w:val="000000" w:themeColor="text1"/>
        </w:rPr>
      </w:pPr>
      <w:r w:rsidRPr="00E04D70">
        <w:rPr>
          <w:rFonts w:ascii="Times New Roman" w:hAnsi="Times New Roman" w:cs="Times New Roman"/>
          <w:color w:val="000000" w:themeColor="text1"/>
        </w:rPr>
        <w:t xml:space="preserve">(Expires </w:t>
      </w:r>
      <w:r w:rsidR="009D5321" w:rsidRPr="00E04D70">
        <w:rPr>
          <w:rFonts w:ascii="Times New Roman" w:hAnsi="Times New Roman" w:cs="Times New Roman"/>
          <w:color w:val="000000" w:themeColor="text1"/>
        </w:rPr>
        <w:t xml:space="preserve">December </w:t>
      </w:r>
      <w:r w:rsidR="005E4C79" w:rsidRPr="00E04D70">
        <w:rPr>
          <w:rFonts w:ascii="Times New Roman" w:hAnsi="Times New Roman" w:cs="Times New Roman"/>
          <w:color w:val="000000" w:themeColor="text1"/>
        </w:rPr>
        <w:t>3</w:t>
      </w:r>
      <w:r w:rsidR="009D5321" w:rsidRPr="00E04D70">
        <w:rPr>
          <w:rFonts w:ascii="Times New Roman" w:hAnsi="Times New Roman" w:cs="Times New Roman"/>
          <w:color w:val="000000" w:themeColor="text1"/>
        </w:rPr>
        <w:t>1</w:t>
      </w:r>
      <w:r w:rsidR="005E4C79" w:rsidRPr="00E04D70">
        <w:rPr>
          <w:rFonts w:ascii="Times New Roman" w:hAnsi="Times New Roman" w:cs="Times New Roman"/>
          <w:color w:val="000000" w:themeColor="text1"/>
        </w:rPr>
        <w:t xml:space="preserve">, </w:t>
      </w:r>
      <w:r w:rsidR="00935420" w:rsidRPr="00E04D70">
        <w:rPr>
          <w:rFonts w:ascii="Times New Roman" w:hAnsi="Times New Roman" w:cs="Times New Roman"/>
          <w:color w:val="000000" w:themeColor="text1"/>
        </w:rPr>
        <w:t>2019</w:t>
      </w:r>
      <w:r w:rsidRPr="00E04D70">
        <w:rPr>
          <w:rFonts w:ascii="Times New Roman" w:hAnsi="Times New Roman" w:cs="Times New Roman"/>
          <w:color w:val="000000" w:themeColor="text1"/>
        </w:rPr>
        <w:t>)</w:t>
      </w:r>
    </w:p>
    <w:p w14:paraId="6DF92D21" w14:textId="77777777" w:rsidR="00371C08" w:rsidRPr="00E04D70" w:rsidRDefault="00371C08" w:rsidP="00050823">
      <w:pPr>
        <w:tabs>
          <w:tab w:val="left" w:pos="2070"/>
        </w:tabs>
        <w:ind w:left="810" w:right="-558"/>
        <w:jc w:val="center"/>
        <w:rPr>
          <w:rFonts w:ascii="Times New Roman" w:hAnsi="Times New Roman" w:cs="Times New Roman"/>
          <w:b/>
          <w:color w:val="000000" w:themeColor="text1"/>
        </w:rPr>
      </w:pPr>
    </w:p>
    <w:p w14:paraId="0BF34BB6" w14:textId="5EC73C96" w:rsidR="005C63DE" w:rsidRPr="00E04D70" w:rsidRDefault="009971AE" w:rsidP="005C63DE">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Nonsubstantive Change to conduct</w:t>
      </w:r>
    </w:p>
    <w:p w14:paraId="0B453D08" w14:textId="3CC7020D" w:rsidR="00371C08" w:rsidRPr="00E04D70" w:rsidRDefault="002F2B46" w:rsidP="005C63DE">
      <w:pPr>
        <w:ind w:left="810"/>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 xml:space="preserve">NHANES </w:t>
      </w:r>
      <w:r w:rsidR="00935420" w:rsidRPr="00E04D70">
        <w:rPr>
          <w:rFonts w:ascii="Times New Roman" w:hAnsi="Times New Roman" w:cs="Times New Roman"/>
          <w:b/>
          <w:color w:val="000000" w:themeColor="text1"/>
        </w:rPr>
        <w:t>Developmental Projects</w:t>
      </w:r>
    </w:p>
    <w:p w14:paraId="7A432110" w14:textId="77777777" w:rsidR="00371C08" w:rsidRPr="00E04D70" w:rsidRDefault="00371C08" w:rsidP="00050823">
      <w:pPr>
        <w:ind w:left="810"/>
        <w:jc w:val="center"/>
        <w:rPr>
          <w:rFonts w:ascii="Times New Roman" w:hAnsi="Times New Roman" w:cs="Times New Roman"/>
          <w:color w:val="000000" w:themeColor="text1"/>
        </w:rPr>
      </w:pPr>
    </w:p>
    <w:p w14:paraId="7C5855C0" w14:textId="77777777" w:rsidR="00371C08" w:rsidRPr="00E04D70" w:rsidRDefault="00371C08" w:rsidP="009A4DFE">
      <w:pPr>
        <w:tabs>
          <w:tab w:val="left" w:pos="2070"/>
        </w:tabs>
        <w:jc w:val="center"/>
        <w:rPr>
          <w:rFonts w:ascii="Times New Roman" w:hAnsi="Times New Roman" w:cs="Times New Roman"/>
          <w:color w:val="000000" w:themeColor="text1"/>
        </w:rPr>
      </w:pPr>
    </w:p>
    <w:p w14:paraId="63DE992A" w14:textId="77777777" w:rsidR="00371C08" w:rsidRPr="00E04D70" w:rsidRDefault="00371C08" w:rsidP="00050823">
      <w:pPr>
        <w:tabs>
          <w:tab w:val="left" w:pos="2070"/>
        </w:tabs>
        <w:jc w:val="center"/>
        <w:rPr>
          <w:rFonts w:ascii="Times New Roman" w:hAnsi="Times New Roman" w:cs="Times New Roman"/>
          <w:b/>
          <w:color w:val="000000" w:themeColor="text1"/>
        </w:rPr>
      </w:pPr>
      <w:r w:rsidRPr="00E04D70">
        <w:rPr>
          <w:rFonts w:ascii="Times New Roman" w:hAnsi="Times New Roman" w:cs="Times New Roman"/>
          <w:b/>
          <w:color w:val="000000" w:themeColor="text1"/>
        </w:rPr>
        <w:t>Contact Information</w:t>
      </w:r>
    </w:p>
    <w:p w14:paraId="6DA6C82E" w14:textId="77777777" w:rsidR="00865AC7" w:rsidRPr="00E04D70" w:rsidRDefault="00865AC7" w:rsidP="00050823">
      <w:pPr>
        <w:tabs>
          <w:tab w:val="left" w:pos="2070"/>
        </w:tabs>
        <w:jc w:val="center"/>
        <w:rPr>
          <w:rFonts w:ascii="Times New Roman" w:hAnsi="Times New Roman" w:cs="Times New Roman"/>
          <w:b/>
          <w:color w:val="000000" w:themeColor="text1"/>
        </w:rPr>
      </w:pPr>
    </w:p>
    <w:p w14:paraId="567DE319" w14:textId="77777777" w:rsidR="00865AC7" w:rsidRPr="00E04D70" w:rsidRDefault="00865AC7" w:rsidP="00050823">
      <w:pPr>
        <w:tabs>
          <w:tab w:val="left" w:pos="2070"/>
        </w:tabs>
        <w:jc w:val="center"/>
        <w:rPr>
          <w:rFonts w:ascii="Times New Roman" w:hAnsi="Times New Roman" w:cs="Times New Roman"/>
          <w:b/>
          <w:color w:val="000000" w:themeColor="text1"/>
        </w:rPr>
      </w:pPr>
    </w:p>
    <w:p w14:paraId="367E0BF3" w14:textId="66288937" w:rsidR="00780C19" w:rsidRPr="00E04D70" w:rsidRDefault="00E0189F"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David Woodwell</w:t>
      </w:r>
      <w:r w:rsidR="00780C19" w:rsidRPr="00E04D70">
        <w:rPr>
          <w:rFonts w:ascii="Times New Roman" w:hAnsi="Times New Roman" w:cs="Times New Roman"/>
          <w:color w:val="000000" w:themeColor="text1"/>
        </w:rPr>
        <w:t xml:space="preserve">, </w:t>
      </w:r>
      <w:r w:rsidR="000226BB" w:rsidRPr="00E04D70">
        <w:rPr>
          <w:rFonts w:ascii="Times New Roman" w:hAnsi="Times New Roman" w:cs="Times New Roman"/>
          <w:color w:val="000000" w:themeColor="text1"/>
        </w:rPr>
        <w:t>MPH</w:t>
      </w:r>
    </w:p>
    <w:p w14:paraId="1C9D4943" w14:textId="29C0ADBE" w:rsidR="00780C19" w:rsidRPr="00E04D70" w:rsidRDefault="007A7B7B"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 xml:space="preserve">Chief, </w:t>
      </w:r>
      <w:r w:rsidR="00780C19" w:rsidRPr="00E04D70">
        <w:rPr>
          <w:rFonts w:ascii="Times New Roman" w:hAnsi="Times New Roman" w:cs="Times New Roman"/>
          <w:color w:val="000000" w:themeColor="text1"/>
        </w:rPr>
        <w:t>Planning Branch</w:t>
      </w:r>
    </w:p>
    <w:p w14:paraId="59105CF7"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National Health and Nutrition Examination Survey</w:t>
      </w:r>
    </w:p>
    <w:p w14:paraId="2C122741" w14:textId="5FD6239E" w:rsidR="007A7B7B"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National Center for Health Statistics</w:t>
      </w:r>
    </w:p>
    <w:p w14:paraId="63CB5076" w14:textId="2BCC5889"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C</w:t>
      </w:r>
      <w:r w:rsidR="007A7B7B" w:rsidRPr="00E04D70">
        <w:rPr>
          <w:rFonts w:ascii="Times New Roman" w:hAnsi="Times New Roman" w:cs="Times New Roman"/>
          <w:color w:val="000000" w:themeColor="text1"/>
        </w:rPr>
        <w:t xml:space="preserve">enters for </w:t>
      </w:r>
      <w:r w:rsidRPr="00E04D70">
        <w:rPr>
          <w:rFonts w:ascii="Times New Roman" w:hAnsi="Times New Roman" w:cs="Times New Roman"/>
          <w:color w:val="000000" w:themeColor="text1"/>
        </w:rPr>
        <w:t>D</w:t>
      </w:r>
      <w:r w:rsidR="007A7B7B" w:rsidRPr="00E04D70">
        <w:rPr>
          <w:rFonts w:ascii="Times New Roman" w:hAnsi="Times New Roman" w:cs="Times New Roman"/>
          <w:color w:val="000000" w:themeColor="text1"/>
        </w:rPr>
        <w:t xml:space="preserve">isease </w:t>
      </w:r>
      <w:r w:rsidRPr="00E04D70">
        <w:rPr>
          <w:rFonts w:ascii="Times New Roman" w:hAnsi="Times New Roman" w:cs="Times New Roman"/>
          <w:color w:val="000000" w:themeColor="text1"/>
        </w:rPr>
        <w:t>C</w:t>
      </w:r>
      <w:r w:rsidR="007A7B7B" w:rsidRPr="00E04D70">
        <w:rPr>
          <w:rFonts w:ascii="Times New Roman" w:hAnsi="Times New Roman" w:cs="Times New Roman"/>
          <w:color w:val="000000" w:themeColor="text1"/>
        </w:rPr>
        <w:t>ontrol and Prevention</w:t>
      </w:r>
    </w:p>
    <w:p w14:paraId="09DAABD1"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3311 Toledo Road</w:t>
      </w:r>
    </w:p>
    <w:p w14:paraId="24FE2873"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Hyattsville, MD 20782</w:t>
      </w:r>
    </w:p>
    <w:p w14:paraId="45628E1B" w14:textId="77777777" w:rsidR="00780C19" w:rsidRPr="00E04D70" w:rsidRDefault="00780C19" w:rsidP="00050823">
      <w:pPr>
        <w:tabs>
          <w:tab w:val="left" w:pos="2070"/>
        </w:tabs>
        <w:jc w:val="center"/>
        <w:rPr>
          <w:rFonts w:ascii="Times New Roman" w:hAnsi="Times New Roman" w:cs="Times New Roman"/>
          <w:color w:val="000000" w:themeColor="text1"/>
        </w:rPr>
      </w:pPr>
    </w:p>
    <w:p w14:paraId="70F282D7"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Telephone: 301-458-</w:t>
      </w:r>
      <w:r w:rsidR="00E0189F" w:rsidRPr="00E04D70">
        <w:rPr>
          <w:rFonts w:ascii="Times New Roman" w:hAnsi="Times New Roman" w:cs="Times New Roman"/>
          <w:color w:val="000000" w:themeColor="text1"/>
        </w:rPr>
        <w:t>4327</w:t>
      </w:r>
    </w:p>
    <w:p w14:paraId="22925490" w14:textId="77777777" w:rsidR="00780C19" w:rsidRPr="00E04D70" w:rsidRDefault="00780C19" w:rsidP="00050823">
      <w:pPr>
        <w:tabs>
          <w:tab w:val="left" w:pos="2070"/>
        </w:tabs>
        <w:jc w:val="center"/>
        <w:rPr>
          <w:rFonts w:ascii="Times New Roman" w:hAnsi="Times New Roman" w:cs="Times New Roman"/>
          <w:color w:val="000000" w:themeColor="text1"/>
        </w:rPr>
      </w:pPr>
      <w:r w:rsidRPr="00E04D70">
        <w:rPr>
          <w:rFonts w:ascii="Times New Roman" w:hAnsi="Times New Roman" w:cs="Times New Roman"/>
          <w:color w:val="000000" w:themeColor="text1"/>
        </w:rPr>
        <w:t>FAX: 301-458-4028</w:t>
      </w:r>
    </w:p>
    <w:p w14:paraId="62C2E5DD" w14:textId="77777777" w:rsidR="00780C19" w:rsidRPr="00E04D70" w:rsidRDefault="00780C19" w:rsidP="00050823">
      <w:pPr>
        <w:tabs>
          <w:tab w:val="left" w:pos="2070"/>
        </w:tabs>
        <w:jc w:val="center"/>
        <w:rPr>
          <w:rFonts w:ascii="Times New Roman" w:hAnsi="Times New Roman" w:cs="Times New Roman"/>
          <w:color w:val="000000" w:themeColor="text1"/>
        </w:rPr>
      </w:pPr>
    </w:p>
    <w:p w14:paraId="69F9290C" w14:textId="77777777" w:rsidR="00371C08" w:rsidRPr="00E04D70" w:rsidRDefault="00780C19" w:rsidP="00050823">
      <w:pPr>
        <w:tabs>
          <w:tab w:val="left" w:pos="2070"/>
        </w:tabs>
        <w:jc w:val="center"/>
        <w:rPr>
          <w:rFonts w:ascii="Times New Roman" w:hAnsi="Times New Roman" w:cs="Times New Roman"/>
          <w:b/>
          <w:color w:val="000000" w:themeColor="text1"/>
        </w:rPr>
      </w:pPr>
      <w:r w:rsidRPr="00E04D70">
        <w:rPr>
          <w:rFonts w:ascii="Times New Roman" w:hAnsi="Times New Roman" w:cs="Times New Roman"/>
          <w:color w:val="000000" w:themeColor="text1"/>
        </w:rPr>
        <w:t xml:space="preserve">E-mail: </w:t>
      </w:r>
      <w:r w:rsidR="00BA064C" w:rsidRPr="00E04D70">
        <w:rPr>
          <w:rFonts w:ascii="Times New Roman" w:hAnsi="Times New Roman" w:cs="Times New Roman"/>
          <w:color w:val="000000" w:themeColor="text1"/>
        </w:rPr>
        <w:t>DWoodwell@cdc.gov</w:t>
      </w:r>
    </w:p>
    <w:p w14:paraId="16A8A26E" w14:textId="22C9A5B0" w:rsidR="00650ACB" w:rsidRPr="00BB1EE1" w:rsidRDefault="00BB1EE1" w:rsidP="00050823">
      <w:pPr>
        <w:jc w:val="center"/>
        <w:rPr>
          <w:rFonts w:ascii="Times New Roman" w:hAnsi="Times New Roman" w:cs="Times New Roman"/>
          <w:color w:val="000000" w:themeColor="text1"/>
        </w:rPr>
      </w:pPr>
      <w:r w:rsidRPr="00BB1EE1">
        <w:rPr>
          <w:rFonts w:ascii="Times New Roman" w:hAnsi="Times New Roman" w:cs="Times New Roman"/>
          <w:color w:val="000000" w:themeColor="text1"/>
        </w:rPr>
        <w:t>February 13</w:t>
      </w:r>
      <w:r w:rsidR="00196548" w:rsidRPr="00BB1EE1">
        <w:rPr>
          <w:rFonts w:ascii="Times New Roman" w:hAnsi="Times New Roman" w:cs="Times New Roman"/>
          <w:color w:val="000000" w:themeColor="text1"/>
        </w:rPr>
        <w:t>, 2018</w:t>
      </w:r>
    </w:p>
    <w:p w14:paraId="5E6C0D1B" w14:textId="77777777" w:rsidR="00501CE0" w:rsidRPr="00E04D70" w:rsidRDefault="00501CE0" w:rsidP="009A4DFE">
      <w:pPr>
        <w:rPr>
          <w:rFonts w:ascii="Times New Roman" w:hAnsi="Times New Roman" w:cs="Times New Roman"/>
          <w:b/>
          <w:color w:val="000000" w:themeColor="text1"/>
        </w:rPr>
      </w:pPr>
    </w:p>
    <w:p w14:paraId="723FB905" w14:textId="77777777" w:rsidR="00650ACB" w:rsidRPr="00E04D70" w:rsidRDefault="00650ACB" w:rsidP="009A4DFE">
      <w:pPr>
        <w:rPr>
          <w:rFonts w:ascii="Times New Roman" w:hAnsi="Times New Roman" w:cs="Times New Roman"/>
          <w:b/>
          <w:color w:val="000000" w:themeColor="text1"/>
        </w:rPr>
      </w:pPr>
    </w:p>
    <w:p w14:paraId="11A9EA75" w14:textId="77777777" w:rsidR="00650ACB" w:rsidRPr="00E04D70" w:rsidRDefault="00650ACB" w:rsidP="009A4DFE">
      <w:pPr>
        <w:rPr>
          <w:rFonts w:ascii="Times New Roman" w:hAnsi="Times New Roman" w:cs="Times New Roman"/>
          <w:b/>
          <w:color w:val="000000" w:themeColor="text1"/>
        </w:rPr>
      </w:pPr>
    </w:p>
    <w:p w14:paraId="3E9444E0" w14:textId="77777777" w:rsidR="00650ACB" w:rsidRPr="00E04D70" w:rsidRDefault="00650ACB" w:rsidP="009A4DFE">
      <w:pPr>
        <w:rPr>
          <w:rFonts w:ascii="Times New Roman" w:hAnsi="Times New Roman" w:cs="Times New Roman"/>
          <w:b/>
          <w:color w:val="000000" w:themeColor="text1"/>
        </w:rPr>
      </w:pPr>
    </w:p>
    <w:p w14:paraId="59230BF5" w14:textId="77777777" w:rsidR="00650ACB" w:rsidRPr="00E04D70" w:rsidRDefault="00650ACB" w:rsidP="009A4DFE">
      <w:pPr>
        <w:rPr>
          <w:rFonts w:ascii="Times New Roman" w:hAnsi="Times New Roman" w:cs="Times New Roman"/>
          <w:b/>
          <w:color w:val="000000" w:themeColor="text1"/>
        </w:rPr>
      </w:pPr>
    </w:p>
    <w:p w14:paraId="308E93E4" w14:textId="77777777" w:rsidR="00650ACB" w:rsidRPr="00E04D70" w:rsidRDefault="00650ACB" w:rsidP="007339CC">
      <w:pPr>
        <w:rPr>
          <w:rFonts w:ascii="Times New Roman" w:hAnsi="Times New Roman" w:cs="Times New Roman"/>
          <w:color w:val="000000" w:themeColor="text1"/>
        </w:rPr>
      </w:pPr>
    </w:p>
    <w:p w14:paraId="68CC5C28" w14:textId="77777777" w:rsidR="00650ACB" w:rsidRPr="00E04D70" w:rsidRDefault="00650ACB" w:rsidP="007339CC">
      <w:pPr>
        <w:rPr>
          <w:rFonts w:ascii="Times New Roman" w:hAnsi="Times New Roman" w:cs="Times New Roman"/>
          <w:color w:val="000000" w:themeColor="text1"/>
        </w:rPr>
      </w:pPr>
    </w:p>
    <w:p w14:paraId="02F84B91" w14:textId="77777777" w:rsidR="00270676" w:rsidRPr="00E04D70" w:rsidRDefault="00270676" w:rsidP="007339CC">
      <w:pPr>
        <w:rPr>
          <w:rFonts w:ascii="Times New Roman" w:hAnsi="Times New Roman" w:cs="Times New Roman"/>
          <w:color w:val="000000" w:themeColor="text1"/>
        </w:rPr>
      </w:pPr>
    </w:p>
    <w:p w14:paraId="0A77B5C6" w14:textId="77777777" w:rsidR="00A40ADD" w:rsidRPr="00E04D70" w:rsidRDefault="00A40ADD" w:rsidP="007339CC">
      <w:pPr>
        <w:rPr>
          <w:rFonts w:ascii="Times New Roman" w:hAnsi="Times New Roman" w:cs="Times New Roman"/>
          <w:color w:val="000000" w:themeColor="text1"/>
        </w:rPr>
      </w:pPr>
    </w:p>
    <w:p w14:paraId="2D8513F9" w14:textId="77777777" w:rsidR="00BA064C" w:rsidRPr="00E04D70" w:rsidRDefault="00BA064C" w:rsidP="007339CC">
      <w:pPr>
        <w:rPr>
          <w:rFonts w:ascii="Times New Roman" w:hAnsi="Times New Roman" w:cs="Times New Roman"/>
          <w:color w:val="000000" w:themeColor="text1"/>
        </w:rPr>
      </w:pPr>
    </w:p>
    <w:p w14:paraId="655BF3EA" w14:textId="77777777" w:rsidR="00A40ADD" w:rsidRPr="00E04D70" w:rsidRDefault="00A40ADD" w:rsidP="007339CC">
      <w:pPr>
        <w:rPr>
          <w:rFonts w:ascii="Times New Roman" w:hAnsi="Times New Roman" w:cs="Times New Roman"/>
          <w:color w:val="000000" w:themeColor="text1"/>
        </w:rPr>
      </w:pPr>
    </w:p>
    <w:p w14:paraId="13A93901" w14:textId="77777777" w:rsidR="00A40ADD" w:rsidRPr="00E04D70" w:rsidRDefault="00A40ADD" w:rsidP="007339CC">
      <w:pPr>
        <w:rPr>
          <w:rFonts w:ascii="Times New Roman" w:hAnsi="Times New Roman" w:cs="Times New Roman"/>
          <w:color w:val="000000" w:themeColor="text1"/>
        </w:rPr>
      </w:pPr>
    </w:p>
    <w:p w14:paraId="5DFCA730" w14:textId="77777777" w:rsidR="00A40ADD" w:rsidRPr="00E04D70" w:rsidRDefault="00A40ADD" w:rsidP="007339CC">
      <w:pPr>
        <w:rPr>
          <w:rFonts w:ascii="Times New Roman" w:hAnsi="Times New Roman" w:cs="Times New Roman"/>
          <w:color w:val="000000" w:themeColor="text1"/>
        </w:rPr>
      </w:pPr>
    </w:p>
    <w:p w14:paraId="40A6D5BF" w14:textId="77777777" w:rsidR="00A40ADD" w:rsidRPr="00E04D70" w:rsidRDefault="00A40ADD" w:rsidP="007339CC">
      <w:pPr>
        <w:rPr>
          <w:rFonts w:ascii="Times New Roman" w:hAnsi="Times New Roman" w:cs="Times New Roman"/>
          <w:color w:val="000000" w:themeColor="text1"/>
        </w:rPr>
      </w:pPr>
    </w:p>
    <w:p w14:paraId="5B62DD26" w14:textId="77777777" w:rsidR="00A40ADD" w:rsidRPr="00E04D70" w:rsidRDefault="00A40ADD" w:rsidP="007339CC">
      <w:pPr>
        <w:rPr>
          <w:rFonts w:ascii="Times New Roman" w:hAnsi="Times New Roman" w:cs="Times New Roman"/>
          <w:color w:val="000000" w:themeColor="text1"/>
        </w:rPr>
      </w:pPr>
    </w:p>
    <w:p w14:paraId="7ACACFB2" w14:textId="77777777" w:rsidR="00A40ADD" w:rsidRPr="00E04D70" w:rsidRDefault="00A40ADD" w:rsidP="007339CC">
      <w:pPr>
        <w:rPr>
          <w:rFonts w:ascii="Times New Roman" w:hAnsi="Times New Roman" w:cs="Times New Roman"/>
          <w:color w:val="000000" w:themeColor="text1"/>
        </w:rPr>
      </w:pPr>
    </w:p>
    <w:p w14:paraId="4CA76D9D" w14:textId="77777777" w:rsidR="008C6876" w:rsidRPr="00E04D70" w:rsidRDefault="008C6876" w:rsidP="007339CC">
      <w:pPr>
        <w:rPr>
          <w:rFonts w:ascii="Times New Roman" w:hAnsi="Times New Roman" w:cs="Times New Roman"/>
          <w:color w:val="000000" w:themeColor="text1"/>
        </w:rPr>
      </w:pPr>
    </w:p>
    <w:p w14:paraId="4E24EEEF" w14:textId="77777777" w:rsidR="008C6876" w:rsidRPr="00E04D70" w:rsidRDefault="008C6876" w:rsidP="007339CC">
      <w:pPr>
        <w:rPr>
          <w:rFonts w:ascii="Times New Roman" w:hAnsi="Times New Roman" w:cs="Times New Roman"/>
          <w:color w:val="000000" w:themeColor="text1"/>
        </w:rPr>
      </w:pPr>
    </w:p>
    <w:p w14:paraId="518ED826" w14:textId="2E6C41F4" w:rsidR="009E2335" w:rsidRPr="00E04D70" w:rsidRDefault="009E2335"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This is a request for nonsubstantive change</w:t>
      </w:r>
      <w:r w:rsidR="001722FA" w:rsidRPr="00E04D70">
        <w:rPr>
          <w:rFonts w:ascii="Times New Roman" w:hAnsi="Times New Roman" w:cs="Times New Roman"/>
          <w:color w:val="000000" w:themeColor="text1"/>
        </w:rPr>
        <w:t>s</w:t>
      </w:r>
      <w:r w:rsidRPr="00E04D70">
        <w:rPr>
          <w:rFonts w:ascii="Times New Roman" w:hAnsi="Times New Roman" w:cs="Times New Roman"/>
          <w:color w:val="000000" w:themeColor="text1"/>
        </w:rPr>
        <w:t xml:space="preserve"> to the National Health and Nutrition Examination Survey (NHANES) (OMB No. 0920-0950, </w:t>
      </w:r>
      <w:r w:rsidR="000D5400" w:rsidRPr="00E04D70">
        <w:rPr>
          <w:rFonts w:ascii="Times New Roman" w:hAnsi="Times New Roman" w:cs="Times New Roman"/>
          <w:color w:val="000000" w:themeColor="text1"/>
        </w:rPr>
        <w:t>E</w:t>
      </w:r>
      <w:r w:rsidRPr="00E04D70">
        <w:rPr>
          <w:rFonts w:ascii="Times New Roman" w:hAnsi="Times New Roman" w:cs="Times New Roman"/>
          <w:color w:val="000000" w:themeColor="text1"/>
        </w:rPr>
        <w:t xml:space="preserve">xp. </w:t>
      </w:r>
      <w:r w:rsidR="000D5400" w:rsidRPr="00E04D70">
        <w:rPr>
          <w:rFonts w:ascii="Times New Roman" w:hAnsi="Times New Roman" w:cs="Times New Roman"/>
          <w:color w:val="000000" w:themeColor="text1"/>
        </w:rPr>
        <w:t>Date 12/31/2019</w:t>
      </w:r>
      <w:r w:rsidRPr="00E04D70">
        <w:rPr>
          <w:rFonts w:ascii="Times New Roman" w:hAnsi="Times New Roman" w:cs="Times New Roman"/>
          <w:color w:val="000000" w:themeColor="text1"/>
        </w:rPr>
        <w:t xml:space="preserve">), conducted by the National Center for Health Statistics (NCHS), Centers for Disease Control and Prevention (CDC). </w:t>
      </w:r>
      <w:r w:rsidR="000D5400" w:rsidRPr="00E04D70">
        <w:rPr>
          <w:rFonts w:ascii="Times New Roman" w:hAnsi="Times New Roman" w:cs="Times New Roman"/>
          <w:color w:val="000000" w:themeColor="text1"/>
        </w:rPr>
        <w:t>The currently approved package includes a proposal to conduct</w:t>
      </w:r>
      <w:r w:rsidR="00C34B73">
        <w:rPr>
          <w:color w:val="000000" w:themeColor="text1"/>
        </w:rPr>
        <w:t xml:space="preserve"> </w:t>
      </w:r>
      <w:r w:rsidR="000D5400" w:rsidRPr="00E04D70">
        <w:rPr>
          <w:rFonts w:ascii="Times New Roman" w:hAnsi="Times New Roman" w:cs="Times New Roman"/>
          <w:color w:val="000000" w:themeColor="text1"/>
        </w:rPr>
        <w:t xml:space="preserve">developmental </w:t>
      </w:r>
      <w:r w:rsidR="005543DB">
        <w:rPr>
          <w:rFonts w:ascii="Times New Roman" w:hAnsi="Times New Roman" w:cs="Times New Roman"/>
          <w:color w:val="000000" w:themeColor="text1"/>
        </w:rPr>
        <w:t xml:space="preserve">(including administrative) </w:t>
      </w:r>
      <w:r w:rsidR="00C03191">
        <w:rPr>
          <w:rFonts w:ascii="Times New Roman" w:hAnsi="Times New Roman" w:cs="Times New Roman"/>
          <w:color w:val="000000" w:themeColor="text1"/>
        </w:rPr>
        <w:t>projects</w:t>
      </w:r>
      <w:r w:rsidR="000D5400" w:rsidRPr="00E04D70">
        <w:rPr>
          <w:rFonts w:ascii="Times New Roman" w:hAnsi="Times New Roman" w:cs="Times New Roman"/>
          <w:color w:val="000000" w:themeColor="text1"/>
        </w:rPr>
        <w:t xml:space="preserve"> to support NHANES data collection. This submission includes a request </w:t>
      </w:r>
      <w:r w:rsidR="001C56FC">
        <w:rPr>
          <w:rFonts w:ascii="Times New Roman" w:hAnsi="Times New Roman" w:cs="Times New Roman"/>
          <w:color w:val="000000" w:themeColor="text1"/>
        </w:rPr>
        <w:t xml:space="preserve">to </w:t>
      </w:r>
      <w:r w:rsidR="00301094">
        <w:rPr>
          <w:rFonts w:ascii="Times New Roman" w:hAnsi="Times New Roman" w:cs="Times New Roman"/>
          <w:color w:val="000000" w:themeColor="text1"/>
        </w:rPr>
        <w:t xml:space="preserve">add </w:t>
      </w:r>
      <w:r w:rsidR="001C56FC">
        <w:rPr>
          <w:rFonts w:ascii="Times New Roman" w:hAnsi="Times New Roman" w:cs="Times New Roman"/>
          <w:color w:val="000000" w:themeColor="text1"/>
        </w:rPr>
        <w:t>one new administrative self-tracker appointment tool</w:t>
      </w:r>
      <w:r w:rsidR="00173E5B">
        <w:rPr>
          <w:rFonts w:ascii="Times New Roman" w:hAnsi="Times New Roman" w:cs="Times New Roman"/>
          <w:color w:val="000000" w:themeColor="text1"/>
        </w:rPr>
        <w:t>,</w:t>
      </w:r>
      <w:r w:rsidR="001C56FC">
        <w:rPr>
          <w:rFonts w:ascii="Times New Roman" w:hAnsi="Times New Roman" w:cs="Times New Roman"/>
          <w:color w:val="000000" w:themeColor="text1"/>
        </w:rPr>
        <w:t xml:space="preserve"> update seven consent forms based on requests from the NCHS Ethics Review Board (ERB)</w:t>
      </w:r>
      <w:r w:rsidR="00C34B73">
        <w:rPr>
          <w:rFonts w:ascii="Times New Roman" w:hAnsi="Times New Roman" w:cs="Times New Roman"/>
          <w:color w:val="000000" w:themeColor="text1"/>
        </w:rPr>
        <w:t>, add a new factsheet</w:t>
      </w:r>
      <w:r w:rsidR="00173E5B">
        <w:rPr>
          <w:rFonts w:ascii="Times New Roman" w:hAnsi="Times New Roman" w:cs="Times New Roman"/>
          <w:color w:val="000000" w:themeColor="text1"/>
        </w:rPr>
        <w:t xml:space="preserve"> and to make one update to the list of laboratory measures</w:t>
      </w:r>
      <w:r w:rsidR="001C56FC">
        <w:rPr>
          <w:rFonts w:ascii="Times New Roman" w:hAnsi="Times New Roman" w:cs="Times New Roman"/>
          <w:color w:val="000000" w:themeColor="text1"/>
        </w:rPr>
        <w:t xml:space="preserve">. All changes are </w:t>
      </w:r>
      <w:r w:rsidR="00200EFD">
        <w:rPr>
          <w:rFonts w:ascii="Times New Roman" w:hAnsi="Times New Roman" w:cs="Times New Roman"/>
          <w:color w:val="000000" w:themeColor="text1"/>
        </w:rPr>
        <w:t xml:space="preserve">minor </w:t>
      </w:r>
      <w:r w:rsidR="001C56FC">
        <w:rPr>
          <w:rFonts w:ascii="Times New Roman" w:hAnsi="Times New Roman" w:cs="Times New Roman"/>
          <w:color w:val="000000" w:themeColor="text1"/>
        </w:rPr>
        <w:t xml:space="preserve">in nature and </w:t>
      </w:r>
      <w:r w:rsidR="00173E5B">
        <w:rPr>
          <w:rFonts w:ascii="Times New Roman" w:hAnsi="Times New Roman" w:cs="Times New Roman"/>
          <w:color w:val="000000" w:themeColor="text1"/>
        </w:rPr>
        <w:t>do not involve changes in burden to participants</w:t>
      </w:r>
      <w:r w:rsidR="00200EFD">
        <w:rPr>
          <w:rFonts w:ascii="Times New Roman" w:hAnsi="Times New Roman" w:cs="Times New Roman"/>
          <w:color w:val="000000" w:themeColor="text1"/>
        </w:rPr>
        <w:t xml:space="preserve">. </w:t>
      </w:r>
    </w:p>
    <w:p w14:paraId="700706A3" w14:textId="77777777" w:rsidR="00371C08" w:rsidRPr="00E04D70" w:rsidRDefault="00371C08" w:rsidP="007339CC">
      <w:pPr>
        <w:rPr>
          <w:rFonts w:ascii="Times New Roman" w:hAnsi="Times New Roman" w:cs="Times New Roman"/>
          <w:color w:val="000000" w:themeColor="text1"/>
        </w:rPr>
      </w:pPr>
    </w:p>
    <w:p w14:paraId="677ADA23" w14:textId="53BE7EF9" w:rsidR="00794CD3" w:rsidRPr="00E04D70" w:rsidRDefault="00794CD3" w:rsidP="007339CC">
      <w:pPr>
        <w:rPr>
          <w:rFonts w:ascii="Times New Roman" w:hAnsi="Times New Roman" w:cs="Times New Roman"/>
          <w:color w:val="000000" w:themeColor="text1"/>
          <w:u w:val="single"/>
        </w:rPr>
      </w:pPr>
      <w:r w:rsidRPr="00E04D70">
        <w:rPr>
          <w:rFonts w:ascii="Times New Roman" w:hAnsi="Times New Roman" w:cs="Times New Roman"/>
          <w:color w:val="000000" w:themeColor="text1"/>
          <w:u w:val="single"/>
        </w:rPr>
        <w:t xml:space="preserve">Proposed </w:t>
      </w:r>
      <w:r w:rsidR="001C56FC">
        <w:rPr>
          <w:rFonts w:ascii="Times New Roman" w:hAnsi="Times New Roman" w:cs="Times New Roman"/>
          <w:color w:val="000000" w:themeColor="text1"/>
          <w:u w:val="single"/>
        </w:rPr>
        <w:t>Administrative Activities</w:t>
      </w:r>
    </w:p>
    <w:p w14:paraId="198B548B" w14:textId="344EB325" w:rsidR="00794CD3" w:rsidRPr="004F26C1" w:rsidRDefault="00C26766" w:rsidP="001C56FC">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 xml:space="preserve">Add a </w:t>
      </w:r>
      <w:r w:rsidR="00C34B73">
        <w:rPr>
          <w:rFonts w:ascii="Times New Roman" w:hAnsi="Times New Roman" w:cs="Times New Roman"/>
          <w:color w:val="000000" w:themeColor="text1"/>
        </w:rPr>
        <w:t>“</w:t>
      </w:r>
      <w:r w:rsidR="001C56FC">
        <w:rPr>
          <w:rFonts w:ascii="Times New Roman" w:hAnsi="Times New Roman" w:cs="Times New Roman"/>
          <w:color w:val="000000" w:themeColor="text1"/>
        </w:rPr>
        <w:t>Make a Plan</w:t>
      </w:r>
      <w:r w:rsidR="00C34B73">
        <w:rPr>
          <w:rFonts w:ascii="Times New Roman" w:hAnsi="Times New Roman" w:cs="Times New Roman"/>
          <w:color w:val="000000" w:themeColor="text1"/>
        </w:rPr>
        <w:t>”</w:t>
      </w:r>
      <w:r w:rsidR="001C56FC">
        <w:rPr>
          <w:rFonts w:ascii="Times New Roman" w:hAnsi="Times New Roman" w:cs="Times New Roman"/>
          <w:color w:val="000000" w:themeColor="text1"/>
        </w:rPr>
        <w:t xml:space="preserve"> Tracker Tool</w:t>
      </w:r>
    </w:p>
    <w:p w14:paraId="4C55C44E" w14:textId="39FA96D1" w:rsidR="00173E5B" w:rsidRDefault="00C26766" w:rsidP="001C56FC">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Update selected recruitment/c</w:t>
      </w:r>
      <w:r w:rsidR="00173E5B">
        <w:rPr>
          <w:rFonts w:ascii="Times New Roman" w:hAnsi="Times New Roman" w:cs="Times New Roman"/>
          <w:color w:val="000000" w:themeColor="text1"/>
        </w:rPr>
        <w:t xml:space="preserve">onsent </w:t>
      </w:r>
      <w:r>
        <w:rPr>
          <w:rFonts w:ascii="Times New Roman" w:hAnsi="Times New Roman" w:cs="Times New Roman"/>
          <w:color w:val="000000" w:themeColor="text1"/>
        </w:rPr>
        <w:t xml:space="preserve">materials </w:t>
      </w:r>
      <w:r w:rsidR="00173E5B">
        <w:rPr>
          <w:rFonts w:ascii="Times New Roman" w:hAnsi="Times New Roman" w:cs="Times New Roman"/>
          <w:color w:val="000000" w:themeColor="text1"/>
        </w:rPr>
        <w:t>requested by the NCHS ERB</w:t>
      </w:r>
    </w:p>
    <w:p w14:paraId="6E250989" w14:textId="57CB1E5C" w:rsidR="00794CD3" w:rsidRDefault="00C26766" w:rsidP="001C56FC">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 xml:space="preserve">Update the </w:t>
      </w:r>
      <w:r w:rsidR="00173E5B">
        <w:rPr>
          <w:rFonts w:ascii="Times New Roman" w:hAnsi="Times New Roman" w:cs="Times New Roman"/>
          <w:color w:val="000000" w:themeColor="text1"/>
        </w:rPr>
        <w:t xml:space="preserve">Laboratory </w:t>
      </w:r>
      <w:r w:rsidR="003764E6">
        <w:rPr>
          <w:rFonts w:ascii="Times New Roman" w:hAnsi="Times New Roman" w:cs="Times New Roman"/>
          <w:color w:val="000000" w:themeColor="text1"/>
        </w:rPr>
        <w:t>A</w:t>
      </w:r>
      <w:r w:rsidR="00173E5B">
        <w:rPr>
          <w:rFonts w:ascii="Times New Roman" w:hAnsi="Times New Roman" w:cs="Times New Roman"/>
          <w:color w:val="000000" w:themeColor="text1"/>
        </w:rPr>
        <w:t xml:space="preserve">nalyte </w:t>
      </w:r>
      <w:r w:rsidR="003764E6">
        <w:rPr>
          <w:rFonts w:ascii="Times New Roman" w:hAnsi="Times New Roman" w:cs="Times New Roman"/>
          <w:color w:val="000000" w:themeColor="text1"/>
        </w:rPr>
        <w:t xml:space="preserve">List </w:t>
      </w:r>
    </w:p>
    <w:p w14:paraId="571E0093" w14:textId="68834AC0" w:rsidR="00AC2BCF" w:rsidRPr="00E04D70" w:rsidRDefault="00C26766" w:rsidP="001C56FC">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Add an “</w:t>
      </w:r>
      <w:r w:rsidR="009A3BCF">
        <w:rPr>
          <w:rFonts w:ascii="Times New Roman" w:hAnsi="Times New Roman" w:cs="Times New Roman"/>
          <w:color w:val="000000" w:themeColor="text1"/>
        </w:rPr>
        <w:t>Why is it Important for</w:t>
      </w:r>
      <w:r w:rsidR="00C34B73">
        <w:rPr>
          <w:rFonts w:ascii="Times New Roman" w:hAnsi="Times New Roman" w:cs="Times New Roman"/>
          <w:color w:val="000000" w:themeColor="text1"/>
        </w:rPr>
        <w:t xml:space="preserve"> </w:t>
      </w:r>
      <w:r w:rsidR="00AC2BCF">
        <w:rPr>
          <w:rFonts w:ascii="Times New Roman" w:hAnsi="Times New Roman" w:cs="Times New Roman"/>
          <w:color w:val="000000" w:themeColor="text1"/>
        </w:rPr>
        <w:t xml:space="preserve">3-5 Year Olds </w:t>
      </w:r>
      <w:r w:rsidR="009A3BCF">
        <w:rPr>
          <w:rFonts w:ascii="Times New Roman" w:hAnsi="Times New Roman" w:cs="Times New Roman"/>
          <w:color w:val="000000" w:themeColor="text1"/>
        </w:rPr>
        <w:t xml:space="preserve">to Provide </w:t>
      </w:r>
      <w:r w:rsidR="00AC2BCF">
        <w:rPr>
          <w:rFonts w:ascii="Times New Roman" w:hAnsi="Times New Roman" w:cs="Times New Roman"/>
          <w:color w:val="000000" w:themeColor="text1"/>
        </w:rPr>
        <w:t>Urine</w:t>
      </w:r>
      <w:r w:rsidR="009A3BCF">
        <w:rPr>
          <w:rFonts w:ascii="Times New Roman" w:hAnsi="Times New Roman" w:cs="Times New Roman"/>
          <w:color w:val="000000" w:themeColor="text1"/>
        </w:rPr>
        <w:t xml:space="preserve"> in NHANES</w:t>
      </w:r>
      <w:r>
        <w:rPr>
          <w:rFonts w:ascii="Times New Roman" w:hAnsi="Times New Roman" w:cs="Times New Roman"/>
          <w:color w:val="000000" w:themeColor="text1"/>
        </w:rPr>
        <w:t>”</w:t>
      </w:r>
      <w:r w:rsidR="00AC2BCF">
        <w:rPr>
          <w:rFonts w:ascii="Times New Roman" w:hAnsi="Times New Roman" w:cs="Times New Roman"/>
          <w:color w:val="000000" w:themeColor="text1"/>
        </w:rPr>
        <w:t xml:space="preserve"> Fact Sheet</w:t>
      </w:r>
    </w:p>
    <w:p w14:paraId="678A8CC0" w14:textId="77777777" w:rsidR="008D4803" w:rsidRPr="00E04D70" w:rsidRDefault="008D4803" w:rsidP="004D2A75">
      <w:pPr>
        <w:ind w:left="360"/>
        <w:rPr>
          <w:rFonts w:ascii="Times New Roman" w:hAnsi="Times New Roman" w:cs="Times New Roman"/>
          <w:color w:val="000000" w:themeColor="text1"/>
        </w:rPr>
      </w:pPr>
    </w:p>
    <w:p w14:paraId="37845E89" w14:textId="77777777" w:rsidR="00371C08" w:rsidRPr="00E04D70" w:rsidRDefault="00371C08"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A.   Justification</w:t>
      </w:r>
    </w:p>
    <w:p w14:paraId="6C2B832F" w14:textId="77777777" w:rsidR="00371C08" w:rsidRPr="00E04D70" w:rsidRDefault="00371C08" w:rsidP="007339CC">
      <w:pPr>
        <w:rPr>
          <w:rFonts w:ascii="Times New Roman" w:hAnsi="Times New Roman" w:cs="Times New Roman"/>
          <w:color w:val="000000" w:themeColor="text1"/>
        </w:rPr>
      </w:pPr>
    </w:p>
    <w:p w14:paraId="5C54A4F9" w14:textId="1E58E274" w:rsidR="00371C08" w:rsidRPr="00196548" w:rsidRDefault="00371C08" w:rsidP="00196548">
      <w:pPr>
        <w:pStyle w:val="ListParagraph"/>
        <w:numPr>
          <w:ilvl w:val="0"/>
          <w:numId w:val="17"/>
        </w:numPr>
        <w:ind w:hanging="720"/>
        <w:rPr>
          <w:rFonts w:ascii="Times New Roman" w:hAnsi="Times New Roman" w:cs="Times New Roman"/>
          <w:color w:val="000000" w:themeColor="text1"/>
        </w:rPr>
      </w:pPr>
      <w:r w:rsidRPr="00196548">
        <w:rPr>
          <w:rFonts w:ascii="Times New Roman" w:hAnsi="Times New Roman" w:cs="Times New Roman"/>
          <w:color w:val="000000" w:themeColor="text1"/>
        </w:rPr>
        <w:t xml:space="preserve">Circumstances Making the Collection of Information Necessary.  </w:t>
      </w:r>
    </w:p>
    <w:p w14:paraId="3649CAE3" w14:textId="77777777" w:rsidR="00C87EEF" w:rsidRPr="00E04D70" w:rsidRDefault="00C87EEF" w:rsidP="007339CC">
      <w:pPr>
        <w:rPr>
          <w:rFonts w:ascii="Times New Roman" w:hAnsi="Times New Roman" w:cs="Times New Roman"/>
          <w:color w:val="000000" w:themeColor="text1"/>
        </w:rPr>
      </w:pPr>
    </w:p>
    <w:p w14:paraId="47F9258E" w14:textId="58E2361C" w:rsidR="00C87EEF" w:rsidRPr="00E04D70" w:rsidRDefault="00C87EEF" w:rsidP="007339CC">
      <w:pPr>
        <w:tabs>
          <w:tab w:val="left" w:pos="0"/>
          <w:tab w:val="left" w:pos="450"/>
        </w:tabs>
        <w:rPr>
          <w:rFonts w:ascii="Times New Roman" w:hAnsi="Times New Roman" w:cs="Times New Roman"/>
          <w:color w:val="000000" w:themeColor="text1"/>
        </w:rPr>
      </w:pPr>
      <w:r w:rsidRPr="00E04D70">
        <w:rPr>
          <w:rFonts w:ascii="Times New Roman" w:hAnsi="Times New Roman" w:cs="Times New Roman"/>
          <w:color w:val="000000" w:themeColor="text1"/>
        </w:rPr>
        <w:t xml:space="preserve">NHANES is </w:t>
      </w:r>
      <w:r w:rsidR="00571186" w:rsidRPr="00E04D70">
        <w:rPr>
          <w:rFonts w:ascii="Times New Roman" w:hAnsi="Times New Roman" w:cs="Times New Roman"/>
          <w:color w:val="000000" w:themeColor="text1"/>
        </w:rPr>
        <w:t>conducted annually.</w:t>
      </w:r>
      <w:r w:rsidR="00685853" w:rsidRPr="00E04D70">
        <w:rPr>
          <w:rFonts w:ascii="Times New Roman" w:hAnsi="Times New Roman" w:cs="Times New Roman"/>
          <w:color w:val="000000" w:themeColor="text1"/>
        </w:rPr>
        <w:t xml:space="preserve"> I</w:t>
      </w:r>
      <w:r w:rsidR="00B844F0" w:rsidRPr="00E04D70">
        <w:rPr>
          <w:rFonts w:ascii="Times New Roman" w:hAnsi="Times New Roman" w:cs="Times New Roman"/>
          <w:color w:val="000000" w:themeColor="text1"/>
        </w:rPr>
        <w:t>t</w:t>
      </w:r>
      <w:r w:rsidR="00685853" w:rsidRPr="00E04D70">
        <w:rPr>
          <w:rFonts w:ascii="Times New Roman" w:hAnsi="Times New Roman" w:cs="Times New Roman"/>
          <w:color w:val="000000" w:themeColor="text1"/>
        </w:rPr>
        <w:t xml:space="preserve"> includes </w:t>
      </w:r>
      <w:r w:rsidR="009D78DA" w:rsidRPr="00E04D70">
        <w:rPr>
          <w:rFonts w:ascii="Times New Roman" w:hAnsi="Times New Roman" w:cs="Times New Roman"/>
          <w:color w:val="000000" w:themeColor="text1"/>
        </w:rPr>
        <w:t xml:space="preserve">a household interview, </w:t>
      </w:r>
      <w:r w:rsidR="00C34B73">
        <w:rPr>
          <w:rFonts w:ascii="Times New Roman" w:hAnsi="Times New Roman" w:cs="Times New Roman"/>
          <w:color w:val="000000" w:themeColor="text1"/>
        </w:rPr>
        <w:t>performed</w:t>
      </w:r>
      <w:r w:rsidR="00C34B73" w:rsidRPr="00E04D70">
        <w:rPr>
          <w:rFonts w:ascii="Times New Roman" w:hAnsi="Times New Roman" w:cs="Times New Roman"/>
          <w:color w:val="000000" w:themeColor="text1"/>
        </w:rPr>
        <w:t xml:space="preserve"> </w:t>
      </w:r>
      <w:r w:rsidR="009D78DA" w:rsidRPr="00E04D70">
        <w:rPr>
          <w:rFonts w:ascii="Times New Roman" w:hAnsi="Times New Roman" w:cs="Times New Roman"/>
          <w:color w:val="000000" w:themeColor="text1"/>
        </w:rPr>
        <w:t>i</w:t>
      </w:r>
      <w:r w:rsidR="00685853" w:rsidRPr="00E04D70">
        <w:rPr>
          <w:rFonts w:ascii="Times New Roman" w:hAnsi="Times New Roman" w:cs="Times New Roman"/>
          <w:color w:val="000000" w:themeColor="text1"/>
        </w:rPr>
        <w:t>n participants</w:t>
      </w:r>
      <w:r w:rsidR="001F2D7A" w:rsidRPr="00E04D70">
        <w:rPr>
          <w:rFonts w:ascii="Times New Roman" w:hAnsi="Times New Roman" w:cs="Times New Roman"/>
          <w:color w:val="000000" w:themeColor="text1"/>
        </w:rPr>
        <w:t>’</w:t>
      </w:r>
      <w:r w:rsidR="00685853" w:rsidRPr="00E04D70">
        <w:rPr>
          <w:rFonts w:ascii="Times New Roman" w:hAnsi="Times New Roman" w:cs="Times New Roman"/>
          <w:color w:val="000000" w:themeColor="text1"/>
        </w:rPr>
        <w:t xml:space="preserve"> home</w:t>
      </w:r>
      <w:r w:rsidR="00921F1D" w:rsidRPr="00E04D70">
        <w:rPr>
          <w:rFonts w:ascii="Times New Roman" w:hAnsi="Times New Roman" w:cs="Times New Roman"/>
          <w:color w:val="000000" w:themeColor="text1"/>
        </w:rPr>
        <w:t>s</w:t>
      </w:r>
      <w:r w:rsidR="00685853" w:rsidRPr="00E04D70">
        <w:rPr>
          <w:rFonts w:ascii="Times New Roman" w:hAnsi="Times New Roman" w:cs="Times New Roman"/>
          <w:color w:val="000000" w:themeColor="text1"/>
        </w:rPr>
        <w:t xml:space="preserve"> and physical measures </w:t>
      </w:r>
      <w:r w:rsidR="009D78DA" w:rsidRPr="00E04D70">
        <w:rPr>
          <w:rFonts w:ascii="Times New Roman" w:hAnsi="Times New Roman" w:cs="Times New Roman"/>
          <w:color w:val="000000" w:themeColor="text1"/>
        </w:rPr>
        <w:t xml:space="preserve">and additional interviews </w:t>
      </w:r>
      <w:r w:rsidR="00C34B73">
        <w:rPr>
          <w:rFonts w:ascii="Times New Roman" w:hAnsi="Times New Roman" w:cs="Times New Roman"/>
          <w:color w:val="000000" w:themeColor="text1"/>
        </w:rPr>
        <w:t>performed</w:t>
      </w:r>
      <w:r w:rsidR="00C34B73" w:rsidRPr="00E04D70">
        <w:rPr>
          <w:rFonts w:ascii="Times New Roman" w:hAnsi="Times New Roman" w:cs="Times New Roman"/>
          <w:color w:val="000000" w:themeColor="text1"/>
        </w:rPr>
        <w:t xml:space="preserve"> </w:t>
      </w:r>
      <w:r w:rsidR="00C02550" w:rsidRPr="00E04D70">
        <w:rPr>
          <w:rFonts w:ascii="Times New Roman" w:hAnsi="Times New Roman" w:cs="Times New Roman"/>
          <w:color w:val="000000" w:themeColor="text1"/>
        </w:rPr>
        <w:t xml:space="preserve">in </w:t>
      </w:r>
      <w:r w:rsidR="00685853" w:rsidRPr="00E04D70">
        <w:rPr>
          <w:rFonts w:ascii="Times New Roman" w:hAnsi="Times New Roman" w:cs="Times New Roman"/>
          <w:color w:val="000000" w:themeColor="text1"/>
        </w:rPr>
        <w:t>the NHANES M</w:t>
      </w:r>
      <w:r w:rsidR="00C34B73">
        <w:rPr>
          <w:rFonts w:ascii="Times New Roman" w:hAnsi="Times New Roman" w:cs="Times New Roman"/>
          <w:color w:val="000000" w:themeColor="text1"/>
        </w:rPr>
        <w:t>obil</w:t>
      </w:r>
      <w:r w:rsidR="00D03D59">
        <w:rPr>
          <w:rFonts w:ascii="Times New Roman" w:hAnsi="Times New Roman" w:cs="Times New Roman"/>
          <w:color w:val="000000" w:themeColor="text1"/>
        </w:rPr>
        <w:t>e</w:t>
      </w:r>
      <w:r w:rsidR="00C34B73">
        <w:rPr>
          <w:rFonts w:ascii="Times New Roman" w:hAnsi="Times New Roman" w:cs="Times New Roman"/>
          <w:color w:val="000000" w:themeColor="text1"/>
        </w:rPr>
        <w:t xml:space="preserve"> </w:t>
      </w:r>
      <w:r w:rsidR="00685853" w:rsidRPr="00E04D70">
        <w:rPr>
          <w:rFonts w:ascii="Times New Roman" w:hAnsi="Times New Roman" w:cs="Times New Roman"/>
          <w:color w:val="000000" w:themeColor="text1"/>
        </w:rPr>
        <w:t>E</w:t>
      </w:r>
      <w:r w:rsidR="00C34B73">
        <w:rPr>
          <w:rFonts w:ascii="Times New Roman" w:hAnsi="Times New Roman" w:cs="Times New Roman"/>
          <w:color w:val="000000" w:themeColor="text1"/>
        </w:rPr>
        <w:t xml:space="preserve">xamination </w:t>
      </w:r>
      <w:r w:rsidR="00685853" w:rsidRPr="00E04D70">
        <w:rPr>
          <w:rFonts w:ascii="Times New Roman" w:hAnsi="Times New Roman" w:cs="Times New Roman"/>
          <w:color w:val="000000" w:themeColor="text1"/>
        </w:rPr>
        <w:t>C</w:t>
      </w:r>
      <w:r w:rsidR="00C34B73">
        <w:rPr>
          <w:rFonts w:ascii="Times New Roman" w:hAnsi="Times New Roman" w:cs="Times New Roman"/>
          <w:color w:val="000000" w:themeColor="text1"/>
        </w:rPr>
        <w:t>enter (MEC)</w:t>
      </w:r>
      <w:r w:rsidR="00685853" w:rsidRPr="00E04D70">
        <w:rPr>
          <w:rFonts w:ascii="Times New Roman" w:hAnsi="Times New Roman" w:cs="Times New Roman"/>
          <w:color w:val="000000" w:themeColor="text1"/>
        </w:rPr>
        <w:t>.</w:t>
      </w:r>
      <w:r w:rsidR="009D78DA" w:rsidRPr="00E04D70">
        <w:rPr>
          <w:rFonts w:ascii="Times New Roman" w:hAnsi="Times New Roman" w:cs="Times New Roman"/>
          <w:color w:val="000000" w:themeColor="text1"/>
        </w:rPr>
        <w:t xml:space="preserve"> There may also be follow-up interviews or components</w:t>
      </w:r>
      <w:r w:rsidRPr="00E04D70">
        <w:rPr>
          <w:rFonts w:ascii="Times New Roman" w:hAnsi="Times New Roman" w:cs="Times New Roman"/>
          <w:color w:val="000000" w:themeColor="text1"/>
        </w:rPr>
        <w:t xml:space="preserve"> </w:t>
      </w:r>
      <w:r w:rsidR="009D78DA" w:rsidRPr="00E04D70">
        <w:rPr>
          <w:rFonts w:ascii="Times New Roman" w:hAnsi="Times New Roman" w:cs="Times New Roman"/>
          <w:color w:val="000000" w:themeColor="text1"/>
        </w:rPr>
        <w:t xml:space="preserve">(such as a </w:t>
      </w:r>
      <w:r w:rsidR="00A50B5F" w:rsidRPr="00E04D70">
        <w:rPr>
          <w:rFonts w:ascii="Times New Roman" w:hAnsi="Times New Roman" w:cs="Times New Roman"/>
          <w:color w:val="000000" w:themeColor="text1"/>
        </w:rPr>
        <w:t>second</w:t>
      </w:r>
      <w:r w:rsidR="009D78DA" w:rsidRPr="00E04D70">
        <w:rPr>
          <w:rFonts w:ascii="Times New Roman" w:hAnsi="Times New Roman" w:cs="Times New Roman"/>
          <w:color w:val="000000" w:themeColor="text1"/>
        </w:rPr>
        <w:t xml:space="preserve"> dietary interview) that take place after the MEC exam. </w:t>
      </w:r>
      <w:r w:rsidRPr="00E04D70">
        <w:rPr>
          <w:rFonts w:ascii="Times New Roman" w:hAnsi="Times New Roman" w:cs="Times New Roman"/>
          <w:color w:val="000000" w:themeColor="text1"/>
        </w:rPr>
        <w:t>A major advantage of continuous NHANES data collection is the ability to address emerging public health issues and provide objective data on more health conditions and issues</w:t>
      </w:r>
      <w:r w:rsidR="00FB24EE" w:rsidRPr="00E04D70">
        <w:rPr>
          <w:rFonts w:ascii="Times New Roman" w:hAnsi="Times New Roman" w:cs="Times New Roman"/>
          <w:color w:val="000000" w:themeColor="text1"/>
        </w:rPr>
        <w:t xml:space="preserve"> by changing</w:t>
      </w:r>
      <w:r w:rsidR="00A925E9" w:rsidRPr="00E04D70">
        <w:rPr>
          <w:rFonts w:ascii="Times New Roman" w:hAnsi="Times New Roman" w:cs="Times New Roman"/>
          <w:color w:val="000000" w:themeColor="text1"/>
        </w:rPr>
        <w:t>/modifying</w:t>
      </w:r>
      <w:r w:rsidR="00FB24EE" w:rsidRPr="00E04D70">
        <w:rPr>
          <w:rFonts w:ascii="Times New Roman" w:hAnsi="Times New Roman" w:cs="Times New Roman"/>
          <w:color w:val="000000" w:themeColor="text1"/>
        </w:rPr>
        <w:t xml:space="preserve"> survey content</w:t>
      </w:r>
      <w:r w:rsidRPr="00E04D70">
        <w:rPr>
          <w:rFonts w:ascii="Times New Roman" w:hAnsi="Times New Roman" w:cs="Times New Roman"/>
          <w:color w:val="000000" w:themeColor="text1"/>
        </w:rPr>
        <w:t>.</w:t>
      </w:r>
      <w:r w:rsidR="00865AC7" w:rsidRPr="00E04D70">
        <w:rPr>
          <w:rFonts w:ascii="Times New Roman" w:hAnsi="Times New Roman" w:cs="Times New Roman"/>
          <w:color w:val="000000" w:themeColor="text1"/>
        </w:rPr>
        <w:t xml:space="preserve"> </w:t>
      </w:r>
      <w:r w:rsidR="004D1D75" w:rsidRPr="00E04D70">
        <w:rPr>
          <w:rFonts w:ascii="Times New Roman" w:hAnsi="Times New Roman" w:cs="Times New Roman"/>
          <w:color w:val="000000" w:themeColor="text1"/>
        </w:rPr>
        <w:t xml:space="preserve">Though collected annually, </w:t>
      </w:r>
      <w:r w:rsidRPr="00E04D70">
        <w:rPr>
          <w:rFonts w:ascii="Times New Roman" w:hAnsi="Times New Roman" w:cs="Times New Roman"/>
          <w:color w:val="000000" w:themeColor="text1"/>
        </w:rPr>
        <w:t xml:space="preserve">NHANES data </w:t>
      </w:r>
      <w:r w:rsidR="00865AC7" w:rsidRPr="00E04D70">
        <w:rPr>
          <w:rFonts w:ascii="Times New Roman" w:hAnsi="Times New Roman" w:cs="Times New Roman"/>
          <w:color w:val="000000" w:themeColor="text1"/>
        </w:rPr>
        <w:t>are</w:t>
      </w:r>
      <w:r w:rsidRPr="00E04D70">
        <w:rPr>
          <w:rFonts w:ascii="Times New Roman" w:hAnsi="Times New Roman" w:cs="Times New Roman"/>
          <w:color w:val="000000" w:themeColor="text1"/>
        </w:rPr>
        <w:t xml:space="preserve"> released in </w:t>
      </w:r>
      <w:r w:rsidR="00A50B5F" w:rsidRPr="00E04D70">
        <w:rPr>
          <w:rFonts w:ascii="Times New Roman" w:hAnsi="Times New Roman" w:cs="Times New Roman"/>
          <w:color w:val="000000" w:themeColor="text1"/>
        </w:rPr>
        <w:t>two-year</w:t>
      </w:r>
      <w:r w:rsidRPr="00E04D70">
        <w:rPr>
          <w:rFonts w:ascii="Times New Roman" w:hAnsi="Times New Roman" w:cs="Times New Roman"/>
          <w:color w:val="000000" w:themeColor="text1"/>
        </w:rPr>
        <w:t xml:space="preserve"> cycles. </w:t>
      </w:r>
      <w:r w:rsidR="00E0739A">
        <w:rPr>
          <w:rFonts w:ascii="Times New Roman" w:hAnsi="Times New Roman" w:cs="Times New Roman"/>
          <w:color w:val="000000" w:themeColor="text1"/>
        </w:rPr>
        <w:t>Periodically, it may be</w:t>
      </w:r>
      <w:r w:rsidR="00D03D59">
        <w:rPr>
          <w:rFonts w:ascii="Times New Roman" w:hAnsi="Times New Roman" w:cs="Times New Roman"/>
          <w:color w:val="000000" w:themeColor="text1"/>
        </w:rPr>
        <w:t xml:space="preserve"> </w:t>
      </w:r>
      <w:r w:rsidR="00301094">
        <w:rPr>
          <w:rFonts w:ascii="Times New Roman" w:hAnsi="Times New Roman" w:cs="Times New Roman"/>
          <w:color w:val="000000" w:themeColor="text1"/>
        </w:rPr>
        <w:t>necessary to update administrative forms or procedures for the survey.</w:t>
      </w:r>
    </w:p>
    <w:p w14:paraId="195EAF8E" w14:textId="19DF1C20" w:rsidR="0091061B" w:rsidRPr="00E04D70" w:rsidRDefault="0091061B" w:rsidP="007339CC">
      <w:pPr>
        <w:rPr>
          <w:rFonts w:ascii="Times New Roman" w:hAnsi="Times New Roman" w:cs="Times New Roman"/>
          <w:color w:val="000000" w:themeColor="text1"/>
        </w:rPr>
      </w:pPr>
    </w:p>
    <w:p w14:paraId="6E24D9A5" w14:textId="77777777" w:rsidR="00371C08" w:rsidRPr="00E04D70" w:rsidRDefault="00371C08" w:rsidP="00196548">
      <w:pPr>
        <w:numPr>
          <w:ilvl w:val="0"/>
          <w:numId w:val="17"/>
        </w:numPr>
        <w:ind w:hanging="720"/>
        <w:rPr>
          <w:rFonts w:ascii="Times New Roman" w:hAnsi="Times New Roman" w:cs="Times New Roman"/>
          <w:color w:val="000000" w:themeColor="text1"/>
        </w:rPr>
      </w:pPr>
      <w:r w:rsidRPr="00E04D70">
        <w:rPr>
          <w:rFonts w:ascii="Times New Roman" w:hAnsi="Times New Roman" w:cs="Times New Roman"/>
          <w:color w:val="000000" w:themeColor="text1"/>
        </w:rPr>
        <w:t xml:space="preserve">Purpose and Use of the Information Collection </w:t>
      </w:r>
    </w:p>
    <w:p w14:paraId="16BE779E" w14:textId="77777777" w:rsidR="00371C08" w:rsidRPr="00E04D70" w:rsidRDefault="00371C08" w:rsidP="007339CC">
      <w:pPr>
        <w:ind w:left="450"/>
        <w:rPr>
          <w:rFonts w:ascii="Times New Roman" w:hAnsi="Times New Roman" w:cs="Times New Roman"/>
          <w:color w:val="000000" w:themeColor="text1"/>
        </w:rPr>
      </w:pPr>
    </w:p>
    <w:p w14:paraId="23FFB8CC" w14:textId="6656704E" w:rsidR="00FF6E6B" w:rsidRPr="00E04D70" w:rsidRDefault="00FF6E6B"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purpose and use of each </w:t>
      </w:r>
      <w:r w:rsidR="00576164" w:rsidRPr="00E04D70">
        <w:rPr>
          <w:rFonts w:ascii="Times New Roman" w:hAnsi="Times New Roman" w:cs="Times New Roman"/>
          <w:color w:val="000000" w:themeColor="text1"/>
        </w:rPr>
        <w:t xml:space="preserve">proposed </w:t>
      </w:r>
      <w:r w:rsidR="00485743">
        <w:rPr>
          <w:rFonts w:ascii="Times New Roman" w:hAnsi="Times New Roman" w:cs="Times New Roman"/>
          <w:color w:val="000000" w:themeColor="text1"/>
        </w:rPr>
        <w:t>project</w:t>
      </w:r>
      <w:r w:rsidR="00485743"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 xml:space="preserve">are detailed below. </w:t>
      </w:r>
      <w:r w:rsidR="00B17A7C" w:rsidRPr="00E04D70">
        <w:rPr>
          <w:rFonts w:ascii="Times New Roman" w:hAnsi="Times New Roman" w:cs="Times New Roman"/>
          <w:color w:val="000000" w:themeColor="text1"/>
        </w:rPr>
        <w:t xml:space="preserve">Projects </w:t>
      </w:r>
      <w:r w:rsidR="00371C08" w:rsidRPr="00E04D70">
        <w:rPr>
          <w:rFonts w:ascii="Times New Roman" w:hAnsi="Times New Roman" w:cs="Times New Roman"/>
          <w:color w:val="000000" w:themeColor="text1"/>
        </w:rPr>
        <w:t xml:space="preserve">will </w:t>
      </w:r>
      <w:r w:rsidR="00C67279" w:rsidRPr="00E04D70">
        <w:rPr>
          <w:rFonts w:ascii="Times New Roman" w:hAnsi="Times New Roman" w:cs="Times New Roman"/>
          <w:color w:val="000000" w:themeColor="text1"/>
        </w:rPr>
        <w:t xml:space="preserve">include </w:t>
      </w:r>
      <w:r w:rsidR="00371C08" w:rsidRPr="00E04D70">
        <w:rPr>
          <w:rFonts w:ascii="Times New Roman" w:hAnsi="Times New Roman" w:cs="Times New Roman"/>
          <w:color w:val="000000" w:themeColor="text1"/>
        </w:rPr>
        <w:t>NHANES</w:t>
      </w:r>
      <w:r w:rsidR="007772FA" w:rsidRPr="00E04D70">
        <w:rPr>
          <w:rFonts w:ascii="Times New Roman" w:hAnsi="Times New Roman" w:cs="Times New Roman"/>
          <w:color w:val="000000" w:themeColor="text1"/>
        </w:rPr>
        <w:t xml:space="preserve"> </w:t>
      </w:r>
      <w:r w:rsidR="00371C08" w:rsidRPr="00E04D70">
        <w:rPr>
          <w:rFonts w:ascii="Times New Roman" w:hAnsi="Times New Roman" w:cs="Times New Roman"/>
          <w:color w:val="000000" w:themeColor="text1"/>
        </w:rPr>
        <w:t>participants</w:t>
      </w:r>
      <w:r w:rsidR="004A5D74" w:rsidRPr="00E04D70">
        <w:rPr>
          <w:rFonts w:ascii="Times New Roman" w:hAnsi="Times New Roman" w:cs="Times New Roman"/>
          <w:color w:val="000000" w:themeColor="text1"/>
        </w:rPr>
        <w:t>.</w:t>
      </w:r>
      <w:r w:rsidR="00371C08" w:rsidRPr="00E04D70">
        <w:rPr>
          <w:rFonts w:ascii="Times New Roman" w:hAnsi="Times New Roman" w:cs="Times New Roman"/>
          <w:color w:val="000000" w:themeColor="text1"/>
        </w:rPr>
        <w:t xml:space="preserve"> </w:t>
      </w:r>
      <w:r w:rsidR="008C6D0A" w:rsidRPr="00E04D70">
        <w:rPr>
          <w:rFonts w:ascii="Times New Roman" w:hAnsi="Times New Roman" w:cs="Times New Roman"/>
          <w:color w:val="000000" w:themeColor="text1"/>
        </w:rPr>
        <w:t>Participation is voluntary.</w:t>
      </w:r>
      <w:r w:rsidR="00B410D2" w:rsidRPr="00E04D70">
        <w:rPr>
          <w:rFonts w:ascii="Times New Roman" w:hAnsi="Times New Roman" w:cs="Times New Roman"/>
          <w:color w:val="000000" w:themeColor="text1"/>
        </w:rPr>
        <w:t xml:space="preserve"> </w:t>
      </w:r>
      <w:r w:rsidR="00B17A7C" w:rsidRPr="00E04D70">
        <w:rPr>
          <w:rFonts w:ascii="Times New Roman" w:hAnsi="Times New Roman" w:cs="Times New Roman"/>
          <w:color w:val="000000" w:themeColor="text1"/>
        </w:rPr>
        <w:t xml:space="preserve">Projects </w:t>
      </w:r>
      <w:r w:rsidR="00B410D2" w:rsidRPr="00E04D70">
        <w:rPr>
          <w:rFonts w:ascii="Times New Roman" w:hAnsi="Times New Roman" w:cs="Times New Roman"/>
          <w:color w:val="000000" w:themeColor="text1"/>
        </w:rPr>
        <w:t>would</w:t>
      </w:r>
      <w:r w:rsidR="00373CFF" w:rsidRPr="00E04D70">
        <w:rPr>
          <w:rFonts w:ascii="Times New Roman" w:hAnsi="Times New Roman" w:cs="Times New Roman"/>
          <w:color w:val="000000" w:themeColor="text1"/>
        </w:rPr>
        <w:t xml:space="preserve"> be </w:t>
      </w:r>
      <w:r w:rsidR="00485743">
        <w:rPr>
          <w:rFonts w:ascii="Times New Roman" w:hAnsi="Times New Roman" w:cs="Times New Roman"/>
          <w:color w:val="000000" w:themeColor="text1"/>
        </w:rPr>
        <w:t>implemented</w:t>
      </w:r>
      <w:r w:rsidR="00485743" w:rsidRPr="00E04D70">
        <w:rPr>
          <w:rFonts w:ascii="Times New Roman" w:hAnsi="Times New Roman" w:cs="Times New Roman"/>
          <w:color w:val="000000" w:themeColor="text1"/>
        </w:rPr>
        <w:t xml:space="preserve"> </w:t>
      </w:r>
      <w:r w:rsidR="00373CFF" w:rsidRPr="00E04D70">
        <w:rPr>
          <w:rFonts w:ascii="Times New Roman" w:hAnsi="Times New Roman" w:cs="Times New Roman"/>
          <w:color w:val="000000" w:themeColor="text1"/>
        </w:rPr>
        <w:t xml:space="preserve">as soon as </w:t>
      </w:r>
      <w:r w:rsidR="00B95F4D" w:rsidRPr="00E04D70">
        <w:rPr>
          <w:rFonts w:ascii="Times New Roman" w:hAnsi="Times New Roman" w:cs="Times New Roman"/>
          <w:color w:val="000000" w:themeColor="text1"/>
        </w:rPr>
        <w:t>feasible after clearance has</w:t>
      </w:r>
      <w:r w:rsidR="00172CF9" w:rsidRPr="00E04D70">
        <w:rPr>
          <w:rFonts w:ascii="Times New Roman" w:hAnsi="Times New Roman" w:cs="Times New Roman"/>
          <w:color w:val="000000" w:themeColor="text1"/>
        </w:rPr>
        <w:t xml:space="preserve"> been</w:t>
      </w:r>
      <w:r w:rsidR="00373CFF" w:rsidRPr="00E04D70">
        <w:rPr>
          <w:rFonts w:ascii="Times New Roman" w:hAnsi="Times New Roman" w:cs="Times New Roman"/>
          <w:color w:val="000000" w:themeColor="text1"/>
        </w:rPr>
        <w:t xml:space="preserve"> received.</w:t>
      </w:r>
    </w:p>
    <w:p w14:paraId="0D415164" w14:textId="77777777" w:rsidR="007136CD" w:rsidRPr="00E04D70" w:rsidRDefault="007136CD" w:rsidP="007339CC">
      <w:pPr>
        <w:rPr>
          <w:rFonts w:ascii="Times New Roman" w:hAnsi="Times New Roman" w:cs="Times New Roman"/>
          <w:color w:val="000000" w:themeColor="text1"/>
        </w:rPr>
      </w:pPr>
    </w:p>
    <w:p w14:paraId="0A29FBA9" w14:textId="2BAA302A" w:rsidR="002872F9" w:rsidRPr="00E04D70" w:rsidRDefault="00E0739A" w:rsidP="002872F9">
      <w:pPr>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sidR="00485743">
        <w:rPr>
          <w:rFonts w:ascii="Times New Roman" w:hAnsi="Times New Roman" w:cs="Times New Roman"/>
          <w:color w:val="000000" w:themeColor="text1"/>
          <w:u w:val="single"/>
        </w:rPr>
        <w:t>Make a Plan</w:t>
      </w:r>
      <w:r>
        <w:rPr>
          <w:rFonts w:ascii="Times New Roman" w:hAnsi="Times New Roman" w:cs="Times New Roman"/>
          <w:color w:val="000000" w:themeColor="text1"/>
          <w:u w:val="single"/>
        </w:rPr>
        <w:t>”</w:t>
      </w:r>
      <w:r w:rsidR="00485743">
        <w:rPr>
          <w:rFonts w:ascii="Times New Roman" w:hAnsi="Times New Roman" w:cs="Times New Roman"/>
          <w:color w:val="000000" w:themeColor="text1"/>
          <w:u w:val="single"/>
        </w:rPr>
        <w:t xml:space="preserve"> Tracker Tool</w:t>
      </w:r>
    </w:p>
    <w:p w14:paraId="5A4E74AC" w14:textId="380A1E1D" w:rsidR="000772CB" w:rsidRDefault="000772CB" w:rsidP="004F26C1">
      <w:pPr>
        <w:rPr>
          <w:rFonts w:ascii="Times New Roman" w:hAnsi="Times New Roman" w:cs="Times New Roman"/>
          <w:color w:val="000000" w:themeColor="text1"/>
        </w:rPr>
      </w:pPr>
      <w:r w:rsidRPr="000772CB">
        <w:rPr>
          <w:rFonts w:ascii="Times New Roman" w:hAnsi="Times New Roman" w:cs="Times New Roman"/>
          <w:color w:val="000000" w:themeColor="text1"/>
        </w:rPr>
        <w:t>NHANES is experiencing a growing trend of missed appointments and noncompliance on the part of the survey participant.  Because a sufficient number of examined participants are required for adequate analyses of NHANES data, we have designed a tracker tool to help participants remember their interview and examination appointments, and to provide them with contact information in case they need to reschedule their appointment.</w:t>
      </w:r>
      <w:r w:rsidR="00243A04">
        <w:rPr>
          <w:rFonts w:ascii="Times New Roman" w:hAnsi="Times New Roman" w:cs="Times New Roman"/>
          <w:color w:val="000000" w:themeColor="text1"/>
        </w:rPr>
        <w:t xml:space="preserve"> This tracker tool is not used to collect any information or data from participants. </w:t>
      </w:r>
      <w:r w:rsidR="00243A04" w:rsidRPr="00243A04">
        <w:rPr>
          <w:rFonts w:ascii="Times New Roman" w:hAnsi="Times New Roman" w:cs="Times New Roman"/>
          <w:color w:val="000000" w:themeColor="text1"/>
        </w:rPr>
        <w:t>This is a reminder card</w:t>
      </w:r>
      <w:r w:rsidR="00243A04">
        <w:rPr>
          <w:rFonts w:ascii="Times New Roman" w:hAnsi="Times New Roman" w:cs="Times New Roman"/>
          <w:color w:val="000000" w:themeColor="text1"/>
        </w:rPr>
        <w:t>, which</w:t>
      </w:r>
      <w:r w:rsidR="00243A04" w:rsidRPr="00243A04">
        <w:rPr>
          <w:rFonts w:ascii="Times New Roman" w:hAnsi="Times New Roman" w:cs="Times New Roman"/>
          <w:color w:val="000000" w:themeColor="text1"/>
        </w:rPr>
        <w:t xml:space="preserve"> the SP can choose to keep</w:t>
      </w:r>
      <w:r w:rsidR="00243A04">
        <w:rPr>
          <w:rFonts w:ascii="Times New Roman" w:hAnsi="Times New Roman" w:cs="Times New Roman"/>
          <w:color w:val="000000" w:themeColor="text1"/>
        </w:rPr>
        <w:t xml:space="preserve"> or not. </w:t>
      </w:r>
      <w:r w:rsidR="00243A04" w:rsidRPr="00243A04">
        <w:rPr>
          <w:rFonts w:ascii="Times New Roman" w:hAnsi="Times New Roman" w:cs="Times New Roman"/>
          <w:color w:val="000000" w:themeColor="text1"/>
        </w:rPr>
        <w:t xml:space="preserve"> </w:t>
      </w:r>
      <w:r w:rsidR="00243A04">
        <w:rPr>
          <w:rFonts w:ascii="Times New Roman" w:hAnsi="Times New Roman" w:cs="Times New Roman"/>
          <w:color w:val="000000" w:themeColor="text1"/>
        </w:rPr>
        <w:t>It provides i</w:t>
      </w:r>
      <w:r w:rsidR="00243A04" w:rsidRPr="00243A04">
        <w:rPr>
          <w:rFonts w:ascii="Times New Roman" w:hAnsi="Times New Roman" w:cs="Times New Roman"/>
          <w:color w:val="000000" w:themeColor="text1"/>
        </w:rPr>
        <w:t xml:space="preserve">nformation that may make </w:t>
      </w:r>
      <w:r w:rsidR="00243A04">
        <w:rPr>
          <w:rFonts w:ascii="Times New Roman" w:hAnsi="Times New Roman" w:cs="Times New Roman"/>
          <w:color w:val="000000" w:themeColor="text1"/>
        </w:rPr>
        <w:t xml:space="preserve">NHANES </w:t>
      </w:r>
      <w:r w:rsidR="00243A04" w:rsidRPr="00243A04">
        <w:rPr>
          <w:rFonts w:ascii="Times New Roman" w:hAnsi="Times New Roman" w:cs="Times New Roman"/>
          <w:color w:val="000000" w:themeColor="text1"/>
        </w:rPr>
        <w:t xml:space="preserve">participation easier for them, therefore </w:t>
      </w:r>
      <w:r w:rsidR="00243A04">
        <w:rPr>
          <w:rFonts w:ascii="Times New Roman" w:hAnsi="Times New Roman" w:cs="Times New Roman"/>
          <w:color w:val="000000" w:themeColor="text1"/>
        </w:rPr>
        <w:t>helping to reduce</w:t>
      </w:r>
      <w:r w:rsidR="00243A04" w:rsidRPr="00243A04">
        <w:rPr>
          <w:rFonts w:ascii="Times New Roman" w:hAnsi="Times New Roman" w:cs="Times New Roman"/>
          <w:color w:val="000000" w:themeColor="text1"/>
        </w:rPr>
        <w:t xml:space="preserve"> the</w:t>
      </w:r>
      <w:r w:rsidR="00243A04">
        <w:rPr>
          <w:rFonts w:ascii="Times New Roman" w:hAnsi="Times New Roman" w:cs="Times New Roman"/>
          <w:color w:val="000000" w:themeColor="text1"/>
        </w:rPr>
        <w:t>ir</w:t>
      </w:r>
      <w:r w:rsidR="00243A04" w:rsidRPr="00243A04">
        <w:rPr>
          <w:rFonts w:ascii="Times New Roman" w:hAnsi="Times New Roman" w:cs="Times New Roman"/>
          <w:color w:val="000000" w:themeColor="text1"/>
        </w:rPr>
        <w:t xml:space="preserve"> burden.</w:t>
      </w:r>
    </w:p>
    <w:p w14:paraId="6ABD5A1C" w14:textId="77777777" w:rsidR="000772CB" w:rsidRDefault="000772CB" w:rsidP="004F26C1">
      <w:pPr>
        <w:rPr>
          <w:rFonts w:ascii="Times New Roman" w:hAnsi="Times New Roman" w:cs="Times New Roman"/>
          <w:color w:val="000000" w:themeColor="text1"/>
        </w:rPr>
      </w:pPr>
    </w:p>
    <w:p w14:paraId="51B6FAB7" w14:textId="5F892343" w:rsidR="002872F9" w:rsidRDefault="000772CB" w:rsidP="004F26C1">
      <w:pPr>
        <w:rPr>
          <w:color w:val="000000" w:themeColor="text1"/>
        </w:rPr>
      </w:pPr>
      <w:r w:rsidRPr="000772CB">
        <w:rPr>
          <w:rFonts w:ascii="Times New Roman" w:hAnsi="Times New Roman" w:cs="Times New Roman"/>
          <w:color w:val="000000" w:themeColor="text1"/>
        </w:rPr>
        <w:t xml:space="preserve">The tool </w:t>
      </w:r>
      <w:r w:rsidR="00C26766">
        <w:rPr>
          <w:rFonts w:ascii="Times New Roman" w:hAnsi="Times New Roman" w:cs="Times New Roman"/>
          <w:color w:val="000000" w:themeColor="text1"/>
        </w:rPr>
        <w:t xml:space="preserve">consists of a post-card sized document </w:t>
      </w:r>
      <w:r w:rsidR="00362273">
        <w:rPr>
          <w:rFonts w:ascii="Times New Roman" w:hAnsi="Times New Roman" w:cs="Times New Roman"/>
          <w:color w:val="000000" w:themeColor="text1"/>
        </w:rPr>
        <w:t>outlining the steps between eligibility and the completion of the mobile unit examination.  It will be</w:t>
      </w:r>
      <w:r w:rsidRPr="000772CB">
        <w:rPr>
          <w:rFonts w:ascii="Times New Roman" w:hAnsi="Times New Roman" w:cs="Times New Roman"/>
          <w:color w:val="000000" w:themeColor="text1"/>
        </w:rPr>
        <w:t xml:space="preserve"> </w:t>
      </w:r>
      <w:r w:rsidR="005543DB">
        <w:rPr>
          <w:rFonts w:ascii="Times New Roman" w:hAnsi="Times New Roman" w:cs="Times New Roman"/>
          <w:color w:val="000000" w:themeColor="text1"/>
        </w:rPr>
        <w:t>given</w:t>
      </w:r>
      <w:r w:rsidRPr="000772CB">
        <w:rPr>
          <w:rFonts w:ascii="Times New Roman" w:hAnsi="Times New Roman" w:cs="Times New Roman"/>
          <w:color w:val="000000" w:themeColor="text1"/>
        </w:rPr>
        <w:t xml:space="preserve"> to the participant at the</w:t>
      </w:r>
      <w:r w:rsidR="00E0739A">
        <w:rPr>
          <w:rFonts w:ascii="Times New Roman" w:hAnsi="Times New Roman" w:cs="Times New Roman"/>
          <w:color w:val="000000" w:themeColor="text1"/>
        </w:rPr>
        <w:t>ir</w:t>
      </w:r>
      <w:r w:rsidRPr="000772CB">
        <w:rPr>
          <w:rFonts w:ascii="Times New Roman" w:hAnsi="Times New Roman" w:cs="Times New Roman"/>
          <w:color w:val="000000" w:themeColor="text1"/>
        </w:rPr>
        <w:t xml:space="preserve"> home once they are identified as eligible for the survey.  </w:t>
      </w:r>
      <w:r w:rsidR="00753C5F">
        <w:rPr>
          <w:rFonts w:ascii="Times New Roman" w:hAnsi="Times New Roman" w:cs="Times New Roman"/>
          <w:color w:val="000000" w:themeColor="text1"/>
        </w:rPr>
        <w:t xml:space="preserve">If there are multiple members in the family participating in NHANES, each member will get their own tracker. Interviewers will use pens with different colors of ink to help distinguish the trackers. </w:t>
      </w:r>
      <w:r w:rsidRPr="000772CB">
        <w:rPr>
          <w:rFonts w:ascii="Times New Roman" w:hAnsi="Times New Roman" w:cs="Times New Roman"/>
          <w:color w:val="000000" w:themeColor="text1"/>
        </w:rPr>
        <w:t xml:space="preserve">The field interviewer </w:t>
      </w:r>
      <w:r w:rsidR="00362273">
        <w:rPr>
          <w:rFonts w:ascii="Times New Roman" w:hAnsi="Times New Roman" w:cs="Times New Roman"/>
          <w:color w:val="000000" w:themeColor="text1"/>
        </w:rPr>
        <w:t xml:space="preserve">will </w:t>
      </w:r>
      <w:r w:rsidRPr="000772CB">
        <w:rPr>
          <w:rFonts w:ascii="Times New Roman" w:hAnsi="Times New Roman" w:cs="Times New Roman"/>
          <w:color w:val="000000" w:themeColor="text1"/>
        </w:rPr>
        <w:t>review the participation steps on the tracker tool</w:t>
      </w:r>
      <w:r w:rsidR="00362273">
        <w:rPr>
          <w:rFonts w:ascii="Times New Roman" w:hAnsi="Times New Roman" w:cs="Times New Roman"/>
          <w:color w:val="000000" w:themeColor="text1"/>
        </w:rPr>
        <w:t>,</w:t>
      </w:r>
      <w:r w:rsidRPr="000772CB">
        <w:rPr>
          <w:rFonts w:ascii="Times New Roman" w:hAnsi="Times New Roman" w:cs="Times New Roman"/>
          <w:color w:val="000000" w:themeColor="text1"/>
        </w:rPr>
        <w:t xml:space="preserve"> plac</w:t>
      </w:r>
      <w:r w:rsidR="00362273">
        <w:rPr>
          <w:rFonts w:ascii="Times New Roman" w:hAnsi="Times New Roman" w:cs="Times New Roman"/>
          <w:color w:val="000000" w:themeColor="text1"/>
        </w:rPr>
        <w:t>ing</w:t>
      </w:r>
      <w:r w:rsidRPr="000772CB">
        <w:rPr>
          <w:rFonts w:ascii="Times New Roman" w:hAnsi="Times New Roman" w:cs="Times New Roman"/>
          <w:color w:val="000000" w:themeColor="text1"/>
        </w:rPr>
        <w:t xml:space="preserve"> a magnet/sticker on each block as </w:t>
      </w:r>
      <w:r w:rsidR="00362273">
        <w:rPr>
          <w:rFonts w:ascii="Times New Roman" w:hAnsi="Times New Roman" w:cs="Times New Roman"/>
          <w:color w:val="000000" w:themeColor="text1"/>
        </w:rPr>
        <w:t xml:space="preserve">he/she describes how </w:t>
      </w:r>
      <w:r w:rsidRPr="000772CB">
        <w:rPr>
          <w:rFonts w:ascii="Times New Roman" w:hAnsi="Times New Roman" w:cs="Times New Roman"/>
          <w:color w:val="000000" w:themeColor="text1"/>
        </w:rPr>
        <w:t xml:space="preserve">the participant </w:t>
      </w:r>
      <w:r w:rsidR="00362273">
        <w:rPr>
          <w:rFonts w:ascii="Times New Roman" w:hAnsi="Times New Roman" w:cs="Times New Roman"/>
          <w:color w:val="000000" w:themeColor="text1"/>
        </w:rPr>
        <w:t xml:space="preserve">will track their </w:t>
      </w:r>
      <w:r w:rsidRPr="000772CB">
        <w:rPr>
          <w:rFonts w:ascii="Times New Roman" w:hAnsi="Times New Roman" w:cs="Times New Roman"/>
          <w:color w:val="000000" w:themeColor="text1"/>
        </w:rPr>
        <w:t>complete</w:t>
      </w:r>
      <w:r w:rsidR="00362273">
        <w:rPr>
          <w:rFonts w:ascii="Times New Roman" w:hAnsi="Times New Roman" w:cs="Times New Roman"/>
          <w:color w:val="000000" w:themeColor="text1"/>
        </w:rPr>
        <w:t>d</w:t>
      </w:r>
      <w:r w:rsidRPr="000772CB">
        <w:rPr>
          <w:rFonts w:ascii="Times New Roman" w:hAnsi="Times New Roman" w:cs="Times New Roman"/>
          <w:color w:val="000000" w:themeColor="text1"/>
        </w:rPr>
        <w:t xml:space="preserve"> step</w:t>
      </w:r>
      <w:r w:rsidR="00362273">
        <w:rPr>
          <w:rFonts w:ascii="Times New Roman" w:hAnsi="Times New Roman" w:cs="Times New Roman"/>
          <w:color w:val="000000" w:themeColor="text1"/>
        </w:rPr>
        <w:t>s</w:t>
      </w:r>
      <w:r w:rsidRPr="000772CB">
        <w:rPr>
          <w:rFonts w:ascii="Times New Roman" w:hAnsi="Times New Roman" w:cs="Times New Roman"/>
          <w:color w:val="000000" w:themeColor="text1"/>
        </w:rPr>
        <w:t xml:space="preserve">.  The goal is </w:t>
      </w:r>
      <w:r w:rsidR="009A3BCF">
        <w:rPr>
          <w:rFonts w:ascii="Times New Roman" w:hAnsi="Times New Roman" w:cs="Times New Roman"/>
          <w:color w:val="000000" w:themeColor="text1"/>
        </w:rPr>
        <w:t>to help participants keep their appointments</w:t>
      </w:r>
      <w:r w:rsidRPr="000772CB">
        <w:rPr>
          <w:rFonts w:ascii="Times New Roman" w:hAnsi="Times New Roman" w:cs="Times New Roman"/>
          <w:color w:val="000000" w:themeColor="text1"/>
        </w:rPr>
        <w:t>.</w:t>
      </w:r>
      <w:r w:rsidR="00B86B47">
        <w:rPr>
          <w:rFonts w:ascii="Times New Roman" w:hAnsi="Times New Roman" w:cs="Times New Roman"/>
          <w:color w:val="000000" w:themeColor="text1"/>
        </w:rPr>
        <w:t xml:space="preserve"> Please see Attachment</w:t>
      </w:r>
      <w:r w:rsidR="001C43B3">
        <w:rPr>
          <w:rFonts w:ascii="Times New Roman" w:hAnsi="Times New Roman" w:cs="Times New Roman"/>
          <w:color w:val="000000" w:themeColor="text1"/>
        </w:rPr>
        <w:t>s</w:t>
      </w:r>
      <w:r w:rsidR="00B86B47">
        <w:rPr>
          <w:rFonts w:ascii="Times New Roman" w:hAnsi="Times New Roman" w:cs="Times New Roman"/>
          <w:color w:val="000000" w:themeColor="text1"/>
        </w:rPr>
        <w:t xml:space="preserve"> 1</w:t>
      </w:r>
      <w:r w:rsidR="001C43B3">
        <w:rPr>
          <w:rFonts w:ascii="Times New Roman" w:hAnsi="Times New Roman" w:cs="Times New Roman"/>
          <w:color w:val="000000" w:themeColor="text1"/>
        </w:rPr>
        <w:t>a</w:t>
      </w:r>
      <w:r w:rsidR="00B86B47">
        <w:rPr>
          <w:rFonts w:ascii="Times New Roman" w:hAnsi="Times New Roman" w:cs="Times New Roman"/>
          <w:color w:val="000000" w:themeColor="text1"/>
        </w:rPr>
        <w:t xml:space="preserve"> </w:t>
      </w:r>
      <w:r w:rsidR="001C43B3">
        <w:rPr>
          <w:rFonts w:ascii="Times New Roman" w:hAnsi="Times New Roman" w:cs="Times New Roman"/>
          <w:color w:val="000000" w:themeColor="text1"/>
        </w:rPr>
        <w:t xml:space="preserve">and </w:t>
      </w:r>
      <w:r w:rsidR="00BE2371">
        <w:rPr>
          <w:rFonts w:ascii="Times New Roman" w:hAnsi="Times New Roman" w:cs="Times New Roman"/>
          <w:color w:val="000000" w:themeColor="text1"/>
        </w:rPr>
        <w:t>1b for</w:t>
      </w:r>
      <w:r w:rsidR="00E0739A">
        <w:rPr>
          <w:rFonts w:ascii="Times New Roman" w:hAnsi="Times New Roman" w:cs="Times New Roman"/>
          <w:color w:val="000000" w:themeColor="text1"/>
        </w:rPr>
        <w:t xml:space="preserve"> the prototype</w:t>
      </w:r>
      <w:r w:rsidR="00362273">
        <w:rPr>
          <w:rFonts w:ascii="Times New Roman" w:hAnsi="Times New Roman" w:cs="Times New Roman"/>
          <w:color w:val="000000" w:themeColor="text1"/>
        </w:rPr>
        <w:t>s</w:t>
      </w:r>
      <w:r w:rsidR="00E0739A">
        <w:rPr>
          <w:rFonts w:ascii="Times New Roman" w:hAnsi="Times New Roman" w:cs="Times New Roman"/>
          <w:color w:val="000000" w:themeColor="text1"/>
        </w:rPr>
        <w:t xml:space="preserve"> of the </w:t>
      </w:r>
      <w:r w:rsidR="00B86B47">
        <w:rPr>
          <w:rFonts w:ascii="Times New Roman" w:hAnsi="Times New Roman" w:cs="Times New Roman"/>
          <w:color w:val="000000" w:themeColor="text1"/>
        </w:rPr>
        <w:t>tracker tool</w:t>
      </w:r>
      <w:r w:rsidR="001C43B3">
        <w:rPr>
          <w:rFonts w:ascii="Times New Roman" w:hAnsi="Times New Roman" w:cs="Times New Roman"/>
          <w:color w:val="000000" w:themeColor="text1"/>
        </w:rPr>
        <w:t>.  The more colorful version (Attachment 1a) was designed with children in mind, but could be used with any participant</w:t>
      </w:r>
      <w:r w:rsidR="00B86B47">
        <w:rPr>
          <w:rFonts w:ascii="Times New Roman" w:hAnsi="Times New Roman" w:cs="Times New Roman"/>
          <w:color w:val="000000" w:themeColor="text1"/>
        </w:rPr>
        <w:t>.</w:t>
      </w:r>
      <w:r w:rsidR="001C43B3">
        <w:rPr>
          <w:rFonts w:ascii="Times New Roman" w:hAnsi="Times New Roman" w:cs="Times New Roman"/>
          <w:color w:val="000000" w:themeColor="text1"/>
        </w:rPr>
        <w:t xml:space="preserve"> </w:t>
      </w:r>
    </w:p>
    <w:p w14:paraId="1B00B26E" w14:textId="77777777" w:rsidR="00485743" w:rsidRPr="00E04D70" w:rsidRDefault="00485743" w:rsidP="004F26C1">
      <w:pPr>
        <w:rPr>
          <w:color w:val="000000" w:themeColor="text1"/>
        </w:rPr>
      </w:pPr>
    </w:p>
    <w:p w14:paraId="53A5B099" w14:textId="402D0A6B" w:rsidR="00301094" w:rsidRPr="00D03D59" w:rsidRDefault="00485743" w:rsidP="007339CC">
      <w:pPr>
        <w:rPr>
          <w:rFonts w:ascii="Times New Roman" w:hAnsi="Times New Roman" w:cs="Times New Roman"/>
          <w:color w:val="000000" w:themeColor="text1"/>
          <w:u w:val="single"/>
        </w:rPr>
      </w:pPr>
      <w:r w:rsidRPr="00D03D59">
        <w:rPr>
          <w:rFonts w:ascii="Times New Roman" w:hAnsi="Times New Roman" w:cs="Times New Roman"/>
          <w:color w:val="000000" w:themeColor="text1"/>
          <w:u w:val="single"/>
        </w:rPr>
        <w:t>Updated</w:t>
      </w:r>
      <w:r w:rsidR="00B14037" w:rsidRPr="00D03D59">
        <w:rPr>
          <w:rFonts w:ascii="Times New Roman" w:hAnsi="Times New Roman" w:cs="Times New Roman"/>
          <w:color w:val="000000" w:themeColor="text1"/>
          <w:u w:val="single"/>
        </w:rPr>
        <w:t xml:space="preserve"> </w:t>
      </w:r>
      <w:r w:rsidR="00362273">
        <w:rPr>
          <w:rFonts w:ascii="Times New Roman" w:hAnsi="Times New Roman" w:cs="Times New Roman"/>
          <w:color w:val="000000" w:themeColor="text1"/>
          <w:u w:val="single"/>
        </w:rPr>
        <w:t>Recruitment/</w:t>
      </w:r>
      <w:r w:rsidR="00B14037" w:rsidRPr="00D03D59">
        <w:rPr>
          <w:rFonts w:ascii="Times New Roman" w:hAnsi="Times New Roman" w:cs="Times New Roman"/>
          <w:color w:val="000000" w:themeColor="text1"/>
          <w:u w:val="single"/>
        </w:rPr>
        <w:t>Consent</w:t>
      </w:r>
      <w:r w:rsidR="00362273">
        <w:rPr>
          <w:rFonts w:ascii="Times New Roman" w:hAnsi="Times New Roman" w:cs="Times New Roman"/>
          <w:color w:val="000000" w:themeColor="text1"/>
          <w:u w:val="single"/>
        </w:rPr>
        <w:t xml:space="preserve"> Documentation</w:t>
      </w:r>
    </w:p>
    <w:p w14:paraId="55044EB3" w14:textId="3E09D628" w:rsidR="00740B65" w:rsidRDefault="00755EF3" w:rsidP="007339CC">
      <w:pPr>
        <w:rPr>
          <w:rFonts w:ascii="Times New Roman" w:hAnsi="Times New Roman" w:cs="Times New Roman"/>
          <w:color w:val="000000" w:themeColor="text1"/>
        </w:rPr>
      </w:pPr>
      <w:r w:rsidRPr="00B86B47">
        <w:rPr>
          <w:rFonts w:ascii="Times New Roman" w:hAnsi="Times New Roman" w:cs="Times New Roman"/>
          <w:color w:val="000000" w:themeColor="text1"/>
        </w:rPr>
        <w:t>The NCHS Ethics Review Board (ERB), the Institutional Review Board (IRB)</w:t>
      </w:r>
      <w:r w:rsidR="00362273">
        <w:rPr>
          <w:rFonts w:ascii="Times New Roman" w:hAnsi="Times New Roman" w:cs="Times New Roman"/>
          <w:color w:val="000000" w:themeColor="text1"/>
        </w:rPr>
        <w:t xml:space="preserve"> of record for NCHS</w:t>
      </w:r>
      <w:r w:rsidR="00E0739A">
        <w:rPr>
          <w:rFonts w:ascii="Times New Roman" w:hAnsi="Times New Roman" w:cs="Times New Roman"/>
          <w:color w:val="000000" w:themeColor="text1"/>
        </w:rPr>
        <w:t>,</w:t>
      </w:r>
      <w:r w:rsidRPr="00B86B47">
        <w:rPr>
          <w:rFonts w:ascii="Times New Roman" w:hAnsi="Times New Roman" w:cs="Times New Roman"/>
          <w:color w:val="000000" w:themeColor="text1"/>
        </w:rPr>
        <w:t xml:space="preserve"> recently ask</w:t>
      </w:r>
      <w:r w:rsidR="005543DB">
        <w:rPr>
          <w:rFonts w:ascii="Times New Roman" w:hAnsi="Times New Roman" w:cs="Times New Roman"/>
          <w:color w:val="000000" w:themeColor="text1"/>
        </w:rPr>
        <w:t>ed</w:t>
      </w:r>
      <w:r w:rsidRPr="00B86B47">
        <w:rPr>
          <w:rFonts w:ascii="Times New Roman" w:hAnsi="Times New Roman" w:cs="Times New Roman"/>
          <w:color w:val="000000" w:themeColor="text1"/>
        </w:rPr>
        <w:t xml:space="preserve"> for small changes to several NHANES </w:t>
      </w:r>
      <w:r w:rsidR="00362273">
        <w:rPr>
          <w:rFonts w:ascii="Times New Roman" w:hAnsi="Times New Roman" w:cs="Times New Roman"/>
          <w:color w:val="000000" w:themeColor="text1"/>
        </w:rPr>
        <w:t>recruitment/</w:t>
      </w:r>
      <w:r w:rsidRPr="00B86B47">
        <w:rPr>
          <w:rFonts w:ascii="Times New Roman" w:hAnsi="Times New Roman" w:cs="Times New Roman"/>
          <w:color w:val="000000" w:themeColor="text1"/>
        </w:rPr>
        <w:t xml:space="preserve">consent documents.  The </w:t>
      </w:r>
      <w:r w:rsidR="00362EF4">
        <w:rPr>
          <w:rFonts w:ascii="Times New Roman" w:hAnsi="Times New Roman" w:cs="Times New Roman"/>
          <w:color w:val="000000" w:themeColor="text1"/>
        </w:rPr>
        <w:t xml:space="preserve">revised documents are </w:t>
      </w:r>
      <w:r w:rsidR="00D33FB0" w:rsidRPr="00B86B47">
        <w:rPr>
          <w:rFonts w:ascii="Times New Roman" w:hAnsi="Times New Roman" w:cs="Times New Roman"/>
          <w:color w:val="000000" w:themeColor="text1"/>
        </w:rPr>
        <w:t>in Attachments 2a</w:t>
      </w:r>
      <w:r w:rsidRPr="00B86B47">
        <w:rPr>
          <w:rFonts w:ascii="Times New Roman" w:hAnsi="Times New Roman" w:cs="Times New Roman"/>
          <w:color w:val="000000" w:themeColor="text1"/>
        </w:rPr>
        <w:t>-</w:t>
      </w:r>
      <w:r w:rsidR="00B10C79" w:rsidRPr="00B86B47">
        <w:rPr>
          <w:rFonts w:ascii="Times New Roman" w:hAnsi="Times New Roman" w:cs="Times New Roman"/>
          <w:color w:val="000000" w:themeColor="text1"/>
        </w:rPr>
        <w:t>2g</w:t>
      </w:r>
      <w:r w:rsidRPr="00B86B47">
        <w:rPr>
          <w:rFonts w:ascii="Times New Roman" w:hAnsi="Times New Roman" w:cs="Times New Roman"/>
          <w:color w:val="000000" w:themeColor="text1"/>
        </w:rPr>
        <w:t xml:space="preserve">. </w:t>
      </w:r>
      <w:r w:rsidR="00362EF4">
        <w:rPr>
          <w:rFonts w:ascii="Times New Roman" w:hAnsi="Times New Roman" w:cs="Times New Roman"/>
          <w:color w:val="000000" w:themeColor="text1"/>
        </w:rPr>
        <w:t xml:space="preserve">A list summarizing what these changes are is in Attachment 2h. </w:t>
      </w:r>
      <w:r w:rsidRPr="00B86B47">
        <w:rPr>
          <w:rFonts w:ascii="Times New Roman" w:hAnsi="Times New Roman" w:cs="Times New Roman"/>
          <w:color w:val="000000" w:themeColor="text1"/>
        </w:rPr>
        <w:t xml:space="preserve">These revised documents do not </w:t>
      </w:r>
      <w:r w:rsidR="003C137F" w:rsidRPr="00B86B47">
        <w:rPr>
          <w:rFonts w:ascii="Times New Roman" w:hAnsi="Times New Roman" w:cs="Times New Roman"/>
          <w:color w:val="000000" w:themeColor="text1"/>
        </w:rPr>
        <w:t>represent any change in burden for survey participants.</w:t>
      </w:r>
      <w:r w:rsidR="00362EF4">
        <w:rPr>
          <w:rFonts w:ascii="Times New Roman" w:hAnsi="Times New Roman" w:cs="Times New Roman"/>
          <w:color w:val="000000" w:themeColor="text1"/>
        </w:rPr>
        <w:t xml:space="preserve"> </w:t>
      </w:r>
    </w:p>
    <w:p w14:paraId="2D5DEB70" w14:textId="769B42A1" w:rsidR="00740B65" w:rsidRDefault="00740B65" w:rsidP="007339CC">
      <w:pPr>
        <w:rPr>
          <w:rFonts w:ascii="Times New Roman" w:hAnsi="Times New Roman" w:cs="Times New Roman"/>
          <w:color w:val="000000" w:themeColor="text1"/>
        </w:rPr>
      </w:pPr>
    </w:p>
    <w:p w14:paraId="29ED4810" w14:textId="7C354D00" w:rsidR="00362EF4" w:rsidRDefault="00740B65" w:rsidP="007339CC">
      <w:pPr>
        <w:rPr>
          <w:rFonts w:ascii="Times New Roman" w:hAnsi="Times New Roman" w:cs="Times New Roman"/>
          <w:color w:val="000000" w:themeColor="text1"/>
        </w:rPr>
      </w:pPr>
      <w:r>
        <w:rPr>
          <w:rFonts w:ascii="Times New Roman" w:hAnsi="Times New Roman" w:cs="Times New Roman"/>
          <w:color w:val="000000" w:themeColor="text1"/>
        </w:rPr>
        <w:t>NHANES also developed a letter, a</w:t>
      </w:r>
      <w:r w:rsidRPr="00740B65">
        <w:rPr>
          <w:rFonts w:ascii="Times New Roman" w:hAnsi="Times New Roman" w:cs="Times New Roman"/>
          <w:color w:val="000000" w:themeColor="text1"/>
        </w:rPr>
        <w:t>s an additional field interviewer tool</w:t>
      </w:r>
      <w:r>
        <w:rPr>
          <w:rFonts w:ascii="Times New Roman" w:hAnsi="Times New Roman" w:cs="Times New Roman"/>
          <w:color w:val="000000" w:themeColor="text1"/>
        </w:rPr>
        <w:t>,</w:t>
      </w:r>
      <w:r w:rsidRPr="00740B65">
        <w:rPr>
          <w:rFonts w:ascii="Times New Roman" w:hAnsi="Times New Roman" w:cs="Times New Roman"/>
          <w:color w:val="000000" w:themeColor="text1"/>
        </w:rPr>
        <w:t xml:space="preserve"> to address respondents’ concerns regarding immigration status privacy.</w:t>
      </w:r>
      <w:r>
        <w:rPr>
          <w:rFonts w:ascii="Times New Roman" w:hAnsi="Times New Roman" w:cs="Times New Roman"/>
          <w:color w:val="000000" w:themeColor="text1"/>
        </w:rPr>
        <w:t xml:space="preserve"> </w:t>
      </w:r>
      <w:r w:rsidR="00362EF4">
        <w:rPr>
          <w:rFonts w:ascii="Times New Roman" w:hAnsi="Times New Roman" w:cs="Times New Roman"/>
          <w:color w:val="000000" w:themeColor="text1"/>
        </w:rPr>
        <w:t>This new letter is in Attachment 2i.</w:t>
      </w:r>
    </w:p>
    <w:p w14:paraId="2F490214" w14:textId="36391474" w:rsidR="00B86B47" w:rsidRDefault="00B86B47" w:rsidP="007339CC">
      <w:pPr>
        <w:rPr>
          <w:rFonts w:ascii="Times New Roman" w:hAnsi="Times New Roman" w:cs="Times New Roman"/>
          <w:color w:val="000000" w:themeColor="text1"/>
        </w:rPr>
      </w:pPr>
    </w:p>
    <w:p w14:paraId="470693C8" w14:textId="529DA4A8" w:rsidR="00301094" w:rsidRPr="00D03D59" w:rsidRDefault="00301094" w:rsidP="007339CC">
      <w:pPr>
        <w:rPr>
          <w:rFonts w:ascii="Times New Roman" w:hAnsi="Times New Roman" w:cs="Times New Roman"/>
          <w:color w:val="000000" w:themeColor="text1"/>
          <w:u w:val="single"/>
        </w:rPr>
      </w:pPr>
      <w:r w:rsidRPr="00D03D59">
        <w:rPr>
          <w:rFonts w:ascii="Times New Roman" w:hAnsi="Times New Roman" w:cs="Times New Roman"/>
          <w:color w:val="000000" w:themeColor="text1"/>
          <w:u w:val="single"/>
        </w:rPr>
        <w:t>Updated Laboratory Analyte List</w:t>
      </w:r>
    </w:p>
    <w:p w14:paraId="1B338331" w14:textId="717E6692" w:rsidR="00514CF9" w:rsidRDefault="0078417C" w:rsidP="00B14037">
      <w:pPr>
        <w:rPr>
          <w:rFonts w:ascii="Times New Roman" w:hAnsi="Times New Roman" w:cs="Times New Roman"/>
          <w:color w:val="000000" w:themeColor="text1"/>
        </w:rPr>
      </w:pPr>
      <w:r w:rsidRPr="00B86B47">
        <w:rPr>
          <w:rFonts w:ascii="Times New Roman" w:hAnsi="Times New Roman" w:cs="Times New Roman"/>
          <w:color w:val="000000" w:themeColor="text1"/>
        </w:rPr>
        <w:t xml:space="preserve">NHANES is already approved to </w:t>
      </w:r>
      <w:r w:rsidR="00755EF3" w:rsidRPr="00B86B47">
        <w:rPr>
          <w:rFonts w:ascii="Times New Roman" w:hAnsi="Times New Roman" w:cs="Times New Roman"/>
          <w:color w:val="000000" w:themeColor="text1"/>
        </w:rPr>
        <w:t>assess</w:t>
      </w:r>
      <w:r w:rsidRPr="00B86B47">
        <w:rPr>
          <w:rFonts w:ascii="Times New Roman" w:hAnsi="Times New Roman" w:cs="Times New Roman"/>
          <w:color w:val="000000" w:themeColor="text1"/>
        </w:rPr>
        <w:t xml:space="preserve"> fat-soluble vitamins and micronutrients, such as Vitamin</w:t>
      </w:r>
      <w:r w:rsidR="005543DB">
        <w:rPr>
          <w:rFonts w:ascii="Times New Roman" w:hAnsi="Times New Roman" w:cs="Times New Roman"/>
          <w:color w:val="000000" w:themeColor="text1"/>
        </w:rPr>
        <w:t>s A, E and carotenoids in serum</w:t>
      </w:r>
      <w:r w:rsidRPr="00B86B47">
        <w:rPr>
          <w:rFonts w:ascii="Times New Roman" w:hAnsi="Times New Roman" w:cs="Times New Roman"/>
          <w:color w:val="000000" w:themeColor="text1"/>
        </w:rPr>
        <w:t xml:space="preserve">. The list of </w:t>
      </w:r>
      <w:r w:rsidR="00755EF3" w:rsidRPr="00B86B47">
        <w:rPr>
          <w:rFonts w:ascii="Times New Roman" w:hAnsi="Times New Roman" w:cs="Times New Roman"/>
          <w:color w:val="000000" w:themeColor="text1"/>
        </w:rPr>
        <w:t xml:space="preserve">specific </w:t>
      </w:r>
      <w:r w:rsidR="00D33FB0" w:rsidRPr="00B86B47">
        <w:rPr>
          <w:rFonts w:ascii="Times New Roman" w:hAnsi="Times New Roman" w:cs="Times New Roman"/>
          <w:color w:val="000000" w:themeColor="text1"/>
        </w:rPr>
        <w:t>fat-soluble micronutrients</w:t>
      </w:r>
      <w:r w:rsidR="00755EF3" w:rsidRPr="00B86B47">
        <w:rPr>
          <w:rFonts w:ascii="Times New Roman" w:hAnsi="Times New Roman" w:cs="Times New Roman"/>
          <w:color w:val="000000" w:themeColor="text1"/>
        </w:rPr>
        <w:t xml:space="preserve"> is</w:t>
      </w:r>
      <w:r w:rsidRPr="00B86B47">
        <w:rPr>
          <w:rFonts w:ascii="Times New Roman" w:hAnsi="Times New Roman" w:cs="Times New Roman"/>
          <w:color w:val="000000" w:themeColor="text1"/>
        </w:rPr>
        <w:t xml:space="preserve"> being u</w:t>
      </w:r>
      <w:r w:rsidR="00755EF3" w:rsidRPr="00B86B47">
        <w:rPr>
          <w:rFonts w:ascii="Times New Roman" w:hAnsi="Times New Roman" w:cs="Times New Roman"/>
          <w:color w:val="000000" w:themeColor="text1"/>
        </w:rPr>
        <w:t>pdated to include</w:t>
      </w:r>
      <w:r w:rsidRPr="00B86B47">
        <w:rPr>
          <w:rFonts w:ascii="Times New Roman" w:hAnsi="Times New Roman" w:cs="Times New Roman"/>
          <w:color w:val="000000" w:themeColor="text1"/>
        </w:rPr>
        <w:t xml:space="preserve"> </w:t>
      </w:r>
      <w:r w:rsidR="00D33FB0" w:rsidRPr="00B86B47">
        <w:rPr>
          <w:rFonts w:ascii="Times New Roman" w:hAnsi="Times New Roman" w:cs="Times New Roman"/>
          <w:i/>
          <w:color w:val="000000" w:themeColor="text1"/>
        </w:rPr>
        <w:t>delta</w:t>
      </w:r>
      <w:r w:rsidR="00D33FB0" w:rsidRPr="00B86B47">
        <w:rPr>
          <w:rFonts w:ascii="Times New Roman" w:hAnsi="Times New Roman" w:cs="Times New Roman"/>
          <w:color w:val="000000" w:themeColor="text1"/>
        </w:rPr>
        <w:t>-Tocopherol</w:t>
      </w:r>
      <w:r w:rsidR="00755EF3" w:rsidRPr="00B86B47">
        <w:rPr>
          <w:rFonts w:ascii="Times New Roman" w:hAnsi="Times New Roman" w:cs="Times New Roman"/>
          <w:color w:val="000000" w:themeColor="text1"/>
        </w:rPr>
        <w:t xml:space="preserve">. This does not represent any change in burden for survey participants. This additional </w:t>
      </w:r>
      <w:r w:rsidR="00A50B5F" w:rsidRPr="00B86B47">
        <w:rPr>
          <w:rFonts w:ascii="Times New Roman" w:hAnsi="Times New Roman" w:cs="Times New Roman"/>
          <w:color w:val="000000" w:themeColor="text1"/>
        </w:rPr>
        <w:t>carotenoid</w:t>
      </w:r>
      <w:r w:rsidR="00755EF3" w:rsidRPr="00B86B47">
        <w:rPr>
          <w:rFonts w:ascii="Times New Roman" w:hAnsi="Times New Roman" w:cs="Times New Roman"/>
          <w:color w:val="000000" w:themeColor="text1"/>
        </w:rPr>
        <w:t xml:space="preserve"> will be assessed from the same </w:t>
      </w:r>
      <w:r w:rsidR="00E0739A">
        <w:rPr>
          <w:rFonts w:ascii="Times New Roman" w:hAnsi="Times New Roman" w:cs="Times New Roman"/>
          <w:color w:val="000000" w:themeColor="text1"/>
        </w:rPr>
        <w:t>blood</w:t>
      </w:r>
      <w:r w:rsidR="00E0739A" w:rsidRPr="00B86B47">
        <w:rPr>
          <w:rFonts w:ascii="Times New Roman" w:hAnsi="Times New Roman" w:cs="Times New Roman"/>
          <w:color w:val="000000" w:themeColor="text1"/>
        </w:rPr>
        <w:t xml:space="preserve"> </w:t>
      </w:r>
      <w:r w:rsidR="00755EF3" w:rsidRPr="00B86B47">
        <w:rPr>
          <w:rFonts w:ascii="Times New Roman" w:hAnsi="Times New Roman" w:cs="Times New Roman"/>
          <w:color w:val="000000" w:themeColor="text1"/>
        </w:rPr>
        <w:t xml:space="preserve">sample used to measure the other carotenoids already </w:t>
      </w:r>
      <w:r w:rsidR="00D33FB0" w:rsidRPr="00B86B47">
        <w:rPr>
          <w:rFonts w:ascii="Times New Roman" w:hAnsi="Times New Roman" w:cs="Times New Roman"/>
          <w:color w:val="000000" w:themeColor="text1"/>
        </w:rPr>
        <w:t>being collected in NHANES</w:t>
      </w:r>
      <w:r w:rsidR="00B86B47">
        <w:rPr>
          <w:rFonts w:ascii="Times New Roman" w:hAnsi="Times New Roman" w:cs="Times New Roman"/>
          <w:color w:val="000000" w:themeColor="text1"/>
        </w:rPr>
        <w:t xml:space="preserve">. </w:t>
      </w:r>
      <w:r w:rsidR="00D33FB0">
        <w:rPr>
          <w:rFonts w:ascii="Times New Roman" w:hAnsi="Times New Roman" w:cs="Times New Roman"/>
          <w:color w:val="000000" w:themeColor="text1"/>
        </w:rPr>
        <w:t>Please see Attachment 3 for the updated fat-soluble vitamins and micronutrients table.</w:t>
      </w:r>
    </w:p>
    <w:p w14:paraId="3AF2474F" w14:textId="77787FE0" w:rsidR="00AC2BCF" w:rsidRDefault="00AC2BCF" w:rsidP="00B14037">
      <w:pPr>
        <w:rPr>
          <w:rFonts w:ascii="Times New Roman" w:hAnsi="Times New Roman" w:cs="Times New Roman"/>
          <w:color w:val="000000" w:themeColor="text1"/>
        </w:rPr>
      </w:pPr>
    </w:p>
    <w:p w14:paraId="64CEB014" w14:textId="4C928312" w:rsidR="00AC2BCF" w:rsidRPr="00D03D59" w:rsidRDefault="00AC2BCF" w:rsidP="00B14037">
      <w:pPr>
        <w:rPr>
          <w:rFonts w:ascii="Times New Roman" w:hAnsi="Times New Roman" w:cs="Times New Roman"/>
          <w:color w:val="000000" w:themeColor="text1"/>
          <w:u w:val="single"/>
        </w:rPr>
      </w:pPr>
      <w:r w:rsidRPr="00D03D59">
        <w:rPr>
          <w:rFonts w:ascii="Times New Roman" w:hAnsi="Times New Roman" w:cs="Times New Roman"/>
          <w:color w:val="000000" w:themeColor="text1"/>
          <w:u w:val="single"/>
        </w:rPr>
        <w:t>3-5 Year Olds Urine Fact Sheet</w:t>
      </w:r>
    </w:p>
    <w:p w14:paraId="2BBB2840" w14:textId="49622603" w:rsidR="00AC2BCF" w:rsidRDefault="00AC2BCF" w:rsidP="00B14037">
      <w:pPr>
        <w:rPr>
          <w:rFonts w:ascii="Times New Roman" w:hAnsi="Times New Roman" w:cs="Times New Roman"/>
          <w:color w:val="000000" w:themeColor="text1"/>
        </w:rPr>
      </w:pPr>
      <w:r>
        <w:rPr>
          <w:rFonts w:ascii="Times New Roman" w:hAnsi="Times New Roman" w:cs="Times New Roman"/>
          <w:color w:val="000000" w:themeColor="text1"/>
        </w:rPr>
        <w:t xml:space="preserve">NHANES collects urine </w:t>
      </w:r>
      <w:r w:rsidR="00E0739A">
        <w:rPr>
          <w:rFonts w:ascii="Times New Roman" w:hAnsi="Times New Roman" w:cs="Times New Roman"/>
          <w:color w:val="000000" w:themeColor="text1"/>
        </w:rPr>
        <w:t xml:space="preserve">from </w:t>
      </w:r>
      <w:r>
        <w:rPr>
          <w:rFonts w:ascii="Times New Roman" w:hAnsi="Times New Roman" w:cs="Times New Roman"/>
          <w:color w:val="000000" w:themeColor="text1"/>
        </w:rPr>
        <w:t>3-5 years old participants. Because these participants are young, it is common for their parents/guardians to help with the urine collection.  We are adding a fact sheet that explains to parents/guardians why it is important for 3-5 y</w:t>
      </w:r>
      <w:r w:rsidRPr="00AC2BCF">
        <w:rPr>
          <w:rFonts w:ascii="Times New Roman" w:hAnsi="Times New Roman" w:cs="Times New Roman"/>
          <w:color w:val="000000" w:themeColor="text1"/>
        </w:rPr>
        <w:t xml:space="preserve">ear olds to provide </w:t>
      </w:r>
      <w:r w:rsidR="00E0739A">
        <w:rPr>
          <w:rFonts w:ascii="Times New Roman" w:hAnsi="Times New Roman" w:cs="Times New Roman"/>
          <w:color w:val="000000" w:themeColor="text1"/>
        </w:rPr>
        <w:t xml:space="preserve">this </w:t>
      </w:r>
      <w:r w:rsidRPr="00AC2BCF">
        <w:rPr>
          <w:rFonts w:ascii="Times New Roman" w:hAnsi="Times New Roman" w:cs="Times New Roman"/>
          <w:color w:val="000000" w:themeColor="text1"/>
        </w:rPr>
        <w:t xml:space="preserve">urine </w:t>
      </w:r>
      <w:r w:rsidR="00E0739A">
        <w:rPr>
          <w:rFonts w:ascii="Times New Roman" w:hAnsi="Times New Roman" w:cs="Times New Roman"/>
          <w:color w:val="000000" w:themeColor="text1"/>
        </w:rPr>
        <w:t xml:space="preserve">sample. </w:t>
      </w:r>
      <w:r>
        <w:rPr>
          <w:rFonts w:ascii="Times New Roman" w:hAnsi="Times New Roman" w:cs="Times New Roman"/>
          <w:color w:val="000000" w:themeColor="text1"/>
        </w:rPr>
        <w:t xml:space="preserve"> The addition of this document does not represent a change in burden for survey participants.</w:t>
      </w:r>
      <w:r w:rsidR="008D7BDB">
        <w:rPr>
          <w:rFonts w:ascii="Times New Roman" w:hAnsi="Times New Roman" w:cs="Times New Roman"/>
          <w:color w:val="000000" w:themeColor="text1"/>
        </w:rPr>
        <w:t xml:space="preserve"> Please see Attachment 4 </w:t>
      </w:r>
      <w:r w:rsidR="00E0739A">
        <w:rPr>
          <w:rFonts w:ascii="Times New Roman" w:hAnsi="Times New Roman" w:cs="Times New Roman"/>
          <w:color w:val="000000" w:themeColor="text1"/>
        </w:rPr>
        <w:t xml:space="preserve">for the factsheet. </w:t>
      </w:r>
      <w:r w:rsidR="008D7BDB">
        <w:rPr>
          <w:rFonts w:ascii="Times New Roman" w:hAnsi="Times New Roman" w:cs="Times New Roman"/>
          <w:color w:val="000000" w:themeColor="text1"/>
        </w:rPr>
        <w:t xml:space="preserve"> (While the </w:t>
      </w:r>
      <w:r w:rsidR="00362273">
        <w:rPr>
          <w:rFonts w:ascii="Times New Roman" w:hAnsi="Times New Roman" w:cs="Times New Roman"/>
          <w:color w:val="000000" w:themeColor="text1"/>
        </w:rPr>
        <w:t xml:space="preserve">wording will </w:t>
      </w:r>
      <w:r w:rsidR="008D7BDB">
        <w:rPr>
          <w:rFonts w:ascii="Times New Roman" w:hAnsi="Times New Roman" w:cs="Times New Roman"/>
          <w:color w:val="000000" w:themeColor="text1"/>
        </w:rPr>
        <w:t xml:space="preserve">remain the same, it is possible that different pictures will be used with </w:t>
      </w:r>
      <w:r w:rsidR="00362273">
        <w:rPr>
          <w:rFonts w:ascii="Times New Roman" w:hAnsi="Times New Roman" w:cs="Times New Roman"/>
          <w:color w:val="000000" w:themeColor="text1"/>
        </w:rPr>
        <w:t xml:space="preserve">subsequent </w:t>
      </w:r>
      <w:r w:rsidR="008D7BDB">
        <w:rPr>
          <w:rFonts w:ascii="Times New Roman" w:hAnsi="Times New Roman" w:cs="Times New Roman"/>
          <w:color w:val="000000" w:themeColor="text1"/>
        </w:rPr>
        <w:t>fact sheet</w:t>
      </w:r>
      <w:r w:rsidR="00362273">
        <w:rPr>
          <w:rFonts w:ascii="Times New Roman" w:hAnsi="Times New Roman" w:cs="Times New Roman"/>
          <w:color w:val="000000" w:themeColor="text1"/>
        </w:rPr>
        <w:t>s</w:t>
      </w:r>
      <w:r w:rsidR="008D7BDB">
        <w:rPr>
          <w:rFonts w:ascii="Times New Roman" w:hAnsi="Times New Roman" w:cs="Times New Roman"/>
          <w:color w:val="000000" w:themeColor="text1"/>
        </w:rPr>
        <w:t>.)</w:t>
      </w:r>
    </w:p>
    <w:p w14:paraId="3289D67E" w14:textId="5529E641" w:rsidR="00193EE6" w:rsidRDefault="00193EE6" w:rsidP="009B742D">
      <w:pPr>
        <w:ind w:firstLine="720"/>
        <w:rPr>
          <w:rFonts w:ascii="Times New Roman" w:hAnsi="Times New Roman" w:cs="Times New Roman"/>
          <w:color w:val="000000" w:themeColor="text1"/>
        </w:rPr>
      </w:pPr>
    </w:p>
    <w:p w14:paraId="43732441" w14:textId="77777777" w:rsidR="00601510" w:rsidRPr="00E04D70" w:rsidRDefault="00601510" w:rsidP="009B742D">
      <w:pPr>
        <w:ind w:firstLine="720"/>
        <w:rPr>
          <w:rFonts w:ascii="Times New Roman" w:hAnsi="Times New Roman" w:cs="Times New Roman"/>
          <w:color w:val="000000" w:themeColor="text1"/>
        </w:rPr>
      </w:pPr>
    </w:p>
    <w:p w14:paraId="7BAC6C21" w14:textId="77777777" w:rsidR="00371C08" w:rsidRPr="00E04D70" w:rsidRDefault="002E57AF"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 xml:space="preserve">9. </w:t>
      </w:r>
      <w:r w:rsidR="00EE0E87" w:rsidRPr="00E04D70">
        <w:rPr>
          <w:rFonts w:ascii="Times New Roman" w:hAnsi="Times New Roman" w:cs="Times New Roman"/>
          <w:color w:val="000000" w:themeColor="text1"/>
        </w:rPr>
        <w:tab/>
      </w:r>
      <w:r w:rsidR="00371C08" w:rsidRPr="00E04D70">
        <w:rPr>
          <w:rFonts w:ascii="Times New Roman" w:hAnsi="Times New Roman" w:cs="Times New Roman"/>
          <w:color w:val="000000" w:themeColor="text1"/>
        </w:rPr>
        <w:t>Explanation of any payment or gift to respondents.</w:t>
      </w:r>
    </w:p>
    <w:p w14:paraId="20BD1DC9" w14:textId="77777777" w:rsidR="004A50D3" w:rsidRPr="00E04D70" w:rsidRDefault="004A50D3" w:rsidP="007339CC">
      <w:pPr>
        <w:rPr>
          <w:rFonts w:ascii="Times New Roman" w:hAnsi="Times New Roman" w:cs="Times New Roman"/>
          <w:color w:val="000000" w:themeColor="text1"/>
        </w:rPr>
      </w:pPr>
    </w:p>
    <w:p w14:paraId="74011E3E" w14:textId="2D830494" w:rsidR="005C0256" w:rsidRPr="00E04D70" w:rsidRDefault="009B3E66" w:rsidP="007339CC">
      <w:pPr>
        <w:rPr>
          <w:rFonts w:ascii="Times New Roman" w:hAnsi="Times New Roman" w:cs="Times New Roman"/>
          <w:color w:val="000000" w:themeColor="text1"/>
        </w:rPr>
      </w:pPr>
      <w:r w:rsidRPr="00E04D70">
        <w:rPr>
          <w:rFonts w:ascii="Times New Roman" w:hAnsi="Times New Roman" w:cs="Times New Roman"/>
          <w:color w:val="000000" w:themeColor="text1"/>
        </w:rPr>
        <w:t>Participants will</w:t>
      </w:r>
      <w:r w:rsidR="005C0256" w:rsidRPr="00E04D70">
        <w:rPr>
          <w:rFonts w:ascii="Times New Roman" w:hAnsi="Times New Roman" w:cs="Times New Roman"/>
          <w:color w:val="000000" w:themeColor="text1"/>
        </w:rPr>
        <w:t xml:space="preserve"> not receive any additional </w:t>
      </w:r>
      <w:r w:rsidR="000D2FD2" w:rsidRPr="00E04D70">
        <w:rPr>
          <w:rFonts w:ascii="Times New Roman" w:hAnsi="Times New Roman" w:cs="Times New Roman"/>
          <w:color w:val="000000" w:themeColor="text1"/>
        </w:rPr>
        <w:t>incentives</w:t>
      </w:r>
      <w:r w:rsidR="00173E5B">
        <w:rPr>
          <w:rFonts w:ascii="Times New Roman" w:hAnsi="Times New Roman" w:cs="Times New Roman"/>
          <w:color w:val="000000" w:themeColor="text1"/>
        </w:rPr>
        <w:t xml:space="preserve"> </w:t>
      </w:r>
      <w:r w:rsidR="00A50B5F">
        <w:rPr>
          <w:rFonts w:ascii="Times New Roman" w:hAnsi="Times New Roman" w:cs="Times New Roman"/>
          <w:color w:val="000000" w:themeColor="text1"/>
        </w:rPr>
        <w:t>because</w:t>
      </w:r>
      <w:r w:rsidR="00173E5B">
        <w:rPr>
          <w:rFonts w:ascii="Times New Roman" w:hAnsi="Times New Roman" w:cs="Times New Roman"/>
          <w:color w:val="000000" w:themeColor="text1"/>
        </w:rPr>
        <w:t xml:space="preserve"> of these administrative changes</w:t>
      </w:r>
      <w:r w:rsidR="00B272C8" w:rsidRPr="00E04D70">
        <w:rPr>
          <w:rFonts w:ascii="Times New Roman" w:hAnsi="Times New Roman" w:cs="Times New Roman"/>
          <w:color w:val="000000" w:themeColor="text1"/>
        </w:rPr>
        <w:t>. They will simply receive the already approved incentives given to</w:t>
      </w:r>
      <w:r w:rsidR="008333C9" w:rsidRPr="00E04D70">
        <w:rPr>
          <w:rFonts w:ascii="Times New Roman" w:hAnsi="Times New Roman" w:cs="Times New Roman"/>
          <w:color w:val="000000" w:themeColor="text1"/>
        </w:rPr>
        <w:t xml:space="preserve"> regular</w:t>
      </w:r>
      <w:r w:rsidR="005C0256" w:rsidRPr="00E04D70">
        <w:rPr>
          <w:rFonts w:ascii="Times New Roman" w:hAnsi="Times New Roman" w:cs="Times New Roman"/>
          <w:color w:val="000000" w:themeColor="text1"/>
        </w:rPr>
        <w:t xml:space="preserve"> NHANES</w:t>
      </w:r>
      <w:r w:rsidR="008333C9" w:rsidRPr="00E04D70">
        <w:rPr>
          <w:rFonts w:ascii="Times New Roman" w:hAnsi="Times New Roman" w:cs="Times New Roman"/>
          <w:color w:val="000000" w:themeColor="text1"/>
        </w:rPr>
        <w:t xml:space="preserve"> participants</w:t>
      </w:r>
      <w:r w:rsidR="005C0256" w:rsidRPr="00E04D70">
        <w:rPr>
          <w:rFonts w:ascii="Times New Roman" w:hAnsi="Times New Roman" w:cs="Times New Roman"/>
          <w:color w:val="000000" w:themeColor="text1"/>
        </w:rPr>
        <w:t>.</w:t>
      </w:r>
    </w:p>
    <w:p w14:paraId="581A9F76" w14:textId="77777777" w:rsidR="00E54003" w:rsidRPr="00E04D70" w:rsidRDefault="00E54003" w:rsidP="007339CC">
      <w:pPr>
        <w:rPr>
          <w:rFonts w:ascii="Times New Roman" w:hAnsi="Times New Roman" w:cs="Times New Roman"/>
          <w:color w:val="000000" w:themeColor="text1"/>
        </w:rPr>
      </w:pPr>
    </w:p>
    <w:p w14:paraId="659B9E98" w14:textId="77777777" w:rsidR="00BB1EE1" w:rsidRDefault="00BB1EE1">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br w:type="page"/>
      </w:r>
    </w:p>
    <w:p w14:paraId="22BB01E1" w14:textId="317160CE" w:rsidR="005719F9" w:rsidRPr="00E04D70" w:rsidRDefault="005719F9" w:rsidP="007339CC">
      <w:pPr>
        <w:ind w:left="540" w:hanging="540"/>
        <w:rPr>
          <w:rFonts w:ascii="Times New Roman" w:hAnsi="Times New Roman" w:cs="Times New Roman"/>
          <w:color w:val="000000" w:themeColor="text1"/>
        </w:rPr>
      </w:pPr>
      <w:r w:rsidRPr="00E04D70">
        <w:rPr>
          <w:rFonts w:ascii="Times New Roman" w:hAnsi="Times New Roman" w:cs="Times New Roman"/>
          <w:color w:val="000000" w:themeColor="text1"/>
        </w:rPr>
        <w:t>12</w:t>
      </w:r>
      <w:r w:rsidR="002E57AF" w:rsidRPr="00E04D70">
        <w:rPr>
          <w:rFonts w:ascii="Times New Roman" w:hAnsi="Times New Roman" w:cs="Times New Roman"/>
          <w:color w:val="000000" w:themeColor="text1"/>
        </w:rPr>
        <w:t>.</w:t>
      </w:r>
      <w:r w:rsidRPr="00E04D70">
        <w:rPr>
          <w:rFonts w:ascii="Times New Roman" w:hAnsi="Times New Roman" w:cs="Times New Roman"/>
          <w:color w:val="000000" w:themeColor="text1"/>
        </w:rPr>
        <w:tab/>
        <w:t xml:space="preserve"> Estimates of Annualized Burden Hours and Cost  </w:t>
      </w:r>
      <w:r w:rsidRPr="00E04D70">
        <w:rPr>
          <w:rFonts w:ascii="Times New Roman" w:hAnsi="Times New Roman" w:cs="Times New Roman"/>
          <w:color w:val="000000" w:themeColor="text1"/>
        </w:rPr>
        <w:tab/>
      </w:r>
    </w:p>
    <w:p w14:paraId="7B43CFA1" w14:textId="77777777" w:rsidR="00500846" w:rsidRPr="00E04D70" w:rsidRDefault="00500846" w:rsidP="007339CC">
      <w:pPr>
        <w:rPr>
          <w:rFonts w:ascii="Times New Roman" w:hAnsi="Times New Roman" w:cs="Times New Roman"/>
          <w:color w:val="000000" w:themeColor="text1"/>
        </w:rPr>
      </w:pPr>
    </w:p>
    <w:p w14:paraId="7F18B3B1" w14:textId="55591E99" w:rsidR="00173E5B" w:rsidRDefault="00173E5B" w:rsidP="007C1482">
      <w:pPr>
        <w:rPr>
          <w:rFonts w:ascii="Times New Roman" w:hAnsi="Times New Roman" w:cs="Times New Roman"/>
          <w:color w:val="000000" w:themeColor="text1"/>
        </w:rPr>
      </w:pPr>
      <w:r>
        <w:rPr>
          <w:rFonts w:ascii="Times New Roman" w:hAnsi="Times New Roman" w:cs="Times New Roman"/>
          <w:color w:val="000000" w:themeColor="text1"/>
        </w:rPr>
        <w:t>The administrative changes described in this clearance request do not represent</w:t>
      </w:r>
      <w:r w:rsidR="00FE6316">
        <w:rPr>
          <w:rFonts w:ascii="Times New Roman" w:hAnsi="Times New Roman" w:cs="Times New Roman"/>
          <w:color w:val="000000" w:themeColor="text1"/>
        </w:rPr>
        <w:t xml:space="preserve"> a change in burden</w:t>
      </w:r>
      <w:r>
        <w:rPr>
          <w:rFonts w:ascii="Times New Roman" w:hAnsi="Times New Roman" w:cs="Times New Roman"/>
          <w:color w:val="000000" w:themeColor="text1"/>
        </w:rPr>
        <w:t xml:space="preserve"> for survey participants</w:t>
      </w:r>
      <w:r w:rsidR="00E90E90" w:rsidRPr="00E04D70">
        <w:rPr>
          <w:rFonts w:ascii="Times New Roman" w:hAnsi="Times New Roman" w:cs="Times New Roman"/>
          <w:color w:val="000000" w:themeColor="text1"/>
        </w:rPr>
        <w:t xml:space="preserve">. </w:t>
      </w:r>
      <w:r w:rsidR="00FE6316">
        <w:rPr>
          <w:rFonts w:ascii="Times New Roman" w:hAnsi="Times New Roman" w:cs="Times New Roman"/>
          <w:color w:val="000000" w:themeColor="text1"/>
        </w:rPr>
        <w:t xml:space="preserve">Interviewers already explain the process of making a NHANES MEC appointment and traveling to the exam </w:t>
      </w:r>
      <w:r w:rsidR="005543DB">
        <w:rPr>
          <w:rFonts w:ascii="Times New Roman" w:hAnsi="Times New Roman" w:cs="Times New Roman"/>
          <w:color w:val="000000" w:themeColor="text1"/>
        </w:rPr>
        <w:t xml:space="preserve">to participants </w:t>
      </w:r>
      <w:r w:rsidR="00FE6316">
        <w:rPr>
          <w:rFonts w:ascii="Times New Roman" w:hAnsi="Times New Roman" w:cs="Times New Roman"/>
          <w:color w:val="000000" w:themeColor="text1"/>
        </w:rPr>
        <w:t xml:space="preserve">verbally. The </w:t>
      </w:r>
      <w:r w:rsidR="00E0739A">
        <w:rPr>
          <w:rFonts w:ascii="Times New Roman" w:hAnsi="Times New Roman" w:cs="Times New Roman"/>
          <w:color w:val="000000" w:themeColor="text1"/>
        </w:rPr>
        <w:t>“</w:t>
      </w:r>
      <w:r w:rsidR="00FE6316">
        <w:rPr>
          <w:rFonts w:ascii="Times New Roman" w:hAnsi="Times New Roman" w:cs="Times New Roman"/>
          <w:color w:val="000000" w:themeColor="text1"/>
        </w:rPr>
        <w:t>Make a Plan</w:t>
      </w:r>
      <w:r w:rsidR="00E0739A">
        <w:rPr>
          <w:rFonts w:ascii="Times New Roman" w:hAnsi="Times New Roman" w:cs="Times New Roman"/>
          <w:color w:val="000000" w:themeColor="text1"/>
        </w:rPr>
        <w:t>”</w:t>
      </w:r>
      <w:r w:rsidR="00FE6316">
        <w:rPr>
          <w:rFonts w:ascii="Times New Roman" w:hAnsi="Times New Roman" w:cs="Times New Roman"/>
          <w:color w:val="000000" w:themeColor="text1"/>
        </w:rPr>
        <w:t xml:space="preserve"> Tracking Tool is simply a printed handout summarizing the same</w:t>
      </w:r>
      <w:r w:rsidR="005543DB">
        <w:rPr>
          <w:rFonts w:ascii="Times New Roman" w:hAnsi="Times New Roman" w:cs="Times New Roman"/>
          <w:color w:val="000000" w:themeColor="text1"/>
        </w:rPr>
        <w:t xml:space="preserve"> information</w:t>
      </w:r>
      <w:r w:rsidR="00FE6316">
        <w:rPr>
          <w:rFonts w:ascii="Times New Roman" w:hAnsi="Times New Roman" w:cs="Times New Roman"/>
          <w:color w:val="000000" w:themeColor="text1"/>
        </w:rPr>
        <w:t>. The goal is for participants to put the tool in a place</w:t>
      </w:r>
      <w:r w:rsidR="00B85DF2">
        <w:rPr>
          <w:rFonts w:ascii="Times New Roman" w:hAnsi="Times New Roman" w:cs="Times New Roman"/>
          <w:color w:val="000000" w:themeColor="text1"/>
        </w:rPr>
        <w:t xml:space="preserve"> they can see</w:t>
      </w:r>
      <w:r w:rsidR="00FE6316">
        <w:rPr>
          <w:rFonts w:ascii="Times New Roman" w:hAnsi="Times New Roman" w:cs="Times New Roman"/>
          <w:color w:val="000000" w:themeColor="text1"/>
        </w:rPr>
        <w:t>, such as on a refrigerator door or bulletin board, to serve as a reminder to keep their appointment.</w:t>
      </w:r>
    </w:p>
    <w:p w14:paraId="1C6F8BE3" w14:textId="77777777" w:rsidR="00173E5B" w:rsidRDefault="00173E5B" w:rsidP="007C1482">
      <w:pPr>
        <w:rPr>
          <w:rFonts w:ascii="Times New Roman" w:hAnsi="Times New Roman" w:cs="Times New Roman"/>
          <w:color w:val="000000" w:themeColor="text1"/>
        </w:rPr>
      </w:pPr>
    </w:p>
    <w:p w14:paraId="73814AD9" w14:textId="7AB8AC61" w:rsidR="000966F9" w:rsidRPr="00E04D70" w:rsidRDefault="0038242C" w:rsidP="007C1482">
      <w:pPr>
        <w:rPr>
          <w:rFonts w:ascii="Times New Roman" w:hAnsi="Times New Roman" w:cs="Times New Roman"/>
          <w:color w:val="000000" w:themeColor="text1"/>
        </w:rPr>
      </w:pPr>
      <w:r>
        <w:rPr>
          <w:rFonts w:ascii="Times New Roman" w:hAnsi="Times New Roman" w:cs="Times New Roman"/>
          <w:color w:val="000000" w:themeColor="text1"/>
        </w:rPr>
        <w:t>Neither t</w:t>
      </w:r>
      <w:r w:rsidR="002057A5">
        <w:rPr>
          <w:rFonts w:ascii="Times New Roman" w:hAnsi="Times New Roman" w:cs="Times New Roman"/>
          <w:color w:val="000000" w:themeColor="text1"/>
        </w:rPr>
        <w:t xml:space="preserve">he </w:t>
      </w:r>
      <w:r w:rsidR="00173E5B">
        <w:rPr>
          <w:rFonts w:ascii="Times New Roman" w:hAnsi="Times New Roman" w:cs="Times New Roman"/>
          <w:color w:val="000000" w:themeColor="text1"/>
        </w:rPr>
        <w:t>edits to the consent forms</w:t>
      </w:r>
      <w:r w:rsidR="002057A5">
        <w:rPr>
          <w:rFonts w:ascii="Times New Roman" w:hAnsi="Times New Roman" w:cs="Times New Roman"/>
          <w:color w:val="000000" w:themeColor="text1"/>
        </w:rPr>
        <w:t xml:space="preserve">, the additional laboratory analyte nor the factsheet </w:t>
      </w:r>
      <w:r w:rsidR="00173E5B">
        <w:rPr>
          <w:rFonts w:ascii="Times New Roman" w:hAnsi="Times New Roman" w:cs="Times New Roman"/>
          <w:color w:val="000000" w:themeColor="text1"/>
        </w:rPr>
        <w:t xml:space="preserve">represent an increase </w:t>
      </w:r>
      <w:r>
        <w:rPr>
          <w:rFonts w:ascii="Times New Roman" w:hAnsi="Times New Roman" w:cs="Times New Roman"/>
          <w:color w:val="000000" w:themeColor="text1"/>
        </w:rPr>
        <w:t xml:space="preserve">or decrease </w:t>
      </w:r>
      <w:r w:rsidR="00173E5B">
        <w:rPr>
          <w:rFonts w:ascii="Times New Roman" w:hAnsi="Times New Roman" w:cs="Times New Roman"/>
          <w:color w:val="000000" w:themeColor="text1"/>
        </w:rPr>
        <w:t xml:space="preserve">in burden to survey participants. </w:t>
      </w:r>
    </w:p>
    <w:p w14:paraId="0B65BF83" w14:textId="77777777" w:rsidR="00F97FE7" w:rsidRPr="00E04D70" w:rsidRDefault="00F97FE7" w:rsidP="007C1482">
      <w:pPr>
        <w:rPr>
          <w:rFonts w:ascii="Times New Roman" w:hAnsi="Times New Roman" w:cs="Times New Roman"/>
          <w:color w:val="000000" w:themeColor="text1"/>
        </w:rPr>
      </w:pPr>
    </w:p>
    <w:p w14:paraId="70090CB8" w14:textId="77777777" w:rsidR="002057A5" w:rsidRDefault="00462145" w:rsidP="00462145">
      <w:pPr>
        <w:tabs>
          <w:tab w:val="left" w:pos="-1440"/>
        </w:tabs>
        <w:rPr>
          <w:rFonts w:ascii="Times New Roman" w:hAnsi="Times New Roman" w:cs="Times New Roman"/>
          <w:color w:val="000000" w:themeColor="text1"/>
        </w:rPr>
      </w:pPr>
      <w:r w:rsidRPr="00E04D70">
        <w:rPr>
          <w:rFonts w:ascii="Times New Roman" w:hAnsi="Times New Roman" w:cs="Times New Roman"/>
          <w:color w:val="000000" w:themeColor="text1"/>
        </w:rPr>
        <w:t xml:space="preserve">15. Explanation for Program Changes and Adjustments.  </w:t>
      </w:r>
    </w:p>
    <w:p w14:paraId="17DCB95B" w14:textId="77777777" w:rsidR="002057A5" w:rsidRDefault="002057A5" w:rsidP="00462145">
      <w:pPr>
        <w:tabs>
          <w:tab w:val="left" w:pos="-1440"/>
        </w:tabs>
        <w:rPr>
          <w:rFonts w:ascii="Times New Roman" w:hAnsi="Times New Roman" w:cs="Times New Roman"/>
          <w:color w:val="000000" w:themeColor="text1"/>
        </w:rPr>
      </w:pPr>
    </w:p>
    <w:p w14:paraId="366286ED" w14:textId="11724629" w:rsidR="00462145" w:rsidRPr="00E04D70" w:rsidRDefault="00462145" w:rsidP="00462145">
      <w:pPr>
        <w:tabs>
          <w:tab w:val="left" w:pos="-1440"/>
        </w:tabs>
        <w:rPr>
          <w:rFonts w:ascii="Times New Roman" w:hAnsi="Times New Roman" w:cs="Times New Roman"/>
          <w:color w:val="000000" w:themeColor="text1"/>
        </w:rPr>
      </w:pPr>
      <w:r w:rsidRPr="00E04D70">
        <w:rPr>
          <w:rFonts w:ascii="Times New Roman" w:hAnsi="Times New Roman" w:cs="Times New Roman"/>
          <w:color w:val="000000" w:themeColor="text1"/>
        </w:rPr>
        <w:t xml:space="preserve">The projects described in this submission do not change the </w:t>
      </w:r>
      <w:r w:rsidR="0038242C">
        <w:rPr>
          <w:rFonts w:ascii="Times New Roman" w:hAnsi="Times New Roman" w:cs="Times New Roman"/>
          <w:color w:val="000000" w:themeColor="text1"/>
        </w:rPr>
        <w:t xml:space="preserve">79,894 </w:t>
      </w:r>
      <w:r w:rsidRPr="00E04D70">
        <w:rPr>
          <w:rFonts w:ascii="Times New Roman" w:hAnsi="Times New Roman" w:cs="Times New Roman"/>
          <w:color w:val="000000" w:themeColor="text1"/>
        </w:rPr>
        <w:t xml:space="preserve">burden hours </w:t>
      </w:r>
      <w:r w:rsidR="0038242C">
        <w:rPr>
          <w:rFonts w:ascii="Times New Roman" w:hAnsi="Times New Roman" w:cs="Times New Roman"/>
          <w:color w:val="000000" w:themeColor="text1"/>
        </w:rPr>
        <w:t>in</w:t>
      </w:r>
      <w:r w:rsidR="0038242C"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 xml:space="preserve">the </w:t>
      </w:r>
      <w:r w:rsidR="0038242C">
        <w:rPr>
          <w:rFonts w:ascii="Times New Roman" w:hAnsi="Times New Roman" w:cs="Times New Roman"/>
          <w:color w:val="000000" w:themeColor="text1"/>
        </w:rPr>
        <w:t>currently</w:t>
      </w:r>
      <w:r w:rsidR="0038242C" w:rsidRPr="00E04D70">
        <w:rPr>
          <w:rFonts w:ascii="Times New Roman" w:hAnsi="Times New Roman" w:cs="Times New Roman"/>
          <w:color w:val="000000" w:themeColor="text1"/>
        </w:rPr>
        <w:t xml:space="preserve"> </w:t>
      </w:r>
      <w:r w:rsidRPr="00E04D70">
        <w:rPr>
          <w:rFonts w:ascii="Times New Roman" w:hAnsi="Times New Roman" w:cs="Times New Roman"/>
          <w:color w:val="000000" w:themeColor="text1"/>
        </w:rPr>
        <w:t xml:space="preserve">approved clearance. </w:t>
      </w:r>
      <w:r w:rsidR="00B75E16">
        <w:rPr>
          <w:rFonts w:ascii="Times New Roman" w:hAnsi="Times New Roman" w:cs="Times New Roman"/>
          <w:color w:val="000000" w:themeColor="text1"/>
        </w:rPr>
        <w:t xml:space="preserve">They are all administrative changes that do not </w:t>
      </w:r>
      <w:r w:rsidR="00B008D4">
        <w:rPr>
          <w:rFonts w:ascii="Times New Roman" w:hAnsi="Times New Roman" w:cs="Times New Roman"/>
          <w:color w:val="000000" w:themeColor="text1"/>
        </w:rPr>
        <w:t>affect</w:t>
      </w:r>
      <w:r w:rsidR="00B75E16">
        <w:rPr>
          <w:rFonts w:ascii="Times New Roman" w:hAnsi="Times New Roman" w:cs="Times New Roman"/>
          <w:color w:val="000000" w:themeColor="text1"/>
        </w:rPr>
        <w:t xml:space="preserve"> the time participants spend taking part in NHANES.</w:t>
      </w:r>
    </w:p>
    <w:p w14:paraId="7CDEF24F" w14:textId="77777777" w:rsidR="00462145" w:rsidRPr="00E04D70" w:rsidRDefault="00462145" w:rsidP="00462145">
      <w:pPr>
        <w:tabs>
          <w:tab w:val="left" w:pos="450"/>
        </w:tabs>
        <w:rPr>
          <w:rFonts w:ascii="Times New Roman" w:hAnsi="Times New Roman" w:cs="Times New Roman"/>
          <w:color w:val="000000" w:themeColor="text1"/>
        </w:rPr>
      </w:pPr>
    </w:p>
    <w:p w14:paraId="0D54BE22" w14:textId="77777777" w:rsidR="00ED1ABF" w:rsidRDefault="00ED1ABF" w:rsidP="00462145">
      <w:pPr>
        <w:tabs>
          <w:tab w:val="left" w:pos="450"/>
        </w:tabs>
        <w:rPr>
          <w:rFonts w:ascii="Times New Roman" w:hAnsi="Times New Roman" w:cs="Times New Roman"/>
          <w:color w:val="000000" w:themeColor="text1"/>
        </w:rPr>
      </w:pPr>
    </w:p>
    <w:p w14:paraId="23676918" w14:textId="77777777" w:rsidR="00DC0075" w:rsidRDefault="00DC0075" w:rsidP="00462145">
      <w:pPr>
        <w:tabs>
          <w:tab w:val="left" w:pos="450"/>
        </w:tabs>
        <w:rPr>
          <w:rFonts w:ascii="Times New Roman" w:hAnsi="Times New Roman" w:cs="Times New Roman"/>
          <w:color w:val="000000" w:themeColor="text1"/>
        </w:rPr>
      </w:pPr>
    </w:p>
    <w:p w14:paraId="7AE26A87" w14:textId="77777777" w:rsidR="00DC0075" w:rsidRDefault="00DC0075" w:rsidP="00462145">
      <w:pPr>
        <w:tabs>
          <w:tab w:val="left" w:pos="450"/>
        </w:tabs>
        <w:rPr>
          <w:rFonts w:ascii="Times New Roman" w:hAnsi="Times New Roman" w:cs="Times New Roman"/>
          <w:color w:val="000000" w:themeColor="text1"/>
        </w:rPr>
      </w:pPr>
    </w:p>
    <w:p w14:paraId="1FA55F36" w14:textId="77777777" w:rsidR="00DC0075" w:rsidRDefault="00DC0075" w:rsidP="00462145">
      <w:pPr>
        <w:tabs>
          <w:tab w:val="left" w:pos="450"/>
        </w:tabs>
        <w:rPr>
          <w:rFonts w:ascii="Times New Roman" w:hAnsi="Times New Roman" w:cs="Times New Roman"/>
          <w:color w:val="000000" w:themeColor="text1"/>
        </w:rPr>
      </w:pPr>
    </w:p>
    <w:p w14:paraId="1002B418" w14:textId="4938B5DB" w:rsidR="00462145" w:rsidRDefault="00462145" w:rsidP="00462145">
      <w:pPr>
        <w:tabs>
          <w:tab w:val="left" w:pos="450"/>
        </w:tabs>
        <w:rPr>
          <w:rFonts w:ascii="Times New Roman" w:hAnsi="Times New Roman" w:cs="Times New Roman"/>
          <w:color w:val="000000" w:themeColor="text1"/>
        </w:rPr>
      </w:pPr>
      <w:r w:rsidRPr="00E04D70">
        <w:rPr>
          <w:rFonts w:ascii="Times New Roman" w:hAnsi="Times New Roman" w:cs="Times New Roman"/>
          <w:color w:val="000000" w:themeColor="text1"/>
        </w:rPr>
        <w:t>List of attachments:</w:t>
      </w:r>
    </w:p>
    <w:p w14:paraId="36B8D1F1" w14:textId="791EE219" w:rsidR="00462145" w:rsidRPr="003D13E8" w:rsidRDefault="003D13E8" w:rsidP="003D13E8">
      <w:pPr>
        <w:rPr>
          <w:rFonts w:ascii="Times New Roman" w:hAnsi="Times New Roman" w:cs="Times New Roman"/>
          <w:color w:val="000000" w:themeColor="text1"/>
        </w:rPr>
      </w:pPr>
      <w:r>
        <w:rPr>
          <w:rFonts w:ascii="Times New Roman" w:hAnsi="Times New Roman" w:cs="Times New Roman"/>
          <w:color w:val="000000" w:themeColor="text1"/>
        </w:rPr>
        <w:t xml:space="preserve">1a. </w:t>
      </w:r>
      <w:r w:rsidRPr="003D13E8">
        <w:rPr>
          <w:rFonts w:ascii="Times New Roman" w:hAnsi="Times New Roman" w:cs="Times New Roman"/>
          <w:color w:val="000000" w:themeColor="text1"/>
        </w:rPr>
        <w:t>Tracker Tool –</w:t>
      </w:r>
      <w:r w:rsidR="0087132D">
        <w:rPr>
          <w:rFonts w:ascii="Times New Roman" w:hAnsi="Times New Roman" w:cs="Times New Roman"/>
          <w:color w:val="000000" w:themeColor="text1"/>
        </w:rPr>
        <w:t xml:space="preserve"> multi color</w:t>
      </w:r>
    </w:p>
    <w:p w14:paraId="598C650A" w14:textId="33E954E3" w:rsidR="003D13E8" w:rsidRPr="003D13E8" w:rsidRDefault="003D13E8" w:rsidP="003D13E8">
      <w:pPr>
        <w:rPr>
          <w:rFonts w:ascii="Times New Roman" w:hAnsi="Times New Roman" w:cs="Times New Roman"/>
          <w:color w:val="000000" w:themeColor="text1"/>
        </w:rPr>
      </w:pPr>
      <w:r>
        <w:rPr>
          <w:rFonts w:ascii="Times New Roman" w:hAnsi="Times New Roman" w:cs="Times New Roman"/>
          <w:color w:val="000000" w:themeColor="text1"/>
        </w:rPr>
        <w:t xml:space="preserve">1b. </w:t>
      </w:r>
      <w:r w:rsidRPr="003D13E8">
        <w:rPr>
          <w:rFonts w:ascii="Times New Roman" w:hAnsi="Times New Roman" w:cs="Times New Roman"/>
          <w:color w:val="000000" w:themeColor="text1"/>
        </w:rPr>
        <w:t>Tracker Tool</w:t>
      </w:r>
    </w:p>
    <w:p w14:paraId="1920E031" w14:textId="6DAE2061" w:rsidR="00462145" w:rsidRPr="00E04D70"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2</w:t>
      </w:r>
      <w:r w:rsidR="00462145" w:rsidRPr="00E04D70">
        <w:rPr>
          <w:rFonts w:ascii="Times New Roman" w:hAnsi="Times New Roman" w:cs="Times New Roman"/>
          <w:color w:val="000000" w:themeColor="text1"/>
        </w:rPr>
        <w:t xml:space="preserve">a. </w:t>
      </w:r>
      <w:r w:rsidR="00F12149" w:rsidRPr="00F12149">
        <w:rPr>
          <w:rFonts w:ascii="Times New Roman" w:hAnsi="Times New Roman" w:cs="Times New Roman"/>
          <w:color w:val="000000" w:themeColor="text1"/>
        </w:rPr>
        <w:t>2018 Advance Letter</w:t>
      </w:r>
    </w:p>
    <w:p w14:paraId="1D457DDC" w14:textId="0ED3667C" w:rsidR="00462145" w:rsidRDefault="004576D8" w:rsidP="00462145">
      <w:pPr>
        <w:rPr>
          <w:rFonts w:ascii="Times New Roman" w:hAnsi="Times New Roman" w:cs="Times New Roman"/>
          <w:color w:val="000000" w:themeColor="text1"/>
        </w:rPr>
      </w:pPr>
      <w:r w:rsidRPr="00E04D70">
        <w:rPr>
          <w:rFonts w:ascii="Times New Roman" w:hAnsi="Times New Roman" w:cs="Times New Roman"/>
          <w:color w:val="000000" w:themeColor="text1"/>
        </w:rPr>
        <w:t>2</w:t>
      </w:r>
      <w:r w:rsidR="00462145" w:rsidRPr="00E04D70">
        <w:rPr>
          <w:rFonts w:ascii="Times New Roman" w:hAnsi="Times New Roman" w:cs="Times New Roman"/>
          <w:color w:val="000000" w:themeColor="text1"/>
        </w:rPr>
        <w:t xml:space="preserve">b. </w:t>
      </w:r>
      <w:r w:rsidR="00F12149" w:rsidRPr="00F12149">
        <w:rPr>
          <w:rFonts w:ascii="Times New Roman" w:hAnsi="Times New Roman" w:cs="Times New Roman"/>
          <w:color w:val="000000" w:themeColor="text1"/>
        </w:rPr>
        <w:t>Auth</w:t>
      </w:r>
      <w:r w:rsidR="006F5FD2">
        <w:rPr>
          <w:rFonts w:ascii="Times New Roman" w:hAnsi="Times New Roman" w:cs="Times New Roman"/>
          <w:color w:val="000000" w:themeColor="text1"/>
        </w:rPr>
        <w:t>orization</w:t>
      </w:r>
      <w:r w:rsidR="00F12149" w:rsidRPr="00F12149">
        <w:rPr>
          <w:rFonts w:ascii="Times New Roman" w:hAnsi="Times New Roman" w:cs="Times New Roman"/>
          <w:color w:val="000000" w:themeColor="text1"/>
        </w:rPr>
        <w:t xml:space="preserve"> for Transport</w:t>
      </w:r>
      <w:r w:rsidR="006F5FD2">
        <w:rPr>
          <w:rFonts w:ascii="Times New Roman" w:hAnsi="Times New Roman" w:cs="Times New Roman"/>
          <w:color w:val="000000" w:themeColor="text1"/>
        </w:rPr>
        <w:t>ation</w:t>
      </w:r>
      <w:r w:rsidR="00EC5B31">
        <w:rPr>
          <w:rFonts w:ascii="Times New Roman" w:hAnsi="Times New Roman" w:cs="Times New Roman"/>
          <w:color w:val="000000" w:themeColor="text1"/>
        </w:rPr>
        <w:t xml:space="preserve"> Arrangements</w:t>
      </w:r>
    </w:p>
    <w:p w14:paraId="6CFF4BE2" w14:textId="056E0A05" w:rsidR="004F26C1" w:rsidRDefault="005B7046" w:rsidP="00462145">
      <w:pPr>
        <w:rPr>
          <w:rFonts w:ascii="Times New Roman" w:hAnsi="Times New Roman" w:cs="Times New Roman"/>
          <w:color w:val="000000" w:themeColor="text1"/>
        </w:rPr>
      </w:pPr>
      <w:r>
        <w:rPr>
          <w:rFonts w:ascii="Times New Roman" w:hAnsi="Times New Roman" w:cs="Times New Roman"/>
          <w:color w:val="000000" w:themeColor="text1"/>
        </w:rPr>
        <w:t>2c</w:t>
      </w:r>
      <w:r w:rsidR="004F26C1">
        <w:rPr>
          <w:rFonts w:ascii="Times New Roman" w:hAnsi="Times New Roman" w:cs="Times New Roman"/>
          <w:color w:val="000000" w:themeColor="text1"/>
        </w:rPr>
        <w:t>. 2018</w:t>
      </w:r>
      <w:r w:rsidR="00F12149" w:rsidRPr="00F12149">
        <w:rPr>
          <w:rFonts w:ascii="Times New Roman" w:hAnsi="Times New Roman" w:cs="Times New Roman"/>
          <w:color w:val="000000" w:themeColor="text1"/>
        </w:rPr>
        <w:t xml:space="preserve"> Future Research non DNA</w:t>
      </w:r>
      <w:r w:rsidR="00EC5B31">
        <w:rPr>
          <w:rFonts w:ascii="Times New Roman" w:hAnsi="Times New Roman" w:cs="Times New Roman"/>
          <w:color w:val="000000" w:themeColor="text1"/>
        </w:rPr>
        <w:t xml:space="preserve"> Consent</w:t>
      </w:r>
    </w:p>
    <w:p w14:paraId="370535B4" w14:textId="322B855E" w:rsidR="005B7046" w:rsidRDefault="004F26C1" w:rsidP="00462145">
      <w:pPr>
        <w:rPr>
          <w:rFonts w:ascii="Times New Roman" w:hAnsi="Times New Roman" w:cs="Times New Roman"/>
          <w:color w:val="000000" w:themeColor="text1"/>
        </w:rPr>
      </w:pPr>
      <w:r>
        <w:rPr>
          <w:rFonts w:ascii="Times New Roman" w:hAnsi="Times New Roman" w:cs="Times New Roman"/>
          <w:color w:val="000000" w:themeColor="text1"/>
        </w:rPr>
        <w:t xml:space="preserve">2d. </w:t>
      </w:r>
      <w:r w:rsidRPr="004F26C1">
        <w:rPr>
          <w:rFonts w:ascii="Times New Roman" w:hAnsi="Times New Roman" w:cs="Times New Roman"/>
          <w:color w:val="000000" w:themeColor="text1"/>
        </w:rPr>
        <w:t>2018 Home Int</w:t>
      </w:r>
      <w:r w:rsidR="00C6189C">
        <w:rPr>
          <w:rFonts w:ascii="Times New Roman" w:hAnsi="Times New Roman" w:cs="Times New Roman"/>
          <w:color w:val="000000" w:themeColor="text1"/>
        </w:rPr>
        <w:t>er</w:t>
      </w:r>
      <w:r w:rsidRPr="004F26C1">
        <w:rPr>
          <w:rFonts w:ascii="Times New Roman" w:hAnsi="Times New Roman" w:cs="Times New Roman"/>
          <w:color w:val="000000" w:themeColor="text1"/>
        </w:rPr>
        <w:t>v</w:t>
      </w:r>
      <w:r w:rsidR="00C6189C">
        <w:rPr>
          <w:rFonts w:ascii="Times New Roman" w:hAnsi="Times New Roman" w:cs="Times New Roman"/>
          <w:color w:val="000000" w:themeColor="text1"/>
        </w:rPr>
        <w:t>iew</w:t>
      </w:r>
      <w:r w:rsidRPr="004F26C1">
        <w:rPr>
          <w:rFonts w:ascii="Times New Roman" w:hAnsi="Times New Roman" w:cs="Times New Roman"/>
          <w:color w:val="000000" w:themeColor="text1"/>
        </w:rPr>
        <w:t xml:space="preserve"> Consent</w:t>
      </w:r>
    </w:p>
    <w:p w14:paraId="6CED0257" w14:textId="74FBA10F" w:rsidR="009E2FDF" w:rsidRDefault="005B7046" w:rsidP="00462145">
      <w:pPr>
        <w:rPr>
          <w:rFonts w:ascii="Times New Roman" w:hAnsi="Times New Roman" w:cs="Times New Roman"/>
          <w:color w:val="000000" w:themeColor="text1"/>
        </w:rPr>
      </w:pPr>
      <w:r>
        <w:rPr>
          <w:rFonts w:ascii="Times New Roman" w:hAnsi="Times New Roman" w:cs="Times New Roman"/>
          <w:color w:val="000000" w:themeColor="text1"/>
        </w:rPr>
        <w:t>2e.</w:t>
      </w:r>
      <w:r w:rsidR="009E2FDF">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2018 NHANES Health Measurements</w:t>
      </w:r>
    </w:p>
    <w:p w14:paraId="184AAB68" w14:textId="5E3521D5" w:rsidR="005B7046" w:rsidRDefault="009E2FDF" w:rsidP="00462145">
      <w:pPr>
        <w:rPr>
          <w:rFonts w:ascii="Times New Roman" w:hAnsi="Times New Roman" w:cs="Times New Roman"/>
          <w:color w:val="000000" w:themeColor="text1"/>
        </w:rPr>
      </w:pPr>
      <w:r>
        <w:rPr>
          <w:rFonts w:ascii="Times New Roman" w:hAnsi="Times New Roman" w:cs="Times New Roman"/>
          <w:color w:val="000000" w:themeColor="text1"/>
        </w:rPr>
        <w:t xml:space="preserve">2f. </w:t>
      </w:r>
      <w:r w:rsidRPr="009E2FDF">
        <w:rPr>
          <w:rFonts w:ascii="Times New Roman" w:hAnsi="Times New Roman" w:cs="Times New Roman"/>
          <w:color w:val="000000" w:themeColor="text1"/>
        </w:rPr>
        <w:t>NHANES</w:t>
      </w:r>
      <w:r w:rsidR="009B4B13">
        <w:rPr>
          <w:rFonts w:ascii="Times New Roman" w:hAnsi="Times New Roman" w:cs="Times New Roman"/>
          <w:color w:val="000000" w:themeColor="text1"/>
        </w:rPr>
        <w:t xml:space="preserve"> </w:t>
      </w:r>
      <w:r w:rsidRPr="009E2FDF">
        <w:rPr>
          <w:rFonts w:ascii="Times New Roman" w:hAnsi="Times New Roman" w:cs="Times New Roman"/>
          <w:color w:val="000000" w:themeColor="text1"/>
        </w:rPr>
        <w:t>Child</w:t>
      </w:r>
      <w:r w:rsidR="009B4B13">
        <w:rPr>
          <w:rFonts w:ascii="Times New Roman" w:hAnsi="Times New Roman" w:cs="Times New Roman"/>
          <w:color w:val="000000" w:themeColor="text1"/>
        </w:rPr>
        <w:t xml:space="preserve"> </w:t>
      </w:r>
      <w:r w:rsidRPr="009E2FDF">
        <w:rPr>
          <w:rFonts w:ascii="Times New Roman" w:hAnsi="Times New Roman" w:cs="Times New Roman"/>
          <w:color w:val="000000" w:themeColor="text1"/>
        </w:rPr>
        <w:t>Assent</w:t>
      </w:r>
      <w:r w:rsidR="009B4B13">
        <w:rPr>
          <w:rFonts w:ascii="Times New Roman" w:hAnsi="Times New Roman" w:cs="Times New Roman"/>
          <w:color w:val="000000" w:themeColor="text1"/>
        </w:rPr>
        <w:t xml:space="preserve"> </w:t>
      </w:r>
      <w:r w:rsidRPr="009E2FDF">
        <w:rPr>
          <w:rFonts w:ascii="Times New Roman" w:hAnsi="Times New Roman" w:cs="Times New Roman"/>
          <w:color w:val="000000" w:themeColor="text1"/>
        </w:rPr>
        <w:t>Brochure</w:t>
      </w:r>
      <w:r w:rsidR="009B4B13">
        <w:rPr>
          <w:rFonts w:ascii="Times New Roman" w:hAnsi="Times New Roman" w:cs="Times New Roman"/>
          <w:color w:val="000000" w:themeColor="text1"/>
        </w:rPr>
        <w:t xml:space="preserve"> - </w:t>
      </w:r>
      <w:r w:rsidRPr="009E2FDF">
        <w:rPr>
          <w:rFonts w:ascii="Times New Roman" w:hAnsi="Times New Roman" w:cs="Times New Roman"/>
          <w:color w:val="000000" w:themeColor="text1"/>
        </w:rPr>
        <w:t>inside</w:t>
      </w:r>
    </w:p>
    <w:p w14:paraId="4F66B8A3" w14:textId="4FCB06F5" w:rsidR="005B7046" w:rsidRDefault="005B7046" w:rsidP="00462145">
      <w:pPr>
        <w:rPr>
          <w:rFonts w:ascii="Times New Roman" w:hAnsi="Times New Roman" w:cs="Times New Roman"/>
          <w:color w:val="000000" w:themeColor="text1"/>
        </w:rPr>
      </w:pPr>
      <w:r>
        <w:rPr>
          <w:rFonts w:ascii="Times New Roman" w:hAnsi="Times New Roman" w:cs="Times New Roman"/>
          <w:color w:val="000000" w:themeColor="text1"/>
        </w:rPr>
        <w:t>2g.</w:t>
      </w:r>
      <w:r w:rsidR="009E2FDF">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MEC</w:t>
      </w:r>
      <w:r w:rsidR="009B4B13">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Adult</w:t>
      </w:r>
      <w:r w:rsidR="009B4B13">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Parental</w:t>
      </w:r>
      <w:r w:rsidR="009B4B13">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Consent</w:t>
      </w:r>
      <w:r w:rsidR="009B4B13">
        <w:rPr>
          <w:rFonts w:ascii="Times New Roman" w:hAnsi="Times New Roman" w:cs="Times New Roman"/>
          <w:color w:val="000000" w:themeColor="text1"/>
        </w:rPr>
        <w:t xml:space="preserve"> </w:t>
      </w:r>
      <w:r w:rsidR="009E2FDF" w:rsidRPr="009E2FDF">
        <w:rPr>
          <w:rFonts w:ascii="Times New Roman" w:hAnsi="Times New Roman" w:cs="Times New Roman"/>
          <w:color w:val="000000" w:themeColor="text1"/>
        </w:rPr>
        <w:t>Brochure</w:t>
      </w:r>
    </w:p>
    <w:p w14:paraId="3AD6C42A" w14:textId="5CF62DAE" w:rsidR="00601510" w:rsidRDefault="00601510" w:rsidP="00462145">
      <w:pPr>
        <w:rPr>
          <w:rFonts w:ascii="Times New Roman" w:hAnsi="Times New Roman" w:cs="Times New Roman"/>
          <w:color w:val="000000" w:themeColor="text1"/>
        </w:rPr>
      </w:pPr>
      <w:r>
        <w:rPr>
          <w:rFonts w:ascii="Times New Roman" w:hAnsi="Times New Roman" w:cs="Times New Roman"/>
          <w:color w:val="000000" w:themeColor="text1"/>
        </w:rPr>
        <w:t xml:space="preserve">2h. </w:t>
      </w:r>
      <w:r w:rsidRPr="00601510">
        <w:rPr>
          <w:rFonts w:ascii="Times New Roman" w:hAnsi="Times New Roman" w:cs="Times New Roman"/>
          <w:color w:val="000000" w:themeColor="text1"/>
        </w:rPr>
        <w:t>Summary of ERB requested changes to text in participant materials</w:t>
      </w:r>
    </w:p>
    <w:p w14:paraId="650570AF" w14:textId="077CB5D8" w:rsidR="00601510" w:rsidRPr="00E04D70" w:rsidRDefault="00601510" w:rsidP="00462145">
      <w:pPr>
        <w:rPr>
          <w:rFonts w:ascii="Times New Roman" w:hAnsi="Times New Roman" w:cs="Times New Roman"/>
          <w:color w:val="000000" w:themeColor="text1"/>
        </w:rPr>
      </w:pPr>
      <w:r>
        <w:rPr>
          <w:rFonts w:ascii="Times New Roman" w:hAnsi="Times New Roman" w:cs="Times New Roman"/>
          <w:color w:val="000000" w:themeColor="text1"/>
        </w:rPr>
        <w:t>2i. Confidentiality and Immigration Status letter</w:t>
      </w:r>
    </w:p>
    <w:p w14:paraId="0DFA3465" w14:textId="0AA8E4D1" w:rsidR="00462145" w:rsidRDefault="004576D8" w:rsidP="00D33FB0">
      <w:pPr>
        <w:rPr>
          <w:rFonts w:ascii="Times New Roman" w:hAnsi="Times New Roman" w:cs="Times New Roman"/>
          <w:color w:val="000000" w:themeColor="text1"/>
        </w:rPr>
      </w:pPr>
      <w:r w:rsidRPr="00E04D70">
        <w:rPr>
          <w:rFonts w:ascii="Times New Roman" w:hAnsi="Times New Roman" w:cs="Times New Roman"/>
          <w:color w:val="000000" w:themeColor="text1"/>
        </w:rPr>
        <w:t>3</w:t>
      </w:r>
      <w:r w:rsidR="00D33FB0">
        <w:rPr>
          <w:rFonts w:ascii="Times New Roman" w:hAnsi="Times New Roman" w:cs="Times New Roman"/>
          <w:color w:val="000000" w:themeColor="text1"/>
        </w:rPr>
        <w:t>.</w:t>
      </w:r>
      <w:r w:rsidR="00462145" w:rsidRPr="00E04D70">
        <w:rPr>
          <w:rFonts w:ascii="Times New Roman" w:hAnsi="Times New Roman" w:cs="Times New Roman"/>
          <w:color w:val="000000" w:themeColor="text1"/>
        </w:rPr>
        <w:t xml:space="preserve"> </w:t>
      </w:r>
      <w:r w:rsidR="00D33FB0">
        <w:rPr>
          <w:rFonts w:ascii="Times New Roman" w:hAnsi="Times New Roman" w:cs="Times New Roman"/>
          <w:color w:val="000000" w:themeColor="text1"/>
        </w:rPr>
        <w:t xml:space="preserve"> </w:t>
      </w:r>
      <w:r w:rsidR="00D33FB0" w:rsidRPr="00D33FB0">
        <w:rPr>
          <w:rFonts w:ascii="Times New Roman" w:hAnsi="Times New Roman" w:cs="Times New Roman"/>
          <w:color w:val="000000" w:themeColor="text1"/>
        </w:rPr>
        <w:t>Laboratory Assessments Update 2018</w:t>
      </w:r>
    </w:p>
    <w:p w14:paraId="0C5EE000" w14:textId="716F0080" w:rsidR="003D5142" w:rsidRPr="00E04D70" w:rsidRDefault="003D5142" w:rsidP="00D33FB0">
      <w:pPr>
        <w:rPr>
          <w:rFonts w:ascii="Times New Roman" w:hAnsi="Times New Roman" w:cs="Times New Roman"/>
          <w:color w:val="000000" w:themeColor="text1"/>
        </w:rPr>
      </w:pPr>
      <w:r>
        <w:rPr>
          <w:rFonts w:ascii="Times New Roman" w:hAnsi="Times New Roman" w:cs="Times New Roman"/>
          <w:color w:val="000000" w:themeColor="text1"/>
        </w:rPr>
        <w:t xml:space="preserve">4. </w:t>
      </w:r>
      <w:r w:rsidRPr="003D5142">
        <w:rPr>
          <w:rFonts w:ascii="Times New Roman" w:hAnsi="Times New Roman" w:cs="Times New Roman"/>
          <w:color w:val="000000" w:themeColor="text1"/>
        </w:rPr>
        <w:t>3-5 Year Olds Urine Fact Sheet</w:t>
      </w:r>
    </w:p>
    <w:p w14:paraId="3E59BC84" w14:textId="3B6B3CF9" w:rsidR="00E935CA" w:rsidRPr="00E04D70" w:rsidRDefault="00E935CA" w:rsidP="004D2A75">
      <w:pPr>
        <w:rPr>
          <w:rFonts w:ascii="Times New Roman" w:hAnsi="Times New Roman" w:cs="Times New Roman"/>
          <w:color w:val="000000" w:themeColor="text1"/>
          <w:lang w:val="en"/>
        </w:rPr>
      </w:pPr>
    </w:p>
    <w:sectPr w:rsidR="00E935CA" w:rsidRPr="00E04D70" w:rsidSect="00A574B5">
      <w:footerReference w:type="even" r:id="rId9"/>
      <w:footerReference w:type="default" r:id="rId10"/>
      <w:footnotePr>
        <w:numStart w:val="9"/>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A43B9" w14:textId="77777777" w:rsidR="00F11422" w:rsidRDefault="00F11422">
      <w:r>
        <w:separator/>
      </w:r>
    </w:p>
  </w:endnote>
  <w:endnote w:type="continuationSeparator" w:id="0">
    <w:p w14:paraId="0AD0D6DE" w14:textId="77777777" w:rsidR="00F11422" w:rsidRDefault="00F1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99D1" w14:textId="7777777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B14037" w:rsidRDefault="00B14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D2FD" w14:textId="105362E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A7B0F">
      <w:rPr>
        <w:rStyle w:val="PageNumber"/>
        <w:noProof/>
        <w:sz w:val="24"/>
        <w:szCs w:val="24"/>
      </w:rPr>
      <w:t>2</w:t>
    </w:r>
    <w:r>
      <w:rPr>
        <w:rStyle w:val="PageNumber"/>
        <w:sz w:val="24"/>
        <w:szCs w:val="24"/>
      </w:rPr>
      <w:fldChar w:fldCharType="end"/>
    </w:r>
  </w:p>
  <w:p w14:paraId="3FD1EE34" w14:textId="77777777" w:rsidR="00B14037" w:rsidRDefault="00B14037"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3BFC0" w14:textId="77777777" w:rsidR="00F11422" w:rsidRDefault="00F11422">
      <w:r>
        <w:separator/>
      </w:r>
    </w:p>
  </w:footnote>
  <w:footnote w:type="continuationSeparator" w:id="0">
    <w:p w14:paraId="15D1D354" w14:textId="77777777" w:rsidR="00F11422" w:rsidRDefault="00F1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6423D"/>
    <w:multiLevelType w:val="hybridMultilevel"/>
    <w:tmpl w:val="BA8C3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300E9"/>
    <w:multiLevelType w:val="hybridMultilevel"/>
    <w:tmpl w:val="57EA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503F2"/>
    <w:multiLevelType w:val="hybridMultilevel"/>
    <w:tmpl w:val="1FAA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10"/>
  </w:num>
  <w:num w:numId="4">
    <w:abstractNumId w:val="7"/>
  </w:num>
  <w:num w:numId="5">
    <w:abstractNumId w:val="5"/>
  </w:num>
  <w:num w:numId="6">
    <w:abstractNumId w:val="8"/>
  </w:num>
  <w:num w:numId="7">
    <w:abstractNumId w:val="11"/>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3"/>
  </w:num>
  <w:num w:numId="13">
    <w:abstractNumId w:val="4"/>
  </w:num>
  <w:num w:numId="14">
    <w:abstractNumId w:val="0"/>
  </w:num>
  <w:num w:numId="15">
    <w:abstractNumId w:val="13"/>
  </w:num>
  <w:num w:numId="16">
    <w:abstractNumId w:val="1"/>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UseMarginsForDrawingGridOrigin/>
  <w:drawingGridHorizontalOrigin w:val="1440"/>
  <w:drawingGridVerticalOrigin w:val="1440"/>
  <w:characterSpacingControl w:val="compressPunctuation"/>
  <w:doNotValidateAgainstSchema/>
  <w:doNotDemarcateInvalidXml/>
  <w:footnotePr>
    <w:numStart w:val="9"/>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03FFA"/>
    <w:rsid w:val="000126AF"/>
    <w:rsid w:val="000132B8"/>
    <w:rsid w:val="00016F2F"/>
    <w:rsid w:val="00017634"/>
    <w:rsid w:val="000177E5"/>
    <w:rsid w:val="000203B7"/>
    <w:rsid w:val="000216F8"/>
    <w:rsid w:val="000226BB"/>
    <w:rsid w:val="00024290"/>
    <w:rsid w:val="00025DF8"/>
    <w:rsid w:val="00025F62"/>
    <w:rsid w:val="00026DD1"/>
    <w:rsid w:val="00027D77"/>
    <w:rsid w:val="00031284"/>
    <w:rsid w:val="00031C53"/>
    <w:rsid w:val="00031D85"/>
    <w:rsid w:val="00036071"/>
    <w:rsid w:val="000370D5"/>
    <w:rsid w:val="000373EA"/>
    <w:rsid w:val="00037ACD"/>
    <w:rsid w:val="00040B42"/>
    <w:rsid w:val="0004251E"/>
    <w:rsid w:val="00043E3E"/>
    <w:rsid w:val="00047475"/>
    <w:rsid w:val="000505F9"/>
    <w:rsid w:val="00050823"/>
    <w:rsid w:val="00052B25"/>
    <w:rsid w:val="00052B38"/>
    <w:rsid w:val="00054039"/>
    <w:rsid w:val="00055233"/>
    <w:rsid w:val="0005660D"/>
    <w:rsid w:val="000613D2"/>
    <w:rsid w:val="00062A6F"/>
    <w:rsid w:val="00063B8B"/>
    <w:rsid w:val="000640BC"/>
    <w:rsid w:val="00064CB7"/>
    <w:rsid w:val="00064D67"/>
    <w:rsid w:val="00065AC5"/>
    <w:rsid w:val="00066983"/>
    <w:rsid w:val="00066D20"/>
    <w:rsid w:val="00067E21"/>
    <w:rsid w:val="00071381"/>
    <w:rsid w:val="000739EA"/>
    <w:rsid w:val="00075957"/>
    <w:rsid w:val="000772CB"/>
    <w:rsid w:val="0008049D"/>
    <w:rsid w:val="00083A0C"/>
    <w:rsid w:val="0008584D"/>
    <w:rsid w:val="000868D0"/>
    <w:rsid w:val="0009128F"/>
    <w:rsid w:val="00094388"/>
    <w:rsid w:val="000960D7"/>
    <w:rsid w:val="000966F9"/>
    <w:rsid w:val="00097E59"/>
    <w:rsid w:val="000A03A3"/>
    <w:rsid w:val="000A7333"/>
    <w:rsid w:val="000B619D"/>
    <w:rsid w:val="000B6BC2"/>
    <w:rsid w:val="000C031D"/>
    <w:rsid w:val="000C06CD"/>
    <w:rsid w:val="000C0C67"/>
    <w:rsid w:val="000C0F5F"/>
    <w:rsid w:val="000C3FB6"/>
    <w:rsid w:val="000C419C"/>
    <w:rsid w:val="000C479B"/>
    <w:rsid w:val="000C7D93"/>
    <w:rsid w:val="000D04FF"/>
    <w:rsid w:val="000D08C5"/>
    <w:rsid w:val="000D0F43"/>
    <w:rsid w:val="000D105D"/>
    <w:rsid w:val="000D1074"/>
    <w:rsid w:val="000D2FD2"/>
    <w:rsid w:val="000D43D4"/>
    <w:rsid w:val="000D503C"/>
    <w:rsid w:val="000D5400"/>
    <w:rsid w:val="000D5541"/>
    <w:rsid w:val="000D6889"/>
    <w:rsid w:val="000D6F80"/>
    <w:rsid w:val="000E0A30"/>
    <w:rsid w:val="000E349C"/>
    <w:rsid w:val="000E3EF9"/>
    <w:rsid w:val="000E3FDA"/>
    <w:rsid w:val="000E631E"/>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5231"/>
    <w:rsid w:val="00107639"/>
    <w:rsid w:val="0011271A"/>
    <w:rsid w:val="00115190"/>
    <w:rsid w:val="001171C6"/>
    <w:rsid w:val="00117CFE"/>
    <w:rsid w:val="001205DF"/>
    <w:rsid w:val="00121C73"/>
    <w:rsid w:val="00122564"/>
    <w:rsid w:val="0012317F"/>
    <w:rsid w:val="00125DC5"/>
    <w:rsid w:val="00125E70"/>
    <w:rsid w:val="0012693E"/>
    <w:rsid w:val="00133655"/>
    <w:rsid w:val="00133A19"/>
    <w:rsid w:val="00134CCD"/>
    <w:rsid w:val="00135C37"/>
    <w:rsid w:val="00140969"/>
    <w:rsid w:val="0014246F"/>
    <w:rsid w:val="00144866"/>
    <w:rsid w:val="00144E1D"/>
    <w:rsid w:val="00144E97"/>
    <w:rsid w:val="0014504B"/>
    <w:rsid w:val="00146749"/>
    <w:rsid w:val="00152C4B"/>
    <w:rsid w:val="00153346"/>
    <w:rsid w:val="001565F6"/>
    <w:rsid w:val="00156AAA"/>
    <w:rsid w:val="00157472"/>
    <w:rsid w:val="00157DC1"/>
    <w:rsid w:val="0016226D"/>
    <w:rsid w:val="00162E93"/>
    <w:rsid w:val="00164F0F"/>
    <w:rsid w:val="0016601C"/>
    <w:rsid w:val="001663F8"/>
    <w:rsid w:val="001674ED"/>
    <w:rsid w:val="00167C65"/>
    <w:rsid w:val="001722FA"/>
    <w:rsid w:val="00172CF9"/>
    <w:rsid w:val="00172DB2"/>
    <w:rsid w:val="001730A4"/>
    <w:rsid w:val="00173312"/>
    <w:rsid w:val="00173710"/>
    <w:rsid w:val="00173E5B"/>
    <w:rsid w:val="00174FAD"/>
    <w:rsid w:val="001753B0"/>
    <w:rsid w:val="00180AAA"/>
    <w:rsid w:val="00180C16"/>
    <w:rsid w:val="00182662"/>
    <w:rsid w:val="00182CAC"/>
    <w:rsid w:val="001831B1"/>
    <w:rsid w:val="001860BE"/>
    <w:rsid w:val="00186404"/>
    <w:rsid w:val="001902AD"/>
    <w:rsid w:val="00190A5A"/>
    <w:rsid w:val="00190EDE"/>
    <w:rsid w:val="00191191"/>
    <w:rsid w:val="001931BC"/>
    <w:rsid w:val="00193EE6"/>
    <w:rsid w:val="00194735"/>
    <w:rsid w:val="001951CD"/>
    <w:rsid w:val="00196548"/>
    <w:rsid w:val="001970F4"/>
    <w:rsid w:val="001A0ECB"/>
    <w:rsid w:val="001A1013"/>
    <w:rsid w:val="001A2907"/>
    <w:rsid w:val="001A2B45"/>
    <w:rsid w:val="001A39FD"/>
    <w:rsid w:val="001A3EB6"/>
    <w:rsid w:val="001A5F6B"/>
    <w:rsid w:val="001A710D"/>
    <w:rsid w:val="001A7EC7"/>
    <w:rsid w:val="001B036F"/>
    <w:rsid w:val="001B3356"/>
    <w:rsid w:val="001B35F2"/>
    <w:rsid w:val="001B3B38"/>
    <w:rsid w:val="001B3F59"/>
    <w:rsid w:val="001B45AA"/>
    <w:rsid w:val="001B5AB3"/>
    <w:rsid w:val="001B69D0"/>
    <w:rsid w:val="001B7196"/>
    <w:rsid w:val="001B7619"/>
    <w:rsid w:val="001B7E98"/>
    <w:rsid w:val="001C137E"/>
    <w:rsid w:val="001C17E8"/>
    <w:rsid w:val="001C43B3"/>
    <w:rsid w:val="001C56FC"/>
    <w:rsid w:val="001C5FB8"/>
    <w:rsid w:val="001C7E0C"/>
    <w:rsid w:val="001C7FAB"/>
    <w:rsid w:val="001D25C2"/>
    <w:rsid w:val="001D5841"/>
    <w:rsid w:val="001D71BC"/>
    <w:rsid w:val="001D7586"/>
    <w:rsid w:val="001E0C41"/>
    <w:rsid w:val="001E1846"/>
    <w:rsid w:val="001E3294"/>
    <w:rsid w:val="001E32AD"/>
    <w:rsid w:val="001E4175"/>
    <w:rsid w:val="001E484F"/>
    <w:rsid w:val="001E59AF"/>
    <w:rsid w:val="001E6BF5"/>
    <w:rsid w:val="001E77DC"/>
    <w:rsid w:val="001F2D7A"/>
    <w:rsid w:val="001F54FE"/>
    <w:rsid w:val="00200EFD"/>
    <w:rsid w:val="00202F40"/>
    <w:rsid w:val="002036D3"/>
    <w:rsid w:val="00204B21"/>
    <w:rsid w:val="002057A5"/>
    <w:rsid w:val="00205965"/>
    <w:rsid w:val="00207412"/>
    <w:rsid w:val="00213619"/>
    <w:rsid w:val="002152AF"/>
    <w:rsid w:val="0022295A"/>
    <w:rsid w:val="0022313A"/>
    <w:rsid w:val="00223354"/>
    <w:rsid w:val="00223F0E"/>
    <w:rsid w:val="002254FF"/>
    <w:rsid w:val="00226F56"/>
    <w:rsid w:val="00227ABD"/>
    <w:rsid w:val="00230B59"/>
    <w:rsid w:val="0023324D"/>
    <w:rsid w:val="00233D0E"/>
    <w:rsid w:val="00235695"/>
    <w:rsid w:val="00235B0A"/>
    <w:rsid w:val="00241273"/>
    <w:rsid w:val="002426D6"/>
    <w:rsid w:val="00243A04"/>
    <w:rsid w:val="00245BC1"/>
    <w:rsid w:val="00247FC6"/>
    <w:rsid w:val="002509B7"/>
    <w:rsid w:val="00251029"/>
    <w:rsid w:val="00251346"/>
    <w:rsid w:val="002526ED"/>
    <w:rsid w:val="00252850"/>
    <w:rsid w:val="00254782"/>
    <w:rsid w:val="002558CA"/>
    <w:rsid w:val="002575A8"/>
    <w:rsid w:val="00260578"/>
    <w:rsid w:val="002629AF"/>
    <w:rsid w:val="00270676"/>
    <w:rsid w:val="00270D55"/>
    <w:rsid w:val="00270E42"/>
    <w:rsid w:val="002711C8"/>
    <w:rsid w:val="0027133A"/>
    <w:rsid w:val="00271808"/>
    <w:rsid w:val="00273463"/>
    <w:rsid w:val="00275CCC"/>
    <w:rsid w:val="00277E16"/>
    <w:rsid w:val="002810FF"/>
    <w:rsid w:val="00281700"/>
    <w:rsid w:val="0028321F"/>
    <w:rsid w:val="00285820"/>
    <w:rsid w:val="002872F9"/>
    <w:rsid w:val="00291ECD"/>
    <w:rsid w:val="00295141"/>
    <w:rsid w:val="002951A7"/>
    <w:rsid w:val="002951C1"/>
    <w:rsid w:val="002978B4"/>
    <w:rsid w:val="002A06C0"/>
    <w:rsid w:val="002A109B"/>
    <w:rsid w:val="002A13B5"/>
    <w:rsid w:val="002A29A8"/>
    <w:rsid w:val="002A6CA4"/>
    <w:rsid w:val="002A7F32"/>
    <w:rsid w:val="002B0764"/>
    <w:rsid w:val="002B4399"/>
    <w:rsid w:val="002B5A65"/>
    <w:rsid w:val="002C0B1C"/>
    <w:rsid w:val="002C299D"/>
    <w:rsid w:val="002C2A68"/>
    <w:rsid w:val="002C3FAA"/>
    <w:rsid w:val="002C7D56"/>
    <w:rsid w:val="002D1B14"/>
    <w:rsid w:val="002D3A2E"/>
    <w:rsid w:val="002D4EC6"/>
    <w:rsid w:val="002D572A"/>
    <w:rsid w:val="002D5C1D"/>
    <w:rsid w:val="002D73B9"/>
    <w:rsid w:val="002E2220"/>
    <w:rsid w:val="002E57AF"/>
    <w:rsid w:val="002F2684"/>
    <w:rsid w:val="002F2B46"/>
    <w:rsid w:val="002F2B85"/>
    <w:rsid w:val="002F50CD"/>
    <w:rsid w:val="00301094"/>
    <w:rsid w:val="00301A16"/>
    <w:rsid w:val="00302C61"/>
    <w:rsid w:val="0030511D"/>
    <w:rsid w:val="00305203"/>
    <w:rsid w:val="00305EF0"/>
    <w:rsid w:val="00306269"/>
    <w:rsid w:val="003063A7"/>
    <w:rsid w:val="00307399"/>
    <w:rsid w:val="00307B60"/>
    <w:rsid w:val="003104CF"/>
    <w:rsid w:val="00311FC1"/>
    <w:rsid w:val="00312A7E"/>
    <w:rsid w:val="0031487F"/>
    <w:rsid w:val="003148CE"/>
    <w:rsid w:val="00315356"/>
    <w:rsid w:val="00316F56"/>
    <w:rsid w:val="00317869"/>
    <w:rsid w:val="00322A09"/>
    <w:rsid w:val="003259C0"/>
    <w:rsid w:val="00325BAB"/>
    <w:rsid w:val="003264B9"/>
    <w:rsid w:val="00332A94"/>
    <w:rsid w:val="00332E7F"/>
    <w:rsid w:val="0033387E"/>
    <w:rsid w:val="00334547"/>
    <w:rsid w:val="00334C55"/>
    <w:rsid w:val="00337214"/>
    <w:rsid w:val="00337CBD"/>
    <w:rsid w:val="00337EFB"/>
    <w:rsid w:val="003410C7"/>
    <w:rsid w:val="00341B4E"/>
    <w:rsid w:val="00341CC6"/>
    <w:rsid w:val="00347338"/>
    <w:rsid w:val="00347B96"/>
    <w:rsid w:val="00347CCB"/>
    <w:rsid w:val="00350615"/>
    <w:rsid w:val="003512C3"/>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273"/>
    <w:rsid w:val="003627A5"/>
    <w:rsid w:val="00362EF4"/>
    <w:rsid w:val="00363155"/>
    <w:rsid w:val="003646A5"/>
    <w:rsid w:val="00364A99"/>
    <w:rsid w:val="0036564B"/>
    <w:rsid w:val="00367CB9"/>
    <w:rsid w:val="00370655"/>
    <w:rsid w:val="00370FB4"/>
    <w:rsid w:val="00371C08"/>
    <w:rsid w:val="00372E5A"/>
    <w:rsid w:val="00373CFF"/>
    <w:rsid w:val="00374573"/>
    <w:rsid w:val="003764E6"/>
    <w:rsid w:val="00376520"/>
    <w:rsid w:val="00381019"/>
    <w:rsid w:val="0038242C"/>
    <w:rsid w:val="0038274B"/>
    <w:rsid w:val="0038457F"/>
    <w:rsid w:val="0038685F"/>
    <w:rsid w:val="00390456"/>
    <w:rsid w:val="00391A1A"/>
    <w:rsid w:val="00391C71"/>
    <w:rsid w:val="00392CB9"/>
    <w:rsid w:val="00393EAB"/>
    <w:rsid w:val="00397ACA"/>
    <w:rsid w:val="003A0C47"/>
    <w:rsid w:val="003A2B1C"/>
    <w:rsid w:val="003A2C67"/>
    <w:rsid w:val="003A2DAC"/>
    <w:rsid w:val="003A7AC5"/>
    <w:rsid w:val="003B6DD4"/>
    <w:rsid w:val="003C0E60"/>
    <w:rsid w:val="003C137F"/>
    <w:rsid w:val="003C3C69"/>
    <w:rsid w:val="003C628A"/>
    <w:rsid w:val="003D10F4"/>
    <w:rsid w:val="003D13E8"/>
    <w:rsid w:val="003D15F4"/>
    <w:rsid w:val="003D4119"/>
    <w:rsid w:val="003D434C"/>
    <w:rsid w:val="003D5142"/>
    <w:rsid w:val="003D531B"/>
    <w:rsid w:val="003D670C"/>
    <w:rsid w:val="003D7015"/>
    <w:rsid w:val="003E13AD"/>
    <w:rsid w:val="003E2135"/>
    <w:rsid w:val="003E5B76"/>
    <w:rsid w:val="003E6BD5"/>
    <w:rsid w:val="003E7BA3"/>
    <w:rsid w:val="003F236F"/>
    <w:rsid w:val="003F3D0C"/>
    <w:rsid w:val="003F5E6B"/>
    <w:rsid w:val="003F6461"/>
    <w:rsid w:val="004017C8"/>
    <w:rsid w:val="004021D3"/>
    <w:rsid w:val="004053DD"/>
    <w:rsid w:val="00406AB5"/>
    <w:rsid w:val="00406BCC"/>
    <w:rsid w:val="00410BC7"/>
    <w:rsid w:val="00412443"/>
    <w:rsid w:val="00412A16"/>
    <w:rsid w:val="00412F8A"/>
    <w:rsid w:val="00413BDB"/>
    <w:rsid w:val="0041555E"/>
    <w:rsid w:val="00415D49"/>
    <w:rsid w:val="00417B14"/>
    <w:rsid w:val="004219C6"/>
    <w:rsid w:val="00422F02"/>
    <w:rsid w:val="00423117"/>
    <w:rsid w:val="0042315E"/>
    <w:rsid w:val="00425C94"/>
    <w:rsid w:val="00425F2D"/>
    <w:rsid w:val="00430947"/>
    <w:rsid w:val="00430D6D"/>
    <w:rsid w:val="00431771"/>
    <w:rsid w:val="00432E62"/>
    <w:rsid w:val="004343D0"/>
    <w:rsid w:val="00435D44"/>
    <w:rsid w:val="004362CD"/>
    <w:rsid w:val="004379E8"/>
    <w:rsid w:val="00437A99"/>
    <w:rsid w:val="004409AE"/>
    <w:rsid w:val="00445BD3"/>
    <w:rsid w:val="00447003"/>
    <w:rsid w:val="004473C8"/>
    <w:rsid w:val="00452C81"/>
    <w:rsid w:val="00453168"/>
    <w:rsid w:val="0045372C"/>
    <w:rsid w:val="004549B2"/>
    <w:rsid w:val="0045512B"/>
    <w:rsid w:val="004576D8"/>
    <w:rsid w:val="00457B4D"/>
    <w:rsid w:val="0046184A"/>
    <w:rsid w:val="00461C75"/>
    <w:rsid w:val="00462145"/>
    <w:rsid w:val="0046690B"/>
    <w:rsid w:val="00466F53"/>
    <w:rsid w:val="004672EF"/>
    <w:rsid w:val="0046736F"/>
    <w:rsid w:val="004675F0"/>
    <w:rsid w:val="00467690"/>
    <w:rsid w:val="0047121F"/>
    <w:rsid w:val="00473A63"/>
    <w:rsid w:val="0047511F"/>
    <w:rsid w:val="00475F44"/>
    <w:rsid w:val="00477127"/>
    <w:rsid w:val="00480082"/>
    <w:rsid w:val="0048140B"/>
    <w:rsid w:val="00484892"/>
    <w:rsid w:val="00485743"/>
    <w:rsid w:val="00485C65"/>
    <w:rsid w:val="004868DF"/>
    <w:rsid w:val="00487FC3"/>
    <w:rsid w:val="00495EE4"/>
    <w:rsid w:val="004961C8"/>
    <w:rsid w:val="00497915"/>
    <w:rsid w:val="004A1226"/>
    <w:rsid w:val="004A22DF"/>
    <w:rsid w:val="004A2ABA"/>
    <w:rsid w:val="004A328E"/>
    <w:rsid w:val="004A50D3"/>
    <w:rsid w:val="004A518D"/>
    <w:rsid w:val="004A58E8"/>
    <w:rsid w:val="004A5D74"/>
    <w:rsid w:val="004B022F"/>
    <w:rsid w:val="004B2C5A"/>
    <w:rsid w:val="004B472E"/>
    <w:rsid w:val="004B4DE9"/>
    <w:rsid w:val="004B7F59"/>
    <w:rsid w:val="004C2ABA"/>
    <w:rsid w:val="004C3E62"/>
    <w:rsid w:val="004C672D"/>
    <w:rsid w:val="004C6C68"/>
    <w:rsid w:val="004C7A7C"/>
    <w:rsid w:val="004D18EA"/>
    <w:rsid w:val="004D1CDB"/>
    <w:rsid w:val="004D1D75"/>
    <w:rsid w:val="004D2A75"/>
    <w:rsid w:val="004D4128"/>
    <w:rsid w:val="004D6D46"/>
    <w:rsid w:val="004D75E7"/>
    <w:rsid w:val="004E0FA9"/>
    <w:rsid w:val="004E210E"/>
    <w:rsid w:val="004E3164"/>
    <w:rsid w:val="004E38BB"/>
    <w:rsid w:val="004E5554"/>
    <w:rsid w:val="004E68A6"/>
    <w:rsid w:val="004E6DDA"/>
    <w:rsid w:val="004F0398"/>
    <w:rsid w:val="004F1937"/>
    <w:rsid w:val="004F26C1"/>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7B65"/>
    <w:rsid w:val="00507D1E"/>
    <w:rsid w:val="00510C9F"/>
    <w:rsid w:val="00514106"/>
    <w:rsid w:val="00514CF9"/>
    <w:rsid w:val="00515F21"/>
    <w:rsid w:val="005168D6"/>
    <w:rsid w:val="00516A2C"/>
    <w:rsid w:val="0051737F"/>
    <w:rsid w:val="005209C8"/>
    <w:rsid w:val="00520FBD"/>
    <w:rsid w:val="00521855"/>
    <w:rsid w:val="00521D1C"/>
    <w:rsid w:val="00521F0D"/>
    <w:rsid w:val="00523DB4"/>
    <w:rsid w:val="00526125"/>
    <w:rsid w:val="0052634F"/>
    <w:rsid w:val="00527651"/>
    <w:rsid w:val="005278B0"/>
    <w:rsid w:val="00527C35"/>
    <w:rsid w:val="00530D77"/>
    <w:rsid w:val="00531413"/>
    <w:rsid w:val="00533213"/>
    <w:rsid w:val="00534FCC"/>
    <w:rsid w:val="0054067F"/>
    <w:rsid w:val="005406D7"/>
    <w:rsid w:val="00541A9B"/>
    <w:rsid w:val="00542672"/>
    <w:rsid w:val="00542B7F"/>
    <w:rsid w:val="00543E10"/>
    <w:rsid w:val="005449E2"/>
    <w:rsid w:val="005452A9"/>
    <w:rsid w:val="00547C05"/>
    <w:rsid w:val="0055025C"/>
    <w:rsid w:val="005507B2"/>
    <w:rsid w:val="00551507"/>
    <w:rsid w:val="005522BB"/>
    <w:rsid w:val="00553650"/>
    <w:rsid w:val="005543DB"/>
    <w:rsid w:val="005556FC"/>
    <w:rsid w:val="005569FB"/>
    <w:rsid w:val="00557CB4"/>
    <w:rsid w:val="00562EB7"/>
    <w:rsid w:val="00563BA8"/>
    <w:rsid w:val="0056438B"/>
    <w:rsid w:val="00564F62"/>
    <w:rsid w:val="00567D24"/>
    <w:rsid w:val="005703EA"/>
    <w:rsid w:val="00571186"/>
    <w:rsid w:val="005719F9"/>
    <w:rsid w:val="005749FF"/>
    <w:rsid w:val="00574B71"/>
    <w:rsid w:val="00576164"/>
    <w:rsid w:val="0058265A"/>
    <w:rsid w:val="00582807"/>
    <w:rsid w:val="00582D62"/>
    <w:rsid w:val="00585F85"/>
    <w:rsid w:val="005864F9"/>
    <w:rsid w:val="005922E2"/>
    <w:rsid w:val="00593433"/>
    <w:rsid w:val="00593E67"/>
    <w:rsid w:val="00594ED3"/>
    <w:rsid w:val="00594EF6"/>
    <w:rsid w:val="00595877"/>
    <w:rsid w:val="005958B3"/>
    <w:rsid w:val="00596B09"/>
    <w:rsid w:val="005A10EE"/>
    <w:rsid w:val="005A2BB0"/>
    <w:rsid w:val="005A312C"/>
    <w:rsid w:val="005A36ED"/>
    <w:rsid w:val="005A3AB0"/>
    <w:rsid w:val="005A3FC3"/>
    <w:rsid w:val="005A7D30"/>
    <w:rsid w:val="005B1434"/>
    <w:rsid w:val="005B510D"/>
    <w:rsid w:val="005B7046"/>
    <w:rsid w:val="005C0256"/>
    <w:rsid w:val="005C047C"/>
    <w:rsid w:val="005C17CE"/>
    <w:rsid w:val="005C1B5D"/>
    <w:rsid w:val="005C242E"/>
    <w:rsid w:val="005C25DD"/>
    <w:rsid w:val="005C4209"/>
    <w:rsid w:val="005C61D0"/>
    <w:rsid w:val="005C63DE"/>
    <w:rsid w:val="005C645E"/>
    <w:rsid w:val="005C76F0"/>
    <w:rsid w:val="005D093D"/>
    <w:rsid w:val="005D0F66"/>
    <w:rsid w:val="005D57F9"/>
    <w:rsid w:val="005E0792"/>
    <w:rsid w:val="005E0820"/>
    <w:rsid w:val="005E1825"/>
    <w:rsid w:val="005E343C"/>
    <w:rsid w:val="005E4C79"/>
    <w:rsid w:val="005E608C"/>
    <w:rsid w:val="005E739D"/>
    <w:rsid w:val="005F0BC4"/>
    <w:rsid w:val="005F2AF5"/>
    <w:rsid w:val="005F463D"/>
    <w:rsid w:val="005F57ED"/>
    <w:rsid w:val="005F730D"/>
    <w:rsid w:val="00601510"/>
    <w:rsid w:val="00604660"/>
    <w:rsid w:val="00604FB6"/>
    <w:rsid w:val="00605070"/>
    <w:rsid w:val="00606184"/>
    <w:rsid w:val="00607EF7"/>
    <w:rsid w:val="006139CE"/>
    <w:rsid w:val="0061541E"/>
    <w:rsid w:val="0062087E"/>
    <w:rsid w:val="00621CC3"/>
    <w:rsid w:val="00622DCA"/>
    <w:rsid w:val="00624862"/>
    <w:rsid w:val="00624A47"/>
    <w:rsid w:val="00625243"/>
    <w:rsid w:val="006258A0"/>
    <w:rsid w:val="00625DAE"/>
    <w:rsid w:val="00626F7E"/>
    <w:rsid w:val="00626FE5"/>
    <w:rsid w:val="00631323"/>
    <w:rsid w:val="0063171D"/>
    <w:rsid w:val="00632AC4"/>
    <w:rsid w:val="006333B6"/>
    <w:rsid w:val="006368BE"/>
    <w:rsid w:val="00636CC9"/>
    <w:rsid w:val="006435A5"/>
    <w:rsid w:val="006437E6"/>
    <w:rsid w:val="00643A95"/>
    <w:rsid w:val="00644BF4"/>
    <w:rsid w:val="00646EFF"/>
    <w:rsid w:val="00647B72"/>
    <w:rsid w:val="00650ACB"/>
    <w:rsid w:val="00651D21"/>
    <w:rsid w:val="006541AE"/>
    <w:rsid w:val="00654AB7"/>
    <w:rsid w:val="006554EA"/>
    <w:rsid w:val="00657909"/>
    <w:rsid w:val="006579B1"/>
    <w:rsid w:val="00661250"/>
    <w:rsid w:val="006615A8"/>
    <w:rsid w:val="00663493"/>
    <w:rsid w:val="006701B9"/>
    <w:rsid w:val="00670673"/>
    <w:rsid w:val="0067291B"/>
    <w:rsid w:val="0067373B"/>
    <w:rsid w:val="006747CF"/>
    <w:rsid w:val="00674C99"/>
    <w:rsid w:val="006752C3"/>
    <w:rsid w:val="006777E3"/>
    <w:rsid w:val="0068013C"/>
    <w:rsid w:val="00683074"/>
    <w:rsid w:val="00683CD0"/>
    <w:rsid w:val="006847BC"/>
    <w:rsid w:val="00685853"/>
    <w:rsid w:val="006858C0"/>
    <w:rsid w:val="00685DD1"/>
    <w:rsid w:val="00687B78"/>
    <w:rsid w:val="0069191C"/>
    <w:rsid w:val="006931DD"/>
    <w:rsid w:val="00694E83"/>
    <w:rsid w:val="00695623"/>
    <w:rsid w:val="006960C9"/>
    <w:rsid w:val="006A0F96"/>
    <w:rsid w:val="006A2CC6"/>
    <w:rsid w:val="006A3723"/>
    <w:rsid w:val="006A3927"/>
    <w:rsid w:val="006A5761"/>
    <w:rsid w:val="006A6F93"/>
    <w:rsid w:val="006B2002"/>
    <w:rsid w:val="006B23E9"/>
    <w:rsid w:val="006B3415"/>
    <w:rsid w:val="006B3D3A"/>
    <w:rsid w:val="006B568A"/>
    <w:rsid w:val="006B5D83"/>
    <w:rsid w:val="006B66A6"/>
    <w:rsid w:val="006B66D4"/>
    <w:rsid w:val="006B6D31"/>
    <w:rsid w:val="006B795C"/>
    <w:rsid w:val="006C3301"/>
    <w:rsid w:val="006C3326"/>
    <w:rsid w:val="006C4F0B"/>
    <w:rsid w:val="006C7437"/>
    <w:rsid w:val="006D2C52"/>
    <w:rsid w:val="006D3B00"/>
    <w:rsid w:val="006D53CD"/>
    <w:rsid w:val="006D6294"/>
    <w:rsid w:val="006D6B7C"/>
    <w:rsid w:val="006E0210"/>
    <w:rsid w:val="006E4670"/>
    <w:rsid w:val="006E4742"/>
    <w:rsid w:val="006E4B76"/>
    <w:rsid w:val="006E64D4"/>
    <w:rsid w:val="006E76EA"/>
    <w:rsid w:val="006E7F72"/>
    <w:rsid w:val="006F1B2F"/>
    <w:rsid w:val="006F2B17"/>
    <w:rsid w:val="006F3785"/>
    <w:rsid w:val="006F3960"/>
    <w:rsid w:val="006F5FD2"/>
    <w:rsid w:val="006F7AFD"/>
    <w:rsid w:val="006F7BB8"/>
    <w:rsid w:val="0070494E"/>
    <w:rsid w:val="00705691"/>
    <w:rsid w:val="00705E26"/>
    <w:rsid w:val="00707437"/>
    <w:rsid w:val="00707586"/>
    <w:rsid w:val="00707B46"/>
    <w:rsid w:val="00710272"/>
    <w:rsid w:val="007136CD"/>
    <w:rsid w:val="0071394A"/>
    <w:rsid w:val="00713C84"/>
    <w:rsid w:val="00715897"/>
    <w:rsid w:val="0072198D"/>
    <w:rsid w:val="007238C2"/>
    <w:rsid w:val="00725475"/>
    <w:rsid w:val="007259A5"/>
    <w:rsid w:val="00732EEC"/>
    <w:rsid w:val="00733395"/>
    <w:rsid w:val="007339CC"/>
    <w:rsid w:val="00736658"/>
    <w:rsid w:val="00736FE4"/>
    <w:rsid w:val="00737E0C"/>
    <w:rsid w:val="0074031A"/>
    <w:rsid w:val="00740B65"/>
    <w:rsid w:val="00741DA9"/>
    <w:rsid w:val="00742409"/>
    <w:rsid w:val="00742D14"/>
    <w:rsid w:val="007431B9"/>
    <w:rsid w:val="00746A21"/>
    <w:rsid w:val="00746F48"/>
    <w:rsid w:val="00752581"/>
    <w:rsid w:val="00752845"/>
    <w:rsid w:val="00752DC7"/>
    <w:rsid w:val="00753C5F"/>
    <w:rsid w:val="0075448E"/>
    <w:rsid w:val="00754985"/>
    <w:rsid w:val="007550DD"/>
    <w:rsid w:val="00755EF3"/>
    <w:rsid w:val="00756C6B"/>
    <w:rsid w:val="00756F5F"/>
    <w:rsid w:val="007574AB"/>
    <w:rsid w:val="007624AA"/>
    <w:rsid w:val="00770345"/>
    <w:rsid w:val="00772055"/>
    <w:rsid w:val="00772EB8"/>
    <w:rsid w:val="00773744"/>
    <w:rsid w:val="00773F01"/>
    <w:rsid w:val="0077717D"/>
    <w:rsid w:val="007772FA"/>
    <w:rsid w:val="00780C19"/>
    <w:rsid w:val="007817D3"/>
    <w:rsid w:val="00781E79"/>
    <w:rsid w:val="0078417C"/>
    <w:rsid w:val="0078508E"/>
    <w:rsid w:val="00785E64"/>
    <w:rsid w:val="0078607E"/>
    <w:rsid w:val="0078747F"/>
    <w:rsid w:val="007921CF"/>
    <w:rsid w:val="00792860"/>
    <w:rsid w:val="00792909"/>
    <w:rsid w:val="00793925"/>
    <w:rsid w:val="007940CA"/>
    <w:rsid w:val="00794CD3"/>
    <w:rsid w:val="0079581F"/>
    <w:rsid w:val="007A0A04"/>
    <w:rsid w:val="007A0B54"/>
    <w:rsid w:val="007A2A83"/>
    <w:rsid w:val="007A2DF4"/>
    <w:rsid w:val="007A5CE2"/>
    <w:rsid w:val="007A7B7B"/>
    <w:rsid w:val="007A7CC4"/>
    <w:rsid w:val="007C10DA"/>
    <w:rsid w:val="007C1482"/>
    <w:rsid w:val="007C260D"/>
    <w:rsid w:val="007C2DE2"/>
    <w:rsid w:val="007C38E5"/>
    <w:rsid w:val="007D1A3F"/>
    <w:rsid w:val="007D307B"/>
    <w:rsid w:val="007D31B7"/>
    <w:rsid w:val="007D3FF2"/>
    <w:rsid w:val="007D539E"/>
    <w:rsid w:val="007E0F18"/>
    <w:rsid w:val="007E29F8"/>
    <w:rsid w:val="007E489B"/>
    <w:rsid w:val="007F047E"/>
    <w:rsid w:val="007F2843"/>
    <w:rsid w:val="007F31E7"/>
    <w:rsid w:val="007F34B6"/>
    <w:rsid w:val="007F3717"/>
    <w:rsid w:val="007F4F4B"/>
    <w:rsid w:val="007F543B"/>
    <w:rsid w:val="007F58CA"/>
    <w:rsid w:val="007F7831"/>
    <w:rsid w:val="00800726"/>
    <w:rsid w:val="00800A7A"/>
    <w:rsid w:val="00800CD3"/>
    <w:rsid w:val="00800E94"/>
    <w:rsid w:val="008012CC"/>
    <w:rsid w:val="008017A6"/>
    <w:rsid w:val="008017C8"/>
    <w:rsid w:val="008021F8"/>
    <w:rsid w:val="0080291F"/>
    <w:rsid w:val="00805814"/>
    <w:rsid w:val="008058D6"/>
    <w:rsid w:val="00805CDE"/>
    <w:rsid w:val="00805D31"/>
    <w:rsid w:val="00806C72"/>
    <w:rsid w:val="00810011"/>
    <w:rsid w:val="00814446"/>
    <w:rsid w:val="008200B0"/>
    <w:rsid w:val="00821916"/>
    <w:rsid w:val="008236DD"/>
    <w:rsid w:val="008260E7"/>
    <w:rsid w:val="008274B2"/>
    <w:rsid w:val="00831F60"/>
    <w:rsid w:val="008333C9"/>
    <w:rsid w:val="00835246"/>
    <w:rsid w:val="00835544"/>
    <w:rsid w:val="00842929"/>
    <w:rsid w:val="0084319D"/>
    <w:rsid w:val="00843778"/>
    <w:rsid w:val="00843BBA"/>
    <w:rsid w:val="00846597"/>
    <w:rsid w:val="0085234A"/>
    <w:rsid w:val="00852871"/>
    <w:rsid w:val="008551EF"/>
    <w:rsid w:val="008622A8"/>
    <w:rsid w:val="0086283E"/>
    <w:rsid w:val="00863B61"/>
    <w:rsid w:val="008643E5"/>
    <w:rsid w:val="00864B9F"/>
    <w:rsid w:val="00865AC7"/>
    <w:rsid w:val="00866C0A"/>
    <w:rsid w:val="00867B62"/>
    <w:rsid w:val="00867F1D"/>
    <w:rsid w:val="00870044"/>
    <w:rsid w:val="0087132D"/>
    <w:rsid w:val="00874F26"/>
    <w:rsid w:val="0088020A"/>
    <w:rsid w:val="008802DF"/>
    <w:rsid w:val="00880989"/>
    <w:rsid w:val="00881FEC"/>
    <w:rsid w:val="0088209E"/>
    <w:rsid w:val="008825B9"/>
    <w:rsid w:val="00882AA6"/>
    <w:rsid w:val="0088350A"/>
    <w:rsid w:val="0088528A"/>
    <w:rsid w:val="00887C45"/>
    <w:rsid w:val="0089172C"/>
    <w:rsid w:val="008921E1"/>
    <w:rsid w:val="008930D1"/>
    <w:rsid w:val="00893718"/>
    <w:rsid w:val="008941C0"/>
    <w:rsid w:val="00894203"/>
    <w:rsid w:val="00894F48"/>
    <w:rsid w:val="008952BE"/>
    <w:rsid w:val="00895C4D"/>
    <w:rsid w:val="008A065B"/>
    <w:rsid w:val="008A2609"/>
    <w:rsid w:val="008A2BFE"/>
    <w:rsid w:val="008A7E1D"/>
    <w:rsid w:val="008B04E9"/>
    <w:rsid w:val="008B06EF"/>
    <w:rsid w:val="008B1605"/>
    <w:rsid w:val="008B269E"/>
    <w:rsid w:val="008B466A"/>
    <w:rsid w:val="008B50B7"/>
    <w:rsid w:val="008B5518"/>
    <w:rsid w:val="008B62D8"/>
    <w:rsid w:val="008B7FE5"/>
    <w:rsid w:val="008C3082"/>
    <w:rsid w:val="008C3D10"/>
    <w:rsid w:val="008C5AB7"/>
    <w:rsid w:val="008C6876"/>
    <w:rsid w:val="008C6D0A"/>
    <w:rsid w:val="008C721F"/>
    <w:rsid w:val="008C73EC"/>
    <w:rsid w:val="008D1A5B"/>
    <w:rsid w:val="008D330E"/>
    <w:rsid w:val="008D365A"/>
    <w:rsid w:val="008D4044"/>
    <w:rsid w:val="008D4803"/>
    <w:rsid w:val="008D7BDB"/>
    <w:rsid w:val="008E288E"/>
    <w:rsid w:val="008E313A"/>
    <w:rsid w:val="008F119A"/>
    <w:rsid w:val="008F2253"/>
    <w:rsid w:val="008F2CD5"/>
    <w:rsid w:val="008F302A"/>
    <w:rsid w:val="008F34A7"/>
    <w:rsid w:val="008F4BDB"/>
    <w:rsid w:val="008F515C"/>
    <w:rsid w:val="008F5551"/>
    <w:rsid w:val="008F5A2A"/>
    <w:rsid w:val="008F60F4"/>
    <w:rsid w:val="008F6E1B"/>
    <w:rsid w:val="00902436"/>
    <w:rsid w:val="0090263E"/>
    <w:rsid w:val="0090446C"/>
    <w:rsid w:val="009045BA"/>
    <w:rsid w:val="00904844"/>
    <w:rsid w:val="0091061B"/>
    <w:rsid w:val="00912B67"/>
    <w:rsid w:val="00913801"/>
    <w:rsid w:val="00921F1D"/>
    <w:rsid w:val="009244CA"/>
    <w:rsid w:val="00925B13"/>
    <w:rsid w:val="00925BB0"/>
    <w:rsid w:val="009276B1"/>
    <w:rsid w:val="009316F0"/>
    <w:rsid w:val="0093292B"/>
    <w:rsid w:val="00933D22"/>
    <w:rsid w:val="00934CFA"/>
    <w:rsid w:val="00935420"/>
    <w:rsid w:val="009361F9"/>
    <w:rsid w:val="00937834"/>
    <w:rsid w:val="0094007E"/>
    <w:rsid w:val="00940470"/>
    <w:rsid w:val="009418C9"/>
    <w:rsid w:val="009427FF"/>
    <w:rsid w:val="00942C85"/>
    <w:rsid w:val="00944F3F"/>
    <w:rsid w:val="009507B5"/>
    <w:rsid w:val="00951504"/>
    <w:rsid w:val="00952C96"/>
    <w:rsid w:val="00954282"/>
    <w:rsid w:val="0095458B"/>
    <w:rsid w:val="009548FF"/>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3F9"/>
    <w:rsid w:val="00972F7A"/>
    <w:rsid w:val="00974B9D"/>
    <w:rsid w:val="009775B7"/>
    <w:rsid w:val="00977938"/>
    <w:rsid w:val="009803CF"/>
    <w:rsid w:val="0098125F"/>
    <w:rsid w:val="0098302B"/>
    <w:rsid w:val="009833EF"/>
    <w:rsid w:val="0098572D"/>
    <w:rsid w:val="00985AAB"/>
    <w:rsid w:val="00992C7E"/>
    <w:rsid w:val="00993603"/>
    <w:rsid w:val="00995365"/>
    <w:rsid w:val="00995F7E"/>
    <w:rsid w:val="00996DD3"/>
    <w:rsid w:val="009971AE"/>
    <w:rsid w:val="00997E25"/>
    <w:rsid w:val="009A1D33"/>
    <w:rsid w:val="009A2190"/>
    <w:rsid w:val="009A3BCF"/>
    <w:rsid w:val="009A4736"/>
    <w:rsid w:val="009A4DFE"/>
    <w:rsid w:val="009A537B"/>
    <w:rsid w:val="009A6216"/>
    <w:rsid w:val="009A69A7"/>
    <w:rsid w:val="009A74A9"/>
    <w:rsid w:val="009A74C3"/>
    <w:rsid w:val="009B15FD"/>
    <w:rsid w:val="009B3E66"/>
    <w:rsid w:val="009B4051"/>
    <w:rsid w:val="009B4B13"/>
    <w:rsid w:val="009B742D"/>
    <w:rsid w:val="009C0784"/>
    <w:rsid w:val="009C0A47"/>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78DA"/>
    <w:rsid w:val="009E1BAA"/>
    <w:rsid w:val="009E21D2"/>
    <w:rsid w:val="009E2335"/>
    <w:rsid w:val="009E2AD4"/>
    <w:rsid w:val="009E2FDF"/>
    <w:rsid w:val="009E3799"/>
    <w:rsid w:val="009E50D5"/>
    <w:rsid w:val="009E57C4"/>
    <w:rsid w:val="009E6291"/>
    <w:rsid w:val="009E64B9"/>
    <w:rsid w:val="009F0651"/>
    <w:rsid w:val="009F0714"/>
    <w:rsid w:val="009F2EF1"/>
    <w:rsid w:val="009F54DF"/>
    <w:rsid w:val="00A00A3F"/>
    <w:rsid w:val="00A016FE"/>
    <w:rsid w:val="00A02232"/>
    <w:rsid w:val="00A027C4"/>
    <w:rsid w:val="00A032BC"/>
    <w:rsid w:val="00A0336A"/>
    <w:rsid w:val="00A03FF1"/>
    <w:rsid w:val="00A069F3"/>
    <w:rsid w:val="00A06CA7"/>
    <w:rsid w:val="00A10478"/>
    <w:rsid w:val="00A12326"/>
    <w:rsid w:val="00A12953"/>
    <w:rsid w:val="00A14BA8"/>
    <w:rsid w:val="00A14D3C"/>
    <w:rsid w:val="00A15775"/>
    <w:rsid w:val="00A20B4F"/>
    <w:rsid w:val="00A2536A"/>
    <w:rsid w:val="00A25F64"/>
    <w:rsid w:val="00A2662F"/>
    <w:rsid w:val="00A273E2"/>
    <w:rsid w:val="00A2795B"/>
    <w:rsid w:val="00A27FF5"/>
    <w:rsid w:val="00A3034D"/>
    <w:rsid w:val="00A30AF0"/>
    <w:rsid w:val="00A31BE9"/>
    <w:rsid w:val="00A3315D"/>
    <w:rsid w:val="00A337F4"/>
    <w:rsid w:val="00A36476"/>
    <w:rsid w:val="00A3757F"/>
    <w:rsid w:val="00A375CC"/>
    <w:rsid w:val="00A37DB9"/>
    <w:rsid w:val="00A37F4E"/>
    <w:rsid w:val="00A40976"/>
    <w:rsid w:val="00A40ADD"/>
    <w:rsid w:val="00A40EB9"/>
    <w:rsid w:val="00A429D4"/>
    <w:rsid w:val="00A458DC"/>
    <w:rsid w:val="00A4673A"/>
    <w:rsid w:val="00A50B5F"/>
    <w:rsid w:val="00A524FD"/>
    <w:rsid w:val="00A52A78"/>
    <w:rsid w:val="00A54977"/>
    <w:rsid w:val="00A562F7"/>
    <w:rsid w:val="00A574B5"/>
    <w:rsid w:val="00A57512"/>
    <w:rsid w:val="00A57B51"/>
    <w:rsid w:val="00A62422"/>
    <w:rsid w:val="00A72E55"/>
    <w:rsid w:val="00A73F3E"/>
    <w:rsid w:val="00A7711B"/>
    <w:rsid w:val="00A77790"/>
    <w:rsid w:val="00A777BE"/>
    <w:rsid w:val="00A8027B"/>
    <w:rsid w:val="00A814B3"/>
    <w:rsid w:val="00A81AF1"/>
    <w:rsid w:val="00A834F2"/>
    <w:rsid w:val="00A84B4C"/>
    <w:rsid w:val="00A84EA4"/>
    <w:rsid w:val="00A85E8D"/>
    <w:rsid w:val="00A86DF1"/>
    <w:rsid w:val="00A903A5"/>
    <w:rsid w:val="00A91493"/>
    <w:rsid w:val="00A925E9"/>
    <w:rsid w:val="00A940C2"/>
    <w:rsid w:val="00A953A8"/>
    <w:rsid w:val="00A96142"/>
    <w:rsid w:val="00A97518"/>
    <w:rsid w:val="00A976AE"/>
    <w:rsid w:val="00AA23D6"/>
    <w:rsid w:val="00AA3570"/>
    <w:rsid w:val="00AA4FF0"/>
    <w:rsid w:val="00AA6D62"/>
    <w:rsid w:val="00AA7B0F"/>
    <w:rsid w:val="00AA7C4B"/>
    <w:rsid w:val="00AB09F8"/>
    <w:rsid w:val="00AB0ED0"/>
    <w:rsid w:val="00AB18B1"/>
    <w:rsid w:val="00AB1D4E"/>
    <w:rsid w:val="00AB2AE4"/>
    <w:rsid w:val="00AB6004"/>
    <w:rsid w:val="00AC01E9"/>
    <w:rsid w:val="00AC2BCF"/>
    <w:rsid w:val="00AC3C51"/>
    <w:rsid w:val="00AC4A07"/>
    <w:rsid w:val="00AC51BC"/>
    <w:rsid w:val="00AD01DE"/>
    <w:rsid w:val="00AD5735"/>
    <w:rsid w:val="00AD5E0F"/>
    <w:rsid w:val="00AD7646"/>
    <w:rsid w:val="00AE4730"/>
    <w:rsid w:val="00AF1842"/>
    <w:rsid w:val="00AF20DC"/>
    <w:rsid w:val="00AF28AD"/>
    <w:rsid w:val="00AF3509"/>
    <w:rsid w:val="00AF4014"/>
    <w:rsid w:val="00AF5611"/>
    <w:rsid w:val="00AF576A"/>
    <w:rsid w:val="00AF6ECB"/>
    <w:rsid w:val="00AF7A06"/>
    <w:rsid w:val="00B00783"/>
    <w:rsid w:val="00B008D4"/>
    <w:rsid w:val="00B00EDC"/>
    <w:rsid w:val="00B01254"/>
    <w:rsid w:val="00B0127A"/>
    <w:rsid w:val="00B025CD"/>
    <w:rsid w:val="00B04FA0"/>
    <w:rsid w:val="00B05651"/>
    <w:rsid w:val="00B05FCB"/>
    <w:rsid w:val="00B06BC6"/>
    <w:rsid w:val="00B06E15"/>
    <w:rsid w:val="00B07AFF"/>
    <w:rsid w:val="00B10164"/>
    <w:rsid w:val="00B10C79"/>
    <w:rsid w:val="00B11A87"/>
    <w:rsid w:val="00B14037"/>
    <w:rsid w:val="00B14D56"/>
    <w:rsid w:val="00B159B7"/>
    <w:rsid w:val="00B16A9A"/>
    <w:rsid w:val="00B16C3F"/>
    <w:rsid w:val="00B17A7C"/>
    <w:rsid w:val="00B215A2"/>
    <w:rsid w:val="00B216D2"/>
    <w:rsid w:val="00B24C96"/>
    <w:rsid w:val="00B24F73"/>
    <w:rsid w:val="00B25929"/>
    <w:rsid w:val="00B272C8"/>
    <w:rsid w:val="00B311C4"/>
    <w:rsid w:val="00B31E25"/>
    <w:rsid w:val="00B325AF"/>
    <w:rsid w:val="00B331D1"/>
    <w:rsid w:val="00B3787C"/>
    <w:rsid w:val="00B410D2"/>
    <w:rsid w:val="00B410E7"/>
    <w:rsid w:val="00B413A5"/>
    <w:rsid w:val="00B415B9"/>
    <w:rsid w:val="00B434C7"/>
    <w:rsid w:val="00B43672"/>
    <w:rsid w:val="00B447B8"/>
    <w:rsid w:val="00B465E6"/>
    <w:rsid w:val="00B46F31"/>
    <w:rsid w:val="00B46FB5"/>
    <w:rsid w:val="00B50E4C"/>
    <w:rsid w:val="00B53C76"/>
    <w:rsid w:val="00B553E2"/>
    <w:rsid w:val="00B55634"/>
    <w:rsid w:val="00B565EC"/>
    <w:rsid w:val="00B61558"/>
    <w:rsid w:val="00B61A25"/>
    <w:rsid w:val="00B66E02"/>
    <w:rsid w:val="00B67150"/>
    <w:rsid w:val="00B67FAF"/>
    <w:rsid w:val="00B700F1"/>
    <w:rsid w:val="00B702E6"/>
    <w:rsid w:val="00B70A34"/>
    <w:rsid w:val="00B7204F"/>
    <w:rsid w:val="00B736C7"/>
    <w:rsid w:val="00B75E16"/>
    <w:rsid w:val="00B76E9D"/>
    <w:rsid w:val="00B80661"/>
    <w:rsid w:val="00B8103B"/>
    <w:rsid w:val="00B82D9B"/>
    <w:rsid w:val="00B844F0"/>
    <w:rsid w:val="00B85DF2"/>
    <w:rsid w:val="00B86B47"/>
    <w:rsid w:val="00B87330"/>
    <w:rsid w:val="00B9117B"/>
    <w:rsid w:val="00B930B7"/>
    <w:rsid w:val="00B952D6"/>
    <w:rsid w:val="00B9551A"/>
    <w:rsid w:val="00B95B50"/>
    <w:rsid w:val="00B95CD7"/>
    <w:rsid w:val="00B95F4D"/>
    <w:rsid w:val="00B966AE"/>
    <w:rsid w:val="00BA059B"/>
    <w:rsid w:val="00BA064C"/>
    <w:rsid w:val="00BA1CA5"/>
    <w:rsid w:val="00BA2194"/>
    <w:rsid w:val="00BA54B6"/>
    <w:rsid w:val="00BB1EE1"/>
    <w:rsid w:val="00BB44C7"/>
    <w:rsid w:val="00BB5D69"/>
    <w:rsid w:val="00BC17B2"/>
    <w:rsid w:val="00BC40EF"/>
    <w:rsid w:val="00BC4A5C"/>
    <w:rsid w:val="00BC4E31"/>
    <w:rsid w:val="00BC596A"/>
    <w:rsid w:val="00BC5EB0"/>
    <w:rsid w:val="00BC74D2"/>
    <w:rsid w:val="00BC7AEA"/>
    <w:rsid w:val="00BD06FA"/>
    <w:rsid w:val="00BD7FC1"/>
    <w:rsid w:val="00BE034D"/>
    <w:rsid w:val="00BE2308"/>
    <w:rsid w:val="00BE2371"/>
    <w:rsid w:val="00BE67CE"/>
    <w:rsid w:val="00BF0997"/>
    <w:rsid w:val="00BF3C9D"/>
    <w:rsid w:val="00BF606F"/>
    <w:rsid w:val="00C002E6"/>
    <w:rsid w:val="00C02550"/>
    <w:rsid w:val="00C02B00"/>
    <w:rsid w:val="00C03191"/>
    <w:rsid w:val="00C036BA"/>
    <w:rsid w:val="00C0740D"/>
    <w:rsid w:val="00C07B13"/>
    <w:rsid w:val="00C10960"/>
    <w:rsid w:val="00C1173F"/>
    <w:rsid w:val="00C117A3"/>
    <w:rsid w:val="00C1268E"/>
    <w:rsid w:val="00C12F0F"/>
    <w:rsid w:val="00C1317F"/>
    <w:rsid w:val="00C13F6E"/>
    <w:rsid w:val="00C14B93"/>
    <w:rsid w:val="00C158B9"/>
    <w:rsid w:val="00C161A8"/>
    <w:rsid w:val="00C16DA0"/>
    <w:rsid w:val="00C17710"/>
    <w:rsid w:val="00C21E0A"/>
    <w:rsid w:val="00C2301B"/>
    <w:rsid w:val="00C234F8"/>
    <w:rsid w:val="00C23A3A"/>
    <w:rsid w:val="00C255E2"/>
    <w:rsid w:val="00C26766"/>
    <w:rsid w:val="00C26FE6"/>
    <w:rsid w:val="00C305CE"/>
    <w:rsid w:val="00C32682"/>
    <w:rsid w:val="00C335C0"/>
    <w:rsid w:val="00C347B2"/>
    <w:rsid w:val="00C34B73"/>
    <w:rsid w:val="00C35272"/>
    <w:rsid w:val="00C3668F"/>
    <w:rsid w:val="00C367A8"/>
    <w:rsid w:val="00C369D0"/>
    <w:rsid w:val="00C36A86"/>
    <w:rsid w:val="00C445EA"/>
    <w:rsid w:val="00C44FA9"/>
    <w:rsid w:val="00C46A66"/>
    <w:rsid w:val="00C50229"/>
    <w:rsid w:val="00C530BF"/>
    <w:rsid w:val="00C543CF"/>
    <w:rsid w:val="00C54C96"/>
    <w:rsid w:val="00C57608"/>
    <w:rsid w:val="00C57BF4"/>
    <w:rsid w:val="00C60D47"/>
    <w:rsid w:val="00C6189C"/>
    <w:rsid w:val="00C625F7"/>
    <w:rsid w:val="00C62B81"/>
    <w:rsid w:val="00C67279"/>
    <w:rsid w:val="00C7131D"/>
    <w:rsid w:val="00C7365B"/>
    <w:rsid w:val="00C73E85"/>
    <w:rsid w:val="00C741CC"/>
    <w:rsid w:val="00C75498"/>
    <w:rsid w:val="00C803EB"/>
    <w:rsid w:val="00C809E1"/>
    <w:rsid w:val="00C81D81"/>
    <w:rsid w:val="00C81FFA"/>
    <w:rsid w:val="00C841B1"/>
    <w:rsid w:val="00C841DC"/>
    <w:rsid w:val="00C87EEF"/>
    <w:rsid w:val="00C87F13"/>
    <w:rsid w:val="00C907A0"/>
    <w:rsid w:val="00C91CCD"/>
    <w:rsid w:val="00C92723"/>
    <w:rsid w:val="00C935F0"/>
    <w:rsid w:val="00C961D6"/>
    <w:rsid w:val="00C963A9"/>
    <w:rsid w:val="00C97B31"/>
    <w:rsid w:val="00C97F48"/>
    <w:rsid w:val="00CA0D0E"/>
    <w:rsid w:val="00CA413A"/>
    <w:rsid w:val="00CA47D0"/>
    <w:rsid w:val="00CA4D38"/>
    <w:rsid w:val="00CA4E7D"/>
    <w:rsid w:val="00CA7305"/>
    <w:rsid w:val="00CA742F"/>
    <w:rsid w:val="00CB4F55"/>
    <w:rsid w:val="00CB5523"/>
    <w:rsid w:val="00CB66E8"/>
    <w:rsid w:val="00CC2AAD"/>
    <w:rsid w:val="00CC3857"/>
    <w:rsid w:val="00CC4978"/>
    <w:rsid w:val="00CC5038"/>
    <w:rsid w:val="00CC5274"/>
    <w:rsid w:val="00CD46D6"/>
    <w:rsid w:val="00CE03DE"/>
    <w:rsid w:val="00CE3537"/>
    <w:rsid w:val="00CE35A3"/>
    <w:rsid w:val="00CE4461"/>
    <w:rsid w:val="00CE455C"/>
    <w:rsid w:val="00CE4AB6"/>
    <w:rsid w:val="00CF3F61"/>
    <w:rsid w:val="00CF422F"/>
    <w:rsid w:val="00D00AA8"/>
    <w:rsid w:val="00D01198"/>
    <w:rsid w:val="00D01C66"/>
    <w:rsid w:val="00D03D59"/>
    <w:rsid w:val="00D047FC"/>
    <w:rsid w:val="00D11B8C"/>
    <w:rsid w:val="00D13C76"/>
    <w:rsid w:val="00D140EB"/>
    <w:rsid w:val="00D1508B"/>
    <w:rsid w:val="00D153AE"/>
    <w:rsid w:val="00D20704"/>
    <w:rsid w:val="00D2126D"/>
    <w:rsid w:val="00D21FF9"/>
    <w:rsid w:val="00D22260"/>
    <w:rsid w:val="00D2292F"/>
    <w:rsid w:val="00D23180"/>
    <w:rsid w:val="00D235D2"/>
    <w:rsid w:val="00D3302B"/>
    <w:rsid w:val="00D33FB0"/>
    <w:rsid w:val="00D37602"/>
    <w:rsid w:val="00D40203"/>
    <w:rsid w:val="00D45CFD"/>
    <w:rsid w:val="00D4671E"/>
    <w:rsid w:val="00D47F09"/>
    <w:rsid w:val="00D520BB"/>
    <w:rsid w:val="00D520C5"/>
    <w:rsid w:val="00D52320"/>
    <w:rsid w:val="00D524C2"/>
    <w:rsid w:val="00D5273B"/>
    <w:rsid w:val="00D55E6B"/>
    <w:rsid w:val="00D5718B"/>
    <w:rsid w:val="00D577BE"/>
    <w:rsid w:val="00D60073"/>
    <w:rsid w:val="00D601C6"/>
    <w:rsid w:val="00D61468"/>
    <w:rsid w:val="00D63ED8"/>
    <w:rsid w:val="00D71546"/>
    <w:rsid w:val="00D743BB"/>
    <w:rsid w:val="00D77E16"/>
    <w:rsid w:val="00D80F7A"/>
    <w:rsid w:val="00D843C4"/>
    <w:rsid w:val="00D8530C"/>
    <w:rsid w:val="00D85BE1"/>
    <w:rsid w:val="00D87678"/>
    <w:rsid w:val="00D91718"/>
    <w:rsid w:val="00D91B1B"/>
    <w:rsid w:val="00D91CA1"/>
    <w:rsid w:val="00D92CBD"/>
    <w:rsid w:val="00D958A4"/>
    <w:rsid w:val="00D97ED3"/>
    <w:rsid w:val="00DA10D6"/>
    <w:rsid w:val="00DA217C"/>
    <w:rsid w:val="00DA2AF1"/>
    <w:rsid w:val="00DA5660"/>
    <w:rsid w:val="00DA7C08"/>
    <w:rsid w:val="00DB08E2"/>
    <w:rsid w:val="00DB3817"/>
    <w:rsid w:val="00DB4AE5"/>
    <w:rsid w:val="00DB6611"/>
    <w:rsid w:val="00DB6709"/>
    <w:rsid w:val="00DB7DF7"/>
    <w:rsid w:val="00DB7E6F"/>
    <w:rsid w:val="00DC0075"/>
    <w:rsid w:val="00DC0094"/>
    <w:rsid w:val="00DC1350"/>
    <w:rsid w:val="00DC1E0F"/>
    <w:rsid w:val="00DC4C65"/>
    <w:rsid w:val="00DC611F"/>
    <w:rsid w:val="00DD04AA"/>
    <w:rsid w:val="00DD3362"/>
    <w:rsid w:val="00DD4CAB"/>
    <w:rsid w:val="00DD564D"/>
    <w:rsid w:val="00DD5934"/>
    <w:rsid w:val="00DD6ADA"/>
    <w:rsid w:val="00DD6E50"/>
    <w:rsid w:val="00DD7571"/>
    <w:rsid w:val="00DD7904"/>
    <w:rsid w:val="00DD7FA7"/>
    <w:rsid w:val="00DE04A2"/>
    <w:rsid w:val="00DE12B3"/>
    <w:rsid w:val="00DE1D5F"/>
    <w:rsid w:val="00DE5765"/>
    <w:rsid w:val="00DE600B"/>
    <w:rsid w:val="00DE67CE"/>
    <w:rsid w:val="00DE6C79"/>
    <w:rsid w:val="00DF0967"/>
    <w:rsid w:val="00DF2E2D"/>
    <w:rsid w:val="00DF373A"/>
    <w:rsid w:val="00DF3796"/>
    <w:rsid w:val="00DF6391"/>
    <w:rsid w:val="00E0189F"/>
    <w:rsid w:val="00E01F09"/>
    <w:rsid w:val="00E0252C"/>
    <w:rsid w:val="00E03461"/>
    <w:rsid w:val="00E049AE"/>
    <w:rsid w:val="00E04D70"/>
    <w:rsid w:val="00E04EFD"/>
    <w:rsid w:val="00E0739A"/>
    <w:rsid w:val="00E142A7"/>
    <w:rsid w:val="00E14C8E"/>
    <w:rsid w:val="00E15D4D"/>
    <w:rsid w:val="00E20579"/>
    <w:rsid w:val="00E2124E"/>
    <w:rsid w:val="00E219AD"/>
    <w:rsid w:val="00E21EA2"/>
    <w:rsid w:val="00E22370"/>
    <w:rsid w:val="00E22A75"/>
    <w:rsid w:val="00E24A07"/>
    <w:rsid w:val="00E26126"/>
    <w:rsid w:val="00E26357"/>
    <w:rsid w:val="00E30D1B"/>
    <w:rsid w:val="00E32FCB"/>
    <w:rsid w:val="00E335B5"/>
    <w:rsid w:val="00E34D9E"/>
    <w:rsid w:val="00E36B12"/>
    <w:rsid w:val="00E3709A"/>
    <w:rsid w:val="00E40B71"/>
    <w:rsid w:val="00E41495"/>
    <w:rsid w:val="00E42128"/>
    <w:rsid w:val="00E447E7"/>
    <w:rsid w:val="00E4773C"/>
    <w:rsid w:val="00E47B61"/>
    <w:rsid w:val="00E52043"/>
    <w:rsid w:val="00E5269F"/>
    <w:rsid w:val="00E52D24"/>
    <w:rsid w:val="00E539E6"/>
    <w:rsid w:val="00E54003"/>
    <w:rsid w:val="00E54312"/>
    <w:rsid w:val="00E546FD"/>
    <w:rsid w:val="00E5525C"/>
    <w:rsid w:val="00E57A9C"/>
    <w:rsid w:val="00E614B9"/>
    <w:rsid w:val="00E62AC1"/>
    <w:rsid w:val="00E62B92"/>
    <w:rsid w:val="00E64579"/>
    <w:rsid w:val="00E65528"/>
    <w:rsid w:val="00E70547"/>
    <w:rsid w:val="00E73258"/>
    <w:rsid w:val="00E76534"/>
    <w:rsid w:val="00E774DB"/>
    <w:rsid w:val="00E80F52"/>
    <w:rsid w:val="00E81DB8"/>
    <w:rsid w:val="00E82DAD"/>
    <w:rsid w:val="00E84C85"/>
    <w:rsid w:val="00E8567B"/>
    <w:rsid w:val="00E907E8"/>
    <w:rsid w:val="00E90E90"/>
    <w:rsid w:val="00E919E5"/>
    <w:rsid w:val="00E935CA"/>
    <w:rsid w:val="00E97374"/>
    <w:rsid w:val="00E97E83"/>
    <w:rsid w:val="00EA2FFE"/>
    <w:rsid w:val="00EA35F3"/>
    <w:rsid w:val="00EA3A53"/>
    <w:rsid w:val="00EA6D63"/>
    <w:rsid w:val="00EB11DF"/>
    <w:rsid w:val="00EB2305"/>
    <w:rsid w:val="00EB4CAD"/>
    <w:rsid w:val="00EB5003"/>
    <w:rsid w:val="00EB61B4"/>
    <w:rsid w:val="00EB77D3"/>
    <w:rsid w:val="00EC1E63"/>
    <w:rsid w:val="00EC41A9"/>
    <w:rsid w:val="00EC454F"/>
    <w:rsid w:val="00EC4CF5"/>
    <w:rsid w:val="00EC5333"/>
    <w:rsid w:val="00EC5B31"/>
    <w:rsid w:val="00EC6188"/>
    <w:rsid w:val="00ED0401"/>
    <w:rsid w:val="00ED1ABF"/>
    <w:rsid w:val="00ED21BB"/>
    <w:rsid w:val="00ED2260"/>
    <w:rsid w:val="00ED23DA"/>
    <w:rsid w:val="00ED2944"/>
    <w:rsid w:val="00EE0E87"/>
    <w:rsid w:val="00EE4FDE"/>
    <w:rsid w:val="00EE7928"/>
    <w:rsid w:val="00EF0F88"/>
    <w:rsid w:val="00EF1150"/>
    <w:rsid w:val="00EF6506"/>
    <w:rsid w:val="00EF6CE4"/>
    <w:rsid w:val="00F0052E"/>
    <w:rsid w:val="00F009F5"/>
    <w:rsid w:val="00F05C0A"/>
    <w:rsid w:val="00F0679C"/>
    <w:rsid w:val="00F07795"/>
    <w:rsid w:val="00F11422"/>
    <w:rsid w:val="00F11EAF"/>
    <w:rsid w:val="00F120FE"/>
    <w:rsid w:val="00F12149"/>
    <w:rsid w:val="00F137F2"/>
    <w:rsid w:val="00F15F3F"/>
    <w:rsid w:val="00F16887"/>
    <w:rsid w:val="00F16A5A"/>
    <w:rsid w:val="00F17528"/>
    <w:rsid w:val="00F17DCD"/>
    <w:rsid w:val="00F2222F"/>
    <w:rsid w:val="00F22395"/>
    <w:rsid w:val="00F22FE8"/>
    <w:rsid w:val="00F27340"/>
    <w:rsid w:val="00F31A3D"/>
    <w:rsid w:val="00F327F7"/>
    <w:rsid w:val="00F33A2B"/>
    <w:rsid w:val="00F33E0E"/>
    <w:rsid w:val="00F35F7B"/>
    <w:rsid w:val="00F409EF"/>
    <w:rsid w:val="00F42660"/>
    <w:rsid w:val="00F42C71"/>
    <w:rsid w:val="00F436F6"/>
    <w:rsid w:val="00F437DA"/>
    <w:rsid w:val="00F4408C"/>
    <w:rsid w:val="00F45F0D"/>
    <w:rsid w:val="00F4744D"/>
    <w:rsid w:val="00F47A4F"/>
    <w:rsid w:val="00F501D5"/>
    <w:rsid w:val="00F51694"/>
    <w:rsid w:val="00F53E74"/>
    <w:rsid w:val="00F549DC"/>
    <w:rsid w:val="00F5675C"/>
    <w:rsid w:val="00F5690F"/>
    <w:rsid w:val="00F57B39"/>
    <w:rsid w:val="00F647BF"/>
    <w:rsid w:val="00F672ED"/>
    <w:rsid w:val="00F700DC"/>
    <w:rsid w:val="00F7088E"/>
    <w:rsid w:val="00F71BA2"/>
    <w:rsid w:val="00F71DF3"/>
    <w:rsid w:val="00F74797"/>
    <w:rsid w:val="00F77279"/>
    <w:rsid w:val="00F778C3"/>
    <w:rsid w:val="00F77A3D"/>
    <w:rsid w:val="00F806AB"/>
    <w:rsid w:val="00F82736"/>
    <w:rsid w:val="00F831F3"/>
    <w:rsid w:val="00F83D10"/>
    <w:rsid w:val="00F9066A"/>
    <w:rsid w:val="00F91679"/>
    <w:rsid w:val="00F93582"/>
    <w:rsid w:val="00F9358F"/>
    <w:rsid w:val="00F951FA"/>
    <w:rsid w:val="00F96706"/>
    <w:rsid w:val="00F96D00"/>
    <w:rsid w:val="00F9772E"/>
    <w:rsid w:val="00F97FE7"/>
    <w:rsid w:val="00FA1669"/>
    <w:rsid w:val="00FA21DB"/>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D1AE5"/>
    <w:rsid w:val="00FD1CE4"/>
    <w:rsid w:val="00FD27A2"/>
    <w:rsid w:val="00FD3A9F"/>
    <w:rsid w:val="00FD60F5"/>
    <w:rsid w:val="00FD695A"/>
    <w:rsid w:val="00FD76DD"/>
    <w:rsid w:val="00FE005C"/>
    <w:rsid w:val="00FE0AF9"/>
    <w:rsid w:val="00FE1C59"/>
    <w:rsid w:val="00FE205E"/>
    <w:rsid w:val="00FE24D2"/>
    <w:rsid w:val="00FE3CE9"/>
    <w:rsid w:val="00FE3E6E"/>
    <w:rsid w:val="00FE4958"/>
    <w:rsid w:val="00FE49BF"/>
    <w:rsid w:val="00FE54E1"/>
    <w:rsid w:val="00FE6316"/>
    <w:rsid w:val="00FE7355"/>
    <w:rsid w:val="00FE7470"/>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26881849">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06DB-239D-4606-8F51-D6C6DE36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SYSTEM</cp:lastModifiedBy>
  <cp:revision>2</cp:revision>
  <cp:lastPrinted>2017-12-29T13:44:00Z</cp:lastPrinted>
  <dcterms:created xsi:type="dcterms:W3CDTF">2018-02-14T15:38:00Z</dcterms:created>
  <dcterms:modified xsi:type="dcterms:W3CDTF">2018-02-14T15:38:00Z</dcterms:modified>
</cp:coreProperties>
</file>