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EC" w:rsidRPr="005D3967" w:rsidRDefault="005507EC" w:rsidP="00E02A9E">
      <w:pPr>
        <w:jc w:val="center"/>
        <w:rPr>
          <w:rFonts w:ascii="Century Schoolbook" w:hAnsi="Century Schoolbook" w:cs="Courier New"/>
          <w:i/>
          <w:sz w:val="24"/>
          <w:szCs w:val="24"/>
        </w:rPr>
      </w:pPr>
      <w:bookmarkStart w:id="0" w:name="_GoBack"/>
      <w:bookmarkEnd w:id="0"/>
    </w:p>
    <w:p w:rsidR="00EC6A25" w:rsidRPr="005D3967" w:rsidRDefault="000E724F" w:rsidP="00E02A9E">
      <w:pPr>
        <w:jc w:val="center"/>
        <w:rPr>
          <w:rFonts w:ascii="Century Schoolbook" w:hAnsi="Century Schoolbook" w:cs="Courier New"/>
          <w:b/>
          <w:sz w:val="24"/>
          <w:szCs w:val="24"/>
          <w:u w:val="single"/>
        </w:rPr>
      </w:pPr>
      <w:r w:rsidRPr="005D3967">
        <w:rPr>
          <w:rFonts w:ascii="Century Schoolbook" w:hAnsi="Century Schoolbook" w:cs="Courier New"/>
          <w:b/>
          <w:sz w:val="24"/>
          <w:szCs w:val="24"/>
          <w:u w:val="single"/>
        </w:rPr>
        <w:t>Clauses</w:t>
      </w:r>
      <w:r w:rsidR="00F0586C" w:rsidRPr="005D3967">
        <w:rPr>
          <w:rFonts w:ascii="Century Schoolbook" w:hAnsi="Century Schoolbook" w:cs="Courier New"/>
          <w:b/>
          <w:sz w:val="24"/>
          <w:szCs w:val="24"/>
          <w:u w:val="single"/>
        </w:rPr>
        <w:t xml:space="preserve"> Associated With</w:t>
      </w:r>
      <w:r w:rsidR="00397D8C" w:rsidRPr="005D3967">
        <w:rPr>
          <w:rFonts w:ascii="Century Schoolbook" w:hAnsi="Century Schoolbook" w:cs="Courier New"/>
          <w:b/>
          <w:sz w:val="24"/>
          <w:szCs w:val="24"/>
          <w:u w:val="single"/>
        </w:rPr>
        <w:t xml:space="preserve"> Paperwork</w:t>
      </w:r>
      <w:r w:rsidR="00EC6A25" w:rsidRPr="005D3967">
        <w:rPr>
          <w:rFonts w:ascii="Century Schoolbook" w:hAnsi="Century Schoolbook" w:cs="Courier New"/>
          <w:b/>
          <w:sz w:val="24"/>
          <w:szCs w:val="24"/>
          <w:u w:val="single"/>
        </w:rPr>
        <w:t xml:space="preserve"> Burden </w:t>
      </w:r>
      <w:r w:rsidR="00397D8C" w:rsidRPr="005D3967">
        <w:rPr>
          <w:rFonts w:ascii="Century Schoolbook" w:hAnsi="Century Schoolbook" w:cs="Courier New"/>
          <w:b/>
          <w:sz w:val="24"/>
          <w:szCs w:val="24"/>
          <w:u w:val="single"/>
        </w:rPr>
        <w:t>Submission</w:t>
      </w:r>
    </w:p>
    <w:p w:rsidR="0012078A" w:rsidRPr="005D3967" w:rsidRDefault="0012078A" w:rsidP="00E02A9E">
      <w:pPr>
        <w:jc w:val="center"/>
        <w:rPr>
          <w:rFonts w:ascii="Century Schoolbook" w:hAnsi="Century Schoolbook" w:cs="Courier New"/>
          <w:b/>
          <w:sz w:val="24"/>
          <w:szCs w:val="24"/>
          <w:u w:val="single"/>
        </w:rPr>
      </w:pPr>
      <w:r w:rsidRPr="005D3967">
        <w:rPr>
          <w:rFonts w:ascii="Century Schoolbook" w:hAnsi="Century Schoolbook" w:cs="Courier New"/>
          <w:b/>
          <w:sz w:val="24"/>
          <w:szCs w:val="24"/>
          <w:u w:val="single"/>
        </w:rPr>
        <w:t>OMB Control Number 0704-0187</w:t>
      </w:r>
    </w:p>
    <w:p w:rsidR="00712B37" w:rsidRPr="005D3967" w:rsidRDefault="00712B37" w:rsidP="00E02A9E">
      <w:pPr>
        <w:spacing w:line="240" w:lineRule="atLeast"/>
        <w:rPr>
          <w:rFonts w:ascii="Century Schoolbook" w:hAnsi="Century Schoolbook" w:cs="Courier New"/>
          <w:sz w:val="24"/>
          <w:szCs w:val="24"/>
        </w:rPr>
      </w:pPr>
    </w:p>
    <w:p w:rsidR="00712B37" w:rsidRPr="005D3967" w:rsidRDefault="00712B37" w:rsidP="00E02A9E">
      <w:pPr>
        <w:pStyle w:val="DFARS"/>
        <w:keepLines/>
        <w:rPr>
          <w:rFonts w:cs="Courier New"/>
          <w:b/>
          <w:szCs w:val="24"/>
        </w:rPr>
      </w:pPr>
      <w:bookmarkStart w:id="1" w:name="252.208-7000"/>
      <w:r w:rsidRPr="005D3967">
        <w:rPr>
          <w:rFonts w:cs="Courier New"/>
          <w:b/>
          <w:szCs w:val="24"/>
        </w:rPr>
        <w:t>252.208-7000</w:t>
      </w:r>
      <w:bookmarkEnd w:id="1"/>
      <w:r w:rsidRPr="005D3967">
        <w:rPr>
          <w:rFonts w:cs="Courier New"/>
          <w:b/>
          <w:szCs w:val="24"/>
        </w:rPr>
        <w:t xml:space="preserve">  Intent to Furnish Precious Metals as Government-Furnished Material.</w:t>
      </w:r>
    </w:p>
    <w:p w:rsidR="00712B37" w:rsidRPr="005D3967" w:rsidRDefault="00712B37" w:rsidP="00E02A9E">
      <w:pPr>
        <w:pStyle w:val="DFARS"/>
        <w:keepLines/>
        <w:rPr>
          <w:rFonts w:cs="Courier New"/>
          <w:szCs w:val="24"/>
        </w:rPr>
      </w:pPr>
      <w:bookmarkStart w:id="2" w:name="BM252208"/>
      <w:r w:rsidRPr="005D3967">
        <w:rPr>
          <w:rFonts w:cs="Courier New"/>
          <w:szCs w:val="24"/>
        </w:rPr>
        <w:t xml:space="preserve">As prescribed in </w:t>
      </w:r>
      <w:hyperlink r:id="rId8" w:anchor="208.7305" w:history="1">
        <w:r w:rsidRPr="005D3967">
          <w:rPr>
            <w:rStyle w:val="Hyperlink"/>
            <w:rFonts w:cs="Courier New"/>
            <w:color w:val="auto"/>
            <w:szCs w:val="24"/>
          </w:rPr>
          <w:t>208.7305</w:t>
        </w:r>
      </w:hyperlink>
      <w:r w:rsidRPr="005D3967">
        <w:rPr>
          <w:rFonts w:cs="Courier New"/>
          <w:szCs w:val="24"/>
        </w:rPr>
        <w:t>(a), use the following clause:</w:t>
      </w:r>
    </w:p>
    <w:p w:rsidR="00712B37" w:rsidRPr="005D3967" w:rsidRDefault="00712B37" w:rsidP="00E02A9E">
      <w:pPr>
        <w:pStyle w:val="DFARS"/>
        <w:keepLines/>
        <w:rPr>
          <w:rFonts w:cs="Courier New"/>
          <w:szCs w:val="24"/>
        </w:rPr>
      </w:pPr>
      <w:r w:rsidRPr="005D3967">
        <w:rPr>
          <w:rFonts w:cs="Courier New"/>
          <w:szCs w:val="24"/>
        </w:rPr>
        <w:t> </w:t>
      </w:r>
    </w:p>
    <w:p w:rsidR="00712B37" w:rsidRPr="005D3967" w:rsidRDefault="00712B37" w:rsidP="00E02A9E">
      <w:pPr>
        <w:pStyle w:val="DFARS"/>
        <w:keepLines/>
        <w:jc w:val="center"/>
        <w:rPr>
          <w:rFonts w:cs="Courier New"/>
          <w:szCs w:val="24"/>
        </w:rPr>
      </w:pPr>
      <w:r w:rsidRPr="005D3967">
        <w:rPr>
          <w:rFonts w:cs="Courier New"/>
          <w:szCs w:val="24"/>
        </w:rPr>
        <w:t>INTENT TO FURNISH PRECIOUS METALS AS GOVERNMENT-FURNISHED MATERIAL (DEC 1991)</w:t>
      </w:r>
    </w:p>
    <w:p w:rsidR="00712B37" w:rsidRPr="005D3967" w:rsidRDefault="00712B37" w:rsidP="00E02A9E">
      <w:pPr>
        <w:pStyle w:val="DFARS"/>
        <w:keepLines/>
        <w:rPr>
          <w:rFonts w:cs="Courier New"/>
          <w:szCs w:val="24"/>
        </w:rPr>
      </w:pPr>
      <w:r w:rsidRPr="005D3967">
        <w:rPr>
          <w:rFonts w:cs="Courier New"/>
          <w:szCs w:val="24"/>
        </w:rPr>
        <w:t> </w:t>
      </w:r>
    </w:p>
    <w:p w:rsidR="00712B37" w:rsidRPr="005D3967" w:rsidRDefault="00712B37" w:rsidP="00E02A9E">
      <w:pPr>
        <w:pStyle w:val="DFARS"/>
        <w:keepLines/>
        <w:rPr>
          <w:rFonts w:cs="Courier New"/>
          <w:szCs w:val="24"/>
        </w:rPr>
      </w:pPr>
      <w:r w:rsidRPr="005D3967">
        <w:rPr>
          <w:rFonts w:cs="Courier New"/>
          <w:szCs w:val="24"/>
        </w:rPr>
        <w:tab/>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rsidR="00712B37" w:rsidRPr="005D3967" w:rsidRDefault="00712B37" w:rsidP="00E02A9E">
      <w:pPr>
        <w:pStyle w:val="DFARS"/>
        <w:keepLines/>
        <w:rPr>
          <w:rFonts w:cs="Courier New"/>
          <w:szCs w:val="24"/>
        </w:rPr>
      </w:pPr>
      <w:r w:rsidRPr="005D3967">
        <w:rPr>
          <w:rFonts w:cs="Courier New"/>
          <w:szCs w:val="24"/>
        </w:rPr>
        <w:t> </w:t>
      </w:r>
    </w:p>
    <w:p w:rsidR="00712B37" w:rsidRPr="005D3967" w:rsidRDefault="00712B37" w:rsidP="00E02A9E">
      <w:pPr>
        <w:pStyle w:val="DFARS"/>
        <w:keepLines/>
        <w:rPr>
          <w:rFonts w:cs="Courier New"/>
          <w:szCs w:val="24"/>
        </w:rPr>
      </w:pPr>
      <w:r w:rsidRPr="005D3967">
        <w:rPr>
          <w:rFonts w:cs="Courier New"/>
          <w:szCs w:val="24"/>
        </w:rPr>
        <w:tab/>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p w:rsidR="00712B37" w:rsidRPr="005D3967" w:rsidRDefault="00712B37" w:rsidP="00E02A9E">
      <w:pPr>
        <w:pStyle w:val="DFARS"/>
        <w:keepLines/>
        <w:rPr>
          <w:rFonts w:cs="Courier New"/>
          <w:szCs w:val="24"/>
        </w:rPr>
      </w:pPr>
      <w:r w:rsidRPr="005D3967">
        <w:rPr>
          <w:rFonts w:cs="Courier New"/>
          <w:szCs w:val="24"/>
        </w:rPr>
        <w:t> </w:t>
      </w:r>
    </w:p>
    <w:tbl>
      <w:tblPr>
        <w:tblW w:w="0" w:type="auto"/>
        <w:tblInd w:w="468" w:type="dxa"/>
        <w:tblLook w:val="04A0" w:firstRow="1" w:lastRow="0" w:firstColumn="1" w:lastColumn="0" w:noHBand="0" w:noVBand="1"/>
      </w:tblPr>
      <w:tblGrid>
        <w:gridCol w:w="3007"/>
        <w:gridCol w:w="2033"/>
        <w:gridCol w:w="3060"/>
      </w:tblGrid>
      <w:tr w:rsidR="00712B37" w:rsidRPr="005D3967" w:rsidTr="00712B37">
        <w:tc>
          <w:tcPr>
            <w:tcW w:w="3007" w:type="dxa"/>
            <w:hideMark/>
          </w:tcPr>
          <w:p w:rsidR="00712B37" w:rsidRPr="005D3967" w:rsidRDefault="00712B37" w:rsidP="00E02A9E">
            <w:pPr>
              <w:pStyle w:val="DFARS"/>
              <w:keepLines/>
              <w:tabs>
                <w:tab w:val="left" w:pos="5490"/>
              </w:tabs>
              <w:rPr>
                <w:rFonts w:cs="Courier New"/>
                <w:szCs w:val="24"/>
                <w:u w:val="single"/>
              </w:rPr>
            </w:pPr>
            <w:r w:rsidRPr="005D3967">
              <w:rPr>
                <w:rFonts w:cs="Courier New"/>
                <w:szCs w:val="24"/>
                <w:u w:val="single"/>
              </w:rPr>
              <w:t> </w:t>
            </w:r>
          </w:p>
          <w:p w:rsidR="00712B37" w:rsidRPr="005D3967" w:rsidRDefault="00712B37" w:rsidP="00E02A9E">
            <w:pPr>
              <w:pStyle w:val="DFARS"/>
              <w:keepLines/>
              <w:tabs>
                <w:tab w:val="left" w:pos="5490"/>
              </w:tabs>
              <w:rPr>
                <w:rFonts w:cs="Courier New"/>
                <w:szCs w:val="24"/>
              </w:rPr>
            </w:pPr>
            <w:r w:rsidRPr="005D3967">
              <w:rPr>
                <w:rFonts w:cs="Courier New"/>
                <w:szCs w:val="24"/>
                <w:u w:val="single"/>
              </w:rPr>
              <w:t>Precious Metal*</w:t>
            </w:r>
          </w:p>
        </w:tc>
        <w:tc>
          <w:tcPr>
            <w:tcW w:w="2033" w:type="dxa"/>
            <w:hideMark/>
          </w:tcPr>
          <w:p w:rsidR="00712B37" w:rsidRPr="005D3967" w:rsidRDefault="00712B37" w:rsidP="00E02A9E">
            <w:pPr>
              <w:pStyle w:val="DFARS"/>
              <w:keepLines/>
              <w:tabs>
                <w:tab w:val="left" w:pos="5490"/>
              </w:tabs>
              <w:rPr>
                <w:rFonts w:cs="Courier New"/>
                <w:szCs w:val="24"/>
                <w:u w:val="single"/>
              </w:rPr>
            </w:pPr>
            <w:r w:rsidRPr="005D3967">
              <w:rPr>
                <w:rFonts w:cs="Courier New"/>
                <w:szCs w:val="24"/>
                <w:u w:val="single"/>
              </w:rPr>
              <w:t> </w:t>
            </w:r>
          </w:p>
          <w:p w:rsidR="00712B37" w:rsidRPr="005D3967" w:rsidRDefault="00712B37" w:rsidP="00E02A9E">
            <w:pPr>
              <w:pStyle w:val="DFARS"/>
              <w:keepLines/>
              <w:tabs>
                <w:tab w:val="left" w:pos="5490"/>
              </w:tabs>
              <w:spacing w:after="60"/>
              <w:rPr>
                <w:rFonts w:cs="Courier New"/>
                <w:szCs w:val="24"/>
              </w:rPr>
            </w:pPr>
            <w:r w:rsidRPr="005D3967">
              <w:rPr>
                <w:rFonts w:cs="Courier New"/>
                <w:szCs w:val="24"/>
                <w:u w:val="single"/>
              </w:rPr>
              <w:t>Quantity</w:t>
            </w:r>
          </w:p>
        </w:tc>
        <w:tc>
          <w:tcPr>
            <w:tcW w:w="3060" w:type="dxa"/>
            <w:hideMark/>
          </w:tcPr>
          <w:p w:rsidR="00712B37" w:rsidRPr="005D3967" w:rsidRDefault="00712B37" w:rsidP="00E02A9E">
            <w:pPr>
              <w:pStyle w:val="DFARS"/>
              <w:keepLines/>
              <w:tabs>
                <w:tab w:val="left" w:pos="5490"/>
              </w:tabs>
              <w:jc w:val="center"/>
              <w:rPr>
                <w:rFonts w:cs="Courier New"/>
                <w:szCs w:val="24"/>
              </w:rPr>
            </w:pPr>
            <w:r w:rsidRPr="005D3967">
              <w:rPr>
                <w:rFonts w:cs="Courier New"/>
                <w:szCs w:val="24"/>
              </w:rPr>
              <w:t>Deliverable Item</w:t>
            </w:r>
          </w:p>
          <w:p w:rsidR="00712B37" w:rsidRPr="005D3967" w:rsidRDefault="00712B37" w:rsidP="00E02A9E">
            <w:pPr>
              <w:pStyle w:val="DFARS"/>
              <w:keepLines/>
              <w:tabs>
                <w:tab w:val="left" w:pos="5490"/>
              </w:tabs>
              <w:jc w:val="center"/>
              <w:rPr>
                <w:rFonts w:cs="Courier New"/>
                <w:szCs w:val="24"/>
              </w:rPr>
            </w:pPr>
            <w:r w:rsidRPr="005D3967">
              <w:rPr>
                <w:rFonts w:cs="Courier New"/>
                <w:szCs w:val="24"/>
                <w:u w:val="single"/>
              </w:rPr>
              <w:t>(NSN and Nomenclature)</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rsidP="00E02A9E">
            <w:pPr>
              <w:pStyle w:val="DFARS"/>
              <w:keepLines/>
              <w:tabs>
                <w:tab w:val="left" w:pos="5490"/>
              </w:tabs>
              <w:rPr>
                <w:rFonts w:cs="Courier New"/>
                <w:szCs w:val="24"/>
              </w:rPr>
            </w:pPr>
            <w:r w:rsidRPr="005D3967">
              <w:rPr>
                <w:rFonts w:cs="Courier New"/>
                <w:szCs w:val="24"/>
              </w:rPr>
              <w:t>____________________________________________________________________</w:t>
            </w:r>
          </w:p>
        </w:tc>
      </w:tr>
    </w:tbl>
    <w:p w:rsidR="00712B37" w:rsidRPr="005D3967" w:rsidRDefault="00712B37" w:rsidP="00E02A9E">
      <w:pPr>
        <w:pStyle w:val="DFARS"/>
        <w:keepLines/>
        <w:rPr>
          <w:rFonts w:cs="Courier New"/>
          <w:szCs w:val="24"/>
        </w:rPr>
      </w:pPr>
      <w:r w:rsidRPr="005D3967">
        <w:rPr>
          <w:rFonts w:cs="Courier New"/>
          <w:szCs w:val="24"/>
        </w:rPr>
        <w:t> </w:t>
      </w:r>
    </w:p>
    <w:p w:rsidR="00712B37" w:rsidRPr="005D3967" w:rsidRDefault="00712B37" w:rsidP="00E02A9E">
      <w:pPr>
        <w:pStyle w:val="DFARS"/>
        <w:keepLines/>
        <w:rPr>
          <w:rFonts w:cs="Courier New"/>
          <w:szCs w:val="24"/>
        </w:rPr>
      </w:pPr>
      <w:r w:rsidRPr="005D3967">
        <w:rPr>
          <w:rFonts w:cs="Courier New"/>
          <w:szCs w:val="24"/>
        </w:rPr>
        <w:tab/>
        <w:t>*If platinum or palladium, specify whether sponge or granules are required.</w:t>
      </w:r>
    </w:p>
    <w:p w:rsidR="00712B37" w:rsidRPr="005D3967" w:rsidRDefault="00712B37" w:rsidP="00E02A9E">
      <w:pPr>
        <w:pStyle w:val="DFARS"/>
        <w:rPr>
          <w:rFonts w:cs="Courier New"/>
          <w:szCs w:val="24"/>
        </w:rPr>
      </w:pPr>
      <w:r w:rsidRPr="005D3967">
        <w:rPr>
          <w:rFonts w:cs="Courier New"/>
          <w:szCs w:val="24"/>
        </w:rPr>
        <w:t> </w:t>
      </w:r>
    </w:p>
    <w:p w:rsidR="00712B37" w:rsidRPr="005D3967" w:rsidRDefault="00712B37" w:rsidP="00E02A9E">
      <w:pPr>
        <w:pStyle w:val="DFARS"/>
        <w:rPr>
          <w:rFonts w:cs="Courier New"/>
          <w:szCs w:val="24"/>
        </w:rPr>
      </w:pPr>
      <w:r w:rsidRPr="005D3967">
        <w:rPr>
          <w:rFonts w:cs="Courier New"/>
          <w:szCs w:val="24"/>
        </w:rPr>
        <w:tab/>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rsidR="00712B37" w:rsidRPr="005D3967" w:rsidRDefault="00712B37" w:rsidP="00E02A9E">
      <w:pPr>
        <w:pStyle w:val="DFARS"/>
        <w:rPr>
          <w:rFonts w:cs="Courier New"/>
          <w:szCs w:val="24"/>
        </w:rPr>
      </w:pPr>
      <w:r w:rsidRPr="005D3967">
        <w:rPr>
          <w:rFonts w:cs="Courier New"/>
          <w:szCs w:val="24"/>
        </w:rPr>
        <w:t> </w:t>
      </w:r>
    </w:p>
    <w:p w:rsidR="00712B37" w:rsidRPr="005D3967" w:rsidRDefault="00712B37" w:rsidP="00E02A9E">
      <w:pPr>
        <w:pStyle w:val="DFARS"/>
        <w:rPr>
          <w:rFonts w:cs="Courier New"/>
          <w:szCs w:val="24"/>
        </w:rPr>
      </w:pPr>
      <w:r w:rsidRPr="005D3967">
        <w:rPr>
          <w:rFonts w:cs="Courier New"/>
          <w:szCs w:val="24"/>
        </w:rPr>
        <w:tab/>
        <w:t>(d)  The Contractor agrees to insert this clause, including this paragraph (d), in solicitations for subcontracts and purchase orders issued in performance of this contract, unless the Contractor knows that the item being purchased contains no precious metals.</w:t>
      </w:r>
    </w:p>
    <w:p w:rsidR="00712B37" w:rsidRPr="005D3967" w:rsidRDefault="00712B37" w:rsidP="00E02A9E">
      <w:pPr>
        <w:pStyle w:val="DFARS"/>
        <w:rPr>
          <w:rFonts w:cs="Courier New"/>
          <w:szCs w:val="24"/>
        </w:rPr>
      </w:pPr>
      <w:r w:rsidRPr="005D3967">
        <w:rPr>
          <w:rFonts w:cs="Courier New"/>
          <w:szCs w:val="24"/>
        </w:rPr>
        <w:t> </w:t>
      </w:r>
    </w:p>
    <w:p w:rsidR="00712B37" w:rsidRPr="005D3967" w:rsidRDefault="00712B37" w:rsidP="00E02A9E">
      <w:pPr>
        <w:pStyle w:val="DFARS"/>
        <w:jc w:val="center"/>
        <w:rPr>
          <w:rFonts w:cs="Courier New"/>
          <w:szCs w:val="24"/>
        </w:rPr>
      </w:pPr>
      <w:r w:rsidRPr="005D3967">
        <w:rPr>
          <w:rFonts w:cs="Courier New"/>
          <w:szCs w:val="24"/>
        </w:rPr>
        <w:t>(End of clause)</w:t>
      </w:r>
      <w:bookmarkEnd w:id="2"/>
    </w:p>
    <w:p w:rsidR="00BC3426" w:rsidRDefault="00BC3426" w:rsidP="00E02A9E">
      <w:pPr>
        <w:pStyle w:val="BodyText2"/>
        <w:widowControl w:val="0"/>
        <w:tabs>
          <w:tab w:val="left" w:pos="360"/>
        </w:tabs>
        <w:spacing w:line="240" w:lineRule="exact"/>
        <w:rPr>
          <w:rFonts w:ascii="Century Schoolbook" w:hAnsi="Century Schoolbook"/>
          <w:b/>
          <w:bCs/>
          <w:szCs w:val="24"/>
        </w:rPr>
      </w:pPr>
      <w:bookmarkStart w:id="3" w:name="BM252209"/>
    </w:p>
    <w:p w:rsidR="00E02A9E" w:rsidRDefault="00E02A9E" w:rsidP="00E02A9E">
      <w:pPr>
        <w:pStyle w:val="BodyText2"/>
        <w:widowControl w:val="0"/>
        <w:tabs>
          <w:tab w:val="left" w:pos="360"/>
        </w:tabs>
        <w:spacing w:line="240" w:lineRule="exact"/>
        <w:rPr>
          <w:rFonts w:ascii="Century Schoolbook" w:hAnsi="Century Schoolbook"/>
          <w:b/>
          <w:bCs/>
          <w:szCs w:val="24"/>
        </w:rPr>
      </w:pPr>
    </w:p>
    <w:p w:rsidR="00E02A9E" w:rsidRDefault="00E02A9E" w:rsidP="00E02A9E">
      <w:pPr>
        <w:pStyle w:val="BodyText2"/>
        <w:widowControl w:val="0"/>
        <w:tabs>
          <w:tab w:val="left" w:pos="360"/>
        </w:tabs>
        <w:spacing w:line="240" w:lineRule="exact"/>
        <w:rPr>
          <w:rFonts w:ascii="Century Schoolbook" w:hAnsi="Century Schoolbook"/>
          <w:b/>
          <w:bCs/>
          <w:szCs w:val="24"/>
        </w:rPr>
      </w:pPr>
    </w:p>
    <w:p w:rsidR="00E02A9E" w:rsidRDefault="00E02A9E" w:rsidP="00E02A9E">
      <w:pPr>
        <w:pStyle w:val="BodyText2"/>
        <w:widowControl w:val="0"/>
        <w:tabs>
          <w:tab w:val="left" w:pos="360"/>
        </w:tabs>
        <w:spacing w:line="240" w:lineRule="exact"/>
        <w:rPr>
          <w:rFonts w:ascii="Century Schoolbook" w:hAnsi="Century Schoolbook"/>
          <w:b/>
          <w:bCs/>
          <w:szCs w:val="24"/>
        </w:rPr>
      </w:pPr>
    </w:p>
    <w:p w:rsidR="00E02A9E" w:rsidRDefault="00E02A9E" w:rsidP="00E02A9E">
      <w:pPr>
        <w:pStyle w:val="BodyText2"/>
        <w:widowControl w:val="0"/>
        <w:tabs>
          <w:tab w:val="left" w:pos="360"/>
        </w:tabs>
        <w:spacing w:line="240" w:lineRule="exact"/>
        <w:rPr>
          <w:rFonts w:ascii="Century Schoolbook" w:hAnsi="Century Schoolbook"/>
          <w:b/>
          <w:bCs/>
          <w:szCs w:val="24"/>
        </w:rPr>
      </w:pPr>
    </w:p>
    <w:p w:rsidR="00E02A9E" w:rsidRPr="005D3967" w:rsidRDefault="00E02A9E" w:rsidP="00E02A9E">
      <w:pPr>
        <w:pStyle w:val="BodyText2"/>
        <w:widowControl w:val="0"/>
        <w:tabs>
          <w:tab w:val="left" w:pos="360"/>
        </w:tabs>
        <w:spacing w:line="240" w:lineRule="exact"/>
        <w:rPr>
          <w:rFonts w:ascii="Century Schoolbook" w:hAnsi="Century Schoolbook"/>
          <w:b/>
          <w:bCs/>
          <w:szCs w:val="24"/>
        </w:rPr>
      </w:pPr>
    </w:p>
    <w:p w:rsidR="00E179F2" w:rsidRPr="005D3967" w:rsidRDefault="00E179F2" w:rsidP="00E02A9E">
      <w:pPr>
        <w:pStyle w:val="DFARS"/>
        <w:jc w:val="center"/>
        <w:rPr>
          <w:rFonts w:cs="Courier New"/>
          <w:szCs w:val="24"/>
        </w:rPr>
      </w:pPr>
    </w:p>
    <w:p w:rsidR="00370D07" w:rsidRPr="005D3967" w:rsidRDefault="00370D07" w:rsidP="00E02A9E">
      <w:pPr>
        <w:pStyle w:val="DFARS"/>
        <w:keepLines/>
        <w:rPr>
          <w:rFonts w:cs="Courier New"/>
          <w:b/>
          <w:szCs w:val="24"/>
        </w:rPr>
      </w:pPr>
      <w:bookmarkStart w:id="4" w:name="252.209-7002"/>
      <w:r w:rsidRPr="005D3967">
        <w:rPr>
          <w:rFonts w:cs="Courier New"/>
          <w:b/>
          <w:szCs w:val="24"/>
        </w:rPr>
        <w:lastRenderedPageBreak/>
        <w:t>252.209-7002</w:t>
      </w:r>
      <w:bookmarkEnd w:id="4"/>
      <w:r w:rsidRPr="005D3967">
        <w:rPr>
          <w:rFonts w:cs="Courier New"/>
          <w:b/>
          <w:szCs w:val="24"/>
        </w:rPr>
        <w:t xml:space="preserve">  Disclosure of Ownership or Control by a Foreign Government.</w:t>
      </w:r>
    </w:p>
    <w:p w:rsidR="00370D07" w:rsidRPr="005D3967" w:rsidRDefault="00370D07" w:rsidP="00E02A9E">
      <w:pPr>
        <w:pStyle w:val="DFARS"/>
        <w:keepLines/>
        <w:rPr>
          <w:rFonts w:cs="Courier New"/>
          <w:szCs w:val="24"/>
        </w:rPr>
      </w:pPr>
      <w:r w:rsidRPr="005D3967">
        <w:rPr>
          <w:rFonts w:cs="Courier New"/>
          <w:szCs w:val="24"/>
        </w:rPr>
        <w:t xml:space="preserve">As prescribed in </w:t>
      </w:r>
      <w:hyperlink r:id="rId9" w:anchor="209.104-70" w:history="1">
        <w:r w:rsidRPr="005D3967">
          <w:rPr>
            <w:rStyle w:val="Hyperlink"/>
            <w:rFonts w:cs="Courier New"/>
            <w:color w:val="auto"/>
            <w:szCs w:val="24"/>
          </w:rPr>
          <w:t>209.104-70</w:t>
        </w:r>
      </w:hyperlink>
      <w:r w:rsidRPr="005D3967">
        <w:rPr>
          <w:rFonts w:cs="Courier New"/>
          <w:szCs w:val="24"/>
        </w:rPr>
        <w:t>(b), use the following provision:</w:t>
      </w:r>
    </w:p>
    <w:p w:rsidR="00370D07" w:rsidRPr="005D3967" w:rsidRDefault="00370D07" w:rsidP="00E02A9E">
      <w:pPr>
        <w:pStyle w:val="DFARS"/>
        <w:rPr>
          <w:rFonts w:cs="Courier New"/>
          <w:szCs w:val="24"/>
        </w:rPr>
      </w:pPr>
    </w:p>
    <w:p w:rsidR="00370D07" w:rsidRPr="005D3967" w:rsidRDefault="00370D07" w:rsidP="00E02A9E">
      <w:pPr>
        <w:pStyle w:val="DFARS"/>
        <w:jc w:val="center"/>
        <w:rPr>
          <w:rFonts w:cs="Courier New"/>
          <w:szCs w:val="24"/>
        </w:rPr>
      </w:pPr>
      <w:r w:rsidRPr="005D3967">
        <w:rPr>
          <w:rFonts w:cs="Courier New"/>
          <w:szCs w:val="24"/>
        </w:rPr>
        <w:t xml:space="preserve">DISCLOSURE OF OWNERSHIP OR CONTROL BY A FOREIGN GOVERNMENT </w:t>
      </w:r>
    </w:p>
    <w:p w:rsidR="00370D07" w:rsidRPr="005D3967" w:rsidRDefault="00370D07" w:rsidP="00E02A9E">
      <w:pPr>
        <w:pStyle w:val="DFARS"/>
        <w:jc w:val="center"/>
        <w:rPr>
          <w:rFonts w:cs="Courier New"/>
          <w:szCs w:val="24"/>
        </w:rPr>
      </w:pPr>
      <w:r w:rsidRPr="005D3967">
        <w:rPr>
          <w:rFonts w:cs="Courier New"/>
          <w:szCs w:val="24"/>
        </w:rPr>
        <w:t xml:space="preserve">(JUN 2010) </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t xml:space="preserve">(a)  </w:t>
      </w:r>
      <w:r w:rsidRPr="005D3967">
        <w:rPr>
          <w:rFonts w:cs="Courier New"/>
          <w:i/>
          <w:szCs w:val="24"/>
        </w:rPr>
        <w:t xml:space="preserve">Definitions.  </w:t>
      </w:r>
      <w:r w:rsidRPr="005D3967">
        <w:rPr>
          <w:rFonts w:cs="Courier New"/>
          <w:szCs w:val="24"/>
        </w:rPr>
        <w:t>As used in this provision—</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t>(2)  “Entity controlled by a foreign government”—</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  Means—</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r>
      <w:r w:rsidRPr="005D3967">
        <w:rPr>
          <w:rFonts w:cs="Courier New"/>
          <w:szCs w:val="24"/>
        </w:rPr>
        <w:tab/>
        <w:t>(A)  Any domestic or foreign organization or corporation that is effectively owned or controlled by a foreign government; or</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r>
      <w:r w:rsidRPr="005D3967">
        <w:rPr>
          <w:rFonts w:cs="Courier New"/>
          <w:szCs w:val="24"/>
        </w:rPr>
        <w:tab/>
        <w:t>(B)  Any individual acting on behalf of a foreign government.</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  Does not include an organization or corporation that is owned, but is not controlled, either directly or indirectly, by a foreign government if the ownership of that organization or corporation by that foreign government was effective before October 23, 1992.</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t>(3)  “Foreign government” includes the state and the government of any country (other than the United States and its outlying areas) as well as any political subdivision, agency, or instrumentality thereof.</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t>(4)  “Proscribed information” means—</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  Top Secret information;</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 xml:space="preserve">(ii)  Communications security (COMSEC) material, excluding controlled cryptographic items when unkeyed or utilized with unclassified keys; </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(iii)  Restricted Data as defined in the U.S. Atomic Energy Act of 1954, as amended;</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(iv)  Special Access Program (SAP) information; or</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(v)  Sensitive Compartmented Information (SCI).</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t xml:space="preserve">(b)  </w:t>
      </w:r>
      <w:r w:rsidRPr="005D3967">
        <w:rPr>
          <w:rFonts w:cs="Courier New"/>
          <w:i/>
          <w:szCs w:val="24"/>
        </w:rPr>
        <w:t>Prohibition on award.</w:t>
      </w:r>
      <w:r w:rsidRPr="005D3967">
        <w:rPr>
          <w:rFonts w:cs="Courier New"/>
          <w:szCs w:val="24"/>
        </w:rP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rsidR="00370D07" w:rsidRPr="005D3967" w:rsidRDefault="00370D07" w:rsidP="00E02A9E">
      <w:pPr>
        <w:pStyle w:val="DFARS"/>
        <w:rPr>
          <w:rFonts w:cs="Courier New"/>
          <w:szCs w:val="24"/>
        </w:rPr>
      </w:pPr>
    </w:p>
    <w:p w:rsidR="00370D07" w:rsidRPr="005D3967" w:rsidRDefault="00370D07" w:rsidP="00E02A9E">
      <w:pPr>
        <w:pStyle w:val="DFARS"/>
        <w:rPr>
          <w:rFonts w:cs="Courier New"/>
          <w:szCs w:val="24"/>
        </w:rPr>
      </w:pPr>
      <w:r w:rsidRPr="005D3967">
        <w:rPr>
          <w:rFonts w:cs="Courier New"/>
          <w:szCs w:val="24"/>
        </w:rPr>
        <w:tab/>
        <w:t xml:space="preserve">(c)  </w:t>
      </w:r>
      <w:r w:rsidRPr="005D3967">
        <w:rPr>
          <w:rFonts w:cs="Courier New"/>
          <w:i/>
          <w:szCs w:val="24"/>
        </w:rPr>
        <w:t xml:space="preserve">Disclosure.  </w:t>
      </w:r>
      <w:r w:rsidRPr="005D3967">
        <w:rPr>
          <w:rFonts w:cs="Courier New"/>
          <w:szCs w:val="24"/>
        </w:rP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p w:rsidR="00370D07" w:rsidRPr="005D3967" w:rsidRDefault="00370D07" w:rsidP="00E02A9E">
      <w:pPr>
        <w:pStyle w:val="DFARS"/>
        <w:rPr>
          <w:rFonts w:cs="Courier New"/>
          <w:szCs w:val="24"/>
        </w:rPr>
      </w:pPr>
    </w:p>
    <w:tbl>
      <w:tblPr>
        <w:tblW w:w="0" w:type="auto"/>
        <w:tblInd w:w="828" w:type="dxa"/>
        <w:tblLook w:val="04A0" w:firstRow="1" w:lastRow="0" w:firstColumn="1" w:lastColumn="0" w:noHBand="0" w:noVBand="1"/>
      </w:tblPr>
      <w:tblGrid>
        <w:gridCol w:w="4331"/>
        <w:gridCol w:w="4331"/>
      </w:tblGrid>
      <w:tr w:rsidR="00370D07" w:rsidRPr="005D3967" w:rsidTr="00370D07">
        <w:tc>
          <w:tcPr>
            <w:tcW w:w="8662" w:type="dxa"/>
            <w:gridSpan w:val="2"/>
            <w:hideMark/>
          </w:tcPr>
          <w:p w:rsidR="00370D07" w:rsidRPr="005D3967" w:rsidRDefault="00370D07" w:rsidP="00E02A9E">
            <w:pPr>
              <w:pStyle w:val="DFARS"/>
              <w:keepLines/>
              <w:rPr>
                <w:rFonts w:cs="Courier New"/>
                <w:szCs w:val="24"/>
              </w:rPr>
            </w:pPr>
            <w:r w:rsidRPr="005D3967">
              <w:rPr>
                <w:rFonts w:cs="Courier New"/>
                <w:szCs w:val="24"/>
              </w:rPr>
              <w:t>Offeror’s Point of Contact for Questions about Disclosure</w:t>
            </w:r>
          </w:p>
          <w:p w:rsidR="00370D07" w:rsidRPr="005D3967" w:rsidRDefault="00370D07" w:rsidP="00E02A9E">
            <w:pPr>
              <w:pStyle w:val="DFARS"/>
              <w:keepLines/>
              <w:rPr>
                <w:rFonts w:cs="Courier New"/>
                <w:szCs w:val="24"/>
              </w:rPr>
            </w:pPr>
            <w:r w:rsidRPr="005D3967">
              <w:rPr>
                <w:rFonts w:cs="Courier New"/>
                <w:szCs w:val="24"/>
              </w:rPr>
              <w:t>(Name and Phone Number with Country Code, City Code</w:t>
            </w:r>
          </w:p>
          <w:p w:rsidR="00370D07" w:rsidRPr="005D3967" w:rsidRDefault="00370D07" w:rsidP="00E02A9E">
            <w:pPr>
              <w:pStyle w:val="DFARS"/>
              <w:keepLines/>
              <w:rPr>
                <w:rFonts w:cs="Courier New"/>
                <w:szCs w:val="24"/>
              </w:rPr>
            </w:pPr>
            <w:r w:rsidRPr="005D3967">
              <w:rPr>
                <w:rFonts w:cs="Courier New"/>
                <w:szCs w:val="24"/>
              </w:rPr>
              <w:t>and Area Code, as applicable)</w:t>
            </w:r>
          </w:p>
        </w:tc>
      </w:tr>
      <w:tr w:rsidR="00370D07" w:rsidRPr="005D3967" w:rsidTr="00370D07">
        <w:tc>
          <w:tcPr>
            <w:tcW w:w="4331" w:type="dxa"/>
          </w:tcPr>
          <w:p w:rsidR="00370D07" w:rsidRPr="005D3967" w:rsidRDefault="00370D07" w:rsidP="00E02A9E">
            <w:pPr>
              <w:pStyle w:val="DFARS"/>
              <w:keepLines/>
              <w:rPr>
                <w:rFonts w:cs="Courier New"/>
                <w:szCs w:val="24"/>
              </w:rPr>
            </w:pPr>
          </w:p>
        </w:tc>
        <w:tc>
          <w:tcPr>
            <w:tcW w:w="4331" w:type="dxa"/>
          </w:tcPr>
          <w:p w:rsidR="00370D07" w:rsidRPr="005D3967" w:rsidRDefault="00370D07" w:rsidP="00E02A9E">
            <w:pPr>
              <w:pStyle w:val="DFARS"/>
              <w:keepLines/>
              <w:rPr>
                <w:rFonts w:cs="Courier New"/>
                <w:szCs w:val="24"/>
              </w:rPr>
            </w:pPr>
          </w:p>
        </w:tc>
      </w:tr>
      <w:tr w:rsidR="00370D07" w:rsidRPr="005D3967" w:rsidTr="00370D07">
        <w:tc>
          <w:tcPr>
            <w:tcW w:w="4331" w:type="dxa"/>
            <w:hideMark/>
          </w:tcPr>
          <w:p w:rsidR="00370D07" w:rsidRPr="005D3967" w:rsidRDefault="00370D07" w:rsidP="00E02A9E">
            <w:pPr>
              <w:pStyle w:val="DFARS"/>
              <w:keepLines/>
              <w:rPr>
                <w:rFonts w:cs="Courier New"/>
                <w:szCs w:val="24"/>
              </w:rPr>
            </w:pPr>
            <w:r w:rsidRPr="005D3967">
              <w:rPr>
                <w:rFonts w:cs="Courier New"/>
                <w:szCs w:val="24"/>
              </w:rPr>
              <w:t>Name and Address of Offeror</w:t>
            </w:r>
          </w:p>
        </w:tc>
        <w:tc>
          <w:tcPr>
            <w:tcW w:w="4331" w:type="dxa"/>
          </w:tcPr>
          <w:p w:rsidR="00370D07" w:rsidRPr="005D3967" w:rsidRDefault="00370D07" w:rsidP="00E02A9E">
            <w:pPr>
              <w:pStyle w:val="DFARS"/>
              <w:keepLines/>
              <w:rPr>
                <w:rFonts w:cs="Courier New"/>
                <w:szCs w:val="24"/>
              </w:rPr>
            </w:pPr>
          </w:p>
        </w:tc>
      </w:tr>
      <w:tr w:rsidR="00370D07" w:rsidRPr="005D3967" w:rsidTr="00370D07">
        <w:tc>
          <w:tcPr>
            <w:tcW w:w="4331" w:type="dxa"/>
          </w:tcPr>
          <w:p w:rsidR="00370D07" w:rsidRPr="005D3967" w:rsidRDefault="00370D07" w:rsidP="00E02A9E">
            <w:pPr>
              <w:pStyle w:val="DFARS"/>
              <w:keepLines/>
              <w:rPr>
                <w:rFonts w:cs="Courier New"/>
                <w:szCs w:val="24"/>
              </w:rPr>
            </w:pPr>
          </w:p>
        </w:tc>
        <w:tc>
          <w:tcPr>
            <w:tcW w:w="4331" w:type="dxa"/>
          </w:tcPr>
          <w:p w:rsidR="00370D07" w:rsidRPr="005D3967" w:rsidRDefault="00370D07" w:rsidP="00E02A9E">
            <w:pPr>
              <w:pStyle w:val="DFARS"/>
              <w:keepLines/>
              <w:rPr>
                <w:rFonts w:cs="Courier New"/>
                <w:szCs w:val="24"/>
              </w:rPr>
            </w:pPr>
          </w:p>
        </w:tc>
      </w:tr>
      <w:tr w:rsidR="00370D07" w:rsidRPr="005D3967" w:rsidTr="00370D07">
        <w:tc>
          <w:tcPr>
            <w:tcW w:w="4331" w:type="dxa"/>
            <w:hideMark/>
          </w:tcPr>
          <w:p w:rsidR="00370D07" w:rsidRPr="005D3967" w:rsidRDefault="00370D07" w:rsidP="00E02A9E">
            <w:pPr>
              <w:pStyle w:val="DFARS"/>
              <w:keepLines/>
              <w:rPr>
                <w:rFonts w:cs="Courier New"/>
                <w:szCs w:val="24"/>
              </w:rPr>
            </w:pPr>
            <w:r w:rsidRPr="005D3967">
              <w:rPr>
                <w:rFonts w:cs="Courier New"/>
                <w:szCs w:val="24"/>
              </w:rPr>
              <w:t>Name and Address of Entity Controlled by a Foreign Government</w:t>
            </w:r>
          </w:p>
        </w:tc>
        <w:tc>
          <w:tcPr>
            <w:tcW w:w="4331" w:type="dxa"/>
            <w:hideMark/>
          </w:tcPr>
          <w:p w:rsidR="00370D07" w:rsidRPr="005D3967" w:rsidRDefault="00370D07" w:rsidP="00E02A9E">
            <w:pPr>
              <w:pStyle w:val="DFARS"/>
              <w:keepLines/>
              <w:rPr>
                <w:rFonts w:cs="Courier New"/>
                <w:szCs w:val="24"/>
              </w:rPr>
            </w:pPr>
            <w:r w:rsidRPr="005D3967">
              <w:rPr>
                <w:rFonts w:cs="Courier New"/>
                <w:szCs w:val="24"/>
              </w:rPr>
              <w:t>Description of Interest, Ownership Percentage, and Identification of Foreign Government</w:t>
            </w:r>
          </w:p>
        </w:tc>
      </w:tr>
      <w:tr w:rsidR="00370D07" w:rsidRPr="005D3967" w:rsidTr="00370D07">
        <w:tc>
          <w:tcPr>
            <w:tcW w:w="4331" w:type="dxa"/>
          </w:tcPr>
          <w:p w:rsidR="00370D07" w:rsidRPr="005D3967" w:rsidRDefault="00370D07" w:rsidP="00E02A9E">
            <w:pPr>
              <w:pStyle w:val="DFARS"/>
              <w:keepLines/>
              <w:rPr>
                <w:rFonts w:cs="Courier New"/>
                <w:szCs w:val="24"/>
              </w:rPr>
            </w:pPr>
          </w:p>
        </w:tc>
        <w:tc>
          <w:tcPr>
            <w:tcW w:w="4331" w:type="dxa"/>
          </w:tcPr>
          <w:p w:rsidR="00370D07" w:rsidRPr="005D3967" w:rsidRDefault="00370D07" w:rsidP="00E02A9E">
            <w:pPr>
              <w:pStyle w:val="DFARS"/>
              <w:keepLines/>
              <w:rPr>
                <w:rFonts w:cs="Courier New"/>
                <w:szCs w:val="24"/>
              </w:rPr>
            </w:pPr>
          </w:p>
        </w:tc>
      </w:tr>
      <w:tr w:rsidR="00370D07" w:rsidRPr="005D3967" w:rsidTr="00370D07">
        <w:tc>
          <w:tcPr>
            <w:tcW w:w="8662" w:type="dxa"/>
            <w:gridSpan w:val="2"/>
            <w:hideMark/>
          </w:tcPr>
          <w:p w:rsidR="00370D07" w:rsidRPr="005D3967" w:rsidRDefault="00370D07" w:rsidP="00E02A9E">
            <w:pPr>
              <w:pStyle w:val="DFARS"/>
              <w:keepLines/>
              <w:jc w:val="center"/>
              <w:rPr>
                <w:rFonts w:cs="Courier New"/>
                <w:szCs w:val="24"/>
              </w:rPr>
            </w:pPr>
            <w:r w:rsidRPr="005D3967">
              <w:rPr>
                <w:rFonts w:cs="Courier New"/>
                <w:szCs w:val="24"/>
              </w:rPr>
              <w:t>(End of provision)</w:t>
            </w:r>
          </w:p>
        </w:tc>
      </w:tr>
    </w:tbl>
    <w:p w:rsidR="00442240" w:rsidRDefault="00442240" w:rsidP="00E02A9E">
      <w:pPr>
        <w:pStyle w:val="DFARS"/>
        <w:rPr>
          <w:rFonts w:cs="Courier New"/>
          <w:b/>
          <w:szCs w:val="24"/>
        </w:rPr>
      </w:pPr>
      <w:bookmarkStart w:id="5" w:name="209.409"/>
    </w:p>
    <w:p w:rsidR="00E02A9E" w:rsidRPr="005D3967" w:rsidRDefault="00E02A9E" w:rsidP="00E02A9E">
      <w:pPr>
        <w:pStyle w:val="DFARS"/>
        <w:rPr>
          <w:rFonts w:cs="Courier New"/>
          <w:b/>
          <w:szCs w:val="24"/>
        </w:rPr>
      </w:pPr>
    </w:p>
    <w:bookmarkEnd w:id="5"/>
    <w:bookmarkEnd w:id="3"/>
    <w:p w:rsidR="00E81D4D" w:rsidRPr="005D3967" w:rsidRDefault="00E81D4D" w:rsidP="00E02A9E">
      <w:pPr>
        <w:pStyle w:val="DFARS"/>
        <w:rPr>
          <w:b/>
          <w:szCs w:val="24"/>
        </w:rPr>
      </w:pPr>
      <w:r w:rsidRPr="005D3967">
        <w:rPr>
          <w:b/>
          <w:szCs w:val="24"/>
        </w:rPr>
        <w:t>252.209-7004  Subcontracting with Firms that are Owned or Controlled by the Government of a Country that is a State Sponsor of Terrorism.</w:t>
      </w:r>
    </w:p>
    <w:p w:rsidR="00E81D4D" w:rsidRPr="005D3967" w:rsidRDefault="00E81D4D" w:rsidP="00E02A9E">
      <w:pPr>
        <w:pStyle w:val="DFARS"/>
        <w:rPr>
          <w:szCs w:val="24"/>
        </w:rPr>
      </w:pPr>
      <w:r w:rsidRPr="005D3967">
        <w:rPr>
          <w:szCs w:val="24"/>
        </w:rPr>
        <w:t xml:space="preserve">As prescribed in </w:t>
      </w:r>
      <w:hyperlink r:id="rId10" w:anchor="209.409" w:history="1">
        <w:r w:rsidRPr="005D3967">
          <w:rPr>
            <w:rStyle w:val="Hyperlink"/>
            <w:szCs w:val="24"/>
          </w:rPr>
          <w:t>209.409</w:t>
        </w:r>
      </w:hyperlink>
      <w:r w:rsidRPr="005D3967">
        <w:rPr>
          <w:szCs w:val="24"/>
        </w:rPr>
        <w:t>, use the following clause:</w:t>
      </w:r>
    </w:p>
    <w:p w:rsidR="00E81D4D" w:rsidRPr="005D3967" w:rsidRDefault="00E81D4D" w:rsidP="00E02A9E">
      <w:pPr>
        <w:pStyle w:val="DFARS"/>
        <w:rPr>
          <w:szCs w:val="24"/>
        </w:rPr>
      </w:pPr>
    </w:p>
    <w:p w:rsidR="00E81D4D" w:rsidRPr="005D3967" w:rsidRDefault="00E81D4D" w:rsidP="00E02A9E">
      <w:pPr>
        <w:pStyle w:val="DFARS"/>
        <w:jc w:val="center"/>
        <w:rPr>
          <w:szCs w:val="24"/>
        </w:rPr>
      </w:pPr>
      <w:r w:rsidRPr="005D3967">
        <w:rPr>
          <w:szCs w:val="24"/>
        </w:rPr>
        <w:t>SUBCONTRACTING WITH FIRMS THAT ARE OWNED OR CONTROLLED BY</w:t>
      </w:r>
    </w:p>
    <w:p w:rsidR="00E81D4D" w:rsidRPr="005D3967" w:rsidRDefault="00E81D4D" w:rsidP="00E02A9E">
      <w:pPr>
        <w:pStyle w:val="DFARS"/>
        <w:jc w:val="center"/>
        <w:rPr>
          <w:szCs w:val="24"/>
        </w:rPr>
      </w:pPr>
      <w:r w:rsidRPr="005D3967">
        <w:rPr>
          <w:szCs w:val="24"/>
        </w:rPr>
        <w:t xml:space="preserve"> THE GOVERNMENT OF A COUNTRY THAT IS A STATE SPONSOR OF TERRORISM (</w:t>
      </w:r>
      <w:r w:rsidR="00436216">
        <w:rPr>
          <w:szCs w:val="24"/>
        </w:rPr>
        <w:t>OCT 2015</w:t>
      </w:r>
      <w:r w:rsidRPr="005D3967">
        <w:rPr>
          <w:szCs w:val="24"/>
        </w:rPr>
        <w:t>)</w:t>
      </w:r>
    </w:p>
    <w:p w:rsidR="00E81D4D" w:rsidRPr="005D3967" w:rsidRDefault="00E81D4D" w:rsidP="00E02A9E">
      <w:pPr>
        <w:pStyle w:val="DFARS"/>
        <w:rPr>
          <w:szCs w:val="24"/>
        </w:rPr>
      </w:pPr>
    </w:p>
    <w:p w:rsidR="00436216" w:rsidRPr="00436216" w:rsidRDefault="00436216" w:rsidP="00E02A9E">
      <w:pPr>
        <w:pStyle w:val="DFARS"/>
        <w:rPr>
          <w:szCs w:val="24"/>
        </w:rPr>
      </w:pPr>
      <w:r w:rsidRPr="00436216">
        <w:rPr>
          <w:szCs w:val="24"/>
        </w:rPr>
        <w:tab/>
        <w:t xml:space="preserve">(a)  Unless the Government determines that there is a compelling reason to do so, the Contractor shall not enter into any subcontract in excess of $35,000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 </w:t>
      </w:r>
    </w:p>
    <w:p w:rsidR="00436216" w:rsidRPr="00436216" w:rsidRDefault="00436216" w:rsidP="00E02A9E">
      <w:pPr>
        <w:pStyle w:val="DFARS"/>
        <w:rPr>
          <w:szCs w:val="24"/>
        </w:rPr>
      </w:pPr>
    </w:p>
    <w:p w:rsidR="00436216" w:rsidRPr="00436216" w:rsidRDefault="00436216" w:rsidP="00E02A9E">
      <w:pPr>
        <w:pStyle w:val="DFARS"/>
        <w:rPr>
          <w:szCs w:val="24"/>
        </w:rPr>
      </w:pPr>
      <w:r w:rsidRPr="00436216">
        <w:rPr>
          <w:szCs w:val="24"/>
        </w:rPr>
        <w:tab/>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rsidR="00E81D4D" w:rsidRPr="005D3967" w:rsidRDefault="00E81D4D" w:rsidP="00E02A9E">
      <w:pPr>
        <w:pStyle w:val="DFARS"/>
        <w:rPr>
          <w:szCs w:val="24"/>
        </w:rPr>
      </w:pPr>
    </w:p>
    <w:p w:rsidR="00E81D4D" w:rsidRPr="005D3967" w:rsidRDefault="00E81D4D" w:rsidP="00E02A9E">
      <w:pPr>
        <w:pStyle w:val="DFARS"/>
        <w:jc w:val="center"/>
        <w:rPr>
          <w:szCs w:val="24"/>
        </w:rPr>
      </w:pPr>
      <w:r w:rsidRPr="005D3967">
        <w:rPr>
          <w:szCs w:val="24"/>
        </w:rPr>
        <w:t>(End of clause)</w:t>
      </w:r>
    </w:p>
    <w:p w:rsidR="00E81D4D" w:rsidRDefault="00E81D4D" w:rsidP="00E02A9E">
      <w:pPr>
        <w:pStyle w:val="DFARS"/>
        <w:rPr>
          <w:szCs w:val="24"/>
        </w:rPr>
      </w:pPr>
    </w:p>
    <w:p w:rsidR="00712B37" w:rsidRPr="005D3967" w:rsidRDefault="00712B37" w:rsidP="00E02A9E">
      <w:pPr>
        <w:pStyle w:val="DFARS"/>
        <w:rPr>
          <w:rFonts w:cs="Courier New"/>
          <w:b/>
          <w:szCs w:val="24"/>
        </w:rPr>
      </w:pPr>
      <w:bookmarkStart w:id="6" w:name="252.235-7000"/>
      <w:bookmarkStart w:id="7" w:name="BM252235"/>
      <w:r w:rsidRPr="005D3967">
        <w:rPr>
          <w:rFonts w:cs="Courier New"/>
          <w:b/>
          <w:szCs w:val="24"/>
        </w:rPr>
        <w:t>252.235-7000</w:t>
      </w:r>
      <w:bookmarkEnd w:id="6"/>
      <w:r w:rsidRPr="005D3967">
        <w:rPr>
          <w:rFonts w:cs="Courier New"/>
          <w:b/>
          <w:szCs w:val="24"/>
        </w:rPr>
        <w:t xml:space="preserve">  Indemnification Under 10 U.S.C. 2354--Fixed Price.</w:t>
      </w:r>
    </w:p>
    <w:p w:rsidR="00712B37" w:rsidRPr="005D3967" w:rsidRDefault="00712B37" w:rsidP="00E02A9E">
      <w:pPr>
        <w:pStyle w:val="DFARS"/>
        <w:rPr>
          <w:rFonts w:cs="Courier New"/>
          <w:szCs w:val="24"/>
        </w:rPr>
      </w:pPr>
      <w:r w:rsidRPr="005D3967">
        <w:rPr>
          <w:rFonts w:cs="Courier New"/>
          <w:szCs w:val="24"/>
        </w:rPr>
        <w:t xml:space="preserve">As prescribed in </w:t>
      </w:r>
      <w:hyperlink r:id="rId11" w:anchor="235.070-3" w:history="1">
        <w:r w:rsidRPr="005D3967">
          <w:rPr>
            <w:rStyle w:val="Hyperlink"/>
            <w:rFonts w:cs="Courier New"/>
            <w:color w:val="auto"/>
            <w:szCs w:val="24"/>
          </w:rPr>
          <w:t>235.070-3</w:t>
        </w:r>
      </w:hyperlink>
      <w:r w:rsidRPr="005D3967">
        <w:rPr>
          <w:rFonts w:cs="Courier New"/>
          <w:szCs w:val="24"/>
        </w:rPr>
        <w:t>, use the following clause:</w:t>
      </w:r>
    </w:p>
    <w:p w:rsidR="00712B37" w:rsidRPr="005D3967" w:rsidRDefault="00712B37" w:rsidP="00E02A9E">
      <w:pPr>
        <w:pStyle w:val="DFARS"/>
        <w:rPr>
          <w:rFonts w:cs="Courier New"/>
          <w:szCs w:val="24"/>
        </w:rPr>
      </w:pPr>
    </w:p>
    <w:p w:rsidR="00712B37" w:rsidRPr="005D3967" w:rsidRDefault="00712B37" w:rsidP="00E02A9E">
      <w:pPr>
        <w:pStyle w:val="DFARS"/>
        <w:jc w:val="center"/>
        <w:rPr>
          <w:rFonts w:cs="Courier New"/>
          <w:szCs w:val="24"/>
        </w:rPr>
      </w:pPr>
      <w:r w:rsidRPr="005D3967">
        <w:rPr>
          <w:rFonts w:cs="Courier New"/>
          <w:szCs w:val="24"/>
        </w:rPr>
        <w:t>INDEMNIFICATION UNDER 10 U.S.C. 2354--FIXED PRICE (DEC 1991)</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(a)  This clause provides for indemnification under 10 U.S.C. 2354 if the Contractor meets all the terms and conditions of this clause.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(b)  Claims, losses, and damages covered—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Claims by third persons for death, bodily injury, sickness, or disease, or the loss, damage, or lost use of property.  Claims include those for reasonable expenses of litigation or settlement.  The term “third persons” includes employees of the contractor;</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The loss, damage, and lost use of the Contractor's property, but excluding lost profit;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Loss, damage, or lost use of the Government's property.</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(c)  The claim, loss, or damage—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Must arise from the direct performance of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Must not be compensated by insurance or other means, or be within deductible amounts of the Contractor's insurance;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Must result from an unusually hazardous risk as specifically defined in the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(4)  Must not result from willful misconduct or lack of good faith on the part of any of the Contractor's directors or officers, managers, superintendents, or other equivalent representatives who have supervision or direction of—</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  All or substantially all of the Contractor's business;</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  All or substantially all of the Contractor's operations at any one plant or separate location where this contract is being performed; or</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(iii)  A separate and complete major industrial operation connected with the performance of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(6)  Must be certified as just and reasonable by the Secretary of the department or designated representative.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 xml:space="preserve">(f)  </w:t>
      </w:r>
      <w:r w:rsidRPr="005D3967">
        <w:rPr>
          <w:rFonts w:cs="Courier New"/>
          <w:i/>
          <w:szCs w:val="24"/>
        </w:rPr>
        <w:t>Notice.</w:t>
      </w:r>
      <w:r w:rsidRPr="005D3967">
        <w:rPr>
          <w:rFonts w:cs="Courier New"/>
          <w:szCs w:val="24"/>
        </w:rPr>
        <w:t xml:space="preserve">  The Contractor shall—</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Promptly notify the Contracting Officer of any occurrence, action, or claim that might trigger the Government's liability under this clause;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Furnish the proof or evidence of any claim, loss, or damage in the form and manner that the Government requires;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Immediately provide copies of all pertinent papers that the Contractor receives or has received.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(g)  The Government may direct, participate in, and supervise the settlement or defense of the claim or action.  The Contractor shall comply with the Government's directions and execute any authorizations required.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 xml:space="preserve">(h)  </w:t>
      </w:r>
      <w:r w:rsidRPr="005D3967">
        <w:rPr>
          <w:rFonts w:cs="Courier New"/>
          <w:i/>
          <w:szCs w:val="24"/>
        </w:rPr>
        <w:t>Flowdown.</w:t>
      </w:r>
      <w:r w:rsidRPr="005D3967">
        <w:rPr>
          <w:rFonts w:cs="Courier New"/>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The Contracting Officer gave prior written approval for the Contractor to provide in a subcontract for the Contractor to indemnify the subcontractor for unusually hazardous risks defined in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The Contracting Officer approved those indemnification provisions;</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The subcontract indemnification provisions entitle the Contractor, or the Government, or both, to direct, participate in, and supervise the settlement or defense of relevant actions and claims;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(4)  The subcontract provides the same rights and duties, the same provisions for notice, furnishing of papers and the like, between the Contractor and the subcontractor, as exist between the Government and the Contractor under this clause.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(i)  The Government may discharge its obligations under paragraph (h) of this clause by making payments directly to subcontractors or to persons to whom the subcontractors may be liable.</w:t>
      </w:r>
    </w:p>
    <w:p w:rsidR="00712B37" w:rsidRPr="005D3967" w:rsidRDefault="00712B37" w:rsidP="00E02A9E">
      <w:pPr>
        <w:pStyle w:val="DFARS"/>
        <w:rPr>
          <w:rFonts w:cs="Courier New"/>
          <w:szCs w:val="24"/>
        </w:rPr>
      </w:pPr>
    </w:p>
    <w:p w:rsidR="00712B37" w:rsidRPr="005D3967" w:rsidRDefault="00712B37" w:rsidP="00E02A9E">
      <w:pPr>
        <w:pStyle w:val="DFARS"/>
        <w:keepLines/>
        <w:rPr>
          <w:rFonts w:cs="Courier New"/>
          <w:szCs w:val="24"/>
        </w:rPr>
      </w:pPr>
      <w:r w:rsidRPr="005D3967">
        <w:rPr>
          <w:rFonts w:cs="Courier New"/>
          <w:szCs w:val="24"/>
        </w:rPr>
        <w:tab/>
        <w:t>(j)  The rights and obligations of the parties under this clause shall survive the termination, expiration, or completion of this contract.</w:t>
      </w:r>
    </w:p>
    <w:p w:rsidR="00712B37" w:rsidRPr="005D3967" w:rsidRDefault="00712B37" w:rsidP="00E02A9E">
      <w:pPr>
        <w:pStyle w:val="DFARS"/>
        <w:keepLines/>
        <w:rPr>
          <w:rFonts w:cs="Courier New"/>
          <w:szCs w:val="24"/>
        </w:rPr>
      </w:pPr>
    </w:p>
    <w:p w:rsidR="00712B37" w:rsidRPr="005D3967" w:rsidRDefault="00712B37" w:rsidP="00E02A9E">
      <w:pPr>
        <w:pStyle w:val="DFARS"/>
        <w:jc w:val="center"/>
        <w:rPr>
          <w:rFonts w:cs="Courier New"/>
          <w:szCs w:val="24"/>
        </w:rPr>
      </w:pPr>
      <w:r w:rsidRPr="005D3967">
        <w:rPr>
          <w:rFonts w:cs="Courier New"/>
          <w:szCs w:val="24"/>
        </w:rPr>
        <w:t>(End of clause)</w:t>
      </w:r>
    </w:p>
    <w:p w:rsidR="00712B37" w:rsidRDefault="00712B37" w:rsidP="00E02A9E">
      <w:pPr>
        <w:pStyle w:val="DFARS"/>
        <w:rPr>
          <w:rFonts w:cs="Courier New"/>
          <w:szCs w:val="24"/>
        </w:rPr>
      </w:pPr>
    </w:p>
    <w:p w:rsidR="00E02A9E" w:rsidRDefault="00E02A9E" w:rsidP="00E02A9E">
      <w:pPr>
        <w:pStyle w:val="DFARS"/>
        <w:rPr>
          <w:rFonts w:cs="Courier New"/>
          <w:szCs w:val="24"/>
        </w:rPr>
      </w:pPr>
    </w:p>
    <w:p w:rsidR="00E02A9E" w:rsidRDefault="00E02A9E" w:rsidP="00E02A9E">
      <w:pPr>
        <w:pStyle w:val="DFARS"/>
        <w:rPr>
          <w:rFonts w:cs="Courier New"/>
          <w:szCs w:val="24"/>
        </w:rPr>
      </w:pPr>
    </w:p>
    <w:p w:rsidR="00E02A9E" w:rsidRDefault="00E02A9E" w:rsidP="00E02A9E">
      <w:pPr>
        <w:pStyle w:val="DFARS"/>
        <w:rPr>
          <w:rFonts w:cs="Courier New"/>
          <w:szCs w:val="24"/>
        </w:rPr>
      </w:pPr>
    </w:p>
    <w:p w:rsidR="00E02A9E" w:rsidRPr="005D3967" w:rsidRDefault="00E02A9E" w:rsidP="00E02A9E">
      <w:pPr>
        <w:pStyle w:val="DFARS"/>
        <w:rPr>
          <w:rFonts w:cs="Courier New"/>
          <w:szCs w:val="24"/>
        </w:rPr>
      </w:pPr>
    </w:p>
    <w:p w:rsidR="00712B37" w:rsidRPr="005D3967" w:rsidRDefault="00712B37" w:rsidP="00E02A9E">
      <w:pPr>
        <w:pStyle w:val="DFARS"/>
        <w:rPr>
          <w:rFonts w:cs="Courier New"/>
          <w:szCs w:val="24"/>
        </w:rPr>
      </w:pPr>
    </w:p>
    <w:p w:rsidR="00712B37" w:rsidRPr="005D3967" w:rsidRDefault="00712B37" w:rsidP="00E02A9E">
      <w:pPr>
        <w:pStyle w:val="DFARS"/>
        <w:keepLines/>
        <w:rPr>
          <w:rFonts w:cs="Courier New"/>
          <w:b/>
          <w:szCs w:val="24"/>
        </w:rPr>
      </w:pPr>
      <w:bookmarkStart w:id="8" w:name="252.235-7001"/>
      <w:r w:rsidRPr="005D3967">
        <w:rPr>
          <w:rFonts w:cs="Courier New"/>
          <w:b/>
          <w:szCs w:val="24"/>
        </w:rPr>
        <w:t>252.235-7001</w:t>
      </w:r>
      <w:bookmarkEnd w:id="8"/>
      <w:r w:rsidRPr="005D3967">
        <w:rPr>
          <w:rFonts w:cs="Courier New"/>
          <w:b/>
          <w:szCs w:val="24"/>
        </w:rPr>
        <w:t xml:space="preserve">  Indemnification Under 10 U.S.C. 2354--Cost Reimbursement.</w:t>
      </w:r>
    </w:p>
    <w:p w:rsidR="00712B37" w:rsidRPr="005D3967" w:rsidRDefault="00712B37" w:rsidP="00E02A9E">
      <w:pPr>
        <w:pStyle w:val="DFARS"/>
        <w:keepLines/>
        <w:rPr>
          <w:rFonts w:cs="Courier New"/>
          <w:szCs w:val="24"/>
        </w:rPr>
      </w:pPr>
      <w:r w:rsidRPr="005D3967">
        <w:rPr>
          <w:rFonts w:cs="Courier New"/>
          <w:szCs w:val="24"/>
        </w:rPr>
        <w:t xml:space="preserve">As prescribed in </w:t>
      </w:r>
      <w:hyperlink r:id="rId12" w:anchor="235.070-3" w:history="1">
        <w:r w:rsidRPr="005D3967">
          <w:rPr>
            <w:rStyle w:val="Hyperlink"/>
            <w:rFonts w:cs="Courier New"/>
            <w:color w:val="auto"/>
            <w:szCs w:val="24"/>
          </w:rPr>
          <w:t>235.070-3</w:t>
        </w:r>
      </w:hyperlink>
      <w:r w:rsidRPr="005D3967">
        <w:rPr>
          <w:rFonts w:cs="Courier New"/>
          <w:szCs w:val="24"/>
        </w:rPr>
        <w:t>, use the following clause:</w:t>
      </w:r>
    </w:p>
    <w:p w:rsidR="00712B37" w:rsidRPr="005D3967" w:rsidRDefault="00712B37" w:rsidP="00E02A9E">
      <w:pPr>
        <w:pStyle w:val="DFARS"/>
        <w:rPr>
          <w:rFonts w:cs="Courier New"/>
          <w:szCs w:val="24"/>
        </w:rPr>
      </w:pPr>
    </w:p>
    <w:p w:rsidR="00712B37" w:rsidRPr="005D3967" w:rsidRDefault="00712B37" w:rsidP="00E02A9E">
      <w:pPr>
        <w:pStyle w:val="DFARS"/>
        <w:jc w:val="center"/>
        <w:rPr>
          <w:rFonts w:cs="Courier New"/>
          <w:szCs w:val="24"/>
        </w:rPr>
      </w:pPr>
      <w:r w:rsidRPr="005D3967">
        <w:rPr>
          <w:rFonts w:cs="Courier New"/>
          <w:szCs w:val="24"/>
        </w:rPr>
        <w:t>INDEMNIFICATION UNDER 10 U.S.C. 2354--COST REIMBURSEMENT</w:t>
      </w:r>
      <w:r w:rsidRPr="005D3967">
        <w:rPr>
          <w:rFonts w:cs="Courier New"/>
          <w:szCs w:val="24"/>
        </w:rPr>
        <w:br/>
        <w:t>(DEC 1991)</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(a)  This clause provides for indemnification under 10 U.S.C. 2354 if the Contractor meets all the terms and conditions of this clause.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(b)  Claims, losses, and damages covered—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Claims by third persons for death, bodily injury, sickness, or disease, or the loss, damage, or lost use of property.  Claims include those for reasonable expenses of litigation or settlement.  The term “third persons” includes employees of the Contractor;</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The loss, damage, and lost use of the Contractor's property, but excluding lost profit;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Loss, damage, or lost use of the Government's property.</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(c)  The claim, loss, or damage—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Must arise from the direct performance of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Must not be compensated by insurance or other means, or be within deductible amounts of the Contractor's insurance;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Must result from an unusually hazardous risk as specifically defined in the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(4)  Must not result from willful misconduct or lack of good faith on the part of any of the Contractor's directors or officers, managers, superintendents, or other equivalent representatives who have supervision or direction of—</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  All or substantially all of the Contractor's business;</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  All or substantially all of the Contractor's operations at any one plant or separate location where this contract is being performed; or</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(iii)  A separate and complete major industrial operation connected with the performance of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(6)  Must be certified as just and reasonable by the Secretary of the department or designated representative.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 xml:space="preserve">(e)  </w:t>
      </w:r>
      <w:r w:rsidRPr="005D3967">
        <w:rPr>
          <w:rFonts w:cs="Courier New"/>
          <w:i/>
          <w:szCs w:val="24"/>
        </w:rPr>
        <w:t>Notice.</w:t>
      </w:r>
      <w:r w:rsidRPr="005D3967">
        <w:rPr>
          <w:rFonts w:cs="Courier New"/>
          <w:szCs w:val="24"/>
        </w:rPr>
        <w:t xml:space="preserve">  The Insurance--Liability to Third Persons clause of this contract applies also to claims under this clause.  In addition, the Contractor shall—</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Promptly notify the Contracting Officer of any occurrence, action, or claim that might trigger the Government's liability under this clause;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Furnish the proof or evidence of any claim, loss, or damage in the form and manner that the Government requires;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Immediately provide copies of all pertinent papers that the contractor receives or has received.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(f)  The Government may direct, participate in, and supervise the settlement or defense of the claim or action.  The Contractor shall comply with the Government's directions, and execute any authorizations required.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(g)  The Limitation of Cost clause of this contract does not apply to the Government's obligations under this clause.  The obligations under this clause are excepted from the release required by the Allowable Cost, Fee, and Payment clause of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(h)  Under this clause, a claim, loss, or damage arises from the direct performance of this contract if the cause of the claim, loss, or damage occurred during the period of performance of this contract or as a result of the performance of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 xml:space="preserve">(i)  </w:t>
      </w:r>
      <w:r w:rsidRPr="005D3967">
        <w:rPr>
          <w:rFonts w:cs="Courier New"/>
          <w:i/>
          <w:szCs w:val="24"/>
        </w:rPr>
        <w:t>Flowdown.</w:t>
      </w:r>
      <w:r w:rsidRPr="005D3967">
        <w:rPr>
          <w:rFonts w:cs="Courier New"/>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(1)  The Contracting Officer gave prior written approval for the Contractor to provide in a subcontract for the Contractor to indemnify the subcontractor for unusually hazardous risks defined in this contract;</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(2)  The Contracting Officer approved those indemnification provisions;</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(3)  The subcontract indemnification provisions entitle the Contractor, or the Government, or both, to direct, participate in, and supervise the settlement or defense of relevant actions and claims; and</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r>
      <w:r w:rsidRPr="005D3967">
        <w:rPr>
          <w:rFonts w:cs="Courier New"/>
          <w:szCs w:val="24"/>
        </w:rPr>
        <w:tab/>
        <w:t>(4)  The subcontract provides the same rights and duties, the same provisions for notice, furnishing of paper and the like, between the Contractor and the subcontractor, as exist between the Government and the Contractor under this clause.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(j)  The Government may discharge its obligations under paragraph (i) of this clause by making payments directly to subcontractors or to persons to whom the subcontractors may be liable.</w:t>
      </w:r>
    </w:p>
    <w:p w:rsidR="00712B37" w:rsidRPr="005D3967" w:rsidRDefault="00712B37" w:rsidP="00E02A9E">
      <w:pPr>
        <w:pStyle w:val="DFARS"/>
        <w:rPr>
          <w:rFonts w:cs="Courier New"/>
          <w:szCs w:val="24"/>
        </w:rPr>
      </w:pPr>
    </w:p>
    <w:p w:rsidR="00712B37" w:rsidRPr="005D3967" w:rsidRDefault="00712B37" w:rsidP="00E02A9E">
      <w:pPr>
        <w:pStyle w:val="DFARS"/>
        <w:rPr>
          <w:rFonts w:cs="Courier New"/>
          <w:szCs w:val="24"/>
        </w:rPr>
      </w:pPr>
      <w:r w:rsidRPr="005D3967">
        <w:rPr>
          <w:rFonts w:cs="Courier New"/>
          <w:szCs w:val="24"/>
        </w:rPr>
        <w:tab/>
        <w:t>(k)  The rights and obligations of the parties under this clause shall survive the termination, expiration, or completion of this contract.</w:t>
      </w:r>
    </w:p>
    <w:p w:rsidR="00712B37" w:rsidRPr="005D3967" w:rsidRDefault="00712B37" w:rsidP="00E02A9E">
      <w:pPr>
        <w:pStyle w:val="DFARS"/>
        <w:rPr>
          <w:rFonts w:cs="Courier New"/>
          <w:szCs w:val="24"/>
        </w:rPr>
      </w:pPr>
    </w:p>
    <w:p w:rsidR="00712B37" w:rsidRPr="005D3967" w:rsidRDefault="00712B37" w:rsidP="00E02A9E">
      <w:pPr>
        <w:pStyle w:val="DFARS"/>
        <w:jc w:val="center"/>
        <w:rPr>
          <w:rFonts w:cs="Courier New"/>
          <w:szCs w:val="24"/>
        </w:rPr>
      </w:pPr>
      <w:r w:rsidRPr="005D3967">
        <w:rPr>
          <w:rFonts w:cs="Courier New"/>
          <w:szCs w:val="24"/>
        </w:rPr>
        <w:t>(End of clause)</w:t>
      </w:r>
    </w:p>
    <w:p w:rsidR="001F6526" w:rsidRPr="005D3967" w:rsidRDefault="001F6526" w:rsidP="00E02A9E">
      <w:pPr>
        <w:pStyle w:val="DFARS"/>
        <w:jc w:val="center"/>
        <w:rPr>
          <w:rFonts w:cs="Courier New"/>
          <w:szCs w:val="24"/>
        </w:rPr>
      </w:pPr>
    </w:p>
    <w:bookmarkEnd w:id="7"/>
    <w:p w:rsidR="005D3967" w:rsidRPr="005D3967" w:rsidRDefault="005D3967" w:rsidP="00E02A9E">
      <w:pPr>
        <w:pStyle w:val="DFARS"/>
        <w:rPr>
          <w:szCs w:val="24"/>
        </w:rPr>
      </w:pPr>
      <w:r w:rsidRPr="005D3967">
        <w:rPr>
          <w:b/>
          <w:szCs w:val="24"/>
        </w:rPr>
        <w:t>252.235-7003  Frequency Authorization.</w:t>
      </w:r>
    </w:p>
    <w:p w:rsidR="005D3967" w:rsidRPr="005D3967" w:rsidRDefault="005D3967" w:rsidP="00E02A9E">
      <w:pPr>
        <w:rPr>
          <w:rFonts w:ascii="Century Schoolbook" w:hAnsi="Century Schoolbook"/>
          <w:sz w:val="24"/>
          <w:szCs w:val="24"/>
        </w:rPr>
      </w:pPr>
      <w:r w:rsidRPr="005D3967">
        <w:rPr>
          <w:rFonts w:ascii="Century Schoolbook" w:hAnsi="Century Schoolbook"/>
          <w:sz w:val="24"/>
          <w:szCs w:val="24"/>
        </w:rPr>
        <w:t xml:space="preserve">As prescribed in </w:t>
      </w:r>
      <w:hyperlink r:id="rId13" w:anchor="235.072" w:history="1">
        <w:r w:rsidRPr="005D3967">
          <w:rPr>
            <w:rStyle w:val="Hyperlink"/>
            <w:rFonts w:ascii="Century Schoolbook" w:hAnsi="Century Schoolbook"/>
            <w:sz w:val="24"/>
            <w:szCs w:val="24"/>
          </w:rPr>
          <w:t>235.072</w:t>
        </w:r>
      </w:hyperlink>
      <w:r w:rsidRPr="005D3967">
        <w:rPr>
          <w:rFonts w:ascii="Century Schoolbook" w:hAnsi="Century Schoolbook"/>
          <w:sz w:val="24"/>
          <w:szCs w:val="24"/>
        </w:rPr>
        <w:t>(b), use one of</w:t>
      </w:r>
      <w:r w:rsidRPr="005D3967">
        <w:rPr>
          <w:rFonts w:ascii="Century Schoolbook" w:hAnsi="Century Schoolbook"/>
          <w:b/>
          <w:sz w:val="24"/>
          <w:szCs w:val="24"/>
        </w:rPr>
        <w:t xml:space="preserve"> </w:t>
      </w:r>
      <w:r w:rsidRPr="005D3967">
        <w:rPr>
          <w:rFonts w:ascii="Century Schoolbook" w:hAnsi="Century Schoolbook"/>
          <w:sz w:val="24"/>
          <w:szCs w:val="24"/>
        </w:rPr>
        <w:t>the following clauses:</w:t>
      </w:r>
    </w:p>
    <w:p w:rsidR="005D3967" w:rsidRPr="005D3967" w:rsidRDefault="005D3967" w:rsidP="00E02A9E">
      <w:pPr>
        <w:rPr>
          <w:rFonts w:ascii="Century Schoolbook" w:hAnsi="Century Schoolbook"/>
          <w:b/>
          <w:sz w:val="24"/>
          <w:szCs w:val="24"/>
        </w:rPr>
      </w:pPr>
    </w:p>
    <w:p w:rsidR="005D3967" w:rsidRPr="005D3967" w:rsidRDefault="005D3967" w:rsidP="00E02A9E">
      <w:pPr>
        <w:tabs>
          <w:tab w:val="left" w:pos="360"/>
        </w:tabs>
        <w:rPr>
          <w:rFonts w:ascii="Century Schoolbook" w:hAnsi="Century Schoolbook"/>
          <w:sz w:val="24"/>
          <w:szCs w:val="24"/>
        </w:rPr>
      </w:pPr>
      <w:r w:rsidRPr="005D3967">
        <w:rPr>
          <w:rFonts w:ascii="Century Schoolbook" w:hAnsi="Century Schoolbook"/>
          <w:sz w:val="24"/>
          <w:szCs w:val="24"/>
        </w:rPr>
        <w:tab/>
      </w:r>
      <w:r w:rsidRPr="005D3967">
        <w:rPr>
          <w:rFonts w:ascii="Century Schoolbook" w:hAnsi="Century Schoolbook"/>
          <w:i/>
          <w:sz w:val="24"/>
          <w:szCs w:val="24"/>
        </w:rPr>
        <w:t>Basic</w:t>
      </w:r>
      <w:r w:rsidRPr="005D3967">
        <w:rPr>
          <w:rFonts w:ascii="Century Schoolbook" w:hAnsi="Century Schoolbook"/>
          <w:sz w:val="24"/>
          <w:szCs w:val="24"/>
        </w:rPr>
        <w:t xml:space="preserve">.  As prescribed at </w:t>
      </w:r>
      <w:hyperlink r:id="rId14" w:anchor="235.072" w:history="1">
        <w:r w:rsidRPr="005D3967">
          <w:rPr>
            <w:rStyle w:val="Hyperlink"/>
            <w:rFonts w:ascii="Century Schoolbook" w:hAnsi="Century Schoolbook"/>
            <w:sz w:val="24"/>
            <w:szCs w:val="24"/>
          </w:rPr>
          <w:t>235.072</w:t>
        </w:r>
      </w:hyperlink>
      <w:r w:rsidRPr="005D3967">
        <w:rPr>
          <w:rFonts w:ascii="Century Schoolbook" w:hAnsi="Century Schoolbook"/>
          <w:sz w:val="24"/>
          <w:szCs w:val="24"/>
        </w:rPr>
        <w:t>(b)(1), use the following clause.</w:t>
      </w:r>
    </w:p>
    <w:p w:rsidR="005D3967" w:rsidRPr="005D3967" w:rsidRDefault="005D3967" w:rsidP="00E02A9E">
      <w:pPr>
        <w:tabs>
          <w:tab w:val="left" w:pos="360"/>
        </w:tabs>
        <w:rPr>
          <w:rFonts w:ascii="Century Schoolbook" w:hAnsi="Century Schoolbook"/>
          <w:b/>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 w:val="24"/>
          <w:szCs w:val="24"/>
        </w:rPr>
      </w:pPr>
      <w:r w:rsidRPr="005D3967">
        <w:rPr>
          <w:rFonts w:ascii="Century Schoolbook" w:hAnsi="Century Schoolbook"/>
          <w:spacing w:val="-5"/>
          <w:kern w:val="20"/>
          <w:sz w:val="24"/>
          <w:szCs w:val="24"/>
        </w:rPr>
        <w:t>FREQUENCY AUTHORIZATION—BASIC (MAR 2014)</w:t>
      </w:r>
    </w:p>
    <w:p w:rsidR="005D3967" w:rsidRPr="005D3967" w:rsidRDefault="005D3967" w:rsidP="00E02A9E">
      <w:pPr>
        <w:pStyle w:val="DFARS"/>
        <w:rPr>
          <w:szCs w:val="24"/>
        </w:rPr>
      </w:pPr>
    </w:p>
    <w:p w:rsidR="005D3967" w:rsidRPr="005D3967" w:rsidRDefault="005D3967" w:rsidP="00E02A9E">
      <w:pPr>
        <w:pStyle w:val="DFARS"/>
        <w:rPr>
          <w:szCs w:val="24"/>
        </w:rPr>
      </w:pPr>
      <w:r w:rsidRPr="005D3967">
        <w:rPr>
          <w:szCs w:val="24"/>
        </w:rPr>
        <w:tab/>
        <w:t>(a)  The Contractor shall obtain authorization for radio frequencies required in support of this contract.</w:t>
      </w:r>
    </w:p>
    <w:p w:rsidR="005D3967" w:rsidRPr="005D3967" w:rsidRDefault="005D3967" w:rsidP="00E02A9E">
      <w:pPr>
        <w:pStyle w:val="DFARS"/>
        <w:rPr>
          <w:szCs w:val="24"/>
        </w:rPr>
      </w:pPr>
    </w:p>
    <w:p w:rsidR="005D3967" w:rsidRPr="005D3967" w:rsidRDefault="005D3967" w:rsidP="00E02A9E">
      <w:pPr>
        <w:pStyle w:val="DFARS"/>
        <w:rPr>
          <w:szCs w:val="24"/>
        </w:rPr>
      </w:pPr>
      <w:r w:rsidRPr="005D3967">
        <w:rPr>
          <w:szCs w:val="24"/>
        </w:rPr>
        <w:tab/>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5D3967" w:rsidRPr="005D3967" w:rsidRDefault="005D3967" w:rsidP="00E02A9E">
      <w:pPr>
        <w:pStyle w:val="DFARS"/>
        <w:rPr>
          <w:szCs w:val="24"/>
        </w:rPr>
      </w:pPr>
    </w:p>
    <w:p w:rsidR="005D3967" w:rsidRPr="005D3967" w:rsidRDefault="005D3967" w:rsidP="00E02A9E">
      <w:pPr>
        <w:pStyle w:val="DFARS"/>
        <w:rPr>
          <w:szCs w:val="24"/>
        </w:rPr>
      </w:pPr>
      <w:r w:rsidRPr="005D3967">
        <w:rPr>
          <w:szCs w:val="24"/>
        </w:rPr>
        <w:tab/>
        <w:t>(c)  The Contracting Officer shall furnish the procedures for obtaining radio frequency authorization.</w:t>
      </w:r>
    </w:p>
    <w:p w:rsidR="005D3967" w:rsidRPr="005D3967" w:rsidRDefault="005D3967" w:rsidP="00E02A9E">
      <w:pPr>
        <w:pStyle w:val="DFARS"/>
        <w:rPr>
          <w:szCs w:val="24"/>
        </w:rPr>
      </w:pPr>
    </w:p>
    <w:p w:rsidR="005D3967" w:rsidRPr="005D3967" w:rsidRDefault="005D3967" w:rsidP="00E02A9E">
      <w:pPr>
        <w:pStyle w:val="DFARS"/>
        <w:rPr>
          <w:szCs w:val="24"/>
        </w:rPr>
      </w:pPr>
      <w:r w:rsidRPr="005D3967">
        <w:rPr>
          <w:szCs w:val="24"/>
        </w:rPr>
        <w:tab/>
        <w:t>(d)  The Contractor shall include this clause, including this paragraph (d), in all subcontracts requiring the development, production, construction, testing, or operation of a device for which a radio frequency authorization is required.</w:t>
      </w:r>
    </w:p>
    <w:p w:rsidR="005D3967" w:rsidRPr="005D3967" w:rsidRDefault="005D3967" w:rsidP="00E02A9E">
      <w:pPr>
        <w:pStyle w:val="DFARS"/>
        <w:rPr>
          <w:szCs w:val="24"/>
        </w:rPr>
      </w:pPr>
    </w:p>
    <w:p w:rsidR="005D3967" w:rsidRPr="005D3967" w:rsidRDefault="005D3967" w:rsidP="00E02A9E">
      <w:pPr>
        <w:pStyle w:val="DFARS"/>
        <w:jc w:val="center"/>
        <w:rPr>
          <w:szCs w:val="24"/>
        </w:rPr>
      </w:pPr>
      <w:r w:rsidRPr="005D3967">
        <w:rPr>
          <w:szCs w:val="24"/>
        </w:rPr>
        <w:t>(End of clause)</w:t>
      </w:r>
    </w:p>
    <w:p w:rsidR="005D3967" w:rsidRPr="005D3967" w:rsidRDefault="005D3967" w:rsidP="00E02A9E">
      <w:pPr>
        <w:pStyle w:val="NormalWeb"/>
        <w:spacing w:before="2" w:after="2"/>
        <w:rPr>
          <w:rFonts w:ascii="Century Schoolbook" w:hAnsi="Century Schoolbook"/>
          <w:spacing w:val="-5"/>
          <w:kern w:val="20"/>
        </w:rPr>
      </w:pPr>
      <w:r w:rsidRPr="005D3967">
        <w:rPr>
          <w:rFonts w:ascii="Century Schoolbook" w:hAnsi="Century Schoolbook"/>
          <w:spacing w:val="-5"/>
          <w:kern w:val="20"/>
        </w:rPr>
        <w:tab/>
      </w:r>
      <w:r w:rsidRPr="005D3967">
        <w:rPr>
          <w:rFonts w:ascii="Century Schoolbook" w:hAnsi="Century Schoolbook"/>
          <w:i/>
          <w:spacing w:val="-5"/>
          <w:kern w:val="20"/>
        </w:rPr>
        <w:t>Alternate</w:t>
      </w:r>
      <w:r w:rsidRPr="005D3967">
        <w:rPr>
          <w:rFonts w:ascii="Century Schoolbook" w:hAnsi="Century Schoolbook"/>
          <w:spacing w:val="-5"/>
          <w:kern w:val="20"/>
        </w:rPr>
        <w:t xml:space="preserve"> </w:t>
      </w:r>
      <w:r w:rsidRPr="005D3967">
        <w:rPr>
          <w:rFonts w:ascii="Century Schoolbook" w:hAnsi="Century Schoolbook"/>
          <w:i/>
          <w:spacing w:val="-5"/>
          <w:kern w:val="20"/>
        </w:rPr>
        <w:t>I</w:t>
      </w:r>
      <w:r w:rsidRPr="005D3967">
        <w:rPr>
          <w:rFonts w:ascii="Century Schoolbook" w:hAnsi="Century Schoolbook"/>
          <w:spacing w:val="-5"/>
          <w:kern w:val="20"/>
        </w:rPr>
        <w:t xml:space="preserve">.  As prescribed at </w:t>
      </w:r>
      <w:hyperlink r:id="rId15" w:anchor="235.072" w:history="1">
        <w:r w:rsidRPr="005D3967">
          <w:rPr>
            <w:rStyle w:val="Hyperlink"/>
            <w:rFonts w:ascii="Century Schoolbook" w:hAnsi="Century Schoolbook"/>
            <w:spacing w:val="-5"/>
            <w:kern w:val="20"/>
          </w:rPr>
          <w:t>235.072</w:t>
        </w:r>
      </w:hyperlink>
      <w:r w:rsidRPr="005D3967">
        <w:rPr>
          <w:rFonts w:ascii="Century Schoolbook" w:hAnsi="Century Schoolbook"/>
          <w:spacing w:val="-5"/>
          <w:kern w:val="20"/>
        </w:rPr>
        <w:t xml:space="preserve">(b)(2), use the following clause, which uses a different paragraph (c) than the basic clause. </w:t>
      </w: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 w:val="24"/>
          <w:szCs w:val="24"/>
        </w:rPr>
      </w:pPr>
      <w:r w:rsidRPr="005D3967">
        <w:rPr>
          <w:rFonts w:ascii="Century Schoolbook" w:hAnsi="Century Schoolbook"/>
          <w:spacing w:val="-5"/>
          <w:kern w:val="20"/>
          <w:sz w:val="24"/>
          <w:szCs w:val="24"/>
        </w:rPr>
        <w:t>FREQUENCY AUTHORIZATION—ALTERNATE I (MAR 2014)</w:t>
      </w: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(a)  The Contractor shall obtain authorization for radio frequencies required in support of this contract.</w:t>
      </w: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(c)  The contractor shall use DD Form 1494, Application for Equipment Frequency Allocation, to obtain radio frequency authorization.</w:t>
      </w: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(d)  The Contractor shall include this clause, including this paragraph (d), in all subcontracts requiring the development, production, construction, testing, or operation of a device for which a radio frequency authorization is required.</w:t>
      </w:r>
    </w:p>
    <w:p w:rsidR="005D3967" w:rsidRPr="005D3967" w:rsidRDefault="005D3967" w:rsidP="00E02A9E">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p>
    <w:p w:rsidR="005D3967" w:rsidRPr="005D3967" w:rsidRDefault="005D3967" w:rsidP="00E02A9E">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 w:val="24"/>
          <w:szCs w:val="24"/>
        </w:rPr>
      </w:pPr>
      <w:r w:rsidRPr="005D3967">
        <w:rPr>
          <w:rFonts w:ascii="Century Schoolbook" w:hAnsi="Century Schoolbook"/>
          <w:spacing w:val="-5"/>
          <w:kern w:val="20"/>
          <w:sz w:val="24"/>
          <w:szCs w:val="24"/>
        </w:rPr>
        <w:t>(End of clause)</w:t>
      </w:r>
    </w:p>
    <w:p w:rsidR="005D3967" w:rsidRPr="005D3967" w:rsidRDefault="005D3967" w:rsidP="00E02A9E">
      <w:pPr>
        <w:spacing w:line="240" w:lineRule="atLeast"/>
        <w:rPr>
          <w:rFonts w:ascii="Century Schoolbook" w:hAnsi="Century Schoolbook"/>
          <w:sz w:val="24"/>
          <w:szCs w:val="24"/>
        </w:rPr>
      </w:pPr>
    </w:p>
    <w:sectPr w:rsidR="005D3967" w:rsidRPr="005D3967" w:rsidSect="006E243F">
      <w:footerReference w:type="even" r:id="rId16"/>
      <w:footerReference w:type="default" r:id="rId17"/>
      <w:pgSz w:w="12240" w:h="15840"/>
      <w:pgMar w:top="1584" w:right="1440" w:bottom="144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710" w:rsidRDefault="00182710">
      <w:r>
        <w:separator/>
      </w:r>
    </w:p>
  </w:endnote>
  <w:endnote w:type="continuationSeparator" w:id="0">
    <w:p w:rsidR="00182710" w:rsidRDefault="0018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710" w:rsidRDefault="0018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82710" w:rsidRDefault="001827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710" w:rsidRDefault="0018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1C1">
      <w:rPr>
        <w:rStyle w:val="PageNumber"/>
        <w:noProof/>
      </w:rPr>
      <w:t>1</w:t>
    </w:r>
    <w:r>
      <w:rPr>
        <w:rStyle w:val="PageNumber"/>
      </w:rPr>
      <w:fldChar w:fldCharType="end"/>
    </w:r>
  </w:p>
  <w:p w:rsidR="00182710" w:rsidRDefault="00182710">
    <w:pPr>
      <w:pStyle w:val="Footer"/>
      <w:ind w:right="36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710" w:rsidRDefault="00182710">
      <w:r>
        <w:separator/>
      </w:r>
    </w:p>
  </w:footnote>
  <w:footnote w:type="continuationSeparator" w:id="0">
    <w:p w:rsidR="00182710" w:rsidRDefault="00182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773389"/>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13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1474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0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033D2E"/>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BC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0D5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2E6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5E5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117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B81345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11"/>
  </w:num>
  <w:num w:numId="4">
    <w:abstractNumId w:val="2"/>
  </w:num>
  <w:num w:numId="5">
    <w:abstractNumId w:val="6"/>
  </w:num>
  <w:num w:numId="6">
    <w:abstractNumId w:val="4"/>
  </w:num>
  <w:num w:numId="7">
    <w:abstractNumId w:val="3"/>
  </w:num>
  <w:num w:numId="8">
    <w:abstractNumId w:val="7"/>
  </w:num>
  <w:num w:numId="9">
    <w:abstractNumId w:val="10"/>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7E"/>
    <w:rsid w:val="00000BD1"/>
    <w:rsid w:val="000202FB"/>
    <w:rsid w:val="000349C1"/>
    <w:rsid w:val="00036295"/>
    <w:rsid w:val="00040304"/>
    <w:rsid w:val="00083EF5"/>
    <w:rsid w:val="00092756"/>
    <w:rsid w:val="000A013B"/>
    <w:rsid w:val="000A662A"/>
    <w:rsid w:val="000D0187"/>
    <w:rsid w:val="000D27FF"/>
    <w:rsid w:val="000D71FB"/>
    <w:rsid w:val="000E724F"/>
    <w:rsid w:val="0011643C"/>
    <w:rsid w:val="0011655D"/>
    <w:rsid w:val="0012078A"/>
    <w:rsid w:val="00166210"/>
    <w:rsid w:val="001777CA"/>
    <w:rsid w:val="00182710"/>
    <w:rsid w:val="001A3F11"/>
    <w:rsid w:val="001B1B16"/>
    <w:rsid w:val="001D7F3A"/>
    <w:rsid w:val="001F264A"/>
    <w:rsid w:val="001F2B3E"/>
    <w:rsid w:val="001F5DCE"/>
    <w:rsid w:val="001F6526"/>
    <w:rsid w:val="00213AB9"/>
    <w:rsid w:val="00221B2C"/>
    <w:rsid w:val="002306B9"/>
    <w:rsid w:val="002407E1"/>
    <w:rsid w:val="0024250B"/>
    <w:rsid w:val="00253A66"/>
    <w:rsid w:val="00254316"/>
    <w:rsid w:val="00273000"/>
    <w:rsid w:val="00277C02"/>
    <w:rsid w:val="0029627E"/>
    <w:rsid w:val="002A000F"/>
    <w:rsid w:val="002B348D"/>
    <w:rsid w:val="002C0012"/>
    <w:rsid w:val="002E2806"/>
    <w:rsid w:val="00300E02"/>
    <w:rsid w:val="003258A1"/>
    <w:rsid w:val="00352372"/>
    <w:rsid w:val="00360A71"/>
    <w:rsid w:val="00370D07"/>
    <w:rsid w:val="0037519B"/>
    <w:rsid w:val="0038271B"/>
    <w:rsid w:val="0038279E"/>
    <w:rsid w:val="00397D8C"/>
    <w:rsid w:val="00424C60"/>
    <w:rsid w:val="00436216"/>
    <w:rsid w:val="00440847"/>
    <w:rsid w:val="00442240"/>
    <w:rsid w:val="0048248E"/>
    <w:rsid w:val="00495679"/>
    <w:rsid w:val="00497211"/>
    <w:rsid w:val="004B1AF6"/>
    <w:rsid w:val="004B2AEA"/>
    <w:rsid w:val="004C04D1"/>
    <w:rsid w:val="004C3163"/>
    <w:rsid w:val="00511839"/>
    <w:rsid w:val="005120C1"/>
    <w:rsid w:val="00520371"/>
    <w:rsid w:val="0053310B"/>
    <w:rsid w:val="00534E72"/>
    <w:rsid w:val="00535BBA"/>
    <w:rsid w:val="005507EC"/>
    <w:rsid w:val="00561AEE"/>
    <w:rsid w:val="00563F3D"/>
    <w:rsid w:val="0057125D"/>
    <w:rsid w:val="00580BFE"/>
    <w:rsid w:val="005832E7"/>
    <w:rsid w:val="00587EA0"/>
    <w:rsid w:val="00593E8C"/>
    <w:rsid w:val="005B3A08"/>
    <w:rsid w:val="005B75CF"/>
    <w:rsid w:val="005D3967"/>
    <w:rsid w:val="005D7B6A"/>
    <w:rsid w:val="00602A20"/>
    <w:rsid w:val="00604C6C"/>
    <w:rsid w:val="00626169"/>
    <w:rsid w:val="00655F82"/>
    <w:rsid w:val="006636A2"/>
    <w:rsid w:val="0067281B"/>
    <w:rsid w:val="00677EF0"/>
    <w:rsid w:val="006A39E9"/>
    <w:rsid w:val="006A47D0"/>
    <w:rsid w:val="006C0F9C"/>
    <w:rsid w:val="006E243F"/>
    <w:rsid w:val="006F7845"/>
    <w:rsid w:val="006F7F2F"/>
    <w:rsid w:val="0070088C"/>
    <w:rsid w:val="00712B37"/>
    <w:rsid w:val="00745AB9"/>
    <w:rsid w:val="00750DF9"/>
    <w:rsid w:val="007521C1"/>
    <w:rsid w:val="00752DAA"/>
    <w:rsid w:val="00763302"/>
    <w:rsid w:val="0076629D"/>
    <w:rsid w:val="00770019"/>
    <w:rsid w:val="00770024"/>
    <w:rsid w:val="00774521"/>
    <w:rsid w:val="00774E7E"/>
    <w:rsid w:val="0077555A"/>
    <w:rsid w:val="00775A4F"/>
    <w:rsid w:val="00797356"/>
    <w:rsid w:val="007B5531"/>
    <w:rsid w:val="007C7AAE"/>
    <w:rsid w:val="00813D1C"/>
    <w:rsid w:val="00831C5E"/>
    <w:rsid w:val="008433F8"/>
    <w:rsid w:val="00851F6F"/>
    <w:rsid w:val="00866593"/>
    <w:rsid w:val="00880ECA"/>
    <w:rsid w:val="008A3B41"/>
    <w:rsid w:val="008B6DB2"/>
    <w:rsid w:val="008C3BCE"/>
    <w:rsid w:val="008E7A78"/>
    <w:rsid w:val="00917C38"/>
    <w:rsid w:val="00952A67"/>
    <w:rsid w:val="00957E25"/>
    <w:rsid w:val="00961F05"/>
    <w:rsid w:val="0098107F"/>
    <w:rsid w:val="00991034"/>
    <w:rsid w:val="00991C59"/>
    <w:rsid w:val="00992332"/>
    <w:rsid w:val="009C3E27"/>
    <w:rsid w:val="009F7BBD"/>
    <w:rsid w:val="00A03FD6"/>
    <w:rsid w:val="00A331B5"/>
    <w:rsid w:val="00A35D11"/>
    <w:rsid w:val="00A3644F"/>
    <w:rsid w:val="00A74A8A"/>
    <w:rsid w:val="00AC02C8"/>
    <w:rsid w:val="00AD2DC1"/>
    <w:rsid w:val="00AE4EA1"/>
    <w:rsid w:val="00B00219"/>
    <w:rsid w:val="00B03470"/>
    <w:rsid w:val="00B36FC5"/>
    <w:rsid w:val="00B6307E"/>
    <w:rsid w:val="00B64D4A"/>
    <w:rsid w:val="00B77AA3"/>
    <w:rsid w:val="00B92B28"/>
    <w:rsid w:val="00B93F20"/>
    <w:rsid w:val="00B9608C"/>
    <w:rsid w:val="00BC178D"/>
    <w:rsid w:val="00BC3426"/>
    <w:rsid w:val="00BD2538"/>
    <w:rsid w:val="00BE570C"/>
    <w:rsid w:val="00BF16EE"/>
    <w:rsid w:val="00C14042"/>
    <w:rsid w:val="00C15668"/>
    <w:rsid w:val="00C424B2"/>
    <w:rsid w:val="00C47E38"/>
    <w:rsid w:val="00C501E1"/>
    <w:rsid w:val="00C60CD7"/>
    <w:rsid w:val="00C62BFE"/>
    <w:rsid w:val="00C63EF4"/>
    <w:rsid w:val="00C830AD"/>
    <w:rsid w:val="00CB0CDF"/>
    <w:rsid w:val="00CC5AAB"/>
    <w:rsid w:val="00D0092B"/>
    <w:rsid w:val="00D133D1"/>
    <w:rsid w:val="00D201E5"/>
    <w:rsid w:val="00D22061"/>
    <w:rsid w:val="00D244A3"/>
    <w:rsid w:val="00D24669"/>
    <w:rsid w:val="00D27B81"/>
    <w:rsid w:val="00D4048F"/>
    <w:rsid w:val="00D55921"/>
    <w:rsid w:val="00D570E5"/>
    <w:rsid w:val="00D72108"/>
    <w:rsid w:val="00D762B2"/>
    <w:rsid w:val="00D77736"/>
    <w:rsid w:val="00D82827"/>
    <w:rsid w:val="00D85E5D"/>
    <w:rsid w:val="00DE4FD8"/>
    <w:rsid w:val="00DF6357"/>
    <w:rsid w:val="00E02A9E"/>
    <w:rsid w:val="00E179F2"/>
    <w:rsid w:val="00E30486"/>
    <w:rsid w:val="00E37A39"/>
    <w:rsid w:val="00E447FC"/>
    <w:rsid w:val="00E81D4D"/>
    <w:rsid w:val="00E8456C"/>
    <w:rsid w:val="00E85474"/>
    <w:rsid w:val="00E85F60"/>
    <w:rsid w:val="00E944F3"/>
    <w:rsid w:val="00EC4168"/>
    <w:rsid w:val="00EC6A25"/>
    <w:rsid w:val="00EE3638"/>
    <w:rsid w:val="00EF7F6F"/>
    <w:rsid w:val="00F0586C"/>
    <w:rsid w:val="00F1080F"/>
    <w:rsid w:val="00F12752"/>
    <w:rsid w:val="00F34253"/>
    <w:rsid w:val="00F435D8"/>
    <w:rsid w:val="00F56E03"/>
    <w:rsid w:val="00F61431"/>
    <w:rsid w:val="00F755C8"/>
    <w:rsid w:val="00FA4AEB"/>
    <w:rsid w:val="00FA5FAB"/>
    <w:rsid w:val="00FC115A"/>
    <w:rsid w:val="00FE0ACD"/>
    <w:rsid w:val="00FE3720"/>
    <w:rsid w:val="00FF0497"/>
    <w:rsid w:val="00FF1DEC"/>
    <w:rsid w:val="00F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paragraph" w:styleId="Heading2">
    <w:name w:val="heading 2"/>
    <w:basedOn w:val="Normal"/>
    <w:next w:val="Normal"/>
    <w:link w:val="Heading2Char"/>
    <w:semiHidden/>
    <w:unhideWhenUsed/>
    <w:qFormat/>
    <w:rsid w:val="00D72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paragraph" w:styleId="NormalWeb">
    <w:name w:val="Normal (Web)"/>
    <w:basedOn w:val="Normal"/>
    <w:uiPriority w:val="99"/>
    <w:unhideWhenUsed/>
    <w:rsid w:val="00D72108"/>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D72108"/>
    <w:rPr>
      <w:rFonts w:asciiTheme="majorHAnsi" w:eastAsiaTheme="majorEastAsia" w:hAnsiTheme="majorHAnsi" w:cstheme="majorBidi"/>
      <w:b/>
      <w:bCs/>
      <w:color w:val="4F81BD" w:themeColor="accent1"/>
      <w:sz w:val="26"/>
      <w:szCs w:val="26"/>
    </w:rPr>
  </w:style>
  <w:style w:type="character" w:customStyle="1" w:styleId="ptext-1">
    <w:name w:val="ptext-1"/>
    <w:basedOn w:val="DefaultParagraphFont"/>
    <w:rsid w:val="00D72108"/>
  </w:style>
  <w:style w:type="character" w:customStyle="1" w:styleId="ptext-2">
    <w:name w:val="ptext-2"/>
    <w:basedOn w:val="DefaultParagraphFont"/>
    <w:rsid w:val="00D72108"/>
  </w:style>
  <w:style w:type="character" w:customStyle="1" w:styleId="ptext-3">
    <w:name w:val="ptext-3"/>
    <w:basedOn w:val="DefaultParagraphFont"/>
    <w:rsid w:val="00D72108"/>
  </w:style>
  <w:style w:type="character" w:customStyle="1" w:styleId="ptext-4">
    <w:name w:val="ptext-4"/>
    <w:basedOn w:val="DefaultParagraphFont"/>
    <w:rsid w:val="00D72108"/>
  </w:style>
  <w:style w:type="character" w:customStyle="1" w:styleId="enumbell">
    <w:name w:val="enumbell"/>
    <w:basedOn w:val="DefaultParagraphFont"/>
    <w:rsid w:val="00D72108"/>
    <w:rPr>
      <w:b/>
      <w:bCs/>
    </w:rPr>
  </w:style>
  <w:style w:type="paragraph" w:customStyle="1" w:styleId="DFARS">
    <w:name w:val="DFARS"/>
    <w:basedOn w:val="Normal"/>
    <w:rsid w:val="00370D07"/>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BalloonText">
    <w:name w:val="Balloon Text"/>
    <w:basedOn w:val="Normal"/>
    <w:link w:val="BalloonTextChar"/>
    <w:rsid w:val="005D3967"/>
    <w:rPr>
      <w:rFonts w:ascii="Tahoma" w:hAnsi="Tahoma" w:cs="Tahoma"/>
      <w:sz w:val="16"/>
      <w:szCs w:val="16"/>
    </w:rPr>
  </w:style>
  <w:style w:type="character" w:customStyle="1" w:styleId="BalloonTextChar">
    <w:name w:val="Balloon Text Char"/>
    <w:basedOn w:val="DefaultParagraphFont"/>
    <w:link w:val="BalloonText"/>
    <w:rsid w:val="005D3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paragraph" w:styleId="Heading2">
    <w:name w:val="heading 2"/>
    <w:basedOn w:val="Normal"/>
    <w:next w:val="Normal"/>
    <w:link w:val="Heading2Char"/>
    <w:semiHidden/>
    <w:unhideWhenUsed/>
    <w:qFormat/>
    <w:rsid w:val="00D72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paragraph" w:styleId="NormalWeb">
    <w:name w:val="Normal (Web)"/>
    <w:basedOn w:val="Normal"/>
    <w:uiPriority w:val="99"/>
    <w:unhideWhenUsed/>
    <w:rsid w:val="00D72108"/>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D72108"/>
    <w:rPr>
      <w:rFonts w:asciiTheme="majorHAnsi" w:eastAsiaTheme="majorEastAsia" w:hAnsiTheme="majorHAnsi" w:cstheme="majorBidi"/>
      <w:b/>
      <w:bCs/>
      <w:color w:val="4F81BD" w:themeColor="accent1"/>
      <w:sz w:val="26"/>
      <w:szCs w:val="26"/>
    </w:rPr>
  </w:style>
  <w:style w:type="character" w:customStyle="1" w:styleId="ptext-1">
    <w:name w:val="ptext-1"/>
    <w:basedOn w:val="DefaultParagraphFont"/>
    <w:rsid w:val="00D72108"/>
  </w:style>
  <w:style w:type="character" w:customStyle="1" w:styleId="ptext-2">
    <w:name w:val="ptext-2"/>
    <w:basedOn w:val="DefaultParagraphFont"/>
    <w:rsid w:val="00D72108"/>
  </w:style>
  <w:style w:type="character" w:customStyle="1" w:styleId="ptext-3">
    <w:name w:val="ptext-3"/>
    <w:basedOn w:val="DefaultParagraphFont"/>
    <w:rsid w:val="00D72108"/>
  </w:style>
  <w:style w:type="character" w:customStyle="1" w:styleId="ptext-4">
    <w:name w:val="ptext-4"/>
    <w:basedOn w:val="DefaultParagraphFont"/>
    <w:rsid w:val="00D72108"/>
  </w:style>
  <w:style w:type="character" w:customStyle="1" w:styleId="enumbell">
    <w:name w:val="enumbell"/>
    <w:basedOn w:val="DefaultParagraphFont"/>
    <w:rsid w:val="00D72108"/>
    <w:rPr>
      <w:b/>
      <w:bCs/>
    </w:rPr>
  </w:style>
  <w:style w:type="paragraph" w:customStyle="1" w:styleId="DFARS">
    <w:name w:val="DFARS"/>
    <w:basedOn w:val="Normal"/>
    <w:rsid w:val="00370D07"/>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BalloonText">
    <w:name w:val="Balloon Text"/>
    <w:basedOn w:val="Normal"/>
    <w:link w:val="BalloonTextChar"/>
    <w:rsid w:val="005D3967"/>
    <w:rPr>
      <w:rFonts w:ascii="Tahoma" w:hAnsi="Tahoma" w:cs="Tahoma"/>
      <w:sz w:val="16"/>
      <w:szCs w:val="16"/>
    </w:rPr>
  </w:style>
  <w:style w:type="character" w:customStyle="1" w:styleId="BalloonTextChar">
    <w:name w:val="Balloon Text Char"/>
    <w:basedOn w:val="DefaultParagraphFont"/>
    <w:link w:val="BalloonText"/>
    <w:rsid w:val="005D3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82">
      <w:bodyDiv w:val="1"/>
      <w:marLeft w:val="0"/>
      <w:marRight w:val="0"/>
      <w:marTop w:val="0"/>
      <w:marBottom w:val="0"/>
      <w:divBdr>
        <w:top w:val="none" w:sz="0" w:space="0" w:color="auto"/>
        <w:left w:val="none" w:sz="0" w:space="0" w:color="auto"/>
        <w:bottom w:val="none" w:sz="0" w:space="0" w:color="auto"/>
        <w:right w:val="none" w:sz="0" w:space="0" w:color="auto"/>
      </w:divBdr>
    </w:div>
    <w:div w:id="229120928">
      <w:bodyDiv w:val="1"/>
      <w:marLeft w:val="0"/>
      <w:marRight w:val="0"/>
      <w:marTop w:val="0"/>
      <w:marBottom w:val="0"/>
      <w:divBdr>
        <w:top w:val="none" w:sz="0" w:space="0" w:color="auto"/>
        <w:left w:val="none" w:sz="0" w:space="0" w:color="auto"/>
        <w:bottom w:val="none" w:sz="0" w:space="0" w:color="auto"/>
        <w:right w:val="none" w:sz="0" w:space="0" w:color="auto"/>
      </w:divBdr>
    </w:div>
    <w:div w:id="421410818">
      <w:bodyDiv w:val="1"/>
      <w:marLeft w:val="0"/>
      <w:marRight w:val="0"/>
      <w:marTop w:val="0"/>
      <w:marBottom w:val="0"/>
      <w:divBdr>
        <w:top w:val="none" w:sz="0" w:space="0" w:color="auto"/>
        <w:left w:val="none" w:sz="0" w:space="0" w:color="auto"/>
        <w:bottom w:val="none" w:sz="0" w:space="0" w:color="auto"/>
        <w:right w:val="none" w:sz="0" w:space="0" w:color="auto"/>
      </w:divBdr>
    </w:div>
    <w:div w:id="626087884">
      <w:bodyDiv w:val="1"/>
      <w:marLeft w:val="0"/>
      <w:marRight w:val="0"/>
      <w:marTop w:val="0"/>
      <w:marBottom w:val="0"/>
      <w:divBdr>
        <w:top w:val="none" w:sz="0" w:space="0" w:color="auto"/>
        <w:left w:val="none" w:sz="0" w:space="0" w:color="auto"/>
        <w:bottom w:val="none" w:sz="0" w:space="0" w:color="auto"/>
        <w:right w:val="none" w:sz="0" w:space="0" w:color="auto"/>
      </w:divBdr>
    </w:div>
    <w:div w:id="965697347">
      <w:bodyDiv w:val="1"/>
      <w:marLeft w:val="0"/>
      <w:marRight w:val="0"/>
      <w:marTop w:val="0"/>
      <w:marBottom w:val="0"/>
      <w:divBdr>
        <w:top w:val="none" w:sz="0" w:space="0" w:color="auto"/>
        <w:left w:val="none" w:sz="0" w:space="0" w:color="auto"/>
        <w:bottom w:val="none" w:sz="0" w:space="0" w:color="auto"/>
        <w:right w:val="none" w:sz="0" w:space="0" w:color="auto"/>
      </w:divBdr>
    </w:div>
    <w:div w:id="1177498842">
      <w:bodyDiv w:val="1"/>
      <w:marLeft w:val="0"/>
      <w:marRight w:val="0"/>
      <w:marTop w:val="0"/>
      <w:marBottom w:val="0"/>
      <w:divBdr>
        <w:top w:val="none" w:sz="0" w:space="0" w:color="auto"/>
        <w:left w:val="none" w:sz="0" w:space="0" w:color="auto"/>
        <w:bottom w:val="none" w:sz="0" w:space="0" w:color="auto"/>
        <w:right w:val="none" w:sz="0" w:space="0" w:color="auto"/>
      </w:divBdr>
    </w:div>
    <w:div w:id="1328897605">
      <w:bodyDiv w:val="1"/>
      <w:marLeft w:val="0"/>
      <w:marRight w:val="0"/>
      <w:marTop w:val="0"/>
      <w:marBottom w:val="0"/>
      <w:divBdr>
        <w:top w:val="none" w:sz="0" w:space="0" w:color="auto"/>
        <w:left w:val="none" w:sz="0" w:space="0" w:color="auto"/>
        <w:bottom w:val="none" w:sz="0" w:space="0" w:color="auto"/>
        <w:right w:val="none" w:sz="0" w:space="0" w:color="auto"/>
      </w:divBdr>
    </w:div>
    <w:div w:id="1330712163">
      <w:bodyDiv w:val="1"/>
      <w:marLeft w:val="0"/>
      <w:marRight w:val="0"/>
      <w:marTop w:val="0"/>
      <w:marBottom w:val="0"/>
      <w:divBdr>
        <w:top w:val="none" w:sz="0" w:space="0" w:color="auto"/>
        <w:left w:val="none" w:sz="0" w:space="0" w:color="auto"/>
        <w:bottom w:val="none" w:sz="0" w:space="0" w:color="auto"/>
        <w:right w:val="none" w:sz="0" w:space="0" w:color="auto"/>
      </w:divBdr>
    </w:div>
    <w:div w:id="1548839738">
      <w:bodyDiv w:val="1"/>
      <w:marLeft w:val="0"/>
      <w:marRight w:val="0"/>
      <w:marTop w:val="0"/>
      <w:marBottom w:val="0"/>
      <w:divBdr>
        <w:top w:val="none" w:sz="0" w:space="0" w:color="auto"/>
        <w:left w:val="none" w:sz="0" w:space="0" w:color="auto"/>
        <w:bottom w:val="none" w:sz="0" w:space="0" w:color="auto"/>
        <w:right w:val="none" w:sz="0" w:space="0" w:color="auto"/>
      </w:divBdr>
    </w:div>
    <w:div w:id="1701853856">
      <w:bodyDiv w:val="1"/>
      <w:marLeft w:val="0"/>
      <w:marRight w:val="0"/>
      <w:marTop w:val="0"/>
      <w:marBottom w:val="0"/>
      <w:divBdr>
        <w:top w:val="none" w:sz="0" w:space="0" w:color="auto"/>
        <w:left w:val="none" w:sz="0" w:space="0" w:color="auto"/>
        <w:bottom w:val="none" w:sz="0" w:space="0" w:color="auto"/>
        <w:right w:val="none" w:sz="0" w:space="0" w:color="auto"/>
      </w:divBdr>
    </w:div>
    <w:div w:id="1818959343">
      <w:bodyDiv w:val="1"/>
      <w:marLeft w:val="0"/>
      <w:marRight w:val="0"/>
      <w:marTop w:val="0"/>
      <w:marBottom w:val="0"/>
      <w:divBdr>
        <w:top w:val="none" w:sz="0" w:space="0" w:color="auto"/>
        <w:left w:val="none" w:sz="0" w:space="0" w:color="auto"/>
        <w:bottom w:val="none" w:sz="0" w:space="0" w:color="auto"/>
        <w:right w:val="none" w:sz="0" w:space="0" w:color="auto"/>
      </w:divBdr>
    </w:div>
    <w:div w:id="188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70156391">
          <w:marLeft w:val="0"/>
          <w:marRight w:val="0"/>
          <w:marTop w:val="0"/>
          <w:marBottom w:val="0"/>
          <w:divBdr>
            <w:top w:val="none" w:sz="0" w:space="0" w:color="auto"/>
            <w:left w:val="none" w:sz="0" w:space="0" w:color="auto"/>
            <w:bottom w:val="none" w:sz="0" w:space="0" w:color="auto"/>
            <w:right w:val="none" w:sz="0" w:space="0" w:color="auto"/>
          </w:divBdr>
          <w:divsChild>
            <w:div w:id="203105454">
              <w:marLeft w:val="0"/>
              <w:marRight w:val="0"/>
              <w:marTop w:val="0"/>
              <w:marBottom w:val="0"/>
              <w:divBdr>
                <w:top w:val="none" w:sz="0" w:space="0" w:color="auto"/>
                <w:left w:val="none" w:sz="0" w:space="0" w:color="auto"/>
                <w:bottom w:val="none" w:sz="0" w:space="0" w:color="auto"/>
                <w:right w:val="none" w:sz="0" w:space="0" w:color="auto"/>
              </w:divBdr>
              <w:divsChild>
                <w:div w:id="1033114585">
                  <w:marLeft w:val="0"/>
                  <w:marRight w:val="0"/>
                  <w:marTop w:val="0"/>
                  <w:marBottom w:val="0"/>
                  <w:divBdr>
                    <w:top w:val="none" w:sz="0" w:space="0" w:color="auto"/>
                    <w:left w:val="none" w:sz="0" w:space="0" w:color="auto"/>
                    <w:bottom w:val="none" w:sz="0" w:space="0" w:color="auto"/>
                    <w:right w:val="none" w:sz="0" w:space="0" w:color="auto"/>
                  </w:divBdr>
                  <w:divsChild>
                    <w:div w:id="2121416320">
                      <w:marLeft w:val="0"/>
                      <w:marRight w:val="0"/>
                      <w:marTop w:val="75"/>
                      <w:marBottom w:val="75"/>
                      <w:divBdr>
                        <w:top w:val="none" w:sz="0" w:space="0" w:color="auto"/>
                        <w:left w:val="none" w:sz="0" w:space="0" w:color="auto"/>
                        <w:bottom w:val="none" w:sz="0" w:space="0" w:color="auto"/>
                        <w:right w:val="none" w:sz="0" w:space="0" w:color="auto"/>
                      </w:divBdr>
                      <w:divsChild>
                        <w:div w:id="271712366">
                          <w:marLeft w:val="0"/>
                          <w:marRight w:val="0"/>
                          <w:marTop w:val="0"/>
                          <w:marBottom w:val="0"/>
                          <w:divBdr>
                            <w:top w:val="none" w:sz="0" w:space="0" w:color="auto"/>
                            <w:left w:val="none" w:sz="0" w:space="0" w:color="auto"/>
                            <w:bottom w:val="none" w:sz="0" w:space="0" w:color="auto"/>
                            <w:right w:val="none" w:sz="0" w:space="0" w:color="auto"/>
                          </w:divBdr>
                          <w:divsChild>
                            <w:div w:id="379063527">
                              <w:marLeft w:val="0"/>
                              <w:marRight w:val="300"/>
                              <w:marTop w:val="0"/>
                              <w:marBottom w:val="0"/>
                              <w:divBdr>
                                <w:top w:val="none" w:sz="0" w:space="0" w:color="auto"/>
                                <w:left w:val="none" w:sz="0" w:space="0" w:color="auto"/>
                                <w:bottom w:val="none" w:sz="0" w:space="0" w:color="auto"/>
                                <w:right w:val="none" w:sz="0" w:space="0" w:color="auto"/>
                              </w:divBdr>
                              <w:divsChild>
                                <w:div w:id="499541350">
                                  <w:marLeft w:val="0"/>
                                  <w:marRight w:val="0"/>
                                  <w:marTop w:val="0"/>
                                  <w:marBottom w:val="0"/>
                                  <w:divBdr>
                                    <w:top w:val="none" w:sz="0" w:space="0" w:color="auto"/>
                                    <w:left w:val="none" w:sz="0" w:space="0" w:color="auto"/>
                                    <w:bottom w:val="none" w:sz="0" w:space="0" w:color="auto"/>
                                    <w:right w:val="none" w:sz="0" w:space="0" w:color="auto"/>
                                  </w:divBdr>
                                  <w:divsChild>
                                    <w:div w:id="433090368">
                                      <w:marLeft w:val="0"/>
                                      <w:marRight w:val="0"/>
                                      <w:marTop w:val="0"/>
                                      <w:marBottom w:val="0"/>
                                      <w:divBdr>
                                        <w:top w:val="none" w:sz="0" w:space="0" w:color="auto"/>
                                        <w:left w:val="none" w:sz="0" w:space="0" w:color="auto"/>
                                        <w:bottom w:val="none" w:sz="0" w:space="0" w:color="auto"/>
                                        <w:right w:val="none" w:sz="0" w:space="0" w:color="auto"/>
                                      </w:divBdr>
                                      <w:divsChild>
                                        <w:div w:id="1003508242">
                                          <w:marLeft w:val="0"/>
                                          <w:marRight w:val="0"/>
                                          <w:marTop w:val="0"/>
                                          <w:marBottom w:val="0"/>
                                          <w:divBdr>
                                            <w:top w:val="none" w:sz="0" w:space="0" w:color="auto"/>
                                            <w:left w:val="none" w:sz="0" w:space="0" w:color="auto"/>
                                            <w:bottom w:val="none" w:sz="0" w:space="0" w:color="auto"/>
                                            <w:right w:val="none" w:sz="0" w:space="0" w:color="auto"/>
                                          </w:divBdr>
                                          <w:divsChild>
                                            <w:div w:id="1622960111">
                                              <w:marLeft w:val="0"/>
                                              <w:marRight w:val="0"/>
                                              <w:marTop w:val="0"/>
                                              <w:marBottom w:val="0"/>
                                              <w:divBdr>
                                                <w:top w:val="none" w:sz="0" w:space="0" w:color="auto"/>
                                                <w:left w:val="none" w:sz="0" w:space="0" w:color="auto"/>
                                                <w:bottom w:val="none" w:sz="0" w:space="0" w:color="auto"/>
                                                <w:right w:val="none" w:sz="0" w:space="0" w:color="auto"/>
                                              </w:divBdr>
                                              <w:divsChild>
                                                <w:div w:id="1121344935">
                                                  <w:marLeft w:val="0"/>
                                                  <w:marRight w:val="0"/>
                                                  <w:marTop w:val="0"/>
                                                  <w:marBottom w:val="0"/>
                                                  <w:divBdr>
                                                    <w:top w:val="none" w:sz="0" w:space="0" w:color="auto"/>
                                                    <w:left w:val="none" w:sz="0" w:space="0" w:color="auto"/>
                                                    <w:bottom w:val="none" w:sz="0" w:space="0" w:color="auto"/>
                                                    <w:right w:val="none" w:sz="0" w:space="0" w:color="auto"/>
                                                  </w:divBdr>
                                                </w:div>
                                              </w:divsChild>
                                            </w:div>
                                            <w:div w:id="2034646559">
                                              <w:marLeft w:val="0"/>
                                              <w:marRight w:val="0"/>
                                              <w:marTop w:val="0"/>
                                              <w:marBottom w:val="0"/>
                                              <w:divBdr>
                                                <w:top w:val="none" w:sz="0" w:space="0" w:color="auto"/>
                                                <w:left w:val="none" w:sz="0" w:space="0" w:color="auto"/>
                                                <w:bottom w:val="none" w:sz="0" w:space="0" w:color="auto"/>
                                                <w:right w:val="none" w:sz="0" w:space="0" w:color="auto"/>
                                              </w:divBdr>
                                              <w:divsChild>
                                                <w:div w:id="1763839857">
                                                  <w:marLeft w:val="4"/>
                                                  <w:marRight w:val="0"/>
                                                  <w:marTop w:val="0"/>
                                                  <w:marBottom w:val="0"/>
                                                  <w:divBdr>
                                                    <w:top w:val="none" w:sz="0" w:space="0" w:color="auto"/>
                                                    <w:left w:val="none" w:sz="0" w:space="0" w:color="auto"/>
                                                    <w:bottom w:val="none" w:sz="0" w:space="0" w:color="auto"/>
                                                    <w:right w:val="none" w:sz="0" w:space="0" w:color="auto"/>
                                                  </w:divBdr>
                                                </w:div>
                                                <w:div w:id="278605802">
                                                  <w:marLeft w:val="4"/>
                                                  <w:marRight w:val="0"/>
                                                  <w:marTop w:val="0"/>
                                                  <w:marBottom w:val="0"/>
                                                  <w:divBdr>
                                                    <w:top w:val="none" w:sz="0" w:space="0" w:color="auto"/>
                                                    <w:left w:val="none" w:sz="0" w:space="0" w:color="auto"/>
                                                    <w:bottom w:val="none" w:sz="0" w:space="0" w:color="auto"/>
                                                    <w:right w:val="none" w:sz="0" w:space="0" w:color="auto"/>
                                                  </w:divBdr>
                                                  <w:divsChild>
                                                    <w:div w:id="1911848777">
                                                      <w:marLeft w:val="4"/>
                                                      <w:marRight w:val="0"/>
                                                      <w:marTop w:val="0"/>
                                                      <w:marBottom w:val="0"/>
                                                      <w:divBdr>
                                                        <w:top w:val="none" w:sz="0" w:space="0" w:color="auto"/>
                                                        <w:left w:val="none" w:sz="0" w:space="0" w:color="auto"/>
                                                        <w:bottom w:val="none" w:sz="0" w:space="0" w:color="auto"/>
                                                        <w:right w:val="none" w:sz="0" w:space="0" w:color="auto"/>
                                                      </w:divBdr>
                                                    </w:div>
                                                    <w:div w:id="815030900">
                                                      <w:marLeft w:val="4"/>
                                                      <w:marRight w:val="0"/>
                                                      <w:marTop w:val="0"/>
                                                      <w:marBottom w:val="0"/>
                                                      <w:divBdr>
                                                        <w:top w:val="none" w:sz="0" w:space="0" w:color="auto"/>
                                                        <w:left w:val="none" w:sz="0" w:space="0" w:color="auto"/>
                                                        <w:bottom w:val="none" w:sz="0" w:space="0" w:color="auto"/>
                                                        <w:right w:val="none" w:sz="0" w:space="0" w:color="auto"/>
                                                      </w:divBdr>
                                                    </w:div>
                                                  </w:divsChild>
                                                </w:div>
                                                <w:div w:id="341394549">
                                                  <w:marLeft w:val="4"/>
                                                  <w:marRight w:val="0"/>
                                                  <w:marTop w:val="0"/>
                                                  <w:marBottom w:val="0"/>
                                                  <w:divBdr>
                                                    <w:top w:val="none" w:sz="0" w:space="0" w:color="auto"/>
                                                    <w:left w:val="none" w:sz="0" w:space="0" w:color="auto"/>
                                                    <w:bottom w:val="none" w:sz="0" w:space="0" w:color="auto"/>
                                                    <w:right w:val="none" w:sz="0" w:space="0" w:color="auto"/>
                                                  </w:divBdr>
                                                  <w:divsChild>
                                                    <w:div w:id="1572933885">
                                                      <w:marLeft w:val="4"/>
                                                      <w:marRight w:val="0"/>
                                                      <w:marTop w:val="0"/>
                                                      <w:marBottom w:val="0"/>
                                                      <w:divBdr>
                                                        <w:top w:val="none" w:sz="0" w:space="0" w:color="auto"/>
                                                        <w:left w:val="none" w:sz="0" w:space="0" w:color="auto"/>
                                                        <w:bottom w:val="none" w:sz="0" w:space="0" w:color="auto"/>
                                                        <w:right w:val="none" w:sz="0" w:space="0" w:color="auto"/>
                                                      </w:divBdr>
                                                      <w:divsChild>
                                                        <w:div w:id="762578621">
                                                          <w:marLeft w:val="4"/>
                                                          <w:marRight w:val="0"/>
                                                          <w:marTop w:val="0"/>
                                                          <w:marBottom w:val="0"/>
                                                          <w:divBdr>
                                                            <w:top w:val="none" w:sz="0" w:space="0" w:color="auto"/>
                                                            <w:left w:val="none" w:sz="0" w:space="0" w:color="auto"/>
                                                            <w:bottom w:val="none" w:sz="0" w:space="0" w:color="auto"/>
                                                            <w:right w:val="none" w:sz="0" w:space="0" w:color="auto"/>
                                                          </w:divBdr>
                                                        </w:div>
                                                        <w:div w:id="1568539070">
                                                          <w:marLeft w:val="4"/>
                                                          <w:marRight w:val="0"/>
                                                          <w:marTop w:val="0"/>
                                                          <w:marBottom w:val="0"/>
                                                          <w:divBdr>
                                                            <w:top w:val="none" w:sz="0" w:space="0" w:color="auto"/>
                                                            <w:left w:val="none" w:sz="0" w:space="0" w:color="auto"/>
                                                            <w:bottom w:val="none" w:sz="0" w:space="0" w:color="auto"/>
                                                            <w:right w:val="none" w:sz="0" w:space="0" w:color="auto"/>
                                                          </w:divBdr>
                                                          <w:divsChild>
                                                            <w:div w:id="216865810">
                                                              <w:marLeft w:val="4"/>
                                                              <w:marRight w:val="0"/>
                                                              <w:marTop w:val="0"/>
                                                              <w:marBottom w:val="0"/>
                                                              <w:divBdr>
                                                                <w:top w:val="none" w:sz="0" w:space="0" w:color="auto"/>
                                                                <w:left w:val="none" w:sz="0" w:space="0" w:color="auto"/>
                                                                <w:bottom w:val="none" w:sz="0" w:space="0" w:color="auto"/>
                                                                <w:right w:val="none" w:sz="0" w:space="0" w:color="auto"/>
                                                              </w:divBdr>
                                                            </w:div>
                                                            <w:div w:id="1974864978">
                                                              <w:marLeft w:val="4"/>
                                                              <w:marRight w:val="0"/>
                                                              <w:marTop w:val="0"/>
                                                              <w:marBottom w:val="0"/>
                                                              <w:divBdr>
                                                                <w:top w:val="none" w:sz="0" w:space="0" w:color="auto"/>
                                                                <w:left w:val="none" w:sz="0" w:space="0" w:color="auto"/>
                                                                <w:bottom w:val="none" w:sz="0" w:space="0" w:color="auto"/>
                                                                <w:right w:val="none" w:sz="0" w:space="0" w:color="auto"/>
                                                              </w:divBdr>
                                                            </w:div>
                                                            <w:div w:id="608271693">
                                                              <w:marLeft w:val="4"/>
                                                              <w:marRight w:val="0"/>
                                                              <w:marTop w:val="0"/>
                                                              <w:marBottom w:val="0"/>
                                                              <w:divBdr>
                                                                <w:top w:val="none" w:sz="0" w:space="0" w:color="auto"/>
                                                                <w:left w:val="none" w:sz="0" w:space="0" w:color="auto"/>
                                                                <w:bottom w:val="none" w:sz="0" w:space="0" w:color="auto"/>
                                                                <w:right w:val="none" w:sz="0" w:space="0" w:color="auto"/>
                                                              </w:divBdr>
                                                            </w:div>
                                                            <w:div w:id="845364007">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014038952">
                                                      <w:marLeft w:val="4"/>
                                                      <w:marRight w:val="0"/>
                                                      <w:marTop w:val="0"/>
                                                      <w:marBottom w:val="0"/>
                                                      <w:divBdr>
                                                        <w:top w:val="none" w:sz="0" w:space="0" w:color="auto"/>
                                                        <w:left w:val="none" w:sz="0" w:space="0" w:color="auto"/>
                                                        <w:bottom w:val="none" w:sz="0" w:space="0" w:color="auto"/>
                                                        <w:right w:val="none" w:sz="0" w:space="0" w:color="auto"/>
                                                      </w:divBdr>
                                                      <w:divsChild>
                                                        <w:div w:id="1003359496">
                                                          <w:marLeft w:val="4"/>
                                                          <w:marRight w:val="0"/>
                                                          <w:marTop w:val="0"/>
                                                          <w:marBottom w:val="0"/>
                                                          <w:divBdr>
                                                            <w:top w:val="none" w:sz="0" w:space="0" w:color="auto"/>
                                                            <w:left w:val="none" w:sz="0" w:space="0" w:color="auto"/>
                                                            <w:bottom w:val="none" w:sz="0" w:space="0" w:color="auto"/>
                                                            <w:right w:val="none" w:sz="0" w:space="0" w:color="auto"/>
                                                          </w:divBdr>
                                                        </w:div>
                                                        <w:div w:id="2036689631">
                                                          <w:marLeft w:val="4"/>
                                                          <w:marRight w:val="0"/>
                                                          <w:marTop w:val="0"/>
                                                          <w:marBottom w:val="0"/>
                                                          <w:divBdr>
                                                            <w:top w:val="none" w:sz="0" w:space="0" w:color="auto"/>
                                                            <w:left w:val="none" w:sz="0" w:space="0" w:color="auto"/>
                                                            <w:bottom w:val="none" w:sz="0" w:space="0" w:color="auto"/>
                                                            <w:right w:val="none" w:sz="0" w:space="0" w:color="auto"/>
                                                          </w:divBdr>
                                                        </w:div>
                                                        <w:div w:id="613563239">
                                                          <w:marLeft w:val="4"/>
                                                          <w:marRight w:val="0"/>
                                                          <w:marTop w:val="0"/>
                                                          <w:marBottom w:val="0"/>
                                                          <w:divBdr>
                                                            <w:top w:val="none" w:sz="0" w:space="0" w:color="auto"/>
                                                            <w:left w:val="none" w:sz="0" w:space="0" w:color="auto"/>
                                                            <w:bottom w:val="none" w:sz="0" w:space="0" w:color="auto"/>
                                                            <w:right w:val="none" w:sz="0" w:space="0" w:color="auto"/>
                                                          </w:divBdr>
                                                        </w:div>
                                                        <w:div w:id="1941789797">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52624051">
                                                  <w:marLeft w:val="4"/>
                                                  <w:marRight w:val="0"/>
                                                  <w:marTop w:val="0"/>
                                                  <w:marBottom w:val="0"/>
                                                  <w:divBdr>
                                                    <w:top w:val="none" w:sz="0" w:space="0" w:color="auto"/>
                                                    <w:left w:val="none" w:sz="0" w:space="0" w:color="auto"/>
                                                    <w:bottom w:val="none" w:sz="0" w:space="0" w:color="auto"/>
                                                    <w:right w:val="none" w:sz="0" w:space="0" w:color="auto"/>
                                                  </w:divBdr>
                                                  <w:divsChild>
                                                    <w:div w:id="1532305497">
                                                      <w:marLeft w:val="4"/>
                                                      <w:marRight w:val="0"/>
                                                      <w:marTop w:val="0"/>
                                                      <w:marBottom w:val="0"/>
                                                      <w:divBdr>
                                                        <w:top w:val="none" w:sz="0" w:space="0" w:color="auto"/>
                                                        <w:left w:val="none" w:sz="0" w:space="0" w:color="auto"/>
                                                        <w:bottom w:val="none" w:sz="0" w:space="0" w:color="auto"/>
                                                        <w:right w:val="none" w:sz="0" w:space="0" w:color="auto"/>
                                                      </w:divBdr>
                                                    </w:div>
                                                    <w:div w:id="1603105147">
                                                      <w:marLeft w:val="4"/>
                                                      <w:marRight w:val="0"/>
                                                      <w:marTop w:val="0"/>
                                                      <w:marBottom w:val="0"/>
                                                      <w:divBdr>
                                                        <w:top w:val="none" w:sz="0" w:space="0" w:color="auto"/>
                                                        <w:left w:val="none" w:sz="0" w:space="0" w:color="auto"/>
                                                        <w:bottom w:val="none" w:sz="0" w:space="0" w:color="auto"/>
                                                        <w:right w:val="none" w:sz="0" w:space="0" w:color="auto"/>
                                                      </w:divBdr>
                                                      <w:divsChild>
                                                        <w:div w:id="326833829">
                                                          <w:marLeft w:val="4"/>
                                                          <w:marRight w:val="0"/>
                                                          <w:marTop w:val="0"/>
                                                          <w:marBottom w:val="0"/>
                                                          <w:divBdr>
                                                            <w:top w:val="none" w:sz="0" w:space="0" w:color="auto"/>
                                                            <w:left w:val="none" w:sz="0" w:space="0" w:color="auto"/>
                                                            <w:bottom w:val="none" w:sz="0" w:space="0" w:color="auto"/>
                                                            <w:right w:val="none" w:sz="0" w:space="0" w:color="auto"/>
                                                          </w:divBdr>
                                                        </w:div>
                                                        <w:div w:id="1423068142">
                                                          <w:marLeft w:val="4"/>
                                                          <w:marRight w:val="0"/>
                                                          <w:marTop w:val="0"/>
                                                          <w:marBottom w:val="0"/>
                                                          <w:divBdr>
                                                            <w:top w:val="none" w:sz="0" w:space="0" w:color="auto"/>
                                                            <w:left w:val="none" w:sz="0" w:space="0" w:color="auto"/>
                                                            <w:bottom w:val="none" w:sz="0" w:space="0" w:color="auto"/>
                                                            <w:right w:val="none" w:sz="0" w:space="0" w:color="auto"/>
                                                          </w:divBdr>
                                                        </w:div>
                                                        <w:div w:id="224339019">
                                                          <w:marLeft w:val="4"/>
                                                          <w:marRight w:val="0"/>
                                                          <w:marTop w:val="0"/>
                                                          <w:marBottom w:val="0"/>
                                                          <w:divBdr>
                                                            <w:top w:val="none" w:sz="0" w:space="0" w:color="auto"/>
                                                            <w:left w:val="none" w:sz="0" w:space="0" w:color="auto"/>
                                                            <w:bottom w:val="none" w:sz="0" w:space="0" w:color="auto"/>
                                                            <w:right w:val="none" w:sz="0" w:space="0" w:color="auto"/>
                                                          </w:divBdr>
                                                        </w:div>
                                                      </w:divsChild>
                                                    </w:div>
                                                    <w:div w:id="720396823">
                                                      <w:marLeft w:val="4"/>
                                                      <w:marRight w:val="0"/>
                                                      <w:marTop w:val="0"/>
                                                      <w:marBottom w:val="0"/>
                                                      <w:divBdr>
                                                        <w:top w:val="none" w:sz="0" w:space="0" w:color="auto"/>
                                                        <w:left w:val="none" w:sz="0" w:space="0" w:color="auto"/>
                                                        <w:bottom w:val="none" w:sz="0" w:space="0" w:color="auto"/>
                                                        <w:right w:val="none" w:sz="0" w:space="0" w:color="auto"/>
                                                      </w:divBdr>
                                                    </w:div>
                                                  </w:divsChild>
                                                </w:div>
                                                <w:div w:id="1414088661">
                                                  <w:marLeft w:val="4"/>
                                                  <w:marRight w:val="0"/>
                                                  <w:marTop w:val="0"/>
                                                  <w:marBottom w:val="0"/>
                                                  <w:divBdr>
                                                    <w:top w:val="none" w:sz="0" w:space="0" w:color="auto"/>
                                                    <w:left w:val="none" w:sz="0" w:space="0" w:color="auto"/>
                                                    <w:bottom w:val="none" w:sz="0" w:space="0" w:color="auto"/>
                                                    <w:right w:val="none" w:sz="0" w:space="0" w:color="auto"/>
                                                  </w:divBdr>
                                                </w:div>
                                                <w:div w:id="1052922524">
                                                  <w:marLeft w:val="4"/>
                                                  <w:marRight w:val="0"/>
                                                  <w:marTop w:val="0"/>
                                                  <w:marBottom w:val="0"/>
                                                  <w:divBdr>
                                                    <w:top w:val="none" w:sz="0" w:space="0" w:color="auto"/>
                                                    <w:left w:val="none" w:sz="0" w:space="0" w:color="auto"/>
                                                    <w:bottom w:val="none" w:sz="0" w:space="0" w:color="auto"/>
                                                    <w:right w:val="none" w:sz="0" w:space="0" w:color="auto"/>
                                                  </w:divBdr>
                                                  <w:divsChild>
                                                    <w:div w:id="1455783855">
                                                      <w:marLeft w:val="4"/>
                                                      <w:marRight w:val="0"/>
                                                      <w:marTop w:val="0"/>
                                                      <w:marBottom w:val="0"/>
                                                      <w:divBdr>
                                                        <w:top w:val="none" w:sz="0" w:space="0" w:color="auto"/>
                                                        <w:left w:val="none" w:sz="0" w:space="0" w:color="auto"/>
                                                        <w:bottom w:val="none" w:sz="0" w:space="0" w:color="auto"/>
                                                        <w:right w:val="none" w:sz="0" w:space="0" w:color="auto"/>
                                                      </w:divBdr>
                                                    </w:div>
                                                    <w:div w:id="61948594">
                                                      <w:marLeft w:val="4"/>
                                                      <w:marRight w:val="0"/>
                                                      <w:marTop w:val="0"/>
                                                      <w:marBottom w:val="0"/>
                                                      <w:divBdr>
                                                        <w:top w:val="none" w:sz="0" w:space="0" w:color="auto"/>
                                                        <w:left w:val="none" w:sz="0" w:space="0" w:color="auto"/>
                                                        <w:bottom w:val="none" w:sz="0" w:space="0" w:color="auto"/>
                                                        <w:right w:val="none" w:sz="0" w:space="0" w:color="auto"/>
                                                      </w:divBdr>
                                                    </w:div>
                                                  </w:divsChild>
                                                </w:div>
                                                <w:div w:id="1116874347">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7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08_73.htm" TargetMode="External"/><Relationship Id="rId13" Type="http://schemas.openxmlformats.org/officeDocument/2006/relationships/hyperlink" Target="http://www.acq.osd.mil/dpap/dars/dfars/html/current/235_0.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q.osd.mil/dpap/dars/dfars/html/current/235_0.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q.osd.mil/dpap/dars/dfars/html/current/235_0.htm" TargetMode="External"/><Relationship Id="rId5" Type="http://schemas.openxmlformats.org/officeDocument/2006/relationships/webSettings" Target="webSettings.xml"/><Relationship Id="rId15" Type="http://schemas.openxmlformats.org/officeDocument/2006/relationships/hyperlink" Target="http://www.acq.osd.mil/dpap/dars/dfars/html/current/235_0.htm" TargetMode="External"/><Relationship Id="rId10" Type="http://schemas.openxmlformats.org/officeDocument/2006/relationships/hyperlink" Target="http://www.acq.osd.mil/dpap/dars/dfars/html/current/209_4.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q.osd.mil/dpap/dars/dfars/html/current/209_1.htm" TargetMode="External"/><Relationship Id="rId14" Type="http://schemas.openxmlformats.org/officeDocument/2006/relationships/hyperlink" Target="http://www.acq.osd.mil/dpap/dars/dfars/html/current/235_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DoD</Company>
  <LinksUpToDate>false</LinksUpToDate>
  <CharactersWithSpaces>19900</CharactersWithSpaces>
  <SharedDoc>false</SharedDoc>
  <HLinks>
    <vt:vector size="6" baseType="variant">
      <vt:variant>
        <vt:i4>589840</vt:i4>
      </vt:variant>
      <vt:variant>
        <vt:i4>0</vt:i4>
      </vt:variant>
      <vt:variant>
        <vt:i4>0</vt:i4>
      </vt:variant>
      <vt:variant>
        <vt:i4>5</vt:i4>
      </vt:variant>
      <vt:variant>
        <vt:lpwstr>http://www.acq.osd.mil/dpap/dars/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OUSD(A&amp;T)</dc:creator>
  <cp:lastModifiedBy>SYSTEM</cp:lastModifiedBy>
  <cp:revision>2</cp:revision>
  <cp:lastPrinted>2015-01-18T18:46:00Z</cp:lastPrinted>
  <dcterms:created xsi:type="dcterms:W3CDTF">2018-04-26T15:15:00Z</dcterms:created>
  <dcterms:modified xsi:type="dcterms:W3CDTF">2018-04-26T15:15:00Z</dcterms:modified>
</cp:coreProperties>
</file>