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42ABA" w:rsidRPr="004778AF" w:rsidRDefault="00942ABA" w:rsidP="005511B3">
      <w:pPr>
        <w:jc w:val="center"/>
        <w:rPr>
          <w:b/>
          <w:bCs/>
          <w:sz w:val="24"/>
          <w:szCs w:val="24"/>
        </w:rPr>
      </w:pPr>
      <w:r w:rsidRPr="004778AF">
        <w:rPr>
          <w:sz w:val="24"/>
          <w:szCs w:val="24"/>
          <w:lang w:val="en-CA"/>
        </w:rPr>
        <w:fldChar w:fldCharType="begin"/>
      </w:r>
      <w:r w:rsidRPr="004778AF">
        <w:rPr>
          <w:sz w:val="24"/>
          <w:szCs w:val="24"/>
          <w:lang w:val="en-CA"/>
        </w:rPr>
        <w:instrText xml:space="preserve"> SEQ CHAPTER \h \r 1</w:instrText>
      </w:r>
      <w:r w:rsidRPr="004778AF">
        <w:rPr>
          <w:sz w:val="24"/>
          <w:szCs w:val="24"/>
          <w:lang w:val="en-CA"/>
        </w:rPr>
        <w:fldChar w:fldCharType="end"/>
      </w:r>
      <w:r w:rsidRPr="004778AF">
        <w:rPr>
          <w:b/>
          <w:bCs/>
          <w:sz w:val="24"/>
          <w:szCs w:val="24"/>
        </w:rPr>
        <w:t>SUPPORTING STATEMENT</w:t>
      </w:r>
    </w:p>
    <w:p w:rsidR="00942ABA" w:rsidRPr="004778AF" w:rsidRDefault="006A51CE" w:rsidP="005511B3">
      <w:pPr>
        <w:jc w:val="center"/>
        <w:rPr>
          <w:b/>
          <w:bCs/>
          <w:sz w:val="24"/>
          <w:szCs w:val="24"/>
        </w:rPr>
      </w:pPr>
      <w:r w:rsidRPr="004778AF">
        <w:rPr>
          <w:b/>
          <w:bCs/>
          <w:sz w:val="24"/>
          <w:szCs w:val="24"/>
        </w:rPr>
        <w:t xml:space="preserve">TILEFISH </w:t>
      </w:r>
      <w:r w:rsidR="008D6249" w:rsidRPr="004778AF">
        <w:rPr>
          <w:b/>
          <w:bCs/>
          <w:sz w:val="24"/>
          <w:szCs w:val="24"/>
        </w:rPr>
        <w:t>INDIVIDUAL FISHING QUOTA PROGRAM</w:t>
      </w:r>
    </w:p>
    <w:p w:rsidR="00942ABA" w:rsidRPr="004778AF" w:rsidRDefault="00082EC3" w:rsidP="005511B3">
      <w:pPr>
        <w:jc w:val="center"/>
        <w:rPr>
          <w:b/>
          <w:bCs/>
          <w:sz w:val="24"/>
          <w:szCs w:val="24"/>
        </w:rPr>
      </w:pPr>
      <w:r w:rsidRPr="004778AF">
        <w:rPr>
          <w:b/>
          <w:bCs/>
          <w:sz w:val="24"/>
          <w:szCs w:val="24"/>
        </w:rPr>
        <w:t xml:space="preserve">OMB CONTROL NO. </w:t>
      </w:r>
      <w:r w:rsidR="009F006A" w:rsidRPr="004778AF">
        <w:rPr>
          <w:b/>
          <w:bCs/>
          <w:sz w:val="24"/>
          <w:szCs w:val="24"/>
        </w:rPr>
        <w:t>0648-</w:t>
      </w:r>
      <w:r w:rsidR="000F18ED" w:rsidRPr="004778AF">
        <w:rPr>
          <w:b/>
          <w:bCs/>
          <w:sz w:val="24"/>
          <w:szCs w:val="24"/>
        </w:rPr>
        <w:t>0590</w:t>
      </w:r>
    </w:p>
    <w:p w:rsidR="002F161B" w:rsidRPr="004778AF" w:rsidRDefault="002F161B" w:rsidP="005511B3">
      <w:pPr>
        <w:rPr>
          <w:sz w:val="24"/>
          <w:szCs w:val="24"/>
          <w:lang w:val="en-CA"/>
        </w:rPr>
      </w:pPr>
    </w:p>
    <w:p w:rsidR="0048134E" w:rsidRPr="004778AF" w:rsidRDefault="0048134E" w:rsidP="005511B3">
      <w:pPr>
        <w:rPr>
          <w:sz w:val="24"/>
          <w:szCs w:val="24"/>
          <w:lang w:val="en-CA"/>
        </w:rPr>
      </w:pPr>
    </w:p>
    <w:p w:rsidR="00942ABA" w:rsidRPr="004778AF" w:rsidRDefault="00942ABA" w:rsidP="005511B3">
      <w:pPr>
        <w:numPr>
          <w:ilvl w:val="0"/>
          <w:numId w:val="3"/>
        </w:numPr>
        <w:ind w:left="0" w:firstLine="0"/>
        <w:rPr>
          <w:b/>
          <w:bCs/>
          <w:sz w:val="24"/>
          <w:szCs w:val="24"/>
        </w:rPr>
      </w:pPr>
      <w:r w:rsidRPr="004778AF">
        <w:rPr>
          <w:b/>
          <w:bCs/>
          <w:sz w:val="24"/>
          <w:szCs w:val="24"/>
        </w:rPr>
        <w:t>JUSTIFICATION</w:t>
      </w:r>
    </w:p>
    <w:p w:rsidR="007E115A" w:rsidRPr="004778AF" w:rsidRDefault="007E115A" w:rsidP="005511B3">
      <w:pPr>
        <w:rPr>
          <w:b/>
          <w:bCs/>
          <w:sz w:val="24"/>
          <w:szCs w:val="24"/>
        </w:rPr>
      </w:pPr>
    </w:p>
    <w:p w:rsidR="007E115A" w:rsidRPr="004778AF" w:rsidRDefault="007E115A" w:rsidP="005511B3">
      <w:pPr>
        <w:rPr>
          <w:b/>
          <w:bCs/>
          <w:sz w:val="24"/>
          <w:szCs w:val="24"/>
        </w:rPr>
      </w:pPr>
      <w:r w:rsidRPr="004778AF">
        <w:rPr>
          <w:bCs/>
          <w:sz w:val="24"/>
          <w:szCs w:val="24"/>
        </w:rPr>
        <w:t xml:space="preserve">This </w:t>
      </w:r>
      <w:r w:rsidR="00B74FD8">
        <w:rPr>
          <w:bCs/>
          <w:sz w:val="24"/>
          <w:szCs w:val="24"/>
        </w:rPr>
        <w:t xml:space="preserve">is a resubmission, with the final rule, of a request </w:t>
      </w:r>
      <w:r w:rsidRPr="004778AF">
        <w:rPr>
          <w:bCs/>
          <w:sz w:val="24"/>
          <w:szCs w:val="24"/>
        </w:rPr>
        <w:t xml:space="preserve"> </w:t>
      </w:r>
      <w:r w:rsidR="004778AF">
        <w:rPr>
          <w:bCs/>
          <w:sz w:val="24"/>
          <w:szCs w:val="24"/>
        </w:rPr>
        <w:t xml:space="preserve">to modify the current collection </w:t>
      </w:r>
      <w:r w:rsidR="00AA389A">
        <w:rPr>
          <w:bCs/>
          <w:sz w:val="24"/>
          <w:szCs w:val="24"/>
        </w:rPr>
        <w:t>to eliminate the interactive voice response (IVR) reporting requirement</w:t>
      </w:r>
      <w:r w:rsidR="00C36EF3">
        <w:rPr>
          <w:bCs/>
          <w:sz w:val="24"/>
          <w:szCs w:val="24"/>
        </w:rPr>
        <w:t>, per RIN 0648-BF8</w:t>
      </w:r>
      <w:r w:rsidR="00431E79">
        <w:rPr>
          <w:bCs/>
          <w:sz w:val="24"/>
          <w:szCs w:val="24"/>
        </w:rPr>
        <w:t>5</w:t>
      </w:r>
      <w:r w:rsidR="00AA389A">
        <w:rPr>
          <w:bCs/>
          <w:sz w:val="24"/>
          <w:szCs w:val="24"/>
        </w:rPr>
        <w:t>.</w:t>
      </w:r>
    </w:p>
    <w:p w:rsidR="00863DFD" w:rsidRPr="004778AF" w:rsidRDefault="00863DFD" w:rsidP="005511B3">
      <w:pPr>
        <w:rPr>
          <w:b/>
          <w:bCs/>
          <w:sz w:val="24"/>
          <w:szCs w:val="24"/>
        </w:rPr>
      </w:pPr>
    </w:p>
    <w:p w:rsidR="00863DFD" w:rsidRPr="005511B3" w:rsidRDefault="00863DFD" w:rsidP="005511B3">
      <w:pPr>
        <w:rPr>
          <w:sz w:val="24"/>
          <w:szCs w:val="24"/>
        </w:rPr>
      </w:pPr>
      <w:r w:rsidRPr="005511B3">
        <w:rPr>
          <w:b/>
          <w:bCs/>
          <w:sz w:val="24"/>
          <w:szCs w:val="24"/>
        </w:rPr>
        <w:t xml:space="preserve">1.  </w:t>
      </w:r>
      <w:r w:rsidRPr="005511B3">
        <w:rPr>
          <w:b/>
          <w:bCs/>
          <w:sz w:val="24"/>
          <w:szCs w:val="24"/>
          <w:u w:val="single"/>
        </w:rPr>
        <w:t>Explain the circumstances that make the collection of information necessary.</w:t>
      </w:r>
    </w:p>
    <w:p w:rsidR="00863DFD" w:rsidRPr="005511B3" w:rsidRDefault="00863DFD" w:rsidP="005511B3">
      <w:pPr>
        <w:rPr>
          <w:b/>
          <w:bCs/>
          <w:sz w:val="24"/>
          <w:szCs w:val="24"/>
        </w:rPr>
      </w:pPr>
    </w:p>
    <w:p w:rsidR="00AA389A" w:rsidRPr="005511B3" w:rsidRDefault="00AA389A" w:rsidP="005511B3">
      <w:pPr>
        <w:rPr>
          <w:sz w:val="24"/>
          <w:szCs w:val="24"/>
        </w:rPr>
      </w:pPr>
      <w:r w:rsidRPr="005511B3">
        <w:rPr>
          <w:sz w:val="24"/>
          <w:szCs w:val="24"/>
        </w:rPr>
        <w:t xml:space="preserve">Under the </w:t>
      </w:r>
      <w:hyperlink r:id="rId9" w:history="1">
        <w:r w:rsidRPr="005511B3">
          <w:rPr>
            <w:rStyle w:val="Hyperlink"/>
            <w:sz w:val="24"/>
            <w:szCs w:val="24"/>
          </w:rPr>
          <w:t>Magnuson-Stevens Fishery Conservation and Management Act</w:t>
        </w:r>
      </w:hyperlink>
      <w:r w:rsidRPr="005511B3">
        <w:rPr>
          <w:sz w:val="24"/>
          <w:szCs w:val="24"/>
        </w:rPr>
        <w:t xml:space="preserve"> (MSA), the Secretary of Commerce (Secretary) has responsibility for the conservation and management of marine fishery resources off the coast of the United States (U.S.).  The majority of this responsibility has been delegated to the Regional Fishery Management Councils and National Marine Fisheries Service (NMFS).  The Council develops management plans for fishery resources in the Mid-Atlantic.  The Tilefish FMP manages golden tilefish caught and landed within the Tilefish Management Unit.</w:t>
      </w:r>
    </w:p>
    <w:p w:rsidR="00AA389A" w:rsidRPr="005511B3" w:rsidRDefault="00AA389A" w:rsidP="005511B3">
      <w:pPr>
        <w:rPr>
          <w:b/>
          <w:bCs/>
          <w:sz w:val="24"/>
          <w:szCs w:val="24"/>
        </w:rPr>
      </w:pPr>
    </w:p>
    <w:p w:rsidR="00AA389A" w:rsidRPr="005511B3" w:rsidRDefault="00AA389A" w:rsidP="005511B3">
      <w:pPr>
        <w:rPr>
          <w:b/>
          <w:bCs/>
          <w:sz w:val="24"/>
          <w:szCs w:val="24"/>
        </w:rPr>
      </w:pPr>
      <w:r w:rsidRPr="005511B3">
        <w:rPr>
          <w:b/>
          <w:bCs/>
          <w:sz w:val="24"/>
          <w:szCs w:val="24"/>
        </w:rPr>
        <w:t>IFQ Reporting Requirements</w:t>
      </w:r>
    </w:p>
    <w:p w:rsidR="00AA389A" w:rsidRPr="00AA389A" w:rsidRDefault="00AA389A" w:rsidP="005511B3">
      <w:pPr>
        <w:rPr>
          <w:bCs/>
          <w:sz w:val="24"/>
          <w:szCs w:val="24"/>
          <w:highlight w:val="lightGray"/>
        </w:rPr>
      </w:pPr>
    </w:p>
    <w:p w:rsidR="00AA389A" w:rsidRPr="00C36EF3" w:rsidRDefault="00AA389A" w:rsidP="005511B3">
      <w:pPr>
        <w:rPr>
          <w:i/>
          <w:sz w:val="24"/>
          <w:szCs w:val="24"/>
        </w:rPr>
      </w:pPr>
      <w:r w:rsidRPr="00AA389A">
        <w:rPr>
          <w:sz w:val="24"/>
          <w:szCs w:val="24"/>
        </w:rPr>
        <w:t xml:space="preserve">Tilefish IFQ vessels are currently required to report each trip within 48 hours of landing through our IVR system.  This reporting requirement predates electronic dealer reporting in our region, to a time when IVR provided timely landing reports to track quota use.  </w:t>
      </w:r>
      <w:r w:rsidRPr="00C36EF3">
        <w:rPr>
          <w:i/>
          <w:sz w:val="24"/>
          <w:szCs w:val="24"/>
        </w:rPr>
        <w:t xml:space="preserve">Improvements in dealer-reported landings and other data streams have rendered this IVR report obsolete, and the data is no longer used to monitor quotas.  Framework </w:t>
      </w:r>
      <w:r w:rsidR="005511B3" w:rsidRPr="00C36EF3">
        <w:rPr>
          <w:i/>
          <w:sz w:val="24"/>
          <w:szCs w:val="24"/>
        </w:rPr>
        <w:t xml:space="preserve">Adjustment </w:t>
      </w:r>
      <w:r w:rsidRPr="00C36EF3">
        <w:rPr>
          <w:i/>
          <w:sz w:val="24"/>
          <w:szCs w:val="24"/>
        </w:rPr>
        <w:t>2</w:t>
      </w:r>
      <w:r w:rsidR="005511B3" w:rsidRPr="00C36EF3">
        <w:rPr>
          <w:i/>
          <w:sz w:val="24"/>
          <w:szCs w:val="24"/>
        </w:rPr>
        <w:t xml:space="preserve"> to the Tilefish FMP (RIN 0648-BF8</w:t>
      </w:r>
      <w:r w:rsidR="00C36EF3" w:rsidRPr="00C36EF3">
        <w:rPr>
          <w:i/>
          <w:sz w:val="24"/>
          <w:szCs w:val="24"/>
        </w:rPr>
        <w:t>5</w:t>
      </w:r>
      <w:r w:rsidR="005511B3" w:rsidRPr="00C36EF3">
        <w:rPr>
          <w:i/>
          <w:sz w:val="24"/>
          <w:szCs w:val="24"/>
        </w:rPr>
        <w:t xml:space="preserve">) </w:t>
      </w:r>
      <w:r w:rsidRPr="00C36EF3">
        <w:rPr>
          <w:i/>
          <w:sz w:val="24"/>
          <w:szCs w:val="24"/>
        </w:rPr>
        <w:t>would remove this unnecessary reporting requirement.</w:t>
      </w:r>
    </w:p>
    <w:p w:rsidR="00AA389A" w:rsidRPr="005511B3" w:rsidRDefault="00AA389A" w:rsidP="005511B3">
      <w:pPr>
        <w:rPr>
          <w:b/>
          <w:bCs/>
          <w:sz w:val="24"/>
          <w:szCs w:val="24"/>
        </w:rPr>
      </w:pPr>
    </w:p>
    <w:p w:rsidR="003D19A4" w:rsidRPr="005511B3" w:rsidRDefault="003D19A4" w:rsidP="005511B3">
      <w:pPr>
        <w:rPr>
          <w:b/>
          <w:sz w:val="24"/>
          <w:szCs w:val="24"/>
        </w:rPr>
      </w:pPr>
      <w:r w:rsidRPr="005511B3">
        <w:rPr>
          <w:b/>
          <w:sz w:val="24"/>
          <w:szCs w:val="24"/>
        </w:rPr>
        <w:t>IFQ Allocation Permit</w:t>
      </w:r>
    </w:p>
    <w:p w:rsidR="003D19A4" w:rsidRPr="005511B3" w:rsidRDefault="003D19A4" w:rsidP="005511B3">
      <w:pPr>
        <w:rPr>
          <w:sz w:val="24"/>
          <w:szCs w:val="24"/>
        </w:rPr>
      </w:pPr>
    </w:p>
    <w:p w:rsidR="003D19A4" w:rsidRPr="005511B3" w:rsidRDefault="000F5761" w:rsidP="005511B3">
      <w:pPr>
        <w:rPr>
          <w:sz w:val="24"/>
          <w:szCs w:val="24"/>
        </w:rPr>
      </w:pPr>
      <w:r w:rsidRPr="005511B3">
        <w:rPr>
          <w:sz w:val="24"/>
          <w:szCs w:val="24"/>
        </w:rPr>
        <w:t xml:space="preserve">In 2009, </w:t>
      </w:r>
      <w:r w:rsidR="003D19A4" w:rsidRPr="005511B3">
        <w:rPr>
          <w:sz w:val="24"/>
          <w:szCs w:val="24"/>
        </w:rPr>
        <w:t>Amendment 1</w:t>
      </w:r>
      <w:r w:rsidRPr="005511B3">
        <w:rPr>
          <w:sz w:val="24"/>
          <w:szCs w:val="24"/>
        </w:rPr>
        <w:t xml:space="preserve"> to the Tilefish Fishery Management Plan (FMP)</w:t>
      </w:r>
      <w:r w:rsidR="003D19A4" w:rsidRPr="005511B3">
        <w:rPr>
          <w:sz w:val="24"/>
          <w:szCs w:val="24"/>
        </w:rPr>
        <w:t xml:space="preserve"> implement</w:t>
      </w:r>
      <w:r w:rsidR="00863DFD" w:rsidRPr="005511B3">
        <w:rPr>
          <w:sz w:val="24"/>
          <w:szCs w:val="24"/>
        </w:rPr>
        <w:t>ed</w:t>
      </w:r>
      <w:r w:rsidR="003D19A4" w:rsidRPr="005511B3">
        <w:rPr>
          <w:sz w:val="24"/>
          <w:szCs w:val="24"/>
        </w:rPr>
        <w:t xml:space="preserve"> an </w:t>
      </w:r>
      <w:r w:rsidR="00863DFD" w:rsidRPr="005511B3">
        <w:rPr>
          <w:sz w:val="24"/>
          <w:szCs w:val="24"/>
        </w:rPr>
        <w:t>individual fishing quota (</w:t>
      </w:r>
      <w:r w:rsidR="003D19A4" w:rsidRPr="005511B3">
        <w:rPr>
          <w:sz w:val="24"/>
          <w:szCs w:val="24"/>
        </w:rPr>
        <w:t>IFQ</w:t>
      </w:r>
      <w:r w:rsidR="00863DFD" w:rsidRPr="005511B3">
        <w:rPr>
          <w:sz w:val="24"/>
          <w:szCs w:val="24"/>
        </w:rPr>
        <w:t>)</w:t>
      </w:r>
      <w:r w:rsidR="003D19A4" w:rsidRPr="005511B3">
        <w:rPr>
          <w:sz w:val="24"/>
          <w:szCs w:val="24"/>
        </w:rPr>
        <w:t xml:space="preserve"> program</w:t>
      </w:r>
      <w:r w:rsidRPr="005511B3">
        <w:rPr>
          <w:sz w:val="24"/>
          <w:szCs w:val="24"/>
        </w:rPr>
        <w:t>.</w:t>
      </w:r>
      <w:r w:rsidR="003D19A4" w:rsidRPr="005511B3">
        <w:rPr>
          <w:sz w:val="24"/>
          <w:szCs w:val="24"/>
        </w:rPr>
        <w:t xml:space="preserve">  This</w:t>
      </w:r>
      <w:r w:rsidRPr="005511B3">
        <w:rPr>
          <w:sz w:val="24"/>
          <w:szCs w:val="24"/>
        </w:rPr>
        <w:t xml:space="preserve"> program</w:t>
      </w:r>
      <w:r w:rsidR="003D19A4" w:rsidRPr="005511B3">
        <w:rPr>
          <w:sz w:val="24"/>
          <w:szCs w:val="24"/>
        </w:rPr>
        <w:t xml:space="preserve"> require</w:t>
      </w:r>
      <w:r w:rsidR="00F66CB2" w:rsidRPr="005511B3">
        <w:rPr>
          <w:sz w:val="24"/>
          <w:szCs w:val="24"/>
        </w:rPr>
        <w:t>s</w:t>
      </w:r>
      <w:r w:rsidR="003D19A4" w:rsidRPr="005511B3">
        <w:rPr>
          <w:sz w:val="24"/>
          <w:szCs w:val="24"/>
        </w:rPr>
        <w:t xml:space="preserve"> the issuance of </w:t>
      </w:r>
      <w:r w:rsidR="00906F96" w:rsidRPr="005511B3">
        <w:rPr>
          <w:sz w:val="24"/>
          <w:szCs w:val="24"/>
        </w:rPr>
        <w:t>IFQ Allocation permits</w:t>
      </w:r>
      <w:r w:rsidR="003D19A4" w:rsidRPr="005511B3">
        <w:rPr>
          <w:sz w:val="24"/>
          <w:szCs w:val="24"/>
        </w:rPr>
        <w:t xml:space="preserve"> to all entities that own IFQ.  </w:t>
      </w:r>
      <w:r w:rsidR="00F66CB2" w:rsidRPr="005511B3">
        <w:rPr>
          <w:sz w:val="24"/>
          <w:szCs w:val="24"/>
        </w:rPr>
        <w:t xml:space="preserve">There </w:t>
      </w:r>
      <w:r w:rsidR="008633DA" w:rsidRPr="005511B3">
        <w:rPr>
          <w:sz w:val="24"/>
          <w:szCs w:val="24"/>
        </w:rPr>
        <w:t>are</w:t>
      </w:r>
      <w:r w:rsidR="00F66CB2" w:rsidRPr="005511B3">
        <w:rPr>
          <w:sz w:val="24"/>
          <w:szCs w:val="24"/>
        </w:rPr>
        <w:t xml:space="preserve"> 1</w:t>
      </w:r>
      <w:r w:rsidR="008633DA" w:rsidRPr="005511B3">
        <w:rPr>
          <w:sz w:val="24"/>
          <w:szCs w:val="24"/>
        </w:rPr>
        <w:t>2</w:t>
      </w:r>
      <w:r w:rsidR="00F66CB2" w:rsidRPr="005511B3">
        <w:rPr>
          <w:sz w:val="24"/>
          <w:szCs w:val="24"/>
        </w:rPr>
        <w:t xml:space="preserve"> tilefish IFQ Allocation permits</w:t>
      </w:r>
      <w:r w:rsidR="008633DA" w:rsidRPr="005511B3">
        <w:rPr>
          <w:sz w:val="24"/>
          <w:szCs w:val="24"/>
        </w:rPr>
        <w:t>.</w:t>
      </w:r>
      <w:r w:rsidR="00F66CB2" w:rsidRPr="005511B3">
        <w:rPr>
          <w:sz w:val="24"/>
          <w:szCs w:val="24"/>
        </w:rPr>
        <w:t xml:space="preserve">  </w:t>
      </w:r>
      <w:r w:rsidR="00F5003C" w:rsidRPr="005511B3">
        <w:rPr>
          <w:sz w:val="24"/>
          <w:szCs w:val="24"/>
        </w:rPr>
        <w:t>After the initial IFQ permit issuance, permanent IFQ transfers may occur at any point</w:t>
      </w:r>
      <w:r w:rsidR="00C77455" w:rsidRPr="005511B3">
        <w:rPr>
          <w:sz w:val="24"/>
          <w:szCs w:val="24"/>
        </w:rPr>
        <w:t xml:space="preserve"> thereafter</w:t>
      </w:r>
      <w:r w:rsidR="00F5003C" w:rsidRPr="005511B3">
        <w:rPr>
          <w:sz w:val="24"/>
          <w:szCs w:val="24"/>
        </w:rPr>
        <w:t xml:space="preserve">, which </w:t>
      </w:r>
      <w:r w:rsidR="001940A7" w:rsidRPr="005511B3">
        <w:rPr>
          <w:sz w:val="24"/>
          <w:szCs w:val="24"/>
        </w:rPr>
        <w:t>may</w:t>
      </w:r>
      <w:r w:rsidR="00F5003C" w:rsidRPr="005511B3">
        <w:rPr>
          <w:sz w:val="24"/>
          <w:szCs w:val="24"/>
        </w:rPr>
        <w:t xml:space="preserve"> change the number of </w:t>
      </w:r>
      <w:r w:rsidR="00906F96" w:rsidRPr="005511B3">
        <w:rPr>
          <w:sz w:val="24"/>
          <w:szCs w:val="24"/>
        </w:rPr>
        <w:t>IFQ Allocation permits</w:t>
      </w:r>
      <w:r w:rsidR="00F5003C" w:rsidRPr="005511B3">
        <w:rPr>
          <w:sz w:val="24"/>
          <w:szCs w:val="24"/>
        </w:rPr>
        <w:t xml:space="preserve"> that are issued annually.  These permits are necessary to ensure that IFQ allocation owners are provided a statement of their annual catch quota, and are necessary for enforcement </w:t>
      </w:r>
      <w:r w:rsidR="001940A7" w:rsidRPr="005511B3">
        <w:rPr>
          <w:sz w:val="24"/>
          <w:szCs w:val="24"/>
        </w:rPr>
        <w:t xml:space="preserve">purposes </w:t>
      </w:r>
      <w:r w:rsidR="00F5003C" w:rsidRPr="005511B3">
        <w:rPr>
          <w:sz w:val="24"/>
          <w:szCs w:val="24"/>
        </w:rPr>
        <w:t>to ensu</w:t>
      </w:r>
      <w:r w:rsidR="00854878" w:rsidRPr="005511B3">
        <w:rPr>
          <w:sz w:val="24"/>
          <w:szCs w:val="24"/>
        </w:rPr>
        <w:t>re vessels are not exceeding an i</w:t>
      </w:r>
      <w:r w:rsidR="002D183D" w:rsidRPr="005511B3">
        <w:rPr>
          <w:sz w:val="24"/>
          <w:szCs w:val="24"/>
        </w:rPr>
        <w:t>ndividual quota allocation.</w:t>
      </w:r>
    </w:p>
    <w:p w:rsidR="00D11951" w:rsidRPr="005511B3" w:rsidRDefault="00D11951" w:rsidP="005511B3">
      <w:pPr>
        <w:rPr>
          <w:sz w:val="24"/>
          <w:szCs w:val="24"/>
        </w:rPr>
      </w:pPr>
    </w:p>
    <w:p w:rsidR="008316FB" w:rsidRPr="005511B3" w:rsidRDefault="008316FB" w:rsidP="005511B3">
      <w:pPr>
        <w:rPr>
          <w:b/>
          <w:bCs/>
          <w:sz w:val="24"/>
          <w:szCs w:val="24"/>
        </w:rPr>
      </w:pPr>
      <w:r w:rsidRPr="005511B3">
        <w:rPr>
          <w:b/>
          <w:bCs/>
          <w:sz w:val="24"/>
          <w:szCs w:val="24"/>
        </w:rPr>
        <w:t xml:space="preserve">IFQ Permanent </w:t>
      </w:r>
      <w:r w:rsidR="00504B1C" w:rsidRPr="005511B3">
        <w:rPr>
          <w:b/>
          <w:bCs/>
          <w:sz w:val="24"/>
          <w:szCs w:val="24"/>
        </w:rPr>
        <w:t xml:space="preserve">&amp; Temporary </w:t>
      </w:r>
      <w:r w:rsidRPr="005511B3">
        <w:rPr>
          <w:b/>
          <w:bCs/>
          <w:sz w:val="24"/>
          <w:szCs w:val="24"/>
        </w:rPr>
        <w:t>Transferability</w:t>
      </w:r>
    </w:p>
    <w:p w:rsidR="00091E3A" w:rsidRPr="005511B3" w:rsidRDefault="00091E3A" w:rsidP="005511B3">
      <w:pPr>
        <w:rPr>
          <w:bCs/>
          <w:sz w:val="24"/>
          <w:szCs w:val="24"/>
        </w:rPr>
      </w:pPr>
    </w:p>
    <w:p w:rsidR="00091E3A" w:rsidRPr="005511B3" w:rsidRDefault="00B87893" w:rsidP="005511B3">
      <w:pPr>
        <w:rPr>
          <w:bCs/>
          <w:sz w:val="24"/>
          <w:szCs w:val="24"/>
        </w:rPr>
      </w:pPr>
      <w:r w:rsidRPr="005511B3">
        <w:rPr>
          <w:bCs/>
          <w:sz w:val="24"/>
          <w:szCs w:val="24"/>
        </w:rPr>
        <w:t xml:space="preserve">To achieve its objectives, it is </w:t>
      </w:r>
      <w:r w:rsidR="00091E3A" w:rsidRPr="005511B3">
        <w:rPr>
          <w:bCs/>
          <w:sz w:val="24"/>
          <w:szCs w:val="24"/>
        </w:rPr>
        <w:t xml:space="preserve">essential </w:t>
      </w:r>
      <w:r w:rsidR="001C0D33" w:rsidRPr="005511B3">
        <w:rPr>
          <w:bCs/>
          <w:sz w:val="24"/>
          <w:szCs w:val="24"/>
        </w:rPr>
        <w:t xml:space="preserve">that an </w:t>
      </w:r>
      <w:r w:rsidR="00091E3A" w:rsidRPr="005511B3">
        <w:rPr>
          <w:bCs/>
          <w:sz w:val="24"/>
          <w:szCs w:val="24"/>
        </w:rPr>
        <w:t xml:space="preserve">IFQ program </w:t>
      </w:r>
      <w:r w:rsidRPr="005511B3">
        <w:rPr>
          <w:bCs/>
          <w:sz w:val="24"/>
          <w:szCs w:val="24"/>
        </w:rPr>
        <w:t>allow the free transfer of quota shares</w:t>
      </w:r>
      <w:r w:rsidR="00091E3A" w:rsidRPr="005511B3">
        <w:rPr>
          <w:bCs/>
          <w:sz w:val="24"/>
          <w:szCs w:val="24"/>
        </w:rPr>
        <w:t>.  These objectives include</w:t>
      </w:r>
      <w:r w:rsidR="00F74EC2" w:rsidRPr="005511B3">
        <w:rPr>
          <w:bCs/>
          <w:sz w:val="24"/>
          <w:szCs w:val="24"/>
        </w:rPr>
        <w:t xml:space="preserve"> </w:t>
      </w:r>
      <w:r w:rsidR="00091E3A" w:rsidRPr="005511B3">
        <w:rPr>
          <w:bCs/>
          <w:sz w:val="24"/>
          <w:szCs w:val="24"/>
        </w:rPr>
        <w:t xml:space="preserve">reduction in overcapacity, and </w:t>
      </w:r>
      <w:r w:rsidR="00F74EC2" w:rsidRPr="005511B3">
        <w:rPr>
          <w:bCs/>
          <w:sz w:val="24"/>
          <w:szCs w:val="24"/>
        </w:rPr>
        <w:t xml:space="preserve">provision </w:t>
      </w:r>
      <w:r w:rsidR="00091E3A" w:rsidRPr="005511B3">
        <w:rPr>
          <w:bCs/>
          <w:sz w:val="24"/>
          <w:szCs w:val="24"/>
        </w:rPr>
        <w:t>for economic efficiency in the fishery.  Amendment 1 allow</w:t>
      </w:r>
      <w:r w:rsidR="00C77455" w:rsidRPr="005511B3">
        <w:rPr>
          <w:bCs/>
          <w:sz w:val="24"/>
          <w:szCs w:val="24"/>
        </w:rPr>
        <w:t>ed</w:t>
      </w:r>
      <w:r w:rsidR="00091E3A" w:rsidRPr="005511B3">
        <w:rPr>
          <w:bCs/>
          <w:sz w:val="24"/>
          <w:szCs w:val="24"/>
        </w:rPr>
        <w:t xml:space="preserve"> for IFQ to be permanently </w:t>
      </w:r>
      <w:r w:rsidR="00F66CB2" w:rsidRPr="005511B3">
        <w:rPr>
          <w:bCs/>
          <w:sz w:val="24"/>
          <w:szCs w:val="24"/>
        </w:rPr>
        <w:t xml:space="preserve">or temporarily </w:t>
      </w:r>
      <w:r w:rsidR="00091E3A" w:rsidRPr="005511B3">
        <w:rPr>
          <w:bCs/>
          <w:sz w:val="24"/>
          <w:szCs w:val="24"/>
        </w:rPr>
        <w:t xml:space="preserve">transferred to any </w:t>
      </w:r>
      <w:r w:rsidR="00EC6F66" w:rsidRPr="005511B3">
        <w:rPr>
          <w:bCs/>
          <w:sz w:val="24"/>
          <w:szCs w:val="24"/>
        </w:rPr>
        <w:t>entity</w:t>
      </w:r>
      <w:r w:rsidR="001D585B" w:rsidRPr="005511B3">
        <w:rPr>
          <w:bCs/>
          <w:sz w:val="24"/>
          <w:szCs w:val="24"/>
        </w:rPr>
        <w:t xml:space="preserve"> eligible to own a documented vessel</w:t>
      </w:r>
      <w:r w:rsidR="00F66CB2" w:rsidRPr="005511B3">
        <w:rPr>
          <w:bCs/>
          <w:sz w:val="24"/>
          <w:szCs w:val="24"/>
        </w:rPr>
        <w:t xml:space="preserve">.  </w:t>
      </w:r>
      <w:r w:rsidR="007D337A" w:rsidRPr="005511B3">
        <w:rPr>
          <w:bCs/>
          <w:sz w:val="24"/>
          <w:szCs w:val="24"/>
        </w:rPr>
        <w:t xml:space="preserve">In order to process an IFQ </w:t>
      </w:r>
      <w:r w:rsidR="00D77F30" w:rsidRPr="005511B3">
        <w:rPr>
          <w:bCs/>
          <w:sz w:val="24"/>
          <w:szCs w:val="24"/>
        </w:rPr>
        <w:t>transfer</w:t>
      </w:r>
      <w:r w:rsidR="007D337A" w:rsidRPr="005511B3">
        <w:rPr>
          <w:bCs/>
          <w:sz w:val="24"/>
          <w:szCs w:val="24"/>
        </w:rPr>
        <w:t xml:space="preserve"> (</w:t>
      </w:r>
      <w:r w:rsidR="00D77F30" w:rsidRPr="005511B3">
        <w:rPr>
          <w:bCs/>
          <w:sz w:val="24"/>
          <w:szCs w:val="24"/>
        </w:rPr>
        <w:t>temporar</w:t>
      </w:r>
      <w:r w:rsidR="007D337A" w:rsidRPr="005511B3">
        <w:rPr>
          <w:bCs/>
          <w:sz w:val="24"/>
          <w:szCs w:val="24"/>
        </w:rPr>
        <w:t>y</w:t>
      </w:r>
      <w:r w:rsidR="00D77F30" w:rsidRPr="005511B3">
        <w:rPr>
          <w:bCs/>
          <w:sz w:val="24"/>
          <w:szCs w:val="24"/>
        </w:rPr>
        <w:t>, or permanent</w:t>
      </w:r>
      <w:r w:rsidR="007D337A" w:rsidRPr="005511B3">
        <w:rPr>
          <w:bCs/>
          <w:sz w:val="24"/>
          <w:szCs w:val="24"/>
        </w:rPr>
        <w:t>)</w:t>
      </w:r>
      <w:r w:rsidR="00F66CB2" w:rsidRPr="005511B3">
        <w:rPr>
          <w:bCs/>
          <w:sz w:val="24"/>
          <w:szCs w:val="24"/>
        </w:rPr>
        <w:t xml:space="preserve">, NMFS </w:t>
      </w:r>
      <w:r w:rsidR="00D77F30" w:rsidRPr="005511B3">
        <w:rPr>
          <w:bCs/>
          <w:sz w:val="24"/>
          <w:szCs w:val="24"/>
        </w:rPr>
        <w:t>require</w:t>
      </w:r>
      <w:r w:rsidR="00F66CB2" w:rsidRPr="005511B3">
        <w:rPr>
          <w:bCs/>
          <w:sz w:val="24"/>
          <w:szCs w:val="24"/>
        </w:rPr>
        <w:t>s</w:t>
      </w:r>
      <w:r w:rsidR="00D77F30" w:rsidRPr="005511B3">
        <w:rPr>
          <w:bCs/>
          <w:sz w:val="24"/>
          <w:szCs w:val="24"/>
        </w:rPr>
        <w:t xml:space="preserve"> that</w:t>
      </w:r>
      <w:r w:rsidR="00504B1C" w:rsidRPr="005511B3">
        <w:rPr>
          <w:bCs/>
          <w:sz w:val="24"/>
          <w:szCs w:val="24"/>
        </w:rPr>
        <w:t xml:space="preserve"> </w:t>
      </w:r>
      <w:r w:rsidR="00211AA9" w:rsidRPr="005511B3">
        <w:rPr>
          <w:bCs/>
          <w:sz w:val="24"/>
          <w:szCs w:val="24"/>
        </w:rPr>
        <w:t>an</w:t>
      </w:r>
      <w:r w:rsidR="00D77F30" w:rsidRPr="005511B3">
        <w:rPr>
          <w:bCs/>
          <w:sz w:val="24"/>
          <w:szCs w:val="24"/>
        </w:rPr>
        <w:t xml:space="preserve"> </w:t>
      </w:r>
      <w:r w:rsidR="00372777" w:rsidRPr="005511B3">
        <w:rPr>
          <w:bCs/>
          <w:sz w:val="24"/>
          <w:szCs w:val="24"/>
        </w:rPr>
        <w:t>IFQ Allocation permit holder</w:t>
      </w:r>
      <w:r w:rsidR="00D77F30" w:rsidRPr="005511B3">
        <w:rPr>
          <w:bCs/>
          <w:sz w:val="24"/>
          <w:szCs w:val="24"/>
        </w:rPr>
        <w:t xml:space="preserve"> submit an IFQ </w:t>
      </w:r>
      <w:r w:rsidR="00373E46" w:rsidRPr="005511B3">
        <w:rPr>
          <w:bCs/>
          <w:sz w:val="24"/>
          <w:szCs w:val="24"/>
        </w:rPr>
        <w:t>t</w:t>
      </w:r>
      <w:r w:rsidR="00D77F30" w:rsidRPr="005511B3">
        <w:rPr>
          <w:bCs/>
          <w:sz w:val="24"/>
          <w:szCs w:val="24"/>
        </w:rPr>
        <w:t xml:space="preserve">ransfer </w:t>
      </w:r>
      <w:r w:rsidR="00373E46" w:rsidRPr="005511B3">
        <w:rPr>
          <w:bCs/>
          <w:sz w:val="24"/>
          <w:szCs w:val="24"/>
        </w:rPr>
        <w:t>f</w:t>
      </w:r>
      <w:r w:rsidR="00D77F30" w:rsidRPr="005511B3">
        <w:rPr>
          <w:bCs/>
          <w:sz w:val="24"/>
          <w:szCs w:val="24"/>
        </w:rPr>
        <w:t>orm.</w:t>
      </w:r>
      <w:r w:rsidR="007C41AD" w:rsidRPr="005511B3">
        <w:rPr>
          <w:bCs/>
          <w:sz w:val="24"/>
          <w:szCs w:val="24"/>
        </w:rPr>
        <w:t xml:space="preserve"> </w:t>
      </w:r>
      <w:r w:rsidR="00091E3A" w:rsidRPr="005511B3">
        <w:rPr>
          <w:bCs/>
          <w:sz w:val="24"/>
          <w:szCs w:val="24"/>
        </w:rPr>
        <w:t xml:space="preserve"> </w:t>
      </w:r>
      <w:r w:rsidR="00D77F30" w:rsidRPr="005511B3">
        <w:rPr>
          <w:bCs/>
          <w:sz w:val="24"/>
          <w:szCs w:val="24"/>
        </w:rPr>
        <w:t xml:space="preserve">This </w:t>
      </w:r>
      <w:r w:rsidR="00504B1C" w:rsidRPr="005511B3">
        <w:rPr>
          <w:bCs/>
          <w:sz w:val="24"/>
          <w:szCs w:val="24"/>
        </w:rPr>
        <w:t xml:space="preserve">IFQ </w:t>
      </w:r>
      <w:r w:rsidR="00D77F30" w:rsidRPr="005511B3">
        <w:rPr>
          <w:bCs/>
          <w:sz w:val="24"/>
          <w:szCs w:val="24"/>
        </w:rPr>
        <w:t xml:space="preserve">transfer form </w:t>
      </w:r>
      <w:r w:rsidR="00F66CB2" w:rsidRPr="005511B3">
        <w:rPr>
          <w:bCs/>
          <w:sz w:val="24"/>
          <w:szCs w:val="24"/>
        </w:rPr>
        <w:t xml:space="preserve">must </w:t>
      </w:r>
      <w:r w:rsidR="00D77F30" w:rsidRPr="005511B3">
        <w:rPr>
          <w:bCs/>
          <w:sz w:val="24"/>
          <w:szCs w:val="24"/>
        </w:rPr>
        <w:t xml:space="preserve">include the following information: </w:t>
      </w:r>
      <w:r w:rsidR="00091E3A" w:rsidRPr="005511B3">
        <w:rPr>
          <w:bCs/>
          <w:sz w:val="24"/>
          <w:szCs w:val="24"/>
        </w:rPr>
        <w:t xml:space="preserve"> </w:t>
      </w:r>
      <w:r w:rsidR="00D77F30" w:rsidRPr="005511B3">
        <w:rPr>
          <w:bCs/>
          <w:sz w:val="24"/>
          <w:szCs w:val="24"/>
        </w:rPr>
        <w:t xml:space="preserve">the type of transfer (either temporary or permanent), </w:t>
      </w:r>
      <w:r w:rsidR="00D77F30" w:rsidRPr="005511B3">
        <w:rPr>
          <w:bCs/>
          <w:sz w:val="24"/>
          <w:szCs w:val="24"/>
        </w:rPr>
        <w:lastRenderedPageBreak/>
        <w:t>the signature of both parties involved, the cost associated with the transfer, the amount of quota to be transferred</w:t>
      </w:r>
      <w:r w:rsidR="00DF7E6E" w:rsidRPr="005511B3">
        <w:rPr>
          <w:bCs/>
          <w:sz w:val="24"/>
          <w:szCs w:val="24"/>
        </w:rPr>
        <w:t xml:space="preserve">, and </w:t>
      </w:r>
      <w:r w:rsidR="00372777" w:rsidRPr="005511B3">
        <w:rPr>
          <w:bCs/>
          <w:sz w:val="24"/>
          <w:szCs w:val="24"/>
        </w:rPr>
        <w:t xml:space="preserve">a declaration of </w:t>
      </w:r>
      <w:r w:rsidR="00DF7E6E" w:rsidRPr="005511B3">
        <w:rPr>
          <w:bCs/>
          <w:sz w:val="24"/>
          <w:szCs w:val="24"/>
        </w:rPr>
        <w:t xml:space="preserve">the </w:t>
      </w:r>
      <w:r w:rsidR="00D11951" w:rsidRPr="005511B3">
        <w:rPr>
          <w:bCs/>
          <w:sz w:val="24"/>
          <w:szCs w:val="24"/>
        </w:rPr>
        <w:t>interest</w:t>
      </w:r>
      <w:r w:rsidR="00372777" w:rsidRPr="005511B3">
        <w:rPr>
          <w:bCs/>
          <w:sz w:val="24"/>
          <w:szCs w:val="24"/>
        </w:rPr>
        <w:t xml:space="preserve"> held</w:t>
      </w:r>
      <w:r w:rsidR="00D11951" w:rsidRPr="005511B3">
        <w:rPr>
          <w:bCs/>
          <w:sz w:val="24"/>
          <w:szCs w:val="24"/>
        </w:rPr>
        <w:t xml:space="preserve"> in tilefish IFQ allocation</w:t>
      </w:r>
      <w:r w:rsidR="00DF7E6E" w:rsidRPr="005511B3">
        <w:rPr>
          <w:bCs/>
          <w:sz w:val="24"/>
          <w:szCs w:val="24"/>
        </w:rPr>
        <w:t>, with IFQ</w:t>
      </w:r>
      <w:r w:rsidR="00D11951" w:rsidRPr="005511B3">
        <w:rPr>
          <w:bCs/>
          <w:sz w:val="24"/>
          <w:szCs w:val="24"/>
        </w:rPr>
        <w:t xml:space="preserve"> Allocation</w:t>
      </w:r>
      <w:r w:rsidR="00DF7E6E" w:rsidRPr="005511B3">
        <w:rPr>
          <w:bCs/>
          <w:sz w:val="24"/>
          <w:szCs w:val="24"/>
        </w:rPr>
        <w:t xml:space="preserve"> permit numbers, for the entity receiving the IFQ</w:t>
      </w:r>
      <w:r w:rsidR="00D77F30" w:rsidRPr="005511B3">
        <w:rPr>
          <w:bCs/>
          <w:sz w:val="24"/>
          <w:szCs w:val="24"/>
        </w:rPr>
        <w:t xml:space="preserve">. </w:t>
      </w:r>
      <w:r w:rsidR="00504B1C" w:rsidRPr="005511B3">
        <w:rPr>
          <w:bCs/>
          <w:sz w:val="24"/>
          <w:szCs w:val="24"/>
        </w:rPr>
        <w:t xml:space="preserve"> </w:t>
      </w:r>
      <w:r w:rsidR="00F66CB2" w:rsidRPr="005511B3">
        <w:rPr>
          <w:bCs/>
          <w:sz w:val="24"/>
          <w:szCs w:val="24"/>
        </w:rPr>
        <w:t>The</w:t>
      </w:r>
      <w:r w:rsidR="00906F96" w:rsidRPr="005511B3">
        <w:rPr>
          <w:bCs/>
          <w:sz w:val="24"/>
          <w:szCs w:val="24"/>
        </w:rPr>
        <w:t xml:space="preserve"> </w:t>
      </w:r>
      <w:r w:rsidR="00504B1C" w:rsidRPr="005511B3">
        <w:rPr>
          <w:bCs/>
          <w:sz w:val="24"/>
          <w:szCs w:val="24"/>
        </w:rPr>
        <w:t xml:space="preserve">IFQ </w:t>
      </w:r>
      <w:r w:rsidR="00906F96" w:rsidRPr="005511B3">
        <w:rPr>
          <w:bCs/>
          <w:sz w:val="24"/>
          <w:szCs w:val="24"/>
        </w:rPr>
        <w:t>T</w:t>
      </w:r>
      <w:r w:rsidR="00504B1C" w:rsidRPr="005511B3">
        <w:rPr>
          <w:bCs/>
          <w:sz w:val="24"/>
          <w:szCs w:val="24"/>
        </w:rPr>
        <w:t xml:space="preserve">ransfer </w:t>
      </w:r>
      <w:r w:rsidR="00906F96" w:rsidRPr="005511B3">
        <w:rPr>
          <w:bCs/>
          <w:sz w:val="24"/>
          <w:szCs w:val="24"/>
        </w:rPr>
        <w:t>Application F</w:t>
      </w:r>
      <w:r w:rsidR="00504B1C" w:rsidRPr="005511B3">
        <w:rPr>
          <w:bCs/>
          <w:sz w:val="24"/>
          <w:szCs w:val="24"/>
        </w:rPr>
        <w:t xml:space="preserve">orm </w:t>
      </w:r>
      <w:r w:rsidR="00F66CB2" w:rsidRPr="005511B3">
        <w:rPr>
          <w:bCs/>
          <w:sz w:val="24"/>
          <w:szCs w:val="24"/>
        </w:rPr>
        <w:t>is</w:t>
      </w:r>
      <w:r w:rsidR="00504B1C" w:rsidRPr="005511B3">
        <w:rPr>
          <w:bCs/>
          <w:sz w:val="24"/>
          <w:szCs w:val="24"/>
        </w:rPr>
        <w:t xml:space="preserve"> made available to </w:t>
      </w:r>
      <w:r w:rsidR="00372777" w:rsidRPr="005511B3">
        <w:rPr>
          <w:bCs/>
          <w:sz w:val="24"/>
          <w:szCs w:val="24"/>
        </w:rPr>
        <w:t>IFQ Allocation permit holders</w:t>
      </w:r>
      <w:r w:rsidR="00504B1C" w:rsidRPr="005511B3">
        <w:rPr>
          <w:bCs/>
          <w:sz w:val="24"/>
          <w:szCs w:val="24"/>
        </w:rPr>
        <w:t xml:space="preserve"> </w:t>
      </w:r>
      <w:r w:rsidR="00373E46" w:rsidRPr="005511B3">
        <w:rPr>
          <w:bCs/>
          <w:sz w:val="24"/>
          <w:szCs w:val="24"/>
        </w:rPr>
        <w:t>annually,</w:t>
      </w:r>
      <w:r w:rsidR="00504B1C" w:rsidRPr="005511B3">
        <w:rPr>
          <w:bCs/>
          <w:sz w:val="24"/>
          <w:szCs w:val="24"/>
        </w:rPr>
        <w:t xml:space="preserve"> along with notification of their annual individual quota.  In addition, </w:t>
      </w:r>
      <w:r w:rsidR="00DF7E6E" w:rsidRPr="005511B3">
        <w:rPr>
          <w:bCs/>
          <w:sz w:val="24"/>
          <w:szCs w:val="24"/>
        </w:rPr>
        <w:t xml:space="preserve">IFQ </w:t>
      </w:r>
      <w:r w:rsidR="00372777" w:rsidRPr="005511B3">
        <w:rPr>
          <w:bCs/>
          <w:sz w:val="24"/>
          <w:szCs w:val="24"/>
        </w:rPr>
        <w:t>Allocation permit holders</w:t>
      </w:r>
      <w:r w:rsidR="00DF7E6E" w:rsidRPr="005511B3">
        <w:rPr>
          <w:bCs/>
          <w:sz w:val="24"/>
          <w:szCs w:val="24"/>
        </w:rPr>
        <w:t xml:space="preserve"> </w:t>
      </w:r>
      <w:r w:rsidR="00F66CB2" w:rsidRPr="005511B3">
        <w:rPr>
          <w:bCs/>
          <w:sz w:val="24"/>
          <w:szCs w:val="24"/>
        </w:rPr>
        <w:t>are</w:t>
      </w:r>
      <w:r w:rsidR="00DF7E6E" w:rsidRPr="005511B3">
        <w:rPr>
          <w:bCs/>
          <w:sz w:val="24"/>
          <w:szCs w:val="24"/>
        </w:rPr>
        <w:t xml:space="preserve"> notified that the </w:t>
      </w:r>
      <w:r w:rsidR="00504B1C" w:rsidRPr="005511B3">
        <w:rPr>
          <w:bCs/>
          <w:sz w:val="24"/>
          <w:szCs w:val="24"/>
        </w:rPr>
        <w:t xml:space="preserve">form </w:t>
      </w:r>
      <w:r w:rsidR="00DF7E6E" w:rsidRPr="005511B3">
        <w:rPr>
          <w:bCs/>
          <w:sz w:val="24"/>
          <w:szCs w:val="24"/>
        </w:rPr>
        <w:t>is</w:t>
      </w:r>
      <w:r w:rsidR="00504B1C" w:rsidRPr="005511B3">
        <w:rPr>
          <w:bCs/>
          <w:sz w:val="24"/>
          <w:szCs w:val="24"/>
        </w:rPr>
        <w:t xml:space="preserve"> available online through the </w:t>
      </w:r>
      <w:r w:rsidR="005511B3">
        <w:rPr>
          <w:bCs/>
          <w:sz w:val="24"/>
          <w:szCs w:val="24"/>
        </w:rPr>
        <w:t>Greater Atlantic</w:t>
      </w:r>
      <w:r w:rsidR="00504B1C" w:rsidRPr="005511B3">
        <w:rPr>
          <w:bCs/>
          <w:sz w:val="24"/>
          <w:szCs w:val="24"/>
        </w:rPr>
        <w:t xml:space="preserve"> Regional </w:t>
      </w:r>
      <w:r w:rsidR="005511B3">
        <w:rPr>
          <w:bCs/>
          <w:sz w:val="24"/>
          <w:szCs w:val="24"/>
        </w:rPr>
        <w:t xml:space="preserve">Fisheries </w:t>
      </w:r>
      <w:r w:rsidR="00504B1C" w:rsidRPr="005511B3">
        <w:rPr>
          <w:bCs/>
          <w:sz w:val="24"/>
          <w:szCs w:val="24"/>
        </w:rPr>
        <w:t xml:space="preserve">Office </w:t>
      </w:r>
      <w:r w:rsidR="00691813">
        <w:rPr>
          <w:bCs/>
          <w:sz w:val="24"/>
          <w:szCs w:val="24"/>
        </w:rPr>
        <w:t xml:space="preserve">(GARFO) </w:t>
      </w:r>
      <w:r w:rsidR="00504B1C" w:rsidRPr="005511B3">
        <w:rPr>
          <w:bCs/>
          <w:sz w:val="24"/>
          <w:szCs w:val="24"/>
        </w:rPr>
        <w:t>web site</w:t>
      </w:r>
      <w:r w:rsidRPr="005511B3">
        <w:rPr>
          <w:bCs/>
          <w:sz w:val="24"/>
          <w:szCs w:val="24"/>
        </w:rPr>
        <w:t>, at</w:t>
      </w:r>
      <w:r w:rsidR="005511B3" w:rsidRPr="005511B3">
        <w:t xml:space="preserve"> </w:t>
      </w:r>
      <w:hyperlink r:id="rId10" w:history="1">
        <w:r w:rsidR="005511B3" w:rsidRPr="005511B3">
          <w:rPr>
            <w:rStyle w:val="Hyperlink"/>
            <w:bCs/>
            <w:sz w:val="24"/>
            <w:szCs w:val="24"/>
          </w:rPr>
          <w:t>https://www.greateratlantic.fisheries.noaa.gov</w:t>
        </w:r>
      </w:hyperlink>
      <w:r w:rsidR="005511B3">
        <w:rPr>
          <w:bCs/>
          <w:sz w:val="24"/>
          <w:szCs w:val="24"/>
        </w:rPr>
        <w:t>.</w:t>
      </w:r>
    </w:p>
    <w:p w:rsidR="00A275D5" w:rsidRPr="005511B3" w:rsidRDefault="00A275D5" w:rsidP="005511B3">
      <w:pPr>
        <w:rPr>
          <w:b/>
          <w:bCs/>
          <w:sz w:val="24"/>
          <w:szCs w:val="24"/>
        </w:rPr>
      </w:pPr>
    </w:p>
    <w:p w:rsidR="00504B1C" w:rsidRPr="005511B3" w:rsidRDefault="00504B1C" w:rsidP="005511B3">
      <w:pPr>
        <w:rPr>
          <w:b/>
          <w:bCs/>
          <w:sz w:val="24"/>
          <w:szCs w:val="24"/>
        </w:rPr>
      </w:pPr>
      <w:r w:rsidRPr="005511B3">
        <w:rPr>
          <w:b/>
          <w:bCs/>
          <w:sz w:val="24"/>
          <w:szCs w:val="24"/>
        </w:rPr>
        <w:t>IFQ Share Accumulation</w:t>
      </w:r>
    </w:p>
    <w:p w:rsidR="00A80238" w:rsidRPr="005511B3" w:rsidRDefault="00A80238" w:rsidP="005511B3">
      <w:pPr>
        <w:rPr>
          <w:bCs/>
          <w:sz w:val="24"/>
          <w:szCs w:val="24"/>
        </w:rPr>
      </w:pPr>
    </w:p>
    <w:p w:rsidR="00A80238" w:rsidRPr="005511B3" w:rsidRDefault="00A80238" w:rsidP="005511B3">
      <w:pPr>
        <w:rPr>
          <w:bCs/>
          <w:sz w:val="24"/>
          <w:szCs w:val="24"/>
        </w:rPr>
      </w:pPr>
      <w:r w:rsidRPr="005511B3">
        <w:rPr>
          <w:bCs/>
          <w:sz w:val="24"/>
          <w:szCs w:val="24"/>
        </w:rPr>
        <w:t xml:space="preserve">Section 303A(c)(5)(D) of the 2006 reauthorized </w:t>
      </w:r>
      <w:r w:rsidR="000F5761" w:rsidRPr="005511B3">
        <w:rPr>
          <w:bCs/>
          <w:sz w:val="24"/>
          <w:szCs w:val="24"/>
        </w:rPr>
        <w:t>MSA</w:t>
      </w:r>
      <w:r w:rsidRPr="005511B3">
        <w:rPr>
          <w:bCs/>
          <w:sz w:val="24"/>
          <w:szCs w:val="24"/>
        </w:rPr>
        <w:t xml:space="preserve"> states that IFQ privilege programs should ensure that limited access privilege holders do not acquire an excessive share of the total limited access privileges in the program by: 1) establishing a maximum share, expressed as a percentage of the total limited access privileges, that a limited access privilege holder is permitted to hold, acquire, or use; 2) establishing any other limitations or measures necessary to prevent an inequitable concentration of limited access privileges; and 3) authoriz</w:t>
      </w:r>
      <w:r w:rsidR="00435085" w:rsidRPr="005511B3">
        <w:rPr>
          <w:bCs/>
          <w:sz w:val="24"/>
          <w:szCs w:val="24"/>
        </w:rPr>
        <w:t>ing</w:t>
      </w:r>
      <w:r w:rsidRPr="005511B3">
        <w:rPr>
          <w:bCs/>
          <w:sz w:val="24"/>
          <w:szCs w:val="24"/>
        </w:rPr>
        <w:t xml:space="preserve"> limited access privileges to harvest fish to be held, acquired, used by, or issued under the system to persons who substantially participate in the fishery, including in a specific sector of such fishery, as specified by the Council.  Amendment 1</w:t>
      </w:r>
      <w:r w:rsidR="005A0BED" w:rsidRPr="005511B3">
        <w:rPr>
          <w:bCs/>
          <w:sz w:val="24"/>
          <w:szCs w:val="24"/>
        </w:rPr>
        <w:t xml:space="preserve"> </w:t>
      </w:r>
      <w:r w:rsidR="00F66CB2" w:rsidRPr="005511B3">
        <w:rPr>
          <w:bCs/>
          <w:sz w:val="24"/>
          <w:szCs w:val="24"/>
        </w:rPr>
        <w:t>instituted a</w:t>
      </w:r>
      <w:r w:rsidR="00373E46" w:rsidRPr="005511B3">
        <w:rPr>
          <w:bCs/>
          <w:sz w:val="24"/>
          <w:szCs w:val="24"/>
        </w:rPr>
        <w:t xml:space="preserve"> </w:t>
      </w:r>
      <w:r w:rsidRPr="005511B3">
        <w:rPr>
          <w:bCs/>
          <w:sz w:val="24"/>
          <w:szCs w:val="24"/>
        </w:rPr>
        <w:t>restriction</w:t>
      </w:r>
      <w:r w:rsidR="001F3B6D" w:rsidRPr="005511B3">
        <w:rPr>
          <w:bCs/>
          <w:sz w:val="24"/>
          <w:szCs w:val="24"/>
        </w:rPr>
        <w:t xml:space="preserve"> on</w:t>
      </w:r>
      <w:r w:rsidR="00D11951" w:rsidRPr="005511B3">
        <w:rPr>
          <w:bCs/>
          <w:sz w:val="24"/>
          <w:szCs w:val="24"/>
        </w:rPr>
        <w:t xml:space="preserve"> the acquisition of </w:t>
      </w:r>
      <w:r w:rsidR="00435085" w:rsidRPr="005511B3">
        <w:rPr>
          <w:bCs/>
          <w:sz w:val="24"/>
          <w:szCs w:val="24"/>
        </w:rPr>
        <w:t xml:space="preserve">IFQ </w:t>
      </w:r>
      <w:r w:rsidR="00D11951" w:rsidRPr="005511B3">
        <w:rPr>
          <w:bCs/>
          <w:sz w:val="24"/>
          <w:szCs w:val="24"/>
        </w:rPr>
        <w:t>allocation</w:t>
      </w:r>
      <w:r w:rsidRPr="005511B3">
        <w:rPr>
          <w:bCs/>
          <w:sz w:val="24"/>
          <w:szCs w:val="24"/>
        </w:rPr>
        <w:t xml:space="preserve"> </w:t>
      </w:r>
      <w:r w:rsidR="00657D9B" w:rsidRPr="005511B3">
        <w:rPr>
          <w:bCs/>
          <w:sz w:val="24"/>
          <w:szCs w:val="24"/>
        </w:rPr>
        <w:t xml:space="preserve">to </w:t>
      </w:r>
      <w:r w:rsidRPr="005511B3">
        <w:rPr>
          <w:bCs/>
          <w:sz w:val="24"/>
          <w:szCs w:val="24"/>
        </w:rPr>
        <w:t>4</w:t>
      </w:r>
      <w:r w:rsidR="001F3B6D" w:rsidRPr="005511B3">
        <w:rPr>
          <w:bCs/>
          <w:sz w:val="24"/>
          <w:szCs w:val="24"/>
        </w:rPr>
        <w:t xml:space="preserve">9 </w:t>
      </w:r>
      <w:r w:rsidRPr="005511B3">
        <w:rPr>
          <w:bCs/>
          <w:sz w:val="24"/>
          <w:szCs w:val="24"/>
        </w:rPr>
        <w:t xml:space="preserve">percent.  No </w:t>
      </w:r>
      <w:r w:rsidR="001F3B6D" w:rsidRPr="005511B3">
        <w:rPr>
          <w:bCs/>
          <w:sz w:val="24"/>
          <w:szCs w:val="24"/>
        </w:rPr>
        <w:t>person</w:t>
      </w:r>
      <w:r w:rsidRPr="005511B3">
        <w:rPr>
          <w:bCs/>
          <w:sz w:val="24"/>
          <w:szCs w:val="24"/>
        </w:rPr>
        <w:t xml:space="preserve">, corporation, </w:t>
      </w:r>
      <w:r w:rsidR="001F3B6D" w:rsidRPr="005511B3">
        <w:rPr>
          <w:bCs/>
          <w:sz w:val="24"/>
          <w:szCs w:val="24"/>
        </w:rPr>
        <w:t>partnership or other entity eligible to own a U.S. documented vessel (entity)</w:t>
      </w:r>
      <w:r w:rsidRPr="005511B3">
        <w:rPr>
          <w:bCs/>
          <w:sz w:val="24"/>
          <w:szCs w:val="24"/>
        </w:rPr>
        <w:t xml:space="preserve">, may </w:t>
      </w:r>
      <w:r w:rsidR="00D11951" w:rsidRPr="005511B3">
        <w:rPr>
          <w:bCs/>
          <w:sz w:val="24"/>
          <w:szCs w:val="24"/>
        </w:rPr>
        <w:t>hold</w:t>
      </w:r>
      <w:r w:rsidR="008A1576" w:rsidRPr="005511B3">
        <w:rPr>
          <w:bCs/>
          <w:sz w:val="24"/>
          <w:szCs w:val="24"/>
        </w:rPr>
        <w:t xml:space="preserve"> (permanently or temporarily)</w:t>
      </w:r>
      <w:r w:rsidR="001F3B6D" w:rsidRPr="005511B3">
        <w:rPr>
          <w:bCs/>
          <w:sz w:val="24"/>
          <w:szCs w:val="24"/>
        </w:rPr>
        <w:t xml:space="preserve"> more than 49 </w:t>
      </w:r>
      <w:r w:rsidRPr="005511B3">
        <w:rPr>
          <w:bCs/>
          <w:sz w:val="24"/>
          <w:szCs w:val="24"/>
        </w:rPr>
        <w:t xml:space="preserve">percent of the </w:t>
      </w:r>
      <w:r w:rsidR="00D46B14" w:rsidRPr="005511B3">
        <w:rPr>
          <w:bCs/>
          <w:sz w:val="24"/>
          <w:szCs w:val="24"/>
        </w:rPr>
        <w:t xml:space="preserve">total tilefish IFQ allocation.  </w:t>
      </w:r>
      <w:r w:rsidR="00D11951" w:rsidRPr="005511B3">
        <w:rPr>
          <w:bCs/>
          <w:sz w:val="24"/>
          <w:szCs w:val="24"/>
        </w:rPr>
        <w:t xml:space="preserve">This </w:t>
      </w:r>
      <w:r w:rsidRPr="005511B3">
        <w:rPr>
          <w:bCs/>
          <w:sz w:val="24"/>
          <w:szCs w:val="24"/>
        </w:rPr>
        <w:t>prevent</w:t>
      </w:r>
      <w:r w:rsidR="00F66CB2" w:rsidRPr="005511B3">
        <w:rPr>
          <w:bCs/>
          <w:sz w:val="24"/>
          <w:szCs w:val="24"/>
        </w:rPr>
        <w:t>s</w:t>
      </w:r>
      <w:r w:rsidRPr="005511B3">
        <w:rPr>
          <w:bCs/>
          <w:sz w:val="24"/>
          <w:szCs w:val="24"/>
        </w:rPr>
        <w:t xml:space="preserve"> the accumulation of an excessive shareholding in the fishery, while still allowing for additional consolidation in the f</w:t>
      </w:r>
      <w:r w:rsidR="002D183D" w:rsidRPr="005511B3">
        <w:rPr>
          <w:bCs/>
          <w:sz w:val="24"/>
          <w:szCs w:val="24"/>
        </w:rPr>
        <w:t>ishery to reduce overcapacity.</w:t>
      </w:r>
    </w:p>
    <w:p w:rsidR="00A80238" w:rsidRPr="005511B3" w:rsidRDefault="00A80238" w:rsidP="005511B3">
      <w:pPr>
        <w:rPr>
          <w:bCs/>
          <w:sz w:val="24"/>
          <w:szCs w:val="24"/>
        </w:rPr>
      </w:pPr>
    </w:p>
    <w:p w:rsidR="00A80238" w:rsidRPr="005511B3" w:rsidRDefault="00A80238" w:rsidP="005511B3">
      <w:pPr>
        <w:rPr>
          <w:bCs/>
          <w:sz w:val="24"/>
          <w:szCs w:val="24"/>
        </w:rPr>
      </w:pPr>
      <w:r w:rsidRPr="005511B3">
        <w:rPr>
          <w:bCs/>
          <w:sz w:val="24"/>
          <w:szCs w:val="24"/>
        </w:rPr>
        <w:t xml:space="preserve">To ensure that an entity does not </w:t>
      </w:r>
      <w:r w:rsidR="006738CD" w:rsidRPr="005511B3">
        <w:rPr>
          <w:bCs/>
          <w:sz w:val="24"/>
          <w:szCs w:val="24"/>
        </w:rPr>
        <w:t>acquire</w:t>
      </w:r>
      <w:r w:rsidRPr="005511B3">
        <w:rPr>
          <w:bCs/>
          <w:sz w:val="24"/>
          <w:szCs w:val="24"/>
        </w:rPr>
        <w:t xml:space="preserve"> more than 49</w:t>
      </w:r>
      <w:r w:rsidR="001F3B6D" w:rsidRPr="005511B3">
        <w:rPr>
          <w:bCs/>
          <w:sz w:val="24"/>
          <w:szCs w:val="24"/>
        </w:rPr>
        <w:t xml:space="preserve"> </w:t>
      </w:r>
      <w:r w:rsidRPr="005511B3">
        <w:rPr>
          <w:bCs/>
          <w:sz w:val="24"/>
          <w:szCs w:val="24"/>
        </w:rPr>
        <w:t>percent of</w:t>
      </w:r>
      <w:r w:rsidR="006738CD" w:rsidRPr="005511B3">
        <w:rPr>
          <w:bCs/>
          <w:sz w:val="24"/>
          <w:szCs w:val="24"/>
        </w:rPr>
        <w:t xml:space="preserve"> the</w:t>
      </w:r>
      <w:r w:rsidR="00A76A6C" w:rsidRPr="005511B3">
        <w:rPr>
          <w:bCs/>
          <w:sz w:val="24"/>
          <w:szCs w:val="24"/>
        </w:rPr>
        <w:t xml:space="preserve"> overall</w:t>
      </w:r>
      <w:r w:rsidRPr="005511B3">
        <w:rPr>
          <w:bCs/>
          <w:sz w:val="24"/>
          <w:szCs w:val="24"/>
        </w:rPr>
        <w:t xml:space="preserve"> tilefish IFQ</w:t>
      </w:r>
      <w:r w:rsidR="003A6354" w:rsidRPr="005511B3">
        <w:rPr>
          <w:bCs/>
          <w:sz w:val="24"/>
          <w:szCs w:val="24"/>
        </w:rPr>
        <w:t xml:space="preserve"> total allowable landings (</w:t>
      </w:r>
      <w:r w:rsidR="00A76A6C" w:rsidRPr="005511B3">
        <w:rPr>
          <w:bCs/>
          <w:sz w:val="24"/>
          <w:szCs w:val="24"/>
        </w:rPr>
        <w:t>TAL</w:t>
      </w:r>
      <w:r w:rsidR="003A6354" w:rsidRPr="005511B3">
        <w:rPr>
          <w:bCs/>
          <w:sz w:val="24"/>
          <w:szCs w:val="24"/>
        </w:rPr>
        <w:t>)</w:t>
      </w:r>
      <w:r w:rsidRPr="005511B3">
        <w:rPr>
          <w:bCs/>
          <w:sz w:val="24"/>
          <w:szCs w:val="24"/>
        </w:rPr>
        <w:t xml:space="preserve">, NMFS </w:t>
      </w:r>
      <w:r w:rsidR="00373E46" w:rsidRPr="005511B3">
        <w:rPr>
          <w:bCs/>
          <w:sz w:val="24"/>
          <w:szCs w:val="24"/>
        </w:rPr>
        <w:t xml:space="preserve">must </w:t>
      </w:r>
      <w:r w:rsidRPr="005511B3">
        <w:rPr>
          <w:bCs/>
          <w:sz w:val="24"/>
          <w:szCs w:val="24"/>
        </w:rPr>
        <w:t xml:space="preserve">collect </w:t>
      </w:r>
      <w:r w:rsidR="00373E46" w:rsidRPr="005511B3">
        <w:rPr>
          <w:bCs/>
          <w:sz w:val="24"/>
          <w:szCs w:val="24"/>
        </w:rPr>
        <w:t>IFQ</w:t>
      </w:r>
      <w:r w:rsidR="00372777" w:rsidRPr="005511B3">
        <w:rPr>
          <w:bCs/>
          <w:sz w:val="24"/>
          <w:szCs w:val="24"/>
        </w:rPr>
        <w:t xml:space="preserve"> allocation</w:t>
      </w:r>
      <w:r w:rsidR="00373E46" w:rsidRPr="005511B3">
        <w:rPr>
          <w:bCs/>
          <w:sz w:val="24"/>
          <w:szCs w:val="24"/>
        </w:rPr>
        <w:t xml:space="preserve"> </w:t>
      </w:r>
      <w:r w:rsidR="00D11951" w:rsidRPr="005511B3">
        <w:rPr>
          <w:bCs/>
          <w:sz w:val="24"/>
          <w:szCs w:val="24"/>
        </w:rPr>
        <w:t>interest</w:t>
      </w:r>
      <w:r w:rsidR="005A0BED" w:rsidRPr="005511B3">
        <w:rPr>
          <w:bCs/>
          <w:sz w:val="24"/>
          <w:szCs w:val="24"/>
        </w:rPr>
        <w:t xml:space="preserve"> </w:t>
      </w:r>
      <w:r w:rsidRPr="005511B3">
        <w:rPr>
          <w:bCs/>
          <w:sz w:val="24"/>
          <w:szCs w:val="24"/>
        </w:rPr>
        <w:t xml:space="preserve">data.  </w:t>
      </w:r>
      <w:r w:rsidR="00372777" w:rsidRPr="005511B3">
        <w:rPr>
          <w:bCs/>
          <w:sz w:val="24"/>
          <w:szCs w:val="24"/>
        </w:rPr>
        <w:t>IFQ Allocation permit holders</w:t>
      </w:r>
      <w:r w:rsidR="005A0BED" w:rsidRPr="005511B3">
        <w:rPr>
          <w:bCs/>
          <w:sz w:val="24"/>
          <w:szCs w:val="24"/>
        </w:rPr>
        <w:t xml:space="preserve"> </w:t>
      </w:r>
      <w:r w:rsidR="00F66CB2" w:rsidRPr="005511B3">
        <w:rPr>
          <w:bCs/>
          <w:sz w:val="24"/>
          <w:szCs w:val="24"/>
        </w:rPr>
        <w:t>must</w:t>
      </w:r>
      <w:r w:rsidR="00D11951" w:rsidRPr="005511B3">
        <w:rPr>
          <w:bCs/>
          <w:sz w:val="24"/>
          <w:szCs w:val="24"/>
        </w:rPr>
        <w:t xml:space="preserve"> disclose their interest in IFQ allocations </w:t>
      </w:r>
      <w:r w:rsidR="005A0BED" w:rsidRPr="005511B3">
        <w:rPr>
          <w:bCs/>
          <w:sz w:val="24"/>
          <w:szCs w:val="24"/>
        </w:rPr>
        <w:t xml:space="preserve">annually, prior to receiving their </w:t>
      </w:r>
      <w:r w:rsidR="00372777" w:rsidRPr="005511B3">
        <w:rPr>
          <w:bCs/>
          <w:sz w:val="24"/>
          <w:szCs w:val="24"/>
        </w:rPr>
        <w:t>annual permit.</w:t>
      </w:r>
      <w:r w:rsidRPr="005511B3">
        <w:rPr>
          <w:bCs/>
          <w:sz w:val="24"/>
          <w:szCs w:val="24"/>
        </w:rPr>
        <w:t xml:space="preserve">  </w:t>
      </w:r>
      <w:r w:rsidR="008B093B" w:rsidRPr="005511B3">
        <w:rPr>
          <w:bCs/>
          <w:sz w:val="24"/>
          <w:szCs w:val="24"/>
        </w:rPr>
        <w:t>To facilitate the collection of this information, NMFS require</w:t>
      </w:r>
      <w:r w:rsidR="00F66CB2" w:rsidRPr="005511B3">
        <w:rPr>
          <w:bCs/>
          <w:sz w:val="24"/>
          <w:szCs w:val="24"/>
        </w:rPr>
        <w:t>s</w:t>
      </w:r>
      <w:r w:rsidR="008B093B" w:rsidRPr="005511B3">
        <w:rPr>
          <w:bCs/>
          <w:sz w:val="24"/>
          <w:szCs w:val="24"/>
        </w:rPr>
        <w:t xml:space="preserve"> that a</w:t>
      </w:r>
      <w:r w:rsidR="00C23659" w:rsidRPr="005511B3">
        <w:rPr>
          <w:bCs/>
          <w:sz w:val="24"/>
          <w:szCs w:val="24"/>
        </w:rPr>
        <w:t>n</w:t>
      </w:r>
      <w:r w:rsidR="008B093B" w:rsidRPr="005511B3">
        <w:rPr>
          <w:bCs/>
          <w:sz w:val="24"/>
          <w:szCs w:val="24"/>
        </w:rPr>
        <w:t xml:space="preserve"> </w:t>
      </w:r>
      <w:r w:rsidR="00D11951" w:rsidRPr="005511B3">
        <w:rPr>
          <w:bCs/>
          <w:sz w:val="24"/>
          <w:szCs w:val="24"/>
        </w:rPr>
        <w:t xml:space="preserve">IFQ </w:t>
      </w:r>
      <w:r w:rsidR="00372777" w:rsidRPr="005511B3">
        <w:rPr>
          <w:bCs/>
          <w:sz w:val="24"/>
          <w:szCs w:val="24"/>
        </w:rPr>
        <w:t>A</w:t>
      </w:r>
      <w:r w:rsidR="00D11951" w:rsidRPr="005511B3">
        <w:rPr>
          <w:bCs/>
          <w:sz w:val="24"/>
          <w:szCs w:val="24"/>
        </w:rPr>
        <w:t xml:space="preserve">llocation </w:t>
      </w:r>
      <w:r w:rsidR="00372777" w:rsidRPr="005511B3">
        <w:rPr>
          <w:bCs/>
          <w:sz w:val="24"/>
          <w:szCs w:val="24"/>
        </w:rPr>
        <w:t>I</w:t>
      </w:r>
      <w:r w:rsidR="00D11951" w:rsidRPr="005511B3">
        <w:rPr>
          <w:bCs/>
          <w:sz w:val="24"/>
          <w:szCs w:val="24"/>
        </w:rPr>
        <w:t xml:space="preserve">nterest </w:t>
      </w:r>
      <w:r w:rsidR="00372777" w:rsidRPr="005511B3">
        <w:rPr>
          <w:bCs/>
          <w:sz w:val="24"/>
          <w:szCs w:val="24"/>
        </w:rPr>
        <w:t>D</w:t>
      </w:r>
      <w:r w:rsidR="00D11951" w:rsidRPr="005511B3">
        <w:rPr>
          <w:bCs/>
          <w:sz w:val="24"/>
          <w:szCs w:val="24"/>
        </w:rPr>
        <w:t>eclaration form</w:t>
      </w:r>
      <w:r w:rsidR="008B093B" w:rsidRPr="005511B3">
        <w:rPr>
          <w:bCs/>
          <w:sz w:val="24"/>
          <w:szCs w:val="24"/>
        </w:rPr>
        <w:t xml:space="preserve"> be submitted </w:t>
      </w:r>
      <w:r w:rsidR="00D46B14" w:rsidRPr="005511B3">
        <w:rPr>
          <w:bCs/>
          <w:sz w:val="24"/>
          <w:szCs w:val="24"/>
        </w:rPr>
        <w:t xml:space="preserve">prior to issuing </w:t>
      </w:r>
      <w:r w:rsidR="00906F96" w:rsidRPr="005511B3">
        <w:rPr>
          <w:bCs/>
          <w:sz w:val="24"/>
          <w:szCs w:val="24"/>
        </w:rPr>
        <w:t>IFQ Allocation permit</w:t>
      </w:r>
      <w:r w:rsidR="00D46B14" w:rsidRPr="005511B3">
        <w:rPr>
          <w:bCs/>
          <w:sz w:val="24"/>
          <w:szCs w:val="24"/>
        </w:rPr>
        <w:t>s</w:t>
      </w:r>
      <w:r w:rsidR="00F66CB2" w:rsidRPr="005511B3">
        <w:rPr>
          <w:bCs/>
          <w:sz w:val="24"/>
          <w:szCs w:val="24"/>
        </w:rPr>
        <w:t xml:space="preserve">.  </w:t>
      </w:r>
      <w:r w:rsidR="00C23659" w:rsidRPr="005511B3">
        <w:rPr>
          <w:bCs/>
          <w:sz w:val="24"/>
          <w:szCs w:val="24"/>
        </w:rPr>
        <w:t>This form include</w:t>
      </w:r>
      <w:r w:rsidR="00F66CB2" w:rsidRPr="005511B3">
        <w:rPr>
          <w:bCs/>
          <w:sz w:val="24"/>
          <w:szCs w:val="24"/>
        </w:rPr>
        <w:t>s</w:t>
      </w:r>
      <w:r w:rsidR="00C23659" w:rsidRPr="005511B3">
        <w:rPr>
          <w:bCs/>
          <w:sz w:val="24"/>
          <w:szCs w:val="24"/>
        </w:rPr>
        <w:t xml:space="preserve"> the signature of </w:t>
      </w:r>
      <w:r w:rsidR="00D46B14" w:rsidRPr="005511B3">
        <w:rPr>
          <w:bCs/>
          <w:sz w:val="24"/>
          <w:szCs w:val="24"/>
        </w:rPr>
        <w:t>the</w:t>
      </w:r>
      <w:r w:rsidR="00C23659" w:rsidRPr="005511B3">
        <w:rPr>
          <w:bCs/>
          <w:sz w:val="24"/>
          <w:szCs w:val="24"/>
        </w:rPr>
        <w:t xml:space="preserve"> owner</w:t>
      </w:r>
      <w:r w:rsidR="00296B08" w:rsidRPr="005511B3">
        <w:rPr>
          <w:bCs/>
          <w:sz w:val="24"/>
          <w:szCs w:val="24"/>
        </w:rPr>
        <w:t xml:space="preserve">, the complete address and phone number of the owner, an </w:t>
      </w:r>
      <w:r w:rsidR="00A76A6C" w:rsidRPr="005511B3">
        <w:rPr>
          <w:bCs/>
          <w:sz w:val="24"/>
          <w:szCs w:val="24"/>
        </w:rPr>
        <w:t>attestation</w:t>
      </w:r>
      <w:r w:rsidR="00296B08" w:rsidRPr="005511B3">
        <w:rPr>
          <w:bCs/>
          <w:sz w:val="24"/>
          <w:szCs w:val="24"/>
        </w:rPr>
        <w:t xml:space="preserve"> that the owner is a U.S. Citizen,</w:t>
      </w:r>
      <w:r w:rsidR="00D46B14" w:rsidRPr="005511B3">
        <w:rPr>
          <w:bCs/>
          <w:sz w:val="24"/>
          <w:szCs w:val="24"/>
        </w:rPr>
        <w:t xml:space="preserve"> </w:t>
      </w:r>
      <w:r w:rsidR="00296B08" w:rsidRPr="005511B3">
        <w:rPr>
          <w:bCs/>
          <w:sz w:val="24"/>
          <w:szCs w:val="24"/>
        </w:rPr>
        <w:t>and</w:t>
      </w:r>
      <w:r w:rsidR="00C23659" w:rsidRPr="005511B3">
        <w:rPr>
          <w:bCs/>
          <w:sz w:val="24"/>
          <w:szCs w:val="24"/>
        </w:rPr>
        <w:t xml:space="preserve"> the </w:t>
      </w:r>
      <w:r w:rsidR="002F2F78" w:rsidRPr="005511B3">
        <w:rPr>
          <w:bCs/>
          <w:sz w:val="24"/>
          <w:szCs w:val="24"/>
        </w:rPr>
        <w:t>individual transferrable quota (</w:t>
      </w:r>
      <w:r w:rsidR="00C23659" w:rsidRPr="005511B3">
        <w:rPr>
          <w:bCs/>
          <w:sz w:val="24"/>
          <w:szCs w:val="24"/>
        </w:rPr>
        <w:t>ITQ</w:t>
      </w:r>
      <w:r w:rsidR="002F2F78" w:rsidRPr="005511B3">
        <w:rPr>
          <w:bCs/>
          <w:sz w:val="24"/>
          <w:szCs w:val="24"/>
        </w:rPr>
        <w:t>)</w:t>
      </w:r>
      <w:r w:rsidR="00C23659" w:rsidRPr="005511B3">
        <w:rPr>
          <w:bCs/>
          <w:sz w:val="24"/>
          <w:szCs w:val="24"/>
        </w:rPr>
        <w:t xml:space="preserve"> </w:t>
      </w:r>
      <w:r w:rsidR="00D11951" w:rsidRPr="005511B3">
        <w:rPr>
          <w:bCs/>
          <w:sz w:val="24"/>
          <w:szCs w:val="24"/>
        </w:rPr>
        <w:t>A</w:t>
      </w:r>
      <w:r w:rsidR="00C23659" w:rsidRPr="005511B3">
        <w:rPr>
          <w:bCs/>
          <w:sz w:val="24"/>
          <w:szCs w:val="24"/>
        </w:rPr>
        <w:t xml:space="preserve">llocation </w:t>
      </w:r>
      <w:r w:rsidR="00D11951" w:rsidRPr="005511B3">
        <w:rPr>
          <w:bCs/>
          <w:sz w:val="24"/>
          <w:szCs w:val="24"/>
        </w:rPr>
        <w:t xml:space="preserve">permit numbers </w:t>
      </w:r>
      <w:r w:rsidR="00C23659" w:rsidRPr="005511B3">
        <w:rPr>
          <w:bCs/>
          <w:sz w:val="24"/>
          <w:szCs w:val="24"/>
        </w:rPr>
        <w:t xml:space="preserve">that </w:t>
      </w:r>
      <w:r w:rsidR="00D46B14" w:rsidRPr="005511B3">
        <w:rPr>
          <w:bCs/>
          <w:sz w:val="24"/>
          <w:szCs w:val="24"/>
        </w:rPr>
        <w:t xml:space="preserve">he/she </w:t>
      </w:r>
      <w:r w:rsidR="00D11951" w:rsidRPr="005511B3">
        <w:rPr>
          <w:bCs/>
          <w:sz w:val="24"/>
          <w:szCs w:val="24"/>
        </w:rPr>
        <w:t>has interest in</w:t>
      </w:r>
      <w:r w:rsidR="00C23659" w:rsidRPr="005511B3">
        <w:rPr>
          <w:bCs/>
          <w:sz w:val="24"/>
          <w:szCs w:val="24"/>
        </w:rPr>
        <w:t xml:space="preserve">.  The ITQ allocations </w:t>
      </w:r>
      <w:r w:rsidR="00296B08" w:rsidRPr="005511B3">
        <w:rPr>
          <w:bCs/>
          <w:sz w:val="24"/>
          <w:szCs w:val="24"/>
        </w:rPr>
        <w:t xml:space="preserve">of which </w:t>
      </w:r>
      <w:r w:rsidR="00C23659" w:rsidRPr="005511B3">
        <w:rPr>
          <w:bCs/>
          <w:sz w:val="24"/>
          <w:szCs w:val="24"/>
        </w:rPr>
        <w:t xml:space="preserve">an </w:t>
      </w:r>
      <w:r w:rsidR="00296B08" w:rsidRPr="005511B3">
        <w:rPr>
          <w:bCs/>
          <w:sz w:val="24"/>
          <w:szCs w:val="24"/>
        </w:rPr>
        <w:t xml:space="preserve">individual </w:t>
      </w:r>
      <w:r w:rsidR="00042A58" w:rsidRPr="005511B3">
        <w:rPr>
          <w:bCs/>
          <w:sz w:val="24"/>
          <w:szCs w:val="24"/>
        </w:rPr>
        <w:t>declares</w:t>
      </w:r>
      <w:r w:rsidR="00C23659" w:rsidRPr="005511B3">
        <w:rPr>
          <w:bCs/>
          <w:sz w:val="24"/>
          <w:szCs w:val="24"/>
        </w:rPr>
        <w:t xml:space="preserve"> a</w:t>
      </w:r>
      <w:r w:rsidR="00296B08" w:rsidRPr="005511B3">
        <w:rPr>
          <w:bCs/>
          <w:sz w:val="24"/>
          <w:szCs w:val="24"/>
        </w:rPr>
        <w:t xml:space="preserve">n </w:t>
      </w:r>
      <w:r w:rsidR="00C23659" w:rsidRPr="005511B3">
        <w:rPr>
          <w:bCs/>
          <w:sz w:val="24"/>
          <w:szCs w:val="24"/>
        </w:rPr>
        <w:t xml:space="preserve">interest </w:t>
      </w:r>
      <w:r w:rsidR="00D11951" w:rsidRPr="005511B3">
        <w:rPr>
          <w:bCs/>
          <w:sz w:val="24"/>
          <w:szCs w:val="24"/>
        </w:rPr>
        <w:t xml:space="preserve">in </w:t>
      </w:r>
      <w:r w:rsidR="00042A58" w:rsidRPr="005511B3">
        <w:rPr>
          <w:bCs/>
          <w:sz w:val="24"/>
          <w:szCs w:val="24"/>
        </w:rPr>
        <w:t>must</w:t>
      </w:r>
      <w:r w:rsidR="00C23659" w:rsidRPr="005511B3">
        <w:rPr>
          <w:bCs/>
          <w:sz w:val="24"/>
          <w:szCs w:val="24"/>
        </w:rPr>
        <w:t xml:space="preserve"> be identified by both full name (individual or corporation) and by NMFS </w:t>
      </w:r>
      <w:r w:rsidR="00D11951" w:rsidRPr="005511B3">
        <w:rPr>
          <w:bCs/>
          <w:sz w:val="24"/>
          <w:szCs w:val="24"/>
        </w:rPr>
        <w:t>IFQ A</w:t>
      </w:r>
      <w:r w:rsidR="00C23659" w:rsidRPr="005511B3">
        <w:rPr>
          <w:bCs/>
          <w:sz w:val="24"/>
          <w:szCs w:val="24"/>
        </w:rPr>
        <w:t xml:space="preserve">llocation </w:t>
      </w:r>
      <w:r w:rsidR="00D11951" w:rsidRPr="005511B3">
        <w:rPr>
          <w:bCs/>
          <w:sz w:val="24"/>
          <w:szCs w:val="24"/>
        </w:rPr>
        <w:t xml:space="preserve">permit </w:t>
      </w:r>
      <w:r w:rsidR="00C23659" w:rsidRPr="005511B3">
        <w:rPr>
          <w:bCs/>
          <w:sz w:val="24"/>
          <w:szCs w:val="24"/>
        </w:rPr>
        <w:t xml:space="preserve">number.  </w:t>
      </w:r>
      <w:r w:rsidR="00C27088" w:rsidRPr="005511B3">
        <w:rPr>
          <w:bCs/>
          <w:sz w:val="24"/>
          <w:szCs w:val="24"/>
        </w:rPr>
        <w:t xml:space="preserve">An IFQ </w:t>
      </w:r>
      <w:r w:rsidR="00D11951" w:rsidRPr="005511B3">
        <w:rPr>
          <w:bCs/>
          <w:sz w:val="24"/>
          <w:szCs w:val="24"/>
        </w:rPr>
        <w:t>Allocation permit holder</w:t>
      </w:r>
      <w:r w:rsidR="00C27088" w:rsidRPr="005511B3">
        <w:rPr>
          <w:bCs/>
          <w:sz w:val="24"/>
          <w:szCs w:val="24"/>
        </w:rPr>
        <w:t xml:space="preserve"> may not </w:t>
      </w:r>
      <w:r w:rsidR="00372777" w:rsidRPr="005511B3">
        <w:rPr>
          <w:bCs/>
          <w:sz w:val="24"/>
          <w:szCs w:val="24"/>
        </w:rPr>
        <w:t xml:space="preserve">transfer </w:t>
      </w:r>
      <w:r w:rsidR="00C27088" w:rsidRPr="005511B3">
        <w:rPr>
          <w:bCs/>
          <w:sz w:val="24"/>
          <w:szCs w:val="24"/>
        </w:rPr>
        <w:t>IFQ (permanently or temporar</w:t>
      </w:r>
      <w:r w:rsidR="00296B08" w:rsidRPr="005511B3">
        <w:rPr>
          <w:bCs/>
          <w:sz w:val="24"/>
          <w:szCs w:val="24"/>
        </w:rPr>
        <w:t>il</w:t>
      </w:r>
      <w:r w:rsidR="00C27088" w:rsidRPr="005511B3">
        <w:rPr>
          <w:bCs/>
          <w:sz w:val="24"/>
          <w:szCs w:val="24"/>
        </w:rPr>
        <w:t>y) if it will result in a</w:t>
      </w:r>
      <w:r w:rsidR="00D11951" w:rsidRPr="005511B3">
        <w:rPr>
          <w:bCs/>
          <w:sz w:val="24"/>
          <w:szCs w:val="24"/>
        </w:rPr>
        <w:t xml:space="preserve">n entity holding more than 49 percent of the </w:t>
      </w:r>
      <w:r w:rsidR="00C27088" w:rsidRPr="005511B3">
        <w:rPr>
          <w:bCs/>
          <w:sz w:val="24"/>
          <w:szCs w:val="24"/>
        </w:rPr>
        <w:t xml:space="preserve">total tilefish IFQ </w:t>
      </w:r>
      <w:r w:rsidR="00D11951" w:rsidRPr="005511B3">
        <w:rPr>
          <w:bCs/>
          <w:sz w:val="24"/>
          <w:szCs w:val="24"/>
        </w:rPr>
        <w:t>TAL</w:t>
      </w:r>
      <w:r w:rsidR="002D183D" w:rsidRPr="005511B3">
        <w:rPr>
          <w:bCs/>
          <w:sz w:val="24"/>
          <w:szCs w:val="24"/>
        </w:rPr>
        <w:t>.</w:t>
      </w:r>
    </w:p>
    <w:p w:rsidR="00202A76" w:rsidRPr="005511B3" w:rsidRDefault="00202A76" w:rsidP="005511B3">
      <w:pPr>
        <w:rPr>
          <w:bCs/>
          <w:sz w:val="24"/>
          <w:szCs w:val="24"/>
        </w:rPr>
      </w:pPr>
    </w:p>
    <w:p w:rsidR="00202A76" w:rsidRPr="005511B3" w:rsidRDefault="002D183D" w:rsidP="005511B3">
      <w:pPr>
        <w:rPr>
          <w:b/>
          <w:bCs/>
          <w:sz w:val="24"/>
          <w:szCs w:val="24"/>
        </w:rPr>
      </w:pPr>
      <w:r w:rsidRPr="005511B3">
        <w:rPr>
          <w:b/>
          <w:bCs/>
          <w:sz w:val="24"/>
          <w:szCs w:val="24"/>
        </w:rPr>
        <w:t>Fees and Cost Recovery</w:t>
      </w:r>
    </w:p>
    <w:p w:rsidR="00504B1C" w:rsidRPr="005511B3" w:rsidRDefault="00504B1C" w:rsidP="005511B3">
      <w:pPr>
        <w:rPr>
          <w:bCs/>
          <w:sz w:val="24"/>
          <w:szCs w:val="24"/>
        </w:rPr>
      </w:pPr>
    </w:p>
    <w:p w:rsidR="00657D9B" w:rsidRPr="005511B3" w:rsidRDefault="00202A76" w:rsidP="005511B3">
      <w:pPr>
        <w:rPr>
          <w:bCs/>
          <w:sz w:val="24"/>
          <w:szCs w:val="24"/>
        </w:rPr>
      </w:pPr>
      <w:r w:rsidRPr="005511B3">
        <w:rPr>
          <w:bCs/>
          <w:sz w:val="24"/>
          <w:szCs w:val="24"/>
        </w:rPr>
        <w:t xml:space="preserve">NMFS is required under </w:t>
      </w:r>
      <w:r w:rsidR="005511B3" w:rsidRPr="005511B3">
        <w:rPr>
          <w:bCs/>
          <w:sz w:val="24"/>
          <w:szCs w:val="24"/>
        </w:rPr>
        <w:t xml:space="preserve">section 304(d)(2)(A) of </w:t>
      </w:r>
      <w:r w:rsidRPr="005511B3">
        <w:rPr>
          <w:bCs/>
          <w:sz w:val="24"/>
          <w:szCs w:val="24"/>
        </w:rPr>
        <w:t xml:space="preserve">the </w:t>
      </w:r>
      <w:r w:rsidR="003A6354" w:rsidRPr="005511B3">
        <w:rPr>
          <w:bCs/>
          <w:sz w:val="24"/>
          <w:szCs w:val="24"/>
        </w:rPr>
        <w:t>MSA</w:t>
      </w:r>
      <w:r w:rsidRPr="005511B3">
        <w:rPr>
          <w:bCs/>
          <w:sz w:val="24"/>
          <w:szCs w:val="24"/>
        </w:rPr>
        <w:t xml:space="preserve"> to collect fees to recover the costs directly related to management, data collection and analysis, and enforcement of IFQ programs. </w:t>
      </w:r>
      <w:r w:rsidR="00435085" w:rsidRPr="005511B3">
        <w:rPr>
          <w:bCs/>
          <w:sz w:val="24"/>
          <w:szCs w:val="24"/>
        </w:rPr>
        <w:t xml:space="preserve"> </w:t>
      </w:r>
      <w:r w:rsidRPr="005511B3">
        <w:rPr>
          <w:bCs/>
          <w:sz w:val="24"/>
          <w:szCs w:val="24"/>
        </w:rPr>
        <w:t>The fee shall not exceed 3</w:t>
      </w:r>
      <w:r w:rsidR="00657D9B" w:rsidRPr="005511B3">
        <w:rPr>
          <w:bCs/>
          <w:sz w:val="24"/>
          <w:szCs w:val="24"/>
        </w:rPr>
        <w:t xml:space="preserve"> </w:t>
      </w:r>
      <w:r w:rsidRPr="005511B3">
        <w:rPr>
          <w:bCs/>
          <w:sz w:val="24"/>
          <w:szCs w:val="24"/>
        </w:rPr>
        <w:t xml:space="preserve">percent of the ex-vessel value of fish harvested.  The IFQ fees collected </w:t>
      </w:r>
      <w:r w:rsidR="00D00103" w:rsidRPr="005511B3">
        <w:rPr>
          <w:bCs/>
          <w:sz w:val="24"/>
          <w:szCs w:val="24"/>
        </w:rPr>
        <w:t>are</w:t>
      </w:r>
      <w:r w:rsidRPr="005511B3">
        <w:rPr>
          <w:bCs/>
          <w:sz w:val="24"/>
          <w:szCs w:val="24"/>
        </w:rPr>
        <w:t xml:space="preserve"> deposited in the Limited Access System Administrative Fund (LASAF) esta</w:t>
      </w:r>
      <w:r w:rsidR="00D00103" w:rsidRPr="005511B3">
        <w:rPr>
          <w:bCs/>
          <w:sz w:val="24"/>
          <w:szCs w:val="24"/>
        </w:rPr>
        <w:t>blished in the U.S. Treasury.  There is a</w:t>
      </w:r>
      <w:r w:rsidRPr="005511B3">
        <w:rPr>
          <w:bCs/>
          <w:sz w:val="24"/>
          <w:szCs w:val="24"/>
        </w:rPr>
        <w:t xml:space="preserve"> separate </w:t>
      </w:r>
      <w:r w:rsidR="00A76A6C" w:rsidRPr="005511B3">
        <w:rPr>
          <w:bCs/>
          <w:sz w:val="24"/>
          <w:szCs w:val="24"/>
        </w:rPr>
        <w:t xml:space="preserve">marked </w:t>
      </w:r>
      <w:r w:rsidRPr="005511B3">
        <w:rPr>
          <w:bCs/>
          <w:sz w:val="24"/>
          <w:szCs w:val="24"/>
        </w:rPr>
        <w:t>account with</w:t>
      </w:r>
      <w:r w:rsidR="00A76A6C" w:rsidRPr="005511B3">
        <w:rPr>
          <w:bCs/>
          <w:sz w:val="24"/>
          <w:szCs w:val="24"/>
        </w:rPr>
        <w:t>in the LASAF to ensure that the fees collected</w:t>
      </w:r>
      <w:r w:rsidRPr="005511B3">
        <w:rPr>
          <w:bCs/>
          <w:sz w:val="24"/>
          <w:szCs w:val="24"/>
        </w:rPr>
        <w:t xml:space="preserve"> are </w:t>
      </w:r>
      <w:r w:rsidR="00A76A6C" w:rsidRPr="005511B3">
        <w:rPr>
          <w:bCs/>
          <w:sz w:val="24"/>
          <w:szCs w:val="24"/>
        </w:rPr>
        <w:t xml:space="preserve">only recovered </w:t>
      </w:r>
      <w:r w:rsidRPr="005511B3">
        <w:rPr>
          <w:bCs/>
          <w:sz w:val="24"/>
          <w:szCs w:val="24"/>
        </w:rPr>
        <w:t xml:space="preserve">to pay for the </w:t>
      </w:r>
      <w:r w:rsidR="00435085" w:rsidRPr="005511B3">
        <w:rPr>
          <w:bCs/>
          <w:sz w:val="24"/>
          <w:szCs w:val="24"/>
        </w:rPr>
        <w:t>incremental</w:t>
      </w:r>
      <w:r w:rsidRPr="005511B3">
        <w:rPr>
          <w:bCs/>
          <w:sz w:val="24"/>
          <w:szCs w:val="24"/>
        </w:rPr>
        <w:t xml:space="preserve"> costs directly related to management, data collection and analysis, and enforcement costs of the NMFS </w:t>
      </w:r>
      <w:r w:rsidR="005511B3" w:rsidRPr="005511B3">
        <w:rPr>
          <w:bCs/>
          <w:sz w:val="24"/>
          <w:szCs w:val="24"/>
        </w:rPr>
        <w:t>Greater Atlantic Region</w:t>
      </w:r>
      <w:r w:rsidRPr="005511B3">
        <w:rPr>
          <w:bCs/>
          <w:sz w:val="24"/>
          <w:szCs w:val="24"/>
        </w:rPr>
        <w:t xml:space="preserve"> Tilefish IFQ Program.  </w:t>
      </w:r>
      <w:r w:rsidR="00B87893" w:rsidRPr="005511B3">
        <w:rPr>
          <w:bCs/>
          <w:sz w:val="24"/>
          <w:szCs w:val="24"/>
        </w:rPr>
        <w:lastRenderedPageBreak/>
        <w:t>Amendment 1 require</w:t>
      </w:r>
      <w:r w:rsidR="00D00103" w:rsidRPr="005511B3">
        <w:rPr>
          <w:bCs/>
          <w:sz w:val="24"/>
          <w:szCs w:val="24"/>
        </w:rPr>
        <w:t>s</w:t>
      </w:r>
      <w:r w:rsidR="00B87893" w:rsidRPr="005511B3">
        <w:rPr>
          <w:bCs/>
          <w:sz w:val="24"/>
          <w:szCs w:val="24"/>
        </w:rPr>
        <w:t xml:space="preserve"> that</w:t>
      </w:r>
      <w:r w:rsidR="0002327E" w:rsidRPr="005511B3">
        <w:rPr>
          <w:bCs/>
          <w:sz w:val="24"/>
          <w:szCs w:val="24"/>
        </w:rPr>
        <w:t xml:space="preserve"> the IFQ permit holder pay a cost recovery fee for every pound of tilefish that he or she lands.  </w:t>
      </w:r>
      <w:r w:rsidR="00435085" w:rsidRPr="005511B3">
        <w:rPr>
          <w:bCs/>
          <w:sz w:val="24"/>
          <w:szCs w:val="24"/>
        </w:rPr>
        <w:t xml:space="preserve">As soon as possible after the end of the calendar year, </w:t>
      </w:r>
      <w:r w:rsidR="0002327E" w:rsidRPr="005511B3">
        <w:rPr>
          <w:bCs/>
          <w:sz w:val="24"/>
          <w:szCs w:val="24"/>
        </w:rPr>
        <w:t>NMFS mail</w:t>
      </w:r>
      <w:r w:rsidR="00D00103" w:rsidRPr="005511B3">
        <w:rPr>
          <w:bCs/>
          <w:sz w:val="24"/>
          <w:szCs w:val="24"/>
        </w:rPr>
        <w:t>s</w:t>
      </w:r>
      <w:r w:rsidR="0002327E" w:rsidRPr="005511B3">
        <w:rPr>
          <w:bCs/>
          <w:sz w:val="24"/>
          <w:szCs w:val="24"/>
        </w:rPr>
        <w:t xml:space="preserve"> a bill for the IFQ fee from the previous </w:t>
      </w:r>
      <w:r w:rsidR="00435085" w:rsidRPr="005511B3">
        <w:rPr>
          <w:bCs/>
          <w:sz w:val="24"/>
          <w:szCs w:val="24"/>
        </w:rPr>
        <w:t>calendar</w:t>
      </w:r>
      <w:r w:rsidR="0002327E" w:rsidRPr="005511B3">
        <w:rPr>
          <w:bCs/>
          <w:sz w:val="24"/>
          <w:szCs w:val="24"/>
        </w:rPr>
        <w:t xml:space="preserve"> year to each IFQ permit holder. Bills may also be made available electronically via the internet. </w:t>
      </w:r>
      <w:r w:rsidR="00B87893" w:rsidRPr="005511B3">
        <w:rPr>
          <w:bCs/>
          <w:sz w:val="24"/>
          <w:szCs w:val="24"/>
        </w:rPr>
        <w:t xml:space="preserve"> </w:t>
      </w:r>
      <w:r w:rsidR="0002327E" w:rsidRPr="005511B3">
        <w:rPr>
          <w:bCs/>
          <w:sz w:val="24"/>
          <w:szCs w:val="24"/>
        </w:rPr>
        <w:t>Payment</w:t>
      </w:r>
      <w:r w:rsidR="001F3B6D" w:rsidRPr="005511B3">
        <w:rPr>
          <w:bCs/>
          <w:sz w:val="24"/>
          <w:szCs w:val="24"/>
        </w:rPr>
        <w:t xml:space="preserve"> of the IFQ fee must be made within 45 days of the date on the NMFS bill</w:t>
      </w:r>
      <w:r w:rsidR="0002327E" w:rsidRPr="005511B3">
        <w:rPr>
          <w:bCs/>
          <w:sz w:val="24"/>
          <w:szCs w:val="24"/>
        </w:rPr>
        <w:t xml:space="preserve">.  </w:t>
      </w:r>
    </w:p>
    <w:p w:rsidR="00657D9B" w:rsidRPr="005511B3" w:rsidRDefault="00657D9B" w:rsidP="005511B3">
      <w:pPr>
        <w:rPr>
          <w:bCs/>
          <w:sz w:val="24"/>
          <w:szCs w:val="24"/>
        </w:rPr>
      </w:pPr>
    </w:p>
    <w:p w:rsidR="0002327E" w:rsidRPr="005511B3" w:rsidRDefault="0002327E" w:rsidP="005511B3">
      <w:pPr>
        <w:rPr>
          <w:bCs/>
          <w:sz w:val="24"/>
          <w:szCs w:val="24"/>
        </w:rPr>
      </w:pPr>
      <w:r w:rsidRPr="005511B3">
        <w:rPr>
          <w:bCs/>
          <w:sz w:val="24"/>
          <w:szCs w:val="24"/>
        </w:rPr>
        <w:t xml:space="preserve">Payments of the IFQ fee must be made electronically via the Federal web portal, </w:t>
      </w:r>
      <w:hyperlink r:id="rId11" w:history="1">
        <w:r w:rsidRPr="005511B3">
          <w:rPr>
            <w:rStyle w:val="Hyperlink"/>
            <w:bCs/>
            <w:sz w:val="24"/>
            <w:szCs w:val="24"/>
          </w:rPr>
          <w:t>www.pay.gov</w:t>
        </w:r>
      </w:hyperlink>
      <w:r w:rsidRPr="005511B3">
        <w:rPr>
          <w:bCs/>
          <w:sz w:val="24"/>
          <w:szCs w:val="24"/>
        </w:rPr>
        <w:t>, or other internet sites as designated by the Regional Administrator</w:t>
      </w:r>
      <w:r w:rsidR="000F5761" w:rsidRPr="005511B3">
        <w:rPr>
          <w:bCs/>
          <w:sz w:val="24"/>
          <w:szCs w:val="24"/>
        </w:rPr>
        <w:t xml:space="preserve"> (RA)</w:t>
      </w:r>
      <w:r w:rsidRPr="005511B3">
        <w:rPr>
          <w:bCs/>
          <w:sz w:val="24"/>
          <w:szCs w:val="24"/>
        </w:rPr>
        <w:t xml:space="preserve">.  The reason for the electronic fee collection system is to minimize paper transactions, </w:t>
      </w:r>
      <w:r w:rsidR="0056084A" w:rsidRPr="005511B3">
        <w:rPr>
          <w:bCs/>
          <w:sz w:val="24"/>
          <w:szCs w:val="24"/>
        </w:rPr>
        <w:t xml:space="preserve">as </w:t>
      </w:r>
      <w:r w:rsidRPr="005511B3">
        <w:rPr>
          <w:bCs/>
          <w:sz w:val="24"/>
          <w:szCs w:val="24"/>
        </w:rPr>
        <w:t xml:space="preserve">at the present time the NMFS </w:t>
      </w:r>
      <w:r w:rsidR="005511B3" w:rsidRPr="005511B3">
        <w:rPr>
          <w:bCs/>
          <w:sz w:val="24"/>
          <w:szCs w:val="24"/>
        </w:rPr>
        <w:t>Greater Atlantic</w:t>
      </w:r>
      <w:r w:rsidRPr="005511B3">
        <w:rPr>
          <w:bCs/>
          <w:sz w:val="24"/>
          <w:szCs w:val="24"/>
        </w:rPr>
        <w:t xml:space="preserve"> Regional</w:t>
      </w:r>
      <w:r w:rsidR="005511B3" w:rsidRPr="005511B3">
        <w:rPr>
          <w:bCs/>
          <w:sz w:val="24"/>
          <w:szCs w:val="24"/>
        </w:rPr>
        <w:t xml:space="preserve"> Fisheries</w:t>
      </w:r>
      <w:r w:rsidRPr="005511B3">
        <w:rPr>
          <w:bCs/>
          <w:sz w:val="24"/>
          <w:szCs w:val="24"/>
        </w:rPr>
        <w:t xml:space="preserve"> Office</w:t>
      </w:r>
      <w:r w:rsidR="00691813">
        <w:rPr>
          <w:bCs/>
          <w:sz w:val="24"/>
          <w:szCs w:val="24"/>
        </w:rPr>
        <w:t xml:space="preserve"> (GARFO)</w:t>
      </w:r>
      <w:r w:rsidRPr="005511B3">
        <w:rPr>
          <w:bCs/>
          <w:sz w:val="24"/>
          <w:szCs w:val="24"/>
        </w:rPr>
        <w:t xml:space="preserve"> is not equipped to process paper collections.  Instructions for electronic payment </w:t>
      </w:r>
      <w:r w:rsidR="00D00103" w:rsidRPr="005511B3">
        <w:rPr>
          <w:bCs/>
          <w:sz w:val="24"/>
          <w:szCs w:val="24"/>
        </w:rPr>
        <w:t>are</w:t>
      </w:r>
      <w:r w:rsidRPr="005511B3">
        <w:rPr>
          <w:bCs/>
          <w:sz w:val="24"/>
          <w:szCs w:val="24"/>
        </w:rPr>
        <w:t xml:space="preserve"> available on both the payment website and the paper bill.  Payment options include payment via a plastic card (e.g. Visa, MasterCard, </w:t>
      </w:r>
      <w:r w:rsidR="000F5761" w:rsidRPr="005511B3">
        <w:rPr>
          <w:bCs/>
          <w:sz w:val="24"/>
          <w:szCs w:val="24"/>
        </w:rPr>
        <w:t>Discover, etc.), or direct automated clearing house (ACH)</w:t>
      </w:r>
      <w:r w:rsidRPr="005511B3">
        <w:rPr>
          <w:bCs/>
          <w:sz w:val="24"/>
          <w:szCs w:val="24"/>
        </w:rPr>
        <w:t xml:space="preserve"> withdrawal from a designated checking account. </w:t>
      </w:r>
      <w:r w:rsidR="00035F8D">
        <w:rPr>
          <w:bCs/>
          <w:sz w:val="24"/>
          <w:szCs w:val="24"/>
        </w:rPr>
        <w:t xml:space="preserve"> </w:t>
      </w:r>
      <w:r w:rsidRPr="005511B3">
        <w:rPr>
          <w:bCs/>
          <w:sz w:val="24"/>
          <w:szCs w:val="24"/>
        </w:rPr>
        <w:t xml:space="preserve">Payment by check </w:t>
      </w:r>
      <w:r w:rsidR="00A67587" w:rsidRPr="005511B3">
        <w:rPr>
          <w:bCs/>
          <w:sz w:val="24"/>
          <w:szCs w:val="24"/>
        </w:rPr>
        <w:t>could</w:t>
      </w:r>
      <w:r w:rsidRPr="005511B3">
        <w:rPr>
          <w:bCs/>
          <w:sz w:val="24"/>
          <w:szCs w:val="24"/>
        </w:rPr>
        <w:t xml:space="preserve"> be authorized </w:t>
      </w:r>
      <w:r w:rsidR="00A67587" w:rsidRPr="005511B3">
        <w:rPr>
          <w:bCs/>
          <w:sz w:val="24"/>
          <w:szCs w:val="24"/>
        </w:rPr>
        <w:t xml:space="preserve">by </w:t>
      </w:r>
      <w:r w:rsidRPr="005511B3">
        <w:rPr>
          <w:bCs/>
          <w:sz w:val="24"/>
          <w:szCs w:val="24"/>
        </w:rPr>
        <w:t>the RA</w:t>
      </w:r>
      <w:r w:rsidR="00A67587" w:rsidRPr="005511B3">
        <w:rPr>
          <w:bCs/>
          <w:sz w:val="24"/>
          <w:szCs w:val="24"/>
        </w:rPr>
        <w:t xml:space="preserve"> for any reason including in the case of an emergency (i.e.,</w:t>
      </w:r>
      <w:r w:rsidRPr="005511B3">
        <w:rPr>
          <w:bCs/>
          <w:sz w:val="24"/>
          <w:szCs w:val="24"/>
        </w:rPr>
        <w:t xml:space="preserve"> </w:t>
      </w:r>
      <w:r w:rsidR="00A67587" w:rsidRPr="005511B3">
        <w:rPr>
          <w:bCs/>
          <w:sz w:val="24"/>
          <w:szCs w:val="24"/>
        </w:rPr>
        <w:t xml:space="preserve">the </w:t>
      </w:r>
      <w:r w:rsidRPr="005511B3">
        <w:rPr>
          <w:bCs/>
          <w:sz w:val="24"/>
          <w:szCs w:val="24"/>
        </w:rPr>
        <w:t>geographical area o</w:t>
      </w:r>
      <w:r w:rsidR="00A67587" w:rsidRPr="005511B3">
        <w:rPr>
          <w:bCs/>
          <w:sz w:val="24"/>
          <w:szCs w:val="24"/>
        </w:rPr>
        <w:t>r</w:t>
      </w:r>
      <w:r w:rsidRPr="005511B3">
        <w:rPr>
          <w:bCs/>
          <w:sz w:val="24"/>
          <w:szCs w:val="24"/>
        </w:rPr>
        <w:t xml:space="preserve"> an individual(s) is affe</w:t>
      </w:r>
      <w:r w:rsidR="00A67587" w:rsidRPr="005511B3">
        <w:rPr>
          <w:bCs/>
          <w:sz w:val="24"/>
          <w:szCs w:val="24"/>
        </w:rPr>
        <w:t>cted by catastrophic conditions).</w:t>
      </w:r>
    </w:p>
    <w:p w:rsidR="007B556C" w:rsidRPr="005511B3" w:rsidRDefault="007B556C" w:rsidP="005511B3">
      <w:pPr>
        <w:rPr>
          <w:bCs/>
          <w:sz w:val="24"/>
          <w:szCs w:val="24"/>
        </w:rPr>
      </w:pPr>
    </w:p>
    <w:p w:rsidR="007B556C" w:rsidRPr="00035F8D" w:rsidRDefault="007B556C" w:rsidP="005511B3">
      <w:pPr>
        <w:jc w:val="both"/>
        <w:outlineLvl w:val="1"/>
        <w:rPr>
          <w:b/>
          <w:sz w:val="24"/>
          <w:szCs w:val="24"/>
        </w:rPr>
      </w:pPr>
      <w:bookmarkStart w:id="1" w:name="_Toc149108855"/>
      <w:bookmarkStart w:id="2" w:name="_Toc158090543"/>
      <w:bookmarkStart w:id="3" w:name="_Toc184199440"/>
      <w:r w:rsidRPr="00035F8D">
        <w:rPr>
          <w:b/>
          <w:sz w:val="24"/>
          <w:szCs w:val="24"/>
        </w:rPr>
        <w:t>Recreational Permits</w:t>
      </w:r>
      <w:bookmarkEnd w:id="1"/>
      <w:r w:rsidRPr="00035F8D">
        <w:rPr>
          <w:b/>
          <w:sz w:val="24"/>
          <w:szCs w:val="24"/>
        </w:rPr>
        <w:t xml:space="preserve"> and Reporting Requirements</w:t>
      </w:r>
      <w:bookmarkEnd w:id="2"/>
      <w:bookmarkEnd w:id="3"/>
    </w:p>
    <w:p w:rsidR="007B556C" w:rsidRPr="00035F8D" w:rsidRDefault="007B556C" w:rsidP="005511B3">
      <w:pPr>
        <w:autoSpaceDE/>
        <w:autoSpaceDN/>
        <w:adjustRightInd/>
        <w:jc w:val="both"/>
        <w:rPr>
          <w:sz w:val="24"/>
          <w:szCs w:val="24"/>
        </w:rPr>
      </w:pPr>
    </w:p>
    <w:p w:rsidR="007B556C" w:rsidRPr="00035F8D" w:rsidRDefault="007B556C" w:rsidP="005511B3">
      <w:pPr>
        <w:autoSpaceDE/>
        <w:autoSpaceDN/>
        <w:adjustRightInd/>
        <w:rPr>
          <w:sz w:val="24"/>
          <w:szCs w:val="24"/>
        </w:rPr>
      </w:pPr>
      <w:r w:rsidRPr="00035F8D">
        <w:rPr>
          <w:sz w:val="24"/>
          <w:szCs w:val="24"/>
        </w:rPr>
        <w:t xml:space="preserve">The Council adopted </w:t>
      </w:r>
      <w:r w:rsidR="0019737C" w:rsidRPr="00035F8D">
        <w:rPr>
          <w:sz w:val="24"/>
          <w:szCs w:val="24"/>
        </w:rPr>
        <w:t>management measures</w:t>
      </w:r>
      <w:r w:rsidR="00A76A6C" w:rsidRPr="00035F8D">
        <w:rPr>
          <w:sz w:val="24"/>
          <w:szCs w:val="24"/>
        </w:rPr>
        <w:t xml:space="preserve"> in Amendment 1</w:t>
      </w:r>
      <w:r w:rsidR="00035F8D" w:rsidRPr="00035F8D">
        <w:rPr>
          <w:sz w:val="24"/>
          <w:szCs w:val="24"/>
        </w:rPr>
        <w:t xml:space="preserve"> </w:t>
      </w:r>
      <w:r w:rsidR="00035F8D">
        <w:rPr>
          <w:sz w:val="24"/>
          <w:szCs w:val="24"/>
        </w:rPr>
        <w:t>to t</w:t>
      </w:r>
      <w:r w:rsidR="00035F8D" w:rsidRPr="00035F8D">
        <w:rPr>
          <w:sz w:val="24"/>
          <w:szCs w:val="24"/>
        </w:rPr>
        <w:t xml:space="preserve">he </w:t>
      </w:r>
      <w:r w:rsidR="00035F8D">
        <w:rPr>
          <w:sz w:val="24"/>
          <w:szCs w:val="24"/>
        </w:rPr>
        <w:t>T</w:t>
      </w:r>
      <w:r w:rsidR="00035F8D" w:rsidRPr="00035F8D">
        <w:rPr>
          <w:sz w:val="24"/>
          <w:szCs w:val="24"/>
        </w:rPr>
        <w:t>ilefish FMP</w:t>
      </w:r>
      <w:r w:rsidR="00035F8D">
        <w:rPr>
          <w:sz w:val="24"/>
          <w:szCs w:val="24"/>
        </w:rPr>
        <w:t xml:space="preserve"> to</w:t>
      </w:r>
      <w:r w:rsidR="00435085" w:rsidRPr="00035F8D">
        <w:rPr>
          <w:sz w:val="24"/>
          <w:szCs w:val="24"/>
        </w:rPr>
        <w:t xml:space="preserve"> </w:t>
      </w:r>
      <w:r w:rsidRPr="00035F8D">
        <w:rPr>
          <w:sz w:val="24"/>
          <w:szCs w:val="24"/>
        </w:rPr>
        <w:t>establish</w:t>
      </w:r>
      <w:r w:rsidR="000959FA" w:rsidRPr="00035F8D">
        <w:rPr>
          <w:sz w:val="24"/>
          <w:szCs w:val="24"/>
        </w:rPr>
        <w:t>ed</w:t>
      </w:r>
      <w:r w:rsidRPr="00035F8D">
        <w:rPr>
          <w:sz w:val="24"/>
          <w:szCs w:val="24"/>
        </w:rPr>
        <w:t xml:space="preserve"> a </w:t>
      </w:r>
      <w:r w:rsidR="00035F8D" w:rsidRPr="00035F8D">
        <w:rPr>
          <w:sz w:val="24"/>
          <w:szCs w:val="24"/>
        </w:rPr>
        <w:t>Charter/Party</w:t>
      </w:r>
      <w:r w:rsidR="00035F8D">
        <w:rPr>
          <w:sz w:val="24"/>
          <w:szCs w:val="24"/>
        </w:rPr>
        <w:t xml:space="preserve"> vessel</w:t>
      </w:r>
      <w:r w:rsidRPr="00035F8D">
        <w:rPr>
          <w:sz w:val="24"/>
          <w:szCs w:val="24"/>
        </w:rPr>
        <w:t xml:space="preserve"> </w:t>
      </w:r>
      <w:r w:rsidR="00035F8D">
        <w:rPr>
          <w:sz w:val="24"/>
          <w:szCs w:val="24"/>
        </w:rPr>
        <w:t>p</w:t>
      </w:r>
      <w:r w:rsidRPr="00035F8D">
        <w:rPr>
          <w:sz w:val="24"/>
          <w:szCs w:val="24"/>
        </w:rPr>
        <w:t xml:space="preserve">ermit </w:t>
      </w:r>
      <w:r w:rsidR="00435085" w:rsidRPr="00035F8D">
        <w:rPr>
          <w:sz w:val="24"/>
          <w:szCs w:val="24"/>
        </w:rPr>
        <w:t>in</w:t>
      </w:r>
      <w:r w:rsidRPr="00035F8D">
        <w:rPr>
          <w:sz w:val="24"/>
          <w:szCs w:val="24"/>
        </w:rPr>
        <w:t xml:space="preserve"> the fishery.  Any owner of a party or charter vessel carrying recreational fishermen for hire to fish for tilefish within the U.S. EEZ (exclusive economic zone) </w:t>
      </w:r>
      <w:r w:rsidR="00035F8D">
        <w:rPr>
          <w:sz w:val="24"/>
          <w:szCs w:val="24"/>
        </w:rPr>
        <w:t>must</w:t>
      </w:r>
      <w:r w:rsidR="00E74995" w:rsidRPr="00035F8D">
        <w:rPr>
          <w:sz w:val="24"/>
          <w:szCs w:val="24"/>
        </w:rPr>
        <w:t xml:space="preserve"> </w:t>
      </w:r>
      <w:r w:rsidRPr="00035F8D">
        <w:rPr>
          <w:sz w:val="24"/>
          <w:szCs w:val="24"/>
        </w:rPr>
        <w:t xml:space="preserve">obtain a </w:t>
      </w:r>
      <w:r w:rsidR="00035F8D">
        <w:rPr>
          <w:sz w:val="24"/>
          <w:szCs w:val="24"/>
        </w:rPr>
        <w:t>Charter/Party</w:t>
      </w:r>
      <w:r w:rsidRPr="00035F8D">
        <w:rPr>
          <w:sz w:val="24"/>
          <w:szCs w:val="24"/>
        </w:rPr>
        <w:t xml:space="preserve"> vessel permit from NMFS.</w:t>
      </w:r>
      <w:r w:rsidR="00435085" w:rsidRPr="00035F8D">
        <w:rPr>
          <w:sz w:val="24"/>
          <w:szCs w:val="24"/>
        </w:rPr>
        <w:t xml:space="preserve">  </w:t>
      </w:r>
      <w:r w:rsidRPr="00035F8D">
        <w:rPr>
          <w:sz w:val="24"/>
          <w:szCs w:val="24"/>
        </w:rPr>
        <w:t>This require</w:t>
      </w:r>
      <w:r w:rsidR="000959FA" w:rsidRPr="00035F8D">
        <w:rPr>
          <w:sz w:val="24"/>
          <w:szCs w:val="24"/>
        </w:rPr>
        <w:t>s</w:t>
      </w:r>
      <w:r w:rsidRPr="00035F8D">
        <w:rPr>
          <w:sz w:val="24"/>
          <w:szCs w:val="24"/>
        </w:rPr>
        <w:t xml:space="preserve"> </w:t>
      </w:r>
      <w:r w:rsidR="00035F8D">
        <w:rPr>
          <w:sz w:val="24"/>
          <w:szCs w:val="24"/>
        </w:rPr>
        <w:t>Charter/Party</w:t>
      </w:r>
      <w:r w:rsidRPr="00035F8D">
        <w:rPr>
          <w:sz w:val="24"/>
          <w:szCs w:val="24"/>
        </w:rPr>
        <w:t xml:space="preserve"> vessels</w:t>
      </w:r>
      <w:r w:rsidR="000959FA" w:rsidRPr="00035F8D">
        <w:rPr>
          <w:sz w:val="24"/>
          <w:szCs w:val="24"/>
        </w:rPr>
        <w:t xml:space="preserve"> to </w:t>
      </w:r>
      <w:r w:rsidRPr="00035F8D">
        <w:rPr>
          <w:sz w:val="24"/>
          <w:szCs w:val="24"/>
        </w:rPr>
        <w:t xml:space="preserve">report tilefish landings using </w:t>
      </w:r>
      <w:r w:rsidR="00A67587" w:rsidRPr="00035F8D">
        <w:rPr>
          <w:sz w:val="24"/>
          <w:szCs w:val="24"/>
        </w:rPr>
        <w:t>vessel trip reports</w:t>
      </w:r>
      <w:r w:rsidRPr="00035F8D">
        <w:rPr>
          <w:sz w:val="24"/>
          <w:szCs w:val="24"/>
        </w:rPr>
        <w:t xml:space="preserve">. </w:t>
      </w:r>
      <w:r w:rsidR="002D183D" w:rsidRPr="00035F8D">
        <w:rPr>
          <w:sz w:val="24"/>
          <w:szCs w:val="24"/>
        </w:rPr>
        <w:t xml:space="preserve"> </w:t>
      </w:r>
      <w:r w:rsidRPr="00035F8D">
        <w:rPr>
          <w:sz w:val="24"/>
          <w:szCs w:val="24"/>
        </w:rPr>
        <w:t>The collection of this information provide</w:t>
      </w:r>
      <w:r w:rsidR="000959FA" w:rsidRPr="00035F8D">
        <w:rPr>
          <w:sz w:val="24"/>
          <w:szCs w:val="24"/>
        </w:rPr>
        <w:t>s</w:t>
      </w:r>
      <w:r w:rsidRPr="00035F8D">
        <w:rPr>
          <w:sz w:val="24"/>
          <w:szCs w:val="24"/>
        </w:rPr>
        <w:t xml:space="preserve"> valuable information to determine the number of vessels and level of activity in the recreational fishery.</w:t>
      </w:r>
      <w:r w:rsidR="00E74995" w:rsidRPr="00035F8D">
        <w:rPr>
          <w:sz w:val="24"/>
          <w:szCs w:val="24"/>
        </w:rPr>
        <w:t xml:space="preserve"> </w:t>
      </w:r>
      <w:r w:rsidR="00435085" w:rsidRPr="00035F8D">
        <w:rPr>
          <w:sz w:val="24"/>
          <w:szCs w:val="24"/>
        </w:rPr>
        <w:t xml:space="preserve"> </w:t>
      </w:r>
      <w:r w:rsidRPr="00035F8D">
        <w:rPr>
          <w:sz w:val="24"/>
          <w:szCs w:val="24"/>
        </w:rPr>
        <w:t xml:space="preserve">An applicant must apply for a </w:t>
      </w:r>
      <w:r w:rsidR="00435085" w:rsidRPr="00035F8D">
        <w:rPr>
          <w:sz w:val="24"/>
          <w:szCs w:val="24"/>
        </w:rPr>
        <w:t>F</w:t>
      </w:r>
      <w:r w:rsidRPr="00035F8D">
        <w:rPr>
          <w:sz w:val="24"/>
          <w:szCs w:val="24"/>
        </w:rPr>
        <w:t xml:space="preserve">ederal vessel permit in writing to the Regional Administrator. </w:t>
      </w:r>
      <w:r w:rsidR="00435085" w:rsidRPr="00035F8D">
        <w:rPr>
          <w:sz w:val="24"/>
          <w:szCs w:val="24"/>
        </w:rPr>
        <w:t xml:space="preserve"> </w:t>
      </w:r>
      <w:r w:rsidRPr="00035F8D">
        <w:rPr>
          <w:sz w:val="24"/>
          <w:szCs w:val="24"/>
        </w:rPr>
        <w:t xml:space="preserve">The application must be signed by the applicant and submitted to the Regional Administrator at least 30 days before the date upon which the applicant desires to have the permit made effective. </w:t>
      </w:r>
      <w:r w:rsidR="00035F8D">
        <w:rPr>
          <w:sz w:val="24"/>
          <w:szCs w:val="24"/>
        </w:rPr>
        <w:t xml:space="preserve"> </w:t>
      </w:r>
      <w:r w:rsidRPr="00035F8D">
        <w:rPr>
          <w:sz w:val="24"/>
          <w:szCs w:val="24"/>
        </w:rPr>
        <w:t>Applications must contain the name, principal place of business, mailing address and teleph</w:t>
      </w:r>
      <w:r w:rsidR="0019737C" w:rsidRPr="00035F8D">
        <w:rPr>
          <w:sz w:val="24"/>
          <w:szCs w:val="24"/>
        </w:rPr>
        <w:t xml:space="preserve">one number of the applicant. </w:t>
      </w:r>
    </w:p>
    <w:p w:rsidR="003F3CCC" w:rsidRPr="00035F8D" w:rsidRDefault="003F3CCC" w:rsidP="005511B3">
      <w:pPr>
        <w:autoSpaceDE/>
        <w:autoSpaceDN/>
        <w:adjustRightInd/>
        <w:rPr>
          <w:sz w:val="24"/>
          <w:szCs w:val="24"/>
        </w:rPr>
      </w:pPr>
    </w:p>
    <w:p w:rsidR="003F3CCC" w:rsidRPr="00035F8D" w:rsidRDefault="003F3CCC" w:rsidP="005511B3">
      <w:pPr>
        <w:numPr>
          <w:ilvl w:val="12"/>
          <w:numId w:val="0"/>
        </w:numPr>
        <w:rPr>
          <w:sz w:val="24"/>
          <w:szCs w:val="24"/>
        </w:rPr>
      </w:pPr>
      <w:r w:rsidRPr="00035F8D">
        <w:rPr>
          <w:sz w:val="24"/>
          <w:szCs w:val="24"/>
        </w:rPr>
        <w:t xml:space="preserve">Although specifically a part of this program; in actuality, the burden and cost for the permit applications is covered under the </w:t>
      </w:r>
      <w:r w:rsidR="00035F8D">
        <w:rPr>
          <w:sz w:val="24"/>
          <w:szCs w:val="24"/>
        </w:rPr>
        <w:t>Charter/Party</w:t>
      </w:r>
      <w:r w:rsidRPr="00035F8D">
        <w:rPr>
          <w:sz w:val="24"/>
          <w:szCs w:val="24"/>
        </w:rPr>
        <w:t xml:space="preserve"> permit burden in OMB Con</w:t>
      </w:r>
      <w:r w:rsidR="000F5761" w:rsidRPr="00035F8D">
        <w:rPr>
          <w:sz w:val="24"/>
          <w:szCs w:val="24"/>
        </w:rPr>
        <w:t>trol No. 0</w:t>
      </w:r>
      <w:r w:rsidRPr="00035F8D">
        <w:rPr>
          <w:sz w:val="24"/>
          <w:szCs w:val="24"/>
        </w:rPr>
        <w:t xml:space="preserve">648-0202, </w:t>
      </w:r>
      <w:r w:rsidR="00911C22" w:rsidRPr="00035F8D">
        <w:rPr>
          <w:sz w:val="24"/>
          <w:szCs w:val="24"/>
        </w:rPr>
        <w:t>North</w:t>
      </w:r>
      <w:r w:rsidRPr="00035F8D">
        <w:rPr>
          <w:sz w:val="24"/>
          <w:szCs w:val="24"/>
        </w:rPr>
        <w:t xml:space="preserve">east Region Permit Family of Forms, and the reporting burden and cost covered under the IFQ reporting in that same collection. </w:t>
      </w:r>
    </w:p>
    <w:p w:rsidR="003F3CCC" w:rsidRPr="00035F8D" w:rsidRDefault="003F3CCC" w:rsidP="005511B3">
      <w:pPr>
        <w:autoSpaceDE/>
        <w:autoSpaceDN/>
        <w:adjustRightInd/>
        <w:rPr>
          <w:sz w:val="24"/>
          <w:szCs w:val="24"/>
        </w:rPr>
      </w:pPr>
    </w:p>
    <w:p w:rsidR="00942ABA" w:rsidRPr="00691813" w:rsidRDefault="00942ABA" w:rsidP="005511B3">
      <w:pPr>
        <w:numPr>
          <w:ilvl w:val="12"/>
          <w:numId w:val="0"/>
        </w:numPr>
        <w:rPr>
          <w:sz w:val="24"/>
          <w:szCs w:val="24"/>
        </w:rPr>
      </w:pPr>
      <w:r w:rsidRPr="00691813">
        <w:rPr>
          <w:b/>
          <w:bCs/>
          <w:sz w:val="24"/>
          <w:szCs w:val="24"/>
        </w:rPr>
        <w:t xml:space="preserve">2.  </w:t>
      </w:r>
      <w:r w:rsidRPr="00691813">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691813">
        <w:rPr>
          <w:b/>
          <w:bCs/>
          <w:sz w:val="24"/>
          <w:szCs w:val="24"/>
        </w:rPr>
        <w:t>.</w:t>
      </w:r>
    </w:p>
    <w:p w:rsidR="00F71588" w:rsidRPr="00691813" w:rsidRDefault="00F71588" w:rsidP="005511B3">
      <w:pPr>
        <w:numPr>
          <w:ilvl w:val="12"/>
          <w:numId w:val="0"/>
        </w:numPr>
        <w:rPr>
          <w:sz w:val="24"/>
          <w:szCs w:val="24"/>
        </w:rPr>
      </w:pPr>
    </w:p>
    <w:p w:rsidR="00401E21" w:rsidRPr="00691813" w:rsidRDefault="00942ABA" w:rsidP="005511B3">
      <w:pPr>
        <w:numPr>
          <w:ilvl w:val="12"/>
          <w:numId w:val="0"/>
        </w:numPr>
        <w:rPr>
          <w:sz w:val="24"/>
          <w:szCs w:val="24"/>
        </w:rPr>
      </w:pPr>
      <w:r w:rsidRPr="00691813">
        <w:rPr>
          <w:sz w:val="24"/>
          <w:szCs w:val="24"/>
        </w:rPr>
        <w:t xml:space="preserve">The information requested </w:t>
      </w:r>
      <w:r w:rsidR="000959FA" w:rsidRPr="00691813">
        <w:rPr>
          <w:sz w:val="24"/>
          <w:szCs w:val="24"/>
        </w:rPr>
        <w:t>is used by</w:t>
      </w:r>
      <w:r w:rsidRPr="00691813">
        <w:rPr>
          <w:sz w:val="24"/>
          <w:szCs w:val="24"/>
        </w:rPr>
        <w:t xml:space="preserve"> several offices of </w:t>
      </w:r>
      <w:r w:rsidR="00372777" w:rsidRPr="00691813">
        <w:rPr>
          <w:sz w:val="24"/>
          <w:szCs w:val="24"/>
        </w:rPr>
        <w:t>NMFS</w:t>
      </w:r>
      <w:r w:rsidR="00F43DE3" w:rsidRPr="00691813">
        <w:rPr>
          <w:sz w:val="24"/>
          <w:szCs w:val="24"/>
        </w:rPr>
        <w:t xml:space="preserve"> </w:t>
      </w:r>
      <w:r w:rsidRPr="00691813">
        <w:rPr>
          <w:sz w:val="24"/>
          <w:szCs w:val="24"/>
        </w:rPr>
        <w:t>and the U</w:t>
      </w:r>
      <w:r w:rsidR="0056084A" w:rsidRPr="00691813">
        <w:rPr>
          <w:sz w:val="24"/>
          <w:szCs w:val="24"/>
        </w:rPr>
        <w:t>nited States</w:t>
      </w:r>
      <w:r w:rsidR="00EE2D4D" w:rsidRPr="00691813">
        <w:rPr>
          <w:sz w:val="24"/>
          <w:szCs w:val="24"/>
        </w:rPr>
        <w:t xml:space="preserve"> </w:t>
      </w:r>
      <w:r w:rsidRPr="00691813">
        <w:rPr>
          <w:sz w:val="24"/>
          <w:szCs w:val="24"/>
        </w:rPr>
        <w:t>Coast Guard</w:t>
      </w:r>
      <w:r w:rsidR="0056084A" w:rsidRPr="00691813">
        <w:rPr>
          <w:sz w:val="24"/>
          <w:szCs w:val="24"/>
        </w:rPr>
        <w:t xml:space="preserve"> (USCG)</w:t>
      </w:r>
      <w:r w:rsidRPr="00691813">
        <w:rPr>
          <w:sz w:val="24"/>
          <w:szCs w:val="24"/>
        </w:rPr>
        <w:t xml:space="preserve"> for the monitoring, implementation, and enforcement of the prov</w:t>
      </w:r>
      <w:r w:rsidR="00F43DE3" w:rsidRPr="00691813">
        <w:rPr>
          <w:sz w:val="24"/>
          <w:szCs w:val="24"/>
        </w:rPr>
        <w:t xml:space="preserve">isions outlined in the </w:t>
      </w:r>
      <w:r w:rsidR="00735609" w:rsidRPr="00691813">
        <w:rPr>
          <w:sz w:val="24"/>
          <w:szCs w:val="24"/>
        </w:rPr>
        <w:t>Tilefish</w:t>
      </w:r>
      <w:r w:rsidR="00F43DE3" w:rsidRPr="00691813">
        <w:rPr>
          <w:sz w:val="24"/>
          <w:szCs w:val="24"/>
        </w:rPr>
        <w:t xml:space="preserve"> FMP</w:t>
      </w:r>
      <w:r w:rsidR="000959FA" w:rsidRPr="00691813">
        <w:rPr>
          <w:sz w:val="24"/>
          <w:szCs w:val="24"/>
        </w:rPr>
        <w:t>.</w:t>
      </w:r>
      <w:r w:rsidRPr="00691813">
        <w:rPr>
          <w:sz w:val="24"/>
          <w:szCs w:val="24"/>
        </w:rPr>
        <w:t xml:space="preserve"> </w:t>
      </w:r>
    </w:p>
    <w:p w:rsidR="00735609" w:rsidRPr="00691813" w:rsidRDefault="00735609" w:rsidP="005511B3">
      <w:pPr>
        <w:numPr>
          <w:ilvl w:val="12"/>
          <w:numId w:val="0"/>
        </w:numPr>
        <w:rPr>
          <w:sz w:val="24"/>
          <w:szCs w:val="24"/>
        </w:rPr>
      </w:pPr>
    </w:p>
    <w:p w:rsidR="00735609" w:rsidRPr="00691813" w:rsidRDefault="00735609" w:rsidP="005511B3">
      <w:pPr>
        <w:numPr>
          <w:ilvl w:val="12"/>
          <w:numId w:val="0"/>
        </w:numPr>
        <w:rPr>
          <w:sz w:val="24"/>
          <w:szCs w:val="24"/>
        </w:rPr>
      </w:pPr>
      <w:r w:rsidRPr="00691813">
        <w:rPr>
          <w:sz w:val="24"/>
          <w:szCs w:val="24"/>
        </w:rPr>
        <w:t xml:space="preserve">The information gathered </w:t>
      </w:r>
      <w:r w:rsidR="00F25EB4" w:rsidRPr="00691813">
        <w:rPr>
          <w:sz w:val="24"/>
          <w:szCs w:val="24"/>
        </w:rPr>
        <w:t xml:space="preserve">is required for the institution of a </w:t>
      </w:r>
      <w:r w:rsidR="0021284B" w:rsidRPr="00691813">
        <w:rPr>
          <w:sz w:val="24"/>
          <w:szCs w:val="24"/>
        </w:rPr>
        <w:t>Limited Access Permit Program (</w:t>
      </w:r>
      <w:r w:rsidR="00F25EB4" w:rsidRPr="00691813">
        <w:rPr>
          <w:sz w:val="24"/>
          <w:szCs w:val="24"/>
        </w:rPr>
        <w:t>LAPP</w:t>
      </w:r>
      <w:r w:rsidR="0021284B" w:rsidRPr="00691813">
        <w:rPr>
          <w:sz w:val="24"/>
          <w:szCs w:val="24"/>
        </w:rPr>
        <w:t>)</w:t>
      </w:r>
      <w:r w:rsidR="00F25EB4" w:rsidRPr="00691813">
        <w:rPr>
          <w:sz w:val="24"/>
          <w:szCs w:val="24"/>
        </w:rPr>
        <w:t xml:space="preserve">, as stipulated in the MSA, and for the issuance of a Federal </w:t>
      </w:r>
      <w:r w:rsidR="00035F8D" w:rsidRPr="00691813">
        <w:rPr>
          <w:sz w:val="24"/>
          <w:szCs w:val="24"/>
        </w:rPr>
        <w:t xml:space="preserve">Charter/Party </w:t>
      </w:r>
      <w:r w:rsidR="00F25EB4" w:rsidRPr="00691813">
        <w:rPr>
          <w:sz w:val="24"/>
          <w:szCs w:val="24"/>
        </w:rPr>
        <w:t xml:space="preserve">permit.  This information, as stated above, </w:t>
      </w:r>
      <w:r w:rsidRPr="00691813">
        <w:rPr>
          <w:sz w:val="24"/>
          <w:szCs w:val="24"/>
        </w:rPr>
        <w:t>enable</w:t>
      </w:r>
      <w:r w:rsidR="000959FA" w:rsidRPr="00691813">
        <w:rPr>
          <w:sz w:val="24"/>
          <w:szCs w:val="24"/>
        </w:rPr>
        <w:t>s</w:t>
      </w:r>
      <w:r w:rsidRPr="00691813">
        <w:rPr>
          <w:sz w:val="24"/>
          <w:szCs w:val="24"/>
        </w:rPr>
        <w:t xml:space="preserve"> NMFS to </w:t>
      </w:r>
      <w:r w:rsidR="00F25EB4" w:rsidRPr="00691813">
        <w:rPr>
          <w:sz w:val="24"/>
          <w:szCs w:val="24"/>
        </w:rPr>
        <w:t xml:space="preserve">manage the </w:t>
      </w:r>
      <w:r w:rsidRPr="00691813">
        <w:rPr>
          <w:sz w:val="24"/>
          <w:szCs w:val="24"/>
        </w:rPr>
        <w:t>I</w:t>
      </w:r>
      <w:r w:rsidR="00F25EB4" w:rsidRPr="00691813">
        <w:rPr>
          <w:sz w:val="24"/>
          <w:szCs w:val="24"/>
        </w:rPr>
        <w:t>F</w:t>
      </w:r>
      <w:r w:rsidRPr="00691813">
        <w:rPr>
          <w:sz w:val="24"/>
          <w:szCs w:val="24"/>
        </w:rPr>
        <w:t xml:space="preserve">Q program and </w:t>
      </w:r>
      <w:r w:rsidR="00F25EB4" w:rsidRPr="00691813">
        <w:rPr>
          <w:sz w:val="24"/>
          <w:szCs w:val="24"/>
        </w:rPr>
        <w:t>to better assess the role of the recreational component o</w:t>
      </w:r>
      <w:r w:rsidR="00FC6761" w:rsidRPr="00691813">
        <w:rPr>
          <w:sz w:val="24"/>
          <w:szCs w:val="24"/>
        </w:rPr>
        <w:t>f</w:t>
      </w:r>
      <w:r w:rsidR="00F25EB4" w:rsidRPr="00691813">
        <w:rPr>
          <w:sz w:val="24"/>
          <w:szCs w:val="24"/>
        </w:rPr>
        <w:t xml:space="preserve"> the fishery.</w:t>
      </w:r>
      <w:r w:rsidR="00724FAC" w:rsidRPr="00691813">
        <w:rPr>
          <w:sz w:val="24"/>
          <w:szCs w:val="24"/>
        </w:rPr>
        <w:t xml:space="preserve">  All of the information described in response </w:t>
      </w:r>
      <w:r w:rsidR="0056084A" w:rsidRPr="00691813">
        <w:rPr>
          <w:sz w:val="24"/>
          <w:szCs w:val="24"/>
        </w:rPr>
        <w:t>to Question</w:t>
      </w:r>
      <w:r w:rsidR="0007605A" w:rsidRPr="00691813">
        <w:rPr>
          <w:sz w:val="24"/>
          <w:szCs w:val="24"/>
        </w:rPr>
        <w:t xml:space="preserve"> </w:t>
      </w:r>
      <w:r w:rsidR="00724FAC" w:rsidRPr="00691813">
        <w:rPr>
          <w:sz w:val="24"/>
          <w:szCs w:val="24"/>
        </w:rPr>
        <w:t xml:space="preserve">1 will be collected annually, with the exception of the </w:t>
      </w:r>
      <w:r w:rsidR="00724FAC" w:rsidRPr="00691813">
        <w:rPr>
          <w:bCs/>
          <w:sz w:val="24"/>
          <w:szCs w:val="24"/>
        </w:rPr>
        <w:t xml:space="preserve">IFQ </w:t>
      </w:r>
      <w:r w:rsidR="00372777" w:rsidRPr="00691813">
        <w:rPr>
          <w:bCs/>
          <w:sz w:val="24"/>
          <w:szCs w:val="24"/>
        </w:rPr>
        <w:t>Allocation T</w:t>
      </w:r>
      <w:r w:rsidR="00724FAC" w:rsidRPr="00691813">
        <w:rPr>
          <w:bCs/>
          <w:sz w:val="24"/>
          <w:szCs w:val="24"/>
        </w:rPr>
        <w:t>ransfer form, which will be collected every time an IFQ allocation transfer occurs</w:t>
      </w:r>
      <w:r w:rsidR="00691813" w:rsidRPr="00691813">
        <w:rPr>
          <w:bCs/>
          <w:sz w:val="24"/>
          <w:szCs w:val="24"/>
        </w:rPr>
        <w:t>.</w:t>
      </w:r>
      <w:r w:rsidR="00EC6F66" w:rsidRPr="00691813">
        <w:rPr>
          <w:bCs/>
          <w:sz w:val="24"/>
          <w:szCs w:val="24"/>
        </w:rPr>
        <w:t xml:space="preserve"> </w:t>
      </w:r>
    </w:p>
    <w:p w:rsidR="00F25EB4" w:rsidRPr="00691813" w:rsidRDefault="00F25EB4" w:rsidP="005511B3">
      <w:pPr>
        <w:numPr>
          <w:ilvl w:val="12"/>
          <w:numId w:val="0"/>
        </w:numPr>
        <w:rPr>
          <w:sz w:val="24"/>
          <w:szCs w:val="24"/>
        </w:rPr>
      </w:pPr>
    </w:p>
    <w:p w:rsidR="00735609" w:rsidRPr="00691813" w:rsidRDefault="00735609" w:rsidP="005511B3">
      <w:pPr>
        <w:numPr>
          <w:ilvl w:val="12"/>
          <w:numId w:val="0"/>
        </w:numPr>
        <w:rPr>
          <w:sz w:val="24"/>
          <w:szCs w:val="24"/>
        </w:rPr>
      </w:pPr>
      <w:r w:rsidRPr="00691813">
        <w:rPr>
          <w:sz w:val="24"/>
          <w:szCs w:val="24"/>
        </w:rPr>
        <w:t>It is anticipated that the information collected would be disseminated to the public or used to support publ</w:t>
      </w:r>
      <w:r w:rsidR="0021284B" w:rsidRPr="00691813">
        <w:rPr>
          <w:sz w:val="24"/>
          <w:szCs w:val="24"/>
        </w:rPr>
        <w:t xml:space="preserve">icly disseminated information. </w:t>
      </w:r>
      <w:r w:rsidR="00691813" w:rsidRPr="00691813">
        <w:rPr>
          <w:sz w:val="24"/>
          <w:szCs w:val="24"/>
        </w:rPr>
        <w:t xml:space="preserve"> </w:t>
      </w:r>
      <w:r w:rsidRPr="00691813">
        <w:rPr>
          <w:sz w:val="24"/>
          <w:szCs w:val="24"/>
        </w:rPr>
        <w:t>NMFS</w:t>
      </w:r>
      <w:r w:rsidRPr="00691813" w:rsidDel="00A107E2">
        <w:rPr>
          <w:sz w:val="24"/>
          <w:szCs w:val="24"/>
        </w:rPr>
        <w:t xml:space="preserve"> </w:t>
      </w:r>
      <w:r w:rsidRPr="00691813">
        <w:rPr>
          <w:sz w:val="24"/>
          <w:szCs w:val="24"/>
        </w:rPr>
        <w:t>retain</w:t>
      </w:r>
      <w:r w:rsidR="000959FA" w:rsidRPr="00691813">
        <w:rPr>
          <w:sz w:val="24"/>
          <w:szCs w:val="24"/>
        </w:rPr>
        <w:t>s</w:t>
      </w:r>
      <w:r w:rsidRPr="00691813">
        <w:rPr>
          <w:sz w:val="24"/>
          <w:szCs w:val="24"/>
        </w:rPr>
        <w:t xml:space="preserve"> control over the information and safeguard</w:t>
      </w:r>
      <w:r w:rsidR="000959FA" w:rsidRPr="00691813">
        <w:rPr>
          <w:sz w:val="24"/>
          <w:szCs w:val="24"/>
        </w:rPr>
        <w:t>s</w:t>
      </w:r>
      <w:r w:rsidRPr="00691813">
        <w:rPr>
          <w:sz w:val="24"/>
          <w:szCs w:val="24"/>
        </w:rPr>
        <w:t xml:space="preserve"> it from improper access, modification, and destruction, consistent with NOAA standards for confidentiality, privacy, and electronic information.  See response </w:t>
      </w:r>
      <w:r w:rsidR="009154C5" w:rsidRPr="00691813">
        <w:rPr>
          <w:sz w:val="24"/>
          <w:szCs w:val="24"/>
        </w:rPr>
        <w:t>to Question</w:t>
      </w:r>
      <w:r w:rsidRPr="00691813">
        <w:rPr>
          <w:sz w:val="24"/>
          <w:szCs w:val="24"/>
        </w:rPr>
        <w:t xml:space="preserve">10 of this Supporting Statement for more information on confidentiality and privacy.  The information collection is designed to yield data that meet all applicable information quality guidelines.  Prior to dissemination, the information </w:t>
      </w:r>
      <w:r w:rsidR="000959FA" w:rsidRPr="00691813">
        <w:rPr>
          <w:sz w:val="24"/>
          <w:szCs w:val="24"/>
        </w:rPr>
        <w:t>is</w:t>
      </w:r>
      <w:r w:rsidRPr="00691813">
        <w:rPr>
          <w:sz w:val="24"/>
          <w:szCs w:val="24"/>
        </w:rPr>
        <w:t xml:space="preserve"> subjected to quality control measures and a pre-dissemination review pursuant to </w:t>
      </w:r>
      <w:hyperlink r:id="rId12" w:history="1">
        <w:r w:rsidRPr="00691813">
          <w:rPr>
            <w:rStyle w:val="Hyperlink"/>
            <w:sz w:val="24"/>
            <w:szCs w:val="24"/>
          </w:rPr>
          <w:t>Section 515 of Public Law 106-554</w:t>
        </w:r>
      </w:hyperlink>
      <w:r w:rsidRPr="00691813">
        <w:rPr>
          <w:sz w:val="24"/>
          <w:szCs w:val="24"/>
        </w:rPr>
        <w:t xml:space="preserve">. </w:t>
      </w:r>
    </w:p>
    <w:p w:rsidR="00735609" w:rsidRPr="00691813" w:rsidRDefault="00735609" w:rsidP="005511B3">
      <w:pPr>
        <w:numPr>
          <w:ilvl w:val="12"/>
          <w:numId w:val="0"/>
        </w:numPr>
        <w:rPr>
          <w:sz w:val="24"/>
          <w:szCs w:val="24"/>
        </w:rPr>
      </w:pPr>
    </w:p>
    <w:p w:rsidR="00942ABA" w:rsidRPr="00691813" w:rsidRDefault="00942ABA" w:rsidP="005511B3">
      <w:pPr>
        <w:numPr>
          <w:ilvl w:val="12"/>
          <w:numId w:val="0"/>
        </w:numPr>
        <w:rPr>
          <w:sz w:val="24"/>
          <w:szCs w:val="24"/>
        </w:rPr>
      </w:pPr>
      <w:r w:rsidRPr="00691813">
        <w:rPr>
          <w:b/>
          <w:bCs/>
          <w:sz w:val="24"/>
          <w:szCs w:val="24"/>
        </w:rPr>
        <w:t xml:space="preserve">3.  </w:t>
      </w:r>
      <w:r w:rsidRPr="00691813">
        <w:rPr>
          <w:b/>
          <w:bCs/>
          <w:sz w:val="24"/>
          <w:szCs w:val="24"/>
          <w:u w:val="single"/>
        </w:rPr>
        <w:t>Describe whether, and to what extent, the collection of information involves the use of automated, electronic, mechanical, or other technological techniques or other forms of information technology</w:t>
      </w:r>
      <w:r w:rsidRPr="00691813">
        <w:rPr>
          <w:b/>
          <w:bCs/>
          <w:sz w:val="24"/>
          <w:szCs w:val="24"/>
        </w:rPr>
        <w:t>.</w:t>
      </w:r>
    </w:p>
    <w:p w:rsidR="00942ABA" w:rsidRPr="00691813" w:rsidRDefault="00942ABA" w:rsidP="005511B3">
      <w:pPr>
        <w:numPr>
          <w:ilvl w:val="12"/>
          <w:numId w:val="0"/>
        </w:numPr>
        <w:rPr>
          <w:sz w:val="24"/>
          <w:szCs w:val="24"/>
        </w:rPr>
      </w:pPr>
    </w:p>
    <w:p w:rsidR="00E7039E" w:rsidRPr="00691813" w:rsidRDefault="00724FAC" w:rsidP="005511B3">
      <w:pPr>
        <w:numPr>
          <w:ilvl w:val="12"/>
          <w:numId w:val="0"/>
        </w:numPr>
        <w:rPr>
          <w:sz w:val="24"/>
          <w:szCs w:val="24"/>
        </w:rPr>
      </w:pPr>
      <w:r w:rsidRPr="00691813">
        <w:rPr>
          <w:sz w:val="24"/>
          <w:szCs w:val="24"/>
        </w:rPr>
        <w:t>The collection of cost</w:t>
      </w:r>
      <w:r w:rsidR="003B0150" w:rsidRPr="00691813">
        <w:rPr>
          <w:sz w:val="24"/>
          <w:szCs w:val="24"/>
        </w:rPr>
        <w:t xml:space="preserve"> </w:t>
      </w:r>
      <w:r w:rsidRPr="00691813">
        <w:rPr>
          <w:sz w:val="24"/>
          <w:szCs w:val="24"/>
        </w:rPr>
        <w:t xml:space="preserve">recovery fees, as required by the MSA for the institution of a LAPP, will be </w:t>
      </w:r>
      <w:r w:rsidR="00F746DB" w:rsidRPr="00691813">
        <w:rPr>
          <w:sz w:val="24"/>
          <w:szCs w:val="24"/>
        </w:rPr>
        <w:t xml:space="preserve">accomplished using </w:t>
      </w:r>
      <w:hyperlink r:id="rId13" w:history="1">
        <w:r w:rsidR="00955B40" w:rsidRPr="00691813">
          <w:rPr>
            <w:rStyle w:val="Hyperlink"/>
            <w:sz w:val="24"/>
            <w:szCs w:val="24"/>
          </w:rPr>
          <w:t>www.pay.gov</w:t>
        </w:r>
      </w:hyperlink>
      <w:r w:rsidR="00F746DB" w:rsidRPr="00691813">
        <w:rPr>
          <w:sz w:val="24"/>
          <w:szCs w:val="24"/>
        </w:rPr>
        <w:t>, the electronic Federal payment system managed by the Department of the Treasury.</w:t>
      </w:r>
    </w:p>
    <w:p w:rsidR="00FD1D94" w:rsidRPr="00691813" w:rsidRDefault="00FD1D94" w:rsidP="005511B3">
      <w:pPr>
        <w:numPr>
          <w:ilvl w:val="12"/>
          <w:numId w:val="0"/>
        </w:numPr>
        <w:rPr>
          <w:bCs/>
          <w:sz w:val="24"/>
          <w:szCs w:val="24"/>
        </w:rPr>
      </w:pPr>
    </w:p>
    <w:p w:rsidR="00FD1D94" w:rsidRPr="00691813" w:rsidRDefault="00FD1D94" w:rsidP="005511B3">
      <w:pPr>
        <w:numPr>
          <w:ilvl w:val="12"/>
          <w:numId w:val="0"/>
        </w:numPr>
        <w:rPr>
          <w:bCs/>
          <w:sz w:val="24"/>
          <w:szCs w:val="24"/>
        </w:rPr>
      </w:pPr>
      <w:r w:rsidRPr="00691813">
        <w:rPr>
          <w:bCs/>
          <w:sz w:val="24"/>
          <w:szCs w:val="24"/>
        </w:rPr>
        <w:t xml:space="preserve">The paper forms used to collect the information will also be available </w:t>
      </w:r>
      <w:r w:rsidR="004C0364" w:rsidRPr="00691813">
        <w:rPr>
          <w:bCs/>
          <w:sz w:val="24"/>
          <w:szCs w:val="24"/>
        </w:rPr>
        <w:t xml:space="preserve">for download </w:t>
      </w:r>
      <w:r w:rsidRPr="00691813">
        <w:rPr>
          <w:bCs/>
          <w:sz w:val="24"/>
          <w:szCs w:val="24"/>
        </w:rPr>
        <w:t xml:space="preserve">electronically on the </w:t>
      </w:r>
      <w:r w:rsidR="00691813" w:rsidRPr="00691813">
        <w:rPr>
          <w:bCs/>
          <w:sz w:val="24"/>
          <w:szCs w:val="24"/>
        </w:rPr>
        <w:t>GARFO</w:t>
      </w:r>
      <w:r w:rsidRPr="00691813">
        <w:rPr>
          <w:bCs/>
          <w:sz w:val="24"/>
          <w:szCs w:val="24"/>
        </w:rPr>
        <w:t xml:space="preserve"> website</w:t>
      </w:r>
      <w:r w:rsidR="004C0364" w:rsidRPr="00691813">
        <w:rPr>
          <w:bCs/>
          <w:sz w:val="24"/>
          <w:szCs w:val="24"/>
        </w:rPr>
        <w:t xml:space="preserve">, </w:t>
      </w:r>
      <w:hyperlink r:id="rId14" w:history="1">
        <w:r w:rsidR="00691813" w:rsidRPr="00691813">
          <w:rPr>
            <w:rStyle w:val="Hyperlink"/>
            <w:bCs/>
            <w:sz w:val="24"/>
            <w:szCs w:val="24"/>
          </w:rPr>
          <w:t>https://www.greateratlantic.fisheries.noaa.gov</w:t>
        </w:r>
      </w:hyperlink>
      <w:r w:rsidR="00955B40" w:rsidRPr="00691813">
        <w:rPr>
          <w:bCs/>
          <w:sz w:val="24"/>
          <w:szCs w:val="24"/>
        </w:rPr>
        <w:t>, are:</w:t>
      </w:r>
      <w:r w:rsidRPr="00691813">
        <w:rPr>
          <w:bCs/>
          <w:sz w:val="24"/>
          <w:szCs w:val="24"/>
        </w:rPr>
        <w:t xml:space="preserve"> </w:t>
      </w:r>
      <w:r w:rsidR="00955B40" w:rsidRPr="00691813">
        <w:rPr>
          <w:bCs/>
          <w:sz w:val="24"/>
          <w:szCs w:val="24"/>
        </w:rPr>
        <w:t xml:space="preserve"> </w:t>
      </w:r>
      <w:r w:rsidR="00372777" w:rsidRPr="00691813">
        <w:rPr>
          <w:bCs/>
          <w:sz w:val="24"/>
          <w:szCs w:val="24"/>
        </w:rPr>
        <w:t>T</w:t>
      </w:r>
      <w:r w:rsidRPr="00691813">
        <w:rPr>
          <w:bCs/>
          <w:sz w:val="24"/>
          <w:szCs w:val="24"/>
        </w:rPr>
        <w:t xml:space="preserve">he </w:t>
      </w:r>
      <w:r w:rsidR="00035F8D" w:rsidRPr="00691813">
        <w:rPr>
          <w:bCs/>
          <w:sz w:val="24"/>
          <w:szCs w:val="24"/>
        </w:rPr>
        <w:t xml:space="preserve">Charter/Party </w:t>
      </w:r>
      <w:r w:rsidRPr="00691813">
        <w:rPr>
          <w:bCs/>
          <w:sz w:val="24"/>
          <w:szCs w:val="24"/>
        </w:rPr>
        <w:t>permit application</w:t>
      </w:r>
      <w:r w:rsidR="00C9562C" w:rsidRPr="00691813">
        <w:rPr>
          <w:bCs/>
          <w:sz w:val="24"/>
          <w:szCs w:val="24"/>
        </w:rPr>
        <w:t xml:space="preserve"> (included on the Federal EEZ Permit Application)</w:t>
      </w:r>
      <w:r w:rsidR="004C0364" w:rsidRPr="00691813">
        <w:rPr>
          <w:bCs/>
          <w:sz w:val="24"/>
          <w:szCs w:val="24"/>
        </w:rPr>
        <w:t xml:space="preserve">; </w:t>
      </w:r>
      <w:r w:rsidR="00A6783E" w:rsidRPr="00691813">
        <w:rPr>
          <w:bCs/>
          <w:sz w:val="24"/>
          <w:szCs w:val="24"/>
        </w:rPr>
        <w:t xml:space="preserve">the </w:t>
      </w:r>
      <w:r w:rsidR="00C9562C" w:rsidRPr="00691813">
        <w:rPr>
          <w:bCs/>
          <w:sz w:val="24"/>
          <w:szCs w:val="24"/>
        </w:rPr>
        <w:t>application form for Tilefish IFQ</w:t>
      </w:r>
      <w:r w:rsidR="00A6783E" w:rsidRPr="00691813">
        <w:rPr>
          <w:bCs/>
          <w:sz w:val="24"/>
          <w:szCs w:val="24"/>
        </w:rPr>
        <w:t xml:space="preserve"> Allocation; </w:t>
      </w:r>
      <w:r w:rsidR="004C0364" w:rsidRPr="00691813">
        <w:rPr>
          <w:bCs/>
          <w:sz w:val="24"/>
          <w:szCs w:val="24"/>
        </w:rPr>
        <w:t>the</w:t>
      </w:r>
      <w:r w:rsidRPr="00691813">
        <w:rPr>
          <w:bCs/>
          <w:sz w:val="24"/>
          <w:szCs w:val="24"/>
        </w:rPr>
        <w:t xml:space="preserve"> Tilefish ITQ </w:t>
      </w:r>
      <w:r w:rsidR="00372777" w:rsidRPr="00691813">
        <w:rPr>
          <w:bCs/>
          <w:sz w:val="24"/>
          <w:szCs w:val="24"/>
        </w:rPr>
        <w:t xml:space="preserve">Allocation </w:t>
      </w:r>
      <w:r w:rsidRPr="00691813">
        <w:rPr>
          <w:bCs/>
          <w:sz w:val="24"/>
          <w:szCs w:val="24"/>
        </w:rPr>
        <w:t>Transfer Form</w:t>
      </w:r>
      <w:r w:rsidR="00C02A3E" w:rsidRPr="00691813">
        <w:rPr>
          <w:bCs/>
          <w:sz w:val="24"/>
          <w:szCs w:val="24"/>
        </w:rPr>
        <w:t xml:space="preserve"> and</w:t>
      </w:r>
      <w:r w:rsidR="004C0364" w:rsidRPr="00691813">
        <w:rPr>
          <w:bCs/>
          <w:sz w:val="24"/>
          <w:szCs w:val="24"/>
        </w:rPr>
        <w:t xml:space="preserve"> the</w:t>
      </w:r>
      <w:r w:rsidRPr="00691813">
        <w:rPr>
          <w:bCs/>
          <w:sz w:val="24"/>
          <w:szCs w:val="24"/>
        </w:rPr>
        <w:t xml:space="preserve"> </w:t>
      </w:r>
      <w:r w:rsidR="0034204E" w:rsidRPr="00691813">
        <w:rPr>
          <w:bCs/>
          <w:sz w:val="24"/>
          <w:szCs w:val="24"/>
        </w:rPr>
        <w:t xml:space="preserve">IFQ </w:t>
      </w:r>
      <w:r w:rsidR="00372777" w:rsidRPr="00691813">
        <w:rPr>
          <w:bCs/>
          <w:sz w:val="24"/>
          <w:szCs w:val="24"/>
        </w:rPr>
        <w:t>A</w:t>
      </w:r>
      <w:r w:rsidR="0034204E" w:rsidRPr="00691813">
        <w:rPr>
          <w:bCs/>
          <w:sz w:val="24"/>
          <w:szCs w:val="24"/>
        </w:rPr>
        <w:t xml:space="preserve">llocation </w:t>
      </w:r>
      <w:r w:rsidR="00372777" w:rsidRPr="00691813">
        <w:rPr>
          <w:bCs/>
          <w:sz w:val="24"/>
          <w:szCs w:val="24"/>
        </w:rPr>
        <w:t>I</w:t>
      </w:r>
      <w:r w:rsidR="0034204E" w:rsidRPr="00691813">
        <w:rPr>
          <w:bCs/>
          <w:sz w:val="24"/>
          <w:szCs w:val="24"/>
        </w:rPr>
        <w:t xml:space="preserve">nterest </w:t>
      </w:r>
      <w:r w:rsidR="00372777" w:rsidRPr="00691813">
        <w:rPr>
          <w:bCs/>
          <w:sz w:val="24"/>
          <w:szCs w:val="24"/>
        </w:rPr>
        <w:t>D</w:t>
      </w:r>
      <w:r w:rsidR="0034204E" w:rsidRPr="00691813">
        <w:rPr>
          <w:bCs/>
          <w:sz w:val="24"/>
          <w:szCs w:val="24"/>
        </w:rPr>
        <w:t>eclaration form</w:t>
      </w:r>
      <w:r w:rsidR="004C0364" w:rsidRPr="00691813">
        <w:rPr>
          <w:bCs/>
          <w:sz w:val="24"/>
          <w:szCs w:val="24"/>
        </w:rPr>
        <w:t xml:space="preserve">.  Although these </w:t>
      </w:r>
      <w:r w:rsidR="00274895" w:rsidRPr="00691813">
        <w:rPr>
          <w:bCs/>
          <w:sz w:val="24"/>
          <w:szCs w:val="24"/>
        </w:rPr>
        <w:t xml:space="preserve">forms </w:t>
      </w:r>
      <w:r w:rsidR="004C0364" w:rsidRPr="00691813">
        <w:rPr>
          <w:bCs/>
          <w:sz w:val="24"/>
          <w:szCs w:val="24"/>
        </w:rPr>
        <w:t xml:space="preserve">may be downloaded and </w:t>
      </w:r>
      <w:r w:rsidR="00986D2A" w:rsidRPr="00691813">
        <w:rPr>
          <w:bCs/>
          <w:sz w:val="24"/>
          <w:szCs w:val="24"/>
        </w:rPr>
        <w:t>completed</w:t>
      </w:r>
      <w:r w:rsidR="004C0364" w:rsidRPr="00691813">
        <w:rPr>
          <w:bCs/>
          <w:sz w:val="24"/>
          <w:szCs w:val="24"/>
        </w:rPr>
        <w:t xml:space="preserve"> electronically, they will need to be mailed in with a</w:t>
      </w:r>
      <w:r w:rsidR="00372777" w:rsidRPr="00691813">
        <w:rPr>
          <w:bCs/>
          <w:sz w:val="24"/>
          <w:szCs w:val="24"/>
        </w:rPr>
        <w:t>n</w:t>
      </w:r>
      <w:r w:rsidR="004C0364" w:rsidRPr="00691813">
        <w:rPr>
          <w:bCs/>
          <w:sz w:val="24"/>
          <w:szCs w:val="24"/>
        </w:rPr>
        <w:t xml:space="preserve"> original signature(s). </w:t>
      </w:r>
    </w:p>
    <w:p w:rsidR="008633DA" w:rsidRPr="00431E79" w:rsidRDefault="008633DA" w:rsidP="005511B3">
      <w:pPr>
        <w:numPr>
          <w:ilvl w:val="12"/>
          <w:numId w:val="0"/>
        </w:numPr>
        <w:rPr>
          <w:bCs/>
          <w:sz w:val="24"/>
          <w:szCs w:val="24"/>
        </w:rPr>
      </w:pPr>
    </w:p>
    <w:p w:rsidR="00942ABA" w:rsidRPr="00691813" w:rsidRDefault="00942ABA" w:rsidP="005511B3">
      <w:pPr>
        <w:numPr>
          <w:ilvl w:val="12"/>
          <w:numId w:val="0"/>
        </w:numPr>
        <w:rPr>
          <w:sz w:val="24"/>
          <w:szCs w:val="24"/>
        </w:rPr>
      </w:pPr>
      <w:r w:rsidRPr="00691813">
        <w:rPr>
          <w:b/>
          <w:bCs/>
          <w:sz w:val="24"/>
          <w:szCs w:val="24"/>
        </w:rPr>
        <w:t xml:space="preserve">4.  </w:t>
      </w:r>
      <w:r w:rsidRPr="00691813">
        <w:rPr>
          <w:b/>
          <w:bCs/>
          <w:sz w:val="24"/>
          <w:szCs w:val="24"/>
          <w:u w:val="single"/>
        </w:rPr>
        <w:t>Describe efforts to identify duplication</w:t>
      </w:r>
      <w:r w:rsidRPr="00691813">
        <w:rPr>
          <w:b/>
          <w:bCs/>
          <w:sz w:val="24"/>
          <w:szCs w:val="24"/>
        </w:rPr>
        <w:t>.</w:t>
      </w:r>
    </w:p>
    <w:p w:rsidR="00942ABA" w:rsidRPr="00691813" w:rsidRDefault="00942ABA" w:rsidP="005511B3">
      <w:pPr>
        <w:numPr>
          <w:ilvl w:val="12"/>
          <w:numId w:val="0"/>
        </w:numPr>
        <w:rPr>
          <w:sz w:val="24"/>
          <w:szCs w:val="24"/>
        </w:rPr>
      </w:pPr>
    </w:p>
    <w:p w:rsidR="00942ABA" w:rsidRPr="00691813" w:rsidRDefault="00372777" w:rsidP="005511B3">
      <w:pPr>
        <w:numPr>
          <w:ilvl w:val="12"/>
          <w:numId w:val="0"/>
        </w:numPr>
        <w:rPr>
          <w:sz w:val="24"/>
          <w:szCs w:val="24"/>
        </w:rPr>
      </w:pPr>
      <w:r w:rsidRPr="00691813">
        <w:rPr>
          <w:sz w:val="24"/>
          <w:szCs w:val="24"/>
        </w:rPr>
        <w:t>NMFS</w:t>
      </w:r>
      <w:r w:rsidR="00942ABA" w:rsidRPr="00691813">
        <w:rPr>
          <w:sz w:val="24"/>
          <w:szCs w:val="24"/>
        </w:rPr>
        <w:t xml:space="preserve"> is aware of all related fishery management activities, and these requirements do not duplicate any in existence. </w:t>
      </w:r>
    </w:p>
    <w:p w:rsidR="00942ABA" w:rsidRPr="000C32B7" w:rsidRDefault="00942ABA" w:rsidP="005511B3">
      <w:pPr>
        <w:numPr>
          <w:ilvl w:val="12"/>
          <w:numId w:val="0"/>
        </w:numPr>
        <w:rPr>
          <w:sz w:val="24"/>
          <w:szCs w:val="24"/>
        </w:rPr>
      </w:pPr>
    </w:p>
    <w:p w:rsidR="00942ABA" w:rsidRPr="000C32B7" w:rsidRDefault="00942ABA" w:rsidP="005511B3">
      <w:pPr>
        <w:numPr>
          <w:ilvl w:val="12"/>
          <w:numId w:val="0"/>
        </w:numPr>
        <w:rPr>
          <w:sz w:val="24"/>
          <w:szCs w:val="24"/>
        </w:rPr>
      </w:pPr>
      <w:r w:rsidRPr="000C32B7">
        <w:rPr>
          <w:b/>
          <w:bCs/>
          <w:sz w:val="24"/>
          <w:szCs w:val="24"/>
        </w:rPr>
        <w:t xml:space="preserve">5.  </w:t>
      </w:r>
      <w:r w:rsidRPr="000C32B7">
        <w:rPr>
          <w:b/>
          <w:bCs/>
          <w:sz w:val="24"/>
          <w:szCs w:val="24"/>
          <w:u w:val="single"/>
        </w:rPr>
        <w:t>If the collection of information involves small businesses or other small entities, describe the methods used to minimize burden</w:t>
      </w:r>
      <w:r w:rsidRPr="000C32B7">
        <w:rPr>
          <w:b/>
          <w:bCs/>
          <w:sz w:val="24"/>
          <w:szCs w:val="24"/>
        </w:rPr>
        <w:t>.</w:t>
      </w:r>
      <w:r w:rsidRPr="000C32B7">
        <w:rPr>
          <w:sz w:val="24"/>
          <w:szCs w:val="24"/>
        </w:rPr>
        <w:t xml:space="preserve"> </w:t>
      </w:r>
    </w:p>
    <w:p w:rsidR="00942ABA" w:rsidRPr="000C32B7" w:rsidRDefault="00942ABA" w:rsidP="005511B3">
      <w:pPr>
        <w:numPr>
          <w:ilvl w:val="12"/>
          <w:numId w:val="0"/>
        </w:numPr>
        <w:rPr>
          <w:sz w:val="24"/>
          <w:szCs w:val="24"/>
        </w:rPr>
      </w:pPr>
    </w:p>
    <w:p w:rsidR="00942ABA" w:rsidRPr="000C32B7" w:rsidRDefault="00B07989" w:rsidP="005511B3">
      <w:pPr>
        <w:numPr>
          <w:ilvl w:val="12"/>
          <w:numId w:val="0"/>
        </w:numPr>
        <w:rPr>
          <w:sz w:val="24"/>
          <w:szCs w:val="24"/>
        </w:rPr>
      </w:pPr>
      <w:r w:rsidRPr="000C32B7">
        <w:rPr>
          <w:sz w:val="24"/>
          <w:szCs w:val="24"/>
        </w:rPr>
        <w:t>This</w:t>
      </w:r>
      <w:r w:rsidR="004C0364" w:rsidRPr="000C32B7">
        <w:rPr>
          <w:sz w:val="24"/>
          <w:szCs w:val="24"/>
        </w:rPr>
        <w:t xml:space="preserve"> collection of information </w:t>
      </w:r>
      <w:r w:rsidRPr="000C32B7">
        <w:rPr>
          <w:sz w:val="24"/>
          <w:szCs w:val="24"/>
        </w:rPr>
        <w:t>does</w:t>
      </w:r>
      <w:r w:rsidR="004C0364" w:rsidRPr="000C32B7">
        <w:rPr>
          <w:sz w:val="24"/>
          <w:szCs w:val="24"/>
        </w:rPr>
        <w:t xml:space="preserve"> not have a significant impact on small entities.  Only the minimum data </w:t>
      </w:r>
      <w:r w:rsidR="00942ABA" w:rsidRPr="000C32B7">
        <w:rPr>
          <w:sz w:val="24"/>
          <w:szCs w:val="24"/>
        </w:rPr>
        <w:t>to meet the requirements of the above data needs are requested from all participants.</w:t>
      </w:r>
      <w:r w:rsidR="0021284B" w:rsidRPr="000C32B7">
        <w:rPr>
          <w:sz w:val="24"/>
          <w:szCs w:val="24"/>
        </w:rPr>
        <w:t xml:space="preserve"> Most forms are downloadable </w:t>
      </w:r>
      <w:r w:rsidR="000C32B7" w:rsidRPr="000C32B7">
        <w:rPr>
          <w:sz w:val="24"/>
          <w:szCs w:val="24"/>
        </w:rPr>
        <w:t>online</w:t>
      </w:r>
      <w:r w:rsidR="0021284B" w:rsidRPr="000C32B7">
        <w:rPr>
          <w:sz w:val="24"/>
          <w:szCs w:val="24"/>
        </w:rPr>
        <w:t xml:space="preserve"> and fillable on a computer.</w:t>
      </w:r>
      <w:r w:rsidR="00942ABA" w:rsidRPr="000C32B7">
        <w:rPr>
          <w:sz w:val="24"/>
          <w:szCs w:val="24"/>
        </w:rPr>
        <w:t xml:space="preserve"> </w:t>
      </w:r>
      <w:r w:rsidR="004C0364" w:rsidRPr="000C32B7">
        <w:rPr>
          <w:sz w:val="24"/>
          <w:szCs w:val="24"/>
        </w:rPr>
        <w:t xml:space="preserve">Furthermore, detailed instructions are included with all required applications and forms to help facilitate proper completion.  </w:t>
      </w:r>
      <w:r w:rsidR="00942ABA" w:rsidRPr="000C32B7">
        <w:rPr>
          <w:sz w:val="24"/>
          <w:szCs w:val="24"/>
        </w:rPr>
        <w:t xml:space="preserve">Since most of the respondents are small businesses, separate requirements based on the size of the business have not been developed.  </w:t>
      </w:r>
    </w:p>
    <w:p w:rsidR="00942ABA" w:rsidRPr="000C32B7" w:rsidRDefault="00942ABA" w:rsidP="005511B3">
      <w:pPr>
        <w:numPr>
          <w:ilvl w:val="12"/>
          <w:numId w:val="0"/>
        </w:numPr>
        <w:rPr>
          <w:sz w:val="24"/>
          <w:szCs w:val="24"/>
        </w:rPr>
      </w:pPr>
    </w:p>
    <w:p w:rsidR="00942ABA" w:rsidRPr="000C32B7" w:rsidRDefault="00942ABA" w:rsidP="005511B3">
      <w:pPr>
        <w:numPr>
          <w:ilvl w:val="12"/>
          <w:numId w:val="0"/>
        </w:numPr>
        <w:rPr>
          <w:sz w:val="24"/>
          <w:szCs w:val="24"/>
        </w:rPr>
      </w:pPr>
      <w:r w:rsidRPr="000C32B7">
        <w:rPr>
          <w:b/>
          <w:bCs/>
          <w:sz w:val="24"/>
          <w:szCs w:val="24"/>
        </w:rPr>
        <w:t xml:space="preserve">6.  </w:t>
      </w:r>
      <w:r w:rsidRPr="000C32B7">
        <w:rPr>
          <w:b/>
          <w:bCs/>
          <w:sz w:val="24"/>
          <w:szCs w:val="24"/>
          <w:u w:val="single"/>
        </w:rPr>
        <w:t>Describe the consequences to the Federal program or policy activities if the collection is not conducted or is conducted less frequently</w:t>
      </w:r>
      <w:r w:rsidRPr="000C32B7">
        <w:rPr>
          <w:b/>
          <w:bCs/>
          <w:sz w:val="24"/>
          <w:szCs w:val="24"/>
        </w:rPr>
        <w:t>.</w:t>
      </w:r>
      <w:r w:rsidRPr="000C32B7">
        <w:rPr>
          <w:sz w:val="24"/>
          <w:szCs w:val="24"/>
        </w:rPr>
        <w:t xml:space="preserve"> </w:t>
      </w:r>
    </w:p>
    <w:p w:rsidR="00942ABA" w:rsidRPr="000C32B7" w:rsidRDefault="00942ABA" w:rsidP="005511B3">
      <w:pPr>
        <w:numPr>
          <w:ilvl w:val="12"/>
          <w:numId w:val="0"/>
        </w:numPr>
        <w:rPr>
          <w:sz w:val="24"/>
          <w:szCs w:val="24"/>
        </w:rPr>
      </w:pPr>
    </w:p>
    <w:p w:rsidR="003E2ADD" w:rsidRPr="000C32B7" w:rsidRDefault="00673E34" w:rsidP="005511B3">
      <w:pPr>
        <w:numPr>
          <w:ilvl w:val="12"/>
          <w:numId w:val="0"/>
        </w:numPr>
        <w:rPr>
          <w:sz w:val="24"/>
          <w:szCs w:val="24"/>
        </w:rPr>
      </w:pPr>
      <w:r w:rsidRPr="000C32B7">
        <w:rPr>
          <w:sz w:val="24"/>
          <w:szCs w:val="24"/>
        </w:rPr>
        <w:t>Amendment 1 to the Tilefish FMP institute</w:t>
      </w:r>
      <w:r w:rsidR="00B07989" w:rsidRPr="000C32B7">
        <w:rPr>
          <w:sz w:val="24"/>
          <w:szCs w:val="24"/>
        </w:rPr>
        <w:t>d</w:t>
      </w:r>
      <w:r w:rsidRPr="000C32B7">
        <w:rPr>
          <w:sz w:val="24"/>
          <w:szCs w:val="24"/>
        </w:rPr>
        <w:t xml:space="preserve"> a LAPP in the fishery.  The information collected as described in </w:t>
      </w:r>
      <w:r w:rsidR="0021284B" w:rsidRPr="000C32B7">
        <w:rPr>
          <w:sz w:val="24"/>
          <w:szCs w:val="24"/>
        </w:rPr>
        <w:t>Question 1 is</w:t>
      </w:r>
      <w:r w:rsidRPr="000C32B7">
        <w:rPr>
          <w:sz w:val="24"/>
          <w:szCs w:val="24"/>
        </w:rPr>
        <w:t xml:space="preserve"> required for a LAPP, as stipulated in the MSA, with the exception of the </w:t>
      </w:r>
      <w:r w:rsidR="00035F8D" w:rsidRPr="000C32B7">
        <w:rPr>
          <w:sz w:val="24"/>
          <w:szCs w:val="24"/>
        </w:rPr>
        <w:t xml:space="preserve">Charter/Party </w:t>
      </w:r>
      <w:r w:rsidRPr="000C32B7">
        <w:rPr>
          <w:sz w:val="24"/>
          <w:szCs w:val="24"/>
        </w:rPr>
        <w:t>permit for recreation</w:t>
      </w:r>
      <w:r w:rsidR="00C07074" w:rsidRPr="000C32B7">
        <w:rPr>
          <w:sz w:val="24"/>
          <w:szCs w:val="24"/>
        </w:rPr>
        <w:t>al</w:t>
      </w:r>
      <w:r w:rsidRPr="000C32B7">
        <w:rPr>
          <w:sz w:val="24"/>
          <w:szCs w:val="24"/>
        </w:rPr>
        <w:t xml:space="preserve"> tilefish vessels.  The </w:t>
      </w:r>
      <w:r w:rsidR="00035F8D" w:rsidRPr="000C32B7">
        <w:rPr>
          <w:sz w:val="24"/>
          <w:szCs w:val="24"/>
        </w:rPr>
        <w:t xml:space="preserve">Charter/Party </w:t>
      </w:r>
      <w:r w:rsidRPr="000C32B7">
        <w:rPr>
          <w:sz w:val="24"/>
          <w:szCs w:val="24"/>
        </w:rPr>
        <w:t xml:space="preserve">permit, instituted in Amendment 1, is needed to </w:t>
      </w:r>
      <w:r w:rsidR="0021284B" w:rsidRPr="000C32B7">
        <w:rPr>
          <w:sz w:val="24"/>
          <w:szCs w:val="24"/>
        </w:rPr>
        <w:t>capture</w:t>
      </w:r>
      <w:r w:rsidRPr="000C32B7">
        <w:rPr>
          <w:sz w:val="24"/>
          <w:szCs w:val="24"/>
        </w:rPr>
        <w:t xml:space="preserve"> the reporting of recreational landings data that is not currently captured by NMFS.  This data is needed to ensure that the </w:t>
      </w:r>
      <w:r w:rsidR="009C6F4C" w:rsidRPr="000C32B7">
        <w:rPr>
          <w:sz w:val="24"/>
          <w:szCs w:val="24"/>
        </w:rPr>
        <w:t>recreational fishery is properly</w:t>
      </w:r>
      <w:r w:rsidRPr="000C32B7">
        <w:rPr>
          <w:sz w:val="24"/>
          <w:szCs w:val="24"/>
        </w:rPr>
        <w:t xml:space="preserve"> factored into tilefish stock assessments.  </w:t>
      </w:r>
    </w:p>
    <w:p w:rsidR="00356D01" w:rsidRPr="000C32B7" w:rsidRDefault="00356D01" w:rsidP="005511B3">
      <w:pPr>
        <w:numPr>
          <w:ilvl w:val="12"/>
          <w:numId w:val="0"/>
        </w:numPr>
        <w:rPr>
          <w:sz w:val="24"/>
          <w:szCs w:val="24"/>
        </w:rPr>
      </w:pPr>
    </w:p>
    <w:p w:rsidR="00942ABA" w:rsidRPr="000C32B7" w:rsidRDefault="00942ABA" w:rsidP="005511B3">
      <w:pPr>
        <w:numPr>
          <w:ilvl w:val="12"/>
          <w:numId w:val="0"/>
        </w:numPr>
        <w:rPr>
          <w:sz w:val="24"/>
          <w:szCs w:val="24"/>
        </w:rPr>
      </w:pPr>
      <w:r w:rsidRPr="000C32B7">
        <w:rPr>
          <w:b/>
          <w:bCs/>
          <w:sz w:val="24"/>
          <w:szCs w:val="24"/>
        </w:rPr>
        <w:t xml:space="preserve">7.  </w:t>
      </w:r>
      <w:r w:rsidRPr="000C32B7">
        <w:rPr>
          <w:b/>
          <w:bCs/>
          <w:sz w:val="24"/>
          <w:szCs w:val="24"/>
          <w:u w:val="single"/>
        </w:rPr>
        <w:t>Explain any special circumstances that require the collection to be conducted in a manner inconsistent with OMB guidelines</w:t>
      </w:r>
      <w:r w:rsidRPr="000C32B7">
        <w:rPr>
          <w:b/>
          <w:bCs/>
          <w:sz w:val="24"/>
          <w:szCs w:val="24"/>
        </w:rPr>
        <w:t xml:space="preserve">. </w:t>
      </w:r>
    </w:p>
    <w:p w:rsidR="00942ABA" w:rsidRPr="000C32B7" w:rsidRDefault="00942ABA" w:rsidP="00431E79">
      <w:pPr>
        <w:numPr>
          <w:ilvl w:val="12"/>
          <w:numId w:val="0"/>
        </w:numPr>
        <w:rPr>
          <w:sz w:val="24"/>
          <w:szCs w:val="24"/>
        </w:rPr>
      </w:pPr>
    </w:p>
    <w:p w:rsidR="00942ABA" w:rsidRPr="000C32B7" w:rsidRDefault="00356D01" w:rsidP="005511B3">
      <w:pPr>
        <w:numPr>
          <w:ilvl w:val="12"/>
          <w:numId w:val="0"/>
        </w:numPr>
        <w:rPr>
          <w:sz w:val="24"/>
          <w:szCs w:val="24"/>
        </w:rPr>
      </w:pPr>
      <w:r w:rsidRPr="000C32B7">
        <w:rPr>
          <w:sz w:val="24"/>
          <w:szCs w:val="24"/>
        </w:rPr>
        <w:t xml:space="preserve">IFQ </w:t>
      </w:r>
      <w:r w:rsidR="00516B2E" w:rsidRPr="000C32B7">
        <w:rPr>
          <w:sz w:val="24"/>
          <w:szCs w:val="24"/>
        </w:rPr>
        <w:t>allocation</w:t>
      </w:r>
      <w:r w:rsidRPr="000C32B7">
        <w:rPr>
          <w:sz w:val="24"/>
          <w:szCs w:val="24"/>
        </w:rPr>
        <w:t xml:space="preserve"> owners may transfer quota more frequently than quarterly, but transferring quota is a voluntary action, and is to the benefit of the fishing industry. </w:t>
      </w:r>
      <w:r w:rsidR="00EC6F66" w:rsidRPr="000C32B7">
        <w:rPr>
          <w:sz w:val="24"/>
          <w:szCs w:val="24"/>
        </w:rPr>
        <w:t xml:space="preserve"> </w:t>
      </w:r>
    </w:p>
    <w:p w:rsidR="00942ABA" w:rsidRPr="000C32B7" w:rsidRDefault="00942ABA" w:rsidP="005511B3">
      <w:pPr>
        <w:numPr>
          <w:ilvl w:val="12"/>
          <w:numId w:val="0"/>
        </w:numPr>
        <w:rPr>
          <w:sz w:val="24"/>
          <w:szCs w:val="24"/>
        </w:rPr>
      </w:pPr>
    </w:p>
    <w:p w:rsidR="00942ABA" w:rsidRPr="000C32B7" w:rsidRDefault="00942ABA" w:rsidP="005511B3">
      <w:pPr>
        <w:numPr>
          <w:ilvl w:val="12"/>
          <w:numId w:val="0"/>
        </w:numPr>
        <w:rPr>
          <w:sz w:val="24"/>
          <w:szCs w:val="24"/>
        </w:rPr>
      </w:pPr>
      <w:r w:rsidRPr="000C32B7">
        <w:rPr>
          <w:b/>
          <w:bCs/>
          <w:sz w:val="24"/>
          <w:szCs w:val="24"/>
        </w:rPr>
        <w:t xml:space="preserve">8.  </w:t>
      </w:r>
      <w:r w:rsidRPr="000C32B7">
        <w:rPr>
          <w:b/>
          <w:bCs/>
          <w:sz w:val="24"/>
          <w:szCs w:val="24"/>
          <w:u w:val="single"/>
        </w:rPr>
        <w:t xml:space="preserve">Provide </w:t>
      </w:r>
      <w:r w:rsidR="003B0150" w:rsidRPr="000C32B7">
        <w:rPr>
          <w:b/>
          <w:bCs/>
          <w:sz w:val="24"/>
          <w:szCs w:val="24"/>
          <w:u w:val="single"/>
        </w:rPr>
        <w:t>information on</w:t>
      </w:r>
      <w:r w:rsidRPr="000C32B7">
        <w:rPr>
          <w:b/>
          <w:bCs/>
          <w:sz w:val="24"/>
          <w:szCs w:val="24"/>
          <w:u w:val="single"/>
        </w:rPr>
        <w:t xml:space="preserve"> the PRA </w:t>
      </w:r>
      <w:r w:rsidRPr="00C36EF3">
        <w:rPr>
          <w:b/>
          <w:bCs/>
          <w:sz w:val="24"/>
          <w:szCs w:val="24"/>
          <w:u w:val="single"/>
        </w:rPr>
        <w:t>Federal Register</w:t>
      </w:r>
      <w:r w:rsidRPr="000C32B7">
        <w:rPr>
          <w:b/>
          <w:bCs/>
          <w:sz w:val="24"/>
          <w:szCs w:val="24"/>
          <w:u w:val="single"/>
        </w:rPr>
        <w:t xml:space="preserve"> </w:t>
      </w:r>
      <w:r w:rsidR="003B0150" w:rsidRPr="000C32B7">
        <w:rPr>
          <w:b/>
          <w:bCs/>
          <w:sz w:val="24"/>
          <w:szCs w:val="24"/>
          <w:u w:val="single"/>
        </w:rPr>
        <w:t xml:space="preserve">Notice </w:t>
      </w:r>
      <w:r w:rsidRPr="000C32B7">
        <w:rPr>
          <w:b/>
          <w:bCs/>
          <w:sz w:val="24"/>
          <w:szCs w:val="24"/>
          <w:u w:val="single"/>
        </w:rPr>
        <w:t>that solicited public comments on the information collection prior to this submission.  Summarize the public comments received in response to that notice and describe the actions taken by the agency in response to those comments</w:t>
      </w:r>
      <w:r w:rsidRPr="000C32B7">
        <w:rPr>
          <w:b/>
          <w:bCs/>
          <w:sz w:val="24"/>
          <w:szCs w:val="24"/>
        </w:rPr>
        <w:t>.</w:t>
      </w:r>
      <w:r w:rsidRPr="000C32B7">
        <w:rPr>
          <w:sz w:val="24"/>
          <w:szCs w:val="24"/>
        </w:rPr>
        <w:t xml:space="preserve">  </w:t>
      </w:r>
      <w:r w:rsidRPr="000C32B7">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C32B7">
        <w:rPr>
          <w:b/>
          <w:bCs/>
          <w:sz w:val="24"/>
          <w:szCs w:val="24"/>
        </w:rPr>
        <w:t>.</w:t>
      </w:r>
    </w:p>
    <w:p w:rsidR="00942ABA" w:rsidRPr="000C32B7" w:rsidRDefault="00942ABA" w:rsidP="005511B3">
      <w:pPr>
        <w:numPr>
          <w:ilvl w:val="12"/>
          <w:numId w:val="0"/>
        </w:numPr>
        <w:rPr>
          <w:sz w:val="24"/>
          <w:szCs w:val="24"/>
        </w:rPr>
      </w:pPr>
    </w:p>
    <w:p w:rsidR="00C36EF3" w:rsidRPr="002240BD" w:rsidRDefault="00C36EF3" w:rsidP="002240BD">
      <w:pPr>
        <w:numPr>
          <w:ilvl w:val="12"/>
          <w:numId w:val="0"/>
        </w:numPr>
        <w:rPr>
          <w:bCs/>
          <w:sz w:val="24"/>
          <w:szCs w:val="24"/>
        </w:rPr>
      </w:pPr>
      <w:r w:rsidRPr="00095D47">
        <w:rPr>
          <w:bCs/>
          <w:sz w:val="24"/>
          <w:szCs w:val="24"/>
        </w:rPr>
        <w:t>A Proposed Rule, RIN 0648-BF85, publish</w:t>
      </w:r>
      <w:r w:rsidR="00B74FD8">
        <w:rPr>
          <w:bCs/>
          <w:sz w:val="24"/>
          <w:szCs w:val="24"/>
        </w:rPr>
        <w:t>ed</w:t>
      </w:r>
      <w:r w:rsidRPr="00095D47">
        <w:rPr>
          <w:bCs/>
          <w:sz w:val="24"/>
          <w:szCs w:val="24"/>
        </w:rPr>
        <w:t xml:space="preserve"> coincident with this request.</w:t>
      </w:r>
      <w:r w:rsidR="002240BD" w:rsidRPr="002240BD">
        <w:t xml:space="preserve"> </w:t>
      </w:r>
      <w:r w:rsidR="002240BD">
        <w:t xml:space="preserve"> </w:t>
      </w:r>
      <w:r w:rsidR="002240BD" w:rsidRPr="002240BD">
        <w:rPr>
          <w:bCs/>
          <w:sz w:val="24"/>
          <w:szCs w:val="24"/>
        </w:rPr>
        <w:t>Two public comments were submitted in response to the proposed rule.  Neither comment pertained to the c</w:t>
      </w:r>
      <w:r w:rsidR="00B74FD8">
        <w:rPr>
          <w:bCs/>
          <w:sz w:val="24"/>
          <w:szCs w:val="24"/>
        </w:rPr>
        <w:t xml:space="preserve">ollection of information aspects </w:t>
      </w:r>
      <w:r w:rsidR="002240BD" w:rsidRPr="002240BD">
        <w:rPr>
          <w:bCs/>
          <w:sz w:val="24"/>
          <w:szCs w:val="24"/>
        </w:rPr>
        <w:t xml:space="preserve">of the rule.  Therefore, </w:t>
      </w:r>
      <w:r w:rsidR="002240BD">
        <w:rPr>
          <w:bCs/>
          <w:sz w:val="24"/>
          <w:szCs w:val="24"/>
        </w:rPr>
        <w:t>there are no</w:t>
      </w:r>
      <w:r w:rsidR="002240BD" w:rsidRPr="002240BD">
        <w:rPr>
          <w:bCs/>
          <w:sz w:val="24"/>
          <w:szCs w:val="24"/>
        </w:rPr>
        <w:t xml:space="preserve"> further changes to this information collection.</w:t>
      </w:r>
    </w:p>
    <w:p w:rsidR="00C36EF3" w:rsidRPr="003E0BF7" w:rsidRDefault="00C36EF3" w:rsidP="005511B3">
      <w:pPr>
        <w:numPr>
          <w:ilvl w:val="12"/>
          <w:numId w:val="0"/>
        </w:numPr>
        <w:rPr>
          <w:b/>
          <w:bCs/>
          <w:sz w:val="24"/>
          <w:szCs w:val="24"/>
        </w:rPr>
      </w:pPr>
    </w:p>
    <w:p w:rsidR="00942ABA" w:rsidRPr="003E0BF7" w:rsidRDefault="00942ABA" w:rsidP="005511B3">
      <w:pPr>
        <w:numPr>
          <w:ilvl w:val="12"/>
          <w:numId w:val="0"/>
        </w:numPr>
        <w:rPr>
          <w:sz w:val="24"/>
          <w:szCs w:val="24"/>
        </w:rPr>
      </w:pPr>
      <w:r w:rsidRPr="003E0BF7">
        <w:rPr>
          <w:b/>
          <w:bCs/>
          <w:sz w:val="24"/>
          <w:szCs w:val="24"/>
        </w:rPr>
        <w:t xml:space="preserve">9.  </w:t>
      </w:r>
      <w:r w:rsidRPr="003E0BF7">
        <w:rPr>
          <w:b/>
          <w:bCs/>
          <w:sz w:val="24"/>
          <w:szCs w:val="24"/>
          <w:u w:val="single"/>
        </w:rPr>
        <w:t>Explain any decisions to provide payments or gifts to respondents, other than remuneration of contractors or grantees</w:t>
      </w:r>
      <w:r w:rsidRPr="003E0BF7">
        <w:rPr>
          <w:b/>
          <w:bCs/>
          <w:sz w:val="24"/>
          <w:szCs w:val="24"/>
        </w:rPr>
        <w:t>.</w:t>
      </w:r>
    </w:p>
    <w:p w:rsidR="0048134E" w:rsidRPr="003E0BF7" w:rsidRDefault="0048134E" w:rsidP="005511B3">
      <w:pPr>
        <w:numPr>
          <w:ilvl w:val="12"/>
          <w:numId w:val="0"/>
        </w:numPr>
        <w:rPr>
          <w:sz w:val="24"/>
          <w:szCs w:val="24"/>
        </w:rPr>
      </w:pPr>
    </w:p>
    <w:p w:rsidR="00942ABA" w:rsidRPr="003E0BF7" w:rsidRDefault="00942ABA" w:rsidP="005511B3">
      <w:pPr>
        <w:numPr>
          <w:ilvl w:val="12"/>
          <w:numId w:val="0"/>
        </w:numPr>
        <w:rPr>
          <w:sz w:val="24"/>
          <w:szCs w:val="24"/>
        </w:rPr>
      </w:pPr>
      <w:r w:rsidRPr="003E0BF7">
        <w:rPr>
          <w:sz w:val="24"/>
          <w:szCs w:val="24"/>
        </w:rPr>
        <w:t>Neither payments</w:t>
      </w:r>
      <w:r w:rsidR="003B0150" w:rsidRPr="003E0BF7">
        <w:rPr>
          <w:sz w:val="24"/>
          <w:szCs w:val="24"/>
        </w:rPr>
        <w:t xml:space="preserve"> </w:t>
      </w:r>
      <w:r w:rsidRPr="003E0BF7">
        <w:rPr>
          <w:sz w:val="24"/>
          <w:szCs w:val="24"/>
        </w:rPr>
        <w:t>nor gifts are given to the respondents.</w:t>
      </w:r>
    </w:p>
    <w:p w:rsidR="00942ABA" w:rsidRPr="00A87DA9" w:rsidRDefault="00942ABA" w:rsidP="005511B3">
      <w:pPr>
        <w:numPr>
          <w:ilvl w:val="12"/>
          <w:numId w:val="0"/>
        </w:numPr>
        <w:rPr>
          <w:sz w:val="24"/>
          <w:szCs w:val="24"/>
          <w:highlight w:val="lightGray"/>
        </w:rPr>
      </w:pPr>
    </w:p>
    <w:p w:rsidR="00942ABA" w:rsidRPr="003E0BF7" w:rsidRDefault="00942ABA" w:rsidP="005511B3">
      <w:pPr>
        <w:numPr>
          <w:ilvl w:val="12"/>
          <w:numId w:val="0"/>
        </w:numPr>
        <w:rPr>
          <w:sz w:val="24"/>
          <w:szCs w:val="24"/>
        </w:rPr>
      </w:pPr>
      <w:r w:rsidRPr="003E0BF7">
        <w:rPr>
          <w:b/>
          <w:bCs/>
          <w:sz w:val="24"/>
          <w:szCs w:val="24"/>
        </w:rPr>
        <w:t xml:space="preserve">10.  </w:t>
      </w:r>
      <w:r w:rsidRPr="003E0BF7">
        <w:rPr>
          <w:b/>
          <w:bCs/>
          <w:sz w:val="24"/>
          <w:szCs w:val="24"/>
          <w:u w:val="single"/>
        </w:rPr>
        <w:t>Describe any assurance of confidentiality provided to respondents and the basis for assurance in statute, regulation, or agency policy</w:t>
      </w:r>
      <w:r w:rsidRPr="003E0BF7">
        <w:rPr>
          <w:b/>
          <w:bCs/>
          <w:sz w:val="24"/>
          <w:szCs w:val="24"/>
        </w:rPr>
        <w:t>.</w:t>
      </w:r>
    </w:p>
    <w:p w:rsidR="00942ABA" w:rsidRPr="003E0BF7" w:rsidRDefault="00942ABA" w:rsidP="005511B3">
      <w:pPr>
        <w:numPr>
          <w:ilvl w:val="12"/>
          <w:numId w:val="0"/>
        </w:numPr>
        <w:rPr>
          <w:sz w:val="24"/>
          <w:szCs w:val="24"/>
        </w:rPr>
      </w:pPr>
    </w:p>
    <w:p w:rsidR="00942ABA" w:rsidRPr="003E0BF7" w:rsidRDefault="00942ABA" w:rsidP="005511B3">
      <w:pPr>
        <w:numPr>
          <w:ilvl w:val="12"/>
          <w:numId w:val="0"/>
        </w:numPr>
        <w:rPr>
          <w:sz w:val="24"/>
          <w:szCs w:val="24"/>
        </w:rPr>
      </w:pPr>
      <w:r w:rsidRPr="003E0BF7">
        <w:rPr>
          <w:sz w:val="24"/>
          <w:szCs w:val="24"/>
        </w:rPr>
        <w:t xml:space="preserve">All data </w:t>
      </w:r>
      <w:r w:rsidR="00B07989" w:rsidRPr="003E0BF7">
        <w:rPr>
          <w:sz w:val="24"/>
          <w:szCs w:val="24"/>
        </w:rPr>
        <w:t>is</w:t>
      </w:r>
      <w:r w:rsidRPr="003E0BF7">
        <w:rPr>
          <w:sz w:val="24"/>
          <w:szCs w:val="24"/>
        </w:rPr>
        <w:t xml:space="preserve"> handled in accordance with </w:t>
      </w:r>
      <w:hyperlink r:id="rId15" w:history="1">
        <w:r w:rsidRPr="003E0BF7">
          <w:rPr>
            <w:rStyle w:val="Hyperlink"/>
            <w:sz w:val="24"/>
            <w:szCs w:val="24"/>
          </w:rPr>
          <w:t>NOAA Administrative Order 216-100</w:t>
        </w:r>
      </w:hyperlink>
      <w:r w:rsidRPr="003E0BF7">
        <w:rPr>
          <w:sz w:val="24"/>
          <w:szCs w:val="24"/>
        </w:rPr>
        <w:t xml:space="preserve">, </w:t>
      </w:r>
      <w:r w:rsidRPr="003E0BF7">
        <w:rPr>
          <w:i/>
          <w:sz w:val="24"/>
          <w:szCs w:val="24"/>
        </w:rPr>
        <w:t>Confidentiality of Fisheries Statistics</w:t>
      </w:r>
      <w:r w:rsidRPr="003E0BF7">
        <w:rPr>
          <w:sz w:val="24"/>
          <w:szCs w:val="24"/>
        </w:rPr>
        <w:t xml:space="preserve">, and </w:t>
      </w:r>
      <w:r w:rsidR="00B07989" w:rsidRPr="003E0BF7">
        <w:rPr>
          <w:sz w:val="24"/>
          <w:szCs w:val="24"/>
        </w:rPr>
        <w:t>is</w:t>
      </w:r>
      <w:r w:rsidRPr="003E0BF7">
        <w:rPr>
          <w:sz w:val="24"/>
          <w:szCs w:val="24"/>
        </w:rPr>
        <w:t xml:space="preserve"> not released for public use except in aggregate statistical form (and without identifying the source of data, e.</w:t>
      </w:r>
      <w:r w:rsidR="002D183D" w:rsidRPr="003E0BF7">
        <w:rPr>
          <w:sz w:val="24"/>
          <w:szCs w:val="24"/>
        </w:rPr>
        <w:t>g.</w:t>
      </w:r>
      <w:r w:rsidRPr="003E0BF7">
        <w:rPr>
          <w:sz w:val="24"/>
          <w:szCs w:val="24"/>
        </w:rPr>
        <w:t xml:space="preserve">, vessel name, owner, etc.).  In addition, any information submitted according to the provisions outlined in </w:t>
      </w:r>
      <w:r w:rsidR="009E6E71" w:rsidRPr="003E0BF7">
        <w:rPr>
          <w:sz w:val="24"/>
          <w:szCs w:val="24"/>
        </w:rPr>
        <w:t>Amendment 1</w:t>
      </w:r>
      <w:r w:rsidR="008E7062" w:rsidRPr="003E0BF7">
        <w:rPr>
          <w:sz w:val="24"/>
          <w:szCs w:val="24"/>
        </w:rPr>
        <w:t xml:space="preserve">, or any other management action implemented by </w:t>
      </w:r>
      <w:r w:rsidR="00372777" w:rsidRPr="003E0BF7">
        <w:rPr>
          <w:sz w:val="24"/>
          <w:szCs w:val="24"/>
        </w:rPr>
        <w:t>NMFS</w:t>
      </w:r>
      <w:r w:rsidR="008E7062" w:rsidRPr="003E0BF7">
        <w:rPr>
          <w:sz w:val="24"/>
          <w:szCs w:val="24"/>
        </w:rPr>
        <w:t xml:space="preserve">, </w:t>
      </w:r>
      <w:r w:rsidR="00B07989" w:rsidRPr="003E0BF7">
        <w:rPr>
          <w:sz w:val="24"/>
          <w:szCs w:val="24"/>
        </w:rPr>
        <w:t>is</w:t>
      </w:r>
      <w:r w:rsidRPr="003E0BF7">
        <w:rPr>
          <w:sz w:val="24"/>
          <w:szCs w:val="24"/>
        </w:rPr>
        <w:t xml:space="preserve"> considered confidential and </w:t>
      </w:r>
      <w:r w:rsidR="00B07989" w:rsidRPr="003E0BF7">
        <w:rPr>
          <w:sz w:val="24"/>
          <w:szCs w:val="24"/>
        </w:rPr>
        <w:t>is not</w:t>
      </w:r>
      <w:r w:rsidRPr="003E0BF7">
        <w:rPr>
          <w:sz w:val="24"/>
          <w:szCs w:val="24"/>
        </w:rPr>
        <w:t xml:space="preserve"> disclosed except as provided in Section 402(b) of the Magnuson-Stevens Act.</w:t>
      </w:r>
    </w:p>
    <w:p w:rsidR="0048134E" w:rsidRPr="003E0BF7" w:rsidRDefault="0048134E" w:rsidP="005511B3">
      <w:pPr>
        <w:numPr>
          <w:ilvl w:val="12"/>
          <w:numId w:val="0"/>
        </w:numPr>
        <w:rPr>
          <w:sz w:val="24"/>
          <w:szCs w:val="24"/>
        </w:rPr>
      </w:pPr>
    </w:p>
    <w:p w:rsidR="00942ABA" w:rsidRPr="005613F7" w:rsidRDefault="000A11F6" w:rsidP="005511B3">
      <w:pPr>
        <w:numPr>
          <w:ilvl w:val="12"/>
          <w:numId w:val="0"/>
        </w:numPr>
        <w:rPr>
          <w:sz w:val="24"/>
          <w:szCs w:val="24"/>
        </w:rPr>
      </w:pPr>
      <w:r>
        <w:rPr>
          <w:b/>
          <w:bCs/>
          <w:sz w:val="24"/>
          <w:szCs w:val="24"/>
        </w:rPr>
        <w:br w:type="page"/>
      </w:r>
      <w:r w:rsidR="00942ABA" w:rsidRPr="005613F7">
        <w:rPr>
          <w:b/>
          <w:bCs/>
          <w:sz w:val="24"/>
          <w:szCs w:val="24"/>
        </w:rPr>
        <w:t xml:space="preserve">11.  </w:t>
      </w:r>
      <w:r w:rsidR="00942ABA" w:rsidRPr="005613F7">
        <w:rPr>
          <w:b/>
          <w:bCs/>
          <w:sz w:val="24"/>
          <w:szCs w:val="24"/>
          <w:u w:val="single"/>
        </w:rPr>
        <w:t>Provide additional justification for any questions of a sensitive nature, such as sexual behavior and attitudes, religious beliefs, and other matters that are commonly considered private</w:t>
      </w:r>
      <w:r w:rsidR="00942ABA" w:rsidRPr="005613F7">
        <w:rPr>
          <w:b/>
          <w:bCs/>
          <w:sz w:val="24"/>
          <w:szCs w:val="24"/>
        </w:rPr>
        <w:t>.</w:t>
      </w:r>
    </w:p>
    <w:p w:rsidR="00942ABA" w:rsidRPr="005613F7" w:rsidRDefault="00942ABA" w:rsidP="005511B3">
      <w:pPr>
        <w:numPr>
          <w:ilvl w:val="12"/>
          <w:numId w:val="0"/>
        </w:numPr>
        <w:rPr>
          <w:sz w:val="24"/>
          <w:szCs w:val="24"/>
        </w:rPr>
      </w:pPr>
    </w:p>
    <w:p w:rsidR="00942ABA" w:rsidRPr="005613F7" w:rsidRDefault="00942ABA" w:rsidP="005511B3">
      <w:pPr>
        <w:numPr>
          <w:ilvl w:val="12"/>
          <w:numId w:val="0"/>
        </w:numPr>
        <w:rPr>
          <w:sz w:val="24"/>
          <w:szCs w:val="24"/>
        </w:rPr>
      </w:pPr>
      <w:r w:rsidRPr="005613F7">
        <w:rPr>
          <w:sz w:val="24"/>
          <w:szCs w:val="24"/>
        </w:rPr>
        <w:t xml:space="preserve">There are no questions of </w:t>
      </w:r>
      <w:r w:rsidR="003B0150" w:rsidRPr="005613F7">
        <w:rPr>
          <w:sz w:val="24"/>
          <w:szCs w:val="24"/>
        </w:rPr>
        <w:t xml:space="preserve">a </w:t>
      </w:r>
      <w:r w:rsidRPr="005613F7">
        <w:rPr>
          <w:sz w:val="24"/>
          <w:szCs w:val="24"/>
        </w:rPr>
        <w:t>sensitive nature.</w:t>
      </w:r>
    </w:p>
    <w:p w:rsidR="00942ABA" w:rsidRPr="005613F7" w:rsidRDefault="00942ABA" w:rsidP="005511B3">
      <w:pPr>
        <w:numPr>
          <w:ilvl w:val="12"/>
          <w:numId w:val="0"/>
        </w:numPr>
        <w:rPr>
          <w:sz w:val="24"/>
          <w:szCs w:val="24"/>
        </w:rPr>
      </w:pPr>
    </w:p>
    <w:p w:rsidR="00942ABA" w:rsidRPr="005613F7" w:rsidRDefault="00942ABA" w:rsidP="005511B3">
      <w:pPr>
        <w:numPr>
          <w:ilvl w:val="12"/>
          <w:numId w:val="0"/>
        </w:numPr>
        <w:rPr>
          <w:b/>
          <w:bCs/>
          <w:sz w:val="24"/>
          <w:szCs w:val="24"/>
        </w:rPr>
      </w:pPr>
      <w:r w:rsidRPr="005613F7">
        <w:rPr>
          <w:b/>
          <w:bCs/>
          <w:sz w:val="24"/>
          <w:szCs w:val="24"/>
        </w:rPr>
        <w:t xml:space="preserve">12.  </w:t>
      </w:r>
      <w:r w:rsidRPr="005613F7">
        <w:rPr>
          <w:b/>
          <w:bCs/>
          <w:sz w:val="24"/>
          <w:szCs w:val="24"/>
          <w:u w:val="single"/>
        </w:rPr>
        <w:t>Provide an estimate in hours of the burden of the collection of information</w:t>
      </w:r>
      <w:r w:rsidRPr="005613F7">
        <w:rPr>
          <w:b/>
          <w:bCs/>
          <w:sz w:val="24"/>
          <w:szCs w:val="24"/>
        </w:rPr>
        <w:t>.</w:t>
      </w:r>
    </w:p>
    <w:p w:rsidR="00D67AA2" w:rsidRPr="005613F7" w:rsidRDefault="00D67AA2" w:rsidP="005511B3">
      <w:pPr>
        <w:numPr>
          <w:ilvl w:val="12"/>
          <w:numId w:val="0"/>
        </w:numPr>
        <w:rPr>
          <w:sz w:val="24"/>
          <w:szCs w:val="24"/>
        </w:rPr>
      </w:pPr>
    </w:p>
    <w:p w:rsidR="00D67AA2" w:rsidRPr="005613F7" w:rsidRDefault="00D67AA2" w:rsidP="005511B3">
      <w:pPr>
        <w:rPr>
          <w:sz w:val="24"/>
          <w:szCs w:val="24"/>
        </w:rPr>
      </w:pPr>
      <w:r w:rsidRPr="005613F7">
        <w:rPr>
          <w:sz w:val="24"/>
          <w:szCs w:val="24"/>
        </w:rPr>
        <w:t xml:space="preserve">A full summary of the public </w:t>
      </w:r>
      <w:r w:rsidR="003D2083" w:rsidRPr="005613F7">
        <w:rPr>
          <w:sz w:val="24"/>
          <w:szCs w:val="24"/>
        </w:rPr>
        <w:t xml:space="preserve">burden </w:t>
      </w:r>
      <w:r w:rsidRPr="005613F7">
        <w:rPr>
          <w:sz w:val="24"/>
          <w:szCs w:val="24"/>
        </w:rPr>
        <w:t>associated with this collection of information</w:t>
      </w:r>
      <w:r w:rsidR="005613F7" w:rsidRPr="005613F7">
        <w:rPr>
          <w:sz w:val="24"/>
          <w:szCs w:val="24"/>
        </w:rPr>
        <w:t>, including changes resulting from this modification,</w:t>
      </w:r>
      <w:r w:rsidRPr="005613F7">
        <w:rPr>
          <w:sz w:val="24"/>
          <w:szCs w:val="24"/>
        </w:rPr>
        <w:t xml:space="preserve"> can be </w:t>
      </w:r>
      <w:r w:rsidR="009C6F4C" w:rsidRPr="005613F7">
        <w:rPr>
          <w:sz w:val="24"/>
          <w:szCs w:val="24"/>
        </w:rPr>
        <w:t xml:space="preserve">found in </w:t>
      </w:r>
      <w:r w:rsidR="009C6F4C" w:rsidRPr="00431E79">
        <w:rPr>
          <w:b/>
          <w:sz w:val="24"/>
          <w:szCs w:val="24"/>
        </w:rPr>
        <w:t>Table 1</w:t>
      </w:r>
      <w:r w:rsidR="009C6F4C" w:rsidRPr="005613F7">
        <w:rPr>
          <w:sz w:val="24"/>
          <w:szCs w:val="24"/>
        </w:rPr>
        <w:t xml:space="preserve">. </w:t>
      </w:r>
      <w:r w:rsidR="005613F7" w:rsidRPr="005613F7">
        <w:rPr>
          <w:sz w:val="24"/>
          <w:szCs w:val="24"/>
        </w:rPr>
        <w:t xml:space="preserve"> </w:t>
      </w:r>
      <w:r w:rsidR="009C6F4C" w:rsidRPr="005613F7">
        <w:rPr>
          <w:sz w:val="24"/>
          <w:szCs w:val="24"/>
        </w:rPr>
        <w:t xml:space="preserve">Note that the burden for </w:t>
      </w:r>
      <w:r w:rsidR="00035F8D" w:rsidRPr="005613F7">
        <w:rPr>
          <w:sz w:val="24"/>
          <w:szCs w:val="24"/>
        </w:rPr>
        <w:t xml:space="preserve">Charter/Party </w:t>
      </w:r>
      <w:r w:rsidR="008164AE" w:rsidRPr="005613F7">
        <w:rPr>
          <w:sz w:val="24"/>
          <w:szCs w:val="24"/>
        </w:rPr>
        <w:t>application</w:t>
      </w:r>
      <w:r w:rsidR="005613F7" w:rsidRPr="005613F7">
        <w:rPr>
          <w:sz w:val="24"/>
          <w:szCs w:val="24"/>
        </w:rPr>
        <w:t xml:space="preserve"> is</w:t>
      </w:r>
      <w:r w:rsidR="007500F3" w:rsidRPr="005613F7">
        <w:rPr>
          <w:sz w:val="24"/>
          <w:szCs w:val="24"/>
        </w:rPr>
        <w:t xml:space="preserve"> </w:t>
      </w:r>
      <w:r w:rsidR="008164AE" w:rsidRPr="005613F7">
        <w:rPr>
          <w:sz w:val="24"/>
          <w:szCs w:val="24"/>
        </w:rPr>
        <w:t>covered under OMB Control No. 0648-0202.</w:t>
      </w:r>
    </w:p>
    <w:p w:rsidR="00EE63E5" w:rsidRPr="005613F7" w:rsidRDefault="00EE63E5" w:rsidP="005511B3">
      <w:pPr>
        <w:numPr>
          <w:ilvl w:val="12"/>
          <w:numId w:val="0"/>
        </w:numPr>
        <w:rPr>
          <w:sz w:val="24"/>
          <w:szCs w:val="24"/>
        </w:rPr>
      </w:pPr>
    </w:p>
    <w:p w:rsidR="00C9070F" w:rsidRPr="005613F7" w:rsidRDefault="005F19F2" w:rsidP="005511B3">
      <w:pPr>
        <w:rPr>
          <w:b/>
          <w:sz w:val="24"/>
        </w:rPr>
      </w:pPr>
      <w:r w:rsidRPr="005613F7">
        <w:rPr>
          <w:b/>
          <w:sz w:val="24"/>
        </w:rPr>
        <w:t xml:space="preserve">There are </w:t>
      </w:r>
      <w:r w:rsidR="00C77455" w:rsidRPr="005613F7">
        <w:rPr>
          <w:b/>
          <w:sz w:val="24"/>
        </w:rPr>
        <w:t>currently 12</w:t>
      </w:r>
      <w:r w:rsidR="00CA6EB8" w:rsidRPr="005613F7">
        <w:rPr>
          <w:b/>
          <w:sz w:val="24"/>
        </w:rPr>
        <w:t xml:space="preserve"> </w:t>
      </w:r>
      <w:r w:rsidRPr="005613F7">
        <w:rPr>
          <w:b/>
          <w:sz w:val="24"/>
        </w:rPr>
        <w:t>individual respondents estimated under this submission.</w:t>
      </w:r>
      <w:r w:rsidRPr="005613F7">
        <w:rPr>
          <w:sz w:val="24"/>
        </w:rPr>
        <w:t xml:space="preserve">  Th</w:t>
      </w:r>
      <w:r w:rsidR="00CA6EB8" w:rsidRPr="005613F7">
        <w:rPr>
          <w:sz w:val="24"/>
        </w:rPr>
        <w:t>ese</w:t>
      </w:r>
      <w:r w:rsidRPr="005613F7">
        <w:rPr>
          <w:sz w:val="24"/>
        </w:rPr>
        <w:t xml:space="preserve"> respondents represent those </w:t>
      </w:r>
      <w:r w:rsidR="00CA6EB8" w:rsidRPr="005613F7">
        <w:rPr>
          <w:sz w:val="24"/>
        </w:rPr>
        <w:t>entities</w:t>
      </w:r>
      <w:r w:rsidRPr="005613F7">
        <w:rPr>
          <w:sz w:val="24"/>
        </w:rPr>
        <w:t xml:space="preserve"> </w:t>
      </w:r>
      <w:r w:rsidR="00CA6EB8" w:rsidRPr="005613F7">
        <w:rPr>
          <w:sz w:val="24"/>
        </w:rPr>
        <w:t xml:space="preserve">that </w:t>
      </w:r>
      <w:r w:rsidR="00C77455" w:rsidRPr="005613F7">
        <w:rPr>
          <w:sz w:val="24"/>
        </w:rPr>
        <w:t xml:space="preserve">are currently </w:t>
      </w:r>
      <w:r w:rsidRPr="005613F7">
        <w:rPr>
          <w:sz w:val="24"/>
        </w:rPr>
        <w:t xml:space="preserve">issued a </w:t>
      </w:r>
      <w:r w:rsidR="005613F7">
        <w:rPr>
          <w:sz w:val="24"/>
        </w:rPr>
        <w:t>T</w:t>
      </w:r>
      <w:r w:rsidR="00CA6EB8" w:rsidRPr="005613F7">
        <w:rPr>
          <w:sz w:val="24"/>
        </w:rPr>
        <w:t xml:space="preserve">ilefish </w:t>
      </w:r>
      <w:r w:rsidR="00906F96" w:rsidRPr="005613F7">
        <w:rPr>
          <w:sz w:val="24"/>
        </w:rPr>
        <w:t>IFQ Allocation permit</w:t>
      </w:r>
      <w:r w:rsidR="00CA6EB8" w:rsidRPr="005613F7">
        <w:rPr>
          <w:sz w:val="24"/>
        </w:rPr>
        <w:t xml:space="preserve">, </w:t>
      </w:r>
      <w:r w:rsidR="004727A7" w:rsidRPr="005613F7">
        <w:rPr>
          <w:sz w:val="24"/>
        </w:rPr>
        <w:t>and/</w:t>
      </w:r>
      <w:r w:rsidR="00C55C8C" w:rsidRPr="005613F7">
        <w:rPr>
          <w:sz w:val="24"/>
        </w:rPr>
        <w:t>or</w:t>
      </w:r>
      <w:r w:rsidR="00CA6EB8" w:rsidRPr="005613F7">
        <w:rPr>
          <w:sz w:val="24"/>
        </w:rPr>
        <w:t xml:space="preserve"> a Tilefish </w:t>
      </w:r>
      <w:r w:rsidR="00035F8D" w:rsidRPr="005613F7">
        <w:rPr>
          <w:sz w:val="24"/>
        </w:rPr>
        <w:t xml:space="preserve">Charter/Party </w:t>
      </w:r>
      <w:r w:rsidR="00CA6EB8" w:rsidRPr="005613F7">
        <w:rPr>
          <w:sz w:val="24"/>
        </w:rPr>
        <w:t>permit</w:t>
      </w:r>
      <w:r w:rsidRPr="005613F7">
        <w:rPr>
          <w:sz w:val="24"/>
        </w:rPr>
        <w:t xml:space="preserve">.  </w:t>
      </w:r>
      <w:r w:rsidR="009F0C6C" w:rsidRPr="005613F7">
        <w:rPr>
          <w:sz w:val="24"/>
        </w:rPr>
        <w:t xml:space="preserve">This number includes all entities that </w:t>
      </w:r>
      <w:r w:rsidR="00B07989" w:rsidRPr="005613F7">
        <w:rPr>
          <w:sz w:val="24"/>
        </w:rPr>
        <w:t>are</w:t>
      </w:r>
      <w:r w:rsidR="009F0C6C" w:rsidRPr="005613F7">
        <w:rPr>
          <w:sz w:val="24"/>
        </w:rPr>
        <w:t xml:space="preserve"> affected by this information collection, although </w:t>
      </w:r>
      <w:r w:rsidR="008B2E49" w:rsidRPr="005613F7">
        <w:rPr>
          <w:sz w:val="24"/>
        </w:rPr>
        <w:t>different provisions</w:t>
      </w:r>
      <w:r w:rsidR="009F0C6C" w:rsidRPr="005613F7">
        <w:rPr>
          <w:sz w:val="24"/>
        </w:rPr>
        <w:t xml:space="preserve"> affect different numbers of entities.  </w:t>
      </w:r>
      <w:r w:rsidRPr="005613F7">
        <w:rPr>
          <w:sz w:val="24"/>
        </w:rPr>
        <w:t xml:space="preserve">Due to duplication of participants </w:t>
      </w:r>
      <w:r w:rsidR="008B2E49" w:rsidRPr="005613F7">
        <w:rPr>
          <w:sz w:val="24"/>
        </w:rPr>
        <w:t xml:space="preserve">affected by the </w:t>
      </w:r>
      <w:r w:rsidRPr="005613F7">
        <w:rPr>
          <w:sz w:val="24"/>
        </w:rPr>
        <w:t>various pro</w:t>
      </w:r>
      <w:r w:rsidR="008B2E49" w:rsidRPr="005613F7">
        <w:rPr>
          <w:sz w:val="24"/>
        </w:rPr>
        <w:t>visions</w:t>
      </w:r>
      <w:r w:rsidR="007E115A" w:rsidRPr="005613F7">
        <w:rPr>
          <w:sz w:val="24"/>
        </w:rPr>
        <w:t xml:space="preserve">, affected entities were </w:t>
      </w:r>
      <w:r w:rsidRPr="005613F7">
        <w:rPr>
          <w:sz w:val="24"/>
        </w:rPr>
        <w:t>counted</w:t>
      </w:r>
      <w:r w:rsidR="007E115A" w:rsidRPr="005613F7">
        <w:rPr>
          <w:sz w:val="24"/>
        </w:rPr>
        <w:t xml:space="preserve"> only</w:t>
      </w:r>
      <w:r w:rsidRPr="005613F7">
        <w:rPr>
          <w:sz w:val="24"/>
        </w:rPr>
        <w:t xml:space="preserve"> once.  </w:t>
      </w:r>
      <w:r w:rsidR="00C9070F" w:rsidRPr="005613F7">
        <w:rPr>
          <w:sz w:val="24"/>
        </w:rPr>
        <w:t xml:space="preserve">The </w:t>
      </w:r>
      <w:r w:rsidRPr="005613F7">
        <w:rPr>
          <w:sz w:val="24"/>
        </w:rPr>
        <w:t xml:space="preserve">burdens included in this information collection request are </w:t>
      </w:r>
      <w:r w:rsidR="00554FEF" w:rsidRPr="005613F7">
        <w:rPr>
          <w:sz w:val="24"/>
        </w:rPr>
        <w:t xml:space="preserve">described in further detail below and </w:t>
      </w:r>
      <w:r w:rsidR="00C9070F" w:rsidRPr="005613F7">
        <w:rPr>
          <w:sz w:val="24"/>
        </w:rPr>
        <w:t xml:space="preserve">summarized in Table 1 at the end of the text. </w:t>
      </w:r>
      <w:r w:rsidR="002D183D" w:rsidRPr="005613F7">
        <w:rPr>
          <w:sz w:val="24"/>
        </w:rPr>
        <w:t xml:space="preserve"> </w:t>
      </w:r>
      <w:r w:rsidR="003A2F85" w:rsidRPr="005613F7">
        <w:rPr>
          <w:b/>
          <w:sz w:val="24"/>
        </w:rPr>
        <w:t xml:space="preserve">There are </w:t>
      </w:r>
      <w:r w:rsidR="005613F7">
        <w:rPr>
          <w:b/>
          <w:sz w:val="24"/>
        </w:rPr>
        <w:t>96</w:t>
      </w:r>
      <w:r w:rsidR="003A2F85" w:rsidRPr="005613F7">
        <w:rPr>
          <w:b/>
          <w:sz w:val="24"/>
        </w:rPr>
        <w:t xml:space="preserve"> responses and </w:t>
      </w:r>
      <w:r w:rsidR="0054064E">
        <w:rPr>
          <w:b/>
          <w:sz w:val="24"/>
        </w:rPr>
        <w:t xml:space="preserve">22 </w:t>
      </w:r>
      <w:r w:rsidR="003A2F85" w:rsidRPr="005613F7">
        <w:rPr>
          <w:b/>
          <w:sz w:val="24"/>
        </w:rPr>
        <w:t>hours estimated.</w:t>
      </w:r>
    </w:p>
    <w:p w:rsidR="0001772A" w:rsidRPr="005613F7" w:rsidRDefault="0001772A" w:rsidP="005511B3">
      <w:pPr>
        <w:numPr>
          <w:ilvl w:val="12"/>
          <w:numId w:val="0"/>
        </w:numPr>
        <w:rPr>
          <w:sz w:val="24"/>
        </w:rPr>
      </w:pPr>
    </w:p>
    <w:p w:rsidR="0002319B" w:rsidRPr="005613F7" w:rsidRDefault="0002319B" w:rsidP="005511B3">
      <w:pPr>
        <w:numPr>
          <w:ilvl w:val="12"/>
          <w:numId w:val="0"/>
        </w:numPr>
        <w:rPr>
          <w:b/>
          <w:sz w:val="24"/>
        </w:rPr>
      </w:pPr>
      <w:r w:rsidRPr="005613F7">
        <w:rPr>
          <w:b/>
          <w:sz w:val="24"/>
        </w:rPr>
        <w:t>IFQ Allocation Permit</w:t>
      </w:r>
    </w:p>
    <w:p w:rsidR="0002319B" w:rsidRPr="005613F7" w:rsidRDefault="0002319B" w:rsidP="005511B3">
      <w:pPr>
        <w:numPr>
          <w:ilvl w:val="12"/>
          <w:numId w:val="0"/>
        </w:numPr>
        <w:rPr>
          <w:b/>
          <w:sz w:val="24"/>
        </w:rPr>
      </w:pPr>
    </w:p>
    <w:p w:rsidR="0002319B" w:rsidRPr="005613F7" w:rsidRDefault="00C77455" w:rsidP="005511B3">
      <w:pPr>
        <w:rPr>
          <w:sz w:val="24"/>
          <w:szCs w:val="24"/>
        </w:rPr>
      </w:pPr>
      <w:r w:rsidRPr="005613F7">
        <w:rPr>
          <w:sz w:val="24"/>
          <w:szCs w:val="24"/>
        </w:rPr>
        <w:t>There are currently</w:t>
      </w:r>
      <w:r w:rsidR="0002319B" w:rsidRPr="005613F7">
        <w:rPr>
          <w:sz w:val="24"/>
          <w:szCs w:val="24"/>
        </w:rPr>
        <w:t xml:space="preserve"> </w:t>
      </w:r>
      <w:r w:rsidRPr="005613F7">
        <w:rPr>
          <w:sz w:val="24"/>
          <w:szCs w:val="24"/>
        </w:rPr>
        <w:t>12</w:t>
      </w:r>
      <w:r w:rsidR="0002319B" w:rsidRPr="005613F7">
        <w:rPr>
          <w:sz w:val="24"/>
          <w:szCs w:val="24"/>
        </w:rPr>
        <w:t xml:space="preserve"> </w:t>
      </w:r>
      <w:r w:rsidR="00906F96" w:rsidRPr="005613F7">
        <w:rPr>
          <w:sz w:val="24"/>
          <w:szCs w:val="24"/>
        </w:rPr>
        <w:t>IFQ Allocation permit</w:t>
      </w:r>
      <w:r w:rsidRPr="005613F7">
        <w:rPr>
          <w:sz w:val="24"/>
          <w:szCs w:val="24"/>
        </w:rPr>
        <w:t>s</w:t>
      </w:r>
      <w:r w:rsidR="0002319B" w:rsidRPr="005613F7">
        <w:rPr>
          <w:sz w:val="24"/>
          <w:szCs w:val="24"/>
        </w:rPr>
        <w:t xml:space="preserve">.  Each </w:t>
      </w:r>
      <w:r w:rsidR="004727A7" w:rsidRPr="005613F7">
        <w:rPr>
          <w:sz w:val="24"/>
          <w:szCs w:val="24"/>
        </w:rPr>
        <w:t xml:space="preserve">allocation </w:t>
      </w:r>
      <w:r w:rsidR="0002319B" w:rsidRPr="005613F7">
        <w:rPr>
          <w:sz w:val="24"/>
          <w:szCs w:val="24"/>
        </w:rPr>
        <w:t xml:space="preserve">application will take approximately 30 minutes to </w:t>
      </w:r>
      <w:r w:rsidR="009C6F4C" w:rsidRPr="005613F7">
        <w:rPr>
          <w:sz w:val="24"/>
          <w:szCs w:val="24"/>
        </w:rPr>
        <w:t>complete.</w:t>
      </w:r>
      <w:r w:rsidR="0002319B" w:rsidRPr="005613F7">
        <w:rPr>
          <w:sz w:val="24"/>
          <w:szCs w:val="24"/>
        </w:rPr>
        <w:t xml:space="preserve">  Consequently, the total time burden for t</w:t>
      </w:r>
      <w:r w:rsidR="00B87E99" w:rsidRPr="005613F7">
        <w:rPr>
          <w:sz w:val="24"/>
          <w:szCs w:val="24"/>
        </w:rPr>
        <w:t xml:space="preserve">he initial applications will be </w:t>
      </w:r>
      <w:r w:rsidRPr="005613F7">
        <w:rPr>
          <w:sz w:val="24"/>
          <w:szCs w:val="24"/>
        </w:rPr>
        <w:t>6 hours (12</w:t>
      </w:r>
      <w:r w:rsidR="0002319B" w:rsidRPr="005613F7">
        <w:rPr>
          <w:sz w:val="24"/>
          <w:szCs w:val="24"/>
        </w:rPr>
        <w:t xml:space="preserve"> x 30 minutes</w:t>
      </w:r>
      <w:r w:rsidR="00B87E99" w:rsidRPr="005613F7">
        <w:rPr>
          <w:sz w:val="24"/>
          <w:szCs w:val="24"/>
        </w:rPr>
        <w:t xml:space="preserve"> </w:t>
      </w:r>
      <w:r w:rsidR="0002319B" w:rsidRPr="005613F7">
        <w:rPr>
          <w:sz w:val="24"/>
          <w:szCs w:val="24"/>
        </w:rPr>
        <w:t>/</w:t>
      </w:r>
      <w:r w:rsidR="00B87E99" w:rsidRPr="005613F7">
        <w:rPr>
          <w:sz w:val="24"/>
          <w:szCs w:val="24"/>
        </w:rPr>
        <w:t xml:space="preserve"> </w:t>
      </w:r>
      <w:r w:rsidR="0002319B" w:rsidRPr="005613F7">
        <w:rPr>
          <w:sz w:val="24"/>
          <w:szCs w:val="24"/>
        </w:rPr>
        <w:t>60</w:t>
      </w:r>
      <w:r w:rsidR="00211AA9" w:rsidRPr="005613F7">
        <w:rPr>
          <w:sz w:val="24"/>
          <w:szCs w:val="24"/>
        </w:rPr>
        <w:t xml:space="preserve"> </w:t>
      </w:r>
      <w:r w:rsidRPr="005613F7">
        <w:rPr>
          <w:sz w:val="24"/>
          <w:szCs w:val="24"/>
        </w:rPr>
        <w:t xml:space="preserve">minutes = 6).  </w:t>
      </w:r>
      <w:r w:rsidR="00906F96" w:rsidRPr="005613F7">
        <w:rPr>
          <w:sz w:val="24"/>
          <w:szCs w:val="24"/>
        </w:rPr>
        <w:t>IFQ Allocation permit</w:t>
      </w:r>
      <w:r w:rsidR="0002319B" w:rsidRPr="005613F7">
        <w:rPr>
          <w:sz w:val="24"/>
          <w:szCs w:val="24"/>
        </w:rPr>
        <w:t xml:space="preserve"> renewal is estimated to take 15 minutes per application on average, for a total burden of 3</w:t>
      </w:r>
      <w:r w:rsidR="00986D2A" w:rsidRPr="005613F7">
        <w:rPr>
          <w:sz w:val="24"/>
          <w:szCs w:val="24"/>
        </w:rPr>
        <w:t xml:space="preserve"> hours </w:t>
      </w:r>
      <w:r w:rsidRPr="005613F7">
        <w:rPr>
          <w:sz w:val="24"/>
          <w:szCs w:val="24"/>
        </w:rPr>
        <w:t>per year (12</w:t>
      </w:r>
      <w:r w:rsidR="0002319B" w:rsidRPr="005613F7">
        <w:rPr>
          <w:sz w:val="24"/>
          <w:szCs w:val="24"/>
        </w:rPr>
        <w:t xml:space="preserve"> x 15 minutes/6</w:t>
      </w:r>
      <w:r w:rsidRPr="005613F7">
        <w:rPr>
          <w:sz w:val="24"/>
          <w:szCs w:val="24"/>
        </w:rPr>
        <w:t>0 minutes = 3</w:t>
      </w:r>
      <w:r w:rsidR="0002319B" w:rsidRPr="005613F7">
        <w:rPr>
          <w:sz w:val="24"/>
          <w:szCs w:val="24"/>
        </w:rPr>
        <w:t xml:space="preserve">).  </w:t>
      </w:r>
      <w:bookmarkStart w:id="4" w:name="OLE_LINK2"/>
      <w:r w:rsidR="0002319B" w:rsidRPr="005613F7">
        <w:rPr>
          <w:sz w:val="24"/>
          <w:szCs w:val="24"/>
        </w:rPr>
        <w:t>The 3</w:t>
      </w:r>
      <w:r w:rsidR="00165571" w:rsidRPr="005613F7">
        <w:rPr>
          <w:sz w:val="24"/>
          <w:szCs w:val="24"/>
        </w:rPr>
        <w:t>-</w:t>
      </w:r>
      <w:r w:rsidR="0002319B" w:rsidRPr="005613F7">
        <w:rPr>
          <w:sz w:val="24"/>
          <w:szCs w:val="24"/>
        </w:rPr>
        <w:t>year average total public time burd</w:t>
      </w:r>
      <w:r w:rsidR="009C6F4C" w:rsidRPr="005613F7">
        <w:rPr>
          <w:sz w:val="24"/>
          <w:szCs w:val="24"/>
        </w:rPr>
        <w:t>en for IFQ permit applications and</w:t>
      </w:r>
      <w:r w:rsidR="0002319B" w:rsidRPr="005613F7">
        <w:rPr>
          <w:sz w:val="24"/>
          <w:szCs w:val="24"/>
        </w:rPr>
        <w:t xml:space="preserve"> renewals would thus be </w:t>
      </w:r>
      <w:r w:rsidR="00155572" w:rsidRPr="005613F7">
        <w:rPr>
          <w:b/>
          <w:sz w:val="24"/>
          <w:szCs w:val="24"/>
        </w:rPr>
        <w:t xml:space="preserve">4 </w:t>
      </w:r>
      <w:r w:rsidR="0002319B" w:rsidRPr="005613F7">
        <w:rPr>
          <w:b/>
          <w:sz w:val="24"/>
          <w:szCs w:val="24"/>
        </w:rPr>
        <w:t>hours</w:t>
      </w:r>
      <w:r w:rsidR="00F3160D" w:rsidRPr="005613F7">
        <w:rPr>
          <w:b/>
          <w:sz w:val="24"/>
          <w:szCs w:val="24"/>
        </w:rPr>
        <w:t>)</w:t>
      </w:r>
      <w:r w:rsidR="0002319B" w:rsidRPr="005613F7">
        <w:rPr>
          <w:sz w:val="24"/>
          <w:szCs w:val="24"/>
        </w:rPr>
        <w:t xml:space="preserve"> </w:t>
      </w:r>
      <w:bookmarkEnd w:id="4"/>
      <w:r w:rsidR="0002319B" w:rsidRPr="005613F7">
        <w:rPr>
          <w:sz w:val="24"/>
          <w:szCs w:val="24"/>
        </w:rPr>
        <w:t>(</w:t>
      </w:r>
      <w:r w:rsidR="00155572" w:rsidRPr="005613F7">
        <w:rPr>
          <w:sz w:val="24"/>
          <w:szCs w:val="24"/>
        </w:rPr>
        <w:t>6</w:t>
      </w:r>
      <w:r w:rsidR="008E16B6" w:rsidRPr="005613F7">
        <w:rPr>
          <w:sz w:val="24"/>
          <w:szCs w:val="24"/>
        </w:rPr>
        <w:t xml:space="preserve"> + 3 + 3)/3 = </w:t>
      </w:r>
      <w:r w:rsidR="00155572" w:rsidRPr="005613F7">
        <w:rPr>
          <w:sz w:val="24"/>
          <w:szCs w:val="24"/>
        </w:rPr>
        <w:t>4</w:t>
      </w:r>
      <w:r w:rsidR="0002319B" w:rsidRPr="005613F7">
        <w:rPr>
          <w:sz w:val="24"/>
          <w:szCs w:val="24"/>
        </w:rPr>
        <w:t>).</w:t>
      </w:r>
    </w:p>
    <w:p w:rsidR="003C5C7F" w:rsidRPr="005613F7" w:rsidRDefault="003C5C7F" w:rsidP="005511B3">
      <w:pPr>
        <w:rPr>
          <w:b/>
          <w:bCs/>
          <w:sz w:val="24"/>
          <w:szCs w:val="24"/>
        </w:rPr>
      </w:pPr>
    </w:p>
    <w:p w:rsidR="003C5C7F" w:rsidRPr="005613F7" w:rsidRDefault="003C5C7F" w:rsidP="005511B3">
      <w:pPr>
        <w:rPr>
          <w:b/>
          <w:bCs/>
          <w:sz w:val="24"/>
          <w:szCs w:val="24"/>
        </w:rPr>
      </w:pPr>
      <w:r w:rsidRPr="005613F7">
        <w:rPr>
          <w:b/>
          <w:bCs/>
          <w:sz w:val="24"/>
          <w:szCs w:val="24"/>
        </w:rPr>
        <w:t xml:space="preserve">IFQ </w:t>
      </w:r>
      <w:r w:rsidR="00372777" w:rsidRPr="005613F7">
        <w:rPr>
          <w:b/>
          <w:bCs/>
          <w:sz w:val="24"/>
          <w:szCs w:val="24"/>
        </w:rPr>
        <w:t xml:space="preserve">Allocation </w:t>
      </w:r>
      <w:r w:rsidR="00871341" w:rsidRPr="005613F7">
        <w:rPr>
          <w:b/>
          <w:bCs/>
          <w:sz w:val="24"/>
          <w:szCs w:val="24"/>
        </w:rPr>
        <w:t>Acquisition</w:t>
      </w:r>
      <w:r w:rsidR="0030019B" w:rsidRPr="005613F7">
        <w:rPr>
          <w:b/>
          <w:bCs/>
          <w:sz w:val="24"/>
          <w:szCs w:val="24"/>
        </w:rPr>
        <w:t xml:space="preserve"> – IFQ Ownership Cap Forms</w:t>
      </w:r>
    </w:p>
    <w:p w:rsidR="00C55C8C" w:rsidRPr="005613F7" w:rsidRDefault="00C55C8C" w:rsidP="005511B3">
      <w:pPr>
        <w:rPr>
          <w:b/>
          <w:bCs/>
          <w:sz w:val="24"/>
          <w:szCs w:val="24"/>
        </w:rPr>
      </w:pPr>
    </w:p>
    <w:p w:rsidR="00C55C8C" w:rsidRPr="005613F7" w:rsidRDefault="00C55C8C" w:rsidP="005511B3">
      <w:pPr>
        <w:rPr>
          <w:sz w:val="24"/>
          <w:szCs w:val="24"/>
        </w:rPr>
      </w:pPr>
      <w:r w:rsidRPr="005613F7">
        <w:rPr>
          <w:sz w:val="24"/>
          <w:szCs w:val="24"/>
        </w:rPr>
        <w:t xml:space="preserve">To </w:t>
      </w:r>
      <w:r w:rsidR="009254A4" w:rsidRPr="005613F7">
        <w:rPr>
          <w:sz w:val="24"/>
          <w:szCs w:val="24"/>
        </w:rPr>
        <w:t>administer</w:t>
      </w:r>
      <w:r w:rsidRPr="005613F7">
        <w:rPr>
          <w:sz w:val="24"/>
          <w:szCs w:val="24"/>
        </w:rPr>
        <w:t xml:space="preserve"> the 49</w:t>
      </w:r>
      <w:r w:rsidR="005613F7">
        <w:rPr>
          <w:sz w:val="24"/>
          <w:szCs w:val="24"/>
        </w:rPr>
        <w:t>-</w:t>
      </w:r>
      <w:r w:rsidR="00871341" w:rsidRPr="005613F7">
        <w:rPr>
          <w:sz w:val="24"/>
          <w:szCs w:val="24"/>
        </w:rPr>
        <w:t xml:space="preserve">percent limit on </w:t>
      </w:r>
      <w:r w:rsidRPr="005613F7">
        <w:rPr>
          <w:sz w:val="24"/>
          <w:szCs w:val="24"/>
        </w:rPr>
        <w:t xml:space="preserve">IFQ </w:t>
      </w:r>
      <w:r w:rsidR="00871341" w:rsidRPr="005613F7">
        <w:rPr>
          <w:sz w:val="24"/>
          <w:szCs w:val="24"/>
        </w:rPr>
        <w:t>Allocation holdings</w:t>
      </w:r>
      <w:r w:rsidRPr="005613F7">
        <w:rPr>
          <w:sz w:val="24"/>
          <w:szCs w:val="24"/>
        </w:rPr>
        <w:t xml:space="preserve">, </w:t>
      </w:r>
      <w:r w:rsidR="00906F96" w:rsidRPr="005613F7">
        <w:rPr>
          <w:sz w:val="24"/>
          <w:szCs w:val="24"/>
        </w:rPr>
        <w:t>IFQ Allocation permit</w:t>
      </w:r>
      <w:r w:rsidRPr="005613F7">
        <w:rPr>
          <w:sz w:val="24"/>
          <w:szCs w:val="24"/>
        </w:rPr>
        <w:t xml:space="preserve"> </w:t>
      </w:r>
      <w:r w:rsidR="00C414C0" w:rsidRPr="005613F7">
        <w:rPr>
          <w:sz w:val="24"/>
          <w:szCs w:val="24"/>
        </w:rPr>
        <w:t>holders</w:t>
      </w:r>
      <w:r w:rsidRPr="005613F7">
        <w:rPr>
          <w:sz w:val="24"/>
          <w:szCs w:val="24"/>
        </w:rPr>
        <w:t xml:space="preserve"> </w:t>
      </w:r>
      <w:r w:rsidR="00B07989" w:rsidRPr="005613F7">
        <w:rPr>
          <w:sz w:val="24"/>
          <w:szCs w:val="24"/>
        </w:rPr>
        <w:t>are</w:t>
      </w:r>
      <w:r w:rsidRPr="005613F7">
        <w:rPr>
          <w:sz w:val="24"/>
          <w:szCs w:val="24"/>
        </w:rPr>
        <w:t xml:space="preserve"> required to submit</w:t>
      </w:r>
      <w:r w:rsidR="00211AA9" w:rsidRPr="005613F7">
        <w:rPr>
          <w:sz w:val="24"/>
          <w:szCs w:val="24"/>
        </w:rPr>
        <w:t xml:space="preserve"> IFQ Allocation Interest Declaration</w:t>
      </w:r>
      <w:r w:rsidR="0030019B" w:rsidRPr="005613F7">
        <w:rPr>
          <w:sz w:val="24"/>
          <w:szCs w:val="24"/>
        </w:rPr>
        <w:t xml:space="preserve"> (IFQ Ownership Cap)</w:t>
      </w:r>
      <w:r w:rsidR="009254A4" w:rsidRPr="005613F7">
        <w:rPr>
          <w:sz w:val="24"/>
          <w:szCs w:val="24"/>
        </w:rPr>
        <w:t xml:space="preserve"> </w:t>
      </w:r>
      <w:r w:rsidRPr="005613F7">
        <w:rPr>
          <w:sz w:val="24"/>
          <w:szCs w:val="24"/>
        </w:rPr>
        <w:t xml:space="preserve">form prior to each IFQ permit year.  </w:t>
      </w:r>
      <w:r w:rsidR="00B07989" w:rsidRPr="005613F7">
        <w:rPr>
          <w:sz w:val="24"/>
          <w:szCs w:val="24"/>
        </w:rPr>
        <w:t>Since there are</w:t>
      </w:r>
      <w:r w:rsidR="00C414C0" w:rsidRPr="005613F7">
        <w:rPr>
          <w:sz w:val="24"/>
          <w:szCs w:val="24"/>
        </w:rPr>
        <w:t xml:space="preserve"> </w:t>
      </w:r>
      <w:r w:rsidR="00B07989" w:rsidRPr="005613F7">
        <w:rPr>
          <w:sz w:val="24"/>
          <w:szCs w:val="24"/>
        </w:rPr>
        <w:t>12</w:t>
      </w:r>
      <w:r w:rsidRPr="005613F7">
        <w:rPr>
          <w:sz w:val="24"/>
          <w:szCs w:val="24"/>
        </w:rPr>
        <w:t xml:space="preserve"> </w:t>
      </w:r>
      <w:r w:rsidR="00906F96" w:rsidRPr="005613F7">
        <w:rPr>
          <w:sz w:val="24"/>
          <w:szCs w:val="24"/>
        </w:rPr>
        <w:t>IFQ Allocation permits</w:t>
      </w:r>
      <w:r w:rsidRPr="005613F7">
        <w:rPr>
          <w:sz w:val="24"/>
          <w:szCs w:val="24"/>
        </w:rPr>
        <w:t xml:space="preserve">, there would be </w:t>
      </w:r>
      <w:r w:rsidR="00B07989" w:rsidRPr="005613F7">
        <w:rPr>
          <w:sz w:val="24"/>
          <w:szCs w:val="24"/>
        </w:rPr>
        <w:t>12</w:t>
      </w:r>
      <w:r w:rsidRPr="005613F7">
        <w:rPr>
          <w:sz w:val="24"/>
          <w:szCs w:val="24"/>
        </w:rPr>
        <w:t xml:space="preserve"> forms </w:t>
      </w:r>
      <w:r w:rsidR="00B07989" w:rsidRPr="005613F7">
        <w:rPr>
          <w:sz w:val="24"/>
          <w:szCs w:val="24"/>
        </w:rPr>
        <w:t xml:space="preserve">submitted each year.  </w:t>
      </w:r>
      <w:r w:rsidRPr="005613F7">
        <w:rPr>
          <w:sz w:val="24"/>
          <w:szCs w:val="24"/>
        </w:rPr>
        <w:t xml:space="preserve">It is estimated it would take 5 minutes to complete each ownership form; therefore, the annual reporting burden would be </w:t>
      </w:r>
      <w:r w:rsidRPr="005613F7">
        <w:rPr>
          <w:b/>
          <w:sz w:val="24"/>
          <w:szCs w:val="24"/>
        </w:rPr>
        <w:t>1 hour</w:t>
      </w:r>
      <w:r w:rsidR="00B07989" w:rsidRPr="005613F7">
        <w:rPr>
          <w:sz w:val="24"/>
          <w:szCs w:val="24"/>
        </w:rPr>
        <w:t xml:space="preserve"> (12 x 5 minutes/60 minutes)</w:t>
      </w:r>
      <w:r w:rsidR="00767219" w:rsidRPr="005613F7">
        <w:rPr>
          <w:sz w:val="24"/>
          <w:szCs w:val="24"/>
        </w:rPr>
        <w:t>.</w:t>
      </w:r>
      <w:r w:rsidRPr="005613F7">
        <w:rPr>
          <w:sz w:val="24"/>
          <w:szCs w:val="24"/>
        </w:rPr>
        <w:t xml:space="preserve">  </w:t>
      </w:r>
    </w:p>
    <w:p w:rsidR="003C5C7F" w:rsidRPr="005613F7" w:rsidRDefault="003C5C7F" w:rsidP="005511B3">
      <w:pPr>
        <w:rPr>
          <w:b/>
          <w:bCs/>
          <w:sz w:val="24"/>
          <w:szCs w:val="24"/>
        </w:rPr>
      </w:pPr>
    </w:p>
    <w:p w:rsidR="0030019B" w:rsidRPr="005613F7" w:rsidRDefault="0030019B" w:rsidP="005511B3">
      <w:pPr>
        <w:rPr>
          <w:b/>
          <w:bCs/>
          <w:sz w:val="24"/>
          <w:szCs w:val="24"/>
        </w:rPr>
      </w:pPr>
      <w:r w:rsidRPr="005613F7">
        <w:rPr>
          <w:b/>
          <w:bCs/>
          <w:sz w:val="24"/>
          <w:szCs w:val="24"/>
        </w:rPr>
        <w:t>IFQ Permanent &amp; Temporary Transferability</w:t>
      </w:r>
    </w:p>
    <w:p w:rsidR="0030019B" w:rsidRPr="005613F7" w:rsidRDefault="0030019B" w:rsidP="005511B3">
      <w:pPr>
        <w:rPr>
          <w:b/>
          <w:bCs/>
          <w:sz w:val="24"/>
          <w:szCs w:val="24"/>
        </w:rPr>
      </w:pPr>
    </w:p>
    <w:p w:rsidR="0030019B" w:rsidRPr="005613F7" w:rsidRDefault="004F15FE" w:rsidP="005511B3">
      <w:pPr>
        <w:rPr>
          <w:sz w:val="24"/>
        </w:rPr>
      </w:pPr>
      <w:r w:rsidRPr="005613F7">
        <w:rPr>
          <w:sz w:val="24"/>
        </w:rPr>
        <w:t>I</w:t>
      </w:r>
      <w:r w:rsidR="0030019B" w:rsidRPr="005613F7">
        <w:rPr>
          <w:sz w:val="24"/>
        </w:rPr>
        <w:t>t is estimated that each transfer form takes approximat</w:t>
      </w:r>
      <w:r w:rsidRPr="005613F7">
        <w:rPr>
          <w:sz w:val="24"/>
        </w:rPr>
        <w:t xml:space="preserve">ely 5 minutes to complete and </w:t>
      </w:r>
      <w:r w:rsidR="00FE1C49" w:rsidRPr="005613F7">
        <w:rPr>
          <w:sz w:val="24"/>
        </w:rPr>
        <w:t>an average of 4.5 transfers has</w:t>
      </w:r>
      <w:r w:rsidRPr="005613F7">
        <w:rPr>
          <w:sz w:val="24"/>
        </w:rPr>
        <w:t xml:space="preserve"> been completed since the inception of the IFQ program.  There are currently 12 IFQ </w:t>
      </w:r>
      <w:r w:rsidR="005613F7">
        <w:rPr>
          <w:sz w:val="24"/>
        </w:rPr>
        <w:t>a</w:t>
      </w:r>
      <w:r w:rsidRPr="005613F7">
        <w:rPr>
          <w:sz w:val="24"/>
        </w:rPr>
        <w:t>llocation holders.  If these 12</w:t>
      </w:r>
      <w:r w:rsidR="0030019B" w:rsidRPr="005613F7">
        <w:rPr>
          <w:sz w:val="24"/>
        </w:rPr>
        <w:t xml:space="preserve"> IFQ allocation </w:t>
      </w:r>
      <w:r w:rsidR="005613F7">
        <w:rPr>
          <w:sz w:val="24"/>
        </w:rPr>
        <w:t>holders</w:t>
      </w:r>
      <w:r w:rsidR="0030019B" w:rsidRPr="005613F7">
        <w:rPr>
          <w:sz w:val="24"/>
        </w:rPr>
        <w:t xml:space="preserve"> complete 5 transfers</w:t>
      </w:r>
      <w:r w:rsidR="00E45D3B" w:rsidRPr="005613F7">
        <w:rPr>
          <w:sz w:val="24"/>
        </w:rPr>
        <w:t xml:space="preserve"> (total of 60)</w:t>
      </w:r>
      <w:r w:rsidR="0030019B" w:rsidRPr="005613F7">
        <w:rPr>
          <w:sz w:val="24"/>
        </w:rPr>
        <w:t xml:space="preserve">, at 5 minutes per form, the annual burden will be approximately </w:t>
      </w:r>
      <w:r w:rsidR="0030019B" w:rsidRPr="005613F7">
        <w:rPr>
          <w:b/>
          <w:sz w:val="24"/>
        </w:rPr>
        <w:t xml:space="preserve">5 hours </w:t>
      </w:r>
      <w:r w:rsidR="0030019B" w:rsidRPr="005613F7">
        <w:rPr>
          <w:sz w:val="24"/>
        </w:rPr>
        <w:t>(</w:t>
      </w:r>
      <w:r w:rsidR="00496000" w:rsidRPr="005613F7">
        <w:rPr>
          <w:sz w:val="24"/>
        </w:rPr>
        <w:t xml:space="preserve">12 </w:t>
      </w:r>
      <w:r w:rsidR="0030019B" w:rsidRPr="005613F7">
        <w:rPr>
          <w:sz w:val="24"/>
        </w:rPr>
        <w:t>x 5 = 6</w:t>
      </w:r>
      <w:r w:rsidR="00496000" w:rsidRPr="005613F7">
        <w:rPr>
          <w:sz w:val="24"/>
        </w:rPr>
        <w:t>0</w:t>
      </w:r>
      <w:r w:rsidR="0030019B" w:rsidRPr="005613F7">
        <w:rPr>
          <w:sz w:val="24"/>
        </w:rPr>
        <w:t xml:space="preserve"> x 5 minutes/60 minutes)</w:t>
      </w:r>
      <w:r w:rsidR="00767219" w:rsidRPr="005613F7">
        <w:rPr>
          <w:sz w:val="24"/>
        </w:rPr>
        <w:t>.</w:t>
      </w:r>
    </w:p>
    <w:p w:rsidR="0030019B" w:rsidRPr="005613F7" w:rsidRDefault="0030019B" w:rsidP="005511B3">
      <w:pPr>
        <w:rPr>
          <w:b/>
          <w:bCs/>
          <w:sz w:val="24"/>
          <w:szCs w:val="24"/>
        </w:rPr>
      </w:pPr>
    </w:p>
    <w:p w:rsidR="003C5C7F" w:rsidRPr="005613F7" w:rsidRDefault="002D183D" w:rsidP="005511B3">
      <w:pPr>
        <w:rPr>
          <w:b/>
          <w:bCs/>
          <w:sz w:val="24"/>
          <w:szCs w:val="24"/>
        </w:rPr>
      </w:pPr>
      <w:r w:rsidRPr="005613F7">
        <w:rPr>
          <w:b/>
          <w:bCs/>
          <w:sz w:val="24"/>
          <w:szCs w:val="24"/>
        </w:rPr>
        <w:t>Fees and Cost Recovery</w:t>
      </w:r>
    </w:p>
    <w:p w:rsidR="00E41F11" w:rsidRDefault="00E41F11" w:rsidP="005511B3">
      <w:pPr>
        <w:rPr>
          <w:sz w:val="24"/>
          <w:szCs w:val="24"/>
          <w:highlight w:val="yellow"/>
        </w:rPr>
      </w:pPr>
    </w:p>
    <w:p w:rsidR="00EC0935" w:rsidRPr="00EC0935" w:rsidRDefault="00EC0935" w:rsidP="005511B3">
      <w:pPr>
        <w:rPr>
          <w:sz w:val="24"/>
          <w:szCs w:val="24"/>
        </w:rPr>
      </w:pPr>
      <w:r w:rsidRPr="00EC0935">
        <w:rPr>
          <w:sz w:val="24"/>
          <w:szCs w:val="24"/>
        </w:rPr>
        <w:t xml:space="preserve">Each IFQ permit holder would be required to submit a cost recovery payment once annually.  It is estimated that full payment process could take up to one hour, including time to review the bill, to collect and review landings records, to log into the online web portal, and to submit electronic payment.  Therefore, 12 payments would take </w:t>
      </w:r>
      <w:r w:rsidRPr="00C36EF3">
        <w:rPr>
          <w:b/>
          <w:sz w:val="24"/>
          <w:szCs w:val="24"/>
        </w:rPr>
        <w:t>12 hours.</w:t>
      </w:r>
    </w:p>
    <w:p w:rsidR="00EC0935" w:rsidRPr="005613F7" w:rsidRDefault="00EC0935" w:rsidP="005511B3">
      <w:pPr>
        <w:rPr>
          <w:sz w:val="24"/>
          <w:szCs w:val="24"/>
          <w:highlight w:val="yellow"/>
        </w:rPr>
      </w:pPr>
    </w:p>
    <w:p w:rsidR="0030019B" w:rsidRPr="000E380C" w:rsidRDefault="0030019B" w:rsidP="005511B3">
      <w:pPr>
        <w:rPr>
          <w:b/>
          <w:bCs/>
          <w:sz w:val="24"/>
          <w:szCs w:val="24"/>
        </w:rPr>
      </w:pPr>
      <w:r w:rsidRPr="000E380C">
        <w:rPr>
          <w:b/>
          <w:bCs/>
          <w:sz w:val="24"/>
          <w:szCs w:val="24"/>
        </w:rPr>
        <w:t>IFQ Reporting Requirements</w:t>
      </w:r>
    </w:p>
    <w:p w:rsidR="0030019B" w:rsidRPr="000E380C" w:rsidRDefault="0030019B" w:rsidP="005511B3">
      <w:pPr>
        <w:rPr>
          <w:b/>
          <w:bCs/>
          <w:sz w:val="24"/>
          <w:szCs w:val="24"/>
        </w:rPr>
      </w:pPr>
    </w:p>
    <w:p w:rsidR="0030019B" w:rsidRPr="000E380C" w:rsidRDefault="005613F7" w:rsidP="005511B3">
      <w:pPr>
        <w:numPr>
          <w:ilvl w:val="12"/>
          <w:numId w:val="0"/>
        </w:numPr>
        <w:rPr>
          <w:sz w:val="24"/>
          <w:szCs w:val="24"/>
        </w:rPr>
      </w:pPr>
      <w:r w:rsidRPr="000E380C">
        <w:rPr>
          <w:snapToGrid w:val="0"/>
          <w:sz w:val="24"/>
        </w:rPr>
        <w:t>This modification remove</w:t>
      </w:r>
      <w:r w:rsidR="00EC0935">
        <w:rPr>
          <w:snapToGrid w:val="0"/>
          <w:sz w:val="24"/>
        </w:rPr>
        <w:t>s</w:t>
      </w:r>
      <w:r w:rsidRPr="000E380C">
        <w:rPr>
          <w:snapToGrid w:val="0"/>
          <w:sz w:val="24"/>
        </w:rPr>
        <w:t xml:space="preserve"> this reporting burden.  The previous burden estimate </w:t>
      </w:r>
      <w:r w:rsidR="000E380C" w:rsidRPr="000E380C">
        <w:rPr>
          <w:snapToGrid w:val="0"/>
          <w:sz w:val="24"/>
        </w:rPr>
        <w:t xml:space="preserve">was </w:t>
      </w:r>
      <w:r w:rsidR="0030019B" w:rsidRPr="000E380C">
        <w:rPr>
          <w:sz w:val="24"/>
          <w:szCs w:val="24"/>
        </w:rPr>
        <w:t xml:space="preserve">approximately </w:t>
      </w:r>
      <w:r w:rsidR="00C9562C" w:rsidRPr="000E380C">
        <w:rPr>
          <w:b/>
          <w:sz w:val="24"/>
          <w:szCs w:val="24"/>
        </w:rPr>
        <w:t>7 hours and 36 minutes (8 hours</w:t>
      </w:r>
      <w:r w:rsidR="00F3160D" w:rsidRPr="000E380C">
        <w:rPr>
          <w:b/>
          <w:sz w:val="24"/>
          <w:szCs w:val="24"/>
        </w:rPr>
        <w:t>)</w:t>
      </w:r>
      <w:r w:rsidR="000E380C" w:rsidRPr="000E380C">
        <w:rPr>
          <w:b/>
          <w:sz w:val="24"/>
          <w:szCs w:val="24"/>
        </w:rPr>
        <w:t>.</w:t>
      </w:r>
    </w:p>
    <w:p w:rsidR="00C507FC" w:rsidRPr="000E380C" w:rsidRDefault="00C507FC" w:rsidP="005511B3">
      <w:pPr>
        <w:numPr>
          <w:ilvl w:val="12"/>
          <w:numId w:val="0"/>
        </w:numPr>
        <w:rPr>
          <w:b/>
          <w:sz w:val="24"/>
          <w:szCs w:val="24"/>
        </w:rPr>
      </w:pPr>
    </w:p>
    <w:p w:rsidR="00942ABA" w:rsidRPr="000E380C" w:rsidRDefault="00D67AA2" w:rsidP="005511B3">
      <w:pPr>
        <w:numPr>
          <w:ilvl w:val="12"/>
          <w:numId w:val="0"/>
        </w:numPr>
        <w:rPr>
          <w:b/>
          <w:bCs/>
          <w:sz w:val="24"/>
          <w:szCs w:val="24"/>
        </w:rPr>
      </w:pPr>
      <w:r w:rsidRPr="000E380C">
        <w:rPr>
          <w:b/>
          <w:bCs/>
          <w:sz w:val="24"/>
          <w:szCs w:val="24"/>
        </w:rPr>
        <w:t>1</w:t>
      </w:r>
      <w:r w:rsidR="00942ABA" w:rsidRPr="000E380C">
        <w:rPr>
          <w:b/>
          <w:bCs/>
          <w:sz w:val="24"/>
          <w:szCs w:val="24"/>
        </w:rPr>
        <w:t xml:space="preserve">3.  </w:t>
      </w:r>
      <w:r w:rsidR="00942ABA" w:rsidRPr="000E380C">
        <w:rPr>
          <w:b/>
          <w:bCs/>
          <w:sz w:val="24"/>
          <w:szCs w:val="24"/>
          <w:u w:val="single"/>
        </w:rPr>
        <w:t xml:space="preserve">Provide an estimate of the total annual cost burden to the respondents or record-keepers resulting from the collection (excluding the value of the burden hours in </w:t>
      </w:r>
      <w:r w:rsidR="00F82E6C" w:rsidRPr="000E380C">
        <w:rPr>
          <w:b/>
          <w:bCs/>
          <w:sz w:val="24"/>
          <w:szCs w:val="24"/>
          <w:u w:val="single"/>
        </w:rPr>
        <w:t>Question 1</w:t>
      </w:r>
      <w:r w:rsidR="00942ABA" w:rsidRPr="000E380C">
        <w:rPr>
          <w:b/>
          <w:bCs/>
          <w:sz w:val="24"/>
          <w:szCs w:val="24"/>
          <w:u w:val="single"/>
        </w:rPr>
        <w:t>2 above)</w:t>
      </w:r>
      <w:r w:rsidR="00942ABA" w:rsidRPr="000E380C">
        <w:rPr>
          <w:b/>
          <w:bCs/>
          <w:sz w:val="24"/>
          <w:szCs w:val="24"/>
        </w:rPr>
        <w:t>.</w:t>
      </w:r>
    </w:p>
    <w:p w:rsidR="00677D31" w:rsidRPr="000E380C" w:rsidRDefault="00677D31" w:rsidP="005511B3">
      <w:pPr>
        <w:numPr>
          <w:ilvl w:val="12"/>
          <w:numId w:val="0"/>
        </w:numPr>
        <w:rPr>
          <w:sz w:val="24"/>
          <w:szCs w:val="24"/>
        </w:rPr>
      </w:pPr>
    </w:p>
    <w:p w:rsidR="00D67AA2" w:rsidRPr="000E380C" w:rsidRDefault="00D67AA2" w:rsidP="005511B3">
      <w:pPr>
        <w:rPr>
          <w:b/>
          <w:sz w:val="24"/>
          <w:szCs w:val="24"/>
        </w:rPr>
      </w:pPr>
      <w:r w:rsidRPr="000E380C">
        <w:rPr>
          <w:sz w:val="24"/>
          <w:szCs w:val="24"/>
        </w:rPr>
        <w:t>A full summary of the cost to the public associated with this collection of information can be found in Table 1.</w:t>
      </w:r>
      <w:r w:rsidR="003A2F85" w:rsidRPr="000E380C">
        <w:rPr>
          <w:sz w:val="24"/>
          <w:szCs w:val="24"/>
        </w:rPr>
        <w:t xml:space="preserve"> </w:t>
      </w:r>
      <w:r w:rsidR="003A2F85" w:rsidRPr="000E380C">
        <w:rPr>
          <w:b/>
          <w:sz w:val="24"/>
          <w:szCs w:val="24"/>
        </w:rPr>
        <w:t>Total costs are estimated at $</w:t>
      </w:r>
      <w:r w:rsidR="000E380C" w:rsidRPr="000E380C">
        <w:rPr>
          <w:b/>
          <w:sz w:val="24"/>
          <w:szCs w:val="24"/>
        </w:rPr>
        <w:t>49</w:t>
      </w:r>
      <w:r w:rsidR="003A2F85" w:rsidRPr="000E380C">
        <w:rPr>
          <w:b/>
          <w:sz w:val="24"/>
          <w:szCs w:val="24"/>
        </w:rPr>
        <w:t>.</w:t>
      </w:r>
    </w:p>
    <w:p w:rsidR="00737752" w:rsidRPr="000E380C" w:rsidRDefault="00737752" w:rsidP="005511B3">
      <w:pPr>
        <w:numPr>
          <w:ilvl w:val="12"/>
          <w:numId w:val="0"/>
        </w:numPr>
        <w:rPr>
          <w:sz w:val="24"/>
          <w:szCs w:val="24"/>
        </w:rPr>
      </w:pPr>
    </w:p>
    <w:p w:rsidR="00606FF1" w:rsidRPr="000E380C" w:rsidRDefault="00606FF1" w:rsidP="005511B3">
      <w:pPr>
        <w:numPr>
          <w:ilvl w:val="12"/>
          <w:numId w:val="0"/>
        </w:numPr>
        <w:rPr>
          <w:b/>
          <w:sz w:val="24"/>
          <w:szCs w:val="24"/>
        </w:rPr>
      </w:pPr>
      <w:r w:rsidRPr="000E380C">
        <w:rPr>
          <w:b/>
          <w:sz w:val="24"/>
          <w:szCs w:val="24"/>
        </w:rPr>
        <w:t>IFQ Allocation Permit</w:t>
      </w:r>
    </w:p>
    <w:p w:rsidR="00606FF1" w:rsidRPr="000E380C" w:rsidRDefault="00606FF1" w:rsidP="005511B3">
      <w:pPr>
        <w:numPr>
          <w:ilvl w:val="12"/>
          <w:numId w:val="0"/>
        </w:numPr>
        <w:rPr>
          <w:sz w:val="24"/>
          <w:szCs w:val="24"/>
        </w:rPr>
      </w:pPr>
    </w:p>
    <w:p w:rsidR="00606FF1" w:rsidRPr="000E380C" w:rsidRDefault="00606FF1" w:rsidP="005511B3">
      <w:pPr>
        <w:rPr>
          <w:sz w:val="24"/>
          <w:szCs w:val="24"/>
        </w:rPr>
      </w:pPr>
      <w:r w:rsidRPr="000E380C">
        <w:rPr>
          <w:sz w:val="24"/>
          <w:szCs w:val="24"/>
        </w:rPr>
        <w:t>It is es</w:t>
      </w:r>
      <w:r w:rsidR="009A3C73" w:rsidRPr="000E380C">
        <w:rPr>
          <w:sz w:val="24"/>
          <w:szCs w:val="24"/>
        </w:rPr>
        <w:t>timated that it would cost $0.4</w:t>
      </w:r>
      <w:r w:rsidR="000E380C">
        <w:rPr>
          <w:sz w:val="24"/>
          <w:szCs w:val="24"/>
        </w:rPr>
        <w:t>9</w:t>
      </w:r>
      <w:r w:rsidRPr="000E380C">
        <w:rPr>
          <w:sz w:val="24"/>
          <w:szCs w:val="24"/>
        </w:rPr>
        <w:t xml:space="preserve"> in postage fees to submit an initial permit application</w:t>
      </w:r>
      <w:r w:rsidR="00155572" w:rsidRPr="000E380C">
        <w:rPr>
          <w:sz w:val="24"/>
          <w:szCs w:val="24"/>
        </w:rPr>
        <w:t xml:space="preserve"> or a renewal</w:t>
      </w:r>
      <w:r w:rsidRPr="000E380C">
        <w:rPr>
          <w:sz w:val="24"/>
          <w:szCs w:val="24"/>
        </w:rPr>
        <w:t xml:space="preserve">.  Therefore, it would cost on average over a three year period an estimated </w:t>
      </w:r>
      <w:r w:rsidRPr="000E380C">
        <w:rPr>
          <w:b/>
          <w:sz w:val="24"/>
          <w:szCs w:val="24"/>
        </w:rPr>
        <w:t>$</w:t>
      </w:r>
      <w:r w:rsidR="00C9562C" w:rsidRPr="000E380C">
        <w:rPr>
          <w:b/>
          <w:sz w:val="24"/>
          <w:szCs w:val="24"/>
        </w:rPr>
        <w:t>5.</w:t>
      </w:r>
      <w:r w:rsidR="000E380C">
        <w:rPr>
          <w:b/>
          <w:sz w:val="24"/>
          <w:szCs w:val="24"/>
        </w:rPr>
        <w:t>88</w:t>
      </w:r>
      <w:r w:rsidRPr="000E380C">
        <w:rPr>
          <w:sz w:val="24"/>
          <w:szCs w:val="24"/>
        </w:rPr>
        <w:t xml:space="preserve"> per year in postage fees (</w:t>
      </w:r>
      <w:r w:rsidR="009A3C73" w:rsidRPr="000E380C">
        <w:rPr>
          <w:sz w:val="24"/>
          <w:szCs w:val="24"/>
        </w:rPr>
        <w:t>12</w:t>
      </w:r>
      <w:r w:rsidRPr="000E380C">
        <w:rPr>
          <w:sz w:val="24"/>
          <w:szCs w:val="24"/>
        </w:rPr>
        <w:t xml:space="preserve"> applications x </w:t>
      </w:r>
      <w:r w:rsidR="009A3C73" w:rsidRPr="000E380C">
        <w:rPr>
          <w:sz w:val="24"/>
          <w:szCs w:val="24"/>
        </w:rPr>
        <w:t>$0.4</w:t>
      </w:r>
      <w:r w:rsidR="000E380C">
        <w:rPr>
          <w:sz w:val="24"/>
          <w:szCs w:val="24"/>
        </w:rPr>
        <w:t>9</w:t>
      </w:r>
      <w:r w:rsidRPr="000E380C">
        <w:rPr>
          <w:sz w:val="24"/>
          <w:szCs w:val="24"/>
        </w:rPr>
        <w:t xml:space="preserve"> = $</w:t>
      </w:r>
      <w:r w:rsidR="00EF6FD5" w:rsidRPr="000E380C">
        <w:rPr>
          <w:sz w:val="24"/>
          <w:szCs w:val="24"/>
        </w:rPr>
        <w:t>5.</w:t>
      </w:r>
      <w:r w:rsidR="000E380C">
        <w:rPr>
          <w:sz w:val="24"/>
          <w:szCs w:val="24"/>
        </w:rPr>
        <w:t>88)</w:t>
      </w:r>
      <w:r w:rsidRPr="000E380C">
        <w:rPr>
          <w:sz w:val="24"/>
          <w:szCs w:val="24"/>
        </w:rPr>
        <w:t xml:space="preserve">. </w:t>
      </w:r>
    </w:p>
    <w:p w:rsidR="00060625" w:rsidRPr="000E380C" w:rsidRDefault="00060625" w:rsidP="005511B3">
      <w:pPr>
        <w:numPr>
          <w:ilvl w:val="12"/>
          <w:numId w:val="0"/>
        </w:numPr>
        <w:rPr>
          <w:sz w:val="24"/>
          <w:szCs w:val="24"/>
        </w:rPr>
      </w:pPr>
    </w:p>
    <w:p w:rsidR="0030019B" w:rsidRPr="000E380C" w:rsidRDefault="0030019B" w:rsidP="005511B3">
      <w:pPr>
        <w:rPr>
          <w:b/>
          <w:bCs/>
          <w:sz w:val="24"/>
          <w:szCs w:val="24"/>
        </w:rPr>
      </w:pPr>
      <w:r w:rsidRPr="000E380C">
        <w:rPr>
          <w:b/>
          <w:bCs/>
          <w:sz w:val="24"/>
          <w:szCs w:val="24"/>
        </w:rPr>
        <w:t>IFQ Share Accumulation (Ownership Cap Form)</w:t>
      </w:r>
    </w:p>
    <w:p w:rsidR="0030019B" w:rsidRPr="000E380C" w:rsidRDefault="0030019B" w:rsidP="005511B3">
      <w:pPr>
        <w:rPr>
          <w:b/>
          <w:bCs/>
          <w:sz w:val="24"/>
          <w:szCs w:val="24"/>
        </w:rPr>
      </w:pPr>
    </w:p>
    <w:p w:rsidR="0030019B" w:rsidRPr="000E380C" w:rsidRDefault="0030019B" w:rsidP="005511B3">
      <w:pPr>
        <w:rPr>
          <w:sz w:val="24"/>
          <w:szCs w:val="24"/>
        </w:rPr>
      </w:pPr>
      <w:r w:rsidRPr="000E380C">
        <w:rPr>
          <w:sz w:val="24"/>
          <w:szCs w:val="24"/>
        </w:rPr>
        <w:t>It is es</w:t>
      </w:r>
      <w:r w:rsidR="00060625" w:rsidRPr="000E380C">
        <w:rPr>
          <w:sz w:val="24"/>
          <w:szCs w:val="24"/>
        </w:rPr>
        <w:t>timated that it would cost $0.4</w:t>
      </w:r>
      <w:r w:rsidR="000E380C">
        <w:rPr>
          <w:sz w:val="24"/>
          <w:szCs w:val="24"/>
        </w:rPr>
        <w:t>9</w:t>
      </w:r>
      <w:r w:rsidRPr="000E380C">
        <w:rPr>
          <w:sz w:val="24"/>
          <w:szCs w:val="24"/>
        </w:rPr>
        <w:t xml:space="preserve"> in mailing fees and $0.10 in copy fees to submit an ownership cap form.  Since </w:t>
      </w:r>
      <w:r w:rsidR="00060625" w:rsidRPr="000E380C">
        <w:rPr>
          <w:sz w:val="24"/>
          <w:szCs w:val="24"/>
        </w:rPr>
        <w:t>there are 12</w:t>
      </w:r>
      <w:r w:rsidRPr="000E380C">
        <w:rPr>
          <w:sz w:val="24"/>
          <w:szCs w:val="24"/>
        </w:rPr>
        <w:t xml:space="preserve"> IFQ Allocation</w:t>
      </w:r>
      <w:r w:rsidR="00060625" w:rsidRPr="000E380C">
        <w:rPr>
          <w:sz w:val="24"/>
          <w:szCs w:val="24"/>
        </w:rPr>
        <w:t xml:space="preserve"> permits, 12 IFQ Allocation</w:t>
      </w:r>
      <w:r w:rsidRPr="000E380C">
        <w:rPr>
          <w:sz w:val="24"/>
          <w:szCs w:val="24"/>
        </w:rPr>
        <w:t xml:space="preserve"> Interest Declaration forms </w:t>
      </w:r>
      <w:r w:rsidR="00060625" w:rsidRPr="000E380C">
        <w:rPr>
          <w:sz w:val="24"/>
          <w:szCs w:val="24"/>
        </w:rPr>
        <w:t xml:space="preserve">are </w:t>
      </w:r>
      <w:r w:rsidRPr="000E380C">
        <w:rPr>
          <w:sz w:val="24"/>
          <w:szCs w:val="24"/>
        </w:rPr>
        <w:t xml:space="preserve">submitted annually, the additional expense resulting from this requirement would be </w:t>
      </w:r>
      <w:r w:rsidRPr="000E380C">
        <w:rPr>
          <w:b/>
          <w:sz w:val="24"/>
          <w:szCs w:val="24"/>
        </w:rPr>
        <w:t>$</w:t>
      </w:r>
      <w:r w:rsidR="000E380C">
        <w:rPr>
          <w:b/>
          <w:sz w:val="24"/>
          <w:szCs w:val="24"/>
        </w:rPr>
        <w:t>7.80</w:t>
      </w:r>
      <w:r w:rsidR="00060625" w:rsidRPr="000E380C">
        <w:rPr>
          <w:sz w:val="24"/>
          <w:szCs w:val="24"/>
        </w:rPr>
        <w:t xml:space="preserve"> (12 x $0.5</w:t>
      </w:r>
      <w:r w:rsidR="000E380C">
        <w:rPr>
          <w:sz w:val="24"/>
          <w:szCs w:val="24"/>
        </w:rPr>
        <w:t>9</w:t>
      </w:r>
      <w:r w:rsidRPr="000E380C">
        <w:rPr>
          <w:sz w:val="24"/>
          <w:szCs w:val="24"/>
        </w:rPr>
        <w:t>).</w:t>
      </w:r>
    </w:p>
    <w:p w:rsidR="0030019B" w:rsidRPr="000E380C" w:rsidRDefault="0030019B" w:rsidP="005511B3">
      <w:pPr>
        <w:rPr>
          <w:b/>
          <w:bCs/>
          <w:sz w:val="24"/>
          <w:szCs w:val="24"/>
        </w:rPr>
      </w:pPr>
    </w:p>
    <w:p w:rsidR="00737752" w:rsidRPr="000E380C" w:rsidRDefault="00737752" w:rsidP="005511B3">
      <w:pPr>
        <w:rPr>
          <w:b/>
          <w:bCs/>
          <w:sz w:val="24"/>
          <w:szCs w:val="24"/>
        </w:rPr>
      </w:pPr>
      <w:r w:rsidRPr="000E380C">
        <w:rPr>
          <w:b/>
          <w:bCs/>
          <w:sz w:val="24"/>
          <w:szCs w:val="24"/>
        </w:rPr>
        <w:t>IFQ Permanent &amp; Temporary Transferability</w:t>
      </w:r>
    </w:p>
    <w:p w:rsidR="00737752" w:rsidRPr="000E380C" w:rsidRDefault="00737752" w:rsidP="005511B3">
      <w:pPr>
        <w:rPr>
          <w:b/>
          <w:bCs/>
          <w:sz w:val="24"/>
          <w:szCs w:val="24"/>
        </w:rPr>
      </w:pPr>
    </w:p>
    <w:p w:rsidR="00737752" w:rsidRPr="000E380C" w:rsidRDefault="00737752" w:rsidP="005511B3">
      <w:pPr>
        <w:rPr>
          <w:sz w:val="24"/>
          <w:szCs w:val="24"/>
        </w:rPr>
      </w:pPr>
      <w:r w:rsidRPr="000E380C">
        <w:rPr>
          <w:sz w:val="24"/>
          <w:szCs w:val="24"/>
        </w:rPr>
        <w:t>It is estimated that IFQ tran</w:t>
      </w:r>
      <w:r w:rsidR="00060625" w:rsidRPr="000E380C">
        <w:rPr>
          <w:sz w:val="24"/>
          <w:szCs w:val="24"/>
        </w:rPr>
        <w:t>sfer submission would cost $0.4</w:t>
      </w:r>
      <w:r w:rsidR="000E380C">
        <w:rPr>
          <w:sz w:val="24"/>
          <w:szCs w:val="24"/>
        </w:rPr>
        <w:t>9</w:t>
      </w:r>
      <w:r w:rsidRPr="000E380C">
        <w:rPr>
          <w:sz w:val="24"/>
          <w:szCs w:val="24"/>
        </w:rPr>
        <w:t xml:space="preserve"> postage and $0.10 copy fees per transfer</w:t>
      </w:r>
      <w:r w:rsidR="00060625" w:rsidRPr="000E380C">
        <w:rPr>
          <w:sz w:val="24"/>
          <w:szCs w:val="24"/>
        </w:rPr>
        <w:t xml:space="preserve"> application ($0.5</w:t>
      </w:r>
      <w:r w:rsidR="000E380C">
        <w:rPr>
          <w:sz w:val="24"/>
          <w:szCs w:val="24"/>
        </w:rPr>
        <w:t>9</w:t>
      </w:r>
      <w:r w:rsidRPr="000E380C">
        <w:rPr>
          <w:sz w:val="24"/>
          <w:szCs w:val="24"/>
        </w:rPr>
        <w:t xml:space="preserve"> total).  Since </w:t>
      </w:r>
      <w:r w:rsidR="00D45DA5" w:rsidRPr="000E380C">
        <w:rPr>
          <w:sz w:val="24"/>
          <w:szCs w:val="24"/>
        </w:rPr>
        <w:t>there has been an average of 4.5</w:t>
      </w:r>
      <w:r w:rsidR="008B723C" w:rsidRPr="000E380C">
        <w:rPr>
          <w:sz w:val="24"/>
          <w:szCs w:val="24"/>
        </w:rPr>
        <w:t xml:space="preserve"> (5)</w:t>
      </w:r>
      <w:r w:rsidR="00D45DA5" w:rsidRPr="000E380C">
        <w:rPr>
          <w:sz w:val="24"/>
          <w:szCs w:val="24"/>
        </w:rPr>
        <w:t xml:space="preserve"> transfers per year</w:t>
      </w:r>
      <w:r w:rsidR="008B723C" w:rsidRPr="000E380C">
        <w:rPr>
          <w:sz w:val="24"/>
          <w:szCs w:val="24"/>
        </w:rPr>
        <w:t xml:space="preserve"> per </w:t>
      </w:r>
      <w:r w:rsidR="002D183D" w:rsidRPr="000E380C">
        <w:rPr>
          <w:sz w:val="24"/>
          <w:szCs w:val="24"/>
        </w:rPr>
        <w:t>permit holder</w:t>
      </w:r>
      <w:r w:rsidR="008B723C" w:rsidRPr="000E380C">
        <w:rPr>
          <w:sz w:val="24"/>
          <w:szCs w:val="24"/>
        </w:rPr>
        <w:t>,</w:t>
      </w:r>
      <w:r w:rsidRPr="000E380C">
        <w:rPr>
          <w:sz w:val="24"/>
          <w:szCs w:val="24"/>
        </w:rPr>
        <w:t xml:space="preserve"> the resultant cost burden </w:t>
      </w:r>
      <w:r w:rsidR="008B723C" w:rsidRPr="000E380C">
        <w:rPr>
          <w:sz w:val="24"/>
          <w:szCs w:val="24"/>
        </w:rPr>
        <w:t>for 12 permit</w:t>
      </w:r>
      <w:r w:rsidR="00DD3C12" w:rsidRPr="000E380C">
        <w:rPr>
          <w:sz w:val="24"/>
          <w:szCs w:val="24"/>
        </w:rPr>
        <w:t xml:space="preserve"> </w:t>
      </w:r>
      <w:r w:rsidR="008B723C" w:rsidRPr="000E380C">
        <w:rPr>
          <w:sz w:val="24"/>
          <w:szCs w:val="24"/>
        </w:rPr>
        <w:t xml:space="preserve">holders to submit a total of 60 requests </w:t>
      </w:r>
      <w:r w:rsidRPr="000E380C">
        <w:rPr>
          <w:sz w:val="24"/>
          <w:szCs w:val="24"/>
        </w:rPr>
        <w:t xml:space="preserve">would be </w:t>
      </w:r>
      <w:r w:rsidR="007673D3" w:rsidRPr="000E380C">
        <w:rPr>
          <w:b/>
          <w:sz w:val="24"/>
          <w:szCs w:val="24"/>
        </w:rPr>
        <w:t>$</w:t>
      </w:r>
      <w:r w:rsidR="007673D3">
        <w:rPr>
          <w:b/>
          <w:sz w:val="24"/>
          <w:szCs w:val="24"/>
        </w:rPr>
        <w:t>35.40</w:t>
      </w:r>
      <w:r w:rsidR="007673D3" w:rsidRPr="007673D3">
        <w:rPr>
          <w:sz w:val="24"/>
          <w:szCs w:val="24"/>
        </w:rPr>
        <w:t xml:space="preserve"> (</w:t>
      </w:r>
      <w:r w:rsidR="008B723C" w:rsidRPr="007673D3">
        <w:rPr>
          <w:sz w:val="24"/>
          <w:szCs w:val="24"/>
        </w:rPr>
        <w:t>60 x $0.5</w:t>
      </w:r>
      <w:r w:rsidR="000E380C" w:rsidRPr="007673D3">
        <w:rPr>
          <w:sz w:val="24"/>
          <w:szCs w:val="24"/>
        </w:rPr>
        <w:t>9</w:t>
      </w:r>
      <w:r w:rsidR="007673D3" w:rsidRPr="007673D3">
        <w:rPr>
          <w:sz w:val="24"/>
          <w:szCs w:val="24"/>
        </w:rPr>
        <w:t>)</w:t>
      </w:r>
      <w:r w:rsidR="008B723C" w:rsidRPr="007673D3">
        <w:rPr>
          <w:sz w:val="24"/>
          <w:szCs w:val="24"/>
        </w:rPr>
        <w:t>.</w:t>
      </w:r>
      <w:r w:rsidR="00D45DA5" w:rsidRPr="000E380C">
        <w:rPr>
          <w:sz w:val="24"/>
          <w:szCs w:val="24"/>
        </w:rPr>
        <w:t xml:space="preserve"> </w:t>
      </w:r>
    </w:p>
    <w:p w:rsidR="00737752" w:rsidRPr="000E380C" w:rsidRDefault="00737752" w:rsidP="005511B3">
      <w:pPr>
        <w:rPr>
          <w:b/>
          <w:bCs/>
          <w:sz w:val="24"/>
          <w:szCs w:val="24"/>
        </w:rPr>
      </w:pPr>
    </w:p>
    <w:p w:rsidR="00737752" w:rsidRPr="000E380C" w:rsidRDefault="00737752" w:rsidP="005511B3">
      <w:pPr>
        <w:rPr>
          <w:b/>
          <w:bCs/>
          <w:sz w:val="24"/>
          <w:szCs w:val="24"/>
        </w:rPr>
      </w:pPr>
      <w:r w:rsidRPr="000E380C">
        <w:rPr>
          <w:b/>
          <w:bCs/>
          <w:sz w:val="24"/>
          <w:szCs w:val="24"/>
        </w:rPr>
        <w:t xml:space="preserve">Fees and Cost Recovery </w:t>
      </w:r>
    </w:p>
    <w:p w:rsidR="00737752" w:rsidRPr="000E380C" w:rsidRDefault="00737752" w:rsidP="005511B3">
      <w:pPr>
        <w:rPr>
          <w:sz w:val="24"/>
          <w:szCs w:val="24"/>
        </w:rPr>
      </w:pPr>
    </w:p>
    <w:p w:rsidR="003D02B1" w:rsidRPr="000E380C" w:rsidRDefault="00C9562C" w:rsidP="005511B3">
      <w:pPr>
        <w:rPr>
          <w:sz w:val="24"/>
          <w:szCs w:val="24"/>
        </w:rPr>
      </w:pPr>
      <w:r w:rsidRPr="000E380C">
        <w:rPr>
          <w:sz w:val="24"/>
          <w:szCs w:val="24"/>
        </w:rPr>
        <w:t>T</w:t>
      </w:r>
      <w:r w:rsidR="00A6783E" w:rsidRPr="000E380C">
        <w:rPr>
          <w:sz w:val="24"/>
          <w:szCs w:val="24"/>
        </w:rPr>
        <w:t xml:space="preserve">he Cost Recovery Fee must be </w:t>
      </w:r>
      <w:r w:rsidRPr="000E380C">
        <w:rPr>
          <w:sz w:val="24"/>
          <w:szCs w:val="24"/>
        </w:rPr>
        <w:t>paid</w:t>
      </w:r>
      <w:r w:rsidR="00A6783E" w:rsidRPr="000E380C">
        <w:rPr>
          <w:sz w:val="24"/>
          <w:szCs w:val="24"/>
        </w:rPr>
        <w:t xml:space="preserve"> online.  Because internet access is readily available, it is not expected that this requirement will result in any additional burden from internet use or costs associated with acquiring access.  </w:t>
      </w:r>
    </w:p>
    <w:p w:rsidR="003F3CCC" w:rsidRPr="000E380C" w:rsidRDefault="003F3CCC" w:rsidP="005511B3">
      <w:pPr>
        <w:rPr>
          <w:b/>
          <w:bCs/>
          <w:sz w:val="24"/>
          <w:szCs w:val="24"/>
        </w:rPr>
      </w:pPr>
    </w:p>
    <w:p w:rsidR="000A11F6" w:rsidRDefault="000A11F6" w:rsidP="005511B3">
      <w:pPr>
        <w:numPr>
          <w:ilvl w:val="12"/>
          <w:numId w:val="0"/>
        </w:numPr>
        <w:rPr>
          <w:b/>
          <w:bCs/>
          <w:sz w:val="24"/>
          <w:szCs w:val="24"/>
        </w:rPr>
      </w:pPr>
    </w:p>
    <w:p w:rsidR="00942ABA" w:rsidRPr="00761BF3" w:rsidRDefault="00942ABA" w:rsidP="005511B3">
      <w:pPr>
        <w:numPr>
          <w:ilvl w:val="12"/>
          <w:numId w:val="0"/>
        </w:numPr>
        <w:rPr>
          <w:sz w:val="24"/>
          <w:szCs w:val="24"/>
        </w:rPr>
      </w:pPr>
      <w:r w:rsidRPr="00761BF3">
        <w:rPr>
          <w:b/>
          <w:bCs/>
          <w:sz w:val="24"/>
          <w:szCs w:val="24"/>
        </w:rPr>
        <w:t xml:space="preserve">14.  </w:t>
      </w:r>
      <w:r w:rsidRPr="00761BF3">
        <w:rPr>
          <w:b/>
          <w:bCs/>
          <w:sz w:val="24"/>
          <w:szCs w:val="24"/>
          <w:u w:val="single"/>
        </w:rPr>
        <w:t>Provide estimates of annualized cost to the Federal government</w:t>
      </w:r>
      <w:r w:rsidRPr="00761BF3">
        <w:rPr>
          <w:b/>
          <w:bCs/>
          <w:sz w:val="24"/>
          <w:szCs w:val="24"/>
        </w:rPr>
        <w:t>.</w:t>
      </w:r>
    </w:p>
    <w:p w:rsidR="00942ABA" w:rsidRPr="00761BF3" w:rsidRDefault="00942ABA" w:rsidP="005511B3">
      <w:pPr>
        <w:numPr>
          <w:ilvl w:val="12"/>
          <w:numId w:val="0"/>
        </w:numPr>
        <w:rPr>
          <w:sz w:val="24"/>
          <w:szCs w:val="24"/>
        </w:rPr>
      </w:pPr>
    </w:p>
    <w:p w:rsidR="004A01A1" w:rsidRPr="00761BF3" w:rsidRDefault="004A01A1" w:rsidP="005511B3">
      <w:pPr>
        <w:rPr>
          <w:sz w:val="24"/>
          <w:szCs w:val="24"/>
        </w:rPr>
      </w:pPr>
      <w:r w:rsidRPr="00761BF3">
        <w:rPr>
          <w:sz w:val="24"/>
          <w:szCs w:val="24"/>
        </w:rPr>
        <w:t xml:space="preserve">A full summary of the cost to the </w:t>
      </w:r>
      <w:r w:rsidR="00095D47">
        <w:rPr>
          <w:sz w:val="24"/>
          <w:szCs w:val="24"/>
        </w:rPr>
        <w:t>government</w:t>
      </w:r>
      <w:r w:rsidRPr="00761BF3">
        <w:rPr>
          <w:sz w:val="24"/>
          <w:szCs w:val="24"/>
        </w:rPr>
        <w:t xml:space="preserve"> associated with this collection of information can be found in Table </w:t>
      </w:r>
      <w:r w:rsidR="00B625E3" w:rsidRPr="00761BF3">
        <w:rPr>
          <w:sz w:val="24"/>
          <w:szCs w:val="24"/>
        </w:rPr>
        <w:t>2</w:t>
      </w:r>
      <w:r w:rsidRPr="00761BF3">
        <w:rPr>
          <w:sz w:val="24"/>
          <w:szCs w:val="24"/>
        </w:rPr>
        <w:t>.</w:t>
      </w:r>
    </w:p>
    <w:p w:rsidR="004A01A1" w:rsidRPr="00761BF3" w:rsidRDefault="004A01A1" w:rsidP="005511B3">
      <w:pPr>
        <w:numPr>
          <w:ilvl w:val="12"/>
          <w:numId w:val="0"/>
        </w:numPr>
        <w:rPr>
          <w:sz w:val="24"/>
          <w:szCs w:val="24"/>
        </w:rPr>
      </w:pPr>
    </w:p>
    <w:p w:rsidR="00FA2A7E" w:rsidRPr="00761BF3" w:rsidRDefault="00FA2A7E" w:rsidP="005511B3">
      <w:pPr>
        <w:numPr>
          <w:ilvl w:val="12"/>
          <w:numId w:val="0"/>
        </w:numPr>
        <w:rPr>
          <w:b/>
          <w:sz w:val="24"/>
          <w:szCs w:val="24"/>
        </w:rPr>
      </w:pPr>
      <w:r w:rsidRPr="00761BF3">
        <w:rPr>
          <w:b/>
          <w:sz w:val="24"/>
          <w:szCs w:val="24"/>
        </w:rPr>
        <w:t>IFQ Permit Allocation</w:t>
      </w:r>
    </w:p>
    <w:p w:rsidR="006732DC" w:rsidRPr="00761BF3" w:rsidRDefault="006732DC" w:rsidP="005511B3">
      <w:pPr>
        <w:numPr>
          <w:ilvl w:val="12"/>
          <w:numId w:val="0"/>
        </w:numPr>
        <w:rPr>
          <w:b/>
          <w:sz w:val="24"/>
          <w:szCs w:val="24"/>
        </w:rPr>
      </w:pPr>
    </w:p>
    <w:p w:rsidR="00FA2A7E" w:rsidRPr="00761BF3" w:rsidRDefault="00FA2A7E" w:rsidP="005511B3">
      <w:pPr>
        <w:rPr>
          <w:sz w:val="24"/>
          <w:szCs w:val="24"/>
        </w:rPr>
      </w:pPr>
      <w:r w:rsidRPr="00761BF3">
        <w:rPr>
          <w:sz w:val="24"/>
          <w:szCs w:val="24"/>
        </w:rPr>
        <w:t>The estimated average cost to the Federal Government to issue a Federal fishery permit</w:t>
      </w:r>
      <w:r w:rsidR="00506006" w:rsidRPr="00761BF3">
        <w:rPr>
          <w:sz w:val="24"/>
          <w:szCs w:val="24"/>
        </w:rPr>
        <w:t xml:space="preserve"> (including the time to process all applications)</w:t>
      </w:r>
      <w:r w:rsidRPr="00761BF3">
        <w:rPr>
          <w:sz w:val="24"/>
          <w:szCs w:val="24"/>
        </w:rPr>
        <w:t xml:space="preserve"> is $33 per permit</w:t>
      </w:r>
      <w:r w:rsidR="00506006" w:rsidRPr="00761BF3">
        <w:rPr>
          <w:sz w:val="24"/>
          <w:szCs w:val="24"/>
        </w:rPr>
        <w:t xml:space="preserve"> (1 hour and 20 minutes, at an hourly rate of $25)</w:t>
      </w:r>
      <w:r w:rsidRPr="00761BF3">
        <w:rPr>
          <w:sz w:val="24"/>
          <w:szCs w:val="24"/>
        </w:rPr>
        <w:t xml:space="preserve">, including labor, printing, distribution, computer time, and handling.  </w:t>
      </w:r>
      <w:r w:rsidR="006466A6" w:rsidRPr="00761BF3">
        <w:rPr>
          <w:sz w:val="24"/>
          <w:szCs w:val="24"/>
        </w:rPr>
        <w:t>Since there are 12</w:t>
      </w:r>
      <w:r w:rsidRPr="00761BF3">
        <w:rPr>
          <w:sz w:val="24"/>
          <w:szCs w:val="24"/>
        </w:rPr>
        <w:t xml:space="preserve"> IFQ </w:t>
      </w:r>
      <w:r w:rsidR="006466A6" w:rsidRPr="00761BF3">
        <w:rPr>
          <w:sz w:val="24"/>
          <w:szCs w:val="24"/>
        </w:rPr>
        <w:t>Allocation permits, there would be 12 renewals per year</w:t>
      </w:r>
      <w:r w:rsidRPr="00761BF3">
        <w:rPr>
          <w:sz w:val="24"/>
          <w:szCs w:val="24"/>
        </w:rPr>
        <w:t>.  Therefore</w:t>
      </w:r>
      <w:r w:rsidR="00506006" w:rsidRPr="00761BF3">
        <w:rPr>
          <w:sz w:val="24"/>
          <w:szCs w:val="24"/>
        </w:rPr>
        <w:t xml:space="preserve"> </w:t>
      </w:r>
      <w:r w:rsidR="006466A6" w:rsidRPr="00761BF3">
        <w:rPr>
          <w:sz w:val="24"/>
          <w:szCs w:val="24"/>
        </w:rPr>
        <w:t xml:space="preserve">it would cost </w:t>
      </w:r>
      <w:r w:rsidRPr="00761BF3">
        <w:rPr>
          <w:sz w:val="24"/>
          <w:szCs w:val="24"/>
        </w:rPr>
        <w:t xml:space="preserve">an estimated </w:t>
      </w:r>
      <w:r w:rsidRPr="00531B08">
        <w:rPr>
          <w:b/>
          <w:sz w:val="24"/>
          <w:szCs w:val="24"/>
        </w:rPr>
        <w:t>$</w:t>
      </w:r>
      <w:r w:rsidR="006466A6" w:rsidRPr="00531B08">
        <w:rPr>
          <w:b/>
          <w:sz w:val="24"/>
          <w:szCs w:val="24"/>
        </w:rPr>
        <w:t>396</w:t>
      </w:r>
      <w:r w:rsidRPr="00761BF3">
        <w:rPr>
          <w:sz w:val="24"/>
          <w:szCs w:val="24"/>
        </w:rPr>
        <w:t xml:space="preserve"> per year</w:t>
      </w:r>
      <w:r w:rsidR="00B625E3" w:rsidRPr="00761BF3">
        <w:rPr>
          <w:sz w:val="24"/>
          <w:szCs w:val="24"/>
        </w:rPr>
        <w:t xml:space="preserve"> (</w:t>
      </w:r>
      <w:r w:rsidR="006466A6" w:rsidRPr="00761BF3">
        <w:rPr>
          <w:sz w:val="24"/>
          <w:szCs w:val="24"/>
        </w:rPr>
        <w:t xml:space="preserve">12 x </w:t>
      </w:r>
      <w:r w:rsidR="00F16898">
        <w:rPr>
          <w:sz w:val="24"/>
          <w:szCs w:val="24"/>
        </w:rPr>
        <w:t>$</w:t>
      </w:r>
      <w:r w:rsidR="006466A6" w:rsidRPr="00761BF3">
        <w:rPr>
          <w:sz w:val="24"/>
          <w:szCs w:val="24"/>
        </w:rPr>
        <w:t>33</w:t>
      </w:r>
      <w:r w:rsidR="00B625E3" w:rsidRPr="00761BF3">
        <w:rPr>
          <w:sz w:val="24"/>
          <w:szCs w:val="24"/>
        </w:rPr>
        <w:t>= $</w:t>
      </w:r>
      <w:r w:rsidR="006466A6" w:rsidRPr="00761BF3">
        <w:rPr>
          <w:sz w:val="24"/>
          <w:szCs w:val="24"/>
        </w:rPr>
        <w:t>396</w:t>
      </w:r>
      <w:r w:rsidR="00B625E3" w:rsidRPr="00761BF3">
        <w:rPr>
          <w:sz w:val="24"/>
          <w:szCs w:val="24"/>
        </w:rPr>
        <w:t>)</w:t>
      </w:r>
      <w:r w:rsidRPr="00761BF3">
        <w:rPr>
          <w:sz w:val="24"/>
          <w:szCs w:val="24"/>
        </w:rPr>
        <w:t xml:space="preserve"> to pro</w:t>
      </w:r>
      <w:r w:rsidR="002D183D" w:rsidRPr="00761BF3">
        <w:rPr>
          <w:sz w:val="24"/>
          <w:szCs w:val="24"/>
        </w:rPr>
        <w:t>cess all Tilefish IFQ Permits.</w:t>
      </w:r>
    </w:p>
    <w:p w:rsidR="00FA2A7E" w:rsidRPr="00761BF3" w:rsidRDefault="00FA2A7E" w:rsidP="005511B3">
      <w:pPr>
        <w:numPr>
          <w:ilvl w:val="12"/>
          <w:numId w:val="0"/>
        </w:numPr>
        <w:rPr>
          <w:sz w:val="24"/>
          <w:szCs w:val="24"/>
        </w:rPr>
      </w:pPr>
    </w:p>
    <w:p w:rsidR="004A01A1" w:rsidRPr="00761BF3" w:rsidRDefault="004A01A1" w:rsidP="005511B3">
      <w:pPr>
        <w:rPr>
          <w:b/>
          <w:bCs/>
          <w:sz w:val="24"/>
          <w:szCs w:val="24"/>
        </w:rPr>
      </w:pPr>
      <w:r w:rsidRPr="00761BF3">
        <w:rPr>
          <w:b/>
          <w:bCs/>
          <w:sz w:val="24"/>
          <w:szCs w:val="24"/>
        </w:rPr>
        <w:t>IFQ Share Accumulation</w:t>
      </w:r>
    </w:p>
    <w:p w:rsidR="004A01A1" w:rsidRPr="00761BF3" w:rsidRDefault="004A01A1" w:rsidP="005511B3">
      <w:pPr>
        <w:spacing w:before="240"/>
        <w:rPr>
          <w:sz w:val="24"/>
          <w:szCs w:val="24"/>
        </w:rPr>
      </w:pPr>
      <w:r w:rsidRPr="00761BF3">
        <w:rPr>
          <w:sz w:val="24"/>
          <w:szCs w:val="24"/>
        </w:rPr>
        <w:t>It</w:t>
      </w:r>
      <w:r w:rsidR="00211AA9" w:rsidRPr="00761BF3">
        <w:rPr>
          <w:sz w:val="24"/>
          <w:szCs w:val="24"/>
        </w:rPr>
        <w:t xml:space="preserve"> is estimates that it would take</w:t>
      </w:r>
      <w:r w:rsidRPr="00761BF3">
        <w:rPr>
          <w:sz w:val="24"/>
          <w:szCs w:val="24"/>
        </w:rPr>
        <w:t xml:space="preserve"> 10 minutes to process each </w:t>
      </w:r>
      <w:r w:rsidR="00871341" w:rsidRPr="00761BF3">
        <w:rPr>
          <w:sz w:val="24"/>
          <w:szCs w:val="24"/>
        </w:rPr>
        <w:t xml:space="preserve">IFQ Allocation Ownership Interest Declaration </w:t>
      </w:r>
      <w:r w:rsidRPr="00761BF3">
        <w:rPr>
          <w:sz w:val="24"/>
          <w:szCs w:val="24"/>
        </w:rPr>
        <w:t xml:space="preserve">form.  Since there </w:t>
      </w:r>
      <w:r w:rsidR="00871341" w:rsidRPr="00761BF3">
        <w:rPr>
          <w:sz w:val="24"/>
          <w:szCs w:val="24"/>
        </w:rPr>
        <w:t xml:space="preserve">would be </w:t>
      </w:r>
      <w:r w:rsidR="00B37BB0" w:rsidRPr="00761BF3">
        <w:rPr>
          <w:sz w:val="24"/>
          <w:szCs w:val="24"/>
        </w:rPr>
        <w:t>12</w:t>
      </w:r>
      <w:r w:rsidRPr="00761BF3">
        <w:rPr>
          <w:sz w:val="24"/>
          <w:szCs w:val="24"/>
        </w:rPr>
        <w:t xml:space="preserve"> forms per year, at an hourly rate of $25, the annual government burden would be </w:t>
      </w:r>
      <w:r w:rsidRPr="00761BF3">
        <w:rPr>
          <w:b/>
          <w:sz w:val="24"/>
          <w:szCs w:val="24"/>
        </w:rPr>
        <w:t>$5</w:t>
      </w:r>
      <w:r w:rsidR="00B37BB0" w:rsidRPr="00761BF3">
        <w:rPr>
          <w:b/>
          <w:sz w:val="24"/>
          <w:szCs w:val="24"/>
        </w:rPr>
        <w:t>0</w:t>
      </w:r>
      <w:r w:rsidR="00B37BB0" w:rsidRPr="00761BF3">
        <w:rPr>
          <w:sz w:val="24"/>
          <w:szCs w:val="24"/>
        </w:rPr>
        <w:t xml:space="preserve"> (12</w:t>
      </w:r>
      <w:r w:rsidRPr="00761BF3">
        <w:rPr>
          <w:sz w:val="24"/>
          <w:szCs w:val="24"/>
        </w:rPr>
        <w:t xml:space="preserve"> x 10 minutes/60 minutes x $25).</w:t>
      </w:r>
    </w:p>
    <w:p w:rsidR="004A01A1" w:rsidRPr="00761BF3" w:rsidRDefault="004A01A1" w:rsidP="005511B3">
      <w:pPr>
        <w:rPr>
          <w:b/>
          <w:bCs/>
          <w:sz w:val="24"/>
          <w:szCs w:val="24"/>
        </w:rPr>
      </w:pPr>
    </w:p>
    <w:p w:rsidR="00F3160D" w:rsidRPr="00761BF3" w:rsidRDefault="00F3160D" w:rsidP="005511B3">
      <w:pPr>
        <w:rPr>
          <w:b/>
          <w:bCs/>
          <w:sz w:val="24"/>
          <w:szCs w:val="24"/>
        </w:rPr>
      </w:pPr>
      <w:r w:rsidRPr="00761BF3">
        <w:rPr>
          <w:b/>
          <w:bCs/>
          <w:sz w:val="24"/>
          <w:szCs w:val="24"/>
        </w:rPr>
        <w:t>IFQ Permanent &amp; Temporary Transferability</w:t>
      </w:r>
    </w:p>
    <w:p w:rsidR="00F3160D" w:rsidRPr="00761BF3" w:rsidRDefault="00F3160D" w:rsidP="005511B3">
      <w:pPr>
        <w:rPr>
          <w:b/>
          <w:bCs/>
          <w:sz w:val="24"/>
          <w:szCs w:val="24"/>
        </w:rPr>
      </w:pPr>
    </w:p>
    <w:p w:rsidR="00F3160D" w:rsidRPr="00761BF3" w:rsidRDefault="00F3160D" w:rsidP="005511B3">
      <w:pPr>
        <w:rPr>
          <w:sz w:val="24"/>
          <w:szCs w:val="24"/>
        </w:rPr>
      </w:pPr>
      <w:r w:rsidRPr="00761BF3">
        <w:rPr>
          <w:sz w:val="24"/>
          <w:szCs w:val="24"/>
        </w:rPr>
        <w:t xml:space="preserve">It is estimated that it would take 30 minutes to process each transfer request.  Since it is estimated that NMFS </w:t>
      </w:r>
      <w:r w:rsidR="00D45DA5" w:rsidRPr="00761BF3">
        <w:rPr>
          <w:sz w:val="24"/>
          <w:szCs w:val="24"/>
        </w:rPr>
        <w:t>is</w:t>
      </w:r>
      <w:r w:rsidRPr="00761BF3">
        <w:rPr>
          <w:sz w:val="24"/>
          <w:szCs w:val="24"/>
        </w:rPr>
        <w:t xml:space="preserve"> process</w:t>
      </w:r>
      <w:r w:rsidR="00D45DA5" w:rsidRPr="00761BF3">
        <w:rPr>
          <w:sz w:val="24"/>
          <w:szCs w:val="24"/>
        </w:rPr>
        <w:t>ing</w:t>
      </w:r>
      <w:r w:rsidRPr="00761BF3">
        <w:rPr>
          <w:sz w:val="24"/>
          <w:szCs w:val="24"/>
        </w:rPr>
        <w:t xml:space="preserve"> approximately </w:t>
      </w:r>
      <w:r w:rsidR="00D45DA5" w:rsidRPr="00761BF3">
        <w:rPr>
          <w:sz w:val="24"/>
          <w:szCs w:val="24"/>
        </w:rPr>
        <w:t>4.5</w:t>
      </w:r>
      <w:r w:rsidR="00EF6FD5" w:rsidRPr="00761BF3">
        <w:rPr>
          <w:sz w:val="24"/>
          <w:szCs w:val="24"/>
        </w:rPr>
        <w:t xml:space="preserve"> (5)</w:t>
      </w:r>
      <w:r w:rsidRPr="00761BF3">
        <w:rPr>
          <w:sz w:val="24"/>
          <w:szCs w:val="24"/>
        </w:rPr>
        <w:t xml:space="preserve"> transfers per year, the annual government cost would be $</w:t>
      </w:r>
      <w:r w:rsidR="00531B08">
        <w:rPr>
          <w:b/>
          <w:sz w:val="24"/>
          <w:szCs w:val="24"/>
        </w:rPr>
        <w:t>62.50</w:t>
      </w:r>
      <w:r w:rsidRPr="00761BF3">
        <w:rPr>
          <w:sz w:val="24"/>
          <w:szCs w:val="24"/>
        </w:rPr>
        <w:t xml:space="preserve"> </w:t>
      </w:r>
      <w:r w:rsidR="00531B08">
        <w:rPr>
          <w:sz w:val="24"/>
          <w:szCs w:val="24"/>
        </w:rPr>
        <w:t>(</w:t>
      </w:r>
      <w:r w:rsidR="00EF6FD5" w:rsidRPr="00761BF3">
        <w:rPr>
          <w:sz w:val="24"/>
          <w:szCs w:val="24"/>
        </w:rPr>
        <w:t>5</w:t>
      </w:r>
      <w:r w:rsidRPr="00761BF3">
        <w:rPr>
          <w:sz w:val="24"/>
          <w:szCs w:val="24"/>
        </w:rPr>
        <w:t xml:space="preserve"> x </w:t>
      </w:r>
      <w:r w:rsidR="00531B08">
        <w:rPr>
          <w:sz w:val="24"/>
          <w:szCs w:val="24"/>
        </w:rPr>
        <w:t>0.5 hours</w:t>
      </w:r>
      <w:r w:rsidRPr="00761BF3">
        <w:rPr>
          <w:sz w:val="24"/>
          <w:szCs w:val="24"/>
        </w:rPr>
        <w:t xml:space="preserve"> x $25).</w:t>
      </w:r>
    </w:p>
    <w:p w:rsidR="00EB6ADF" w:rsidRPr="00761BF3" w:rsidRDefault="00EB6ADF" w:rsidP="005511B3">
      <w:pPr>
        <w:rPr>
          <w:b/>
          <w:bCs/>
          <w:sz w:val="24"/>
          <w:szCs w:val="24"/>
        </w:rPr>
      </w:pPr>
    </w:p>
    <w:p w:rsidR="004A01A1" w:rsidRPr="00761BF3" w:rsidRDefault="004A01A1" w:rsidP="005511B3">
      <w:pPr>
        <w:rPr>
          <w:b/>
          <w:bCs/>
          <w:sz w:val="24"/>
          <w:szCs w:val="24"/>
        </w:rPr>
      </w:pPr>
      <w:r w:rsidRPr="00761BF3">
        <w:rPr>
          <w:b/>
          <w:bCs/>
          <w:sz w:val="24"/>
          <w:szCs w:val="24"/>
        </w:rPr>
        <w:t xml:space="preserve">Fees and Cost Recovery </w:t>
      </w:r>
    </w:p>
    <w:p w:rsidR="004A01A1" w:rsidRPr="00761BF3" w:rsidRDefault="004A01A1" w:rsidP="005511B3">
      <w:pPr>
        <w:rPr>
          <w:sz w:val="24"/>
          <w:szCs w:val="24"/>
        </w:rPr>
      </w:pPr>
    </w:p>
    <w:p w:rsidR="00C9562C" w:rsidRPr="00761BF3" w:rsidRDefault="00C9562C" w:rsidP="005511B3">
      <w:pPr>
        <w:rPr>
          <w:sz w:val="24"/>
          <w:szCs w:val="24"/>
        </w:rPr>
      </w:pPr>
      <w:r w:rsidRPr="00761BF3">
        <w:rPr>
          <w:sz w:val="24"/>
          <w:szCs w:val="24"/>
        </w:rPr>
        <w:t>It is estimated that it would cost $0.4</w:t>
      </w:r>
      <w:r w:rsidR="00F16898">
        <w:rPr>
          <w:sz w:val="24"/>
          <w:szCs w:val="24"/>
        </w:rPr>
        <w:t>9</w:t>
      </w:r>
      <w:r w:rsidRPr="00761BF3">
        <w:rPr>
          <w:sz w:val="24"/>
          <w:szCs w:val="24"/>
        </w:rPr>
        <w:t xml:space="preserve"> in mailing fees and $0.10 per page in copy fees to copy and mail a cost recovery annual bill.  Since there are 12 permanent IFQ Allocation permit holders that each receive a six-page bill and report, annually, the expense resulting from this requirement would be </w:t>
      </w:r>
      <w:r w:rsidR="00F16898">
        <w:rPr>
          <w:b/>
          <w:sz w:val="24"/>
          <w:szCs w:val="24"/>
        </w:rPr>
        <w:t>$13.08</w:t>
      </w:r>
      <w:r w:rsidRPr="00761BF3">
        <w:rPr>
          <w:sz w:val="24"/>
          <w:szCs w:val="24"/>
        </w:rPr>
        <w:t xml:space="preserve">  (12 x $1.0</w:t>
      </w:r>
      <w:r w:rsidR="00F16898">
        <w:rPr>
          <w:sz w:val="24"/>
          <w:szCs w:val="24"/>
        </w:rPr>
        <w:t>9</w:t>
      </w:r>
      <w:r w:rsidRPr="00761BF3">
        <w:rPr>
          <w:sz w:val="24"/>
          <w:szCs w:val="24"/>
        </w:rPr>
        <w:t xml:space="preserve"> = $1</w:t>
      </w:r>
      <w:r w:rsidR="00F16898">
        <w:rPr>
          <w:sz w:val="24"/>
          <w:szCs w:val="24"/>
        </w:rPr>
        <w:t>3.08</w:t>
      </w:r>
      <w:r w:rsidRPr="00761BF3">
        <w:rPr>
          <w:sz w:val="24"/>
          <w:szCs w:val="24"/>
        </w:rPr>
        <w:t>).</w:t>
      </w:r>
    </w:p>
    <w:p w:rsidR="00C9562C" w:rsidRPr="00761BF3" w:rsidRDefault="00C9562C" w:rsidP="005511B3">
      <w:pPr>
        <w:rPr>
          <w:sz w:val="24"/>
          <w:szCs w:val="24"/>
        </w:rPr>
      </w:pPr>
    </w:p>
    <w:p w:rsidR="004A01A1" w:rsidRPr="00761BF3" w:rsidRDefault="00A834C2" w:rsidP="005511B3">
      <w:pPr>
        <w:rPr>
          <w:sz w:val="24"/>
          <w:szCs w:val="24"/>
        </w:rPr>
      </w:pPr>
      <w:r w:rsidRPr="00761BF3">
        <w:rPr>
          <w:sz w:val="24"/>
          <w:szCs w:val="24"/>
        </w:rPr>
        <w:t xml:space="preserve">Cost recovery payments would be collected through </w:t>
      </w:r>
      <w:hyperlink r:id="rId16" w:history="1">
        <w:r w:rsidR="00DB39AF" w:rsidRPr="00761BF3">
          <w:rPr>
            <w:rStyle w:val="Hyperlink"/>
            <w:sz w:val="24"/>
            <w:szCs w:val="24"/>
          </w:rPr>
          <w:t>www.pay.gov</w:t>
        </w:r>
      </w:hyperlink>
      <w:r w:rsidRPr="00761BF3">
        <w:rPr>
          <w:sz w:val="24"/>
          <w:szCs w:val="24"/>
        </w:rPr>
        <w:t>, an established government pay</w:t>
      </w:r>
      <w:r w:rsidR="00B37BB0" w:rsidRPr="00761BF3">
        <w:rPr>
          <w:sz w:val="24"/>
          <w:szCs w:val="24"/>
        </w:rPr>
        <w:t>ment collection program.  Since the</w:t>
      </w:r>
      <w:r w:rsidRPr="00761BF3">
        <w:rPr>
          <w:sz w:val="24"/>
          <w:szCs w:val="24"/>
        </w:rPr>
        <w:t xml:space="preserve"> program has been </w:t>
      </w:r>
      <w:r w:rsidR="00761BF3" w:rsidRPr="00761BF3">
        <w:rPr>
          <w:sz w:val="24"/>
          <w:szCs w:val="24"/>
        </w:rPr>
        <w:t>designed</w:t>
      </w:r>
      <w:r w:rsidRPr="00761BF3">
        <w:rPr>
          <w:sz w:val="24"/>
          <w:szCs w:val="24"/>
        </w:rPr>
        <w:t xml:space="preserve"> to accept payment from </w:t>
      </w:r>
      <w:hyperlink r:id="rId17" w:history="1">
        <w:r w:rsidRPr="00761BF3">
          <w:rPr>
            <w:rStyle w:val="Hyperlink"/>
            <w:sz w:val="24"/>
            <w:szCs w:val="24"/>
          </w:rPr>
          <w:t>www.pay.gov</w:t>
        </w:r>
      </w:hyperlink>
      <w:r w:rsidRPr="00761BF3">
        <w:rPr>
          <w:sz w:val="24"/>
          <w:szCs w:val="24"/>
        </w:rPr>
        <w:t xml:space="preserve">, there </w:t>
      </w:r>
      <w:r w:rsidR="00B37BB0" w:rsidRPr="00761BF3">
        <w:rPr>
          <w:sz w:val="24"/>
          <w:szCs w:val="24"/>
        </w:rPr>
        <w:t>are</w:t>
      </w:r>
      <w:r w:rsidRPr="00761BF3">
        <w:rPr>
          <w:sz w:val="24"/>
          <w:szCs w:val="24"/>
        </w:rPr>
        <w:t xml:space="preserve"> no additional cost</w:t>
      </w:r>
      <w:r w:rsidR="00B37BB0" w:rsidRPr="00761BF3">
        <w:rPr>
          <w:sz w:val="24"/>
          <w:szCs w:val="24"/>
        </w:rPr>
        <w:t>s</w:t>
      </w:r>
      <w:r w:rsidRPr="00761BF3">
        <w:rPr>
          <w:sz w:val="24"/>
          <w:szCs w:val="24"/>
        </w:rPr>
        <w:t xml:space="preserve"> to the government</w:t>
      </w:r>
      <w:r w:rsidR="00C9562C" w:rsidRPr="00761BF3">
        <w:rPr>
          <w:sz w:val="24"/>
          <w:szCs w:val="24"/>
        </w:rPr>
        <w:t>.</w:t>
      </w:r>
    </w:p>
    <w:p w:rsidR="004A01A1" w:rsidRPr="00761BF3" w:rsidRDefault="004A01A1" w:rsidP="005511B3">
      <w:pPr>
        <w:numPr>
          <w:ilvl w:val="12"/>
          <w:numId w:val="0"/>
        </w:numPr>
        <w:rPr>
          <w:sz w:val="24"/>
          <w:szCs w:val="24"/>
        </w:rPr>
      </w:pPr>
    </w:p>
    <w:p w:rsidR="00942ABA" w:rsidRPr="004778AF" w:rsidRDefault="00942ABA" w:rsidP="005511B3">
      <w:pPr>
        <w:numPr>
          <w:ilvl w:val="12"/>
          <w:numId w:val="0"/>
        </w:numPr>
        <w:rPr>
          <w:sz w:val="24"/>
          <w:szCs w:val="24"/>
        </w:rPr>
      </w:pPr>
      <w:r w:rsidRPr="004778AF">
        <w:rPr>
          <w:b/>
          <w:bCs/>
          <w:sz w:val="24"/>
          <w:szCs w:val="24"/>
        </w:rPr>
        <w:t xml:space="preserve">15.  </w:t>
      </w:r>
      <w:r w:rsidRPr="004778AF">
        <w:rPr>
          <w:b/>
          <w:bCs/>
          <w:sz w:val="24"/>
          <w:szCs w:val="24"/>
          <w:u w:val="single"/>
        </w:rPr>
        <w:t>Explain the reasons for any program changes or adjustments</w:t>
      </w:r>
      <w:r w:rsidRPr="004778AF">
        <w:rPr>
          <w:b/>
          <w:bCs/>
          <w:sz w:val="24"/>
          <w:szCs w:val="24"/>
        </w:rPr>
        <w:t>.</w:t>
      </w:r>
    </w:p>
    <w:p w:rsidR="00942ABA" w:rsidRPr="004778AF" w:rsidRDefault="00942ABA" w:rsidP="005511B3">
      <w:pPr>
        <w:numPr>
          <w:ilvl w:val="12"/>
          <w:numId w:val="0"/>
        </w:numPr>
        <w:rPr>
          <w:sz w:val="24"/>
          <w:szCs w:val="24"/>
        </w:rPr>
      </w:pPr>
    </w:p>
    <w:p w:rsidR="00877083" w:rsidRDefault="000A11F6" w:rsidP="005511B3">
      <w:pPr>
        <w:numPr>
          <w:ilvl w:val="12"/>
          <w:numId w:val="0"/>
        </w:numPr>
        <w:rPr>
          <w:sz w:val="24"/>
          <w:szCs w:val="24"/>
        </w:rPr>
      </w:pPr>
      <w:r w:rsidRPr="000A11F6">
        <w:rPr>
          <w:b/>
          <w:sz w:val="24"/>
          <w:szCs w:val="24"/>
        </w:rPr>
        <w:t>Program Change:</w:t>
      </w:r>
      <w:r>
        <w:rPr>
          <w:sz w:val="24"/>
          <w:szCs w:val="24"/>
        </w:rPr>
        <w:t xml:space="preserve"> </w:t>
      </w:r>
      <w:r w:rsidR="00761BF3">
        <w:rPr>
          <w:sz w:val="24"/>
          <w:szCs w:val="24"/>
        </w:rPr>
        <w:t xml:space="preserve">This modification would remove the IVR reporting requirement.  </w:t>
      </w:r>
      <w:r w:rsidR="00761BF3" w:rsidRPr="00761BF3">
        <w:rPr>
          <w:sz w:val="24"/>
          <w:szCs w:val="24"/>
        </w:rPr>
        <w:t>Tilefish IFQ vessels are currently required to report each trip within 48 hours of landing through our IVR system.  This reporting requirement predates electronic dealer reporting in our region, to a time when IVR provided timely landing reports to track quota use.  Improvements in dealer-reported landings and other data streams have rendered this IVR report obsolete, and the data is no longer used to monitor quotas.  Framework Adjustment 2 to the Tilefish FMP (RIN 0648-BF86) would remove this unnecessary reporting requirement.</w:t>
      </w:r>
      <w:r w:rsidR="00761BF3">
        <w:rPr>
          <w:sz w:val="24"/>
          <w:szCs w:val="24"/>
        </w:rPr>
        <w:t xml:space="preserve">  This change removes a total of 228 responses and </w:t>
      </w:r>
      <w:r w:rsidR="00761BF3" w:rsidRPr="00A903C9">
        <w:rPr>
          <w:b/>
          <w:sz w:val="24"/>
          <w:szCs w:val="24"/>
        </w:rPr>
        <w:t xml:space="preserve">8 hours </w:t>
      </w:r>
      <w:r w:rsidR="00761BF3">
        <w:rPr>
          <w:sz w:val="24"/>
          <w:szCs w:val="24"/>
        </w:rPr>
        <w:t>from the estimated public reporting burden.</w:t>
      </w:r>
    </w:p>
    <w:p w:rsidR="00761BF3" w:rsidRPr="004778AF" w:rsidRDefault="00761BF3" w:rsidP="005511B3">
      <w:pPr>
        <w:numPr>
          <w:ilvl w:val="12"/>
          <w:numId w:val="0"/>
        </w:numPr>
        <w:rPr>
          <w:sz w:val="24"/>
          <w:szCs w:val="24"/>
        </w:rPr>
      </w:pPr>
    </w:p>
    <w:p w:rsidR="00EF6FD5" w:rsidRDefault="00877083" w:rsidP="005511B3">
      <w:pPr>
        <w:numPr>
          <w:ilvl w:val="12"/>
          <w:numId w:val="0"/>
        </w:numPr>
        <w:rPr>
          <w:sz w:val="24"/>
          <w:szCs w:val="24"/>
        </w:rPr>
      </w:pPr>
      <w:r w:rsidRPr="000A11F6">
        <w:rPr>
          <w:b/>
          <w:sz w:val="24"/>
          <w:szCs w:val="24"/>
        </w:rPr>
        <w:t>Adjustments:</w:t>
      </w:r>
      <w:r w:rsidR="00CF6600">
        <w:rPr>
          <w:sz w:val="24"/>
          <w:szCs w:val="24"/>
        </w:rPr>
        <w:t xml:space="preserve"> T</w:t>
      </w:r>
      <w:r w:rsidRPr="004778AF">
        <w:rPr>
          <w:sz w:val="24"/>
          <w:szCs w:val="24"/>
        </w:rPr>
        <w:t xml:space="preserve">here were </w:t>
      </w:r>
      <w:r w:rsidR="00EC0935">
        <w:rPr>
          <w:sz w:val="24"/>
          <w:szCs w:val="24"/>
        </w:rPr>
        <w:t>updates</w:t>
      </w:r>
      <w:r w:rsidRPr="004778AF">
        <w:rPr>
          <w:sz w:val="24"/>
          <w:szCs w:val="24"/>
        </w:rPr>
        <w:t xml:space="preserve"> to the</w:t>
      </w:r>
      <w:r w:rsidR="00EF6FD5" w:rsidRPr="004778AF">
        <w:rPr>
          <w:sz w:val="24"/>
          <w:szCs w:val="24"/>
        </w:rPr>
        <w:t xml:space="preserve"> </w:t>
      </w:r>
      <w:r w:rsidR="00EC0935">
        <w:rPr>
          <w:sz w:val="24"/>
          <w:szCs w:val="24"/>
        </w:rPr>
        <w:t>estimation of</w:t>
      </w:r>
      <w:r w:rsidR="00EF6FD5" w:rsidRPr="004778AF">
        <w:rPr>
          <w:sz w:val="24"/>
          <w:szCs w:val="24"/>
        </w:rPr>
        <w:t xml:space="preserve"> the</w:t>
      </w:r>
      <w:r w:rsidRPr="004778AF">
        <w:rPr>
          <w:sz w:val="24"/>
          <w:szCs w:val="24"/>
        </w:rPr>
        <w:t xml:space="preserve"> </w:t>
      </w:r>
      <w:r w:rsidR="00EF6FD5" w:rsidRPr="004778AF">
        <w:rPr>
          <w:sz w:val="24"/>
          <w:szCs w:val="24"/>
        </w:rPr>
        <w:t xml:space="preserve">burden </w:t>
      </w:r>
      <w:r w:rsidR="00761BF3">
        <w:rPr>
          <w:sz w:val="24"/>
          <w:szCs w:val="24"/>
        </w:rPr>
        <w:t xml:space="preserve">for Fees and Cost Recovery to reflect the performance of the Tilefish IFQ program.  Previous burden estimates were set before the </w:t>
      </w:r>
      <w:r w:rsidR="00EC0935">
        <w:rPr>
          <w:sz w:val="24"/>
          <w:szCs w:val="24"/>
        </w:rPr>
        <w:t>T</w:t>
      </w:r>
      <w:r w:rsidR="00761BF3">
        <w:rPr>
          <w:sz w:val="24"/>
          <w:szCs w:val="24"/>
        </w:rPr>
        <w:t>ilefish</w:t>
      </w:r>
      <w:r w:rsidR="00EC0935">
        <w:rPr>
          <w:sz w:val="24"/>
          <w:szCs w:val="24"/>
        </w:rPr>
        <w:t xml:space="preserve"> IFQ program</w:t>
      </w:r>
      <w:r w:rsidR="00761BF3">
        <w:rPr>
          <w:sz w:val="24"/>
          <w:szCs w:val="24"/>
        </w:rPr>
        <w:t xml:space="preserve"> payment system was created, and the </w:t>
      </w:r>
      <w:r w:rsidR="00761BF3" w:rsidRPr="00761BF3">
        <w:rPr>
          <w:sz w:val="24"/>
          <w:szCs w:val="24"/>
        </w:rPr>
        <w:t xml:space="preserve">Alaska Region’s Alaska Individual Fishing Quota Cost Recovery Program Requirements (OMB Control No. 0648-0398) </w:t>
      </w:r>
      <w:r w:rsidR="00761BF3">
        <w:rPr>
          <w:sz w:val="24"/>
          <w:szCs w:val="24"/>
        </w:rPr>
        <w:t>was used as a proxy for the T</w:t>
      </w:r>
      <w:r w:rsidR="00761BF3" w:rsidRPr="00761BF3">
        <w:rPr>
          <w:sz w:val="24"/>
          <w:szCs w:val="24"/>
        </w:rPr>
        <w:t>ilefish IFQ program</w:t>
      </w:r>
      <w:r w:rsidR="00761BF3">
        <w:rPr>
          <w:sz w:val="24"/>
          <w:szCs w:val="24"/>
        </w:rPr>
        <w:t xml:space="preserve">.  </w:t>
      </w:r>
      <w:r w:rsidR="00F16898">
        <w:rPr>
          <w:sz w:val="24"/>
          <w:szCs w:val="24"/>
        </w:rPr>
        <w:t>The Alaska collection estimated 2 hours per respondent.  The new estimate is 1 hour per respondent, resulting in a reduction of</w:t>
      </w:r>
      <w:r w:rsidR="00F16898" w:rsidRPr="00A903C9">
        <w:rPr>
          <w:b/>
          <w:sz w:val="24"/>
          <w:szCs w:val="24"/>
        </w:rPr>
        <w:t xml:space="preserve"> 12 </w:t>
      </w:r>
      <w:r w:rsidR="00F16898">
        <w:rPr>
          <w:sz w:val="24"/>
          <w:szCs w:val="24"/>
        </w:rPr>
        <w:t>hours in the total public reporting burden.</w:t>
      </w:r>
      <w:r w:rsidR="0054064E">
        <w:rPr>
          <w:sz w:val="24"/>
          <w:szCs w:val="24"/>
        </w:rPr>
        <w:t xml:space="preserve"> In addition, the average permit burden per year has been adjusted from 6 hours to 4 hours</w:t>
      </w:r>
      <w:r w:rsidR="00A903C9">
        <w:rPr>
          <w:sz w:val="24"/>
          <w:szCs w:val="24"/>
        </w:rPr>
        <w:t xml:space="preserve"> (reduction of 2 hours).</w:t>
      </w:r>
    </w:p>
    <w:p w:rsidR="00CF6600" w:rsidRDefault="00CF6600" w:rsidP="005511B3">
      <w:pPr>
        <w:numPr>
          <w:ilvl w:val="12"/>
          <w:numId w:val="0"/>
        </w:numPr>
        <w:rPr>
          <w:sz w:val="24"/>
          <w:szCs w:val="24"/>
        </w:rPr>
      </w:pPr>
    </w:p>
    <w:p w:rsidR="00CF6600" w:rsidRPr="004778AF" w:rsidRDefault="00CF6600" w:rsidP="005511B3">
      <w:pPr>
        <w:numPr>
          <w:ilvl w:val="12"/>
          <w:numId w:val="0"/>
        </w:numPr>
        <w:rPr>
          <w:sz w:val="24"/>
          <w:szCs w:val="24"/>
        </w:rPr>
      </w:pPr>
      <w:r>
        <w:rPr>
          <w:sz w:val="24"/>
          <w:szCs w:val="24"/>
        </w:rPr>
        <w:t>Public recordkeeping and reporting costs were updated to reflect changes in first-class U.S. postage. There are 84 responses that have recordkeeping/reporting costs. Adding $0.04 to $0.45 results in $3.36 increase in costs (rounded to $3 over the three ICs).</w:t>
      </w:r>
    </w:p>
    <w:p w:rsidR="00EF6FD5" w:rsidRPr="004778AF" w:rsidRDefault="00EF6FD5" w:rsidP="005511B3">
      <w:pPr>
        <w:numPr>
          <w:ilvl w:val="12"/>
          <w:numId w:val="0"/>
        </w:numPr>
        <w:rPr>
          <w:sz w:val="24"/>
          <w:szCs w:val="24"/>
        </w:rPr>
      </w:pPr>
    </w:p>
    <w:p w:rsidR="00942ABA" w:rsidRPr="004778AF" w:rsidRDefault="00942ABA" w:rsidP="005511B3">
      <w:pPr>
        <w:numPr>
          <w:ilvl w:val="12"/>
          <w:numId w:val="0"/>
        </w:numPr>
        <w:rPr>
          <w:sz w:val="24"/>
          <w:szCs w:val="24"/>
        </w:rPr>
      </w:pPr>
      <w:r w:rsidRPr="004778AF">
        <w:rPr>
          <w:b/>
          <w:bCs/>
          <w:sz w:val="24"/>
          <w:szCs w:val="24"/>
        </w:rPr>
        <w:t xml:space="preserve">16.  </w:t>
      </w:r>
      <w:r w:rsidRPr="004778AF">
        <w:rPr>
          <w:b/>
          <w:bCs/>
          <w:sz w:val="24"/>
          <w:szCs w:val="24"/>
          <w:u w:val="single"/>
        </w:rPr>
        <w:t>For collections whose results will be published, outline the plans for tabulation and publication</w:t>
      </w:r>
      <w:r w:rsidRPr="004778AF">
        <w:rPr>
          <w:b/>
          <w:bCs/>
          <w:sz w:val="24"/>
          <w:szCs w:val="24"/>
        </w:rPr>
        <w:t>.</w:t>
      </w:r>
    </w:p>
    <w:p w:rsidR="00942ABA" w:rsidRPr="004778AF" w:rsidRDefault="00942ABA" w:rsidP="005511B3">
      <w:pPr>
        <w:numPr>
          <w:ilvl w:val="12"/>
          <w:numId w:val="0"/>
        </w:numPr>
        <w:rPr>
          <w:sz w:val="24"/>
          <w:szCs w:val="24"/>
        </w:rPr>
      </w:pPr>
    </w:p>
    <w:p w:rsidR="00942ABA" w:rsidRPr="004778AF" w:rsidRDefault="00942ABA" w:rsidP="005511B3">
      <w:pPr>
        <w:numPr>
          <w:ilvl w:val="12"/>
          <w:numId w:val="0"/>
        </w:numPr>
        <w:rPr>
          <w:sz w:val="24"/>
          <w:szCs w:val="24"/>
        </w:rPr>
      </w:pPr>
      <w:r w:rsidRPr="004778AF">
        <w:rPr>
          <w:sz w:val="24"/>
          <w:szCs w:val="24"/>
        </w:rPr>
        <w:t xml:space="preserve">Results from this collection may be used in scientific, management, technical or general informational publications such as </w:t>
      </w:r>
      <w:r w:rsidRPr="004778AF">
        <w:rPr>
          <w:i/>
          <w:sz w:val="24"/>
          <w:szCs w:val="24"/>
        </w:rPr>
        <w:t>Fisheries of the United States</w:t>
      </w:r>
      <w:r w:rsidR="004778AF" w:rsidRPr="004778AF">
        <w:rPr>
          <w:i/>
          <w:sz w:val="24"/>
          <w:szCs w:val="24"/>
        </w:rPr>
        <w:t>,</w:t>
      </w:r>
      <w:r w:rsidRPr="004778AF">
        <w:rPr>
          <w:sz w:val="24"/>
          <w:szCs w:val="24"/>
        </w:rPr>
        <w:t xml:space="preserve"> which follows prescribed statistical tabulations and summary table formats.  Data are available to the general public on request in summary form only; data are available to N</w:t>
      </w:r>
      <w:r w:rsidR="00305ADF" w:rsidRPr="004778AF">
        <w:rPr>
          <w:sz w:val="24"/>
          <w:szCs w:val="24"/>
        </w:rPr>
        <w:t>MFS</w:t>
      </w:r>
      <w:r w:rsidRPr="004778AF">
        <w:rPr>
          <w:sz w:val="24"/>
          <w:szCs w:val="24"/>
        </w:rPr>
        <w:t xml:space="preserve"> employees in detailed form on a need-to-know </w:t>
      </w:r>
      <w:r w:rsidR="002D183D" w:rsidRPr="004778AF">
        <w:rPr>
          <w:sz w:val="24"/>
          <w:szCs w:val="24"/>
        </w:rPr>
        <w:t>basis only.</w:t>
      </w:r>
    </w:p>
    <w:p w:rsidR="003F3CCC" w:rsidRPr="004778AF" w:rsidRDefault="003F3CCC" w:rsidP="005511B3">
      <w:pPr>
        <w:numPr>
          <w:ilvl w:val="12"/>
          <w:numId w:val="0"/>
        </w:numPr>
        <w:rPr>
          <w:b/>
          <w:bCs/>
          <w:sz w:val="24"/>
          <w:szCs w:val="24"/>
        </w:rPr>
      </w:pPr>
    </w:p>
    <w:p w:rsidR="00942ABA" w:rsidRPr="004778AF" w:rsidRDefault="00942ABA" w:rsidP="005511B3">
      <w:pPr>
        <w:numPr>
          <w:ilvl w:val="12"/>
          <w:numId w:val="0"/>
        </w:numPr>
        <w:rPr>
          <w:sz w:val="24"/>
          <w:szCs w:val="24"/>
        </w:rPr>
      </w:pPr>
      <w:r w:rsidRPr="004778AF">
        <w:rPr>
          <w:b/>
          <w:bCs/>
          <w:sz w:val="24"/>
          <w:szCs w:val="24"/>
        </w:rPr>
        <w:t xml:space="preserve">17.  </w:t>
      </w:r>
      <w:r w:rsidRPr="004778AF">
        <w:rPr>
          <w:b/>
          <w:bCs/>
          <w:sz w:val="24"/>
          <w:szCs w:val="24"/>
          <w:u w:val="single"/>
        </w:rPr>
        <w:t>If seeking approval to not display the expiration date for OMB approval of the information collection, explain the reasons why display would be inappropriate</w:t>
      </w:r>
      <w:r w:rsidRPr="004778AF">
        <w:rPr>
          <w:b/>
          <w:bCs/>
          <w:sz w:val="24"/>
          <w:szCs w:val="24"/>
        </w:rPr>
        <w:t>.</w:t>
      </w:r>
    </w:p>
    <w:p w:rsidR="00942ABA" w:rsidRPr="004778AF" w:rsidRDefault="00942ABA" w:rsidP="005511B3">
      <w:pPr>
        <w:numPr>
          <w:ilvl w:val="12"/>
          <w:numId w:val="0"/>
        </w:numPr>
        <w:rPr>
          <w:sz w:val="24"/>
          <w:szCs w:val="24"/>
        </w:rPr>
      </w:pPr>
    </w:p>
    <w:p w:rsidR="00942ABA" w:rsidRPr="004778AF" w:rsidRDefault="0048134E" w:rsidP="005511B3">
      <w:pPr>
        <w:numPr>
          <w:ilvl w:val="12"/>
          <w:numId w:val="0"/>
        </w:numPr>
        <w:rPr>
          <w:sz w:val="24"/>
          <w:szCs w:val="24"/>
        </w:rPr>
      </w:pPr>
      <w:r w:rsidRPr="004778AF">
        <w:rPr>
          <w:sz w:val="24"/>
          <w:szCs w:val="24"/>
        </w:rPr>
        <w:t>Not Applicable.</w:t>
      </w:r>
    </w:p>
    <w:p w:rsidR="00942ABA" w:rsidRPr="004778AF" w:rsidRDefault="00942ABA" w:rsidP="005511B3">
      <w:pPr>
        <w:numPr>
          <w:ilvl w:val="12"/>
          <w:numId w:val="0"/>
        </w:numPr>
        <w:rPr>
          <w:rFonts w:ascii="ESRI US Forestry 2" w:hAnsi="ESRI US Forestry 2" w:cs="ESRI US Forestry 2"/>
          <w:sz w:val="24"/>
          <w:szCs w:val="24"/>
        </w:rPr>
      </w:pPr>
    </w:p>
    <w:p w:rsidR="00942ABA" w:rsidRPr="004778AF" w:rsidRDefault="00942ABA" w:rsidP="005511B3">
      <w:pPr>
        <w:numPr>
          <w:ilvl w:val="12"/>
          <w:numId w:val="0"/>
        </w:numPr>
        <w:rPr>
          <w:b/>
          <w:bCs/>
          <w:sz w:val="24"/>
          <w:szCs w:val="24"/>
        </w:rPr>
      </w:pPr>
      <w:r w:rsidRPr="004778AF">
        <w:rPr>
          <w:b/>
          <w:bCs/>
          <w:sz w:val="24"/>
          <w:szCs w:val="24"/>
        </w:rPr>
        <w:t xml:space="preserve">18.  </w:t>
      </w:r>
      <w:r w:rsidRPr="004778AF">
        <w:rPr>
          <w:b/>
          <w:bCs/>
          <w:sz w:val="24"/>
          <w:szCs w:val="24"/>
          <w:u w:val="single"/>
        </w:rPr>
        <w:t xml:space="preserve">Explain each exception to the </w:t>
      </w:r>
      <w:r w:rsidR="00F82E6C" w:rsidRPr="004778AF">
        <w:rPr>
          <w:b/>
          <w:bCs/>
          <w:sz w:val="24"/>
          <w:szCs w:val="24"/>
          <w:u w:val="single"/>
        </w:rPr>
        <w:t>certification</w:t>
      </w:r>
      <w:r w:rsidR="00F82E6C" w:rsidRPr="004778AF">
        <w:rPr>
          <w:b/>
          <w:bCs/>
          <w:sz w:val="24"/>
          <w:szCs w:val="24"/>
        </w:rPr>
        <w:t>.</w:t>
      </w:r>
    </w:p>
    <w:p w:rsidR="00942ABA" w:rsidRPr="004778AF" w:rsidRDefault="00942ABA" w:rsidP="005511B3">
      <w:pPr>
        <w:numPr>
          <w:ilvl w:val="12"/>
          <w:numId w:val="0"/>
        </w:numPr>
        <w:rPr>
          <w:rFonts w:ascii="ESRI US Forestry 2" w:hAnsi="ESRI US Forestry 2" w:cs="ESRI US Forestry 2"/>
          <w:sz w:val="24"/>
          <w:szCs w:val="24"/>
        </w:rPr>
      </w:pPr>
    </w:p>
    <w:p w:rsidR="0048134E" w:rsidRPr="004778AF" w:rsidRDefault="0048134E" w:rsidP="005511B3">
      <w:pPr>
        <w:numPr>
          <w:ilvl w:val="12"/>
          <w:numId w:val="0"/>
        </w:numPr>
        <w:rPr>
          <w:sz w:val="24"/>
          <w:szCs w:val="24"/>
        </w:rPr>
      </w:pPr>
      <w:r w:rsidRPr="004778AF">
        <w:rPr>
          <w:sz w:val="24"/>
          <w:szCs w:val="24"/>
        </w:rPr>
        <w:t>Not Applicable.</w:t>
      </w:r>
    </w:p>
    <w:p w:rsidR="00A55640" w:rsidRPr="00A87DA9" w:rsidRDefault="00A55640" w:rsidP="005511B3">
      <w:pPr>
        <w:numPr>
          <w:ilvl w:val="12"/>
          <w:numId w:val="0"/>
        </w:numPr>
        <w:rPr>
          <w:b/>
          <w:bCs/>
          <w:sz w:val="24"/>
          <w:szCs w:val="24"/>
          <w:highlight w:val="lightGray"/>
        </w:rPr>
      </w:pPr>
    </w:p>
    <w:p w:rsidR="00A55640" w:rsidRPr="00DC005F" w:rsidRDefault="00A55640" w:rsidP="005511B3">
      <w:pPr>
        <w:numPr>
          <w:ilvl w:val="12"/>
          <w:numId w:val="0"/>
        </w:numPr>
        <w:rPr>
          <w:b/>
          <w:bCs/>
          <w:sz w:val="24"/>
          <w:szCs w:val="24"/>
        </w:rPr>
      </w:pPr>
    </w:p>
    <w:p w:rsidR="00942ABA" w:rsidRPr="00DC005F" w:rsidRDefault="00942ABA" w:rsidP="005511B3">
      <w:pPr>
        <w:numPr>
          <w:ilvl w:val="12"/>
          <w:numId w:val="0"/>
        </w:numPr>
        <w:rPr>
          <w:sz w:val="24"/>
          <w:szCs w:val="24"/>
        </w:rPr>
      </w:pPr>
      <w:r w:rsidRPr="00DC005F">
        <w:rPr>
          <w:b/>
          <w:bCs/>
          <w:sz w:val="24"/>
          <w:szCs w:val="24"/>
        </w:rPr>
        <w:t>B.  COLLECTIONS OF INFORMATION EMPLOYING STATISTICAL METHODS</w:t>
      </w:r>
    </w:p>
    <w:p w:rsidR="006610AD" w:rsidRPr="00DC005F" w:rsidRDefault="006610AD" w:rsidP="005511B3">
      <w:pPr>
        <w:numPr>
          <w:ilvl w:val="12"/>
          <w:numId w:val="0"/>
        </w:numPr>
        <w:rPr>
          <w:sz w:val="24"/>
          <w:szCs w:val="24"/>
        </w:rPr>
      </w:pPr>
    </w:p>
    <w:p w:rsidR="00942ABA" w:rsidRPr="00DC005F" w:rsidRDefault="00942ABA" w:rsidP="005511B3">
      <w:pPr>
        <w:numPr>
          <w:ilvl w:val="12"/>
          <w:numId w:val="0"/>
        </w:numPr>
        <w:rPr>
          <w:sz w:val="24"/>
          <w:szCs w:val="24"/>
        </w:rPr>
      </w:pPr>
      <w:r w:rsidRPr="00DC005F">
        <w:rPr>
          <w:sz w:val="24"/>
          <w:szCs w:val="24"/>
        </w:rPr>
        <w:t>No statistical methods are employed in the information collection procedures.</w:t>
      </w:r>
    </w:p>
    <w:p w:rsidR="003F3CCC" w:rsidRPr="00DC005F" w:rsidRDefault="003F3CCC" w:rsidP="005511B3">
      <w:pPr>
        <w:numPr>
          <w:ilvl w:val="12"/>
          <w:numId w:val="0"/>
        </w:num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1150"/>
        <w:gridCol w:w="1451"/>
        <w:gridCol w:w="1378"/>
        <w:gridCol w:w="1142"/>
        <w:gridCol w:w="2220"/>
      </w:tblGrid>
      <w:tr w:rsidR="00DA1000" w:rsidRPr="00DC005F" w:rsidTr="001242E4">
        <w:trPr>
          <w:trHeight w:val="501"/>
        </w:trPr>
        <w:tc>
          <w:tcPr>
            <w:tcW w:w="9931" w:type="dxa"/>
            <w:gridSpan w:val="6"/>
            <w:tcBorders>
              <w:bottom w:val="single" w:sz="4" w:space="0" w:color="auto"/>
            </w:tcBorders>
            <w:shd w:val="clear" w:color="auto" w:fill="auto"/>
            <w:vAlign w:val="center"/>
          </w:tcPr>
          <w:p w:rsidR="00DA1000" w:rsidRPr="00DC005F" w:rsidRDefault="00DA1000" w:rsidP="00EC0935">
            <w:pPr>
              <w:keepNext/>
              <w:numPr>
                <w:ilvl w:val="12"/>
                <w:numId w:val="0"/>
              </w:numPr>
              <w:jc w:val="center"/>
              <w:rPr>
                <w:b/>
                <w:sz w:val="24"/>
                <w:szCs w:val="24"/>
              </w:rPr>
            </w:pPr>
            <w:r w:rsidRPr="00DC005F">
              <w:rPr>
                <w:b/>
                <w:sz w:val="24"/>
                <w:szCs w:val="24"/>
              </w:rPr>
              <w:t>Table 1 – Public Costs</w:t>
            </w:r>
          </w:p>
        </w:tc>
      </w:tr>
      <w:tr w:rsidR="00DA1000" w:rsidRPr="00DC005F" w:rsidTr="00DA1000">
        <w:trPr>
          <w:trHeight w:val="426"/>
        </w:trPr>
        <w:tc>
          <w:tcPr>
            <w:tcW w:w="2590" w:type="dxa"/>
            <w:shd w:val="clear" w:color="auto" w:fill="BFBFBF"/>
            <w:vAlign w:val="center"/>
          </w:tcPr>
          <w:p w:rsidR="00DA1000" w:rsidRPr="00DC005F" w:rsidRDefault="00DA1000" w:rsidP="00EC0935">
            <w:pPr>
              <w:keepNext/>
              <w:autoSpaceDE/>
              <w:autoSpaceDN/>
              <w:adjustRightInd/>
              <w:rPr>
                <w:b/>
                <w:bCs/>
              </w:rPr>
            </w:pPr>
            <w:r w:rsidRPr="00DC005F">
              <w:rPr>
                <w:b/>
                <w:bCs/>
              </w:rPr>
              <w:t>Reporting Requirement</w:t>
            </w:r>
          </w:p>
        </w:tc>
        <w:tc>
          <w:tcPr>
            <w:tcW w:w="1150" w:type="dxa"/>
            <w:shd w:val="clear" w:color="auto" w:fill="BFBFBF"/>
            <w:vAlign w:val="center"/>
          </w:tcPr>
          <w:p w:rsidR="00DA1000" w:rsidRPr="00DC005F" w:rsidRDefault="00DA1000" w:rsidP="00EC0935">
            <w:pPr>
              <w:keepNext/>
              <w:autoSpaceDE/>
              <w:autoSpaceDN/>
              <w:adjustRightInd/>
              <w:rPr>
                <w:b/>
                <w:bCs/>
              </w:rPr>
            </w:pPr>
            <w:r w:rsidRPr="00DC005F">
              <w:rPr>
                <w:b/>
                <w:bCs/>
              </w:rPr>
              <w:t># Items</w:t>
            </w:r>
          </w:p>
        </w:tc>
        <w:tc>
          <w:tcPr>
            <w:tcW w:w="1451" w:type="dxa"/>
            <w:shd w:val="clear" w:color="auto" w:fill="BFBFBF"/>
            <w:vAlign w:val="center"/>
          </w:tcPr>
          <w:p w:rsidR="00DA1000" w:rsidRPr="00DC005F" w:rsidRDefault="00DA1000" w:rsidP="00EC0935">
            <w:pPr>
              <w:keepNext/>
              <w:rPr>
                <w:b/>
              </w:rPr>
            </w:pPr>
            <w:r>
              <w:rPr>
                <w:b/>
                <w:bCs/>
              </w:rPr>
              <w:t xml:space="preserve">Responses </w:t>
            </w:r>
            <w:r w:rsidRPr="00DC005F">
              <w:rPr>
                <w:b/>
                <w:bCs/>
              </w:rPr>
              <w:t>per item</w:t>
            </w:r>
          </w:p>
        </w:tc>
        <w:tc>
          <w:tcPr>
            <w:tcW w:w="1378" w:type="dxa"/>
            <w:shd w:val="clear" w:color="auto" w:fill="BFBFBF"/>
            <w:vAlign w:val="center"/>
          </w:tcPr>
          <w:p w:rsidR="00DA1000" w:rsidRPr="00DC005F" w:rsidRDefault="00DA1000" w:rsidP="00EC0935">
            <w:pPr>
              <w:keepNext/>
              <w:autoSpaceDE/>
              <w:autoSpaceDN/>
              <w:adjustRightInd/>
              <w:rPr>
                <w:b/>
                <w:bCs/>
              </w:rPr>
            </w:pPr>
            <w:r w:rsidRPr="00DC005F">
              <w:rPr>
                <w:b/>
                <w:bCs/>
              </w:rPr>
              <w:t>Total responses</w:t>
            </w:r>
          </w:p>
        </w:tc>
        <w:tc>
          <w:tcPr>
            <w:tcW w:w="1142" w:type="dxa"/>
            <w:shd w:val="clear" w:color="auto" w:fill="BFBFBF"/>
            <w:vAlign w:val="center"/>
          </w:tcPr>
          <w:p w:rsidR="00DA1000" w:rsidRPr="00DC005F" w:rsidRDefault="00DA1000" w:rsidP="00EC0935">
            <w:pPr>
              <w:keepNext/>
              <w:autoSpaceDE/>
              <w:autoSpaceDN/>
              <w:adjustRightInd/>
              <w:rPr>
                <w:b/>
                <w:bCs/>
              </w:rPr>
            </w:pPr>
            <w:r w:rsidRPr="00DC005F">
              <w:rPr>
                <w:b/>
                <w:bCs/>
              </w:rPr>
              <w:t>Burden hours</w:t>
            </w:r>
          </w:p>
        </w:tc>
        <w:tc>
          <w:tcPr>
            <w:tcW w:w="2220" w:type="dxa"/>
            <w:shd w:val="clear" w:color="auto" w:fill="BFBFBF"/>
            <w:vAlign w:val="center"/>
          </w:tcPr>
          <w:p w:rsidR="00DA1000" w:rsidRPr="00DC005F" w:rsidRDefault="00DA1000" w:rsidP="00EC0935">
            <w:pPr>
              <w:keepNext/>
              <w:autoSpaceDE/>
              <w:autoSpaceDN/>
              <w:adjustRightInd/>
              <w:rPr>
                <w:b/>
                <w:bCs/>
              </w:rPr>
            </w:pPr>
            <w:r w:rsidRPr="00DC005F">
              <w:rPr>
                <w:b/>
                <w:bCs/>
              </w:rPr>
              <w:t>Recordkeeping/</w:t>
            </w:r>
          </w:p>
          <w:p w:rsidR="00DA1000" w:rsidRPr="00DC005F" w:rsidRDefault="00DA1000" w:rsidP="00EC0935">
            <w:pPr>
              <w:keepNext/>
              <w:autoSpaceDE/>
              <w:autoSpaceDN/>
              <w:adjustRightInd/>
              <w:rPr>
                <w:b/>
                <w:bCs/>
              </w:rPr>
            </w:pPr>
            <w:r w:rsidRPr="00DC005F">
              <w:rPr>
                <w:b/>
                <w:bCs/>
              </w:rPr>
              <w:t>reporting costs</w:t>
            </w:r>
          </w:p>
        </w:tc>
      </w:tr>
      <w:tr w:rsidR="00DA1000" w:rsidRPr="00DC005F" w:rsidTr="00DA1000">
        <w:trPr>
          <w:trHeight w:val="627"/>
        </w:trPr>
        <w:tc>
          <w:tcPr>
            <w:tcW w:w="2590" w:type="dxa"/>
            <w:shd w:val="clear" w:color="auto" w:fill="auto"/>
            <w:vAlign w:val="center"/>
          </w:tcPr>
          <w:p w:rsidR="00DA1000" w:rsidRPr="00DC005F" w:rsidRDefault="00DA1000" w:rsidP="00EC0935">
            <w:pPr>
              <w:keepNext/>
              <w:autoSpaceDE/>
              <w:autoSpaceDN/>
              <w:adjustRightInd/>
              <w:rPr>
                <w:b/>
                <w:bCs/>
              </w:rPr>
            </w:pPr>
            <w:r w:rsidRPr="00DC005F">
              <w:rPr>
                <w:b/>
                <w:bCs/>
              </w:rPr>
              <w:t>Permit Application (IFQ)</w:t>
            </w:r>
          </w:p>
          <w:p w:rsidR="00DA1000" w:rsidRPr="00DC005F" w:rsidRDefault="00DA1000" w:rsidP="00EC0935">
            <w:pPr>
              <w:keepNext/>
              <w:autoSpaceDE/>
              <w:autoSpaceDN/>
              <w:adjustRightInd/>
              <w:rPr>
                <w:b/>
                <w:bCs/>
              </w:rPr>
            </w:pPr>
            <w:r>
              <w:rPr>
                <w:b/>
                <w:bCs/>
              </w:rPr>
              <w:t>(3</w:t>
            </w:r>
            <w:r w:rsidRPr="00DC005F">
              <w:rPr>
                <w:b/>
                <w:bCs/>
              </w:rPr>
              <w:t>–year average)</w:t>
            </w:r>
          </w:p>
        </w:tc>
        <w:tc>
          <w:tcPr>
            <w:tcW w:w="1150" w:type="dxa"/>
            <w:shd w:val="clear" w:color="auto" w:fill="auto"/>
            <w:vAlign w:val="center"/>
          </w:tcPr>
          <w:p w:rsidR="00DA1000" w:rsidRPr="00DC005F" w:rsidRDefault="00DA1000" w:rsidP="00EC0935">
            <w:pPr>
              <w:keepNext/>
              <w:autoSpaceDE/>
              <w:autoSpaceDN/>
              <w:adjustRightInd/>
            </w:pPr>
            <w:r w:rsidRPr="00DC005F">
              <w:t>12</w:t>
            </w:r>
          </w:p>
        </w:tc>
        <w:tc>
          <w:tcPr>
            <w:tcW w:w="1451" w:type="dxa"/>
            <w:shd w:val="clear" w:color="auto" w:fill="auto"/>
            <w:vAlign w:val="center"/>
          </w:tcPr>
          <w:p w:rsidR="00DA1000" w:rsidRPr="007C35CB" w:rsidRDefault="00DA1000" w:rsidP="00EC0935">
            <w:pPr>
              <w:keepNext/>
            </w:pPr>
            <w:r w:rsidRPr="007C35CB">
              <w:t>1</w:t>
            </w:r>
          </w:p>
        </w:tc>
        <w:tc>
          <w:tcPr>
            <w:tcW w:w="1378" w:type="dxa"/>
            <w:shd w:val="clear" w:color="auto" w:fill="auto"/>
            <w:vAlign w:val="center"/>
          </w:tcPr>
          <w:p w:rsidR="00DA1000" w:rsidRPr="00DC005F" w:rsidRDefault="00DA1000" w:rsidP="00EC0935">
            <w:pPr>
              <w:keepNext/>
              <w:autoSpaceDE/>
              <w:autoSpaceDN/>
              <w:adjustRightInd/>
            </w:pPr>
            <w:r>
              <w:t>12</w:t>
            </w:r>
          </w:p>
        </w:tc>
        <w:tc>
          <w:tcPr>
            <w:tcW w:w="1142" w:type="dxa"/>
            <w:vAlign w:val="center"/>
          </w:tcPr>
          <w:p w:rsidR="00DA1000" w:rsidRPr="00DC005F" w:rsidRDefault="00DA1000" w:rsidP="00EC0935">
            <w:pPr>
              <w:keepNext/>
              <w:autoSpaceDE/>
              <w:autoSpaceDN/>
              <w:adjustRightInd/>
            </w:pPr>
            <w:r>
              <w:t>4</w:t>
            </w:r>
          </w:p>
        </w:tc>
        <w:tc>
          <w:tcPr>
            <w:tcW w:w="2220" w:type="dxa"/>
            <w:vAlign w:val="center"/>
          </w:tcPr>
          <w:p w:rsidR="00DA1000" w:rsidRPr="00DC005F" w:rsidRDefault="00DA1000" w:rsidP="00EC0935">
            <w:pPr>
              <w:keepNext/>
              <w:autoSpaceDE/>
              <w:autoSpaceDN/>
              <w:adjustRightInd/>
            </w:pPr>
            <w:r w:rsidRPr="00DC005F">
              <w:t>$5.</w:t>
            </w:r>
            <w:r>
              <w:t>88</w:t>
            </w:r>
            <w:r w:rsidRPr="00DC005F">
              <w:t xml:space="preserve"> ($</w:t>
            </w:r>
            <w:r>
              <w:t>6</w:t>
            </w:r>
            <w:r w:rsidRPr="00DC005F">
              <w:t>)</w:t>
            </w:r>
          </w:p>
        </w:tc>
      </w:tr>
      <w:tr w:rsidR="00DA1000" w:rsidRPr="00DC005F" w:rsidTr="00DA1000">
        <w:trPr>
          <w:trHeight w:val="426"/>
        </w:trPr>
        <w:tc>
          <w:tcPr>
            <w:tcW w:w="2590" w:type="dxa"/>
            <w:shd w:val="clear" w:color="auto" w:fill="auto"/>
            <w:vAlign w:val="center"/>
          </w:tcPr>
          <w:p w:rsidR="00DA1000" w:rsidRPr="00DC005F" w:rsidRDefault="00DA1000" w:rsidP="00EC0935">
            <w:pPr>
              <w:keepNext/>
              <w:autoSpaceDE/>
              <w:autoSpaceDN/>
              <w:adjustRightInd/>
              <w:rPr>
                <w:b/>
                <w:bCs/>
              </w:rPr>
            </w:pPr>
            <w:r w:rsidRPr="00DC005F">
              <w:rPr>
                <w:b/>
                <w:bCs/>
              </w:rPr>
              <w:t>IFQ Ownership Cap Forms</w:t>
            </w:r>
          </w:p>
        </w:tc>
        <w:tc>
          <w:tcPr>
            <w:tcW w:w="1150" w:type="dxa"/>
            <w:shd w:val="clear" w:color="auto" w:fill="auto"/>
            <w:vAlign w:val="center"/>
          </w:tcPr>
          <w:p w:rsidR="00DA1000" w:rsidRPr="00DC005F" w:rsidRDefault="00DA1000" w:rsidP="00EC0935">
            <w:pPr>
              <w:keepNext/>
              <w:autoSpaceDE/>
              <w:autoSpaceDN/>
              <w:adjustRightInd/>
            </w:pPr>
            <w:r w:rsidRPr="00DC005F">
              <w:t>12</w:t>
            </w:r>
          </w:p>
        </w:tc>
        <w:tc>
          <w:tcPr>
            <w:tcW w:w="1451" w:type="dxa"/>
            <w:shd w:val="clear" w:color="auto" w:fill="auto"/>
            <w:vAlign w:val="center"/>
          </w:tcPr>
          <w:p w:rsidR="00DA1000" w:rsidRPr="007C35CB" w:rsidRDefault="00DA1000" w:rsidP="00EC0935">
            <w:pPr>
              <w:keepNext/>
            </w:pPr>
            <w:r w:rsidRPr="007C35CB">
              <w:t>1</w:t>
            </w:r>
          </w:p>
        </w:tc>
        <w:tc>
          <w:tcPr>
            <w:tcW w:w="1378" w:type="dxa"/>
            <w:shd w:val="clear" w:color="auto" w:fill="auto"/>
            <w:vAlign w:val="center"/>
          </w:tcPr>
          <w:p w:rsidR="00DA1000" w:rsidRPr="00DC005F" w:rsidRDefault="00DA1000" w:rsidP="00EC0935">
            <w:pPr>
              <w:keepNext/>
              <w:autoSpaceDE/>
              <w:autoSpaceDN/>
              <w:adjustRightInd/>
            </w:pPr>
            <w:r>
              <w:t>12</w:t>
            </w:r>
          </w:p>
        </w:tc>
        <w:tc>
          <w:tcPr>
            <w:tcW w:w="1142" w:type="dxa"/>
            <w:vAlign w:val="center"/>
          </w:tcPr>
          <w:p w:rsidR="00DA1000" w:rsidRPr="00DC005F" w:rsidRDefault="00DA1000" w:rsidP="00EC0935">
            <w:pPr>
              <w:keepNext/>
              <w:autoSpaceDE/>
              <w:autoSpaceDN/>
              <w:adjustRightInd/>
            </w:pPr>
            <w:r>
              <w:t>1</w:t>
            </w:r>
          </w:p>
        </w:tc>
        <w:tc>
          <w:tcPr>
            <w:tcW w:w="2220" w:type="dxa"/>
            <w:vAlign w:val="center"/>
          </w:tcPr>
          <w:p w:rsidR="00DA1000" w:rsidRPr="00DC005F" w:rsidRDefault="00DA1000" w:rsidP="00EC0935">
            <w:pPr>
              <w:keepNext/>
              <w:autoSpaceDE/>
              <w:autoSpaceDN/>
              <w:adjustRightInd/>
            </w:pPr>
            <w:r w:rsidRPr="00DC005F">
              <w:t>$</w:t>
            </w:r>
            <w:r>
              <w:t>7.80</w:t>
            </w:r>
            <w:r w:rsidRPr="00DC005F">
              <w:t xml:space="preserve"> ($</w:t>
            </w:r>
            <w:r>
              <w:t>8</w:t>
            </w:r>
            <w:r w:rsidRPr="00DC005F">
              <w:t>)</w:t>
            </w:r>
          </w:p>
        </w:tc>
      </w:tr>
      <w:tr w:rsidR="00DA1000" w:rsidRPr="00DC005F" w:rsidTr="00EC0935">
        <w:trPr>
          <w:trHeight w:val="908"/>
        </w:trPr>
        <w:tc>
          <w:tcPr>
            <w:tcW w:w="2590" w:type="dxa"/>
            <w:shd w:val="clear" w:color="auto" w:fill="auto"/>
            <w:vAlign w:val="center"/>
          </w:tcPr>
          <w:p w:rsidR="00DA1000" w:rsidRPr="00DC005F" w:rsidRDefault="00DA1000" w:rsidP="00EC0935">
            <w:pPr>
              <w:keepNext/>
              <w:autoSpaceDE/>
              <w:autoSpaceDN/>
              <w:adjustRightInd/>
              <w:rPr>
                <w:b/>
                <w:bCs/>
              </w:rPr>
            </w:pPr>
            <w:r w:rsidRPr="00DC005F">
              <w:rPr>
                <w:b/>
                <w:bCs/>
              </w:rPr>
              <w:t>IFQ Allocation Transfer Applications (temporary and permanent)</w:t>
            </w:r>
          </w:p>
        </w:tc>
        <w:tc>
          <w:tcPr>
            <w:tcW w:w="1150" w:type="dxa"/>
            <w:shd w:val="clear" w:color="auto" w:fill="auto"/>
            <w:vAlign w:val="center"/>
          </w:tcPr>
          <w:p w:rsidR="00DA1000" w:rsidRPr="00DC005F" w:rsidRDefault="00DA1000" w:rsidP="00EC0935">
            <w:pPr>
              <w:keepNext/>
              <w:autoSpaceDE/>
              <w:autoSpaceDN/>
              <w:adjustRightInd/>
            </w:pPr>
            <w:r w:rsidRPr="00DC005F">
              <w:t>12</w:t>
            </w:r>
          </w:p>
        </w:tc>
        <w:tc>
          <w:tcPr>
            <w:tcW w:w="1451" w:type="dxa"/>
            <w:shd w:val="clear" w:color="auto" w:fill="auto"/>
            <w:vAlign w:val="center"/>
          </w:tcPr>
          <w:p w:rsidR="00DA1000" w:rsidRPr="007C35CB" w:rsidRDefault="00DA1000" w:rsidP="00EC0935">
            <w:pPr>
              <w:keepNext/>
            </w:pPr>
            <w:r w:rsidRPr="007C35CB">
              <w:t>5</w:t>
            </w:r>
          </w:p>
        </w:tc>
        <w:tc>
          <w:tcPr>
            <w:tcW w:w="1378" w:type="dxa"/>
            <w:shd w:val="clear" w:color="auto" w:fill="auto"/>
            <w:vAlign w:val="center"/>
          </w:tcPr>
          <w:p w:rsidR="00DA1000" w:rsidRPr="00DC005F" w:rsidRDefault="00DA1000" w:rsidP="00EC0935">
            <w:pPr>
              <w:keepNext/>
              <w:autoSpaceDE/>
              <w:autoSpaceDN/>
              <w:adjustRightInd/>
            </w:pPr>
            <w:r>
              <w:t>60</w:t>
            </w:r>
          </w:p>
        </w:tc>
        <w:tc>
          <w:tcPr>
            <w:tcW w:w="1142" w:type="dxa"/>
            <w:vAlign w:val="center"/>
          </w:tcPr>
          <w:p w:rsidR="00DA1000" w:rsidRPr="00DC005F" w:rsidRDefault="00DA1000" w:rsidP="00EC0935">
            <w:pPr>
              <w:keepNext/>
              <w:autoSpaceDE/>
              <w:autoSpaceDN/>
              <w:adjustRightInd/>
            </w:pPr>
            <w:r>
              <w:t>5</w:t>
            </w:r>
          </w:p>
        </w:tc>
        <w:tc>
          <w:tcPr>
            <w:tcW w:w="2220" w:type="dxa"/>
            <w:vAlign w:val="center"/>
          </w:tcPr>
          <w:p w:rsidR="00DA1000" w:rsidRPr="00DC005F" w:rsidRDefault="00DA1000" w:rsidP="00EC0935">
            <w:pPr>
              <w:keepNext/>
              <w:autoSpaceDE/>
              <w:autoSpaceDN/>
              <w:adjustRightInd/>
            </w:pPr>
            <w:r w:rsidRPr="00DC005F">
              <w:t>$</w:t>
            </w:r>
            <w:r>
              <w:t>35.40 ($35)</w:t>
            </w:r>
          </w:p>
        </w:tc>
      </w:tr>
      <w:tr w:rsidR="00DA1000" w:rsidRPr="00DC005F" w:rsidTr="00EC0935">
        <w:trPr>
          <w:trHeight w:val="377"/>
        </w:trPr>
        <w:tc>
          <w:tcPr>
            <w:tcW w:w="2590" w:type="dxa"/>
            <w:shd w:val="clear" w:color="auto" w:fill="auto"/>
            <w:vAlign w:val="center"/>
          </w:tcPr>
          <w:p w:rsidR="00DA1000" w:rsidRPr="00DC005F" w:rsidRDefault="00DA1000" w:rsidP="00EC0935">
            <w:pPr>
              <w:keepNext/>
              <w:autoSpaceDE/>
              <w:autoSpaceDN/>
              <w:adjustRightInd/>
              <w:rPr>
                <w:b/>
                <w:bCs/>
              </w:rPr>
            </w:pPr>
            <w:r w:rsidRPr="00DC005F">
              <w:rPr>
                <w:b/>
                <w:bCs/>
              </w:rPr>
              <w:t>Cost Recovery</w:t>
            </w:r>
          </w:p>
        </w:tc>
        <w:tc>
          <w:tcPr>
            <w:tcW w:w="1150" w:type="dxa"/>
            <w:shd w:val="clear" w:color="auto" w:fill="auto"/>
            <w:vAlign w:val="center"/>
          </w:tcPr>
          <w:p w:rsidR="00DA1000" w:rsidRPr="00DC005F" w:rsidRDefault="00DA1000" w:rsidP="00EC0935">
            <w:pPr>
              <w:keepNext/>
              <w:autoSpaceDE/>
              <w:autoSpaceDN/>
              <w:adjustRightInd/>
            </w:pPr>
            <w:r w:rsidRPr="00DC005F">
              <w:t>12</w:t>
            </w:r>
          </w:p>
        </w:tc>
        <w:tc>
          <w:tcPr>
            <w:tcW w:w="1451" w:type="dxa"/>
            <w:shd w:val="clear" w:color="auto" w:fill="auto"/>
            <w:vAlign w:val="center"/>
          </w:tcPr>
          <w:p w:rsidR="00DA1000" w:rsidRPr="007C35CB" w:rsidRDefault="00DA1000" w:rsidP="00EC0935">
            <w:pPr>
              <w:keepNext/>
            </w:pPr>
            <w:r w:rsidRPr="007C35CB">
              <w:t>1</w:t>
            </w:r>
          </w:p>
        </w:tc>
        <w:tc>
          <w:tcPr>
            <w:tcW w:w="1378" w:type="dxa"/>
            <w:shd w:val="clear" w:color="auto" w:fill="auto"/>
            <w:vAlign w:val="center"/>
          </w:tcPr>
          <w:p w:rsidR="00DA1000" w:rsidRPr="00DC005F" w:rsidRDefault="00DA1000" w:rsidP="00EC0935">
            <w:pPr>
              <w:keepNext/>
              <w:autoSpaceDE/>
              <w:autoSpaceDN/>
              <w:adjustRightInd/>
            </w:pPr>
            <w:r>
              <w:t>12</w:t>
            </w:r>
          </w:p>
        </w:tc>
        <w:tc>
          <w:tcPr>
            <w:tcW w:w="1142" w:type="dxa"/>
            <w:vAlign w:val="center"/>
          </w:tcPr>
          <w:p w:rsidR="00DA1000" w:rsidRPr="00EC0935" w:rsidRDefault="00EC0935" w:rsidP="00EC0935">
            <w:pPr>
              <w:keepNext/>
              <w:autoSpaceDE/>
              <w:autoSpaceDN/>
              <w:adjustRightInd/>
            </w:pPr>
            <w:r w:rsidRPr="00EC0935">
              <w:t>12</w:t>
            </w:r>
          </w:p>
        </w:tc>
        <w:tc>
          <w:tcPr>
            <w:tcW w:w="2220" w:type="dxa"/>
            <w:vAlign w:val="center"/>
          </w:tcPr>
          <w:p w:rsidR="00DA1000" w:rsidRPr="00DC005F" w:rsidRDefault="00DA1000" w:rsidP="00EC0935">
            <w:pPr>
              <w:keepNext/>
              <w:autoSpaceDE/>
              <w:autoSpaceDN/>
              <w:adjustRightInd/>
            </w:pPr>
            <w:r w:rsidRPr="00DC005F">
              <w:t>0</w:t>
            </w:r>
          </w:p>
        </w:tc>
      </w:tr>
      <w:tr w:rsidR="00DA1000" w:rsidRPr="00DC005F" w:rsidTr="00EC0935">
        <w:trPr>
          <w:trHeight w:val="503"/>
        </w:trPr>
        <w:tc>
          <w:tcPr>
            <w:tcW w:w="2590" w:type="dxa"/>
            <w:shd w:val="clear" w:color="auto" w:fill="auto"/>
            <w:vAlign w:val="center"/>
          </w:tcPr>
          <w:p w:rsidR="00DA1000" w:rsidRPr="00DC005F" w:rsidRDefault="00DA1000" w:rsidP="00EC0935">
            <w:pPr>
              <w:keepNext/>
              <w:autoSpaceDE/>
              <w:autoSpaceDN/>
              <w:adjustRightInd/>
              <w:rPr>
                <w:b/>
                <w:bCs/>
              </w:rPr>
            </w:pPr>
            <w:r w:rsidRPr="00DC005F">
              <w:rPr>
                <w:b/>
                <w:bCs/>
              </w:rPr>
              <w:t>C</w:t>
            </w:r>
            <w:r>
              <w:rPr>
                <w:b/>
                <w:bCs/>
              </w:rPr>
              <w:t>harter/</w:t>
            </w:r>
            <w:r w:rsidRPr="00DC005F">
              <w:rPr>
                <w:b/>
                <w:bCs/>
              </w:rPr>
              <w:t>P</w:t>
            </w:r>
            <w:r>
              <w:rPr>
                <w:b/>
                <w:bCs/>
              </w:rPr>
              <w:t>arty</w:t>
            </w:r>
            <w:r w:rsidRPr="00DC005F">
              <w:rPr>
                <w:b/>
                <w:bCs/>
              </w:rPr>
              <w:t xml:space="preserve"> Permit Application*</w:t>
            </w:r>
          </w:p>
        </w:tc>
        <w:tc>
          <w:tcPr>
            <w:tcW w:w="1150" w:type="dxa"/>
            <w:shd w:val="clear" w:color="auto" w:fill="auto"/>
            <w:vAlign w:val="center"/>
          </w:tcPr>
          <w:p w:rsidR="00DA1000" w:rsidRPr="00DC005F" w:rsidRDefault="00DA1000" w:rsidP="00EC0935">
            <w:pPr>
              <w:keepNext/>
              <w:autoSpaceDE/>
              <w:autoSpaceDN/>
              <w:adjustRightInd/>
            </w:pPr>
            <w:r w:rsidRPr="00DC005F">
              <w:t>10</w:t>
            </w:r>
          </w:p>
        </w:tc>
        <w:tc>
          <w:tcPr>
            <w:tcW w:w="1451" w:type="dxa"/>
            <w:shd w:val="clear" w:color="auto" w:fill="auto"/>
            <w:vAlign w:val="center"/>
          </w:tcPr>
          <w:p w:rsidR="00DA1000" w:rsidRPr="007C35CB" w:rsidRDefault="00DA1000" w:rsidP="00EC0935">
            <w:pPr>
              <w:keepNext/>
            </w:pPr>
            <w:r w:rsidRPr="007C35CB">
              <w:t>1</w:t>
            </w:r>
          </w:p>
        </w:tc>
        <w:tc>
          <w:tcPr>
            <w:tcW w:w="1378" w:type="dxa"/>
            <w:shd w:val="clear" w:color="auto" w:fill="auto"/>
            <w:vAlign w:val="center"/>
          </w:tcPr>
          <w:p w:rsidR="00DA1000" w:rsidRPr="00DC005F" w:rsidRDefault="00DA1000" w:rsidP="00EC0935">
            <w:pPr>
              <w:keepNext/>
              <w:autoSpaceDE/>
              <w:autoSpaceDN/>
              <w:adjustRightInd/>
            </w:pPr>
          </w:p>
        </w:tc>
        <w:tc>
          <w:tcPr>
            <w:tcW w:w="1142" w:type="dxa"/>
            <w:vAlign w:val="center"/>
          </w:tcPr>
          <w:p w:rsidR="00DA1000" w:rsidRPr="00DC005F" w:rsidRDefault="00DA1000" w:rsidP="00EC0935">
            <w:pPr>
              <w:keepNext/>
              <w:autoSpaceDE/>
              <w:autoSpaceDN/>
              <w:adjustRightInd/>
            </w:pPr>
          </w:p>
        </w:tc>
        <w:tc>
          <w:tcPr>
            <w:tcW w:w="2220" w:type="dxa"/>
            <w:vAlign w:val="center"/>
          </w:tcPr>
          <w:p w:rsidR="00DA1000" w:rsidRPr="00DC005F" w:rsidRDefault="00DA1000" w:rsidP="00EC0935">
            <w:pPr>
              <w:keepNext/>
              <w:autoSpaceDE/>
              <w:autoSpaceDN/>
              <w:adjustRightInd/>
            </w:pPr>
          </w:p>
        </w:tc>
      </w:tr>
      <w:tr w:rsidR="00DA1000" w:rsidRPr="00DC005F" w:rsidTr="00EC0935">
        <w:trPr>
          <w:trHeight w:val="350"/>
        </w:trPr>
        <w:tc>
          <w:tcPr>
            <w:tcW w:w="2590" w:type="dxa"/>
            <w:shd w:val="clear" w:color="auto" w:fill="auto"/>
            <w:vAlign w:val="center"/>
          </w:tcPr>
          <w:p w:rsidR="00DA1000" w:rsidRPr="00DC005F" w:rsidRDefault="00DA1000" w:rsidP="00EC0935">
            <w:pPr>
              <w:keepNext/>
              <w:autoSpaceDE/>
              <w:autoSpaceDN/>
              <w:adjustRightInd/>
              <w:rPr>
                <w:b/>
                <w:bCs/>
              </w:rPr>
            </w:pPr>
            <w:r w:rsidRPr="00DA1000">
              <w:rPr>
                <w:b/>
                <w:bCs/>
              </w:rPr>
              <w:t>TOTAL (Unduplicated)</w:t>
            </w:r>
          </w:p>
        </w:tc>
        <w:tc>
          <w:tcPr>
            <w:tcW w:w="1150" w:type="dxa"/>
            <w:shd w:val="clear" w:color="auto" w:fill="auto"/>
            <w:vAlign w:val="center"/>
          </w:tcPr>
          <w:p w:rsidR="00DA1000" w:rsidRPr="00DC005F" w:rsidRDefault="00DA1000" w:rsidP="00EC0935">
            <w:pPr>
              <w:keepNext/>
              <w:autoSpaceDE/>
              <w:autoSpaceDN/>
              <w:adjustRightInd/>
            </w:pPr>
            <w:r w:rsidRPr="00DC005F">
              <w:rPr>
                <w:b/>
                <w:bCs/>
              </w:rPr>
              <w:t>12</w:t>
            </w:r>
          </w:p>
        </w:tc>
        <w:tc>
          <w:tcPr>
            <w:tcW w:w="1451" w:type="dxa"/>
            <w:shd w:val="clear" w:color="auto" w:fill="auto"/>
            <w:vAlign w:val="center"/>
          </w:tcPr>
          <w:p w:rsidR="00DA1000" w:rsidRDefault="00DA1000" w:rsidP="00EC0935">
            <w:pPr>
              <w:keepNext/>
            </w:pPr>
            <w:r w:rsidRPr="007C35CB">
              <w:t>-</w:t>
            </w:r>
          </w:p>
        </w:tc>
        <w:tc>
          <w:tcPr>
            <w:tcW w:w="1378" w:type="dxa"/>
            <w:shd w:val="clear" w:color="auto" w:fill="auto"/>
            <w:vAlign w:val="center"/>
          </w:tcPr>
          <w:p w:rsidR="00DA1000" w:rsidRPr="00DC005F" w:rsidRDefault="00DA1000" w:rsidP="00EC0935">
            <w:pPr>
              <w:keepNext/>
              <w:autoSpaceDE/>
              <w:autoSpaceDN/>
              <w:adjustRightInd/>
              <w:rPr>
                <w:b/>
              </w:rPr>
            </w:pPr>
            <w:r>
              <w:rPr>
                <w:b/>
              </w:rPr>
              <w:t>96</w:t>
            </w:r>
          </w:p>
        </w:tc>
        <w:tc>
          <w:tcPr>
            <w:tcW w:w="1142" w:type="dxa"/>
            <w:vAlign w:val="center"/>
          </w:tcPr>
          <w:p w:rsidR="00DA1000" w:rsidRPr="00DC005F" w:rsidRDefault="00EC0935" w:rsidP="00EC0935">
            <w:pPr>
              <w:keepNext/>
              <w:autoSpaceDE/>
              <w:autoSpaceDN/>
              <w:adjustRightInd/>
              <w:rPr>
                <w:b/>
              </w:rPr>
            </w:pPr>
            <w:r>
              <w:rPr>
                <w:b/>
              </w:rPr>
              <w:t>22</w:t>
            </w:r>
          </w:p>
        </w:tc>
        <w:tc>
          <w:tcPr>
            <w:tcW w:w="2220" w:type="dxa"/>
            <w:vAlign w:val="center"/>
          </w:tcPr>
          <w:p w:rsidR="00DA1000" w:rsidRPr="00DC005F" w:rsidRDefault="00DA1000" w:rsidP="00EC0935">
            <w:pPr>
              <w:keepNext/>
              <w:autoSpaceDE/>
              <w:autoSpaceDN/>
              <w:adjustRightInd/>
              <w:rPr>
                <w:b/>
              </w:rPr>
            </w:pPr>
            <w:r w:rsidRPr="00DC005F">
              <w:rPr>
                <w:b/>
              </w:rPr>
              <w:t>$</w:t>
            </w:r>
            <w:r>
              <w:rPr>
                <w:b/>
              </w:rPr>
              <w:t>49</w:t>
            </w:r>
            <w:r w:rsidRPr="00DC005F">
              <w:rPr>
                <w:b/>
              </w:rPr>
              <w:fldChar w:fldCharType="begin"/>
            </w:r>
            <w:r w:rsidRPr="00DC005F">
              <w:rPr>
                <w:b/>
              </w:rPr>
              <w:instrText xml:space="preserve"> =SUM(above) </w:instrText>
            </w:r>
            <w:r w:rsidRPr="00DC005F">
              <w:rPr>
                <w:b/>
              </w:rPr>
              <w:fldChar w:fldCharType="end"/>
            </w:r>
          </w:p>
        </w:tc>
      </w:tr>
    </w:tbl>
    <w:p w:rsidR="00E41CA4" w:rsidRPr="00DC005F" w:rsidRDefault="00E41CA4" w:rsidP="005511B3">
      <w:pPr>
        <w:autoSpaceDE/>
        <w:autoSpaceDN/>
        <w:adjustRightInd/>
        <w:rPr>
          <w:b/>
          <w:bCs/>
        </w:rPr>
      </w:pPr>
      <w:r w:rsidRPr="00DC005F">
        <w:rPr>
          <w:b/>
          <w:bCs/>
        </w:rPr>
        <w:t>*Burden covered under OMB Control No. 0648-0202</w:t>
      </w:r>
    </w:p>
    <w:p w:rsidR="00E41CA4" w:rsidRPr="00DC005F" w:rsidRDefault="00E41CA4" w:rsidP="005511B3">
      <w:pPr>
        <w:numPr>
          <w:ilvl w:val="12"/>
          <w:numId w:val="0"/>
        </w:num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930"/>
        <w:gridCol w:w="1301"/>
        <w:gridCol w:w="1042"/>
        <w:gridCol w:w="1182"/>
        <w:gridCol w:w="996"/>
      </w:tblGrid>
      <w:tr w:rsidR="00E41CA4" w:rsidRPr="00DC005F" w:rsidTr="00383C06">
        <w:tc>
          <w:tcPr>
            <w:tcW w:w="0" w:type="auto"/>
            <w:gridSpan w:val="6"/>
            <w:tcBorders>
              <w:bottom w:val="single" w:sz="4" w:space="0" w:color="auto"/>
            </w:tcBorders>
            <w:shd w:val="clear" w:color="auto" w:fill="auto"/>
          </w:tcPr>
          <w:p w:rsidR="00E41CA4" w:rsidRPr="00DC005F" w:rsidRDefault="00E41CA4" w:rsidP="005511B3">
            <w:pPr>
              <w:autoSpaceDE/>
              <w:autoSpaceDN/>
              <w:adjustRightInd/>
              <w:jc w:val="center"/>
              <w:rPr>
                <w:b/>
                <w:bCs/>
                <w:sz w:val="24"/>
                <w:szCs w:val="24"/>
              </w:rPr>
            </w:pPr>
            <w:r w:rsidRPr="00DC005F">
              <w:rPr>
                <w:b/>
                <w:bCs/>
                <w:sz w:val="24"/>
                <w:szCs w:val="24"/>
              </w:rPr>
              <w:t>Table 2 – Government Cost</w:t>
            </w:r>
          </w:p>
        </w:tc>
      </w:tr>
      <w:tr w:rsidR="00E41CA4" w:rsidRPr="00DC005F" w:rsidTr="00383C06">
        <w:tc>
          <w:tcPr>
            <w:tcW w:w="0" w:type="auto"/>
            <w:shd w:val="clear" w:color="auto" w:fill="BFBFBF"/>
          </w:tcPr>
          <w:p w:rsidR="00E41CA4" w:rsidRPr="00DC005F" w:rsidRDefault="00E41CA4" w:rsidP="005511B3">
            <w:pPr>
              <w:autoSpaceDE/>
              <w:autoSpaceDN/>
              <w:adjustRightInd/>
              <w:rPr>
                <w:b/>
                <w:bCs/>
              </w:rPr>
            </w:pPr>
            <w:r w:rsidRPr="00DC005F">
              <w:rPr>
                <w:b/>
                <w:bCs/>
              </w:rPr>
              <w:t>Requirements</w:t>
            </w:r>
          </w:p>
        </w:tc>
        <w:tc>
          <w:tcPr>
            <w:tcW w:w="0" w:type="auto"/>
            <w:shd w:val="clear" w:color="auto" w:fill="BFBFBF"/>
          </w:tcPr>
          <w:p w:rsidR="00E41CA4" w:rsidRPr="00DC005F" w:rsidRDefault="00E41CA4" w:rsidP="005511B3">
            <w:pPr>
              <w:autoSpaceDE/>
              <w:autoSpaceDN/>
              <w:adjustRightInd/>
              <w:rPr>
                <w:b/>
                <w:bCs/>
              </w:rPr>
            </w:pPr>
            <w:r w:rsidRPr="00DC005F">
              <w:rPr>
                <w:b/>
                <w:bCs/>
              </w:rPr>
              <w:t xml:space="preserve"># </w:t>
            </w:r>
            <w:r w:rsidR="00925085" w:rsidRPr="00DC005F">
              <w:rPr>
                <w:b/>
                <w:bCs/>
              </w:rPr>
              <w:t>e</w:t>
            </w:r>
            <w:r w:rsidRPr="00DC005F">
              <w:rPr>
                <w:b/>
                <w:bCs/>
              </w:rPr>
              <w:t>ntities</w:t>
            </w:r>
          </w:p>
        </w:tc>
        <w:tc>
          <w:tcPr>
            <w:tcW w:w="0" w:type="auto"/>
            <w:shd w:val="clear" w:color="auto" w:fill="BFBFBF"/>
          </w:tcPr>
          <w:p w:rsidR="00E41CA4" w:rsidRPr="00DC005F" w:rsidRDefault="00E41CA4" w:rsidP="005511B3">
            <w:pPr>
              <w:autoSpaceDE/>
              <w:autoSpaceDN/>
              <w:adjustRightInd/>
              <w:rPr>
                <w:b/>
                <w:bCs/>
              </w:rPr>
            </w:pPr>
            <w:r w:rsidRPr="00DC005F">
              <w:rPr>
                <w:b/>
                <w:bCs/>
              </w:rPr>
              <w:t>Items per entity</w:t>
            </w:r>
          </w:p>
        </w:tc>
        <w:tc>
          <w:tcPr>
            <w:tcW w:w="0" w:type="auto"/>
            <w:shd w:val="clear" w:color="auto" w:fill="BFBFBF"/>
          </w:tcPr>
          <w:p w:rsidR="00E41CA4" w:rsidRPr="00DC005F" w:rsidRDefault="00E41CA4" w:rsidP="005511B3">
            <w:pPr>
              <w:autoSpaceDE/>
              <w:autoSpaceDN/>
              <w:adjustRightInd/>
              <w:rPr>
                <w:b/>
                <w:bCs/>
              </w:rPr>
            </w:pPr>
            <w:r w:rsidRPr="00DC005F">
              <w:rPr>
                <w:b/>
                <w:bCs/>
              </w:rPr>
              <w:t>Total Items</w:t>
            </w:r>
          </w:p>
        </w:tc>
        <w:tc>
          <w:tcPr>
            <w:tcW w:w="0" w:type="auto"/>
            <w:shd w:val="clear" w:color="auto" w:fill="BFBFBF"/>
          </w:tcPr>
          <w:p w:rsidR="00E41CA4" w:rsidRPr="00DC005F" w:rsidRDefault="00E41CA4" w:rsidP="005511B3">
            <w:pPr>
              <w:autoSpaceDE/>
              <w:autoSpaceDN/>
              <w:adjustRightInd/>
              <w:rPr>
                <w:b/>
                <w:bCs/>
              </w:rPr>
            </w:pPr>
            <w:r w:rsidRPr="00DC005F">
              <w:rPr>
                <w:b/>
                <w:bCs/>
              </w:rPr>
              <w:t>Cost per item</w:t>
            </w:r>
          </w:p>
        </w:tc>
        <w:tc>
          <w:tcPr>
            <w:tcW w:w="0" w:type="auto"/>
            <w:shd w:val="clear" w:color="auto" w:fill="BFBFBF"/>
          </w:tcPr>
          <w:p w:rsidR="00E41CA4" w:rsidRPr="00DC005F" w:rsidRDefault="00E41CA4" w:rsidP="005511B3">
            <w:pPr>
              <w:autoSpaceDE/>
              <w:autoSpaceDN/>
              <w:adjustRightInd/>
              <w:rPr>
                <w:b/>
                <w:bCs/>
              </w:rPr>
            </w:pPr>
            <w:r w:rsidRPr="00DC005F">
              <w:rPr>
                <w:b/>
                <w:bCs/>
              </w:rPr>
              <w:t>Total cost</w:t>
            </w:r>
          </w:p>
        </w:tc>
      </w:tr>
      <w:tr w:rsidR="00E41CA4" w:rsidRPr="00DC005F" w:rsidTr="00383C06">
        <w:tc>
          <w:tcPr>
            <w:tcW w:w="0" w:type="auto"/>
            <w:shd w:val="clear" w:color="auto" w:fill="auto"/>
            <w:vAlign w:val="center"/>
          </w:tcPr>
          <w:p w:rsidR="00E41CA4" w:rsidRPr="00DC005F" w:rsidRDefault="00E41CA4" w:rsidP="005511B3">
            <w:pPr>
              <w:autoSpaceDE/>
              <w:autoSpaceDN/>
              <w:adjustRightInd/>
              <w:rPr>
                <w:b/>
                <w:bCs/>
              </w:rPr>
            </w:pPr>
            <w:r w:rsidRPr="00DC005F">
              <w:rPr>
                <w:b/>
                <w:bCs/>
              </w:rPr>
              <w:t>Permit Application</w:t>
            </w:r>
          </w:p>
          <w:p w:rsidR="00E41CA4" w:rsidRPr="00DC005F" w:rsidRDefault="00E41CA4" w:rsidP="005511B3">
            <w:pPr>
              <w:autoSpaceDE/>
              <w:autoSpaceDN/>
              <w:adjustRightInd/>
              <w:rPr>
                <w:b/>
                <w:bCs/>
              </w:rPr>
            </w:pPr>
            <w:r w:rsidRPr="00DC005F">
              <w:rPr>
                <w:b/>
                <w:bCs/>
              </w:rPr>
              <w:t>(IFQ)</w:t>
            </w:r>
          </w:p>
          <w:p w:rsidR="00E41CA4" w:rsidRPr="00DC005F" w:rsidRDefault="00E41CA4" w:rsidP="005511B3">
            <w:pPr>
              <w:autoSpaceDE/>
              <w:autoSpaceDN/>
              <w:adjustRightInd/>
              <w:rPr>
                <w:b/>
                <w:bCs/>
              </w:rPr>
            </w:pPr>
            <w:r w:rsidRPr="00DC005F">
              <w:rPr>
                <w:b/>
                <w:bCs/>
              </w:rPr>
              <w:t>(3-year average)</w:t>
            </w:r>
          </w:p>
        </w:tc>
        <w:tc>
          <w:tcPr>
            <w:tcW w:w="0" w:type="auto"/>
            <w:shd w:val="clear" w:color="auto" w:fill="auto"/>
            <w:vAlign w:val="center"/>
          </w:tcPr>
          <w:p w:rsidR="00E41CA4" w:rsidRPr="00DC005F" w:rsidRDefault="00E41CA4" w:rsidP="005511B3">
            <w:pPr>
              <w:autoSpaceDE/>
              <w:autoSpaceDN/>
              <w:adjustRightInd/>
              <w:jc w:val="both"/>
            </w:pPr>
            <w:r w:rsidRPr="00DC005F">
              <w:t>12</w:t>
            </w:r>
          </w:p>
        </w:tc>
        <w:tc>
          <w:tcPr>
            <w:tcW w:w="0" w:type="auto"/>
            <w:shd w:val="clear" w:color="auto" w:fill="auto"/>
            <w:vAlign w:val="center"/>
          </w:tcPr>
          <w:p w:rsidR="00E41CA4" w:rsidRPr="00DC005F" w:rsidRDefault="00E41CA4" w:rsidP="005511B3">
            <w:pPr>
              <w:autoSpaceDE/>
              <w:autoSpaceDN/>
              <w:adjustRightInd/>
              <w:jc w:val="both"/>
            </w:pPr>
            <w:r w:rsidRPr="00DC005F">
              <w:t>1</w:t>
            </w:r>
          </w:p>
        </w:tc>
        <w:tc>
          <w:tcPr>
            <w:tcW w:w="0" w:type="auto"/>
            <w:shd w:val="clear" w:color="auto" w:fill="auto"/>
            <w:vAlign w:val="center"/>
          </w:tcPr>
          <w:p w:rsidR="00E41CA4" w:rsidRPr="00DC005F" w:rsidRDefault="00E41CA4" w:rsidP="005511B3">
            <w:pPr>
              <w:autoSpaceDE/>
              <w:autoSpaceDN/>
              <w:adjustRightInd/>
              <w:jc w:val="both"/>
            </w:pPr>
            <w:r w:rsidRPr="00DC005F">
              <w:t>12</w:t>
            </w:r>
          </w:p>
        </w:tc>
        <w:tc>
          <w:tcPr>
            <w:tcW w:w="0" w:type="auto"/>
            <w:shd w:val="clear" w:color="auto" w:fill="auto"/>
            <w:vAlign w:val="center"/>
          </w:tcPr>
          <w:p w:rsidR="00E41CA4" w:rsidRPr="00DC005F" w:rsidRDefault="00E41CA4" w:rsidP="005511B3">
            <w:pPr>
              <w:autoSpaceDE/>
              <w:autoSpaceDN/>
              <w:adjustRightInd/>
              <w:jc w:val="both"/>
            </w:pPr>
            <w:r w:rsidRPr="00DC005F">
              <w:t>$33</w:t>
            </w:r>
          </w:p>
        </w:tc>
        <w:tc>
          <w:tcPr>
            <w:tcW w:w="0" w:type="auto"/>
            <w:shd w:val="clear" w:color="auto" w:fill="auto"/>
            <w:vAlign w:val="center"/>
          </w:tcPr>
          <w:p w:rsidR="00E41CA4" w:rsidRPr="00DC005F" w:rsidRDefault="00E41CA4" w:rsidP="005511B3">
            <w:pPr>
              <w:autoSpaceDE/>
              <w:autoSpaceDN/>
              <w:adjustRightInd/>
              <w:jc w:val="both"/>
            </w:pPr>
            <w:r w:rsidRPr="00DC005F">
              <w:t>$396</w:t>
            </w:r>
          </w:p>
        </w:tc>
      </w:tr>
      <w:tr w:rsidR="00E41CA4" w:rsidRPr="00DC005F" w:rsidTr="00383C06">
        <w:tc>
          <w:tcPr>
            <w:tcW w:w="0" w:type="auto"/>
            <w:shd w:val="clear" w:color="auto" w:fill="auto"/>
            <w:vAlign w:val="center"/>
          </w:tcPr>
          <w:p w:rsidR="00E41CA4" w:rsidRPr="00DC005F" w:rsidRDefault="00E41CA4" w:rsidP="005511B3">
            <w:pPr>
              <w:autoSpaceDE/>
              <w:autoSpaceDN/>
              <w:adjustRightInd/>
              <w:rPr>
                <w:b/>
                <w:bCs/>
              </w:rPr>
            </w:pPr>
            <w:r w:rsidRPr="00DC005F">
              <w:rPr>
                <w:b/>
                <w:bCs/>
              </w:rPr>
              <w:t>Ownership Cap Forms</w:t>
            </w:r>
          </w:p>
        </w:tc>
        <w:tc>
          <w:tcPr>
            <w:tcW w:w="0" w:type="auto"/>
            <w:shd w:val="clear" w:color="auto" w:fill="auto"/>
            <w:vAlign w:val="center"/>
          </w:tcPr>
          <w:p w:rsidR="00E41CA4" w:rsidRPr="00DC005F" w:rsidRDefault="00E41CA4" w:rsidP="005511B3">
            <w:pPr>
              <w:autoSpaceDE/>
              <w:autoSpaceDN/>
              <w:adjustRightInd/>
              <w:jc w:val="both"/>
            </w:pPr>
            <w:r w:rsidRPr="00DC005F">
              <w:t>12</w:t>
            </w:r>
          </w:p>
        </w:tc>
        <w:tc>
          <w:tcPr>
            <w:tcW w:w="0" w:type="auto"/>
            <w:shd w:val="clear" w:color="auto" w:fill="auto"/>
            <w:vAlign w:val="center"/>
          </w:tcPr>
          <w:p w:rsidR="00E41CA4" w:rsidRPr="00DC005F" w:rsidRDefault="00E41CA4" w:rsidP="005511B3">
            <w:pPr>
              <w:autoSpaceDE/>
              <w:autoSpaceDN/>
              <w:adjustRightInd/>
              <w:jc w:val="both"/>
            </w:pPr>
            <w:r w:rsidRPr="00DC005F">
              <w:t>1</w:t>
            </w:r>
          </w:p>
        </w:tc>
        <w:tc>
          <w:tcPr>
            <w:tcW w:w="0" w:type="auto"/>
            <w:shd w:val="clear" w:color="auto" w:fill="auto"/>
            <w:vAlign w:val="center"/>
          </w:tcPr>
          <w:p w:rsidR="00E41CA4" w:rsidRPr="00DC005F" w:rsidRDefault="00E41CA4" w:rsidP="005511B3">
            <w:pPr>
              <w:autoSpaceDE/>
              <w:autoSpaceDN/>
              <w:adjustRightInd/>
              <w:jc w:val="both"/>
            </w:pPr>
            <w:r w:rsidRPr="00DC005F">
              <w:t>12</w:t>
            </w:r>
          </w:p>
        </w:tc>
        <w:tc>
          <w:tcPr>
            <w:tcW w:w="0" w:type="auto"/>
            <w:shd w:val="clear" w:color="auto" w:fill="auto"/>
            <w:vAlign w:val="center"/>
          </w:tcPr>
          <w:p w:rsidR="00E41CA4" w:rsidRPr="00DC005F" w:rsidRDefault="00E41CA4" w:rsidP="005511B3">
            <w:pPr>
              <w:autoSpaceDE/>
              <w:autoSpaceDN/>
              <w:adjustRightInd/>
              <w:jc w:val="both"/>
            </w:pPr>
            <w:r w:rsidRPr="00DC005F">
              <w:t>$4.17</w:t>
            </w:r>
          </w:p>
        </w:tc>
        <w:tc>
          <w:tcPr>
            <w:tcW w:w="0" w:type="auto"/>
            <w:shd w:val="clear" w:color="auto" w:fill="auto"/>
            <w:vAlign w:val="center"/>
          </w:tcPr>
          <w:p w:rsidR="00E41CA4" w:rsidRPr="00DC005F" w:rsidRDefault="00E41CA4" w:rsidP="005511B3">
            <w:pPr>
              <w:autoSpaceDE/>
              <w:autoSpaceDN/>
              <w:adjustRightInd/>
              <w:jc w:val="both"/>
            </w:pPr>
            <w:r w:rsidRPr="00DC005F">
              <w:t>$50</w:t>
            </w:r>
          </w:p>
        </w:tc>
      </w:tr>
      <w:tr w:rsidR="00E41CA4" w:rsidRPr="00DC005F" w:rsidTr="00383C06">
        <w:tc>
          <w:tcPr>
            <w:tcW w:w="0" w:type="auto"/>
            <w:shd w:val="clear" w:color="auto" w:fill="auto"/>
            <w:vAlign w:val="center"/>
          </w:tcPr>
          <w:p w:rsidR="00E41CA4" w:rsidRPr="00DC005F" w:rsidRDefault="00E41CA4" w:rsidP="005511B3">
            <w:pPr>
              <w:autoSpaceDE/>
              <w:autoSpaceDN/>
              <w:adjustRightInd/>
              <w:rPr>
                <w:b/>
                <w:bCs/>
              </w:rPr>
            </w:pPr>
            <w:r w:rsidRPr="00DC005F">
              <w:rPr>
                <w:b/>
                <w:bCs/>
              </w:rPr>
              <w:t>IFQ Allocation Transfer Applications (temporary and permanent)</w:t>
            </w:r>
          </w:p>
        </w:tc>
        <w:tc>
          <w:tcPr>
            <w:tcW w:w="0" w:type="auto"/>
            <w:shd w:val="clear" w:color="auto" w:fill="auto"/>
            <w:vAlign w:val="center"/>
          </w:tcPr>
          <w:p w:rsidR="00E41CA4" w:rsidRPr="00DC005F" w:rsidRDefault="00E41CA4" w:rsidP="005511B3">
            <w:pPr>
              <w:autoSpaceDE/>
              <w:autoSpaceDN/>
              <w:adjustRightInd/>
              <w:jc w:val="both"/>
            </w:pPr>
            <w:r w:rsidRPr="00DC005F">
              <w:t>5</w:t>
            </w:r>
          </w:p>
        </w:tc>
        <w:tc>
          <w:tcPr>
            <w:tcW w:w="0" w:type="auto"/>
            <w:shd w:val="clear" w:color="auto" w:fill="auto"/>
            <w:vAlign w:val="center"/>
          </w:tcPr>
          <w:p w:rsidR="00E41CA4" w:rsidRPr="00DC005F" w:rsidRDefault="00E41CA4" w:rsidP="005511B3">
            <w:pPr>
              <w:autoSpaceDE/>
              <w:autoSpaceDN/>
              <w:adjustRightInd/>
              <w:jc w:val="both"/>
            </w:pPr>
            <w:r w:rsidRPr="00DC005F">
              <w:t>1</w:t>
            </w:r>
          </w:p>
        </w:tc>
        <w:tc>
          <w:tcPr>
            <w:tcW w:w="0" w:type="auto"/>
            <w:shd w:val="clear" w:color="auto" w:fill="auto"/>
            <w:vAlign w:val="center"/>
          </w:tcPr>
          <w:p w:rsidR="00E41CA4" w:rsidRPr="00DC005F" w:rsidRDefault="00E41CA4" w:rsidP="005511B3">
            <w:pPr>
              <w:autoSpaceDE/>
              <w:autoSpaceDN/>
              <w:adjustRightInd/>
              <w:jc w:val="both"/>
            </w:pPr>
            <w:r w:rsidRPr="00DC005F">
              <w:t>4.5</w:t>
            </w:r>
          </w:p>
        </w:tc>
        <w:tc>
          <w:tcPr>
            <w:tcW w:w="0" w:type="auto"/>
            <w:shd w:val="clear" w:color="auto" w:fill="auto"/>
            <w:vAlign w:val="center"/>
          </w:tcPr>
          <w:p w:rsidR="00E41CA4" w:rsidRPr="00DC005F" w:rsidRDefault="00E41CA4" w:rsidP="00531B08">
            <w:pPr>
              <w:autoSpaceDE/>
              <w:autoSpaceDN/>
              <w:adjustRightInd/>
              <w:jc w:val="both"/>
            </w:pPr>
            <w:r w:rsidRPr="00DC005F">
              <w:t>$1</w:t>
            </w:r>
            <w:r w:rsidR="00531B08">
              <w:t>2.50</w:t>
            </w:r>
          </w:p>
        </w:tc>
        <w:tc>
          <w:tcPr>
            <w:tcW w:w="0" w:type="auto"/>
            <w:shd w:val="clear" w:color="auto" w:fill="auto"/>
            <w:vAlign w:val="center"/>
          </w:tcPr>
          <w:p w:rsidR="00E41CA4" w:rsidRPr="00DC005F" w:rsidRDefault="00E41CA4" w:rsidP="00531B08">
            <w:pPr>
              <w:autoSpaceDE/>
              <w:autoSpaceDN/>
              <w:adjustRightInd/>
              <w:jc w:val="both"/>
            </w:pPr>
            <w:r w:rsidRPr="00DC005F">
              <w:t>$</w:t>
            </w:r>
            <w:r w:rsidR="00531B08">
              <w:t>62.50</w:t>
            </w:r>
          </w:p>
        </w:tc>
      </w:tr>
      <w:tr w:rsidR="00E41CA4" w:rsidRPr="00DC005F" w:rsidTr="00383C06">
        <w:tc>
          <w:tcPr>
            <w:tcW w:w="0" w:type="auto"/>
            <w:shd w:val="clear" w:color="auto" w:fill="auto"/>
            <w:vAlign w:val="center"/>
          </w:tcPr>
          <w:p w:rsidR="00E41CA4" w:rsidRPr="00DC005F" w:rsidRDefault="00E41CA4" w:rsidP="005511B3">
            <w:pPr>
              <w:autoSpaceDE/>
              <w:autoSpaceDN/>
              <w:adjustRightInd/>
              <w:rPr>
                <w:b/>
              </w:rPr>
            </w:pPr>
            <w:r w:rsidRPr="00DC005F">
              <w:rPr>
                <w:b/>
              </w:rPr>
              <w:t>Cost Re</w:t>
            </w:r>
            <w:r w:rsidR="002D183D" w:rsidRPr="00DC005F">
              <w:rPr>
                <w:b/>
              </w:rPr>
              <w:t>covery Billing</w:t>
            </w:r>
          </w:p>
        </w:tc>
        <w:tc>
          <w:tcPr>
            <w:tcW w:w="0" w:type="auto"/>
            <w:shd w:val="clear" w:color="auto" w:fill="auto"/>
            <w:vAlign w:val="center"/>
          </w:tcPr>
          <w:p w:rsidR="00E41CA4" w:rsidRPr="00DC005F" w:rsidRDefault="00E41CA4" w:rsidP="005511B3">
            <w:pPr>
              <w:autoSpaceDE/>
              <w:autoSpaceDN/>
              <w:adjustRightInd/>
              <w:jc w:val="both"/>
            </w:pPr>
            <w:r w:rsidRPr="00DC005F">
              <w:t>12</w:t>
            </w:r>
          </w:p>
        </w:tc>
        <w:tc>
          <w:tcPr>
            <w:tcW w:w="0" w:type="auto"/>
            <w:shd w:val="clear" w:color="auto" w:fill="auto"/>
            <w:vAlign w:val="center"/>
          </w:tcPr>
          <w:p w:rsidR="00E41CA4" w:rsidRPr="00DC005F" w:rsidRDefault="00E41CA4" w:rsidP="005511B3">
            <w:pPr>
              <w:autoSpaceDE/>
              <w:autoSpaceDN/>
              <w:adjustRightInd/>
              <w:jc w:val="both"/>
            </w:pPr>
            <w:r w:rsidRPr="00DC005F">
              <w:t>1</w:t>
            </w:r>
          </w:p>
        </w:tc>
        <w:tc>
          <w:tcPr>
            <w:tcW w:w="0" w:type="auto"/>
            <w:shd w:val="clear" w:color="auto" w:fill="auto"/>
            <w:vAlign w:val="center"/>
          </w:tcPr>
          <w:p w:rsidR="00E41CA4" w:rsidRPr="00DC005F" w:rsidRDefault="00E41CA4" w:rsidP="005511B3">
            <w:pPr>
              <w:autoSpaceDE/>
              <w:autoSpaceDN/>
              <w:adjustRightInd/>
              <w:jc w:val="both"/>
            </w:pPr>
            <w:r w:rsidRPr="00DC005F">
              <w:t>12</w:t>
            </w:r>
          </w:p>
        </w:tc>
        <w:tc>
          <w:tcPr>
            <w:tcW w:w="0" w:type="auto"/>
            <w:shd w:val="clear" w:color="auto" w:fill="auto"/>
            <w:vAlign w:val="center"/>
          </w:tcPr>
          <w:p w:rsidR="00E41CA4" w:rsidRPr="00DC005F" w:rsidRDefault="00925085" w:rsidP="00F16898">
            <w:pPr>
              <w:autoSpaceDE/>
              <w:autoSpaceDN/>
              <w:adjustRightInd/>
              <w:jc w:val="both"/>
            </w:pPr>
            <w:r w:rsidRPr="00DC005F">
              <w:t>$1.0</w:t>
            </w:r>
            <w:r w:rsidR="00F16898">
              <w:t>9</w:t>
            </w:r>
          </w:p>
        </w:tc>
        <w:tc>
          <w:tcPr>
            <w:tcW w:w="0" w:type="auto"/>
            <w:shd w:val="clear" w:color="auto" w:fill="auto"/>
            <w:vAlign w:val="center"/>
          </w:tcPr>
          <w:p w:rsidR="00E41CA4" w:rsidRPr="00DC005F" w:rsidRDefault="00925085" w:rsidP="00F16898">
            <w:pPr>
              <w:autoSpaceDE/>
              <w:autoSpaceDN/>
              <w:adjustRightInd/>
              <w:jc w:val="both"/>
            </w:pPr>
            <w:r w:rsidRPr="00DC005F">
              <w:t>$</w:t>
            </w:r>
            <w:r w:rsidR="00F16898">
              <w:t>13.08</w:t>
            </w:r>
          </w:p>
        </w:tc>
      </w:tr>
      <w:tr w:rsidR="00E41CA4" w:rsidRPr="00383C06" w:rsidTr="00383C06">
        <w:tc>
          <w:tcPr>
            <w:tcW w:w="0" w:type="auto"/>
            <w:shd w:val="clear" w:color="auto" w:fill="auto"/>
            <w:vAlign w:val="center"/>
          </w:tcPr>
          <w:p w:rsidR="00E41CA4" w:rsidRPr="00DC005F" w:rsidRDefault="00E41CA4" w:rsidP="005511B3">
            <w:pPr>
              <w:autoSpaceDE/>
              <w:autoSpaceDN/>
              <w:adjustRightInd/>
              <w:rPr>
                <w:b/>
              </w:rPr>
            </w:pPr>
            <w:r w:rsidRPr="00DC005F">
              <w:rPr>
                <w:b/>
                <w:bCs/>
              </w:rPr>
              <w:t>TOTAL</w:t>
            </w:r>
          </w:p>
        </w:tc>
        <w:tc>
          <w:tcPr>
            <w:tcW w:w="0" w:type="auto"/>
            <w:shd w:val="clear" w:color="auto" w:fill="auto"/>
            <w:vAlign w:val="center"/>
          </w:tcPr>
          <w:p w:rsidR="00E41CA4" w:rsidRPr="00DC005F" w:rsidRDefault="00E41CA4" w:rsidP="005511B3">
            <w:pPr>
              <w:autoSpaceDE/>
              <w:autoSpaceDN/>
              <w:adjustRightInd/>
              <w:jc w:val="both"/>
            </w:pPr>
            <w:r w:rsidRPr="00DC005F">
              <w:t>-</w:t>
            </w:r>
          </w:p>
        </w:tc>
        <w:tc>
          <w:tcPr>
            <w:tcW w:w="0" w:type="auto"/>
            <w:shd w:val="clear" w:color="auto" w:fill="auto"/>
            <w:vAlign w:val="center"/>
          </w:tcPr>
          <w:p w:rsidR="00E41CA4" w:rsidRPr="00DC005F" w:rsidRDefault="00E41CA4" w:rsidP="005511B3">
            <w:pPr>
              <w:autoSpaceDE/>
              <w:autoSpaceDN/>
              <w:adjustRightInd/>
              <w:jc w:val="both"/>
            </w:pPr>
            <w:r w:rsidRPr="00DC005F">
              <w:t>-</w:t>
            </w:r>
          </w:p>
        </w:tc>
        <w:tc>
          <w:tcPr>
            <w:tcW w:w="0" w:type="auto"/>
            <w:shd w:val="clear" w:color="auto" w:fill="auto"/>
            <w:vAlign w:val="center"/>
          </w:tcPr>
          <w:p w:rsidR="00E41CA4" w:rsidRPr="00DC005F" w:rsidRDefault="00E41CA4" w:rsidP="005511B3">
            <w:pPr>
              <w:autoSpaceDE/>
              <w:autoSpaceDN/>
              <w:adjustRightInd/>
              <w:jc w:val="both"/>
            </w:pPr>
            <w:r w:rsidRPr="00DC005F">
              <w:t>-</w:t>
            </w:r>
          </w:p>
        </w:tc>
        <w:tc>
          <w:tcPr>
            <w:tcW w:w="0" w:type="auto"/>
            <w:shd w:val="clear" w:color="auto" w:fill="auto"/>
            <w:vAlign w:val="center"/>
          </w:tcPr>
          <w:p w:rsidR="00E41CA4" w:rsidRPr="00DC005F" w:rsidRDefault="00E41CA4" w:rsidP="005511B3">
            <w:pPr>
              <w:autoSpaceDE/>
              <w:autoSpaceDN/>
              <w:adjustRightInd/>
              <w:jc w:val="both"/>
            </w:pPr>
            <w:r w:rsidRPr="00DC005F">
              <w:t>-</w:t>
            </w:r>
          </w:p>
        </w:tc>
        <w:tc>
          <w:tcPr>
            <w:tcW w:w="0" w:type="auto"/>
            <w:shd w:val="clear" w:color="auto" w:fill="auto"/>
            <w:vAlign w:val="center"/>
          </w:tcPr>
          <w:p w:rsidR="00E41CA4" w:rsidRDefault="00E41CA4" w:rsidP="00531B08">
            <w:pPr>
              <w:autoSpaceDE/>
              <w:autoSpaceDN/>
              <w:adjustRightInd/>
              <w:jc w:val="both"/>
            </w:pPr>
            <w:r w:rsidRPr="00DC005F">
              <w:rPr>
                <w:b/>
                <w:bCs/>
              </w:rPr>
              <w:t>$</w:t>
            </w:r>
            <w:r w:rsidR="00F16898">
              <w:rPr>
                <w:b/>
                <w:bCs/>
              </w:rPr>
              <w:t>5</w:t>
            </w:r>
            <w:r w:rsidR="00531B08">
              <w:rPr>
                <w:b/>
                <w:bCs/>
              </w:rPr>
              <w:t>21.58</w:t>
            </w:r>
          </w:p>
        </w:tc>
      </w:tr>
    </w:tbl>
    <w:p w:rsidR="006C2569" w:rsidRDefault="006C2569" w:rsidP="005511B3">
      <w:bookmarkStart w:id="5" w:name="s303"/>
      <w:bookmarkStart w:id="6" w:name="s304"/>
      <w:bookmarkEnd w:id="5"/>
      <w:bookmarkEnd w:id="6"/>
    </w:p>
    <w:sectPr w:rsidR="006C2569" w:rsidSect="005511B3">
      <w:footerReference w:type="even" r:id="rId18"/>
      <w:footerReference w:type="default" r:id="rId19"/>
      <w:type w:val="continuous"/>
      <w:pgSz w:w="12240" w:h="15840"/>
      <w:pgMar w:top="1440" w:right="1080" w:bottom="1440" w:left="1440" w:header="1440" w:footer="144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E08" w:rsidRDefault="00794E08">
      <w:r>
        <w:separator/>
      </w:r>
    </w:p>
  </w:endnote>
  <w:endnote w:type="continuationSeparator" w:id="0">
    <w:p w:rsidR="00794E08" w:rsidRDefault="0079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SRI US Forestry 2">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5A6" w:rsidRDefault="008105A6" w:rsidP="00A633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05A6" w:rsidRDefault="008105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1B3" w:rsidRDefault="005511B3">
    <w:pPr>
      <w:pStyle w:val="Footer"/>
      <w:jc w:val="center"/>
    </w:pPr>
    <w:r>
      <w:fldChar w:fldCharType="begin"/>
    </w:r>
    <w:r>
      <w:instrText xml:space="preserve"> PAGE   \* MERGEFORMAT </w:instrText>
    </w:r>
    <w:r>
      <w:fldChar w:fldCharType="separate"/>
    </w:r>
    <w:r w:rsidR="00810C48">
      <w:rPr>
        <w:noProof/>
      </w:rPr>
      <w:t>2</w:t>
    </w:r>
    <w:r>
      <w:rPr>
        <w:noProof/>
      </w:rPr>
      <w:fldChar w:fldCharType="end"/>
    </w:r>
  </w:p>
  <w:p w:rsidR="005511B3" w:rsidRDefault="00551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E08" w:rsidRDefault="00794E08" w:rsidP="00FF5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94E08" w:rsidRDefault="00794E08" w:rsidP="00FF5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94E08" w:rsidRDefault="00794E08" w:rsidP="00FF5B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94E08" w:rsidRDefault="00794E08" w:rsidP="00372777">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94E08" w:rsidRDefault="00794E08" w:rsidP="00372777">
      <w:pPr>
        <w:ind w:right="360"/>
      </w:pPr>
      <w:r>
        <w:separator/>
      </w:r>
    </w:p>
  </w:footnote>
  <w:footnote w:type="continuationSeparator" w:id="0">
    <w:p w:rsidR="00794E08" w:rsidRDefault="00794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15043C6"/>
    <w:lvl w:ilvl="0">
      <w:numFmt w:val="bullet"/>
      <w:lvlText w:val="*"/>
      <w:lvlJc w:val="left"/>
    </w:lvl>
  </w:abstractNum>
  <w:abstractNum w:abstractNumId="1">
    <w:nsid w:val="1929765B"/>
    <w:multiLevelType w:val="hybridMultilevel"/>
    <w:tmpl w:val="3A12507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4B6C3E"/>
    <w:multiLevelType w:val="hybridMultilevel"/>
    <w:tmpl w:val="0E1A7AFC"/>
    <w:lvl w:ilvl="0" w:tplc="DB9686D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1"/>
        <w:lvlJc w:val="left"/>
        <w:pPr>
          <w:ind w:left="361" w:hanging="1"/>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41"/>
    <w:rsid w:val="00000D60"/>
    <w:rsid w:val="00001224"/>
    <w:rsid w:val="000061F6"/>
    <w:rsid w:val="00016999"/>
    <w:rsid w:val="0001772A"/>
    <w:rsid w:val="00020DF9"/>
    <w:rsid w:val="000217CA"/>
    <w:rsid w:val="0002319B"/>
    <w:rsid w:val="0002327E"/>
    <w:rsid w:val="00026656"/>
    <w:rsid w:val="0002751E"/>
    <w:rsid w:val="00027F72"/>
    <w:rsid w:val="00035082"/>
    <w:rsid w:val="00035F8D"/>
    <w:rsid w:val="00037084"/>
    <w:rsid w:val="000429EE"/>
    <w:rsid w:val="00042A58"/>
    <w:rsid w:val="00042B82"/>
    <w:rsid w:val="00043F7B"/>
    <w:rsid w:val="0004776D"/>
    <w:rsid w:val="00052AF9"/>
    <w:rsid w:val="000604CB"/>
    <w:rsid w:val="00060625"/>
    <w:rsid w:val="00062F36"/>
    <w:rsid w:val="00065771"/>
    <w:rsid w:val="00066205"/>
    <w:rsid w:val="00070A33"/>
    <w:rsid w:val="0007343E"/>
    <w:rsid w:val="0007605A"/>
    <w:rsid w:val="00082EC3"/>
    <w:rsid w:val="00086358"/>
    <w:rsid w:val="00091E3A"/>
    <w:rsid w:val="000959FA"/>
    <w:rsid w:val="00095D47"/>
    <w:rsid w:val="000A11F6"/>
    <w:rsid w:val="000A2075"/>
    <w:rsid w:val="000B22E7"/>
    <w:rsid w:val="000C32B7"/>
    <w:rsid w:val="000C3AA9"/>
    <w:rsid w:val="000C3AC7"/>
    <w:rsid w:val="000D5658"/>
    <w:rsid w:val="000D5A2A"/>
    <w:rsid w:val="000E380C"/>
    <w:rsid w:val="000F18ED"/>
    <w:rsid w:val="000F3214"/>
    <w:rsid w:val="000F418B"/>
    <w:rsid w:val="000F5761"/>
    <w:rsid w:val="000F67C6"/>
    <w:rsid w:val="00101C2A"/>
    <w:rsid w:val="00104EE6"/>
    <w:rsid w:val="001128B2"/>
    <w:rsid w:val="0011397E"/>
    <w:rsid w:val="00120275"/>
    <w:rsid w:val="001239AC"/>
    <w:rsid w:val="001242E4"/>
    <w:rsid w:val="00126D85"/>
    <w:rsid w:val="00127004"/>
    <w:rsid w:val="00134088"/>
    <w:rsid w:val="001377BC"/>
    <w:rsid w:val="00141341"/>
    <w:rsid w:val="001457F4"/>
    <w:rsid w:val="00150D09"/>
    <w:rsid w:val="00155572"/>
    <w:rsid w:val="00156BD8"/>
    <w:rsid w:val="00165571"/>
    <w:rsid w:val="001711D0"/>
    <w:rsid w:val="0017128F"/>
    <w:rsid w:val="00172418"/>
    <w:rsid w:val="00172E8B"/>
    <w:rsid w:val="0018113B"/>
    <w:rsid w:val="0018170A"/>
    <w:rsid w:val="00182714"/>
    <w:rsid w:val="00183762"/>
    <w:rsid w:val="00184BD6"/>
    <w:rsid w:val="00185CE5"/>
    <w:rsid w:val="0018775D"/>
    <w:rsid w:val="00190C71"/>
    <w:rsid w:val="0019160D"/>
    <w:rsid w:val="001940A7"/>
    <w:rsid w:val="00195193"/>
    <w:rsid w:val="0019737C"/>
    <w:rsid w:val="001A6267"/>
    <w:rsid w:val="001B00AB"/>
    <w:rsid w:val="001B3871"/>
    <w:rsid w:val="001C0D33"/>
    <w:rsid w:val="001C2697"/>
    <w:rsid w:val="001C2A2D"/>
    <w:rsid w:val="001C2CB2"/>
    <w:rsid w:val="001C7EBF"/>
    <w:rsid w:val="001D11E0"/>
    <w:rsid w:val="001D585B"/>
    <w:rsid w:val="001E3C9D"/>
    <w:rsid w:val="001F1F33"/>
    <w:rsid w:val="001F3B6D"/>
    <w:rsid w:val="00202A76"/>
    <w:rsid w:val="00211AA9"/>
    <w:rsid w:val="0021284B"/>
    <w:rsid w:val="002139FE"/>
    <w:rsid w:val="002179AA"/>
    <w:rsid w:val="002240BD"/>
    <w:rsid w:val="00224D3E"/>
    <w:rsid w:val="00234306"/>
    <w:rsid w:val="00235FE3"/>
    <w:rsid w:val="0024517D"/>
    <w:rsid w:val="0025689F"/>
    <w:rsid w:val="00264691"/>
    <w:rsid w:val="00264DC9"/>
    <w:rsid w:val="0026541E"/>
    <w:rsid w:val="00274895"/>
    <w:rsid w:val="00283606"/>
    <w:rsid w:val="002956E1"/>
    <w:rsid w:val="00296B08"/>
    <w:rsid w:val="002A07EA"/>
    <w:rsid w:val="002B477D"/>
    <w:rsid w:val="002C4BE3"/>
    <w:rsid w:val="002C4E65"/>
    <w:rsid w:val="002D15FF"/>
    <w:rsid w:val="002D183D"/>
    <w:rsid w:val="002D3F31"/>
    <w:rsid w:val="002D7631"/>
    <w:rsid w:val="002E03DD"/>
    <w:rsid w:val="002E415E"/>
    <w:rsid w:val="002E4F6F"/>
    <w:rsid w:val="002E73B5"/>
    <w:rsid w:val="002F0E12"/>
    <w:rsid w:val="002F161B"/>
    <w:rsid w:val="002F2F78"/>
    <w:rsid w:val="002F7DAB"/>
    <w:rsid w:val="0030019B"/>
    <w:rsid w:val="003048C1"/>
    <w:rsid w:val="00305ADF"/>
    <w:rsid w:val="00316128"/>
    <w:rsid w:val="003212CB"/>
    <w:rsid w:val="003235D3"/>
    <w:rsid w:val="0032553D"/>
    <w:rsid w:val="00332AAC"/>
    <w:rsid w:val="00337DC0"/>
    <w:rsid w:val="0034204E"/>
    <w:rsid w:val="00344D09"/>
    <w:rsid w:val="0035025D"/>
    <w:rsid w:val="003521A8"/>
    <w:rsid w:val="00356D01"/>
    <w:rsid w:val="0035782D"/>
    <w:rsid w:val="00357AE8"/>
    <w:rsid w:val="00357C76"/>
    <w:rsid w:val="00372777"/>
    <w:rsid w:val="00373E46"/>
    <w:rsid w:val="003749D9"/>
    <w:rsid w:val="0038346C"/>
    <w:rsid w:val="00383C06"/>
    <w:rsid w:val="00384A50"/>
    <w:rsid w:val="00390CE3"/>
    <w:rsid w:val="003A0B9B"/>
    <w:rsid w:val="003A2F85"/>
    <w:rsid w:val="003A3536"/>
    <w:rsid w:val="003A4B55"/>
    <w:rsid w:val="003A6354"/>
    <w:rsid w:val="003B006D"/>
    <w:rsid w:val="003B0150"/>
    <w:rsid w:val="003B348B"/>
    <w:rsid w:val="003B3490"/>
    <w:rsid w:val="003B57A7"/>
    <w:rsid w:val="003C5C7F"/>
    <w:rsid w:val="003D02B1"/>
    <w:rsid w:val="003D133D"/>
    <w:rsid w:val="003D19A4"/>
    <w:rsid w:val="003D2083"/>
    <w:rsid w:val="003D5BDC"/>
    <w:rsid w:val="003E0BF7"/>
    <w:rsid w:val="003E2ADD"/>
    <w:rsid w:val="003E7266"/>
    <w:rsid w:val="003F3825"/>
    <w:rsid w:val="003F3CCC"/>
    <w:rsid w:val="003F4A83"/>
    <w:rsid w:val="00401352"/>
    <w:rsid w:val="00401E21"/>
    <w:rsid w:val="00407EBD"/>
    <w:rsid w:val="00410F84"/>
    <w:rsid w:val="004118D2"/>
    <w:rsid w:val="00411FF1"/>
    <w:rsid w:val="00415AF5"/>
    <w:rsid w:val="00431E79"/>
    <w:rsid w:val="00433A0B"/>
    <w:rsid w:val="00435085"/>
    <w:rsid w:val="00443015"/>
    <w:rsid w:val="00446911"/>
    <w:rsid w:val="00451B1C"/>
    <w:rsid w:val="00457DA3"/>
    <w:rsid w:val="00470E13"/>
    <w:rsid w:val="0047117F"/>
    <w:rsid w:val="004727A7"/>
    <w:rsid w:val="004778AF"/>
    <w:rsid w:val="0048134E"/>
    <w:rsid w:val="0048565A"/>
    <w:rsid w:val="00490862"/>
    <w:rsid w:val="00492792"/>
    <w:rsid w:val="00493159"/>
    <w:rsid w:val="00496000"/>
    <w:rsid w:val="00496DCE"/>
    <w:rsid w:val="004A01A1"/>
    <w:rsid w:val="004A32D8"/>
    <w:rsid w:val="004B002E"/>
    <w:rsid w:val="004C0364"/>
    <w:rsid w:val="004C373E"/>
    <w:rsid w:val="004C5D68"/>
    <w:rsid w:val="004C7F19"/>
    <w:rsid w:val="004E2D66"/>
    <w:rsid w:val="004E2EE3"/>
    <w:rsid w:val="004E4BB2"/>
    <w:rsid w:val="004F0EF2"/>
    <w:rsid w:val="004F15FE"/>
    <w:rsid w:val="004F53B5"/>
    <w:rsid w:val="00504B1C"/>
    <w:rsid w:val="00505307"/>
    <w:rsid w:val="00506006"/>
    <w:rsid w:val="0051265C"/>
    <w:rsid w:val="0051506A"/>
    <w:rsid w:val="00516B2E"/>
    <w:rsid w:val="005210BA"/>
    <w:rsid w:val="00522784"/>
    <w:rsid w:val="005265AD"/>
    <w:rsid w:val="00527F29"/>
    <w:rsid w:val="00531B08"/>
    <w:rsid w:val="00535E23"/>
    <w:rsid w:val="0054064E"/>
    <w:rsid w:val="00541C24"/>
    <w:rsid w:val="005437F8"/>
    <w:rsid w:val="00546522"/>
    <w:rsid w:val="005511B3"/>
    <w:rsid w:val="00554FEF"/>
    <w:rsid w:val="00557D2B"/>
    <w:rsid w:val="0056084A"/>
    <w:rsid w:val="005609A2"/>
    <w:rsid w:val="005613F7"/>
    <w:rsid w:val="005665C1"/>
    <w:rsid w:val="005667CC"/>
    <w:rsid w:val="005667F4"/>
    <w:rsid w:val="005708D1"/>
    <w:rsid w:val="00575542"/>
    <w:rsid w:val="005763E4"/>
    <w:rsid w:val="0058071B"/>
    <w:rsid w:val="00581C93"/>
    <w:rsid w:val="00587A9A"/>
    <w:rsid w:val="00587FA5"/>
    <w:rsid w:val="0059190A"/>
    <w:rsid w:val="005A0634"/>
    <w:rsid w:val="005A0BED"/>
    <w:rsid w:val="005A459B"/>
    <w:rsid w:val="005A49C8"/>
    <w:rsid w:val="005B1BC5"/>
    <w:rsid w:val="005B2FDC"/>
    <w:rsid w:val="005C7F3F"/>
    <w:rsid w:val="005D3789"/>
    <w:rsid w:val="005D7917"/>
    <w:rsid w:val="005E22B2"/>
    <w:rsid w:val="005E4AA1"/>
    <w:rsid w:val="005F07DB"/>
    <w:rsid w:val="005F19F2"/>
    <w:rsid w:val="005F5A4F"/>
    <w:rsid w:val="005F66A5"/>
    <w:rsid w:val="005F77C9"/>
    <w:rsid w:val="006015DA"/>
    <w:rsid w:val="00606B81"/>
    <w:rsid w:val="00606FF1"/>
    <w:rsid w:val="006108EE"/>
    <w:rsid w:val="00613F15"/>
    <w:rsid w:val="00623E10"/>
    <w:rsid w:val="00624B0F"/>
    <w:rsid w:val="0063721D"/>
    <w:rsid w:val="0064466A"/>
    <w:rsid w:val="006466A6"/>
    <w:rsid w:val="00646C30"/>
    <w:rsid w:val="00651C1D"/>
    <w:rsid w:val="00652287"/>
    <w:rsid w:val="00652C8A"/>
    <w:rsid w:val="0065349A"/>
    <w:rsid w:val="00653DB1"/>
    <w:rsid w:val="00657D9B"/>
    <w:rsid w:val="006610AD"/>
    <w:rsid w:val="00661A67"/>
    <w:rsid w:val="00662BB6"/>
    <w:rsid w:val="00664463"/>
    <w:rsid w:val="006732DC"/>
    <w:rsid w:val="006738CD"/>
    <w:rsid w:val="00673E34"/>
    <w:rsid w:val="006747A0"/>
    <w:rsid w:val="00677D31"/>
    <w:rsid w:val="00686324"/>
    <w:rsid w:val="00691813"/>
    <w:rsid w:val="00692A03"/>
    <w:rsid w:val="00694ACD"/>
    <w:rsid w:val="006A51CE"/>
    <w:rsid w:val="006C03AC"/>
    <w:rsid w:val="006C2569"/>
    <w:rsid w:val="006C596C"/>
    <w:rsid w:val="006C6DE7"/>
    <w:rsid w:val="006C7260"/>
    <w:rsid w:val="006D291A"/>
    <w:rsid w:val="006D3293"/>
    <w:rsid w:val="006D3310"/>
    <w:rsid w:val="006D746E"/>
    <w:rsid w:val="006F3F43"/>
    <w:rsid w:val="006F4F23"/>
    <w:rsid w:val="00703BC0"/>
    <w:rsid w:val="007142F9"/>
    <w:rsid w:val="007143A1"/>
    <w:rsid w:val="007228AF"/>
    <w:rsid w:val="00723E62"/>
    <w:rsid w:val="00724FAC"/>
    <w:rsid w:val="00735609"/>
    <w:rsid w:val="00737752"/>
    <w:rsid w:val="007446F1"/>
    <w:rsid w:val="00745E98"/>
    <w:rsid w:val="007500F3"/>
    <w:rsid w:val="0075461E"/>
    <w:rsid w:val="00755817"/>
    <w:rsid w:val="00756BEA"/>
    <w:rsid w:val="00757CF3"/>
    <w:rsid w:val="00760D82"/>
    <w:rsid w:val="00761BF3"/>
    <w:rsid w:val="0076717E"/>
    <w:rsid w:val="00767219"/>
    <w:rsid w:val="007673D3"/>
    <w:rsid w:val="007762C5"/>
    <w:rsid w:val="00777767"/>
    <w:rsid w:val="0078378F"/>
    <w:rsid w:val="00790CFF"/>
    <w:rsid w:val="0079110C"/>
    <w:rsid w:val="00794A5B"/>
    <w:rsid w:val="00794E08"/>
    <w:rsid w:val="007A605C"/>
    <w:rsid w:val="007A68B5"/>
    <w:rsid w:val="007B3AB7"/>
    <w:rsid w:val="007B3EAC"/>
    <w:rsid w:val="007B453D"/>
    <w:rsid w:val="007B556C"/>
    <w:rsid w:val="007B75A5"/>
    <w:rsid w:val="007B7A02"/>
    <w:rsid w:val="007C036E"/>
    <w:rsid w:val="007C41AD"/>
    <w:rsid w:val="007C7503"/>
    <w:rsid w:val="007D337A"/>
    <w:rsid w:val="007E115A"/>
    <w:rsid w:val="007E25EF"/>
    <w:rsid w:val="007E52E6"/>
    <w:rsid w:val="007F2505"/>
    <w:rsid w:val="00804E05"/>
    <w:rsid w:val="008105A6"/>
    <w:rsid w:val="00810C48"/>
    <w:rsid w:val="008164AE"/>
    <w:rsid w:val="00821E10"/>
    <w:rsid w:val="00822F63"/>
    <w:rsid w:val="008316FB"/>
    <w:rsid w:val="00836BD1"/>
    <w:rsid w:val="00843834"/>
    <w:rsid w:val="00845DBF"/>
    <w:rsid w:val="00846BD6"/>
    <w:rsid w:val="00850874"/>
    <w:rsid w:val="00854878"/>
    <w:rsid w:val="00856C27"/>
    <w:rsid w:val="008609D1"/>
    <w:rsid w:val="00860D1C"/>
    <w:rsid w:val="008633DA"/>
    <w:rsid w:val="00863DFD"/>
    <w:rsid w:val="00871341"/>
    <w:rsid w:val="0087400B"/>
    <w:rsid w:val="008745B4"/>
    <w:rsid w:val="00877083"/>
    <w:rsid w:val="00880CAE"/>
    <w:rsid w:val="00881C82"/>
    <w:rsid w:val="00884CA5"/>
    <w:rsid w:val="008923D0"/>
    <w:rsid w:val="0089477C"/>
    <w:rsid w:val="00897775"/>
    <w:rsid w:val="008A1576"/>
    <w:rsid w:val="008A37FF"/>
    <w:rsid w:val="008A696E"/>
    <w:rsid w:val="008B093B"/>
    <w:rsid w:val="008B0BBC"/>
    <w:rsid w:val="008B2E49"/>
    <w:rsid w:val="008B3F8A"/>
    <w:rsid w:val="008B723C"/>
    <w:rsid w:val="008C24FC"/>
    <w:rsid w:val="008D25E8"/>
    <w:rsid w:val="008D6249"/>
    <w:rsid w:val="008E0720"/>
    <w:rsid w:val="008E14D5"/>
    <w:rsid w:val="008E16B6"/>
    <w:rsid w:val="008E7062"/>
    <w:rsid w:val="008F4E17"/>
    <w:rsid w:val="00900220"/>
    <w:rsid w:val="00905E43"/>
    <w:rsid w:val="00906F96"/>
    <w:rsid w:val="00911C22"/>
    <w:rsid w:val="00912280"/>
    <w:rsid w:val="009154C5"/>
    <w:rsid w:val="00917793"/>
    <w:rsid w:val="009213E6"/>
    <w:rsid w:val="00925085"/>
    <w:rsid w:val="009254A4"/>
    <w:rsid w:val="00931A49"/>
    <w:rsid w:val="00933337"/>
    <w:rsid w:val="00942ABA"/>
    <w:rsid w:val="00950055"/>
    <w:rsid w:val="00950528"/>
    <w:rsid w:val="00955B40"/>
    <w:rsid w:val="00964950"/>
    <w:rsid w:val="00977B4D"/>
    <w:rsid w:val="00986D2A"/>
    <w:rsid w:val="00991505"/>
    <w:rsid w:val="00997626"/>
    <w:rsid w:val="009A3C73"/>
    <w:rsid w:val="009B7DFE"/>
    <w:rsid w:val="009C34C2"/>
    <w:rsid w:val="009C52A4"/>
    <w:rsid w:val="009C6F4C"/>
    <w:rsid w:val="009C6F73"/>
    <w:rsid w:val="009D7927"/>
    <w:rsid w:val="009E2A14"/>
    <w:rsid w:val="009E430A"/>
    <w:rsid w:val="009E5892"/>
    <w:rsid w:val="009E6E71"/>
    <w:rsid w:val="009F006A"/>
    <w:rsid w:val="009F0BAB"/>
    <w:rsid w:val="009F0C6C"/>
    <w:rsid w:val="009F5649"/>
    <w:rsid w:val="009F7554"/>
    <w:rsid w:val="00A04F2B"/>
    <w:rsid w:val="00A1667D"/>
    <w:rsid w:val="00A171FA"/>
    <w:rsid w:val="00A17AFF"/>
    <w:rsid w:val="00A23C38"/>
    <w:rsid w:val="00A23F75"/>
    <w:rsid w:val="00A25685"/>
    <w:rsid w:val="00A25712"/>
    <w:rsid w:val="00A26AEB"/>
    <w:rsid w:val="00A275D5"/>
    <w:rsid w:val="00A36A0D"/>
    <w:rsid w:val="00A45054"/>
    <w:rsid w:val="00A50427"/>
    <w:rsid w:val="00A55640"/>
    <w:rsid w:val="00A624B5"/>
    <w:rsid w:val="00A633F6"/>
    <w:rsid w:val="00A67587"/>
    <w:rsid w:val="00A6783E"/>
    <w:rsid w:val="00A72301"/>
    <w:rsid w:val="00A74E2B"/>
    <w:rsid w:val="00A76A6C"/>
    <w:rsid w:val="00A80238"/>
    <w:rsid w:val="00A834C2"/>
    <w:rsid w:val="00A87DA9"/>
    <w:rsid w:val="00A903C9"/>
    <w:rsid w:val="00A917D1"/>
    <w:rsid w:val="00A91F0E"/>
    <w:rsid w:val="00A9242F"/>
    <w:rsid w:val="00A964AD"/>
    <w:rsid w:val="00A97858"/>
    <w:rsid w:val="00AA389A"/>
    <w:rsid w:val="00AA77BE"/>
    <w:rsid w:val="00AB5EF9"/>
    <w:rsid w:val="00AB6AFC"/>
    <w:rsid w:val="00AC6316"/>
    <w:rsid w:val="00AC69CE"/>
    <w:rsid w:val="00AD2E4E"/>
    <w:rsid w:val="00AD4887"/>
    <w:rsid w:val="00AE15AB"/>
    <w:rsid w:val="00AE2EF1"/>
    <w:rsid w:val="00AE7B5D"/>
    <w:rsid w:val="00AF42E5"/>
    <w:rsid w:val="00B00BA9"/>
    <w:rsid w:val="00B01704"/>
    <w:rsid w:val="00B029AF"/>
    <w:rsid w:val="00B07989"/>
    <w:rsid w:val="00B163A3"/>
    <w:rsid w:val="00B20EF2"/>
    <w:rsid w:val="00B23D14"/>
    <w:rsid w:val="00B25B3D"/>
    <w:rsid w:val="00B25DE3"/>
    <w:rsid w:val="00B25F58"/>
    <w:rsid w:val="00B33C9D"/>
    <w:rsid w:val="00B35174"/>
    <w:rsid w:val="00B35EFB"/>
    <w:rsid w:val="00B360F1"/>
    <w:rsid w:val="00B37BB0"/>
    <w:rsid w:val="00B43222"/>
    <w:rsid w:val="00B517B3"/>
    <w:rsid w:val="00B55CD7"/>
    <w:rsid w:val="00B56F54"/>
    <w:rsid w:val="00B625E3"/>
    <w:rsid w:val="00B64C9C"/>
    <w:rsid w:val="00B72FFD"/>
    <w:rsid w:val="00B74758"/>
    <w:rsid w:val="00B74FD8"/>
    <w:rsid w:val="00B87893"/>
    <w:rsid w:val="00B87E99"/>
    <w:rsid w:val="00B90086"/>
    <w:rsid w:val="00B96213"/>
    <w:rsid w:val="00B96425"/>
    <w:rsid w:val="00B9711C"/>
    <w:rsid w:val="00BA1967"/>
    <w:rsid w:val="00BB268E"/>
    <w:rsid w:val="00BC1B20"/>
    <w:rsid w:val="00BC3D13"/>
    <w:rsid w:val="00BD0B42"/>
    <w:rsid w:val="00BD2DBA"/>
    <w:rsid w:val="00BE7838"/>
    <w:rsid w:val="00BF55B6"/>
    <w:rsid w:val="00BF7A58"/>
    <w:rsid w:val="00C008CE"/>
    <w:rsid w:val="00C02A3E"/>
    <w:rsid w:val="00C07074"/>
    <w:rsid w:val="00C07F55"/>
    <w:rsid w:val="00C13B9E"/>
    <w:rsid w:val="00C146B1"/>
    <w:rsid w:val="00C15450"/>
    <w:rsid w:val="00C171F7"/>
    <w:rsid w:val="00C23659"/>
    <w:rsid w:val="00C24102"/>
    <w:rsid w:val="00C27088"/>
    <w:rsid w:val="00C36EF3"/>
    <w:rsid w:val="00C414C0"/>
    <w:rsid w:val="00C507FC"/>
    <w:rsid w:val="00C5422C"/>
    <w:rsid w:val="00C55C8C"/>
    <w:rsid w:val="00C56009"/>
    <w:rsid w:val="00C6153F"/>
    <w:rsid w:val="00C615A2"/>
    <w:rsid w:val="00C65804"/>
    <w:rsid w:val="00C66E5D"/>
    <w:rsid w:val="00C67FF8"/>
    <w:rsid w:val="00C720AA"/>
    <w:rsid w:val="00C763B6"/>
    <w:rsid w:val="00C77455"/>
    <w:rsid w:val="00C77856"/>
    <w:rsid w:val="00C857DC"/>
    <w:rsid w:val="00C85FA3"/>
    <w:rsid w:val="00C9070F"/>
    <w:rsid w:val="00C94BB0"/>
    <w:rsid w:val="00C9562C"/>
    <w:rsid w:val="00C96664"/>
    <w:rsid w:val="00CA5F0C"/>
    <w:rsid w:val="00CA6A04"/>
    <w:rsid w:val="00CA6E81"/>
    <w:rsid w:val="00CA6EB8"/>
    <w:rsid w:val="00CC0B35"/>
    <w:rsid w:val="00CD1E49"/>
    <w:rsid w:val="00CD29E4"/>
    <w:rsid w:val="00CD7498"/>
    <w:rsid w:val="00CE1DF7"/>
    <w:rsid w:val="00CE2383"/>
    <w:rsid w:val="00CF1CBD"/>
    <w:rsid w:val="00CF44EE"/>
    <w:rsid w:val="00CF559E"/>
    <w:rsid w:val="00CF6600"/>
    <w:rsid w:val="00CF7361"/>
    <w:rsid w:val="00D00103"/>
    <w:rsid w:val="00D001A3"/>
    <w:rsid w:val="00D00682"/>
    <w:rsid w:val="00D02490"/>
    <w:rsid w:val="00D10F25"/>
    <w:rsid w:val="00D11951"/>
    <w:rsid w:val="00D2299F"/>
    <w:rsid w:val="00D23854"/>
    <w:rsid w:val="00D24C1B"/>
    <w:rsid w:val="00D3079E"/>
    <w:rsid w:val="00D31EBF"/>
    <w:rsid w:val="00D33121"/>
    <w:rsid w:val="00D335A7"/>
    <w:rsid w:val="00D37AFA"/>
    <w:rsid w:val="00D42594"/>
    <w:rsid w:val="00D4268B"/>
    <w:rsid w:val="00D45DA5"/>
    <w:rsid w:val="00D46B14"/>
    <w:rsid w:val="00D46DAD"/>
    <w:rsid w:val="00D50A86"/>
    <w:rsid w:val="00D62E26"/>
    <w:rsid w:val="00D64E22"/>
    <w:rsid w:val="00D67AA2"/>
    <w:rsid w:val="00D77F30"/>
    <w:rsid w:val="00D836D3"/>
    <w:rsid w:val="00D87441"/>
    <w:rsid w:val="00D975A1"/>
    <w:rsid w:val="00DA1000"/>
    <w:rsid w:val="00DA58C4"/>
    <w:rsid w:val="00DB2710"/>
    <w:rsid w:val="00DB39AF"/>
    <w:rsid w:val="00DB4DF8"/>
    <w:rsid w:val="00DB4FA7"/>
    <w:rsid w:val="00DC005F"/>
    <w:rsid w:val="00DC1902"/>
    <w:rsid w:val="00DC1A67"/>
    <w:rsid w:val="00DC2F06"/>
    <w:rsid w:val="00DC575E"/>
    <w:rsid w:val="00DC5FD6"/>
    <w:rsid w:val="00DD024D"/>
    <w:rsid w:val="00DD3C12"/>
    <w:rsid w:val="00DE3660"/>
    <w:rsid w:val="00DE3D0B"/>
    <w:rsid w:val="00DF0421"/>
    <w:rsid w:val="00DF547F"/>
    <w:rsid w:val="00DF7E6E"/>
    <w:rsid w:val="00E04369"/>
    <w:rsid w:val="00E131B6"/>
    <w:rsid w:val="00E2037C"/>
    <w:rsid w:val="00E311BD"/>
    <w:rsid w:val="00E32AE6"/>
    <w:rsid w:val="00E375BC"/>
    <w:rsid w:val="00E40635"/>
    <w:rsid w:val="00E408BA"/>
    <w:rsid w:val="00E41CA4"/>
    <w:rsid w:val="00E41F11"/>
    <w:rsid w:val="00E425EF"/>
    <w:rsid w:val="00E45D3B"/>
    <w:rsid w:val="00E45E78"/>
    <w:rsid w:val="00E4685D"/>
    <w:rsid w:val="00E549D6"/>
    <w:rsid w:val="00E55942"/>
    <w:rsid w:val="00E6358F"/>
    <w:rsid w:val="00E64417"/>
    <w:rsid w:val="00E67E1B"/>
    <w:rsid w:val="00E7039E"/>
    <w:rsid w:val="00E71159"/>
    <w:rsid w:val="00E7127A"/>
    <w:rsid w:val="00E72877"/>
    <w:rsid w:val="00E7301C"/>
    <w:rsid w:val="00E73A15"/>
    <w:rsid w:val="00E73A75"/>
    <w:rsid w:val="00E74995"/>
    <w:rsid w:val="00E75665"/>
    <w:rsid w:val="00E83950"/>
    <w:rsid w:val="00E85AD3"/>
    <w:rsid w:val="00E87B0F"/>
    <w:rsid w:val="00E912B9"/>
    <w:rsid w:val="00E964E6"/>
    <w:rsid w:val="00EA1839"/>
    <w:rsid w:val="00EA4F8B"/>
    <w:rsid w:val="00EA6351"/>
    <w:rsid w:val="00EA6BE4"/>
    <w:rsid w:val="00EB0ECF"/>
    <w:rsid w:val="00EB0FCA"/>
    <w:rsid w:val="00EB60A8"/>
    <w:rsid w:val="00EB6ADF"/>
    <w:rsid w:val="00EC0935"/>
    <w:rsid w:val="00EC4563"/>
    <w:rsid w:val="00EC54D6"/>
    <w:rsid w:val="00EC6F66"/>
    <w:rsid w:val="00ED2673"/>
    <w:rsid w:val="00ED4C93"/>
    <w:rsid w:val="00EE0A91"/>
    <w:rsid w:val="00EE1F57"/>
    <w:rsid w:val="00EE2D4D"/>
    <w:rsid w:val="00EE63E5"/>
    <w:rsid w:val="00EF0935"/>
    <w:rsid w:val="00EF6FD5"/>
    <w:rsid w:val="00F16898"/>
    <w:rsid w:val="00F25EB4"/>
    <w:rsid w:val="00F3160D"/>
    <w:rsid w:val="00F3459B"/>
    <w:rsid w:val="00F36653"/>
    <w:rsid w:val="00F40DD3"/>
    <w:rsid w:val="00F43DE3"/>
    <w:rsid w:val="00F44074"/>
    <w:rsid w:val="00F5003C"/>
    <w:rsid w:val="00F53220"/>
    <w:rsid w:val="00F646AA"/>
    <w:rsid w:val="00F655F8"/>
    <w:rsid w:val="00F66CB2"/>
    <w:rsid w:val="00F71588"/>
    <w:rsid w:val="00F73178"/>
    <w:rsid w:val="00F746DB"/>
    <w:rsid w:val="00F74EC2"/>
    <w:rsid w:val="00F81C5F"/>
    <w:rsid w:val="00F82E6C"/>
    <w:rsid w:val="00FA2A7E"/>
    <w:rsid w:val="00FB637E"/>
    <w:rsid w:val="00FC673D"/>
    <w:rsid w:val="00FC6761"/>
    <w:rsid w:val="00FD1D94"/>
    <w:rsid w:val="00FD6165"/>
    <w:rsid w:val="00FE1C49"/>
    <w:rsid w:val="00FE6B59"/>
    <w:rsid w:val="00FE6D39"/>
    <w:rsid w:val="00FF0497"/>
    <w:rsid w:val="00FF1590"/>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ABA"/>
    <w:pPr>
      <w:autoSpaceDE w:val="0"/>
      <w:autoSpaceDN w:val="0"/>
      <w:adjustRightInd w:val="0"/>
    </w:pPr>
  </w:style>
  <w:style w:type="paragraph" w:styleId="Heading1">
    <w:name w:val="heading 1"/>
    <w:basedOn w:val="Normal"/>
    <w:next w:val="Normal"/>
    <w:qFormat/>
    <w:rsid w:val="00942ABA"/>
    <w:pPr>
      <w:outlineLvl w:val="0"/>
    </w:pPr>
    <w:rPr>
      <w:b/>
      <w:bCs/>
      <w:sz w:val="24"/>
      <w:szCs w:val="24"/>
    </w:rPr>
  </w:style>
  <w:style w:type="paragraph" w:styleId="Heading2">
    <w:name w:val="heading 2"/>
    <w:basedOn w:val="Normal"/>
    <w:next w:val="Normal"/>
    <w:qFormat/>
    <w:rsid w:val="006C72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942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paragraph" w:styleId="Footer">
    <w:name w:val="footer"/>
    <w:basedOn w:val="Normal"/>
    <w:link w:val="FooterChar"/>
    <w:uiPriority w:val="99"/>
    <w:rsid w:val="00880CAE"/>
    <w:pPr>
      <w:tabs>
        <w:tab w:val="center" w:pos="4320"/>
        <w:tab w:val="right" w:pos="8640"/>
      </w:tabs>
    </w:pPr>
  </w:style>
  <w:style w:type="character" w:styleId="PageNumber">
    <w:name w:val="page number"/>
    <w:basedOn w:val="DefaultParagraphFont"/>
    <w:rsid w:val="00880CAE"/>
  </w:style>
  <w:style w:type="paragraph" w:styleId="BalloonText">
    <w:name w:val="Balloon Text"/>
    <w:basedOn w:val="Normal"/>
    <w:semiHidden/>
    <w:rsid w:val="009E430A"/>
    <w:rPr>
      <w:rFonts w:ascii="Tahoma" w:hAnsi="Tahoma" w:cs="Tahoma"/>
      <w:sz w:val="16"/>
      <w:szCs w:val="16"/>
    </w:rPr>
  </w:style>
  <w:style w:type="character" w:styleId="CommentReference">
    <w:name w:val="annotation reference"/>
    <w:semiHidden/>
    <w:rsid w:val="001E3C9D"/>
    <w:rPr>
      <w:sz w:val="16"/>
      <w:szCs w:val="16"/>
    </w:rPr>
  </w:style>
  <w:style w:type="paragraph" w:styleId="CommentText">
    <w:name w:val="annotation text"/>
    <w:basedOn w:val="Normal"/>
    <w:semiHidden/>
    <w:rsid w:val="001E3C9D"/>
  </w:style>
  <w:style w:type="paragraph" w:styleId="CommentSubject">
    <w:name w:val="annotation subject"/>
    <w:basedOn w:val="CommentText"/>
    <w:next w:val="CommentText"/>
    <w:semiHidden/>
    <w:rsid w:val="001E3C9D"/>
    <w:rPr>
      <w:b/>
      <w:bCs/>
    </w:rPr>
  </w:style>
  <w:style w:type="paragraph" w:styleId="NormalWeb">
    <w:name w:val="Normal (Web)"/>
    <w:basedOn w:val="Normal"/>
    <w:rsid w:val="006C7260"/>
    <w:pPr>
      <w:autoSpaceDE/>
      <w:autoSpaceDN/>
      <w:adjustRightInd/>
      <w:spacing w:before="100" w:beforeAutospacing="1" w:after="100" w:afterAutospacing="1"/>
    </w:pPr>
    <w:rPr>
      <w:sz w:val="24"/>
      <w:szCs w:val="24"/>
    </w:rPr>
  </w:style>
  <w:style w:type="character" w:styleId="Hyperlink">
    <w:name w:val="Hyperlink"/>
    <w:rsid w:val="006C7260"/>
    <w:rPr>
      <w:color w:val="0000FF"/>
      <w:u w:val="single"/>
    </w:rPr>
  </w:style>
  <w:style w:type="table" w:styleId="TableGrid">
    <w:name w:val="Table Grid"/>
    <w:basedOn w:val="TableNormal"/>
    <w:rsid w:val="00EA6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72777"/>
    <w:pPr>
      <w:tabs>
        <w:tab w:val="center" w:pos="4320"/>
        <w:tab w:val="right" w:pos="8640"/>
      </w:tabs>
    </w:pPr>
  </w:style>
  <w:style w:type="character" w:customStyle="1" w:styleId="FooterChar">
    <w:name w:val="Footer Char"/>
    <w:link w:val="Footer"/>
    <w:uiPriority w:val="99"/>
    <w:rsid w:val="005511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ABA"/>
    <w:pPr>
      <w:autoSpaceDE w:val="0"/>
      <w:autoSpaceDN w:val="0"/>
      <w:adjustRightInd w:val="0"/>
    </w:pPr>
  </w:style>
  <w:style w:type="paragraph" w:styleId="Heading1">
    <w:name w:val="heading 1"/>
    <w:basedOn w:val="Normal"/>
    <w:next w:val="Normal"/>
    <w:qFormat/>
    <w:rsid w:val="00942ABA"/>
    <w:pPr>
      <w:outlineLvl w:val="0"/>
    </w:pPr>
    <w:rPr>
      <w:b/>
      <w:bCs/>
      <w:sz w:val="24"/>
      <w:szCs w:val="24"/>
    </w:rPr>
  </w:style>
  <w:style w:type="paragraph" w:styleId="Heading2">
    <w:name w:val="heading 2"/>
    <w:basedOn w:val="Normal"/>
    <w:next w:val="Normal"/>
    <w:qFormat/>
    <w:rsid w:val="006C72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942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paragraph" w:styleId="Footer">
    <w:name w:val="footer"/>
    <w:basedOn w:val="Normal"/>
    <w:link w:val="FooterChar"/>
    <w:uiPriority w:val="99"/>
    <w:rsid w:val="00880CAE"/>
    <w:pPr>
      <w:tabs>
        <w:tab w:val="center" w:pos="4320"/>
        <w:tab w:val="right" w:pos="8640"/>
      </w:tabs>
    </w:pPr>
  </w:style>
  <w:style w:type="character" w:styleId="PageNumber">
    <w:name w:val="page number"/>
    <w:basedOn w:val="DefaultParagraphFont"/>
    <w:rsid w:val="00880CAE"/>
  </w:style>
  <w:style w:type="paragraph" w:styleId="BalloonText">
    <w:name w:val="Balloon Text"/>
    <w:basedOn w:val="Normal"/>
    <w:semiHidden/>
    <w:rsid w:val="009E430A"/>
    <w:rPr>
      <w:rFonts w:ascii="Tahoma" w:hAnsi="Tahoma" w:cs="Tahoma"/>
      <w:sz w:val="16"/>
      <w:szCs w:val="16"/>
    </w:rPr>
  </w:style>
  <w:style w:type="character" w:styleId="CommentReference">
    <w:name w:val="annotation reference"/>
    <w:semiHidden/>
    <w:rsid w:val="001E3C9D"/>
    <w:rPr>
      <w:sz w:val="16"/>
      <w:szCs w:val="16"/>
    </w:rPr>
  </w:style>
  <w:style w:type="paragraph" w:styleId="CommentText">
    <w:name w:val="annotation text"/>
    <w:basedOn w:val="Normal"/>
    <w:semiHidden/>
    <w:rsid w:val="001E3C9D"/>
  </w:style>
  <w:style w:type="paragraph" w:styleId="CommentSubject">
    <w:name w:val="annotation subject"/>
    <w:basedOn w:val="CommentText"/>
    <w:next w:val="CommentText"/>
    <w:semiHidden/>
    <w:rsid w:val="001E3C9D"/>
    <w:rPr>
      <w:b/>
      <w:bCs/>
    </w:rPr>
  </w:style>
  <w:style w:type="paragraph" w:styleId="NormalWeb">
    <w:name w:val="Normal (Web)"/>
    <w:basedOn w:val="Normal"/>
    <w:rsid w:val="006C7260"/>
    <w:pPr>
      <w:autoSpaceDE/>
      <w:autoSpaceDN/>
      <w:adjustRightInd/>
      <w:spacing w:before="100" w:beforeAutospacing="1" w:after="100" w:afterAutospacing="1"/>
    </w:pPr>
    <w:rPr>
      <w:sz w:val="24"/>
      <w:szCs w:val="24"/>
    </w:rPr>
  </w:style>
  <w:style w:type="character" w:styleId="Hyperlink">
    <w:name w:val="Hyperlink"/>
    <w:rsid w:val="006C7260"/>
    <w:rPr>
      <w:color w:val="0000FF"/>
      <w:u w:val="single"/>
    </w:rPr>
  </w:style>
  <w:style w:type="table" w:styleId="TableGrid">
    <w:name w:val="Table Grid"/>
    <w:basedOn w:val="TableNormal"/>
    <w:rsid w:val="00EA6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72777"/>
    <w:pPr>
      <w:tabs>
        <w:tab w:val="center" w:pos="4320"/>
        <w:tab w:val="right" w:pos="8640"/>
      </w:tabs>
    </w:pPr>
  </w:style>
  <w:style w:type="character" w:customStyle="1" w:styleId="FooterChar">
    <w:name w:val="Footer Char"/>
    <w:link w:val="Footer"/>
    <w:uiPriority w:val="99"/>
    <w:rsid w:val="00551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17038">
      <w:bodyDiv w:val="1"/>
      <w:marLeft w:val="0"/>
      <w:marRight w:val="0"/>
      <w:marTop w:val="0"/>
      <w:marBottom w:val="0"/>
      <w:divBdr>
        <w:top w:val="none" w:sz="0" w:space="0" w:color="auto"/>
        <w:left w:val="none" w:sz="0" w:space="0" w:color="auto"/>
        <w:bottom w:val="none" w:sz="0" w:space="0" w:color="auto"/>
        <w:right w:val="none" w:sz="0" w:space="0" w:color="auto"/>
      </w:divBdr>
    </w:div>
    <w:div w:id="353046050">
      <w:bodyDiv w:val="1"/>
      <w:marLeft w:val="0"/>
      <w:marRight w:val="0"/>
      <w:marTop w:val="0"/>
      <w:marBottom w:val="0"/>
      <w:divBdr>
        <w:top w:val="none" w:sz="0" w:space="0" w:color="auto"/>
        <w:left w:val="none" w:sz="0" w:space="0" w:color="auto"/>
        <w:bottom w:val="none" w:sz="0" w:space="0" w:color="auto"/>
        <w:right w:val="none" w:sz="0" w:space="0" w:color="auto"/>
      </w:divBdr>
    </w:div>
    <w:div w:id="383212461">
      <w:bodyDiv w:val="1"/>
      <w:marLeft w:val="0"/>
      <w:marRight w:val="0"/>
      <w:marTop w:val="0"/>
      <w:marBottom w:val="0"/>
      <w:divBdr>
        <w:top w:val="none" w:sz="0" w:space="0" w:color="auto"/>
        <w:left w:val="none" w:sz="0" w:space="0" w:color="auto"/>
        <w:bottom w:val="none" w:sz="0" w:space="0" w:color="auto"/>
        <w:right w:val="none" w:sz="0" w:space="0" w:color="auto"/>
      </w:divBdr>
    </w:div>
    <w:div w:id="658850257">
      <w:bodyDiv w:val="1"/>
      <w:marLeft w:val="0"/>
      <w:marRight w:val="0"/>
      <w:marTop w:val="0"/>
      <w:marBottom w:val="0"/>
      <w:divBdr>
        <w:top w:val="none" w:sz="0" w:space="0" w:color="auto"/>
        <w:left w:val="none" w:sz="0" w:space="0" w:color="auto"/>
        <w:bottom w:val="none" w:sz="0" w:space="0" w:color="auto"/>
        <w:right w:val="none" w:sz="0" w:space="0" w:color="auto"/>
      </w:divBdr>
    </w:div>
    <w:div w:id="721487025">
      <w:bodyDiv w:val="1"/>
      <w:marLeft w:val="0"/>
      <w:marRight w:val="0"/>
      <w:marTop w:val="0"/>
      <w:marBottom w:val="0"/>
      <w:divBdr>
        <w:top w:val="none" w:sz="0" w:space="0" w:color="auto"/>
        <w:left w:val="none" w:sz="0" w:space="0" w:color="auto"/>
        <w:bottom w:val="none" w:sz="0" w:space="0" w:color="auto"/>
        <w:right w:val="none" w:sz="0" w:space="0" w:color="auto"/>
      </w:divBdr>
    </w:div>
    <w:div w:id="787504395">
      <w:bodyDiv w:val="1"/>
      <w:marLeft w:val="0"/>
      <w:marRight w:val="0"/>
      <w:marTop w:val="0"/>
      <w:marBottom w:val="0"/>
      <w:divBdr>
        <w:top w:val="none" w:sz="0" w:space="0" w:color="auto"/>
        <w:left w:val="none" w:sz="0" w:space="0" w:color="auto"/>
        <w:bottom w:val="none" w:sz="0" w:space="0" w:color="auto"/>
        <w:right w:val="none" w:sz="0" w:space="0" w:color="auto"/>
      </w:divBdr>
    </w:div>
    <w:div w:id="1271163354">
      <w:bodyDiv w:val="1"/>
      <w:marLeft w:val="0"/>
      <w:marRight w:val="0"/>
      <w:marTop w:val="0"/>
      <w:marBottom w:val="0"/>
      <w:divBdr>
        <w:top w:val="none" w:sz="0" w:space="0" w:color="auto"/>
        <w:left w:val="none" w:sz="0" w:space="0" w:color="auto"/>
        <w:bottom w:val="none" w:sz="0" w:space="0" w:color="auto"/>
        <w:right w:val="none" w:sz="0" w:space="0" w:color="auto"/>
      </w:divBdr>
    </w:div>
    <w:div w:id="1360205346">
      <w:bodyDiv w:val="1"/>
      <w:marLeft w:val="0"/>
      <w:marRight w:val="0"/>
      <w:marTop w:val="0"/>
      <w:marBottom w:val="0"/>
      <w:divBdr>
        <w:top w:val="none" w:sz="0" w:space="0" w:color="auto"/>
        <w:left w:val="none" w:sz="0" w:space="0" w:color="auto"/>
        <w:bottom w:val="none" w:sz="0" w:space="0" w:color="auto"/>
        <w:right w:val="none" w:sz="0" w:space="0" w:color="auto"/>
      </w:divBdr>
    </w:div>
    <w:div w:id="1872723482">
      <w:bodyDiv w:val="1"/>
      <w:marLeft w:val="0"/>
      <w:marRight w:val="0"/>
      <w:marTop w:val="0"/>
      <w:marBottom w:val="0"/>
      <w:divBdr>
        <w:top w:val="none" w:sz="0" w:space="0" w:color="auto"/>
        <w:left w:val="none" w:sz="0" w:space="0" w:color="auto"/>
        <w:bottom w:val="none" w:sz="0" w:space="0" w:color="auto"/>
        <w:right w:val="none" w:sz="0" w:space="0" w:color="auto"/>
      </w:divBdr>
    </w:div>
    <w:div w:id="205580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y.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hyperlink" Target="http://www.pay.gov" TargetMode="External"/><Relationship Id="rId2" Type="http://schemas.openxmlformats.org/officeDocument/2006/relationships/numbering" Target="numbering.xml"/><Relationship Id="rId16" Type="http://schemas.openxmlformats.org/officeDocument/2006/relationships/hyperlink" Target="http://www.pay.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y.gov" TargetMode="External"/><Relationship Id="rId5" Type="http://schemas.openxmlformats.org/officeDocument/2006/relationships/settings" Target="settings.xml"/><Relationship Id="rId15" Type="http://schemas.openxmlformats.org/officeDocument/2006/relationships/hyperlink" Target="http://www.corporateservices.noaa.gov/~ames/NAOs/Chap_216/naos_216_100.html" TargetMode="External"/><Relationship Id="rId10" Type="http://schemas.openxmlformats.org/officeDocument/2006/relationships/hyperlink" Target="https://www.greateratlantic.fisheries.noaa.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s://www.greateratlantic.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6DDDB-F6B6-48A2-83FB-9B033F86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3913</Words>
  <Characters>22309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Company>
  <LinksUpToDate>false</LinksUpToDate>
  <CharactersWithSpaces>26170</CharactersWithSpaces>
  <SharedDoc>false</SharedDoc>
  <HLinks>
    <vt:vector size="54" baseType="variant">
      <vt:variant>
        <vt:i4>3342448</vt:i4>
      </vt:variant>
      <vt:variant>
        <vt:i4>26</vt:i4>
      </vt:variant>
      <vt:variant>
        <vt:i4>0</vt:i4>
      </vt:variant>
      <vt:variant>
        <vt:i4>5</vt:i4>
      </vt:variant>
      <vt:variant>
        <vt:lpwstr>http://www.pay.gov/</vt:lpwstr>
      </vt:variant>
      <vt:variant>
        <vt:lpwstr/>
      </vt:variant>
      <vt:variant>
        <vt:i4>3342448</vt:i4>
      </vt:variant>
      <vt:variant>
        <vt:i4>23</vt:i4>
      </vt:variant>
      <vt:variant>
        <vt:i4>0</vt:i4>
      </vt:variant>
      <vt:variant>
        <vt:i4>5</vt:i4>
      </vt:variant>
      <vt:variant>
        <vt:lpwstr>http://www.pay.gov/</vt:lpwstr>
      </vt:variant>
      <vt:variant>
        <vt:lpwstr/>
      </vt:variant>
      <vt:variant>
        <vt:i4>5963901</vt:i4>
      </vt:variant>
      <vt:variant>
        <vt:i4>20</vt:i4>
      </vt:variant>
      <vt:variant>
        <vt:i4>0</vt:i4>
      </vt:variant>
      <vt:variant>
        <vt:i4>5</vt:i4>
      </vt:variant>
      <vt:variant>
        <vt:lpwstr>http://www.corporateservices.noaa.gov/~ames/NAOs/Chap_216/naos_216_100.html</vt:lpwstr>
      </vt:variant>
      <vt:variant>
        <vt:lpwstr/>
      </vt:variant>
      <vt:variant>
        <vt:i4>3997794</vt:i4>
      </vt:variant>
      <vt:variant>
        <vt:i4>17</vt:i4>
      </vt:variant>
      <vt:variant>
        <vt:i4>0</vt:i4>
      </vt:variant>
      <vt:variant>
        <vt:i4>5</vt:i4>
      </vt:variant>
      <vt:variant>
        <vt:lpwstr>https://www.greateratlantic.fisheries.noaa.gov/</vt:lpwstr>
      </vt:variant>
      <vt:variant>
        <vt:lpwstr/>
      </vt:variant>
      <vt:variant>
        <vt:i4>3342448</vt:i4>
      </vt:variant>
      <vt:variant>
        <vt:i4>14</vt:i4>
      </vt:variant>
      <vt:variant>
        <vt:i4>0</vt:i4>
      </vt:variant>
      <vt:variant>
        <vt:i4>5</vt:i4>
      </vt:variant>
      <vt:variant>
        <vt:lpwstr>http://www.pay.gov/</vt:lpwstr>
      </vt:variant>
      <vt:variant>
        <vt:lpwstr/>
      </vt:variant>
      <vt:variant>
        <vt:i4>852034</vt:i4>
      </vt:variant>
      <vt:variant>
        <vt:i4>11</vt:i4>
      </vt:variant>
      <vt:variant>
        <vt:i4>0</vt:i4>
      </vt:variant>
      <vt:variant>
        <vt:i4>5</vt:i4>
      </vt:variant>
      <vt:variant>
        <vt:lpwstr>http://www.fws.gov/informationquality/section515.html</vt:lpwstr>
      </vt:variant>
      <vt:variant>
        <vt:lpwstr/>
      </vt:variant>
      <vt:variant>
        <vt:i4>3342448</vt:i4>
      </vt:variant>
      <vt:variant>
        <vt:i4>8</vt:i4>
      </vt:variant>
      <vt:variant>
        <vt:i4>0</vt:i4>
      </vt:variant>
      <vt:variant>
        <vt:i4>5</vt:i4>
      </vt:variant>
      <vt:variant>
        <vt:lpwstr>http://www.pay.gov/</vt:lpwstr>
      </vt:variant>
      <vt:variant>
        <vt:lpwstr/>
      </vt:variant>
      <vt:variant>
        <vt:i4>3997794</vt:i4>
      </vt:variant>
      <vt:variant>
        <vt:i4>5</vt:i4>
      </vt:variant>
      <vt:variant>
        <vt:i4>0</vt:i4>
      </vt:variant>
      <vt:variant>
        <vt:i4>5</vt:i4>
      </vt:variant>
      <vt:variant>
        <vt:lpwstr>https://www.greateratlantic.fisheries.noaa.gov/</vt:lpwstr>
      </vt:variant>
      <vt:variant>
        <vt:lpwstr/>
      </vt:variant>
      <vt:variant>
        <vt:i4>7012390</vt:i4>
      </vt:variant>
      <vt:variant>
        <vt:i4>2</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dchristel</dc:creator>
  <cp:keywords/>
  <cp:lastModifiedBy>SYSTEM</cp:lastModifiedBy>
  <cp:revision>2</cp:revision>
  <cp:lastPrinted>2013-07-31T17:28:00Z</cp:lastPrinted>
  <dcterms:created xsi:type="dcterms:W3CDTF">2018-03-30T11:12:00Z</dcterms:created>
  <dcterms:modified xsi:type="dcterms:W3CDTF">2018-03-30T11:12:00Z</dcterms:modified>
</cp:coreProperties>
</file>