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3C0A" w14:textId="77777777" w:rsidR="00DA0043" w:rsidRPr="00F05D4E" w:rsidRDefault="00DA0043" w:rsidP="00DA0043">
      <w:pPr>
        <w:tabs>
          <w:tab w:val="left" w:pos="0"/>
          <w:tab w:val="left" w:pos="360"/>
          <w:tab w:val="left" w:pos="576"/>
          <w:tab w:val="left" w:pos="822"/>
          <w:tab w:val="left" w:pos="927"/>
          <w:tab w:val="left" w:pos="1328"/>
          <w:tab w:val="left" w:pos="1704"/>
          <w:tab w:val="left" w:pos="2151"/>
          <w:tab w:val="left" w:pos="2532"/>
          <w:tab w:val="left" w:pos="2727"/>
          <w:tab w:val="left" w:pos="2979"/>
          <w:tab w:val="left" w:pos="3051"/>
          <w:tab w:val="left" w:pos="3915"/>
          <w:tab w:val="left" w:pos="4059"/>
          <w:tab w:val="left" w:pos="4250"/>
          <w:tab w:val="left" w:pos="4347"/>
          <w:tab w:val="left" w:pos="4419"/>
          <w:tab w:val="left" w:pos="4527"/>
          <w:tab w:val="left" w:pos="4635"/>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bookmarkStart w:id="0" w:name="_GoBack"/>
      <w:bookmarkEnd w:id="0"/>
    </w:p>
    <w:p w14:paraId="31CAF9CA" w14:textId="77777777" w:rsidR="00A0065C" w:rsidRPr="00047945" w:rsidRDefault="00A0065C" w:rsidP="00A0065C">
      <w:pPr>
        <w:jc w:val="center"/>
        <w:rPr>
          <w:rFonts w:ascii="Times New Roman" w:hAnsi="Times New Roman"/>
        </w:rPr>
      </w:pPr>
      <w:r w:rsidRPr="00047945">
        <w:rPr>
          <w:rFonts w:ascii="Times New Roman" w:hAnsi="Times New Roman"/>
        </w:rPr>
        <w:t>Department of Commerce</w:t>
      </w:r>
    </w:p>
    <w:p w14:paraId="52DD9006" w14:textId="77777777" w:rsidR="00A0065C" w:rsidRPr="00047945" w:rsidRDefault="00A0065C" w:rsidP="00A0065C">
      <w:pPr>
        <w:jc w:val="center"/>
        <w:rPr>
          <w:rFonts w:ascii="Times New Roman" w:hAnsi="Times New Roman"/>
        </w:rPr>
      </w:pPr>
      <w:r w:rsidRPr="00047945">
        <w:rPr>
          <w:rFonts w:ascii="Times New Roman" w:hAnsi="Times New Roman"/>
        </w:rPr>
        <w:t>United States Census Bureau</w:t>
      </w:r>
    </w:p>
    <w:p w14:paraId="18EB27A0" w14:textId="77777777" w:rsidR="00A0065C" w:rsidRPr="00047945" w:rsidRDefault="00A0065C" w:rsidP="00A0065C">
      <w:pPr>
        <w:jc w:val="center"/>
        <w:rPr>
          <w:rFonts w:ascii="Times New Roman" w:hAnsi="Times New Roman"/>
        </w:rPr>
      </w:pPr>
      <w:r w:rsidRPr="00047945">
        <w:rPr>
          <w:rFonts w:ascii="Times New Roman" w:hAnsi="Times New Roman"/>
        </w:rPr>
        <w:t>OMB Information Collection Request</w:t>
      </w:r>
    </w:p>
    <w:p w14:paraId="105BD8C1" w14:textId="77777777" w:rsidR="00A0065C" w:rsidRPr="00047945"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047945">
        <w:rPr>
          <w:rFonts w:ascii="Times New Roman" w:hAnsi="Times New Roman"/>
        </w:rPr>
        <w:t xml:space="preserve">2017 Economic Census of Puerto Rico, the U.S. Virgin Islands, Guam, </w:t>
      </w:r>
    </w:p>
    <w:p w14:paraId="2E971D5C" w14:textId="77777777" w:rsidR="00A0065C" w:rsidRPr="00047945"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047945">
        <w:rPr>
          <w:rFonts w:ascii="Times New Roman" w:hAnsi="Times New Roman"/>
        </w:rPr>
        <w:t>the Commonwealth of the Northern Mariana Islands, and American Samoa—</w:t>
      </w:r>
    </w:p>
    <w:p w14:paraId="764E2391" w14:textId="77777777" w:rsidR="00A0065C" w:rsidRPr="00047945"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047945">
        <w:rPr>
          <w:rFonts w:ascii="Times New Roman" w:hAnsi="Times New Roman"/>
        </w:rPr>
        <w:t>Collectively Referred to as Island Areas</w:t>
      </w:r>
      <w:r w:rsidRPr="00047945">
        <w:rPr>
          <w:rStyle w:val="FootnoteReference"/>
          <w:vertAlign w:val="superscript"/>
        </w:rPr>
        <w:footnoteReference w:id="1"/>
      </w:r>
    </w:p>
    <w:p w14:paraId="2EB76704" w14:textId="10878A81" w:rsidR="00A0065C" w:rsidRPr="00047945" w:rsidRDefault="008A2FE5" w:rsidP="00A0065C">
      <w:pPr>
        <w:jc w:val="center"/>
        <w:rPr>
          <w:rFonts w:ascii="Times New Roman" w:hAnsi="Times New Roman"/>
        </w:rPr>
      </w:pPr>
      <w:r w:rsidRPr="00047945">
        <w:rPr>
          <w:rFonts w:ascii="Times New Roman" w:hAnsi="Times New Roman"/>
        </w:rPr>
        <w:t>OMB Control Number 0607-0937</w:t>
      </w:r>
    </w:p>
    <w:p w14:paraId="30F48234"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p>
    <w:p w14:paraId="2F33C22F" w14:textId="5C83744E"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7945">
        <w:rPr>
          <w:rFonts w:ascii="Times New Roman" w:hAnsi="Times New Roman"/>
        </w:rPr>
        <w:t>Part A.  Justification</w:t>
      </w:r>
    </w:p>
    <w:p w14:paraId="3A11C182" w14:textId="77777777" w:rsidR="00CB4A91" w:rsidRPr="00047945" w:rsidRDefault="00CB4A9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p>
    <w:p w14:paraId="6FAD4EE0"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 xml:space="preserve"> 1.</w:t>
      </w:r>
      <w:r w:rsidRPr="00047945">
        <w:rPr>
          <w:rFonts w:ascii="Times New Roman" w:hAnsi="Times New Roman"/>
          <w:b/>
        </w:rPr>
        <w:tab/>
      </w:r>
      <w:r w:rsidRPr="00047945">
        <w:rPr>
          <w:rFonts w:ascii="Times New Roman" w:hAnsi="Times New Roman"/>
          <w:b/>
        </w:rPr>
        <w:tab/>
        <w:t>Necessity of Information Collection</w:t>
      </w:r>
    </w:p>
    <w:p w14:paraId="66B7E45A"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7C05000" w14:textId="07FEE8C7" w:rsidR="00567476" w:rsidRPr="00047945" w:rsidRDefault="00567476"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 xml:space="preserve">The 2017 Economic Census of Island Areas uses direct data collection </w:t>
      </w:r>
      <w:r w:rsidR="007F2BD8" w:rsidRPr="00047945">
        <w:rPr>
          <w:rFonts w:ascii="Times New Roman" w:hAnsi="Times New Roman"/>
        </w:rPr>
        <w:t>supplemented</w:t>
      </w:r>
      <w:r w:rsidRPr="00047945">
        <w:rPr>
          <w:rFonts w:ascii="Times New Roman" w:hAnsi="Times New Roman"/>
        </w:rPr>
        <w:t xml:space="preserve"> by</w:t>
      </w:r>
      <w:r w:rsidR="00386B3D" w:rsidRPr="00047945">
        <w:rPr>
          <w:rFonts w:ascii="Times New Roman" w:hAnsi="Times New Roman"/>
        </w:rPr>
        <w:t xml:space="preserve"> data from Federal</w:t>
      </w:r>
      <w:r w:rsidRPr="00047945">
        <w:rPr>
          <w:rFonts w:ascii="Times New Roman" w:hAnsi="Times New Roman"/>
        </w:rPr>
        <w:t xml:space="preserve"> administrative records to compil</w:t>
      </w:r>
      <w:r w:rsidR="001814E9" w:rsidRPr="00047945">
        <w:rPr>
          <w:rFonts w:ascii="Times New Roman" w:hAnsi="Times New Roman"/>
        </w:rPr>
        <w:t>e statistics on approximately 51</w:t>
      </w:r>
      <w:r w:rsidRPr="00047945">
        <w:rPr>
          <w:rFonts w:ascii="Times New Roman" w:hAnsi="Times New Roman"/>
        </w:rPr>
        <w:t>,</w:t>
      </w:r>
      <w:r w:rsidR="00B537F7" w:rsidRPr="00047945">
        <w:rPr>
          <w:rFonts w:ascii="Times New Roman" w:hAnsi="Times New Roman"/>
        </w:rPr>
        <w:t>1</w:t>
      </w:r>
      <w:r w:rsidRPr="00047945">
        <w:rPr>
          <w:rFonts w:ascii="Times New Roman" w:hAnsi="Times New Roman"/>
        </w:rPr>
        <w:t>00 business establishments in industries defined by the 2017 North American Industry Classification System (NAICS) operating in Puerto Rico, Guam, the Commonwealth of the Northern Mariana Islands, the U.S. Virgin Islands and American Samoa.</w:t>
      </w:r>
      <w:r w:rsidR="00386B3D" w:rsidRPr="00047945">
        <w:rPr>
          <w:rFonts w:ascii="Times New Roman" w:hAnsi="Times New Roman"/>
        </w:rPr>
        <w:t xml:space="preserve">  For more information on the NAICS structure see part A Section 19.</w:t>
      </w:r>
      <w:r w:rsidR="007F2BD8" w:rsidRPr="00047945">
        <w:rPr>
          <w:rFonts w:ascii="Times New Roman" w:hAnsi="Times New Roman"/>
        </w:rPr>
        <w:t xml:space="preserve">  The enumeration of business establishments located within the 50 states will be submitted separately to the Office of Management and Budget (OMB) for approval. </w:t>
      </w:r>
    </w:p>
    <w:p w14:paraId="45DAE8C6" w14:textId="77777777" w:rsidR="00386B3D" w:rsidRPr="00047945" w:rsidRDefault="00386B3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BDCE202" w14:textId="5A72F26F" w:rsidR="00462F31" w:rsidRPr="00047945" w:rsidRDefault="00DA0043" w:rsidP="004D3EBD">
      <w:pPr>
        <w:pStyle w:val="BodyTextIndent"/>
        <w:ind w:left="0"/>
      </w:pPr>
      <w:r w:rsidRPr="00047945">
        <w:rPr>
          <w:lang w:val="en-CA"/>
        </w:rPr>
        <w:fldChar w:fldCharType="begin"/>
      </w:r>
      <w:r w:rsidRPr="00047945">
        <w:rPr>
          <w:lang w:val="en-CA"/>
        </w:rPr>
        <w:instrText xml:space="preserve"> SEQ CHAPTER \h \r 1</w:instrText>
      </w:r>
      <w:r w:rsidRPr="00047945">
        <w:rPr>
          <w:lang w:val="en-CA"/>
        </w:rPr>
        <w:fldChar w:fldCharType="end"/>
      </w:r>
      <w:r w:rsidR="00FA1F44" w:rsidRPr="00047945">
        <w:t>The Economic C</w:t>
      </w:r>
      <w:r w:rsidRPr="00047945">
        <w:t xml:space="preserve">ensus </w:t>
      </w:r>
      <w:r w:rsidR="00FA1F44" w:rsidRPr="00047945">
        <w:t xml:space="preserve">of Island Areas </w:t>
      </w:r>
      <w:r w:rsidR="00EF5FD8" w:rsidRPr="00047945">
        <w:t>provides the only source of comprehensive data for the Island Areas at a geographic level similar to U.S</w:t>
      </w:r>
      <w:r w:rsidR="005B0056" w:rsidRPr="00047945">
        <w:t>.</w:t>
      </w:r>
      <w:r w:rsidR="00EF5FD8" w:rsidRPr="00047945">
        <w:t xml:space="preserve"> counties. It </w:t>
      </w:r>
      <w:r w:rsidR="00A4770F" w:rsidRPr="00047945">
        <w:t>will produce basic statistics by industry for number of esta</w:t>
      </w:r>
      <w:r w:rsidR="00ED752E" w:rsidRPr="00047945">
        <w:t>blishments, value of shipments/r</w:t>
      </w:r>
      <w:r w:rsidR="00A4770F" w:rsidRPr="00047945">
        <w:t xml:space="preserve">eceipts/revenue/sales, payroll, and </w:t>
      </w:r>
      <w:r w:rsidR="00EF5FD8" w:rsidRPr="00047945">
        <w:t>employment</w:t>
      </w:r>
      <w:r w:rsidR="00A4770F" w:rsidRPr="00047945">
        <w:t>. It also will yield a variety o</w:t>
      </w:r>
      <w:r w:rsidR="00DB1D7E" w:rsidRPr="00047945">
        <w:t>f industry-specific statistics</w:t>
      </w:r>
      <w:r w:rsidR="00ED752E" w:rsidRPr="00047945">
        <w:t>, depreciable assets, selected purchased services, inventories, and capital expenditures, value of shipments/receipts/revenue/sales by product line as defined by the North</w:t>
      </w:r>
      <w:r w:rsidR="005B030F" w:rsidRPr="00047945">
        <w:t xml:space="preserve"> American Product Classification System (NAPCS), size of establishments, and other industry-specific measures. </w:t>
      </w:r>
      <w:r w:rsidR="00ED752E" w:rsidRPr="00047945">
        <w:t xml:space="preserve"> </w:t>
      </w:r>
    </w:p>
    <w:p w14:paraId="53D726F0" w14:textId="77777777" w:rsidR="00DA0043" w:rsidRPr="00047945" w:rsidRDefault="00DA0043" w:rsidP="004D3EBD">
      <w:pPr>
        <w:pStyle w:val="BodyTextIndent"/>
        <w:ind w:left="0"/>
      </w:pPr>
    </w:p>
    <w:p w14:paraId="7FFDB893" w14:textId="26C1EE09" w:rsidR="00462F31" w:rsidRPr="00047945" w:rsidRDefault="00462F31"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both"/>
        <w:rPr>
          <w:rFonts w:ascii="Times New Roman" w:hAnsi="Times New Roman"/>
        </w:rPr>
      </w:pPr>
      <w:r w:rsidRPr="00047945">
        <w:rPr>
          <w:rFonts w:ascii="Times New Roman" w:hAnsi="Times New Roman"/>
        </w:rPr>
        <w:t>Historically American Samoa, the Commonwealth of the Northern Mariana Islands, Guam, and the U.S. Virgin Islands each received only one general economic census questionnaire to cover all sectors. For the 2017 Economic Census</w:t>
      </w:r>
      <w:r w:rsidR="00850046" w:rsidRPr="00047945">
        <w:rPr>
          <w:rFonts w:ascii="Times New Roman" w:hAnsi="Times New Roman"/>
        </w:rPr>
        <w:t xml:space="preserve"> of Island Areas</w:t>
      </w:r>
      <w:r w:rsidRPr="00047945">
        <w:rPr>
          <w:rFonts w:ascii="Times New Roman" w:hAnsi="Times New Roman"/>
        </w:rPr>
        <w:t>, in an effort to provide all of the territories more complete and comparable data, American Samoa, the Commonwealth of the Northern Mariana Islands, Guam, and the Virgin Islands will receive eight sector</w:t>
      </w:r>
      <w:r w:rsidR="009166FB" w:rsidRPr="00047945">
        <w:rPr>
          <w:rFonts w:ascii="Times New Roman" w:hAnsi="Times New Roman"/>
        </w:rPr>
        <w:t xml:space="preserve"> group</w:t>
      </w:r>
      <w:r w:rsidR="00484EC8" w:rsidRPr="00047945">
        <w:rPr>
          <w:rFonts w:ascii="Times New Roman" w:hAnsi="Times New Roman"/>
        </w:rPr>
        <w:t xml:space="preserve"> </w:t>
      </w:r>
      <w:r w:rsidRPr="00047945">
        <w:rPr>
          <w:rFonts w:ascii="Times New Roman" w:hAnsi="Times New Roman"/>
        </w:rPr>
        <w:t>specific instruments, similar to what has been collected for Puerto Rico in prior censuses</w:t>
      </w:r>
      <w:r w:rsidR="00685966" w:rsidRPr="00047945">
        <w:rPr>
          <w:rFonts w:ascii="Times New Roman" w:hAnsi="Times New Roman"/>
        </w:rPr>
        <w:t>.</w:t>
      </w:r>
      <w:r w:rsidR="00315F9D" w:rsidRPr="00047945">
        <w:rPr>
          <w:rFonts w:ascii="Times New Roman" w:hAnsi="Times New Roman"/>
        </w:rPr>
        <w:t xml:space="preserve"> </w:t>
      </w:r>
      <w:r w:rsidR="009166FB" w:rsidRPr="00047945">
        <w:rPr>
          <w:rFonts w:ascii="Times New Roman" w:hAnsi="Times New Roman"/>
        </w:rPr>
        <w:t xml:space="preserve">The expanded content will cover the </w:t>
      </w:r>
      <w:r w:rsidRPr="00047945">
        <w:rPr>
          <w:rFonts w:ascii="Times New Roman" w:hAnsi="Times New Roman"/>
        </w:rPr>
        <w:t xml:space="preserve">following sectors: Utilities, Transportation, and Warehousing; Construction; Manufacturing; Wholesale Trade; Retail Trade; </w:t>
      </w:r>
      <w:r w:rsidR="001B2B5F" w:rsidRPr="00047945">
        <w:rPr>
          <w:rFonts w:ascii="Times New Roman" w:hAnsi="Times New Roman"/>
        </w:rPr>
        <w:t xml:space="preserve">Other </w:t>
      </w:r>
      <w:r w:rsidRPr="00047945">
        <w:rPr>
          <w:rFonts w:ascii="Times New Roman" w:hAnsi="Times New Roman"/>
        </w:rPr>
        <w:t>Services; Finance,</w:t>
      </w:r>
      <w:r w:rsidR="003E5FA3" w:rsidRPr="00047945">
        <w:rPr>
          <w:rFonts w:ascii="Times New Roman" w:hAnsi="Times New Roman"/>
        </w:rPr>
        <w:t xml:space="preserve"> Insurance, Real Estate, Rental and Leasing; and Accommodation </w:t>
      </w:r>
      <w:r w:rsidR="00F34249" w:rsidRPr="00047945">
        <w:rPr>
          <w:rFonts w:ascii="Times New Roman" w:hAnsi="Times New Roman"/>
        </w:rPr>
        <w:t xml:space="preserve">and Food </w:t>
      </w:r>
      <w:r w:rsidR="003E5FA3" w:rsidRPr="00047945">
        <w:rPr>
          <w:rFonts w:ascii="Times New Roman" w:hAnsi="Times New Roman"/>
        </w:rPr>
        <w:t>Services</w:t>
      </w:r>
      <w:r w:rsidRPr="00047945">
        <w:rPr>
          <w:rFonts w:ascii="Times New Roman" w:hAnsi="Times New Roman"/>
        </w:rPr>
        <w:t>. The use of forms tailored to the business sector allows for more detailed data collectio</w:t>
      </w:r>
      <w:r w:rsidR="002B5CDD" w:rsidRPr="00047945">
        <w:rPr>
          <w:rFonts w:ascii="Times New Roman" w:hAnsi="Times New Roman"/>
        </w:rPr>
        <w:t xml:space="preserve">n that is not feasible using </w:t>
      </w:r>
      <w:r w:rsidRPr="00047945">
        <w:rPr>
          <w:rFonts w:ascii="Times New Roman" w:hAnsi="Times New Roman"/>
        </w:rPr>
        <w:t xml:space="preserve">one form covering all sectors of the economy.  However, the expanded content and additional questions on the sector driven instruments will increase the previous response time for American Samoa, the Commonwealth of the Northern Mariana Islands, Guam, and the Virgin </w:t>
      </w:r>
      <w:r w:rsidRPr="00047945">
        <w:rPr>
          <w:rFonts w:ascii="Times New Roman" w:hAnsi="Times New Roman"/>
        </w:rPr>
        <w:lastRenderedPageBreak/>
        <w:t>Islands. The new response burden estimate was determined based on</w:t>
      </w:r>
      <w:r w:rsidR="00E3672D" w:rsidRPr="00047945">
        <w:rPr>
          <w:rFonts w:ascii="Times New Roman" w:hAnsi="Times New Roman"/>
        </w:rPr>
        <w:t xml:space="preserve"> </w:t>
      </w:r>
      <w:r w:rsidRPr="00047945">
        <w:rPr>
          <w:rFonts w:ascii="Times New Roman" w:hAnsi="Times New Roman"/>
        </w:rPr>
        <w:t xml:space="preserve">cognitive testing done in Puerto Rico, as the instruments are modeled after the forms Puerto Rico has been receiving. </w:t>
      </w:r>
    </w:p>
    <w:p w14:paraId="439ED51D" w14:textId="77777777" w:rsidR="00386B3D" w:rsidRPr="00047945" w:rsidRDefault="00386B3D" w:rsidP="004D3EBD">
      <w:pPr>
        <w:pStyle w:val="BodyTextIndent"/>
        <w:ind w:left="0"/>
      </w:pPr>
    </w:p>
    <w:p w14:paraId="3F62A129" w14:textId="7B0A431F" w:rsidR="005B030F" w:rsidRPr="00047945" w:rsidRDefault="005B030F" w:rsidP="004D3EBD">
      <w:pPr>
        <w:pStyle w:val="BodyTextIndent"/>
        <w:ind w:left="0"/>
      </w:pPr>
      <w:r w:rsidRPr="00047945">
        <w:t xml:space="preserve">This information collection is part of the 2017 Economic Census, which is required by law under Title 13, United States Code (USC). Section 131 of this statute directs the taking of a census at 5-year intervals. </w:t>
      </w:r>
      <w:r w:rsidR="00AE5F31" w:rsidRPr="00047945">
        <w:t>Section</w:t>
      </w:r>
      <w:r w:rsidR="00EF1AEE" w:rsidRPr="00047945">
        <w:t xml:space="preserve"> </w:t>
      </w:r>
      <w:r w:rsidR="00AE5F31" w:rsidRPr="00047945">
        <w:t>191 defines the geographic scope of the census to includ</w:t>
      </w:r>
      <w:r w:rsidR="00EF1AEE" w:rsidRPr="00047945">
        <w:t>e the island areas and S</w:t>
      </w:r>
      <w:r w:rsidRPr="00047945">
        <w:t xml:space="preserve">ection 224 makes reporting mandatory. </w:t>
      </w:r>
    </w:p>
    <w:p w14:paraId="45CD83C0" w14:textId="77777777" w:rsidR="00DA0043" w:rsidRPr="00047945" w:rsidRDefault="00DA0043" w:rsidP="00E82FFF">
      <w:pPr>
        <w:pStyle w:val="BodyTextIndent"/>
        <w:ind w:left="0"/>
      </w:pPr>
    </w:p>
    <w:p w14:paraId="78443F21" w14:textId="1DE56419" w:rsidR="00B4219C" w:rsidRPr="00047945" w:rsidRDefault="00B4219C" w:rsidP="005E0214">
      <w:pPr>
        <w:autoSpaceDE/>
        <w:autoSpaceDN/>
        <w:adjustRightInd/>
        <w:rPr>
          <w:rFonts w:ascii="Times New Roman" w:hAnsi="Times New Roman"/>
          <w:snapToGrid w:val="0"/>
        </w:rPr>
      </w:pPr>
      <w:r w:rsidRPr="00047945">
        <w:rPr>
          <w:rFonts w:ascii="Times New Roman" w:hAnsi="Times New Roman"/>
          <w:snapToGrid w:val="0"/>
        </w:rPr>
        <w:t xml:space="preserve">The 2017 Economic Census </w:t>
      </w:r>
      <w:r w:rsidR="00E3672D" w:rsidRPr="00047945">
        <w:rPr>
          <w:rFonts w:ascii="Times New Roman" w:hAnsi="Times New Roman"/>
          <w:snapToGrid w:val="0"/>
        </w:rPr>
        <w:t xml:space="preserve">of Island Areas </w:t>
      </w:r>
      <w:r w:rsidRPr="00047945">
        <w:rPr>
          <w:rFonts w:ascii="Times New Roman" w:hAnsi="Times New Roman"/>
          <w:snapToGrid w:val="0"/>
        </w:rPr>
        <w:t>will cover the following NAICS sectors of the U.S. economy:</w:t>
      </w:r>
    </w:p>
    <w:p w14:paraId="6D36C1C8" w14:textId="17E0CFC0"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Mining</w:t>
      </w:r>
      <w:r w:rsidR="00CF11B1" w:rsidRPr="00047945">
        <w:rPr>
          <w:rFonts w:ascii="Times New Roman" w:hAnsi="Times New Roman"/>
          <w:snapToGrid w:val="0"/>
        </w:rPr>
        <w:t>, Quarrying, and Oil and Gas Extraction</w:t>
      </w:r>
    </w:p>
    <w:p w14:paraId="68B50BF7"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Utilities</w:t>
      </w:r>
    </w:p>
    <w:p w14:paraId="0498FBBE"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Construction</w:t>
      </w:r>
    </w:p>
    <w:p w14:paraId="7BFE68E8"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Manufacturing</w:t>
      </w:r>
    </w:p>
    <w:p w14:paraId="6A0B9805"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Wholesale Trade</w:t>
      </w:r>
    </w:p>
    <w:p w14:paraId="59D3EEE0"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Retail Trade</w:t>
      </w:r>
    </w:p>
    <w:p w14:paraId="327FF944" w14:textId="08303CA8"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Transportation and Warehousing</w:t>
      </w:r>
    </w:p>
    <w:p w14:paraId="728A8323"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Information</w:t>
      </w:r>
    </w:p>
    <w:p w14:paraId="46D5C2F6"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Finance and Insurance</w:t>
      </w:r>
    </w:p>
    <w:p w14:paraId="11A52AEA"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Real Estate and Rental and Leasing</w:t>
      </w:r>
    </w:p>
    <w:p w14:paraId="086C1ACB"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Professional, Scientific and Technical Services</w:t>
      </w:r>
    </w:p>
    <w:p w14:paraId="364C91AC"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Management of Companies and Enterprises</w:t>
      </w:r>
    </w:p>
    <w:p w14:paraId="327D489B" w14:textId="2060A65F"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Administrative and Support and Waste Management and Remediation</w:t>
      </w:r>
      <w:r w:rsidR="009775D0" w:rsidRPr="00047945">
        <w:rPr>
          <w:rFonts w:ascii="Times New Roman" w:hAnsi="Times New Roman"/>
          <w:snapToGrid w:val="0"/>
        </w:rPr>
        <w:t xml:space="preserve"> Services</w:t>
      </w:r>
    </w:p>
    <w:p w14:paraId="0B5722FA"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Educational Services</w:t>
      </w:r>
    </w:p>
    <w:p w14:paraId="28E57AEF"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Health Care and Social Assistance</w:t>
      </w:r>
    </w:p>
    <w:p w14:paraId="06A9D973"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Arts, Entertainment, and Recreation</w:t>
      </w:r>
    </w:p>
    <w:p w14:paraId="3D07D437" w14:textId="77777777"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Accommodation and Food Services</w:t>
      </w:r>
    </w:p>
    <w:p w14:paraId="706507BC" w14:textId="76D339C3" w:rsidR="00B4219C" w:rsidRPr="00047945" w:rsidRDefault="00B4219C" w:rsidP="00B4219C">
      <w:pPr>
        <w:numPr>
          <w:ilvl w:val="0"/>
          <w:numId w:val="2"/>
        </w:numPr>
        <w:autoSpaceDE/>
        <w:autoSpaceDN/>
        <w:adjustRightInd/>
        <w:rPr>
          <w:rFonts w:ascii="Times New Roman" w:hAnsi="Times New Roman"/>
          <w:snapToGrid w:val="0"/>
        </w:rPr>
      </w:pPr>
      <w:r w:rsidRPr="00047945">
        <w:rPr>
          <w:rFonts w:ascii="Times New Roman" w:hAnsi="Times New Roman"/>
          <w:snapToGrid w:val="0"/>
        </w:rPr>
        <w:t xml:space="preserve">Other Services </w:t>
      </w:r>
      <w:r w:rsidR="00CF11B1" w:rsidRPr="00047945">
        <w:rPr>
          <w:rFonts w:ascii="Times New Roman" w:hAnsi="Times New Roman"/>
          <w:snapToGrid w:val="0"/>
        </w:rPr>
        <w:t>(except Public Administration)</w:t>
      </w:r>
    </w:p>
    <w:p w14:paraId="205BD88A" w14:textId="7E8EF2C8" w:rsidR="00315F9D" w:rsidRPr="00047945" w:rsidRDefault="00315F9D" w:rsidP="00315F9D">
      <w:pPr>
        <w:autoSpaceDE/>
        <w:autoSpaceDN/>
        <w:adjustRightInd/>
        <w:ind w:left="720"/>
        <w:rPr>
          <w:rFonts w:ascii="Times New Roman" w:hAnsi="Times New Roman"/>
          <w:snapToGrid w:val="0"/>
        </w:rPr>
      </w:pPr>
    </w:p>
    <w:p w14:paraId="6BE05C72" w14:textId="77777777" w:rsidR="00193056" w:rsidRPr="00047945" w:rsidRDefault="00193056" w:rsidP="00193056">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both"/>
        <w:rPr>
          <w:rFonts w:ascii="Times New Roman" w:hAnsi="Times New Roman"/>
        </w:rPr>
      </w:pPr>
      <w:r w:rsidRPr="00047945">
        <w:rPr>
          <w:rFonts w:ascii="Times New Roman" w:hAnsi="Times New Roman"/>
        </w:rPr>
        <w:t>Although some sectors do not have activity, they are not considered excluded from the Economic Census of Island Areas.</w:t>
      </w:r>
    </w:p>
    <w:p w14:paraId="6BFF3C2D" w14:textId="77777777" w:rsidR="00193056" w:rsidRPr="00047945" w:rsidRDefault="00193056" w:rsidP="00B4219C">
      <w:pPr>
        <w:autoSpaceDE/>
        <w:autoSpaceDN/>
        <w:adjustRightInd/>
        <w:ind w:left="720" w:firstLine="60"/>
        <w:rPr>
          <w:rFonts w:ascii="Times New Roman" w:hAnsi="Times New Roman"/>
          <w:snapToGrid w:val="0"/>
        </w:rPr>
      </w:pPr>
    </w:p>
    <w:p w14:paraId="5CC42586" w14:textId="77777777" w:rsidR="00193056" w:rsidRPr="00047945" w:rsidRDefault="00193056" w:rsidP="00B4219C">
      <w:pPr>
        <w:autoSpaceDE/>
        <w:autoSpaceDN/>
        <w:adjustRightInd/>
        <w:ind w:left="720" w:firstLine="60"/>
        <w:rPr>
          <w:rFonts w:ascii="Times New Roman" w:hAnsi="Times New Roman"/>
          <w:snapToGrid w:val="0"/>
        </w:rPr>
      </w:pPr>
    </w:p>
    <w:p w14:paraId="24B89436" w14:textId="39B480F6" w:rsidR="00B4219C" w:rsidRPr="00047945" w:rsidRDefault="00B4219C" w:rsidP="00193056">
      <w:pPr>
        <w:autoSpaceDE/>
        <w:autoSpaceDN/>
        <w:adjustRightInd/>
        <w:rPr>
          <w:rFonts w:ascii="Times New Roman" w:hAnsi="Times New Roman"/>
          <w:snapToGrid w:val="0"/>
        </w:rPr>
      </w:pPr>
      <w:r w:rsidRPr="00047945">
        <w:rPr>
          <w:rFonts w:ascii="Times New Roman" w:hAnsi="Times New Roman"/>
          <w:snapToGrid w:val="0"/>
        </w:rPr>
        <w:t>For more details on the NAICS codes included in the 2017 Economic Census</w:t>
      </w:r>
      <w:r w:rsidR="00E3672D" w:rsidRPr="00047945">
        <w:rPr>
          <w:rFonts w:ascii="Times New Roman" w:hAnsi="Times New Roman"/>
          <w:snapToGrid w:val="0"/>
        </w:rPr>
        <w:t xml:space="preserve"> of Island Areas</w:t>
      </w:r>
      <w:r w:rsidRPr="00047945">
        <w:rPr>
          <w:rFonts w:ascii="Times New Roman" w:hAnsi="Times New Roman"/>
          <w:snapToGrid w:val="0"/>
        </w:rPr>
        <w:t xml:space="preserve">, see </w:t>
      </w:r>
      <w:r w:rsidR="00F863D2" w:rsidRPr="00047945">
        <w:rPr>
          <w:rFonts w:ascii="Times New Roman" w:hAnsi="Times New Roman"/>
          <w:snapToGrid w:val="0"/>
        </w:rPr>
        <w:t>Section</w:t>
      </w:r>
      <w:r w:rsidRPr="00047945">
        <w:rPr>
          <w:rFonts w:ascii="Times New Roman" w:hAnsi="Times New Roman"/>
          <w:snapToGrid w:val="0"/>
        </w:rPr>
        <w:t xml:space="preserve"> 19 below. </w:t>
      </w:r>
    </w:p>
    <w:p w14:paraId="581AA02D" w14:textId="77777777" w:rsidR="00B4219C" w:rsidRPr="00047945" w:rsidRDefault="00B4219C" w:rsidP="00B4219C">
      <w:pPr>
        <w:autoSpaceDE/>
        <w:autoSpaceDN/>
        <w:adjustRightInd/>
        <w:ind w:left="720"/>
        <w:rPr>
          <w:rFonts w:ascii="Times New Roman" w:hAnsi="Times New Roman"/>
          <w:snapToGrid w:val="0"/>
        </w:rPr>
      </w:pPr>
    </w:p>
    <w:p w14:paraId="107FBFE8" w14:textId="77777777" w:rsidR="00B4219C" w:rsidRPr="00047945" w:rsidRDefault="00B4219C" w:rsidP="00B4219C">
      <w:pPr>
        <w:widowControl/>
        <w:ind w:left="720"/>
        <w:rPr>
          <w:rFonts w:ascii="Times New Roman" w:hAnsi="Times New Roman"/>
          <w:snapToGrid w:val="0"/>
        </w:rPr>
      </w:pPr>
    </w:p>
    <w:p w14:paraId="5395C677" w14:textId="77777777" w:rsidR="00C71815" w:rsidRPr="00047945" w:rsidRDefault="00C71815" w:rsidP="00B4219C">
      <w:pPr>
        <w:widowControl/>
        <w:ind w:left="720"/>
        <w:rPr>
          <w:rFonts w:ascii="Times New Roman" w:hAnsi="Times New Roman"/>
          <w:snapToGrid w:val="0"/>
        </w:rPr>
      </w:pPr>
    </w:p>
    <w:p w14:paraId="73BB8D44" w14:textId="77777777" w:rsidR="00C71815" w:rsidRPr="00047945" w:rsidRDefault="00C71815" w:rsidP="00B4219C">
      <w:pPr>
        <w:widowControl/>
        <w:ind w:left="720"/>
        <w:rPr>
          <w:rFonts w:ascii="Times New Roman" w:hAnsi="Times New Roman"/>
          <w:snapToGrid w:val="0"/>
        </w:rPr>
      </w:pPr>
    </w:p>
    <w:p w14:paraId="68F4BF08" w14:textId="77777777" w:rsidR="00C71815" w:rsidRPr="00047945" w:rsidRDefault="00C71815" w:rsidP="00B4219C">
      <w:pPr>
        <w:widowControl/>
        <w:ind w:left="720"/>
        <w:rPr>
          <w:rFonts w:ascii="Times New Roman" w:hAnsi="Times New Roman"/>
          <w:snapToGrid w:val="0"/>
        </w:rPr>
      </w:pPr>
    </w:p>
    <w:p w14:paraId="24BF046F" w14:textId="77777777" w:rsidR="00C71815" w:rsidRPr="00047945" w:rsidRDefault="00C71815" w:rsidP="00B4219C">
      <w:pPr>
        <w:widowControl/>
        <w:ind w:left="720"/>
        <w:rPr>
          <w:rFonts w:ascii="Times New Roman" w:hAnsi="Times New Roman"/>
          <w:snapToGrid w:val="0"/>
        </w:rPr>
      </w:pPr>
    </w:p>
    <w:p w14:paraId="2C28C618" w14:textId="77777777" w:rsidR="00C71815" w:rsidRPr="00047945" w:rsidRDefault="00C71815" w:rsidP="00B4219C">
      <w:pPr>
        <w:widowControl/>
        <w:ind w:left="720"/>
        <w:rPr>
          <w:rFonts w:ascii="Times New Roman" w:hAnsi="Times New Roman"/>
          <w:snapToGrid w:val="0"/>
        </w:rPr>
      </w:pPr>
    </w:p>
    <w:p w14:paraId="5E2B42CC" w14:textId="77777777" w:rsidR="00C71815" w:rsidRPr="00047945" w:rsidRDefault="00C71815" w:rsidP="00B4219C">
      <w:pPr>
        <w:widowControl/>
        <w:ind w:left="720"/>
        <w:rPr>
          <w:rFonts w:ascii="Times New Roman" w:hAnsi="Times New Roman"/>
          <w:snapToGrid w:val="0"/>
        </w:rPr>
      </w:pPr>
    </w:p>
    <w:p w14:paraId="0ABA9F3F" w14:textId="77777777" w:rsidR="00C71815" w:rsidRPr="00047945" w:rsidRDefault="00C71815" w:rsidP="00B4219C">
      <w:pPr>
        <w:widowControl/>
        <w:ind w:left="720"/>
        <w:rPr>
          <w:rFonts w:ascii="Times New Roman" w:hAnsi="Times New Roman"/>
          <w:snapToGrid w:val="0"/>
        </w:rPr>
      </w:pPr>
    </w:p>
    <w:p w14:paraId="0E1D46D8" w14:textId="77777777" w:rsidR="00C71815" w:rsidRPr="00047945" w:rsidRDefault="00C71815" w:rsidP="00B4219C">
      <w:pPr>
        <w:widowControl/>
        <w:ind w:left="720"/>
        <w:rPr>
          <w:rFonts w:ascii="Times New Roman" w:hAnsi="Times New Roman"/>
          <w:snapToGrid w:val="0"/>
        </w:rPr>
      </w:pPr>
    </w:p>
    <w:p w14:paraId="27820EB9" w14:textId="77777777" w:rsidR="00C71815" w:rsidRPr="00047945" w:rsidRDefault="00C71815" w:rsidP="00B4219C">
      <w:pPr>
        <w:widowControl/>
        <w:ind w:left="720"/>
        <w:rPr>
          <w:rFonts w:ascii="Times New Roman" w:hAnsi="Times New Roman"/>
          <w:snapToGrid w:val="0"/>
        </w:rPr>
      </w:pPr>
    </w:p>
    <w:p w14:paraId="0FF1EDCB" w14:textId="32B010D2" w:rsidR="00B4219C" w:rsidRPr="00047945" w:rsidRDefault="00B4219C" w:rsidP="00970294">
      <w:pPr>
        <w:widowControl/>
        <w:rPr>
          <w:rFonts w:ascii="Times New Roman" w:hAnsi="Times New Roman"/>
        </w:rPr>
      </w:pPr>
      <w:r w:rsidRPr="00047945">
        <w:rPr>
          <w:rFonts w:ascii="Times New Roman" w:hAnsi="Times New Roman"/>
          <w:snapToGrid w:val="0"/>
        </w:rPr>
        <w:t>Table 1 describes economic activities covered by the Economic Census</w:t>
      </w:r>
      <w:r w:rsidR="00E3672D" w:rsidRPr="00047945">
        <w:rPr>
          <w:rFonts w:ascii="Times New Roman" w:hAnsi="Times New Roman"/>
          <w:snapToGrid w:val="0"/>
        </w:rPr>
        <w:t xml:space="preserve"> of Island Areas</w:t>
      </w:r>
      <w:r w:rsidRPr="00047945">
        <w:rPr>
          <w:rFonts w:ascii="Times New Roman" w:hAnsi="Times New Roman"/>
          <w:snapToGrid w:val="0"/>
        </w:rPr>
        <w:t xml:space="preserve">.  </w:t>
      </w:r>
    </w:p>
    <w:p w14:paraId="4F3C354D" w14:textId="77777777" w:rsidR="00B4219C" w:rsidRPr="00047945" w:rsidRDefault="00B4219C" w:rsidP="00E82FFF">
      <w:pPr>
        <w:pStyle w:val="BodyTextIndent"/>
        <w:ind w:left="0"/>
      </w:pPr>
    </w:p>
    <w:p w14:paraId="53D5996C" w14:textId="6344DF99" w:rsidR="00B4219C" w:rsidRPr="00047945" w:rsidRDefault="003C2062" w:rsidP="00E82FFF">
      <w:pPr>
        <w:pStyle w:val="BodyTextIndent"/>
        <w:ind w:left="0"/>
      </w:pPr>
      <w:r w:rsidRPr="00047945">
        <w:rPr>
          <w:noProof/>
        </w:rPr>
        <w:drawing>
          <wp:inline distT="0" distB="0" distL="0" distR="0" wp14:anchorId="02515685" wp14:editId="7582A827">
            <wp:extent cx="5943600" cy="767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78007"/>
                    </a:xfrm>
                    <a:prstGeom prst="rect">
                      <a:avLst/>
                    </a:prstGeom>
                    <a:noFill/>
                    <a:ln>
                      <a:noFill/>
                    </a:ln>
                  </pic:spPr>
                </pic:pic>
              </a:graphicData>
            </a:graphic>
          </wp:inline>
        </w:drawing>
      </w:r>
    </w:p>
    <w:p w14:paraId="446BA4E4" w14:textId="77777777" w:rsidR="007F2BD8" w:rsidRPr="00047945" w:rsidRDefault="007F2BD8" w:rsidP="004D3EBD">
      <w:pPr>
        <w:rPr>
          <w:rFonts w:ascii="Times New Roman" w:hAnsi="Times New Roman"/>
        </w:rPr>
      </w:pPr>
    </w:p>
    <w:p w14:paraId="70A1A4CE" w14:textId="77777777" w:rsidR="007F2BD8" w:rsidRPr="00047945" w:rsidRDefault="007F2BD8" w:rsidP="004D3EBD">
      <w:pPr>
        <w:rPr>
          <w:rFonts w:ascii="Times New Roman" w:hAnsi="Times New Roman"/>
        </w:rPr>
      </w:pPr>
    </w:p>
    <w:p w14:paraId="043C54D9" w14:textId="563A9366" w:rsidR="00B4219C" w:rsidRPr="00047945" w:rsidRDefault="00B4219C" w:rsidP="004D3EBD">
      <w:pPr>
        <w:rPr>
          <w:rFonts w:ascii="Times New Roman" w:hAnsi="Times New Roman"/>
        </w:rPr>
      </w:pPr>
      <w:r w:rsidRPr="00047945">
        <w:rPr>
          <w:rFonts w:ascii="Times New Roman" w:hAnsi="Times New Roman"/>
        </w:rPr>
        <w:t>The economic census will produce basic statistics by industry for the number of establishments, value of shipments/receipts/revenue/sales, payroll, and employment.  It also will yield a variety of industry-specific statistics, including expenses, depreciable assets, selected purchased services, invento</w:t>
      </w:r>
      <w:r w:rsidR="00163652" w:rsidRPr="00047945">
        <w:rPr>
          <w:rFonts w:ascii="Times New Roman" w:hAnsi="Times New Roman"/>
        </w:rPr>
        <w:t xml:space="preserve">ries, and capital expenditures, </w:t>
      </w:r>
      <w:r w:rsidRPr="00047945">
        <w:rPr>
          <w:rFonts w:ascii="Times New Roman" w:hAnsi="Times New Roman"/>
        </w:rPr>
        <w:t>value of shipments/receipts/revenue/sales by product line as defined by the North American Product Classification System (NAPCS), type of operation, size of establishments, and other industry-specific measures.</w:t>
      </w:r>
    </w:p>
    <w:p w14:paraId="2035A1DF" w14:textId="448FBE7B" w:rsidR="00163652" w:rsidRPr="00047945" w:rsidRDefault="00163652" w:rsidP="004D3EBD">
      <w:pPr>
        <w:rPr>
          <w:rFonts w:ascii="Times New Roman" w:hAnsi="Times New Roman"/>
        </w:rPr>
      </w:pPr>
    </w:p>
    <w:p w14:paraId="598B3FB0" w14:textId="17463101" w:rsidR="00163652" w:rsidRPr="00047945" w:rsidRDefault="00163652" w:rsidP="00163652">
      <w:pPr>
        <w:rPr>
          <w:rFonts w:ascii="Times New Roman" w:hAnsi="Times New Roman"/>
        </w:rPr>
      </w:pPr>
      <w:r w:rsidRPr="00047945">
        <w:rPr>
          <w:rFonts w:ascii="Times New Roman" w:hAnsi="Times New Roman"/>
        </w:rPr>
        <w:t xml:space="preserve">Attachment </w:t>
      </w:r>
      <w:r w:rsidR="00EC473F" w:rsidRPr="00047945">
        <w:rPr>
          <w:rFonts w:ascii="Times New Roman" w:hAnsi="Times New Roman"/>
        </w:rPr>
        <w:t>B</w:t>
      </w:r>
      <w:r w:rsidRPr="00047945">
        <w:rPr>
          <w:rFonts w:ascii="Times New Roman" w:hAnsi="Times New Roman"/>
        </w:rPr>
        <w:t xml:space="preserve"> provides selected examples of standard questionnaire</w:t>
      </w:r>
      <w:r w:rsidR="00307FCB" w:rsidRPr="00047945">
        <w:rPr>
          <w:rFonts w:ascii="Times New Roman" w:hAnsi="Times New Roman"/>
        </w:rPr>
        <w:t>s</w:t>
      </w:r>
      <w:r w:rsidRPr="00047945">
        <w:rPr>
          <w:rFonts w:ascii="Times New Roman" w:hAnsi="Times New Roman"/>
        </w:rPr>
        <w:t>.  All 2017 Economic Census of Island Areas elec</w:t>
      </w:r>
      <w:r w:rsidR="00296A06" w:rsidRPr="00047945">
        <w:rPr>
          <w:rFonts w:ascii="Times New Roman" w:hAnsi="Times New Roman"/>
        </w:rPr>
        <w:t xml:space="preserve">tronic </w:t>
      </w:r>
      <w:r w:rsidR="00A556DE" w:rsidRPr="00047945">
        <w:rPr>
          <w:rFonts w:ascii="Times New Roman" w:hAnsi="Times New Roman"/>
        </w:rPr>
        <w:t xml:space="preserve">questionnaire instrument </w:t>
      </w:r>
      <w:r w:rsidR="00307FCB" w:rsidRPr="00047945">
        <w:rPr>
          <w:rFonts w:ascii="Times New Roman" w:hAnsi="Times New Roman"/>
        </w:rPr>
        <w:t>paths can be a</w:t>
      </w:r>
      <w:r w:rsidR="00296A06" w:rsidRPr="00047945">
        <w:rPr>
          <w:rFonts w:ascii="Times New Roman" w:hAnsi="Times New Roman"/>
        </w:rPr>
        <w:t>ccessed at</w:t>
      </w:r>
      <w:r w:rsidRPr="00047945">
        <w:rPr>
          <w:rFonts w:ascii="Times New Roman" w:hAnsi="Times New Roman"/>
        </w:rPr>
        <w:t xml:space="preserve">: </w:t>
      </w:r>
      <w:hyperlink r:id="rId10" w:history="1">
        <w:r w:rsidR="003B55EB" w:rsidRPr="00047945">
          <w:rPr>
            <w:rStyle w:val="Hyperlink"/>
          </w:rPr>
          <w:t>http://www.census.gov/programs-surveys/economic-census/information.html</w:t>
        </w:r>
      </w:hyperlink>
    </w:p>
    <w:p w14:paraId="198FAC6D" w14:textId="77777777" w:rsidR="00B4219C" w:rsidRPr="00047945" w:rsidRDefault="00B4219C" w:rsidP="00DA0043">
      <w:pPr>
        <w:pStyle w:val="BodyTextIndent"/>
      </w:pPr>
    </w:p>
    <w:p w14:paraId="37D68FCA"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 xml:space="preserve"> 2.</w:t>
      </w:r>
      <w:r w:rsidRPr="00047945">
        <w:rPr>
          <w:rFonts w:ascii="Times New Roman" w:hAnsi="Times New Roman"/>
          <w:b/>
        </w:rPr>
        <w:tab/>
      </w:r>
      <w:r w:rsidRPr="00047945">
        <w:rPr>
          <w:rFonts w:ascii="Times New Roman" w:hAnsi="Times New Roman"/>
          <w:b/>
        </w:rPr>
        <w:tab/>
        <w:t>Needs and Uses</w:t>
      </w:r>
    </w:p>
    <w:p w14:paraId="3D570915"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F9E79F7" w14:textId="48BE5585" w:rsidR="00DA0043" w:rsidRPr="00047945" w:rsidRDefault="00DA0043" w:rsidP="00DA0043">
      <w:pPr>
        <w:tabs>
          <w:tab w:val="left" w:pos="-1440"/>
          <w:tab w:val="left" w:pos="-720"/>
          <w:tab w:val="left" w:pos="0"/>
          <w:tab w:val="left" w:pos="373"/>
          <w:tab w:val="left" w:pos="720"/>
          <w:tab w:val="left" w:pos="978"/>
          <w:tab w:val="left" w:pos="1237"/>
          <w:tab w:val="left" w:pos="1496"/>
          <w:tab w:val="left" w:pos="1755"/>
          <w:tab w:val="left" w:pos="2016"/>
          <w:tab w:val="left" w:pos="2274"/>
          <w:tab w:val="left" w:pos="2533"/>
          <w:tab w:val="left" w:pos="2792"/>
          <w:tab w:val="left" w:pos="3051"/>
          <w:tab w:val="left" w:pos="3312"/>
          <w:tab w:val="left" w:pos="3570"/>
          <w:tab w:val="left" w:pos="3829"/>
          <w:tab w:val="left" w:pos="4088"/>
          <w:tab w:val="left" w:pos="4347"/>
          <w:tab w:val="left" w:pos="4608"/>
          <w:tab w:val="left" w:pos="4866"/>
          <w:tab w:val="left" w:pos="5125"/>
          <w:tab w:val="left" w:pos="5384"/>
          <w:tab w:val="left" w:pos="5643"/>
          <w:tab w:val="left" w:pos="5904"/>
          <w:tab w:val="left" w:pos="6162"/>
          <w:tab w:val="left" w:pos="6421"/>
          <w:tab w:val="left" w:pos="6680"/>
          <w:tab w:val="left" w:pos="6939"/>
          <w:tab w:val="left" w:pos="7200"/>
          <w:tab w:val="left" w:pos="7920"/>
          <w:tab w:val="left" w:pos="8640"/>
          <w:tab w:val="right" w:pos="9360"/>
        </w:tabs>
        <w:rPr>
          <w:rFonts w:ascii="Times New Roman" w:hAnsi="Times New Roman"/>
        </w:rPr>
      </w:pPr>
      <w:r w:rsidRPr="00047945">
        <w:rPr>
          <w:rFonts w:ascii="Times New Roman" w:hAnsi="Times New Roman"/>
          <w:lang w:val="en-CA"/>
        </w:rPr>
        <w:fldChar w:fldCharType="begin"/>
      </w:r>
      <w:r w:rsidRPr="00047945">
        <w:rPr>
          <w:rFonts w:ascii="Times New Roman" w:hAnsi="Times New Roman"/>
          <w:lang w:val="en-CA"/>
        </w:rPr>
        <w:instrText xml:space="preserve"> SEQ CHAPTER \h \r 1</w:instrText>
      </w:r>
      <w:r w:rsidRPr="00047945">
        <w:rPr>
          <w:rFonts w:ascii="Times New Roman" w:hAnsi="Times New Roman"/>
          <w:lang w:val="en-CA"/>
        </w:rPr>
        <w:fldChar w:fldCharType="end"/>
      </w:r>
      <w:r w:rsidRPr="00047945">
        <w:rPr>
          <w:rFonts w:ascii="Times New Roman" w:hAnsi="Times New Roman"/>
        </w:rPr>
        <w:t xml:space="preserve">The </w:t>
      </w:r>
      <w:r w:rsidR="00AF4EFC" w:rsidRPr="00047945">
        <w:rPr>
          <w:rFonts w:ascii="Times New Roman" w:hAnsi="Times New Roman"/>
        </w:rPr>
        <w:t>E</w:t>
      </w:r>
      <w:r w:rsidR="00DD4714" w:rsidRPr="00047945">
        <w:rPr>
          <w:rFonts w:ascii="Times New Roman" w:hAnsi="Times New Roman"/>
        </w:rPr>
        <w:t>conomic Census</w:t>
      </w:r>
      <w:r w:rsidR="00AF4EFC" w:rsidRPr="00047945">
        <w:rPr>
          <w:rFonts w:ascii="Times New Roman" w:hAnsi="Times New Roman"/>
        </w:rPr>
        <w:t xml:space="preserve"> </w:t>
      </w:r>
      <w:r w:rsidRPr="00047945">
        <w:rPr>
          <w:rFonts w:ascii="Times New Roman" w:hAnsi="Times New Roman"/>
        </w:rPr>
        <w:t xml:space="preserve">of </w:t>
      </w:r>
      <w:r w:rsidR="00AF4EFC" w:rsidRPr="00047945">
        <w:rPr>
          <w:rFonts w:ascii="Times New Roman" w:hAnsi="Times New Roman"/>
        </w:rPr>
        <w:t>I</w:t>
      </w:r>
      <w:r w:rsidR="00DD4714" w:rsidRPr="00047945">
        <w:rPr>
          <w:rFonts w:ascii="Times New Roman" w:hAnsi="Times New Roman"/>
        </w:rPr>
        <w:t xml:space="preserve">sland </w:t>
      </w:r>
      <w:r w:rsidR="00AF4EFC" w:rsidRPr="00047945">
        <w:rPr>
          <w:rFonts w:ascii="Times New Roman" w:hAnsi="Times New Roman"/>
        </w:rPr>
        <w:t>A</w:t>
      </w:r>
      <w:r w:rsidR="00DD4714" w:rsidRPr="00047945">
        <w:rPr>
          <w:rFonts w:ascii="Times New Roman" w:hAnsi="Times New Roman"/>
        </w:rPr>
        <w:t>reas</w:t>
      </w:r>
      <w:r w:rsidRPr="00047945">
        <w:rPr>
          <w:rFonts w:ascii="Times New Roman" w:hAnsi="Times New Roman"/>
        </w:rPr>
        <w:t xml:space="preserve"> is </w:t>
      </w:r>
      <w:r w:rsidR="00AF4EFC" w:rsidRPr="00047945">
        <w:rPr>
          <w:rFonts w:ascii="Times New Roman" w:hAnsi="Times New Roman"/>
        </w:rPr>
        <w:t xml:space="preserve">the </w:t>
      </w:r>
      <w:r w:rsidR="00601BA8" w:rsidRPr="00047945">
        <w:rPr>
          <w:rFonts w:ascii="Times New Roman" w:hAnsi="Times New Roman"/>
        </w:rPr>
        <w:t xml:space="preserve">major </w:t>
      </w:r>
      <w:r w:rsidRPr="00047945">
        <w:rPr>
          <w:rFonts w:ascii="Times New Roman" w:hAnsi="Times New Roman"/>
        </w:rPr>
        <w:t xml:space="preserve">source of </w:t>
      </w:r>
      <w:r w:rsidR="00890E1C" w:rsidRPr="00047945">
        <w:rPr>
          <w:rFonts w:ascii="Times New Roman" w:hAnsi="Times New Roman"/>
        </w:rPr>
        <w:t>information</w:t>
      </w:r>
      <w:r w:rsidR="00AF4EFC" w:rsidRPr="00047945">
        <w:rPr>
          <w:rFonts w:ascii="Times New Roman" w:hAnsi="Times New Roman"/>
        </w:rPr>
        <w:t xml:space="preserve"> </w:t>
      </w:r>
      <w:r w:rsidRPr="00047945">
        <w:rPr>
          <w:rFonts w:ascii="Times New Roman" w:hAnsi="Times New Roman"/>
        </w:rPr>
        <w:t>about the structure and functioning of the economies of each Island Area, and</w:t>
      </w:r>
      <w:r w:rsidR="00AF4EFC" w:rsidRPr="00047945">
        <w:rPr>
          <w:rFonts w:ascii="Times New Roman" w:hAnsi="Times New Roman"/>
        </w:rPr>
        <w:t xml:space="preserve"> features </w:t>
      </w:r>
      <w:r w:rsidR="00601BA8" w:rsidRPr="00047945">
        <w:rPr>
          <w:rFonts w:ascii="Times New Roman" w:hAnsi="Times New Roman"/>
        </w:rPr>
        <w:t xml:space="preserve">the only recognized source of data at a geographic level similar to U.S. counties. </w:t>
      </w:r>
      <w:r w:rsidRPr="00047945">
        <w:rPr>
          <w:rFonts w:ascii="Times New Roman" w:hAnsi="Times New Roman"/>
        </w:rPr>
        <w:t xml:space="preserve">Economic </w:t>
      </w:r>
      <w:r w:rsidR="00AF4EFC" w:rsidRPr="00047945">
        <w:rPr>
          <w:rFonts w:ascii="Times New Roman" w:hAnsi="Times New Roman"/>
        </w:rPr>
        <w:t>c</w:t>
      </w:r>
      <w:r w:rsidRPr="00047945">
        <w:rPr>
          <w:rFonts w:ascii="Times New Roman" w:hAnsi="Times New Roman"/>
        </w:rPr>
        <w:t>ensus statistics serve as part of the framework for the national accounts of the Island Areas and provides essential information for government</w:t>
      </w:r>
      <w:r w:rsidR="00AF4EFC" w:rsidRPr="00047945">
        <w:rPr>
          <w:rFonts w:ascii="Times New Roman" w:hAnsi="Times New Roman"/>
        </w:rPr>
        <w:t xml:space="preserve">, </w:t>
      </w:r>
      <w:r w:rsidRPr="00047945">
        <w:rPr>
          <w:rFonts w:ascii="Times New Roman" w:hAnsi="Times New Roman"/>
        </w:rPr>
        <w:t xml:space="preserve">business, and the general public.  The governments of the Island Areas and the Bureau of Economic Analysis (BEA) rely on the economic census as an important part of the framework for their income and product accounts, input-output tables, economic </w:t>
      </w:r>
      <w:r w:rsidR="00961222" w:rsidRPr="00047945">
        <w:rPr>
          <w:rFonts w:ascii="Times New Roman" w:hAnsi="Times New Roman"/>
        </w:rPr>
        <w:t>indices</w:t>
      </w:r>
      <w:r w:rsidRPr="00047945">
        <w:rPr>
          <w:rFonts w:ascii="Times New Roman" w:hAnsi="Times New Roman"/>
        </w:rPr>
        <w:t xml:space="preserve">, and other composite measures that serve as the basis for economic policymaking, planning, and program administration.  Further, the census provides benchmarks for surveys of businesses which track short-term economic trends, serve as economic indicators, and contribute critical source data for current estimates of the </w:t>
      </w:r>
      <w:r w:rsidR="00155D39" w:rsidRPr="00047945">
        <w:rPr>
          <w:rFonts w:ascii="Times New Roman" w:hAnsi="Times New Roman"/>
        </w:rPr>
        <w:t>G</w:t>
      </w:r>
      <w:r w:rsidR="00961222" w:rsidRPr="00047945">
        <w:rPr>
          <w:rFonts w:ascii="Times New Roman" w:hAnsi="Times New Roman"/>
        </w:rPr>
        <w:t xml:space="preserve">ross </w:t>
      </w:r>
      <w:r w:rsidR="00155D39" w:rsidRPr="00047945">
        <w:rPr>
          <w:rFonts w:ascii="Times New Roman" w:hAnsi="Times New Roman"/>
        </w:rPr>
        <w:t>D</w:t>
      </w:r>
      <w:r w:rsidR="00961222" w:rsidRPr="00047945">
        <w:rPr>
          <w:rFonts w:ascii="Times New Roman" w:hAnsi="Times New Roman"/>
        </w:rPr>
        <w:t xml:space="preserve">omestic </w:t>
      </w:r>
      <w:r w:rsidR="00155D39" w:rsidRPr="00047945">
        <w:rPr>
          <w:rFonts w:ascii="Times New Roman" w:hAnsi="Times New Roman"/>
        </w:rPr>
        <w:t>P</w:t>
      </w:r>
      <w:r w:rsidR="00961222" w:rsidRPr="00047945">
        <w:rPr>
          <w:rFonts w:ascii="Times New Roman" w:hAnsi="Times New Roman"/>
        </w:rPr>
        <w:t>roduct</w:t>
      </w:r>
      <w:r w:rsidR="00EC4310" w:rsidRPr="00047945">
        <w:rPr>
          <w:rFonts w:ascii="Times New Roman" w:hAnsi="Times New Roman"/>
        </w:rPr>
        <w:t xml:space="preserve"> (GDP)</w:t>
      </w:r>
      <w:r w:rsidR="00961222" w:rsidRPr="00047945">
        <w:rPr>
          <w:rFonts w:ascii="Times New Roman" w:hAnsi="Times New Roman"/>
        </w:rPr>
        <w:t xml:space="preserve"> </w:t>
      </w:r>
      <w:r w:rsidRPr="00047945">
        <w:rPr>
          <w:rFonts w:ascii="Times New Roman" w:hAnsi="Times New Roman"/>
        </w:rPr>
        <w:t xml:space="preserve">of the Island Areas.  </w:t>
      </w:r>
      <w:r w:rsidR="009855D4" w:rsidRPr="00047945">
        <w:rPr>
          <w:rFonts w:ascii="Times New Roman" w:hAnsi="Times New Roman"/>
        </w:rPr>
        <w:t>Finally,</w:t>
      </w:r>
      <w:r w:rsidRPr="00047945">
        <w:rPr>
          <w:rFonts w:ascii="Times New Roman" w:hAnsi="Times New Roman"/>
        </w:rPr>
        <w:t xml:space="preserve"> industry, business, academia, and the general public use information from the economic census for evaluating markets, preparing business plans, making business decisions, developing economic models and forecasts, conducting economic research, and establishing benchmarks for their own sample surveys.</w:t>
      </w:r>
    </w:p>
    <w:p w14:paraId="2DB9E5FA" w14:textId="77777777" w:rsidR="00386B3D" w:rsidRPr="00047945" w:rsidRDefault="00386B3D"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14:paraId="4FB87B5D" w14:textId="671DCB1D" w:rsidR="00DA0043" w:rsidRPr="00047945" w:rsidRDefault="00DA0043"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r w:rsidRPr="00047945">
        <w:rPr>
          <w:rFonts w:ascii="Times New Roman" w:hAnsi="Times New Roman"/>
        </w:rPr>
        <w:t xml:space="preserve">If the Economic Census of Island Areas were not conducted, the Federal government would lose the only source of detailed comprehensive information of the economies of these areas.  Additionally, the governments of the Island Areas would lose vital source data and benchmarks for their national accounts, input-output tables, and other composite measures of economic activity, causing a substantial degradation in the quality of these important statistics.  </w:t>
      </w:r>
    </w:p>
    <w:p w14:paraId="006860C1" w14:textId="77777777" w:rsidR="00386B3D" w:rsidRPr="00047945" w:rsidRDefault="00386B3D"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14:paraId="3F547AF2" w14:textId="6189B4BF" w:rsidR="00DA0043" w:rsidRPr="00047945" w:rsidRDefault="00DA0043" w:rsidP="004D3EBD">
      <w:pPr>
        <w:rPr>
          <w:rFonts w:ascii="Times New Roman" w:hAnsi="Times New Roman"/>
        </w:rPr>
      </w:pPr>
      <w:r w:rsidRPr="00047945">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7AE7DD26" w14:textId="77777777" w:rsidR="00BF3211" w:rsidRPr="00047945" w:rsidRDefault="00BF3211" w:rsidP="004D3EBD">
      <w:pPr>
        <w:rPr>
          <w:rFonts w:ascii="Times New Roman" w:hAnsi="Times New Roman"/>
        </w:rPr>
      </w:pPr>
    </w:p>
    <w:p w14:paraId="26FD5D8D"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16063EEC" w14:textId="77777777" w:rsidR="00B52D4A" w:rsidRPr="00047945"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7E0173A" w14:textId="77777777" w:rsidR="00B52D4A" w:rsidRPr="00047945"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60FA9E99" w14:textId="08A89EC8"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3.</w:t>
      </w:r>
      <w:r w:rsidRPr="00047945">
        <w:rPr>
          <w:rFonts w:ascii="Times New Roman" w:hAnsi="Times New Roman"/>
          <w:b/>
        </w:rPr>
        <w:tab/>
      </w:r>
      <w:r w:rsidRPr="00047945">
        <w:rPr>
          <w:rFonts w:ascii="Times New Roman" w:hAnsi="Times New Roman"/>
          <w:b/>
        </w:rPr>
        <w:tab/>
        <w:t>Use of Information Technology</w:t>
      </w:r>
    </w:p>
    <w:p w14:paraId="09A32C27"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14:paraId="53E17C1B" w14:textId="0F8F696E" w:rsidR="00DA0043" w:rsidRPr="00047945" w:rsidRDefault="00DA0043" w:rsidP="004D3EBD">
      <w:pPr>
        <w:rPr>
          <w:rFonts w:ascii="Times New Roman" w:hAnsi="Times New Roman"/>
        </w:rPr>
      </w:pPr>
      <w:r w:rsidRPr="00047945">
        <w:rPr>
          <w:rFonts w:ascii="Times New Roman" w:hAnsi="Times New Roman"/>
          <w:color w:val="000000"/>
        </w:rPr>
        <w:t xml:space="preserve">Companies will satisfy their reporting requirement for this information collection by reporting data electronically, using a web-based response driven electronic reporting tool. Companies with more than one location no longer need to download software with a spreadsheet interface or provide data on CDs.   For the </w:t>
      </w:r>
      <w:r w:rsidR="006416AA" w:rsidRPr="00047945">
        <w:rPr>
          <w:rFonts w:ascii="Times New Roman" w:hAnsi="Times New Roman"/>
          <w:color w:val="000000"/>
        </w:rPr>
        <w:t>2012 Economic Census of</w:t>
      </w:r>
      <w:r w:rsidRPr="00047945">
        <w:rPr>
          <w:rFonts w:ascii="Times New Roman" w:hAnsi="Times New Roman"/>
          <w:color w:val="000000"/>
        </w:rPr>
        <w:t xml:space="preserve"> Island Areas, approximately 51% of responses were provided electronically. </w:t>
      </w:r>
      <w:r w:rsidRPr="00047945">
        <w:rPr>
          <w:rFonts w:ascii="Times New Roman" w:hAnsi="Times New Roman"/>
          <w:color w:val="000000"/>
          <w:highlight w:val="yellow"/>
        </w:rPr>
        <w:t xml:space="preserve">In 2017, respondents are encouraged to report electronically but will be able </w:t>
      </w:r>
      <w:r w:rsidR="00047945" w:rsidRPr="00047945">
        <w:rPr>
          <w:rFonts w:ascii="Times New Roman" w:hAnsi="Times New Roman"/>
          <w:color w:val="000000"/>
          <w:highlight w:val="yellow"/>
        </w:rPr>
        <w:t>to file</w:t>
      </w:r>
      <w:r w:rsidRPr="00047945">
        <w:rPr>
          <w:rFonts w:ascii="Times New Roman" w:hAnsi="Times New Roman"/>
          <w:color w:val="000000"/>
          <w:highlight w:val="yellow"/>
        </w:rPr>
        <w:t xml:space="preserve"> a paper questionnaire</w:t>
      </w:r>
      <w:r w:rsidR="00777DA9" w:rsidRPr="00047945">
        <w:rPr>
          <w:rFonts w:ascii="Times New Roman" w:hAnsi="Times New Roman"/>
          <w:color w:val="000000"/>
          <w:highlight w:val="yellow"/>
        </w:rPr>
        <w:t xml:space="preserve"> in English or Spanish</w:t>
      </w:r>
      <w:r w:rsidRPr="00047945">
        <w:rPr>
          <w:rFonts w:ascii="Times New Roman" w:hAnsi="Times New Roman"/>
          <w:color w:val="000000"/>
          <w:highlight w:val="yellow"/>
        </w:rPr>
        <w:t>.</w:t>
      </w:r>
    </w:p>
    <w:p w14:paraId="0C62EA8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9CC2B43"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38A48A99"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 xml:space="preserve"> 4.</w:t>
      </w:r>
      <w:r w:rsidRPr="00047945">
        <w:rPr>
          <w:rFonts w:ascii="Times New Roman" w:hAnsi="Times New Roman"/>
          <w:b/>
        </w:rPr>
        <w:tab/>
      </w:r>
      <w:r w:rsidRPr="00047945">
        <w:rPr>
          <w:rFonts w:ascii="Times New Roman" w:hAnsi="Times New Roman"/>
          <w:b/>
        </w:rPr>
        <w:tab/>
        <w:t>Efforts to Identify Duplication</w:t>
      </w:r>
    </w:p>
    <w:p w14:paraId="1B65E095"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14:paraId="2E65752B" w14:textId="2F5F1B78" w:rsidR="00B7792C" w:rsidRPr="00047945" w:rsidRDefault="0063384D"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D</w:t>
      </w:r>
      <w:r w:rsidR="00EC4310" w:rsidRPr="00047945">
        <w:rPr>
          <w:rFonts w:ascii="Times New Roman" w:hAnsi="Times New Roman"/>
        </w:rPr>
        <w:t xml:space="preserve">iscussions with the island government contacts and BEA confirmed that the data collected during the Economic Census of the Island Areas is unique. </w:t>
      </w:r>
      <w:r w:rsidR="002E470A" w:rsidRPr="00047945">
        <w:rPr>
          <w:rFonts w:ascii="Times New Roman" w:hAnsi="Times New Roman"/>
        </w:rPr>
        <w:t xml:space="preserve">The Census </w:t>
      </w:r>
      <w:r w:rsidR="00130802" w:rsidRPr="00047945">
        <w:rPr>
          <w:rFonts w:ascii="Times New Roman" w:hAnsi="Times New Roman"/>
        </w:rPr>
        <w:t>Bureau</w:t>
      </w:r>
      <w:r w:rsidR="002E470A" w:rsidRPr="00047945">
        <w:rPr>
          <w:rFonts w:ascii="Times New Roman" w:hAnsi="Times New Roman"/>
        </w:rPr>
        <w:t xml:space="preserve"> </w:t>
      </w:r>
      <w:r w:rsidR="008F282F" w:rsidRPr="00047945">
        <w:rPr>
          <w:rFonts w:ascii="Times New Roman" w:hAnsi="Times New Roman"/>
        </w:rPr>
        <w:t xml:space="preserve">also </w:t>
      </w:r>
      <w:r w:rsidR="002E470A" w:rsidRPr="00047945">
        <w:rPr>
          <w:rFonts w:ascii="Times New Roman" w:hAnsi="Times New Roman"/>
        </w:rPr>
        <w:t xml:space="preserve">produces </w:t>
      </w:r>
      <w:r w:rsidR="00130802" w:rsidRPr="00047945">
        <w:rPr>
          <w:rFonts w:ascii="Times New Roman" w:hAnsi="Times New Roman"/>
        </w:rPr>
        <w:t>the</w:t>
      </w:r>
      <w:r w:rsidR="008F282F" w:rsidRPr="00047945">
        <w:rPr>
          <w:rFonts w:ascii="Times New Roman" w:hAnsi="Times New Roman"/>
        </w:rPr>
        <w:t xml:space="preserve"> annual</w:t>
      </w:r>
      <w:r w:rsidR="00130802" w:rsidRPr="00047945">
        <w:rPr>
          <w:rFonts w:ascii="Times New Roman" w:hAnsi="Times New Roman"/>
        </w:rPr>
        <w:t xml:space="preserve"> County Business Patterns (CBP) that provides </w:t>
      </w:r>
      <w:r w:rsidR="008F282F" w:rsidRPr="00047945">
        <w:rPr>
          <w:rFonts w:ascii="Times New Roman" w:hAnsi="Times New Roman"/>
        </w:rPr>
        <w:t>payroll and employment for</w:t>
      </w:r>
      <w:r w:rsidR="002E470A" w:rsidRPr="00047945">
        <w:rPr>
          <w:rFonts w:ascii="Times New Roman" w:hAnsi="Times New Roman"/>
        </w:rPr>
        <w:t xml:space="preserve"> the </w:t>
      </w:r>
      <w:r w:rsidR="008F282F" w:rsidRPr="00047945">
        <w:rPr>
          <w:rFonts w:ascii="Times New Roman" w:hAnsi="Times New Roman"/>
        </w:rPr>
        <w:t>i</w:t>
      </w:r>
      <w:r w:rsidR="002E470A" w:rsidRPr="00047945">
        <w:rPr>
          <w:rFonts w:ascii="Times New Roman" w:hAnsi="Times New Roman"/>
        </w:rPr>
        <w:t xml:space="preserve">sland </w:t>
      </w:r>
      <w:r w:rsidR="008F282F" w:rsidRPr="00047945">
        <w:rPr>
          <w:rFonts w:ascii="Times New Roman" w:hAnsi="Times New Roman"/>
        </w:rPr>
        <w:t>a</w:t>
      </w:r>
      <w:r w:rsidR="002E470A" w:rsidRPr="00047945">
        <w:rPr>
          <w:rFonts w:ascii="Times New Roman" w:hAnsi="Times New Roman"/>
        </w:rPr>
        <w:t xml:space="preserve">reas </w:t>
      </w:r>
      <w:r w:rsidR="00130802" w:rsidRPr="00047945">
        <w:rPr>
          <w:rFonts w:ascii="Times New Roman" w:hAnsi="Times New Roman"/>
        </w:rPr>
        <w:t xml:space="preserve">at similar NAICS and geography levels.  Data for the CBP are sourced </w:t>
      </w:r>
      <w:r w:rsidR="002E470A" w:rsidRPr="00047945">
        <w:rPr>
          <w:rFonts w:ascii="Times New Roman" w:hAnsi="Times New Roman"/>
        </w:rPr>
        <w:t>from the Company Organization Survey</w:t>
      </w:r>
      <w:r w:rsidR="00130802" w:rsidRPr="00047945">
        <w:rPr>
          <w:rFonts w:ascii="Times New Roman" w:hAnsi="Times New Roman"/>
        </w:rPr>
        <w:t xml:space="preserve"> (for Puerto Rico)</w:t>
      </w:r>
      <w:r w:rsidR="002E470A" w:rsidRPr="00047945">
        <w:rPr>
          <w:rFonts w:ascii="Times New Roman" w:hAnsi="Times New Roman"/>
        </w:rPr>
        <w:t xml:space="preserve"> and </w:t>
      </w:r>
      <w:r w:rsidR="00130802" w:rsidRPr="00047945">
        <w:rPr>
          <w:rFonts w:ascii="Times New Roman" w:hAnsi="Times New Roman"/>
        </w:rPr>
        <w:t>administrative data received by the Census Bureau.  Data available from the CBP are not comp</w:t>
      </w:r>
      <w:r w:rsidR="0098680F" w:rsidRPr="00047945">
        <w:rPr>
          <w:rFonts w:ascii="Times New Roman" w:hAnsi="Times New Roman"/>
        </w:rPr>
        <w:t>rehensive enough for the BEA to</w:t>
      </w:r>
      <w:r w:rsidR="00130802" w:rsidRPr="00047945">
        <w:rPr>
          <w:rFonts w:ascii="Times New Roman" w:hAnsi="Times New Roman"/>
        </w:rPr>
        <w:t xml:space="preserve"> produce </w:t>
      </w:r>
      <w:r w:rsidR="00155D39" w:rsidRPr="00047945">
        <w:rPr>
          <w:rFonts w:ascii="Times New Roman" w:hAnsi="Times New Roman"/>
        </w:rPr>
        <w:t xml:space="preserve">GDP estimates for the </w:t>
      </w:r>
      <w:r w:rsidR="00DD4714" w:rsidRPr="00047945">
        <w:rPr>
          <w:rFonts w:ascii="Times New Roman" w:hAnsi="Times New Roman"/>
        </w:rPr>
        <w:t>I</w:t>
      </w:r>
      <w:r w:rsidR="00155D39" w:rsidRPr="00047945">
        <w:rPr>
          <w:rFonts w:ascii="Times New Roman" w:hAnsi="Times New Roman"/>
        </w:rPr>
        <w:t>sland</w:t>
      </w:r>
      <w:r w:rsidR="00130802" w:rsidRPr="00047945">
        <w:rPr>
          <w:rFonts w:ascii="Times New Roman" w:hAnsi="Times New Roman"/>
        </w:rPr>
        <w:t xml:space="preserve"> </w:t>
      </w:r>
      <w:r w:rsidR="00DD4714" w:rsidRPr="00047945">
        <w:rPr>
          <w:rFonts w:ascii="Times New Roman" w:hAnsi="Times New Roman"/>
        </w:rPr>
        <w:t>A</w:t>
      </w:r>
      <w:r w:rsidR="00130802" w:rsidRPr="00047945">
        <w:rPr>
          <w:rFonts w:ascii="Times New Roman" w:hAnsi="Times New Roman"/>
        </w:rPr>
        <w:t>reas</w:t>
      </w:r>
      <w:r w:rsidR="00101CFB" w:rsidRPr="00047945">
        <w:rPr>
          <w:rFonts w:ascii="Times New Roman" w:hAnsi="Times New Roman"/>
        </w:rPr>
        <w:t>.</w:t>
      </w:r>
    </w:p>
    <w:p w14:paraId="054CBF94" w14:textId="77777777" w:rsidR="00B7792C" w:rsidRPr="00047945" w:rsidRDefault="00B7792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C5E32C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4CF0E53"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FF6600"/>
        </w:rPr>
      </w:pPr>
      <w:r w:rsidRPr="00047945">
        <w:rPr>
          <w:rFonts w:ascii="Times New Roman" w:hAnsi="Times New Roman"/>
          <w:b/>
        </w:rPr>
        <w:t>5.</w:t>
      </w:r>
      <w:r w:rsidRPr="00047945">
        <w:rPr>
          <w:rFonts w:ascii="Times New Roman" w:hAnsi="Times New Roman"/>
          <w:b/>
        </w:rPr>
        <w:tab/>
      </w:r>
      <w:r w:rsidRPr="00047945">
        <w:rPr>
          <w:rFonts w:ascii="Times New Roman" w:hAnsi="Times New Roman"/>
          <w:b/>
        </w:rPr>
        <w:tab/>
        <w:t xml:space="preserve">Minimizing Burden  </w:t>
      </w:r>
    </w:p>
    <w:p w14:paraId="4665871B"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3FFCE183" w14:textId="5880C4A5" w:rsidR="00DA0043" w:rsidRPr="00047945" w:rsidRDefault="00DA0043" w:rsidP="004D3EBD">
      <w:pPr>
        <w:pStyle w:val="BodyTextIndent2"/>
        <w:spacing w:line="240" w:lineRule="auto"/>
        <w:ind w:firstLine="0"/>
        <w:rPr>
          <w:color w:val="000000"/>
        </w:rPr>
      </w:pPr>
      <w:r w:rsidRPr="00047945">
        <w:rPr>
          <w:color w:val="000000"/>
          <w:lang w:val="en-CA"/>
        </w:rPr>
        <w:t xml:space="preserve">Federal administrative records for the Island Areas are frequently </w:t>
      </w:r>
      <w:r w:rsidR="00DA15BE" w:rsidRPr="00047945">
        <w:rPr>
          <w:color w:val="000000"/>
          <w:lang w:val="en-CA"/>
        </w:rPr>
        <w:t xml:space="preserve">incomplete and may </w:t>
      </w:r>
      <w:r w:rsidRPr="00047945">
        <w:rPr>
          <w:color w:val="000000"/>
          <w:lang w:val="en-CA"/>
        </w:rPr>
        <w:t>contain information</w:t>
      </w:r>
      <w:r w:rsidR="00DA15BE" w:rsidRPr="00047945">
        <w:rPr>
          <w:color w:val="000000"/>
          <w:lang w:val="en-CA"/>
        </w:rPr>
        <w:t xml:space="preserve"> needing further classification</w:t>
      </w:r>
      <w:r w:rsidRPr="00047945">
        <w:rPr>
          <w:color w:val="000000"/>
          <w:lang w:val="en-CA"/>
        </w:rPr>
        <w:t xml:space="preserve">.  To compensate for this, the Census Bureau has contracted with the Bureau of Labor Statistics (BLS) to provide industry classification codes for unclassified establishments in the Island Areas.   </w:t>
      </w:r>
      <w:r w:rsidRPr="00047945">
        <w:rPr>
          <w:color w:val="000000"/>
        </w:rPr>
        <w:t>The Puerto Rico Planning Board (PRPB) also provides NAICS codes for establishments for which they have information</w:t>
      </w:r>
      <w:r w:rsidR="00DA15BE" w:rsidRPr="00047945">
        <w:rPr>
          <w:color w:val="000000"/>
        </w:rPr>
        <w:t xml:space="preserve"> which the Puerto Rico Institute of </w:t>
      </w:r>
      <w:r w:rsidR="00D4162F" w:rsidRPr="00047945">
        <w:rPr>
          <w:color w:val="000000"/>
        </w:rPr>
        <w:t>Statistics</w:t>
      </w:r>
      <w:r w:rsidR="00DA15BE" w:rsidRPr="00047945">
        <w:rPr>
          <w:color w:val="000000"/>
        </w:rPr>
        <w:t xml:space="preserve"> (PRIS) makes available for Census use</w:t>
      </w:r>
      <w:r w:rsidRPr="00047945">
        <w:rPr>
          <w:color w:val="000000"/>
        </w:rPr>
        <w:t>.</w:t>
      </w:r>
      <w:r w:rsidRPr="00047945">
        <w:rPr>
          <w:lang w:val="en-CA"/>
        </w:rPr>
        <w:t xml:space="preserve">  </w:t>
      </w:r>
      <w:r w:rsidRPr="00047945">
        <w:rPr>
          <w:color w:val="000000"/>
        </w:rPr>
        <w:t>With the PRPB codes, the codes provided by the BLS, and historic NAICS codes from the previous Economic Census</w:t>
      </w:r>
      <w:r w:rsidR="00850046" w:rsidRPr="00047945">
        <w:rPr>
          <w:color w:val="000000"/>
        </w:rPr>
        <w:t xml:space="preserve"> of </w:t>
      </w:r>
      <w:r w:rsidRPr="00047945">
        <w:rPr>
          <w:color w:val="000000"/>
        </w:rPr>
        <w:t>Island Areas, we will be better able to exclude businesses that are out-of-scope and reduce response burden by tailoring questionnaires appropriate to the kind of business.</w:t>
      </w:r>
    </w:p>
    <w:p w14:paraId="63643C19"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143BF43A" w14:textId="77777777" w:rsidR="00357EA1"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 xml:space="preserve"> </w:t>
      </w:r>
    </w:p>
    <w:p w14:paraId="17627F4C" w14:textId="3A2ABA5A"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6.</w:t>
      </w:r>
      <w:r w:rsidRPr="00047945">
        <w:rPr>
          <w:rFonts w:ascii="Times New Roman" w:hAnsi="Times New Roman"/>
          <w:b/>
        </w:rPr>
        <w:tab/>
      </w:r>
      <w:r w:rsidRPr="00047945">
        <w:rPr>
          <w:rFonts w:ascii="Times New Roman" w:hAnsi="Times New Roman"/>
          <w:b/>
        </w:rPr>
        <w:tab/>
        <w:t>Consequences of Less Frequent Collection</w:t>
      </w:r>
    </w:p>
    <w:p w14:paraId="38BA55E2"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F7D9FAF" w14:textId="611BF5E1" w:rsidR="00DA0043" w:rsidRPr="00047945" w:rsidRDefault="00DA0043" w:rsidP="004D3EBD">
      <w:pPr>
        <w:pStyle w:val="BodyTextIndent"/>
        <w:ind w:left="0"/>
      </w:pPr>
      <w:r w:rsidRPr="00047945">
        <w:t xml:space="preserve">The </w:t>
      </w:r>
      <w:r w:rsidR="00DD4714" w:rsidRPr="00047945">
        <w:t xml:space="preserve">Economic Census of the Island Areas </w:t>
      </w:r>
      <w:r w:rsidRPr="00047945">
        <w:t>is conducted at 5</w:t>
      </w:r>
      <w:r w:rsidRPr="00047945">
        <w:noBreakHyphen/>
        <w:t>year intervals, as required by Title 13, U.S.C., Section</w:t>
      </w:r>
      <w:r w:rsidR="00DD4714" w:rsidRPr="00047945">
        <w:t>s</w:t>
      </w:r>
      <w:r w:rsidRPr="00047945">
        <w:t xml:space="preserve"> 131</w:t>
      </w:r>
      <w:r w:rsidR="00DD4714" w:rsidRPr="00047945">
        <w:t xml:space="preserve"> and 191</w:t>
      </w:r>
      <w:r w:rsidRPr="00047945">
        <w:t>.  If this information collection were conducted less frequently, it would diminish the timeliness and usefulness of the statistics produced.  This would cause a corresponding deterioration in the accounts, input</w:t>
      </w:r>
      <w:r w:rsidRPr="00047945">
        <w:noBreakHyphen/>
        <w:t xml:space="preserve">output tables, economic indexes, business surveys, and other measures for these areas that rely on source data and benchmarks from the economic census.  Failure to collect this benchmark data on a 5-year cycle would hinder local and Federal governments in evaluating new programs, disbursing Federal funds, analyzing market trends, and measuring economic performance within geographic areas.  Similarly, less frequent collection would </w:t>
      </w:r>
      <w:r w:rsidR="00640A0E" w:rsidRPr="00047945">
        <w:t>reduce</w:t>
      </w:r>
      <w:r w:rsidR="00640A0E" w:rsidRPr="00047945" w:rsidDel="00640A0E">
        <w:t xml:space="preserve"> </w:t>
      </w:r>
      <w:r w:rsidRPr="00047945">
        <w:t>the usefulness of the economic census as a source of comprehensive information for economic policymaking, planning, and program administration.</w:t>
      </w:r>
    </w:p>
    <w:p w14:paraId="7163DB95"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6977E69" w14:textId="51AACC62" w:rsidR="0038729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 xml:space="preserve"> </w:t>
      </w:r>
    </w:p>
    <w:p w14:paraId="1EEBC942" w14:textId="0D378935"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7.</w:t>
      </w:r>
      <w:r w:rsidRPr="00047945">
        <w:rPr>
          <w:rFonts w:ascii="Times New Roman" w:hAnsi="Times New Roman"/>
          <w:b/>
        </w:rPr>
        <w:tab/>
      </w:r>
      <w:r w:rsidRPr="00047945">
        <w:rPr>
          <w:rFonts w:ascii="Times New Roman" w:hAnsi="Times New Roman"/>
          <w:b/>
        </w:rPr>
        <w:tab/>
        <w:t>Special Circumstances</w:t>
      </w:r>
    </w:p>
    <w:p w14:paraId="5694B2A1" w14:textId="77777777" w:rsidR="00DA0043" w:rsidRPr="00047945" w:rsidRDefault="00DA0043" w:rsidP="00DA0043">
      <w:pPr>
        <w:ind w:left="720"/>
        <w:rPr>
          <w:rFonts w:ascii="Times New Roman" w:hAnsi="Times New Roman"/>
        </w:rPr>
      </w:pPr>
    </w:p>
    <w:p w14:paraId="2195B989" w14:textId="77777777" w:rsidR="00DA0043" w:rsidRPr="00047945" w:rsidRDefault="00DA0043" w:rsidP="004D3EBD">
      <w:pPr>
        <w:rPr>
          <w:rFonts w:ascii="Times New Roman" w:hAnsi="Times New Roman"/>
        </w:rPr>
      </w:pPr>
      <w:r w:rsidRPr="00047945">
        <w:rPr>
          <w:rFonts w:ascii="Times New Roman" w:hAnsi="Times New Roman"/>
        </w:rPr>
        <w:t>This information collection will be conducted in a manner consistent with Office of Management and Budget (OMB) guidelines and there are no special circumstances.</w:t>
      </w:r>
    </w:p>
    <w:p w14:paraId="07FB779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76F831B"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5527A5E2" w14:textId="206FADE9"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8.</w:t>
      </w:r>
      <w:r w:rsidRPr="00047945">
        <w:rPr>
          <w:rFonts w:ascii="Times New Roman" w:hAnsi="Times New Roman"/>
          <w:b/>
        </w:rPr>
        <w:tab/>
      </w:r>
      <w:r w:rsidRPr="00047945">
        <w:rPr>
          <w:rFonts w:ascii="Times New Roman" w:hAnsi="Times New Roman"/>
          <w:b/>
        </w:rPr>
        <w:tab/>
        <w:t>Consultations Outside the Agency</w:t>
      </w:r>
    </w:p>
    <w:p w14:paraId="6D13BA9F"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8EB58B4" w14:textId="555A0861" w:rsidR="00715BC2" w:rsidRPr="00047945" w:rsidRDefault="00DA0043"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047945">
        <w:rPr>
          <w:rFonts w:ascii="Times New Roman" w:hAnsi="Times New Roman"/>
        </w:rPr>
        <w:t xml:space="preserve">Consultations with principal data users from each </w:t>
      </w:r>
      <w:r w:rsidR="006E15FA" w:rsidRPr="00047945">
        <w:rPr>
          <w:rFonts w:ascii="Times New Roman" w:hAnsi="Times New Roman"/>
        </w:rPr>
        <w:t xml:space="preserve">island territory covered </w:t>
      </w:r>
      <w:r w:rsidRPr="00047945">
        <w:rPr>
          <w:rFonts w:ascii="Times New Roman" w:hAnsi="Times New Roman"/>
        </w:rPr>
        <w:t>occurred throughout 2015 and 2016.  We conducted briefings with representatives from American Samoa, the Commonwealth of the Northern Mariana Islands, Guam, Puerto Rico, and the U.S. Virgin Islands to discuss content changes, clarify terms, definitions, and instructions and define data products.  BEA was consulted as well</w:t>
      </w:r>
      <w:r w:rsidR="00715BC2" w:rsidRPr="00047945">
        <w:rPr>
          <w:rFonts w:ascii="Times New Roman" w:hAnsi="Times New Roman"/>
        </w:rPr>
        <w:t>.</w:t>
      </w:r>
      <w:r w:rsidR="00DD0DC7" w:rsidRPr="00047945">
        <w:rPr>
          <w:rFonts w:ascii="Times New Roman" w:hAnsi="Times New Roman"/>
        </w:rPr>
        <w:t xml:space="preserve">  Attachment </w:t>
      </w:r>
      <w:r w:rsidR="00EC473F" w:rsidRPr="00047945">
        <w:rPr>
          <w:rFonts w:ascii="Times New Roman" w:hAnsi="Times New Roman"/>
        </w:rPr>
        <w:t>G</w:t>
      </w:r>
      <w:r w:rsidR="00DD0DC7" w:rsidRPr="00047945">
        <w:rPr>
          <w:rFonts w:ascii="Times New Roman" w:hAnsi="Times New Roman"/>
        </w:rPr>
        <w:t xml:space="preserve"> provides additional information regarding formal requests that resulted from consultations.</w:t>
      </w:r>
    </w:p>
    <w:p w14:paraId="688E7FE6" w14:textId="77777777" w:rsidR="00715BC2" w:rsidRPr="00047945" w:rsidRDefault="00715BC2"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p>
    <w:p w14:paraId="759BFF27" w14:textId="787295BF" w:rsidR="00C12C2B" w:rsidRPr="00047945" w:rsidRDefault="00BA18CD"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r w:rsidRPr="00047945">
        <w:rPr>
          <w:noProof/>
        </w:rPr>
        <w:drawing>
          <wp:inline distT="0" distB="0" distL="0" distR="0" wp14:anchorId="02CB3347" wp14:editId="49775CEA">
            <wp:extent cx="5943600" cy="2104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04832"/>
                    </a:xfrm>
                    <a:prstGeom prst="rect">
                      <a:avLst/>
                    </a:prstGeom>
                    <a:noFill/>
                    <a:ln>
                      <a:noFill/>
                    </a:ln>
                  </pic:spPr>
                </pic:pic>
              </a:graphicData>
            </a:graphic>
          </wp:inline>
        </w:drawing>
      </w:r>
    </w:p>
    <w:p w14:paraId="0179B4FC" w14:textId="77777777" w:rsidR="00DA0043" w:rsidRPr="00047945" w:rsidRDefault="00DA0043"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sz w:val="22"/>
        </w:rPr>
      </w:pPr>
    </w:p>
    <w:p w14:paraId="3520E66A" w14:textId="0790DF79" w:rsidR="00DA0043" w:rsidRPr="00047945" w:rsidRDefault="00263644"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047945">
        <w:rPr>
          <w:rFonts w:ascii="Times New Roman" w:hAnsi="Times New Roman"/>
          <w:sz w:val="22"/>
        </w:rPr>
        <w:t xml:space="preserve">On </w:t>
      </w:r>
      <w:r w:rsidR="00DD4714" w:rsidRPr="00047945">
        <w:rPr>
          <w:rFonts w:ascii="Times New Roman" w:hAnsi="Times New Roman"/>
          <w:sz w:val="22"/>
        </w:rPr>
        <w:t>Jul</w:t>
      </w:r>
      <w:r w:rsidR="00387293" w:rsidRPr="00047945">
        <w:rPr>
          <w:rFonts w:ascii="Times New Roman" w:hAnsi="Times New Roman"/>
          <w:sz w:val="22"/>
        </w:rPr>
        <w:t xml:space="preserve">y </w:t>
      </w:r>
      <w:r w:rsidR="00DD4714" w:rsidRPr="00047945">
        <w:rPr>
          <w:rFonts w:ascii="Times New Roman" w:hAnsi="Times New Roman"/>
          <w:sz w:val="22"/>
        </w:rPr>
        <w:t>5</w:t>
      </w:r>
      <w:r w:rsidRPr="00047945">
        <w:rPr>
          <w:rFonts w:ascii="Times New Roman" w:hAnsi="Times New Roman"/>
        </w:rPr>
        <w:t>, 201</w:t>
      </w:r>
      <w:r w:rsidR="00DD4714" w:rsidRPr="00047945">
        <w:rPr>
          <w:rFonts w:ascii="Times New Roman" w:hAnsi="Times New Roman"/>
        </w:rPr>
        <w:t>6</w:t>
      </w:r>
      <w:r w:rsidRPr="00047945">
        <w:rPr>
          <w:rFonts w:ascii="Times New Roman" w:hAnsi="Times New Roman"/>
        </w:rPr>
        <w:t xml:space="preserve"> we published a </w:t>
      </w:r>
      <w:r w:rsidR="00871B0A" w:rsidRPr="00047945">
        <w:rPr>
          <w:rFonts w:ascii="Times New Roman" w:hAnsi="Times New Roman"/>
        </w:rPr>
        <w:t xml:space="preserve">presubmission </w:t>
      </w:r>
      <w:r w:rsidRPr="00047945">
        <w:rPr>
          <w:rFonts w:ascii="Times New Roman" w:hAnsi="Times New Roman"/>
        </w:rPr>
        <w:t>notice in the Federal Register</w:t>
      </w:r>
      <w:r w:rsidR="00DD4714" w:rsidRPr="00047945">
        <w:rPr>
          <w:rFonts w:ascii="Times New Roman" w:hAnsi="Times New Roman"/>
        </w:rPr>
        <w:t xml:space="preserve"> (Vol 81, No 128, pg.43573-43575)</w:t>
      </w:r>
      <w:r w:rsidR="00DA0043" w:rsidRPr="00047945">
        <w:rPr>
          <w:rFonts w:ascii="Times New Roman" w:hAnsi="Times New Roman"/>
        </w:rPr>
        <w:t xml:space="preserve"> inviting public comment on our plans to submit this request</w:t>
      </w:r>
      <w:r w:rsidRPr="00047945">
        <w:rPr>
          <w:rFonts w:ascii="Times New Roman" w:hAnsi="Times New Roman"/>
        </w:rPr>
        <w:t>.</w:t>
      </w:r>
      <w:r w:rsidR="00B7792C" w:rsidRPr="00047945">
        <w:rPr>
          <w:rFonts w:ascii="Times New Roman" w:hAnsi="Times New Roman"/>
        </w:rPr>
        <w:t xml:space="preserve"> We did not receive any comments.</w:t>
      </w:r>
    </w:p>
    <w:p w14:paraId="4A343332"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4E6E25DE" w14:textId="77777777" w:rsidR="00357EA1"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047945">
        <w:rPr>
          <w:rFonts w:ascii="Times New Roman" w:hAnsi="Times New Roman"/>
          <w:b/>
        </w:rPr>
        <w:t xml:space="preserve"> </w:t>
      </w:r>
    </w:p>
    <w:p w14:paraId="4F9CDD77" w14:textId="0C059D3F"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047945">
        <w:rPr>
          <w:rFonts w:ascii="Times New Roman" w:hAnsi="Times New Roman"/>
          <w:b/>
        </w:rPr>
        <w:t>9.</w:t>
      </w:r>
      <w:r w:rsidRPr="00047945">
        <w:rPr>
          <w:rFonts w:ascii="Times New Roman" w:hAnsi="Times New Roman"/>
          <w:b/>
        </w:rPr>
        <w:tab/>
      </w:r>
      <w:r w:rsidRPr="00047945">
        <w:rPr>
          <w:rFonts w:ascii="Times New Roman" w:hAnsi="Times New Roman"/>
          <w:b/>
        </w:rPr>
        <w:tab/>
        <w:t>Paying Respondents</w:t>
      </w:r>
    </w:p>
    <w:p w14:paraId="4FE90DB9"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AC056D6" w14:textId="74000436"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The Census Bureau does not pay respondents and does not provide them with gifts in any form to report requested information in the economic census.</w:t>
      </w:r>
    </w:p>
    <w:p w14:paraId="7FD0276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57B576D3"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6F84AE8C" w14:textId="72AFA763"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10.</w:t>
      </w:r>
      <w:r w:rsidRPr="00047945">
        <w:rPr>
          <w:rFonts w:ascii="Times New Roman" w:hAnsi="Times New Roman"/>
          <w:b/>
        </w:rPr>
        <w:tab/>
      </w:r>
      <w:r w:rsidRPr="00047945">
        <w:rPr>
          <w:rFonts w:ascii="Times New Roman" w:hAnsi="Times New Roman"/>
          <w:b/>
        </w:rPr>
        <w:tab/>
        <w:t>Assurance of Confidentiality</w:t>
      </w:r>
    </w:p>
    <w:p w14:paraId="5029351B"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7E73D93" w14:textId="21FDF9AA" w:rsidR="00DA0043" w:rsidRPr="00047945" w:rsidRDefault="00B30250"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This</w:t>
      </w:r>
      <w:r w:rsidR="00263644" w:rsidRPr="00047945">
        <w:rPr>
          <w:rFonts w:ascii="Times New Roman" w:hAnsi="Times New Roman"/>
        </w:rPr>
        <w:t xml:space="preserve"> information</w:t>
      </w:r>
      <w:r w:rsidR="00DA0043" w:rsidRPr="00047945">
        <w:rPr>
          <w:rFonts w:ascii="Times New Roman" w:hAnsi="Times New Roman"/>
        </w:rPr>
        <w:t xml:space="preserve"> collection will give respondents the following assurance of confidentiality:</w:t>
      </w:r>
    </w:p>
    <w:p w14:paraId="5D321867"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194F2A41" w14:textId="77777777" w:rsidR="00DD19E1" w:rsidRPr="00047945" w:rsidRDefault="00DD19E1" w:rsidP="00DD19E1">
      <w:pPr>
        <w:ind w:left="360"/>
        <w:rPr>
          <w:rFonts w:ascii="Times New Roman" w:hAnsi="Times New Roman"/>
          <w:b/>
        </w:rPr>
      </w:pPr>
    </w:p>
    <w:p w14:paraId="0A734D2D" w14:textId="04645CF7" w:rsidR="00DD19E1" w:rsidRPr="00047945" w:rsidRDefault="00DD19E1" w:rsidP="00DD19E1">
      <w:pPr>
        <w:ind w:left="360"/>
        <w:rPr>
          <w:rFonts w:ascii="Times New Roman" w:hAnsi="Times New Roman"/>
        </w:rPr>
      </w:pPr>
      <w:r w:rsidRPr="00047945">
        <w:rPr>
          <w:rFonts w:ascii="Times New Roman" w:hAnsi="Times New Roman"/>
          <w:b/>
        </w:rPr>
        <w:t>YOUR RESPONSE IS REQUIRED BY LAW</w:t>
      </w:r>
      <w:r w:rsidRPr="00047945">
        <w:rPr>
          <w:rFonts w:ascii="Times New Roman" w:hAnsi="Times New Roman"/>
        </w:rPr>
        <w:t xml:space="preserve">. Title 13 United States Code, Sections 131 and 191 authorizes this collection.  Section 224 requires your response.  The U.S. Census Bureau is required by Section 9 of the same law to keep your information </w:t>
      </w:r>
      <w:r w:rsidRPr="00047945">
        <w:rPr>
          <w:rFonts w:ascii="Times New Roman" w:hAnsi="Times New Roman"/>
          <w:b/>
        </w:rPr>
        <w:t>CONFIDENTIAL</w:t>
      </w:r>
      <w:r w:rsidRPr="00047945">
        <w:rPr>
          <w:rFonts w:ascii="Times New Roman" w:hAnsi="Times New Roman"/>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14:paraId="263F31F0" w14:textId="0D14ADC6" w:rsidR="00293910" w:rsidRPr="00047945" w:rsidRDefault="00293910" w:rsidP="00293910">
      <w:pPr>
        <w:widowControl/>
        <w:autoSpaceDE/>
        <w:autoSpaceDN/>
        <w:adjustRightInd/>
        <w:spacing w:after="160" w:line="259" w:lineRule="auto"/>
        <w:ind w:left="720"/>
        <w:contextualSpacing/>
        <w:rPr>
          <w:rFonts w:ascii="Times New Roman" w:eastAsia="Calibri" w:hAnsi="Times New Roman"/>
        </w:rPr>
      </w:pPr>
    </w:p>
    <w:p w14:paraId="37EC8AE4"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3CC9E0D" w14:textId="3D05EB3C" w:rsidR="00DA0043" w:rsidRPr="00047945" w:rsidRDefault="00DA0043" w:rsidP="001D2F4B">
      <w:pPr>
        <w:tabs>
          <w:tab w:val="left" w:pos="-1440"/>
          <w:tab w:val="left" w:pos="-720"/>
          <w:tab w:val="left" w:pos="0"/>
          <w:tab w:val="left" w:pos="374"/>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 xml:space="preserve">Similar assurances will be included in </w:t>
      </w:r>
      <w:r w:rsidR="00045B57" w:rsidRPr="00047945">
        <w:rPr>
          <w:rFonts w:ascii="Times New Roman" w:hAnsi="Times New Roman"/>
        </w:rPr>
        <w:t>the initial</w:t>
      </w:r>
      <w:r w:rsidRPr="00047945">
        <w:rPr>
          <w:rFonts w:ascii="Times New Roman" w:hAnsi="Times New Roman"/>
        </w:rPr>
        <w:t xml:space="preserve"> contact letter that directs respondents to report</w:t>
      </w:r>
      <w:r w:rsidR="001D2F4B" w:rsidRPr="00047945">
        <w:rPr>
          <w:rFonts w:ascii="Times New Roman" w:hAnsi="Times New Roman"/>
        </w:rPr>
        <w:t xml:space="preserve"> O</w:t>
      </w:r>
      <w:r w:rsidRPr="00047945">
        <w:rPr>
          <w:rFonts w:ascii="Times New Roman" w:hAnsi="Times New Roman"/>
        </w:rPr>
        <w:t xml:space="preserve">nline. (Attachment </w:t>
      </w:r>
      <w:r w:rsidR="00EC473F" w:rsidRPr="00047945">
        <w:rPr>
          <w:rFonts w:ascii="Times New Roman" w:hAnsi="Times New Roman"/>
        </w:rPr>
        <w:t>D</w:t>
      </w:r>
      <w:r w:rsidRPr="00047945">
        <w:rPr>
          <w:rFonts w:ascii="Times New Roman" w:hAnsi="Times New Roman"/>
        </w:rPr>
        <w:t xml:space="preserve">).  </w:t>
      </w:r>
    </w:p>
    <w:p w14:paraId="7DEAF3C5" w14:textId="77777777" w:rsidR="00871B0A" w:rsidRPr="00047945" w:rsidRDefault="00871B0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7D68197"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06904592" w14:textId="679C7236"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11.</w:t>
      </w:r>
      <w:r w:rsidRPr="00047945">
        <w:rPr>
          <w:rFonts w:ascii="Times New Roman" w:hAnsi="Times New Roman"/>
          <w:b/>
        </w:rPr>
        <w:tab/>
      </w:r>
      <w:r w:rsidRPr="00047945">
        <w:rPr>
          <w:rFonts w:ascii="Times New Roman" w:hAnsi="Times New Roman"/>
          <w:b/>
        </w:rPr>
        <w:tab/>
        <w:t>Justification for Sensitive Questions</w:t>
      </w:r>
    </w:p>
    <w:p w14:paraId="67C9B0D4"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F919719" w14:textId="77777777"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7945">
        <w:rPr>
          <w:rFonts w:ascii="Times New Roman" w:hAnsi="Times New Roman"/>
        </w:rPr>
        <w:t>This information collection asks no questions of a sensitive nature.</w:t>
      </w:r>
    </w:p>
    <w:p w14:paraId="4F5E6B01"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5F34728"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743BE5CB" w14:textId="7B368758"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12.</w:t>
      </w:r>
      <w:r w:rsidRPr="00047945">
        <w:rPr>
          <w:rFonts w:ascii="Times New Roman" w:hAnsi="Times New Roman"/>
          <w:b/>
        </w:rPr>
        <w:tab/>
      </w:r>
      <w:r w:rsidRPr="00047945">
        <w:rPr>
          <w:rFonts w:ascii="Times New Roman" w:hAnsi="Times New Roman"/>
          <w:b/>
        </w:rPr>
        <w:tab/>
        <w:t>Estimate of Respondent Burden</w:t>
      </w:r>
    </w:p>
    <w:p w14:paraId="38EB942F"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0A0973B" w14:textId="22166E46" w:rsidR="00643475" w:rsidRPr="00047945" w:rsidRDefault="00EC473F"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Table 2</w:t>
      </w:r>
      <w:r w:rsidR="00A6490B" w:rsidRPr="00047945">
        <w:rPr>
          <w:rFonts w:ascii="Times New Roman" w:hAnsi="Times New Roman"/>
        </w:rPr>
        <w:t xml:space="preserve"> </w:t>
      </w:r>
      <w:r w:rsidR="00DA0043" w:rsidRPr="00047945">
        <w:rPr>
          <w:rFonts w:ascii="Times New Roman" w:hAnsi="Times New Roman"/>
        </w:rPr>
        <w:t>provides an estimate of respondent burden for each of the Island Areas covered by this request.  The number of respondents</w:t>
      </w:r>
      <w:r w:rsidR="00F840CB" w:rsidRPr="00047945">
        <w:rPr>
          <w:rFonts w:ascii="Times New Roman" w:hAnsi="Times New Roman"/>
        </w:rPr>
        <w:t xml:space="preserve">, </w:t>
      </w:r>
      <w:r w:rsidR="00BA7E33" w:rsidRPr="00047945">
        <w:rPr>
          <w:rFonts w:ascii="Times New Roman" w:hAnsi="Times New Roman"/>
        </w:rPr>
        <w:t>by Island Area</w:t>
      </w:r>
      <w:r w:rsidR="00F840CB" w:rsidRPr="00047945">
        <w:rPr>
          <w:rFonts w:ascii="Times New Roman" w:hAnsi="Times New Roman"/>
        </w:rPr>
        <w:t>,</w:t>
      </w:r>
      <w:r w:rsidR="00BA7E33" w:rsidRPr="00047945">
        <w:rPr>
          <w:rFonts w:ascii="Times New Roman" w:hAnsi="Times New Roman"/>
        </w:rPr>
        <w:t xml:space="preserve"> </w:t>
      </w:r>
      <w:r w:rsidR="00DA0043" w:rsidRPr="00047945">
        <w:rPr>
          <w:rFonts w:ascii="Times New Roman" w:hAnsi="Times New Roman"/>
        </w:rPr>
        <w:t xml:space="preserve">are estimates based on </w:t>
      </w:r>
      <w:r w:rsidR="003E1475" w:rsidRPr="00047945">
        <w:rPr>
          <w:rFonts w:ascii="Times New Roman" w:hAnsi="Times New Roman"/>
        </w:rPr>
        <w:t xml:space="preserve">in-scope establishments for the </w:t>
      </w:r>
      <w:r w:rsidR="00DA0043" w:rsidRPr="00047945">
        <w:rPr>
          <w:rFonts w:ascii="Times New Roman" w:hAnsi="Times New Roman"/>
        </w:rPr>
        <w:t xml:space="preserve">2012 </w:t>
      </w:r>
      <w:r w:rsidR="00F840CB" w:rsidRPr="00047945">
        <w:rPr>
          <w:rFonts w:ascii="Times New Roman" w:hAnsi="Times New Roman"/>
        </w:rPr>
        <w:t>E</w:t>
      </w:r>
      <w:r w:rsidR="00BE1465" w:rsidRPr="00047945">
        <w:rPr>
          <w:rFonts w:ascii="Times New Roman" w:hAnsi="Times New Roman"/>
        </w:rPr>
        <w:t xml:space="preserve">conomic </w:t>
      </w:r>
      <w:r w:rsidR="00F840CB" w:rsidRPr="00047945">
        <w:rPr>
          <w:rFonts w:ascii="Times New Roman" w:hAnsi="Times New Roman"/>
        </w:rPr>
        <w:t>C</w:t>
      </w:r>
      <w:r w:rsidR="00BE1465" w:rsidRPr="00047945">
        <w:rPr>
          <w:rFonts w:ascii="Times New Roman" w:hAnsi="Times New Roman"/>
        </w:rPr>
        <w:t>ensus</w:t>
      </w:r>
      <w:r w:rsidR="00DA0043" w:rsidRPr="00047945">
        <w:rPr>
          <w:rFonts w:ascii="Times New Roman" w:hAnsi="Times New Roman"/>
        </w:rPr>
        <w:t xml:space="preserve"> of </w:t>
      </w:r>
      <w:r w:rsidR="00F840CB" w:rsidRPr="00047945">
        <w:rPr>
          <w:rFonts w:ascii="Times New Roman" w:hAnsi="Times New Roman"/>
        </w:rPr>
        <w:t>I</w:t>
      </w:r>
      <w:r w:rsidR="00BE1465" w:rsidRPr="00047945">
        <w:rPr>
          <w:rFonts w:ascii="Times New Roman" w:hAnsi="Times New Roman"/>
        </w:rPr>
        <w:t xml:space="preserve">sland </w:t>
      </w:r>
      <w:r w:rsidR="00F840CB" w:rsidRPr="00047945">
        <w:rPr>
          <w:rFonts w:ascii="Times New Roman" w:hAnsi="Times New Roman"/>
        </w:rPr>
        <w:t>A</w:t>
      </w:r>
      <w:r w:rsidR="00BE1465" w:rsidRPr="00047945">
        <w:rPr>
          <w:rFonts w:ascii="Times New Roman" w:hAnsi="Times New Roman"/>
        </w:rPr>
        <w:t>reas</w:t>
      </w:r>
      <w:r w:rsidR="00DA0043" w:rsidRPr="00047945">
        <w:rPr>
          <w:rFonts w:ascii="Times New Roman" w:hAnsi="Times New Roman"/>
        </w:rPr>
        <w:t xml:space="preserve"> </w:t>
      </w:r>
      <w:r w:rsidR="003E1475" w:rsidRPr="00047945">
        <w:rPr>
          <w:rFonts w:ascii="Times New Roman" w:hAnsi="Times New Roman"/>
        </w:rPr>
        <w:t xml:space="preserve">and the most </w:t>
      </w:r>
      <w:r w:rsidR="00DA0043" w:rsidRPr="00047945">
        <w:rPr>
          <w:rFonts w:ascii="Times New Roman" w:hAnsi="Times New Roman"/>
        </w:rPr>
        <w:t xml:space="preserve">recent </w:t>
      </w:r>
      <w:r w:rsidR="003E1475" w:rsidRPr="00047945">
        <w:rPr>
          <w:rFonts w:ascii="Times New Roman" w:hAnsi="Times New Roman"/>
        </w:rPr>
        <w:t>data avail</w:t>
      </w:r>
      <w:r w:rsidR="008A2B27" w:rsidRPr="00047945">
        <w:rPr>
          <w:rFonts w:ascii="Times New Roman" w:hAnsi="Times New Roman"/>
        </w:rPr>
        <w:t>ab</w:t>
      </w:r>
      <w:r w:rsidR="003E1475" w:rsidRPr="00047945">
        <w:rPr>
          <w:rFonts w:ascii="Times New Roman" w:hAnsi="Times New Roman"/>
        </w:rPr>
        <w:t>le from the</w:t>
      </w:r>
      <w:r w:rsidR="00DA0043" w:rsidRPr="00047945">
        <w:rPr>
          <w:rFonts w:ascii="Times New Roman" w:hAnsi="Times New Roman"/>
        </w:rPr>
        <w:t xml:space="preserve"> Census Bureau’s Business Register; they assume a 100 percent response rate.</w:t>
      </w:r>
    </w:p>
    <w:p w14:paraId="6BD68933" w14:textId="69DAC514" w:rsidR="0089613C" w:rsidRPr="00047945" w:rsidRDefault="0089613C"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205A5068" w14:textId="52028919"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 xml:space="preserve">Estimates for number of hours per response are based on reasonable estimates of the time needed to read the census questionnaire, the accompanying information sheets, and other materials; to gather, organize, and summarize information; and to record answers on the data collection instrument.  These estimates reflect input from cognitive testing conducted in Puerto Rico.  </w:t>
      </w:r>
      <w:r w:rsidR="0089613C" w:rsidRPr="00047945">
        <w:rPr>
          <w:rFonts w:ascii="Times New Roman" w:hAnsi="Times New Roman"/>
        </w:rPr>
        <w:t>Overall, respondent cost for FY 2017 is estimated at $</w:t>
      </w:r>
      <w:r w:rsidR="00AA6A30" w:rsidRPr="00047945">
        <w:rPr>
          <w:rFonts w:ascii="Times New Roman" w:hAnsi="Times New Roman"/>
        </w:rPr>
        <w:t>906</w:t>
      </w:r>
      <w:r w:rsidR="00230A71" w:rsidRPr="00047945">
        <w:rPr>
          <w:rFonts w:ascii="Times New Roman" w:hAnsi="Times New Roman"/>
        </w:rPr>
        <w:t>,</w:t>
      </w:r>
      <w:r w:rsidR="00AA6A30" w:rsidRPr="00047945">
        <w:rPr>
          <w:rFonts w:ascii="Times New Roman" w:hAnsi="Times New Roman"/>
        </w:rPr>
        <w:t>709</w:t>
      </w:r>
      <w:r w:rsidR="0089613C" w:rsidRPr="00047945">
        <w:rPr>
          <w:rFonts w:ascii="Times New Roman" w:hAnsi="Times New Roman"/>
        </w:rPr>
        <w:t xml:space="preserve">. Table 2 details the estimated respondent cost by island. </w:t>
      </w:r>
    </w:p>
    <w:p w14:paraId="13B64FD7" w14:textId="77777777" w:rsidR="00643475" w:rsidRPr="00047945" w:rsidRDefault="00643475" w:rsidP="00D92F4A">
      <w:pPr>
        <w:rPr>
          <w:rFonts w:ascii="Times New Roman" w:hAnsi="Times New Roman"/>
          <w:bCs/>
        </w:rPr>
      </w:pPr>
    </w:p>
    <w:p w14:paraId="54219776" w14:textId="39EBAEC4" w:rsidR="00DA0043" w:rsidRPr="00047945" w:rsidRDefault="00CA4F39" w:rsidP="00DA0043">
      <w:pPr>
        <w:pStyle w:val="Heading1"/>
      </w:pPr>
      <w:r w:rsidRPr="00047945">
        <w:t>Table 2: Estimated 2017 Respondent Cost by Area</w:t>
      </w:r>
    </w:p>
    <w:p w14:paraId="6B59F09A" w14:textId="19E1E37E" w:rsidR="00DA0043" w:rsidRPr="00047945" w:rsidRDefault="00F618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noProof/>
        </w:rPr>
        <w:drawing>
          <wp:inline distT="0" distB="0" distL="0" distR="0" wp14:anchorId="11458BF7" wp14:editId="2609195B">
            <wp:extent cx="5800725" cy="3076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3076575"/>
                    </a:xfrm>
                    <a:prstGeom prst="rect">
                      <a:avLst/>
                    </a:prstGeom>
                    <a:noFill/>
                    <a:ln>
                      <a:noFill/>
                    </a:ln>
                  </pic:spPr>
                </pic:pic>
              </a:graphicData>
            </a:graphic>
          </wp:inline>
        </w:drawing>
      </w:r>
    </w:p>
    <w:p w14:paraId="2E380423" w14:textId="77777777" w:rsidR="00B52D4A" w:rsidRPr="00047945"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3D8ADF6B" w14:textId="77777777" w:rsidR="00B52D4A" w:rsidRPr="00047945"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4703875" w14:textId="36037421"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13.</w:t>
      </w:r>
      <w:r w:rsidRPr="00047945">
        <w:rPr>
          <w:rFonts w:ascii="Times New Roman" w:hAnsi="Times New Roman"/>
          <w:b/>
        </w:rPr>
        <w:tab/>
      </w:r>
      <w:r w:rsidRPr="00047945">
        <w:rPr>
          <w:rFonts w:ascii="Times New Roman" w:hAnsi="Times New Roman"/>
          <w:b/>
        </w:rPr>
        <w:tab/>
        <w:t>Estimate of Cost Burden</w:t>
      </w:r>
    </w:p>
    <w:p w14:paraId="07BE75B7" w14:textId="77777777" w:rsidR="00694B91" w:rsidRPr="00047945" w:rsidRDefault="00694B9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0B6AA79" w14:textId="77777777"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We do not expect respondents to incur any costs other than that of their time to respond.  The information requested is of the type and scope normally contained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6AB6B840"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EC75659" w14:textId="77777777" w:rsidR="00694B91" w:rsidRPr="00047945" w:rsidRDefault="00694B9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0489223"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14.</w:t>
      </w:r>
      <w:r w:rsidRPr="00047945">
        <w:rPr>
          <w:rFonts w:ascii="Times New Roman" w:hAnsi="Times New Roman"/>
          <w:b/>
        </w:rPr>
        <w:tab/>
      </w:r>
      <w:r w:rsidRPr="00047945">
        <w:rPr>
          <w:rFonts w:ascii="Times New Roman" w:hAnsi="Times New Roman"/>
          <w:b/>
        </w:rPr>
        <w:tab/>
        <w:t>Cost to the Federal Government</w:t>
      </w:r>
    </w:p>
    <w:p w14:paraId="3B1B21A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1AE6F4D0" w14:textId="09C5696A" w:rsidR="00DA0043" w:rsidRPr="00047945" w:rsidRDefault="007545EB" w:rsidP="004D3EBD">
      <w:pPr>
        <w:pStyle w:val="BodyTextIndent"/>
        <w:ind w:left="0"/>
      </w:pPr>
      <w:r w:rsidRPr="00047945">
        <w:t xml:space="preserve">The cost to the government for this work is included in the total cost of the 2017 Economic    Census, estimated to be $657,927,000.  </w:t>
      </w:r>
      <w:r w:rsidRPr="00047945">
        <w:rPr>
          <w:color w:val="000000"/>
        </w:rPr>
        <w:t>This includes all direct and indirect costs associated with the collection, processing, analyses, preparation and publication of statistics from the 2017 Economic Census and Related Programs</w:t>
      </w:r>
      <w:r w:rsidR="00000C00" w:rsidRPr="00047945">
        <w:rPr>
          <w:color w:val="000000"/>
        </w:rPr>
        <w:t>.</w:t>
      </w:r>
    </w:p>
    <w:p w14:paraId="294A8DAE" w14:textId="5EB26E29" w:rsidR="00DA0043" w:rsidRPr="00047945" w:rsidRDefault="00DA0043" w:rsidP="00DA0043">
      <w:pPr>
        <w:pStyle w:val="BodyTextIndent"/>
      </w:pPr>
      <w:r w:rsidRPr="00047945">
        <w:rPr>
          <w:lang w:val="en-CA"/>
        </w:rPr>
        <w:fldChar w:fldCharType="begin"/>
      </w:r>
      <w:r w:rsidRPr="00047945">
        <w:rPr>
          <w:lang w:val="en-CA"/>
        </w:rPr>
        <w:instrText xml:space="preserve"> SEQ CHAPTER \h \r 1</w:instrText>
      </w:r>
      <w:r w:rsidRPr="00047945">
        <w:rPr>
          <w:lang w:val="en-CA"/>
        </w:rPr>
        <w:fldChar w:fldCharType="end"/>
      </w:r>
    </w:p>
    <w:p w14:paraId="5CC2C528"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2C2A15F1" w14:textId="7A4FA6E6"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047945">
        <w:rPr>
          <w:rFonts w:ascii="Times New Roman" w:hAnsi="Times New Roman"/>
          <w:b/>
        </w:rPr>
        <w:t>15.</w:t>
      </w:r>
      <w:r w:rsidRPr="00047945">
        <w:rPr>
          <w:rFonts w:ascii="Times New Roman" w:hAnsi="Times New Roman"/>
          <w:b/>
        </w:rPr>
        <w:tab/>
      </w:r>
      <w:r w:rsidRPr="00047945">
        <w:rPr>
          <w:rFonts w:ascii="Times New Roman" w:hAnsi="Times New Roman"/>
          <w:b/>
        </w:rPr>
        <w:tab/>
        <w:t>Reason for Change in Burden</w:t>
      </w:r>
    </w:p>
    <w:p w14:paraId="6AA4A304" w14:textId="77777777" w:rsidR="00871B0A" w:rsidRPr="00047945" w:rsidRDefault="00871B0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65988E33" w14:textId="77777777" w:rsidR="00DA0043" w:rsidRPr="00047945" w:rsidRDefault="00462F3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This collection is being submitted as a reinstatement of an expired collection.</w:t>
      </w:r>
    </w:p>
    <w:p w14:paraId="28941797" w14:textId="77777777" w:rsidR="00462F31" w:rsidRPr="00047945" w:rsidRDefault="00462F3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459C642" w14:textId="176701B0" w:rsidR="009354D8" w:rsidRPr="00047945" w:rsidRDefault="00643475"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Historically</w:t>
      </w:r>
      <w:r w:rsidR="00F86F1D" w:rsidRPr="00047945">
        <w:rPr>
          <w:rFonts w:ascii="Times New Roman" w:hAnsi="Times New Roman"/>
        </w:rPr>
        <w:t xml:space="preserve"> American Samoa, the Commonwealth of the Northern Mariana Islands, Guam, and the U.S. Virgin Islands </w:t>
      </w:r>
      <w:r w:rsidRPr="00047945">
        <w:rPr>
          <w:rFonts w:ascii="Times New Roman" w:hAnsi="Times New Roman"/>
        </w:rPr>
        <w:t xml:space="preserve">each received </w:t>
      </w:r>
      <w:r w:rsidR="009354D8" w:rsidRPr="00047945">
        <w:rPr>
          <w:rFonts w:ascii="Times New Roman" w:hAnsi="Times New Roman"/>
        </w:rPr>
        <w:t>only one</w:t>
      </w:r>
      <w:r w:rsidRPr="00047945">
        <w:rPr>
          <w:rFonts w:ascii="Times New Roman" w:hAnsi="Times New Roman"/>
        </w:rPr>
        <w:t xml:space="preserve"> general </w:t>
      </w:r>
      <w:r w:rsidR="009354D8" w:rsidRPr="00047945">
        <w:rPr>
          <w:rFonts w:ascii="Times New Roman" w:hAnsi="Times New Roman"/>
        </w:rPr>
        <w:t xml:space="preserve">economic census </w:t>
      </w:r>
      <w:r w:rsidRPr="00047945">
        <w:rPr>
          <w:rFonts w:ascii="Times New Roman" w:hAnsi="Times New Roman"/>
        </w:rPr>
        <w:t xml:space="preserve">questionnaire </w:t>
      </w:r>
      <w:r w:rsidR="009354D8" w:rsidRPr="00047945">
        <w:rPr>
          <w:rFonts w:ascii="Times New Roman" w:hAnsi="Times New Roman"/>
        </w:rPr>
        <w:t>to cover all sectors</w:t>
      </w:r>
      <w:r w:rsidRPr="00047945">
        <w:rPr>
          <w:rFonts w:ascii="Times New Roman" w:hAnsi="Times New Roman"/>
        </w:rPr>
        <w:t>. For the 2017 Economic Census</w:t>
      </w:r>
      <w:r w:rsidR="00EE5FB1" w:rsidRPr="00047945">
        <w:rPr>
          <w:rFonts w:ascii="Times New Roman" w:hAnsi="Times New Roman"/>
        </w:rPr>
        <w:t xml:space="preserve"> of Island Areas</w:t>
      </w:r>
      <w:r w:rsidRPr="00047945">
        <w:rPr>
          <w:rFonts w:ascii="Times New Roman" w:hAnsi="Times New Roman"/>
        </w:rPr>
        <w:t xml:space="preserve">, </w:t>
      </w:r>
      <w:r w:rsidR="009A7437" w:rsidRPr="00047945">
        <w:rPr>
          <w:rFonts w:ascii="Times New Roman" w:hAnsi="Times New Roman"/>
        </w:rPr>
        <w:t xml:space="preserve">in an effort to provide all of the territories more complete and comparable data, American Samoa, the Commonwealth of the Northern Mariana Islands, Guam, and the Virgin Islands </w:t>
      </w:r>
      <w:r w:rsidRPr="00047945">
        <w:rPr>
          <w:rFonts w:ascii="Times New Roman" w:hAnsi="Times New Roman"/>
        </w:rPr>
        <w:t xml:space="preserve">will </w:t>
      </w:r>
      <w:r w:rsidR="009354D8" w:rsidRPr="00047945">
        <w:rPr>
          <w:rFonts w:ascii="Times New Roman" w:hAnsi="Times New Roman"/>
        </w:rPr>
        <w:t xml:space="preserve">receive eight sector specific instruments, similar to what has been collected for Puerto Rico in prior censuses. The expanded content will cover the following sectors: Utilities, Transportation, and Warehousing; Construction; Manufacturing; Wholesale Trade; Retail Trade; </w:t>
      </w:r>
      <w:r w:rsidR="00EA5000" w:rsidRPr="00047945">
        <w:rPr>
          <w:rFonts w:ascii="Times New Roman" w:hAnsi="Times New Roman"/>
        </w:rPr>
        <w:t xml:space="preserve">Other </w:t>
      </w:r>
      <w:r w:rsidR="009354D8" w:rsidRPr="00047945">
        <w:rPr>
          <w:rFonts w:ascii="Times New Roman" w:hAnsi="Times New Roman"/>
        </w:rPr>
        <w:t>Services; Finance, Insurance, Real Estate, Rental,</w:t>
      </w:r>
      <w:r w:rsidR="00F02803" w:rsidRPr="00047945">
        <w:rPr>
          <w:rFonts w:ascii="Times New Roman" w:hAnsi="Times New Roman"/>
        </w:rPr>
        <w:t xml:space="preserve"> and Leasing; and Accommodation and Food Services</w:t>
      </w:r>
      <w:r w:rsidR="009354D8" w:rsidRPr="00047945">
        <w:rPr>
          <w:rFonts w:ascii="Times New Roman" w:hAnsi="Times New Roman"/>
        </w:rPr>
        <w:t>.</w:t>
      </w:r>
      <w:r w:rsidR="007313B8" w:rsidRPr="00047945">
        <w:rPr>
          <w:rFonts w:ascii="Times New Roman" w:hAnsi="Times New Roman"/>
        </w:rPr>
        <w:t xml:space="preserve"> </w:t>
      </w:r>
      <w:r w:rsidR="00F86F1D" w:rsidRPr="00047945">
        <w:rPr>
          <w:rFonts w:ascii="Times New Roman" w:hAnsi="Times New Roman"/>
        </w:rPr>
        <w:t xml:space="preserve">The use of forms tailored to the business sector allows for </w:t>
      </w:r>
      <w:r w:rsidR="003E1475" w:rsidRPr="00047945">
        <w:rPr>
          <w:rFonts w:ascii="Times New Roman" w:hAnsi="Times New Roman"/>
        </w:rPr>
        <w:t xml:space="preserve">more detailed </w:t>
      </w:r>
      <w:r w:rsidR="00F86F1D" w:rsidRPr="00047945">
        <w:rPr>
          <w:rFonts w:ascii="Times New Roman" w:hAnsi="Times New Roman"/>
        </w:rPr>
        <w:t xml:space="preserve">data collection </w:t>
      </w:r>
      <w:r w:rsidR="003E1475" w:rsidRPr="00047945">
        <w:rPr>
          <w:rFonts w:ascii="Times New Roman" w:hAnsi="Times New Roman"/>
        </w:rPr>
        <w:t xml:space="preserve">that </w:t>
      </w:r>
      <w:r w:rsidR="006A4D6D" w:rsidRPr="00047945">
        <w:rPr>
          <w:rFonts w:ascii="Times New Roman" w:hAnsi="Times New Roman"/>
        </w:rPr>
        <w:t>is not feasible using</w:t>
      </w:r>
      <w:r w:rsidR="003E1475" w:rsidRPr="00047945">
        <w:rPr>
          <w:rFonts w:ascii="Times New Roman" w:hAnsi="Times New Roman"/>
        </w:rPr>
        <w:t xml:space="preserve"> </w:t>
      </w:r>
      <w:r w:rsidR="00F86F1D" w:rsidRPr="00047945">
        <w:rPr>
          <w:rFonts w:ascii="Times New Roman" w:hAnsi="Times New Roman"/>
        </w:rPr>
        <w:t>one form covering all sectors of the economy.  However, t</w:t>
      </w:r>
      <w:r w:rsidR="007313B8" w:rsidRPr="00047945">
        <w:rPr>
          <w:rFonts w:ascii="Times New Roman" w:hAnsi="Times New Roman"/>
        </w:rPr>
        <w:t>he expanded content</w:t>
      </w:r>
      <w:r w:rsidR="00F86F1D" w:rsidRPr="00047945">
        <w:rPr>
          <w:rFonts w:ascii="Times New Roman" w:hAnsi="Times New Roman"/>
        </w:rPr>
        <w:t xml:space="preserve"> and additional questions</w:t>
      </w:r>
      <w:r w:rsidR="007313B8" w:rsidRPr="00047945">
        <w:rPr>
          <w:rFonts w:ascii="Times New Roman" w:hAnsi="Times New Roman"/>
        </w:rPr>
        <w:t xml:space="preserve"> on the sector driven instruments will increase the previous response time </w:t>
      </w:r>
      <w:r w:rsidR="00F840CB" w:rsidRPr="00047945">
        <w:rPr>
          <w:rFonts w:ascii="Times New Roman" w:hAnsi="Times New Roman"/>
        </w:rPr>
        <w:t xml:space="preserve">for </w:t>
      </w:r>
      <w:r w:rsidR="00F86F1D" w:rsidRPr="00047945">
        <w:rPr>
          <w:rFonts w:ascii="Times New Roman" w:hAnsi="Times New Roman"/>
        </w:rPr>
        <w:t>American Samoa, the Commonwealth of the Northern Mariana Islands, Guam, and the Virgin Islands</w:t>
      </w:r>
      <w:r w:rsidR="007313B8" w:rsidRPr="00047945">
        <w:rPr>
          <w:rFonts w:ascii="Times New Roman" w:hAnsi="Times New Roman"/>
        </w:rPr>
        <w:t>.</w:t>
      </w:r>
      <w:r w:rsidR="00DA0043" w:rsidRPr="00047945">
        <w:rPr>
          <w:rFonts w:ascii="Times New Roman" w:hAnsi="Times New Roman"/>
        </w:rPr>
        <w:t xml:space="preserve"> The new </w:t>
      </w:r>
      <w:r w:rsidR="006A4D6D" w:rsidRPr="00047945">
        <w:rPr>
          <w:rFonts w:ascii="Times New Roman" w:hAnsi="Times New Roman"/>
        </w:rPr>
        <w:t xml:space="preserve">response burden </w:t>
      </w:r>
      <w:r w:rsidR="00867C00" w:rsidRPr="00047945">
        <w:rPr>
          <w:rFonts w:ascii="Times New Roman" w:hAnsi="Times New Roman"/>
        </w:rPr>
        <w:t>estimate</w:t>
      </w:r>
      <w:r w:rsidR="006A4D6D" w:rsidRPr="00047945">
        <w:rPr>
          <w:rFonts w:ascii="Times New Roman" w:hAnsi="Times New Roman"/>
        </w:rPr>
        <w:t xml:space="preserve"> was determined based on</w:t>
      </w:r>
      <w:r w:rsidR="00DA0043" w:rsidRPr="00047945">
        <w:rPr>
          <w:rFonts w:ascii="Times New Roman" w:hAnsi="Times New Roman"/>
        </w:rPr>
        <w:t xml:space="preserve"> cognitive testing done in Puerto Rico</w:t>
      </w:r>
      <w:r w:rsidR="007313B8" w:rsidRPr="00047945">
        <w:rPr>
          <w:rFonts w:ascii="Times New Roman" w:hAnsi="Times New Roman"/>
        </w:rPr>
        <w:t xml:space="preserve">, as </w:t>
      </w:r>
      <w:r w:rsidR="00FC1B60" w:rsidRPr="00047945">
        <w:rPr>
          <w:rFonts w:ascii="Times New Roman" w:hAnsi="Times New Roman"/>
        </w:rPr>
        <w:t>the instruments</w:t>
      </w:r>
      <w:r w:rsidR="007313B8" w:rsidRPr="00047945">
        <w:rPr>
          <w:rFonts w:ascii="Times New Roman" w:hAnsi="Times New Roman"/>
        </w:rPr>
        <w:t xml:space="preserve"> are modeled after the forms Puerto Rico has been receiving. </w:t>
      </w:r>
    </w:p>
    <w:p w14:paraId="65B86985" w14:textId="6EB4F013" w:rsidR="00D8078C" w:rsidRPr="00047945" w:rsidRDefault="00D8078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E6B0429" w14:textId="373C3DA3" w:rsidR="00D8078C" w:rsidRPr="00047945" w:rsidRDefault="00D8078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This burden estimate differs from that published in the 60-day Federal Register Notice due to updated and more detailed estimates of the likely number of respondents for each electronic questionnaire path as well as better estimates of the time required to complete the new electronic questionnaires</w:t>
      </w:r>
    </w:p>
    <w:p w14:paraId="1317B9FB"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 xml:space="preserve">     </w:t>
      </w:r>
    </w:p>
    <w:p w14:paraId="5A4F9CF0"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000000"/>
        </w:rPr>
      </w:pPr>
    </w:p>
    <w:p w14:paraId="10468A29" w14:textId="37127642"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000000"/>
        </w:rPr>
      </w:pPr>
      <w:r w:rsidRPr="00047945">
        <w:rPr>
          <w:rFonts w:ascii="Times New Roman" w:hAnsi="Times New Roman"/>
          <w:b/>
          <w:color w:val="000000"/>
        </w:rPr>
        <w:t>16.</w:t>
      </w:r>
      <w:r w:rsidRPr="00047945">
        <w:rPr>
          <w:rFonts w:ascii="Times New Roman" w:hAnsi="Times New Roman"/>
          <w:b/>
          <w:color w:val="000000"/>
        </w:rPr>
        <w:tab/>
      </w:r>
      <w:r w:rsidRPr="00047945">
        <w:rPr>
          <w:rFonts w:ascii="Times New Roman" w:hAnsi="Times New Roman"/>
          <w:b/>
          <w:color w:val="000000"/>
        </w:rPr>
        <w:tab/>
        <w:t xml:space="preserve">Project Schedule </w:t>
      </w:r>
    </w:p>
    <w:p w14:paraId="7D2EEE4E"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p>
    <w:p w14:paraId="0C791502" w14:textId="6C4F403F"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r w:rsidRPr="00B32567">
        <w:rPr>
          <w:rFonts w:ascii="Times New Roman" w:hAnsi="Times New Roman"/>
          <w:color w:val="000000"/>
          <w:highlight w:val="yellow"/>
        </w:rPr>
        <w:t xml:space="preserve">The Census Bureau will mail </w:t>
      </w:r>
      <w:r w:rsidR="00F624C3" w:rsidRPr="00B32567">
        <w:rPr>
          <w:rFonts w:ascii="Times New Roman" w:hAnsi="Times New Roman"/>
          <w:color w:val="000000"/>
          <w:highlight w:val="yellow"/>
        </w:rPr>
        <w:t>questionnaires</w:t>
      </w:r>
      <w:r w:rsidR="00A454DD" w:rsidRPr="00B32567">
        <w:rPr>
          <w:rFonts w:ascii="Times New Roman" w:hAnsi="Times New Roman"/>
          <w:color w:val="000000"/>
          <w:highlight w:val="yellow"/>
        </w:rPr>
        <w:t>/initial contact letters</w:t>
      </w:r>
      <w:r w:rsidRPr="00B32567">
        <w:rPr>
          <w:rFonts w:ascii="Times New Roman" w:hAnsi="Times New Roman"/>
          <w:color w:val="000000"/>
          <w:highlight w:val="yellow"/>
        </w:rPr>
        <w:t xml:space="preserve"> for this information collection </w:t>
      </w:r>
      <w:r w:rsidR="00347889" w:rsidRPr="00B32567">
        <w:rPr>
          <w:rFonts w:ascii="Times New Roman" w:hAnsi="Times New Roman"/>
          <w:color w:val="000000"/>
          <w:highlight w:val="yellow"/>
        </w:rPr>
        <w:t xml:space="preserve">on </w:t>
      </w:r>
      <w:r w:rsidR="00FE786D" w:rsidRPr="00B32567">
        <w:rPr>
          <w:rFonts w:ascii="Times New Roman" w:hAnsi="Times New Roman"/>
          <w:highlight w:val="yellow"/>
        </w:rPr>
        <w:t>May 1</w:t>
      </w:r>
      <w:r w:rsidR="00347889" w:rsidRPr="00B32567">
        <w:rPr>
          <w:rFonts w:ascii="Times New Roman" w:hAnsi="Times New Roman"/>
          <w:color w:val="000000"/>
          <w:highlight w:val="yellow"/>
        </w:rPr>
        <w:t>, 2018</w:t>
      </w:r>
      <w:r w:rsidRPr="00B32567">
        <w:rPr>
          <w:rFonts w:ascii="Times New Roman" w:hAnsi="Times New Roman"/>
          <w:color w:val="000000"/>
          <w:highlight w:val="yellow"/>
        </w:rPr>
        <w:t xml:space="preserve">, with a due date of </w:t>
      </w:r>
      <w:r w:rsidR="00FE786D" w:rsidRPr="00B32567">
        <w:rPr>
          <w:rFonts w:ascii="Times New Roman" w:hAnsi="Times New Roman"/>
          <w:highlight w:val="yellow"/>
        </w:rPr>
        <w:t>June 12</w:t>
      </w:r>
      <w:r w:rsidRPr="00B32567">
        <w:rPr>
          <w:rFonts w:ascii="Times New Roman" w:hAnsi="Times New Roman"/>
          <w:color w:val="000000"/>
          <w:highlight w:val="yellow"/>
        </w:rPr>
        <w:t xml:space="preserve">, 2018.  </w:t>
      </w:r>
      <w:r w:rsidR="006117C1" w:rsidRPr="00B32567">
        <w:rPr>
          <w:rFonts w:ascii="Times New Roman" w:hAnsi="Times New Roman"/>
          <w:color w:val="000000"/>
          <w:highlight w:val="yellow"/>
        </w:rPr>
        <w:t>In the initial mailout package, single-establishment companies will receive questionnaires</w:t>
      </w:r>
      <w:r w:rsidR="006117C1" w:rsidRPr="00A01F91">
        <w:rPr>
          <w:rFonts w:ascii="Times New Roman" w:hAnsi="Times New Roman"/>
          <w:color w:val="000000"/>
          <w:highlight w:val="yellow"/>
        </w:rPr>
        <w:t>.</w:t>
      </w:r>
      <w:r w:rsidR="00B32567" w:rsidRPr="00A01F91">
        <w:rPr>
          <w:rFonts w:ascii="Times New Roman" w:hAnsi="Times New Roman"/>
          <w:color w:val="000000"/>
          <w:highlight w:val="yellow"/>
        </w:rPr>
        <w:t xml:space="preserve"> </w:t>
      </w:r>
      <w:r w:rsidR="00C267B2">
        <w:rPr>
          <w:rFonts w:ascii="Times New Roman" w:hAnsi="Times New Roman"/>
          <w:color w:val="000000"/>
          <w:highlight w:val="yellow"/>
        </w:rPr>
        <w:t xml:space="preserve"> Multiple-establishment companies will receive an initial contact letter with instructions on how to report electronically.</w:t>
      </w:r>
      <w:r w:rsidR="006117C1" w:rsidRPr="00A01F91">
        <w:rPr>
          <w:rFonts w:ascii="Times New Roman" w:hAnsi="Times New Roman"/>
          <w:color w:val="000000"/>
          <w:highlight w:val="yellow"/>
        </w:rPr>
        <w:t xml:space="preserve"> </w:t>
      </w:r>
      <w:r w:rsidRPr="00A01F91">
        <w:rPr>
          <w:rFonts w:ascii="Times New Roman" w:hAnsi="Times New Roman"/>
          <w:color w:val="000000"/>
          <w:highlight w:val="yellow"/>
        </w:rPr>
        <w:t>Mail follow</w:t>
      </w:r>
      <w:r w:rsidRPr="00A01F91">
        <w:rPr>
          <w:rFonts w:ascii="Times New Roman" w:hAnsi="Times New Roman"/>
          <w:color w:val="000000"/>
          <w:highlight w:val="yellow"/>
        </w:rPr>
        <w:noBreakHyphen/>
        <w:t xml:space="preserve">ups to nonrespondents will begin </w:t>
      </w:r>
      <w:r w:rsidR="00347889" w:rsidRPr="00A01F91">
        <w:rPr>
          <w:rFonts w:ascii="Times New Roman" w:hAnsi="Times New Roman"/>
          <w:color w:val="000000"/>
          <w:highlight w:val="yellow"/>
        </w:rPr>
        <w:t xml:space="preserve">in </w:t>
      </w:r>
      <w:r w:rsidR="0065311A" w:rsidRPr="00A01F91">
        <w:rPr>
          <w:rFonts w:ascii="Times New Roman" w:hAnsi="Times New Roman"/>
          <w:highlight w:val="yellow"/>
        </w:rPr>
        <w:t>July</w:t>
      </w:r>
      <w:r w:rsidR="0065311A" w:rsidRPr="00A01F91">
        <w:rPr>
          <w:rFonts w:ascii="Times New Roman" w:hAnsi="Times New Roman"/>
          <w:color w:val="000000"/>
          <w:highlight w:val="yellow"/>
        </w:rPr>
        <w:t xml:space="preserve"> </w:t>
      </w:r>
      <w:r w:rsidRPr="00A01F91">
        <w:rPr>
          <w:rFonts w:ascii="Times New Roman" w:hAnsi="Times New Roman"/>
          <w:color w:val="000000"/>
          <w:highlight w:val="yellow"/>
        </w:rPr>
        <w:t xml:space="preserve">2018.  </w:t>
      </w:r>
      <w:r w:rsidR="00D222C5">
        <w:rPr>
          <w:rFonts w:ascii="Times New Roman" w:hAnsi="Times New Roman"/>
          <w:color w:val="000000"/>
          <w:highlight w:val="yellow"/>
        </w:rPr>
        <w:t>Companies</w:t>
      </w:r>
      <w:r w:rsidR="00A01F91" w:rsidRPr="00A01F91">
        <w:rPr>
          <w:rFonts w:ascii="Times New Roman" w:hAnsi="Times New Roman"/>
          <w:color w:val="000000"/>
          <w:highlight w:val="yellow"/>
        </w:rPr>
        <w:t xml:space="preserve"> will receive follow-up letter</w:t>
      </w:r>
      <w:r w:rsidR="00C267B2">
        <w:rPr>
          <w:rFonts w:ascii="Times New Roman" w:hAnsi="Times New Roman"/>
          <w:color w:val="000000"/>
          <w:highlight w:val="yellow"/>
        </w:rPr>
        <w:t>s</w:t>
      </w:r>
      <w:r w:rsidR="00D222C5">
        <w:rPr>
          <w:rFonts w:ascii="Times New Roman" w:hAnsi="Times New Roman"/>
          <w:color w:val="000000"/>
          <w:highlight w:val="yellow"/>
        </w:rPr>
        <w:t xml:space="preserve"> </w:t>
      </w:r>
      <w:r w:rsidR="00C267B2" w:rsidRPr="00C267B2">
        <w:rPr>
          <w:rFonts w:ascii="Times New Roman" w:hAnsi="Times New Roman"/>
          <w:color w:val="000000"/>
          <w:highlight w:val="yellow"/>
        </w:rPr>
        <w:t>in their first follow-up</w:t>
      </w:r>
      <w:r w:rsidR="00690B1B">
        <w:rPr>
          <w:rFonts w:ascii="Times New Roman" w:hAnsi="Times New Roman"/>
          <w:color w:val="000000"/>
          <w:highlight w:val="yellow"/>
        </w:rPr>
        <w:t xml:space="preserve"> </w:t>
      </w:r>
      <w:r w:rsidR="00997DA1">
        <w:rPr>
          <w:rFonts w:ascii="Times New Roman" w:hAnsi="Times New Roman"/>
          <w:color w:val="000000"/>
          <w:highlight w:val="yellow"/>
        </w:rPr>
        <w:t xml:space="preserve">and all </w:t>
      </w:r>
      <w:r w:rsidR="00690B1B">
        <w:rPr>
          <w:rFonts w:ascii="Times New Roman" w:hAnsi="Times New Roman"/>
          <w:color w:val="000000"/>
          <w:highlight w:val="yellow"/>
        </w:rPr>
        <w:t>subsequent follow-ups</w:t>
      </w:r>
      <w:r w:rsidR="00C267B2" w:rsidRPr="00C267B2">
        <w:rPr>
          <w:rFonts w:ascii="Times New Roman" w:hAnsi="Times New Roman"/>
          <w:color w:val="000000"/>
          <w:highlight w:val="yellow"/>
        </w:rPr>
        <w:t>.</w:t>
      </w:r>
      <w:r w:rsidR="002D2038">
        <w:rPr>
          <w:rFonts w:ascii="Times New Roman" w:hAnsi="Times New Roman"/>
          <w:color w:val="000000"/>
        </w:rPr>
        <w:t xml:space="preserve"> </w:t>
      </w:r>
      <w:r w:rsidR="00A01F91">
        <w:rPr>
          <w:rFonts w:ascii="Times New Roman" w:hAnsi="Times New Roman"/>
          <w:color w:val="000000"/>
        </w:rPr>
        <w:t xml:space="preserve"> </w:t>
      </w:r>
      <w:r w:rsidRPr="00047945">
        <w:rPr>
          <w:rFonts w:ascii="Times New Roman" w:hAnsi="Times New Roman"/>
          <w:color w:val="000000"/>
        </w:rPr>
        <w:t xml:space="preserve">These efforts, supplemented by telephone follow-ups to selected nonrespondents, will continue through </w:t>
      </w:r>
      <w:r w:rsidR="00EB0248" w:rsidRPr="00047945">
        <w:rPr>
          <w:rFonts w:ascii="Times New Roman" w:hAnsi="Times New Roman"/>
        </w:rPr>
        <w:t>February</w:t>
      </w:r>
      <w:r w:rsidR="008C59B4" w:rsidRPr="00047945">
        <w:rPr>
          <w:rFonts w:ascii="Times New Roman" w:hAnsi="Times New Roman"/>
        </w:rPr>
        <w:t xml:space="preserve"> 2019</w:t>
      </w:r>
      <w:r w:rsidRPr="00047945">
        <w:rPr>
          <w:rFonts w:ascii="Times New Roman" w:hAnsi="Times New Roman"/>
          <w:color w:val="000000"/>
        </w:rPr>
        <w:t>.  We will check in questionnaires and perform data entry for paper responses until the closeout for data collection operations</w:t>
      </w:r>
      <w:r w:rsidR="00BE1475" w:rsidRPr="00047945">
        <w:rPr>
          <w:rFonts w:ascii="Times New Roman" w:hAnsi="Times New Roman"/>
          <w:color w:val="000000"/>
        </w:rPr>
        <w:t xml:space="preserve"> </w:t>
      </w:r>
      <w:r w:rsidRPr="00047945">
        <w:rPr>
          <w:rFonts w:ascii="Times New Roman" w:hAnsi="Times New Roman"/>
          <w:color w:val="000000"/>
        </w:rPr>
        <w:t xml:space="preserve">in </w:t>
      </w:r>
      <w:r w:rsidR="006766AD" w:rsidRPr="00047945">
        <w:rPr>
          <w:rFonts w:ascii="Times New Roman" w:hAnsi="Times New Roman"/>
        </w:rPr>
        <w:t>February</w:t>
      </w:r>
      <w:r w:rsidR="00061C9A" w:rsidRPr="00047945">
        <w:rPr>
          <w:rFonts w:ascii="Times New Roman" w:hAnsi="Times New Roman"/>
        </w:rPr>
        <w:t xml:space="preserve"> 201</w:t>
      </w:r>
      <w:r w:rsidR="006766AD" w:rsidRPr="00047945">
        <w:rPr>
          <w:rFonts w:ascii="Times New Roman" w:hAnsi="Times New Roman"/>
        </w:rPr>
        <w:t>9</w:t>
      </w:r>
      <w:r w:rsidRPr="00047945">
        <w:rPr>
          <w:rFonts w:ascii="Times New Roman" w:hAnsi="Times New Roman"/>
          <w:color w:val="000000"/>
        </w:rPr>
        <w:t xml:space="preserve">.  Receipt of administrative records, automated edits, and initial efforts to resolve reporting problems will continue through </w:t>
      </w:r>
      <w:r w:rsidR="00EB0248" w:rsidRPr="00047945">
        <w:rPr>
          <w:rFonts w:ascii="Times New Roman" w:hAnsi="Times New Roman"/>
        </w:rPr>
        <w:t>February</w:t>
      </w:r>
      <w:r w:rsidR="008C59B4" w:rsidRPr="00047945">
        <w:rPr>
          <w:rFonts w:ascii="Times New Roman" w:hAnsi="Times New Roman"/>
        </w:rPr>
        <w:t xml:space="preserve"> 2019</w:t>
      </w:r>
      <w:r w:rsidRPr="00047945">
        <w:rPr>
          <w:rFonts w:ascii="Times New Roman" w:hAnsi="Times New Roman"/>
          <w:color w:val="000000"/>
        </w:rPr>
        <w:t>.  Then we will prepare tabulations and related analytical summaries, perform analyses, and submit the data to further review and correction.  The first release of data products, for American Samoa, the Commonwealth of the Northern Mariana Islands, Guam, and the U.S. Virgin Islands is</w:t>
      </w:r>
      <w:r w:rsidR="00D044DF" w:rsidRPr="00047945">
        <w:rPr>
          <w:rFonts w:ascii="Times New Roman" w:hAnsi="Times New Roman"/>
          <w:color w:val="000000"/>
        </w:rPr>
        <w:t xml:space="preserve"> scheduled to occur </w:t>
      </w:r>
      <w:r w:rsidR="00421E87" w:rsidRPr="00047945">
        <w:rPr>
          <w:rFonts w:ascii="Times New Roman" w:hAnsi="Times New Roman"/>
          <w:color w:val="000000"/>
        </w:rPr>
        <w:t xml:space="preserve">in </w:t>
      </w:r>
      <w:r w:rsidR="00E61E61" w:rsidRPr="00047945">
        <w:rPr>
          <w:rFonts w:ascii="Times New Roman" w:hAnsi="Times New Roman"/>
          <w:color w:val="000000"/>
        </w:rPr>
        <w:t>early 2020</w:t>
      </w:r>
      <w:r w:rsidRPr="00047945">
        <w:rPr>
          <w:rFonts w:ascii="Times New Roman" w:hAnsi="Times New Roman"/>
          <w:color w:val="000000"/>
        </w:rPr>
        <w:t xml:space="preserve">, and all data dissemination should be complete </w:t>
      </w:r>
      <w:r w:rsidR="00E61E61" w:rsidRPr="00047945">
        <w:rPr>
          <w:rFonts w:ascii="Times New Roman" w:hAnsi="Times New Roman"/>
          <w:color w:val="000000"/>
        </w:rPr>
        <w:t>in early 2021</w:t>
      </w:r>
      <w:r w:rsidR="00381FAC" w:rsidRPr="00047945">
        <w:rPr>
          <w:rFonts w:ascii="Times New Roman" w:hAnsi="Times New Roman"/>
          <w:color w:val="000000"/>
        </w:rPr>
        <w:t>, including Puerto Rico.</w:t>
      </w:r>
      <w:r w:rsidRPr="00047945">
        <w:rPr>
          <w:rFonts w:ascii="Times New Roman" w:hAnsi="Times New Roman"/>
          <w:color w:val="000000"/>
        </w:rPr>
        <w:t xml:space="preserve"> </w:t>
      </w:r>
    </w:p>
    <w:p w14:paraId="5E685DC0" w14:textId="77777777" w:rsidR="00725D9B" w:rsidRPr="00047945" w:rsidRDefault="00725D9B"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1840F2A5" w14:textId="77777777" w:rsidR="00864373" w:rsidRPr="00047945" w:rsidRDefault="00864373" w:rsidP="00AC27BD">
      <w:pPr>
        <w:pStyle w:val="BodyText2"/>
        <w:spacing w:line="240" w:lineRule="auto"/>
        <w:ind w:firstLine="720"/>
        <w:rPr>
          <w:rFonts w:ascii="Times New Roman" w:hAnsi="Times New Roman"/>
          <w:color w:val="000000"/>
        </w:rPr>
      </w:pPr>
    </w:p>
    <w:p w14:paraId="127CEAAF" w14:textId="77777777" w:rsidR="00864373" w:rsidRPr="00047945" w:rsidRDefault="00864373" w:rsidP="00AC27BD">
      <w:pPr>
        <w:pStyle w:val="BodyText2"/>
        <w:spacing w:line="240" w:lineRule="auto"/>
        <w:ind w:firstLine="720"/>
        <w:rPr>
          <w:rFonts w:ascii="Times New Roman" w:hAnsi="Times New Roman"/>
          <w:color w:val="000000"/>
        </w:rPr>
      </w:pPr>
    </w:p>
    <w:p w14:paraId="1202D9BA" w14:textId="77777777" w:rsidR="00864373" w:rsidRPr="00047945" w:rsidRDefault="00864373" w:rsidP="00AC27BD">
      <w:pPr>
        <w:pStyle w:val="BodyText2"/>
        <w:spacing w:line="240" w:lineRule="auto"/>
        <w:ind w:firstLine="720"/>
        <w:rPr>
          <w:rFonts w:ascii="Times New Roman" w:hAnsi="Times New Roman"/>
          <w:color w:val="000000"/>
        </w:rPr>
      </w:pPr>
    </w:p>
    <w:p w14:paraId="239C6B35" w14:textId="77777777" w:rsidR="00864373" w:rsidRPr="00047945" w:rsidRDefault="00864373" w:rsidP="00AC27BD">
      <w:pPr>
        <w:pStyle w:val="BodyText2"/>
        <w:spacing w:line="240" w:lineRule="auto"/>
        <w:ind w:firstLine="720"/>
        <w:rPr>
          <w:rFonts w:ascii="Times New Roman" w:hAnsi="Times New Roman"/>
          <w:color w:val="000000"/>
        </w:rPr>
      </w:pPr>
    </w:p>
    <w:p w14:paraId="49731BB9" w14:textId="77777777" w:rsidR="00864373" w:rsidRPr="00047945" w:rsidRDefault="00864373" w:rsidP="00AC27BD">
      <w:pPr>
        <w:pStyle w:val="BodyText2"/>
        <w:spacing w:line="240" w:lineRule="auto"/>
        <w:ind w:firstLine="720"/>
        <w:rPr>
          <w:rFonts w:ascii="Times New Roman" w:hAnsi="Times New Roman"/>
          <w:color w:val="000000"/>
        </w:rPr>
      </w:pPr>
    </w:p>
    <w:p w14:paraId="4BADA3DB" w14:textId="77777777" w:rsidR="00864373" w:rsidRPr="00047945" w:rsidRDefault="00864373" w:rsidP="00AC27BD">
      <w:pPr>
        <w:pStyle w:val="BodyText2"/>
        <w:spacing w:line="240" w:lineRule="auto"/>
        <w:ind w:firstLine="720"/>
        <w:rPr>
          <w:rFonts w:ascii="Times New Roman" w:hAnsi="Times New Roman"/>
          <w:color w:val="000000"/>
        </w:rPr>
      </w:pPr>
    </w:p>
    <w:p w14:paraId="7D146576" w14:textId="77777777" w:rsidR="00864373" w:rsidRPr="00047945" w:rsidRDefault="00864373" w:rsidP="00AC27BD">
      <w:pPr>
        <w:pStyle w:val="BodyText2"/>
        <w:spacing w:line="240" w:lineRule="auto"/>
        <w:ind w:firstLine="720"/>
        <w:rPr>
          <w:rFonts w:ascii="Times New Roman" w:hAnsi="Times New Roman"/>
          <w:color w:val="000000"/>
        </w:rPr>
      </w:pPr>
    </w:p>
    <w:p w14:paraId="238F4F99" w14:textId="77777777" w:rsidR="00864373" w:rsidRPr="00047945" w:rsidRDefault="00864373" w:rsidP="00AC27BD">
      <w:pPr>
        <w:pStyle w:val="BodyText2"/>
        <w:spacing w:line="240" w:lineRule="auto"/>
        <w:ind w:firstLine="720"/>
        <w:rPr>
          <w:rFonts w:ascii="Times New Roman" w:hAnsi="Times New Roman"/>
          <w:color w:val="000000"/>
        </w:rPr>
      </w:pPr>
    </w:p>
    <w:p w14:paraId="6AA4B648" w14:textId="77777777" w:rsidR="00864373" w:rsidRPr="00047945" w:rsidRDefault="00864373" w:rsidP="00AC27BD">
      <w:pPr>
        <w:pStyle w:val="BodyText2"/>
        <w:spacing w:line="240" w:lineRule="auto"/>
        <w:ind w:firstLine="720"/>
        <w:rPr>
          <w:rFonts w:ascii="Times New Roman" w:hAnsi="Times New Roman"/>
          <w:color w:val="000000"/>
        </w:rPr>
      </w:pPr>
    </w:p>
    <w:p w14:paraId="1A29C612" w14:textId="77777777" w:rsidR="00864373" w:rsidRPr="00047945" w:rsidRDefault="00864373" w:rsidP="00AC27BD">
      <w:pPr>
        <w:pStyle w:val="BodyText2"/>
        <w:spacing w:line="240" w:lineRule="auto"/>
        <w:ind w:firstLine="720"/>
        <w:rPr>
          <w:rFonts w:ascii="Times New Roman" w:hAnsi="Times New Roman"/>
          <w:color w:val="000000"/>
        </w:rPr>
      </w:pPr>
    </w:p>
    <w:p w14:paraId="576770BB" w14:textId="77777777" w:rsidR="00864373" w:rsidRPr="00047945" w:rsidRDefault="00864373" w:rsidP="00AC27BD">
      <w:pPr>
        <w:pStyle w:val="BodyText2"/>
        <w:spacing w:line="240" w:lineRule="auto"/>
        <w:ind w:firstLine="720"/>
        <w:rPr>
          <w:rFonts w:ascii="Times New Roman" w:hAnsi="Times New Roman"/>
          <w:color w:val="000000"/>
        </w:rPr>
      </w:pPr>
    </w:p>
    <w:p w14:paraId="1C4B9F55" w14:textId="77777777" w:rsidR="00864373" w:rsidRPr="00047945" w:rsidRDefault="00864373" w:rsidP="00AC27BD">
      <w:pPr>
        <w:pStyle w:val="BodyText2"/>
        <w:spacing w:line="240" w:lineRule="auto"/>
        <w:ind w:firstLine="720"/>
        <w:rPr>
          <w:rFonts w:ascii="Times New Roman" w:hAnsi="Times New Roman"/>
          <w:color w:val="000000"/>
        </w:rPr>
      </w:pPr>
    </w:p>
    <w:p w14:paraId="3309B430" w14:textId="77777777" w:rsidR="00D54F51" w:rsidRPr="00047945" w:rsidRDefault="00D54F51" w:rsidP="00AC27BD">
      <w:pPr>
        <w:pStyle w:val="BodyText2"/>
        <w:spacing w:line="240" w:lineRule="auto"/>
        <w:ind w:firstLine="720"/>
        <w:rPr>
          <w:rFonts w:ascii="Times New Roman" w:hAnsi="Times New Roman"/>
          <w:color w:val="000000"/>
        </w:rPr>
      </w:pPr>
    </w:p>
    <w:p w14:paraId="4A4402B7" w14:textId="297971A6" w:rsidR="00AC27BD" w:rsidRPr="00047945" w:rsidRDefault="00AC27BD" w:rsidP="00AC27BD">
      <w:pPr>
        <w:pStyle w:val="BodyText2"/>
        <w:spacing w:line="240" w:lineRule="auto"/>
        <w:ind w:firstLine="720"/>
        <w:rPr>
          <w:rFonts w:ascii="Times New Roman" w:hAnsi="Times New Roman"/>
          <w:color w:val="000000"/>
        </w:rPr>
      </w:pPr>
      <w:r w:rsidRPr="00047945">
        <w:rPr>
          <w:rFonts w:ascii="Times New Roman" w:hAnsi="Times New Roman"/>
          <w:color w:val="000000"/>
        </w:rPr>
        <w:t>Timetable for the 2017 Economic Census of Island Areas</w:t>
      </w:r>
    </w:p>
    <w:p w14:paraId="1C27AC25" w14:textId="77777777"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3903C6AE" w14:textId="77777777" w:rsidR="00DA0043" w:rsidRPr="00047945" w:rsidRDefault="00DA0043" w:rsidP="00DA0043">
      <w:pPr>
        <w:pStyle w:val="BodyText2"/>
        <w:spacing w:line="240" w:lineRule="auto"/>
        <w:rPr>
          <w:rFonts w:ascii="Times New Roman" w:hAnsi="Times New Roman"/>
          <w:color w:val="000000"/>
        </w:rPr>
      </w:pPr>
    </w:p>
    <w:p w14:paraId="0845BF39" w14:textId="77777777"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r w:rsidRPr="00047945">
        <w:rPr>
          <w:rFonts w:ascii="Times New Roman" w:hAnsi="Times New Roman"/>
          <w:u w:val="single"/>
        </w:rPr>
        <w:t xml:space="preserve">Activity </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u w:val="single"/>
        </w:rPr>
        <w:t>Start</w:t>
      </w:r>
      <w:r w:rsidRPr="00047945">
        <w:rPr>
          <w:rFonts w:ascii="Times New Roman" w:hAnsi="Times New Roman"/>
          <w:u w:val="single"/>
          <w:vertAlign w:val="superscript"/>
        </w:rPr>
        <w:t>1</w:t>
      </w:r>
      <w:r w:rsidRPr="00047945">
        <w:rPr>
          <w:rFonts w:ascii="Times New Roman" w:hAnsi="Times New Roman"/>
          <w:vertAlign w:val="superscript"/>
        </w:rPr>
        <w:tab/>
      </w:r>
      <w:r w:rsidRPr="00047945">
        <w:rPr>
          <w:rFonts w:ascii="Times New Roman" w:hAnsi="Times New Roman"/>
          <w:vertAlign w:val="superscript"/>
        </w:rPr>
        <w:tab/>
      </w:r>
      <w:r w:rsidRPr="00047945">
        <w:rPr>
          <w:rFonts w:ascii="Times New Roman" w:hAnsi="Times New Roman"/>
          <w:u w:val="single"/>
          <w:vertAlign w:val="superscript"/>
        </w:rPr>
        <w:t xml:space="preserve"> </w:t>
      </w:r>
      <w:r w:rsidRPr="00047945">
        <w:rPr>
          <w:rFonts w:ascii="Times New Roman" w:hAnsi="Times New Roman"/>
          <w:u w:val="single"/>
        </w:rPr>
        <w:t>End</w:t>
      </w:r>
      <w:r w:rsidRPr="00047945">
        <w:rPr>
          <w:rFonts w:ascii="Times New Roman" w:hAnsi="Times New Roman"/>
          <w:u w:val="single"/>
          <w:vertAlign w:val="superscript"/>
        </w:rPr>
        <w:t>1</w:t>
      </w:r>
    </w:p>
    <w:p w14:paraId="76C5AA05" w14:textId="77777777"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p>
    <w:p w14:paraId="3F725AA4" w14:textId="6B3EDE42" w:rsidR="00864373" w:rsidRPr="00047945"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 xml:space="preserve">Receive, process administrative records </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t>05/17</w:t>
      </w:r>
      <w:r w:rsidRPr="00047945">
        <w:rPr>
          <w:rFonts w:ascii="Times New Roman" w:hAnsi="Times New Roman"/>
        </w:rPr>
        <w:tab/>
      </w:r>
      <w:r w:rsidRPr="00047945">
        <w:rPr>
          <w:rFonts w:ascii="Times New Roman" w:hAnsi="Times New Roman"/>
        </w:rPr>
        <w:tab/>
        <w:t>0</w:t>
      </w:r>
      <w:r w:rsidR="00435E73" w:rsidRPr="00047945">
        <w:rPr>
          <w:rFonts w:ascii="Times New Roman" w:hAnsi="Times New Roman"/>
        </w:rPr>
        <w:t>2</w:t>
      </w:r>
      <w:r w:rsidRPr="00047945">
        <w:rPr>
          <w:rFonts w:ascii="Times New Roman" w:hAnsi="Times New Roman"/>
        </w:rPr>
        <w:t>/1</w:t>
      </w:r>
      <w:r w:rsidR="00F912B0" w:rsidRPr="00047945">
        <w:rPr>
          <w:rFonts w:ascii="Times New Roman" w:hAnsi="Times New Roman"/>
        </w:rPr>
        <w:t>9</w:t>
      </w:r>
    </w:p>
    <w:p w14:paraId="18188A7D" w14:textId="2AD8DE7B" w:rsidR="00DA0043" w:rsidRPr="00047945" w:rsidRDefault="00616711"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Identify establishments to be included in the Census</w:t>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806BC8" w:rsidRPr="00047945">
        <w:rPr>
          <w:rFonts w:ascii="Times New Roman" w:hAnsi="Times New Roman"/>
        </w:rPr>
        <w:t>10/17</w:t>
      </w:r>
      <w:r w:rsidR="00DF49BA" w:rsidRPr="00047945">
        <w:rPr>
          <w:rFonts w:ascii="Times New Roman" w:hAnsi="Times New Roman"/>
        </w:rPr>
        <w:tab/>
      </w:r>
      <w:r w:rsidR="00DF49BA" w:rsidRPr="00047945">
        <w:rPr>
          <w:rFonts w:ascii="Times New Roman" w:hAnsi="Times New Roman"/>
        </w:rPr>
        <w:tab/>
      </w:r>
      <w:r w:rsidR="00806BC8" w:rsidRPr="00047945">
        <w:rPr>
          <w:rFonts w:ascii="Times New Roman" w:hAnsi="Times New Roman"/>
        </w:rPr>
        <w:t>03/18</w:t>
      </w:r>
    </w:p>
    <w:p w14:paraId="00859CE1" w14:textId="677764C3"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Prepare mailing pieces</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02/18</w:t>
      </w:r>
      <w:r w:rsidR="00DF49BA" w:rsidRPr="00047945">
        <w:rPr>
          <w:rFonts w:ascii="Times New Roman" w:hAnsi="Times New Roman"/>
        </w:rPr>
        <w:tab/>
      </w:r>
      <w:r w:rsidR="00DF49BA" w:rsidRPr="00047945">
        <w:rPr>
          <w:rFonts w:ascii="Times New Roman" w:hAnsi="Times New Roman"/>
        </w:rPr>
        <w:tab/>
        <w:t>0</w:t>
      </w:r>
      <w:r w:rsidR="00F912B0" w:rsidRPr="00047945">
        <w:rPr>
          <w:rFonts w:ascii="Times New Roman" w:hAnsi="Times New Roman"/>
        </w:rPr>
        <w:t>4</w:t>
      </w:r>
      <w:r w:rsidRPr="00047945">
        <w:rPr>
          <w:rFonts w:ascii="Times New Roman" w:hAnsi="Times New Roman"/>
        </w:rPr>
        <w:t>/1</w:t>
      </w:r>
      <w:r w:rsidR="00DF49BA" w:rsidRPr="00047945">
        <w:rPr>
          <w:rFonts w:ascii="Times New Roman" w:hAnsi="Times New Roman"/>
        </w:rPr>
        <w:t>8</w:t>
      </w:r>
    </w:p>
    <w:p w14:paraId="20E01172" w14:textId="7D133AA5"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Mail questionnaires</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05</w:t>
      </w:r>
      <w:r w:rsidR="00DF49BA" w:rsidRPr="00047945">
        <w:rPr>
          <w:rFonts w:ascii="Times New Roman" w:hAnsi="Times New Roman"/>
        </w:rPr>
        <w:t>/18</w:t>
      </w:r>
      <w:r w:rsidR="00DF49BA" w:rsidRPr="00047945">
        <w:rPr>
          <w:rFonts w:ascii="Times New Roman" w:hAnsi="Times New Roman"/>
        </w:rPr>
        <w:tab/>
      </w:r>
      <w:r w:rsidR="00DF49BA" w:rsidRPr="00047945">
        <w:rPr>
          <w:rFonts w:ascii="Times New Roman" w:hAnsi="Times New Roman"/>
        </w:rPr>
        <w:tab/>
      </w:r>
      <w:r w:rsidR="00F912B0" w:rsidRPr="00047945">
        <w:rPr>
          <w:rFonts w:ascii="Times New Roman" w:hAnsi="Times New Roman"/>
        </w:rPr>
        <w:t>05/18</w:t>
      </w:r>
    </w:p>
    <w:p w14:paraId="6FA840EB" w14:textId="46EF6DA0" w:rsidR="00864373" w:rsidRPr="00047945"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Receive and check in responses</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05/18</w:t>
      </w:r>
      <w:r w:rsidR="00061C9A" w:rsidRPr="00047945">
        <w:rPr>
          <w:rFonts w:ascii="Times New Roman" w:hAnsi="Times New Roman"/>
        </w:rPr>
        <w:tab/>
      </w:r>
      <w:r w:rsidR="00061C9A" w:rsidRPr="00047945">
        <w:rPr>
          <w:rFonts w:ascii="Times New Roman" w:hAnsi="Times New Roman"/>
        </w:rPr>
        <w:tab/>
      </w:r>
      <w:r w:rsidR="00F912B0" w:rsidRPr="00047945">
        <w:rPr>
          <w:rFonts w:ascii="Times New Roman" w:hAnsi="Times New Roman"/>
        </w:rPr>
        <w:t>02/19</w:t>
      </w:r>
    </w:p>
    <w:p w14:paraId="24CF697D" w14:textId="12A58ACD" w:rsidR="00864373" w:rsidRPr="00047945"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Perform data entry</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8F2A3D" w:rsidRPr="00047945">
        <w:rPr>
          <w:rFonts w:ascii="Times New Roman" w:hAnsi="Times New Roman"/>
        </w:rPr>
        <w:t>05/18</w:t>
      </w:r>
      <w:r w:rsidR="008F2A3D" w:rsidRPr="00047945">
        <w:rPr>
          <w:rFonts w:ascii="Times New Roman" w:hAnsi="Times New Roman"/>
        </w:rPr>
        <w:tab/>
      </w:r>
      <w:r w:rsidR="008F2A3D" w:rsidRPr="00047945">
        <w:rPr>
          <w:rFonts w:ascii="Times New Roman" w:hAnsi="Times New Roman"/>
        </w:rPr>
        <w:tab/>
        <w:t>02/19</w:t>
      </w:r>
    </w:p>
    <w:p w14:paraId="0137C3C5" w14:textId="11236BA8" w:rsidR="00864373" w:rsidRPr="00047945"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 xml:space="preserve">Edit data, resolve problems </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061C9A" w:rsidRPr="00047945">
        <w:rPr>
          <w:rFonts w:ascii="Times New Roman" w:hAnsi="Times New Roman"/>
        </w:rPr>
        <w:t>0</w:t>
      </w:r>
      <w:r w:rsidR="00F912B0" w:rsidRPr="00047945">
        <w:rPr>
          <w:rFonts w:ascii="Times New Roman" w:hAnsi="Times New Roman"/>
        </w:rPr>
        <w:t>6</w:t>
      </w:r>
      <w:r w:rsidR="00061C9A" w:rsidRPr="00047945">
        <w:rPr>
          <w:rFonts w:ascii="Times New Roman" w:hAnsi="Times New Roman"/>
        </w:rPr>
        <w:t>/18</w:t>
      </w:r>
      <w:r w:rsidR="00061C9A" w:rsidRPr="00047945">
        <w:rPr>
          <w:rFonts w:ascii="Times New Roman" w:hAnsi="Times New Roman"/>
        </w:rPr>
        <w:tab/>
      </w:r>
      <w:r w:rsidR="00061C9A" w:rsidRPr="00047945">
        <w:rPr>
          <w:rFonts w:ascii="Times New Roman" w:hAnsi="Times New Roman"/>
        </w:rPr>
        <w:tab/>
      </w:r>
      <w:r w:rsidR="00730E45" w:rsidRPr="00047945">
        <w:rPr>
          <w:rFonts w:ascii="Times New Roman" w:hAnsi="Times New Roman"/>
        </w:rPr>
        <w:t>02</w:t>
      </w:r>
      <w:r w:rsidR="00F912B0" w:rsidRPr="00047945">
        <w:rPr>
          <w:rFonts w:ascii="Times New Roman" w:hAnsi="Times New Roman"/>
        </w:rPr>
        <w:t>/19</w:t>
      </w:r>
    </w:p>
    <w:p w14:paraId="4F0A149C" w14:textId="4F3F1F61"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Respondent due date</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06</w:t>
      </w:r>
      <w:r w:rsidR="00DF49BA" w:rsidRPr="00047945">
        <w:rPr>
          <w:rFonts w:ascii="Times New Roman" w:hAnsi="Times New Roman"/>
        </w:rPr>
        <w:t>/18</w:t>
      </w:r>
      <w:r w:rsidR="00DF49BA" w:rsidRPr="00047945">
        <w:rPr>
          <w:rFonts w:ascii="Times New Roman" w:hAnsi="Times New Roman"/>
        </w:rPr>
        <w:tab/>
      </w:r>
      <w:r w:rsidR="00DF49BA" w:rsidRPr="00047945">
        <w:rPr>
          <w:rFonts w:ascii="Times New Roman" w:hAnsi="Times New Roman"/>
        </w:rPr>
        <w:tab/>
        <w:t>0</w:t>
      </w:r>
      <w:r w:rsidR="00F912B0" w:rsidRPr="00047945">
        <w:rPr>
          <w:rFonts w:ascii="Times New Roman" w:hAnsi="Times New Roman"/>
        </w:rPr>
        <w:t>6</w:t>
      </w:r>
      <w:r w:rsidRPr="00047945">
        <w:rPr>
          <w:rFonts w:ascii="Times New Roman" w:hAnsi="Times New Roman"/>
        </w:rPr>
        <w:t>/18</w:t>
      </w:r>
    </w:p>
    <w:p w14:paraId="50C593FA" w14:textId="5E808903"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Follow-up for nonresponse</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07/18</w:t>
      </w:r>
      <w:r w:rsidR="00DF49BA" w:rsidRPr="00047945">
        <w:rPr>
          <w:rFonts w:ascii="Times New Roman" w:hAnsi="Times New Roman"/>
        </w:rPr>
        <w:tab/>
      </w:r>
      <w:r w:rsidR="00DF49BA" w:rsidRPr="00047945">
        <w:rPr>
          <w:rFonts w:ascii="Times New Roman" w:hAnsi="Times New Roman"/>
        </w:rPr>
        <w:tab/>
      </w:r>
      <w:r w:rsidR="00730E45" w:rsidRPr="00047945">
        <w:rPr>
          <w:rFonts w:ascii="Times New Roman" w:hAnsi="Times New Roman"/>
        </w:rPr>
        <w:t>02</w:t>
      </w:r>
      <w:r w:rsidR="00F912B0" w:rsidRPr="00047945">
        <w:rPr>
          <w:rFonts w:ascii="Times New Roman" w:hAnsi="Times New Roman"/>
        </w:rPr>
        <w:t>/19</w:t>
      </w:r>
    </w:p>
    <w:p w14:paraId="3E7BBDD6" w14:textId="46F1E0CA" w:rsidR="003524F3" w:rsidRPr="00047945" w:rsidRDefault="003524F3" w:rsidP="003524F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 xml:space="preserve">Close out data collection </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02/19</w:t>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02/19</w:t>
      </w:r>
    </w:p>
    <w:p w14:paraId="2C2EA19F" w14:textId="2D43B6BF" w:rsidR="00DA0043" w:rsidRPr="00047945"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 xml:space="preserve">Prepare and analyze tabulations </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F912B0" w:rsidRPr="00047945">
        <w:rPr>
          <w:rFonts w:ascii="Times New Roman" w:hAnsi="Times New Roman"/>
        </w:rPr>
        <w:t>07/19</w:t>
      </w:r>
      <w:r w:rsidRPr="00047945">
        <w:rPr>
          <w:rFonts w:ascii="Times New Roman" w:hAnsi="Times New Roman"/>
        </w:rPr>
        <w:tab/>
      </w:r>
      <w:r w:rsidRPr="00047945">
        <w:rPr>
          <w:rFonts w:ascii="Times New Roman" w:hAnsi="Times New Roman"/>
        </w:rPr>
        <w:tab/>
      </w:r>
      <w:r w:rsidR="00483232" w:rsidRPr="00047945">
        <w:rPr>
          <w:rFonts w:ascii="Times New Roman" w:hAnsi="Times New Roman"/>
        </w:rPr>
        <w:t>11/21</w:t>
      </w:r>
    </w:p>
    <w:p w14:paraId="13FB134D" w14:textId="227E6786" w:rsidR="00DA0043" w:rsidRPr="00047945" w:rsidRDefault="00616711"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Data release</w:t>
      </w:r>
      <w:r w:rsidRPr="00047945">
        <w:rPr>
          <w:rFonts w:ascii="Times New Roman" w:hAnsi="Times New Roman"/>
        </w:rPr>
        <w:tab/>
      </w:r>
      <w:r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DA0043" w:rsidRPr="00047945">
        <w:rPr>
          <w:rFonts w:ascii="Times New Roman" w:hAnsi="Times New Roman"/>
        </w:rPr>
        <w:tab/>
      </w:r>
      <w:r w:rsidR="00E61E61" w:rsidRPr="00047945">
        <w:rPr>
          <w:rFonts w:ascii="Times New Roman" w:hAnsi="Times New Roman"/>
        </w:rPr>
        <w:t xml:space="preserve">   Early </w:t>
      </w:r>
      <w:r w:rsidR="001C2B11" w:rsidRPr="00047945">
        <w:rPr>
          <w:rFonts w:ascii="Times New Roman" w:hAnsi="Times New Roman"/>
        </w:rPr>
        <w:t>20</w:t>
      </w:r>
      <w:r w:rsidR="00E61E61" w:rsidRPr="00047945">
        <w:rPr>
          <w:rFonts w:ascii="Times New Roman" w:hAnsi="Times New Roman"/>
        </w:rPr>
        <w:t>20</w:t>
      </w:r>
      <w:r w:rsidR="001C2B11" w:rsidRPr="00047945">
        <w:rPr>
          <w:rFonts w:ascii="Times New Roman" w:hAnsi="Times New Roman"/>
        </w:rPr>
        <w:tab/>
        <w:t xml:space="preserve">    </w:t>
      </w:r>
      <w:r w:rsidR="00E61E61" w:rsidRPr="00047945">
        <w:rPr>
          <w:rFonts w:ascii="Times New Roman" w:hAnsi="Times New Roman"/>
        </w:rPr>
        <w:t xml:space="preserve"> Early </w:t>
      </w:r>
      <w:r w:rsidR="001C2B11" w:rsidRPr="00047945">
        <w:rPr>
          <w:rFonts w:ascii="Times New Roman" w:hAnsi="Times New Roman"/>
        </w:rPr>
        <w:t>20</w:t>
      </w:r>
      <w:r w:rsidR="00E61E61" w:rsidRPr="00047945">
        <w:rPr>
          <w:rFonts w:ascii="Times New Roman" w:hAnsi="Times New Roman"/>
        </w:rPr>
        <w:t>21</w:t>
      </w:r>
    </w:p>
    <w:p w14:paraId="22202FD7" w14:textId="25D30539"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7945">
        <w:rPr>
          <w:rFonts w:ascii="Times New Roman" w:hAnsi="Times New Roman"/>
          <w:vertAlign w:val="superscript"/>
        </w:rPr>
        <w:tab/>
      </w:r>
      <w:r w:rsidR="00C13498" w:rsidRPr="00047945">
        <w:rPr>
          <w:rFonts w:ascii="Times New Roman" w:hAnsi="Times New Roman"/>
          <w:vertAlign w:val="superscript"/>
        </w:rPr>
        <w:t xml:space="preserve">       </w:t>
      </w:r>
      <w:r w:rsidRPr="00047945">
        <w:rPr>
          <w:rFonts w:ascii="Times New Roman" w:hAnsi="Times New Roman"/>
          <w:vertAlign w:val="superscript"/>
        </w:rPr>
        <w:t>1</w:t>
      </w:r>
      <w:r w:rsidRPr="00047945">
        <w:rPr>
          <w:rFonts w:ascii="Times New Roman" w:hAnsi="Times New Roman"/>
        </w:rPr>
        <w:t>All dates are approximate.</w:t>
      </w:r>
    </w:p>
    <w:p w14:paraId="47D80DCB" w14:textId="77777777" w:rsidR="00DA0043" w:rsidRPr="00047945" w:rsidRDefault="00DA0043" w:rsidP="00DA0043">
      <w:pPr>
        <w:pStyle w:val="BodyTextIndent"/>
      </w:pPr>
    </w:p>
    <w:p w14:paraId="4695F18C" w14:textId="0FBF37DF" w:rsidR="00DA0043" w:rsidRPr="00047945" w:rsidRDefault="00DA0043"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047945">
        <w:rPr>
          <w:rFonts w:ascii="Times New Roman" w:hAnsi="Times New Roman"/>
        </w:rPr>
        <w:t xml:space="preserve">Our data dissemination plans summarizing the results of this information collection </w:t>
      </w:r>
      <w:r w:rsidR="00E1130A" w:rsidRPr="00047945">
        <w:rPr>
          <w:rFonts w:ascii="Times New Roman" w:hAnsi="Times New Roman"/>
        </w:rPr>
        <w:t>provide for data to be released</w:t>
      </w:r>
      <w:r w:rsidRPr="00047945">
        <w:rPr>
          <w:rFonts w:ascii="Times New Roman" w:hAnsi="Times New Roman"/>
        </w:rPr>
        <w:t xml:space="preserve"> similar in number and type to those for the 2012 census.  To improve the timeliness, relevance, and usefulness of all data products, the Census Bureau will continue to release econ</w:t>
      </w:r>
      <w:r w:rsidR="00000C00" w:rsidRPr="00047945">
        <w:rPr>
          <w:rFonts w:ascii="Times New Roman" w:hAnsi="Times New Roman"/>
        </w:rPr>
        <w:t>omic census data electronically.</w:t>
      </w:r>
    </w:p>
    <w:p w14:paraId="016068AC" w14:textId="77777777" w:rsidR="00DA0043" w:rsidRPr="00047945" w:rsidRDefault="00DA0043"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360"/>
        <w:rPr>
          <w:rFonts w:ascii="Times New Roman" w:hAnsi="Times New Roman"/>
        </w:rPr>
      </w:pPr>
    </w:p>
    <w:p w14:paraId="6A9C35AB" w14:textId="2A228630" w:rsidR="00DA0043" w:rsidRPr="00047945" w:rsidRDefault="00DA0043" w:rsidP="004D3EBD">
      <w:pPr>
        <w:pStyle w:val="BodyTextIndent"/>
        <w:ind w:left="0"/>
      </w:pPr>
      <w:r w:rsidRPr="00047945">
        <w:t xml:space="preserve">Products from this collection will summarize data by kind of business for American Samoa, the Commonwealth of the Northern Mariana Islands, Guam, Puerto Rico, and the United States Virgin Islands.  The information collected will produce statistics on the number of establishments; sales, </w:t>
      </w:r>
      <w:r w:rsidR="000624B9" w:rsidRPr="00047945">
        <w:t>value of shipments/receipts/revenue/sales</w:t>
      </w:r>
      <w:r w:rsidRPr="00047945">
        <w:t xml:space="preserve">; annual payroll, first quarter payroll, and employment for the pay period including March 12, 2017.  Tabulations will also summarize information by sales size, employment size and industry composition by legal form of organization.  A variety of </w:t>
      </w:r>
      <w:r w:rsidR="00253E33" w:rsidRPr="00047945">
        <w:t xml:space="preserve">geographic </w:t>
      </w:r>
      <w:r w:rsidRPr="00047945">
        <w:t>area-specific tabulations for industry-specific statistics will also be included.</w:t>
      </w:r>
    </w:p>
    <w:p w14:paraId="05C3E141"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506E6555"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6A52A6B" w14:textId="3B4490A9"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17.</w:t>
      </w:r>
      <w:r w:rsidRPr="00047945">
        <w:rPr>
          <w:rFonts w:ascii="Times New Roman" w:hAnsi="Times New Roman"/>
          <w:b/>
        </w:rPr>
        <w:tab/>
      </w:r>
      <w:r w:rsidRPr="00047945">
        <w:rPr>
          <w:rFonts w:ascii="Times New Roman" w:hAnsi="Times New Roman"/>
          <w:b/>
        </w:rPr>
        <w:tab/>
        <w:t>Request to Not Display Expiration Date</w:t>
      </w:r>
    </w:p>
    <w:p w14:paraId="4959205D"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B3B7349" w14:textId="77777777"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The assigned expiration date will be displayed on all questionnaires and electronic instruments used in this information collection.</w:t>
      </w:r>
    </w:p>
    <w:p w14:paraId="5E28290A" w14:textId="77777777" w:rsidR="00B52D4A" w:rsidRPr="00047945"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11039DD"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07A0AC3" w14:textId="77777777" w:rsidR="001F11FE" w:rsidRPr="00047945" w:rsidRDefault="001F11FE"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7450F777" w14:textId="65887EEC"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18.</w:t>
      </w:r>
      <w:r w:rsidRPr="00047945">
        <w:rPr>
          <w:rFonts w:ascii="Times New Roman" w:hAnsi="Times New Roman"/>
          <w:b/>
        </w:rPr>
        <w:tab/>
      </w:r>
      <w:r w:rsidRPr="00047945">
        <w:rPr>
          <w:rFonts w:ascii="Times New Roman" w:hAnsi="Times New Roman"/>
          <w:b/>
        </w:rPr>
        <w:tab/>
        <w:t>Exceptions to the Certification</w:t>
      </w:r>
    </w:p>
    <w:p w14:paraId="613295C0"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CA7DAF6" w14:textId="77777777"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047945">
        <w:rPr>
          <w:rFonts w:ascii="Times New Roman" w:hAnsi="Times New Roman"/>
        </w:rPr>
        <w:t>There are no exceptions.</w:t>
      </w:r>
    </w:p>
    <w:p w14:paraId="7E880500"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1FF51F9" w14:textId="77777777" w:rsidR="00357EA1" w:rsidRPr="00047945"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334D819" w14:textId="26889D1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047945">
        <w:rPr>
          <w:rFonts w:ascii="Times New Roman" w:hAnsi="Times New Roman"/>
          <w:b/>
        </w:rPr>
        <w:t>19.</w:t>
      </w:r>
      <w:r w:rsidRPr="00047945">
        <w:rPr>
          <w:rFonts w:ascii="Times New Roman" w:hAnsi="Times New Roman"/>
          <w:b/>
        </w:rPr>
        <w:tab/>
      </w:r>
      <w:r w:rsidRPr="00047945">
        <w:rPr>
          <w:rFonts w:ascii="Times New Roman" w:hAnsi="Times New Roman"/>
          <w:b/>
        </w:rPr>
        <w:tab/>
        <w:t>NAICS Codes Affected</w:t>
      </w:r>
    </w:p>
    <w:p w14:paraId="5D52FDBD"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3DD2083" w14:textId="77777777" w:rsidR="00DA0043" w:rsidRPr="00047945"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047945">
        <w:rPr>
          <w:rFonts w:ascii="Times New Roman" w:hAnsi="Times New Roman"/>
        </w:rPr>
        <w:t>For the 2017 Economic Census of Island Areas, the following NAICS sectors will be covered:</w:t>
      </w:r>
    </w:p>
    <w:p w14:paraId="65352E29"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4438BC4D" w14:textId="118C38B1"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21</w:t>
      </w:r>
      <w:r w:rsidRPr="00047945">
        <w:rPr>
          <w:rFonts w:ascii="Times New Roman" w:hAnsi="Times New Roman"/>
        </w:rPr>
        <w:tab/>
      </w:r>
      <w:r w:rsidRPr="00047945">
        <w:rPr>
          <w:rFonts w:ascii="Times New Roman" w:hAnsi="Times New Roman"/>
        </w:rPr>
        <w:tab/>
      </w:r>
      <w:r w:rsidRPr="00047945">
        <w:rPr>
          <w:rFonts w:ascii="Times New Roman" w:hAnsi="Times New Roman"/>
        </w:rPr>
        <w:tab/>
      </w:r>
      <w:r w:rsidR="00AD2BDB" w:rsidRPr="00047945">
        <w:rPr>
          <w:rFonts w:ascii="Times New Roman" w:hAnsi="Times New Roman"/>
        </w:rPr>
        <w:t>Mining, Quarrying, and Oil and Gas Extraction</w:t>
      </w:r>
    </w:p>
    <w:p w14:paraId="4F9CB4E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22</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Utilities </w:t>
      </w:r>
    </w:p>
    <w:p w14:paraId="49D50771"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23</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Construction </w:t>
      </w:r>
    </w:p>
    <w:p w14:paraId="0C8B47C1"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31-33</w:t>
      </w:r>
      <w:r w:rsidRPr="00047945">
        <w:rPr>
          <w:rFonts w:ascii="Times New Roman" w:hAnsi="Times New Roman"/>
        </w:rPr>
        <w:tab/>
        <w:t xml:space="preserve">Manufacturing </w:t>
      </w:r>
    </w:p>
    <w:p w14:paraId="564C7873"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42</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Wholesale Trade </w:t>
      </w:r>
    </w:p>
    <w:p w14:paraId="4EB5BC9A"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44-45</w:t>
      </w:r>
      <w:r w:rsidRPr="00047945">
        <w:rPr>
          <w:rFonts w:ascii="Times New Roman" w:hAnsi="Times New Roman"/>
        </w:rPr>
        <w:tab/>
        <w:t xml:space="preserve">Retail Trade </w:t>
      </w:r>
    </w:p>
    <w:p w14:paraId="2D113E35"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48-49</w:t>
      </w:r>
      <w:r w:rsidRPr="00047945">
        <w:rPr>
          <w:rFonts w:ascii="Times New Roman" w:hAnsi="Times New Roman"/>
        </w:rPr>
        <w:tab/>
        <w:t xml:space="preserve">Transportation and Warehousing </w:t>
      </w:r>
    </w:p>
    <w:p w14:paraId="098C3E11"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51</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Information </w:t>
      </w:r>
    </w:p>
    <w:p w14:paraId="6435B83D"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52</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Finance and Insurance </w:t>
      </w:r>
    </w:p>
    <w:p w14:paraId="7BE9E07C"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53</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Real Estate and Rental and Leasing </w:t>
      </w:r>
    </w:p>
    <w:p w14:paraId="5655FD91"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54</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Professional, Scientific, and Technical Services </w:t>
      </w:r>
    </w:p>
    <w:p w14:paraId="3BED7BB8"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55</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Management of Companies and Enterprises </w:t>
      </w:r>
    </w:p>
    <w:p w14:paraId="20B005BB"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2010" w:hanging="1290"/>
        <w:rPr>
          <w:rFonts w:ascii="Times New Roman" w:hAnsi="Times New Roman"/>
        </w:rPr>
      </w:pPr>
      <w:r w:rsidRPr="00047945">
        <w:rPr>
          <w:rFonts w:ascii="Times New Roman" w:hAnsi="Times New Roman"/>
        </w:rPr>
        <w:t>56</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Administrative and Support and Waste Management and Remediation Services </w:t>
      </w:r>
    </w:p>
    <w:p w14:paraId="1BD8A024"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61</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Educational Services </w:t>
      </w:r>
    </w:p>
    <w:p w14:paraId="60844A4F"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62</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Health Care and Social Assistance </w:t>
      </w:r>
    </w:p>
    <w:p w14:paraId="4E23B29B"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71</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Arts, Entertainment and Recreation </w:t>
      </w:r>
    </w:p>
    <w:p w14:paraId="4A87D274" w14:textId="77777777"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72</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Accommodation and Food Services </w:t>
      </w:r>
    </w:p>
    <w:p w14:paraId="57A1866E" w14:textId="35FC36FF" w:rsidR="00DA0043" w:rsidRPr="00047945"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81</w:t>
      </w:r>
      <w:r w:rsidRPr="00047945">
        <w:rPr>
          <w:rFonts w:ascii="Times New Roman" w:hAnsi="Times New Roman"/>
        </w:rPr>
        <w:tab/>
      </w:r>
      <w:r w:rsidRPr="00047945">
        <w:rPr>
          <w:rFonts w:ascii="Times New Roman" w:hAnsi="Times New Roman"/>
        </w:rPr>
        <w:tab/>
      </w:r>
      <w:r w:rsidRPr="00047945">
        <w:rPr>
          <w:rFonts w:ascii="Times New Roman" w:hAnsi="Times New Roman"/>
        </w:rPr>
        <w:tab/>
        <w:t xml:space="preserve">Other Services (except Public Administration) </w:t>
      </w:r>
    </w:p>
    <w:p w14:paraId="27D6AD94" w14:textId="77777777" w:rsidR="005E6593" w:rsidRPr="00047945" w:rsidRDefault="005E659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6AAEFF14" w14:textId="77777777" w:rsidR="00F86F1D" w:rsidRPr="00047945"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567C894A" w14:textId="035601B4" w:rsidR="00F86F1D" w:rsidRPr="00047945"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NAICS Exclusions:</w:t>
      </w:r>
    </w:p>
    <w:p w14:paraId="158BF9D6" w14:textId="77777777" w:rsidR="005E6593" w:rsidRPr="00047945" w:rsidRDefault="005E659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02ABD2B9" w14:textId="77777777" w:rsidR="00C92BAF" w:rsidRPr="00047945"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6111    Elementary and Secondary Schools</w:t>
      </w:r>
    </w:p>
    <w:p w14:paraId="14BFB9D5" w14:textId="77777777" w:rsidR="00C92BAF" w:rsidRPr="00047945"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6112    Junior Colleges</w:t>
      </w:r>
    </w:p>
    <w:p w14:paraId="1A48E3D2" w14:textId="77777777" w:rsidR="00C92BAF" w:rsidRPr="00047945"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6113    Colleges, Universities, and Professional Schools</w:t>
      </w:r>
    </w:p>
    <w:p w14:paraId="7958A5AF" w14:textId="0D767A5D"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047945">
        <w:rPr>
          <w:rFonts w:ascii="Times New Roman" w:hAnsi="Times New Roman"/>
        </w:rPr>
        <w:t xml:space="preserve">4811    Scheduled </w:t>
      </w:r>
      <w:r w:rsidR="004D3E9A" w:rsidRPr="00047945">
        <w:rPr>
          <w:rFonts w:ascii="Times New Roman" w:hAnsi="Times New Roman"/>
        </w:rPr>
        <w:t>A</w:t>
      </w:r>
      <w:r w:rsidRPr="00047945">
        <w:rPr>
          <w:rFonts w:ascii="Times New Roman" w:hAnsi="Times New Roman"/>
        </w:rPr>
        <w:t xml:space="preserve">ir </w:t>
      </w:r>
      <w:r w:rsidR="004D3E9A" w:rsidRPr="00047945">
        <w:rPr>
          <w:rFonts w:ascii="Times New Roman" w:hAnsi="Times New Roman"/>
        </w:rPr>
        <w:t>T</w:t>
      </w:r>
      <w:r w:rsidRPr="00047945">
        <w:rPr>
          <w:rFonts w:ascii="Times New Roman" w:hAnsi="Times New Roman"/>
        </w:rPr>
        <w:t>ransportation</w:t>
      </w:r>
    </w:p>
    <w:p w14:paraId="58D925D4" w14:textId="77777777" w:rsidR="00F86F1D" w:rsidRPr="00F05D4E"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1D8D2E94" w14:textId="77777777" w:rsidR="00DA0043" w:rsidRDefault="00DA0043" w:rsidP="00DA0043"/>
    <w:p w14:paraId="62CEE882" w14:textId="6979DF58" w:rsidR="00AD4175" w:rsidRDefault="00AD4175" w:rsidP="004D3EBD">
      <w:pPr>
        <w:pStyle w:val="ListParagraph"/>
      </w:pPr>
    </w:p>
    <w:sectPr w:rsidR="00AD41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E920B" w14:textId="77777777" w:rsidR="00E3672D" w:rsidRDefault="00E3672D" w:rsidP="00DA0043">
      <w:r>
        <w:separator/>
      </w:r>
    </w:p>
  </w:endnote>
  <w:endnote w:type="continuationSeparator" w:id="0">
    <w:p w14:paraId="08F48E8D" w14:textId="77777777" w:rsidR="00E3672D" w:rsidRDefault="00E3672D" w:rsidP="00DA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C299D" w14:textId="77777777" w:rsidR="00E3672D" w:rsidRDefault="00E3672D" w:rsidP="00DA0043">
      <w:r>
        <w:separator/>
      </w:r>
    </w:p>
  </w:footnote>
  <w:footnote w:type="continuationSeparator" w:id="0">
    <w:p w14:paraId="6504255C" w14:textId="77777777" w:rsidR="00E3672D" w:rsidRDefault="00E3672D" w:rsidP="00DA0043">
      <w:r>
        <w:continuationSeparator/>
      </w:r>
    </w:p>
  </w:footnote>
  <w:footnote w:id="1">
    <w:p w14:paraId="36A73235" w14:textId="77777777" w:rsidR="00E3672D" w:rsidRDefault="00E3672D" w:rsidP="00A0065C">
      <w:pPr>
        <w:pStyle w:val="FootnoteText"/>
        <w:rPr>
          <w:rFonts w:ascii="Times New Roman" w:hAnsi="Times New Roman"/>
        </w:rPr>
      </w:pPr>
      <w:r>
        <w:rPr>
          <w:rStyle w:val="FootnoteReference"/>
        </w:rPr>
        <w:footnoteRef/>
      </w:r>
      <w:r>
        <w:rPr>
          <w:rFonts w:ascii="Times New Roman" w:hAnsi="Times New Roman"/>
        </w:rPr>
        <w:t xml:space="preserve"> The term used to collectively refer to Puerto Rico, the U.S. Virgin Islands, Guam, the Commonwealth of the Northern Mariana Islands, and American Samoa in the </w:t>
      </w:r>
      <w:r>
        <w:rPr>
          <w:rFonts w:ascii="Times New Roman" w:hAnsi="Times New Roman"/>
          <w:u w:val="single"/>
        </w:rPr>
        <w:t>Federal Register</w:t>
      </w:r>
      <w:r>
        <w:rPr>
          <w:rFonts w:ascii="Times New Roman" w:hAnsi="Times New Roman"/>
        </w:rPr>
        <w:t xml:space="preserve"> on June 7, 2011 was Island Areas.  Island Areas is common terminology across the Census Bureau.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1588F"/>
    <w:multiLevelType w:val="hybridMultilevel"/>
    <w:tmpl w:val="7898F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1C22187"/>
    <w:multiLevelType w:val="hybridMultilevel"/>
    <w:tmpl w:val="6A00F1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DA0043"/>
    <w:rsid w:val="00000C00"/>
    <w:rsid w:val="00006B16"/>
    <w:rsid w:val="00045B57"/>
    <w:rsid w:val="00047945"/>
    <w:rsid w:val="00061C9A"/>
    <w:rsid w:val="000624B9"/>
    <w:rsid w:val="000E0049"/>
    <w:rsid w:val="000E1575"/>
    <w:rsid w:val="00101CFB"/>
    <w:rsid w:val="00130562"/>
    <w:rsid w:val="00130802"/>
    <w:rsid w:val="00152446"/>
    <w:rsid w:val="00155D39"/>
    <w:rsid w:val="00163652"/>
    <w:rsid w:val="001814E9"/>
    <w:rsid w:val="00193056"/>
    <w:rsid w:val="001B2B5F"/>
    <w:rsid w:val="001B3925"/>
    <w:rsid w:val="001B785E"/>
    <w:rsid w:val="001C09ED"/>
    <w:rsid w:val="001C2B11"/>
    <w:rsid w:val="001D2F4B"/>
    <w:rsid w:val="001E26C5"/>
    <w:rsid w:val="001F11FE"/>
    <w:rsid w:val="002039E5"/>
    <w:rsid w:val="00230A71"/>
    <w:rsid w:val="00253E33"/>
    <w:rsid w:val="00263644"/>
    <w:rsid w:val="00267B3E"/>
    <w:rsid w:val="002903D9"/>
    <w:rsid w:val="00293910"/>
    <w:rsid w:val="00296A06"/>
    <w:rsid w:val="002A6421"/>
    <w:rsid w:val="002B5CDD"/>
    <w:rsid w:val="002C49C6"/>
    <w:rsid w:val="002D2038"/>
    <w:rsid w:val="002D2A7A"/>
    <w:rsid w:val="002E470A"/>
    <w:rsid w:val="00307FCB"/>
    <w:rsid w:val="00315F9D"/>
    <w:rsid w:val="00347889"/>
    <w:rsid w:val="003524F3"/>
    <w:rsid w:val="00357EA1"/>
    <w:rsid w:val="0036045C"/>
    <w:rsid w:val="00381FAC"/>
    <w:rsid w:val="00386B3D"/>
    <w:rsid w:val="00387293"/>
    <w:rsid w:val="003A18A2"/>
    <w:rsid w:val="003B08D7"/>
    <w:rsid w:val="003B55EB"/>
    <w:rsid w:val="003C2062"/>
    <w:rsid w:val="003C6D93"/>
    <w:rsid w:val="003E1475"/>
    <w:rsid w:val="003E5FA3"/>
    <w:rsid w:val="003E711E"/>
    <w:rsid w:val="003F32BD"/>
    <w:rsid w:val="00421E87"/>
    <w:rsid w:val="00435E73"/>
    <w:rsid w:val="0043741E"/>
    <w:rsid w:val="00456094"/>
    <w:rsid w:val="00461A13"/>
    <w:rsid w:val="00462F31"/>
    <w:rsid w:val="00463AE2"/>
    <w:rsid w:val="00483232"/>
    <w:rsid w:val="00484B8F"/>
    <w:rsid w:val="00484EC8"/>
    <w:rsid w:val="004D0B5B"/>
    <w:rsid w:val="004D1B44"/>
    <w:rsid w:val="004D3E9A"/>
    <w:rsid w:val="004D3EBD"/>
    <w:rsid w:val="004D5A27"/>
    <w:rsid w:val="004E3BD5"/>
    <w:rsid w:val="00505B67"/>
    <w:rsid w:val="0053580E"/>
    <w:rsid w:val="00542BA9"/>
    <w:rsid w:val="00567476"/>
    <w:rsid w:val="00594A2F"/>
    <w:rsid w:val="005B0056"/>
    <w:rsid w:val="005B030F"/>
    <w:rsid w:val="005B3AE7"/>
    <w:rsid w:val="005E0214"/>
    <w:rsid w:val="005E6593"/>
    <w:rsid w:val="005F488A"/>
    <w:rsid w:val="00601BA8"/>
    <w:rsid w:val="006117C1"/>
    <w:rsid w:val="00616711"/>
    <w:rsid w:val="006229CC"/>
    <w:rsid w:val="0063384D"/>
    <w:rsid w:val="00640A0E"/>
    <w:rsid w:val="006416AA"/>
    <w:rsid w:val="00643475"/>
    <w:rsid w:val="0065311A"/>
    <w:rsid w:val="006766AD"/>
    <w:rsid w:val="00685966"/>
    <w:rsid w:val="00690B1B"/>
    <w:rsid w:val="00694B91"/>
    <w:rsid w:val="006A4D6D"/>
    <w:rsid w:val="006B148B"/>
    <w:rsid w:val="006D7F39"/>
    <w:rsid w:val="006E15FA"/>
    <w:rsid w:val="006E4561"/>
    <w:rsid w:val="00715BC2"/>
    <w:rsid w:val="00725D9B"/>
    <w:rsid w:val="00730E45"/>
    <w:rsid w:val="007313B8"/>
    <w:rsid w:val="007545EB"/>
    <w:rsid w:val="00777DA9"/>
    <w:rsid w:val="007A2C3A"/>
    <w:rsid w:val="007A47FE"/>
    <w:rsid w:val="007C5831"/>
    <w:rsid w:val="007E0BFB"/>
    <w:rsid w:val="007F0DBD"/>
    <w:rsid w:val="007F2BD8"/>
    <w:rsid w:val="007F3AD0"/>
    <w:rsid w:val="00806BC8"/>
    <w:rsid w:val="00850046"/>
    <w:rsid w:val="00864373"/>
    <w:rsid w:val="00867A28"/>
    <w:rsid w:val="00867C00"/>
    <w:rsid w:val="00871B0A"/>
    <w:rsid w:val="00887B85"/>
    <w:rsid w:val="00890E1C"/>
    <w:rsid w:val="0089613C"/>
    <w:rsid w:val="008A2B27"/>
    <w:rsid w:val="008A2FE5"/>
    <w:rsid w:val="008C3C93"/>
    <w:rsid w:val="008C59B4"/>
    <w:rsid w:val="008F282F"/>
    <w:rsid w:val="008F2A3D"/>
    <w:rsid w:val="009166FB"/>
    <w:rsid w:val="00925704"/>
    <w:rsid w:val="009354D8"/>
    <w:rsid w:val="009379DB"/>
    <w:rsid w:val="00952DAC"/>
    <w:rsid w:val="009535F1"/>
    <w:rsid w:val="00961222"/>
    <w:rsid w:val="00970294"/>
    <w:rsid w:val="009775D0"/>
    <w:rsid w:val="009855D4"/>
    <w:rsid w:val="0098680F"/>
    <w:rsid w:val="00994F44"/>
    <w:rsid w:val="009965A9"/>
    <w:rsid w:val="00997DA1"/>
    <w:rsid w:val="009A7437"/>
    <w:rsid w:val="009B6636"/>
    <w:rsid w:val="009C3876"/>
    <w:rsid w:val="009D1C6F"/>
    <w:rsid w:val="009F51D2"/>
    <w:rsid w:val="00A0065C"/>
    <w:rsid w:val="00A01F91"/>
    <w:rsid w:val="00A31412"/>
    <w:rsid w:val="00A454DD"/>
    <w:rsid w:val="00A47667"/>
    <w:rsid w:val="00A4770F"/>
    <w:rsid w:val="00A556DE"/>
    <w:rsid w:val="00A6490B"/>
    <w:rsid w:val="00A6624A"/>
    <w:rsid w:val="00A6704E"/>
    <w:rsid w:val="00A913DA"/>
    <w:rsid w:val="00AA6A30"/>
    <w:rsid w:val="00AC27BD"/>
    <w:rsid w:val="00AD2BDB"/>
    <w:rsid w:val="00AD4175"/>
    <w:rsid w:val="00AE5F31"/>
    <w:rsid w:val="00AF4EFC"/>
    <w:rsid w:val="00B2471B"/>
    <w:rsid w:val="00B30250"/>
    <w:rsid w:val="00B32567"/>
    <w:rsid w:val="00B4219C"/>
    <w:rsid w:val="00B52D4A"/>
    <w:rsid w:val="00B537F7"/>
    <w:rsid w:val="00B7792C"/>
    <w:rsid w:val="00B818CE"/>
    <w:rsid w:val="00BA18CD"/>
    <w:rsid w:val="00BA7E33"/>
    <w:rsid w:val="00BE1465"/>
    <w:rsid w:val="00BE1475"/>
    <w:rsid w:val="00BE5C79"/>
    <w:rsid w:val="00BF3211"/>
    <w:rsid w:val="00C12C2B"/>
    <w:rsid w:val="00C13498"/>
    <w:rsid w:val="00C267B2"/>
    <w:rsid w:val="00C32E86"/>
    <w:rsid w:val="00C454A1"/>
    <w:rsid w:val="00C54C8A"/>
    <w:rsid w:val="00C71815"/>
    <w:rsid w:val="00C82CAC"/>
    <w:rsid w:val="00C92BAF"/>
    <w:rsid w:val="00CA4F39"/>
    <w:rsid w:val="00CB4A91"/>
    <w:rsid w:val="00CC0E93"/>
    <w:rsid w:val="00CF11B1"/>
    <w:rsid w:val="00D044DF"/>
    <w:rsid w:val="00D12DCF"/>
    <w:rsid w:val="00D21009"/>
    <w:rsid w:val="00D222C5"/>
    <w:rsid w:val="00D4162F"/>
    <w:rsid w:val="00D4576A"/>
    <w:rsid w:val="00D54F51"/>
    <w:rsid w:val="00D8078C"/>
    <w:rsid w:val="00D9078D"/>
    <w:rsid w:val="00D912CA"/>
    <w:rsid w:val="00D92F4A"/>
    <w:rsid w:val="00DA0043"/>
    <w:rsid w:val="00DA15BE"/>
    <w:rsid w:val="00DB1D7E"/>
    <w:rsid w:val="00DD0DC7"/>
    <w:rsid w:val="00DD19E1"/>
    <w:rsid w:val="00DD4714"/>
    <w:rsid w:val="00DF49BA"/>
    <w:rsid w:val="00E1130A"/>
    <w:rsid w:val="00E14966"/>
    <w:rsid w:val="00E34475"/>
    <w:rsid w:val="00E3672D"/>
    <w:rsid w:val="00E61E61"/>
    <w:rsid w:val="00E82FFF"/>
    <w:rsid w:val="00EA5000"/>
    <w:rsid w:val="00EB0248"/>
    <w:rsid w:val="00EC0BD7"/>
    <w:rsid w:val="00EC146B"/>
    <w:rsid w:val="00EC4310"/>
    <w:rsid w:val="00EC473F"/>
    <w:rsid w:val="00ED752E"/>
    <w:rsid w:val="00EE5FB1"/>
    <w:rsid w:val="00EF1AEE"/>
    <w:rsid w:val="00EF5FD8"/>
    <w:rsid w:val="00EF608E"/>
    <w:rsid w:val="00F02803"/>
    <w:rsid w:val="00F275E7"/>
    <w:rsid w:val="00F3244E"/>
    <w:rsid w:val="00F337F7"/>
    <w:rsid w:val="00F34249"/>
    <w:rsid w:val="00F4051A"/>
    <w:rsid w:val="00F618AF"/>
    <w:rsid w:val="00F624C3"/>
    <w:rsid w:val="00F840CB"/>
    <w:rsid w:val="00F863D2"/>
    <w:rsid w:val="00F86F1D"/>
    <w:rsid w:val="00F912B0"/>
    <w:rsid w:val="00FA1F44"/>
    <w:rsid w:val="00FC1B60"/>
    <w:rsid w:val="00FE26D4"/>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3"/>
    <w:pPr>
      <w:widowControl w:val="0"/>
      <w:autoSpaceDE w:val="0"/>
      <w:autoSpaceDN w:val="0"/>
      <w:adjustRightInd w:val="0"/>
      <w:spacing w:after="0" w:line="240" w:lineRule="auto"/>
    </w:pPr>
    <w:rPr>
      <w:rFonts w:ascii="Shruti" w:eastAsia="Times New Roman" w:hAnsi="Shruti" w:cs="Times New Roman"/>
      <w:sz w:val="24"/>
      <w:szCs w:val="24"/>
    </w:rPr>
  </w:style>
  <w:style w:type="paragraph" w:styleId="Heading1">
    <w:name w:val="heading 1"/>
    <w:basedOn w:val="Normal"/>
    <w:next w:val="Normal"/>
    <w:link w:val="Heading1Char"/>
    <w:qFormat/>
    <w:rsid w:val="00DA0043"/>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043"/>
    <w:rPr>
      <w:rFonts w:ascii="Times New Roman" w:eastAsia="Times New Roman" w:hAnsi="Times New Roman" w:cs="Times New Roman"/>
      <w:b/>
      <w:bCs/>
      <w:sz w:val="24"/>
      <w:szCs w:val="24"/>
    </w:rPr>
  </w:style>
  <w:style w:type="character" w:styleId="FootnoteReference">
    <w:name w:val="footnote reference"/>
    <w:semiHidden/>
    <w:rsid w:val="00DA0043"/>
  </w:style>
  <w:style w:type="paragraph" w:styleId="BodyTextIndent">
    <w:name w:val="Body Text Indent"/>
    <w:basedOn w:val="Normal"/>
    <w:link w:val="BodyTextIndentChar"/>
    <w:semiHidden/>
    <w:rsid w:val="00DA0043"/>
    <w:pPr>
      <w:ind w:left="720"/>
    </w:pPr>
    <w:rPr>
      <w:rFonts w:ascii="Times New Roman" w:hAnsi="Times New Roman"/>
    </w:rPr>
  </w:style>
  <w:style w:type="character" w:customStyle="1" w:styleId="BodyTextIndentChar">
    <w:name w:val="Body Text Indent Char"/>
    <w:basedOn w:val="DefaultParagraphFont"/>
    <w:link w:val="BodyTextIndent"/>
    <w:semiHidden/>
    <w:rsid w:val="00DA0043"/>
    <w:rPr>
      <w:rFonts w:ascii="Times New Roman" w:eastAsia="Times New Roman" w:hAnsi="Times New Roman" w:cs="Times New Roman"/>
      <w:sz w:val="24"/>
      <w:szCs w:val="24"/>
    </w:rPr>
  </w:style>
  <w:style w:type="paragraph" w:styleId="Footer">
    <w:name w:val="footer"/>
    <w:basedOn w:val="Normal"/>
    <w:link w:val="FooterChar"/>
    <w:semiHidden/>
    <w:rsid w:val="00DA0043"/>
    <w:pPr>
      <w:tabs>
        <w:tab w:val="center" w:pos="4320"/>
        <w:tab w:val="right" w:pos="8640"/>
      </w:tabs>
    </w:pPr>
  </w:style>
  <w:style w:type="character" w:customStyle="1" w:styleId="FooterChar">
    <w:name w:val="Footer Char"/>
    <w:basedOn w:val="DefaultParagraphFont"/>
    <w:link w:val="Footer"/>
    <w:semiHidden/>
    <w:rsid w:val="00DA0043"/>
    <w:rPr>
      <w:rFonts w:ascii="Shruti" w:eastAsia="Times New Roman" w:hAnsi="Shruti" w:cs="Times New Roman"/>
      <w:sz w:val="24"/>
      <w:szCs w:val="24"/>
    </w:rPr>
  </w:style>
  <w:style w:type="paragraph" w:styleId="BodyTextIndent2">
    <w:name w:val="Body Text Indent 2"/>
    <w:basedOn w:val="Normal"/>
    <w:link w:val="BodyTextIndent2Char"/>
    <w:semiHidden/>
    <w:rsid w:val="00DA0043"/>
    <w:pPr>
      <w:spacing w:line="480" w:lineRule="auto"/>
      <w:ind w:firstLine="720"/>
    </w:pPr>
    <w:rPr>
      <w:rFonts w:ascii="Times New Roman" w:hAnsi="Times New Roman"/>
    </w:rPr>
  </w:style>
  <w:style w:type="character" w:customStyle="1" w:styleId="BodyTextIndent2Char">
    <w:name w:val="Body Text Indent 2 Char"/>
    <w:basedOn w:val="DefaultParagraphFont"/>
    <w:link w:val="BodyTextIndent2"/>
    <w:semiHidden/>
    <w:rsid w:val="00DA004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0043"/>
    <w:pPr>
      <w:spacing w:after="120" w:line="480" w:lineRule="auto"/>
    </w:pPr>
  </w:style>
  <w:style w:type="character" w:customStyle="1" w:styleId="BodyText2Char">
    <w:name w:val="Body Text 2 Char"/>
    <w:basedOn w:val="DefaultParagraphFont"/>
    <w:link w:val="BodyText2"/>
    <w:uiPriority w:val="99"/>
    <w:rsid w:val="00DA0043"/>
    <w:rPr>
      <w:rFonts w:ascii="Shruti" w:eastAsia="Times New Roman" w:hAnsi="Shruti" w:cs="Times New Roman"/>
      <w:sz w:val="24"/>
      <w:szCs w:val="24"/>
    </w:rPr>
  </w:style>
  <w:style w:type="paragraph" w:styleId="FootnoteText">
    <w:name w:val="footnote text"/>
    <w:basedOn w:val="Normal"/>
    <w:link w:val="FootnoteTextChar"/>
    <w:semiHidden/>
    <w:rsid w:val="00DA0043"/>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semiHidden/>
    <w:rsid w:val="00DA0043"/>
    <w:rPr>
      <w:rFonts w:ascii="Courier" w:eastAsia="Times New Roman" w:hAnsi="Courier" w:cs="Times New Roman"/>
      <w:snapToGrid w:val="0"/>
      <w:sz w:val="20"/>
      <w:szCs w:val="20"/>
    </w:rPr>
  </w:style>
  <w:style w:type="paragraph" w:styleId="Title">
    <w:name w:val="Title"/>
    <w:basedOn w:val="Normal"/>
    <w:link w:val="TitleChar"/>
    <w:qFormat/>
    <w:rsid w:val="00DA0043"/>
    <w:pPr>
      <w:widowControl/>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autoSpaceDE/>
      <w:autoSpaceDN/>
      <w:adjustRightInd/>
      <w:jc w:val="center"/>
      <w:outlineLvl w:val="0"/>
    </w:pPr>
    <w:rPr>
      <w:rFonts w:ascii="Times New Roman" w:hAnsi="Times New Roman"/>
      <w:b/>
      <w:snapToGrid w:val="0"/>
      <w:szCs w:val="20"/>
    </w:rPr>
  </w:style>
  <w:style w:type="character" w:customStyle="1" w:styleId="TitleChar">
    <w:name w:val="Title Char"/>
    <w:basedOn w:val="DefaultParagraphFont"/>
    <w:link w:val="Title"/>
    <w:rsid w:val="00DA0043"/>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szCs w:val="20"/>
    </w:rPr>
  </w:style>
  <w:style w:type="character" w:customStyle="1" w:styleId="CommentTextChar">
    <w:name w:val="Comment Text Char"/>
    <w:basedOn w:val="DefaultParagraphFont"/>
    <w:link w:val="CommentText"/>
    <w:uiPriority w:val="99"/>
    <w:semiHidden/>
    <w:rsid w:val="00DA0043"/>
    <w:rPr>
      <w:rFonts w:ascii="Shruti" w:eastAsia="Times New Roman" w:hAnsi="Shruti" w:cs="Times New Roman"/>
      <w:sz w:val="20"/>
      <w:szCs w:val="20"/>
    </w:rPr>
  </w:style>
  <w:style w:type="paragraph" w:customStyle="1" w:styleId="Default">
    <w:name w:val="Default"/>
    <w:rsid w:val="00DA004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DA0043"/>
    <w:rPr>
      <w:rFonts w:ascii="Tahoma" w:hAnsi="Tahoma" w:cs="Tahoma"/>
      <w:sz w:val="16"/>
      <w:szCs w:val="16"/>
    </w:rPr>
  </w:style>
  <w:style w:type="character" w:customStyle="1" w:styleId="BalloonTextChar">
    <w:name w:val="Balloon Text Char"/>
    <w:basedOn w:val="DefaultParagraphFont"/>
    <w:link w:val="BalloonText"/>
    <w:uiPriority w:val="99"/>
    <w:semiHidden/>
    <w:rsid w:val="00DA00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61222"/>
    <w:rPr>
      <w:b/>
      <w:bCs/>
    </w:rPr>
  </w:style>
  <w:style w:type="character" w:customStyle="1" w:styleId="CommentSubjectChar">
    <w:name w:val="Comment Subject Char"/>
    <w:basedOn w:val="CommentTextChar"/>
    <w:link w:val="CommentSubject"/>
    <w:uiPriority w:val="99"/>
    <w:semiHidden/>
    <w:rsid w:val="00961222"/>
    <w:rPr>
      <w:rFonts w:ascii="Shruti" w:eastAsia="Times New Roman" w:hAnsi="Shruti" w:cs="Times New Roman"/>
      <w:b/>
      <w:bCs/>
      <w:sz w:val="20"/>
      <w:szCs w:val="20"/>
    </w:rPr>
  </w:style>
  <w:style w:type="paragraph" w:styleId="ListParagraph">
    <w:name w:val="List Paragraph"/>
    <w:basedOn w:val="Normal"/>
    <w:uiPriority w:val="34"/>
    <w:qFormat/>
    <w:rsid w:val="00D12DCF"/>
    <w:pPr>
      <w:ind w:left="720"/>
      <w:contextualSpacing/>
    </w:pPr>
  </w:style>
  <w:style w:type="paragraph" w:styleId="Revision">
    <w:name w:val="Revision"/>
    <w:hidden/>
    <w:uiPriority w:val="99"/>
    <w:semiHidden/>
    <w:rsid w:val="009535F1"/>
    <w:pPr>
      <w:spacing w:after="0" w:line="240" w:lineRule="auto"/>
    </w:pPr>
    <w:rPr>
      <w:rFonts w:ascii="Shruti" w:eastAsia="Times New Roman" w:hAnsi="Shruti" w:cs="Times New Roman"/>
      <w:sz w:val="24"/>
      <w:szCs w:val="24"/>
    </w:rPr>
  </w:style>
  <w:style w:type="character" w:styleId="Hyperlink">
    <w:name w:val="Hyperlink"/>
    <w:basedOn w:val="DefaultParagraphFont"/>
    <w:uiPriority w:val="99"/>
    <w:unhideWhenUsed/>
    <w:rsid w:val="00A91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3"/>
    <w:pPr>
      <w:widowControl w:val="0"/>
      <w:autoSpaceDE w:val="0"/>
      <w:autoSpaceDN w:val="0"/>
      <w:adjustRightInd w:val="0"/>
      <w:spacing w:after="0" w:line="240" w:lineRule="auto"/>
    </w:pPr>
    <w:rPr>
      <w:rFonts w:ascii="Shruti" w:eastAsia="Times New Roman" w:hAnsi="Shruti" w:cs="Times New Roman"/>
      <w:sz w:val="24"/>
      <w:szCs w:val="24"/>
    </w:rPr>
  </w:style>
  <w:style w:type="paragraph" w:styleId="Heading1">
    <w:name w:val="heading 1"/>
    <w:basedOn w:val="Normal"/>
    <w:next w:val="Normal"/>
    <w:link w:val="Heading1Char"/>
    <w:qFormat/>
    <w:rsid w:val="00DA0043"/>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043"/>
    <w:rPr>
      <w:rFonts w:ascii="Times New Roman" w:eastAsia="Times New Roman" w:hAnsi="Times New Roman" w:cs="Times New Roman"/>
      <w:b/>
      <w:bCs/>
      <w:sz w:val="24"/>
      <w:szCs w:val="24"/>
    </w:rPr>
  </w:style>
  <w:style w:type="character" w:styleId="FootnoteReference">
    <w:name w:val="footnote reference"/>
    <w:semiHidden/>
    <w:rsid w:val="00DA0043"/>
  </w:style>
  <w:style w:type="paragraph" w:styleId="BodyTextIndent">
    <w:name w:val="Body Text Indent"/>
    <w:basedOn w:val="Normal"/>
    <w:link w:val="BodyTextIndentChar"/>
    <w:semiHidden/>
    <w:rsid w:val="00DA0043"/>
    <w:pPr>
      <w:ind w:left="720"/>
    </w:pPr>
    <w:rPr>
      <w:rFonts w:ascii="Times New Roman" w:hAnsi="Times New Roman"/>
    </w:rPr>
  </w:style>
  <w:style w:type="character" w:customStyle="1" w:styleId="BodyTextIndentChar">
    <w:name w:val="Body Text Indent Char"/>
    <w:basedOn w:val="DefaultParagraphFont"/>
    <w:link w:val="BodyTextIndent"/>
    <w:semiHidden/>
    <w:rsid w:val="00DA0043"/>
    <w:rPr>
      <w:rFonts w:ascii="Times New Roman" w:eastAsia="Times New Roman" w:hAnsi="Times New Roman" w:cs="Times New Roman"/>
      <w:sz w:val="24"/>
      <w:szCs w:val="24"/>
    </w:rPr>
  </w:style>
  <w:style w:type="paragraph" w:styleId="Footer">
    <w:name w:val="footer"/>
    <w:basedOn w:val="Normal"/>
    <w:link w:val="FooterChar"/>
    <w:semiHidden/>
    <w:rsid w:val="00DA0043"/>
    <w:pPr>
      <w:tabs>
        <w:tab w:val="center" w:pos="4320"/>
        <w:tab w:val="right" w:pos="8640"/>
      </w:tabs>
    </w:pPr>
  </w:style>
  <w:style w:type="character" w:customStyle="1" w:styleId="FooterChar">
    <w:name w:val="Footer Char"/>
    <w:basedOn w:val="DefaultParagraphFont"/>
    <w:link w:val="Footer"/>
    <w:semiHidden/>
    <w:rsid w:val="00DA0043"/>
    <w:rPr>
      <w:rFonts w:ascii="Shruti" w:eastAsia="Times New Roman" w:hAnsi="Shruti" w:cs="Times New Roman"/>
      <w:sz w:val="24"/>
      <w:szCs w:val="24"/>
    </w:rPr>
  </w:style>
  <w:style w:type="paragraph" w:styleId="BodyTextIndent2">
    <w:name w:val="Body Text Indent 2"/>
    <w:basedOn w:val="Normal"/>
    <w:link w:val="BodyTextIndent2Char"/>
    <w:semiHidden/>
    <w:rsid w:val="00DA0043"/>
    <w:pPr>
      <w:spacing w:line="480" w:lineRule="auto"/>
      <w:ind w:firstLine="720"/>
    </w:pPr>
    <w:rPr>
      <w:rFonts w:ascii="Times New Roman" w:hAnsi="Times New Roman"/>
    </w:rPr>
  </w:style>
  <w:style w:type="character" w:customStyle="1" w:styleId="BodyTextIndent2Char">
    <w:name w:val="Body Text Indent 2 Char"/>
    <w:basedOn w:val="DefaultParagraphFont"/>
    <w:link w:val="BodyTextIndent2"/>
    <w:semiHidden/>
    <w:rsid w:val="00DA004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0043"/>
    <w:pPr>
      <w:spacing w:after="120" w:line="480" w:lineRule="auto"/>
    </w:pPr>
  </w:style>
  <w:style w:type="character" w:customStyle="1" w:styleId="BodyText2Char">
    <w:name w:val="Body Text 2 Char"/>
    <w:basedOn w:val="DefaultParagraphFont"/>
    <w:link w:val="BodyText2"/>
    <w:uiPriority w:val="99"/>
    <w:rsid w:val="00DA0043"/>
    <w:rPr>
      <w:rFonts w:ascii="Shruti" w:eastAsia="Times New Roman" w:hAnsi="Shruti" w:cs="Times New Roman"/>
      <w:sz w:val="24"/>
      <w:szCs w:val="24"/>
    </w:rPr>
  </w:style>
  <w:style w:type="paragraph" w:styleId="FootnoteText">
    <w:name w:val="footnote text"/>
    <w:basedOn w:val="Normal"/>
    <w:link w:val="FootnoteTextChar"/>
    <w:semiHidden/>
    <w:rsid w:val="00DA0043"/>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semiHidden/>
    <w:rsid w:val="00DA0043"/>
    <w:rPr>
      <w:rFonts w:ascii="Courier" w:eastAsia="Times New Roman" w:hAnsi="Courier" w:cs="Times New Roman"/>
      <w:snapToGrid w:val="0"/>
      <w:sz w:val="20"/>
      <w:szCs w:val="20"/>
    </w:rPr>
  </w:style>
  <w:style w:type="paragraph" w:styleId="Title">
    <w:name w:val="Title"/>
    <w:basedOn w:val="Normal"/>
    <w:link w:val="TitleChar"/>
    <w:qFormat/>
    <w:rsid w:val="00DA0043"/>
    <w:pPr>
      <w:widowControl/>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autoSpaceDE/>
      <w:autoSpaceDN/>
      <w:adjustRightInd/>
      <w:jc w:val="center"/>
      <w:outlineLvl w:val="0"/>
    </w:pPr>
    <w:rPr>
      <w:rFonts w:ascii="Times New Roman" w:hAnsi="Times New Roman"/>
      <w:b/>
      <w:snapToGrid w:val="0"/>
      <w:szCs w:val="20"/>
    </w:rPr>
  </w:style>
  <w:style w:type="character" w:customStyle="1" w:styleId="TitleChar">
    <w:name w:val="Title Char"/>
    <w:basedOn w:val="DefaultParagraphFont"/>
    <w:link w:val="Title"/>
    <w:rsid w:val="00DA0043"/>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szCs w:val="20"/>
    </w:rPr>
  </w:style>
  <w:style w:type="character" w:customStyle="1" w:styleId="CommentTextChar">
    <w:name w:val="Comment Text Char"/>
    <w:basedOn w:val="DefaultParagraphFont"/>
    <w:link w:val="CommentText"/>
    <w:uiPriority w:val="99"/>
    <w:semiHidden/>
    <w:rsid w:val="00DA0043"/>
    <w:rPr>
      <w:rFonts w:ascii="Shruti" w:eastAsia="Times New Roman" w:hAnsi="Shruti" w:cs="Times New Roman"/>
      <w:sz w:val="20"/>
      <w:szCs w:val="20"/>
    </w:rPr>
  </w:style>
  <w:style w:type="paragraph" w:customStyle="1" w:styleId="Default">
    <w:name w:val="Default"/>
    <w:rsid w:val="00DA004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DA0043"/>
    <w:rPr>
      <w:rFonts w:ascii="Tahoma" w:hAnsi="Tahoma" w:cs="Tahoma"/>
      <w:sz w:val="16"/>
      <w:szCs w:val="16"/>
    </w:rPr>
  </w:style>
  <w:style w:type="character" w:customStyle="1" w:styleId="BalloonTextChar">
    <w:name w:val="Balloon Text Char"/>
    <w:basedOn w:val="DefaultParagraphFont"/>
    <w:link w:val="BalloonText"/>
    <w:uiPriority w:val="99"/>
    <w:semiHidden/>
    <w:rsid w:val="00DA00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61222"/>
    <w:rPr>
      <w:b/>
      <w:bCs/>
    </w:rPr>
  </w:style>
  <w:style w:type="character" w:customStyle="1" w:styleId="CommentSubjectChar">
    <w:name w:val="Comment Subject Char"/>
    <w:basedOn w:val="CommentTextChar"/>
    <w:link w:val="CommentSubject"/>
    <w:uiPriority w:val="99"/>
    <w:semiHidden/>
    <w:rsid w:val="00961222"/>
    <w:rPr>
      <w:rFonts w:ascii="Shruti" w:eastAsia="Times New Roman" w:hAnsi="Shruti" w:cs="Times New Roman"/>
      <w:b/>
      <w:bCs/>
      <w:sz w:val="20"/>
      <w:szCs w:val="20"/>
    </w:rPr>
  </w:style>
  <w:style w:type="paragraph" w:styleId="ListParagraph">
    <w:name w:val="List Paragraph"/>
    <w:basedOn w:val="Normal"/>
    <w:uiPriority w:val="34"/>
    <w:qFormat/>
    <w:rsid w:val="00D12DCF"/>
    <w:pPr>
      <w:ind w:left="720"/>
      <w:contextualSpacing/>
    </w:pPr>
  </w:style>
  <w:style w:type="paragraph" w:styleId="Revision">
    <w:name w:val="Revision"/>
    <w:hidden/>
    <w:uiPriority w:val="99"/>
    <w:semiHidden/>
    <w:rsid w:val="009535F1"/>
    <w:pPr>
      <w:spacing w:after="0" w:line="240" w:lineRule="auto"/>
    </w:pPr>
    <w:rPr>
      <w:rFonts w:ascii="Shruti" w:eastAsia="Times New Roman" w:hAnsi="Shruti" w:cs="Times New Roman"/>
      <w:sz w:val="24"/>
      <w:szCs w:val="24"/>
    </w:rPr>
  </w:style>
  <w:style w:type="character" w:styleId="Hyperlink">
    <w:name w:val="Hyperlink"/>
    <w:basedOn w:val="DefaultParagraphFont"/>
    <w:uiPriority w:val="99"/>
    <w:unhideWhenUsed/>
    <w:rsid w:val="00A91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90709">
      <w:bodyDiv w:val="1"/>
      <w:marLeft w:val="0"/>
      <w:marRight w:val="0"/>
      <w:marTop w:val="0"/>
      <w:marBottom w:val="0"/>
      <w:divBdr>
        <w:top w:val="none" w:sz="0" w:space="0" w:color="auto"/>
        <w:left w:val="none" w:sz="0" w:space="0" w:color="auto"/>
        <w:bottom w:val="none" w:sz="0" w:space="0" w:color="auto"/>
        <w:right w:val="none" w:sz="0" w:space="0" w:color="auto"/>
      </w:divBdr>
    </w:div>
    <w:div w:id="1361779284">
      <w:bodyDiv w:val="1"/>
      <w:marLeft w:val="0"/>
      <w:marRight w:val="0"/>
      <w:marTop w:val="0"/>
      <w:marBottom w:val="0"/>
      <w:divBdr>
        <w:top w:val="none" w:sz="0" w:space="0" w:color="auto"/>
        <w:left w:val="none" w:sz="0" w:space="0" w:color="auto"/>
        <w:bottom w:val="none" w:sz="0" w:space="0" w:color="auto"/>
        <w:right w:val="none" w:sz="0" w:space="0" w:color="auto"/>
      </w:divBdr>
    </w:div>
    <w:div w:id="1379476203">
      <w:bodyDiv w:val="1"/>
      <w:marLeft w:val="0"/>
      <w:marRight w:val="0"/>
      <w:marTop w:val="0"/>
      <w:marBottom w:val="0"/>
      <w:divBdr>
        <w:top w:val="none" w:sz="0" w:space="0" w:color="auto"/>
        <w:left w:val="none" w:sz="0" w:space="0" w:color="auto"/>
        <w:bottom w:val="none" w:sz="0" w:space="0" w:color="auto"/>
        <w:right w:val="none" w:sz="0" w:space="0" w:color="auto"/>
      </w:divBdr>
    </w:div>
    <w:div w:id="15859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ensus.gov/programs-surveys/economic-census/information.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B521-B588-4600-9580-EC52232B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Blynda K Metcalf (CENSUS/EWD FED)</dc:creator>
  <cp:lastModifiedBy>SYSTEM</cp:lastModifiedBy>
  <cp:revision>2</cp:revision>
  <cp:lastPrinted>2017-10-02T14:55:00Z</cp:lastPrinted>
  <dcterms:created xsi:type="dcterms:W3CDTF">2018-02-05T17:38:00Z</dcterms:created>
  <dcterms:modified xsi:type="dcterms:W3CDTF">2018-02-05T17:38:00Z</dcterms:modified>
</cp:coreProperties>
</file>