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3207C" w14:textId="2F1D5ED6" w:rsidR="009E118C" w:rsidRDefault="009E118C" w:rsidP="00BC2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bookmarkStart w:id="0" w:name="_GoBack"/>
      <w:bookmarkEnd w:id="0"/>
      <w:r w:rsidRPr="00BC2C7A">
        <w:rPr>
          <w:rFonts w:ascii="Helvetica" w:hAnsi="Helvetica"/>
          <w:b/>
          <w:color w:val="000000" w:themeColor="text1"/>
          <w:sz w:val="28"/>
        </w:rPr>
        <w:t>Supporting Statement for Paperwork Reduction Act Submissions</w:t>
      </w:r>
    </w:p>
    <w:p w14:paraId="14CC14E2" w14:textId="77777777" w:rsidR="00BC2C7A" w:rsidRPr="00BC2C7A" w:rsidRDefault="00BC2C7A" w:rsidP="00BC2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p>
    <w:p w14:paraId="66C21195" w14:textId="18EB87AB" w:rsidR="009E118C" w:rsidRDefault="00CD2770" w:rsidP="00BC2C7A">
      <w:pPr>
        <w:pStyle w:val="Heading1"/>
        <w:spacing w:before="0" w:line="240" w:lineRule="auto"/>
        <w:jc w:val="center"/>
        <w:rPr>
          <w:color w:val="000000" w:themeColor="text1"/>
        </w:rPr>
      </w:pPr>
      <w:r w:rsidRPr="00BC2C7A">
        <w:rPr>
          <w:color w:val="000000" w:themeColor="text1"/>
        </w:rPr>
        <w:t>Use Restriction Agreement Monitoring and Compliance</w:t>
      </w:r>
    </w:p>
    <w:p w14:paraId="1EC05E73" w14:textId="77777777" w:rsidR="00BC2C7A" w:rsidRPr="00BC2C7A" w:rsidRDefault="00BC2C7A" w:rsidP="00BC2C7A">
      <w:pPr>
        <w:spacing w:after="0" w:line="240" w:lineRule="auto"/>
      </w:pPr>
    </w:p>
    <w:p w14:paraId="077D4BE9" w14:textId="33393C23" w:rsidR="009B35A7" w:rsidRDefault="0050120C"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BC2C7A">
        <w:rPr>
          <w:rFonts w:ascii="Helvetica" w:hAnsi="Helvetica"/>
          <w:b/>
          <w:color w:val="000000" w:themeColor="text1"/>
          <w:sz w:val="24"/>
        </w:rPr>
        <w:t>OMB Control Number 2502-</w:t>
      </w:r>
      <w:r w:rsidR="00CD2770" w:rsidRPr="00BC2C7A">
        <w:rPr>
          <w:rFonts w:ascii="Helvetica" w:hAnsi="Helvetica"/>
          <w:b/>
          <w:color w:val="000000" w:themeColor="text1"/>
          <w:sz w:val="24"/>
        </w:rPr>
        <w:t>0577</w:t>
      </w:r>
    </w:p>
    <w:p w14:paraId="35C4EC6C" w14:textId="77777777" w:rsidR="00BC2C7A" w:rsidRPr="00BC2C7A" w:rsidRDefault="00BC2C7A"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p>
    <w:p w14:paraId="5573B82B" w14:textId="3B54FD51" w:rsidR="009E118C" w:rsidRPr="00BC2C7A" w:rsidRDefault="00FA270B"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BC2C7A">
        <w:rPr>
          <w:rFonts w:ascii="Helvetica" w:hAnsi="Helvetica"/>
          <w:b/>
          <w:color w:val="000000" w:themeColor="text1"/>
          <w:sz w:val="24"/>
        </w:rPr>
        <w:t>Use Agreements-</w:t>
      </w:r>
      <w:r w:rsidR="00DC3BA3" w:rsidRPr="00BC2C7A">
        <w:rPr>
          <w:rFonts w:ascii="Helvetica" w:hAnsi="Helvetica"/>
          <w:b/>
          <w:color w:val="000000" w:themeColor="text1"/>
          <w:sz w:val="24"/>
        </w:rPr>
        <w:t xml:space="preserve">HUD-90060; HUD-90061; HUD-90065; HUD-90066; HUD-90067; HUD-90068; HUD-90069; HUD-90070; </w:t>
      </w:r>
      <w:r w:rsidR="00BD1CC1" w:rsidRPr="00BC2C7A">
        <w:rPr>
          <w:rFonts w:ascii="Helvetica" w:hAnsi="Helvetica"/>
          <w:b/>
          <w:color w:val="000000" w:themeColor="text1"/>
          <w:sz w:val="24"/>
        </w:rPr>
        <w:t>HUD-90075</w:t>
      </w:r>
      <w:r w:rsidR="00BD1CC1">
        <w:rPr>
          <w:rFonts w:ascii="Helvetica" w:hAnsi="Helvetica"/>
          <w:b/>
          <w:color w:val="000000" w:themeColor="text1"/>
          <w:sz w:val="24"/>
        </w:rPr>
        <w:t xml:space="preserve">, </w:t>
      </w:r>
      <w:r w:rsidR="00BD1CC1" w:rsidRPr="00BC2C7A">
        <w:rPr>
          <w:rFonts w:ascii="Helvetica" w:hAnsi="Helvetica"/>
          <w:b/>
          <w:color w:val="000000" w:themeColor="text1"/>
          <w:sz w:val="24"/>
        </w:rPr>
        <w:t>HUD-93140</w:t>
      </w:r>
      <w:r w:rsidR="00BD1CC1">
        <w:rPr>
          <w:rFonts w:ascii="Helvetica" w:hAnsi="Helvetica"/>
          <w:b/>
          <w:color w:val="000000" w:themeColor="text1"/>
          <w:sz w:val="24"/>
        </w:rPr>
        <w:t xml:space="preserve">, </w:t>
      </w:r>
      <w:r w:rsidR="00BD1CC1" w:rsidRPr="00BC2C7A">
        <w:rPr>
          <w:rFonts w:ascii="Helvetica" w:hAnsi="Helvetica"/>
          <w:b/>
          <w:color w:val="000000" w:themeColor="text1"/>
          <w:sz w:val="24"/>
        </w:rPr>
        <w:t>HUD-93142</w:t>
      </w:r>
      <w:r w:rsidR="00BD1CC1">
        <w:rPr>
          <w:rFonts w:ascii="Helvetica" w:hAnsi="Helvetica"/>
          <w:b/>
          <w:color w:val="000000" w:themeColor="text1"/>
          <w:sz w:val="24"/>
        </w:rPr>
        <w:t xml:space="preserve">, </w:t>
      </w:r>
      <w:r w:rsidR="00BD1CC1" w:rsidRPr="00BC2C7A">
        <w:rPr>
          <w:rFonts w:ascii="Helvetica" w:hAnsi="Helvetica"/>
          <w:b/>
          <w:color w:val="000000" w:themeColor="text1"/>
          <w:sz w:val="24"/>
        </w:rPr>
        <w:t>HUD-93143</w:t>
      </w:r>
      <w:r w:rsidR="00BD1CC1">
        <w:rPr>
          <w:rFonts w:ascii="Helvetica" w:hAnsi="Helvetica"/>
          <w:b/>
          <w:color w:val="000000" w:themeColor="text1"/>
          <w:sz w:val="24"/>
        </w:rPr>
        <w:t xml:space="preserve">, </w:t>
      </w:r>
      <w:r w:rsidR="00BD1CC1" w:rsidRPr="00BD1CC1">
        <w:rPr>
          <w:rFonts w:ascii="Helvetica" w:hAnsi="Helvetica"/>
          <w:b/>
          <w:color w:val="000000" w:themeColor="text1"/>
          <w:sz w:val="24"/>
        </w:rPr>
        <w:t>HUD-93144</w:t>
      </w:r>
      <w:r w:rsidR="00BD1CC1">
        <w:rPr>
          <w:rFonts w:ascii="Helvetica" w:hAnsi="Helvetica"/>
          <w:b/>
          <w:color w:val="000000" w:themeColor="text1"/>
          <w:sz w:val="24"/>
        </w:rPr>
        <w:t xml:space="preserve">, </w:t>
      </w:r>
      <w:r w:rsidR="00BD1CC1" w:rsidRPr="00BC2C7A">
        <w:rPr>
          <w:rFonts w:ascii="Helvetica" w:hAnsi="Helvetica"/>
          <w:b/>
          <w:color w:val="000000" w:themeColor="text1"/>
          <w:sz w:val="24"/>
        </w:rPr>
        <w:t>HUD-93150</w:t>
      </w:r>
      <w:r w:rsidR="00BD1CC1">
        <w:rPr>
          <w:rFonts w:ascii="Helvetica" w:hAnsi="Helvetica"/>
          <w:b/>
          <w:color w:val="000000" w:themeColor="text1"/>
          <w:sz w:val="24"/>
        </w:rPr>
        <w:t xml:space="preserve">, </w:t>
      </w:r>
      <w:r w:rsidRPr="00BC2C7A">
        <w:rPr>
          <w:rFonts w:ascii="Helvetica" w:hAnsi="Helvetica"/>
          <w:b/>
          <w:color w:val="000000" w:themeColor="text1"/>
          <w:sz w:val="24"/>
        </w:rPr>
        <w:t xml:space="preserve">HUD-93155 </w:t>
      </w:r>
    </w:p>
    <w:p w14:paraId="336C2B42" w14:textId="77777777" w:rsidR="00CB165B" w:rsidRPr="00BC2C7A" w:rsidRDefault="00CB165B"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p>
    <w:p w14:paraId="1D3E144F" w14:textId="77777777" w:rsidR="009E118C" w:rsidRPr="00BC2C7A" w:rsidRDefault="009E118C"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r w:rsidRPr="00BC2C7A">
        <w:rPr>
          <w:rFonts w:ascii="Helvetica" w:hAnsi="Helvetica"/>
          <w:b/>
          <w:color w:val="000000" w:themeColor="text1"/>
          <w:sz w:val="24"/>
        </w:rPr>
        <w:t xml:space="preserve">A. </w:t>
      </w:r>
      <w:r w:rsidRPr="00BC2C7A">
        <w:rPr>
          <w:rFonts w:ascii="Helvetica" w:hAnsi="Helvetica"/>
          <w:b/>
          <w:color w:val="000000" w:themeColor="text1"/>
          <w:sz w:val="24"/>
        </w:rPr>
        <w:tab/>
        <w:t>Justification</w:t>
      </w:r>
    </w:p>
    <w:p w14:paraId="719DD9C9" w14:textId="77777777" w:rsidR="00FA2F70" w:rsidRPr="00BC2C7A" w:rsidRDefault="00FA2F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360"/>
      </w:tblGrid>
      <w:tr w:rsidR="00BC2C7A" w:rsidRPr="00E22B3D" w14:paraId="61A3D9C7" w14:textId="77777777" w:rsidTr="00D35DDB">
        <w:tc>
          <w:tcPr>
            <w:tcW w:w="9360" w:type="dxa"/>
            <w:shd w:val="clear" w:color="auto" w:fill="auto"/>
          </w:tcPr>
          <w:p w14:paraId="4FB8F1F9" w14:textId="77777777" w:rsidR="00FA2F70" w:rsidRPr="00E22B3D" w:rsidRDefault="00FA2F70" w:rsidP="00BC2C7A">
            <w:pPr>
              <w:spacing w:after="0" w:line="240" w:lineRule="auto"/>
              <w:rPr>
                <w:rFonts w:ascii="Times New Roman" w:hAnsi="Times New Roman"/>
                <w:b/>
                <w:color w:val="000000" w:themeColor="text1"/>
                <w:sz w:val="24"/>
                <w:szCs w:val="24"/>
              </w:rPr>
            </w:pPr>
            <w:r w:rsidRPr="00E22B3D">
              <w:rPr>
                <w:rFonts w:ascii="Times New Roman" w:hAnsi="Times New Roman"/>
                <w:b/>
                <w:color w:val="000000" w:themeColor="text1"/>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00A352F3" w:rsidRPr="00E22B3D">
              <w:rPr>
                <w:rFonts w:ascii="Times New Roman" w:hAnsi="Times New Roman"/>
                <w:b/>
                <w:color w:val="000000" w:themeColor="text1"/>
                <w:sz w:val="24"/>
                <w:szCs w:val="24"/>
              </w:rPr>
              <w:t xml:space="preserve"> Include a statement regarding the changes for this submission. (Example:  The changes for this submittal is as follows or the difference between this submission and the last is as follows....)</w:t>
            </w:r>
          </w:p>
          <w:p w14:paraId="0527C456" w14:textId="77777777" w:rsidR="00FA2F70" w:rsidRPr="00E22B3D" w:rsidRDefault="00FA2F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tc>
      </w:tr>
      <w:tr w:rsidR="00FA2F70" w:rsidRPr="00E22B3D" w14:paraId="5DBF213F" w14:textId="77777777" w:rsidTr="00D35DDB">
        <w:tc>
          <w:tcPr>
            <w:tcW w:w="9360" w:type="dxa"/>
            <w:shd w:val="clear" w:color="auto" w:fill="auto"/>
          </w:tcPr>
          <w:p w14:paraId="65E68C85" w14:textId="77777777" w:rsidR="00CD2770" w:rsidRPr="00E22B3D" w:rsidRDefault="00CD27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This information collection is authorized by Section 250 of the National Housing Act (12 U.S.C. 1715z-15), 12 U.S.C. 1715n(f)(3), and Section 219 of the 1999 Appropriations Act (12 U.S.C. 1715n).  </w:t>
            </w:r>
          </w:p>
          <w:p w14:paraId="58A9B35D" w14:textId="77777777" w:rsidR="00CD2770" w:rsidRPr="00E22B3D" w:rsidRDefault="00CD27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p w14:paraId="0152E9F4" w14:textId="6B7BA7D7" w:rsidR="00CD2770" w:rsidRPr="00E22B3D" w:rsidRDefault="00CD27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Section 250(a) of the National Housing Act states “During any period which an owner of a </w:t>
            </w:r>
            <w:r w:rsidR="0041724D">
              <w:rPr>
                <w:rFonts w:ascii="Times New Roman" w:hAnsi="Times New Roman"/>
                <w:color w:val="000000" w:themeColor="text1"/>
                <w:sz w:val="24"/>
                <w:szCs w:val="24"/>
              </w:rPr>
              <w:t>M</w:t>
            </w:r>
            <w:r w:rsidRPr="00E22B3D">
              <w:rPr>
                <w:rFonts w:ascii="Times New Roman" w:hAnsi="Times New Roman"/>
                <w:color w:val="000000" w:themeColor="text1"/>
                <w:sz w:val="24"/>
                <w:szCs w:val="24"/>
              </w:rPr>
              <w:t xml:space="preserve">ultifamily </w:t>
            </w:r>
            <w:r w:rsidR="0041724D">
              <w:rPr>
                <w:rFonts w:ascii="Times New Roman" w:hAnsi="Times New Roman"/>
                <w:color w:val="000000" w:themeColor="text1"/>
                <w:sz w:val="24"/>
                <w:szCs w:val="24"/>
              </w:rPr>
              <w:t>R</w:t>
            </w:r>
            <w:r w:rsidRPr="00E22B3D">
              <w:rPr>
                <w:rFonts w:ascii="Times New Roman" w:hAnsi="Times New Roman"/>
                <w:color w:val="000000" w:themeColor="text1"/>
                <w:sz w:val="24"/>
                <w:szCs w:val="24"/>
              </w:rPr>
              <w:t xml:space="preserve">ental </w:t>
            </w:r>
            <w:r w:rsidR="0041724D">
              <w:rPr>
                <w:rFonts w:ascii="Times New Roman" w:hAnsi="Times New Roman"/>
                <w:color w:val="000000" w:themeColor="text1"/>
                <w:sz w:val="24"/>
                <w:szCs w:val="24"/>
              </w:rPr>
              <w:t>H</w:t>
            </w:r>
            <w:r w:rsidRPr="00E22B3D">
              <w:rPr>
                <w:rFonts w:ascii="Times New Roman" w:hAnsi="Times New Roman"/>
                <w:color w:val="000000" w:themeColor="text1"/>
                <w:sz w:val="24"/>
                <w:szCs w:val="24"/>
              </w:rPr>
              <w:t xml:space="preserve">ousing </w:t>
            </w:r>
            <w:r w:rsidR="0041724D">
              <w:rPr>
                <w:rFonts w:ascii="Times New Roman" w:hAnsi="Times New Roman"/>
                <w:color w:val="000000" w:themeColor="text1"/>
                <w:sz w:val="24"/>
                <w:szCs w:val="24"/>
              </w:rPr>
              <w:t>P</w:t>
            </w:r>
            <w:r w:rsidRPr="00E22B3D">
              <w:rPr>
                <w:rFonts w:ascii="Times New Roman" w:hAnsi="Times New Roman"/>
                <w:color w:val="000000" w:themeColor="text1"/>
                <w:sz w:val="24"/>
                <w:szCs w:val="24"/>
              </w:rPr>
              <w:t>roject is required to obtain the approval of the Secretary for prepayment of the mortgage, the Secretary shall not accept an offer to prepay the mortgage on such project or permit a termination of an insurance contract … “unless certain restrictions are met.</w:t>
            </w:r>
            <w:r w:rsidR="00397E77" w:rsidRPr="00E22B3D">
              <w:rPr>
                <w:rFonts w:ascii="Times New Roman" w:hAnsi="Times New Roman"/>
                <w:color w:val="000000" w:themeColor="text1"/>
                <w:sz w:val="24"/>
                <w:szCs w:val="24"/>
              </w:rPr>
              <w:t>”</w:t>
            </w:r>
          </w:p>
          <w:p w14:paraId="64E5F015" w14:textId="77777777" w:rsidR="00CD2770" w:rsidRPr="00E22B3D" w:rsidRDefault="00CD27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p w14:paraId="6438498B" w14:textId="735D5750" w:rsidR="00CD2770" w:rsidRPr="00E22B3D" w:rsidRDefault="00CD27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Owners must obtain the appropriate Use Agreement contract from their </w:t>
            </w:r>
            <w:r w:rsidR="0041724D">
              <w:rPr>
                <w:rFonts w:ascii="Times New Roman" w:hAnsi="Times New Roman"/>
                <w:color w:val="000000" w:themeColor="text1"/>
                <w:sz w:val="24"/>
                <w:szCs w:val="24"/>
              </w:rPr>
              <w:t>L</w:t>
            </w:r>
            <w:r w:rsidRPr="00E22B3D">
              <w:rPr>
                <w:rFonts w:ascii="Times New Roman" w:hAnsi="Times New Roman"/>
                <w:color w:val="000000" w:themeColor="text1"/>
                <w:sz w:val="24"/>
                <w:szCs w:val="24"/>
              </w:rPr>
              <w:t>ocal Program Center.</w:t>
            </w:r>
          </w:p>
          <w:p w14:paraId="5E6A3EB9" w14:textId="77777777" w:rsidR="00CD2770" w:rsidRPr="00E22B3D" w:rsidRDefault="00CD27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p w14:paraId="2CF52842" w14:textId="71362EFD" w:rsidR="00CD2770" w:rsidRPr="00E22B3D" w:rsidRDefault="00CD27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When a Use Agreement </w:t>
            </w:r>
            <w:r w:rsidR="00C835C1">
              <w:rPr>
                <w:rFonts w:ascii="Times New Roman" w:hAnsi="Times New Roman"/>
                <w:color w:val="000000" w:themeColor="text1"/>
                <w:sz w:val="24"/>
                <w:szCs w:val="24"/>
              </w:rPr>
              <w:t>C</w:t>
            </w:r>
            <w:r w:rsidRPr="00E22B3D">
              <w:rPr>
                <w:rFonts w:ascii="Times New Roman" w:hAnsi="Times New Roman"/>
                <w:color w:val="000000" w:themeColor="text1"/>
                <w:sz w:val="24"/>
                <w:szCs w:val="24"/>
              </w:rPr>
              <w:t xml:space="preserve">ontract has been completed, the Project Manager will forward it to the local Office of General Counsel for review.  Once Counsel has approved the final document, the owner will submit a fully executed copy of the Use Agreement contract along with an Attorney’s Opinion statement that the Use Agreement contract will be recorded in the first position, superior to all other liens.  </w:t>
            </w:r>
          </w:p>
          <w:p w14:paraId="541638C7" w14:textId="77777777" w:rsidR="00CD2770" w:rsidRPr="00E22B3D" w:rsidRDefault="00CD27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p w14:paraId="738D0B19" w14:textId="4B3D3B15" w:rsidR="00CD2770" w:rsidRPr="00E22B3D" w:rsidRDefault="00CD27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After recording, the owner must provide the H</w:t>
            </w:r>
            <w:r w:rsidR="006125F6">
              <w:rPr>
                <w:rFonts w:ascii="Times New Roman" w:hAnsi="Times New Roman"/>
                <w:color w:val="000000" w:themeColor="text1"/>
                <w:sz w:val="24"/>
                <w:szCs w:val="24"/>
              </w:rPr>
              <w:t>ub</w:t>
            </w:r>
            <w:r w:rsidRPr="00E22B3D">
              <w:rPr>
                <w:rFonts w:ascii="Times New Roman" w:hAnsi="Times New Roman"/>
                <w:color w:val="000000" w:themeColor="text1"/>
                <w:sz w:val="24"/>
                <w:szCs w:val="24"/>
              </w:rPr>
              <w:t>/Program Center with a recorded copy of the Use Agreement.  H</w:t>
            </w:r>
            <w:r w:rsidR="00C835C1">
              <w:rPr>
                <w:rFonts w:ascii="Times New Roman" w:hAnsi="Times New Roman"/>
                <w:color w:val="000000" w:themeColor="text1"/>
                <w:sz w:val="24"/>
                <w:szCs w:val="24"/>
              </w:rPr>
              <w:t xml:space="preserve">ousing </w:t>
            </w:r>
            <w:r w:rsidRPr="00E22B3D">
              <w:rPr>
                <w:rFonts w:ascii="Times New Roman" w:hAnsi="Times New Roman"/>
                <w:color w:val="000000" w:themeColor="text1"/>
                <w:sz w:val="24"/>
                <w:szCs w:val="24"/>
              </w:rPr>
              <w:t>U</w:t>
            </w:r>
            <w:r w:rsidR="00C835C1">
              <w:rPr>
                <w:rFonts w:ascii="Times New Roman" w:hAnsi="Times New Roman"/>
                <w:color w:val="000000" w:themeColor="text1"/>
                <w:sz w:val="24"/>
                <w:szCs w:val="24"/>
              </w:rPr>
              <w:t xml:space="preserve">rban </w:t>
            </w:r>
            <w:r w:rsidRPr="00E22B3D">
              <w:rPr>
                <w:rFonts w:ascii="Times New Roman" w:hAnsi="Times New Roman"/>
                <w:color w:val="000000" w:themeColor="text1"/>
                <w:sz w:val="24"/>
                <w:szCs w:val="24"/>
              </w:rPr>
              <w:t>D</w:t>
            </w:r>
            <w:r w:rsidR="00C835C1">
              <w:rPr>
                <w:rFonts w:ascii="Times New Roman" w:hAnsi="Times New Roman"/>
                <w:color w:val="000000" w:themeColor="text1"/>
                <w:sz w:val="24"/>
                <w:szCs w:val="24"/>
              </w:rPr>
              <w:t>evelopment (HUD)</w:t>
            </w:r>
            <w:r w:rsidRPr="00E22B3D">
              <w:rPr>
                <w:rFonts w:ascii="Times New Roman" w:hAnsi="Times New Roman"/>
                <w:color w:val="000000" w:themeColor="text1"/>
                <w:sz w:val="24"/>
                <w:szCs w:val="24"/>
              </w:rPr>
              <w:t xml:space="preserve"> will not issue a release of the regulatory agreement until all use agreement contract recording requirements have been satisfied.       </w:t>
            </w:r>
          </w:p>
          <w:p w14:paraId="04EFB200" w14:textId="77777777" w:rsidR="00CD2770" w:rsidRPr="00E22B3D" w:rsidRDefault="00CD27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p w14:paraId="7A8C5D79" w14:textId="77777777" w:rsidR="00CD2770" w:rsidRPr="00E22B3D" w:rsidRDefault="00CD27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Statutory reference for Section 223(f)(3) is 12 U.S.C. 1715n(f)(3) which authorizes the Secretary to insure or make commitments to insure refinanced mortgages.  With a few exceptions, the Secretary may not accept an offer to prepay without committing the borrower to utilize the property as a rental property for a period from the date on which the insurance was provided.</w:t>
            </w:r>
          </w:p>
          <w:p w14:paraId="75EAE2FD" w14:textId="77777777" w:rsidR="00CD2770" w:rsidRPr="00E22B3D" w:rsidRDefault="00CD27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p w14:paraId="4F1303D0" w14:textId="77777777" w:rsidR="00CD2770" w:rsidRPr="00E22B3D" w:rsidRDefault="00CD27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Section 219 of the 1999 Appropriations Act provides clarification of the owner’s right to prepay mortgages insured with the Department.  The owner of the project may prepay the </w:t>
            </w:r>
            <w:r w:rsidRPr="00E22B3D">
              <w:rPr>
                <w:rFonts w:ascii="Times New Roman" w:hAnsi="Times New Roman"/>
                <w:color w:val="000000" w:themeColor="text1"/>
                <w:sz w:val="24"/>
                <w:szCs w:val="24"/>
              </w:rPr>
              <w:lastRenderedPageBreak/>
              <w:t>mortgage on the project subject to certain conditions, one of which is that the owner will ensure that the project will continue to operate, at least until the maturity date of the loan or mortgage, in a manner that will provide rental housing on terms at least as advantageous to existing and future tenants as the terms required by the program under which the loan was made prior to the proposed prepayment or termination.</w:t>
            </w:r>
          </w:p>
          <w:p w14:paraId="27861ECD" w14:textId="77777777" w:rsidR="00CD2770" w:rsidRPr="00E22B3D" w:rsidRDefault="00CD27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p w14:paraId="5F5868F3" w14:textId="77777777" w:rsidR="00FA2F70" w:rsidRPr="00E22B3D" w:rsidRDefault="00CD27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Follow-up and confirmation that the owner continues to comply with these requirements is accomplished through periodic completion of form HUD-90075 “Use Restriction Agreement Compliance Review”.</w:t>
            </w:r>
          </w:p>
        </w:tc>
      </w:tr>
    </w:tbl>
    <w:p w14:paraId="086B481B" w14:textId="77777777" w:rsidR="00FA2F70" w:rsidRPr="00E22B3D" w:rsidRDefault="00FA2F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360"/>
      </w:tblGrid>
      <w:tr w:rsidR="00BC2C7A" w:rsidRPr="00E22B3D" w14:paraId="371A833F" w14:textId="77777777" w:rsidTr="00D35DDB">
        <w:tc>
          <w:tcPr>
            <w:tcW w:w="9360" w:type="dxa"/>
            <w:shd w:val="clear" w:color="auto" w:fill="auto"/>
          </w:tcPr>
          <w:p w14:paraId="16B9DB99" w14:textId="77777777" w:rsidR="00FA2F70" w:rsidRPr="00E22B3D" w:rsidRDefault="00FA2F70" w:rsidP="00BC2C7A">
            <w:pPr>
              <w:spacing w:after="0" w:line="240" w:lineRule="auto"/>
              <w:rPr>
                <w:rFonts w:ascii="Times New Roman" w:hAnsi="Times New Roman"/>
                <w:b/>
                <w:color w:val="000000" w:themeColor="text1"/>
                <w:sz w:val="24"/>
                <w:szCs w:val="24"/>
              </w:rPr>
            </w:pPr>
            <w:r w:rsidRPr="00E22B3D">
              <w:rPr>
                <w:rFonts w:ascii="Times New Roman" w:hAnsi="Times New Roman"/>
                <w:b/>
                <w:color w:val="000000" w:themeColor="text1"/>
                <w:sz w:val="24"/>
                <w:szCs w:val="24"/>
              </w:rPr>
              <w:t xml:space="preserve">2. Indicate how, by whom, and for what purpose the information is to be used. Except for a new collection, indicate the actual use the agency has made of the information received from the current collection. </w:t>
            </w:r>
          </w:p>
          <w:p w14:paraId="732A415D" w14:textId="77777777" w:rsidR="00FA2F70" w:rsidRPr="00E22B3D" w:rsidRDefault="00FA2F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tc>
      </w:tr>
      <w:tr w:rsidR="00FA2F70" w:rsidRPr="00E22B3D" w14:paraId="477A267B" w14:textId="77777777" w:rsidTr="00D35DDB">
        <w:tc>
          <w:tcPr>
            <w:tcW w:w="9360" w:type="dxa"/>
            <w:shd w:val="clear" w:color="auto" w:fill="auto"/>
          </w:tcPr>
          <w:p w14:paraId="0F29E879" w14:textId="5DC944A9" w:rsidR="00CD2770" w:rsidRPr="00E22B3D" w:rsidRDefault="00CD2770" w:rsidP="00BC2C7A">
            <w:pPr>
              <w:spacing w:after="0" w:line="240" w:lineRule="auto"/>
              <w:rPr>
                <w:rFonts w:ascii="Times New Roman" w:hAnsi="Times New Roman"/>
                <w:color w:val="000000" w:themeColor="text1"/>
                <w:sz w:val="24"/>
                <w:szCs w:val="24"/>
                <w:highlight w:val="yellow"/>
              </w:rPr>
            </w:pPr>
            <w:r w:rsidRPr="00E22B3D">
              <w:rPr>
                <w:rFonts w:ascii="Times New Roman" w:hAnsi="Times New Roman"/>
                <w:color w:val="000000" w:themeColor="text1"/>
                <w:sz w:val="24"/>
                <w:szCs w:val="24"/>
              </w:rPr>
              <w:t xml:space="preserve">This form HUD-90075 “Use Restriction Compliance Review” is used to ensure the preservation of affordable, low-income housing.  If HUD determines that a use agreement contract is required, the appropriate Use Agreement contract will be executed between the owner and the </w:t>
            </w:r>
            <w:r w:rsidR="00135F77" w:rsidRPr="00E22B3D">
              <w:rPr>
                <w:rFonts w:ascii="Times New Roman" w:hAnsi="Times New Roman"/>
                <w:color w:val="000000" w:themeColor="text1"/>
                <w:sz w:val="24"/>
                <w:szCs w:val="24"/>
              </w:rPr>
              <w:t>Department and</w:t>
            </w:r>
            <w:r w:rsidRPr="00E22B3D">
              <w:rPr>
                <w:rFonts w:ascii="Times New Roman" w:hAnsi="Times New Roman"/>
                <w:color w:val="000000" w:themeColor="text1"/>
                <w:sz w:val="24"/>
                <w:szCs w:val="24"/>
              </w:rPr>
              <w:t xml:space="preserve"> recorded in the land records.  In addition, HUD will periodically monitor the contract to ensure owner compliance with the terms and conditions as agreed and executed with the Department.  Monitoring use agreements will be performed by a HUD contractor, due to limited staff resources.</w:t>
            </w:r>
          </w:p>
          <w:p w14:paraId="785A3A21" w14:textId="07732659" w:rsidR="00734A4D" w:rsidRPr="00E22B3D" w:rsidRDefault="00734A4D"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While a</w:t>
            </w:r>
            <w:r w:rsidR="003B658E" w:rsidRPr="00E22B3D">
              <w:rPr>
                <w:rFonts w:ascii="Times New Roman" w:hAnsi="Times New Roman"/>
                <w:color w:val="000000" w:themeColor="text1"/>
                <w:sz w:val="24"/>
                <w:szCs w:val="24"/>
              </w:rPr>
              <w:t xml:space="preserve"> compliance review form suggests tenant input, such input is not a HUD requirement, and contractor is not collecting such data.</w:t>
            </w:r>
          </w:p>
          <w:p w14:paraId="55C8229A" w14:textId="77777777" w:rsidR="00F954FB" w:rsidRPr="00E22B3D" w:rsidRDefault="00F954FB" w:rsidP="00BC2C7A">
            <w:pPr>
              <w:spacing w:after="0" w:line="240" w:lineRule="auto"/>
              <w:rPr>
                <w:rFonts w:ascii="Times New Roman" w:hAnsi="Times New Roman"/>
                <w:color w:val="000000" w:themeColor="text1"/>
                <w:sz w:val="24"/>
                <w:szCs w:val="24"/>
              </w:rPr>
            </w:pPr>
          </w:p>
          <w:p w14:paraId="16B70B0A" w14:textId="4A78CF9D" w:rsidR="00FA2F70" w:rsidRPr="00E22B3D" w:rsidRDefault="00CD2770"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When an owner prepay</w:t>
            </w:r>
            <w:r w:rsidR="00A17554" w:rsidRPr="00E22B3D">
              <w:rPr>
                <w:rFonts w:ascii="Times New Roman" w:hAnsi="Times New Roman"/>
                <w:color w:val="000000" w:themeColor="text1"/>
                <w:sz w:val="24"/>
                <w:szCs w:val="24"/>
              </w:rPr>
              <w:t>s</w:t>
            </w:r>
            <w:r w:rsidRPr="00E22B3D">
              <w:rPr>
                <w:rFonts w:ascii="Times New Roman" w:hAnsi="Times New Roman"/>
                <w:color w:val="000000" w:themeColor="text1"/>
                <w:sz w:val="24"/>
                <w:szCs w:val="24"/>
              </w:rPr>
              <w:t xml:space="preserve">, or for various other reasons such as extended financing, HUD is obligated to regulate rents for certain protected tenants living in the project.  All other applicable occupancy requirements of the </w:t>
            </w:r>
            <w:r w:rsidR="00A17554" w:rsidRPr="00E22B3D">
              <w:rPr>
                <w:rFonts w:ascii="Times New Roman" w:hAnsi="Times New Roman"/>
                <w:color w:val="000000" w:themeColor="text1"/>
                <w:sz w:val="24"/>
                <w:szCs w:val="24"/>
              </w:rPr>
              <w:t>m</w:t>
            </w:r>
            <w:r w:rsidRPr="00E22B3D">
              <w:rPr>
                <w:rFonts w:ascii="Times New Roman" w:hAnsi="Times New Roman"/>
                <w:color w:val="000000" w:themeColor="text1"/>
                <w:sz w:val="24"/>
                <w:szCs w:val="24"/>
              </w:rPr>
              <w:t xml:space="preserve">ultifamily </w:t>
            </w:r>
            <w:r w:rsidR="00A17554" w:rsidRPr="00E22B3D">
              <w:rPr>
                <w:rFonts w:ascii="Times New Roman" w:hAnsi="Times New Roman"/>
                <w:color w:val="000000" w:themeColor="text1"/>
                <w:sz w:val="24"/>
                <w:szCs w:val="24"/>
              </w:rPr>
              <w:t>h</w:t>
            </w:r>
            <w:r w:rsidRPr="00E22B3D">
              <w:rPr>
                <w:rFonts w:ascii="Times New Roman" w:hAnsi="Times New Roman"/>
                <w:color w:val="000000" w:themeColor="text1"/>
                <w:sz w:val="24"/>
                <w:szCs w:val="24"/>
              </w:rPr>
              <w:t xml:space="preserve">ousing </w:t>
            </w:r>
            <w:r w:rsidR="00A17554" w:rsidRPr="00E22B3D">
              <w:rPr>
                <w:rFonts w:ascii="Times New Roman" w:hAnsi="Times New Roman"/>
                <w:color w:val="000000" w:themeColor="text1"/>
                <w:sz w:val="24"/>
                <w:szCs w:val="24"/>
              </w:rPr>
              <w:t>p</w:t>
            </w:r>
            <w:r w:rsidRPr="00E22B3D">
              <w:rPr>
                <w:rFonts w:ascii="Times New Roman" w:hAnsi="Times New Roman"/>
                <w:color w:val="000000" w:themeColor="text1"/>
                <w:sz w:val="24"/>
                <w:szCs w:val="24"/>
              </w:rPr>
              <w:t xml:space="preserve">rograms must also be met.  Each </w:t>
            </w:r>
            <w:r w:rsidR="00A17554" w:rsidRPr="00E22B3D">
              <w:rPr>
                <w:rFonts w:ascii="Times New Roman" w:hAnsi="Times New Roman"/>
                <w:color w:val="000000" w:themeColor="text1"/>
                <w:sz w:val="24"/>
                <w:szCs w:val="24"/>
              </w:rPr>
              <w:t>u</w:t>
            </w:r>
            <w:r w:rsidRPr="00E22B3D">
              <w:rPr>
                <w:rFonts w:ascii="Times New Roman" w:hAnsi="Times New Roman"/>
                <w:color w:val="000000" w:themeColor="text1"/>
                <w:sz w:val="24"/>
                <w:szCs w:val="24"/>
              </w:rPr>
              <w:t xml:space="preserve">se </w:t>
            </w:r>
            <w:r w:rsidR="00A17554" w:rsidRPr="00E22B3D">
              <w:rPr>
                <w:rFonts w:ascii="Times New Roman" w:hAnsi="Times New Roman"/>
                <w:color w:val="000000" w:themeColor="text1"/>
                <w:sz w:val="24"/>
                <w:szCs w:val="24"/>
              </w:rPr>
              <w:t>agreement</w:t>
            </w:r>
            <w:r w:rsidRPr="00E22B3D">
              <w:rPr>
                <w:rFonts w:ascii="Times New Roman" w:hAnsi="Times New Roman"/>
                <w:color w:val="000000" w:themeColor="text1"/>
                <w:sz w:val="24"/>
                <w:szCs w:val="24"/>
              </w:rPr>
              <w:t xml:space="preserve"> addressed in the Title section above is designed to continue specific requirements of a HUD subsidy or insurance program when applicable regulatory agreements no longer apply.</w:t>
            </w:r>
            <w:r w:rsidR="009B35A7" w:rsidRPr="00E22B3D">
              <w:rPr>
                <w:rFonts w:ascii="Times New Roman" w:hAnsi="Times New Roman"/>
                <w:color w:val="000000" w:themeColor="text1"/>
                <w:sz w:val="24"/>
                <w:szCs w:val="24"/>
              </w:rPr>
              <w:t xml:space="preserve"> </w:t>
            </w:r>
            <w:r w:rsidR="003F1318" w:rsidRPr="00E22B3D">
              <w:rPr>
                <w:rFonts w:ascii="Times New Roman" w:hAnsi="Times New Roman"/>
                <w:color w:val="000000" w:themeColor="text1"/>
                <w:sz w:val="24"/>
                <w:szCs w:val="24"/>
              </w:rPr>
              <w:t>It appears that the titled use agreements have been left off.  Should they be included once again?</w:t>
            </w:r>
          </w:p>
          <w:p w14:paraId="3D9AF4EA" w14:textId="77777777" w:rsidR="003F1318" w:rsidRPr="00E22B3D" w:rsidRDefault="003F1318" w:rsidP="00BC2C7A">
            <w:pPr>
              <w:spacing w:after="0" w:line="240" w:lineRule="auto"/>
              <w:rPr>
                <w:rFonts w:ascii="Times New Roman" w:hAnsi="Times New Roman"/>
                <w:color w:val="000000" w:themeColor="text1"/>
                <w:sz w:val="24"/>
                <w:szCs w:val="24"/>
              </w:rPr>
            </w:pPr>
          </w:p>
          <w:p w14:paraId="79E45412" w14:textId="67BD59F2" w:rsidR="003F1318" w:rsidRPr="00E22B3D" w:rsidRDefault="003F1318"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Additional issue:  The Form HUD-90075 indicates that in Section III that Tenant Input is to be included.  Where are the descriptions of the what the </w:t>
            </w:r>
            <w:r w:rsidR="006125F6" w:rsidRPr="00E22B3D">
              <w:rPr>
                <w:rFonts w:ascii="Times New Roman" w:hAnsi="Times New Roman"/>
                <w:color w:val="000000" w:themeColor="text1"/>
                <w:sz w:val="24"/>
                <w:szCs w:val="24"/>
              </w:rPr>
              <w:t>tenants</w:t>
            </w:r>
            <w:r w:rsidRPr="00E22B3D">
              <w:rPr>
                <w:rFonts w:ascii="Times New Roman" w:hAnsi="Times New Roman"/>
                <w:color w:val="000000" w:themeColor="text1"/>
                <w:sz w:val="24"/>
                <w:szCs w:val="24"/>
              </w:rPr>
              <w:t xml:space="preserve"> provide in terms of the </w:t>
            </w:r>
            <w:r w:rsidR="00135F77" w:rsidRPr="00E22B3D">
              <w:rPr>
                <w:rFonts w:ascii="Times New Roman" w:hAnsi="Times New Roman"/>
                <w:color w:val="000000" w:themeColor="text1"/>
                <w:sz w:val="24"/>
                <w:szCs w:val="24"/>
              </w:rPr>
              <w:t>input?</w:t>
            </w:r>
            <w:r w:rsidRPr="00E22B3D">
              <w:rPr>
                <w:rFonts w:ascii="Times New Roman" w:hAnsi="Times New Roman"/>
                <w:color w:val="000000" w:themeColor="text1"/>
                <w:sz w:val="24"/>
                <w:szCs w:val="24"/>
              </w:rPr>
              <w:t xml:space="preserve"> Where is that effort quantified in the Supporting Statement Matrix (Section 12)?  Please Advise!</w:t>
            </w:r>
          </w:p>
        </w:tc>
      </w:tr>
    </w:tbl>
    <w:p w14:paraId="342324E9" w14:textId="77777777" w:rsidR="00FA2F70" w:rsidRPr="00E22B3D" w:rsidRDefault="00FA2F70" w:rsidP="00BC2C7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360"/>
      </w:tblGrid>
      <w:tr w:rsidR="00BC2C7A" w:rsidRPr="00E22B3D" w14:paraId="16238327" w14:textId="77777777" w:rsidTr="00D35DDB">
        <w:tc>
          <w:tcPr>
            <w:tcW w:w="9360" w:type="dxa"/>
            <w:shd w:val="clear" w:color="auto" w:fill="auto"/>
          </w:tcPr>
          <w:p w14:paraId="434BCB85" w14:textId="77777777" w:rsidR="00FA2F70" w:rsidRPr="00E22B3D" w:rsidRDefault="00FA2F70" w:rsidP="00BC2C7A">
            <w:pPr>
              <w:spacing w:after="0" w:line="240" w:lineRule="auto"/>
              <w:rPr>
                <w:rFonts w:ascii="Times New Roman" w:hAnsi="Times New Roman"/>
                <w:b/>
                <w:color w:val="000000" w:themeColor="text1"/>
                <w:sz w:val="24"/>
                <w:szCs w:val="24"/>
                <w:highlight w:val="yellow"/>
              </w:rPr>
            </w:pPr>
            <w:r w:rsidRPr="006125F6">
              <w:rPr>
                <w:rFonts w:ascii="Times New Roman" w:hAnsi="Times New Roman"/>
                <w:b/>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4DCB9517" w14:textId="77777777" w:rsidR="00FA2F70" w:rsidRPr="00E22B3D" w:rsidRDefault="00FA2F70" w:rsidP="00BC2C7A">
            <w:pPr>
              <w:spacing w:after="0" w:line="240" w:lineRule="auto"/>
              <w:rPr>
                <w:rFonts w:ascii="Times New Roman" w:hAnsi="Times New Roman"/>
                <w:b/>
                <w:color w:val="000000" w:themeColor="text1"/>
                <w:sz w:val="24"/>
                <w:szCs w:val="24"/>
                <w:highlight w:val="yellow"/>
              </w:rPr>
            </w:pPr>
          </w:p>
        </w:tc>
      </w:tr>
      <w:tr w:rsidR="00FA2F70" w:rsidRPr="00E22B3D" w14:paraId="0828651A" w14:textId="77777777" w:rsidTr="00D35DDB">
        <w:tc>
          <w:tcPr>
            <w:tcW w:w="9360" w:type="dxa"/>
            <w:shd w:val="clear" w:color="auto" w:fill="auto"/>
          </w:tcPr>
          <w:p w14:paraId="6B6B22F1" w14:textId="77777777" w:rsidR="00FA2F70" w:rsidRPr="00E22B3D" w:rsidRDefault="00A1755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Automation of this information collection is not feasible because the Use Agreements require the owner’s original signature and must be recorded in the land records of the local jurisdiction.  The Use Restriction Agreement Compliance Review requires the on-site inspection of random units and a percentage of use restricted tenant files.</w:t>
            </w:r>
          </w:p>
        </w:tc>
      </w:tr>
    </w:tbl>
    <w:p w14:paraId="10BB3924" w14:textId="77777777" w:rsidR="00FA2F70" w:rsidRPr="00E22B3D" w:rsidRDefault="00FA2F70" w:rsidP="00BC2C7A">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BC2C7A" w:rsidRPr="00E22B3D" w14:paraId="1653DFDE" w14:textId="77777777" w:rsidTr="00D35DDB">
        <w:tc>
          <w:tcPr>
            <w:tcW w:w="9360" w:type="dxa"/>
            <w:shd w:val="clear" w:color="auto" w:fill="auto"/>
          </w:tcPr>
          <w:p w14:paraId="798BD15F" w14:textId="77777777" w:rsidR="00FA2F70" w:rsidRPr="00E22B3D" w:rsidRDefault="00FA2F70" w:rsidP="00BC2C7A">
            <w:pPr>
              <w:spacing w:after="0" w:line="240" w:lineRule="auto"/>
              <w:rPr>
                <w:rFonts w:ascii="Times New Roman" w:hAnsi="Times New Roman"/>
                <w:b/>
                <w:color w:val="000000" w:themeColor="text1"/>
                <w:sz w:val="24"/>
                <w:szCs w:val="24"/>
              </w:rPr>
            </w:pPr>
            <w:r w:rsidRPr="00E22B3D">
              <w:rPr>
                <w:rFonts w:ascii="Times New Roman" w:hAnsi="Times New Roman"/>
                <w:b/>
                <w:color w:val="000000" w:themeColor="text1"/>
                <w:sz w:val="24"/>
                <w:szCs w:val="24"/>
              </w:rPr>
              <w:t xml:space="preserve">4. Describe efforts to identify duplication. Show specifically why any similar information </w:t>
            </w:r>
            <w:r w:rsidRPr="00E22B3D">
              <w:rPr>
                <w:rFonts w:ascii="Times New Roman" w:hAnsi="Times New Roman"/>
                <w:b/>
                <w:color w:val="000000" w:themeColor="text1"/>
                <w:sz w:val="24"/>
                <w:szCs w:val="24"/>
              </w:rPr>
              <w:lastRenderedPageBreak/>
              <w:t xml:space="preserve">already available cannot be used or modified for use for the purposes described in Item 2 above. </w:t>
            </w:r>
          </w:p>
          <w:p w14:paraId="03EC2BAB" w14:textId="77777777" w:rsidR="00FA2F70" w:rsidRPr="00E22B3D" w:rsidRDefault="00FA2F70" w:rsidP="00BC2C7A">
            <w:pPr>
              <w:spacing w:after="0" w:line="240" w:lineRule="auto"/>
              <w:rPr>
                <w:rFonts w:ascii="Times New Roman" w:hAnsi="Times New Roman"/>
                <w:b/>
                <w:color w:val="000000" w:themeColor="text1"/>
                <w:sz w:val="24"/>
                <w:szCs w:val="24"/>
              </w:rPr>
            </w:pPr>
          </w:p>
        </w:tc>
      </w:tr>
      <w:tr w:rsidR="00FA2F70" w:rsidRPr="00E22B3D" w14:paraId="243C9357" w14:textId="77777777" w:rsidTr="00D35DDB">
        <w:tc>
          <w:tcPr>
            <w:tcW w:w="9360" w:type="dxa"/>
            <w:shd w:val="clear" w:color="auto" w:fill="auto"/>
          </w:tcPr>
          <w:p w14:paraId="2AC00996" w14:textId="77777777" w:rsidR="00FA2F70" w:rsidRPr="00E22B3D" w:rsidRDefault="00A1755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lastRenderedPageBreak/>
              <w:t>There is no duplication of other sources for this information.</w:t>
            </w:r>
          </w:p>
        </w:tc>
      </w:tr>
    </w:tbl>
    <w:p w14:paraId="42ED2DE6" w14:textId="77777777" w:rsidR="00FA2F70" w:rsidRPr="00E22B3D" w:rsidRDefault="00FA2F70" w:rsidP="00BC2C7A">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BC2C7A" w:rsidRPr="00E22B3D" w14:paraId="525B6292" w14:textId="77777777" w:rsidTr="00D35DDB">
        <w:tc>
          <w:tcPr>
            <w:tcW w:w="9360" w:type="dxa"/>
            <w:shd w:val="clear" w:color="auto" w:fill="auto"/>
          </w:tcPr>
          <w:p w14:paraId="20069A5D" w14:textId="77777777" w:rsidR="00FA2F70" w:rsidRPr="006125F6" w:rsidRDefault="00FA2F70" w:rsidP="00BC2C7A">
            <w:pPr>
              <w:spacing w:after="0" w:line="240" w:lineRule="auto"/>
              <w:rPr>
                <w:rFonts w:ascii="Times New Roman" w:hAnsi="Times New Roman"/>
                <w:b/>
                <w:color w:val="000000" w:themeColor="text1"/>
                <w:sz w:val="24"/>
                <w:szCs w:val="24"/>
              </w:rPr>
            </w:pPr>
            <w:r w:rsidRPr="006125F6">
              <w:rPr>
                <w:rFonts w:ascii="Times New Roman" w:hAnsi="Times New Roman"/>
                <w:b/>
                <w:color w:val="000000" w:themeColor="text1"/>
                <w:sz w:val="24"/>
                <w:szCs w:val="24"/>
              </w:rPr>
              <w:t xml:space="preserve">5. If the collection of information impacts small businesses or other small entities (Item 5 of OMB Form 83-I), describe any methods used to minimize burden. </w:t>
            </w:r>
          </w:p>
          <w:p w14:paraId="385C920A" w14:textId="77777777" w:rsidR="00FA2F70" w:rsidRPr="006125F6" w:rsidRDefault="00FA2F70" w:rsidP="00BC2C7A">
            <w:pPr>
              <w:spacing w:after="0" w:line="240" w:lineRule="auto"/>
              <w:rPr>
                <w:rFonts w:ascii="Times New Roman" w:hAnsi="Times New Roman"/>
                <w:b/>
                <w:color w:val="000000" w:themeColor="text1"/>
                <w:sz w:val="24"/>
                <w:szCs w:val="24"/>
              </w:rPr>
            </w:pPr>
          </w:p>
        </w:tc>
      </w:tr>
      <w:tr w:rsidR="00FA2F70" w:rsidRPr="00E22B3D" w14:paraId="61000530" w14:textId="77777777" w:rsidTr="00D35DDB">
        <w:tc>
          <w:tcPr>
            <w:tcW w:w="9360" w:type="dxa"/>
            <w:shd w:val="clear" w:color="auto" w:fill="auto"/>
          </w:tcPr>
          <w:p w14:paraId="16E16C2F" w14:textId="284C5616" w:rsidR="00FA2F70" w:rsidRPr="00E22B3D" w:rsidRDefault="00A1755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The collection of information may involve small business or other small entities.  Owners or managers of affected properties must comply with the statutory </w:t>
            </w:r>
            <w:r w:rsidR="00135F77" w:rsidRPr="00E22B3D">
              <w:rPr>
                <w:rFonts w:ascii="Times New Roman" w:hAnsi="Times New Roman"/>
                <w:color w:val="000000" w:themeColor="text1"/>
                <w:sz w:val="24"/>
                <w:szCs w:val="24"/>
              </w:rPr>
              <w:t>requirements and</w:t>
            </w:r>
            <w:r w:rsidRPr="00E22B3D">
              <w:rPr>
                <w:rFonts w:ascii="Times New Roman" w:hAnsi="Times New Roman"/>
                <w:color w:val="000000" w:themeColor="text1"/>
                <w:sz w:val="24"/>
                <w:szCs w:val="24"/>
              </w:rPr>
              <w:t xml:space="preserve"> reducing the degree of compliance review is not feasible.</w:t>
            </w:r>
          </w:p>
        </w:tc>
      </w:tr>
    </w:tbl>
    <w:p w14:paraId="58D3F287" w14:textId="77777777" w:rsidR="00FA2F70" w:rsidRPr="00E22B3D" w:rsidRDefault="00FA2F70" w:rsidP="00BC2C7A">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BC2C7A" w:rsidRPr="00E22B3D" w14:paraId="4C760D35" w14:textId="77777777" w:rsidTr="00D35DDB">
        <w:tc>
          <w:tcPr>
            <w:tcW w:w="9360" w:type="dxa"/>
            <w:shd w:val="clear" w:color="auto" w:fill="auto"/>
          </w:tcPr>
          <w:p w14:paraId="560C1B0E" w14:textId="77777777" w:rsidR="00FA2F70" w:rsidRPr="00E22B3D" w:rsidRDefault="00FA2F70" w:rsidP="00BC2C7A">
            <w:pPr>
              <w:spacing w:after="0" w:line="240" w:lineRule="auto"/>
              <w:rPr>
                <w:rFonts w:ascii="Times New Roman" w:hAnsi="Times New Roman"/>
                <w:b/>
                <w:color w:val="000000" w:themeColor="text1"/>
                <w:sz w:val="24"/>
                <w:szCs w:val="24"/>
              </w:rPr>
            </w:pPr>
            <w:r w:rsidRPr="00E22B3D">
              <w:rPr>
                <w:rFonts w:ascii="Times New Roman" w:hAnsi="Times New Roman"/>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14:paraId="2976C526" w14:textId="77777777" w:rsidR="00FA2F70" w:rsidRPr="00E22B3D" w:rsidRDefault="00FA2F70" w:rsidP="00BC2C7A">
            <w:pPr>
              <w:spacing w:after="0" w:line="240" w:lineRule="auto"/>
              <w:rPr>
                <w:rFonts w:ascii="Times New Roman" w:hAnsi="Times New Roman"/>
                <w:b/>
                <w:color w:val="000000" w:themeColor="text1"/>
                <w:sz w:val="24"/>
                <w:szCs w:val="24"/>
              </w:rPr>
            </w:pPr>
          </w:p>
        </w:tc>
      </w:tr>
      <w:tr w:rsidR="00FA2F70" w:rsidRPr="00E22B3D" w14:paraId="6D28A5F2" w14:textId="77777777" w:rsidTr="00D35DDB">
        <w:tc>
          <w:tcPr>
            <w:tcW w:w="9360" w:type="dxa"/>
            <w:shd w:val="clear" w:color="auto" w:fill="auto"/>
          </w:tcPr>
          <w:p w14:paraId="67E59241" w14:textId="77777777" w:rsidR="00FA2F70" w:rsidRPr="00E22B3D" w:rsidRDefault="00A1755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If this information were not collected or collected less frequently, HUD would be unable to ensure preservation of affordable multifamily housing units and owner compliance with the terms of the use agreement.</w:t>
            </w:r>
          </w:p>
        </w:tc>
      </w:tr>
    </w:tbl>
    <w:p w14:paraId="4B73290D" w14:textId="77777777" w:rsidR="00FA2F70" w:rsidRPr="00E22B3D" w:rsidRDefault="00FA2F70" w:rsidP="00BC2C7A">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BC2C7A" w:rsidRPr="00E22B3D" w14:paraId="7907BCCB" w14:textId="77777777" w:rsidTr="00D35DDB">
        <w:tc>
          <w:tcPr>
            <w:tcW w:w="9360" w:type="dxa"/>
            <w:shd w:val="clear" w:color="auto" w:fill="auto"/>
          </w:tcPr>
          <w:p w14:paraId="1BFAC68B" w14:textId="2F71942E" w:rsidR="00FA2F70" w:rsidRPr="00E22B3D" w:rsidRDefault="00FA2F70" w:rsidP="00BC2C7A">
            <w:pPr>
              <w:spacing w:after="0" w:line="240" w:lineRule="auto"/>
              <w:rPr>
                <w:rFonts w:ascii="Times New Roman" w:hAnsi="Times New Roman"/>
                <w:b/>
                <w:color w:val="000000" w:themeColor="text1"/>
                <w:sz w:val="24"/>
                <w:szCs w:val="24"/>
              </w:rPr>
            </w:pPr>
            <w:r w:rsidRPr="00E22B3D">
              <w:rPr>
                <w:rFonts w:ascii="Times New Roman" w:hAnsi="Times New Roman"/>
                <w:b/>
                <w:color w:val="000000" w:themeColor="text1"/>
                <w:sz w:val="24"/>
                <w:szCs w:val="24"/>
              </w:rPr>
              <w:t>7. Explain any special circumstances that would cause an information collection to be conducted in a manner</w:t>
            </w:r>
            <w:r w:rsidR="0098759F" w:rsidRPr="00E22B3D">
              <w:rPr>
                <w:rFonts w:ascii="Times New Roman" w:hAnsi="Times New Roman"/>
                <w:b/>
                <w:color w:val="000000" w:themeColor="text1"/>
                <w:sz w:val="24"/>
                <w:szCs w:val="24"/>
              </w:rPr>
              <w:t>: (</w:t>
            </w:r>
            <w:r w:rsidR="00695EEE" w:rsidRPr="006125F6">
              <w:rPr>
                <w:rFonts w:ascii="Times New Roman" w:hAnsi="Times New Roman"/>
                <w:b/>
                <w:color w:val="000000" w:themeColor="text1"/>
                <w:sz w:val="24"/>
                <w:szCs w:val="24"/>
              </w:rPr>
              <w:t>PLEASE ANSWER EACH BULLET SEPARATELY)</w:t>
            </w:r>
          </w:p>
          <w:p w14:paraId="7E9F8EC5" w14:textId="5064BB62" w:rsidR="00FA2F70" w:rsidRPr="00E22B3D" w:rsidRDefault="00FA2F70" w:rsidP="00BC2C7A">
            <w:pPr>
              <w:spacing w:after="0" w:line="240" w:lineRule="auto"/>
              <w:rPr>
                <w:rFonts w:ascii="Times New Roman" w:hAnsi="Times New Roman"/>
                <w:b/>
                <w:color w:val="000000" w:themeColor="text1"/>
                <w:sz w:val="24"/>
                <w:szCs w:val="24"/>
              </w:rPr>
            </w:pPr>
          </w:p>
          <w:p w14:paraId="4A351852" w14:textId="77777777" w:rsidR="00FA2F70" w:rsidRPr="00E22B3D" w:rsidRDefault="00FA2F70"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requiring respondents to report information to the agency more often than quarterly; </w:t>
            </w:r>
          </w:p>
          <w:p w14:paraId="71F2EC42" w14:textId="77777777" w:rsidR="00A17554" w:rsidRPr="00E22B3D" w:rsidRDefault="00A1755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Respondents report to the Department no more frequently than annually.</w:t>
            </w:r>
          </w:p>
          <w:p w14:paraId="0F5EA474" w14:textId="77777777" w:rsidR="00D35DDB" w:rsidRPr="00E22B3D" w:rsidRDefault="00D35DDB" w:rsidP="00BC2C7A">
            <w:pPr>
              <w:spacing w:after="0" w:line="240" w:lineRule="auto"/>
              <w:rPr>
                <w:rFonts w:ascii="Times New Roman" w:hAnsi="Times New Roman"/>
                <w:color w:val="000000" w:themeColor="text1"/>
                <w:sz w:val="24"/>
                <w:szCs w:val="24"/>
              </w:rPr>
            </w:pPr>
          </w:p>
          <w:p w14:paraId="3CD7AF03" w14:textId="77777777" w:rsidR="00FA2F70" w:rsidRPr="00E22B3D" w:rsidRDefault="00FA2F70"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requiring respondents to prepare a written response to a collection of information in fewer than 30 days after receipt of it; </w:t>
            </w:r>
          </w:p>
          <w:p w14:paraId="3961DAC2" w14:textId="77777777" w:rsidR="00D35DDB" w:rsidRPr="00E22B3D" w:rsidRDefault="00A1755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Responses to a collection may be required within 30 days only to address adverse findings of a review.</w:t>
            </w:r>
          </w:p>
          <w:p w14:paraId="05563647" w14:textId="77777777" w:rsidR="00E0237F" w:rsidRPr="00E22B3D" w:rsidRDefault="00E0237F" w:rsidP="00BC2C7A">
            <w:pPr>
              <w:spacing w:after="0" w:line="240" w:lineRule="auto"/>
              <w:rPr>
                <w:rFonts w:ascii="Times New Roman" w:hAnsi="Times New Roman"/>
                <w:color w:val="000000" w:themeColor="text1"/>
                <w:sz w:val="24"/>
                <w:szCs w:val="24"/>
              </w:rPr>
            </w:pPr>
          </w:p>
          <w:p w14:paraId="7A12280E" w14:textId="17D5EF9E" w:rsidR="00695EEE" w:rsidRPr="00E22B3D" w:rsidRDefault="00FA2F70"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requiring respondents to submit more than an original and two copies of any document; </w:t>
            </w:r>
          </w:p>
          <w:p w14:paraId="25978A4A" w14:textId="77777777" w:rsidR="00695EEE" w:rsidRPr="00E22B3D" w:rsidRDefault="00AD0816"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Respondents are required to provide only an original of any document in response to a collection.</w:t>
            </w:r>
          </w:p>
          <w:p w14:paraId="07BCE441" w14:textId="77777777" w:rsidR="00E0237F" w:rsidRPr="00E22B3D" w:rsidRDefault="00E0237F" w:rsidP="00BC2C7A">
            <w:pPr>
              <w:spacing w:after="0" w:line="240" w:lineRule="auto"/>
              <w:rPr>
                <w:rFonts w:ascii="Times New Roman" w:hAnsi="Times New Roman"/>
                <w:color w:val="000000" w:themeColor="text1"/>
                <w:sz w:val="24"/>
                <w:szCs w:val="24"/>
              </w:rPr>
            </w:pPr>
          </w:p>
          <w:p w14:paraId="41A0ED42" w14:textId="576CE5E8" w:rsidR="00FA2F70" w:rsidRPr="00E22B3D" w:rsidRDefault="00FA2F70"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requiring respondents to retain records, other than health, medical, government contract, grant-in-aid, or tax records, for more than three years; </w:t>
            </w:r>
          </w:p>
          <w:p w14:paraId="55BAD58A" w14:textId="748D4576" w:rsidR="00D35DDB" w:rsidRPr="00E22B3D" w:rsidRDefault="00AD0816"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Other than for purposes of maintaining warranty information provided with work and materials provided to the project, there is no requirement for respondents to retain records other than health, medical, government contract, grant-in-aid, or tax records for more than three years.</w:t>
            </w:r>
          </w:p>
          <w:p w14:paraId="6AAEB461" w14:textId="77777777" w:rsidR="00E0237F" w:rsidRPr="00E22B3D" w:rsidRDefault="00E0237F" w:rsidP="00BC2C7A">
            <w:pPr>
              <w:spacing w:after="0" w:line="240" w:lineRule="auto"/>
              <w:rPr>
                <w:rFonts w:ascii="Times New Roman" w:hAnsi="Times New Roman"/>
                <w:color w:val="000000" w:themeColor="text1"/>
                <w:sz w:val="24"/>
                <w:szCs w:val="24"/>
              </w:rPr>
            </w:pPr>
          </w:p>
          <w:p w14:paraId="7B9F03CB" w14:textId="77777777" w:rsidR="00FA2F70" w:rsidRPr="00E22B3D" w:rsidRDefault="00FA2F70"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in connection with a statistical survey, that is not designed to produce valid and reliable results that can be generalized to the universe of study; </w:t>
            </w:r>
          </w:p>
          <w:p w14:paraId="1E617BD5" w14:textId="4B4AD876" w:rsidR="00AD0816" w:rsidRPr="00E22B3D" w:rsidRDefault="00AD0816"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No statistical data is collected in connection with this collection.</w:t>
            </w:r>
          </w:p>
          <w:p w14:paraId="115EFDF0" w14:textId="77777777" w:rsidR="00E0237F" w:rsidRPr="00E22B3D" w:rsidRDefault="00E0237F" w:rsidP="00BC2C7A">
            <w:pPr>
              <w:spacing w:after="0" w:line="240" w:lineRule="auto"/>
              <w:rPr>
                <w:rFonts w:ascii="Times New Roman" w:hAnsi="Times New Roman"/>
                <w:color w:val="000000" w:themeColor="text1"/>
                <w:sz w:val="24"/>
                <w:szCs w:val="24"/>
              </w:rPr>
            </w:pPr>
          </w:p>
          <w:p w14:paraId="1CD8623D" w14:textId="77777777" w:rsidR="00FA2F70" w:rsidRPr="00E22B3D" w:rsidRDefault="00FA2F70"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requiring the use of a statistical data classification that has not been reviewed and approved by OMB; </w:t>
            </w:r>
          </w:p>
          <w:p w14:paraId="343D790E" w14:textId="04409637" w:rsidR="00D35DDB" w:rsidRPr="00E22B3D" w:rsidRDefault="00AD0816"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No statistical data is collected in connection with this collection.</w:t>
            </w:r>
          </w:p>
          <w:p w14:paraId="3CCF6E08" w14:textId="77777777" w:rsidR="00E0237F" w:rsidRPr="00E22B3D" w:rsidRDefault="00E0237F" w:rsidP="00BC2C7A">
            <w:pPr>
              <w:spacing w:after="0" w:line="240" w:lineRule="auto"/>
              <w:rPr>
                <w:rFonts w:ascii="Times New Roman" w:hAnsi="Times New Roman"/>
                <w:color w:val="000000" w:themeColor="text1"/>
                <w:sz w:val="24"/>
                <w:szCs w:val="24"/>
              </w:rPr>
            </w:pPr>
          </w:p>
          <w:p w14:paraId="3559DF16" w14:textId="77777777" w:rsidR="00FA2F70" w:rsidRPr="00E22B3D" w:rsidRDefault="00FA2F70"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53D01007" w14:textId="7CBD0FA1" w:rsidR="00D35DDB" w:rsidRPr="00E22B3D" w:rsidRDefault="00AD0816"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No pledge of confidentiality is required or offered in </w:t>
            </w:r>
            <w:r w:rsidR="0084708D" w:rsidRPr="00E22B3D">
              <w:rPr>
                <w:rFonts w:ascii="Times New Roman" w:hAnsi="Times New Roman"/>
                <w:color w:val="000000" w:themeColor="text1"/>
                <w:sz w:val="24"/>
                <w:szCs w:val="24"/>
              </w:rPr>
              <w:t>the use of this collection.</w:t>
            </w:r>
          </w:p>
          <w:p w14:paraId="7C0D94D0" w14:textId="77777777" w:rsidR="00E0237F" w:rsidRPr="00E22B3D" w:rsidRDefault="00E0237F" w:rsidP="00BC2C7A">
            <w:pPr>
              <w:spacing w:after="0" w:line="240" w:lineRule="auto"/>
              <w:rPr>
                <w:rFonts w:ascii="Times New Roman" w:hAnsi="Times New Roman"/>
                <w:color w:val="000000" w:themeColor="text1"/>
                <w:sz w:val="24"/>
                <w:szCs w:val="24"/>
              </w:rPr>
            </w:pPr>
          </w:p>
          <w:p w14:paraId="7003CFDB" w14:textId="77777777" w:rsidR="00FA2F70" w:rsidRPr="00E22B3D" w:rsidRDefault="00FA2F70"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14:paraId="5D49F34D" w14:textId="77777777" w:rsidR="00FA2F70" w:rsidRPr="00E22B3D" w:rsidRDefault="0084708D" w:rsidP="00BC2C7A">
            <w:pPr>
              <w:spacing w:after="0" w:line="240" w:lineRule="auto"/>
              <w:rPr>
                <w:rFonts w:ascii="Times New Roman" w:hAnsi="Times New Roman"/>
                <w:b/>
                <w:color w:val="000000" w:themeColor="text1"/>
                <w:sz w:val="24"/>
                <w:szCs w:val="24"/>
              </w:rPr>
            </w:pPr>
            <w:r w:rsidRPr="00E22B3D">
              <w:rPr>
                <w:rFonts w:ascii="Times New Roman" w:hAnsi="Times New Roman"/>
                <w:color w:val="000000" w:themeColor="text1"/>
                <w:sz w:val="24"/>
                <w:szCs w:val="24"/>
              </w:rPr>
              <w:t>There is no requirement that respondents submit proprietary trade secrets, or other confidential information with this collection.</w:t>
            </w:r>
          </w:p>
        </w:tc>
      </w:tr>
      <w:tr w:rsidR="00FA2F70" w:rsidRPr="00E22B3D" w14:paraId="69288018" w14:textId="77777777" w:rsidTr="00D35DDB">
        <w:tc>
          <w:tcPr>
            <w:tcW w:w="9360" w:type="dxa"/>
            <w:shd w:val="clear" w:color="auto" w:fill="auto"/>
          </w:tcPr>
          <w:p w14:paraId="38E2A032" w14:textId="77777777" w:rsidR="00FA2F70" w:rsidRPr="00E22B3D" w:rsidRDefault="00FA2F70" w:rsidP="00BC2C7A">
            <w:pPr>
              <w:spacing w:after="0" w:line="240" w:lineRule="auto"/>
              <w:rPr>
                <w:rFonts w:ascii="Times New Roman" w:hAnsi="Times New Roman"/>
                <w:b/>
                <w:color w:val="000000" w:themeColor="text1"/>
                <w:sz w:val="24"/>
                <w:szCs w:val="24"/>
              </w:rPr>
            </w:pPr>
          </w:p>
        </w:tc>
      </w:tr>
    </w:tbl>
    <w:p w14:paraId="51C70211" w14:textId="77777777" w:rsidR="00FA2F70" w:rsidRPr="00E22B3D" w:rsidRDefault="00FA2F70" w:rsidP="00BC2C7A">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BC2C7A" w:rsidRPr="00E22B3D" w14:paraId="638DA106" w14:textId="77777777" w:rsidTr="00D35DDB">
        <w:tc>
          <w:tcPr>
            <w:tcW w:w="9360" w:type="dxa"/>
            <w:shd w:val="clear" w:color="auto" w:fill="auto"/>
          </w:tcPr>
          <w:p w14:paraId="5AA72ED9" w14:textId="77777777" w:rsidR="0021340A" w:rsidRPr="006125F6" w:rsidRDefault="0021340A" w:rsidP="00BC2C7A">
            <w:pPr>
              <w:spacing w:after="0" w:line="240" w:lineRule="auto"/>
              <w:rPr>
                <w:rFonts w:ascii="Times New Roman" w:hAnsi="Times New Roman"/>
                <w:b/>
                <w:color w:val="000000" w:themeColor="text1"/>
                <w:sz w:val="24"/>
                <w:szCs w:val="24"/>
              </w:rPr>
            </w:pPr>
            <w:r w:rsidRPr="006125F6">
              <w:rPr>
                <w:rFonts w:ascii="Times New Roman" w:hAnsi="Times New Roman"/>
                <w:b/>
                <w:color w:val="000000" w:themeColor="text1"/>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5ABD3184" w14:textId="77777777" w:rsidR="009B0365" w:rsidRPr="006125F6" w:rsidRDefault="009B0365" w:rsidP="00BC2C7A">
            <w:pPr>
              <w:spacing w:after="0" w:line="240" w:lineRule="auto"/>
              <w:rPr>
                <w:rFonts w:ascii="Times New Roman" w:hAnsi="Times New Roman"/>
                <w:color w:val="000000" w:themeColor="text1"/>
                <w:sz w:val="24"/>
                <w:szCs w:val="24"/>
              </w:rPr>
            </w:pPr>
          </w:p>
          <w:p w14:paraId="27218A5E" w14:textId="77777777" w:rsidR="009B0365" w:rsidRPr="00E22B3D" w:rsidRDefault="009B0365" w:rsidP="00BC2C7A">
            <w:pPr>
              <w:spacing w:after="0" w:line="240" w:lineRule="auto"/>
              <w:rPr>
                <w:rFonts w:ascii="Times New Roman" w:hAnsi="Times New Roman"/>
                <w:color w:val="000000" w:themeColor="text1"/>
                <w:sz w:val="24"/>
                <w:szCs w:val="24"/>
                <w:highlight w:val="yellow"/>
              </w:rPr>
            </w:pPr>
          </w:p>
          <w:p w14:paraId="4CC603D3" w14:textId="14438903" w:rsidR="00BC2C7A" w:rsidRPr="00E22B3D" w:rsidRDefault="00BC2C7A" w:rsidP="00BC2C7A">
            <w:pPr>
              <w:spacing w:after="0" w:line="240" w:lineRule="auto"/>
              <w:rPr>
                <w:rFonts w:ascii="Times New Roman" w:hAnsi="Times New Roman"/>
                <w:b/>
                <w:color w:val="000000" w:themeColor="text1"/>
                <w:sz w:val="24"/>
                <w:szCs w:val="24"/>
                <w:highlight w:val="yellow"/>
              </w:rPr>
            </w:pPr>
            <w:r w:rsidRPr="00E22B3D">
              <w:rPr>
                <w:rFonts w:ascii="Times New Roman" w:hAnsi="Times New Roman"/>
                <w:color w:val="000000" w:themeColor="text1"/>
                <w:sz w:val="24"/>
                <w:szCs w:val="24"/>
              </w:rPr>
              <w:t xml:space="preserve">In accordance with 5CFR 1320.8(d), this information collection soliciting public comments was announced in the Federal Register on </w:t>
            </w:r>
            <w:r w:rsidRPr="00E22B3D">
              <w:rPr>
                <w:rFonts w:ascii="Times New Roman" w:hAnsi="Times New Roman"/>
                <w:b/>
                <w:color w:val="000000" w:themeColor="text1"/>
                <w:sz w:val="24"/>
                <w:szCs w:val="24"/>
              </w:rPr>
              <w:t>February 7, 2018</w:t>
            </w:r>
            <w:r w:rsidRPr="00E22B3D">
              <w:rPr>
                <w:rFonts w:ascii="Times New Roman" w:hAnsi="Times New Roman"/>
                <w:color w:val="000000" w:themeColor="text1"/>
                <w:sz w:val="24"/>
                <w:szCs w:val="24"/>
              </w:rPr>
              <w:t xml:space="preserve">, </w:t>
            </w:r>
            <w:r w:rsidRPr="00E22B3D">
              <w:rPr>
                <w:rFonts w:ascii="Times New Roman" w:hAnsi="Times New Roman"/>
                <w:b/>
                <w:color w:val="000000" w:themeColor="text1"/>
                <w:sz w:val="24"/>
                <w:szCs w:val="24"/>
              </w:rPr>
              <w:t>Volume 83</w:t>
            </w:r>
            <w:r w:rsidRPr="00E22B3D">
              <w:rPr>
                <w:rFonts w:ascii="Times New Roman" w:hAnsi="Times New Roman"/>
                <w:color w:val="000000" w:themeColor="text1"/>
                <w:sz w:val="24"/>
                <w:szCs w:val="24"/>
              </w:rPr>
              <w:t xml:space="preserve">, </w:t>
            </w:r>
            <w:r w:rsidRPr="00E22B3D">
              <w:rPr>
                <w:rFonts w:ascii="Times New Roman" w:hAnsi="Times New Roman"/>
                <w:b/>
                <w:color w:val="000000" w:themeColor="text1"/>
                <w:sz w:val="24"/>
                <w:szCs w:val="24"/>
              </w:rPr>
              <w:t>No. 26</w:t>
            </w:r>
            <w:r w:rsidRPr="00E22B3D">
              <w:rPr>
                <w:rFonts w:ascii="Times New Roman" w:hAnsi="Times New Roman"/>
                <w:color w:val="000000" w:themeColor="text1"/>
                <w:sz w:val="24"/>
                <w:szCs w:val="24"/>
              </w:rPr>
              <w:t xml:space="preserve">, </w:t>
            </w:r>
            <w:r w:rsidRPr="00E22B3D">
              <w:rPr>
                <w:rFonts w:ascii="Times New Roman" w:hAnsi="Times New Roman"/>
                <w:b/>
                <w:color w:val="000000" w:themeColor="text1"/>
                <w:sz w:val="24"/>
                <w:szCs w:val="24"/>
              </w:rPr>
              <w:t>Pages 5456</w:t>
            </w:r>
            <w:r w:rsidRPr="00E22B3D">
              <w:rPr>
                <w:rFonts w:ascii="Times New Roman" w:hAnsi="Times New Roman"/>
                <w:color w:val="000000" w:themeColor="text1"/>
                <w:sz w:val="24"/>
                <w:szCs w:val="24"/>
              </w:rPr>
              <w:t xml:space="preserve">.  </w:t>
            </w:r>
            <w:r w:rsidRPr="00E22B3D">
              <w:rPr>
                <w:rFonts w:ascii="Times New Roman" w:hAnsi="Times New Roman"/>
                <w:b/>
                <w:color w:val="000000" w:themeColor="text1"/>
                <w:sz w:val="24"/>
                <w:szCs w:val="24"/>
              </w:rPr>
              <w:t>(0) Comment received</w:t>
            </w:r>
            <w:r w:rsidRPr="00E22B3D">
              <w:rPr>
                <w:rFonts w:ascii="Times New Roman" w:hAnsi="Times New Roman"/>
                <w:color w:val="000000" w:themeColor="text1"/>
                <w:sz w:val="24"/>
                <w:szCs w:val="24"/>
              </w:rPr>
              <w:t>.</w:t>
            </w:r>
          </w:p>
        </w:tc>
      </w:tr>
      <w:tr w:rsidR="00FA2F70" w:rsidRPr="00E22B3D" w14:paraId="54490738" w14:textId="77777777" w:rsidTr="00D35DDB">
        <w:tc>
          <w:tcPr>
            <w:tcW w:w="9360" w:type="dxa"/>
            <w:shd w:val="clear" w:color="auto" w:fill="auto"/>
          </w:tcPr>
          <w:p w14:paraId="4B67482F" w14:textId="77777777" w:rsidR="00FA2F70" w:rsidRPr="00E22B3D" w:rsidRDefault="00FA2F70" w:rsidP="00BC2C7A">
            <w:pPr>
              <w:spacing w:after="0" w:line="240" w:lineRule="auto"/>
              <w:rPr>
                <w:rFonts w:ascii="Times New Roman" w:hAnsi="Times New Roman"/>
                <w:b/>
                <w:color w:val="000000" w:themeColor="text1"/>
                <w:sz w:val="24"/>
                <w:szCs w:val="24"/>
              </w:rPr>
            </w:pPr>
          </w:p>
        </w:tc>
      </w:tr>
    </w:tbl>
    <w:p w14:paraId="10A6C883" w14:textId="77777777" w:rsidR="00FA2F70" w:rsidRPr="00E22B3D" w:rsidRDefault="00FA2F70" w:rsidP="00BC2C7A">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BC2C7A" w:rsidRPr="00E22B3D" w14:paraId="5EAA0FB1" w14:textId="77777777" w:rsidTr="00D35DDB">
        <w:tc>
          <w:tcPr>
            <w:tcW w:w="9360" w:type="dxa"/>
            <w:shd w:val="clear" w:color="auto" w:fill="auto"/>
          </w:tcPr>
          <w:p w14:paraId="696702E8" w14:textId="7EAB0E6A" w:rsidR="0021340A" w:rsidRPr="00E22B3D" w:rsidRDefault="0021340A" w:rsidP="00BC2C7A">
            <w:pPr>
              <w:spacing w:after="0" w:line="240" w:lineRule="auto"/>
              <w:rPr>
                <w:rFonts w:ascii="Times New Roman" w:hAnsi="Times New Roman"/>
                <w:b/>
                <w:color w:val="000000" w:themeColor="text1"/>
                <w:sz w:val="24"/>
                <w:szCs w:val="24"/>
              </w:rPr>
            </w:pPr>
            <w:r w:rsidRPr="00E22B3D">
              <w:rPr>
                <w:rFonts w:ascii="Times New Roman" w:hAnsi="Times New Roman"/>
                <w:b/>
                <w:color w:val="000000" w:themeColor="text1"/>
                <w:sz w:val="24"/>
                <w:szCs w:val="24"/>
              </w:rPr>
              <w:t xml:space="preserve">9. Explain any decision to provide any payment or gift to respondents, other than </w:t>
            </w:r>
            <w:r w:rsidR="00135F77" w:rsidRPr="00E22B3D">
              <w:rPr>
                <w:rFonts w:ascii="Times New Roman" w:hAnsi="Times New Roman"/>
                <w:b/>
                <w:color w:val="000000" w:themeColor="text1"/>
                <w:sz w:val="24"/>
                <w:szCs w:val="24"/>
              </w:rPr>
              <w:t>remuneration</w:t>
            </w:r>
            <w:r w:rsidRPr="00E22B3D">
              <w:rPr>
                <w:rFonts w:ascii="Times New Roman" w:hAnsi="Times New Roman"/>
                <w:b/>
                <w:color w:val="000000" w:themeColor="text1"/>
                <w:sz w:val="24"/>
                <w:szCs w:val="24"/>
              </w:rPr>
              <w:t xml:space="preserve"> of contractors or grantees. </w:t>
            </w:r>
          </w:p>
          <w:p w14:paraId="2FE77CC3" w14:textId="77777777" w:rsidR="0021340A" w:rsidRPr="00E22B3D" w:rsidRDefault="0021340A" w:rsidP="00BC2C7A">
            <w:pPr>
              <w:spacing w:after="0" w:line="240" w:lineRule="auto"/>
              <w:rPr>
                <w:rFonts w:ascii="Times New Roman" w:hAnsi="Times New Roman"/>
                <w:color w:val="000000" w:themeColor="text1"/>
                <w:sz w:val="24"/>
                <w:szCs w:val="24"/>
              </w:rPr>
            </w:pPr>
          </w:p>
        </w:tc>
      </w:tr>
      <w:tr w:rsidR="0021340A" w:rsidRPr="00E22B3D" w14:paraId="64DC5F5B" w14:textId="77777777" w:rsidTr="00D35DDB">
        <w:tc>
          <w:tcPr>
            <w:tcW w:w="9360" w:type="dxa"/>
            <w:shd w:val="clear" w:color="auto" w:fill="auto"/>
          </w:tcPr>
          <w:p w14:paraId="3D28E4C0" w14:textId="77777777" w:rsidR="0021340A" w:rsidRPr="00E22B3D" w:rsidRDefault="0084708D"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There are no payments or gifts to respondents.</w:t>
            </w:r>
          </w:p>
        </w:tc>
      </w:tr>
    </w:tbl>
    <w:p w14:paraId="75431C71" w14:textId="77777777" w:rsidR="00FA2F70" w:rsidRPr="00E22B3D" w:rsidRDefault="00FA2F70" w:rsidP="00BC2C7A">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BC2C7A" w:rsidRPr="00E22B3D" w14:paraId="13902838" w14:textId="77777777" w:rsidTr="00D35DDB">
        <w:tc>
          <w:tcPr>
            <w:tcW w:w="9360" w:type="dxa"/>
            <w:shd w:val="clear" w:color="auto" w:fill="auto"/>
          </w:tcPr>
          <w:p w14:paraId="2AA71AF4" w14:textId="77777777" w:rsidR="0021340A" w:rsidRPr="00E22B3D" w:rsidRDefault="0021340A" w:rsidP="00BC2C7A">
            <w:pPr>
              <w:spacing w:after="0" w:line="240" w:lineRule="auto"/>
              <w:rPr>
                <w:rFonts w:ascii="Times New Roman" w:hAnsi="Times New Roman"/>
                <w:b/>
                <w:color w:val="000000" w:themeColor="text1"/>
                <w:sz w:val="24"/>
                <w:szCs w:val="24"/>
              </w:rPr>
            </w:pPr>
            <w:r w:rsidRPr="00E22B3D">
              <w:rPr>
                <w:rFonts w:ascii="Times New Roman" w:hAnsi="Times New Roman"/>
                <w:b/>
                <w:color w:val="000000" w:themeColor="text1"/>
                <w:sz w:val="24"/>
                <w:szCs w:val="24"/>
              </w:rPr>
              <w:t xml:space="preserve">10. Describe any assurance of confidentiality provided to respondents and the basis for the assurance in statute, regulation, or agency policy. </w:t>
            </w:r>
          </w:p>
          <w:p w14:paraId="67C1DEE0" w14:textId="77777777" w:rsidR="0021340A" w:rsidRPr="00E22B3D" w:rsidRDefault="0021340A" w:rsidP="00BC2C7A">
            <w:pPr>
              <w:spacing w:after="0" w:line="240" w:lineRule="auto"/>
              <w:rPr>
                <w:rFonts w:ascii="Times New Roman" w:hAnsi="Times New Roman"/>
                <w:b/>
                <w:color w:val="000000" w:themeColor="text1"/>
                <w:sz w:val="24"/>
                <w:szCs w:val="24"/>
              </w:rPr>
            </w:pPr>
          </w:p>
        </w:tc>
      </w:tr>
      <w:tr w:rsidR="0021340A" w:rsidRPr="00E22B3D" w14:paraId="3821A87E" w14:textId="77777777" w:rsidTr="00D35DDB">
        <w:tc>
          <w:tcPr>
            <w:tcW w:w="9360" w:type="dxa"/>
            <w:shd w:val="clear" w:color="auto" w:fill="auto"/>
          </w:tcPr>
          <w:p w14:paraId="7B04C869" w14:textId="77777777" w:rsidR="00EC6AB8" w:rsidRPr="00EC6AB8" w:rsidRDefault="00EC6AB8" w:rsidP="00EC6AB8">
            <w:pPr>
              <w:overflowPunct w:val="0"/>
              <w:autoSpaceDE w:val="0"/>
              <w:autoSpaceDN w:val="0"/>
              <w:adjustRightInd w:val="0"/>
              <w:spacing w:after="0" w:line="240" w:lineRule="auto"/>
              <w:textAlignment w:val="baseline"/>
              <w:rPr>
                <w:rFonts w:ascii="Times New Roman" w:hAnsi="Times New Roman"/>
                <w:sz w:val="20"/>
                <w:szCs w:val="20"/>
                <w:u w:val="single"/>
              </w:rPr>
            </w:pPr>
            <w:r w:rsidRPr="00EC6AB8">
              <w:rPr>
                <w:rFonts w:ascii="Times New Roman" w:hAnsi="Times New Roman"/>
                <w:sz w:val="24"/>
                <w:szCs w:val="24"/>
              </w:rPr>
              <w:t>No assurances of confidentiality have been provided beyond those provisions of the Privacy Act and Freedom of Information Act</w:t>
            </w:r>
            <w:r w:rsidRPr="00EC6AB8">
              <w:rPr>
                <w:rFonts w:ascii="Times New Roman" w:hAnsi="Times New Roman"/>
                <w:b/>
                <w:bCs/>
                <w:sz w:val="24"/>
                <w:szCs w:val="24"/>
              </w:rPr>
              <w:t>.</w:t>
            </w:r>
          </w:p>
          <w:p w14:paraId="1C63B4F4" w14:textId="01896FE4" w:rsidR="0021340A" w:rsidRPr="00E22B3D" w:rsidRDefault="0021340A" w:rsidP="00BC2C7A">
            <w:pPr>
              <w:spacing w:after="0" w:line="240" w:lineRule="auto"/>
              <w:rPr>
                <w:rFonts w:ascii="Times New Roman" w:hAnsi="Times New Roman"/>
                <w:color w:val="000000" w:themeColor="text1"/>
                <w:sz w:val="24"/>
                <w:szCs w:val="24"/>
              </w:rPr>
            </w:pPr>
          </w:p>
        </w:tc>
      </w:tr>
    </w:tbl>
    <w:p w14:paraId="7E49B7EC" w14:textId="77777777" w:rsidR="00FA2F70" w:rsidRPr="00E22B3D" w:rsidRDefault="00FA2F70" w:rsidP="00BC2C7A">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BC2C7A" w:rsidRPr="00E22B3D" w14:paraId="025C95DB" w14:textId="77777777" w:rsidTr="00D35DDB">
        <w:tc>
          <w:tcPr>
            <w:tcW w:w="9360" w:type="dxa"/>
            <w:shd w:val="clear" w:color="auto" w:fill="auto"/>
          </w:tcPr>
          <w:p w14:paraId="6D21C3E1" w14:textId="77777777" w:rsidR="0021340A" w:rsidRPr="00E22B3D" w:rsidRDefault="0021340A" w:rsidP="00BC2C7A">
            <w:pPr>
              <w:spacing w:after="0" w:line="240" w:lineRule="auto"/>
              <w:rPr>
                <w:rFonts w:ascii="Times New Roman" w:hAnsi="Times New Roman"/>
                <w:b/>
                <w:color w:val="000000" w:themeColor="text1"/>
                <w:sz w:val="24"/>
                <w:szCs w:val="24"/>
              </w:rPr>
            </w:pPr>
            <w:r w:rsidRPr="00E22B3D">
              <w:rPr>
                <w:rFonts w:ascii="Times New Roman" w:hAnsi="Times New Roman"/>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364855A" w14:textId="77777777" w:rsidR="0021340A" w:rsidRPr="00E22B3D" w:rsidRDefault="0021340A" w:rsidP="00BC2C7A">
            <w:pPr>
              <w:spacing w:after="0" w:line="240" w:lineRule="auto"/>
              <w:rPr>
                <w:rFonts w:ascii="Times New Roman" w:hAnsi="Times New Roman"/>
                <w:b/>
                <w:color w:val="000000" w:themeColor="text1"/>
                <w:sz w:val="24"/>
                <w:szCs w:val="24"/>
              </w:rPr>
            </w:pPr>
          </w:p>
        </w:tc>
      </w:tr>
      <w:tr w:rsidR="0021340A" w:rsidRPr="00E22B3D" w14:paraId="1B919E40" w14:textId="77777777" w:rsidTr="00D35DDB">
        <w:tc>
          <w:tcPr>
            <w:tcW w:w="9360" w:type="dxa"/>
            <w:shd w:val="clear" w:color="auto" w:fill="auto"/>
          </w:tcPr>
          <w:p w14:paraId="34EDA2F7" w14:textId="77777777" w:rsidR="0021340A" w:rsidRPr="00E22B3D" w:rsidRDefault="0084708D"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There are no questions of a sensitive nature.</w:t>
            </w:r>
          </w:p>
        </w:tc>
      </w:tr>
    </w:tbl>
    <w:p w14:paraId="3C70B06D" w14:textId="77777777" w:rsidR="00FA2F70" w:rsidRPr="00E22B3D" w:rsidRDefault="00FA2F70" w:rsidP="00BC2C7A">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1494"/>
        <w:gridCol w:w="1357"/>
        <w:gridCol w:w="1199"/>
        <w:gridCol w:w="1177"/>
        <w:gridCol w:w="1077"/>
        <w:gridCol w:w="851"/>
        <w:gridCol w:w="1077"/>
        <w:gridCol w:w="1107"/>
      </w:tblGrid>
      <w:tr w:rsidR="00BC2C7A" w:rsidRPr="00E22B3D" w14:paraId="1821DD99" w14:textId="77777777" w:rsidTr="009B35A7">
        <w:tc>
          <w:tcPr>
            <w:tcW w:w="9252" w:type="dxa"/>
            <w:gridSpan w:val="8"/>
            <w:shd w:val="clear" w:color="auto" w:fill="auto"/>
          </w:tcPr>
          <w:p w14:paraId="4A2D21C2" w14:textId="77777777" w:rsidR="0021340A" w:rsidRPr="00E22B3D" w:rsidRDefault="0021340A" w:rsidP="00BC2C7A">
            <w:pPr>
              <w:spacing w:after="0" w:line="240" w:lineRule="auto"/>
              <w:rPr>
                <w:rFonts w:ascii="Times New Roman" w:hAnsi="Times New Roman"/>
                <w:b/>
                <w:color w:val="000000" w:themeColor="text1"/>
                <w:sz w:val="24"/>
                <w:szCs w:val="24"/>
              </w:rPr>
            </w:pPr>
            <w:r w:rsidRPr="00E22B3D">
              <w:rPr>
                <w:rFonts w:ascii="Times New Roman" w:hAnsi="Times New Roman"/>
                <w:b/>
                <w:color w:val="000000" w:themeColor="text1"/>
                <w:sz w:val="24"/>
                <w:szCs w:val="24"/>
              </w:rPr>
              <w:t xml:space="preserve">12. Provide estimates of the hour burden of the collection of information. The statement should: </w:t>
            </w:r>
          </w:p>
          <w:p w14:paraId="4074F95A" w14:textId="77777777" w:rsidR="0021340A" w:rsidRPr="00E22B3D" w:rsidRDefault="0021340A" w:rsidP="00BC2C7A">
            <w:pPr>
              <w:spacing w:after="0" w:line="240" w:lineRule="auto"/>
              <w:rPr>
                <w:rFonts w:ascii="Times New Roman" w:hAnsi="Times New Roman"/>
                <w:b/>
                <w:color w:val="000000" w:themeColor="text1"/>
                <w:sz w:val="24"/>
                <w:szCs w:val="24"/>
              </w:rPr>
            </w:pPr>
          </w:p>
          <w:p w14:paraId="628EBE6C" w14:textId="77777777" w:rsidR="0021340A" w:rsidRPr="00E22B3D" w:rsidRDefault="0021340A"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192C0F13" w14:textId="77777777" w:rsidR="00D35DDB" w:rsidRPr="00E22B3D" w:rsidRDefault="00D35DDB" w:rsidP="00BC2C7A">
            <w:pPr>
              <w:spacing w:after="0" w:line="240" w:lineRule="auto"/>
              <w:rPr>
                <w:rFonts w:ascii="Times New Roman" w:hAnsi="Times New Roman"/>
                <w:color w:val="000000" w:themeColor="text1"/>
                <w:sz w:val="24"/>
                <w:szCs w:val="24"/>
              </w:rPr>
            </w:pPr>
          </w:p>
          <w:p w14:paraId="4A4B1D93" w14:textId="77777777" w:rsidR="0021340A" w:rsidRPr="00E22B3D" w:rsidRDefault="0021340A"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If this request for approval covers more than one form, provide separate hour burden estimates for each form and aggregate the hour burdens in Item 13 of OMB Form 83-I. </w:t>
            </w:r>
          </w:p>
          <w:p w14:paraId="3EBA69CB" w14:textId="77777777" w:rsidR="00D35DDB" w:rsidRPr="00E22B3D" w:rsidRDefault="00D35DDB" w:rsidP="00BC2C7A">
            <w:pPr>
              <w:spacing w:after="0" w:line="240" w:lineRule="auto"/>
              <w:rPr>
                <w:rFonts w:ascii="Times New Roman" w:hAnsi="Times New Roman"/>
                <w:color w:val="000000" w:themeColor="text1"/>
                <w:sz w:val="24"/>
                <w:szCs w:val="24"/>
              </w:rPr>
            </w:pPr>
          </w:p>
          <w:p w14:paraId="10795EF9" w14:textId="77777777" w:rsidR="0021340A" w:rsidRPr="00E22B3D" w:rsidRDefault="0021340A"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14:paraId="1B3D4236" w14:textId="77777777" w:rsidR="0021340A" w:rsidRPr="00E22B3D" w:rsidRDefault="0021340A" w:rsidP="00BC2C7A">
            <w:pPr>
              <w:spacing w:after="0" w:line="240" w:lineRule="auto"/>
              <w:rPr>
                <w:rFonts w:ascii="Times New Roman" w:hAnsi="Times New Roman"/>
                <w:b/>
                <w:color w:val="000000" w:themeColor="text1"/>
                <w:sz w:val="24"/>
                <w:szCs w:val="24"/>
                <w:highlight w:val="yellow"/>
              </w:rPr>
            </w:pPr>
          </w:p>
        </w:tc>
      </w:tr>
      <w:tr w:rsidR="00BC2C7A" w:rsidRPr="00BC2C7A" w14:paraId="17B446F8" w14:textId="77777777" w:rsidTr="009B35A7">
        <w:tc>
          <w:tcPr>
            <w:tcW w:w="9252" w:type="dxa"/>
            <w:gridSpan w:val="8"/>
            <w:tcBorders>
              <w:bottom w:val="single" w:sz="4" w:space="0" w:color="auto"/>
            </w:tcBorders>
            <w:shd w:val="clear" w:color="auto" w:fill="auto"/>
          </w:tcPr>
          <w:p w14:paraId="663EF119" w14:textId="77777777" w:rsidR="0021340A" w:rsidRPr="00BC2C7A" w:rsidRDefault="0021340A" w:rsidP="00BC2C7A">
            <w:pPr>
              <w:spacing w:after="0" w:line="240" w:lineRule="auto"/>
              <w:rPr>
                <w:rFonts w:ascii="Times New Roman" w:hAnsi="Times New Roman"/>
                <w:b/>
                <w:color w:val="000000" w:themeColor="text1"/>
                <w:sz w:val="24"/>
                <w:szCs w:val="24"/>
              </w:rPr>
            </w:pPr>
          </w:p>
        </w:tc>
      </w:tr>
      <w:tr w:rsidR="005C6F33" w:rsidRPr="00BC2C7A" w14:paraId="1189B6E1" w14:textId="77777777" w:rsidTr="007F24A8">
        <w:tblPrEx>
          <w:tblLook w:val="0000" w:firstRow="0" w:lastRow="0" w:firstColumn="0" w:lastColumn="0" w:noHBand="0" w:noVBand="0"/>
        </w:tblPrEx>
        <w:tc>
          <w:tcPr>
            <w:tcW w:w="1494" w:type="dxa"/>
            <w:tcBorders>
              <w:top w:val="single" w:sz="4" w:space="0" w:color="auto"/>
              <w:left w:val="single" w:sz="4" w:space="0" w:color="auto"/>
              <w:bottom w:val="single" w:sz="4" w:space="0" w:color="auto"/>
              <w:right w:val="single" w:sz="4" w:space="0" w:color="auto"/>
            </w:tcBorders>
            <w:vAlign w:val="center"/>
          </w:tcPr>
          <w:p w14:paraId="7A13475F" w14:textId="77777777" w:rsidR="00A6656E" w:rsidRPr="00BC2C7A" w:rsidRDefault="00A6656E" w:rsidP="00BC2C7A">
            <w:pPr>
              <w:spacing w:after="0" w:line="240" w:lineRule="auto"/>
              <w:rPr>
                <w:rFonts w:ascii="Helvetica" w:hAnsi="Helvetica"/>
                <w:b/>
                <w:bCs/>
                <w:color w:val="000000" w:themeColor="text1"/>
                <w:sz w:val="18"/>
              </w:rPr>
            </w:pPr>
            <w:r w:rsidRPr="00BC2C7A">
              <w:rPr>
                <w:rFonts w:ascii="Helvetica" w:hAnsi="Helvetica"/>
                <w:b/>
                <w:bCs/>
                <w:color w:val="000000" w:themeColor="text1"/>
                <w:sz w:val="18"/>
              </w:rPr>
              <w:t>Information Collection</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14:paraId="50A5F8F4" w14:textId="77777777" w:rsidR="00A6656E" w:rsidRPr="00BC2C7A" w:rsidRDefault="00A6656E" w:rsidP="00BC2C7A">
            <w:pPr>
              <w:spacing w:after="0" w:line="240" w:lineRule="auto"/>
              <w:ind w:right="-108"/>
              <w:jc w:val="center"/>
              <w:rPr>
                <w:rFonts w:ascii="Helvetica" w:hAnsi="Helvetica"/>
                <w:b/>
                <w:bCs/>
                <w:color w:val="000000" w:themeColor="text1"/>
                <w:sz w:val="18"/>
              </w:rPr>
            </w:pPr>
            <w:r w:rsidRPr="00BC2C7A">
              <w:rPr>
                <w:rFonts w:ascii="Helvetica" w:hAnsi="Helvetica"/>
                <w:b/>
                <w:bCs/>
                <w:color w:val="000000" w:themeColor="text1"/>
                <w:sz w:val="18"/>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14:paraId="0A4C82C8" w14:textId="77777777" w:rsidR="00A6656E" w:rsidRPr="00BC2C7A" w:rsidRDefault="00A6656E" w:rsidP="00BC2C7A">
            <w:pPr>
              <w:spacing w:after="0" w:line="240" w:lineRule="auto"/>
              <w:ind w:left="72" w:right="-108"/>
              <w:jc w:val="center"/>
              <w:rPr>
                <w:rFonts w:ascii="Helvetica" w:hAnsi="Helvetica"/>
                <w:b/>
                <w:bCs/>
                <w:color w:val="000000" w:themeColor="text1"/>
                <w:sz w:val="18"/>
              </w:rPr>
            </w:pPr>
            <w:r w:rsidRPr="00BC2C7A">
              <w:rPr>
                <w:rFonts w:ascii="Helvetica" w:hAnsi="Helvetica"/>
                <w:b/>
                <w:bCs/>
                <w:color w:val="000000" w:themeColor="text1"/>
                <w:sz w:val="18"/>
              </w:rPr>
              <w:t>Frequency of Response</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14:paraId="3441F9D7" w14:textId="77777777" w:rsidR="00A6656E" w:rsidRPr="00BC2C7A" w:rsidRDefault="00A6656E" w:rsidP="00BC2C7A">
            <w:pPr>
              <w:spacing w:after="0" w:line="240" w:lineRule="auto"/>
              <w:jc w:val="center"/>
              <w:rPr>
                <w:rFonts w:ascii="Helvetica" w:hAnsi="Helvetica"/>
                <w:b/>
                <w:bCs/>
                <w:color w:val="000000" w:themeColor="text1"/>
                <w:sz w:val="18"/>
              </w:rPr>
            </w:pPr>
            <w:r w:rsidRPr="00BC2C7A">
              <w:rPr>
                <w:rFonts w:ascii="Helvetica" w:hAnsi="Helvetica"/>
                <w:b/>
                <w:bCs/>
                <w:color w:val="000000" w:themeColor="text1"/>
                <w:sz w:val="18"/>
              </w:rPr>
              <w:t>Responses Per Year</w:t>
            </w:r>
          </w:p>
        </w:tc>
        <w:tc>
          <w:tcPr>
            <w:tcW w:w="1077" w:type="dxa"/>
            <w:tcBorders>
              <w:top w:val="single" w:sz="4" w:space="0" w:color="auto"/>
              <w:left w:val="single" w:sz="4" w:space="0" w:color="auto"/>
              <w:bottom w:val="single" w:sz="4" w:space="0" w:color="auto"/>
              <w:right w:val="single" w:sz="4" w:space="0" w:color="auto"/>
            </w:tcBorders>
            <w:vAlign w:val="center"/>
          </w:tcPr>
          <w:p w14:paraId="621A7602" w14:textId="77777777" w:rsidR="00A6656E" w:rsidRPr="00BC2C7A" w:rsidRDefault="00695EEE" w:rsidP="00BC2C7A">
            <w:pPr>
              <w:spacing w:after="0" w:line="240" w:lineRule="auto"/>
              <w:ind w:right="-108"/>
              <w:jc w:val="center"/>
              <w:rPr>
                <w:rFonts w:ascii="Helvetica" w:hAnsi="Helvetica"/>
                <w:b/>
                <w:bCs/>
                <w:color w:val="000000" w:themeColor="text1"/>
                <w:sz w:val="18"/>
              </w:rPr>
            </w:pPr>
            <w:r w:rsidRPr="00BC2C7A">
              <w:rPr>
                <w:rFonts w:ascii="Helvetica" w:hAnsi="Helvetica"/>
                <w:b/>
                <w:bCs/>
                <w:color w:val="000000" w:themeColor="text1"/>
                <w:sz w:val="18"/>
              </w:rPr>
              <w:t>Average</w:t>
            </w:r>
            <w:r w:rsidRPr="00BC2C7A">
              <w:rPr>
                <w:rFonts w:ascii="Helvetica" w:hAnsi="Helvetica"/>
                <w:b/>
                <w:bCs/>
                <w:color w:val="000000" w:themeColor="text1"/>
                <w:sz w:val="18"/>
              </w:rPr>
              <w:br/>
            </w:r>
            <w:r w:rsidR="00A6656E" w:rsidRPr="00BC2C7A">
              <w:rPr>
                <w:rFonts w:ascii="Helvetica" w:hAnsi="Helvetica"/>
                <w:b/>
                <w:bCs/>
                <w:color w:val="000000" w:themeColor="text1"/>
                <w:sz w:val="18"/>
              </w:rPr>
              <w:t>Burden Hours Per Response</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C2E20D1" w14:textId="77777777" w:rsidR="00A6656E" w:rsidRPr="00BC2C7A" w:rsidRDefault="00A6656E" w:rsidP="00BC2C7A">
            <w:pPr>
              <w:spacing w:after="0" w:line="240" w:lineRule="auto"/>
              <w:ind w:right="-108"/>
              <w:jc w:val="center"/>
              <w:rPr>
                <w:rFonts w:ascii="Helvetica" w:hAnsi="Helvetica"/>
                <w:b/>
                <w:bCs/>
                <w:color w:val="000000" w:themeColor="text1"/>
                <w:sz w:val="18"/>
              </w:rPr>
            </w:pPr>
            <w:r w:rsidRPr="00BC2C7A">
              <w:rPr>
                <w:rFonts w:ascii="Helvetica" w:hAnsi="Helvetica"/>
                <w:b/>
                <w:bCs/>
                <w:color w:val="000000" w:themeColor="text1"/>
                <w:sz w:val="18"/>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14:paraId="00ADAF99" w14:textId="77777777" w:rsidR="00A6656E" w:rsidRPr="00BC2C7A" w:rsidRDefault="00A6656E" w:rsidP="00BC2C7A">
            <w:pPr>
              <w:spacing w:after="0" w:line="240" w:lineRule="auto"/>
              <w:ind w:right="-108"/>
              <w:jc w:val="center"/>
              <w:rPr>
                <w:rFonts w:ascii="Helvetica" w:hAnsi="Helvetica"/>
                <w:b/>
                <w:bCs/>
                <w:color w:val="000000" w:themeColor="text1"/>
                <w:sz w:val="18"/>
              </w:rPr>
            </w:pPr>
            <w:r w:rsidRPr="00BC2C7A">
              <w:rPr>
                <w:rFonts w:ascii="Helvetica" w:hAnsi="Helvetica"/>
                <w:b/>
                <w:bCs/>
                <w:color w:val="000000" w:themeColor="text1"/>
                <w:sz w:val="18"/>
              </w:rPr>
              <w:t>Hourly Cost per Response</w:t>
            </w:r>
          </w:p>
        </w:tc>
        <w:tc>
          <w:tcPr>
            <w:tcW w:w="1020" w:type="dxa"/>
            <w:tcBorders>
              <w:top w:val="single" w:sz="4" w:space="0" w:color="auto"/>
              <w:left w:val="single" w:sz="4" w:space="0" w:color="auto"/>
              <w:bottom w:val="single" w:sz="4" w:space="0" w:color="auto"/>
              <w:right w:val="single" w:sz="4" w:space="0" w:color="auto"/>
            </w:tcBorders>
          </w:tcPr>
          <w:p w14:paraId="22362081" w14:textId="77777777" w:rsidR="00A6656E" w:rsidRPr="00BC2C7A" w:rsidRDefault="00A6656E" w:rsidP="00BC2C7A">
            <w:pPr>
              <w:spacing w:after="0" w:line="240" w:lineRule="auto"/>
              <w:ind w:right="-108"/>
              <w:jc w:val="center"/>
              <w:rPr>
                <w:rFonts w:ascii="Helvetica" w:hAnsi="Helvetica"/>
                <w:b/>
                <w:bCs/>
                <w:color w:val="000000" w:themeColor="text1"/>
                <w:sz w:val="18"/>
              </w:rPr>
            </w:pPr>
            <w:r w:rsidRPr="00BC2C7A">
              <w:rPr>
                <w:rFonts w:ascii="Helvetica" w:hAnsi="Helvetica"/>
                <w:b/>
                <w:bCs/>
                <w:color w:val="000000" w:themeColor="text1"/>
                <w:sz w:val="18"/>
              </w:rPr>
              <w:t>Total Annual Cost</w:t>
            </w:r>
          </w:p>
        </w:tc>
      </w:tr>
      <w:tr w:rsidR="005C6F33" w:rsidRPr="00BC2C7A" w14:paraId="5A7C1D87" w14:textId="77777777" w:rsidTr="009B35A7">
        <w:tblPrEx>
          <w:tblLook w:val="0000" w:firstRow="0" w:lastRow="0" w:firstColumn="0" w:lastColumn="0" w:noHBand="0" w:noVBand="0"/>
        </w:tblPrEx>
        <w:trPr>
          <w:trHeight w:val="188"/>
        </w:trPr>
        <w:tc>
          <w:tcPr>
            <w:tcW w:w="1494" w:type="dxa"/>
            <w:tcBorders>
              <w:top w:val="single" w:sz="4" w:space="0" w:color="auto"/>
              <w:left w:val="single" w:sz="4" w:space="0" w:color="auto"/>
              <w:bottom w:val="single" w:sz="4" w:space="0" w:color="auto"/>
              <w:right w:val="single" w:sz="4" w:space="0" w:color="auto"/>
            </w:tcBorders>
          </w:tcPr>
          <w:p w14:paraId="6B3995B0" w14:textId="1BC6441A" w:rsidR="007F24A8" w:rsidRPr="00BC2C7A" w:rsidRDefault="007F24A8" w:rsidP="00BC2C7A">
            <w:pPr>
              <w:spacing w:after="0" w:line="240" w:lineRule="auto"/>
              <w:rPr>
                <w:rFonts w:ascii="Helvetica" w:hAnsi="Helvetica"/>
                <w:bCs/>
                <w:color w:val="000000" w:themeColor="text1"/>
                <w:sz w:val="18"/>
              </w:rPr>
            </w:pPr>
            <w:r w:rsidRPr="00BC2C7A">
              <w:rPr>
                <w:color w:val="000000" w:themeColor="text1"/>
              </w:rPr>
              <w:t>**HUD-90075</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14:paraId="1B306F1F" w14:textId="0016B74B"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860</w:t>
            </w:r>
            <w:r w:rsidR="00535F8B">
              <w:rPr>
                <w:color w:val="000000" w:themeColor="text1"/>
              </w:rPr>
              <w:t>.00</w:t>
            </w:r>
          </w:p>
        </w:tc>
        <w:tc>
          <w:tcPr>
            <w:tcW w:w="1199" w:type="dxa"/>
            <w:tcBorders>
              <w:top w:val="single" w:sz="4" w:space="0" w:color="auto"/>
              <w:left w:val="single" w:sz="4" w:space="0" w:color="auto"/>
              <w:bottom w:val="single" w:sz="4" w:space="0" w:color="auto"/>
              <w:right w:val="single" w:sz="4" w:space="0" w:color="auto"/>
            </w:tcBorders>
          </w:tcPr>
          <w:p w14:paraId="2C23C2F7" w14:textId="6B465BB2" w:rsidR="007F24A8" w:rsidRPr="00BC2C7A" w:rsidRDefault="0033696C" w:rsidP="00535F8B">
            <w:pPr>
              <w:spacing w:after="0" w:line="240" w:lineRule="auto"/>
              <w:jc w:val="right"/>
              <w:rPr>
                <w:rFonts w:ascii="Helvetica" w:hAnsi="Helvetica"/>
                <w:bCs/>
                <w:color w:val="000000" w:themeColor="text1"/>
                <w:sz w:val="18"/>
              </w:rPr>
            </w:pPr>
            <w:r>
              <w:rPr>
                <w:color w:val="000000" w:themeColor="text1"/>
              </w:rPr>
              <w:t>0.23</w:t>
            </w:r>
          </w:p>
        </w:tc>
        <w:tc>
          <w:tcPr>
            <w:tcW w:w="1177" w:type="dxa"/>
            <w:tcBorders>
              <w:top w:val="single" w:sz="4" w:space="0" w:color="auto"/>
              <w:left w:val="single" w:sz="4" w:space="0" w:color="auto"/>
              <w:bottom w:val="single" w:sz="4" w:space="0" w:color="auto"/>
              <w:right w:val="single" w:sz="4" w:space="0" w:color="auto"/>
            </w:tcBorders>
            <w:shd w:val="clear" w:color="auto" w:fill="D9D9D9"/>
          </w:tcPr>
          <w:p w14:paraId="72FB5B3D" w14:textId="6EE6B6C5" w:rsidR="007F24A8" w:rsidRPr="00BC2C7A" w:rsidRDefault="005C6F33" w:rsidP="00535F8B">
            <w:pPr>
              <w:spacing w:after="0" w:line="240" w:lineRule="auto"/>
              <w:jc w:val="right"/>
              <w:rPr>
                <w:rFonts w:ascii="Helvetica" w:hAnsi="Helvetica"/>
                <w:bCs/>
                <w:color w:val="000000" w:themeColor="text1"/>
                <w:sz w:val="18"/>
              </w:rPr>
            </w:pPr>
            <w:r>
              <w:rPr>
                <w:rFonts w:ascii="Helvetica" w:hAnsi="Helvetica"/>
                <w:bCs/>
                <w:color w:val="000000" w:themeColor="text1"/>
                <w:sz w:val="18"/>
              </w:rPr>
              <w:t>197.80</w:t>
            </w:r>
          </w:p>
        </w:tc>
        <w:tc>
          <w:tcPr>
            <w:tcW w:w="1077" w:type="dxa"/>
            <w:tcBorders>
              <w:top w:val="single" w:sz="4" w:space="0" w:color="auto"/>
              <w:left w:val="single" w:sz="4" w:space="0" w:color="auto"/>
              <w:bottom w:val="single" w:sz="4" w:space="0" w:color="auto"/>
              <w:right w:val="single" w:sz="4" w:space="0" w:color="auto"/>
            </w:tcBorders>
          </w:tcPr>
          <w:p w14:paraId="2FE82760" w14:textId="5058D5B0"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2</w:t>
            </w:r>
            <w:r w:rsidR="00535F8B">
              <w:rPr>
                <w:color w:val="000000" w:themeColor="text1"/>
              </w:rPr>
              <w:t>.00</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783B5D39" w14:textId="778078B1" w:rsidR="007F24A8" w:rsidRPr="00BC2C7A" w:rsidRDefault="005C6F33" w:rsidP="00535F8B">
            <w:pPr>
              <w:spacing w:after="0" w:line="240" w:lineRule="auto"/>
              <w:jc w:val="right"/>
              <w:rPr>
                <w:rFonts w:ascii="Helvetica" w:hAnsi="Helvetica"/>
                <w:bCs/>
                <w:color w:val="000000" w:themeColor="text1"/>
                <w:sz w:val="18"/>
              </w:rPr>
            </w:pPr>
            <w:r>
              <w:rPr>
                <w:rFonts w:ascii="Helvetica" w:hAnsi="Helvetica"/>
                <w:bCs/>
                <w:color w:val="000000" w:themeColor="text1"/>
                <w:sz w:val="18"/>
              </w:rPr>
              <w:t>395.60</w:t>
            </w:r>
          </w:p>
        </w:tc>
        <w:tc>
          <w:tcPr>
            <w:tcW w:w="1077" w:type="dxa"/>
            <w:tcBorders>
              <w:top w:val="single" w:sz="4" w:space="0" w:color="auto"/>
              <w:left w:val="single" w:sz="4" w:space="0" w:color="auto"/>
              <w:bottom w:val="single" w:sz="4" w:space="0" w:color="auto"/>
              <w:right w:val="single" w:sz="4" w:space="0" w:color="auto"/>
            </w:tcBorders>
          </w:tcPr>
          <w:p w14:paraId="18743B43" w14:textId="5B3A324A"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 xml:space="preserve">$22.00 </w:t>
            </w:r>
          </w:p>
        </w:tc>
        <w:tc>
          <w:tcPr>
            <w:tcW w:w="1020" w:type="dxa"/>
            <w:tcBorders>
              <w:top w:val="single" w:sz="4" w:space="0" w:color="auto"/>
              <w:left w:val="single" w:sz="4" w:space="0" w:color="auto"/>
              <w:bottom w:val="single" w:sz="4" w:space="0" w:color="auto"/>
              <w:right w:val="single" w:sz="4" w:space="0" w:color="auto"/>
            </w:tcBorders>
          </w:tcPr>
          <w:p w14:paraId="3E122E04" w14:textId="3ECAA161"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w:t>
            </w:r>
            <w:r w:rsidR="005C6F33">
              <w:rPr>
                <w:color w:val="000000" w:themeColor="text1"/>
              </w:rPr>
              <w:t>8,703.20</w:t>
            </w:r>
            <w:r w:rsidRPr="00BC2C7A">
              <w:rPr>
                <w:color w:val="000000" w:themeColor="text1"/>
              </w:rPr>
              <w:t xml:space="preserve"> </w:t>
            </w:r>
          </w:p>
        </w:tc>
      </w:tr>
      <w:tr w:rsidR="005C6F33" w:rsidRPr="00BC2C7A" w14:paraId="19A92228" w14:textId="77777777" w:rsidTr="009B35A7">
        <w:tblPrEx>
          <w:tblLook w:val="0000" w:firstRow="0" w:lastRow="0" w:firstColumn="0" w:lastColumn="0" w:noHBand="0" w:noVBand="0"/>
        </w:tblPrEx>
        <w:trPr>
          <w:trHeight w:val="998"/>
        </w:trPr>
        <w:tc>
          <w:tcPr>
            <w:tcW w:w="1494" w:type="dxa"/>
            <w:tcBorders>
              <w:top w:val="single" w:sz="4" w:space="0" w:color="auto"/>
              <w:left w:val="single" w:sz="4" w:space="0" w:color="auto"/>
              <w:bottom w:val="single" w:sz="4" w:space="0" w:color="auto"/>
              <w:right w:val="single" w:sz="4" w:space="0" w:color="auto"/>
            </w:tcBorders>
          </w:tcPr>
          <w:p w14:paraId="78F7CC46" w14:textId="4C1D51E6" w:rsidR="007F24A8" w:rsidRPr="00BC2C7A" w:rsidRDefault="007F24A8" w:rsidP="00BC2C7A">
            <w:pPr>
              <w:spacing w:after="0" w:line="240" w:lineRule="auto"/>
              <w:jc w:val="center"/>
              <w:rPr>
                <w:rFonts w:ascii="Helvetica" w:hAnsi="Helvetica"/>
                <w:bCs/>
                <w:color w:val="000000" w:themeColor="text1"/>
                <w:sz w:val="18"/>
              </w:rPr>
            </w:pPr>
            <w:r w:rsidRPr="00BC2C7A">
              <w:rPr>
                <w:color w:val="000000" w:themeColor="text1"/>
              </w:rPr>
              <w:t>Attorney opinion</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14:paraId="5564937D" w14:textId="62C302E7"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4</w:t>
            </w:r>
            <w:r w:rsidR="00535F8B">
              <w:rPr>
                <w:color w:val="000000" w:themeColor="text1"/>
              </w:rPr>
              <w:t>.00</w:t>
            </w:r>
          </w:p>
        </w:tc>
        <w:tc>
          <w:tcPr>
            <w:tcW w:w="1199" w:type="dxa"/>
            <w:tcBorders>
              <w:top w:val="single" w:sz="4" w:space="0" w:color="auto"/>
              <w:left w:val="single" w:sz="4" w:space="0" w:color="auto"/>
              <w:bottom w:val="single" w:sz="4" w:space="0" w:color="auto"/>
              <w:right w:val="single" w:sz="4" w:space="0" w:color="auto"/>
            </w:tcBorders>
          </w:tcPr>
          <w:p w14:paraId="0E7AF835" w14:textId="42A7F0B1"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1</w:t>
            </w:r>
            <w:r w:rsidR="00535F8B">
              <w:rPr>
                <w:color w:val="000000" w:themeColor="text1"/>
              </w:rPr>
              <w:t>.00</w:t>
            </w:r>
          </w:p>
        </w:tc>
        <w:tc>
          <w:tcPr>
            <w:tcW w:w="1177" w:type="dxa"/>
            <w:tcBorders>
              <w:top w:val="single" w:sz="4" w:space="0" w:color="auto"/>
              <w:left w:val="single" w:sz="4" w:space="0" w:color="auto"/>
              <w:bottom w:val="single" w:sz="4" w:space="0" w:color="auto"/>
              <w:right w:val="single" w:sz="4" w:space="0" w:color="auto"/>
            </w:tcBorders>
            <w:shd w:val="clear" w:color="auto" w:fill="D9D9D9"/>
          </w:tcPr>
          <w:p w14:paraId="1E90BBE8" w14:textId="1C73220A"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4</w:t>
            </w:r>
            <w:r w:rsidR="00535F8B">
              <w:rPr>
                <w:color w:val="000000" w:themeColor="text1"/>
              </w:rPr>
              <w:t>.00</w:t>
            </w:r>
          </w:p>
        </w:tc>
        <w:tc>
          <w:tcPr>
            <w:tcW w:w="1077" w:type="dxa"/>
            <w:tcBorders>
              <w:top w:val="single" w:sz="4" w:space="0" w:color="auto"/>
              <w:left w:val="single" w:sz="4" w:space="0" w:color="auto"/>
              <w:bottom w:val="single" w:sz="4" w:space="0" w:color="auto"/>
              <w:right w:val="single" w:sz="4" w:space="0" w:color="auto"/>
            </w:tcBorders>
          </w:tcPr>
          <w:p w14:paraId="31858507" w14:textId="22614747"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1</w:t>
            </w:r>
            <w:r w:rsidR="00535F8B">
              <w:rPr>
                <w:color w:val="000000" w:themeColor="text1"/>
              </w:rPr>
              <w:t>.00</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6A4D3DE6" w14:textId="73FA0A0B"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4</w:t>
            </w:r>
            <w:r w:rsidR="00535F8B">
              <w:rPr>
                <w:color w:val="000000" w:themeColor="text1"/>
              </w:rPr>
              <w:t>.00</w:t>
            </w:r>
          </w:p>
        </w:tc>
        <w:tc>
          <w:tcPr>
            <w:tcW w:w="1077" w:type="dxa"/>
            <w:tcBorders>
              <w:top w:val="single" w:sz="4" w:space="0" w:color="auto"/>
              <w:left w:val="single" w:sz="4" w:space="0" w:color="auto"/>
              <w:bottom w:val="single" w:sz="4" w:space="0" w:color="auto"/>
              <w:right w:val="single" w:sz="4" w:space="0" w:color="auto"/>
            </w:tcBorders>
          </w:tcPr>
          <w:p w14:paraId="304C9106" w14:textId="5F76F15B"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 xml:space="preserve">$300.00 </w:t>
            </w:r>
          </w:p>
        </w:tc>
        <w:tc>
          <w:tcPr>
            <w:tcW w:w="1020" w:type="dxa"/>
            <w:tcBorders>
              <w:top w:val="single" w:sz="4" w:space="0" w:color="auto"/>
              <w:left w:val="single" w:sz="4" w:space="0" w:color="auto"/>
              <w:bottom w:val="single" w:sz="4" w:space="0" w:color="auto"/>
              <w:right w:val="single" w:sz="4" w:space="0" w:color="auto"/>
            </w:tcBorders>
          </w:tcPr>
          <w:p w14:paraId="04645F50" w14:textId="18654007"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$1,200</w:t>
            </w:r>
            <w:r w:rsidR="00535F8B">
              <w:rPr>
                <w:color w:val="000000" w:themeColor="text1"/>
              </w:rPr>
              <w:t>.00</w:t>
            </w:r>
            <w:r w:rsidRPr="00BC2C7A">
              <w:rPr>
                <w:color w:val="000000" w:themeColor="text1"/>
              </w:rPr>
              <w:t xml:space="preserve"> </w:t>
            </w:r>
          </w:p>
        </w:tc>
      </w:tr>
      <w:tr w:rsidR="005C6F33" w:rsidRPr="00BC2C7A" w14:paraId="0052C8E3" w14:textId="77777777" w:rsidTr="009B35A7">
        <w:tblPrEx>
          <w:tblLook w:val="0000" w:firstRow="0" w:lastRow="0" w:firstColumn="0" w:lastColumn="0" w:noHBand="0" w:noVBand="0"/>
        </w:tblPrEx>
        <w:tc>
          <w:tcPr>
            <w:tcW w:w="1494" w:type="dxa"/>
            <w:tcBorders>
              <w:top w:val="single" w:sz="4" w:space="0" w:color="auto"/>
              <w:left w:val="single" w:sz="4" w:space="0" w:color="auto"/>
              <w:bottom w:val="single" w:sz="4" w:space="0" w:color="auto"/>
              <w:right w:val="single" w:sz="4" w:space="0" w:color="auto"/>
            </w:tcBorders>
          </w:tcPr>
          <w:p w14:paraId="6C605243" w14:textId="455897BD" w:rsidR="007F24A8" w:rsidRPr="00BC2C7A" w:rsidRDefault="007F24A8" w:rsidP="00BC2C7A">
            <w:pPr>
              <w:spacing w:after="0" w:line="240" w:lineRule="auto"/>
              <w:jc w:val="center"/>
              <w:rPr>
                <w:rFonts w:ascii="Helvetica" w:hAnsi="Helvetica"/>
                <w:bCs/>
                <w:color w:val="000000" w:themeColor="text1"/>
                <w:sz w:val="18"/>
              </w:rPr>
            </w:pPr>
            <w:r w:rsidRPr="00BC2C7A">
              <w:rPr>
                <w:color w:val="000000" w:themeColor="text1"/>
              </w:rPr>
              <w:t>*Record Use Agreement</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14:paraId="4640CCF9" w14:textId="286282A9"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4</w:t>
            </w:r>
            <w:r w:rsidR="00535F8B">
              <w:rPr>
                <w:color w:val="000000" w:themeColor="text1"/>
              </w:rPr>
              <w:t>.00</w:t>
            </w:r>
          </w:p>
        </w:tc>
        <w:tc>
          <w:tcPr>
            <w:tcW w:w="1199" w:type="dxa"/>
            <w:tcBorders>
              <w:top w:val="single" w:sz="4" w:space="0" w:color="auto"/>
              <w:left w:val="single" w:sz="4" w:space="0" w:color="auto"/>
              <w:bottom w:val="single" w:sz="4" w:space="0" w:color="auto"/>
              <w:right w:val="single" w:sz="4" w:space="0" w:color="auto"/>
            </w:tcBorders>
          </w:tcPr>
          <w:p w14:paraId="3F045761" w14:textId="537B8C50"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1</w:t>
            </w:r>
            <w:r w:rsidR="00535F8B">
              <w:rPr>
                <w:color w:val="000000" w:themeColor="text1"/>
              </w:rPr>
              <w:t>.00</w:t>
            </w:r>
          </w:p>
        </w:tc>
        <w:tc>
          <w:tcPr>
            <w:tcW w:w="1177" w:type="dxa"/>
            <w:tcBorders>
              <w:top w:val="single" w:sz="4" w:space="0" w:color="auto"/>
              <w:left w:val="single" w:sz="4" w:space="0" w:color="auto"/>
              <w:bottom w:val="single" w:sz="4" w:space="0" w:color="auto"/>
              <w:right w:val="single" w:sz="4" w:space="0" w:color="auto"/>
            </w:tcBorders>
            <w:shd w:val="clear" w:color="auto" w:fill="D9D9D9"/>
          </w:tcPr>
          <w:p w14:paraId="249905CC" w14:textId="21F3CCEB"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4</w:t>
            </w:r>
            <w:r w:rsidR="00535F8B">
              <w:rPr>
                <w:color w:val="000000" w:themeColor="text1"/>
              </w:rPr>
              <w:t>.00</w:t>
            </w:r>
          </w:p>
        </w:tc>
        <w:tc>
          <w:tcPr>
            <w:tcW w:w="1077" w:type="dxa"/>
            <w:tcBorders>
              <w:top w:val="single" w:sz="4" w:space="0" w:color="auto"/>
              <w:left w:val="single" w:sz="4" w:space="0" w:color="auto"/>
              <w:bottom w:val="single" w:sz="4" w:space="0" w:color="auto"/>
              <w:right w:val="single" w:sz="4" w:space="0" w:color="auto"/>
            </w:tcBorders>
          </w:tcPr>
          <w:p w14:paraId="1D80299F" w14:textId="668ED975" w:rsidR="007F24A8" w:rsidRPr="00BC2C7A" w:rsidRDefault="005C6F33" w:rsidP="00535F8B">
            <w:pPr>
              <w:spacing w:after="0" w:line="240" w:lineRule="auto"/>
              <w:jc w:val="right"/>
              <w:rPr>
                <w:rFonts w:ascii="Helvetica" w:hAnsi="Helvetica"/>
                <w:bCs/>
                <w:color w:val="000000" w:themeColor="text1"/>
                <w:sz w:val="18"/>
              </w:rPr>
            </w:pPr>
            <w:r>
              <w:rPr>
                <w:color w:val="000000" w:themeColor="text1"/>
              </w:rPr>
              <w:t>0</w:t>
            </w:r>
            <w:r w:rsidR="0070443A">
              <w:rPr>
                <w:color w:val="000000" w:themeColor="text1"/>
              </w:rPr>
              <w:t>.</w:t>
            </w:r>
            <w:r w:rsidR="007F24A8" w:rsidRPr="00BC2C7A">
              <w:rPr>
                <w:color w:val="000000" w:themeColor="text1"/>
              </w:rPr>
              <w:t>1</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58C96950" w14:textId="47AD47E1" w:rsidR="007F24A8" w:rsidRPr="00BC2C7A" w:rsidRDefault="00195435" w:rsidP="00535F8B">
            <w:pPr>
              <w:spacing w:after="0" w:line="240" w:lineRule="auto"/>
              <w:jc w:val="right"/>
              <w:rPr>
                <w:rFonts w:ascii="Helvetica" w:hAnsi="Helvetica"/>
                <w:bCs/>
                <w:color w:val="000000" w:themeColor="text1"/>
                <w:sz w:val="18"/>
              </w:rPr>
            </w:pPr>
            <w:r>
              <w:rPr>
                <w:color w:val="000000" w:themeColor="text1"/>
              </w:rPr>
              <w:t>.0</w:t>
            </w:r>
            <w:r w:rsidR="0070443A">
              <w:rPr>
                <w:color w:val="000000" w:themeColor="text1"/>
              </w:rPr>
              <w:t>0</w:t>
            </w:r>
          </w:p>
        </w:tc>
        <w:tc>
          <w:tcPr>
            <w:tcW w:w="1077" w:type="dxa"/>
            <w:tcBorders>
              <w:top w:val="single" w:sz="4" w:space="0" w:color="auto"/>
              <w:left w:val="single" w:sz="4" w:space="0" w:color="auto"/>
              <w:bottom w:val="single" w:sz="4" w:space="0" w:color="auto"/>
              <w:right w:val="single" w:sz="4" w:space="0" w:color="auto"/>
            </w:tcBorders>
          </w:tcPr>
          <w:p w14:paraId="41DA16E0" w14:textId="2334405D"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 xml:space="preserve">$20.19 </w:t>
            </w:r>
          </w:p>
        </w:tc>
        <w:tc>
          <w:tcPr>
            <w:tcW w:w="1020" w:type="dxa"/>
            <w:tcBorders>
              <w:top w:val="single" w:sz="4" w:space="0" w:color="auto"/>
              <w:left w:val="single" w:sz="4" w:space="0" w:color="auto"/>
              <w:bottom w:val="single" w:sz="4" w:space="0" w:color="auto"/>
              <w:right w:val="single" w:sz="4" w:space="0" w:color="auto"/>
            </w:tcBorders>
          </w:tcPr>
          <w:p w14:paraId="66AC7008" w14:textId="5B2B876A"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w:t>
            </w:r>
            <w:r w:rsidR="00195435">
              <w:rPr>
                <w:color w:val="000000" w:themeColor="text1"/>
              </w:rPr>
              <w:t>8</w:t>
            </w:r>
            <w:r w:rsidR="0070443A">
              <w:rPr>
                <w:color w:val="000000" w:themeColor="text1"/>
              </w:rPr>
              <w:t>.00</w:t>
            </w:r>
          </w:p>
        </w:tc>
      </w:tr>
      <w:tr w:rsidR="005C6F33" w:rsidRPr="00BC2C7A" w14:paraId="37048A7D" w14:textId="77777777" w:rsidTr="009B35A7">
        <w:tblPrEx>
          <w:tblLook w:val="0000" w:firstRow="0" w:lastRow="0" w:firstColumn="0" w:lastColumn="0" w:noHBand="0" w:noVBand="0"/>
        </w:tblPrEx>
        <w:tc>
          <w:tcPr>
            <w:tcW w:w="1494" w:type="dxa"/>
            <w:tcBorders>
              <w:top w:val="single" w:sz="4" w:space="0" w:color="auto"/>
              <w:left w:val="single" w:sz="4" w:space="0" w:color="auto"/>
              <w:bottom w:val="single" w:sz="4" w:space="0" w:color="auto"/>
              <w:right w:val="single" w:sz="4" w:space="0" w:color="auto"/>
            </w:tcBorders>
          </w:tcPr>
          <w:p w14:paraId="09988AB0" w14:textId="25588983" w:rsidR="007F24A8" w:rsidRPr="00BC2C7A" w:rsidRDefault="007F24A8" w:rsidP="00BC2C7A">
            <w:pPr>
              <w:spacing w:after="0" w:line="240" w:lineRule="auto"/>
              <w:rPr>
                <w:rFonts w:ascii="Helvetica" w:hAnsi="Helvetica"/>
                <w:bCs/>
                <w:color w:val="000000" w:themeColor="text1"/>
                <w:sz w:val="18"/>
              </w:rPr>
            </w:pPr>
            <w:r w:rsidRPr="00BC2C7A">
              <w:rPr>
                <w:color w:val="000000" w:themeColor="text1"/>
              </w:rPr>
              <w:t>Total</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14:paraId="3C0D338A" w14:textId="38419505"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86</w:t>
            </w:r>
            <w:r w:rsidR="0070443A">
              <w:rPr>
                <w:color w:val="000000" w:themeColor="text1"/>
              </w:rPr>
              <w:t>4.00</w:t>
            </w:r>
          </w:p>
        </w:tc>
        <w:tc>
          <w:tcPr>
            <w:tcW w:w="1199" w:type="dxa"/>
            <w:tcBorders>
              <w:top w:val="single" w:sz="4" w:space="0" w:color="auto"/>
              <w:left w:val="single" w:sz="4" w:space="0" w:color="auto"/>
              <w:bottom w:val="single" w:sz="4" w:space="0" w:color="auto"/>
              <w:right w:val="single" w:sz="4" w:space="0" w:color="auto"/>
            </w:tcBorders>
          </w:tcPr>
          <w:p w14:paraId="617F1869" w14:textId="1ABC345A" w:rsidR="007F24A8" w:rsidRPr="00BC2C7A" w:rsidRDefault="007F24A8" w:rsidP="00535F8B">
            <w:pPr>
              <w:spacing w:after="0" w:line="240" w:lineRule="auto"/>
              <w:jc w:val="right"/>
              <w:rPr>
                <w:rFonts w:ascii="Helvetica" w:hAnsi="Helvetica"/>
                <w:bCs/>
                <w:color w:val="000000" w:themeColor="text1"/>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tcPr>
          <w:p w14:paraId="63D867D5" w14:textId="319CBB20" w:rsidR="007F24A8" w:rsidRPr="00BC2C7A" w:rsidRDefault="00195435" w:rsidP="00535F8B">
            <w:pPr>
              <w:spacing w:after="0" w:line="240" w:lineRule="auto"/>
              <w:jc w:val="right"/>
              <w:rPr>
                <w:rFonts w:ascii="Helvetica" w:hAnsi="Helvetica"/>
                <w:bCs/>
                <w:color w:val="000000" w:themeColor="text1"/>
                <w:sz w:val="18"/>
              </w:rPr>
            </w:pPr>
            <w:r>
              <w:rPr>
                <w:color w:val="000000" w:themeColor="text1"/>
              </w:rPr>
              <w:t>20</w:t>
            </w:r>
            <w:r w:rsidR="0070443A">
              <w:rPr>
                <w:color w:val="000000" w:themeColor="text1"/>
              </w:rPr>
              <w:t>1</w:t>
            </w:r>
            <w:r>
              <w:rPr>
                <w:color w:val="000000" w:themeColor="text1"/>
              </w:rPr>
              <w:t>.80</w:t>
            </w:r>
          </w:p>
        </w:tc>
        <w:tc>
          <w:tcPr>
            <w:tcW w:w="1077" w:type="dxa"/>
            <w:tcBorders>
              <w:top w:val="single" w:sz="4" w:space="0" w:color="auto"/>
              <w:left w:val="single" w:sz="4" w:space="0" w:color="auto"/>
              <w:bottom w:val="single" w:sz="4" w:space="0" w:color="auto"/>
              <w:right w:val="single" w:sz="4" w:space="0" w:color="auto"/>
            </w:tcBorders>
          </w:tcPr>
          <w:p w14:paraId="0014419B" w14:textId="3B33E3FF" w:rsidR="007F24A8" w:rsidRPr="00BC2C7A" w:rsidRDefault="007F24A8" w:rsidP="00535F8B">
            <w:pPr>
              <w:spacing w:after="0" w:line="240" w:lineRule="auto"/>
              <w:jc w:val="right"/>
              <w:rPr>
                <w:rFonts w:ascii="Helvetica" w:hAnsi="Helvetica"/>
                <w:bCs/>
                <w:color w:val="000000" w:themeColor="text1"/>
                <w:sz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24258804" w14:textId="39AB5E60" w:rsidR="007F24A8" w:rsidRPr="00BC2C7A" w:rsidRDefault="005C6F33" w:rsidP="00535F8B">
            <w:pPr>
              <w:spacing w:after="0" w:line="240" w:lineRule="auto"/>
              <w:jc w:val="right"/>
              <w:rPr>
                <w:rFonts w:ascii="Helvetica" w:hAnsi="Helvetica"/>
                <w:bCs/>
                <w:color w:val="000000" w:themeColor="text1"/>
                <w:sz w:val="18"/>
              </w:rPr>
            </w:pPr>
            <w:r>
              <w:rPr>
                <w:color w:val="000000" w:themeColor="text1"/>
              </w:rPr>
              <w:t>399.</w:t>
            </w:r>
            <w:r w:rsidR="00195435">
              <w:rPr>
                <w:color w:val="000000" w:themeColor="text1"/>
              </w:rPr>
              <w:t>6</w:t>
            </w:r>
            <w:r w:rsidR="0070443A">
              <w:rPr>
                <w:color w:val="000000" w:themeColor="text1"/>
              </w:rPr>
              <w:t>0</w:t>
            </w:r>
          </w:p>
        </w:tc>
        <w:tc>
          <w:tcPr>
            <w:tcW w:w="1077" w:type="dxa"/>
            <w:tcBorders>
              <w:top w:val="single" w:sz="4" w:space="0" w:color="auto"/>
              <w:left w:val="single" w:sz="4" w:space="0" w:color="auto"/>
              <w:bottom w:val="single" w:sz="4" w:space="0" w:color="auto"/>
              <w:right w:val="single" w:sz="4" w:space="0" w:color="auto"/>
            </w:tcBorders>
          </w:tcPr>
          <w:p w14:paraId="4EDFB77A" w14:textId="3B20F296" w:rsidR="007F24A8" w:rsidRPr="00BC2C7A" w:rsidRDefault="007F24A8" w:rsidP="00535F8B">
            <w:pPr>
              <w:spacing w:after="0" w:line="240" w:lineRule="auto"/>
              <w:rPr>
                <w:rFonts w:ascii="Helvetica" w:hAnsi="Helvetica"/>
                <w:bCs/>
                <w:color w:val="000000" w:themeColor="text1"/>
                <w:sz w:val="18"/>
              </w:rPr>
            </w:pPr>
          </w:p>
        </w:tc>
        <w:tc>
          <w:tcPr>
            <w:tcW w:w="1020" w:type="dxa"/>
            <w:tcBorders>
              <w:top w:val="single" w:sz="4" w:space="0" w:color="auto"/>
              <w:left w:val="single" w:sz="4" w:space="0" w:color="auto"/>
              <w:bottom w:val="single" w:sz="4" w:space="0" w:color="auto"/>
              <w:right w:val="single" w:sz="4" w:space="0" w:color="auto"/>
            </w:tcBorders>
          </w:tcPr>
          <w:p w14:paraId="778EA95F" w14:textId="4D90D0F6" w:rsidR="007F24A8" w:rsidRPr="00BC2C7A" w:rsidRDefault="007F24A8" w:rsidP="00195435">
            <w:pPr>
              <w:spacing w:after="0" w:line="240" w:lineRule="auto"/>
              <w:jc w:val="right"/>
              <w:rPr>
                <w:rFonts w:ascii="Helvetica" w:hAnsi="Helvetica"/>
                <w:bCs/>
                <w:color w:val="000000" w:themeColor="text1"/>
                <w:sz w:val="18"/>
              </w:rPr>
            </w:pPr>
            <w:r w:rsidRPr="00BC2C7A">
              <w:rPr>
                <w:color w:val="000000" w:themeColor="text1"/>
              </w:rPr>
              <w:t>$</w:t>
            </w:r>
            <w:r w:rsidR="0070443A">
              <w:rPr>
                <w:color w:val="000000" w:themeColor="text1"/>
              </w:rPr>
              <w:t>1,208.00</w:t>
            </w:r>
          </w:p>
        </w:tc>
      </w:tr>
      <w:tr w:rsidR="005C6F33" w:rsidRPr="00BC2C7A" w14:paraId="08EF9FA9" w14:textId="77777777" w:rsidTr="009B35A7">
        <w:tblPrEx>
          <w:tblLook w:val="0000" w:firstRow="0" w:lastRow="0" w:firstColumn="0" w:lastColumn="0" w:noHBand="0" w:noVBand="0"/>
        </w:tblPrEx>
        <w:tc>
          <w:tcPr>
            <w:tcW w:w="1494" w:type="dxa"/>
            <w:tcBorders>
              <w:top w:val="single" w:sz="4" w:space="0" w:color="auto"/>
              <w:left w:val="single" w:sz="4" w:space="0" w:color="auto"/>
              <w:bottom w:val="single" w:sz="4" w:space="0" w:color="auto"/>
              <w:right w:val="single" w:sz="4" w:space="0" w:color="auto"/>
            </w:tcBorders>
          </w:tcPr>
          <w:p w14:paraId="6685A838" w14:textId="50A03497" w:rsidR="007F24A8" w:rsidRPr="00BC2C7A" w:rsidRDefault="007F24A8" w:rsidP="00BC2C7A">
            <w:pPr>
              <w:spacing w:after="0" w:line="240" w:lineRule="auto"/>
              <w:rPr>
                <w:rFonts w:ascii="Helvetica" w:hAnsi="Helvetica"/>
                <w:b/>
                <w:bCs/>
                <w:color w:val="000000" w:themeColor="text1"/>
                <w:sz w:val="18"/>
              </w:rPr>
            </w:pPr>
            <w:r w:rsidRPr="00BC2C7A">
              <w:rPr>
                <w:color w:val="000000" w:themeColor="text1"/>
              </w:rPr>
              <w:t>**HUD-90075</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14:paraId="309366ED" w14:textId="6A944942"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860</w:t>
            </w:r>
            <w:r w:rsidR="00535F8B">
              <w:rPr>
                <w:color w:val="000000" w:themeColor="text1"/>
              </w:rPr>
              <w:t>.00</w:t>
            </w:r>
          </w:p>
        </w:tc>
        <w:tc>
          <w:tcPr>
            <w:tcW w:w="1199" w:type="dxa"/>
            <w:tcBorders>
              <w:top w:val="single" w:sz="4" w:space="0" w:color="auto"/>
              <w:left w:val="single" w:sz="4" w:space="0" w:color="auto"/>
              <w:bottom w:val="single" w:sz="4" w:space="0" w:color="auto"/>
              <w:right w:val="single" w:sz="4" w:space="0" w:color="auto"/>
            </w:tcBorders>
            <w:shd w:val="clear" w:color="auto" w:fill="000000"/>
          </w:tcPr>
          <w:p w14:paraId="21E0723C" w14:textId="3C61CB5D"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tcPr>
          <w:p w14:paraId="3A8B1CFF" w14:textId="6C33672B"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200</w:t>
            </w:r>
            <w:r w:rsidR="00535F8B">
              <w:rPr>
                <w:color w:val="000000" w:themeColor="text1"/>
              </w:rPr>
              <w:t>.00</w:t>
            </w:r>
          </w:p>
        </w:tc>
        <w:tc>
          <w:tcPr>
            <w:tcW w:w="1077" w:type="dxa"/>
            <w:tcBorders>
              <w:top w:val="single" w:sz="4" w:space="0" w:color="auto"/>
              <w:left w:val="single" w:sz="4" w:space="0" w:color="auto"/>
              <w:bottom w:val="single" w:sz="4" w:space="0" w:color="auto"/>
              <w:right w:val="single" w:sz="4" w:space="0" w:color="auto"/>
            </w:tcBorders>
            <w:shd w:val="clear" w:color="auto" w:fill="000000"/>
          </w:tcPr>
          <w:p w14:paraId="05E43B22" w14:textId="7F3D69B5"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2</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1FBD2853" w14:textId="50C7FE30"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400</w:t>
            </w:r>
            <w:r w:rsidR="00535F8B">
              <w:rPr>
                <w:color w:val="000000" w:themeColor="text1"/>
              </w:rPr>
              <w:t>.00</w:t>
            </w:r>
          </w:p>
        </w:tc>
        <w:tc>
          <w:tcPr>
            <w:tcW w:w="1077" w:type="dxa"/>
            <w:tcBorders>
              <w:top w:val="single" w:sz="4" w:space="0" w:color="auto"/>
              <w:left w:val="single" w:sz="4" w:space="0" w:color="auto"/>
              <w:bottom w:val="single" w:sz="4" w:space="0" w:color="auto"/>
              <w:right w:val="single" w:sz="4" w:space="0" w:color="auto"/>
            </w:tcBorders>
            <w:shd w:val="clear" w:color="auto" w:fill="000000"/>
          </w:tcPr>
          <w:p w14:paraId="36C0A8A2" w14:textId="7FDC569D"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 xml:space="preserve">$22.00 </w:t>
            </w:r>
          </w:p>
        </w:tc>
        <w:tc>
          <w:tcPr>
            <w:tcW w:w="1020" w:type="dxa"/>
            <w:tcBorders>
              <w:top w:val="single" w:sz="4" w:space="0" w:color="auto"/>
              <w:left w:val="single" w:sz="4" w:space="0" w:color="auto"/>
              <w:bottom w:val="single" w:sz="4" w:space="0" w:color="auto"/>
              <w:right w:val="single" w:sz="4" w:space="0" w:color="auto"/>
            </w:tcBorders>
          </w:tcPr>
          <w:p w14:paraId="18121656" w14:textId="4F303EF3" w:rsidR="007F24A8" w:rsidRPr="00BC2C7A" w:rsidRDefault="007F24A8" w:rsidP="00535F8B">
            <w:pPr>
              <w:spacing w:after="0" w:line="240" w:lineRule="auto"/>
              <w:jc w:val="right"/>
              <w:rPr>
                <w:rFonts w:ascii="Helvetica" w:hAnsi="Helvetica"/>
                <w:bCs/>
                <w:color w:val="000000" w:themeColor="text1"/>
                <w:sz w:val="18"/>
              </w:rPr>
            </w:pPr>
            <w:r w:rsidRPr="00BC2C7A">
              <w:rPr>
                <w:color w:val="000000" w:themeColor="text1"/>
              </w:rPr>
              <w:t>$</w:t>
            </w:r>
            <w:r w:rsidR="005C6F33">
              <w:rPr>
                <w:color w:val="000000" w:themeColor="text1"/>
              </w:rPr>
              <w:t>9,911.20</w:t>
            </w:r>
            <w:r w:rsidRPr="00BC2C7A">
              <w:rPr>
                <w:color w:val="000000" w:themeColor="text1"/>
              </w:rPr>
              <w:t xml:space="preserve"> </w:t>
            </w:r>
          </w:p>
        </w:tc>
      </w:tr>
    </w:tbl>
    <w:p w14:paraId="3D5592FF" w14:textId="7474438D" w:rsidR="007F24A8" w:rsidRPr="00E22B3D" w:rsidRDefault="007F24A8" w:rsidP="00BC2C7A">
      <w:pPr>
        <w:spacing w:after="0" w:line="240" w:lineRule="auto"/>
        <w:ind w:firstLine="720"/>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Number of respondents is based on data obtained from HUD systems for processed prepayment transactions resulting in Use Agreements.  Estimated burden hours are based on time for owner’s attorney to review and execute the Use Agreement.  Owners are not salaried employees and receive benefits based on a return on their investment; </w:t>
      </w:r>
      <w:r w:rsidR="00E22B3D" w:rsidRPr="00E22B3D">
        <w:rPr>
          <w:rFonts w:ascii="Times New Roman" w:hAnsi="Times New Roman"/>
          <w:color w:val="000000" w:themeColor="text1"/>
          <w:sz w:val="24"/>
          <w:szCs w:val="24"/>
        </w:rPr>
        <w:t>however,</w:t>
      </w:r>
      <w:r w:rsidRPr="00E22B3D">
        <w:rPr>
          <w:rFonts w:ascii="Times New Roman" w:hAnsi="Times New Roman"/>
          <w:color w:val="000000" w:themeColor="text1"/>
          <w:sz w:val="24"/>
          <w:szCs w:val="24"/>
        </w:rPr>
        <w:t xml:space="preserve"> the hourly costs </w:t>
      </w:r>
      <w:r w:rsidR="00E22B3D" w:rsidRPr="00E22B3D">
        <w:rPr>
          <w:rFonts w:ascii="Times New Roman" w:hAnsi="Times New Roman"/>
          <w:color w:val="000000" w:themeColor="text1"/>
          <w:sz w:val="24"/>
          <w:szCs w:val="24"/>
        </w:rPr>
        <w:t>are</w:t>
      </w:r>
      <w:r w:rsidRPr="00E22B3D">
        <w:rPr>
          <w:rFonts w:ascii="Times New Roman" w:hAnsi="Times New Roman"/>
          <w:color w:val="000000" w:themeColor="text1"/>
          <w:sz w:val="24"/>
          <w:szCs w:val="24"/>
        </w:rPr>
        <w:t xml:space="preserve"> used as an estimate for owner’s attorney to prepare the document, if applicable.</w:t>
      </w:r>
    </w:p>
    <w:p w14:paraId="50A1730C" w14:textId="2978C575" w:rsidR="007F24A8" w:rsidRPr="00E22B3D" w:rsidRDefault="007F24A8" w:rsidP="00BC2C7A">
      <w:pPr>
        <w:spacing w:after="0" w:line="240" w:lineRule="auto"/>
        <w:ind w:firstLine="720"/>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**HUD contracts for the compliance and monitoring services; </w:t>
      </w:r>
      <w:r w:rsidR="00E22B3D" w:rsidRPr="00E22B3D">
        <w:rPr>
          <w:rFonts w:ascii="Times New Roman" w:hAnsi="Times New Roman"/>
          <w:color w:val="000000" w:themeColor="text1"/>
          <w:sz w:val="24"/>
          <w:szCs w:val="24"/>
        </w:rPr>
        <w:t>however,</w:t>
      </w:r>
      <w:r w:rsidRPr="00E22B3D">
        <w:rPr>
          <w:rFonts w:ascii="Times New Roman" w:hAnsi="Times New Roman"/>
          <w:color w:val="000000" w:themeColor="text1"/>
          <w:sz w:val="24"/>
          <w:szCs w:val="24"/>
        </w:rPr>
        <w:t xml:space="preserve"> the hourly estimate was obtained from payscale.com for a Compliance Specialist paid by contract.  Estimated burden hours include the time required for the contractor to conduct the on-site review, review tenant files.  </w:t>
      </w:r>
    </w:p>
    <w:p w14:paraId="4438A0DF" w14:textId="0AB4E1E3" w:rsidR="00FA2F70" w:rsidRPr="00E22B3D" w:rsidRDefault="00FA2F70" w:rsidP="00BC2C7A">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BC2C7A" w:rsidRPr="00E22B3D" w14:paraId="493D88F1" w14:textId="77777777" w:rsidTr="00D35DDB">
        <w:tc>
          <w:tcPr>
            <w:tcW w:w="9360" w:type="dxa"/>
            <w:shd w:val="clear" w:color="auto" w:fill="auto"/>
          </w:tcPr>
          <w:p w14:paraId="4B8074A9" w14:textId="77777777" w:rsidR="0021340A" w:rsidRPr="00E22B3D" w:rsidRDefault="0021340A" w:rsidP="00BC2C7A">
            <w:pPr>
              <w:spacing w:after="0" w:line="240" w:lineRule="auto"/>
              <w:rPr>
                <w:rFonts w:ascii="Times New Roman" w:hAnsi="Times New Roman"/>
                <w:b/>
                <w:color w:val="000000" w:themeColor="text1"/>
                <w:sz w:val="24"/>
                <w:szCs w:val="24"/>
              </w:rPr>
            </w:pPr>
            <w:r w:rsidRPr="00E22B3D">
              <w:rPr>
                <w:rFonts w:ascii="Times New Roman" w:hAnsi="Times New Roman"/>
                <w:b/>
                <w:color w:val="000000" w:themeColor="text1"/>
                <w:sz w:val="24"/>
                <w:szCs w:val="24"/>
              </w:rPr>
              <w:t xml:space="preserve">13. Provide an estimate for the total annual cost burden to respondents or recordkeepers resulting from the collection of information. (Do not include the cost of any hour burden shown in Items 12 and 14). </w:t>
            </w:r>
          </w:p>
          <w:p w14:paraId="1A085595" w14:textId="77777777" w:rsidR="0021340A" w:rsidRPr="00E22B3D" w:rsidRDefault="0021340A" w:rsidP="00BC2C7A">
            <w:pPr>
              <w:spacing w:after="0" w:line="240" w:lineRule="auto"/>
              <w:rPr>
                <w:rFonts w:ascii="Times New Roman" w:hAnsi="Times New Roman"/>
                <w:b/>
                <w:color w:val="000000" w:themeColor="text1"/>
                <w:sz w:val="24"/>
                <w:szCs w:val="24"/>
              </w:rPr>
            </w:pPr>
          </w:p>
          <w:p w14:paraId="4CC7F4F8" w14:textId="77777777" w:rsidR="0021340A" w:rsidRPr="00E22B3D" w:rsidRDefault="0021340A"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2E0D9EA5" w14:textId="77777777" w:rsidR="0021340A" w:rsidRPr="00E22B3D" w:rsidRDefault="0021340A" w:rsidP="00BC2C7A">
            <w:pPr>
              <w:spacing w:after="0" w:line="240" w:lineRule="auto"/>
              <w:rPr>
                <w:rFonts w:ascii="Times New Roman" w:hAnsi="Times New Roman"/>
                <w:color w:val="000000" w:themeColor="text1"/>
                <w:sz w:val="24"/>
                <w:szCs w:val="24"/>
              </w:rPr>
            </w:pPr>
          </w:p>
          <w:p w14:paraId="5B8BDD88" w14:textId="77777777" w:rsidR="0021340A" w:rsidRPr="00E22B3D" w:rsidRDefault="0021340A"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1FBE9016" w14:textId="77777777" w:rsidR="0021340A" w:rsidRPr="00E22B3D" w:rsidRDefault="0021340A" w:rsidP="00BC2C7A">
            <w:pPr>
              <w:spacing w:after="0" w:line="240" w:lineRule="auto"/>
              <w:rPr>
                <w:rFonts w:ascii="Times New Roman" w:hAnsi="Times New Roman"/>
                <w:color w:val="000000" w:themeColor="text1"/>
                <w:sz w:val="24"/>
                <w:szCs w:val="24"/>
              </w:rPr>
            </w:pPr>
          </w:p>
          <w:p w14:paraId="6CAA621F" w14:textId="77777777" w:rsidR="0021340A" w:rsidRPr="00E22B3D" w:rsidRDefault="0021340A"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14:paraId="5F834010" w14:textId="77777777" w:rsidR="0021340A" w:rsidRPr="00E22B3D" w:rsidRDefault="0021340A" w:rsidP="00BC2C7A">
            <w:pPr>
              <w:spacing w:after="0" w:line="240" w:lineRule="auto"/>
              <w:rPr>
                <w:rFonts w:ascii="Times New Roman" w:hAnsi="Times New Roman"/>
                <w:b/>
                <w:color w:val="000000" w:themeColor="text1"/>
                <w:sz w:val="24"/>
                <w:szCs w:val="24"/>
              </w:rPr>
            </w:pPr>
          </w:p>
        </w:tc>
      </w:tr>
      <w:tr w:rsidR="0021340A" w:rsidRPr="00E22B3D" w14:paraId="29105C70" w14:textId="77777777" w:rsidTr="00D35DDB">
        <w:tc>
          <w:tcPr>
            <w:tcW w:w="9360" w:type="dxa"/>
            <w:shd w:val="clear" w:color="auto" w:fill="auto"/>
          </w:tcPr>
          <w:p w14:paraId="58BB6B4D" w14:textId="77777777" w:rsidR="0021340A" w:rsidRPr="00E22B3D" w:rsidRDefault="00351A68"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There are no additional costs to respondents.</w:t>
            </w:r>
          </w:p>
        </w:tc>
      </w:tr>
    </w:tbl>
    <w:p w14:paraId="73B70B01" w14:textId="77777777" w:rsidR="0021340A" w:rsidRPr="00E22B3D" w:rsidRDefault="0021340A" w:rsidP="00BC2C7A">
      <w:pPr>
        <w:spacing w:after="0" w:line="240" w:lineRule="auto"/>
        <w:rPr>
          <w:rFonts w:ascii="Times New Roman" w:hAnsi="Times New Roman"/>
          <w:b/>
          <w:color w:val="000000" w:themeColor="text1"/>
          <w:sz w:val="24"/>
          <w:szCs w:val="24"/>
        </w:rPr>
      </w:pPr>
    </w:p>
    <w:tbl>
      <w:tblPr>
        <w:tblW w:w="9432"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512"/>
        <w:gridCol w:w="1350"/>
        <w:gridCol w:w="1260"/>
        <w:gridCol w:w="1260"/>
        <w:gridCol w:w="1080"/>
        <w:gridCol w:w="810"/>
        <w:gridCol w:w="990"/>
        <w:gridCol w:w="1170"/>
      </w:tblGrid>
      <w:tr w:rsidR="00BC2C7A" w:rsidRPr="00E22B3D" w14:paraId="4E5F2294" w14:textId="77777777" w:rsidTr="005C6F33">
        <w:tc>
          <w:tcPr>
            <w:tcW w:w="9432" w:type="dxa"/>
            <w:gridSpan w:val="8"/>
            <w:tcBorders>
              <w:top w:val="nil"/>
              <w:left w:val="nil"/>
              <w:bottom w:val="nil"/>
              <w:right w:val="nil"/>
            </w:tcBorders>
            <w:shd w:val="clear" w:color="auto" w:fill="auto"/>
          </w:tcPr>
          <w:p w14:paraId="502E08CB" w14:textId="77777777" w:rsidR="0021340A" w:rsidRPr="00E22B3D" w:rsidRDefault="0021340A" w:rsidP="00BC2C7A">
            <w:pPr>
              <w:spacing w:after="0" w:line="240" w:lineRule="auto"/>
              <w:rPr>
                <w:rFonts w:ascii="Times New Roman" w:hAnsi="Times New Roman"/>
                <w:b/>
                <w:color w:val="000000" w:themeColor="text1"/>
                <w:sz w:val="24"/>
                <w:szCs w:val="24"/>
              </w:rPr>
            </w:pPr>
            <w:r w:rsidRPr="00E22B3D">
              <w:rPr>
                <w:rFonts w:ascii="Times New Roman" w:hAnsi="Times New Roman"/>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11142F16" w14:textId="77777777" w:rsidR="0021340A" w:rsidRPr="00E22B3D" w:rsidRDefault="0021340A" w:rsidP="00BC2C7A">
            <w:pPr>
              <w:spacing w:after="0" w:line="240" w:lineRule="auto"/>
              <w:rPr>
                <w:rFonts w:ascii="Times New Roman" w:hAnsi="Times New Roman"/>
                <w:color w:val="000000" w:themeColor="text1"/>
                <w:sz w:val="24"/>
                <w:szCs w:val="24"/>
              </w:rPr>
            </w:pPr>
          </w:p>
        </w:tc>
      </w:tr>
      <w:tr w:rsidR="00BC2C7A" w:rsidRPr="00BC2C7A" w14:paraId="4BC79396" w14:textId="77777777" w:rsidTr="005C6F33">
        <w:tc>
          <w:tcPr>
            <w:tcW w:w="9432" w:type="dxa"/>
            <w:gridSpan w:val="8"/>
            <w:tcBorders>
              <w:top w:val="nil"/>
              <w:left w:val="nil"/>
              <w:bottom w:val="nil"/>
              <w:right w:val="nil"/>
            </w:tcBorders>
            <w:shd w:val="clear" w:color="auto" w:fill="auto"/>
          </w:tcPr>
          <w:p w14:paraId="32BE5B76" w14:textId="77777777" w:rsidR="0021340A" w:rsidRPr="00BC2C7A" w:rsidRDefault="0021340A" w:rsidP="00BC2C7A">
            <w:pPr>
              <w:spacing w:after="0" w:line="240" w:lineRule="auto"/>
              <w:rPr>
                <w:rFonts w:ascii="Times New Roman" w:hAnsi="Times New Roman"/>
                <w:color w:val="000000" w:themeColor="text1"/>
                <w:sz w:val="24"/>
                <w:szCs w:val="24"/>
              </w:rPr>
            </w:pPr>
          </w:p>
        </w:tc>
      </w:tr>
      <w:tr w:rsidR="00BC2C7A" w:rsidRPr="00BC2C7A" w14:paraId="15F4F1E9" w14:textId="77777777" w:rsidTr="005C6F33">
        <w:tblPrEx>
          <w:tblBorders>
            <w:insideH w:val="single" w:sz="4" w:space="0" w:color="auto"/>
          </w:tblBorders>
          <w:tblLook w:val="0000" w:firstRow="0" w:lastRow="0" w:firstColumn="0" w:lastColumn="0" w:noHBand="0" w:noVBand="0"/>
        </w:tblPrEx>
        <w:tc>
          <w:tcPr>
            <w:tcW w:w="1512" w:type="dxa"/>
            <w:tcBorders>
              <w:top w:val="single" w:sz="4" w:space="0" w:color="auto"/>
              <w:left w:val="single" w:sz="4" w:space="0" w:color="auto"/>
              <w:bottom w:val="single" w:sz="4" w:space="0" w:color="auto"/>
              <w:right w:val="single" w:sz="4" w:space="0" w:color="auto"/>
            </w:tcBorders>
            <w:vAlign w:val="center"/>
          </w:tcPr>
          <w:p w14:paraId="4275B38A" w14:textId="77777777" w:rsidR="00A6656E" w:rsidRPr="00BC2C7A" w:rsidRDefault="00A6656E" w:rsidP="00BC2C7A">
            <w:pPr>
              <w:spacing w:after="0" w:line="240" w:lineRule="auto"/>
              <w:rPr>
                <w:rFonts w:ascii="Helvetica" w:hAnsi="Helvetica"/>
                <w:b/>
                <w:bCs/>
                <w:color w:val="000000" w:themeColor="text1"/>
                <w:sz w:val="18"/>
              </w:rPr>
            </w:pPr>
            <w:r w:rsidRPr="00BC2C7A">
              <w:rPr>
                <w:rFonts w:ascii="Helvetica" w:hAnsi="Helvetica"/>
                <w:b/>
                <w:bCs/>
                <w:color w:val="000000" w:themeColor="text1"/>
                <w:sz w:val="18"/>
              </w:rPr>
              <w:t>Information Collection</w:t>
            </w:r>
          </w:p>
        </w:tc>
        <w:tc>
          <w:tcPr>
            <w:tcW w:w="1350" w:type="dxa"/>
            <w:tcBorders>
              <w:top w:val="single" w:sz="4" w:space="0" w:color="auto"/>
              <w:left w:val="single" w:sz="4" w:space="0" w:color="auto"/>
              <w:bottom w:val="single" w:sz="4" w:space="0" w:color="auto"/>
              <w:right w:val="single" w:sz="4" w:space="0" w:color="auto"/>
            </w:tcBorders>
            <w:vAlign w:val="center"/>
          </w:tcPr>
          <w:p w14:paraId="38758B00" w14:textId="77777777" w:rsidR="00A6656E" w:rsidRPr="00BC2C7A" w:rsidRDefault="00A6656E" w:rsidP="00BC2C7A">
            <w:pPr>
              <w:spacing w:after="0" w:line="240" w:lineRule="auto"/>
              <w:ind w:right="-108"/>
              <w:jc w:val="center"/>
              <w:rPr>
                <w:rFonts w:ascii="Helvetica" w:hAnsi="Helvetica"/>
                <w:b/>
                <w:bCs/>
                <w:color w:val="000000" w:themeColor="text1"/>
                <w:sz w:val="18"/>
              </w:rPr>
            </w:pPr>
            <w:r w:rsidRPr="00BC2C7A">
              <w:rPr>
                <w:rFonts w:ascii="Helvetica" w:hAnsi="Helvetica"/>
                <w:b/>
                <w:bCs/>
                <w:color w:val="000000" w:themeColor="text1"/>
                <w:sz w:val="18"/>
              </w:rPr>
              <w:t>Number of Respondents</w:t>
            </w:r>
          </w:p>
        </w:tc>
        <w:tc>
          <w:tcPr>
            <w:tcW w:w="1260" w:type="dxa"/>
            <w:tcBorders>
              <w:top w:val="single" w:sz="4" w:space="0" w:color="auto"/>
              <w:left w:val="single" w:sz="4" w:space="0" w:color="auto"/>
              <w:bottom w:val="single" w:sz="4" w:space="0" w:color="auto"/>
              <w:right w:val="single" w:sz="4" w:space="0" w:color="auto"/>
            </w:tcBorders>
            <w:vAlign w:val="center"/>
          </w:tcPr>
          <w:p w14:paraId="10625EFD" w14:textId="77777777" w:rsidR="00A6656E" w:rsidRPr="00BC2C7A" w:rsidRDefault="00A6656E" w:rsidP="00BC2C7A">
            <w:pPr>
              <w:spacing w:after="0" w:line="240" w:lineRule="auto"/>
              <w:ind w:left="72" w:right="-108"/>
              <w:jc w:val="center"/>
              <w:rPr>
                <w:rFonts w:ascii="Helvetica" w:hAnsi="Helvetica"/>
                <w:b/>
                <w:bCs/>
                <w:color w:val="000000" w:themeColor="text1"/>
                <w:sz w:val="18"/>
              </w:rPr>
            </w:pPr>
            <w:r w:rsidRPr="00BC2C7A">
              <w:rPr>
                <w:rFonts w:ascii="Helvetica" w:hAnsi="Helvetica"/>
                <w:b/>
                <w:bCs/>
                <w:color w:val="000000" w:themeColor="text1"/>
                <w:sz w:val="18"/>
              </w:rPr>
              <w:t>Frequency of Response</w:t>
            </w:r>
          </w:p>
        </w:tc>
        <w:tc>
          <w:tcPr>
            <w:tcW w:w="1260" w:type="dxa"/>
            <w:tcBorders>
              <w:top w:val="single" w:sz="4" w:space="0" w:color="auto"/>
              <w:left w:val="single" w:sz="4" w:space="0" w:color="auto"/>
              <w:bottom w:val="single" w:sz="4" w:space="0" w:color="auto"/>
              <w:right w:val="single" w:sz="4" w:space="0" w:color="auto"/>
            </w:tcBorders>
            <w:vAlign w:val="center"/>
          </w:tcPr>
          <w:p w14:paraId="28E2B72D" w14:textId="77777777" w:rsidR="00A6656E" w:rsidRPr="00BC2C7A" w:rsidRDefault="00A6656E" w:rsidP="00BC2C7A">
            <w:pPr>
              <w:spacing w:after="0" w:line="240" w:lineRule="auto"/>
              <w:jc w:val="center"/>
              <w:rPr>
                <w:rFonts w:ascii="Helvetica" w:hAnsi="Helvetica"/>
                <w:b/>
                <w:bCs/>
                <w:color w:val="000000" w:themeColor="text1"/>
                <w:sz w:val="18"/>
              </w:rPr>
            </w:pPr>
            <w:r w:rsidRPr="00BC2C7A">
              <w:rPr>
                <w:rFonts w:ascii="Helvetica" w:hAnsi="Helvetica"/>
                <w:b/>
                <w:bCs/>
                <w:color w:val="000000" w:themeColor="text1"/>
                <w:sz w:val="18"/>
              </w:rPr>
              <w:t>Responses Per Year</w:t>
            </w:r>
          </w:p>
        </w:tc>
        <w:tc>
          <w:tcPr>
            <w:tcW w:w="1080" w:type="dxa"/>
            <w:tcBorders>
              <w:top w:val="single" w:sz="4" w:space="0" w:color="auto"/>
              <w:left w:val="single" w:sz="4" w:space="0" w:color="auto"/>
              <w:bottom w:val="single" w:sz="4" w:space="0" w:color="auto"/>
              <w:right w:val="single" w:sz="4" w:space="0" w:color="auto"/>
            </w:tcBorders>
            <w:vAlign w:val="center"/>
          </w:tcPr>
          <w:p w14:paraId="1C99F3B8" w14:textId="77777777" w:rsidR="00A6656E" w:rsidRPr="00BC2C7A" w:rsidRDefault="00A6656E" w:rsidP="00BC2C7A">
            <w:pPr>
              <w:spacing w:after="0" w:line="240" w:lineRule="auto"/>
              <w:ind w:right="-108"/>
              <w:jc w:val="center"/>
              <w:rPr>
                <w:rFonts w:ascii="Helvetica" w:hAnsi="Helvetica"/>
                <w:b/>
                <w:bCs/>
                <w:color w:val="000000" w:themeColor="text1"/>
                <w:sz w:val="18"/>
              </w:rPr>
            </w:pPr>
            <w:r w:rsidRPr="00BC2C7A">
              <w:rPr>
                <w:rFonts w:ascii="Helvetica" w:hAnsi="Helvetica"/>
                <w:b/>
                <w:bCs/>
                <w:color w:val="000000" w:themeColor="text1"/>
                <w:sz w:val="18"/>
              </w:rPr>
              <w:t>Burden Hours Per Response</w:t>
            </w:r>
          </w:p>
        </w:tc>
        <w:tc>
          <w:tcPr>
            <w:tcW w:w="810" w:type="dxa"/>
            <w:tcBorders>
              <w:top w:val="single" w:sz="4" w:space="0" w:color="auto"/>
              <w:left w:val="single" w:sz="4" w:space="0" w:color="auto"/>
              <w:bottom w:val="single" w:sz="4" w:space="0" w:color="auto"/>
              <w:right w:val="single" w:sz="4" w:space="0" w:color="auto"/>
            </w:tcBorders>
            <w:vAlign w:val="center"/>
          </w:tcPr>
          <w:p w14:paraId="5927A06D" w14:textId="77777777" w:rsidR="00A6656E" w:rsidRPr="00BC2C7A" w:rsidRDefault="00A6656E" w:rsidP="00BC2C7A">
            <w:pPr>
              <w:spacing w:after="0" w:line="240" w:lineRule="auto"/>
              <w:ind w:right="-108"/>
              <w:jc w:val="center"/>
              <w:rPr>
                <w:rFonts w:ascii="Helvetica" w:hAnsi="Helvetica"/>
                <w:b/>
                <w:bCs/>
                <w:color w:val="000000" w:themeColor="text1"/>
                <w:sz w:val="18"/>
              </w:rPr>
            </w:pPr>
            <w:r w:rsidRPr="00BC2C7A">
              <w:rPr>
                <w:rFonts w:ascii="Helvetica" w:hAnsi="Helvetica"/>
                <w:b/>
                <w:bCs/>
                <w:color w:val="000000" w:themeColor="text1"/>
                <w:sz w:val="18"/>
              </w:rPr>
              <w:t>Annual Burden Hours</w:t>
            </w:r>
          </w:p>
        </w:tc>
        <w:tc>
          <w:tcPr>
            <w:tcW w:w="990" w:type="dxa"/>
            <w:tcBorders>
              <w:top w:val="single" w:sz="4" w:space="0" w:color="auto"/>
              <w:left w:val="single" w:sz="4" w:space="0" w:color="auto"/>
              <w:bottom w:val="single" w:sz="4" w:space="0" w:color="auto"/>
              <w:right w:val="single" w:sz="4" w:space="0" w:color="auto"/>
            </w:tcBorders>
            <w:vAlign w:val="center"/>
          </w:tcPr>
          <w:p w14:paraId="6042537B" w14:textId="77777777" w:rsidR="00A6656E" w:rsidRPr="00BC2C7A" w:rsidRDefault="00A6656E" w:rsidP="00BC2C7A">
            <w:pPr>
              <w:spacing w:after="0" w:line="240" w:lineRule="auto"/>
              <w:ind w:right="-108"/>
              <w:jc w:val="center"/>
              <w:rPr>
                <w:rFonts w:ascii="Helvetica" w:hAnsi="Helvetica"/>
                <w:b/>
                <w:bCs/>
                <w:color w:val="000000" w:themeColor="text1"/>
                <w:sz w:val="18"/>
              </w:rPr>
            </w:pPr>
            <w:r w:rsidRPr="00BC2C7A">
              <w:rPr>
                <w:rFonts w:ascii="Helvetica" w:hAnsi="Helvetica"/>
                <w:b/>
                <w:bCs/>
                <w:color w:val="000000" w:themeColor="text1"/>
                <w:sz w:val="18"/>
              </w:rPr>
              <w:t>Hourly Cost per Response</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6B898660" w14:textId="77777777" w:rsidR="00A6656E" w:rsidRPr="00BC2C7A" w:rsidRDefault="00A6656E" w:rsidP="00BC2C7A">
            <w:pPr>
              <w:spacing w:after="0" w:line="240" w:lineRule="auto"/>
              <w:ind w:right="-108"/>
              <w:jc w:val="center"/>
              <w:rPr>
                <w:rFonts w:ascii="Helvetica" w:hAnsi="Helvetica"/>
                <w:b/>
                <w:bCs/>
                <w:color w:val="000000" w:themeColor="text1"/>
                <w:sz w:val="18"/>
              </w:rPr>
            </w:pPr>
            <w:r w:rsidRPr="00BC2C7A">
              <w:rPr>
                <w:rFonts w:ascii="Helvetica" w:hAnsi="Helvetica"/>
                <w:b/>
                <w:bCs/>
                <w:color w:val="000000" w:themeColor="text1"/>
                <w:sz w:val="18"/>
              </w:rPr>
              <w:t>Total Annual Cost</w:t>
            </w:r>
          </w:p>
        </w:tc>
      </w:tr>
      <w:tr w:rsidR="00BC2C7A" w:rsidRPr="00BC2C7A" w14:paraId="00264ED6" w14:textId="77777777" w:rsidTr="005C6F33">
        <w:tblPrEx>
          <w:tblBorders>
            <w:insideH w:val="single" w:sz="4" w:space="0" w:color="auto"/>
          </w:tblBorders>
          <w:tblLook w:val="0000" w:firstRow="0" w:lastRow="0" w:firstColumn="0" w:lastColumn="0" w:noHBand="0" w:noVBand="0"/>
        </w:tblPrEx>
        <w:tc>
          <w:tcPr>
            <w:tcW w:w="1512" w:type="dxa"/>
            <w:tcBorders>
              <w:top w:val="single" w:sz="4" w:space="0" w:color="auto"/>
              <w:left w:val="single" w:sz="4" w:space="0" w:color="auto"/>
              <w:bottom w:val="single" w:sz="4" w:space="0" w:color="auto"/>
              <w:right w:val="single" w:sz="4" w:space="0" w:color="auto"/>
            </w:tcBorders>
          </w:tcPr>
          <w:p w14:paraId="70F133CF" w14:textId="584A7A69" w:rsidR="007F24A8" w:rsidRPr="00BC2C7A" w:rsidRDefault="007F24A8" w:rsidP="00BC2C7A">
            <w:pPr>
              <w:spacing w:after="0" w:line="240" w:lineRule="auto"/>
              <w:rPr>
                <w:rFonts w:ascii="Helvetica" w:hAnsi="Helvetica"/>
                <w:bCs/>
                <w:color w:val="000000" w:themeColor="text1"/>
                <w:sz w:val="18"/>
              </w:rPr>
            </w:pPr>
            <w:r w:rsidRPr="00BC2C7A">
              <w:rPr>
                <w:color w:val="000000" w:themeColor="text1"/>
              </w:rPr>
              <w:t>HUD-90075</w:t>
            </w:r>
          </w:p>
        </w:tc>
        <w:tc>
          <w:tcPr>
            <w:tcW w:w="1350" w:type="dxa"/>
            <w:tcBorders>
              <w:top w:val="single" w:sz="4" w:space="0" w:color="auto"/>
              <w:left w:val="single" w:sz="4" w:space="0" w:color="auto"/>
              <w:bottom w:val="single" w:sz="4" w:space="0" w:color="auto"/>
              <w:right w:val="single" w:sz="4" w:space="0" w:color="auto"/>
            </w:tcBorders>
          </w:tcPr>
          <w:p w14:paraId="705D86EE" w14:textId="2A0049C8" w:rsidR="007F24A8" w:rsidRPr="00BC2C7A" w:rsidRDefault="007F24A8" w:rsidP="005C6F33">
            <w:pPr>
              <w:spacing w:after="0" w:line="240" w:lineRule="auto"/>
              <w:jc w:val="right"/>
              <w:rPr>
                <w:rFonts w:ascii="Helvetica" w:hAnsi="Helvetica"/>
                <w:bCs/>
                <w:color w:val="000000" w:themeColor="text1"/>
                <w:sz w:val="18"/>
              </w:rPr>
            </w:pPr>
            <w:r w:rsidRPr="00BC2C7A">
              <w:rPr>
                <w:color w:val="000000" w:themeColor="text1"/>
              </w:rPr>
              <w:t>200</w:t>
            </w:r>
            <w:r w:rsidR="006B3D84">
              <w:rPr>
                <w:color w:val="000000" w:themeColor="text1"/>
              </w:rPr>
              <w:t>.00</w:t>
            </w:r>
          </w:p>
        </w:tc>
        <w:tc>
          <w:tcPr>
            <w:tcW w:w="1260" w:type="dxa"/>
            <w:tcBorders>
              <w:top w:val="single" w:sz="4" w:space="0" w:color="auto"/>
              <w:left w:val="single" w:sz="4" w:space="0" w:color="auto"/>
              <w:bottom w:val="single" w:sz="4" w:space="0" w:color="auto"/>
              <w:right w:val="single" w:sz="4" w:space="0" w:color="auto"/>
            </w:tcBorders>
          </w:tcPr>
          <w:p w14:paraId="4F0E46AE" w14:textId="4207EEF0" w:rsidR="007F24A8" w:rsidRPr="00BC2C7A" w:rsidRDefault="007F24A8" w:rsidP="005C6F33">
            <w:pPr>
              <w:spacing w:after="0" w:line="240" w:lineRule="auto"/>
              <w:jc w:val="right"/>
              <w:rPr>
                <w:rFonts w:ascii="Helvetica" w:hAnsi="Helvetica"/>
                <w:bCs/>
                <w:color w:val="000000" w:themeColor="text1"/>
                <w:sz w:val="18"/>
              </w:rPr>
            </w:pPr>
            <w:r w:rsidRPr="00BC2C7A">
              <w:rPr>
                <w:color w:val="000000" w:themeColor="text1"/>
              </w:rPr>
              <w:t>1</w:t>
            </w:r>
            <w:r w:rsidR="005C6F33">
              <w:rPr>
                <w:color w:val="000000" w:themeColor="text1"/>
              </w:rPr>
              <w:t>.00</w:t>
            </w:r>
          </w:p>
        </w:tc>
        <w:tc>
          <w:tcPr>
            <w:tcW w:w="1260" w:type="dxa"/>
            <w:tcBorders>
              <w:top w:val="single" w:sz="4" w:space="0" w:color="auto"/>
              <w:left w:val="single" w:sz="4" w:space="0" w:color="auto"/>
              <w:bottom w:val="single" w:sz="4" w:space="0" w:color="auto"/>
              <w:right w:val="single" w:sz="4" w:space="0" w:color="auto"/>
            </w:tcBorders>
          </w:tcPr>
          <w:p w14:paraId="71BA628A" w14:textId="1226A3E9" w:rsidR="007F24A8" w:rsidRPr="00BC2C7A" w:rsidRDefault="007F24A8" w:rsidP="005C6F33">
            <w:pPr>
              <w:spacing w:after="0" w:line="240" w:lineRule="auto"/>
              <w:jc w:val="right"/>
              <w:rPr>
                <w:rFonts w:ascii="Helvetica" w:hAnsi="Helvetica"/>
                <w:bCs/>
                <w:color w:val="000000" w:themeColor="text1"/>
                <w:sz w:val="18"/>
              </w:rPr>
            </w:pPr>
            <w:r w:rsidRPr="00BC2C7A">
              <w:rPr>
                <w:color w:val="000000" w:themeColor="text1"/>
              </w:rPr>
              <w:t>200</w:t>
            </w:r>
            <w:r w:rsidR="005C6F33">
              <w:rPr>
                <w:color w:val="000000" w:themeColor="text1"/>
              </w:rPr>
              <w:t>.00</w:t>
            </w:r>
          </w:p>
        </w:tc>
        <w:tc>
          <w:tcPr>
            <w:tcW w:w="1080" w:type="dxa"/>
            <w:tcBorders>
              <w:top w:val="single" w:sz="4" w:space="0" w:color="auto"/>
              <w:left w:val="single" w:sz="4" w:space="0" w:color="auto"/>
              <w:bottom w:val="single" w:sz="4" w:space="0" w:color="auto"/>
              <w:right w:val="single" w:sz="4" w:space="0" w:color="auto"/>
            </w:tcBorders>
          </w:tcPr>
          <w:p w14:paraId="16634677" w14:textId="3CA82864" w:rsidR="007F24A8" w:rsidRPr="00BC2C7A" w:rsidRDefault="007F24A8" w:rsidP="005C6F33">
            <w:pPr>
              <w:spacing w:after="0" w:line="240" w:lineRule="auto"/>
              <w:jc w:val="right"/>
              <w:rPr>
                <w:rFonts w:ascii="Helvetica" w:hAnsi="Helvetica"/>
                <w:bCs/>
                <w:color w:val="000000" w:themeColor="text1"/>
                <w:sz w:val="18"/>
              </w:rPr>
            </w:pPr>
            <w:r w:rsidRPr="00BC2C7A">
              <w:rPr>
                <w:color w:val="000000" w:themeColor="text1"/>
              </w:rPr>
              <w:t>0.33</w:t>
            </w:r>
          </w:p>
        </w:tc>
        <w:tc>
          <w:tcPr>
            <w:tcW w:w="810" w:type="dxa"/>
            <w:tcBorders>
              <w:top w:val="single" w:sz="4" w:space="0" w:color="auto"/>
              <w:left w:val="single" w:sz="4" w:space="0" w:color="auto"/>
              <w:bottom w:val="single" w:sz="4" w:space="0" w:color="auto"/>
              <w:right w:val="single" w:sz="4" w:space="0" w:color="auto"/>
            </w:tcBorders>
          </w:tcPr>
          <w:p w14:paraId="7993004B" w14:textId="0639E216" w:rsidR="007F24A8" w:rsidRPr="00BC2C7A" w:rsidRDefault="007F24A8" w:rsidP="005C6F33">
            <w:pPr>
              <w:spacing w:after="0" w:line="240" w:lineRule="auto"/>
              <w:jc w:val="right"/>
              <w:rPr>
                <w:rFonts w:ascii="Helvetica" w:hAnsi="Helvetica"/>
                <w:bCs/>
                <w:color w:val="000000" w:themeColor="text1"/>
                <w:sz w:val="18"/>
              </w:rPr>
            </w:pPr>
            <w:r w:rsidRPr="00BC2C7A">
              <w:rPr>
                <w:color w:val="000000" w:themeColor="text1"/>
              </w:rPr>
              <w:t>66</w:t>
            </w:r>
            <w:r w:rsidR="005C6F33">
              <w:rPr>
                <w:color w:val="000000" w:themeColor="text1"/>
              </w:rPr>
              <w:t>.00</w:t>
            </w:r>
          </w:p>
        </w:tc>
        <w:tc>
          <w:tcPr>
            <w:tcW w:w="990" w:type="dxa"/>
            <w:tcBorders>
              <w:top w:val="single" w:sz="4" w:space="0" w:color="auto"/>
              <w:left w:val="single" w:sz="4" w:space="0" w:color="auto"/>
              <w:bottom w:val="single" w:sz="4" w:space="0" w:color="auto"/>
              <w:right w:val="single" w:sz="4" w:space="0" w:color="auto"/>
            </w:tcBorders>
          </w:tcPr>
          <w:p w14:paraId="177F3EE0" w14:textId="303C0F0F" w:rsidR="007F24A8" w:rsidRPr="00BC2C7A" w:rsidRDefault="007F24A8" w:rsidP="005C6F33">
            <w:pPr>
              <w:spacing w:after="0" w:line="240" w:lineRule="auto"/>
              <w:jc w:val="right"/>
              <w:rPr>
                <w:rFonts w:ascii="Helvetica" w:hAnsi="Helvetica"/>
                <w:bCs/>
                <w:color w:val="000000" w:themeColor="text1"/>
                <w:sz w:val="18"/>
              </w:rPr>
            </w:pPr>
            <w:r w:rsidRPr="00BC2C7A">
              <w:rPr>
                <w:color w:val="000000" w:themeColor="text1"/>
              </w:rPr>
              <w:t xml:space="preserve">$30.05 </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079BD425" w14:textId="6FC2B21D" w:rsidR="007F24A8" w:rsidRPr="00BC2C7A" w:rsidRDefault="007F24A8" w:rsidP="005C6F33">
            <w:pPr>
              <w:spacing w:after="0" w:line="240" w:lineRule="auto"/>
              <w:jc w:val="right"/>
              <w:rPr>
                <w:rFonts w:ascii="Helvetica" w:hAnsi="Helvetica"/>
                <w:bCs/>
                <w:color w:val="000000" w:themeColor="text1"/>
                <w:sz w:val="18"/>
              </w:rPr>
            </w:pPr>
            <w:r w:rsidRPr="00BC2C7A">
              <w:rPr>
                <w:color w:val="000000" w:themeColor="text1"/>
              </w:rPr>
              <w:t>$1,983</w:t>
            </w:r>
            <w:r w:rsidR="005C6F33">
              <w:rPr>
                <w:color w:val="000000" w:themeColor="text1"/>
              </w:rPr>
              <w:t>.30</w:t>
            </w:r>
            <w:r w:rsidRPr="00BC2C7A">
              <w:rPr>
                <w:color w:val="000000" w:themeColor="text1"/>
              </w:rPr>
              <w:t xml:space="preserve"> </w:t>
            </w:r>
          </w:p>
        </w:tc>
      </w:tr>
      <w:tr w:rsidR="00BC2C7A" w:rsidRPr="00BC2C7A" w14:paraId="2829D5D4" w14:textId="77777777" w:rsidTr="005C6F33">
        <w:tblPrEx>
          <w:tblBorders>
            <w:insideH w:val="single" w:sz="4" w:space="0" w:color="auto"/>
          </w:tblBorders>
          <w:tblLook w:val="0000" w:firstRow="0" w:lastRow="0" w:firstColumn="0" w:lastColumn="0" w:noHBand="0" w:noVBand="0"/>
        </w:tblPrEx>
        <w:tc>
          <w:tcPr>
            <w:tcW w:w="1512" w:type="dxa"/>
            <w:tcBorders>
              <w:top w:val="single" w:sz="4" w:space="0" w:color="auto"/>
              <w:left w:val="single" w:sz="4" w:space="0" w:color="auto"/>
              <w:bottom w:val="single" w:sz="4" w:space="0" w:color="auto"/>
              <w:right w:val="single" w:sz="4" w:space="0" w:color="auto"/>
            </w:tcBorders>
          </w:tcPr>
          <w:p w14:paraId="72B9E55A" w14:textId="14089145" w:rsidR="007F24A8" w:rsidRPr="00BC2C7A" w:rsidRDefault="007F24A8" w:rsidP="00BC2C7A">
            <w:pPr>
              <w:spacing w:after="0" w:line="240" w:lineRule="auto"/>
              <w:rPr>
                <w:color w:val="000000" w:themeColor="text1"/>
              </w:rPr>
            </w:pPr>
            <w:r w:rsidRPr="00BC2C7A">
              <w:rPr>
                <w:color w:val="000000" w:themeColor="text1"/>
              </w:rPr>
              <w:t>OGC review**</w:t>
            </w:r>
          </w:p>
        </w:tc>
        <w:tc>
          <w:tcPr>
            <w:tcW w:w="1350" w:type="dxa"/>
            <w:tcBorders>
              <w:top w:val="single" w:sz="4" w:space="0" w:color="auto"/>
              <w:left w:val="single" w:sz="4" w:space="0" w:color="auto"/>
              <w:bottom w:val="single" w:sz="4" w:space="0" w:color="auto"/>
              <w:right w:val="single" w:sz="4" w:space="0" w:color="auto"/>
            </w:tcBorders>
          </w:tcPr>
          <w:p w14:paraId="60A0B158" w14:textId="2EEC2A08" w:rsidR="007F24A8" w:rsidRPr="00BC2C7A" w:rsidRDefault="007F24A8" w:rsidP="005C6F33">
            <w:pPr>
              <w:spacing w:after="0" w:line="240" w:lineRule="auto"/>
              <w:jc w:val="right"/>
              <w:rPr>
                <w:color w:val="000000" w:themeColor="text1"/>
              </w:rPr>
            </w:pPr>
            <w:r w:rsidRPr="00BC2C7A">
              <w:rPr>
                <w:color w:val="000000" w:themeColor="text1"/>
              </w:rPr>
              <w:t>4</w:t>
            </w:r>
            <w:r w:rsidR="005C6F33">
              <w:rPr>
                <w:color w:val="000000" w:themeColor="text1"/>
              </w:rPr>
              <w:t>.00</w:t>
            </w:r>
          </w:p>
        </w:tc>
        <w:tc>
          <w:tcPr>
            <w:tcW w:w="1260" w:type="dxa"/>
            <w:tcBorders>
              <w:top w:val="single" w:sz="4" w:space="0" w:color="auto"/>
              <w:left w:val="single" w:sz="4" w:space="0" w:color="auto"/>
              <w:bottom w:val="single" w:sz="4" w:space="0" w:color="auto"/>
              <w:right w:val="single" w:sz="4" w:space="0" w:color="auto"/>
            </w:tcBorders>
          </w:tcPr>
          <w:p w14:paraId="0FC067E5" w14:textId="2898EAD7" w:rsidR="007F24A8" w:rsidRPr="00BC2C7A" w:rsidRDefault="007F24A8" w:rsidP="005C6F33">
            <w:pPr>
              <w:spacing w:after="0" w:line="240" w:lineRule="auto"/>
              <w:jc w:val="right"/>
              <w:rPr>
                <w:color w:val="000000" w:themeColor="text1"/>
              </w:rPr>
            </w:pPr>
            <w:r w:rsidRPr="00BC2C7A">
              <w:rPr>
                <w:color w:val="000000" w:themeColor="text1"/>
              </w:rPr>
              <w:t>1</w:t>
            </w:r>
            <w:r w:rsidR="005C6F33">
              <w:rPr>
                <w:color w:val="000000" w:themeColor="text1"/>
              </w:rPr>
              <w:t>.00</w:t>
            </w:r>
          </w:p>
        </w:tc>
        <w:tc>
          <w:tcPr>
            <w:tcW w:w="1260" w:type="dxa"/>
            <w:tcBorders>
              <w:top w:val="single" w:sz="4" w:space="0" w:color="auto"/>
              <w:left w:val="single" w:sz="4" w:space="0" w:color="auto"/>
              <w:bottom w:val="single" w:sz="4" w:space="0" w:color="auto"/>
              <w:right w:val="single" w:sz="4" w:space="0" w:color="auto"/>
            </w:tcBorders>
          </w:tcPr>
          <w:p w14:paraId="635E7762" w14:textId="132B65D2" w:rsidR="007F24A8" w:rsidRPr="00BC2C7A" w:rsidRDefault="007F24A8" w:rsidP="005C6F33">
            <w:pPr>
              <w:spacing w:after="0" w:line="240" w:lineRule="auto"/>
              <w:jc w:val="right"/>
              <w:rPr>
                <w:color w:val="000000" w:themeColor="text1"/>
              </w:rPr>
            </w:pPr>
            <w:r w:rsidRPr="00BC2C7A">
              <w:rPr>
                <w:color w:val="000000" w:themeColor="text1"/>
              </w:rPr>
              <w:t>4</w:t>
            </w:r>
            <w:r w:rsidR="005C6F33">
              <w:rPr>
                <w:color w:val="000000" w:themeColor="text1"/>
              </w:rPr>
              <w:t>.00</w:t>
            </w:r>
          </w:p>
        </w:tc>
        <w:tc>
          <w:tcPr>
            <w:tcW w:w="1080" w:type="dxa"/>
            <w:tcBorders>
              <w:top w:val="single" w:sz="4" w:space="0" w:color="auto"/>
              <w:left w:val="single" w:sz="4" w:space="0" w:color="auto"/>
              <w:bottom w:val="single" w:sz="4" w:space="0" w:color="auto"/>
              <w:right w:val="single" w:sz="4" w:space="0" w:color="auto"/>
            </w:tcBorders>
          </w:tcPr>
          <w:p w14:paraId="3A16D779" w14:textId="36C93BA3" w:rsidR="007F24A8" w:rsidRPr="00BC2C7A" w:rsidRDefault="007F24A8" w:rsidP="005C6F33">
            <w:pPr>
              <w:spacing w:after="0" w:line="240" w:lineRule="auto"/>
              <w:jc w:val="right"/>
              <w:rPr>
                <w:color w:val="000000" w:themeColor="text1"/>
              </w:rPr>
            </w:pPr>
            <w:r w:rsidRPr="00BC2C7A">
              <w:rPr>
                <w:color w:val="000000" w:themeColor="text1"/>
              </w:rPr>
              <w:t>1</w:t>
            </w:r>
            <w:r w:rsidR="005C6F33">
              <w:rPr>
                <w:color w:val="000000" w:themeColor="text1"/>
              </w:rPr>
              <w:t>.00</w:t>
            </w:r>
          </w:p>
        </w:tc>
        <w:tc>
          <w:tcPr>
            <w:tcW w:w="810" w:type="dxa"/>
            <w:tcBorders>
              <w:top w:val="single" w:sz="4" w:space="0" w:color="auto"/>
              <w:left w:val="single" w:sz="4" w:space="0" w:color="auto"/>
              <w:bottom w:val="single" w:sz="4" w:space="0" w:color="auto"/>
              <w:right w:val="single" w:sz="4" w:space="0" w:color="auto"/>
            </w:tcBorders>
          </w:tcPr>
          <w:p w14:paraId="195513E0" w14:textId="7DEA722B" w:rsidR="007F24A8" w:rsidRPr="00BC2C7A" w:rsidRDefault="007F24A8" w:rsidP="005C6F33">
            <w:pPr>
              <w:spacing w:after="0" w:line="240" w:lineRule="auto"/>
              <w:jc w:val="right"/>
              <w:rPr>
                <w:color w:val="000000" w:themeColor="text1"/>
              </w:rPr>
            </w:pPr>
            <w:r w:rsidRPr="00BC2C7A">
              <w:rPr>
                <w:color w:val="000000" w:themeColor="text1"/>
              </w:rPr>
              <w:t>4</w:t>
            </w:r>
            <w:r w:rsidR="005C6F33">
              <w:rPr>
                <w:color w:val="000000" w:themeColor="text1"/>
              </w:rPr>
              <w:t>.00</w:t>
            </w:r>
          </w:p>
        </w:tc>
        <w:tc>
          <w:tcPr>
            <w:tcW w:w="990" w:type="dxa"/>
            <w:tcBorders>
              <w:top w:val="single" w:sz="4" w:space="0" w:color="auto"/>
              <w:left w:val="single" w:sz="4" w:space="0" w:color="auto"/>
              <w:bottom w:val="single" w:sz="4" w:space="0" w:color="auto"/>
              <w:right w:val="single" w:sz="4" w:space="0" w:color="auto"/>
            </w:tcBorders>
          </w:tcPr>
          <w:p w14:paraId="6FE846D3" w14:textId="1076B152" w:rsidR="007F24A8" w:rsidRPr="00BC2C7A" w:rsidRDefault="007F24A8" w:rsidP="005C6F33">
            <w:pPr>
              <w:spacing w:after="0" w:line="240" w:lineRule="auto"/>
              <w:jc w:val="right"/>
              <w:rPr>
                <w:color w:val="000000" w:themeColor="text1"/>
              </w:rPr>
            </w:pPr>
            <w:r w:rsidRPr="00BC2C7A">
              <w:rPr>
                <w:color w:val="000000" w:themeColor="text1"/>
              </w:rPr>
              <w:t xml:space="preserve">$200.00 </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3CF1ED4F" w14:textId="07AA770E" w:rsidR="007F24A8" w:rsidRPr="00BC2C7A" w:rsidRDefault="007F24A8" w:rsidP="005C6F33">
            <w:pPr>
              <w:spacing w:after="0" w:line="240" w:lineRule="auto"/>
              <w:jc w:val="right"/>
              <w:rPr>
                <w:color w:val="000000" w:themeColor="text1"/>
              </w:rPr>
            </w:pPr>
            <w:r w:rsidRPr="00BC2C7A">
              <w:rPr>
                <w:color w:val="000000" w:themeColor="text1"/>
              </w:rPr>
              <w:t>$800</w:t>
            </w:r>
            <w:r w:rsidR="005C6F33">
              <w:rPr>
                <w:color w:val="000000" w:themeColor="text1"/>
              </w:rPr>
              <w:t>.00</w:t>
            </w:r>
            <w:r w:rsidRPr="00BC2C7A">
              <w:rPr>
                <w:color w:val="000000" w:themeColor="text1"/>
              </w:rPr>
              <w:t xml:space="preserve"> </w:t>
            </w:r>
          </w:p>
        </w:tc>
      </w:tr>
      <w:tr w:rsidR="00BC2C7A" w:rsidRPr="00BC2C7A" w14:paraId="06EDF76E" w14:textId="77777777" w:rsidTr="00EC6AB8">
        <w:tblPrEx>
          <w:tblBorders>
            <w:insideH w:val="single" w:sz="4" w:space="0" w:color="auto"/>
          </w:tblBorders>
          <w:tblLook w:val="0000" w:firstRow="0" w:lastRow="0" w:firstColumn="0" w:lastColumn="0" w:noHBand="0" w:noVBand="0"/>
        </w:tblPrEx>
        <w:trPr>
          <w:trHeight w:val="467"/>
        </w:trPr>
        <w:tc>
          <w:tcPr>
            <w:tcW w:w="1512" w:type="dxa"/>
            <w:tcBorders>
              <w:top w:val="single" w:sz="4" w:space="0" w:color="auto"/>
              <w:left w:val="single" w:sz="4" w:space="0" w:color="auto"/>
              <w:bottom w:val="single" w:sz="4" w:space="0" w:color="auto"/>
              <w:right w:val="single" w:sz="4" w:space="0" w:color="auto"/>
            </w:tcBorders>
          </w:tcPr>
          <w:p w14:paraId="61CA28E4" w14:textId="7617A3A2" w:rsidR="007F24A8" w:rsidRPr="00BC2C7A" w:rsidRDefault="007F24A8" w:rsidP="00BC2C7A">
            <w:pPr>
              <w:spacing w:after="0" w:line="240" w:lineRule="auto"/>
              <w:rPr>
                <w:color w:val="000000" w:themeColor="text1"/>
              </w:rPr>
            </w:pPr>
            <w:r w:rsidRPr="00BC2C7A">
              <w:rPr>
                <w:color w:val="000000" w:themeColor="text1"/>
              </w:rPr>
              <w:t>Total</w:t>
            </w:r>
          </w:p>
        </w:tc>
        <w:tc>
          <w:tcPr>
            <w:tcW w:w="1350" w:type="dxa"/>
            <w:tcBorders>
              <w:top w:val="single" w:sz="4" w:space="0" w:color="auto"/>
              <w:left w:val="single" w:sz="4" w:space="0" w:color="auto"/>
              <w:bottom w:val="single" w:sz="4" w:space="0" w:color="auto"/>
              <w:right w:val="single" w:sz="4" w:space="0" w:color="auto"/>
            </w:tcBorders>
          </w:tcPr>
          <w:p w14:paraId="238F8B78" w14:textId="13959731" w:rsidR="007F24A8" w:rsidRPr="00BC2C7A" w:rsidRDefault="007F24A8" w:rsidP="00EC6AB8">
            <w:pPr>
              <w:spacing w:after="0" w:line="240" w:lineRule="auto"/>
              <w:jc w:val="right"/>
              <w:rPr>
                <w:color w:val="000000" w:themeColor="text1"/>
              </w:rPr>
            </w:pPr>
            <w:r w:rsidRPr="00BC2C7A">
              <w:rPr>
                <w:color w:val="000000" w:themeColor="text1"/>
              </w:rPr>
              <w:t>204</w:t>
            </w:r>
            <w:r w:rsidR="00EC6AB8">
              <w:rPr>
                <w:color w:val="000000" w:themeColor="text1"/>
              </w:rPr>
              <w:t>.00</w:t>
            </w:r>
          </w:p>
        </w:tc>
        <w:tc>
          <w:tcPr>
            <w:tcW w:w="1260" w:type="dxa"/>
            <w:tcBorders>
              <w:top w:val="single" w:sz="4" w:space="0" w:color="auto"/>
              <w:left w:val="single" w:sz="4" w:space="0" w:color="auto"/>
              <w:bottom w:val="single" w:sz="4" w:space="0" w:color="auto"/>
              <w:right w:val="single" w:sz="4" w:space="0" w:color="auto"/>
            </w:tcBorders>
            <w:shd w:val="clear" w:color="auto" w:fill="000000"/>
          </w:tcPr>
          <w:p w14:paraId="54E64FDC" w14:textId="77777777" w:rsidR="007F24A8" w:rsidRPr="00BC2C7A" w:rsidRDefault="007F24A8" w:rsidP="00EC6AB8">
            <w:pPr>
              <w:spacing w:after="0" w:line="240" w:lineRule="auto"/>
              <w:jc w:val="right"/>
              <w:rPr>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22929FE3" w14:textId="6CD3C934" w:rsidR="007F24A8" w:rsidRPr="00BC2C7A" w:rsidRDefault="007F24A8" w:rsidP="00EC6AB8">
            <w:pPr>
              <w:spacing w:after="0" w:line="240" w:lineRule="auto"/>
              <w:jc w:val="right"/>
              <w:rPr>
                <w:color w:val="000000" w:themeColor="text1"/>
              </w:rPr>
            </w:pPr>
            <w:r w:rsidRPr="00BC2C7A">
              <w:rPr>
                <w:color w:val="000000" w:themeColor="text1"/>
              </w:rPr>
              <w:t>204</w:t>
            </w:r>
            <w:r w:rsidR="00EC6AB8">
              <w:rPr>
                <w:color w:val="000000" w:themeColor="text1"/>
              </w:rPr>
              <w:t>.00</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6E0C8FB1" w14:textId="77777777" w:rsidR="007F24A8" w:rsidRPr="00BC2C7A" w:rsidRDefault="007F24A8" w:rsidP="00EC6AB8">
            <w:pPr>
              <w:spacing w:after="0" w:line="240" w:lineRule="auto"/>
              <w:jc w:val="right"/>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72F17D66" w14:textId="28519BD2" w:rsidR="007F24A8" w:rsidRPr="00BC2C7A" w:rsidRDefault="007F24A8" w:rsidP="00EC6AB8">
            <w:pPr>
              <w:spacing w:after="0" w:line="240" w:lineRule="auto"/>
              <w:jc w:val="right"/>
              <w:rPr>
                <w:color w:val="000000" w:themeColor="text1"/>
              </w:rPr>
            </w:pPr>
            <w:r w:rsidRPr="00BC2C7A">
              <w:rPr>
                <w:color w:val="000000" w:themeColor="text1"/>
              </w:rPr>
              <w:t>70</w:t>
            </w:r>
            <w:r w:rsidR="00EC6AB8">
              <w:rPr>
                <w:color w:val="000000" w:themeColor="text1"/>
              </w:rPr>
              <w:t>.00</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356494E3" w14:textId="77777777" w:rsidR="007F24A8" w:rsidRPr="00BC2C7A" w:rsidRDefault="007F24A8" w:rsidP="00EC6AB8">
            <w:pPr>
              <w:spacing w:after="0" w:line="240" w:lineRule="auto"/>
              <w:jc w:val="right"/>
              <w:rPr>
                <w:color w:val="000000" w:themeColor="text1"/>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6EB0926B" w14:textId="434FD58F" w:rsidR="007F24A8" w:rsidRPr="00BC2C7A" w:rsidRDefault="007F24A8" w:rsidP="00EC6AB8">
            <w:pPr>
              <w:spacing w:after="0" w:line="240" w:lineRule="auto"/>
              <w:jc w:val="right"/>
              <w:rPr>
                <w:color w:val="000000" w:themeColor="text1"/>
              </w:rPr>
            </w:pPr>
            <w:r w:rsidRPr="00BC2C7A">
              <w:rPr>
                <w:color w:val="000000" w:themeColor="text1"/>
              </w:rPr>
              <w:t>$2,783</w:t>
            </w:r>
            <w:r w:rsidR="00EC6AB8">
              <w:rPr>
                <w:color w:val="000000" w:themeColor="text1"/>
              </w:rPr>
              <w:t>.30</w:t>
            </w:r>
          </w:p>
        </w:tc>
      </w:tr>
    </w:tbl>
    <w:p w14:paraId="17E8E9DD" w14:textId="1DB0D50F" w:rsidR="00D35DDB" w:rsidRPr="006B3D84" w:rsidRDefault="007F24A8" w:rsidP="00BC2C7A">
      <w:pPr>
        <w:spacing w:after="0" w:line="240" w:lineRule="auto"/>
        <w:ind w:firstLine="720"/>
        <w:rPr>
          <w:rFonts w:ascii="Times New Roman" w:hAnsi="Times New Roman"/>
          <w:color w:val="000000" w:themeColor="text1"/>
          <w:sz w:val="24"/>
          <w:szCs w:val="24"/>
        </w:rPr>
      </w:pPr>
      <w:r w:rsidRPr="006B3D84">
        <w:rPr>
          <w:rFonts w:ascii="Times New Roman" w:hAnsi="Times New Roman"/>
          <w:color w:val="000000" w:themeColor="text1"/>
          <w:sz w:val="24"/>
          <w:szCs w:val="24"/>
        </w:rPr>
        <w:t>increase of 12 for new Use Agreements since last report</w:t>
      </w:r>
    </w:p>
    <w:p w14:paraId="5D608F56" w14:textId="5C22036C" w:rsidR="00D35DDB" w:rsidRPr="00E22B3D" w:rsidRDefault="007F24A8" w:rsidP="00BC2C7A">
      <w:pPr>
        <w:spacing w:after="0" w:line="240" w:lineRule="auto"/>
        <w:ind w:firstLine="720"/>
        <w:rPr>
          <w:rFonts w:ascii="Times New Roman" w:hAnsi="Times New Roman"/>
          <w:color w:val="000000" w:themeColor="text1"/>
          <w:sz w:val="24"/>
          <w:szCs w:val="24"/>
        </w:rPr>
      </w:pPr>
      <w:r w:rsidRPr="00BC2C7A">
        <w:rPr>
          <w:rFonts w:ascii="Times New Roman" w:hAnsi="Times New Roman"/>
          <w:color w:val="000000" w:themeColor="text1"/>
          <w:sz w:val="17"/>
          <w:szCs w:val="17"/>
        </w:rPr>
        <w:t>*</w:t>
      </w:r>
      <w:r w:rsidRPr="00E22B3D">
        <w:rPr>
          <w:rFonts w:ascii="Times New Roman" w:hAnsi="Times New Roman"/>
          <w:color w:val="000000" w:themeColor="text1"/>
          <w:sz w:val="24"/>
          <w:szCs w:val="24"/>
        </w:rPr>
        <w:t>total new Use Agreements since last report in 2014 is 12. Annual average is 4</w:t>
      </w:r>
    </w:p>
    <w:p w14:paraId="5C67BE17" w14:textId="384C3DEA" w:rsidR="00D35DDB" w:rsidRPr="00E22B3D" w:rsidRDefault="007F24A8" w:rsidP="00BC2C7A">
      <w:pPr>
        <w:spacing w:after="0" w:line="240" w:lineRule="auto"/>
        <w:ind w:firstLine="720"/>
        <w:rPr>
          <w:rFonts w:ascii="Times New Roman" w:hAnsi="Times New Roman"/>
          <w:color w:val="000000" w:themeColor="text1"/>
          <w:sz w:val="24"/>
          <w:szCs w:val="24"/>
        </w:rPr>
      </w:pPr>
      <w:r w:rsidRPr="00E22B3D">
        <w:rPr>
          <w:rFonts w:ascii="Times New Roman" w:hAnsi="Times New Roman"/>
          <w:color w:val="000000" w:themeColor="text1"/>
          <w:sz w:val="24"/>
          <w:szCs w:val="24"/>
        </w:rPr>
        <w:t>**OGC review of new Use Agreement forms</w:t>
      </w:r>
    </w:p>
    <w:p w14:paraId="5FF0162B" w14:textId="77777777" w:rsidR="007F24A8" w:rsidRPr="00E22B3D" w:rsidRDefault="007F24A8" w:rsidP="00BC2C7A">
      <w:pPr>
        <w:spacing w:after="0" w:line="240" w:lineRule="auto"/>
        <w:ind w:firstLine="720"/>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360"/>
      </w:tblGrid>
      <w:tr w:rsidR="00BC2C7A" w:rsidRPr="00E22B3D" w14:paraId="2BD1A9EE" w14:textId="77777777" w:rsidTr="00D35DDB">
        <w:tc>
          <w:tcPr>
            <w:tcW w:w="9360" w:type="dxa"/>
            <w:shd w:val="clear" w:color="auto" w:fill="auto"/>
          </w:tcPr>
          <w:p w14:paraId="12F46F1F" w14:textId="77777777" w:rsidR="0021340A" w:rsidRPr="00E22B3D" w:rsidRDefault="0021340A" w:rsidP="00BC2C7A">
            <w:pPr>
              <w:spacing w:after="0" w:line="240" w:lineRule="auto"/>
              <w:rPr>
                <w:rFonts w:ascii="Times New Roman" w:hAnsi="Times New Roman"/>
                <w:b/>
                <w:color w:val="000000" w:themeColor="text1"/>
                <w:sz w:val="24"/>
                <w:szCs w:val="24"/>
              </w:rPr>
            </w:pPr>
            <w:r w:rsidRPr="006125F6">
              <w:rPr>
                <w:rFonts w:ascii="Times New Roman" w:hAnsi="Times New Roman"/>
                <w:b/>
                <w:color w:val="000000" w:themeColor="text1"/>
                <w:sz w:val="24"/>
                <w:szCs w:val="24"/>
              </w:rPr>
              <w:t>15. Explain the reasons for any program changes or adjustments reported in Items 13 or 14 of the OMB Form 83-I.</w:t>
            </w:r>
            <w:r w:rsidRPr="00E22B3D">
              <w:rPr>
                <w:rFonts w:ascii="Times New Roman" w:hAnsi="Times New Roman"/>
                <w:b/>
                <w:color w:val="000000" w:themeColor="text1"/>
                <w:sz w:val="24"/>
                <w:szCs w:val="24"/>
              </w:rPr>
              <w:t xml:space="preserve"> </w:t>
            </w:r>
          </w:p>
          <w:p w14:paraId="4657A7EB" w14:textId="77777777" w:rsidR="00560E48" w:rsidRPr="00E22B3D" w:rsidRDefault="00560E48" w:rsidP="00BC2C7A">
            <w:pPr>
              <w:spacing w:after="0" w:line="240" w:lineRule="auto"/>
              <w:rPr>
                <w:rFonts w:ascii="Times New Roman" w:hAnsi="Times New Roman"/>
                <w:color w:val="000000" w:themeColor="text1"/>
                <w:sz w:val="24"/>
                <w:szCs w:val="24"/>
              </w:rPr>
            </w:pPr>
          </w:p>
        </w:tc>
      </w:tr>
      <w:tr w:rsidR="0021340A" w:rsidRPr="00E22B3D" w14:paraId="74A243F3" w14:textId="77777777" w:rsidTr="00D35DDB">
        <w:tc>
          <w:tcPr>
            <w:tcW w:w="9360" w:type="dxa"/>
            <w:shd w:val="clear" w:color="auto" w:fill="auto"/>
          </w:tcPr>
          <w:p w14:paraId="2570D4D9" w14:textId="77777777" w:rsidR="0021340A" w:rsidRPr="00E22B3D" w:rsidRDefault="00EA7C8E" w:rsidP="00BC2C7A">
            <w:pPr>
              <w:spacing w:after="0" w:line="240" w:lineRule="auto"/>
              <w:rPr>
                <w:rFonts w:ascii="Times New Roman" w:hAnsi="Times New Roman"/>
                <w:b/>
                <w:color w:val="000000" w:themeColor="text1"/>
                <w:sz w:val="24"/>
                <w:szCs w:val="24"/>
                <w:highlight w:val="yellow"/>
              </w:rPr>
            </w:pPr>
            <w:r w:rsidRPr="00E22B3D">
              <w:rPr>
                <w:rFonts w:ascii="Times New Roman" w:hAnsi="Times New Roman"/>
                <w:color w:val="000000" w:themeColor="text1"/>
                <w:sz w:val="24"/>
                <w:szCs w:val="24"/>
              </w:rPr>
              <w:t xml:space="preserve">This is an extension of a currently approved collection.  The change in inventory in item 13 of page 1 reflects project owners that paid or prepaid their mortgage and no longer have a regulatory requirement to submit </w:t>
            </w:r>
            <w:r w:rsidR="00351A68" w:rsidRPr="00E22B3D">
              <w:rPr>
                <w:rFonts w:ascii="Times New Roman" w:hAnsi="Times New Roman"/>
                <w:color w:val="000000" w:themeColor="text1"/>
                <w:sz w:val="24"/>
                <w:szCs w:val="24"/>
              </w:rPr>
              <w:t>compliance information</w:t>
            </w:r>
            <w:r w:rsidRPr="00E22B3D">
              <w:rPr>
                <w:rFonts w:ascii="Times New Roman" w:hAnsi="Times New Roman"/>
                <w:color w:val="000000" w:themeColor="text1"/>
                <w:sz w:val="24"/>
                <w:szCs w:val="24"/>
              </w:rPr>
              <w:t xml:space="preserve"> to the Department, and newly </w:t>
            </w:r>
            <w:r w:rsidR="00351A68" w:rsidRPr="00E22B3D">
              <w:rPr>
                <w:rFonts w:ascii="Times New Roman" w:hAnsi="Times New Roman"/>
                <w:color w:val="000000" w:themeColor="text1"/>
                <w:sz w:val="24"/>
                <w:szCs w:val="24"/>
              </w:rPr>
              <w:t>drafted use agreements</w:t>
            </w:r>
            <w:r w:rsidRPr="00E22B3D">
              <w:rPr>
                <w:rFonts w:ascii="Times New Roman" w:hAnsi="Times New Roman"/>
                <w:color w:val="000000" w:themeColor="text1"/>
                <w:sz w:val="24"/>
                <w:szCs w:val="24"/>
              </w:rPr>
              <w:t xml:space="preserve"> that have been added to the portfolio since last report.</w:t>
            </w:r>
          </w:p>
        </w:tc>
      </w:tr>
    </w:tbl>
    <w:p w14:paraId="1015A72F" w14:textId="77777777" w:rsidR="00FA2F70" w:rsidRPr="00E22B3D" w:rsidRDefault="00FA2F70" w:rsidP="00BC2C7A">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360"/>
      </w:tblGrid>
      <w:tr w:rsidR="00BC2C7A" w:rsidRPr="00E22B3D" w14:paraId="5C8123D4" w14:textId="77777777" w:rsidTr="00D35DDB">
        <w:tc>
          <w:tcPr>
            <w:tcW w:w="9360" w:type="dxa"/>
            <w:shd w:val="clear" w:color="auto" w:fill="auto"/>
          </w:tcPr>
          <w:p w14:paraId="29BB6AC0" w14:textId="77777777" w:rsidR="0021340A" w:rsidRPr="00E22B3D" w:rsidRDefault="0021340A" w:rsidP="00BC2C7A">
            <w:pPr>
              <w:spacing w:after="0" w:line="240" w:lineRule="auto"/>
              <w:rPr>
                <w:rFonts w:ascii="Times New Roman" w:hAnsi="Times New Roman"/>
                <w:b/>
                <w:color w:val="000000" w:themeColor="text1"/>
                <w:sz w:val="24"/>
                <w:szCs w:val="24"/>
              </w:rPr>
            </w:pPr>
            <w:r w:rsidRPr="00E22B3D">
              <w:rPr>
                <w:rFonts w:ascii="Times New Roman" w:hAnsi="Times New Roman"/>
                <w:b/>
                <w:color w:val="000000" w:themeColor="text1"/>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15FB15D4" w14:textId="77777777" w:rsidR="0021340A" w:rsidRPr="00E22B3D" w:rsidRDefault="0021340A" w:rsidP="00BC2C7A">
            <w:pPr>
              <w:spacing w:after="0" w:line="240" w:lineRule="auto"/>
              <w:rPr>
                <w:rFonts w:ascii="Times New Roman" w:hAnsi="Times New Roman"/>
                <w:b/>
                <w:color w:val="000000" w:themeColor="text1"/>
                <w:sz w:val="24"/>
                <w:szCs w:val="24"/>
              </w:rPr>
            </w:pPr>
          </w:p>
        </w:tc>
      </w:tr>
      <w:tr w:rsidR="0021340A" w:rsidRPr="00E22B3D" w14:paraId="33FAABB7" w14:textId="77777777" w:rsidTr="00D35DDB">
        <w:tc>
          <w:tcPr>
            <w:tcW w:w="9360" w:type="dxa"/>
            <w:shd w:val="clear" w:color="auto" w:fill="auto"/>
          </w:tcPr>
          <w:p w14:paraId="61487699" w14:textId="77777777" w:rsidR="0021340A" w:rsidRPr="00E22B3D" w:rsidRDefault="00351A68"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The results of this collection will not be published.</w:t>
            </w:r>
          </w:p>
        </w:tc>
      </w:tr>
    </w:tbl>
    <w:p w14:paraId="329A670B" w14:textId="77777777" w:rsidR="00FA2F70" w:rsidRPr="00E22B3D" w:rsidRDefault="00FA2F70" w:rsidP="00BC2C7A">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BC2C7A" w:rsidRPr="00E22B3D" w14:paraId="18CA7ADE" w14:textId="77777777" w:rsidTr="00D35DDB">
        <w:tc>
          <w:tcPr>
            <w:tcW w:w="9360" w:type="dxa"/>
            <w:shd w:val="clear" w:color="auto" w:fill="auto"/>
          </w:tcPr>
          <w:p w14:paraId="686FE97C" w14:textId="77777777" w:rsidR="0021340A" w:rsidRPr="00E22B3D" w:rsidRDefault="0021340A" w:rsidP="00BC2C7A">
            <w:pPr>
              <w:spacing w:after="0" w:line="240" w:lineRule="auto"/>
              <w:rPr>
                <w:rFonts w:ascii="Times New Roman" w:hAnsi="Times New Roman"/>
                <w:b/>
                <w:color w:val="000000" w:themeColor="text1"/>
                <w:sz w:val="24"/>
                <w:szCs w:val="24"/>
              </w:rPr>
            </w:pPr>
            <w:r w:rsidRPr="00E22B3D">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p w14:paraId="285D27BE" w14:textId="77777777" w:rsidR="0021340A" w:rsidRPr="00E22B3D" w:rsidRDefault="0021340A" w:rsidP="00BC2C7A">
            <w:pPr>
              <w:spacing w:after="0" w:line="240" w:lineRule="auto"/>
              <w:rPr>
                <w:rFonts w:ascii="Times New Roman" w:hAnsi="Times New Roman"/>
                <w:color w:val="000000" w:themeColor="text1"/>
                <w:sz w:val="24"/>
                <w:szCs w:val="24"/>
              </w:rPr>
            </w:pPr>
          </w:p>
        </w:tc>
      </w:tr>
      <w:tr w:rsidR="0021340A" w:rsidRPr="00E22B3D" w14:paraId="499FFCC4" w14:textId="77777777" w:rsidTr="00D35DDB">
        <w:tc>
          <w:tcPr>
            <w:tcW w:w="9360" w:type="dxa"/>
            <w:shd w:val="clear" w:color="auto" w:fill="auto"/>
          </w:tcPr>
          <w:p w14:paraId="2AD85E22" w14:textId="77777777" w:rsidR="0021340A" w:rsidRPr="00E22B3D" w:rsidRDefault="00351A68"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HUD is not requesting approval to avoid displaying the expiration date.</w:t>
            </w:r>
          </w:p>
        </w:tc>
      </w:tr>
    </w:tbl>
    <w:p w14:paraId="19B0D0CF" w14:textId="77777777" w:rsidR="00FA2F70" w:rsidRPr="00E22B3D" w:rsidRDefault="00FA2F70" w:rsidP="00BC2C7A">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360"/>
      </w:tblGrid>
      <w:tr w:rsidR="00BC2C7A" w:rsidRPr="00E22B3D" w14:paraId="626FDCA6" w14:textId="77777777" w:rsidTr="00D35DDB">
        <w:tc>
          <w:tcPr>
            <w:tcW w:w="9360" w:type="dxa"/>
            <w:shd w:val="clear" w:color="auto" w:fill="auto"/>
          </w:tcPr>
          <w:p w14:paraId="2F47545D" w14:textId="77777777" w:rsidR="0021340A" w:rsidRPr="00E22B3D" w:rsidRDefault="0021340A" w:rsidP="00BC2C7A">
            <w:pPr>
              <w:spacing w:after="0" w:line="240" w:lineRule="auto"/>
              <w:rPr>
                <w:rFonts w:ascii="Times New Roman" w:hAnsi="Times New Roman"/>
                <w:b/>
                <w:color w:val="000000" w:themeColor="text1"/>
                <w:sz w:val="24"/>
                <w:szCs w:val="24"/>
              </w:rPr>
            </w:pPr>
            <w:r w:rsidRPr="00E22B3D">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14:paraId="5E7C5258" w14:textId="77777777" w:rsidR="0021340A" w:rsidRPr="00E22B3D" w:rsidRDefault="0021340A" w:rsidP="00BC2C7A">
            <w:pPr>
              <w:spacing w:after="0" w:line="240" w:lineRule="auto"/>
              <w:rPr>
                <w:rFonts w:ascii="Times New Roman" w:hAnsi="Times New Roman"/>
                <w:b/>
                <w:color w:val="000000" w:themeColor="text1"/>
                <w:sz w:val="24"/>
                <w:szCs w:val="24"/>
              </w:rPr>
            </w:pPr>
          </w:p>
        </w:tc>
      </w:tr>
      <w:tr w:rsidR="0021340A" w:rsidRPr="00E22B3D" w14:paraId="15E77C81" w14:textId="77777777" w:rsidTr="00D35DDB">
        <w:tc>
          <w:tcPr>
            <w:tcW w:w="9360" w:type="dxa"/>
            <w:shd w:val="clear" w:color="auto" w:fill="auto"/>
          </w:tcPr>
          <w:p w14:paraId="7870AE9C" w14:textId="77777777" w:rsidR="0021340A" w:rsidRPr="00E22B3D" w:rsidRDefault="00351A68"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There are no exceptions to the certification statement identified in Item #19 on form OMB 83-I, “Certification for Paperwork Reduction Act Submissions.”</w:t>
            </w:r>
          </w:p>
        </w:tc>
      </w:tr>
    </w:tbl>
    <w:p w14:paraId="6CA00EA4" w14:textId="77777777" w:rsidR="00075224" w:rsidRPr="00E22B3D" w:rsidRDefault="00075224" w:rsidP="00BC2C7A">
      <w:pPr>
        <w:spacing w:after="0" w:line="240" w:lineRule="auto"/>
        <w:rPr>
          <w:rFonts w:ascii="Times New Roman" w:hAnsi="Times New Roman"/>
          <w:color w:val="000000" w:themeColor="text1"/>
          <w:sz w:val="24"/>
          <w:szCs w:val="24"/>
        </w:rPr>
      </w:pPr>
    </w:p>
    <w:p w14:paraId="535EA91B" w14:textId="77777777" w:rsidR="00FA2F70" w:rsidRPr="00E22B3D" w:rsidRDefault="00FA2F70" w:rsidP="00BC2C7A">
      <w:pPr>
        <w:spacing w:after="0" w:line="240" w:lineRule="auto"/>
        <w:rPr>
          <w:rFonts w:ascii="Times New Roman" w:hAnsi="Times New Roman"/>
          <w:color w:val="000000" w:themeColor="text1"/>
          <w:sz w:val="24"/>
          <w:szCs w:val="24"/>
        </w:rPr>
      </w:pPr>
    </w:p>
    <w:p w14:paraId="718A50A4" w14:textId="77777777" w:rsidR="00075224" w:rsidRPr="00E22B3D" w:rsidRDefault="00075224" w:rsidP="00BC2C7A">
      <w:pPr>
        <w:spacing w:after="0" w:line="240" w:lineRule="auto"/>
        <w:rPr>
          <w:rFonts w:ascii="Times New Roman" w:hAnsi="Times New Roman"/>
          <w:b/>
          <w:color w:val="000000" w:themeColor="text1"/>
          <w:sz w:val="24"/>
          <w:szCs w:val="24"/>
        </w:rPr>
      </w:pPr>
      <w:r w:rsidRPr="00E22B3D">
        <w:rPr>
          <w:rFonts w:ascii="Times New Roman" w:hAnsi="Times New Roman"/>
          <w:b/>
          <w:color w:val="000000" w:themeColor="text1"/>
          <w:sz w:val="24"/>
          <w:szCs w:val="24"/>
        </w:rPr>
        <w:t xml:space="preserve">B. Collections of Information Employing Statistical Methods </w:t>
      </w:r>
    </w:p>
    <w:p w14:paraId="624489A1" w14:textId="77777777" w:rsidR="00FA2F70" w:rsidRPr="00E22B3D" w:rsidRDefault="00D138B8"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This information collection does not employ statistical methods.</w:t>
      </w:r>
    </w:p>
    <w:p w14:paraId="7A60CE9C" w14:textId="77777777" w:rsidR="00D138B8" w:rsidRPr="00E22B3D" w:rsidRDefault="00D138B8" w:rsidP="00BC2C7A">
      <w:pPr>
        <w:spacing w:after="0" w:line="240" w:lineRule="auto"/>
        <w:rPr>
          <w:rFonts w:ascii="Times New Roman" w:hAnsi="Times New Roman"/>
          <w:color w:val="000000" w:themeColor="text1"/>
          <w:sz w:val="24"/>
          <w:szCs w:val="24"/>
        </w:rPr>
      </w:pPr>
    </w:p>
    <w:p w14:paraId="6EE330CD" w14:textId="23EA6622" w:rsidR="00075224" w:rsidRPr="00E22B3D" w:rsidRDefault="0007522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w:t>
      </w:r>
      <w:r w:rsidR="00DB1CD2" w:rsidRPr="00E22B3D">
        <w:rPr>
          <w:rFonts w:ascii="Times New Roman" w:hAnsi="Times New Roman"/>
          <w:color w:val="000000" w:themeColor="text1"/>
          <w:sz w:val="24"/>
          <w:szCs w:val="24"/>
        </w:rPr>
        <w:t>t</w:t>
      </w:r>
      <w:r w:rsidRPr="00E22B3D">
        <w:rPr>
          <w:rFonts w:ascii="Times New Roman" w:hAnsi="Times New Roman"/>
          <w:color w:val="000000" w:themeColor="text1"/>
          <w:sz w:val="24"/>
          <w:szCs w:val="24"/>
        </w:rPr>
        <w:t xml:space="preserve"> that it applies to the methods proposed: </w:t>
      </w:r>
    </w:p>
    <w:p w14:paraId="1CD42BAD" w14:textId="77777777" w:rsidR="00FA2F70" w:rsidRPr="00E22B3D" w:rsidRDefault="00FA2F70" w:rsidP="00BC2C7A">
      <w:pPr>
        <w:spacing w:after="0" w:line="240" w:lineRule="auto"/>
        <w:rPr>
          <w:rFonts w:ascii="Times New Roman" w:hAnsi="Times New Roman"/>
          <w:color w:val="000000" w:themeColor="text1"/>
          <w:sz w:val="24"/>
          <w:szCs w:val="24"/>
        </w:rPr>
      </w:pPr>
    </w:p>
    <w:p w14:paraId="129C416D" w14:textId="77777777" w:rsidR="00075224" w:rsidRPr="00E22B3D" w:rsidRDefault="0007522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14:paraId="0F86A135" w14:textId="77777777" w:rsidR="00FA2F70" w:rsidRPr="00E22B3D" w:rsidRDefault="00FA2F70" w:rsidP="00BC2C7A">
      <w:pPr>
        <w:spacing w:after="0" w:line="240" w:lineRule="auto"/>
        <w:rPr>
          <w:rFonts w:ascii="Times New Roman" w:hAnsi="Times New Roman"/>
          <w:color w:val="000000" w:themeColor="text1"/>
          <w:sz w:val="24"/>
          <w:szCs w:val="24"/>
        </w:rPr>
      </w:pPr>
    </w:p>
    <w:p w14:paraId="3AE320FB" w14:textId="77777777" w:rsidR="00075224" w:rsidRPr="00E22B3D" w:rsidRDefault="0007522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2. Describe the procedures for the collection of information including: </w:t>
      </w:r>
    </w:p>
    <w:p w14:paraId="367515E6" w14:textId="77777777" w:rsidR="00075224" w:rsidRPr="00E22B3D" w:rsidRDefault="0007522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Statistical methodology for stratification and sample selection, </w:t>
      </w:r>
    </w:p>
    <w:p w14:paraId="44D5F4CB" w14:textId="77777777" w:rsidR="00075224" w:rsidRPr="00E22B3D" w:rsidRDefault="0007522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Estimation procedure, </w:t>
      </w:r>
    </w:p>
    <w:p w14:paraId="5F1CDA39" w14:textId="77777777" w:rsidR="00075224" w:rsidRPr="00E22B3D" w:rsidRDefault="0007522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Degree of accuracy needed for the purpose described in the justification, </w:t>
      </w:r>
    </w:p>
    <w:p w14:paraId="70ECABAC" w14:textId="77777777" w:rsidR="00075224" w:rsidRPr="00E22B3D" w:rsidRDefault="0007522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Unusual problems requiring specialized sampling procedures, and </w:t>
      </w:r>
    </w:p>
    <w:p w14:paraId="4282E610" w14:textId="77777777" w:rsidR="00075224" w:rsidRPr="00E22B3D" w:rsidRDefault="0007522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 Any use of periodic (less frequent than annual) data collection cycles to reduce burden. </w:t>
      </w:r>
    </w:p>
    <w:p w14:paraId="32C0C1F7" w14:textId="77777777" w:rsidR="00FA2F70" w:rsidRPr="00E22B3D" w:rsidRDefault="00FA2F70" w:rsidP="00BC2C7A">
      <w:pPr>
        <w:spacing w:after="0" w:line="240" w:lineRule="auto"/>
        <w:rPr>
          <w:rFonts w:ascii="Times New Roman" w:hAnsi="Times New Roman"/>
          <w:color w:val="000000" w:themeColor="text1"/>
          <w:sz w:val="24"/>
          <w:szCs w:val="24"/>
        </w:rPr>
      </w:pPr>
    </w:p>
    <w:p w14:paraId="27DDE584" w14:textId="77777777" w:rsidR="00075224" w:rsidRPr="00E22B3D" w:rsidRDefault="0007522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14:paraId="06BAC90E" w14:textId="77777777" w:rsidR="00FA2F70" w:rsidRPr="00E22B3D" w:rsidRDefault="00FA2F70" w:rsidP="00BC2C7A">
      <w:pPr>
        <w:spacing w:after="0" w:line="240" w:lineRule="auto"/>
        <w:rPr>
          <w:rFonts w:ascii="Times New Roman" w:hAnsi="Times New Roman"/>
          <w:color w:val="000000" w:themeColor="text1"/>
          <w:sz w:val="24"/>
          <w:szCs w:val="24"/>
        </w:rPr>
      </w:pPr>
    </w:p>
    <w:p w14:paraId="46BFD83B" w14:textId="4AD48AD9" w:rsidR="00075224" w:rsidRPr="00E22B3D" w:rsidRDefault="0007522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DB1CD2" w:rsidRPr="00E22B3D">
        <w:rPr>
          <w:rFonts w:ascii="Times New Roman" w:hAnsi="Times New Roman"/>
          <w:color w:val="000000" w:themeColor="text1"/>
          <w:sz w:val="24"/>
          <w:szCs w:val="24"/>
        </w:rPr>
        <w:t>s</w:t>
      </w:r>
      <w:r w:rsidRPr="00E22B3D">
        <w:rPr>
          <w:rFonts w:ascii="Times New Roman" w:hAnsi="Times New Roman"/>
          <w:color w:val="000000" w:themeColor="text1"/>
          <w:sz w:val="24"/>
          <w:szCs w:val="24"/>
        </w:rPr>
        <w:t xml:space="preserve"> may be submitted for approval separately or in combination with the main collection of information. </w:t>
      </w:r>
    </w:p>
    <w:p w14:paraId="48D72779" w14:textId="77777777" w:rsidR="00FA2F70" w:rsidRPr="00E22B3D" w:rsidRDefault="00FA2F70" w:rsidP="00BC2C7A">
      <w:pPr>
        <w:spacing w:after="0" w:line="240" w:lineRule="auto"/>
        <w:rPr>
          <w:rFonts w:ascii="Times New Roman" w:hAnsi="Times New Roman"/>
          <w:color w:val="000000" w:themeColor="text1"/>
          <w:sz w:val="24"/>
          <w:szCs w:val="24"/>
        </w:rPr>
      </w:pPr>
    </w:p>
    <w:p w14:paraId="01123736" w14:textId="77777777" w:rsidR="00075224" w:rsidRPr="00E22B3D" w:rsidRDefault="00075224" w:rsidP="00BC2C7A">
      <w:pPr>
        <w:spacing w:after="0" w:line="240" w:lineRule="auto"/>
        <w:rPr>
          <w:rFonts w:ascii="Times New Roman" w:hAnsi="Times New Roman"/>
          <w:color w:val="000000" w:themeColor="text1"/>
          <w:sz w:val="24"/>
          <w:szCs w:val="24"/>
        </w:rPr>
      </w:pPr>
      <w:r w:rsidRPr="00E22B3D">
        <w:rPr>
          <w:rFonts w:ascii="Times New Roman" w:hAnsi="Times New Roman"/>
          <w:color w:val="000000" w:themeColor="text1"/>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14:paraId="32DCB576" w14:textId="77777777" w:rsidR="0066398E" w:rsidRPr="00E22B3D" w:rsidRDefault="0066398E" w:rsidP="00BC2C7A">
      <w:pPr>
        <w:spacing w:after="0" w:line="240" w:lineRule="auto"/>
        <w:rPr>
          <w:rFonts w:ascii="Times New Roman" w:hAnsi="Times New Roman"/>
          <w:color w:val="000000" w:themeColor="text1"/>
          <w:sz w:val="24"/>
          <w:szCs w:val="24"/>
        </w:rPr>
      </w:pPr>
    </w:p>
    <w:sectPr w:rsidR="0066398E" w:rsidRPr="00E22B3D" w:rsidSect="00075224">
      <w:footerReference w:type="even" r:id="rId12"/>
      <w:footerReference w:type="default" r:id="rId13"/>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CF684" w14:textId="77777777" w:rsidR="003F1318" w:rsidRDefault="003F1318" w:rsidP="00075224">
      <w:pPr>
        <w:spacing w:after="0" w:line="240" w:lineRule="auto"/>
      </w:pPr>
      <w:r>
        <w:separator/>
      </w:r>
    </w:p>
  </w:endnote>
  <w:endnote w:type="continuationSeparator" w:id="0">
    <w:p w14:paraId="157A13F3" w14:textId="77777777" w:rsidR="003F1318" w:rsidRDefault="003F1318"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4057D" w14:textId="77777777" w:rsidR="003F1318" w:rsidRDefault="003F13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93893D" w14:textId="77777777" w:rsidR="003F1318" w:rsidRDefault="003F13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0400F" w14:textId="46F6B18E" w:rsidR="003F1318" w:rsidRDefault="003F13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234F">
      <w:rPr>
        <w:rStyle w:val="PageNumber"/>
        <w:noProof/>
      </w:rPr>
      <w:t>1</w:t>
    </w:r>
    <w:r>
      <w:rPr>
        <w:rStyle w:val="PageNumber"/>
      </w:rPr>
      <w:fldChar w:fldCharType="end"/>
    </w:r>
  </w:p>
  <w:p w14:paraId="0DE6898C" w14:textId="77777777" w:rsidR="003F1318" w:rsidRDefault="003F1318"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76A58" w14:textId="77777777" w:rsidR="003F1318" w:rsidRDefault="003F1318" w:rsidP="00075224">
      <w:pPr>
        <w:spacing w:after="0" w:line="240" w:lineRule="auto"/>
      </w:pPr>
      <w:r>
        <w:separator/>
      </w:r>
    </w:p>
  </w:footnote>
  <w:footnote w:type="continuationSeparator" w:id="0">
    <w:p w14:paraId="48F78B6F" w14:textId="77777777" w:rsidR="003F1318" w:rsidRDefault="003F1318" w:rsidP="00075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37DA7305"/>
    <w:multiLevelType w:val="hybridMultilevel"/>
    <w:tmpl w:val="EB4C43BE"/>
    <w:lvl w:ilvl="0" w:tplc="17580B42">
      <w:start w:val="9"/>
      <w:numFmt w:val="decimal"/>
      <w:lvlText w:val="%1."/>
      <w:lvlJc w:val="left"/>
      <w:pPr>
        <w:tabs>
          <w:tab w:val="num" w:pos="360"/>
        </w:tabs>
        <w:ind w:left="36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5"/>
  </w:num>
  <w:num w:numId="3">
    <w:abstractNumId w:val="0"/>
  </w:num>
  <w:num w:numId="4">
    <w:abstractNumId w:val="4"/>
  </w:num>
  <w:num w:numId="5">
    <w:abstractNumId w:val="3"/>
  </w:num>
  <w:num w:numId="6">
    <w:abstractNumId w:val="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75224"/>
    <w:rsid w:val="000B4874"/>
    <w:rsid w:val="000C62BB"/>
    <w:rsid w:val="000D7FD0"/>
    <w:rsid w:val="00135F77"/>
    <w:rsid w:val="0016444D"/>
    <w:rsid w:val="00164BAE"/>
    <w:rsid w:val="00167FD2"/>
    <w:rsid w:val="00174045"/>
    <w:rsid w:val="00195435"/>
    <w:rsid w:val="001B4FB5"/>
    <w:rsid w:val="001C6560"/>
    <w:rsid w:val="001E32AD"/>
    <w:rsid w:val="0021340A"/>
    <w:rsid w:val="00276A7E"/>
    <w:rsid w:val="0029110D"/>
    <w:rsid w:val="00296DF2"/>
    <w:rsid w:val="003138B4"/>
    <w:rsid w:val="00320358"/>
    <w:rsid w:val="0033696C"/>
    <w:rsid w:val="00351A68"/>
    <w:rsid w:val="00397DF1"/>
    <w:rsid w:val="00397E77"/>
    <w:rsid w:val="003B658E"/>
    <w:rsid w:val="003C400F"/>
    <w:rsid w:val="003D3048"/>
    <w:rsid w:val="003F1318"/>
    <w:rsid w:val="003F4D24"/>
    <w:rsid w:val="0041724D"/>
    <w:rsid w:val="00443CEA"/>
    <w:rsid w:val="004604AA"/>
    <w:rsid w:val="004939BF"/>
    <w:rsid w:val="004D0A64"/>
    <w:rsid w:val="004F2043"/>
    <w:rsid w:val="0050120C"/>
    <w:rsid w:val="00535F8B"/>
    <w:rsid w:val="00560E48"/>
    <w:rsid w:val="00566A56"/>
    <w:rsid w:val="005A6EB8"/>
    <w:rsid w:val="005C6F33"/>
    <w:rsid w:val="005C73E8"/>
    <w:rsid w:val="005D21A4"/>
    <w:rsid w:val="006125F6"/>
    <w:rsid w:val="00641F50"/>
    <w:rsid w:val="0066398E"/>
    <w:rsid w:val="00666CF0"/>
    <w:rsid w:val="006717F4"/>
    <w:rsid w:val="00695EEE"/>
    <w:rsid w:val="006B3D84"/>
    <w:rsid w:val="006E494C"/>
    <w:rsid w:val="006E6D89"/>
    <w:rsid w:val="0070443A"/>
    <w:rsid w:val="00711F61"/>
    <w:rsid w:val="00734A4D"/>
    <w:rsid w:val="00741B05"/>
    <w:rsid w:val="00753867"/>
    <w:rsid w:val="0075410C"/>
    <w:rsid w:val="00760CC6"/>
    <w:rsid w:val="00797FB9"/>
    <w:rsid w:val="007F1697"/>
    <w:rsid w:val="007F24A8"/>
    <w:rsid w:val="0082328A"/>
    <w:rsid w:val="0084708D"/>
    <w:rsid w:val="00922458"/>
    <w:rsid w:val="00934001"/>
    <w:rsid w:val="009419D6"/>
    <w:rsid w:val="009814CB"/>
    <w:rsid w:val="00982371"/>
    <w:rsid w:val="0098743B"/>
    <w:rsid w:val="0098759F"/>
    <w:rsid w:val="0099123E"/>
    <w:rsid w:val="009A3A5E"/>
    <w:rsid w:val="009B0365"/>
    <w:rsid w:val="009B35A7"/>
    <w:rsid w:val="009E118C"/>
    <w:rsid w:val="009E64DB"/>
    <w:rsid w:val="00A17554"/>
    <w:rsid w:val="00A33DED"/>
    <w:rsid w:val="00A352F3"/>
    <w:rsid w:val="00A60DB7"/>
    <w:rsid w:val="00A6656E"/>
    <w:rsid w:val="00A76280"/>
    <w:rsid w:val="00A80199"/>
    <w:rsid w:val="00A8190A"/>
    <w:rsid w:val="00A952FE"/>
    <w:rsid w:val="00AA04EA"/>
    <w:rsid w:val="00AD0816"/>
    <w:rsid w:val="00AE2E96"/>
    <w:rsid w:val="00B004A7"/>
    <w:rsid w:val="00B106EA"/>
    <w:rsid w:val="00B10BD9"/>
    <w:rsid w:val="00B7253E"/>
    <w:rsid w:val="00BC2C7A"/>
    <w:rsid w:val="00BD1CC1"/>
    <w:rsid w:val="00BF49D2"/>
    <w:rsid w:val="00C835C1"/>
    <w:rsid w:val="00C8620C"/>
    <w:rsid w:val="00CB165B"/>
    <w:rsid w:val="00CB45ED"/>
    <w:rsid w:val="00CC1410"/>
    <w:rsid w:val="00CC234F"/>
    <w:rsid w:val="00CD2770"/>
    <w:rsid w:val="00CF512D"/>
    <w:rsid w:val="00D127E8"/>
    <w:rsid w:val="00D138B8"/>
    <w:rsid w:val="00D20867"/>
    <w:rsid w:val="00D35DDB"/>
    <w:rsid w:val="00D720B2"/>
    <w:rsid w:val="00DB1CD2"/>
    <w:rsid w:val="00DC1E6C"/>
    <w:rsid w:val="00DC3BA3"/>
    <w:rsid w:val="00DD6A7F"/>
    <w:rsid w:val="00DF2C79"/>
    <w:rsid w:val="00E0237F"/>
    <w:rsid w:val="00E22B3D"/>
    <w:rsid w:val="00E53DE7"/>
    <w:rsid w:val="00E71FF8"/>
    <w:rsid w:val="00EA7C8E"/>
    <w:rsid w:val="00EC6AB8"/>
    <w:rsid w:val="00EF54ED"/>
    <w:rsid w:val="00F17541"/>
    <w:rsid w:val="00F67D1F"/>
    <w:rsid w:val="00F954FB"/>
    <w:rsid w:val="00FA270B"/>
    <w:rsid w:val="00FA2F70"/>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28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270B"/>
    <w:rPr>
      <w:sz w:val="16"/>
      <w:szCs w:val="16"/>
    </w:rPr>
  </w:style>
  <w:style w:type="paragraph" w:styleId="CommentText">
    <w:name w:val="annotation text"/>
    <w:basedOn w:val="Normal"/>
    <w:link w:val="CommentTextChar"/>
    <w:uiPriority w:val="99"/>
    <w:semiHidden/>
    <w:unhideWhenUsed/>
    <w:rsid w:val="00FA270B"/>
    <w:pPr>
      <w:spacing w:line="240" w:lineRule="auto"/>
    </w:pPr>
    <w:rPr>
      <w:sz w:val="20"/>
      <w:szCs w:val="20"/>
    </w:rPr>
  </w:style>
  <w:style w:type="character" w:customStyle="1" w:styleId="CommentTextChar">
    <w:name w:val="Comment Text Char"/>
    <w:basedOn w:val="DefaultParagraphFont"/>
    <w:link w:val="CommentText"/>
    <w:uiPriority w:val="99"/>
    <w:semiHidden/>
    <w:rsid w:val="00FA270B"/>
  </w:style>
  <w:style w:type="paragraph" w:styleId="CommentSubject">
    <w:name w:val="annotation subject"/>
    <w:basedOn w:val="CommentText"/>
    <w:next w:val="CommentText"/>
    <w:link w:val="CommentSubjectChar"/>
    <w:uiPriority w:val="99"/>
    <w:semiHidden/>
    <w:unhideWhenUsed/>
    <w:rsid w:val="00FA270B"/>
    <w:rPr>
      <w:b/>
      <w:bCs/>
    </w:rPr>
  </w:style>
  <w:style w:type="character" w:customStyle="1" w:styleId="CommentSubjectChar">
    <w:name w:val="Comment Subject Char"/>
    <w:basedOn w:val="CommentTextChar"/>
    <w:link w:val="CommentSubject"/>
    <w:uiPriority w:val="99"/>
    <w:semiHidden/>
    <w:rsid w:val="00FA27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270B"/>
    <w:rPr>
      <w:sz w:val="16"/>
      <w:szCs w:val="16"/>
    </w:rPr>
  </w:style>
  <w:style w:type="paragraph" w:styleId="CommentText">
    <w:name w:val="annotation text"/>
    <w:basedOn w:val="Normal"/>
    <w:link w:val="CommentTextChar"/>
    <w:uiPriority w:val="99"/>
    <w:semiHidden/>
    <w:unhideWhenUsed/>
    <w:rsid w:val="00FA270B"/>
    <w:pPr>
      <w:spacing w:line="240" w:lineRule="auto"/>
    </w:pPr>
    <w:rPr>
      <w:sz w:val="20"/>
      <w:szCs w:val="20"/>
    </w:rPr>
  </w:style>
  <w:style w:type="character" w:customStyle="1" w:styleId="CommentTextChar">
    <w:name w:val="Comment Text Char"/>
    <w:basedOn w:val="DefaultParagraphFont"/>
    <w:link w:val="CommentText"/>
    <w:uiPriority w:val="99"/>
    <w:semiHidden/>
    <w:rsid w:val="00FA270B"/>
  </w:style>
  <w:style w:type="paragraph" w:styleId="CommentSubject">
    <w:name w:val="annotation subject"/>
    <w:basedOn w:val="CommentText"/>
    <w:next w:val="CommentText"/>
    <w:link w:val="CommentSubjectChar"/>
    <w:uiPriority w:val="99"/>
    <w:semiHidden/>
    <w:unhideWhenUsed/>
    <w:rsid w:val="00FA270B"/>
    <w:rPr>
      <w:b/>
      <w:bCs/>
    </w:rPr>
  </w:style>
  <w:style w:type="character" w:customStyle="1" w:styleId="CommentSubjectChar">
    <w:name w:val="Comment Subject Char"/>
    <w:basedOn w:val="CommentTextChar"/>
    <w:link w:val="CommentSubject"/>
    <w:uiPriority w:val="99"/>
    <w:semiHidden/>
    <w:rsid w:val="00FA27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52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earance xmlns="ae2a2941-2dbe-4eaa-9281-19e6e20101f1">1480</Clearance>
    <_dlc_DocId xmlns="dca89f83-e7cb-46ce-8e9f-cb067c1b6911">NWH2NZWWXJPK-879-4693</_dlc_DocId>
    <_dlc_DocIdUrl xmlns="dca89f83-e7cb-46ce-8e9f-cb067c1b6911">
      <Url>http://hudsharepoint.hud.gov/sites/apps/Clearances/_layouts/DocIdRedir.aspx?ID=NWH2NZWWXJPK-879-4693</Url>
      <Description>NWH2NZWWXJPK-879-4693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3" ma:contentTypeDescription="Create a new document." ma:contentTypeScope="" ma:versionID="4de60f81a3f43fdabd087e086836082d">
  <xsd:schema xmlns:xsd="http://www.w3.org/2001/XMLSchema" xmlns:xs="http://www.w3.org/2001/XMLSchema" xmlns:p="http://schemas.microsoft.com/office/2006/metadata/properties" xmlns:ns2="ae2a2941-2dbe-4eaa-9281-19e6e20101f1" xmlns:ns3="dca89f83-e7cb-46ce-8e9f-cb067c1b6911" targetNamespace="http://schemas.microsoft.com/office/2006/metadata/properties" ma:root="true" ma:fieldsID="7be84e7d3c1368c179d894b98e1e086f" ns2:_="" ns3:_="">
    <xsd:import namespace="ae2a2941-2dbe-4eaa-9281-19e6e20101f1"/>
    <xsd:import namespace="dca89f83-e7cb-46ce-8e9f-cb067c1b6911"/>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8"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9"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10"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54D90-1F96-4AAC-B2E2-6A7D9C2BBD5A}">
  <ds:schemaRefs>
    <ds:schemaRef ds:uri="ae2a2941-2dbe-4eaa-9281-19e6e20101f1"/>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dca89f83-e7cb-46ce-8e9f-cb067c1b6911"/>
    <ds:schemaRef ds:uri="http://www.w3.org/XML/1998/namespace"/>
    <ds:schemaRef ds:uri="http://purl.org/dc/dcmitype/"/>
  </ds:schemaRefs>
</ds:datastoreItem>
</file>

<file path=customXml/itemProps2.xml><?xml version="1.0" encoding="utf-8"?>
<ds:datastoreItem xmlns:ds="http://schemas.openxmlformats.org/officeDocument/2006/customXml" ds:itemID="{AE96A651-9ED9-4572-A947-FBAACFF68AF5}">
  <ds:schemaRefs>
    <ds:schemaRef ds:uri="http://schemas.microsoft.com/sharepoint/v3/contenttype/forms"/>
  </ds:schemaRefs>
</ds:datastoreItem>
</file>

<file path=customXml/itemProps3.xml><?xml version="1.0" encoding="utf-8"?>
<ds:datastoreItem xmlns:ds="http://schemas.openxmlformats.org/officeDocument/2006/customXml" ds:itemID="{2B87564D-EB72-4871-895C-EE5DE6286A7B}">
  <ds:schemaRefs>
    <ds:schemaRef ds:uri="http://schemas.microsoft.com/sharepoint/events"/>
  </ds:schemaRefs>
</ds:datastoreItem>
</file>

<file path=customXml/itemProps4.xml><?xml version="1.0" encoding="utf-8"?>
<ds:datastoreItem xmlns:ds="http://schemas.openxmlformats.org/officeDocument/2006/customXml" ds:itemID="{9FC9BCED-EB2F-417C-8DDD-99DC1A34D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3137</Words>
  <Characters>17886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SYSTEM</cp:lastModifiedBy>
  <cp:revision>2</cp:revision>
  <cp:lastPrinted>2015-10-22T17:43:00Z</cp:lastPrinted>
  <dcterms:created xsi:type="dcterms:W3CDTF">2018-04-27T21:10:00Z</dcterms:created>
  <dcterms:modified xsi:type="dcterms:W3CDTF">2018-04-27T21:10:00Z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_dlc_DocIdItemGuid">
    <vt:lpwstr>a2672ef1-7e51-4486-bc8d-99091ae24c76</vt:lpwstr>
  </property>
</Properties>
</file>