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174BA39" w14:textId="46370592" w:rsidR="00562915" w:rsidRDefault="00CC7185" w:rsidP="00562915">
      <w:pPr>
        <w:pStyle w:val="Title"/>
      </w:pPr>
      <w:r>
        <w:fldChar w:fldCharType="begin"/>
      </w:r>
      <w:r>
        <w:instrText xml:space="preserve"> DATE \@ "MMMM d, yyyy" </w:instrText>
      </w:r>
      <w:r>
        <w:fldChar w:fldCharType="separate"/>
      </w:r>
      <w:r w:rsidR="00D85BB5">
        <w:rPr>
          <w:noProof/>
        </w:rPr>
        <w:t>February 14, 2019</w:t>
      </w:r>
      <w:r>
        <w:fldChar w:fldCharType="end"/>
      </w:r>
    </w:p>
    <w:p w14:paraId="26191BCA" w14:textId="77777777" w:rsidR="00EA2ADD" w:rsidRDefault="00EA2ADD" w:rsidP="00562915">
      <w:pPr>
        <w:pStyle w:val="Title"/>
      </w:pPr>
    </w:p>
    <w:p w14:paraId="2C4BCA42"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729B1074"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41D3211C" w14:textId="77777777" w:rsidR="00562915" w:rsidRPr="006625E7" w:rsidRDefault="00562915" w:rsidP="00562915">
      <w:pPr>
        <w:tabs>
          <w:tab w:val="left" w:pos="-720"/>
        </w:tabs>
        <w:suppressAutoHyphens/>
        <w:rPr>
          <w:rFonts w:ascii="Times New Roman" w:hAnsi="Times New Roman" w:cs="Times New Roman"/>
          <w:b/>
          <w:sz w:val="24"/>
          <w:szCs w:val="24"/>
        </w:rPr>
      </w:pPr>
    </w:p>
    <w:p w14:paraId="5BAA0976" w14:textId="77777777" w:rsidR="00562915" w:rsidRPr="00B92B09" w:rsidRDefault="00207C1D"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OMB C</w:t>
      </w:r>
      <w:r w:rsidR="00D81E6F">
        <w:rPr>
          <w:rFonts w:ascii="Times New Roman" w:hAnsi="Times New Roman" w:cs="Times New Roman"/>
          <w:b/>
          <w:sz w:val="28"/>
          <w:szCs w:val="28"/>
        </w:rPr>
        <w:t>ontrol Number:  1660-0085</w:t>
      </w:r>
    </w:p>
    <w:p w14:paraId="2539C8FD"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207C1D">
        <w:rPr>
          <w:rFonts w:ascii="Times New Roman" w:hAnsi="Times New Roman" w:cs="Times New Roman"/>
          <w:b/>
          <w:sz w:val="28"/>
          <w:szCs w:val="28"/>
        </w:rPr>
        <w:t>Crisis Counseling Assistance and Training Program</w:t>
      </w:r>
      <w:r w:rsidRPr="00B92B09">
        <w:rPr>
          <w:rFonts w:ascii="Times New Roman" w:hAnsi="Times New Roman" w:cs="Times New Roman"/>
          <w:b/>
          <w:sz w:val="28"/>
          <w:szCs w:val="28"/>
        </w:rPr>
        <w:t xml:space="preserve"> </w:t>
      </w:r>
    </w:p>
    <w:p w14:paraId="34E05293"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w:t>
      </w:r>
      <w:r w:rsidR="000C2A7B">
        <w:rPr>
          <w:rFonts w:ascii="Times New Roman" w:hAnsi="Times New Roman" w:cs="Times New Roman"/>
          <w:b/>
          <w:sz w:val="28"/>
          <w:szCs w:val="28"/>
        </w:rPr>
        <w:t>m Number(s):  FEMA</w:t>
      </w:r>
      <w:r w:rsidR="00207C1D">
        <w:rPr>
          <w:rFonts w:ascii="Times New Roman" w:hAnsi="Times New Roman" w:cs="Times New Roman"/>
          <w:b/>
          <w:sz w:val="28"/>
          <w:szCs w:val="28"/>
        </w:rPr>
        <w:t xml:space="preserve"> Form 003-0-1</w:t>
      </w:r>
      <w:r w:rsidR="00D81E6F">
        <w:rPr>
          <w:rFonts w:ascii="Times New Roman" w:hAnsi="Times New Roman" w:cs="Times New Roman"/>
          <w:b/>
          <w:sz w:val="28"/>
          <w:szCs w:val="28"/>
        </w:rPr>
        <w:t>;</w:t>
      </w:r>
      <w:r w:rsidR="00207C1D">
        <w:rPr>
          <w:rFonts w:ascii="Times New Roman" w:hAnsi="Times New Roman" w:cs="Times New Roman"/>
          <w:b/>
          <w:sz w:val="28"/>
          <w:szCs w:val="28"/>
        </w:rPr>
        <w:t xml:space="preserve"> Immediate Services Program (ISP) and FEMA Form 003-0-2</w:t>
      </w:r>
      <w:r w:rsidR="00D81E6F">
        <w:rPr>
          <w:rFonts w:ascii="Times New Roman" w:hAnsi="Times New Roman" w:cs="Times New Roman"/>
          <w:b/>
          <w:sz w:val="28"/>
          <w:szCs w:val="28"/>
        </w:rPr>
        <w:t>;</w:t>
      </w:r>
      <w:r w:rsidR="00207C1D">
        <w:rPr>
          <w:rFonts w:ascii="Times New Roman" w:hAnsi="Times New Roman" w:cs="Times New Roman"/>
          <w:b/>
          <w:sz w:val="28"/>
          <w:szCs w:val="28"/>
        </w:rPr>
        <w:t xml:space="preserve"> Regular Services Program (RSP) </w:t>
      </w:r>
    </w:p>
    <w:p w14:paraId="1CCCA1E1" w14:textId="77777777" w:rsidR="00B92B09" w:rsidRDefault="00B92B09" w:rsidP="00562915">
      <w:pPr>
        <w:pStyle w:val="Heading1"/>
        <w:rPr>
          <w:szCs w:val="28"/>
        </w:rPr>
      </w:pPr>
    </w:p>
    <w:p w14:paraId="716AEB5C" w14:textId="77777777" w:rsidR="00562915" w:rsidRDefault="00562915" w:rsidP="00B92B09">
      <w:pPr>
        <w:pStyle w:val="Heading1"/>
        <w:rPr>
          <w:szCs w:val="28"/>
        </w:rPr>
      </w:pPr>
      <w:r w:rsidRPr="00B92B09">
        <w:rPr>
          <w:szCs w:val="28"/>
        </w:rPr>
        <w:t>General Instructions</w:t>
      </w:r>
    </w:p>
    <w:p w14:paraId="2DD41239" w14:textId="77777777" w:rsidR="00B92B09" w:rsidRPr="00B92B09" w:rsidRDefault="00B92B09" w:rsidP="00B92B09">
      <w:pPr>
        <w:spacing w:after="0" w:line="240" w:lineRule="auto"/>
      </w:pPr>
    </w:p>
    <w:p w14:paraId="3BCBDA77"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w:t>
      </w:r>
      <w:r w:rsidR="003A432A">
        <w:rPr>
          <w:rFonts w:ascii="Times New Roman" w:hAnsi="Times New Roman" w:cs="Times New Roman"/>
          <w:sz w:val="24"/>
          <w:szCs w:val="24"/>
        </w:rPr>
        <w:t>,”</w:t>
      </w:r>
      <w:r w:rsidRPr="006625E7">
        <w:rPr>
          <w:rFonts w:ascii="Times New Roman" w:hAnsi="Times New Roman" w:cs="Times New Roman"/>
          <w:sz w:val="24"/>
          <w:szCs w:val="24"/>
        </w:rPr>
        <w:t xml:space="preserve"> Section B of the Supporting Statement must be completed.  OMB reserves the right to require the submission of additional information with respect to any</w:t>
      </w:r>
      <w:r w:rsidR="0032180C">
        <w:rPr>
          <w:rFonts w:ascii="Times New Roman" w:hAnsi="Times New Roman" w:cs="Times New Roman"/>
          <w:sz w:val="24"/>
          <w:szCs w:val="24"/>
        </w:rPr>
        <w:t xml:space="preserve"> request for approval</w:t>
      </w:r>
      <w:r w:rsidR="00A05929">
        <w:rPr>
          <w:rFonts w:ascii="Times New Roman" w:hAnsi="Times New Roman" w:cs="Times New Roman"/>
          <w:sz w:val="24"/>
          <w:szCs w:val="24"/>
        </w:rPr>
        <w:t>.</w:t>
      </w:r>
    </w:p>
    <w:p w14:paraId="1688E532" w14:textId="77777777" w:rsidR="00B92B09" w:rsidRDefault="00B92B09" w:rsidP="00562915">
      <w:pPr>
        <w:pStyle w:val="Heading1"/>
        <w:rPr>
          <w:szCs w:val="28"/>
        </w:rPr>
      </w:pPr>
    </w:p>
    <w:p w14:paraId="1CCD5A1A" w14:textId="77777777" w:rsidR="00562915" w:rsidRPr="00B92B09" w:rsidRDefault="00562915" w:rsidP="00B92B09">
      <w:pPr>
        <w:pStyle w:val="Heading1"/>
        <w:rPr>
          <w:szCs w:val="28"/>
        </w:rPr>
      </w:pPr>
      <w:r w:rsidRPr="00B92B09">
        <w:rPr>
          <w:szCs w:val="28"/>
        </w:rPr>
        <w:t>Specific Instructions</w:t>
      </w:r>
    </w:p>
    <w:p w14:paraId="0D064DFF"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45EAEC1B" w14:textId="77777777" w:rsidR="00562915" w:rsidRPr="00B92B09" w:rsidRDefault="00562915" w:rsidP="00B92B09">
      <w:pPr>
        <w:pStyle w:val="Heading1"/>
        <w:rPr>
          <w:szCs w:val="28"/>
        </w:rPr>
      </w:pPr>
      <w:r w:rsidRPr="00B92B09">
        <w:rPr>
          <w:szCs w:val="28"/>
        </w:rPr>
        <w:t>A.  Justification</w:t>
      </w:r>
    </w:p>
    <w:p w14:paraId="607091B0" w14:textId="77777777" w:rsidR="00562915" w:rsidRPr="00B92B09" w:rsidRDefault="00562915" w:rsidP="00B92B09">
      <w:pPr>
        <w:spacing w:after="0" w:line="240" w:lineRule="auto"/>
        <w:rPr>
          <w:rFonts w:ascii="Times New Roman" w:hAnsi="Times New Roman" w:cs="Times New Roman"/>
          <w:sz w:val="28"/>
          <w:szCs w:val="28"/>
        </w:rPr>
      </w:pPr>
    </w:p>
    <w:p w14:paraId="5991EA86"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4DDEEB7F"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w:t>
      </w:r>
      <w:r w:rsidR="00BE7E7A">
        <w:rPr>
          <w:rFonts w:ascii="Times New Roman" w:hAnsi="Times New Roman" w:cs="Times New Roman"/>
          <w:b/>
          <w:bCs/>
          <w:color w:val="000000"/>
          <w:sz w:val="24"/>
          <w:szCs w:val="24"/>
        </w:rPr>
        <w:t>the information to be collected.</w:t>
      </w:r>
      <w:r w:rsidRPr="006625E7">
        <w:rPr>
          <w:rFonts w:ascii="Times New Roman" w:hAnsi="Times New Roman" w:cs="Times New Roman"/>
          <w:b/>
          <w:bCs/>
          <w:color w:val="000000"/>
          <w:sz w:val="24"/>
          <w:szCs w:val="24"/>
        </w:rPr>
        <w:t xml:space="preserve">   </w:t>
      </w:r>
    </w:p>
    <w:p w14:paraId="7BFD58A6" w14:textId="66E0ECB7" w:rsidR="00207C1D" w:rsidRPr="00207C1D" w:rsidRDefault="00207C1D" w:rsidP="00207C1D">
      <w:pPr>
        <w:rPr>
          <w:rFonts w:ascii="Times New Roman" w:hAnsi="Times New Roman" w:cs="Times New Roman"/>
          <w:bCs/>
          <w:spacing w:val="-3"/>
          <w:sz w:val="24"/>
          <w:szCs w:val="24"/>
        </w:rPr>
      </w:pPr>
      <w:r w:rsidRPr="00207C1D">
        <w:rPr>
          <w:rFonts w:ascii="Times New Roman" w:hAnsi="Times New Roman" w:cs="Times New Roman"/>
          <w:bCs/>
          <w:spacing w:val="-3"/>
          <w:sz w:val="24"/>
          <w:szCs w:val="24"/>
        </w:rPr>
        <w:t xml:space="preserve">The Crisis Counseling Assistance and Training Program (Section 416 of the Robert T. Stafford Disaster Relief and Emergency Assistance Act (the Act), Public Law 93-288, as amended), authorizes the President to provide </w:t>
      </w:r>
      <w:r w:rsidR="00EF13D7">
        <w:rPr>
          <w:rFonts w:ascii="Times New Roman" w:hAnsi="Times New Roman" w:cs="Times New Roman"/>
          <w:bCs/>
          <w:spacing w:val="-3"/>
          <w:sz w:val="24"/>
          <w:szCs w:val="24"/>
        </w:rPr>
        <w:t xml:space="preserve">professional counseling services, including </w:t>
      </w:r>
      <w:r w:rsidRPr="00207C1D">
        <w:rPr>
          <w:rFonts w:ascii="Times New Roman" w:hAnsi="Times New Roman" w:cs="Times New Roman"/>
          <w:bCs/>
          <w:spacing w:val="-3"/>
          <w:sz w:val="24"/>
          <w:szCs w:val="24"/>
        </w:rPr>
        <w:t>financial assistance to State, Tribal</w:t>
      </w:r>
      <w:r w:rsidR="00EF13D7">
        <w:rPr>
          <w:rFonts w:ascii="Times New Roman" w:hAnsi="Times New Roman" w:cs="Times New Roman"/>
          <w:bCs/>
          <w:spacing w:val="-3"/>
          <w:sz w:val="24"/>
          <w:szCs w:val="24"/>
        </w:rPr>
        <w:t>,</w:t>
      </w:r>
      <w:r w:rsidRPr="00207C1D">
        <w:rPr>
          <w:rFonts w:ascii="Times New Roman" w:hAnsi="Times New Roman" w:cs="Times New Roman"/>
          <w:bCs/>
          <w:spacing w:val="-3"/>
          <w:sz w:val="24"/>
          <w:szCs w:val="24"/>
        </w:rPr>
        <w:t xml:space="preserve">local </w:t>
      </w:r>
      <w:r w:rsidR="00EF13D7">
        <w:rPr>
          <w:rFonts w:ascii="Times New Roman" w:hAnsi="Times New Roman" w:cs="Times New Roman"/>
          <w:bCs/>
          <w:spacing w:val="-3"/>
          <w:sz w:val="24"/>
          <w:szCs w:val="24"/>
        </w:rPr>
        <w:t xml:space="preserve">agencies or private mental health organizations </w:t>
      </w:r>
      <w:r w:rsidRPr="00207C1D">
        <w:rPr>
          <w:rFonts w:ascii="Times New Roman" w:hAnsi="Times New Roman" w:cs="Times New Roman"/>
          <w:bCs/>
          <w:spacing w:val="-3"/>
          <w:sz w:val="24"/>
          <w:szCs w:val="24"/>
        </w:rPr>
        <w:t xml:space="preserve">for the provision of professional counseling services to survivors of major disasters to relieve mental health problems caused by or aggravated by a major disaster or its aftermath.  Under </w:t>
      </w:r>
      <w:r w:rsidRPr="00207C1D">
        <w:rPr>
          <w:rFonts w:ascii="Times New Roman" w:hAnsi="Times New Roman" w:cs="Times New Roman"/>
          <w:bCs/>
          <w:spacing w:val="-3"/>
          <w:sz w:val="24"/>
          <w:szCs w:val="24"/>
        </w:rPr>
        <w:lastRenderedPageBreak/>
        <w:t>the provision of Section 416 of the Act, FEMA issued the Crisis Counseling Assistance and Training Progra</w:t>
      </w:r>
      <w:r w:rsidR="006208F9">
        <w:rPr>
          <w:rFonts w:ascii="Times New Roman" w:hAnsi="Times New Roman" w:cs="Times New Roman"/>
          <w:bCs/>
          <w:spacing w:val="-3"/>
          <w:sz w:val="24"/>
          <w:szCs w:val="24"/>
        </w:rPr>
        <w:t>m Regulations (44 CFR §206.171).</w:t>
      </w:r>
      <w:r w:rsidRPr="00207C1D">
        <w:rPr>
          <w:rFonts w:ascii="Times New Roman" w:hAnsi="Times New Roman" w:cs="Times New Roman"/>
          <w:bCs/>
          <w:spacing w:val="-3"/>
          <w:sz w:val="24"/>
          <w:szCs w:val="24"/>
        </w:rPr>
        <w:t xml:space="preserve"> </w:t>
      </w:r>
    </w:p>
    <w:p w14:paraId="413EDFA0" w14:textId="77777777" w:rsidR="00207C1D" w:rsidRPr="00207C1D" w:rsidRDefault="00207C1D" w:rsidP="00207C1D">
      <w:pPr>
        <w:rPr>
          <w:rFonts w:ascii="Times New Roman" w:hAnsi="Times New Roman" w:cs="Times New Roman"/>
          <w:bCs/>
          <w:spacing w:val="-3"/>
          <w:sz w:val="24"/>
          <w:szCs w:val="24"/>
        </w:rPr>
      </w:pPr>
      <w:r w:rsidRPr="00207C1D">
        <w:rPr>
          <w:rFonts w:ascii="Times New Roman" w:hAnsi="Times New Roman" w:cs="Times New Roman"/>
          <w:bCs/>
          <w:spacing w:val="-3"/>
          <w:sz w:val="24"/>
          <w:szCs w:val="24"/>
        </w:rPr>
        <w:t xml:space="preserve">Section 416 of the Act is the authority under which the </w:t>
      </w:r>
      <w:r w:rsidR="00500B19">
        <w:rPr>
          <w:rFonts w:ascii="Times New Roman" w:hAnsi="Times New Roman" w:cs="Times New Roman"/>
          <w:bCs/>
          <w:spacing w:val="-3"/>
          <w:sz w:val="24"/>
          <w:szCs w:val="24"/>
        </w:rPr>
        <w:t xml:space="preserve">U.S. </w:t>
      </w:r>
      <w:r w:rsidRPr="00207C1D">
        <w:rPr>
          <w:rFonts w:ascii="Times New Roman" w:hAnsi="Times New Roman" w:cs="Times New Roman"/>
          <w:bCs/>
          <w:spacing w:val="-3"/>
          <w:sz w:val="24"/>
          <w:szCs w:val="24"/>
        </w:rPr>
        <w:t xml:space="preserve">Department of Health and Human Services (HHS), through the Center for Mental Health Services (CMHS) within the Substance Abuse and Mental Health Services Administration (SAMHSA), coordinates with FEMA in administering the Crisis Counseling Assistance and Training Program (CCP).  U.S. Department of Homeland Security (DHS), FEMA and </w:t>
      </w:r>
      <w:r w:rsidR="00500B19">
        <w:rPr>
          <w:rFonts w:ascii="Times New Roman" w:hAnsi="Times New Roman" w:cs="Times New Roman"/>
          <w:bCs/>
          <w:spacing w:val="-3"/>
          <w:sz w:val="24"/>
          <w:szCs w:val="24"/>
        </w:rPr>
        <w:t>HHS/CMHS/SAMHSA</w:t>
      </w:r>
      <w:r w:rsidRPr="00207C1D">
        <w:rPr>
          <w:rFonts w:ascii="Times New Roman" w:hAnsi="Times New Roman" w:cs="Times New Roman"/>
          <w:bCs/>
          <w:spacing w:val="-3"/>
          <w:sz w:val="24"/>
          <w:szCs w:val="24"/>
        </w:rPr>
        <w:t xml:space="preserve"> have signed an interagency agreement </w:t>
      </w:r>
      <w:r w:rsidR="00B51F25" w:rsidRPr="00CC7185">
        <w:rPr>
          <w:rFonts w:ascii="Times New Roman" w:hAnsi="Times New Roman" w:cs="Times New Roman"/>
          <w:sz w:val="24"/>
          <w:szCs w:val="24"/>
        </w:rPr>
        <w:t>under which HHS-CMHS provides program oversight, technical assistance and training to States applying for CCP funding</w:t>
      </w:r>
      <w:r w:rsidR="00B51F25" w:rsidRPr="00172CF9">
        <w:t>.</w:t>
      </w:r>
      <w:r w:rsidRPr="00207C1D">
        <w:rPr>
          <w:rFonts w:ascii="Times New Roman" w:hAnsi="Times New Roman" w:cs="Times New Roman"/>
          <w:bCs/>
          <w:spacing w:val="-3"/>
          <w:sz w:val="24"/>
          <w:szCs w:val="24"/>
        </w:rPr>
        <w:t xml:space="preserve"> </w:t>
      </w:r>
    </w:p>
    <w:p w14:paraId="2415D8C4" w14:textId="77777777" w:rsidR="00562915" w:rsidRPr="00207C1D" w:rsidRDefault="00207C1D" w:rsidP="00562915">
      <w:pPr>
        <w:rPr>
          <w:rFonts w:ascii="Times New Roman" w:hAnsi="Times New Roman" w:cs="Times New Roman"/>
          <w:bCs/>
          <w:spacing w:val="-3"/>
          <w:sz w:val="24"/>
          <w:szCs w:val="24"/>
        </w:rPr>
      </w:pPr>
      <w:r w:rsidRPr="00207C1D">
        <w:rPr>
          <w:rFonts w:ascii="Times New Roman" w:hAnsi="Times New Roman" w:cs="Times New Roman"/>
          <w:bCs/>
          <w:spacing w:val="-3"/>
          <w:sz w:val="24"/>
          <w:szCs w:val="24"/>
        </w:rPr>
        <w:t xml:space="preserve">The respondent collects the information to demonstrate that </w:t>
      </w:r>
      <w:r w:rsidR="003A432A">
        <w:rPr>
          <w:rFonts w:ascii="Times New Roman" w:hAnsi="Times New Roman" w:cs="Times New Roman"/>
          <w:bCs/>
          <w:spacing w:val="-3"/>
          <w:sz w:val="24"/>
          <w:szCs w:val="24"/>
        </w:rPr>
        <w:t xml:space="preserve">(1) </w:t>
      </w:r>
      <w:r w:rsidRPr="00207C1D">
        <w:rPr>
          <w:rFonts w:ascii="Times New Roman" w:hAnsi="Times New Roman" w:cs="Times New Roman"/>
          <w:bCs/>
          <w:spacing w:val="-3"/>
          <w:sz w:val="24"/>
          <w:szCs w:val="24"/>
        </w:rPr>
        <w:t xml:space="preserve">existing resources are inadequate to meet the behavioral health needs of disaster survivors and </w:t>
      </w:r>
      <w:r w:rsidR="003A432A">
        <w:rPr>
          <w:rFonts w:ascii="Times New Roman" w:hAnsi="Times New Roman" w:cs="Times New Roman"/>
          <w:bCs/>
          <w:spacing w:val="-3"/>
          <w:sz w:val="24"/>
          <w:szCs w:val="24"/>
        </w:rPr>
        <w:t xml:space="preserve">(2) </w:t>
      </w:r>
      <w:r w:rsidRPr="00207C1D">
        <w:rPr>
          <w:rFonts w:ascii="Times New Roman" w:hAnsi="Times New Roman" w:cs="Times New Roman"/>
          <w:bCs/>
          <w:spacing w:val="-3"/>
          <w:sz w:val="24"/>
          <w:szCs w:val="24"/>
        </w:rPr>
        <w:t xml:space="preserve">supplemental funds for counseling services </w:t>
      </w:r>
      <w:r>
        <w:rPr>
          <w:rFonts w:ascii="Times New Roman" w:hAnsi="Times New Roman" w:cs="Times New Roman"/>
          <w:bCs/>
          <w:spacing w:val="-3"/>
          <w:sz w:val="24"/>
          <w:szCs w:val="24"/>
        </w:rPr>
        <w:t>are</w:t>
      </w:r>
      <w:r w:rsidRPr="00207C1D">
        <w:rPr>
          <w:rFonts w:ascii="Times New Roman" w:hAnsi="Times New Roman" w:cs="Times New Roman"/>
          <w:bCs/>
          <w:spacing w:val="-3"/>
          <w:sz w:val="24"/>
          <w:szCs w:val="24"/>
        </w:rPr>
        <w:t xml:space="preserve"> </w:t>
      </w:r>
      <w:r w:rsidR="00E800CA">
        <w:rPr>
          <w:rFonts w:ascii="Times New Roman" w:hAnsi="Times New Roman" w:cs="Times New Roman"/>
          <w:bCs/>
          <w:spacing w:val="-3"/>
          <w:sz w:val="24"/>
          <w:szCs w:val="24"/>
        </w:rPr>
        <w:t>necessary</w:t>
      </w:r>
      <w:r w:rsidRPr="00207C1D">
        <w:rPr>
          <w:rFonts w:ascii="Times New Roman" w:hAnsi="Times New Roman" w:cs="Times New Roman"/>
          <w:bCs/>
          <w:spacing w:val="-3"/>
          <w:sz w:val="24"/>
          <w:szCs w:val="24"/>
        </w:rPr>
        <w:t xml:space="preserve">.  These counseling services are </w:t>
      </w:r>
      <w:r w:rsidR="00E800CA">
        <w:rPr>
          <w:rFonts w:ascii="Times New Roman" w:hAnsi="Times New Roman" w:cs="Times New Roman"/>
          <w:bCs/>
          <w:spacing w:val="-3"/>
          <w:sz w:val="24"/>
          <w:szCs w:val="24"/>
        </w:rPr>
        <w:t>necessary</w:t>
      </w:r>
      <w:r w:rsidR="00E800CA" w:rsidRPr="00207C1D">
        <w:rPr>
          <w:rFonts w:ascii="Times New Roman" w:hAnsi="Times New Roman" w:cs="Times New Roman"/>
          <w:bCs/>
          <w:spacing w:val="-3"/>
          <w:sz w:val="24"/>
          <w:szCs w:val="24"/>
        </w:rPr>
        <w:t xml:space="preserve"> </w:t>
      </w:r>
      <w:r w:rsidRPr="00207C1D">
        <w:rPr>
          <w:rFonts w:ascii="Times New Roman" w:hAnsi="Times New Roman" w:cs="Times New Roman"/>
          <w:bCs/>
          <w:spacing w:val="-3"/>
          <w:sz w:val="24"/>
          <w:szCs w:val="24"/>
        </w:rPr>
        <w:t xml:space="preserve">in order to relieve mental health problems caused or aggravated by a major disaster or its aftermath. The nature of the information being collected is to ensure that the goals of the program are met; to identify special problems in the areas where technical assistance and guidance as they relate to crisis counseling assistance are </w:t>
      </w:r>
      <w:r w:rsidR="00E800CA">
        <w:rPr>
          <w:rFonts w:ascii="Times New Roman" w:hAnsi="Times New Roman" w:cs="Times New Roman"/>
          <w:bCs/>
          <w:spacing w:val="-3"/>
          <w:sz w:val="24"/>
          <w:szCs w:val="24"/>
        </w:rPr>
        <w:t>necessary</w:t>
      </w:r>
      <w:r w:rsidR="00E800CA" w:rsidRPr="00207C1D">
        <w:rPr>
          <w:rFonts w:ascii="Times New Roman" w:hAnsi="Times New Roman" w:cs="Times New Roman"/>
          <w:bCs/>
          <w:spacing w:val="-3"/>
          <w:sz w:val="24"/>
          <w:szCs w:val="24"/>
        </w:rPr>
        <w:t xml:space="preserve"> </w:t>
      </w:r>
      <w:r w:rsidRPr="00207C1D">
        <w:rPr>
          <w:rFonts w:ascii="Times New Roman" w:hAnsi="Times New Roman" w:cs="Times New Roman"/>
          <w:bCs/>
          <w:spacing w:val="-3"/>
          <w:sz w:val="24"/>
          <w:szCs w:val="24"/>
        </w:rPr>
        <w:t xml:space="preserve">and to ensure that the grants are properly administered in accordance with all applicable laws and regulations. </w:t>
      </w:r>
    </w:p>
    <w:p w14:paraId="7529904C"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56919D2F" w14:textId="5F29F079" w:rsidR="00207C1D" w:rsidRPr="00207C1D" w:rsidRDefault="00207C1D" w:rsidP="00207C1D">
      <w:pPr>
        <w:rPr>
          <w:rFonts w:ascii="Times New Roman" w:hAnsi="Times New Roman" w:cs="Times New Roman"/>
          <w:bCs/>
          <w:sz w:val="24"/>
          <w:szCs w:val="24"/>
        </w:rPr>
      </w:pPr>
      <w:r w:rsidRPr="00207C1D">
        <w:rPr>
          <w:rFonts w:ascii="Times New Roman" w:hAnsi="Times New Roman" w:cs="Times New Roman"/>
          <w:bCs/>
          <w:sz w:val="24"/>
          <w:szCs w:val="24"/>
        </w:rPr>
        <w:t xml:space="preserve">The Crisis Counseling Assistance and Training Program (CCP) </w:t>
      </w:r>
      <w:r w:rsidR="00FC7584" w:rsidRPr="00207C1D">
        <w:rPr>
          <w:rFonts w:ascii="Times New Roman" w:hAnsi="Times New Roman" w:cs="Times New Roman"/>
          <w:bCs/>
          <w:sz w:val="24"/>
          <w:szCs w:val="24"/>
        </w:rPr>
        <w:t>consist</w:t>
      </w:r>
      <w:r w:rsidRPr="00207C1D">
        <w:rPr>
          <w:rFonts w:ascii="Times New Roman" w:hAnsi="Times New Roman" w:cs="Times New Roman"/>
          <w:bCs/>
          <w:sz w:val="24"/>
          <w:szCs w:val="24"/>
        </w:rPr>
        <w:t xml:space="preserve"> of two grant programs: the Immediate Services Program (ISP) and the Regular Services Program (RSP).  The CCP provides supplemental funding to States, U.S. Territories and Federally Recognized Tribes after a Presidential </w:t>
      </w:r>
      <w:r w:rsidR="00B51F25">
        <w:rPr>
          <w:rFonts w:ascii="Times New Roman" w:hAnsi="Times New Roman" w:cs="Times New Roman"/>
          <w:bCs/>
          <w:sz w:val="24"/>
          <w:szCs w:val="24"/>
        </w:rPr>
        <w:t xml:space="preserve">major </w:t>
      </w:r>
      <w:r w:rsidRPr="00207C1D">
        <w:rPr>
          <w:rFonts w:ascii="Times New Roman" w:hAnsi="Times New Roman" w:cs="Times New Roman"/>
          <w:bCs/>
          <w:sz w:val="24"/>
          <w:szCs w:val="24"/>
        </w:rPr>
        <w:t xml:space="preserve">disaster declaration.  The ISP program is available for a limited period of time and is not to exceed 60 days from the date of declaration, unless an RSP application for longer-term funding is submitted.  In that case, immediate services funding may be continued </w:t>
      </w:r>
      <w:r w:rsidR="0059735E">
        <w:rPr>
          <w:rFonts w:ascii="Times New Roman" w:hAnsi="Times New Roman" w:cs="Times New Roman"/>
          <w:bCs/>
          <w:sz w:val="24"/>
          <w:szCs w:val="24"/>
        </w:rPr>
        <w:t>for an additional 30 days</w:t>
      </w:r>
      <w:r w:rsidRPr="00207C1D">
        <w:rPr>
          <w:rFonts w:ascii="Times New Roman" w:hAnsi="Times New Roman" w:cs="Times New Roman"/>
          <w:bCs/>
          <w:sz w:val="24"/>
          <w:szCs w:val="24"/>
        </w:rPr>
        <w:t>.  The RSP provides funding for up to nine months from the date of award.  The information submitted in the application</w:t>
      </w:r>
      <w:r w:rsidR="003F41E6">
        <w:rPr>
          <w:rFonts w:ascii="Times New Roman" w:hAnsi="Times New Roman" w:cs="Times New Roman"/>
          <w:bCs/>
          <w:sz w:val="24"/>
          <w:szCs w:val="24"/>
        </w:rPr>
        <w:t xml:space="preserve"> is</w:t>
      </w:r>
      <w:r w:rsidRPr="00207C1D">
        <w:rPr>
          <w:rFonts w:ascii="Times New Roman" w:hAnsi="Times New Roman" w:cs="Times New Roman"/>
          <w:bCs/>
          <w:sz w:val="24"/>
          <w:szCs w:val="24"/>
        </w:rPr>
        <w:t xml:space="preserve"> disaster</w:t>
      </w:r>
      <w:r w:rsidR="00B51F25">
        <w:rPr>
          <w:rFonts w:ascii="Times New Roman" w:hAnsi="Times New Roman" w:cs="Times New Roman"/>
          <w:bCs/>
          <w:sz w:val="24"/>
          <w:szCs w:val="24"/>
        </w:rPr>
        <w:t>-</w:t>
      </w:r>
      <w:r w:rsidRPr="00207C1D">
        <w:rPr>
          <w:rFonts w:ascii="Times New Roman" w:hAnsi="Times New Roman" w:cs="Times New Roman"/>
          <w:bCs/>
          <w:sz w:val="24"/>
          <w:szCs w:val="24"/>
        </w:rPr>
        <w:t>s</w:t>
      </w:r>
      <w:r w:rsidR="00B51F25">
        <w:rPr>
          <w:rFonts w:ascii="Times New Roman" w:hAnsi="Times New Roman" w:cs="Times New Roman"/>
          <w:bCs/>
          <w:sz w:val="24"/>
          <w:szCs w:val="24"/>
        </w:rPr>
        <w:t>pecific and is</w:t>
      </w:r>
      <w:r w:rsidRPr="00207C1D">
        <w:rPr>
          <w:rFonts w:ascii="Times New Roman" w:hAnsi="Times New Roman" w:cs="Times New Roman"/>
          <w:bCs/>
          <w:sz w:val="24"/>
          <w:szCs w:val="24"/>
        </w:rPr>
        <w:t xml:space="preserve"> for the consideration of funding to provide services for community outreach, consultation and public education, group and individual crisis counseling, referral and resource linkage and coping techniques.  </w:t>
      </w:r>
    </w:p>
    <w:p w14:paraId="2B47EB5E" w14:textId="77777777" w:rsidR="00207C1D" w:rsidRDefault="00562915" w:rsidP="00207C1D">
      <w:pPr>
        <w:rPr>
          <w:rFonts w:ascii="Times New Roman" w:eastAsia="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207C1D" w:rsidRPr="00207C1D">
        <w:rPr>
          <w:rFonts w:ascii="Times New Roman" w:eastAsia="Times New Roman" w:hAnsi="Times New Roman" w:cs="Times New Roman"/>
          <w:b/>
          <w:sz w:val="24"/>
          <w:szCs w:val="24"/>
        </w:rPr>
        <w:t>FEMA Form 003-0-1, Crisis Counseling Assistance and Training Program, Immediate Services Program</w:t>
      </w:r>
      <w:r w:rsidR="00483AF5">
        <w:rPr>
          <w:rFonts w:ascii="Times New Roman" w:eastAsia="Times New Roman" w:hAnsi="Times New Roman" w:cs="Times New Roman"/>
          <w:b/>
          <w:sz w:val="24"/>
          <w:szCs w:val="24"/>
        </w:rPr>
        <w:t xml:space="preserve"> (ISP)</w:t>
      </w:r>
      <w:r w:rsidR="00207C1D" w:rsidRPr="00207C1D">
        <w:rPr>
          <w:rFonts w:ascii="Times New Roman" w:eastAsia="Times New Roman" w:hAnsi="Times New Roman" w:cs="Times New Roman"/>
          <w:b/>
          <w:sz w:val="24"/>
          <w:szCs w:val="24"/>
        </w:rPr>
        <w:t xml:space="preserve"> Application - </w:t>
      </w:r>
      <w:r w:rsidR="00207C1D" w:rsidRPr="00207C1D">
        <w:rPr>
          <w:rFonts w:ascii="Times New Roman" w:eastAsia="Times New Roman" w:hAnsi="Times New Roman" w:cs="Times New Roman"/>
          <w:sz w:val="24"/>
          <w:szCs w:val="24"/>
        </w:rPr>
        <w:t xml:space="preserve">FEMA requires that the respondent complete an ISP Application for the CCP that includes the following: (i) Application for </w:t>
      </w:r>
      <w:r w:rsidR="00207C1D" w:rsidRPr="00F84E6B">
        <w:rPr>
          <w:rFonts w:ascii="Times New Roman" w:eastAsia="Times New Roman" w:hAnsi="Times New Roman" w:cs="Times New Roman"/>
          <w:sz w:val="24"/>
          <w:szCs w:val="24"/>
        </w:rPr>
        <w:t xml:space="preserve">Federal Assistance </w:t>
      </w:r>
      <w:r w:rsidR="00F84E6B" w:rsidRPr="00F84E6B">
        <w:rPr>
          <w:rFonts w:ascii="Times New Roman" w:eastAsia="Times New Roman" w:hAnsi="Times New Roman" w:cs="Times New Roman"/>
          <w:sz w:val="24"/>
          <w:szCs w:val="24"/>
        </w:rPr>
        <w:t xml:space="preserve">(SF-424), </w:t>
      </w:r>
      <w:r w:rsidR="00207C1D" w:rsidRPr="00052053">
        <w:rPr>
          <w:rFonts w:ascii="Times New Roman" w:eastAsia="Times New Roman" w:hAnsi="Times New Roman" w:cs="Times New Roman"/>
          <w:sz w:val="24"/>
          <w:szCs w:val="24"/>
        </w:rPr>
        <w:t>Budget Information for Non-Construction Programs</w:t>
      </w:r>
      <w:r w:rsidR="00CD3531" w:rsidRPr="00052053">
        <w:rPr>
          <w:rFonts w:ascii="Times New Roman" w:eastAsia="Times New Roman" w:hAnsi="Times New Roman" w:cs="Times New Roman"/>
          <w:sz w:val="24"/>
          <w:szCs w:val="24"/>
        </w:rPr>
        <w:t xml:space="preserve"> (SF-</w:t>
      </w:r>
      <w:r w:rsidR="00CD3531" w:rsidRPr="00052053">
        <w:rPr>
          <w:rFonts w:ascii="Times New Roman" w:eastAsia="Times New Roman" w:hAnsi="Times New Roman" w:cs="Times New Roman"/>
          <w:sz w:val="24"/>
          <w:szCs w:val="24"/>
        </w:rPr>
        <w:lastRenderedPageBreak/>
        <w:t>424A)</w:t>
      </w:r>
      <w:r w:rsidR="00207C1D" w:rsidRPr="00052053">
        <w:rPr>
          <w:rFonts w:ascii="Times New Roman" w:eastAsia="Times New Roman" w:hAnsi="Times New Roman" w:cs="Times New Roman"/>
          <w:sz w:val="24"/>
          <w:szCs w:val="24"/>
        </w:rPr>
        <w:t xml:space="preserve">, </w:t>
      </w:r>
      <w:r w:rsidR="00CD3531" w:rsidRPr="006018CA">
        <w:rPr>
          <w:rFonts w:ascii="Times New Roman" w:eastAsia="Times New Roman" w:hAnsi="Times New Roman" w:cs="Times New Roman"/>
          <w:sz w:val="24"/>
          <w:szCs w:val="24"/>
        </w:rPr>
        <w:t>Assurances for Non-Construction Programs (SF-424B)</w:t>
      </w:r>
      <w:r w:rsidR="007F13C0">
        <w:rPr>
          <w:rFonts w:ascii="Times New Roman" w:eastAsia="Times New Roman" w:hAnsi="Times New Roman" w:cs="Times New Roman"/>
          <w:sz w:val="24"/>
          <w:szCs w:val="24"/>
        </w:rPr>
        <w:t>,</w:t>
      </w:r>
      <w:r w:rsidR="00AE7059" w:rsidRPr="006018CA">
        <w:rPr>
          <w:rFonts w:ascii="Times New Roman" w:eastAsia="Times New Roman" w:hAnsi="Times New Roman" w:cs="Times New Roman"/>
          <w:sz w:val="24"/>
          <w:szCs w:val="24"/>
        </w:rPr>
        <w:t xml:space="preserve"> </w:t>
      </w:r>
      <w:r w:rsidR="00AE7059" w:rsidRPr="007B0483">
        <w:rPr>
          <w:rFonts w:ascii="Times New Roman" w:eastAsia="Times New Roman" w:hAnsi="Times New Roman" w:cs="Times New Roman"/>
          <w:sz w:val="24"/>
          <w:szCs w:val="24"/>
        </w:rPr>
        <w:t>Certifications (PHS-5161-1)</w:t>
      </w:r>
      <w:r w:rsidR="00F84E6B" w:rsidRPr="00052053">
        <w:rPr>
          <w:rFonts w:ascii="Times New Roman" w:eastAsia="Times New Roman" w:hAnsi="Times New Roman" w:cs="Times New Roman"/>
          <w:sz w:val="24"/>
          <w:szCs w:val="24"/>
        </w:rPr>
        <w:t>,</w:t>
      </w:r>
      <w:r w:rsidR="00052053" w:rsidRPr="00052053">
        <w:rPr>
          <w:rFonts w:ascii="Times New Roman" w:eastAsia="Times New Roman" w:hAnsi="Times New Roman" w:cs="Times New Roman"/>
          <w:sz w:val="24"/>
          <w:szCs w:val="24"/>
        </w:rPr>
        <w:t xml:space="preserve"> </w:t>
      </w:r>
      <w:r w:rsidR="00052053" w:rsidRPr="0087052C">
        <w:rPr>
          <w:rFonts w:ascii="Times New Roman" w:eastAsia="Times New Roman" w:hAnsi="Times New Roman" w:cs="Times New Roman"/>
          <w:sz w:val="24"/>
          <w:szCs w:val="24"/>
        </w:rPr>
        <w:t>Checklist (</w:t>
      </w:r>
      <w:r w:rsidR="00052053" w:rsidRPr="00057C4B">
        <w:rPr>
          <w:rFonts w:ascii="Times New Roman" w:hAnsi="Times New Roman" w:cs="Times New Roman"/>
          <w:sz w:val="24"/>
          <w:szCs w:val="24"/>
        </w:rPr>
        <w:t xml:space="preserve">HHS-5161-1), </w:t>
      </w:r>
      <w:r w:rsidR="00F84E6B" w:rsidRPr="00057C4B">
        <w:rPr>
          <w:rFonts w:ascii="Times New Roman" w:hAnsi="Times New Roman" w:cs="Times New Roman"/>
          <w:sz w:val="24"/>
          <w:szCs w:val="24"/>
        </w:rPr>
        <w:t>Disclosure of Lobbying Activities</w:t>
      </w:r>
      <w:r w:rsidR="00F84E6B" w:rsidRPr="00057C4B">
        <w:rPr>
          <w:rFonts w:ascii="Times New Roman" w:hAnsi="Times New Roman" w:cs="Times New Roman"/>
        </w:rPr>
        <w:t xml:space="preserve"> (SF–LLL)</w:t>
      </w:r>
      <w:r w:rsidR="007B0483">
        <w:rPr>
          <w:rFonts w:ascii="Times New Roman" w:hAnsi="Times New Roman" w:cs="Times New Roman"/>
        </w:rPr>
        <w:t xml:space="preserve">, </w:t>
      </w:r>
      <w:r w:rsidR="007B0483" w:rsidRPr="00057C4B">
        <w:rPr>
          <w:rFonts w:ascii="Times New Roman" w:eastAsia="Times New Roman" w:hAnsi="Times New Roman" w:cs="Times New Roman"/>
          <w:bCs/>
          <w:sz w:val="24"/>
          <w:szCs w:val="24"/>
        </w:rPr>
        <w:t>Project</w:t>
      </w:r>
      <w:r w:rsidR="00F13E12">
        <w:rPr>
          <w:rFonts w:ascii="Times New Roman" w:eastAsia="Times New Roman" w:hAnsi="Times New Roman" w:cs="Times New Roman"/>
          <w:bCs/>
          <w:sz w:val="24"/>
          <w:szCs w:val="24"/>
        </w:rPr>
        <w:t>/</w:t>
      </w:r>
      <w:r w:rsidR="007B0483" w:rsidRPr="00057C4B">
        <w:rPr>
          <w:rFonts w:ascii="Times New Roman" w:eastAsia="Times New Roman" w:hAnsi="Times New Roman" w:cs="Times New Roman"/>
          <w:bCs/>
          <w:sz w:val="24"/>
          <w:szCs w:val="24"/>
        </w:rPr>
        <w:t>Performance Site Location (</w:t>
      </w:r>
      <w:r w:rsidR="007B0483" w:rsidRPr="00C26BA5">
        <w:t>OMB Number</w:t>
      </w:r>
      <w:r w:rsidR="007B0483">
        <w:t>: 4040-0010)</w:t>
      </w:r>
      <w:r w:rsidR="00207C1D" w:rsidRPr="00F84E6B">
        <w:rPr>
          <w:rFonts w:ascii="Times New Roman" w:eastAsia="Times New Roman" w:hAnsi="Times New Roman" w:cs="Times New Roman"/>
          <w:sz w:val="24"/>
          <w:szCs w:val="24"/>
        </w:rPr>
        <w:t>; (ii) The geographical areas within the</w:t>
      </w:r>
      <w:r w:rsidR="00207C1D" w:rsidRPr="00207C1D">
        <w:rPr>
          <w:rFonts w:ascii="Times New Roman" w:eastAsia="Times New Roman" w:hAnsi="Times New Roman" w:cs="Times New Roman"/>
          <w:sz w:val="24"/>
          <w:szCs w:val="24"/>
        </w:rPr>
        <w:t xml:space="preserve"> designated disaster area for which services will be provided; (iii) An estimate of the number of disaster survivors requiring assistance; (iv) A description of local resources and capabilities, and an explanation of why these resources cannot meet the need; (v) A description of response activities from the date of the disaster to the date of application; and (vi) A plan of servic</w:t>
      </w:r>
      <w:r w:rsidR="00B74031">
        <w:rPr>
          <w:rFonts w:ascii="Times New Roman" w:eastAsia="Times New Roman" w:hAnsi="Times New Roman" w:cs="Times New Roman"/>
          <w:sz w:val="24"/>
          <w:szCs w:val="24"/>
        </w:rPr>
        <w:t>es to meet the identified needs.</w:t>
      </w:r>
    </w:p>
    <w:p w14:paraId="011D4015" w14:textId="465D403D" w:rsidR="00207C1D" w:rsidRPr="00207C1D" w:rsidRDefault="00207C1D" w:rsidP="00207C1D">
      <w:pPr>
        <w:spacing w:after="0" w:line="240" w:lineRule="auto"/>
        <w:rPr>
          <w:rFonts w:ascii="Times New Roman" w:eastAsia="Times New Roman" w:hAnsi="Times New Roman" w:cs="Times New Roman"/>
          <w:sz w:val="24"/>
          <w:szCs w:val="24"/>
        </w:rPr>
      </w:pPr>
      <w:r w:rsidRPr="00207C1D">
        <w:rPr>
          <w:rFonts w:ascii="Times New Roman" w:eastAsia="Times New Roman" w:hAnsi="Times New Roman" w:cs="Times New Roman"/>
          <w:b/>
          <w:sz w:val="24"/>
          <w:szCs w:val="24"/>
        </w:rPr>
        <w:t xml:space="preserve">Final Report Narrative, (Immediate Services Program) </w:t>
      </w:r>
      <w:r w:rsidRPr="00207C1D">
        <w:rPr>
          <w:rFonts w:ascii="Times New Roman" w:eastAsia="Times New Roman" w:hAnsi="Times New Roman" w:cs="Times New Roman"/>
          <w:sz w:val="24"/>
          <w:szCs w:val="24"/>
        </w:rPr>
        <w:t xml:space="preserve">- Administrative and fiscal reporting during the ISP are included as a mid-program report in the RSP application if the respondent applies for an RSP.  Regardless of the submission of an RSP application, the program must submit a final program and fiscal report to FEMA and CMHS within 90 days following the ISP program period end date.  </w:t>
      </w:r>
    </w:p>
    <w:p w14:paraId="5A300B51" w14:textId="77777777" w:rsidR="00207C1D" w:rsidRDefault="00207C1D" w:rsidP="00562915">
      <w:pPr>
        <w:rPr>
          <w:rFonts w:ascii="Times New Roman" w:hAnsi="Times New Roman" w:cs="Times New Roman"/>
          <w:b/>
          <w:bCs/>
          <w:sz w:val="24"/>
          <w:szCs w:val="24"/>
        </w:rPr>
      </w:pPr>
    </w:p>
    <w:p w14:paraId="002F0A48" w14:textId="77777777" w:rsidR="00207C1D" w:rsidRPr="00207C1D" w:rsidRDefault="00207C1D" w:rsidP="00207C1D">
      <w:pPr>
        <w:spacing w:after="0" w:line="240" w:lineRule="auto"/>
        <w:rPr>
          <w:rFonts w:ascii="Times New Roman" w:eastAsia="Times New Roman" w:hAnsi="Times New Roman" w:cs="Times New Roman"/>
          <w:sz w:val="24"/>
          <w:szCs w:val="24"/>
        </w:rPr>
      </w:pPr>
      <w:r w:rsidRPr="00207C1D">
        <w:rPr>
          <w:rFonts w:ascii="Times New Roman" w:eastAsia="Times New Roman" w:hAnsi="Times New Roman" w:cs="Times New Roman"/>
          <w:b/>
          <w:sz w:val="24"/>
          <w:szCs w:val="24"/>
        </w:rPr>
        <w:t xml:space="preserve">FEMA Form 003-0-2, Crisis Counseling Assistance and Training Program, Regular Services Program Application - </w:t>
      </w:r>
      <w:r w:rsidRPr="00207C1D">
        <w:rPr>
          <w:rFonts w:ascii="Times New Roman" w:eastAsia="Times New Roman" w:hAnsi="Times New Roman" w:cs="Times New Roman"/>
          <w:sz w:val="24"/>
          <w:szCs w:val="24"/>
        </w:rPr>
        <w:t xml:space="preserve">FEMA requires that the respondent complete an RSP Application for the CCP that includes the following: </w:t>
      </w:r>
    </w:p>
    <w:p w14:paraId="27AA21A8" w14:textId="77777777" w:rsidR="00207C1D" w:rsidRPr="00207C1D" w:rsidRDefault="00207C1D" w:rsidP="00207C1D">
      <w:pPr>
        <w:numPr>
          <w:ilvl w:val="0"/>
          <w:numId w:val="5"/>
        </w:numPr>
        <w:spacing w:after="0" w:line="240" w:lineRule="auto"/>
        <w:contextualSpacing/>
        <w:rPr>
          <w:rFonts w:ascii="Times New Roman" w:eastAsia="Times New Roman" w:hAnsi="Times New Roman" w:cs="Times New Roman"/>
          <w:sz w:val="24"/>
          <w:szCs w:val="24"/>
        </w:rPr>
      </w:pPr>
      <w:r w:rsidRPr="00207C1D">
        <w:rPr>
          <w:rFonts w:ascii="Times New Roman" w:eastAsia="Times New Roman" w:hAnsi="Times New Roman" w:cs="Times New Roman"/>
          <w:sz w:val="24"/>
          <w:szCs w:val="24"/>
        </w:rPr>
        <w:t xml:space="preserve">Description of response activities from the date of the disaster to the date of application; </w:t>
      </w:r>
    </w:p>
    <w:p w14:paraId="44D9F808" w14:textId="77777777" w:rsidR="00207C1D" w:rsidRPr="00207C1D" w:rsidRDefault="00207C1D" w:rsidP="00207C1D">
      <w:pPr>
        <w:numPr>
          <w:ilvl w:val="0"/>
          <w:numId w:val="5"/>
        </w:numPr>
        <w:spacing w:after="0" w:line="240" w:lineRule="auto"/>
        <w:contextualSpacing/>
        <w:rPr>
          <w:rFonts w:ascii="Times New Roman" w:eastAsia="Times New Roman" w:hAnsi="Times New Roman" w:cs="Times New Roman"/>
          <w:sz w:val="24"/>
          <w:szCs w:val="24"/>
        </w:rPr>
      </w:pPr>
      <w:r w:rsidRPr="00207C1D">
        <w:rPr>
          <w:rFonts w:ascii="Times New Roman" w:eastAsia="Times New Roman" w:hAnsi="Times New Roman" w:cs="Times New Roman"/>
          <w:sz w:val="24"/>
          <w:szCs w:val="24"/>
        </w:rPr>
        <w:t xml:space="preserve">Information about the scope and overall impact of the disaster and the characteristics of the affected communities; </w:t>
      </w:r>
    </w:p>
    <w:p w14:paraId="790D3680" w14:textId="77777777" w:rsidR="00207C1D" w:rsidRPr="00207C1D" w:rsidRDefault="00207C1D" w:rsidP="00207C1D">
      <w:pPr>
        <w:numPr>
          <w:ilvl w:val="0"/>
          <w:numId w:val="5"/>
        </w:numPr>
        <w:spacing w:after="0" w:line="240" w:lineRule="auto"/>
        <w:contextualSpacing/>
        <w:rPr>
          <w:rFonts w:ascii="Times New Roman" w:eastAsia="Times New Roman" w:hAnsi="Times New Roman" w:cs="Times New Roman"/>
          <w:sz w:val="24"/>
          <w:szCs w:val="24"/>
        </w:rPr>
      </w:pPr>
      <w:r w:rsidRPr="00207C1D">
        <w:rPr>
          <w:rFonts w:ascii="Times New Roman" w:eastAsia="Times New Roman" w:hAnsi="Times New Roman" w:cs="Times New Roman"/>
          <w:sz w:val="24"/>
          <w:szCs w:val="24"/>
        </w:rPr>
        <w:t xml:space="preserve">Description of activities undertaken since the completion of the RSP assessment and a brief description of the impacted population; </w:t>
      </w:r>
    </w:p>
    <w:p w14:paraId="0AF0C669" w14:textId="77777777" w:rsidR="00207C1D" w:rsidRPr="00207C1D" w:rsidRDefault="00207C1D" w:rsidP="00207C1D">
      <w:pPr>
        <w:numPr>
          <w:ilvl w:val="0"/>
          <w:numId w:val="5"/>
        </w:numPr>
        <w:spacing w:after="0" w:line="240" w:lineRule="auto"/>
        <w:contextualSpacing/>
        <w:rPr>
          <w:rFonts w:ascii="Times New Roman" w:eastAsia="Times New Roman" w:hAnsi="Times New Roman" w:cs="Times New Roman"/>
          <w:sz w:val="24"/>
          <w:szCs w:val="24"/>
        </w:rPr>
      </w:pPr>
      <w:r w:rsidRPr="00207C1D">
        <w:rPr>
          <w:rFonts w:ascii="Times New Roman" w:eastAsia="Times New Roman" w:hAnsi="Times New Roman" w:cs="Times New Roman"/>
          <w:sz w:val="24"/>
          <w:szCs w:val="24"/>
        </w:rPr>
        <w:t xml:space="preserve">Description of State, Tribal and local resources and capabilities, and an explanation of why these resources cannot meet the need; </w:t>
      </w:r>
    </w:p>
    <w:p w14:paraId="51F87200" w14:textId="77777777" w:rsidR="00207C1D" w:rsidRPr="00207C1D" w:rsidRDefault="00207C1D" w:rsidP="00207C1D">
      <w:pPr>
        <w:numPr>
          <w:ilvl w:val="0"/>
          <w:numId w:val="5"/>
        </w:numPr>
        <w:spacing w:after="0" w:line="240" w:lineRule="auto"/>
        <w:contextualSpacing/>
        <w:rPr>
          <w:rFonts w:ascii="Times New Roman" w:eastAsia="Times New Roman" w:hAnsi="Times New Roman" w:cs="Times New Roman"/>
          <w:sz w:val="24"/>
          <w:szCs w:val="24"/>
        </w:rPr>
      </w:pPr>
      <w:r w:rsidRPr="00207C1D">
        <w:rPr>
          <w:rFonts w:ascii="Times New Roman" w:eastAsia="Times New Roman" w:hAnsi="Times New Roman" w:cs="Times New Roman"/>
          <w:sz w:val="24"/>
          <w:szCs w:val="24"/>
        </w:rPr>
        <w:t xml:space="preserve">Plan of Services to meet the identified needs, that includes an organizational chart, program management administrative oversight, service provision, and training; </w:t>
      </w:r>
    </w:p>
    <w:p w14:paraId="433A4B42" w14:textId="77777777" w:rsidR="00207C1D" w:rsidRPr="00BD3E20" w:rsidRDefault="0087052C" w:rsidP="00207C1D">
      <w:pPr>
        <w:numPr>
          <w:ilvl w:val="0"/>
          <w:numId w:val="5"/>
        </w:numPr>
        <w:spacing w:after="0" w:line="240" w:lineRule="auto"/>
        <w:contextualSpacing/>
        <w:rPr>
          <w:rFonts w:ascii="Times New Roman" w:eastAsia="Times New Roman" w:hAnsi="Times New Roman" w:cs="Times New Roman"/>
          <w:sz w:val="24"/>
          <w:szCs w:val="24"/>
        </w:rPr>
      </w:pPr>
      <w:r w:rsidRPr="00207C1D">
        <w:rPr>
          <w:rFonts w:ascii="Times New Roman" w:eastAsia="Times New Roman" w:hAnsi="Times New Roman" w:cs="Times New Roman"/>
          <w:sz w:val="24"/>
          <w:szCs w:val="24"/>
        </w:rPr>
        <w:t xml:space="preserve">Application for </w:t>
      </w:r>
      <w:r w:rsidRPr="00F84E6B">
        <w:rPr>
          <w:rFonts w:ascii="Times New Roman" w:eastAsia="Times New Roman" w:hAnsi="Times New Roman" w:cs="Times New Roman"/>
          <w:sz w:val="24"/>
          <w:szCs w:val="24"/>
        </w:rPr>
        <w:t xml:space="preserve">Federal Assistance (SF-424), </w:t>
      </w:r>
      <w:r w:rsidRPr="00052053">
        <w:rPr>
          <w:rFonts w:ascii="Times New Roman" w:eastAsia="Times New Roman" w:hAnsi="Times New Roman" w:cs="Times New Roman"/>
          <w:sz w:val="24"/>
          <w:szCs w:val="24"/>
        </w:rPr>
        <w:t xml:space="preserve">Budget Information for Non-Construction Programs (SF-424A), </w:t>
      </w:r>
      <w:r w:rsidRPr="00956AB0">
        <w:rPr>
          <w:rFonts w:ascii="Times New Roman" w:eastAsia="Times New Roman" w:hAnsi="Times New Roman" w:cs="Times New Roman"/>
          <w:sz w:val="24"/>
          <w:szCs w:val="24"/>
        </w:rPr>
        <w:t>Assurances for Non-Construction Programs (SF-424B)</w:t>
      </w:r>
      <w:r w:rsidR="007F13C0">
        <w:rPr>
          <w:rFonts w:ascii="Times New Roman" w:eastAsia="Times New Roman" w:hAnsi="Times New Roman" w:cs="Times New Roman"/>
          <w:sz w:val="24"/>
          <w:szCs w:val="24"/>
        </w:rPr>
        <w:t>,</w:t>
      </w:r>
      <w:r w:rsidRPr="00956AB0">
        <w:rPr>
          <w:rFonts w:ascii="Times New Roman" w:eastAsia="Times New Roman" w:hAnsi="Times New Roman" w:cs="Times New Roman"/>
          <w:sz w:val="24"/>
          <w:szCs w:val="24"/>
        </w:rPr>
        <w:t xml:space="preserve"> Certifications (PHS-5161-1)</w:t>
      </w:r>
      <w:r w:rsidRPr="00052053">
        <w:rPr>
          <w:rFonts w:ascii="Times New Roman" w:eastAsia="Times New Roman" w:hAnsi="Times New Roman" w:cs="Times New Roman"/>
          <w:sz w:val="24"/>
          <w:szCs w:val="24"/>
        </w:rPr>
        <w:t xml:space="preserve">, </w:t>
      </w:r>
      <w:r w:rsidRPr="00956AB0">
        <w:rPr>
          <w:rFonts w:ascii="Times New Roman" w:eastAsia="Times New Roman" w:hAnsi="Times New Roman" w:cs="Times New Roman"/>
          <w:sz w:val="24"/>
          <w:szCs w:val="24"/>
        </w:rPr>
        <w:t>Checklist (</w:t>
      </w:r>
      <w:r w:rsidRPr="00956AB0">
        <w:rPr>
          <w:rFonts w:ascii="Times New Roman" w:hAnsi="Times New Roman" w:cs="Times New Roman"/>
          <w:sz w:val="24"/>
          <w:szCs w:val="24"/>
        </w:rPr>
        <w:t>HHS-5161-1), Disclosure of Lobbying Activities</w:t>
      </w:r>
      <w:r w:rsidRPr="00956AB0">
        <w:rPr>
          <w:rFonts w:ascii="Times New Roman" w:hAnsi="Times New Roman" w:cs="Times New Roman"/>
        </w:rPr>
        <w:t xml:space="preserve"> (SF–LLL)</w:t>
      </w:r>
      <w:r w:rsidR="007B0483">
        <w:rPr>
          <w:rFonts w:ascii="Times New Roman" w:hAnsi="Times New Roman" w:cs="Times New Roman"/>
        </w:rPr>
        <w:t xml:space="preserve">, </w:t>
      </w:r>
      <w:r w:rsidR="007B0483" w:rsidRPr="00057C4B">
        <w:rPr>
          <w:rFonts w:ascii="Times New Roman" w:eastAsia="Times New Roman" w:hAnsi="Times New Roman" w:cs="Times New Roman"/>
          <w:bCs/>
          <w:sz w:val="24"/>
          <w:szCs w:val="24"/>
        </w:rPr>
        <w:t>Project</w:t>
      </w:r>
      <w:r w:rsidR="00F13E12">
        <w:rPr>
          <w:rFonts w:ascii="Times New Roman" w:eastAsia="Times New Roman" w:hAnsi="Times New Roman" w:cs="Times New Roman"/>
          <w:bCs/>
          <w:sz w:val="24"/>
          <w:szCs w:val="24"/>
        </w:rPr>
        <w:t>/</w:t>
      </w:r>
      <w:r w:rsidR="007B0483" w:rsidRPr="00057C4B">
        <w:rPr>
          <w:rFonts w:ascii="Times New Roman" w:eastAsia="Times New Roman" w:hAnsi="Times New Roman" w:cs="Times New Roman"/>
          <w:bCs/>
          <w:sz w:val="24"/>
          <w:szCs w:val="24"/>
        </w:rPr>
        <w:t>Performance Site Location (</w:t>
      </w:r>
      <w:r w:rsidR="007B0483" w:rsidRPr="00057C4B">
        <w:rPr>
          <w:rFonts w:ascii="Times New Roman" w:hAnsi="Times New Roman" w:cs="Times New Roman"/>
          <w:sz w:val="24"/>
          <w:szCs w:val="24"/>
        </w:rPr>
        <w:t>OMB Number: 4040-0010)</w:t>
      </w:r>
      <w:r w:rsidR="00207C1D" w:rsidRPr="000D0A06">
        <w:rPr>
          <w:rFonts w:ascii="Times New Roman" w:eastAsia="Times New Roman" w:hAnsi="Times New Roman" w:cs="Times New Roman"/>
          <w:sz w:val="24"/>
          <w:szCs w:val="24"/>
        </w:rPr>
        <w:t>.</w:t>
      </w:r>
    </w:p>
    <w:p w14:paraId="2E65F3FA" w14:textId="77777777" w:rsidR="00207C1D" w:rsidRDefault="00BD3E20" w:rsidP="00BD3E20">
      <w:pPr>
        <w:tabs>
          <w:tab w:val="left" w:pos="483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84D7EDC" w14:textId="77777777" w:rsidR="00207C1D" w:rsidRPr="00207C1D" w:rsidRDefault="00207C1D" w:rsidP="00207C1D">
      <w:pPr>
        <w:spacing w:after="0" w:line="240" w:lineRule="auto"/>
        <w:rPr>
          <w:rFonts w:ascii="Times New Roman" w:eastAsia="Times New Roman" w:hAnsi="Times New Roman" w:cs="Times New Roman"/>
          <w:b/>
          <w:sz w:val="24"/>
          <w:szCs w:val="24"/>
        </w:rPr>
      </w:pPr>
      <w:r w:rsidRPr="00207C1D">
        <w:rPr>
          <w:rFonts w:ascii="Times New Roman" w:eastAsia="Times New Roman" w:hAnsi="Times New Roman" w:cs="Times New Roman"/>
          <w:b/>
          <w:sz w:val="24"/>
          <w:szCs w:val="24"/>
        </w:rPr>
        <w:t xml:space="preserve">Quarterly Report Narrative, (Regular Services Program) – </w:t>
      </w:r>
      <w:r w:rsidRPr="00207C1D">
        <w:rPr>
          <w:rFonts w:ascii="Times New Roman" w:eastAsia="Times New Roman" w:hAnsi="Times New Roman" w:cs="Times New Roman"/>
          <w:sz w:val="24"/>
          <w:szCs w:val="24"/>
        </w:rPr>
        <w:t xml:space="preserve">Quarterly progress reports, as requested by the Regional Administrator or the Secretary, are due 30 calendar days after the end of each three month reporting period.  This is consistent with </w:t>
      </w:r>
      <w:r w:rsidR="00857F09">
        <w:rPr>
          <w:rFonts w:ascii="Times New Roman" w:eastAsia="Times New Roman" w:hAnsi="Times New Roman" w:cs="Times New Roman"/>
          <w:sz w:val="24"/>
          <w:szCs w:val="24"/>
        </w:rPr>
        <w:t>2 CFR 200</w:t>
      </w:r>
      <w:r w:rsidRPr="00207C1D">
        <w:rPr>
          <w:rFonts w:ascii="Times New Roman" w:eastAsia="Times New Roman" w:hAnsi="Times New Roman" w:cs="Times New Roman"/>
          <w:sz w:val="24"/>
          <w:szCs w:val="24"/>
        </w:rPr>
        <w:t xml:space="preserve">, Monitoring and Reporting Program Performance.  </w:t>
      </w:r>
    </w:p>
    <w:p w14:paraId="70088ADF" w14:textId="77777777" w:rsidR="00207C1D" w:rsidRPr="00207C1D" w:rsidRDefault="00207C1D" w:rsidP="00207C1D">
      <w:pPr>
        <w:spacing w:after="0" w:line="240" w:lineRule="auto"/>
        <w:rPr>
          <w:rFonts w:ascii="Times New Roman" w:eastAsia="Times New Roman" w:hAnsi="Times New Roman" w:cs="Times New Roman"/>
          <w:sz w:val="24"/>
          <w:szCs w:val="24"/>
        </w:rPr>
      </w:pPr>
    </w:p>
    <w:p w14:paraId="12C47BC2" w14:textId="77777777" w:rsidR="00207C1D" w:rsidRPr="00207C1D" w:rsidRDefault="00207C1D" w:rsidP="00207C1D">
      <w:pPr>
        <w:spacing w:after="0" w:line="240" w:lineRule="auto"/>
        <w:rPr>
          <w:rFonts w:ascii="Times New Roman" w:eastAsia="Times New Roman" w:hAnsi="Times New Roman" w:cs="Times New Roman"/>
          <w:sz w:val="24"/>
          <w:szCs w:val="24"/>
        </w:rPr>
      </w:pPr>
      <w:r w:rsidRPr="00207C1D">
        <w:rPr>
          <w:rFonts w:ascii="Times New Roman" w:eastAsia="Times New Roman" w:hAnsi="Times New Roman" w:cs="Times New Roman"/>
          <w:b/>
          <w:sz w:val="24"/>
          <w:szCs w:val="24"/>
        </w:rPr>
        <w:t xml:space="preserve">Final Report Narrative, (Regular Services Program) </w:t>
      </w:r>
      <w:r w:rsidRPr="00207C1D">
        <w:rPr>
          <w:rFonts w:ascii="Times New Roman" w:eastAsia="Times New Roman" w:hAnsi="Times New Roman" w:cs="Times New Roman"/>
          <w:sz w:val="24"/>
          <w:szCs w:val="24"/>
        </w:rPr>
        <w:t xml:space="preserve">– The respondent must submit a final narrative program report that explains how funds were expended during the program performance period. The respondent must also submit the SF-425 Federal Financial Report (OMB Approval Number: 0348-0061) to show final expenditures.  The Final Report Narrative and the Federal Financial Report (SF-425) are due 90 calendar days after the last day of Regular Services funding.  An accounting of funds, in accordance with </w:t>
      </w:r>
      <w:r w:rsidR="00857F09">
        <w:rPr>
          <w:rFonts w:ascii="Times New Roman" w:eastAsia="Times New Roman" w:hAnsi="Times New Roman" w:cs="Times New Roman"/>
          <w:sz w:val="24"/>
          <w:szCs w:val="24"/>
        </w:rPr>
        <w:t>2 CFR 200</w:t>
      </w:r>
      <w:r w:rsidRPr="00207C1D">
        <w:rPr>
          <w:rFonts w:ascii="Times New Roman" w:eastAsia="Times New Roman" w:hAnsi="Times New Roman" w:cs="Times New Roman"/>
          <w:sz w:val="24"/>
          <w:szCs w:val="24"/>
        </w:rPr>
        <w:t>, Financial Reporting, which includes the submission of the SF-425 Federal Financial Report, is to be submitted with the Final Report.</w:t>
      </w:r>
    </w:p>
    <w:p w14:paraId="16CC86F0" w14:textId="77777777" w:rsidR="00207C1D" w:rsidRPr="00207C1D" w:rsidRDefault="00207C1D" w:rsidP="00207C1D">
      <w:pPr>
        <w:spacing w:after="0" w:line="240" w:lineRule="auto"/>
        <w:contextualSpacing/>
        <w:rPr>
          <w:rFonts w:ascii="Times New Roman" w:eastAsia="Times New Roman" w:hAnsi="Times New Roman" w:cs="Times New Roman"/>
          <w:sz w:val="24"/>
          <w:szCs w:val="24"/>
        </w:rPr>
      </w:pPr>
    </w:p>
    <w:p w14:paraId="3F616746" w14:textId="66FB35FC" w:rsidR="004125D0" w:rsidRPr="00A738D6" w:rsidRDefault="006828D5" w:rsidP="004125D0">
      <w:pPr>
        <w:spacing w:after="0" w:line="240" w:lineRule="auto"/>
        <w:rPr>
          <w:rFonts w:ascii="Times New Roman" w:eastAsia="Times New Roman" w:hAnsi="Times New Roman" w:cs="Times New Roman"/>
          <w:b/>
          <w:sz w:val="24"/>
          <w:szCs w:val="24"/>
        </w:rPr>
      </w:pPr>
      <w:r w:rsidRPr="00CC7185">
        <w:rPr>
          <w:rFonts w:ascii="Times New Roman" w:eastAsia="Times New Roman" w:hAnsi="Times New Roman" w:cs="Times New Roman"/>
          <w:sz w:val="24"/>
          <w:szCs w:val="24"/>
        </w:rPr>
        <w:t>CCP</w:t>
      </w:r>
      <w:r w:rsidR="004125D0" w:rsidRPr="00CC7185">
        <w:rPr>
          <w:rFonts w:ascii="Times New Roman" w:eastAsia="Times New Roman" w:hAnsi="Times New Roman" w:cs="Times New Roman"/>
          <w:sz w:val="24"/>
          <w:szCs w:val="24"/>
        </w:rPr>
        <w:t xml:space="preserve"> </w:t>
      </w:r>
      <w:r w:rsidR="00C51E45" w:rsidRPr="00CC7185">
        <w:rPr>
          <w:rFonts w:ascii="Times New Roman" w:eastAsia="Times New Roman" w:hAnsi="Times New Roman" w:cs="Times New Roman"/>
          <w:sz w:val="24"/>
          <w:szCs w:val="24"/>
        </w:rPr>
        <w:t xml:space="preserve">also uses </w:t>
      </w:r>
      <w:r w:rsidR="006E524E">
        <w:rPr>
          <w:rFonts w:ascii="Times New Roman" w:eastAsia="Times New Roman" w:hAnsi="Times New Roman" w:cs="Times New Roman"/>
          <w:sz w:val="24"/>
          <w:szCs w:val="24"/>
        </w:rPr>
        <w:t>f</w:t>
      </w:r>
      <w:r w:rsidR="00A1785B">
        <w:rPr>
          <w:rFonts w:ascii="Times New Roman" w:eastAsia="Times New Roman" w:hAnsi="Times New Roman" w:cs="Times New Roman"/>
          <w:sz w:val="24"/>
          <w:szCs w:val="24"/>
        </w:rPr>
        <w:t>ive</w:t>
      </w:r>
      <w:r w:rsidR="006E524E">
        <w:rPr>
          <w:rFonts w:ascii="Times New Roman" w:eastAsia="Times New Roman" w:hAnsi="Times New Roman" w:cs="Times New Roman"/>
          <w:sz w:val="24"/>
          <w:szCs w:val="24"/>
        </w:rPr>
        <w:t xml:space="preserve"> </w:t>
      </w:r>
      <w:r w:rsidR="00C51E45" w:rsidRPr="00CC7185">
        <w:rPr>
          <w:rFonts w:ascii="Times New Roman" w:eastAsia="Times New Roman" w:hAnsi="Times New Roman" w:cs="Times New Roman"/>
          <w:sz w:val="24"/>
          <w:szCs w:val="24"/>
        </w:rPr>
        <w:t xml:space="preserve">Standard Forms </w:t>
      </w:r>
      <w:r w:rsidR="007B08BF">
        <w:rPr>
          <w:rFonts w:ascii="Times New Roman" w:eastAsia="Times New Roman" w:hAnsi="Times New Roman" w:cs="Times New Roman"/>
          <w:sz w:val="24"/>
          <w:szCs w:val="24"/>
        </w:rPr>
        <w:t>in this collection</w:t>
      </w:r>
      <w:r w:rsidR="00C51E45" w:rsidRPr="00CC7185">
        <w:rPr>
          <w:rFonts w:ascii="Times New Roman" w:eastAsia="Times New Roman" w:hAnsi="Times New Roman" w:cs="Times New Roman"/>
          <w:sz w:val="24"/>
          <w:szCs w:val="24"/>
        </w:rPr>
        <w:t>.  The</w:t>
      </w:r>
      <w:r w:rsidR="008658BF">
        <w:rPr>
          <w:rFonts w:ascii="Times New Roman" w:eastAsia="Times New Roman" w:hAnsi="Times New Roman" w:cs="Times New Roman"/>
          <w:sz w:val="24"/>
          <w:szCs w:val="24"/>
        </w:rPr>
        <w:t xml:space="preserve"> standard</w:t>
      </w:r>
      <w:r w:rsidR="00C51E45" w:rsidRPr="00CC7185">
        <w:rPr>
          <w:rFonts w:ascii="Times New Roman" w:eastAsia="Times New Roman" w:hAnsi="Times New Roman" w:cs="Times New Roman"/>
          <w:sz w:val="24"/>
          <w:szCs w:val="24"/>
        </w:rPr>
        <w:t xml:space="preserve"> forms </w:t>
      </w:r>
      <w:r w:rsidR="00851EAB">
        <w:rPr>
          <w:rFonts w:ascii="Times New Roman" w:eastAsia="Times New Roman" w:hAnsi="Times New Roman" w:cs="Times New Roman"/>
          <w:sz w:val="24"/>
          <w:szCs w:val="24"/>
        </w:rPr>
        <w:t>are</w:t>
      </w:r>
      <w:r w:rsidR="00C51E45" w:rsidRPr="00CC7185">
        <w:rPr>
          <w:rFonts w:ascii="Times New Roman" w:eastAsia="Times New Roman" w:hAnsi="Times New Roman" w:cs="Times New Roman"/>
          <w:sz w:val="24"/>
          <w:szCs w:val="24"/>
        </w:rPr>
        <w:t xml:space="preserve"> ac</w:t>
      </w:r>
      <w:r w:rsidR="007B08BF">
        <w:rPr>
          <w:rFonts w:ascii="Times New Roman" w:eastAsia="Times New Roman" w:hAnsi="Times New Roman" w:cs="Times New Roman"/>
          <w:sz w:val="24"/>
          <w:szCs w:val="24"/>
        </w:rPr>
        <w:t xml:space="preserve">counted for under OMB Collection </w:t>
      </w:r>
      <w:r w:rsidR="009E30F1">
        <w:rPr>
          <w:rFonts w:ascii="Times New Roman" w:eastAsia="Times New Roman" w:hAnsi="Times New Roman" w:cs="Times New Roman"/>
          <w:sz w:val="24"/>
          <w:szCs w:val="24"/>
        </w:rPr>
        <w:t>1660-0025</w:t>
      </w:r>
      <w:r w:rsidR="00C94F5B">
        <w:rPr>
          <w:rFonts w:ascii="Times New Roman" w:eastAsia="Times New Roman" w:hAnsi="Times New Roman" w:cs="Times New Roman"/>
          <w:sz w:val="24"/>
          <w:szCs w:val="24"/>
        </w:rPr>
        <w:t>.</w:t>
      </w:r>
      <w:r w:rsidR="009E30F1">
        <w:rPr>
          <w:rFonts w:ascii="Times New Roman" w:eastAsia="Times New Roman" w:hAnsi="Times New Roman" w:cs="Times New Roman"/>
          <w:sz w:val="24"/>
          <w:szCs w:val="24"/>
        </w:rPr>
        <w:t xml:space="preserve"> </w:t>
      </w:r>
      <w:r w:rsidR="00C94F5B">
        <w:rPr>
          <w:rFonts w:ascii="Times New Roman" w:eastAsia="Times New Roman" w:hAnsi="Times New Roman" w:cs="Times New Roman"/>
          <w:sz w:val="24"/>
          <w:szCs w:val="24"/>
        </w:rPr>
        <w:t>However</w:t>
      </w:r>
      <w:r w:rsidR="009E30F1">
        <w:rPr>
          <w:rFonts w:ascii="Times New Roman" w:eastAsia="Times New Roman" w:hAnsi="Times New Roman" w:cs="Times New Roman"/>
          <w:sz w:val="24"/>
          <w:szCs w:val="24"/>
        </w:rPr>
        <w:t>,</w:t>
      </w:r>
      <w:r w:rsidRPr="00CC7185">
        <w:rPr>
          <w:rFonts w:ascii="Times New Roman" w:eastAsia="Times New Roman" w:hAnsi="Times New Roman" w:cs="Times New Roman"/>
          <w:sz w:val="24"/>
          <w:szCs w:val="24"/>
        </w:rPr>
        <w:t xml:space="preserve"> in order to provide more transparency and avoid conflicting collection renewal periods</w:t>
      </w:r>
      <w:r w:rsidR="009E30F1">
        <w:rPr>
          <w:rFonts w:ascii="Times New Roman" w:eastAsia="Times New Roman" w:hAnsi="Times New Roman" w:cs="Times New Roman"/>
          <w:sz w:val="24"/>
          <w:szCs w:val="24"/>
        </w:rPr>
        <w:t xml:space="preserve"> and to capture the burden for this program;</w:t>
      </w:r>
      <w:r w:rsidRPr="00CC7185">
        <w:rPr>
          <w:rFonts w:ascii="Times New Roman" w:eastAsia="Times New Roman" w:hAnsi="Times New Roman" w:cs="Times New Roman"/>
          <w:sz w:val="24"/>
          <w:szCs w:val="24"/>
        </w:rPr>
        <w:t xml:space="preserve"> CCP now includes these Standard Forms in this collection.</w:t>
      </w:r>
      <w:r w:rsidR="00C51E45">
        <w:rPr>
          <w:rFonts w:ascii="Times New Roman" w:eastAsia="Times New Roman" w:hAnsi="Times New Roman" w:cs="Times New Roman"/>
          <w:b/>
          <w:sz w:val="24"/>
          <w:szCs w:val="24"/>
        </w:rPr>
        <w:t xml:space="preserve"> </w:t>
      </w:r>
      <w:r w:rsidR="002C1418">
        <w:rPr>
          <w:rFonts w:ascii="Times New Roman" w:eastAsia="Times New Roman" w:hAnsi="Times New Roman" w:cs="Times New Roman"/>
          <w:b/>
          <w:sz w:val="24"/>
          <w:szCs w:val="24"/>
        </w:rPr>
        <w:t>To download a copy of each form below</w:t>
      </w:r>
      <w:r w:rsidR="009E30F1">
        <w:rPr>
          <w:rFonts w:ascii="Times New Roman" w:eastAsia="Times New Roman" w:hAnsi="Times New Roman" w:cs="Times New Roman"/>
          <w:b/>
          <w:sz w:val="24"/>
          <w:szCs w:val="24"/>
        </w:rPr>
        <w:t>,</w:t>
      </w:r>
      <w:r w:rsidR="001F137E">
        <w:rPr>
          <w:rFonts w:ascii="Times New Roman" w:eastAsia="Times New Roman" w:hAnsi="Times New Roman" w:cs="Times New Roman"/>
          <w:b/>
          <w:sz w:val="24"/>
          <w:szCs w:val="24"/>
        </w:rPr>
        <w:t xml:space="preserve"> go to</w:t>
      </w:r>
      <w:r w:rsidR="002C1418">
        <w:rPr>
          <w:rFonts w:ascii="Times New Roman" w:eastAsia="Times New Roman" w:hAnsi="Times New Roman" w:cs="Times New Roman"/>
          <w:b/>
          <w:sz w:val="24"/>
          <w:szCs w:val="24"/>
        </w:rPr>
        <w:t xml:space="preserve"> the following website and search by name</w:t>
      </w:r>
      <w:r w:rsidR="001F137E">
        <w:rPr>
          <w:rFonts w:ascii="Times New Roman" w:eastAsia="Times New Roman" w:hAnsi="Times New Roman" w:cs="Times New Roman"/>
          <w:b/>
          <w:sz w:val="24"/>
          <w:szCs w:val="24"/>
        </w:rPr>
        <w:t xml:space="preserve">: </w:t>
      </w:r>
      <w:hyperlink r:id="rId9" w:anchor="sortby=1" w:history="1">
        <w:r w:rsidR="002C1418" w:rsidRPr="002C1418">
          <w:rPr>
            <w:rStyle w:val="Hyperlink"/>
            <w:rFonts w:ascii="Times New Roman" w:eastAsia="Times New Roman" w:hAnsi="Times New Roman" w:cs="Times New Roman"/>
            <w:b/>
            <w:sz w:val="24"/>
            <w:szCs w:val="24"/>
          </w:rPr>
          <w:t>http://www.grants.gov/web/grants/forms/sf-424-family.html#sortby=1</w:t>
        </w:r>
      </w:hyperlink>
    </w:p>
    <w:p w14:paraId="16C3CA37" w14:textId="77777777" w:rsidR="004125D0" w:rsidRPr="004125D0" w:rsidRDefault="004125D0" w:rsidP="004125D0">
      <w:pPr>
        <w:spacing w:after="0" w:line="240" w:lineRule="auto"/>
        <w:rPr>
          <w:rFonts w:ascii="Times New Roman" w:eastAsia="Times New Roman" w:hAnsi="Times New Roman" w:cs="Times New Roman"/>
          <w:sz w:val="24"/>
          <w:szCs w:val="24"/>
        </w:rPr>
      </w:pPr>
    </w:p>
    <w:p w14:paraId="70315507" w14:textId="77777777" w:rsidR="006828D5" w:rsidRDefault="006828D5" w:rsidP="006828D5">
      <w:pPr>
        <w:spacing w:after="0" w:line="240" w:lineRule="auto"/>
        <w:rPr>
          <w:rFonts w:ascii="Times New Roman" w:eastAsia="Times New Roman" w:hAnsi="Times New Roman" w:cs="Times New Roman"/>
          <w:sz w:val="24"/>
          <w:szCs w:val="24"/>
        </w:rPr>
      </w:pPr>
      <w:r w:rsidRPr="006828D5">
        <w:rPr>
          <w:rFonts w:ascii="Times New Roman" w:eastAsia="Times New Roman" w:hAnsi="Times New Roman" w:cs="Times New Roman"/>
          <w:b/>
          <w:sz w:val="24"/>
          <w:szCs w:val="24"/>
        </w:rPr>
        <w:t>Application for Federal Assistance</w:t>
      </w:r>
      <w:r w:rsidRPr="006828D5">
        <w:rPr>
          <w:rFonts w:ascii="Times New Roman" w:eastAsia="Times New Roman" w:hAnsi="Times New Roman" w:cs="Times New Roman"/>
          <w:sz w:val="24"/>
          <w:szCs w:val="24"/>
        </w:rPr>
        <w:t xml:space="preserve">, </w:t>
      </w:r>
      <w:r w:rsidR="002C1418" w:rsidRPr="00862024">
        <w:rPr>
          <w:rFonts w:ascii="Times New Roman" w:eastAsia="Times New Roman" w:hAnsi="Times New Roman" w:cs="Times New Roman"/>
          <w:b/>
          <w:sz w:val="24"/>
          <w:szCs w:val="24"/>
        </w:rPr>
        <w:t>(SF-424)</w:t>
      </w:r>
      <w:r w:rsidR="002C1418">
        <w:rPr>
          <w:rFonts w:ascii="Times New Roman" w:eastAsia="Times New Roman" w:hAnsi="Times New Roman" w:cs="Times New Roman"/>
          <w:sz w:val="24"/>
          <w:szCs w:val="24"/>
        </w:rPr>
        <w:t xml:space="preserve"> </w:t>
      </w:r>
      <w:r w:rsidRPr="006828D5">
        <w:rPr>
          <w:rFonts w:ascii="Times New Roman" w:eastAsia="Times New Roman" w:hAnsi="Times New Roman" w:cs="Times New Roman"/>
          <w:sz w:val="24"/>
          <w:szCs w:val="24"/>
        </w:rPr>
        <w:t xml:space="preserve">OMB </w:t>
      </w:r>
      <w:r w:rsidR="007B08BF">
        <w:rPr>
          <w:rFonts w:ascii="Times New Roman" w:eastAsia="Times New Roman" w:hAnsi="Times New Roman" w:cs="Times New Roman"/>
          <w:sz w:val="24"/>
          <w:szCs w:val="24"/>
        </w:rPr>
        <w:t xml:space="preserve">Control#: </w:t>
      </w:r>
      <w:r w:rsidR="00F54104">
        <w:rPr>
          <w:rFonts w:ascii="Times New Roman" w:eastAsia="Times New Roman" w:hAnsi="Times New Roman" w:cs="Times New Roman"/>
          <w:sz w:val="24"/>
          <w:szCs w:val="24"/>
        </w:rPr>
        <w:t>4040</w:t>
      </w:r>
      <w:r w:rsidR="007B08BF">
        <w:rPr>
          <w:rFonts w:ascii="Times New Roman" w:eastAsia="Times New Roman" w:hAnsi="Times New Roman" w:cs="Times New Roman"/>
          <w:sz w:val="24"/>
          <w:szCs w:val="24"/>
        </w:rPr>
        <w:t>-</w:t>
      </w:r>
      <w:r w:rsidR="00F54104">
        <w:rPr>
          <w:rFonts w:ascii="Times New Roman" w:eastAsia="Times New Roman" w:hAnsi="Times New Roman" w:cs="Times New Roman"/>
          <w:sz w:val="24"/>
          <w:szCs w:val="24"/>
        </w:rPr>
        <w:t>0004</w:t>
      </w:r>
      <w:r w:rsidR="007B08BF">
        <w:rPr>
          <w:rFonts w:ascii="Times New Roman" w:eastAsia="Times New Roman" w:hAnsi="Times New Roman" w:cs="Times New Roman"/>
          <w:sz w:val="24"/>
          <w:szCs w:val="24"/>
        </w:rPr>
        <w:t>, expires</w:t>
      </w:r>
      <w:r w:rsidRPr="006828D5">
        <w:rPr>
          <w:rFonts w:ascii="Times New Roman" w:eastAsia="Times New Roman" w:hAnsi="Times New Roman" w:cs="Times New Roman"/>
          <w:sz w:val="24"/>
          <w:szCs w:val="24"/>
        </w:rPr>
        <w:t xml:space="preserve"> </w:t>
      </w:r>
      <w:r w:rsidR="00F54104">
        <w:rPr>
          <w:rFonts w:ascii="Times New Roman" w:eastAsia="Times New Roman" w:hAnsi="Times New Roman" w:cs="Times New Roman"/>
          <w:sz w:val="24"/>
          <w:szCs w:val="24"/>
        </w:rPr>
        <w:t>10/31/2019</w:t>
      </w:r>
      <w:r>
        <w:rPr>
          <w:rFonts w:ascii="Times New Roman" w:eastAsia="Times New Roman" w:hAnsi="Times New Roman" w:cs="Times New Roman"/>
          <w:sz w:val="24"/>
          <w:szCs w:val="24"/>
        </w:rPr>
        <w:t>;</w:t>
      </w:r>
      <w:r w:rsidR="001F137E">
        <w:rPr>
          <w:rFonts w:ascii="Times New Roman" w:eastAsia="Times New Roman" w:hAnsi="Times New Roman" w:cs="Times New Roman"/>
          <w:sz w:val="24"/>
          <w:szCs w:val="24"/>
        </w:rPr>
        <w:t xml:space="preserve"> </w:t>
      </w:r>
      <w:r w:rsidR="008815DB" w:rsidRPr="008815DB">
        <w:rPr>
          <w:rFonts w:ascii="Times New Roman" w:eastAsia="Times New Roman" w:hAnsi="Times New Roman" w:cs="Times New Roman"/>
          <w:sz w:val="24"/>
          <w:szCs w:val="24"/>
        </w:rPr>
        <w:t xml:space="preserve">the SF-424 is </w:t>
      </w:r>
      <w:r w:rsidR="00ED1A0F">
        <w:rPr>
          <w:rFonts w:ascii="Times New Roman" w:eastAsia="Times New Roman" w:hAnsi="Times New Roman" w:cs="Times New Roman"/>
          <w:sz w:val="24"/>
          <w:szCs w:val="24"/>
        </w:rPr>
        <w:t>the official application for federal assistance that</w:t>
      </w:r>
      <w:r w:rsidR="008815DB" w:rsidRPr="008815DB">
        <w:rPr>
          <w:rFonts w:ascii="Times New Roman" w:eastAsia="Times New Roman" w:hAnsi="Times New Roman" w:cs="Times New Roman"/>
          <w:sz w:val="24"/>
          <w:szCs w:val="24"/>
        </w:rPr>
        <w:t xml:space="preserve"> </w:t>
      </w:r>
      <w:r w:rsidR="00ED1A0F">
        <w:rPr>
          <w:rFonts w:ascii="Times New Roman" w:eastAsia="Times New Roman" w:hAnsi="Times New Roman" w:cs="Times New Roman"/>
          <w:sz w:val="24"/>
          <w:szCs w:val="24"/>
        </w:rPr>
        <w:t xml:space="preserve">the respondent </w:t>
      </w:r>
      <w:r w:rsidR="008815DB" w:rsidRPr="008815DB">
        <w:rPr>
          <w:rFonts w:ascii="Times New Roman" w:eastAsia="Times New Roman" w:hAnsi="Times New Roman" w:cs="Times New Roman"/>
          <w:sz w:val="24"/>
          <w:szCs w:val="24"/>
        </w:rPr>
        <w:t xml:space="preserve">is required </w:t>
      </w:r>
      <w:r w:rsidR="00ED1A0F">
        <w:rPr>
          <w:rFonts w:ascii="Times New Roman" w:eastAsia="Times New Roman" w:hAnsi="Times New Roman" w:cs="Times New Roman"/>
          <w:sz w:val="24"/>
          <w:szCs w:val="24"/>
        </w:rPr>
        <w:t xml:space="preserve">to complete to request federal funding. </w:t>
      </w:r>
    </w:p>
    <w:p w14:paraId="2F97DE76" w14:textId="77777777" w:rsidR="006208F9" w:rsidRPr="006828D5" w:rsidRDefault="006208F9" w:rsidP="006828D5">
      <w:pPr>
        <w:spacing w:after="0" w:line="240" w:lineRule="auto"/>
        <w:rPr>
          <w:rFonts w:ascii="Times New Roman" w:eastAsia="Times New Roman" w:hAnsi="Times New Roman" w:cs="Times New Roman"/>
          <w:sz w:val="24"/>
          <w:szCs w:val="24"/>
        </w:rPr>
      </w:pPr>
    </w:p>
    <w:p w14:paraId="703E2483" w14:textId="77777777" w:rsidR="00464C5C" w:rsidRDefault="006828D5" w:rsidP="00464C5C">
      <w:pPr>
        <w:spacing w:after="0" w:line="240" w:lineRule="auto"/>
        <w:rPr>
          <w:rFonts w:ascii="Times New Roman" w:eastAsia="Times New Roman" w:hAnsi="Times New Roman" w:cs="Times New Roman"/>
          <w:bCs/>
          <w:sz w:val="24"/>
          <w:szCs w:val="24"/>
        </w:rPr>
      </w:pPr>
      <w:r w:rsidRPr="006828D5">
        <w:rPr>
          <w:rFonts w:ascii="Times New Roman" w:eastAsia="Times New Roman" w:hAnsi="Times New Roman" w:cs="Times New Roman"/>
          <w:b/>
          <w:sz w:val="24"/>
          <w:szCs w:val="24"/>
        </w:rPr>
        <w:t>Budget Information for Non-Construction Programs</w:t>
      </w:r>
      <w:r w:rsidR="00862024">
        <w:rPr>
          <w:rFonts w:ascii="Times New Roman" w:eastAsia="Times New Roman" w:hAnsi="Times New Roman" w:cs="Times New Roman"/>
          <w:sz w:val="24"/>
          <w:szCs w:val="24"/>
        </w:rPr>
        <w:t>,</w:t>
      </w:r>
      <w:r w:rsidRPr="00862024">
        <w:rPr>
          <w:rFonts w:ascii="Times New Roman" w:eastAsia="Times New Roman" w:hAnsi="Times New Roman" w:cs="Times New Roman"/>
          <w:b/>
          <w:sz w:val="24"/>
          <w:szCs w:val="24"/>
        </w:rPr>
        <w:t xml:space="preserve"> </w:t>
      </w:r>
      <w:r w:rsidR="00862024" w:rsidRPr="00862024">
        <w:rPr>
          <w:rFonts w:ascii="Times New Roman" w:eastAsia="Times New Roman" w:hAnsi="Times New Roman" w:cs="Times New Roman"/>
          <w:b/>
          <w:sz w:val="24"/>
          <w:szCs w:val="24"/>
        </w:rPr>
        <w:t>(SF-424A)</w:t>
      </w:r>
      <w:r w:rsidR="00862024">
        <w:rPr>
          <w:rFonts w:ascii="Times New Roman" w:eastAsia="Times New Roman" w:hAnsi="Times New Roman" w:cs="Times New Roman"/>
          <w:sz w:val="24"/>
          <w:szCs w:val="24"/>
        </w:rPr>
        <w:t xml:space="preserve"> </w:t>
      </w:r>
      <w:r w:rsidRPr="006828D5">
        <w:rPr>
          <w:rFonts w:ascii="Times New Roman" w:eastAsia="Times New Roman" w:hAnsi="Times New Roman" w:cs="Times New Roman"/>
          <w:sz w:val="24"/>
          <w:szCs w:val="24"/>
        </w:rPr>
        <w:t xml:space="preserve">OMB Control#: </w:t>
      </w:r>
      <w:r w:rsidR="00F54104">
        <w:rPr>
          <w:rFonts w:ascii="Times New Roman" w:eastAsia="Times New Roman" w:hAnsi="Times New Roman" w:cs="Times New Roman"/>
          <w:sz w:val="24"/>
          <w:szCs w:val="24"/>
        </w:rPr>
        <w:t>4040</w:t>
      </w:r>
      <w:r w:rsidR="00862024">
        <w:rPr>
          <w:rFonts w:ascii="Times New Roman" w:eastAsia="Times New Roman" w:hAnsi="Times New Roman" w:cs="Times New Roman"/>
          <w:sz w:val="24"/>
          <w:szCs w:val="24"/>
        </w:rPr>
        <w:t>-</w:t>
      </w:r>
      <w:r w:rsidR="00F54104">
        <w:rPr>
          <w:rFonts w:ascii="Times New Roman" w:eastAsia="Times New Roman" w:hAnsi="Times New Roman" w:cs="Times New Roman"/>
          <w:sz w:val="24"/>
          <w:szCs w:val="24"/>
        </w:rPr>
        <w:t>0006</w:t>
      </w:r>
      <w:r w:rsidR="00862024">
        <w:rPr>
          <w:rFonts w:ascii="Times New Roman" w:eastAsia="Times New Roman" w:hAnsi="Times New Roman" w:cs="Times New Roman"/>
          <w:sz w:val="24"/>
          <w:szCs w:val="24"/>
        </w:rPr>
        <w:t>,</w:t>
      </w:r>
      <w:r w:rsidR="00464C5C" w:rsidRPr="00464C5C">
        <w:rPr>
          <w:rFonts w:ascii="Times New Roman" w:eastAsia="Times New Roman" w:hAnsi="Times New Roman" w:cs="Times New Roman"/>
          <w:b/>
          <w:sz w:val="24"/>
          <w:szCs w:val="24"/>
        </w:rPr>
        <w:t xml:space="preserve"> </w:t>
      </w:r>
      <w:r w:rsidR="00464C5C" w:rsidRPr="00464C5C">
        <w:rPr>
          <w:rFonts w:ascii="Times New Roman" w:eastAsia="Times New Roman" w:hAnsi="Times New Roman" w:cs="Times New Roman"/>
          <w:bCs/>
          <w:sz w:val="24"/>
          <w:szCs w:val="24"/>
        </w:rPr>
        <w:t xml:space="preserve">expires </w:t>
      </w:r>
      <w:r w:rsidR="00F54104">
        <w:rPr>
          <w:rFonts w:ascii="Times New Roman" w:eastAsia="Times New Roman" w:hAnsi="Times New Roman" w:cs="Times New Roman"/>
          <w:bCs/>
          <w:sz w:val="24"/>
          <w:szCs w:val="24"/>
        </w:rPr>
        <w:t>1/</w:t>
      </w:r>
      <w:r w:rsidR="000D0A06">
        <w:rPr>
          <w:rFonts w:ascii="Times New Roman" w:eastAsia="Times New Roman" w:hAnsi="Times New Roman" w:cs="Times New Roman"/>
          <w:bCs/>
          <w:sz w:val="24"/>
          <w:szCs w:val="24"/>
        </w:rPr>
        <w:t>31</w:t>
      </w:r>
      <w:r w:rsidR="00F54104">
        <w:rPr>
          <w:rFonts w:ascii="Times New Roman" w:eastAsia="Times New Roman" w:hAnsi="Times New Roman" w:cs="Times New Roman"/>
          <w:bCs/>
          <w:sz w:val="24"/>
          <w:szCs w:val="24"/>
        </w:rPr>
        <w:t>/2019</w:t>
      </w:r>
      <w:r w:rsidR="002C1418">
        <w:rPr>
          <w:rFonts w:ascii="Times New Roman" w:eastAsia="Times New Roman" w:hAnsi="Times New Roman" w:cs="Times New Roman"/>
          <w:bCs/>
          <w:sz w:val="24"/>
          <w:szCs w:val="24"/>
        </w:rPr>
        <w:t>;</w:t>
      </w:r>
      <w:r w:rsidR="00862024">
        <w:rPr>
          <w:rFonts w:ascii="Times New Roman" w:eastAsia="Times New Roman" w:hAnsi="Times New Roman" w:cs="Times New Roman"/>
          <w:bCs/>
          <w:sz w:val="24"/>
          <w:szCs w:val="24"/>
        </w:rPr>
        <w:t xml:space="preserve"> </w:t>
      </w:r>
      <w:r w:rsidR="008815DB" w:rsidRPr="008815DB">
        <w:rPr>
          <w:rFonts w:ascii="Times New Roman" w:eastAsia="Times New Roman" w:hAnsi="Times New Roman" w:cs="Times New Roman"/>
          <w:bCs/>
          <w:sz w:val="24"/>
          <w:szCs w:val="24"/>
        </w:rPr>
        <w:t xml:space="preserve">the SF-424A is required </w:t>
      </w:r>
      <w:r w:rsidR="008815DB">
        <w:rPr>
          <w:rFonts w:ascii="Times New Roman" w:eastAsia="Times New Roman" w:hAnsi="Times New Roman" w:cs="Times New Roman"/>
          <w:bCs/>
          <w:sz w:val="24"/>
          <w:szCs w:val="24"/>
        </w:rPr>
        <w:t>to show the amount of F</w:t>
      </w:r>
      <w:r w:rsidR="008815DB" w:rsidRPr="008815DB">
        <w:rPr>
          <w:rFonts w:ascii="Times New Roman" w:eastAsia="Times New Roman" w:hAnsi="Times New Roman" w:cs="Times New Roman"/>
          <w:bCs/>
          <w:sz w:val="24"/>
          <w:szCs w:val="24"/>
        </w:rPr>
        <w:t xml:space="preserve">ederal funding requested for each cost category within a line-item budget.  </w:t>
      </w:r>
    </w:p>
    <w:p w14:paraId="1B0BB904" w14:textId="77777777" w:rsidR="009E1E26" w:rsidRDefault="009E1E26" w:rsidP="00464C5C">
      <w:pPr>
        <w:spacing w:after="0" w:line="240" w:lineRule="auto"/>
        <w:rPr>
          <w:rFonts w:ascii="Times New Roman" w:eastAsia="Times New Roman" w:hAnsi="Times New Roman" w:cs="Times New Roman"/>
          <w:bCs/>
          <w:sz w:val="24"/>
          <w:szCs w:val="24"/>
        </w:rPr>
      </w:pPr>
    </w:p>
    <w:p w14:paraId="2BC59902" w14:textId="77777777" w:rsidR="00B94D51" w:rsidRDefault="00B94D51" w:rsidP="00464C5C">
      <w:pPr>
        <w:spacing w:after="0" w:line="240" w:lineRule="auto"/>
        <w:rPr>
          <w:rFonts w:ascii="Times New Roman" w:eastAsia="Arial Unicode MS" w:hAnsi="Times New Roman" w:cs="Times New Roman"/>
          <w:color w:val="363636"/>
          <w:sz w:val="24"/>
          <w:szCs w:val="24"/>
        </w:rPr>
      </w:pPr>
      <w:r w:rsidRPr="00057C4B">
        <w:rPr>
          <w:rFonts w:ascii="Times New Roman" w:eastAsia="Arial Unicode MS" w:hAnsi="Times New Roman" w:cs="Times New Roman"/>
          <w:color w:val="363636"/>
          <w:sz w:val="24"/>
          <w:szCs w:val="24"/>
        </w:rPr>
        <w:t>Assurances for Non-Construction Programs (SF-424B), OMB#: 4040-0007, expires 01/31/2019</w:t>
      </w:r>
    </w:p>
    <w:p w14:paraId="568BB14D" w14:textId="77777777" w:rsidR="007F13C0" w:rsidRDefault="007F13C0" w:rsidP="00464C5C">
      <w:pPr>
        <w:spacing w:after="0" w:line="240" w:lineRule="auto"/>
        <w:rPr>
          <w:rFonts w:ascii="Times New Roman" w:eastAsia="Arial Unicode MS" w:hAnsi="Times New Roman" w:cs="Times New Roman"/>
          <w:color w:val="363636"/>
          <w:sz w:val="24"/>
          <w:szCs w:val="24"/>
        </w:rPr>
      </w:pPr>
    </w:p>
    <w:p w14:paraId="481DAD11" w14:textId="77777777" w:rsidR="007F13C0" w:rsidRDefault="007F13C0" w:rsidP="00464C5C">
      <w:pPr>
        <w:spacing w:after="0" w:line="240" w:lineRule="auto"/>
        <w:rPr>
          <w:rFonts w:ascii="Times New Roman" w:eastAsia="Times New Roman" w:hAnsi="Times New Roman" w:cs="Times New Roman"/>
          <w:sz w:val="24"/>
          <w:szCs w:val="24"/>
        </w:rPr>
      </w:pPr>
      <w:r w:rsidRPr="00956AB0">
        <w:rPr>
          <w:rFonts w:ascii="Times New Roman" w:eastAsia="Times New Roman" w:hAnsi="Times New Roman" w:cs="Times New Roman"/>
          <w:sz w:val="24"/>
          <w:szCs w:val="24"/>
        </w:rPr>
        <w:t>Certifications (PHS-5161-1)</w:t>
      </w:r>
      <w:r w:rsidRPr="00052053">
        <w:rPr>
          <w:rFonts w:ascii="Times New Roman" w:eastAsia="Times New Roman" w:hAnsi="Times New Roman" w:cs="Times New Roman"/>
          <w:sz w:val="24"/>
          <w:szCs w:val="24"/>
        </w:rPr>
        <w:t>,</w:t>
      </w:r>
      <w:r w:rsidR="004B7CEE">
        <w:rPr>
          <w:rFonts w:ascii="Times New Roman" w:eastAsia="Times New Roman" w:hAnsi="Times New Roman" w:cs="Times New Roman"/>
          <w:sz w:val="24"/>
          <w:szCs w:val="24"/>
        </w:rPr>
        <w:t xml:space="preserve"> OMB#: 0920-0428</w:t>
      </w:r>
    </w:p>
    <w:p w14:paraId="358533B4" w14:textId="77777777" w:rsidR="007F13C0" w:rsidRDefault="007F13C0" w:rsidP="00464C5C">
      <w:pPr>
        <w:spacing w:after="0" w:line="240" w:lineRule="auto"/>
        <w:rPr>
          <w:rFonts w:ascii="Times New Roman" w:eastAsia="Times New Roman" w:hAnsi="Times New Roman" w:cs="Times New Roman"/>
          <w:sz w:val="24"/>
          <w:szCs w:val="24"/>
        </w:rPr>
      </w:pPr>
    </w:p>
    <w:p w14:paraId="521D41A7" w14:textId="77777777" w:rsidR="007F13C0" w:rsidRDefault="007F13C0" w:rsidP="00057C4B">
      <w:pPr>
        <w:spacing w:after="0" w:line="240" w:lineRule="auto"/>
        <w:contextualSpacing/>
        <w:rPr>
          <w:rFonts w:ascii="Times New Roman" w:hAnsi="Times New Roman" w:cs="Times New Roman"/>
        </w:rPr>
      </w:pPr>
      <w:r w:rsidRPr="00956AB0">
        <w:rPr>
          <w:rFonts w:ascii="Times New Roman" w:hAnsi="Times New Roman" w:cs="Times New Roman"/>
          <w:sz w:val="24"/>
          <w:szCs w:val="24"/>
        </w:rPr>
        <w:t>Disclosure of Lobbying Activities</w:t>
      </w:r>
      <w:r w:rsidRPr="00956AB0">
        <w:rPr>
          <w:rFonts w:ascii="Times New Roman" w:hAnsi="Times New Roman" w:cs="Times New Roman"/>
        </w:rPr>
        <w:t xml:space="preserve"> (SF–LLL)</w:t>
      </w:r>
      <w:r>
        <w:rPr>
          <w:rFonts w:ascii="Times New Roman" w:hAnsi="Times New Roman" w:cs="Times New Roman"/>
        </w:rPr>
        <w:t xml:space="preserve">, </w:t>
      </w:r>
      <w:r w:rsidR="004B7CEE">
        <w:rPr>
          <w:rFonts w:ascii="Times New Roman" w:hAnsi="Times New Roman" w:cs="Times New Roman"/>
        </w:rPr>
        <w:t>OMB#: 0348-0046</w:t>
      </w:r>
    </w:p>
    <w:p w14:paraId="476C8586" w14:textId="77777777" w:rsidR="007F13C0" w:rsidRPr="00057C4B" w:rsidRDefault="007F13C0" w:rsidP="00464C5C">
      <w:pPr>
        <w:spacing w:after="0" w:line="240" w:lineRule="auto"/>
        <w:rPr>
          <w:rFonts w:ascii="Times New Roman" w:eastAsia="Arial Unicode MS" w:hAnsi="Times New Roman" w:cs="Times New Roman"/>
          <w:color w:val="363636"/>
          <w:sz w:val="24"/>
          <w:szCs w:val="24"/>
        </w:rPr>
      </w:pPr>
    </w:p>
    <w:p w14:paraId="4818543F" w14:textId="77777777" w:rsidR="009E1E26" w:rsidRPr="00464C5C" w:rsidRDefault="009E1E26" w:rsidP="00464C5C">
      <w:pPr>
        <w:spacing w:after="0" w:line="240" w:lineRule="auto"/>
        <w:rPr>
          <w:rFonts w:ascii="Times New Roman" w:eastAsia="Times New Roman" w:hAnsi="Times New Roman" w:cs="Times New Roman"/>
          <w:sz w:val="24"/>
          <w:szCs w:val="24"/>
        </w:rPr>
      </w:pPr>
      <w:r w:rsidRPr="009E1E26">
        <w:rPr>
          <w:rFonts w:ascii="Times New Roman" w:eastAsia="Times New Roman" w:hAnsi="Times New Roman" w:cs="Times New Roman"/>
          <w:b/>
          <w:bCs/>
          <w:sz w:val="24"/>
          <w:szCs w:val="24"/>
        </w:rPr>
        <w:t>Federal Financial Report, (SF-425)</w:t>
      </w:r>
      <w:r>
        <w:rPr>
          <w:rFonts w:ascii="Times New Roman" w:eastAsia="Times New Roman" w:hAnsi="Times New Roman" w:cs="Times New Roman"/>
          <w:bCs/>
          <w:sz w:val="24"/>
          <w:szCs w:val="24"/>
        </w:rPr>
        <w:t xml:space="preserve"> OMB Control#: </w:t>
      </w:r>
      <w:r w:rsidR="00F54104">
        <w:rPr>
          <w:rFonts w:ascii="Times New Roman" w:eastAsia="Times New Roman" w:hAnsi="Times New Roman" w:cs="Times New Roman"/>
          <w:bCs/>
          <w:sz w:val="24"/>
          <w:szCs w:val="24"/>
        </w:rPr>
        <w:t>4040</w:t>
      </w:r>
      <w:r>
        <w:rPr>
          <w:rFonts w:ascii="Times New Roman" w:eastAsia="Times New Roman" w:hAnsi="Times New Roman" w:cs="Times New Roman"/>
          <w:bCs/>
          <w:sz w:val="24"/>
          <w:szCs w:val="24"/>
        </w:rPr>
        <w:t>-00</w:t>
      </w:r>
      <w:r w:rsidR="00F54104">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expires </w:t>
      </w:r>
      <w:r w:rsidR="00F54104">
        <w:rPr>
          <w:rFonts w:ascii="Times New Roman" w:eastAsia="Times New Roman" w:hAnsi="Times New Roman" w:cs="Times New Roman"/>
          <w:bCs/>
          <w:sz w:val="24"/>
          <w:szCs w:val="24"/>
        </w:rPr>
        <w:t>01/31/2019</w:t>
      </w:r>
      <w:r>
        <w:rPr>
          <w:rFonts w:ascii="Times New Roman" w:eastAsia="Times New Roman" w:hAnsi="Times New Roman" w:cs="Times New Roman"/>
          <w:bCs/>
          <w:sz w:val="24"/>
          <w:szCs w:val="24"/>
        </w:rPr>
        <w:t>;</w:t>
      </w:r>
      <w:r w:rsidR="00181F89">
        <w:rPr>
          <w:rFonts w:ascii="Times New Roman" w:eastAsia="Times New Roman" w:hAnsi="Times New Roman" w:cs="Times New Roman"/>
          <w:bCs/>
          <w:sz w:val="24"/>
          <w:szCs w:val="24"/>
        </w:rPr>
        <w:t xml:space="preserve"> this form may be found at</w:t>
      </w:r>
      <w:r w:rsidR="00181F89" w:rsidRPr="00181F89">
        <w:rPr>
          <w:rFonts w:ascii="Times New Roman" w:eastAsia="Times New Roman" w:hAnsi="Times New Roman" w:cs="Times New Roman"/>
          <w:bCs/>
          <w:sz w:val="24"/>
          <w:szCs w:val="24"/>
        </w:rPr>
        <w:t xml:space="preserve"> </w:t>
      </w:r>
      <w:hyperlink r:id="rId10" w:history="1">
        <w:r w:rsidR="00181F89" w:rsidRPr="0043134B">
          <w:rPr>
            <w:rStyle w:val="Hyperlink"/>
            <w:rFonts w:ascii="Times New Roman" w:eastAsia="Times New Roman" w:hAnsi="Times New Roman" w:cs="Times New Roman"/>
            <w:bCs/>
            <w:sz w:val="24"/>
            <w:szCs w:val="24"/>
          </w:rPr>
          <w:t>http://www.whitehouse.gov/omb/grants_forms</w:t>
        </w:r>
      </w:hyperlink>
      <w:r w:rsidR="00181F89">
        <w:rPr>
          <w:rFonts w:ascii="Times New Roman" w:eastAsia="Times New Roman" w:hAnsi="Times New Roman" w:cs="Times New Roman"/>
          <w:bCs/>
          <w:sz w:val="24"/>
          <w:szCs w:val="24"/>
        </w:rPr>
        <w:t>.</w:t>
      </w:r>
      <w:r w:rsidR="008815DB" w:rsidRPr="008815DB">
        <w:t xml:space="preserve"> </w:t>
      </w:r>
      <w:r w:rsidR="008815DB" w:rsidRPr="008815DB">
        <w:rPr>
          <w:rFonts w:ascii="Times New Roman" w:eastAsia="Times New Roman" w:hAnsi="Times New Roman" w:cs="Times New Roman"/>
          <w:bCs/>
          <w:sz w:val="24"/>
          <w:szCs w:val="24"/>
        </w:rPr>
        <w:t xml:space="preserve">The SF-425 </w:t>
      </w:r>
      <w:r w:rsidR="00EF0631">
        <w:rPr>
          <w:rFonts w:ascii="Times New Roman" w:eastAsia="Times New Roman" w:hAnsi="Times New Roman" w:cs="Times New Roman"/>
          <w:bCs/>
          <w:sz w:val="24"/>
          <w:szCs w:val="24"/>
        </w:rPr>
        <w:t>is the Federal Financial Report that the respondent is required to fill out to provide accountability for all</w:t>
      </w:r>
      <w:r w:rsidR="008815DB">
        <w:rPr>
          <w:rFonts w:ascii="Times New Roman" w:eastAsia="Times New Roman" w:hAnsi="Times New Roman" w:cs="Times New Roman"/>
          <w:bCs/>
          <w:sz w:val="24"/>
          <w:szCs w:val="24"/>
        </w:rPr>
        <w:t xml:space="preserve"> F</w:t>
      </w:r>
      <w:r w:rsidR="008815DB" w:rsidRPr="008815DB">
        <w:rPr>
          <w:rFonts w:ascii="Times New Roman" w:eastAsia="Times New Roman" w:hAnsi="Times New Roman" w:cs="Times New Roman"/>
          <w:bCs/>
          <w:sz w:val="24"/>
          <w:szCs w:val="24"/>
        </w:rPr>
        <w:t xml:space="preserve">ederal expenditures through the end of the grant performance period.  </w:t>
      </w:r>
    </w:p>
    <w:p w14:paraId="6864C4D5" w14:textId="77777777" w:rsidR="00464C5C" w:rsidRPr="00464C5C" w:rsidRDefault="00464C5C" w:rsidP="00464C5C">
      <w:pPr>
        <w:spacing w:after="0" w:line="240" w:lineRule="auto"/>
        <w:rPr>
          <w:rFonts w:ascii="Times New Roman" w:eastAsia="Times New Roman" w:hAnsi="Times New Roman" w:cs="Times New Roman"/>
          <w:sz w:val="24"/>
          <w:szCs w:val="24"/>
        </w:rPr>
      </w:pPr>
    </w:p>
    <w:p w14:paraId="7CE0184F" w14:textId="77777777" w:rsidR="00464C5C" w:rsidRPr="00543CD5" w:rsidRDefault="00464C5C" w:rsidP="006208F9">
      <w:pPr>
        <w:rPr>
          <w:rFonts w:ascii="Times New Roman" w:eastAsia="Times New Roman" w:hAnsi="Times New Roman" w:cs="Times New Roman"/>
          <w:bCs/>
          <w:sz w:val="24"/>
          <w:szCs w:val="24"/>
        </w:rPr>
      </w:pPr>
      <w:r w:rsidRPr="00464C5C">
        <w:rPr>
          <w:rFonts w:ascii="Times New Roman" w:eastAsia="Times New Roman" w:hAnsi="Times New Roman" w:cs="Times New Roman"/>
          <w:b/>
          <w:bCs/>
          <w:sz w:val="24"/>
          <w:szCs w:val="24"/>
        </w:rPr>
        <w:t>HHS Checklist</w:t>
      </w:r>
      <w:r w:rsidR="00B2261C">
        <w:rPr>
          <w:rFonts w:ascii="Times New Roman" w:eastAsia="Times New Roman" w:hAnsi="Times New Roman" w:cs="Times New Roman"/>
          <w:b/>
          <w:bCs/>
          <w:sz w:val="24"/>
          <w:szCs w:val="24"/>
        </w:rPr>
        <w:t>/08-2007</w:t>
      </w:r>
      <w:r w:rsidR="00862024">
        <w:rPr>
          <w:rFonts w:ascii="Times New Roman" w:eastAsia="Times New Roman" w:hAnsi="Times New Roman" w:cs="Times New Roman"/>
          <w:b/>
          <w:bCs/>
          <w:sz w:val="24"/>
          <w:szCs w:val="24"/>
        </w:rPr>
        <w:t xml:space="preserve">, </w:t>
      </w:r>
      <w:r w:rsidR="004007CA">
        <w:rPr>
          <w:rFonts w:ascii="Times New Roman" w:eastAsia="Times New Roman" w:hAnsi="Times New Roman" w:cs="Times New Roman"/>
          <w:bCs/>
          <w:sz w:val="24"/>
          <w:szCs w:val="24"/>
        </w:rPr>
        <w:t>expires 06/30</w:t>
      </w:r>
      <w:r w:rsidRPr="00464C5C">
        <w:rPr>
          <w:rFonts w:ascii="Times New Roman" w:eastAsia="Times New Roman" w:hAnsi="Times New Roman" w:cs="Times New Roman"/>
          <w:bCs/>
          <w:sz w:val="24"/>
          <w:szCs w:val="24"/>
        </w:rPr>
        <w:t>/20</w:t>
      </w:r>
      <w:r w:rsidR="004007CA">
        <w:rPr>
          <w:rFonts w:ascii="Times New Roman" w:eastAsia="Times New Roman" w:hAnsi="Times New Roman" w:cs="Times New Roman"/>
          <w:bCs/>
          <w:sz w:val="24"/>
          <w:szCs w:val="24"/>
        </w:rPr>
        <w:t>20</w:t>
      </w:r>
      <w:r w:rsidR="00862024">
        <w:rPr>
          <w:rFonts w:ascii="Times New Roman" w:eastAsia="Times New Roman" w:hAnsi="Times New Roman" w:cs="Times New Roman"/>
          <w:bCs/>
          <w:sz w:val="24"/>
          <w:szCs w:val="24"/>
        </w:rPr>
        <w:t xml:space="preserve">; </w:t>
      </w:r>
      <w:r w:rsidR="00543CD5" w:rsidRPr="00543CD5">
        <w:rPr>
          <w:rFonts w:ascii="Times New Roman" w:eastAsia="Times New Roman" w:hAnsi="Times New Roman" w:cs="Times New Roman"/>
          <w:bCs/>
          <w:sz w:val="24"/>
          <w:szCs w:val="24"/>
        </w:rPr>
        <w:t>The HHS Checklist is to assure that proper signatures, assurances, and certifications have been submitted. The HHS Checklist also ensures that pertinent information has been addressed and included in the application and that the name and contact information for the business official and program director are recorded.</w:t>
      </w:r>
    </w:p>
    <w:p w14:paraId="3C119559" w14:textId="77777777" w:rsidR="006828D5" w:rsidRPr="00543CD5" w:rsidRDefault="002C1418" w:rsidP="006208F9">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HHS </w:t>
      </w:r>
      <w:r w:rsidR="00464C5C" w:rsidRPr="00464C5C">
        <w:rPr>
          <w:rFonts w:ascii="Times New Roman" w:eastAsia="Times New Roman" w:hAnsi="Times New Roman" w:cs="Times New Roman"/>
          <w:b/>
          <w:bCs/>
          <w:sz w:val="24"/>
          <w:szCs w:val="24"/>
        </w:rPr>
        <w:t>Project</w:t>
      </w:r>
      <w:r w:rsidR="00F13E12">
        <w:rPr>
          <w:rFonts w:ascii="Times New Roman" w:eastAsia="Times New Roman" w:hAnsi="Times New Roman" w:cs="Times New Roman"/>
          <w:b/>
          <w:bCs/>
          <w:sz w:val="24"/>
          <w:szCs w:val="24"/>
        </w:rPr>
        <w:t>/</w:t>
      </w:r>
      <w:r w:rsidR="00464C5C" w:rsidRPr="00464C5C">
        <w:rPr>
          <w:rFonts w:ascii="Times New Roman" w:eastAsia="Times New Roman" w:hAnsi="Times New Roman" w:cs="Times New Roman"/>
          <w:b/>
          <w:bCs/>
          <w:sz w:val="24"/>
          <w:szCs w:val="24"/>
        </w:rPr>
        <w:t>Performance Site Location</w:t>
      </w:r>
      <w:r w:rsidR="00F13E12">
        <w:rPr>
          <w:rFonts w:ascii="Times New Roman" w:eastAsia="Times New Roman" w:hAnsi="Times New Roman" w:cs="Times New Roman"/>
          <w:b/>
          <w:bCs/>
          <w:sz w:val="24"/>
          <w:szCs w:val="24"/>
        </w:rPr>
        <w:t>s</w:t>
      </w:r>
      <w:r w:rsidR="007B08BF">
        <w:rPr>
          <w:rFonts w:ascii="Times New Roman" w:eastAsia="Times New Roman" w:hAnsi="Times New Roman" w:cs="Times New Roman"/>
          <w:b/>
          <w:bCs/>
          <w:sz w:val="24"/>
          <w:szCs w:val="24"/>
        </w:rPr>
        <w:t xml:space="preserve"> F</w:t>
      </w:r>
      <w:r>
        <w:rPr>
          <w:rFonts w:ascii="Times New Roman" w:eastAsia="Times New Roman" w:hAnsi="Times New Roman" w:cs="Times New Roman"/>
          <w:b/>
          <w:bCs/>
          <w:sz w:val="24"/>
          <w:szCs w:val="24"/>
        </w:rPr>
        <w:t>orm</w:t>
      </w:r>
      <w:r w:rsidR="004007CA">
        <w:rPr>
          <w:rFonts w:ascii="Times New Roman" w:eastAsia="Times New Roman" w:hAnsi="Times New Roman" w:cs="Times New Roman"/>
          <w:b/>
          <w:bCs/>
          <w:sz w:val="24"/>
          <w:szCs w:val="24"/>
        </w:rPr>
        <w:t xml:space="preserve"> (OMB 4040-0010)</w:t>
      </w:r>
      <w:r w:rsidR="00464C5C" w:rsidRPr="00464C5C">
        <w:rPr>
          <w:rFonts w:ascii="Times New Roman" w:eastAsia="Times New Roman" w:hAnsi="Times New Roman" w:cs="Times New Roman"/>
          <w:sz w:val="24"/>
          <w:szCs w:val="24"/>
        </w:rPr>
        <w:t xml:space="preserve"> - </w:t>
      </w:r>
      <w:r w:rsidR="00464C5C" w:rsidRPr="00464C5C">
        <w:rPr>
          <w:rFonts w:ascii="Times New Roman" w:eastAsia="Times New Roman" w:hAnsi="Times New Roman" w:cs="Times New Roman"/>
          <w:bCs/>
          <w:sz w:val="24"/>
          <w:szCs w:val="24"/>
        </w:rPr>
        <w:t xml:space="preserve">expires </w:t>
      </w:r>
      <w:r w:rsidR="00BC2D60">
        <w:rPr>
          <w:rFonts w:ascii="Times New Roman" w:eastAsia="Times New Roman" w:hAnsi="Times New Roman" w:cs="Times New Roman"/>
          <w:bCs/>
          <w:sz w:val="24"/>
          <w:szCs w:val="24"/>
        </w:rPr>
        <w:t>10/31/2019</w:t>
      </w:r>
      <w:r w:rsidR="00862024">
        <w:rPr>
          <w:rFonts w:ascii="Times New Roman" w:eastAsia="Times New Roman" w:hAnsi="Times New Roman" w:cs="Times New Roman"/>
          <w:bCs/>
          <w:sz w:val="24"/>
          <w:szCs w:val="24"/>
        </w:rPr>
        <w:t>.</w:t>
      </w:r>
      <w:r w:rsidR="00543CD5">
        <w:rPr>
          <w:rFonts w:ascii="Times New Roman" w:eastAsia="Times New Roman" w:hAnsi="Times New Roman" w:cs="Times New Roman"/>
          <w:bCs/>
          <w:sz w:val="24"/>
          <w:szCs w:val="24"/>
        </w:rPr>
        <w:t xml:space="preserve"> The </w:t>
      </w:r>
      <w:r w:rsidR="00543CD5" w:rsidRPr="00543CD5">
        <w:rPr>
          <w:rFonts w:ascii="Times New Roman" w:eastAsia="Times New Roman" w:hAnsi="Times New Roman" w:cs="Times New Roman"/>
          <w:bCs/>
          <w:sz w:val="24"/>
          <w:szCs w:val="24"/>
        </w:rPr>
        <w:t xml:space="preserve">HHS Project Performance Site Location Form is </w:t>
      </w:r>
      <w:r w:rsidR="00543CD5">
        <w:rPr>
          <w:rFonts w:ascii="Times New Roman" w:eastAsia="Times New Roman" w:hAnsi="Times New Roman" w:cs="Times New Roman"/>
          <w:bCs/>
          <w:sz w:val="24"/>
          <w:szCs w:val="24"/>
        </w:rPr>
        <w:t xml:space="preserve">used </w:t>
      </w:r>
      <w:r w:rsidR="00543CD5" w:rsidRPr="00543CD5">
        <w:rPr>
          <w:rFonts w:ascii="Times New Roman" w:eastAsia="Times New Roman" w:hAnsi="Times New Roman" w:cs="Times New Roman"/>
          <w:bCs/>
          <w:sz w:val="24"/>
          <w:szCs w:val="24"/>
        </w:rPr>
        <w:t>to indicate the primary site where the work will be performed.</w:t>
      </w:r>
    </w:p>
    <w:p w14:paraId="099B3A8C" w14:textId="77777777" w:rsidR="00862024" w:rsidRDefault="00862024" w:rsidP="006828D5">
      <w:pPr>
        <w:spacing w:after="0" w:line="240" w:lineRule="auto"/>
        <w:rPr>
          <w:rFonts w:ascii="Times New Roman" w:eastAsia="Times New Roman" w:hAnsi="Times New Roman" w:cs="Times New Roman"/>
          <w:sz w:val="24"/>
          <w:szCs w:val="24"/>
        </w:rPr>
      </w:pPr>
    </w:p>
    <w:p w14:paraId="2321BDB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196B73">
        <w:rPr>
          <w:rFonts w:ascii="Times New Roman" w:hAnsi="Times New Roman" w:cs="Times New Roman"/>
          <w:b/>
          <w:bCs/>
          <w:sz w:val="24"/>
          <w:szCs w:val="24"/>
        </w:rPr>
        <w:t>,</w:t>
      </w:r>
      <w:r w:rsidRPr="006625E7">
        <w:rPr>
          <w:rFonts w:ascii="Times New Roman" w:hAnsi="Times New Roman" w:cs="Times New Roman"/>
          <w:b/>
          <w:bCs/>
          <w:sz w:val="24"/>
          <w:szCs w:val="24"/>
        </w:rPr>
        <w:t xml:space="preserve"> describe any consideration of using information technology to reduce burden. </w:t>
      </w:r>
    </w:p>
    <w:p w14:paraId="6077D970" w14:textId="77777777" w:rsidR="00BA5221" w:rsidRPr="00C77A4A" w:rsidRDefault="00F275C6" w:rsidP="00BA5221">
      <w:pPr>
        <w:spacing w:after="0" w:line="240" w:lineRule="auto"/>
        <w:rPr>
          <w:rFonts w:ascii="Times New Roman" w:eastAsia="Times New Roman" w:hAnsi="Times New Roman" w:cs="Times New Roman"/>
          <w:sz w:val="24"/>
          <w:szCs w:val="24"/>
        </w:rPr>
      </w:pPr>
      <w:r w:rsidRPr="00C77A4A">
        <w:rPr>
          <w:rFonts w:ascii="Times New Roman" w:eastAsia="Times New Roman" w:hAnsi="Times New Roman" w:cs="Times New Roman"/>
          <w:sz w:val="24"/>
          <w:szCs w:val="24"/>
        </w:rPr>
        <w:t xml:space="preserve">When a State, U.S. territory or Tribal Government receives a </w:t>
      </w:r>
      <w:r w:rsidR="00037005" w:rsidRPr="00C77A4A">
        <w:rPr>
          <w:rFonts w:ascii="Times New Roman" w:eastAsia="Times New Roman" w:hAnsi="Times New Roman" w:cs="Times New Roman"/>
          <w:sz w:val="24"/>
          <w:szCs w:val="24"/>
        </w:rPr>
        <w:t>presidentially</w:t>
      </w:r>
      <w:r w:rsidRPr="00C77A4A">
        <w:rPr>
          <w:rFonts w:ascii="Times New Roman" w:eastAsia="Times New Roman" w:hAnsi="Times New Roman" w:cs="Times New Roman"/>
          <w:sz w:val="24"/>
          <w:szCs w:val="24"/>
        </w:rPr>
        <w:t xml:space="preserve"> declared disaster declaration that includes Individual Assistance, the Disaster Technical Assistance Center (DTAC) will forward the respondent the following link via email: </w:t>
      </w:r>
      <w:hyperlink r:id="rId11" w:history="1">
        <w:r w:rsidR="004007CA" w:rsidRPr="007C45C0">
          <w:rPr>
            <w:rStyle w:val="Hyperlink"/>
            <w:rFonts w:ascii="Times New Roman" w:eastAsia="Times New Roman" w:hAnsi="Times New Roman" w:cs="Times New Roman"/>
            <w:sz w:val="24"/>
            <w:szCs w:val="24"/>
          </w:rPr>
          <w:t>https://www.samhsa.gov/dtac/ccp-toolkit</w:t>
        </w:r>
      </w:hyperlink>
      <w:r w:rsidR="00522185">
        <w:rPr>
          <w:rFonts w:ascii="Times New Roman" w:eastAsia="Times New Roman" w:hAnsi="Times New Roman" w:cs="Times New Roman"/>
          <w:sz w:val="24"/>
          <w:szCs w:val="24"/>
        </w:rPr>
        <w:t>.</w:t>
      </w:r>
    </w:p>
    <w:p w14:paraId="70DD9439" w14:textId="77777777" w:rsidR="00BA5221" w:rsidRPr="00C77A4A" w:rsidRDefault="00BA5221" w:rsidP="00BA5221">
      <w:pPr>
        <w:spacing w:after="0" w:line="240" w:lineRule="auto"/>
        <w:rPr>
          <w:rFonts w:ascii="Times New Roman" w:eastAsia="Times New Roman" w:hAnsi="Times New Roman" w:cs="Times New Roman"/>
          <w:sz w:val="24"/>
          <w:szCs w:val="24"/>
        </w:rPr>
      </w:pPr>
    </w:p>
    <w:p w14:paraId="7F8C362E" w14:textId="77777777" w:rsidR="00BA5221" w:rsidRPr="00C77A4A" w:rsidRDefault="00F275C6" w:rsidP="00BA5221">
      <w:pPr>
        <w:spacing w:after="0" w:line="240" w:lineRule="auto"/>
        <w:rPr>
          <w:rFonts w:ascii="Times New Roman" w:eastAsia="Times New Roman" w:hAnsi="Times New Roman" w:cs="Times New Roman"/>
          <w:sz w:val="24"/>
          <w:szCs w:val="24"/>
        </w:rPr>
      </w:pPr>
      <w:r w:rsidRPr="00C77A4A">
        <w:rPr>
          <w:rFonts w:ascii="Times New Roman" w:eastAsia="Times New Roman" w:hAnsi="Times New Roman" w:cs="Times New Roman"/>
          <w:sz w:val="24"/>
          <w:szCs w:val="24"/>
        </w:rPr>
        <w:t xml:space="preserve">Information found on the website include (1) </w:t>
      </w:r>
      <w:r w:rsidR="007A09B1" w:rsidRPr="00C77A4A">
        <w:rPr>
          <w:rFonts w:ascii="Times New Roman" w:eastAsia="Times New Roman" w:hAnsi="Times New Roman" w:cs="Times New Roman"/>
          <w:sz w:val="24"/>
          <w:szCs w:val="24"/>
        </w:rPr>
        <w:t xml:space="preserve">the ISP application </w:t>
      </w:r>
      <w:r w:rsidR="002D7D5E">
        <w:rPr>
          <w:rFonts w:ascii="Times New Roman" w:eastAsia="Times New Roman" w:hAnsi="Times New Roman" w:cs="Times New Roman"/>
          <w:sz w:val="24"/>
          <w:szCs w:val="24"/>
        </w:rPr>
        <w:t xml:space="preserve">(FEMA Form </w:t>
      </w:r>
      <w:r w:rsidR="007A09B1" w:rsidRPr="00C77A4A">
        <w:rPr>
          <w:rFonts w:ascii="Times New Roman" w:eastAsia="Times New Roman" w:hAnsi="Times New Roman" w:cs="Times New Roman"/>
          <w:sz w:val="24"/>
          <w:szCs w:val="24"/>
        </w:rPr>
        <w:t>003-0-1),</w:t>
      </w:r>
      <w:r w:rsidR="007A09B1">
        <w:rPr>
          <w:rFonts w:ascii="Times New Roman" w:eastAsia="Times New Roman" w:hAnsi="Times New Roman" w:cs="Times New Roman"/>
          <w:sz w:val="24"/>
          <w:szCs w:val="24"/>
        </w:rPr>
        <w:t xml:space="preserve"> </w:t>
      </w:r>
      <w:r w:rsidRPr="00C77A4A">
        <w:rPr>
          <w:rFonts w:ascii="Times New Roman" w:eastAsia="Times New Roman" w:hAnsi="Times New Roman" w:cs="Times New Roman"/>
          <w:sz w:val="24"/>
          <w:szCs w:val="24"/>
        </w:rPr>
        <w:t>(2)</w:t>
      </w:r>
      <w:r w:rsidR="007A09B1">
        <w:rPr>
          <w:rFonts w:ascii="Times New Roman" w:eastAsia="Times New Roman" w:hAnsi="Times New Roman" w:cs="Times New Roman"/>
          <w:sz w:val="24"/>
          <w:szCs w:val="24"/>
        </w:rPr>
        <w:t xml:space="preserve"> </w:t>
      </w:r>
      <w:r w:rsidR="007A09B1" w:rsidRPr="00C77A4A">
        <w:rPr>
          <w:rFonts w:ascii="Times New Roman" w:eastAsia="Times New Roman" w:hAnsi="Times New Roman" w:cs="Times New Roman"/>
          <w:sz w:val="24"/>
          <w:szCs w:val="24"/>
        </w:rPr>
        <w:t xml:space="preserve">the RSP application </w:t>
      </w:r>
      <w:r w:rsidR="002D7D5E">
        <w:rPr>
          <w:rFonts w:ascii="Times New Roman" w:eastAsia="Times New Roman" w:hAnsi="Times New Roman" w:cs="Times New Roman"/>
          <w:sz w:val="24"/>
          <w:szCs w:val="24"/>
        </w:rPr>
        <w:t xml:space="preserve">(FEMA Form </w:t>
      </w:r>
      <w:r w:rsidR="007A09B1" w:rsidRPr="00C77A4A">
        <w:rPr>
          <w:rFonts w:ascii="Times New Roman" w:eastAsia="Times New Roman" w:hAnsi="Times New Roman" w:cs="Times New Roman"/>
          <w:sz w:val="24"/>
          <w:szCs w:val="24"/>
        </w:rPr>
        <w:t>003-0-2</w:t>
      </w:r>
      <w:r w:rsidR="002D7D5E">
        <w:rPr>
          <w:rFonts w:ascii="Times New Roman" w:eastAsia="Times New Roman" w:hAnsi="Times New Roman" w:cs="Times New Roman"/>
          <w:sz w:val="24"/>
          <w:szCs w:val="24"/>
        </w:rPr>
        <w:t>)</w:t>
      </w:r>
      <w:r w:rsidR="007A09B1" w:rsidRPr="00C77A4A">
        <w:rPr>
          <w:rFonts w:ascii="Times New Roman" w:eastAsia="Times New Roman" w:hAnsi="Times New Roman" w:cs="Times New Roman"/>
          <w:sz w:val="24"/>
          <w:szCs w:val="24"/>
        </w:rPr>
        <w:t xml:space="preserve">, </w:t>
      </w:r>
      <w:r w:rsidRPr="00C77A4A">
        <w:rPr>
          <w:rFonts w:ascii="Times New Roman" w:eastAsia="Times New Roman" w:hAnsi="Times New Roman" w:cs="Times New Roman"/>
          <w:sz w:val="24"/>
          <w:szCs w:val="24"/>
        </w:rPr>
        <w:t xml:space="preserve">(3) the Final Report Narrative (ISP) template, (4) the Final Report Narrative (RSP) template and (5) the Quarterly Report Narrative (RSP) template.  </w:t>
      </w:r>
    </w:p>
    <w:p w14:paraId="41077D12" w14:textId="77777777" w:rsidR="00BA5221" w:rsidRPr="00C77A4A" w:rsidRDefault="00BA5221" w:rsidP="00BA5221">
      <w:pPr>
        <w:spacing w:after="0" w:line="240" w:lineRule="auto"/>
        <w:rPr>
          <w:rFonts w:ascii="Times New Roman" w:eastAsia="Times New Roman" w:hAnsi="Times New Roman" w:cs="Times New Roman"/>
          <w:sz w:val="24"/>
          <w:szCs w:val="24"/>
        </w:rPr>
      </w:pPr>
    </w:p>
    <w:p w14:paraId="5755E6D7" w14:textId="77777777" w:rsidR="00562915" w:rsidRPr="00C77A4A" w:rsidRDefault="00F275C6" w:rsidP="00BA5221">
      <w:pPr>
        <w:spacing w:after="0" w:line="240" w:lineRule="auto"/>
        <w:rPr>
          <w:rFonts w:ascii="Times New Roman" w:eastAsia="Times New Roman" w:hAnsi="Times New Roman" w:cs="Times New Roman"/>
          <w:bCs/>
          <w:sz w:val="24"/>
          <w:szCs w:val="24"/>
        </w:rPr>
      </w:pPr>
      <w:r w:rsidRPr="00C77A4A">
        <w:rPr>
          <w:rFonts w:ascii="Times New Roman" w:eastAsia="Times New Roman" w:hAnsi="Times New Roman" w:cs="Times New Roman"/>
          <w:sz w:val="24"/>
          <w:szCs w:val="24"/>
        </w:rPr>
        <w:t xml:space="preserve">A project officer from SAMHSA will contact the respondent to share information about the CCP grant and answer any questions.  </w:t>
      </w:r>
      <w:r w:rsidRPr="00C77A4A">
        <w:rPr>
          <w:rFonts w:ascii="Times New Roman" w:eastAsia="Times New Roman" w:hAnsi="Times New Roman" w:cs="Times New Roman"/>
          <w:bCs/>
          <w:sz w:val="24"/>
          <w:szCs w:val="24"/>
        </w:rPr>
        <w:t xml:space="preserve">The respondent will fill out the appropriate application on-line </w:t>
      </w:r>
      <w:r w:rsidR="00BA5221" w:rsidRPr="00C77A4A">
        <w:rPr>
          <w:rFonts w:ascii="Times New Roman" w:eastAsia="Times New Roman" w:hAnsi="Times New Roman" w:cs="Times New Roman"/>
          <w:bCs/>
          <w:sz w:val="24"/>
          <w:szCs w:val="24"/>
        </w:rPr>
        <w:t xml:space="preserve">(with technical support provided from SAMHSA and FEMA) </w:t>
      </w:r>
      <w:r w:rsidRPr="00C77A4A">
        <w:rPr>
          <w:rFonts w:ascii="Times New Roman" w:eastAsia="Times New Roman" w:hAnsi="Times New Roman" w:cs="Times New Roman"/>
          <w:bCs/>
          <w:sz w:val="24"/>
          <w:szCs w:val="24"/>
        </w:rPr>
        <w:t xml:space="preserve">and </w:t>
      </w:r>
      <w:r w:rsidR="00BA5221" w:rsidRPr="00C77A4A">
        <w:rPr>
          <w:rFonts w:ascii="Times New Roman" w:eastAsia="Times New Roman" w:hAnsi="Times New Roman" w:cs="Times New Roman"/>
          <w:bCs/>
          <w:sz w:val="24"/>
          <w:szCs w:val="24"/>
        </w:rPr>
        <w:t>email</w:t>
      </w:r>
      <w:r w:rsidRPr="00C77A4A">
        <w:rPr>
          <w:rFonts w:ascii="Times New Roman" w:eastAsia="Times New Roman" w:hAnsi="Times New Roman" w:cs="Times New Roman"/>
          <w:bCs/>
          <w:sz w:val="24"/>
          <w:szCs w:val="24"/>
        </w:rPr>
        <w:t xml:space="preserve"> the completed copy to SAMHSA </w:t>
      </w:r>
      <w:r w:rsidR="00BA5221" w:rsidRPr="00C77A4A">
        <w:rPr>
          <w:rFonts w:ascii="Times New Roman" w:eastAsia="Times New Roman" w:hAnsi="Times New Roman" w:cs="Times New Roman"/>
          <w:bCs/>
          <w:sz w:val="24"/>
          <w:szCs w:val="24"/>
        </w:rPr>
        <w:t xml:space="preserve">and </w:t>
      </w:r>
      <w:r w:rsidRPr="00C77A4A">
        <w:rPr>
          <w:rFonts w:ascii="Times New Roman" w:eastAsia="Times New Roman" w:hAnsi="Times New Roman" w:cs="Times New Roman"/>
          <w:sz w:val="24"/>
          <w:szCs w:val="24"/>
        </w:rPr>
        <w:t>FEMA HQ</w:t>
      </w:r>
      <w:r w:rsidR="00BA5221" w:rsidRPr="00C77A4A">
        <w:rPr>
          <w:rFonts w:ascii="Times New Roman" w:eastAsia="Times New Roman" w:hAnsi="Times New Roman" w:cs="Times New Roman"/>
          <w:sz w:val="24"/>
          <w:szCs w:val="24"/>
        </w:rPr>
        <w:t xml:space="preserve"> for review and approval</w:t>
      </w:r>
      <w:r w:rsidRPr="00C77A4A">
        <w:rPr>
          <w:rFonts w:ascii="Times New Roman" w:eastAsia="Times New Roman" w:hAnsi="Times New Roman" w:cs="Times New Roman"/>
          <w:sz w:val="24"/>
          <w:szCs w:val="24"/>
        </w:rPr>
        <w:t xml:space="preserve">. </w:t>
      </w:r>
      <w:r w:rsidR="008A308D" w:rsidRPr="008A308D">
        <w:rPr>
          <w:rFonts w:ascii="Times New Roman" w:eastAsia="Times New Roman" w:hAnsi="Times New Roman" w:cs="Times New Roman"/>
          <w:sz w:val="24"/>
          <w:szCs w:val="24"/>
        </w:rPr>
        <w:t>The email address used will be determined by the assigned recipients in SAMSHA (Project Officer) and FEMA (Program Specialist).</w:t>
      </w:r>
    </w:p>
    <w:p w14:paraId="1585B501" w14:textId="77777777" w:rsidR="00BA5221" w:rsidRPr="00C77A4A" w:rsidRDefault="00BA5221" w:rsidP="00BA5221">
      <w:pPr>
        <w:spacing w:after="0" w:line="240" w:lineRule="auto"/>
        <w:rPr>
          <w:rFonts w:ascii="Times New Roman" w:eastAsia="Times New Roman" w:hAnsi="Times New Roman" w:cs="Times New Roman"/>
          <w:bCs/>
          <w:sz w:val="24"/>
          <w:szCs w:val="24"/>
        </w:rPr>
      </w:pPr>
    </w:p>
    <w:p w14:paraId="457D943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DAD0728" w14:textId="77777777" w:rsidR="004125D0" w:rsidRPr="004125D0" w:rsidRDefault="004125D0" w:rsidP="004125D0">
      <w:pPr>
        <w:spacing w:after="0" w:line="240" w:lineRule="auto"/>
        <w:rPr>
          <w:rFonts w:ascii="Times New Roman" w:eastAsia="Times New Roman" w:hAnsi="Times New Roman" w:cs="Times New Roman"/>
          <w:bCs/>
          <w:sz w:val="24"/>
          <w:szCs w:val="24"/>
        </w:rPr>
      </w:pPr>
      <w:r w:rsidRPr="004125D0">
        <w:rPr>
          <w:rFonts w:ascii="Times New Roman" w:eastAsia="Times New Roman" w:hAnsi="Times New Roman" w:cs="Times New Roman"/>
          <w:bCs/>
          <w:sz w:val="24"/>
          <w:szCs w:val="24"/>
        </w:rPr>
        <w:t xml:space="preserve">The information collected is disaster-specific and only applies to the specific event designated by a Presidentially-declared major disaster declaration. This information relates to the specific results of that disaster, including extent of damages, injuries, deaths, and the associated impact on designated counties and specific populations (children, nursing home residents, etc.).   Therefore, the information is not collected or duplicated elsewhere. </w:t>
      </w:r>
    </w:p>
    <w:p w14:paraId="71F8744D" w14:textId="77777777" w:rsidR="002B2B7C" w:rsidRPr="006625E7" w:rsidRDefault="002B2B7C" w:rsidP="00562915">
      <w:pPr>
        <w:rPr>
          <w:rFonts w:ascii="Times New Roman" w:hAnsi="Times New Roman" w:cs="Times New Roman"/>
          <w:sz w:val="24"/>
          <w:szCs w:val="24"/>
        </w:rPr>
      </w:pPr>
    </w:p>
    <w:p w14:paraId="6392A807"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0C4510B4" w14:textId="77777777" w:rsidR="004125D0" w:rsidRPr="004125D0" w:rsidRDefault="004125D0" w:rsidP="004125D0">
      <w:pPr>
        <w:spacing w:after="0" w:line="240" w:lineRule="auto"/>
        <w:rPr>
          <w:rFonts w:ascii="Times New Roman" w:eastAsia="Times New Roman" w:hAnsi="Times New Roman" w:cs="Times New Roman"/>
          <w:spacing w:val="-3"/>
          <w:sz w:val="24"/>
          <w:szCs w:val="24"/>
        </w:rPr>
      </w:pPr>
      <w:r w:rsidRPr="004125D0">
        <w:rPr>
          <w:rFonts w:ascii="Times New Roman" w:eastAsia="Times New Roman" w:hAnsi="Times New Roman" w:cs="Times New Roman"/>
          <w:spacing w:val="-3"/>
          <w:sz w:val="24"/>
          <w:szCs w:val="24"/>
        </w:rPr>
        <w:t>This information collection does not have an impact on small businesses or other small entities.</w:t>
      </w:r>
    </w:p>
    <w:p w14:paraId="509E7C0B" w14:textId="77777777" w:rsidR="002B2B7C" w:rsidRPr="006625E7" w:rsidRDefault="002B2B7C" w:rsidP="002B2B7C">
      <w:pPr>
        <w:tabs>
          <w:tab w:val="left" w:pos="360"/>
        </w:tabs>
        <w:rPr>
          <w:rFonts w:ascii="Times New Roman" w:hAnsi="Times New Roman" w:cs="Times New Roman"/>
          <w:spacing w:val="-3"/>
          <w:sz w:val="24"/>
          <w:szCs w:val="24"/>
        </w:rPr>
      </w:pPr>
    </w:p>
    <w:p w14:paraId="6B0983B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670FF061" w14:textId="77777777" w:rsidR="004125D0" w:rsidRPr="004125D0" w:rsidRDefault="004125D0" w:rsidP="004125D0">
      <w:pPr>
        <w:spacing w:after="0" w:line="240" w:lineRule="auto"/>
        <w:rPr>
          <w:rFonts w:ascii="Times New Roman" w:eastAsia="Times New Roman" w:hAnsi="Times New Roman" w:cs="Times New Roman"/>
          <w:spacing w:val="-3"/>
          <w:sz w:val="24"/>
          <w:szCs w:val="24"/>
        </w:rPr>
      </w:pPr>
      <w:r w:rsidRPr="004125D0">
        <w:rPr>
          <w:rFonts w:ascii="Times New Roman" w:eastAsia="Times New Roman" w:hAnsi="Times New Roman" w:cs="Times New Roman"/>
          <w:spacing w:val="-3"/>
          <w:sz w:val="24"/>
          <w:szCs w:val="24"/>
        </w:rPr>
        <w:t>Information needs to be collected in order for FEMA and CMHS to assess the respondent’s need for the program and to provide adequate oversight and assure compliance with the terms of the grant.  The consequences of not collecting this data would be the inability for FEMA and CMHS to collect appropriate justification of grant need therefore being unable to provide grant funds to meet the needs of disaster survivors.</w:t>
      </w:r>
    </w:p>
    <w:p w14:paraId="6985A9DA" w14:textId="77777777" w:rsidR="002B2B7C" w:rsidRPr="006625E7" w:rsidRDefault="002B2B7C" w:rsidP="00562915">
      <w:pPr>
        <w:rPr>
          <w:rFonts w:ascii="Times New Roman" w:hAnsi="Times New Roman" w:cs="Times New Roman"/>
          <w:spacing w:val="-3"/>
          <w:sz w:val="24"/>
          <w:szCs w:val="24"/>
        </w:rPr>
      </w:pPr>
    </w:p>
    <w:p w14:paraId="47D2109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60D48A56" w14:textId="77777777" w:rsidR="000E0213" w:rsidRPr="000E0213" w:rsidRDefault="00562915" w:rsidP="004125D0">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r w:rsidR="004125D0">
        <w:rPr>
          <w:rFonts w:ascii="Times New Roman" w:hAnsi="Times New Roman" w:cs="Times New Roman"/>
          <w:b/>
          <w:bCs/>
          <w:sz w:val="24"/>
          <w:szCs w:val="24"/>
        </w:rPr>
        <w:t xml:space="preserve"> </w:t>
      </w:r>
      <w:r w:rsidR="004125D0">
        <w:rPr>
          <w:rFonts w:ascii="Times New Roman" w:hAnsi="Times New Roman" w:cs="Times New Roman"/>
          <w:bCs/>
          <w:sz w:val="24"/>
          <w:szCs w:val="24"/>
        </w:rPr>
        <w:t xml:space="preserve"> </w:t>
      </w:r>
    </w:p>
    <w:p w14:paraId="54CBF8A1" w14:textId="77777777" w:rsidR="000E0213" w:rsidRDefault="000E0213" w:rsidP="000E0213">
      <w:pPr>
        <w:spacing w:after="0" w:line="240" w:lineRule="auto"/>
        <w:ind w:left="720"/>
        <w:rPr>
          <w:rFonts w:ascii="Times New Roman" w:hAnsi="Times New Roman" w:cs="Times New Roman"/>
          <w:bCs/>
          <w:sz w:val="24"/>
          <w:szCs w:val="24"/>
        </w:rPr>
      </w:pPr>
    </w:p>
    <w:p w14:paraId="300E2E34" w14:textId="77777777" w:rsidR="002B2B7C" w:rsidRPr="004125D0" w:rsidRDefault="004125D0" w:rsidP="000E0213">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There are no reporting requirements to the agency more often than quarterly. </w:t>
      </w:r>
    </w:p>
    <w:p w14:paraId="2B0F4214" w14:textId="77777777" w:rsidR="004125D0" w:rsidRPr="006625E7" w:rsidRDefault="004125D0" w:rsidP="002B2B7C">
      <w:pPr>
        <w:spacing w:after="0" w:line="240" w:lineRule="auto"/>
        <w:ind w:left="1080"/>
        <w:rPr>
          <w:rFonts w:ascii="Times New Roman" w:hAnsi="Times New Roman" w:cs="Times New Roman"/>
          <w:b/>
          <w:bCs/>
          <w:sz w:val="24"/>
          <w:szCs w:val="24"/>
        </w:rPr>
      </w:pPr>
    </w:p>
    <w:p w14:paraId="0366D428" w14:textId="77777777" w:rsidR="000E0213"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4125D0">
        <w:rPr>
          <w:rFonts w:ascii="Times New Roman" w:hAnsi="Times New Roman" w:cs="Times New Roman"/>
          <w:sz w:val="24"/>
          <w:szCs w:val="24"/>
        </w:rPr>
        <w:t xml:space="preserve">  </w:t>
      </w:r>
    </w:p>
    <w:p w14:paraId="1AE5C2AC" w14:textId="77777777" w:rsidR="00562915" w:rsidRPr="004125D0" w:rsidRDefault="004125D0" w:rsidP="00562915">
      <w:pPr>
        <w:rPr>
          <w:rFonts w:ascii="Times New Roman" w:eastAsia="Times New Roman" w:hAnsi="Times New Roman" w:cs="Times New Roman"/>
          <w:sz w:val="24"/>
          <w:szCs w:val="24"/>
        </w:rPr>
      </w:pPr>
      <w:r w:rsidRPr="004125D0">
        <w:rPr>
          <w:rFonts w:ascii="Times New Roman" w:eastAsia="Times New Roman" w:hAnsi="Times New Roman" w:cs="Times New Roman"/>
          <w:sz w:val="24"/>
          <w:szCs w:val="24"/>
        </w:rPr>
        <w:t>A written response may be required in fewer than 30 days, if FEMA in consultation with CMHS determines that the mental health needs of disaster survivors are not being adequately served or for noncompliance with the terms of the grant.</w:t>
      </w:r>
    </w:p>
    <w:p w14:paraId="7B6A068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2D89D5F8" w14:textId="77777777" w:rsidR="000E0213" w:rsidRDefault="00562915" w:rsidP="004125D0">
      <w:pPr>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4125D0">
        <w:rPr>
          <w:rFonts w:ascii="Times New Roman" w:hAnsi="Times New Roman" w:cs="Times New Roman"/>
          <w:b/>
          <w:bCs/>
          <w:sz w:val="24"/>
          <w:szCs w:val="24"/>
        </w:rPr>
        <w:t xml:space="preserve">  </w:t>
      </w:r>
    </w:p>
    <w:p w14:paraId="1BE24C0F" w14:textId="77777777" w:rsidR="004125D0" w:rsidRPr="004125D0" w:rsidRDefault="004125D0" w:rsidP="004125D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4125D0">
        <w:rPr>
          <w:rFonts w:ascii="Times New Roman" w:eastAsia="Times New Roman" w:hAnsi="Times New Roman" w:cs="Times New Roman"/>
          <w:bCs/>
          <w:sz w:val="24"/>
          <w:szCs w:val="24"/>
        </w:rPr>
        <w:t>espondents are not required to submit more than an original and two copies of any document.</w:t>
      </w:r>
    </w:p>
    <w:p w14:paraId="538CA16E"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5519EBD3" w14:textId="77777777" w:rsidR="000E0213" w:rsidRDefault="00562915" w:rsidP="004125D0">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4125D0">
        <w:rPr>
          <w:rFonts w:ascii="Times New Roman" w:hAnsi="Times New Roman" w:cs="Times New Roman"/>
          <w:sz w:val="24"/>
          <w:szCs w:val="24"/>
        </w:rPr>
        <w:t xml:space="preserve">  </w:t>
      </w:r>
    </w:p>
    <w:p w14:paraId="5E78E8F3" w14:textId="77777777" w:rsidR="00562915" w:rsidRPr="006625E7" w:rsidRDefault="004125D0" w:rsidP="00562915">
      <w:pPr>
        <w:rPr>
          <w:rFonts w:ascii="Times New Roman" w:hAnsi="Times New Roman" w:cs="Times New Roman"/>
          <w:sz w:val="24"/>
          <w:szCs w:val="24"/>
        </w:rPr>
      </w:pPr>
      <w:r w:rsidRPr="004125D0">
        <w:rPr>
          <w:rFonts w:ascii="Times New Roman" w:eastAsia="Times New Roman" w:hAnsi="Times New Roman" w:cs="Times New Roman"/>
          <w:sz w:val="24"/>
          <w:szCs w:val="24"/>
        </w:rPr>
        <w:t>Respondents are not required to retain records for more than 3 years.</w:t>
      </w:r>
    </w:p>
    <w:p w14:paraId="5F8D9050"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54E62554"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C32E04F" w14:textId="77777777" w:rsidR="004125D0" w:rsidRPr="004125D0" w:rsidRDefault="004125D0" w:rsidP="004125D0">
      <w:pPr>
        <w:spacing w:after="0" w:line="240" w:lineRule="auto"/>
        <w:rPr>
          <w:rFonts w:ascii="Times New Roman" w:eastAsia="Times New Roman" w:hAnsi="Times New Roman" w:cs="Times New Roman"/>
          <w:sz w:val="24"/>
          <w:szCs w:val="24"/>
        </w:rPr>
      </w:pPr>
      <w:r w:rsidRPr="004125D0">
        <w:rPr>
          <w:rFonts w:ascii="Times New Roman" w:eastAsia="Times New Roman" w:hAnsi="Times New Roman" w:cs="Times New Roman"/>
          <w:sz w:val="24"/>
          <w:szCs w:val="24"/>
        </w:rPr>
        <w:t>This information collection does not involve statistical survey.</w:t>
      </w:r>
    </w:p>
    <w:p w14:paraId="66D3F38A" w14:textId="77777777" w:rsidR="004125D0" w:rsidRPr="006625E7" w:rsidRDefault="004125D0" w:rsidP="00562915">
      <w:pPr>
        <w:rPr>
          <w:rFonts w:ascii="Times New Roman" w:hAnsi="Times New Roman" w:cs="Times New Roman"/>
          <w:sz w:val="24"/>
          <w:szCs w:val="24"/>
        </w:rPr>
      </w:pPr>
    </w:p>
    <w:p w14:paraId="6C32E1DA"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770F5789" w14:textId="77777777" w:rsidR="000E0213" w:rsidRDefault="00562915" w:rsidP="004125D0">
      <w:pPr>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r w:rsidR="004125D0">
        <w:rPr>
          <w:rFonts w:ascii="Times New Roman" w:hAnsi="Times New Roman" w:cs="Times New Roman"/>
          <w:b/>
          <w:bCs/>
          <w:sz w:val="24"/>
          <w:szCs w:val="24"/>
        </w:rPr>
        <w:t xml:space="preserve"> </w:t>
      </w:r>
    </w:p>
    <w:p w14:paraId="229E1FFA" w14:textId="77777777" w:rsidR="002B2B7C" w:rsidRPr="004125D0" w:rsidRDefault="004125D0" w:rsidP="000E0213">
      <w:pPr>
        <w:rPr>
          <w:rFonts w:ascii="Times New Roman" w:hAnsi="Times New Roman" w:cs="Times New Roman"/>
          <w:bCs/>
          <w:sz w:val="24"/>
          <w:szCs w:val="24"/>
        </w:rPr>
      </w:pPr>
      <w:r w:rsidRPr="004125D0">
        <w:rPr>
          <w:rFonts w:ascii="Times New Roman" w:eastAsia="Times New Roman" w:hAnsi="Times New Roman" w:cs="Times New Roman"/>
          <w:sz w:val="24"/>
          <w:szCs w:val="24"/>
        </w:rPr>
        <w:t>This information collection does not use statistical data classification.</w:t>
      </w:r>
      <w:r>
        <w:rPr>
          <w:rFonts w:ascii="Times New Roman" w:hAnsi="Times New Roman" w:cs="Times New Roman"/>
          <w:b/>
          <w:bCs/>
          <w:sz w:val="24"/>
          <w:szCs w:val="24"/>
        </w:rPr>
        <w:t xml:space="preserve"> </w:t>
      </w:r>
    </w:p>
    <w:p w14:paraId="273D8161"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D992B9E" w14:textId="77777777" w:rsidR="004125D0" w:rsidRDefault="004125D0" w:rsidP="000E0213">
      <w:pPr>
        <w:spacing w:after="0" w:line="240" w:lineRule="auto"/>
        <w:rPr>
          <w:rFonts w:ascii="Times New Roman" w:eastAsia="Times New Roman" w:hAnsi="Times New Roman" w:cs="Times New Roman"/>
          <w:sz w:val="24"/>
          <w:szCs w:val="24"/>
        </w:rPr>
      </w:pPr>
      <w:r w:rsidRPr="004125D0">
        <w:rPr>
          <w:rFonts w:ascii="Times New Roman" w:eastAsia="Times New Roman" w:hAnsi="Times New Roman" w:cs="Times New Roman"/>
          <w:sz w:val="24"/>
          <w:szCs w:val="24"/>
        </w:rPr>
        <w:t>This collection does not include a pledge of confidentiality that is not supported by authority established in statute or regulation.</w:t>
      </w:r>
    </w:p>
    <w:p w14:paraId="782B543E" w14:textId="77777777" w:rsidR="000E0213" w:rsidRPr="006625E7" w:rsidRDefault="000E0213" w:rsidP="000E0213">
      <w:pPr>
        <w:spacing w:after="0" w:line="240" w:lineRule="auto"/>
        <w:rPr>
          <w:rFonts w:ascii="Times New Roman" w:hAnsi="Times New Roman" w:cs="Times New Roman"/>
          <w:sz w:val="24"/>
          <w:szCs w:val="24"/>
        </w:rPr>
      </w:pPr>
    </w:p>
    <w:p w14:paraId="314BB481" w14:textId="77777777" w:rsidR="000E0213" w:rsidRDefault="00562915" w:rsidP="00562915">
      <w:pPr>
        <w:rPr>
          <w:rFonts w:ascii="Times New Roman" w:eastAsia="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4125D0">
        <w:rPr>
          <w:rFonts w:ascii="Times New Roman" w:hAnsi="Times New Roman" w:cs="Times New Roman"/>
          <w:sz w:val="24"/>
          <w:szCs w:val="24"/>
        </w:rPr>
        <w:t xml:space="preserve">  </w:t>
      </w:r>
      <w:r w:rsidR="004125D0" w:rsidRPr="004125D0">
        <w:rPr>
          <w:rFonts w:ascii="Times New Roman" w:eastAsia="Times New Roman" w:hAnsi="Times New Roman" w:cs="Times New Roman"/>
          <w:sz w:val="24"/>
          <w:szCs w:val="24"/>
        </w:rPr>
        <w:fldChar w:fldCharType="begin"/>
      </w:r>
      <w:r w:rsidR="004125D0" w:rsidRPr="004125D0">
        <w:rPr>
          <w:rFonts w:ascii="Times New Roman" w:eastAsia="Times New Roman" w:hAnsi="Times New Roman" w:cs="Times New Roman"/>
          <w:sz w:val="24"/>
          <w:szCs w:val="24"/>
        </w:rPr>
        <w:instrText>ADVANCE \R 0.95</w:instrText>
      </w:r>
      <w:r w:rsidR="004125D0" w:rsidRPr="004125D0">
        <w:rPr>
          <w:rFonts w:ascii="Times New Roman" w:eastAsia="Times New Roman" w:hAnsi="Times New Roman" w:cs="Times New Roman"/>
          <w:sz w:val="24"/>
          <w:szCs w:val="24"/>
        </w:rPr>
        <w:fldChar w:fldCharType="end"/>
      </w:r>
    </w:p>
    <w:p w14:paraId="40587495" w14:textId="77777777" w:rsidR="002B2B7C" w:rsidRPr="004125D0" w:rsidRDefault="004125D0" w:rsidP="00562915">
      <w:pPr>
        <w:rPr>
          <w:rFonts w:ascii="Times New Roman" w:eastAsia="Times New Roman" w:hAnsi="Times New Roman" w:cs="Times New Roman"/>
          <w:sz w:val="24"/>
          <w:szCs w:val="24"/>
        </w:rPr>
      </w:pPr>
      <w:r w:rsidRPr="004125D0">
        <w:rPr>
          <w:rFonts w:ascii="Times New Roman" w:eastAsia="Times New Roman" w:hAnsi="Times New Roman" w:cs="Times New Roman"/>
          <w:sz w:val="24"/>
          <w:szCs w:val="24"/>
        </w:rPr>
        <w:t>This collection does not require respondents to submit proprietary trade secret, or other confidential information.</w:t>
      </w:r>
    </w:p>
    <w:p w14:paraId="1C7D490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0D685829" w14:textId="173C0167" w:rsidR="00562915"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220F7A4" w14:textId="312C5502" w:rsidR="00CC420A" w:rsidRPr="00CC420A" w:rsidRDefault="00CC420A" w:rsidP="00CC420A">
      <w:pPr>
        <w:rPr>
          <w:rFonts w:ascii="Times New Roman" w:hAnsi="Times New Roman" w:cs="Times New Roman"/>
          <w:b/>
          <w:bCs/>
          <w:sz w:val="24"/>
          <w:szCs w:val="24"/>
        </w:rPr>
      </w:pPr>
      <w:r w:rsidRPr="00CC420A">
        <w:rPr>
          <w:rFonts w:ascii="Times New Roman" w:hAnsi="Times New Roman" w:cs="Times New Roman"/>
          <w:sz w:val="24"/>
          <w:szCs w:val="24"/>
        </w:rPr>
        <w:t xml:space="preserve">A 60-day Federal Register Notice inviting public comments was published on </w:t>
      </w:r>
      <w:r w:rsidR="0080077C">
        <w:rPr>
          <w:rFonts w:ascii="Times New Roman" w:hAnsi="Times New Roman" w:cs="Times New Roman"/>
          <w:sz w:val="24"/>
          <w:szCs w:val="24"/>
        </w:rPr>
        <w:t>January 30, 2018</w:t>
      </w:r>
      <w:r w:rsidRPr="00CC420A">
        <w:rPr>
          <w:rFonts w:ascii="Times New Roman" w:hAnsi="Times New Roman" w:cs="Times New Roman"/>
          <w:sz w:val="24"/>
          <w:szCs w:val="24"/>
        </w:rPr>
        <w:t xml:space="preserve">, </w:t>
      </w:r>
      <w:r w:rsidR="0080077C">
        <w:rPr>
          <w:rFonts w:ascii="Times New Roman" w:hAnsi="Times New Roman" w:cs="Times New Roman"/>
          <w:sz w:val="24"/>
          <w:szCs w:val="24"/>
        </w:rPr>
        <w:t>83</w:t>
      </w:r>
      <w:r w:rsidRPr="00CC420A">
        <w:rPr>
          <w:rFonts w:ascii="Times New Roman" w:hAnsi="Times New Roman" w:cs="Times New Roman"/>
          <w:sz w:val="24"/>
          <w:szCs w:val="24"/>
        </w:rPr>
        <w:t xml:space="preserve"> FR </w:t>
      </w:r>
      <w:r w:rsidR="0080077C">
        <w:rPr>
          <w:rFonts w:ascii="Times New Roman" w:hAnsi="Times New Roman" w:cs="Times New Roman"/>
          <w:sz w:val="24"/>
          <w:szCs w:val="24"/>
        </w:rPr>
        <w:t>4234</w:t>
      </w:r>
      <w:r w:rsidRPr="00CC420A">
        <w:rPr>
          <w:rFonts w:ascii="Times New Roman" w:hAnsi="Times New Roman" w:cs="Times New Roman"/>
          <w:sz w:val="24"/>
          <w:szCs w:val="24"/>
        </w:rPr>
        <w:t xml:space="preserve">.  </w:t>
      </w:r>
      <w:r w:rsidRPr="00CC420A">
        <w:rPr>
          <w:rFonts w:ascii="Times New Roman" w:hAnsi="Times New Roman" w:cs="Times New Roman"/>
          <w:b/>
          <w:bCs/>
          <w:sz w:val="24"/>
          <w:szCs w:val="24"/>
        </w:rPr>
        <w:t xml:space="preserve">No comments were received.  </w:t>
      </w:r>
    </w:p>
    <w:p w14:paraId="35C924E5" w14:textId="77777777" w:rsidR="00CC420A" w:rsidRPr="00CC420A" w:rsidRDefault="00CC420A" w:rsidP="00CC420A">
      <w:pPr>
        <w:pStyle w:val="Footer"/>
        <w:tabs>
          <w:tab w:val="clear" w:pos="4320"/>
          <w:tab w:val="clear" w:pos="8640"/>
        </w:tabs>
      </w:pPr>
    </w:p>
    <w:p w14:paraId="009948A0" w14:textId="60EDC658" w:rsidR="00CC420A" w:rsidRPr="00CC420A" w:rsidRDefault="00CC420A" w:rsidP="00CC420A">
      <w:pPr>
        <w:rPr>
          <w:rFonts w:ascii="Times New Roman" w:hAnsi="Times New Roman" w:cs="Times New Roman"/>
          <w:sz w:val="24"/>
          <w:szCs w:val="24"/>
        </w:rPr>
      </w:pPr>
      <w:r w:rsidRPr="00CC420A">
        <w:rPr>
          <w:rFonts w:ascii="Times New Roman" w:hAnsi="Times New Roman" w:cs="Times New Roman"/>
          <w:sz w:val="24"/>
          <w:szCs w:val="24"/>
        </w:rPr>
        <w:t xml:space="preserve">A 30-day Federal Register Notice inviting public comments was published on </w:t>
      </w:r>
      <w:r w:rsidR="0080077C">
        <w:rPr>
          <w:rFonts w:ascii="Times New Roman" w:hAnsi="Times New Roman" w:cs="Times New Roman"/>
          <w:sz w:val="24"/>
          <w:szCs w:val="24"/>
        </w:rPr>
        <w:t>April 2, 2018</w:t>
      </w:r>
      <w:r w:rsidRPr="00CC420A">
        <w:rPr>
          <w:rFonts w:ascii="Times New Roman" w:hAnsi="Times New Roman" w:cs="Times New Roman"/>
          <w:sz w:val="24"/>
          <w:szCs w:val="24"/>
        </w:rPr>
        <w:t xml:space="preserve">, </w:t>
      </w:r>
      <w:r w:rsidR="0080077C">
        <w:rPr>
          <w:rFonts w:ascii="Times New Roman" w:hAnsi="Times New Roman" w:cs="Times New Roman"/>
          <w:sz w:val="24"/>
          <w:szCs w:val="24"/>
        </w:rPr>
        <w:t>83</w:t>
      </w:r>
      <w:r w:rsidRPr="00CC420A">
        <w:rPr>
          <w:rFonts w:ascii="Times New Roman" w:hAnsi="Times New Roman" w:cs="Times New Roman"/>
          <w:sz w:val="24"/>
          <w:szCs w:val="24"/>
        </w:rPr>
        <w:t xml:space="preserve"> FR </w:t>
      </w:r>
      <w:r w:rsidR="0080077C">
        <w:rPr>
          <w:rFonts w:ascii="Times New Roman" w:hAnsi="Times New Roman" w:cs="Times New Roman"/>
          <w:sz w:val="24"/>
          <w:szCs w:val="24"/>
        </w:rPr>
        <w:t>14021</w:t>
      </w:r>
      <w:r w:rsidRPr="00CC420A">
        <w:rPr>
          <w:rFonts w:ascii="Times New Roman" w:hAnsi="Times New Roman" w:cs="Times New Roman"/>
          <w:sz w:val="24"/>
          <w:szCs w:val="24"/>
        </w:rPr>
        <w:t xml:space="preserve">.  </w:t>
      </w:r>
      <w:r w:rsidRPr="00CC420A">
        <w:rPr>
          <w:rFonts w:ascii="Times New Roman" w:hAnsi="Times New Roman" w:cs="Times New Roman"/>
          <w:b/>
          <w:bCs/>
          <w:sz w:val="24"/>
          <w:szCs w:val="24"/>
        </w:rPr>
        <w:t xml:space="preserve">No comments were received.  </w:t>
      </w:r>
    </w:p>
    <w:p w14:paraId="7B344D57" w14:textId="11D5C109" w:rsidR="007D0EE8" w:rsidRPr="00CC420A" w:rsidRDefault="007D0EE8" w:rsidP="007D0EE8">
      <w:pPr>
        <w:rPr>
          <w:rFonts w:ascii="Times New Roman" w:hAnsi="Times New Roman" w:cs="Times New Roman"/>
          <w:bCs/>
          <w:sz w:val="24"/>
          <w:szCs w:val="24"/>
        </w:rPr>
      </w:pPr>
      <w:r w:rsidRPr="00CC420A">
        <w:rPr>
          <w:rFonts w:ascii="Times New Roman" w:hAnsi="Times New Roman" w:cs="Times New Roman"/>
          <w:bCs/>
          <w:sz w:val="24"/>
          <w:szCs w:val="24"/>
        </w:rPr>
        <w:t xml:space="preserve">  </w:t>
      </w:r>
    </w:p>
    <w:p w14:paraId="73984D50" w14:textId="77777777" w:rsidR="000E0213" w:rsidRDefault="00562915" w:rsidP="004125D0">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4125D0">
        <w:rPr>
          <w:rFonts w:ascii="Times New Roman" w:hAnsi="Times New Roman" w:cs="Times New Roman"/>
          <w:b/>
          <w:bCs/>
          <w:sz w:val="24"/>
          <w:szCs w:val="24"/>
        </w:rPr>
        <w:t xml:space="preserve">  </w:t>
      </w:r>
    </w:p>
    <w:p w14:paraId="34DAE555" w14:textId="77777777" w:rsidR="00562915" w:rsidRPr="004125D0" w:rsidRDefault="004125D0" w:rsidP="004125D0">
      <w:pPr>
        <w:rPr>
          <w:rFonts w:ascii="Times New Roman" w:eastAsia="Times New Roman" w:hAnsi="Times New Roman" w:cs="Times New Roman"/>
          <w:sz w:val="24"/>
          <w:szCs w:val="24"/>
        </w:rPr>
      </w:pPr>
      <w:r w:rsidRPr="004125D0">
        <w:rPr>
          <w:rFonts w:ascii="Times New Roman" w:eastAsia="Times New Roman" w:hAnsi="Times New Roman" w:cs="Times New Roman"/>
          <w:sz w:val="24"/>
          <w:szCs w:val="24"/>
        </w:rPr>
        <w:t>FEMA and CMHS provide annual CCP trainings and workshops for respondents at the Emergency Management Institute in Emmitsburg, Maryland.  The objective of the workshop is to train respondents on how to complete an application for the RSP, FEMA Form 003-0-2 and the ISP, FEMA Form 003-0-1. Anecdotal feedback is collected from respondents during general discussions in this training class.  A formal feedback form is not used. In addition, FEMA in coordination with SAMSHA informally obtains feedback from respondents on overall application, reporting, program strengths and weaknesses during routine grantee monitoring conference calls and emails.</w:t>
      </w:r>
    </w:p>
    <w:p w14:paraId="4C9CBDAD" w14:textId="77777777" w:rsidR="000E0213" w:rsidRDefault="004125D0" w:rsidP="004125D0">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r>
        <w:rPr>
          <w:rFonts w:ascii="Times New Roman" w:hAnsi="Times New Roman" w:cs="Times New Roman"/>
          <w:b/>
          <w:bCs/>
          <w:sz w:val="24"/>
          <w:szCs w:val="24"/>
        </w:rPr>
        <w:t xml:space="preserve">  </w:t>
      </w:r>
    </w:p>
    <w:p w14:paraId="342580D9" w14:textId="77777777" w:rsidR="00562915" w:rsidRPr="004125D0" w:rsidRDefault="004125D0" w:rsidP="004125D0">
      <w:pPr>
        <w:tabs>
          <w:tab w:val="left" w:pos="360"/>
        </w:tabs>
        <w:rPr>
          <w:rFonts w:ascii="Times New Roman" w:eastAsia="Times New Roman" w:hAnsi="Times New Roman" w:cs="Times New Roman"/>
          <w:bCs/>
          <w:sz w:val="24"/>
          <w:szCs w:val="24"/>
        </w:rPr>
      </w:pPr>
      <w:r w:rsidRPr="004125D0">
        <w:rPr>
          <w:rFonts w:ascii="Times New Roman" w:eastAsia="Times New Roman" w:hAnsi="Times New Roman" w:cs="Times New Roman"/>
          <w:bCs/>
          <w:sz w:val="24"/>
          <w:szCs w:val="24"/>
        </w:rPr>
        <w:t xml:space="preserve">FEMA and </w:t>
      </w:r>
      <w:r w:rsidR="007D1C2D" w:rsidRPr="007D1C2D">
        <w:rPr>
          <w:rFonts w:ascii="Times New Roman" w:eastAsia="Times New Roman" w:hAnsi="Times New Roman" w:cs="Times New Roman"/>
          <w:bCs/>
          <w:sz w:val="24"/>
          <w:szCs w:val="24"/>
        </w:rPr>
        <w:t xml:space="preserve">HHS/CMHS/SAMHSA </w:t>
      </w:r>
      <w:r w:rsidRPr="004125D0">
        <w:rPr>
          <w:rFonts w:ascii="Times New Roman" w:eastAsia="Times New Roman" w:hAnsi="Times New Roman" w:cs="Times New Roman"/>
          <w:bCs/>
          <w:sz w:val="24"/>
          <w:szCs w:val="24"/>
        </w:rPr>
        <w:t>have signed an interagency agreement under which CMHS provides technical assistance and consultation to respondents applying for CCP funding.  FEMA trains, mentors and provides guidance to a cadre of Project Officers responsible for providing the respondent with on-site technical assistance and guidance.  CMHS and FEMA also developed a series of program guidance, training materials and other publications available electronically through CMHS’s website.</w:t>
      </w:r>
      <w:r w:rsidR="00562915" w:rsidRPr="006625E7">
        <w:rPr>
          <w:rFonts w:ascii="Times New Roman" w:hAnsi="Times New Roman" w:cs="Times New Roman"/>
          <w:sz w:val="24"/>
          <w:szCs w:val="24"/>
        </w:rPr>
        <w:t xml:space="preserve">         </w:t>
      </w:r>
    </w:p>
    <w:p w14:paraId="1DCCC6F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53FAE706" w14:textId="77777777" w:rsidR="002B2B7C" w:rsidRDefault="004125D0" w:rsidP="00FC7584">
      <w:pPr>
        <w:spacing w:after="0" w:line="240" w:lineRule="auto"/>
        <w:rPr>
          <w:rFonts w:ascii="Times New Roman" w:eastAsia="Times New Roman" w:hAnsi="Times New Roman" w:cs="Times New Roman"/>
          <w:sz w:val="24"/>
          <w:szCs w:val="24"/>
        </w:rPr>
      </w:pPr>
      <w:r w:rsidRPr="004125D0">
        <w:rPr>
          <w:rFonts w:ascii="Times New Roman" w:eastAsia="Times New Roman" w:hAnsi="Times New Roman" w:cs="Times New Roman"/>
          <w:sz w:val="24"/>
          <w:szCs w:val="24"/>
        </w:rPr>
        <w:t>FEMA does not provide payments or gifts to respondents in</w:t>
      </w:r>
      <w:r w:rsidR="00FC7584">
        <w:rPr>
          <w:rFonts w:ascii="Times New Roman" w:eastAsia="Times New Roman" w:hAnsi="Times New Roman" w:cs="Times New Roman"/>
          <w:sz w:val="24"/>
          <w:szCs w:val="24"/>
        </w:rPr>
        <w:t xml:space="preserve"> exchange for a benefit sought.</w:t>
      </w:r>
    </w:p>
    <w:p w14:paraId="5B7DA878" w14:textId="77777777" w:rsidR="00FC7584" w:rsidRPr="00FC7584" w:rsidRDefault="00FC7584" w:rsidP="00FC7584">
      <w:pPr>
        <w:spacing w:after="0" w:line="240" w:lineRule="auto"/>
        <w:rPr>
          <w:rFonts w:ascii="Times New Roman" w:eastAsia="Times New Roman" w:hAnsi="Times New Roman" w:cs="Times New Roman"/>
          <w:sz w:val="24"/>
          <w:szCs w:val="24"/>
        </w:rPr>
      </w:pPr>
    </w:p>
    <w:p w14:paraId="7EB4F4E2" w14:textId="77777777" w:rsidR="00562915" w:rsidRPr="004125D0" w:rsidRDefault="00562915" w:rsidP="00562915">
      <w:pPr>
        <w:tabs>
          <w:tab w:val="left" w:pos="360"/>
        </w:tabs>
        <w:rPr>
          <w:rFonts w:ascii="Times New Roman" w:hAnsi="Times New Roman" w:cs="Times New Roman"/>
          <w:bCs/>
          <w:sz w:val="24"/>
          <w:szCs w:val="24"/>
        </w:rPr>
      </w:pPr>
      <w:r w:rsidRPr="006625E7">
        <w:rPr>
          <w:rFonts w:ascii="Times New Roman" w:hAnsi="Times New Roman" w:cs="Times New Roman"/>
          <w:b/>
          <w:bCs/>
          <w:sz w:val="24"/>
          <w:szCs w:val="24"/>
        </w:rPr>
        <w:t>10.  Describe any assurance of confidentiality provided to respondents.  Present the basis for the assurance in statute, regulation, or agency policy</w:t>
      </w:r>
      <w:r w:rsidR="00A9319C">
        <w:rPr>
          <w:rFonts w:ascii="Times New Roman" w:hAnsi="Times New Roman" w:cs="Times New Roman"/>
          <w:b/>
          <w:bCs/>
          <w:sz w:val="24"/>
          <w:szCs w:val="24"/>
        </w:rPr>
        <w:t xml:space="preserve">.  </w:t>
      </w:r>
      <w:r w:rsidR="00A9319C" w:rsidRPr="00A9319C">
        <w:rPr>
          <w:rFonts w:ascii="Times New Roman" w:hAnsi="Times New Roman" w:cs="Times New Roman"/>
          <w:b/>
          <w:bCs/>
          <w:sz w:val="24"/>
          <w:szCs w:val="24"/>
        </w:rPr>
        <w:t>Re</w:t>
      </w:r>
      <w:r w:rsidR="00A9319C">
        <w:rPr>
          <w:rFonts w:ascii="Times New Roman" w:hAnsi="Times New Roman" w:cs="Times New Roman"/>
          <w:b/>
          <w:bCs/>
          <w:sz w:val="24"/>
          <w:szCs w:val="24"/>
        </w:rPr>
        <w:t>:</w:t>
      </w:r>
      <w:r w:rsidR="00A9319C">
        <w:rPr>
          <w:rFonts w:ascii="Times New Roman" w:hAnsi="Times New Roman" w:cs="Times New Roman"/>
          <w:bCs/>
          <w:sz w:val="24"/>
          <w:szCs w:val="24"/>
        </w:rPr>
        <w:t xml:space="preserve"> </w:t>
      </w:r>
    </w:p>
    <w:p w14:paraId="5D791365" w14:textId="77777777" w:rsidR="007D0EE8" w:rsidRPr="007D0EE8" w:rsidRDefault="007D0EE8" w:rsidP="007D0EE8">
      <w:pPr>
        <w:spacing w:after="0" w:line="240" w:lineRule="auto"/>
        <w:rPr>
          <w:rFonts w:ascii="Times New Roman" w:eastAsia="Times New Roman" w:hAnsi="Times New Roman" w:cs="Times New Roman"/>
          <w:sz w:val="24"/>
          <w:szCs w:val="24"/>
        </w:rPr>
      </w:pPr>
      <w:r w:rsidRPr="007D0EE8">
        <w:rPr>
          <w:rFonts w:ascii="Times New Roman" w:eastAsia="Times New Roman" w:hAnsi="Times New Roman" w:cs="Times New Roman"/>
          <w:sz w:val="24"/>
          <w:szCs w:val="24"/>
        </w:rPr>
        <w:t xml:space="preserve">A Privacy Threshold Analysis (PTA) was completed by FEMA and adjudicated by the DHS Privacy Office on January 4, 2018. </w:t>
      </w:r>
    </w:p>
    <w:p w14:paraId="08EA0301" w14:textId="77777777" w:rsidR="007D0EE8" w:rsidRPr="007D0EE8" w:rsidRDefault="007D0EE8" w:rsidP="007D0EE8">
      <w:pPr>
        <w:spacing w:after="0" w:line="240" w:lineRule="auto"/>
        <w:rPr>
          <w:rFonts w:ascii="Times New Roman" w:eastAsia="Times New Roman" w:hAnsi="Times New Roman" w:cs="Times New Roman"/>
          <w:sz w:val="24"/>
          <w:szCs w:val="24"/>
        </w:rPr>
      </w:pPr>
    </w:p>
    <w:p w14:paraId="1481F3C4" w14:textId="77777777" w:rsidR="007D0EE8" w:rsidRPr="007D0EE8" w:rsidRDefault="007D0EE8" w:rsidP="007D0EE8">
      <w:pPr>
        <w:spacing w:after="0" w:line="240" w:lineRule="auto"/>
        <w:rPr>
          <w:rFonts w:ascii="Times New Roman" w:eastAsia="Times New Roman" w:hAnsi="Times New Roman" w:cs="Times New Roman"/>
          <w:sz w:val="24"/>
          <w:szCs w:val="24"/>
        </w:rPr>
      </w:pPr>
      <w:r w:rsidRPr="007D0EE8">
        <w:rPr>
          <w:rFonts w:ascii="Times New Roman" w:eastAsia="Times New Roman" w:hAnsi="Times New Roman" w:cs="Times New Roman"/>
          <w:sz w:val="24"/>
          <w:szCs w:val="24"/>
        </w:rPr>
        <w:t xml:space="preserve">This collection is covered by an existing Privacy Impact Assessment (PIA), DHS/FEMA/PIA-013 – Grant Management Programs, dated February 19, 2015. </w:t>
      </w:r>
    </w:p>
    <w:p w14:paraId="2D655B94" w14:textId="77777777" w:rsidR="0087356E" w:rsidRDefault="0087356E" w:rsidP="0087356E">
      <w:pPr>
        <w:spacing w:after="0" w:line="240" w:lineRule="auto"/>
        <w:rPr>
          <w:rFonts w:ascii="Times New Roman" w:eastAsia="Times New Roman" w:hAnsi="Times New Roman" w:cs="Times New Roman"/>
          <w:sz w:val="24"/>
          <w:szCs w:val="24"/>
        </w:rPr>
      </w:pPr>
    </w:p>
    <w:p w14:paraId="24770094" w14:textId="77777777" w:rsidR="000C3E03" w:rsidRPr="00C77A4A" w:rsidRDefault="0087356E" w:rsidP="00233D23">
      <w:pPr>
        <w:spacing w:after="0" w:line="240" w:lineRule="auto"/>
        <w:rPr>
          <w:rFonts w:ascii="Times New Roman" w:eastAsia="Times New Roman" w:hAnsi="Times New Roman" w:cs="Times New Roman"/>
          <w:sz w:val="24"/>
          <w:szCs w:val="24"/>
        </w:rPr>
      </w:pPr>
      <w:r w:rsidRPr="0087356E">
        <w:rPr>
          <w:rFonts w:ascii="Times New Roman" w:eastAsia="Times New Roman" w:hAnsi="Times New Roman" w:cs="Times New Roman"/>
          <w:sz w:val="24"/>
          <w:szCs w:val="24"/>
        </w:rPr>
        <w:t>There are no assurances of confidentiality provided to the respondents for this information collection.</w:t>
      </w:r>
    </w:p>
    <w:p w14:paraId="045DF002" w14:textId="77777777" w:rsidR="00233D23" w:rsidRPr="00233D23" w:rsidRDefault="00233D23" w:rsidP="00233D23">
      <w:pPr>
        <w:tabs>
          <w:tab w:val="left" w:pos="360"/>
        </w:tabs>
        <w:spacing w:after="0" w:line="240" w:lineRule="auto"/>
        <w:rPr>
          <w:rFonts w:ascii="Times New Roman" w:eastAsia="Times New Roman" w:hAnsi="Times New Roman" w:cs="Times New Roman"/>
          <w:sz w:val="24"/>
          <w:szCs w:val="24"/>
        </w:rPr>
      </w:pPr>
    </w:p>
    <w:p w14:paraId="22CD1FB8"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246A904" w14:textId="77777777" w:rsidR="00562915" w:rsidRPr="00A9319C" w:rsidRDefault="00A9319C" w:rsidP="00562915">
      <w:pPr>
        <w:rPr>
          <w:rFonts w:ascii="Times New Roman" w:hAnsi="Times New Roman" w:cs="Times New Roman"/>
          <w:bCs/>
          <w:sz w:val="24"/>
          <w:szCs w:val="24"/>
        </w:rPr>
      </w:pPr>
      <w:r w:rsidRPr="00A9319C">
        <w:rPr>
          <w:rFonts w:ascii="Times New Roman" w:hAnsi="Times New Roman" w:cs="Times New Roman"/>
          <w:bCs/>
          <w:sz w:val="24"/>
          <w:szCs w:val="24"/>
        </w:rPr>
        <w:t>There are no questions of a sensitive nature.</w:t>
      </w:r>
    </w:p>
    <w:p w14:paraId="5BCEC9C1"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271EE00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FC7584">
        <w:rPr>
          <w:rFonts w:ascii="Times New Roman" w:hAnsi="Times New Roman" w:cs="Times New Roman"/>
          <w:b/>
          <w:bCs/>
          <w:sz w:val="24"/>
          <w:szCs w:val="24"/>
        </w:rPr>
        <w:tab/>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6847FF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042E45BB" w14:textId="77777777" w:rsidR="00562915" w:rsidRPr="006625E7" w:rsidRDefault="00862024" w:rsidP="00562915">
      <w:pPr>
        <w:rPr>
          <w:rFonts w:ascii="Times New Roman" w:hAnsi="Times New Roman" w:cs="Times New Roman"/>
          <w:b/>
          <w:bCs/>
          <w:sz w:val="24"/>
          <w:szCs w:val="24"/>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 xml:space="preserve">Provide an estimate of annualized cost to respondents for the hour burdens for collections of information, identifying and using appropriate wage rate categories.  </w:t>
      </w:r>
      <w:r w:rsidR="00562915" w:rsidRPr="003805D9">
        <w:rPr>
          <w:rFonts w:ascii="Times New Roman" w:hAnsi="Times New Roman" w:cs="Times New Roman"/>
          <w:b/>
          <w:bCs/>
          <w:sz w:val="24"/>
          <w:szCs w:val="24"/>
        </w:rPr>
        <w:t>NOTE: The wage-rate category for each respondent must be multiplied by 1.4</w:t>
      </w:r>
      <w:r w:rsidR="00BC2D60" w:rsidRPr="003805D9">
        <w:rPr>
          <w:rFonts w:ascii="Times New Roman" w:hAnsi="Times New Roman" w:cs="Times New Roman"/>
          <w:b/>
          <w:bCs/>
          <w:sz w:val="24"/>
          <w:szCs w:val="24"/>
        </w:rPr>
        <w:t>6</w:t>
      </w:r>
      <w:r w:rsidR="00562915" w:rsidRPr="003805D9">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78D6A3E6" w14:textId="261D8E2C" w:rsidR="00197E1B" w:rsidRDefault="00197E1B" w:rsidP="00197E1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FEMA is proposing to revise the collection by removing </w:t>
      </w:r>
      <w:r w:rsidR="00CA3A14" w:rsidRPr="00CA3A14">
        <w:rPr>
          <w:rFonts w:ascii="Times New Roman" w:eastAsia="Times New Roman" w:hAnsi="Times New Roman" w:cs="Times New Roman"/>
          <w:bCs/>
          <w:sz w:val="24"/>
          <w:szCs w:val="24"/>
        </w:rPr>
        <w:t>option A from question 8 on the CCP/ISP Crisis Counseling Assistance and Training Program, Immediate Services Program Application /FEMA Form 003-0-1</w:t>
      </w:r>
      <w:r>
        <w:rPr>
          <w:rFonts w:ascii="Times New Roman" w:eastAsia="Times New Roman" w:hAnsi="Times New Roman" w:cs="Times New Roman"/>
          <w:bCs/>
          <w:sz w:val="24"/>
          <w:szCs w:val="24"/>
        </w:rPr>
        <w:t xml:space="preserve">.  </w:t>
      </w:r>
    </w:p>
    <w:p w14:paraId="5D5AA910" w14:textId="77777777" w:rsidR="00197E1B" w:rsidRDefault="00197E1B" w:rsidP="00A9319C">
      <w:pPr>
        <w:spacing w:after="0" w:line="240" w:lineRule="auto"/>
        <w:rPr>
          <w:rFonts w:ascii="Times New Roman" w:eastAsia="Times New Roman" w:hAnsi="Times New Roman" w:cs="Times New Roman"/>
          <w:bCs/>
          <w:sz w:val="24"/>
          <w:szCs w:val="24"/>
        </w:rPr>
      </w:pPr>
    </w:p>
    <w:p w14:paraId="7E35DB57" w14:textId="1E5E870A" w:rsidR="00A9319C" w:rsidRPr="00613C7A" w:rsidRDefault="00A9319C" w:rsidP="00A9319C">
      <w:pPr>
        <w:spacing w:after="0" w:line="240" w:lineRule="auto"/>
        <w:rPr>
          <w:rFonts w:ascii="Times New Roman" w:eastAsia="Times New Roman" w:hAnsi="Times New Roman" w:cs="Times New Roman"/>
          <w:b/>
          <w:bCs/>
          <w:sz w:val="24"/>
          <w:szCs w:val="24"/>
        </w:rPr>
      </w:pPr>
      <w:r w:rsidRPr="00A9319C">
        <w:rPr>
          <w:rFonts w:ascii="Times New Roman" w:eastAsia="Times New Roman" w:hAnsi="Times New Roman" w:cs="Times New Roman"/>
          <w:bCs/>
          <w:sz w:val="24"/>
          <w:szCs w:val="24"/>
        </w:rPr>
        <w:t xml:space="preserve">FEMA receives an average of 15 ISP applications </w:t>
      </w:r>
      <w:r w:rsidR="005B2E78">
        <w:rPr>
          <w:rFonts w:ascii="Times New Roman" w:eastAsia="Times New Roman" w:hAnsi="Times New Roman" w:cs="Times New Roman"/>
          <w:bCs/>
          <w:sz w:val="24"/>
          <w:szCs w:val="24"/>
        </w:rPr>
        <w:t xml:space="preserve">(FEMA form 003-0-1) </w:t>
      </w:r>
      <w:r w:rsidRPr="00A9319C">
        <w:rPr>
          <w:rFonts w:ascii="Times New Roman" w:eastAsia="Times New Roman" w:hAnsi="Times New Roman" w:cs="Times New Roman"/>
          <w:bCs/>
          <w:sz w:val="24"/>
          <w:szCs w:val="24"/>
        </w:rPr>
        <w:t>annually</w:t>
      </w:r>
      <w:r w:rsidR="00613C7A">
        <w:rPr>
          <w:rFonts w:ascii="Times New Roman" w:eastAsia="Times New Roman" w:hAnsi="Times New Roman" w:cs="Times New Roman"/>
          <w:bCs/>
          <w:sz w:val="24"/>
          <w:szCs w:val="24"/>
        </w:rPr>
        <w:t xml:space="preserve"> for funding consideration.</w:t>
      </w:r>
      <w:r w:rsidR="001F606F">
        <w:rPr>
          <w:rFonts w:ascii="Times New Roman" w:eastAsia="Times New Roman" w:hAnsi="Times New Roman" w:cs="Times New Roman"/>
          <w:bCs/>
          <w:sz w:val="24"/>
          <w:szCs w:val="24"/>
        </w:rPr>
        <w:t xml:space="preserve"> FEMA assumes half of all applicants use option A and will save 15 minutes by using option B instead. For calculation purposes the 15 min was spread over all 15 applicants for a reduction of 7.5 minutes (0.13 hours) each.</w:t>
      </w:r>
      <w:r w:rsidR="00613C7A">
        <w:rPr>
          <w:rFonts w:ascii="Times New Roman" w:eastAsia="Times New Roman" w:hAnsi="Times New Roman" w:cs="Times New Roman"/>
          <w:bCs/>
          <w:sz w:val="24"/>
          <w:szCs w:val="24"/>
        </w:rPr>
        <w:t xml:space="preserve"> </w:t>
      </w:r>
      <w:r w:rsidR="00613C7A" w:rsidRPr="00613C7A">
        <w:rPr>
          <w:rFonts w:ascii="Times New Roman" w:eastAsia="Times New Roman" w:hAnsi="Times New Roman" w:cs="Times New Roman"/>
          <w:b/>
          <w:bCs/>
          <w:sz w:val="24"/>
          <w:szCs w:val="24"/>
        </w:rPr>
        <w:t xml:space="preserve">(15 respondents x </w:t>
      </w:r>
      <w:r w:rsidR="001F606F">
        <w:rPr>
          <w:rFonts w:ascii="Times New Roman" w:eastAsia="Times New Roman" w:hAnsi="Times New Roman" w:cs="Times New Roman"/>
          <w:b/>
          <w:bCs/>
          <w:sz w:val="24"/>
          <w:szCs w:val="24"/>
        </w:rPr>
        <w:t>7.87</w:t>
      </w:r>
      <w:r w:rsidR="00613C7A" w:rsidRPr="00613C7A">
        <w:rPr>
          <w:rFonts w:ascii="Times New Roman" w:eastAsia="Times New Roman" w:hAnsi="Times New Roman" w:cs="Times New Roman"/>
          <w:b/>
          <w:bCs/>
          <w:sz w:val="24"/>
          <w:szCs w:val="24"/>
        </w:rPr>
        <w:t xml:space="preserve"> a</w:t>
      </w:r>
      <w:r w:rsidRPr="00613C7A">
        <w:rPr>
          <w:rFonts w:ascii="Times New Roman" w:eastAsia="Times New Roman" w:hAnsi="Times New Roman" w:cs="Times New Roman"/>
          <w:b/>
          <w:bCs/>
          <w:sz w:val="24"/>
          <w:szCs w:val="24"/>
        </w:rPr>
        <w:t xml:space="preserve">vg. burden hours per response = </w:t>
      </w:r>
      <w:r w:rsidR="001F606F">
        <w:rPr>
          <w:rFonts w:ascii="Times New Roman" w:eastAsia="Times New Roman" w:hAnsi="Times New Roman" w:cs="Times New Roman"/>
          <w:b/>
          <w:bCs/>
          <w:sz w:val="24"/>
          <w:szCs w:val="24"/>
        </w:rPr>
        <w:t>118.05</w:t>
      </w:r>
      <w:r w:rsidR="001F606F" w:rsidRPr="00613C7A">
        <w:rPr>
          <w:rFonts w:ascii="Times New Roman" w:eastAsia="Times New Roman" w:hAnsi="Times New Roman" w:cs="Times New Roman"/>
          <w:b/>
          <w:bCs/>
          <w:sz w:val="24"/>
          <w:szCs w:val="24"/>
        </w:rPr>
        <w:t xml:space="preserve"> </w:t>
      </w:r>
      <w:r w:rsidRPr="00613C7A">
        <w:rPr>
          <w:rFonts w:ascii="Times New Roman" w:eastAsia="Times New Roman" w:hAnsi="Times New Roman" w:cs="Times New Roman"/>
          <w:b/>
          <w:bCs/>
          <w:sz w:val="24"/>
          <w:szCs w:val="24"/>
        </w:rPr>
        <w:t xml:space="preserve">annual burden hours). </w:t>
      </w:r>
    </w:p>
    <w:p w14:paraId="732C9296" w14:textId="77777777" w:rsidR="00613C7A" w:rsidRDefault="00613C7A" w:rsidP="00A9319C">
      <w:pPr>
        <w:spacing w:after="0" w:line="240" w:lineRule="auto"/>
        <w:rPr>
          <w:rFonts w:ascii="Times New Roman" w:eastAsia="Times New Roman" w:hAnsi="Times New Roman" w:cs="Times New Roman"/>
          <w:bCs/>
          <w:sz w:val="24"/>
          <w:szCs w:val="24"/>
        </w:rPr>
      </w:pPr>
    </w:p>
    <w:p w14:paraId="1000799C" w14:textId="77777777" w:rsidR="00A9319C" w:rsidRPr="000E0213" w:rsidRDefault="00613C7A" w:rsidP="00A9319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Each respondent will also submit a</w:t>
      </w:r>
      <w:r w:rsidR="00A9319C" w:rsidRPr="00A9319C">
        <w:rPr>
          <w:rFonts w:ascii="Times New Roman" w:eastAsia="Times New Roman" w:hAnsi="Times New Roman" w:cs="Times New Roman"/>
          <w:bCs/>
          <w:sz w:val="24"/>
          <w:szCs w:val="24"/>
        </w:rPr>
        <w:t xml:space="preserve"> final</w:t>
      </w:r>
      <w:r>
        <w:rPr>
          <w:rFonts w:ascii="Times New Roman" w:eastAsia="Times New Roman" w:hAnsi="Times New Roman" w:cs="Times New Roman"/>
          <w:bCs/>
          <w:sz w:val="24"/>
          <w:szCs w:val="24"/>
        </w:rPr>
        <w:t xml:space="preserve"> ISP </w:t>
      </w:r>
      <w:r w:rsidR="00A9319C" w:rsidRPr="00A9319C">
        <w:rPr>
          <w:rFonts w:ascii="Times New Roman" w:eastAsia="Times New Roman" w:hAnsi="Times New Roman" w:cs="Times New Roman"/>
          <w:bCs/>
          <w:sz w:val="24"/>
          <w:szCs w:val="24"/>
        </w:rPr>
        <w:t>report narrative, which is due within 90 days after the end of the program performan</w:t>
      </w:r>
      <w:r>
        <w:rPr>
          <w:rFonts w:ascii="Times New Roman" w:eastAsia="Times New Roman" w:hAnsi="Times New Roman" w:cs="Times New Roman"/>
          <w:bCs/>
          <w:sz w:val="24"/>
          <w:szCs w:val="24"/>
        </w:rPr>
        <w:t>ce period. (</w:t>
      </w:r>
      <w:r w:rsidRPr="00613C7A">
        <w:rPr>
          <w:rFonts w:ascii="Times New Roman" w:eastAsia="Times New Roman" w:hAnsi="Times New Roman" w:cs="Times New Roman"/>
          <w:b/>
          <w:bCs/>
          <w:sz w:val="24"/>
          <w:szCs w:val="24"/>
        </w:rPr>
        <w:t>15 respondents x 8 a</w:t>
      </w:r>
      <w:r w:rsidR="00A9319C" w:rsidRPr="00613C7A">
        <w:rPr>
          <w:rFonts w:ascii="Times New Roman" w:eastAsia="Times New Roman" w:hAnsi="Times New Roman" w:cs="Times New Roman"/>
          <w:b/>
          <w:bCs/>
          <w:sz w:val="24"/>
          <w:szCs w:val="24"/>
        </w:rPr>
        <w:t>vg. burden hours per response = 120 total annual burden hours</w:t>
      </w:r>
      <w:r w:rsidR="00A9319C" w:rsidRPr="000E0213">
        <w:rPr>
          <w:rFonts w:ascii="Times New Roman" w:eastAsia="Times New Roman" w:hAnsi="Times New Roman" w:cs="Times New Roman"/>
          <w:bCs/>
          <w:sz w:val="24"/>
          <w:szCs w:val="24"/>
        </w:rPr>
        <w:t>).</w:t>
      </w:r>
    </w:p>
    <w:p w14:paraId="7D46058C" w14:textId="77777777" w:rsidR="00A9319C" w:rsidRPr="000E0213" w:rsidRDefault="00A9319C" w:rsidP="00A9319C">
      <w:pPr>
        <w:spacing w:after="0" w:line="240" w:lineRule="auto"/>
        <w:rPr>
          <w:rFonts w:ascii="Times New Roman" w:eastAsia="Times New Roman" w:hAnsi="Times New Roman" w:cs="Times New Roman"/>
          <w:bCs/>
          <w:sz w:val="24"/>
          <w:szCs w:val="24"/>
        </w:rPr>
      </w:pPr>
    </w:p>
    <w:p w14:paraId="024FCEB0" w14:textId="3D40DF07" w:rsidR="00A9319C" w:rsidRPr="005B2E78" w:rsidRDefault="00A9319C" w:rsidP="00A9319C">
      <w:pPr>
        <w:spacing w:after="0" w:line="240" w:lineRule="auto"/>
        <w:rPr>
          <w:rFonts w:ascii="Times New Roman" w:eastAsia="Times New Roman" w:hAnsi="Times New Roman" w:cs="Times New Roman"/>
          <w:b/>
          <w:bCs/>
          <w:sz w:val="24"/>
          <w:szCs w:val="24"/>
        </w:rPr>
      </w:pPr>
      <w:r w:rsidRPr="00A9319C">
        <w:rPr>
          <w:rFonts w:ascii="Times New Roman" w:eastAsia="Times New Roman" w:hAnsi="Times New Roman" w:cs="Times New Roman"/>
          <w:bCs/>
          <w:sz w:val="24"/>
          <w:szCs w:val="24"/>
        </w:rPr>
        <w:t xml:space="preserve">It is estimated that 15 </w:t>
      </w:r>
      <w:r w:rsidR="005B2E78">
        <w:rPr>
          <w:rFonts w:ascii="Times New Roman" w:eastAsia="Times New Roman" w:hAnsi="Times New Roman" w:cs="Times New Roman"/>
          <w:bCs/>
          <w:sz w:val="24"/>
          <w:szCs w:val="24"/>
        </w:rPr>
        <w:t>respondents</w:t>
      </w:r>
      <w:r w:rsidRPr="00A9319C">
        <w:rPr>
          <w:rFonts w:ascii="Times New Roman" w:eastAsia="Times New Roman" w:hAnsi="Times New Roman" w:cs="Times New Roman"/>
          <w:bCs/>
          <w:sz w:val="24"/>
          <w:szCs w:val="24"/>
        </w:rPr>
        <w:t xml:space="preserve"> will complete FEMA Form 003-0-2</w:t>
      </w:r>
      <w:r w:rsidR="00613C7A">
        <w:rPr>
          <w:rFonts w:ascii="Times New Roman" w:eastAsia="Times New Roman" w:hAnsi="Times New Roman" w:cs="Times New Roman"/>
          <w:bCs/>
          <w:sz w:val="24"/>
          <w:szCs w:val="24"/>
        </w:rPr>
        <w:t xml:space="preserve"> or RSP</w:t>
      </w:r>
      <w:r w:rsidR="005B2E78">
        <w:rPr>
          <w:rFonts w:ascii="Times New Roman" w:eastAsia="Times New Roman" w:hAnsi="Times New Roman" w:cs="Times New Roman"/>
          <w:bCs/>
          <w:sz w:val="24"/>
          <w:szCs w:val="24"/>
        </w:rPr>
        <w:t xml:space="preserve"> application</w:t>
      </w:r>
      <w:r w:rsidRPr="00A9319C">
        <w:rPr>
          <w:rFonts w:ascii="Times New Roman" w:eastAsia="Times New Roman" w:hAnsi="Times New Roman" w:cs="Times New Roman"/>
          <w:bCs/>
          <w:sz w:val="24"/>
          <w:szCs w:val="24"/>
        </w:rPr>
        <w:t xml:space="preserve">.  Each respondent will spend approximately </w:t>
      </w:r>
      <w:r w:rsidR="003E17D2">
        <w:rPr>
          <w:rFonts w:ascii="Times New Roman" w:eastAsia="Times New Roman" w:hAnsi="Times New Roman" w:cs="Times New Roman"/>
          <w:bCs/>
          <w:sz w:val="24"/>
          <w:szCs w:val="24"/>
        </w:rPr>
        <w:t>20</w:t>
      </w:r>
      <w:r w:rsidR="001F606F" w:rsidRPr="00A9319C">
        <w:rPr>
          <w:rFonts w:ascii="Times New Roman" w:eastAsia="Times New Roman" w:hAnsi="Times New Roman" w:cs="Times New Roman"/>
          <w:bCs/>
          <w:sz w:val="24"/>
          <w:szCs w:val="24"/>
        </w:rPr>
        <w:t xml:space="preserve"> </w:t>
      </w:r>
      <w:r w:rsidRPr="00A9319C">
        <w:rPr>
          <w:rFonts w:ascii="Times New Roman" w:eastAsia="Times New Roman" w:hAnsi="Times New Roman" w:cs="Times New Roman"/>
          <w:bCs/>
          <w:sz w:val="24"/>
          <w:szCs w:val="24"/>
        </w:rPr>
        <w:t xml:space="preserve">hours </w:t>
      </w:r>
      <w:r w:rsidR="00DC470B">
        <w:rPr>
          <w:rFonts w:ascii="Times New Roman" w:eastAsia="Times New Roman" w:hAnsi="Times New Roman" w:cs="Times New Roman"/>
          <w:bCs/>
          <w:sz w:val="24"/>
          <w:szCs w:val="24"/>
        </w:rPr>
        <w:t>completing the application</w:t>
      </w:r>
      <w:r w:rsidRPr="00A9319C">
        <w:rPr>
          <w:rFonts w:ascii="Times New Roman" w:eastAsia="Times New Roman" w:hAnsi="Times New Roman" w:cs="Times New Roman"/>
          <w:bCs/>
          <w:sz w:val="24"/>
          <w:szCs w:val="24"/>
        </w:rPr>
        <w:t xml:space="preserve">.  </w:t>
      </w:r>
      <w:r w:rsidRPr="005B2E78">
        <w:rPr>
          <w:rFonts w:ascii="Times New Roman" w:eastAsia="Times New Roman" w:hAnsi="Times New Roman" w:cs="Times New Roman"/>
          <w:b/>
          <w:bCs/>
          <w:sz w:val="24"/>
          <w:szCs w:val="24"/>
        </w:rPr>
        <w:t xml:space="preserve">The total annual burden in hours is 15 x </w:t>
      </w:r>
      <w:r w:rsidR="00AE767B">
        <w:rPr>
          <w:rFonts w:ascii="Times New Roman" w:eastAsia="Times New Roman" w:hAnsi="Times New Roman" w:cs="Times New Roman"/>
          <w:b/>
          <w:bCs/>
          <w:sz w:val="24"/>
          <w:szCs w:val="24"/>
        </w:rPr>
        <w:t>20</w:t>
      </w:r>
      <w:r w:rsidR="001F606F" w:rsidRPr="005B2E78">
        <w:rPr>
          <w:rFonts w:ascii="Times New Roman" w:eastAsia="Times New Roman" w:hAnsi="Times New Roman" w:cs="Times New Roman"/>
          <w:b/>
          <w:bCs/>
          <w:sz w:val="24"/>
          <w:szCs w:val="24"/>
        </w:rPr>
        <w:t xml:space="preserve"> </w:t>
      </w:r>
      <w:r w:rsidRPr="005B2E78">
        <w:rPr>
          <w:rFonts w:ascii="Times New Roman" w:eastAsia="Times New Roman" w:hAnsi="Times New Roman" w:cs="Times New Roman"/>
          <w:b/>
          <w:bCs/>
          <w:sz w:val="24"/>
          <w:szCs w:val="24"/>
        </w:rPr>
        <w:t xml:space="preserve">hours = </w:t>
      </w:r>
      <w:r w:rsidR="00AE767B">
        <w:rPr>
          <w:rFonts w:ascii="Times New Roman" w:eastAsia="Times New Roman" w:hAnsi="Times New Roman" w:cs="Times New Roman"/>
          <w:b/>
          <w:bCs/>
          <w:sz w:val="24"/>
          <w:szCs w:val="24"/>
        </w:rPr>
        <w:t>300</w:t>
      </w:r>
      <w:r w:rsidR="001F606F" w:rsidRPr="005B2E78">
        <w:rPr>
          <w:rFonts w:ascii="Times New Roman" w:eastAsia="Times New Roman" w:hAnsi="Times New Roman" w:cs="Times New Roman"/>
          <w:b/>
          <w:bCs/>
          <w:sz w:val="24"/>
          <w:szCs w:val="24"/>
        </w:rPr>
        <w:t xml:space="preserve"> </w:t>
      </w:r>
      <w:r w:rsidRPr="005B2E78">
        <w:rPr>
          <w:rFonts w:ascii="Times New Roman" w:eastAsia="Times New Roman" w:hAnsi="Times New Roman" w:cs="Times New Roman"/>
          <w:b/>
          <w:bCs/>
          <w:sz w:val="24"/>
          <w:szCs w:val="24"/>
        </w:rPr>
        <w:t>hours</w:t>
      </w:r>
      <w:r w:rsidR="00EC3E55">
        <w:rPr>
          <w:rFonts w:ascii="Times New Roman" w:eastAsia="Times New Roman" w:hAnsi="Times New Roman" w:cs="Times New Roman"/>
          <w:b/>
          <w:bCs/>
          <w:sz w:val="24"/>
          <w:szCs w:val="24"/>
        </w:rPr>
        <w:t>)</w:t>
      </w:r>
      <w:r w:rsidRPr="005B2E78">
        <w:rPr>
          <w:rFonts w:ascii="Times New Roman" w:eastAsia="Times New Roman" w:hAnsi="Times New Roman" w:cs="Times New Roman"/>
          <w:b/>
          <w:bCs/>
          <w:sz w:val="24"/>
          <w:szCs w:val="24"/>
        </w:rPr>
        <w:t xml:space="preserve">. </w:t>
      </w:r>
    </w:p>
    <w:p w14:paraId="4AB8EF1C" w14:textId="77777777" w:rsidR="00A9319C" w:rsidRPr="000E0213" w:rsidRDefault="00A9319C" w:rsidP="00A9319C">
      <w:pPr>
        <w:spacing w:after="0" w:line="240" w:lineRule="auto"/>
        <w:rPr>
          <w:rFonts w:ascii="Times New Roman" w:eastAsia="Times New Roman" w:hAnsi="Times New Roman" w:cs="Times New Roman"/>
          <w:bCs/>
          <w:sz w:val="24"/>
          <w:szCs w:val="24"/>
        </w:rPr>
      </w:pPr>
    </w:p>
    <w:p w14:paraId="33B9CF5B" w14:textId="0C659C92" w:rsidR="00A9319C" w:rsidRPr="00DC470B" w:rsidRDefault="00A9319C" w:rsidP="00A9319C">
      <w:pPr>
        <w:spacing w:after="0" w:line="240" w:lineRule="auto"/>
        <w:rPr>
          <w:rFonts w:ascii="Times New Roman" w:eastAsia="Times New Roman" w:hAnsi="Times New Roman" w:cs="Times New Roman"/>
          <w:b/>
          <w:bCs/>
          <w:sz w:val="24"/>
          <w:szCs w:val="24"/>
        </w:rPr>
      </w:pPr>
      <w:r w:rsidRPr="000E0213">
        <w:rPr>
          <w:rFonts w:ascii="Times New Roman" w:eastAsia="Times New Roman" w:hAnsi="Times New Roman" w:cs="Times New Roman"/>
          <w:bCs/>
          <w:sz w:val="24"/>
          <w:szCs w:val="24"/>
        </w:rPr>
        <w:t xml:space="preserve">It is estimated that 15 </w:t>
      </w:r>
      <w:r w:rsidR="005B2E78">
        <w:rPr>
          <w:rFonts w:ascii="Times New Roman" w:eastAsia="Times New Roman" w:hAnsi="Times New Roman" w:cs="Times New Roman"/>
          <w:bCs/>
          <w:sz w:val="24"/>
          <w:szCs w:val="24"/>
        </w:rPr>
        <w:t>respondents will complete two</w:t>
      </w:r>
      <w:r w:rsidRPr="000E0213">
        <w:rPr>
          <w:rFonts w:ascii="Times New Roman" w:eastAsia="Times New Roman" w:hAnsi="Times New Roman" w:cs="Times New Roman"/>
          <w:bCs/>
          <w:sz w:val="24"/>
          <w:szCs w:val="24"/>
        </w:rPr>
        <w:t xml:space="preserve"> Quarterly Report Narrative</w:t>
      </w:r>
      <w:r w:rsidR="005B2E78">
        <w:rPr>
          <w:rFonts w:ascii="Times New Roman" w:eastAsia="Times New Roman" w:hAnsi="Times New Roman" w:cs="Times New Roman"/>
          <w:bCs/>
          <w:sz w:val="24"/>
          <w:szCs w:val="24"/>
        </w:rPr>
        <w:t>s during the RSP performance period</w:t>
      </w:r>
      <w:r w:rsidRPr="000E0213">
        <w:rPr>
          <w:rFonts w:ascii="Times New Roman" w:eastAsia="Times New Roman" w:hAnsi="Times New Roman" w:cs="Times New Roman"/>
          <w:bCs/>
          <w:sz w:val="24"/>
          <w:szCs w:val="24"/>
        </w:rPr>
        <w:t xml:space="preserve">. </w:t>
      </w:r>
      <w:r w:rsidR="005B2E78">
        <w:rPr>
          <w:rFonts w:ascii="Times New Roman" w:eastAsia="Times New Roman" w:hAnsi="Times New Roman" w:cs="Times New Roman"/>
          <w:bCs/>
          <w:sz w:val="24"/>
          <w:szCs w:val="24"/>
        </w:rPr>
        <w:t xml:space="preserve"> </w:t>
      </w:r>
      <w:r w:rsidRPr="000E0213">
        <w:rPr>
          <w:rFonts w:ascii="Times New Roman" w:eastAsia="Times New Roman" w:hAnsi="Times New Roman" w:cs="Times New Roman"/>
          <w:bCs/>
          <w:sz w:val="24"/>
          <w:szCs w:val="24"/>
        </w:rPr>
        <w:t>Each respondent will spend approximately 15 hours</w:t>
      </w:r>
      <w:r w:rsidR="00DC470B">
        <w:rPr>
          <w:rFonts w:ascii="Times New Roman" w:eastAsia="Times New Roman" w:hAnsi="Times New Roman" w:cs="Times New Roman"/>
          <w:bCs/>
          <w:sz w:val="24"/>
          <w:szCs w:val="24"/>
        </w:rPr>
        <w:t xml:space="preserve"> per report</w:t>
      </w:r>
      <w:r w:rsidRPr="000E0213">
        <w:rPr>
          <w:rFonts w:ascii="Times New Roman" w:eastAsia="Times New Roman" w:hAnsi="Times New Roman" w:cs="Times New Roman"/>
          <w:bCs/>
          <w:sz w:val="24"/>
          <w:szCs w:val="24"/>
        </w:rPr>
        <w:t xml:space="preserve"> (3 hours per da</w:t>
      </w:r>
      <w:r w:rsidR="00DC470B">
        <w:rPr>
          <w:rFonts w:ascii="Times New Roman" w:eastAsia="Times New Roman" w:hAnsi="Times New Roman" w:cs="Times New Roman"/>
          <w:bCs/>
          <w:sz w:val="24"/>
          <w:szCs w:val="24"/>
        </w:rPr>
        <w:t>y for 5 business days) preparing each report</w:t>
      </w:r>
      <w:r w:rsidRPr="000E0213">
        <w:rPr>
          <w:rFonts w:ascii="Times New Roman" w:eastAsia="Times New Roman" w:hAnsi="Times New Roman" w:cs="Times New Roman"/>
          <w:bCs/>
          <w:sz w:val="24"/>
          <w:szCs w:val="24"/>
        </w:rPr>
        <w:t xml:space="preserve">.  </w:t>
      </w:r>
      <w:r w:rsidRPr="00DC470B">
        <w:rPr>
          <w:rFonts w:ascii="Times New Roman" w:eastAsia="Times New Roman" w:hAnsi="Times New Roman" w:cs="Times New Roman"/>
          <w:b/>
          <w:bCs/>
          <w:sz w:val="24"/>
          <w:szCs w:val="24"/>
        </w:rPr>
        <w:t>The total annual hour burden is 15</w:t>
      </w:r>
      <w:r w:rsidR="00DC470B" w:rsidRPr="00DC470B">
        <w:rPr>
          <w:rFonts w:ascii="Times New Roman" w:eastAsia="Times New Roman" w:hAnsi="Times New Roman" w:cs="Times New Roman"/>
          <w:b/>
          <w:bCs/>
          <w:sz w:val="24"/>
          <w:szCs w:val="24"/>
        </w:rPr>
        <w:t xml:space="preserve"> (respondents)</w:t>
      </w:r>
      <w:r w:rsidRPr="00DC470B">
        <w:rPr>
          <w:rFonts w:ascii="Times New Roman" w:eastAsia="Times New Roman" w:hAnsi="Times New Roman" w:cs="Times New Roman"/>
          <w:b/>
          <w:bCs/>
          <w:sz w:val="24"/>
          <w:szCs w:val="24"/>
        </w:rPr>
        <w:t xml:space="preserve"> x </w:t>
      </w:r>
      <w:r w:rsidR="00DC470B" w:rsidRPr="00DC470B">
        <w:rPr>
          <w:rFonts w:ascii="Times New Roman" w:eastAsia="Times New Roman" w:hAnsi="Times New Roman" w:cs="Times New Roman"/>
          <w:b/>
          <w:bCs/>
          <w:sz w:val="24"/>
          <w:szCs w:val="24"/>
        </w:rPr>
        <w:t xml:space="preserve">2 (reports) x </w:t>
      </w:r>
      <w:r w:rsidRPr="00DC470B">
        <w:rPr>
          <w:rFonts w:ascii="Times New Roman" w:eastAsia="Times New Roman" w:hAnsi="Times New Roman" w:cs="Times New Roman"/>
          <w:b/>
          <w:bCs/>
          <w:sz w:val="24"/>
          <w:szCs w:val="24"/>
        </w:rPr>
        <w:t xml:space="preserve">15 </w:t>
      </w:r>
      <w:r w:rsidR="00DC470B" w:rsidRPr="00DC470B">
        <w:rPr>
          <w:rFonts w:ascii="Times New Roman" w:eastAsia="Times New Roman" w:hAnsi="Times New Roman" w:cs="Times New Roman"/>
          <w:b/>
          <w:bCs/>
          <w:sz w:val="24"/>
          <w:szCs w:val="24"/>
        </w:rPr>
        <w:t>(</w:t>
      </w:r>
      <w:r w:rsidRPr="00DC470B">
        <w:rPr>
          <w:rFonts w:ascii="Times New Roman" w:eastAsia="Times New Roman" w:hAnsi="Times New Roman" w:cs="Times New Roman"/>
          <w:b/>
          <w:bCs/>
          <w:sz w:val="24"/>
          <w:szCs w:val="24"/>
        </w:rPr>
        <w:t>hours</w:t>
      </w:r>
      <w:r w:rsidR="00352157">
        <w:rPr>
          <w:rFonts w:ascii="Times New Roman" w:eastAsia="Times New Roman" w:hAnsi="Times New Roman" w:cs="Times New Roman"/>
          <w:b/>
          <w:bCs/>
          <w:sz w:val="24"/>
          <w:szCs w:val="24"/>
        </w:rPr>
        <w:t>) = 450</w:t>
      </w:r>
      <w:r w:rsidRPr="00DC470B">
        <w:rPr>
          <w:rFonts w:ascii="Times New Roman" w:eastAsia="Times New Roman" w:hAnsi="Times New Roman" w:cs="Times New Roman"/>
          <w:b/>
          <w:bCs/>
          <w:sz w:val="24"/>
          <w:szCs w:val="24"/>
        </w:rPr>
        <w:t xml:space="preserve"> hours</w:t>
      </w:r>
      <w:r w:rsidR="00EC3E55">
        <w:rPr>
          <w:rFonts w:ascii="Times New Roman" w:eastAsia="Times New Roman" w:hAnsi="Times New Roman" w:cs="Times New Roman"/>
          <w:b/>
          <w:bCs/>
          <w:sz w:val="24"/>
          <w:szCs w:val="24"/>
        </w:rPr>
        <w:t>)</w:t>
      </w:r>
      <w:r w:rsidRPr="00DC470B">
        <w:rPr>
          <w:rFonts w:ascii="Times New Roman" w:eastAsia="Times New Roman" w:hAnsi="Times New Roman" w:cs="Times New Roman"/>
          <w:b/>
          <w:bCs/>
          <w:sz w:val="24"/>
          <w:szCs w:val="24"/>
        </w:rPr>
        <w:t xml:space="preserve">. </w:t>
      </w:r>
    </w:p>
    <w:p w14:paraId="7A5499CA" w14:textId="77777777" w:rsidR="00A9319C" w:rsidRPr="000E0213" w:rsidRDefault="00A9319C" w:rsidP="00A9319C">
      <w:pPr>
        <w:spacing w:after="0" w:line="240" w:lineRule="auto"/>
        <w:rPr>
          <w:rFonts w:ascii="Times New Roman" w:eastAsia="Times New Roman" w:hAnsi="Times New Roman" w:cs="Times New Roman"/>
          <w:bCs/>
          <w:sz w:val="24"/>
          <w:szCs w:val="24"/>
        </w:rPr>
      </w:pPr>
    </w:p>
    <w:p w14:paraId="1A9CE261" w14:textId="1338FD99" w:rsidR="00DC470B" w:rsidRDefault="006208F9" w:rsidP="00A9319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It is estimated that </w:t>
      </w:r>
      <w:r w:rsidR="00A9319C" w:rsidRPr="000E0213">
        <w:rPr>
          <w:rFonts w:ascii="Times New Roman" w:eastAsia="Times New Roman" w:hAnsi="Times New Roman" w:cs="Times New Roman"/>
          <w:bCs/>
          <w:sz w:val="24"/>
          <w:szCs w:val="24"/>
        </w:rPr>
        <w:t xml:space="preserve">15 respondents will complete a Final </w:t>
      </w:r>
      <w:r w:rsidR="0053679F">
        <w:rPr>
          <w:rFonts w:ascii="Times New Roman" w:eastAsia="Times New Roman" w:hAnsi="Times New Roman" w:cs="Times New Roman"/>
          <w:bCs/>
          <w:sz w:val="24"/>
          <w:szCs w:val="24"/>
        </w:rPr>
        <w:t xml:space="preserve">RSP </w:t>
      </w:r>
      <w:r w:rsidR="00A9319C" w:rsidRPr="000E0213">
        <w:rPr>
          <w:rFonts w:ascii="Times New Roman" w:eastAsia="Times New Roman" w:hAnsi="Times New Roman" w:cs="Times New Roman"/>
          <w:bCs/>
          <w:sz w:val="24"/>
          <w:szCs w:val="24"/>
        </w:rPr>
        <w:t xml:space="preserve">Report Narrative due within 90 days after the end of the performance program period.   Each respondent will spend approximately 30 hours (2 hours per day for 15 business days) compiling programmatic and fiscal data.  </w:t>
      </w:r>
      <w:r w:rsidR="00A9319C" w:rsidRPr="00DC470B">
        <w:rPr>
          <w:rFonts w:ascii="Times New Roman" w:eastAsia="Times New Roman" w:hAnsi="Times New Roman" w:cs="Times New Roman"/>
          <w:b/>
          <w:bCs/>
          <w:sz w:val="24"/>
          <w:szCs w:val="24"/>
        </w:rPr>
        <w:t>The total annual hour burden is 15</w:t>
      </w:r>
      <w:r w:rsidR="00DC470B">
        <w:rPr>
          <w:rFonts w:ascii="Times New Roman" w:eastAsia="Times New Roman" w:hAnsi="Times New Roman" w:cs="Times New Roman"/>
          <w:b/>
          <w:bCs/>
          <w:sz w:val="24"/>
          <w:szCs w:val="24"/>
        </w:rPr>
        <w:t xml:space="preserve"> (respondents)</w:t>
      </w:r>
      <w:r w:rsidR="00A9319C" w:rsidRPr="00DC470B">
        <w:rPr>
          <w:rFonts w:ascii="Times New Roman" w:eastAsia="Times New Roman" w:hAnsi="Times New Roman" w:cs="Times New Roman"/>
          <w:b/>
          <w:bCs/>
          <w:sz w:val="24"/>
          <w:szCs w:val="24"/>
        </w:rPr>
        <w:t xml:space="preserve"> x 30 </w:t>
      </w:r>
      <w:r w:rsidR="00DC470B">
        <w:rPr>
          <w:rFonts w:ascii="Times New Roman" w:eastAsia="Times New Roman" w:hAnsi="Times New Roman" w:cs="Times New Roman"/>
          <w:b/>
          <w:bCs/>
          <w:sz w:val="24"/>
          <w:szCs w:val="24"/>
        </w:rPr>
        <w:t>(</w:t>
      </w:r>
      <w:r w:rsidR="00A9319C" w:rsidRPr="00DC470B">
        <w:rPr>
          <w:rFonts w:ascii="Times New Roman" w:eastAsia="Times New Roman" w:hAnsi="Times New Roman" w:cs="Times New Roman"/>
          <w:b/>
          <w:bCs/>
          <w:sz w:val="24"/>
          <w:szCs w:val="24"/>
        </w:rPr>
        <w:t>hours</w:t>
      </w:r>
      <w:r w:rsidR="00DC470B">
        <w:rPr>
          <w:rFonts w:ascii="Times New Roman" w:eastAsia="Times New Roman" w:hAnsi="Times New Roman" w:cs="Times New Roman"/>
          <w:b/>
          <w:bCs/>
          <w:sz w:val="24"/>
          <w:szCs w:val="24"/>
        </w:rPr>
        <w:t>)</w:t>
      </w:r>
      <w:r w:rsidR="00A9319C" w:rsidRPr="00DC470B">
        <w:rPr>
          <w:rFonts w:ascii="Times New Roman" w:eastAsia="Times New Roman" w:hAnsi="Times New Roman" w:cs="Times New Roman"/>
          <w:b/>
          <w:bCs/>
          <w:sz w:val="24"/>
          <w:szCs w:val="24"/>
        </w:rPr>
        <w:t xml:space="preserve"> = 450 hours</w:t>
      </w:r>
      <w:r w:rsidR="00EC3E55">
        <w:rPr>
          <w:rFonts w:ascii="Times New Roman" w:eastAsia="Times New Roman" w:hAnsi="Times New Roman" w:cs="Times New Roman"/>
          <w:b/>
          <w:bCs/>
          <w:sz w:val="24"/>
          <w:szCs w:val="24"/>
        </w:rPr>
        <w:t>)</w:t>
      </w:r>
      <w:r w:rsidR="00A9319C" w:rsidRPr="00DC470B">
        <w:rPr>
          <w:rFonts w:ascii="Times New Roman" w:eastAsia="Times New Roman" w:hAnsi="Times New Roman" w:cs="Times New Roman"/>
          <w:b/>
          <w:bCs/>
          <w:sz w:val="24"/>
          <w:szCs w:val="24"/>
        </w:rPr>
        <w:t xml:space="preserve">. </w:t>
      </w:r>
    </w:p>
    <w:p w14:paraId="0FA570CB" w14:textId="77777777" w:rsidR="00791E7A" w:rsidRDefault="00791E7A" w:rsidP="00A9319C">
      <w:pPr>
        <w:spacing w:after="0" w:line="240" w:lineRule="auto"/>
        <w:rPr>
          <w:rFonts w:ascii="Times New Roman" w:eastAsia="Times New Roman" w:hAnsi="Times New Roman" w:cs="Times New Roman"/>
          <w:b/>
          <w:bCs/>
          <w:sz w:val="24"/>
          <w:szCs w:val="24"/>
        </w:rPr>
      </w:pPr>
    </w:p>
    <w:p w14:paraId="58E4CF25" w14:textId="1BBFCDE7" w:rsidR="00791E7A" w:rsidRDefault="00791E7A" w:rsidP="00791E7A">
      <w:pPr>
        <w:spacing w:after="0" w:line="240" w:lineRule="auto"/>
        <w:rPr>
          <w:rFonts w:ascii="Times New Roman" w:eastAsia="Times New Roman" w:hAnsi="Times New Roman" w:cs="Times New Roman"/>
          <w:b/>
          <w:bCs/>
          <w:sz w:val="24"/>
          <w:szCs w:val="24"/>
        </w:rPr>
      </w:pPr>
      <w:r w:rsidRPr="00A9319C">
        <w:rPr>
          <w:rFonts w:ascii="Times New Roman" w:eastAsia="Times New Roman" w:hAnsi="Times New Roman" w:cs="Times New Roman"/>
          <w:bCs/>
          <w:sz w:val="24"/>
          <w:szCs w:val="24"/>
        </w:rPr>
        <w:t xml:space="preserve">Each respondent participating in the CCP must submit </w:t>
      </w:r>
      <w:r>
        <w:rPr>
          <w:rFonts w:ascii="Times New Roman" w:eastAsia="Times New Roman" w:hAnsi="Times New Roman" w:cs="Times New Roman"/>
          <w:bCs/>
          <w:sz w:val="24"/>
          <w:szCs w:val="24"/>
        </w:rPr>
        <w:t>an application for federal assistance SF-424.  (</w:t>
      </w:r>
      <w:r>
        <w:rPr>
          <w:rFonts w:ascii="Times New Roman" w:eastAsia="Times New Roman" w:hAnsi="Times New Roman" w:cs="Times New Roman"/>
          <w:b/>
          <w:bCs/>
          <w:sz w:val="24"/>
          <w:szCs w:val="24"/>
        </w:rPr>
        <w:t xml:space="preserve">15 </w:t>
      </w:r>
      <w:r w:rsidRPr="00613C7A">
        <w:rPr>
          <w:rFonts w:ascii="Times New Roman" w:eastAsia="Times New Roman" w:hAnsi="Times New Roman" w:cs="Times New Roman"/>
          <w:b/>
          <w:bCs/>
          <w:sz w:val="24"/>
          <w:szCs w:val="24"/>
        </w:rPr>
        <w:t>respondents x 1 avg. burden hours per response = 15 annual burden hours</w:t>
      </w:r>
      <w:r>
        <w:rPr>
          <w:rFonts w:ascii="Times New Roman" w:eastAsia="Times New Roman" w:hAnsi="Times New Roman" w:cs="Times New Roman"/>
          <w:b/>
          <w:bCs/>
          <w:sz w:val="24"/>
          <w:szCs w:val="24"/>
        </w:rPr>
        <w:t xml:space="preserve"> for each form</w:t>
      </w:r>
      <w:r w:rsidR="00EC3E55">
        <w:rPr>
          <w:rFonts w:ascii="Times New Roman" w:eastAsia="Times New Roman" w:hAnsi="Times New Roman" w:cs="Times New Roman"/>
          <w:b/>
          <w:bCs/>
          <w:sz w:val="24"/>
          <w:szCs w:val="24"/>
        </w:rPr>
        <w:t>)</w:t>
      </w:r>
      <w:r w:rsidRPr="00613C7A">
        <w:rPr>
          <w:rFonts w:ascii="Times New Roman" w:eastAsia="Times New Roman" w:hAnsi="Times New Roman" w:cs="Times New Roman"/>
          <w:b/>
          <w:bCs/>
          <w:sz w:val="24"/>
          <w:szCs w:val="24"/>
        </w:rPr>
        <w:t xml:space="preserve">. </w:t>
      </w:r>
    </w:p>
    <w:p w14:paraId="117555AB" w14:textId="77777777" w:rsidR="00163028" w:rsidRDefault="00163028" w:rsidP="00791E7A">
      <w:pPr>
        <w:spacing w:after="0" w:line="240" w:lineRule="auto"/>
        <w:rPr>
          <w:rFonts w:ascii="Times New Roman" w:eastAsia="Times New Roman" w:hAnsi="Times New Roman" w:cs="Times New Roman"/>
          <w:b/>
          <w:bCs/>
          <w:sz w:val="24"/>
          <w:szCs w:val="24"/>
        </w:rPr>
      </w:pPr>
    </w:p>
    <w:p w14:paraId="5D643AE4" w14:textId="1E00D015" w:rsidR="00163028" w:rsidRDefault="00163028" w:rsidP="00791E7A">
      <w:pPr>
        <w:spacing w:after="0" w:line="240" w:lineRule="auto"/>
        <w:rPr>
          <w:rFonts w:ascii="Times New Roman" w:eastAsia="Times New Roman" w:hAnsi="Times New Roman" w:cs="Times New Roman"/>
          <w:b/>
          <w:bCs/>
          <w:sz w:val="24"/>
          <w:szCs w:val="24"/>
        </w:rPr>
      </w:pPr>
      <w:r w:rsidRPr="00A9319C">
        <w:rPr>
          <w:rFonts w:ascii="Times New Roman" w:eastAsia="Times New Roman" w:hAnsi="Times New Roman" w:cs="Times New Roman"/>
          <w:bCs/>
          <w:sz w:val="24"/>
          <w:szCs w:val="24"/>
        </w:rPr>
        <w:t>Each respondent participating in the CCP must submit</w:t>
      </w:r>
      <w:r>
        <w:rPr>
          <w:rFonts w:ascii="Times New Roman" w:eastAsia="Times New Roman" w:hAnsi="Times New Roman" w:cs="Times New Roman"/>
          <w:bCs/>
          <w:sz w:val="24"/>
          <w:szCs w:val="24"/>
        </w:rPr>
        <w:t xml:space="preserve"> </w:t>
      </w:r>
      <w:r w:rsidRPr="00163028">
        <w:rPr>
          <w:rFonts w:ascii="Times New Roman" w:eastAsia="Times New Roman" w:hAnsi="Times New Roman" w:cs="Times New Roman"/>
          <w:bCs/>
          <w:sz w:val="24"/>
          <w:szCs w:val="24"/>
        </w:rPr>
        <w:t>Budget Information for Non-Construction Programs / Standard Form 424A</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15 </w:t>
      </w:r>
      <w:r w:rsidRPr="00613C7A">
        <w:rPr>
          <w:rFonts w:ascii="Times New Roman" w:eastAsia="Times New Roman" w:hAnsi="Times New Roman" w:cs="Times New Roman"/>
          <w:b/>
          <w:bCs/>
          <w:sz w:val="24"/>
          <w:szCs w:val="24"/>
        </w:rPr>
        <w:t>respondents x 1 avg. burden hours per response = 15 annual burden hours</w:t>
      </w:r>
      <w:r>
        <w:rPr>
          <w:rFonts w:ascii="Times New Roman" w:eastAsia="Times New Roman" w:hAnsi="Times New Roman" w:cs="Times New Roman"/>
          <w:b/>
          <w:bCs/>
          <w:sz w:val="24"/>
          <w:szCs w:val="24"/>
        </w:rPr>
        <w:t xml:space="preserve"> for each form)</w:t>
      </w:r>
      <w:r w:rsidRPr="00613C7A">
        <w:rPr>
          <w:rFonts w:ascii="Times New Roman" w:eastAsia="Times New Roman" w:hAnsi="Times New Roman" w:cs="Times New Roman"/>
          <w:b/>
          <w:bCs/>
          <w:sz w:val="24"/>
          <w:szCs w:val="24"/>
        </w:rPr>
        <w:t>.</w:t>
      </w:r>
    </w:p>
    <w:p w14:paraId="5CEBAF82" w14:textId="77777777" w:rsidR="0036744B" w:rsidRDefault="0036744B" w:rsidP="00791E7A">
      <w:pPr>
        <w:spacing w:after="0" w:line="240" w:lineRule="auto"/>
        <w:rPr>
          <w:rFonts w:ascii="Times New Roman" w:eastAsia="Times New Roman" w:hAnsi="Times New Roman" w:cs="Times New Roman"/>
          <w:b/>
          <w:bCs/>
          <w:sz w:val="24"/>
          <w:szCs w:val="24"/>
        </w:rPr>
      </w:pPr>
    </w:p>
    <w:p w14:paraId="58B8EBBC" w14:textId="63670AA2" w:rsidR="0036744B" w:rsidRPr="00613C7A" w:rsidRDefault="0036744B" w:rsidP="00791E7A">
      <w:pPr>
        <w:spacing w:after="0" w:line="240" w:lineRule="auto"/>
        <w:rPr>
          <w:rFonts w:ascii="Times New Roman" w:eastAsia="Times New Roman" w:hAnsi="Times New Roman" w:cs="Times New Roman"/>
          <w:b/>
          <w:bCs/>
          <w:sz w:val="24"/>
          <w:szCs w:val="24"/>
        </w:rPr>
      </w:pPr>
      <w:r w:rsidRPr="0036744B">
        <w:rPr>
          <w:rFonts w:ascii="Times New Roman" w:eastAsia="Times New Roman" w:hAnsi="Times New Roman" w:cs="Times New Roman"/>
          <w:bCs/>
          <w:sz w:val="24"/>
          <w:szCs w:val="24"/>
        </w:rPr>
        <w:t>Each respondent partici</w:t>
      </w:r>
      <w:r>
        <w:rPr>
          <w:rFonts w:ascii="Times New Roman" w:eastAsia="Times New Roman" w:hAnsi="Times New Roman" w:cs="Times New Roman"/>
          <w:bCs/>
          <w:sz w:val="24"/>
          <w:szCs w:val="24"/>
        </w:rPr>
        <w:t>pating in the CCP must submit a Federal Financial Report or SF-425 form</w:t>
      </w:r>
      <w:r w:rsidRPr="0036744B">
        <w:rPr>
          <w:rFonts w:ascii="Times New Roman" w:eastAsia="Times New Roman" w:hAnsi="Times New Roman" w:cs="Times New Roman"/>
          <w:bCs/>
          <w:sz w:val="24"/>
          <w:szCs w:val="24"/>
        </w:rPr>
        <w:t>.</w:t>
      </w:r>
      <w:r w:rsidRPr="0036744B">
        <w:rPr>
          <w:rFonts w:ascii="Times New Roman" w:eastAsia="Times New Roman" w:hAnsi="Times New Roman" w:cs="Times New Roman"/>
          <w:b/>
          <w:bCs/>
          <w:sz w:val="24"/>
          <w:szCs w:val="24"/>
        </w:rPr>
        <w:t xml:space="preserve">  (15 respondents x 1 avg. burden hours per response = 15 annual burden hours for each form</w:t>
      </w:r>
      <w:r w:rsidR="00EC3E55">
        <w:rPr>
          <w:rFonts w:ascii="Times New Roman" w:eastAsia="Times New Roman" w:hAnsi="Times New Roman" w:cs="Times New Roman"/>
          <w:b/>
          <w:bCs/>
          <w:sz w:val="24"/>
          <w:szCs w:val="24"/>
        </w:rPr>
        <w:t>)</w:t>
      </w:r>
      <w:r w:rsidRPr="0036744B">
        <w:rPr>
          <w:rFonts w:ascii="Times New Roman" w:eastAsia="Times New Roman" w:hAnsi="Times New Roman" w:cs="Times New Roman"/>
          <w:b/>
          <w:bCs/>
          <w:sz w:val="24"/>
          <w:szCs w:val="24"/>
        </w:rPr>
        <w:t>.</w:t>
      </w:r>
    </w:p>
    <w:p w14:paraId="49387F83" w14:textId="77777777" w:rsidR="00791E7A" w:rsidRDefault="00791E7A" w:rsidP="00791E7A">
      <w:pPr>
        <w:spacing w:after="0" w:line="240" w:lineRule="auto"/>
        <w:rPr>
          <w:rFonts w:ascii="Times New Roman" w:eastAsia="Times New Roman" w:hAnsi="Times New Roman" w:cs="Times New Roman"/>
          <w:bCs/>
          <w:sz w:val="24"/>
          <w:szCs w:val="24"/>
        </w:rPr>
      </w:pPr>
    </w:p>
    <w:p w14:paraId="178093DE" w14:textId="284AC6A6" w:rsidR="00791E7A" w:rsidRPr="00613C7A" w:rsidRDefault="00791E7A" w:rsidP="00791E7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Each respondent must also complete the HHS Checklist and </w:t>
      </w:r>
      <w:r w:rsidRPr="00791E7A">
        <w:rPr>
          <w:rFonts w:ascii="Times New Roman" w:eastAsia="Times New Roman" w:hAnsi="Times New Roman" w:cs="Times New Roman"/>
          <w:bCs/>
          <w:sz w:val="24"/>
          <w:szCs w:val="24"/>
        </w:rPr>
        <w:t>Project Performance Site Location Form</w:t>
      </w:r>
      <w:r>
        <w:rPr>
          <w:rFonts w:ascii="Times New Roman" w:eastAsia="Times New Roman" w:hAnsi="Times New Roman" w:cs="Times New Roman"/>
          <w:bCs/>
          <w:sz w:val="24"/>
          <w:szCs w:val="24"/>
        </w:rPr>
        <w:t>. (</w:t>
      </w:r>
      <w:r>
        <w:rPr>
          <w:rFonts w:ascii="Times New Roman" w:eastAsia="Times New Roman" w:hAnsi="Times New Roman" w:cs="Times New Roman"/>
          <w:b/>
          <w:bCs/>
          <w:sz w:val="24"/>
          <w:szCs w:val="24"/>
        </w:rPr>
        <w:t>15 respondents x 1</w:t>
      </w:r>
      <w:r w:rsidRPr="00613C7A">
        <w:rPr>
          <w:rFonts w:ascii="Times New Roman" w:eastAsia="Times New Roman" w:hAnsi="Times New Roman" w:cs="Times New Roman"/>
          <w:b/>
          <w:bCs/>
          <w:sz w:val="24"/>
          <w:szCs w:val="24"/>
        </w:rPr>
        <w:t xml:space="preserve"> avg</w:t>
      </w:r>
      <w:r>
        <w:rPr>
          <w:rFonts w:ascii="Times New Roman" w:eastAsia="Times New Roman" w:hAnsi="Times New Roman" w:cs="Times New Roman"/>
          <w:b/>
          <w:bCs/>
          <w:sz w:val="24"/>
          <w:szCs w:val="24"/>
        </w:rPr>
        <w:t>. burden hours per response = 15</w:t>
      </w:r>
      <w:r w:rsidRPr="00613C7A">
        <w:rPr>
          <w:rFonts w:ascii="Times New Roman" w:eastAsia="Times New Roman" w:hAnsi="Times New Roman" w:cs="Times New Roman"/>
          <w:b/>
          <w:bCs/>
          <w:sz w:val="24"/>
          <w:szCs w:val="24"/>
        </w:rPr>
        <w:t xml:space="preserve"> annual burden hours</w:t>
      </w:r>
      <w:r>
        <w:rPr>
          <w:rFonts w:ascii="Times New Roman" w:eastAsia="Times New Roman" w:hAnsi="Times New Roman" w:cs="Times New Roman"/>
          <w:b/>
          <w:bCs/>
          <w:sz w:val="24"/>
          <w:szCs w:val="24"/>
        </w:rPr>
        <w:t xml:space="preserve"> for each form</w:t>
      </w:r>
      <w:r w:rsidR="00EC3E55">
        <w:rPr>
          <w:rFonts w:ascii="Times New Roman" w:eastAsia="Times New Roman" w:hAnsi="Times New Roman" w:cs="Times New Roman"/>
          <w:b/>
          <w:bCs/>
          <w:sz w:val="24"/>
          <w:szCs w:val="24"/>
        </w:rPr>
        <w:t xml:space="preserve"> for total of </w:t>
      </w:r>
      <w:r w:rsidR="00163028">
        <w:rPr>
          <w:rFonts w:ascii="Times New Roman" w:eastAsia="Times New Roman" w:hAnsi="Times New Roman" w:cs="Times New Roman"/>
          <w:b/>
          <w:bCs/>
          <w:sz w:val="24"/>
          <w:szCs w:val="24"/>
        </w:rPr>
        <w:t xml:space="preserve">15 </w:t>
      </w:r>
      <w:r w:rsidR="00EC3E55">
        <w:rPr>
          <w:rFonts w:ascii="Times New Roman" w:eastAsia="Times New Roman" w:hAnsi="Times New Roman" w:cs="Times New Roman"/>
          <w:b/>
          <w:bCs/>
          <w:sz w:val="24"/>
          <w:szCs w:val="24"/>
        </w:rPr>
        <w:t>hours)</w:t>
      </w:r>
      <w:r w:rsidRPr="00613C7A">
        <w:rPr>
          <w:rFonts w:ascii="Times New Roman" w:eastAsia="Times New Roman" w:hAnsi="Times New Roman" w:cs="Times New Roman"/>
          <w:b/>
          <w:bCs/>
          <w:sz w:val="24"/>
          <w:szCs w:val="24"/>
        </w:rPr>
        <w:t xml:space="preserve">. </w:t>
      </w:r>
    </w:p>
    <w:p w14:paraId="3AB565DE" w14:textId="77777777" w:rsidR="00791E7A" w:rsidRDefault="00791E7A" w:rsidP="00A9319C">
      <w:pPr>
        <w:spacing w:after="0" w:line="240" w:lineRule="auto"/>
        <w:rPr>
          <w:rFonts w:ascii="Times New Roman" w:eastAsia="Times New Roman" w:hAnsi="Times New Roman" w:cs="Times New Roman"/>
          <w:b/>
          <w:bCs/>
          <w:sz w:val="24"/>
          <w:szCs w:val="24"/>
        </w:rPr>
      </w:pPr>
    </w:p>
    <w:p w14:paraId="5C11D4A8" w14:textId="77777777" w:rsidR="00DC470B" w:rsidRDefault="00DC470B" w:rsidP="00A9319C">
      <w:pPr>
        <w:spacing w:after="0" w:line="240" w:lineRule="auto"/>
        <w:rPr>
          <w:rFonts w:ascii="Times New Roman" w:eastAsia="Times New Roman" w:hAnsi="Times New Roman" w:cs="Times New Roman"/>
          <w:b/>
          <w:bCs/>
          <w:sz w:val="24"/>
          <w:szCs w:val="24"/>
        </w:rPr>
      </w:pPr>
    </w:p>
    <w:p w14:paraId="33181729" w14:textId="391DB455" w:rsidR="00BE490E" w:rsidRDefault="00DC470B" w:rsidP="00A9319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total annual burden hours </w:t>
      </w:r>
      <w:r w:rsidR="00791E7A">
        <w:rPr>
          <w:rFonts w:ascii="Times New Roman" w:eastAsia="Times New Roman" w:hAnsi="Times New Roman" w:cs="Times New Roman"/>
          <w:b/>
          <w:bCs/>
          <w:sz w:val="24"/>
          <w:szCs w:val="24"/>
        </w:rPr>
        <w:t xml:space="preserve">for all required forms is </w:t>
      </w:r>
      <w:r w:rsidR="001F606F">
        <w:rPr>
          <w:rFonts w:ascii="Times New Roman" w:eastAsia="Times New Roman" w:hAnsi="Times New Roman" w:cs="Times New Roman"/>
          <w:b/>
          <w:bCs/>
          <w:sz w:val="24"/>
          <w:szCs w:val="24"/>
        </w:rPr>
        <w:t xml:space="preserve">118.05 </w:t>
      </w:r>
      <w:r w:rsidR="00791E7A">
        <w:rPr>
          <w:rFonts w:ascii="Times New Roman" w:eastAsia="Times New Roman" w:hAnsi="Times New Roman" w:cs="Times New Roman"/>
          <w:b/>
          <w:bCs/>
          <w:sz w:val="24"/>
          <w:szCs w:val="24"/>
        </w:rPr>
        <w:t>+</w:t>
      </w:r>
      <w:r w:rsidR="001F606F">
        <w:rPr>
          <w:rFonts w:ascii="Times New Roman" w:eastAsia="Times New Roman" w:hAnsi="Times New Roman" w:cs="Times New Roman"/>
          <w:b/>
          <w:bCs/>
          <w:sz w:val="24"/>
          <w:szCs w:val="24"/>
        </w:rPr>
        <w:t xml:space="preserve"> </w:t>
      </w:r>
      <w:r w:rsidR="00791E7A">
        <w:rPr>
          <w:rFonts w:ascii="Times New Roman" w:eastAsia="Times New Roman" w:hAnsi="Times New Roman" w:cs="Times New Roman"/>
          <w:b/>
          <w:bCs/>
          <w:sz w:val="24"/>
          <w:szCs w:val="24"/>
        </w:rPr>
        <w:t>120</w:t>
      </w:r>
      <w:r w:rsidR="001F606F">
        <w:rPr>
          <w:rFonts w:ascii="Times New Roman" w:eastAsia="Times New Roman" w:hAnsi="Times New Roman" w:cs="Times New Roman"/>
          <w:b/>
          <w:bCs/>
          <w:sz w:val="24"/>
          <w:szCs w:val="24"/>
        </w:rPr>
        <w:t xml:space="preserve"> </w:t>
      </w:r>
      <w:r w:rsidR="00791E7A">
        <w:rPr>
          <w:rFonts w:ascii="Times New Roman" w:eastAsia="Times New Roman" w:hAnsi="Times New Roman" w:cs="Times New Roman"/>
          <w:b/>
          <w:bCs/>
          <w:sz w:val="24"/>
          <w:szCs w:val="24"/>
        </w:rPr>
        <w:t>+</w:t>
      </w:r>
      <w:r w:rsidR="001F606F">
        <w:rPr>
          <w:rFonts w:ascii="Times New Roman" w:eastAsia="Times New Roman" w:hAnsi="Times New Roman" w:cs="Times New Roman"/>
          <w:b/>
          <w:bCs/>
          <w:sz w:val="24"/>
          <w:szCs w:val="24"/>
        </w:rPr>
        <w:t xml:space="preserve"> 298.05 </w:t>
      </w:r>
      <w:r>
        <w:rPr>
          <w:rFonts w:ascii="Times New Roman" w:eastAsia="Times New Roman" w:hAnsi="Times New Roman" w:cs="Times New Roman"/>
          <w:b/>
          <w:bCs/>
          <w:sz w:val="24"/>
          <w:szCs w:val="24"/>
        </w:rPr>
        <w:t>+</w:t>
      </w:r>
      <w:r w:rsidR="001F606F">
        <w:rPr>
          <w:rFonts w:ascii="Times New Roman" w:eastAsia="Times New Roman" w:hAnsi="Times New Roman" w:cs="Times New Roman"/>
          <w:b/>
          <w:bCs/>
          <w:sz w:val="24"/>
          <w:szCs w:val="24"/>
        </w:rPr>
        <w:t xml:space="preserve"> </w:t>
      </w:r>
      <w:r w:rsidR="00EC3E55">
        <w:rPr>
          <w:rFonts w:ascii="Times New Roman" w:eastAsia="Times New Roman" w:hAnsi="Times New Roman" w:cs="Times New Roman"/>
          <w:b/>
          <w:bCs/>
          <w:sz w:val="24"/>
          <w:szCs w:val="24"/>
        </w:rPr>
        <w:t>450</w:t>
      </w:r>
      <w:r w:rsidR="001F606F">
        <w:rPr>
          <w:rFonts w:ascii="Times New Roman" w:eastAsia="Times New Roman" w:hAnsi="Times New Roman" w:cs="Times New Roman"/>
          <w:b/>
          <w:bCs/>
          <w:sz w:val="24"/>
          <w:szCs w:val="24"/>
        </w:rPr>
        <w:t xml:space="preserve"> </w:t>
      </w:r>
      <w:r w:rsidR="00EC3E55">
        <w:rPr>
          <w:rFonts w:ascii="Times New Roman" w:eastAsia="Times New Roman" w:hAnsi="Times New Roman" w:cs="Times New Roman"/>
          <w:b/>
          <w:bCs/>
          <w:sz w:val="24"/>
          <w:szCs w:val="24"/>
        </w:rPr>
        <w:t>+</w:t>
      </w:r>
      <w:r w:rsidR="001F606F">
        <w:rPr>
          <w:rFonts w:ascii="Times New Roman" w:eastAsia="Times New Roman" w:hAnsi="Times New Roman" w:cs="Times New Roman"/>
          <w:b/>
          <w:bCs/>
          <w:sz w:val="24"/>
          <w:szCs w:val="24"/>
        </w:rPr>
        <w:t xml:space="preserve"> </w:t>
      </w:r>
      <w:r w:rsidR="00EC3E55">
        <w:rPr>
          <w:rFonts w:ascii="Times New Roman" w:eastAsia="Times New Roman" w:hAnsi="Times New Roman" w:cs="Times New Roman"/>
          <w:b/>
          <w:bCs/>
          <w:sz w:val="24"/>
          <w:szCs w:val="24"/>
        </w:rPr>
        <w:t>450</w:t>
      </w:r>
      <w:r w:rsidR="001F606F">
        <w:rPr>
          <w:rFonts w:ascii="Times New Roman" w:eastAsia="Times New Roman" w:hAnsi="Times New Roman" w:cs="Times New Roman"/>
          <w:b/>
          <w:bCs/>
          <w:sz w:val="24"/>
          <w:szCs w:val="24"/>
        </w:rPr>
        <w:t xml:space="preserve"> </w:t>
      </w:r>
      <w:r w:rsidR="0036744B">
        <w:rPr>
          <w:rFonts w:ascii="Times New Roman" w:eastAsia="Times New Roman" w:hAnsi="Times New Roman" w:cs="Times New Roman"/>
          <w:b/>
          <w:bCs/>
          <w:sz w:val="24"/>
          <w:szCs w:val="24"/>
        </w:rPr>
        <w:t>+</w:t>
      </w:r>
      <w:r w:rsidR="001F606F">
        <w:rPr>
          <w:rFonts w:ascii="Times New Roman" w:eastAsia="Times New Roman" w:hAnsi="Times New Roman" w:cs="Times New Roman"/>
          <w:b/>
          <w:bCs/>
          <w:sz w:val="24"/>
          <w:szCs w:val="24"/>
        </w:rPr>
        <w:t xml:space="preserve"> </w:t>
      </w:r>
      <w:r w:rsidR="00EC3E55">
        <w:rPr>
          <w:rFonts w:ascii="Times New Roman" w:eastAsia="Times New Roman" w:hAnsi="Times New Roman" w:cs="Times New Roman"/>
          <w:b/>
          <w:bCs/>
          <w:sz w:val="24"/>
          <w:szCs w:val="24"/>
        </w:rPr>
        <w:t>15</w:t>
      </w:r>
      <w:r w:rsidR="001F606F">
        <w:rPr>
          <w:rFonts w:ascii="Times New Roman" w:eastAsia="Times New Roman" w:hAnsi="Times New Roman" w:cs="Times New Roman"/>
          <w:b/>
          <w:bCs/>
          <w:sz w:val="24"/>
          <w:szCs w:val="24"/>
        </w:rPr>
        <w:t xml:space="preserve"> </w:t>
      </w:r>
      <w:r w:rsidR="00EC3E55">
        <w:rPr>
          <w:rFonts w:ascii="Times New Roman" w:eastAsia="Times New Roman" w:hAnsi="Times New Roman" w:cs="Times New Roman"/>
          <w:b/>
          <w:bCs/>
          <w:sz w:val="24"/>
          <w:szCs w:val="24"/>
        </w:rPr>
        <w:t>+</w:t>
      </w:r>
      <w:r w:rsidR="001F606F">
        <w:rPr>
          <w:rFonts w:ascii="Times New Roman" w:eastAsia="Times New Roman" w:hAnsi="Times New Roman" w:cs="Times New Roman"/>
          <w:b/>
          <w:bCs/>
          <w:sz w:val="24"/>
          <w:szCs w:val="24"/>
        </w:rPr>
        <w:t xml:space="preserve"> </w:t>
      </w:r>
      <w:r w:rsidR="00EC3E55">
        <w:rPr>
          <w:rFonts w:ascii="Times New Roman" w:eastAsia="Times New Roman" w:hAnsi="Times New Roman" w:cs="Times New Roman"/>
          <w:b/>
          <w:bCs/>
          <w:sz w:val="24"/>
          <w:szCs w:val="24"/>
        </w:rPr>
        <w:t>15</w:t>
      </w:r>
      <w:r w:rsidR="001F606F">
        <w:rPr>
          <w:rFonts w:ascii="Times New Roman" w:eastAsia="Times New Roman" w:hAnsi="Times New Roman" w:cs="Times New Roman"/>
          <w:b/>
          <w:bCs/>
          <w:sz w:val="24"/>
          <w:szCs w:val="24"/>
        </w:rPr>
        <w:t xml:space="preserve"> </w:t>
      </w:r>
      <w:r w:rsidR="00EC3E55">
        <w:rPr>
          <w:rFonts w:ascii="Times New Roman" w:eastAsia="Times New Roman" w:hAnsi="Times New Roman" w:cs="Times New Roman"/>
          <w:b/>
          <w:bCs/>
          <w:sz w:val="24"/>
          <w:szCs w:val="24"/>
        </w:rPr>
        <w:t>+</w:t>
      </w:r>
      <w:r w:rsidR="001F606F">
        <w:rPr>
          <w:rFonts w:ascii="Times New Roman" w:eastAsia="Times New Roman" w:hAnsi="Times New Roman" w:cs="Times New Roman"/>
          <w:b/>
          <w:bCs/>
          <w:sz w:val="24"/>
          <w:szCs w:val="24"/>
        </w:rPr>
        <w:t xml:space="preserve"> </w:t>
      </w:r>
      <w:r w:rsidR="00163028">
        <w:rPr>
          <w:rFonts w:ascii="Times New Roman" w:eastAsia="Times New Roman" w:hAnsi="Times New Roman" w:cs="Times New Roman"/>
          <w:b/>
          <w:bCs/>
          <w:sz w:val="24"/>
          <w:szCs w:val="24"/>
        </w:rPr>
        <w:t xml:space="preserve">15 + 15 </w:t>
      </w:r>
      <w:r w:rsidR="0083171D">
        <w:rPr>
          <w:rFonts w:ascii="Times New Roman" w:eastAsia="Times New Roman" w:hAnsi="Times New Roman" w:cs="Times New Roman"/>
          <w:b/>
          <w:bCs/>
          <w:sz w:val="24"/>
          <w:szCs w:val="24"/>
        </w:rPr>
        <w:t>+ 15</w:t>
      </w:r>
      <w:r w:rsidR="0036744B">
        <w:rPr>
          <w:rFonts w:ascii="Times New Roman" w:eastAsia="Times New Roman" w:hAnsi="Times New Roman" w:cs="Times New Roman"/>
          <w:b/>
          <w:bCs/>
          <w:sz w:val="24"/>
          <w:szCs w:val="24"/>
        </w:rPr>
        <w:t>=</w:t>
      </w:r>
      <w:r w:rsidR="00EC3E55">
        <w:rPr>
          <w:rFonts w:ascii="Times New Roman" w:eastAsia="Times New Roman" w:hAnsi="Times New Roman" w:cs="Times New Roman"/>
          <w:b/>
          <w:bCs/>
          <w:sz w:val="24"/>
          <w:szCs w:val="24"/>
        </w:rPr>
        <w:t xml:space="preserve"> </w:t>
      </w:r>
      <w:r w:rsidR="0083171D">
        <w:rPr>
          <w:rFonts w:ascii="Times New Roman" w:eastAsia="Times New Roman" w:hAnsi="Times New Roman" w:cs="Times New Roman"/>
          <w:b/>
          <w:bCs/>
          <w:sz w:val="24"/>
          <w:szCs w:val="24"/>
        </w:rPr>
        <w:t xml:space="preserve"> 1,511.1</w:t>
      </w:r>
      <w:r>
        <w:rPr>
          <w:rFonts w:ascii="Times New Roman" w:eastAsia="Times New Roman" w:hAnsi="Times New Roman" w:cs="Times New Roman"/>
          <w:b/>
          <w:bCs/>
          <w:sz w:val="24"/>
          <w:szCs w:val="24"/>
        </w:rPr>
        <w:t>hours</w:t>
      </w:r>
    </w:p>
    <w:p w14:paraId="3E3D4979" w14:textId="77777777" w:rsidR="00791E7A" w:rsidRDefault="00791E7A" w:rsidP="00A9319C">
      <w:pPr>
        <w:spacing w:after="0" w:line="240" w:lineRule="auto"/>
        <w:rPr>
          <w:rFonts w:ascii="Times New Roman" w:eastAsia="Times New Roman" w:hAnsi="Times New Roman" w:cs="Times New Roman"/>
          <w:b/>
          <w:bCs/>
          <w:sz w:val="24"/>
          <w:szCs w:val="24"/>
        </w:rPr>
      </w:pPr>
    </w:p>
    <w:p w14:paraId="50388F08" w14:textId="77777777" w:rsidR="00791E7A" w:rsidRDefault="00791E7A" w:rsidP="00A9319C">
      <w:pPr>
        <w:spacing w:after="0" w:line="240" w:lineRule="auto"/>
        <w:rPr>
          <w:rFonts w:ascii="Times New Roman" w:eastAsia="Times New Roman" w:hAnsi="Times New Roman" w:cs="Times New Roman"/>
          <w:b/>
          <w:bCs/>
          <w:sz w:val="24"/>
          <w:szCs w:val="24"/>
        </w:rPr>
      </w:pPr>
    </w:p>
    <w:p w14:paraId="24D40B36" w14:textId="77777777" w:rsidR="0091676A" w:rsidRDefault="0091676A" w:rsidP="00A9319C">
      <w:pPr>
        <w:spacing w:after="0" w:line="240" w:lineRule="auto"/>
        <w:rPr>
          <w:rFonts w:ascii="Times New Roman" w:eastAsia="Times New Roman" w:hAnsi="Times New Roman" w:cs="Times New Roman"/>
          <w:b/>
          <w:bCs/>
          <w:sz w:val="24"/>
          <w:szCs w:val="24"/>
        </w:rPr>
      </w:pPr>
    </w:p>
    <w:tbl>
      <w:tblPr>
        <w:tblW w:w="10260" w:type="dxa"/>
        <w:tblInd w:w="-79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440"/>
        <w:gridCol w:w="882"/>
        <w:gridCol w:w="916"/>
        <w:gridCol w:w="1352"/>
        <w:gridCol w:w="1170"/>
        <w:gridCol w:w="900"/>
        <w:gridCol w:w="990"/>
        <w:gridCol w:w="1260"/>
      </w:tblGrid>
      <w:tr w:rsidR="00562915" w:rsidRPr="00562915" w14:paraId="65276180" w14:textId="77777777" w:rsidTr="009D5CD5">
        <w:trPr>
          <w:trHeight w:val="315"/>
        </w:trPr>
        <w:tc>
          <w:tcPr>
            <w:tcW w:w="1026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BEE045" w14:textId="77777777" w:rsidR="00562915" w:rsidRDefault="00562915" w:rsidP="00562915">
            <w:pPr>
              <w:spacing w:after="0" w:line="240" w:lineRule="auto"/>
              <w:jc w:val="center"/>
              <w:rPr>
                <w:rFonts w:ascii="Arial" w:eastAsia="Times New Roman" w:hAnsi="Arial" w:cs="Arial"/>
                <w:color w:val="000000"/>
                <w:sz w:val="18"/>
                <w:szCs w:val="18"/>
              </w:rPr>
            </w:pPr>
          </w:p>
          <w:p w14:paraId="36AEA61C" w14:textId="77777777" w:rsidR="00BE490E" w:rsidRPr="00562915" w:rsidRDefault="00BE490E" w:rsidP="00562915">
            <w:pPr>
              <w:spacing w:after="0" w:line="240" w:lineRule="auto"/>
              <w:jc w:val="center"/>
              <w:rPr>
                <w:rFonts w:ascii="Arial" w:eastAsia="Times New Roman" w:hAnsi="Arial" w:cs="Arial"/>
                <w:color w:val="000000"/>
                <w:sz w:val="18"/>
                <w:szCs w:val="18"/>
              </w:rPr>
            </w:pPr>
          </w:p>
        </w:tc>
      </w:tr>
      <w:tr w:rsidR="0067426B" w:rsidRPr="00562915" w14:paraId="1B0ED3D5" w14:textId="77777777" w:rsidTr="00985B4B">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14:paraId="32D469D5"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440" w:type="dxa"/>
            <w:tcBorders>
              <w:top w:val="nil"/>
              <w:left w:val="nil"/>
              <w:bottom w:val="single" w:sz="8" w:space="0" w:color="auto"/>
              <w:right w:val="single" w:sz="8" w:space="0" w:color="auto"/>
            </w:tcBorders>
            <w:shd w:val="clear" w:color="000000" w:fill="548DD4"/>
            <w:vAlign w:val="center"/>
            <w:hideMark/>
          </w:tcPr>
          <w:p w14:paraId="19ECCD4C"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882" w:type="dxa"/>
            <w:tcBorders>
              <w:top w:val="nil"/>
              <w:left w:val="nil"/>
              <w:bottom w:val="single" w:sz="8" w:space="0" w:color="auto"/>
              <w:right w:val="single" w:sz="8" w:space="0" w:color="auto"/>
            </w:tcBorders>
            <w:shd w:val="clear" w:color="000000" w:fill="548DD4"/>
            <w:vAlign w:val="center"/>
            <w:hideMark/>
          </w:tcPr>
          <w:p w14:paraId="2C8CA9F0"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16" w:type="dxa"/>
            <w:tcBorders>
              <w:top w:val="nil"/>
              <w:left w:val="nil"/>
              <w:bottom w:val="single" w:sz="8" w:space="0" w:color="auto"/>
              <w:right w:val="single" w:sz="8" w:space="0" w:color="auto"/>
            </w:tcBorders>
            <w:shd w:val="clear" w:color="000000" w:fill="548DD4"/>
            <w:vAlign w:val="center"/>
            <w:hideMark/>
          </w:tcPr>
          <w:p w14:paraId="2B60210C"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352" w:type="dxa"/>
            <w:tcBorders>
              <w:top w:val="nil"/>
              <w:left w:val="nil"/>
              <w:bottom w:val="single" w:sz="8" w:space="0" w:color="auto"/>
              <w:right w:val="single" w:sz="8" w:space="0" w:color="auto"/>
            </w:tcBorders>
            <w:shd w:val="clear" w:color="000000" w:fill="548DD4"/>
            <w:vAlign w:val="center"/>
            <w:hideMark/>
          </w:tcPr>
          <w:p w14:paraId="21E0A06E"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170" w:type="dxa"/>
            <w:tcBorders>
              <w:top w:val="nil"/>
              <w:left w:val="nil"/>
              <w:bottom w:val="single" w:sz="8" w:space="0" w:color="auto"/>
              <w:right w:val="single" w:sz="8" w:space="0" w:color="auto"/>
            </w:tcBorders>
            <w:shd w:val="clear" w:color="000000" w:fill="548DD4"/>
            <w:vAlign w:val="center"/>
            <w:hideMark/>
          </w:tcPr>
          <w:p w14:paraId="417751FC"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14:paraId="199108F7"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990" w:type="dxa"/>
            <w:tcBorders>
              <w:top w:val="nil"/>
              <w:left w:val="nil"/>
              <w:bottom w:val="single" w:sz="8" w:space="0" w:color="auto"/>
              <w:right w:val="single" w:sz="8" w:space="0" w:color="auto"/>
            </w:tcBorders>
            <w:shd w:val="clear" w:color="000000" w:fill="548DD4"/>
            <w:vAlign w:val="center"/>
            <w:hideMark/>
          </w:tcPr>
          <w:p w14:paraId="6C11AC17"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14:paraId="7D03EFAE"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1F606F" w:rsidRPr="00C77A4A" w14:paraId="3797F0FF" w14:textId="77777777" w:rsidTr="00EC3E55">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22E16254"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hideMark/>
          </w:tcPr>
          <w:p w14:paraId="3B860316"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eastAsia="Times New Roman" w:hAnsi="Arial" w:cs="Arial"/>
                <w:sz w:val="18"/>
                <w:szCs w:val="18"/>
              </w:rPr>
              <w:t>CCP/ISP Crisis Counseling Assistance and Training Program, Immediate Services Program Application /</w:t>
            </w:r>
          </w:p>
          <w:p w14:paraId="1F314347"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eastAsia="Times New Roman" w:hAnsi="Arial" w:cs="Arial"/>
                <w:sz w:val="18"/>
                <w:szCs w:val="18"/>
              </w:rPr>
              <w:t>FEMA Form 003-0-1</w:t>
            </w:r>
          </w:p>
        </w:tc>
        <w:tc>
          <w:tcPr>
            <w:tcW w:w="882" w:type="dxa"/>
            <w:tcBorders>
              <w:top w:val="nil"/>
              <w:left w:val="nil"/>
              <w:bottom w:val="single" w:sz="8" w:space="0" w:color="auto"/>
              <w:right w:val="single" w:sz="8" w:space="0" w:color="auto"/>
            </w:tcBorders>
            <w:shd w:val="clear" w:color="auto" w:fill="auto"/>
            <w:vAlign w:val="center"/>
            <w:hideMark/>
          </w:tcPr>
          <w:p w14:paraId="3FEEBDEE"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hideMark/>
          </w:tcPr>
          <w:p w14:paraId="44F923B6"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hideMark/>
          </w:tcPr>
          <w:p w14:paraId="24DBC533"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hideMark/>
          </w:tcPr>
          <w:p w14:paraId="1E290554" w14:textId="439BE776" w:rsidR="001F606F" w:rsidRPr="00C77A4A"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7.87</w:t>
            </w:r>
            <w:r w:rsidRPr="00C77A4A">
              <w:rPr>
                <w:rFonts w:ascii="Arial" w:eastAsia="Times New Roman" w:hAnsi="Arial" w:cs="Arial"/>
                <w:sz w:val="18"/>
                <w:szCs w:val="18"/>
              </w:rPr>
              <w:t xml:space="preserve"> hours</w:t>
            </w:r>
          </w:p>
        </w:tc>
        <w:tc>
          <w:tcPr>
            <w:tcW w:w="900" w:type="dxa"/>
            <w:tcBorders>
              <w:top w:val="nil"/>
              <w:left w:val="nil"/>
              <w:bottom w:val="single" w:sz="8" w:space="0" w:color="auto"/>
              <w:right w:val="single" w:sz="8" w:space="0" w:color="auto"/>
            </w:tcBorders>
            <w:shd w:val="clear" w:color="auto" w:fill="auto"/>
            <w:vAlign w:val="center"/>
            <w:hideMark/>
          </w:tcPr>
          <w:p w14:paraId="26BE2C27" w14:textId="4F0B77C0" w:rsidR="001F606F" w:rsidRPr="003111C7" w:rsidRDefault="001F606F" w:rsidP="001F606F">
            <w:pPr>
              <w:spacing w:after="0" w:line="240" w:lineRule="auto"/>
              <w:jc w:val="center"/>
              <w:rPr>
                <w:rFonts w:ascii="Arial" w:eastAsia="Times New Roman" w:hAnsi="Arial" w:cs="Arial"/>
                <w:sz w:val="18"/>
                <w:szCs w:val="18"/>
              </w:rPr>
            </w:pPr>
            <w:r w:rsidRPr="00197E1B">
              <w:rPr>
                <w:rFonts w:ascii="Arial" w:hAnsi="Arial" w:cs="Arial"/>
                <w:color w:val="000000"/>
                <w:sz w:val="18"/>
                <w:szCs w:val="16"/>
              </w:rPr>
              <w:t>118.05</w:t>
            </w:r>
          </w:p>
        </w:tc>
        <w:tc>
          <w:tcPr>
            <w:tcW w:w="990" w:type="dxa"/>
            <w:tcBorders>
              <w:top w:val="nil"/>
              <w:left w:val="nil"/>
              <w:bottom w:val="single" w:sz="8" w:space="0" w:color="auto"/>
              <w:right w:val="single" w:sz="8" w:space="0" w:color="auto"/>
            </w:tcBorders>
            <w:shd w:val="clear" w:color="auto" w:fill="auto"/>
            <w:vAlign w:val="center"/>
          </w:tcPr>
          <w:p w14:paraId="68B09654" w14:textId="2682DEE5"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$76.77</w:t>
            </w:r>
          </w:p>
        </w:tc>
        <w:tc>
          <w:tcPr>
            <w:tcW w:w="1260" w:type="dxa"/>
            <w:tcBorders>
              <w:top w:val="nil"/>
              <w:left w:val="nil"/>
              <w:bottom w:val="single" w:sz="8" w:space="0" w:color="auto"/>
              <w:right w:val="single" w:sz="8" w:space="0" w:color="auto"/>
            </w:tcBorders>
            <w:shd w:val="clear" w:color="auto" w:fill="auto"/>
            <w:vAlign w:val="center"/>
          </w:tcPr>
          <w:p w14:paraId="5983FD44" w14:textId="05FDF172" w:rsidR="001F606F" w:rsidRPr="00EC3E55" w:rsidRDefault="001F606F" w:rsidP="003111C7">
            <w:pPr>
              <w:spacing w:after="0" w:line="240" w:lineRule="auto"/>
              <w:jc w:val="center"/>
              <w:rPr>
                <w:rFonts w:ascii="Arial" w:eastAsia="Times New Roman" w:hAnsi="Arial" w:cs="Arial"/>
                <w:sz w:val="18"/>
                <w:szCs w:val="18"/>
              </w:rPr>
            </w:pPr>
            <w:r w:rsidRPr="00EC3E55">
              <w:rPr>
                <w:rFonts w:ascii="Arial" w:hAnsi="Arial" w:cs="Arial"/>
                <w:sz w:val="18"/>
                <w:szCs w:val="18"/>
              </w:rPr>
              <w:t>$9,</w:t>
            </w:r>
            <w:r>
              <w:rPr>
                <w:rFonts w:ascii="Arial" w:hAnsi="Arial" w:cs="Arial"/>
                <w:sz w:val="18"/>
                <w:szCs w:val="18"/>
              </w:rPr>
              <w:t>063</w:t>
            </w:r>
          </w:p>
        </w:tc>
      </w:tr>
      <w:tr w:rsidR="001F606F" w:rsidRPr="00C77A4A" w14:paraId="61A95F20" w14:textId="77777777" w:rsidTr="00EC3E55">
        <w:trPr>
          <w:trHeight w:val="2077"/>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5B053190"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hideMark/>
          </w:tcPr>
          <w:p w14:paraId="714B53BA"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eastAsia="Times New Roman" w:hAnsi="Arial" w:cs="Arial"/>
                <w:sz w:val="18"/>
                <w:szCs w:val="18"/>
              </w:rPr>
              <w:t>CCP/ISP</w:t>
            </w:r>
          </w:p>
          <w:p w14:paraId="71D7EE6B"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eastAsia="Times New Roman" w:hAnsi="Arial" w:cs="Arial"/>
                <w:sz w:val="18"/>
                <w:szCs w:val="18"/>
              </w:rPr>
              <w:t>Final Report Narrative, (Immediate Services Program) /</w:t>
            </w:r>
          </w:p>
          <w:p w14:paraId="03E275C9"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eastAsia="Times New Roman" w:hAnsi="Arial" w:cs="Arial"/>
                <w:sz w:val="18"/>
                <w:szCs w:val="18"/>
              </w:rPr>
              <w:t>No Form #</w:t>
            </w:r>
          </w:p>
        </w:tc>
        <w:tc>
          <w:tcPr>
            <w:tcW w:w="882" w:type="dxa"/>
            <w:tcBorders>
              <w:top w:val="nil"/>
              <w:left w:val="nil"/>
              <w:bottom w:val="single" w:sz="8" w:space="0" w:color="auto"/>
              <w:right w:val="single" w:sz="8" w:space="0" w:color="auto"/>
            </w:tcBorders>
            <w:shd w:val="clear" w:color="auto" w:fill="auto"/>
            <w:vAlign w:val="center"/>
            <w:hideMark/>
          </w:tcPr>
          <w:p w14:paraId="21CD5DB0"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hideMark/>
          </w:tcPr>
          <w:p w14:paraId="5E8FEF38"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hideMark/>
          </w:tcPr>
          <w:p w14:paraId="52D91FB8"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hideMark/>
          </w:tcPr>
          <w:p w14:paraId="6EA2B0A8"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8 hours</w:t>
            </w:r>
          </w:p>
        </w:tc>
        <w:tc>
          <w:tcPr>
            <w:tcW w:w="900" w:type="dxa"/>
            <w:tcBorders>
              <w:top w:val="nil"/>
              <w:left w:val="nil"/>
              <w:bottom w:val="single" w:sz="8" w:space="0" w:color="auto"/>
              <w:right w:val="single" w:sz="8" w:space="0" w:color="auto"/>
            </w:tcBorders>
            <w:shd w:val="clear" w:color="auto" w:fill="auto"/>
            <w:vAlign w:val="center"/>
            <w:hideMark/>
          </w:tcPr>
          <w:p w14:paraId="725FFC90" w14:textId="7A245D14" w:rsidR="001F606F" w:rsidRPr="003111C7" w:rsidRDefault="001F606F" w:rsidP="001F606F">
            <w:pPr>
              <w:spacing w:after="0" w:line="240" w:lineRule="auto"/>
              <w:jc w:val="center"/>
              <w:rPr>
                <w:rFonts w:ascii="Arial" w:eastAsia="Times New Roman" w:hAnsi="Arial" w:cs="Arial"/>
                <w:sz w:val="18"/>
                <w:szCs w:val="18"/>
              </w:rPr>
            </w:pPr>
            <w:r w:rsidRPr="00197E1B">
              <w:rPr>
                <w:rFonts w:ascii="Arial" w:hAnsi="Arial" w:cs="Arial"/>
                <w:color w:val="000000"/>
                <w:sz w:val="18"/>
                <w:szCs w:val="16"/>
              </w:rPr>
              <w:t>120.00</w:t>
            </w:r>
          </w:p>
        </w:tc>
        <w:tc>
          <w:tcPr>
            <w:tcW w:w="990" w:type="dxa"/>
            <w:tcBorders>
              <w:top w:val="nil"/>
              <w:left w:val="nil"/>
              <w:bottom w:val="single" w:sz="8" w:space="0" w:color="auto"/>
              <w:right w:val="single" w:sz="8" w:space="0" w:color="auto"/>
            </w:tcBorders>
            <w:shd w:val="clear" w:color="auto" w:fill="auto"/>
            <w:vAlign w:val="center"/>
          </w:tcPr>
          <w:p w14:paraId="676910ED" w14:textId="751F9545"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$76.77</w:t>
            </w:r>
          </w:p>
        </w:tc>
        <w:tc>
          <w:tcPr>
            <w:tcW w:w="1260" w:type="dxa"/>
            <w:tcBorders>
              <w:top w:val="nil"/>
              <w:left w:val="nil"/>
              <w:bottom w:val="single" w:sz="8" w:space="0" w:color="auto"/>
              <w:right w:val="single" w:sz="8" w:space="0" w:color="auto"/>
            </w:tcBorders>
            <w:shd w:val="clear" w:color="auto" w:fill="auto"/>
            <w:vAlign w:val="center"/>
          </w:tcPr>
          <w:p w14:paraId="44BB549A" w14:textId="57AE6A55"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$9,212</w:t>
            </w:r>
          </w:p>
        </w:tc>
      </w:tr>
      <w:tr w:rsidR="001F606F" w:rsidRPr="00C77A4A" w14:paraId="2956F506" w14:textId="77777777" w:rsidTr="00197E1B">
        <w:trPr>
          <w:trHeight w:val="2410"/>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39B33DE5"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bottom"/>
            <w:hideMark/>
          </w:tcPr>
          <w:p w14:paraId="2C5A49EB" w14:textId="77777777" w:rsidR="001F606F" w:rsidRPr="00C77A4A" w:rsidRDefault="001F606F" w:rsidP="001F606F">
            <w:pPr>
              <w:rPr>
                <w:rFonts w:ascii="Arial" w:hAnsi="Arial" w:cs="Arial"/>
                <w:sz w:val="18"/>
                <w:szCs w:val="18"/>
              </w:rPr>
            </w:pPr>
            <w:r w:rsidRPr="00C77A4A">
              <w:rPr>
                <w:rFonts w:ascii="Arial" w:hAnsi="Arial" w:cs="Arial"/>
                <w:sz w:val="18"/>
                <w:szCs w:val="18"/>
              </w:rPr>
              <w:t>CCP/RSP Crisis Counseling Assistance and Training Program, Regular Services Program Application / FEMA Form 003-0-2</w:t>
            </w:r>
          </w:p>
        </w:tc>
        <w:tc>
          <w:tcPr>
            <w:tcW w:w="882" w:type="dxa"/>
            <w:tcBorders>
              <w:top w:val="nil"/>
              <w:left w:val="nil"/>
              <w:bottom w:val="single" w:sz="8" w:space="0" w:color="auto"/>
              <w:right w:val="single" w:sz="8" w:space="0" w:color="auto"/>
            </w:tcBorders>
            <w:shd w:val="clear" w:color="auto" w:fill="auto"/>
            <w:hideMark/>
          </w:tcPr>
          <w:p w14:paraId="1ED27A0A" w14:textId="77777777" w:rsidR="001F606F" w:rsidRPr="00C77A4A" w:rsidRDefault="001F606F" w:rsidP="001F606F">
            <w:pPr>
              <w:spacing w:after="0" w:line="240" w:lineRule="auto"/>
              <w:jc w:val="center"/>
              <w:rPr>
                <w:rFonts w:ascii="Arial" w:eastAsia="Times New Roman" w:hAnsi="Arial" w:cs="Arial"/>
                <w:sz w:val="18"/>
                <w:szCs w:val="18"/>
              </w:rPr>
            </w:pPr>
          </w:p>
          <w:p w14:paraId="0BA097EB" w14:textId="77777777" w:rsidR="001F606F" w:rsidRPr="00C77A4A" w:rsidRDefault="001F606F" w:rsidP="001F606F">
            <w:pPr>
              <w:spacing w:after="0" w:line="240" w:lineRule="auto"/>
              <w:jc w:val="center"/>
              <w:rPr>
                <w:rFonts w:ascii="Arial" w:eastAsia="Times New Roman" w:hAnsi="Arial" w:cs="Arial"/>
                <w:sz w:val="18"/>
                <w:szCs w:val="18"/>
              </w:rPr>
            </w:pPr>
          </w:p>
          <w:p w14:paraId="2AF0D462" w14:textId="77777777" w:rsidR="001F606F" w:rsidRPr="00C77A4A" w:rsidRDefault="001F606F" w:rsidP="001F606F">
            <w:pPr>
              <w:spacing w:after="0" w:line="240" w:lineRule="auto"/>
              <w:jc w:val="center"/>
              <w:rPr>
                <w:rFonts w:ascii="Arial" w:eastAsia="Times New Roman" w:hAnsi="Arial" w:cs="Arial"/>
                <w:sz w:val="18"/>
                <w:szCs w:val="18"/>
              </w:rPr>
            </w:pPr>
          </w:p>
          <w:p w14:paraId="74108E69" w14:textId="77777777" w:rsidR="001F606F" w:rsidRPr="00C77A4A" w:rsidRDefault="001F606F" w:rsidP="001F606F">
            <w:pPr>
              <w:spacing w:after="0" w:line="240" w:lineRule="auto"/>
              <w:jc w:val="center"/>
              <w:rPr>
                <w:rFonts w:ascii="Arial" w:eastAsia="Times New Roman" w:hAnsi="Arial" w:cs="Arial"/>
                <w:sz w:val="18"/>
                <w:szCs w:val="18"/>
              </w:rPr>
            </w:pPr>
          </w:p>
          <w:p w14:paraId="3A34580B" w14:textId="77777777" w:rsidR="001F606F" w:rsidRPr="00C77A4A" w:rsidRDefault="001F606F" w:rsidP="001F606F">
            <w:pPr>
              <w:spacing w:after="0" w:line="240" w:lineRule="auto"/>
              <w:jc w:val="center"/>
              <w:rPr>
                <w:rFonts w:ascii="Arial" w:eastAsia="Times New Roman" w:hAnsi="Arial" w:cs="Arial"/>
                <w:sz w:val="18"/>
                <w:szCs w:val="18"/>
              </w:rPr>
            </w:pPr>
          </w:p>
          <w:p w14:paraId="05226841" w14:textId="77777777" w:rsidR="001F606F" w:rsidRPr="00C77A4A" w:rsidRDefault="001F606F" w:rsidP="001F606F">
            <w:pPr>
              <w:spacing w:after="0" w:line="240" w:lineRule="auto"/>
              <w:jc w:val="center"/>
              <w:rPr>
                <w:rFonts w:ascii="Arial" w:eastAsia="Times New Roman" w:hAnsi="Arial" w:cs="Arial"/>
                <w:sz w:val="18"/>
                <w:szCs w:val="18"/>
              </w:rPr>
            </w:pPr>
          </w:p>
          <w:p w14:paraId="14063951" w14:textId="77777777" w:rsidR="001F606F" w:rsidRPr="00C77A4A" w:rsidRDefault="001F606F" w:rsidP="001F606F">
            <w:pPr>
              <w:spacing w:after="0" w:line="240" w:lineRule="auto"/>
              <w:jc w:val="center"/>
              <w:rPr>
                <w:rFonts w:ascii="Arial" w:eastAsia="Times New Roman" w:hAnsi="Arial" w:cs="Arial"/>
                <w:sz w:val="18"/>
                <w:szCs w:val="18"/>
              </w:rPr>
            </w:pPr>
          </w:p>
          <w:p w14:paraId="4DD198A4"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15</w:t>
            </w:r>
          </w:p>
        </w:tc>
        <w:tc>
          <w:tcPr>
            <w:tcW w:w="916" w:type="dxa"/>
            <w:tcBorders>
              <w:top w:val="nil"/>
              <w:left w:val="nil"/>
              <w:bottom w:val="single" w:sz="8" w:space="0" w:color="auto"/>
              <w:right w:val="single" w:sz="8" w:space="0" w:color="auto"/>
            </w:tcBorders>
            <w:shd w:val="clear" w:color="auto" w:fill="auto"/>
            <w:hideMark/>
          </w:tcPr>
          <w:p w14:paraId="7CD9989A" w14:textId="77777777" w:rsidR="001F606F" w:rsidRPr="00C77A4A" w:rsidRDefault="001F606F" w:rsidP="001F606F">
            <w:pPr>
              <w:spacing w:after="0" w:line="240" w:lineRule="auto"/>
              <w:jc w:val="center"/>
              <w:rPr>
                <w:rFonts w:ascii="Arial" w:eastAsia="Times New Roman" w:hAnsi="Arial" w:cs="Arial"/>
                <w:sz w:val="18"/>
                <w:szCs w:val="18"/>
              </w:rPr>
            </w:pPr>
          </w:p>
          <w:p w14:paraId="42C041A8" w14:textId="77777777" w:rsidR="001F606F" w:rsidRPr="00C77A4A" w:rsidRDefault="001F606F" w:rsidP="001F606F">
            <w:pPr>
              <w:spacing w:after="0" w:line="240" w:lineRule="auto"/>
              <w:jc w:val="center"/>
              <w:rPr>
                <w:rFonts w:ascii="Arial" w:eastAsia="Times New Roman" w:hAnsi="Arial" w:cs="Arial"/>
                <w:sz w:val="18"/>
                <w:szCs w:val="18"/>
              </w:rPr>
            </w:pPr>
          </w:p>
          <w:p w14:paraId="64A3B1A8" w14:textId="77777777" w:rsidR="001F606F" w:rsidRPr="00C77A4A" w:rsidRDefault="001F606F" w:rsidP="001F606F">
            <w:pPr>
              <w:spacing w:after="0" w:line="240" w:lineRule="auto"/>
              <w:jc w:val="center"/>
              <w:rPr>
                <w:rFonts w:ascii="Arial" w:eastAsia="Times New Roman" w:hAnsi="Arial" w:cs="Arial"/>
                <w:sz w:val="18"/>
                <w:szCs w:val="18"/>
              </w:rPr>
            </w:pPr>
          </w:p>
          <w:p w14:paraId="76E35BE2" w14:textId="77777777" w:rsidR="001F606F" w:rsidRPr="00C77A4A" w:rsidRDefault="001F606F" w:rsidP="001F606F">
            <w:pPr>
              <w:spacing w:after="0" w:line="240" w:lineRule="auto"/>
              <w:jc w:val="center"/>
              <w:rPr>
                <w:rFonts w:ascii="Arial" w:eastAsia="Times New Roman" w:hAnsi="Arial" w:cs="Arial"/>
                <w:sz w:val="18"/>
                <w:szCs w:val="18"/>
              </w:rPr>
            </w:pPr>
          </w:p>
          <w:p w14:paraId="0B48F5D9" w14:textId="77777777" w:rsidR="001F606F" w:rsidRPr="00C77A4A" w:rsidRDefault="001F606F" w:rsidP="001F606F">
            <w:pPr>
              <w:spacing w:after="0" w:line="240" w:lineRule="auto"/>
              <w:jc w:val="center"/>
              <w:rPr>
                <w:rFonts w:ascii="Arial" w:eastAsia="Times New Roman" w:hAnsi="Arial" w:cs="Arial"/>
                <w:sz w:val="18"/>
                <w:szCs w:val="18"/>
              </w:rPr>
            </w:pPr>
          </w:p>
          <w:p w14:paraId="090C4C58" w14:textId="77777777" w:rsidR="001F606F" w:rsidRPr="00C77A4A" w:rsidRDefault="001F606F" w:rsidP="001F606F">
            <w:pPr>
              <w:spacing w:after="0" w:line="240" w:lineRule="auto"/>
              <w:jc w:val="center"/>
              <w:rPr>
                <w:rFonts w:ascii="Arial" w:eastAsia="Times New Roman" w:hAnsi="Arial" w:cs="Arial"/>
                <w:sz w:val="18"/>
                <w:szCs w:val="18"/>
              </w:rPr>
            </w:pPr>
          </w:p>
          <w:p w14:paraId="37D97C86" w14:textId="77777777" w:rsidR="001F606F" w:rsidRPr="00C77A4A" w:rsidRDefault="001F606F" w:rsidP="001F606F">
            <w:pPr>
              <w:spacing w:after="0" w:line="240" w:lineRule="auto"/>
              <w:jc w:val="center"/>
              <w:rPr>
                <w:rFonts w:ascii="Arial" w:eastAsia="Times New Roman" w:hAnsi="Arial" w:cs="Arial"/>
                <w:sz w:val="18"/>
                <w:szCs w:val="18"/>
              </w:rPr>
            </w:pPr>
          </w:p>
          <w:p w14:paraId="2D8AEF22"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w:t>
            </w:r>
          </w:p>
        </w:tc>
        <w:tc>
          <w:tcPr>
            <w:tcW w:w="1352" w:type="dxa"/>
            <w:tcBorders>
              <w:top w:val="nil"/>
              <w:left w:val="nil"/>
              <w:bottom w:val="single" w:sz="8" w:space="0" w:color="auto"/>
              <w:right w:val="single" w:sz="8" w:space="0" w:color="auto"/>
            </w:tcBorders>
            <w:shd w:val="clear" w:color="auto" w:fill="auto"/>
            <w:hideMark/>
          </w:tcPr>
          <w:p w14:paraId="4604A5A5" w14:textId="77777777" w:rsidR="001F606F" w:rsidRPr="00C77A4A" w:rsidRDefault="001F606F" w:rsidP="001F606F">
            <w:pPr>
              <w:spacing w:after="0" w:line="240" w:lineRule="auto"/>
              <w:jc w:val="center"/>
              <w:rPr>
                <w:rFonts w:ascii="Arial" w:eastAsia="Times New Roman" w:hAnsi="Arial" w:cs="Arial"/>
                <w:sz w:val="18"/>
                <w:szCs w:val="18"/>
              </w:rPr>
            </w:pPr>
          </w:p>
          <w:p w14:paraId="3B5390EB" w14:textId="77777777" w:rsidR="001F606F" w:rsidRPr="00C77A4A" w:rsidRDefault="001F606F" w:rsidP="001F606F">
            <w:pPr>
              <w:spacing w:after="0" w:line="240" w:lineRule="auto"/>
              <w:jc w:val="center"/>
              <w:rPr>
                <w:rFonts w:ascii="Arial" w:eastAsia="Times New Roman" w:hAnsi="Arial" w:cs="Arial"/>
                <w:sz w:val="18"/>
                <w:szCs w:val="18"/>
              </w:rPr>
            </w:pPr>
          </w:p>
          <w:p w14:paraId="0FEB6961" w14:textId="77777777" w:rsidR="001F606F" w:rsidRPr="00C77A4A" w:rsidRDefault="001F606F" w:rsidP="001F606F">
            <w:pPr>
              <w:spacing w:after="0" w:line="240" w:lineRule="auto"/>
              <w:jc w:val="center"/>
              <w:rPr>
                <w:rFonts w:ascii="Arial" w:eastAsia="Times New Roman" w:hAnsi="Arial" w:cs="Arial"/>
                <w:sz w:val="18"/>
                <w:szCs w:val="18"/>
              </w:rPr>
            </w:pPr>
          </w:p>
          <w:p w14:paraId="55367831" w14:textId="77777777" w:rsidR="001F606F" w:rsidRPr="00C77A4A" w:rsidRDefault="001F606F" w:rsidP="001F606F">
            <w:pPr>
              <w:spacing w:after="0" w:line="240" w:lineRule="auto"/>
              <w:jc w:val="center"/>
              <w:rPr>
                <w:rFonts w:ascii="Arial" w:eastAsia="Times New Roman" w:hAnsi="Arial" w:cs="Arial"/>
                <w:sz w:val="18"/>
                <w:szCs w:val="18"/>
              </w:rPr>
            </w:pPr>
          </w:p>
          <w:p w14:paraId="25ADD45B" w14:textId="77777777" w:rsidR="001F606F" w:rsidRPr="00C77A4A" w:rsidRDefault="001F606F" w:rsidP="001F606F">
            <w:pPr>
              <w:spacing w:after="0" w:line="240" w:lineRule="auto"/>
              <w:jc w:val="center"/>
              <w:rPr>
                <w:rFonts w:ascii="Arial" w:eastAsia="Times New Roman" w:hAnsi="Arial" w:cs="Arial"/>
                <w:sz w:val="18"/>
                <w:szCs w:val="18"/>
              </w:rPr>
            </w:pPr>
          </w:p>
          <w:p w14:paraId="18B877C2" w14:textId="77777777" w:rsidR="001F606F" w:rsidRPr="00C77A4A" w:rsidRDefault="001F606F" w:rsidP="001F606F">
            <w:pPr>
              <w:spacing w:after="0" w:line="240" w:lineRule="auto"/>
              <w:jc w:val="center"/>
              <w:rPr>
                <w:rFonts w:ascii="Arial" w:eastAsia="Times New Roman" w:hAnsi="Arial" w:cs="Arial"/>
                <w:sz w:val="18"/>
                <w:szCs w:val="18"/>
              </w:rPr>
            </w:pPr>
          </w:p>
          <w:p w14:paraId="77D71900" w14:textId="77777777" w:rsidR="001F606F" w:rsidRPr="00C77A4A" w:rsidRDefault="001F606F" w:rsidP="001F606F">
            <w:pPr>
              <w:spacing w:after="0" w:line="240" w:lineRule="auto"/>
              <w:jc w:val="center"/>
              <w:rPr>
                <w:rFonts w:ascii="Arial" w:eastAsia="Times New Roman" w:hAnsi="Arial" w:cs="Arial"/>
                <w:sz w:val="18"/>
                <w:szCs w:val="18"/>
              </w:rPr>
            </w:pPr>
          </w:p>
          <w:p w14:paraId="11E718CD"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15</w:t>
            </w:r>
          </w:p>
        </w:tc>
        <w:tc>
          <w:tcPr>
            <w:tcW w:w="1170" w:type="dxa"/>
            <w:tcBorders>
              <w:top w:val="nil"/>
              <w:left w:val="nil"/>
              <w:bottom w:val="single" w:sz="8" w:space="0" w:color="auto"/>
              <w:right w:val="single" w:sz="8" w:space="0" w:color="auto"/>
            </w:tcBorders>
            <w:shd w:val="clear" w:color="auto" w:fill="auto"/>
            <w:hideMark/>
          </w:tcPr>
          <w:p w14:paraId="69AF376D" w14:textId="77777777" w:rsidR="001F606F" w:rsidRPr="00C77A4A" w:rsidRDefault="001F606F" w:rsidP="001F606F">
            <w:pPr>
              <w:spacing w:after="0" w:line="240" w:lineRule="auto"/>
              <w:jc w:val="center"/>
              <w:rPr>
                <w:rFonts w:ascii="Arial" w:eastAsia="Times New Roman" w:hAnsi="Arial" w:cs="Arial"/>
                <w:sz w:val="18"/>
                <w:szCs w:val="18"/>
              </w:rPr>
            </w:pPr>
          </w:p>
          <w:p w14:paraId="01EE5154" w14:textId="77777777" w:rsidR="001F606F" w:rsidRPr="00C77A4A" w:rsidRDefault="001F606F" w:rsidP="001F606F">
            <w:pPr>
              <w:spacing w:after="0" w:line="240" w:lineRule="auto"/>
              <w:jc w:val="center"/>
              <w:rPr>
                <w:rFonts w:ascii="Arial" w:eastAsia="Times New Roman" w:hAnsi="Arial" w:cs="Arial"/>
                <w:sz w:val="18"/>
                <w:szCs w:val="18"/>
              </w:rPr>
            </w:pPr>
          </w:p>
          <w:p w14:paraId="2EB2B93E" w14:textId="77777777" w:rsidR="001F606F" w:rsidRPr="00C77A4A" w:rsidRDefault="001F606F" w:rsidP="001F606F">
            <w:pPr>
              <w:spacing w:after="0" w:line="240" w:lineRule="auto"/>
              <w:jc w:val="center"/>
              <w:rPr>
                <w:rFonts w:ascii="Arial" w:eastAsia="Times New Roman" w:hAnsi="Arial" w:cs="Arial"/>
                <w:sz w:val="18"/>
                <w:szCs w:val="18"/>
              </w:rPr>
            </w:pPr>
          </w:p>
          <w:p w14:paraId="19793C12" w14:textId="77777777" w:rsidR="001F606F" w:rsidRPr="00C77A4A" w:rsidRDefault="001F606F" w:rsidP="001F606F">
            <w:pPr>
              <w:spacing w:after="0" w:line="240" w:lineRule="auto"/>
              <w:jc w:val="center"/>
              <w:rPr>
                <w:rFonts w:ascii="Arial" w:eastAsia="Times New Roman" w:hAnsi="Arial" w:cs="Arial"/>
                <w:sz w:val="18"/>
                <w:szCs w:val="18"/>
              </w:rPr>
            </w:pPr>
          </w:p>
          <w:p w14:paraId="5B024006" w14:textId="77777777" w:rsidR="001F606F" w:rsidRPr="00C77A4A" w:rsidRDefault="001F606F" w:rsidP="001F606F">
            <w:pPr>
              <w:spacing w:after="0" w:line="240" w:lineRule="auto"/>
              <w:jc w:val="center"/>
              <w:rPr>
                <w:rFonts w:ascii="Arial" w:eastAsia="Times New Roman" w:hAnsi="Arial" w:cs="Arial"/>
                <w:sz w:val="18"/>
                <w:szCs w:val="18"/>
              </w:rPr>
            </w:pPr>
          </w:p>
          <w:p w14:paraId="005F1CF2" w14:textId="77777777" w:rsidR="001F606F" w:rsidRPr="00C77A4A" w:rsidRDefault="001F606F" w:rsidP="001F606F">
            <w:pPr>
              <w:spacing w:after="0" w:line="240" w:lineRule="auto"/>
              <w:jc w:val="center"/>
              <w:rPr>
                <w:rFonts w:ascii="Arial" w:eastAsia="Times New Roman" w:hAnsi="Arial" w:cs="Arial"/>
                <w:sz w:val="18"/>
                <w:szCs w:val="18"/>
              </w:rPr>
            </w:pPr>
          </w:p>
          <w:p w14:paraId="5BE61F91" w14:textId="77777777" w:rsidR="001F606F" w:rsidRPr="00C77A4A" w:rsidRDefault="001F606F" w:rsidP="001F606F">
            <w:pPr>
              <w:spacing w:after="0" w:line="240" w:lineRule="auto"/>
              <w:jc w:val="center"/>
              <w:rPr>
                <w:rFonts w:ascii="Arial" w:eastAsia="Times New Roman" w:hAnsi="Arial" w:cs="Arial"/>
                <w:sz w:val="18"/>
                <w:szCs w:val="18"/>
              </w:rPr>
            </w:pPr>
          </w:p>
          <w:p w14:paraId="2655EB99"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20 hours</w:t>
            </w:r>
          </w:p>
        </w:tc>
        <w:tc>
          <w:tcPr>
            <w:tcW w:w="900" w:type="dxa"/>
            <w:tcBorders>
              <w:top w:val="nil"/>
              <w:left w:val="nil"/>
              <w:bottom w:val="single" w:sz="8" w:space="0" w:color="auto"/>
              <w:right w:val="single" w:sz="8" w:space="0" w:color="auto"/>
            </w:tcBorders>
            <w:shd w:val="clear" w:color="auto" w:fill="auto"/>
            <w:vAlign w:val="center"/>
            <w:hideMark/>
          </w:tcPr>
          <w:p w14:paraId="0A51C56E" w14:textId="7D90BBEB" w:rsidR="001F606F" w:rsidRPr="001F606F" w:rsidRDefault="00AE767B" w:rsidP="001F606F">
            <w:pPr>
              <w:spacing w:after="0" w:line="240" w:lineRule="auto"/>
              <w:jc w:val="center"/>
              <w:rPr>
                <w:rFonts w:ascii="Arial" w:eastAsia="Times New Roman" w:hAnsi="Arial" w:cs="Arial"/>
                <w:sz w:val="18"/>
                <w:szCs w:val="18"/>
              </w:rPr>
            </w:pPr>
            <w:r>
              <w:rPr>
                <w:rFonts w:ascii="Arial" w:hAnsi="Arial" w:cs="Arial"/>
                <w:color w:val="000000"/>
                <w:sz w:val="18"/>
                <w:szCs w:val="16"/>
              </w:rPr>
              <w:t>300</w:t>
            </w:r>
          </w:p>
        </w:tc>
        <w:tc>
          <w:tcPr>
            <w:tcW w:w="990" w:type="dxa"/>
            <w:tcBorders>
              <w:top w:val="nil"/>
              <w:left w:val="nil"/>
              <w:bottom w:val="single" w:sz="8" w:space="0" w:color="auto"/>
              <w:right w:val="single" w:sz="8" w:space="0" w:color="auto"/>
            </w:tcBorders>
            <w:shd w:val="clear" w:color="auto" w:fill="auto"/>
            <w:vAlign w:val="center"/>
          </w:tcPr>
          <w:p w14:paraId="60DA5002" w14:textId="593218DE"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$76.77</w:t>
            </w:r>
          </w:p>
        </w:tc>
        <w:tc>
          <w:tcPr>
            <w:tcW w:w="1260" w:type="dxa"/>
            <w:tcBorders>
              <w:top w:val="nil"/>
              <w:left w:val="nil"/>
              <w:bottom w:val="single" w:sz="8" w:space="0" w:color="auto"/>
              <w:right w:val="single" w:sz="8" w:space="0" w:color="auto"/>
            </w:tcBorders>
            <w:shd w:val="clear" w:color="auto" w:fill="auto"/>
            <w:vAlign w:val="center"/>
          </w:tcPr>
          <w:p w14:paraId="58E020CB" w14:textId="64381A53" w:rsidR="001F606F" w:rsidRPr="00EC3E55" w:rsidRDefault="001F606F" w:rsidP="00AE767B">
            <w:pPr>
              <w:spacing w:after="0" w:line="240" w:lineRule="auto"/>
              <w:jc w:val="center"/>
              <w:rPr>
                <w:rFonts w:ascii="Arial" w:eastAsia="Times New Roman" w:hAnsi="Arial" w:cs="Arial"/>
                <w:sz w:val="18"/>
                <w:szCs w:val="18"/>
              </w:rPr>
            </w:pPr>
            <w:r w:rsidRPr="00EC3E55">
              <w:rPr>
                <w:rFonts w:ascii="Arial" w:hAnsi="Arial" w:cs="Arial"/>
                <w:sz w:val="18"/>
                <w:szCs w:val="18"/>
              </w:rPr>
              <w:t>$</w:t>
            </w:r>
            <w:r w:rsidR="00AE767B">
              <w:rPr>
                <w:rFonts w:ascii="Arial" w:hAnsi="Arial" w:cs="Arial"/>
                <w:sz w:val="18"/>
                <w:szCs w:val="18"/>
              </w:rPr>
              <w:t>23,031</w:t>
            </w:r>
          </w:p>
        </w:tc>
      </w:tr>
      <w:tr w:rsidR="001F606F" w:rsidRPr="00C77A4A" w14:paraId="0A6B6CDF" w14:textId="77777777" w:rsidTr="00EC3E55">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0802A287"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hideMark/>
          </w:tcPr>
          <w:p w14:paraId="6821C31F"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eastAsia="Times New Roman" w:hAnsi="Arial" w:cs="Arial"/>
                <w:sz w:val="18"/>
                <w:szCs w:val="18"/>
              </w:rPr>
              <w:t>CCP/RSP</w:t>
            </w:r>
          </w:p>
          <w:p w14:paraId="7247714C"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eastAsia="Times New Roman" w:hAnsi="Arial" w:cs="Arial"/>
                <w:sz w:val="18"/>
                <w:szCs w:val="18"/>
              </w:rPr>
              <w:t>Quarterly Report Narrative, (Regular Services Program) /</w:t>
            </w:r>
          </w:p>
          <w:p w14:paraId="39D2662C"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eastAsia="Times New Roman" w:hAnsi="Arial" w:cs="Arial"/>
                <w:sz w:val="18"/>
                <w:szCs w:val="18"/>
              </w:rPr>
              <w:t>No Form #</w:t>
            </w:r>
          </w:p>
        </w:tc>
        <w:tc>
          <w:tcPr>
            <w:tcW w:w="882" w:type="dxa"/>
            <w:tcBorders>
              <w:top w:val="nil"/>
              <w:left w:val="nil"/>
              <w:bottom w:val="single" w:sz="8" w:space="0" w:color="auto"/>
              <w:right w:val="single" w:sz="8" w:space="0" w:color="auto"/>
            </w:tcBorders>
            <w:shd w:val="clear" w:color="auto" w:fill="auto"/>
            <w:vAlign w:val="center"/>
            <w:hideMark/>
          </w:tcPr>
          <w:p w14:paraId="57A67FAC"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hideMark/>
          </w:tcPr>
          <w:p w14:paraId="297CD396" w14:textId="77777777" w:rsidR="001F606F" w:rsidRPr="00C77A4A"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1352" w:type="dxa"/>
            <w:tcBorders>
              <w:top w:val="nil"/>
              <w:left w:val="nil"/>
              <w:bottom w:val="single" w:sz="8" w:space="0" w:color="auto"/>
              <w:right w:val="single" w:sz="8" w:space="0" w:color="auto"/>
            </w:tcBorders>
            <w:shd w:val="clear" w:color="auto" w:fill="auto"/>
            <w:vAlign w:val="center"/>
            <w:hideMark/>
          </w:tcPr>
          <w:p w14:paraId="34CDDCC3" w14:textId="77777777" w:rsidR="001F606F" w:rsidRPr="00C77A4A"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30</w:t>
            </w:r>
          </w:p>
        </w:tc>
        <w:tc>
          <w:tcPr>
            <w:tcW w:w="1170" w:type="dxa"/>
            <w:tcBorders>
              <w:top w:val="nil"/>
              <w:left w:val="nil"/>
              <w:bottom w:val="single" w:sz="8" w:space="0" w:color="auto"/>
              <w:right w:val="single" w:sz="8" w:space="0" w:color="auto"/>
            </w:tcBorders>
            <w:shd w:val="clear" w:color="auto" w:fill="auto"/>
            <w:vAlign w:val="center"/>
            <w:hideMark/>
          </w:tcPr>
          <w:p w14:paraId="589AF251"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15 hours</w:t>
            </w:r>
          </w:p>
        </w:tc>
        <w:tc>
          <w:tcPr>
            <w:tcW w:w="900" w:type="dxa"/>
            <w:tcBorders>
              <w:top w:val="nil"/>
              <w:left w:val="nil"/>
              <w:bottom w:val="single" w:sz="8" w:space="0" w:color="auto"/>
              <w:right w:val="single" w:sz="8" w:space="0" w:color="auto"/>
            </w:tcBorders>
            <w:shd w:val="clear" w:color="auto" w:fill="auto"/>
            <w:vAlign w:val="center"/>
            <w:hideMark/>
          </w:tcPr>
          <w:p w14:paraId="4B4EE039" w14:textId="4ABE8504" w:rsidR="001F606F" w:rsidRPr="003111C7" w:rsidRDefault="001F606F" w:rsidP="001F606F">
            <w:pPr>
              <w:spacing w:after="0" w:line="240" w:lineRule="auto"/>
              <w:jc w:val="center"/>
              <w:rPr>
                <w:rFonts w:ascii="Arial" w:eastAsia="Times New Roman" w:hAnsi="Arial" w:cs="Arial"/>
                <w:sz w:val="18"/>
                <w:szCs w:val="18"/>
              </w:rPr>
            </w:pPr>
            <w:r w:rsidRPr="00197E1B">
              <w:rPr>
                <w:rFonts w:ascii="Arial" w:hAnsi="Arial" w:cs="Arial"/>
                <w:color w:val="000000"/>
                <w:sz w:val="18"/>
                <w:szCs w:val="16"/>
              </w:rPr>
              <w:t>450.00</w:t>
            </w:r>
          </w:p>
        </w:tc>
        <w:tc>
          <w:tcPr>
            <w:tcW w:w="990" w:type="dxa"/>
            <w:tcBorders>
              <w:top w:val="nil"/>
              <w:left w:val="nil"/>
              <w:bottom w:val="single" w:sz="8" w:space="0" w:color="auto"/>
              <w:right w:val="single" w:sz="8" w:space="0" w:color="auto"/>
            </w:tcBorders>
            <w:shd w:val="clear" w:color="auto" w:fill="auto"/>
            <w:vAlign w:val="center"/>
          </w:tcPr>
          <w:p w14:paraId="2BFCB988" w14:textId="403EA120"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$76.77</w:t>
            </w:r>
          </w:p>
        </w:tc>
        <w:tc>
          <w:tcPr>
            <w:tcW w:w="1260" w:type="dxa"/>
            <w:tcBorders>
              <w:top w:val="nil"/>
              <w:left w:val="nil"/>
              <w:bottom w:val="single" w:sz="8" w:space="0" w:color="auto"/>
              <w:right w:val="single" w:sz="8" w:space="0" w:color="auto"/>
            </w:tcBorders>
            <w:shd w:val="clear" w:color="auto" w:fill="auto"/>
            <w:vAlign w:val="center"/>
          </w:tcPr>
          <w:p w14:paraId="1966738B" w14:textId="3DB817AD"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$34,547</w:t>
            </w:r>
          </w:p>
        </w:tc>
      </w:tr>
      <w:tr w:rsidR="001F606F" w:rsidRPr="00C77A4A" w14:paraId="00276F03" w14:textId="77777777" w:rsidTr="00EC3E55">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563C6487"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hideMark/>
          </w:tcPr>
          <w:p w14:paraId="65E96DC0"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eastAsia="Times New Roman" w:hAnsi="Arial" w:cs="Arial"/>
                <w:sz w:val="18"/>
                <w:szCs w:val="18"/>
              </w:rPr>
              <w:t>CCP/RSP</w:t>
            </w:r>
          </w:p>
          <w:p w14:paraId="47244F5E"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eastAsia="Times New Roman" w:hAnsi="Arial" w:cs="Arial"/>
                <w:sz w:val="18"/>
                <w:szCs w:val="18"/>
              </w:rPr>
              <w:t>Final Report Narrative, (Regular Services Program) /</w:t>
            </w:r>
          </w:p>
          <w:p w14:paraId="5705A336" w14:textId="77777777" w:rsidR="001F606F" w:rsidRPr="00C77A4A" w:rsidRDefault="001F606F" w:rsidP="001F606F">
            <w:pPr>
              <w:spacing w:after="0" w:line="240" w:lineRule="auto"/>
              <w:rPr>
                <w:rFonts w:ascii="Arial" w:eastAsia="Times New Roman" w:hAnsi="Arial" w:cs="Arial"/>
                <w:sz w:val="18"/>
                <w:szCs w:val="18"/>
              </w:rPr>
            </w:pPr>
            <w:r w:rsidRPr="00C77A4A">
              <w:rPr>
                <w:rFonts w:ascii="Arial" w:eastAsia="Times New Roman" w:hAnsi="Arial" w:cs="Arial"/>
                <w:sz w:val="18"/>
                <w:szCs w:val="18"/>
              </w:rPr>
              <w:t>No Form #</w:t>
            </w:r>
          </w:p>
        </w:tc>
        <w:tc>
          <w:tcPr>
            <w:tcW w:w="882" w:type="dxa"/>
            <w:tcBorders>
              <w:top w:val="nil"/>
              <w:left w:val="nil"/>
              <w:bottom w:val="single" w:sz="8" w:space="0" w:color="auto"/>
              <w:right w:val="single" w:sz="8" w:space="0" w:color="auto"/>
            </w:tcBorders>
            <w:shd w:val="clear" w:color="auto" w:fill="auto"/>
            <w:vAlign w:val="center"/>
            <w:hideMark/>
          </w:tcPr>
          <w:p w14:paraId="0E533533"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hideMark/>
          </w:tcPr>
          <w:p w14:paraId="292C8C31"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hideMark/>
          </w:tcPr>
          <w:p w14:paraId="2D0B0327"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hideMark/>
          </w:tcPr>
          <w:p w14:paraId="1A84B05C" w14:textId="77777777" w:rsidR="001F606F" w:rsidRPr="00C77A4A" w:rsidRDefault="001F606F" w:rsidP="001F606F">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30 hours</w:t>
            </w:r>
          </w:p>
        </w:tc>
        <w:tc>
          <w:tcPr>
            <w:tcW w:w="900" w:type="dxa"/>
            <w:tcBorders>
              <w:top w:val="nil"/>
              <w:left w:val="nil"/>
              <w:bottom w:val="single" w:sz="8" w:space="0" w:color="auto"/>
              <w:right w:val="single" w:sz="8" w:space="0" w:color="auto"/>
            </w:tcBorders>
            <w:shd w:val="clear" w:color="auto" w:fill="auto"/>
            <w:vAlign w:val="center"/>
            <w:hideMark/>
          </w:tcPr>
          <w:p w14:paraId="6F6E6DF2" w14:textId="0A01C592" w:rsidR="001F606F" w:rsidRPr="003111C7" w:rsidRDefault="001F606F" w:rsidP="001F606F">
            <w:pPr>
              <w:spacing w:after="0" w:line="240" w:lineRule="auto"/>
              <w:jc w:val="center"/>
              <w:rPr>
                <w:rFonts w:ascii="Arial" w:eastAsia="Times New Roman" w:hAnsi="Arial" w:cs="Arial"/>
                <w:sz w:val="18"/>
                <w:szCs w:val="18"/>
              </w:rPr>
            </w:pPr>
            <w:r w:rsidRPr="00197E1B">
              <w:rPr>
                <w:rFonts w:ascii="Arial" w:hAnsi="Arial" w:cs="Arial"/>
                <w:color w:val="000000"/>
                <w:sz w:val="18"/>
                <w:szCs w:val="16"/>
              </w:rPr>
              <w:t>450.00</w:t>
            </w:r>
          </w:p>
        </w:tc>
        <w:tc>
          <w:tcPr>
            <w:tcW w:w="990" w:type="dxa"/>
            <w:tcBorders>
              <w:top w:val="nil"/>
              <w:left w:val="nil"/>
              <w:bottom w:val="single" w:sz="8" w:space="0" w:color="auto"/>
              <w:right w:val="single" w:sz="8" w:space="0" w:color="auto"/>
            </w:tcBorders>
            <w:shd w:val="clear" w:color="auto" w:fill="auto"/>
            <w:vAlign w:val="center"/>
          </w:tcPr>
          <w:p w14:paraId="7A7CC36A" w14:textId="5A711386"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$76.77</w:t>
            </w:r>
          </w:p>
        </w:tc>
        <w:tc>
          <w:tcPr>
            <w:tcW w:w="1260" w:type="dxa"/>
            <w:tcBorders>
              <w:top w:val="nil"/>
              <w:left w:val="nil"/>
              <w:bottom w:val="single" w:sz="8" w:space="0" w:color="auto"/>
              <w:right w:val="single" w:sz="8" w:space="0" w:color="auto"/>
            </w:tcBorders>
            <w:shd w:val="clear" w:color="auto" w:fill="auto"/>
            <w:vAlign w:val="center"/>
          </w:tcPr>
          <w:p w14:paraId="1F61A5EE" w14:textId="3F06E70D"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$34,547</w:t>
            </w:r>
          </w:p>
        </w:tc>
      </w:tr>
      <w:tr w:rsidR="001F606F" w:rsidRPr="00C77A4A" w14:paraId="1632FC51" w14:textId="77777777" w:rsidTr="00EC3E55">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14:paraId="03DA6783" w14:textId="77777777" w:rsidR="001F606F" w:rsidRPr="00C77A4A" w:rsidRDefault="001F606F" w:rsidP="001F606F">
            <w:pPr>
              <w:spacing w:after="0" w:line="240" w:lineRule="auto"/>
              <w:rPr>
                <w:rFonts w:ascii="Arial" w:hAnsi="Arial" w:cs="Arial"/>
                <w:sz w:val="20"/>
                <w:szCs w:val="20"/>
              </w:rPr>
            </w:pPr>
            <w:r w:rsidRPr="00BE490E">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14:paraId="6CC1C084" w14:textId="101368F8" w:rsidR="001F606F" w:rsidRPr="00C77A4A" w:rsidRDefault="001F606F" w:rsidP="00CA4D9C">
            <w:pPr>
              <w:spacing w:after="0" w:line="240" w:lineRule="auto"/>
              <w:rPr>
                <w:rFonts w:ascii="Arial" w:eastAsia="Times New Roman" w:hAnsi="Arial" w:cs="Arial"/>
                <w:sz w:val="18"/>
                <w:szCs w:val="18"/>
              </w:rPr>
            </w:pPr>
            <w:r w:rsidRPr="00E32F15">
              <w:rPr>
                <w:rFonts w:ascii="Arial" w:eastAsia="Times New Roman" w:hAnsi="Arial" w:cs="Arial"/>
                <w:sz w:val="18"/>
                <w:szCs w:val="18"/>
              </w:rPr>
              <w:t>Application for Federal Assistance</w:t>
            </w:r>
            <w:r>
              <w:rPr>
                <w:rFonts w:ascii="Arial" w:eastAsia="Times New Roman" w:hAnsi="Arial" w:cs="Arial"/>
                <w:sz w:val="18"/>
                <w:szCs w:val="18"/>
              </w:rPr>
              <w:t xml:space="preserve"> / </w:t>
            </w:r>
            <w:r w:rsidRPr="00BE490E">
              <w:rPr>
                <w:rFonts w:ascii="Arial" w:eastAsia="Times New Roman" w:hAnsi="Arial" w:cs="Arial"/>
                <w:sz w:val="18"/>
                <w:szCs w:val="18"/>
              </w:rPr>
              <w:t>Standard Form 424</w:t>
            </w:r>
            <w:r>
              <w:rPr>
                <w:rFonts w:ascii="Arial" w:eastAsia="Times New Roman" w:hAnsi="Arial" w:cs="Arial"/>
                <w:sz w:val="18"/>
                <w:szCs w:val="18"/>
              </w:rPr>
              <w:t xml:space="preserve"> </w:t>
            </w:r>
          </w:p>
        </w:tc>
        <w:tc>
          <w:tcPr>
            <w:tcW w:w="882" w:type="dxa"/>
            <w:tcBorders>
              <w:top w:val="nil"/>
              <w:left w:val="nil"/>
              <w:bottom w:val="single" w:sz="8" w:space="0" w:color="auto"/>
              <w:right w:val="single" w:sz="8" w:space="0" w:color="auto"/>
            </w:tcBorders>
            <w:shd w:val="clear" w:color="auto" w:fill="auto"/>
            <w:vAlign w:val="center"/>
          </w:tcPr>
          <w:p w14:paraId="60036B71" w14:textId="77777777" w:rsidR="001F606F" w:rsidRPr="00C77A4A"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tcPr>
          <w:p w14:paraId="7E3DBFDD" w14:textId="77777777" w:rsidR="001F606F" w:rsidRPr="00C77A4A"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tcPr>
          <w:p w14:paraId="21F67E1E" w14:textId="77777777" w:rsidR="001F606F" w:rsidRPr="00C77A4A"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tcPr>
          <w:p w14:paraId="0851100E" w14:textId="77777777" w:rsidR="001F606F" w:rsidRPr="00C77A4A"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tcPr>
          <w:p w14:paraId="28E1A3AE" w14:textId="010520B9" w:rsidR="001F606F" w:rsidRPr="003111C7" w:rsidRDefault="001F606F" w:rsidP="001F606F">
            <w:pPr>
              <w:spacing w:after="0" w:line="240" w:lineRule="auto"/>
              <w:jc w:val="center"/>
              <w:rPr>
                <w:rFonts w:ascii="Arial" w:eastAsia="Times New Roman" w:hAnsi="Arial" w:cs="Arial"/>
                <w:sz w:val="18"/>
                <w:szCs w:val="18"/>
              </w:rPr>
            </w:pPr>
            <w:r w:rsidRPr="00197E1B">
              <w:rPr>
                <w:rFonts w:ascii="Arial" w:hAnsi="Arial" w:cs="Arial"/>
                <w:color w:val="000000"/>
                <w:sz w:val="18"/>
                <w:szCs w:val="16"/>
              </w:rPr>
              <w:t>15.00</w:t>
            </w:r>
          </w:p>
        </w:tc>
        <w:tc>
          <w:tcPr>
            <w:tcW w:w="990" w:type="dxa"/>
            <w:tcBorders>
              <w:top w:val="nil"/>
              <w:left w:val="nil"/>
              <w:bottom w:val="single" w:sz="8" w:space="0" w:color="auto"/>
              <w:right w:val="single" w:sz="8" w:space="0" w:color="auto"/>
            </w:tcBorders>
            <w:shd w:val="clear" w:color="auto" w:fill="auto"/>
            <w:vAlign w:val="center"/>
          </w:tcPr>
          <w:p w14:paraId="735125B2" w14:textId="116D2DB8"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$76.77</w:t>
            </w:r>
          </w:p>
        </w:tc>
        <w:tc>
          <w:tcPr>
            <w:tcW w:w="1260" w:type="dxa"/>
            <w:tcBorders>
              <w:top w:val="nil"/>
              <w:left w:val="nil"/>
              <w:bottom w:val="single" w:sz="8" w:space="0" w:color="auto"/>
              <w:right w:val="single" w:sz="8" w:space="0" w:color="auto"/>
            </w:tcBorders>
            <w:shd w:val="clear" w:color="auto" w:fill="auto"/>
            <w:vAlign w:val="center"/>
          </w:tcPr>
          <w:p w14:paraId="68E78DAC" w14:textId="247F9EA6"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$1,152</w:t>
            </w:r>
          </w:p>
        </w:tc>
      </w:tr>
      <w:tr w:rsidR="00CA4D9C" w:rsidRPr="00C77A4A" w14:paraId="537A0BFA" w14:textId="77777777" w:rsidTr="00EC3E55">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14:paraId="626BE9A6" w14:textId="660726FB" w:rsidR="00CA4D9C" w:rsidRPr="00BE490E" w:rsidRDefault="00CA4D9C" w:rsidP="001F606F">
            <w:pPr>
              <w:spacing w:after="0" w:line="240" w:lineRule="auto"/>
              <w:rPr>
                <w:rFonts w:ascii="Arial" w:hAnsi="Arial" w:cs="Arial"/>
                <w:sz w:val="20"/>
                <w:szCs w:val="20"/>
              </w:rPr>
            </w:pPr>
            <w:r w:rsidRPr="00CA4D9C">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14:paraId="60EF77DE" w14:textId="4D5F0B9D" w:rsidR="00CA4D9C" w:rsidRPr="00E32F15" w:rsidRDefault="00CA4D9C" w:rsidP="001F606F">
            <w:pPr>
              <w:spacing w:after="0" w:line="240" w:lineRule="auto"/>
              <w:rPr>
                <w:rFonts w:ascii="Arial" w:eastAsia="Times New Roman" w:hAnsi="Arial" w:cs="Arial"/>
                <w:sz w:val="18"/>
                <w:szCs w:val="18"/>
              </w:rPr>
            </w:pPr>
            <w:r w:rsidRPr="00CA4D9C">
              <w:rPr>
                <w:rFonts w:ascii="Arial" w:eastAsia="Times New Roman" w:hAnsi="Arial" w:cs="Arial"/>
                <w:sz w:val="18"/>
                <w:szCs w:val="18"/>
              </w:rPr>
              <w:t>Budget Information for Non-Construction Programs / Standard Form 424A</w:t>
            </w:r>
          </w:p>
        </w:tc>
        <w:tc>
          <w:tcPr>
            <w:tcW w:w="882" w:type="dxa"/>
            <w:tcBorders>
              <w:top w:val="nil"/>
              <w:left w:val="nil"/>
              <w:bottom w:val="single" w:sz="8" w:space="0" w:color="auto"/>
              <w:right w:val="single" w:sz="8" w:space="0" w:color="auto"/>
            </w:tcBorders>
            <w:shd w:val="clear" w:color="auto" w:fill="auto"/>
            <w:vAlign w:val="center"/>
          </w:tcPr>
          <w:p w14:paraId="5DD6756F" w14:textId="25FD1722" w:rsidR="00CA4D9C" w:rsidRDefault="00CA4D9C"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tcPr>
          <w:p w14:paraId="076411D9" w14:textId="796D39A2" w:rsidR="00CA4D9C" w:rsidRDefault="00CA4D9C"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tcPr>
          <w:p w14:paraId="250D623D" w14:textId="7CA6153E" w:rsidR="00CA4D9C" w:rsidRDefault="00CA4D9C"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tcPr>
          <w:p w14:paraId="0D7E7EAD" w14:textId="0A89DEFE" w:rsidR="00CA4D9C" w:rsidRDefault="00CA4D9C"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tcPr>
          <w:p w14:paraId="48CE7562" w14:textId="663C664D" w:rsidR="00CA4D9C" w:rsidRPr="00197E1B" w:rsidRDefault="00CA4D9C" w:rsidP="001F606F">
            <w:pPr>
              <w:spacing w:after="0" w:line="240" w:lineRule="auto"/>
              <w:jc w:val="center"/>
              <w:rPr>
                <w:rFonts w:ascii="Arial" w:hAnsi="Arial" w:cs="Arial"/>
                <w:color w:val="000000"/>
                <w:sz w:val="18"/>
                <w:szCs w:val="16"/>
              </w:rPr>
            </w:pPr>
            <w:r>
              <w:rPr>
                <w:rFonts w:ascii="Arial" w:hAnsi="Arial" w:cs="Arial"/>
                <w:color w:val="000000"/>
                <w:sz w:val="18"/>
                <w:szCs w:val="16"/>
              </w:rPr>
              <w:t>15.00</w:t>
            </w:r>
          </w:p>
        </w:tc>
        <w:tc>
          <w:tcPr>
            <w:tcW w:w="990" w:type="dxa"/>
            <w:tcBorders>
              <w:top w:val="nil"/>
              <w:left w:val="nil"/>
              <w:bottom w:val="single" w:sz="8" w:space="0" w:color="auto"/>
              <w:right w:val="single" w:sz="8" w:space="0" w:color="auto"/>
            </w:tcBorders>
            <w:shd w:val="clear" w:color="auto" w:fill="auto"/>
            <w:vAlign w:val="center"/>
          </w:tcPr>
          <w:p w14:paraId="337A15D5" w14:textId="362D825F" w:rsidR="00CA4D9C" w:rsidRPr="00EC3E55" w:rsidRDefault="00CA4D9C" w:rsidP="001F606F">
            <w:pPr>
              <w:spacing w:after="0" w:line="240" w:lineRule="auto"/>
              <w:jc w:val="center"/>
              <w:rPr>
                <w:rFonts w:ascii="Arial" w:hAnsi="Arial" w:cs="Arial"/>
                <w:sz w:val="18"/>
                <w:szCs w:val="18"/>
              </w:rPr>
            </w:pPr>
            <w:r>
              <w:rPr>
                <w:rFonts w:ascii="Arial" w:hAnsi="Arial" w:cs="Arial"/>
                <w:sz w:val="18"/>
                <w:szCs w:val="18"/>
              </w:rPr>
              <w:t>$76.77</w:t>
            </w:r>
          </w:p>
        </w:tc>
        <w:tc>
          <w:tcPr>
            <w:tcW w:w="1260" w:type="dxa"/>
            <w:tcBorders>
              <w:top w:val="nil"/>
              <w:left w:val="nil"/>
              <w:bottom w:val="single" w:sz="8" w:space="0" w:color="auto"/>
              <w:right w:val="single" w:sz="8" w:space="0" w:color="auto"/>
            </w:tcBorders>
            <w:shd w:val="clear" w:color="auto" w:fill="auto"/>
            <w:vAlign w:val="center"/>
          </w:tcPr>
          <w:p w14:paraId="6DA44F10" w14:textId="0AEF4DA8" w:rsidR="00CA4D9C" w:rsidRPr="00EC3E55" w:rsidRDefault="00CA4D9C" w:rsidP="001F606F">
            <w:pPr>
              <w:spacing w:after="0" w:line="240" w:lineRule="auto"/>
              <w:jc w:val="center"/>
              <w:rPr>
                <w:rFonts w:ascii="Arial" w:hAnsi="Arial" w:cs="Arial"/>
                <w:sz w:val="18"/>
                <w:szCs w:val="18"/>
              </w:rPr>
            </w:pPr>
            <w:r>
              <w:rPr>
                <w:rFonts w:ascii="Arial" w:hAnsi="Arial" w:cs="Arial"/>
                <w:sz w:val="18"/>
                <w:szCs w:val="18"/>
              </w:rPr>
              <w:t>$1,152</w:t>
            </w:r>
          </w:p>
        </w:tc>
      </w:tr>
      <w:tr w:rsidR="001F606F" w:rsidRPr="00C77A4A" w14:paraId="1DB82A98" w14:textId="77777777" w:rsidTr="00EC3E55">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14:paraId="1AF2115D" w14:textId="77777777" w:rsidR="001F606F" w:rsidRPr="00BE490E" w:rsidRDefault="001F606F" w:rsidP="001F606F">
            <w:pPr>
              <w:spacing w:after="0" w:line="240" w:lineRule="auto"/>
              <w:rPr>
                <w:rFonts w:ascii="Arial" w:hAnsi="Arial" w:cs="Arial"/>
                <w:sz w:val="20"/>
                <w:szCs w:val="20"/>
              </w:rPr>
            </w:pPr>
            <w:r>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14:paraId="5390D31B" w14:textId="77777777" w:rsidR="001F606F" w:rsidRPr="00BE490E" w:rsidRDefault="001F606F" w:rsidP="001F606F">
            <w:pPr>
              <w:spacing w:after="0" w:line="240" w:lineRule="auto"/>
              <w:rPr>
                <w:rFonts w:ascii="Arial" w:eastAsia="Times New Roman" w:hAnsi="Arial" w:cs="Arial"/>
                <w:sz w:val="18"/>
                <w:szCs w:val="18"/>
              </w:rPr>
            </w:pPr>
            <w:r w:rsidRPr="006A245E">
              <w:rPr>
                <w:rFonts w:ascii="Arial" w:eastAsia="Times New Roman" w:hAnsi="Arial" w:cs="Arial"/>
                <w:sz w:val="18"/>
                <w:szCs w:val="18"/>
              </w:rPr>
              <w:t>Federal Financial Report</w:t>
            </w:r>
            <w:r>
              <w:rPr>
                <w:rFonts w:ascii="Arial" w:eastAsia="Times New Roman" w:hAnsi="Arial" w:cs="Arial"/>
                <w:sz w:val="18"/>
                <w:szCs w:val="18"/>
              </w:rPr>
              <w:t xml:space="preserve"> / Standard Form 425</w:t>
            </w:r>
          </w:p>
        </w:tc>
        <w:tc>
          <w:tcPr>
            <w:tcW w:w="882" w:type="dxa"/>
            <w:tcBorders>
              <w:top w:val="nil"/>
              <w:left w:val="nil"/>
              <w:bottom w:val="single" w:sz="8" w:space="0" w:color="auto"/>
              <w:right w:val="single" w:sz="8" w:space="0" w:color="auto"/>
            </w:tcBorders>
            <w:shd w:val="clear" w:color="auto" w:fill="auto"/>
            <w:vAlign w:val="center"/>
          </w:tcPr>
          <w:p w14:paraId="75FFA718" w14:textId="77777777" w:rsidR="001F606F"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tcPr>
          <w:p w14:paraId="6BBA4052" w14:textId="77777777" w:rsidR="001F606F"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tcPr>
          <w:p w14:paraId="63428CB0" w14:textId="77777777" w:rsidR="001F606F"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tcPr>
          <w:p w14:paraId="0B1C225E" w14:textId="77777777" w:rsidR="001F606F"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tcPr>
          <w:p w14:paraId="515F2F3D" w14:textId="68EC0F56" w:rsidR="001F606F" w:rsidRPr="003111C7" w:rsidRDefault="001F606F" w:rsidP="001F606F">
            <w:pPr>
              <w:spacing w:after="0" w:line="240" w:lineRule="auto"/>
              <w:jc w:val="center"/>
              <w:rPr>
                <w:rFonts w:ascii="Arial" w:eastAsia="Times New Roman" w:hAnsi="Arial" w:cs="Arial"/>
                <w:sz w:val="18"/>
                <w:szCs w:val="18"/>
              </w:rPr>
            </w:pPr>
            <w:r w:rsidRPr="00197E1B">
              <w:rPr>
                <w:rFonts w:ascii="Arial" w:hAnsi="Arial" w:cs="Arial"/>
                <w:color w:val="000000"/>
                <w:sz w:val="18"/>
                <w:szCs w:val="16"/>
              </w:rPr>
              <w:t>15.00</w:t>
            </w:r>
          </w:p>
        </w:tc>
        <w:tc>
          <w:tcPr>
            <w:tcW w:w="990" w:type="dxa"/>
            <w:tcBorders>
              <w:top w:val="nil"/>
              <w:left w:val="nil"/>
              <w:bottom w:val="single" w:sz="8" w:space="0" w:color="auto"/>
              <w:right w:val="single" w:sz="8" w:space="0" w:color="auto"/>
            </w:tcBorders>
            <w:shd w:val="clear" w:color="auto" w:fill="auto"/>
            <w:vAlign w:val="center"/>
          </w:tcPr>
          <w:p w14:paraId="4BA40EC0" w14:textId="4EF5FFA0"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$76.77</w:t>
            </w:r>
          </w:p>
        </w:tc>
        <w:tc>
          <w:tcPr>
            <w:tcW w:w="1260" w:type="dxa"/>
            <w:tcBorders>
              <w:top w:val="nil"/>
              <w:left w:val="nil"/>
              <w:bottom w:val="single" w:sz="8" w:space="0" w:color="auto"/>
              <w:right w:val="single" w:sz="8" w:space="0" w:color="auto"/>
            </w:tcBorders>
            <w:shd w:val="clear" w:color="auto" w:fill="auto"/>
            <w:vAlign w:val="center"/>
          </w:tcPr>
          <w:p w14:paraId="1CF27D28" w14:textId="4E5C753D"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$1,152</w:t>
            </w:r>
          </w:p>
        </w:tc>
      </w:tr>
      <w:tr w:rsidR="001F606F" w:rsidRPr="00C77A4A" w14:paraId="7AD1D2A1" w14:textId="77777777" w:rsidTr="00EC3E55">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14:paraId="3D46D280" w14:textId="77777777" w:rsidR="001F606F" w:rsidRPr="00BE490E" w:rsidRDefault="001F606F" w:rsidP="001F606F">
            <w:pPr>
              <w:spacing w:after="0" w:line="240" w:lineRule="auto"/>
              <w:rPr>
                <w:rFonts w:ascii="Arial" w:hAnsi="Arial" w:cs="Arial"/>
                <w:sz w:val="20"/>
                <w:szCs w:val="20"/>
              </w:rPr>
            </w:pPr>
            <w:r w:rsidRPr="00BE490E">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14:paraId="610644B3" w14:textId="77777777" w:rsidR="001F606F" w:rsidRPr="00BE490E" w:rsidRDefault="001F606F" w:rsidP="001F606F">
            <w:pPr>
              <w:spacing w:after="0" w:line="240" w:lineRule="auto"/>
              <w:rPr>
                <w:rFonts w:ascii="Arial" w:eastAsia="Times New Roman" w:hAnsi="Arial" w:cs="Arial"/>
                <w:sz w:val="18"/>
                <w:szCs w:val="18"/>
              </w:rPr>
            </w:pPr>
            <w:r w:rsidRPr="00BE490E">
              <w:rPr>
                <w:rFonts w:ascii="Arial" w:eastAsia="Times New Roman" w:hAnsi="Arial" w:cs="Arial"/>
                <w:sz w:val="18"/>
                <w:szCs w:val="18"/>
              </w:rPr>
              <w:t xml:space="preserve">Project </w:t>
            </w:r>
            <w:r>
              <w:rPr>
                <w:rFonts w:ascii="Arial" w:eastAsia="Times New Roman" w:hAnsi="Arial" w:cs="Arial"/>
                <w:sz w:val="18"/>
                <w:szCs w:val="18"/>
              </w:rPr>
              <w:t xml:space="preserve">/ </w:t>
            </w:r>
            <w:r w:rsidRPr="00BE490E">
              <w:rPr>
                <w:rFonts w:ascii="Arial" w:eastAsia="Times New Roman" w:hAnsi="Arial" w:cs="Arial"/>
                <w:sz w:val="18"/>
                <w:szCs w:val="18"/>
              </w:rPr>
              <w:t>Performance Site Location</w:t>
            </w:r>
            <w:r>
              <w:rPr>
                <w:rFonts w:ascii="Arial" w:eastAsia="Times New Roman" w:hAnsi="Arial" w:cs="Arial"/>
                <w:sz w:val="18"/>
                <w:szCs w:val="18"/>
              </w:rPr>
              <w:t xml:space="preserve">(s) </w:t>
            </w:r>
            <w:r w:rsidRPr="00BE490E">
              <w:rPr>
                <w:rFonts w:ascii="Arial" w:eastAsia="Times New Roman" w:hAnsi="Arial" w:cs="Arial"/>
                <w:sz w:val="18"/>
                <w:szCs w:val="18"/>
              </w:rPr>
              <w:t>Form</w:t>
            </w:r>
          </w:p>
        </w:tc>
        <w:tc>
          <w:tcPr>
            <w:tcW w:w="882" w:type="dxa"/>
            <w:tcBorders>
              <w:top w:val="nil"/>
              <w:left w:val="nil"/>
              <w:bottom w:val="single" w:sz="8" w:space="0" w:color="auto"/>
              <w:right w:val="single" w:sz="8" w:space="0" w:color="auto"/>
            </w:tcBorders>
            <w:shd w:val="clear" w:color="auto" w:fill="auto"/>
            <w:vAlign w:val="center"/>
          </w:tcPr>
          <w:p w14:paraId="48867CD0" w14:textId="77777777" w:rsidR="001F606F"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tcPr>
          <w:p w14:paraId="6A6F2614" w14:textId="77777777" w:rsidR="001F606F"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tcPr>
          <w:p w14:paraId="4514CA65" w14:textId="77777777" w:rsidR="001F606F"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tcPr>
          <w:p w14:paraId="49A56B91" w14:textId="77777777" w:rsidR="001F606F" w:rsidRPr="00BE490E"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tcPr>
          <w:p w14:paraId="6A1C8293" w14:textId="4315412A" w:rsidR="001F606F" w:rsidRPr="003111C7" w:rsidRDefault="001F606F" w:rsidP="001F606F">
            <w:pPr>
              <w:spacing w:after="0" w:line="240" w:lineRule="auto"/>
              <w:jc w:val="center"/>
              <w:rPr>
                <w:rFonts w:ascii="Arial" w:eastAsia="Times New Roman" w:hAnsi="Arial" w:cs="Arial"/>
                <w:sz w:val="18"/>
                <w:szCs w:val="18"/>
              </w:rPr>
            </w:pPr>
            <w:r w:rsidRPr="00197E1B">
              <w:rPr>
                <w:rFonts w:ascii="Arial" w:hAnsi="Arial" w:cs="Arial"/>
                <w:color w:val="000000"/>
                <w:sz w:val="18"/>
                <w:szCs w:val="16"/>
              </w:rPr>
              <w:t>15.00</w:t>
            </w:r>
          </w:p>
        </w:tc>
        <w:tc>
          <w:tcPr>
            <w:tcW w:w="990" w:type="dxa"/>
            <w:tcBorders>
              <w:top w:val="nil"/>
              <w:left w:val="nil"/>
              <w:bottom w:val="single" w:sz="8" w:space="0" w:color="auto"/>
              <w:right w:val="single" w:sz="8" w:space="0" w:color="auto"/>
            </w:tcBorders>
            <w:shd w:val="clear" w:color="auto" w:fill="auto"/>
            <w:vAlign w:val="center"/>
          </w:tcPr>
          <w:p w14:paraId="62CA26A1" w14:textId="4C0A9660"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$76.77</w:t>
            </w:r>
          </w:p>
        </w:tc>
        <w:tc>
          <w:tcPr>
            <w:tcW w:w="1260" w:type="dxa"/>
            <w:tcBorders>
              <w:top w:val="nil"/>
              <w:left w:val="nil"/>
              <w:bottom w:val="single" w:sz="8" w:space="0" w:color="auto"/>
              <w:right w:val="single" w:sz="8" w:space="0" w:color="auto"/>
            </w:tcBorders>
            <w:shd w:val="clear" w:color="auto" w:fill="auto"/>
            <w:vAlign w:val="center"/>
          </w:tcPr>
          <w:p w14:paraId="1FB195F0" w14:textId="4D37CC52"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$1,152</w:t>
            </w:r>
          </w:p>
        </w:tc>
      </w:tr>
      <w:tr w:rsidR="001F606F" w:rsidRPr="00C77A4A" w14:paraId="6A5FF2ED" w14:textId="77777777" w:rsidTr="00EC3E55">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14:paraId="5E8A6CC9" w14:textId="77777777" w:rsidR="001F606F" w:rsidRPr="00BE490E" w:rsidRDefault="001F606F" w:rsidP="001F606F">
            <w:pPr>
              <w:spacing w:after="0" w:line="240" w:lineRule="auto"/>
              <w:rPr>
                <w:rFonts w:ascii="Arial" w:hAnsi="Arial" w:cs="Arial"/>
                <w:sz w:val="20"/>
                <w:szCs w:val="20"/>
              </w:rPr>
            </w:pPr>
            <w:r w:rsidRPr="00BE490E">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14:paraId="7F7C566C" w14:textId="77777777" w:rsidR="001F606F" w:rsidRPr="00BE490E" w:rsidRDefault="001F606F" w:rsidP="001F606F">
            <w:pPr>
              <w:spacing w:after="0" w:line="240" w:lineRule="auto"/>
              <w:rPr>
                <w:rFonts w:ascii="Arial" w:eastAsia="Times New Roman" w:hAnsi="Arial" w:cs="Arial"/>
                <w:sz w:val="18"/>
                <w:szCs w:val="18"/>
              </w:rPr>
            </w:pPr>
            <w:r w:rsidRPr="00BE490E">
              <w:rPr>
                <w:rFonts w:ascii="Arial" w:eastAsia="Times New Roman" w:hAnsi="Arial" w:cs="Arial"/>
                <w:sz w:val="18"/>
                <w:szCs w:val="18"/>
              </w:rPr>
              <w:t>Standard HHS Checklist Form</w:t>
            </w:r>
          </w:p>
        </w:tc>
        <w:tc>
          <w:tcPr>
            <w:tcW w:w="882" w:type="dxa"/>
            <w:tcBorders>
              <w:top w:val="nil"/>
              <w:left w:val="nil"/>
              <w:bottom w:val="single" w:sz="8" w:space="0" w:color="auto"/>
              <w:right w:val="single" w:sz="8" w:space="0" w:color="auto"/>
            </w:tcBorders>
            <w:shd w:val="clear" w:color="auto" w:fill="auto"/>
            <w:vAlign w:val="center"/>
          </w:tcPr>
          <w:p w14:paraId="600C73A7" w14:textId="77777777" w:rsidR="001F606F" w:rsidRDefault="001F606F" w:rsidP="001F606F">
            <w:pPr>
              <w:spacing w:after="0" w:line="240" w:lineRule="auto"/>
              <w:jc w:val="center"/>
              <w:rPr>
                <w:rFonts w:ascii="Arial" w:eastAsia="Times New Roman" w:hAnsi="Arial" w:cs="Arial"/>
                <w:sz w:val="18"/>
                <w:szCs w:val="18"/>
              </w:rPr>
            </w:pPr>
            <w:r w:rsidRPr="00C51E45">
              <w:rPr>
                <w:rFonts w:ascii="Arial" w:eastAsia="Times New Roman"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tcPr>
          <w:p w14:paraId="58BDC8C6" w14:textId="77777777" w:rsidR="001F606F"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tcPr>
          <w:p w14:paraId="03CC3E7B" w14:textId="77777777" w:rsidR="001F606F"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tcPr>
          <w:p w14:paraId="4D85B366" w14:textId="77777777" w:rsidR="001F606F" w:rsidRDefault="001F606F" w:rsidP="001F606F">
            <w:pPr>
              <w:spacing w:after="0" w:line="240" w:lineRule="auto"/>
              <w:jc w:val="center"/>
              <w:rPr>
                <w:rFonts w:ascii="Arial" w:eastAsia="Times New Roman" w:hAnsi="Arial" w:cs="Arial"/>
                <w:sz w:val="18"/>
                <w:szCs w:val="18"/>
              </w:rPr>
            </w:pPr>
            <w:r>
              <w:rPr>
                <w:rFonts w:ascii="Arial" w:eastAsia="Times New Roman"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tcPr>
          <w:p w14:paraId="1D402B2C" w14:textId="2171C9D1" w:rsidR="001F606F" w:rsidRPr="003111C7" w:rsidRDefault="001F606F" w:rsidP="001F606F">
            <w:pPr>
              <w:spacing w:after="0" w:line="240" w:lineRule="auto"/>
              <w:jc w:val="center"/>
              <w:rPr>
                <w:rFonts w:ascii="Arial" w:eastAsia="Times New Roman" w:hAnsi="Arial" w:cs="Arial"/>
                <w:sz w:val="18"/>
                <w:szCs w:val="18"/>
              </w:rPr>
            </w:pPr>
            <w:r w:rsidRPr="00197E1B">
              <w:rPr>
                <w:rFonts w:ascii="Arial" w:hAnsi="Arial" w:cs="Arial"/>
                <w:color w:val="000000"/>
                <w:sz w:val="18"/>
                <w:szCs w:val="16"/>
              </w:rPr>
              <w:t>15.00</w:t>
            </w:r>
          </w:p>
        </w:tc>
        <w:tc>
          <w:tcPr>
            <w:tcW w:w="990" w:type="dxa"/>
            <w:tcBorders>
              <w:top w:val="nil"/>
              <w:left w:val="nil"/>
              <w:bottom w:val="single" w:sz="8" w:space="0" w:color="auto"/>
              <w:right w:val="single" w:sz="8" w:space="0" w:color="auto"/>
            </w:tcBorders>
            <w:shd w:val="clear" w:color="auto" w:fill="auto"/>
            <w:vAlign w:val="center"/>
          </w:tcPr>
          <w:p w14:paraId="41C4E5AA" w14:textId="70A651C2"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$76.77</w:t>
            </w:r>
          </w:p>
        </w:tc>
        <w:tc>
          <w:tcPr>
            <w:tcW w:w="1260" w:type="dxa"/>
            <w:tcBorders>
              <w:top w:val="nil"/>
              <w:left w:val="nil"/>
              <w:bottom w:val="single" w:sz="8" w:space="0" w:color="auto"/>
              <w:right w:val="single" w:sz="8" w:space="0" w:color="auto"/>
            </w:tcBorders>
            <w:shd w:val="clear" w:color="auto" w:fill="auto"/>
            <w:vAlign w:val="center"/>
          </w:tcPr>
          <w:p w14:paraId="04F94886" w14:textId="379B75DD" w:rsidR="001F606F" w:rsidRPr="00EC3E55" w:rsidRDefault="001F606F" w:rsidP="001F606F">
            <w:pPr>
              <w:spacing w:after="0" w:line="240" w:lineRule="auto"/>
              <w:jc w:val="center"/>
              <w:rPr>
                <w:rFonts w:ascii="Arial" w:eastAsia="Times New Roman" w:hAnsi="Arial" w:cs="Arial"/>
                <w:sz w:val="18"/>
                <w:szCs w:val="18"/>
              </w:rPr>
            </w:pPr>
            <w:r w:rsidRPr="00EC3E55">
              <w:rPr>
                <w:rFonts w:ascii="Arial" w:hAnsi="Arial" w:cs="Arial"/>
                <w:sz w:val="18"/>
                <w:szCs w:val="18"/>
              </w:rPr>
              <w:t>$1,152</w:t>
            </w:r>
          </w:p>
        </w:tc>
      </w:tr>
      <w:tr w:rsidR="00C77A4A" w:rsidRPr="00C77A4A" w14:paraId="7C3CFBB6" w14:textId="77777777" w:rsidTr="00197E1B">
        <w:trPr>
          <w:trHeight w:val="268"/>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7DF75B6A" w14:textId="77777777" w:rsidR="0067426B" w:rsidRPr="00C77A4A" w:rsidRDefault="0067426B" w:rsidP="003111C7">
            <w:pPr>
              <w:spacing w:after="0" w:line="240" w:lineRule="auto"/>
              <w:jc w:val="center"/>
              <w:rPr>
                <w:rFonts w:ascii="Arial" w:eastAsia="Times New Roman" w:hAnsi="Arial" w:cs="Arial"/>
                <w:b/>
                <w:bCs/>
                <w:sz w:val="18"/>
                <w:szCs w:val="18"/>
              </w:rPr>
            </w:pPr>
            <w:r w:rsidRPr="00C77A4A">
              <w:rPr>
                <w:rFonts w:ascii="Arial" w:eastAsia="Times New Roman" w:hAnsi="Arial" w:cs="Arial"/>
                <w:b/>
                <w:bCs/>
                <w:sz w:val="18"/>
                <w:szCs w:val="18"/>
              </w:rPr>
              <w:t>Total</w:t>
            </w:r>
          </w:p>
        </w:tc>
        <w:tc>
          <w:tcPr>
            <w:tcW w:w="1440" w:type="dxa"/>
            <w:tcBorders>
              <w:top w:val="nil"/>
              <w:left w:val="nil"/>
              <w:bottom w:val="single" w:sz="8" w:space="0" w:color="auto"/>
              <w:right w:val="single" w:sz="8" w:space="0" w:color="auto"/>
            </w:tcBorders>
            <w:shd w:val="clear" w:color="auto" w:fill="000000" w:themeFill="text1"/>
            <w:vAlign w:val="center"/>
            <w:hideMark/>
          </w:tcPr>
          <w:p w14:paraId="157AF23D" w14:textId="77777777" w:rsidR="0067426B" w:rsidRPr="00C77A4A" w:rsidRDefault="0067426B">
            <w:pPr>
              <w:spacing w:after="0" w:line="240" w:lineRule="auto"/>
              <w:jc w:val="center"/>
              <w:rPr>
                <w:rFonts w:ascii="Arial" w:eastAsia="Times New Roman" w:hAnsi="Arial" w:cs="Arial"/>
                <w:sz w:val="18"/>
                <w:szCs w:val="18"/>
              </w:rPr>
            </w:pPr>
            <w:r w:rsidRPr="00C77A4A">
              <w:rPr>
                <w:rFonts w:ascii="Arial" w:eastAsia="Times New Roman" w:hAnsi="Arial" w:cs="Arial"/>
                <w:sz w:val="18"/>
                <w:szCs w:val="18"/>
              </w:rPr>
              <w:t> </w:t>
            </w:r>
          </w:p>
        </w:tc>
        <w:tc>
          <w:tcPr>
            <w:tcW w:w="882" w:type="dxa"/>
            <w:tcBorders>
              <w:top w:val="nil"/>
              <w:left w:val="nil"/>
              <w:bottom w:val="single" w:sz="8" w:space="0" w:color="auto"/>
              <w:right w:val="single" w:sz="8" w:space="0" w:color="auto"/>
            </w:tcBorders>
            <w:shd w:val="clear" w:color="auto" w:fill="auto"/>
            <w:vAlign w:val="center"/>
            <w:hideMark/>
          </w:tcPr>
          <w:p w14:paraId="28ABC409" w14:textId="25581D6F" w:rsidR="0067426B" w:rsidRPr="00C77A4A" w:rsidRDefault="0036744B">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1</w:t>
            </w:r>
            <w:r w:rsidR="00CA4D9C">
              <w:rPr>
                <w:rFonts w:ascii="Arial" w:eastAsia="Times New Roman" w:hAnsi="Arial" w:cs="Arial"/>
                <w:b/>
                <w:bCs/>
                <w:sz w:val="18"/>
                <w:szCs w:val="18"/>
              </w:rPr>
              <w:t>50</w:t>
            </w:r>
          </w:p>
        </w:tc>
        <w:tc>
          <w:tcPr>
            <w:tcW w:w="916" w:type="dxa"/>
            <w:tcBorders>
              <w:top w:val="nil"/>
              <w:left w:val="nil"/>
              <w:bottom w:val="single" w:sz="8" w:space="0" w:color="auto"/>
              <w:right w:val="single" w:sz="8" w:space="0" w:color="auto"/>
            </w:tcBorders>
            <w:shd w:val="clear" w:color="000000" w:fill="000000"/>
            <w:vAlign w:val="center"/>
            <w:hideMark/>
          </w:tcPr>
          <w:p w14:paraId="608C57BF" w14:textId="77777777" w:rsidR="0067426B" w:rsidRPr="00C77A4A" w:rsidRDefault="0067426B">
            <w:pPr>
              <w:spacing w:after="0" w:line="240" w:lineRule="auto"/>
              <w:jc w:val="center"/>
              <w:rPr>
                <w:rFonts w:ascii="Arial" w:eastAsia="Times New Roman" w:hAnsi="Arial" w:cs="Arial"/>
                <w:sz w:val="18"/>
                <w:szCs w:val="18"/>
              </w:rPr>
            </w:pPr>
          </w:p>
        </w:tc>
        <w:tc>
          <w:tcPr>
            <w:tcW w:w="1352" w:type="dxa"/>
            <w:tcBorders>
              <w:top w:val="nil"/>
              <w:left w:val="nil"/>
              <w:bottom w:val="single" w:sz="8" w:space="0" w:color="auto"/>
              <w:right w:val="single" w:sz="8" w:space="0" w:color="auto"/>
            </w:tcBorders>
            <w:shd w:val="clear" w:color="000000" w:fill="FFFFFF"/>
            <w:vAlign w:val="center"/>
            <w:hideMark/>
          </w:tcPr>
          <w:p w14:paraId="030F295C" w14:textId="05A27B1E" w:rsidR="0067426B" w:rsidRPr="00C77A4A" w:rsidRDefault="00163028">
            <w:pPr>
              <w:spacing w:after="0" w:line="240" w:lineRule="auto"/>
              <w:jc w:val="center"/>
              <w:rPr>
                <w:rFonts w:ascii="Arial" w:eastAsia="Times New Roman" w:hAnsi="Arial" w:cs="Arial"/>
                <w:b/>
                <w:sz w:val="18"/>
                <w:szCs w:val="18"/>
              </w:rPr>
            </w:pPr>
            <w:r>
              <w:rPr>
                <w:rFonts w:ascii="Arial" w:eastAsia="Times New Roman" w:hAnsi="Arial" w:cs="Arial"/>
                <w:b/>
                <w:sz w:val="18"/>
                <w:szCs w:val="18"/>
              </w:rPr>
              <w:t>165</w:t>
            </w:r>
          </w:p>
        </w:tc>
        <w:tc>
          <w:tcPr>
            <w:tcW w:w="1170" w:type="dxa"/>
            <w:tcBorders>
              <w:top w:val="nil"/>
              <w:left w:val="nil"/>
              <w:bottom w:val="single" w:sz="8" w:space="0" w:color="auto"/>
              <w:right w:val="single" w:sz="8" w:space="0" w:color="auto"/>
            </w:tcBorders>
            <w:shd w:val="clear" w:color="000000" w:fill="000000"/>
            <w:vAlign w:val="center"/>
            <w:hideMark/>
          </w:tcPr>
          <w:p w14:paraId="77B26245" w14:textId="77777777" w:rsidR="0067426B" w:rsidRPr="00C77A4A" w:rsidRDefault="0067426B">
            <w:pPr>
              <w:spacing w:after="0" w:line="240" w:lineRule="auto"/>
              <w:jc w:val="center"/>
              <w:rPr>
                <w:rFonts w:ascii="Arial" w:eastAsia="Times New Roman" w:hAnsi="Arial" w:cs="Arial"/>
                <w:sz w:val="18"/>
                <w:szCs w:val="18"/>
              </w:rPr>
            </w:pPr>
          </w:p>
        </w:tc>
        <w:tc>
          <w:tcPr>
            <w:tcW w:w="900" w:type="dxa"/>
            <w:tcBorders>
              <w:top w:val="nil"/>
              <w:left w:val="nil"/>
              <w:bottom w:val="single" w:sz="8" w:space="0" w:color="auto"/>
              <w:right w:val="single" w:sz="8" w:space="0" w:color="auto"/>
            </w:tcBorders>
            <w:shd w:val="clear" w:color="auto" w:fill="auto"/>
            <w:vAlign w:val="center"/>
            <w:hideMark/>
          </w:tcPr>
          <w:p w14:paraId="1170E596" w14:textId="399001BE" w:rsidR="0067426B" w:rsidRPr="00C77A4A" w:rsidRDefault="00163028" w:rsidP="00AE767B">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 </w:t>
            </w:r>
            <w:r w:rsidR="00CA4D9C">
              <w:rPr>
                <w:rFonts w:ascii="Arial" w:eastAsia="Times New Roman" w:hAnsi="Arial" w:cs="Arial"/>
                <w:b/>
                <w:bCs/>
                <w:sz w:val="18"/>
                <w:szCs w:val="18"/>
              </w:rPr>
              <w:t>1</w:t>
            </w:r>
            <w:r>
              <w:rPr>
                <w:rFonts w:ascii="Arial" w:eastAsia="Times New Roman" w:hAnsi="Arial" w:cs="Arial"/>
                <w:b/>
                <w:bCs/>
                <w:sz w:val="18"/>
                <w:szCs w:val="18"/>
              </w:rPr>
              <w:t>,</w:t>
            </w:r>
            <w:r w:rsidR="00CA4D9C">
              <w:rPr>
                <w:rFonts w:ascii="Arial" w:eastAsia="Times New Roman" w:hAnsi="Arial" w:cs="Arial"/>
                <w:b/>
                <w:bCs/>
                <w:sz w:val="18"/>
                <w:szCs w:val="18"/>
              </w:rPr>
              <w:t>51</w:t>
            </w:r>
            <w:r w:rsidR="00AE767B">
              <w:rPr>
                <w:rFonts w:ascii="Arial" w:eastAsia="Times New Roman" w:hAnsi="Arial" w:cs="Arial"/>
                <w:b/>
                <w:bCs/>
                <w:sz w:val="18"/>
                <w:szCs w:val="18"/>
              </w:rPr>
              <w:t>3</w:t>
            </w:r>
            <w:r w:rsidR="00CA4D9C">
              <w:rPr>
                <w:rFonts w:ascii="Arial" w:eastAsia="Times New Roman" w:hAnsi="Arial" w:cs="Arial"/>
                <w:b/>
                <w:bCs/>
                <w:sz w:val="18"/>
                <w:szCs w:val="18"/>
              </w:rPr>
              <w:t>.1</w:t>
            </w:r>
          </w:p>
        </w:tc>
        <w:tc>
          <w:tcPr>
            <w:tcW w:w="990" w:type="dxa"/>
            <w:tcBorders>
              <w:top w:val="nil"/>
              <w:left w:val="nil"/>
              <w:bottom w:val="single" w:sz="8" w:space="0" w:color="auto"/>
              <w:right w:val="single" w:sz="8" w:space="0" w:color="auto"/>
            </w:tcBorders>
            <w:shd w:val="clear" w:color="000000" w:fill="000000"/>
            <w:vAlign w:val="center"/>
            <w:hideMark/>
          </w:tcPr>
          <w:p w14:paraId="332460EB" w14:textId="77777777" w:rsidR="0067426B" w:rsidRPr="00C77A4A" w:rsidRDefault="0067426B">
            <w:pPr>
              <w:spacing w:after="0" w:line="240" w:lineRule="auto"/>
              <w:jc w:val="center"/>
              <w:rPr>
                <w:rFonts w:ascii="Arial" w:eastAsia="Times New Roman" w:hAnsi="Arial" w:cs="Arial"/>
                <w:sz w:val="18"/>
                <w:szCs w:val="18"/>
              </w:rPr>
            </w:pPr>
          </w:p>
        </w:tc>
        <w:tc>
          <w:tcPr>
            <w:tcW w:w="1260" w:type="dxa"/>
            <w:tcBorders>
              <w:top w:val="nil"/>
              <w:left w:val="nil"/>
              <w:bottom w:val="single" w:sz="8" w:space="0" w:color="auto"/>
              <w:right w:val="single" w:sz="8" w:space="0" w:color="auto"/>
            </w:tcBorders>
            <w:shd w:val="clear" w:color="auto" w:fill="auto"/>
            <w:vAlign w:val="bottom"/>
            <w:hideMark/>
          </w:tcPr>
          <w:p w14:paraId="3DAEF6C0" w14:textId="15DA0CC0" w:rsidR="0067426B" w:rsidRPr="00C77A4A" w:rsidRDefault="00CA4D9C" w:rsidP="00AE767B">
            <w:pPr>
              <w:spacing w:after="0"/>
              <w:jc w:val="center"/>
              <w:rPr>
                <w:rFonts w:ascii="Arial" w:eastAsia="Times New Roman" w:hAnsi="Arial" w:cs="Arial"/>
                <w:b/>
                <w:bCs/>
                <w:sz w:val="18"/>
                <w:szCs w:val="18"/>
              </w:rPr>
            </w:pPr>
            <w:r>
              <w:rPr>
                <w:rFonts w:ascii="Arial" w:hAnsi="Arial" w:cs="Arial"/>
                <w:b/>
                <w:bCs/>
                <w:color w:val="000000"/>
                <w:sz w:val="18"/>
                <w:szCs w:val="18"/>
              </w:rPr>
              <w:t>$116,</w:t>
            </w:r>
            <w:r w:rsidR="00AE767B">
              <w:rPr>
                <w:rFonts w:ascii="Arial" w:hAnsi="Arial" w:cs="Arial"/>
                <w:b/>
                <w:bCs/>
                <w:color w:val="000000"/>
                <w:sz w:val="18"/>
                <w:szCs w:val="18"/>
              </w:rPr>
              <w:t>16</w:t>
            </w:r>
            <w:r>
              <w:rPr>
                <w:rFonts w:ascii="Arial" w:hAnsi="Arial" w:cs="Arial"/>
                <w:b/>
                <w:bCs/>
                <w:color w:val="000000"/>
                <w:sz w:val="18"/>
                <w:szCs w:val="18"/>
              </w:rPr>
              <w:t>0</w:t>
            </w:r>
          </w:p>
        </w:tc>
      </w:tr>
    </w:tbl>
    <w:p w14:paraId="4A917EC3" w14:textId="77777777"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BC2D60">
        <w:rPr>
          <w:sz w:val="16"/>
          <w:szCs w:val="16"/>
        </w:rPr>
        <w:t>6</w:t>
      </w:r>
      <w:r w:rsidRPr="009B69D3">
        <w:rPr>
          <w:sz w:val="16"/>
          <w:szCs w:val="16"/>
        </w:rPr>
        <w:t xml:space="preserve"> multiplier to reflect a fully-loaded wage rate.</w:t>
      </w:r>
    </w:p>
    <w:p w14:paraId="4AB8CC3E" w14:textId="77777777" w:rsidR="00562915" w:rsidRDefault="00562915" w:rsidP="00562915">
      <w:pPr>
        <w:tabs>
          <w:tab w:val="left" w:pos="-720"/>
        </w:tabs>
        <w:suppressAutoHyphens/>
      </w:pPr>
    </w:p>
    <w:p w14:paraId="2E80325A" w14:textId="3B95BC6D" w:rsidR="00562915" w:rsidRDefault="000E0213" w:rsidP="00562915">
      <w:pPr>
        <w:tabs>
          <w:tab w:val="left" w:pos="-720"/>
        </w:tabs>
        <w:suppressAutoHyphens/>
        <w:rPr>
          <w:rFonts w:ascii="Times New Roman" w:hAnsi="Times New Roman" w:cs="Times New Roman"/>
          <w:sz w:val="24"/>
          <w:szCs w:val="24"/>
        </w:rPr>
      </w:pPr>
      <w:r w:rsidRPr="000E0213">
        <w:rPr>
          <w:rFonts w:ascii="Times New Roman" w:hAnsi="Times New Roman" w:cs="Times New Roman"/>
          <w:sz w:val="24"/>
          <w:szCs w:val="24"/>
        </w:rPr>
        <w:t>According to the U.S. Department of Labor, Bureau of Labor Statistics website (</w:t>
      </w:r>
      <w:hyperlink r:id="rId12" w:history="1">
        <w:r w:rsidRPr="000E0213">
          <w:rPr>
            <w:rStyle w:val="Hyperlink"/>
            <w:rFonts w:ascii="Times New Roman" w:hAnsi="Times New Roman" w:cs="Times New Roman"/>
            <w:sz w:val="24"/>
            <w:szCs w:val="24"/>
          </w:rPr>
          <w:t>www.bls.gov</w:t>
        </w:r>
      </w:hyperlink>
      <w:r w:rsidRPr="000E0213">
        <w:rPr>
          <w:rFonts w:ascii="Times New Roman" w:hAnsi="Times New Roman" w:cs="Times New Roman"/>
          <w:sz w:val="24"/>
          <w:szCs w:val="24"/>
        </w:rPr>
        <w:t xml:space="preserve">) </w:t>
      </w:r>
      <w:r w:rsidR="00EC3E55">
        <w:rPr>
          <w:rFonts w:ascii="Times New Roman" w:hAnsi="Times New Roman" w:cs="Times New Roman"/>
          <w:sz w:val="24"/>
          <w:szCs w:val="24"/>
        </w:rPr>
        <w:t>using the “Wage Data by Area and Occupation”</w:t>
      </w:r>
      <w:r w:rsidR="008C6970">
        <w:rPr>
          <w:rFonts w:ascii="Times New Roman" w:hAnsi="Times New Roman" w:cs="Times New Roman"/>
          <w:sz w:val="24"/>
          <w:szCs w:val="24"/>
        </w:rPr>
        <w:t xml:space="preserve"> for</w:t>
      </w:r>
      <w:r w:rsidR="00EC3E55">
        <w:rPr>
          <w:rFonts w:ascii="Times New Roman" w:hAnsi="Times New Roman" w:cs="Times New Roman"/>
          <w:sz w:val="24"/>
          <w:szCs w:val="24"/>
        </w:rPr>
        <w:t xml:space="preserve"> </w:t>
      </w:r>
      <w:r w:rsidR="008C6970">
        <w:rPr>
          <w:rFonts w:ascii="Times New Roman" w:hAnsi="Times New Roman" w:cs="Times New Roman"/>
          <w:sz w:val="24"/>
          <w:szCs w:val="24"/>
        </w:rPr>
        <w:t xml:space="preserve">May 2016, </w:t>
      </w:r>
      <w:r w:rsidRPr="000E0213">
        <w:rPr>
          <w:rFonts w:ascii="Times New Roman" w:hAnsi="Times New Roman" w:cs="Times New Roman"/>
          <w:sz w:val="24"/>
          <w:szCs w:val="24"/>
        </w:rPr>
        <w:t xml:space="preserve">the wage rate category for </w:t>
      </w:r>
      <w:r w:rsidR="0039731C">
        <w:rPr>
          <w:rFonts w:ascii="Times New Roman" w:hAnsi="Times New Roman" w:cs="Times New Roman"/>
          <w:sz w:val="24"/>
          <w:szCs w:val="24"/>
        </w:rPr>
        <w:t>Medical and Health Service Managers</w:t>
      </w:r>
      <w:r w:rsidR="008C6970">
        <w:rPr>
          <w:rFonts w:ascii="Times New Roman" w:hAnsi="Times New Roman" w:cs="Times New Roman"/>
          <w:sz w:val="24"/>
          <w:szCs w:val="24"/>
        </w:rPr>
        <w:t xml:space="preserve"> (SOC Code 11-9111), </w:t>
      </w:r>
      <w:r w:rsidR="00DF149B">
        <w:rPr>
          <w:rFonts w:ascii="Times New Roman" w:hAnsi="Times New Roman" w:cs="Times New Roman"/>
          <w:sz w:val="24"/>
          <w:szCs w:val="24"/>
        </w:rPr>
        <w:t>estimated to be</w:t>
      </w:r>
      <w:r w:rsidR="008C6970">
        <w:rPr>
          <w:rFonts w:ascii="Times New Roman" w:hAnsi="Times New Roman" w:cs="Times New Roman"/>
          <w:sz w:val="24"/>
          <w:szCs w:val="24"/>
        </w:rPr>
        <w:t xml:space="preserve"> $52.58</w:t>
      </w:r>
      <w:r w:rsidR="00DF149B">
        <w:rPr>
          <w:rFonts w:ascii="Times New Roman" w:hAnsi="Times New Roman" w:cs="Times New Roman"/>
          <w:sz w:val="24"/>
          <w:szCs w:val="24"/>
        </w:rPr>
        <w:t xml:space="preserve"> </w:t>
      </w:r>
      <w:r w:rsidRPr="000E0213">
        <w:rPr>
          <w:rFonts w:ascii="Times New Roman" w:hAnsi="Times New Roman" w:cs="Times New Roman"/>
          <w:sz w:val="24"/>
          <w:szCs w:val="24"/>
        </w:rPr>
        <w:t>per hour</w:t>
      </w:r>
      <w:r w:rsidR="008C6970">
        <w:rPr>
          <w:rFonts w:ascii="Times New Roman" w:hAnsi="Times New Roman" w:cs="Times New Roman"/>
          <w:sz w:val="24"/>
          <w:szCs w:val="24"/>
        </w:rPr>
        <w:t>, with the 1.46</w:t>
      </w:r>
      <w:r w:rsidRPr="000E0213">
        <w:rPr>
          <w:rFonts w:ascii="Times New Roman" w:hAnsi="Times New Roman" w:cs="Times New Roman"/>
          <w:sz w:val="24"/>
          <w:szCs w:val="24"/>
        </w:rPr>
        <w:t xml:space="preserve"> wage rate multiplier</w:t>
      </w:r>
      <w:r w:rsidR="008C6970">
        <w:rPr>
          <w:rFonts w:ascii="Times New Roman" w:hAnsi="Times New Roman" w:cs="Times New Roman"/>
          <w:sz w:val="24"/>
          <w:szCs w:val="24"/>
        </w:rPr>
        <w:t xml:space="preserve"> this comes to $76.77</w:t>
      </w:r>
      <w:r w:rsidRPr="000E0213">
        <w:rPr>
          <w:rFonts w:ascii="Times New Roman" w:hAnsi="Times New Roman" w:cs="Times New Roman"/>
          <w:sz w:val="24"/>
          <w:szCs w:val="24"/>
        </w:rPr>
        <w:t xml:space="preserve">, therefore, the estimated burden hour respondent cost is estimated to be </w:t>
      </w:r>
      <w:r w:rsidR="00741943" w:rsidRPr="00741943">
        <w:rPr>
          <w:rFonts w:ascii="Times New Roman" w:hAnsi="Times New Roman" w:cs="Times New Roman"/>
          <w:sz w:val="24"/>
          <w:szCs w:val="24"/>
        </w:rPr>
        <w:t>$</w:t>
      </w:r>
      <w:r w:rsidR="00E01014">
        <w:rPr>
          <w:rFonts w:ascii="Times New Roman" w:hAnsi="Times New Roman" w:cs="Times New Roman"/>
          <w:sz w:val="24"/>
          <w:szCs w:val="24"/>
        </w:rPr>
        <w:t>116,</w:t>
      </w:r>
      <w:r w:rsidR="00AE767B">
        <w:rPr>
          <w:rFonts w:ascii="Times New Roman" w:hAnsi="Times New Roman" w:cs="Times New Roman"/>
          <w:sz w:val="24"/>
          <w:szCs w:val="24"/>
        </w:rPr>
        <w:t>160</w:t>
      </w:r>
      <w:r w:rsidRPr="000E0213">
        <w:rPr>
          <w:rFonts w:ascii="Times New Roman" w:hAnsi="Times New Roman" w:cs="Times New Roman"/>
          <w:sz w:val="24"/>
          <w:szCs w:val="24"/>
        </w:rPr>
        <w:t xml:space="preserve">.  </w:t>
      </w:r>
    </w:p>
    <w:p w14:paraId="071879A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r w:rsidR="00C20B1E" w:rsidRPr="006625E7">
        <w:rPr>
          <w:rFonts w:ascii="Times New Roman" w:hAnsi="Times New Roman" w:cs="Times New Roman"/>
          <w:b/>
          <w:bCs/>
          <w:sz w:val="24"/>
          <w:szCs w:val="24"/>
        </w:rPr>
        <w:t>record-keepers</w:t>
      </w:r>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14:paraId="50FF6557"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70DF8F7F"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FC7584">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4B90F39F"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FC7584">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12DEF79A" w14:textId="77777777" w:rsidR="00562915" w:rsidRPr="006625E7" w:rsidRDefault="00501EFB" w:rsidP="00562915">
      <w:pPr>
        <w:rPr>
          <w:rFonts w:ascii="Times New Roman" w:hAnsi="Times New Roman" w:cs="Times New Roman"/>
          <w:sz w:val="24"/>
          <w:szCs w:val="24"/>
        </w:rPr>
      </w:pPr>
      <w:r w:rsidRPr="00501EFB">
        <w:rPr>
          <w:rFonts w:ascii="Times New Roman" w:hAnsi="Times New Roman" w:cs="Times New Roman"/>
          <w:sz w:val="24"/>
          <w:szCs w:val="24"/>
        </w:rPr>
        <w:t>There are no record keeping, capital, start-up or maintenance costs associated with this information collection.</w:t>
      </w:r>
    </w:p>
    <w:p w14:paraId="0ECD8473" w14:textId="77777777" w:rsidR="003C3F58"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7D5ED769" w14:textId="77777777"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14:paraId="3C0BF3D5" w14:textId="77777777" w:rsidTr="00040C42">
        <w:trPr>
          <w:trHeight w:val="70"/>
        </w:trPr>
        <w:tc>
          <w:tcPr>
            <w:tcW w:w="7680" w:type="dxa"/>
            <w:shd w:val="clear" w:color="auto" w:fill="548DD4" w:themeFill="text2" w:themeFillTint="99"/>
            <w:noWrap/>
            <w:vAlign w:val="center"/>
          </w:tcPr>
          <w:p w14:paraId="3A7ADAB8" w14:textId="77777777" w:rsidR="00562915" w:rsidRPr="00E85166" w:rsidRDefault="00562915" w:rsidP="00126CBF">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14:paraId="16259D30" w14:textId="77777777" w:rsidR="00562915" w:rsidRPr="00E85166" w:rsidRDefault="00562915" w:rsidP="00126CBF">
            <w:pPr>
              <w:jc w:val="center"/>
              <w:rPr>
                <w:rFonts w:ascii="Arial" w:hAnsi="Arial" w:cs="Arial"/>
                <w:b/>
                <w:bCs/>
                <w:sz w:val="20"/>
                <w:szCs w:val="20"/>
              </w:rPr>
            </w:pPr>
            <w:r w:rsidRPr="00E85166">
              <w:rPr>
                <w:rFonts w:ascii="Arial" w:hAnsi="Arial" w:cs="Arial"/>
                <w:b/>
                <w:bCs/>
                <w:sz w:val="20"/>
                <w:szCs w:val="20"/>
              </w:rPr>
              <w:t>Cost ($)</w:t>
            </w:r>
          </w:p>
        </w:tc>
      </w:tr>
      <w:tr w:rsidR="00562915" w:rsidRPr="00E85166" w14:paraId="68B27130" w14:textId="77777777" w:rsidTr="00040C42">
        <w:trPr>
          <w:trHeight w:val="495"/>
        </w:trPr>
        <w:tc>
          <w:tcPr>
            <w:tcW w:w="7680" w:type="dxa"/>
          </w:tcPr>
          <w:p w14:paraId="31961177" w14:textId="77777777" w:rsidR="00562915" w:rsidRPr="006625E7" w:rsidRDefault="00562915" w:rsidP="00126CBF">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tcPr>
          <w:p w14:paraId="6528C8F6" w14:textId="77777777" w:rsidR="00562915" w:rsidRPr="006625E7" w:rsidRDefault="00562915" w:rsidP="00126CBF">
            <w:pPr>
              <w:rPr>
                <w:rFonts w:ascii="Times New Roman" w:hAnsi="Times New Roman" w:cs="Times New Roman"/>
                <w:sz w:val="18"/>
                <w:szCs w:val="18"/>
              </w:rPr>
            </w:pPr>
            <w:r w:rsidRPr="006625E7">
              <w:rPr>
                <w:rFonts w:ascii="Times New Roman" w:hAnsi="Times New Roman" w:cs="Times New Roman"/>
                <w:sz w:val="18"/>
                <w:szCs w:val="18"/>
              </w:rPr>
              <w:t> </w:t>
            </w:r>
            <w:r w:rsidR="00AE7A82">
              <w:rPr>
                <w:rFonts w:ascii="Times New Roman" w:hAnsi="Times New Roman" w:cs="Times New Roman"/>
                <w:sz w:val="18"/>
                <w:szCs w:val="18"/>
              </w:rPr>
              <w:t>0</w:t>
            </w:r>
          </w:p>
        </w:tc>
      </w:tr>
      <w:tr w:rsidR="00562915" w:rsidRPr="00E85166" w14:paraId="4844B04D" w14:textId="77777777" w:rsidTr="00040C42">
        <w:trPr>
          <w:trHeight w:val="510"/>
        </w:trPr>
        <w:tc>
          <w:tcPr>
            <w:tcW w:w="7680" w:type="dxa"/>
          </w:tcPr>
          <w:p w14:paraId="20AD26E4" w14:textId="3AAA607F" w:rsidR="00562915" w:rsidRPr="006625E7" w:rsidRDefault="007A4EEC" w:rsidP="00B235E6">
            <w:pPr>
              <w:rPr>
                <w:rFonts w:ascii="Times New Roman" w:hAnsi="Times New Roman" w:cs="Times New Roman"/>
                <w:sz w:val="18"/>
                <w:szCs w:val="18"/>
              </w:rPr>
            </w:pPr>
            <w:r w:rsidRPr="007A4EEC">
              <w:rPr>
                <w:rFonts w:ascii="Times New Roman" w:hAnsi="Times New Roman" w:cs="Times New Roman"/>
                <w:sz w:val="18"/>
                <w:szCs w:val="18"/>
              </w:rPr>
              <w:t>Crisis Counseling Specialist/CMHS Project Officer - Salaries [one GS-12 Step 1 ($81,548 annually,  fully loaded - $119,060 ($81,548  x 1.46 = $119,060) with a full loaded hourly rate of $57.05 ($119,060/2,087 hours = $57.05), and one GS-13 ($96,970 annually, fully loaded - $141,576 ($96,970 x 1.46 = $141,576)) with a fully loaded for an  hourly rate of $67.84 ($141,576/2,087 hours = $67.84) 20 hours each per ISP] $57.05 x 20 x 15 = $17,115; + $67.84 x 20 x 15 = $20,351; $17,115+ $20,351= $37,466;  ‘ISP’</w:t>
            </w:r>
          </w:p>
        </w:tc>
        <w:tc>
          <w:tcPr>
            <w:tcW w:w="1518" w:type="dxa"/>
            <w:noWrap/>
          </w:tcPr>
          <w:p w14:paraId="2DB9B43F" w14:textId="41AECBD9" w:rsidR="00562915" w:rsidRPr="006625E7" w:rsidRDefault="00AE7A82" w:rsidP="007A4EEC">
            <w:pPr>
              <w:rPr>
                <w:rFonts w:ascii="Times New Roman" w:hAnsi="Times New Roman" w:cs="Times New Roman"/>
                <w:sz w:val="18"/>
                <w:szCs w:val="18"/>
              </w:rPr>
            </w:pPr>
            <w:r>
              <w:rPr>
                <w:rFonts w:ascii="Times New Roman" w:hAnsi="Times New Roman" w:cs="Times New Roman"/>
                <w:sz w:val="18"/>
                <w:szCs w:val="18"/>
              </w:rPr>
              <w:t>$</w:t>
            </w:r>
            <w:r w:rsidR="007A4EEC">
              <w:rPr>
                <w:rFonts w:ascii="Times New Roman" w:hAnsi="Times New Roman" w:cs="Times New Roman"/>
                <w:sz w:val="18"/>
                <w:szCs w:val="18"/>
              </w:rPr>
              <w:t>37,466</w:t>
            </w:r>
          </w:p>
        </w:tc>
      </w:tr>
      <w:tr w:rsidR="00562915" w:rsidRPr="00E85166" w14:paraId="6896897D" w14:textId="77777777" w:rsidTr="00040C42">
        <w:trPr>
          <w:trHeight w:val="270"/>
        </w:trPr>
        <w:tc>
          <w:tcPr>
            <w:tcW w:w="7680" w:type="dxa"/>
            <w:noWrap/>
          </w:tcPr>
          <w:p w14:paraId="0E2C4488" w14:textId="3E21AF52" w:rsidR="00562915" w:rsidRPr="006625E7" w:rsidRDefault="007A4EEC" w:rsidP="0099423D">
            <w:pPr>
              <w:rPr>
                <w:rFonts w:ascii="Times New Roman" w:hAnsi="Times New Roman" w:cs="Times New Roman"/>
                <w:sz w:val="18"/>
                <w:szCs w:val="18"/>
              </w:rPr>
            </w:pPr>
            <w:r w:rsidRPr="007A4EEC">
              <w:rPr>
                <w:rFonts w:ascii="Times New Roman" w:hAnsi="Times New Roman" w:cs="Times New Roman"/>
                <w:sz w:val="18"/>
                <w:szCs w:val="18"/>
              </w:rPr>
              <w:t>Crisis Counseling Specialist/CMHS Project Officer Salaries [one GS-12 Step 1 ($81,548 annually,  fully loaded - $119,060 ($81,548  x 1.46 = $119,060) with a full loaded hourly rate of $57.05 ($119,060/2,087 hours = $57.05),  and one GS-13 ($96,970 annually, fully loaded - $141,576 ($96,970 x 1.46 = $141,576)) with a fully loaded for an  hourly rate of $67.84 spending 40 hours each per RSP. $57.05 x 40 x 15 = $34,229; $67.84 x 40 x 185 = $40,702; $34,229 + $40.702 = $74,931- 'RSP'</w:t>
            </w:r>
          </w:p>
        </w:tc>
        <w:tc>
          <w:tcPr>
            <w:tcW w:w="1518" w:type="dxa"/>
            <w:noWrap/>
          </w:tcPr>
          <w:p w14:paraId="534DBE9E" w14:textId="583223F8" w:rsidR="00562915" w:rsidRPr="006625E7" w:rsidRDefault="00562915" w:rsidP="007A4EEC">
            <w:pPr>
              <w:rPr>
                <w:rFonts w:ascii="Times New Roman" w:hAnsi="Times New Roman" w:cs="Times New Roman"/>
                <w:sz w:val="18"/>
                <w:szCs w:val="18"/>
              </w:rPr>
            </w:pPr>
            <w:r w:rsidRPr="006625E7">
              <w:rPr>
                <w:rFonts w:ascii="Times New Roman" w:hAnsi="Times New Roman" w:cs="Times New Roman"/>
                <w:sz w:val="18"/>
                <w:szCs w:val="18"/>
              </w:rPr>
              <w:t> </w:t>
            </w:r>
            <w:r w:rsidR="00AE7A82">
              <w:rPr>
                <w:rFonts w:ascii="Times New Roman" w:hAnsi="Times New Roman" w:cs="Times New Roman"/>
                <w:sz w:val="18"/>
                <w:szCs w:val="18"/>
              </w:rPr>
              <w:t>$</w:t>
            </w:r>
            <w:r w:rsidR="007A4EEC">
              <w:rPr>
                <w:rFonts w:ascii="Times New Roman" w:hAnsi="Times New Roman" w:cs="Times New Roman"/>
                <w:sz w:val="18"/>
                <w:szCs w:val="18"/>
              </w:rPr>
              <w:t>74,931</w:t>
            </w:r>
          </w:p>
        </w:tc>
      </w:tr>
      <w:tr w:rsidR="00562915" w:rsidRPr="00E85166" w14:paraId="1FD4FBBB" w14:textId="77777777" w:rsidTr="00040C42">
        <w:trPr>
          <w:trHeight w:val="240"/>
        </w:trPr>
        <w:tc>
          <w:tcPr>
            <w:tcW w:w="7680" w:type="dxa"/>
            <w:noWrap/>
          </w:tcPr>
          <w:p w14:paraId="7225754C" w14:textId="77777777" w:rsidR="00562915" w:rsidRPr="006625E7" w:rsidRDefault="00562915" w:rsidP="00126CBF">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14:paraId="2211CC3D" w14:textId="77777777" w:rsidR="00562915" w:rsidRPr="006625E7" w:rsidRDefault="00562915" w:rsidP="00126CBF">
            <w:pPr>
              <w:rPr>
                <w:rFonts w:ascii="Times New Roman" w:hAnsi="Times New Roman" w:cs="Times New Roman"/>
                <w:sz w:val="18"/>
                <w:szCs w:val="18"/>
              </w:rPr>
            </w:pPr>
            <w:r w:rsidRPr="006625E7">
              <w:rPr>
                <w:rFonts w:ascii="Times New Roman" w:hAnsi="Times New Roman" w:cs="Times New Roman"/>
                <w:sz w:val="18"/>
                <w:szCs w:val="18"/>
              </w:rPr>
              <w:t> </w:t>
            </w:r>
            <w:r w:rsidR="00AE7A82">
              <w:rPr>
                <w:rFonts w:ascii="Times New Roman" w:hAnsi="Times New Roman" w:cs="Times New Roman"/>
                <w:sz w:val="18"/>
                <w:szCs w:val="18"/>
              </w:rPr>
              <w:t>0</w:t>
            </w:r>
          </w:p>
        </w:tc>
      </w:tr>
      <w:tr w:rsidR="00562915" w:rsidRPr="00E85166" w14:paraId="2B382BAF" w14:textId="77777777" w:rsidTr="00040C42">
        <w:trPr>
          <w:trHeight w:val="255"/>
        </w:trPr>
        <w:tc>
          <w:tcPr>
            <w:tcW w:w="7680" w:type="dxa"/>
            <w:noWrap/>
          </w:tcPr>
          <w:p w14:paraId="48C9F7EB" w14:textId="77777777" w:rsidR="00562915" w:rsidRPr="006625E7" w:rsidRDefault="00562915" w:rsidP="00126CBF">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14:paraId="0738DB0D" w14:textId="77777777" w:rsidR="00562915" w:rsidRPr="006625E7" w:rsidRDefault="00562915" w:rsidP="00126CBF">
            <w:pPr>
              <w:rPr>
                <w:rFonts w:ascii="Times New Roman" w:hAnsi="Times New Roman" w:cs="Times New Roman"/>
                <w:sz w:val="18"/>
                <w:szCs w:val="18"/>
              </w:rPr>
            </w:pPr>
            <w:r w:rsidRPr="006625E7">
              <w:rPr>
                <w:rFonts w:ascii="Times New Roman" w:hAnsi="Times New Roman" w:cs="Times New Roman"/>
                <w:sz w:val="18"/>
                <w:szCs w:val="18"/>
              </w:rPr>
              <w:t> </w:t>
            </w:r>
            <w:r w:rsidR="00AE7A82">
              <w:rPr>
                <w:rFonts w:ascii="Times New Roman" w:hAnsi="Times New Roman" w:cs="Times New Roman"/>
                <w:sz w:val="18"/>
                <w:szCs w:val="18"/>
              </w:rPr>
              <w:t>0</w:t>
            </w:r>
          </w:p>
        </w:tc>
      </w:tr>
      <w:tr w:rsidR="00562915" w:rsidRPr="00E85166" w14:paraId="320353D9" w14:textId="77777777" w:rsidTr="00040C42">
        <w:trPr>
          <w:trHeight w:val="255"/>
        </w:trPr>
        <w:tc>
          <w:tcPr>
            <w:tcW w:w="7680" w:type="dxa"/>
            <w:noWrap/>
          </w:tcPr>
          <w:p w14:paraId="24F0A7A0" w14:textId="77777777" w:rsidR="00562915" w:rsidRPr="006625E7" w:rsidRDefault="00562915" w:rsidP="00126CBF">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14:paraId="3F5B70CE" w14:textId="77777777" w:rsidR="00562915" w:rsidRPr="006625E7" w:rsidRDefault="00562915" w:rsidP="00126CBF">
            <w:pPr>
              <w:rPr>
                <w:rFonts w:ascii="Times New Roman" w:hAnsi="Times New Roman" w:cs="Times New Roman"/>
                <w:sz w:val="18"/>
                <w:szCs w:val="18"/>
              </w:rPr>
            </w:pPr>
            <w:r w:rsidRPr="006625E7">
              <w:rPr>
                <w:rFonts w:ascii="Times New Roman" w:hAnsi="Times New Roman" w:cs="Times New Roman"/>
                <w:sz w:val="18"/>
                <w:szCs w:val="18"/>
              </w:rPr>
              <w:t> </w:t>
            </w:r>
            <w:r w:rsidR="00AE7A82">
              <w:rPr>
                <w:rFonts w:ascii="Times New Roman" w:hAnsi="Times New Roman" w:cs="Times New Roman"/>
                <w:sz w:val="18"/>
                <w:szCs w:val="18"/>
              </w:rPr>
              <w:t>0</w:t>
            </w:r>
          </w:p>
        </w:tc>
      </w:tr>
      <w:tr w:rsidR="00562915" w:rsidRPr="00E85166" w14:paraId="47BD569C" w14:textId="77777777" w:rsidTr="00040C42">
        <w:trPr>
          <w:trHeight w:val="255"/>
        </w:trPr>
        <w:tc>
          <w:tcPr>
            <w:tcW w:w="7680" w:type="dxa"/>
            <w:noWrap/>
          </w:tcPr>
          <w:p w14:paraId="44B46A79" w14:textId="77777777" w:rsidR="00562915" w:rsidRPr="006625E7" w:rsidRDefault="00562915" w:rsidP="00126CBF">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14:paraId="5865781A" w14:textId="77777777" w:rsidR="00562915" w:rsidRPr="006625E7" w:rsidRDefault="00562915" w:rsidP="00126CBF">
            <w:pPr>
              <w:rPr>
                <w:rFonts w:ascii="Times New Roman" w:hAnsi="Times New Roman" w:cs="Times New Roman"/>
                <w:sz w:val="18"/>
                <w:szCs w:val="18"/>
              </w:rPr>
            </w:pPr>
            <w:r w:rsidRPr="006625E7">
              <w:rPr>
                <w:rFonts w:ascii="Times New Roman" w:hAnsi="Times New Roman" w:cs="Times New Roman"/>
                <w:sz w:val="18"/>
                <w:szCs w:val="18"/>
              </w:rPr>
              <w:t> </w:t>
            </w:r>
            <w:r w:rsidR="00AE7A82">
              <w:rPr>
                <w:rFonts w:ascii="Times New Roman" w:hAnsi="Times New Roman" w:cs="Times New Roman"/>
                <w:sz w:val="18"/>
                <w:szCs w:val="18"/>
              </w:rPr>
              <w:t>0</w:t>
            </w:r>
          </w:p>
        </w:tc>
      </w:tr>
      <w:tr w:rsidR="00562915" w:rsidRPr="00E85166" w14:paraId="688D2633" w14:textId="77777777" w:rsidTr="00040C42">
        <w:trPr>
          <w:trHeight w:val="255"/>
        </w:trPr>
        <w:tc>
          <w:tcPr>
            <w:tcW w:w="7680" w:type="dxa"/>
            <w:noWrap/>
          </w:tcPr>
          <w:p w14:paraId="45B07E5B" w14:textId="77777777" w:rsidR="00562915" w:rsidRPr="006625E7" w:rsidRDefault="00562915" w:rsidP="00126CBF">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14:paraId="1EEC412D" w14:textId="77777777" w:rsidR="00562915" w:rsidRPr="006625E7" w:rsidRDefault="00562915" w:rsidP="00126CBF">
            <w:pPr>
              <w:rPr>
                <w:rFonts w:ascii="Times New Roman" w:hAnsi="Times New Roman" w:cs="Times New Roman"/>
                <w:sz w:val="18"/>
                <w:szCs w:val="18"/>
              </w:rPr>
            </w:pPr>
            <w:r w:rsidRPr="006625E7">
              <w:rPr>
                <w:rFonts w:ascii="Times New Roman" w:hAnsi="Times New Roman" w:cs="Times New Roman"/>
                <w:sz w:val="18"/>
                <w:szCs w:val="18"/>
              </w:rPr>
              <w:t> </w:t>
            </w:r>
            <w:r w:rsidR="00AE7A82">
              <w:rPr>
                <w:rFonts w:ascii="Times New Roman" w:hAnsi="Times New Roman" w:cs="Times New Roman"/>
                <w:sz w:val="18"/>
                <w:szCs w:val="18"/>
              </w:rPr>
              <w:t>0</w:t>
            </w:r>
          </w:p>
        </w:tc>
      </w:tr>
      <w:tr w:rsidR="00562915" w:rsidRPr="00E85166" w14:paraId="356E1CFC" w14:textId="77777777" w:rsidTr="00040C42">
        <w:trPr>
          <w:trHeight w:val="255"/>
        </w:trPr>
        <w:tc>
          <w:tcPr>
            <w:tcW w:w="7680" w:type="dxa"/>
            <w:noWrap/>
          </w:tcPr>
          <w:p w14:paraId="09FF5DFA" w14:textId="189CFCEC" w:rsidR="00562915" w:rsidRPr="006625E7" w:rsidRDefault="002C7767" w:rsidP="002C7767">
            <w:pPr>
              <w:rPr>
                <w:rFonts w:ascii="Times New Roman" w:hAnsi="Times New Roman" w:cs="Times New Roman"/>
                <w:sz w:val="18"/>
                <w:szCs w:val="18"/>
              </w:rPr>
            </w:pPr>
            <w:r w:rsidRPr="002C7767">
              <w:rPr>
                <w:rFonts w:ascii="Times New Roman" w:hAnsi="Times New Roman" w:cs="Times New Roman"/>
                <w:sz w:val="18"/>
                <w:szCs w:val="18"/>
              </w:rPr>
              <w:t>Other: FEMA GS-12 ($57.05 per hour) and one FEMA GS -13 ($67.84 each per hour) and two CMHS Project Officer GS-13s ($67.84 each per hour x 2 =$135 .67) spend 32 hours each per course training at this workshop. ($57.05 + $67.84 + $135.67)  x 32 = $8,338  'Workshop'</w:t>
            </w:r>
          </w:p>
        </w:tc>
        <w:tc>
          <w:tcPr>
            <w:tcW w:w="1518" w:type="dxa"/>
            <w:noWrap/>
          </w:tcPr>
          <w:p w14:paraId="7CF61EE3" w14:textId="65A4AD74" w:rsidR="002C7767" w:rsidRDefault="00562915" w:rsidP="00AD7BB4">
            <w:pPr>
              <w:rPr>
                <w:rFonts w:ascii="Times New Roman" w:hAnsi="Times New Roman" w:cs="Times New Roman"/>
                <w:sz w:val="18"/>
                <w:szCs w:val="18"/>
              </w:rPr>
            </w:pPr>
            <w:r w:rsidRPr="006625E7">
              <w:rPr>
                <w:rFonts w:ascii="Times New Roman" w:hAnsi="Times New Roman" w:cs="Times New Roman"/>
                <w:sz w:val="18"/>
                <w:szCs w:val="18"/>
              </w:rPr>
              <w:t> </w:t>
            </w:r>
          </w:p>
          <w:p w14:paraId="34D1EFD1" w14:textId="74E9E5BC" w:rsidR="002C7767" w:rsidRDefault="002C7767" w:rsidP="00AD7BB4">
            <w:pPr>
              <w:rPr>
                <w:rFonts w:ascii="Times New Roman" w:hAnsi="Times New Roman" w:cs="Times New Roman"/>
                <w:sz w:val="18"/>
                <w:szCs w:val="18"/>
              </w:rPr>
            </w:pPr>
            <w:r>
              <w:rPr>
                <w:rFonts w:ascii="Times New Roman" w:hAnsi="Times New Roman" w:cs="Times New Roman"/>
                <w:sz w:val="18"/>
                <w:szCs w:val="18"/>
              </w:rPr>
              <w:t>$8,338</w:t>
            </w:r>
          </w:p>
          <w:p w14:paraId="24C5056E" w14:textId="04E59394" w:rsidR="00562915" w:rsidRPr="006625E7" w:rsidRDefault="00562915" w:rsidP="00AD7BB4">
            <w:pPr>
              <w:rPr>
                <w:rFonts w:ascii="Times New Roman" w:hAnsi="Times New Roman" w:cs="Times New Roman"/>
                <w:sz w:val="18"/>
                <w:szCs w:val="18"/>
              </w:rPr>
            </w:pPr>
          </w:p>
        </w:tc>
      </w:tr>
      <w:tr w:rsidR="00562915" w:rsidRPr="00E85166" w14:paraId="568E1B0A" w14:textId="77777777" w:rsidTr="00040C42">
        <w:trPr>
          <w:trHeight w:val="270"/>
        </w:trPr>
        <w:tc>
          <w:tcPr>
            <w:tcW w:w="7680" w:type="dxa"/>
            <w:noWrap/>
          </w:tcPr>
          <w:p w14:paraId="5C5AC916" w14:textId="77777777" w:rsidR="00562915" w:rsidRPr="006625E7" w:rsidRDefault="00562915" w:rsidP="00126CBF">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14:paraId="76252226" w14:textId="799F32A6" w:rsidR="002C7767" w:rsidRDefault="002C7767" w:rsidP="007A4EEC">
            <w:pPr>
              <w:rPr>
                <w:rFonts w:ascii="Times New Roman" w:hAnsi="Times New Roman" w:cs="Times New Roman"/>
                <w:b/>
                <w:bCs/>
                <w:sz w:val="18"/>
                <w:szCs w:val="18"/>
              </w:rPr>
            </w:pPr>
          </w:p>
          <w:p w14:paraId="21E12D28" w14:textId="6B66FFA4" w:rsidR="00AD7BB4" w:rsidRPr="006625E7" w:rsidRDefault="002C7767" w:rsidP="007A4EEC">
            <w:pPr>
              <w:rPr>
                <w:rFonts w:ascii="Times New Roman" w:hAnsi="Times New Roman" w:cs="Times New Roman"/>
                <w:b/>
                <w:bCs/>
                <w:sz w:val="18"/>
                <w:szCs w:val="18"/>
              </w:rPr>
            </w:pPr>
            <w:r>
              <w:rPr>
                <w:rFonts w:ascii="Times New Roman" w:hAnsi="Times New Roman" w:cs="Times New Roman"/>
                <w:b/>
                <w:bCs/>
                <w:sz w:val="18"/>
                <w:szCs w:val="18"/>
              </w:rPr>
              <w:t>$120,735</w:t>
            </w:r>
          </w:p>
        </w:tc>
      </w:tr>
    </w:tbl>
    <w:p w14:paraId="24B041BA" w14:textId="6E699B48" w:rsidR="00562915" w:rsidRDefault="00562915" w:rsidP="0039731C">
      <w:pPr>
        <w:pStyle w:val="Default"/>
        <w:rPr>
          <w:b/>
          <w:sz w:val="16"/>
          <w:szCs w:val="16"/>
        </w:rPr>
      </w:pPr>
      <w:r w:rsidRPr="009B69D3">
        <w:rPr>
          <w:sz w:val="16"/>
          <w:szCs w:val="16"/>
        </w:rPr>
        <w:t xml:space="preserve">* Note: </w:t>
      </w:r>
      <w:r w:rsidRPr="000E58D5">
        <w:rPr>
          <w:b/>
          <w:sz w:val="16"/>
          <w:szCs w:val="16"/>
        </w:rPr>
        <w:t>The “Salary</w:t>
      </w:r>
      <w:r w:rsidR="000E58D5" w:rsidRPr="000E58D5">
        <w:rPr>
          <w:b/>
          <w:sz w:val="16"/>
          <w:szCs w:val="16"/>
        </w:rPr>
        <w:t xml:space="preserve"> Rate”</w:t>
      </w:r>
      <w:r w:rsidRPr="009B69D3">
        <w:rPr>
          <w:sz w:val="16"/>
          <w:szCs w:val="16"/>
        </w:rPr>
        <w:t xml:space="preserve"> </w:t>
      </w:r>
      <w:r w:rsidRPr="000E58D5">
        <w:rPr>
          <w:b/>
          <w:sz w:val="16"/>
          <w:szCs w:val="16"/>
        </w:rPr>
        <w:t>includes a 1.4</w:t>
      </w:r>
      <w:r w:rsidR="00BC2D60">
        <w:rPr>
          <w:b/>
          <w:sz w:val="16"/>
          <w:szCs w:val="16"/>
        </w:rPr>
        <w:t>6</w:t>
      </w:r>
      <w:r w:rsidRPr="000E58D5">
        <w:rPr>
          <w:b/>
          <w:sz w:val="16"/>
          <w:szCs w:val="16"/>
        </w:rPr>
        <w:t xml:space="preserve"> multiplier to reflect a fully-loaded wage rate.</w:t>
      </w:r>
      <w:r w:rsidR="005F74E6">
        <w:rPr>
          <w:b/>
          <w:sz w:val="16"/>
          <w:szCs w:val="16"/>
        </w:rPr>
        <w:t xml:space="preserve"> (</w:t>
      </w:r>
      <w:r w:rsidR="005D4C9F">
        <w:rPr>
          <w:b/>
          <w:bCs/>
          <w:sz w:val="17"/>
          <w:szCs w:val="17"/>
        </w:rPr>
        <w:t xml:space="preserve">For the locality pay area of Washington-Baltimore-Arlington, DC-MD-VA-WV-PA </w:t>
      </w:r>
      <w:r w:rsidR="005F74E6">
        <w:rPr>
          <w:b/>
          <w:bCs/>
          <w:sz w:val="17"/>
          <w:szCs w:val="17"/>
        </w:rPr>
        <w:t>“</w:t>
      </w:r>
      <w:hyperlink r:id="rId13" w:history="1">
        <w:r w:rsidR="00EC2F58" w:rsidRPr="00D0047A">
          <w:rPr>
            <w:rStyle w:val="Hyperlink"/>
            <w:b/>
            <w:bCs/>
            <w:sz w:val="17"/>
            <w:szCs w:val="17"/>
          </w:rPr>
          <w:t>https://www.opm.gov/policy-data-oversight/pay-leave/salaries-wages/salary-tables/pdf/2018/DCB.pdf</w:t>
        </w:r>
      </w:hyperlink>
      <w:r w:rsidR="00EC2F58">
        <w:rPr>
          <w:b/>
          <w:bCs/>
          <w:sz w:val="17"/>
          <w:szCs w:val="17"/>
        </w:rPr>
        <w:t xml:space="preserve">” </w:t>
      </w:r>
      <w:r w:rsidR="00AD7BB4">
        <w:rPr>
          <w:b/>
          <w:bCs/>
          <w:sz w:val="17"/>
          <w:szCs w:val="17"/>
        </w:rPr>
        <w:t xml:space="preserve">Also the number of worked hours in a year comes from OPM’s ‘Fact Sheet: Computing Hourly Rates of Pay using 2,087 Hour Divisor’ </w:t>
      </w:r>
      <w:hyperlink r:id="rId14" w:history="1">
        <w:r w:rsidR="00AD7BB4" w:rsidRPr="00D0047A">
          <w:rPr>
            <w:rStyle w:val="Hyperlink"/>
            <w:b/>
            <w:bCs/>
            <w:sz w:val="17"/>
            <w:szCs w:val="17"/>
          </w:rPr>
          <w:t>https://www.opm.gov/policy-data-oversight/pay-leave/pay-administration/fact-sheets/computing-hourly-rates-of-pay-using-the-2087-hour-divisor/</w:t>
        </w:r>
      </w:hyperlink>
      <w:r w:rsidR="00AD7BB4">
        <w:rPr>
          <w:b/>
          <w:bCs/>
          <w:sz w:val="17"/>
          <w:szCs w:val="17"/>
        </w:rPr>
        <w:t xml:space="preserve"> </w:t>
      </w:r>
    </w:p>
    <w:p w14:paraId="18D6300C" w14:textId="77777777" w:rsidR="005D4C9F" w:rsidRPr="009B69D3" w:rsidRDefault="005D4C9F" w:rsidP="0039731C">
      <w:pPr>
        <w:pStyle w:val="Default"/>
        <w:rPr>
          <w:sz w:val="16"/>
          <w:szCs w:val="16"/>
        </w:rPr>
      </w:pPr>
    </w:p>
    <w:p w14:paraId="6BFE0E07" w14:textId="495D0795" w:rsidR="00C4202E" w:rsidRPr="000C2A7B" w:rsidRDefault="00562915" w:rsidP="00C4202E">
      <w:pPr>
        <w:rPr>
          <w:rFonts w:ascii="Times New Roman" w:hAnsi="Times New Roman"/>
          <w:bCs/>
          <w:sz w:val="24"/>
        </w:rPr>
      </w:pPr>
      <w:r w:rsidRPr="000C2A7B">
        <w:rPr>
          <w:rFonts w:ascii="Times New Roman" w:hAnsi="Times New Roman"/>
          <w:sz w:val="24"/>
        </w:rPr>
        <w:fldChar w:fldCharType="begin"/>
      </w:r>
      <w:r w:rsidRPr="000C2A7B">
        <w:rPr>
          <w:rFonts w:ascii="Times New Roman" w:hAnsi="Times New Roman"/>
          <w:sz w:val="24"/>
        </w:rPr>
        <w:instrText>ADVANCE \R 0.95</w:instrText>
      </w:r>
      <w:r w:rsidRPr="000C2A7B">
        <w:rPr>
          <w:rFonts w:ascii="Times New Roman" w:hAnsi="Times New Roman"/>
          <w:sz w:val="24"/>
        </w:rPr>
        <w:fldChar w:fldCharType="end"/>
      </w:r>
      <w:r w:rsidRPr="000C2A7B">
        <w:rPr>
          <w:rFonts w:ascii="Times New Roman" w:hAnsi="Times New Roman"/>
          <w:sz w:val="24"/>
        </w:rPr>
        <w:fldChar w:fldCharType="begin"/>
      </w:r>
      <w:r w:rsidRPr="000C2A7B">
        <w:rPr>
          <w:rFonts w:ascii="Times New Roman" w:hAnsi="Times New Roman"/>
          <w:sz w:val="24"/>
        </w:rPr>
        <w:instrText>ADVANCE \R 0.95</w:instrText>
      </w:r>
      <w:r w:rsidRPr="000C2A7B">
        <w:rPr>
          <w:rFonts w:ascii="Times New Roman" w:hAnsi="Times New Roman"/>
          <w:sz w:val="24"/>
        </w:rPr>
        <w:fldChar w:fldCharType="end"/>
      </w:r>
      <w:r w:rsidR="00C4202E" w:rsidRPr="000C2A7B">
        <w:rPr>
          <w:rFonts w:ascii="Times New Roman" w:hAnsi="Times New Roman"/>
          <w:bCs/>
          <w:sz w:val="24"/>
        </w:rPr>
        <w:t>The FEMA Crisis Counseling Specialist and the CMHS Project Officer provide technical assistance on completing the Immediate Services application.  Technical assistance is provided on-site and/or off-site by telephone and electronic correspondence.  The duration of an on-site visit depends on the size and scope of the disaster and the individual needs of the respondent.  The FEMA Region</w:t>
      </w:r>
      <w:r w:rsidR="006845F3">
        <w:rPr>
          <w:rFonts w:ascii="Times New Roman" w:hAnsi="Times New Roman"/>
          <w:bCs/>
          <w:sz w:val="24"/>
        </w:rPr>
        <w:t>al</w:t>
      </w:r>
      <w:r w:rsidR="00C4202E" w:rsidRPr="000C2A7B">
        <w:rPr>
          <w:rFonts w:ascii="Times New Roman" w:hAnsi="Times New Roman"/>
          <w:bCs/>
          <w:sz w:val="24"/>
        </w:rPr>
        <w:t xml:space="preserve"> Crisis Counseling Specialist also monitors and closes out the Immediate Services Program.  It is estimated that one FEMA Crisis Counseling Specialist GS-12 ($</w:t>
      </w:r>
      <w:r w:rsidR="00AD7BB4">
        <w:rPr>
          <w:rFonts w:ascii="Times New Roman" w:hAnsi="Times New Roman"/>
          <w:bCs/>
          <w:sz w:val="24"/>
        </w:rPr>
        <w:t>57.05</w:t>
      </w:r>
      <w:r w:rsidR="00C4202E" w:rsidRPr="000C2A7B">
        <w:rPr>
          <w:rFonts w:ascii="Times New Roman" w:hAnsi="Times New Roman"/>
          <w:bCs/>
          <w:sz w:val="24"/>
        </w:rPr>
        <w:t xml:space="preserve"> per hour) spends approximately 20 hours per ISP x 15 Immediate Services grants during a calendar year for on and off-site technical assistance = $</w:t>
      </w:r>
      <w:r w:rsidR="00AD7BB4">
        <w:rPr>
          <w:rFonts w:ascii="Times New Roman" w:hAnsi="Times New Roman"/>
          <w:bCs/>
          <w:sz w:val="24"/>
        </w:rPr>
        <w:t>17,115</w:t>
      </w:r>
      <w:r w:rsidR="0013025E">
        <w:rPr>
          <w:rFonts w:ascii="Times New Roman" w:hAnsi="Times New Roman"/>
          <w:bCs/>
          <w:sz w:val="24"/>
        </w:rPr>
        <w:t>.</w:t>
      </w:r>
      <w:r w:rsidR="00C4202E" w:rsidRPr="000C2A7B">
        <w:rPr>
          <w:rFonts w:ascii="Times New Roman" w:hAnsi="Times New Roman"/>
          <w:bCs/>
          <w:sz w:val="24"/>
        </w:rPr>
        <w:t xml:space="preserve">  A CMHS Project Officer GS-13 ($</w:t>
      </w:r>
      <w:r w:rsidR="00AD7BB4">
        <w:rPr>
          <w:rFonts w:ascii="Times New Roman" w:hAnsi="Times New Roman"/>
          <w:bCs/>
          <w:sz w:val="24"/>
        </w:rPr>
        <w:t>67.84</w:t>
      </w:r>
      <w:r w:rsidR="00C4202E" w:rsidRPr="000C2A7B">
        <w:rPr>
          <w:rFonts w:ascii="Times New Roman" w:hAnsi="Times New Roman"/>
          <w:bCs/>
          <w:sz w:val="24"/>
        </w:rPr>
        <w:t xml:space="preserve"> per hour) spends approximately 20 hours per ISP x 15 ISP grants during a calendar year for on and off site technical assistance = $</w:t>
      </w:r>
      <w:r w:rsidR="00AD7BB4">
        <w:rPr>
          <w:rFonts w:ascii="Times New Roman" w:hAnsi="Times New Roman"/>
          <w:bCs/>
          <w:sz w:val="24"/>
        </w:rPr>
        <w:t>20,351</w:t>
      </w:r>
      <w:r w:rsidR="00C4202E" w:rsidRPr="000C2A7B">
        <w:rPr>
          <w:rFonts w:ascii="Times New Roman" w:hAnsi="Times New Roman"/>
          <w:bCs/>
          <w:sz w:val="24"/>
        </w:rPr>
        <w:t>.  The total cost for technical support to the ISP is estimated to be $</w:t>
      </w:r>
      <w:r w:rsidR="00AD7BB4">
        <w:rPr>
          <w:rFonts w:ascii="Times New Roman" w:hAnsi="Times New Roman"/>
          <w:b/>
          <w:bCs/>
          <w:sz w:val="24"/>
        </w:rPr>
        <w:t>37,466</w:t>
      </w:r>
      <w:r w:rsidR="00C4202E" w:rsidRPr="000C2A7B">
        <w:rPr>
          <w:rFonts w:ascii="Times New Roman" w:hAnsi="Times New Roman"/>
          <w:bCs/>
          <w:sz w:val="24"/>
        </w:rPr>
        <w:t>.</w:t>
      </w:r>
    </w:p>
    <w:p w14:paraId="0C6D224D" w14:textId="77777777" w:rsidR="00C4202E" w:rsidRPr="000C2A7B" w:rsidRDefault="00C4202E" w:rsidP="00C4202E">
      <w:pPr>
        <w:rPr>
          <w:rFonts w:ascii="Times New Roman" w:hAnsi="Times New Roman"/>
          <w:bCs/>
          <w:sz w:val="24"/>
        </w:rPr>
      </w:pPr>
      <w:r w:rsidRPr="000C2A7B">
        <w:rPr>
          <w:rFonts w:ascii="Times New Roman" w:hAnsi="Times New Roman"/>
          <w:bCs/>
          <w:sz w:val="24"/>
        </w:rPr>
        <w:t xml:space="preserve">The FEMA Crisis Counseling Specialist and the CMHS Project Officer provide technical assistance on the development of the Regular Services Application.  Technical assistance is provided on-site and/or off-site by telephone and electronic correspondence.  The duration of an on-site visit depends on the size and scope of the disaster and the individual needs of the respondent.  The FEMA Region Crisis Counseling Specialist also monitors and closes out the Regular Services Program.  </w:t>
      </w:r>
    </w:p>
    <w:p w14:paraId="51C98BE9" w14:textId="57766651" w:rsidR="00C4202E" w:rsidRPr="000C2A7B" w:rsidRDefault="00C4202E" w:rsidP="00C4202E">
      <w:pPr>
        <w:rPr>
          <w:rFonts w:ascii="Times New Roman" w:hAnsi="Times New Roman"/>
          <w:bCs/>
          <w:sz w:val="24"/>
        </w:rPr>
      </w:pPr>
      <w:r w:rsidRPr="000C2A7B">
        <w:rPr>
          <w:rFonts w:ascii="Times New Roman" w:hAnsi="Times New Roman"/>
          <w:bCs/>
          <w:sz w:val="24"/>
        </w:rPr>
        <w:t>It is estimated that one FEMA Crisis Counseling Specialist GS-12 ($</w:t>
      </w:r>
      <w:r w:rsidR="00AD7BB4">
        <w:rPr>
          <w:rFonts w:ascii="Times New Roman" w:hAnsi="Times New Roman"/>
          <w:bCs/>
          <w:sz w:val="24"/>
        </w:rPr>
        <w:t>57.05</w:t>
      </w:r>
      <w:r w:rsidR="00C9003A" w:rsidRPr="000C2A7B">
        <w:rPr>
          <w:rFonts w:ascii="Times New Roman" w:hAnsi="Times New Roman"/>
          <w:bCs/>
          <w:sz w:val="24"/>
        </w:rPr>
        <w:t xml:space="preserve"> </w:t>
      </w:r>
      <w:r w:rsidRPr="000C2A7B">
        <w:rPr>
          <w:rFonts w:ascii="Times New Roman" w:hAnsi="Times New Roman"/>
          <w:bCs/>
          <w:sz w:val="24"/>
        </w:rPr>
        <w:t>per hour) spends approximately 40 hours per RSP x 15 Regular Services grants during a calendar year for on and off-site technical assistance = $</w:t>
      </w:r>
      <w:r w:rsidR="00AD7BB4">
        <w:rPr>
          <w:rFonts w:ascii="Times New Roman" w:hAnsi="Times New Roman"/>
          <w:bCs/>
          <w:sz w:val="24"/>
        </w:rPr>
        <w:t>34,229</w:t>
      </w:r>
      <w:r w:rsidRPr="000C2A7B">
        <w:rPr>
          <w:rFonts w:ascii="Times New Roman" w:hAnsi="Times New Roman"/>
          <w:bCs/>
          <w:sz w:val="24"/>
        </w:rPr>
        <w:t>.  A CMHS Project Officer GS-13 ($</w:t>
      </w:r>
      <w:r w:rsidR="00AD7BB4">
        <w:rPr>
          <w:rFonts w:ascii="Times New Roman" w:hAnsi="Times New Roman"/>
          <w:bCs/>
          <w:sz w:val="24"/>
        </w:rPr>
        <w:t>67.84</w:t>
      </w:r>
      <w:r w:rsidR="00C9003A" w:rsidRPr="000C2A7B">
        <w:rPr>
          <w:rFonts w:ascii="Times New Roman" w:hAnsi="Times New Roman"/>
          <w:bCs/>
          <w:sz w:val="24"/>
        </w:rPr>
        <w:t xml:space="preserve"> </w:t>
      </w:r>
      <w:r w:rsidRPr="000C2A7B">
        <w:rPr>
          <w:rFonts w:ascii="Times New Roman" w:hAnsi="Times New Roman"/>
          <w:bCs/>
          <w:sz w:val="24"/>
        </w:rPr>
        <w:t>hour) spends approximately 40 hours per RSP x 15 Regular Services grants during a calendar year for on and off site technical assistance = $</w:t>
      </w:r>
      <w:r w:rsidR="00AD7BB4">
        <w:rPr>
          <w:rFonts w:ascii="Times New Roman" w:hAnsi="Times New Roman"/>
          <w:bCs/>
          <w:sz w:val="24"/>
        </w:rPr>
        <w:t>40,702</w:t>
      </w:r>
      <w:r w:rsidRPr="000C2A7B">
        <w:rPr>
          <w:rFonts w:ascii="Times New Roman" w:hAnsi="Times New Roman"/>
          <w:bCs/>
          <w:sz w:val="24"/>
        </w:rPr>
        <w:t>.  The total cost for technical support to the RSP is estimated to be $</w:t>
      </w:r>
      <w:r w:rsidR="00C9003A">
        <w:rPr>
          <w:rFonts w:ascii="Times New Roman" w:hAnsi="Times New Roman"/>
          <w:b/>
          <w:sz w:val="24"/>
        </w:rPr>
        <w:t>7</w:t>
      </w:r>
      <w:r w:rsidR="00AD7BB4">
        <w:rPr>
          <w:rFonts w:ascii="Times New Roman" w:hAnsi="Times New Roman"/>
          <w:b/>
          <w:sz w:val="24"/>
        </w:rPr>
        <w:t>4,931</w:t>
      </w:r>
      <w:r w:rsidRPr="000C2A7B">
        <w:rPr>
          <w:rFonts w:ascii="Times New Roman" w:hAnsi="Times New Roman"/>
          <w:b/>
          <w:sz w:val="24"/>
        </w:rPr>
        <w:t>.</w:t>
      </w:r>
    </w:p>
    <w:p w14:paraId="3C093C5E" w14:textId="7CB75682" w:rsidR="00C4202E" w:rsidRDefault="00C4202E" w:rsidP="00C4202E">
      <w:pPr>
        <w:rPr>
          <w:rFonts w:ascii="Times New Roman" w:hAnsi="Times New Roman"/>
          <w:b/>
          <w:sz w:val="24"/>
        </w:rPr>
      </w:pPr>
      <w:r w:rsidRPr="000C2A7B">
        <w:rPr>
          <w:rFonts w:ascii="Times New Roman" w:hAnsi="Times New Roman"/>
          <w:bCs/>
          <w:sz w:val="24"/>
        </w:rPr>
        <w:t>FEMA/CMHS provide</w:t>
      </w:r>
      <w:r w:rsidR="0039731C">
        <w:rPr>
          <w:rFonts w:ascii="Times New Roman" w:hAnsi="Times New Roman"/>
          <w:bCs/>
          <w:sz w:val="24"/>
        </w:rPr>
        <w:t>s</w:t>
      </w:r>
      <w:r w:rsidRPr="000C2A7B">
        <w:rPr>
          <w:rFonts w:ascii="Times New Roman" w:hAnsi="Times New Roman"/>
          <w:bCs/>
          <w:sz w:val="24"/>
        </w:rPr>
        <w:t xml:space="preserve"> annual CCP training and workshop</w:t>
      </w:r>
      <w:r w:rsidR="0039731C">
        <w:rPr>
          <w:rFonts w:ascii="Times New Roman" w:hAnsi="Times New Roman"/>
          <w:bCs/>
          <w:sz w:val="24"/>
        </w:rPr>
        <w:t>s</w:t>
      </w:r>
      <w:r w:rsidRPr="000C2A7B">
        <w:rPr>
          <w:rFonts w:ascii="Times New Roman" w:hAnsi="Times New Roman"/>
          <w:bCs/>
          <w:sz w:val="24"/>
        </w:rPr>
        <w:t xml:space="preserve"> for respondents</w:t>
      </w:r>
      <w:r w:rsidR="0039731C">
        <w:rPr>
          <w:rFonts w:ascii="Times New Roman" w:hAnsi="Times New Roman"/>
          <w:bCs/>
          <w:sz w:val="24"/>
        </w:rPr>
        <w:t>, typically located</w:t>
      </w:r>
      <w:r w:rsidRPr="000C2A7B">
        <w:rPr>
          <w:rFonts w:ascii="Times New Roman" w:hAnsi="Times New Roman"/>
          <w:bCs/>
          <w:sz w:val="24"/>
        </w:rPr>
        <w:t xml:space="preserve"> at the Emergency Management Institute in Emmitsburg, Maryland.  The objective of the workshop is to train respondents on how to complete an application successfully and obtain their feedback on the strengths and weakness of the application process.  One FEMA GS-12 ($</w:t>
      </w:r>
      <w:r w:rsidR="00C9003A">
        <w:rPr>
          <w:rFonts w:ascii="Times New Roman" w:hAnsi="Times New Roman"/>
          <w:bCs/>
          <w:sz w:val="24"/>
        </w:rPr>
        <w:t>55.77</w:t>
      </w:r>
      <w:r w:rsidR="00C9003A" w:rsidRPr="000C2A7B">
        <w:rPr>
          <w:rFonts w:ascii="Times New Roman" w:hAnsi="Times New Roman"/>
          <w:bCs/>
          <w:sz w:val="24"/>
        </w:rPr>
        <w:t xml:space="preserve"> </w:t>
      </w:r>
      <w:r w:rsidRPr="000C2A7B">
        <w:rPr>
          <w:rFonts w:ascii="Times New Roman" w:hAnsi="Times New Roman"/>
          <w:bCs/>
          <w:sz w:val="24"/>
        </w:rPr>
        <w:t>per hour)</w:t>
      </w:r>
      <w:r w:rsidR="005E0274">
        <w:rPr>
          <w:rFonts w:ascii="Times New Roman" w:hAnsi="Times New Roman"/>
          <w:bCs/>
          <w:sz w:val="24"/>
        </w:rPr>
        <w:t xml:space="preserve"> and one FEMA GS -13 ($</w:t>
      </w:r>
      <w:r w:rsidR="00C9003A">
        <w:rPr>
          <w:rFonts w:ascii="Times New Roman" w:hAnsi="Times New Roman"/>
          <w:bCs/>
          <w:sz w:val="24"/>
        </w:rPr>
        <w:t>66.31</w:t>
      </w:r>
      <w:r w:rsidR="00C9003A" w:rsidRPr="000C2A7B">
        <w:rPr>
          <w:rFonts w:ascii="Times New Roman" w:hAnsi="Times New Roman"/>
          <w:bCs/>
          <w:sz w:val="24"/>
        </w:rPr>
        <w:t xml:space="preserve"> </w:t>
      </w:r>
      <w:r w:rsidR="005E0274">
        <w:rPr>
          <w:rFonts w:ascii="Times New Roman" w:hAnsi="Times New Roman"/>
          <w:bCs/>
          <w:sz w:val="24"/>
        </w:rPr>
        <w:t>each per hour)</w:t>
      </w:r>
      <w:r w:rsidRPr="000C2A7B">
        <w:rPr>
          <w:rFonts w:ascii="Times New Roman" w:hAnsi="Times New Roman"/>
          <w:bCs/>
          <w:sz w:val="24"/>
        </w:rPr>
        <w:t xml:space="preserve"> and two CMHS Project Officer GS-13s ($</w:t>
      </w:r>
      <w:r w:rsidR="00C322D3">
        <w:rPr>
          <w:rFonts w:ascii="Times New Roman" w:hAnsi="Times New Roman"/>
          <w:bCs/>
          <w:sz w:val="24"/>
        </w:rPr>
        <w:t>66.31</w:t>
      </w:r>
      <w:r w:rsidRPr="000C2A7B">
        <w:rPr>
          <w:rFonts w:ascii="Times New Roman" w:hAnsi="Times New Roman"/>
          <w:bCs/>
          <w:sz w:val="24"/>
        </w:rPr>
        <w:t xml:space="preserve"> each per hour x</w:t>
      </w:r>
      <w:r w:rsidR="00BE7A3F">
        <w:rPr>
          <w:rFonts w:ascii="Times New Roman" w:hAnsi="Times New Roman"/>
          <w:bCs/>
          <w:sz w:val="24"/>
        </w:rPr>
        <w:t xml:space="preserve"> </w:t>
      </w:r>
      <w:r w:rsidRPr="000C2A7B">
        <w:rPr>
          <w:rFonts w:ascii="Times New Roman" w:hAnsi="Times New Roman"/>
          <w:bCs/>
          <w:sz w:val="24"/>
        </w:rPr>
        <w:t>2 =$</w:t>
      </w:r>
      <w:r w:rsidR="00C322D3" w:rsidRPr="00C322D3">
        <w:rPr>
          <w:rFonts w:ascii="Times New Roman" w:hAnsi="Times New Roman"/>
          <w:bCs/>
          <w:sz w:val="24"/>
        </w:rPr>
        <w:t>132.62</w:t>
      </w:r>
      <w:r w:rsidRPr="000C2A7B">
        <w:rPr>
          <w:rFonts w:ascii="Times New Roman" w:hAnsi="Times New Roman"/>
          <w:bCs/>
          <w:sz w:val="24"/>
        </w:rPr>
        <w:t>) spend 32 hours each per course training at this workshop</w:t>
      </w:r>
      <w:r w:rsidR="000B2898">
        <w:rPr>
          <w:rFonts w:ascii="Times New Roman" w:hAnsi="Times New Roman"/>
          <w:bCs/>
          <w:sz w:val="24"/>
        </w:rPr>
        <w:t xml:space="preserve"> ($57.05 + $67.84 + $135.67) </w:t>
      </w:r>
      <w:r w:rsidR="000B2898" w:rsidRPr="000B2898">
        <w:rPr>
          <w:rFonts w:ascii="Times New Roman" w:hAnsi="Times New Roman"/>
          <w:bCs/>
          <w:sz w:val="24"/>
        </w:rPr>
        <w:t>x 32 = $8,338</w:t>
      </w:r>
      <w:r w:rsidRPr="000C2A7B">
        <w:rPr>
          <w:rFonts w:ascii="Times New Roman" w:hAnsi="Times New Roman"/>
          <w:bCs/>
          <w:sz w:val="24"/>
        </w:rPr>
        <w:t>. The cost for the training is estimated to be $</w:t>
      </w:r>
      <w:r w:rsidR="00C322D3">
        <w:rPr>
          <w:rFonts w:ascii="Times New Roman" w:hAnsi="Times New Roman"/>
          <w:b/>
          <w:sz w:val="24"/>
        </w:rPr>
        <w:t>8,</w:t>
      </w:r>
      <w:r w:rsidR="00AD7BB4">
        <w:rPr>
          <w:rFonts w:ascii="Times New Roman" w:hAnsi="Times New Roman"/>
          <w:b/>
          <w:sz w:val="24"/>
        </w:rPr>
        <w:t>338</w:t>
      </w:r>
      <w:r w:rsidR="00C322D3">
        <w:rPr>
          <w:rFonts w:ascii="Times New Roman" w:hAnsi="Times New Roman"/>
          <w:b/>
          <w:sz w:val="24"/>
        </w:rPr>
        <w:t>.</w:t>
      </w:r>
      <w:r w:rsidR="000E58D5">
        <w:rPr>
          <w:rFonts w:ascii="Times New Roman" w:hAnsi="Times New Roman"/>
          <w:b/>
          <w:sz w:val="24"/>
        </w:rPr>
        <w:t xml:space="preserve">  </w:t>
      </w:r>
    </w:p>
    <w:p w14:paraId="495DAA01" w14:textId="35832667" w:rsidR="00C4202E" w:rsidRPr="000C2A7B" w:rsidRDefault="00C4202E" w:rsidP="00562915">
      <w:pPr>
        <w:rPr>
          <w:rFonts w:ascii="Times New Roman" w:hAnsi="Times New Roman"/>
          <w:bCs/>
          <w:sz w:val="24"/>
        </w:rPr>
      </w:pPr>
      <w:r w:rsidRPr="000C2A7B">
        <w:rPr>
          <w:rFonts w:ascii="Times New Roman" w:hAnsi="Times New Roman"/>
          <w:bCs/>
          <w:sz w:val="24"/>
        </w:rPr>
        <w:t xml:space="preserve">Therefore, the total cost for the Immediate and Regular Services Program staff salaries, including training is estimated to be </w:t>
      </w:r>
      <w:r w:rsidRPr="000C2A7B">
        <w:rPr>
          <w:rFonts w:ascii="Times New Roman" w:hAnsi="Times New Roman"/>
          <w:b/>
          <w:bCs/>
          <w:sz w:val="24"/>
        </w:rPr>
        <w:t>$</w:t>
      </w:r>
      <w:r w:rsidR="000B2898">
        <w:rPr>
          <w:rFonts w:ascii="Times New Roman" w:hAnsi="Times New Roman" w:cs="Times New Roman"/>
          <w:b/>
          <w:bCs/>
          <w:szCs w:val="18"/>
        </w:rPr>
        <w:t>120,735</w:t>
      </w:r>
      <w:r w:rsidR="00C84137">
        <w:rPr>
          <w:rFonts w:ascii="Times New Roman" w:hAnsi="Times New Roman"/>
          <w:b/>
          <w:bCs/>
          <w:sz w:val="24"/>
        </w:rPr>
        <w:t>.</w:t>
      </w:r>
      <w:r w:rsidRPr="000C2A7B">
        <w:rPr>
          <w:rFonts w:ascii="Times New Roman" w:hAnsi="Times New Roman"/>
          <w:b/>
          <w:bCs/>
          <w:sz w:val="24"/>
        </w:rPr>
        <w:t xml:space="preserve"> </w:t>
      </w:r>
      <w:r w:rsidRPr="000C2A7B">
        <w:rPr>
          <w:rFonts w:ascii="Times New Roman" w:hAnsi="Times New Roman"/>
          <w:bCs/>
          <w:sz w:val="24"/>
        </w:rPr>
        <w:t>There is no other government program cost involved with this information collection.</w:t>
      </w:r>
    </w:p>
    <w:p w14:paraId="294FC99F" w14:textId="77777777" w:rsidR="00562915" w:rsidRPr="006625E7" w:rsidRDefault="00562915" w:rsidP="00562915">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74F6A9C2"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w:t>
      </w:r>
      <w:r w:rsidR="0039731C">
        <w:rPr>
          <w:i/>
          <w:sz w:val="20"/>
          <w:szCs w:val="20"/>
        </w:rPr>
        <w:t>itional burden resulting from 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35DB5EE1"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3BD3AAB1"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14:paraId="61B4CEE2" w14:textId="77777777"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24810AF" w14:textId="77777777" w:rsidR="00562915" w:rsidRDefault="00562915" w:rsidP="00126CBF">
            <w:pPr>
              <w:jc w:val="center"/>
              <w:rPr>
                <w:b/>
                <w:bCs/>
                <w:sz w:val="18"/>
                <w:szCs w:val="18"/>
              </w:rPr>
            </w:pPr>
            <w:r>
              <w:rPr>
                <w:b/>
                <w:bCs/>
                <w:sz w:val="18"/>
                <w:szCs w:val="18"/>
              </w:rPr>
              <w:t>Itemized Changes in Annual Burden Hours</w:t>
            </w:r>
          </w:p>
        </w:tc>
      </w:tr>
      <w:tr w:rsidR="00562915" w14:paraId="221A28CC" w14:textId="77777777"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70718E9D" w14:textId="77777777" w:rsidR="00562915" w:rsidRPr="00757122" w:rsidRDefault="00562915" w:rsidP="00126CBF">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4F79070F" w14:textId="77777777" w:rsidR="00562915" w:rsidRPr="00757122" w:rsidRDefault="00562915" w:rsidP="00126CBF">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7110A52F" w14:textId="77777777" w:rsidR="00562915" w:rsidRPr="00757122" w:rsidRDefault="00562915" w:rsidP="00126CBF">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269DFB01" w14:textId="77777777" w:rsidR="00562915" w:rsidRPr="00757122" w:rsidRDefault="00562915" w:rsidP="00126CBF">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15B323D1" w14:textId="77777777" w:rsidR="00562915" w:rsidRPr="00757122" w:rsidRDefault="00562915" w:rsidP="00126CBF">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1471C339" w14:textId="77777777" w:rsidR="00562915" w:rsidRPr="00757122" w:rsidRDefault="00562915" w:rsidP="00126CBF">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6B5B2152" w14:textId="77777777" w:rsidR="00562915" w:rsidRPr="00757122" w:rsidRDefault="00562915" w:rsidP="00126CBF">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3111C7" w:rsidRPr="00B4735D" w14:paraId="2288051C" w14:textId="77777777" w:rsidTr="00197E1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09BE410" w14:textId="0BC1424B" w:rsidR="003111C7" w:rsidRPr="003111C7" w:rsidRDefault="003111C7">
            <w:pPr>
              <w:spacing w:after="0" w:line="240" w:lineRule="auto"/>
              <w:rPr>
                <w:rFonts w:ascii="Arial" w:eastAsia="Times New Roman" w:hAnsi="Arial" w:cs="Arial"/>
                <w:sz w:val="18"/>
                <w:szCs w:val="18"/>
              </w:rPr>
            </w:pPr>
            <w:r w:rsidRPr="00197E1B">
              <w:rPr>
                <w:rFonts w:ascii="Arial" w:hAnsi="Arial" w:cs="Arial"/>
                <w:sz w:val="18"/>
              </w:rPr>
              <w:t>FEMA form 003-0-1</w:t>
            </w:r>
          </w:p>
        </w:tc>
        <w:tc>
          <w:tcPr>
            <w:tcW w:w="1240" w:type="dxa"/>
            <w:tcBorders>
              <w:top w:val="nil"/>
              <w:left w:val="nil"/>
              <w:bottom w:val="single" w:sz="8" w:space="0" w:color="auto"/>
              <w:right w:val="single" w:sz="8" w:space="0" w:color="auto"/>
            </w:tcBorders>
            <w:shd w:val="clear" w:color="auto" w:fill="auto"/>
            <w:vAlign w:val="center"/>
          </w:tcPr>
          <w:p w14:paraId="57891E5D" w14:textId="79E8FBD6" w:rsidR="003111C7" w:rsidRPr="00197E1B" w:rsidRDefault="003111C7" w:rsidP="00197E1B">
            <w:pPr>
              <w:spacing w:after="0"/>
              <w:jc w:val="center"/>
              <w:rPr>
                <w:rFonts w:ascii="Arial" w:hAnsi="Arial" w:cs="Arial"/>
                <w:sz w:val="18"/>
                <w:szCs w:val="18"/>
              </w:rPr>
            </w:pPr>
            <w:r w:rsidRPr="00197E1B">
              <w:rPr>
                <w:rFonts w:ascii="Arial" w:hAnsi="Arial" w:cs="Arial"/>
                <w:sz w:val="18"/>
              </w:rPr>
              <w:t>120.00</w:t>
            </w:r>
          </w:p>
        </w:tc>
        <w:tc>
          <w:tcPr>
            <w:tcW w:w="960" w:type="dxa"/>
            <w:tcBorders>
              <w:top w:val="nil"/>
              <w:left w:val="nil"/>
              <w:bottom w:val="single" w:sz="8" w:space="0" w:color="auto"/>
              <w:right w:val="single" w:sz="8" w:space="0" w:color="auto"/>
            </w:tcBorders>
            <w:shd w:val="clear" w:color="auto" w:fill="auto"/>
            <w:vAlign w:val="center"/>
          </w:tcPr>
          <w:p w14:paraId="425ECCD9" w14:textId="29F34E6C" w:rsidR="003111C7" w:rsidRPr="00197E1B" w:rsidRDefault="003111C7" w:rsidP="00197E1B">
            <w:pPr>
              <w:spacing w:after="0"/>
              <w:jc w:val="center"/>
              <w:rPr>
                <w:rFonts w:ascii="Arial" w:hAnsi="Arial" w:cs="Arial"/>
                <w:sz w:val="18"/>
                <w:szCs w:val="18"/>
              </w:rPr>
            </w:pPr>
            <w:r w:rsidRPr="00197E1B">
              <w:rPr>
                <w:rFonts w:ascii="Arial" w:hAnsi="Arial" w:cs="Arial"/>
                <w:sz w:val="18"/>
              </w:rPr>
              <w:t>118.05</w:t>
            </w:r>
          </w:p>
        </w:tc>
        <w:tc>
          <w:tcPr>
            <w:tcW w:w="1260" w:type="dxa"/>
            <w:tcBorders>
              <w:top w:val="nil"/>
              <w:left w:val="nil"/>
              <w:bottom w:val="single" w:sz="8" w:space="0" w:color="auto"/>
              <w:right w:val="single" w:sz="8" w:space="0" w:color="auto"/>
            </w:tcBorders>
            <w:shd w:val="clear" w:color="auto" w:fill="auto"/>
            <w:vAlign w:val="center"/>
          </w:tcPr>
          <w:p w14:paraId="49E56C5C" w14:textId="5C495E20" w:rsidR="003111C7" w:rsidRPr="00197E1B" w:rsidRDefault="003071C6" w:rsidP="00197E1B">
            <w:pPr>
              <w:spacing w:after="0"/>
              <w:jc w:val="center"/>
              <w:rPr>
                <w:rFonts w:ascii="Arial" w:hAnsi="Arial" w:cs="Arial"/>
                <w:sz w:val="18"/>
                <w:szCs w:val="18"/>
              </w:rPr>
            </w:pPr>
            <w:r>
              <w:rPr>
                <w:rFonts w:ascii="Arial" w:hAnsi="Arial" w:cs="Arial"/>
                <w:sz w:val="18"/>
              </w:rPr>
              <w:t>-</w:t>
            </w:r>
            <w:r w:rsidR="003111C7" w:rsidRPr="00197E1B">
              <w:rPr>
                <w:rFonts w:ascii="Arial" w:hAnsi="Arial" w:cs="Arial"/>
                <w:sz w:val="18"/>
              </w:rPr>
              <w:t>1.95</w:t>
            </w:r>
          </w:p>
        </w:tc>
        <w:tc>
          <w:tcPr>
            <w:tcW w:w="1400" w:type="dxa"/>
            <w:tcBorders>
              <w:top w:val="nil"/>
              <w:left w:val="nil"/>
              <w:bottom w:val="single" w:sz="8" w:space="0" w:color="auto"/>
              <w:right w:val="single" w:sz="8" w:space="0" w:color="auto"/>
            </w:tcBorders>
            <w:shd w:val="clear" w:color="auto" w:fill="auto"/>
          </w:tcPr>
          <w:p w14:paraId="017AE2DD" w14:textId="389FF7DB" w:rsidR="003111C7" w:rsidRPr="00B4735D" w:rsidRDefault="003111C7" w:rsidP="00197E1B">
            <w:pPr>
              <w:spacing w:after="0"/>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tcPr>
          <w:p w14:paraId="625DD8CD" w14:textId="5BDC9729" w:rsidR="003111C7" w:rsidRPr="00B4735D" w:rsidRDefault="003111C7" w:rsidP="00197E1B">
            <w:pPr>
              <w:spacing w:after="0"/>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tcPr>
          <w:p w14:paraId="45532A3B" w14:textId="0909E681" w:rsidR="003111C7" w:rsidRPr="0039731C" w:rsidRDefault="003111C7" w:rsidP="00197E1B">
            <w:pPr>
              <w:spacing w:after="0"/>
              <w:jc w:val="center"/>
              <w:rPr>
                <w:rFonts w:ascii="Times New Roman" w:hAnsi="Times New Roman" w:cs="Times New Roman"/>
                <w:sz w:val="18"/>
                <w:szCs w:val="18"/>
              </w:rPr>
            </w:pPr>
          </w:p>
        </w:tc>
      </w:tr>
      <w:tr w:rsidR="003111C7" w:rsidRPr="00B4735D" w14:paraId="2CDC24A6" w14:textId="77777777" w:rsidTr="00197E1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1658133" w14:textId="3740A084" w:rsidR="003111C7" w:rsidRPr="003111C7" w:rsidRDefault="003111C7">
            <w:pPr>
              <w:spacing w:after="0" w:line="240" w:lineRule="auto"/>
              <w:rPr>
                <w:rFonts w:ascii="Arial" w:eastAsia="Times New Roman" w:hAnsi="Arial" w:cs="Arial"/>
                <w:sz w:val="18"/>
                <w:szCs w:val="18"/>
              </w:rPr>
            </w:pPr>
            <w:r w:rsidRPr="00197E1B">
              <w:rPr>
                <w:rFonts w:ascii="Arial" w:hAnsi="Arial" w:cs="Arial"/>
                <w:sz w:val="18"/>
              </w:rPr>
              <w:t>ISP report narrative</w:t>
            </w:r>
          </w:p>
        </w:tc>
        <w:tc>
          <w:tcPr>
            <w:tcW w:w="1240" w:type="dxa"/>
            <w:tcBorders>
              <w:top w:val="nil"/>
              <w:left w:val="nil"/>
              <w:bottom w:val="single" w:sz="8" w:space="0" w:color="auto"/>
              <w:right w:val="single" w:sz="8" w:space="0" w:color="auto"/>
            </w:tcBorders>
            <w:shd w:val="clear" w:color="auto" w:fill="auto"/>
            <w:vAlign w:val="center"/>
          </w:tcPr>
          <w:p w14:paraId="6E1A4ACE" w14:textId="01B66572" w:rsidR="003111C7" w:rsidRPr="00197E1B" w:rsidRDefault="003111C7" w:rsidP="00197E1B">
            <w:pPr>
              <w:spacing w:after="0"/>
              <w:jc w:val="center"/>
              <w:rPr>
                <w:rFonts w:ascii="Arial" w:hAnsi="Arial" w:cs="Arial"/>
                <w:sz w:val="18"/>
                <w:szCs w:val="18"/>
              </w:rPr>
            </w:pPr>
            <w:r w:rsidRPr="00197E1B">
              <w:rPr>
                <w:rFonts w:ascii="Arial" w:hAnsi="Arial" w:cs="Arial"/>
                <w:sz w:val="18"/>
              </w:rPr>
              <w:t>120.00</w:t>
            </w:r>
          </w:p>
        </w:tc>
        <w:tc>
          <w:tcPr>
            <w:tcW w:w="960" w:type="dxa"/>
            <w:tcBorders>
              <w:top w:val="nil"/>
              <w:left w:val="nil"/>
              <w:bottom w:val="single" w:sz="8" w:space="0" w:color="auto"/>
              <w:right w:val="single" w:sz="8" w:space="0" w:color="auto"/>
            </w:tcBorders>
            <w:shd w:val="clear" w:color="auto" w:fill="auto"/>
            <w:vAlign w:val="center"/>
          </w:tcPr>
          <w:p w14:paraId="01B4B368" w14:textId="3EC1571F" w:rsidR="003111C7" w:rsidRPr="00197E1B" w:rsidRDefault="003111C7" w:rsidP="00197E1B">
            <w:pPr>
              <w:spacing w:after="0"/>
              <w:jc w:val="center"/>
              <w:rPr>
                <w:rFonts w:ascii="Arial" w:hAnsi="Arial" w:cs="Arial"/>
                <w:sz w:val="18"/>
                <w:szCs w:val="18"/>
              </w:rPr>
            </w:pPr>
            <w:r w:rsidRPr="00197E1B">
              <w:rPr>
                <w:rFonts w:ascii="Arial" w:hAnsi="Arial" w:cs="Arial"/>
                <w:sz w:val="18"/>
              </w:rPr>
              <w:t>120.00</w:t>
            </w:r>
          </w:p>
        </w:tc>
        <w:tc>
          <w:tcPr>
            <w:tcW w:w="1260" w:type="dxa"/>
            <w:tcBorders>
              <w:top w:val="nil"/>
              <w:left w:val="nil"/>
              <w:bottom w:val="single" w:sz="8" w:space="0" w:color="auto"/>
              <w:right w:val="single" w:sz="8" w:space="0" w:color="auto"/>
            </w:tcBorders>
            <w:shd w:val="clear" w:color="auto" w:fill="auto"/>
            <w:vAlign w:val="center"/>
          </w:tcPr>
          <w:p w14:paraId="0C5345EC" w14:textId="2A0049E0" w:rsidR="003111C7" w:rsidRPr="00197E1B" w:rsidRDefault="003111C7" w:rsidP="00197E1B">
            <w:pPr>
              <w:spacing w:after="0"/>
              <w:jc w:val="center"/>
              <w:rPr>
                <w:rFonts w:ascii="Arial" w:hAnsi="Arial" w:cs="Arial"/>
                <w:sz w:val="18"/>
                <w:szCs w:val="18"/>
              </w:rPr>
            </w:pPr>
            <w:r w:rsidRPr="00197E1B">
              <w:rPr>
                <w:rFonts w:ascii="Arial" w:hAnsi="Arial" w:cs="Arial"/>
                <w:sz w:val="18"/>
              </w:rPr>
              <w:t>0.00</w:t>
            </w:r>
          </w:p>
        </w:tc>
        <w:tc>
          <w:tcPr>
            <w:tcW w:w="1400" w:type="dxa"/>
            <w:tcBorders>
              <w:top w:val="nil"/>
              <w:left w:val="nil"/>
              <w:bottom w:val="single" w:sz="8" w:space="0" w:color="auto"/>
              <w:right w:val="single" w:sz="8" w:space="0" w:color="auto"/>
            </w:tcBorders>
            <w:shd w:val="clear" w:color="auto" w:fill="auto"/>
          </w:tcPr>
          <w:p w14:paraId="71AE177F" w14:textId="47314DDC" w:rsidR="003111C7" w:rsidRPr="00B4735D" w:rsidRDefault="003111C7" w:rsidP="00197E1B">
            <w:pPr>
              <w:spacing w:after="0"/>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tcPr>
          <w:p w14:paraId="3EC84CC7" w14:textId="18EC9588" w:rsidR="003111C7" w:rsidRPr="00B4735D" w:rsidRDefault="003111C7" w:rsidP="00197E1B">
            <w:pPr>
              <w:spacing w:after="0"/>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tcPr>
          <w:p w14:paraId="25363D58" w14:textId="6BF45EFA" w:rsidR="003111C7" w:rsidRPr="0039731C" w:rsidRDefault="003111C7" w:rsidP="00197E1B">
            <w:pPr>
              <w:spacing w:after="0"/>
              <w:jc w:val="center"/>
              <w:rPr>
                <w:rFonts w:ascii="Times New Roman" w:hAnsi="Times New Roman" w:cs="Times New Roman"/>
                <w:sz w:val="18"/>
                <w:szCs w:val="18"/>
              </w:rPr>
            </w:pPr>
          </w:p>
        </w:tc>
      </w:tr>
      <w:tr w:rsidR="003111C7" w:rsidRPr="00B4735D" w14:paraId="5C48F8B0" w14:textId="77777777" w:rsidTr="00197E1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DC6B8E5" w14:textId="681ED6D0" w:rsidR="003111C7" w:rsidRPr="003111C7" w:rsidRDefault="003111C7">
            <w:pPr>
              <w:spacing w:after="0" w:line="240" w:lineRule="auto"/>
              <w:rPr>
                <w:rFonts w:ascii="Arial" w:eastAsia="Times New Roman" w:hAnsi="Arial" w:cs="Arial"/>
                <w:sz w:val="18"/>
                <w:szCs w:val="18"/>
              </w:rPr>
            </w:pPr>
            <w:r w:rsidRPr="00197E1B">
              <w:rPr>
                <w:rFonts w:ascii="Arial" w:hAnsi="Arial" w:cs="Arial"/>
                <w:sz w:val="18"/>
              </w:rPr>
              <w:t>FEMA Form 003-0-2 or RSP application</w:t>
            </w:r>
          </w:p>
        </w:tc>
        <w:tc>
          <w:tcPr>
            <w:tcW w:w="1240" w:type="dxa"/>
            <w:tcBorders>
              <w:top w:val="nil"/>
              <w:left w:val="nil"/>
              <w:bottom w:val="single" w:sz="8" w:space="0" w:color="auto"/>
              <w:right w:val="single" w:sz="8" w:space="0" w:color="auto"/>
            </w:tcBorders>
            <w:shd w:val="clear" w:color="auto" w:fill="auto"/>
            <w:vAlign w:val="center"/>
          </w:tcPr>
          <w:p w14:paraId="3BAFF5C5" w14:textId="736E1EB6" w:rsidR="003111C7" w:rsidRPr="00197E1B" w:rsidRDefault="003111C7" w:rsidP="00197E1B">
            <w:pPr>
              <w:spacing w:after="0"/>
              <w:jc w:val="center"/>
              <w:rPr>
                <w:rFonts w:ascii="Arial" w:hAnsi="Arial" w:cs="Arial"/>
                <w:sz w:val="18"/>
                <w:szCs w:val="18"/>
              </w:rPr>
            </w:pPr>
            <w:r w:rsidRPr="00197E1B">
              <w:rPr>
                <w:rFonts w:ascii="Arial" w:hAnsi="Arial" w:cs="Arial"/>
                <w:sz w:val="18"/>
              </w:rPr>
              <w:t>300.00</w:t>
            </w:r>
          </w:p>
        </w:tc>
        <w:tc>
          <w:tcPr>
            <w:tcW w:w="960" w:type="dxa"/>
            <w:tcBorders>
              <w:top w:val="nil"/>
              <w:left w:val="nil"/>
              <w:bottom w:val="single" w:sz="8" w:space="0" w:color="auto"/>
              <w:right w:val="single" w:sz="8" w:space="0" w:color="auto"/>
            </w:tcBorders>
            <w:shd w:val="clear" w:color="auto" w:fill="auto"/>
            <w:vAlign w:val="center"/>
          </w:tcPr>
          <w:p w14:paraId="68745277" w14:textId="04A4CF51" w:rsidR="003111C7" w:rsidRPr="00197E1B" w:rsidRDefault="00AE767B" w:rsidP="00197E1B">
            <w:pPr>
              <w:spacing w:after="0"/>
              <w:jc w:val="center"/>
              <w:rPr>
                <w:rFonts w:ascii="Arial" w:hAnsi="Arial" w:cs="Arial"/>
                <w:sz w:val="18"/>
                <w:szCs w:val="18"/>
              </w:rPr>
            </w:pPr>
            <w:r>
              <w:rPr>
                <w:rFonts w:ascii="Arial" w:hAnsi="Arial" w:cs="Arial"/>
                <w:sz w:val="18"/>
              </w:rPr>
              <w:t>300.00</w:t>
            </w:r>
          </w:p>
        </w:tc>
        <w:tc>
          <w:tcPr>
            <w:tcW w:w="1260" w:type="dxa"/>
            <w:tcBorders>
              <w:top w:val="nil"/>
              <w:left w:val="nil"/>
              <w:bottom w:val="single" w:sz="8" w:space="0" w:color="auto"/>
              <w:right w:val="single" w:sz="8" w:space="0" w:color="auto"/>
            </w:tcBorders>
            <w:shd w:val="clear" w:color="auto" w:fill="auto"/>
            <w:vAlign w:val="center"/>
          </w:tcPr>
          <w:p w14:paraId="518C9F82" w14:textId="21C75476" w:rsidR="003111C7" w:rsidRPr="00197E1B" w:rsidRDefault="00AE767B" w:rsidP="00197E1B">
            <w:pPr>
              <w:spacing w:after="0"/>
              <w:jc w:val="center"/>
              <w:rPr>
                <w:rFonts w:ascii="Arial" w:hAnsi="Arial" w:cs="Arial"/>
                <w:sz w:val="18"/>
                <w:szCs w:val="18"/>
              </w:rPr>
            </w:pPr>
            <w:r>
              <w:rPr>
                <w:rFonts w:ascii="Arial" w:hAnsi="Arial" w:cs="Arial"/>
                <w:sz w:val="18"/>
              </w:rPr>
              <w:t>0.00</w:t>
            </w:r>
          </w:p>
        </w:tc>
        <w:tc>
          <w:tcPr>
            <w:tcW w:w="1400" w:type="dxa"/>
            <w:tcBorders>
              <w:top w:val="nil"/>
              <w:left w:val="nil"/>
              <w:bottom w:val="single" w:sz="8" w:space="0" w:color="auto"/>
              <w:right w:val="single" w:sz="8" w:space="0" w:color="auto"/>
            </w:tcBorders>
            <w:shd w:val="clear" w:color="auto" w:fill="auto"/>
          </w:tcPr>
          <w:p w14:paraId="1AD016DF" w14:textId="4CE619E6" w:rsidR="003111C7" w:rsidRPr="00B4735D" w:rsidRDefault="003111C7" w:rsidP="00197E1B">
            <w:pPr>
              <w:spacing w:after="0"/>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tcPr>
          <w:p w14:paraId="3C0A17EB" w14:textId="05E21256" w:rsidR="003111C7" w:rsidRPr="00B4735D" w:rsidRDefault="003111C7" w:rsidP="00197E1B">
            <w:pPr>
              <w:spacing w:after="0"/>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tcPr>
          <w:p w14:paraId="6A4460F8" w14:textId="4984C764" w:rsidR="003111C7" w:rsidRPr="0039731C" w:rsidRDefault="003111C7" w:rsidP="00197E1B">
            <w:pPr>
              <w:spacing w:after="0"/>
              <w:jc w:val="center"/>
              <w:rPr>
                <w:rFonts w:ascii="Times New Roman" w:hAnsi="Times New Roman" w:cs="Times New Roman"/>
                <w:sz w:val="18"/>
                <w:szCs w:val="18"/>
              </w:rPr>
            </w:pPr>
          </w:p>
        </w:tc>
      </w:tr>
      <w:tr w:rsidR="003111C7" w:rsidRPr="00B4735D" w14:paraId="08D9BB9A" w14:textId="77777777" w:rsidTr="00197E1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49BF19F" w14:textId="07FB550C" w:rsidR="003111C7" w:rsidRPr="003111C7" w:rsidRDefault="003111C7">
            <w:pPr>
              <w:spacing w:after="0" w:line="240" w:lineRule="auto"/>
              <w:rPr>
                <w:rFonts w:ascii="Arial" w:eastAsia="Times New Roman" w:hAnsi="Arial" w:cs="Arial"/>
                <w:sz w:val="18"/>
                <w:szCs w:val="18"/>
              </w:rPr>
            </w:pPr>
            <w:r w:rsidRPr="00197E1B">
              <w:rPr>
                <w:rFonts w:ascii="Arial" w:hAnsi="Arial" w:cs="Arial"/>
                <w:sz w:val="18"/>
              </w:rPr>
              <w:t>Quarterly Report Narratives</w:t>
            </w:r>
          </w:p>
        </w:tc>
        <w:tc>
          <w:tcPr>
            <w:tcW w:w="1240" w:type="dxa"/>
            <w:tcBorders>
              <w:top w:val="nil"/>
              <w:left w:val="nil"/>
              <w:bottom w:val="single" w:sz="8" w:space="0" w:color="auto"/>
              <w:right w:val="single" w:sz="8" w:space="0" w:color="auto"/>
            </w:tcBorders>
            <w:shd w:val="clear" w:color="auto" w:fill="auto"/>
            <w:vAlign w:val="center"/>
          </w:tcPr>
          <w:p w14:paraId="3D912852" w14:textId="5413FB65" w:rsidR="003111C7" w:rsidRPr="00197E1B" w:rsidRDefault="003111C7" w:rsidP="00197E1B">
            <w:pPr>
              <w:spacing w:after="0"/>
              <w:jc w:val="center"/>
              <w:rPr>
                <w:rFonts w:ascii="Arial" w:hAnsi="Arial" w:cs="Arial"/>
                <w:sz w:val="18"/>
                <w:szCs w:val="18"/>
              </w:rPr>
            </w:pPr>
            <w:r w:rsidRPr="00197E1B">
              <w:rPr>
                <w:rFonts w:ascii="Arial" w:hAnsi="Arial" w:cs="Arial"/>
                <w:sz w:val="18"/>
              </w:rPr>
              <w:t>450.00</w:t>
            </w:r>
          </w:p>
        </w:tc>
        <w:tc>
          <w:tcPr>
            <w:tcW w:w="960" w:type="dxa"/>
            <w:tcBorders>
              <w:top w:val="nil"/>
              <w:left w:val="nil"/>
              <w:bottom w:val="single" w:sz="8" w:space="0" w:color="auto"/>
              <w:right w:val="single" w:sz="8" w:space="0" w:color="auto"/>
            </w:tcBorders>
            <w:shd w:val="clear" w:color="auto" w:fill="auto"/>
            <w:vAlign w:val="center"/>
          </w:tcPr>
          <w:p w14:paraId="04C4972D" w14:textId="2695BC5A" w:rsidR="003111C7" w:rsidRPr="00197E1B" w:rsidRDefault="003111C7" w:rsidP="00197E1B">
            <w:pPr>
              <w:spacing w:after="0"/>
              <w:jc w:val="center"/>
              <w:rPr>
                <w:rFonts w:ascii="Arial" w:hAnsi="Arial" w:cs="Arial"/>
                <w:sz w:val="18"/>
                <w:szCs w:val="18"/>
              </w:rPr>
            </w:pPr>
            <w:r w:rsidRPr="00197E1B">
              <w:rPr>
                <w:rFonts w:ascii="Arial" w:hAnsi="Arial" w:cs="Arial"/>
                <w:sz w:val="18"/>
              </w:rPr>
              <w:t>450.00</w:t>
            </w:r>
          </w:p>
        </w:tc>
        <w:tc>
          <w:tcPr>
            <w:tcW w:w="1260" w:type="dxa"/>
            <w:tcBorders>
              <w:top w:val="nil"/>
              <w:left w:val="nil"/>
              <w:bottom w:val="single" w:sz="8" w:space="0" w:color="auto"/>
              <w:right w:val="single" w:sz="8" w:space="0" w:color="auto"/>
            </w:tcBorders>
            <w:shd w:val="clear" w:color="auto" w:fill="auto"/>
            <w:vAlign w:val="center"/>
          </w:tcPr>
          <w:p w14:paraId="04E85478" w14:textId="69DD0C3C" w:rsidR="003111C7" w:rsidRPr="00197E1B" w:rsidRDefault="003111C7" w:rsidP="00197E1B">
            <w:pPr>
              <w:spacing w:after="0"/>
              <w:jc w:val="center"/>
              <w:rPr>
                <w:rFonts w:ascii="Arial" w:hAnsi="Arial" w:cs="Arial"/>
                <w:sz w:val="18"/>
                <w:szCs w:val="18"/>
              </w:rPr>
            </w:pPr>
            <w:r w:rsidRPr="00197E1B">
              <w:rPr>
                <w:rFonts w:ascii="Arial" w:hAnsi="Arial" w:cs="Arial"/>
                <w:sz w:val="18"/>
              </w:rPr>
              <w:t>0.00</w:t>
            </w:r>
          </w:p>
        </w:tc>
        <w:tc>
          <w:tcPr>
            <w:tcW w:w="1400" w:type="dxa"/>
            <w:tcBorders>
              <w:top w:val="nil"/>
              <w:left w:val="nil"/>
              <w:bottom w:val="single" w:sz="8" w:space="0" w:color="auto"/>
              <w:right w:val="single" w:sz="8" w:space="0" w:color="auto"/>
            </w:tcBorders>
            <w:shd w:val="clear" w:color="auto" w:fill="auto"/>
          </w:tcPr>
          <w:p w14:paraId="5FFD3F22" w14:textId="0BC31CBF" w:rsidR="003111C7" w:rsidRPr="00B4735D" w:rsidRDefault="003111C7" w:rsidP="00197E1B">
            <w:pPr>
              <w:spacing w:after="0"/>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tcPr>
          <w:p w14:paraId="116BD665" w14:textId="6AEC714A" w:rsidR="003111C7" w:rsidRPr="00B4735D" w:rsidRDefault="003111C7" w:rsidP="00197E1B">
            <w:pPr>
              <w:spacing w:after="0"/>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tcPr>
          <w:p w14:paraId="710C8867" w14:textId="327C7049" w:rsidR="003111C7" w:rsidRPr="0039731C" w:rsidRDefault="003111C7" w:rsidP="00197E1B">
            <w:pPr>
              <w:spacing w:after="0"/>
              <w:jc w:val="center"/>
              <w:rPr>
                <w:rFonts w:ascii="Times New Roman" w:hAnsi="Times New Roman" w:cs="Times New Roman"/>
                <w:sz w:val="18"/>
                <w:szCs w:val="18"/>
              </w:rPr>
            </w:pPr>
          </w:p>
        </w:tc>
      </w:tr>
      <w:tr w:rsidR="003111C7" w:rsidRPr="00B4735D" w14:paraId="793BDD2C" w14:textId="77777777" w:rsidTr="00197E1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FCC0D6B" w14:textId="602B37D5" w:rsidR="003111C7" w:rsidRPr="003111C7" w:rsidRDefault="003111C7">
            <w:pPr>
              <w:spacing w:after="0" w:line="240" w:lineRule="auto"/>
              <w:rPr>
                <w:rFonts w:ascii="Arial" w:eastAsia="Times New Roman" w:hAnsi="Arial" w:cs="Arial"/>
                <w:sz w:val="18"/>
                <w:szCs w:val="18"/>
              </w:rPr>
            </w:pPr>
            <w:r w:rsidRPr="00197E1B">
              <w:rPr>
                <w:rFonts w:ascii="Arial" w:hAnsi="Arial" w:cs="Arial"/>
                <w:sz w:val="18"/>
              </w:rPr>
              <w:t>Final RSP Report Narrative</w:t>
            </w:r>
          </w:p>
        </w:tc>
        <w:tc>
          <w:tcPr>
            <w:tcW w:w="1240" w:type="dxa"/>
            <w:tcBorders>
              <w:top w:val="nil"/>
              <w:left w:val="nil"/>
              <w:bottom w:val="single" w:sz="8" w:space="0" w:color="auto"/>
              <w:right w:val="single" w:sz="8" w:space="0" w:color="auto"/>
            </w:tcBorders>
            <w:shd w:val="clear" w:color="auto" w:fill="auto"/>
            <w:vAlign w:val="center"/>
          </w:tcPr>
          <w:p w14:paraId="422B9BC9" w14:textId="777CF751" w:rsidR="003111C7" w:rsidRPr="00197E1B" w:rsidRDefault="003111C7" w:rsidP="00197E1B">
            <w:pPr>
              <w:spacing w:after="0"/>
              <w:jc w:val="center"/>
              <w:rPr>
                <w:rFonts w:ascii="Arial" w:hAnsi="Arial" w:cs="Arial"/>
                <w:sz w:val="18"/>
                <w:szCs w:val="18"/>
              </w:rPr>
            </w:pPr>
            <w:r w:rsidRPr="00197E1B">
              <w:rPr>
                <w:rFonts w:ascii="Arial" w:hAnsi="Arial" w:cs="Arial"/>
                <w:sz w:val="18"/>
              </w:rPr>
              <w:t>450.00</w:t>
            </w:r>
          </w:p>
        </w:tc>
        <w:tc>
          <w:tcPr>
            <w:tcW w:w="960" w:type="dxa"/>
            <w:tcBorders>
              <w:top w:val="nil"/>
              <w:left w:val="nil"/>
              <w:bottom w:val="single" w:sz="8" w:space="0" w:color="auto"/>
              <w:right w:val="single" w:sz="8" w:space="0" w:color="auto"/>
            </w:tcBorders>
            <w:shd w:val="clear" w:color="auto" w:fill="auto"/>
            <w:vAlign w:val="center"/>
          </w:tcPr>
          <w:p w14:paraId="1E0446A9" w14:textId="0C280A45" w:rsidR="003111C7" w:rsidRPr="00197E1B" w:rsidRDefault="003111C7" w:rsidP="00197E1B">
            <w:pPr>
              <w:spacing w:after="0"/>
              <w:jc w:val="center"/>
              <w:rPr>
                <w:rFonts w:ascii="Arial" w:hAnsi="Arial" w:cs="Arial"/>
                <w:sz w:val="18"/>
                <w:szCs w:val="18"/>
              </w:rPr>
            </w:pPr>
            <w:r w:rsidRPr="00197E1B">
              <w:rPr>
                <w:rFonts w:ascii="Arial" w:hAnsi="Arial" w:cs="Arial"/>
                <w:sz w:val="18"/>
              </w:rPr>
              <w:t>450.00</w:t>
            </w:r>
          </w:p>
        </w:tc>
        <w:tc>
          <w:tcPr>
            <w:tcW w:w="1260" w:type="dxa"/>
            <w:tcBorders>
              <w:top w:val="nil"/>
              <w:left w:val="nil"/>
              <w:bottom w:val="single" w:sz="8" w:space="0" w:color="auto"/>
              <w:right w:val="single" w:sz="8" w:space="0" w:color="auto"/>
            </w:tcBorders>
            <w:shd w:val="clear" w:color="auto" w:fill="auto"/>
            <w:vAlign w:val="center"/>
          </w:tcPr>
          <w:p w14:paraId="251796AA" w14:textId="1F1E2ABF" w:rsidR="003111C7" w:rsidRPr="00197E1B" w:rsidRDefault="00AF541C" w:rsidP="00197E1B">
            <w:pPr>
              <w:spacing w:after="0"/>
              <w:jc w:val="center"/>
              <w:rPr>
                <w:rFonts w:ascii="Arial" w:hAnsi="Arial" w:cs="Arial"/>
                <w:sz w:val="18"/>
                <w:szCs w:val="18"/>
              </w:rPr>
            </w:pPr>
            <w:r>
              <w:rPr>
                <w:rFonts w:ascii="Arial" w:hAnsi="Arial" w:cs="Arial"/>
                <w:sz w:val="18"/>
              </w:rPr>
              <w:t>0</w:t>
            </w:r>
            <w:r w:rsidR="003111C7" w:rsidRPr="00197E1B">
              <w:rPr>
                <w:rFonts w:ascii="Arial" w:hAnsi="Arial" w:cs="Arial"/>
                <w:sz w:val="18"/>
              </w:rPr>
              <w:t>.00</w:t>
            </w:r>
          </w:p>
        </w:tc>
        <w:tc>
          <w:tcPr>
            <w:tcW w:w="1400" w:type="dxa"/>
            <w:tcBorders>
              <w:top w:val="nil"/>
              <w:left w:val="nil"/>
              <w:bottom w:val="single" w:sz="8" w:space="0" w:color="auto"/>
              <w:right w:val="single" w:sz="8" w:space="0" w:color="auto"/>
            </w:tcBorders>
            <w:shd w:val="clear" w:color="auto" w:fill="auto"/>
          </w:tcPr>
          <w:p w14:paraId="14FBC65C" w14:textId="765FD60C" w:rsidR="003111C7" w:rsidRPr="00B4735D" w:rsidRDefault="003111C7" w:rsidP="00197E1B">
            <w:pPr>
              <w:spacing w:after="0"/>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tcPr>
          <w:p w14:paraId="19F57FA8" w14:textId="472876BC" w:rsidR="003111C7" w:rsidRPr="00B4735D" w:rsidRDefault="003111C7" w:rsidP="00197E1B">
            <w:pPr>
              <w:spacing w:after="0"/>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tcPr>
          <w:p w14:paraId="7A2F0766" w14:textId="57327E69" w:rsidR="003111C7" w:rsidRPr="0039731C" w:rsidRDefault="003111C7" w:rsidP="00197E1B">
            <w:pPr>
              <w:spacing w:after="0"/>
              <w:jc w:val="center"/>
              <w:rPr>
                <w:rFonts w:ascii="Times New Roman" w:hAnsi="Times New Roman" w:cs="Times New Roman"/>
                <w:sz w:val="18"/>
                <w:szCs w:val="18"/>
              </w:rPr>
            </w:pPr>
          </w:p>
        </w:tc>
      </w:tr>
      <w:tr w:rsidR="003111C7" w:rsidRPr="00B4735D" w14:paraId="027904CD" w14:textId="77777777" w:rsidTr="00197E1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5517DDE0" w14:textId="58870460" w:rsidR="003111C7" w:rsidRPr="003111C7" w:rsidRDefault="003111C7">
            <w:pPr>
              <w:spacing w:after="0" w:line="240" w:lineRule="auto"/>
              <w:rPr>
                <w:rFonts w:ascii="Arial" w:eastAsia="Times New Roman" w:hAnsi="Arial" w:cs="Arial"/>
                <w:sz w:val="18"/>
                <w:szCs w:val="18"/>
              </w:rPr>
            </w:pPr>
            <w:r w:rsidRPr="00197E1B">
              <w:rPr>
                <w:rFonts w:ascii="Arial" w:hAnsi="Arial" w:cs="Arial"/>
                <w:sz w:val="18"/>
              </w:rPr>
              <w:t xml:space="preserve">F-424 form </w:t>
            </w:r>
            <w:r w:rsidR="0083171D">
              <w:rPr>
                <w:rFonts w:ascii="Arial" w:hAnsi="Arial" w:cs="Arial"/>
                <w:sz w:val="18"/>
              </w:rPr>
              <w:t>Application for Federal Assistance</w:t>
            </w:r>
          </w:p>
        </w:tc>
        <w:tc>
          <w:tcPr>
            <w:tcW w:w="1240" w:type="dxa"/>
            <w:tcBorders>
              <w:top w:val="nil"/>
              <w:left w:val="nil"/>
              <w:bottom w:val="single" w:sz="8" w:space="0" w:color="auto"/>
              <w:right w:val="single" w:sz="8" w:space="0" w:color="auto"/>
            </w:tcBorders>
            <w:shd w:val="clear" w:color="auto" w:fill="auto"/>
            <w:vAlign w:val="center"/>
          </w:tcPr>
          <w:p w14:paraId="0FA7AE00" w14:textId="72129C88" w:rsidR="003111C7" w:rsidRPr="00197E1B" w:rsidRDefault="003111C7" w:rsidP="00197E1B">
            <w:pPr>
              <w:spacing w:after="0"/>
              <w:jc w:val="center"/>
              <w:rPr>
                <w:rFonts w:ascii="Arial" w:hAnsi="Arial" w:cs="Arial"/>
                <w:sz w:val="18"/>
                <w:szCs w:val="18"/>
              </w:rPr>
            </w:pPr>
            <w:r w:rsidRPr="00197E1B">
              <w:rPr>
                <w:rFonts w:ascii="Arial" w:hAnsi="Arial" w:cs="Arial"/>
                <w:sz w:val="18"/>
              </w:rPr>
              <w:t>15.00</w:t>
            </w:r>
          </w:p>
        </w:tc>
        <w:tc>
          <w:tcPr>
            <w:tcW w:w="960" w:type="dxa"/>
            <w:tcBorders>
              <w:top w:val="nil"/>
              <w:left w:val="nil"/>
              <w:bottom w:val="single" w:sz="8" w:space="0" w:color="auto"/>
              <w:right w:val="single" w:sz="8" w:space="0" w:color="auto"/>
            </w:tcBorders>
            <w:shd w:val="clear" w:color="auto" w:fill="auto"/>
            <w:vAlign w:val="center"/>
          </w:tcPr>
          <w:p w14:paraId="2ECADE63" w14:textId="1AE63D45" w:rsidR="003111C7" w:rsidRPr="00197E1B" w:rsidRDefault="003111C7" w:rsidP="00197E1B">
            <w:pPr>
              <w:spacing w:after="0"/>
              <w:jc w:val="center"/>
              <w:rPr>
                <w:rFonts w:ascii="Arial" w:hAnsi="Arial" w:cs="Arial"/>
                <w:sz w:val="18"/>
                <w:szCs w:val="18"/>
              </w:rPr>
            </w:pPr>
            <w:r w:rsidRPr="00197E1B">
              <w:rPr>
                <w:rFonts w:ascii="Arial" w:hAnsi="Arial" w:cs="Arial"/>
                <w:sz w:val="18"/>
              </w:rPr>
              <w:t>15.00</w:t>
            </w:r>
          </w:p>
        </w:tc>
        <w:tc>
          <w:tcPr>
            <w:tcW w:w="1260" w:type="dxa"/>
            <w:tcBorders>
              <w:top w:val="nil"/>
              <w:left w:val="nil"/>
              <w:bottom w:val="single" w:sz="8" w:space="0" w:color="auto"/>
              <w:right w:val="single" w:sz="8" w:space="0" w:color="auto"/>
            </w:tcBorders>
            <w:shd w:val="clear" w:color="auto" w:fill="auto"/>
            <w:vAlign w:val="center"/>
          </w:tcPr>
          <w:p w14:paraId="37C25222" w14:textId="70F961D6" w:rsidR="003111C7" w:rsidRPr="00197E1B" w:rsidRDefault="003111C7" w:rsidP="00197E1B">
            <w:pPr>
              <w:spacing w:after="0"/>
              <w:jc w:val="center"/>
              <w:rPr>
                <w:rFonts w:ascii="Arial" w:hAnsi="Arial" w:cs="Arial"/>
                <w:sz w:val="18"/>
                <w:szCs w:val="18"/>
              </w:rPr>
            </w:pPr>
            <w:r w:rsidRPr="00197E1B">
              <w:rPr>
                <w:rFonts w:ascii="Arial" w:hAnsi="Arial" w:cs="Arial"/>
                <w:sz w:val="18"/>
              </w:rPr>
              <w:t>0.00</w:t>
            </w:r>
          </w:p>
        </w:tc>
        <w:tc>
          <w:tcPr>
            <w:tcW w:w="1400" w:type="dxa"/>
            <w:tcBorders>
              <w:top w:val="nil"/>
              <w:left w:val="nil"/>
              <w:bottom w:val="single" w:sz="8" w:space="0" w:color="auto"/>
              <w:right w:val="single" w:sz="8" w:space="0" w:color="auto"/>
            </w:tcBorders>
            <w:shd w:val="clear" w:color="auto" w:fill="auto"/>
          </w:tcPr>
          <w:p w14:paraId="34D5B7D9" w14:textId="35B64ED5" w:rsidR="003111C7" w:rsidRPr="00B4735D" w:rsidRDefault="003111C7" w:rsidP="00197E1B">
            <w:pPr>
              <w:spacing w:after="0"/>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tcPr>
          <w:p w14:paraId="05FABCFA" w14:textId="7BF3C00E" w:rsidR="003111C7" w:rsidRPr="00B4735D" w:rsidRDefault="003111C7" w:rsidP="00197E1B">
            <w:pPr>
              <w:spacing w:after="0"/>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tcPr>
          <w:p w14:paraId="7F307EAF" w14:textId="55A37CB3" w:rsidR="003111C7" w:rsidRPr="0039731C" w:rsidRDefault="003111C7" w:rsidP="00197E1B">
            <w:pPr>
              <w:spacing w:after="0"/>
              <w:jc w:val="center"/>
              <w:rPr>
                <w:rFonts w:ascii="Times New Roman" w:hAnsi="Times New Roman" w:cs="Times New Roman"/>
                <w:sz w:val="18"/>
                <w:szCs w:val="18"/>
              </w:rPr>
            </w:pPr>
          </w:p>
        </w:tc>
      </w:tr>
      <w:tr w:rsidR="0083171D" w:rsidRPr="00B4735D" w14:paraId="0BE734D5" w14:textId="77777777" w:rsidTr="00197E1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3B62D79" w14:textId="07FB7C24" w:rsidR="0083171D" w:rsidRPr="00197E1B" w:rsidRDefault="0083171D">
            <w:pPr>
              <w:spacing w:after="0" w:line="240" w:lineRule="auto"/>
              <w:rPr>
                <w:rFonts w:ascii="Arial" w:hAnsi="Arial" w:cs="Arial"/>
                <w:sz w:val="18"/>
              </w:rPr>
            </w:pPr>
            <w:r w:rsidRPr="0083171D">
              <w:rPr>
                <w:rFonts w:ascii="Arial" w:hAnsi="Arial" w:cs="Arial"/>
                <w:sz w:val="18"/>
              </w:rPr>
              <w:t>Budget Information for Non-Construction Programs / Standard Form 424A</w:t>
            </w:r>
          </w:p>
        </w:tc>
        <w:tc>
          <w:tcPr>
            <w:tcW w:w="1240" w:type="dxa"/>
            <w:tcBorders>
              <w:top w:val="nil"/>
              <w:left w:val="nil"/>
              <w:bottom w:val="single" w:sz="8" w:space="0" w:color="auto"/>
              <w:right w:val="single" w:sz="8" w:space="0" w:color="auto"/>
            </w:tcBorders>
            <w:shd w:val="clear" w:color="auto" w:fill="auto"/>
            <w:vAlign w:val="center"/>
          </w:tcPr>
          <w:p w14:paraId="3EFB4789" w14:textId="60EE54A7" w:rsidR="0083171D" w:rsidRPr="00197E1B" w:rsidRDefault="0083171D" w:rsidP="00197E1B">
            <w:pPr>
              <w:spacing w:after="0"/>
              <w:jc w:val="center"/>
              <w:rPr>
                <w:rFonts w:ascii="Arial" w:hAnsi="Arial" w:cs="Arial"/>
                <w:sz w:val="18"/>
              </w:rPr>
            </w:pPr>
            <w:r>
              <w:rPr>
                <w:rFonts w:ascii="Arial" w:hAnsi="Arial" w:cs="Arial"/>
                <w:sz w:val="18"/>
              </w:rPr>
              <w:t>15.00</w:t>
            </w:r>
          </w:p>
        </w:tc>
        <w:tc>
          <w:tcPr>
            <w:tcW w:w="960" w:type="dxa"/>
            <w:tcBorders>
              <w:top w:val="nil"/>
              <w:left w:val="nil"/>
              <w:bottom w:val="single" w:sz="8" w:space="0" w:color="auto"/>
              <w:right w:val="single" w:sz="8" w:space="0" w:color="auto"/>
            </w:tcBorders>
            <w:shd w:val="clear" w:color="auto" w:fill="auto"/>
            <w:vAlign w:val="center"/>
          </w:tcPr>
          <w:p w14:paraId="48F41EAC" w14:textId="4CED6BEB" w:rsidR="0083171D" w:rsidRPr="00197E1B" w:rsidRDefault="0083171D" w:rsidP="00197E1B">
            <w:pPr>
              <w:spacing w:after="0"/>
              <w:jc w:val="center"/>
              <w:rPr>
                <w:rFonts w:ascii="Arial" w:hAnsi="Arial" w:cs="Arial"/>
                <w:sz w:val="18"/>
              </w:rPr>
            </w:pPr>
            <w:r>
              <w:rPr>
                <w:rFonts w:ascii="Arial" w:hAnsi="Arial" w:cs="Arial"/>
                <w:sz w:val="18"/>
              </w:rPr>
              <w:t>15.00</w:t>
            </w:r>
          </w:p>
        </w:tc>
        <w:tc>
          <w:tcPr>
            <w:tcW w:w="1260" w:type="dxa"/>
            <w:tcBorders>
              <w:top w:val="nil"/>
              <w:left w:val="nil"/>
              <w:bottom w:val="single" w:sz="8" w:space="0" w:color="auto"/>
              <w:right w:val="single" w:sz="8" w:space="0" w:color="auto"/>
            </w:tcBorders>
            <w:shd w:val="clear" w:color="auto" w:fill="auto"/>
            <w:vAlign w:val="center"/>
          </w:tcPr>
          <w:p w14:paraId="58498666" w14:textId="00717C95" w:rsidR="0083171D" w:rsidRPr="00197E1B" w:rsidRDefault="0083171D" w:rsidP="00197E1B">
            <w:pPr>
              <w:spacing w:after="0"/>
              <w:jc w:val="center"/>
              <w:rPr>
                <w:rFonts w:ascii="Arial" w:hAnsi="Arial" w:cs="Arial"/>
                <w:sz w:val="18"/>
              </w:rPr>
            </w:pPr>
            <w:r>
              <w:rPr>
                <w:rFonts w:ascii="Arial" w:hAnsi="Arial" w:cs="Arial"/>
                <w:sz w:val="18"/>
              </w:rPr>
              <w:t>0.00</w:t>
            </w:r>
          </w:p>
        </w:tc>
        <w:tc>
          <w:tcPr>
            <w:tcW w:w="1400" w:type="dxa"/>
            <w:tcBorders>
              <w:top w:val="nil"/>
              <w:left w:val="nil"/>
              <w:bottom w:val="single" w:sz="8" w:space="0" w:color="auto"/>
              <w:right w:val="single" w:sz="8" w:space="0" w:color="auto"/>
            </w:tcBorders>
            <w:shd w:val="clear" w:color="auto" w:fill="auto"/>
          </w:tcPr>
          <w:p w14:paraId="17B5CFB3" w14:textId="77777777" w:rsidR="0083171D" w:rsidRPr="00B4735D" w:rsidRDefault="0083171D" w:rsidP="00197E1B">
            <w:pPr>
              <w:spacing w:after="0"/>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tcPr>
          <w:p w14:paraId="34EDB4EF" w14:textId="77777777" w:rsidR="0083171D" w:rsidRPr="00B4735D" w:rsidRDefault="0083171D" w:rsidP="00197E1B">
            <w:pPr>
              <w:spacing w:after="0"/>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tcPr>
          <w:p w14:paraId="1E43036D" w14:textId="77777777" w:rsidR="0083171D" w:rsidRPr="0039731C" w:rsidRDefault="0083171D" w:rsidP="00197E1B">
            <w:pPr>
              <w:spacing w:after="0"/>
              <w:jc w:val="center"/>
              <w:rPr>
                <w:rFonts w:ascii="Times New Roman" w:hAnsi="Times New Roman" w:cs="Times New Roman"/>
                <w:sz w:val="18"/>
                <w:szCs w:val="18"/>
              </w:rPr>
            </w:pPr>
          </w:p>
        </w:tc>
      </w:tr>
      <w:tr w:rsidR="003111C7" w:rsidRPr="00B4735D" w14:paraId="5BF77E0E" w14:textId="77777777" w:rsidTr="00197E1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A9A8623" w14:textId="2A2B4D86" w:rsidR="003111C7" w:rsidRPr="003111C7" w:rsidRDefault="003111C7">
            <w:pPr>
              <w:spacing w:after="0" w:line="240" w:lineRule="auto"/>
              <w:rPr>
                <w:rFonts w:ascii="Arial" w:eastAsia="Times New Roman" w:hAnsi="Arial" w:cs="Arial"/>
                <w:sz w:val="18"/>
                <w:szCs w:val="18"/>
              </w:rPr>
            </w:pPr>
            <w:r w:rsidRPr="00197E1B">
              <w:rPr>
                <w:rFonts w:ascii="Arial" w:hAnsi="Arial" w:cs="Arial"/>
                <w:sz w:val="18"/>
              </w:rPr>
              <w:t>Federal Financial Report or SF-425 form</w:t>
            </w:r>
          </w:p>
        </w:tc>
        <w:tc>
          <w:tcPr>
            <w:tcW w:w="1240" w:type="dxa"/>
            <w:tcBorders>
              <w:top w:val="nil"/>
              <w:left w:val="nil"/>
              <w:bottom w:val="single" w:sz="8" w:space="0" w:color="auto"/>
              <w:right w:val="single" w:sz="8" w:space="0" w:color="auto"/>
            </w:tcBorders>
            <w:shd w:val="clear" w:color="auto" w:fill="auto"/>
            <w:vAlign w:val="center"/>
          </w:tcPr>
          <w:p w14:paraId="0518BFBD" w14:textId="7AC28D8D" w:rsidR="003111C7" w:rsidRPr="00197E1B" w:rsidRDefault="003111C7" w:rsidP="00197E1B">
            <w:pPr>
              <w:spacing w:after="0"/>
              <w:jc w:val="center"/>
              <w:rPr>
                <w:rFonts w:ascii="Arial" w:hAnsi="Arial" w:cs="Arial"/>
                <w:sz w:val="18"/>
                <w:szCs w:val="18"/>
              </w:rPr>
            </w:pPr>
            <w:r w:rsidRPr="00197E1B">
              <w:rPr>
                <w:rFonts w:ascii="Arial" w:hAnsi="Arial" w:cs="Arial"/>
                <w:sz w:val="18"/>
              </w:rPr>
              <w:t>15.00</w:t>
            </w:r>
          </w:p>
        </w:tc>
        <w:tc>
          <w:tcPr>
            <w:tcW w:w="960" w:type="dxa"/>
            <w:tcBorders>
              <w:top w:val="nil"/>
              <w:left w:val="nil"/>
              <w:bottom w:val="single" w:sz="8" w:space="0" w:color="auto"/>
              <w:right w:val="single" w:sz="8" w:space="0" w:color="auto"/>
            </w:tcBorders>
            <w:shd w:val="clear" w:color="auto" w:fill="auto"/>
            <w:vAlign w:val="center"/>
          </w:tcPr>
          <w:p w14:paraId="21807307" w14:textId="410BE4DB" w:rsidR="003111C7" w:rsidRPr="00197E1B" w:rsidRDefault="003111C7" w:rsidP="00197E1B">
            <w:pPr>
              <w:spacing w:after="0"/>
              <w:jc w:val="center"/>
              <w:rPr>
                <w:rFonts w:ascii="Arial" w:hAnsi="Arial" w:cs="Arial"/>
                <w:sz w:val="18"/>
                <w:szCs w:val="18"/>
              </w:rPr>
            </w:pPr>
            <w:r w:rsidRPr="00197E1B">
              <w:rPr>
                <w:rFonts w:ascii="Arial" w:hAnsi="Arial" w:cs="Arial"/>
                <w:sz w:val="18"/>
              </w:rPr>
              <w:t>15.00</w:t>
            </w:r>
          </w:p>
        </w:tc>
        <w:tc>
          <w:tcPr>
            <w:tcW w:w="1260" w:type="dxa"/>
            <w:tcBorders>
              <w:top w:val="nil"/>
              <w:left w:val="nil"/>
              <w:bottom w:val="single" w:sz="8" w:space="0" w:color="auto"/>
              <w:right w:val="single" w:sz="8" w:space="0" w:color="auto"/>
            </w:tcBorders>
            <w:shd w:val="clear" w:color="auto" w:fill="auto"/>
            <w:vAlign w:val="center"/>
          </w:tcPr>
          <w:p w14:paraId="57C9A451" w14:textId="297EE27A" w:rsidR="003111C7" w:rsidRPr="00197E1B" w:rsidRDefault="003111C7" w:rsidP="00197E1B">
            <w:pPr>
              <w:spacing w:after="0"/>
              <w:jc w:val="center"/>
              <w:rPr>
                <w:rFonts w:ascii="Arial" w:hAnsi="Arial" w:cs="Arial"/>
                <w:sz w:val="18"/>
                <w:szCs w:val="18"/>
              </w:rPr>
            </w:pPr>
            <w:r w:rsidRPr="00197E1B">
              <w:rPr>
                <w:rFonts w:ascii="Arial" w:hAnsi="Arial" w:cs="Arial"/>
                <w:sz w:val="18"/>
              </w:rPr>
              <w:t>0.00</w:t>
            </w:r>
          </w:p>
        </w:tc>
        <w:tc>
          <w:tcPr>
            <w:tcW w:w="1400" w:type="dxa"/>
            <w:tcBorders>
              <w:top w:val="nil"/>
              <w:left w:val="nil"/>
              <w:bottom w:val="single" w:sz="8" w:space="0" w:color="auto"/>
              <w:right w:val="single" w:sz="8" w:space="0" w:color="auto"/>
            </w:tcBorders>
            <w:shd w:val="clear" w:color="auto" w:fill="auto"/>
          </w:tcPr>
          <w:p w14:paraId="6DB189EB" w14:textId="4B96D9F4" w:rsidR="003111C7" w:rsidRPr="00B4735D" w:rsidRDefault="003111C7" w:rsidP="00197E1B">
            <w:pPr>
              <w:spacing w:after="0"/>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tcPr>
          <w:p w14:paraId="4F04FC0C" w14:textId="154D2526" w:rsidR="003111C7" w:rsidRPr="00B4735D" w:rsidRDefault="003111C7" w:rsidP="00197E1B">
            <w:pPr>
              <w:spacing w:after="0"/>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tcPr>
          <w:p w14:paraId="0D4645FC" w14:textId="2DFB1B25" w:rsidR="003111C7" w:rsidRPr="0039731C" w:rsidRDefault="003111C7" w:rsidP="00197E1B">
            <w:pPr>
              <w:spacing w:after="0"/>
              <w:jc w:val="center"/>
              <w:rPr>
                <w:rFonts w:ascii="Times New Roman" w:hAnsi="Times New Roman" w:cs="Times New Roman"/>
                <w:sz w:val="18"/>
                <w:szCs w:val="18"/>
              </w:rPr>
            </w:pPr>
          </w:p>
        </w:tc>
      </w:tr>
      <w:tr w:rsidR="003111C7" w:rsidRPr="00B4735D" w14:paraId="0835E2F5" w14:textId="77777777" w:rsidTr="00197E1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99566FA" w14:textId="005789D1" w:rsidR="003111C7" w:rsidRPr="003111C7" w:rsidRDefault="003111C7">
            <w:pPr>
              <w:spacing w:after="0" w:line="240" w:lineRule="auto"/>
              <w:rPr>
                <w:rFonts w:ascii="Arial" w:eastAsia="Times New Roman" w:hAnsi="Arial" w:cs="Arial"/>
                <w:sz w:val="18"/>
                <w:szCs w:val="18"/>
              </w:rPr>
            </w:pPr>
            <w:r w:rsidRPr="00197E1B">
              <w:rPr>
                <w:rFonts w:ascii="Arial" w:hAnsi="Arial" w:cs="Arial"/>
                <w:sz w:val="18"/>
              </w:rPr>
              <w:t>HHS Checklist</w:t>
            </w:r>
          </w:p>
        </w:tc>
        <w:tc>
          <w:tcPr>
            <w:tcW w:w="1240" w:type="dxa"/>
            <w:tcBorders>
              <w:top w:val="nil"/>
              <w:left w:val="nil"/>
              <w:bottom w:val="single" w:sz="8" w:space="0" w:color="auto"/>
              <w:right w:val="single" w:sz="8" w:space="0" w:color="auto"/>
            </w:tcBorders>
            <w:shd w:val="clear" w:color="auto" w:fill="auto"/>
            <w:vAlign w:val="center"/>
          </w:tcPr>
          <w:p w14:paraId="239C6495" w14:textId="1EEB60C4" w:rsidR="003111C7" w:rsidRPr="00197E1B" w:rsidRDefault="003111C7" w:rsidP="00197E1B">
            <w:pPr>
              <w:spacing w:after="0"/>
              <w:jc w:val="center"/>
              <w:rPr>
                <w:rFonts w:ascii="Arial" w:hAnsi="Arial" w:cs="Arial"/>
                <w:sz w:val="18"/>
                <w:szCs w:val="18"/>
              </w:rPr>
            </w:pPr>
            <w:r w:rsidRPr="00197E1B">
              <w:rPr>
                <w:rFonts w:ascii="Arial" w:hAnsi="Arial" w:cs="Arial"/>
                <w:sz w:val="18"/>
              </w:rPr>
              <w:t>15.00</w:t>
            </w:r>
          </w:p>
        </w:tc>
        <w:tc>
          <w:tcPr>
            <w:tcW w:w="960" w:type="dxa"/>
            <w:tcBorders>
              <w:top w:val="nil"/>
              <w:left w:val="nil"/>
              <w:bottom w:val="single" w:sz="8" w:space="0" w:color="auto"/>
              <w:right w:val="single" w:sz="8" w:space="0" w:color="auto"/>
            </w:tcBorders>
            <w:shd w:val="clear" w:color="auto" w:fill="auto"/>
            <w:vAlign w:val="center"/>
          </w:tcPr>
          <w:p w14:paraId="41CB60DA" w14:textId="6742326E" w:rsidR="003111C7" w:rsidRPr="00197E1B" w:rsidRDefault="003111C7" w:rsidP="00197E1B">
            <w:pPr>
              <w:spacing w:after="0"/>
              <w:jc w:val="center"/>
              <w:rPr>
                <w:rFonts w:ascii="Arial" w:hAnsi="Arial" w:cs="Arial"/>
                <w:sz w:val="18"/>
                <w:szCs w:val="18"/>
              </w:rPr>
            </w:pPr>
            <w:r w:rsidRPr="00197E1B">
              <w:rPr>
                <w:rFonts w:ascii="Arial" w:hAnsi="Arial" w:cs="Arial"/>
                <w:sz w:val="18"/>
              </w:rPr>
              <w:t>15.00</w:t>
            </w:r>
          </w:p>
        </w:tc>
        <w:tc>
          <w:tcPr>
            <w:tcW w:w="1260" w:type="dxa"/>
            <w:tcBorders>
              <w:top w:val="nil"/>
              <w:left w:val="nil"/>
              <w:bottom w:val="single" w:sz="8" w:space="0" w:color="auto"/>
              <w:right w:val="single" w:sz="8" w:space="0" w:color="auto"/>
            </w:tcBorders>
            <w:shd w:val="clear" w:color="auto" w:fill="auto"/>
            <w:vAlign w:val="center"/>
          </w:tcPr>
          <w:p w14:paraId="324F51EE" w14:textId="55B07FDE" w:rsidR="003111C7" w:rsidRPr="00197E1B" w:rsidRDefault="003111C7" w:rsidP="00197E1B">
            <w:pPr>
              <w:spacing w:after="0"/>
              <w:jc w:val="center"/>
              <w:rPr>
                <w:rFonts w:ascii="Arial" w:hAnsi="Arial" w:cs="Arial"/>
                <w:sz w:val="18"/>
                <w:szCs w:val="18"/>
              </w:rPr>
            </w:pPr>
            <w:r w:rsidRPr="00197E1B">
              <w:rPr>
                <w:rFonts w:ascii="Arial" w:hAnsi="Arial" w:cs="Arial"/>
                <w:sz w:val="18"/>
              </w:rPr>
              <w:t>0.00</w:t>
            </w:r>
          </w:p>
        </w:tc>
        <w:tc>
          <w:tcPr>
            <w:tcW w:w="1400" w:type="dxa"/>
            <w:tcBorders>
              <w:top w:val="nil"/>
              <w:left w:val="nil"/>
              <w:bottom w:val="single" w:sz="8" w:space="0" w:color="auto"/>
              <w:right w:val="single" w:sz="8" w:space="0" w:color="auto"/>
            </w:tcBorders>
            <w:shd w:val="clear" w:color="auto" w:fill="auto"/>
          </w:tcPr>
          <w:p w14:paraId="2806DCEC" w14:textId="467B0517" w:rsidR="003111C7" w:rsidRPr="00B4735D" w:rsidRDefault="003111C7" w:rsidP="00197E1B">
            <w:pPr>
              <w:spacing w:after="0"/>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tcPr>
          <w:p w14:paraId="2A560BD3" w14:textId="6EA8380C" w:rsidR="003111C7" w:rsidRPr="00B4735D" w:rsidRDefault="003111C7" w:rsidP="00197E1B">
            <w:pPr>
              <w:spacing w:after="0"/>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tcPr>
          <w:p w14:paraId="42105912" w14:textId="7534337D" w:rsidR="003111C7" w:rsidRPr="0039731C" w:rsidRDefault="003111C7" w:rsidP="00197E1B">
            <w:pPr>
              <w:spacing w:after="0"/>
              <w:jc w:val="center"/>
              <w:rPr>
                <w:rFonts w:ascii="Times New Roman" w:hAnsi="Times New Roman" w:cs="Times New Roman"/>
                <w:sz w:val="18"/>
                <w:szCs w:val="18"/>
              </w:rPr>
            </w:pPr>
          </w:p>
        </w:tc>
      </w:tr>
      <w:tr w:rsidR="003111C7" w:rsidRPr="00B4735D" w14:paraId="2E3446B8" w14:textId="77777777" w:rsidTr="00197E1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AE1AC7B" w14:textId="6F264C33" w:rsidR="003111C7" w:rsidRPr="003111C7" w:rsidRDefault="003111C7">
            <w:pPr>
              <w:spacing w:after="0" w:line="240" w:lineRule="auto"/>
              <w:rPr>
                <w:rFonts w:ascii="Arial" w:eastAsia="Times New Roman" w:hAnsi="Arial" w:cs="Arial"/>
                <w:sz w:val="18"/>
                <w:szCs w:val="18"/>
              </w:rPr>
            </w:pPr>
            <w:r w:rsidRPr="00197E1B">
              <w:rPr>
                <w:rFonts w:ascii="Arial" w:hAnsi="Arial" w:cs="Arial"/>
                <w:sz w:val="18"/>
              </w:rPr>
              <w:t>Project Performance Site Location Form</w:t>
            </w:r>
          </w:p>
        </w:tc>
        <w:tc>
          <w:tcPr>
            <w:tcW w:w="1240" w:type="dxa"/>
            <w:tcBorders>
              <w:top w:val="nil"/>
              <w:left w:val="nil"/>
              <w:bottom w:val="single" w:sz="8" w:space="0" w:color="auto"/>
              <w:right w:val="single" w:sz="8" w:space="0" w:color="auto"/>
            </w:tcBorders>
            <w:shd w:val="clear" w:color="auto" w:fill="auto"/>
            <w:vAlign w:val="center"/>
          </w:tcPr>
          <w:p w14:paraId="2EA2BB75" w14:textId="115FD59C" w:rsidR="003111C7" w:rsidRPr="00197E1B" w:rsidRDefault="003111C7" w:rsidP="00197E1B">
            <w:pPr>
              <w:spacing w:after="0"/>
              <w:jc w:val="center"/>
              <w:rPr>
                <w:rFonts w:ascii="Arial" w:hAnsi="Arial" w:cs="Arial"/>
                <w:sz w:val="18"/>
                <w:szCs w:val="18"/>
              </w:rPr>
            </w:pPr>
            <w:r w:rsidRPr="00197E1B">
              <w:rPr>
                <w:rFonts w:ascii="Arial" w:hAnsi="Arial" w:cs="Arial"/>
                <w:sz w:val="18"/>
              </w:rPr>
              <w:t>15.00</w:t>
            </w:r>
          </w:p>
        </w:tc>
        <w:tc>
          <w:tcPr>
            <w:tcW w:w="960" w:type="dxa"/>
            <w:tcBorders>
              <w:top w:val="nil"/>
              <w:left w:val="nil"/>
              <w:bottom w:val="single" w:sz="8" w:space="0" w:color="auto"/>
              <w:right w:val="single" w:sz="8" w:space="0" w:color="auto"/>
            </w:tcBorders>
            <w:shd w:val="clear" w:color="auto" w:fill="auto"/>
            <w:vAlign w:val="center"/>
          </w:tcPr>
          <w:p w14:paraId="33FE4A00" w14:textId="2428E782" w:rsidR="003111C7" w:rsidRPr="00197E1B" w:rsidRDefault="003111C7" w:rsidP="00197E1B">
            <w:pPr>
              <w:spacing w:after="0"/>
              <w:jc w:val="center"/>
              <w:rPr>
                <w:rFonts w:ascii="Arial" w:hAnsi="Arial" w:cs="Arial"/>
                <w:sz w:val="18"/>
                <w:szCs w:val="18"/>
              </w:rPr>
            </w:pPr>
            <w:r w:rsidRPr="00197E1B">
              <w:rPr>
                <w:rFonts w:ascii="Arial" w:hAnsi="Arial" w:cs="Arial"/>
                <w:sz w:val="18"/>
              </w:rPr>
              <w:t>15.00</w:t>
            </w:r>
          </w:p>
        </w:tc>
        <w:tc>
          <w:tcPr>
            <w:tcW w:w="1260" w:type="dxa"/>
            <w:tcBorders>
              <w:top w:val="nil"/>
              <w:left w:val="nil"/>
              <w:bottom w:val="single" w:sz="8" w:space="0" w:color="auto"/>
              <w:right w:val="single" w:sz="8" w:space="0" w:color="auto"/>
            </w:tcBorders>
            <w:shd w:val="clear" w:color="auto" w:fill="auto"/>
            <w:vAlign w:val="center"/>
          </w:tcPr>
          <w:p w14:paraId="3D69BB51" w14:textId="12C0D7E9" w:rsidR="003111C7" w:rsidRPr="00197E1B" w:rsidRDefault="003111C7" w:rsidP="00197E1B">
            <w:pPr>
              <w:spacing w:after="0"/>
              <w:jc w:val="center"/>
              <w:rPr>
                <w:rFonts w:ascii="Arial" w:hAnsi="Arial" w:cs="Arial"/>
                <w:sz w:val="18"/>
                <w:szCs w:val="18"/>
              </w:rPr>
            </w:pPr>
            <w:r w:rsidRPr="00197E1B">
              <w:rPr>
                <w:rFonts w:ascii="Arial" w:hAnsi="Arial" w:cs="Arial"/>
                <w:sz w:val="18"/>
              </w:rPr>
              <w:t>0.00</w:t>
            </w:r>
          </w:p>
        </w:tc>
        <w:tc>
          <w:tcPr>
            <w:tcW w:w="1400" w:type="dxa"/>
            <w:tcBorders>
              <w:top w:val="nil"/>
              <w:left w:val="nil"/>
              <w:bottom w:val="single" w:sz="8" w:space="0" w:color="auto"/>
              <w:right w:val="single" w:sz="8" w:space="0" w:color="auto"/>
            </w:tcBorders>
            <w:shd w:val="clear" w:color="auto" w:fill="auto"/>
          </w:tcPr>
          <w:p w14:paraId="1C43D9AF" w14:textId="52E8474A" w:rsidR="003111C7" w:rsidRPr="00B4735D" w:rsidRDefault="003111C7" w:rsidP="00197E1B">
            <w:pPr>
              <w:spacing w:after="0"/>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tcPr>
          <w:p w14:paraId="7202DE72" w14:textId="426FB7BB" w:rsidR="003111C7" w:rsidRPr="00B4735D" w:rsidRDefault="003111C7" w:rsidP="00197E1B">
            <w:pPr>
              <w:spacing w:after="0"/>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tcPr>
          <w:p w14:paraId="731CAD61" w14:textId="787F305F" w:rsidR="003111C7" w:rsidRPr="0039731C" w:rsidRDefault="003111C7" w:rsidP="00197E1B">
            <w:pPr>
              <w:spacing w:after="0"/>
              <w:jc w:val="center"/>
              <w:rPr>
                <w:rFonts w:ascii="Times New Roman" w:hAnsi="Times New Roman" w:cs="Times New Roman"/>
                <w:sz w:val="18"/>
                <w:szCs w:val="18"/>
              </w:rPr>
            </w:pPr>
          </w:p>
        </w:tc>
      </w:tr>
      <w:tr w:rsidR="006C00CF" w:rsidRPr="00B4735D" w14:paraId="0E817756" w14:textId="77777777" w:rsidTr="00C4202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5738B752" w14:textId="77777777" w:rsidR="006C00CF" w:rsidRPr="00B4735D" w:rsidRDefault="006C00CF" w:rsidP="00197E1B">
            <w:pPr>
              <w:spacing w:after="0"/>
              <w:jc w:val="center"/>
              <w:rPr>
                <w:rFonts w:ascii="Times New Roman" w:hAnsi="Times New Roman" w:cs="Times New Roman"/>
                <w:b/>
                <w:bCs/>
                <w:sz w:val="18"/>
                <w:szCs w:val="18"/>
              </w:rPr>
            </w:pPr>
            <w:r w:rsidRPr="00B4735D">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35DDAED0" w14:textId="0BC8119A" w:rsidR="006C00CF" w:rsidRPr="00B4735D" w:rsidRDefault="003111C7" w:rsidP="00197E1B">
            <w:pPr>
              <w:spacing w:after="0"/>
              <w:jc w:val="center"/>
              <w:rPr>
                <w:rFonts w:ascii="Times New Roman" w:hAnsi="Times New Roman" w:cs="Times New Roman"/>
                <w:b/>
                <w:bCs/>
                <w:sz w:val="18"/>
                <w:szCs w:val="18"/>
              </w:rPr>
            </w:pPr>
            <w:r>
              <w:rPr>
                <w:rFonts w:ascii="Times New Roman" w:hAnsi="Times New Roman" w:cs="Times New Roman"/>
                <w:b/>
                <w:bCs/>
                <w:sz w:val="18"/>
                <w:szCs w:val="18"/>
              </w:rPr>
              <w:t>1,5</w:t>
            </w:r>
            <w:r w:rsidR="0049250B">
              <w:rPr>
                <w:rFonts w:ascii="Times New Roman" w:hAnsi="Times New Roman" w:cs="Times New Roman"/>
                <w:b/>
                <w:bCs/>
                <w:sz w:val="18"/>
                <w:szCs w:val="18"/>
              </w:rPr>
              <w:t>15</w:t>
            </w:r>
          </w:p>
        </w:tc>
        <w:tc>
          <w:tcPr>
            <w:tcW w:w="960" w:type="dxa"/>
            <w:tcBorders>
              <w:top w:val="nil"/>
              <w:left w:val="nil"/>
              <w:bottom w:val="single" w:sz="8" w:space="0" w:color="auto"/>
              <w:right w:val="single" w:sz="8" w:space="0" w:color="auto"/>
            </w:tcBorders>
            <w:shd w:val="clear" w:color="auto" w:fill="auto"/>
            <w:vAlign w:val="bottom"/>
          </w:tcPr>
          <w:p w14:paraId="14883C3B" w14:textId="6A76A2D6" w:rsidR="006C00CF" w:rsidRPr="00813C88" w:rsidRDefault="003111C7">
            <w:pPr>
              <w:spacing w:after="0"/>
              <w:jc w:val="center"/>
              <w:rPr>
                <w:rFonts w:ascii="Times New Roman" w:hAnsi="Times New Roman" w:cs="Times New Roman"/>
                <w:b/>
                <w:bCs/>
                <w:sz w:val="18"/>
                <w:szCs w:val="18"/>
                <w:highlight w:val="yellow"/>
              </w:rPr>
            </w:pPr>
            <w:r w:rsidRPr="00197E1B">
              <w:rPr>
                <w:rFonts w:ascii="Times New Roman" w:hAnsi="Times New Roman" w:cs="Times New Roman"/>
                <w:b/>
                <w:bCs/>
                <w:sz w:val="18"/>
                <w:szCs w:val="18"/>
              </w:rPr>
              <w:t>1,</w:t>
            </w:r>
            <w:r w:rsidR="0049250B">
              <w:rPr>
                <w:rFonts w:ascii="Times New Roman" w:hAnsi="Times New Roman" w:cs="Times New Roman"/>
                <w:b/>
                <w:bCs/>
                <w:sz w:val="18"/>
                <w:szCs w:val="18"/>
              </w:rPr>
              <w:t>511</w:t>
            </w:r>
            <w:r w:rsidRPr="00197E1B">
              <w:rPr>
                <w:rFonts w:ascii="Times New Roman" w:hAnsi="Times New Roman" w:cs="Times New Roman"/>
                <w:b/>
                <w:bCs/>
                <w:sz w:val="18"/>
                <w:szCs w:val="18"/>
              </w:rPr>
              <w:t>.1</w:t>
            </w:r>
          </w:p>
        </w:tc>
        <w:tc>
          <w:tcPr>
            <w:tcW w:w="1260" w:type="dxa"/>
            <w:tcBorders>
              <w:top w:val="nil"/>
              <w:left w:val="nil"/>
              <w:bottom w:val="single" w:sz="8" w:space="0" w:color="auto"/>
              <w:right w:val="single" w:sz="8" w:space="0" w:color="auto"/>
            </w:tcBorders>
            <w:shd w:val="clear" w:color="auto" w:fill="auto"/>
            <w:vAlign w:val="bottom"/>
          </w:tcPr>
          <w:p w14:paraId="497B4EAB" w14:textId="12F101B3" w:rsidR="006C00CF" w:rsidRPr="00813C88" w:rsidRDefault="003071C6" w:rsidP="00AE767B">
            <w:pPr>
              <w:spacing w:after="0"/>
              <w:jc w:val="center"/>
              <w:rPr>
                <w:rFonts w:ascii="Times New Roman" w:hAnsi="Times New Roman" w:cs="Times New Roman"/>
                <w:b/>
                <w:bCs/>
                <w:sz w:val="18"/>
                <w:szCs w:val="18"/>
                <w:highlight w:val="yellow"/>
              </w:rPr>
            </w:pPr>
            <w:r>
              <w:rPr>
                <w:rFonts w:ascii="Times New Roman" w:hAnsi="Times New Roman" w:cs="Times New Roman"/>
                <w:b/>
                <w:bCs/>
                <w:sz w:val="18"/>
                <w:szCs w:val="18"/>
              </w:rPr>
              <w:t>-</w:t>
            </w:r>
            <w:r w:rsidR="00AE767B">
              <w:rPr>
                <w:rFonts w:ascii="Times New Roman" w:hAnsi="Times New Roman" w:cs="Times New Roman"/>
                <w:b/>
                <w:bCs/>
                <w:sz w:val="18"/>
                <w:szCs w:val="18"/>
              </w:rPr>
              <w:t>1.95</w:t>
            </w:r>
          </w:p>
        </w:tc>
        <w:tc>
          <w:tcPr>
            <w:tcW w:w="1400" w:type="dxa"/>
            <w:tcBorders>
              <w:top w:val="nil"/>
              <w:left w:val="nil"/>
              <w:bottom w:val="single" w:sz="8" w:space="0" w:color="auto"/>
              <w:right w:val="single" w:sz="8" w:space="0" w:color="auto"/>
            </w:tcBorders>
            <w:shd w:val="clear" w:color="auto" w:fill="auto"/>
            <w:vAlign w:val="bottom"/>
          </w:tcPr>
          <w:p w14:paraId="1A85C88B" w14:textId="77777777" w:rsidR="006C00CF" w:rsidRPr="00876235" w:rsidRDefault="006C00CF" w:rsidP="00197E1B">
            <w:pPr>
              <w:spacing w:after="0"/>
              <w:jc w:val="center"/>
              <w:rPr>
                <w:rFonts w:ascii="Times New Roman" w:hAnsi="Times New Roman" w:cs="Times New Roman"/>
                <w:b/>
                <w:bCs/>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196B4ED8" w14:textId="77777777" w:rsidR="006C00CF" w:rsidRPr="00876235" w:rsidRDefault="006C00CF" w:rsidP="00197E1B">
            <w:pPr>
              <w:spacing w:after="0"/>
              <w:jc w:val="center"/>
              <w:rPr>
                <w:rFonts w:ascii="Times New Roman" w:hAnsi="Times New Roman" w:cs="Times New Roman"/>
                <w:b/>
                <w:bCs/>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44BC7FD9" w14:textId="77777777" w:rsidR="006C00CF" w:rsidRPr="0039731C" w:rsidRDefault="006C00CF" w:rsidP="00197E1B">
            <w:pPr>
              <w:spacing w:after="0"/>
              <w:jc w:val="center"/>
              <w:rPr>
                <w:rFonts w:ascii="Times New Roman" w:hAnsi="Times New Roman" w:cs="Times New Roman"/>
                <w:b/>
                <w:bCs/>
                <w:sz w:val="18"/>
                <w:szCs w:val="18"/>
              </w:rPr>
            </w:pPr>
          </w:p>
        </w:tc>
      </w:tr>
    </w:tbl>
    <w:p w14:paraId="17CBC702" w14:textId="77777777" w:rsidR="00234B7D" w:rsidRDefault="00562915" w:rsidP="007501E9">
      <w:pPr>
        <w:rPr>
          <w:rFonts w:ascii="Times New Roman" w:hAnsi="Times New Roman" w:cs="Times New Roman"/>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r w:rsidR="007501E9">
        <w:rPr>
          <w:rFonts w:ascii="Times New Roman" w:hAnsi="Times New Roman" w:cs="Times New Roman"/>
          <w:bCs/>
          <w:i/>
        </w:rPr>
        <w:t xml:space="preserve"> </w:t>
      </w:r>
    </w:p>
    <w:p w14:paraId="635AB3E2" w14:textId="521B4894" w:rsidR="00AF541C" w:rsidRDefault="00197E1B" w:rsidP="00197E1B">
      <w:pPr>
        <w:rPr>
          <w:rFonts w:ascii="Times New Roman" w:hAnsi="Times New Roman" w:cs="Times New Roman"/>
          <w:bCs/>
        </w:rPr>
      </w:pPr>
      <w:r w:rsidRPr="00197E1B">
        <w:rPr>
          <w:rFonts w:ascii="Times New Roman" w:hAnsi="Times New Roman" w:cs="Times New Roman"/>
          <w:bCs/>
        </w:rPr>
        <w:t xml:space="preserve">FEMA is proposing to revise the collection by removing the option A from question 8 on CCP/ISP Crisis Counseling Assistance and Training Program, Immediate Services Program Application /FEMA Form 003-0-1.  </w:t>
      </w:r>
      <w:r w:rsidR="00AF541C">
        <w:rPr>
          <w:rFonts w:ascii="Times New Roman" w:hAnsi="Times New Roman" w:cs="Times New Roman"/>
          <w:bCs/>
        </w:rPr>
        <w:t xml:space="preserve">The removal of this option from both forms will result in a minor hour burden reduction of </w:t>
      </w:r>
      <w:r w:rsidR="00B164B6">
        <w:rPr>
          <w:rFonts w:ascii="Times New Roman" w:hAnsi="Times New Roman" w:cs="Times New Roman"/>
          <w:bCs/>
        </w:rPr>
        <w:t>1.95</w:t>
      </w:r>
      <w:r w:rsidR="00020701">
        <w:rPr>
          <w:rFonts w:ascii="Times New Roman" w:hAnsi="Times New Roman" w:cs="Times New Roman"/>
          <w:bCs/>
        </w:rPr>
        <w:t xml:space="preserve"> </w:t>
      </w:r>
      <w:r w:rsidR="00AF541C">
        <w:rPr>
          <w:rFonts w:ascii="Times New Roman" w:hAnsi="Times New Roman" w:cs="Times New Roman"/>
          <w:bCs/>
        </w:rPr>
        <w:t>hours.</w:t>
      </w:r>
    </w:p>
    <w:p w14:paraId="2C07475A" w14:textId="77777777" w:rsidR="00037005" w:rsidRDefault="00037005">
      <w:pPr>
        <w:rPr>
          <w:rFonts w:ascii="Times New Roman" w:hAnsi="Times New Roman" w:cs="Times New Roman"/>
          <w:b/>
          <w:bCs/>
          <w:i/>
        </w:rPr>
      </w:pPr>
    </w:p>
    <w:tbl>
      <w:tblPr>
        <w:tblW w:w="10440" w:type="dxa"/>
        <w:tblInd w:w="-792" w:type="dxa"/>
        <w:tblLayout w:type="fixed"/>
        <w:tblLook w:val="04A0" w:firstRow="1" w:lastRow="0" w:firstColumn="1" w:lastColumn="0" w:noHBand="0" w:noVBand="1"/>
      </w:tblPr>
      <w:tblGrid>
        <w:gridCol w:w="2256"/>
        <w:gridCol w:w="1326"/>
        <w:gridCol w:w="1192"/>
        <w:gridCol w:w="1321"/>
        <w:gridCol w:w="1555"/>
        <w:gridCol w:w="1440"/>
        <w:gridCol w:w="1350"/>
      </w:tblGrid>
      <w:tr w:rsidR="00A20A24" w:rsidRPr="00A20A24" w14:paraId="41909061" w14:textId="77777777" w:rsidTr="00A20A24">
        <w:trPr>
          <w:trHeight w:val="330"/>
        </w:trPr>
        <w:tc>
          <w:tcPr>
            <w:tcW w:w="10440" w:type="dxa"/>
            <w:gridSpan w:val="7"/>
            <w:tcBorders>
              <w:top w:val="single" w:sz="8" w:space="0" w:color="auto"/>
              <w:left w:val="single" w:sz="8" w:space="0" w:color="auto"/>
              <w:bottom w:val="single" w:sz="8" w:space="0" w:color="auto"/>
              <w:right w:val="single" w:sz="8" w:space="0" w:color="000000"/>
            </w:tcBorders>
            <w:noWrap/>
            <w:vAlign w:val="bottom"/>
            <w:hideMark/>
          </w:tcPr>
          <w:p w14:paraId="2E48FFF8" w14:textId="77777777" w:rsidR="00A20A24" w:rsidRPr="00A20A24" w:rsidRDefault="00A20A24" w:rsidP="00A20A24">
            <w:pPr>
              <w:spacing w:after="0" w:line="240" w:lineRule="auto"/>
              <w:jc w:val="center"/>
              <w:rPr>
                <w:rFonts w:ascii="Times New Roman" w:eastAsia="Times New Roman" w:hAnsi="Times New Roman" w:cs="Times New Roman"/>
                <w:b/>
                <w:bCs/>
                <w:sz w:val="24"/>
                <w:szCs w:val="24"/>
              </w:rPr>
            </w:pPr>
            <w:r w:rsidRPr="00A20A24">
              <w:rPr>
                <w:rFonts w:ascii="Times New Roman" w:eastAsia="Times New Roman" w:hAnsi="Times New Roman" w:cs="Times New Roman"/>
                <w:b/>
                <w:bCs/>
                <w:sz w:val="24"/>
                <w:szCs w:val="24"/>
              </w:rPr>
              <w:t>Itemized Changes in Annual Cost Burden</w:t>
            </w:r>
          </w:p>
        </w:tc>
      </w:tr>
      <w:tr w:rsidR="00A20A24" w:rsidRPr="00A20A24" w14:paraId="0BBA3797" w14:textId="77777777" w:rsidTr="0055058E">
        <w:trPr>
          <w:trHeight w:val="1905"/>
        </w:trPr>
        <w:tc>
          <w:tcPr>
            <w:tcW w:w="2256" w:type="dxa"/>
            <w:tcBorders>
              <w:top w:val="nil"/>
              <w:left w:val="single" w:sz="8" w:space="0" w:color="auto"/>
              <w:bottom w:val="single" w:sz="8" w:space="0" w:color="auto"/>
              <w:right w:val="single" w:sz="8" w:space="0" w:color="auto"/>
            </w:tcBorders>
            <w:shd w:val="clear" w:color="auto" w:fill="548DD4" w:themeFill="text2" w:themeFillTint="99"/>
            <w:vAlign w:val="center"/>
            <w:hideMark/>
          </w:tcPr>
          <w:p w14:paraId="61FFB76C" w14:textId="77777777" w:rsidR="00A20A24" w:rsidRPr="00A20A24" w:rsidRDefault="00A20A24" w:rsidP="00A20A24">
            <w:pPr>
              <w:spacing w:after="0" w:line="240" w:lineRule="auto"/>
              <w:jc w:val="center"/>
              <w:rPr>
                <w:rFonts w:ascii="Times New Roman" w:eastAsia="Times New Roman" w:hAnsi="Times New Roman" w:cs="Times New Roman"/>
                <w:b/>
                <w:bCs/>
                <w:sz w:val="24"/>
                <w:szCs w:val="24"/>
              </w:rPr>
            </w:pPr>
            <w:r w:rsidRPr="00A20A24">
              <w:rPr>
                <w:rFonts w:ascii="Times New Roman" w:eastAsia="Times New Roman" w:hAnsi="Times New Roman" w:cs="Times New Roman"/>
                <w:b/>
                <w:bCs/>
                <w:sz w:val="24"/>
                <w:szCs w:val="24"/>
              </w:rPr>
              <w:t>Data collection Activity/Instrument</w:t>
            </w:r>
          </w:p>
        </w:tc>
        <w:tc>
          <w:tcPr>
            <w:tcW w:w="1326" w:type="dxa"/>
            <w:tcBorders>
              <w:top w:val="nil"/>
              <w:left w:val="nil"/>
              <w:bottom w:val="single" w:sz="8" w:space="0" w:color="auto"/>
              <w:right w:val="single" w:sz="8" w:space="0" w:color="auto"/>
            </w:tcBorders>
            <w:shd w:val="clear" w:color="auto" w:fill="548DD4" w:themeFill="text2" w:themeFillTint="99"/>
            <w:vAlign w:val="center"/>
            <w:hideMark/>
          </w:tcPr>
          <w:p w14:paraId="2A2C9070" w14:textId="77777777" w:rsidR="00A20A24" w:rsidRPr="00A20A24" w:rsidRDefault="00A20A24" w:rsidP="00A20A24">
            <w:pPr>
              <w:spacing w:after="0" w:line="240" w:lineRule="auto"/>
              <w:jc w:val="center"/>
              <w:rPr>
                <w:rFonts w:ascii="Times New Roman" w:eastAsia="Times New Roman" w:hAnsi="Times New Roman" w:cs="Times New Roman"/>
                <w:b/>
                <w:bCs/>
                <w:sz w:val="24"/>
                <w:szCs w:val="24"/>
              </w:rPr>
            </w:pPr>
            <w:r w:rsidRPr="00A20A24">
              <w:rPr>
                <w:rFonts w:ascii="Times New Roman" w:eastAsia="Times New Roman" w:hAnsi="Times New Roman" w:cs="Times New Roman"/>
                <w:b/>
                <w:bCs/>
                <w:sz w:val="24"/>
                <w:szCs w:val="24"/>
              </w:rPr>
              <w:t xml:space="preserve">Program Change (cost currently on OMB Inventory) </w:t>
            </w:r>
          </w:p>
        </w:tc>
        <w:tc>
          <w:tcPr>
            <w:tcW w:w="1192" w:type="dxa"/>
            <w:tcBorders>
              <w:top w:val="nil"/>
              <w:left w:val="nil"/>
              <w:bottom w:val="single" w:sz="8" w:space="0" w:color="auto"/>
              <w:right w:val="single" w:sz="8" w:space="0" w:color="auto"/>
            </w:tcBorders>
            <w:shd w:val="clear" w:color="auto" w:fill="548DD4" w:themeFill="text2" w:themeFillTint="99"/>
            <w:vAlign w:val="center"/>
            <w:hideMark/>
          </w:tcPr>
          <w:p w14:paraId="0AADE93D" w14:textId="77777777" w:rsidR="00A20A24" w:rsidRPr="00A20A24" w:rsidRDefault="00A20A24" w:rsidP="00A20A24">
            <w:pPr>
              <w:spacing w:after="0" w:line="240" w:lineRule="auto"/>
              <w:jc w:val="center"/>
              <w:rPr>
                <w:rFonts w:ascii="Times New Roman" w:eastAsia="Times New Roman" w:hAnsi="Times New Roman" w:cs="Times New Roman"/>
                <w:b/>
                <w:bCs/>
                <w:sz w:val="24"/>
                <w:szCs w:val="24"/>
              </w:rPr>
            </w:pPr>
            <w:r w:rsidRPr="00A20A24">
              <w:rPr>
                <w:rFonts w:ascii="Times New Roman" w:eastAsia="Times New Roman" w:hAnsi="Times New Roman" w:cs="Times New Roman"/>
                <w:b/>
                <w:bCs/>
                <w:sz w:val="24"/>
                <w:szCs w:val="24"/>
              </w:rPr>
              <w:t xml:space="preserve">Program Change (New) </w:t>
            </w:r>
          </w:p>
        </w:tc>
        <w:tc>
          <w:tcPr>
            <w:tcW w:w="1321" w:type="dxa"/>
            <w:tcBorders>
              <w:top w:val="nil"/>
              <w:left w:val="nil"/>
              <w:bottom w:val="single" w:sz="8" w:space="0" w:color="auto"/>
              <w:right w:val="single" w:sz="8" w:space="0" w:color="auto"/>
            </w:tcBorders>
            <w:shd w:val="clear" w:color="auto" w:fill="548DD4" w:themeFill="text2" w:themeFillTint="99"/>
            <w:vAlign w:val="center"/>
            <w:hideMark/>
          </w:tcPr>
          <w:p w14:paraId="4CD986C0" w14:textId="77777777" w:rsidR="00A20A24" w:rsidRPr="00A20A24" w:rsidRDefault="00A20A24" w:rsidP="00A20A24">
            <w:pPr>
              <w:spacing w:after="0" w:line="240" w:lineRule="auto"/>
              <w:jc w:val="center"/>
              <w:rPr>
                <w:rFonts w:ascii="Times New Roman" w:eastAsia="Times New Roman" w:hAnsi="Times New Roman" w:cs="Times New Roman"/>
                <w:b/>
                <w:bCs/>
                <w:sz w:val="24"/>
                <w:szCs w:val="24"/>
              </w:rPr>
            </w:pPr>
            <w:r w:rsidRPr="00A20A24">
              <w:rPr>
                <w:rFonts w:ascii="Times New Roman" w:eastAsia="Times New Roman" w:hAnsi="Times New Roman" w:cs="Times New Roman"/>
                <w:b/>
                <w:bCs/>
                <w:sz w:val="24"/>
                <w:szCs w:val="24"/>
              </w:rPr>
              <w:t>Difference</w:t>
            </w:r>
          </w:p>
        </w:tc>
        <w:tc>
          <w:tcPr>
            <w:tcW w:w="1555" w:type="dxa"/>
            <w:tcBorders>
              <w:top w:val="nil"/>
              <w:left w:val="nil"/>
              <w:bottom w:val="single" w:sz="8" w:space="0" w:color="auto"/>
              <w:right w:val="single" w:sz="8" w:space="0" w:color="auto"/>
            </w:tcBorders>
            <w:shd w:val="clear" w:color="auto" w:fill="548DD4" w:themeFill="text2" w:themeFillTint="99"/>
            <w:vAlign w:val="center"/>
            <w:hideMark/>
          </w:tcPr>
          <w:p w14:paraId="5013596D" w14:textId="77777777" w:rsidR="00A20A24" w:rsidRPr="00A20A24" w:rsidRDefault="00A20A24" w:rsidP="00A20A24">
            <w:pPr>
              <w:spacing w:after="0" w:line="240" w:lineRule="auto"/>
              <w:jc w:val="center"/>
              <w:rPr>
                <w:rFonts w:ascii="Times New Roman" w:eastAsia="Times New Roman" w:hAnsi="Times New Roman" w:cs="Times New Roman"/>
                <w:b/>
                <w:bCs/>
                <w:sz w:val="24"/>
                <w:szCs w:val="24"/>
              </w:rPr>
            </w:pPr>
            <w:r w:rsidRPr="00A20A24">
              <w:rPr>
                <w:rFonts w:ascii="Times New Roman" w:eastAsia="Times New Roman" w:hAnsi="Times New Roman" w:cs="Times New Roman"/>
                <w:b/>
                <w:bCs/>
                <w:sz w:val="24"/>
                <w:szCs w:val="24"/>
              </w:rPr>
              <w:t>Adjustment (cost currently on OMB Inventory)</w:t>
            </w:r>
          </w:p>
        </w:tc>
        <w:tc>
          <w:tcPr>
            <w:tcW w:w="1440" w:type="dxa"/>
            <w:tcBorders>
              <w:top w:val="nil"/>
              <w:left w:val="nil"/>
              <w:bottom w:val="single" w:sz="8" w:space="0" w:color="auto"/>
              <w:right w:val="single" w:sz="8" w:space="0" w:color="auto"/>
            </w:tcBorders>
            <w:shd w:val="clear" w:color="auto" w:fill="548DD4" w:themeFill="text2" w:themeFillTint="99"/>
            <w:vAlign w:val="center"/>
            <w:hideMark/>
          </w:tcPr>
          <w:p w14:paraId="115A9719" w14:textId="77777777" w:rsidR="00A20A24" w:rsidRPr="00A20A24" w:rsidRDefault="00A20A24" w:rsidP="00A20A24">
            <w:pPr>
              <w:spacing w:after="0" w:line="240" w:lineRule="auto"/>
              <w:jc w:val="center"/>
              <w:rPr>
                <w:rFonts w:ascii="Times New Roman" w:eastAsia="Times New Roman" w:hAnsi="Times New Roman" w:cs="Times New Roman"/>
                <w:b/>
                <w:bCs/>
                <w:sz w:val="24"/>
                <w:szCs w:val="24"/>
              </w:rPr>
            </w:pPr>
            <w:r w:rsidRPr="00A20A24">
              <w:rPr>
                <w:rFonts w:ascii="Times New Roman" w:eastAsia="Times New Roman" w:hAnsi="Times New Roman" w:cs="Times New Roman"/>
                <w:b/>
                <w:bCs/>
                <w:sz w:val="24"/>
                <w:szCs w:val="24"/>
              </w:rPr>
              <w:t xml:space="preserve">Adjustment (New) </w:t>
            </w:r>
          </w:p>
        </w:tc>
        <w:tc>
          <w:tcPr>
            <w:tcW w:w="1350" w:type="dxa"/>
            <w:tcBorders>
              <w:top w:val="nil"/>
              <w:left w:val="nil"/>
              <w:bottom w:val="single" w:sz="8" w:space="0" w:color="auto"/>
              <w:right w:val="single" w:sz="8" w:space="0" w:color="auto"/>
            </w:tcBorders>
            <w:shd w:val="clear" w:color="auto" w:fill="548DD4" w:themeFill="text2" w:themeFillTint="99"/>
            <w:vAlign w:val="center"/>
            <w:hideMark/>
          </w:tcPr>
          <w:p w14:paraId="5B634E28" w14:textId="77777777" w:rsidR="00A20A24" w:rsidRPr="00A20A24" w:rsidRDefault="00A20A24" w:rsidP="00A20A24">
            <w:pPr>
              <w:spacing w:after="0" w:line="240" w:lineRule="auto"/>
              <w:jc w:val="center"/>
              <w:rPr>
                <w:rFonts w:ascii="Times New Roman" w:eastAsia="Times New Roman" w:hAnsi="Times New Roman" w:cs="Times New Roman"/>
                <w:b/>
                <w:bCs/>
                <w:sz w:val="24"/>
                <w:szCs w:val="24"/>
              </w:rPr>
            </w:pPr>
            <w:r w:rsidRPr="00A20A24">
              <w:rPr>
                <w:rFonts w:ascii="Times New Roman" w:eastAsia="Times New Roman" w:hAnsi="Times New Roman" w:cs="Times New Roman"/>
                <w:b/>
                <w:bCs/>
                <w:sz w:val="24"/>
                <w:szCs w:val="24"/>
              </w:rPr>
              <w:t>Difference</w:t>
            </w:r>
          </w:p>
        </w:tc>
      </w:tr>
      <w:tr w:rsidR="003071C6" w:rsidRPr="00A20A24" w14:paraId="2167CE9F" w14:textId="77777777" w:rsidTr="000A64DA">
        <w:trPr>
          <w:trHeight w:val="385"/>
        </w:trPr>
        <w:tc>
          <w:tcPr>
            <w:tcW w:w="2256" w:type="dxa"/>
            <w:tcBorders>
              <w:top w:val="nil"/>
              <w:left w:val="single" w:sz="8" w:space="0" w:color="auto"/>
              <w:bottom w:val="single" w:sz="8" w:space="0" w:color="auto"/>
              <w:right w:val="single" w:sz="8" w:space="0" w:color="auto"/>
            </w:tcBorders>
            <w:vAlign w:val="center"/>
          </w:tcPr>
          <w:p w14:paraId="1F8A0962" w14:textId="77777777" w:rsidR="003071C6" w:rsidRPr="00C77A4A" w:rsidRDefault="003071C6" w:rsidP="00851EAB">
            <w:pPr>
              <w:spacing w:after="0" w:line="240" w:lineRule="auto"/>
              <w:rPr>
                <w:rFonts w:ascii="Arial" w:eastAsia="Times New Roman" w:hAnsi="Arial" w:cs="Arial"/>
                <w:sz w:val="18"/>
                <w:szCs w:val="18"/>
              </w:rPr>
            </w:pPr>
          </w:p>
        </w:tc>
        <w:tc>
          <w:tcPr>
            <w:tcW w:w="1326" w:type="dxa"/>
            <w:tcBorders>
              <w:top w:val="nil"/>
              <w:left w:val="nil"/>
              <w:bottom w:val="single" w:sz="8" w:space="0" w:color="auto"/>
              <w:right w:val="single" w:sz="8" w:space="0" w:color="auto"/>
            </w:tcBorders>
            <w:vAlign w:val="bottom"/>
          </w:tcPr>
          <w:p w14:paraId="0D96B5DE" w14:textId="77777777" w:rsidR="003071C6" w:rsidRPr="00B4735D" w:rsidRDefault="003071C6" w:rsidP="000A64DA">
            <w:pPr>
              <w:jc w:val="center"/>
              <w:rPr>
                <w:rFonts w:ascii="Times New Roman" w:hAnsi="Times New Roman" w:cs="Times New Roman"/>
                <w:b/>
                <w:bCs/>
                <w:sz w:val="18"/>
                <w:szCs w:val="18"/>
              </w:rPr>
            </w:pPr>
          </w:p>
        </w:tc>
        <w:tc>
          <w:tcPr>
            <w:tcW w:w="1192" w:type="dxa"/>
            <w:tcBorders>
              <w:top w:val="nil"/>
              <w:left w:val="nil"/>
              <w:bottom w:val="single" w:sz="8" w:space="0" w:color="auto"/>
              <w:right w:val="single" w:sz="8" w:space="0" w:color="auto"/>
            </w:tcBorders>
            <w:vAlign w:val="bottom"/>
          </w:tcPr>
          <w:p w14:paraId="69CBC124" w14:textId="77777777" w:rsidR="003071C6" w:rsidRPr="00B4735D" w:rsidRDefault="003071C6" w:rsidP="000A64DA">
            <w:pPr>
              <w:jc w:val="center"/>
              <w:rPr>
                <w:rFonts w:ascii="Times New Roman" w:hAnsi="Times New Roman" w:cs="Times New Roman"/>
                <w:b/>
                <w:bCs/>
                <w:sz w:val="18"/>
                <w:szCs w:val="18"/>
              </w:rPr>
            </w:pPr>
          </w:p>
        </w:tc>
        <w:tc>
          <w:tcPr>
            <w:tcW w:w="1321" w:type="dxa"/>
            <w:tcBorders>
              <w:top w:val="nil"/>
              <w:left w:val="nil"/>
              <w:bottom w:val="single" w:sz="8" w:space="0" w:color="auto"/>
              <w:right w:val="single" w:sz="8" w:space="0" w:color="auto"/>
            </w:tcBorders>
            <w:vAlign w:val="bottom"/>
          </w:tcPr>
          <w:p w14:paraId="48BD6475" w14:textId="77777777" w:rsidR="003071C6" w:rsidRPr="00B4735D" w:rsidRDefault="003071C6" w:rsidP="000A64DA">
            <w:pPr>
              <w:jc w:val="center"/>
              <w:rPr>
                <w:rFonts w:ascii="Times New Roman" w:hAnsi="Times New Roman" w:cs="Times New Roman"/>
                <w:b/>
                <w:bCs/>
                <w:sz w:val="18"/>
                <w:szCs w:val="18"/>
              </w:rPr>
            </w:pPr>
          </w:p>
        </w:tc>
        <w:tc>
          <w:tcPr>
            <w:tcW w:w="1555" w:type="dxa"/>
            <w:tcBorders>
              <w:top w:val="nil"/>
              <w:left w:val="nil"/>
              <w:bottom w:val="single" w:sz="8" w:space="0" w:color="auto"/>
              <w:right w:val="single" w:sz="8" w:space="0" w:color="auto"/>
            </w:tcBorders>
            <w:vAlign w:val="bottom"/>
          </w:tcPr>
          <w:p w14:paraId="24C3C94D" w14:textId="77777777" w:rsidR="003071C6" w:rsidRPr="00B4735D" w:rsidRDefault="003071C6" w:rsidP="000A64DA">
            <w:pPr>
              <w:jc w:val="center"/>
              <w:rPr>
                <w:rFonts w:ascii="Times New Roman" w:hAnsi="Times New Roman" w:cs="Times New Roman"/>
                <w:bCs/>
                <w:sz w:val="18"/>
                <w:szCs w:val="18"/>
              </w:rPr>
            </w:pPr>
          </w:p>
        </w:tc>
        <w:tc>
          <w:tcPr>
            <w:tcW w:w="1440" w:type="dxa"/>
            <w:tcBorders>
              <w:top w:val="nil"/>
              <w:left w:val="nil"/>
              <w:bottom w:val="single" w:sz="8" w:space="0" w:color="auto"/>
              <w:right w:val="single" w:sz="8" w:space="0" w:color="auto"/>
            </w:tcBorders>
            <w:vAlign w:val="bottom"/>
          </w:tcPr>
          <w:p w14:paraId="060E5EED" w14:textId="77777777" w:rsidR="003071C6" w:rsidRPr="00B4735D" w:rsidRDefault="003071C6" w:rsidP="000A64DA">
            <w:pPr>
              <w:jc w:val="center"/>
              <w:rPr>
                <w:rFonts w:ascii="Times New Roman" w:hAnsi="Times New Roman" w:cs="Times New Roman"/>
                <w:bCs/>
                <w:sz w:val="18"/>
                <w:szCs w:val="18"/>
              </w:rPr>
            </w:pPr>
          </w:p>
        </w:tc>
        <w:tc>
          <w:tcPr>
            <w:tcW w:w="1350" w:type="dxa"/>
            <w:tcBorders>
              <w:top w:val="nil"/>
              <w:left w:val="nil"/>
              <w:bottom w:val="single" w:sz="8" w:space="0" w:color="auto"/>
              <w:right w:val="single" w:sz="8" w:space="0" w:color="auto"/>
            </w:tcBorders>
            <w:vAlign w:val="bottom"/>
          </w:tcPr>
          <w:p w14:paraId="705C564D" w14:textId="77777777" w:rsidR="003071C6" w:rsidRPr="00B4735D" w:rsidRDefault="003071C6" w:rsidP="000A64DA">
            <w:pPr>
              <w:jc w:val="center"/>
              <w:rPr>
                <w:rFonts w:ascii="Times New Roman" w:hAnsi="Times New Roman" w:cs="Times New Roman"/>
                <w:bCs/>
                <w:sz w:val="18"/>
                <w:szCs w:val="18"/>
              </w:rPr>
            </w:pPr>
          </w:p>
        </w:tc>
      </w:tr>
      <w:tr w:rsidR="003071C6" w:rsidRPr="00A20A24" w14:paraId="6FD55953" w14:textId="77777777" w:rsidTr="000A64DA">
        <w:trPr>
          <w:trHeight w:val="385"/>
        </w:trPr>
        <w:tc>
          <w:tcPr>
            <w:tcW w:w="2256" w:type="dxa"/>
            <w:tcBorders>
              <w:top w:val="nil"/>
              <w:left w:val="single" w:sz="8" w:space="0" w:color="auto"/>
              <w:bottom w:val="single" w:sz="8" w:space="0" w:color="auto"/>
              <w:right w:val="single" w:sz="8" w:space="0" w:color="auto"/>
            </w:tcBorders>
            <w:vAlign w:val="center"/>
          </w:tcPr>
          <w:p w14:paraId="04EDF8E3" w14:textId="77777777" w:rsidR="003071C6" w:rsidRPr="00C77A4A" w:rsidRDefault="003071C6" w:rsidP="00851EAB">
            <w:pPr>
              <w:spacing w:after="0" w:line="240" w:lineRule="auto"/>
              <w:rPr>
                <w:rFonts w:ascii="Arial" w:eastAsia="Times New Roman" w:hAnsi="Arial" w:cs="Arial"/>
                <w:sz w:val="18"/>
                <w:szCs w:val="18"/>
              </w:rPr>
            </w:pPr>
          </w:p>
        </w:tc>
        <w:tc>
          <w:tcPr>
            <w:tcW w:w="1326" w:type="dxa"/>
            <w:tcBorders>
              <w:top w:val="nil"/>
              <w:left w:val="nil"/>
              <w:bottom w:val="single" w:sz="8" w:space="0" w:color="auto"/>
              <w:right w:val="single" w:sz="8" w:space="0" w:color="auto"/>
            </w:tcBorders>
            <w:vAlign w:val="bottom"/>
          </w:tcPr>
          <w:p w14:paraId="3871C18E" w14:textId="77777777" w:rsidR="003071C6" w:rsidRPr="00B4735D" w:rsidRDefault="003071C6" w:rsidP="000A64DA">
            <w:pPr>
              <w:jc w:val="center"/>
              <w:rPr>
                <w:rFonts w:ascii="Times New Roman" w:hAnsi="Times New Roman" w:cs="Times New Roman"/>
                <w:b/>
                <w:bCs/>
                <w:sz w:val="18"/>
                <w:szCs w:val="18"/>
              </w:rPr>
            </w:pPr>
          </w:p>
        </w:tc>
        <w:tc>
          <w:tcPr>
            <w:tcW w:w="1192" w:type="dxa"/>
            <w:tcBorders>
              <w:top w:val="nil"/>
              <w:left w:val="nil"/>
              <w:bottom w:val="single" w:sz="8" w:space="0" w:color="auto"/>
              <w:right w:val="single" w:sz="8" w:space="0" w:color="auto"/>
            </w:tcBorders>
            <w:vAlign w:val="bottom"/>
          </w:tcPr>
          <w:p w14:paraId="7F1B3B0D" w14:textId="77777777" w:rsidR="003071C6" w:rsidRPr="00B4735D" w:rsidRDefault="003071C6" w:rsidP="000A64DA">
            <w:pPr>
              <w:jc w:val="center"/>
              <w:rPr>
                <w:rFonts w:ascii="Times New Roman" w:hAnsi="Times New Roman" w:cs="Times New Roman"/>
                <w:b/>
                <w:bCs/>
                <w:sz w:val="18"/>
                <w:szCs w:val="18"/>
              </w:rPr>
            </w:pPr>
          </w:p>
        </w:tc>
        <w:tc>
          <w:tcPr>
            <w:tcW w:w="1321" w:type="dxa"/>
            <w:tcBorders>
              <w:top w:val="nil"/>
              <w:left w:val="nil"/>
              <w:bottom w:val="single" w:sz="8" w:space="0" w:color="auto"/>
              <w:right w:val="single" w:sz="8" w:space="0" w:color="auto"/>
            </w:tcBorders>
            <w:vAlign w:val="bottom"/>
          </w:tcPr>
          <w:p w14:paraId="52B55317" w14:textId="77777777" w:rsidR="003071C6" w:rsidRPr="00B4735D" w:rsidRDefault="003071C6" w:rsidP="000A64DA">
            <w:pPr>
              <w:jc w:val="center"/>
              <w:rPr>
                <w:rFonts w:ascii="Times New Roman" w:hAnsi="Times New Roman" w:cs="Times New Roman"/>
                <w:b/>
                <w:bCs/>
                <w:sz w:val="18"/>
                <w:szCs w:val="18"/>
              </w:rPr>
            </w:pPr>
          </w:p>
        </w:tc>
        <w:tc>
          <w:tcPr>
            <w:tcW w:w="1555" w:type="dxa"/>
            <w:tcBorders>
              <w:top w:val="nil"/>
              <w:left w:val="nil"/>
              <w:bottom w:val="single" w:sz="8" w:space="0" w:color="auto"/>
              <w:right w:val="single" w:sz="8" w:space="0" w:color="auto"/>
            </w:tcBorders>
            <w:vAlign w:val="bottom"/>
          </w:tcPr>
          <w:p w14:paraId="11416C74" w14:textId="77777777" w:rsidR="003071C6" w:rsidRPr="00B4735D" w:rsidRDefault="003071C6" w:rsidP="000A64DA">
            <w:pPr>
              <w:jc w:val="center"/>
              <w:rPr>
                <w:rFonts w:ascii="Times New Roman" w:hAnsi="Times New Roman" w:cs="Times New Roman"/>
                <w:bCs/>
                <w:sz w:val="18"/>
                <w:szCs w:val="18"/>
              </w:rPr>
            </w:pPr>
          </w:p>
        </w:tc>
        <w:tc>
          <w:tcPr>
            <w:tcW w:w="1440" w:type="dxa"/>
            <w:tcBorders>
              <w:top w:val="nil"/>
              <w:left w:val="nil"/>
              <w:bottom w:val="single" w:sz="8" w:space="0" w:color="auto"/>
              <w:right w:val="single" w:sz="8" w:space="0" w:color="auto"/>
            </w:tcBorders>
            <w:vAlign w:val="bottom"/>
          </w:tcPr>
          <w:p w14:paraId="15EA627A" w14:textId="77777777" w:rsidR="003071C6" w:rsidRPr="00B4735D" w:rsidRDefault="003071C6" w:rsidP="000A64DA">
            <w:pPr>
              <w:jc w:val="center"/>
              <w:rPr>
                <w:rFonts w:ascii="Times New Roman" w:hAnsi="Times New Roman" w:cs="Times New Roman"/>
                <w:bCs/>
                <w:sz w:val="18"/>
                <w:szCs w:val="18"/>
              </w:rPr>
            </w:pPr>
          </w:p>
        </w:tc>
        <w:tc>
          <w:tcPr>
            <w:tcW w:w="1350" w:type="dxa"/>
            <w:tcBorders>
              <w:top w:val="nil"/>
              <w:left w:val="nil"/>
              <w:bottom w:val="single" w:sz="8" w:space="0" w:color="auto"/>
              <w:right w:val="single" w:sz="8" w:space="0" w:color="auto"/>
            </w:tcBorders>
            <w:vAlign w:val="bottom"/>
          </w:tcPr>
          <w:p w14:paraId="5BD0AEF8" w14:textId="77777777" w:rsidR="003071C6" w:rsidRPr="00B4735D" w:rsidRDefault="003071C6" w:rsidP="000A64DA">
            <w:pPr>
              <w:jc w:val="center"/>
              <w:rPr>
                <w:rFonts w:ascii="Times New Roman" w:hAnsi="Times New Roman" w:cs="Times New Roman"/>
                <w:bCs/>
                <w:sz w:val="18"/>
                <w:szCs w:val="18"/>
              </w:rPr>
            </w:pPr>
          </w:p>
        </w:tc>
      </w:tr>
      <w:tr w:rsidR="003071C6" w:rsidRPr="00A20A24" w14:paraId="3EB21228" w14:textId="77777777" w:rsidTr="000A64DA">
        <w:trPr>
          <w:trHeight w:val="385"/>
        </w:trPr>
        <w:tc>
          <w:tcPr>
            <w:tcW w:w="2256" w:type="dxa"/>
            <w:tcBorders>
              <w:top w:val="nil"/>
              <w:left w:val="single" w:sz="8" w:space="0" w:color="auto"/>
              <w:bottom w:val="single" w:sz="8" w:space="0" w:color="auto"/>
              <w:right w:val="single" w:sz="8" w:space="0" w:color="auto"/>
            </w:tcBorders>
            <w:vAlign w:val="center"/>
          </w:tcPr>
          <w:p w14:paraId="317C039C" w14:textId="77777777" w:rsidR="003071C6" w:rsidRPr="00C77A4A" w:rsidRDefault="003071C6" w:rsidP="00851EAB">
            <w:pPr>
              <w:spacing w:after="0" w:line="240" w:lineRule="auto"/>
              <w:rPr>
                <w:rFonts w:ascii="Arial" w:eastAsia="Times New Roman" w:hAnsi="Arial" w:cs="Arial"/>
                <w:sz w:val="18"/>
                <w:szCs w:val="18"/>
              </w:rPr>
            </w:pPr>
          </w:p>
        </w:tc>
        <w:tc>
          <w:tcPr>
            <w:tcW w:w="1326" w:type="dxa"/>
            <w:tcBorders>
              <w:top w:val="nil"/>
              <w:left w:val="nil"/>
              <w:bottom w:val="single" w:sz="8" w:space="0" w:color="auto"/>
              <w:right w:val="single" w:sz="8" w:space="0" w:color="auto"/>
            </w:tcBorders>
            <w:vAlign w:val="bottom"/>
          </w:tcPr>
          <w:p w14:paraId="7DA3449F" w14:textId="77777777" w:rsidR="003071C6" w:rsidRPr="00B4735D" w:rsidRDefault="003071C6" w:rsidP="000A64DA">
            <w:pPr>
              <w:jc w:val="center"/>
              <w:rPr>
                <w:rFonts w:ascii="Times New Roman" w:hAnsi="Times New Roman" w:cs="Times New Roman"/>
                <w:b/>
                <w:bCs/>
                <w:sz w:val="18"/>
                <w:szCs w:val="18"/>
              </w:rPr>
            </w:pPr>
          </w:p>
        </w:tc>
        <w:tc>
          <w:tcPr>
            <w:tcW w:w="1192" w:type="dxa"/>
            <w:tcBorders>
              <w:top w:val="nil"/>
              <w:left w:val="nil"/>
              <w:bottom w:val="single" w:sz="8" w:space="0" w:color="auto"/>
              <w:right w:val="single" w:sz="8" w:space="0" w:color="auto"/>
            </w:tcBorders>
            <w:vAlign w:val="bottom"/>
          </w:tcPr>
          <w:p w14:paraId="7B8C7681" w14:textId="77777777" w:rsidR="003071C6" w:rsidRPr="00B4735D" w:rsidRDefault="003071C6" w:rsidP="000A64DA">
            <w:pPr>
              <w:jc w:val="center"/>
              <w:rPr>
                <w:rFonts w:ascii="Times New Roman" w:hAnsi="Times New Roman" w:cs="Times New Roman"/>
                <w:b/>
                <w:bCs/>
                <w:sz w:val="18"/>
                <w:szCs w:val="18"/>
              </w:rPr>
            </w:pPr>
          </w:p>
        </w:tc>
        <w:tc>
          <w:tcPr>
            <w:tcW w:w="1321" w:type="dxa"/>
            <w:tcBorders>
              <w:top w:val="nil"/>
              <w:left w:val="nil"/>
              <w:bottom w:val="single" w:sz="8" w:space="0" w:color="auto"/>
              <w:right w:val="single" w:sz="8" w:space="0" w:color="auto"/>
            </w:tcBorders>
            <w:vAlign w:val="bottom"/>
          </w:tcPr>
          <w:p w14:paraId="56AB1EAF" w14:textId="77777777" w:rsidR="003071C6" w:rsidRPr="00B4735D" w:rsidRDefault="003071C6" w:rsidP="000A64DA">
            <w:pPr>
              <w:jc w:val="center"/>
              <w:rPr>
                <w:rFonts w:ascii="Times New Roman" w:hAnsi="Times New Roman" w:cs="Times New Roman"/>
                <w:b/>
                <w:bCs/>
                <w:sz w:val="18"/>
                <w:szCs w:val="18"/>
              </w:rPr>
            </w:pPr>
          </w:p>
        </w:tc>
        <w:tc>
          <w:tcPr>
            <w:tcW w:w="1555" w:type="dxa"/>
            <w:tcBorders>
              <w:top w:val="nil"/>
              <w:left w:val="nil"/>
              <w:bottom w:val="single" w:sz="8" w:space="0" w:color="auto"/>
              <w:right w:val="single" w:sz="8" w:space="0" w:color="auto"/>
            </w:tcBorders>
            <w:vAlign w:val="bottom"/>
          </w:tcPr>
          <w:p w14:paraId="7DC50819" w14:textId="77777777" w:rsidR="003071C6" w:rsidRPr="00B4735D" w:rsidRDefault="003071C6" w:rsidP="000A64DA">
            <w:pPr>
              <w:jc w:val="center"/>
              <w:rPr>
                <w:rFonts w:ascii="Times New Roman" w:hAnsi="Times New Roman" w:cs="Times New Roman"/>
                <w:bCs/>
                <w:sz w:val="18"/>
                <w:szCs w:val="18"/>
              </w:rPr>
            </w:pPr>
          </w:p>
        </w:tc>
        <w:tc>
          <w:tcPr>
            <w:tcW w:w="1440" w:type="dxa"/>
            <w:tcBorders>
              <w:top w:val="nil"/>
              <w:left w:val="nil"/>
              <w:bottom w:val="single" w:sz="8" w:space="0" w:color="auto"/>
              <w:right w:val="single" w:sz="8" w:space="0" w:color="auto"/>
            </w:tcBorders>
            <w:vAlign w:val="bottom"/>
          </w:tcPr>
          <w:p w14:paraId="0AD48FD6" w14:textId="77777777" w:rsidR="003071C6" w:rsidRPr="00B4735D" w:rsidRDefault="003071C6" w:rsidP="000A64DA">
            <w:pPr>
              <w:jc w:val="center"/>
              <w:rPr>
                <w:rFonts w:ascii="Times New Roman" w:hAnsi="Times New Roman" w:cs="Times New Roman"/>
                <w:bCs/>
                <w:sz w:val="18"/>
                <w:szCs w:val="18"/>
              </w:rPr>
            </w:pPr>
          </w:p>
        </w:tc>
        <w:tc>
          <w:tcPr>
            <w:tcW w:w="1350" w:type="dxa"/>
            <w:tcBorders>
              <w:top w:val="nil"/>
              <w:left w:val="nil"/>
              <w:bottom w:val="single" w:sz="8" w:space="0" w:color="auto"/>
              <w:right w:val="single" w:sz="8" w:space="0" w:color="auto"/>
            </w:tcBorders>
            <w:vAlign w:val="bottom"/>
          </w:tcPr>
          <w:p w14:paraId="179EB5D3" w14:textId="77777777" w:rsidR="003071C6" w:rsidRPr="00B4735D" w:rsidRDefault="003071C6" w:rsidP="000A64DA">
            <w:pPr>
              <w:jc w:val="center"/>
              <w:rPr>
                <w:rFonts w:ascii="Times New Roman" w:hAnsi="Times New Roman" w:cs="Times New Roman"/>
                <w:bCs/>
                <w:sz w:val="18"/>
                <w:szCs w:val="18"/>
              </w:rPr>
            </w:pPr>
          </w:p>
        </w:tc>
      </w:tr>
      <w:tr w:rsidR="003071C6" w:rsidRPr="00A20A24" w14:paraId="2D2D2E0C" w14:textId="77777777" w:rsidTr="000A64DA">
        <w:trPr>
          <w:trHeight w:val="385"/>
        </w:trPr>
        <w:tc>
          <w:tcPr>
            <w:tcW w:w="2256" w:type="dxa"/>
            <w:tcBorders>
              <w:top w:val="nil"/>
              <w:left w:val="single" w:sz="8" w:space="0" w:color="auto"/>
              <w:bottom w:val="single" w:sz="8" w:space="0" w:color="auto"/>
              <w:right w:val="single" w:sz="8" w:space="0" w:color="auto"/>
            </w:tcBorders>
            <w:vAlign w:val="center"/>
          </w:tcPr>
          <w:p w14:paraId="34FC382E" w14:textId="77777777" w:rsidR="003071C6" w:rsidRPr="00C77A4A" w:rsidRDefault="003071C6" w:rsidP="00851EAB">
            <w:pPr>
              <w:spacing w:after="0" w:line="240" w:lineRule="auto"/>
              <w:rPr>
                <w:rFonts w:ascii="Arial" w:eastAsia="Times New Roman" w:hAnsi="Arial" w:cs="Arial"/>
                <w:sz w:val="18"/>
                <w:szCs w:val="18"/>
              </w:rPr>
            </w:pPr>
          </w:p>
        </w:tc>
        <w:tc>
          <w:tcPr>
            <w:tcW w:w="1326" w:type="dxa"/>
            <w:tcBorders>
              <w:top w:val="nil"/>
              <w:left w:val="nil"/>
              <w:bottom w:val="single" w:sz="8" w:space="0" w:color="auto"/>
              <w:right w:val="single" w:sz="8" w:space="0" w:color="auto"/>
            </w:tcBorders>
            <w:vAlign w:val="bottom"/>
          </w:tcPr>
          <w:p w14:paraId="4B03FA3A" w14:textId="77777777" w:rsidR="003071C6" w:rsidRPr="00B4735D" w:rsidRDefault="003071C6" w:rsidP="000A64DA">
            <w:pPr>
              <w:jc w:val="center"/>
              <w:rPr>
                <w:rFonts w:ascii="Times New Roman" w:hAnsi="Times New Roman" w:cs="Times New Roman"/>
                <w:b/>
                <w:bCs/>
                <w:sz w:val="18"/>
                <w:szCs w:val="18"/>
              </w:rPr>
            </w:pPr>
          </w:p>
        </w:tc>
        <w:tc>
          <w:tcPr>
            <w:tcW w:w="1192" w:type="dxa"/>
            <w:tcBorders>
              <w:top w:val="nil"/>
              <w:left w:val="nil"/>
              <w:bottom w:val="single" w:sz="8" w:space="0" w:color="auto"/>
              <w:right w:val="single" w:sz="8" w:space="0" w:color="auto"/>
            </w:tcBorders>
            <w:vAlign w:val="bottom"/>
          </w:tcPr>
          <w:p w14:paraId="72A361C7" w14:textId="77777777" w:rsidR="003071C6" w:rsidRPr="00B4735D" w:rsidRDefault="003071C6" w:rsidP="000A64DA">
            <w:pPr>
              <w:jc w:val="center"/>
              <w:rPr>
                <w:rFonts w:ascii="Times New Roman" w:hAnsi="Times New Roman" w:cs="Times New Roman"/>
                <w:b/>
                <w:bCs/>
                <w:sz w:val="18"/>
                <w:szCs w:val="18"/>
              </w:rPr>
            </w:pPr>
          </w:p>
        </w:tc>
        <w:tc>
          <w:tcPr>
            <w:tcW w:w="1321" w:type="dxa"/>
            <w:tcBorders>
              <w:top w:val="nil"/>
              <w:left w:val="nil"/>
              <w:bottom w:val="single" w:sz="8" w:space="0" w:color="auto"/>
              <w:right w:val="single" w:sz="8" w:space="0" w:color="auto"/>
            </w:tcBorders>
            <w:vAlign w:val="bottom"/>
          </w:tcPr>
          <w:p w14:paraId="00EAFFEA" w14:textId="77777777" w:rsidR="003071C6" w:rsidRPr="00B4735D" w:rsidRDefault="003071C6" w:rsidP="000A64DA">
            <w:pPr>
              <w:jc w:val="center"/>
              <w:rPr>
                <w:rFonts w:ascii="Times New Roman" w:hAnsi="Times New Roman" w:cs="Times New Roman"/>
                <w:b/>
                <w:bCs/>
                <w:sz w:val="18"/>
                <w:szCs w:val="18"/>
              </w:rPr>
            </w:pPr>
          </w:p>
        </w:tc>
        <w:tc>
          <w:tcPr>
            <w:tcW w:w="1555" w:type="dxa"/>
            <w:tcBorders>
              <w:top w:val="nil"/>
              <w:left w:val="nil"/>
              <w:bottom w:val="single" w:sz="8" w:space="0" w:color="auto"/>
              <w:right w:val="single" w:sz="8" w:space="0" w:color="auto"/>
            </w:tcBorders>
            <w:vAlign w:val="bottom"/>
          </w:tcPr>
          <w:p w14:paraId="526867C8" w14:textId="77777777" w:rsidR="003071C6" w:rsidRPr="00B4735D" w:rsidRDefault="003071C6" w:rsidP="000A64DA">
            <w:pPr>
              <w:jc w:val="center"/>
              <w:rPr>
                <w:rFonts w:ascii="Times New Roman" w:hAnsi="Times New Roman" w:cs="Times New Roman"/>
                <w:bCs/>
                <w:sz w:val="18"/>
                <w:szCs w:val="18"/>
              </w:rPr>
            </w:pPr>
          </w:p>
        </w:tc>
        <w:tc>
          <w:tcPr>
            <w:tcW w:w="1440" w:type="dxa"/>
            <w:tcBorders>
              <w:top w:val="nil"/>
              <w:left w:val="nil"/>
              <w:bottom w:val="single" w:sz="8" w:space="0" w:color="auto"/>
              <w:right w:val="single" w:sz="8" w:space="0" w:color="auto"/>
            </w:tcBorders>
            <w:vAlign w:val="bottom"/>
          </w:tcPr>
          <w:p w14:paraId="0A625135" w14:textId="77777777" w:rsidR="003071C6" w:rsidRPr="00B4735D" w:rsidRDefault="003071C6" w:rsidP="000A64DA">
            <w:pPr>
              <w:jc w:val="center"/>
              <w:rPr>
                <w:rFonts w:ascii="Times New Roman" w:hAnsi="Times New Roman" w:cs="Times New Roman"/>
                <w:bCs/>
                <w:sz w:val="18"/>
                <w:szCs w:val="18"/>
              </w:rPr>
            </w:pPr>
          </w:p>
        </w:tc>
        <w:tc>
          <w:tcPr>
            <w:tcW w:w="1350" w:type="dxa"/>
            <w:tcBorders>
              <w:top w:val="nil"/>
              <w:left w:val="nil"/>
              <w:bottom w:val="single" w:sz="8" w:space="0" w:color="auto"/>
              <w:right w:val="single" w:sz="8" w:space="0" w:color="auto"/>
            </w:tcBorders>
            <w:vAlign w:val="bottom"/>
          </w:tcPr>
          <w:p w14:paraId="78D20C42" w14:textId="77777777" w:rsidR="003071C6" w:rsidRPr="00B4735D" w:rsidRDefault="003071C6" w:rsidP="000A64DA">
            <w:pPr>
              <w:jc w:val="center"/>
              <w:rPr>
                <w:rFonts w:ascii="Times New Roman" w:hAnsi="Times New Roman" w:cs="Times New Roman"/>
                <w:bCs/>
                <w:sz w:val="18"/>
                <w:szCs w:val="18"/>
              </w:rPr>
            </w:pPr>
          </w:p>
        </w:tc>
      </w:tr>
      <w:tr w:rsidR="003071C6" w:rsidRPr="00A20A24" w14:paraId="47A7FC65" w14:textId="77777777" w:rsidTr="000A64DA">
        <w:trPr>
          <w:trHeight w:val="385"/>
        </w:trPr>
        <w:tc>
          <w:tcPr>
            <w:tcW w:w="2256" w:type="dxa"/>
            <w:tcBorders>
              <w:top w:val="nil"/>
              <w:left w:val="single" w:sz="8" w:space="0" w:color="auto"/>
              <w:bottom w:val="single" w:sz="8" w:space="0" w:color="auto"/>
              <w:right w:val="single" w:sz="8" w:space="0" w:color="auto"/>
            </w:tcBorders>
            <w:vAlign w:val="center"/>
          </w:tcPr>
          <w:p w14:paraId="5895641E" w14:textId="77777777" w:rsidR="003071C6" w:rsidRPr="00C77A4A" w:rsidRDefault="003071C6" w:rsidP="00851EAB">
            <w:pPr>
              <w:spacing w:after="0" w:line="240" w:lineRule="auto"/>
              <w:rPr>
                <w:rFonts w:ascii="Arial" w:eastAsia="Times New Roman" w:hAnsi="Arial" w:cs="Arial"/>
                <w:sz w:val="18"/>
                <w:szCs w:val="18"/>
              </w:rPr>
            </w:pPr>
          </w:p>
        </w:tc>
        <w:tc>
          <w:tcPr>
            <w:tcW w:w="1326" w:type="dxa"/>
            <w:tcBorders>
              <w:top w:val="nil"/>
              <w:left w:val="nil"/>
              <w:bottom w:val="single" w:sz="8" w:space="0" w:color="auto"/>
              <w:right w:val="single" w:sz="8" w:space="0" w:color="auto"/>
            </w:tcBorders>
            <w:vAlign w:val="bottom"/>
          </w:tcPr>
          <w:p w14:paraId="762EBB58" w14:textId="77777777" w:rsidR="003071C6" w:rsidRPr="00B4735D" w:rsidRDefault="003071C6" w:rsidP="000A64DA">
            <w:pPr>
              <w:jc w:val="center"/>
              <w:rPr>
                <w:rFonts w:ascii="Times New Roman" w:hAnsi="Times New Roman" w:cs="Times New Roman"/>
                <w:b/>
                <w:bCs/>
                <w:sz w:val="18"/>
                <w:szCs w:val="18"/>
              </w:rPr>
            </w:pPr>
          </w:p>
        </w:tc>
        <w:tc>
          <w:tcPr>
            <w:tcW w:w="1192" w:type="dxa"/>
            <w:tcBorders>
              <w:top w:val="nil"/>
              <w:left w:val="nil"/>
              <w:bottom w:val="single" w:sz="8" w:space="0" w:color="auto"/>
              <w:right w:val="single" w:sz="8" w:space="0" w:color="auto"/>
            </w:tcBorders>
            <w:vAlign w:val="bottom"/>
          </w:tcPr>
          <w:p w14:paraId="79D6271C" w14:textId="77777777" w:rsidR="003071C6" w:rsidRPr="00B4735D" w:rsidRDefault="003071C6" w:rsidP="000A64DA">
            <w:pPr>
              <w:jc w:val="center"/>
              <w:rPr>
                <w:rFonts w:ascii="Times New Roman" w:hAnsi="Times New Roman" w:cs="Times New Roman"/>
                <w:b/>
                <w:bCs/>
                <w:sz w:val="18"/>
                <w:szCs w:val="18"/>
              </w:rPr>
            </w:pPr>
          </w:p>
        </w:tc>
        <w:tc>
          <w:tcPr>
            <w:tcW w:w="1321" w:type="dxa"/>
            <w:tcBorders>
              <w:top w:val="nil"/>
              <w:left w:val="nil"/>
              <w:bottom w:val="single" w:sz="8" w:space="0" w:color="auto"/>
              <w:right w:val="single" w:sz="8" w:space="0" w:color="auto"/>
            </w:tcBorders>
            <w:vAlign w:val="bottom"/>
          </w:tcPr>
          <w:p w14:paraId="27A75F06" w14:textId="77777777" w:rsidR="003071C6" w:rsidRPr="00B4735D" w:rsidRDefault="003071C6" w:rsidP="000A64DA">
            <w:pPr>
              <w:jc w:val="center"/>
              <w:rPr>
                <w:rFonts w:ascii="Times New Roman" w:hAnsi="Times New Roman" w:cs="Times New Roman"/>
                <w:b/>
                <w:bCs/>
                <w:sz w:val="18"/>
                <w:szCs w:val="18"/>
              </w:rPr>
            </w:pPr>
          </w:p>
        </w:tc>
        <w:tc>
          <w:tcPr>
            <w:tcW w:w="1555" w:type="dxa"/>
            <w:tcBorders>
              <w:top w:val="nil"/>
              <w:left w:val="nil"/>
              <w:bottom w:val="single" w:sz="8" w:space="0" w:color="auto"/>
              <w:right w:val="single" w:sz="8" w:space="0" w:color="auto"/>
            </w:tcBorders>
            <w:vAlign w:val="bottom"/>
          </w:tcPr>
          <w:p w14:paraId="5AF53AC6" w14:textId="77777777" w:rsidR="003071C6" w:rsidRPr="00B4735D" w:rsidRDefault="003071C6" w:rsidP="000A64DA">
            <w:pPr>
              <w:jc w:val="center"/>
              <w:rPr>
                <w:rFonts w:ascii="Times New Roman" w:hAnsi="Times New Roman" w:cs="Times New Roman"/>
                <w:bCs/>
                <w:sz w:val="18"/>
                <w:szCs w:val="18"/>
              </w:rPr>
            </w:pPr>
          </w:p>
        </w:tc>
        <w:tc>
          <w:tcPr>
            <w:tcW w:w="1440" w:type="dxa"/>
            <w:tcBorders>
              <w:top w:val="nil"/>
              <w:left w:val="nil"/>
              <w:bottom w:val="single" w:sz="8" w:space="0" w:color="auto"/>
              <w:right w:val="single" w:sz="8" w:space="0" w:color="auto"/>
            </w:tcBorders>
            <w:vAlign w:val="bottom"/>
          </w:tcPr>
          <w:p w14:paraId="0CDCB6B8" w14:textId="77777777" w:rsidR="003071C6" w:rsidRPr="00B4735D" w:rsidRDefault="003071C6" w:rsidP="000A64DA">
            <w:pPr>
              <w:jc w:val="center"/>
              <w:rPr>
                <w:rFonts w:ascii="Times New Roman" w:hAnsi="Times New Roman" w:cs="Times New Roman"/>
                <w:bCs/>
                <w:sz w:val="18"/>
                <w:szCs w:val="18"/>
              </w:rPr>
            </w:pPr>
          </w:p>
        </w:tc>
        <w:tc>
          <w:tcPr>
            <w:tcW w:w="1350" w:type="dxa"/>
            <w:tcBorders>
              <w:top w:val="nil"/>
              <w:left w:val="nil"/>
              <w:bottom w:val="single" w:sz="8" w:space="0" w:color="auto"/>
              <w:right w:val="single" w:sz="8" w:space="0" w:color="auto"/>
            </w:tcBorders>
            <w:vAlign w:val="bottom"/>
          </w:tcPr>
          <w:p w14:paraId="0A5A5CD5" w14:textId="77777777" w:rsidR="003071C6" w:rsidRPr="00B4735D" w:rsidRDefault="003071C6" w:rsidP="000A64DA">
            <w:pPr>
              <w:jc w:val="center"/>
              <w:rPr>
                <w:rFonts w:ascii="Times New Roman" w:hAnsi="Times New Roman" w:cs="Times New Roman"/>
                <w:bCs/>
                <w:sz w:val="18"/>
                <w:szCs w:val="18"/>
              </w:rPr>
            </w:pPr>
          </w:p>
        </w:tc>
      </w:tr>
      <w:tr w:rsidR="003071C6" w:rsidRPr="00A20A24" w14:paraId="1A44FC03" w14:textId="77777777" w:rsidTr="000A64DA">
        <w:trPr>
          <w:trHeight w:val="385"/>
        </w:trPr>
        <w:tc>
          <w:tcPr>
            <w:tcW w:w="2256" w:type="dxa"/>
            <w:tcBorders>
              <w:top w:val="nil"/>
              <w:left w:val="single" w:sz="8" w:space="0" w:color="auto"/>
              <w:bottom w:val="single" w:sz="8" w:space="0" w:color="auto"/>
              <w:right w:val="single" w:sz="8" w:space="0" w:color="auto"/>
            </w:tcBorders>
            <w:vAlign w:val="center"/>
          </w:tcPr>
          <w:p w14:paraId="01BDF022" w14:textId="77777777" w:rsidR="003071C6" w:rsidRPr="00C77A4A" w:rsidRDefault="003071C6" w:rsidP="00851EAB">
            <w:pPr>
              <w:spacing w:after="0" w:line="240" w:lineRule="auto"/>
              <w:rPr>
                <w:rFonts w:ascii="Arial" w:eastAsia="Times New Roman" w:hAnsi="Arial" w:cs="Arial"/>
                <w:sz w:val="18"/>
                <w:szCs w:val="18"/>
              </w:rPr>
            </w:pPr>
          </w:p>
        </w:tc>
        <w:tc>
          <w:tcPr>
            <w:tcW w:w="1326" w:type="dxa"/>
            <w:tcBorders>
              <w:top w:val="nil"/>
              <w:left w:val="nil"/>
              <w:bottom w:val="single" w:sz="8" w:space="0" w:color="auto"/>
              <w:right w:val="single" w:sz="8" w:space="0" w:color="auto"/>
            </w:tcBorders>
            <w:vAlign w:val="bottom"/>
          </w:tcPr>
          <w:p w14:paraId="6EB20664" w14:textId="77777777" w:rsidR="003071C6" w:rsidRPr="00B4735D" w:rsidRDefault="003071C6" w:rsidP="000A64DA">
            <w:pPr>
              <w:jc w:val="center"/>
              <w:rPr>
                <w:rFonts w:ascii="Times New Roman" w:hAnsi="Times New Roman" w:cs="Times New Roman"/>
                <w:b/>
                <w:bCs/>
                <w:sz w:val="18"/>
                <w:szCs w:val="18"/>
              </w:rPr>
            </w:pPr>
          </w:p>
        </w:tc>
        <w:tc>
          <w:tcPr>
            <w:tcW w:w="1192" w:type="dxa"/>
            <w:tcBorders>
              <w:top w:val="nil"/>
              <w:left w:val="nil"/>
              <w:bottom w:val="single" w:sz="8" w:space="0" w:color="auto"/>
              <w:right w:val="single" w:sz="8" w:space="0" w:color="auto"/>
            </w:tcBorders>
            <w:vAlign w:val="bottom"/>
          </w:tcPr>
          <w:p w14:paraId="3EAC1375" w14:textId="77777777" w:rsidR="003071C6" w:rsidRPr="00B4735D" w:rsidRDefault="003071C6" w:rsidP="000A64DA">
            <w:pPr>
              <w:jc w:val="center"/>
              <w:rPr>
                <w:rFonts w:ascii="Times New Roman" w:hAnsi="Times New Roman" w:cs="Times New Roman"/>
                <w:b/>
                <w:bCs/>
                <w:sz w:val="18"/>
                <w:szCs w:val="18"/>
              </w:rPr>
            </w:pPr>
          </w:p>
        </w:tc>
        <w:tc>
          <w:tcPr>
            <w:tcW w:w="1321" w:type="dxa"/>
            <w:tcBorders>
              <w:top w:val="nil"/>
              <w:left w:val="nil"/>
              <w:bottom w:val="single" w:sz="8" w:space="0" w:color="auto"/>
              <w:right w:val="single" w:sz="8" w:space="0" w:color="auto"/>
            </w:tcBorders>
            <w:vAlign w:val="bottom"/>
          </w:tcPr>
          <w:p w14:paraId="6A7333E9" w14:textId="77777777" w:rsidR="003071C6" w:rsidRPr="00B4735D" w:rsidRDefault="003071C6" w:rsidP="000A64DA">
            <w:pPr>
              <w:jc w:val="center"/>
              <w:rPr>
                <w:rFonts w:ascii="Times New Roman" w:hAnsi="Times New Roman" w:cs="Times New Roman"/>
                <w:b/>
                <w:bCs/>
                <w:sz w:val="18"/>
                <w:szCs w:val="18"/>
              </w:rPr>
            </w:pPr>
          </w:p>
        </w:tc>
        <w:tc>
          <w:tcPr>
            <w:tcW w:w="1555" w:type="dxa"/>
            <w:tcBorders>
              <w:top w:val="nil"/>
              <w:left w:val="nil"/>
              <w:bottom w:val="single" w:sz="8" w:space="0" w:color="auto"/>
              <w:right w:val="single" w:sz="8" w:space="0" w:color="auto"/>
            </w:tcBorders>
            <w:vAlign w:val="bottom"/>
          </w:tcPr>
          <w:p w14:paraId="609B6BA0" w14:textId="77777777" w:rsidR="003071C6" w:rsidRPr="00B4735D" w:rsidRDefault="003071C6" w:rsidP="000A64DA">
            <w:pPr>
              <w:jc w:val="center"/>
              <w:rPr>
                <w:rFonts w:ascii="Times New Roman" w:hAnsi="Times New Roman" w:cs="Times New Roman"/>
                <w:bCs/>
                <w:sz w:val="18"/>
                <w:szCs w:val="18"/>
              </w:rPr>
            </w:pPr>
          </w:p>
        </w:tc>
        <w:tc>
          <w:tcPr>
            <w:tcW w:w="1440" w:type="dxa"/>
            <w:tcBorders>
              <w:top w:val="nil"/>
              <w:left w:val="nil"/>
              <w:bottom w:val="single" w:sz="8" w:space="0" w:color="auto"/>
              <w:right w:val="single" w:sz="8" w:space="0" w:color="auto"/>
            </w:tcBorders>
            <w:vAlign w:val="bottom"/>
          </w:tcPr>
          <w:p w14:paraId="457CCE3D" w14:textId="77777777" w:rsidR="003071C6" w:rsidRPr="00B4735D" w:rsidRDefault="003071C6" w:rsidP="000A64DA">
            <w:pPr>
              <w:jc w:val="center"/>
              <w:rPr>
                <w:rFonts w:ascii="Times New Roman" w:hAnsi="Times New Roman" w:cs="Times New Roman"/>
                <w:bCs/>
                <w:sz w:val="18"/>
                <w:szCs w:val="18"/>
              </w:rPr>
            </w:pPr>
          </w:p>
        </w:tc>
        <w:tc>
          <w:tcPr>
            <w:tcW w:w="1350" w:type="dxa"/>
            <w:tcBorders>
              <w:top w:val="nil"/>
              <w:left w:val="nil"/>
              <w:bottom w:val="single" w:sz="8" w:space="0" w:color="auto"/>
              <w:right w:val="single" w:sz="8" w:space="0" w:color="auto"/>
            </w:tcBorders>
            <w:vAlign w:val="bottom"/>
          </w:tcPr>
          <w:p w14:paraId="6000D053" w14:textId="77777777" w:rsidR="003071C6" w:rsidRPr="00B4735D" w:rsidRDefault="003071C6" w:rsidP="000A64DA">
            <w:pPr>
              <w:jc w:val="center"/>
              <w:rPr>
                <w:rFonts w:ascii="Times New Roman" w:hAnsi="Times New Roman" w:cs="Times New Roman"/>
                <w:bCs/>
                <w:sz w:val="18"/>
                <w:szCs w:val="18"/>
              </w:rPr>
            </w:pPr>
          </w:p>
        </w:tc>
      </w:tr>
      <w:tr w:rsidR="003071C6" w:rsidRPr="00A20A24" w14:paraId="153BFE37" w14:textId="77777777" w:rsidTr="000A64DA">
        <w:trPr>
          <w:trHeight w:val="385"/>
        </w:trPr>
        <w:tc>
          <w:tcPr>
            <w:tcW w:w="2256" w:type="dxa"/>
            <w:tcBorders>
              <w:top w:val="nil"/>
              <w:left w:val="single" w:sz="8" w:space="0" w:color="auto"/>
              <w:bottom w:val="single" w:sz="8" w:space="0" w:color="auto"/>
              <w:right w:val="single" w:sz="8" w:space="0" w:color="auto"/>
            </w:tcBorders>
            <w:vAlign w:val="center"/>
          </w:tcPr>
          <w:p w14:paraId="3E804A31" w14:textId="77777777" w:rsidR="003071C6" w:rsidRPr="00C77A4A" w:rsidRDefault="003071C6" w:rsidP="00851EAB">
            <w:pPr>
              <w:spacing w:after="0" w:line="240" w:lineRule="auto"/>
              <w:rPr>
                <w:rFonts w:ascii="Arial" w:eastAsia="Times New Roman" w:hAnsi="Arial" w:cs="Arial"/>
                <w:sz w:val="18"/>
                <w:szCs w:val="18"/>
              </w:rPr>
            </w:pPr>
          </w:p>
        </w:tc>
        <w:tc>
          <w:tcPr>
            <w:tcW w:w="1326" w:type="dxa"/>
            <w:tcBorders>
              <w:top w:val="nil"/>
              <w:left w:val="nil"/>
              <w:bottom w:val="single" w:sz="8" w:space="0" w:color="auto"/>
              <w:right w:val="single" w:sz="8" w:space="0" w:color="auto"/>
            </w:tcBorders>
            <w:vAlign w:val="bottom"/>
          </w:tcPr>
          <w:p w14:paraId="5AAB1117" w14:textId="77777777" w:rsidR="003071C6" w:rsidRPr="00B4735D" w:rsidRDefault="003071C6" w:rsidP="000A64DA">
            <w:pPr>
              <w:jc w:val="center"/>
              <w:rPr>
                <w:rFonts w:ascii="Times New Roman" w:hAnsi="Times New Roman" w:cs="Times New Roman"/>
                <w:b/>
                <w:bCs/>
                <w:sz w:val="18"/>
                <w:szCs w:val="18"/>
              </w:rPr>
            </w:pPr>
          </w:p>
        </w:tc>
        <w:tc>
          <w:tcPr>
            <w:tcW w:w="1192" w:type="dxa"/>
            <w:tcBorders>
              <w:top w:val="nil"/>
              <w:left w:val="nil"/>
              <w:bottom w:val="single" w:sz="8" w:space="0" w:color="auto"/>
              <w:right w:val="single" w:sz="8" w:space="0" w:color="auto"/>
            </w:tcBorders>
            <w:vAlign w:val="bottom"/>
          </w:tcPr>
          <w:p w14:paraId="6FBB90A5" w14:textId="77777777" w:rsidR="003071C6" w:rsidRPr="00B4735D" w:rsidRDefault="003071C6" w:rsidP="000A64DA">
            <w:pPr>
              <w:jc w:val="center"/>
              <w:rPr>
                <w:rFonts w:ascii="Times New Roman" w:hAnsi="Times New Roman" w:cs="Times New Roman"/>
                <w:b/>
                <w:bCs/>
                <w:sz w:val="18"/>
                <w:szCs w:val="18"/>
              </w:rPr>
            </w:pPr>
          </w:p>
        </w:tc>
        <w:tc>
          <w:tcPr>
            <w:tcW w:w="1321" w:type="dxa"/>
            <w:tcBorders>
              <w:top w:val="nil"/>
              <w:left w:val="nil"/>
              <w:bottom w:val="single" w:sz="8" w:space="0" w:color="auto"/>
              <w:right w:val="single" w:sz="8" w:space="0" w:color="auto"/>
            </w:tcBorders>
            <w:vAlign w:val="bottom"/>
          </w:tcPr>
          <w:p w14:paraId="09A8FC5C" w14:textId="77777777" w:rsidR="003071C6" w:rsidRPr="00B4735D" w:rsidRDefault="003071C6" w:rsidP="000A64DA">
            <w:pPr>
              <w:jc w:val="center"/>
              <w:rPr>
                <w:rFonts w:ascii="Times New Roman" w:hAnsi="Times New Roman" w:cs="Times New Roman"/>
                <w:b/>
                <w:bCs/>
                <w:sz w:val="18"/>
                <w:szCs w:val="18"/>
              </w:rPr>
            </w:pPr>
          </w:p>
        </w:tc>
        <w:tc>
          <w:tcPr>
            <w:tcW w:w="1555" w:type="dxa"/>
            <w:tcBorders>
              <w:top w:val="nil"/>
              <w:left w:val="nil"/>
              <w:bottom w:val="single" w:sz="8" w:space="0" w:color="auto"/>
              <w:right w:val="single" w:sz="8" w:space="0" w:color="auto"/>
            </w:tcBorders>
            <w:vAlign w:val="bottom"/>
          </w:tcPr>
          <w:p w14:paraId="32E616FC" w14:textId="77777777" w:rsidR="003071C6" w:rsidRPr="00B4735D" w:rsidRDefault="003071C6" w:rsidP="000A64DA">
            <w:pPr>
              <w:jc w:val="center"/>
              <w:rPr>
                <w:rFonts w:ascii="Times New Roman" w:hAnsi="Times New Roman" w:cs="Times New Roman"/>
                <w:bCs/>
                <w:sz w:val="18"/>
                <w:szCs w:val="18"/>
              </w:rPr>
            </w:pPr>
          </w:p>
        </w:tc>
        <w:tc>
          <w:tcPr>
            <w:tcW w:w="1440" w:type="dxa"/>
            <w:tcBorders>
              <w:top w:val="nil"/>
              <w:left w:val="nil"/>
              <w:bottom w:val="single" w:sz="8" w:space="0" w:color="auto"/>
              <w:right w:val="single" w:sz="8" w:space="0" w:color="auto"/>
            </w:tcBorders>
            <w:vAlign w:val="bottom"/>
          </w:tcPr>
          <w:p w14:paraId="400C98EA" w14:textId="77777777" w:rsidR="003071C6" w:rsidRPr="00B4735D" w:rsidRDefault="003071C6" w:rsidP="000A64DA">
            <w:pPr>
              <w:jc w:val="center"/>
              <w:rPr>
                <w:rFonts w:ascii="Times New Roman" w:hAnsi="Times New Roman" w:cs="Times New Roman"/>
                <w:bCs/>
                <w:sz w:val="18"/>
                <w:szCs w:val="18"/>
              </w:rPr>
            </w:pPr>
          </w:p>
        </w:tc>
        <w:tc>
          <w:tcPr>
            <w:tcW w:w="1350" w:type="dxa"/>
            <w:tcBorders>
              <w:top w:val="nil"/>
              <w:left w:val="nil"/>
              <w:bottom w:val="single" w:sz="8" w:space="0" w:color="auto"/>
              <w:right w:val="single" w:sz="8" w:space="0" w:color="auto"/>
            </w:tcBorders>
            <w:vAlign w:val="bottom"/>
          </w:tcPr>
          <w:p w14:paraId="3E531AE8" w14:textId="77777777" w:rsidR="003071C6" w:rsidRPr="00B4735D" w:rsidRDefault="003071C6" w:rsidP="000A64DA">
            <w:pPr>
              <w:jc w:val="center"/>
              <w:rPr>
                <w:rFonts w:ascii="Times New Roman" w:hAnsi="Times New Roman" w:cs="Times New Roman"/>
                <w:bCs/>
                <w:sz w:val="18"/>
                <w:szCs w:val="18"/>
              </w:rPr>
            </w:pPr>
          </w:p>
        </w:tc>
      </w:tr>
      <w:tr w:rsidR="003071C6" w:rsidRPr="00A20A24" w14:paraId="2D5B57E4" w14:textId="77777777" w:rsidTr="000A64DA">
        <w:trPr>
          <w:trHeight w:val="385"/>
        </w:trPr>
        <w:tc>
          <w:tcPr>
            <w:tcW w:w="2256" w:type="dxa"/>
            <w:tcBorders>
              <w:top w:val="nil"/>
              <w:left w:val="single" w:sz="8" w:space="0" w:color="auto"/>
              <w:bottom w:val="single" w:sz="8" w:space="0" w:color="auto"/>
              <w:right w:val="single" w:sz="8" w:space="0" w:color="auto"/>
            </w:tcBorders>
            <w:vAlign w:val="center"/>
          </w:tcPr>
          <w:p w14:paraId="78FDFA28" w14:textId="77777777" w:rsidR="003071C6" w:rsidRPr="00C77A4A" w:rsidRDefault="003071C6" w:rsidP="00851EAB">
            <w:pPr>
              <w:spacing w:after="0" w:line="240" w:lineRule="auto"/>
              <w:rPr>
                <w:rFonts w:ascii="Arial" w:eastAsia="Times New Roman" w:hAnsi="Arial" w:cs="Arial"/>
                <w:sz w:val="18"/>
                <w:szCs w:val="18"/>
              </w:rPr>
            </w:pPr>
          </w:p>
        </w:tc>
        <w:tc>
          <w:tcPr>
            <w:tcW w:w="1326" w:type="dxa"/>
            <w:tcBorders>
              <w:top w:val="nil"/>
              <w:left w:val="nil"/>
              <w:bottom w:val="single" w:sz="8" w:space="0" w:color="auto"/>
              <w:right w:val="single" w:sz="8" w:space="0" w:color="auto"/>
            </w:tcBorders>
            <w:vAlign w:val="bottom"/>
          </w:tcPr>
          <w:p w14:paraId="4272C63E" w14:textId="77777777" w:rsidR="003071C6" w:rsidRPr="00B4735D" w:rsidRDefault="003071C6" w:rsidP="000A64DA">
            <w:pPr>
              <w:jc w:val="center"/>
              <w:rPr>
                <w:rFonts w:ascii="Times New Roman" w:hAnsi="Times New Roman" w:cs="Times New Roman"/>
                <w:b/>
                <w:bCs/>
                <w:sz w:val="18"/>
                <w:szCs w:val="18"/>
              </w:rPr>
            </w:pPr>
          </w:p>
        </w:tc>
        <w:tc>
          <w:tcPr>
            <w:tcW w:w="1192" w:type="dxa"/>
            <w:tcBorders>
              <w:top w:val="nil"/>
              <w:left w:val="nil"/>
              <w:bottom w:val="single" w:sz="8" w:space="0" w:color="auto"/>
              <w:right w:val="single" w:sz="8" w:space="0" w:color="auto"/>
            </w:tcBorders>
            <w:vAlign w:val="bottom"/>
          </w:tcPr>
          <w:p w14:paraId="482C2026" w14:textId="77777777" w:rsidR="003071C6" w:rsidRPr="00B4735D" w:rsidRDefault="003071C6" w:rsidP="000A64DA">
            <w:pPr>
              <w:jc w:val="center"/>
              <w:rPr>
                <w:rFonts w:ascii="Times New Roman" w:hAnsi="Times New Roman" w:cs="Times New Roman"/>
                <w:b/>
                <w:bCs/>
                <w:sz w:val="18"/>
                <w:szCs w:val="18"/>
              </w:rPr>
            </w:pPr>
          </w:p>
        </w:tc>
        <w:tc>
          <w:tcPr>
            <w:tcW w:w="1321" w:type="dxa"/>
            <w:tcBorders>
              <w:top w:val="nil"/>
              <w:left w:val="nil"/>
              <w:bottom w:val="single" w:sz="8" w:space="0" w:color="auto"/>
              <w:right w:val="single" w:sz="8" w:space="0" w:color="auto"/>
            </w:tcBorders>
            <w:vAlign w:val="bottom"/>
          </w:tcPr>
          <w:p w14:paraId="5FDA33A9" w14:textId="77777777" w:rsidR="003071C6" w:rsidRPr="00B4735D" w:rsidRDefault="003071C6" w:rsidP="000A64DA">
            <w:pPr>
              <w:jc w:val="center"/>
              <w:rPr>
                <w:rFonts w:ascii="Times New Roman" w:hAnsi="Times New Roman" w:cs="Times New Roman"/>
                <w:b/>
                <w:bCs/>
                <w:sz w:val="18"/>
                <w:szCs w:val="18"/>
              </w:rPr>
            </w:pPr>
          </w:p>
        </w:tc>
        <w:tc>
          <w:tcPr>
            <w:tcW w:w="1555" w:type="dxa"/>
            <w:tcBorders>
              <w:top w:val="nil"/>
              <w:left w:val="nil"/>
              <w:bottom w:val="single" w:sz="8" w:space="0" w:color="auto"/>
              <w:right w:val="single" w:sz="8" w:space="0" w:color="auto"/>
            </w:tcBorders>
            <w:vAlign w:val="bottom"/>
          </w:tcPr>
          <w:p w14:paraId="50FCBCC6" w14:textId="77777777" w:rsidR="003071C6" w:rsidRPr="00B4735D" w:rsidRDefault="003071C6" w:rsidP="000A64DA">
            <w:pPr>
              <w:jc w:val="center"/>
              <w:rPr>
                <w:rFonts w:ascii="Times New Roman" w:hAnsi="Times New Roman" w:cs="Times New Roman"/>
                <w:bCs/>
                <w:sz w:val="18"/>
                <w:szCs w:val="18"/>
              </w:rPr>
            </w:pPr>
          </w:p>
        </w:tc>
        <w:tc>
          <w:tcPr>
            <w:tcW w:w="1440" w:type="dxa"/>
            <w:tcBorders>
              <w:top w:val="nil"/>
              <w:left w:val="nil"/>
              <w:bottom w:val="single" w:sz="8" w:space="0" w:color="auto"/>
              <w:right w:val="single" w:sz="8" w:space="0" w:color="auto"/>
            </w:tcBorders>
            <w:vAlign w:val="bottom"/>
          </w:tcPr>
          <w:p w14:paraId="0AE2E4BB" w14:textId="77777777" w:rsidR="003071C6" w:rsidRPr="00B4735D" w:rsidRDefault="003071C6" w:rsidP="000A64DA">
            <w:pPr>
              <w:jc w:val="center"/>
              <w:rPr>
                <w:rFonts w:ascii="Times New Roman" w:hAnsi="Times New Roman" w:cs="Times New Roman"/>
                <w:bCs/>
                <w:sz w:val="18"/>
                <w:szCs w:val="18"/>
              </w:rPr>
            </w:pPr>
          </w:p>
        </w:tc>
        <w:tc>
          <w:tcPr>
            <w:tcW w:w="1350" w:type="dxa"/>
            <w:tcBorders>
              <w:top w:val="nil"/>
              <w:left w:val="nil"/>
              <w:bottom w:val="single" w:sz="8" w:space="0" w:color="auto"/>
              <w:right w:val="single" w:sz="8" w:space="0" w:color="auto"/>
            </w:tcBorders>
            <w:vAlign w:val="bottom"/>
          </w:tcPr>
          <w:p w14:paraId="3D6D8385" w14:textId="77777777" w:rsidR="003071C6" w:rsidRPr="00B4735D" w:rsidRDefault="003071C6" w:rsidP="000A64DA">
            <w:pPr>
              <w:jc w:val="center"/>
              <w:rPr>
                <w:rFonts w:ascii="Times New Roman" w:hAnsi="Times New Roman" w:cs="Times New Roman"/>
                <w:bCs/>
                <w:sz w:val="18"/>
                <w:szCs w:val="18"/>
              </w:rPr>
            </w:pPr>
          </w:p>
        </w:tc>
      </w:tr>
      <w:tr w:rsidR="007E6AA6" w:rsidRPr="00A20A24" w14:paraId="2CCDC596" w14:textId="77777777" w:rsidTr="000A64DA">
        <w:trPr>
          <w:trHeight w:val="385"/>
        </w:trPr>
        <w:tc>
          <w:tcPr>
            <w:tcW w:w="2256" w:type="dxa"/>
            <w:tcBorders>
              <w:top w:val="nil"/>
              <w:left w:val="single" w:sz="8" w:space="0" w:color="auto"/>
              <w:bottom w:val="single" w:sz="8" w:space="0" w:color="auto"/>
              <w:right w:val="single" w:sz="8" w:space="0" w:color="auto"/>
            </w:tcBorders>
            <w:vAlign w:val="center"/>
          </w:tcPr>
          <w:p w14:paraId="01F35448" w14:textId="77777777" w:rsidR="007E6AA6" w:rsidRPr="00C77A4A" w:rsidRDefault="007E6AA6" w:rsidP="00851EAB">
            <w:pPr>
              <w:spacing w:after="0" w:line="240" w:lineRule="auto"/>
              <w:rPr>
                <w:rFonts w:ascii="Arial" w:eastAsia="Times New Roman" w:hAnsi="Arial" w:cs="Arial"/>
                <w:sz w:val="18"/>
                <w:szCs w:val="18"/>
              </w:rPr>
            </w:pPr>
          </w:p>
        </w:tc>
        <w:tc>
          <w:tcPr>
            <w:tcW w:w="1326" w:type="dxa"/>
            <w:tcBorders>
              <w:top w:val="nil"/>
              <w:left w:val="nil"/>
              <w:bottom w:val="single" w:sz="8" w:space="0" w:color="auto"/>
              <w:right w:val="single" w:sz="8" w:space="0" w:color="auto"/>
            </w:tcBorders>
            <w:vAlign w:val="bottom"/>
          </w:tcPr>
          <w:p w14:paraId="6EF4F903" w14:textId="77777777" w:rsidR="007E6AA6" w:rsidRPr="00B4735D" w:rsidRDefault="007E6AA6" w:rsidP="000A64DA">
            <w:pPr>
              <w:jc w:val="center"/>
              <w:rPr>
                <w:rFonts w:ascii="Times New Roman" w:hAnsi="Times New Roman" w:cs="Times New Roman"/>
                <w:b/>
                <w:bCs/>
                <w:sz w:val="18"/>
                <w:szCs w:val="18"/>
              </w:rPr>
            </w:pPr>
          </w:p>
        </w:tc>
        <w:tc>
          <w:tcPr>
            <w:tcW w:w="1192" w:type="dxa"/>
            <w:tcBorders>
              <w:top w:val="nil"/>
              <w:left w:val="nil"/>
              <w:bottom w:val="single" w:sz="8" w:space="0" w:color="auto"/>
              <w:right w:val="single" w:sz="8" w:space="0" w:color="auto"/>
            </w:tcBorders>
            <w:vAlign w:val="bottom"/>
          </w:tcPr>
          <w:p w14:paraId="4701E466" w14:textId="77777777" w:rsidR="007E6AA6" w:rsidRPr="00B4735D" w:rsidRDefault="007E6AA6" w:rsidP="000A64DA">
            <w:pPr>
              <w:jc w:val="center"/>
              <w:rPr>
                <w:rFonts w:ascii="Times New Roman" w:hAnsi="Times New Roman" w:cs="Times New Roman"/>
                <w:b/>
                <w:bCs/>
                <w:sz w:val="18"/>
                <w:szCs w:val="18"/>
              </w:rPr>
            </w:pPr>
          </w:p>
        </w:tc>
        <w:tc>
          <w:tcPr>
            <w:tcW w:w="1321" w:type="dxa"/>
            <w:tcBorders>
              <w:top w:val="nil"/>
              <w:left w:val="nil"/>
              <w:bottom w:val="single" w:sz="8" w:space="0" w:color="auto"/>
              <w:right w:val="single" w:sz="8" w:space="0" w:color="auto"/>
            </w:tcBorders>
            <w:vAlign w:val="bottom"/>
          </w:tcPr>
          <w:p w14:paraId="2EA3F4A6" w14:textId="77777777" w:rsidR="007E6AA6" w:rsidRPr="00B4735D" w:rsidRDefault="007E6AA6" w:rsidP="000A64DA">
            <w:pPr>
              <w:jc w:val="center"/>
              <w:rPr>
                <w:rFonts w:ascii="Times New Roman" w:hAnsi="Times New Roman" w:cs="Times New Roman"/>
                <w:b/>
                <w:bCs/>
                <w:sz w:val="18"/>
                <w:szCs w:val="18"/>
              </w:rPr>
            </w:pPr>
          </w:p>
        </w:tc>
        <w:tc>
          <w:tcPr>
            <w:tcW w:w="1555" w:type="dxa"/>
            <w:tcBorders>
              <w:top w:val="nil"/>
              <w:left w:val="nil"/>
              <w:bottom w:val="single" w:sz="8" w:space="0" w:color="auto"/>
              <w:right w:val="single" w:sz="8" w:space="0" w:color="auto"/>
            </w:tcBorders>
            <w:vAlign w:val="bottom"/>
          </w:tcPr>
          <w:p w14:paraId="62ED44BE" w14:textId="77777777" w:rsidR="007E6AA6" w:rsidRPr="00B4735D" w:rsidRDefault="007E6AA6" w:rsidP="000A64DA">
            <w:pPr>
              <w:jc w:val="center"/>
              <w:rPr>
                <w:rFonts w:ascii="Times New Roman" w:hAnsi="Times New Roman" w:cs="Times New Roman"/>
                <w:bCs/>
                <w:sz w:val="18"/>
                <w:szCs w:val="18"/>
              </w:rPr>
            </w:pPr>
          </w:p>
        </w:tc>
        <w:tc>
          <w:tcPr>
            <w:tcW w:w="1440" w:type="dxa"/>
            <w:tcBorders>
              <w:top w:val="nil"/>
              <w:left w:val="nil"/>
              <w:bottom w:val="single" w:sz="8" w:space="0" w:color="auto"/>
              <w:right w:val="single" w:sz="8" w:space="0" w:color="auto"/>
            </w:tcBorders>
            <w:vAlign w:val="bottom"/>
          </w:tcPr>
          <w:p w14:paraId="43730EF4" w14:textId="77777777" w:rsidR="007E6AA6" w:rsidRPr="00B4735D" w:rsidRDefault="007E6AA6" w:rsidP="000A64DA">
            <w:pPr>
              <w:jc w:val="center"/>
              <w:rPr>
                <w:rFonts w:ascii="Times New Roman" w:hAnsi="Times New Roman" w:cs="Times New Roman"/>
                <w:bCs/>
                <w:sz w:val="18"/>
                <w:szCs w:val="18"/>
              </w:rPr>
            </w:pPr>
          </w:p>
        </w:tc>
        <w:tc>
          <w:tcPr>
            <w:tcW w:w="1350" w:type="dxa"/>
            <w:tcBorders>
              <w:top w:val="nil"/>
              <w:left w:val="nil"/>
              <w:bottom w:val="single" w:sz="8" w:space="0" w:color="auto"/>
              <w:right w:val="single" w:sz="8" w:space="0" w:color="auto"/>
            </w:tcBorders>
            <w:vAlign w:val="bottom"/>
          </w:tcPr>
          <w:p w14:paraId="30118FFE" w14:textId="77777777" w:rsidR="007E6AA6" w:rsidRPr="00B4735D" w:rsidRDefault="007E6AA6" w:rsidP="000A64DA">
            <w:pPr>
              <w:jc w:val="center"/>
              <w:rPr>
                <w:rFonts w:ascii="Times New Roman" w:hAnsi="Times New Roman" w:cs="Times New Roman"/>
                <w:bCs/>
                <w:sz w:val="18"/>
                <w:szCs w:val="18"/>
              </w:rPr>
            </w:pPr>
          </w:p>
        </w:tc>
      </w:tr>
      <w:tr w:rsidR="00E40557" w:rsidRPr="00A20A24" w14:paraId="169CB20E" w14:textId="77777777" w:rsidTr="000A64DA">
        <w:trPr>
          <w:trHeight w:val="330"/>
        </w:trPr>
        <w:tc>
          <w:tcPr>
            <w:tcW w:w="2256" w:type="dxa"/>
            <w:tcBorders>
              <w:top w:val="nil"/>
              <w:left w:val="single" w:sz="8" w:space="0" w:color="auto"/>
              <w:bottom w:val="single" w:sz="8" w:space="0" w:color="auto"/>
              <w:right w:val="single" w:sz="8" w:space="0" w:color="auto"/>
            </w:tcBorders>
            <w:vAlign w:val="bottom"/>
          </w:tcPr>
          <w:p w14:paraId="6D21DBD0" w14:textId="77777777" w:rsidR="00E40557" w:rsidRPr="00B4735D" w:rsidRDefault="00E40557" w:rsidP="000A64DA">
            <w:pPr>
              <w:jc w:val="center"/>
              <w:rPr>
                <w:rFonts w:ascii="Times New Roman" w:hAnsi="Times New Roman" w:cs="Times New Roman"/>
                <w:b/>
                <w:bCs/>
                <w:sz w:val="18"/>
                <w:szCs w:val="18"/>
              </w:rPr>
            </w:pPr>
            <w:r w:rsidRPr="00B4735D">
              <w:rPr>
                <w:rFonts w:ascii="Times New Roman" w:hAnsi="Times New Roman" w:cs="Times New Roman"/>
                <w:b/>
                <w:bCs/>
                <w:sz w:val="18"/>
                <w:szCs w:val="18"/>
              </w:rPr>
              <w:t>Total(s)</w:t>
            </w:r>
          </w:p>
        </w:tc>
        <w:tc>
          <w:tcPr>
            <w:tcW w:w="1326" w:type="dxa"/>
            <w:tcBorders>
              <w:top w:val="nil"/>
              <w:left w:val="nil"/>
              <w:bottom w:val="single" w:sz="8" w:space="0" w:color="auto"/>
              <w:right w:val="single" w:sz="8" w:space="0" w:color="auto"/>
            </w:tcBorders>
            <w:vAlign w:val="bottom"/>
          </w:tcPr>
          <w:p w14:paraId="46FAAFFA" w14:textId="77777777" w:rsidR="00E40557" w:rsidRPr="00B4735D" w:rsidRDefault="00E40557" w:rsidP="000A64DA">
            <w:pPr>
              <w:jc w:val="center"/>
              <w:rPr>
                <w:rFonts w:ascii="Times New Roman" w:hAnsi="Times New Roman" w:cs="Times New Roman"/>
                <w:b/>
                <w:bCs/>
                <w:sz w:val="18"/>
                <w:szCs w:val="18"/>
              </w:rPr>
            </w:pPr>
          </w:p>
        </w:tc>
        <w:tc>
          <w:tcPr>
            <w:tcW w:w="1192" w:type="dxa"/>
            <w:tcBorders>
              <w:top w:val="nil"/>
              <w:left w:val="nil"/>
              <w:bottom w:val="single" w:sz="8" w:space="0" w:color="auto"/>
              <w:right w:val="single" w:sz="8" w:space="0" w:color="auto"/>
            </w:tcBorders>
            <w:vAlign w:val="bottom"/>
          </w:tcPr>
          <w:p w14:paraId="1A3DD593" w14:textId="77777777" w:rsidR="00E40557" w:rsidRPr="00B4735D" w:rsidRDefault="00E40557" w:rsidP="000A64DA">
            <w:pPr>
              <w:jc w:val="center"/>
              <w:rPr>
                <w:rFonts w:ascii="Times New Roman" w:hAnsi="Times New Roman" w:cs="Times New Roman"/>
                <w:b/>
                <w:bCs/>
                <w:sz w:val="18"/>
                <w:szCs w:val="18"/>
              </w:rPr>
            </w:pPr>
            <w:r w:rsidRPr="00A20A24">
              <w:rPr>
                <w:rFonts w:ascii="Times New Roman" w:eastAsia="Times New Roman" w:hAnsi="Times New Roman" w:cs="Times New Roman"/>
                <w:sz w:val="20"/>
                <w:szCs w:val="20"/>
              </w:rPr>
              <w:t> </w:t>
            </w:r>
          </w:p>
        </w:tc>
        <w:tc>
          <w:tcPr>
            <w:tcW w:w="1321" w:type="dxa"/>
            <w:tcBorders>
              <w:top w:val="nil"/>
              <w:left w:val="nil"/>
              <w:bottom w:val="single" w:sz="8" w:space="0" w:color="auto"/>
              <w:right w:val="single" w:sz="8" w:space="0" w:color="auto"/>
            </w:tcBorders>
            <w:vAlign w:val="bottom"/>
          </w:tcPr>
          <w:p w14:paraId="51373461" w14:textId="77777777" w:rsidR="00E40557" w:rsidRPr="00B4735D" w:rsidRDefault="00E40557" w:rsidP="000A64DA">
            <w:pPr>
              <w:jc w:val="center"/>
              <w:rPr>
                <w:rFonts w:ascii="Times New Roman" w:hAnsi="Times New Roman" w:cs="Times New Roman"/>
                <w:b/>
                <w:bCs/>
                <w:sz w:val="18"/>
                <w:szCs w:val="18"/>
              </w:rPr>
            </w:pPr>
          </w:p>
        </w:tc>
        <w:tc>
          <w:tcPr>
            <w:tcW w:w="1555" w:type="dxa"/>
            <w:tcBorders>
              <w:top w:val="nil"/>
              <w:left w:val="nil"/>
              <w:bottom w:val="single" w:sz="8" w:space="0" w:color="auto"/>
              <w:right w:val="single" w:sz="8" w:space="0" w:color="auto"/>
            </w:tcBorders>
            <w:vAlign w:val="bottom"/>
          </w:tcPr>
          <w:p w14:paraId="4DE14E1F" w14:textId="77777777" w:rsidR="00E40557" w:rsidRPr="00B4735D" w:rsidRDefault="00E40557" w:rsidP="000A64DA">
            <w:pPr>
              <w:jc w:val="center"/>
              <w:rPr>
                <w:rFonts w:ascii="Times New Roman" w:hAnsi="Times New Roman" w:cs="Times New Roman"/>
                <w:b/>
                <w:bCs/>
                <w:sz w:val="18"/>
                <w:szCs w:val="18"/>
              </w:rPr>
            </w:pPr>
          </w:p>
        </w:tc>
        <w:tc>
          <w:tcPr>
            <w:tcW w:w="1440" w:type="dxa"/>
            <w:tcBorders>
              <w:top w:val="nil"/>
              <w:left w:val="nil"/>
              <w:bottom w:val="single" w:sz="8" w:space="0" w:color="auto"/>
              <w:right w:val="single" w:sz="8" w:space="0" w:color="auto"/>
            </w:tcBorders>
            <w:vAlign w:val="bottom"/>
          </w:tcPr>
          <w:p w14:paraId="577ECFC8" w14:textId="77777777" w:rsidR="00E40557" w:rsidRPr="00B4735D" w:rsidRDefault="00E40557" w:rsidP="000A64DA">
            <w:pPr>
              <w:jc w:val="center"/>
              <w:rPr>
                <w:rFonts w:ascii="Times New Roman" w:hAnsi="Times New Roman" w:cs="Times New Roman"/>
                <w:b/>
                <w:bCs/>
                <w:sz w:val="18"/>
                <w:szCs w:val="18"/>
              </w:rPr>
            </w:pPr>
          </w:p>
        </w:tc>
        <w:tc>
          <w:tcPr>
            <w:tcW w:w="1350" w:type="dxa"/>
            <w:tcBorders>
              <w:top w:val="nil"/>
              <w:left w:val="nil"/>
              <w:bottom w:val="single" w:sz="8" w:space="0" w:color="auto"/>
              <w:right w:val="single" w:sz="8" w:space="0" w:color="auto"/>
            </w:tcBorders>
            <w:vAlign w:val="bottom"/>
          </w:tcPr>
          <w:p w14:paraId="36F6014D" w14:textId="77777777" w:rsidR="00E40557" w:rsidRPr="00B4735D" w:rsidRDefault="00E40557" w:rsidP="000A64DA">
            <w:pPr>
              <w:jc w:val="center"/>
              <w:rPr>
                <w:rFonts w:ascii="Times New Roman" w:hAnsi="Times New Roman" w:cs="Times New Roman"/>
                <w:b/>
                <w:bCs/>
                <w:sz w:val="18"/>
                <w:szCs w:val="18"/>
              </w:rPr>
            </w:pPr>
          </w:p>
        </w:tc>
      </w:tr>
    </w:tbl>
    <w:p w14:paraId="146776B7" w14:textId="77777777" w:rsidR="0055058E" w:rsidRDefault="0055058E" w:rsidP="0055058E">
      <w:pPr>
        <w:spacing w:after="0" w:line="240" w:lineRule="auto"/>
        <w:rPr>
          <w:rFonts w:ascii="Times New Roman" w:hAnsi="Times New Roman" w:cs="Times New Roman"/>
          <w:b/>
          <w:bCs/>
          <w:i/>
        </w:rPr>
      </w:pPr>
    </w:p>
    <w:p w14:paraId="604203B9" w14:textId="77777777" w:rsidR="00A20A24" w:rsidRDefault="0055058E" w:rsidP="0055058E">
      <w:pPr>
        <w:spacing w:after="0" w:line="240" w:lineRule="auto"/>
        <w:rPr>
          <w:rFonts w:ascii="Times New Roman" w:hAnsi="Times New Roman" w:cs="Times New Roman"/>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r>
        <w:rPr>
          <w:rFonts w:ascii="Times New Roman" w:hAnsi="Times New Roman" w:cs="Times New Roman"/>
          <w:bCs/>
          <w:i/>
        </w:rPr>
        <w:t xml:space="preserve"> </w:t>
      </w:r>
    </w:p>
    <w:p w14:paraId="5F95C7B7" w14:textId="77777777" w:rsidR="0055058E" w:rsidRPr="00A20A24" w:rsidRDefault="0055058E" w:rsidP="0055058E">
      <w:pPr>
        <w:spacing w:after="0" w:line="240" w:lineRule="auto"/>
        <w:rPr>
          <w:rFonts w:ascii="Times New Roman" w:eastAsia="Calibri" w:hAnsi="Times New Roman" w:cs="Times New Roman"/>
          <w:bCs/>
        </w:rPr>
      </w:pPr>
    </w:p>
    <w:p w14:paraId="101BACD2" w14:textId="77777777" w:rsidR="00234B7D" w:rsidRPr="000D550F" w:rsidRDefault="00234B7D" w:rsidP="00562915">
      <w:pPr>
        <w:rPr>
          <w:rFonts w:ascii="Times New Roman" w:hAnsi="Times New Roman" w:cs="Times New Roman"/>
          <w:bCs/>
        </w:rPr>
      </w:pPr>
      <w:r w:rsidRPr="000D550F">
        <w:rPr>
          <w:rFonts w:ascii="Times New Roman" w:eastAsia="Calibri" w:hAnsi="Times New Roman" w:cs="Times New Roman"/>
          <w:bCs/>
          <w:sz w:val="24"/>
          <w:szCs w:val="24"/>
        </w:rPr>
        <w:t>There is no cost burden for this collection.</w:t>
      </w:r>
      <w:r w:rsidRPr="000D550F">
        <w:rPr>
          <w:rFonts w:ascii="Calibri" w:eastAsia="Calibri" w:hAnsi="Calibri" w:cs="Times New Roman"/>
          <w:b/>
          <w:bCs/>
        </w:rPr>
        <w:fldChar w:fldCharType="begin"/>
      </w:r>
      <w:r w:rsidRPr="000D550F">
        <w:rPr>
          <w:rFonts w:ascii="Calibri" w:eastAsia="Calibri" w:hAnsi="Calibri" w:cs="Times New Roman"/>
          <w:b/>
          <w:bCs/>
        </w:rPr>
        <w:instrText>ADVANCE \R 0.95</w:instrText>
      </w:r>
      <w:r w:rsidRPr="000D550F">
        <w:rPr>
          <w:rFonts w:ascii="Calibri" w:eastAsia="Calibri" w:hAnsi="Calibri" w:cs="Times New Roman"/>
          <w:b/>
          <w:bCs/>
        </w:rPr>
        <w:fldChar w:fldCharType="end"/>
      </w:r>
    </w:p>
    <w:p w14:paraId="10C1B90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2E2FE21" w14:textId="77777777" w:rsidR="00234B7D" w:rsidRPr="000D550F" w:rsidRDefault="00234B7D" w:rsidP="00562915">
      <w:pPr>
        <w:rPr>
          <w:rFonts w:ascii="Times New Roman" w:hAnsi="Times New Roman" w:cs="Times New Roman"/>
          <w:sz w:val="24"/>
          <w:szCs w:val="24"/>
        </w:rPr>
      </w:pPr>
      <w:r w:rsidRPr="000D550F">
        <w:rPr>
          <w:rFonts w:ascii="Times New Roman" w:hAnsi="Times New Roman" w:cs="Times New Roman"/>
          <w:sz w:val="24"/>
          <w:szCs w:val="24"/>
        </w:rPr>
        <w:t xml:space="preserve">FEMA does not intend to employ the use of statistics or the publication thereof for this information collection. </w:t>
      </w:r>
    </w:p>
    <w:p w14:paraId="093C1C9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6222B123" w14:textId="77777777" w:rsidR="00234B7D" w:rsidRPr="000D550F" w:rsidRDefault="00234B7D" w:rsidP="00234B7D">
      <w:pPr>
        <w:spacing w:after="0" w:line="240" w:lineRule="auto"/>
        <w:rPr>
          <w:rFonts w:ascii="Times New Roman" w:eastAsia="Times New Roman" w:hAnsi="Times New Roman" w:cs="Times New Roman"/>
          <w:sz w:val="24"/>
          <w:szCs w:val="24"/>
        </w:rPr>
      </w:pPr>
      <w:r w:rsidRPr="000D550F">
        <w:rPr>
          <w:rFonts w:ascii="Times New Roman" w:eastAsia="Times New Roman" w:hAnsi="Times New Roman" w:cs="Times New Roman"/>
          <w:sz w:val="24"/>
          <w:szCs w:val="24"/>
        </w:rPr>
        <w:t xml:space="preserve">FEMA will display the expiration date for OMB approval of this information collection. </w:t>
      </w:r>
    </w:p>
    <w:p w14:paraId="67F28073" w14:textId="77777777" w:rsidR="00234B7D" w:rsidRPr="00234B7D" w:rsidRDefault="00234B7D" w:rsidP="00234B7D">
      <w:pPr>
        <w:spacing w:after="0" w:line="240" w:lineRule="auto"/>
        <w:rPr>
          <w:rFonts w:ascii="Times New Roman" w:eastAsia="Times New Roman" w:hAnsi="Times New Roman" w:cs="Times New Roman"/>
          <w:color w:val="000000"/>
          <w:sz w:val="24"/>
          <w:szCs w:val="24"/>
        </w:rPr>
      </w:pPr>
    </w:p>
    <w:p w14:paraId="5D36BBD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17D09E1E" w14:textId="77777777" w:rsidR="00234B7D" w:rsidRPr="000D550F" w:rsidRDefault="00562915" w:rsidP="00234B7D">
      <w:pPr>
        <w:rPr>
          <w:rFonts w:ascii="Times New Roman" w:eastAsia="Times New Roman" w:hAnsi="Times New Roman" w:cs="Times New Roman"/>
          <w:sz w:val="24"/>
          <w:szCs w:val="24"/>
        </w:rPr>
      </w:pPr>
      <w:r w:rsidRPr="000D550F">
        <w:rPr>
          <w:rFonts w:ascii="Times New Roman" w:hAnsi="Times New Roman" w:cs="Times New Roman"/>
          <w:sz w:val="24"/>
          <w:szCs w:val="24"/>
        </w:rPr>
        <w:fldChar w:fldCharType="begin"/>
      </w:r>
      <w:r w:rsidRPr="000D550F">
        <w:rPr>
          <w:rFonts w:ascii="Times New Roman" w:hAnsi="Times New Roman" w:cs="Times New Roman"/>
          <w:sz w:val="24"/>
          <w:szCs w:val="24"/>
        </w:rPr>
        <w:instrText>ADVANCE \R 0.95</w:instrText>
      </w:r>
      <w:r w:rsidRPr="000D550F">
        <w:rPr>
          <w:rFonts w:ascii="Times New Roman" w:hAnsi="Times New Roman" w:cs="Times New Roman"/>
          <w:sz w:val="24"/>
          <w:szCs w:val="24"/>
        </w:rPr>
        <w:fldChar w:fldCharType="end"/>
      </w:r>
      <w:r w:rsidR="00234B7D" w:rsidRPr="000D550F">
        <w:rPr>
          <w:rFonts w:ascii="Times New Roman" w:eastAsia="Times New Roman" w:hAnsi="Times New Roman" w:cs="Times New Roman"/>
          <w:sz w:val="24"/>
          <w:szCs w:val="24"/>
        </w:rPr>
        <w:t xml:space="preserve"> FEMA does not request an exception to the certification of this information collection. </w:t>
      </w:r>
    </w:p>
    <w:p w14:paraId="394EA02B" w14:textId="77777777" w:rsidR="0086796C" w:rsidRDefault="0086796C" w:rsidP="00234B7D">
      <w:pPr>
        <w:tabs>
          <w:tab w:val="left" w:pos="-720"/>
        </w:tabs>
        <w:suppressAutoHyphens/>
        <w:spacing w:after="0" w:line="240" w:lineRule="auto"/>
        <w:rPr>
          <w:rFonts w:ascii="Times New Roman" w:eastAsia="Times New Roman" w:hAnsi="Times New Roman" w:cs="Times New Roman"/>
          <w:b/>
          <w:sz w:val="24"/>
          <w:szCs w:val="24"/>
        </w:rPr>
      </w:pPr>
    </w:p>
    <w:p w14:paraId="18635F1A" w14:textId="77777777" w:rsidR="00234B7D" w:rsidRPr="00234B7D" w:rsidRDefault="00234B7D" w:rsidP="00234B7D">
      <w:pPr>
        <w:tabs>
          <w:tab w:val="left" w:pos="-720"/>
        </w:tabs>
        <w:suppressAutoHyphens/>
        <w:spacing w:after="0" w:line="240" w:lineRule="auto"/>
        <w:rPr>
          <w:rFonts w:ascii="Times New Roman" w:eastAsia="Times New Roman" w:hAnsi="Times New Roman" w:cs="Times New Roman"/>
          <w:b/>
          <w:sz w:val="24"/>
          <w:szCs w:val="24"/>
        </w:rPr>
      </w:pPr>
      <w:r w:rsidRPr="00234B7D">
        <w:rPr>
          <w:rFonts w:ascii="Times New Roman" w:eastAsia="Times New Roman" w:hAnsi="Times New Roman" w:cs="Times New Roman"/>
          <w:b/>
          <w:sz w:val="24"/>
          <w:szCs w:val="24"/>
        </w:rPr>
        <w:t>B.  Collections of Information Employing Statistical Methods.</w:t>
      </w:r>
    </w:p>
    <w:p w14:paraId="374414E1" w14:textId="77777777" w:rsidR="00234B7D" w:rsidRPr="00234B7D" w:rsidRDefault="00234B7D" w:rsidP="00234B7D">
      <w:pPr>
        <w:tabs>
          <w:tab w:val="left" w:pos="-720"/>
        </w:tabs>
        <w:suppressAutoHyphens/>
        <w:spacing w:after="0" w:line="240" w:lineRule="auto"/>
        <w:rPr>
          <w:rFonts w:ascii="Times New Roman" w:eastAsia="Times New Roman" w:hAnsi="Times New Roman" w:cs="Times New Roman"/>
          <w:sz w:val="24"/>
          <w:szCs w:val="24"/>
        </w:rPr>
      </w:pPr>
      <w:r w:rsidRPr="00234B7D">
        <w:rPr>
          <w:rFonts w:ascii="Times New Roman" w:eastAsia="Times New Roman" w:hAnsi="Times New Roman" w:cs="Times New Roman"/>
          <w:sz w:val="24"/>
          <w:szCs w:val="24"/>
        </w:rPr>
        <w:fldChar w:fldCharType="begin"/>
      </w:r>
      <w:r w:rsidRPr="00234B7D">
        <w:rPr>
          <w:rFonts w:ascii="Times New Roman" w:eastAsia="Times New Roman" w:hAnsi="Times New Roman" w:cs="Times New Roman"/>
          <w:sz w:val="24"/>
          <w:szCs w:val="24"/>
        </w:rPr>
        <w:instrText>ADVANCE \R 0.95</w:instrText>
      </w:r>
      <w:r w:rsidRPr="00234B7D">
        <w:rPr>
          <w:rFonts w:ascii="Times New Roman" w:eastAsia="Times New Roman" w:hAnsi="Times New Roman" w:cs="Times New Roman"/>
          <w:sz w:val="24"/>
          <w:szCs w:val="24"/>
        </w:rPr>
        <w:fldChar w:fldCharType="end"/>
      </w:r>
      <w:r w:rsidRPr="00234B7D">
        <w:rPr>
          <w:rFonts w:ascii="Times New Roman" w:eastAsia="Times New Roman" w:hAnsi="Times New Roman" w:cs="Times New Roman"/>
          <w:sz w:val="24"/>
          <w:szCs w:val="24"/>
        </w:rPr>
        <w:fldChar w:fldCharType="begin"/>
      </w:r>
      <w:r w:rsidRPr="00234B7D">
        <w:rPr>
          <w:rFonts w:ascii="Times New Roman" w:eastAsia="Times New Roman" w:hAnsi="Times New Roman" w:cs="Times New Roman"/>
          <w:sz w:val="24"/>
          <w:szCs w:val="24"/>
        </w:rPr>
        <w:instrText>ADVANCE \R 0.95</w:instrText>
      </w:r>
      <w:r w:rsidRPr="00234B7D">
        <w:rPr>
          <w:rFonts w:ascii="Times New Roman" w:eastAsia="Times New Roman" w:hAnsi="Times New Roman" w:cs="Times New Roman"/>
          <w:sz w:val="24"/>
          <w:szCs w:val="24"/>
        </w:rPr>
        <w:fldChar w:fldCharType="end"/>
      </w:r>
    </w:p>
    <w:p w14:paraId="49E1CA90" w14:textId="77777777" w:rsidR="00234B7D" w:rsidRPr="000D550F" w:rsidRDefault="00234B7D" w:rsidP="00234B7D">
      <w:pPr>
        <w:tabs>
          <w:tab w:val="left" w:pos="-720"/>
        </w:tabs>
        <w:suppressAutoHyphens/>
        <w:spacing w:after="0" w:line="240" w:lineRule="auto"/>
        <w:rPr>
          <w:rFonts w:ascii="Times New Roman" w:eastAsia="Times New Roman" w:hAnsi="Times New Roman" w:cs="Times New Roman"/>
          <w:sz w:val="24"/>
          <w:szCs w:val="24"/>
        </w:rPr>
      </w:pPr>
      <w:r w:rsidRPr="000D550F">
        <w:rPr>
          <w:rFonts w:ascii="Times New Roman" w:eastAsia="Times New Roman" w:hAnsi="Times New Roman" w:cs="Times New Roman"/>
          <w:sz w:val="24"/>
          <w:szCs w:val="24"/>
        </w:rPr>
        <w:t>There is no statistical methodology involved in this collection.</w:t>
      </w:r>
    </w:p>
    <w:p w14:paraId="7624D372" w14:textId="77777777" w:rsidR="00562915" w:rsidRPr="00C322AD" w:rsidRDefault="00562915" w:rsidP="00562915">
      <w:pPr>
        <w:rPr>
          <w:rFonts w:ascii="Times New Roman" w:hAnsi="Times New Roman" w:cs="Times New Roman"/>
          <w:color w:val="FF0000"/>
          <w:sz w:val="24"/>
          <w:szCs w:val="24"/>
        </w:rPr>
      </w:pPr>
    </w:p>
    <w:sectPr w:rsidR="00562915" w:rsidRPr="00C322AD">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D7C95" w14:textId="77777777" w:rsidR="009C35CD" w:rsidRDefault="009C35CD">
      <w:pPr>
        <w:spacing w:after="0" w:line="240" w:lineRule="auto"/>
      </w:pPr>
      <w:r>
        <w:separator/>
      </w:r>
    </w:p>
  </w:endnote>
  <w:endnote w:type="continuationSeparator" w:id="0">
    <w:p w14:paraId="75086550" w14:textId="77777777" w:rsidR="009C35CD" w:rsidRDefault="009C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52080" w14:textId="77777777" w:rsidR="00AE767B" w:rsidRDefault="00AE767B" w:rsidP="00126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AC960F" w14:textId="77777777" w:rsidR="00AE767B" w:rsidRDefault="00AE76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906DD" w14:textId="77777777" w:rsidR="00AE767B" w:rsidRDefault="00AE767B" w:rsidP="00126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BB5">
      <w:rPr>
        <w:rStyle w:val="PageNumber"/>
        <w:noProof/>
      </w:rPr>
      <w:t>1</w:t>
    </w:r>
    <w:r>
      <w:rPr>
        <w:rStyle w:val="PageNumber"/>
      </w:rPr>
      <w:fldChar w:fldCharType="end"/>
    </w:r>
  </w:p>
  <w:p w14:paraId="69090BD2" w14:textId="77777777" w:rsidR="00AE767B" w:rsidRDefault="00AE76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1440C" w14:textId="77777777" w:rsidR="009C35CD" w:rsidRDefault="009C35CD">
      <w:pPr>
        <w:spacing w:after="0" w:line="240" w:lineRule="auto"/>
      </w:pPr>
      <w:r>
        <w:separator/>
      </w:r>
    </w:p>
  </w:footnote>
  <w:footnote w:type="continuationSeparator" w:id="0">
    <w:p w14:paraId="68F3F767" w14:textId="77777777" w:rsidR="009C35CD" w:rsidRDefault="009C3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BE6"/>
    <w:multiLevelType w:val="hybridMultilevel"/>
    <w:tmpl w:val="70FCE7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2912A9"/>
    <w:multiLevelType w:val="hybridMultilevel"/>
    <w:tmpl w:val="3708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EB12828"/>
    <w:multiLevelType w:val="hybridMultilevel"/>
    <w:tmpl w:val="5C7ED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CAC4F4B"/>
    <w:multiLevelType w:val="hybridMultilevel"/>
    <w:tmpl w:val="C6600434"/>
    <w:lvl w:ilvl="0" w:tplc="1A12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661842"/>
    <w:multiLevelType w:val="hybridMultilevel"/>
    <w:tmpl w:val="C6600434"/>
    <w:lvl w:ilvl="0" w:tplc="1A12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86A26"/>
    <w:multiLevelType w:val="hybridMultilevel"/>
    <w:tmpl w:val="C6600434"/>
    <w:lvl w:ilvl="0" w:tplc="1A12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3"/>
  </w:num>
  <w:num w:numId="4">
    <w:abstractNumId w:val="2"/>
  </w:num>
  <w:num w:numId="5">
    <w:abstractNumId w:val="5"/>
  </w:num>
  <w:num w:numId="6">
    <w:abstractNumId w:val="4"/>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6829"/>
    <w:rsid w:val="0001062D"/>
    <w:rsid w:val="00020701"/>
    <w:rsid w:val="00032104"/>
    <w:rsid w:val="00037005"/>
    <w:rsid w:val="00040C42"/>
    <w:rsid w:val="00041850"/>
    <w:rsid w:val="00052053"/>
    <w:rsid w:val="00053F31"/>
    <w:rsid w:val="00056110"/>
    <w:rsid w:val="00057C4B"/>
    <w:rsid w:val="0006112D"/>
    <w:rsid w:val="00064164"/>
    <w:rsid w:val="00065A8C"/>
    <w:rsid w:val="0009056C"/>
    <w:rsid w:val="000A64DA"/>
    <w:rsid w:val="000A7834"/>
    <w:rsid w:val="000B2898"/>
    <w:rsid w:val="000B2EE6"/>
    <w:rsid w:val="000B4E78"/>
    <w:rsid w:val="000C107E"/>
    <w:rsid w:val="000C19C1"/>
    <w:rsid w:val="000C2A7B"/>
    <w:rsid w:val="000C34A4"/>
    <w:rsid w:val="000C3E03"/>
    <w:rsid w:val="000D0A06"/>
    <w:rsid w:val="000D3C9E"/>
    <w:rsid w:val="000D550F"/>
    <w:rsid w:val="000E0213"/>
    <w:rsid w:val="000E2546"/>
    <w:rsid w:val="000E44AA"/>
    <w:rsid w:val="000E58D5"/>
    <w:rsid w:val="000F249E"/>
    <w:rsid w:val="00106954"/>
    <w:rsid w:val="00126CBF"/>
    <w:rsid w:val="0013025E"/>
    <w:rsid w:val="00143BD7"/>
    <w:rsid w:val="00150E67"/>
    <w:rsid w:val="001614F4"/>
    <w:rsid w:val="00163028"/>
    <w:rsid w:val="0017603C"/>
    <w:rsid w:val="00177FC7"/>
    <w:rsid w:val="00180D49"/>
    <w:rsid w:val="00181F89"/>
    <w:rsid w:val="00191788"/>
    <w:rsid w:val="001930CE"/>
    <w:rsid w:val="00196B73"/>
    <w:rsid w:val="00197E1B"/>
    <w:rsid w:val="001A1236"/>
    <w:rsid w:val="001D1E9B"/>
    <w:rsid w:val="001D362C"/>
    <w:rsid w:val="001E5C6F"/>
    <w:rsid w:val="001E6D47"/>
    <w:rsid w:val="001F137E"/>
    <w:rsid w:val="001F4D25"/>
    <w:rsid w:val="001F606F"/>
    <w:rsid w:val="00200F2C"/>
    <w:rsid w:val="00207C1D"/>
    <w:rsid w:val="00212904"/>
    <w:rsid w:val="00222649"/>
    <w:rsid w:val="00233D23"/>
    <w:rsid w:val="00234181"/>
    <w:rsid w:val="00234B7D"/>
    <w:rsid w:val="00236ECB"/>
    <w:rsid w:val="00251D34"/>
    <w:rsid w:val="00265C27"/>
    <w:rsid w:val="0026620F"/>
    <w:rsid w:val="002676EE"/>
    <w:rsid w:val="002904FF"/>
    <w:rsid w:val="002B2B7C"/>
    <w:rsid w:val="002B371A"/>
    <w:rsid w:val="002C1418"/>
    <w:rsid w:val="002C7767"/>
    <w:rsid w:val="002D7D5E"/>
    <w:rsid w:val="002E4ADF"/>
    <w:rsid w:val="002F2FAB"/>
    <w:rsid w:val="002F3A4B"/>
    <w:rsid w:val="00302092"/>
    <w:rsid w:val="003071C6"/>
    <w:rsid w:val="003111C7"/>
    <w:rsid w:val="0032180C"/>
    <w:rsid w:val="003218EA"/>
    <w:rsid w:val="00324DA8"/>
    <w:rsid w:val="003337B7"/>
    <w:rsid w:val="003350FC"/>
    <w:rsid w:val="00340E1C"/>
    <w:rsid w:val="00352157"/>
    <w:rsid w:val="00364429"/>
    <w:rsid w:val="0036744B"/>
    <w:rsid w:val="00370435"/>
    <w:rsid w:val="00372A10"/>
    <w:rsid w:val="00374511"/>
    <w:rsid w:val="003805D9"/>
    <w:rsid w:val="003845D5"/>
    <w:rsid w:val="003862BC"/>
    <w:rsid w:val="0039284B"/>
    <w:rsid w:val="0039731C"/>
    <w:rsid w:val="00397D92"/>
    <w:rsid w:val="003A432A"/>
    <w:rsid w:val="003B3C62"/>
    <w:rsid w:val="003C3F58"/>
    <w:rsid w:val="003D2CA0"/>
    <w:rsid w:val="003D481D"/>
    <w:rsid w:val="003D52CE"/>
    <w:rsid w:val="003E17D2"/>
    <w:rsid w:val="003F41E6"/>
    <w:rsid w:val="003F5267"/>
    <w:rsid w:val="004007CA"/>
    <w:rsid w:val="00403FCF"/>
    <w:rsid w:val="0041207E"/>
    <w:rsid w:val="004125D0"/>
    <w:rsid w:val="004125D7"/>
    <w:rsid w:val="00422138"/>
    <w:rsid w:val="00425DAE"/>
    <w:rsid w:val="00425E25"/>
    <w:rsid w:val="00464C5C"/>
    <w:rsid w:val="00471837"/>
    <w:rsid w:val="00472DD1"/>
    <w:rsid w:val="00483AF5"/>
    <w:rsid w:val="00491255"/>
    <w:rsid w:val="0049250B"/>
    <w:rsid w:val="00494671"/>
    <w:rsid w:val="004971D0"/>
    <w:rsid w:val="004A4140"/>
    <w:rsid w:val="004B7CEE"/>
    <w:rsid w:val="004C098E"/>
    <w:rsid w:val="004D2DF1"/>
    <w:rsid w:val="004D5EA6"/>
    <w:rsid w:val="00500B19"/>
    <w:rsid w:val="00501EFB"/>
    <w:rsid w:val="00504E10"/>
    <w:rsid w:val="00507CFF"/>
    <w:rsid w:val="00522185"/>
    <w:rsid w:val="0053679F"/>
    <w:rsid w:val="00543676"/>
    <w:rsid w:val="00543CD5"/>
    <w:rsid w:val="0055058E"/>
    <w:rsid w:val="005512FD"/>
    <w:rsid w:val="00555804"/>
    <w:rsid w:val="00562915"/>
    <w:rsid w:val="0056759F"/>
    <w:rsid w:val="00573B12"/>
    <w:rsid w:val="005953DD"/>
    <w:rsid w:val="00595BC3"/>
    <w:rsid w:val="0059735E"/>
    <w:rsid w:val="00597DD5"/>
    <w:rsid w:val="005B2E78"/>
    <w:rsid w:val="005B3C40"/>
    <w:rsid w:val="005D10B3"/>
    <w:rsid w:val="005D4C9F"/>
    <w:rsid w:val="005E0274"/>
    <w:rsid w:val="005E6793"/>
    <w:rsid w:val="005F3070"/>
    <w:rsid w:val="005F74E6"/>
    <w:rsid w:val="006018CA"/>
    <w:rsid w:val="00601D4D"/>
    <w:rsid w:val="006044D7"/>
    <w:rsid w:val="00613C7A"/>
    <w:rsid w:val="006177BF"/>
    <w:rsid w:val="006208F9"/>
    <w:rsid w:val="006625E7"/>
    <w:rsid w:val="0066396C"/>
    <w:rsid w:val="00671B89"/>
    <w:rsid w:val="0067426B"/>
    <w:rsid w:val="006828D5"/>
    <w:rsid w:val="006845F3"/>
    <w:rsid w:val="006939DB"/>
    <w:rsid w:val="006A245E"/>
    <w:rsid w:val="006B0301"/>
    <w:rsid w:val="006B7705"/>
    <w:rsid w:val="006C00CF"/>
    <w:rsid w:val="006C295C"/>
    <w:rsid w:val="006D016B"/>
    <w:rsid w:val="006D2B06"/>
    <w:rsid w:val="006E0026"/>
    <w:rsid w:val="006E524E"/>
    <w:rsid w:val="006F758C"/>
    <w:rsid w:val="00707C5D"/>
    <w:rsid w:val="007103B8"/>
    <w:rsid w:val="00710975"/>
    <w:rsid w:val="00736C03"/>
    <w:rsid w:val="00741943"/>
    <w:rsid w:val="007452B7"/>
    <w:rsid w:val="007501E9"/>
    <w:rsid w:val="00751A39"/>
    <w:rsid w:val="00755BCF"/>
    <w:rsid w:val="00756471"/>
    <w:rsid w:val="00757122"/>
    <w:rsid w:val="0076333D"/>
    <w:rsid w:val="007664A0"/>
    <w:rsid w:val="00791E7A"/>
    <w:rsid w:val="0079517F"/>
    <w:rsid w:val="007A09B1"/>
    <w:rsid w:val="007A4EEC"/>
    <w:rsid w:val="007B0483"/>
    <w:rsid w:val="007B08BF"/>
    <w:rsid w:val="007B5775"/>
    <w:rsid w:val="007B6159"/>
    <w:rsid w:val="007C43BE"/>
    <w:rsid w:val="007D0EE8"/>
    <w:rsid w:val="007D1C2D"/>
    <w:rsid w:val="007E6AA6"/>
    <w:rsid w:val="007F13C0"/>
    <w:rsid w:val="007F488E"/>
    <w:rsid w:val="0080077C"/>
    <w:rsid w:val="00811424"/>
    <w:rsid w:val="00813C88"/>
    <w:rsid w:val="008223AC"/>
    <w:rsid w:val="0083171D"/>
    <w:rsid w:val="00831C32"/>
    <w:rsid w:val="00835B67"/>
    <w:rsid w:val="00851EAB"/>
    <w:rsid w:val="00857F09"/>
    <w:rsid w:val="00860EC4"/>
    <w:rsid w:val="00862024"/>
    <w:rsid w:val="008658BF"/>
    <w:rsid w:val="0086796C"/>
    <w:rsid w:val="0087052C"/>
    <w:rsid w:val="0087356E"/>
    <w:rsid w:val="00876235"/>
    <w:rsid w:val="008815DB"/>
    <w:rsid w:val="00883325"/>
    <w:rsid w:val="008846A0"/>
    <w:rsid w:val="0088667B"/>
    <w:rsid w:val="0088768F"/>
    <w:rsid w:val="008A183A"/>
    <w:rsid w:val="008A308D"/>
    <w:rsid w:val="008A4EC2"/>
    <w:rsid w:val="008B63D2"/>
    <w:rsid w:val="008C6970"/>
    <w:rsid w:val="008D1AD3"/>
    <w:rsid w:val="008D4D30"/>
    <w:rsid w:val="0091676A"/>
    <w:rsid w:val="00921E73"/>
    <w:rsid w:val="009237F5"/>
    <w:rsid w:val="00940CCE"/>
    <w:rsid w:val="00941175"/>
    <w:rsid w:val="00941E73"/>
    <w:rsid w:val="00942BB4"/>
    <w:rsid w:val="009446C3"/>
    <w:rsid w:val="00955170"/>
    <w:rsid w:val="009603B7"/>
    <w:rsid w:val="00973D75"/>
    <w:rsid w:val="009760D8"/>
    <w:rsid w:val="00985B4B"/>
    <w:rsid w:val="0099423D"/>
    <w:rsid w:val="009C07D2"/>
    <w:rsid w:val="009C35CD"/>
    <w:rsid w:val="009C4DCB"/>
    <w:rsid w:val="009D2D54"/>
    <w:rsid w:val="009D4D95"/>
    <w:rsid w:val="009D5CD5"/>
    <w:rsid w:val="009E1E26"/>
    <w:rsid w:val="009E30F1"/>
    <w:rsid w:val="009F21AE"/>
    <w:rsid w:val="009F6188"/>
    <w:rsid w:val="00A01F0C"/>
    <w:rsid w:val="00A05929"/>
    <w:rsid w:val="00A0661A"/>
    <w:rsid w:val="00A068C8"/>
    <w:rsid w:val="00A108AD"/>
    <w:rsid w:val="00A124BB"/>
    <w:rsid w:val="00A1785B"/>
    <w:rsid w:val="00A20A24"/>
    <w:rsid w:val="00A242C1"/>
    <w:rsid w:val="00A26AEF"/>
    <w:rsid w:val="00A3335E"/>
    <w:rsid w:val="00A372B2"/>
    <w:rsid w:val="00A4086B"/>
    <w:rsid w:val="00A41D38"/>
    <w:rsid w:val="00A4733F"/>
    <w:rsid w:val="00A559C7"/>
    <w:rsid w:val="00A642BB"/>
    <w:rsid w:val="00A67B50"/>
    <w:rsid w:val="00A7369B"/>
    <w:rsid w:val="00A738D6"/>
    <w:rsid w:val="00A90F43"/>
    <w:rsid w:val="00A9319C"/>
    <w:rsid w:val="00AA02F5"/>
    <w:rsid w:val="00AA3314"/>
    <w:rsid w:val="00AB1B3D"/>
    <w:rsid w:val="00AB3055"/>
    <w:rsid w:val="00AD7BB4"/>
    <w:rsid w:val="00AE7059"/>
    <w:rsid w:val="00AE767B"/>
    <w:rsid w:val="00AE7A82"/>
    <w:rsid w:val="00AF541C"/>
    <w:rsid w:val="00AF6C14"/>
    <w:rsid w:val="00B00FB2"/>
    <w:rsid w:val="00B164B6"/>
    <w:rsid w:val="00B2261C"/>
    <w:rsid w:val="00B235E6"/>
    <w:rsid w:val="00B26C97"/>
    <w:rsid w:val="00B45671"/>
    <w:rsid w:val="00B4735D"/>
    <w:rsid w:val="00B51F25"/>
    <w:rsid w:val="00B637A2"/>
    <w:rsid w:val="00B74031"/>
    <w:rsid w:val="00B75A05"/>
    <w:rsid w:val="00B87930"/>
    <w:rsid w:val="00B92B09"/>
    <w:rsid w:val="00B92C7D"/>
    <w:rsid w:val="00B94D51"/>
    <w:rsid w:val="00BA5221"/>
    <w:rsid w:val="00BB1D93"/>
    <w:rsid w:val="00BB399D"/>
    <w:rsid w:val="00BB543D"/>
    <w:rsid w:val="00BB6420"/>
    <w:rsid w:val="00BB78D4"/>
    <w:rsid w:val="00BC238B"/>
    <w:rsid w:val="00BC2D60"/>
    <w:rsid w:val="00BD2240"/>
    <w:rsid w:val="00BD28F4"/>
    <w:rsid w:val="00BD396D"/>
    <w:rsid w:val="00BD3E20"/>
    <w:rsid w:val="00BE42FA"/>
    <w:rsid w:val="00BE490E"/>
    <w:rsid w:val="00BE7A3F"/>
    <w:rsid w:val="00BE7E7A"/>
    <w:rsid w:val="00BF063D"/>
    <w:rsid w:val="00C07AB1"/>
    <w:rsid w:val="00C12DEA"/>
    <w:rsid w:val="00C20B1E"/>
    <w:rsid w:val="00C26BA5"/>
    <w:rsid w:val="00C322AD"/>
    <w:rsid w:val="00C322D3"/>
    <w:rsid w:val="00C4202E"/>
    <w:rsid w:val="00C51E45"/>
    <w:rsid w:val="00C6324C"/>
    <w:rsid w:val="00C75EDD"/>
    <w:rsid w:val="00C76845"/>
    <w:rsid w:val="00C77A4A"/>
    <w:rsid w:val="00C84137"/>
    <w:rsid w:val="00C869D6"/>
    <w:rsid w:val="00C9003A"/>
    <w:rsid w:val="00C90C65"/>
    <w:rsid w:val="00C94F5B"/>
    <w:rsid w:val="00CA3A14"/>
    <w:rsid w:val="00CA4D9C"/>
    <w:rsid w:val="00CC420A"/>
    <w:rsid w:val="00CC7185"/>
    <w:rsid w:val="00CD175E"/>
    <w:rsid w:val="00CD3531"/>
    <w:rsid w:val="00D00C85"/>
    <w:rsid w:val="00D166C6"/>
    <w:rsid w:val="00D21298"/>
    <w:rsid w:val="00D22343"/>
    <w:rsid w:val="00D4597E"/>
    <w:rsid w:val="00D46768"/>
    <w:rsid w:val="00D5050B"/>
    <w:rsid w:val="00D53A2A"/>
    <w:rsid w:val="00D663BB"/>
    <w:rsid w:val="00D81465"/>
    <w:rsid w:val="00D81E6F"/>
    <w:rsid w:val="00D85BB5"/>
    <w:rsid w:val="00D9496E"/>
    <w:rsid w:val="00DA6594"/>
    <w:rsid w:val="00DB50E7"/>
    <w:rsid w:val="00DC470B"/>
    <w:rsid w:val="00DC7789"/>
    <w:rsid w:val="00DE0CAC"/>
    <w:rsid w:val="00DE32DA"/>
    <w:rsid w:val="00DF149B"/>
    <w:rsid w:val="00E01014"/>
    <w:rsid w:val="00E11D0E"/>
    <w:rsid w:val="00E274DA"/>
    <w:rsid w:val="00E32F15"/>
    <w:rsid w:val="00E3309A"/>
    <w:rsid w:val="00E40557"/>
    <w:rsid w:val="00E45817"/>
    <w:rsid w:val="00E61BF5"/>
    <w:rsid w:val="00E63200"/>
    <w:rsid w:val="00E63798"/>
    <w:rsid w:val="00E66B52"/>
    <w:rsid w:val="00E712AF"/>
    <w:rsid w:val="00E7497F"/>
    <w:rsid w:val="00E800CA"/>
    <w:rsid w:val="00E82659"/>
    <w:rsid w:val="00E9174C"/>
    <w:rsid w:val="00E93FDE"/>
    <w:rsid w:val="00EA0534"/>
    <w:rsid w:val="00EA2ADD"/>
    <w:rsid w:val="00EA3BD2"/>
    <w:rsid w:val="00EB1319"/>
    <w:rsid w:val="00EB752F"/>
    <w:rsid w:val="00EB7C2B"/>
    <w:rsid w:val="00EC2F58"/>
    <w:rsid w:val="00EC3E55"/>
    <w:rsid w:val="00ED0988"/>
    <w:rsid w:val="00ED1A0F"/>
    <w:rsid w:val="00ED1F39"/>
    <w:rsid w:val="00ED2AE3"/>
    <w:rsid w:val="00EF0631"/>
    <w:rsid w:val="00EF0DA1"/>
    <w:rsid w:val="00EF13D7"/>
    <w:rsid w:val="00F13E12"/>
    <w:rsid w:val="00F22D21"/>
    <w:rsid w:val="00F22F18"/>
    <w:rsid w:val="00F24DF2"/>
    <w:rsid w:val="00F251C4"/>
    <w:rsid w:val="00F275C6"/>
    <w:rsid w:val="00F44472"/>
    <w:rsid w:val="00F47425"/>
    <w:rsid w:val="00F50889"/>
    <w:rsid w:val="00F54104"/>
    <w:rsid w:val="00F64A21"/>
    <w:rsid w:val="00F71614"/>
    <w:rsid w:val="00F71F77"/>
    <w:rsid w:val="00F84E6B"/>
    <w:rsid w:val="00FB6840"/>
    <w:rsid w:val="00FC053E"/>
    <w:rsid w:val="00FC3BE2"/>
    <w:rsid w:val="00FC7584"/>
    <w:rsid w:val="00FD4E8F"/>
    <w:rsid w:val="00FF1018"/>
    <w:rsid w:val="00FF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D5"/>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character" w:styleId="CommentReference">
    <w:name w:val="annotation reference"/>
    <w:basedOn w:val="DefaultParagraphFont"/>
    <w:rsid w:val="004125D0"/>
    <w:rPr>
      <w:sz w:val="16"/>
      <w:szCs w:val="16"/>
    </w:rPr>
  </w:style>
  <w:style w:type="paragraph" w:styleId="CommentText">
    <w:name w:val="annotation text"/>
    <w:basedOn w:val="Normal"/>
    <w:link w:val="CommentTextChar"/>
    <w:uiPriority w:val="99"/>
    <w:rsid w:val="004125D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125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ListParagraph">
    <w:name w:val="List Paragraph"/>
    <w:basedOn w:val="Normal"/>
    <w:uiPriority w:val="34"/>
    <w:qFormat/>
    <w:rsid w:val="000E0213"/>
    <w:pPr>
      <w:ind w:left="720"/>
      <w:contextualSpacing/>
    </w:pPr>
  </w:style>
  <w:style w:type="paragraph" w:styleId="CommentSubject">
    <w:name w:val="annotation subject"/>
    <w:basedOn w:val="CommentText"/>
    <w:next w:val="CommentText"/>
    <w:link w:val="CommentSubjectChar"/>
    <w:uiPriority w:val="99"/>
    <w:semiHidden/>
    <w:unhideWhenUsed/>
    <w:rsid w:val="006939D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939DB"/>
    <w:rPr>
      <w:rFonts w:ascii="Times New Roman" w:eastAsia="Times New Roman" w:hAnsi="Times New Roman" w:cs="Times New Roman"/>
      <w:b/>
      <w:bCs/>
      <w:sz w:val="20"/>
      <w:szCs w:val="20"/>
    </w:rPr>
  </w:style>
  <w:style w:type="paragraph" w:styleId="Revision">
    <w:name w:val="Revision"/>
    <w:hidden/>
    <w:uiPriority w:val="99"/>
    <w:semiHidden/>
    <w:rsid w:val="003B3C62"/>
    <w:pPr>
      <w:spacing w:after="0" w:line="240" w:lineRule="auto"/>
    </w:pPr>
  </w:style>
  <w:style w:type="paragraph" w:styleId="Header">
    <w:name w:val="header"/>
    <w:basedOn w:val="Normal"/>
    <w:link w:val="HeaderChar"/>
    <w:uiPriority w:val="99"/>
    <w:unhideWhenUsed/>
    <w:rsid w:val="00BE4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90E"/>
  </w:style>
  <w:style w:type="character" w:styleId="FollowedHyperlink">
    <w:name w:val="FollowedHyperlink"/>
    <w:basedOn w:val="DefaultParagraphFont"/>
    <w:uiPriority w:val="99"/>
    <w:semiHidden/>
    <w:unhideWhenUsed/>
    <w:rsid w:val="001F137E"/>
    <w:rPr>
      <w:color w:val="800080" w:themeColor="followedHyperlink"/>
      <w:u w:val="single"/>
    </w:rPr>
  </w:style>
  <w:style w:type="paragraph" w:customStyle="1" w:styleId="Default">
    <w:name w:val="Default"/>
    <w:rsid w:val="005F74E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qFormat/>
    <w:rsid w:val="00B92C7D"/>
    <w:pPr>
      <w:spacing w:after="0" w:line="240" w:lineRule="auto"/>
    </w:pPr>
    <w:rPr>
      <w:sz w:val="20"/>
      <w:szCs w:val="20"/>
    </w:rPr>
  </w:style>
  <w:style w:type="character" w:customStyle="1" w:styleId="FootnoteTextChar">
    <w:name w:val="Footnote Text Char"/>
    <w:basedOn w:val="DefaultParagraphFont"/>
    <w:link w:val="FootnoteText"/>
    <w:rsid w:val="00B92C7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D5"/>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character" w:styleId="CommentReference">
    <w:name w:val="annotation reference"/>
    <w:basedOn w:val="DefaultParagraphFont"/>
    <w:rsid w:val="004125D0"/>
    <w:rPr>
      <w:sz w:val="16"/>
      <w:szCs w:val="16"/>
    </w:rPr>
  </w:style>
  <w:style w:type="paragraph" w:styleId="CommentText">
    <w:name w:val="annotation text"/>
    <w:basedOn w:val="Normal"/>
    <w:link w:val="CommentTextChar"/>
    <w:uiPriority w:val="99"/>
    <w:rsid w:val="004125D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125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ListParagraph">
    <w:name w:val="List Paragraph"/>
    <w:basedOn w:val="Normal"/>
    <w:uiPriority w:val="34"/>
    <w:qFormat/>
    <w:rsid w:val="000E0213"/>
    <w:pPr>
      <w:ind w:left="720"/>
      <w:contextualSpacing/>
    </w:pPr>
  </w:style>
  <w:style w:type="paragraph" w:styleId="CommentSubject">
    <w:name w:val="annotation subject"/>
    <w:basedOn w:val="CommentText"/>
    <w:next w:val="CommentText"/>
    <w:link w:val="CommentSubjectChar"/>
    <w:uiPriority w:val="99"/>
    <w:semiHidden/>
    <w:unhideWhenUsed/>
    <w:rsid w:val="006939D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939DB"/>
    <w:rPr>
      <w:rFonts w:ascii="Times New Roman" w:eastAsia="Times New Roman" w:hAnsi="Times New Roman" w:cs="Times New Roman"/>
      <w:b/>
      <w:bCs/>
      <w:sz w:val="20"/>
      <w:szCs w:val="20"/>
    </w:rPr>
  </w:style>
  <w:style w:type="paragraph" w:styleId="Revision">
    <w:name w:val="Revision"/>
    <w:hidden/>
    <w:uiPriority w:val="99"/>
    <w:semiHidden/>
    <w:rsid w:val="003B3C62"/>
    <w:pPr>
      <w:spacing w:after="0" w:line="240" w:lineRule="auto"/>
    </w:pPr>
  </w:style>
  <w:style w:type="paragraph" w:styleId="Header">
    <w:name w:val="header"/>
    <w:basedOn w:val="Normal"/>
    <w:link w:val="HeaderChar"/>
    <w:uiPriority w:val="99"/>
    <w:unhideWhenUsed/>
    <w:rsid w:val="00BE4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90E"/>
  </w:style>
  <w:style w:type="character" w:styleId="FollowedHyperlink">
    <w:name w:val="FollowedHyperlink"/>
    <w:basedOn w:val="DefaultParagraphFont"/>
    <w:uiPriority w:val="99"/>
    <w:semiHidden/>
    <w:unhideWhenUsed/>
    <w:rsid w:val="001F137E"/>
    <w:rPr>
      <w:color w:val="800080" w:themeColor="followedHyperlink"/>
      <w:u w:val="single"/>
    </w:rPr>
  </w:style>
  <w:style w:type="paragraph" w:customStyle="1" w:styleId="Default">
    <w:name w:val="Default"/>
    <w:rsid w:val="005F74E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qFormat/>
    <w:rsid w:val="00B92C7D"/>
    <w:pPr>
      <w:spacing w:after="0" w:line="240" w:lineRule="auto"/>
    </w:pPr>
    <w:rPr>
      <w:sz w:val="20"/>
      <w:szCs w:val="20"/>
    </w:rPr>
  </w:style>
  <w:style w:type="character" w:customStyle="1" w:styleId="FootnoteTextChar">
    <w:name w:val="Footnote Text Char"/>
    <w:basedOn w:val="DefaultParagraphFont"/>
    <w:link w:val="FootnoteText"/>
    <w:rsid w:val="00B92C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49850259">
      <w:bodyDiv w:val="1"/>
      <w:marLeft w:val="0"/>
      <w:marRight w:val="0"/>
      <w:marTop w:val="0"/>
      <w:marBottom w:val="0"/>
      <w:divBdr>
        <w:top w:val="none" w:sz="0" w:space="0" w:color="auto"/>
        <w:left w:val="none" w:sz="0" w:space="0" w:color="auto"/>
        <w:bottom w:val="none" w:sz="0" w:space="0" w:color="auto"/>
        <w:right w:val="none" w:sz="0" w:space="0" w:color="auto"/>
      </w:divBdr>
    </w:div>
    <w:div w:id="257712024">
      <w:bodyDiv w:val="1"/>
      <w:marLeft w:val="0"/>
      <w:marRight w:val="0"/>
      <w:marTop w:val="0"/>
      <w:marBottom w:val="0"/>
      <w:divBdr>
        <w:top w:val="none" w:sz="0" w:space="0" w:color="auto"/>
        <w:left w:val="none" w:sz="0" w:space="0" w:color="auto"/>
        <w:bottom w:val="none" w:sz="0" w:space="0" w:color="auto"/>
        <w:right w:val="none" w:sz="0" w:space="0" w:color="auto"/>
      </w:divBdr>
    </w:div>
    <w:div w:id="520778731">
      <w:bodyDiv w:val="1"/>
      <w:marLeft w:val="0"/>
      <w:marRight w:val="0"/>
      <w:marTop w:val="0"/>
      <w:marBottom w:val="0"/>
      <w:divBdr>
        <w:top w:val="none" w:sz="0" w:space="0" w:color="auto"/>
        <w:left w:val="none" w:sz="0" w:space="0" w:color="auto"/>
        <w:bottom w:val="none" w:sz="0" w:space="0" w:color="auto"/>
        <w:right w:val="none" w:sz="0" w:space="0" w:color="auto"/>
      </w:divBdr>
    </w:div>
    <w:div w:id="529952730">
      <w:bodyDiv w:val="1"/>
      <w:marLeft w:val="0"/>
      <w:marRight w:val="0"/>
      <w:marTop w:val="0"/>
      <w:marBottom w:val="0"/>
      <w:divBdr>
        <w:top w:val="none" w:sz="0" w:space="0" w:color="auto"/>
        <w:left w:val="none" w:sz="0" w:space="0" w:color="auto"/>
        <w:bottom w:val="none" w:sz="0" w:space="0" w:color="auto"/>
        <w:right w:val="none" w:sz="0" w:space="0" w:color="auto"/>
      </w:divBdr>
    </w:div>
    <w:div w:id="547187168">
      <w:bodyDiv w:val="1"/>
      <w:marLeft w:val="0"/>
      <w:marRight w:val="0"/>
      <w:marTop w:val="0"/>
      <w:marBottom w:val="0"/>
      <w:divBdr>
        <w:top w:val="none" w:sz="0" w:space="0" w:color="auto"/>
        <w:left w:val="none" w:sz="0" w:space="0" w:color="auto"/>
        <w:bottom w:val="none" w:sz="0" w:space="0" w:color="auto"/>
        <w:right w:val="none" w:sz="0" w:space="0" w:color="auto"/>
      </w:divBdr>
    </w:div>
    <w:div w:id="635068352">
      <w:bodyDiv w:val="1"/>
      <w:marLeft w:val="0"/>
      <w:marRight w:val="0"/>
      <w:marTop w:val="0"/>
      <w:marBottom w:val="0"/>
      <w:divBdr>
        <w:top w:val="none" w:sz="0" w:space="0" w:color="auto"/>
        <w:left w:val="none" w:sz="0" w:space="0" w:color="auto"/>
        <w:bottom w:val="none" w:sz="0" w:space="0" w:color="auto"/>
        <w:right w:val="none" w:sz="0" w:space="0" w:color="auto"/>
      </w:divBdr>
    </w:div>
    <w:div w:id="723525852">
      <w:bodyDiv w:val="1"/>
      <w:marLeft w:val="0"/>
      <w:marRight w:val="0"/>
      <w:marTop w:val="0"/>
      <w:marBottom w:val="0"/>
      <w:divBdr>
        <w:top w:val="none" w:sz="0" w:space="0" w:color="auto"/>
        <w:left w:val="none" w:sz="0" w:space="0" w:color="auto"/>
        <w:bottom w:val="none" w:sz="0" w:space="0" w:color="auto"/>
        <w:right w:val="none" w:sz="0" w:space="0" w:color="auto"/>
      </w:divBdr>
    </w:div>
    <w:div w:id="752360374">
      <w:bodyDiv w:val="1"/>
      <w:marLeft w:val="0"/>
      <w:marRight w:val="0"/>
      <w:marTop w:val="0"/>
      <w:marBottom w:val="0"/>
      <w:divBdr>
        <w:top w:val="none" w:sz="0" w:space="0" w:color="auto"/>
        <w:left w:val="none" w:sz="0" w:space="0" w:color="auto"/>
        <w:bottom w:val="none" w:sz="0" w:space="0" w:color="auto"/>
        <w:right w:val="none" w:sz="0" w:space="0" w:color="auto"/>
      </w:divBdr>
    </w:div>
    <w:div w:id="773982763">
      <w:bodyDiv w:val="1"/>
      <w:marLeft w:val="0"/>
      <w:marRight w:val="0"/>
      <w:marTop w:val="0"/>
      <w:marBottom w:val="0"/>
      <w:divBdr>
        <w:top w:val="none" w:sz="0" w:space="0" w:color="auto"/>
        <w:left w:val="none" w:sz="0" w:space="0" w:color="auto"/>
        <w:bottom w:val="none" w:sz="0" w:space="0" w:color="auto"/>
        <w:right w:val="none" w:sz="0" w:space="0" w:color="auto"/>
      </w:divBdr>
    </w:div>
    <w:div w:id="849683644">
      <w:bodyDiv w:val="1"/>
      <w:marLeft w:val="0"/>
      <w:marRight w:val="0"/>
      <w:marTop w:val="0"/>
      <w:marBottom w:val="0"/>
      <w:divBdr>
        <w:top w:val="none" w:sz="0" w:space="0" w:color="auto"/>
        <w:left w:val="none" w:sz="0" w:space="0" w:color="auto"/>
        <w:bottom w:val="none" w:sz="0" w:space="0" w:color="auto"/>
        <w:right w:val="none" w:sz="0" w:space="0" w:color="auto"/>
      </w:divBdr>
      <w:divsChild>
        <w:div w:id="158079880">
          <w:marLeft w:val="0"/>
          <w:marRight w:val="0"/>
          <w:marTop w:val="0"/>
          <w:marBottom w:val="0"/>
          <w:divBdr>
            <w:top w:val="none" w:sz="0" w:space="0" w:color="auto"/>
            <w:left w:val="none" w:sz="0" w:space="0" w:color="auto"/>
            <w:bottom w:val="none" w:sz="0" w:space="0" w:color="auto"/>
            <w:right w:val="none" w:sz="0" w:space="0" w:color="auto"/>
          </w:divBdr>
          <w:divsChild>
            <w:div w:id="1988850973">
              <w:marLeft w:val="0"/>
              <w:marRight w:val="0"/>
              <w:marTop w:val="0"/>
              <w:marBottom w:val="0"/>
              <w:divBdr>
                <w:top w:val="none" w:sz="0" w:space="0" w:color="auto"/>
                <w:left w:val="single" w:sz="6" w:space="0" w:color="E2E2E2"/>
                <w:bottom w:val="none" w:sz="0" w:space="0" w:color="auto"/>
                <w:right w:val="single" w:sz="6" w:space="0" w:color="E2E2E2"/>
              </w:divBdr>
              <w:divsChild>
                <w:div w:id="380590890">
                  <w:marLeft w:val="0"/>
                  <w:marRight w:val="0"/>
                  <w:marTop w:val="0"/>
                  <w:marBottom w:val="0"/>
                  <w:divBdr>
                    <w:top w:val="none" w:sz="0" w:space="0" w:color="auto"/>
                    <w:left w:val="none" w:sz="0" w:space="0" w:color="auto"/>
                    <w:bottom w:val="none" w:sz="0" w:space="0" w:color="auto"/>
                    <w:right w:val="none" w:sz="0" w:space="0" w:color="auto"/>
                  </w:divBdr>
                  <w:divsChild>
                    <w:div w:id="759251747">
                      <w:marLeft w:val="0"/>
                      <w:marRight w:val="0"/>
                      <w:marTop w:val="0"/>
                      <w:marBottom w:val="0"/>
                      <w:divBdr>
                        <w:top w:val="none" w:sz="0" w:space="0" w:color="auto"/>
                        <w:left w:val="none" w:sz="0" w:space="0" w:color="auto"/>
                        <w:bottom w:val="none" w:sz="0" w:space="0" w:color="auto"/>
                        <w:right w:val="none" w:sz="0" w:space="0" w:color="auto"/>
                      </w:divBdr>
                      <w:divsChild>
                        <w:div w:id="4545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316995">
      <w:bodyDiv w:val="1"/>
      <w:marLeft w:val="0"/>
      <w:marRight w:val="0"/>
      <w:marTop w:val="0"/>
      <w:marBottom w:val="0"/>
      <w:divBdr>
        <w:top w:val="none" w:sz="0" w:space="0" w:color="auto"/>
        <w:left w:val="none" w:sz="0" w:space="0" w:color="auto"/>
        <w:bottom w:val="none" w:sz="0" w:space="0" w:color="auto"/>
        <w:right w:val="none" w:sz="0" w:space="0" w:color="auto"/>
      </w:divBdr>
      <w:divsChild>
        <w:div w:id="1121457071">
          <w:marLeft w:val="0"/>
          <w:marRight w:val="0"/>
          <w:marTop w:val="0"/>
          <w:marBottom w:val="0"/>
          <w:divBdr>
            <w:top w:val="none" w:sz="0" w:space="0" w:color="auto"/>
            <w:left w:val="none" w:sz="0" w:space="0" w:color="auto"/>
            <w:bottom w:val="none" w:sz="0" w:space="0" w:color="auto"/>
            <w:right w:val="none" w:sz="0" w:space="0" w:color="auto"/>
          </w:divBdr>
          <w:divsChild>
            <w:div w:id="873350521">
              <w:marLeft w:val="0"/>
              <w:marRight w:val="0"/>
              <w:marTop w:val="0"/>
              <w:marBottom w:val="0"/>
              <w:divBdr>
                <w:top w:val="none" w:sz="0" w:space="0" w:color="auto"/>
                <w:left w:val="single" w:sz="6" w:space="0" w:color="E2E2E2"/>
                <w:bottom w:val="none" w:sz="0" w:space="0" w:color="auto"/>
                <w:right w:val="single" w:sz="6" w:space="0" w:color="E2E2E2"/>
              </w:divBdr>
              <w:divsChild>
                <w:div w:id="1881359409">
                  <w:marLeft w:val="0"/>
                  <w:marRight w:val="0"/>
                  <w:marTop w:val="0"/>
                  <w:marBottom w:val="0"/>
                  <w:divBdr>
                    <w:top w:val="none" w:sz="0" w:space="0" w:color="auto"/>
                    <w:left w:val="none" w:sz="0" w:space="0" w:color="auto"/>
                    <w:bottom w:val="none" w:sz="0" w:space="0" w:color="auto"/>
                    <w:right w:val="none" w:sz="0" w:space="0" w:color="auto"/>
                  </w:divBdr>
                  <w:divsChild>
                    <w:div w:id="1262647520">
                      <w:marLeft w:val="0"/>
                      <w:marRight w:val="0"/>
                      <w:marTop w:val="0"/>
                      <w:marBottom w:val="0"/>
                      <w:divBdr>
                        <w:top w:val="none" w:sz="0" w:space="0" w:color="auto"/>
                        <w:left w:val="none" w:sz="0" w:space="0" w:color="auto"/>
                        <w:bottom w:val="none" w:sz="0" w:space="0" w:color="auto"/>
                        <w:right w:val="none" w:sz="0" w:space="0" w:color="auto"/>
                      </w:divBdr>
                      <w:divsChild>
                        <w:div w:id="12726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24737635">
      <w:bodyDiv w:val="1"/>
      <w:marLeft w:val="0"/>
      <w:marRight w:val="0"/>
      <w:marTop w:val="0"/>
      <w:marBottom w:val="0"/>
      <w:divBdr>
        <w:top w:val="none" w:sz="0" w:space="0" w:color="auto"/>
        <w:left w:val="none" w:sz="0" w:space="0" w:color="auto"/>
        <w:bottom w:val="none" w:sz="0" w:space="0" w:color="auto"/>
        <w:right w:val="none" w:sz="0" w:space="0" w:color="auto"/>
      </w:divBdr>
    </w:div>
    <w:div w:id="1418358631">
      <w:bodyDiv w:val="1"/>
      <w:marLeft w:val="0"/>
      <w:marRight w:val="0"/>
      <w:marTop w:val="0"/>
      <w:marBottom w:val="0"/>
      <w:divBdr>
        <w:top w:val="none" w:sz="0" w:space="0" w:color="auto"/>
        <w:left w:val="none" w:sz="0" w:space="0" w:color="auto"/>
        <w:bottom w:val="none" w:sz="0" w:space="0" w:color="auto"/>
        <w:right w:val="none" w:sz="0" w:space="0" w:color="auto"/>
      </w:divBdr>
    </w:div>
    <w:div w:id="1512915021">
      <w:bodyDiv w:val="1"/>
      <w:marLeft w:val="0"/>
      <w:marRight w:val="0"/>
      <w:marTop w:val="0"/>
      <w:marBottom w:val="0"/>
      <w:divBdr>
        <w:top w:val="none" w:sz="0" w:space="0" w:color="auto"/>
        <w:left w:val="none" w:sz="0" w:space="0" w:color="auto"/>
        <w:bottom w:val="none" w:sz="0" w:space="0" w:color="auto"/>
        <w:right w:val="none" w:sz="0" w:space="0" w:color="auto"/>
      </w:divBdr>
    </w:div>
    <w:div w:id="1535121200">
      <w:bodyDiv w:val="1"/>
      <w:marLeft w:val="0"/>
      <w:marRight w:val="0"/>
      <w:marTop w:val="0"/>
      <w:marBottom w:val="0"/>
      <w:divBdr>
        <w:top w:val="none" w:sz="0" w:space="0" w:color="auto"/>
        <w:left w:val="none" w:sz="0" w:space="0" w:color="auto"/>
        <w:bottom w:val="none" w:sz="0" w:space="0" w:color="auto"/>
        <w:right w:val="none" w:sz="0" w:space="0" w:color="auto"/>
      </w:divBdr>
    </w:div>
    <w:div w:id="1541701149">
      <w:bodyDiv w:val="1"/>
      <w:marLeft w:val="0"/>
      <w:marRight w:val="0"/>
      <w:marTop w:val="0"/>
      <w:marBottom w:val="0"/>
      <w:divBdr>
        <w:top w:val="none" w:sz="0" w:space="0" w:color="auto"/>
        <w:left w:val="none" w:sz="0" w:space="0" w:color="auto"/>
        <w:bottom w:val="none" w:sz="0" w:space="0" w:color="auto"/>
        <w:right w:val="none" w:sz="0" w:space="0" w:color="auto"/>
      </w:divBdr>
    </w:div>
    <w:div w:id="1592661222">
      <w:bodyDiv w:val="1"/>
      <w:marLeft w:val="0"/>
      <w:marRight w:val="0"/>
      <w:marTop w:val="0"/>
      <w:marBottom w:val="0"/>
      <w:divBdr>
        <w:top w:val="none" w:sz="0" w:space="0" w:color="auto"/>
        <w:left w:val="none" w:sz="0" w:space="0" w:color="auto"/>
        <w:bottom w:val="none" w:sz="0" w:space="0" w:color="auto"/>
        <w:right w:val="none" w:sz="0" w:space="0" w:color="auto"/>
      </w:divBdr>
    </w:div>
    <w:div w:id="1694183943">
      <w:bodyDiv w:val="1"/>
      <w:marLeft w:val="0"/>
      <w:marRight w:val="0"/>
      <w:marTop w:val="0"/>
      <w:marBottom w:val="0"/>
      <w:divBdr>
        <w:top w:val="none" w:sz="0" w:space="0" w:color="auto"/>
        <w:left w:val="none" w:sz="0" w:space="0" w:color="auto"/>
        <w:bottom w:val="none" w:sz="0" w:space="0" w:color="auto"/>
        <w:right w:val="none" w:sz="0" w:space="0" w:color="auto"/>
      </w:divBdr>
    </w:div>
    <w:div w:id="1720206442">
      <w:bodyDiv w:val="1"/>
      <w:marLeft w:val="0"/>
      <w:marRight w:val="0"/>
      <w:marTop w:val="0"/>
      <w:marBottom w:val="0"/>
      <w:divBdr>
        <w:top w:val="none" w:sz="0" w:space="0" w:color="auto"/>
        <w:left w:val="none" w:sz="0" w:space="0" w:color="auto"/>
        <w:bottom w:val="none" w:sz="0" w:space="0" w:color="auto"/>
        <w:right w:val="none" w:sz="0" w:space="0" w:color="auto"/>
      </w:divBdr>
    </w:div>
    <w:div w:id="1808351348">
      <w:bodyDiv w:val="1"/>
      <w:marLeft w:val="0"/>
      <w:marRight w:val="0"/>
      <w:marTop w:val="0"/>
      <w:marBottom w:val="0"/>
      <w:divBdr>
        <w:top w:val="none" w:sz="0" w:space="0" w:color="auto"/>
        <w:left w:val="none" w:sz="0" w:space="0" w:color="auto"/>
        <w:bottom w:val="none" w:sz="0" w:space="0" w:color="auto"/>
        <w:right w:val="none" w:sz="0" w:space="0" w:color="auto"/>
      </w:divBdr>
    </w:div>
    <w:div w:id="1823083974">
      <w:bodyDiv w:val="1"/>
      <w:marLeft w:val="0"/>
      <w:marRight w:val="0"/>
      <w:marTop w:val="0"/>
      <w:marBottom w:val="0"/>
      <w:divBdr>
        <w:top w:val="none" w:sz="0" w:space="0" w:color="auto"/>
        <w:left w:val="none" w:sz="0" w:space="0" w:color="auto"/>
        <w:bottom w:val="none" w:sz="0" w:space="0" w:color="auto"/>
        <w:right w:val="none" w:sz="0" w:space="0" w:color="auto"/>
      </w:divBdr>
    </w:div>
    <w:div w:id="2082557992">
      <w:bodyDiv w:val="1"/>
      <w:marLeft w:val="0"/>
      <w:marRight w:val="0"/>
      <w:marTop w:val="0"/>
      <w:marBottom w:val="0"/>
      <w:divBdr>
        <w:top w:val="none" w:sz="0" w:space="0" w:color="auto"/>
        <w:left w:val="none" w:sz="0" w:space="0" w:color="auto"/>
        <w:bottom w:val="none" w:sz="0" w:space="0" w:color="auto"/>
        <w:right w:val="none" w:sz="0" w:space="0" w:color="auto"/>
      </w:divBdr>
    </w:div>
    <w:div w:id="21436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8/DCB.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mhsa.gov/dtac/ccp-toolk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hitehouse.gov/omb/grants_forms" TargetMode="External"/><Relationship Id="rId4" Type="http://schemas.microsoft.com/office/2007/relationships/stylesWithEffects" Target="stylesWithEffects.xml"/><Relationship Id="rId9" Type="http://schemas.openxmlformats.org/officeDocument/2006/relationships/hyperlink" Target="http://www.grants.gov/web/grants/forms/sf-424-family.html" TargetMode="External"/><Relationship Id="rId14" Type="http://schemas.openxmlformats.org/officeDocument/2006/relationships/hyperlink" Target="https://www.opm.gov/policy-data-oversight/pay-leave/pay-administration/fact-sheets/computing-hourly-rates-of-pay-using-the-2087-hour-divi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FD32B-7AA1-40BB-A075-B064C842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5640</Words>
  <Characters>32151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2017-12-26T16:26:00Z</cp:lastPrinted>
  <dcterms:created xsi:type="dcterms:W3CDTF">2019-02-14T18:03:00Z</dcterms:created>
  <dcterms:modified xsi:type="dcterms:W3CDTF">2019-02-14T18:03:00Z</dcterms:modified>
</cp:coreProperties>
</file>