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4038A" w14:textId="77777777" w:rsidR="000F6DD7" w:rsidRPr="00FD5C55" w:rsidRDefault="000F6DD7" w:rsidP="00974254">
      <w:pPr>
        <w:pStyle w:val="Body"/>
        <w:rPr>
          <w:b/>
          <w:color w:val="000000" w:themeColor="text1"/>
        </w:rPr>
      </w:pPr>
      <w:bookmarkStart w:id="0" w:name="_GoBack"/>
      <w:bookmarkEnd w:id="0"/>
    </w:p>
    <w:p w14:paraId="1CE8A4F8" w14:textId="276311DF" w:rsidR="006F5CDB" w:rsidRPr="00FD5C55" w:rsidRDefault="00330E3E" w:rsidP="000F6DD7">
      <w:pPr>
        <w:jc w:val="center"/>
        <w:rPr>
          <w:rFonts w:ascii="Courier New" w:hAnsi="Courier New" w:cs="Courier New"/>
          <w:b/>
          <w:color w:val="000000" w:themeColor="text1"/>
        </w:rPr>
      </w:pPr>
      <w:r w:rsidRPr="00FD5C55">
        <w:rPr>
          <w:rFonts w:ascii="Courier New" w:hAnsi="Courier New" w:cs="Courier New"/>
          <w:b/>
          <w:bCs/>
          <w:iCs/>
          <w:color w:val="000000" w:themeColor="text1"/>
        </w:rPr>
        <w:t>“</w:t>
      </w:r>
      <w:r w:rsidR="001A7376" w:rsidRPr="00FD5C55">
        <w:rPr>
          <w:rFonts w:ascii="Courier New" w:hAnsi="Courier New" w:cs="Courier New"/>
          <w:b/>
        </w:rPr>
        <w:t>Assessing Education Agency Staff Perceptions of School Climate and Youth Access to Services</w:t>
      </w:r>
      <w:r w:rsidR="00C517DA" w:rsidRPr="00FD5C55">
        <w:rPr>
          <w:rFonts w:ascii="Courier New" w:hAnsi="Courier New" w:cs="Courier New"/>
          <w:b/>
          <w:bCs/>
          <w:iCs/>
          <w:color w:val="000000" w:themeColor="text1"/>
        </w:rPr>
        <w:t>”</w:t>
      </w:r>
    </w:p>
    <w:p w14:paraId="240D7DC9" w14:textId="77777777" w:rsidR="006F5CDB" w:rsidRPr="00FD5C55" w:rsidRDefault="006F5CDB" w:rsidP="00036B1E">
      <w:pPr>
        <w:rPr>
          <w:rFonts w:ascii="Courier New" w:hAnsi="Courier New" w:cs="Courier New"/>
          <w:b/>
          <w:color w:val="000000" w:themeColor="text1"/>
        </w:rPr>
      </w:pPr>
    </w:p>
    <w:p w14:paraId="349F4AA2" w14:textId="77777777" w:rsidR="000E4EE5" w:rsidRPr="00FD5C55" w:rsidRDefault="000E4EE5" w:rsidP="000E4EE5">
      <w:pPr>
        <w:jc w:val="center"/>
        <w:rPr>
          <w:rFonts w:ascii="Courier New" w:hAnsi="Courier New" w:cs="Courier New"/>
          <w:color w:val="000000" w:themeColor="text1"/>
        </w:rPr>
      </w:pPr>
    </w:p>
    <w:p w14:paraId="5BA8E60A" w14:textId="65354F8E" w:rsidR="006F5CDB" w:rsidRPr="00FD5C55" w:rsidRDefault="000E4EE5" w:rsidP="000E4EE5">
      <w:pPr>
        <w:jc w:val="center"/>
        <w:rPr>
          <w:rFonts w:ascii="Courier New" w:hAnsi="Courier New" w:cs="Courier New"/>
          <w:bCs/>
          <w:iCs/>
          <w:color w:val="000000" w:themeColor="text1"/>
        </w:rPr>
      </w:pPr>
      <w:r w:rsidRPr="00FD5C55">
        <w:rPr>
          <w:rFonts w:ascii="Courier New" w:hAnsi="Courier New" w:cs="Courier New"/>
          <w:bCs/>
          <w:iCs/>
          <w:color w:val="000000" w:themeColor="text1"/>
        </w:rPr>
        <w:t>OMB #</w:t>
      </w:r>
      <w:r w:rsidR="00330E3E" w:rsidRPr="00FD5C55">
        <w:rPr>
          <w:rFonts w:ascii="Courier New" w:hAnsi="Courier New" w:cs="Courier New"/>
          <w:bCs/>
          <w:iCs/>
          <w:color w:val="000000" w:themeColor="text1"/>
        </w:rPr>
        <w:t>0920-</w:t>
      </w:r>
      <w:r w:rsidR="00497DB6" w:rsidRPr="00FD5C55">
        <w:rPr>
          <w:rFonts w:ascii="Courier New" w:hAnsi="Courier New" w:cs="Courier New"/>
          <w:bCs/>
          <w:iCs/>
          <w:color w:val="000000" w:themeColor="text1"/>
        </w:rPr>
        <w:t>1048</w:t>
      </w:r>
    </w:p>
    <w:p w14:paraId="798DEAEA" w14:textId="77777777" w:rsidR="00497DB6" w:rsidRPr="00FD5C55" w:rsidRDefault="00497DB6" w:rsidP="000E4EE5">
      <w:pPr>
        <w:jc w:val="center"/>
        <w:rPr>
          <w:rFonts w:ascii="Courier New" w:hAnsi="Courier New" w:cs="Courier New"/>
          <w:bCs/>
          <w:iCs/>
          <w:color w:val="000000" w:themeColor="text1"/>
        </w:rPr>
      </w:pPr>
      <w:r w:rsidRPr="00FD5C55">
        <w:rPr>
          <w:rFonts w:ascii="Courier New" w:hAnsi="Courier New" w:cs="Courier New"/>
          <w:bCs/>
          <w:iCs/>
          <w:color w:val="000000" w:themeColor="text1"/>
        </w:rPr>
        <w:t>Expiration Date: 2/28/2018</w:t>
      </w:r>
    </w:p>
    <w:p w14:paraId="547A18AE" w14:textId="77777777" w:rsidR="000E4EE5" w:rsidRPr="00FD5C55" w:rsidRDefault="000E4EE5" w:rsidP="000E4EE5">
      <w:pPr>
        <w:jc w:val="center"/>
        <w:rPr>
          <w:rFonts w:ascii="Courier New" w:hAnsi="Courier New" w:cs="Courier New"/>
          <w:bCs/>
          <w:iCs/>
          <w:color w:val="000000" w:themeColor="text1"/>
        </w:rPr>
      </w:pPr>
    </w:p>
    <w:p w14:paraId="784C84A1" w14:textId="77777777" w:rsidR="00FD5C55" w:rsidRPr="00FD5C55" w:rsidRDefault="00FD5C55" w:rsidP="000E4EE5">
      <w:pPr>
        <w:jc w:val="center"/>
        <w:rPr>
          <w:rFonts w:ascii="Courier New" w:hAnsi="Courier New" w:cs="Courier New"/>
          <w:bCs/>
          <w:iCs/>
          <w:color w:val="000000" w:themeColor="text1"/>
        </w:rPr>
      </w:pPr>
    </w:p>
    <w:p w14:paraId="322900F4" w14:textId="77777777" w:rsidR="00FD5C55" w:rsidRPr="00FD5C55" w:rsidRDefault="00FD5C55" w:rsidP="000E4EE5">
      <w:pPr>
        <w:jc w:val="center"/>
        <w:rPr>
          <w:rFonts w:ascii="Courier New" w:hAnsi="Courier New" w:cs="Courier New"/>
          <w:bCs/>
          <w:iCs/>
          <w:color w:val="000000" w:themeColor="text1"/>
        </w:rPr>
      </w:pPr>
    </w:p>
    <w:p w14:paraId="30A92852" w14:textId="77777777" w:rsidR="00FD5C55" w:rsidRPr="00FD5C55" w:rsidRDefault="00FD5C55" w:rsidP="000E4EE5">
      <w:pPr>
        <w:jc w:val="center"/>
        <w:rPr>
          <w:rFonts w:ascii="Courier New" w:hAnsi="Courier New" w:cs="Courier New"/>
          <w:bCs/>
          <w:iCs/>
          <w:color w:val="000000" w:themeColor="text1"/>
        </w:rPr>
      </w:pPr>
    </w:p>
    <w:p w14:paraId="6B11A6D9" w14:textId="34620D68" w:rsidR="00083F51" w:rsidRPr="00FD5C55" w:rsidRDefault="000E4EE5" w:rsidP="000E4EE5">
      <w:pPr>
        <w:jc w:val="center"/>
        <w:rPr>
          <w:rFonts w:ascii="Courier New" w:hAnsi="Courier New" w:cs="Courier New"/>
          <w:bCs/>
          <w:iCs/>
          <w:color w:val="000000" w:themeColor="text1"/>
        </w:rPr>
      </w:pPr>
      <w:r w:rsidRPr="00FD5C55">
        <w:rPr>
          <w:rFonts w:ascii="Courier New" w:hAnsi="Courier New" w:cs="Courier New"/>
          <w:bCs/>
          <w:iCs/>
          <w:color w:val="000000" w:themeColor="text1"/>
        </w:rPr>
        <w:t xml:space="preserve">Supporting </w:t>
      </w:r>
      <w:r w:rsidR="00082D49" w:rsidRPr="00FD5C55">
        <w:rPr>
          <w:rFonts w:ascii="Courier New" w:hAnsi="Courier New" w:cs="Courier New"/>
          <w:bCs/>
          <w:iCs/>
          <w:color w:val="000000" w:themeColor="text1"/>
        </w:rPr>
        <w:t xml:space="preserve">Statement </w:t>
      </w:r>
      <w:r w:rsidRPr="00FD5C55">
        <w:rPr>
          <w:rFonts w:ascii="Courier New" w:hAnsi="Courier New" w:cs="Courier New"/>
          <w:bCs/>
          <w:iCs/>
          <w:color w:val="000000" w:themeColor="text1"/>
        </w:rPr>
        <w:t xml:space="preserve">Part </w:t>
      </w:r>
      <w:r w:rsidR="00AF70DD" w:rsidRPr="00FD5C55">
        <w:rPr>
          <w:rFonts w:ascii="Courier New" w:hAnsi="Courier New" w:cs="Courier New"/>
          <w:bCs/>
          <w:iCs/>
          <w:color w:val="000000" w:themeColor="text1"/>
        </w:rPr>
        <w:t>B</w:t>
      </w:r>
    </w:p>
    <w:p w14:paraId="1F3AB24B" w14:textId="2430BD49" w:rsidR="00082D49" w:rsidRPr="00FD5C55" w:rsidRDefault="00082D49" w:rsidP="000E4EE5">
      <w:pPr>
        <w:jc w:val="center"/>
        <w:rPr>
          <w:rFonts w:ascii="Courier New" w:hAnsi="Courier New" w:cs="Courier New"/>
          <w:bCs/>
          <w:iCs/>
          <w:color w:val="000000" w:themeColor="text1"/>
        </w:rPr>
      </w:pPr>
    </w:p>
    <w:p w14:paraId="7CDA529D" w14:textId="1421BC8E" w:rsidR="00FD5C55" w:rsidRPr="00FD5C55" w:rsidRDefault="00FD5C55" w:rsidP="000E4EE5">
      <w:pPr>
        <w:jc w:val="center"/>
        <w:rPr>
          <w:rFonts w:ascii="Courier New" w:hAnsi="Courier New" w:cs="Courier New"/>
          <w:bCs/>
          <w:iCs/>
          <w:color w:val="000000" w:themeColor="text1"/>
        </w:rPr>
      </w:pPr>
      <w:r w:rsidRPr="00FD5C55">
        <w:rPr>
          <w:rFonts w:ascii="Courier New" w:hAnsi="Courier New" w:cs="Courier New"/>
          <w:bCs/>
          <w:iCs/>
          <w:color w:val="000000" w:themeColor="text1"/>
        </w:rPr>
        <w:t>Revision</w:t>
      </w:r>
    </w:p>
    <w:p w14:paraId="29D6AA9C" w14:textId="77777777" w:rsidR="00082D49" w:rsidRPr="00FD5C55" w:rsidRDefault="00082D49" w:rsidP="00036B1E">
      <w:pPr>
        <w:rPr>
          <w:rFonts w:ascii="Courier New" w:hAnsi="Courier New" w:cs="Courier New"/>
          <w:color w:val="000000" w:themeColor="text1"/>
        </w:rPr>
      </w:pPr>
    </w:p>
    <w:p w14:paraId="2B5BE177" w14:textId="77777777" w:rsidR="00082D49" w:rsidRPr="00FD5C55" w:rsidRDefault="00082D49" w:rsidP="00036B1E">
      <w:pPr>
        <w:rPr>
          <w:rFonts w:ascii="Courier New" w:hAnsi="Courier New" w:cs="Courier New"/>
          <w:color w:val="000000" w:themeColor="text1"/>
        </w:rPr>
      </w:pPr>
    </w:p>
    <w:p w14:paraId="7EE54DF2" w14:textId="77777777" w:rsidR="00330E3E" w:rsidRPr="00FD5C55" w:rsidRDefault="00330E3E" w:rsidP="00036B1E">
      <w:pPr>
        <w:rPr>
          <w:rFonts w:ascii="Courier New" w:hAnsi="Courier New" w:cs="Courier New"/>
          <w:color w:val="000000" w:themeColor="text1"/>
        </w:rPr>
      </w:pPr>
    </w:p>
    <w:p w14:paraId="3DEC3433" w14:textId="3E2D5B4C" w:rsidR="00330E3E" w:rsidRPr="00FD5C55" w:rsidRDefault="00E4070F" w:rsidP="008D3CD4">
      <w:pPr>
        <w:jc w:val="center"/>
        <w:rPr>
          <w:rFonts w:ascii="Courier New" w:hAnsi="Courier New" w:cs="Courier New"/>
          <w:color w:val="000000" w:themeColor="text1"/>
        </w:rPr>
      </w:pPr>
      <w:r>
        <w:rPr>
          <w:rFonts w:ascii="Courier New" w:hAnsi="Courier New" w:cs="Courier New"/>
          <w:color w:val="000000" w:themeColor="text1"/>
        </w:rPr>
        <w:t>January 26, 2018</w:t>
      </w:r>
    </w:p>
    <w:p w14:paraId="299B68F6" w14:textId="77777777" w:rsidR="00330E3E" w:rsidRPr="00FD5C55" w:rsidRDefault="00330E3E" w:rsidP="00036B1E">
      <w:pPr>
        <w:rPr>
          <w:rFonts w:ascii="Courier New" w:hAnsi="Courier New" w:cs="Courier New"/>
          <w:color w:val="000000" w:themeColor="text1"/>
        </w:rPr>
      </w:pPr>
    </w:p>
    <w:p w14:paraId="4A167670" w14:textId="77777777" w:rsidR="00330E3E" w:rsidRPr="00FD5C55" w:rsidRDefault="00330E3E" w:rsidP="00036B1E">
      <w:pPr>
        <w:rPr>
          <w:rFonts w:ascii="Courier New" w:hAnsi="Courier New" w:cs="Courier New"/>
          <w:color w:val="000000" w:themeColor="text1"/>
        </w:rPr>
      </w:pPr>
    </w:p>
    <w:p w14:paraId="5ACA950E" w14:textId="77777777" w:rsidR="00082D49" w:rsidRPr="00FD5C55" w:rsidRDefault="00082D49" w:rsidP="00036B1E">
      <w:pPr>
        <w:rPr>
          <w:rFonts w:ascii="Courier New" w:hAnsi="Courier New" w:cs="Courier New"/>
          <w:color w:val="000000" w:themeColor="text1"/>
        </w:rPr>
      </w:pPr>
    </w:p>
    <w:p w14:paraId="28C52948" w14:textId="77777777" w:rsidR="000E4EE5" w:rsidRPr="00FD5C55" w:rsidRDefault="000E4EE5" w:rsidP="00330E3E">
      <w:pPr>
        <w:jc w:val="center"/>
        <w:rPr>
          <w:rFonts w:ascii="Courier New" w:hAnsi="Courier New" w:cs="Courier New"/>
          <w:color w:val="000000" w:themeColor="text1"/>
        </w:rPr>
      </w:pPr>
      <w:r w:rsidRPr="00FD5C55">
        <w:rPr>
          <w:rFonts w:ascii="Courier New" w:hAnsi="Courier New" w:cs="Courier New"/>
          <w:color w:val="000000" w:themeColor="text1"/>
        </w:rPr>
        <w:t>Supported by:</w:t>
      </w:r>
    </w:p>
    <w:p w14:paraId="2ECD77EA" w14:textId="77777777" w:rsidR="000E4EE5" w:rsidRPr="00FD5C55" w:rsidRDefault="000E4EE5" w:rsidP="00330E3E">
      <w:pPr>
        <w:jc w:val="center"/>
        <w:rPr>
          <w:rFonts w:ascii="Courier New" w:hAnsi="Courier New" w:cs="Courier New"/>
          <w:color w:val="000000" w:themeColor="text1"/>
        </w:rPr>
      </w:pPr>
    </w:p>
    <w:p w14:paraId="4DE41104" w14:textId="77777777" w:rsidR="00497DB6" w:rsidRPr="00FD5C55" w:rsidRDefault="00497DB6" w:rsidP="00330E3E">
      <w:pPr>
        <w:jc w:val="center"/>
        <w:rPr>
          <w:rFonts w:ascii="Courier New" w:hAnsi="Courier New" w:cs="Courier New"/>
          <w:color w:val="000000" w:themeColor="text1"/>
        </w:rPr>
      </w:pPr>
    </w:p>
    <w:p w14:paraId="416DB25A" w14:textId="77777777" w:rsidR="000E4EE5" w:rsidRPr="00FD5C55" w:rsidRDefault="000E4EE5" w:rsidP="00330E3E">
      <w:pPr>
        <w:jc w:val="center"/>
        <w:rPr>
          <w:rFonts w:ascii="Courier New" w:hAnsi="Courier New" w:cs="Courier New"/>
          <w:color w:val="000000" w:themeColor="text1"/>
        </w:rPr>
      </w:pPr>
      <w:r w:rsidRPr="00FD5C55">
        <w:rPr>
          <w:rFonts w:ascii="Courier New" w:hAnsi="Courier New" w:cs="Courier New"/>
          <w:color w:val="000000" w:themeColor="text1"/>
        </w:rPr>
        <w:t>Centers for Disease Control and Prevention</w:t>
      </w:r>
    </w:p>
    <w:p w14:paraId="285FEFC1" w14:textId="77777777" w:rsidR="00082D49" w:rsidRPr="00FD5C55" w:rsidRDefault="00082D49" w:rsidP="00330E3E">
      <w:pPr>
        <w:jc w:val="center"/>
        <w:rPr>
          <w:rFonts w:ascii="Courier New" w:hAnsi="Courier New" w:cs="Courier New"/>
          <w:color w:val="000000" w:themeColor="text1"/>
        </w:rPr>
      </w:pPr>
    </w:p>
    <w:p w14:paraId="037D766A" w14:textId="77777777" w:rsidR="00ED558A" w:rsidRPr="00FD5C55" w:rsidRDefault="00ED558A" w:rsidP="00330E3E">
      <w:pPr>
        <w:tabs>
          <w:tab w:val="left" w:leader="dot" w:pos="7200"/>
        </w:tabs>
        <w:jc w:val="center"/>
        <w:rPr>
          <w:rFonts w:ascii="Courier New" w:hAnsi="Courier New" w:cs="Courier New"/>
          <w:color w:val="000000" w:themeColor="text1"/>
        </w:rPr>
      </w:pPr>
      <w:r w:rsidRPr="00FD5C55">
        <w:rPr>
          <w:rFonts w:ascii="Courier New" w:hAnsi="Courier New" w:cs="Courier New"/>
          <w:color w:val="000000" w:themeColor="text1"/>
        </w:rPr>
        <w:t>Catherine Rasberry, PhD</w:t>
      </w:r>
    </w:p>
    <w:p w14:paraId="7F3475EE" w14:textId="77777777" w:rsidR="00ED558A" w:rsidRPr="00FD5C55" w:rsidRDefault="00ED558A" w:rsidP="00330E3E">
      <w:pPr>
        <w:tabs>
          <w:tab w:val="left" w:leader="dot" w:pos="7200"/>
        </w:tabs>
        <w:jc w:val="center"/>
        <w:rPr>
          <w:rFonts w:ascii="Courier New" w:hAnsi="Courier New" w:cs="Courier New"/>
          <w:color w:val="000000" w:themeColor="text1"/>
        </w:rPr>
      </w:pPr>
      <w:r w:rsidRPr="00FD5C55">
        <w:rPr>
          <w:rFonts w:ascii="Courier New" w:hAnsi="Courier New" w:cs="Courier New"/>
          <w:color w:val="000000" w:themeColor="text1"/>
        </w:rPr>
        <w:t>CDC/OID/NCHHSTP, Health Scientist</w:t>
      </w:r>
    </w:p>
    <w:p w14:paraId="5DCC1F45" w14:textId="5E78AAB7" w:rsidR="007E03B6" w:rsidRPr="00FD5C55" w:rsidRDefault="00ED558A" w:rsidP="007E03B6">
      <w:pPr>
        <w:tabs>
          <w:tab w:val="left" w:leader="dot" w:pos="7200"/>
        </w:tabs>
        <w:spacing w:line="240" w:lineRule="auto"/>
        <w:jc w:val="center"/>
        <w:rPr>
          <w:rFonts w:ascii="Courier New" w:hAnsi="Courier New" w:cs="Courier New"/>
          <w:color w:val="000000" w:themeColor="text1"/>
        </w:rPr>
      </w:pPr>
      <w:r w:rsidRPr="00FD5C55">
        <w:rPr>
          <w:rFonts w:ascii="Courier New" w:hAnsi="Courier New" w:cs="Courier New"/>
          <w:color w:val="000000" w:themeColor="text1"/>
        </w:rPr>
        <w:t>(404) 718-8170</w:t>
      </w:r>
      <w:r w:rsidR="007E03B6" w:rsidRPr="00FD5C55">
        <w:rPr>
          <w:rFonts w:ascii="Courier New" w:hAnsi="Courier New" w:cs="Courier New"/>
          <w:color w:val="000000" w:themeColor="text1"/>
        </w:rPr>
        <w:t xml:space="preserve"> (phone)</w:t>
      </w:r>
    </w:p>
    <w:p w14:paraId="06A0B1A8" w14:textId="7AD87E78" w:rsidR="007E03B6" w:rsidRPr="00FD5C55" w:rsidRDefault="007E03B6" w:rsidP="007E03B6">
      <w:pPr>
        <w:tabs>
          <w:tab w:val="left" w:leader="dot" w:pos="7200"/>
        </w:tabs>
        <w:spacing w:line="240" w:lineRule="auto"/>
        <w:jc w:val="center"/>
        <w:rPr>
          <w:rFonts w:ascii="Courier New" w:hAnsi="Courier New" w:cs="Courier New"/>
          <w:color w:val="000000" w:themeColor="text1"/>
        </w:rPr>
      </w:pPr>
      <w:r w:rsidRPr="00FD5C55">
        <w:rPr>
          <w:rFonts w:ascii="Courier New" w:hAnsi="Courier New" w:cs="Courier New"/>
          <w:color w:val="000000" w:themeColor="text1"/>
        </w:rPr>
        <w:t>(404)-718-8045 (fax)</w:t>
      </w:r>
    </w:p>
    <w:p w14:paraId="17CF6AE5" w14:textId="77777777" w:rsidR="00ED558A" w:rsidRPr="00FD5C55" w:rsidRDefault="0002360D" w:rsidP="00330E3E">
      <w:pPr>
        <w:tabs>
          <w:tab w:val="left" w:leader="dot" w:pos="7200"/>
        </w:tabs>
        <w:jc w:val="center"/>
        <w:rPr>
          <w:rFonts w:ascii="Courier New" w:hAnsi="Courier New" w:cs="Courier New"/>
          <w:color w:val="000000" w:themeColor="text1"/>
        </w:rPr>
      </w:pPr>
      <w:hyperlink r:id="rId12" w:history="1">
        <w:r w:rsidR="00ED558A" w:rsidRPr="00FD5C55">
          <w:rPr>
            <w:rStyle w:val="Hyperlink"/>
            <w:rFonts w:ascii="Courier New" w:hAnsi="Courier New" w:cs="Courier New"/>
            <w:color w:val="000000" w:themeColor="text1"/>
          </w:rPr>
          <w:t>fhh6@cdc.gov</w:t>
        </w:r>
      </w:hyperlink>
    </w:p>
    <w:p w14:paraId="0B4484CC" w14:textId="77777777" w:rsidR="00ED558A" w:rsidRPr="00FD5C55" w:rsidRDefault="00ED558A" w:rsidP="00330E3E">
      <w:pPr>
        <w:tabs>
          <w:tab w:val="left" w:leader="dot" w:pos="7200"/>
        </w:tabs>
        <w:jc w:val="center"/>
        <w:rPr>
          <w:rFonts w:ascii="Courier New" w:hAnsi="Courier New" w:cs="Courier New"/>
          <w:color w:val="000000" w:themeColor="text1"/>
        </w:rPr>
      </w:pPr>
    </w:p>
    <w:p w14:paraId="7FEFACA6" w14:textId="77777777" w:rsidR="00CC43F0" w:rsidRPr="00FD5C55" w:rsidRDefault="00CC43F0" w:rsidP="00330E3E">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ourier New" w:hAnsi="Courier New" w:cs="Courier New"/>
          <w:color w:val="000000" w:themeColor="text1"/>
        </w:rPr>
      </w:pPr>
    </w:p>
    <w:p w14:paraId="28BF5B29" w14:textId="77777777" w:rsidR="00CC43F0" w:rsidRPr="00FD5C55" w:rsidRDefault="00CC43F0" w:rsidP="00CC43F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ourier New" w:hAnsi="Courier New" w:cs="Courier New"/>
          <w:color w:val="000000" w:themeColor="text1"/>
        </w:rPr>
      </w:pPr>
    </w:p>
    <w:p w14:paraId="5018FB4D" w14:textId="77777777" w:rsidR="00CC43F0" w:rsidRPr="00FD5C55" w:rsidRDefault="00CC43F0" w:rsidP="00CC43F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ourier New" w:hAnsi="Courier New" w:cs="Courier New"/>
          <w:color w:val="000000" w:themeColor="text1"/>
        </w:rPr>
      </w:pPr>
    </w:p>
    <w:p w14:paraId="696D96C8" w14:textId="77777777" w:rsidR="00FB76A1" w:rsidRPr="00FD5C55" w:rsidRDefault="006F5CDB" w:rsidP="00036B1E">
      <w:pPr>
        <w:rPr>
          <w:rFonts w:ascii="Courier New" w:hAnsi="Courier New" w:cs="Courier New"/>
          <w:color w:val="000000" w:themeColor="text1"/>
        </w:rPr>
      </w:pPr>
      <w:r w:rsidRPr="00FD5C55">
        <w:rPr>
          <w:rFonts w:ascii="Courier New" w:hAnsi="Courier New" w:cs="Courier New"/>
          <w:color w:val="000000" w:themeColor="text1"/>
        </w:rPr>
        <w:br w:type="page"/>
      </w:r>
      <w:bookmarkStart w:id="1" w:name="_Toc227033740"/>
    </w:p>
    <w:bookmarkStart w:id="2" w:name="_Toc352670576" w:displacedByCustomXml="next"/>
    <w:sdt>
      <w:sdtPr>
        <w:rPr>
          <w:b/>
          <w:bCs/>
          <w:color w:val="000000" w:themeColor="text1"/>
        </w:rPr>
        <w:id w:val="1550837655"/>
        <w:docPartObj>
          <w:docPartGallery w:val="Table of Contents"/>
          <w:docPartUnique/>
        </w:docPartObj>
      </w:sdtPr>
      <w:sdtEndPr>
        <w:rPr>
          <w:b w:val="0"/>
          <w:bCs w:val="0"/>
        </w:rPr>
      </w:sdtEndPr>
      <w:sdtContent>
        <w:p w14:paraId="406332AE" w14:textId="3A8295CA" w:rsidR="00D417A4" w:rsidRPr="008A1964" w:rsidRDefault="00D417A4" w:rsidP="00FD5C55">
          <w:pPr>
            <w:jc w:val="center"/>
            <w:rPr>
              <w:color w:val="000000" w:themeColor="text1"/>
            </w:rPr>
          </w:pPr>
        </w:p>
        <w:p w14:paraId="389C25A9" w14:textId="77777777" w:rsidR="007369F3" w:rsidRPr="00FD5C55" w:rsidRDefault="008E086C">
          <w:pPr>
            <w:pStyle w:val="TOC1"/>
            <w:rPr>
              <w:rFonts w:eastAsiaTheme="minorEastAsia"/>
              <w:b w:val="0"/>
              <w:color w:val="000000" w:themeColor="text1"/>
            </w:rPr>
          </w:pPr>
          <w:r w:rsidRPr="00FD5C55">
            <w:rPr>
              <w:rFonts w:eastAsiaTheme="majorEastAsia"/>
              <w:b w:val="0"/>
              <w:bCs/>
              <w:color w:val="000000" w:themeColor="text1"/>
            </w:rPr>
            <w:fldChar w:fldCharType="begin"/>
          </w:r>
          <w:r w:rsidR="00FB76A1" w:rsidRPr="00FD5C55">
            <w:rPr>
              <w:b w:val="0"/>
              <w:color w:val="000000" w:themeColor="text1"/>
            </w:rPr>
            <w:instrText xml:space="preserve"> TOC \o "1-3" \h \z \u </w:instrText>
          </w:r>
          <w:r w:rsidRPr="00FD5C55">
            <w:rPr>
              <w:rFonts w:eastAsiaTheme="majorEastAsia"/>
              <w:b w:val="0"/>
              <w:bCs/>
              <w:color w:val="000000" w:themeColor="text1"/>
            </w:rPr>
            <w:fldChar w:fldCharType="separate"/>
          </w:r>
          <w:hyperlink w:anchor="_Toc387668758" w:history="1">
            <w:r w:rsidR="007369F3" w:rsidRPr="00FD5C55">
              <w:rPr>
                <w:rStyle w:val="Hyperlink"/>
                <w:b w:val="0"/>
                <w:color w:val="000000" w:themeColor="text1"/>
              </w:rPr>
              <w:t>B.1</w:t>
            </w:r>
            <w:r w:rsidR="007369F3" w:rsidRPr="00FD5C55">
              <w:rPr>
                <w:rFonts w:eastAsiaTheme="minorEastAsia"/>
                <w:b w:val="0"/>
                <w:color w:val="000000" w:themeColor="text1"/>
              </w:rPr>
              <w:tab/>
            </w:r>
            <w:r w:rsidR="007369F3" w:rsidRPr="00FD5C55">
              <w:rPr>
                <w:rStyle w:val="Hyperlink"/>
                <w:b w:val="0"/>
                <w:color w:val="000000" w:themeColor="text1"/>
              </w:rPr>
              <w:t>Respondent Universe and Sampling Methods</w:t>
            </w:r>
            <w:r w:rsidR="007369F3" w:rsidRPr="00FD5C55">
              <w:rPr>
                <w:b w:val="0"/>
                <w:webHidden/>
                <w:color w:val="000000" w:themeColor="text1"/>
              </w:rPr>
              <w:tab/>
            </w:r>
          </w:hyperlink>
        </w:p>
        <w:p w14:paraId="595DA62D" w14:textId="77777777" w:rsidR="007369F3" w:rsidRPr="00FD5C55" w:rsidRDefault="0002360D">
          <w:pPr>
            <w:pStyle w:val="TOC1"/>
            <w:rPr>
              <w:rFonts w:eastAsiaTheme="minorEastAsia"/>
              <w:b w:val="0"/>
              <w:color w:val="000000" w:themeColor="text1"/>
            </w:rPr>
          </w:pPr>
          <w:hyperlink w:anchor="_Toc387668759" w:history="1">
            <w:r w:rsidR="007369F3" w:rsidRPr="00FD5C55">
              <w:rPr>
                <w:rStyle w:val="Hyperlink"/>
                <w:b w:val="0"/>
                <w:color w:val="000000" w:themeColor="text1"/>
              </w:rPr>
              <w:t>B.2</w:t>
            </w:r>
            <w:r w:rsidR="007369F3" w:rsidRPr="00FD5C55">
              <w:rPr>
                <w:rFonts w:eastAsiaTheme="minorEastAsia"/>
                <w:b w:val="0"/>
                <w:color w:val="000000" w:themeColor="text1"/>
              </w:rPr>
              <w:tab/>
            </w:r>
            <w:r w:rsidR="007369F3" w:rsidRPr="00FD5C55">
              <w:rPr>
                <w:rStyle w:val="Hyperlink"/>
                <w:b w:val="0"/>
                <w:color w:val="000000" w:themeColor="text1"/>
              </w:rPr>
              <w:t>Procedures for the Collection of Information</w:t>
            </w:r>
            <w:r w:rsidR="007369F3" w:rsidRPr="00FD5C55">
              <w:rPr>
                <w:b w:val="0"/>
                <w:webHidden/>
                <w:color w:val="000000" w:themeColor="text1"/>
              </w:rPr>
              <w:tab/>
            </w:r>
          </w:hyperlink>
        </w:p>
        <w:p w14:paraId="78BCE7C2" w14:textId="77777777" w:rsidR="007369F3" w:rsidRPr="00FD5C55" w:rsidRDefault="0002360D">
          <w:pPr>
            <w:pStyle w:val="TOC1"/>
            <w:rPr>
              <w:rFonts w:eastAsiaTheme="minorEastAsia"/>
              <w:b w:val="0"/>
              <w:color w:val="000000" w:themeColor="text1"/>
            </w:rPr>
          </w:pPr>
          <w:hyperlink w:anchor="_Toc387668760" w:history="1">
            <w:r w:rsidR="007369F3" w:rsidRPr="00FD5C55">
              <w:rPr>
                <w:rStyle w:val="Hyperlink"/>
                <w:b w:val="0"/>
                <w:color w:val="000000" w:themeColor="text1"/>
              </w:rPr>
              <w:t>B.3</w:t>
            </w:r>
            <w:r w:rsidR="007369F3" w:rsidRPr="00FD5C55">
              <w:rPr>
                <w:rFonts w:eastAsiaTheme="minorEastAsia"/>
                <w:b w:val="0"/>
                <w:color w:val="000000" w:themeColor="text1"/>
              </w:rPr>
              <w:tab/>
            </w:r>
            <w:r w:rsidR="007369F3" w:rsidRPr="00FD5C55">
              <w:rPr>
                <w:rStyle w:val="Hyperlink"/>
                <w:b w:val="0"/>
                <w:color w:val="000000" w:themeColor="text1"/>
              </w:rPr>
              <w:t>Methods to Maximize Response Rates and Deal with No Response</w:t>
            </w:r>
            <w:r w:rsidR="007369F3" w:rsidRPr="00FD5C55">
              <w:rPr>
                <w:b w:val="0"/>
                <w:webHidden/>
                <w:color w:val="000000" w:themeColor="text1"/>
              </w:rPr>
              <w:tab/>
            </w:r>
          </w:hyperlink>
        </w:p>
        <w:p w14:paraId="0213EE66" w14:textId="77777777" w:rsidR="007369F3" w:rsidRPr="00FD5C55" w:rsidRDefault="0002360D">
          <w:pPr>
            <w:pStyle w:val="TOC1"/>
            <w:rPr>
              <w:rFonts w:eastAsiaTheme="minorEastAsia"/>
              <w:b w:val="0"/>
              <w:color w:val="000000" w:themeColor="text1"/>
            </w:rPr>
          </w:pPr>
          <w:hyperlink w:anchor="_Toc387668761" w:history="1">
            <w:r w:rsidR="007369F3" w:rsidRPr="00FD5C55">
              <w:rPr>
                <w:rStyle w:val="Hyperlink"/>
                <w:b w:val="0"/>
                <w:color w:val="000000" w:themeColor="text1"/>
              </w:rPr>
              <w:t>B.4</w:t>
            </w:r>
            <w:r w:rsidR="007369F3" w:rsidRPr="00FD5C55">
              <w:rPr>
                <w:rFonts w:eastAsiaTheme="minorEastAsia"/>
                <w:b w:val="0"/>
                <w:color w:val="000000" w:themeColor="text1"/>
              </w:rPr>
              <w:tab/>
            </w:r>
            <w:r w:rsidR="007369F3" w:rsidRPr="00FD5C55">
              <w:rPr>
                <w:rStyle w:val="Hyperlink"/>
                <w:b w:val="0"/>
                <w:color w:val="000000" w:themeColor="text1"/>
              </w:rPr>
              <w:t>Tests of Procedures or Methods to be Undertaken</w:t>
            </w:r>
            <w:r w:rsidR="007369F3" w:rsidRPr="00FD5C55">
              <w:rPr>
                <w:b w:val="0"/>
                <w:webHidden/>
                <w:color w:val="000000" w:themeColor="text1"/>
              </w:rPr>
              <w:tab/>
            </w:r>
          </w:hyperlink>
        </w:p>
        <w:p w14:paraId="51AD6857" w14:textId="77777777" w:rsidR="007369F3" w:rsidRPr="00FD5C55" w:rsidRDefault="0002360D">
          <w:pPr>
            <w:pStyle w:val="TOC1"/>
            <w:rPr>
              <w:rFonts w:eastAsiaTheme="minorEastAsia"/>
              <w:b w:val="0"/>
              <w:color w:val="000000" w:themeColor="text1"/>
            </w:rPr>
          </w:pPr>
          <w:hyperlink w:anchor="_Toc387668762" w:history="1">
            <w:r w:rsidR="007369F3" w:rsidRPr="00FD5C55">
              <w:rPr>
                <w:rStyle w:val="Hyperlink"/>
                <w:b w:val="0"/>
                <w:color w:val="000000" w:themeColor="text1"/>
              </w:rPr>
              <w:t>B.5</w:t>
            </w:r>
            <w:r w:rsidR="007369F3" w:rsidRPr="00FD5C55">
              <w:rPr>
                <w:rFonts w:eastAsiaTheme="minorEastAsia"/>
                <w:b w:val="0"/>
                <w:color w:val="000000" w:themeColor="text1"/>
              </w:rPr>
              <w:tab/>
            </w:r>
            <w:r w:rsidR="007369F3" w:rsidRPr="00FD5C55">
              <w:rPr>
                <w:rStyle w:val="Hyperlink"/>
                <w:b w:val="0"/>
                <w:color w:val="000000" w:themeColor="text1"/>
              </w:rPr>
              <w:t>Individuals Consulted on Statistical Aspects and Individuals Collecting and/or Analyzing Data</w:t>
            </w:r>
            <w:r w:rsidR="007369F3" w:rsidRPr="00FD5C55">
              <w:rPr>
                <w:b w:val="0"/>
                <w:webHidden/>
                <w:color w:val="000000" w:themeColor="text1"/>
              </w:rPr>
              <w:tab/>
            </w:r>
          </w:hyperlink>
        </w:p>
        <w:p w14:paraId="0488AEAC" w14:textId="77777777" w:rsidR="00FB76A1" w:rsidRPr="00FD5C55" w:rsidRDefault="008E086C" w:rsidP="00036B1E">
          <w:pPr>
            <w:rPr>
              <w:color w:val="000000" w:themeColor="text1"/>
            </w:rPr>
          </w:pPr>
          <w:r w:rsidRPr="00FD5C55">
            <w:rPr>
              <w:color w:val="000000" w:themeColor="text1"/>
            </w:rPr>
            <w:fldChar w:fldCharType="end"/>
          </w:r>
        </w:p>
      </w:sdtContent>
    </w:sdt>
    <w:p w14:paraId="69DEE497" w14:textId="77777777" w:rsidR="00557E66" w:rsidRPr="00EA71E1" w:rsidRDefault="00557E66" w:rsidP="00D03717">
      <w:pPr>
        <w:jc w:val="center"/>
        <w:rPr>
          <w:b/>
          <w:color w:val="000000" w:themeColor="text1"/>
        </w:rPr>
      </w:pPr>
      <w:bookmarkStart w:id="3" w:name="_Toc352670664"/>
    </w:p>
    <w:p w14:paraId="26F46A6B" w14:textId="77777777" w:rsidR="00557E66" w:rsidRPr="00EA71E1" w:rsidRDefault="00557E66" w:rsidP="00D03717">
      <w:pPr>
        <w:jc w:val="center"/>
        <w:rPr>
          <w:b/>
          <w:color w:val="000000" w:themeColor="text1"/>
        </w:rPr>
      </w:pPr>
    </w:p>
    <w:p w14:paraId="09A3647D" w14:textId="77777777" w:rsidR="00557E66" w:rsidRPr="00EA71E1" w:rsidRDefault="00557E66" w:rsidP="00D03717">
      <w:pPr>
        <w:jc w:val="center"/>
        <w:rPr>
          <w:b/>
          <w:color w:val="000000" w:themeColor="text1"/>
        </w:rPr>
      </w:pPr>
    </w:p>
    <w:p w14:paraId="5C52CC2D" w14:textId="77777777" w:rsidR="00D03717" w:rsidRPr="00EA71E1" w:rsidRDefault="00D03717">
      <w:pPr>
        <w:widowControl/>
        <w:autoSpaceDE/>
        <w:autoSpaceDN/>
        <w:adjustRightInd/>
        <w:spacing w:line="240" w:lineRule="auto"/>
        <w:rPr>
          <w:b/>
          <w:color w:val="000000" w:themeColor="text1"/>
        </w:rPr>
      </w:pPr>
      <w:r w:rsidRPr="00EA71E1">
        <w:rPr>
          <w:b/>
          <w:color w:val="000000" w:themeColor="text1"/>
        </w:rPr>
        <w:br w:type="page"/>
      </w:r>
    </w:p>
    <w:p w14:paraId="6F6FC019" w14:textId="77777777" w:rsidR="002A4B64" w:rsidRPr="00EA71E1" w:rsidRDefault="002A4B64" w:rsidP="00EA71E1">
      <w:pPr>
        <w:spacing w:before="120" w:line="240" w:lineRule="auto"/>
        <w:rPr>
          <w:b/>
          <w:color w:val="000000" w:themeColor="text1"/>
        </w:rPr>
      </w:pPr>
      <w:r w:rsidRPr="00EA71E1">
        <w:rPr>
          <w:b/>
          <w:color w:val="000000" w:themeColor="text1"/>
        </w:rPr>
        <w:lastRenderedPageBreak/>
        <w:t xml:space="preserve">Section </w:t>
      </w:r>
      <w:r w:rsidR="008C6F72" w:rsidRPr="00EA71E1">
        <w:rPr>
          <w:b/>
          <w:color w:val="000000" w:themeColor="text1"/>
        </w:rPr>
        <w:t>B</w:t>
      </w:r>
      <w:r w:rsidRPr="00EA71E1">
        <w:rPr>
          <w:b/>
          <w:color w:val="000000" w:themeColor="text1"/>
        </w:rPr>
        <w:t xml:space="preserve">: </w:t>
      </w:r>
      <w:r w:rsidR="008C6F72" w:rsidRPr="00EA71E1">
        <w:rPr>
          <w:b/>
          <w:color w:val="000000" w:themeColor="text1"/>
        </w:rPr>
        <w:t>Collections of Information Employing Statistical Methods</w:t>
      </w:r>
    </w:p>
    <w:p w14:paraId="2D29728C" w14:textId="77777777" w:rsidR="00B6728A" w:rsidRPr="00EA71E1" w:rsidRDefault="008C6F72" w:rsidP="00EA71E1">
      <w:pPr>
        <w:pStyle w:val="Heading1"/>
        <w:numPr>
          <w:ilvl w:val="0"/>
          <w:numId w:val="0"/>
        </w:numPr>
        <w:spacing w:before="120" w:line="240" w:lineRule="auto"/>
        <w:rPr>
          <w:rFonts w:cs="Times New Roman"/>
          <w:color w:val="000000" w:themeColor="text1"/>
          <w:szCs w:val="24"/>
        </w:rPr>
      </w:pPr>
      <w:bookmarkStart w:id="4" w:name="_Toc387668758"/>
      <w:bookmarkEnd w:id="1"/>
      <w:bookmarkEnd w:id="3"/>
      <w:bookmarkEnd w:id="2"/>
      <w:r w:rsidRPr="00EA71E1">
        <w:rPr>
          <w:rFonts w:cs="Times New Roman"/>
          <w:color w:val="000000" w:themeColor="text1"/>
          <w:szCs w:val="24"/>
        </w:rPr>
        <w:t>B.1</w:t>
      </w:r>
      <w:r w:rsidRPr="00EA71E1">
        <w:rPr>
          <w:rFonts w:cs="Times New Roman"/>
          <w:color w:val="000000" w:themeColor="text1"/>
          <w:szCs w:val="24"/>
        </w:rPr>
        <w:tab/>
        <w:t>Respondent Universe and Sampling Methods</w:t>
      </w:r>
      <w:bookmarkEnd w:id="4"/>
    </w:p>
    <w:p w14:paraId="2A1C3B41" w14:textId="77777777" w:rsidR="00176ECC" w:rsidRPr="00EA71E1" w:rsidRDefault="00176ECC" w:rsidP="00EA71E1">
      <w:pPr>
        <w:spacing w:before="120" w:line="240" w:lineRule="auto"/>
        <w:rPr>
          <w:color w:val="000000" w:themeColor="text1"/>
        </w:rPr>
      </w:pPr>
    </w:p>
    <w:p w14:paraId="1819F0A7" w14:textId="77777777" w:rsidR="0016641D" w:rsidRPr="00EA71E1" w:rsidRDefault="00824E4D" w:rsidP="00EA71E1">
      <w:pPr>
        <w:spacing w:before="120" w:line="240" w:lineRule="auto"/>
        <w:rPr>
          <w:i/>
          <w:color w:val="000000" w:themeColor="text1"/>
        </w:rPr>
      </w:pPr>
      <w:r w:rsidRPr="00EA71E1">
        <w:rPr>
          <w:i/>
          <w:color w:val="000000" w:themeColor="text1"/>
        </w:rPr>
        <w:t>Web-</w:t>
      </w:r>
      <w:r w:rsidR="00B51431" w:rsidRPr="00EA71E1">
        <w:rPr>
          <w:i/>
          <w:color w:val="000000" w:themeColor="text1"/>
        </w:rPr>
        <w:t>b</w:t>
      </w:r>
      <w:r w:rsidRPr="00EA71E1">
        <w:rPr>
          <w:i/>
          <w:color w:val="000000" w:themeColor="text1"/>
        </w:rPr>
        <w:t>ased Instrument</w:t>
      </w:r>
    </w:p>
    <w:p w14:paraId="3631E772" w14:textId="5D78E8D2" w:rsidR="0016641D" w:rsidRPr="00EA71E1" w:rsidRDefault="007218F2" w:rsidP="00EA71E1">
      <w:pPr>
        <w:spacing w:before="120" w:line="240" w:lineRule="auto"/>
        <w:ind w:firstLine="720"/>
        <w:rPr>
          <w:color w:val="000000" w:themeColor="text1"/>
        </w:rPr>
      </w:pPr>
      <w:r w:rsidRPr="00EA71E1">
        <w:rPr>
          <w:color w:val="000000" w:themeColor="text1"/>
        </w:rPr>
        <w:t xml:space="preserve">The respondent universe for the Web-based instrument </w:t>
      </w:r>
      <w:r w:rsidR="00EE6D74" w:rsidRPr="00EA71E1">
        <w:t>will consist of</w:t>
      </w:r>
      <w:r w:rsidRPr="00EA71E1">
        <w:t xml:space="preserve"> selected staff in 3 local education authorities (LEAs)</w:t>
      </w:r>
      <w:r w:rsidR="00751A50" w:rsidRPr="00EA71E1">
        <w:t xml:space="preserve"> </w:t>
      </w:r>
      <w:r w:rsidRPr="00EA71E1">
        <w:t>that are participating in strategy 4 of PS13-1308</w:t>
      </w:r>
      <w:r w:rsidR="00706FAC" w:rsidRPr="00EA71E1">
        <w:t>: Broward County Public Schools (BCPS) in Broward County, Florida</w:t>
      </w:r>
      <w:r w:rsidR="00C26901" w:rsidRPr="00EA71E1">
        <w:t>;</w:t>
      </w:r>
      <w:r w:rsidR="00706FAC" w:rsidRPr="00EA71E1">
        <w:t xml:space="preserve"> Los Angeles Unified School District (LAUSD) in Los Angeles, California</w:t>
      </w:r>
      <w:r w:rsidR="00C26901" w:rsidRPr="00EA71E1">
        <w:t>;</w:t>
      </w:r>
      <w:r w:rsidR="00706FAC" w:rsidRPr="00EA71E1">
        <w:t xml:space="preserve"> and San Francisco Unified School District (SFUSD)</w:t>
      </w:r>
      <w:r w:rsidR="00793F7E" w:rsidRPr="00EA71E1">
        <w:t xml:space="preserve"> in San Francisco, California</w:t>
      </w:r>
      <w:r w:rsidRPr="00EA71E1">
        <w:t>.</w:t>
      </w:r>
      <w:r w:rsidR="00751A50" w:rsidRPr="00EA71E1">
        <w:t xml:space="preserve"> </w:t>
      </w:r>
      <w:r w:rsidR="00751A50" w:rsidRPr="00EA71E1">
        <w:rPr>
          <w:color w:val="000000" w:themeColor="text1"/>
        </w:rPr>
        <w:t>Seven</w:t>
      </w:r>
      <w:r w:rsidR="0016641D" w:rsidRPr="00EA71E1">
        <w:rPr>
          <w:color w:val="000000" w:themeColor="text1"/>
        </w:rPr>
        <w:t xml:space="preserve"> </w:t>
      </w:r>
      <w:r w:rsidR="00092F44">
        <w:rPr>
          <w:color w:val="000000" w:themeColor="text1"/>
        </w:rPr>
        <w:t xml:space="preserve">high </w:t>
      </w:r>
      <w:r w:rsidR="0016641D" w:rsidRPr="00EA71E1">
        <w:rPr>
          <w:color w:val="000000" w:themeColor="text1"/>
        </w:rPr>
        <w:t xml:space="preserve">schools </w:t>
      </w:r>
      <w:r w:rsidR="00751A50" w:rsidRPr="00EA71E1">
        <w:rPr>
          <w:color w:val="000000" w:themeColor="text1"/>
        </w:rPr>
        <w:t xml:space="preserve">are </w:t>
      </w:r>
      <w:r w:rsidR="00EC5E17" w:rsidRPr="00EA71E1">
        <w:rPr>
          <w:color w:val="000000" w:themeColor="text1"/>
        </w:rPr>
        <w:t xml:space="preserve">participating </w:t>
      </w:r>
      <w:r w:rsidR="0016641D" w:rsidRPr="00EA71E1">
        <w:rPr>
          <w:color w:val="000000" w:themeColor="text1"/>
        </w:rPr>
        <w:t>in</w:t>
      </w:r>
      <w:r w:rsidR="00EC5E17" w:rsidRPr="00EA71E1">
        <w:rPr>
          <w:color w:val="000000" w:themeColor="text1"/>
        </w:rPr>
        <w:t xml:space="preserve"> each of the</w:t>
      </w:r>
      <w:r w:rsidR="0016641D" w:rsidRPr="00EA71E1">
        <w:rPr>
          <w:color w:val="000000" w:themeColor="text1"/>
        </w:rPr>
        <w:t xml:space="preserve"> 3</w:t>
      </w:r>
      <w:r w:rsidR="00EC5E17" w:rsidRPr="00EA71E1">
        <w:rPr>
          <w:color w:val="000000" w:themeColor="text1"/>
        </w:rPr>
        <w:t xml:space="preserve"> funded</w:t>
      </w:r>
      <w:r w:rsidR="0016641D" w:rsidRPr="00EA71E1">
        <w:rPr>
          <w:color w:val="000000" w:themeColor="text1"/>
        </w:rPr>
        <w:t xml:space="preserve"> LEAs</w:t>
      </w:r>
      <w:r w:rsidR="00EE6D74" w:rsidRPr="00EA71E1">
        <w:rPr>
          <w:color w:val="000000" w:themeColor="text1"/>
        </w:rPr>
        <w:t>, and u</w:t>
      </w:r>
      <w:r w:rsidR="0016641D" w:rsidRPr="00EA71E1">
        <w:rPr>
          <w:color w:val="000000" w:themeColor="text1"/>
        </w:rPr>
        <w:t xml:space="preserve">p to 35 staff members will </w:t>
      </w:r>
      <w:r w:rsidR="00DC63F8" w:rsidRPr="00EA71E1">
        <w:rPr>
          <w:color w:val="000000" w:themeColor="text1"/>
        </w:rPr>
        <w:t xml:space="preserve">be asked to </w:t>
      </w:r>
      <w:r w:rsidR="0016641D" w:rsidRPr="00EA71E1">
        <w:rPr>
          <w:color w:val="000000" w:themeColor="text1"/>
        </w:rPr>
        <w:t xml:space="preserve">participate per school, for a total of up to 735 respondents across the 3 LEAs. </w:t>
      </w:r>
      <w:r w:rsidR="00092F44">
        <w:rPr>
          <w:color w:val="000000" w:themeColor="text1"/>
        </w:rPr>
        <w:t>(</w:t>
      </w:r>
      <w:r w:rsidR="00092F44">
        <w:t xml:space="preserve">The 3 LEAs funded under the cooperative agreement have chosen to focus program activities in high schools—not junior high schools—and as a result, the proposed data collection focuses on collecting information from staff of high schools.)  </w:t>
      </w:r>
      <w:r w:rsidR="007673C7">
        <w:rPr>
          <w:color w:val="000000" w:themeColor="text1"/>
        </w:rPr>
        <w:t xml:space="preserve">Data collection covered under the previously approved ICR </w:t>
      </w:r>
      <w:r w:rsidR="00497DB6">
        <w:rPr>
          <w:color w:val="000000" w:themeColor="text1"/>
        </w:rPr>
        <w:t xml:space="preserve">was originally administered during the </w:t>
      </w:r>
      <w:r w:rsidR="0016641D" w:rsidRPr="00EA71E1">
        <w:rPr>
          <w:color w:val="000000" w:themeColor="text1"/>
        </w:rPr>
        <w:t>2014</w:t>
      </w:r>
      <w:r w:rsidR="00497DB6">
        <w:rPr>
          <w:color w:val="000000" w:themeColor="text1"/>
        </w:rPr>
        <w:t>-2015</w:t>
      </w:r>
      <w:r w:rsidR="0016641D" w:rsidRPr="00EA71E1">
        <w:rPr>
          <w:color w:val="000000" w:themeColor="text1"/>
        </w:rPr>
        <w:t xml:space="preserve"> and 2016</w:t>
      </w:r>
      <w:r w:rsidR="007673C7">
        <w:rPr>
          <w:color w:val="000000" w:themeColor="text1"/>
        </w:rPr>
        <w:t>-2017 school year</w:t>
      </w:r>
      <w:r w:rsidR="0016641D" w:rsidRPr="00EA71E1">
        <w:rPr>
          <w:color w:val="000000" w:themeColor="text1"/>
        </w:rPr>
        <w:t xml:space="preserve">. These dates coincide with the beginning </w:t>
      </w:r>
      <w:r w:rsidR="007673C7">
        <w:rPr>
          <w:color w:val="000000" w:themeColor="text1"/>
        </w:rPr>
        <w:t>a</w:t>
      </w:r>
      <w:r w:rsidR="0016641D" w:rsidRPr="00EA71E1">
        <w:rPr>
          <w:color w:val="000000" w:themeColor="text1"/>
        </w:rPr>
        <w:t xml:space="preserve">nd middle of program activities. </w:t>
      </w:r>
      <w:r w:rsidR="007673C7">
        <w:rPr>
          <w:color w:val="000000" w:themeColor="text1"/>
        </w:rPr>
        <w:t xml:space="preserve">The current ICR will cover data collection during the 2017-2018 school year and will serve as the final data collection, corresponding with the end of the CDC-funded program activities.  </w:t>
      </w:r>
      <w:r w:rsidR="0016641D" w:rsidRPr="00EA71E1">
        <w:rPr>
          <w:color w:val="000000" w:themeColor="text1"/>
        </w:rPr>
        <w:t xml:space="preserve">The samples will be treated independently; the study is not longitudinal. </w:t>
      </w:r>
    </w:p>
    <w:p w14:paraId="3388E3C5" w14:textId="794C7D8E" w:rsidR="0016641D" w:rsidRPr="00EA71E1" w:rsidRDefault="00C26901" w:rsidP="00EA71E1">
      <w:pPr>
        <w:spacing w:before="120" w:line="240" w:lineRule="auto"/>
        <w:ind w:firstLine="720"/>
        <w:rPr>
          <w:color w:val="000000" w:themeColor="text1"/>
        </w:rPr>
      </w:pPr>
      <w:r w:rsidRPr="00EA71E1">
        <w:t>CDC</w:t>
      </w:r>
      <w:r w:rsidR="002F1095" w:rsidRPr="00EA71E1">
        <w:t xml:space="preserve">’s evaluation contractor </w:t>
      </w:r>
      <w:r w:rsidR="0016641D" w:rsidRPr="00EA71E1">
        <w:rPr>
          <w:color w:val="000000" w:themeColor="text1"/>
        </w:rPr>
        <w:t xml:space="preserve">will work with the principal </w:t>
      </w:r>
      <w:r w:rsidRPr="00EA71E1">
        <w:rPr>
          <w:color w:val="000000" w:themeColor="text1"/>
        </w:rPr>
        <w:t xml:space="preserve">(or other administrator) </w:t>
      </w:r>
      <w:r w:rsidR="0016641D" w:rsidRPr="00EA71E1">
        <w:rPr>
          <w:color w:val="000000" w:themeColor="text1"/>
        </w:rPr>
        <w:t xml:space="preserve">of each school to determine which school staff should be included in the </w:t>
      </w:r>
      <w:r w:rsidR="00DC63F8" w:rsidRPr="00EA71E1">
        <w:rPr>
          <w:color w:val="000000" w:themeColor="text1"/>
        </w:rPr>
        <w:t>Web-based data collection</w:t>
      </w:r>
      <w:r w:rsidR="0016641D" w:rsidRPr="00EA71E1">
        <w:rPr>
          <w:color w:val="000000" w:themeColor="text1"/>
        </w:rPr>
        <w:t xml:space="preserve">, based on their </w:t>
      </w:r>
      <w:r w:rsidRPr="00EA71E1">
        <w:rPr>
          <w:color w:val="000000" w:themeColor="text1"/>
        </w:rPr>
        <w:t xml:space="preserve">job role/responsibilities </w:t>
      </w:r>
      <w:r w:rsidR="0016641D" w:rsidRPr="00EA71E1">
        <w:rPr>
          <w:color w:val="000000" w:themeColor="text1"/>
        </w:rPr>
        <w:t xml:space="preserve">and the relevance of their work to the study questions the assessment seeks to answer. The anticipated mix of </w:t>
      </w:r>
      <w:r w:rsidR="00C27877">
        <w:rPr>
          <w:color w:val="000000" w:themeColor="text1"/>
        </w:rPr>
        <w:t xml:space="preserve">invited </w:t>
      </w:r>
      <w:r w:rsidR="0016641D" w:rsidRPr="00EA71E1">
        <w:rPr>
          <w:color w:val="000000" w:themeColor="text1"/>
        </w:rPr>
        <w:t xml:space="preserve">participants </w:t>
      </w:r>
      <w:r w:rsidR="00793F7E" w:rsidRPr="00EA71E1">
        <w:rPr>
          <w:color w:val="000000" w:themeColor="text1"/>
        </w:rPr>
        <w:t>from each school at each time</w:t>
      </w:r>
      <w:r w:rsidRPr="00EA71E1">
        <w:rPr>
          <w:color w:val="000000" w:themeColor="text1"/>
        </w:rPr>
        <w:t xml:space="preserve"> </w:t>
      </w:r>
      <w:r w:rsidR="00793F7E" w:rsidRPr="00EA71E1">
        <w:rPr>
          <w:color w:val="000000" w:themeColor="text1"/>
        </w:rPr>
        <w:t>point</w:t>
      </w:r>
      <w:r w:rsidR="0016641D" w:rsidRPr="00EA71E1">
        <w:rPr>
          <w:color w:val="000000" w:themeColor="text1"/>
        </w:rPr>
        <w:t xml:space="preserve"> is outlined in the table below</w:t>
      </w:r>
    </w:p>
    <w:p w14:paraId="2596D0DD" w14:textId="77777777" w:rsidR="0016641D" w:rsidRPr="00EA71E1" w:rsidRDefault="0016641D" w:rsidP="00EA71E1">
      <w:pPr>
        <w:spacing w:before="120" w:line="240" w:lineRule="auto"/>
        <w:rPr>
          <w:color w:val="000000" w:themeColor="text1"/>
        </w:rPr>
      </w:pPr>
    </w:p>
    <w:tbl>
      <w:tblPr>
        <w:tblW w:w="8360" w:type="dxa"/>
        <w:jc w:val="center"/>
        <w:tblLook w:val="04A0" w:firstRow="1" w:lastRow="0" w:firstColumn="1" w:lastColumn="0" w:noHBand="0" w:noVBand="1"/>
      </w:tblPr>
      <w:tblGrid>
        <w:gridCol w:w="5440"/>
        <w:gridCol w:w="2920"/>
      </w:tblGrid>
      <w:tr w:rsidR="001B1D6B" w:rsidRPr="00EA71E1" w14:paraId="0D497CA1" w14:textId="77777777" w:rsidTr="007673C7">
        <w:trPr>
          <w:trHeight w:val="143"/>
          <w:jc w:val="center"/>
        </w:trPr>
        <w:tc>
          <w:tcPr>
            <w:tcW w:w="5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D76F06" w14:textId="77777777" w:rsidR="0016641D" w:rsidRPr="00EA71E1" w:rsidRDefault="00793F7E" w:rsidP="00EA71E1">
            <w:pPr>
              <w:spacing w:before="120" w:line="240" w:lineRule="auto"/>
              <w:rPr>
                <w:b/>
                <w:color w:val="000000" w:themeColor="text1"/>
              </w:rPr>
            </w:pPr>
            <w:r w:rsidRPr="00EA71E1">
              <w:rPr>
                <w:b/>
                <w:color w:val="000000" w:themeColor="text1"/>
              </w:rPr>
              <w:t>Respondents</w:t>
            </w:r>
          </w:p>
        </w:tc>
        <w:tc>
          <w:tcPr>
            <w:tcW w:w="29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CB109F" w14:textId="77777777" w:rsidR="0016641D" w:rsidRPr="00EA71E1" w:rsidRDefault="00793F7E" w:rsidP="00EA71E1">
            <w:pPr>
              <w:spacing w:before="120" w:line="240" w:lineRule="auto"/>
              <w:rPr>
                <w:b/>
                <w:color w:val="000000" w:themeColor="text1"/>
              </w:rPr>
            </w:pPr>
            <w:r w:rsidRPr="00EA71E1">
              <w:rPr>
                <w:b/>
                <w:color w:val="000000" w:themeColor="text1"/>
              </w:rPr>
              <w:t>Number</w:t>
            </w:r>
          </w:p>
        </w:tc>
      </w:tr>
      <w:tr w:rsidR="001B1D6B" w:rsidRPr="00EA71E1" w14:paraId="15CAECFA" w14:textId="77777777" w:rsidTr="007673C7">
        <w:trPr>
          <w:trHeight w:val="289"/>
          <w:jc w:val="center"/>
        </w:trPr>
        <w:tc>
          <w:tcPr>
            <w:tcW w:w="5440" w:type="dxa"/>
            <w:tcBorders>
              <w:top w:val="single" w:sz="4" w:space="0" w:color="000000"/>
              <w:left w:val="single" w:sz="4" w:space="0" w:color="000000"/>
              <w:bottom w:val="single" w:sz="4" w:space="0" w:color="000000"/>
              <w:right w:val="single" w:sz="4" w:space="0" w:color="000000"/>
            </w:tcBorders>
            <w:shd w:val="clear" w:color="auto" w:fill="auto"/>
            <w:hideMark/>
          </w:tcPr>
          <w:p w14:paraId="573EF04C" w14:textId="77777777" w:rsidR="0016641D" w:rsidRPr="00EA71E1" w:rsidRDefault="0016641D" w:rsidP="00EA71E1">
            <w:pPr>
              <w:spacing w:before="120" w:line="240" w:lineRule="auto"/>
              <w:rPr>
                <w:color w:val="000000" w:themeColor="text1"/>
              </w:rPr>
            </w:pPr>
            <w:r w:rsidRPr="00EA71E1">
              <w:rPr>
                <w:color w:val="000000" w:themeColor="text1"/>
              </w:rPr>
              <w:t>Principals and other administrators</w:t>
            </w:r>
          </w:p>
        </w:tc>
        <w:tc>
          <w:tcPr>
            <w:tcW w:w="2920" w:type="dxa"/>
            <w:tcBorders>
              <w:top w:val="single" w:sz="4" w:space="0" w:color="000000"/>
              <w:left w:val="single" w:sz="4" w:space="0" w:color="000000"/>
              <w:bottom w:val="single" w:sz="4" w:space="0" w:color="000000"/>
              <w:right w:val="single" w:sz="4" w:space="0" w:color="000000"/>
            </w:tcBorders>
            <w:shd w:val="clear" w:color="auto" w:fill="auto"/>
            <w:hideMark/>
          </w:tcPr>
          <w:p w14:paraId="24957C36" w14:textId="77777777" w:rsidR="0016641D" w:rsidRPr="00EA71E1" w:rsidRDefault="0016641D" w:rsidP="00EA71E1">
            <w:pPr>
              <w:spacing w:before="120" w:line="240" w:lineRule="auto"/>
              <w:rPr>
                <w:color w:val="000000" w:themeColor="text1"/>
              </w:rPr>
            </w:pPr>
            <w:r w:rsidRPr="00EA71E1">
              <w:rPr>
                <w:color w:val="000000" w:themeColor="text1"/>
              </w:rPr>
              <w:t>3</w:t>
            </w:r>
          </w:p>
        </w:tc>
      </w:tr>
      <w:tr w:rsidR="001B1D6B" w:rsidRPr="00EA71E1" w14:paraId="6701AA46" w14:textId="77777777" w:rsidTr="007673C7">
        <w:trPr>
          <w:trHeight w:val="289"/>
          <w:jc w:val="center"/>
        </w:trPr>
        <w:tc>
          <w:tcPr>
            <w:tcW w:w="5440" w:type="dxa"/>
            <w:tcBorders>
              <w:top w:val="single" w:sz="4" w:space="0" w:color="000000"/>
              <w:left w:val="single" w:sz="4" w:space="0" w:color="000000"/>
              <w:bottom w:val="single" w:sz="4" w:space="0" w:color="000000"/>
              <w:right w:val="single" w:sz="4" w:space="0" w:color="000000"/>
            </w:tcBorders>
            <w:shd w:val="clear" w:color="D9D9D9" w:fill="D9D9D9"/>
            <w:hideMark/>
          </w:tcPr>
          <w:p w14:paraId="24F1DFA1" w14:textId="77777777" w:rsidR="0016641D" w:rsidRPr="00EA71E1" w:rsidRDefault="0016641D" w:rsidP="00EA71E1">
            <w:pPr>
              <w:spacing w:before="120" w:line="240" w:lineRule="auto"/>
              <w:rPr>
                <w:color w:val="000000" w:themeColor="text1"/>
              </w:rPr>
            </w:pPr>
            <w:r w:rsidRPr="00EA71E1">
              <w:rPr>
                <w:color w:val="000000" w:themeColor="text1"/>
              </w:rPr>
              <w:t>Counselors</w:t>
            </w:r>
          </w:p>
        </w:tc>
        <w:tc>
          <w:tcPr>
            <w:tcW w:w="2920" w:type="dxa"/>
            <w:tcBorders>
              <w:top w:val="single" w:sz="4" w:space="0" w:color="000000"/>
              <w:left w:val="single" w:sz="4" w:space="0" w:color="000000"/>
              <w:bottom w:val="single" w:sz="4" w:space="0" w:color="000000"/>
              <w:right w:val="single" w:sz="4" w:space="0" w:color="000000"/>
            </w:tcBorders>
            <w:shd w:val="clear" w:color="D9D9D9" w:fill="D9D9D9"/>
            <w:hideMark/>
          </w:tcPr>
          <w:p w14:paraId="6E1CEECA" w14:textId="77777777" w:rsidR="0016641D" w:rsidRPr="00EA71E1" w:rsidRDefault="0016641D" w:rsidP="00EA71E1">
            <w:pPr>
              <w:spacing w:before="120" w:line="240" w:lineRule="auto"/>
              <w:rPr>
                <w:color w:val="000000" w:themeColor="text1"/>
              </w:rPr>
            </w:pPr>
            <w:r w:rsidRPr="00EA71E1">
              <w:rPr>
                <w:color w:val="000000" w:themeColor="text1"/>
              </w:rPr>
              <w:t>3</w:t>
            </w:r>
          </w:p>
        </w:tc>
      </w:tr>
      <w:tr w:rsidR="001B1D6B" w:rsidRPr="00EA71E1" w14:paraId="5E88B6B0" w14:textId="77777777" w:rsidTr="007673C7">
        <w:trPr>
          <w:trHeight w:val="289"/>
          <w:jc w:val="center"/>
        </w:trPr>
        <w:tc>
          <w:tcPr>
            <w:tcW w:w="5440" w:type="dxa"/>
            <w:tcBorders>
              <w:top w:val="single" w:sz="4" w:space="0" w:color="000000"/>
              <w:left w:val="single" w:sz="4" w:space="0" w:color="000000"/>
              <w:bottom w:val="single" w:sz="4" w:space="0" w:color="000000"/>
              <w:right w:val="single" w:sz="4" w:space="0" w:color="000000"/>
            </w:tcBorders>
            <w:shd w:val="clear" w:color="auto" w:fill="auto"/>
            <w:hideMark/>
          </w:tcPr>
          <w:p w14:paraId="45EE390A" w14:textId="77777777" w:rsidR="0016641D" w:rsidRPr="00EA71E1" w:rsidRDefault="0016641D" w:rsidP="00EA71E1">
            <w:pPr>
              <w:spacing w:before="120" w:line="240" w:lineRule="auto"/>
              <w:rPr>
                <w:color w:val="000000" w:themeColor="text1"/>
              </w:rPr>
            </w:pPr>
            <w:r w:rsidRPr="00EA71E1">
              <w:rPr>
                <w:color w:val="000000" w:themeColor="text1"/>
              </w:rPr>
              <w:t>Nurses</w:t>
            </w:r>
          </w:p>
        </w:tc>
        <w:tc>
          <w:tcPr>
            <w:tcW w:w="2920" w:type="dxa"/>
            <w:tcBorders>
              <w:top w:val="single" w:sz="4" w:space="0" w:color="000000"/>
              <w:left w:val="single" w:sz="4" w:space="0" w:color="000000"/>
              <w:bottom w:val="single" w:sz="4" w:space="0" w:color="000000"/>
              <w:right w:val="single" w:sz="4" w:space="0" w:color="000000"/>
            </w:tcBorders>
            <w:shd w:val="clear" w:color="auto" w:fill="auto"/>
            <w:hideMark/>
          </w:tcPr>
          <w:p w14:paraId="5F0F06E7" w14:textId="77777777" w:rsidR="0016641D" w:rsidRPr="00EA71E1" w:rsidRDefault="0016641D" w:rsidP="00EA71E1">
            <w:pPr>
              <w:spacing w:before="120" w:line="240" w:lineRule="auto"/>
              <w:rPr>
                <w:color w:val="000000" w:themeColor="text1"/>
              </w:rPr>
            </w:pPr>
            <w:r w:rsidRPr="00EA71E1">
              <w:rPr>
                <w:color w:val="000000" w:themeColor="text1"/>
              </w:rPr>
              <w:t>2</w:t>
            </w:r>
          </w:p>
        </w:tc>
      </w:tr>
      <w:tr w:rsidR="001B1D6B" w:rsidRPr="00EA71E1" w14:paraId="109CD638" w14:textId="77777777" w:rsidTr="007673C7">
        <w:trPr>
          <w:trHeight w:val="289"/>
          <w:jc w:val="center"/>
        </w:trPr>
        <w:tc>
          <w:tcPr>
            <w:tcW w:w="5440" w:type="dxa"/>
            <w:tcBorders>
              <w:top w:val="single" w:sz="4" w:space="0" w:color="000000"/>
              <w:left w:val="single" w:sz="4" w:space="0" w:color="000000"/>
              <w:bottom w:val="single" w:sz="4" w:space="0" w:color="000000"/>
              <w:right w:val="single" w:sz="4" w:space="0" w:color="000000"/>
            </w:tcBorders>
            <w:shd w:val="clear" w:color="D9D9D9" w:fill="D9D9D9"/>
            <w:hideMark/>
          </w:tcPr>
          <w:p w14:paraId="3DD577EC" w14:textId="77777777" w:rsidR="0016641D" w:rsidRPr="00EA71E1" w:rsidRDefault="0016641D" w:rsidP="00EA71E1">
            <w:pPr>
              <w:spacing w:before="120" w:line="240" w:lineRule="auto"/>
              <w:rPr>
                <w:color w:val="000000" w:themeColor="text1"/>
              </w:rPr>
            </w:pPr>
            <w:r w:rsidRPr="00EA71E1">
              <w:rPr>
                <w:color w:val="000000" w:themeColor="text1"/>
              </w:rPr>
              <w:t>English teachers</w:t>
            </w:r>
          </w:p>
        </w:tc>
        <w:tc>
          <w:tcPr>
            <w:tcW w:w="2920" w:type="dxa"/>
            <w:tcBorders>
              <w:top w:val="single" w:sz="4" w:space="0" w:color="000000"/>
              <w:left w:val="single" w:sz="4" w:space="0" w:color="000000"/>
              <w:bottom w:val="single" w:sz="4" w:space="0" w:color="000000"/>
              <w:right w:val="single" w:sz="4" w:space="0" w:color="000000"/>
            </w:tcBorders>
            <w:shd w:val="clear" w:color="D9D9D9" w:fill="D9D9D9"/>
            <w:hideMark/>
          </w:tcPr>
          <w:p w14:paraId="4166677C" w14:textId="77777777" w:rsidR="0016641D" w:rsidRPr="00EA71E1" w:rsidRDefault="0016641D" w:rsidP="00EA71E1">
            <w:pPr>
              <w:spacing w:before="120" w:line="240" w:lineRule="auto"/>
              <w:rPr>
                <w:color w:val="000000" w:themeColor="text1"/>
              </w:rPr>
            </w:pPr>
            <w:r w:rsidRPr="00EA71E1">
              <w:rPr>
                <w:color w:val="000000" w:themeColor="text1"/>
              </w:rPr>
              <w:t>15</w:t>
            </w:r>
          </w:p>
        </w:tc>
      </w:tr>
      <w:tr w:rsidR="001B1D6B" w:rsidRPr="00EA71E1" w14:paraId="4BF47B19" w14:textId="77777777" w:rsidTr="007673C7">
        <w:trPr>
          <w:trHeight w:val="289"/>
          <w:jc w:val="center"/>
        </w:trPr>
        <w:tc>
          <w:tcPr>
            <w:tcW w:w="5440" w:type="dxa"/>
            <w:tcBorders>
              <w:top w:val="single" w:sz="4" w:space="0" w:color="000000"/>
              <w:left w:val="single" w:sz="4" w:space="0" w:color="000000"/>
              <w:bottom w:val="single" w:sz="4" w:space="0" w:color="000000"/>
              <w:right w:val="single" w:sz="4" w:space="0" w:color="000000"/>
            </w:tcBorders>
            <w:shd w:val="clear" w:color="auto" w:fill="auto"/>
            <w:hideMark/>
          </w:tcPr>
          <w:p w14:paraId="6BD2D179" w14:textId="77777777" w:rsidR="0016641D" w:rsidRPr="00EA71E1" w:rsidRDefault="0016641D" w:rsidP="00EA71E1">
            <w:pPr>
              <w:spacing w:before="120" w:line="240" w:lineRule="auto"/>
              <w:rPr>
                <w:color w:val="000000" w:themeColor="text1"/>
              </w:rPr>
            </w:pPr>
            <w:r w:rsidRPr="00EA71E1">
              <w:rPr>
                <w:color w:val="000000" w:themeColor="text1"/>
              </w:rPr>
              <w:t>Arts teachers</w:t>
            </w:r>
          </w:p>
        </w:tc>
        <w:tc>
          <w:tcPr>
            <w:tcW w:w="2920" w:type="dxa"/>
            <w:tcBorders>
              <w:top w:val="single" w:sz="4" w:space="0" w:color="000000"/>
              <w:left w:val="single" w:sz="4" w:space="0" w:color="000000"/>
              <w:bottom w:val="single" w:sz="4" w:space="0" w:color="000000"/>
              <w:right w:val="single" w:sz="4" w:space="0" w:color="000000"/>
            </w:tcBorders>
            <w:shd w:val="clear" w:color="auto" w:fill="auto"/>
            <w:hideMark/>
          </w:tcPr>
          <w:p w14:paraId="11BAF277" w14:textId="77777777" w:rsidR="0016641D" w:rsidRPr="00EA71E1" w:rsidRDefault="0016641D" w:rsidP="00EA71E1">
            <w:pPr>
              <w:spacing w:before="120" w:line="240" w:lineRule="auto"/>
              <w:rPr>
                <w:color w:val="000000" w:themeColor="text1"/>
              </w:rPr>
            </w:pPr>
            <w:r w:rsidRPr="00EA71E1">
              <w:rPr>
                <w:color w:val="000000" w:themeColor="text1"/>
              </w:rPr>
              <w:t>5</w:t>
            </w:r>
          </w:p>
        </w:tc>
      </w:tr>
      <w:tr w:rsidR="001B1D6B" w:rsidRPr="00EA71E1" w14:paraId="4422F7EC" w14:textId="77777777" w:rsidTr="007673C7">
        <w:trPr>
          <w:trHeight w:val="300"/>
          <w:jc w:val="center"/>
        </w:trPr>
        <w:tc>
          <w:tcPr>
            <w:tcW w:w="5440"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14:paraId="7D234CF0" w14:textId="0D914142" w:rsidR="0016641D" w:rsidRPr="00EA71E1" w:rsidRDefault="0016641D" w:rsidP="00B208C8">
            <w:pPr>
              <w:spacing w:before="120" w:line="240" w:lineRule="auto"/>
              <w:rPr>
                <w:color w:val="000000" w:themeColor="text1"/>
              </w:rPr>
            </w:pPr>
            <w:r w:rsidRPr="00EA71E1">
              <w:rPr>
                <w:color w:val="000000" w:themeColor="text1"/>
              </w:rPr>
              <w:t>Key informants (</w:t>
            </w:r>
            <w:r w:rsidR="00B208C8">
              <w:rPr>
                <w:color w:val="000000" w:themeColor="text1"/>
              </w:rPr>
              <w:t xml:space="preserve">club sponsors, </w:t>
            </w:r>
            <w:r w:rsidRPr="00EA71E1">
              <w:rPr>
                <w:color w:val="000000" w:themeColor="text1"/>
              </w:rPr>
              <w:t>health, other staff)</w:t>
            </w:r>
          </w:p>
        </w:tc>
        <w:tc>
          <w:tcPr>
            <w:tcW w:w="2920" w:type="dxa"/>
            <w:tcBorders>
              <w:top w:val="single" w:sz="4" w:space="0" w:color="000000"/>
              <w:left w:val="single" w:sz="4" w:space="0" w:color="000000"/>
              <w:bottom w:val="single" w:sz="4" w:space="0" w:color="000000"/>
              <w:right w:val="single" w:sz="4" w:space="0" w:color="000000"/>
            </w:tcBorders>
            <w:shd w:val="clear" w:color="D9D9D9" w:fill="D9D9D9"/>
            <w:hideMark/>
          </w:tcPr>
          <w:p w14:paraId="4E4B91BE" w14:textId="77777777" w:rsidR="0016641D" w:rsidRPr="00EA71E1" w:rsidRDefault="0016641D" w:rsidP="00EA71E1">
            <w:pPr>
              <w:spacing w:before="120" w:line="240" w:lineRule="auto"/>
              <w:rPr>
                <w:color w:val="000000" w:themeColor="text1"/>
              </w:rPr>
            </w:pPr>
            <w:r w:rsidRPr="00EA71E1">
              <w:rPr>
                <w:color w:val="000000" w:themeColor="text1"/>
              </w:rPr>
              <w:t>7</w:t>
            </w:r>
          </w:p>
        </w:tc>
      </w:tr>
      <w:tr w:rsidR="001B1D6B" w:rsidRPr="00EA71E1" w14:paraId="644EAD6C" w14:textId="77777777" w:rsidTr="007673C7">
        <w:trPr>
          <w:trHeight w:val="300"/>
          <w:jc w:val="center"/>
        </w:trPr>
        <w:tc>
          <w:tcPr>
            <w:tcW w:w="5440" w:type="dxa"/>
            <w:tcBorders>
              <w:top w:val="single" w:sz="4" w:space="0" w:color="000000"/>
              <w:left w:val="single" w:sz="4" w:space="0" w:color="000000"/>
              <w:bottom w:val="single" w:sz="4" w:space="0" w:color="000000"/>
              <w:right w:val="single" w:sz="4" w:space="0" w:color="000000"/>
            </w:tcBorders>
            <w:shd w:val="clear" w:color="auto" w:fill="auto"/>
            <w:hideMark/>
          </w:tcPr>
          <w:p w14:paraId="0C8DE0AB" w14:textId="77777777" w:rsidR="0016641D" w:rsidRPr="00EA71E1" w:rsidRDefault="0016641D" w:rsidP="00EA71E1">
            <w:pPr>
              <w:spacing w:before="120" w:line="240" w:lineRule="auto"/>
              <w:rPr>
                <w:b/>
                <w:color w:val="000000" w:themeColor="text1"/>
              </w:rPr>
            </w:pPr>
            <w:r w:rsidRPr="00EA71E1">
              <w:rPr>
                <w:b/>
                <w:color w:val="000000" w:themeColor="text1"/>
              </w:rPr>
              <w:t>Total per school</w:t>
            </w:r>
          </w:p>
        </w:tc>
        <w:tc>
          <w:tcPr>
            <w:tcW w:w="2920" w:type="dxa"/>
            <w:tcBorders>
              <w:top w:val="single" w:sz="4" w:space="0" w:color="000000"/>
              <w:left w:val="single" w:sz="4" w:space="0" w:color="000000"/>
              <w:bottom w:val="single" w:sz="4" w:space="0" w:color="000000"/>
              <w:right w:val="single" w:sz="4" w:space="0" w:color="000000"/>
            </w:tcBorders>
            <w:shd w:val="clear" w:color="auto" w:fill="auto"/>
            <w:hideMark/>
          </w:tcPr>
          <w:p w14:paraId="39F0C1FC" w14:textId="77777777" w:rsidR="0016641D" w:rsidRPr="00EA71E1" w:rsidRDefault="0016641D" w:rsidP="00EA71E1">
            <w:pPr>
              <w:spacing w:before="120" w:line="240" w:lineRule="auto"/>
              <w:rPr>
                <w:b/>
                <w:color w:val="000000" w:themeColor="text1"/>
              </w:rPr>
            </w:pPr>
            <w:r w:rsidRPr="00EA71E1">
              <w:rPr>
                <w:b/>
                <w:color w:val="000000" w:themeColor="text1"/>
              </w:rPr>
              <w:t>35</w:t>
            </w:r>
          </w:p>
        </w:tc>
      </w:tr>
      <w:tr w:rsidR="001B1D6B" w:rsidRPr="00EA71E1" w14:paraId="7CC6C3AF" w14:textId="77777777" w:rsidTr="007673C7">
        <w:trPr>
          <w:trHeight w:val="300"/>
          <w:jc w:val="center"/>
        </w:trPr>
        <w:tc>
          <w:tcPr>
            <w:tcW w:w="5440" w:type="dxa"/>
            <w:tcBorders>
              <w:top w:val="single" w:sz="4" w:space="0" w:color="000000"/>
              <w:left w:val="single" w:sz="4" w:space="0" w:color="000000"/>
              <w:bottom w:val="single" w:sz="4" w:space="0" w:color="000000"/>
              <w:right w:val="single" w:sz="4" w:space="0" w:color="000000"/>
            </w:tcBorders>
            <w:shd w:val="clear" w:color="D9D9D9" w:fill="D9D9D9"/>
            <w:hideMark/>
          </w:tcPr>
          <w:p w14:paraId="395FF003" w14:textId="77777777" w:rsidR="0016641D" w:rsidRPr="00EA71E1" w:rsidRDefault="0016641D" w:rsidP="00EA71E1">
            <w:pPr>
              <w:spacing w:before="120" w:line="240" w:lineRule="auto"/>
              <w:rPr>
                <w:b/>
                <w:color w:val="000000" w:themeColor="text1"/>
              </w:rPr>
            </w:pPr>
            <w:r w:rsidRPr="00EA71E1">
              <w:rPr>
                <w:b/>
                <w:color w:val="000000" w:themeColor="text1"/>
              </w:rPr>
              <w:t>TOTAL RESPONDENT UNIVERSE AT EACH ADMINISTRATION (21 Schools)</w:t>
            </w:r>
          </w:p>
        </w:tc>
        <w:tc>
          <w:tcPr>
            <w:tcW w:w="2920" w:type="dxa"/>
            <w:tcBorders>
              <w:top w:val="single" w:sz="4" w:space="0" w:color="000000"/>
              <w:left w:val="single" w:sz="4" w:space="0" w:color="000000"/>
              <w:bottom w:val="single" w:sz="4" w:space="0" w:color="000000"/>
              <w:right w:val="single" w:sz="4" w:space="0" w:color="000000"/>
            </w:tcBorders>
            <w:shd w:val="clear" w:color="D9D9D9" w:fill="D9D9D9"/>
            <w:hideMark/>
          </w:tcPr>
          <w:p w14:paraId="30876C85" w14:textId="77777777" w:rsidR="0016641D" w:rsidRPr="00EA71E1" w:rsidRDefault="0016641D" w:rsidP="00EA71E1">
            <w:pPr>
              <w:spacing w:before="120" w:line="240" w:lineRule="auto"/>
              <w:rPr>
                <w:b/>
                <w:color w:val="000000" w:themeColor="text1"/>
              </w:rPr>
            </w:pPr>
            <w:r w:rsidRPr="00EA71E1">
              <w:rPr>
                <w:b/>
                <w:color w:val="000000" w:themeColor="text1"/>
              </w:rPr>
              <w:t>245 Respondents per district</w:t>
            </w:r>
          </w:p>
          <w:p w14:paraId="565B0474" w14:textId="77777777" w:rsidR="0016641D" w:rsidRPr="00EA71E1" w:rsidRDefault="0016641D" w:rsidP="00EA71E1">
            <w:pPr>
              <w:spacing w:before="120" w:line="240" w:lineRule="auto"/>
              <w:rPr>
                <w:b/>
                <w:color w:val="000000" w:themeColor="text1"/>
              </w:rPr>
            </w:pPr>
            <w:r w:rsidRPr="00EA71E1">
              <w:rPr>
                <w:b/>
                <w:color w:val="000000" w:themeColor="text1"/>
              </w:rPr>
              <w:t>735 Respondents Total</w:t>
            </w:r>
          </w:p>
        </w:tc>
      </w:tr>
    </w:tbl>
    <w:p w14:paraId="704DFFD7" w14:textId="77777777" w:rsidR="007673C7" w:rsidRPr="00297C37" w:rsidRDefault="007673C7" w:rsidP="007673C7">
      <w:pPr>
        <w:pStyle w:val="Heading1"/>
        <w:numPr>
          <w:ilvl w:val="0"/>
          <w:numId w:val="0"/>
        </w:numPr>
        <w:spacing w:before="120" w:line="240" w:lineRule="auto"/>
        <w:ind w:firstLine="720"/>
        <w:rPr>
          <w:rFonts w:cs="Times New Roman"/>
          <w:b w:val="0"/>
          <w:color w:val="000000" w:themeColor="text1"/>
          <w:szCs w:val="24"/>
        </w:rPr>
      </w:pPr>
      <w:r w:rsidRPr="00297C37">
        <w:rPr>
          <w:rFonts w:cs="Times New Roman"/>
          <w:b w:val="0"/>
          <w:color w:val="000000" w:themeColor="text1"/>
          <w:szCs w:val="24"/>
        </w:rPr>
        <w:t>Th</w:t>
      </w:r>
      <w:r>
        <w:rPr>
          <w:rFonts w:cs="Times New Roman"/>
          <w:b w:val="0"/>
          <w:color w:val="000000" w:themeColor="text1"/>
          <w:szCs w:val="24"/>
        </w:rPr>
        <w:t>is sampling approach is consistent with that used for data collection under the previously approved ICR for this study.</w:t>
      </w:r>
    </w:p>
    <w:p w14:paraId="7B5CD144" w14:textId="77777777" w:rsidR="0016641D" w:rsidRPr="00EA71E1" w:rsidRDefault="0016641D" w:rsidP="00EA71E1">
      <w:pPr>
        <w:spacing w:before="120" w:line="240" w:lineRule="auto"/>
        <w:rPr>
          <w:color w:val="000000" w:themeColor="text1"/>
        </w:rPr>
      </w:pPr>
    </w:p>
    <w:p w14:paraId="32D508C7" w14:textId="77777777" w:rsidR="00585496" w:rsidRPr="00EA71E1" w:rsidRDefault="00824E4D" w:rsidP="00EA71E1">
      <w:pPr>
        <w:spacing w:before="120" w:line="240" w:lineRule="auto"/>
        <w:rPr>
          <w:i/>
          <w:color w:val="000000" w:themeColor="text1"/>
        </w:rPr>
      </w:pPr>
      <w:r w:rsidRPr="00EA71E1">
        <w:rPr>
          <w:i/>
          <w:color w:val="000000" w:themeColor="text1"/>
        </w:rPr>
        <w:t>Interview Guide</w:t>
      </w:r>
    </w:p>
    <w:p w14:paraId="31BE8380" w14:textId="1A20FB6B" w:rsidR="00081EDA" w:rsidRPr="00EA71E1" w:rsidRDefault="004E1920" w:rsidP="00081EDA">
      <w:pPr>
        <w:spacing w:before="120" w:line="240" w:lineRule="auto"/>
        <w:ind w:firstLine="720"/>
        <w:rPr>
          <w:color w:val="000000" w:themeColor="text1"/>
        </w:rPr>
      </w:pPr>
      <w:r w:rsidRPr="00EA71E1">
        <w:rPr>
          <w:color w:val="000000" w:themeColor="text1"/>
        </w:rPr>
        <w:t xml:space="preserve">The respondent universe for the interviews </w:t>
      </w:r>
      <w:r w:rsidR="005E330C" w:rsidRPr="00EA71E1">
        <w:rPr>
          <w:color w:val="000000" w:themeColor="text1"/>
        </w:rPr>
        <w:t>consists of up to</w:t>
      </w:r>
      <w:r w:rsidR="00F940EF" w:rsidRPr="00EA71E1">
        <w:rPr>
          <w:color w:val="000000" w:themeColor="text1"/>
        </w:rPr>
        <w:t xml:space="preserve"> 44 BCPS employees</w:t>
      </w:r>
      <w:r w:rsidR="00702CA8" w:rsidRPr="00EA71E1">
        <w:rPr>
          <w:color w:val="000000" w:themeColor="text1"/>
        </w:rPr>
        <w:t>:</w:t>
      </w:r>
      <w:r w:rsidR="009D1044" w:rsidRPr="00EA71E1">
        <w:rPr>
          <w:color w:val="000000" w:themeColor="text1"/>
        </w:rPr>
        <w:t xml:space="preserve"> </w:t>
      </w:r>
      <w:r w:rsidR="00F940EF" w:rsidRPr="00EA71E1">
        <w:rPr>
          <w:color w:val="000000" w:themeColor="text1"/>
        </w:rPr>
        <w:t>2 district</w:t>
      </w:r>
      <w:r w:rsidR="00C26901" w:rsidRPr="00EA71E1">
        <w:rPr>
          <w:color w:val="000000" w:themeColor="text1"/>
        </w:rPr>
        <w:t>-</w:t>
      </w:r>
      <w:r w:rsidR="00F940EF" w:rsidRPr="00EA71E1">
        <w:rPr>
          <w:color w:val="000000" w:themeColor="text1"/>
        </w:rPr>
        <w:t xml:space="preserve">level </w:t>
      </w:r>
      <w:r w:rsidR="00081EDA">
        <w:rPr>
          <w:color w:val="000000" w:themeColor="text1"/>
        </w:rPr>
        <w:t>administrators,</w:t>
      </w:r>
      <w:r w:rsidR="00702CA8" w:rsidRPr="00EA71E1">
        <w:rPr>
          <w:color w:val="000000" w:themeColor="text1"/>
        </w:rPr>
        <w:t xml:space="preserve"> </w:t>
      </w:r>
      <w:r w:rsidR="00081EDA">
        <w:rPr>
          <w:color w:val="000000" w:themeColor="text1"/>
        </w:rPr>
        <w:t>14</w:t>
      </w:r>
      <w:r w:rsidR="00081EDA" w:rsidRPr="00EA71E1">
        <w:rPr>
          <w:color w:val="000000" w:themeColor="text1"/>
        </w:rPr>
        <w:t xml:space="preserve"> </w:t>
      </w:r>
      <w:r w:rsidR="00F940EF" w:rsidRPr="00EA71E1">
        <w:rPr>
          <w:color w:val="000000" w:themeColor="text1"/>
        </w:rPr>
        <w:t>school</w:t>
      </w:r>
      <w:r w:rsidR="00C26901" w:rsidRPr="00EA71E1">
        <w:rPr>
          <w:color w:val="000000" w:themeColor="text1"/>
        </w:rPr>
        <w:t>-</w:t>
      </w:r>
      <w:r w:rsidR="00F940EF" w:rsidRPr="00EA71E1">
        <w:rPr>
          <w:color w:val="000000" w:themeColor="text1"/>
        </w:rPr>
        <w:t xml:space="preserve">level </w:t>
      </w:r>
      <w:r w:rsidR="00081EDA">
        <w:rPr>
          <w:color w:val="000000" w:themeColor="text1"/>
        </w:rPr>
        <w:t>administrators</w:t>
      </w:r>
      <w:r w:rsidR="00215C79">
        <w:rPr>
          <w:color w:val="000000" w:themeColor="text1"/>
        </w:rPr>
        <w:t xml:space="preserve"> (2 from each of 7 schools)</w:t>
      </w:r>
      <w:r w:rsidR="00081EDA">
        <w:rPr>
          <w:color w:val="000000" w:themeColor="text1"/>
        </w:rPr>
        <w:t>, and 28</w:t>
      </w:r>
      <w:r w:rsidR="00215C79">
        <w:rPr>
          <w:color w:val="000000" w:themeColor="text1"/>
        </w:rPr>
        <w:t xml:space="preserve"> (4 staff from each of 7 schools)</w:t>
      </w:r>
      <w:r w:rsidR="00081EDA">
        <w:rPr>
          <w:color w:val="000000" w:themeColor="text1"/>
        </w:rPr>
        <w:t xml:space="preserve"> school staff</w:t>
      </w:r>
      <w:r w:rsidR="00F940EF" w:rsidRPr="00EA71E1">
        <w:rPr>
          <w:color w:val="000000" w:themeColor="text1"/>
        </w:rPr>
        <w:t xml:space="preserve"> from</w:t>
      </w:r>
      <w:r w:rsidR="005E330C" w:rsidRPr="00EA71E1">
        <w:rPr>
          <w:color w:val="000000" w:themeColor="text1"/>
        </w:rPr>
        <w:t xml:space="preserve"> the</w:t>
      </w:r>
      <w:r w:rsidR="00F940EF" w:rsidRPr="00EA71E1">
        <w:rPr>
          <w:color w:val="000000" w:themeColor="text1"/>
        </w:rPr>
        <w:t xml:space="preserve"> 7 participating schools.</w:t>
      </w:r>
      <w:r w:rsidR="00702CA8" w:rsidRPr="00EA71E1">
        <w:rPr>
          <w:color w:val="000000" w:themeColor="text1"/>
        </w:rPr>
        <w:t xml:space="preserve"> </w:t>
      </w:r>
      <w:r w:rsidR="00585496" w:rsidRPr="00EA71E1">
        <w:rPr>
          <w:color w:val="000000" w:themeColor="text1"/>
        </w:rPr>
        <w:t>This study population includes individuals employed in the following positions: principals, assistant</w:t>
      </w:r>
      <w:r w:rsidR="00EA71E1">
        <w:rPr>
          <w:color w:val="000000" w:themeColor="text1"/>
        </w:rPr>
        <w:t>/</w:t>
      </w:r>
      <w:r w:rsidR="00585496" w:rsidRPr="00EA71E1">
        <w:rPr>
          <w:color w:val="000000" w:themeColor="text1"/>
        </w:rPr>
        <w:t xml:space="preserve"> or vice principals; guidance counselors; school nurses; physical education coaches; teachers; and </w:t>
      </w:r>
      <w:r w:rsidR="00EA71E1">
        <w:rPr>
          <w:color w:val="000000" w:themeColor="text1"/>
        </w:rPr>
        <w:t>1-2</w:t>
      </w:r>
      <w:r w:rsidR="00585496" w:rsidRPr="00EA71E1">
        <w:rPr>
          <w:color w:val="000000" w:themeColor="text1"/>
        </w:rPr>
        <w:t xml:space="preserve"> individuals employed in administrative positions responsible for policy and student services.</w:t>
      </w:r>
      <w:r w:rsidR="00A62C78" w:rsidRPr="00EA71E1">
        <w:rPr>
          <w:color w:val="000000" w:themeColor="text1"/>
        </w:rPr>
        <w:t xml:space="preserve"> </w:t>
      </w:r>
    </w:p>
    <w:p w14:paraId="74C78ABB" w14:textId="55688C83" w:rsidR="00702CA8" w:rsidRPr="00EA71E1" w:rsidRDefault="00702CA8" w:rsidP="00EA71E1">
      <w:pPr>
        <w:spacing w:before="120" w:line="240" w:lineRule="auto"/>
        <w:ind w:firstLine="720"/>
        <w:rPr>
          <w:color w:val="000000" w:themeColor="text1"/>
        </w:rPr>
      </w:pPr>
      <w:r w:rsidRPr="00EA71E1">
        <w:rPr>
          <w:color w:val="000000" w:themeColor="text1"/>
        </w:rPr>
        <w:t>A purposive sampling technique will help identify school staff who can answer questions about policies and activities related to maintaining safe and supportive school environment</w:t>
      </w:r>
      <w:r w:rsidR="00EA71E1">
        <w:rPr>
          <w:color w:val="000000" w:themeColor="text1"/>
        </w:rPr>
        <w:t>s</w:t>
      </w:r>
      <w:r w:rsidRPr="00EA71E1">
        <w:rPr>
          <w:color w:val="000000" w:themeColor="text1"/>
        </w:rPr>
        <w:t>.</w:t>
      </w:r>
      <w:r w:rsidR="00FD5C55">
        <w:rPr>
          <w:color w:val="000000" w:themeColor="text1"/>
        </w:rPr>
        <w:t xml:space="preserve"> </w:t>
      </w:r>
      <w:r w:rsidR="002600AE" w:rsidRPr="00EA71E1">
        <w:rPr>
          <w:color w:val="000000" w:themeColor="text1"/>
        </w:rPr>
        <w:t>We will</w:t>
      </w:r>
      <w:r w:rsidR="003217C1" w:rsidRPr="00EA71E1">
        <w:rPr>
          <w:color w:val="000000" w:themeColor="text1"/>
        </w:rPr>
        <w:t xml:space="preserve"> </w:t>
      </w:r>
      <w:r w:rsidR="00585496" w:rsidRPr="00EA71E1">
        <w:rPr>
          <w:color w:val="000000" w:themeColor="text1"/>
        </w:rPr>
        <w:t>work with the BCPS Office of Diversity, Cultural Outreach and Prevention to identify district</w:t>
      </w:r>
      <w:r w:rsidR="00EA71E1">
        <w:rPr>
          <w:color w:val="000000" w:themeColor="text1"/>
        </w:rPr>
        <w:t>-</w:t>
      </w:r>
      <w:r w:rsidR="00585496" w:rsidRPr="00EA71E1">
        <w:rPr>
          <w:color w:val="000000" w:themeColor="text1"/>
        </w:rPr>
        <w:t xml:space="preserve">level administrators to participate in interviews. </w:t>
      </w:r>
      <w:r w:rsidR="002600AE" w:rsidRPr="00EA71E1">
        <w:rPr>
          <w:color w:val="000000" w:themeColor="text1"/>
        </w:rPr>
        <w:t>We will also ask BCPS to provide a list of principals for each school, and provide each s</w:t>
      </w:r>
      <w:r w:rsidRPr="00EA71E1">
        <w:rPr>
          <w:color w:val="000000" w:themeColor="text1"/>
        </w:rPr>
        <w:t>chool p</w:t>
      </w:r>
      <w:r w:rsidR="00585496" w:rsidRPr="00EA71E1">
        <w:rPr>
          <w:color w:val="000000" w:themeColor="text1"/>
        </w:rPr>
        <w:t xml:space="preserve">rincipal with guidance on how to identify school staff who </w:t>
      </w:r>
      <w:r w:rsidRPr="00EA71E1">
        <w:rPr>
          <w:color w:val="000000" w:themeColor="text1"/>
        </w:rPr>
        <w:t>can describe</w:t>
      </w:r>
      <w:r w:rsidR="00585496" w:rsidRPr="00EA71E1">
        <w:rPr>
          <w:color w:val="000000" w:themeColor="text1"/>
        </w:rPr>
        <w:t xml:space="preserve"> implementation of </w:t>
      </w:r>
      <w:r w:rsidR="002600AE" w:rsidRPr="00EA71E1">
        <w:rPr>
          <w:color w:val="000000" w:themeColor="text1"/>
        </w:rPr>
        <w:t>relevant</w:t>
      </w:r>
      <w:r w:rsidRPr="00EA71E1">
        <w:rPr>
          <w:color w:val="000000" w:themeColor="text1"/>
        </w:rPr>
        <w:t xml:space="preserve"> policies and activities.</w:t>
      </w:r>
    </w:p>
    <w:p w14:paraId="262221D8" w14:textId="75D0D1A3" w:rsidR="00585496" w:rsidRPr="00EA71E1" w:rsidRDefault="00585496" w:rsidP="00EA71E1">
      <w:pPr>
        <w:spacing w:before="120" w:line="240" w:lineRule="auto"/>
        <w:ind w:firstLine="720"/>
        <w:rPr>
          <w:color w:val="000000" w:themeColor="text1"/>
        </w:rPr>
      </w:pPr>
      <w:r w:rsidRPr="00EA71E1">
        <w:rPr>
          <w:color w:val="000000" w:themeColor="text1"/>
        </w:rPr>
        <w:t>Other than the recommendation and/or approval for inclusion by the Project Coordinator at BCPS or individual school principal, the criteria for inclusion will be:</w:t>
      </w:r>
    </w:p>
    <w:p w14:paraId="06792354" w14:textId="67075BD7" w:rsidR="00585496" w:rsidRPr="00EA71E1" w:rsidRDefault="00702CA8" w:rsidP="00EA71E1">
      <w:pPr>
        <w:pStyle w:val="ListParagraph"/>
        <w:numPr>
          <w:ilvl w:val="0"/>
          <w:numId w:val="16"/>
        </w:numPr>
        <w:spacing w:before="120" w:line="240" w:lineRule="auto"/>
        <w:rPr>
          <w:color w:val="000000" w:themeColor="text1"/>
        </w:rPr>
      </w:pPr>
      <w:r w:rsidRPr="00EA71E1">
        <w:rPr>
          <w:color w:val="000000" w:themeColor="text1"/>
        </w:rPr>
        <w:t>Being</w:t>
      </w:r>
      <w:r w:rsidR="00585496" w:rsidRPr="00EA71E1">
        <w:rPr>
          <w:color w:val="000000" w:themeColor="text1"/>
        </w:rPr>
        <w:t xml:space="preserve"> currently employed by Broward County Public Schools (the Broward County LEA), either at the district level or at one of the high schools selected by BCPS for participation in the </w:t>
      </w:r>
      <w:r w:rsidR="007E03B6">
        <w:rPr>
          <w:color w:val="000000" w:themeColor="text1"/>
        </w:rPr>
        <w:t xml:space="preserve">CDC-funded </w:t>
      </w:r>
      <w:r w:rsidR="00585496" w:rsidRPr="00EA71E1">
        <w:rPr>
          <w:color w:val="000000" w:themeColor="text1"/>
        </w:rPr>
        <w:t>project</w:t>
      </w:r>
      <w:r w:rsidR="00092F44">
        <w:rPr>
          <w:color w:val="000000" w:themeColor="text1"/>
        </w:rPr>
        <w:t xml:space="preserve"> (BCPS has </w:t>
      </w:r>
      <w:r w:rsidR="00092F44">
        <w:t>chosen to focus program activities in high schools—not junior high schools—and as a result, the proposed data collection focuses on collecting information from staff of high schools)</w:t>
      </w:r>
      <w:r w:rsidR="00585496" w:rsidRPr="00EA71E1">
        <w:rPr>
          <w:color w:val="000000" w:themeColor="text1"/>
        </w:rPr>
        <w:t>;</w:t>
      </w:r>
    </w:p>
    <w:p w14:paraId="704D0868" w14:textId="77777777" w:rsidR="00585496" w:rsidRPr="00EA71E1" w:rsidRDefault="00702CA8" w:rsidP="00EA71E1">
      <w:pPr>
        <w:pStyle w:val="ListParagraph"/>
        <w:numPr>
          <w:ilvl w:val="0"/>
          <w:numId w:val="16"/>
        </w:numPr>
        <w:spacing w:before="120" w:line="240" w:lineRule="auto"/>
        <w:rPr>
          <w:color w:val="000000" w:themeColor="text1"/>
        </w:rPr>
      </w:pPr>
      <w:r w:rsidRPr="00EA71E1">
        <w:rPr>
          <w:color w:val="000000" w:themeColor="text1"/>
        </w:rPr>
        <w:t>Having</w:t>
      </w:r>
      <w:r w:rsidR="00585496" w:rsidRPr="00EA71E1">
        <w:rPr>
          <w:color w:val="000000" w:themeColor="text1"/>
        </w:rPr>
        <w:t xml:space="preserve"> worked in their current position for at least one year. This is to ensure that site informants have had a period of time during which to become familiar with district and/or school policies, programs and environment.</w:t>
      </w:r>
    </w:p>
    <w:p w14:paraId="56487524" w14:textId="77777777" w:rsidR="00EA71E1" w:rsidRPr="00096780" w:rsidRDefault="007673C7" w:rsidP="00096780">
      <w:pPr>
        <w:pStyle w:val="Heading1"/>
        <w:numPr>
          <w:ilvl w:val="0"/>
          <w:numId w:val="0"/>
        </w:numPr>
        <w:spacing w:before="120" w:line="240" w:lineRule="auto"/>
        <w:ind w:firstLine="720"/>
        <w:rPr>
          <w:rFonts w:cs="Times New Roman"/>
          <w:b w:val="0"/>
          <w:color w:val="000000" w:themeColor="text1"/>
          <w:szCs w:val="24"/>
        </w:rPr>
      </w:pPr>
      <w:bookmarkStart w:id="5" w:name="_Toc387668759"/>
      <w:r w:rsidRPr="00096780">
        <w:rPr>
          <w:rFonts w:cs="Times New Roman"/>
          <w:b w:val="0"/>
          <w:color w:val="000000" w:themeColor="text1"/>
          <w:szCs w:val="24"/>
        </w:rPr>
        <w:t>Th</w:t>
      </w:r>
      <w:r>
        <w:rPr>
          <w:rFonts w:cs="Times New Roman"/>
          <w:b w:val="0"/>
          <w:color w:val="000000" w:themeColor="text1"/>
          <w:szCs w:val="24"/>
        </w:rPr>
        <w:t>is sampling approach is consistent with that used for data collection under the previously approved ICR for this study.</w:t>
      </w:r>
    </w:p>
    <w:p w14:paraId="34C2CD8E" w14:textId="77777777" w:rsidR="007673C7" w:rsidRPr="00096780" w:rsidRDefault="007673C7" w:rsidP="00096780"/>
    <w:p w14:paraId="30549482" w14:textId="77777777" w:rsidR="008C6F72" w:rsidRPr="00EA71E1" w:rsidRDefault="008C6F72" w:rsidP="00EA71E1">
      <w:pPr>
        <w:pStyle w:val="Heading1"/>
        <w:numPr>
          <w:ilvl w:val="0"/>
          <w:numId w:val="0"/>
        </w:numPr>
        <w:spacing w:before="120" w:line="240" w:lineRule="auto"/>
        <w:rPr>
          <w:rFonts w:cs="Times New Roman"/>
          <w:color w:val="000000" w:themeColor="text1"/>
          <w:szCs w:val="24"/>
        </w:rPr>
      </w:pPr>
      <w:r w:rsidRPr="00EA71E1">
        <w:rPr>
          <w:rFonts w:cs="Times New Roman"/>
          <w:color w:val="000000" w:themeColor="text1"/>
          <w:szCs w:val="24"/>
        </w:rPr>
        <w:t>B.2</w:t>
      </w:r>
      <w:r w:rsidRPr="00EA71E1">
        <w:rPr>
          <w:rFonts w:cs="Times New Roman"/>
          <w:color w:val="000000" w:themeColor="text1"/>
          <w:szCs w:val="24"/>
        </w:rPr>
        <w:tab/>
        <w:t>Procedures for the Collection of Information</w:t>
      </w:r>
      <w:bookmarkEnd w:id="5"/>
    </w:p>
    <w:p w14:paraId="37D2037D" w14:textId="77777777" w:rsidR="00EA71E1" w:rsidRDefault="00EA71E1" w:rsidP="00EA71E1">
      <w:pPr>
        <w:pStyle w:val="Heading5"/>
        <w:spacing w:before="120" w:line="240" w:lineRule="auto"/>
        <w:ind w:left="0"/>
        <w:rPr>
          <w:rFonts w:ascii="Times New Roman" w:hAnsi="Times New Roman" w:cs="Times New Roman"/>
          <w:i/>
          <w:color w:val="000000" w:themeColor="text1"/>
          <w:sz w:val="24"/>
          <w:szCs w:val="24"/>
        </w:rPr>
      </w:pPr>
    </w:p>
    <w:p w14:paraId="0EDC9819" w14:textId="77777777" w:rsidR="00E5755F" w:rsidRPr="00EA71E1" w:rsidRDefault="00824E4D" w:rsidP="00EA71E1">
      <w:pPr>
        <w:pStyle w:val="Heading5"/>
        <w:spacing w:before="120" w:line="240" w:lineRule="auto"/>
        <w:ind w:left="0"/>
        <w:rPr>
          <w:rFonts w:ascii="Times New Roman" w:hAnsi="Times New Roman" w:cs="Times New Roman"/>
          <w:i/>
          <w:color w:val="000000" w:themeColor="text1"/>
          <w:sz w:val="24"/>
          <w:szCs w:val="24"/>
        </w:rPr>
      </w:pPr>
      <w:r w:rsidRPr="00EA71E1">
        <w:rPr>
          <w:rFonts w:ascii="Times New Roman" w:hAnsi="Times New Roman" w:cs="Times New Roman"/>
          <w:i/>
          <w:color w:val="000000" w:themeColor="text1"/>
          <w:sz w:val="24"/>
          <w:szCs w:val="24"/>
        </w:rPr>
        <w:t>Web-</w:t>
      </w:r>
      <w:r w:rsidR="00363EA4" w:rsidRPr="00EA71E1">
        <w:rPr>
          <w:rFonts w:ascii="Times New Roman" w:hAnsi="Times New Roman" w:cs="Times New Roman"/>
          <w:i/>
          <w:color w:val="000000" w:themeColor="text1"/>
          <w:sz w:val="24"/>
          <w:szCs w:val="24"/>
        </w:rPr>
        <w:t>b</w:t>
      </w:r>
      <w:r w:rsidRPr="00EA71E1">
        <w:rPr>
          <w:rFonts w:ascii="Times New Roman" w:hAnsi="Times New Roman" w:cs="Times New Roman"/>
          <w:i/>
          <w:color w:val="000000" w:themeColor="text1"/>
          <w:sz w:val="24"/>
          <w:szCs w:val="24"/>
        </w:rPr>
        <w:t>ased Instrument</w:t>
      </w:r>
    </w:p>
    <w:p w14:paraId="5005C689" w14:textId="604CB2F3" w:rsidR="00AB449B" w:rsidRPr="00EA71E1" w:rsidRDefault="00E5755F" w:rsidP="00893949">
      <w:pPr>
        <w:spacing w:before="120" w:line="240" w:lineRule="auto"/>
        <w:ind w:firstLine="720"/>
      </w:pPr>
      <w:r w:rsidRPr="00EA71E1">
        <w:t xml:space="preserve">The </w:t>
      </w:r>
      <w:r w:rsidR="00C73DED" w:rsidRPr="00EA71E1">
        <w:t>Web-based instrument</w:t>
      </w:r>
      <w:r w:rsidRPr="00EA71E1">
        <w:t xml:space="preserve"> </w:t>
      </w:r>
      <w:r w:rsidR="00E56E5D" w:rsidRPr="00EA71E1">
        <w:rPr>
          <w:color w:val="000000" w:themeColor="text1"/>
        </w:rPr>
        <w:t>(</w:t>
      </w:r>
      <w:r w:rsidR="00E56E5D" w:rsidRPr="00EA71E1">
        <w:rPr>
          <w:b/>
          <w:color w:val="000000" w:themeColor="text1"/>
        </w:rPr>
        <w:t>see Attachments 3, 4, and 5 for the MS Word version of the information collection instruments and Attachments 6, 7, and 8 for the Web version of the information collection instruments</w:t>
      </w:r>
      <w:r w:rsidR="00E56E5D" w:rsidRPr="00EA71E1">
        <w:rPr>
          <w:color w:val="000000" w:themeColor="text1"/>
        </w:rPr>
        <w:t>)</w:t>
      </w:r>
      <w:r w:rsidRPr="00EA71E1">
        <w:t xml:space="preserve"> will be administered in </w:t>
      </w:r>
      <w:r w:rsidR="00893949">
        <w:t xml:space="preserve">the 2017-2018 school year.  </w:t>
      </w:r>
      <w:r w:rsidR="008B5C72" w:rsidRPr="00EA71E1">
        <w:rPr>
          <w:color w:val="000000" w:themeColor="text1"/>
        </w:rPr>
        <w:t>The Web-based instruments will be distributed</w:t>
      </w:r>
      <w:r w:rsidR="00626436" w:rsidRPr="00EA71E1">
        <w:rPr>
          <w:color w:val="000000" w:themeColor="text1"/>
        </w:rPr>
        <w:t>,</w:t>
      </w:r>
      <w:r w:rsidR="008B5C72" w:rsidRPr="00EA71E1">
        <w:rPr>
          <w:color w:val="000000" w:themeColor="text1"/>
        </w:rPr>
        <w:t xml:space="preserve"> and data will be collected</w:t>
      </w:r>
      <w:r w:rsidR="00626436" w:rsidRPr="00EA71E1">
        <w:rPr>
          <w:color w:val="000000" w:themeColor="text1"/>
        </w:rPr>
        <w:t>,</w:t>
      </w:r>
      <w:r w:rsidR="008B5C72" w:rsidRPr="00EA71E1">
        <w:rPr>
          <w:color w:val="000000" w:themeColor="text1"/>
        </w:rPr>
        <w:t xml:space="preserve"> using the Web-based data collection tool, SurveyMonkey®.</w:t>
      </w:r>
      <w:r w:rsidRPr="00EA71E1">
        <w:t xml:space="preserve"> Staff will access the instrument </w:t>
      </w:r>
      <w:r w:rsidR="00CB4FD5" w:rsidRPr="00EA71E1">
        <w:t>using</w:t>
      </w:r>
      <w:r w:rsidRPr="00EA71E1">
        <w:t xml:space="preserve"> a link sent via email. </w:t>
      </w:r>
      <w:r w:rsidR="00DD5905" w:rsidRPr="00EA71E1">
        <w:t>The assessment will take 20-25 minutes to complete</w:t>
      </w:r>
      <w:r w:rsidR="00264CCA" w:rsidRPr="00EA71E1">
        <w:t xml:space="preserve">, and staff will be permitted to take it on their own computer or a school computer at a convenient time (during the school day or outside of school hours), as determined in conjunction with the LEA and school administrators. The decision about specific administration dates is made in coordination with each school to ensure that the </w:t>
      </w:r>
      <w:r w:rsidR="0088347F" w:rsidRPr="00EA71E1">
        <w:t>time of administration</w:t>
      </w:r>
      <w:r w:rsidR="00264CCA" w:rsidRPr="00EA71E1">
        <w:t xml:space="preserve"> selected results in the least burden/highest possible acceptability for the school.</w:t>
      </w:r>
      <w:r w:rsidR="00626436" w:rsidRPr="00EA71E1">
        <w:t xml:space="preserve"> Up to 3 reminder emails will be sent out over the 2 week period.</w:t>
      </w:r>
      <w:r w:rsidR="004F4073" w:rsidRPr="00EA71E1">
        <w:t xml:space="preserve"> </w:t>
      </w:r>
      <w:r w:rsidR="003B4BD5" w:rsidRPr="00EA71E1">
        <w:t>Once data collection is complete, all MS Excel files downloaded from SurveyMonkey</w:t>
      </w:r>
      <w:r w:rsidR="00AA1E77" w:rsidRPr="00EA71E1">
        <w:rPr>
          <w:color w:val="000000" w:themeColor="text1"/>
        </w:rPr>
        <w:t>®</w:t>
      </w:r>
      <w:r w:rsidR="003B4BD5" w:rsidRPr="00EA71E1">
        <w:t xml:space="preserve"> will be converted to an SAS or SPSS file format for analysis. </w:t>
      </w:r>
    </w:p>
    <w:p w14:paraId="089E524F" w14:textId="77777777" w:rsidR="00AB449B" w:rsidRPr="00EA71E1" w:rsidRDefault="00AB449B" w:rsidP="00EA71E1">
      <w:pPr>
        <w:spacing w:before="120" w:line="240" w:lineRule="auto"/>
      </w:pPr>
    </w:p>
    <w:p w14:paraId="3CC860B0" w14:textId="77777777" w:rsidR="004F4073" w:rsidRPr="00EA71E1" w:rsidRDefault="004F4073" w:rsidP="00EA71E1">
      <w:pPr>
        <w:spacing w:before="120" w:line="240" w:lineRule="auto"/>
        <w:rPr>
          <w:i/>
        </w:rPr>
      </w:pPr>
      <w:r w:rsidRPr="00EA71E1">
        <w:rPr>
          <w:i/>
        </w:rPr>
        <w:t>Interview Guide</w:t>
      </w:r>
    </w:p>
    <w:p w14:paraId="6E321E6B" w14:textId="6D7CDC06" w:rsidR="001939EE" w:rsidRPr="00EA71E1" w:rsidRDefault="00243FC4" w:rsidP="00EA71E1">
      <w:pPr>
        <w:spacing w:before="120" w:line="240" w:lineRule="auto"/>
        <w:ind w:firstLine="720"/>
      </w:pPr>
      <w:r w:rsidRPr="00EA71E1">
        <w:t xml:space="preserve">The interviews will be conducted in the </w:t>
      </w:r>
      <w:r w:rsidR="00893949">
        <w:t>2017-2018 school year</w:t>
      </w:r>
      <w:r w:rsidRPr="00EA71E1">
        <w:t xml:space="preserve"> during site visits to the seven </w:t>
      </w:r>
      <w:r w:rsidR="0088347F" w:rsidRPr="00EA71E1">
        <w:t xml:space="preserve">participating </w:t>
      </w:r>
      <w:r w:rsidRPr="00EA71E1">
        <w:t xml:space="preserve">schools in </w:t>
      </w:r>
      <w:r w:rsidR="001939EE" w:rsidRPr="00EA71E1">
        <w:t>BCPS</w:t>
      </w:r>
      <w:r w:rsidR="00893949">
        <w:t xml:space="preserve">. Comparison of this data to data collected under the previously approved ICR will be used to </w:t>
      </w:r>
      <w:r w:rsidR="00AB1F8D" w:rsidRPr="00EA71E1">
        <w:t>assess (qualitatively)</w:t>
      </w:r>
      <w:r w:rsidRPr="00EA71E1">
        <w:t xml:space="preserve"> if any change related to </w:t>
      </w:r>
      <w:r w:rsidR="0088347F" w:rsidRPr="00EA71E1">
        <w:t>creating a safe and supportive environment</w:t>
      </w:r>
      <w:r w:rsidRPr="00EA71E1">
        <w:t xml:space="preserve"> has taken place in the participating schools. </w:t>
      </w:r>
      <w:r w:rsidR="001939EE" w:rsidRPr="00EA71E1">
        <w:t xml:space="preserve">Interviews will be </w:t>
      </w:r>
      <w:r w:rsidR="00581607" w:rsidRPr="00EA71E1">
        <w:t>conducted using the interview guide</w:t>
      </w:r>
      <w:r w:rsidR="007A30E8" w:rsidRPr="00EA71E1">
        <w:t xml:space="preserve"> </w:t>
      </w:r>
      <w:r w:rsidR="0088347F" w:rsidRPr="00EA71E1">
        <w:t>(</w:t>
      </w:r>
      <w:r w:rsidR="007A30E8" w:rsidRPr="00EA71E1">
        <w:rPr>
          <w:color w:val="000000" w:themeColor="text1"/>
        </w:rPr>
        <w:t xml:space="preserve">see </w:t>
      </w:r>
      <w:r w:rsidR="007A30E8" w:rsidRPr="00EA71E1">
        <w:rPr>
          <w:b/>
          <w:color w:val="000000" w:themeColor="text1"/>
        </w:rPr>
        <w:t>Attachment 9: School Climate Index Interview Guide for District-level Administrators; Attachment 10: School Climate Index Interview Guide for School-level Administrators; and Attachment 11: School Climate Index Interview Guide for School Staff</w:t>
      </w:r>
      <w:r w:rsidR="00B565A3" w:rsidRPr="00EA71E1">
        <w:rPr>
          <w:color w:val="000000" w:themeColor="text1"/>
        </w:rPr>
        <w:t>)</w:t>
      </w:r>
      <w:r w:rsidR="00581607" w:rsidRPr="00EA71E1">
        <w:t xml:space="preserve"> </w:t>
      </w:r>
      <w:r w:rsidR="001939EE" w:rsidRPr="00EA71E1">
        <w:t xml:space="preserve">and </w:t>
      </w:r>
      <w:r w:rsidR="0088347F" w:rsidRPr="00EA71E1">
        <w:t xml:space="preserve">will be </w:t>
      </w:r>
      <w:r w:rsidR="001939EE" w:rsidRPr="00EA71E1">
        <w:t xml:space="preserve">conducted </w:t>
      </w:r>
      <w:r w:rsidR="0088347F" w:rsidRPr="00EA71E1">
        <w:t xml:space="preserve">either </w:t>
      </w:r>
      <w:r w:rsidR="001939EE" w:rsidRPr="00EA71E1">
        <w:t xml:space="preserve">individually </w:t>
      </w:r>
      <w:r w:rsidR="0088347F" w:rsidRPr="00EA71E1">
        <w:t>or</w:t>
      </w:r>
      <w:r w:rsidR="001939EE" w:rsidRPr="00EA71E1">
        <w:t xml:space="preserve"> in </w:t>
      </w:r>
      <w:r w:rsidR="0088347F" w:rsidRPr="00EA71E1">
        <w:t xml:space="preserve">small </w:t>
      </w:r>
      <w:r w:rsidR="001939EE" w:rsidRPr="00EA71E1">
        <w:t>groups. Team</w:t>
      </w:r>
      <w:r w:rsidR="00581607" w:rsidRPr="00EA71E1">
        <w:t>s of trained interviewers</w:t>
      </w:r>
      <w:r w:rsidR="001939EE" w:rsidRPr="00EA71E1">
        <w:t xml:space="preserve"> will work in pairs to conduct up to 6 interviews at each school and two interviews at the BCPS district office.</w:t>
      </w:r>
      <w:r w:rsidR="008D0B66" w:rsidRPr="00EA71E1">
        <w:rPr>
          <w:color w:val="000000" w:themeColor="text1"/>
        </w:rPr>
        <w:t xml:space="preserve"> </w:t>
      </w:r>
      <w:r w:rsidR="0088347F" w:rsidRPr="00EA71E1">
        <w:rPr>
          <w:color w:val="000000" w:themeColor="text1"/>
        </w:rPr>
        <w:t>The</w:t>
      </w:r>
      <w:r w:rsidR="008D0B66" w:rsidRPr="00EA71E1">
        <w:t xml:space="preserve"> evaluation contractor will make arrangements to conduct the interview</w:t>
      </w:r>
      <w:r w:rsidR="0040689C" w:rsidRPr="00EA71E1">
        <w:t>s</w:t>
      </w:r>
      <w:r w:rsidR="008D0B66" w:rsidRPr="00EA71E1">
        <w:t xml:space="preserve"> in a quiet place that provides privacy (or over the phone, if the participant is not available during the site visit).</w:t>
      </w:r>
      <w:r w:rsidR="008D0B66" w:rsidRPr="00EA71E1">
        <w:rPr>
          <w:color w:val="000000" w:themeColor="text1"/>
        </w:rPr>
        <w:t xml:space="preserve"> </w:t>
      </w:r>
      <w:r w:rsidR="008D0B66" w:rsidRPr="00EA71E1">
        <w:t>Each interview will last 60-90 minutes and will be audio-recorded</w:t>
      </w:r>
      <w:r w:rsidR="0040689C" w:rsidRPr="00EA71E1">
        <w:t xml:space="preserve"> and</w:t>
      </w:r>
      <w:r w:rsidR="008D0B66" w:rsidRPr="00EA71E1">
        <w:t>, with permission, transcribed.</w:t>
      </w:r>
      <w:r w:rsidR="008D0B66" w:rsidRPr="00EA71E1">
        <w:rPr>
          <w:color w:val="000000" w:themeColor="text1"/>
        </w:rPr>
        <w:t xml:space="preserve"> Transcripts will be loaded into Atlas</w:t>
      </w:r>
      <w:r w:rsidR="00893949">
        <w:rPr>
          <w:color w:val="000000" w:themeColor="text1"/>
        </w:rPr>
        <w:t xml:space="preserve">.ti, MAXQDA, or similar </w:t>
      </w:r>
      <w:r w:rsidR="008D0B66" w:rsidRPr="00EA71E1">
        <w:rPr>
          <w:color w:val="000000" w:themeColor="text1"/>
        </w:rPr>
        <w:t>qualitative data analysis software for analysis.</w:t>
      </w:r>
    </w:p>
    <w:p w14:paraId="13C5F0F3" w14:textId="77777777" w:rsidR="004F4073" w:rsidRPr="00EA71E1" w:rsidRDefault="004F4073" w:rsidP="00EA71E1">
      <w:pPr>
        <w:spacing w:before="120" w:line="240" w:lineRule="auto"/>
        <w:rPr>
          <w:color w:val="000000" w:themeColor="text1"/>
        </w:rPr>
      </w:pPr>
    </w:p>
    <w:p w14:paraId="2BB95A58" w14:textId="77777777" w:rsidR="00A30D2A" w:rsidRPr="00EA71E1" w:rsidRDefault="00A30D2A" w:rsidP="00EA71E1">
      <w:pPr>
        <w:widowControl/>
        <w:autoSpaceDE/>
        <w:autoSpaceDN/>
        <w:adjustRightInd/>
        <w:spacing w:before="120" w:after="200" w:line="240" w:lineRule="auto"/>
        <w:rPr>
          <w:color w:val="000000" w:themeColor="text1"/>
          <w:u w:val="single"/>
        </w:rPr>
      </w:pPr>
      <w:r w:rsidRPr="00EA71E1">
        <w:rPr>
          <w:color w:val="000000" w:themeColor="text1"/>
          <w:u w:val="single"/>
        </w:rPr>
        <w:t>Power Analysis</w:t>
      </w:r>
    </w:p>
    <w:p w14:paraId="1EEE940B" w14:textId="77777777" w:rsidR="00E5755F" w:rsidRPr="00EA71E1" w:rsidRDefault="00B51431" w:rsidP="00EA71E1">
      <w:pPr>
        <w:spacing w:before="120" w:line="240" w:lineRule="auto"/>
        <w:rPr>
          <w:i/>
          <w:iCs/>
          <w:color w:val="000000" w:themeColor="text1"/>
        </w:rPr>
      </w:pPr>
      <w:r w:rsidRPr="00EA71E1">
        <w:rPr>
          <w:i/>
          <w:iCs/>
          <w:color w:val="000000" w:themeColor="text1"/>
        </w:rPr>
        <w:t>Web-b</w:t>
      </w:r>
      <w:r w:rsidR="00824E4D" w:rsidRPr="00EA71E1">
        <w:rPr>
          <w:i/>
          <w:iCs/>
          <w:color w:val="000000" w:themeColor="text1"/>
        </w:rPr>
        <w:t>ased Instrument</w:t>
      </w:r>
      <w:r w:rsidR="00E5755F" w:rsidRPr="00EA71E1">
        <w:rPr>
          <w:i/>
          <w:iCs/>
          <w:color w:val="000000" w:themeColor="text1"/>
        </w:rPr>
        <w:t xml:space="preserve"> Power Analysis</w:t>
      </w:r>
    </w:p>
    <w:p w14:paraId="41B22A70" w14:textId="421EC978" w:rsidR="00E5755F" w:rsidRPr="00EA71E1" w:rsidRDefault="00E5755F" w:rsidP="00EA71E1">
      <w:pPr>
        <w:spacing w:before="120" w:line="240" w:lineRule="auto"/>
        <w:ind w:firstLine="720"/>
      </w:pPr>
      <w:r w:rsidRPr="00EA71E1">
        <w:t>We have powered this study to detect a pivotal outcome of the program, increasing the</w:t>
      </w:r>
      <w:r w:rsidR="00B208C8">
        <w:t xml:space="preserve"> rate of referral to existing community services </w:t>
      </w:r>
      <w:r w:rsidRPr="00EA71E1">
        <w:t xml:space="preserve">by school staff members. Currently, referral rates within each district are minimal, and we hypothesize a 10% change in referral rates among staff members </w:t>
      </w:r>
      <w:r w:rsidR="000844EF">
        <w:t>across all districts</w:t>
      </w:r>
      <w:r w:rsidRPr="00EA71E1">
        <w:t xml:space="preserve"> </w:t>
      </w:r>
      <w:r w:rsidR="00893949">
        <w:t>from the initial to the final data collection</w:t>
      </w:r>
      <w:r w:rsidRPr="00EA71E1">
        <w:t xml:space="preserve">.  For </w:t>
      </w:r>
      <w:r w:rsidR="00BA1555">
        <w:t>the</w:t>
      </w:r>
      <w:r w:rsidR="00BA1555" w:rsidRPr="00EA71E1">
        <w:t xml:space="preserve"> </w:t>
      </w:r>
      <w:r w:rsidRPr="00EA71E1">
        <w:t>analys</w:t>
      </w:r>
      <w:r w:rsidR="00BA1555">
        <w:t>i</w:t>
      </w:r>
      <w:r w:rsidRPr="00EA71E1">
        <w:t>s, we will analyze data pooled across all school</w:t>
      </w:r>
      <w:r w:rsidR="00903950">
        <w:t xml:space="preserve"> district</w:t>
      </w:r>
      <w:r w:rsidRPr="00EA71E1">
        <w:t xml:space="preserve">s. </w:t>
      </w:r>
      <w:r w:rsidR="000844EF">
        <w:t>A</w:t>
      </w:r>
      <w:r w:rsidRPr="00EA71E1">
        <w:t xml:space="preserve">ssuming a response rate </w:t>
      </w:r>
      <w:r w:rsidR="000E5ECA">
        <w:t>similar to that achieved at baseline (similar to other teacher surveys without incentives, we approach</w:t>
      </w:r>
      <w:r w:rsidR="00F04DA4">
        <w:t>ed</w:t>
      </w:r>
      <w:r w:rsidR="000E5ECA">
        <w:t xml:space="preserve"> a 50% response rate)</w:t>
      </w:r>
      <w:r w:rsidRPr="00EA71E1">
        <w:t xml:space="preserve">, our total sample size of </w:t>
      </w:r>
      <w:r w:rsidR="000E5ECA">
        <w:t>642</w:t>
      </w:r>
      <w:r w:rsidR="000844EF" w:rsidRPr="00EA71E1">
        <w:t xml:space="preserve"> </w:t>
      </w:r>
      <w:r w:rsidRPr="00EA71E1">
        <w:t xml:space="preserve">staff </w:t>
      </w:r>
      <w:r w:rsidR="000844EF">
        <w:t>across all</w:t>
      </w:r>
      <w:r w:rsidRPr="00EA71E1">
        <w:t xml:space="preserve"> district</w:t>
      </w:r>
      <w:r w:rsidR="000844EF">
        <w:t>s</w:t>
      </w:r>
      <w:r w:rsidRPr="00EA71E1">
        <w:t xml:space="preserve"> </w:t>
      </w:r>
      <w:r w:rsidR="00301940">
        <w:t>will</w:t>
      </w:r>
      <w:r w:rsidR="00301940" w:rsidRPr="00EA71E1">
        <w:t xml:space="preserve"> </w:t>
      </w:r>
      <w:r w:rsidRPr="00EA71E1">
        <w:t xml:space="preserve">give our study a power </w:t>
      </w:r>
      <w:r w:rsidR="00A17F51">
        <w:t>=</w:t>
      </w:r>
      <w:r w:rsidR="000844EF">
        <w:t xml:space="preserve"> </w:t>
      </w:r>
      <w:r w:rsidRPr="00EA71E1">
        <w:t>.</w:t>
      </w:r>
      <w:r w:rsidR="000844EF">
        <w:t>9</w:t>
      </w:r>
      <w:r w:rsidR="000E5ECA">
        <w:t>4</w:t>
      </w:r>
      <w:r w:rsidR="000844EF" w:rsidRPr="00EA71E1">
        <w:t xml:space="preserve"> </w:t>
      </w:r>
      <w:r w:rsidRPr="00EA71E1">
        <w:t xml:space="preserve">when comparing proportions and </w:t>
      </w:r>
      <w:r w:rsidR="00A17F51">
        <w:t xml:space="preserve">power = </w:t>
      </w:r>
      <w:r w:rsidRPr="00EA71E1">
        <w:t>.</w:t>
      </w:r>
      <w:r w:rsidR="00F607CC">
        <w:t>9</w:t>
      </w:r>
      <w:r w:rsidR="000E5ECA">
        <w:t>7</w:t>
      </w:r>
      <w:r w:rsidRPr="00EA71E1">
        <w:t xml:space="preserve"> when comparing means. Knowing that other outcomes of interest will have greater effect sizes, we have powered the study on referral rates with the confidence we will have even greater power to detect change in other outcomes of interest for school staff members.</w:t>
      </w:r>
    </w:p>
    <w:p w14:paraId="6B12D1C1" w14:textId="7E80D62B" w:rsidR="00E5755F" w:rsidRPr="00EA71E1" w:rsidRDefault="00E5755F" w:rsidP="00EA71E1">
      <w:pPr>
        <w:spacing w:before="120" w:line="240" w:lineRule="auto"/>
        <w:rPr>
          <w:color w:val="000000" w:themeColor="text1"/>
        </w:rPr>
      </w:pPr>
    </w:p>
    <w:tbl>
      <w:tblPr>
        <w:tblStyle w:val="TableGrid"/>
        <w:tblW w:w="0" w:type="auto"/>
        <w:tblInd w:w="720" w:type="dxa"/>
        <w:tblLook w:val="04A0" w:firstRow="1" w:lastRow="0" w:firstColumn="1" w:lastColumn="0" w:noHBand="0" w:noVBand="1"/>
      </w:tblPr>
      <w:tblGrid>
        <w:gridCol w:w="4457"/>
        <w:gridCol w:w="4399"/>
      </w:tblGrid>
      <w:tr w:rsidR="001B1D6B" w:rsidRPr="00EA71E1" w14:paraId="1C56A422" w14:textId="77777777" w:rsidTr="007673C7">
        <w:tc>
          <w:tcPr>
            <w:tcW w:w="4457" w:type="dxa"/>
          </w:tcPr>
          <w:p w14:paraId="4C05D126" w14:textId="603142A4" w:rsidR="00E5755F" w:rsidRPr="00EA71E1" w:rsidRDefault="00E5755F" w:rsidP="00F04DA4">
            <w:pPr>
              <w:spacing w:line="240" w:lineRule="auto"/>
              <w:rPr>
                <w:color w:val="000000" w:themeColor="text1"/>
              </w:rPr>
            </w:pPr>
            <w:r w:rsidRPr="00EA71E1">
              <w:rPr>
                <w:color w:val="000000" w:themeColor="text1"/>
              </w:rPr>
              <w:t xml:space="preserve">Number of staff at baseline </w:t>
            </w:r>
          </w:p>
        </w:tc>
        <w:tc>
          <w:tcPr>
            <w:tcW w:w="4399" w:type="dxa"/>
          </w:tcPr>
          <w:p w14:paraId="16357859" w14:textId="2D662AB3" w:rsidR="00E5755F" w:rsidRPr="00EA71E1" w:rsidRDefault="000844EF" w:rsidP="00F04DA4">
            <w:pPr>
              <w:spacing w:line="240" w:lineRule="auto"/>
              <w:rPr>
                <w:color w:val="000000" w:themeColor="text1"/>
              </w:rPr>
            </w:pPr>
            <w:r>
              <w:rPr>
                <w:color w:val="000000" w:themeColor="text1"/>
              </w:rPr>
              <w:t>3</w:t>
            </w:r>
            <w:r w:rsidR="000E5ECA">
              <w:rPr>
                <w:color w:val="000000" w:themeColor="text1"/>
              </w:rPr>
              <w:t>21</w:t>
            </w:r>
            <w:r w:rsidR="00E5755F" w:rsidRPr="00EA71E1">
              <w:rPr>
                <w:color w:val="000000" w:themeColor="text1"/>
              </w:rPr>
              <w:t xml:space="preserve"> Staff</w:t>
            </w:r>
          </w:p>
        </w:tc>
      </w:tr>
      <w:tr w:rsidR="001B1D6B" w:rsidRPr="00EA71E1" w14:paraId="0A22D2EF" w14:textId="77777777" w:rsidTr="007673C7">
        <w:tc>
          <w:tcPr>
            <w:tcW w:w="4457" w:type="dxa"/>
          </w:tcPr>
          <w:p w14:paraId="42E36FDD" w14:textId="05897899" w:rsidR="00E5755F" w:rsidRPr="00EA71E1" w:rsidRDefault="00C27877" w:rsidP="00C27877">
            <w:pPr>
              <w:spacing w:line="240" w:lineRule="auto"/>
              <w:rPr>
                <w:color w:val="000000" w:themeColor="text1"/>
              </w:rPr>
            </w:pPr>
            <w:r>
              <w:rPr>
                <w:color w:val="000000" w:themeColor="text1"/>
              </w:rPr>
              <w:t>Estimated n</w:t>
            </w:r>
            <w:r w:rsidR="00E5755F" w:rsidRPr="00EA71E1">
              <w:rPr>
                <w:color w:val="000000" w:themeColor="text1"/>
              </w:rPr>
              <w:t xml:space="preserve">umber of staff </w:t>
            </w:r>
            <w:r w:rsidR="00893949">
              <w:rPr>
                <w:color w:val="000000" w:themeColor="text1"/>
              </w:rPr>
              <w:t>at the final data collec</w:t>
            </w:r>
            <w:r w:rsidR="00627157">
              <w:rPr>
                <w:color w:val="000000" w:themeColor="text1"/>
              </w:rPr>
              <w:t>ti</w:t>
            </w:r>
            <w:r w:rsidR="00893949">
              <w:rPr>
                <w:color w:val="000000" w:themeColor="text1"/>
              </w:rPr>
              <w:t>on</w:t>
            </w:r>
            <w:r w:rsidR="00893949">
              <w:rPr>
                <w:color w:val="000000" w:themeColor="text1"/>
                <w:vertAlign w:val="subscript"/>
              </w:rPr>
              <w:t xml:space="preserve"> </w:t>
            </w:r>
          </w:p>
        </w:tc>
        <w:tc>
          <w:tcPr>
            <w:tcW w:w="4399" w:type="dxa"/>
          </w:tcPr>
          <w:p w14:paraId="2A473E03" w14:textId="1DC73922" w:rsidR="00E5755F" w:rsidRPr="00EA71E1" w:rsidRDefault="000844EF" w:rsidP="00F04DA4">
            <w:pPr>
              <w:spacing w:line="240" w:lineRule="auto"/>
              <w:rPr>
                <w:color w:val="000000" w:themeColor="text1"/>
              </w:rPr>
            </w:pPr>
            <w:r>
              <w:rPr>
                <w:color w:val="000000" w:themeColor="text1"/>
              </w:rPr>
              <w:t>3</w:t>
            </w:r>
            <w:r w:rsidR="000E5ECA">
              <w:rPr>
                <w:color w:val="000000" w:themeColor="text1"/>
              </w:rPr>
              <w:t>21</w:t>
            </w:r>
            <w:r w:rsidR="00E5755F" w:rsidRPr="00EA71E1">
              <w:rPr>
                <w:color w:val="000000" w:themeColor="text1"/>
              </w:rPr>
              <w:t xml:space="preserve"> Staff</w:t>
            </w:r>
          </w:p>
        </w:tc>
      </w:tr>
      <w:tr w:rsidR="001B1D6B" w:rsidRPr="00EA71E1" w14:paraId="0C8A6D3C" w14:textId="77777777" w:rsidTr="007673C7">
        <w:tc>
          <w:tcPr>
            <w:tcW w:w="4457" w:type="dxa"/>
          </w:tcPr>
          <w:p w14:paraId="7502C621" w14:textId="079FDDE6" w:rsidR="00E5755F" w:rsidRPr="00EA71E1" w:rsidRDefault="00E5755F" w:rsidP="00F04DA4">
            <w:pPr>
              <w:spacing w:line="240" w:lineRule="auto"/>
              <w:rPr>
                <w:b/>
                <w:color w:val="000000" w:themeColor="text1"/>
              </w:rPr>
            </w:pPr>
            <w:r w:rsidRPr="00EA71E1">
              <w:rPr>
                <w:b/>
                <w:color w:val="000000" w:themeColor="text1"/>
              </w:rPr>
              <w:t>Total Respondents</w:t>
            </w:r>
          </w:p>
        </w:tc>
        <w:tc>
          <w:tcPr>
            <w:tcW w:w="4399" w:type="dxa"/>
          </w:tcPr>
          <w:p w14:paraId="0677DFBF" w14:textId="1B108138" w:rsidR="00E5755F" w:rsidRPr="00EA71E1" w:rsidRDefault="000844EF" w:rsidP="00F04DA4">
            <w:pPr>
              <w:spacing w:line="240" w:lineRule="auto"/>
              <w:rPr>
                <w:b/>
                <w:color w:val="000000" w:themeColor="text1"/>
              </w:rPr>
            </w:pPr>
            <w:r>
              <w:rPr>
                <w:b/>
                <w:color w:val="000000" w:themeColor="text1"/>
              </w:rPr>
              <w:t>706</w:t>
            </w:r>
            <w:r w:rsidRPr="00EA71E1">
              <w:rPr>
                <w:b/>
                <w:color w:val="000000" w:themeColor="text1"/>
              </w:rPr>
              <w:t xml:space="preserve"> </w:t>
            </w:r>
            <w:r w:rsidR="00E5755F" w:rsidRPr="00EA71E1">
              <w:rPr>
                <w:b/>
                <w:color w:val="000000" w:themeColor="text1"/>
              </w:rPr>
              <w:t xml:space="preserve">Staff </w:t>
            </w:r>
          </w:p>
          <w:p w14:paraId="3FCF4A53" w14:textId="633A11D1" w:rsidR="00E5755F" w:rsidRPr="00EA71E1" w:rsidRDefault="00E5755F" w:rsidP="00F04DA4">
            <w:pPr>
              <w:spacing w:line="240" w:lineRule="auto"/>
              <w:rPr>
                <w:b/>
                <w:color w:val="000000" w:themeColor="text1"/>
              </w:rPr>
            </w:pPr>
            <w:r w:rsidRPr="00EA71E1">
              <w:rPr>
                <w:b/>
                <w:color w:val="000000" w:themeColor="text1"/>
              </w:rPr>
              <w:t>Power (proportion) = .</w:t>
            </w:r>
            <w:r w:rsidR="00A17F51">
              <w:rPr>
                <w:b/>
                <w:color w:val="000000" w:themeColor="text1"/>
              </w:rPr>
              <w:t>9</w:t>
            </w:r>
            <w:r w:rsidR="000E5ECA">
              <w:rPr>
                <w:b/>
                <w:color w:val="000000" w:themeColor="text1"/>
              </w:rPr>
              <w:t>4</w:t>
            </w:r>
          </w:p>
          <w:p w14:paraId="0E6324E0" w14:textId="45CA5BE9" w:rsidR="00E5755F" w:rsidRPr="00EA71E1" w:rsidRDefault="00E5755F" w:rsidP="00F04DA4">
            <w:pPr>
              <w:spacing w:line="240" w:lineRule="auto"/>
              <w:rPr>
                <w:b/>
                <w:color w:val="000000" w:themeColor="text1"/>
              </w:rPr>
            </w:pPr>
            <w:r w:rsidRPr="00EA71E1">
              <w:rPr>
                <w:b/>
                <w:color w:val="000000" w:themeColor="text1"/>
              </w:rPr>
              <w:t>Power (mean) = .</w:t>
            </w:r>
            <w:r w:rsidR="00F607CC">
              <w:rPr>
                <w:b/>
                <w:color w:val="000000" w:themeColor="text1"/>
              </w:rPr>
              <w:t>9</w:t>
            </w:r>
            <w:r w:rsidR="000E5ECA">
              <w:rPr>
                <w:b/>
                <w:color w:val="000000" w:themeColor="text1"/>
              </w:rPr>
              <w:t>7</w:t>
            </w:r>
          </w:p>
        </w:tc>
      </w:tr>
      <w:tr w:rsidR="001B1D6B" w:rsidRPr="00EA71E1" w14:paraId="74D4FF8B" w14:textId="77777777" w:rsidTr="007673C7">
        <w:trPr>
          <w:trHeight w:val="377"/>
        </w:trPr>
        <w:tc>
          <w:tcPr>
            <w:tcW w:w="8856" w:type="dxa"/>
            <w:gridSpan w:val="2"/>
          </w:tcPr>
          <w:p w14:paraId="358D51B1" w14:textId="77777777" w:rsidR="00E5755F" w:rsidRPr="00F04DA4" w:rsidRDefault="00E5755F" w:rsidP="00F04DA4">
            <w:pPr>
              <w:spacing w:line="240" w:lineRule="auto"/>
              <w:rPr>
                <w:b/>
                <w:color w:val="000000" w:themeColor="text1"/>
                <w:sz w:val="20"/>
              </w:rPr>
            </w:pPr>
            <w:r w:rsidRPr="00F04DA4">
              <w:rPr>
                <w:b/>
                <w:color w:val="000000" w:themeColor="text1"/>
                <w:sz w:val="20"/>
              </w:rPr>
              <w:t xml:space="preserve">Notes: </w:t>
            </w:r>
          </w:p>
          <w:p w14:paraId="0983C44D" w14:textId="77777777" w:rsidR="00E5755F" w:rsidRPr="00F04DA4" w:rsidRDefault="00E5755F" w:rsidP="00F04DA4">
            <w:pPr>
              <w:spacing w:line="240" w:lineRule="auto"/>
              <w:rPr>
                <w:color w:val="000000" w:themeColor="text1"/>
                <w:sz w:val="20"/>
              </w:rPr>
            </w:pPr>
            <w:r w:rsidRPr="00F04DA4">
              <w:rPr>
                <w:color w:val="000000" w:themeColor="text1"/>
                <w:sz w:val="20"/>
              </w:rPr>
              <w:t>Questionnaire will have a maximum sample size</w:t>
            </w:r>
            <w:r w:rsidR="0088347F" w:rsidRPr="00F04DA4">
              <w:rPr>
                <w:color w:val="000000" w:themeColor="text1"/>
                <w:sz w:val="20"/>
              </w:rPr>
              <w:t xml:space="preserve"> per LEA</w:t>
            </w:r>
            <w:r w:rsidRPr="00F04DA4">
              <w:rPr>
                <w:color w:val="000000" w:themeColor="text1"/>
                <w:sz w:val="20"/>
              </w:rPr>
              <w:t xml:space="preserve"> of 490. </w:t>
            </w:r>
          </w:p>
          <w:p w14:paraId="1F0E7F03" w14:textId="77777777" w:rsidR="00E5755F" w:rsidRPr="00F04DA4" w:rsidRDefault="00E5755F" w:rsidP="00F04DA4">
            <w:pPr>
              <w:spacing w:line="240" w:lineRule="auto"/>
              <w:rPr>
                <w:color w:val="000000" w:themeColor="text1"/>
                <w:sz w:val="20"/>
              </w:rPr>
            </w:pPr>
            <w:r w:rsidRPr="00F04DA4">
              <w:rPr>
                <w:color w:val="000000" w:themeColor="text1"/>
                <w:sz w:val="20"/>
              </w:rPr>
              <w:t>Power assumes detection of 10% difference, two tailed test.</w:t>
            </w:r>
          </w:p>
          <w:p w14:paraId="0A2B630B" w14:textId="77777777" w:rsidR="00E5755F" w:rsidRPr="00F04DA4" w:rsidRDefault="00E5755F" w:rsidP="00F04DA4">
            <w:pPr>
              <w:spacing w:line="240" w:lineRule="auto"/>
              <w:rPr>
                <w:color w:val="000000" w:themeColor="text1"/>
                <w:sz w:val="20"/>
              </w:rPr>
            </w:pPr>
            <w:r w:rsidRPr="00F04DA4">
              <w:rPr>
                <w:color w:val="000000" w:themeColor="text1"/>
                <w:sz w:val="20"/>
              </w:rPr>
              <w:t>Power of mean comparison assumes a small effect size (.15).</w:t>
            </w:r>
          </w:p>
          <w:p w14:paraId="3D836561" w14:textId="2B06522D" w:rsidR="00E5755F" w:rsidRPr="00F04DA4" w:rsidRDefault="00E5755F" w:rsidP="00F04DA4">
            <w:pPr>
              <w:spacing w:line="240" w:lineRule="auto"/>
              <w:rPr>
                <w:b/>
                <w:color w:val="000000" w:themeColor="text1"/>
                <w:sz w:val="20"/>
              </w:rPr>
            </w:pPr>
            <w:r w:rsidRPr="00F04DA4">
              <w:rPr>
                <w:color w:val="000000" w:themeColor="text1"/>
                <w:sz w:val="20"/>
              </w:rPr>
              <w:t xml:space="preserve">Power assumes independent samples in </w:t>
            </w:r>
            <w:r w:rsidR="00893949" w:rsidRPr="00F04DA4">
              <w:rPr>
                <w:color w:val="000000" w:themeColor="text1"/>
                <w:sz w:val="20"/>
              </w:rPr>
              <w:t>baseline and final data collections</w:t>
            </w:r>
            <w:r w:rsidRPr="00F04DA4">
              <w:rPr>
                <w:color w:val="000000" w:themeColor="text1"/>
                <w:sz w:val="20"/>
              </w:rPr>
              <w:t>.</w:t>
            </w:r>
          </w:p>
        </w:tc>
      </w:tr>
    </w:tbl>
    <w:p w14:paraId="2A5C7860" w14:textId="77777777" w:rsidR="00EA71E1" w:rsidRDefault="00EA71E1" w:rsidP="00EA71E1">
      <w:pPr>
        <w:spacing w:before="120" w:line="240" w:lineRule="auto"/>
        <w:rPr>
          <w:color w:val="000000" w:themeColor="text1"/>
        </w:rPr>
      </w:pPr>
    </w:p>
    <w:p w14:paraId="3882BE89" w14:textId="2C8B4005" w:rsidR="00E5755F" w:rsidRPr="00EA71E1" w:rsidRDefault="00E5755F" w:rsidP="00EA71E1">
      <w:pPr>
        <w:spacing w:before="120" w:line="240" w:lineRule="auto"/>
        <w:rPr>
          <w:color w:val="000000" w:themeColor="text1"/>
        </w:rPr>
      </w:pPr>
      <w:r w:rsidRPr="00EA71E1">
        <w:rPr>
          <w:color w:val="000000" w:themeColor="text1"/>
        </w:rPr>
        <w:t xml:space="preserve">Figure1. Power estimate for detecting a 10% difference in the referral rate of youth to testing facilities by school staff </w:t>
      </w:r>
      <w:r w:rsidR="00903950">
        <w:rPr>
          <w:color w:val="000000" w:themeColor="text1"/>
        </w:rPr>
        <w:t>across all</w:t>
      </w:r>
      <w:r w:rsidRPr="00EA71E1">
        <w:rPr>
          <w:color w:val="000000" w:themeColor="text1"/>
        </w:rPr>
        <w:t xml:space="preserve"> district</w:t>
      </w:r>
      <w:r w:rsidR="00903950">
        <w:rPr>
          <w:color w:val="000000" w:themeColor="text1"/>
        </w:rPr>
        <w:t>s</w:t>
      </w:r>
      <w:r w:rsidR="00EA71E1">
        <w:rPr>
          <w:color w:val="000000" w:themeColor="text1"/>
        </w:rPr>
        <w:t xml:space="preserve"> </w:t>
      </w:r>
      <w:r w:rsidRPr="00EA71E1">
        <w:rPr>
          <w:color w:val="000000" w:themeColor="text1"/>
        </w:rPr>
        <w:t>(two tailed test)</w:t>
      </w:r>
    </w:p>
    <w:p w14:paraId="0AD46870" w14:textId="3CC31298" w:rsidR="00E5755F" w:rsidRPr="00EA71E1" w:rsidRDefault="000E5ECA" w:rsidP="00EA71E1">
      <w:pPr>
        <w:spacing w:before="120" w:line="240" w:lineRule="auto"/>
        <w:rPr>
          <w:color w:val="000000" w:themeColor="text1"/>
        </w:rPr>
      </w:pPr>
      <w:r>
        <w:rPr>
          <w:noProof/>
          <w:color w:val="000000" w:themeColor="text1"/>
        </w:rPr>
        <w:drawing>
          <wp:inline distT="0" distB="0" distL="0" distR="0" wp14:anchorId="2408E267" wp14:editId="5709EE9F">
            <wp:extent cx="5943600" cy="30327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032760"/>
                    </a:xfrm>
                    <a:prstGeom prst="rect">
                      <a:avLst/>
                    </a:prstGeom>
                    <a:noFill/>
                    <a:ln>
                      <a:noFill/>
                    </a:ln>
                  </pic:spPr>
                </pic:pic>
              </a:graphicData>
            </a:graphic>
          </wp:inline>
        </w:drawing>
      </w:r>
    </w:p>
    <w:p w14:paraId="3D829F28" w14:textId="3E120765" w:rsidR="00E5755F" w:rsidRPr="00EA71E1" w:rsidRDefault="00E5755F" w:rsidP="00EA71E1">
      <w:pPr>
        <w:spacing w:before="120" w:line="240" w:lineRule="auto"/>
        <w:rPr>
          <w:color w:val="000000" w:themeColor="text1"/>
        </w:rPr>
      </w:pPr>
      <w:r w:rsidRPr="00EA71E1">
        <w:rPr>
          <w:color w:val="000000" w:themeColor="text1"/>
        </w:rPr>
        <w:t>Figure 2. Power estimates assuming a small effect size</w:t>
      </w:r>
      <w:r w:rsidR="00F607CC">
        <w:rPr>
          <w:color w:val="000000" w:themeColor="text1"/>
        </w:rPr>
        <w:t xml:space="preserve"> </w:t>
      </w:r>
      <w:r w:rsidR="00F607CC" w:rsidRPr="00096780">
        <w:rPr>
          <w:i/>
          <w:color w:val="000000" w:themeColor="text1"/>
        </w:rPr>
        <w:t>(f=.15)</w:t>
      </w:r>
      <w:r w:rsidRPr="00EA71E1">
        <w:rPr>
          <w:color w:val="000000" w:themeColor="text1"/>
        </w:rPr>
        <w:t xml:space="preserve"> to detect a difference in mean referral rates of youth to testing facilities by school staff </w:t>
      </w:r>
      <w:r w:rsidR="00A17F51">
        <w:rPr>
          <w:color w:val="000000" w:themeColor="text1"/>
        </w:rPr>
        <w:t>across all</w:t>
      </w:r>
      <w:r w:rsidRPr="00EA71E1">
        <w:rPr>
          <w:color w:val="000000" w:themeColor="text1"/>
        </w:rPr>
        <w:t xml:space="preserve"> district</w:t>
      </w:r>
      <w:r w:rsidR="00A17F51">
        <w:rPr>
          <w:color w:val="000000" w:themeColor="text1"/>
        </w:rPr>
        <w:t>s</w:t>
      </w:r>
    </w:p>
    <w:p w14:paraId="572093E0" w14:textId="54B2728D" w:rsidR="00E5755F" w:rsidRPr="00EA71E1" w:rsidRDefault="000E5ECA" w:rsidP="00EA71E1">
      <w:pPr>
        <w:spacing w:before="120" w:line="240" w:lineRule="auto"/>
        <w:rPr>
          <w:color w:val="000000" w:themeColor="text1"/>
        </w:rPr>
      </w:pPr>
      <w:r>
        <w:rPr>
          <w:noProof/>
          <w:color w:val="000000" w:themeColor="text1"/>
        </w:rPr>
        <w:drawing>
          <wp:inline distT="0" distB="0" distL="0" distR="0" wp14:anchorId="23C9BA32" wp14:editId="42CE354D">
            <wp:extent cx="5943600" cy="30327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032760"/>
                    </a:xfrm>
                    <a:prstGeom prst="rect">
                      <a:avLst/>
                    </a:prstGeom>
                    <a:noFill/>
                    <a:ln>
                      <a:noFill/>
                    </a:ln>
                  </pic:spPr>
                </pic:pic>
              </a:graphicData>
            </a:graphic>
          </wp:inline>
        </w:drawing>
      </w:r>
    </w:p>
    <w:p w14:paraId="17D5EA1E" w14:textId="77777777" w:rsidR="00AB449B" w:rsidRPr="00EA71E1" w:rsidRDefault="00AB449B" w:rsidP="00EA71E1">
      <w:pPr>
        <w:spacing w:before="120" w:line="240" w:lineRule="auto"/>
        <w:rPr>
          <w:color w:val="000000" w:themeColor="text1"/>
        </w:rPr>
      </w:pPr>
    </w:p>
    <w:p w14:paraId="04835067" w14:textId="77777777" w:rsidR="00C34059" w:rsidRPr="00EA71E1" w:rsidRDefault="00824E4D" w:rsidP="00EA71E1">
      <w:pPr>
        <w:pStyle w:val="Heading5"/>
        <w:spacing w:before="120" w:line="240" w:lineRule="auto"/>
        <w:ind w:left="0"/>
        <w:rPr>
          <w:rFonts w:ascii="Times New Roman" w:hAnsi="Times New Roman" w:cs="Times New Roman"/>
          <w:i/>
          <w:color w:val="000000" w:themeColor="text1"/>
          <w:sz w:val="24"/>
          <w:szCs w:val="24"/>
        </w:rPr>
      </w:pPr>
      <w:r w:rsidRPr="00EA71E1">
        <w:rPr>
          <w:rFonts w:ascii="Times New Roman" w:hAnsi="Times New Roman" w:cs="Times New Roman"/>
          <w:i/>
          <w:color w:val="000000" w:themeColor="text1"/>
          <w:sz w:val="24"/>
          <w:szCs w:val="24"/>
        </w:rPr>
        <w:t>Interview Guide</w:t>
      </w:r>
      <w:r w:rsidR="004F4073" w:rsidRPr="00EA71E1">
        <w:rPr>
          <w:rFonts w:ascii="Times New Roman" w:hAnsi="Times New Roman" w:cs="Times New Roman"/>
          <w:i/>
          <w:color w:val="000000" w:themeColor="text1"/>
          <w:sz w:val="24"/>
          <w:szCs w:val="24"/>
        </w:rPr>
        <w:t xml:space="preserve"> Power Analysis</w:t>
      </w:r>
    </w:p>
    <w:p w14:paraId="3CB0282E" w14:textId="77777777" w:rsidR="00C34059" w:rsidRPr="00EA71E1" w:rsidRDefault="00BF28FE" w:rsidP="00EA71E1">
      <w:pPr>
        <w:spacing w:before="120" w:line="240" w:lineRule="auto"/>
        <w:ind w:firstLine="720"/>
        <w:rPr>
          <w:color w:val="000000" w:themeColor="text1"/>
        </w:rPr>
      </w:pPr>
      <w:r w:rsidRPr="00EA71E1">
        <w:rPr>
          <w:color w:val="000000" w:themeColor="text1"/>
        </w:rPr>
        <w:t xml:space="preserve">The interview-based assessment </w:t>
      </w:r>
      <w:r w:rsidR="00C34059" w:rsidRPr="00EA71E1">
        <w:rPr>
          <w:color w:val="000000" w:themeColor="text1"/>
        </w:rPr>
        <w:t xml:space="preserve">uses a purposive sample drawn from staff from seven BCPS high schools serving as project sites and the BCPS district office. The selection of respondents will be conducted to ensure the most appropriate individuals are identified and invited to participate. Using the description of the School Climate Assessment provided in the introductory email, the principals can nominate a variety of staff types for inclusion in the interviews to ensure broad input and reduce potential for bias. </w:t>
      </w:r>
      <w:r w:rsidR="00AC0F16" w:rsidRPr="00EA71E1">
        <w:rPr>
          <w:color w:val="000000" w:themeColor="text1"/>
        </w:rPr>
        <w:t>However, for this qualitative data collection, we do not expect that the results will be generalizable to school or district staff.</w:t>
      </w:r>
      <w:r w:rsidR="00E176E9" w:rsidRPr="00EA71E1">
        <w:rPr>
          <w:color w:val="000000" w:themeColor="text1"/>
        </w:rPr>
        <w:t xml:space="preserve"> </w:t>
      </w:r>
      <w:r w:rsidR="0088347F" w:rsidRPr="00EA71E1">
        <w:rPr>
          <w:color w:val="000000" w:themeColor="text1"/>
        </w:rPr>
        <w:t xml:space="preserve">Although </w:t>
      </w:r>
      <w:r w:rsidR="00E176E9" w:rsidRPr="00EA71E1">
        <w:rPr>
          <w:color w:val="000000" w:themeColor="text1"/>
        </w:rPr>
        <w:t>we will examine the data for changes in themes, we will not track changes in individual responses over time; the study is not longitudinal.</w:t>
      </w:r>
    </w:p>
    <w:p w14:paraId="4D023F5B" w14:textId="77777777" w:rsidR="00E5755F" w:rsidRPr="00EA71E1" w:rsidRDefault="00E5755F" w:rsidP="00EA71E1">
      <w:pPr>
        <w:spacing w:before="120" w:line="240" w:lineRule="auto"/>
        <w:rPr>
          <w:color w:val="000000" w:themeColor="text1"/>
        </w:rPr>
      </w:pPr>
    </w:p>
    <w:p w14:paraId="6A456D4F" w14:textId="77777777" w:rsidR="008C6F72" w:rsidRPr="00EA71E1" w:rsidRDefault="008C6F72" w:rsidP="00EA71E1">
      <w:pPr>
        <w:pStyle w:val="Heading1"/>
        <w:numPr>
          <w:ilvl w:val="0"/>
          <w:numId w:val="0"/>
        </w:numPr>
        <w:spacing w:before="120" w:line="240" w:lineRule="auto"/>
        <w:rPr>
          <w:rFonts w:cs="Times New Roman"/>
          <w:color w:val="000000" w:themeColor="text1"/>
          <w:szCs w:val="24"/>
        </w:rPr>
      </w:pPr>
      <w:bookmarkStart w:id="6" w:name="_Toc387668760"/>
      <w:r w:rsidRPr="00EA71E1">
        <w:rPr>
          <w:rFonts w:cs="Times New Roman"/>
          <w:color w:val="000000" w:themeColor="text1"/>
          <w:szCs w:val="24"/>
        </w:rPr>
        <w:t>B.3</w:t>
      </w:r>
      <w:r w:rsidRPr="00EA71E1">
        <w:rPr>
          <w:rFonts w:cs="Times New Roman"/>
          <w:color w:val="000000" w:themeColor="text1"/>
          <w:szCs w:val="24"/>
        </w:rPr>
        <w:tab/>
        <w:t>Methods to Maximize Response Rates and Deal with No Response</w:t>
      </w:r>
      <w:bookmarkEnd w:id="6"/>
    </w:p>
    <w:p w14:paraId="047F5515" w14:textId="77777777" w:rsidR="00A56C10" w:rsidRPr="00EA71E1" w:rsidRDefault="00A56C10" w:rsidP="00EA71E1">
      <w:pPr>
        <w:spacing w:before="120" w:line="240" w:lineRule="auto"/>
        <w:rPr>
          <w:color w:val="000000" w:themeColor="text1"/>
        </w:rPr>
      </w:pPr>
    </w:p>
    <w:p w14:paraId="23EFB0E4" w14:textId="3223E406" w:rsidR="003D4520" w:rsidRPr="00EA71E1" w:rsidRDefault="003D4520" w:rsidP="00EA71E1">
      <w:pPr>
        <w:spacing w:before="120" w:line="240" w:lineRule="auto"/>
        <w:ind w:firstLine="720"/>
        <w:rPr>
          <w:color w:val="000000" w:themeColor="text1"/>
        </w:rPr>
      </w:pPr>
      <w:r w:rsidRPr="00EA71E1">
        <w:rPr>
          <w:color w:val="000000" w:themeColor="text1"/>
        </w:rPr>
        <w:t>Participating schools have signed letters of agreement to participate in the prevention project and related evaluation activities, including facilitating recruitment for the Web-based survey and school climate assessment interviews. Specific efforts to promote participation in each of the data collection activities are described below.</w:t>
      </w:r>
    </w:p>
    <w:p w14:paraId="3D61DF63" w14:textId="77777777" w:rsidR="00783D68" w:rsidRPr="00EA71E1" w:rsidRDefault="00783D68" w:rsidP="00EA71E1">
      <w:pPr>
        <w:spacing w:before="120" w:line="240" w:lineRule="auto"/>
        <w:rPr>
          <w:color w:val="000000" w:themeColor="text1"/>
        </w:rPr>
      </w:pPr>
    </w:p>
    <w:p w14:paraId="6EC3BA85" w14:textId="77777777" w:rsidR="00C34059" w:rsidRPr="00EA71E1" w:rsidRDefault="00B51431" w:rsidP="00EA71E1">
      <w:pPr>
        <w:spacing w:before="120" w:line="240" w:lineRule="auto"/>
        <w:rPr>
          <w:i/>
          <w:color w:val="000000" w:themeColor="text1"/>
        </w:rPr>
      </w:pPr>
      <w:r w:rsidRPr="00EA71E1">
        <w:rPr>
          <w:i/>
          <w:color w:val="000000" w:themeColor="text1"/>
        </w:rPr>
        <w:t>Web-</w:t>
      </w:r>
      <w:r w:rsidR="00F85072" w:rsidRPr="00EA71E1">
        <w:rPr>
          <w:i/>
          <w:color w:val="000000" w:themeColor="text1"/>
        </w:rPr>
        <w:t>b</w:t>
      </w:r>
      <w:r w:rsidRPr="00EA71E1">
        <w:rPr>
          <w:i/>
          <w:color w:val="000000" w:themeColor="text1"/>
        </w:rPr>
        <w:t>ased Instrument</w:t>
      </w:r>
    </w:p>
    <w:p w14:paraId="65D76D2F" w14:textId="77777777" w:rsidR="00C34059" w:rsidRPr="00EA71E1" w:rsidRDefault="00FE0874" w:rsidP="00EA71E1">
      <w:pPr>
        <w:spacing w:before="120" w:line="240" w:lineRule="auto"/>
        <w:ind w:firstLine="720"/>
        <w:rPr>
          <w:color w:val="000000" w:themeColor="text1"/>
        </w:rPr>
      </w:pPr>
      <w:r w:rsidRPr="00EA71E1">
        <w:rPr>
          <w:color w:val="000000" w:themeColor="text1"/>
        </w:rPr>
        <w:t>School s</w:t>
      </w:r>
      <w:r w:rsidR="00C34059" w:rsidRPr="00EA71E1">
        <w:rPr>
          <w:color w:val="000000" w:themeColor="text1"/>
        </w:rPr>
        <w:t>taff will have a 2-week window during which to complete the assessment. Staff will be permitted to take it on a school computer at a convenient time (during the school day or outside of school hours), as determined in conjunction with the LEA and school administrators.  CDC</w:t>
      </w:r>
      <w:r w:rsidR="00CF0381" w:rsidRPr="00EA71E1">
        <w:rPr>
          <w:color w:val="000000" w:themeColor="text1"/>
        </w:rPr>
        <w:t xml:space="preserve"> and CDC’s evaluation contractor</w:t>
      </w:r>
      <w:r w:rsidR="00C34059" w:rsidRPr="00EA71E1">
        <w:rPr>
          <w:color w:val="000000" w:themeColor="text1"/>
        </w:rPr>
        <w:t xml:space="preserve"> will work with each school administrator to determine the timing of the web-based assessment to minimize disruption to staff and maximize the opportunity for participation.</w:t>
      </w:r>
    </w:p>
    <w:p w14:paraId="1484A16F" w14:textId="2A2CD154" w:rsidR="00C34059" w:rsidRPr="00EA71E1" w:rsidRDefault="00C34059" w:rsidP="00EA71E1">
      <w:pPr>
        <w:spacing w:before="120" w:line="240" w:lineRule="auto"/>
        <w:ind w:firstLine="720"/>
        <w:rPr>
          <w:color w:val="000000" w:themeColor="text1"/>
        </w:rPr>
      </w:pPr>
      <w:r w:rsidRPr="00EA71E1">
        <w:rPr>
          <w:color w:val="000000" w:themeColor="text1"/>
        </w:rPr>
        <w:t>To encourage participation</w:t>
      </w:r>
      <w:r w:rsidR="0088347F" w:rsidRPr="00EA71E1">
        <w:rPr>
          <w:color w:val="000000" w:themeColor="text1"/>
        </w:rPr>
        <w:t>,</w:t>
      </w:r>
      <w:r w:rsidRPr="00EA71E1">
        <w:rPr>
          <w:color w:val="000000" w:themeColor="text1"/>
        </w:rPr>
        <w:t xml:space="preserve"> contractor data collectors will work with school administrators throughout the process to ensure recruitment of the correct staff, and send up to 3 reminders</w:t>
      </w:r>
      <w:r w:rsidR="00D52FF6" w:rsidRPr="00EA71E1">
        <w:rPr>
          <w:color w:val="000000" w:themeColor="text1"/>
        </w:rPr>
        <w:t xml:space="preserve"> to ensure completion of the web-based assessment</w:t>
      </w:r>
      <w:r w:rsidRPr="00EA71E1">
        <w:rPr>
          <w:color w:val="000000" w:themeColor="text1"/>
        </w:rPr>
        <w:t xml:space="preserve">. School administrators may also inform staff to expect being contacted about the assessment, either by sending an introductory email telling staff to expect an email about the instrument or by mentioning the assessment in a staff meeting. This recruitment process will be the same </w:t>
      </w:r>
      <w:r w:rsidR="00935F25">
        <w:rPr>
          <w:color w:val="000000" w:themeColor="text1"/>
        </w:rPr>
        <w:t>as it has been in previous years</w:t>
      </w:r>
      <w:r w:rsidRPr="00EA71E1">
        <w:rPr>
          <w:color w:val="000000" w:themeColor="text1"/>
        </w:rPr>
        <w:t>.</w:t>
      </w:r>
    </w:p>
    <w:p w14:paraId="3F31CE61" w14:textId="77777777" w:rsidR="00C34059" w:rsidRPr="00EA71E1" w:rsidRDefault="00C34059" w:rsidP="00EA71E1">
      <w:pPr>
        <w:spacing w:before="120" w:line="240" w:lineRule="auto"/>
        <w:rPr>
          <w:color w:val="000000" w:themeColor="text1"/>
        </w:rPr>
      </w:pPr>
    </w:p>
    <w:p w14:paraId="74C73BC6" w14:textId="77777777" w:rsidR="00C34059" w:rsidRPr="00EA71E1" w:rsidRDefault="007E5FD4" w:rsidP="00EA71E1">
      <w:pPr>
        <w:spacing w:before="120" w:line="240" w:lineRule="auto"/>
        <w:rPr>
          <w:i/>
          <w:color w:val="000000" w:themeColor="text1"/>
        </w:rPr>
      </w:pPr>
      <w:r w:rsidRPr="00EA71E1">
        <w:rPr>
          <w:i/>
          <w:color w:val="000000" w:themeColor="text1"/>
        </w:rPr>
        <w:t>Interview Guide</w:t>
      </w:r>
    </w:p>
    <w:p w14:paraId="1A4D0149" w14:textId="77777777" w:rsidR="00C34059" w:rsidRPr="00EA71E1" w:rsidRDefault="00C34059" w:rsidP="00EA71E1">
      <w:pPr>
        <w:spacing w:before="120" w:line="240" w:lineRule="auto"/>
        <w:ind w:firstLine="720"/>
        <w:rPr>
          <w:color w:val="000000" w:themeColor="text1"/>
        </w:rPr>
      </w:pPr>
      <w:r w:rsidRPr="00EA71E1">
        <w:rPr>
          <w:color w:val="000000" w:themeColor="text1"/>
        </w:rPr>
        <w:t>The semi-structured interv</w:t>
      </w:r>
      <w:r w:rsidR="007E5FD4" w:rsidRPr="00EA71E1">
        <w:rPr>
          <w:color w:val="000000" w:themeColor="text1"/>
        </w:rPr>
        <w:t xml:space="preserve">iew is brief (60 to 90 minutes), and </w:t>
      </w:r>
      <w:r w:rsidRPr="00EA71E1">
        <w:rPr>
          <w:color w:val="000000" w:themeColor="text1"/>
        </w:rPr>
        <w:t>w</w:t>
      </w:r>
      <w:r w:rsidR="007E5FD4" w:rsidRPr="00EA71E1">
        <w:rPr>
          <w:color w:val="000000" w:themeColor="text1"/>
        </w:rPr>
        <w:t>as</w:t>
      </w:r>
      <w:r w:rsidRPr="00EA71E1">
        <w:rPr>
          <w:color w:val="000000" w:themeColor="text1"/>
        </w:rPr>
        <w:t xml:space="preserve"> designed for school and district-level employees.</w:t>
      </w:r>
      <w:r w:rsidR="00533087" w:rsidRPr="00EA71E1">
        <w:rPr>
          <w:color w:val="000000" w:themeColor="text1"/>
        </w:rPr>
        <w:t xml:space="preserve"> Interviews will be scheduled at a time that is convenient for each staff member or group of staff members. Interview slots before, during and after school hours will be offered.</w:t>
      </w:r>
      <w:r w:rsidR="00F2699D" w:rsidRPr="00EA71E1">
        <w:rPr>
          <w:color w:val="000000" w:themeColor="text1"/>
        </w:rPr>
        <w:t xml:space="preserve"> The contractor will make arrangements before the interview to conduct the interview in a quiet place that provides privacy. Interview candidates will be informed of measures that are in place to protect their identities; no information that could link a participants’ name to his/her interview will be released to anyone outside of the project team (project director, project managers, and interviewers).</w:t>
      </w:r>
    </w:p>
    <w:p w14:paraId="173705CB" w14:textId="77777777" w:rsidR="007E5FD4" w:rsidRPr="00EA71E1" w:rsidRDefault="007E5FD4" w:rsidP="00EA71E1">
      <w:pPr>
        <w:spacing w:before="120" w:line="240" w:lineRule="auto"/>
        <w:rPr>
          <w:color w:val="000000" w:themeColor="text1"/>
        </w:rPr>
      </w:pPr>
    </w:p>
    <w:p w14:paraId="34E60008" w14:textId="77777777" w:rsidR="008C6F72" w:rsidRPr="00EA71E1" w:rsidRDefault="008C6F72" w:rsidP="00EA71E1">
      <w:pPr>
        <w:pStyle w:val="Heading1"/>
        <w:numPr>
          <w:ilvl w:val="0"/>
          <w:numId w:val="0"/>
        </w:numPr>
        <w:spacing w:before="120" w:line="240" w:lineRule="auto"/>
        <w:rPr>
          <w:rFonts w:cs="Times New Roman"/>
          <w:color w:val="000000" w:themeColor="text1"/>
          <w:szCs w:val="24"/>
        </w:rPr>
      </w:pPr>
      <w:bookmarkStart w:id="7" w:name="_Toc387668761"/>
      <w:r w:rsidRPr="00EA71E1">
        <w:rPr>
          <w:rFonts w:cs="Times New Roman"/>
          <w:color w:val="000000" w:themeColor="text1"/>
          <w:szCs w:val="24"/>
        </w:rPr>
        <w:t>B.4</w:t>
      </w:r>
      <w:r w:rsidRPr="00EA71E1">
        <w:rPr>
          <w:rFonts w:cs="Times New Roman"/>
          <w:color w:val="000000" w:themeColor="text1"/>
          <w:szCs w:val="24"/>
        </w:rPr>
        <w:tab/>
        <w:t>Tests of Procedures or Methods to be Undertaken</w:t>
      </w:r>
      <w:bookmarkEnd w:id="7"/>
    </w:p>
    <w:p w14:paraId="769C1117" w14:textId="77777777" w:rsidR="002C2A6B" w:rsidRPr="00EA71E1" w:rsidRDefault="002C2A6B" w:rsidP="00EA71E1">
      <w:pPr>
        <w:spacing w:before="120" w:line="240" w:lineRule="auto"/>
        <w:rPr>
          <w:color w:val="000000" w:themeColor="text1"/>
        </w:rPr>
      </w:pPr>
    </w:p>
    <w:p w14:paraId="5C48858E" w14:textId="77777777" w:rsidR="00BE2E8C" w:rsidRPr="00EA71E1" w:rsidRDefault="007A30E8" w:rsidP="00EA71E1">
      <w:pPr>
        <w:spacing w:before="120" w:line="240" w:lineRule="auto"/>
        <w:rPr>
          <w:i/>
          <w:color w:val="000000" w:themeColor="text1"/>
        </w:rPr>
      </w:pPr>
      <w:r w:rsidRPr="00EA71E1">
        <w:rPr>
          <w:i/>
          <w:color w:val="000000" w:themeColor="text1"/>
        </w:rPr>
        <w:t>Web-based Instrument</w:t>
      </w:r>
    </w:p>
    <w:p w14:paraId="65388F7F" w14:textId="77777777" w:rsidR="005E370D" w:rsidRPr="00EA71E1" w:rsidRDefault="005E370D" w:rsidP="00EA71E1">
      <w:pPr>
        <w:spacing w:before="120" w:line="240" w:lineRule="auto"/>
        <w:ind w:firstLine="720"/>
        <w:rPr>
          <w:color w:val="000000" w:themeColor="text1"/>
        </w:rPr>
      </w:pPr>
      <w:r w:rsidRPr="00EA71E1">
        <w:rPr>
          <w:color w:val="000000" w:themeColor="text1"/>
        </w:rPr>
        <w:t>The</w:t>
      </w:r>
      <w:r w:rsidR="00CB00C1" w:rsidRPr="00EA71E1">
        <w:rPr>
          <w:color w:val="000000" w:themeColor="text1"/>
        </w:rPr>
        <w:t xml:space="preserve"> Web-based</w:t>
      </w:r>
      <w:r w:rsidRPr="00EA71E1">
        <w:rPr>
          <w:color w:val="000000" w:themeColor="text1"/>
        </w:rPr>
        <w:t xml:space="preserve"> instrument was developed for this study through an iterative process of reviewing existing school staff instruments, and identifying gaps in the inventory of available items to be filled by study-created questions. Whenever possible, items were selected from valid and reliable data collection instruments. The staff </w:t>
      </w:r>
      <w:r w:rsidR="00EB37B9" w:rsidRPr="00EA71E1">
        <w:rPr>
          <w:color w:val="000000" w:themeColor="text1"/>
        </w:rPr>
        <w:t>questionnaire</w:t>
      </w:r>
      <w:r w:rsidRPr="00EA71E1">
        <w:rPr>
          <w:color w:val="000000" w:themeColor="text1"/>
        </w:rPr>
        <w:t xml:space="preserve"> was piloted by 5 individuals, 3 of whom were teachers or former teachers, and 2 of whom were members of the evaluation team.  </w:t>
      </w:r>
      <w:r w:rsidR="00577056">
        <w:rPr>
          <w:color w:val="000000" w:themeColor="text1"/>
        </w:rPr>
        <w:t>Participants in the pilot</w:t>
      </w:r>
      <w:r w:rsidR="00577056" w:rsidRPr="00EA71E1">
        <w:rPr>
          <w:color w:val="000000" w:themeColor="text1"/>
        </w:rPr>
        <w:t xml:space="preserve"> </w:t>
      </w:r>
      <w:r w:rsidRPr="00EA71E1">
        <w:rPr>
          <w:color w:val="000000" w:themeColor="text1"/>
        </w:rPr>
        <w:t xml:space="preserve">were asked to provide input on the </w:t>
      </w:r>
      <w:r w:rsidR="00EB37B9" w:rsidRPr="00EA71E1">
        <w:rPr>
          <w:color w:val="000000" w:themeColor="text1"/>
        </w:rPr>
        <w:t>questionnaire</w:t>
      </w:r>
      <w:r w:rsidRPr="00EA71E1">
        <w:rPr>
          <w:color w:val="000000" w:themeColor="text1"/>
        </w:rPr>
        <w:t xml:space="preserve"> content and also duration of administration. Refinements were made to the instrument based on feedback and the range of time to complete </w:t>
      </w:r>
      <w:r w:rsidR="00BE2E8C" w:rsidRPr="00EA71E1">
        <w:rPr>
          <w:color w:val="000000" w:themeColor="text1"/>
        </w:rPr>
        <w:t xml:space="preserve">the </w:t>
      </w:r>
      <w:r w:rsidR="00EB37B9" w:rsidRPr="00EA71E1">
        <w:rPr>
          <w:color w:val="000000" w:themeColor="text1"/>
        </w:rPr>
        <w:t>questionnaire</w:t>
      </w:r>
      <w:r w:rsidR="00BE2E8C" w:rsidRPr="00EA71E1">
        <w:rPr>
          <w:color w:val="000000" w:themeColor="text1"/>
        </w:rPr>
        <w:t xml:space="preserve"> was 2</w:t>
      </w:r>
      <w:r w:rsidR="00C251AE" w:rsidRPr="00EA71E1">
        <w:rPr>
          <w:color w:val="000000" w:themeColor="text1"/>
        </w:rPr>
        <w:t>0</w:t>
      </w:r>
      <w:r w:rsidR="00BE2E8C" w:rsidRPr="00EA71E1">
        <w:rPr>
          <w:color w:val="000000" w:themeColor="text1"/>
        </w:rPr>
        <w:t xml:space="preserve"> to 25 minute</w:t>
      </w:r>
      <w:r w:rsidR="00577056">
        <w:rPr>
          <w:color w:val="000000" w:themeColor="text1"/>
        </w:rPr>
        <w:t>s.</w:t>
      </w:r>
      <w:r w:rsidRPr="00EA71E1">
        <w:rPr>
          <w:color w:val="000000" w:themeColor="text1"/>
        </w:rPr>
        <w:t xml:space="preserve">  </w:t>
      </w:r>
      <w:r w:rsidR="00935F25">
        <w:rPr>
          <w:color w:val="000000" w:themeColor="text1"/>
        </w:rPr>
        <w:t>The refined questionnaire was used effectively and as intended for data collection under the previously approved ICR.</w:t>
      </w:r>
    </w:p>
    <w:p w14:paraId="45E5DF17" w14:textId="77777777" w:rsidR="005E370D" w:rsidRPr="00EA71E1" w:rsidRDefault="005E370D" w:rsidP="00EA71E1">
      <w:pPr>
        <w:spacing w:before="120" w:line="240" w:lineRule="auto"/>
        <w:rPr>
          <w:color w:val="000000" w:themeColor="text1"/>
        </w:rPr>
      </w:pPr>
    </w:p>
    <w:p w14:paraId="1EAC5B09" w14:textId="77777777" w:rsidR="005E370D" w:rsidRPr="00EA71E1" w:rsidRDefault="00EA71E1" w:rsidP="00EA71E1">
      <w:pPr>
        <w:spacing w:before="120" w:line="240" w:lineRule="auto"/>
        <w:rPr>
          <w:i/>
          <w:color w:val="000000" w:themeColor="text1"/>
        </w:rPr>
      </w:pPr>
      <w:r>
        <w:rPr>
          <w:i/>
          <w:color w:val="000000" w:themeColor="text1"/>
        </w:rPr>
        <w:t>Interview Guide</w:t>
      </w:r>
    </w:p>
    <w:p w14:paraId="552D2E67" w14:textId="77777777" w:rsidR="005E370D" w:rsidRPr="00EA71E1" w:rsidRDefault="005E370D" w:rsidP="00EA71E1">
      <w:pPr>
        <w:spacing w:before="120" w:line="240" w:lineRule="auto"/>
        <w:ind w:firstLine="720"/>
        <w:rPr>
          <w:color w:val="000000" w:themeColor="text1"/>
        </w:rPr>
      </w:pPr>
      <w:r w:rsidRPr="00EA71E1">
        <w:rPr>
          <w:color w:val="000000" w:themeColor="text1"/>
        </w:rPr>
        <w:t>The semi-structured interview</w:t>
      </w:r>
      <w:r w:rsidR="002E4CC8" w:rsidRPr="00EA71E1">
        <w:rPr>
          <w:color w:val="000000" w:themeColor="text1"/>
        </w:rPr>
        <w:t xml:space="preserve"> guides</w:t>
      </w:r>
      <w:r w:rsidRPr="00EA71E1">
        <w:rPr>
          <w:color w:val="000000" w:themeColor="text1"/>
        </w:rPr>
        <w:t xml:space="preserve"> </w:t>
      </w:r>
      <w:r w:rsidR="00E04071" w:rsidRPr="00EA71E1">
        <w:rPr>
          <w:color w:val="000000" w:themeColor="text1"/>
        </w:rPr>
        <w:t>were</w:t>
      </w:r>
      <w:r w:rsidRPr="00EA71E1">
        <w:rPr>
          <w:color w:val="000000" w:themeColor="text1"/>
        </w:rPr>
        <w:t xml:space="preserve"> developed with the extensive input of expert consultants both internal and external to CDC and </w:t>
      </w:r>
      <w:r w:rsidR="00C251AE" w:rsidRPr="00EA71E1">
        <w:rPr>
          <w:color w:val="000000" w:themeColor="text1"/>
        </w:rPr>
        <w:t>the evaluation contractor</w:t>
      </w:r>
      <w:r w:rsidRPr="00EA71E1">
        <w:rPr>
          <w:color w:val="000000" w:themeColor="text1"/>
        </w:rPr>
        <w:t>. The interview guides were adapted from instruments developed by our consultant for this project, Hetrick-Martin Institute (HMI). HMI has used the original tools to conduct informal assessments with schools in New Jersey and New York. Both before</w:t>
      </w:r>
      <w:r w:rsidR="008B1286">
        <w:rPr>
          <w:color w:val="000000" w:themeColor="text1"/>
        </w:rPr>
        <w:t>,</w:t>
      </w:r>
      <w:r w:rsidRPr="00EA71E1">
        <w:rPr>
          <w:color w:val="000000" w:themeColor="text1"/>
        </w:rPr>
        <w:t xml:space="preserve"> and subsequent to adaptation, interview</w:t>
      </w:r>
      <w:r w:rsidR="00EB37B9" w:rsidRPr="00EA71E1">
        <w:rPr>
          <w:color w:val="000000" w:themeColor="text1"/>
        </w:rPr>
        <w:t xml:space="preserve"> guide</w:t>
      </w:r>
      <w:r w:rsidRPr="00EA71E1">
        <w:rPr>
          <w:color w:val="000000" w:themeColor="text1"/>
        </w:rPr>
        <w:t xml:space="preserve">s and procedures were reviewed by both </w:t>
      </w:r>
      <w:r w:rsidR="00C251AE" w:rsidRPr="00EA71E1">
        <w:rPr>
          <w:color w:val="000000" w:themeColor="text1"/>
        </w:rPr>
        <w:t>the evaluation contractor</w:t>
      </w:r>
      <w:r w:rsidRPr="00EA71E1">
        <w:rPr>
          <w:color w:val="000000" w:themeColor="text1"/>
        </w:rPr>
        <w:t xml:space="preserve"> and CDC. We piloted the adapted instruments for duration of admini</w:t>
      </w:r>
      <w:r w:rsidR="00C148D8" w:rsidRPr="00EA71E1">
        <w:rPr>
          <w:color w:val="000000" w:themeColor="text1"/>
        </w:rPr>
        <w:t xml:space="preserve">stration and refinement with </w:t>
      </w:r>
      <w:r w:rsidR="00C251AE" w:rsidRPr="00EA71E1">
        <w:rPr>
          <w:color w:val="000000" w:themeColor="text1"/>
        </w:rPr>
        <w:t>3 individuals with evaluation and/or school administration experience</w:t>
      </w:r>
      <w:r w:rsidR="00C148D8" w:rsidRPr="00EA71E1">
        <w:rPr>
          <w:color w:val="000000" w:themeColor="text1"/>
        </w:rPr>
        <w:t xml:space="preserve"> and used their feedback to refine the instruments and prepare for interviewer training.</w:t>
      </w:r>
      <w:r w:rsidR="00935F25" w:rsidRPr="00935F25">
        <w:rPr>
          <w:color w:val="000000" w:themeColor="text1"/>
        </w:rPr>
        <w:t xml:space="preserve"> </w:t>
      </w:r>
      <w:r w:rsidR="00935F25">
        <w:rPr>
          <w:color w:val="000000" w:themeColor="text1"/>
        </w:rPr>
        <w:t>The refined guide was used effectively and as intended for data collection under the previously approved ICR.</w:t>
      </w:r>
    </w:p>
    <w:p w14:paraId="4159FFDB" w14:textId="77777777" w:rsidR="005E370D" w:rsidRPr="00EA71E1" w:rsidRDefault="005E370D" w:rsidP="00EA71E1">
      <w:pPr>
        <w:spacing w:before="120" w:line="240" w:lineRule="auto"/>
        <w:rPr>
          <w:color w:val="000000" w:themeColor="text1"/>
        </w:rPr>
      </w:pPr>
    </w:p>
    <w:p w14:paraId="34B9579D" w14:textId="77777777" w:rsidR="008C6F72" w:rsidRPr="00EA71E1" w:rsidRDefault="008C6F72" w:rsidP="00EA71E1">
      <w:pPr>
        <w:pStyle w:val="Heading1"/>
        <w:numPr>
          <w:ilvl w:val="0"/>
          <w:numId w:val="0"/>
        </w:numPr>
        <w:spacing w:before="120" w:line="240" w:lineRule="auto"/>
        <w:rPr>
          <w:rFonts w:cs="Times New Roman"/>
          <w:color w:val="000000" w:themeColor="text1"/>
          <w:szCs w:val="24"/>
        </w:rPr>
      </w:pPr>
      <w:bookmarkStart w:id="8" w:name="_Toc387668762"/>
      <w:r w:rsidRPr="00EA71E1">
        <w:rPr>
          <w:rFonts w:cs="Times New Roman"/>
          <w:color w:val="000000" w:themeColor="text1"/>
          <w:szCs w:val="24"/>
        </w:rPr>
        <w:t>B.5</w:t>
      </w:r>
      <w:r w:rsidRPr="00EA71E1">
        <w:rPr>
          <w:rFonts w:cs="Times New Roman"/>
          <w:color w:val="000000" w:themeColor="text1"/>
          <w:szCs w:val="24"/>
        </w:rPr>
        <w:tab/>
      </w:r>
      <w:r w:rsidR="008B115C" w:rsidRPr="00EA71E1">
        <w:rPr>
          <w:rFonts w:cs="Times New Roman"/>
          <w:color w:val="000000" w:themeColor="text1"/>
          <w:szCs w:val="24"/>
        </w:rPr>
        <w:t>Individuals Consulted on Statistical Aspects and Individuals Collecting and/or Analyzing Data</w:t>
      </w:r>
      <w:bookmarkEnd w:id="8"/>
    </w:p>
    <w:p w14:paraId="456300D2" w14:textId="77777777" w:rsidR="003C5811" w:rsidRPr="00EA71E1" w:rsidRDefault="003C5811" w:rsidP="00EA71E1">
      <w:pPr>
        <w:spacing w:before="120" w:line="240" w:lineRule="auto"/>
        <w:rPr>
          <w:color w:val="000000" w:themeColor="text1"/>
        </w:rPr>
      </w:pPr>
    </w:p>
    <w:p w14:paraId="02234984" w14:textId="77777777" w:rsidR="00C148D8" w:rsidRPr="00EA71E1" w:rsidRDefault="00C148D8" w:rsidP="00EA71E1">
      <w:pPr>
        <w:spacing w:before="120" w:line="240" w:lineRule="auto"/>
        <w:rPr>
          <w:color w:val="000000" w:themeColor="text1"/>
        </w:rPr>
      </w:pPr>
      <w:r w:rsidRPr="00EA71E1">
        <w:rPr>
          <w:color w:val="000000" w:themeColor="text1"/>
        </w:rPr>
        <w:t>Individuals consulted on statistical aspect</w:t>
      </w:r>
      <w:r w:rsidR="00C251AE" w:rsidRPr="00EA71E1">
        <w:rPr>
          <w:color w:val="000000" w:themeColor="text1"/>
        </w:rPr>
        <w:t>s and study design</w:t>
      </w:r>
      <w:r w:rsidRPr="00EA71E1">
        <w:rPr>
          <w:color w:val="000000" w:themeColor="text1"/>
        </w:rPr>
        <w:t>:</w:t>
      </w:r>
    </w:p>
    <w:p w14:paraId="1EC7FC89" w14:textId="77777777" w:rsidR="00C148D8" w:rsidRPr="00EA71E1" w:rsidRDefault="00C148D8" w:rsidP="00EA71E1">
      <w:pPr>
        <w:spacing w:before="120" w:line="240" w:lineRule="auto"/>
        <w:rPr>
          <w:color w:val="000000" w:themeColor="text1"/>
        </w:rPr>
      </w:pPr>
    </w:p>
    <w:p w14:paraId="792FD45B" w14:textId="77777777" w:rsidR="00C148D8" w:rsidRPr="00EA71E1" w:rsidRDefault="00C148D8" w:rsidP="00EA71E1">
      <w:pPr>
        <w:spacing w:line="240" w:lineRule="auto"/>
        <w:rPr>
          <w:color w:val="000000" w:themeColor="text1"/>
        </w:rPr>
      </w:pPr>
      <w:r w:rsidRPr="00EA71E1">
        <w:rPr>
          <w:color w:val="000000" w:themeColor="text1"/>
        </w:rPr>
        <w:t>Catherine Lesesne, PhD</w:t>
      </w:r>
    </w:p>
    <w:p w14:paraId="3AF2ADEE" w14:textId="77777777" w:rsidR="00C148D8" w:rsidRPr="00EA71E1" w:rsidRDefault="00C148D8" w:rsidP="00EA71E1">
      <w:pPr>
        <w:spacing w:line="240" w:lineRule="auto"/>
        <w:rPr>
          <w:color w:val="000000" w:themeColor="text1"/>
        </w:rPr>
      </w:pPr>
      <w:r w:rsidRPr="00EA71E1">
        <w:rPr>
          <w:color w:val="000000" w:themeColor="text1"/>
        </w:rPr>
        <w:t>Technical Director</w:t>
      </w:r>
    </w:p>
    <w:p w14:paraId="0B075B81" w14:textId="77777777" w:rsidR="00C148D8" w:rsidRPr="00EA71E1" w:rsidRDefault="00C148D8" w:rsidP="00EA71E1">
      <w:pPr>
        <w:spacing w:line="240" w:lineRule="auto"/>
        <w:rPr>
          <w:color w:val="000000" w:themeColor="text1"/>
        </w:rPr>
      </w:pPr>
      <w:r w:rsidRPr="00EA71E1">
        <w:rPr>
          <w:color w:val="000000" w:themeColor="text1"/>
        </w:rPr>
        <w:t>ICF International</w:t>
      </w:r>
    </w:p>
    <w:p w14:paraId="344E27C0" w14:textId="77777777" w:rsidR="00C148D8" w:rsidRPr="00EA71E1" w:rsidRDefault="00C148D8" w:rsidP="00EA71E1">
      <w:pPr>
        <w:spacing w:line="240" w:lineRule="auto"/>
        <w:rPr>
          <w:color w:val="000000" w:themeColor="text1"/>
        </w:rPr>
      </w:pPr>
      <w:r w:rsidRPr="00EA71E1">
        <w:rPr>
          <w:color w:val="000000" w:themeColor="text1"/>
        </w:rPr>
        <w:t>3 Corporate Square, Suite 370</w:t>
      </w:r>
    </w:p>
    <w:p w14:paraId="3557B9F5" w14:textId="77777777" w:rsidR="00C148D8" w:rsidRPr="00EA71E1" w:rsidRDefault="00C148D8" w:rsidP="00EA71E1">
      <w:pPr>
        <w:spacing w:line="240" w:lineRule="auto"/>
        <w:rPr>
          <w:color w:val="000000" w:themeColor="text1"/>
        </w:rPr>
      </w:pPr>
      <w:r w:rsidRPr="00EA71E1">
        <w:rPr>
          <w:color w:val="000000" w:themeColor="text1"/>
        </w:rPr>
        <w:t>Atlanta, GA 30329</w:t>
      </w:r>
    </w:p>
    <w:p w14:paraId="0185B13E" w14:textId="77777777" w:rsidR="00C148D8" w:rsidRPr="00EA71E1" w:rsidRDefault="0002360D" w:rsidP="00EA71E1">
      <w:pPr>
        <w:spacing w:line="240" w:lineRule="auto"/>
        <w:rPr>
          <w:color w:val="000000" w:themeColor="text1"/>
        </w:rPr>
      </w:pPr>
      <w:hyperlink r:id="rId15" w:history="1">
        <w:r w:rsidR="00C148D8" w:rsidRPr="00EA71E1">
          <w:rPr>
            <w:rStyle w:val="Hyperlink"/>
            <w:color w:val="000000" w:themeColor="text1"/>
          </w:rPr>
          <w:t>Catherine.Lesesne@icfi.com</w:t>
        </w:r>
      </w:hyperlink>
    </w:p>
    <w:p w14:paraId="00ED44B6" w14:textId="77777777" w:rsidR="00C148D8" w:rsidRPr="00EA71E1" w:rsidRDefault="00C148D8" w:rsidP="00EA71E1">
      <w:pPr>
        <w:spacing w:line="240" w:lineRule="auto"/>
        <w:rPr>
          <w:color w:val="000000" w:themeColor="text1"/>
        </w:rPr>
      </w:pPr>
      <w:r w:rsidRPr="00EA71E1">
        <w:rPr>
          <w:color w:val="000000" w:themeColor="text1"/>
        </w:rPr>
        <w:t>404-321-3211 (phone)</w:t>
      </w:r>
    </w:p>
    <w:p w14:paraId="29719B8A" w14:textId="77777777" w:rsidR="00C148D8" w:rsidRPr="00EA71E1" w:rsidRDefault="00C148D8" w:rsidP="00EA71E1">
      <w:pPr>
        <w:spacing w:before="120" w:line="240" w:lineRule="auto"/>
        <w:rPr>
          <w:color w:val="000000" w:themeColor="text1"/>
        </w:rPr>
      </w:pPr>
    </w:p>
    <w:p w14:paraId="0668BC90" w14:textId="77777777" w:rsidR="00BD3A89" w:rsidRPr="00EA71E1" w:rsidRDefault="00BD3A89" w:rsidP="00EA71E1">
      <w:pPr>
        <w:spacing w:line="240" w:lineRule="auto"/>
        <w:rPr>
          <w:color w:val="000000" w:themeColor="text1"/>
        </w:rPr>
      </w:pPr>
      <w:r w:rsidRPr="00EA71E1">
        <w:rPr>
          <w:color w:val="000000" w:themeColor="text1"/>
        </w:rPr>
        <w:t>Andrew Hebert, MPH</w:t>
      </w:r>
    </w:p>
    <w:p w14:paraId="7B1686B6" w14:textId="77777777" w:rsidR="00BD3A89" w:rsidRPr="00EA71E1" w:rsidRDefault="00BD3A89" w:rsidP="00EA71E1">
      <w:pPr>
        <w:spacing w:line="240" w:lineRule="auto"/>
        <w:rPr>
          <w:color w:val="000000" w:themeColor="text1"/>
        </w:rPr>
      </w:pPr>
      <w:r w:rsidRPr="00EA71E1">
        <w:rPr>
          <w:color w:val="000000" w:themeColor="text1"/>
        </w:rPr>
        <w:t>Data Manager Associate</w:t>
      </w:r>
      <w:r w:rsidR="00935F25">
        <w:rPr>
          <w:color w:val="000000" w:themeColor="text1"/>
        </w:rPr>
        <w:t xml:space="preserve"> (former)</w:t>
      </w:r>
    </w:p>
    <w:p w14:paraId="2A3AE4A0" w14:textId="77777777" w:rsidR="00BD3A89" w:rsidRPr="00EA71E1" w:rsidRDefault="00BD3A89" w:rsidP="00EA71E1">
      <w:pPr>
        <w:spacing w:line="240" w:lineRule="auto"/>
        <w:rPr>
          <w:color w:val="000000" w:themeColor="text1"/>
        </w:rPr>
      </w:pPr>
      <w:r w:rsidRPr="00EA71E1">
        <w:rPr>
          <w:color w:val="000000" w:themeColor="text1"/>
        </w:rPr>
        <w:t>ICF International</w:t>
      </w:r>
    </w:p>
    <w:p w14:paraId="30618A98" w14:textId="77777777" w:rsidR="00BD3A89" w:rsidRPr="00EA71E1" w:rsidRDefault="00BD3A89" w:rsidP="00EA71E1">
      <w:pPr>
        <w:spacing w:line="240" w:lineRule="auto"/>
        <w:rPr>
          <w:color w:val="000000" w:themeColor="text1"/>
        </w:rPr>
      </w:pPr>
      <w:r w:rsidRPr="00EA71E1">
        <w:rPr>
          <w:color w:val="000000" w:themeColor="text1"/>
        </w:rPr>
        <w:t>3 Corporate Square, Suite 370</w:t>
      </w:r>
    </w:p>
    <w:p w14:paraId="290EB31A" w14:textId="77777777" w:rsidR="00BD3A89" w:rsidRPr="00EA71E1" w:rsidRDefault="00BD3A89" w:rsidP="00EA71E1">
      <w:pPr>
        <w:spacing w:line="240" w:lineRule="auto"/>
        <w:rPr>
          <w:color w:val="000000" w:themeColor="text1"/>
        </w:rPr>
      </w:pPr>
      <w:r w:rsidRPr="00EA71E1">
        <w:rPr>
          <w:color w:val="000000" w:themeColor="text1"/>
        </w:rPr>
        <w:t>Atlanta, GA 30329</w:t>
      </w:r>
    </w:p>
    <w:p w14:paraId="33F9A3AB" w14:textId="77777777" w:rsidR="009F3114" w:rsidRPr="00EA71E1" w:rsidRDefault="00BD3A89" w:rsidP="00EA71E1">
      <w:pPr>
        <w:spacing w:line="240" w:lineRule="auto"/>
        <w:rPr>
          <w:color w:val="000000" w:themeColor="text1"/>
        </w:rPr>
      </w:pPr>
      <w:r w:rsidRPr="00EA71E1">
        <w:rPr>
          <w:color w:val="000000" w:themeColor="text1"/>
        </w:rPr>
        <w:t>404-321-3211 (phone)</w:t>
      </w:r>
    </w:p>
    <w:p w14:paraId="0B08ABF2" w14:textId="77777777" w:rsidR="00BD3A89" w:rsidRPr="00EA71E1" w:rsidRDefault="00BD3A89" w:rsidP="00EA71E1">
      <w:pPr>
        <w:spacing w:before="120" w:line="240" w:lineRule="auto"/>
        <w:rPr>
          <w:color w:val="000000" w:themeColor="text1"/>
        </w:rPr>
      </w:pPr>
    </w:p>
    <w:p w14:paraId="66B907B4" w14:textId="77777777" w:rsidR="001C1617" w:rsidRPr="00EA71E1" w:rsidRDefault="001C1617" w:rsidP="00EA71E1">
      <w:pPr>
        <w:spacing w:before="120" w:line="240" w:lineRule="auto"/>
        <w:rPr>
          <w:color w:val="000000" w:themeColor="text1"/>
        </w:rPr>
      </w:pPr>
      <w:r w:rsidRPr="00EA71E1">
        <w:rPr>
          <w:color w:val="000000" w:themeColor="text1"/>
        </w:rPr>
        <w:t>The individuals oversee</w:t>
      </w:r>
      <w:r w:rsidR="00AF60EC" w:rsidRPr="00EA71E1">
        <w:rPr>
          <w:color w:val="000000" w:themeColor="text1"/>
        </w:rPr>
        <w:t>ing</w:t>
      </w:r>
      <w:r w:rsidRPr="00EA71E1">
        <w:rPr>
          <w:color w:val="000000" w:themeColor="text1"/>
        </w:rPr>
        <w:t xml:space="preserve"> data collection</w:t>
      </w:r>
      <w:r w:rsidR="00AF60EC" w:rsidRPr="00EA71E1">
        <w:rPr>
          <w:color w:val="000000" w:themeColor="text1"/>
        </w:rPr>
        <w:t xml:space="preserve"> are</w:t>
      </w:r>
      <w:r w:rsidRPr="00EA71E1">
        <w:rPr>
          <w:color w:val="000000" w:themeColor="text1"/>
        </w:rPr>
        <w:t>:</w:t>
      </w:r>
    </w:p>
    <w:p w14:paraId="63696559" w14:textId="77777777" w:rsidR="001C1617" w:rsidRPr="00EA71E1" w:rsidRDefault="001C1617" w:rsidP="00EA71E1">
      <w:pPr>
        <w:spacing w:before="120" w:line="240" w:lineRule="auto"/>
        <w:rPr>
          <w:color w:val="000000" w:themeColor="text1"/>
        </w:rPr>
      </w:pPr>
    </w:p>
    <w:p w14:paraId="5D61E2D1" w14:textId="77777777" w:rsidR="001C1617" w:rsidRPr="00EA71E1" w:rsidRDefault="001C1617" w:rsidP="00EA71E1">
      <w:pPr>
        <w:spacing w:line="240" w:lineRule="auto"/>
        <w:rPr>
          <w:color w:val="000000" w:themeColor="text1"/>
        </w:rPr>
      </w:pPr>
      <w:r w:rsidRPr="00EA71E1">
        <w:rPr>
          <w:color w:val="000000" w:themeColor="text1"/>
        </w:rPr>
        <w:t>Catherine Lesesne, PhD</w:t>
      </w:r>
    </w:p>
    <w:p w14:paraId="0F4763D0" w14:textId="77777777" w:rsidR="001C1617" w:rsidRPr="00EA71E1" w:rsidRDefault="001C1617" w:rsidP="00EA71E1">
      <w:pPr>
        <w:spacing w:line="240" w:lineRule="auto"/>
        <w:rPr>
          <w:color w:val="000000" w:themeColor="text1"/>
        </w:rPr>
      </w:pPr>
      <w:r w:rsidRPr="00EA71E1">
        <w:rPr>
          <w:color w:val="000000" w:themeColor="text1"/>
        </w:rPr>
        <w:t>Technical Director</w:t>
      </w:r>
    </w:p>
    <w:p w14:paraId="40CCEE04" w14:textId="77777777" w:rsidR="001C1617" w:rsidRPr="00EA71E1" w:rsidRDefault="001C1617" w:rsidP="00EA71E1">
      <w:pPr>
        <w:spacing w:line="240" w:lineRule="auto"/>
        <w:rPr>
          <w:color w:val="000000" w:themeColor="text1"/>
        </w:rPr>
      </w:pPr>
      <w:r w:rsidRPr="00EA71E1">
        <w:rPr>
          <w:color w:val="000000" w:themeColor="text1"/>
        </w:rPr>
        <w:t>ICF International</w:t>
      </w:r>
    </w:p>
    <w:p w14:paraId="10D3E5EC" w14:textId="77777777" w:rsidR="001C1617" w:rsidRPr="00EA71E1" w:rsidRDefault="001C1617" w:rsidP="00EA71E1">
      <w:pPr>
        <w:spacing w:line="240" w:lineRule="auto"/>
        <w:rPr>
          <w:color w:val="000000" w:themeColor="text1"/>
        </w:rPr>
      </w:pPr>
      <w:r w:rsidRPr="00EA71E1">
        <w:rPr>
          <w:color w:val="000000" w:themeColor="text1"/>
        </w:rPr>
        <w:t>3 Corporate Square, Suite 370</w:t>
      </w:r>
    </w:p>
    <w:p w14:paraId="2C2859BD" w14:textId="77777777" w:rsidR="001C1617" w:rsidRPr="00EA71E1" w:rsidRDefault="001C1617" w:rsidP="00EA71E1">
      <w:pPr>
        <w:spacing w:line="240" w:lineRule="auto"/>
        <w:rPr>
          <w:color w:val="000000" w:themeColor="text1"/>
        </w:rPr>
      </w:pPr>
      <w:r w:rsidRPr="00EA71E1">
        <w:rPr>
          <w:color w:val="000000" w:themeColor="text1"/>
        </w:rPr>
        <w:t>Atlanta, GA 30329</w:t>
      </w:r>
    </w:p>
    <w:p w14:paraId="23077AAF" w14:textId="77777777" w:rsidR="001C1617" w:rsidRPr="00EA71E1" w:rsidRDefault="0002360D" w:rsidP="00EA71E1">
      <w:pPr>
        <w:spacing w:line="240" w:lineRule="auto"/>
        <w:rPr>
          <w:color w:val="000000" w:themeColor="text1"/>
        </w:rPr>
      </w:pPr>
      <w:hyperlink r:id="rId16" w:history="1">
        <w:r w:rsidR="001C1617" w:rsidRPr="00EA71E1">
          <w:rPr>
            <w:rStyle w:val="Hyperlink"/>
            <w:color w:val="000000" w:themeColor="text1"/>
          </w:rPr>
          <w:t>Catherine.Lesesne@icfi.com</w:t>
        </w:r>
      </w:hyperlink>
    </w:p>
    <w:p w14:paraId="70FA48F0" w14:textId="77777777" w:rsidR="001C1617" w:rsidRPr="00EA71E1" w:rsidRDefault="001C1617" w:rsidP="00EA71E1">
      <w:pPr>
        <w:spacing w:line="240" w:lineRule="auto"/>
        <w:rPr>
          <w:color w:val="000000" w:themeColor="text1"/>
        </w:rPr>
      </w:pPr>
      <w:r w:rsidRPr="00EA71E1">
        <w:rPr>
          <w:color w:val="000000" w:themeColor="text1"/>
        </w:rPr>
        <w:t>404-321-3211 (phone)</w:t>
      </w:r>
    </w:p>
    <w:p w14:paraId="4CCD1653" w14:textId="77777777" w:rsidR="001C1617" w:rsidRPr="00EA71E1" w:rsidRDefault="001C1617" w:rsidP="00EA71E1">
      <w:pPr>
        <w:spacing w:before="120" w:line="240" w:lineRule="auto"/>
        <w:rPr>
          <w:color w:val="000000" w:themeColor="text1"/>
        </w:rPr>
      </w:pPr>
    </w:p>
    <w:p w14:paraId="72DE40CC" w14:textId="77777777" w:rsidR="001C1617" w:rsidRPr="00EA71E1" w:rsidRDefault="001C1617" w:rsidP="00EA71E1">
      <w:pPr>
        <w:spacing w:line="240" w:lineRule="auto"/>
        <w:rPr>
          <w:color w:val="000000" w:themeColor="text1"/>
        </w:rPr>
      </w:pPr>
      <w:r w:rsidRPr="00EA71E1">
        <w:rPr>
          <w:color w:val="000000" w:themeColor="text1"/>
        </w:rPr>
        <w:t>Elizabeth Kroupa, MPH</w:t>
      </w:r>
    </w:p>
    <w:p w14:paraId="5368B95C" w14:textId="77777777" w:rsidR="001C1617" w:rsidRPr="00EA71E1" w:rsidRDefault="001C1617" w:rsidP="00EA71E1">
      <w:pPr>
        <w:spacing w:line="240" w:lineRule="auto"/>
        <w:rPr>
          <w:color w:val="000000" w:themeColor="text1"/>
        </w:rPr>
      </w:pPr>
      <w:r w:rsidRPr="00EA71E1">
        <w:rPr>
          <w:color w:val="000000" w:themeColor="text1"/>
        </w:rPr>
        <w:t>Manager</w:t>
      </w:r>
    </w:p>
    <w:p w14:paraId="739BE3F2" w14:textId="77777777" w:rsidR="001C1617" w:rsidRPr="00EA71E1" w:rsidRDefault="001C1617" w:rsidP="00EA71E1">
      <w:pPr>
        <w:spacing w:line="240" w:lineRule="auto"/>
        <w:rPr>
          <w:color w:val="000000" w:themeColor="text1"/>
        </w:rPr>
      </w:pPr>
      <w:r w:rsidRPr="00EA71E1">
        <w:rPr>
          <w:color w:val="000000" w:themeColor="text1"/>
        </w:rPr>
        <w:t>ICF International</w:t>
      </w:r>
    </w:p>
    <w:p w14:paraId="3E84BFD6" w14:textId="77777777" w:rsidR="001C1617" w:rsidRPr="00EA71E1" w:rsidRDefault="001C1617" w:rsidP="00EA71E1">
      <w:pPr>
        <w:spacing w:line="240" w:lineRule="auto"/>
        <w:rPr>
          <w:color w:val="000000" w:themeColor="text1"/>
        </w:rPr>
      </w:pPr>
      <w:r w:rsidRPr="00EA71E1">
        <w:rPr>
          <w:color w:val="000000" w:themeColor="text1"/>
        </w:rPr>
        <w:t>710 Second Ave, S</w:t>
      </w:r>
      <w:r w:rsidR="008D4392">
        <w:rPr>
          <w:color w:val="000000" w:themeColor="text1"/>
        </w:rPr>
        <w:t>ui</w:t>
      </w:r>
      <w:r w:rsidRPr="00EA71E1">
        <w:rPr>
          <w:color w:val="000000" w:themeColor="text1"/>
        </w:rPr>
        <w:t>te 550</w:t>
      </w:r>
    </w:p>
    <w:p w14:paraId="05C05794" w14:textId="77777777" w:rsidR="001C1617" w:rsidRPr="00EA71E1" w:rsidRDefault="001C1617" w:rsidP="00EA71E1">
      <w:pPr>
        <w:spacing w:line="240" w:lineRule="auto"/>
        <w:rPr>
          <w:color w:val="000000" w:themeColor="text1"/>
        </w:rPr>
      </w:pPr>
      <w:r w:rsidRPr="00EA71E1">
        <w:rPr>
          <w:color w:val="000000" w:themeColor="text1"/>
        </w:rPr>
        <w:t>Seattle, WA 98104</w:t>
      </w:r>
    </w:p>
    <w:p w14:paraId="3EEC6C48" w14:textId="77777777" w:rsidR="001C1617" w:rsidRPr="00EA71E1" w:rsidRDefault="0002360D" w:rsidP="00EA71E1">
      <w:pPr>
        <w:spacing w:line="240" w:lineRule="auto"/>
        <w:rPr>
          <w:color w:val="000000" w:themeColor="text1"/>
        </w:rPr>
      </w:pPr>
      <w:hyperlink r:id="rId17" w:history="1">
        <w:r w:rsidR="001C1617" w:rsidRPr="00EA71E1">
          <w:rPr>
            <w:rStyle w:val="Hyperlink"/>
            <w:color w:val="000000" w:themeColor="text1"/>
          </w:rPr>
          <w:t>Elizabeth.Kroupa@icfi.com</w:t>
        </w:r>
      </w:hyperlink>
    </w:p>
    <w:p w14:paraId="0F02E3BF" w14:textId="77777777" w:rsidR="001C1617" w:rsidRPr="00EA71E1" w:rsidRDefault="001C1617" w:rsidP="00EA71E1">
      <w:pPr>
        <w:spacing w:line="240" w:lineRule="auto"/>
        <w:rPr>
          <w:color w:val="000000" w:themeColor="text1"/>
        </w:rPr>
      </w:pPr>
      <w:r w:rsidRPr="00EA71E1">
        <w:rPr>
          <w:color w:val="000000" w:themeColor="text1"/>
        </w:rPr>
        <w:t>206-801-2800 (phone)</w:t>
      </w:r>
    </w:p>
    <w:p w14:paraId="7CE7C4D7" w14:textId="77777777" w:rsidR="00AF60EC" w:rsidRPr="00EA71E1" w:rsidRDefault="00AF60EC" w:rsidP="00EA71E1">
      <w:pPr>
        <w:spacing w:before="120" w:line="240" w:lineRule="auto"/>
        <w:rPr>
          <w:color w:val="000000" w:themeColor="text1"/>
        </w:rPr>
      </w:pPr>
    </w:p>
    <w:p w14:paraId="62775D9F" w14:textId="77777777" w:rsidR="00AF60EC" w:rsidRPr="00EA71E1" w:rsidRDefault="00AF60EC" w:rsidP="00EA71E1">
      <w:pPr>
        <w:tabs>
          <w:tab w:val="left" w:leader="dot" w:pos="7200"/>
        </w:tabs>
        <w:spacing w:line="240" w:lineRule="auto"/>
        <w:rPr>
          <w:color w:val="000000" w:themeColor="text1"/>
        </w:rPr>
      </w:pPr>
      <w:r w:rsidRPr="00EA71E1">
        <w:rPr>
          <w:color w:val="000000" w:themeColor="text1"/>
        </w:rPr>
        <w:t>Catherine Rasberry, PhD</w:t>
      </w:r>
    </w:p>
    <w:p w14:paraId="184F7DCC" w14:textId="77777777" w:rsidR="00AF60EC" w:rsidRPr="00EA71E1" w:rsidRDefault="00AF60EC" w:rsidP="00EA71E1">
      <w:pPr>
        <w:tabs>
          <w:tab w:val="left" w:leader="dot" w:pos="7200"/>
        </w:tabs>
        <w:spacing w:line="240" w:lineRule="auto"/>
        <w:rPr>
          <w:color w:val="000000" w:themeColor="text1"/>
        </w:rPr>
      </w:pPr>
      <w:r w:rsidRPr="00EA71E1">
        <w:rPr>
          <w:color w:val="000000" w:themeColor="text1"/>
        </w:rPr>
        <w:t>CDC/OID/NCHHSTP, Health Scientist (Contracting Officer’s Representative providing oversight)</w:t>
      </w:r>
    </w:p>
    <w:p w14:paraId="3C99B734" w14:textId="77777777" w:rsidR="00AF60EC" w:rsidRPr="00EA71E1" w:rsidRDefault="00AF60EC" w:rsidP="00EA71E1">
      <w:pPr>
        <w:tabs>
          <w:tab w:val="left" w:leader="dot" w:pos="7200"/>
        </w:tabs>
        <w:spacing w:line="240" w:lineRule="auto"/>
        <w:rPr>
          <w:color w:val="000000" w:themeColor="text1"/>
        </w:rPr>
      </w:pPr>
      <w:r w:rsidRPr="00EA71E1">
        <w:rPr>
          <w:color w:val="000000" w:themeColor="text1"/>
        </w:rPr>
        <w:t>(404) 718-8170</w:t>
      </w:r>
    </w:p>
    <w:p w14:paraId="7016134A" w14:textId="77777777" w:rsidR="00AF60EC" w:rsidRPr="00EA71E1" w:rsidRDefault="0002360D" w:rsidP="00EA71E1">
      <w:pPr>
        <w:tabs>
          <w:tab w:val="left" w:leader="dot" w:pos="7200"/>
        </w:tabs>
        <w:spacing w:line="240" w:lineRule="auto"/>
        <w:rPr>
          <w:color w:val="000000" w:themeColor="text1"/>
        </w:rPr>
      </w:pPr>
      <w:hyperlink r:id="rId18" w:history="1">
        <w:r w:rsidR="00AF60EC" w:rsidRPr="00EA71E1">
          <w:rPr>
            <w:rStyle w:val="Hyperlink"/>
            <w:color w:val="000000" w:themeColor="text1"/>
          </w:rPr>
          <w:t>fhh6@cdc.gov</w:t>
        </w:r>
      </w:hyperlink>
    </w:p>
    <w:p w14:paraId="19EEF014" w14:textId="77777777" w:rsidR="00AF60EC" w:rsidRPr="00EA71E1" w:rsidRDefault="00AF60EC" w:rsidP="00EA71E1">
      <w:pPr>
        <w:spacing w:before="120" w:line="240" w:lineRule="auto"/>
        <w:rPr>
          <w:color w:val="000000" w:themeColor="text1"/>
        </w:rPr>
      </w:pPr>
    </w:p>
    <w:p w14:paraId="7E7CDBD8" w14:textId="77777777" w:rsidR="00AF60EC" w:rsidRPr="00EA71E1" w:rsidRDefault="00AF60EC" w:rsidP="00EA71E1">
      <w:pPr>
        <w:spacing w:before="120" w:line="240" w:lineRule="auto"/>
        <w:rPr>
          <w:color w:val="000000" w:themeColor="text1"/>
        </w:rPr>
      </w:pPr>
      <w:r w:rsidRPr="00EA71E1">
        <w:rPr>
          <w:color w:val="000000" w:themeColor="text1"/>
        </w:rPr>
        <w:t>The individuals directing data analysis are:</w:t>
      </w:r>
    </w:p>
    <w:p w14:paraId="170AF099" w14:textId="77777777" w:rsidR="00AF60EC" w:rsidRPr="00EA71E1" w:rsidRDefault="00AF60EC" w:rsidP="00EA71E1">
      <w:pPr>
        <w:spacing w:before="120" w:line="240" w:lineRule="auto"/>
        <w:rPr>
          <w:color w:val="000000" w:themeColor="text1"/>
        </w:rPr>
      </w:pPr>
    </w:p>
    <w:p w14:paraId="19BCCC44" w14:textId="77777777" w:rsidR="00AF60EC" w:rsidRPr="00EA71E1" w:rsidRDefault="00AF60EC" w:rsidP="00EA71E1">
      <w:pPr>
        <w:spacing w:line="240" w:lineRule="auto"/>
        <w:rPr>
          <w:color w:val="000000" w:themeColor="text1"/>
        </w:rPr>
      </w:pPr>
      <w:r w:rsidRPr="00EA71E1">
        <w:rPr>
          <w:color w:val="000000" w:themeColor="text1"/>
        </w:rPr>
        <w:t>Catherine Lesesne, PhD</w:t>
      </w:r>
    </w:p>
    <w:p w14:paraId="7AF50665" w14:textId="77777777" w:rsidR="00AF60EC" w:rsidRPr="00EA71E1" w:rsidRDefault="00AF60EC" w:rsidP="00EA71E1">
      <w:pPr>
        <w:spacing w:line="240" w:lineRule="auto"/>
        <w:rPr>
          <w:color w:val="000000" w:themeColor="text1"/>
        </w:rPr>
      </w:pPr>
      <w:r w:rsidRPr="00EA71E1">
        <w:rPr>
          <w:color w:val="000000" w:themeColor="text1"/>
        </w:rPr>
        <w:t>Technical Director</w:t>
      </w:r>
    </w:p>
    <w:p w14:paraId="25034BA7" w14:textId="77777777" w:rsidR="00AF60EC" w:rsidRPr="00EA71E1" w:rsidRDefault="00AF60EC" w:rsidP="00EA71E1">
      <w:pPr>
        <w:spacing w:line="240" w:lineRule="auto"/>
        <w:rPr>
          <w:color w:val="000000" w:themeColor="text1"/>
        </w:rPr>
      </w:pPr>
      <w:r w:rsidRPr="00EA71E1">
        <w:rPr>
          <w:color w:val="000000" w:themeColor="text1"/>
        </w:rPr>
        <w:t>ICF International</w:t>
      </w:r>
    </w:p>
    <w:p w14:paraId="0A79FBFF" w14:textId="77777777" w:rsidR="00AF60EC" w:rsidRPr="00EA71E1" w:rsidRDefault="00AF60EC" w:rsidP="00EA71E1">
      <w:pPr>
        <w:spacing w:line="240" w:lineRule="auto"/>
        <w:rPr>
          <w:color w:val="000000" w:themeColor="text1"/>
        </w:rPr>
      </w:pPr>
      <w:r w:rsidRPr="00EA71E1">
        <w:rPr>
          <w:color w:val="000000" w:themeColor="text1"/>
        </w:rPr>
        <w:t>3 Corporate Square, Suite 370</w:t>
      </w:r>
    </w:p>
    <w:p w14:paraId="04C50D34" w14:textId="77777777" w:rsidR="00AF60EC" w:rsidRPr="00EA71E1" w:rsidRDefault="00AF60EC" w:rsidP="00EA71E1">
      <w:pPr>
        <w:spacing w:line="240" w:lineRule="auto"/>
        <w:rPr>
          <w:color w:val="000000" w:themeColor="text1"/>
        </w:rPr>
      </w:pPr>
      <w:r w:rsidRPr="00EA71E1">
        <w:rPr>
          <w:color w:val="000000" w:themeColor="text1"/>
        </w:rPr>
        <w:t>Atlanta, GA 30329</w:t>
      </w:r>
    </w:p>
    <w:p w14:paraId="169833C6" w14:textId="77777777" w:rsidR="00AF60EC" w:rsidRPr="00EA71E1" w:rsidRDefault="0002360D" w:rsidP="00EA71E1">
      <w:pPr>
        <w:spacing w:line="240" w:lineRule="auto"/>
        <w:rPr>
          <w:color w:val="000000" w:themeColor="text1"/>
        </w:rPr>
      </w:pPr>
      <w:hyperlink r:id="rId19" w:history="1">
        <w:r w:rsidR="00AF60EC" w:rsidRPr="00EA71E1">
          <w:rPr>
            <w:rStyle w:val="Hyperlink"/>
            <w:color w:val="000000" w:themeColor="text1"/>
          </w:rPr>
          <w:t>Catherine.Lesesne@icfi.com</w:t>
        </w:r>
      </w:hyperlink>
    </w:p>
    <w:p w14:paraId="6806E907" w14:textId="77777777" w:rsidR="00AF60EC" w:rsidRPr="00EA71E1" w:rsidRDefault="00AF60EC" w:rsidP="00EA71E1">
      <w:pPr>
        <w:spacing w:line="240" w:lineRule="auto"/>
        <w:rPr>
          <w:color w:val="000000" w:themeColor="text1"/>
        </w:rPr>
      </w:pPr>
      <w:r w:rsidRPr="00EA71E1">
        <w:rPr>
          <w:color w:val="000000" w:themeColor="text1"/>
        </w:rPr>
        <w:t>404-321-3211 (phone)</w:t>
      </w:r>
    </w:p>
    <w:p w14:paraId="6C2690ED" w14:textId="77777777" w:rsidR="00AF60EC" w:rsidRPr="00EA71E1" w:rsidRDefault="00AF60EC" w:rsidP="00EA71E1">
      <w:pPr>
        <w:spacing w:before="120" w:line="240" w:lineRule="auto"/>
        <w:rPr>
          <w:color w:val="000000" w:themeColor="text1"/>
        </w:rPr>
      </w:pPr>
    </w:p>
    <w:p w14:paraId="1E92B6B5" w14:textId="77777777" w:rsidR="00AF60EC" w:rsidRPr="00EA71E1" w:rsidRDefault="00AF60EC" w:rsidP="00EA71E1">
      <w:pPr>
        <w:spacing w:line="240" w:lineRule="auto"/>
        <w:rPr>
          <w:color w:val="000000" w:themeColor="text1"/>
        </w:rPr>
      </w:pPr>
      <w:r w:rsidRPr="00EA71E1">
        <w:rPr>
          <w:color w:val="000000" w:themeColor="text1"/>
        </w:rPr>
        <w:t>Elizabeth Kroupa, MPH</w:t>
      </w:r>
    </w:p>
    <w:p w14:paraId="7D77F2BA" w14:textId="77777777" w:rsidR="00AF60EC" w:rsidRPr="00EA71E1" w:rsidRDefault="00AF60EC" w:rsidP="00EA71E1">
      <w:pPr>
        <w:spacing w:line="240" w:lineRule="auto"/>
        <w:rPr>
          <w:color w:val="000000" w:themeColor="text1"/>
        </w:rPr>
      </w:pPr>
      <w:r w:rsidRPr="00EA71E1">
        <w:rPr>
          <w:color w:val="000000" w:themeColor="text1"/>
        </w:rPr>
        <w:t>Manager</w:t>
      </w:r>
    </w:p>
    <w:p w14:paraId="7DA7B384" w14:textId="77777777" w:rsidR="00AF60EC" w:rsidRPr="00EA71E1" w:rsidRDefault="00AF60EC" w:rsidP="00EA71E1">
      <w:pPr>
        <w:spacing w:line="240" w:lineRule="auto"/>
        <w:rPr>
          <w:color w:val="000000" w:themeColor="text1"/>
        </w:rPr>
      </w:pPr>
      <w:r w:rsidRPr="00EA71E1">
        <w:rPr>
          <w:color w:val="000000" w:themeColor="text1"/>
        </w:rPr>
        <w:t>ICF International</w:t>
      </w:r>
    </w:p>
    <w:p w14:paraId="259EC92A" w14:textId="77777777" w:rsidR="00AF60EC" w:rsidRPr="00EA71E1" w:rsidRDefault="00AF60EC" w:rsidP="00EA71E1">
      <w:pPr>
        <w:spacing w:line="240" w:lineRule="auto"/>
        <w:rPr>
          <w:color w:val="000000" w:themeColor="text1"/>
        </w:rPr>
      </w:pPr>
      <w:r w:rsidRPr="00EA71E1">
        <w:rPr>
          <w:color w:val="000000" w:themeColor="text1"/>
        </w:rPr>
        <w:t>710 Second Ave, S</w:t>
      </w:r>
      <w:r w:rsidR="008D4392">
        <w:rPr>
          <w:color w:val="000000" w:themeColor="text1"/>
        </w:rPr>
        <w:t>ui</w:t>
      </w:r>
      <w:r w:rsidRPr="00EA71E1">
        <w:rPr>
          <w:color w:val="000000" w:themeColor="text1"/>
        </w:rPr>
        <w:t>te 550</w:t>
      </w:r>
    </w:p>
    <w:p w14:paraId="57980D9F" w14:textId="77777777" w:rsidR="00AF60EC" w:rsidRPr="00EA71E1" w:rsidRDefault="00AF60EC" w:rsidP="00EA71E1">
      <w:pPr>
        <w:spacing w:line="240" w:lineRule="auto"/>
        <w:rPr>
          <w:color w:val="000000" w:themeColor="text1"/>
        </w:rPr>
      </w:pPr>
      <w:r w:rsidRPr="00EA71E1">
        <w:rPr>
          <w:color w:val="000000" w:themeColor="text1"/>
        </w:rPr>
        <w:t>Seattle, WA 98104</w:t>
      </w:r>
    </w:p>
    <w:p w14:paraId="7F4F83E5" w14:textId="77777777" w:rsidR="00AF60EC" w:rsidRPr="00EA71E1" w:rsidRDefault="0002360D" w:rsidP="00EA71E1">
      <w:pPr>
        <w:spacing w:line="240" w:lineRule="auto"/>
        <w:rPr>
          <w:color w:val="000000" w:themeColor="text1"/>
        </w:rPr>
      </w:pPr>
      <w:hyperlink r:id="rId20" w:history="1">
        <w:r w:rsidR="00AF60EC" w:rsidRPr="00EA71E1">
          <w:rPr>
            <w:rStyle w:val="Hyperlink"/>
            <w:color w:val="000000" w:themeColor="text1"/>
          </w:rPr>
          <w:t>Elizabeth.Kroupa@icfi.com</w:t>
        </w:r>
      </w:hyperlink>
    </w:p>
    <w:p w14:paraId="2883E10D" w14:textId="77777777" w:rsidR="00AF60EC" w:rsidRPr="00EA71E1" w:rsidRDefault="00AF60EC" w:rsidP="00EA71E1">
      <w:pPr>
        <w:spacing w:line="240" w:lineRule="auto"/>
        <w:rPr>
          <w:color w:val="000000" w:themeColor="text1"/>
        </w:rPr>
      </w:pPr>
      <w:r w:rsidRPr="00EA71E1">
        <w:rPr>
          <w:color w:val="000000" w:themeColor="text1"/>
        </w:rPr>
        <w:t>206-801-2800 (phone)</w:t>
      </w:r>
    </w:p>
    <w:p w14:paraId="665D891C" w14:textId="77777777" w:rsidR="00C251AE" w:rsidRPr="00EA71E1" w:rsidRDefault="00C251AE" w:rsidP="00EA71E1">
      <w:pPr>
        <w:spacing w:before="120" w:line="240" w:lineRule="auto"/>
        <w:rPr>
          <w:color w:val="000000" w:themeColor="text1"/>
        </w:rPr>
      </w:pPr>
    </w:p>
    <w:p w14:paraId="2D61EBC3" w14:textId="77777777" w:rsidR="00C251AE" w:rsidRPr="00EA71E1" w:rsidRDefault="00C251AE" w:rsidP="00EA71E1">
      <w:pPr>
        <w:tabs>
          <w:tab w:val="left" w:leader="dot" w:pos="7200"/>
        </w:tabs>
        <w:spacing w:line="240" w:lineRule="auto"/>
        <w:rPr>
          <w:color w:val="000000" w:themeColor="text1"/>
        </w:rPr>
      </w:pPr>
      <w:r w:rsidRPr="00EA71E1">
        <w:rPr>
          <w:color w:val="000000" w:themeColor="text1"/>
        </w:rPr>
        <w:t>Catherine Rasberry, PhD</w:t>
      </w:r>
    </w:p>
    <w:p w14:paraId="209E6398" w14:textId="77777777" w:rsidR="00C251AE" w:rsidRPr="00EA71E1" w:rsidRDefault="00C251AE" w:rsidP="00EA71E1">
      <w:pPr>
        <w:tabs>
          <w:tab w:val="left" w:leader="dot" w:pos="7200"/>
        </w:tabs>
        <w:spacing w:line="240" w:lineRule="auto"/>
        <w:rPr>
          <w:color w:val="000000" w:themeColor="text1"/>
        </w:rPr>
      </w:pPr>
      <w:r w:rsidRPr="00EA71E1">
        <w:rPr>
          <w:color w:val="000000" w:themeColor="text1"/>
        </w:rPr>
        <w:t>CDC/OID/NCHHSTP, Health Scientist (Contracting Officer’s Representative providing oversight)</w:t>
      </w:r>
    </w:p>
    <w:p w14:paraId="775F8A31" w14:textId="77777777" w:rsidR="00C251AE" w:rsidRPr="00EA71E1" w:rsidRDefault="00C251AE" w:rsidP="00EA71E1">
      <w:pPr>
        <w:tabs>
          <w:tab w:val="left" w:leader="dot" w:pos="7200"/>
        </w:tabs>
        <w:spacing w:line="240" w:lineRule="auto"/>
        <w:rPr>
          <w:color w:val="000000" w:themeColor="text1"/>
        </w:rPr>
      </w:pPr>
      <w:r w:rsidRPr="00EA71E1">
        <w:rPr>
          <w:color w:val="000000" w:themeColor="text1"/>
        </w:rPr>
        <w:t>(404) 718-8170</w:t>
      </w:r>
    </w:p>
    <w:p w14:paraId="2745810C" w14:textId="77777777" w:rsidR="00C251AE" w:rsidRPr="00EA71E1" w:rsidRDefault="0002360D" w:rsidP="00EA71E1">
      <w:pPr>
        <w:tabs>
          <w:tab w:val="left" w:leader="dot" w:pos="7200"/>
        </w:tabs>
        <w:spacing w:line="240" w:lineRule="auto"/>
        <w:rPr>
          <w:color w:val="000000" w:themeColor="text1"/>
        </w:rPr>
      </w:pPr>
      <w:hyperlink r:id="rId21" w:history="1">
        <w:r w:rsidR="00C251AE" w:rsidRPr="00EA71E1">
          <w:rPr>
            <w:rStyle w:val="Hyperlink"/>
            <w:color w:val="000000" w:themeColor="text1"/>
          </w:rPr>
          <w:t>fhh6@cdc.gov</w:t>
        </w:r>
      </w:hyperlink>
    </w:p>
    <w:p w14:paraId="30747DF4" w14:textId="77777777" w:rsidR="00C30BBD" w:rsidRPr="00EA71E1" w:rsidRDefault="00C30BBD" w:rsidP="00EA71E1">
      <w:pPr>
        <w:widowControl/>
        <w:autoSpaceDE/>
        <w:autoSpaceDN/>
        <w:adjustRightInd/>
        <w:spacing w:before="120" w:line="240" w:lineRule="auto"/>
        <w:rPr>
          <w:color w:val="000000" w:themeColor="text1"/>
        </w:rPr>
      </w:pPr>
    </w:p>
    <w:sectPr w:rsidR="00C30BBD" w:rsidRPr="00EA71E1" w:rsidSect="006C7530">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4FD1D" w14:textId="77777777" w:rsidR="000E5ECA" w:rsidRDefault="000E5ECA" w:rsidP="00036B1E">
      <w:r>
        <w:separator/>
      </w:r>
    </w:p>
    <w:p w14:paraId="0FBF0A25" w14:textId="77777777" w:rsidR="000E5ECA" w:rsidRDefault="000E5ECA" w:rsidP="00036B1E"/>
    <w:p w14:paraId="2EF4E14B" w14:textId="77777777" w:rsidR="000E5ECA" w:rsidRDefault="000E5ECA" w:rsidP="00036B1E"/>
    <w:p w14:paraId="0373C866" w14:textId="77777777" w:rsidR="000E5ECA" w:rsidRDefault="000E5ECA" w:rsidP="00036B1E"/>
    <w:p w14:paraId="0BDBB5D8" w14:textId="77777777" w:rsidR="000E5ECA" w:rsidRDefault="000E5ECA" w:rsidP="00036B1E"/>
  </w:endnote>
  <w:endnote w:type="continuationSeparator" w:id="0">
    <w:p w14:paraId="38C2B066" w14:textId="77777777" w:rsidR="000E5ECA" w:rsidRDefault="000E5ECA" w:rsidP="00036B1E">
      <w:r>
        <w:continuationSeparator/>
      </w:r>
    </w:p>
    <w:p w14:paraId="1FF61119" w14:textId="77777777" w:rsidR="000E5ECA" w:rsidRDefault="000E5ECA" w:rsidP="00036B1E"/>
    <w:p w14:paraId="3DFAAFF8" w14:textId="77777777" w:rsidR="000E5ECA" w:rsidRDefault="000E5ECA" w:rsidP="00036B1E"/>
    <w:p w14:paraId="553D864C" w14:textId="77777777" w:rsidR="000E5ECA" w:rsidRDefault="000E5ECA" w:rsidP="00036B1E"/>
    <w:p w14:paraId="3455FD35" w14:textId="77777777" w:rsidR="000E5ECA" w:rsidRDefault="000E5ECA" w:rsidP="00036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Zapf Calligraphic 80 1 BT">
    <w:altName w:val="Zapf Calligrap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9E9F2" w14:textId="0334FAA6" w:rsidR="000E5ECA" w:rsidRDefault="000E5ECA" w:rsidP="003B05D2">
    <w:pPr>
      <w:pStyle w:val="Footer"/>
      <w:jc w:val="center"/>
    </w:pPr>
    <w:r>
      <w:fldChar w:fldCharType="begin"/>
    </w:r>
    <w:r>
      <w:instrText xml:space="preserve"> PAGE   \* MERGEFORMAT </w:instrText>
    </w:r>
    <w:r>
      <w:fldChar w:fldCharType="separate"/>
    </w:r>
    <w:r w:rsidR="0002360D">
      <w:rPr>
        <w:noProof/>
      </w:rPr>
      <w:t>1</w:t>
    </w:r>
    <w:r>
      <w:rPr>
        <w:noProof/>
      </w:rPr>
      <w:fldChar w:fldCharType="end"/>
    </w:r>
  </w:p>
  <w:p w14:paraId="74209A97" w14:textId="77777777" w:rsidR="000E5ECA" w:rsidRDefault="000E5ECA" w:rsidP="00036B1E"/>
  <w:p w14:paraId="21D77D1B" w14:textId="77777777" w:rsidR="000E5ECA" w:rsidRDefault="000E5ECA" w:rsidP="00036B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F50BF" w14:textId="77777777" w:rsidR="000E5ECA" w:rsidRDefault="000E5ECA" w:rsidP="00036B1E">
      <w:r>
        <w:separator/>
      </w:r>
    </w:p>
  </w:footnote>
  <w:footnote w:type="continuationSeparator" w:id="0">
    <w:p w14:paraId="756D553F" w14:textId="77777777" w:rsidR="000E5ECA" w:rsidRDefault="000E5ECA" w:rsidP="00036B1E">
      <w:r>
        <w:continuationSeparator/>
      </w:r>
    </w:p>
    <w:p w14:paraId="7E6C43C6" w14:textId="77777777" w:rsidR="000E5ECA" w:rsidRDefault="000E5ECA" w:rsidP="00036B1E"/>
    <w:p w14:paraId="1A7106BB" w14:textId="77777777" w:rsidR="000E5ECA" w:rsidRDefault="000E5ECA" w:rsidP="00036B1E"/>
    <w:p w14:paraId="7D1BFAE3" w14:textId="77777777" w:rsidR="000E5ECA" w:rsidRDefault="000E5ECA" w:rsidP="00036B1E"/>
    <w:p w14:paraId="3574D731" w14:textId="77777777" w:rsidR="000E5ECA" w:rsidRDefault="000E5ECA" w:rsidP="00036B1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5605B"/>
    <w:multiLevelType w:val="hybridMultilevel"/>
    <w:tmpl w:val="218C6F2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AE3145"/>
    <w:multiLevelType w:val="hybridMultilevel"/>
    <w:tmpl w:val="B2F2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8116E"/>
    <w:multiLevelType w:val="hybridMultilevel"/>
    <w:tmpl w:val="A84AB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A4092D"/>
    <w:multiLevelType w:val="hybridMultilevel"/>
    <w:tmpl w:val="7D627B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5863C22"/>
    <w:multiLevelType w:val="hybridMultilevel"/>
    <w:tmpl w:val="3FD6846C"/>
    <w:lvl w:ilvl="0" w:tplc="9830D3E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3A48DF"/>
    <w:multiLevelType w:val="hybridMultilevel"/>
    <w:tmpl w:val="9DBCA660"/>
    <w:lvl w:ilvl="0" w:tplc="90F6A74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BB6D49"/>
    <w:multiLevelType w:val="hybridMultilevel"/>
    <w:tmpl w:val="BEA2F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2180846"/>
    <w:multiLevelType w:val="hybridMultilevel"/>
    <w:tmpl w:val="0C04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1459D2"/>
    <w:multiLevelType w:val="multilevel"/>
    <w:tmpl w:val="34B8FBD4"/>
    <w:lvl w:ilvl="0">
      <w:start w:val="1"/>
      <w:numFmt w:val="bullet"/>
      <w:lvlText w:val=""/>
      <w:lvlJc w:val="left"/>
      <w:pPr>
        <w:tabs>
          <w:tab w:val="num" w:pos="1080"/>
        </w:tabs>
        <w:ind w:left="1080" w:hanging="360"/>
      </w:pPr>
      <w:rPr>
        <w:rFonts w:ascii="Symbol" w:hAnsi="Symbol" w:hint="default"/>
      </w:rPr>
    </w:lvl>
    <w:lvl w:ilvl="1">
      <w:start w:val="1"/>
      <w:numFmt w:val="upperLetter"/>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9">
    <w:nsid w:val="41D00BF2"/>
    <w:multiLevelType w:val="hybridMultilevel"/>
    <w:tmpl w:val="4A18CBE6"/>
    <w:lvl w:ilvl="0" w:tplc="AB4C246A">
      <w:start w:val="1"/>
      <w:numFmt w:val="decimal"/>
      <w:pStyle w:val="Heading1"/>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88672C"/>
    <w:multiLevelType w:val="singleLevel"/>
    <w:tmpl w:val="5728157A"/>
    <w:lvl w:ilv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11">
    <w:nsid w:val="48650DC2"/>
    <w:multiLevelType w:val="hybridMultilevel"/>
    <w:tmpl w:val="0DB2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A01CB9"/>
    <w:multiLevelType w:val="hybridMultilevel"/>
    <w:tmpl w:val="773A5030"/>
    <w:lvl w:ilvl="0" w:tplc="3ABCC24C">
      <w:start w:val="1"/>
      <w:numFmt w:val="decimal"/>
      <w:pStyle w:val="Heading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37108E"/>
    <w:multiLevelType w:val="hybridMultilevel"/>
    <w:tmpl w:val="0EA8B1A4"/>
    <w:lvl w:ilvl="0" w:tplc="565EDB42">
      <w:start w:val="1"/>
      <w:numFmt w:val="bullet"/>
      <w:pStyle w:val="Bullets"/>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54562A96"/>
    <w:multiLevelType w:val="hybridMultilevel"/>
    <w:tmpl w:val="01407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1C077B"/>
    <w:multiLevelType w:val="hybridMultilevel"/>
    <w:tmpl w:val="674AF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3"/>
  </w:num>
  <w:num w:numId="4">
    <w:abstractNumId w:val="9"/>
  </w:num>
  <w:num w:numId="5">
    <w:abstractNumId w:val="3"/>
  </w:num>
  <w:num w:numId="6">
    <w:abstractNumId w:val="8"/>
  </w:num>
  <w:num w:numId="7">
    <w:abstractNumId w:val="1"/>
  </w:num>
  <w:num w:numId="8">
    <w:abstractNumId w:val="2"/>
  </w:num>
  <w:num w:numId="9">
    <w:abstractNumId w:val="7"/>
  </w:num>
  <w:num w:numId="10">
    <w:abstractNumId w:val="15"/>
  </w:num>
  <w:num w:numId="11">
    <w:abstractNumId w:val="6"/>
  </w:num>
  <w:num w:numId="12">
    <w:abstractNumId w:val="14"/>
  </w:num>
  <w:num w:numId="13">
    <w:abstractNumId w:val="0"/>
  </w:num>
  <w:num w:numId="14">
    <w:abstractNumId w:val="5"/>
  </w:num>
  <w:num w:numId="15">
    <w:abstractNumId w:val="4"/>
  </w:num>
  <w:num w:numId="1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6&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p029wr5fw0rxnetxzh5a9rg5waxxvztaw2s&quot;&gt;PWI_OMB ICR&lt;record-ids&gt;&lt;item&gt;1&lt;/item&gt;&lt;item&gt;2&lt;/item&gt;&lt;item&gt;3&lt;/item&gt;&lt;/record-ids&gt;&lt;/item&gt;&lt;/Libraries&gt;"/>
  </w:docVars>
  <w:rsids>
    <w:rsidRoot w:val="00B6728A"/>
    <w:rsid w:val="00001DB7"/>
    <w:rsid w:val="00003217"/>
    <w:rsid w:val="00005253"/>
    <w:rsid w:val="000064EE"/>
    <w:rsid w:val="0000684D"/>
    <w:rsid w:val="00007F45"/>
    <w:rsid w:val="00010CCF"/>
    <w:rsid w:val="00011E90"/>
    <w:rsid w:val="00013E25"/>
    <w:rsid w:val="00015735"/>
    <w:rsid w:val="00016FAA"/>
    <w:rsid w:val="00017113"/>
    <w:rsid w:val="0001715C"/>
    <w:rsid w:val="0002360D"/>
    <w:rsid w:val="00024201"/>
    <w:rsid w:val="0002568B"/>
    <w:rsid w:val="00025AD9"/>
    <w:rsid w:val="00027127"/>
    <w:rsid w:val="000302A1"/>
    <w:rsid w:val="00031A4D"/>
    <w:rsid w:val="0003284A"/>
    <w:rsid w:val="000352C7"/>
    <w:rsid w:val="000362AA"/>
    <w:rsid w:val="00036B1E"/>
    <w:rsid w:val="00041206"/>
    <w:rsid w:val="000414AE"/>
    <w:rsid w:val="000417D0"/>
    <w:rsid w:val="00042D88"/>
    <w:rsid w:val="00044387"/>
    <w:rsid w:val="000465D0"/>
    <w:rsid w:val="00051A54"/>
    <w:rsid w:val="000549F6"/>
    <w:rsid w:val="00054C56"/>
    <w:rsid w:val="000635F4"/>
    <w:rsid w:val="000639DE"/>
    <w:rsid w:val="00065F76"/>
    <w:rsid w:val="00066265"/>
    <w:rsid w:val="0007277D"/>
    <w:rsid w:val="00074812"/>
    <w:rsid w:val="00074864"/>
    <w:rsid w:val="0007589A"/>
    <w:rsid w:val="000761A1"/>
    <w:rsid w:val="0007705A"/>
    <w:rsid w:val="0008013B"/>
    <w:rsid w:val="00081EDA"/>
    <w:rsid w:val="00082C63"/>
    <w:rsid w:val="00082D49"/>
    <w:rsid w:val="00083F51"/>
    <w:rsid w:val="000844EF"/>
    <w:rsid w:val="00084BB8"/>
    <w:rsid w:val="00085818"/>
    <w:rsid w:val="00085D4F"/>
    <w:rsid w:val="00086092"/>
    <w:rsid w:val="00086DBC"/>
    <w:rsid w:val="00086EB5"/>
    <w:rsid w:val="00090B61"/>
    <w:rsid w:val="00090CC5"/>
    <w:rsid w:val="00091B5B"/>
    <w:rsid w:val="00092F44"/>
    <w:rsid w:val="00096780"/>
    <w:rsid w:val="000978FA"/>
    <w:rsid w:val="00097BF4"/>
    <w:rsid w:val="000A0892"/>
    <w:rsid w:val="000A0BD8"/>
    <w:rsid w:val="000A0E08"/>
    <w:rsid w:val="000A1762"/>
    <w:rsid w:val="000A17BD"/>
    <w:rsid w:val="000A1A6C"/>
    <w:rsid w:val="000A2864"/>
    <w:rsid w:val="000A2917"/>
    <w:rsid w:val="000A301F"/>
    <w:rsid w:val="000A3ED7"/>
    <w:rsid w:val="000A4B86"/>
    <w:rsid w:val="000A54CA"/>
    <w:rsid w:val="000A588F"/>
    <w:rsid w:val="000A68B7"/>
    <w:rsid w:val="000A6F8C"/>
    <w:rsid w:val="000A7273"/>
    <w:rsid w:val="000B1286"/>
    <w:rsid w:val="000B2EB2"/>
    <w:rsid w:val="000B4695"/>
    <w:rsid w:val="000B699B"/>
    <w:rsid w:val="000C01F0"/>
    <w:rsid w:val="000C0BAB"/>
    <w:rsid w:val="000C0C6E"/>
    <w:rsid w:val="000C248A"/>
    <w:rsid w:val="000C2831"/>
    <w:rsid w:val="000C2C78"/>
    <w:rsid w:val="000C474E"/>
    <w:rsid w:val="000C4950"/>
    <w:rsid w:val="000C5FF6"/>
    <w:rsid w:val="000D37F0"/>
    <w:rsid w:val="000D5175"/>
    <w:rsid w:val="000D54E0"/>
    <w:rsid w:val="000D5CD9"/>
    <w:rsid w:val="000D6132"/>
    <w:rsid w:val="000D67A3"/>
    <w:rsid w:val="000D7B54"/>
    <w:rsid w:val="000E0044"/>
    <w:rsid w:val="000E00AE"/>
    <w:rsid w:val="000E3043"/>
    <w:rsid w:val="000E311C"/>
    <w:rsid w:val="000E4EE5"/>
    <w:rsid w:val="000E5B81"/>
    <w:rsid w:val="000E5C45"/>
    <w:rsid w:val="000E5ECA"/>
    <w:rsid w:val="000E65D4"/>
    <w:rsid w:val="000F430E"/>
    <w:rsid w:val="000F5A59"/>
    <w:rsid w:val="000F6DD7"/>
    <w:rsid w:val="000F7453"/>
    <w:rsid w:val="000F7A4C"/>
    <w:rsid w:val="000F7CB8"/>
    <w:rsid w:val="000F7E7F"/>
    <w:rsid w:val="00101744"/>
    <w:rsid w:val="00104E97"/>
    <w:rsid w:val="001052FE"/>
    <w:rsid w:val="0010636A"/>
    <w:rsid w:val="00106D25"/>
    <w:rsid w:val="00111290"/>
    <w:rsid w:val="0011144B"/>
    <w:rsid w:val="001158C2"/>
    <w:rsid w:val="0012023B"/>
    <w:rsid w:val="00121ADB"/>
    <w:rsid w:val="00121E8C"/>
    <w:rsid w:val="00125019"/>
    <w:rsid w:val="00125848"/>
    <w:rsid w:val="00126B4F"/>
    <w:rsid w:val="001278CF"/>
    <w:rsid w:val="00132839"/>
    <w:rsid w:val="00137EC5"/>
    <w:rsid w:val="0014310C"/>
    <w:rsid w:val="001442DC"/>
    <w:rsid w:val="001448DF"/>
    <w:rsid w:val="00144F71"/>
    <w:rsid w:val="00146F6C"/>
    <w:rsid w:val="001476D7"/>
    <w:rsid w:val="00152486"/>
    <w:rsid w:val="00154EAD"/>
    <w:rsid w:val="00155131"/>
    <w:rsid w:val="00157AB2"/>
    <w:rsid w:val="00157B98"/>
    <w:rsid w:val="0016339F"/>
    <w:rsid w:val="0016641D"/>
    <w:rsid w:val="00166642"/>
    <w:rsid w:val="0016698A"/>
    <w:rsid w:val="001669F0"/>
    <w:rsid w:val="00170034"/>
    <w:rsid w:val="001713FB"/>
    <w:rsid w:val="00174699"/>
    <w:rsid w:val="0017581C"/>
    <w:rsid w:val="001758F9"/>
    <w:rsid w:val="00176ECC"/>
    <w:rsid w:val="0017767F"/>
    <w:rsid w:val="001802B2"/>
    <w:rsid w:val="00181FAC"/>
    <w:rsid w:val="00183085"/>
    <w:rsid w:val="00184135"/>
    <w:rsid w:val="00184D40"/>
    <w:rsid w:val="00185AC5"/>
    <w:rsid w:val="00185C77"/>
    <w:rsid w:val="00187692"/>
    <w:rsid w:val="001902D0"/>
    <w:rsid w:val="001903CD"/>
    <w:rsid w:val="001939B4"/>
    <w:rsid w:val="001939EE"/>
    <w:rsid w:val="00196350"/>
    <w:rsid w:val="0019727A"/>
    <w:rsid w:val="001A1101"/>
    <w:rsid w:val="001A18B3"/>
    <w:rsid w:val="001A341B"/>
    <w:rsid w:val="001A4996"/>
    <w:rsid w:val="001A5D32"/>
    <w:rsid w:val="001A5F48"/>
    <w:rsid w:val="001A6501"/>
    <w:rsid w:val="001A6558"/>
    <w:rsid w:val="001A7376"/>
    <w:rsid w:val="001A7A5C"/>
    <w:rsid w:val="001B19A9"/>
    <w:rsid w:val="001B1D6B"/>
    <w:rsid w:val="001B3D09"/>
    <w:rsid w:val="001B4B93"/>
    <w:rsid w:val="001B6301"/>
    <w:rsid w:val="001C0E7E"/>
    <w:rsid w:val="001C1617"/>
    <w:rsid w:val="001C1706"/>
    <w:rsid w:val="001C1F6A"/>
    <w:rsid w:val="001C30AD"/>
    <w:rsid w:val="001C3E04"/>
    <w:rsid w:val="001C5122"/>
    <w:rsid w:val="001C78B5"/>
    <w:rsid w:val="001D0212"/>
    <w:rsid w:val="001D08D3"/>
    <w:rsid w:val="001D09DC"/>
    <w:rsid w:val="001D3469"/>
    <w:rsid w:val="001D4596"/>
    <w:rsid w:val="001D4E09"/>
    <w:rsid w:val="001D71B9"/>
    <w:rsid w:val="001D7725"/>
    <w:rsid w:val="001E070B"/>
    <w:rsid w:val="001E11F3"/>
    <w:rsid w:val="001E1FEE"/>
    <w:rsid w:val="001E2F26"/>
    <w:rsid w:val="001E3675"/>
    <w:rsid w:val="001F1E5B"/>
    <w:rsid w:val="001F1E87"/>
    <w:rsid w:val="001F40B3"/>
    <w:rsid w:val="001F4ED9"/>
    <w:rsid w:val="001F6554"/>
    <w:rsid w:val="00201205"/>
    <w:rsid w:val="00201904"/>
    <w:rsid w:val="00201A21"/>
    <w:rsid w:val="00201BE1"/>
    <w:rsid w:val="00203774"/>
    <w:rsid w:val="00203BD6"/>
    <w:rsid w:val="002046ED"/>
    <w:rsid w:val="00205A50"/>
    <w:rsid w:val="002104F7"/>
    <w:rsid w:val="00210CE7"/>
    <w:rsid w:val="00211809"/>
    <w:rsid w:val="002142AC"/>
    <w:rsid w:val="0021449D"/>
    <w:rsid w:val="00214921"/>
    <w:rsid w:val="00215C79"/>
    <w:rsid w:val="002170C2"/>
    <w:rsid w:val="00217684"/>
    <w:rsid w:val="00224A28"/>
    <w:rsid w:val="00225734"/>
    <w:rsid w:val="0022772E"/>
    <w:rsid w:val="002301D7"/>
    <w:rsid w:val="002303DE"/>
    <w:rsid w:val="0023047A"/>
    <w:rsid w:val="00231F71"/>
    <w:rsid w:val="00232940"/>
    <w:rsid w:val="002330AA"/>
    <w:rsid w:val="002331C4"/>
    <w:rsid w:val="00233843"/>
    <w:rsid w:val="0023478C"/>
    <w:rsid w:val="002355F2"/>
    <w:rsid w:val="00235D0C"/>
    <w:rsid w:val="00236499"/>
    <w:rsid w:val="002379E1"/>
    <w:rsid w:val="0024133A"/>
    <w:rsid w:val="002425F7"/>
    <w:rsid w:val="00242602"/>
    <w:rsid w:val="00243FC4"/>
    <w:rsid w:val="002440DE"/>
    <w:rsid w:val="00247137"/>
    <w:rsid w:val="00247E1F"/>
    <w:rsid w:val="0025154E"/>
    <w:rsid w:val="00251AE6"/>
    <w:rsid w:val="00253434"/>
    <w:rsid w:val="00255336"/>
    <w:rsid w:val="002557D3"/>
    <w:rsid w:val="00256B90"/>
    <w:rsid w:val="00257F6F"/>
    <w:rsid w:val="002600AE"/>
    <w:rsid w:val="00260D84"/>
    <w:rsid w:val="0026128B"/>
    <w:rsid w:val="0026183C"/>
    <w:rsid w:val="00264A6F"/>
    <w:rsid w:val="00264CCA"/>
    <w:rsid w:val="0026581C"/>
    <w:rsid w:val="00267C81"/>
    <w:rsid w:val="00270051"/>
    <w:rsid w:val="002714A5"/>
    <w:rsid w:val="00271B75"/>
    <w:rsid w:val="00272F27"/>
    <w:rsid w:val="0027353A"/>
    <w:rsid w:val="00273B2F"/>
    <w:rsid w:val="00274288"/>
    <w:rsid w:val="002748BE"/>
    <w:rsid w:val="00274DAA"/>
    <w:rsid w:val="00275AD4"/>
    <w:rsid w:val="00275EF2"/>
    <w:rsid w:val="002760EC"/>
    <w:rsid w:val="0027683C"/>
    <w:rsid w:val="00276959"/>
    <w:rsid w:val="00276CE5"/>
    <w:rsid w:val="00277C21"/>
    <w:rsid w:val="00280355"/>
    <w:rsid w:val="002812A6"/>
    <w:rsid w:val="00282337"/>
    <w:rsid w:val="00283D05"/>
    <w:rsid w:val="00285E6A"/>
    <w:rsid w:val="002866EE"/>
    <w:rsid w:val="00286BDB"/>
    <w:rsid w:val="0028727A"/>
    <w:rsid w:val="0029051D"/>
    <w:rsid w:val="002921E2"/>
    <w:rsid w:val="002948AC"/>
    <w:rsid w:val="00296919"/>
    <w:rsid w:val="00296ADC"/>
    <w:rsid w:val="002A0619"/>
    <w:rsid w:val="002A21EE"/>
    <w:rsid w:val="002A245D"/>
    <w:rsid w:val="002A282A"/>
    <w:rsid w:val="002A4430"/>
    <w:rsid w:val="002A4B64"/>
    <w:rsid w:val="002A5340"/>
    <w:rsid w:val="002A5427"/>
    <w:rsid w:val="002A72DA"/>
    <w:rsid w:val="002B01B6"/>
    <w:rsid w:val="002B1C80"/>
    <w:rsid w:val="002B2960"/>
    <w:rsid w:val="002B2B6A"/>
    <w:rsid w:val="002B2C27"/>
    <w:rsid w:val="002B31C1"/>
    <w:rsid w:val="002B3440"/>
    <w:rsid w:val="002B4C68"/>
    <w:rsid w:val="002B4F8A"/>
    <w:rsid w:val="002B5409"/>
    <w:rsid w:val="002C113E"/>
    <w:rsid w:val="002C2A6B"/>
    <w:rsid w:val="002C44B9"/>
    <w:rsid w:val="002C4654"/>
    <w:rsid w:val="002C4848"/>
    <w:rsid w:val="002C4F78"/>
    <w:rsid w:val="002C5513"/>
    <w:rsid w:val="002C5B7E"/>
    <w:rsid w:val="002C6CC5"/>
    <w:rsid w:val="002D5F9C"/>
    <w:rsid w:val="002D6150"/>
    <w:rsid w:val="002D7A24"/>
    <w:rsid w:val="002E43CF"/>
    <w:rsid w:val="002E4CC8"/>
    <w:rsid w:val="002F0D86"/>
    <w:rsid w:val="002F0DB1"/>
    <w:rsid w:val="002F1095"/>
    <w:rsid w:val="002F1DF4"/>
    <w:rsid w:val="002F2AD5"/>
    <w:rsid w:val="002F3E1A"/>
    <w:rsid w:val="002F4AC3"/>
    <w:rsid w:val="002F722E"/>
    <w:rsid w:val="0030122D"/>
    <w:rsid w:val="003014D7"/>
    <w:rsid w:val="00301628"/>
    <w:rsid w:val="00301940"/>
    <w:rsid w:val="00301A5F"/>
    <w:rsid w:val="0030209F"/>
    <w:rsid w:val="00302EB2"/>
    <w:rsid w:val="00305C6C"/>
    <w:rsid w:val="003111EA"/>
    <w:rsid w:val="00311F37"/>
    <w:rsid w:val="00312E64"/>
    <w:rsid w:val="0031419C"/>
    <w:rsid w:val="00314498"/>
    <w:rsid w:val="00316420"/>
    <w:rsid w:val="00317FD4"/>
    <w:rsid w:val="00320CAD"/>
    <w:rsid w:val="003217C1"/>
    <w:rsid w:val="00321C29"/>
    <w:rsid w:val="00322D38"/>
    <w:rsid w:val="0032750A"/>
    <w:rsid w:val="00327936"/>
    <w:rsid w:val="00327FE2"/>
    <w:rsid w:val="00330B51"/>
    <w:rsid w:val="00330E3E"/>
    <w:rsid w:val="00334C68"/>
    <w:rsid w:val="00335A38"/>
    <w:rsid w:val="00336148"/>
    <w:rsid w:val="003361E3"/>
    <w:rsid w:val="003402FA"/>
    <w:rsid w:val="00340811"/>
    <w:rsid w:val="00340DE3"/>
    <w:rsid w:val="00343BEF"/>
    <w:rsid w:val="00345582"/>
    <w:rsid w:val="0034577B"/>
    <w:rsid w:val="003479C0"/>
    <w:rsid w:val="00351444"/>
    <w:rsid w:val="003519AD"/>
    <w:rsid w:val="00351F65"/>
    <w:rsid w:val="00353C78"/>
    <w:rsid w:val="003541F4"/>
    <w:rsid w:val="00355352"/>
    <w:rsid w:val="003554B0"/>
    <w:rsid w:val="00355834"/>
    <w:rsid w:val="00355E82"/>
    <w:rsid w:val="00357438"/>
    <w:rsid w:val="00360496"/>
    <w:rsid w:val="00362134"/>
    <w:rsid w:val="00363EA4"/>
    <w:rsid w:val="00364800"/>
    <w:rsid w:val="00364D04"/>
    <w:rsid w:val="00382F45"/>
    <w:rsid w:val="00384DB1"/>
    <w:rsid w:val="0038521D"/>
    <w:rsid w:val="003863D7"/>
    <w:rsid w:val="00386789"/>
    <w:rsid w:val="00387D79"/>
    <w:rsid w:val="00387F7E"/>
    <w:rsid w:val="003920C9"/>
    <w:rsid w:val="0039254E"/>
    <w:rsid w:val="00392759"/>
    <w:rsid w:val="00392EEE"/>
    <w:rsid w:val="003931DA"/>
    <w:rsid w:val="00394692"/>
    <w:rsid w:val="00395D22"/>
    <w:rsid w:val="003961A8"/>
    <w:rsid w:val="00396976"/>
    <w:rsid w:val="00396D2B"/>
    <w:rsid w:val="003972C2"/>
    <w:rsid w:val="003979EA"/>
    <w:rsid w:val="003A12F1"/>
    <w:rsid w:val="003A1AE5"/>
    <w:rsid w:val="003A5C59"/>
    <w:rsid w:val="003A5DFD"/>
    <w:rsid w:val="003A668E"/>
    <w:rsid w:val="003B04FB"/>
    <w:rsid w:val="003B05D2"/>
    <w:rsid w:val="003B26E1"/>
    <w:rsid w:val="003B2CC0"/>
    <w:rsid w:val="003B4BD5"/>
    <w:rsid w:val="003B59AF"/>
    <w:rsid w:val="003B5B28"/>
    <w:rsid w:val="003B6EF1"/>
    <w:rsid w:val="003C046F"/>
    <w:rsid w:val="003C1081"/>
    <w:rsid w:val="003C181B"/>
    <w:rsid w:val="003C467D"/>
    <w:rsid w:val="003C4707"/>
    <w:rsid w:val="003C4AC4"/>
    <w:rsid w:val="003C5811"/>
    <w:rsid w:val="003C5942"/>
    <w:rsid w:val="003C5DCC"/>
    <w:rsid w:val="003C5EE6"/>
    <w:rsid w:val="003C67EE"/>
    <w:rsid w:val="003C73CE"/>
    <w:rsid w:val="003D0783"/>
    <w:rsid w:val="003D0BAF"/>
    <w:rsid w:val="003D0F64"/>
    <w:rsid w:val="003D143E"/>
    <w:rsid w:val="003D1534"/>
    <w:rsid w:val="003D15A7"/>
    <w:rsid w:val="003D2769"/>
    <w:rsid w:val="003D2F95"/>
    <w:rsid w:val="003D35EE"/>
    <w:rsid w:val="003D4520"/>
    <w:rsid w:val="003D564F"/>
    <w:rsid w:val="003D5827"/>
    <w:rsid w:val="003D5EAD"/>
    <w:rsid w:val="003D6C5A"/>
    <w:rsid w:val="003E1A22"/>
    <w:rsid w:val="003E1D6A"/>
    <w:rsid w:val="003E3066"/>
    <w:rsid w:val="003E3733"/>
    <w:rsid w:val="003E436C"/>
    <w:rsid w:val="003E4BE6"/>
    <w:rsid w:val="003E73B0"/>
    <w:rsid w:val="003F1565"/>
    <w:rsid w:val="003F4216"/>
    <w:rsid w:val="003F6CD5"/>
    <w:rsid w:val="004009CC"/>
    <w:rsid w:val="00401AB4"/>
    <w:rsid w:val="00403C53"/>
    <w:rsid w:val="0040689C"/>
    <w:rsid w:val="00407079"/>
    <w:rsid w:val="00411528"/>
    <w:rsid w:val="004118C6"/>
    <w:rsid w:val="00412388"/>
    <w:rsid w:val="00412E54"/>
    <w:rsid w:val="004142E9"/>
    <w:rsid w:val="00414ED3"/>
    <w:rsid w:val="0041646D"/>
    <w:rsid w:val="00417BA8"/>
    <w:rsid w:val="0042095C"/>
    <w:rsid w:val="00420DFE"/>
    <w:rsid w:val="00420FA6"/>
    <w:rsid w:val="0042258D"/>
    <w:rsid w:val="00423F82"/>
    <w:rsid w:val="00425340"/>
    <w:rsid w:val="0042628C"/>
    <w:rsid w:val="004311D7"/>
    <w:rsid w:val="00431481"/>
    <w:rsid w:val="0043150F"/>
    <w:rsid w:val="00432255"/>
    <w:rsid w:val="00432515"/>
    <w:rsid w:val="00435AD5"/>
    <w:rsid w:val="004362D0"/>
    <w:rsid w:val="0043633A"/>
    <w:rsid w:val="00436770"/>
    <w:rsid w:val="00436EAC"/>
    <w:rsid w:val="00437D15"/>
    <w:rsid w:val="00440680"/>
    <w:rsid w:val="00441104"/>
    <w:rsid w:val="00443459"/>
    <w:rsid w:val="0044413A"/>
    <w:rsid w:val="00444234"/>
    <w:rsid w:val="004457BA"/>
    <w:rsid w:val="00446489"/>
    <w:rsid w:val="00450D6A"/>
    <w:rsid w:val="00451DF2"/>
    <w:rsid w:val="004523AA"/>
    <w:rsid w:val="0045688D"/>
    <w:rsid w:val="0045790F"/>
    <w:rsid w:val="00462C22"/>
    <w:rsid w:val="00463008"/>
    <w:rsid w:val="00464FAB"/>
    <w:rsid w:val="00465266"/>
    <w:rsid w:val="00465818"/>
    <w:rsid w:val="0046732A"/>
    <w:rsid w:val="00470C36"/>
    <w:rsid w:val="00470FEF"/>
    <w:rsid w:val="00472460"/>
    <w:rsid w:val="004731E8"/>
    <w:rsid w:val="00473A7A"/>
    <w:rsid w:val="00475241"/>
    <w:rsid w:val="004761B6"/>
    <w:rsid w:val="00476C4D"/>
    <w:rsid w:val="0048217C"/>
    <w:rsid w:val="00483DA6"/>
    <w:rsid w:val="00484543"/>
    <w:rsid w:val="004845E9"/>
    <w:rsid w:val="00484A26"/>
    <w:rsid w:val="00484A3B"/>
    <w:rsid w:val="004868C0"/>
    <w:rsid w:val="004876D6"/>
    <w:rsid w:val="004912F1"/>
    <w:rsid w:val="004923C8"/>
    <w:rsid w:val="00495AFE"/>
    <w:rsid w:val="0049630A"/>
    <w:rsid w:val="004965D7"/>
    <w:rsid w:val="00497DB6"/>
    <w:rsid w:val="00497F00"/>
    <w:rsid w:val="004A25A5"/>
    <w:rsid w:val="004A3B91"/>
    <w:rsid w:val="004A47B0"/>
    <w:rsid w:val="004A5537"/>
    <w:rsid w:val="004B1450"/>
    <w:rsid w:val="004B415B"/>
    <w:rsid w:val="004B5D34"/>
    <w:rsid w:val="004C1BC8"/>
    <w:rsid w:val="004C3C1E"/>
    <w:rsid w:val="004C3E01"/>
    <w:rsid w:val="004C411E"/>
    <w:rsid w:val="004C56EB"/>
    <w:rsid w:val="004C679B"/>
    <w:rsid w:val="004D0171"/>
    <w:rsid w:val="004D1CCB"/>
    <w:rsid w:val="004D5396"/>
    <w:rsid w:val="004D6C32"/>
    <w:rsid w:val="004E073D"/>
    <w:rsid w:val="004E0C88"/>
    <w:rsid w:val="004E157B"/>
    <w:rsid w:val="004E1920"/>
    <w:rsid w:val="004E1BDC"/>
    <w:rsid w:val="004E2868"/>
    <w:rsid w:val="004E6018"/>
    <w:rsid w:val="004F0780"/>
    <w:rsid w:val="004F23CB"/>
    <w:rsid w:val="004F2B14"/>
    <w:rsid w:val="004F2FE3"/>
    <w:rsid w:val="004F3761"/>
    <w:rsid w:val="004F3E47"/>
    <w:rsid w:val="004F4073"/>
    <w:rsid w:val="004F510B"/>
    <w:rsid w:val="004F745C"/>
    <w:rsid w:val="005005FD"/>
    <w:rsid w:val="00503EB1"/>
    <w:rsid w:val="00505EED"/>
    <w:rsid w:val="005068EC"/>
    <w:rsid w:val="00507B49"/>
    <w:rsid w:val="00521443"/>
    <w:rsid w:val="00521690"/>
    <w:rsid w:val="00522A27"/>
    <w:rsid w:val="00527618"/>
    <w:rsid w:val="00527A0B"/>
    <w:rsid w:val="00527B30"/>
    <w:rsid w:val="00527BCA"/>
    <w:rsid w:val="00527C26"/>
    <w:rsid w:val="00527C7C"/>
    <w:rsid w:val="00530E9A"/>
    <w:rsid w:val="00531EA8"/>
    <w:rsid w:val="00533087"/>
    <w:rsid w:val="00533FA9"/>
    <w:rsid w:val="00535177"/>
    <w:rsid w:val="005359F8"/>
    <w:rsid w:val="0053614A"/>
    <w:rsid w:val="0053676B"/>
    <w:rsid w:val="00536A88"/>
    <w:rsid w:val="00536DBE"/>
    <w:rsid w:val="00537368"/>
    <w:rsid w:val="005445E7"/>
    <w:rsid w:val="005446D6"/>
    <w:rsid w:val="00544C65"/>
    <w:rsid w:val="00547B32"/>
    <w:rsid w:val="0055109D"/>
    <w:rsid w:val="00552E42"/>
    <w:rsid w:val="005530CB"/>
    <w:rsid w:val="00553CC6"/>
    <w:rsid w:val="00553F8B"/>
    <w:rsid w:val="00554729"/>
    <w:rsid w:val="00554D74"/>
    <w:rsid w:val="00555460"/>
    <w:rsid w:val="005565EE"/>
    <w:rsid w:val="00557E66"/>
    <w:rsid w:val="00560B3D"/>
    <w:rsid w:val="0056457D"/>
    <w:rsid w:val="00564645"/>
    <w:rsid w:val="00564906"/>
    <w:rsid w:val="00564B1E"/>
    <w:rsid w:val="005665D4"/>
    <w:rsid w:val="005707C7"/>
    <w:rsid w:val="005738EE"/>
    <w:rsid w:val="0057428A"/>
    <w:rsid w:val="00575F42"/>
    <w:rsid w:val="00576095"/>
    <w:rsid w:val="00577056"/>
    <w:rsid w:val="005771E7"/>
    <w:rsid w:val="00581607"/>
    <w:rsid w:val="00583EB8"/>
    <w:rsid w:val="0058423A"/>
    <w:rsid w:val="00585496"/>
    <w:rsid w:val="00587087"/>
    <w:rsid w:val="0059386F"/>
    <w:rsid w:val="005A0BAA"/>
    <w:rsid w:val="005A117F"/>
    <w:rsid w:val="005A36B9"/>
    <w:rsid w:val="005A5C90"/>
    <w:rsid w:val="005A5E4D"/>
    <w:rsid w:val="005B30C3"/>
    <w:rsid w:val="005B3430"/>
    <w:rsid w:val="005B4CBF"/>
    <w:rsid w:val="005B6F7E"/>
    <w:rsid w:val="005C088F"/>
    <w:rsid w:val="005C2FAC"/>
    <w:rsid w:val="005C5EC9"/>
    <w:rsid w:val="005C70CB"/>
    <w:rsid w:val="005C7A03"/>
    <w:rsid w:val="005D068F"/>
    <w:rsid w:val="005D0C3B"/>
    <w:rsid w:val="005D28F1"/>
    <w:rsid w:val="005D2DAF"/>
    <w:rsid w:val="005D4294"/>
    <w:rsid w:val="005D75A1"/>
    <w:rsid w:val="005D7A44"/>
    <w:rsid w:val="005E12E0"/>
    <w:rsid w:val="005E3142"/>
    <w:rsid w:val="005E330C"/>
    <w:rsid w:val="005E3472"/>
    <w:rsid w:val="005E370D"/>
    <w:rsid w:val="005E4D34"/>
    <w:rsid w:val="005E5A1A"/>
    <w:rsid w:val="005E6252"/>
    <w:rsid w:val="005E66FB"/>
    <w:rsid w:val="005E6DD1"/>
    <w:rsid w:val="005E7F42"/>
    <w:rsid w:val="005E7FA5"/>
    <w:rsid w:val="005F2FA8"/>
    <w:rsid w:val="005F3A68"/>
    <w:rsid w:val="005F483C"/>
    <w:rsid w:val="00601786"/>
    <w:rsid w:val="00602096"/>
    <w:rsid w:val="00604B70"/>
    <w:rsid w:val="006055D0"/>
    <w:rsid w:val="00607539"/>
    <w:rsid w:val="00611395"/>
    <w:rsid w:val="006134DC"/>
    <w:rsid w:val="00614B05"/>
    <w:rsid w:val="00614FB8"/>
    <w:rsid w:val="00621242"/>
    <w:rsid w:val="006217A8"/>
    <w:rsid w:val="0062269B"/>
    <w:rsid w:val="0062483E"/>
    <w:rsid w:val="00626436"/>
    <w:rsid w:val="00627157"/>
    <w:rsid w:val="00631DA6"/>
    <w:rsid w:val="006349E3"/>
    <w:rsid w:val="006355ED"/>
    <w:rsid w:val="00643F08"/>
    <w:rsid w:val="00643FF0"/>
    <w:rsid w:val="0064423E"/>
    <w:rsid w:val="00645B4D"/>
    <w:rsid w:val="00645CA5"/>
    <w:rsid w:val="00647990"/>
    <w:rsid w:val="00647EC4"/>
    <w:rsid w:val="006508FA"/>
    <w:rsid w:val="00652785"/>
    <w:rsid w:val="006530F2"/>
    <w:rsid w:val="0065473D"/>
    <w:rsid w:val="00654ABE"/>
    <w:rsid w:val="00655CF4"/>
    <w:rsid w:val="006574C2"/>
    <w:rsid w:val="00657FC8"/>
    <w:rsid w:val="00661E87"/>
    <w:rsid w:val="00662162"/>
    <w:rsid w:val="006650AC"/>
    <w:rsid w:val="006652A8"/>
    <w:rsid w:val="0066533B"/>
    <w:rsid w:val="00665BE6"/>
    <w:rsid w:val="00665E7E"/>
    <w:rsid w:val="0066640B"/>
    <w:rsid w:val="00667F2E"/>
    <w:rsid w:val="00672703"/>
    <w:rsid w:val="00673D69"/>
    <w:rsid w:val="00673E4B"/>
    <w:rsid w:val="00674CF0"/>
    <w:rsid w:val="00674F27"/>
    <w:rsid w:val="00676BCD"/>
    <w:rsid w:val="006778A4"/>
    <w:rsid w:val="00677D37"/>
    <w:rsid w:val="006812AE"/>
    <w:rsid w:val="00681EEF"/>
    <w:rsid w:val="00683151"/>
    <w:rsid w:val="006849A5"/>
    <w:rsid w:val="00685B08"/>
    <w:rsid w:val="00687A84"/>
    <w:rsid w:val="00687D01"/>
    <w:rsid w:val="006901A4"/>
    <w:rsid w:val="006910AF"/>
    <w:rsid w:val="00692290"/>
    <w:rsid w:val="00693967"/>
    <w:rsid w:val="00693B1F"/>
    <w:rsid w:val="00694862"/>
    <w:rsid w:val="00695DE4"/>
    <w:rsid w:val="00695E41"/>
    <w:rsid w:val="00697BFD"/>
    <w:rsid w:val="006A32DB"/>
    <w:rsid w:val="006A34E1"/>
    <w:rsid w:val="006A3ACF"/>
    <w:rsid w:val="006A4740"/>
    <w:rsid w:val="006A4E7A"/>
    <w:rsid w:val="006A6E14"/>
    <w:rsid w:val="006A79AB"/>
    <w:rsid w:val="006B2A81"/>
    <w:rsid w:val="006B2F72"/>
    <w:rsid w:val="006B637C"/>
    <w:rsid w:val="006B7C2C"/>
    <w:rsid w:val="006C08C9"/>
    <w:rsid w:val="006C0FAE"/>
    <w:rsid w:val="006C1265"/>
    <w:rsid w:val="006C1599"/>
    <w:rsid w:val="006C237A"/>
    <w:rsid w:val="006C532C"/>
    <w:rsid w:val="006C7530"/>
    <w:rsid w:val="006C7AAB"/>
    <w:rsid w:val="006D0127"/>
    <w:rsid w:val="006D1289"/>
    <w:rsid w:val="006D1DD3"/>
    <w:rsid w:val="006D3A76"/>
    <w:rsid w:val="006D4D35"/>
    <w:rsid w:val="006D61ED"/>
    <w:rsid w:val="006D754B"/>
    <w:rsid w:val="006D7BF6"/>
    <w:rsid w:val="006E0DA9"/>
    <w:rsid w:val="006E4F6D"/>
    <w:rsid w:val="006E5312"/>
    <w:rsid w:val="006E6B84"/>
    <w:rsid w:val="006F150A"/>
    <w:rsid w:val="006F350A"/>
    <w:rsid w:val="006F3B03"/>
    <w:rsid w:val="006F52E5"/>
    <w:rsid w:val="006F5CDB"/>
    <w:rsid w:val="007018BD"/>
    <w:rsid w:val="00702CA8"/>
    <w:rsid w:val="00702D38"/>
    <w:rsid w:val="00703510"/>
    <w:rsid w:val="007046A6"/>
    <w:rsid w:val="00704720"/>
    <w:rsid w:val="00704C3D"/>
    <w:rsid w:val="00704CA8"/>
    <w:rsid w:val="00705B95"/>
    <w:rsid w:val="00706DFB"/>
    <w:rsid w:val="00706FAC"/>
    <w:rsid w:val="0070725C"/>
    <w:rsid w:val="00707566"/>
    <w:rsid w:val="007100A4"/>
    <w:rsid w:val="00712317"/>
    <w:rsid w:val="00712D5E"/>
    <w:rsid w:val="00720639"/>
    <w:rsid w:val="007218F2"/>
    <w:rsid w:val="00722924"/>
    <w:rsid w:val="0072483F"/>
    <w:rsid w:val="00727368"/>
    <w:rsid w:val="00730B36"/>
    <w:rsid w:val="00730E56"/>
    <w:rsid w:val="00731459"/>
    <w:rsid w:val="007320E9"/>
    <w:rsid w:val="00733C85"/>
    <w:rsid w:val="00735814"/>
    <w:rsid w:val="007369F3"/>
    <w:rsid w:val="007503F4"/>
    <w:rsid w:val="007505B0"/>
    <w:rsid w:val="00751884"/>
    <w:rsid w:val="00751A50"/>
    <w:rsid w:val="0075568C"/>
    <w:rsid w:val="007557B6"/>
    <w:rsid w:val="00755B8D"/>
    <w:rsid w:val="00756996"/>
    <w:rsid w:val="00757ABF"/>
    <w:rsid w:val="00760E9C"/>
    <w:rsid w:val="00762D51"/>
    <w:rsid w:val="007630C5"/>
    <w:rsid w:val="0076610B"/>
    <w:rsid w:val="007673C7"/>
    <w:rsid w:val="00767CC1"/>
    <w:rsid w:val="007707D0"/>
    <w:rsid w:val="0077164D"/>
    <w:rsid w:val="00771EDB"/>
    <w:rsid w:val="007721D2"/>
    <w:rsid w:val="00772DB9"/>
    <w:rsid w:val="0077339B"/>
    <w:rsid w:val="007747FB"/>
    <w:rsid w:val="00775EBB"/>
    <w:rsid w:val="00777A4C"/>
    <w:rsid w:val="007811F1"/>
    <w:rsid w:val="00781CF8"/>
    <w:rsid w:val="007830DA"/>
    <w:rsid w:val="00783D68"/>
    <w:rsid w:val="00785870"/>
    <w:rsid w:val="00786106"/>
    <w:rsid w:val="00787AF2"/>
    <w:rsid w:val="00790D31"/>
    <w:rsid w:val="00793F7E"/>
    <w:rsid w:val="0079440F"/>
    <w:rsid w:val="00795154"/>
    <w:rsid w:val="0079620D"/>
    <w:rsid w:val="007A1938"/>
    <w:rsid w:val="007A1CCA"/>
    <w:rsid w:val="007A30E8"/>
    <w:rsid w:val="007A5C83"/>
    <w:rsid w:val="007B0493"/>
    <w:rsid w:val="007B04AC"/>
    <w:rsid w:val="007B0FC0"/>
    <w:rsid w:val="007B47DB"/>
    <w:rsid w:val="007B72CA"/>
    <w:rsid w:val="007C2F91"/>
    <w:rsid w:val="007C53FF"/>
    <w:rsid w:val="007C5610"/>
    <w:rsid w:val="007C5DC4"/>
    <w:rsid w:val="007C612E"/>
    <w:rsid w:val="007C74D0"/>
    <w:rsid w:val="007D2A22"/>
    <w:rsid w:val="007D51F9"/>
    <w:rsid w:val="007D7CD3"/>
    <w:rsid w:val="007D7E8B"/>
    <w:rsid w:val="007E03B6"/>
    <w:rsid w:val="007E1FFE"/>
    <w:rsid w:val="007E3B66"/>
    <w:rsid w:val="007E4D54"/>
    <w:rsid w:val="007E5554"/>
    <w:rsid w:val="007E59D5"/>
    <w:rsid w:val="007E5FD4"/>
    <w:rsid w:val="007E62C1"/>
    <w:rsid w:val="007F0C50"/>
    <w:rsid w:val="007F1CD6"/>
    <w:rsid w:val="00800148"/>
    <w:rsid w:val="008005AD"/>
    <w:rsid w:val="0080069A"/>
    <w:rsid w:val="008031F3"/>
    <w:rsid w:val="0080354F"/>
    <w:rsid w:val="00804B52"/>
    <w:rsid w:val="0080532B"/>
    <w:rsid w:val="00810F09"/>
    <w:rsid w:val="00812254"/>
    <w:rsid w:val="00813A66"/>
    <w:rsid w:val="008148A7"/>
    <w:rsid w:val="00820519"/>
    <w:rsid w:val="008215E5"/>
    <w:rsid w:val="00823980"/>
    <w:rsid w:val="008239F9"/>
    <w:rsid w:val="0082409E"/>
    <w:rsid w:val="0082445A"/>
    <w:rsid w:val="00824E4D"/>
    <w:rsid w:val="0082572D"/>
    <w:rsid w:val="00825F81"/>
    <w:rsid w:val="00826C46"/>
    <w:rsid w:val="008307E0"/>
    <w:rsid w:val="008313AA"/>
    <w:rsid w:val="00831443"/>
    <w:rsid w:val="0083316A"/>
    <w:rsid w:val="00833409"/>
    <w:rsid w:val="00835A92"/>
    <w:rsid w:val="00837AE1"/>
    <w:rsid w:val="00841A2B"/>
    <w:rsid w:val="008435B7"/>
    <w:rsid w:val="00843B59"/>
    <w:rsid w:val="00845258"/>
    <w:rsid w:val="008452A0"/>
    <w:rsid w:val="008454D9"/>
    <w:rsid w:val="00845C97"/>
    <w:rsid w:val="0084765B"/>
    <w:rsid w:val="008534C7"/>
    <w:rsid w:val="008564BF"/>
    <w:rsid w:val="00856538"/>
    <w:rsid w:val="00856F48"/>
    <w:rsid w:val="0085723B"/>
    <w:rsid w:val="00857EC0"/>
    <w:rsid w:val="008637F1"/>
    <w:rsid w:val="008638F5"/>
    <w:rsid w:val="00863B06"/>
    <w:rsid w:val="00864323"/>
    <w:rsid w:val="00864D92"/>
    <w:rsid w:val="0086647F"/>
    <w:rsid w:val="00866672"/>
    <w:rsid w:val="00873BC0"/>
    <w:rsid w:val="00874623"/>
    <w:rsid w:val="00874BD0"/>
    <w:rsid w:val="00875AA9"/>
    <w:rsid w:val="00877216"/>
    <w:rsid w:val="00877265"/>
    <w:rsid w:val="008806B8"/>
    <w:rsid w:val="00880E26"/>
    <w:rsid w:val="0088117D"/>
    <w:rsid w:val="00882AD4"/>
    <w:rsid w:val="0088347F"/>
    <w:rsid w:val="00885CD4"/>
    <w:rsid w:val="008866F5"/>
    <w:rsid w:val="008903A6"/>
    <w:rsid w:val="0089109D"/>
    <w:rsid w:val="00891137"/>
    <w:rsid w:val="00891BB6"/>
    <w:rsid w:val="00892F11"/>
    <w:rsid w:val="0089345A"/>
    <w:rsid w:val="00893949"/>
    <w:rsid w:val="00894A46"/>
    <w:rsid w:val="00897217"/>
    <w:rsid w:val="008A13A5"/>
    <w:rsid w:val="008A140C"/>
    <w:rsid w:val="008A1D50"/>
    <w:rsid w:val="008A1EC9"/>
    <w:rsid w:val="008A25C3"/>
    <w:rsid w:val="008A4F38"/>
    <w:rsid w:val="008A54FE"/>
    <w:rsid w:val="008A5A74"/>
    <w:rsid w:val="008B0BCB"/>
    <w:rsid w:val="008B115C"/>
    <w:rsid w:val="008B1286"/>
    <w:rsid w:val="008B375D"/>
    <w:rsid w:val="008B4ED3"/>
    <w:rsid w:val="008B5806"/>
    <w:rsid w:val="008B5C72"/>
    <w:rsid w:val="008B7306"/>
    <w:rsid w:val="008C068F"/>
    <w:rsid w:val="008C1012"/>
    <w:rsid w:val="008C1F4E"/>
    <w:rsid w:val="008C2357"/>
    <w:rsid w:val="008C396D"/>
    <w:rsid w:val="008C4C94"/>
    <w:rsid w:val="008C5653"/>
    <w:rsid w:val="008C6F72"/>
    <w:rsid w:val="008D0B66"/>
    <w:rsid w:val="008D0DFD"/>
    <w:rsid w:val="008D1B40"/>
    <w:rsid w:val="008D3CD4"/>
    <w:rsid w:val="008D4392"/>
    <w:rsid w:val="008D4791"/>
    <w:rsid w:val="008D50EE"/>
    <w:rsid w:val="008D563A"/>
    <w:rsid w:val="008D5DE3"/>
    <w:rsid w:val="008D5E10"/>
    <w:rsid w:val="008D5F41"/>
    <w:rsid w:val="008D6D96"/>
    <w:rsid w:val="008E086C"/>
    <w:rsid w:val="008E240A"/>
    <w:rsid w:val="008E3A4B"/>
    <w:rsid w:val="008E4202"/>
    <w:rsid w:val="008E55EF"/>
    <w:rsid w:val="008E5D94"/>
    <w:rsid w:val="008F13A4"/>
    <w:rsid w:val="008F1662"/>
    <w:rsid w:val="008F1F88"/>
    <w:rsid w:val="008F2E31"/>
    <w:rsid w:val="008F33C4"/>
    <w:rsid w:val="008F37F4"/>
    <w:rsid w:val="008F5148"/>
    <w:rsid w:val="008F5347"/>
    <w:rsid w:val="009019B2"/>
    <w:rsid w:val="009021C6"/>
    <w:rsid w:val="00903950"/>
    <w:rsid w:val="00903E1D"/>
    <w:rsid w:val="00904B01"/>
    <w:rsid w:val="0090667B"/>
    <w:rsid w:val="00912FF3"/>
    <w:rsid w:val="0091355F"/>
    <w:rsid w:val="00916CD6"/>
    <w:rsid w:val="009172D0"/>
    <w:rsid w:val="00921D99"/>
    <w:rsid w:val="00921DBB"/>
    <w:rsid w:val="00924589"/>
    <w:rsid w:val="0092459D"/>
    <w:rsid w:val="009248A4"/>
    <w:rsid w:val="00926148"/>
    <w:rsid w:val="00926190"/>
    <w:rsid w:val="00926791"/>
    <w:rsid w:val="009277EF"/>
    <w:rsid w:val="00930046"/>
    <w:rsid w:val="0093068D"/>
    <w:rsid w:val="009313B1"/>
    <w:rsid w:val="00931A19"/>
    <w:rsid w:val="00932EE1"/>
    <w:rsid w:val="00933B9C"/>
    <w:rsid w:val="009347AB"/>
    <w:rsid w:val="00934EFC"/>
    <w:rsid w:val="00935CD1"/>
    <w:rsid w:val="00935F25"/>
    <w:rsid w:val="00937BB3"/>
    <w:rsid w:val="00937FDD"/>
    <w:rsid w:val="0094041B"/>
    <w:rsid w:val="009404ED"/>
    <w:rsid w:val="00940A82"/>
    <w:rsid w:val="00941285"/>
    <w:rsid w:val="00941BD6"/>
    <w:rsid w:val="00942561"/>
    <w:rsid w:val="00944E15"/>
    <w:rsid w:val="00945F56"/>
    <w:rsid w:val="0094613C"/>
    <w:rsid w:val="009474FF"/>
    <w:rsid w:val="00950167"/>
    <w:rsid w:val="00952AB6"/>
    <w:rsid w:val="00954B24"/>
    <w:rsid w:val="009614EB"/>
    <w:rsid w:val="0096268C"/>
    <w:rsid w:val="009645D8"/>
    <w:rsid w:val="00964C88"/>
    <w:rsid w:val="009655BC"/>
    <w:rsid w:val="00970F2B"/>
    <w:rsid w:val="00972829"/>
    <w:rsid w:val="0097283E"/>
    <w:rsid w:val="00974254"/>
    <w:rsid w:val="00975708"/>
    <w:rsid w:val="00975A69"/>
    <w:rsid w:val="0097707D"/>
    <w:rsid w:val="0097743C"/>
    <w:rsid w:val="009814A1"/>
    <w:rsid w:val="00981567"/>
    <w:rsid w:val="00981D0B"/>
    <w:rsid w:val="0098314C"/>
    <w:rsid w:val="0098354B"/>
    <w:rsid w:val="009838A3"/>
    <w:rsid w:val="0098399B"/>
    <w:rsid w:val="00984BCB"/>
    <w:rsid w:val="00986803"/>
    <w:rsid w:val="009870C4"/>
    <w:rsid w:val="00990976"/>
    <w:rsid w:val="009909CC"/>
    <w:rsid w:val="00992B44"/>
    <w:rsid w:val="00994385"/>
    <w:rsid w:val="00995815"/>
    <w:rsid w:val="00996068"/>
    <w:rsid w:val="00996F86"/>
    <w:rsid w:val="009A2BEE"/>
    <w:rsid w:val="009A3736"/>
    <w:rsid w:val="009B04D9"/>
    <w:rsid w:val="009B14BF"/>
    <w:rsid w:val="009B25E2"/>
    <w:rsid w:val="009B367B"/>
    <w:rsid w:val="009B6E14"/>
    <w:rsid w:val="009C30E6"/>
    <w:rsid w:val="009C4E10"/>
    <w:rsid w:val="009C55BD"/>
    <w:rsid w:val="009C75C9"/>
    <w:rsid w:val="009C7DE3"/>
    <w:rsid w:val="009D03F3"/>
    <w:rsid w:val="009D1044"/>
    <w:rsid w:val="009D2143"/>
    <w:rsid w:val="009D2271"/>
    <w:rsid w:val="009D2BA7"/>
    <w:rsid w:val="009D42C5"/>
    <w:rsid w:val="009D4501"/>
    <w:rsid w:val="009D5849"/>
    <w:rsid w:val="009D5BD5"/>
    <w:rsid w:val="009D73BC"/>
    <w:rsid w:val="009D7A19"/>
    <w:rsid w:val="009E1647"/>
    <w:rsid w:val="009E5C6E"/>
    <w:rsid w:val="009F001E"/>
    <w:rsid w:val="009F009F"/>
    <w:rsid w:val="009F0C5D"/>
    <w:rsid w:val="009F15E4"/>
    <w:rsid w:val="009F3114"/>
    <w:rsid w:val="009F6044"/>
    <w:rsid w:val="009F767D"/>
    <w:rsid w:val="009F7B45"/>
    <w:rsid w:val="00A02428"/>
    <w:rsid w:val="00A02EEA"/>
    <w:rsid w:val="00A04E5F"/>
    <w:rsid w:val="00A0577B"/>
    <w:rsid w:val="00A071D4"/>
    <w:rsid w:val="00A07D2B"/>
    <w:rsid w:val="00A11FAB"/>
    <w:rsid w:val="00A142A1"/>
    <w:rsid w:val="00A15371"/>
    <w:rsid w:val="00A17F51"/>
    <w:rsid w:val="00A17FDF"/>
    <w:rsid w:val="00A20C41"/>
    <w:rsid w:val="00A23E5D"/>
    <w:rsid w:val="00A27694"/>
    <w:rsid w:val="00A30183"/>
    <w:rsid w:val="00A30D2A"/>
    <w:rsid w:val="00A32D00"/>
    <w:rsid w:val="00A33404"/>
    <w:rsid w:val="00A344C7"/>
    <w:rsid w:val="00A3524F"/>
    <w:rsid w:val="00A354C1"/>
    <w:rsid w:val="00A35527"/>
    <w:rsid w:val="00A379DD"/>
    <w:rsid w:val="00A37F0A"/>
    <w:rsid w:val="00A44113"/>
    <w:rsid w:val="00A451CB"/>
    <w:rsid w:val="00A50230"/>
    <w:rsid w:val="00A510BA"/>
    <w:rsid w:val="00A547EA"/>
    <w:rsid w:val="00A54D7A"/>
    <w:rsid w:val="00A551D2"/>
    <w:rsid w:val="00A56C10"/>
    <w:rsid w:val="00A573E8"/>
    <w:rsid w:val="00A5773E"/>
    <w:rsid w:val="00A610B3"/>
    <w:rsid w:val="00A61486"/>
    <w:rsid w:val="00A621D9"/>
    <w:rsid w:val="00A62C78"/>
    <w:rsid w:val="00A63C0F"/>
    <w:rsid w:val="00A65E0D"/>
    <w:rsid w:val="00A66512"/>
    <w:rsid w:val="00A6695F"/>
    <w:rsid w:val="00A66C89"/>
    <w:rsid w:val="00A70559"/>
    <w:rsid w:val="00A719A1"/>
    <w:rsid w:val="00A72EEF"/>
    <w:rsid w:val="00A75D6A"/>
    <w:rsid w:val="00A80129"/>
    <w:rsid w:val="00A81D10"/>
    <w:rsid w:val="00A81E7C"/>
    <w:rsid w:val="00A824EB"/>
    <w:rsid w:val="00A829C3"/>
    <w:rsid w:val="00A84CC0"/>
    <w:rsid w:val="00A865A2"/>
    <w:rsid w:val="00A87BC0"/>
    <w:rsid w:val="00A936DB"/>
    <w:rsid w:val="00A972D8"/>
    <w:rsid w:val="00A974CE"/>
    <w:rsid w:val="00AA1BDA"/>
    <w:rsid w:val="00AA1E77"/>
    <w:rsid w:val="00AA4DAE"/>
    <w:rsid w:val="00AA6392"/>
    <w:rsid w:val="00AB1F8D"/>
    <w:rsid w:val="00AB449B"/>
    <w:rsid w:val="00AB71BC"/>
    <w:rsid w:val="00AC0602"/>
    <w:rsid w:val="00AC0F16"/>
    <w:rsid w:val="00AC1EA9"/>
    <w:rsid w:val="00AC2F05"/>
    <w:rsid w:val="00AC35EE"/>
    <w:rsid w:val="00AC3619"/>
    <w:rsid w:val="00AC4036"/>
    <w:rsid w:val="00AC4DC8"/>
    <w:rsid w:val="00AD3135"/>
    <w:rsid w:val="00AD34E9"/>
    <w:rsid w:val="00AD4B18"/>
    <w:rsid w:val="00AD512F"/>
    <w:rsid w:val="00AD5E05"/>
    <w:rsid w:val="00AE0071"/>
    <w:rsid w:val="00AE206C"/>
    <w:rsid w:val="00AE2A7D"/>
    <w:rsid w:val="00AE7589"/>
    <w:rsid w:val="00AE78A7"/>
    <w:rsid w:val="00AF0AC3"/>
    <w:rsid w:val="00AF0F71"/>
    <w:rsid w:val="00AF17AC"/>
    <w:rsid w:val="00AF1B2B"/>
    <w:rsid w:val="00AF2DEB"/>
    <w:rsid w:val="00AF2E9D"/>
    <w:rsid w:val="00AF30A6"/>
    <w:rsid w:val="00AF30C2"/>
    <w:rsid w:val="00AF34E0"/>
    <w:rsid w:val="00AF395B"/>
    <w:rsid w:val="00AF3A59"/>
    <w:rsid w:val="00AF3D8C"/>
    <w:rsid w:val="00AF5463"/>
    <w:rsid w:val="00AF60EC"/>
    <w:rsid w:val="00AF6992"/>
    <w:rsid w:val="00AF6CC6"/>
    <w:rsid w:val="00AF707B"/>
    <w:rsid w:val="00AF70DD"/>
    <w:rsid w:val="00B00D37"/>
    <w:rsid w:val="00B03300"/>
    <w:rsid w:val="00B04DAA"/>
    <w:rsid w:val="00B05018"/>
    <w:rsid w:val="00B0572E"/>
    <w:rsid w:val="00B0598F"/>
    <w:rsid w:val="00B06016"/>
    <w:rsid w:val="00B070B2"/>
    <w:rsid w:val="00B10640"/>
    <w:rsid w:val="00B15D49"/>
    <w:rsid w:val="00B16C61"/>
    <w:rsid w:val="00B174FB"/>
    <w:rsid w:val="00B1778C"/>
    <w:rsid w:val="00B208C8"/>
    <w:rsid w:val="00B20954"/>
    <w:rsid w:val="00B20F37"/>
    <w:rsid w:val="00B21C19"/>
    <w:rsid w:val="00B21D16"/>
    <w:rsid w:val="00B23D46"/>
    <w:rsid w:val="00B24C44"/>
    <w:rsid w:val="00B2792E"/>
    <w:rsid w:val="00B27C65"/>
    <w:rsid w:val="00B30903"/>
    <w:rsid w:val="00B321C4"/>
    <w:rsid w:val="00B34245"/>
    <w:rsid w:val="00B34516"/>
    <w:rsid w:val="00B34E13"/>
    <w:rsid w:val="00B35669"/>
    <w:rsid w:val="00B357DA"/>
    <w:rsid w:val="00B375CB"/>
    <w:rsid w:val="00B37E21"/>
    <w:rsid w:val="00B44F8B"/>
    <w:rsid w:val="00B451A8"/>
    <w:rsid w:val="00B452A7"/>
    <w:rsid w:val="00B4781C"/>
    <w:rsid w:val="00B51431"/>
    <w:rsid w:val="00B51DB4"/>
    <w:rsid w:val="00B52424"/>
    <w:rsid w:val="00B5290B"/>
    <w:rsid w:val="00B53A4D"/>
    <w:rsid w:val="00B553EC"/>
    <w:rsid w:val="00B565A3"/>
    <w:rsid w:val="00B56646"/>
    <w:rsid w:val="00B572D5"/>
    <w:rsid w:val="00B57E02"/>
    <w:rsid w:val="00B57EE8"/>
    <w:rsid w:val="00B620E4"/>
    <w:rsid w:val="00B63491"/>
    <w:rsid w:val="00B635BF"/>
    <w:rsid w:val="00B63955"/>
    <w:rsid w:val="00B63A44"/>
    <w:rsid w:val="00B64464"/>
    <w:rsid w:val="00B6728A"/>
    <w:rsid w:val="00B71D81"/>
    <w:rsid w:val="00B72679"/>
    <w:rsid w:val="00B74387"/>
    <w:rsid w:val="00B75C9E"/>
    <w:rsid w:val="00B7705C"/>
    <w:rsid w:val="00B80ADB"/>
    <w:rsid w:val="00B812BD"/>
    <w:rsid w:val="00B82CFB"/>
    <w:rsid w:val="00B83DC4"/>
    <w:rsid w:val="00B85225"/>
    <w:rsid w:val="00B91287"/>
    <w:rsid w:val="00B92A41"/>
    <w:rsid w:val="00B95461"/>
    <w:rsid w:val="00B95A6D"/>
    <w:rsid w:val="00B97639"/>
    <w:rsid w:val="00B97A61"/>
    <w:rsid w:val="00BA1114"/>
    <w:rsid w:val="00BA1555"/>
    <w:rsid w:val="00BA1EB0"/>
    <w:rsid w:val="00BA1F65"/>
    <w:rsid w:val="00BA28AF"/>
    <w:rsid w:val="00BA51A6"/>
    <w:rsid w:val="00BA548C"/>
    <w:rsid w:val="00BA7653"/>
    <w:rsid w:val="00BB15CC"/>
    <w:rsid w:val="00BB254C"/>
    <w:rsid w:val="00BB282B"/>
    <w:rsid w:val="00BB3B89"/>
    <w:rsid w:val="00BB6446"/>
    <w:rsid w:val="00BB682D"/>
    <w:rsid w:val="00BB6A39"/>
    <w:rsid w:val="00BB73F0"/>
    <w:rsid w:val="00BB7692"/>
    <w:rsid w:val="00BC0903"/>
    <w:rsid w:val="00BC0956"/>
    <w:rsid w:val="00BC0A60"/>
    <w:rsid w:val="00BC216F"/>
    <w:rsid w:val="00BC347F"/>
    <w:rsid w:val="00BC380C"/>
    <w:rsid w:val="00BC3B86"/>
    <w:rsid w:val="00BC3F46"/>
    <w:rsid w:val="00BC4D09"/>
    <w:rsid w:val="00BD1214"/>
    <w:rsid w:val="00BD21BB"/>
    <w:rsid w:val="00BD3A89"/>
    <w:rsid w:val="00BD5A82"/>
    <w:rsid w:val="00BE0AF6"/>
    <w:rsid w:val="00BE2E8C"/>
    <w:rsid w:val="00BE390D"/>
    <w:rsid w:val="00BE3E2A"/>
    <w:rsid w:val="00BE3F28"/>
    <w:rsid w:val="00BE46BC"/>
    <w:rsid w:val="00BE4D8F"/>
    <w:rsid w:val="00BE57FC"/>
    <w:rsid w:val="00BE6668"/>
    <w:rsid w:val="00BF1059"/>
    <w:rsid w:val="00BF28FE"/>
    <w:rsid w:val="00BF377E"/>
    <w:rsid w:val="00BF39BE"/>
    <w:rsid w:val="00BF46D3"/>
    <w:rsid w:val="00BF5B67"/>
    <w:rsid w:val="00BF5DD2"/>
    <w:rsid w:val="00BF68E1"/>
    <w:rsid w:val="00C025BD"/>
    <w:rsid w:val="00C02DFE"/>
    <w:rsid w:val="00C03CEB"/>
    <w:rsid w:val="00C05BEF"/>
    <w:rsid w:val="00C05F1A"/>
    <w:rsid w:val="00C06439"/>
    <w:rsid w:val="00C06B79"/>
    <w:rsid w:val="00C10310"/>
    <w:rsid w:val="00C138A9"/>
    <w:rsid w:val="00C148D8"/>
    <w:rsid w:val="00C217C3"/>
    <w:rsid w:val="00C219B4"/>
    <w:rsid w:val="00C23F8B"/>
    <w:rsid w:val="00C251AE"/>
    <w:rsid w:val="00C2564B"/>
    <w:rsid w:val="00C26901"/>
    <w:rsid w:val="00C26C18"/>
    <w:rsid w:val="00C27877"/>
    <w:rsid w:val="00C27EAE"/>
    <w:rsid w:val="00C30BBD"/>
    <w:rsid w:val="00C32069"/>
    <w:rsid w:val="00C32436"/>
    <w:rsid w:val="00C332DD"/>
    <w:rsid w:val="00C3340B"/>
    <w:rsid w:val="00C34059"/>
    <w:rsid w:val="00C400B2"/>
    <w:rsid w:val="00C41B78"/>
    <w:rsid w:val="00C42896"/>
    <w:rsid w:val="00C43670"/>
    <w:rsid w:val="00C4460B"/>
    <w:rsid w:val="00C44FBF"/>
    <w:rsid w:val="00C465B1"/>
    <w:rsid w:val="00C465C4"/>
    <w:rsid w:val="00C50F3F"/>
    <w:rsid w:val="00C517DA"/>
    <w:rsid w:val="00C53CA8"/>
    <w:rsid w:val="00C547FB"/>
    <w:rsid w:val="00C5608A"/>
    <w:rsid w:val="00C5613D"/>
    <w:rsid w:val="00C60844"/>
    <w:rsid w:val="00C63635"/>
    <w:rsid w:val="00C63925"/>
    <w:rsid w:val="00C64765"/>
    <w:rsid w:val="00C660EA"/>
    <w:rsid w:val="00C66E1A"/>
    <w:rsid w:val="00C70BD3"/>
    <w:rsid w:val="00C71E07"/>
    <w:rsid w:val="00C73DED"/>
    <w:rsid w:val="00C75DC8"/>
    <w:rsid w:val="00C84DC6"/>
    <w:rsid w:val="00C87BA3"/>
    <w:rsid w:val="00C90537"/>
    <w:rsid w:val="00C91B33"/>
    <w:rsid w:val="00C92326"/>
    <w:rsid w:val="00C94DE3"/>
    <w:rsid w:val="00C95478"/>
    <w:rsid w:val="00C967CC"/>
    <w:rsid w:val="00CA0C93"/>
    <w:rsid w:val="00CA0CF8"/>
    <w:rsid w:val="00CA10AF"/>
    <w:rsid w:val="00CA25DF"/>
    <w:rsid w:val="00CA42F5"/>
    <w:rsid w:val="00CA6281"/>
    <w:rsid w:val="00CA6A49"/>
    <w:rsid w:val="00CB00C1"/>
    <w:rsid w:val="00CB068D"/>
    <w:rsid w:val="00CB2691"/>
    <w:rsid w:val="00CB4FD5"/>
    <w:rsid w:val="00CB64AC"/>
    <w:rsid w:val="00CB6D69"/>
    <w:rsid w:val="00CB75AB"/>
    <w:rsid w:val="00CB79DE"/>
    <w:rsid w:val="00CB7FE5"/>
    <w:rsid w:val="00CC005A"/>
    <w:rsid w:val="00CC0362"/>
    <w:rsid w:val="00CC0B17"/>
    <w:rsid w:val="00CC27A4"/>
    <w:rsid w:val="00CC28FC"/>
    <w:rsid w:val="00CC359B"/>
    <w:rsid w:val="00CC43F0"/>
    <w:rsid w:val="00CC4988"/>
    <w:rsid w:val="00CC728E"/>
    <w:rsid w:val="00CC73B5"/>
    <w:rsid w:val="00CC7592"/>
    <w:rsid w:val="00CD1EF3"/>
    <w:rsid w:val="00CD21DA"/>
    <w:rsid w:val="00CD2EF3"/>
    <w:rsid w:val="00CD4354"/>
    <w:rsid w:val="00CD47E4"/>
    <w:rsid w:val="00CD57B4"/>
    <w:rsid w:val="00CD5BD6"/>
    <w:rsid w:val="00CD5E67"/>
    <w:rsid w:val="00CD6C40"/>
    <w:rsid w:val="00CD6E5D"/>
    <w:rsid w:val="00CD743D"/>
    <w:rsid w:val="00CE00E1"/>
    <w:rsid w:val="00CE0DB0"/>
    <w:rsid w:val="00CE66EB"/>
    <w:rsid w:val="00CF0381"/>
    <w:rsid w:val="00CF20B9"/>
    <w:rsid w:val="00CF3A61"/>
    <w:rsid w:val="00CF4CF4"/>
    <w:rsid w:val="00D00B0E"/>
    <w:rsid w:val="00D022F6"/>
    <w:rsid w:val="00D03717"/>
    <w:rsid w:val="00D04F78"/>
    <w:rsid w:val="00D066C4"/>
    <w:rsid w:val="00D224B2"/>
    <w:rsid w:val="00D224EC"/>
    <w:rsid w:val="00D244FD"/>
    <w:rsid w:val="00D31B77"/>
    <w:rsid w:val="00D31E9C"/>
    <w:rsid w:val="00D32082"/>
    <w:rsid w:val="00D3799E"/>
    <w:rsid w:val="00D379B9"/>
    <w:rsid w:val="00D40FB4"/>
    <w:rsid w:val="00D4118A"/>
    <w:rsid w:val="00D41277"/>
    <w:rsid w:val="00D412C0"/>
    <w:rsid w:val="00D417A4"/>
    <w:rsid w:val="00D464B3"/>
    <w:rsid w:val="00D47CC0"/>
    <w:rsid w:val="00D511D8"/>
    <w:rsid w:val="00D51618"/>
    <w:rsid w:val="00D51B01"/>
    <w:rsid w:val="00D52CA1"/>
    <w:rsid w:val="00D52FF6"/>
    <w:rsid w:val="00D546CB"/>
    <w:rsid w:val="00D55054"/>
    <w:rsid w:val="00D557AC"/>
    <w:rsid w:val="00D56C29"/>
    <w:rsid w:val="00D57741"/>
    <w:rsid w:val="00D617B9"/>
    <w:rsid w:val="00D6223E"/>
    <w:rsid w:val="00D62948"/>
    <w:rsid w:val="00D666A0"/>
    <w:rsid w:val="00D669ED"/>
    <w:rsid w:val="00D747FB"/>
    <w:rsid w:val="00D76FC0"/>
    <w:rsid w:val="00D77513"/>
    <w:rsid w:val="00D77FA0"/>
    <w:rsid w:val="00D800D8"/>
    <w:rsid w:val="00D80AB5"/>
    <w:rsid w:val="00D845ED"/>
    <w:rsid w:val="00D84E20"/>
    <w:rsid w:val="00D862D2"/>
    <w:rsid w:val="00D868F5"/>
    <w:rsid w:val="00D90F0C"/>
    <w:rsid w:val="00D915C2"/>
    <w:rsid w:val="00D91B97"/>
    <w:rsid w:val="00D9258B"/>
    <w:rsid w:val="00D9414D"/>
    <w:rsid w:val="00D9724B"/>
    <w:rsid w:val="00DA2B48"/>
    <w:rsid w:val="00DA36C5"/>
    <w:rsid w:val="00DA5777"/>
    <w:rsid w:val="00DA6D1C"/>
    <w:rsid w:val="00DB0603"/>
    <w:rsid w:val="00DB0C0C"/>
    <w:rsid w:val="00DB1A4F"/>
    <w:rsid w:val="00DC0B6F"/>
    <w:rsid w:val="00DC2BCF"/>
    <w:rsid w:val="00DC635D"/>
    <w:rsid w:val="00DC63F8"/>
    <w:rsid w:val="00DD011B"/>
    <w:rsid w:val="00DD1B31"/>
    <w:rsid w:val="00DD3B65"/>
    <w:rsid w:val="00DD53BA"/>
    <w:rsid w:val="00DD5905"/>
    <w:rsid w:val="00DD6805"/>
    <w:rsid w:val="00DD71A3"/>
    <w:rsid w:val="00DE1E45"/>
    <w:rsid w:val="00DE21E2"/>
    <w:rsid w:val="00DE2706"/>
    <w:rsid w:val="00DE63B7"/>
    <w:rsid w:val="00DF1BA2"/>
    <w:rsid w:val="00DF1BDF"/>
    <w:rsid w:val="00DF286D"/>
    <w:rsid w:val="00DF794D"/>
    <w:rsid w:val="00DF7E90"/>
    <w:rsid w:val="00E02360"/>
    <w:rsid w:val="00E04071"/>
    <w:rsid w:val="00E067A3"/>
    <w:rsid w:val="00E07C61"/>
    <w:rsid w:val="00E07F42"/>
    <w:rsid w:val="00E10AE0"/>
    <w:rsid w:val="00E10CE2"/>
    <w:rsid w:val="00E14449"/>
    <w:rsid w:val="00E1624A"/>
    <w:rsid w:val="00E168FE"/>
    <w:rsid w:val="00E176E9"/>
    <w:rsid w:val="00E1795F"/>
    <w:rsid w:val="00E17C88"/>
    <w:rsid w:val="00E22E90"/>
    <w:rsid w:val="00E24424"/>
    <w:rsid w:val="00E24653"/>
    <w:rsid w:val="00E24A3B"/>
    <w:rsid w:val="00E305B7"/>
    <w:rsid w:val="00E35112"/>
    <w:rsid w:val="00E36F9F"/>
    <w:rsid w:val="00E3739B"/>
    <w:rsid w:val="00E376A2"/>
    <w:rsid w:val="00E3783B"/>
    <w:rsid w:val="00E37D9F"/>
    <w:rsid w:val="00E4005C"/>
    <w:rsid w:val="00E4070F"/>
    <w:rsid w:val="00E40CFC"/>
    <w:rsid w:val="00E41B3E"/>
    <w:rsid w:val="00E42B88"/>
    <w:rsid w:val="00E50484"/>
    <w:rsid w:val="00E50BBA"/>
    <w:rsid w:val="00E53EE8"/>
    <w:rsid w:val="00E557A2"/>
    <w:rsid w:val="00E56E5D"/>
    <w:rsid w:val="00E5755F"/>
    <w:rsid w:val="00E60443"/>
    <w:rsid w:val="00E60CBF"/>
    <w:rsid w:val="00E64846"/>
    <w:rsid w:val="00E658CB"/>
    <w:rsid w:val="00E665BB"/>
    <w:rsid w:val="00E66764"/>
    <w:rsid w:val="00E66BDA"/>
    <w:rsid w:val="00E70338"/>
    <w:rsid w:val="00E727B7"/>
    <w:rsid w:val="00E72CAD"/>
    <w:rsid w:val="00E73569"/>
    <w:rsid w:val="00E75C43"/>
    <w:rsid w:val="00E7630A"/>
    <w:rsid w:val="00E77D44"/>
    <w:rsid w:val="00E8035F"/>
    <w:rsid w:val="00E811E6"/>
    <w:rsid w:val="00E8269F"/>
    <w:rsid w:val="00E84623"/>
    <w:rsid w:val="00E84FD4"/>
    <w:rsid w:val="00E865AC"/>
    <w:rsid w:val="00E869BD"/>
    <w:rsid w:val="00E872E6"/>
    <w:rsid w:val="00E879A4"/>
    <w:rsid w:val="00E90F57"/>
    <w:rsid w:val="00E9103A"/>
    <w:rsid w:val="00E913E1"/>
    <w:rsid w:val="00E9422E"/>
    <w:rsid w:val="00E95BBA"/>
    <w:rsid w:val="00E96228"/>
    <w:rsid w:val="00EA05A7"/>
    <w:rsid w:val="00EA3D21"/>
    <w:rsid w:val="00EA572E"/>
    <w:rsid w:val="00EA5DCE"/>
    <w:rsid w:val="00EA60E3"/>
    <w:rsid w:val="00EA6143"/>
    <w:rsid w:val="00EA670F"/>
    <w:rsid w:val="00EA6C00"/>
    <w:rsid w:val="00EA71E1"/>
    <w:rsid w:val="00EB034B"/>
    <w:rsid w:val="00EB0E70"/>
    <w:rsid w:val="00EB1CC3"/>
    <w:rsid w:val="00EB208A"/>
    <w:rsid w:val="00EB2519"/>
    <w:rsid w:val="00EB37B9"/>
    <w:rsid w:val="00EB46C4"/>
    <w:rsid w:val="00EB5A1D"/>
    <w:rsid w:val="00EC0EDD"/>
    <w:rsid w:val="00EC3131"/>
    <w:rsid w:val="00EC4201"/>
    <w:rsid w:val="00EC422F"/>
    <w:rsid w:val="00EC4AC9"/>
    <w:rsid w:val="00EC5E17"/>
    <w:rsid w:val="00EC6299"/>
    <w:rsid w:val="00EC78CE"/>
    <w:rsid w:val="00ED0484"/>
    <w:rsid w:val="00ED06C3"/>
    <w:rsid w:val="00ED215A"/>
    <w:rsid w:val="00ED41AD"/>
    <w:rsid w:val="00ED558A"/>
    <w:rsid w:val="00EE0536"/>
    <w:rsid w:val="00EE0D0A"/>
    <w:rsid w:val="00EE563E"/>
    <w:rsid w:val="00EE6869"/>
    <w:rsid w:val="00EE6D74"/>
    <w:rsid w:val="00EE7012"/>
    <w:rsid w:val="00EF0D80"/>
    <w:rsid w:val="00EF3AD3"/>
    <w:rsid w:val="00EF5DF7"/>
    <w:rsid w:val="00EF6805"/>
    <w:rsid w:val="00EF6851"/>
    <w:rsid w:val="00EF71A3"/>
    <w:rsid w:val="00EF76AB"/>
    <w:rsid w:val="00EF7D70"/>
    <w:rsid w:val="00F011BB"/>
    <w:rsid w:val="00F03F2B"/>
    <w:rsid w:val="00F042A6"/>
    <w:rsid w:val="00F04DA4"/>
    <w:rsid w:val="00F0551D"/>
    <w:rsid w:val="00F05D6A"/>
    <w:rsid w:val="00F0707A"/>
    <w:rsid w:val="00F07681"/>
    <w:rsid w:val="00F1112F"/>
    <w:rsid w:val="00F12EDA"/>
    <w:rsid w:val="00F13122"/>
    <w:rsid w:val="00F155E5"/>
    <w:rsid w:val="00F17675"/>
    <w:rsid w:val="00F20B92"/>
    <w:rsid w:val="00F20CDC"/>
    <w:rsid w:val="00F213C5"/>
    <w:rsid w:val="00F226B4"/>
    <w:rsid w:val="00F23871"/>
    <w:rsid w:val="00F247AA"/>
    <w:rsid w:val="00F2576F"/>
    <w:rsid w:val="00F2699D"/>
    <w:rsid w:val="00F27E5E"/>
    <w:rsid w:val="00F30178"/>
    <w:rsid w:val="00F327B3"/>
    <w:rsid w:val="00F32A54"/>
    <w:rsid w:val="00F33309"/>
    <w:rsid w:val="00F34EB0"/>
    <w:rsid w:val="00F373C6"/>
    <w:rsid w:val="00F41DD3"/>
    <w:rsid w:val="00F42907"/>
    <w:rsid w:val="00F46E77"/>
    <w:rsid w:val="00F47041"/>
    <w:rsid w:val="00F474F2"/>
    <w:rsid w:val="00F4784E"/>
    <w:rsid w:val="00F508A9"/>
    <w:rsid w:val="00F5132D"/>
    <w:rsid w:val="00F52C33"/>
    <w:rsid w:val="00F53D4B"/>
    <w:rsid w:val="00F54376"/>
    <w:rsid w:val="00F54A81"/>
    <w:rsid w:val="00F55468"/>
    <w:rsid w:val="00F555C3"/>
    <w:rsid w:val="00F56E55"/>
    <w:rsid w:val="00F607CC"/>
    <w:rsid w:val="00F60BEC"/>
    <w:rsid w:val="00F61616"/>
    <w:rsid w:val="00F61C49"/>
    <w:rsid w:val="00F62B42"/>
    <w:rsid w:val="00F6346D"/>
    <w:rsid w:val="00F64E3A"/>
    <w:rsid w:val="00F65A97"/>
    <w:rsid w:val="00F6623A"/>
    <w:rsid w:val="00F66707"/>
    <w:rsid w:val="00F6797F"/>
    <w:rsid w:val="00F70B8B"/>
    <w:rsid w:val="00F72409"/>
    <w:rsid w:val="00F737DC"/>
    <w:rsid w:val="00F75A7F"/>
    <w:rsid w:val="00F8056F"/>
    <w:rsid w:val="00F80BEA"/>
    <w:rsid w:val="00F81220"/>
    <w:rsid w:val="00F82CAA"/>
    <w:rsid w:val="00F844C0"/>
    <w:rsid w:val="00F85072"/>
    <w:rsid w:val="00F86935"/>
    <w:rsid w:val="00F86C32"/>
    <w:rsid w:val="00F86E45"/>
    <w:rsid w:val="00F86FB8"/>
    <w:rsid w:val="00F940EF"/>
    <w:rsid w:val="00F95A5E"/>
    <w:rsid w:val="00F97479"/>
    <w:rsid w:val="00FA15AF"/>
    <w:rsid w:val="00FA29AD"/>
    <w:rsid w:val="00FA2E12"/>
    <w:rsid w:val="00FA44FF"/>
    <w:rsid w:val="00FA68C8"/>
    <w:rsid w:val="00FB107C"/>
    <w:rsid w:val="00FB1730"/>
    <w:rsid w:val="00FB2476"/>
    <w:rsid w:val="00FB5EDF"/>
    <w:rsid w:val="00FB5EE2"/>
    <w:rsid w:val="00FB5EE6"/>
    <w:rsid w:val="00FB6635"/>
    <w:rsid w:val="00FB76A1"/>
    <w:rsid w:val="00FC0EB3"/>
    <w:rsid w:val="00FC28F1"/>
    <w:rsid w:val="00FC3F1A"/>
    <w:rsid w:val="00FC487B"/>
    <w:rsid w:val="00FC543C"/>
    <w:rsid w:val="00FC7F28"/>
    <w:rsid w:val="00FD3595"/>
    <w:rsid w:val="00FD3AB3"/>
    <w:rsid w:val="00FD3F78"/>
    <w:rsid w:val="00FD5338"/>
    <w:rsid w:val="00FD5C55"/>
    <w:rsid w:val="00FD5CDE"/>
    <w:rsid w:val="00FD6741"/>
    <w:rsid w:val="00FD7F7B"/>
    <w:rsid w:val="00FE0874"/>
    <w:rsid w:val="00FE262F"/>
    <w:rsid w:val="00FE2F2B"/>
    <w:rsid w:val="00FE5435"/>
    <w:rsid w:val="00FE5947"/>
    <w:rsid w:val="00FE5FCB"/>
    <w:rsid w:val="00FE78CA"/>
    <w:rsid w:val="00FF0257"/>
    <w:rsid w:val="00FF1F94"/>
    <w:rsid w:val="00FF35F3"/>
    <w:rsid w:val="00FF41EA"/>
    <w:rsid w:val="00FF4299"/>
    <w:rsid w:val="00FF5D02"/>
    <w:rsid w:val="00FF7526"/>
    <w:rsid w:val="00FF7761"/>
    <w:rsid w:val="00FF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3FBB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qFormat/>
    <w:rsid w:val="002A4B64"/>
    <w:pPr>
      <w:keepNext/>
      <w:widowControl/>
      <w:numPr>
        <w:numId w:val="4"/>
      </w:numPr>
      <w:autoSpaceDE/>
      <w:autoSpaceDN/>
      <w:adjustRightInd/>
      <w:spacing w:before="240" w:after="60"/>
      <w:ind w:left="0" w:firstLine="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paragraph" w:styleId="Heading5">
    <w:name w:val="heading 5"/>
    <w:basedOn w:val="Normal"/>
    <w:next w:val="Normal"/>
    <w:link w:val="Heading5Char"/>
    <w:uiPriority w:val="9"/>
    <w:unhideWhenUsed/>
    <w:qFormat/>
    <w:rsid w:val="00E5755F"/>
    <w:pPr>
      <w:keepNext/>
      <w:keepLines/>
      <w:widowControl/>
      <w:autoSpaceDE/>
      <w:autoSpaceDN/>
      <w:adjustRightInd/>
      <w:spacing w:before="200"/>
      <w:ind w:left="720"/>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0E4EE5"/>
    <w:pPr>
      <w:tabs>
        <w:tab w:val="left" w:pos="81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0A301F"/>
    <w:pPr>
      <w:tabs>
        <w:tab w:val="left" w:pos="360"/>
        <w:tab w:val="right" w:leader="dot" w:pos="9350"/>
      </w:tabs>
      <w:spacing w:before="10" w:after="20"/>
      <w:ind w:left="9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 w:type="character" w:customStyle="1" w:styleId="baec5a81-e4d6-4674-97f3-e9220f0136c1">
    <w:name w:val="baec5a81-e4d6-4674-97f3-e9220f0136c1"/>
    <w:basedOn w:val="DefaultParagraphFont"/>
    <w:rsid w:val="00AF60EC"/>
  </w:style>
  <w:style w:type="paragraph" w:styleId="BodyText">
    <w:name w:val="Body Text"/>
    <w:basedOn w:val="Normal"/>
    <w:link w:val="BodyTextChar"/>
    <w:uiPriority w:val="99"/>
    <w:semiHidden/>
    <w:unhideWhenUsed/>
    <w:rsid w:val="0016641D"/>
    <w:pPr>
      <w:spacing w:after="120"/>
    </w:pPr>
  </w:style>
  <w:style w:type="character" w:customStyle="1" w:styleId="BodyTextChar">
    <w:name w:val="Body Text Char"/>
    <w:basedOn w:val="DefaultParagraphFont"/>
    <w:link w:val="BodyText"/>
    <w:uiPriority w:val="99"/>
    <w:semiHidden/>
    <w:rsid w:val="0016641D"/>
    <w:rPr>
      <w:rFonts w:ascii="Times New Roman" w:eastAsia="Times New Roman" w:hAnsi="Times New Roman"/>
      <w:sz w:val="24"/>
      <w:szCs w:val="24"/>
    </w:rPr>
  </w:style>
  <w:style w:type="character" w:customStyle="1" w:styleId="Heading5Char">
    <w:name w:val="Heading 5 Char"/>
    <w:basedOn w:val="DefaultParagraphFont"/>
    <w:link w:val="Heading5"/>
    <w:uiPriority w:val="9"/>
    <w:rsid w:val="00E5755F"/>
    <w:rPr>
      <w:rFonts w:asciiTheme="majorHAnsi" w:eastAsiaTheme="majorEastAsia" w:hAnsiTheme="majorHAnsi" w:cstheme="majorBidi"/>
      <w:color w:val="243F60" w:themeColor="accent1" w:themeShade="7F"/>
      <w:sz w:val="22"/>
      <w:szCs w:val="22"/>
    </w:rPr>
  </w:style>
  <w:style w:type="character" w:styleId="Strong">
    <w:name w:val="Strong"/>
    <w:basedOn w:val="DefaultParagraphFont"/>
    <w:uiPriority w:val="22"/>
    <w:qFormat/>
    <w:rsid w:val="00092F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qFormat/>
    <w:rsid w:val="002A4B64"/>
    <w:pPr>
      <w:keepNext/>
      <w:widowControl/>
      <w:numPr>
        <w:numId w:val="4"/>
      </w:numPr>
      <w:autoSpaceDE/>
      <w:autoSpaceDN/>
      <w:adjustRightInd/>
      <w:spacing w:before="240" w:after="60"/>
      <w:ind w:left="0" w:firstLine="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paragraph" w:styleId="Heading5">
    <w:name w:val="heading 5"/>
    <w:basedOn w:val="Normal"/>
    <w:next w:val="Normal"/>
    <w:link w:val="Heading5Char"/>
    <w:uiPriority w:val="9"/>
    <w:unhideWhenUsed/>
    <w:qFormat/>
    <w:rsid w:val="00E5755F"/>
    <w:pPr>
      <w:keepNext/>
      <w:keepLines/>
      <w:widowControl/>
      <w:autoSpaceDE/>
      <w:autoSpaceDN/>
      <w:adjustRightInd/>
      <w:spacing w:before="200"/>
      <w:ind w:left="720"/>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0E4EE5"/>
    <w:pPr>
      <w:tabs>
        <w:tab w:val="left" w:pos="81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0A301F"/>
    <w:pPr>
      <w:tabs>
        <w:tab w:val="left" w:pos="360"/>
        <w:tab w:val="right" w:leader="dot" w:pos="9350"/>
      </w:tabs>
      <w:spacing w:before="10" w:after="20"/>
      <w:ind w:left="9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 w:type="character" w:customStyle="1" w:styleId="baec5a81-e4d6-4674-97f3-e9220f0136c1">
    <w:name w:val="baec5a81-e4d6-4674-97f3-e9220f0136c1"/>
    <w:basedOn w:val="DefaultParagraphFont"/>
    <w:rsid w:val="00AF60EC"/>
  </w:style>
  <w:style w:type="paragraph" w:styleId="BodyText">
    <w:name w:val="Body Text"/>
    <w:basedOn w:val="Normal"/>
    <w:link w:val="BodyTextChar"/>
    <w:uiPriority w:val="99"/>
    <w:semiHidden/>
    <w:unhideWhenUsed/>
    <w:rsid w:val="0016641D"/>
    <w:pPr>
      <w:spacing w:after="120"/>
    </w:pPr>
  </w:style>
  <w:style w:type="character" w:customStyle="1" w:styleId="BodyTextChar">
    <w:name w:val="Body Text Char"/>
    <w:basedOn w:val="DefaultParagraphFont"/>
    <w:link w:val="BodyText"/>
    <w:uiPriority w:val="99"/>
    <w:semiHidden/>
    <w:rsid w:val="0016641D"/>
    <w:rPr>
      <w:rFonts w:ascii="Times New Roman" w:eastAsia="Times New Roman" w:hAnsi="Times New Roman"/>
      <w:sz w:val="24"/>
      <w:szCs w:val="24"/>
    </w:rPr>
  </w:style>
  <w:style w:type="character" w:customStyle="1" w:styleId="Heading5Char">
    <w:name w:val="Heading 5 Char"/>
    <w:basedOn w:val="DefaultParagraphFont"/>
    <w:link w:val="Heading5"/>
    <w:uiPriority w:val="9"/>
    <w:rsid w:val="00E5755F"/>
    <w:rPr>
      <w:rFonts w:asciiTheme="majorHAnsi" w:eastAsiaTheme="majorEastAsia" w:hAnsiTheme="majorHAnsi" w:cstheme="majorBidi"/>
      <w:color w:val="243F60" w:themeColor="accent1" w:themeShade="7F"/>
      <w:sz w:val="22"/>
      <w:szCs w:val="22"/>
    </w:rPr>
  </w:style>
  <w:style w:type="character" w:styleId="Strong">
    <w:name w:val="Strong"/>
    <w:basedOn w:val="DefaultParagraphFont"/>
    <w:uiPriority w:val="22"/>
    <w:qFormat/>
    <w:rsid w:val="00092F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1656">
      <w:bodyDiv w:val="1"/>
      <w:marLeft w:val="0"/>
      <w:marRight w:val="0"/>
      <w:marTop w:val="0"/>
      <w:marBottom w:val="0"/>
      <w:divBdr>
        <w:top w:val="none" w:sz="0" w:space="0" w:color="auto"/>
        <w:left w:val="none" w:sz="0" w:space="0" w:color="auto"/>
        <w:bottom w:val="none" w:sz="0" w:space="0" w:color="auto"/>
        <w:right w:val="none" w:sz="0" w:space="0" w:color="auto"/>
      </w:divBdr>
    </w:div>
    <w:div w:id="121117782">
      <w:bodyDiv w:val="1"/>
      <w:marLeft w:val="0"/>
      <w:marRight w:val="0"/>
      <w:marTop w:val="0"/>
      <w:marBottom w:val="0"/>
      <w:divBdr>
        <w:top w:val="none" w:sz="0" w:space="0" w:color="auto"/>
        <w:left w:val="none" w:sz="0" w:space="0" w:color="auto"/>
        <w:bottom w:val="none" w:sz="0" w:space="0" w:color="auto"/>
        <w:right w:val="none" w:sz="0" w:space="0" w:color="auto"/>
      </w:divBdr>
    </w:div>
    <w:div w:id="191260767">
      <w:bodyDiv w:val="1"/>
      <w:marLeft w:val="0"/>
      <w:marRight w:val="0"/>
      <w:marTop w:val="0"/>
      <w:marBottom w:val="0"/>
      <w:divBdr>
        <w:top w:val="none" w:sz="0" w:space="0" w:color="auto"/>
        <w:left w:val="none" w:sz="0" w:space="0" w:color="auto"/>
        <w:bottom w:val="none" w:sz="0" w:space="0" w:color="auto"/>
        <w:right w:val="none" w:sz="0" w:space="0" w:color="auto"/>
      </w:divBdr>
    </w:div>
    <w:div w:id="203762285">
      <w:bodyDiv w:val="1"/>
      <w:marLeft w:val="0"/>
      <w:marRight w:val="0"/>
      <w:marTop w:val="0"/>
      <w:marBottom w:val="0"/>
      <w:divBdr>
        <w:top w:val="none" w:sz="0" w:space="0" w:color="auto"/>
        <w:left w:val="none" w:sz="0" w:space="0" w:color="auto"/>
        <w:bottom w:val="none" w:sz="0" w:space="0" w:color="auto"/>
        <w:right w:val="none" w:sz="0" w:space="0" w:color="auto"/>
      </w:divBdr>
    </w:div>
    <w:div w:id="239487462">
      <w:bodyDiv w:val="1"/>
      <w:marLeft w:val="0"/>
      <w:marRight w:val="0"/>
      <w:marTop w:val="0"/>
      <w:marBottom w:val="0"/>
      <w:divBdr>
        <w:top w:val="none" w:sz="0" w:space="0" w:color="auto"/>
        <w:left w:val="none" w:sz="0" w:space="0" w:color="auto"/>
        <w:bottom w:val="none" w:sz="0" w:space="0" w:color="auto"/>
        <w:right w:val="none" w:sz="0" w:space="0" w:color="auto"/>
      </w:divBdr>
    </w:div>
    <w:div w:id="271135026">
      <w:bodyDiv w:val="1"/>
      <w:marLeft w:val="0"/>
      <w:marRight w:val="0"/>
      <w:marTop w:val="0"/>
      <w:marBottom w:val="0"/>
      <w:divBdr>
        <w:top w:val="none" w:sz="0" w:space="0" w:color="auto"/>
        <w:left w:val="none" w:sz="0" w:space="0" w:color="auto"/>
        <w:bottom w:val="none" w:sz="0" w:space="0" w:color="auto"/>
        <w:right w:val="none" w:sz="0" w:space="0" w:color="auto"/>
      </w:divBdr>
    </w:div>
    <w:div w:id="335697920">
      <w:bodyDiv w:val="1"/>
      <w:marLeft w:val="0"/>
      <w:marRight w:val="0"/>
      <w:marTop w:val="0"/>
      <w:marBottom w:val="0"/>
      <w:divBdr>
        <w:top w:val="none" w:sz="0" w:space="0" w:color="auto"/>
        <w:left w:val="none" w:sz="0" w:space="0" w:color="auto"/>
        <w:bottom w:val="none" w:sz="0" w:space="0" w:color="auto"/>
        <w:right w:val="none" w:sz="0" w:space="0" w:color="auto"/>
      </w:divBdr>
    </w:div>
    <w:div w:id="339043669">
      <w:bodyDiv w:val="1"/>
      <w:marLeft w:val="0"/>
      <w:marRight w:val="0"/>
      <w:marTop w:val="0"/>
      <w:marBottom w:val="0"/>
      <w:divBdr>
        <w:top w:val="none" w:sz="0" w:space="0" w:color="auto"/>
        <w:left w:val="none" w:sz="0" w:space="0" w:color="auto"/>
        <w:bottom w:val="none" w:sz="0" w:space="0" w:color="auto"/>
        <w:right w:val="none" w:sz="0" w:space="0" w:color="auto"/>
      </w:divBdr>
    </w:div>
    <w:div w:id="353189763">
      <w:bodyDiv w:val="1"/>
      <w:marLeft w:val="0"/>
      <w:marRight w:val="0"/>
      <w:marTop w:val="0"/>
      <w:marBottom w:val="0"/>
      <w:divBdr>
        <w:top w:val="none" w:sz="0" w:space="0" w:color="auto"/>
        <w:left w:val="none" w:sz="0" w:space="0" w:color="auto"/>
        <w:bottom w:val="none" w:sz="0" w:space="0" w:color="auto"/>
        <w:right w:val="none" w:sz="0" w:space="0" w:color="auto"/>
      </w:divBdr>
    </w:div>
    <w:div w:id="413092495">
      <w:bodyDiv w:val="1"/>
      <w:marLeft w:val="0"/>
      <w:marRight w:val="0"/>
      <w:marTop w:val="0"/>
      <w:marBottom w:val="0"/>
      <w:divBdr>
        <w:top w:val="none" w:sz="0" w:space="0" w:color="auto"/>
        <w:left w:val="none" w:sz="0" w:space="0" w:color="auto"/>
        <w:bottom w:val="none" w:sz="0" w:space="0" w:color="auto"/>
        <w:right w:val="none" w:sz="0" w:space="0" w:color="auto"/>
      </w:divBdr>
    </w:div>
    <w:div w:id="474303473">
      <w:bodyDiv w:val="1"/>
      <w:marLeft w:val="0"/>
      <w:marRight w:val="0"/>
      <w:marTop w:val="0"/>
      <w:marBottom w:val="0"/>
      <w:divBdr>
        <w:top w:val="none" w:sz="0" w:space="0" w:color="auto"/>
        <w:left w:val="none" w:sz="0" w:space="0" w:color="auto"/>
        <w:bottom w:val="none" w:sz="0" w:space="0" w:color="auto"/>
        <w:right w:val="none" w:sz="0" w:space="0" w:color="auto"/>
      </w:divBdr>
    </w:div>
    <w:div w:id="520125105">
      <w:bodyDiv w:val="1"/>
      <w:marLeft w:val="0"/>
      <w:marRight w:val="0"/>
      <w:marTop w:val="0"/>
      <w:marBottom w:val="0"/>
      <w:divBdr>
        <w:top w:val="none" w:sz="0" w:space="0" w:color="auto"/>
        <w:left w:val="none" w:sz="0" w:space="0" w:color="auto"/>
        <w:bottom w:val="none" w:sz="0" w:space="0" w:color="auto"/>
        <w:right w:val="none" w:sz="0" w:space="0" w:color="auto"/>
      </w:divBdr>
    </w:div>
    <w:div w:id="523787904">
      <w:bodyDiv w:val="1"/>
      <w:marLeft w:val="0"/>
      <w:marRight w:val="0"/>
      <w:marTop w:val="0"/>
      <w:marBottom w:val="0"/>
      <w:divBdr>
        <w:top w:val="none" w:sz="0" w:space="0" w:color="auto"/>
        <w:left w:val="none" w:sz="0" w:space="0" w:color="auto"/>
        <w:bottom w:val="none" w:sz="0" w:space="0" w:color="auto"/>
        <w:right w:val="none" w:sz="0" w:space="0" w:color="auto"/>
      </w:divBdr>
    </w:div>
    <w:div w:id="555164914">
      <w:bodyDiv w:val="1"/>
      <w:marLeft w:val="0"/>
      <w:marRight w:val="0"/>
      <w:marTop w:val="0"/>
      <w:marBottom w:val="0"/>
      <w:divBdr>
        <w:top w:val="none" w:sz="0" w:space="0" w:color="auto"/>
        <w:left w:val="none" w:sz="0" w:space="0" w:color="auto"/>
        <w:bottom w:val="none" w:sz="0" w:space="0" w:color="auto"/>
        <w:right w:val="none" w:sz="0" w:space="0" w:color="auto"/>
      </w:divBdr>
    </w:div>
    <w:div w:id="586810738">
      <w:bodyDiv w:val="1"/>
      <w:marLeft w:val="0"/>
      <w:marRight w:val="0"/>
      <w:marTop w:val="0"/>
      <w:marBottom w:val="0"/>
      <w:divBdr>
        <w:top w:val="none" w:sz="0" w:space="0" w:color="auto"/>
        <w:left w:val="none" w:sz="0" w:space="0" w:color="auto"/>
        <w:bottom w:val="none" w:sz="0" w:space="0" w:color="auto"/>
        <w:right w:val="none" w:sz="0" w:space="0" w:color="auto"/>
      </w:divBdr>
    </w:div>
    <w:div w:id="672294985">
      <w:bodyDiv w:val="1"/>
      <w:marLeft w:val="0"/>
      <w:marRight w:val="0"/>
      <w:marTop w:val="0"/>
      <w:marBottom w:val="0"/>
      <w:divBdr>
        <w:top w:val="none" w:sz="0" w:space="0" w:color="auto"/>
        <w:left w:val="none" w:sz="0" w:space="0" w:color="auto"/>
        <w:bottom w:val="none" w:sz="0" w:space="0" w:color="auto"/>
        <w:right w:val="none" w:sz="0" w:space="0" w:color="auto"/>
      </w:divBdr>
    </w:div>
    <w:div w:id="698626654">
      <w:bodyDiv w:val="1"/>
      <w:marLeft w:val="0"/>
      <w:marRight w:val="0"/>
      <w:marTop w:val="0"/>
      <w:marBottom w:val="0"/>
      <w:divBdr>
        <w:top w:val="none" w:sz="0" w:space="0" w:color="auto"/>
        <w:left w:val="none" w:sz="0" w:space="0" w:color="auto"/>
        <w:bottom w:val="none" w:sz="0" w:space="0" w:color="auto"/>
        <w:right w:val="none" w:sz="0" w:space="0" w:color="auto"/>
      </w:divBdr>
    </w:div>
    <w:div w:id="732460852">
      <w:bodyDiv w:val="1"/>
      <w:marLeft w:val="0"/>
      <w:marRight w:val="0"/>
      <w:marTop w:val="0"/>
      <w:marBottom w:val="0"/>
      <w:divBdr>
        <w:top w:val="none" w:sz="0" w:space="0" w:color="auto"/>
        <w:left w:val="none" w:sz="0" w:space="0" w:color="auto"/>
        <w:bottom w:val="none" w:sz="0" w:space="0" w:color="auto"/>
        <w:right w:val="none" w:sz="0" w:space="0" w:color="auto"/>
      </w:divBdr>
    </w:div>
    <w:div w:id="835920452">
      <w:bodyDiv w:val="1"/>
      <w:marLeft w:val="0"/>
      <w:marRight w:val="0"/>
      <w:marTop w:val="0"/>
      <w:marBottom w:val="0"/>
      <w:divBdr>
        <w:top w:val="none" w:sz="0" w:space="0" w:color="auto"/>
        <w:left w:val="none" w:sz="0" w:space="0" w:color="auto"/>
        <w:bottom w:val="none" w:sz="0" w:space="0" w:color="auto"/>
        <w:right w:val="none" w:sz="0" w:space="0" w:color="auto"/>
      </w:divBdr>
    </w:div>
    <w:div w:id="839320210">
      <w:bodyDiv w:val="1"/>
      <w:marLeft w:val="0"/>
      <w:marRight w:val="0"/>
      <w:marTop w:val="0"/>
      <w:marBottom w:val="0"/>
      <w:divBdr>
        <w:top w:val="none" w:sz="0" w:space="0" w:color="auto"/>
        <w:left w:val="none" w:sz="0" w:space="0" w:color="auto"/>
        <w:bottom w:val="none" w:sz="0" w:space="0" w:color="auto"/>
        <w:right w:val="none" w:sz="0" w:space="0" w:color="auto"/>
      </w:divBdr>
    </w:div>
    <w:div w:id="886378181">
      <w:bodyDiv w:val="1"/>
      <w:marLeft w:val="0"/>
      <w:marRight w:val="0"/>
      <w:marTop w:val="0"/>
      <w:marBottom w:val="0"/>
      <w:divBdr>
        <w:top w:val="none" w:sz="0" w:space="0" w:color="auto"/>
        <w:left w:val="none" w:sz="0" w:space="0" w:color="auto"/>
        <w:bottom w:val="none" w:sz="0" w:space="0" w:color="auto"/>
        <w:right w:val="none" w:sz="0" w:space="0" w:color="auto"/>
      </w:divBdr>
    </w:div>
    <w:div w:id="1042830683">
      <w:bodyDiv w:val="1"/>
      <w:marLeft w:val="0"/>
      <w:marRight w:val="0"/>
      <w:marTop w:val="0"/>
      <w:marBottom w:val="0"/>
      <w:divBdr>
        <w:top w:val="none" w:sz="0" w:space="0" w:color="auto"/>
        <w:left w:val="none" w:sz="0" w:space="0" w:color="auto"/>
        <w:bottom w:val="none" w:sz="0" w:space="0" w:color="auto"/>
        <w:right w:val="none" w:sz="0" w:space="0" w:color="auto"/>
      </w:divBdr>
    </w:div>
    <w:div w:id="1095399480">
      <w:bodyDiv w:val="1"/>
      <w:marLeft w:val="0"/>
      <w:marRight w:val="0"/>
      <w:marTop w:val="0"/>
      <w:marBottom w:val="0"/>
      <w:divBdr>
        <w:top w:val="none" w:sz="0" w:space="0" w:color="auto"/>
        <w:left w:val="none" w:sz="0" w:space="0" w:color="auto"/>
        <w:bottom w:val="none" w:sz="0" w:space="0" w:color="auto"/>
        <w:right w:val="none" w:sz="0" w:space="0" w:color="auto"/>
      </w:divBdr>
    </w:div>
    <w:div w:id="1111626443">
      <w:bodyDiv w:val="1"/>
      <w:marLeft w:val="0"/>
      <w:marRight w:val="0"/>
      <w:marTop w:val="0"/>
      <w:marBottom w:val="0"/>
      <w:divBdr>
        <w:top w:val="none" w:sz="0" w:space="0" w:color="auto"/>
        <w:left w:val="none" w:sz="0" w:space="0" w:color="auto"/>
        <w:bottom w:val="none" w:sz="0" w:space="0" w:color="auto"/>
        <w:right w:val="none" w:sz="0" w:space="0" w:color="auto"/>
      </w:divBdr>
    </w:div>
    <w:div w:id="1154183092">
      <w:bodyDiv w:val="1"/>
      <w:marLeft w:val="0"/>
      <w:marRight w:val="0"/>
      <w:marTop w:val="0"/>
      <w:marBottom w:val="0"/>
      <w:divBdr>
        <w:top w:val="none" w:sz="0" w:space="0" w:color="auto"/>
        <w:left w:val="none" w:sz="0" w:space="0" w:color="auto"/>
        <w:bottom w:val="none" w:sz="0" w:space="0" w:color="auto"/>
        <w:right w:val="none" w:sz="0" w:space="0" w:color="auto"/>
      </w:divBdr>
    </w:div>
    <w:div w:id="1180656171">
      <w:bodyDiv w:val="1"/>
      <w:marLeft w:val="0"/>
      <w:marRight w:val="0"/>
      <w:marTop w:val="0"/>
      <w:marBottom w:val="0"/>
      <w:divBdr>
        <w:top w:val="none" w:sz="0" w:space="0" w:color="auto"/>
        <w:left w:val="none" w:sz="0" w:space="0" w:color="auto"/>
        <w:bottom w:val="none" w:sz="0" w:space="0" w:color="auto"/>
        <w:right w:val="none" w:sz="0" w:space="0" w:color="auto"/>
      </w:divBdr>
    </w:div>
    <w:div w:id="1242446782">
      <w:bodyDiv w:val="1"/>
      <w:marLeft w:val="0"/>
      <w:marRight w:val="0"/>
      <w:marTop w:val="0"/>
      <w:marBottom w:val="0"/>
      <w:divBdr>
        <w:top w:val="none" w:sz="0" w:space="0" w:color="auto"/>
        <w:left w:val="none" w:sz="0" w:space="0" w:color="auto"/>
        <w:bottom w:val="none" w:sz="0" w:space="0" w:color="auto"/>
        <w:right w:val="none" w:sz="0" w:space="0" w:color="auto"/>
      </w:divBdr>
    </w:div>
    <w:div w:id="1283266240">
      <w:bodyDiv w:val="1"/>
      <w:marLeft w:val="0"/>
      <w:marRight w:val="0"/>
      <w:marTop w:val="0"/>
      <w:marBottom w:val="0"/>
      <w:divBdr>
        <w:top w:val="none" w:sz="0" w:space="0" w:color="auto"/>
        <w:left w:val="none" w:sz="0" w:space="0" w:color="auto"/>
        <w:bottom w:val="none" w:sz="0" w:space="0" w:color="auto"/>
        <w:right w:val="none" w:sz="0" w:space="0" w:color="auto"/>
      </w:divBdr>
    </w:div>
    <w:div w:id="1318341556">
      <w:bodyDiv w:val="1"/>
      <w:marLeft w:val="0"/>
      <w:marRight w:val="0"/>
      <w:marTop w:val="0"/>
      <w:marBottom w:val="0"/>
      <w:divBdr>
        <w:top w:val="none" w:sz="0" w:space="0" w:color="auto"/>
        <w:left w:val="none" w:sz="0" w:space="0" w:color="auto"/>
        <w:bottom w:val="none" w:sz="0" w:space="0" w:color="auto"/>
        <w:right w:val="none" w:sz="0" w:space="0" w:color="auto"/>
      </w:divBdr>
    </w:div>
    <w:div w:id="1387803954">
      <w:bodyDiv w:val="1"/>
      <w:marLeft w:val="0"/>
      <w:marRight w:val="0"/>
      <w:marTop w:val="0"/>
      <w:marBottom w:val="0"/>
      <w:divBdr>
        <w:top w:val="none" w:sz="0" w:space="0" w:color="auto"/>
        <w:left w:val="none" w:sz="0" w:space="0" w:color="auto"/>
        <w:bottom w:val="none" w:sz="0" w:space="0" w:color="auto"/>
        <w:right w:val="none" w:sz="0" w:space="0" w:color="auto"/>
      </w:divBdr>
    </w:div>
    <w:div w:id="1405107938">
      <w:bodyDiv w:val="1"/>
      <w:marLeft w:val="0"/>
      <w:marRight w:val="0"/>
      <w:marTop w:val="0"/>
      <w:marBottom w:val="0"/>
      <w:divBdr>
        <w:top w:val="none" w:sz="0" w:space="0" w:color="auto"/>
        <w:left w:val="none" w:sz="0" w:space="0" w:color="auto"/>
        <w:bottom w:val="none" w:sz="0" w:space="0" w:color="auto"/>
        <w:right w:val="none" w:sz="0" w:space="0" w:color="auto"/>
      </w:divBdr>
    </w:div>
    <w:div w:id="1412459521">
      <w:bodyDiv w:val="1"/>
      <w:marLeft w:val="0"/>
      <w:marRight w:val="0"/>
      <w:marTop w:val="0"/>
      <w:marBottom w:val="0"/>
      <w:divBdr>
        <w:top w:val="none" w:sz="0" w:space="0" w:color="auto"/>
        <w:left w:val="none" w:sz="0" w:space="0" w:color="auto"/>
        <w:bottom w:val="none" w:sz="0" w:space="0" w:color="auto"/>
        <w:right w:val="none" w:sz="0" w:space="0" w:color="auto"/>
      </w:divBdr>
    </w:div>
    <w:div w:id="1421292660">
      <w:bodyDiv w:val="1"/>
      <w:marLeft w:val="0"/>
      <w:marRight w:val="0"/>
      <w:marTop w:val="0"/>
      <w:marBottom w:val="0"/>
      <w:divBdr>
        <w:top w:val="none" w:sz="0" w:space="0" w:color="auto"/>
        <w:left w:val="none" w:sz="0" w:space="0" w:color="auto"/>
        <w:bottom w:val="none" w:sz="0" w:space="0" w:color="auto"/>
        <w:right w:val="none" w:sz="0" w:space="0" w:color="auto"/>
      </w:divBdr>
    </w:div>
    <w:div w:id="1458794151">
      <w:bodyDiv w:val="1"/>
      <w:marLeft w:val="0"/>
      <w:marRight w:val="0"/>
      <w:marTop w:val="0"/>
      <w:marBottom w:val="0"/>
      <w:divBdr>
        <w:top w:val="none" w:sz="0" w:space="0" w:color="auto"/>
        <w:left w:val="none" w:sz="0" w:space="0" w:color="auto"/>
        <w:bottom w:val="none" w:sz="0" w:space="0" w:color="auto"/>
        <w:right w:val="none" w:sz="0" w:space="0" w:color="auto"/>
      </w:divBdr>
    </w:div>
    <w:div w:id="1471285554">
      <w:bodyDiv w:val="1"/>
      <w:marLeft w:val="0"/>
      <w:marRight w:val="0"/>
      <w:marTop w:val="0"/>
      <w:marBottom w:val="0"/>
      <w:divBdr>
        <w:top w:val="none" w:sz="0" w:space="0" w:color="auto"/>
        <w:left w:val="none" w:sz="0" w:space="0" w:color="auto"/>
        <w:bottom w:val="none" w:sz="0" w:space="0" w:color="auto"/>
        <w:right w:val="none" w:sz="0" w:space="0" w:color="auto"/>
      </w:divBdr>
    </w:div>
    <w:div w:id="1510833254">
      <w:bodyDiv w:val="1"/>
      <w:marLeft w:val="0"/>
      <w:marRight w:val="0"/>
      <w:marTop w:val="0"/>
      <w:marBottom w:val="0"/>
      <w:divBdr>
        <w:top w:val="none" w:sz="0" w:space="0" w:color="auto"/>
        <w:left w:val="none" w:sz="0" w:space="0" w:color="auto"/>
        <w:bottom w:val="none" w:sz="0" w:space="0" w:color="auto"/>
        <w:right w:val="none" w:sz="0" w:space="0" w:color="auto"/>
      </w:divBdr>
    </w:div>
    <w:div w:id="1511681216">
      <w:bodyDiv w:val="1"/>
      <w:marLeft w:val="0"/>
      <w:marRight w:val="0"/>
      <w:marTop w:val="0"/>
      <w:marBottom w:val="0"/>
      <w:divBdr>
        <w:top w:val="none" w:sz="0" w:space="0" w:color="auto"/>
        <w:left w:val="none" w:sz="0" w:space="0" w:color="auto"/>
        <w:bottom w:val="none" w:sz="0" w:space="0" w:color="auto"/>
        <w:right w:val="none" w:sz="0" w:space="0" w:color="auto"/>
      </w:divBdr>
    </w:div>
    <w:div w:id="1517885463">
      <w:bodyDiv w:val="1"/>
      <w:marLeft w:val="0"/>
      <w:marRight w:val="0"/>
      <w:marTop w:val="0"/>
      <w:marBottom w:val="0"/>
      <w:divBdr>
        <w:top w:val="none" w:sz="0" w:space="0" w:color="auto"/>
        <w:left w:val="none" w:sz="0" w:space="0" w:color="auto"/>
        <w:bottom w:val="none" w:sz="0" w:space="0" w:color="auto"/>
        <w:right w:val="none" w:sz="0" w:space="0" w:color="auto"/>
      </w:divBdr>
    </w:div>
    <w:div w:id="1611860535">
      <w:bodyDiv w:val="1"/>
      <w:marLeft w:val="0"/>
      <w:marRight w:val="0"/>
      <w:marTop w:val="0"/>
      <w:marBottom w:val="0"/>
      <w:divBdr>
        <w:top w:val="none" w:sz="0" w:space="0" w:color="auto"/>
        <w:left w:val="none" w:sz="0" w:space="0" w:color="auto"/>
        <w:bottom w:val="none" w:sz="0" w:space="0" w:color="auto"/>
        <w:right w:val="none" w:sz="0" w:space="0" w:color="auto"/>
      </w:divBdr>
    </w:div>
    <w:div w:id="1642274734">
      <w:bodyDiv w:val="1"/>
      <w:marLeft w:val="0"/>
      <w:marRight w:val="0"/>
      <w:marTop w:val="0"/>
      <w:marBottom w:val="0"/>
      <w:divBdr>
        <w:top w:val="none" w:sz="0" w:space="0" w:color="auto"/>
        <w:left w:val="none" w:sz="0" w:space="0" w:color="auto"/>
        <w:bottom w:val="none" w:sz="0" w:space="0" w:color="auto"/>
        <w:right w:val="none" w:sz="0" w:space="0" w:color="auto"/>
      </w:divBdr>
    </w:div>
    <w:div w:id="1673756332">
      <w:bodyDiv w:val="1"/>
      <w:marLeft w:val="0"/>
      <w:marRight w:val="0"/>
      <w:marTop w:val="0"/>
      <w:marBottom w:val="0"/>
      <w:divBdr>
        <w:top w:val="none" w:sz="0" w:space="0" w:color="auto"/>
        <w:left w:val="none" w:sz="0" w:space="0" w:color="auto"/>
        <w:bottom w:val="none" w:sz="0" w:space="0" w:color="auto"/>
        <w:right w:val="none" w:sz="0" w:space="0" w:color="auto"/>
      </w:divBdr>
    </w:div>
    <w:div w:id="1690984040">
      <w:bodyDiv w:val="1"/>
      <w:marLeft w:val="0"/>
      <w:marRight w:val="0"/>
      <w:marTop w:val="0"/>
      <w:marBottom w:val="0"/>
      <w:divBdr>
        <w:top w:val="none" w:sz="0" w:space="0" w:color="auto"/>
        <w:left w:val="none" w:sz="0" w:space="0" w:color="auto"/>
        <w:bottom w:val="none" w:sz="0" w:space="0" w:color="auto"/>
        <w:right w:val="none" w:sz="0" w:space="0" w:color="auto"/>
      </w:divBdr>
    </w:div>
    <w:div w:id="1755975958">
      <w:bodyDiv w:val="1"/>
      <w:marLeft w:val="0"/>
      <w:marRight w:val="0"/>
      <w:marTop w:val="0"/>
      <w:marBottom w:val="0"/>
      <w:divBdr>
        <w:top w:val="none" w:sz="0" w:space="0" w:color="auto"/>
        <w:left w:val="none" w:sz="0" w:space="0" w:color="auto"/>
        <w:bottom w:val="none" w:sz="0" w:space="0" w:color="auto"/>
        <w:right w:val="none" w:sz="0" w:space="0" w:color="auto"/>
      </w:divBdr>
    </w:div>
    <w:div w:id="1765805559">
      <w:bodyDiv w:val="1"/>
      <w:marLeft w:val="0"/>
      <w:marRight w:val="0"/>
      <w:marTop w:val="0"/>
      <w:marBottom w:val="0"/>
      <w:divBdr>
        <w:top w:val="none" w:sz="0" w:space="0" w:color="auto"/>
        <w:left w:val="none" w:sz="0" w:space="0" w:color="auto"/>
        <w:bottom w:val="none" w:sz="0" w:space="0" w:color="auto"/>
        <w:right w:val="none" w:sz="0" w:space="0" w:color="auto"/>
      </w:divBdr>
    </w:div>
    <w:div w:id="1794051827">
      <w:bodyDiv w:val="1"/>
      <w:marLeft w:val="0"/>
      <w:marRight w:val="0"/>
      <w:marTop w:val="0"/>
      <w:marBottom w:val="0"/>
      <w:divBdr>
        <w:top w:val="none" w:sz="0" w:space="0" w:color="auto"/>
        <w:left w:val="none" w:sz="0" w:space="0" w:color="auto"/>
        <w:bottom w:val="none" w:sz="0" w:space="0" w:color="auto"/>
        <w:right w:val="none" w:sz="0" w:space="0" w:color="auto"/>
      </w:divBdr>
    </w:div>
    <w:div w:id="1829860597">
      <w:bodyDiv w:val="1"/>
      <w:marLeft w:val="0"/>
      <w:marRight w:val="0"/>
      <w:marTop w:val="0"/>
      <w:marBottom w:val="0"/>
      <w:divBdr>
        <w:top w:val="none" w:sz="0" w:space="0" w:color="auto"/>
        <w:left w:val="none" w:sz="0" w:space="0" w:color="auto"/>
        <w:bottom w:val="none" w:sz="0" w:space="0" w:color="auto"/>
        <w:right w:val="none" w:sz="0" w:space="0" w:color="auto"/>
      </w:divBdr>
    </w:div>
    <w:div w:id="1868518266">
      <w:bodyDiv w:val="1"/>
      <w:marLeft w:val="0"/>
      <w:marRight w:val="0"/>
      <w:marTop w:val="0"/>
      <w:marBottom w:val="0"/>
      <w:divBdr>
        <w:top w:val="none" w:sz="0" w:space="0" w:color="auto"/>
        <w:left w:val="none" w:sz="0" w:space="0" w:color="auto"/>
        <w:bottom w:val="none" w:sz="0" w:space="0" w:color="auto"/>
        <w:right w:val="none" w:sz="0" w:space="0" w:color="auto"/>
      </w:divBdr>
    </w:div>
    <w:div w:id="1948199764">
      <w:bodyDiv w:val="1"/>
      <w:marLeft w:val="0"/>
      <w:marRight w:val="0"/>
      <w:marTop w:val="0"/>
      <w:marBottom w:val="0"/>
      <w:divBdr>
        <w:top w:val="none" w:sz="0" w:space="0" w:color="auto"/>
        <w:left w:val="none" w:sz="0" w:space="0" w:color="auto"/>
        <w:bottom w:val="none" w:sz="0" w:space="0" w:color="auto"/>
        <w:right w:val="none" w:sz="0" w:space="0" w:color="auto"/>
      </w:divBdr>
    </w:div>
    <w:div w:id="2025552718">
      <w:bodyDiv w:val="1"/>
      <w:marLeft w:val="0"/>
      <w:marRight w:val="0"/>
      <w:marTop w:val="0"/>
      <w:marBottom w:val="0"/>
      <w:divBdr>
        <w:top w:val="none" w:sz="0" w:space="0" w:color="auto"/>
        <w:left w:val="none" w:sz="0" w:space="0" w:color="auto"/>
        <w:bottom w:val="none" w:sz="0" w:space="0" w:color="auto"/>
        <w:right w:val="none" w:sz="0" w:space="0" w:color="auto"/>
      </w:divBdr>
    </w:div>
    <w:div w:id="2027974876">
      <w:bodyDiv w:val="1"/>
      <w:marLeft w:val="0"/>
      <w:marRight w:val="0"/>
      <w:marTop w:val="0"/>
      <w:marBottom w:val="0"/>
      <w:divBdr>
        <w:top w:val="none" w:sz="0" w:space="0" w:color="auto"/>
        <w:left w:val="none" w:sz="0" w:space="0" w:color="auto"/>
        <w:bottom w:val="none" w:sz="0" w:space="0" w:color="auto"/>
        <w:right w:val="none" w:sz="0" w:space="0" w:color="auto"/>
      </w:divBdr>
    </w:div>
    <w:div w:id="2071071299">
      <w:bodyDiv w:val="1"/>
      <w:marLeft w:val="0"/>
      <w:marRight w:val="0"/>
      <w:marTop w:val="0"/>
      <w:marBottom w:val="0"/>
      <w:divBdr>
        <w:top w:val="none" w:sz="0" w:space="0" w:color="auto"/>
        <w:left w:val="none" w:sz="0" w:space="0" w:color="auto"/>
        <w:bottom w:val="none" w:sz="0" w:space="0" w:color="auto"/>
        <w:right w:val="none" w:sz="0" w:space="0" w:color="auto"/>
      </w:divBdr>
    </w:div>
    <w:div w:id="2088064346">
      <w:bodyDiv w:val="1"/>
      <w:marLeft w:val="0"/>
      <w:marRight w:val="0"/>
      <w:marTop w:val="0"/>
      <w:marBottom w:val="0"/>
      <w:divBdr>
        <w:top w:val="none" w:sz="0" w:space="0" w:color="auto"/>
        <w:left w:val="none" w:sz="0" w:space="0" w:color="auto"/>
        <w:bottom w:val="none" w:sz="0" w:space="0" w:color="auto"/>
        <w:right w:val="none" w:sz="0" w:space="0" w:color="auto"/>
      </w:divBdr>
    </w:div>
    <w:div w:id="2129886881">
      <w:bodyDiv w:val="1"/>
      <w:marLeft w:val="0"/>
      <w:marRight w:val="0"/>
      <w:marTop w:val="0"/>
      <w:marBottom w:val="0"/>
      <w:divBdr>
        <w:top w:val="none" w:sz="0" w:space="0" w:color="auto"/>
        <w:left w:val="none" w:sz="0" w:space="0" w:color="auto"/>
        <w:bottom w:val="none" w:sz="0" w:space="0" w:color="auto"/>
        <w:right w:val="none" w:sz="0" w:space="0" w:color="auto"/>
      </w:divBdr>
      <w:divsChild>
        <w:div w:id="1661736801">
          <w:marLeft w:val="0"/>
          <w:marRight w:val="0"/>
          <w:marTop w:val="0"/>
          <w:marBottom w:val="0"/>
          <w:divBdr>
            <w:top w:val="none" w:sz="0" w:space="0" w:color="auto"/>
            <w:left w:val="none" w:sz="0" w:space="0" w:color="auto"/>
            <w:bottom w:val="none" w:sz="0" w:space="0" w:color="auto"/>
            <w:right w:val="none" w:sz="0" w:space="0" w:color="auto"/>
          </w:divBdr>
          <w:divsChild>
            <w:div w:id="1858038354">
              <w:marLeft w:val="0"/>
              <w:marRight w:val="0"/>
              <w:marTop w:val="0"/>
              <w:marBottom w:val="0"/>
              <w:divBdr>
                <w:top w:val="none" w:sz="0" w:space="0" w:color="auto"/>
                <w:left w:val="none" w:sz="0" w:space="0" w:color="auto"/>
                <w:bottom w:val="none" w:sz="0" w:space="0" w:color="auto"/>
                <w:right w:val="none" w:sz="0" w:space="0" w:color="auto"/>
              </w:divBdr>
              <w:divsChild>
                <w:div w:id="1525247670">
                  <w:marLeft w:val="0"/>
                  <w:marRight w:val="0"/>
                  <w:marTop w:val="0"/>
                  <w:marBottom w:val="0"/>
                  <w:divBdr>
                    <w:top w:val="none" w:sz="0" w:space="0" w:color="auto"/>
                    <w:left w:val="none" w:sz="0" w:space="0" w:color="auto"/>
                    <w:bottom w:val="none" w:sz="0" w:space="0" w:color="auto"/>
                    <w:right w:val="none" w:sz="0" w:space="0" w:color="auto"/>
                  </w:divBdr>
                  <w:divsChild>
                    <w:div w:id="1117525389">
                      <w:marLeft w:val="0"/>
                      <w:marRight w:val="0"/>
                      <w:marTop w:val="0"/>
                      <w:marBottom w:val="0"/>
                      <w:divBdr>
                        <w:top w:val="none" w:sz="0" w:space="0" w:color="auto"/>
                        <w:left w:val="none" w:sz="0" w:space="0" w:color="auto"/>
                        <w:bottom w:val="none" w:sz="0" w:space="0" w:color="auto"/>
                        <w:right w:val="none" w:sz="0" w:space="0" w:color="auto"/>
                      </w:divBdr>
                      <w:divsChild>
                        <w:div w:id="5518271">
                          <w:marLeft w:val="0"/>
                          <w:marRight w:val="0"/>
                          <w:marTop w:val="0"/>
                          <w:marBottom w:val="0"/>
                          <w:divBdr>
                            <w:top w:val="none" w:sz="0" w:space="0" w:color="auto"/>
                            <w:left w:val="none" w:sz="0" w:space="0" w:color="auto"/>
                            <w:bottom w:val="none" w:sz="0" w:space="0" w:color="auto"/>
                            <w:right w:val="none" w:sz="0" w:space="0" w:color="auto"/>
                          </w:divBdr>
                          <w:divsChild>
                            <w:div w:id="1423069009">
                              <w:marLeft w:val="0"/>
                              <w:marRight w:val="0"/>
                              <w:marTop w:val="0"/>
                              <w:marBottom w:val="0"/>
                              <w:divBdr>
                                <w:top w:val="none" w:sz="0" w:space="0" w:color="auto"/>
                                <w:left w:val="none" w:sz="0" w:space="0" w:color="auto"/>
                                <w:bottom w:val="none" w:sz="0" w:space="0" w:color="auto"/>
                                <w:right w:val="none" w:sz="0" w:space="0" w:color="auto"/>
                              </w:divBdr>
                              <w:divsChild>
                                <w:div w:id="743724994">
                                  <w:marLeft w:val="0"/>
                                  <w:marRight w:val="0"/>
                                  <w:marTop w:val="0"/>
                                  <w:marBottom w:val="0"/>
                                  <w:divBdr>
                                    <w:top w:val="none" w:sz="0" w:space="0" w:color="auto"/>
                                    <w:left w:val="none" w:sz="0" w:space="0" w:color="auto"/>
                                    <w:bottom w:val="none" w:sz="0" w:space="0" w:color="auto"/>
                                    <w:right w:val="none" w:sz="0" w:space="0" w:color="auto"/>
                                  </w:divBdr>
                                  <w:divsChild>
                                    <w:div w:id="1541629517">
                                      <w:marLeft w:val="0"/>
                                      <w:marRight w:val="0"/>
                                      <w:marTop w:val="0"/>
                                      <w:marBottom w:val="0"/>
                                      <w:divBdr>
                                        <w:top w:val="none" w:sz="0" w:space="0" w:color="auto"/>
                                        <w:left w:val="none" w:sz="0" w:space="0" w:color="auto"/>
                                        <w:bottom w:val="none" w:sz="0" w:space="0" w:color="auto"/>
                                        <w:right w:val="none" w:sz="0" w:space="0" w:color="auto"/>
                                      </w:divBdr>
                                      <w:divsChild>
                                        <w:div w:id="1590234605">
                                          <w:marLeft w:val="0"/>
                                          <w:marRight w:val="0"/>
                                          <w:marTop w:val="0"/>
                                          <w:marBottom w:val="0"/>
                                          <w:divBdr>
                                            <w:top w:val="none" w:sz="0" w:space="0" w:color="auto"/>
                                            <w:left w:val="none" w:sz="0" w:space="0" w:color="auto"/>
                                            <w:bottom w:val="none" w:sz="0" w:space="0" w:color="auto"/>
                                            <w:right w:val="none" w:sz="0" w:space="0" w:color="auto"/>
                                          </w:divBdr>
                                          <w:divsChild>
                                            <w:div w:id="352390708">
                                              <w:marLeft w:val="0"/>
                                              <w:marRight w:val="0"/>
                                              <w:marTop w:val="0"/>
                                              <w:marBottom w:val="0"/>
                                              <w:divBdr>
                                                <w:top w:val="none" w:sz="0" w:space="0" w:color="auto"/>
                                                <w:left w:val="none" w:sz="0" w:space="0" w:color="auto"/>
                                                <w:bottom w:val="none" w:sz="0" w:space="0" w:color="auto"/>
                                                <w:right w:val="none" w:sz="0" w:space="0" w:color="auto"/>
                                              </w:divBdr>
                                              <w:divsChild>
                                                <w:div w:id="2013069322">
                                                  <w:marLeft w:val="0"/>
                                                  <w:marRight w:val="0"/>
                                                  <w:marTop w:val="0"/>
                                                  <w:marBottom w:val="0"/>
                                                  <w:divBdr>
                                                    <w:top w:val="none" w:sz="0" w:space="0" w:color="auto"/>
                                                    <w:left w:val="none" w:sz="0" w:space="0" w:color="auto"/>
                                                    <w:bottom w:val="none" w:sz="0" w:space="0" w:color="auto"/>
                                                    <w:right w:val="none" w:sz="0" w:space="0" w:color="auto"/>
                                                  </w:divBdr>
                                                  <w:divsChild>
                                                    <w:div w:id="210004225">
                                                      <w:marLeft w:val="0"/>
                                                      <w:marRight w:val="0"/>
                                                      <w:marTop w:val="0"/>
                                                      <w:marBottom w:val="0"/>
                                                      <w:divBdr>
                                                        <w:top w:val="none" w:sz="0" w:space="0" w:color="auto"/>
                                                        <w:left w:val="none" w:sz="0" w:space="0" w:color="auto"/>
                                                        <w:bottom w:val="none" w:sz="0" w:space="0" w:color="auto"/>
                                                        <w:right w:val="none" w:sz="0" w:space="0" w:color="auto"/>
                                                      </w:divBdr>
                                                      <w:divsChild>
                                                        <w:div w:id="306008200">
                                                          <w:marLeft w:val="0"/>
                                                          <w:marRight w:val="0"/>
                                                          <w:marTop w:val="0"/>
                                                          <w:marBottom w:val="0"/>
                                                          <w:divBdr>
                                                            <w:top w:val="none" w:sz="0" w:space="0" w:color="auto"/>
                                                            <w:left w:val="none" w:sz="0" w:space="0" w:color="auto"/>
                                                            <w:bottom w:val="none" w:sz="0" w:space="0" w:color="auto"/>
                                                            <w:right w:val="none" w:sz="0" w:space="0" w:color="auto"/>
                                                          </w:divBdr>
                                                          <w:divsChild>
                                                            <w:div w:id="688027036">
                                                              <w:marLeft w:val="0"/>
                                                              <w:marRight w:val="150"/>
                                                              <w:marTop w:val="0"/>
                                                              <w:marBottom w:val="150"/>
                                                              <w:divBdr>
                                                                <w:top w:val="none" w:sz="0" w:space="0" w:color="auto"/>
                                                                <w:left w:val="none" w:sz="0" w:space="0" w:color="auto"/>
                                                                <w:bottom w:val="none" w:sz="0" w:space="0" w:color="auto"/>
                                                                <w:right w:val="none" w:sz="0" w:space="0" w:color="auto"/>
                                                              </w:divBdr>
                                                              <w:divsChild>
                                                                <w:div w:id="859854882">
                                                                  <w:marLeft w:val="0"/>
                                                                  <w:marRight w:val="0"/>
                                                                  <w:marTop w:val="0"/>
                                                                  <w:marBottom w:val="0"/>
                                                                  <w:divBdr>
                                                                    <w:top w:val="none" w:sz="0" w:space="0" w:color="auto"/>
                                                                    <w:left w:val="none" w:sz="0" w:space="0" w:color="auto"/>
                                                                    <w:bottom w:val="none" w:sz="0" w:space="0" w:color="auto"/>
                                                                    <w:right w:val="none" w:sz="0" w:space="0" w:color="auto"/>
                                                                  </w:divBdr>
                                                                  <w:divsChild>
                                                                    <w:div w:id="1688016715">
                                                                      <w:marLeft w:val="0"/>
                                                                      <w:marRight w:val="0"/>
                                                                      <w:marTop w:val="0"/>
                                                                      <w:marBottom w:val="0"/>
                                                                      <w:divBdr>
                                                                        <w:top w:val="none" w:sz="0" w:space="0" w:color="auto"/>
                                                                        <w:left w:val="none" w:sz="0" w:space="0" w:color="auto"/>
                                                                        <w:bottom w:val="none" w:sz="0" w:space="0" w:color="auto"/>
                                                                        <w:right w:val="none" w:sz="0" w:space="0" w:color="auto"/>
                                                                      </w:divBdr>
                                                                      <w:divsChild>
                                                                        <w:div w:id="451486428">
                                                                          <w:marLeft w:val="0"/>
                                                                          <w:marRight w:val="0"/>
                                                                          <w:marTop w:val="0"/>
                                                                          <w:marBottom w:val="0"/>
                                                                          <w:divBdr>
                                                                            <w:top w:val="none" w:sz="0" w:space="0" w:color="auto"/>
                                                                            <w:left w:val="none" w:sz="0" w:space="0" w:color="auto"/>
                                                                            <w:bottom w:val="none" w:sz="0" w:space="0" w:color="auto"/>
                                                                            <w:right w:val="none" w:sz="0" w:space="0" w:color="auto"/>
                                                                          </w:divBdr>
                                                                          <w:divsChild>
                                                                            <w:div w:id="1340693097">
                                                                              <w:marLeft w:val="0"/>
                                                                              <w:marRight w:val="0"/>
                                                                              <w:marTop w:val="0"/>
                                                                              <w:marBottom w:val="0"/>
                                                                              <w:divBdr>
                                                                                <w:top w:val="none" w:sz="0" w:space="0" w:color="auto"/>
                                                                                <w:left w:val="none" w:sz="0" w:space="0" w:color="auto"/>
                                                                                <w:bottom w:val="none" w:sz="0" w:space="0" w:color="auto"/>
                                                                                <w:right w:val="none" w:sz="0" w:space="0" w:color="auto"/>
                                                                              </w:divBdr>
                                                                              <w:divsChild>
                                                                                <w:div w:id="469710167">
                                                                                  <w:marLeft w:val="0"/>
                                                                                  <w:marRight w:val="0"/>
                                                                                  <w:marTop w:val="0"/>
                                                                                  <w:marBottom w:val="0"/>
                                                                                  <w:divBdr>
                                                                                    <w:top w:val="none" w:sz="0" w:space="0" w:color="auto"/>
                                                                                    <w:left w:val="none" w:sz="0" w:space="0" w:color="auto"/>
                                                                                    <w:bottom w:val="none" w:sz="0" w:space="0" w:color="auto"/>
                                                                                    <w:right w:val="none" w:sz="0" w:space="0" w:color="auto"/>
                                                                                  </w:divBdr>
                                                                                  <w:divsChild>
                                                                                    <w:div w:id="651956055">
                                                                                      <w:marLeft w:val="0"/>
                                                                                      <w:marRight w:val="0"/>
                                                                                      <w:marTop w:val="0"/>
                                                                                      <w:marBottom w:val="0"/>
                                                                                      <w:divBdr>
                                                                                        <w:top w:val="none" w:sz="0" w:space="0" w:color="auto"/>
                                                                                        <w:left w:val="none" w:sz="0" w:space="0" w:color="auto"/>
                                                                                        <w:bottom w:val="none" w:sz="0" w:space="0" w:color="auto"/>
                                                                                        <w:right w:val="none" w:sz="0" w:space="0" w:color="auto"/>
                                                                                      </w:divBdr>
                                                                                      <w:divsChild>
                                                                                        <w:div w:id="1700736318">
                                                                                          <w:marLeft w:val="0"/>
                                                                                          <w:marRight w:val="0"/>
                                                                                          <w:marTop w:val="0"/>
                                                                                          <w:marBottom w:val="0"/>
                                                                                          <w:divBdr>
                                                                                            <w:top w:val="none" w:sz="0" w:space="0" w:color="auto"/>
                                                                                            <w:left w:val="none" w:sz="0" w:space="0" w:color="auto"/>
                                                                                            <w:bottom w:val="none" w:sz="0" w:space="0" w:color="auto"/>
                                                                                            <w:right w:val="none" w:sz="0" w:space="0" w:color="auto"/>
                                                                                          </w:divBdr>
                                                                                        </w:div>
                                                                                      </w:divsChild>
                                                                                    </w:div>
                                                                                    <w:div w:id="2102530263">
                                                                                      <w:marLeft w:val="0"/>
                                                                                      <w:marRight w:val="0"/>
                                                                                      <w:marTop w:val="0"/>
                                                                                      <w:marBottom w:val="0"/>
                                                                                      <w:divBdr>
                                                                                        <w:top w:val="none" w:sz="0" w:space="0" w:color="auto"/>
                                                                                        <w:left w:val="none" w:sz="0" w:space="0" w:color="auto"/>
                                                                                        <w:bottom w:val="none" w:sz="0" w:space="0" w:color="auto"/>
                                                                                        <w:right w:val="none" w:sz="0" w:space="0" w:color="auto"/>
                                                                                      </w:divBdr>
                                                                                      <w:divsChild>
                                                                                        <w:div w:id="2645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mailto:fhh6@cdc.gov" TargetMode="External"/><Relationship Id="rId3" Type="http://schemas.openxmlformats.org/officeDocument/2006/relationships/customXml" Target="../customXml/item3.xml"/><Relationship Id="rId21" Type="http://schemas.openxmlformats.org/officeDocument/2006/relationships/hyperlink" Target="mailto:fhh6@cdc.gov" TargetMode="External"/><Relationship Id="rId7" Type="http://schemas.microsoft.com/office/2007/relationships/stylesWithEffects" Target="stylesWithEffects.xml"/><Relationship Id="rId12" Type="http://schemas.openxmlformats.org/officeDocument/2006/relationships/hyperlink" Target="mailto:fhh6@cdc.gov" TargetMode="External"/><Relationship Id="rId17" Type="http://schemas.openxmlformats.org/officeDocument/2006/relationships/hyperlink" Target="mailto:Elizabeth.Kroupa@icfi.com" TargetMode="External"/><Relationship Id="rId2" Type="http://schemas.openxmlformats.org/officeDocument/2006/relationships/customXml" Target="../customXml/item2.xml"/><Relationship Id="rId16" Type="http://schemas.openxmlformats.org/officeDocument/2006/relationships/hyperlink" Target="mailto:Catherine.Lesesne@icfi.com" TargetMode="External"/><Relationship Id="rId20" Type="http://schemas.openxmlformats.org/officeDocument/2006/relationships/hyperlink" Target="mailto:Elizabeth.Kroupa@icfi.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atherine.Lesesne@icfi.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Catherine.Lesesne@icfi.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ED3EA-2889-4454-BAFE-91DD32A750DD}">
  <ds:schemaRefs>
    <ds:schemaRef ds:uri="http://schemas.openxmlformats.org/officeDocument/2006/bibliography"/>
  </ds:schemaRefs>
</ds:datastoreItem>
</file>

<file path=customXml/itemProps2.xml><?xml version="1.0" encoding="utf-8"?>
<ds:datastoreItem xmlns:ds="http://schemas.openxmlformats.org/officeDocument/2006/customXml" ds:itemID="{2618B226-E890-4724-A747-639EB351DCA1}">
  <ds:schemaRefs>
    <ds:schemaRef ds:uri="http://schemas.openxmlformats.org/officeDocument/2006/bibliography"/>
  </ds:schemaRefs>
</ds:datastoreItem>
</file>

<file path=customXml/itemProps3.xml><?xml version="1.0" encoding="utf-8"?>
<ds:datastoreItem xmlns:ds="http://schemas.openxmlformats.org/officeDocument/2006/customXml" ds:itemID="{2A8689F7-7B44-4F1D-ABB9-8A2B844C61DE}">
  <ds:schemaRefs>
    <ds:schemaRef ds:uri="http://schemas.openxmlformats.org/officeDocument/2006/bibliography"/>
  </ds:schemaRefs>
</ds:datastoreItem>
</file>

<file path=customXml/itemProps4.xml><?xml version="1.0" encoding="utf-8"?>
<ds:datastoreItem xmlns:ds="http://schemas.openxmlformats.org/officeDocument/2006/customXml" ds:itemID="{3A04B469-5AEC-4AFD-9957-9E35AB809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2416</Words>
  <Characters>13775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16159</CharactersWithSpaces>
  <SharedDoc>false</SharedDoc>
  <HLinks>
    <vt:vector size="150" baseType="variant">
      <vt:variant>
        <vt:i4>5832818</vt:i4>
      </vt:variant>
      <vt:variant>
        <vt:i4>150</vt:i4>
      </vt:variant>
      <vt:variant>
        <vt:i4>0</vt:i4>
      </vt:variant>
      <vt:variant>
        <vt:i4>5</vt:i4>
      </vt:variant>
      <vt:variant>
        <vt:lpwstr>mailto:Dcooney@scimetrika.com</vt:lpwstr>
      </vt:variant>
      <vt:variant>
        <vt:lpwstr/>
      </vt:variant>
      <vt:variant>
        <vt:i4>1245232</vt:i4>
      </vt:variant>
      <vt:variant>
        <vt:i4>143</vt:i4>
      </vt:variant>
      <vt:variant>
        <vt:i4>0</vt:i4>
      </vt:variant>
      <vt:variant>
        <vt:i4>5</vt:i4>
      </vt:variant>
      <vt:variant>
        <vt:lpwstr/>
      </vt:variant>
      <vt:variant>
        <vt:lpwstr>_Toc156632454</vt:lpwstr>
      </vt:variant>
      <vt:variant>
        <vt:i4>1245232</vt:i4>
      </vt:variant>
      <vt:variant>
        <vt:i4>137</vt:i4>
      </vt:variant>
      <vt:variant>
        <vt:i4>0</vt:i4>
      </vt:variant>
      <vt:variant>
        <vt:i4>5</vt:i4>
      </vt:variant>
      <vt:variant>
        <vt:lpwstr/>
      </vt:variant>
      <vt:variant>
        <vt:lpwstr>_Toc156632453</vt:lpwstr>
      </vt:variant>
      <vt:variant>
        <vt:i4>1245232</vt:i4>
      </vt:variant>
      <vt:variant>
        <vt:i4>131</vt:i4>
      </vt:variant>
      <vt:variant>
        <vt:i4>0</vt:i4>
      </vt:variant>
      <vt:variant>
        <vt:i4>5</vt:i4>
      </vt:variant>
      <vt:variant>
        <vt:lpwstr/>
      </vt:variant>
      <vt:variant>
        <vt:lpwstr>_Toc156632452</vt:lpwstr>
      </vt:variant>
      <vt:variant>
        <vt:i4>1245233</vt:i4>
      </vt:variant>
      <vt:variant>
        <vt:i4>122</vt:i4>
      </vt:variant>
      <vt:variant>
        <vt:i4>0</vt:i4>
      </vt:variant>
      <vt:variant>
        <vt:i4>5</vt:i4>
      </vt:variant>
      <vt:variant>
        <vt:lpwstr/>
      </vt:variant>
      <vt:variant>
        <vt:lpwstr>_Toc227033758</vt:lpwstr>
      </vt:variant>
      <vt:variant>
        <vt:i4>1245233</vt:i4>
      </vt:variant>
      <vt:variant>
        <vt:i4>116</vt:i4>
      </vt:variant>
      <vt:variant>
        <vt:i4>0</vt:i4>
      </vt:variant>
      <vt:variant>
        <vt:i4>5</vt:i4>
      </vt:variant>
      <vt:variant>
        <vt:lpwstr/>
      </vt:variant>
      <vt:variant>
        <vt:lpwstr>_Toc227033757</vt:lpwstr>
      </vt:variant>
      <vt:variant>
        <vt:i4>1245233</vt:i4>
      </vt:variant>
      <vt:variant>
        <vt:i4>110</vt:i4>
      </vt:variant>
      <vt:variant>
        <vt:i4>0</vt:i4>
      </vt:variant>
      <vt:variant>
        <vt:i4>5</vt:i4>
      </vt:variant>
      <vt:variant>
        <vt:lpwstr/>
      </vt:variant>
      <vt:variant>
        <vt:lpwstr>_Toc227033756</vt:lpwstr>
      </vt:variant>
      <vt:variant>
        <vt:i4>1245233</vt:i4>
      </vt:variant>
      <vt:variant>
        <vt:i4>104</vt:i4>
      </vt:variant>
      <vt:variant>
        <vt:i4>0</vt:i4>
      </vt:variant>
      <vt:variant>
        <vt:i4>5</vt:i4>
      </vt:variant>
      <vt:variant>
        <vt:lpwstr/>
      </vt:variant>
      <vt:variant>
        <vt:lpwstr>_Toc227033755</vt:lpwstr>
      </vt:variant>
      <vt:variant>
        <vt:i4>1245233</vt:i4>
      </vt:variant>
      <vt:variant>
        <vt:i4>98</vt:i4>
      </vt:variant>
      <vt:variant>
        <vt:i4>0</vt:i4>
      </vt:variant>
      <vt:variant>
        <vt:i4>5</vt:i4>
      </vt:variant>
      <vt:variant>
        <vt:lpwstr/>
      </vt:variant>
      <vt:variant>
        <vt:lpwstr>_Toc227033754</vt:lpwstr>
      </vt:variant>
      <vt:variant>
        <vt:i4>1245233</vt:i4>
      </vt:variant>
      <vt:variant>
        <vt:i4>92</vt:i4>
      </vt:variant>
      <vt:variant>
        <vt:i4>0</vt:i4>
      </vt:variant>
      <vt:variant>
        <vt:i4>5</vt:i4>
      </vt:variant>
      <vt:variant>
        <vt:lpwstr/>
      </vt:variant>
      <vt:variant>
        <vt:lpwstr>_Toc227033753</vt:lpwstr>
      </vt:variant>
      <vt:variant>
        <vt:i4>1245233</vt:i4>
      </vt:variant>
      <vt:variant>
        <vt:i4>86</vt:i4>
      </vt:variant>
      <vt:variant>
        <vt:i4>0</vt:i4>
      </vt:variant>
      <vt:variant>
        <vt:i4>5</vt:i4>
      </vt:variant>
      <vt:variant>
        <vt:lpwstr/>
      </vt:variant>
      <vt:variant>
        <vt:lpwstr>_Toc227033752</vt:lpwstr>
      </vt:variant>
      <vt:variant>
        <vt:i4>1245233</vt:i4>
      </vt:variant>
      <vt:variant>
        <vt:i4>80</vt:i4>
      </vt:variant>
      <vt:variant>
        <vt:i4>0</vt:i4>
      </vt:variant>
      <vt:variant>
        <vt:i4>5</vt:i4>
      </vt:variant>
      <vt:variant>
        <vt:lpwstr/>
      </vt:variant>
      <vt:variant>
        <vt:lpwstr>_Toc227033751</vt:lpwstr>
      </vt:variant>
      <vt:variant>
        <vt:i4>1245233</vt:i4>
      </vt:variant>
      <vt:variant>
        <vt:i4>74</vt:i4>
      </vt:variant>
      <vt:variant>
        <vt:i4>0</vt:i4>
      </vt:variant>
      <vt:variant>
        <vt:i4>5</vt:i4>
      </vt:variant>
      <vt:variant>
        <vt:lpwstr/>
      </vt:variant>
      <vt:variant>
        <vt:lpwstr>_Toc227033750</vt:lpwstr>
      </vt:variant>
      <vt:variant>
        <vt:i4>1179697</vt:i4>
      </vt:variant>
      <vt:variant>
        <vt:i4>68</vt:i4>
      </vt:variant>
      <vt:variant>
        <vt:i4>0</vt:i4>
      </vt:variant>
      <vt:variant>
        <vt:i4>5</vt:i4>
      </vt:variant>
      <vt:variant>
        <vt:lpwstr/>
      </vt:variant>
      <vt:variant>
        <vt:lpwstr>_Toc227033749</vt:lpwstr>
      </vt:variant>
      <vt:variant>
        <vt:i4>1179697</vt:i4>
      </vt:variant>
      <vt:variant>
        <vt:i4>62</vt:i4>
      </vt:variant>
      <vt:variant>
        <vt:i4>0</vt:i4>
      </vt:variant>
      <vt:variant>
        <vt:i4>5</vt:i4>
      </vt:variant>
      <vt:variant>
        <vt:lpwstr/>
      </vt:variant>
      <vt:variant>
        <vt:lpwstr>_Toc227033748</vt:lpwstr>
      </vt:variant>
      <vt:variant>
        <vt:i4>1179697</vt:i4>
      </vt:variant>
      <vt:variant>
        <vt:i4>56</vt:i4>
      </vt:variant>
      <vt:variant>
        <vt:i4>0</vt:i4>
      </vt:variant>
      <vt:variant>
        <vt:i4>5</vt:i4>
      </vt:variant>
      <vt:variant>
        <vt:lpwstr/>
      </vt:variant>
      <vt:variant>
        <vt:lpwstr>_Toc227033747</vt:lpwstr>
      </vt:variant>
      <vt:variant>
        <vt:i4>1179697</vt:i4>
      </vt:variant>
      <vt:variant>
        <vt:i4>50</vt:i4>
      </vt:variant>
      <vt:variant>
        <vt:i4>0</vt:i4>
      </vt:variant>
      <vt:variant>
        <vt:i4>5</vt:i4>
      </vt:variant>
      <vt:variant>
        <vt:lpwstr/>
      </vt:variant>
      <vt:variant>
        <vt:lpwstr>_Toc227033746</vt:lpwstr>
      </vt:variant>
      <vt:variant>
        <vt:i4>1179697</vt:i4>
      </vt:variant>
      <vt:variant>
        <vt:i4>44</vt:i4>
      </vt:variant>
      <vt:variant>
        <vt:i4>0</vt:i4>
      </vt:variant>
      <vt:variant>
        <vt:i4>5</vt:i4>
      </vt:variant>
      <vt:variant>
        <vt:lpwstr/>
      </vt:variant>
      <vt:variant>
        <vt:lpwstr>_Toc227033745</vt:lpwstr>
      </vt:variant>
      <vt:variant>
        <vt:i4>1179697</vt:i4>
      </vt:variant>
      <vt:variant>
        <vt:i4>38</vt:i4>
      </vt:variant>
      <vt:variant>
        <vt:i4>0</vt:i4>
      </vt:variant>
      <vt:variant>
        <vt:i4>5</vt:i4>
      </vt:variant>
      <vt:variant>
        <vt:lpwstr/>
      </vt:variant>
      <vt:variant>
        <vt:lpwstr>_Toc227033744</vt:lpwstr>
      </vt:variant>
      <vt:variant>
        <vt:i4>1179697</vt:i4>
      </vt:variant>
      <vt:variant>
        <vt:i4>32</vt:i4>
      </vt:variant>
      <vt:variant>
        <vt:i4>0</vt:i4>
      </vt:variant>
      <vt:variant>
        <vt:i4>5</vt:i4>
      </vt:variant>
      <vt:variant>
        <vt:lpwstr/>
      </vt:variant>
      <vt:variant>
        <vt:lpwstr>_Toc227033743</vt:lpwstr>
      </vt:variant>
      <vt:variant>
        <vt:i4>1179697</vt:i4>
      </vt:variant>
      <vt:variant>
        <vt:i4>26</vt:i4>
      </vt:variant>
      <vt:variant>
        <vt:i4>0</vt:i4>
      </vt:variant>
      <vt:variant>
        <vt:i4>5</vt:i4>
      </vt:variant>
      <vt:variant>
        <vt:lpwstr/>
      </vt:variant>
      <vt:variant>
        <vt:lpwstr>_Toc227033742</vt:lpwstr>
      </vt:variant>
      <vt:variant>
        <vt:i4>1179697</vt:i4>
      </vt:variant>
      <vt:variant>
        <vt:i4>20</vt:i4>
      </vt:variant>
      <vt:variant>
        <vt:i4>0</vt:i4>
      </vt:variant>
      <vt:variant>
        <vt:i4>5</vt:i4>
      </vt:variant>
      <vt:variant>
        <vt:lpwstr/>
      </vt:variant>
      <vt:variant>
        <vt:lpwstr>_Toc227033741</vt:lpwstr>
      </vt:variant>
      <vt:variant>
        <vt:i4>1179697</vt:i4>
      </vt:variant>
      <vt:variant>
        <vt:i4>14</vt:i4>
      </vt:variant>
      <vt:variant>
        <vt:i4>0</vt:i4>
      </vt:variant>
      <vt:variant>
        <vt:i4>5</vt:i4>
      </vt:variant>
      <vt:variant>
        <vt:lpwstr/>
      </vt:variant>
      <vt:variant>
        <vt:lpwstr>_Toc227033740</vt:lpwstr>
      </vt:variant>
      <vt:variant>
        <vt:i4>1376305</vt:i4>
      </vt:variant>
      <vt:variant>
        <vt:i4>8</vt:i4>
      </vt:variant>
      <vt:variant>
        <vt:i4>0</vt:i4>
      </vt:variant>
      <vt:variant>
        <vt:i4>5</vt:i4>
      </vt:variant>
      <vt:variant>
        <vt:lpwstr/>
      </vt:variant>
      <vt:variant>
        <vt:lpwstr>_Toc227033739</vt:lpwstr>
      </vt:variant>
      <vt:variant>
        <vt:i4>1376305</vt:i4>
      </vt:variant>
      <vt:variant>
        <vt:i4>2</vt:i4>
      </vt:variant>
      <vt:variant>
        <vt:i4>0</vt:i4>
      </vt:variant>
      <vt:variant>
        <vt:i4>5</vt:i4>
      </vt:variant>
      <vt:variant>
        <vt:lpwstr/>
      </vt:variant>
      <vt:variant>
        <vt:lpwstr>_Toc227033738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Bleechington</dc:creator>
  <cp:lastModifiedBy>SYSTEM</cp:lastModifiedBy>
  <cp:revision>2</cp:revision>
  <cp:lastPrinted>2014-06-16T14:22:00Z</cp:lastPrinted>
  <dcterms:created xsi:type="dcterms:W3CDTF">2018-01-29T14:56:00Z</dcterms:created>
  <dcterms:modified xsi:type="dcterms:W3CDTF">2018-01-29T14:56:00Z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ffisync_FolderId">
    <vt:lpwstr/>
  </property>
  <property fmtid="{D5CDD505-2E9C-101B-9397-08002B2CF9AE}" pid="4" name="Offisync_SaveTime">
    <vt:lpwstr/>
  </property>
  <property fmtid="{D5CDD505-2E9C-101B-9397-08002B2CF9AE}" pid="5" name="Offisync_IsSaved">
    <vt:lpwstr>False</vt:lpwstr>
  </property>
  <property fmtid="{D5CDD505-2E9C-101B-9397-08002B2CF9AE}" pid="6" name="Offisync_UniqueId">
    <vt:lpwstr>205188;16292330</vt:lpwstr>
  </property>
  <property fmtid="{D5CDD505-2E9C-101B-9397-08002B2CF9AE}" pid="7" name="CentralDesktop_MDAdded">
    <vt:lpwstr>True</vt:lpwstr>
  </property>
  <property fmtid="{D5CDD505-2E9C-101B-9397-08002B2CF9AE}" pid="8" name="Offisync_FileTitle">
    <vt:lpwstr/>
  </property>
  <property fmtid="{D5CDD505-2E9C-101B-9397-08002B2CF9AE}" pid="9" name="Offisync_UpdateToken">
    <vt:lpwstr>2012-01-30T13:37:47-0500</vt:lpwstr>
  </property>
  <property fmtid="{D5CDD505-2E9C-101B-9397-08002B2CF9AE}" pid="10" name="Offisync_ProviderName">
    <vt:lpwstr>Central Desktop</vt:lpwstr>
  </property>
</Properties>
</file>