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94F3D" w14:textId="4182B135" w:rsidR="00917469" w:rsidRPr="00614B7E" w:rsidRDefault="00917469" w:rsidP="00AC41D3">
      <w:pPr>
        <w:jc w:val="center"/>
        <w:rPr>
          <w:rFonts w:asciiTheme="minorHAnsi" w:hAnsiTheme="minorHAnsi"/>
          <w:b/>
          <w:sz w:val="22"/>
          <w:szCs w:val="22"/>
        </w:rPr>
      </w:pPr>
      <w:bookmarkStart w:id="0" w:name="_GoBack"/>
      <w:bookmarkEnd w:id="0"/>
      <w:r w:rsidRPr="00614B7E">
        <w:rPr>
          <w:rFonts w:asciiTheme="minorHAnsi" w:hAnsiTheme="minorHAnsi"/>
          <w:b/>
          <w:sz w:val="22"/>
          <w:szCs w:val="22"/>
        </w:rPr>
        <w:t>SUPPORTING STATEMENT</w:t>
      </w:r>
    </w:p>
    <w:p w14:paraId="0417ECC4" w14:textId="77777777" w:rsidR="00917469" w:rsidRPr="00614B7E" w:rsidRDefault="00917469" w:rsidP="00917469">
      <w:pPr>
        <w:jc w:val="center"/>
        <w:rPr>
          <w:rFonts w:asciiTheme="minorHAnsi" w:hAnsiTheme="minorHAnsi"/>
          <w:b/>
          <w:sz w:val="22"/>
          <w:szCs w:val="22"/>
        </w:rPr>
      </w:pPr>
    </w:p>
    <w:p w14:paraId="2DFA058C" w14:textId="61ACE674" w:rsidR="00917469" w:rsidRPr="00614B7E" w:rsidRDefault="00917469" w:rsidP="00917469">
      <w:pPr>
        <w:jc w:val="center"/>
        <w:rPr>
          <w:rFonts w:asciiTheme="minorHAnsi" w:hAnsiTheme="minorHAnsi"/>
          <w:b/>
          <w:sz w:val="22"/>
          <w:szCs w:val="22"/>
        </w:rPr>
      </w:pPr>
      <w:r w:rsidRPr="00614B7E">
        <w:rPr>
          <w:rFonts w:asciiTheme="minorHAnsi" w:hAnsiTheme="minorHAnsi"/>
          <w:b/>
          <w:sz w:val="22"/>
          <w:szCs w:val="22"/>
        </w:rPr>
        <w:t>Part B</w:t>
      </w:r>
    </w:p>
    <w:p w14:paraId="6BB38973" w14:textId="77777777" w:rsidR="00917469" w:rsidRPr="00614B7E" w:rsidRDefault="00917469" w:rsidP="00917469">
      <w:pPr>
        <w:jc w:val="center"/>
        <w:rPr>
          <w:rFonts w:asciiTheme="minorHAnsi" w:hAnsiTheme="minorHAnsi"/>
          <w:b/>
          <w:sz w:val="22"/>
          <w:szCs w:val="22"/>
        </w:rPr>
      </w:pPr>
    </w:p>
    <w:p w14:paraId="4111DCB6" w14:textId="77777777" w:rsidR="00917469" w:rsidRPr="00614B7E" w:rsidRDefault="00917469" w:rsidP="00917469">
      <w:pPr>
        <w:jc w:val="center"/>
        <w:rPr>
          <w:rFonts w:asciiTheme="minorHAnsi" w:hAnsiTheme="minorHAnsi"/>
          <w:b/>
          <w:sz w:val="22"/>
          <w:szCs w:val="22"/>
        </w:rPr>
      </w:pPr>
    </w:p>
    <w:p w14:paraId="77B99831" w14:textId="3ADA853B" w:rsidR="00917469" w:rsidRPr="00614B7E" w:rsidRDefault="00917469" w:rsidP="00917469">
      <w:pPr>
        <w:pStyle w:val="ListBullet2"/>
        <w:numPr>
          <w:ilvl w:val="0"/>
          <w:numId w:val="0"/>
        </w:numPr>
        <w:jc w:val="both"/>
        <w:rPr>
          <w:rFonts w:asciiTheme="minorHAnsi" w:hAnsiTheme="minorHAnsi"/>
          <w:sz w:val="22"/>
          <w:szCs w:val="22"/>
        </w:rPr>
      </w:pPr>
      <w:r w:rsidRPr="00614B7E">
        <w:rPr>
          <w:rFonts w:asciiTheme="minorHAnsi" w:hAnsiTheme="minorHAnsi"/>
          <w:sz w:val="22"/>
          <w:szCs w:val="22"/>
        </w:rPr>
        <w:t xml:space="preserve">Effective Communication </w:t>
      </w:r>
      <w:r w:rsidR="00396B95">
        <w:rPr>
          <w:rFonts w:asciiTheme="minorHAnsi" w:hAnsiTheme="minorHAnsi"/>
          <w:sz w:val="22"/>
          <w:szCs w:val="22"/>
        </w:rPr>
        <w:t xml:space="preserve">in Public Health Emergencies - </w:t>
      </w:r>
      <w:r w:rsidRPr="00614B7E">
        <w:rPr>
          <w:rFonts w:asciiTheme="minorHAnsi" w:hAnsiTheme="minorHAnsi"/>
          <w:sz w:val="22"/>
          <w:szCs w:val="22"/>
        </w:rPr>
        <w:t>Developing Patient Centered Tools for Children and Youth with Special Health Care Needs and Individuals with Autism Spectrum Disorders</w:t>
      </w:r>
      <w:r w:rsidR="001003AC">
        <w:rPr>
          <w:rFonts w:asciiTheme="minorHAnsi" w:hAnsiTheme="minorHAnsi"/>
          <w:sz w:val="22"/>
          <w:szCs w:val="22"/>
        </w:rPr>
        <w:t xml:space="preserve"> </w:t>
      </w:r>
    </w:p>
    <w:p w14:paraId="5A3B923A" w14:textId="3B63D627" w:rsidR="00917469" w:rsidRPr="00614B7E" w:rsidRDefault="00917469" w:rsidP="007C7F50">
      <w:pPr>
        <w:pStyle w:val="ListBullet2"/>
        <w:numPr>
          <w:ilvl w:val="0"/>
          <w:numId w:val="0"/>
        </w:numPr>
        <w:rPr>
          <w:rFonts w:asciiTheme="minorHAnsi" w:hAnsiTheme="minorHAnsi"/>
          <w:sz w:val="22"/>
          <w:szCs w:val="22"/>
        </w:rPr>
      </w:pPr>
    </w:p>
    <w:p w14:paraId="67956EBA" w14:textId="27782AB7" w:rsidR="00917469" w:rsidRDefault="004F5586" w:rsidP="00C84794">
      <w:pPr>
        <w:pStyle w:val="ListBullet2"/>
        <w:numPr>
          <w:ilvl w:val="0"/>
          <w:numId w:val="0"/>
        </w:numPr>
        <w:jc w:val="center"/>
        <w:rPr>
          <w:rFonts w:asciiTheme="minorHAnsi" w:hAnsiTheme="minorHAnsi"/>
          <w:sz w:val="22"/>
          <w:szCs w:val="22"/>
        </w:rPr>
      </w:pPr>
      <w:r w:rsidRPr="00614B7E">
        <w:rPr>
          <w:rFonts w:asciiTheme="minorHAnsi" w:hAnsiTheme="minorHAnsi"/>
          <w:sz w:val="22"/>
          <w:szCs w:val="22"/>
        </w:rPr>
        <w:t xml:space="preserve">Date: </w:t>
      </w:r>
      <w:r w:rsidR="004C5B7D">
        <w:rPr>
          <w:rFonts w:asciiTheme="minorHAnsi" w:hAnsiTheme="minorHAnsi"/>
          <w:sz w:val="22"/>
          <w:szCs w:val="22"/>
        </w:rPr>
        <w:t>02/07/18</w:t>
      </w:r>
    </w:p>
    <w:p w14:paraId="70DCF268" w14:textId="77777777" w:rsidR="00461720" w:rsidRPr="00614B7E" w:rsidRDefault="00461720" w:rsidP="00C84794">
      <w:pPr>
        <w:pStyle w:val="ListBullet2"/>
        <w:numPr>
          <w:ilvl w:val="0"/>
          <w:numId w:val="0"/>
        </w:numPr>
        <w:jc w:val="center"/>
        <w:rPr>
          <w:rFonts w:asciiTheme="minorHAnsi" w:hAnsiTheme="minorHAnsi"/>
          <w:sz w:val="22"/>
          <w:szCs w:val="22"/>
        </w:rPr>
      </w:pPr>
    </w:p>
    <w:p w14:paraId="654D1386" w14:textId="77777777" w:rsidR="00917469" w:rsidRPr="00614B7E" w:rsidRDefault="00917469" w:rsidP="00917469">
      <w:pPr>
        <w:rPr>
          <w:rFonts w:asciiTheme="minorHAnsi" w:hAnsiTheme="minorHAnsi"/>
          <w:b/>
          <w:sz w:val="22"/>
          <w:szCs w:val="22"/>
        </w:rPr>
      </w:pPr>
    </w:p>
    <w:p w14:paraId="7901B3B2" w14:textId="77777777" w:rsidR="00917469" w:rsidRPr="00614B7E" w:rsidRDefault="00917469" w:rsidP="00E32A56">
      <w:pPr>
        <w:jc w:val="center"/>
        <w:rPr>
          <w:rFonts w:asciiTheme="minorHAnsi" w:hAnsiTheme="minorHAnsi"/>
          <w:b/>
          <w:sz w:val="22"/>
          <w:szCs w:val="22"/>
          <w:u w:val="single"/>
        </w:rPr>
      </w:pPr>
    </w:p>
    <w:p w14:paraId="51579A04" w14:textId="77777777" w:rsidR="00917469" w:rsidRPr="00614B7E" w:rsidRDefault="00917469" w:rsidP="00E32A56">
      <w:pPr>
        <w:jc w:val="center"/>
        <w:rPr>
          <w:rFonts w:asciiTheme="minorHAnsi" w:hAnsiTheme="minorHAnsi"/>
          <w:b/>
          <w:sz w:val="22"/>
          <w:szCs w:val="22"/>
          <w:u w:val="single"/>
        </w:rPr>
      </w:pPr>
    </w:p>
    <w:p w14:paraId="3F14C7BA" w14:textId="77777777" w:rsidR="00917469" w:rsidRPr="00614B7E" w:rsidRDefault="00917469" w:rsidP="00E32A56">
      <w:pPr>
        <w:jc w:val="center"/>
        <w:rPr>
          <w:rFonts w:asciiTheme="minorHAnsi" w:hAnsiTheme="minorHAnsi"/>
          <w:b/>
          <w:sz w:val="22"/>
          <w:szCs w:val="22"/>
          <w:u w:val="single"/>
        </w:rPr>
      </w:pPr>
    </w:p>
    <w:p w14:paraId="1B3F0A1B" w14:textId="77777777" w:rsidR="00917469" w:rsidRPr="00614B7E" w:rsidRDefault="00917469" w:rsidP="00E32A56">
      <w:pPr>
        <w:jc w:val="center"/>
        <w:rPr>
          <w:rFonts w:asciiTheme="minorHAnsi" w:hAnsiTheme="minorHAnsi"/>
          <w:b/>
          <w:sz w:val="22"/>
          <w:szCs w:val="22"/>
          <w:u w:val="single"/>
        </w:rPr>
      </w:pPr>
    </w:p>
    <w:p w14:paraId="5C7377FC" w14:textId="77777777" w:rsidR="00917469" w:rsidRPr="00614B7E" w:rsidRDefault="00917469" w:rsidP="00E32A56">
      <w:pPr>
        <w:jc w:val="center"/>
        <w:rPr>
          <w:rFonts w:asciiTheme="minorHAnsi" w:hAnsiTheme="minorHAnsi"/>
          <w:b/>
          <w:sz w:val="22"/>
          <w:szCs w:val="22"/>
          <w:u w:val="single"/>
        </w:rPr>
      </w:pPr>
    </w:p>
    <w:p w14:paraId="54CEF801" w14:textId="77777777" w:rsidR="00917469" w:rsidRPr="00614B7E" w:rsidRDefault="00917469" w:rsidP="00E32A56">
      <w:pPr>
        <w:jc w:val="center"/>
        <w:rPr>
          <w:rFonts w:asciiTheme="minorHAnsi" w:hAnsiTheme="minorHAnsi"/>
          <w:b/>
          <w:sz w:val="22"/>
          <w:szCs w:val="22"/>
          <w:u w:val="single"/>
        </w:rPr>
      </w:pPr>
    </w:p>
    <w:p w14:paraId="230D2910" w14:textId="77777777" w:rsidR="00917469" w:rsidRPr="00614B7E" w:rsidRDefault="00917469" w:rsidP="00E32A56">
      <w:pPr>
        <w:jc w:val="center"/>
        <w:rPr>
          <w:rFonts w:asciiTheme="minorHAnsi" w:hAnsiTheme="minorHAnsi"/>
          <w:b/>
          <w:sz w:val="22"/>
          <w:szCs w:val="22"/>
          <w:u w:val="single"/>
        </w:rPr>
      </w:pPr>
    </w:p>
    <w:p w14:paraId="4AED1777" w14:textId="77777777" w:rsidR="00917469" w:rsidRPr="00614B7E" w:rsidRDefault="00917469" w:rsidP="00E32A56">
      <w:pPr>
        <w:jc w:val="center"/>
        <w:rPr>
          <w:rFonts w:asciiTheme="minorHAnsi" w:hAnsiTheme="minorHAnsi"/>
          <w:b/>
          <w:sz w:val="22"/>
          <w:szCs w:val="22"/>
          <w:u w:val="single"/>
        </w:rPr>
      </w:pPr>
    </w:p>
    <w:p w14:paraId="04AA031B" w14:textId="77777777" w:rsidR="00917469" w:rsidRPr="00614B7E" w:rsidRDefault="00917469" w:rsidP="00E32A56">
      <w:pPr>
        <w:jc w:val="center"/>
        <w:rPr>
          <w:rFonts w:asciiTheme="minorHAnsi" w:hAnsiTheme="minorHAnsi"/>
          <w:b/>
          <w:sz w:val="22"/>
          <w:szCs w:val="22"/>
          <w:u w:val="single"/>
        </w:rPr>
      </w:pPr>
    </w:p>
    <w:p w14:paraId="0945D23E" w14:textId="77777777" w:rsidR="00917469" w:rsidRPr="00614B7E" w:rsidRDefault="00917469" w:rsidP="00E32A56">
      <w:pPr>
        <w:jc w:val="center"/>
        <w:rPr>
          <w:rFonts w:asciiTheme="minorHAnsi" w:hAnsiTheme="minorHAnsi"/>
          <w:b/>
          <w:sz w:val="22"/>
          <w:szCs w:val="22"/>
          <w:u w:val="single"/>
        </w:rPr>
      </w:pPr>
    </w:p>
    <w:p w14:paraId="569F472D" w14:textId="77777777" w:rsidR="00917469" w:rsidRPr="00614B7E" w:rsidRDefault="00917469" w:rsidP="00E32A56">
      <w:pPr>
        <w:jc w:val="center"/>
        <w:rPr>
          <w:rFonts w:asciiTheme="minorHAnsi" w:hAnsiTheme="minorHAnsi"/>
          <w:b/>
          <w:sz w:val="22"/>
          <w:szCs w:val="22"/>
          <w:u w:val="single"/>
        </w:rPr>
      </w:pPr>
    </w:p>
    <w:p w14:paraId="377A5B18" w14:textId="77777777" w:rsidR="00917469" w:rsidRPr="00614B7E" w:rsidRDefault="00917469" w:rsidP="00E32A56">
      <w:pPr>
        <w:jc w:val="center"/>
        <w:rPr>
          <w:rFonts w:asciiTheme="minorHAnsi" w:hAnsiTheme="minorHAnsi"/>
          <w:b/>
          <w:sz w:val="22"/>
          <w:szCs w:val="22"/>
          <w:u w:val="single"/>
        </w:rPr>
      </w:pPr>
    </w:p>
    <w:p w14:paraId="6C058813" w14:textId="77777777" w:rsidR="00917469" w:rsidRPr="00614B7E" w:rsidRDefault="00917469" w:rsidP="00E32A56">
      <w:pPr>
        <w:jc w:val="center"/>
        <w:rPr>
          <w:rFonts w:asciiTheme="minorHAnsi" w:hAnsiTheme="minorHAnsi"/>
          <w:b/>
          <w:sz w:val="22"/>
          <w:szCs w:val="22"/>
          <w:u w:val="single"/>
        </w:rPr>
      </w:pPr>
    </w:p>
    <w:p w14:paraId="2B42315F" w14:textId="77777777" w:rsidR="00917469" w:rsidRPr="00614B7E" w:rsidRDefault="00917469" w:rsidP="00E32A56">
      <w:pPr>
        <w:jc w:val="center"/>
        <w:rPr>
          <w:rFonts w:asciiTheme="minorHAnsi" w:hAnsiTheme="minorHAnsi"/>
          <w:b/>
          <w:sz w:val="22"/>
          <w:szCs w:val="22"/>
          <w:u w:val="single"/>
        </w:rPr>
      </w:pPr>
    </w:p>
    <w:p w14:paraId="256CD5B7" w14:textId="77777777" w:rsidR="00917469" w:rsidRPr="00614B7E" w:rsidRDefault="00917469" w:rsidP="00E32A56">
      <w:pPr>
        <w:jc w:val="center"/>
        <w:rPr>
          <w:rFonts w:asciiTheme="minorHAnsi" w:hAnsiTheme="minorHAnsi"/>
          <w:b/>
          <w:sz w:val="22"/>
          <w:szCs w:val="22"/>
          <w:u w:val="single"/>
        </w:rPr>
      </w:pPr>
    </w:p>
    <w:p w14:paraId="5B4F9CE7" w14:textId="77777777" w:rsidR="00917469" w:rsidRPr="00614B7E" w:rsidRDefault="00917469" w:rsidP="00E32A56">
      <w:pPr>
        <w:jc w:val="center"/>
        <w:rPr>
          <w:rFonts w:asciiTheme="minorHAnsi" w:hAnsiTheme="minorHAnsi"/>
          <w:b/>
          <w:sz w:val="22"/>
          <w:szCs w:val="22"/>
          <w:u w:val="single"/>
        </w:rPr>
      </w:pPr>
    </w:p>
    <w:p w14:paraId="18433871" w14:textId="77777777" w:rsidR="00917469" w:rsidRPr="00614B7E" w:rsidRDefault="00917469" w:rsidP="00E32A56">
      <w:pPr>
        <w:jc w:val="center"/>
        <w:rPr>
          <w:rFonts w:asciiTheme="minorHAnsi" w:hAnsiTheme="minorHAnsi"/>
          <w:b/>
          <w:sz w:val="22"/>
          <w:szCs w:val="22"/>
          <w:u w:val="single"/>
        </w:rPr>
      </w:pPr>
    </w:p>
    <w:p w14:paraId="65D8F774" w14:textId="77777777" w:rsidR="00917469" w:rsidRPr="00614B7E" w:rsidRDefault="00917469" w:rsidP="00E32A56">
      <w:pPr>
        <w:jc w:val="center"/>
        <w:rPr>
          <w:rFonts w:asciiTheme="minorHAnsi" w:hAnsiTheme="minorHAnsi"/>
          <w:b/>
          <w:sz w:val="22"/>
          <w:szCs w:val="22"/>
          <w:u w:val="single"/>
        </w:rPr>
      </w:pPr>
    </w:p>
    <w:p w14:paraId="4F9A0404" w14:textId="77777777" w:rsidR="00917469" w:rsidRPr="00614B7E" w:rsidRDefault="00917469" w:rsidP="00E32A56">
      <w:pPr>
        <w:jc w:val="center"/>
        <w:rPr>
          <w:rFonts w:asciiTheme="minorHAnsi" w:hAnsiTheme="minorHAnsi"/>
          <w:b/>
          <w:sz w:val="22"/>
          <w:szCs w:val="22"/>
          <w:u w:val="single"/>
        </w:rPr>
      </w:pPr>
    </w:p>
    <w:p w14:paraId="6298F65A" w14:textId="77777777" w:rsidR="00917469" w:rsidRPr="00614B7E" w:rsidRDefault="00917469" w:rsidP="00E32A56">
      <w:pPr>
        <w:jc w:val="center"/>
        <w:rPr>
          <w:rFonts w:asciiTheme="minorHAnsi" w:hAnsiTheme="minorHAnsi"/>
          <w:b/>
          <w:sz w:val="22"/>
          <w:szCs w:val="22"/>
          <w:u w:val="single"/>
        </w:rPr>
      </w:pPr>
    </w:p>
    <w:p w14:paraId="212FBFED" w14:textId="77777777" w:rsidR="00917469" w:rsidRPr="00614B7E" w:rsidRDefault="00917469" w:rsidP="00E32A56">
      <w:pPr>
        <w:jc w:val="center"/>
        <w:rPr>
          <w:rFonts w:asciiTheme="minorHAnsi" w:hAnsiTheme="minorHAnsi"/>
          <w:b/>
          <w:sz w:val="22"/>
          <w:szCs w:val="22"/>
          <w:u w:val="single"/>
        </w:rPr>
      </w:pPr>
    </w:p>
    <w:p w14:paraId="3FE2A9C9" w14:textId="77777777" w:rsidR="00917469" w:rsidRPr="00614B7E" w:rsidRDefault="00917469" w:rsidP="00E32A56">
      <w:pPr>
        <w:jc w:val="center"/>
        <w:rPr>
          <w:rFonts w:asciiTheme="minorHAnsi" w:hAnsiTheme="minorHAnsi"/>
          <w:b/>
          <w:sz w:val="22"/>
          <w:szCs w:val="22"/>
          <w:u w:val="single"/>
        </w:rPr>
      </w:pPr>
    </w:p>
    <w:p w14:paraId="759850D1" w14:textId="77777777" w:rsidR="00917469" w:rsidRPr="00614B7E" w:rsidRDefault="00917469" w:rsidP="00E32A56">
      <w:pPr>
        <w:jc w:val="center"/>
        <w:rPr>
          <w:rFonts w:asciiTheme="minorHAnsi" w:hAnsiTheme="minorHAnsi"/>
          <w:b/>
          <w:sz w:val="22"/>
          <w:szCs w:val="22"/>
          <w:u w:val="single"/>
        </w:rPr>
      </w:pPr>
    </w:p>
    <w:p w14:paraId="6F616918" w14:textId="77777777" w:rsidR="00917469" w:rsidRPr="00614B7E" w:rsidRDefault="00917469" w:rsidP="00E32A56">
      <w:pPr>
        <w:jc w:val="center"/>
        <w:rPr>
          <w:rFonts w:asciiTheme="minorHAnsi" w:hAnsiTheme="minorHAnsi"/>
          <w:b/>
          <w:sz w:val="22"/>
          <w:szCs w:val="22"/>
          <w:u w:val="single"/>
        </w:rPr>
      </w:pPr>
    </w:p>
    <w:p w14:paraId="0709B1A3" w14:textId="77777777" w:rsidR="00917469" w:rsidRPr="00614B7E" w:rsidRDefault="00917469" w:rsidP="00E32A56">
      <w:pPr>
        <w:jc w:val="center"/>
        <w:rPr>
          <w:rFonts w:asciiTheme="minorHAnsi" w:hAnsiTheme="minorHAnsi"/>
          <w:b/>
          <w:sz w:val="22"/>
          <w:szCs w:val="22"/>
          <w:u w:val="single"/>
        </w:rPr>
      </w:pPr>
    </w:p>
    <w:p w14:paraId="19F06DB1" w14:textId="77777777" w:rsidR="00917469" w:rsidRPr="00614B7E" w:rsidRDefault="00917469" w:rsidP="00E32A56">
      <w:pPr>
        <w:jc w:val="center"/>
        <w:rPr>
          <w:rFonts w:asciiTheme="minorHAnsi" w:hAnsiTheme="minorHAnsi"/>
          <w:b/>
          <w:sz w:val="22"/>
          <w:szCs w:val="22"/>
          <w:u w:val="single"/>
        </w:rPr>
      </w:pPr>
    </w:p>
    <w:p w14:paraId="37ACF0F9" w14:textId="77777777" w:rsidR="00917469" w:rsidRPr="00614B7E" w:rsidRDefault="00917469" w:rsidP="00E32A56">
      <w:pPr>
        <w:jc w:val="center"/>
        <w:rPr>
          <w:rFonts w:asciiTheme="minorHAnsi" w:hAnsiTheme="minorHAnsi"/>
          <w:b/>
          <w:sz w:val="22"/>
          <w:szCs w:val="22"/>
          <w:u w:val="single"/>
        </w:rPr>
      </w:pPr>
    </w:p>
    <w:p w14:paraId="00A559DA" w14:textId="77777777" w:rsidR="00917469" w:rsidRPr="00614B7E" w:rsidRDefault="00917469" w:rsidP="00E32A56">
      <w:pPr>
        <w:jc w:val="center"/>
        <w:rPr>
          <w:rFonts w:asciiTheme="minorHAnsi" w:hAnsiTheme="minorHAnsi"/>
          <w:b/>
          <w:sz w:val="22"/>
          <w:szCs w:val="22"/>
          <w:u w:val="single"/>
        </w:rPr>
      </w:pPr>
    </w:p>
    <w:p w14:paraId="6274A80E" w14:textId="77777777" w:rsidR="00917469" w:rsidRPr="00614B7E" w:rsidRDefault="00917469" w:rsidP="00E32A56">
      <w:pPr>
        <w:jc w:val="center"/>
        <w:rPr>
          <w:rFonts w:asciiTheme="minorHAnsi" w:hAnsiTheme="minorHAnsi"/>
          <w:b/>
          <w:sz w:val="22"/>
          <w:szCs w:val="22"/>
          <w:u w:val="single"/>
        </w:rPr>
      </w:pPr>
    </w:p>
    <w:p w14:paraId="30601334" w14:textId="77777777" w:rsidR="00917469" w:rsidRPr="00614B7E" w:rsidRDefault="00917469" w:rsidP="00E32A56">
      <w:pPr>
        <w:jc w:val="center"/>
        <w:rPr>
          <w:rFonts w:asciiTheme="minorHAnsi" w:hAnsiTheme="minorHAnsi"/>
          <w:b/>
          <w:sz w:val="22"/>
          <w:szCs w:val="22"/>
          <w:u w:val="single"/>
        </w:rPr>
      </w:pPr>
    </w:p>
    <w:p w14:paraId="70CD8954" w14:textId="77777777" w:rsidR="00917469" w:rsidRPr="00614B7E" w:rsidRDefault="00917469" w:rsidP="00E32A56">
      <w:pPr>
        <w:jc w:val="center"/>
        <w:rPr>
          <w:rFonts w:asciiTheme="minorHAnsi" w:hAnsiTheme="minorHAnsi"/>
          <w:b/>
          <w:sz w:val="22"/>
          <w:szCs w:val="22"/>
          <w:u w:val="single"/>
        </w:rPr>
      </w:pPr>
    </w:p>
    <w:p w14:paraId="3C7F5513" w14:textId="77777777" w:rsidR="00C61CAE" w:rsidRPr="00614B7E" w:rsidRDefault="00C61CAE" w:rsidP="00E32A56">
      <w:pPr>
        <w:jc w:val="center"/>
        <w:rPr>
          <w:rFonts w:asciiTheme="minorHAnsi" w:hAnsiTheme="minorHAnsi"/>
          <w:b/>
          <w:sz w:val="22"/>
          <w:szCs w:val="22"/>
          <w:u w:val="single"/>
        </w:rPr>
      </w:pPr>
    </w:p>
    <w:p w14:paraId="7BEF8D5E" w14:textId="77777777" w:rsidR="00C61CAE" w:rsidRPr="00614B7E" w:rsidRDefault="00C61CAE" w:rsidP="00E32A56">
      <w:pPr>
        <w:jc w:val="center"/>
        <w:rPr>
          <w:rFonts w:asciiTheme="minorHAnsi" w:hAnsiTheme="minorHAnsi"/>
          <w:b/>
          <w:sz w:val="22"/>
          <w:szCs w:val="22"/>
          <w:u w:val="single"/>
        </w:rPr>
      </w:pPr>
    </w:p>
    <w:p w14:paraId="300F5CB0" w14:textId="77777777" w:rsidR="00C61CAE" w:rsidRPr="00614B7E" w:rsidRDefault="00C61CAE" w:rsidP="00E32A56">
      <w:pPr>
        <w:jc w:val="center"/>
        <w:rPr>
          <w:rFonts w:asciiTheme="minorHAnsi" w:hAnsiTheme="minorHAnsi"/>
          <w:b/>
          <w:sz w:val="22"/>
          <w:szCs w:val="22"/>
          <w:u w:val="single"/>
        </w:rPr>
      </w:pPr>
    </w:p>
    <w:p w14:paraId="5863AA6C" w14:textId="77777777" w:rsidR="00C61CAE" w:rsidRPr="00614B7E" w:rsidRDefault="00C61CAE" w:rsidP="00E32A56">
      <w:pPr>
        <w:jc w:val="center"/>
        <w:rPr>
          <w:rFonts w:asciiTheme="minorHAnsi" w:hAnsiTheme="minorHAnsi"/>
          <w:b/>
          <w:sz w:val="22"/>
          <w:szCs w:val="22"/>
          <w:u w:val="single"/>
        </w:rPr>
      </w:pPr>
    </w:p>
    <w:p w14:paraId="028DCCF3" w14:textId="77777777" w:rsidR="00C61CAE" w:rsidRPr="00614B7E" w:rsidRDefault="00C61CAE" w:rsidP="00E32A56">
      <w:pPr>
        <w:jc w:val="center"/>
        <w:rPr>
          <w:rFonts w:asciiTheme="minorHAnsi" w:hAnsiTheme="minorHAnsi"/>
          <w:b/>
          <w:sz w:val="22"/>
          <w:szCs w:val="22"/>
          <w:u w:val="single"/>
        </w:rPr>
      </w:pPr>
    </w:p>
    <w:p w14:paraId="154162E9" w14:textId="77777777" w:rsidR="00730891" w:rsidRDefault="00730891">
      <w:pPr>
        <w:rPr>
          <w:rFonts w:asciiTheme="minorHAnsi" w:hAnsiTheme="minorHAnsi"/>
          <w:b/>
          <w:sz w:val="22"/>
          <w:szCs w:val="22"/>
        </w:rPr>
      </w:pPr>
      <w:r>
        <w:rPr>
          <w:rFonts w:asciiTheme="minorHAnsi" w:hAnsiTheme="minorHAnsi"/>
          <w:b/>
          <w:sz w:val="22"/>
          <w:szCs w:val="22"/>
        </w:rPr>
        <w:br w:type="page"/>
      </w:r>
    </w:p>
    <w:p w14:paraId="181A5ABF" w14:textId="72507FBD" w:rsidR="00917469" w:rsidRPr="00614B7E" w:rsidRDefault="00917469" w:rsidP="00E32A56">
      <w:pPr>
        <w:jc w:val="center"/>
        <w:rPr>
          <w:rFonts w:asciiTheme="minorHAnsi" w:hAnsiTheme="minorHAnsi"/>
          <w:b/>
          <w:sz w:val="22"/>
          <w:szCs w:val="22"/>
        </w:rPr>
      </w:pPr>
      <w:r w:rsidRPr="00614B7E">
        <w:rPr>
          <w:rFonts w:asciiTheme="minorHAnsi" w:hAnsiTheme="minorHAnsi"/>
          <w:b/>
          <w:sz w:val="22"/>
          <w:szCs w:val="22"/>
        </w:rPr>
        <w:lastRenderedPageBreak/>
        <w:t>Table of Contents</w:t>
      </w:r>
    </w:p>
    <w:p w14:paraId="542796CD" w14:textId="77777777" w:rsidR="00D75911" w:rsidRPr="00614B7E" w:rsidRDefault="00D75911" w:rsidP="00D75911">
      <w:pPr>
        <w:rPr>
          <w:rFonts w:asciiTheme="minorHAnsi" w:hAnsiTheme="minorHAnsi"/>
          <w:b/>
          <w:sz w:val="22"/>
          <w:szCs w:val="22"/>
        </w:rPr>
      </w:pPr>
    </w:p>
    <w:p w14:paraId="48B1EF48" w14:textId="004350A7" w:rsidR="007D093E" w:rsidRDefault="00D75911">
      <w:pPr>
        <w:pStyle w:val="TOC1"/>
        <w:tabs>
          <w:tab w:val="right" w:pos="9350"/>
        </w:tabs>
        <w:rPr>
          <w:rFonts w:asciiTheme="minorHAnsi" w:eastAsiaTheme="minorEastAsia" w:hAnsiTheme="minorHAnsi"/>
          <w:b w:val="0"/>
          <w:bCs w:val="0"/>
          <w:caps w:val="0"/>
          <w:noProof/>
        </w:rPr>
      </w:pPr>
      <w:r w:rsidRPr="00614B7E">
        <w:rPr>
          <w:rFonts w:asciiTheme="minorHAnsi" w:hAnsiTheme="minorHAnsi"/>
          <w:sz w:val="22"/>
          <w:szCs w:val="22"/>
        </w:rPr>
        <w:fldChar w:fldCharType="begin"/>
      </w:r>
      <w:r w:rsidRPr="00614B7E">
        <w:rPr>
          <w:rFonts w:asciiTheme="minorHAnsi" w:hAnsiTheme="minorHAnsi"/>
          <w:sz w:val="22"/>
          <w:szCs w:val="22"/>
        </w:rPr>
        <w:instrText xml:space="preserve"> TOC \o "1-3" </w:instrText>
      </w:r>
      <w:r w:rsidRPr="00614B7E">
        <w:rPr>
          <w:rFonts w:asciiTheme="minorHAnsi" w:hAnsiTheme="minorHAnsi"/>
          <w:sz w:val="22"/>
          <w:szCs w:val="22"/>
        </w:rPr>
        <w:fldChar w:fldCharType="separate"/>
      </w:r>
      <w:r w:rsidR="007D093E" w:rsidRPr="00A302CD">
        <w:rPr>
          <w:rFonts w:asciiTheme="minorHAnsi" w:hAnsiTheme="minorHAnsi"/>
          <w:noProof/>
        </w:rPr>
        <w:t>B. Collection of Information Employing Statistical Methods</w:t>
      </w:r>
      <w:r w:rsidR="007D093E">
        <w:rPr>
          <w:noProof/>
        </w:rPr>
        <w:tab/>
      </w:r>
      <w:r w:rsidR="007D093E">
        <w:rPr>
          <w:noProof/>
        </w:rPr>
        <w:fldChar w:fldCharType="begin"/>
      </w:r>
      <w:r w:rsidR="007D093E">
        <w:rPr>
          <w:noProof/>
        </w:rPr>
        <w:instrText xml:space="preserve"> PAGEREF _Toc500152868 \h </w:instrText>
      </w:r>
      <w:r w:rsidR="007D093E">
        <w:rPr>
          <w:noProof/>
        </w:rPr>
      </w:r>
      <w:r w:rsidR="007D093E">
        <w:rPr>
          <w:noProof/>
        </w:rPr>
        <w:fldChar w:fldCharType="separate"/>
      </w:r>
      <w:r w:rsidR="00461720">
        <w:rPr>
          <w:noProof/>
        </w:rPr>
        <w:t>2</w:t>
      </w:r>
      <w:r w:rsidR="007D093E">
        <w:rPr>
          <w:noProof/>
        </w:rPr>
        <w:fldChar w:fldCharType="end"/>
      </w:r>
    </w:p>
    <w:p w14:paraId="6D358168" w14:textId="28863C88" w:rsidR="007D093E" w:rsidRDefault="007D093E">
      <w:pPr>
        <w:pStyle w:val="TOC2"/>
        <w:tabs>
          <w:tab w:val="right" w:pos="9350"/>
        </w:tabs>
        <w:rPr>
          <w:rFonts w:eastAsiaTheme="minorEastAsia"/>
          <w:b w:val="0"/>
          <w:bCs w:val="0"/>
          <w:noProof/>
          <w:sz w:val="24"/>
          <w:szCs w:val="24"/>
        </w:rPr>
      </w:pPr>
      <w:r w:rsidRPr="00A302CD">
        <w:rPr>
          <w:noProof/>
        </w:rPr>
        <w:t>Section 1: Respondent Universe and Sampling Methods</w:t>
      </w:r>
      <w:r>
        <w:rPr>
          <w:noProof/>
        </w:rPr>
        <w:tab/>
      </w:r>
      <w:r>
        <w:rPr>
          <w:noProof/>
        </w:rPr>
        <w:fldChar w:fldCharType="begin"/>
      </w:r>
      <w:r>
        <w:rPr>
          <w:noProof/>
        </w:rPr>
        <w:instrText xml:space="preserve"> PAGEREF _Toc500152869 \h </w:instrText>
      </w:r>
      <w:r>
        <w:rPr>
          <w:noProof/>
        </w:rPr>
      </w:r>
      <w:r>
        <w:rPr>
          <w:noProof/>
        </w:rPr>
        <w:fldChar w:fldCharType="separate"/>
      </w:r>
      <w:r w:rsidR="00461720">
        <w:rPr>
          <w:noProof/>
        </w:rPr>
        <w:t>2</w:t>
      </w:r>
      <w:r>
        <w:rPr>
          <w:noProof/>
        </w:rPr>
        <w:fldChar w:fldCharType="end"/>
      </w:r>
    </w:p>
    <w:p w14:paraId="38B27455" w14:textId="1018418D" w:rsidR="007D093E" w:rsidRDefault="007D093E">
      <w:pPr>
        <w:pStyle w:val="TOC2"/>
        <w:tabs>
          <w:tab w:val="right" w:pos="9350"/>
        </w:tabs>
        <w:rPr>
          <w:rFonts w:eastAsiaTheme="minorEastAsia"/>
          <w:b w:val="0"/>
          <w:bCs w:val="0"/>
          <w:noProof/>
          <w:sz w:val="24"/>
          <w:szCs w:val="24"/>
        </w:rPr>
      </w:pPr>
      <w:r w:rsidRPr="00A302CD">
        <w:rPr>
          <w:noProof/>
        </w:rPr>
        <w:t>Section 2: Procedures for the Collection of Information</w:t>
      </w:r>
      <w:r>
        <w:rPr>
          <w:noProof/>
        </w:rPr>
        <w:tab/>
      </w:r>
      <w:r>
        <w:rPr>
          <w:noProof/>
        </w:rPr>
        <w:fldChar w:fldCharType="begin"/>
      </w:r>
      <w:r>
        <w:rPr>
          <w:noProof/>
        </w:rPr>
        <w:instrText xml:space="preserve"> PAGEREF _Toc500152870 \h </w:instrText>
      </w:r>
      <w:r>
        <w:rPr>
          <w:noProof/>
        </w:rPr>
      </w:r>
      <w:r>
        <w:rPr>
          <w:noProof/>
        </w:rPr>
        <w:fldChar w:fldCharType="separate"/>
      </w:r>
      <w:r w:rsidR="00461720">
        <w:rPr>
          <w:noProof/>
        </w:rPr>
        <w:t>2</w:t>
      </w:r>
      <w:r>
        <w:rPr>
          <w:noProof/>
        </w:rPr>
        <w:fldChar w:fldCharType="end"/>
      </w:r>
    </w:p>
    <w:p w14:paraId="3125BCF8" w14:textId="06EEA653" w:rsidR="007D093E" w:rsidRDefault="007D093E">
      <w:pPr>
        <w:pStyle w:val="TOC2"/>
        <w:tabs>
          <w:tab w:val="right" w:pos="9350"/>
        </w:tabs>
        <w:rPr>
          <w:rFonts w:eastAsiaTheme="minorEastAsia"/>
          <w:b w:val="0"/>
          <w:bCs w:val="0"/>
          <w:noProof/>
          <w:sz w:val="24"/>
          <w:szCs w:val="24"/>
        </w:rPr>
      </w:pPr>
      <w:r w:rsidRPr="00A302CD">
        <w:rPr>
          <w:noProof/>
        </w:rPr>
        <w:t>Section 3: Methods to Maximize Response Rates and Deal with No Response</w:t>
      </w:r>
      <w:r>
        <w:rPr>
          <w:noProof/>
        </w:rPr>
        <w:tab/>
      </w:r>
      <w:r>
        <w:rPr>
          <w:noProof/>
        </w:rPr>
        <w:fldChar w:fldCharType="begin"/>
      </w:r>
      <w:r>
        <w:rPr>
          <w:noProof/>
        </w:rPr>
        <w:instrText xml:space="preserve"> PAGEREF _Toc500152871 \h </w:instrText>
      </w:r>
      <w:r>
        <w:rPr>
          <w:noProof/>
        </w:rPr>
      </w:r>
      <w:r>
        <w:rPr>
          <w:noProof/>
        </w:rPr>
        <w:fldChar w:fldCharType="separate"/>
      </w:r>
      <w:r w:rsidR="00461720">
        <w:rPr>
          <w:noProof/>
        </w:rPr>
        <w:t>2</w:t>
      </w:r>
      <w:r>
        <w:rPr>
          <w:noProof/>
        </w:rPr>
        <w:fldChar w:fldCharType="end"/>
      </w:r>
    </w:p>
    <w:p w14:paraId="0FCF32A4" w14:textId="27BADDF1" w:rsidR="007D093E" w:rsidRDefault="007D093E">
      <w:pPr>
        <w:pStyle w:val="TOC2"/>
        <w:tabs>
          <w:tab w:val="right" w:pos="9350"/>
        </w:tabs>
        <w:rPr>
          <w:rFonts w:eastAsiaTheme="minorEastAsia"/>
          <w:b w:val="0"/>
          <w:bCs w:val="0"/>
          <w:noProof/>
          <w:sz w:val="24"/>
          <w:szCs w:val="24"/>
        </w:rPr>
      </w:pPr>
      <w:r w:rsidRPr="00A302CD">
        <w:rPr>
          <w:noProof/>
        </w:rPr>
        <w:t>Section 4: Tests of Procedures or Methods to be Undertaken</w:t>
      </w:r>
      <w:r>
        <w:rPr>
          <w:noProof/>
        </w:rPr>
        <w:tab/>
      </w:r>
      <w:r>
        <w:rPr>
          <w:noProof/>
        </w:rPr>
        <w:fldChar w:fldCharType="begin"/>
      </w:r>
      <w:r>
        <w:rPr>
          <w:noProof/>
        </w:rPr>
        <w:instrText xml:space="preserve"> PAGEREF _Toc500152872 \h </w:instrText>
      </w:r>
      <w:r>
        <w:rPr>
          <w:noProof/>
        </w:rPr>
      </w:r>
      <w:r>
        <w:rPr>
          <w:noProof/>
        </w:rPr>
        <w:fldChar w:fldCharType="separate"/>
      </w:r>
      <w:r w:rsidR="00461720">
        <w:rPr>
          <w:noProof/>
        </w:rPr>
        <w:t>2</w:t>
      </w:r>
      <w:r>
        <w:rPr>
          <w:noProof/>
        </w:rPr>
        <w:fldChar w:fldCharType="end"/>
      </w:r>
    </w:p>
    <w:p w14:paraId="1AD66811" w14:textId="47E0AB7C" w:rsidR="007D093E" w:rsidRDefault="007D093E">
      <w:pPr>
        <w:pStyle w:val="TOC2"/>
        <w:tabs>
          <w:tab w:val="right" w:pos="9350"/>
        </w:tabs>
        <w:rPr>
          <w:rFonts w:eastAsiaTheme="minorEastAsia"/>
          <w:b w:val="0"/>
          <w:bCs w:val="0"/>
          <w:noProof/>
          <w:sz w:val="24"/>
          <w:szCs w:val="24"/>
        </w:rPr>
      </w:pPr>
      <w:r w:rsidRPr="00A302CD">
        <w:rPr>
          <w:noProof/>
        </w:rPr>
        <w:t>Section 5: Individuals Consulted on Statistical Aspects and Individuals Collecting and/or Analyzing Data</w:t>
      </w:r>
      <w:r>
        <w:rPr>
          <w:noProof/>
        </w:rPr>
        <w:tab/>
      </w:r>
      <w:r>
        <w:rPr>
          <w:noProof/>
        </w:rPr>
        <w:fldChar w:fldCharType="begin"/>
      </w:r>
      <w:r>
        <w:rPr>
          <w:noProof/>
        </w:rPr>
        <w:instrText xml:space="preserve"> PAGEREF _Toc500152873 \h </w:instrText>
      </w:r>
      <w:r>
        <w:rPr>
          <w:noProof/>
        </w:rPr>
      </w:r>
      <w:r>
        <w:rPr>
          <w:noProof/>
        </w:rPr>
        <w:fldChar w:fldCharType="separate"/>
      </w:r>
      <w:r w:rsidR="00461720">
        <w:rPr>
          <w:noProof/>
        </w:rPr>
        <w:t>2</w:t>
      </w:r>
      <w:r>
        <w:rPr>
          <w:noProof/>
        </w:rPr>
        <w:fldChar w:fldCharType="end"/>
      </w:r>
    </w:p>
    <w:p w14:paraId="12302082" w14:textId="77777777" w:rsidR="0085339B" w:rsidRPr="00614B7E" w:rsidRDefault="00D75911" w:rsidP="0085339B">
      <w:pPr>
        <w:tabs>
          <w:tab w:val="right" w:leader="dot" w:pos="9360"/>
        </w:tabs>
        <w:rPr>
          <w:rFonts w:asciiTheme="minorHAnsi" w:eastAsia="Calibri" w:hAnsiTheme="minorHAnsi"/>
          <w:sz w:val="22"/>
          <w:szCs w:val="22"/>
          <w:u w:val="single"/>
        </w:rPr>
      </w:pPr>
      <w:r w:rsidRPr="00614B7E">
        <w:rPr>
          <w:rFonts w:asciiTheme="minorHAnsi" w:hAnsiTheme="minorHAnsi"/>
          <w:sz w:val="22"/>
          <w:szCs w:val="22"/>
        </w:rPr>
        <w:fldChar w:fldCharType="end"/>
      </w:r>
      <w:r w:rsidR="0085339B" w:rsidRPr="00614B7E">
        <w:rPr>
          <w:rFonts w:asciiTheme="minorHAnsi" w:eastAsia="Calibri" w:hAnsiTheme="minorHAnsi"/>
          <w:sz w:val="22"/>
          <w:szCs w:val="22"/>
          <w:u w:val="single"/>
        </w:rPr>
        <w:t xml:space="preserve"> </w:t>
      </w:r>
    </w:p>
    <w:p w14:paraId="4686375D" w14:textId="5B5BC7A8" w:rsidR="0085339B" w:rsidRPr="00614B7E" w:rsidRDefault="0085339B" w:rsidP="0085339B">
      <w:pPr>
        <w:tabs>
          <w:tab w:val="right" w:leader="dot" w:pos="9360"/>
        </w:tabs>
        <w:rPr>
          <w:rFonts w:asciiTheme="minorHAnsi" w:eastAsia="Calibri" w:hAnsiTheme="minorHAnsi"/>
          <w:sz w:val="22"/>
          <w:szCs w:val="22"/>
          <w:u w:val="single"/>
        </w:rPr>
      </w:pPr>
      <w:r w:rsidRPr="00614B7E">
        <w:rPr>
          <w:rFonts w:asciiTheme="minorHAnsi" w:eastAsia="Calibri" w:hAnsiTheme="minorHAnsi"/>
          <w:sz w:val="22"/>
          <w:szCs w:val="22"/>
          <w:u w:val="single"/>
        </w:rPr>
        <w:t>List of Attachments</w:t>
      </w:r>
    </w:p>
    <w:p w14:paraId="310A88B2" w14:textId="77777777" w:rsidR="00AE2D95" w:rsidRPr="00614B7E"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Attachment A - Authorizing Legislation</w:t>
      </w:r>
    </w:p>
    <w:p w14:paraId="7C2AE608" w14:textId="734118D4" w:rsidR="00AE2D95" w:rsidRPr="00614B7E"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 xml:space="preserve">Attachment B - </w:t>
      </w:r>
      <w:r w:rsidRPr="002A73AC">
        <w:rPr>
          <w:rFonts w:asciiTheme="minorHAnsi" w:eastAsia="Calibri" w:hAnsiTheme="minorHAnsi"/>
          <w:sz w:val="22"/>
          <w:szCs w:val="22"/>
        </w:rPr>
        <w:t>Published</w:t>
      </w:r>
      <w:r w:rsidRPr="00614B7E">
        <w:rPr>
          <w:rFonts w:asciiTheme="minorHAnsi" w:eastAsia="Calibri" w:hAnsiTheme="minorHAnsi"/>
          <w:sz w:val="22"/>
          <w:szCs w:val="22"/>
        </w:rPr>
        <w:t xml:space="preserve"> 60-day FRN</w:t>
      </w:r>
      <w:r w:rsidR="00522E3E">
        <w:rPr>
          <w:rFonts w:asciiTheme="minorHAnsi" w:eastAsia="Calibri" w:hAnsiTheme="minorHAnsi"/>
          <w:sz w:val="22"/>
          <w:szCs w:val="22"/>
        </w:rPr>
        <w:t xml:space="preserve"> </w:t>
      </w:r>
      <w:r w:rsidR="00522E3E" w:rsidRPr="00522E3E">
        <w:rPr>
          <w:rFonts w:asciiTheme="minorHAnsi" w:eastAsia="Calibri" w:hAnsiTheme="minorHAnsi"/>
          <w:i/>
          <w:sz w:val="22"/>
          <w:szCs w:val="22"/>
        </w:rPr>
        <w:t>(TBA)</w:t>
      </w:r>
    </w:p>
    <w:p w14:paraId="14C7CB27" w14:textId="0E4EDDE1" w:rsidR="00AE2D95" w:rsidRPr="00614B7E"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 xml:space="preserve">Attachment C - Consent &amp; Recruitment Email for </w:t>
      </w:r>
      <w:r w:rsidR="00396B95">
        <w:rPr>
          <w:rFonts w:asciiTheme="minorHAnsi" w:eastAsia="Calibri" w:hAnsiTheme="minorHAnsi"/>
          <w:sz w:val="22"/>
          <w:szCs w:val="22"/>
        </w:rPr>
        <w:t>Families of Children and Youth with Special Health Care Needs (</w:t>
      </w:r>
      <w:r w:rsidRPr="00614B7E">
        <w:rPr>
          <w:rFonts w:asciiTheme="minorHAnsi" w:eastAsia="Calibri" w:hAnsiTheme="minorHAnsi"/>
          <w:sz w:val="22"/>
          <w:szCs w:val="22"/>
        </w:rPr>
        <w:t>CYSHCN</w:t>
      </w:r>
      <w:r w:rsidR="00396B95">
        <w:rPr>
          <w:rFonts w:asciiTheme="minorHAnsi" w:eastAsia="Calibri" w:hAnsiTheme="minorHAnsi"/>
          <w:sz w:val="22"/>
          <w:szCs w:val="22"/>
        </w:rPr>
        <w:t>)</w:t>
      </w:r>
      <w:r w:rsidRPr="00614B7E">
        <w:rPr>
          <w:rFonts w:asciiTheme="minorHAnsi" w:eastAsia="Calibri" w:hAnsiTheme="minorHAnsi"/>
          <w:sz w:val="22"/>
          <w:szCs w:val="22"/>
        </w:rPr>
        <w:t xml:space="preserve"> Families/Caregivers Survey</w:t>
      </w:r>
    </w:p>
    <w:p w14:paraId="4FC94F97" w14:textId="77777777" w:rsidR="00AE2D95" w:rsidRPr="00614B7E"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Attachment D - Consent &amp; Recruitment Email for CYSHCN Provider Survey</w:t>
      </w:r>
    </w:p>
    <w:p w14:paraId="78FF2513" w14:textId="0D5ABF29" w:rsidR="00AE2D95" w:rsidRPr="00614B7E"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 xml:space="preserve">Attachment E - Consent &amp; Recruitment Email for </w:t>
      </w:r>
      <w:r w:rsidR="00396B95">
        <w:rPr>
          <w:rFonts w:asciiTheme="minorHAnsi" w:eastAsia="Calibri" w:hAnsiTheme="minorHAnsi"/>
          <w:sz w:val="22"/>
          <w:szCs w:val="22"/>
        </w:rPr>
        <w:t>Autism Spectrum Disorders (</w:t>
      </w:r>
      <w:r w:rsidRPr="00614B7E">
        <w:rPr>
          <w:rFonts w:asciiTheme="minorHAnsi" w:eastAsia="Calibri" w:hAnsiTheme="minorHAnsi"/>
          <w:sz w:val="22"/>
          <w:szCs w:val="22"/>
        </w:rPr>
        <w:t>ASD</w:t>
      </w:r>
      <w:r w:rsidR="00396B95">
        <w:rPr>
          <w:rFonts w:asciiTheme="minorHAnsi" w:eastAsia="Calibri" w:hAnsiTheme="minorHAnsi"/>
          <w:sz w:val="22"/>
          <w:szCs w:val="22"/>
        </w:rPr>
        <w:t>)</w:t>
      </w:r>
      <w:r w:rsidRPr="00614B7E">
        <w:rPr>
          <w:rFonts w:asciiTheme="minorHAnsi" w:eastAsia="Calibri" w:hAnsiTheme="minorHAnsi"/>
          <w:sz w:val="22"/>
          <w:szCs w:val="22"/>
        </w:rPr>
        <w:t xml:space="preserve"> Patient and Provider Survey</w:t>
      </w:r>
    </w:p>
    <w:p w14:paraId="6F3E4635" w14:textId="77777777" w:rsidR="00AE2D95" w:rsidRPr="00614B7E"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Attachment F - 502 Consent Document for Qualitative Tools</w:t>
      </w:r>
    </w:p>
    <w:p w14:paraId="43184648" w14:textId="2F2D660E" w:rsidR="00AE2D95" w:rsidRDefault="00AE2D95" w:rsidP="00AE2D95">
      <w:pPr>
        <w:tabs>
          <w:tab w:val="right" w:leader="dot" w:pos="9360"/>
        </w:tabs>
        <w:spacing w:after="200" w:line="276" w:lineRule="auto"/>
        <w:rPr>
          <w:rFonts w:asciiTheme="minorHAnsi" w:eastAsia="Calibri" w:hAnsiTheme="minorHAnsi"/>
          <w:sz w:val="22"/>
          <w:szCs w:val="22"/>
        </w:rPr>
      </w:pPr>
      <w:r w:rsidRPr="00614B7E">
        <w:rPr>
          <w:rFonts w:asciiTheme="minorHAnsi" w:eastAsia="Calibri" w:hAnsiTheme="minorHAnsi"/>
          <w:sz w:val="22"/>
          <w:szCs w:val="22"/>
        </w:rPr>
        <w:t>Attachment G - Assent Form</w:t>
      </w:r>
    </w:p>
    <w:p w14:paraId="7C5A73F9" w14:textId="0F8D02A8" w:rsidR="00522E3E" w:rsidRDefault="00522E3E" w:rsidP="00AE2D95">
      <w:pPr>
        <w:tabs>
          <w:tab w:val="right" w:leader="dot" w:pos="9360"/>
        </w:tabs>
        <w:spacing w:after="200" w:line="276" w:lineRule="auto"/>
        <w:rPr>
          <w:rFonts w:asciiTheme="minorHAnsi" w:eastAsia="Calibri" w:hAnsiTheme="minorHAnsi"/>
          <w:sz w:val="22"/>
          <w:szCs w:val="22"/>
        </w:rPr>
      </w:pPr>
      <w:r w:rsidRPr="00522E3E">
        <w:rPr>
          <w:rFonts w:asciiTheme="minorHAnsi" w:eastAsia="Calibri" w:hAnsiTheme="minorHAnsi"/>
          <w:sz w:val="22"/>
          <w:szCs w:val="22"/>
        </w:rPr>
        <w:t xml:space="preserve">Attachment H – Privacy Act Determination </w:t>
      </w:r>
      <w:r w:rsidRPr="00522E3E">
        <w:rPr>
          <w:rFonts w:asciiTheme="minorHAnsi" w:eastAsia="Calibri" w:hAnsiTheme="minorHAnsi"/>
          <w:i/>
          <w:sz w:val="22"/>
          <w:szCs w:val="22"/>
        </w:rPr>
        <w:t>(TBD)</w:t>
      </w:r>
    </w:p>
    <w:p w14:paraId="7BB0ED4A" w14:textId="4580A816" w:rsidR="00672D4B"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I</w:t>
      </w:r>
      <w:r w:rsidR="00672D4B">
        <w:rPr>
          <w:rFonts w:asciiTheme="minorHAnsi" w:eastAsia="Calibri" w:hAnsiTheme="minorHAnsi"/>
          <w:sz w:val="22"/>
          <w:szCs w:val="22"/>
        </w:rPr>
        <w:t xml:space="preserve"> - </w:t>
      </w:r>
      <w:r w:rsidR="00D154AF" w:rsidRPr="00D154AF">
        <w:rPr>
          <w:rFonts w:asciiTheme="minorHAnsi" w:eastAsia="Calibri" w:hAnsiTheme="minorHAnsi"/>
          <w:sz w:val="22"/>
          <w:szCs w:val="22"/>
        </w:rPr>
        <w:t>Drexel IRB Approval Letter</w:t>
      </w:r>
    </w:p>
    <w:p w14:paraId="154D08B5" w14:textId="64B3BB81" w:rsidR="00AE2D95" w:rsidRDefault="003969A9" w:rsidP="00AE2D95">
      <w:pPr>
        <w:tabs>
          <w:tab w:val="right" w:leader="dot" w:pos="9360"/>
        </w:tabs>
        <w:spacing w:after="200" w:line="276" w:lineRule="auto"/>
        <w:rPr>
          <w:rFonts w:asciiTheme="minorHAnsi" w:eastAsia="Times New Roman" w:hAnsiTheme="minorHAnsi"/>
          <w:color w:val="000000"/>
          <w:sz w:val="22"/>
          <w:szCs w:val="22"/>
        </w:rPr>
      </w:pPr>
      <w:r>
        <w:rPr>
          <w:rFonts w:asciiTheme="minorHAnsi" w:eastAsia="Calibri" w:hAnsiTheme="minorHAnsi"/>
          <w:sz w:val="22"/>
          <w:szCs w:val="22"/>
        </w:rPr>
        <w:t>Attachment J</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CYSHCN Family/Caregiver Survey</w:t>
      </w:r>
    </w:p>
    <w:p w14:paraId="3AA355B4" w14:textId="6C2B86E3" w:rsidR="007D093E" w:rsidRPr="007D093E" w:rsidRDefault="007D093E" w:rsidP="007D093E">
      <w:pPr>
        <w:tabs>
          <w:tab w:val="right" w:leader="dot" w:pos="9360"/>
        </w:tabs>
      </w:pPr>
      <w:r>
        <w:rPr>
          <w:rFonts w:ascii="Calibri" w:eastAsia="Times New Roman" w:hAnsi="Calibri"/>
          <w:color w:val="000000"/>
        </w:rPr>
        <w:t>Attachment J.a – CYSHCN Family/Caregiver Survey (Spanish)</w:t>
      </w:r>
      <w:r>
        <w:br/>
      </w:r>
    </w:p>
    <w:p w14:paraId="678A61B9" w14:textId="77777777" w:rsidR="007D093E" w:rsidRDefault="003969A9" w:rsidP="007D093E">
      <w:pPr>
        <w:tabs>
          <w:tab w:val="right" w:leader="dot" w:pos="9360"/>
        </w:tabs>
        <w:rPr>
          <w:rFonts w:ascii="Calibri" w:eastAsia="Times New Roman" w:hAnsi="Calibri"/>
          <w:color w:val="000000"/>
        </w:rPr>
      </w:pPr>
      <w:r>
        <w:rPr>
          <w:rFonts w:asciiTheme="minorHAnsi" w:eastAsia="Calibri" w:hAnsiTheme="minorHAnsi"/>
          <w:sz w:val="22"/>
          <w:szCs w:val="22"/>
        </w:rPr>
        <w:t>Attachment K</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ASD Family/Caregiver Survey</w:t>
      </w:r>
      <w:r w:rsidR="007D093E">
        <w:rPr>
          <w:rFonts w:asciiTheme="minorHAnsi" w:eastAsia="Times New Roman" w:hAnsiTheme="minorHAnsi"/>
          <w:color w:val="000000"/>
          <w:sz w:val="22"/>
          <w:szCs w:val="22"/>
        </w:rPr>
        <w:br/>
      </w:r>
    </w:p>
    <w:p w14:paraId="4753C558" w14:textId="4A360800" w:rsidR="00AE2D95" w:rsidRPr="007D093E" w:rsidRDefault="007D093E" w:rsidP="007D093E">
      <w:pPr>
        <w:tabs>
          <w:tab w:val="right" w:leader="dot" w:pos="9360"/>
        </w:tabs>
      </w:pPr>
      <w:r>
        <w:rPr>
          <w:rFonts w:ascii="Calibri" w:eastAsia="Times New Roman" w:hAnsi="Calibri"/>
          <w:color w:val="000000"/>
        </w:rPr>
        <w:t>Attachment K.a – ASD Family/Caregiver Survey (Spanish)</w:t>
      </w:r>
      <w:r>
        <w:br/>
      </w:r>
    </w:p>
    <w:p w14:paraId="73C6A6A5" w14:textId="2700FCD3" w:rsidR="00AE2D95" w:rsidRPr="00614B7E" w:rsidRDefault="00672D4B"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w:t>
      </w:r>
      <w:r w:rsidR="003969A9">
        <w:rPr>
          <w:rFonts w:asciiTheme="minorHAnsi" w:eastAsia="Calibri" w:hAnsiTheme="minorHAnsi"/>
          <w:sz w:val="22"/>
          <w:szCs w:val="22"/>
        </w:rPr>
        <w:t xml:space="preserve"> L</w:t>
      </w:r>
      <w:r>
        <w:rPr>
          <w:rFonts w:asciiTheme="minorHAnsi" w:eastAsia="Calibri" w:hAnsiTheme="minorHAnsi"/>
          <w:sz w:val="22"/>
          <w:szCs w:val="22"/>
        </w:rPr>
        <w:t xml:space="preserve"> </w:t>
      </w:r>
      <w:r w:rsidR="00AE2D95" w:rsidRPr="00614B7E">
        <w:rPr>
          <w:rFonts w:asciiTheme="minorHAnsi" w:eastAsia="Calibri" w:hAnsiTheme="minorHAnsi"/>
          <w:sz w:val="22"/>
          <w:szCs w:val="22"/>
        </w:rPr>
        <w:t xml:space="preserve">– </w:t>
      </w:r>
      <w:r w:rsidR="00AE2D95" w:rsidRPr="00614B7E">
        <w:rPr>
          <w:rFonts w:asciiTheme="minorHAnsi" w:eastAsia="Times New Roman" w:hAnsiTheme="minorHAnsi"/>
          <w:color w:val="000000"/>
          <w:sz w:val="22"/>
          <w:szCs w:val="22"/>
        </w:rPr>
        <w:t>CYSHCN Provider Survey</w:t>
      </w:r>
    </w:p>
    <w:p w14:paraId="26F3F470" w14:textId="40BEE422"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M</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ASD Provider Survey</w:t>
      </w:r>
    </w:p>
    <w:p w14:paraId="1BB1CE78" w14:textId="77777777" w:rsidR="00730891" w:rsidRPr="00730891" w:rsidRDefault="00730891" w:rsidP="00730891">
      <w:pPr>
        <w:tabs>
          <w:tab w:val="right" w:leader="dot" w:pos="9360"/>
        </w:tabs>
        <w:spacing w:after="200" w:line="276" w:lineRule="auto"/>
        <w:rPr>
          <w:rFonts w:asciiTheme="minorHAnsi" w:eastAsia="Calibri" w:hAnsiTheme="minorHAnsi"/>
          <w:sz w:val="22"/>
          <w:szCs w:val="22"/>
        </w:rPr>
      </w:pPr>
      <w:r w:rsidRPr="00730891">
        <w:rPr>
          <w:rFonts w:asciiTheme="minorHAnsi" w:eastAsia="Calibri" w:hAnsiTheme="minorHAnsi"/>
          <w:sz w:val="22"/>
          <w:szCs w:val="22"/>
        </w:rPr>
        <w:t>Attachment N– CYSHCN Family/Caregiver Interviews</w:t>
      </w:r>
    </w:p>
    <w:p w14:paraId="0F4A9B54" w14:textId="77777777" w:rsidR="00730891" w:rsidRPr="00730891" w:rsidRDefault="00730891" w:rsidP="00730891">
      <w:pPr>
        <w:tabs>
          <w:tab w:val="right" w:leader="dot" w:pos="9360"/>
        </w:tabs>
        <w:spacing w:after="200" w:line="276" w:lineRule="auto"/>
        <w:rPr>
          <w:rFonts w:asciiTheme="minorHAnsi" w:eastAsia="Calibri" w:hAnsiTheme="minorHAnsi"/>
          <w:sz w:val="22"/>
          <w:szCs w:val="22"/>
        </w:rPr>
      </w:pPr>
      <w:r w:rsidRPr="00730891">
        <w:rPr>
          <w:rFonts w:asciiTheme="minorHAnsi" w:eastAsia="Calibri" w:hAnsiTheme="minorHAnsi"/>
          <w:sz w:val="22"/>
          <w:szCs w:val="22"/>
        </w:rPr>
        <w:lastRenderedPageBreak/>
        <w:t>Attachment N.a– CYSHCN Family/Caregiver Interviews (Spanish)</w:t>
      </w:r>
    </w:p>
    <w:p w14:paraId="3C358ECD" w14:textId="77777777" w:rsidR="00730891" w:rsidRPr="00730891" w:rsidRDefault="00730891" w:rsidP="00730891">
      <w:pPr>
        <w:tabs>
          <w:tab w:val="right" w:leader="dot" w:pos="9360"/>
        </w:tabs>
        <w:spacing w:after="200" w:line="276" w:lineRule="auto"/>
        <w:rPr>
          <w:rFonts w:asciiTheme="minorHAnsi" w:eastAsia="Calibri" w:hAnsiTheme="minorHAnsi"/>
          <w:sz w:val="22"/>
          <w:szCs w:val="22"/>
        </w:rPr>
      </w:pPr>
      <w:r w:rsidRPr="00730891">
        <w:rPr>
          <w:rFonts w:asciiTheme="minorHAnsi" w:eastAsia="Calibri" w:hAnsiTheme="minorHAnsi"/>
          <w:sz w:val="22"/>
          <w:szCs w:val="22"/>
        </w:rPr>
        <w:t>Attachment O – ASD Family/Caregiver Interviews</w:t>
      </w:r>
    </w:p>
    <w:p w14:paraId="72CFDE69" w14:textId="77777777" w:rsidR="00730891" w:rsidRDefault="00730891" w:rsidP="00730891">
      <w:pPr>
        <w:tabs>
          <w:tab w:val="right" w:leader="dot" w:pos="9360"/>
        </w:tabs>
        <w:spacing w:after="200" w:line="276" w:lineRule="auto"/>
        <w:rPr>
          <w:rFonts w:asciiTheme="minorHAnsi" w:eastAsia="Calibri" w:hAnsiTheme="minorHAnsi"/>
          <w:sz w:val="22"/>
          <w:szCs w:val="22"/>
        </w:rPr>
      </w:pPr>
      <w:r w:rsidRPr="00730891">
        <w:rPr>
          <w:rFonts w:asciiTheme="minorHAnsi" w:eastAsia="Calibri" w:hAnsiTheme="minorHAnsi"/>
          <w:sz w:val="22"/>
          <w:szCs w:val="22"/>
        </w:rPr>
        <w:t>Attachment O.a – ASD Family/Caregiver Interviews (Spanish)</w:t>
      </w:r>
    </w:p>
    <w:p w14:paraId="4E66E6FF" w14:textId="492385C6" w:rsidR="00AE2D95" w:rsidRPr="00614B7E" w:rsidRDefault="003969A9" w:rsidP="00730891">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P</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CYSHCN &amp; ASD Family/Caregiver Evaluation Focus Group</w:t>
      </w:r>
    </w:p>
    <w:p w14:paraId="5CB895DC" w14:textId="3F5CB1AA"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Q</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CYSHCN Provider Focus Group</w:t>
      </w:r>
    </w:p>
    <w:p w14:paraId="3059EEDE" w14:textId="091093D6"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R</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ASD Provider Focus Group</w:t>
      </w:r>
    </w:p>
    <w:p w14:paraId="052D7B3E" w14:textId="5859F4EB"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S</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Emergency Response Focus Group</w:t>
      </w:r>
    </w:p>
    <w:p w14:paraId="3CDD9CAA" w14:textId="39D0DAAB"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T</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Health IT Focus Group</w:t>
      </w:r>
    </w:p>
    <w:p w14:paraId="1CD006DE" w14:textId="186D4DB4"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U</w:t>
      </w:r>
      <w:r w:rsidR="00AE2D95" w:rsidRPr="00614B7E">
        <w:rPr>
          <w:rFonts w:asciiTheme="minorHAnsi" w:eastAsia="Calibri" w:hAnsiTheme="minorHAnsi"/>
          <w:sz w:val="22"/>
          <w:szCs w:val="22"/>
        </w:rPr>
        <w:t xml:space="preserve"> – </w:t>
      </w:r>
      <w:r w:rsidR="00AE2D95" w:rsidRPr="00614B7E">
        <w:rPr>
          <w:rFonts w:asciiTheme="minorHAnsi" w:eastAsia="Times New Roman" w:hAnsiTheme="minorHAnsi"/>
          <w:color w:val="000000"/>
          <w:sz w:val="22"/>
          <w:szCs w:val="22"/>
        </w:rPr>
        <w:t>Provider Evaluation Focus Group</w:t>
      </w:r>
    </w:p>
    <w:p w14:paraId="73A435B5" w14:textId="3A6B1F4A" w:rsidR="00AE2D95"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V</w:t>
      </w:r>
      <w:r w:rsidR="00AE2D95" w:rsidRPr="00614B7E">
        <w:rPr>
          <w:rFonts w:asciiTheme="minorHAnsi" w:eastAsia="Calibri" w:hAnsiTheme="minorHAnsi"/>
          <w:sz w:val="22"/>
          <w:szCs w:val="22"/>
        </w:rPr>
        <w:t xml:space="preserve"> – Pre-Interview Survey</w:t>
      </w:r>
    </w:p>
    <w:p w14:paraId="7878FA3B" w14:textId="04B46AC3" w:rsidR="007D093E" w:rsidRPr="007D093E" w:rsidRDefault="007D093E" w:rsidP="007D093E">
      <w:pPr>
        <w:tabs>
          <w:tab w:val="right" w:leader="dot" w:pos="9360"/>
        </w:tabs>
        <w:rPr>
          <w:rFonts w:ascii="Calibri" w:eastAsia="Calibri" w:hAnsi="Calibri"/>
        </w:rPr>
      </w:pPr>
      <w:r>
        <w:rPr>
          <w:rFonts w:ascii="Calibri" w:eastAsia="Calibri" w:hAnsi="Calibri"/>
        </w:rPr>
        <w:t>Attachment V.a – Pre-Interview Survey (Spanish)</w:t>
      </w:r>
      <w:r>
        <w:rPr>
          <w:rFonts w:ascii="Calibri" w:eastAsia="Calibri" w:hAnsi="Calibri"/>
        </w:rPr>
        <w:br/>
      </w:r>
    </w:p>
    <w:p w14:paraId="7DAD5065" w14:textId="5FCAC102"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W</w:t>
      </w:r>
      <w:r w:rsidR="00AE2D95" w:rsidRPr="00614B7E">
        <w:rPr>
          <w:rFonts w:asciiTheme="minorHAnsi" w:eastAsia="Calibri" w:hAnsiTheme="minorHAnsi"/>
          <w:sz w:val="22"/>
          <w:szCs w:val="22"/>
        </w:rPr>
        <w:t xml:space="preserve"> – Study Fact Sheet for Families/Caregivers</w:t>
      </w:r>
    </w:p>
    <w:p w14:paraId="7CF22541" w14:textId="39AC9822"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X</w:t>
      </w:r>
      <w:r w:rsidR="00AE2D95" w:rsidRPr="00614B7E">
        <w:rPr>
          <w:rFonts w:asciiTheme="minorHAnsi" w:eastAsia="Calibri" w:hAnsiTheme="minorHAnsi"/>
          <w:sz w:val="22"/>
          <w:szCs w:val="22"/>
        </w:rPr>
        <w:t xml:space="preserve"> – Recruitment Email for Families/Caregivers Interviews</w:t>
      </w:r>
    </w:p>
    <w:p w14:paraId="708C2479" w14:textId="5EF8A7F2" w:rsidR="00AE2D95"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Y</w:t>
      </w:r>
      <w:r w:rsidR="00AE2D95" w:rsidRPr="00614B7E">
        <w:rPr>
          <w:rFonts w:asciiTheme="minorHAnsi" w:eastAsia="Calibri" w:hAnsiTheme="minorHAnsi"/>
          <w:sz w:val="22"/>
          <w:szCs w:val="22"/>
        </w:rPr>
        <w:t xml:space="preserve"> – Recruitment Email for Provider Focus Groups</w:t>
      </w:r>
    </w:p>
    <w:p w14:paraId="2801044E" w14:textId="208D5248" w:rsidR="0085339B" w:rsidRPr="00614B7E" w:rsidRDefault="003969A9" w:rsidP="00AE2D95">
      <w:pPr>
        <w:tabs>
          <w:tab w:val="right" w:leader="dot" w:pos="9360"/>
        </w:tabs>
        <w:spacing w:after="200" w:line="276" w:lineRule="auto"/>
        <w:rPr>
          <w:rFonts w:asciiTheme="minorHAnsi" w:eastAsia="Calibri" w:hAnsiTheme="minorHAnsi"/>
          <w:sz w:val="22"/>
          <w:szCs w:val="22"/>
        </w:rPr>
      </w:pPr>
      <w:r>
        <w:rPr>
          <w:rFonts w:asciiTheme="minorHAnsi" w:eastAsia="Calibri" w:hAnsiTheme="minorHAnsi"/>
          <w:sz w:val="22"/>
          <w:szCs w:val="22"/>
        </w:rPr>
        <w:t>Attachment Z</w:t>
      </w:r>
      <w:r w:rsidR="00672D4B">
        <w:rPr>
          <w:rFonts w:asciiTheme="minorHAnsi" w:eastAsia="Calibri" w:hAnsiTheme="minorHAnsi"/>
          <w:sz w:val="22"/>
          <w:szCs w:val="22"/>
        </w:rPr>
        <w:t xml:space="preserve"> </w:t>
      </w:r>
      <w:r w:rsidR="00AE2D95" w:rsidRPr="00614B7E">
        <w:rPr>
          <w:rFonts w:asciiTheme="minorHAnsi" w:eastAsia="Calibri" w:hAnsiTheme="minorHAnsi"/>
          <w:sz w:val="22"/>
          <w:szCs w:val="22"/>
        </w:rPr>
        <w:t>– Recruitment Email for Message Testing</w:t>
      </w:r>
    </w:p>
    <w:p w14:paraId="4136C329" w14:textId="77777777" w:rsidR="00D75911" w:rsidRPr="00614B7E" w:rsidRDefault="00D75911" w:rsidP="00D75911">
      <w:pPr>
        <w:rPr>
          <w:rFonts w:asciiTheme="minorHAnsi" w:hAnsiTheme="minorHAnsi"/>
          <w:sz w:val="22"/>
          <w:szCs w:val="22"/>
        </w:rPr>
      </w:pPr>
    </w:p>
    <w:p w14:paraId="28BC6A17" w14:textId="77777777" w:rsidR="00917469" w:rsidRPr="00614B7E" w:rsidRDefault="00917469" w:rsidP="00E32A56">
      <w:pPr>
        <w:jc w:val="center"/>
        <w:rPr>
          <w:rFonts w:asciiTheme="minorHAnsi" w:hAnsiTheme="minorHAnsi"/>
          <w:b/>
          <w:sz w:val="22"/>
          <w:szCs w:val="22"/>
          <w:u w:val="single"/>
        </w:rPr>
      </w:pPr>
    </w:p>
    <w:p w14:paraId="737D0A6F" w14:textId="77777777" w:rsidR="00D75911" w:rsidRPr="00614B7E" w:rsidRDefault="00D75911" w:rsidP="00E32A56">
      <w:pPr>
        <w:jc w:val="center"/>
        <w:rPr>
          <w:rFonts w:asciiTheme="minorHAnsi" w:hAnsiTheme="minorHAnsi"/>
          <w:b/>
          <w:sz w:val="22"/>
          <w:szCs w:val="22"/>
          <w:u w:val="single"/>
        </w:rPr>
      </w:pPr>
    </w:p>
    <w:p w14:paraId="1F063E3C" w14:textId="77777777" w:rsidR="00D75911" w:rsidRPr="00614B7E" w:rsidRDefault="00D75911" w:rsidP="00E32A56">
      <w:pPr>
        <w:jc w:val="center"/>
        <w:rPr>
          <w:rFonts w:asciiTheme="minorHAnsi" w:hAnsiTheme="minorHAnsi"/>
          <w:b/>
          <w:sz w:val="22"/>
          <w:szCs w:val="22"/>
          <w:u w:val="single"/>
        </w:rPr>
      </w:pPr>
    </w:p>
    <w:p w14:paraId="4D8E4BA7" w14:textId="77777777" w:rsidR="00D75911" w:rsidRPr="00614B7E" w:rsidRDefault="00D75911" w:rsidP="00E32A56">
      <w:pPr>
        <w:jc w:val="center"/>
        <w:rPr>
          <w:rFonts w:asciiTheme="minorHAnsi" w:hAnsiTheme="minorHAnsi"/>
          <w:b/>
          <w:sz w:val="22"/>
          <w:szCs w:val="22"/>
          <w:u w:val="single"/>
        </w:rPr>
      </w:pPr>
    </w:p>
    <w:p w14:paraId="66F926EC" w14:textId="77777777" w:rsidR="00D75911" w:rsidRPr="00614B7E" w:rsidRDefault="00D75911" w:rsidP="00E32A56">
      <w:pPr>
        <w:jc w:val="center"/>
        <w:rPr>
          <w:rFonts w:asciiTheme="minorHAnsi" w:hAnsiTheme="minorHAnsi"/>
          <w:b/>
          <w:sz w:val="22"/>
          <w:szCs w:val="22"/>
          <w:u w:val="single"/>
        </w:rPr>
      </w:pPr>
    </w:p>
    <w:p w14:paraId="7F572317" w14:textId="77777777" w:rsidR="00D75911" w:rsidRPr="00614B7E" w:rsidRDefault="00D75911" w:rsidP="00E32A56">
      <w:pPr>
        <w:jc w:val="center"/>
        <w:rPr>
          <w:rFonts w:asciiTheme="minorHAnsi" w:hAnsiTheme="minorHAnsi"/>
          <w:b/>
          <w:sz w:val="22"/>
          <w:szCs w:val="22"/>
          <w:u w:val="single"/>
        </w:rPr>
      </w:pPr>
    </w:p>
    <w:p w14:paraId="4CEA371F" w14:textId="77777777" w:rsidR="00D75911" w:rsidRPr="00614B7E" w:rsidRDefault="00D75911" w:rsidP="00E32A56">
      <w:pPr>
        <w:jc w:val="center"/>
        <w:rPr>
          <w:rFonts w:asciiTheme="minorHAnsi" w:hAnsiTheme="minorHAnsi"/>
          <w:b/>
          <w:sz w:val="22"/>
          <w:szCs w:val="22"/>
          <w:u w:val="single"/>
        </w:rPr>
      </w:pPr>
    </w:p>
    <w:p w14:paraId="50516D36" w14:textId="77777777" w:rsidR="00D75911" w:rsidRPr="00614B7E" w:rsidRDefault="00D75911" w:rsidP="00E32A56">
      <w:pPr>
        <w:jc w:val="center"/>
        <w:rPr>
          <w:rFonts w:asciiTheme="minorHAnsi" w:hAnsiTheme="minorHAnsi"/>
          <w:b/>
          <w:sz w:val="22"/>
          <w:szCs w:val="22"/>
          <w:u w:val="single"/>
        </w:rPr>
      </w:pPr>
    </w:p>
    <w:p w14:paraId="5ED79F5C" w14:textId="77777777" w:rsidR="00D75911" w:rsidRPr="00614B7E" w:rsidRDefault="00D75911" w:rsidP="00E32A56">
      <w:pPr>
        <w:jc w:val="center"/>
        <w:rPr>
          <w:rFonts w:asciiTheme="minorHAnsi" w:hAnsiTheme="minorHAnsi"/>
          <w:b/>
          <w:sz w:val="22"/>
          <w:szCs w:val="22"/>
          <w:u w:val="single"/>
        </w:rPr>
      </w:pPr>
    </w:p>
    <w:p w14:paraId="11097819" w14:textId="77777777" w:rsidR="00D75911" w:rsidRPr="00614B7E" w:rsidRDefault="00D75911" w:rsidP="00E32A56">
      <w:pPr>
        <w:jc w:val="center"/>
        <w:rPr>
          <w:rFonts w:asciiTheme="minorHAnsi" w:hAnsiTheme="minorHAnsi"/>
          <w:b/>
          <w:sz w:val="22"/>
          <w:szCs w:val="22"/>
          <w:u w:val="single"/>
        </w:rPr>
      </w:pPr>
    </w:p>
    <w:p w14:paraId="33510B3C" w14:textId="77777777" w:rsidR="00D75911" w:rsidRPr="00614B7E" w:rsidRDefault="00D75911" w:rsidP="00E32A56">
      <w:pPr>
        <w:jc w:val="center"/>
        <w:rPr>
          <w:rFonts w:asciiTheme="minorHAnsi" w:hAnsiTheme="minorHAnsi"/>
          <w:b/>
          <w:sz w:val="22"/>
          <w:szCs w:val="22"/>
          <w:u w:val="single"/>
        </w:rPr>
      </w:pPr>
    </w:p>
    <w:p w14:paraId="4728C075" w14:textId="77777777" w:rsidR="00D75911" w:rsidRPr="00614B7E" w:rsidRDefault="00D75911" w:rsidP="00E32A56">
      <w:pPr>
        <w:jc w:val="center"/>
        <w:rPr>
          <w:rFonts w:asciiTheme="minorHAnsi" w:hAnsiTheme="minorHAnsi"/>
          <w:b/>
          <w:sz w:val="22"/>
          <w:szCs w:val="22"/>
          <w:u w:val="single"/>
        </w:rPr>
      </w:pPr>
    </w:p>
    <w:p w14:paraId="016C232C" w14:textId="77777777" w:rsidR="00D75911" w:rsidRPr="00614B7E" w:rsidRDefault="00D75911" w:rsidP="00E32A56">
      <w:pPr>
        <w:jc w:val="center"/>
        <w:rPr>
          <w:rFonts w:asciiTheme="minorHAnsi" w:hAnsiTheme="minorHAnsi"/>
          <w:b/>
          <w:sz w:val="22"/>
          <w:szCs w:val="22"/>
          <w:u w:val="single"/>
        </w:rPr>
      </w:pPr>
    </w:p>
    <w:p w14:paraId="2C8DFA38" w14:textId="77777777" w:rsidR="00D75911" w:rsidRPr="00614B7E" w:rsidRDefault="00D75911" w:rsidP="00E32A56">
      <w:pPr>
        <w:jc w:val="center"/>
        <w:rPr>
          <w:rFonts w:asciiTheme="minorHAnsi" w:hAnsiTheme="minorHAnsi"/>
          <w:b/>
          <w:sz w:val="22"/>
          <w:szCs w:val="22"/>
          <w:u w:val="single"/>
        </w:rPr>
      </w:pPr>
    </w:p>
    <w:p w14:paraId="5DC508C4" w14:textId="77777777" w:rsidR="00D75911" w:rsidRPr="00614B7E" w:rsidRDefault="00D75911" w:rsidP="00E32A56">
      <w:pPr>
        <w:jc w:val="center"/>
        <w:rPr>
          <w:rFonts w:asciiTheme="minorHAnsi" w:hAnsiTheme="minorHAnsi"/>
          <w:b/>
          <w:sz w:val="22"/>
          <w:szCs w:val="22"/>
          <w:u w:val="single"/>
        </w:rPr>
      </w:pPr>
    </w:p>
    <w:p w14:paraId="6AEE250C" w14:textId="77777777" w:rsidR="00D75911" w:rsidRPr="00614B7E" w:rsidRDefault="00D75911" w:rsidP="00E32A56">
      <w:pPr>
        <w:jc w:val="center"/>
        <w:rPr>
          <w:rFonts w:asciiTheme="minorHAnsi" w:hAnsiTheme="minorHAnsi"/>
          <w:b/>
          <w:sz w:val="22"/>
          <w:szCs w:val="22"/>
          <w:u w:val="single"/>
        </w:rPr>
      </w:pPr>
    </w:p>
    <w:p w14:paraId="27D6BEC7" w14:textId="5E7DA12A" w:rsidR="00D75911" w:rsidRPr="00614B7E" w:rsidRDefault="00D75911" w:rsidP="00E32A56">
      <w:pPr>
        <w:jc w:val="center"/>
        <w:rPr>
          <w:rFonts w:asciiTheme="minorHAnsi" w:hAnsiTheme="minorHAnsi"/>
          <w:b/>
          <w:sz w:val="22"/>
          <w:szCs w:val="22"/>
          <w:u w:val="single"/>
        </w:rPr>
      </w:pPr>
    </w:p>
    <w:p w14:paraId="68F9D9DB" w14:textId="77777777" w:rsidR="00D75911" w:rsidRPr="00614B7E" w:rsidRDefault="00D75911" w:rsidP="00D75911">
      <w:pPr>
        <w:rPr>
          <w:rFonts w:asciiTheme="minorHAnsi" w:hAnsiTheme="minorHAnsi"/>
          <w:b/>
          <w:sz w:val="22"/>
          <w:szCs w:val="22"/>
          <w:u w:val="single"/>
        </w:rPr>
      </w:pPr>
    </w:p>
    <w:p w14:paraId="59F12394" w14:textId="3DE41EC4" w:rsidR="00477F07" w:rsidRPr="00614B7E" w:rsidRDefault="00D75911" w:rsidP="00D75911">
      <w:pPr>
        <w:pStyle w:val="Heading1"/>
        <w:rPr>
          <w:rFonts w:asciiTheme="minorHAnsi" w:hAnsiTheme="minorHAnsi"/>
          <w:sz w:val="22"/>
          <w:szCs w:val="22"/>
        </w:rPr>
      </w:pPr>
      <w:bookmarkStart w:id="1" w:name="_Toc500152868"/>
      <w:r w:rsidRPr="00614B7E">
        <w:rPr>
          <w:rFonts w:asciiTheme="minorHAnsi" w:hAnsiTheme="minorHAnsi"/>
          <w:sz w:val="22"/>
          <w:szCs w:val="22"/>
        </w:rPr>
        <w:t>B. Collection of Information Employing Statistical Methods</w:t>
      </w:r>
      <w:bookmarkEnd w:id="1"/>
    </w:p>
    <w:p w14:paraId="12EEBCE2" w14:textId="77777777" w:rsidR="00E32A56" w:rsidRPr="00614B7E" w:rsidRDefault="00E32A56" w:rsidP="00E32A56">
      <w:pPr>
        <w:jc w:val="center"/>
        <w:rPr>
          <w:rFonts w:asciiTheme="minorHAnsi" w:hAnsiTheme="minorHAnsi"/>
          <w:sz w:val="22"/>
          <w:szCs w:val="22"/>
          <w:u w:val="single"/>
        </w:rPr>
      </w:pPr>
    </w:p>
    <w:p w14:paraId="6BD0F4F4" w14:textId="77777777" w:rsidR="00E32A56" w:rsidRPr="00614B7E" w:rsidRDefault="00E32A56" w:rsidP="00D75911">
      <w:pPr>
        <w:pStyle w:val="Heading2"/>
        <w:rPr>
          <w:rFonts w:asciiTheme="minorHAnsi" w:hAnsiTheme="minorHAnsi"/>
          <w:sz w:val="22"/>
          <w:szCs w:val="22"/>
        </w:rPr>
      </w:pPr>
      <w:bookmarkStart w:id="2" w:name="_Toc500152869"/>
      <w:r w:rsidRPr="00614B7E">
        <w:rPr>
          <w:rFonts w:asciiTheme="minorHAnsi" w:hAnsiTheme="minorHAnsi"/>
          <w:sz w:val="22"/>
          <w:szCs w:val="22"/>
        </w:rPr>
        <w:t>Section 1: Respondent Universe and Sampling Methods</w:t>
      </w:r>
      <w:bookmarkEnd w:id="2"/>
    </w:p>
    <w:p w14:paraId="33D6082F" w14:textId="77777777" w:rsidR="00906D39" w:rsidRPr="00906D39" w:rsidRDefault="00D011AB" w:rsidP="00906D39">
      <w:pPr>
        <w:pStyle w:val="BlockText"/>
        <w:rPr>
          <w:rFonts w:asciiTheme="minorHAnsi" w:hAnsiTheme="minorHAnsi"/>
          <w:i w:val="0"/>
          <w:sz w:val="22"/>
          <w:szCs w:val="22"/>
        </w:rPr>
      </w:pPr>
      <w:r>
        <w:rPr>
          <w:rFonts w:asciiTheme="minorHAnsi" w:hAnsiTheme="minorHAnsi"/>
          <w:i w:val="0"/>
          <w:sz w:val="22"/>
          <w:szCs w:val="22"/>
        </w:rPr>
        <w:t>This prot</w:t>
      </w:r>
      <w:r w:rsidR="008733A6" w:rsidRPr="00614B7E">
        <w:rPr>
          <w:rFonts w:asciiTheme="minorHAnsi" w:hAnsiTheme="minorHAnsi"/>
          <w:i w:val="0"/>
          <w:sz w:val="22"/>
          <w:szCs w:val="22"/>
        </w:rPr>
        <w:t>ocol will utilize a multi</w:t>
      </w:r>
      <w:r w:rsidR="007951BE">
        <w:rPr>
          <w:rFonts w:asciiTheme="minorHAnsi" w:hAnsiTheme="minorHAnsi"/>
          <w:i w:val="0"/>
          <w:sz w:val="22"/>
          <w:szCs w:val="22"/>
        </w:rPr>
        <w:t>-method</w:t>
      </w:r>
      <w:r w:rsidR="008733A6" w:rsidRPr="00614B7E">
        <w:rPr>
          <w:rFonts w:asciiTheme="minorHAnsi" w:hAnsiTheme="minorHAnsi"/>
          <w:i w:val="0"/>
          <w:sz w:val="22"/>
          <w:szCs w:val="22"/>
        </w:rPr>
        <w:t xml:space="preserve"> approach to data collection to study the communication needs of two target populations during disasters: families with children and youth with special health care needs</w:t>
      </w:r>
      <w:r w:rsidR="00C261D7" w:rsidRPr="00614B7E">
        <w:rPr>
          <w:rFonts w:asciiTheme="minorHAnsi" w:hAnsiTheme="minorHAnsi"/>
          <w:i w:val="0"/>
          <w:sz w:val="22"/>
          <w:szCs w:val="22"/>
        </w:rPr>
        <w:t xml:space="preserve"> (CYSCHN)</w:t>
      </w:r>
      <w:r w:rsidR="008733A6" w:rsidRPr="00614B7E">
        <w:rPr>
          <w:rFonts w:asciiTheme="minorHAnsi" w:hAnsiTheme="minorHAnsi"/>
          <w:i w:val="0"/>
          <w:sz w:val="22"/>
          <w:szCs w:val="22"/>
        </w:rPr>
        <w:t>; and</w:t>
      </w:r>
      <w:r w:rsidR="0021085C" w:rsidRPr="0021085C">
        <w:rPr>
          <w:rFonts w:asciiTheme="minorHAnsi" w:hAnsiTheme="minorHAnsi"/>
          <w:i w:val="0"/>
          <w:sz w:val="22"/>
          <w:szCs w:val="22"/>
        </w:rPr>
        <w:t xml:space="preserve"> </w:t>
      </w:r>
      <w:r w:rsidR="0021085C" w:rsidRPr="00614B7E">
        <w:rPr>
          <w:rFonts w:asciiTheme="minorHAnsi" w:hAnsiTheme="minorHAnsi"/>
          <w:i w:val="0"/>
          <w:sz w:val="22"/>
          <w:szCs w:val="22"/>
        </w:rPr>
        <w:t>families, caregivers with children who have Autism Spectrum Disorders</w:t>
      </w:r>
      <w:r w:rsidR="0021085C">
        <w:rPr>
          <w:rFonts w:asciiTheme="minorHAnsi" w:hAnsiTheme="minorHAnsi"/>
          <w:i w:val="0"/>
          <w:sz w:val="22"/>
          <w:szCs w:val="22"/>
        </w:rPr>
        <w:t>, and in</w:t>
      </w:r>
      <w:r w:rsidR="008733A6" w:rsidRPr="00614B7E">
        <w:rPr>
          <w:rFonts w:asciiTheme="minorHAnsi" w:hAnsiTheme="minorHAnsi"/>
          <w:i w:val="0"/>
          <w:sz w:val="22"/>
          <w:szCs w:val="22"/>
        </w:rPr>
        <w:t>dividuals with Autism Spectrum Disorders</w:t>
      </w:r>
      <w:r w:rsidR="00C261D7" w:rsidRPr="00614B7E">
        <w:rPr>
          <w:rFonts w:asciiTheme="minorHAnsi" w:hAnsiTheme="minorHAnsi"/>
          <w:i w:val="0"/>
          <w:sz w:val="22"/>
          <w:szCs w:val="22"/>
        </w:rPr>
        <w:t xml:space="preserve"> (ASD</w:t>
      </w:r>
      <w:r w:rsidR="0021085C">
        <w:rPr>
          <w:rFonts w:asciiTheme="minorHAnsi" w:hAnsiTheme="minorHAnsi"/>
          <w:i w:val="0"/>
          <w:sz w:val="22"/>
          <w:szCs w:val="22"/>
        </w:rPr>
        <w:t xml:space="preserve">). We will also assess the disaster communication </w:t>
      </w:r>
      <w:r w:rsidR="00A15880">
        <w:rPr>
          <w:rFonts w:asciiTheme="minorHAnsi" w:hAnsiTheme="minorHAnsi"/>
          <w:i w:val="0"/>
          <w:sz w:val="22"/>
          <w:szCs w:val="22"/>
        </w:rPr>
        <w:t xml:space="preserve">practices and </w:t>
      </w:r>
      <w:r w:rsidR="0021085C">
        <w:rPr>
          <w:rFonts w:asciiTheme="minorHAnsi" w:hAnsiTheme="minorHAnsi"/>
          <w:i w:val="0"/>
          <w:sz w:val="22"/>
          <w:szCs w:val="22"/>
        </w:rPr>
        <w:t xml:space="preserve">capacity of health care and other professionals who serve these families and individuals. </w:t>
      </w:r>
      <w:r w:rsidR="008733A6" w:rsidRPr="00614B7E">
        <w:rPr>
          <w:rFonts w:asciiTheme="minorHAnsi" w:hAnsiTheme="minorHAnsi"/>
          <w:i w:val="0"/>
          <w:sz w:val="22"/>
          <w:szCs w:val="22"/>
        </w:rPr>
        <w:t xml:space="preserve">Data collection will consist of surveys, focus groups, and interviews. We will include the following cohorts of individuals </w:t>
      </w:r>
      <w:r w:rsidR="007C6A9B" w:rsidRPr="00614B7E">
        <w:rPr>
          <w:rFonts w:asciiTheme="minorHAnsi" w:hAnsiTheme="minorHAnsi"/>
          <w:i w:val="0"/>
          <w:sz w:val="22"/>
          <w:szCs w:val="22"/>
        </w:rPr>
        <w:t xml:space="preserve">in Pennsylvania </w:t>
      </w:r>
      <w:r w:rsidR="008733A6" w:rsidRPr="00614B7E">
        <w:rPr>
          <w:rFonts w:asciiTheme="minorHAnsi" w:hAnsiTheme="minorHAnsi"/>
          <w:i w:val="0"/>
          <w:sz w:val="22"/>
          <w:szCs w:val="22"/>
        </w:rPr>
        <w:t xml:space="preserve">in the research to accomplish the study objectives:  </w:t>
      </w:r>
      <w:r w:rsidR="00906D39" w:rsidRPr="00906D39">
        <w:rPr>
          <w:rFonts w:asciiTheme="minorHAnsi" w:hAnsiTheme="minorHAnsi"/>
          <w:i w:val="0"/>
          <w:sz w:val="22"/>
          <w:szCs w:val="22"/>
        </w:rPr>
        <w:t>The Center for Public Health Readiness and Communication at Drexel University is located in Philadelphia, Pennsylvania. The investigators for this project have strong working relationships with the clinical and public safety agency communities in Pennsylvania and surrounding region, which will facilitate the convenience sample recruitment strategy for interviews and focus groups. In addition to reaching providers in Pennsylvania, the project may also include professionals from New Jersey and Delaware. Public safety agencies and health care professionals in the state and Philadelphia metropolitan region have extensive experience responding to natural disasters and to mass gathering/special events that can impact the lives of individuals with special health care needs. The selection of this region for this study allows investigators to benefit from that experience.</w:t>
      </w:r>
    </w:p>
    <w:p w14:paraId="3504D515" w14:textId="77777777" w:rsidR="00906D39" w:rsidRPr="00906D39" w:rsidRDefault="00906D39" w:rsidP="00906D39">
      <w:pPr>
        <w:pStyle w:val="BlockText"/>
        <w:rPr>
          <w:rFonts w:asciiTheme="minorHAnsi" w:hAnsiTheme="minorHAnsi"/>
          <w:i w:val="0"/>
          <w:sz w:val="22"/>
          <w:szCs w:val="22"/>
        </w:rPr>
      </w:pPr>
      <w:r w:rsidRPr="00906D39">
        <w:rPr>
          <w:rFonts w:asciiTheme="minorHAnsi" w:hAnsiTheme="minorHAnsi"/>
          <w:i w:val="0"/>
          <w:sz w:val="22"/>
          <w:szCs w:val="22"/>
        </w:rPr>
        <w:t>The Pennsylvania Chapter of the American Academy of Pediatrics (PA AAP) coordinates a model statewide program for pediatric medical practices that serve children with special health care needs (the Pennsylvania Medical Home Initiative); the chapter has also conducted programs to address the emergency preparedness needs of this population. In addition, the St. Christopher’s Hospital Medical Center’s Center for Children with Special Healthcare Needs is one of the largest clinical programs in the country serving this high-risk population, with over 2,500 patients. This partnership between Drexel University, the PA AAP, and St. Christopher’s Hospital takes advantage of the unique expertise and experience of these organizations and allows us to work with an especially vulnerable population that is often difficult to reach. The state of Pennsylvania is one of the largest in the country, with over 12 million residents in both rural and urban areas and who represent many different social and economic backgrounds. The study findings are thus likely to be broadly generalizable to the general population of the United States.</w:t>
      </w:r>
    </w:p>
    <w:p w14:paraId="54416114" w14:textId="6A0F81C6" w:rsidR="008733A6" w:rsidRPr="00614B7E" w:rsidRDefault="008733A6" w:rsidP="008733A6">
      <w:pPr>
        <w:pStyle w:val="BlockText"/>
        <w:ind w:left="0"/>
        <w:rPr>
          <w:rFonts w:asciiTheme="minorHAnsi" w:hAnsiTheme="minorHAnsi"/>
          <w:i w:val="0"/>
          <w:sz w:val="22"/>
          <w:szCs w:val="22"/>
        </w:rPr>
      </w:pPr>
      <w:r w:rsidRPr="00614B7E">
        <w:rPr>
          <w:rFonts w:asciiTheme="minorHAnsi" w:hAnsiTheme="minorHAnsi"/>
          <w:i w:val="0"/>
          <w:sz w:val="22"/>
          <w:szCs w:val="22"/>
        </w:rPr>
        <w:t xml:space="preserve">  </w:t>
      </w:r>
    </w:p>
    <w:p w14:paraId="1653CBF7" w14:textId="3ACD967C" w:rsidR="008733A6" w:rsidRDefault="008733A6" w:rsidP="00AD7A84">
      <w:pPr>
        <w:pStyle w:val="BlockText"/>
        <w:numPr>
          <w:ilvl w:val="0"/>
          <w:numId w:val="1"/>
        </w:numPr>
        <w:rPr>
          <w:rFonts w:asciiTheme="minorHAnsi" w:hAnsiTheme="minorHAnsi"/>
          <w:i w:val="0"/>
          <w:sz w:val="22"/>
          <w:szCs w:val="22"/>
        </w:rPr>
      </w:pPr>
      <w:r w:rsidRPr="00F81BCC">
        <w:rPr>
          <w:rFonts w:asciiTheme="minorHAnsi" w:hAnsiTheme="minorHAnsi"/>
          <w:i w:val="0"/>
          <w:sz w:val="22"/>
          <w:szCs w:val="22"/>
        </w:rPr>
        <w:t>Families (i.e., pa</w:t>
      </w:r>
      <w:r w:rsidR="00F81BCC">
        <w:rPr>
          <w:rFonts w:asciiTheme="minorHAnsi" w:hAnsiTheme="minorHAnsi"/>
          <w:i w:val="0"/>
          <w:sz w:val="22"/>
          <w:szCs w:val="22"/>
        </w:rPr>
        <w:t xml:space="preserve">rents and caregivers) of CYSCHN and </w:t>
      </w:r>
      <w:r w:rsidR="00672D4B">
        <w:rPr>
          <w:rFonts w:asciiTheme="minorHAnsi" w:hAnsiTheme="minorHAnsi"/>
          <w:i w:val="0"/>
          <w:sz w:val="22"/>
          <w:szCs w:val="22"/>
        </w:rPr>
        <w:t>ASD</w:t>
      </w:r>
      <w:r w:rsidR="00F81BCC" w:rsidRPr="00F81BCC">
        <w:rPr>
          <w:rFonts w:asciiTheme="minorHAnsi" w:hAnsiTheme="minorHAnsi"/>
          <w:i w:val="0"/>
          <w:sz w:val="22"/>
          <w:szCs w:val="22"/>
        </w:rPr>
        <w:t xml:space="preserve">, </w:t>
      </w:r>
      <w:r w:rsidR="00672D4B">
        <w:rPr>
          <w:rFonts w:asciiTheme="minorHAnsi" w:hAnsiTheme="minorHAnsi"/>
          <w:i w:val="0"/>
          <w:sz w:val="22"/>
          <w:szCs w:val="22"/>
        </w:rPr>
        <w:t xml:space="preserve">youth </w:t>
      </w:r>
      <w:r w:rsidR="00F81BCC" w:rsidRPr="00F81BCC">
        <w:rPr>
          <w:rFonts w:asciiTheme="minorHAnsi" w:hAnsiTheme="minorHAnsi"/>
          <w:i w:val="0"/>
          <w:sz w:val="22"/>
          <w:szCs w:val="22"/>
        </w:rPr>
        <w:t xml:space="preserve"> </w:t>
      </w:r>
      <w:r w:rsidR="007951BE" w:rsidRPr="00F81BCC">
        <w:rPr>
          <w:rFonts w:asciiTheme="minorHAnsi" w:hAnsiTheme="minorHAnsi"/>
          <w:i w:val="0"/>
          <w:sz w:val="22"/>
          <w:szCs w:val="22"/>
        </w:rPr>
        <w:t>(e.g., adolescents between 13-18 years) w</w:t>
      </w:r>
      <w:r w:rsidRPr="00F81BCC">
        <w:rPr>
          <w:rFonts w:asciiTheme="minorHAnsi" w:hAnsiTheme="minorHAnsi"/>
          <w:i w:val="0"/>
          <w:sz w:val="22"/>
          <w:szCs w:val="22"/>
        </w:rPr>
        <w:t xml:space="preserve">ith special health care needs, including </w:t>
      </w:r>
      <w:r w:rsidR="00672D4B">
        <w:rPr>
          <w:rFonts w:asciiTheme="minorHAnsi" w:hAnsiTheme="minorHAnsi"/>
          <w:i w:val="0"/>
          <w:sz w:val="22"/>
          <w:szCs w:val="22"/>
        </w:rPr>
        <w:t>ASD</w:t>
      </w:r>
    </w:p>
    <w:p w14:paraId="25557731" w14:textId="208B0A76" w:rsidR="00F81BCC" w:rsidRPr="00F81BCC" w:rsidRDefault="00F81BCC" w:rsidP="00AD7A84">
      <w:pPr>
        <w:pStyle w:val="BlockText"/>
        <w:numPr>
          <w:ilvl w:val="0"/>
          <w:numId w:val="1"/>
        </w:numPr>
        <w:rPr>
          <w:rFonts w:asciiTheme="minorHAnsi" w:hAnsiTheme="minorHAnsi"/>
          <w:i w:val="0"/>
          <w:sz w:val="22"/>
          <w:szCs w:val="22"/>
        </w:rPr>
      </w:pPr>
      <w:r>
        <w:rPr>
          <w:rFonts w:asciiTheme="minorHAnsi" w:hAnsiTheme="minorHAnsi"/>
          <w:i w:val="0"/>
          <w:sz w:val="22"/>
          <w:szCs w:val="22"/>
        </w:rPr>
        <w:t xml:space="preserve">Adults with </w:t>
      </w:r>
      <w:r w:rsidR="00672D4B">
        <w:rPr>
          <w:rFonts w:asciiTheme="minorHAnsi" w:hAnsiTheme="minorHAnsi"/>
          <w:i w:val="0"/>
          <w:sz w:val="22"/>
          <w:szCs w:val="22"/>
        </w:rPr>
        <w:t>ASD</w:t>
      </w:r>
    </w:p>
    <w:p w14:paraId="378D1A34" w14:textId="5B00814A" w:rsidR="008733A6" w:rsidRPr="00614B7E" w:rsidRDefault="008733A6" w:rsidP="008733A6">
      <w:pPr>
        <w:pStyle w:val="BlockText"/>
        <w:numPr>
          <w:ilvl w:val="0"/>
          <w:numId w:val="1"/>
        </w:numPr>
        <w:rPr>
          <w:rFonts w:asciiTheme="minorHAnsi" w:hAnsiTheme="minorHAnsi"/>
          <w:i w:val="0"/>
          <w:sz w:val="22"/>
          <w:szCs w:val="22"/>
        </w:rPr>
      </w:pPr>
      <w:r w:rsidRPr="00614B7E">
        <w:rPr>
          <w:rFonts w:asciiTheme="minorHAnsi" w:hAnsiTheme="minorHAnsi"/>
          <w:i w:val="0"/>
          <w:sz w:val="22"/>
          <w:szCs w:val="22"/>
        </w:rPr>
        <w:t xml:space="preserve">Medical, social service, and other health care and professional providers who serve CYSCHN and individuals with </w:t>
      </w:r>
      <w:r w:rsidR="00672D4B">
        <w:rPr>
          <w:rFonts w:asciiTheme="minorHAnsi" w:hAnsiTheme="minorHAnsi"/>
          <w:i w:val="0"/>
          <w:sz w:val="22"/>
          <w:szCs w:val="22"/>
        </w:rPr>
        <w:t>ASD</w:t>
      </w:r>
    </w:p>
    <w:p w14:paraId="3B32FFCD" w14:textId="6FBB42AA" w:rsidR="008733A6" w:rsidRPr="00614B7E" w:rsidRDefault="0021085C" w:rsidP="008733A6">
      <w:pPr>
        <w:pStyle w:val="BlockText"/>
        <w:ind w:left="0"/>
        <w:rPr>
          <w:rFonts w:asciiTheme="minorHAnsi" w:hAnsiTheme="minorHAnsi"/>
          <w:i w:val="0"/>
          <w:sz w:val="22"/>
          <w:szCs w:val="22"/>
        </w:rPr>
      </w:pPr>
      <w:r>
        <w:rPr>
          <w:rFonts w:asciiTheme="minorHAnsi" w:hAnsiTheme="minorHAnsi"/>
          <w:i w:val="0"/>
          <w:sz w:val="22"/>
          <w:szCs w:val="22"/>
        </w:rPr>
        <w:t>To</w:t>
      </w:r>
      <w:r w:rsidR="008733A6" w:rsidRPr="00614B7E">
        <w:rPr>
          <w:rFonts w:asciiTheme="minorHAnsi" w:hAnsiTheme="minorHAnsi"/>
          <w:i w:val="0"/>
          <w:sz w:val="22"/>
          <w:szCs w:val="22"/>
        </w:rPr>
        <w:t xml:space="preserve"> capture the perspectives </w:t>
      </w:r>
      <w:r>
        <w:rPr>
          <w:rFonts w:asciiTheme="minorHAnsi" w:hAnsiTheme="minorHAnsi"/>
          <w:i w:val="0"/>
          <w:sz w:val="22"/>
          <w:szCs w:val="22"/>
        </w:rPr>
        <w:t>and communication capacity</w:t>
      </w:r>
      <w:r w:rsidR="008733A6" w:rsidRPr="00614B7E">
        <w:rPr>
          <w:rFonts w:asciiTheme="minorHAnsi" w:hAnsiTheme="minorHAnsi"/>
          <w:i w:val="0"/>
          <w:sz w:val="22"/>
          <w:szCs w:val="22"/>
        </w:rPr>
        <w:t xml:space="preserve"> of individuals and agencies charged with leading response efforts and minimizing untoward health outcomes</w:t>
      </w:r>
      <w:r>
        <w:rPr>
          <w:rFonts w:asciiTheme="minorHAnsi" w:hAnsiTheme="minorHAnsi"/>
          <w:i w:val="0"/>
          <w:sz w:val="22"/>
          <w:szCs w:val="22"/>
        </w:rPr>
        <w:t xml:space="preserve"> by sharing important health and safety information with these high-risk groups during emergencies</w:t>
      </w:r>
      <w:r w:rsidR="008733A6" w:rsidRPr="00614B7E">
        <w:rPr>
          <w:rFonts w:asciiTheme="minorHAnsi" w:hAnsiTheme="minorHAnsi"/>
          <w:i w:val="0"/>
          <w:sz w:val="22"/>
          <w:szCs w:val="22"/>
        </w:rPr>
        <w:t>, we will also collect data from:</w:t>
      </w:r>
    </w:p>
    <w:p w14:paraId="2E8C3D2E" w14:textId="72DE10CE" w:rsidR="008733A6" w:rsidRPr="00614B7E" w:rsidRDefault="008733A6" w:rsidP="008733A6">
      <w:pPr>
        <w:pStyle w:val="BlockText"/>
        <w:numPr>
          <w:ilvl w:val="0"/>
          <w:numId w:val="2"/>
        </w:numPr>
        <w:rPr>
          <w:rFonts w:asciiTheme="minorHAnsi" w:hAnsiTheme="minorHAnsi"/>
          <w:i w:val="0"/>
          <w:sz w:val="22"/>
          <w:szCs w:val="22"/>
        </w:rPr>
      </w:pPr>
      <w:r w:rsidRPr="00614B7E">
        <w:rPr>
          <w:rFonts w:asciiTheme="minorHAnsi" w:hAnsiTheme="minorHAnsi"/>
          <w:i w:val="0"/>
          <w:sz w:val="22"/>
          <w:szCs w:val="22"/>
        </w:rPr>
        <w:t>Representatives from emergency response and public safety agencies</w:t>
      </w:r>
      <w:r w:rsidR="007C6A9B" w:rsidRPr="00614B7E">
        <w:rPr>
          <w:rFonts w:asciiTheme="minorHAnsi" w:hAnsiTheme="minorHAnsi"/>
          <w:i w:val="0"/>
          <w:sz w:val="22"/>
          <w:szCs w:val="22"/>
        </w:rPr>
        <w:t xml:space="preserve"> in Pennsylvania</w:t>
      </w:r>
      <w:r w:rsidRPr="00614B7E">
        <w:rPr>
          <w:rFonts w:asciiTheme="minorHAnsi" w:hAnsiTheme="minorHAnsi"/>
          <w:i w:val="0"/>
          <w:sz w:val="22"/>
          <w:szCs w:val="22"/>
        </w:rPr>
        <w:t>, such as local and state public health, emergency management and emergency medical services organizations, American Red Cross and other voluntary organizations active in disasters</w:t>
      </w:r>
    </w:p>
    <w:p w14:paraId="5513E227" w14:textId="44E7094C" w:rsidR="008733A6" w:rsidRPr="00614B7E" w:rsidRDefault="008733A6" w:rsidP="008733A6">
      <w:pPr>
        <w:pStyle w:val="BlockText"/>
        <w:numPr>
          <w:ilvl w:val="0"/>
          <w:numId w:val="2"/>
        </w:numPr>
        <w:ind w:left="0" w:firstLine="360"/>
        <w:rPr>
          <w:rFonts w:asciiTheme="minorHAnsi" w:hAnsiTheme="minorHAnsi"/>
          <w:i w:val="0"/>
          <w:sz w:val="22"/>
          <w:szCs w:val="22"/>
        </w:rPr>
      </w:pPr>
      <w:r w:rsidRPr="00614B7E">
        <w:rPr>
          <w:rFonts w:asciiTheme="minorHAnsi" w:hAnsiTheme="minorHAnsi"/>
          <w:i w:val="0"/>
          <w:sz w:val="22"/>
          <w:szCs w:val="22"/>
        </w:rPr>
        <w:t xml:space="preserve">Experts in health information and </w:t>
      </w:r>
      <w:r w:rsidR="00477F07">
        <w:rPr>
          <w:rFonts w:asciiTheme="minorHAnsi" w:hAnsiTheme="minorHAnsi"/>
          <w:i w:val="0"/>
          <w:sz w:val="22"/>
          <w:szCs w:val="22"/>
        </w:rPr>
        <w:t xml:space="preserve">health </w:t>
      </w:r>
      <w:r w:rsidRPr="00614B7E">
        <w:rPr>
          <w:rFonts w:asciiTheme="minorHAnsi" w:hAnsiTheme="minorHAnsi"/>
          <w:i w:val="0"/>
          <w:sz w:val="22"/>
          <w:szCs w:val="22"/>
        </w:rPr>
        <w:t>communications technology</w:t>
      </w:r>
      <w:r w:rsidR="007C6A9B" w:rsidRPr="00614B7E">
        <w:rPr>
          <w:rFonts w:asciiTheme="minorHAnsi" w:hAnsiTheme="minorHAnsi"/>
          <w:i w:val="0"/>
          <w:sz w:val="22"/>
          <w:szCs w:val="22"/>
        </w:rPr>
        <w:t xml:space="preserve"> in Pennsylvania</w:t>
      </w:r>
    </w:p>
    <w:p w14:paraId="4E1EED29" w14:textId="0E0539C1" w:rsidR="007C6A9B" w:rsidRPr="00614B7E" w:rsidRDefault="007C6A9B" w:rsidP="00372AA4">
      <w:pPr>
        <w:pStyle w:val="BlockText"/>
        <w:ind w:left="0"/>
        <w:rPr>
          <w:rFonts w:asciiTheme="minorHAnsi" w:hAnsiTheme="minorHAnsi"/>
          <w:i w:val="0"/>
          <w:sz w:val="22"/>
          <w:szCs w:val="22"/>
        </w:rPr>
      </w:pPr>
      <w:r w:rsidRPr="00614B7E">
        <w:rPr>
          <w:rFonts w:asciiTheme="minorHAnsi" w:hAnsiTheme="minorHAnsi"/>
          <w:i w:val="0"/>
          <w:sz w:val="22"/>
          <w:szCs w:val="22"/>
        </w:rPr>
        <w:t xml:space="preserve">This study is exploratory in nature and not intended to be representative of all families of children with special health care needs. </w:t>
      </w:r>
      <w:r w:rsidR="00272908">
        <w:rPr>
          <w:rFonts w:asciiTheme="minorHAnsi" w:hAnsiTheme="minorHAnsi"/>
          <w:i w:val="0"/>
          <w:sz w:val="22"/>
          <w:szCs w:val="22"/>
        </w:rPr>
        <w:t xml:space="preserve">As there is little </w:t>
      </w:r>
      <w:r w:rsidR="00780A32">
        <w:rPr>
          <w:rFonts w:asciiTheme="minorHAnsi" w:hAnsiTheme="minorHAnsi"/>
          <w:i w:val="0"/>
          <w:sz w:val="22"/>
          <w:szCs w:val="22"/>
        </w:rPr>
        <w:t xml:space="preserve">published </w:t>
      </w:r>
      <w:r w:rsidR="00272908">
        <w:rPr>
          <w:rFonts w:asciiTheme="minorHAnsi" w:hAnsiTheme="minorHAnsi"/>
          <w:i w:val="0"/>
          <w:sz w:val="22"/>
          <w:szCs w:val="22"/>
        </w:rPr>
        <w:t>information about the disaster communication needs of these populations</w:t>
      </w:r>
      <w:r w:rsidRPr="00614B7E">
        <w:rPr>
          <w:rFonts w:asciiTheme="minorHAnsi" w:hAnsiTheme="minorHAnsi"/>
          <w:i w:val="0"/>
          <w:sz w:val="22"/>
          <w:szCs w:val="22"/>
        </w:rPr>
        <w:t>, we seek to begin to understand the unique infor</w:t>
      </w:r>
      <w:r w:rsidR="00A94437">
        <w:rPr>
          <w:rFonts w:asciiTheme="minorHAnsi" w:hAnsiTheme="minorHAnsi"/>
          <w:i w:val="0"/>
          <w:sz w:val="22"/>
          <w:szCs w:val="22"/>
        </w:rPr>
        <w:t xml:space="preserve">mation needs of these high-risk, </w:t>
      </w:r>
      <w:r w:rsidR="00E96F0C">
        <w:rPr>
          <w:rFonts w:asciiTheme="minorHAnsi" w:hAnsiTheme="minorHAnsi"/>
          <w:i w:val="0"/>
          <w:sz w:val="22"/>
          <w:szCs w:val="22"/>
        </w:rPr>
        <w:t xml:space="preserve">vulnerable </w:t>
      </w:r>
      <w:r w:rsidRPr="00614B7E">
        <w:rPr>
          <w:rFonts w:asciiTheme="minorHAnsi" w:hAnsiTheme="minorHAnsi"/>
          <w:i w:val="0"/>
          <w:sz w:val="22"/>
          <w:szCs w:val="22"/>
        </w:rPr>
        <w:t>populations during disasters.</w:t>
      </w:r>
    </w:p>
    <w:p w14:paraId="11FCBCA5" w14:textId="77777777" w:rsidR="007C6A9B" w:rsidRPr="00614B7E" w:rsidRDefault="007C6A9B" w:rsidP="007C6A9B">
      <w:pPr>
        <w:pStyle w:val="BlockText"/>
        <w:ind w:left="0"/>
        <w:rPr>
          <w:rFonts w:asciiTheme="minorHAnsi" w:hAnsiTheme="minorHAnsi"/>
          <w:i w:val="0"/>
          <w:sz w:val="22"/>
          <w:szCs w:val="22"/>
        </w:rPr>
      </w:pPr>
      <w:r w:rsidRPr="00614B7E">
        <w:rPr>
          <w:rFonts w:asciiTheme="minorHAnsi" w:hAnsiTheme="minorHAnsi"/>
          <w:i w:val="0"/>
          <w:sz w:val="22"/>
          <w:szCs w:val="22"/>
        </w:rPr>
        <w:t>The final study sample for all the surveys, focus groups, and interviews will be those who can complete at least one or more questions with analyzable results.</w:t>
      </w:r>
      <w:r w:rsidRPr="00614B7E">
        <w:rPr>
          <w:rFonts w:asciiTheme="minorHAnsi" w:hAnsiTheme="minorHAnsi"/>
          <w:i w:val="0"/>
          <w:sz w:val="22"/>
          <w:szCs w:val="22"/>
        </w:rPr>
        <w:br/>
      </w:r>
    </w:p>
    <w:p w14:paraId="27DDB78C" w14:textId="054B5506" w:rsidR="007C6A9B" w:rsidRPr="00614B7E" w:rsidRDefault="007C6A9B" w:rsidP="007C6A9B">
      <w:pPr>
        <w:rPr>
          <w:rFonts w:asciiTheme="minorHAnsi" w:hAnsiTheme="minorHAnsi"/>
          <w:b/>
          <w:sz w:val="22"/>
          <w:szCs w:val="22"/>
        </w:rPr>
      </w:pPr>
      <w:r w:rsidRPr="00614B7E">
        <w:rPr>
          <w:rFonts w:asciiTheme="minorHAnsi" w:hAnsiTheme="minorHAnsi"/>
          <w:sz w:val="22"/>
          <w:szCs w:val="22"/>
        </w:rPr>
        <w:t xml:space="preserve">The total number of subjects accrued in both protocols is expected to be </w:t>
      </w:r>
      <w:r w:rsidR="00B805FF" w:rsidRPr="00A462D8">
        <w:rPr>
          <w:rFonts w:asciiTheme="minorHAnsi" w:hAnsiTheme="minorHAnsi"/>
          <w:b/>
          <w:sz w:val="22"/>
          <w:szCs w:val="22"/>
        </w:rPr>
        <w:t>930</w:t>
      </w:r>
      <w:r w:rsidRPr="00614B7E">
        <w:rPr>
          <w:rFonts w:asciiTheme="minorHAnsi" w:hAnsiTheme="minorHAnsi"/>
          <w:b/>
          <w:sz w:val="22"/>
          <w:szCs w:val="22"/>
        </w:rPr>
        <w:t>:</w:t>
      </w:r>
    </w:p>
    <w:tbl>
      <w:tblPr>
        <w:tblStyle w:val="TableGrid"/>
        <w:tblW w:w="0" w:type="auto"/>
        <w:tblLook w:val="04A0" w:firstRow="1" w:lastRow="0" w:firstColumn="1" w:lastColumn="0" w:noHBand="0" w:noVBand="1"/>
      </w:tblPr>
      <w:tblGrid>
        <w:gridCol w:w="4675"/>
        <w:gridCol w:w="4675"/>
      </w:tblGrid>
      <w:tr w:rsidR="007C6A9B" w:rsidRPr="00614B7E" w14:paraId="5B1A9D9F" w14:textId="77777777" w:rsidTr="00477F07">
        <w:tc>
          <w:tcPr>
            <w:tcW w:w="4675" w:type="dxa"/>
          </w:tcPr>
          <w:p w14:paraId="7FD732C6"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Type of Data Collection</w:t>
            </w:r>
          </w:p>
        </w:tc>
        <w:tc>
          <w:tcPr>
            <w:tcW w:w="4675" w:type="dxa"/>
          </w:tcPr>
          <w:p w14:paraId="7DC3C99E"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Number of Participants</w:t>
            </w:r>
          </w:p>
        </w:tc>
      </w:tr>
      <w:tr w:rsidR="007C6A9B" w:rsidRPr="00614B7E" w14:paraId="38F7B9BA" w14:textId="77777777" w:rsidTr="00477F07">
        <w:trPr>
          <w:trHeight w:val="305"/>
        </w:trPr>
        <w:tc>
          <w:tcPr>
            <w:tcW w:w="4675" w:type="dxa"/>
          </w:tcPr>
          <w:p w14:paraId="271DB3E8" w14:textId="51CBEDFB" w:rsidR="007C6A9B" w:rsidRPr="00614B7E" w:rsidRDefault="00672D4B" w:rsidP="00477F07">
            <w:pPr>
              <w:rPr>
                <w:rFonts w:asciiTheme="minorHAnsi" w:hAnsiTheme="minorHAnsi"/>
                <w:sz w:val="22"/>
                <w:szCs w:val="22"/>
              </w:rPr>
            </w:pPr>
            <w:r>
              <w:rPr>
                <w:rFonts w:asciiTheme="minorHAnsi" w:hAnsiTheme="minorHAnsi"/>
                <w:sz w:val="22"/>
                <w:szCs w:val="22"/>
              </w:rPr>
              <w:t>CYSHCN Family/Caregiver</w:t>
            </w:r>
            <w:r w:rsidR="007C6A9B" w:rsidRPr="00614B7E">
              <w:rPr>
                <w:rFonts w:asciiTheme="minorHAnsi" w:hAnsiTheme="minorHAnsi"/>
                <w:sz w:val="22"/>
                <w:szCs w:val="22"/>
              </w:rPr>
              <w:t xml:space="preserve"> Survey</w:t>
            </w:r>
          </w:p>
        </w:tc>
        <w:tc>
          <w:tcPr>
            <w:tcW w:w="4675" w:type="dxa"/>
          </w:tcPr>
          <w:p w14:paraId="398B8846"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150 respondents</w:t>
            </w:r>
          </w:p>
        </w:tc>
      </w:tr>
      <w:tr w:rsidR="007C6A9B" w:rsidRPr="00614B7E" w14:paraId="6E41B0F1" w14:textId="77777777" w:rsidTr="00F64A50">
        <w:trPr>
          <w:trHeight w:val="368"/>
        </w:trPr>
        <w:tc>
          <w:tcPr>
            <w:tcW w:w="4675" w:type="dxa"/>
          </w:tcPr>
          <w:p w14:paraId="129CD550"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CYSHCN Provider Survey</w:t>
            </w:r>
          </w:p>
        </w:tc>
        <w:tc>
          <w:tcPr>
            <w:tcW w:w="4675" w:type="dxa"/>
          </w:tcPr>
          <w:p w14:paraId="25B00F24"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250 respondents</w:t>
            </w:r>
          </w:p>
        </w:tc>
      </w:tr>
      <w:tr w:rsidR="007C6A9B" w:rsidRPr="00614B7E" w14:paraId="4E491A6D" w14:textId="77777777" w:rsidTr="0076070A">
        <w:trPr>
          <w:trHeight w:val="305"/>
        </w:trPr>
        <w:tc>
          <w:tcPr>
            <w:tcW w:w="4675" w:type="dxa"/>
          </w:tcPr>
          <w:p w14:paraId="692DF7B9" w14:textId="4A742858" w:rsidR="007C6A9B" w:rsidRPr="00614B7E" w:rsidRDefault="007C6A9B" w:rsidP="00477F07">
            <w:pPr>
              <w:rPr>
                <w:rFonts w:asciiTheme="minorHAnsi" w:hAnsiTheme="minorHAnsi"/>
                <w:sz w:val="22"/>
                <w:szCs w:val="22"/>
              </w:rPr>
            </w:pPr>
            <w:r w:rsidRPr="00614B7E">
              <w:rPr>
                <w:rFonts w:asciiTheme="minorHAnsi" w:hAnsiTheme="minorHAnsi"/>
                <w:sz w:val="22"/>
                <w:szCs w:val="22"/>
              </w:rPr>
              <w:t>CYSHCN Family</w:t>
            </w:r>
            <w:r w:rsidR="00C8191C">
              <w:rPr>
                <w:rFonts w:asciiTheme="minorHAnsi" w:hAnsiTheme="minorHAnsi"/>
                <w:sz w:val="22"/>
                <w:szCs w:val="22"/>
              </w:rPr>
              <w:t>/Caregiver</w:t>
            </w:r>
            <w:r w:rsidR="00A23E7A">
              <w:rPr>
                <w:rFonts w:asciiTheme="minorHAnsi" w:hAnsiTheme="minorHAnsi"/>
                <w:sz w:val="22"/>
                <w:szCs w:val="22"/>
              </w:rPr>
              <w:t xml:space="preserve"> (and </w:t>
            </w:r>
            <w:r w:rsidR="00D471CF">
              <w:rPr>
                <w:rFonts w:asciiTheme="minorHAnsi" w:hAnsiTheme="minorHAnsi"/>
                <w:sz w:val="22"/>
                <w:szCs w:val="22"/>
              </w:rPr>
              <w:t>y</w:t>
            </w:r>
            <w:r w:rsidR="00A23E7A">
              <w:rPr>
                <w:rFonts w:asciiTheme="minorHAnsi" w:hAnsiTheme="minorHAnsi"/>
                <w:sz w:val="22"/>
                <w:szCs w:val="22"/>
              </w:rPr>
              <w:t>outh with SHCN)</w:t>
            </w:r>
            <w:r w:rsidRPr="00614B7E">
              <w:rPr>
                <w:rFonts w:asciiTheme="minorHAnsi" w:hAnsiTheme="minorHAnsi"/>
                <w:sz w:val="22"/>
                <w:szCs w:val="22"/>
              </w:rPr>
              <w:t xml:space="preserve"> Interviews</w:t>
            </w:r>
            <w:r w:rsidR="00A23E7A">
              <w:rPr>
                <w:rFonts w:asciiTheme="minorHAnsi" w:hAnsiTheme="minorHAnsi"/>
                <w:sz w:val="22"/>
                <w:szCs w:val="22"/>
              </w:rPr>
              <w:t xml:space="preserve"> </w:t>
            </w:r>
          </w:p>
        </w:tc>
        <w:tc>
          <w:tcPr>
            <w:tcW w:w="4675" w:type="dxa"/>
          </w:tcPr>
          <w:p w14:paraId="23855CE2" w14:textId="1BE64F43" w:rsidR="007C6A9B" w:rsidRPr="00614B7E" w:rsidRDefault="00E81689" w:rsidP="00477F07">
            <w:pPr>
              <w:rPr>
                <w:rFonts w:asciiTheme="minorHAnsi" w:hAnsiTheme="minorHAnsi"/>
                <w:sz w:val="22"/>
                <w:szCs w:val="22"/>
              </w:rPr>
            </w:pPr>
            <w:r>
              <w:rPr>
                <w:rFonts w:asciiTheme="minorHAnsi" w:hAnsiTheme="minorHAnsi"/>
                <w:sz w:val="22"/>
                <w:szCs w:val="22"/>
              </w:rPr>
              <w:t>5</w:t>
            </w:r>
            <w:r w:rsidR="00F64A50" w:rsidRPr="00614B7E">
              <w:rPr>
                <w:rFonts w:asciiTheme="minorHAnsi" w:hAnsiTheme="minorHAnsi"/>
                <w:sz w:val="22"/>
                <w:szCs w:val="22"/>
              </w:rPr>
              <w:t>0 respondents</w:t>
            </w:r>
          </w:p>
        </w:tc>
      </w:tr>
      <w:tr w:rsidR="007C6A9B" w:rsidRPr="00614B7E" w14:paraId="4A766D8E" w14:textId="77777777" w:rsidTr="00477F07">
        <w:tc>
          <w:tcPr>
            <w:tcW w:w="4675" w:type="dxa"/>
          </w:tcPr>
          <w:p w14:paraId="658796A5" w14:textId="677B10D2" w:rsidR="007C6A9B" w:rsidRPr="00614B7E" w:rsidRDefault="007C6A9B" w:rsidP="00477F07">
            <w:pPr>
              <w:rPr>
                <w:rFonts w:asciiTheme="minorHAnsi" w:hAnsiTheme="minorHAnsi"/>
                <w:sz w:val="22"/>
                <w:szCs w:val="22"/>
              </w:rPr>
            </w:pPr>
            <w:r w:rsidRPr="00614B7E">
              <w:rPr>
                <w:rFonts w:asciiTheme="minorHAnsi" w:hAnsiTheme="minorHAnsi"/>
                <w:sz w:val="22"/>
                <w:szCs w:val="22"/>
              </w:rPr>
              <w:t>CYSHCN Provider Focus Groups (</w:t>
            </w:r>
            <w:r w:rsidR="0076070A" w:rsidRPr="00614B7E">
              <w:rPr>
                <w:rFonts w:asciiTheme="minorHAnsi" w:hAnsiTheme="minorHAnsi"/>
                <w:sz w:val="22"/>
                <w:szCs w:val="22"/>
              </w:rPr>
              <w:t>2)</w:t>
            </w:r>
          </w:p>
        </w:tc>
        <w:tc>
          <w:tcPr>
            <w:tcW w:w="4675" w:type="dxa"/>
          </w:tcPr>
          <w:p w14:paraId="1DAB29FC" w14:textId="1DDD4314" w:rsidR="007C6A9B" w:rsidRPr="00614B7E" w:rsidRDefault="0076070A" w:rsidP="00477F07">
            <w:pPr>
              <w:rPr>
                <w:rFonts w:asciiTheme="minorHAnsi" w:hAnsiTheme="minorHAnsi"/>
                <w:sz w:val="22"/>
                <w:szCs w:val="22"/>
              </w:rPr>
            </w:pPr>
            <w:r w:rsidRPr="00614B7E">
              <w:rPr>
                <w:rFonts w:asciiTheme="minorHAnsi" w:hAnsiTheme="minorHAnsi"/>
                <w:sz w:val="22"/>
                <w:szCs w:val="22"/>
              </w:rPr>
              <w:t>2</w:t>
            </w:r>
            <w:r w:rsidR="007C6A9B" w:rsidRPr="00614B7E">
              <w:rPr>
                <w:rFonts w:asciiTheme="minorHAnsi" w:hAnsiTheme="minorHAnsi"/>
                <w:sz w:val="22"/>
                <w:szCs w:val="22"/>
              </w:rPr>
              <w:t>0 respondents</w:t>
            </w:r>
          </w:p>
        </w:tc>
      </w:tr>
      <w:tr w:rsidR="007C6A9B" w:rsidRPr="00614B7E" w14:paraId="6715072A" w14:textId="77777777" w:rsidTr="00477F07">
        <w:trPr>
          <w:trHeight w:val="314"/>
        </w:trPr>
        <w:tc>
          <w:tcPr>
            <w:tcW w:w="4675" w:type="dxa"/>
          </w:tcPr>
          <w:p w14:paraId="3C55C597" w14:textId="0993AD87" w:rsidR="007C6A9B" w:rsidRPr="00614B7E" w:rsidRDefault="007C6A9B" w:rsidP="00477F07">
            <w:pPr>
              <w:rPr>
                <w:rFonts w:asciiTheme="minorHAnsi" w:hAnsiTheme="minorHAnsi"/>
                <w:sz w:val="22"/>
                <w:szCs w:val="22"/>
              </w:rPr>
            </w:pPr>
            <w:r w:rsidRPr="00614B7E">
              <w:rPr>
                <w:rFonts w:asciiTheme="minorHAnsi" w:hAnsiTheme="minorHAnsi"/>
                <w:sz w:val="22"/>
                <w:szCs w:val="22"/>
              </w:rPr>
              <w:t>CYSHCN Family</w:t>
            </w:r>
            <w:r w:rsidR="00C8191C">
              <w:rPr>
                <w:rFonts w:asciiTheme="minorHAnsi" w:hAnsiTheme="minorHAnsi"/>
                <w:sz w:val="22"/>
                <w:szCs w:val="22"/>
              </w:rPr>
              <w:t>/Caregiver</w:t>
            </w:r>
            <w:r w:rsidRPr="00614B7E">
              <w:rPr>
                <w:rFonts w:asciiTheme="minorHAnsi" w:hAnsiTheme="minorHAnsi"/>
                <w:sz w:val="22"/>
                <w:szCs w:val="22"/>
              </w:rPr>
              <w:t xml:space="preserve"> Focus Groups – Evaluation (2)</w:t>
            </w:r>
          </w:p>
        </w:tc>
        <w:tc>
          <w:tcPr>
            <w:tcW w:w="4675" w:type="dxa"/>
          </w:tcPr>
          <w:p w14:paraId="418A0600"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20 respondents</w:t>
            </w:r>
          </w:p>
        </w:tc>
      </w:tr>
      <w:tr w:rsidR="007C6A9B" w:rsidRPr="00614B7E" w14:paraId="343C88FA" w14:textId="77777777" w:rsidTr="00477F07">
        <w:trPr>
          <w:trHeight w:val="323"/>
        </w:trPr>
        <w:tc>
          <w:tcPr>
            <w:tcW w:w="4675" w:type="dxa"/>
          </w:tcPr>
          <w:p w14:paraId="2CC0B5F1"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CYSHCN Provider Focus Group -Evaluation (1)</w:t>
            </w:r>
          </w:p>
        </w:tc>
        <w:tc>
          <w:tcPr>
            <w:tcW w:w="4675" w:type="dxa"/>
          </w:tcPr>
          <w:p w14:paraId="7810B6AA"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10 respondents</w:t>
            </w:r>
          </w:p>
        </w:tc>
      </w:tr>
      <w:tr w:rsidR="007C6A9B" w:rsidRPr="00614B7E" w14:paraId="547E24BE" w14:textId="77777777" w:rsidTr="00477F07">
        <w:tc>
          <w:tcPr>
            <w:tcW w:w="4675" w:type="dxa"/>
          </w:tcPr>
          <w:p w14:paraId="115FA3FB" w14:textId="77777777" w:rsidR="007C6A9B" w:rsidRPr="00614B7E" w:rsidRDefault="007C6A9B" w:rsidP="00477F07">
            <w:pPr>
              <w:ind w:left="1440"/>
              <w:jc w:val="right"/>
              <w:rPr>
                <w:rFonts w:asciiTheme="minorHAnsi" w:hAnsiTheme="minorHAnsi"/>
                <w:b/>
                <w:sz w:val="22"/>
                <w:szCs w:val="22"/>
              </w:rPr>
            </w:pPr>
            <w:r w:rsidRPr="00614B7E">
              <w:rPr>
                <w:rFonts w:asciiTheme="minorHAnsi" w:hAnsiTheme="minorHAnsi"/>
                <w:b/>
                <w:sz w:val="22"/>
                <w:szCs w:val="22"/>
              </w:rPr>
              <w:t>CYSHCN Sub-total</w:t>
            </w:r>
          </w:p>
        </w:tc>
        <w:tc>
          <w:tcPr>
            <w:tcW w:w="4675" w:type="dxa"/>
          </w:tcPr>
          <w:p w14:paraId="1D22A0C3" w14:textId="6BD8216B" w:rsidR="007C6A9B" w:rsidRPr="00614B7E" w:rsidRDefault="00B805FF" w:rsidP="00477F07">
            <w:pPr>
              <w:rPr>
                <w:rFonts w:asciiTheme="minorHAnsi" w:hAnsiTheme="minorHAnsi"/>
                <w:b/>
                <w:sz w:val="22"/>
                <w:szCs w:val="22"/>
              </w:rPr>
            </w:pPr>
            <w:r w:rsidRPr="00A462D8">
              <w:rPr>
                <w:rFonts w:asciiTheme="minorHAnsi" w:hAnsiTheme="minorHAnsi"/>
                <w:b/>
                <w:sz w:val="22"/>
                <w:szCs w:val="22"/>
              </w:rPr>
              <w:t>500</w:t>
            </w:r>
            <w:r>
              <w:rPr>
                <w:rFonts w:asciiTheme="minorHAnsi" w:hAnsiTheme="minorHAnsi"/>
                <w:b/>
                <w:sz w:val="22"/>
                <w:szCs w:val="22"/>
              </w:rPr>
              <w:t xml:space="preserve"> </w:t>
            </w:r>
            <w:r w:rsidR="007C6A9B" w:rsidRPr="00614B7E">
              <w:rPr>
                <w:rFonts w:asciiTheme="minorHAnsi" w:hAnsiTheme="minorHAnsi"/>
                <w:b/>
                <w:sz w:val="22"/>
                <w:szCs w:val="22"/>
              </w:rPr>
              <w:t>respondents</w:t>
            </w:r>
          </w:p>
        </w:tc>
      </w:tr>
      <w:tr w:rsidR="007C6A9B" w:rsidRPr="00614B7E" w14:paraId="1C33E349" w14:textId="77777777" w:rsidTr="00477F07">
        <w:trPr>
          <w:trHeight w:val="611"/>
        </w:trPr>
        <w:tc>
          <w:tcPr>
            <w:tcW w:w="4675" w:type="dxa"/>
          </w:tcPr>
          <w:p w14:paraId="065466F1" w14:textId="5E7AA9B5" w:rsidR="007C6A9B" w:rsidRPr="00614B7E" w:rsidRDefault="00C8191C" w:rsidP="00477F07">
            <w:pPr>
              <w:rPr>
                <w:rFonts w:asciiTheme="minorHAnsi" w:hAnsiTheme="minorHAnsi"/>
                <w:sz w:val="22"/>
                <w:szCs w:val="22"/>
              </w:rPr>
            </w:pPr>
            <w:r>
              <w:rPr>
                <w:rFonts w:asciiTheme="minorHAnsi" w:hAnsiTheme="minorHAnsi"/>
                <w:sz w:val="22"/>
                <w:szCs w:val="22"/>
              </w:rPr>
              <w:t>ASD Family/Caregiver</w:t>
            </w:r>
            <w:r w:rsidR="007C6A9B" w:rsidRPr="00614B7E">
              <w:rPr>
                <w:rFonts w:asciiTheme="minorHAnsi" w:hAnsiTheme="minorHAnsi"/>
                <w:sz w:val="22"/>
                <w:szCs w:val="22"/>
              </w:rPr>
              <w:t xml:space="preserve"> Survey</w:t>
            </w:r>
          </w:p>
        </w:tc>
        <w:tc>
          <w:tcPr>
            <w:tcW w:w="4675" w:type="dxa"/>
          </w:tcPr>
          <w:p w14:paraId="6EFDDDD3"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200 respondents</w:t>
            </w:r>
          </w:p>
        </w:tc>
      </w:tr>
      <w:tr w:rsidR="007C6A9B" w:rsidRPr="00614B7E" w14:paraId="6132924A" w14:textId="77777777" w:rsidTr="00477F07">
        <w:trPr>
          <w:trHeight w:val="323"/>
        </w:trPr>
        <w:tc>
          <w:tcPr>
            <w:tcW w:w="4675" w:type="dxa"/>
          </w:tcPr>
          <w:p w14:paraId="0DA33646"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ASD Provider Survey</w:t>
            </w:r>
          </w:p>
        </w:tc>
        <w:tc>
          <w:tcPr>
            <w:tcW w:w="4675" w:type="dxa"/>
          </w:tcPr>
          <w:p w14:paraId="4965CB3C"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 xml:space="preserve">150 respondents </w:t>
            </w:r>
          </w:p>
        </w:tc>
      </w:tr>
      <w:tr w:rsidR="007C6A9B" w:rsidRPr="00614B7E" w14:paraId="4EE85919" w14:textId="77777777" w:rsidTr="00477F07">
        <w:tc>
          <w:tcPr>
            <w:tcW w:w="4675" w:type="dxa"/>
          </w:tcPr>
          <w:p w14:paraId="6C230463" w14:textId="0567FA38" w:rsidR="007C6A9B" w:rsidRPr="00614B7E" w:rsidRDefault="00C8191C" w:rsidP="00477F07">
            <w:pPr>
              <w:rPr>
                <w:rFonts w:asciiTheme="minorHAnsi" w:hAnsiTheme="minorHAnsi"/>
                <w:sz w:val="22"/>
                <w:szCs w:val="22"/>
              </w:rPr>
            </w:pPr>
            <w:r>
              <w:rPr>
                <w:rFonts w:asciiTheme="minorHAnsi" w:hAnsiTheme="minorHAnsi"/>
                <w:sz w:val="22"/>
                <w:szCs w:val="22"/>
              </w:rPr>
              <w:t>ASD Family/Caregiver/Individual</w:t>
            </w:r>
            <w:r w:rsidR="007C6A9B" w:rsidRPr="00614B7E">
              <w:rPr>
                <w:rFonts w:asciiTheme="minorHAnsi" w:hAnsiTheme="minorHAnsi"/>
                <w:sz w:val="22"/>
                <w:szCs w:val="22"/>
              </w:rPr>
              <w:t xml:space="preserve"> Interviews</w:t>
            </w:r>
            <w:r w:rsidR="00A23E7A">
              <w:rPr>
                <w:rFonts w:asciiTheme="minorHAnsi" w:hAnsiTheme="minorHAnsi"/>
                <w:sz w:val="22"/>
                <w:szCs w:val="22"/>
              </w:rPr>
              <w:t xml:space="preserve"> (includes youth/adults with ASDs)</w:t>
            </w:r>
          </w:p>
        </w:tc>
        <w:tc>
          <w:tcPr>
            <w:tcW w:w="4675" w:type="dxa"/>
          </w:tcPr>
          <w:p w14:paraId="166C2C33" w14:textId="4A0742F0" w:rsidR="007C6A9B" w:rsidRPr="00614B7E" w:rsidRDefault="00F64A50" w:rsidP="00477F07">
            <w:pPr>
              <w:rPr>
                <w:rFonts w:asciiTheme="minorHAnsi" w:hAnsiTheme="minorHAnsi"/>
                <w:sz w:val="22"/>
                <w:szCs w:val="22"/>
              </w:rPr>
            </w:pPr>
            <w:r w:rsidRPr="00614B7E">
              <w:rPr>
                <w:rFonts w:asciiTheme="minorHAnsi" w:hAnsiTheme="minorHAnsi"/>
                <w:sz w:val="22"/>
                <w:szCs w:val="22"/>
              </w:rPr>
              <w:t>30 respondents</w:t>
            </w:r>
          </w:p>
        </w:tc>
      </w:tr>
      <w:tr w:rsidR="007C6A9B" w:rsidRPr="00614B7E" w14:paraId="0B6FF569" w14:textId="77777777" w:rsidTr="00477F07">
        <w:tc>
          <w:tcPr>
            <w:tcW w:w="4675" w:type="dxa"/>
          </w:tcPr>
          <w:p w14:paraId="42AEF33E"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ASD Provider Focus Group (1)</w:t>
            </w:r>
          </w:p>
        </w:tc>
        <w:tc>
          <w:tcPr>
            <w:tcW w:w="4675" w:type="dxa"/>
          </w:tcPr>
          <w:p w14:paraId="4CB65F39"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10 respondents</w:t>
            </w:r>
          </w:p>
        </w:tc>
      </w:tr>
      <w:tr w:rsidR="007C6A9B" w:rsidRPr="00614B7E" w14:paraId="46CC16D9" w14:textId="77777777" w:rsidTr="00477F07">
        <w:tc>
          <w:tcPr>
            <w:tcW w:w="4675" w:type="dxa"/>
          </w:tcPr>
          <w:p w14:paraId="61267F9B" w14:textId="5D536A8D" w:rsidR="007C6A9B" w:rsidRPr="00614B7E" w:rsidRDefault="007C6A9B" w:rsidP="00477F07">
            <w:pPr>
              <w:rPr>
                <w:rFonts w:asciiTheme="minorHAnsi" w:hAnsiTheme="minorHAnsi"/>
                <w:sz w:val="22"/>
                <w:szCs w:val="22"/>
              </w:rPr>
            </w:pPr>
            <w:r w:rsidRPr="00614B7E">
              <w:rPr>
                <w:rFonts w:asciiTheme="minorHAnsi" w:hAnsiTheme="minorHAnsi"/>
                <w:sz w:val="22"/>
                <w:szCs w:val="22"/>
              </w:rPr>
              <w:t>ASD Family</w:t>
            </w:r>
            <w:r w:rsidR="00C8191C">
              <w:rPr>
                <w:rFonts w:asciiTheme="minorHAnsi" w:hAnsiTheme="minorHAnsi"/>
                <w:sz w:val="22"/>
                <w:szCs w:val="22"/>
              </w:rPr>
              <w:t>/Caregiver</w:t>
            </w:r>
            <w:r w:rsidRPr="00614B7E">
              <w:rPr>
                <w:rFonts w:asciiTheme="minorHAnsi" w:hAnsiTheme="minorHAnsi"/>
                <w:sz w:val="22"/>
                <w:szCs w:val="22"/>
              </w:rPr>
              <w:t xml:space="preserve"> Focus Group – Evaluation (1)</w:t>
            </w:r>
          </w:p>
        </w:tc>
        <w:tc>
          <w:tcPr>
            <w:tcW w:w="4675" w:type="dxa"/>
          </w:tcPr>
          <w:p w14:paraId="1CFA3B92"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10 respondents</w:t>
            </w:r>
          </w:p>
        </w:tc>
      </w:tr>
      <w:tr w:rsidR="007C6A9B" w:rsidRPr="00614B7E" w14:paraId="039D417F" w14:textId="77777777" w:rsidTr="00477F07">
        <w:tc>
          <w:tcPr>
            <w:tcW w:w="4675" w:type="dxa"/>
          </w:tcPr>
          <w:p w14:paraId="1E954F43"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ASD Provider Focus Group – Evaluation (1)</w:t>
            </w:r>
          </w:p>
        </w:tc>
        <w:tc>
          <w:tcPr>
            <w:tcW w:w="4675" w:type="dxa"/>
          </w:tcPr>
          <w:p w14:paraId="610E7B4E" w14:textId="77777777" w:rsidR="007C6A9B" w:rsidRPr="00614B7E" w:rsidRDefault="007C6A9B" w:rsidP="00477F07">
            <w:pPr>
              <w:rPr>
                <w:rFonts w:asciiTheme="minorHAnsi" w:hAnsiTheme="minorHAnsi"/>
                <w:sz w:val="22"/>
                <w:szCs w:val="22"/>
              </w:rPr>
            </w:pPr>
            <w:r w:rsidRPr="00614B7E">
              <w:rPr>
                <w:rFonts w:asciiTheme="minorHAnsi" w:hAnsiTheme="minorHAnsi"/>
                <w:sz w:val="22"/>
                <w:szCs w:val="22"/>
              </w:rPr>
              <w:t>10 respondents</w:t>
            </w:r>
          </w:p>
        </w:tc>
      </w:tr>
      <w:tr w:rsidR="007C6A9B" w:rsidRPr="00614B7E" w14:paraId="671847FC" w14:textId="77777777" w:rsidTr="00477F07">
        <w:tc>
          <w:tcPr>
            <w:tcW w:w="4675" w:type="dxa"/>
          </w:tcPr>
          <w:p w14:paraId="42E656AA" w14:textId="77777777" w:rsidR="007C6A9B" w:rsidRPr="00614B7E" w:rsidRDefault="007C6A9B" w:rsidP="00477F07">
            <w:pPr>
              <w:ind w:left="1440"/>
              <w:jc w:val="right"/>
              <w:rPr>
                <w:rFonts w:asciiTheme="minorHAnsi" w:hAnsiTheme="minorHAnsi"/>
                <w:b/>
                <w:sz w:val="22"/>
                <w:szCs w:val="22"/>
              </w:rPr>
            </w:pPr>
            <w:r w:rsidRPr="00614B7E">
              <w:rPr>
                <w:rFonts w:asciiTheme="minorHAnsi" w:hAnsiTheme="minorHAnsi"/>
                <w:b/>
                <w:sz w:val="22"/>
                <w:szCs w:val="22"/>
              </w:rPr>
              <w:t>ASD Sub-total</w:t>
            </w:r>
          </w:p>
        </w:tc>
        <w:tc>
          <w:tcPr>
            <w:tcW w:w="4675" w:type="dxa"/>
          </w:tcPr>
          <w:p w14:paraId="19979412" w14:textId="4D677E60" w:rsidR="007C6A9B" w:rsidRPr="00614B7E" w:rsidRDefault="0076070A" w:rsidP="00477F07">
            <w:pPr>
              <w:rPr>
                <w:rFonts w:asciiTheme="minorHAnsi" w:hAnsiTheme="minorHAnsi"/>
                <w:b/>
                <w:sz w:val="22"/>
                <w:szCs w:val="22"/>
              </w:rPr>
            </w:pPr>
            <w:r w:rsidRPr="00614B7E">
              <w:rPr>
                <w:rFonts w:asciiTheme="minorHAnsi" w:hAnsiTheme="minorHAnsi"/>
                <w:b/>
                <w:sz w:val="22"/>
                <w:szCs w:val="22"/>
              </w:rPr>
              <w:t>41</w:t>
            </w:r>
            <w:r w:rsidR="007C6A9B" w:rsidRPr="00614B7E">
              <w:rPr>
                <w:rFonts w:asciiTheme="minorHAnsi" w:hAnsiTheme="minorHAnsi"/>
                <w:b/>
                <w:sz w:val="22"/>
                <w:szCs w:val="22"/>
              </w:rPr>
              <w:t>0 respondents</w:t>
            </w:r>
          </w:p>
        </w:tc>
      </w:tr>
      <w:tr w:rsidR="0076070A" w:rsidRPr="00614B7E" w14:paraId="6A9102F3" w14:textId="77777777" w:rsidTr="00477F07">
        <w:tc>
          <w:tcPr>
            <w:tcW w:w="4675" w:type="dxa"/>
          </w:tcPr>
          <w:p w14:paraId="56BD75BF" w14:textId="6274F218" w:rsidR="0076070A" w:rsidRPr="00614B7E" w:rsidRDefault="0076070A" w:rsidP="0076070A">
            <w:pPr>
              <w:rPr>
                <w:rFonts w:asciiTheme="minorHAnsi" w:hAnsiTheme="minorHAnsi"/>
                <w:sz w:val="22"/>
                <w:szCs w:val="22"/>
              </w:rPr>
            </w:pPr>
            <w:r w:rsidRPr="00614B7E">
              <w:rPr>
                <w:rFonts w:asciiTheme="minorHAnsi" w:hAnsiTheme="minorHAnsi"/>
                <w:sz w:val="22"/>
                <w:szCs w:val="22"/>
              </w:rPr>
              <w:t>Emergency Response Organizations Focus Group</w:t>
            </w:r>
          </w:p>
        </w:tc>
        <w:tc>
          <w:tcPr>
            <w:tcW w:w="4675" w:type="dxa"/>
          </w:tcPr>
          <w:p w14:paraId="3D5B1713" w14:textId="3B7865B3" w:rsidR="0076070A" w:rsidRPr="00614B7E" w:rsidRDefault="0076070A" w:rsidP="00477F07">
            <w:pPr>
              <w:rPr>
                <w:rFonts w:asciiTheme="minorHAnsi" w:hAnsiTheme="minorHAnsi"/>
                <w:sz w:val="22"/>
                <w:szCs w:val="22"/>
              </w:rPr>
            </w:pPr>
            <w:r w:rsidRPr="00614B7E">
              <w:rPr>
                <w:rFonts w:asciiTheme="minorHAnsi" w:hAnsiTheme="minorHAnsi"/>
                <w:sz w:val="22"/>
                <w:szCs w:val="22"/>
              </w:rPr>
              <w:t>10 respondents</w:t>
            </w:r>
          </w:p>
        </w:tc>
      </w:tr>
      <w:tr w:rsidR="0076070A" w:rsidRPr="00614B7E" w14:paraId="08B08BFB" w14:textId="77777777" w:rsidTr="00477F07">
        <w:tc>
          <w:tcPr>
            <w:tcW w:w="4675" w:type="dxa"/>
          </w:tcPr>
          <w:p w14:paraId="1811FB22" w14:textId="77F6D50D" w:rsidR="0076070A" w:rsidRPr="00614B7E" w:rsidRDefault="0076070A" w:rsidP="0076070A">
            <w:pPr>
              <w:rPr>
                <w:rFonts w:asciiTheme="minorHAnsi" w:hAnsiTheme="minorHAnsi"/>
                <w:sz w:val="22"/>
                <w:szCs w:val="22"/>
              </w:rPr>
            </w:pPr>
            <w:r w:rsidRPr="00614B7E">
              <w:rPr>
                <w:rFonts w:asciiTheme="minorHAnsi" w:hAnsiTheme="minorHAnsi"/>
                <w:sz w:val="22"/>
                <w:szCs w:val="22"/>
              </w:rPr>
              <w:t>Health IT Focus Group</w:t>
            </w:r>
          </w:p>
        </w:tc>
        <w:tc>
          <w:tcPr>
            <w:tcW w:w="4675" w:type="dxa"/>
          </w:tcPr>
          <w:p w14:paraId="04DC0B77" w14:textId="53584EC1" w:rsidR="0076070A" w:rsidRPr="00614B7E" w:rsidRDefault="0076070A" w:rsidP="00477F07">
            <w:pPr>
              <w:rPr>
                <w:rFonts w:asciiTheme="minorHAnsi" w:hAnsiTheme="minorHAnsi"/>
                <w:sz w:val="22"/>
                <w:szCs w:val="22"/>
              </w:rPr>
            </w:pPr>
            <w:r w:rsidRPr="00614B7E">
              <w:rPr>
                <w:rFonts w:asciiTheme="minorHAnsi" w:hAnsiTheme="minorHAnsi"/>
                <w:sz w:val="22"/>
                <w:szCs w:val="22"/>
              </w:rPr>
              <w:t>10 respondents</w:t>
            </w:r>
          </w:p>
        </w:tc>
      </w:tr>
      <w:tr w:rsidR="007C6A9B" w:rsidRPr="00614B7E" w14:paraId="33027EC9" w14:textId="77777777" w:rsidTr="00477F07">
        <w:tc>
          <w:tcPr>
            <w:tcW w:w="4675" w:type="dxa"/>
          </w:tcPr>
          <w:p w14:paraId="298E7965" w14:textId="77777777" w:rsidR="007C6A9B" w:rsidRPr="00614B7E" w:rsidRDefault="007C6A9B" w:rsidP="00477F07">
            <w:pPr>
              <w:ind w:left="1440"/>
              <w:jc w:val="right"/>
              <w:rPr>
                <w:rFonts w:asciiTheme="minorHAnsi" w:hAnsiTheme="minorHAnsi"/>
                <w:b/>
                <w:sz w:val="22"/>
                <w:szCs w:val="22"/>
              </w:rPr>
            </w:pPr>
            <w:r w:rsidRPr="00614B7E">
              <w:rPr>
                <w:rFonts w:asciiTheme="minorHAnsi" w:hAnsiTheme="minorHAnsi"/>
                <w:b/>
                <w:sz w:val="22"/>
                <w:szCs w:val="22"/>
              </w:rPr>
              <w:t>Total Sample Population</w:t>
            </w:r>
          </w:p>
        </w:tc>
        <w:tc>
          <w:tcPr>
            <w:tcW w:w="4675" w:type="dxa"/>
          </w:tcPr>
          <w:p w14:paraId="59D3F247" w14:textId="227FEA0E" w:rsidR="007C6A9B" w:rsidRPr="00614B7E" w:rsidRDefault="00B805FF" w:rsidP="00477F07">
            <w:pPr>
              <w:rPr>
                <w:rFonts w:asciiTheme="minorHAnsi" w:hAnsiTheme="minorHAnsi"/>
                <w:b/>
                <w:sz w:val="22"/>
                <w:szCs w:val="22"/>
              </w:rPr>
            </w:pPr>
            <w:r w:rsidRPr="00A462D8">
              <w:rPr>
                <w:rFonts w:asciiTheme="minorHAnsi" w:hAnsiTheme="minorHAnsi"/>
                <w:b/>
                <w:sz w:val="22"/>
                <w:szCs w:val="22"/>
              </w:rPr>
              <w:t>930</w:t>
            </w:r>
            <w:r w:rsidRPr="00614B7E">
              <w:rPr>
                <w:rFonts w:asciiTheme="minorHAnsi" w:hAnsiTheme="minorHAnsi"/>
                <w:b/>
                <w:sz w:val="22"/>
                <w:szCs w:val="22"/>
              </w:rPr>
              <w:t xml:space="preserve"> </w:t>
            </w:r>
            <w:r w:rsidR="007C6A9B" w:rsidRPr="00614B7E">
              <w:rPr>
                <w:rFonts w:asciiTheme="minorHAnsi" w:hAnsiTheme="minorHAnsi"/>
                <w:b/>
                <w:sz w:val="22"/>
                <w:szCs w:val="22"/>
              </w:rPr>
              <w:t>respondents</w:t>
            </w:r>
          </w:p>
        </w:tc>
      </w:tr>
    </w:tbl>
    <w:p w14:paraId="414F159B" w14:textId="77777777" w:rsidR="007C6A9B" w:rsidRPr="00614B7E" w:rsidRDefault="007C6A9B" w:rsidP="00372AA4">
      <w:pPr>
        <w:pStyle w:val="BlockText"/>
        <w:ind w:left="0"/>
        <w:rPr>
          <w:rFonts w:asciiTheme="minorHAnsi" w:hAnsiTheme="minorHAnsi"/>
          <w:i w:val="0"/>
          <w:sz w:val="22"/>
          <w:szCs w:val="22"/>
        </w:rPr>
      </w:pPr>
    </w:p>
    <w:p w14:paraId="1F2219C7" w14:textId="1D1392F6" w:rsidR="00372AA4" w:rsidRPr="00614B7E" w:rsidRDefault="00573D2A" w:rsidP="00372AA4">
      <w:pPr>
        <w:pStyle w:val="BlockText"/>
        <w:ind w:left="0"/>
        <w:rPr>
          <w:rFonts w:asciiTheme="minorHAnsi" w:hAnsiTheme="minorHAnsi"/>
          <w:b/>
          <w:i w:val="0"/>
          <w:sz w:val="22"/>
          <w:szCs w:val="22"/>
          <w:u w:val="single"/>
        </w:rPr>
      </w:pPr>
      <w:r w:rsidRPr="00614B7E">
        <w:rPr>
          <w:rFonts w:asciiTheme="minorHAnsi" w:hAnsiTheme="minorHAnsi"/>
          <w:b/>
          <w:i w:val="0"/>
          <w:sz w:val="22"/>
          <w:szCs w:val="22"/>
          <w:u w:val="single"/>
        </w:rPr>
        <w:t xml:space="preserve">1. A. </w:t>
      </w:r>
      <w:r w:rsidR="00676D6F" w:rsidRPr="00614B7E">
        <w:rPr>
          <w:rFonts w:asciiTheme="minorHAnsi" w:hAnsiTheme="minorHAnsi"/>
          <w:b/>
          <w:i w:val="0"/>
          <w:sz w:val="22"/>
          <w:szCs w:val="22"/>
          <w:u w:val="single"/>
        </w:rPr>
        <w:t>Quantitative Sample</w:t>
      </w:r>
    </w:p>
    <w:p w14:paraId="44D6B951" w14:textId="7C9022C0" w:rsidR="00676D6F" w:rsidRPr="00614B7E" w:rsidRDefault="00676D6F" w:rsidP="00372AA4">
      <w:pPr>
        <w:pStyle w:val="BlockText"/>
        <w:ind w:left="0"/>
        <w:rPr>
          <w:rFonts w:asciiTheme="minorHAnsi" w:hAnsiTheme="minorHAnsi"/>
          <w:i w:val="0"/>
          <w:sz w:val="22"/>
          <w:szCs w:val="22"/>
          <w:u w:val="single"/>
        </w:rPr>
      </w:pPr>
      <w:r w:rsidRPr="00614B7E">
        <w:rPr>
          <w:rFonts w:asciiTheme="minorHAnsi" w:hAnsiTheme="minorHAnsi"/>
          <w:i w:val="0"/>
          <w:sz w:val="22"/>
          <w:szCs w:val="22"/>
          <w:u w:val="single"/>
        </w:rPr>
        <w:t>CYSHCN</w:t>
      </w:r>
    </w:p>
    <w:p w14:paraId="2B73F881" w14:textId="51B9366D" w:rsidR="00676D6F" w:rsidRPr="00614B7E" w:rsidRDefault="00676D6F" w:rsidP="00676D6F">
      <w:pPr>
        <w:pStyle w:val="ListParagraph"/>
        <w:numPr>
          <w:ilvl w:val="0"/>
          <w:numId w:val="3"/>
        </w:numPr>
        <w:spacing w:after="0"/>
      </w:pPr>
      <w:r w:rsidRPr="00614B7E">
        <w:t xml:space="preserve">Survey of parents of children with special </w:t>
      </w:r>
      <w:r w:rsidR="00D95259">
        <w:t xml:space="preserve">health care </w:t>
      </w:r>
      <w:r w:rsidRPr="00614B7E">
        <w:t>needs (</w:t>
      </w:r>
      <w:r w:rsidR="00EB48FF" w:rsidRPr="00614B7E">
        <w:rPr>
          <w:b/>
        </w:rPr>
        <w:t>T</w:t>
      </w:r>
      <w:r w:rsidRPr="00614B7E">
        <w:rPr>
          <w:b/>
        </w:rPr>
        <w:t>otal 150 responses</w:t>
      </w:r>
      <w:r w:rsidRPr="00614B7E">
        <w:t>):</w:t>
      </w:r>
    </w:p>
    <w:p w14:paraId="1B1136F8" w14:textId="339F56DC" w:rsidR="00676D6F" w:rsidRPr="00614B7E" w:rsidRDefault="00676D6F" w:rsidP="00676D6F">
      <w:pPr>
        <w:pStyle w:val="ListParagraph"/>
        <w:numPr>
          <w:ilvl w:val="1"/>
          <w:numId w:val="3"/>
        </w:numPr>
        <w:spacing w:after="0"/>
      </w:pPr>
      <w:r w:rsidRPr="00614B7E">
        <w:t xml:space="preserve">Email distribution </w:t>
      </w:r>
      <w:r w:rsidR="00D95259">
        <w:t>of</w:t>
      </w:r>
      <w:r w:rsidR="009C550A">
        <w:t xml:space="preserve"> link to</w:t>
      </w:r>
      <w:r w:rsidR="00D95259">
        <w:t xml:space="preserve"> </w:t>
      </w:r>
      <w:r w:rsidRPr="00614B7E">
        <w:t xml:space="preserve">electronic </w:t>
      </w:r>
      <w:r w:rsidR="00D95259">
        <w:t xml:space="preserve">web-based </w:t>
      </w:r>
      <w:r w:rsidRPr="00614B7E">
        <w:t>survey to pa</w:t>
      </w:r>
      <w:r w:rsidR="0002120F" w:rsidRPr="00614B7E">
        <w:t>rents in Parent Partner Network of the Pennsylvania Chapter of the American Academy of Pediatrics</w:t>
      </w:r>
      <w:r w:rsidRPr="00614B7E">
        <w:t xml:space="preserve"> </w:t>
      </w:r>
      <w:r w:rsidR="0002120F" w:rsidRPr="00614B7E">
        <w:t>(</w:t>
      </w:r>
      <w:r w:rsidRPr="00614B7E">
        <w:t>PA AAP</w:t>
      </w:r>
      <w:r w:rsidR="0002120F" w:rsidRPr="00614B7E">
        <w:t>)</w:t>
      </w:r>
      <w:r w:rsidRPr="00614B7E">
        <w:t xml:space="preserve"> Medical Home Initiative</w:t>
      </w:r>
      <w:r w:rsidR="00C8191C">
        <w:t xml:space="preserve"> (MHI)</w:t>
      </w:r>
      <w:r w:rsidR="00367302">
        <w:t xml:space="preserve">, </w:t>
      </w:r>
      <w:r w:rsidR="00367302" w:rsidRPr="00614B7E">
        <w:t>a statewide practice network in Pennsylvania</w:t>
      </w:r>
      <w:r w:rsidR="00822CAF">
        <w:t>. This MHI is a project supported by the PA AAP; participating practices provide a</w:t>
      </w:r>
      <w:r w:rsidR="00367302" w:rsidRPr="00614B7E">
        <w:t xml:space="preserve">ugmented care and services to children with special health care needs through a multidisciplinary team </w:t>
      </w:r>
      <w:r w:rsidRPr="00614B7E">
        <w:t xml:space="preserve">(N=150, </w:t>
      </w:r>
      <w:r w:rsidR="00750FC9" w:rsidRPr="00614B7E">
        <w:t xml:space="preserve">anticipate 30% response rate; n = </w:t>
      </w:r>
      <w:r w:rsidRPr="00614B7E">
        <w:t>50 responses)</w:t>
      </w:r>
    </w:p>
    <w:p w14:paraId="7E769438" w14:textId="109C210C" w:rsidR="00676D6F" w:rsidRPr="00614B7E" w:rsidRDefault="00676D6F" w:rsidP="00676D6F">
      <w:pPr>
        <w:pStyle w:val="ListParagraph"/>
        <w:numPr>
          <w:ilvl w:val="1"/>
          <w:numId w:val="3"/>
        </w:numPr>
        <w:spacing w:after="0"/>
      </w:pPr>
      <w:r w:rsidRPr="00614B7E">
        <w:t>E</w:t>
      </w:r>
      <w:r w:rsidR="00750FC9" w:rsidRPr="00614B7E">
        <w:t>mail distribution</w:t>
      </w:r>
      <w:r w:rsidR="009C550A">
        <w:t xml:space="preserve"> of survey</w:t>
      </w:r>
      <w:r w:rsidR="00750FC9" w:rsidRPr="00614B7E">
        <w:t xml:space="preserve"> to </w:t>
      </w:r>
      <w:r w:rsidR="009C550A">
        <w:t xml:space="preserve">partner </w:t>
      </w:r>
      <w:r w:rsidR="00750FC9" w:rsidRPr="00614B7E">
        <w:t xml:space="preserve">networks of the Pennsylvania Chapter of the American Academy of Pediatrics </w:t>
      </w:r>
      <w:r w:rsidR="00793339">
        <w:t>(</w:t>
      </w:r>
      <w:r w:rsidR="00312F83">
        <w:t>estimate an additional 1,0</w:t>
      </w:r>
      <w:r w:rsidR="00D54FDE">
        <w:t xml:space="preserve">00 recipients, with </w:t>
      </w:r>
      <w:r w:rsidR="00312F83">
        <w:t>a 1</w:t>
      </w:r>
      <w:r w:rsidR="004246F4">
        <w:t xml:space="preserve">0% response rate for </w:t>
      </w:r>
      <w:r w:rsidR="00750FC9" w:rsidRPr="00614B7E">
        <w:t xml:space="preserve">n = </w:t>
      </w:r>
      <w:r w:rsidR="004246F4">
        <w:t>100 responses</w:t>
      </w:r>
      <w:r w:rsidRPr="00614B7E">
        <w:t>):</w:t>
      </w:r>
    </w:p>
    <w:p w14:paraId="2621172A" w14:textId="77777777" w:rsidR="00676D6F" w:rsidRPr="00614B7E" w:rsidRDefault="00676D6F" w:rsidP="00676D6F">
      <w:pPr>
        <w:pStyle w:val="ListParagraph"/>
        <w:numPr>
          <w:ilvl w:val="2"/>
          <w:numId w:val="3"/>
        </w:numPr>
        <w:spacing w:after="0"/>
      </w:pPr>
      <w:r w:rsidRPr="00614B7E">
        <w:t>PEAL Center (Family to Family Health Information Center)</w:t>
      </w:r>
    </w:p>
    <w:p w14:paraId="5E82729C" w14:textId="77777777" w:rsidR="00676D6F" w:rsidRPr="00614B7E" w:rsidRDefault="00676D6F" w:rsidP="00676D6F">
      <w:pPr>
        <w:pStyle w:val="ListParagraph"/>
        <w:numPr>
          <w:ilvl w:val="2"/>
          <w:numId w:val="3"/>
        </w:numPr>
        <w:spacing w:after="0"/>
      </w:pPr>
      <w:r w:rsidRPr="00614B7E">
        <w:t>Epilepsy Foundation</w:t>
      </w:r>
    </w:p>
    <w:p w14:paraId="4D73A808" w14:textId="77777777" w:rsidR="00676D6F" w:rsidRPr="00614B7E" w:rsidRDefault="00676D6F" w:rsidP="00676D6F">
      <w:pPr>
        <w:pStyle w:val="ListParagraph"/>
        <w:numPr>
          <w:ilvl w:val="2"/>
          <w:numId w:val="3"/>
        </w:numPr>
        <w:spacing w:after="0"/>
      </w:pPr>
      <w:r w:rsidRPr="00614B7E">
        <w:t>Special Kids Network</w:t>
      </w:r>
    </w:p>
    <w:p w14:paraId="6902212E" w14:textId="77777777" w:rsidR="00676D6F" w:rsidRPr="00614B7E" w:rsidRDefault="00676D6F" w:rsidP="00676D6F">
      <w:pPr>
        <w:pStyle w:val="ListParagraph"/>
        <w:numPr>
          <w:ilvl w:val="2"/>
          <w:numId w:val="3"/>
        </w:numPr>
        <w:spacing w:after="0"/>
      </w:pPr>
      <w:r w:rsidRPr="00614B7E">
        <w:t>Parent to Parent organization</w:t>
      </w:r>
    </w:p>
    <w:p w14:paraId="08F183B1" w14:textId="77777777" w:rsidR="00676D6F" w:rsidRPr="00614B7E" w:rsidRDefault="00676D6F" w:rsidP="00676D6F">
      <w:pPr>
        <w:pStyle w:val="ListParagraph"/>
        <w:numPr>
          <w:ilvl w:val="2"/>
          <w:numId w:val="3"/>
        </w:numPr>
        <w:spacing w:after="0"/>
      </w:pPr>
      <w:r w:rsidRPr="00614B7E">
        <w:t>Family Voices</w:t>
      </w:r>
    </w:p>
    <w:p w14:paraId="3455DCFE" w14:textId="77777777" w:rsidR="00676D6F" w:rsidRPr="00614B7E" w:rsidRDefault="00676D6F" w:rsidP="00676D6F">
      <w:pPr>
        <w:pStyle w:val="ListParagraph"/>
        <w:numPr>
          <w:ilvl w:val="2"/>
          <w:numId w:val="3"/>
        </w:numPr>
        <w:spacing w:after="0"/>
      </w:pPr>
      <w:r w:rsidRPr="00614B7E">
        <w:t>Visions for Equality</w:t>
      </w:r>
    </w:p>
    <w:p w14:paraId="2DE2D133" w14:textId="77777777" w:rsidR="00676D6F" w:rsidRPr="00614B7E" w:rsidRDefault="00676D6F" w:rsidP="00676D6F">
      <w:pPr>
        <w:rPr>
          <w:rFonts w:asciiTheme="minorHAnsi" w:hAnsiTheme="minorHAnsi"/>
          <w:sz w:val="22"/>
          <w:szCs w:val="22"/>
        </w:rPr>
      </w:pPr>
    </w:p>
    <w:p w14:paraId="0AADD19B" w14:textId="09D2FFCB" w:rsidR="00676D6F" w:rsidRPr="00614B7E" w:rsidRDefault="00676D6F" w:rsidP="00676D6F">
      <w:pPr>
        <w:pStyle w:val="ListParagraph"/>
        <w:numPr>
          <w:ilvl w:val="0"/>
          <w:numId w:val="3"/>
        </w:numPr>
        <w:spacing w:after="0"/>
      </w:pPr>
      <w:r w:rsidRPr="00614B7E">
        <w:t xml:space="preserve">Survey of </w:t>
      </w:r>
      <w:r w:rsidR="0002120F" w:rsidRPr="00614B7E">
        <w:t>providers</w:t>
      </w:r>
      <w:r w:rsidRPr="00614B7E">
        <w:t xml:space="preserve"> </w:t>
      </w:r>
      <w:r w:rsidRPr="00614B7E">
        <w:rPr>
          <w:b/>
        </w:rPr>
        <w:t>(Total 250 responses</w:t>
      </w:r>
      <w:r w:rsidRPr="00614B7E">
        <w:t>):</w:t>
      </w:r>
    </w:p>
    <w:p w14:paraId="494EE9B2" w14:textId="0DC2B576" w:rsidR="00676D6F" w:rsidRPr="00614B7E" w:rsidRDefault="00676D6F" w:rsidP="00676D6F">
      <w:pPr>
        <w:pStyle w:val="ListParagraph"/>
        <w:numPr>
          <w:ilvl w:val="1"/>
          <w:numId w:val="3"/>
        </w:numPr>
        <w:spacing w:after="0"/>
      </w:pPr>
      <w:r w:rsidRPr="00614B7E">
        <w:t xml:space="preserve">Email distribution (electronic survey) to </w:t>
      </w:r>
      <w:r w:rsidR="0067535A">
        <w:t xml:space="preserve">pediatrician </w:t>
      </w:r>
      <w:r w:rsidRPr="00614B7E">
        <w:t>members of PA AAP (N=2,000, anticipate 10% response rate or 200 responses)</w:t>
      </w:r>
      <w:r w:rsidR="00256C8B">
        <w:t xml:space="preserve"> </w:t>
      </w:r>
    </w:p>
    <w:p w14:paraId="736828F4" w14:textId="317C97A9" w:rsidR="00676D6F" w:rsidRPr="00614B7E" w:rsidRDefault="00676D6F" w:rsidP="00886376">
      <w:pPr>
        <w:pStyle w:val="ListParagraph"/>
        <w:numPr>
          <w:ilvl w:val="1"/>
          <w:numId w:val="4"/>
        </w:numPr>
        <w:spacing w:after="0"/>
      </w:pPr>
      <w:r w:rsidRPr="00614B7E">
        <w:t xml:space="preserve">Paper survey – </w:t>
      </w:r>
      <w:r w:rsidR="0067535A">
        <w:t>Email/</w:t>
      </w:r>
      <w:r w:rsidRPr="00614B7E">
        <w:t xml:space="preserve">in-person distribution to </w:t>
      </w:r>
      <w:r w:rsidR="0067535A">
        <w:t>pediatric practices that participate in the PA AAP Medical Home Initiative</w:t>
      </w:r>
      <w:r w:rsidR="00367302">
        <w:t xml:space="preserve"> </w:t>
      </w:r>
      <w:r w:rsidRPr="00614B7E">
        <w:t>(N=165, anticipate 30% response rate or 50 responses)</w:t>
      </w:r>
      <w:r w:rsidR="00256C8B">
        <w:t xml:space="preserve"> </w:t>
      </w:r>
      <w:r w:rsidR="00256C8B" w:rsidRPr="00614B7E">
        <w:rPr>
          <w:i/>
        </w:rPr>
        <w:t xml:space="preserve">Note: overlaps with </w:t>
      </w:r>
      <w:r w:rsidR="00256C8B">
        <w:rPr>
          <w:i/>
        </w:rPr>
        <w:t>PA AAP statewide membership</w:t>
      </w:r>
      <w:r w:rsidR="00256C8B" w:rsidRPr="00614B7E">
        <w:rPr>
          <w:i/>
        </w:rPr>
        <w:t xml:space="preserve"> </w:t>
      </w:r>
      <w:r w:rsidR="0034040C">
        <w:rPr>
          <w:i/>
        </w:rPr>
        <w:t>l</w:t>
      </w:r>
      <w:r w:rsidR="00256C8B" w:rsidRPr="00614B7E">
        <w:rPr>
          <w:i/>
        </w:rPr>
        <w:t>istserv recipients</w:t>
      </w:r>
      <w:r w:rsidR="00256C8B">
        <w:rPr>
          <w:i/>
        </w:rPr>
        <w:t>. Recipients will be instructed to complete survey once only.</w:t>
      </w:r>
    </w:p>
    <w:p w14:paraId="3DE511FC" w14:textId="3102B288" w:rsidR="00372AA4" w:rsidRPr="00614B7E" w:rsidRDefault="00676D6F" w:rsidP="00676D6F">
      <w:pPr>
        <w:pStyle w:val="BlockText"/>
        <w:ind w:left="0"/>
        <w:rPr>
          <w:rFonts w:asciiTheme="minorHAnsi" w:hAnsiTheme="minorHAnsi"/>
          <w:i w:val="0"/>
          <w:sz w:val="22"/>
          <w:szCs w:val="22"/>
          <w:u w:val="single"/>
        </w:rPr>
      </w:pPr>
      <w:r w:rsidRPr="00614B7E">
        <w:rPr>
          <w:rFonts w:asciiTheme="minorHAnsi" w:hAnsiTheme="minorHAnsi"/>
          <w:i w:val="0"/>
          <w:sz w:val="22"/>
          <w:szCs w:val="22"/>
          <w:u w:val="single"/>
        </w:rPr>
        <w:t>ASD</w:t>
      </w:r>
    </w:p>
    <w:p w14:paraId="2A17EBC6" w14:textId="77777777" w:rsidR="00676D6F" w:rsidRPr="00614B7E" w:rsidRDefault="00676D6F" w:rsidP="00676D6F">
      <w:pPr>
        <w:pStyle w:val="ListParagraph"/>
        <w:numPr>
          <w:ilvl w:val="0"/>
          <w:numId w:val="4"/>
        </w:numPr>
        <w:spacing w:after="0"/>
      </w:pPr>
      <w:r w:rsidRPr="00614B7E">
        <w:t>Survey of parents: (</w:t>
      </w:r>
      <w:r w:rsidRPr="00614B7E">
        <w:rPr>
          <w:b/>
        </w:rPr>
        <w:t>Total 200 responses</w:t>
      </w:r>
      <w:r w:rsidRPr="00614B7E">
        <w:t>)</w:t>
      </w:r>
    </w:p>
    <w:p w14:paraId="02E72E44" w14:textId="683C0CE9" w:rsidR="00256C8B" w:rsidRPr="00614B7E" w:rsidRDefault="00256C8B" w:rsidP="00256C8B">
      <w:pPr>
        <w:pStyle w:val="ListParagraph"/>
        <w:numPr>
          <w:ilvl w:val="1"/>
          <w:numId w:val="4"/>
        </w:numPr>
        <w:spacing w:after="0"/>
      </w:pPr>
      <w:r w:rsidRPr="00614B7E">
        <w:t xml:space="preserve">Email distribution of </w:t>
      </w:r>
      <w:r w:rsidR="00A64CC2">
        <w:t xml:space="preserve">web-based </w:t>
      </w:r>
      <w:r w:rsidRPr="00614B7E">
        <w:t xml:space="preserve">survey sent to parents in the </w:t>
      </w:r>
      <w:r w:rsidR="006B60E8">
        <w:t>A.J.</w:t>
      </w:r>
      <w:r w:rsidRPr="00614B7E">
        <w:t xml:space="preserve"> Autism Institute listserv (N= 1,000 family/patient recipients; anticipate response rate of 10% = 100 responses). </w:t>
      </w:r>
      <w:r w:rsidR="0034040C">
        <w:rPr>
          <w:i/>
        </w:rPr>
        <w:t>Note: overlaps with Drexel l</w:t>
      </w:r>
      <w:r w:rsidRPr="00614B7E">
        <w:rPr>
          <w:i/>
        </w:rPr>
        <w:t>istserv recipients</w:t>
      </w:r>
      <w:r>
        <w:rPr>
          <w:i/>
        </w:rPr>
        <w:t>. Recipients will be instructed to complete survey once only.</w:t>
      </w:r>
    </w:p>
    <w:p w14:paraId="72BCCF56" w14:textId="442942BC" w:rsidR="00676D6F" w:rsidRPr="00614B7E" w:rsidRDefault="00676D6F" w:rsidP="00676D6F">
      <w:pPr>
        <w:pStyle w:val="ListParagraph"/>
        <w:numPr>
          <w:ilvl w:val="1"/>
          <w:numId w:val="4"/>
        </w:numPr>
        <w:spacing w:after="0"/>
      </w:pPr>
      <w:r w:rsidRPr="00614B7E">
        <w:t>Email distr</w:t>
      </w:r>
      <w:r w:rsidR="006D66D7">
        <w:t xml:space="preserve">ibution (electronic survey) </w:t>
      </w:r>
      <w:r w:rsidR="00A64CC2">
        <w:t xml:space="preserve">of web-based </w:t>
      </w:r>
      <w:r w:rsidR="006D66D7">
        <w:t>s</w:t>
      </w:r>
      <w:r w:rsidRPr="00614B7E">
        <w:t xml:space="preserve">urvey </w:t>
      </w:r>
      <w:r w:rsidR="00A64CC2">
        <w:t>to</w:t>
      </w:r>
      <w:r w:rsidRPr="00614B7E">
        <w:t xml:space="preserve"> Autism Society of America</w:t>
      </w:r>
      <w:r w:rsidR="00A541DF">
        <w:t xml:space="preserve">, a </w:t>
      </w:r>
      <w:r w:rsidR="00742EE0">
        <w:t xml:space="preserve">partner organization of </w:t>
      </w:r>
      <w:r w:rsidR="006B60E8">
        <w:t>A.J.</w:t>
      </w:r>
      <w:r w:rsidR="00742EE0">
        <w:t xml:space="preserve"> Drexel Autism Institute </w:t>
      </w:r>
      <w:r w:rsidR="0034040C">
        <w:t>– Parent l</w:t>
      </w:r>
      <w:r w:rsidRPr="00614B7E">
        <w:t>istserv (N= 2,000, anticipate 5% response rate or 100)</w:t>
      </w:r>
    </w:p>
    <w:p w14:paraId="566AC74C" w14:textId="77777777" w:rsidR="00676D6F" w:rsidRPr="00614B7E" w:rsidRDefault="00676D6F" w:rsidP="00676D6F">
      <w:pPr>
        <w:pStyle w:val="ListParagraph"/>
        <w:numPr>
          <w:ilvl w:val="0"/>
          <w:numId w:val="4"/>
        </w:numPr>
        <w:spacing w:after="0"/>
      </w:pPr>
      <w:r w:rsidRPr="00614B7E">
        <w:t xml:space="preserve">Survey of providers </w:t>
      </w:r>
      <w:r w:rsidRPr="00614B7E">
        <w:rPr>
          <w:b/>
        </w:rPr>
        <w:t>(Total 150 responses</w:t>
      </w:r>
      <w:r w:rsidRPr="00614B7E">
        <w:t>)</w:t>
      </w:r>
    </w:p>
    <w:p w14:paraId="54283557" w14:textId="2DEF7ABF" w:rsidR="00A64CC2" w:rsidRPr="00614B7E" w:rsidRDefault="00A64CC2" w:rsidP="00A64CC2">
      <w:pPr>
        <w:pStyle w:val="ListParagraph"/>
        <w:numPr>
          <w:ilvl w:val="1"/>
          <w:numId w:val="4"/>
        </w:numPr>
        <w:spacing w:after="0"/>
      </w:pPr>
      <w:r>
        <w:t xml:space="preserve">Email distribution of web-based survey to </w:t>
      </w:r>
      <w:r w:rsidR="006B60E8">
        <w:t>A.J.</w:t>
      </w:r>
      <w:r w:rsidRPr="00614B7E">
        <w:t xml:space="preserve"> Drexel Autism Institute listserv – estimate total N=600 provider recipients (anticipate 20% response rate or 120 responses, including providers, patients, families, and other stakeholders)</w:t>
      </w:r>
    </w:p>
    <w:p w14:paraId="596C84C7" w14:textId="76DE0DD9" w:rsidR="00676D6F" w:rsidRPr="00614B7E" w:rsidRDefault="00676D6F" w:rsidP="00676D6F">
      <w:pPr>
        <w:pStyle w:val="ListParagraph"/>
        <w:numPr>
          <w:ilvl w:val="1"/>
          <w:numId w:val="4"/>
        </w:numPr>
        <w:spacing w:after="0"/>
      </w:pPr>
      <w:r w:rsidRPr="00614B7E">
        <w:t>Email distribution</w:t>
      </w:r>
      <w:r w:rsidR="00A64CC2">
        <w:t xml:space="preserve"> of web-based </w:t>
      </w:r>
      <w:r w:rsidRPr="00614B7E">
        <w:t xml:space="preserve">survey to </w:t>
      </w:r>
      <w:r w:rsidR="00A64CC2">
        <w:t xml:space="preserve">providers in </w:t>
      </w:r>
      <w:r w:rsidR="006B60E8">
        <w:t>A.J.</w:t>
      </w:r>
      <w:r w:rsidRPr="00614B7E">
        <w:t xml:space="preserve"> Drexel Autism Institute community </w:t>
      </w:r>
      <w:r w:rsidR="00A64CC2">
        <w:t xml:space="preserve">providers </w:t>
      </w:r>
      <w:r w:rsidRPr="00614B7E">
        <w:t>working group (N= 15) and the social work network (N= 75) (total = 90; anticipated response 30% or 30 responses)</w:t>
      </w:r>
    </w:p>
    <w:p w14:paraId="17EFBF1D" w14:textId="7A69F654" w:rsidR="00372AA4" w:rsidRPr="00614B7E" w:rsidRDefault="00E30AF0" w:rsidP="00372AA4">
      <w:pPr>
        <w:pStyle w:val="BlockText"/>
        <w:ind w:left="0"/>
        <w:rPr>
          <w:rFonts w:asciiTheme="minorHAnsi" w:hAnsiTheme="minorHAnsi"/>
          <w:b/>
          <w:i w:val="0"/>
          <w:sz w:val="22"/>
          <w:szCs w:val="22"/>
          <w:u w:val="single"/>
        </w:rPr>
      </w:pPr>
      <w:r w:rsidRPr="00614B7E">
        <w:rPr>
          <w:rFonts w:asciiTheme="minorHAnsi" w:hAnsiTheme="minorHAnsi"/>
          <w:b/>
          <w:i w:val="0"/>
          <w:sz w:val="22"/>
          <w:szCs w:val="22"/>
          <w:u w:val="single"/>
        </w:rPr>
        <w:t xml:space="preserve">1. B. </w:t>
      </w:r>
      <w:r w:rsidR="00676D6F" w:rsidRPr="00614B7E">
        <w:rPr>
          <w:rFonts w:asciiTheme="minorHAnsi" w:hAnsiTheme="minorHAnsi"/>
          <w:b/>
          <w:i w:val="0"/>
          <w:sz w:val="22"/>
          <w:szCs w:val="22"/>
          <w:u w:val="single"/>
        </w:rPr>
        <w:t>Qualitative Sample</w:t>
      </w:r>
    </w:p>
    <w:p w14:paraId="43FEBAFF" w14:textId="22F070E0" w:rsidR="00372AA4" w:rsidRPr="00614B7E" w:rsidRDefault="00372AA4" w:rsidP="00372AA4">
      <w:pPr>
        <w:pStyle w:val="BlockText"/>
        <w:ind w:left="0"/>
        <w:rPr>
          <w:rFonts w:asciiTheme="minorHAnsi" w:hAnsiTheme="minorHAnsi"/>
          <w:i w:val="0"/>
          <w:sz w:val="22"/>
          <w:szCs w:val="22"/>
        </w:rPr>
      </w:pPr>
      <w:r w:rsidRPr="00614B7E">
        <w:rPr>
          <w:rFonts w:asciiTheme="minorHAnsi" w:hAnsiTheme="minorHAnsi"/>
          <w:i w:val="0"/>
          <w:sz w:val="22"/>
          <w:szCs w:val="22"/>
        </w:rPr>
        <w:t>Recruiting of subjects for interviews and focus groups will rely on</w:t>
      </w:r>
      <w:r w:rsidR="002C7732">
        <w:rPr>
          <w:rFonts w:asciiTheme="minorHAnsi" w:hAnsiTheme="minorHAnsi"/>
          <w:i w:val="0"/>
          <w:sz w:val="22"/>
          <w:szCs w:val="22"/>
        </w:rPr>
        <w:t xml:space="preserve"> referrals from</w:t>
      </w:r>
      <w:r w:rsidRPr="00614B7E">
        <w:rPr>
          <w:rFonts w:asciiTheme="minorHAnsi" w:hAnsiTheme="minorHAnsi"/>
          <w:i w:val="0"/>
          <w:sz w:val="22"/>
          <w:szCs w:val="22"/>
        </w:rPr>
        <w:t xml:space="preserve"> the practice networks operated by the co-Investigators (Turchi and Plumb) and the networks operated by their organizational partners. Recruiting will occur through practices and providers, using snowball sampling recruiting methods and convenience samples, but guided by the frameworks described below with respect to participant characteristics.</w:t>
      </w:r>
      <w:r w:rsidR="00AF6E4E" w:rsidRPr="00614B7E">
        <w:rPr>
          <w:rFonts w:asciiTheme="minorHAnsi" w:hAnsiTheme="minorHAnsi"/>
          <w:i w:val="0"/>
          <w:sz w:val="22"/>
          <w:szCs w:val="22"/>
        </w:rPr>
        <w:t xml:space="preserve"> </w:t>
      </w:r>
      <w:r w:rsidRPr="00614B7E">
        <w:rPr>
          <w:rFonts w:asciiTheme="minorHAnsi" w:hAnsiTheme="minorHAnsi"/>
          <w:i w:val="0"/>
          <w:sz w:val="22"/>
          <w:szCs w:val="22"/>
        </w:rPr>
        <w:t>Because the goal of this project is to understand the disaster communication needs of the highest risk families who are likely to have the most severe impact following disasters, we will work with our Co-Investigators and collaborators to enroll subjects with a range of medical conditions with different complexity and needs and who reflect geographic diversity (i.e., urban vs rural, access to children’s hospital).  We will also work to include subjects who have limited English proficiency (LEP); and who reflect socioeconomic diversity and thus differential access to resources to assist them with emergency preparedness and capacity to respond. Across the sample, we will also work to include subjects who have survived a major disaster (e.g., Superstorm Sandy) and who can share their experiences and communication challenges during that event. A framework for anticipated enrollment for the CYSCHN interviews and fo</w:t>
      </w:r>
      <w:r w:rsidR="00537C83" w:rsidRPr="00614B7E">
        <w:rPr>
          <w:rFonts w:asciiTheme="minorHAnsi" w:hAnsiTheme="minorHAnsi"/>
          <w:i w:val="0"/>
          <w:sz w:val="22"/>
          <w:szCs w:val="22"/>
        </w:rPr>
        <w:t xml:space="preserve">cus groups is presented below: </w:t>
      </w:r>
      <w:r w:rsidR="001C3185" w:rsidRPr="00614B7E">
        <w:rPr>
          <w:rFonts w:asciiTheme="minorHAnsi" w:hAnsiTheme="minorHAnsi"/>
          <w:i w:val="0"/>
          <w:sz w:val="22"/>
          <w:szCs w:val="22"/>
        </w:rPr>
        <w:br/>
      </w:r>
      <w:r w:rsidR="001C3185" w:rsidRPr="00614B7E">
        <w:rPr>
          <w:rFonts w:asciiTheme="minorHAnsi" w:hAnsiTheme="minorHAnsi"/>
          <w:i w:val="0"/>
          <w:sz w:val="22"/>
          <w:szCs w:val="22"/>
        </w:rPr>
        <w:br/>
      </w:r>
      <w:r w:rsidRPr="00614B7E">
        <w:rPr>
          <w:rFonts w:asciiTheme="minorHAnsi" w:hAnsiTheme="minorHAnsi"/>
          <w:sz w:val="22"/>
          <w:szCs w:val="22"/>
          <w:u w:val="single"/>
        </w:rPr>
        <w:t>CYSHCN: Framework for subject selection – Interviews/focus group with Families and Caregivers (and Adolescents) (</w:t>
      </w:r>
      <w:r w:rsidR="00537C83" w:rsidRPr="00614B7E">
        <w:rPr>
          <w:rFonts w:asciiTheme="minorHAnsi" w:hAnsiTheme="minorHAnsi"/>
          <w:sz w:val="22"/>
          <w:szCs w:val="22"/>
          <w:u w:val="single"/>
        </w:rPr>
        <w:t xml:space="preserve">n </w:t>
      </w:r>
      <w:r w:rsidRPr="00614B7E">
        <w:rPr>
          <w:rFonts w:asciiTheme="minorHAnsi" w:hAnsiTheme="minorHAnsi"/>
          <w:sz w:val="22"/>
          <w:szCs w:val="22"/>
          <w:u w:val="single"/>
        </w:rPr>
        <w:t>=</w:t>
      </w:r>
      <w:r w:rsidR="00E81689">
        <w:rPr>
          <w:rFonts w:asciiTheme="minorHAnsi" w:hAnsiTheme="minorHAnsi"/>
          <w:sz w:val="22"/>
          <w:szCs w:val="22"/>
          <w:u w:val="single"/>
        </w:rPr>
        <w:t xml:space="preserve"> 5</w:t>
      </w:r>
      <w:r w:rsidR="00537C83" w:rsidRPr="00614B7E">
        <w:rPr>
          <w:rFonts w:asciiTheme="minorHAnsi" w:hAnsiTheme="minorHAnsi"/>
          <w:sz w:val="22"/>
          <w:szCs w:val="22"/>
          <w:u w:val="single"/>
        </w:rPr>
        <w:t>0</w:t>
      </w:r>
      <w:r w:rsidRPr="00614B7E">
        <w:rPr>
          <w:rFonts w:asciiTheme="minorHAnsi" w:hAnsiTheme="minorHAnsi"/>
          <w:sz w:val="22"/>
          <w:szCs w:val="22"/>
          <w:u w:val="single"/>
        </w:rPr>
        <w:t xml:space="preserve"> subjects):</w:t>
      </w:r>
    </w:p>
    <w:p w14:paraId="1E5895F7" w14:textId="6CAED6B9" w:rsidR="00372AA4" w:rsidRPr="00614B7E" w:rsidRDefault="00372AA4" w:rsidP="001C3185">
      <w:pPr>
        <w:pStyle w:val="ListParagraph"/>
        <w:numPr>
          <w:ilvl w:val="0"/>
          <w:numId w:val="8"/>
        </w:numPr>
      </w:pPr>
      <w:r w:rsidRPr="00614B7E">
        <w:t>Children with access, mobility challenges (physical disabilities), rel</w:t>
      </w:r>
      <w:r w:rsidR="00537C83" w:rsidRPr="00614B7E">
        <w:t xml:space="preserve">iance on assistive technology (n </w:t>
      </w:r>
      <w:r w:rsidRPr="00614B7E">
        <w:t>=</w:t>
      </w:r>
      <w:r w:rsidR="00537C83" w:rsidRPr="00614B7E">
        <w:t xml:space="preserve"> 15</w:t>
      </w:r>
      <w:r w:rsidRPr="00614B7E">
        <w:t>)</w:t>
      </w:r>
    </w:p>
    <w:p w14:paraId="477DE997" w14:textId="77777777" w:rsidR="00372AA4" w:rsidRPr="00614B7E" w:rsidRDefault="00372AA4" w:rsidP="001C3185">
      <w:pPr>
        <w:pStyle w:val="ListParagraph"/>
        <w:numPr>
          <w:ilvl w:val="1"/>
          <w:numId w:val="8"/>
        </w:numPr>
        <w:spacing w:after="0"/>
      </w:pPr>
      <w:r w:rsidRPr="00614B7E">
        <w:t>To include individuals from each category: English/LEP, geographic diversity (urban/rural), socioeconomic diversity (income, education, racial and ethnic diversity), range of ages (includes adolescents)</w:t>
      </w:r>
    </w:p>
    <w:p w14:paraId="44771CEC" w14:textId="181A8376" w:rsidR="00372AA4" w:rsidRPr="00614B7E" w:rsidRDefault="00372AA4" w:rsidP="001C3185">
      <w:pPr>
        <w:pStyle w:val="ListParagraph"/>
        <w:numPr>
          <w:ilvl w:val="0"/>
          <w:numId w:val="8"/>
        </w:numPr>
      </w:pPr>
      <w:r w:rsidRPr="00614B7E">
        <w:t>Children with intellectual, developmental delay, communication challenges, including vision and hearing impaired, behaviora</w:t>
      </w:r>
      <w:r w:rsidR="00537C83" w:rsidRPr="00614B7E">
        <w:t xml:space="preserve">l challenges (n </w:t>
      </w:r>
      <w:r w:rsidRPr="00614B7E">
        <w:t>=</w:t>
      </w:r>
      <w:r w:rsidR="00537C83" w:rsidRPr="00614B7E">
        <w:t xml:space="preserve"> </w:t>
      </w:r>
      <w:r w:rsidRPr="00614B7E">
        <w:t>10)</w:t>
      </w:r>
    </w:p>
    <w:p w14:paraId="289D661F" w14:textId="77777777" w:rsidR="00372AA4" w:rsidRPr="00614B7E" w:rsidRDefault="00372AA4" w:rsidP="001C3185">
      <w:pPr>
        <w:pStyle w:val="ListParagraph"/>
        <w:numPr>
          <w:ilvl w:val="1"/>
          <w:numId w:val="8"/>
        </w:numPr>
        <w:spacing w:after="0"/>
      </w:pPr>
      <w:r w:rsidRPr="00614B7E">
        <w:t>To include individuals from each category: English/LEP, geographic diversity (urban/rural), socioeconomic diversity (income, education, racial and ethnic diversity), range of ages (includes adolescents)</w:t>
      </w:r>
    </w:p>
    <w:p w14:paraId="39638BAE" w14:textId="37A0BDE9" w:rsidR="00372AA4" w:rsidRPr="00614B7E" w:rsidRDefault="00372AA4" w:rsidP="001C3185">
      <w:pPr>
        <w:pStyle w:val="ListParagraph"/>
        <w:numPr>
          <w:ilvl w:val="0"/>
          <w:numId w:val="8"/>
        </w:numPr>
      </w:pPr>
      <w:r w:rsidRPr="00614B7E">
        <w:t>Children with chronic illnesses (e.g., asthma, epi</w:t>
      </w:r>
      <w:r w:rsidR="00537C83" w:rsidRPr="00614B7E">
        <w:t xml:space="preserve">lepsy, sickle cell, diabetes) (n </w:t>
      </w:r>
      <w:r w:rsidRPr="00614B7E">
        <w:t>=</w:t>
      </w:r>
      <w:r w:rsidR="00E81689">
        <w:t xml:space="preserve"> 2</w:t>
      </w:r>
      <w:r w:rsidR="00537C83" w:rsidRPr="00614B7E">
        <w:t>5</w:t>
      </w:r>
      <w:r w:rsidRPr="00614B7E">
        <w:t>)</w:t>
      </w:r>
    </w:p>
    <w:p w14:paraId="3AF25293" w14:textId="77777777" w:rsidR="00372AA4" w:rsidRPr="00614B7E" w:rsidRDefault="00372AA4" w:rsidP="001C3185">
      <w:pPr>
        <w:pStyle w:val="ListParagraph"/>
        <w:numPr>
          <w:ilvl w:val="1"/>
          <w:numId w:val="8"/>
        </w:numPr>
        <w:spacing w:after="0"/>
      </w:pPr>
      <w:r w:rsidRPr="00614B7E">
        <w:t>To include individuals from each category: English/LEP, geographic diversity (urban/rural), socioeconomic diversity (income, education, racial and ethnic diversity), range of ages (includes adolescents)</w:t>
      </w:r>
    </w:p>
    <w:p w14:paraId="7D56AC5D" w14:textId="4E1B22C1" w:rsidR="00372AA4" w:rsidRPr="00614B7E" w:rsidRDefault="00372AA4" w:rsidP="00372AA4">
      <w:pPr>
        <w:pStyle w:val="BlockText"/>
        <w:ind w:left="0"/>
        <w:rPr>
          <w:rFonts w:asciiTheme="minorHAnsi" w:hAnsiTheme="minorHAnsi"/>
          <w:i w:val="0"/>
          <w:sz w:val="22"/>
          <w:szCs w:val="22"/>
        </w:rPr>
      </w:pPr>
      <w:r w:rsidRPr="00614B7E">
        <w:rPr>
          <w:rFonts w:asciiTheme="minorHAnsi" w:hAnsiTheme="minorHAnsi"/>
          <w:i w:val="0"/>
          <w:sz w:val="22"/>
          <w:szCs w:val="22"/>
        </w:rPr>
        <w:t>Similarly, the subject selection for interviews and focus groups with families and individuals with Autism Spectrum Disorders will include individuals across the age spectrum, including adolescents and adults (who we plan to interview directly, obtaining consent from family members and assent from individuals themselves, as necessary), as well as individuals/families with a range of social and economic needs, including individuals from culturally diverse groups, historically underserved populations, those with limited English proficiency, and those with economic challenges. We plan to recruit individuals through medical practices and social service providers</w:t>
      </w:r>
      <w:r w:rsidR="00B33636">
        <w:rPr>
          <w:rFonts w:asciiTheme="minorHAnsi" w:hAnsiTheme="minorHAnsi"/>
          <w:i w:val="0"/>
          <w:sz w:val="22"/>
          <w:szCs w:val="22"/>
        </w:rPr>
        <w:t xml:space="preserve"> who collaborate with the </w:t>
      </w:r>
      <w:r w:rsidR="006B60E8">
        <w:rPr>
          <w:rFonts w:asciiTheme="minorHAnsi" w:hAnsiTheme="minorHAnsi"/>
          <w:i w:val="0"/>
          <w:sz w:val="22"/>
          <w:szCs w:val="22"/>
        </w:rPr>
        <w:t>A.J.</w:t>
      </w:r>
      <w:r w:rsidR="00B33636">
        <w:rPr>
          <w:rFonts w:asciiTheme="minorHAnsi" w:hAnsiTheme="minorHAnsi"/>
          <w:i w:val="0"/>
          <w:sz w:val="22"/>
          <w:szCs w:val="22"/>
        </w:rPr>
        <w:t xml:space="preserve"> Drexel Autism Institute.  We</w:t>
      </w:r>
      <w:r w:rsidRPr="00614B7E">
        <w:rPr>
          <w:rFonts w:asciiTheme="minorHAnsi" w:hAnsiTheme="minorHAnsi"/>
          <w:i w:val="0"/>
          <w:sz w:val="22"/>
          <w:szCs w:val="22"/>
        </w:rPr>
        <w:t xml:space="preserve"> will ask our partners to limit selection and recruitment to individuals (when individuals are to be interviewed directly) who are not intellectually impaired</w:t>
      </w:r>
      <w:r w:rsidR="00324300">
        <w:rPr>
          <w:rFonts w:asciiTheme="minorHAnsi" w:hAnsiTheme="minorHAnsi"/>
          <w:i w:val="0"/>
          <w:sz w:val="22"/>
          <w:szCs w:val="22"/>
        </w:rPr>
        <w:t xml:space="preserve"> and who can provide informed consent</w:t>
      </w:r>
      <w:r w:rsidRPr="00614B7E">
        <w:rPr>
          <w:rFonts w:asciiTheme="minorHAnsi" w:hAnsiTheme="minorHAnsi"/>
          <w:i w:val="0"/>
          <w:sz w:val="22"/>
          <w:szCs w:val="22"/>
        </w:rPr>
        <w:t xml:space="preserve">. </w:t>
      </w:r>
    </w:p>
    <w:p w14:paraId="011F5942" w14:textId="77777777" w:rsidR="00372AA4" w:rsidRPr="00803EC5" w:rsidRDefault="00372AA4" w:rsidP="00372AA4">
      <w:pPr>
        <w:pStyle w:val="BlockText"/>
        <w:ind w:left="0"/>
        <w:rPr>
          <w:rFonts w:asciiTheme="minorHAnsi" w:hAnsiTheme="minorHAnsi"/>
          <w:i w:val="0"/>
          <w:sz w:val="22"/>
          <w:szCs w:val="22"/>
        </w:rPr>
      </w:pPr>
      <w:r w:rsidRPr="00614B7E">
        <w:rPr>
          <w:rFonts w:asciiTheme="minorHAnsi" w:hAnsiTheme="minorHAnsi"/>
          <w:i w:val="0"/>
          <w:sz w:val="22"/>
          <w:szCs w:val="22"/>
        </w:rPr>
        <w:t xml:space="preserve">A </w:t>
      </w:r>
      <w:r w:rsidRPr="00803EC5">
        <w:rPr>
          <w:rFonts w:asciiTheme="minorHAnsi" w:hAnsiTheme="minorHAnsi"/>
          <w:i w:val="0"/>
          <w:sz w:val="22"/>
          <w:szCs w:val="22"/>
        </w:rPr>
        <w:t>framework for anticipated enrollment in interviews is presented below:</w:t>
      </w:r>
    </w:p>
    <w:p w14:paraId="2AAFFAFD" w14:textId="5DD45B08" w:rsidR="00372AA4" w:rsidRPr="00803EC5" w:rsidRDefault="00372AA4" w:rsidP="00372AA4">
      <w:pPr>
        <w:rPr>
          <w:rFonts w:asciiTheme="minorHAnsi" w:hAnsiTheme="minorHAnsi"/>
          <w:i/>
          <w:sz w:val="22"/>
          <w:szCs w:val="22"/>
          <w:u w:val="single"/>
        </w:rPr>
      </w:pPr>
      <w:r w:rsidRPr="00803EC5">
        <w:rPr>
          <w:rFonts w:asciiTheme="minorHAnsi" w:hAnsiTheme="minorHAnsi"/>
          <w:i/>
          <w:sz w:val="22"/>
          <w:szCs w:val="22"/>
          <w:u w:val="single"/>
        </w:rPr>
        <w:t>Autism Spectrum Disorders: Framework for patient selection – Interviews with Individuals/Parents and C</w:t>
      </w:r>
      <w:r w:rsidR="00537C83" w:rsidRPr="00803EC5">
        <w:rPr>
          <w:rFonts w:asciiTheme="minorHAnsi" w:hAnsiTheme="minorHAnsi"/>
          <w:i/>
          <w:sz w:val="22"/>
          <w:szCs w:val="22"/>
          <w:u w:val="single"/>
        </w:rPr>
        <w:t>aregivers (n = 3</w:t>
      </w:r>
      <w:r w:rsidRPr="00803EC5">
        <w:rPr>
          <w:rFonts w:asciiTheme="minorHAnsi" w:hAnsiTheme="minorHAnsi"/>
          <w:i/>
          <w:sz w:val="22"/>
          <w:szCs w:val="22"/>
          <w:u w:val="single"/>
        </w:rPr>
        <w:t>0 subjects):</w:t>
      </w:r>
    </w:p>
    <w:p w14:paraId="3C3C96BA" w14:textId="277D38CB" w:rsidR="00372AA4" w:rsidRPr="00803EC5" w:rsidRDefault="00537C83" w:rsidP="001C3185">
      <w:pPr>
        <w:pStyle w:val="ListParagraph"/>
        <w:numPr>
          <w:ilvl w:val="0"/>
          <w:numId w:val="9"/>
        </w:numPr>
      </w:pPr>
      <w:r w:rsidRPr="00803EC5">
        <w:t>Children on spectrum (</w:t>
      </w:r>
      <w:r w:rsidR="00803EC5" w:rsidRPr="00803EC5">
        <w:t>n = 20</w:t>
      </w:r>
      <w:r w:rsidR="00372AA4" w:rsidRPr="00803EC5">
        <w:t>)</w:t>
      </w:r>
    </w:p>
    <w:p w14:paraId="7B6F223D" w14:textId="77777777" w:rsidR="00372AA4" w:rsidRPr="00803EC5" w:rsidRDefault="00372AA4" w:rsidP="001C3185">
      <w:pPr>
        <w:pStyle w:val="ListParagraph"/>
        <w:numPr>
          <w:ilvl w:val="1"/>
          <w:numId w:val="9"/>
        </w:numPr>
        <w:spacing w:after="0"/>
      </w:pPr>
      <w:r w:rsidRPr="00803EC5">
        <w:t xml:space="preserve">High Functioning (Based on school placement, service utilization, communication abilities) </w:t>
      </w:r>
    </w:p>
    <w:p w14:paraId="71817D63" w14:textId="77777777" w:rsidR="00372AA4" w:rsidRPr="00614B7E" w:rsidRDefault="00372AA4" w:rsidP="00372AA4">
      <w:pPr>
        <w:pStyle w:val="ListParagraph"/>
        <w:numPr>
          <w:ilvl w:val="0"/>
          <w:numId w:val="5"/>
        </w:numPr>
      </w:pPr>
      <w:r w:rsidRPr="00803EC5">
        <w:t>To include individuals</w:t>
      </w:r>
      <w:r w:rsidRPr="00614B7E">
        <w:t xml:space="preserve"> from each category: English/LEP, geographic diversity (urban/rural), socioeconomic diversity (income, education, racial and ethnic diversity)</w:t>
      </w:r>
    </w:p>
    <w:p w14:paraId="0FB4294B" w14:textId="77777777" w:rsidR="00372AA4" w:rsidRPr="00614B7E" w:rsidRDefault="00372AA4" w:rsidP="001C3185">
      <w:pPr>
        <w:pStyle w:val="ListParagraph"/>
        <w:numPr>
          <w:ilvl w:val="1"/>
          <w:numId w:val="9"/>
        </w:numPr>
      </w:pPr>
      <w:r w:rsidRPr="00614B7E">
        <w:t xml:space="preserve">Severe impact (Based on school placement, service utilization, communication abilities) </w:t>
      </w:r>
    </w:p>
    <w:p w14:paraId="0DA0CC22" w14:textId="77777777" w:rsidR="00372AA4" w:rsidRPr="00614B7E" w:rsidRDefault="00372AA4" w:rsidP="001C3185">
      <w:pPr>
        <w:pStyle w:val="ListParagraph"/>
        <w:numPr>
          <w:ilvl w:val="2"/>
          <w:numId w:val="9"/>
        </w:numPr>
      </w:pPr>
      <w:r w:rsidRPr="00614B7E">
        <w:t>To include individuals from each category: English/LEP, geographic diversity (urban/rural), socioeconomic diversity (income, education, racial and ethnic diversity)</w:t>
      </w:r>
    </w:p>
    <w:p w14:paraId="6CC3FC6E" w14:textId="3A3E80C6" w:rsidR="00372AA4" w:rsidRPr="00614B7E" w:rsidRDefault="00537C83" w:rsidP="001C3185">
      <w:pPr>
        <w:pStyle w:val="ListParagraph"/>
        <w:numPr>
          <w:ilvl w:val="0"/>
          <w:numId w:val="9"/>
        </w:numPr>
      </w:pPr>
      <w:r w:rsidRPr="00614B7E">
        <w:t xml:space="preserve">Adults on spectrum </w:t>
      </w:r>
      <w:r w:rsidR="00803EC5" w:rsidRPr="00803EC5">
        <w:t>(n = 10</w:t>
      </w:r>
      <w:r w:rsidR="00372AA4" w:rsidRPr="00803EC5">
        <w:t>)</w:t>
      </w:r>
    </w:p>
    <w:p w14:paraId="35B7FE20" w14:textId="77777777" w:rsidR="00372AA4" w:rsidRPr="00614B7E" w:rsidRDefault="00372AA4" w:rsidP="001C3185">
      <w:pPr>
        <w:pStyle w:val="ListParagraph"/>
        <w:numPr>
          <w:ilvl w:val="1"/>
          <w:numId w:val="9"/>
        </w:numPr>
      </w:pPr>
      <w:r w:rsidRPr="00614B7E">
        <w:t>High Functioning (Based on school placement, service utilization, communication abilities, living situation)</w:t>
      </w:r>
    </w:p>
    <w:p w14:paraId="6E9CD655" w14:textId="77777777" w:rsidR="00372AA4" w:rsidRPr="00614B7E" w:rsidRDefault="00372AA4" w:rsidP="001C3185">
      <w:pPr>
        <w:pStyle w:val="ListParagraph"/>
        <w:numPr>
          <w:ilvl w:val="2"/>
          <w:numId w:val="9"/>
        </w:numPr>
      </w:pPr>
      <w:r w:rsidRPr="00614B7E">
        <w:t>To include individuals from each category: English/LEP, geographic diversity (urban/rural), socioeconomic diversity (income, education, racial and ethnic diversity)</w:t>
      </w:r>
    </w:p>
    <w:p w14:paraId="11D76A60" w14:textId="77777777" w:rsidR="00372AA4" w:rsidRPr="00614B7E" w:rsidRDefault="00372AA4" w:rsidP="001C3185">
      <w:pPr>
        <w:pStyle w:val="ListParagraph"/>
        <w:numPr>
          <w:ilvl w:val="1"/>
          <w:numId w:val="9"/>
        </w:numPr>
      </w:pPr>
      <w:r w:rsidRPr="00614B7E">
        <w:t xml:space="preserve">Severe impact (Based on work/school participation, service utilization, communication abilities, living situation) </w:t>
      </w:r>
    </w:p>
    <w:p w14:paraId="1018A325" w14:textId="77777777" w:rsidR="00372AA4" w:rsidRPr="00614B7E" w:rsidRDefault="00372AA4" w:rsidP="001C3185">
      <w:pPr>
        <w:pStyle w:val="ListParagraph"/>
        <w:numPr>
          <w:ilvl w:val="2"/>
          <w:numId w:val="9"/>
        </w:numPr>
      </w:pPr>
      <w:r w:rsidRPr="00614B7E">
        <w:t>To include individuals from each category: English/LEP, geographic diversity (urban/rural), socioeconomic diversity (income, education, racial and ethnic diversity)</w:t>
      </w:r>
    </w:p>
    <w:p w14:paraId="1C3773BF" w14:textId="77777777" w:rsidR="00372AA4" w:rsidRPr="00614B7E" w:rsidRDefault="00372AA4" w:rsidP="00372AA4">
      <w:pPr>
        <w:pStyle w:val="BlockText"/>
        <w:ind w:left="0"/>
        <w:rPr>
          <w:rFonts w:asciiTheme="minorHAnsi" w:hAnsiTheme="minorHAnsi"/>
          <w:i w:val="0"/>
          <w:sz w:val="22"/>
          <w:szCs w:val="22"/>
          <w:u w:val="single"/>
        </w:rPr>
      </w:pPr>
      <w:r w:rsidRPr="00614B7E">
        <w:rPr>
          <w:rFonts w:asciiTheme="minorHAnsi" w:hAnsiTheme="minorHAnsi"/>
          <w:sz w:val="22"/>
          <w:szCs w:val="22"/>
          <w:u w:val="single"/>
        </w:rPr>
        <w:t xml:space="preserve">Professional Providers, Emergency Response Organizations, Health Information Technology Experts: Framework for Recruiting: Focus Groups and Interviews </w:t>
      </w:r>
    </w:p>
    <w:p w14:paraId="16602DCC" w14:textId="5BC1B37B" w:rsidR="00372AA4" w:rsidRPr="00614B7E" w:rsidRDefault="00372AA4" w:rsidP="00372AA4">
      <w:pPr>
        <w:pStyle w:val="BlockText"/>
        <w:ind w:left="0"/>
        <w:rPr>
          <w:rFonts w:asciiTheme="minorHAnsi" w:hAnsiTheme="minorHAnsi"/>
          <w:i w:val="0"/>
          <w:sz w:val="22"/>
          <w:szCs w:val="22"/>
        </w:rPr>
      </w:pPr>
      <w:r w:rsidRPr="00614B7E">
        <w:rPr>
          <w:rFonts w:asciiTheme="minorHAnsi" w:hAnsiTheme="minorHAnsi"/>
          <w:i w:val="0"/>
          <w:sz w:val="22"/>
          <w:szCs w:val="22"/>
        </w:rPr>
        <w:t xml:space="preserve">We will recruit providers through the practices and organizations </w:t>
      </w:r>
      <w:r w:rsidR="0054243C">
        <w:rPr>
          <w:rFonts w:asciiTheme="minorHAnsi" w:hAnsiTheme="minorHAnsi"/>
          <w:i w:val="0"/>
          <w:sz w:val="22"/>
          <w:szCs w:val="22"/>
        </w:rPr>
        <w:t xml:space="preserve">that are affiliated with (or who collaborate or partner with) the PA AAP, the </w:t>
      </w:r>
      <w:r w:rsidR="006B60E8">
        <w:rPr>
          <w:rFonts w:asciiTheme="minorHAnsi" w:hAnsiTheme="minorHAnsi"/>
          <w:i w:val="0"/>
          <w:sz w:val="22"/>
          <w:szCs w:val="22"/>
        </w:rPr>
        <w:t>A.J.</w:t>
      </w:r>
      <w:r w:rsidR="0054243C">
        <w:rPr>
          <w:rFonts w:asciiTheme="minorHAnsi" w:hAnsiTheme="minorHAnsi"/>
          <w:i w:val="0"/>
          <w:sz w:val="22"/>
          <w:szCs w:val="22"/>
        </w:rPr>
        <w:t xml:space="preserve"> Autism Institute, and the Clinic for CYSCHN at St. Christopher’s Hospital for Children.  We will use s</w:t>
      </w:r>
      <w:r w:rsidRPr="00614B7E">
        <w:rPr>
          <w:rFonts w:asciiTheme="minorHAnsi" w:hAnsiTheme="minorHAnsi"/>
          <w:i w:val="0"/>
          <w:sz w:val="22"/>
          <w:szCs w:val="22"/>
        </w:rPr>
        <w:t xml:space="preserve">nowball sampling recruitment strategies with a convenience sample. </w:t>
      </w:r>
    </w:p>
    <w:p w14:paraId="02C9A28F" w14:textId="63F8208A" w:rsidR="00372AA4" w:rsidRPr="00614B7E" w:rsidRDefault="00372AA4" w:rsidP="00372AA4">
      <w:pPr>
        <w:pStyle w:val="BlockText"/>
        <w:ind w:left="0"/>
        <w:rPr>
          <w:rFonts w:asciiTheme="minorHAnsi" w:hAnsiTheme="minorHAnsi"/>
          <w:i w:val="0"/>
          <w:sz w:val="22"/>
          <w:szCs w:val="22"/>
        </w:rPr>
      </w:pPr>
      <w:r w:rsidRPr="00614B7E">
        <w:rPr>
          <w:rFonts w:asciiTheme="minorHAnsi" w:hAnsiTheme="minorHAnsi"/>
          <w:i w:val="0"/>
          <w:sz w:val="22"/>
          <w:szCs w:val="22"/>
        </w:rPr>
        <w:t xml:space="preserve">We will recruit participants from emergency response organizations </w:t>
      </w:r>
      <w:r w:rsidRPr="00D154AF">
        <w:rPr>
          <w:rFonts w:asciiTheme="minorHAnsi" w:hAnsiTheme="minorHAnsi"/>
          <w:i w:val="0"/>
          <w:sz w:val="22"/>
          <w:szCs w:val="22"/>
        </w:rPr>
        <w:t>from the Philadelphia metropolitan area and surrounding Mid-Atlantic states, by reaching out to prior collaborators and partners in previous projects. This will be a convenience sample</w:t>
      </w:r>
      <w:r w:rsidRPr="00614B7E">
        <w:rPr>
          <w:rFonts w:asciiTheme="minorHAnsi" w:hAnsiTheme="minorHAnsi"/>
          <w:i w:val="0"/>
          <w:sz w:val="22"/>
          <w:szCs w:val="22"/>
        </w:rPr>
        <w:t xml:space="preserve"> using snowball sampling recruitment methods, </w:t>
      </w:r>
      <w:r w:rsidR="0054243C">
        <w:rPr>
          <w:rFonts w:asciiTheme="minorHAnsi" w:hAnsiTheme="minorHAnsi"/>
          <w:i w:val="0"/>
          <w:sz w:val="22"/>
          <w:szCs w:val="22"/>
        </w:rPr>
        <w:t xml:space="preserve">to include </w:t>
      </w:r>
      <w:r w:rsidRPr="00614B7E">
        <w:rPr>
          <w:rFonts w:asciiTheme="minorHAnsi" w:hAnsiTheme="minorHAnsi"/>
          <w:i w:val="0"/>
          <w:sz w:val="22"/>
          <w:szCs w:val="22"/>
        </w:rPr>
        <w:t>individuals who work for local and state public health, emergency management and Emergency Medical Service organizations, as well as public safety agencies like the American Red Cross. Similarly, recruiting for health information technology experts will rely on snowball sampling methods and include a convenience sample of individuals already known to the research team and project partners in health care and academic settings in Pennsylvania and the Philadelphia metropolitan region.</w:t>
      </w:r>
      <w:r w:rsidR="00303872" w:rsidRPr="00614B7E">
        <w:rPr>
          <w:rFonts w:asciiTheme="minorHAnsi" w:hAnsiTheme="minorHAnsi"/>
          <w:i w:val="0"/>
          <w:sz w:val="22"/>
          <w:szCs w:val="22"/>
        </w:rPr>
        <w:br/>
      </w:r>
    </w:p>
    <w:p w14:paraId="0C6E0B50" w14:textId="77777777" w:rsidR="00372AA4" w:rsidRPr="00614B7E" w:rsidRDefault="00372AA4" w:rsidP="00372AA4">
      <w:pPr>
        <w:pStyle w:val="BlockText"/>
        <w:ind w:left="0"/>
        <w:rPr>
          <w:rFonts w:asciiTheme="minorHAnsi" w:hAnsiTheme="minorHAnsi"/>
          <w:i w:val="0"/>
          <w:sz w:val="22"/>
          <w:szCs w:val="22"/>
        </w:rPr>
      </w:pPr>
      <w:r w:rsidRPr="00614B7E">
        <w:rPr>
          <w:rFonts w:asciiTheme="minorHAnsi" w:hAnsiTheme="minorHAnsi"/>
          <w:sz w:val="22"/>
          <w:szCs w:val="22"/>
          <w:u w:val="single"/>
        </w:rPr>
        <w:t>Focus Groups/Interviews with Families and Providers for Message Testing and Evaluation</w:t>
      </w:r>
    </w:p>
    <w:p w14:paraId="7D1CDC61" w14:textId="1AB274CB" w:rsidR="00356013" w:rsidRPr="00614B7E" w:rsidRDefault="00372AA4" w:rsidP="00676D6F">
      <w:pPr>
        <w:pStyle w:val="BlockText"/>
        <w:ind w:left="0"/>
        <w:rPr>
          <w:rFonts w:asciiTheme="minorHAnsi" w:hAnsiTheme="minorHAnsi"/>
          <w:i w:val="0"/>
          <w:sz w:val="22"/>
          <w:szCs w:val="22"/>
        </w:rPr>
      </w:pPr>
      <w:r w:rsidRPr="00614B7E">
        <w:rPr>
          <w:rFonts w:asciiTheme="minorHAnsi" w:hAnsiTheme="minorHAnsi"/>
          <w:i w:val="0"/>
          <w:sz w:val="22"/>
          <w:szCs w:val="22"/>
        </w:rPr>
        <w:t xml:space="preserve">During the last phase of this project (year 3), we will convene a series of focus groups and if necessary, one-on-one interviews with parents/caregivers, affected individuals, and providers in the CYSCHN and ASD community to provide feedback on the project deliverables, including proposed communication protocols, guidelines, and messages. Participants will be invited by project investigators, based on </w:t>
      </w:r>
      <w:r w:rsidR="00A33120">
        <w:rPr>
          <w:rFonts w:asciiTheme="minorHAnsi" w:hAnsiTheme="minorHAnsi"/>
          <w:i w:val="0"/>
          <w:sz w:val="22"/>
          <w:szCs w:val="22"/>
        </w:rPr>
        <w:t xml:space="preserve">same </w:t>
      </w:r>
      <w:r w:rsidRPr="00614B7E">
        <w:rPr>
          <w:rFonts w:asciiTheme="minorHAnsi" w:hAnsiTheme="minorHAnsi"/>
          <w:i w:val="0"/>
          <w:sz w:val="22"/>
          <w:szCs w:val="22"/>
        </w:rPr>
        <w:t xml:space="preserve">criteria used for data collection, to ensure a cross-representation of individuals (and families) living with ASDs as well as provider type. Provider focus groups will also include a sample of emergency response agency representatives. These participants may be individuals who participated during the data collection or first phase of the study, or new subjects. </w:t>
      </w:r>
    </w:p>
    <w:p w14:paraId="3460AE7F" w14:textId="77777777" w:rsidR="00E32A56" w:rsidRPr="00614B7E" w:rsidRDefault="00E32A56" w:rsidP="00E32A56">
      <w:pPr>
        <w:rPr>
          <w:rFonts w:asciiTheme="minorHAnsi" w:hAnsiTheme="minorHAnsi"/>
          <w:sz w:val="22"/>
          <w:szCs w:val="22"/>
        </w:rPr>
      </w:pPr>
    </w:p>
    <w:p w14:paraId="7C130F6E" w14:textId="77777777" w:rsidR="00E32A56" w:rsidRPr="00614B7E" w:rsidRDefault="00E32A56" w:rsidP="00D75911">
      <w:pPr>
        <w:pStyle w:val="Heading2"/>
        <w:rPr>
          <w:rFonts w:asciiTheme="minorHAnsi" w:hAnsiTheme="minorHAnsi"/>
          <w:sz w:val="22"/>
          <w:szCs w:val="22"/>
        </w:rPr>
      </w:pPr>
      <w:bookmarkStart w:id="3" w:name="_Toc500152870"/>
      <w:r w:rsidRPr="00614B7E">
        <w:rPr>
          <w:rFonts w:asciiTheme="minorHAnsi" w:hAnsiTheme="minorHAnsi"/>
          <w:sz w:val="22"/>
          <w:szCs w:val="22"/>
        </w:rPr>
        <w:t>Section 2: Procedures for the Collection of Information</w:t>
      </w:r>
      <w:bookmarkEnd w:id="3"/>
    </w:p>
    <w:p w14:paraId="0243F23D" w14:textId="77777777" w:rsidR="00E32A56" w:rsidRPr="00614B7E" w:rsidRDefault="00E32A56" w:rsidP="00E32A56">
      <w:pPr>
        <w:rPr>
          <w:rFonts w:asciiTheme="minorHAnsi" w:hAnsiTheme="minorHAnsi"/>
          <w:sz w:val="22"/>
          <w:szCs w:val="22"/>
        </w:rPr>
      </w:pPr>
    </w:p>
    <w:p w14:paraId="03B0CAA2" w14:textId="1875AF9A" w:rsidR="00E32A56" w:rsidRPr="00614B7E" w:rsidRDefault="00E670F8" w:rsidP="00E32A56">
      <w:pPr>
        <w:rPr>
          <w:rFonts w:asciiTheme="minorHAnsi" w:hAnsiTheme="minorHAnsi"/>
          <w:b/>
          <w:sz w:val="22"/>
          <w:szCs w:val="22"/>
          <w:u w:val="single"/>
        </w:rPr>
      </w:pPr>
      <w:r w:rsidRPr="00614B7E">
        <w:rPr>
          <w:rFonts w:asciiTheme="minorHAnsi" w:hAnsiTheme="minorHAnsi"/>
          <w:b/>
          <w:sz w:val="22"/>
          <w:szCs w:val="22"/>
          <w:u w:val="single"/>
        </w:rPr>
        <w:t xml:space="preserve">2.A </w:t>
      </w:r>
      <w:r w:rsidR="00C61CAE" w:rsidRPr="00614B7E">
        <w:rPr>
          <w:rFonts w:asciiTheme="minorHAnsi" w:hAnsiTheme="minorHAnsi"/>
          <w:b/>
          <w:sz w:val="22"/>
          <w:szCs w:val="22"/>
          <w:u w:val="single"/>
        </w:rPr>
        <w:t>Quantitative Data Collection</w:t>
      </w:r>
    </w:p>
    <w:p w14:paraId="14FC4658" w14:textId="77777777" w:rsidR="00C61CAE" w:rsidRPr="00614B7E" w:rsidRDefault="00C61CAE" w:rsidP="00E32A56">
      <w:pPr>
        <w:rPr>
          <w:rFonts w:asciiTheme="minorHAnsi" w:hAnsiTheme="minorHAnsi"/>
          <w:sz w:val="22"/>
          <w:szCs w:val="22"/>
          <w:u w:val="single"/>
        </w:rPr>
      </w:pPr>
    </w:p>
    <w:p w14:paraId="5A47792B" w14:textId="03005179" w:rsidR="00CC304D" w:rsidRPr="00614B7E" w:rsidRDefault="00142D26" w:rsidP="00E32A56">
      <w:pPr>
        <w:rPr>
          <w:rFonts w:asciiTheme="minorHAnsi" w:hAnsiTheme="minorHAnsi"/>
          <w:b/>
          <w:sz w:val="22"/>
          <w:szCs w:val="22"/>
          <w:u w:val="single"/>
        </w:rPr>
      </w:pPr>
      <w:r w:rsidRPr="00614B7E">
        <w:rPr>
          <w:rFonts w:asciiTheme="minorHAnsi" w:hAnsiTheme="minorHAnsi"/>
          <w:b/>
          <w:sz w:val="22"/>
          <w:szCs w:val="22"/>
          <w:u w:val="single"/>
        </w:rPr>
        <w:t>CYSHCN</w:t>
      </w:r>
    </w:p>
    <w:p w14:paraId="0C3A3382" w14:textId="77777777" w:rsidR="00A17926" w:rsidRPr="0034040C" w:rsidRDefault="00142D26" w:rsidP="00CC304D">
      <w:pPr>
        <w:rPr>
          <w:rFonts w:asciiTheme="minorHAnsi" w:hAnsiTheme="minorHAnsi"/>
          <w:sz w:val="22"/>
          <w:szCs w:val="22"/>
        </w:rPr>
      </w:pPr>
      <w:r w:rsidRPr="0034040C">
        <w:rPr>
          <w:rFonts w:asciiTheme="minorHAnsi" w:hAnsiTheme="minorHAnsi"/>
          <w:sz w:val="22"/>
          <w:szCs w:val="22"/>
          <w:u w:val="single"/>
        </w:rPr>
        <w:t>Survey of Families:</w:t>
      </w:r>
      <w:r w:rsidR="00C253ED" w:rsidRPr="0034040C">
        <w:rPr>
          <w:rFonts w:asciiTheme="minorHAnsi" w:hAnsiTheme="minorHAnsi"/>
          <w:sz w:val="22"/>
          <w:szCs w:val="22"/>
        </w:rPr>
        <w:t xml:space="preserve"> </w:t>
      </w:r>
      <w:r w:rsidRPr="0034040C">
        <w:rPr>
          <w:rFonts w:asciiTheme="minorHAnsi" w:hAnsiTheme="minorHAnsi"/>
          <w:sz w:val="22"/>
          <w:szCs w:val="22"/>
        </w:rPr>
        <w:t xml:space="preserve">We will survey parents and family members of CYSHCN by distributing a web-based electronic survey </w:t>
      </w:r>
      <w:r w:rsidR="00A17926" w:rsidRPr="0034040C">
        <w:rPr>
          <w:rFonts w:asciiTheme="minorHAnsi" w:hAnsiTheme="minorHAnsi"/>
          <w:sz w:val="22"/>
          <w:szCs w:val="22"/>
        </w:rPr>
        <w:t xml:space="preserve">via email </w:t>
      </w:r>
      <w:r w:rsidRPr="0034040C">
        <w:rPr>
          <w:rFonts w:asciiTheme="minorHAnsi" w:hAnsiTheme="minorHAnsi"/>
          <w:sz w:val="22"/>
          <w:szCs w:val="22"/>
        </w:rPr>
        <w:t>to the “Parent Partner Network” of the PA AAP Medical Home Initiative, a parent advisory group of approximately 150 parents that supports and advises the PA AAP Medical Home Initiative (MHI), which is a statewide practice network in Pennsylvania that provides augmented care and services to children with special health care needs through a multidisciplinary team.</w:t>
      </w:r>
    </w:p>
    <w:p w14:paraId="20BD75BC" w14:textId="77777777" w:rsidR="00A17926" w:rsidRDefault="00A17926" w:rsidP="00CC304D">
      <w:pPr>
        <w:rPr>
          <w:rFonts w:asciiTheme="minorHAnsi" w:hAnsiTheme="minorHAnsi"/>
          <w:sz w:val="22"/>
          <w:szCs w:val="22"/>
        </w:rPr>
      </w:pPr>
    </w:p>
    <w:p w14:paraId="2ACD0E25" w14:textId="72DEDBC7" w:rsidR="00CC304D" w:rsidRPr="00614B7E" w:rsidRDefault="00142D26" w:rsidP="00CC304D">
      <w:pPr>
        <w:rPr>
          <w:rFonts w:asciiTheme="minorHAnsi" w:hAnsiTheme="minorHAnsi"/>
          <w:sz w:val="22"/>
          <w:szCs w:val="22"/>
        </w:rPr>
      </w:pPr>
      <w:r w:rsidRPr="00614B7E">
        <w:rPr>
          <w:rFonts w:asciiTheme="minorHAnsi" w:hAnsiTheme="minorHAnsi"/>
          <w:sz w:val="22"/>
          <w:szCs w:val="22"/>
        </w:rPr>
        <w:t>In addition, the PA AAP will forward this web-based survey to other parent networks in AAP partner organizations that serve children and youth with special health care needs, including children with epilepsy, physical and</w:t>
      </w:r>
      <w:r w:rsidR="00225582" w:rsidRPr="00614B7E">
        <w:rPr>
          <w:rFonts w:asciiTheme="minorHAnsi" w:hAnsiTheme="minorHAnsi"/>
          <w:sz w:val="22"/>
          <w:szCs w:val="22"/>
        </w:rPr>
        <w:t xml:space="preserve"> intellectual disabilities. The</w:t>
      </w:r>
      <w:r w:rsidRPr="00614B7E">
        <w:rPr>
          <w:rFonts w:asciiTheme="minorHAnsi" w:hAnsiTheme="minorHAnsi"/>
          <w:sz w:val="22"/>
          <w:szCs w:val="22"/>
        </w:rPr>
        <w:t xml:space="preserve"> </w:t>
      </w:r>
      <w:r w:rsidR="003F650B" w:rsidRPr="00614B7E">
        <w:rPr>
          <w:rFonts w:asciiTheme="minorHAnsi" w:hAnsiTheme="minorHAnsi"/>
          <w:sz w:val="22"/>
          <w:szCs w:val="22"/>
        </w:rPr>
        <w:t>recruitment email for the survey as well as the survey itself is attached</w:t>
      </w:r>
      <w:r w:rsidRPr="00614B7E">
        <w:rPr>
          <w:rFonts w:asciiTheme="minorHAnsi" w:hAnsiTheme="minorHAnsi"/>
          <w:sz w:val="22"/>
          <w:szCs w:val="22"/>
        </w:rPr>
        <w:t xml:space="preserve"> (</w:t>
      </w:r>
      <w:r w:rsidR="00FA0919" w:rsidRPr="00614B7E">
        <w:rPr>
          <w:rFonts w:asciiTheme="minorHAnsi" w:hAnsiTheme="minorHAnsi"/>
          <w:sz w:val="22"/>
          <w:szCs w:val="22"/>
        </w:rPr>
        <w:t>Attachment</w:t>
      </w:r>
      <w:r w:rsidR="004F1BE9" w:rsidRPr="00614B7E">
        <w:rPr>
          <w:rFonts w:asciiTheme="minorHAnsi" w:hAnsiTheme="minorHAnsi"/>
          <w:sz w:val="22"/>
          <w:szCs w:val="22"/>
        </w:rPr>
        <w:t>s</w:t>
      </w:r>
      <w:r w:rsidRPr="00614B7E">
        <w:rPr>
          <w:rFonts w:asciiTheme="minorHAnsi" w:hAnsiTheme="minorHAnsi"/>
          <w:sz w:val="22"/>
          <w:szCs w:val="22"/>
        </w:rPr>
        <w:t xml:space="preserve"> </w:t>
      </w:r>
      <w:r w:rsidR="003F650B" w:rsidRPr="00614B7E">
        <w:rPr>
          <w:rFonts w:asciiTheme="minorHAnsi" w:hAnsiTheme="minorHAnsi"/>
          <w:sz w:val="22"/>
          <w:szCs w:val="22"/>
        </w:rPr>
        <w:t>C</w:t>
      </w:r>
      <w:r w:rsidR="00225582" w:rsidRPr="00614B7E">
        <w:rPr>
          <w:rFonts w:asciiTheme="minorHAnsi" w:hAnsiTheme="minorHAnsi"/>
          <w:sz w:val="22"/>
          <w:szCs w:val="22"/>
        </w:rPr>
        <w:t xml:space="preserve"> and </w:t>
      </w:r>
      <w:r w:rsidR="00522E3E">
        <w:rPr>
          <w:rFonts w:asciiTheme="minorHAnsi" w:hAnsiTheme="minorHAnsi"/>
          <w:sz w:val="22"/>
          <w:szCs w:val="22"/>
        </w:rPr>
        <w:t>J</w:t>
      </w:r>
      <w:r w:rsidR="003F650B" w:rsidRPr="00614B7E">
        <w:rPr>
          <w:rFonts w:asciiTheme="minorHAnsi" w:hAnsiTheme="minorHAnsi"/>
          <w:sz w:val="22"/>
          <w:szCs w:val="22"/>
        </w:rPr>
        <w:t>)</w:t>
      </w:r>
      <w:r w:rsidRPr="00614B7E">
        <w:rPr>
          <w:rFonts w:asciiTheme="minorHAnsi" w:hAnsiTheme="minorHAnsi"/>
          <w:sz w:val="22"/>
          <w:szCs w:val="22"/>
        </w:rPr>
        <w:t xml:space="preserve">. </w:t>
      </w:r>
      <w:r w:rsidR="00C253ED" w:rsidRPr="00614B7E">
        <w:rPr>
          <w:rFonts w:asciiTheme="minorHAnsi" w:hAnsiTheme="minorHAnsi"/>
          <w:sz w:val="22"/>
        </w:rPr>
        <w:t>The survey will be available in Spanish to allow recipients in the Parent Partner Network to complete the survey if their primary language is Spanish. There will be a link to a Spanish version of the instrument, and the initial email will include an invitation in Spanish to participate.</w:t>
      </w:r>
      <w:r w:rsidRPr="00614B7E">
        <w:rPr>
          <w:rFonts w:asciiTheme="minorHAnsi" w:hAnsiTheme="minorHAnsi"/>
          <w:sz w:val="22"/>
          <w:szCs w:val="22"/>
        </w:rPr>
        <w:br/>
      </w:r>
      <w:r w:rsidR="00CC304D" w:rsidRPr="00614B7E">
        <w:rPr>
          <w:rFonts w:asciiTheme="minorHAnsi" w:hAnsiTheme="minorHAnsi"/>
          <w:sz w:val="22"/>
          <w:u w:val="single"/>
        </w:rPr>
        <w:br/>
        <w:t xml:space="preserve">Survey of Medical Providers: </w:t>
      </w:r>
      <w:r w:rsidR="00CC304D" w:rsidRPr="00614B7E">
        <w:rPr>
          <w:rFonts w:asciiTheme="minorHAnsi" w:hAnsiTheme="minorHAnsi"/>
          <w:sz w:val="22"/>
        </w:rPr>
        <w:t>Using a web-based, electronic survey instrument, we will survey pediatricians and other health care providers (N=2,000) who belong to the PA Chapter of the American Academy of Pediatrics. The survey will be sent via email to the entire Pennsylvania AAP pediatric health care provider membership because all practicing pediatricians provide care for CYSCHN as part of their overall patient population. The CYSHCN pr</w:t>
      </w:r>
      <w:r w:rsidR="006726FB" w:rsidRPr="00614B7E">
        <w:rPr>
          <w:rFonts w:asciiTheme="minorHAnsi" w:hAnsiTheme="minorHAnsi"/>
          <w:sz w:val="22"/>
        </w:rPr>
        <w:t>ovider recruitment email and the provider survey tool itself</w:t>
      </w:r>
      <w:r w:rsidR="00EA2BA2" w:rsidRPr="00614B7E">
        <w:rPr>
          <w:rFonts w:asciiTheme="minorHAnsi" w:hAnsiTheme="minorHAnsi"/>
          <w:sz w:val="22"/>
        </w:rPr>
        <w:t xml:space="preserve"> are provided below</w:t>
      </w:r>
      <w:r w:rsidR="00CC304D" w:rsidRPr="00614B7E">
        <w:rPr>
          <w:rFonts w:asciiTheme="minorHAnsi" w:hAnsiTheme="minorHAnsi"/>
          <w:sz w:val="22"/>
        </w:rPr>
        <w:t xml:space="preserve"> (</w:t>
      </w:r>
      <w:r w:rsidR="00FA0919" w:rsidRPr="00614B7E">
        <w:rPr>
          <w:rFonts w:asciiTheme="minorHAnsi" w:hAnsiTheme="minorHAnsi"/>
          <w:sz w:val="22"/>
        </w:rPr>
        <w:t>Attachment</w:t>
      </w:r>
      <w:r w:rsidR="00EA2BA2" w:rsidRPr="00614B7E">
        <w:rPr>
          <w:rFonts w:asciiTheme="minorHAnsi" w:hAnsiTheme="minorHAnsi"/>
          <w:sz w:val="22"/>
        </w:rPr>
        <w:t>s</w:t>
      </w:r>
      <w:r w:rsidR="002E4E56" w:rsidRPr="00614B7E">
        <w:rPr>
          <w:rFonts w:asciiTheme="minorHAnsi" w:hAnsiTheme="minorHAnsi"/>
          <w:sz w:val="22"/>
        </w:rPr>
        <w:t xml:space="preserve"> </w:t>
      </w:r>
      <w:r w:rsidR="00F97FBB">
        <w:rPr>
          <w:rFonts w:asciiTheme="minorHAnsi" w:hAnsiTheme="minorHAnsi"/>
          <w:sz w:val="22"/>
        </w:rPr>
        <w:t>D and L</w:t>
      </w:r>
      <w:r w:rsidR="00CC304D" w:rsidRPr="00614B7E">
        <w:rPr>
          <w:rFonts w:asciiTheme="minorHAnsi" w:hAnsiTheme="minorHAnsi"/>
          <w:sz w:val="22"/>
        </w:rPr>
        <w:t xml:space="preserve">).  </w:t>
      </w:r>
      <w:r w:rsidR="00A17926">
        <w:rPr>
          <w:rFonts w:asciiTheme="minorHAnsi" w:hAnsiTheme="minorHAnsi"/>
          <w:sz w:val="22"/>
        </w:rPr>
        <w:t xml:space="preserve">The survey will also be made available on additional occasions to pediatrician providers </w:t>
      </w:r>
      <w:r w:rsidR="00902E81">
        <w:rPr>
          <w:rFonts w:asciiTheme="minorHAnsi" w:hAnsiTheme="minorHAnsi"/>
          <w:sz w:val="22"/>
        </w:rPr>
        <w:t xml:space="preserve">(in person, at MHI project meetings) </w:t>
      </w:r>
      <w:r w:rsidR="00A17926">
        <w:rPr>
          <w:rFonts w:asciiTheme="minorHAnsi" w:hAnsiTheme="minorHAnsi"/>
          <w:sz w:val="22"/>
        </w:rPr>
        <w:t>who participate in the PA AAP Medical Home Initiative.</w:t>
      </w:r>
    </w:p>
    <w:p w14:paraId="305A4C5F" w14:textId="77777777" w:rsidR="00E32A56" w:rsidRPr="00614B7E" w:rsidRDefault="00E32A56" w:rsidP="00E32A56">
      <w:pPr>
        <w:rPr>
          <w:rFonts w:asciiTheme="minorHAnsi" w:hAnsiTheme="minorHAnsi"/>
          <w:sz w:val="22"/>
          <w:szCs w:val="22"/>
        </w:rPr>
      </w:pPr>
    </w:p>
    <w:p w14:paraId="7A0C6DC2" w14:textId="4AE20E0A" w:rsidR="00C62977" w:rsidRDefault="00CC304D" w:rsidP="00E32A56">
      <w:pPr>
        <w:rPr>
          <w:rFonts w:asciiTheme="minorHAnsi" w:hAnsiTheme="minorHAnsi"/>
          <w:sz w:val="22"/>
          <w:szCs w:val="22"/>
        </w:rPr>
      </w:pPr>
      <w:r w:rsidRPr="00614B7E">
        <w:rPr>
          <w:rFonts w:asciiTheme="minorHAnsi" w:hAnsiTheme="minorHAnsi"/>
          <w:b/>
          <w:sz w:val="22"/>
          <w:szCs w:val="22"/>
          <w:u w:val="single"/>
        </w:rPr>
        <w:t>ASD</w:t>
      </w:r>
      <w:r w:rsidRPr="00614B7E">
        <w:rPr>
          <w:rFonts w:asciiTheme="minorHAnsi" w:hAnsiTheme="minorHAnsi"/>
          <w:sz w:val="22"/>
          <w:szCs w:val="22"/>
        </w:rPr>
        <w:br/>
      </w:r>
      <w:r w:rsidRPr="00614B7E">
        <w:rPr>
          <w:rFonts w:asciiTheme="minorHAnsi" w:hAnsiTheme="minorHAnsi"/>
          <w:sz w:val="22"/>
          <w:szCs w:val="22"/>
          <w:u w:val="single"/>
        </w:rPr>
        <w:t>Survey of Families and Individuals with ASD:</w:t>
      </w:r>
      <w:r w:rsidRPr="00614B7E">
        <w:rPr>
          <w:rFonts w:asciiTheme="minorHAnsi" w:hAnsiTheme="minorHAnsi"/>
          <w:i/>
          <w:sz w:val="22"/>
          <w:szCs w:val="22"/>
        </w:rPr>
        <w:t xml:space="preserve"> </w:t>
      </w:r>
      <w:r w:rsidRPr="00614B7E">
        <w:rPr>
          <w:rFonts w:asciiTheme="minorHAnsi" w:hAnsiTheme="minorHAnsi"/>
          <w:sz w:val="22"/>
          <w:szCs w:val="22"/>
        </w:rPr>
        <w:t xml:space="preserve">We will survey parents and caregivers of individuals with ASDs, and individuals on the autism spectrum using a web-based survey that will focus on their risk communication needs and preferences during disasters. </w:t>
      </w:r>
      <w:r w:rsidR="00AD7A84">
        <w:rPr>
          <w:rFonts w:asciiTheme="minorHAnsi" w:hAnsiTheme="minorHAnsi"/>
          <w:sz w:val="22"/>
          <w:szCs w:val="22"/>
        </w:rPr>
        <w:t xml:space="preserve">A link to the </w:t>
      </w:r>
      <w:r w:rsidRPr="00614B7E">
        <w:rPr>
          <w:rFonts w:asciiTheme="minorHAnsi" w:hAnsiTheme="minorHAnsi"/>
          <w:sz w:val="22"/>
          <w:szCs w:val="22"/>
        </w:rPr>
        <w:t xml:space="preserve">survey will be </w:t>
      </w:r>
      <w:r w:rsidR="00AD7A84">
        <w:rPr>
          <w:rFonts w:asciiTheme="minorHAnsi" w:hAnsiTheme="minorHAnsi"/>
          <w:sz w:val="22"/>
          <w:szCs w:val="22"/>
        </w:rPr>
        <w:t>sent via email</w:t>
      </w:r>
      <w:r w:rsidRPr="00614B7E">
        <w:rPr>
          <w:rFonts w:asciiTheme="minorHAnsi" w:hAnsiTheme="minorHAnsi"/>
          <w:sz w:val="22"/>
          <w:szCs w:val="22"/>
        </w:rPr>
        <w:t xml:space="preserve"> to the </w:t>
      </w:r>
      <w:r w:rsidR="006B60E8">
        <w:rPr>
          <w:rFonts w:asciiTheme="minorHAnsi" w:hAnsiTheme="minorHAnsi"/>
          <w:sz w:val="22"/>
          <w:szCs w:val="22"/>
        </w:rPr>
        <w:t>A.J.</w:t>
      </w:r>
      <w:r w:rsidRPr="00614B7E">
        <w:rPr>
          <w:rFonts w:asciiTheme="minorHAnsi" w:hAnsiTheme="minorHAnsi"/>
          <w:sz w:val="22"/>
          <w:szCs w:val="22"/>
        </w:rPr>
        <w:t xml:space="preserve"> Drexel </w:t>
      </w:r>
      <w:r w:rsidR="0034040C">
        <w:rPr>
          <w:rFonts w:asciiTheme="minorHAnsi" w:hAnsiTheme="minorHAnsi"/>
          <w:sz w:val="22"/>
          <w:szCs w:val="22"/>
        </w:rPr>
        <w:t>Autism Institute’s general list</w:t>
      </w:r>
      <w:r w:rsidR="00943165" w:rsidRPr="00614B7E">
        <w:rPr>
          <w:rFonts w:asciiTheme="minorHAnsi" w:hAnsiTheme="minorHAnsi"/>
          <w:sz w:val="22"/>
          <w:szCs w:val="22"/>
        </w:rPr>
        <w:t>serv that includes</w:t>
      </w:r>
      <w:r w:rsidRPr="00614B7E">
        <w:rPr>
          <w:rFonts w:asciiTheme="minorHAnsi" w:hAnsiTheme="minorHAnsi"/>
          <w:sz w:val="22"/>
          <w:szCs w:val="22"/>
        </w:rPr>
        <w:t xml:space="preserve"> </w:t>
      </w:r>
      <w:r w:rsidR="00943165" w:rsidRPr="00614B7E">
        <w:rPr>
          <w:rFonts w:asciiTheme="minorHAnsi" w:hAnsiTheme="minorHAnsi"/>
          <w:sz w:val="22"/>
          <w:szCs w:val="22"/>
        </w:rPr>
        <w:t>p</w:t>
      </w:r>
      <w:r w:rsidRPr="00614B7E">
        <w:rPr>
          <w:rFonts w:asciiTheme="minorHAnsi" w:hAnsiTheme="minorHAnsi"/>
          <w:sz w:val="22"/>
          <w:szCs w:val="22"/>
        </w:rPr>
        <w:t xml:space="preserve">atients and families, health care, behavioral health, other service providers, and advocates who have volunteered to receive communications from this Institute. Each respondent will be asked to self-select an affiliation or category (e.g., patient/family or provider) to access one of the two appropriate web-based survey instruments. </w:t>
      </w:r>
    </w:p>
    <w:p w14:paraId="7858CCC2" w14:textId="77777777" w:rsidR="00C62977" w:rsidRDefault="00C62977" w:rsidP="00E32A56">
      <w:pPr>
        <w:rPr>
          <w:rFonts w:asciiTheme="minorHAnsi" w:hAnsiTheme="minorHAnsi"/>
          <w:sz w:val="22"/>
          <w:szCs w:val="22"/>
        </w:rPr>
      </w:pPr>
    </w:p>
    <w:p w14:paraId="6A6F5712" w14:textId="0CF9C724" w:rsidR="00797ECD" w:rsidRPr="00614B7E" w:rsidRDefault="00C62977" w:rsidP="00E32A56">
      <w:pPr>
        <w:rPr>
          <w:rFonts w:asciiTheme="minorHAnsi" w:hAnsiTheme="minorHAnsi"/>
          <w:sz w:val="22"/>
          <w:szCs w:val="22"/>
        </w:rPr>
      </w:pPr>
      <w:r>
        <w:rPr>
          <w:rFonts w:asciiTheme="minorHAnsi" w:hAnsiTheme="minorHAnsi"/>
          <w:sz w:val="22"/>
          <w:szCs w:val="22"/>
        </w:rPr>
        <w:t>The link to the survey developed for</w:t>
      </w:r>
      <w:r w:rsidR="00CC304D" w:rsidRPr="00B92035">
        <w:rPr>
          <w:rFonts w:asciiTheme="minorHAnsi" w:hAnsiTheme="minorHAnsi"/>
          <w:sz w:val="22"/>
          <w:szCs w:val="22"/>
        </w:rPr>
        <w:t xml:space="preserve"> </w:t>
      </w:r>
      <w:r w:rsidR="00FF1D45" w:rsidRPr="00B92035">
        <w:rPr>
          <w:rFonts w:asciiTheme="minorHAnsi" w:hAnsiTheme="minorHAnsi"/>
          <w:sz w:val="22"/>
          <w:szCs w:val="22"/>
        </w:rPr>
        <w:t>parent</w:t>
      </w:r>
      <w:r>
        <w:rPr>
          <w:rFonts w:asciiTheme="minorHAnsi" w:hAnsiTheme="minorHAnsi"/>
          <w:sz w:val="22"/>
          <w:szCs w:val="22"/>
        </w:rPr>
        <w:t xml:space="preserve">s/families of individuals with ASD </w:t>
      </w:r>
      <w:r w:rsidR="006D66D7" w:rsidRPr="00B92035">
        <w:rPr>
          <w:rFonts w:asciiTheme="minorHAnsi" w:hAnsiTheme="minorHAnsi"/>
          <w:sz w:val="22"/>
          <w:szCs w:val="22"/>
        </w:rPr>
        <w:t xml:space="preserve">will also be sent </w:t>
      </w:r>
      <w:r>
        <w:rPr>
          <w:rFonts w:asciiTheme="minorHAnsi" w:hAnsiTheme="minorHAnsi"/>
          <w:sz w:val="22"/>
          <w:szCs w:val="22"/>
        </w:rPr>
        <w:t xml:space="preserve">via email </w:t>
      </w:r>
      <w:r w:rsidR="006D66D7" w:rsidRPr="00B92035">
        <w:rPr>
          <w:rFonts w:asciiTheme="minorHAnsi" w:hAnsiTheme="minorHAnsi"/>
          <w:sz w:val="22"/>
          <w:szCs w:val="22"/>
        </w:rPr>
        <w:t>to the p</w:t>
      </w:r>
      <w:r w:rsidR="00225582" w:rsidRPr="00B92035">
        <w:rPr>
          <w:rFonts w:asciiTheme="minorHAnsi" w:hAnsiTheme="minorHAnsi"/>
          <w:sz w:val="22"/>
          <w:szCs w:val="22"/>
        </w:rPr>
        <w:t>arent</w:t>
      </w:r>
      <w:r w:rsidR="006D66D7" w:rsidRPr="00B92035">
        <w:rPr>
          <w:rFonts w:asciiTheme="minorHAnsi" w:hAnsiTheme="minorHAnsi"/>
          <w:sz w:val="22"/>
          <w:szCs w:val="22"/>
        </w:rPr>
        <w:t>s on the</w:t>
      </w:r>
      <w:r w:rsidR="0034040C">
        <w:rPr>
          <w:rFonts w:asciiTheme="minorHAnsi" w:hAnsiTheme="minorHAnsi"/>
          <w:sz w:val="22"/>
          <w:szCs w:val="22"/>
        </w:rPr>
        <w:t xml:space="preserve"> list</w:t>
      </w:r>
      <w:r w:rsidR="00225582" w:rsidRPr="00B92035">
        <w:rPr>
          <w:rFonts w:asciiTheme="minorHAnsi" w:hAnsiTheme="minorHAnsi"/>
          <w:sz w:val="22"/>
          <w:szCs w:val="22"/>
        </w:rPr>
        <w:t>s</w:t>
      </w:r>
      <w:r w:rsidR="00CC304D" w:rsidRPr="00B92035">
        <w:rPr>
          <w:rFonts w:asciiTheme="minorHAnsi" w:hAnsiTheme="minorHAnsi"/>
          <w:sz w:val="22"/>
          <w:szCs w:val="22"/>
        </w:rPr>
        <w:t xml:space="preserve">erv of the </w:t>
      </w:r>
      <w:r w:rsidR="006D66D7" w:rsidRPr="00B92035">
        <w:rPr>
          <w:rFonts w:asciiTheme="minorHAnsi" w:hAnsiTheme="minorHAnsi"/>
          <w:sz w:val="22"/>
          <w:szCs w:val="22"/>
        </w:rPr>
        <w:t>national Autism Society of America</w:t>
      </w:r>
      <w:r w:rsidR="00CC304D" w:rsidRPr="00B92035">
        <w:rPr>
          <w:rFonts w:asciiTheme="minorHAnsi" w:hAnsiTheme="minorHAnsi"/>
          <w:sz w:val="22"/>
          <w:szCs w:val="22"/>
        </w:rPr>
        <w:t>, a partner of the Dre</w:t>
      </w:r>
      <w:r w:rsidR="0034040C">
        <w:rPr>
          <w:rFonts w:asciiTheme="minorHAnsi" w:hAnsiTheme="minorHAnsi"/>
          <w:sz w:val="22"/>
          <w:szCs w:val="22"/>
        </w:rPr>
        <w:t>xel Autism Institute. This list</w:t>
      </w:r>
      <w:r w:rsidR="00CC304D" w:rsidRPr="00B92035">
        <w:rPr>
          <w:rFonts w:asciiTheme="minorHAnsi" w:hAnsiTheme="minorHAnsi"/>
          <w:sz w:val="22"/>
          <w:szCs w:val="22"/>
        </w:rPr>
        <w:t>serv distribution reaches several thousand parents and family members of individuals living with ASD</w:t>
      </w:r>
      <w:r w:rsidR="006726FB" w:rsidRPr="00B92035">
        <w:rPr>
          <w:rFonts w:asciiTheme="minorHAnsi" w:hAnsiTheme="minorHAnsi"/>
          <w:sz w:val="22"/>
          <w:szCs w:val="22"/>
        </w:rPr>
        <w:t xml:space="preserve"> across the United States. The recruitment email for the survey as well as the family survey itself is</w:t>
      </w:r>
      <w:r w:rsidR="00CC304D" w:rsidRPr="00B92035">
        <w:rPr>
          <w:rFonts w:asciiTheme="minorHAnsi" w:hAnsiTheme="minorHAnsi"/>
          <w:sz w:val="22"/>
          <w:szCs w:val="22"/>
        </w:rPr>
        <w:t xml:space="preserve"> </w:t>
      </w:r>
      <w:r w:rsidR="00B65FF2" w:rsidRPr="00B92035">
        <w:rPr>
          <w:rFonts w:asciiTheme="minorHAnsi" w:hAnsiTheme="minorHAnsi"/>
          <w:sz w:val="22"/>
          <w:szCs w:val="22"/>
        </w:rPr>
        <w:t>provided below</w:t>
      </w:r>
      <w:r w:rsidR="00B92035">
        <w:rPr>
          <w:rFonts w:asciiTheme="minorHAnsi" w:hAnsiTheme="minorHAnsi"/>
          <w:sz w:val="22"/>
          <w:szCs w:val="22"/>
        </w:rPr>
        <w:t>.</w:t>
      </w:r>
      <w:r w:rsidR="00CC304D" w:rsidRPr="00614B7E">
        <w:rPr>
          <w:rFonts w:asciiTheme="minorHAnsi" w:hAnsiTheme="minorHAnsi"/>
          <w:sz w:val="22"/>
          <w:szCs w:val="22"/>
        </w:rPr>
        <w:t xml:space="preserve"> (</w:t>
      </w:r>
      <w:r w:rsidR="00FA0919" w:rsidRPr="00614B7E">
        <w:rPr>
          <w:rFonts w:asciiTheme="minorHAnsi" w:hAnsiTheme="minorHAnsi"/>
          <w:sz w:val="22"/>
          <w:szCs w:val="22"/>
        </w:rPr>
        <w:t>Attachment</w:t>
      </w:r>
      <w:r w:rsidR="00B65FF2" w:rsidRPr="00614B7E">
        <w:rPr>
          <w:rFonts w:asciiTheme="minorHAnsi" w:hAnsiTheme="minorHAnsi"/>
          <w:sz w:val="22"/>
          <w:szCs w:val="22"/>
        </w:rPr>
        <w:t>s</w:t>
      </w:r>
      <w:r w:rsidR="00FA0919" w:rsidRPr="00614B7E">
        <w:rPr>
          <w:rFonts w:asciiTheme="minorHAnsi" w:hAnsiTheme="minorHAnsi"/>
          <w:sz w:val="22"/>
          <w:szCs w:val="22"/>
        </w:rPr>
        <w:t xml:space="preserve"> </w:t>
      </w:r>
      <w:r w:rsidR="00522E3E">
        <w:rPr>
          <w:rFonts w:asciiTheme="minorHAnsi" w:hAnsiTheme="minorHAnsi"/>
          <w:sz w:val="22"/>
          <w:szCs w:val="22"/>
        </w:rPr>
        <w:t>E and K</w:t>
      </w:r>
      <w:r w:rsidR="00CC304D" w:rsidRPr="00614B7E">
        <w:rPr>
          <w:rFonts w:asciiTheme="minorHAnsi" w:hAnsiTheme="minorHAnsi"/>
          <w:sz w:val="22"/>
          <w:szCs w:val="22"/>
        </w:rPr>
        <w:t xml:space="preserve">). </w:t>
      </w:r>
    </w:p>
    <w:p w14:paraId="5BC2C8AB" w14:textId="109FE1F2" w:rsidR="002E4E56" w:rsidRPr="00614B7E" w:rsidRDefault="002E4E56" w:rsidP="002E4E56">
      <w:pPr>
        <w:pStyle w:val="BlockText"/>
        <w:ind w:left="0"/>
        <w:rPr>
          <w:rFonts w:asciiTheme="minorHAnsi" w:hAnsiTheme="minorHAnsi"/>
          <w:i w:val="0"/>
          <w:sz w:val="22"/>
        </w:rPr>
      </w:pPr>
      <w:r w:rsidRPr="00614B7E">
        <w:rPr>
          <w:rFonts w:asciiTheme="minorHAnsi" w:hAnsiTheme="minorHAnsi"/>
          <w:i w:val="0"/>
          <w:sz w:val="22"/>
          <w:u w:val="single"/>
        </w:rPr>
        <w:t>Survey of ASD Providers</w:t>
      </w:r>
      <w:r w:rsidRPr="00614B7E">
        <w:rPr>
          <w:rFonts w:asciiTheme="minorHAnsi" w:hAnsiTheme="minorHAnsi"/>
          <w:i w:val="0"/>
          <w:sz w:val="22"/>
        </w:rPr>
        <w:t xml:space="preserve">: </w:t>
      </w:r>
      <w:r w:rsidR="00AC2ECD">
        <w:rPr>
          <w:rFonts w:asciiTheme="minorHAnsi" w:hAnsiTheme="minorHAnsi"/>
          <w:i w:val="0"/>
          <w:sz w:val="22"/>
        </w:rPr>
        <w:t xml:space="preserve">As noted above, we will survey health care and other service providers by sending a link to a web-based survey to </w:t>
      </w:r>
      <w:r w:rsidR="0034040C">
        <w:rPr>
          <w:rFonts w:asciiTheme="minorHAnsi" w:hAnsiTheme="minorHAnsi"/>
          <w:i w:val="0"/>
          <w:sz w:val="22"/>
        </w:rPr>
        <w:t>provider-recipients on the list</w:t>
      </w:r>
      <w:r w:rsidR="00AC2ECD">
        <w:rPr>
          <w:rFonts w:asciiTheme="minorHAnsi" w:hAnsiTheme="minorHAnsi"/>
          <w:i w:val="0"/>
          <w:sz w:val="22"/>
        </w:rPr>
        <w:t xml:space="preserve">serv of the </w:t>
      </w:r>
      <w:r w:rsidR="006B60E8">
        <w:rPr>
          <w:rFonts w:asciiTheme="minorHAnsi" w:hAnsiTheme="minorHAnsi"/>
          <w:i w:val="0"/>
          <w:sz w:val="22"/>
        </w:rPr>
        <w:t>A.J.</w:t>
      </w:r>
      <w:r w:rsidR="00AC2ECD">
        <w:rPr>
          <w:rFonts w:asciiTheme="minorHAnsi" w:hAnsiTheme="minorHAnsi"/>
          <w:i w:val="0"/>
          <w:sz w:val="22"/>
        </w:rPr>
        <w:t xml:space="preserve"> Drexel Autism Institute. We will also</w:t>
      </w:r>
      <w:r w:rsidRPr="00614B7E">
        <w:rPr>
          <w:rFonts w:asciiTheme="minorHAnsi" w:hAnsiTheme="minorHAnsi"/>
          <w:i w:val="0"/>
          <w:sz w:val="22"/>
        </w:rPr>
        <w:t xml:space="preserve"> </w:t>
      </w:r>
      <w:r w:rsidR="00AC2ECD">
        <w:rPr>
          <w:rFonts w:asciiTheme="minorHAnsi" w:hAnsiTheme="minorHAnsi"/>
          <w:i w:val="0"/>
          <w:sz w:val="22"/>
        </w:rPr>
        <w:t>send this electronic survey to two additional</w:t>
      </w:r>
      <w:r w:rsidRPr="00614B7E">
        <w:rPr>
          <w:rFonts w:asciiTheme="minorHAnsi" w:hAnsiTheme="minorHAnsi"/>
          <w:i w:val="0"/>
          <w:sz w:val="22"/>
        </w:rPr>
        <w:t xml:space="preserve"> professional advisory networks and working groups </w:t>
      </w:r>
      <w:r w:rsidR="00AC2ECD">
        <w:rPr>
          <w:rFonts w:asciiTheme="minorHAnsi" w:hAnsiTheme="minorHAnsi"/>
          <w:i w:val="0"/>
          <w:sz w:val="22"/>
        </w:rPr>
        <w:t xml:space="preserve">that are </w:t>
      </w:r>
      <w:r w:rsidRPr="00614B7E">
        <w:rPr>
          <w:rFonts w:asciiTheme="minorHAnsi" w:hAnsiTheme="minorHAnsi"/>
          <w:i w:val="0"/>
          <w:sz w:val="22"/>
        </w:rPr>
        <w:t xml:space="preserve">conducted by the Institute including the Institute’s </w:t>
      </w:r>
      <w:r w:rsidR="00AC2ECD">
        <w:rPr>
          <w:rFonts w:asciiTheme="minorHAnsi" w:hAnsiTheme="minorHAnsi"/>
          <w:i w:val="0"/>
          <w:sz w:val="22"/>
        </w:rPr>
        <w:t>“</w:t>
      </w:r>
      <w:r w:rsidRPr="00614B7E">
        <w:rPr>
          <w:rFonts w:asciiTheme="minorHAnsi" w:hAnsiTheme="minorHAnsi"/>
          <w:i w:val="0"/>
          <w:sz w:val="22"/>
        </w:rPr>
        <w:t>provider community working group</w:t>
      </w:r>
      <w:r w:rsidR="00AC2ECD">
        <w:rPr>
          <w:rFonts w:asciiTheme="minorHAnsi" w:hAnsiTheme="minorHAnsi"/>
          <w:i w:val="0"/>
          <w:sz w:val="22"/>
        </w:rPr>
        <w:t>”</w:t>
      </w:r>
      <w:r w:rsidRPr="00614B7E">
        <w:rPr>
          <w:rFonts w:asciiTheme="minorHAnsi" w:hAnsiTheme="minorHAnsi"/>
          <w:i w:val="0"/>
          <w:sz w:val="22"/>
        </w:rPr>
        <w:t xml:space="preserve"> and </w:t>
      </w:r>
      <w:r w:rsidR="00AC2ECD">
        <w:rPr>
          <w:rFonts w:asciiTheme="minorHAnsi" w:hAnsiTheme="minorHAnsi"/>
          <w:i w:val="0"/>
          <w:sz w:val="22"/>
        </w:rPr>
        <w:t>“</w:t>
      </w:r>
      <w:r w:rsidRPr="00614B7E">
        <w:rPr>
          <w:rFonts w:asciiTheme="minorHAnsi" w:hAnsiTheme="minorHAnsi"/>
          <w:i w:val="0"/>
          <w:sz w:val="22"/>
        </w:rPr>
        <w:t>social work network</w:t>
      </w:r>
      <w:r w:rsidR="00AC2ECD">
        <w:rPr>
          <w:rFonts w:asciiTheme="minorHAnsi" w:hAnsiTheme="minorHAnsi"/>
          <w:i w:val="0"/>
          <w:sz w:val="22"/>
        </w:rPr>
        <w:t>”</w:t>
      </w:r>
      <w:r w:rsidRPr="00614B7E">
        <w:rPr>
          <w:rFonts w:asciiTheme="minorHAnsi" w:hAnsiTheme="minorHAnsi"/>
          <w:i w:val="0"/>
          <w:sz w:val="22"/>
        </w:rPr>
        <w:t xml:space="preserve"> (approximately 15 and 75 members, respectively). </w:t>
      </w:r>
      <w:r w:rsidR="006726FB" w:rsidRPr="00614B7E">
        <w:rPr>
          <w:rFonts w:asciiTheme="minorHAnsi" w:hAnsiTheme="minorHAnsi"/>
          <w:i w:val="0"/>
          <w:sz w:val="22"/>
        </w:rPr>
        <w:t xml:space="preserve">The recruitment email for the survey as well as the provider survey itself is provided below </w:t>
      </w:r>
      <w:r w:rsidR="00522E3E">
        <w:rPr>
          <w:rFonts w:asciiTheme="minorHAnsi" w:hAnsiTheme="minorHAnsi"/>
          <w:i w:val="0"/>
          <w:sz w:val="22"/>
        </w:rPr>
        <w:t>(Attachments E and M</w:t>
      </w:r>
      <w:r w:rsidR="006726FB" w:rsidRPr="00614B7E">
        <w:rPr>
          <w:rFonts w:asciiTheme="minorHAnsi" w:hAnsiTheme="minorHAnsi"/>
          <w:i w:val="0"/>
          <w:sz w:val="22"/>
        </w:rPr>
        <w:t>).</w:t>
      </w:r>
    </w:p>
    <w:p w14:paraId="6D5E7531" w14:textId="21483891" w:rsidR="002E4E56" w:rsidRPr="00614B7E" w:rsidRDefault="00907F0E" w:rsidP="00907F0E">
      <w:pPr>
        <w:pStyle w:val="List"/>
        <w:numPr>
          <w:ilvl w:val="0"/>
          <w:numId w:val="0"/>
        </w:numPr>
        <w:rPr>
          <w:rFonts w:asciiTheme="minorHAnsi" w:hAnsiTheme="minorHAnsi"/>
          <w:i w:val="0"/>
          <w:sz w:val="22"/>
        </w:rPr>
      </w:pPr>
      <w:r w:rsidRPr="00614B7E">
        <w:rPr>
          <w:rFonts w:asciiTheme="minorHAnsi" w:hAnsiTheme="minorHAnsi"/>
          <w:i w:val="0"/>
          <w:sz w:val="22"/>
        </w:rPr>
        <w:t xml:space="preserve">The surveys will be conducted using Qualtrics, a web-based application. Access to the Qualtrics instrument and data files will be protected by passwords and restricted to the </w:t>
      </w:r>
      <w:r w:rsidR="00456F13" w:rsidRPr="00614B7E">
        <w:rPr>
          <w:rFonts w:asciiTheme="minorHAnsi" w:hAnsiTheme="minorHAnsi"/>
          <w:i w:val="0"/>
          <w:sz w:val="22"/>
        </w:rPr>
        <w:t xml:space="preserve">Drexel </w:t>
      </w:r>
      <w:r w:rsidRPr="00614B7E">
        <w:rPr>
          <w:rFonts w:asciiTheme="minorHAnsi" w:hAnsiTheme="minorHAnsi"/>
          <w:i w:val="0"/>
          <w:sz w:val="22"/>
        </w:rPr>
        <w:t xml:space="preserve">research team. Data from the Qualtrics program will be downloaded and stored in Microsoft Excel files that will be secured on the Drexel University secure server, protected by both password and restricted user access (e.g., only accessible to the </w:t>
      </w:r>
      <w:r w:rsidR="00456F13" w:rsidRPr="00614B7E">
        <w:rPr>
          <w:rFonts w:asciiTheme="minorHAnsi" w:hAnsiTheme="minorHAnsi"/>
          <w:i w:val="0"/>
          <w:sz w:val="22"/>
        </w:rPr>
        <w:t xml:space="preserve">Drexel </w:t>
      </w:r>
      <w:r w:rsidRPr="00614B7E">
        <w:rPr>
          <w:rFonts w:asciiTheme="minorHAnsi" w:hAnsiTheme="minorHAnsi"/>
          <w:i w:val="0"/>
          <w:sz w:val="22"/>
        </w:rPr>
        <w:t>research team). No protected health information will be collected as part of the surveys. The data will be analyzed using SPSS analytic software. This analysis will focus on descriptive epidemiology and statistics. Analytic methods may be used to explore significant differences in communication preferences between types of groups (e.g., different medical diagnoses or needs; differences in social determinants of health) but this is not the primary purpose of this study.</w:t>
      </w:r>
    </w:p>
    <w:p w14:paraId="51C7C9B2" w14:textId="75DE6E80" w:rsidR="00CC304D" w:rsidRPr="00614B7E" w:rsidRDefault="00E670F8" w:rsidP="00E32A56">
      <w:pPr>
        <w:rPr>
          <w:rFonts w:asciiTheme="minorHAnsi" w:hAnsiTheme="minorHAnsi"/>
          <w:b/>
          <w:sz w:val="22"/>
          <w:szCs w:val="22"/>
          <w:u w:val="single"/>
        </w:rPr>
      </w:pPr>
      <w:r w:rsidRPr="00614B7E">
        <w:rPr>
          <w:rFonts w:asciiTheme="minorHAnsi" w:hAnsiTheme="minorHAnsi"/>
          <w:b/>
          <w:sz w:val="22"/>
          <w:szCs w:val="22"/>
          <w:u w:val="single"/>
        </w:rPr>
        <w:t xml:space="preserve">2.B. </w:t>
      </w:r>
      <w:r w:rsidR="003A467B" w:rsidRPr="00614B7E">
        <w:rPr>
          <w:rFonts w:asciiTheme="minorHAnsi" w:hAnsiTheme="minorHAnsi"/>
          <w:b/>
          <w:sz w:val="22"/>
          <w:szCs w:val="22"/>
          <w:u w:val="single"/>
        </w:rPr>
        <w:t>Qualitative Data Collection</w:t>
      </w:r>
    </w:p>
    <w:p w14:paraId="1CF8A469" w14:textId="77777777" w:rsidR="003A467B" w:rsidRPr="00614B7E" w:rsidRDefault="003A467B" w:rsidP="00E32A56">
      <w:pPr>
        <w:rPr>
          <w:rFonts w:asciiTheme="minorHAnsi" w:hAnsiTheme="minorHAnsi"/>
          <w:b/>
          <w:sz w:val="22"/>
          <w:szCs w:val="22"/>
          <w:u w:val="single"/>
        </w:rPr>
      </w:pPr>
    </w:p>
    <w:p w14:paraId="02F221EB" w14:textId="2AA1706D" w:rsidR="00CC304D" w:rsidRPr="00614B7E" w:rsidRDefault="003A467B" w:rsidP="00E32A56">
      <w:pPr>
        <w:rPr>
          <w:rFonts w:asciiTheme="minorHAnsi" w:hAnsiTheme="minorHAnsi"/>
          <w:b/>
          <w:sz w:val="22"/>
          <w:szCs w:val="22"/>
          <w:u w:val="single"/>
        </w:rPr>
      </w:pPr>
      <w:r w:rsidRPr="00614B7E">
        <w:rPr>
          <w:rFonts w:asciiTheme="minorHAnsi" w:hAnsiTheme="minorHAnsi"/>
          <w:b/>
          <w:sz w:val="22"/>
          <w:szCs w:val="22"/>
          <w:u w:val="single"/>
        </w:rPr>
        <w:t>CYSCHN</w:t>
      </w:r>
    </w:p>
    <w:p w14:paraId="554D4A28" w14:textId="33C0AAC7" w:rsidR="00C253ED" w:rsidRPr="00614B7E" w:rsidRDefault="00CC304D" w:rsidP="00CC304D">
      <w:pPr>
        <w:rPr>
          <w:rFonts w:asciiTheme="minorHAnsi" w:hAnsiTheme="minorHAnsi"/>
          <w:sz w:val="22"/>
          <w:szCs w:val="22"/>
        </w:rPr>
      </w:pPr>
      <w:r w:rsidRPr="00614B7E">
        <w:rPr>
          <w:rFonts w:asciiTheme="minorHAnsi" w:hAnsiTheme="minorHAnsi"/>
          <w:sz w:val="22"/>
          <w:szCs w:val="22"/>
          <w:u w:val="single"/>
        </w:rPr>
        <w:t>Interviews with Families:</w:t>
      </w:r>
      <w:r w:rsidRPr="00614B7E">
        <w:rPr>
          <w:rFonts w:asciiTheme="minorHAnsi" w:hAnsiTheme="minorHAnsi"/>
          <w:sz w:val="22"/>
          <w:szCs w:val="22"/>
        </w:rPr>
        <w:t xml:space="preserve"> Investigato</w:t>
      </w:r>
      <w:r w:rsidR="00E81689">
        <w:rPr>
          <w:rFonts w:asciiTheme="minorHAnsi" w:hAnsiTheme="minorHAnsi"/>
          <w:sz w:val="22"/>
          <w:szCs w:val="22"/>
        </w:rPr>
        <w:t>rs will interview a minimum of 5</w:t>
      </w:r>
      <w:r w:rsidRPr="00614B7E">
        <w:rPr>
          <w:rFonts w:asciiTheme="minorHAnsi" w:hAnsiTheme="minorHAnsi"/>
          <w:sz w:val="22"/>
          <w:szCs w:val="22"/>
        </w:rPr>
        <w:t xml:space="preserve">0 selected families who have children and youth with special health care needs; adolescents who agree to participate and whose parents/guardians provide consent will also be interviewed. When convenient for families, we may also conduct group interviews with no more than 3-5 parent/caregivers at the same time. All subjects will be asked to complete a brief pre-interview survey that collects demographic information and information about their child(s) special health care need. The interview guide </w:t>
      </w:r>
      <w:r w:rsidR="006726FB" w:rsidRPr="00614B7E">
        <w:rPr>
          <w:rFonts w:asciiTheme="minorHAnsi" w:hAnsiTheme="minorHAnsi"/>
          <w:sz w:val="22"/>
          <w:szCs w:val="22"/>
        </w:rPr>
        <w:t xml:space="preserve">and the pre-interview survey </w:t>
      </w:r>
      <w:r w:rsidRPr="00614B7E">
        <w:rPr>
          <w:rFonts w:asciiTheme="minorHAnsi" w:hAnsiTheme="minorHAnsi"/>
          <w:sz w:val="22"/>
          <w:szCs w:val="22"/>
        </w:rPr>
        <w:t xml:space="preserve">are </w:t>
      </w:r>
      <w:r w:rsidR="00B65FF2" w:rsidRPr="00614B7E">
        <w:rPr>
          <w:rFonts w:asciiTheme="minorHAnsi" w:hAnsiTheme="minorHAnsi"/>
          <w:sz w:val="22"/>
          <w:szCs w:val="22"/>
        </w:rPr>
        <w:t>provided below</w:t>
      </w:r>
      <w:r w:rsidRPr="00614B7E">
        <w:rPr>
          <w:rFonts w:asciiTheme="minorHAnsi" w:hAnsiTheme="minorHAnsi"/>
          <w:sz w:val="22"/>
          <w:szCs w:val="22"/>
        </w:rPr>
        <w:t xml:space="preserve"> (</w:t>
      </w:r>
      <w:r w:rsidR="00522E3E">
        <w:rPr>
          <w:rFonts w:asciiTheme="minorHAnsi" w:hAnsiTheme="minorHAnsi"/>
          <w:sz w:val="22"/>
          <w:szCs w:val="22"/>
        </w:rPr>
        <w:t>Attachments N</w:t>
      </w:r>
      <w:r w:rsidR="008D39E5" w:rsidRPr="00614B7E">
        <w:rPr>
          <w:rFonts w:asciiTheme="minorHAnsi" w:hAnsiTheme="minorHAnsi"/>
          <w:sz w:val="22"/>
          <w:szCs w:val="22"/>
        </w:rPr>
        <w:t xml:space="preserve"> and</w:t>
      </w:r>
      <w:r w:rsidR="00522E3E">
        <w:rPr>
          <w:rFonts w:asciiTheme="minorHAnsi" w:hAnsiTheme="minorHAnsi"/>
          <w:sz w:val="22"/>
          <w:szCs w:val="22"/>
        </w:rPr>
        <w:t xml:space="preserve"> V</w:t>
      </w:r>
      <w:r w:rsidRPr="00614B7E">
        <w:rPr>
          <w:rFonts w:asciiTheme="minorHAnsi" w:hAnsiTheme="minorHAnsi"/>
          <w:sz w:val="22"/>
          <w:szCs w:val="22"/>
        </w:rPr>
        <w:t>).</w:t>
      </w:r>
      <w:r w:rsidR="00B65FF2" w:rsidRPr="00614B7E">
        <w:rPr>
          <w:rFonts w:asciiTheme="minorHAnsi" w:hAnsiTheme="minorHAnsi"/>
          <w:sz w:val="22"/>
          <w:szCs w:val="22"/>
        </w:rPr>
        <w:t xml:space="preserve"> </w:t>
      </w:r>
    </w:p>
    <w:p w14:paraId="6D4E6B65" w14:textId="2BBF019A" w:rsidR="003A467B" w:rsidRPr="00614B7E" w:rsidRDefault="00C253ED" w:rsidP="00C253ED">
      <w:pPr>
        <w:pStyle w:val="BlockText"/>
        <w:ind w:left="0"/>
        <w:rPr>
          <w:rFonts w:asciiTheme="minorHAnsi" w:hAnsiTheme="minorHAnsi"/>
          <w:i w:val="0"/>
          <w:sz w:val="22"/>
        </w:rPr>
      </w:pPr>
      <w:r w:rsidRPr="00614B7E">
        <w:rPr>
          <w:rFonts w:asciiTheme="minorHAnsi" w:hAnsiTheme="minorHAnsi"/>
          <w:bCs/>
          <w:i w:val="0"/>
          <w:sz w:val="22"/>
        </w:rPr>
        <w:t>The families who will be recruited to participate in interviews and focus groups for the qualitative research in the CSHCN protocol will be recruited from the 2,500 children who receive care in the St. Christopher’s Hospital Center for CYSHCN, as well as the children who receive care in the 165 pediatric practices who participate in the PA AAP MHI. They will be recruited by the study Co-Investigator, Dr. Turchi</w:t>
      </w:r>
      <w:r w:rsidR="00993B64">
        <w:rPr>
          <w:rFonts w:asciiTheme="minorHAnsi" w:hAnsiTheme="minorHAnsi"/>
          <w:bCs/>
          <w:i w:val="0"/>
          <w:sz w:val="22"/>
        </w:rPr>
        <w:t xml:space="preserve"> and through the providers at the participating MHI practices throughout Pennsylvania</w:t>
      </w:r>
      <w:r w:rsidRPr="00614B7E">
        <w:rPr>
          <w:rFonts w:asciiTheme="minorHAnsi" w:hAnsiTheme="minorHAnsi"/>
          <w:bCs/>
          <w:i w:val="0"/>
          <w:sz w:val="22"/>
        </w:rPr>
        <w:t>.</w:t>
      </w:r>
      <w:r w:rsidRPr="00614B7E">
        <w:rPr>
          <w:rFonts w:asciiTheme="minorHAnsi" w:hAnsiTheme="minorHAnsi"/>
          <w:bCs/>
          <w:sz w:val="22"/>
        </w:rPr>
        <w:t xml:space="preserve"> </w:t>
      </w:r>
      <w:r w:rsidRPr="00614B7E">
        <w:rPr>
          <w:rFonts w:asciiTheme="minorHAnsi" w:hAnsiTheme="minorHAnsi"/>
          <w:i w:val="0"/>
          <w:sz w:val="22"/>
        </w:rPr>
        <w:t xml:space="preserve">Recruiting of subjects for interviews and focus groups will rely on the practice networks and the networks operated by their organizational partners. </w:t>
      </w:r>
      <w:r w:rsidR="0014001F" w:rsidRPr="00614B7E">
        <w:rPr>
          <w:rFonts w:asciiTheme="minorHAnsi" w:hAnsiTheme="minorHAnsi"/>
          <w:i w:val="0"/>
          <w:sz w:val="22"/>
        </w:rPr>
        <w:t>Written information will be provided to the Center for CYSHCN for distribution and explanation, and distributed to selected families (Attachment</w:t>
      </w:r>
      <w:r w:rsidR="00522E3E">
        <w:rPr>
          <w:rFonts w:asciiTheme="minorHAnsi" w:hAnsiTheme="minorHAnsi"/>
          <w:i w:val="0"/>
          <w:sz w:val="22"/>
        </w:rPr>
        <w:t xml:space="preserve"> W</w:t>
      </w:r>
      <w:r w:rsidR="0014001F" w:rsidRPr="00614B7E">
        <w:rPr>
          <w:rFonts w:asciiTheme="minorHAnsi" w:hAnsiTheme="minorHAnsi"/>
          <w:i w:val="0"/>
          <w:sz w:val="22"/>
        </w:rPr>
        <w:t xml:space="preserve">). </w:t>
      </w:r>
      <w:r w:rsidRPr="00614B7E">
        <w:rPr>
          <w:rFonts w:asciiTheme="minorHAnsi" w:hAnsiTheme="minorHAnsi"/>
          <w:bCs/>
          <w:i w:val="0"/>
          <w:sz w:val="22"/>
        </w:rPr>
        <w:t xml:space="preserve">Participants will be selected based on criteria including medical diagnosis (e.g., type of disability and medical need), geographic location of residence (e.g., urban vs rural and proximity to children’s hospital), socioeconomic factors, and language spoken at home. These individuals will be selected by the Co-Investigator, working with the clinical providers in the MHI, and will be based on medical record review. </w:t>
      </w:r>
      <w:r w:rsidR="00B65FF2" w:rsidRPr="00614B7E">
        <w:rPr>
          <w:rFonts w:asciiTheme="minorHAnsi" w:hAnsiTheme="minorHAnsi"/>
          <w:i w:val="0"/>
          <w:sz w:val="22"/>
        </w:rPr>
        <w:t>Subjects will be recruited during medical visits</w:t>
      </w:r>
      <w:r w:rsidR="00C93668" w:rsidRPr="00614B7E">
        <w:rPr>
          <w:rFonts w:asciiTheme="minorHAnsi" w:hAnsiTheme="minorHAnsi"/>
          <w:i w:val="0"/>
          <w:sz w:val="22"/>
        </w:rPr>
        <w:t xml:space="preserve"> and also via email (</w:t>
      </w:r>
      <w:r w:rsidR="00522E3E">
        <w:rPr>
          <w:rFonts w:asciiTheme="minorHAnsi" w:hAnsiTheme="minorHAnsi"/>
          <w:i w:val="0"/>
          <w:sz w:val="22"/>
        </w:rPr>
        <w:t>Attachment X</w:t>
      </w:r>
      <w:r w:rsidR="00C93668" w:rsidRPr="00614B7E">
        <w:rPr>
          <w:rFonts w:asciiTheme="minorHAnsi" w:hAnsiTheme="minorHAnsi"/>
          <w:i w:val="0"/>
          <w:sz w:val="22"/>
        </w:rPr>
        <w:t>).</w:t>
      </w:r>
      <w:r w:rsidR="00B65FF2" w:rsidRPr="00614B7E">
        <w:rPr>
          <w:rFonts w:asciiTheme="minorHAnsi" w:hAnsiTheme="minorHAnsi"/>
          <w:i w:val="0"/>
          <w:sz w:val="22"/>
        </w:rPr>
        <w:t xml:space="preserve"> </w:t>
      </w:r>
    </w:p>
    <w:p w14:paraId="7D0C9321" w14:textId="00853B32" w:rsidR="00CC304D" w:rsidRPr="00614B7E" w:rsidRDefault="003A467B" w:rsidP="003631FE">
      <w:pPr>
        <w:pStyle w:val="BlockText"/>
        <w:ind w:left="0"/>
        <w:rPr>
          <w:rFonts w:asciiTheme="minorHAnsi" w:hAnsiTheme="minorHAnsi"/>
          <w:i w:val="0"/>
          <w:sz w:val="22"/>
        </w:rPr>
      </w:pPr>
      <w:r w:rsidRPr="00614B7E">
        <w:rPr>
          <w:rFonts w:asciiTheme="minorHAnsi" w:hAnsiTheme="minorHAnsi"/>
          <w:i w:val="0"/>
          <w:sz w:val="22"/>
          <w:u w:val="single"/>
        </w:rPr>
        <w:t xml:space="preserve">Focus </w:t>
      </w:r>
      <w:r w:rsidR="006D521E" w:rsidRPr="00614B7E">
        <w:rPr>
          <w:rFonts w:asciiTheme="minorHAnsi" w:hAnsiTheme="minorHAnsi"/>
          <w:i w:val="0"/>
          <w:sz w:val="22"/>
          <w:u w:val="single"/>
        </w:rPr>
        <w:t xml:space="preserve">Groups </w:t>
      </w:r>
      <w:r w:rsidRPr="00614B7E">
        <w:rPr>
          <w:rFonts w:asciiTheme="minorHAnsi" w:hAnsiTheme="minorHAnsi"/>
          <w:i w:val="0"/>
          <w:sz w:val="22"/>
          <w:u w:val="single"/>
        </w:rPr>
        <w:t>with Health Care and Other Service Providers:</w:t>
      </w:r>
      <w:r w:rsidRPr="00614B7E">
        <w:rPr>
          <w:rFonts w:asciiTheme="minorHAnsi" w:hAnsiTheme="minorHAnsi"/>
          <w:i w:val="0"/>
          <w:sz w:val="22"/>
        </w:rPr>
        <w:t xml:space="preserve"> A minimum of two focus groups are planned with pediatric medical providers and other health and social service providers (e.g., including but not limited to social workers, durable medical equipment providers, psychologists, nurses, home health organization staff) who provide health care and support to CYSHCN. To be sure that we capture a wide number of perspectives from providers, we may conduct up to five interviews with medical providers in large (high-volume) pediatric practices who care for CYSHCN throughout the state who may not be able to participate in the scheduled focus group discussions. The focus group guide for these sessions is attached to this proposal (</w:t>
      </w:r>
      <w:r w:rsidR="008D39E5" w:rsidRPr="00614B7E">
        <w:rPr>
          <w:rFonts w:asciiTheme="minorHAnsi" w:hAnsiTheme="minorHAnsi"/>
          <w:i w:val="0"/>
          <w:sz w:val="22"/>
        </w:rPr>
        <w:t xml:space="preserve">Attachment </w:t>
      </w:r>
      <w:r w:rsidR="004811A7">
        <w:rPr>
          <w:rFonts w:asciiTheme="minorHAnsi" w:hAnsiTheme="minorHAnsi"/>
          <w:i w:val="0"/>
          <w:sz w:val="22"/>
        </w:rPr>
        <w:t>P</w:t>
      </w:r>
      <w:r w:rsidRPr="00614B7E">
        <w:rPr>
          <w:rFonts w:asciiTheme="minorHAnsi" w:hAnsiTheme="minorHAnsi"/>
          <w:i w:val="0"/>
          <w:sz w:val="22"/>
        </w:rPr>
        <w:t xml:space="preserve">). </w:t>
      </w:r>
    </w:p>
    <w:p w14:paraId="5D2BF470" w14:textId="0612671E" w:rsidR="00C253ED" w:rsidRPr="00614B7E" w:rsidRDefault="00C253ED" w:rsidP="003631FE">
      <w:pPr>
        <w:pStyle w:val="BlockText"/>
        <w:ind w:left="0"/>
        <w:rPr>
          <w:rFonts w:asciiTheme="minorHAnsi" w:hAnsiTheme="minorHAnsi"/>
          <w:bCs/>
          <w:i w:val="0"/>
          <w:sz w:val="22"/>
        </w:rPr>
      </w:pPr>
      <w:r w:rsidRPr="00614B7E">
        <w:rPr>
          <w:rFonts w:asciiTheme="minorHAnsi" w:hAnsiTheme="minorHAnsi"/>
          <w:i w:val="0"/>
          <w:sz w:val="22"/>
        </w:rPr>
        <w:t xml:space="preserve">The PA AAP leadership and Co-Investigator Turchi will guide the recruiting of health care and behavioral health professionals as well as social service, medical equipment, and other service providers who work with CYSHCN. The Co-Investigator and consultant will choose these individuals. This convenience sample will be selected to ensure that they represent a cross-section of the types of health care, social service, and other providers that work with the study populations. </w:t>
      </w:r>
      <w:r w:rsidRPr="00614B7E">
        <w:rPr>
          <w:rFonts w:asciiTheme="minorHAnsi" w:hAnsiTheme="minorHAnsi"/>
          <w:bCs/>
          <w:i w:val="0"/>
          <w:sz w:val="22"/>
        </w:rPr>
        <w:t>The PA AAP and Dr. Turchi (Co-Investigator) will invite providers who are engaged in the CYSCHN program at St. Christopher’s Hospital as well as the MHI network to participate in focus groups regarding communication capacity. This group will include a broad network of medical, behavioral, social service, equipment providers, as well as occupational and physical therapists and others who work with CSHCN.</w:t>
      </w:r>
    </w:p>
    <w:p w14:paraId="02A1388B" w14:textId="61B091B9" w:rsidR="005F564D" w:rsidRPr="00614B7E" w:rsidRDefault="005F564D" w:rsidP="00336275">
      <w:pPr>
        <w:pStyle w:val="BlockText"/>
        <w:spacing w:before="0" w:after="0"/>
        <w:ind w:left="0"/>
        <w:rPr>
          <w:rFonts w:asciiTheme="minorHAnsi" w:hAnsiTheme="minorHAnsi"/>
          <w:i w:val="0"/>
          <w:sz w:val="22"/>
        </w:rPr>
      </w:pPr>
      <w:r w:rsidRPr="00614B7E">
        <w:rPr>
          <w:rFonts w:asciiTheme="minorHAnsi" w:hAnsiTheme="minorHAnsi"/>
          <w:i w:val="0"/>
          <w:sz w:val="22"/>
        </w:rPr>
        <w:t xml:space="preserve">We will convene one focus group with representatives from local and state emergency management, public health, and other public safety agencies, as well as non-governmental agencies such as the American Red Cross, to assess their perceptions of disaster communication needs of the target populations, current methods, and capacity for communication. This will be a convenience sample selected by the project investigators, of individuals working for these agencies in either planning or communications </w:t>
      </w:r>
      <w:r w:rsidRPr="00D154AF">
        <w:rPr>
          <w:rFonts w:asciiTheme="minorHAnsi" w:hAnsiTheme="minorHAnsi"/>
          <w:i w:val="0"/>
          <w:sz w:val="22"/>
        </w:rPr>
        <w:t xml:space="preserve">capacities, in Pennsylvania and the </w:t>
      </w:r>
      <w:r w:rsidR="00D154AF">
        <w:rPr>
          <w:rFonts w:asciiTheme="minorHAnsi" w:hAnsiTheme="minorHAnsi"/>
          <w:i w:val="0"/>
          <w:sz w:val="22"/>
        </w:rPr>
        <w:t>surrounding Mid-Atlantic states</w:t>
      </w:r>
      <w:r w:rsidRPr="00D154AF">
        <w:rPr>
          <w:rFonts w:asciiTheme="minorHAnsi" w:hAnsiTheme="minorHAnsi"/>
          <w:i w:val="0"/>
          <w:sz w:val="22"/>
        </w:rPr>
        <w:t xml:space="preserve">. The </w:t>
      </w:r>
      <w:r w:rsidR="007E7888" w:rsidRPr="00D154AF">
        <w:rPr>
          <w:rFonts w:asciiTheme="minorHAnsi" w:hAnsiTheme="minorHAnsi"/>
          <w:i w:val="0"/>
          <w:sz w:val="22"/>
        </w:rPr>
        <w:t>focus group guide and recruitme</w:t>
      </w:r>
      <w:r w:rsidR="007E7888" w:rsidRPr="00614B7E">
        <w:rPr>
          <w:rFonts w:asciiTheme="minorHAnsi" w:hAnsiTheme="minorHAnsi"/>
          <w:i w:val="0"/>
          <w:sz w:val="22"/>
        </w:rPr>
        <w:t>nt email are</w:t>
      </w:r>
      <w:r w:rsidRPr="00614B7E">
        <w:rPr>
          <w:rFonts w:asciiTheme="minorHAnsi" w:hAnsiTheme="minorHAnsi"/>
          <w:i w:val="0"/>
          <w:sz w:val="22"/>
        </w:rPr>
        <w:t xml:space="preserve"> </w:t>
      </w:r>
      <w:r w:rsidR="007E7888" w:rsidRPr="00614B7E">
        <w:rPr>
          <w:rFonts w:asciiTheme="minorHAnsi" w:hAnsiTheme="minorHAnsi"/>
          <w:i w:val="0"/>
          <w:sz w:val="22"/>
        </w:rPr>
        <w:t>provided below</w:t>
      </w:r>
      <w:r w:rsidRPr="00614B7E">
        <w:rPr>
          <w:rFonts w:asciiTheme="minorHAnsi" w:hAnsiTheme="minorHAnsi"/>
          <w:i w:val="0"/>
          <w:sz w:val="22"/>
        </w:rPr>
        <w:t xml:space="preserve"> (</w:t>
      </w:r>
      <w:r w:rsidR="00522E3E">
        <w:rPr>
          <w:rFonts w:asciiTheme="minorHAnsi" w:hAnsiTheme="minorHAnsi"/>
          <w:i w:val="0"/>
          <w:sz w:val="22"/>
        </w:rPr>
        <w:t>Attachments S</w:t>
      </w:r>
      <w:r w:rsidR="004811A7">
        <w:rPr>
          <w:rFonts w:asciiTheme="minorHAnsi" w:hAnsiTheme="minorHAnsi"/>
          <w:i w:val="0"/>
          <w:sz w:val="22"/>
        </w:rPr>
        <w:t xml:space="preserve"> an</w:t>
      </w:r>
      <w:r w:rsidR="00522E3E">
        <w:rPr>
          <w:rFonts w:asciiTheme="minorHAnsi" w:hAnsiTheme="minorHAnsi"/>
          <w:i w:val="0"/>
          <w:sz w:val="22"/>
        </w:rPr>
        <w:t>d Y</w:t>
      </w:r>
      <w:r w:rsidRPr="00614B7E">
        <w:rPr>
          <w:rFonts w:asciiTheme="minorHAnsi" w:hAnsiTheme="minorHAnsi"/>
          <w:i w:val="0"/>
          <w:sz w:val="22"/>
        </w:rPr>
        <w:t xml:space="preserve">). </w:t>
      </w:r>
      <w:r w:rsidR="007E7888" w:rsidRPr="00614B7E">
        <w:rPr>
          <w:rFonts w:asciiTheme="minorHAnsi" w:hAnsiTheme="minorHAnsi"/>
          <w:i w:val="0"/>
          <w:sz w:val="22"/>
        </w:rPr>
        <w:t xml:space="preserve">We will also convene a focus group with health information technology experts. </w:t>
      </w:r>
      <w:r w:rsidRPr="00614B7E">
        <w:rPr>
          <w:rFonts w:asciiTheme="minorHAnsi" w:hAnsiTheme="minorHAnsi"/>
          <w:i w:val="0"/>
          <w:sz w:val="22"/>
        </w:rPr>
        <w:t xml:space="preserve">The PA Chapter of the AAP includes members who are subject matter experts in health information technology. PA AAP leadership will identify a convenience sample of members and other stakeholders to participate in a focus group to discuss the roles and capabilities of new and emerging technologies for patient communication during emergencies and disasters. The </w:t>
      </w:r>
      <w:r w:rsidR="007E7888" w:rsidRPr="00614B7E">
        <w:rPr>
          <w:rFonts w:asciiTheme="minorHAnsi" w:hAnsiTheme="minorHAnsi"/>
          <w:i w:val="0"/>
          <w:sz w:val="22"/>
        </w:rPr>
        <w:t>focus group guide and recruitment email are</w:t>
      </w:r>
      <w:r w:rsidRPr="00614B7E">
        <w:rPr>
          <w:rFonts w:asciiTheme="minorHAnsi" w:hAnsiTheme="minorHAnsi"/>
          <w:i w:val="0"/>
          <w:sz w:val="22"/>
        </w:rPr>
        <w:t xml:space="preserve"> </w:t>
      </w:r>
      <w:r w:rsidR="007E7888" w:rsidRPr="00614B7E">
        <w:rPr>
          <w:rFonts w:asciiTheme="minorHAnsi" w:hAnsiTheme="minorHAnsi"/>
          <w:i w:val="0"/>
          <w:sz w:val="22"/>
        </w:rPr>
        <w:t>provided below (Attachments</w:t>
      </w:r>
      <w:r w:rsidR="00522E3E">
        <w:rPr>
          <w:rFonts w:asciiTheme="minorHAnsi" w:hAnsiTheme="minorHAnsi"/>
          <w:i w:val="0"/>
          <w:sz w:val="22"/>
        </w:rPr>
        <w:t xml:space="preserve"> T and Y</w:t>
      </w:r>
      <w:r w:rsidRPr="00614B7E">
        <w:rPr>
          <w:rFonts w:asciiTheme="minorHAnsi" w:hAnsiTheme="minorHAnsi"/>
          <w:i w:val="0"/>
          <w:sz w:val="22"/>
        </w:rPr>
        <w:t xml:space="preserve">). </w:t>
      </w:r>
    </w:p>
    <w:p w14:paraId="5C3618A4" w14:textId="77777777" w:rsidR="00336275" w:rsidRPr="00614B7E" w:rsidRDefault="00336275" w:rsidP="00336275">
      <w:pPr>
        <w:pStyle w:val="BlockText"/>
        <w:spacing w:before="0" w:after="0"/>
        <w:ind w:left="0"/>
        <w:rPr>
          <w:rFonts w:asciiTheme="minorHAnsi" w:hAnsiTheme="minorHAnsi"/>
          <w:i w:val="0"/>
          <w:sz w:val="22"/>
        </w:rPr>
      </w:pPr>
    </w:p>
    <w:p w14:paraId="66754183" w14:textId="56966A3D" w:rsidR="00CC304D" w:rsidRPr="00614B7E" w:rsidRDefault="00CC304D" w:rsidP="00CC304D">
      <w:pPr>
        <w:rPr>
          <w:rFonts w:asciiTheme="minorHAnsi" w:hAnsiTheme="minorHAnsi"/>
          <w:sz w:val="22"/>
          <w:szCs w:val="22"/>
          <w:u w:val="single"/>
        </w:rPr>
      </w:pPr>
      <w:r w:rsidRPr="00614B7E">
        <w:rPr>
          <w:rFonts w:asciiTheme="minorHAnsi" w:hAnsiTheme="minorHAnsi"/>
          <w:sz w:val="22"/>
          <w:szCs w:val="22"/>
          <w:u w:val="single"/>
        </w:rPr>
        <w:t>Focus Groups for Message Testing and Protocol Feedback:</w:t>
      </w:r>
      <w:r w:rsidRPr="00614B7E">
        <w:rPr>
          <w:rFonts w:asciiTheme="minorHAnsi" w:hAnsiTheme="minorHAnsi"/>
          <w:sz w:val="22"/>
          <w:szCs w:val="22"/>
        </w:rPr>
        <w:t xml:space="preserve"> During the final year of the project, we will convene two focus groups with family members of CYSHCN and with consenting adolescents with SHCN. The purpose of these focus groups will be to test and obtain feedback on the messages and communication tools that we develop to meet their needs during emergencies. </w:t>
      </w:r>
      <w:r w:rsidR="00C253ED" w:rsidRPr="00614B7E">
        <w:rPr>
          <w:rFonts w:asciiTheme="minorHAnsi" w:hAnsiTheme="minorHAnsi"/>
          <w:sz w:val="22"/>
        </w:rPr>
        <w:t>These families will be recruited with the same strategy used for data collection, to ensure that they reflect the medical needs, geographic, linguistic, and socioeconomic diversity of all CYSHCN.</w:t>
      </w:r>
      <w:r w:rsidR="00C253ED" w:rsidRPr="00614B7E">
        <w:rPr>
          <w:rFonts w:asciiTheme="minorHAnsi" w:hAnsiTheme="minorHAnsi"/>
          <w:sz w:val="21"/>
          <w:szCs w:val="22"/>
        </w:rPr>
        <w:t xml:space="preserve"> </w:t>
      </w:r>
      <w:r w:rsidRPr="00614B7E">
        <w:rPr>
          <w:rFonts w:asciiTheme="minorHAnsi" w:hAnsiTheme="minorHAnsi"/>
          <w:sz w:val="22"/>
          <w:szCs w:val="22"/>
        </w:rPr>
        <w:t>The guide for these message testing focus groups</w:t>
      </w:r>
      <w:r w:rsidR="00A80D96" w:rsidRPr="00614B7E">
        <w:rPr>
          <w:rFonts w:asciiTheme="minorHAnsi" w:hAnsiTheme="minorHAnsi"/>
          <w:sz w:val="22"/>
          <w:szCs w:val="22"/>
        </w:rPr>
        <w:t xml:space="preserve"> and the recruitment email are </w:t>
      </w:r>
      <w:r w:rsidRPr="00614B7E">
        <w:rPr>
          <w:rFonts w:asciiTheme="minorHAnsi" w:hAnsiTheme="minorHAnsi"/>
          <w:sz w:val="22"/>
          <w:szCs w:val="22"/>
        </w:rPr>
        <w:t>attached to this proposal (</w:t>
      </w:r>
      <w:r w:rsidR="003A467B" w:rsidRPr="00614B7E">
        <w:rPr>
          <w:rFonts w:asciiTheme="minorHAnsi" w:hAnsiTheme="minorHAnsi"/>
          <w:sz w:val="22"/>
          <w:szCs w:val="22"/>
        </w:rPr>
        <w:t>Attachment</w:t>
      </w:r>
      <w:r w:rsidR="00A80D96" w:rsidRPr="00614B7E">
        <w:rPr>
          <w:rFonts w:asciiTheme="minorHAnsi" w:hAnsiTheme="minorHAnsi"/>
          <w:sz w:val="22"/>
          <w:szCs w:val="22"/>
        </w:rPr>
        <w:t>s</w:t>
      </w:r>
      <w:r w:rsidR="003A467B" w:rsidRPr="00614B7E">
        <w:rPr>
          <w:rFonts w:asciiTheme="minorHAnsi" w:hAnsiTheme="minorHAnsi"/>
          <w:sz w:val="22"/>
          <w:szCs w:val="22"/>
        </w:rPr>
        <w:t xml:space="preserve"> </w:t>
      </w:r>
      <w:r w:rsidR="00522E3E">
        <w:rPr>
          <w:rFonts w:asciiTheme="minorHAnsi" w:hAnsiTheme="minorHAnsi"/>
          <w:sz w:val="22"/>
          <w:szCs w:val="22"/>
        </w:rPr>
        <w:t>P and Z</w:t>
      </w:r>
      <w:r w:rsidRPr="00614B7E">
        <w:rPr>
          <w:rFonts w:asciiTheme="minorHAnsi" w:hAnsiTheme="minorHAnsi"/>
          <w:sz w:val="22"/>
          <w:szCs w:val="22"/>
        </w:rPr>
        <w:t>).</w:t>
      </w:r>
      <w:r w:rsidR="00321496" w:rsidRPr="00614B7E">
        <w:rPr>
          <w:rFonts w:asciiTheme="minorHAnsi" w:hAnsiTheme="minorHAnsi"/>
          <w:sz w:val="22"/>
        </w:rPr>
        <w:t xml:space="preserve"> One additional focus group is planned to obtain provider feedback on proposed message templates, guidelines, recommendations, and project deliverables. </w:t>
      </w:r>
      <w:r w:rsidR="00C6635E" w:rsidRPr="00614B7E">
        <w:rPr>
          <w:rFonts w:asciiTheme="minorHAnsi" w:hAnsiTheme="minorHAnsi"/>
          <w:sz w:val="22"/>
          <w:szCs w:val="22"/>
        </w:rPr>
        <w:t xml:space="preserve">The selection criteria will be another convenience sample of individuals who represent the breadth of health care and other providers who serve these populations, and will also include representation from public safety agencies. </w:t>
      </w:r>
      <w:r w:rsidR="00321496" w:rsidRPr="00614B7E">
        <w:rPr>
          <w:rFonts w:asciiTheme="minorHAnsi" w:hAnsiTheme="minorHAnsi"/>
          <w:sz w:val="22"/>
          <w:szCs w:val="22"/>
        </w:rPr>
        <w:t>The message testing focus group guide</w:t>
      </w:r>
      <w:r w:rsidR="00A80D96" w:rsidRPr="00614B7E">
        <w:rPr>
          <w:rFonts w:asciiTheme="minorHAnsi" w:hAnsiTheme="minorHAnsi"/>
          <w:sz w:val="22"/>
          <w:szCs w:val="22"/>
        </w:rPr>
        <w:t xml:space="preserve"> and recruitment email are</w:t>
      </w:r>
      <w:r w:rsidR="00321496" w:rsidRPr="00614B7E">
        <w:rPr>
          <w:rFonts w:asciiTheme="minorHAnsi" w:hAnsiTheme="minorHAnsi"/>
          <w:sz w:val="22"/>
          <w:szCs w:val="22"/>
        </w:rPr>
        <w:t xml:space="preserve"> attached to this proposal (</w:t>
      </w:r>
      <w:r w:rsidR="00A80D96" w:rsidRPr="00614B7E">
        <w:rPr>
          <w:rFonts w:asciiTheme="minorHAnsi" w:hAnsiTheme="minorHAnsi"/>
          <w:sz w:val="22"/>
          <w:szCs w:val="22"/>
        </w:rPr>
        <w:t>Attachments</w:t>
      </w:r>
      <w:r w:rsidR="00522E3E">
        <w:rPr>
          <w:rFonts w:asciiTheme="minorHAnsi" w:hAnsiTheme="minorHAnsi"/>
          <w:sz w:val="22"/>
          <w:szCs w:val="22"/>
        </w:rPr>
        <w:t xml:space="preserve"> U</w:t>
      </w:r>
      <w:r w:rsidR="008D39E5" w:rsidRPr="00614B7E">
        <w:rPr>
          <w:rFonts w:asciiTheme="minorHAnsi" w:hAnsiTheme="minorHAnsi"/>
          <w:sz w:val="22"/>
          <w:szCs w:val="22"/>
        </w:rPr>
        <w:t xml:space="preserve"> and </w:t>
      </w:r>
      <w:r w:rsidR="00522E3E">
        <w:rPr>
          <w:rFonts w:asciiTheme="minorHAnsi" w:hAnsiTheme="minorHAnsi"/>
          <w:sz w:val="22"/>
          <w:szCs w:val="22"/>
        </w:rPr>
        <w:t>Z</w:t>
      </w:r>
      <w:r w:rsidR="00321496" w:rsidRPr="00614B7E">
        <w:rPr>
          <w:rFonts w:asciiTheme="minorHAnsi" w:hAnsiTheme="minorHAnsi"/>
          <w:sz w:val="22"/>
          <w:szCs w:val="22"/>
        </w:rPr>
        <w:t>).</w:t>
      </w:r>
    </w:p>
    <w:p w14:paraId="4988E401" w14:textId="77777777" w:rsidR="00C6635E" w:rsidRPr="00614B7E" w:rsidRDefault="00C6635E" w:rsidP="00E32A56">
      <w:pPr>
        <w:rPr>
          <w:rFonts w:asciiTheme="minorHAnsi" w:hAnsiTheme="minorHAnsi"/>
          <w:sz w:val="22"/>
          <w:szCs w:val="22"/>
        </w:rPr>
      </w:pPr>
    </w:p>
    <w:p w14:paraId="225C36BA" w14:textId="77777777" w:rsidR="00336275" w:rsidRPr="00614B7E" w:rsidRDefault="00336275" w:rsidP="00E32A56">
      <w:pPr>
        <w:rPr>
          <w:rFonts w:asciiTheme="minorHAnsi" w:hAnsiTheme="minorHAnsi"/>
          <w:sz w:val="22"/>
          <w:szCs w:val="22"/>
        </w:rPr>
      </w:pPr>
    </w:p>
    <w:p w14:paraId="2F9CAB60" w14:textId="01BB2205" w:rsidR="00CC304D" w:rsidRPr="00614B7E" w:rsidRDefault="003631FE" w:rsidP="00E32A56">
      <w:pPr>
        <w:rPr>
          <w:rFonts w:asciiTheme="minorHAnsi" w:hAnsiTheme="minorHAnsi"/>
          <w:b/>
          <w:sz w:val="22"/>
          <w:szCs w:val="22"/>
          <w:u w:val="single"/>
        </w:rPr>
      </w:pPr>
      <w:r w:rsidRPr="00614B7E">
        <w:rPr>
          <w:rFonts w:asciiTheme="minorHAnsi" w:hAnsiTheme="minorHAnsi"/>
          <w:b/>
          <w:sz w:val="22"/>
          <w:szCs w:val="22"/>
          <w:u w:val="single"/>
        </w:rPr>
        <w:t>ASD</w:t>
      </w:r>
    </w:p>
    <w:p w14:paraId="417F22AA" w14:textId="1360EDE8" w:rsidR="003631FE" w:rsidRPr="00614B7E" w:rsidRDefault="003631FE" w:rsidP="003631FE">
      <w:pPr>
        <w:pStyle w:val="BlockText"/>
        <w:spacing w:before="0" w:after="0"/>
        <w:ind w:left="0"/>
        <w:rPr>
          <w:rFonts w:asciiTheme="minorHAnsi" w:hAnsiTheme="minorHAnsi"/>
          <w:i w:val="0"/>
          <w:sz w:val="22"/>
        </w:rPr>
      </w:pPr>
      <w:r w:rsidRPr="00614B7E">
        <w:rPr>
          <w:rFonts w:asciiTheme="minorHAnsi" w:hAnsiTheme="minorHAnsi"/>
          <w:i w:val="0"/>
          <w:sz w:val="22"/>
          <w:u w:val="single"/>
        </w:rPr>
        <w:t>Interviews with Individuals and Families of Individuals with ASDs:</w:t>
      </w:r>
      <w:r w:rsidR="00D72367">
        <w:rPr>
          <w:rFonts w:asciiTheme="minorHAnsi" w:hAnsiTheme="minorHAnsi"/>
          <w:i w:val="0"/>
          <w:sz w:val="22"/>
        </w:rPr>
        <w:t xml:space="preserve"> A minimum of 3</w:t>
      </w:r>
      <w:r w:rsidRPr="00614B7E">
        <w:rPr>
          <w:rFonts w:asciiTheme="minorHAnsi" w:hAnsiTheme="minorHAnsi"/>
          <w:i w:val="0"/>
          <w:sz w:val="22"/>
        </w:rPr>
        <w:t xml:space="preserve">0 individuals and/or families (parents and caregivers) of individuals with ASDs will be interviewed to determine their disaster communication preferences, concerns, and needs during various emergency scenarios. Depending on the participant’s preference, these interviews will take place either at the Autism Institute, or virtually, using online platforms including Skype and Google Hangout. Individuals and families will be selected to ensure that the study population provides a cross-representation of all individuals living with ASD in the community, focusing on including individuals in different categories that reflect a range of functional abilities and challenges (e.g., verbal vs. non-verbal, participates in school/mainstream classes or work, reliance on assistive technology). Within each category, we will work to include individuals across the age spectrum, including adolescents and adults (who we plan to interview directly, obtaining consent from family members and assent from individuals themselves, as necessary), as well as individuals with a range of social and economic needs, including individuals from culturally diverse groups, historically underserved populations, those with limited English proficiency, and those with economic challenges. We will also work to include individuals who have directly experienced a major community-wide emergency, such as Superstorm Sandy. The interview guide </w:t>
      </w:r>
      <w:r w:rsidR="006726FB" w:rsidRPr="00614B7E">
        <w:rPr>
          <w:rFonts w:asciiTheme="minorHAnsi" w:hAnsiTheme="minorHAnsi"/>
          <w:i w:val="0"/>
          <w:sz w:val="22"/>
        </w:rPr>
        <w:t xml:space="preserve">and the pre-interview survey </w:t>
      </w:r>
      <w:r w:rsidRPr="00614B7E">
        <w:rPr>
          <w:rFonts w:asciiTheme="minorHAnsi" w:hAnsiTheme="minorHAnsi"/>
          <w:i w:val="0"/>
          <w:sz w:val="22"/>
        </w:rPr>
        <w:t>are each attached to this proposal (</w:t>
      </w:r>
      <w:r w:rsidR="00522E3E">
        <w:rPr>
          <w:rFonts w:asciiTheme="minorHAnsi" w:hAnsiTheme="minorHAnsi"/>
          <w:i w:val="0"/>
          <w:sz w:val="22"/>
        </w:rPr>
        <w:t>Attachments O and V</w:t>
      </w:r>
      <w:r w:rsidRPr="00614B7E">
        <w:rPr>
          <w:rFonts w:asciiTheme="minorHAnsi" w:hAnsiTheme="minorHAnsi"/>
          <w:i w:val="0"/>
          <w:sz w:val="22"/>
        </w:rPr>
        <w:t xml:space="preserve">). </w:t>
      </w:r>
    </w:p>
    <w:p w14:paraId="6312B12D" w14:textId="77777777" w:rsidR="00797ECD" w:rsidRPr="00614B7E" w:rsidRDefault="00797ECD" w:rsidP="003631FE">
      <w:pPr>
        <w:pStyle w:val="BlockText"/>
        <w:spacing w:before="0" w:after="0"/>
        <w:ind w:left="0"/>
        <w:rPr>
          <w:rFonts w:asciiTheme="minorHAnsi" w:hAnsiTheme="minorHAnsi"/>
          <w:i w:val="0"/>
          <w:sz w:val="22"/>
        </w:rPr>
      </w:pPr>
    </w:p>
    <w:p w14:paraId="5F240747" w14:textId="5E53ED32" w:rsidR="00797ECD" w:rsidRPr="00614B7E" w:rsidRDefault="00797ECD" w:rsidP="003631FE">
      <w:pPr>
        <w:pStyle w:val="BlockText"/>
        <w:spacing w:before="0" w:after="0"/>
        <w:ind w:left="0"/>
        <w:rPr>
          <w:rFonts w:asciiTheme="minorHAnsi" w:hAnsiTheme="minorHAnsi"/>
          <w:i w:val="0"/>
          <w:sz w:val="21"/>
        </w:rPr>
      </w:pPr>
      <w:r w:rsidRPr="00614B7E">
        <w:rPr>
          <w:rFonts w:asciiTheme="minorHAnsi" w:hAnsiTheme="minorHAnsi"/>
          <w:bCs/>
          <w:i w:val="0"/>
          <w:sz w:val="22"/>
        </w:rPr>
        <w:t>Dr. Plumb will work with the provider working groups at the Autism Institute and provider partners to identify patients and families who meet the study criteria (e.g., based on functional status, in addition to criteria such as age, representation of underserved communities, social and economic challenges, limited English proficiency) to invite them to participate in either single or group interviews. In addition, individuals who participate in other studies and activities of the Autism Institute, including the Life Course Outcomes program, will also be invited</w:t>
      </w:r>
      <w:r w:rsidR="006D521E" w:rsidRPr="00614B7E">
        <w:rPr>
          <w:rFonts w:asciiTheme="minorHAnsi" w:hAnsiTheme="minorHAnsi"/>
          <w:bCs/>
          <w:i w:val="0"/>
          <w:sz w:val="22"/>
        </w:rPr>
        <w:t xml:space="preserve"> to participate in interviews. </w:t>
      </w:r>
      <w:r w:rsidRPr="00614B7E">
        <w:rPr>
          <w:rFonts w:asciiTheme="minorHAnsi" w:hAnsiTheme="minorHAnsi"/>
          <w:bCs/>
          <w:i w:val="0"/>
          <w:sz w:val="22"/>
        </w:rPr>
        <w:t>The recruitment email for these interviews is attached to this protocol (</w:t>
      </w:r>
      <w:r w:rsidR="00426CA6" w:rsidRPr="00614B7E">
        <w:rPr>
          <w:rFonts w:asciiTheme="minorHAnsi" w:hAnsiTheme="minorHAnsi"/>
          <w:bCs/>
          <w:i w:val="0"/>
          <w:sz w:val="22"/>
        </w:rPr>
        <w:t>Attachment E</w:t>
      </w:r>
      <w:r w:rsidRPr="00614B7E">
        <w:rPr>
          <w:rFonts w:asciiTheme="minorHAnsi" w:hAnsiTheme="minorHAnsi"/>
          <w:bCs/>
          <w:i w:val="0"/>
          <w:sz w:val="22"/>
        </w:rPr>
        <w:t>).</w:t>
      </w:r>
    </w:p>
    <w:p w14:paraId="60A6902C" w14:textId="2017F8F7" w:rsidR="00EE5067" w:rsidRPr="0034040C" w:rsidRDefault="00EE5067" w:rsidP="00EE5067">
      <w:pPr>
        <w:pStyle w:val="BlockText"/>
        <w:ind w:left="0"/>
        <w:rPr>
          <w:rFonts w:asciiTheme="minorHAnsi" w:hAnsiTheme="minorHAnsi"/>
          <w:i w:val="0"/>
          <w:sz w:val="22"/>
        </w:rPr>
      </w:pPr>
      <w:r w:rsidRPr="00614B7E">
        <w:rPr>
          <w:rFonts w:asciiTheme="minorHAnsi" w:hAnsiTheme="minorHAnsi"/>
          <w:i w:val="0"/>
          <w:sz w:val="22"/>
          <w:u w:val="single"/>
        </w:rPr>
        <w:t>Focus Group with Providers</w:t>
      </w:r>
      <w:r w:rsidRPr="00614B7E">
        <w:rPr>
          <w:rFonts w:asciiTheme="minorHAnsi" w:hAnsiTheme="minorHAnsi"/>
          <w:i w:val="0"/>
          <w:sz w:val="22"/>
        </w:rPr>
        <w:t xml:space="preserve">: Co-Investigator Plumb will identify and recruit a cross-section of health care, behavioral health, and social service providers </w:t>
      </w:r>
      <w:r w:rsidR="009543A8">
        <w:rPr>
          <w:rFonts w:asciiTheme="minorHAnsi" w:hAnsiTheme="minorHAnsi"/>
          <w:i w:val="0"/>
          <w:sz w:val="22"/>
        </w:rPr>
        <w:t xml:space="preserve">from the </w:t>
      </w:r>
      <w:r w:rsidR="006B60E8">
        <w:rPr>
          <w:rFonts w:asciiTheme="minorHAnsi" w:hAnsiTheme="minorHAnsi"/>
          <w:i w:val="0"/>
          <w:sz w:val="22"/>
        </w:rPr>
        <w:t>A.J.</w:t>
      </w:r>
      <w:r w:rsidR="009543A8">
        <w:rPr>
          <w:rFonts w:asciiTheme="minorHAnsi" w:hAnsiTheme="minorHAnsi"/>
          <w:i w:val="0"/>
          <w:sz w:val="22"/>
        </w:rPr>
        <w:t xml:space="preserve"> Drexel Autism Institute </w:t>
      </w:r>
      <w:r w:rsidR="00AB495C">
        <w:rPr>
          <w:rFonts w:asciiTheme="minorHAnsi" w:hAnsiTheme="minorHAnsi"/>
          <w:i w:val="0"/>
          <w:sz w:val="22"/>
        </w:rPr>
        <w:t xml:space="preserve">partner </w:t>
      </w:r>
      <w:r w:rsidR="009543A8">
        <w:rPr>
          <w:rFonts w:asciiTheme="minorHAnsi" w:hAnsiTheme="minorHAnsi"/>
          <w:i w:val="0"/>
          <w:sz w:val="22"/>
        </w:rPr>
        <w:t xml:space="preserve">network, </w:t>
      </w:r>
      <w:r w:rsidRPr="00614B7E">
        <w:rPr>
          <w:rFonts w:asciiTheme="minorHAnsi" w:hAnsiTheme="minorHAnsi"/>
          <w:i w:val="0"/>
          <w:sz w:val="22"/>
        </w:rPr>
        <w:t>who serve individuals and families with ASDs to participate in a focus group. Participants will be part of a convenience sample that will be selected to optimize the representation of the range of providers who work with individuals with ASD in the community. These individuals will be dr</w:t>
      </w:r>
      <w:r w:rsidR="0034040C">
        <w:rPr>
          <w:rFonts w:asciiTheme="minorHAnsi" w:hAnsiTheme="minorHAnsi"/>
          <w:i w:val="0"/>
          <w:sz w:val="22"/>
        </w:rPr>
        <w:t>awn from the Outreach Core list</w:t>
      </w:r>
      <w:r w:rsidRPr="00614B7E">
        <w:rPr>
          <w:rFonts w:asciiTheme="minorHAnsi" w:hAnsiTheme="minorHAnsi"/>
          <w:i w:val="0"/>
          <w:sz w:val="22"/>
        </w:rPr>
        <w:t xml:space="preserve">serv network and the Institute’s partners. To be sure that we capture a wide number of perspectives from providers, we may conduct up to five interviews with medical providers who may not be able to participate in the scheduled focus group discussions. The </w:t>
      </w:r>
      <w:r w:rsidR="006726FB" w:rsidRPr="00614B7E">
        <w:rPr>
          <w:rFonts w:asciiTheme="minorHAnsi" w:hAnsiTheme="minorHAnsi"/>
          <w:i w:val="0"/>
          <w:sz w:val="22"/>
        </w:rPr>
        <w:t xml:space="preserve">recruitment email and the focus group guide itself are </w:t>
      </w:r>
      <w:r w:rsidRPr="00614B7E">
        <w:rPr>
          <w:rFonts w:asciiTheme="minorHAnsi" w:hAnsiTheme="minorHAnsi"/>
          <w:i w:val="0"/>
          <w:sz w:val="22"/>
        </w:rPr>
        <w:t>attached to this proposal (Attachment</w:t>
      </w:r>
      <w:r w:rsidR="006D521E" w:rsidRPr="00614B7E">
        <w:rPr>
          <w:rFonts w:asciiTheme="minorHAnsi" w:hAnsiTheme="minorHAnsi"/>
          <w:i w:val="0"/>
          <w:sz w:val="22"/>
        </w:rPr>
        <w:t>s</w:t>
      </w:r>
      <w:r w:rsidRPr="00614B7E">
        <w:rPr>
          <w:rFonts w:asciiTheme="minorHAnsi" w:hAnsiTheme="minorHAnsi"/>
          <w:i w:val="0"/>
          <w:sz w:val="22"/>
        </w:rPr>
        <w:t xml:space="preserve"> </w:t>
      </w:r>
      <w:r w:rsidR="00522E3E">
        <w:rPr>
          <w:rFonts w:asciiTheme="minorHAnsi" w:hAnsiTheme="minorHAnsi"/>
          <w:i w:val="0"/>
          <w:sz w:val="22"/>
        </w:rPr>
        <w:t>E and R</w:t>
      </w:r>
      <w:r w:rsidRPr="00614B7E">
        <w:rPr>
          <w:rFonts w:asciiTheme="minorHAnsi" w:hAnsiTheme="minorHAnsi"/>
          <w:i w:val="0"/>
          <w:sz w:val="22"/>
        </w:rPr>
        <w:t xml:space="preserve">). </w:t>
      </w:r>
    </w:p>
    <w:p w14:paraId="3884FB39" w14:textId="24DD3115" w:rsidR="00EE5067" w:rsidRPr="00614B7E" w:rsidRDefault="00EE5067" w:rsidP="003631FE">
      <w:pPr>
        <w:pStyle w:val="BlockText"/>
        <w:spacing w:before="0" w:after="0"/>
        <w:ind w:left="0"/>
        <w:rPr>
          <w:rFonts w:asciiTheme="minorHAnsi" w:hAnsiTheme="minorHAnsi"/>
          <w:i w:val="0"/>
          <w:sz w:val="22"/>
          <w:u w:val="single"/>
        </w:rPr>
      </w:pPr>
      <w:r w:rsidRPr="00614B7E">
        <w:rPr>
          <w:rFonts w:asciiTheme="minorHAnsi" w:hAnsiTheme="minorHAnsi"/>
          <w:i w:val="0"/>
          <w:sz w:val="22"/>
          <w:u w:val="single"/>
        </w:rPr>
        <w:t>Focus Group for Message Testing and Protocol Feedback:</w:t>
      </w:r>
      <w:r w:rsidRPr="00614B7E">
        <w:rPr>
          <w:rFonts w:asciiTheme="minorHAnsi" w:hAnsiTheme="minorHAnsi"/>
          <w:i w:val="0"/>
          <w:sz w:val="22"/>
        </w:rPr>
        <w:t xml:space="preserve"> During the final year of the project, we will convene at least one additional focus group with individuals and family members of individuals with ASD. The purpose of these focus groups will be to test and obtain feedback on the m</w:t>
      </w:r>
      <w:r w:rsidRPr="00614B7E">
        <w:rPr>
          <w:rFonts w:asciiTheme="minorHAnsi" w:hAnsiTheme="minorHAnsi"/>
          <w:i w:val="0"/>
          <w:sz w:val="22"/>
          <w:szCs w:val="22"/>
        </w:rPr>
        <w:t xml:space="preserve">essages and communication tools that we develop to meet their needs during emergencies. </w:t>
      </w:r>
      <w:r w:rsidR="006D521E" w:rsidRPr="00614B7E">
        <w:rPr>
          <w:rFonts w:asciiTheme="minorHAnsi" w:hAnsiTheme="minorHAnsi"/>
          <w:i w:val="0"/>
          <w:sz w:val="22"/>
          <w:szCs w:val="22"/>
        </w:rPr>
        <w:t>These families will be recruited with the same recruitment strategy used for data collection, to ensure that they reflect the medical needs, geographic, linguistic, and socioeconomic diversity of all individuals with ASD.</w:t>
      </w:r>
      <w:r w:rsidR="006D521E" w:rsidRPr="00614B7E">
        <w:rPr>
          <w:rFonts w:asciiTheme="minorHAnsi" w:hAnsiTheme="minorHAnsi"/>
          <w:i w:val="0"/>
        </w:rPr>
        <w:t xml:space="preserve"> </w:t>
      </w:r>
      <w:r w:rsidRPr="00614B7E">
        <w:rPr>
          <w:rFonts w:asciiTheme="minorHAnsi" w:hAnsiTheme="minorHAnsi"/>
          <w:i w:val="0"/>
          <w:sz w:val="22"/>
        </w:rPr>
        <w:t xml:space="preserve">The guide for these message testing focus groups </w:t>
      </w:r>
      <w:r w:rsidR="00A80D96" w:rsidRPr="00614B7E">
        <w:rPr>
          <w:rFonts w:asciiTheme="minorHAnsi" w:hAnsiTheme="minorHAnsi"/>
          <w:i w:val="0"/>
          <w:sz w:val="22"/>
        </w:rPr>
        <w:t xml:space="preserve">and the recruitment email are </w:t>
      </w:r>
      <w:r w:rsidRPr="00614B7E">
        <w:rPr>
          <w:rFonts w:asciiTheme="minorHAnsi" w:hAnsiTheme="minorHAnsi"/>
          <w:i w:val="0"/>
          <w:sz w:val="22"/>
        </w:rPr>
        <w:t>attached to this proposal (</w:t>
      </w:r>
      <w:r w:rsidR="00522E3E">
        <w:rPr>
          <w:rFonts w:asciiTheme="minorHAnsi" w:hAnsiTheme="minorHAnsi"/>
          <w:i w:val="0"/>
          <w:sz w:val="22"/>
          <w:szCs w:val="22"/>
        </w:rPr>
        <w:t>Attachments P and Z</w:t>
      </w:r>
      <w:r w:rsidRPr="00614B7E">
        <w:rPr>
          <w:rFonts w:asciiTheme="minorHAnsi" w:hAnsiTheme="minorHAnsi"/>
          <w:i w:val="0"/>
          <w:sz w:val="22"/>
        </w:rPr>
        <w:t xml:space="preserve">). One additional focus group is planned to obtain provider feedback on proposed message templates, guidelines, recommendations, and project deliverables. </w:t>
      </w:r>
      <w:r w:rsidR="00A80D96" w:rsidRPr="00614B7E">
        <w:rPr>
          <w:rFonts w:asciiTheme="minorHAnsi" w:hAnsiTheme="minorHAnsi"/>
          <w:i w:val="0"/>
          <w:sz w:val="22"/>
        </w:rPr>
        <w:t xml:space="preserve">These providers will be recruited with the same recruitment strategy used for data collection, to ensure that their clients reflect the medical needs, geographic, linguistic, and socioeconomic diversity of all individuals with ASD. </w:t>
      </w:r>
      <w:r w:rsidRPr="00614B7E">
        <w:rPr>
          <w:rFonts w:asciiTheme="minorHAnsi" w:hAnsiTheme="minorHAnsi"/>
          <w:i w:val="0"/>
          <w:sz w:val="22"/>
        </w:rPr>
        <w:t>The message testing focus group guide</w:t>
      </w:r>
      <w:r w:rsidR="00A80D96" w:rsidRPr="00614B7E">
        <w:rPr>
          <w:rFonts w:asciiTheme="minorHAnsi" w:hAnsiTheme="minorHAnsi"/>
          <w:i w:val="0"/>
          <w:sz w:val="22"/>
        </w:rPr>
        <w:t xml:space="preserve"> and recruitment email are</w:t>
      </w:r>
      <w:r w:rsidRPr="00614B7E">
        <w:rPr>
          <w:rFonts w:asciiTheme="minorHAnsi" w:hAnsiTheme="minorHAnsi"/>
          <w:i w:val="0"/>
          <w:sz w:val="22"/>
        </w:rPr>
        <w:t xml:space="preserve"> attached to this proposal (Attachment</w:t>
      </w:r>
      <w:r w:rsidR="00A80D96" w:rsidRPr="00614B7E">
        <w:rPr>
          <w:rFonts w:asciiTheme="minorHAnsi" w:hAnsiTheme="minorHAnsi"/>
          <w:i w:val="0"/>
          <w:sz w:val="22"/>
        </w:rPr>
        <w:t>s</w:t>
      </w:r>
      <w:r w:rsidRPr="00614B7E">
        <w:rPr>
          <w:rFonts w:asciiTheme="minorHAnsi" w:hAnsiTheme="minorHAnsi"/>
          <w:i w:val="0"/>
          <w:sz w:val="22"/>
        </w:rPr>
        <w:t xml:space="preserve"> </w:t>
      </w:r>
      <w:r w:rsidR="00522E3E">
        <w:rPr>
          <w:rFonts w:asciiTheme="minorHAnsi" w:hAnsiTheme="minorHAnsi"/>
          <w:i w:val="0"/>
          <w:sz w:val="22"/>
        </w:rPr>
        <w:t>U and Z</w:t>
      </w:r>
      <w:r w:rsidRPr="00614B7E">
        <w:rPr>
          <w:rFonts w:asciiTheme="minorHAnsi" w:hAnsiTheme="minorHAnsi"/>
          <w:i w:val="0"/>
          <w:sz w:val="22"/>
        </w:rPr>
        <w:t>).</w:t>
      </w:r>
    </w:p>
    <w:p w14:paraId="2534A00F" w14:textId="77777777" w:rsidR="00771E25" w:rsidRPr="00614B7E" w:rsidRDefault="00771E25" w:rsidP="003631FE">
      <w:pPr>
        <w:pStyle w:val="BlockText"/>
        <w:spacing w:before="0" w:after="0"/>
        <w:ind w:left="0"/>
        <w:rPr>
          <w:rFonts w:asciiTheme="minorHAnsi" w:hAnsiTheme="minorHAnsi"/>
          <w:i w:val="0"/>
          <w:sz w:val="21"/>
        </w:rPr>
      </w:pPr>
    </w:p>
    <w:p w14:paraId="1EA563DD" w14:textId="310BB0DF" w:rsidR="00907F0E" w:rsidRPr="00614B7E" w:rsidRDefault="00907F0E" w:rsidP="003631FE">
      <w:pPr>
        <w:pStyle w:val="BlockText"/>
        <w:spacing w:before="0" w:after="0"/>
        <w:ind w:left="0"/>
        <w:rPr>
          <w:rFonts w:asciiTheme="minorHAnsi" w:hAnsiTheme="minorHAnsi"/>
          <w:i w:val="0"/>
          <w:sz w:val="21"/>
        </w:rPr>
      </w:pPr>
      <w:r w:rsidRPr="00614B7E">
        <w:rPr>
          <w:rFonts w:asciiTheme="minorHAnsi" w:hAnsiTheme="minorHAnsi"/>
          <w:i w:val="0"/>
          <w:sz w:val="22"/>
        </w:rPr>
        <w:t>Qualitative data collection will include in-person, semi-structured interviews and focus groups which will be audio recorded, transcribed</w:t>
      </w:r>
      <w:r w:rsidR="004F1BE9" w:rsidRPr="00614B7E">
        <w:rPr>
          <w:rFonts w:asciiTheme="minorHAnsi" w:hAnsiTheme="minorHAnsi"/>
          <w:i w:val="0"/>
          <w:sz w:val="22"/>
        </w:rPr>
        <w:t xml:space="preserve">, and stored in Microsoft Word. The data will then be </w:t>
      </w:r>
      <w:r w:rsidRPr="00614B7E">
        <w:rPr>
          <w:rFonts w:asciiTheme="minorHAnsi" w:hAnsiTheme="minorHAnsi"/>
          <w:i w:val="0"/>
          <w:sz w:val="22"/>
        </w:rPr>
        <w:t xml:space="preserve">analyzed using NVivo software. </w:t>
      </w:r>
      <w:r w:rsidR="004F1BE9" w:rsidRPr="00614B7E">
        <w:rPr>
          <w:rFonts w:asciiTheme="minorHAnsi" w:hAnsiTheme="minorHAnsi"/>
          <w:i w:val="0"/>
          <w:sz w:val="22"/>
        </w:rPr>
        <w:t>After separately examining a portion of the transcripts, two researchers will reach consensus about which themes to examine in detail and will then develop a codebook. Each researcher will independently code a sample of the transcripts to ensure inter-coder reliability. Once</w:t>
      </w:r>
      <w:r w:rsidR="009E7B28" w:rsidRPr="00614B7E">
        <w:rPr>
          <w:rFonts w:asciiTheme="minorHAnsi" w:hAnsiTheme="minorHAnsi"/>
          <w:i w:val="0"/>
          <w:sz w:val="22"/>
        </w:rPr>
        <w:t xml:space="preserve"> an</w:t>
      </w:r>
      <w:r w:rsidR="004F1BE9" w:rsidRPr="00614B7E">
        <w:rPr>
          <w:rFonts w:asciiTheme="minorHAnsi" w:hAnsiTheme="minorHAnsi"/>
          <w:i w:val="0"/>
          <w:sz w:val="22"/>
        </w:rPr>
        <w:t xml:space="preserve"> inter-coder reliability</w:t>
      </w:r>
      <w:r w:rsidR="009E7B28" w:rsidRPr="00614B7E">
        <w:rPr>
          <w:rFonts w:asciiTheme="minorHAnsi" w:hAnsiTheme="minorHAnsi"/>
          <w:i w:val="0"/>
          <w:sz w:val="22"/>
        </w:rPr>
        <w:t xml:space="preserve"> of at least .8</w:t>
      </w:r>
      <w:r w:rsidR="004F1BE9" w:rsidRPr="00614B7E">
        <w:rPr>
          <w:rFonts w:asciiTheme="minorHAnsi" w:hAnsiTheme="minorHAnsi"/>
          <w:i w:val="0"/>
          <w:sz w:val="22"/>
        </w:rPr>
        <w:t xml:space="preserve"> is established, the two researchers will code the remainder of the transcripts independently. </w:t>
      </w:r>
      <w:r w:rsidR="001641AE" w:rsidRPr="00614B7E">
        <w:rPr>
          <w:rFonts w:asciiTheme="minorHAnsi" w:hAnsiTheme="minorHAnsi"/>
          <w:i w:val="0"/>
          <w:sz w:val="22"/>
        </w:rPr>
        <w:t>In qualitative research, saturation of information is emphasized over size or representativeness of the sample.</w:t>
      </w:r>
      <w:r w:rsidR="00FA759F" w:rsidRPr="00614B7E">
        <w:rPr>
          <w:rFonts w:asciiTheme="minorHAnsi" w:hAnsiTheme="minorHAnsi"/>
          <w:i w:val="0"/>
          <w:sz w:val="22"/>
          <w:vertAlign w:val="superscript"/>
        </w:rPr>
        <w:t>1,2</w:t>
      </w:r>
      <w:r w:rsidR="001641AE" w:rsidRPr="00614B7E">
        <w:rPr>
          <w:rFonts w:asciiTheme="minorHAnsi" w:hAnsiTheme="minorHAnsi"/>
          <w:i w:val="0"/>
          <w:sz w:val="22"/>
        </w:rPr>
        <w:t xml:space="preserve"> We chose the sample sizes to ensure accuracy of the information we will receive within each of the respondent categories.</w:t>
      </w:r>
    </w:p>
    <w:p w14:paraId="5E5496D9" w14:textId="77777777" w:rsidR="003631FE" w:rsidRPr="00614B7E" w:rsidRDefault="003631FE" w:rsidP="00E32A56">
      <w:pPr>
        <w:rPr>
          <w:rFonts w:asciiTheme="minorHAnsi" w:hAnsiTheme="minorHAnsi"/>
          <w:sz w:val="22"/>
          <w:szCs w:val="22"/>
        </w:rPr>
      </w:pPr>
    </w:p>
    <w:p w14:paraId="1330A6BB" w14:textId="77777777" w:rsidR="00E32A56" w:rsidRPr="00614B7E" w:rsidRDefault="00E32A56" w:rsidP="00D75911">
      <w:pPr>
        <w:pStyle w:val="Heading2"/>
        <w:rPr>
          <w:rFonts w:asciiTheme="minorHAnsi" w:hAnsiTheme="minorHAnsi"/>
          <w:sz w:val="22"/>
          <w:szCs w:val="22"/>
        </w:rPr>
      </w:pPr>
      <w:bookmarkStart w:id="4" w:name="_Toc500152871"/>
      <w:r w:rsidRPr="00614B7E">
        <w:rPr>
          <w:rFonts w:asciiTheme="minorHAnsi" w:hAnsiTheme="minorHAnsi"/>
          <w:sz w:val="22"/>
          <w:szCs w:val="22"/>
        </w:rPr>
        <w:t>Section 3: Methods to Maximize Response Rates and Deal with No Response</w:t>
      </w:r>
      <w:bookmarkEnd w:id="4"/>
    </w:p>
    <w:p w14:paraId="4C791070" w14:textId="77777777" w:rsidR="00E32A56" w:rsidRPr="00614B7E" w:rsidRDefault="00E32A56" w:rsidP="00E32A56">
      <w:pPr>
        <w:rPr>
          <w:rFonts w:asciiTheme="minorHAnsi" w:hAnsiTheme="minorHAnsi"/>
          <w:sz w:val="22"/>
          <w:szCs w:val="22"/>
        </w:rPr>
      </w:pPr>
    </w:p>
    <w:p w14:paraId="19B8FA79" w14:textId="51F97C48" w:rsidR="005522D0" w:rsidRPr="00614B7E" w:rsidRDefault="005522D0" w:rsidP="005522D0">
      <w:pPr>
        <w:rPr>
          <w:rFonts w:asciiTheme="minorHAnsi" w:hAnsiTheme="minorHAnsi"/>
          <w:b/>
          <w:sz w:val="22"/>
          <w:szCs w:val="22"/>
          <w:u w:val="single"/>
        </w:rPr>
      </w:pPr>
      <w:r w:rsidRPr="00614B7E">
        <w:rPr>
          <w:rFonts w:asciiTheme="minorHAnsi" w:hAnsiTheme="minorHAnsi"/>
          <w:b/>
          <w:sz w:val="22"/>
          <w:szCs w:val="22"/>
          <w:u w:val="single"/>
        </w:rPr>
        <w:t>3.A Quantitative Data Collection</w:t>
      </w:r>
    </w:p>
    <w:p w14:paraId="0EB39071" w14:textId="00F91066" w:rsidR="005522D0" w:rsidRPr="00614B7E" w:rsidRDefault="00864D1E" w:rsidP="00E32A56">
      <w:pPr>
        <w:rPr>
          <w:rFonts w:asciiTheme="minorHAnsi" w:hAnsiTheme="minorHAnsi"/>
          <w:sz w:val="22"/>
          <w:szCs w:val="22"/>
        </w:rPr>
      </w:pPr>
      <w:r w:rsidRPr="00614B7E">
        <w:rPr>
          <w:rFonts w:asciiTheme="minorHAnsi" w:hAnsiTheme="minorHAnsi"/>
          <w:sz w:val="22"/>
          <w:szCs w:val="22"/>
        </w:rPr>
        <w:t xml:space="preserve">As a result of our partnerships with the Centers for CYSCHN, the Pennsylvania American Academy of Pediatrics Medical Home Initiative, and the A.J. Autism Institute, we do not anticipate any problems with the identification of participants for the surveys proposed in this study. This study benefits from the resources available to the PA AAP with over 2,200 members, the MHI for CSHCN in Pennsylvania with over 150 participating pediatric practices statewide, and the Center for CYSHCN at St. Christopher’s Hospital for Children, with over 2,500 children in care. </w:t>
      </w:r>
      <w:r w:rsidR="004B0361" w:rsidRPr="00614B7E">
        <w:rPr>
          <w:rFonts w:asciiTheme="minorHAnsi" w:hAnsiTheme="minorHAnsi"/>
          <w:sz w:val="22"/>
          <w:szCs w:val="22"/>
        </w:rPr>
        <w:t xml:space="preserve">In addition to patients, these professional partners reach a broad range of medical and health care providers, to whom they will forward the surveys to increase the number of respondents. </w:t>
      </w:r>
      <w:r w:rsidRPr="00614B7E">
        <w:rPr>
          <w:rFonts w:asciiTheme="minorHAnsi" w:hAnsiTheme="minorHAnsi"/>
          <w:sz w:val="22"/>
          <w:szCs w:val="22"/>
        </w:rPr>
        <w:t xml:space="preserve">Similarly, the </w:t>
      </w:r>
      <w:r w:rsidR="006B60E8">
        <w:rPr>
          <w:rFonts w:asciiTheme="minorHAnsi" w:hAnsiTheme="minorHAnsi"/>
          <w:sz w:val="22"/>
          <w:szCs w:val="22"/>
        </w:rPr>
        <w:t>A.J.</w:t>
      </w:r>
      <w:r w:rsidRPr="00614B7E">
        <w:rPr>
          <w:rFonts w:asciiTheme="minorHAnsi" w:hAnsiTheme="minorHAnsi"/>
          <w:sz w:val="22"/>
          <w:szCs w:val="22"/>
        </w:rPr>
        <w:t xml:space="preserve"> Autism Institute has a large stakeholder network of providers, patients/families, and advocates from whom we will draw on for survey completion as well as participation in both focus groups and interviews.</w:t>
      </w:r>
      <w:r w:rsidR="00154A7E" w:rsidRPr="00614B7E">
        <w:rPr>
          <w:rFonts w:asciiTheme="minorHAnsi" w:hAnsiTheme="minorHAnsi"/>
          <w:sz w:val="22"/>
          <w:szCs w:val="22"/>
        </w:rPr>
        <w:t xml:space="preserve"> </w:t>
      </w:r>
      <w:r w:rsidR="000E4303" w:rsidRPr="00614B7E">
        <w:rPr>
          <w:rFonts w:asciiTheme="minorHAnsi" w:hAnsiTheme="minorHAnsi"/>
          <w:sz w:val="22"/>
          <w:szCs w:val="22"/>
        </w:rPr>
        <w:t xml:space="preserve">We will send at least two follow-up emails </w:t>
      </w:r>
      <w:r w:rsidR="001C333A" w:rsidRPr="00614B7E">
        <w:rPr>
          <w:rFonts w:asciiTheme="minorHAnsi" w:hAnsiTheme="minorHAnsi"/>
          <w:sz w:val="22"/>
          <w:szCs w:val="22"/>
        </w:rPr>
        <w:t>to all potential respondents and, if needed, our par</w:t>
      </w:r>
      <w:r w:rsidR="00C52E29" w:rsidRPr="00614B7E">
        <w:rPr>
          <w:rFonts w:asciiTheme="minorHAnsi" w:hAnsiTheme="minorHAnsi"/>
          <w:sz w:val="22"/>
          <w:szCs w:val="22"/>
        </w:rPr>
        <w:t>tners will leverage a range of similar partner networks to broaden the reach of our surveys.</w:t>
      </w:r>
    </w:p>
    <w:p w14:paraId="744D6F14" w14:textId="77777777" w:rsidR="008D5C12" w:rsidRPr="00614B7E" w:rsidRDefault="008D5C12" w:rsidP="00E32A56">
      <w:pPr>
        <w:rPr>
          <w:rFonts w:asciiTheme="minorHAnsi" w:hAnsiTheme="minorHAnsi"/>
          <w:sz w:val="22"/>
          <w:szCs w:val="22"/>
        </w:rPr>
      </w:pPr>
    </w:p>
    <w:p w14:paraId="59AB4787" w14:textId="77D5390D" w:rsidR="008D5C12" w:rsidRPr="00614B7E" w:rsidRDefault="008D5C12" w:rsidP="00E32A56">
      <w:pPr>
        <w:rPr>
          <w:rFonts w:asciiTheme="minorHAnsi" w:hAnsiTheme="minorHAnsi"/>
          <w:sz w:val="22"/>
          <w:szCs w:val="22"/>
        </w:rPr>
      </w:pPr>
      <w:r w:rsidRPr="00614B7E">
        <w:rPr>
          <w:rFonts w:asciiTheme="minorHAnsi" w:hAnsiTheme="minorHAnsi"/>
          <w:sz w:val="22"/>
          <w:szCs w:val="22"/>
        </w:rPr>
        <w:t xml:space="preserve">Our mixed method study design also gives </w:t>
      </w:r>
      <w:r w:rsidR="004A7C4D" w:rsidRPr="00614B7E">
        <w:rPr>
          <w:rFonts w:asciiTheme="minorHAnsi" w:hAnsiTheme="minorHAnsi"/>
          <w:sz w:val="22"/>
          <w:szCs w:val="22"/>
        </w:rPr>
        <w:t>a degree of protection</w:t>
      </w:r>
      <w:r w:rsidR="00F17365" w:rsidRPr="00614B7E">
        <w:rPr>
          <w:rFonts w:asciiTheme="minorHAnsi" w:hAnsiTheme="minorHAnsi"/>
          <w:sz w:val="22"/>
          <w:szCs w:val="22"/>
        </w:rPr>
        <w:t xml:space="preserve"> </w:t>
      </w:r>
      <w:r w:rsidR="004A7C4D" w:rsidRPr="00614B7E">
        <w:rPr>
          <w:rFonts w:asciiTheme="minorHAnsi" w:hAnsiTheme="minorHAnsi"/>
          <w:sz w:val="22"/>
          <w:szCs w:val="22"/>
        </w:rPr>
        <w:t>if</w:t>
      </w:r>
      <w:r w:rsidR="00F17365" w:rsidRPr="00614B7E">
        <w:rPr>
          <w:rFonts w:asciiTheme="minorHAnsi" w:hAnsiTheme="minorHAnsi"/>
          <w:sz w:val="22"/>
          <w:szCs w:val="22"/>
        </w:rPr>
        <w:t xml:space="preserve"> our </w:t>
      </w:r>
      <w:r w:rsidR="004A7C4D" w:rsidRPr="00614B7E">
        <w:rPr>
          <w:rFonts w:asciiTheme="minorHAnsi" w:hAnsiTheme="minorHAnsi"/>
          <w:sz w:val="22"/>
          <w:szCs w:val="22"/>
        </w:rPr>
        <w:t>survey response rates are</w:t>
      </w:r>
      <w:r w:rsidR="00F17365" w:rsidRPr="00614B7E">
        <w:rPr>
          <w:rFonts w:asciiTheme="minorHAnsi" w:hAnsiTheme="minorHAnsi"/>
          <w:sz w:val="22"/>
          <w:szCs w:val="22"/>
        </w:rPr>
        <w:t xml:space="preserve"> lower than expected. Our semi-structured interviews, which will take place after the survey</w:t>
      </w:r>
      <w:r w:rsidR="004A7C4D" w:rsidRPr="00614B7E">
        <w:rPr>
          <w:rFonts w:asciiTheme="minorHAnsi" w:hAnsiTheme="minorHAnsi"/>
          <w:sz w:val="22"/>
          <w:szCs w:val="22"/>
        </w:rPr>
        <w:t>s have been completed, are designed to delve deeper into the questions posed in the surveys.</w:t>
      </w:r>
      <w:r w:rsidR="00752344" w:rsidRPr="00614B7E">
        <w:rPr>
          <w:rFonts w:asciiTheme="minorHAnsi" w:hAnsiTheme="minorHAnsi"/>
          <w:sz w:val="22"/>
          <w:szCs w:val="22"/>
        </w:rPr>
        <w:t xml:space="preserve"> We anticipate a </w:t>
      </w:r>
      <w:r w:rsidR="008420C3" w:rsidRPr="00614B7E">
        <w:rPr>
          <w:rFonts w:asciiTheme="minorHAnsi" w:hAnsiTheme="minorHAnsi"/>
          <w:sz w:val="22"/>
          <w:szCs w:val="22"/>
        </w:rPr>
        <w:t>low</w:t>
      </w:r>
      <w:r w:rsidR="00752344" w:rsidRPr="00614B7E">
        <w:rPr>
          <w:rFonts w:asciiTheme="minorHAnsi" w:hAnsiTheme="minorHAnsi"/>
          <w:sz w:val="22"/>
          <w:szCs w:val="22"/>
        </w:rPr>
        <w:t xml:space="preserve"> response rate across each of our surveys, as shown below, leading to a potential non-response bias. However, this study is exploratory in nature and not intended to </w:t>
      </w:r>
      <w:r w:rsidR="008420C3" w:rsidRPr="00614B7E">
        <w:rPr>
          <w:rFonts w:asciiTheme="minorHAnsi" w:hAnsiTheme="minorHAnsi"/>
          <w:sz w:val="22"/>
          <w:szCs w:val="22"/>
        </w:rPr>
        <w:t>be representative of all families of children with special health care needs</w:t>
      </w:r>
      <w:r w:rsidR="00752344" w:rsidRPr="00614B7E">
        <w:rPr>
          <w:rFonts w:asciiTheme="minorHAnsi" w:hAnsiTheme="minorHAnsi"/>
          <w:sz w:val="22"/>
          <w:szCs w:val="22"/>
        </w:rPr>
        <w:t xml:space="preserve">. Instead, we seek to </w:t>
      </w:r>
      <w:r w:rsidR="008420C3" w:rsidRPr="00614B7E">
        <w:rPr>
          <w:rFonts w:asciiTheme="minorHAnsi" w:hAnsiTheme="minorHAnsi"/>
          <w:sz w:val="22"/>
          <w:szCs w:val="22"/>
        </w:rPr>
        <w:t>begin</w:t>
      </w:r>
      <w:r w:rsidR="00752344" w:rsidRPr="00614B7E">
        <w:rPr>
          <w:rFonts w:asciiTheme="minorHAnsi" w:hAnsiTheme="minorHAnsi"/>
          <w:sz w:val="22"/>
          <w:szCs w:val="22"/>
        </w:rPr>
        <w:t xml:space="preserve"> to understand the unique information needs of </w:t>
      </w:r>
      <w:r w:rsidR="008420C3" w:rsidRPr="00614B7E">
        <w:rPr>
          <w:rFonts w:asciiTheme="minorHAnsi" w:hAnsiTheme="minorHAnsi"/>
          <w:sz w:val="22"/>
          <w:szCs w:val="22"/>
        </w:rPr>
        <w:t>these high-risk populations during disasters.</w:t>
      </w:r>
    </w:p>
    <w:p w14:paraId="47DB6EDD" w14:textId="77777777" w:rsidR="00A77D27" w:rsidRPr="00614B7E" w:rsidRDefault="00A77D27" w:rsidP="00E32A56">
      <w:pPr>
        <w:rPr>
          <w:rFonts w:asciiTheme="minorHAnsi" w:hAnsiTheme="minorHAnsi"/>
          <w:sz w:val="22"/>
          <w:szCs w:val="22"/>
        </w:rPr>
      </w:pPr>
    </w:p>
    <w:tbl>
      <w:tblPr>
        <w:tblStyle w:val="TableGrid"/>
        <w:tblW w:w="0" w:type="auto"/>
        <w:tblLook w:val="04A0" w:firstRow="1" w:lastRow="0" w:firstColumn="1" w:lastColumn="0" w:noHBand="0" w:noVBand="1"/>
      </w:tblPr>
      <w:tblGrid>
        <w:gridCol w:w="3316"/>
        <w:gridCol w:w="3254"/>
        <w:gridCol w:w="2780"/>
      </w:tblGrid>
      <w:tr w:rsidR="00A77D27" w:rsidRPr="00614B7E" w14:paraId="5CE2F8DC" w14:textId="43A83AA4" w:rsidTr="00A77D27">
        <w:tc>
          <w:tcPr>
            <w:tcW w:w="3316" w:type="dxa"/>
          </w:tcPr>
          <w:p w14:paraId="48C9ADAE" w14:textId="77777777" w:rsidR="00A77D27" w:rsidRPr="00614B7E" w:rsidRDefault="00A77D27" w:rsidP="00477F07">
            <w:pPr>
              <w:rPr>
                <w:rFonts w:asciiTheme="minorHAnsi" w:hAnsiTheme="minorHAnsi"/>
                <w:sz w:val="22"/>
                <w:szCs w:val="22"/>
              </w:rPr>
            </w:pPr>
            <w:r w:rsidRPr="00614B7E">
              <w:rPr>
                <w:rFonts w:asciiTheme="minorHAnsi" w:hAnsiTheme="minorHAnsi"/>
                <w:sz w:val="22"/>
                <w:szCs w:val="22"/>
              </w:rPr>
              <w:t>Type of Data Collection</w:t>
            </w:r>
          </w:p>
        </w:tc>
        <w:tc>
          <w:tcPr>
            <w:tcW w:w="3254" w:type="dxa"/>
          </w:tcPr>
          <w:p w14:paraId="7C18C24D" w14:textId="55DE58A9" w:rsidR="00A77D27" w:rsidRPr="00614B7E" w:rsidRDefault="00A77D27" w:rsidP="00477F07">
            <w:pPr>
              <w:rPr>
                <w:rFonts w:asciiTheme="minorHAnsi" w:hAnsiTheme="minorHAnsi"/>
                <w:sz w:val="22"/>
                <w:szCs w:val="22"/>
              </w:rPr>
            </w:pPr>
            <w:r w:rsidRPr="00614B7E">
              <w:rPr>
                <w:rFonts w:asciiTheme="minorHAnsi" w:hAnsiTheme="minorHAnsi"/>
                <w:sz w:val="22"/>
                <w:szCs w:val="22"/>
              </w:rPr>
              <w:t>Number of Expected Participants</w:t>
            </w:r>
          </w:p>
        </w:tc>
        <w:tc>
          <w:tcPr>
            <w:tcW w:w="2780" w:type="dxa"/>
          </w:tcPr>
          <w:p w14:paraId="27DE8916" w14:textId="55F77593" w:rsidR="00A77D27" w:rsidRPr="00614B7E" w:rsidRDefault="00A77D27" w:rsidP="00477F07">
            <w:pPr>
              <w:rPr>
                <w:rFonts w:asciiTheme="minorHAnsi" w:hAnsiTheme="minorHAnsi"/>
                <w:sz w:val="22"/>
                <w:szCs w:val="22"/>
              </w:rPr>
            </w:pPr>
            <w:r w:rsidRPr="00614B7E">
              <w:rPr>
                <w:rFonts w:asciiTheme="minorHAnsi" w:hAnsiTheme="minorHAnsi"/>
                <w:sz w:val="22"/>
                <w:szCs w:val="22"/>
              </w:rPr>
              <w:t>Size of Network &amp; Expected Response Rate</w:t>
            </w:r>
            <w:r w:rsidR="00892E19" w:rsidRPr="00614B7E">
              <w:rPr>
                <w:rFonts w:asciiTheme="minorHAnsi" w:hAnsiTheme="minorHAnsi"/>
                <w:sz w:val="22"/>
                <w:szCs w:val="22"/>
              </w:rPr>
              <w:t xml:space="preserve"> (%)</w:t>
            </w:r>
          </w:p>
        </w:tc>
      </w:tr>
      <w:tr w:rsidR="00A77D27" w:rsidRPr="00614B7E" w14:paraId="1CF329DD" w14:textId="1F3DCCDD" w:rsidTr="00A77D27">
        <w:trPr>
          <w:trHeight w:val="305"/>
        </w:trPr>
        <w:tc>
          <w:tcPr>
            <w:tcW w:w="3316" w:type="dxa"/>
          </w:tcPr>
          <w:p w14:paraId="0A71F78D" w14:textId="3E2FABC8" w:rsidR="00A77D27" w:rsidRPr="00614B7E" w:rsidRDefault="00DF0DC2" w:rsidP="00477F07">
            <w:pPr>
              <w:rPr>
                <w:rFonts w:asciiTheme="minorHAnsi" w:hAnsiTheme="minorHAnsi"/>
                <w:sz w:val="22"/>
                <w:szCs w:val="22"/>
              </w:rPr>
            </w:pPr>
            <w:r>
              <w:rPr>
                <w:rFonts w:asciiTheme="minorHAnsi" w:hAnsiTheme="minorHAnsi"/>
                <w:sz w:val="22"/>
                <w:szCs w:val="22"/>
              </w:rPr>
              <w:t>CYSHCN Family/Caregiver</w:t>
            </w:r>
            <w:r w:rsidR="00A77D27" w:rsidRPr="00614B7E">
              <w:rPr>
                <w:rFonts w:asciiTheme="minorHAnsi" w:hAnsiTheme="minorHAnsi"/>
                <w:sz w:val="22"/>
                <w:szCs w:val="22"/>
              </w:rPr>
              <w:t xml:space="preserve"> Survey</w:t>
            </w:r>
          </w:p>
        </w:tc>
        <w:tc>
          <w:tcPr>
            <w:tcW w:w="3254" w:type="dxa"/>
          </w:tcPr>
          <w:p w14:paraId="513297B7" w14:textId="77777777" w:rsidR="00A77D27" w:rsidRPr="00614B7E" w:rsidRDefault="00A77D27" w:rsidP="00477F07">
            <w:pPr>
              <w:rPr>
                <w:rFonts w:asciiTheme="minorHAnsi" w:hAnsiTheme="minorHAnsi"/>
                <w:sz w:val="22"/>
                <w:szCs w:val="22"/>
              </w:rPr>
            </w:pPr>
            <w:r w:rsidRPr="00614B7E">
              <w:rPr>
                <w:rFonts w:asciiTheme="minorHAnsi" w:hAnsiTheme="minorHAnsi"/>
                <w:sz w:val="22"/>
                <w:szCs w:val="22"/>
              </w:rPr>
              <w:t>150 respondents</w:t>
            </w:r>
          </w:p>
        </w:tc>
        <w:tc>
          <w:tcPr>
            <w:tcW w:w="2780" w:type="dxa"/>
          </w:tcPr>
          <w:p w14:paraId="38E3BB8D" w14:textId="77777777" w:rsidR="00A77D27" w:rsidRPr="00614B7E" w:rsidRDefault="00892E19" w:rsidP="00477F07">
            <w:pPr>
              <w:rPr>
                <w:rFonts w:asciiTheme="minorHAnsi" w:hAnsiTheme="minorHAnsi"/>
                <w:sz w:val="22"/>
                <w:szCs w:val="22"/>
              </w:rPr>
            </w:pPr>
            <w:r w:rsidRPr="00614B7E">
              <w:rPr>
                <w:rFonts w:asciiTheme="minorHAnsi" w:hAnsiTheme="minorHAnsi"/>
                <w:sz w:val="22"/>
                <w:szCs w:val="22"/>
              </w:rPr>
              <w:t>MHI Parent Partner Network – 150, 30% (50);</w:t>
            </w:r>
          </w:p>
          <w:p w14:paraId="20E8F2C9" w14:textId="5E7DCE20" w:rsidR="00892E19" w:rsidRPr="00614B7E" w:rsidRDefault="00892E19" w:rsidP="00477F07">
            <w:pPr>
              <w:rPr>
                <w:rFonts w:asciiTheme="minorHAnsi" w:hAnsiTheme="minorHAnsi"/>
                <w:sz w:val="22"/>
                <w:szCs w:val="22"/>
              </w:rPr>
            </w:pPr>
            <w:r w:rsidRPr="00614B7E">
              <w:rPr>
                <w:rFonts w:asciiTheme="minorHAnsi" w:hAnsiTheme="minorHAnsi"/>
                <w:sz w:val="22"/>
                <w:szCs w:val="22"/>
              </w:rPr>
              <w:t xml:space="preserve">PA AAP partners </w:t>
            </w:r>
            <w:r w:rsidR="00BB7868">
              <w:rPr>
                <w:rFonts w:asciiTheme="minorHAnsi" w:hAnsiTheme="minorHAnsi"/>
                <w:sz w:val="22"/>
                <w:szCs w:val="22"/>
              </w:rPr>
              <w:t xml:space="preserve">– 1,000, 10% </w:t>
            </w:r>
            <w:r w:rsidRPr="00614B7E">
              <w:rPr>
                <w:rFonts w:asciiTheme="minorHAnsi" w:hAnsiTheme="minorHAnsi"/>
                <w:sz w:val="22"/>
                <w:szCs w:val="22"/>
              </w:rPr>
              <w:t>(100)</w:t>
            </w:r>
          </w:p>
        </w:tc>
      </w:tr>
      <w:tr w:rsidR="00A77D27" w:rsidRPr="00614B7E" w14:paraId="1F86A952" w14:textId="23B6BAD9" w:rsidTr="00A77D27">
        <w:trPr>
          <w:trHeight w:val="305"/>
        </w:trPr>
        <w:tc>
          <w:tcPr>
            <w:tcW w:w="3316" w:type="dxa"/>
          </w:tcPr>
          <w:p w14:paraId="3799C9B8" w14:textId="139EEC63" w:rsidR="00A77D27" w:rsidRPr="00614B7E" w:rsidRDefault="00A77D27" w:rsidP="00477F07">
            <w:pPr>
              <w:rPr>
                <w:rFonts w:asciiTheme="minorHAnsi" w:hAnsiTheme="minorHAnsi"/>
                <w:sz w:val="22"/>
                <w:szCs w:val="22"/>
              </w:rPr>
            </w:pPr>
            <w:r w:rsidRPr="00614B7E">
              <w:rPr>
                <w:rFonts w:asciiTheme="minorHAnsi" w:hAnsiTheme="minorHAnsi"/>
                <w:sz w:val="22"/>
                <w:szCs w:val="22"/>
              </w:rPr>
              <w:t>CYSHCN Provider Survey</w:t>
            </w:r>
          </w:p>
        </w:tc>
        <w:tc>
          <w:tcPr>
            <w:tcW w:w="3254" w:type="dxa"/>
          </w:tcPr>
          <w:p w14:paraId="21DC67CB" w14:textId="77777777" w:rsidR="00A77D27" w:rsidRPr="00614B7E" w:rsidRDefault="00A77D27" w:rsidP="00477F07">
            <w:pPr>
              <w:rPr>
                <w:rFonts w:asciiTheme="minorHAnsi" w:hAnsiTheme="minorHAnsi"/>
                <w:sz w:val="22"/>
                <w:szCs w:val="22"/>
              </w:rPr>
            </w:pPr>
            <w:r w:rsidRPr="00614B7E">
              <w:rPr>
                <w:rFonts w:asciiTheme="minorHAnsi" w:hAnsiTheme="minorHAnsi"/>
                <w:sz w:val="22"/>
                <w:szCs w:val="22"/>
              </w:rPr>
              <w:t>250 respondents</w:t>
            </w:r>
          </w:p>
        </w:tc>
        <w:tc>
          <w:tcPr>
            <w:tcW w:w="2780" w:type="dxa"/>
          </w:tcPr>
          <w:p w14:paraId="28FC8271" w14:textId="74500F1E" w:rsidR="00A77D27" w:rsidRPr="00614B7E" w:rsidRDefault="00892E19" w:rsidP="00477F07">
            <w:pPr>
              <w:rPr>
                <w:rFonts w:asciiTheme="minorHAnsi" w:hAnsiTheme="minorHAnsi"/>
                <w:sz w:val="22"/>
                <w:szCs w:val="22"/>
              </w:rPr>
            </w:pPr>
            <w:r w:rsidRPr="00614B7E">
              <w:rPr>
                <w:rFonts w:asciiTheme="minorHAnsi" w:hAnsiTheme="minorHAnsi"/>
                <w:sz w:val="22"/>
                <w:szCs w:val="22"/>
              </w:rPr>
              <w:t>PA AAP - 2,000, 10% (200);</w:t>
            </w:r>
          </w:p>
          <w:p w14:paraId="342AE8A8" w14:textId="778E14AF" w:rsidR="00892E19" w:rsidRPr="00614B7E" w:rsidRDefault="00892E19" w:rsidP="00477F07">
            <w:pPr>
              <w:rPr>
                <w:rFonts w:asciiTheme="minorHAnsi" w:hAnsiTheme="minorHAnsi"/>
                <w:sz w:val="22"/>
                <w:szCs w:val="22"/>
              </w:rPr>
            </w:pPr>
            <w:r w:rsidRPr="00614B7E">
              <w:rPr>
                <w:rFonts w:asciiTheme="minorHAnsi" w:hAnsiTheme="minorHAnsi"/>
                <w:sz w:val="22"/>
                <w:szCs w:val="22"/>
              </w:rPr>
              <w:t>MHI Practices – 165, 30% (50)</w:t>
            </w:r>
          </w:p>
        </w:tc>
      </w:tr>
      <w:tr w:rsidR="00A77D27" w:rsidRPr="00614B7E" w14:paraId="6DFBFC6F" w14:textId="6D2C35FE" w:rsidTr="00A77D27">
        <w:trPr>
          <w:trHeight w:val="611"/>
        </w:trPr>
        <w:tc>
          <w:tcPr>
            <w:tcW w:w="3316" w:type="dxa"/>
          </w:tcPr>
          <w:p w14:paraId="76F3651C" w14:textId="278BA0CE" w:rsidR="00A77D27" w:rsidRPr="00614B7E" w:rsidRDefault="00DF0DC2" w:rsidP="00477F07">
            <w:pPr>
              <w:rPr>
                <w:rFonts w:asciiTheme="minorHAnsi" w:hAnsiTheme="minorHAnsi"/>
                <w:sz w:val="22"/>
                <w:szCs w:val="22"/>
              </w:rPr>
            </w:pPr>
            <w:r>
              <w:rPr>
                <w:rFonts w:asciiTheme="minorHAnsi" w:hAnsiTheme="minorHAnsi"/>
                <w:sz w:val="22"/>
                <w:szCs w:val="22"/>
              </w:rPr>
              <w:t>ASD Family/Caregiver</w:t>
            </w:r>
            <w:r w:rsidR="00A77D27" w:rsidRPr="00614B7E">
              <w:rPr>
                <w:rFonts w:asciiTheme="minorHAnsi" w:hAnsiTheme="minorHAnsi"/>
                <w:sz w:val="22"/>
                <w:szCs w:val="22"/>
              </w:rPr>
              <w:t xml:space="preserve"> Survey</w:t>
            </w:r>
          </w:p>
        </w:tc>
        <w:tc>
          <w:tcPr>
            <w:tcW w:w="3254" w:type="dxa"/>
          </w:tcPr>
          <w:p w14:paraId="727AD9A1" w14:textId="77777777" w:rsidR="00A77D27" w:rsidRPr="00614B7E" w:rsidRDefault="00A77D27" w:rsidP="00477F07">
            <w:pPr>
              <w:rPr>
                <w:rFonts w:asciiTheme="minorHAnsi" w:hAnsiTheme="minorHAnsi"/>
                <w:sz w:val="22"/>
                <w:szCs w:val="22"/>
              </w:rPr>
            </w:pPr>
            <w:r w:rsidRPr="00614B7E">
              <w:rPr>
                <w:rFonts w:asciiTheme="minorHAnsi" w:hAnsiTheme="minorHAnsi"/>
                <w:sz w:val="22"/>
                <w:szCs w:val="22"/>
              </w:rPr>
              <w:t>200 respondents</w:t>
            </w:r>
          </w:p>
        </w:tc>
        <w:tc>
          <w:tcPr>
            <w:tcW w:w="2780" w:type="dxa"/>
          </w:tcPr>
          <w:p w14:paraId="5224365D" w14:textId="1243004C" w:rsidR="006B60E8" w:rsidRDefault="006B60E8" w:rsidP="00477F07">
            <w:pPr>
              <w:rPr>
                <w:rFonts w:asciiTheme="minorHAnsi" w:hAnsiTheme="minorHAnsi"/>
                <w:sz w:val="22"/>
                <w:szCs w:val="22"/>
              </w:rPr>
            </w:pPr>
            <w:r>
              <w:rPr>
                <w:rFonts w:asciiTheme="minorHAnsi" w:hAnsiTheme="minorHAnsi"/>
                <w:sz w:val="22"/>
                <w:szCs w:val="22"/>
              </w:rPr>
              <w:t>A.J. Drexel l</w:t>
            </w:r>
            <w:r w:rsidRPr="00614B7E">
              <w:rPr>
                <w:rFonts w:asciiTheme="minorHAnsi" w:hAnsiTheme="minorHAnsi"/>
                <w:sz w:val="22"/>
                <w:szCs w:val="22"/>
              </w:rPr>
              <w:t>istserv – 1,000, 10% (100)</w:t>
            </w:r>
            <w:r>
              <w:rPr>
                <w:rFonts w:asciiTheme="minorHAnsi" w:hAnsiTheme="minorHAnsi"/>
                <w:sz w:val="22"/>
                <w:szCs w:val="22"/>
              </w:rPr>
              <w:t>;</w:t>
            </w:r>
          </w:p>
          <w:p w14:paraId="54203D9E" w14:textId="44879A2B" w:rsidR="00B726A0" w:rsidRPr="00614B7E" w:rsidRDefault="00B726A0" w:rsidP="00477F07">
            <w:pPr>
              <w:rPr>
                <w:rFonts w:asciiTheme="minorHAnsi" w:hAnsiTheme="minorHAnsi"/>
                <w:sz w:val="22"/>
                <w:szCs w:val="22"/>
              </w:rPr>
            </w:pPr>
            <w:r w:rsidRPr="00614B7E">
              <w:rPr>
                <w:rFonts w:asciiTheme="minorHAnsi" w:hAnsiTheme="minorHAnsi"/>
                <w:sz w:val="22"/>
                <w:szCs w:val="22"/>
              </w:rPr>
              <w:t>Autism Socie</w:t>
            </w:r>
            <w:r w:rsidR="006B60E8">
              <w:rPr>
                <w:rFonts w:asciiTheme="minorHAnsi" w:hAnsiTheme="minorHAnsi"/>
                <w:sz w:val="22"/>
                <w:szCs w:val="22"/>
              </w:rPr>
              <w:t>ty of America – 2,000, 5% (100)</w:t>
            </w:r>
          </w:p>
        </w:tc>
      </w:tr>
      <w:tr w:rsidR="00A77D27" w:rsidRPr="00614B7E" w14:paraId="380BCC25" w14:textId="73E8C969" w:rsidTr="00A77D27">
        <w:trPr>
          <w:trHeight w:val="323"/>
        </w:trPr>
        <w:tc>
          <w:tcPr>
            <w:tcW w:w="3316" w:type="dxa"/>
          </w:tcPr>
          <w:p w14:paraId="77100D68" w14:textId="68C9324A" w:rsidR="00A77D27" w:rsidRPr="00614B7E" w:rsidRDefault="00A77D27" w:rsidP="00477F07">
            <w:pPr>
              <w:rPr>
                <w:rFonts w:asciiTheme="minorHAnsi" w:hAnsiTheme="minorHAnsi"/>
                <w:sz w:val="22"/>
                <w:szCs w:val="22"/>
              </w:rPr>
            </w:pPr>
            <w:r w:rsidRPr="00614B7E">
              <w:rPr>
                <w:rFonts w:asciiTheme="minorHAnsi" w:hAnsiTheme="minorHAnsi"/>
                <w:sz w:val="22"/>
                <w:szCs w:val="22"/>
              </w:rPr>
              <w:t>ASD Provider Survey</w:t>
            </w:r>
          </w:p>
        </w:tc>
        <w:tc>
          <w:tcPr>
            <w:tcW w:w="3254" w:type="dxa"/>
          </w:tcPr>
          <w:p w14:paraId="3DDF3BF4" w14:textId="77777777" w:rsidR="00A77D27" w:rsidRPr="00614B7E" w:rsidRDefault="00A77D27" w:rsidP="00477F07">
            <w:pPr>
              <w:rPr>
                <w:rFonts w:asciiTheme="minorHAnsi" w:hAnsiTheme="minorHAnsi"/>
                <w:sz w:val="22"/>
                <w:szCs w:val="22"/>
              </w:rPr>
            </w:pPr>
            <w:r w:rsidRPr="00614B7E">
              <w:rPr>
                <w:rFonts w:asciiTheme="minorHAnsi" w:hAnsiTheme="minorHAnsi"/>
                <w:sz w:val="22"/>
                <w:szCs w:val="22"/>
              </w:rPr>
              <w:t xml:space="preserve">150 respondents </w:t>
            </w:r>
          </w:p>
        </w:tc>
        <w:tc>
          <w:tcPr>
            <w:tcW w:w="2780" w:type="dxa"/>
          </w:tcPr>
          <w:p w14:paraId="687BC24A" w14:textId="77777777" w:rsidR="006B60E8" w:rsidRDefault="006B60E8" w:rsidP="00477F07">
            <w:pPr>
              <w:rPr>
                <w:rFonts w:asciiTheme="minorHAnsi" w:hAnsiTheme="minorHAnsi"/>
                <w:sz w:val="22"/>
                <w:szCs w:val="22"/>
              </w:rPr>
            </w:pPr>
            <w:r w:rsidRPr="00614B7E">
              <w:rPr>
                <w:rFonts w:asciiTheme="minorHAnsi" w:hAnsiTheme="minorHAnsi"/>
                <w:sz w:val="22"/>
                <w:szCs w:val="22"/>
              </w:rPr>
              <w:t>A.J. Drexel Autism Institute Network – 600, 20% (120)</w:t>
            </w:r>
            <w:r>
              <w:rPr>
                <w:rFonts w:asciiTheme="minorHAnsi" w:hAnsiTheme="minorHAnsi"/>
                <w:sz w:val="22"/>
                <w:szCs w:val="22"/>
              </w:rPr>
              <w:t>;</w:t>
            </w:r>
          </w:p>
          <w:p w14:paraId="4483BA61" w14:textId="0FC96D12" w:rsidR="00B726A0" w:rsidRPr="00614B7E" w:rsidRDefault="00B726A0" w:rsidP="00477F07">
            <w:pPr>
              <w:rPr>
                <w:rFonts w:asciiTheme="minorHAnsi" w:hAnsiTheme="minorHAnsi"/>
                <w:sz w:val="22"/>
                <w:szCs w:val="22"/>
              </w:rPr>
            </w:pPr>
            <w:r w:rsidRPr="00614B7E">
              <w:rPr>
                <w:rFonts w:asciiTheme="minorHAnsi" w:hAnsiTheme="minorHAnsi"/>
                <w:sz w:val="22"/>
                <w:szCs w:val="22"/>
              </w:rPr>
              <w:t>A.J. Drexel Provider and Socia</w:t>
            </w:r>
            <w:r w:rsidR="006B60E8">
              <w:rPr>
                <w:rFonts w:asciiTheme="minorHAnsi" w:hAnsiTheme="minorHAnsi"/>
                <w:sz w:val="22"/>
                <w:szCs w:val="22"/>
              </w:rPr>
              <w:t>l Worker Network – 90, 30% (30)</w:t>
            </w:r>
          </w:p>
        </w:tc>
      </w:tr>
    </w:tbl>
    <w:p w14:paraId="6E37BF38" w14:textId="77777777" w:rsidR="00C97EAC" w:rsidRPr="00614B7E" w:rsidRDefault="00C97EAC" w:rsidP="00E32A56">
      <w:pPr>
        <w:rPr>
          <w:rFonts w:asciiTheme="minorHAnsi" w:hAnsiTheme="minorHAnsi"/>
          <w:sz w:val="22"/>
          <w:szCs w:val="22"/>
        </w:rPr>
      </w:pPr>
    </w:p>
    <w:p w14:paraId="6BAFAA2C" w14:textId="4D204A4D" w:rsidR="00C97EAC" w:rsidRPr="00614B7E" w:rsidRDefault="00C97EAC" w:rsidP="00E32A56">
      <w:pPr>
        <w:rPr>
          <w:rFonts w:asciiTheme="minorHAnsi" w:hAnsiTheme="minorHAnsi"/>
          <w:sz w:val="22"/>
          <w:szCs w:val="22"/>
        </w:rPr>
      </w:pPr>
      <w:r w:rsidRPr="00614B7E">
        <w:rPr>
          <w:rFonts w:asciiTheme="minorHAnsi" w:hAnsiTheme="minorHAnsi"/>
          <w:b/>
          <w:sz w:val="22"/>
          <w:szCs w:val="22"/>
          <w:u w:val="single"/>
        </w:rPr>
        <w:t>3.B. Qualitative Data Collection</w:t>
      </w:r>
    </w:p>
    <w:p w14:paraId="5B78793B" w14:textId="3FE58E83" w:rsidR="00E32A56" w:rsidRPr="00614B7E" w:rsidRDefault="00864D1E" w:rsidP="00F11318">
      <w:pPr>
        <w:rPr>
          <w:rFonts w:asciiTheme="minorHAnsi" w:hAnsiTheme="minorHAnsi"/>
          <w:sz w:val="22"/>
          <w:szCs w:val="22"/>
        </w:rPr>
      </w:pPr>
      <w:r w:rsidRPr="00614B7E">
        <w:rPr>
          <w:rFonts w:asciiTheme="minorHAnsi" w:hAnsiTheme="minorHAnsi"/>
          <w:sz w:val="22"/>
          <w:szCs w:val="22"/>
        </w:rPr>
        <w:t xml:space="preserve">As with our quantitative data collection, we will rely on the extensive networks of our partners to </w:t>
      </w:r>
      <w:r w:rsidR="00EE70E0" w:rsidRPr="00614B7E">
        <w:rPr>
          <w:rFonts w:asciiTheme="minorHAnsi" w:hAnsiTheme="minorHAnsi"/>
          <w:sz w:val="22"/>
          <w:szCs w:val="22"/>
        </w:rPr>
        <w:t>recruit</w:t>
      </w:r>
      <w:r w:rsidRPr="00614B7E">
        <w:rPr>
          <w:rFonts w:asciiTheme="minorHAnsi" w:hAnsiTheme="minorHAnsi"/>
          <w:sz w:val="22"/>
          <w:szCs w:val="22"/>
        </w:rPr>
        <w:t xml:space="preserve"> interview and focus group participants. </w:t>
      </w:r>
      <w:r w:rsidR="0095540B" w:rsidRPr="00614B7E">
        <w:rPr>
          <w:rFonts w:asciiTheme="minorHAnsi" w:hAnsiTheme="minorHAnsi"/>
          <w:sz w:val="22"/>
          <w:szCs w:val="22"/>
        </w:rPr>
        <w:t>To</w:t>
      </w:r>
      <w:r w:rsidR="00CF7D8F" w:rsidRPr="00614B7E">
        <w:rPr>
          <w:rFonts w:asciiTheme="minorHAnsi" w:hAnsiTheme="minorHAnsi"/>
          <w:sz w:val="22"/>
          <w:szCs w:val="22"/>
        </w:rPr>
        <w:t xml:space="preserve"> minimize the burden on individuals interested in participating in our interviews and focus groups, we </w:t>
      </w:r>
      <w:r w:rsidR="00765A58" w:rsidRPr="00614B7E">
        <w:rPr>
          <w:rFonts w:asciiTheme="minorHAnsi" w:hAnsiTheme="minorHAnsi"/>
          <w:sz w:val="22"/>
          <w:szCs w:val="22"/>
        </w:rPr>
        <w:t xml:space="preserve">plan to conduct the interviews at locations that are convenient for patients and families, including </w:t>
      </w:r>
      <w:r w:rsidR="00CF7D8F" w:rsidRPr="00614B7E">
        <w:rPr>
          <w:rFonts w:asciiTheme="minorHAnsi" w:hAnsiTheme="minorHAnsi"/>
          <w:sz w:val="22"/>
          <w:szCs w:val="22"/>
        </w:rPr>
        <w:t xml:space="preserve">the clinic </w:t>
      </w:r>
      <w:r w:rsidR="00765A58" w:rsidRPr="00614B7E">
        <w:rPr>
          <w:rFonts w:asciiTheme="minorHAnsi" w:hAnsiTheme="minorHAnsi"/>
          <w:sz w:val="22"/>
          <w:szCs w:val="22"/>
        </w:rPr>
        <w:t xml:space="preserve">or practice </w:t>
      </w:r>
      <w:r w:rsidR="00CF7D8F" w:rsidRPr="00614B7E">
        <w:rPr>
          <w:rFonts w:asciiTheme="minorHAnsi" w:hAnsiTheme="minorHAnsi"/>
          <w:sz w:val="22"/>
          <w:szCs w:val="22"/>
        </w:rPr>
        <w:t>loca</w:t>
      </w:r>
      <w:r w:rsidR="006B60E8">
        <w:rPr>
          <w:rFonts w:asciiTheme="minorHAnsi" w:hAnsiTheme="minorHAnsi"/>
          <w:sz w:val="22"/>
          <w:szCs w:val="22"/>
        </w:rPr>
        <w:t xml:space="preserve">tion where they were recruited. </w:t>
      </w:r>
      <w:r w:rsidR="00CF7D8F" w:rsidRPr="00614B7E">
        <w:rPr>
          <w:rFonts w:asciiTheme="minorHAnsi" w:hAnsiTheme="minorHAnsi"/>
          <w:sz w:val="22"/>
          <w:szCs w:val="22"/>
        </w:rPr>
        <w:t xml:space="preserve">Additionally, we </w:t>
      </w:r>
      <w:r w:rsidR="003F683C" w:rsidRPr="00614B7E">
        <w:rPr>
          <w:rFonts w:asciiTheme="minorHAnsi" w:hAnsiTheme="minorHAnsi"/>
          <w:sz w:val="22"/>
          <w:szCs w:val="22"/>
        </w:rPr>
        <w:t>can</w:t>
      </w:r>
      <w:r w:rsidR="00CF7D8F" w:rsidRPr="00614B7E">
        <w:rPr>
          <w:rFonts w:asciiTheme="minorHAnsi" w:hAnsiTheme="minorHAnsi"/>
          <w:sz w:val="22"/>
          <w:szCs w:val="22"/>
        </w:rPr>
        <w:t xml:space="preserve"> conduct interviews over the phone or through video chat</w:t>
      </w:r>
      <w:r w:rsidR="003F683C" w:rsidRPr="00614B7E">
        <w:rPr>
          <w:rFonts w:asciiTheme="minorHAnsi" w:hAnsiTheme="minorHAnsi"/>
          <w:sz w:val="22"/>
          <w:szCs w:val="22"/>
        </w:rPr>
        <w:t xml:space="preserve"> as needed</w:t>
      </w:r>
      <w:r w:rsidR="00CF7D8F" w:rsidRPr="00614B7E">
        <w:rPr>
          <w:rFonts w:asciiTheme="minorHAnsi" w:hAnsiTheme="minorHAnsi"/>
          <w:sz w:val="22"/>
          <w:szCs w:val="22"/>
        </w:rPr>
        <w:t>. We are also off</w:t>
      </w:r>
      <w:r w:rsidR="00D22754" w:rsidRPr="00614B7E">
        <w:rPr>
          <w:rFonts w:asciiTheme="minorHAnsi" w:hAnsiTheme="minorHAnsi"/>
          <w:sz w:val="22"/>
          <w:szCs w:val="22"/>
        </w:rPr>
        <w:t>ering a $25 gift certificate inc</w:t>
      </w:r>
      <w:r w:rsidR="00CF7D8F" w:rsidRPr="00614B7E">
        <w:rPr>
          <w:rFonts w:asciiTheme="minorHAnsi" w:hAnsiTheme="minorHAnsi"/>
          <w:sz w:val="22"/>
          <w:szCs w:val="22"/>
        </w:rPr>
        <w:t>entive to all parents, family members, or individuals with a special health care need who participate in an interview or focus group.</w:t>
      </w:r>
      <w:r w:rsidR="00836D5C">
        <w:rPr>
          <w:rFonts w:asciiTheme="minorHAnsi" w:hAnsiTheme="minorHAnsi"/>
          <w:sz w:val="22"/>
          <w:szCs w:val="22"/>
        </w:rPr>
        <w:t xml:space="preserve"> </w:t>
      </w:r>
      <w:r w:rsidR="00836D5C" w:rsidRPr="00836D5C">
        <w:rPr>
          <w:rFonts w:asciiTheme="minorHAnsi" w:hAnsiTheme="minorHAnsi"/>
          <w:sz w:val="22"/>
          <w:szCs w:val="22"/>
        </w:rPr>
        <w:t>Our investigator team</w:t>
      </w:r>
      <w:r w:rsidR="00FA4453">
        <w:rPr>
          <w:rFonts w:asciiTheme="minorHAnsi" w:hAnsiTheme="minorHAnsi"/>
          <w:sz w:val="22"/>
          <w:szCs w:val="22"/>
        </w:rPr>
        <w:t xml:space="preserve"> recently completed</w:t>
      </w:r>
      <w:r w:rsidR="00836D5C" w:rsidRPr="00836D5C">
        <w:rPr>
          <w:rFonts w:asciiTheme="minorHAnsi" w:hAnsiTheme="minorHAnsi"/>
          <w:sz w:val="22"/>
          <w:szCs w:val="22"/>
        </w:rPr>
        <w:t xml:space="preserve"> research using in-depth interviews of </w:t>
      </w:r>
      <w:r w:rsidR="00FA4453">
        <w:rPr>
          <w:rFonts w:asciiTheme="minorHAnsi" w:hAnsiTheme="minorHAnsi"/>
          <w:sz w:val="22"/>
          <w:szCs w:val="22"/>
        </w:rPr>
        <w:t>similar populations</w:t>
      </w:r>
      <w:r w:rsidR="00836D5C" w:rsidRPr="00836D5C">
        <w:rPr>
          <w:rFonts w:asciiTheme="minorHAnsi" w:hAnsiTheme="minorHAnsi"/>
          <w:sz w:val="22"/>
          <w:szCs w:val="22"/>
        </w:rPr>
        <w:t>, and their experience suggests that this incentive strongly encouraged families to participate.</w:t>
      </w:r>
      <w:r w:rsidR="00DA6C10">
        <w:rPr>
          <w:rFonts w:asciiTheme="minorHAnsi" w:hAnsiTheme="minorHAnsi"/>
          <w:sz w:val="22"/>
          <w:szCs w:val="22"/>
        </w:rPr>
        <w:br/>
      </w:r>
      <w:r w:rsidR="00836D5C">
        <w:rPr>
          <w:rFonts w:asciiTheme="minorHAnsi" w:hAnsiTheme="minorHAnsi"/>
          <w:sz w:val="22"/>
          <w:szCs w:val="22"/>
        </w:rPr>
        <w:br/>
      </w:r>
    </w:p>
    <w:p w14:paraId="37CFBB2E" w14:textId="77777777" w:rsidR="00E32A56" w:rsidRPr="00614B7E" w:rsidRDefault="00E32A56" w:rsidP="00E32A56">
      <w:pPr>
        <w:rPr>
          <w:rFonts w:asciiTheme="minorHAnsi" w:hAnsiTheme="minorHAnsi"/>
          <w:sz w:val="22"/>
          <w:szCs w:val="22"/>
        </w:rPr>
      </w:pPr>
    </w:p>
    <w:p w14:paraId="374C9905" w14:textId="77777777" w:rsidR="00E32A56" w:rsidRPr="00614B7E" w:rsidRDefault="00E32A56" w:rsidP="00D75911">
      <w:pPr>
        <w:pStyle w:val="Heading2"/>
        <w:rPr>
          <w:rFonts w:asciiTheme="minorHAnsi" w:hAnsiTheme="minorHAnsi"/>
          <w:sz w:val="22"/>
          <w:szCs w:val="22"/>
        </w:rPr>
      </w:pPr>
      <w:bookmarkStart w:id="5" w:name="_Toc500152872"/>
      <w:r w:rsidRPr="00614B7E">
        <w:rPr>
          <w:rFonts w:asciiTheme="minorHAnsi" w:hAnsiTheme="minorHAnsi"/>
          <w:sz w:val="22"/>
          <w:szCs w:val="22"/>
        </w:rPr>
        <w:t>Section 4: Tests of Procedures or Methods to be Undertaken</w:t>
      </w:r>
      <w:bookmarkEnd w:id="5"/>
    </w:p>
    <w:p w14:paraId="47472CB6" w14:textId="77777777" w:rsidR="00337684" w:rsidRPr="00614B7E" w:rsidRDefault="00337684" w:rsidP="00E32A56">
      <w:pPr>
        <w:rPr>
          <w:rFonts w:asciiTheme="minorHAnsi" w:hAnsiTheme="minorHAnsi"/>
          <w:sz w:val="22"/>
          <w:szCs w:val="22"/>
        </w:rPr>
      </w:pPr>
    </w:p>
    <w:p w14:paraId="12FF938B" w14:textId="096CB527" w:rsidR="00E32A56" w:rsidRPr="00614B7E" w:rsidRDefault="004757C3" w:rsidP="00E32A56">
      <w:pPr>
        <w:rPr>
          <w:rFonts w:asciiTheme="minorHAnsi" w:hAnsiTheme="minorHAnsi"/>
          <w:sz w:val="22"/>
          <w:szCs w:val="22"/>
        </w:rPr>
      </w:pPr>
      <w:r w:rsidRPr="00614B7E">
        <w:rPr>
          <w:rFonts w:asciiTheme="minorHAnsi" w:hAnsiTheme="minorHAnsi"/>
          <w:sz w:val="22"/>
          <w:szCs w:val="22"/>
        </w:rPr>
        <w:t xml:space="preserve">Each of the surveys and interview/focus group guides were reviewed by </w:t>
      </w:r>
      <w:r w:rsidR="006C0457" w:rsidRPr="00614B7E">
        <w:rPr>
          <w:rFonts w:asciiTheme="minorHAnsi" w:hAnsiTheme="minorHAnsi"/>
          <w:sz w:val="22"/>
          <w:szCs w:val="22"/>
        </w:rPr>
        <w:t>all</w:t>
      </w:r>
      <w:r w:rsidR="00AA2EE9">
        <w:rPr>
          <w:rFonts w:asciiTheme="minorHAnsi" w:hAnsiTheme="minorHAnsi"/>
          <w:sz w:val="22"/>
          <w:szCs w:val="22"/>
        </w:rPr>
        <w:t xml:space="preserve"> the Co-Investigators, </w:t>
      </w:r>
      <w:r w:rsidRPr="00614B7E">
        <w:rPr>
          <w:rFonts w:asciiTheme="minorHAnsi" w:hAnsiTheme="minorHAnsi"/>
          <w:sz w:val="22"/>
          <w:szCs w:val="22"/>
        </w:rPr>
        <w:t>CDC</w:t>
      </w:r>
      <w:r w:rsidR="00AA2EE9">
        <w:rPr>
          <w:rFonts w:asciiTheme="minorHAnsi" w:hAnsiTheme="minorHAnsi"/>
          <w:sz w:val="22"/>
          <w:szCs w:val="22"/>
        </w:rPr>
        <w:t xml:space="preserve"> investigators and subject matter experts</w:t>
      </w:r>
      <w:r w:rsidRPr="00614B7E">
        <w:rPr>
          <w:rFonts w:asciiTheme="minorHAnsi" w:hAnsiTheme="minorHAnsi"/>
          <w:sz w:val="22"/>
          <w:szCs w:val="22"/>
        </w:rPr>
        <w:t>, and Dr. Vincent Covello, an expert in the field of risk communication.</w:t>
      </w:r>
      <w:r w:rsidR="006C0457" w:rsidRPr="00614B7E">
        <w:rPr>
          <w:rFonts w:asciiTheme="minorHAnsi" w:hAnsiTheme="minorHAnsi"/>
          <w:sz w:val="22"/>
          <w:szCs w:val="22"/>
        </w:rPr>
        <w:t xml:space="preserve"> Each of the data collection instruments designed for families of children with special health care needs was reviewed by two members of the Children’s Preparedness Unit of the Children’s Health Team at CDC. Additionally, the ASD data collection instruments were reviewed by a member of the A.J. Drexel Autism Institute.</w:t>
      </w:r>
      <w:r w:rsidR="00614B7E" w:rsidRPr="00614B7E">
        <w:rPr>
          <w:rFonts w:asciiTheme="minorHAnsi" w:hAnsiTheme="minorHAnsi"/>
          <w:sz w:val="22"/>
          <w:szCs w:val="22"/>
        </w:rPr>
        <w:t xml:space="preserve"> The CYSHCN interview guide was also reviewed by one parent of a child with special health care needs.</w:t>
      </w:r>
    </w:p>
    <w:p w14:paraId="0905F1BE" w14:textId="77777777" w:rsidR="006C0457" w:rsidRPr="00614B7E" w:rsidRDefault="006C0457" w:rsidP="00E32A56">
      <w:pPr>
        <w:rPr>
          <w:rFonts w:asciiTheme="minorHAnsi" w:hAnsiTheme="minorHAnsi"/>
          <w:sz w:val="22"/>
          <w:szCs w:val="22"/>
        </w:rPr>
      </w:pPr>
    </w:p>
    <w:p w14:paraId="4417BDD8" w14:textId="37952AC0" w:rsidR="006C0457" w:rsidRPr="00614B7E" w:rsidRDefault="006C0457" w:rsidP="00E32A56">
      <w:pPr>
        <w:rPr>
          <w:rFonts w:asciiTheme="minorHAnsi" w:hAnsiTheme="minorHAnsi"/>
          <w:sz w:val="22"/>
          <w:szCs w:val="22"/>
        </w:rPr>
      </w:pPr>
      <w:r w:rsidRPr="00614B7E">
        <w:rPr>
          <w:rFonts w:asciiTheme="minorHAnsi" w:hAnsiTheme="minorHAnsi"/>
          <w:sz w:val="22"/>
          <w:szCs w:val="22"/>
        </w:rPr>
        <w:t>We piloted the CYSCHN family/caregiver survey with three parents of children with special health care needs, and we piloted the CYSHCN provider survey with five providers. In each case, the average response time for completion of the survey was 15 minutes. Minor revisions were made to the data collection instruments based on the feedback from the pilot testing and, where relevant, this feedback was also applied to the ASD data collection instruments.</w:t>
      </w:r>
    </w:p>
    <w:p w14:paraId="71CBEFCB" w14:textId="77777777" w:rsidR="00E32A56" w:rsidRPr="00614B7E" w:rsidRDefault="00E32A56" w:rsidP="00E32A56">
      <w:pPr>
        <w:rPr>
          <w:rFonts w:asciiTheme="minorHAnsi" w:hAnsiTheme="minorHAnsi"/>
          <w:sz w:val="22"/>
          <w:szCs w:val="22"/>
        </w:rPr>
      </w:pPr>
    </w:p>
    <w:p w14:paraId="37BB36B5" w14:textId="77777777" w:rsidR="00E32A56" w:rsidRPr="00614B7E" w:rsidRDefault="00E32A56" w:rsidP="00D75911">
      <w:pPr>
        <w:pStyle w:val="Heading2"/>
        <w:rPr>
          <w:rFonts w:asciiTheme="minorHAnsi" w:hAnsiTheme="minorHAnsi"/>
          <w:sz w:val="22"/>
          <w:szCs w:val="22"/>
        </w:rPr>
      </w:pPr>
      <w:bookmarkStart w:id="6" w:name="_Toc500152873"/>
      <w:r w:rsidRPr="00614B7E">
        <w:rPr>
          <w:rFonts w:asciiTheme="minorHAnsi" w:hAnsiTheme="minorHAnsi"/>
          <w:sz w:val="22"/>
          <w:szCs w:val="22"/>
        </w:rPr>
        <w:t>Section 5: Individuals Consulted on Statistical Aspects and Individuals Collecting and/or Analyzing Data</w:t>
      </w:r>
      <w:bookmarkEnd w:id="6"/>
    </w:p>
    <w:p w14:paraId="0DD11410" w14:textId="77777777" w:rsidR="00D75911" w:rsidRPr="00614B7E" w:rsidRDefault="00D75911" w:rsidP="00D75911">
      <w:pPr>
        <w:rPr>
          <w:rFonts w:asciiTheme="minorHAnsi" w:hAnsiTheme="minorHAnsi"/>
          <w:sz w:val="22"/>
          <w:szCs w:val="22"/>
        </w:rPr>
      </w:pPr>
    </w:p>
    <w:p w14:paraId="28FB5845" w14:textId="68959351" w:rsidR="00D75911" w:rsidRPr="00614B7E" w:rsidRDefault="007319A6" w:rsidP="007319A6">
      <w:pPr>
        <w:rPr>
          <w:rFonts w:asciiTheme="minorHAnsi" w:hAnsiTheme="minorHAnsi"/>
          <w:sz w:val="22"/>
          <w:szCs w:val="22"/>
        </w:rPr>
      </w:pPr>
      <w:r w:rsidRPr="00614B7E">
        <w:rPr>
          <w:rFonts w:asciiTheme="minorHAnsi" w:hAnsiTheme="minorHAnsi"/>
          <w:sz w:val="22"/>
          <w:szCs w:val="22"/>
        </w:rPr>
        <w:t>The following individuals will be involved in the collection of quantitative and qualitative data:</w:t>
      </w:r>
    </w:p>
    <w:p w14:paraId="560DC042" w14:textId="139951DC" w:rsidR="007319A6" w:rsidRPr="00614B7E" w:rsidRDefault="007319A6" w:rsidP="007319A6">
      <w:pPr>
        <w:pStyle w:val="ListParagraph"/>
        <w:numPr>
          <w:ilvl w:val="0"/>
          <w:numId w:val="15"/>
        </w:numPr>
      </w:pPr>
      <w:r w:rsidRPr="00614B7E">
        <w:t>Esther Chernak, MD, MPH, FACP – Principal Investigator</w:t>
      </w:r>
    </w:p>
    <w:p w14:paraId="34627CE2" w14:textId="1C39D7C1" w:rsidR="000C1029" w:rsidRPr="00614B7E" w:rsidRDefault="000C1029" w:rsidP="000C1029">
      <w:pPr>
        <w:pStyle w:val="ListParagraph"/>
        <w:numPr>
          <w:ilvl w:val="1"/>
          <w:numId w:val="15"/>
        </w:numPr>
      </w:pPr>
      <w:r w:rsidRPr="00614B7E">
        <w:t xml:space="preserve">267-359-6038; </w:t>
      </w:r>
      <w:hyperlink r:id="rId9" w:history="1">
        <w:r w:rsidRPr="00614B7E">
          <w:rPr>
            <w:rStyle w:val="Hyperlink"/>
          </w:rPr>
          <w:t>dec48@drexel.edu</w:t>
        </w:r>
      </w:hyperlink>
    </w:p>
    <w:p w14:paraId="053EB99D" w14:textId="6CE32489" w:rsidR="000C1029" w:rsidRPr="00614B7E" w:rsidRDefault="000C1029" w:rsidP="000C1029">
      <w:pPr>
        <w:pStyle w:val="ListParagraph"/>
        <w:numPr>
          <w:ilvl w:val="0"/>
          <w:numId w:val="15"/>
        </w:numPr>
      </w:pPr>
      <w:r w:rsidRPr="00614B7E">
        <w:t>Renee Turchi, MD, MPH, FAAP – Co-Investigator</w:t>
      </w:r>
    </w:p>
    <w:p w14:paraId="22E2ABBD" w14:textId="5A580F7D" w:rsidR="000C1029" w:rsidRPr="00614B7E" w:rsidRDefault="000C1029" w:rsidP="000C1029">
      <w:pPr>
        <w:pStyle w:val="ListParagraph"/>
        <w:numPr>
          <w:ilvl w:val="1"/>
          <w:numId w:val="15"/>
        </w:numPr>
      </w:pPr>
      <w:r w:rsidRPr="00614B7E">
        <w:t xml:space="preserve">215-427-5331; </w:t>
      </w:r>
      <w:hyperlink r:id="rId10" w:history="1">
        <w:r w:rsidRPr="00614B7E">
          <w:rPr>
            <w:rStyle w:val="Hyperlink"/>
          </w:rPr>
          <w:t>renee.turchi@drexelmed.edu</w:t>
        </w:r>
      </w:hyperlink>
    </w:p>
    <w:p w14:paraId="60FD826B" w14:textId="6881BF2E" w:rsidR="000C1029" w:rsidRPr="00614B7E" w:rsidRDefault="000C1029" w:rsidP="000C1029">
      <w:pPr>
        <w:pStyle w:val="ListParagraph"/>
        <w:numPr>
          <w:ilvl w:val="0"/>
          <w:numId w:val="15"/>
        </w:numPr>
      </w:pPr>
      <w:r w:rsidRPr="00614B7E">
        <w:t>Jennifer Plumb, DSW/LSW – Co-Investigator</w:t>
      </w:r>
    </w:p>
    <w:p w14:paraId="3917FE40" w14:textId="4F9E9FBA" w:rsidR="000C1029" w:rsidRPr="00614B7E" w:rsidRDefault="000C1029" w:rsidP="000C1029">
      <w:pPr>
        <w:pStyle w:val="ListParagraph"/>
        <w:numPr>
          <w:ilvl w:val="1"/>
          <w:numId w:val="15"/>
        </w:numPr>
      </w:pPr>
      <w:r w:rsidRPr="00614B7E">
        <w:t xml:space="preserve">215-571-3838; </w:t>
      </w:r>
      <w:hyperlink r:id="rId11" w:history="1">
        <w:r w:rsidRPr="00614B7E">
          <w:rPr>
            <w:rStyle w:val="Hyperlink"/>
          </w:rPr>
          <w:t>jcp94@drexel.edu</w:t>
        </w:r>
      </w:hyperlink>
    </w:p>
    <w:p w14:paraId="3AB6F520" w14:textId="46AFDE45" w:rsidR="000C1029" w:rsidRPr="00614B7E" w:rsidRDefault="000C1029" w:rsidP="000C1029">
      <w:pPr>
        <w:pStyle w:val="ListParagraph"/>
        <w:numPr>
          <w:ilvl w:val="0"/>
          <w:numId w:val="15"/>
        </w:numPr>
      </w:pPr>
      <w:r w:rsidRPr="00614B7E">
        <w:t>Tom Hipper, MSPH, MA</w:t>
      </w:r>
    </w:p>
    <w:p w14:paraId="13628C5F" w14:textId="0D744CC8" w:rsidR="000C1029" w:rsidRPr="00614B7E" w:rsidRDefault="000C1029" w:rsidP="000C1029">
      <w:pPr>
        <w:pStyle w:val="ListParagraph"/>
        <w:numPr>
          <w:ilvl w:val="1"/>
          <w:numId w:val="15"/>
        </w:numPr>
      </w:pPr>
      <w:r w:rsidRPr="00614B7E">
        <w:t xml:space="preserve">257-359-6174; </w:t>
      </w:r>
      <w:hyperlink r:id="rId12" w:history="1">
        <w:r w:rsidRPr="00614B7E">
          <w:rPr>
            <w:rStyle w:val="Hyperlink"/>
          </w:rPr>
          <w:t>tjh87@drexel.edu</w:t>
        </w:r>
      </w:hyperlink>
    </w:p>
    <w:p w14:paraId="4C575F66" w14:textId="2A4EB02D" w:rsidR="000C1029" w:rsidRPr="00614B7E" w:rsidRDefault="000C1029" w:rsidP="000C1029">
      <w:pPr>
        <w:rPr>
          <w:rFonts w:asciiTheme="minorHAnsi" w:hAnsiTheme="minorHAnsi"/>
          <w:sz w:val="22"/>
          <w:szCs w:val="22"/>
        </w:rPr>
      </w:pPr>
      <w:r w:rsidRPr="00614B7E">
        <w:rPr>
          <w:rFonts w:asciiTheme="minorHAnsi" w:hAnsiTheme="minorHAnsi"/>
          <w:sz w:val="22"/>
          <w:szCs w:val="22"/>
        </w:rPr>
        <w:t>In addition to those listed above, the following individual will assist with the data analysis:</w:t>
      </w:r>
    </w:p>
    <w:p w14:paraId="22FEF6CC" w14:textId="29E9AA2B" w:rsidR="000C1029" w:rsidRPr="00614B7E" w:rsidRDefault="000C1029" w:rsidP="000C1029">
      <w:pPr>
        <w:pStyle w:val="ListParagraph"/>
        <w:numPr>
          <w:ilvl w:val="0"/>
          <w:numId w:val="16"/>
        </w:numPr>
      </w:pPr>
      <w:r w:rsidRPr="00614B7E">
        <w:t xml:space="preserve">Philip Massey, </w:t>
      </w:r>
      <w:r w:rsidR="007666C4" w:rsidRPr="00614B7E">
        <w:t>PhD, MPH</w:t>
      </w:r>
    </w:p>
    <w:p w14:paraId="04088E64" w14:textId="48DFA1C1" w:rsidR="007666C4" w:rsidRPr="00614B7E" w:rsidRDefault="007666C4" w:rsidP="007666C4">
      <w:pPr>
        <w:pStyle w:val="ListParagraph"/>
        <w:numPr>
          <w:ilvl w:val="1"/>
          <w:numId w:val="16"/>
        </w:numPr>
      </w:pPr>
      <w:r w:rsidRPr="00614B7E">
        <w:t xml:space="preserve">267-359-6067; </w:t>
      </w:r>
      <w:hyperlink r:id="rId13" w:history="1">
        <w:r w:rsidRPr="00614B7E">
          <w:rPr>
            <w:rStyle w:val="Hyperlink"/>
          </w:rPr>
          <w:t>pmm85@drexel.edu</w:t>
        </w:r>
      </w:hyperlink>
    </w:p>
    <w:p w14:paraId="5DF887E5" w14:textId="77777777" w:rsidR="007666C4" w:rsidRPr="00614B7E" w:rsidRDefault="007666C4" w:rsidP="007666C4">
      <w:pPr>
        <w:rPr>
          <w:rFonts w:asciiTheme="minorHAnsi" w:hAnsiTheme="minorHAnsi"/>
          <w:sz w:val="22"/>
          <w:szCs w:val="22"/>
        </w:rPr>
      </w:pPr>
    </w:p>
    <w:p w14:paraId="58885179" w14:textId="77777777" w:rsidR="00FA759F" w:rsidRPr="00614B7E" w:rsidRDefault="00FA759F" w:rsidP="007666C4">
      <w:pPr>
        <w:rPr>
          <w:rFonts w:asciiTheme="minorHAnsi" w:hAnsiTheme="minorHAnsi"/>
          <w:sz w:val="22"/>
          <w:szCs w:val="22"/>
        </w:rPr>
      </w:pPr>
    </w:p>
    <w:p w14:paraId="00AA67E7" w14:textId="77777777" w:rsidR="00FA759F" w:rsidRPr="00614B7E" w:rsidRDefault="00FA759F" w:rsidP="007666C4">
      <w:pPr>
        <w:rPr>
          <w:rFonts w:asciiTheme="minorHAnsi" w:hAnsiTheme="minorHAnsi"/>
          <w:sz w:val="22"/>
          <w:szCs w:val="22"/>
        </w:rPr>
      </w:pPr>
    </w:p>
    <w:p w14:paraId="75EA7C34" w14:textId="40AB6CED" w:rsidR="00D75911" w:rsidRPr="00614B7E" w:rsidRDefault="00FA759F" w:rsidP="00D75911">
      <w:pPr>
        <w:rPr>
          <w:rFonts w:asciiTheme="minorHAnsi" w:hAnsiTheme="minorHAnsi"/>
          <w:b/>
          <w:sz w:val="22"/>
          <w:szCs w:val="22"/>
        </w:rPr>
      </w:pPr>
      <w:r w:rsidRPr="00614B7E">
        <w:rPr>
          <w:rFonts w:asciiTheme="minorHAnsi" w:hAnsiTheme="minorHAnsi"/>
          <w:b/>
          <w:sz w:val="22"/>
          <w:szCs w:val="22"/>
        </w:rPr>
        <w:t>References</w:t>
      </w:r>
    </w:p>
    <w:p w14:paraId="6CAC02F4" w14:textId="77777777" w:rsidR="00FA759F" w:rsidRPr="00614B7E" w:rsidRDefault="00FA759F" w:rsidP="00FA759F">
      <w:pPr>
        <w:rPr>
          <w:rFonts w:asciiTheme="minorHAnsi" w:eastAsia="Times New Roman" w:hAnsiTheme="minorHAnsi"/>
          <w:sz w:val="22"/>
          <w:szCs w:val="22"/>
        </w:rPr>
      </w:pPr>
      <w:r w:rsidRPr="00614B7E">
        <w:rPr>
          <w:rFonts w:asciiTheme="minorHAnsi" w:hAnsiTheme="minorHAnsi"/>
          <w:sz w:val="22"/>
          <w:szCs w:val="22"/>
        </w:rPr>
        <w:t xml:space="preserve">1. </w:t>
      </w:r>
      <w:r w:rsidRPr="00614B7E">
        <w:rPr>
          <w:rFonts w:asciiTheme="minorHAnsi" w:eastAsia="Times New Roman" w:hAnsiTheme="minorHAnsi" w:cs="Arial"/>
          <w:color w:val="222222"/>
          <w:sz w:val="22"/>
          <w:szCs w:val="22"/>
          <w:shd w:val="clear" w:color="auto" w:fill="FFFFFF"/>
        </w:rPr>
        <w:t>Pope, C., Ziebland, S., &amp; Mays, N. (2000). Analysing qualitative data.</w:t>
      </w:r>
      <w:r w:rsidRPr="00614B7E">
        <w:rPr>
          <w:rStyle w:val="apple-converted-space"/>
          <w:rFonts w:asciiTheme="minorHAnsi" w:eastAsia="Times New Roman" w:hAnsiTheme="minorHAnsi" w:cs="Arial"/>
          <w:color w:val="222222"/>
          <w:sz w:val="22"/>
          <w:szCs w:val="22"/>
          <w:shd w:val="clear" w:color="auto" w:fill="FFFFFF"/>
        </w:rPr>
        <w:t> </w:t>
      </w:r>
      <w:r w:rsidRPr="00614B7E">
        <w:rPr>
          <w:rFonts w:asciiTheme="minorHAnsi" w:eastAsia="Times New Roman" w:hAnsiTheme="minorHAnsi" w:cs="Arial"/>
          <w:i/>
          <w:iCs/>
          <w:color w:val="222222"/>
          <w:sz w:val="22"/>
          <w:szCs w:val="22"/>
        </w:rPr>
        <w:t>British medical journal</w:t>
      </w:r>
      <w:r w:rsidRPr="00614B7E">
        <w:rPr>
          <w:rFonts w:asciiTheme="minorHAnsi" w:eastAsia="Times New Roman" w:hAnsiTheme="minorHAnsi" w:cs="Arial"/>
          <w:color w:val="222222"/>
          <w:sz w:val="22"/>
          <w:szCs w:val="22"/>
          <w:shd w:val="clear" w:color="auto" w:fill="FFFFFF"/>
        </w:rPr>
        <w:t>,</w:t>
      </w:r>
      <w:r w:rsidRPr="00614B7E">
        <w:rPr>
          <w:rStyle w:val="apple-converted-space"/>
          <w:rFonts w:asciiTheme="minorHAnsi" w:eastAsia="Times New Roman" w:hAnsiTheme="minorHAnsi" w:cs="Arial"/>
          <w:color w:val="222222"/>
          <w:sz w:val="22"/>
          <w:szCs w:val="22"/>
          <w:shd w:val="clear" w:color="auto" w:fill="FFFFFF"/>
        </w:rPr>
        <w:t> </w:t>
      </w:r>
      <w:r w:rsidRPr="00614B7E">
        <w:rPr>
          <w:rFonts w:asciiTheme="minorHAnsi" w:eastAsia="Times New Roman" w:hAnsiTheme="minorHAnsi" w:cs="Arial"/>
          <w:i/>
          <w:iCs/>
          <w:color w:val="222222"/>
          <w:sz w:val="22"/>
          <w:szCs w:val="22"/>
        </w:rPr>
        <w:t>320</w:t>
      </w:r>
      <w:r w:rsidRPr="00614B7E">
        <w:rPr>
          <w:rFonts w:asciiTheme="minorHAnsi" w:eastAsia="Times New Roman" w:hAnsiTheme="minorHAnsi" w:cs="Arial"/>
          <w:color w:val="222222"/>
          <w:sz w:val="22"/>
          <w:szCs w:val="22"/>
          <w:shd w:val="clear" w:color="auto" w:fill="FFFFFF"/>
        </w:rPr>
        <w:t>(7227), 114.</w:t>
      </w:r>
    </w:p>
    <w:p w14:paraId="688E9307" w14:textId="138E9859" w:rsidR="00FA759F" w:rsidRPr="00614B7E" w:rsidRDefault="00FA759F" w:rsidP="00D75911">
      <w:pPr>
        <w:rPr>
          <w:rFonts w:asciiTheme="minorHAnsi" w:hAnsiTheme="minorHAnsi"/>
          <w:sz w:val="22"/>
          <w:szCs w:val="22"/>
        </w:rPr>
      </w:pPr>
    </w:p>
    <w:p w14:paraId="0FFA8871" w14:textId="77777777" w:rsidR="00FA759F" w:rsidRPr="00614B7E" w:rsidRDefault="00FA759F" w:rsidP="00FA759F">
      <w:pPr>
        <w:rPr>
          <w:rFonts w:asciiTheme="minorHAnsi" w:hAnsiTheme="minorHAnsi"/>
          <w:sz w:val="22"/>
          <w:szCs w:val="22"/>
        </w:rPr>
      </w:pPr>
      <w:r w:rsidRPr="00614B7E">
        <w:rPr>
          <w:rFonts w:asciiTheme="minorHAnsi" w:hAnsiTheme="minorHAnsi"/>
          <w:sz w:val="22"/>
          <w:szCs w:val="22"/>
        </w:rPr>
        <w:t>2. Fusch, P. I., &amp; Ness, L. R. (2015). Are we there yet? Data saturation in qualitative research. </w:t>
      </w:r>
      <w:r w:rsidRPr="00614B7E">
        <w:rPr>
          <w:rFonts w:asciiTheme="minorHAnsi" w:hAnsiTheme="minorHAnsi"/>
          <w:i/>
          <w:iCs/>
          <w:sz w:val="22"/>
          <w:szCs w:val="22"/>
        </w:rPr>
        <w:t>The Qualitative Report</w:t>
      </w:r>
      <w:r w:rsidRPr="00614B7E">
        <w:rPr>
          <w:rFonts w:asciiTheme="minorHAnsi" w:hAnsiTheme="minorHAnsi"/>
          <w:sz w:val="22"/>
          <w:szCs w:val="22"/>
        </w:rPr>
        <w:t>, </w:t>
      </w:r>
      <w:r w:rsidRPr="00614B7E">
        <w:rPr>
          <w:rFonts w:asciiTheme="minorHAnsi" w:hAnsiTheme="minorHAnsi"/>
          <w:i/>
          <w:iCs/>
          <w:sz w:val="22"/>
          <w:szCs w:val="22"/>
        </w:rPr>
        <w:t>20</w:t>
      </w:r>
      <w:r w:rsidRPr="00614B7E">
        <w:rPr>
          <w:rFonts w:asciiTheme="minorHAnsi" w:hAnsiTheme="minorHAnsi"/>
          <w:sz w:val="22"/>
          <w:szCs w:val="22"/>
        </w:rPr>
        <w:t>(9), 1408.</w:t>
      </w:r>
    </w:p>
    <w:p w14:paraId="0B7EA3D5" w14:textId="1DFA3AF6" w:rsidR="00FA759F" w:rsidRPr="00614B7E" w:rsidRDefault="00FA759F" w:rsidP="00D75911">
      <w:pPr>
        <w:rPr>
          <w:rFonts w:asciiTheme="minorHAnsi" w:hAnsiTheme="minorHAnsi"/>
          <w:b/>
          <w:sz w:val="22"/>
          <w:szCs w:val="22"/>
        </w:rPr>
      </w:pPr>
    </w:p>
    <w:p w14:paraId="3A4033E1" w14:textId="77777777" w:rsidR="00FA759F" w:rsidRPr="00614B7E" w:rsidRDefault="00FA759F" w:rsidP="00D75911">
      <w:pPr>
        <w:rPr>
          <w:rFonts w:asciiTheme="minorHAnsi" w:hAnsiTheme="minorHAnsi"/>
          <w:b/>
          <w:sz w:val="22"/>
          <w:szCs w:val="22"/>
        </w:rPr>
      </w:pPr>
    </w:p>
    <w:sectPr w:rsidR="00FA759F" w:rsidRPr="00614B7E" w:rsidSect="004119E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364E" w14:textId="77777777" w:rsidR="007D392A" w:rsidRDefault="007D392A" w:rsidP="00DF75A7">
      <w:r>
        <w:separator/>
      </w:r>
    </w:p>
  </w:endnote>
  <w:endnote w:type="continuationSeparator" w:id="0">
    <w:p w14:paraId="2B77C718" w14:textId="77777777" w:rsidR="007D392A" w:rsidRDefault="007D392A" w:rsidP="00DF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1B6C8" w14:textId="77777777" w:rsidR="007D392A" w:rsidRDefault="007D392A" w:rsidP="00DF75A7">
      <w:r>
        <w:separator/>
      </w:r>
    </w:p>
  </w:footnote>
  <w:footnote w:type="continuationSeparator" w:id="0">
    <w:p w14:paraId="1105FF77" w14:textId="77777777" w:rsidR="007D392A" w:rsidRDefault="007D392A" w:rsidP="00DF7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470881"/>
      <w:docPartObj>
        <w:docPartGallery w:val="Page Numbers (Top of Page)"/>
        <w:docPartUnique/>
      </w:docPartObj>
    </w:sdtPr>
    <w:sdtEndPr>
      <w:rPr>
        <w:noProof/>
      </w:rPr>
    </w:sdtEndPr>
    <w:sdtContent>
      <w:p w14:paraId="0D76641A" w14:textId="0ADF89F1" w:rsidR="00AD7A84" w:rsidRDefault="00AD7A84">
        <w:pPr>
          <w:pStyle w:val="Header"/>
          <w:jc w:val="center"/>
        </w:pPr>
        <w:r>
          <w:fldChar w:fldCharType="begin"/>
        </w:r>
        <w:r>
          <w:instrText xml:space="preserve"> PAGE   \* MERGEFORMAT </w:instrText>
        </w:r>
        <w:r>
          <w:fldChar w:fldCharType="separate"/>
        </w:r>
        <w:r w:rsidR="00911DDC">
          <w:rPr>
            <w:noProof/>
          </w:rPr>
          <w:t>1</w:t>
        </w:r>
        <w:r>
          <w:rPr>
            <w:noProof/>
          </w:rPr>
          <w:fldChar w:fldCharType="end"/>
        </w:r>
      </w:p>
    </w:sdtContent>
  </w:sdt>
  <w:p w14:paraId="3B6D199D" w14:textId="77777777" w:rsidR="00AD7A84" w:rsidRDefault="00AD7A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362B"/>
    <w:multiLevelType w:val="hybridMultilevel"/>
    <w:tmpl w:val="A4D0559E"/>
    <w:lvl w:ilvl="0" w:tplc="E132CADA">
      <w:start w:val="1"/>
      <w:numFmt w:val="decimal"/>
      <w:lvlText w:val="%1)"/>
      <w:lvlJc w:val="left"/>
      <w:pPr>
        <w:ind w:left="720" w:hanging="360"/>
      </w:pPr>
      <w:rPr>
        <w:rFonts w:asciiTheme="minorHAnsi" w:eastAsia="Times New Roman"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A3D09"/>
    <w:multiLevelType w:val="hybridMultilevel"/>
    <w:tmpl w:val="E258E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34708"/>
    <w:multiLevelType w:val="multilevel"/>
    <w:tmpl w:val="9FE0C7CC"/>
    <w:lvl w:ilvl="0">
      <w:start w:val="1"/>
      <w:numFmt w:val="decimal"/>
      <w:pStyle w:val="ListBullet2"/>
      <w:lvlText w:val="%1)"/>
      <w:lvlJc w:val="left"/>
      <w:pPr>
        <w:tabs>
          <w:tab w:val="num" w:pos="360"/>
        </w:tabs>
        <w:ind w:left="360" w:hanging="360"/>
      </w:pPr>
      <w:rPr>
        <w:rFonts w:asciiTheme="minorHAnsi" w:eastAsia="Times New Roman" w:hAnsiTheme="minorHAnsi" w:cs="Times New Roman" w:hint="default"/>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A9C025A"/>
    <w:multiLevelType w:val="hybridMultilevel"/>
    <w:tmpl w:val="E3E42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24F05"/>
    <w:multiLevelType w:val="hybridMultilevel"/>
    <w:tmpl w:val="A6185570"/>
    <w:lvl w:ilvl="0" w:tplc="FD10DE60">
      <w:start w:val="1"/>
      <w:numFmt w:val="decimal"/>
      <w:lvlText w:val="%1)"/>
      <w:lvlJc w:val="left"/>
      <w:pPr>
        <w:ind w:left="720" w:hanging="360"/>
      </w:pPr>
      <w:rPr>
        <w:rFonts w:asciiTheme="minorHAnsi" w:eastAsia="Times New Roman"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74A20"/>
    <w:multiLevelType w:val="hybridMultilevel"/>
    <w:tmpl w:val="44E46AD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91C5232"/>
    <w:multiLevelType w:val="hybridMultilevel"/>
    <w:tmpl w:val="4F34E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76684"/>
    <w:multiLevelType w:val="hybridMultilevel"/>
    <w:tmpl w:val="92CAE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A543C"/>
    <w:multiLevelType w:val="hybridMultilevel"/>
    <w:tmpl w:val="11CE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1406C"/>
    <w:multiLevelType w:val="hybridMultilevel"/>
    <w:tmpl w:val="A898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2154A7"/>
    <w:multiLevelType w:val="hybridMultilevel"/>
    <w:tmpl w:val="43FEB67E"/>
    <w:lvl w:ilvl="0" w:tplc="FD10DE60">
      <w:start w:val="1"/>
      <w:numFmt w:val="decimal"/>
      <w:lvlText w:val="%1)"/>
      <w:lvlJc w:val="left"/>
      <w:pPr>
        <w:ind w:left="720" w:hanging="360"/>
      </w:pPr>
      <w:rPr>
        <w:rFonts w:asciiTheme="minorHAnsi" w:eastAsia="Times New Roman"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ABCED1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D6CF4"/>
    <w:multiLevelType w:val="hybridMultilevel"/>
    <w:tmpl w:val="1BDE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41B73"/>
    <w:multiLevelType w:val="hybridMultilevel"/>
    <w:tmpl w:val="A4D0559E"/>
    <w:lvl w:ilvl="0" w:tplc="E132CADA">
      <w:start w:val="1"/>
      <w:numFmt w:val="decimal"/>
      <w:lvlText w:val="%1)"/>
      <w:lvlJc w:val="left"/>
      <w:pPr>
        <w:ind w:left="720" w:hanging="360"/>
      </w:pPr>
      <w:rPr>
        <w:rFonts w:asciiTheme="minorHAnsi" w:eastAsia="Times New Roman"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F37D9"/>
    <w:multiLevelType w:val="hybridMultilevel"/>
    <w:tmpl w:val="7CFC3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1A87A01"/>
    <w:multiLevelType w:val="hybridMultilevel"/>
    <w:tmpl w:val="A18E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A5115B"/>
    <w:multiLevelType w:val="hybridMultilevel"/>
    <w:tmpl w:val="F9EC5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0"/>
  </w:num>
  <w:num w:numId="5">
    <w:abstractNumId w:val="5"/>
  </w:num>
  <w:num w:numId="6">
    <w:abstractNumId w:val="1"/>
  </w:num>
  <w:num w:numId="7">
    <w:abstractNumId w:val="6"/>
  </w:num>
  <w:num w:numId="8">
    <w:abstractNumId w:val="4"/>
  </w:num>
  <w:num w:numId="9">
    <w:abstractNumId w:val="13"/>
  </w:num>
  <w:num w:numId="10">
    <w:abstractNumId w:val="2"/>
  </w:num>
  <w:num w:numId="11">
    <w:abstractNumId w:val="9"/>
  </w:num>
  <w:num w:numId="12">
    <w:abstractNumId w:val="15"/>
  </w:num>
  <w:num w:numId="13">
    <w:abstractNumId w:val="10"/>
  </w:num>
  <w:num w:numId="14">
    <w:abstractNumId w:val="16"/>
  </w:num>
  <w:num w:numId="15">
    <w:abstractNumId w:val="14"/>
  </w:num>
  <w:num w:numId="16">
    <w:abstractNumId w:val="17"/>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56"/>
    <w:rsid w:val="000077E6"/>
    <w:rsid w:val="00012F82"/>
    <w:rsid w:val="0002120F"/>
    <w:rsid w:val="00067010"/>
    <w:rsid w:val="000B4A89"/>
    <w:rsid w:val="000C1029"/>
    <w:rsid w:val="000E4303"/>
    <w:rsid w:val="001003AC"/>
    <w:rsid w:val="0014001F"/>
    <w:rsid w:val="00142D26"/>
    <w:rsid w:val="00154A7E"/>
    <w:rsid w:val="001641AE"/>
    <w:rsid w:val="0016590B"/>
    <w:rsid w:val="00177B70"/>
    <w:rsid w:val="001A0D7E"/>
    <w:rsid w:val="001A22EB"/>
    <w:rsid w:val="001A675F"/>
    <w:rsid w:val="001B37DC"/>
    <w:rsid w:val="001C3185"/>
    <w:rsid w:val="001C333A"/>
    <w:rsid w:val="001E6656"/>
    <w:rsid w:val="00206D35"/>
    <w:rsid w:val="0021085C"/>
    <w:rsid w:val="00225582"/>
    <w:rsid w:val="00236290"/>
    <w:rsid w:val="00245A3D"/>
    <w:rsid w:val="00256C8B"/>
    <w:rsid w:val="00272908"/>
    <w:rsid w:val="002752FB"/>
    <w:rsid w:val="002A73AC"/>
    <w:rsid w:val="002C7732"/>
    <w:rsid w:val="002E4E56"/>
    <w:rsid w:val="002F0445"/>
    <w:rsid w:val="002F05B9"/>
    <w:rsid w:val="00303872"/>
    <w:rsid w:val="00312F83"/>
    <w:rsid w:val="00321496"/>
    <w:rsid w:val="0032324E"/>
    <w:rsid w:val="00324300"/>
    <w:rsid w:val="00336275"/>
    <w:rsid w:val="00337684"/>
    <w:rsid w:val="0034040C"/>
    <w:rsid w:val="003465F3"/>
    <w:rsid w:val="00356013"/>
    <w:rsid w:val="0035722E"/>
    <w:rsid w:val="003631FE"/>
    <w:rsid w:val="00367302"/>
    <w:rsid w:val="00372AA4"/>
    <w:rsid w:val="00385AD5"/>
    <w:rsid w:val="003969A9"/>
    <w:rsid w:val="00396B95"/>
    <w:rsid w:val="003A467B"/>
    <w:rsid w:val="003C2C55"/>
    <w:rsid w:val="003F650B"/>
    <w:rsid w:val="003F683C"/>
    <w:rsid w:val="004119E6"/>
    <w:rsid w:val="00416CC9"/>
    <w:rsid w:val="0042031F"/>
    <w:rsid w:val="0042269E"/>
    <w:rsid w:val="004246F4"/>
    <w:rsid w:val="00426CA6"/>
    <w:rsid w:val="00432757"/>
    <w:rsid w:val="00441C64"/>
    <w:rsid w:val="00450282"/>
    <w:rsid w:val="00453569"/>
    <w:rsid w:val="00456F13"/>
    <w:rsid w:val="00461720"/>
    <w:rsid w:val="004757C3"/>
    <w:rsid w:val="00477F07"/>
    <w:rsid w:val="004811A7"/>
    <w:rsid w:val="00487EFF"/>
    <w:rsid w:val="004A7C4D"/>
    <w:rsid w:val="004B0361"/>
    <w:rsid w:val="004C5B7D"/>
    <w:rsid w:val="004C6946"/>
    <w:rsid w:val="004C7927"/>
    <w:rsid w:val="004F1BE9"/>
    <w:rsid w:val="004F5586"/>
    <w:rsid w:val="00503764"/>
    <w:rsid w:val="00514BA9"/>
    <w:rsid w:val="00522E3E"/>
    <w:rsid w:val="00524B72"/>
    <w:rsid w:val="00535360"/>
    <w:rsid w:val="00535BBE"/>
    <w:rsid w:val="00537C83"/>
    <w:rsid w:val="0054243C"/>
    <w:rsid w:val="005522D0"/>
    <w:rsid w:val="0056471F"/>
    <w:rsid w:val="005714B1"/>
    <w:rsid w:val="00573D2A"/>
    <w:rsid w:val="005757EA"/>
    <w:rsid w:val="005876D5"/>
    <w:rsid w:val="005A6D8D"/>
    <w:rsid w:val="005A6E8D"/>
    <w:rsid w:val="005C49C7"/>
    <w:rsid w:val="005F01A5"/>
    <w:rsid w:val="005F564D"/>
    <w:rsid w:val="00614B7E"/>
    <w:rsid w:val="00634C24"/>
    <w:rsid w:val="00646912"/>
    <w:rsid w:val="006726FB"/>
    <w:rsid w:val="00672D4B"/>
    <w:rsid w:val="0067535A"/>
    <w:rsid w:val="00676D6F"/>
    <w:rsid w:val="006B60E8"/>
    <w:rsid w:val="006C0457"/>
    <w:rsid w:val="006C0AD9"/>
    <w:rsid w:val="006D521E"/>
    <w:rsid w:val="006D66D7"/>
    <w:rsid w:val="006E3B0D"/>
    <w:rsid w:val="006F5B54"/>
    <w:rsid w:val="00716974"/>
    <w:rsid w:val="00730891"/>
    <w:rsid w:val="007319A6"/>
    <w:rsid w:val="007365B9"/>
    <w:rsid w:val="00742EE0"/>
    <w:rsid w:val="00750FC9"/>
    <w:rsid w:val="00752344"/>
    <w:rsid w:val="0076070A"/>
    <w:rsid w:val="00765A58"/>
    <w:rsid w:val="007663C2"/>
    <w:rsid w:val="007666C4"/>
    <w:rsid w:val="00771E25"/>
    <w:rsid w:val="00780A32"/>
    <w:rsid w:val="00792189"/>
    <w:rsid w:val="00793339"/>
    <w:rsid w:val="007951BE"/>
    <w:rsid w:val="00797ECD"/>
    <w:rsid w:val="007B4288"/>
    <w:rsid w:val="007C6A9B"/>
    <w:rsid w:val="007C7F50"/>
    <w:rsid w:val="007D093E"/>
    <w:rsid w:val="007D392A"/>
    <w:rsid w:val="007E238F"/>
    <w:rsid w:val="007E7888"/>
    <w:rsid w:val="00803EC5"/>
    <w:rsid w:val="00822CAF"/>
    <w:rsid w:val="00836D5C"/>
    <w:rsid w:val="00837FBE"/>
    <w:rsid w:val="008420C3"/>
    <w:rsid w:val="0085339B"/>
    <w:rsid w:val="00864D1E"/>
    <w:rsid w:val="008733A6"/>
    <w:rsid w:val="00881C52"/>
    <w:rsid w:val="00886376"/>
    <w:rsid w:val="00891D59"/>
    <w:rsid w:val="00892E19"/>
    <w:rsid w:val="008D39E5"/>
    <w:rsid w:val="008D5C12"/>
    <w:rsid w:val="008E4ED1"/>
    <w:rsid w:val="008E6ADA"/>
    <w:rsid w:val="00902E81"/>
    <w:rsid w:val="00906D39"/>
    <w:rsid w:val="00907F0E"/>
    <w:rsid w:val="00911DDC"/>
    <w:rsid w:val="00917469"/>
    <w:rsid w:val="00920BA0"/>
    <w:rsid w:val="00931C79"/>
    <w:rsid w:val="00943165"/>
    <w:rsid w:val="009478F3"/>
    <w:rsid w:val="009543A8"/>
    <w:rsid w:val="0095540B"/>
    <w:rsid w:val="009715CE"/>
    <w:rsid w:val="00977593"/>
    <w:rsid w:val="0098528D"/>
    <w:rsid w:val="00986AF9"/>
    <w:rsid w:val="00993B64"/>
    <w:rsid w:val="009C550A"/>
    <w:rsid w:val="009D5CE5"/>
    <w:rsid w:val="009E2332"/>
    <w:rsid w:val="009E7B28"/>
    <w:rsid w:val="00A15880"/>
    <w:rsid w:val="00A17926"/>
    <w:rsid w:val="00A23E7A"/>
    <w:rsid w:val="00A33120"/>
    <w:rsid w:val="00A462D8"/>
    <w:rsid w:val="00A541DF"/>
    <w:rsid w:val="00A64CC2"/>
    <w:rsid w:val="00A70F79"/>
    <w:rsid w:val="00A77D27"/>
    <w:rsid w:val="00A80D96"/>
    <w:rsid w:val="00A94437"/>
    <w:rsid w:val="00AA2EE9"/>
    <w:rsid w:val="00AB495C"/>
    <w:rsid w:val="00AB54F7"/>
    <w:rsid w:val="00AC2ECD"/>
    <w:rsid w:val="00AC41D3"/>
    <w:rsid w:val="00AD7A84"/>
    <w:rsid w:val="00AE2D95"/>
    <w:rsid w:val="00AF6E4E"/>
    <w:rsid w:val="00B20B2B"/>
    <w:rsid w:val="00B33636"/>
    <w:rsid w:val="00B45E6B"/>
    <w:rsid w:val="00B65FF2"/>
    <w:rsid w:val="00B71EBD"/>
    <w:rsid w:val="00B726A0"/>
    <w:rsid w:val="00B805FF"/>
    <w:rsid w:val="00B92035"/>
    <w:rsid w:val="00BB7868"/>
    <w:rsid w:val="00BE2D73"/>
    <w:rsid w:val="00BE2F9F"/>
    <w:rsid w:val="00C05EE5"/>
    <w:rsid w:val="00C253ED"/>
    <w:rsid w:val="00C261D7"/>
    <w:rsid w:val="00C410AD"/>
    <w:rsid w:val="00C52E29"/>
    <w:rsid w:val="00C570BE"/>
    <w:rsid w:val="00C61CAE"/>
    <w:rsid w:val="00C62977"/>
    <w:rsid w:val="00C63591"/>
    <w:rsid w:val="00C6635E"/>
    <w:rsid w:val="00C8191C"/>
    <w:rsid w:val="00C84794"/>
    <w:rsid w:val="00C84DA0"/>
    <w:rsid w:val="00C93668"/>
    <w:rsid w:val="00C93AC3"/>
    <w:rsid w:val="00C97EAC"/>
    <w:rsid w:val="00CA47E5"/>
    <w:rsid w:val="00CC304D"/>
    <w:rsid w:val="00CD648C"/>
    <w:rsid w:val="00CE0031"/>
    <w:rsid w:val="00CE0AF5"/>
    <w:rsid w:val="00CF7D8F"/>
    <w:rsid w:val="00D011AB"/>
    <w:rsid w:val="00D154AF"/>
    <w:rsid w:val="00D16D2F"/>
    <w:rsid w:val="00D22754"/>
    <w:rsid w:val="00D471CF"/>
    <w:rsid w:val="00D5007E"/>
    <w:rsid w:val="00D53F86"/>
    <w:rsid w:val="00D54FDE"/>
    <w:rsid w:val="00D72367"/>
    <w:rsid w:val="00D75911"/>
    <w:rsid w:val="00D7770B"/>
    <w:rsid w:val="00D811D1"/>
    <w:rsid w:val="00D95259"/>
    <w:rsid w:val="00DA6C10"/>
    <w:rsid w:val="00DC1DFD"/>
    <w:rsid w:val="00DF0DC2"/>
    <w:rsid w:val="00DF75A7"/>
    <w:rsid w:val="00E00B8B"/>
    <w:rsid w:val="00E30AF0"/>
    <w:rsid w:val="00E32A56"/>
    <w:rsid w:val="00E37EBD"/>
    <w:rsid w:val="00E41308"/>
    <w:rsid w:val="00E517BB"/>
    <w:rsid w:val="00E64B02"/>
    <w:rsid w:val="00E670F8"/>
    <w:rsid w:val="00E70026"/>
    <w:rsid w:val="00E81689"/>
    <w:rsid w:val="00E96F0C"/>
    <w:rsid w:val="00EA2BA2"/>
    <w:rsid w:val="00EA4226"/>
    <w:rsid w:val="00EA630E"/>
    <w:rsid w:val="00EB48FF"/>
    <w:rsid w:val="00EE2818"/>
    <w:rsid w:val="00EE5067"/>
    <w:rsid w:val="00EE70E0"/>
    <w:rsid w:val="00F00891"/>
    <w:rsid w:val="00F0427C"/>
    <w:rsid w:val="00F11318"/>
    <w:rsid w:val="00F17365"/>
    <w:rsid w:val="00F20B74"/>
    <w:rsid w:val="00F554D6"/>
    <w:rsid w:val="00F64A50"/>
    <w:rsid w:val="00F81BCC"/>
    <w:rsid w:val="00F97FBB"/>
    <w:rsid w:val="00FA0919"/>
    <w:rsid w:val="00FA4453"/>
    <w:rsid w:val="00FA759F"/>
    <w:rsid w:val="00FC391B"/>
    <w:rsid w:val="00FE1D8F"/>
    <w:rsid w:val="00FF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C4D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9F"/>
    <w:rPr>
      <w:rFonts w:ascii="Times New Roman" w:hAnsi="Times New Roman" w:cs="Times New Roman"/>
    </w:rPr>
  </w:style>
  <w:style w:type="paragraph" w:styleId="Heading1">
    <w:name w:val="heading 1"/>
    <w:basedOn w:val="Normal"/>
    <w:next w:val="Normal"/>
    <w:link w:val="Heading1Char"/>
    <w:uiPriority w:val="9"/>
    <w:qFormat/>
    <w:rsid w:val="00D759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59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8733A6"/>
    <w:pPr>
      <w:spacing w:before="120" w:after="120"/>
      <w:ind w:left="720" w:right="720"/>
    </w:pPr>
    <w:rPr>
      <w:rFonts w:eastAsia="Times New Roman"/>
      <w:i/>
    </w:rPr>
  </w:style>
  <w:style w:type="character" w:customStyle="1" w:styleId="BlockTextChar">
    <w:name w:val="Block Text Char"/>
    <w:link w:val="BlockText"/>
    <w:rsid w:val="008733A6"/>
    <w:rPr>
      <w:rFonts w:ascii="Times New Roman" w:eastAsia="Times New Roman" w:hAnsi="Times New Roman" w:cs="Times New Roman"/>
      <w:i/>
    </w:rPr>
  </w:style>
  <w:style w:type="paragraph" w:styleId="ListParagraph">
    <w:name w:val="List Paragraph"/>
    <w:basedOn w:val="Normal"/>
    <w:uiPriority w:val="34"/>
    <w:qFormat/>
    <w:rsid w:val="00372AA4"/>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39"/>
    <w:rsid w:val="00EE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917469"/>
    <w:pPr>
      <w:keepNext/>
      <w:numPr>
        <w:numId w:val="10"/>
      </w:numPr>
      <w:tabs>
        <w:tab w:val="clear" w:pos="360"/>
      </w:tabs>
      <w:ind w:left="540" w:hanging="540"/>
    </w:pPr>
    <w:rPr>
      <w:rFonts w:eastAsia="Times New Roman"/>
      <w:b/>
      <w:sz w:val="28"/>
    </w:rPr>
  </w:style>
  <w:style w:type="paragraph" w:styleId="TOC1">
    <w:name w:val="toc 1"/>
    <w:basedOn w:val="Normal"/>
    <w:next w:val="Normal"/>
    <w:autoRedefine/>
    <w:uiPriority w:val="39"/>
    <w:unhideWhenUsed/>
    <w:rsid w:val="00D75911"/>
    <w:pPr>
      <w:spacing w:before="360"/>
    </w:pPr>
    <w:rPr>
      <w:rFonts w:asciiTheme="majorHAnsi" w:hAnsiTheme="majorHAnsi" w:cstheme="minorBidi"/>
      <w:b/>
      <w:bCs/>
      <w:caps/>
    </w:rPr>
  </w:style>
  <w:style w:type="paragraph" w:styleId="TOC2">
    <w:name w:val="toc 2"/>
    <w:basedOn w:val="Normal"/>
    <w:next w:val="Normal"/>
    <w:autoRedefine/>
    <w:uiPriority w:val="39"/>
    <w:unhideWhenUsed/>
    <w:rsid w:val="00D75911"/>
    <w:pPr>
      <w:spacing w:before="240"/>
    </w:pPr>
    <w:rPr>
      <w:rFonts w:asciiTheme="minorHAnsi" w:hAnsiTheme="minorHAnsi" w:cstheme="minorBidi"/>
      <w:b/>
      <w:bCs/>
      <w:sz w:val="20"/>
      <w:szCs w:val="20"/>
    </w:rPr>
  </w:style>
  <w:style w:type="paragraph" w:styleId="TOC3">
    <w:name w:val="toc 3"/>
    <w:basedOn w:val="Normal"/>
    <w:next w:val="Normal"/>
    <w:autoRedefine/>
    <w:uiPriority w:val="39"/>
    <w:unhideWhenUsed/>
    <w:rsid w:val="00D75911"/>
    <w:pPr>
      <w:ind w:left="240"/>
    </w:pPr>
    <w:rPr>
      <w:rFonts w:asciiTheme="minorHAnsi" w:hAnsiTheme="minorHAnsi" w:cstheme="minorBidi"/>
      <w:sz w:val="20"/>
      <w:szCs w:val="20"/>
    </w:rPr>
  </w:style>
  <w:style w:type="paragraph" w:styleId="TOC4">
    <w:name w:val="toc 4"/>
    <w:basedOn w:val="Normal"/>
    <w:next w:val="Normal"/>
    <w:autoRedefine/>
    <w:uiPriority w:val="39"/>
    <w:unhideWhenUsed/>
    <w:rsid w:val="00D75911"/>
    <w:pPr>
      <w:ind w:left="480"/>
    </w:pPr>
    <w:rPr>
      <w:rFonts w:asciiTheme="minorHAnsi" w:hAnsiTheme="minorHAnsi" w:cstheme="minorBidi"/>
      <w:sz w:val="20"/>
      <w:szCs w:val="20"/>
    </w:rPr>
  </w:style>
  <w:style w:type="paragraph" w:styleId="TOC5">
    <w:name w:val="toc 5"/>
    <w:basedOn w:val="Normal"/>
    <w:next w:val="Normal"/>
    <w:autoRedefine/>
    <w:uiPriority w:val="39"/>
    <w:unhideWhenUsed/>
    <w:rsid w:val="00D75911"/>
    <w:pPr>
      <w:ind w:left="720"/>
    </w:pPr>
    <w:rPr>
      <w:rFonts w:asciiTheme="minorHAnsi" w:hAnsiTheme="minorHAnsi" w:cstheme="minorBidi"/>
      <w:sz w:val="20"/>
      <w:szCs w:val="20"/>
    </w:rPr>
  </w:style>
  <w:style w:type="paragraph" w:styleId="TOC6">
    <w:name w:val="toc 6"/>
    <w:basedOn w:val="Normal"/>
    <w:next w:val="Normal"/>
    <w:autoRedefine/>
    <w:uiPriority w:val="39"/>
    <w:unhideWhenUsed/>
    <w:rsid w:val="00D75911"/>
    <w:pPr>
      <w:ind w:left="960"/>
    </w:pPr>
    <w:rPr>
      <w:rFonts w:asciiTheme="minorHAnsi" w:hAnsiTheme="minorHAnsi" w:cstheme="minorBidi"/>
      <w:sz w:val="20"/>
      <w:szCs w:val="20"/>
    </w:rPr>
  </w:style>
  <w:style w:type="paragraph" w:styleId="TOC7">
    <w:name w:val="toc 7"/>
    <w:basedOn w:val="Normal"/>
    <w:next w:val="Normal"/>
    <w:autoRedefine/>
    <w:uiPriority w:val="39"/>
    <w:unhideWhenUsed/>
    <w:rsid w:val="00D75911"/>
    <w:pPr>
      <w:ind w:left="1200"/>
    </w:pPr>
    <w:rPr>
      <w:rFonts w:asciiTheme="minorHAnsi" w:hAnsiTheme="minorHAnsi" w:cstheme="minorBidi"/>
      <w:sz w:val="20"/>
      <w:szCs w:val="20"/>
    </w:rPr>
  </w:style>
  <w:style w:type="paragraph" w:styleId="TOC8">
    <w:name w:val="toc 8"/>
    <w:basedOn w:val="Normal"/>
    <w:next w:val="Normal"/>
    <w:autoRedefine/>
    <w:uiPriority w:val="39"/>
    <w:unhideWhenUsed/>
    <w:rsid w:val="00D75911"/>
    <w:pPr>
      <w:ind w:left="1440"/>
    </w:pPr>
    <w:rPr>
      <w:rFonts w:asciiTheme="minorHAnsi" w:hAnsiTheme="minorHAnsi" w:cstheme="minorBidi"/>
      <w:sz w:val="20"/>
      <w:szCs w:val="20"/>
    </w:rPr>
  </w:style>
  <w:style w:type="paragraph" w:styleId="TOC9">
    <w:name w:val="toc 9"/>
    <w:basedOn w:val="Normal"/>
    <w:next w:val="Normal"/>
    <w:autoRedefine/>
    <w:uiPriority w:val="39"/>
    <w:unhideWhenUsed/>
    <w:rsid w:val="00D75911"/>
    <w:pPr>
      <w:ind w:left="1680"/>
    </w:pPr>
    <w:rPr>
      <w:rFonts w:asciiTheme="minorHAnsi" w:hAnsiTheme="minorHAnsi" w:cstheme="minorBidi"/>
      <w:sz w:val="20"/>
      <w:szCs w:val="20"/>
    </w:rPr>
  </w:style>
  <w:style w:type="character" w:customStyle="1" w:styleId="Heading1Char">
    <w:name w:val="Heading 1 Char"/>
    <w:basedOn w:val="DefaultParagraphFont"/>
    <w:link w:val="Heading1"/>
    <w:uiPriority w:val="9"/>
    <w:rsid w:val="00D759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5911"/>
    <w:rPr>
      <w:rFonts w:asciiTheme="majorHAnsi" w:eastAsiaTheme="majorEastAsia" w:hAnsiTheme="majorHAnsi" w:cstheme="majorBidi"/>
      <w:color w:val="2F5496" w:themeColor="accent1" w:themeShade="BF"/>
      <w:sz w:val="26"/>
      <w:szCs w:val="26"/>
    </w:rPr>
  </w:style>
  <w:style w:type="paragraph" w:styleId="List">
    <w:name w:val="List"/>
    <w:basedOn w:val="BlockText"/>
    <w:rsid w:val="00907F0E"/>
    <w:pPr>
      <w:numPr>
        <w:numId w:val="12"/>
      </w:numPr>
      <w:spacing w:before="100" w:beforeAutospacing="1" w:after="100" w:afterAutospacing="1"/>
      <w:ind w:left="1080"/>
    </w:pPr>
  </w:style>
  <w:style w:type="paragraph" w:styleId="List2">
    <w:name w:val="List 2"/>
    <w:basedOn w:val="List"/>
    <w:rsid w:val="00907F0E"/>
    <w:pPr>
      <w:numPr>
        <w:ilvl w:val="1"/>
      </w:numPr>
      <w:ind w:left="1440"/>
    </w:pPr>
  </w:style>
  <w:style w:type="character" w:styleId="Hyperlink">
    <w:name w:val="Hyperlink"/>
    <w:basedOn w:val="DefaultParagraphFont"/>
    <w:uiPriority w:val="99"/>
    <w:unhideWhenUsed/>
    <w:rsid w:val="000C1029"/>
    <w:rPr>
      <w:color w:val="0563C1" w:themeColor="hyperlink"/>
      <w:u w:val="single"/>
    </w:rPr>
  </w:style>
  <w:style w:type="character" w:styleId="CommentReference">
    <w:name w:val="annotation reference"/>
    <w:basedOn w:val="DefaultParagraphFont"/>
    <w:uiPriority w:val="99"/>
    <w:semiHidden/>
    <w:unhideWhenUsed/>
    <w:rsid w:val="00D22754"/>
    <w:rPr>
      <w:sz w:val="16"/>
      <w:szCs w:val="16"/>
    </w:rPr>
  </w:style>
  <w:style w:type="paragraph" w:styleId="CommentText">
    <w:name w:val="annotation text"/>
    <w:basedOn w:val="Normal"/>
    <w:link w:val="CommentTextChar"/>
    <w:uiPriority w:val="99"/>
    <w:semiHidden/>
    <w:unhideWhenUsed/>
    <w:rsid w:val="00D22754"/>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22754"/>
    <w:rPr>
      <w:sz w:val="20"/>
      <w:szCs w:val="20"/>
    </w:rPr>
  </w:style>
  <w:style w:type="paragraph" w:styleId="CommentSubject">
    <w:name w:val="annotation subject"/>
    <w:basedOn w:val="CommentText"/>
    <w:next w:val="CommentText"/>
    <w:link w:val="CommentSubjectChar"/>
    <w:uiPriority w:val="99"/>
    <w:semiHidden/>
    <w:unhideWhenUsed/>
    <w:rsid w:val="00D22754"/>
    <w:rPr>
      <w:b/>
      <w:bCs/>
    </w:rPr>
  </w:style>
  <w:style w:type="character" w:customStyle="1" w:styleId="CommentSubjectChar">
    <w:name w:val="Comment Subject Char"/>
    <w:basedOn w:val="CommentTextChar"/>
    <w:link w:val="CommentSubject"/>
    <w:uiPriority w:val="99"/>
    <w:semiHidden/>
    <w:rsid w:val="00D22754"/>
    <w:rPr>
      <w:b/>
      <w:bCs/>
      <w:sz w:val="20"/>
      <w:szCs w:val="20"/>
    </w:rPr>
  </w:style>
  <w:style w:type="paragraph" w:styleId="BalloonText">
    <w:name w:val="Balloon Text"/>
    <w:basedOn w:val="Normal"/>
    <w:link w:val="BalloonTextChar"/>
    <w:uiPriority w:val="99"/>
    <w:semiHidden/>
    <w:unhideWhenUsed/>
    <w:rsid w:val="00D22754"/>
    <w:rPr>
      <w:rFonts w:ascii="Tahoma" w:hAnsi="Tahoma" w:cs="Tahoma"/>
      <w:sz w:val="16"/>
      <w:szCs w:val="16"/>
    </w:rPr>
  </w:style>
  <w:style w:type="character" w:customStyle="1" w:styleId="BalloonTextChar">
    <w:name w:val="Balloon Text Char"/>
    <w:basedOn w:val="DefaultParagraphFont"/>
    <w:link w:val="BalloonText"/>
    <w:uiPriority w:val="99"/>
    <w:semiHidden/>
    <w:rsid w:val="00D22754"/>
    <w:rPr>
      <w:rFonts w:ascii="Tahoma" w:hAnsi="Tahoma" w:cs="Tahoma"/>
      <w:sz w:val="16"/>
      <w:szCs w:val="16"/>
    </w:rPr>
  </w:style>
  <w:style w:type="paragraph" w:styleId="Header">
    <w:name w:val="header"/>
    <w:basedOn w:val="Normal"/>
    <w:link w:val="HeaderChar"/>
    <w:uiPriority w:val="99"/>
    <w:unhideWhenUsed/>
    <w:rsid w:val="00DF75A7"/>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F75A7"/>
  </w:style>
  <w:style w:type="paragraph" w:styleId="Footer">
    <w:name w:val="footer"/>
    <w:basedOn w:val="Normal"/>
    <w:link w:val="FooterChar"/>
    <w:uiPriority w:val="99"/>
    <w:unhideWhenUsed/>
    <w:rsid w:val="00DF75A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F75A7"/>
  </w:style>
  <w:style w:type="character" w:customStyle="1" w:styleId="apple-converted-space">
    <w:name w:val="apple-converted-space"/>
    <w:basedOn w:val="DefaultParagraphFont"/>
    <w:rsid w:val="00FA759F"/>
  </w:style>
  <w:style w:type="paragraph" w:styleId="Revision">
    <w:name w:val="Revision"/>
    <w:hidden/>
    <w:uiPriority w:val="99"/>
    <w:semiHidden/>
    <w:rsid w:val="00AC41D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9F"/>
    <w:rPr>
      <w:rFonts w:ascii="Times New Roman" w:hAnsi="Times New Roman" w:cs="Times New Roman"/>
    </w:rPr>
  </w:style>
  <w:style w:type="paragraph" w:styleId="Heading1">
    <w:name w:val="heading 1"/>
    <w:basedOn w:val="Normal"/>
    <w:next w:val="Normal"/>
    <w:link w:val="Heading1Char"/>
    <w:uiPriority w:val="9"/>
    <w:qFormat/>
    <w:rsid w:val="00D759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59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8733A6"/>
    <w:pPr>
      <w:spacing w:before="120" w:after="120"/>
      <w:ind w:left="720" w:right="720"/>
    </w:pPr>
    <w:rPr>
      <w:rFonts w:eastAsia="Times New Roman"/>
      <w:i/>
    </w:rPr>
  </w:style>
  <w:style w:type="character" w:customStyle="1" w:styleId="BlockTextChar">
    <w:name w:val="Block Text Char"/>
    <w:link w:val="BlockText"/>
    <w:rsid w:val="008733A6"/>
    <w:rPr>
      <w:rFonts w:ascii="Times New Roman" w:eastAsia="Times New Roman" w:hAnsi="Times New Roman" w:cs="Times New Roman"/>
      <w:i/>
    </w:rPr>
  </w:style>
  <w:style w:type="paragraph" w:styleId="ListParagraph">
    <w:name w:val="List Paragraph"/>
    <w:basedOn w:val="Normal"/>
    <w:uiPriority w:val="34"/>
    <w:qFormat/>
    <w:rsid w:val="00372AA4"/>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39"/>
    <w:rsid w:val="00EE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917469"/>
    <w:pPr>
      <w:keepNext/>
      <w:numPr>
        <w:numId w:val="10"/>
      </w:numPr>
      <w:tabs>
        <w:tab w:val="clear" w:pos="360"/>
      </w:tabs>
      <w:ind w:left="540" w:hanging="540"/>
    </w:pPr>
    <w:rPr>
      <w:rFonts w:eastAsia="Times New Roman"/>
      <w:b/>
      <w:sz w:val="28"/>
    </w:rPr>
  </w:style>
  <w:style w:type="paragraph" w:styleId="TOC1">
    <w:name w:val="toc 1"/>
    <w:basedOn w:val="Normal"/>
    <w:next w:val="Normal"/>
    <w:autoRedefine/>
    <w:uiPriority w:val="39"/>
    <w:unhideWhenUsed/>
    <w:rsid w:val="00D75911"/>
    <w:pPr>
      <w:spacing w:before="360"/>
    </w:pPr>
    <w:rPr>
      <w:rFonts w:asciiTheme="majorHAnsi" w:hAnsiTheme="majorHAnsi" w:cstheme="minorBidi"/>
      <w:b/>
      <w:bCs/>
      <w:caps/>
    </w:rPr>
  </w:style>
  <w:style w:type="paragraph" w:styleId="TOC2">
    <w:name w:val="toc 2"/>
    <w:basedOn w:val="Normal"/>
    <w:next w:val="Normal"/>
    <w:autoRedefine/>
    <w:uiPriority w:val="39"/>
    <w:unhideWhenUsed/>
    <w:rsid w:val="00D75911"/>
    <w:pPr>
      <w:spacing w:before="240"/>
    </w:pPr>
    <w:rPr>
      <w:rFonts w:asciiTheme="minorHAnsi" w:hAnsiTheme="minorHAnsi" w:cstheme="minorBidi"/>
      <w:b/>
      <w:bCs/>
      <w:sz w:val="20"/>
      <w:szCs w:val="20"/>
    </w:rPr>
  </w:style>
  <w:style w:type="paragraph" w:styleId="TOC3">
    <w:name w:val="toc 3"/>
    <w:basedOn w:val="Normal"/>
    <w:next w:val="Normal"/>
    <w:autoRedefine/>
    <w:uiPriority w:val="39"/>
    <w:unhideWhenUsed/>
    <w:rsid w:val="00D75911"/>
    <w:pPr>
      <w:ind w:left="240"/>
    </w:pPr>
    <w:rPr>
      <w:rFonts w:asciiTheme="minorHAnsi" w:hAnsiTheme="minorHAnsi" w:cstheme="minorBidi"/>
      <w:sz w:val="20"/>
      <w:szCs w:val="20"/>
    </w:rPr>
  </w:style>
  <w:style w:type="paragraph" w:styleId="TOC4">
    <w:name w:val="toc 4"/>
    <w:basedOn w:val="Normal"/>
    <w:next w:val="Normal"/>
    <w:autoRedefine/>
    <w:uiPriority w:val="39"/>
    <w:unhideWhenUsed/>
    <w:rsid w:val="00D75911"/>
    <w:pPr>
      <w:ind w:left="480"/>
    </w:pPr>
    <w:rPr>
      <w:rFonts w:asciiTheme="minorHAnsi" w:hAnsiTheme="minorHAnsi" w:cstheme="minorBidi"/>
      <w:sz w:val="20"/>
      <w:szCs w:val="20"/>
    </w:rPr>
  </w:style>
  <w:style w:type="paragraph" w:styleId="TOC5">
    <w:name w:val="toc 5"/>
    <w:basedOn w:val="Normal"/>
    <w:next w:val="Normal"/>
    <w:autoRedefine/>
    <w:uiPriority w:val="39"/>
    <w:unhideWhenUsed/>
    <w:rsid w:val="00D75911"/>
    <w:pPr>
      <w:ind w:left="720"/>
    </w:pPr>
    <w:rPr>
      <w:rFonts w:asciiTheme="minorHAnsi" w:hAnsiTheme="minorHAnsi" w:cstheme="minorBidi"/>
      <w:sz w:val="20"/>
      <w:szCs w:val="20"/>
    </w:rPr>
  </w:style>
  <w:style w:type="paragraph" w:styleId="TOC6">
    <w:name w:val="toc 6"/>
    <w:basedOn w:val="Normal"/>
    <w:next w:val="Normal"/>
    <w:autoRedefine/>
    <w:uiPriority w:val="39"/>
    <w:unhideWhenUsed/>
    <w:rsid w:val="00D75911"/>
    <w:pPr>
      <w:ind w:left="960"/>
    </w:pPr>
    <w:rPr>
      <w:rFonts w:asciiTheme="minorHAnsi" w:hAnsiTheme="minorHAnsi" w:cstheme="minorBidi"/>
      <w:sz w:val="20"/>
      <w:szCs w:val="20"/>
    </w:rPr>
  </w:style>
  <w:style w:type="paragraph" w:styleId="TOC7">
    <w:name w:val="toc 7"/>
    <w:basedOn w:val="Normal"/>
    <w:next w:val="Normal"/>
    <w:autoRedefine/>
    <w:uiPriority w:val="39"/>
    <w:unhideWhenUsed/>
    <w:rsid w:val="00D75911"/>
    <w:pPr>
      <w:ind w:left="1200"/>
    </w:pPr>
    <w:rPr>
      <w:rFonts w:asciiTheme="minorHAnsi" w:hAnsiTheme="minorHAnsi" w:cstheme="minorBidi"/>
      <w:sz w:val="20"/>
      <w:szCs w:val="20"/>
    </w:rPr>
  </w:style>
  <w:style w:type="paragraph" w:styleId="TOC8">
    <w:name w:val="toc 8"/>
    <w:basedOn w:val="Normal"/>
    <w:next w:val="Normal"/>
    <w:autoRedefine/>
    <w:uiPriority w:val="39"/>
    <w:unhideWhenUsed/>
    <w:rsid w:val="00D75911"/>
    <w:pPr>
      <w:ind w:left="1440"/>
    </w:pPr>
    <w:rPr>
      <w:rFonts w:asciiTheme="minorHAnsi" w:hAnsiTheme="minorHAnsi" w:cstheme="minorBidi"/>
      <w:sz w:val="20"/>
      <w:szCs w:val="20"/>
    </w:rPr>
  </w:style>
  <w:style w:type="paragraph" w:styleId="TOC9">
    <w:name w:val="toc 9"/>
    <w:basedOn w:val="Normal"/>
    <w:next w:val="Normal"/>
    <w:autoRedefine/>
    <w:uiPriority w:val="39"/>
    <w:unhideWhenUsed/>
    <w:rsid w:val="00D75911"/>
    <w:pPr>
      <w:ind w:left="1680"/>
    </w:pPr>
    <w:rPr>
      <w:rFonts w:asciiTheme="minorHAnsi" w:hAnsiTheme="minorHAnsi" w:cstheme="minorBidi"/>
      <w:sz w:val="20"/>
      <w:szCs w:val="20"/>
    </w:rPr>
  </w:style>
  <w:style w:type="character" w:customStyle="1" w:styleId="Heading1Char">
    <w:name w:val="Heading 1 Char"/>
    <w:basedOn w:val="DefaultParagraphFont"/>
    <w:link w:val="Heading1"/>
    <w:uiPriority w:val="9"/>
    <w:rsid w:val="00D759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5911"/>
    <w:rPr>
      <w:rFonts w:asciiTheme="majorHAnsi" w:eastAsiaTheme="majorEastAsia" w:hAnsiTheme="majorHAnsi" w:cstheme="majorBidi"/>
      <w:color w:val="2F5496" w:themeColor="accent1" w:themeShade="BF"/>
      <w:sz w:val="26"/>
      <w:szCs w:val="26"/>
    </w:rPr>
  </w:style>
  <w:style w:type="paragraph" w:styleId="List">
    <w:name w:val="List"/>
    <w:basedOn w:val="BlockText"/>
    <w:rsid w:val="00907F0E"/>
    <w:pPr>
      <w:numPr>
        <w:numId w:val="12"/>
      </w:numPr>
      <w:spacing w:before="100" w:beforeAutospacing="1" w:after="100" w:afterAutospacing="1"/>
      <w:ind w:left="1080"/>
    </w:pPr>
  </w:style>
  <w:style w:type="paragraph" w:styleId="List2">
    <w:name w:val="List 2"/>
    <w:basedOn w:val="List"/>
    <w:rsid w:val="00907F0E"/>
    <w:pPr>
      <w:numPr>
        <w:ilvl w:val="1"/>
      </w:numPr>
      <w:ind w:left="1440"/>
    </w:pPr>
  </w:style>
  <w:style w:type="character" w:styleId="Hyperlink">
    <w:name w:val="Hyperlink"/>
    <w:basedOn w:val="DefaultParagraphFont"/>
    <w:uiPriority w:val="99"/>
    <w:unhideWhenUsed/>
    <w:rsid w:val="000C1029"/>
    <w:rPr>
      <w:color w:val="0563C1" w:themeColor="hyperlink"/>
      <w:u w:val="single"/>
    </w:rPr>
  </w:style>
  <w:style w:type="character" w:styleId="CommentReference">
    <w:name w:val="annotation reference"/>
    <w:basedOn w:val="DefaultParagraphFont"/>
    <w:uiPriority w:val="99"/>
    <w:semiHidden/>
    <w:unhideWhenUsed/>
    <w:rsid w:val="00D22754"/>
    <w:rPr>
      <w:sz w:val="16"/>
      <w:szCs w:val="16"/>
    </w:rPr>
  </w:style>
  <w:style w:type="paragraph" w:styleId="CommentText">
    <w:name w:val="annotation text"/>
    <w:basedOn w:val="Normal"/>
    <w:link w:val="CommentTextChar"/>
    <w:uiPriority w:val="99"/>
    <w:semiHidden/>
    <w:unhideWhenUsed/>
    <w:rsid w:val="00D22754"/>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22754"/>
    <w:rPr>
      <w:sz w:val="20"/>
      <w:szCs w:val="20"/>
    </w:rPr>
  </w:style>
  <w:style w:type="paragraph" w:styleId="CommentSubject">
    <w:name w:val="annotation subject"/>
    <w:basedOn w:val="CommentText"/>
    <w:next w:val="CommentText"/>
    <w:link w:val="CommentSubjectChar"/>
    <w:uiPriority w:val="99"/>
    <w:semiHidden/>
    <w:unhideWhenUsed/>
    <w:rsid w:val="00D22754"/>
    <w:rPr>
      <w:b/>
      <w:bCs/>
    </w:rPr>
  </w:style>
  <w:style w:type="character" w:customStyle="1" w:styleId="CommentSubjectChar">
    <w:name w:val="Comment Subject Char"/>
    <w:basedOn w:val="CommentTextChar"/>
    <w:link w:val="CommentSubject"/>
    <w:uiPriority w:val="99"/>
    <w:semiHidden/>
    <w:rsid w:val="00D22754"/>
    <w:rPr>
      <w:b/>
      <w:bCs/>
      <w:sz w:val="20"/>
      <w:szCs w:val="20"/>
    </w:rPr>
  </w:style>
  <w:style w:type="paragraph" w:styleId="BalloonText">
    <w:name w:val="Balloon Text"/>
    <w:basedOn w:val="Normal"/>
    <w:link w:val="BalloonTextChar"/>
    <w:uiPriority w:val="99"/>
    <w:semiHidden/>
    <w:unhideWhenUsed/>
    <w:rsid w:val="00D22754"/>
    <w:rPr>
      <w:rFonts w:ascii="Tahoma" w:hAnsi="Tahoma" w:cs="Tahoma"/>
      <w:sz w:val="16"/>
      <w:szCs w:val="16"/>
    </w:rPr>
  </w:style>
  <w:style w:type="character" w:customStyle="1" w:styleId="BalloonTextChar">
    <w:name w:val="Balloon Text Char"/>
    <w:basedOn w:val="DefaultParagraphFont"/>
    <w:link w:val="BalloonText"/>
    <w:uiPriority w:val="99"/>
    <w:semiHidden/>
    <w:rsid w:val="00D22754"/>
    <w:rPr>
      <w:rFonts w:ascii="Tahoma" w:hAnsi="Tahoma" w:cs="Tahoma"/>
      <w:sz w:val="16"/>
      <w:szCs w:val="16"/>
    </w:rPr>
  </w:style>
  <w:style w:type="paragraph" w:styleId="Header">
    <w:name w:val="header"/>
    <w:basedOn w:val="Normal"/>
    <w:link w:val="HeaderChar"/>
    <w:uiPriority w:val="99"/>
    <w:unhideWhenUsed/>
    <w:rsid w:val="00DF75A7"/>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F75A7"/>
  </w:style>
  <w:style w:type="paragraph" w:styleId="Footer">
    <w:name w:val="footer"/>
    <w:basedOn w:val="Normal"/>
    <w:link w:val="FooterChar"/>
    <w:uiPriority w:val="99"/>
    <w:unhideWhenUsed/>
    <w:rsid w:val="00DF75A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F75A7"/>
  </w:style>
  <w:style w:type="character" w:customStyle="1" w:styleId="apple-converted-space">
    <w:name w:val="apple-converted-space"/>
    <w:basedOn w:val="DefaultParagraphFont"/>
    <w:rsid w:val="00FA759F"/>
  </w:style>
  <w:style w:type="paragraph" w:styleId="Revision">
    <w:name w:val="Revision"/>
    <w:hidden/>
    <w:uiPriority w:val="99"/>
    <w:semiHidden/>
    <w:rsid w:val="00AC41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131267">
      <w:bodyDiv w:val="1"/>
      <w:marLeft w:val="0"/>
      <w:marRight w:val="0"/>
      <w:marTop w:val="0"/>
      <w:marBottom w:val="0"/>
      <w:divBdr>
        <w:top w:val="none" w:sz="0" w:space="0" w:color="auto"/>
        <w:left w:val="none" w:sz="0" w:space="0" w:color="auto"/>
        <w:bottom w:val="none" w:sz="0" w:space="0" w:color="auto"/>
        <w:right w:val="none" w:sz="0" w:space="0" w:color="auto"/>
      </w:divBdr>
    </w:div>
    <w:div w:id="2028478179">
      <w:bodyDiv w:val="1"/>
      <w:marLeft w:val="0"/>
      <w:marRight w:val="0"/>
      <w:marTop w:val="0"/>
      <w:marBottom w:val="0"/>
      <w:divBdr>
        <w:top w:val="none" w:sz="0" w:space="0" w:color="auto"/>
        <w:left w:val="none" w:sz="0" w:space="0" w:color="auto"/>
        <w:bottom w:val="none" w:sz="0" w:space="0" w:color="auto"/>
        <w:right w:val="none" w:sz="0" w:space="0" w:color="auto"/>
      </w:divBdr>
    </w:div>
    <w:div w:id="2040814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mm85@drexel.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jh87@drexe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p94@drexel.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nee.turchi@drexelmed.edu" TargetMode="External"/><Relationship Id="rId4" Type="http://schemas.microsoft.com/office/2007/relationships/stylesWithEffects" Target="stylesWithEffects.xml"/><Relationship Id="rId9" Type="http://schemas.openxmlformats.org/officeDocument/2006/relationships/hyperlink" Target="mailto:dec48@drexel.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8BD7-10D0-4BAF-A176-677A72C2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5809</Words>
  <Characters>33116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Hipper,Thomas</dc:creator>
  <cp:lastModifiedBy>SYSTEM</cp:lastModifiedBy>
  <cp:revision>2</cp:revision>
  <cp:lastPrinted>2017-07-13T15:04:00Z</cp:lastPrinted>
  <dcterms:created xsi:type="dcterms:W3CDTF">2018-03-01T18:11:00Z</dcterms:created>
  <dcterms:modified xsi:type="dcterms:W3CDTF">2018-03-01T18:11:00Z</dcterms:modified>
</cp:coreProperties>
</file>