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18" w:rsidRPr="00165418" w:rsidRDefault="00165418" w:rsidP="00B8148A">
      <w:pPr>
        <w:spacing w:after="120" w:line="360" w:lineRule="auto"/>
        <w:jc w:val="center"/>
        <w:rPr>
          <w:rFonts w:ascii="Times New Roman Bold" w:hAnsi="Times New Roman Bold"/>
          <w:b/>
          <w:caps/>
          <w:szCs w:val="24"/>
        </w:rPr>
      </w:pPr>
      <w:bookmarkStart w:id="0" w:name="_GoBack"/>
      <w:bookmarkEnd w:id="0"/>
      <w:r w:rsidRPr="00165418">
        <w:rPr>
          <w:rFonts w:ascii="Times New Roman Bold" w:hAnsi="Times New Roman Bold"/>
          <w:b/>
          <w:caps/>
          <w:szCs w:val="24"/>
        </w:rPr>
        <w:t>APPENDIX E3.1</w:t>
      </w:r>
    </w:p>
    <w:p w:rsidR="00165418" w:rsidRPr="00165418" w:rsidRDefault="00165418" w:rsidP="00B8148A">
      <w:pPr>
        <w:spacing w:after="120" w:line="360" w:lineRule="auto"/>
        <w:jc w:val="center"/>
        <w:rPr>
          <w:rFonts w:ascii="Times New Roman Bold" w:hAnsi="Times New Roman Bold"/>
          <w:b/>
          <w:caps/>
          <w:szCs w:val="24"/>
        </w:rPr>
      </w:pPr>
      <w:r w:rsidRPr="00165418">
        <w:rPr>
          <w:rFonts w:ascii="Times New Roman Bold" w:hAnsi="Times New Roman Bold"/>
          <w:b/>
          <w:caps/>
          <w:szCs w:val="24"/>
        </w:rPr>
        <w:t>National Agricultural Statistics Service (NASS) Comments</w:t>
      </w:r>
    </w:p>
    <w:p w:rsidR="00165418" w:rsidRDefault="00165418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60A22" w:rsidRPr="00D90B8C" w:rsidRDefault="00AA1A37" w:rsidP="00B8148A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90B8C">
        <w:rPr>
          <w:rFonts w:ascii="Arial" w:hAnsi="Arial" w:cs="Arial"/>
          <w:b/>
          <w:sz w:val="28"/>
          <w:szCs w:val="28"/>
        </w:rPr>
        <w:lastRenderedPageBreak/>
        <w:t>NASS Review of</w:t>
      </w:r>
      <w:r w:rsidR="00260A22" w:rsidRPr="00D90B8C">
        <w:rPr>
          <w:rFonts w:ascii="Arial" w:hAnsi="Arial" w:cs="Arial"/>
          <w:b/>
          <w:sz w:val="28"/>
          <w:szCs w:val="28"/>
        </w:rPr>
        <w:t xml:space="preserve"> the</w:t>
      </w:r>
    </w:p>
    <w:p w:rsidR="00AA1A37" w:rsidRPr="00D90B8C" w:rsidRDefault="00AA1A37" w:rsidP="00B8148A">
      <w:pPr>
        <w:spacing w:after="12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90B8C">
        <w:rPr>
          <w:rFonts w:ascii="Arial" w:hAnsi="Arial" w:cs="Arial"/>
          <w:b/>
          <w:sz w:val="28"/>
          <w:szCs w:val="28"/>
        </w:rPr>
        <w:t>Supporting Statement for OMB Clearance for</w:t>
      </w:r>
      <w:r w:rsidRPr="00D90B8C">
        <w:rPr>
          <w:rFonts w:ascii="Arial" w:hAnsi="Arial" w:cs="Arial"/>
          <w:b/>
          <w:sz w:val="28"/>
          <w:szCs w:val="28"/>
        </w:rPr>
        <w:br/>
      </w:r>
      <w:r w:rsidR="009D7486">
        <w:rPr>
          <w:rFonts w:ascii="Arial" w:hAnsi="Arial" w:cs="Arial"/>
          <w:b/>
          <w:sz w:val="28"/>
          <w:szCs w:val="28"/>
        </w:rPr>
        <w:t xml:space="preserve">FNS - </w:t>
      </w:r>
      <w:r w:rsidRPr="00D90B8C">
        <w:rPr>
          <w:rFonts w:ascii="Arial" w:hAnsi="Arial" w:cs="Arial"/>
          <w:b/>
          <w:sz w:val="28"/>
          <w:szCs w:val="28"/>
        </w:rPr>
        <w:t>National Survey of WIC Participants (NSWP-III)</w:t>
      </w:r>
    </w:p>
    <w:p w:rsidR="002C3428" w:rsidRPr="00D90B8C" w:rsidRDefault="00A734C6" w:rsidP="00B8148A">
      <w:pPr>
        <w:spacing w:after="120" w:line="360" w:lineRule="auto"/>
        <w:jc w:val="center"/>
        <w:rPr>
          <w:rFonts w:ascii="Arial" w:hAnsi="Arial" w:cs="Arial"/>
          <w:b/>
          <w:color w:val="333333"/>
          <w:kern w:val="36"/>
          <w:sz w:val="28"/>
          <w:szCs w:val="28"/>
          <w:lang w:val="en"/>
        </w:rPr>
      </w:pPr>
      <w:r>
        <w:rPr>
          <w:rFonts w:ascii="Arial" w:hAnsi="Arial" w:cs="Arial"/>
          <w:b/>
          <w:color w:val="333333"/>
          <w:kern w:val="36"/>
          <w:sz w:val="28"/>
          <w:szCs w:val="28"/>
          <w:lang w:val="en"/>
        </w:rPr>
        <w:t xml:space="preserve">Reviewer: </w:t>
      </w:r>
      <w:r w:rsidR="00D90B8C" w:rsidRPr="00D90B8C">
        <w:rPr>
          <w:rFonts w:ascii="Arial" w:hAnsi="Arial" w:cs="Arial"/>
          <w:b/>
          <w:color w:val="333333"/>
          <w:kern w:val="36"/>
          <w:sz w:val="28"/>
          <w:szCs w:val="28"/>
          <w:lang w:val="en"/>
        </w:rPr>
        <w:t>Chunlin Dong</w:t>
      </w:r>
      <w:r>
        <w:rPr>
          <w:rFonts w:ascii="Arial" w:hAnsi="Arial" w:cs="Arial"/>
          <w:b/>
          <w:color w:val="333333"/>
          <w:kern w:val="36"/>
          <w:sz w:val="28"/>
          <w:szCs w:val="28"/>
          <w:lang w:val="en"/>
        </w:rPr>
        <w:t xml:space="preserve"> (Mathematical Statistician)</w:t>
      </w:r>
      <w:r w:rsidR="00D90B8C">
        <w:rPr>
          <w:rFonts w:ascii="Arial" w:hAnsi="Arial" w:cs="Arial"/>
          <w:b/>
          <w:color w:val="333333"/>
          <w:kern w:val="36"/>
          <w:sz w:val="28"/>
          <w:szCs w:val="28"/>
          <w:lang w:val="en"/>
        </w:rPr>
        <w:t xml:space="preserve"> </w:t>
      </w:r>
    </w:p>
    <w:p w:rsidR="00260A22" w:rsidRDefault="00260A22" w:rsidP="00B8148A">
      <w:pPr>
        <w:spacing w:after="120" w:line="360" w:lineRule="auto"/>
        <w:rPr>
          <w:rFonts w:ascii="Arial" w:hAnsi="Arial" w:cs="Arial"/>
          <w:color w:val="333333"/>
          <w:kern w:val="36"/>
          <w:szCs w:val="24"/>
          <w:lang w:val="en"/>
        </w:rPr>
      </w:pPr>
      <w:r w:rsidRPr="00260A22">
        <w:rPr>
          <w:rFonts w:ascii="Arial" w:hAnsi="Arial" w:cs="Arial"/>
          <w:szCs w:val="24"/>
        </w:rPr>
        <w:t xml:space="preserve">The </w:t>
      </w:r>
      <w:r w:rsidR="005D4E30">
        <w:rPr>
          <w:rFonts w:ascii="Arial" w:hAnsi="Arial" w:cs="Arial"/>
          <w:szCs w:val="24"/>
        </w:rPr>
        <w:t xml:space="preserve">purpose </w:t>
      </w:r>
      <w:r>
        <w:rPr>
          <w:rFonts w:ascii="Arial" w:hAnsi="Arial" w:cs="Arial"/>
          <w:szCs w:val="24"/>
        </w:rPr>
        <w:t xml:space="preserve">of this study </w:t>
      </w:r>
      <w:r w:rsidR="005D4E30">
        <w:rPr>
          <w:rFonts w:ascii="Arial" w:hAnsi="Arial" w:cs="Arial"/>
          <w:szCs w:val="24"/>
        </w:rPr>
        <w:t xml:space="preserve">is very clear and </w:t>
      </w:r>
      <w:r w:rsidR="000451C0" w:rsidRPr="00327E8B">
        <w:rPr>
          <w:rFonts w:ascii="Arial" w:hAnsi="Arial" w:cs="Arial"/>
          <w:szCs w:val="24"/>
        </w:rPr>
        <w:t>object</w:t>
      </w:r>
      <w:r w:rsidR="00B748FB">
        <w:rPr>
          <w:rFonts w:ascii="Arial" w:hAnsi="Arial" w:cs="Arial"/>
          <w:szCs w:val="24"/>
        </w:rPr>
        <w:t xml:space="preserve">ives and research questions </w:t>
      </w:r>
      <w:r w:rsidR="000451C0" w:rsidRPr="00327E8B">
        <w:rPr>
          <w:rFonts w:ascii="Arial" w:hAnsi="Arial" w:cs="Arial"/>
          <w:szCs w:val="24"/>
        </w:rPr>
        <w:t xml:space="preserve">matched very well. </w:t>
      </w:r>
      <w:r>
        <w:rPr>
          <w:rFonts w:ascii="Arial" w:hAnsi="Arial" w:cs="Arial"/>
          <w:szCs w:val="24"/>
        </w:rPr>
        <w:t xml:space="preserve"> </w:t>
      </w:r>
      <w:r w:rsidR="005853CE" w:rsidRPr="003D36EF">
        <w:rPr>
          <w:rFonts w:ascii="Arial" w:hAnsi="Arial" w:cs="Arial"/>
          <w:color w:val="333333"/>
          <w:kern w:val="36"/>
          <w:szCs w:val="24"/>
          <w:lang w:val="en"/>
        </w:rPr>
        <w:t xml:space="preserve">The description in the </w:t>
      </w:r>
      <w:r w:rsidR="00685D8D">
        <w:rPr>
          <w:rFonts w:ascii="Arial" w:hAnsi="Arial" w:cs="Arial"/>
          <w:color w:val="333333"/>
          <w:kern w:val="36"/>
          <w:szCs w:val="24"/>
          <w:lang w:val="en"/>
        </w:rPr>
        <w:t xml:space="preserve">survey </w:t>
      </w:r>
      <w:r w:rsidR="005853CE" w:rsidRPr="003D36EF">
        <w:rPr>
          <w:rFonts w:ascii="Arial" w:hAnsi="Arial" w:cs="Arial"/>
          <w:color w:val="333333"/>
          <w:kern w:val="36"/>
          <w:szCs w:val="24"/>
          <w:lang w:val="en"/>
        </w:rPr>
        <w:t>questionnaire is very clear, and it abid</w:t>
      </w:r>
      <w:r w:rsidR="0084290C">
        <w:rPr>
          <w:rFonts w:ascii="Arial" w:hAnsi="Arial" w:cs="Arial"/>
          <w:color w:val="333333"/>
          <w:kern w:val="36"/>
          <w:szCs w:val="24"/>
          <w:lang w:val="en"/>
        </w:rPr>
        <w:t>es by Dillman’s principle</w:t>
      </w:r>
      <w:r>
        <w:rPr>
          <w:rFonts w:ascii="Arial" w:hAnsi="Arial" w:cs="Arial"/>
          <w:color w:val="333333"/>
          <w:kern w:val="36"/>
          <w:szCs w:val="24"/>
          <w:lang w:val="en"/>
        </w:rPr>
        <w:t>s:</w:t>
      </w:r>
    </w:p>
    <w:p w:rsidR="00260A22" w:rsidRPr="00260A22" w:rsidRDefault="005853CE" w:rsidP="00B8148A">
      <w:pPr>
        <w:pStyle w:val="ListParagraph"/>
        <w:numPr>
          <w:ilvl w:val="0"/>
          <w:numId w:val="20"/>
        </w:numPr>
        <w:spacing w:after="120" w:line="360" w:lineRule="auto"/>
        <w:rPr>
          <w:rFonts w:ascii="Cambria" w:hAnsi="Cambria" w:cs="Cambria"/>
          <w:szCs w:val="24"/>
        </w:rPr>
      </w:pPr>
      <w:r w:rsidRPr="00260A22">
        <w:rPr>
          <w:rFonts w:ascii="Arial" w:hAnsi="Arial" w:cs="Arial"/>
          <w:szCs w:val="24"/>
        </w:rPr>
        <w:t>Place the instructions exactly where that information is needed and not at the beginning of the questionnaire</w:t>
      </w:r>
      <w:r w:rsidR="00260A22">
        <w:rPr>
          <w:rFonts w:ascii="Arial" w:hAnsi="Arial" w:cs="Arial"/>
          <w:szCs w:val="24"/>
        </w:rPr>
        <w:t>, and</w:t>
      </w:r>
    </w:p>
    <w:p w:rsidR="005853CE" w:rsidRPr="00260A22" w:rsidRDefault="00685D8D" w:rsidP="00B8148A">
      <w:pPr>
        <w:pStyle w:val="ListParagraph"/>
        <w:numPr>
          <w:ilvl w:val="0"/>
          <w:numId w:val="20"/>
        </w:numPr>
        <w:spacing w:after="120" w:line="360" w:lineRule="auto"/>
        <w:rPr>
          <w:rFonts w:ascii="Cambria" w:hAnsi="Cambria" w:cs="Cambria"/>
          <w:szCs w:val="24"/>
        </w:rPr>
      </w:pPr>
      <w:r w:rsidRPr="00260A22">
        <w:rPr>
          <w:rFonts w:ascii="Arial" w:hAnsi="Arial" w:cs="Arial"/>
          <w:szCs w:val="24"/>
        </w:rPr>
        <w:t>List answer categories vertically instead of horizontally</w:t>
      </w:r>
      <w:r w:rsidRPr="00260A22">
        <w:rPr>
          <w:rFonts w:ascii="Cambria" w:hAnsi="Cambria" w:cs="Cambria"/>
          <w:szCs w:val="24"/>
        </w:rPr>
        <w:t xml:space="preserve">, </w:t>
      </w:r>
      <w:r w:rsidR="005853CE" w:rsidRPr="00260A22">
        <w:rPr>
          <w:rFonts w:ascii="Arial" w:hAnsi="Arial" w:cs="Arial"/>
          <w:szCs w:val="24"/>
        </w:rPr>
        <w:t xml:space="preserve">etc. </w:t>
      </w:r>
    </w:p>
    <w:p w:rsidR="005C7B38" w:rsidRPr="00260A22" w:rsidRDefault="00260A22" w:rsidP="00B8148A">
      <w:pPr>
        <w:tabs>
          <w:tab w:val="left" w:pos="360"/>
        </w:tabs>
        <w:spacing w:after="12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And, the s</w:t>
      </w:r>
      <w:r w:rsidR="00D85E58" w:rsidRPr="00260A22">
        <w:rPr>
          <w:rFonts w:ascii="Arial" w:hAnsi="Arial" w:cs="Arial"/>
          <w:szCs w:val="24"/>
        </w:rPr>
        <w:t>tatistic</w:t>
      </w:r>
      <w:r w:rsidR="005349EA" w:rsidRPr="00260A22">
        <w:rPr>
          <w:rFonts w:ascii="Arial" w:hAnsi="Arial" w:cs="Arial"/>
          <w:szCs w:val="24"/>
        </w:rPr>
        <w:t xml:space="preserve"> design and </w:t>
      </w:r>
      <w:r w:rsidR="00D85E58" w:rsidRPr="00260A22">
        <w:rPr>
          <w:rFonts w:ascii="Arial" w:hAnsi="Arial" w:cs="Arial"/>
          <w:szCs w:val="24"/>
        </w:rPr>
        <w:t xml:space="preserve">method used </w:t>
      </w:r>
      <w:r w:rsidR="00E94ECE">
        <w:rPr>
          <w:rFonts w:ascii="Arial" w:hAnsi="Arial" w:cs="Arial"/>
          <w:szCs w:val="24"/>
        </w:rPr>
        <w:t>for</w:t>
      </w:r>
      <w:r w:rsidR="00D85E58" w:rsidRPr="00260A22">
        <w:rPr>
          <w:rFonts w:ascii="Arial" w:hAnsi="Arial" w:cs="Arial"/>
          <w:szCs w:val="24"/>
        </w:rPr>
        <w:t xml:space="preserve"> this survey </w:t>
      </w:r>
      <w:r>
        <w:rPr>
          <w:rFonts w:ascii="Arial" w:hAnsi="Arial" w:cs="Arial"/>
          <w:szCs w:val="24"/>
        </w:rPr>
        <w:t>are</w:t>
      </w:r>
      <w:r w:rsidR="00D85E58" w:rsidRPr="00260A22">
        <w:rPr>
          <w:rFonts w:ascii="Arial" w:hAnsi="Arial" w:cs="Arial"/>
          <w:szCs w:val="24"/>
        </w:rPr>
        <w:t xml:space="preserve"> correct</w:t>
      </w:r>
      <w:r w:rsidR="003C2C3A" w:rsidRPr="00260A22">
        <w:rPr>
          <w:rFonts w:ascii="Arial" w:hAnsi="Arial" w:cs="Arial"/>
          <w:szCs w:val="24"/>
        </w:rPr>
        <w:t xml:space="preserve">. </w:t>
      </w:r>
      <w:r w:rsidR="00A400FB">
        <w:rPr>
          <w:rFonts w:ascii="Arial" w:hAnsi="Arial" w:cs="Arial"/>
          <w:szCs w:val="24"/>
        </w:rPr>
        <w:t xml:space="preserve">  Below are several supporting comments:</w:t>
      </w:r>
    </w:p>
    <w:p w:rsidR="007A1D44" w:rsidRDefault="007A1D44" w:rsidP="00B8148A">
      <w:pPr>
        <w:pStyle w:val="ListParagraph"/>
        <w:numPr>
          <w:ilvl w:val="0"/>
          <w:numId w:val="23"/>
        </w:numPr>
        <w:tabs>
          <w:tab w:val="left" w:pos="36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The </w:t>
      </w:r>
      <w:r w:rsidR="002603BA">
        <w:rPr>
          <w:rFonts w:ascii="Arial" w:hAnsi="Arial" w:cs="Arial"/>
          <w:szCs w:val="24"/>
        </w:rPr>
        <w:t xml:space="preserve">seven sampling frames </w:t>
      </w:r>
      <w:r>
        <w:rPr>
          <w:rFonts w:ascii="Arial" w:hAnsi="Arial" w:cs="Arial"/>
          <w:szCs w:val="24"/>
        </w:rPr>
        <w:t>are</w:t>
      </w:r>
      <w:r>
        <w:rPr>
          <w:rFonts w:ascii="Arial" w:hAnsi="Arial" w:cs="Arial"/>
        </w:rPr>
        <w:t xml:space="preserve"> appropriately defined</w:t>
      </w:r>
      <w:r w:rsidR="00BA3A88" w:rsidRPr="00E365FA">
        <w:rPr>
          <w:rFonts w:ascii="Arial" w:hAnsi="Arial" w:cs="Arial"/>
        </w:rPr>
        <w:t>.</w:t>
      </w:r>
    </w:p>
    <w:p w:rsidR="007A1D44" w:rsidRPr="002603BA" w:rsidRDefault="002603BA" w:rsidP="00B8148A">
      <w:pPr>
        <w:pStyle w:val="ListParagraph"/>
        <w:numPr>
          <w:ilvl w:val="1"/>
          <w:numId w:val="23"/>
        </w:numPr>
        <w:tabs>
          <w:tab w:val="left" w:pos="36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However, it does not explain the differences between the sampling frames.  For example, why the </w:t>
      </w:r>
      <w:r w:rsidRPr="002603BA">
        <w:rPr>
          <w:rFonts w:ascii="Arial" w:hAnsi="Arial" w:cs="Arial"/>
          <w:szCs w:val="24"/>
        </w:rPr>
        <w:t xml:space="preserve">State Agency and Local Agency sampling frames include Alaska, Hawaii, and U.S. Territories </w:t>
      </w:r>
      <w:r>
        <w:rPr>
          <w:rFonts w:ascii="Arial" w:hAnsi="Arial" w:cs="Arial"/>
          <w:szCs w:val="24"/>
        </w:rPr>
        <w:t xml:space="preserve">but, </w:t>
      </w:r>
      <w:r w:rsidR="007A1D44" w:rsidRPr="002603BA">
        <w:rPr>
          <w:rFonts w:ascii="Arial" w:hAnsi="Arial" w:cs="Arial"/>
          <w:szCs w:val="24"/>
        </w:rPr>
        <w:t>the WIC sampling frame does not.</w:t>
      </w:r>
    </w:p>
    <w:p w:rsidR="007A1D44" w:rsidRDefault="007A1D44" w:rsidP="00B8148A">
      <w:pPr>
        <w:pStyle w:val="ListParagraph"/>
        <w:numPr>
          <w:ilvl w:val="0"/>
          <w:numId w:val="23"/>
        </w:numPr>
        <w:tabs>
          <w:tab w:val="left" w:pos="360"/>
        </w:tabs>
        <w:spacing w:after="120" w:line="360" w:lineRule="auto"/>
        <w:rPr>
          <w:rFonts w:ascii="Arial" w:hAnsi="Arial" w:cs="Arial"/>
          <w:szCs w:val="24"/>
        </w:rPr>
      </w:pPr>
      <w:r w:rsidRPr="007A1D44">
        <w:rPr>
          <w:rFonts w:ascii="Arial" w:hAnsi="Arial" w:cs="Arial"/>
          <w:szCs w:val="24"/>
        </w:rPr>
        <w:t>S</w:t>
      </w:r>
      <w:r w:rsidR="008A698A" w:rsidRPr="007A1D44">
        <w:rPr>
          <w:rFonts w:ascii="Arial" w:hAnsi="Arial" w:cs="Arial"/>
          <w:szCs w:val="24"/>
        </w:rPr>
        <w:t xml:space="preserve">ince </w:t>
      </w:r>
      <w:r w:rsidRPr="007A1D44">
        <w:rPr>
          <w:rFonts w:ascii="Arial" w:hAnsi="Arial" w:cs="Arial"/>
          <w:szCs w:val="24"/>
        </w:rPr>
        <w:t xml:space="preserve">the </w:t>
      </w:r>
      <w:r w:rsidR="00D85E58" w:rsidRPr="007A1D44">
        <w:rPr>
          <w:rFonts w:ascii="Arial" w:hAnsi="Arial" w:cs="Arial"/>
          <w:szCs w:val="24"/>
        </w:rPr>
        <w:t>population is concentrated in ‘natural’ clusters (</w:t>
      </w:r>
      <w:r w:rsidR="008A698A" w:rsidRPr="007A1D44">
        <w:rPr>
          <w:rFonts w:ascii="Arial" w:hAnsi="Arial" w:cs="Arial"/>
          <w:szCs w:val="24"/>
        </w:rPr>
        <w:t>clinics,</w:t>
      </w:r>
      <w:r w:rsidR="00ED1310" w:rsidRPr="007A1D44">
        <w:rPr>
          <w:rFonts w:ascii="Arial" w:hAnsi="Arial" w:cs="Arial"/>
          <w:szCs w:val="24"/>
        </w:rPr>
        <w:t xml:space="preserve"> </w:t>
      </w:r>
      <w:r w:rsidR="00D85E58" w:rsidRPr="007A1D44">
        <w:rPr>
          <w:rFonts w:ascii="Arial" w:hAnsi="Arial" w:cs="Arial"/>
          <w:szCs w:val="24"/>
        </w:rPr>
        <w:t xml:space="preserve">local </w:t>
      </w:r>
      <w:r w:rsidR="00ED1310" w:rsidRPr="007A1D44">
        <w:rPr>
          <w:rFonts w:ascii="Arial" w:hAnsi="Arial" w:cs="Arial"/>
          <w:szCs w:val="24"/>
        </w:rPr>
        <w:t>WIC offices</w:t>
      </w:r>
      <w:r w:rsidR="00D85E58" w:rsidRPr="007A1D44">
        <w:rPr>
          <w:rFonts w:ascii="Arial" w:hAnsi="Arial" w:cs="Arial"/>
          <w:szCs w:val="24"/>
        </w:rPr>
        <w:t xml:space="preserve">, </w:t>
      </w:r>
      <w:r w:rsidR="00ED1310" w:rsidRPr="007A1D44">
        <w:rPr>
          <w:rFonts w:ascii="Arial" w:hAnsi="Arial" w:cs="Arial"/>
          <w:szCs w:val="24"/>
        </w:rPr>
        <w:t>streets blocks</w:t>
      </w:r>
      <w:r w:rsidR="008A698A" w:rsidRPr="007A1D44">
        <w:rPr>
          <w:rFonts w:ascii="Arial" w:hAnsi="Arial" w:cs="Arial"/>
          <w:szCs w:val="24"/>
        </w:rPr>
        <w:t>, etc.)</w:t>
      </w:r>
      <w:r w:rsidRPr="007A1D44">
        <w:rPr>
          <w:rFonts w:ascii="Arial" w:hAnsi="Arial" w:cs="Arial"/>
          <w:szCs w:val="24"/>
        </w:rPr>
        <w:t>,</w:t>
      </w:r>
      <w:r w:rsidR="008A698A" w:rsidRPr="007A1D44">
        <w:rPr>
          <w:rFonts w:ascii="Arial" w:hAnsi="Arial" w:cs="Arial"/>
          <w:szCs w:val="24"/>
        </w:rPr>
        <w:t xml:space="preserve"> cluster sampling is </w:t>
      </w:r>
      <w:r>
        <w:rPr>
          <w:rFonts w:ascii="Arial" w:hAnsi="Arial" w:cs="Arial"/>
          <w:szCs w:val="24"/>
        </w:rPr>
        <w:t xml:space="preserve">an </w:t>
      </w:r>
      <w:r w:rsidR="00C44DE0" w:rsidRPr="007A1D44">
        <w:rPr>
          <w:rFonts w:ascii="Arial" w:hAnsi="Arial" w:cs="Arial"/>
          <w:szCs w:val="24"/>
        </w:rPr>
        <w:t xml:space="preserve">effective </w:t>
      </w:r>
      <w:r w:rsidRPr="007A1D44">
        <w:rPr>
          <w:rFonts w:ascii="Arial" w:hAnsi="Arial" w:cs="Arial"/>
          <w:szCs w:val="24"/>
        </w:rPr>
        <w:t xml:space="preserve">design </w:t>
      </w:r>
      <w:r w:rsidR="005E5051" w:rsidRPr="007A1D44">
        <w:rPr>
          <w:rFonts w:ascii="Arial" w:hAnsi="Arial" w:cs="Arial"/>
          <w:szCs w:val="24"/>
        </w:rPr>
        <w:t xml:space="preserve">for </w:t>
      </w:r>
      <w:r w:rsidRPr="007A1D44">
        <w:rPr>
          <w:rFonts w:ascii="Arial" w:hAnsi="Arial" w:cs="Arial"/>
          <w:szCs w:val="24"/>
        </w:rPr>
        <w:t xml:space="preserve">the </w:t>
      </w:r>
      <w:r w:rsidR="005E5051" w:rsidRPr="007A1D44">
        <w:rPr>
          <w:rFonts w:ascii="Arial" w:hAnsi="Arial" w:cs="Arial"/>
          <w:szCs w:val="24"/>
        </w:rPr>
        <w:t xml:space="preserve">WIC Participation </w:t>
      </w:r>
      <w:r w:rsidRPr="007A1D44">
        <w:rPr>
          <w:rFonts w:ascii="Arial" w:hAnsi="Arial" w:cs="Arial"/>
          <w:szCs w:val="24"/>
        </w:rPr>
        <w:t>C</w:t>
      </w:r>
      <w:r w:rsidR="005E5051" w:rsidRPr="007A1D44">
        <w:rPr>
          <w:rFonts w:ascii="Arial" w:hAnsi="Arial" w:cs="Arial"/>
          <w:szCs w:val="24"/>
        </w:rPr>
        <w:t xml:space="preserve">ertification </w:t>
      </w:r>
      <w:r w:rsidRPr="007A1D44">
        <w:rPr>
          <w:rFonts w:ascii="Arial" w:hAnsi="Arial" w:cs="Arial"/>
          <w:szCs w:val="24"/>
        </w:rPr>
        <w:t>S</w:t>
      </w:r>
      <w:r w:rsidR="005E5051" w:rsidRPr="007A1D44">
        <w:rPr>
          <w:rFonts w:ascii="Arial" w:hAnsi="Arial" w:cs="Arial"/>
          <w:szCs w:val="24"/>
        </w:rPr>
        <w:t xml:space="preserve">urvey and Denied </w:t>
      </w:r>
      <w:r w:rsidRPr="007A1D44">
        <w:rPr>
          <w:rFonts w:ascii="Arial" w:hAnsi="Arial" w:cs="Arial"/>
          <w:szCs w:val="24"/>
        </w:rPr>
        <w:t>A</w:t>
      </w:r>
      <w:r w:rsidR="005E5051" w:rsidRPr="007A1D44">
        <w:rPr>
          <w:rFonts w:ascii="Arial" w:hAnsi="Arial" w:cs="Arial"/>
          <w:szCs w:val="24"/>
        </w:rPr>
        <w:t>pplicant survey</w:t>
      </w:r>
      <w:r w:rsidR="008A698A" w:rsidRPr="007A1D44">
        <w:rPr>
          <w:rFonts w:ascii="Arial" w:hAnsi="Arial" w:cs="Arial"/>
          <w:szCs w:val="24"/>
        </w:rPr>
        <w:t>.</w:t>
      </w:r>
    </w:p>
    <w:p w:rsidR="00B8148A" w:rsidRPr="00B8148A" w:rsidRDefault="00B02DF9" w:rsidP="00B8148A">
      <w:pPr>
        <w:pStyle w:val="ListParagraph"/>
        <w:numPr>
          <w:ilvl w:val="0"/>
          <w:numId w:val="23"/>
        </w:numPr>
        <w:tabs>
          <w:tab w:val="left" w:pos="360"/>
        </w:tabs>
        <w:spacing w:after="120" w:line="360" w:lineRule="auto"/>
        <w:rPr>
          <w:rFonts w:ascii="Arial" w:hAnsi="Arial" w:cs="Arial"/>
        </w:rPr>
      </w:pPr>
      <w:r w:rsidRPr="00B8148A">
        <w:rPr>
          <w:rFonts w:ascii="Arial" w:hAnsi="Arial" w:cs="Arial"/>
          <w:shd w:val="clear" w:color="auto" w:fill="FFFFFF"/>
        </w:rPr>
        <w:t xml:space="preserve">When units have unequal probability of selection, then variance estimation can be very complex. </w:t>
      </w:r>
      <w:r w:rsidR="00AA1ABF" w:rsidRPr="00B8148A">
        <w:rPr>
          <w:rFonts w:ascii="Arial" w:hAnsi="Arial" w:cs="Arial"/>
          <w:shd w:val="clear" w:color="auto" w:fill="FFFFFF"/>
        </w:rPr>
        <w:t xml:space="preserve"> So, </w:t>
      </w:r>
      <w:r w:rsidR="007E1E61" w:rsidRPr="00B8148A">
        <w:rPr>
          <w:rFonts w:ascii="Arial" w:hAnsi="Arial" w:cs="Arial"/>
          <w:shd w:val="clear" w:color="auto" w:fill="FFFFFF"/>
        </w:rPr>
        <w:t>i</w:t>
      </w:r>
      <w:r w:rsidR="00A9126C" w:rsidRPr="00B8148A">
        <w:rPr>
          <w:rFonts w:ascii="Arial" w:hAnsi="Arial" w:cs="Arial"/>
          <w:shd w:val="clear" w:color="auto" w:fill="FFFFFF"/>
        </w:rPr>
        <w:t xml:space="preserve">t is appropriate to </w:t>
      </w:r>
      <w:r w:rsidR="00AA1ABF" w:rsidRPr="00B8148A">
        <w:rPr>
          <w:rFonts w:ascii="Arial" w:hAnsi="Arial" w:cs="Arial"/>
          <w:shd w:val="clear" w:color="auto" w:fill="FFFFFF"/>
        </w:rPr>
        <w:t>use</w:t>
      </w:r>
      <w:r w:rsidR="00A9126C" w:rsidRPr="00B8148A">
        <w:rPr>
          <w:rFonts w:ascii="Arial" w:hAnsi="Arial" w:cs="Arial"/>
          <w:shd w:val="clear" w:color="auto" w:fill="FFFFFF"/>
        </w:rPr>
        <w:t xml:space="preserve"> </w:t>
      </w:r>
      <w:r w:rsidR="00AA1ABF" w:rsidRPr="00B8148A">
        <w:rPr>
          <w:rFonts w:ascii="Arial" w:hAnsi="Arial" w:cs="Arial"/>
          <w:shd w:val="clear" w:color="auto" w:fill="FFFFFF"/>
        </w:rPr>
        <w:t>the h</w:t>
      </w:r>
      <w:r w:rsidR="00A9126C" w:rsidRPr="00B8148A">
        <w:rPr>
          <w:rFonts w:ascii="Arial" w:hAnsi="Arial" w:cs="Arial"/>
          <w:shd w:val="clear" w:color="auto" w:fill="FFFFFF"/>
        </w:rPr>
        <w:t xml:space="preserve">igh </w:t>
      </w:r>
      <w:r w:rsidR="00AA1ABF" w:rsidRPr="00B8148A">
        <w:rPr>
          <w:rFonts w:ascii="Arial" w:hAnsi="Arial" w:cs="Arial"/>
          <w:shd w:val="clear" w:color="auto" w:fill="FFFFFF"/>
        </w:rPr>
        <w:t>e</w:t>
      </w:r>
      <w:r w:rsidR="00A9126C" w:rsidRPr="00B8148A">
        <w:rPr>
          <w:rFonts w:ascii="Arial" w:hAnsi="Arial" w:cs="Arial"/>
          <w:shd w:val="clear" w:color="auto" w:fill="FFFFFF"/>
        </w:rPr>
        <w:t>nt</w:t>
      </w:r>
      <w:r w:rsidR="00B76BAA" w:rsidRPr="00B8148A">
        <w:rPr>
          <w:rFonts w:ascii="Arial" w:hAnsi="Arial" w:cs="Arial"/>
          <w:shd w:val="clear" w:color="auto" w:fill="FFFFFF"/>
        </w:rPr>
        <w:t>ropy PPS sampling metho</w:t>
      </w:r>
      <w:r w:rsidR="005332B6" w:rsidRPr="00B8148A">
        <w:rPr>
          <w:rFonts w:ascii="Arial" w:hAnsi="Arial" w:cs="Arial"/>
          <w:shd w:val="clear" w:color="auto" w:fill="FFFFFF"/>
        </w:rPr>
        <w:t>d</w:t>
      </w:r>
      <w:r w:rsidR="007E1E61" w:rsidRPr="00B8148A">
        <w:rPr>
          <w:rFonts w:ascii="Arial" w:hAnsi="Arial" w:cs="Arial"/>
          <w:shd w:val="clear" w:color="auto" w:fill="FFFFFF"/>
        </w:rPr>
        <w:t xml:space="preserve">. </w:t>
      </w:r>
      <w:r w:rsidR="005332B6" w:rsidRPr="00B8148A">
        <w:rPr>
          <w:rFonts w:ascii="Arial" w:hAnsi="Arial" w:cs="Arial"/>
          <w:shd w:val="clear" w:color="auto" w:fill="FFFFFF"/>
        </w:rPr>
        <w:t xml:space="preserve"> </w:t>
      </w:r>
      <w:r w:rsidR="002E43CD" w:rsidRPr="00B8148A">
        <w:rPr>
          <w:rFonts w:ascii="Arial" w:hAnsi="Arial" w:cs="Arial"/>
          <w:shd w:val="clear" w:color="auto" w:fill="FFFFFF"/>
        </w:rPr>
        <w:t>The </w:t>
      </w:r>
      <w:r w:rsidR="002E43CD" w:rsidRPr="00B8148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entropy</w:t>
      </w:r>
      <w:r w:rsidR="002E43CD" w:rsidRPr="00B8148A">
        <w:rPr>
          <w:rFonts w:ascii="Arial" w:hAnsi="Arial" w:cs="Arial"/>
          <w:shd w:val="clear" w:color="auto" w:fill="FFFFFF"/>
        </w:rPr>
        <w:t> is a measure of randomness and it will be large when the probability mass is well distributed over the set of possible </w:t>
      </w:r>
      <w:r w:rsidR="002E43CD" w:rsidRPr="00B8148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samples</w:t>
      </w:r>
      <w:r w:rsidR="002E43CD" w:rsidRPr="00B8148A">
        <w:rPr>
          <w:rFonts w:ascii="Arial" w:hAnsi="Arial" w:cs="Arial"/>
          <w:shd w:val="clear" w:color="auto" w:fill="FFFFFF"/>
        </w:rPr>
        <w:t xml:space="preserve">. </w:t>
      </w:r>
      <w:r w:rsidR="00AA1ABF" w:rsidRPr="00B8148A">
        <w:rPr>
          <w:rFonts w:ascii="Arial" w:hAnsi="Arial" w:cs="Arial"/>
          <w:shd w:val="clear" w:color="auto" w:fill="FFFFFF"/>
        </w:rPr>
        <w:t xml:space="preserve"> </w:t>
      </w:r>
      <w:r w:rsidR="002E43CD" w:rsidRPr="00B8148A">
        <w:rPr>
          <w:rFonts w:ascii="Arial" w:hAnsi="Arial" w:cs="Arial"/>
          <w:shd w:val="clear" w:color="auto" w:fill="FFFFFF"/>
        </w:rPr>
        <w:t>A </w:t>
      </w:r>
      <w:r w:rsidR="002E43CD" w:rsidRPr="00B8148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sampling design</w:t>
      </w:r>
      <w:r w:rsidR="002E43CD" w:rsidRPr="00B8148A">
        <w:rPr>
          <w:rFonts w:ascii="Arial" w:hAnsi="Arial" w:cs="Arial"/>
          <w:shd w:val="clear" w:color="auto" w:fill="FFFFFF"/>
        </w:rPr>
        <w:t xml:space="preserve"> with </w:t>
      </w:r>
      <w:r w:rsidR="002E43CD" w:rsidRPr="00B8148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high entropy</w:t>
      </w:r>
      <w:r w:rsidR="002E43CD" w:rsidRPr="00B8148A">
        <w:rPr>
          <w:rFonts w:ascii="Arial" w:hAnsi="Arial" w:cs="Arial"/>
          <w:shd w:val="clear" w:color="auto" w:fill="FFFFFF"/>
        </w:rPr>
        <w:t> is more robust than a </w:t>
      </w:r>
      <w:r w:rsidR="002E43CD" w:rsidRPr="00B8148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design</w:t>
      </w:r>
      <w:r w:rsidR="002E43CD" w:rsidRPr="00B8148A">
        <w:rPr>
          <w:rFonts w:ascii="Arial" w:hAnsi="Arial" w:cs="Arial"/>
          <w:shd w:val="clear" w:color="auto" w:fill="FFFFFF"/>
        </w:rPr>
        <w:t> with low </w:t>
      </w:r>
      <w:r w:rsidR="002E43CD" w:rsidRPr="00B8148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entropy</w:t>
      </w:r>
      <w:r w:rsidR="00AA1ABF" w:rsidRPr="00B8148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; a</w:t>
      </w:r>
      <w:r w:rsidR="00054179" w:rsidRPr="00B8148A">
        <w:rPr>
          <w:rFonts w:ascii="Arial" w:hAnsi="Arial" w:cs="Arial"/>
        </w:rPr>
        <w:t xml:space="preserve"> high entropy is usually preferred (</w:t>
      </w:r>
      <w:r w:rsidR="00054179" w:rsidRPr="00B8148A">
        <w:rPr>
          <w:rFonts w:ascii="Arial" w:hAnsi="Arial" w:cs="Arial"/>
          <w:shd w:val="clear" w:color="auto" w:fill="FFFFFF"/>
        </w:rPr>
        <w:t>Tillé - ‎2016)</w:t>
      </w:r>
      <w:r w:rsidR="00054179" w:rsidRPr="00B8148A">
        <w:rPr>
          <w:rFonts w:ascii="Arial" w:hAnsi="Arial" w:cs="Arial"/>
        </w:rPr>
        <w:t xml:space="preserve">. </w:t>
      </w:r>
      <w:r w:rsidR="00054179" w:rsidRPr="00B8148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0F7889" w:rsidRPr="00B8148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It is appropriate to </w:t>
      </w:r>
      <w:r w:rsidR="00AA1ABF" w:rsidRPr="00B8148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use</w:t>
      </w:r>
      <w:r w:rsidR="000F7889" w:rsidRPr="00B8148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high entropy</w:t>
      </w:r>
      <w:r w:rsidR="000F7889" w:rsidRPr="00B8148A">
        <w:rPr>
          <w:rFonts w:ascii="Arial" w:hAnsi="Arial" w:cs="Arial"/>
          <w:shd w:val="clear" w:color="auto" w:fill="FFFFFF"/>
        </w:rPr>
        <w:t xml:space="preserve"> PPS for the first three stages </w:t>
      </w:r>
      <w:r w:rsidR="00AA1ABF" w:rsidRPr="00B8148A">
        <w:rPr>
          <w:rFonts w:ascii="Arial" w:hAnsi="Arial" w:cs="Arial"/>
          <w:shd w:val="clear" w:color="auto" w:fill="FFFFFF"/>
        </w:rPr>
        <w:t xml:space="preserve">of the </w:t>
      </w:r>
      <w:r w:rsidR="000F7889" w:rsidRPr="00B8148A">
        <w:rPr>
          <w:rFonts w:ascii="Arial" w:hAnsi="Arial" w:cs="Arial"/>
          <w:szCs w:val="24"/>
        </w:rPr>
        <w:t xml:space="preserve">WIC Participation </w:t>
      </w:r>
      <w:r w:rsidR="00AA1ABF" w:rsidRPr="00B8148A">
        <w:rPr>
          <w:rFonts w:ascii="Arial" w:hAnsi="Arial" w:cs="Arial"/>
          <w:szCs w:val="24"/>
        </w:rPr>
        <w:t>C</w:t>
      </w:r>
      <w:r w:rsidR="000F7889" w:rsidRPr="00B8148A">
        <w:rPr>
          <w:rFonts w:ascii="Arial" w:hAnsi="Arial" w:cs="Arial"/>
          <w:szCs w:val="24"/>
        </w:rPr>
        <w:t xml:space="preserve">ertification </w:t>
      </w:r>
      <w:r w:rsidR="00AA1ABF" w:rsidRPr="00B8148A">
        <w:rPr>
          <w:rFonts w:ascii="Arial" w:hAnsi="Arial" w:cs="Arial"/>
          <w:szCs w:val="24"/>
        </w:rPr>
        <w:t>S</w:t>
      </w:r>
      <w:r w:rsidR="000F7889" w:rsidRPr="00B8148A">
        <w:rPr>
          <w:rFonts w:ascii="Arial" w:hAnsi="Arial" w:cs="Arial"/>
          <w:szCs w:val="24"/>
        </w:rPr>
        <w:t xml:space="preserve">urvey and Denied </w:t>
      </w:r>
      <w:r w:rsidR="00AA1ABF" w:rsidRPr="00B8148A">
        <w:rPr>
          <w:rFonts w:ascii="Arial" w:hAnsi="Arial" w:cs="Arial"/>
          <w:szCs w:val="24"/>
        </w:rPr>
        <w:t>A</w:t>
      </w:r>
      <w:r w:rsidR="000F7889" w:rsidRPr="00B8148A">
        <w:rPr>
          <w:rFonts w:ascii="Arial" w:hAnsi="Arial" w:cs="Arial"/>
          <w:szCs w:val="24"/>
        </w:rPr>
        <w:t xml:space="preserve">pplicant </w:t>
      </w:r>
      <w:r w:rsidR="00AA1ABF" w:rsidRPr="00B8148A">
        <w:rPr>
          <w:rFonts w:ascii="Arial" w:hAnsi="Arial" w:cs="Arial"/>
          <w:szCs w:val="24"/>
        </w:rPr>
        <w:t>S</w:t>
      </w:r>
      <w:r w:rsidR="000F7889" w:rsidRPr="00B8148A">
        <w:rPr>
          <w:rFonts w:ascii="Arial" w:hAnsi="Arial" w:cs="Arial"/>
          <w:szCs w:val="24"/>
        </w:rPr>
        <w:t>urvey</w:t>
      </w:r>
      <w:r w:rsidR="000F7889" w:rsidRPr="00B8148A">
        <w:rPr>
          <w:rFonts w:ascii="Arial" w:hAnsi="Arial" w:cs="Arial"/>
          <w:shd w:val="clear" w:color="auto" w:fill="FFFFFF"/>
        </w:rPr>
        <w:t xml:space="preserve"> </w:t>
      </w:r>
      <w:r w:rsidR="007E1E61" w:rsidRPr="00B8148A">
        <w:rPr>
          <w:rFonts w:ascii="Arial" w:hAnsi="Arial" w:cs="Arial"/>
          <w:shd w:val="clear" w:color="auto" w:fill="FFFFFF"/>
        </w:rPr>
        <w:t xml:space="preserve">and stratified simple random sampling method for </w:t>
      </w:r>
      <w:r w:rsidR="00AA1ABF" w:rsidRPr="00B8148A">
        <w:rPr>
          <w:rFonts w:ascii="Arial" w:hAnsi="Arial" w:cs="Arial"/>
          <w:shd w:val="clear" w:color="auto" w:fill="FFFFFF"/>
        </w:rPr>
        <w:t xml:space="preserve">the </w:t>
      </w:r>
      <w:r w:rsidR="007E1E61" w:rsidRPr="00B8148A">
        <w:rPr>
          <w:rFonts w:ascii="Arial" w:hAnsi="Arial" w:cs="Arial"/>
          <w:shd w:val="clear" w:color="auto" w:fill="FFFFFF"/>
        </w:rPr>
        <w:t>final stage</w:t>
      </w:r>
      <w:r w:rsidR="000F7889" w:rsidRPr="00B8148A">
        <w:rPr>
          <w:rFonts w:ascii="Arial" w:hAnsi="Arial" w:cs="Arial"/>
          <w:shd w:val="clear" w:color="auto" w:fill="FFFFFF"/>
        </w:rPr>
        <w:t>.</w:t>
      </w:r>
    </w:p>
    <w:p w:rsidR="002C3428" w:rsidRPr="00B8148A" w:rsidRDefault="000D6974" w:rsidP="00B8148A">
      <w:pPr>
        <w:pStyle w:val="ListParagraph"/>
        <w:numPr>
          <w:ilvl w:val="0"/>
          <w:numId w:val="23"/>
        </w:numPr>
        <w:tabs>
          <w:tab w:val="left" w:pos="360"/>
        </w:tabs>
        <w:spacing w:after="120" w:line="360" w:lineRule="auto"/>
        <w:rPr>
          <w:rFonts w:ascii="Arial" w:hAnsi="Arial" w:cs="Arial"/>
        </w:rPr>
      </w:pPr>
      <w:r w:rsidRPr="00B8148A">
        <w:rPr>
          <w:rFonts w:ascii="Arial" w:hAnsi="Arial" w:cs="Arial"/>
        </w:rPr>
        <w:lastRenderedPageBreak/>
        <w:t xml:space="preserve">Clusters </w:t>
      </w:r>
      <w:r w:rsidR="00F770CC" w:rsidRPr="00B8148A">
        <w:rPr>
          <w:rFonts w:ascii="Arial" w:hAnsi="Arial" w:cs="Arial"/>
        </w:rPr>
        <w:t>of participates</w:t>
      </w:r>
      <w:r w:rsidRPr="00B8148A">
        <w:rPr>
          <w:rFonts w:ascii="Arial" w:hAnsi="Arial" w:cs="Arial"/>
        </w:rPr>
        <w:t xml:space="preserve"> located close to each other tend to be correlated, as measured by intraclass correlation. Design decision</w:t>
      </w:r>
      <w:r w:rsidR="003277B1" w:rsidRPr="00B8148A">
        <w:rPr>
          <w:rFonts w:ascii="Arial" w:hAnsi="Arial" w:cs="Arial"/>
        </w:rPr>
        <w:t>s</w:t>
      </w:r>
      <w:r w:rsidRPr="00B8148A">
        <w:rPr>
          <w:rFonts w:ascii="Arial" w:hAnsi="Arial" w:cs="Arial"/>
        </w:rPr>
        <w:t xml:space="preserve"> have impact on the intraclass correlation and intraclass correlation</w:t>
      </w:r>
      <w:r w:rsidR="00A403B2" w:rsidRPr="00B8148A">
        <w:rPr>
          <w:rFonts w:ascii="Arial" w:hAnsi="Arial" w:cs="Arial"/>
        </w:rPr>
        <w:t xml:space="preserve"> </w:t>
      </w:r>
      <w:r w:rsidRPr="00B8148A">
        <w:rPr>
          <w:rFonts w:ascii="Arial" w:hAnsi="Arial" w:cs="Arial"/>
        </w:rPr>
        <w:t xml:space="preserve">has an impact on </w:t>
      </w:r>
      <w:r w:rsidR="00AA1ABF" w:rsidRPr="00B8148A">
        <w:rPr>
          <w:rFonts w:ascii="Arial" w:hAnsi="Arial" w:cs="Arial"/>
        </w:rPr>
        <w:t xml:space="preserve">the </w:t>
      </w:r>
      <w:r w:rsidRPr="00B8148A">
        <w:rPr>
          <w:rFonts w:ascii="Arial" w:hAnsi="Arial" w:cs="Arial"/>
        </w:rPr>
        <w:t xml:space="preserve">variability of </w:t>
      </w:r>
      <w:r w:rsidR="003277B1" w:rsidRPr="00B8148A">
        <w:rPr>
          <w:rFonts w:ascii="Arial" w:hAnsi="Arial" w:cs="Arial"/>
        </w:rPr>
        <w:t xml:space="preserve">the </w:t>
      </w:r>
      <w:r w:rsidRPr="00B8148A">
        <w:rPr>
          <w:rFonts w:ascii="Arial" w:hAnsi="Arial" w:cs="Arial"/>
        </w:rPr>
        <w:t>sampling estimate.</w:t>
      </w:r>
      <w:r w:rsidR="00343A80" w:rsidRPr="00B8148A">
        <w:rPr>
          <w:rFonts w:ascii="Arial" w:hAnsi="Arial" w:cs="Arial"/>
        </w:rPr>
        <w:t xml:space="preserve"> </w:t>
      </w:r>
    </w:p>
    <w:p w:rsidR="00D67C6C" w:rsidRPr="00A400FB" w:rsidRDefault="00AA1ABF" w:rsidP="00B8148A">
      <w:pPr>
        <w:pStyle w:val="ListParagraph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277B1">
        <w:rPr>
          <w:rFonts w:ascii="Arial" w:hAnsi="Arial" w:cs="Arial"/>
        </w:rPr>
        <w:t xml:space="preserve">process to </w:t>
      </w:r>
      <w:r>
        <w:rPr>
          <w:rFonts w:ascii="Arial" w:hAnsi="Arial" w:cs="Arial"/>
        </w:rPr>
        <w:t>prepar</w:t>
      </w:r>
      <w:r w:rsidR="003277B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for </w:t>
      </w:r>
      <w:r w:rsidR="00B32906">
        <w:rPr>
          <w:rFonts w:ascii="Arial" w:hAnsi="Arial" w:cs="Arial"/>
        </w:rPr>
        <w:t xml:space="preserve">Spanish speaking respondents </w:t>
      </w:r>
      <w:r>
        <w:rPr>
          <w:rFonts w:ascii="Arial" w:hAnsi="Arial" w:cs="Arial"/>
        </w:rPr>
        <w:t xml:space="preserve">is impressive: </w:t>
      </w:r>
      <w:r w:rsidR="00B32906">
        <w:rPr>
          <w:rFonts w:ascii="Arial" w:hAnsi="Arial" w:cs="Arial"/>
        </w:rPr>
        <w:t xml:space="preserve">creating </w:t>
      </w:r>
      <w:r w:rsidR="00A400FB">
        <w:rPr>
          <w:rFonts w:ascii="Arial" w:hAnsi="Arial" w:cs="Arial"/>
        </w:rPr>
        <w:t>S</w:t>
      </w:r>
      <w:r w:rsidR="00A400FB" w:rsidRPr="00A400FB">
        <w:rPr>
          <w:rFonts w:ascii="Arial" w:hAnsi="Arial" w:cs="Arial"/>
        </w:rPr>
        <w:t xml:space="preserve">panish </w:t>
      </w:r>
      <w:r w:rsidR="00B32906">
        <w:rPr>
          <w:rFonts w:ascii="Arial" w:hAnsi="Arial" w:cs="Arial"/>
        </w:rPr>
        <w:t>survey forms</w:t>
      </w:r>
      <w:r>
        <w:rPr>
          <w:rFonts w:ascii="Arial" w:hAnsi="Arial" w:cs="Arial"/>
        </w:rPr>
        <w:t>,</w:t>
      </w:r>
      <w:r w:rsidR="00B32906">
        <w:rPr>
          <w:rFonts w:ascii="Arial" w:hAnsi="Arial" w:cs="Arial"/>
        </w:rPr>
        <w:t xml:space="preserve"> hiring and training Spanish speaking interviewers</w:t>
      </w:r>
      <w:r>
        <w:rPr>
          <w:rFonts w:ascii="Arial" w:hAnsi="Arial" w:cs="Arial"/>
        </w:rPr>
        <w:t>, etc.</w:t>
      </w:r>
      <w:r w:rsidR="00D4413D" w:rsidRPr="00A400FB">
        <w:rPr>
          <w:rFonts w:ascii="Arial" w:hAnsi="Arial" w:cs="Arial"/>
        </w:rPr>
        <w:t xml:space="preserve">  </w:t>
      </w:r>
    </w:p>
    <w:p w:rsidR="00A400FB" w:rsidRPr="00A400FB" w:rsidRDefault="00A400FB" w:rsidP="00B8148A">
      <w:pPr>
        <w:pStyle w:val="ListParagraph"/>
        <w:numPr>
          <w:ilvl w:val="0"/>
          <w:numId w:val="23"/>
        </w:numPr>
        <w:tabs>
          <w:tab w:val="left" w:pos="1440"/>
        </w:tabs>
        <w:spacing w:after="120" w:line="360" w:lineRule="auto"/>
        <w:rPr>
          <w:rFonts w:ascii="Arial" w:eastAsia="Calibri" w:hAnsi="Arial" w:cs="Arial"/>
          <w:color w:val="000000"/>
          <w:szCs w:val="24"/>
        </w:rPr>
      </w:pPr>
      <w:r>
        <w:rPr>
          <w:rFonts w:ascii="Arial" w:hAnsi="Arial" w:cs="Arial"/>
        </w:rPr>
        <w:t xml:space="preserve">Sending </w:t>
      </w:r>
      <w:r w:rsidR="00AA1ABF">
        <w:rPr>
          <w:rFonts w:ascii="Arial" w:hAnsi="Arial" w:cs="Arial"/>
        </w:rPr>
        <w:t xml:space="preserve">a </w:t>
      </w:r>
      <w:r w:rsidRPr="00A400FB">
        <w:rPr>
          <w:rFonts w:ascii="Arial" w:hAnsi="Arial" w:cs="Arial"/>
        </w:rPr>
        <w:t>text message reminder</w:t>
      </w:r>
      <w:r>
        <w:rPr>
          <w:rFonts w:ascii="Arial" w:hAnsi="Arial" w:cs="Arial"/>
        </w:rPr>
        <w:t xml:space="preserve"> is innovative</w:t>
      </w:r>
      <w:r w:rsidR="00E723B4" w:rsidRPr="00A4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this may </w:t>
      </w:r>
      <w:r w:rsidR="00B32906">
        <w:rPr>
          <w:rFonts w:ascii="Arial" w:hAnsi="Arial" w:cs="Arial"/>
        </w:rPr>
        <w:t xml:space="preserve">be helpful for </w:t>
      </w:r>
      <w:r w:rsidR="00E723B4" w:rsidRPr="00A400FB">
        <w:rPr>
          <w:rFonts w:ascii="Arial" w:hAnsi="Arial" w:cs="Arial"/>
        </w:rPr>
        <w:t>participators who check th</w:t>
      </w:r>
      <w:r w:rsidR="001526F8" w:rsidRPr="00A400FB">
        <w:rPr>
          <w:rFonts w:ascii="Arial" w:hAnsi="Arial" w:cs="Arial"/>
        </w:rPr>
        <w:t xml:space="preserve">eir email </w:t>
      </w:r>
      <w:r w:rsidR="00B32906">
        <w:rPr>
          <w:rFonts w:ascii="Arial" w:hAnsi="Arial" w:cs="Arial"/>
        </w:rPr>
        <w:t>in</w:t>
      </w:r>
      <w:r w:rsidR="001526F8" w:rsidRPr="00A400FB">
        <w:rPr>
          <w:rFonts w:ascii="Arial" w:hAnsi="Arial" w:cs="Arial"/>
        </w:rPr>
        <w:t xml:space="preserve">frequently.  </w:t>
      </w:r>
      <w:r w:rsidR="002C3428" w:rsidRPr="00A400FB">
        <w:rPr>
          <w:rFonts w:ascii="Arial" w:hAnsi="Arial" w:cs="Arial"/>
        </w:rPr>
        <w:t xml:space="preserve"> </w:t>
      </w:r>
    </w:p>
    <w:p w:rsidR="0044554D" w:rsidRDefault="00D90B8C" w:rsidP="00B8148A">
      <w:pPr>
        <w:spacing w:after="120" w:line="360" w:lineRule="auto"/>
        <w:rPr>
          <w:rFonts w:ascii="Arial Narrow" w:hAnsi="Arial Narrow" w:cs="Arial"/>
          <w:b/>
          <w:color w:val="333333"/>
          <w:kern w:val="36"/>
          <w:sz w:val="28"/>
          <w:szCs w:val="28"/>
          <w:lang w:val="en"/>
        </w:rPr>
      </w:pPr>
      <w:r w:rsidRPr="00D90B8C">
        <w:rPr>
          <w:rFonts w:ascii="Arial" w:hAnsi="Arial" w:cs="Arial"/>
          <w:b/>
          <w:color w:val="333333"/>
          <w:kern w:val="36"/>
          <w:sz w:val="28"/>
          <w:szCs w:val="28"/>
          <w:lang w:val="en"/>
        </w:rPr>
        <w:t>Suggestions</w:t>
      </w:r>
      <w:r w:rsidR="0044554D" w:rsidRPr="00D90B8C">
        <w:rPr>
          <w:rFonts w:ascii="Arial Narrow" w:hAnsi="Arial Narrow" w:cs="Arial"/>
          <w:b/>
          <w:color w:val="333333"/>
          <w:kern w:val="36"/>
          <w:sz w:val="28"/>
          <w:szCs w:val="28"/>
          <w:lang w:val="en"/>
        </w:rPr>
        <w:t xml:space="preserve">  </w:t>
      </w:r>
    </w:p>
    <w:p w:rsidR="00D90B8C" w:rsidRPr="00E365FA" w:rsidRDefault="00D90B8C" w:rsidP="00B8148A">
      <w:pPr>
        <w:pStyle w:val="ListParagraph"/>
        <w:numPr>
          <w:ilvl w:val="0"/>
          <w:numId w:val="17"/>
        </w:numPr>
        <w:tabs>
          <w:tab w:val="left" w:pos="1440"/>
        </w:tabs>
        <w:spacing w:after="120" w:line="360" w:lineRule="auto"/>
        <w:rPr>
          <w:rFonts w:ascii="Arial" w:hAnsi="Arial" w:cs="Arial"/>
          <w:color w:val="000000"/>
          <w:szCs w:val="24"/>
        </w:rPr>
      </w:pPr>
      <w:r w:rsidRPr="00E365FA">
        <w:rPr>
          <w:rFonts w:ascii="Arial" w:hAnsi="Arial" w:cs="Arial"/>
          <w:color w:val="000000"/>
          <w:szCs w:val="24"/>
        </w:rPr>
        <w:t xml:space="preserve">To improve the questionnaire’s design, consider increasing the font of section titles and </w:t>
      </w:r>
      <w:r w:rsidR="009246CF" w:rsidRPr="00E365FA">
        <w:rPr>
          <w:rFonts w:ascii="Arial" w:hAnsi="Arial" w:cs="Arial"/>
          <w:color w:val="000000"/>
          <w:szCs w:val="24"/>
        </w:rPr>
        <w:t xml:space="preserve">section </w:t>
      </w:r>
      <w:r w:rsidRPr="00E365FA">
        <w:rPr>
          <w:rFonts w:ascii="Arial" w:hAnsi="Arial" w:cs="Arial"/>
          <w:color w:val="000000"/>
          <w:szCs w:val="24"/>
        </w:rPr>
        <w:t>subtitles</w:t>
      </w:r>
      <w:r w:rsidR="008D224E" w:rsidRPr="00E365FA">
        <w:rPr>
          <w:rFonts w:ascii="Arial" w:hAnsi="Arial" w:cs="Arial"/>
          <w:color w:val="000000"/>
          <w:szCs w:val="24"/>
        </w:rPr>
        <w:t>.</w:t>
      </w:r>
    </w:p>
    <w:p w:rsidR="00D90B8C" w:rsidRPr="00E365FA" w:rsidRDefault="00D90B8C" w:rsidP="00B8148A">
      <w:pPr>
        <w:pStyle w:val="ListParagraph"/>
        <w:numPr>
          <w:ilvl w:val="0"/>
          <w:numId w:val="17"/>
        </w:numPr>
        <w:tabs>
          <w:tab w:val="left" w:pos="1440"/>
        </w:tabs>
        <w:spacing w:after="120" w:line="360" w:lineRule="auto"/>
        <w:rPr>
          <w:rFonts w:ascii="Arial" w:hAnsi="Arial" w:cs="Arial"/>
          <w:color w:val="000000"/>
          <w:szCs w:val="24"/>
        </w:rPr>
      </w:pPr>
      <w:r w:rsidRPr="00E365FA">
        <w:rPr>
          <w:rFonts w:ascii="Arial" w:hAnsi="Arial" w:cs="Arial"/>
          <w:color w:val="000000"/>
          <w:szCs w:val="24"/>
        </w:rPr>
        <w:t>Consider using a minimum cluster size of 100.</w:t>
      </w:r>
    </w:p>
    <w:p w:rsidR="00D90B8C" w:rsidRPr="00E365FA" w:rsidRDefault="0044554D" w:rsidP="00B8148A">
      <w:pPr>
        <w:pStyle w:val="ListParagraph"/>
        <w:numPr>
          <w:ilvl w:val="1"/>
          <w:numId w:val="17"/>
        </w:numPr>
        <w:tabs>
          <w:tab w:val="left" w:pos="1440"/>
        </w:tabs>
        <w:spacing w:after="120" w:line="360" w:lineRule="auto"/>
        <w:rPr>
          <w:rFonts w:ascii="Arial" w:hAnsi="Arial" w:cs="Arial"/>
          <w:color w:val="000000"/>
          <w:szCs w:val="24"/>
        </w:rPr>
      </w:pPr>
      <w:r w:rsidRPr="00E365FA">
        <w:rPr>
          <w:rFonts w:ascii="Arial" w:hAnsi="Arial" w:cs="Arial"/>
          <w:color w:val="000000"/>
          <w:szCs w:val="24"/>
        </w:rPr>
        <w:t xml:space="preserve">In 1990 </w:t>
      </w:r>
      <w:r w:rsidR="00D90B8C" w:rsidRPr="00E365FA">
        <w:rPr>
          <w:rFonts w:ascii="Arial" w:hAnsi="Arial" w:cs="Arial"/>
          <w:color w:val="000000"/>
          <w:szCs w:val="24"/>
        </w:rPr>
        <w:t xml:space="preserve">the </w:t>
      </w:r>
      <w:r w:rsidRPr="00E365FA">
        <w:rPr>
          <w:rFonts w:ascii="Arial" w:hAnsi="Arial" w:cs="Arial"/>
          <w:color w:val="000000"/>
          <w:szCs w:val="24"/>
        </w:rPr>
        <w:t>NORC National Frame us</w:t>
      </w:r>
      <w:r w:rsidR="00360FAB" w:rsidRPr="00E365FA">
        <w:rPr>
          <w:rFonts w:ascii="Arial" w:hAnsi="Arial" w:cs="Arial"/>
          <w:color w:val="000000"/>
          <w:szCs w:val="24"/>
        </w:rPr>
        <w:t>ed a minimum cluster size of 50</w:t>
      </w:r>
      <w:r w:rsidR="00D90B8C" w:rsidRPr="00E365FA">
        <w:rPr>
          <w:rFonts w:ascii="Arial" w:hAnsi="Arial" w:cs="Arial"/>
          <w:color w:val="000000"/>
          <w:szCs w:val="24"/>
        </w:rPr>
        <w:t xml:space="preserve">.  However, </w:t>
      </w:r>
      <w:r w:rsidR="00360FAB" w:rsidRPr="00E365FA">
        <w:rPr>
          <w:rFonts w:ascii="Arial" w:hAnsi="Arial" w:cs="Arial"/>
          <w:color w:val="000000"/>
          <w:szCs w:val="24"/>
        </w:rPr>
        <w:t>other NORC survey</w:t>
      </w:r>
      <w:r w:rsidR="00D90B8C" w:rsidRPr="00E365FA">
        <w:rPr>
          <w:rFonts w:ascii="Arial" w:hAnsi="Arial" w:cs="Arial"/>
          <w:color w:val="000000"/>
          <w:szCs w:val="24"/>
        </w:rPr>
        <w:t>s</w:t>
      </w:r>
      <w:r w:rsidR="00360FAB" w:rsidRPr="00E365FA">
        <w:rPr>
          <w:rFonts w:ascii="Arial" w:hAnsi="Arial" w:cs="Arial"/>
          <w:color w:val="000000"/>
          <w:szCs w:val="24"/>
        </w:rPr>
        <w:t xml:space="preserve"> that </w:t>
      </w:r>
      <w:r w:rsidR="00D90B8C" w:rsidRPr="00E365FA">
        <w:rPr>
          <w:rFonts w:ascii="Arial" w:hAnsi="Arial" w:cs="Arial"/>
          <w:color w:val="000000"/>
          <w:szCs w:val="24"/>
        </w:rPr>
        <w:t xml:space="preserve">were also </w:t>
      </w:r>
      <w:r w:rsidR="00360FAB" w:rsidRPr="00E365FA">
        <w:rPr>
          <w:rFonts w:ascii="Arial" w:hAnsi="Arial" w:cs="Arial"/>
          <w:color w:val="000000"/>
          <w:szCs w:val="24"/>
        </w:rPr>
        <w:t xml:space="preserve">conducted in </w:t>
      </w:r>
      <w:r w:rsidR="00D90B8C" w:rsidRPr="00E365FA">
        <w:rPr>
          <w:rFonts w:ascii="Arial" w:hAnsi="Arial" w:cs="Arial"/>
          <w:color w:val="000000"/>
          <w:szCs w:val="24"/>
        </w:rPr>
        <w:t xml:space="preserve">the </w:t>
      </w:r>
      <w:r w:rsidR="00360FAB" w:rsidRPr="00E365FA">
        <w:rPr>
          <w:rFonts w:ascii="Arial" w:hAnsi="Arial" w:cs="Arial"/>
          <w:color w:val="000000"/>
          <w:szCs w:val="24"/>
        </w:rPr>
        <w:t>1990</w:t>
      </w:r>
      <w:r w:rsidR="00D90B8C" w:rsidRPr="00E365FA">
        <w:rPr>
          <w:rFonts w:ascii="Arial" w:hAnsi="Arial" w:cs="Arial"/>
          <w:color w:val="000000"/>
          <w:szCs w:val="24"/>
        </w:rPr>
        <w:t>s</w:t>
      </w:r>
      <w:r w:rsidR="00360FAB" w:rsidRPr="00E365FA">
        <w:rPr>
          <w:rFonts w:ascii="Arial" w:hAnsi="Arial" w:cs="Arial"/>
          <w:color w:val="000000"/>
          <w:szCs w:val="24"/>
        </w:rPr>
        <w:t xml:space="preserve"> often use</w:t>
      </w:r>
      <w:r w:rsidR="00D90B8C" w:rsidRPr="00E365FA">
        <w:rPr>
          <w:rFonts w:ascii="Arial" w:hAnsi="Arial" w:cs="Arial"/>
          <w:color w:val="000000"/>
          <w:szCs w:val="24"/>
        </w:rPr>
        <w:t>d</w:t>
      </w:r>
      <w:r w:rsidR="004133FC" w:rsidRPr="00E365FA">
        <w:rPr>
          <w:rFonts w:ascii="Arial" w:hAnsi="Arial" w:cs="Arial"/>
          <w:color w:val="000000"/>
          <w:szCs w:val="24"/>
        </w:rPr>
        <w:t xml:space="preserve"> </w:t>
      </w:r>
      <w:r w:rsidR="00D90B8C" w:rsidRPr="00E365FA">
        <w:rPr>
          <w:rFonts w:ascii="Arial" w:hAnsi="Arial" w:cs="Arial"/>
          <w:color w:val="000000"/>
          <w:szCs w:val="24"/>
        </w:rPr>
        <w:t xml:space="preserve">a </w:t>
      </w:r>
      <w:r w:rsidR="004133FC" w:rsidRPr="00E365FA">
        <w:rPr>
          <w:rFonts w:ascii="Arial" w:hAnsi="Arial" w:cs="Arial"/>
          <w:color w:val="000000"/>
          <w:szCs w:val="24"/>
        </w:rPr>
        <w:t xml:space="preserve">minimum cluster size of 100.  </w:t>
      </w:r>
    </w:p>
    <w:p w:rsidR="009246CF" w:rsidRPr="00E365FA" w:rsidRDefault="00D90B8C" w:rsidP="00B8148A">
      <w:pPr>
        <w:pStyle w:val="ListParagraph"/>
        <w:numPr>
          <w:ilvl w:val="1"/>
          <w:numId w:val="17"/>
        </w:numPr>
        <w:shd w:val="clear" w:color="auto" w:fill="FFFFFF"/>
        <w:tabs>
          <w:tab w:val="left" w:pos="1440"/>
        </w:tabs>
        <w:spacing w:after="120" w:line="360" w:lineRule="auto"/>
        <w:rPr>
          <w:rFonts w:ascii="Arial" w:hAnsi="Arial" w:cs="Arial"/>
          <w:color w:val="000000"/>
          <w:szCs w:val="24"/>
        </w:rPr>
      </w:pPr>
      <w:r w:rsidRPr="00E365FA">
        <w:rPr>
          <w:rFonts w:ascii="Arial" w:hAnsi="Arial" w:cs="Arial"/>
          <w:color w:val="000000"/>
          <w:szCs w:val="24"/>
        </w:rPr>
        <w:t xml:space="preserve">A sample of 20 for each of the five WIC </w:t>
      </w:r>
      <w:r w:rsidR="0044554D" w:rsidRPr="00E365FA">
        <w:rPr>
          <w:rFonts w:ascii="Arial" w:hAnsi="Arial" w:cs="Arial"/>
          <w:color w:val="000000"/>
          <w:szCs w:val="24"/>
        </w:rPr>
        <w:t>certific</w:t>
      </w:r>
      <w:r w:rsidR="005124CB" w:rsidRPr="00E365FA">
        <w:rPr>
          <w:rFonts w:ascii="Arial" w:hAnsi="Arial" w:cs="Arial"/>
          <w:color w:val="000000"/>
          <w:szCs w:val="24"/>
        </w:rPr>
        <w:t>ation categories</w:t>
      </w:r>
      <w:r w:rsidRPr="00E365FA">
        <w:rPr>
          <w:rFonts w:ascii="Arial" w:hAnsi="Arial" w:cs="Arial"/>
          <w:color w:val="000000"/>
          <w:szCs w:val="24"/>
        </w:rPr>
        <w:t xml:space="preserve"> </w:t>
      </w:r>
      <w:r w:rsidR="0044554D" w:rsidRPr="00E365FA">
        <w:rPr>
          <w:rFonts w:ascii="Arial" w:hAnsi="Arial" w:cs="Arial"/>
          <w:color w:val="000000"/>
          <w:szCs w:val="24"/>
        </w:rPr>
        <w:t xml:space="preserve">will </w:t>
      </w:r>
      <w:r w:rsidR="009246CF" w:rsidRPr="00E365FA">
        <w:rPr>
          <w:rFonts w:ascii="Arial" w:hAnsi="Arial" w:cs="Arial"/>
          <w:color w:val="000000"/>
          <w:szCs w:val="24"/>
        </w:rPr>
        <w:t xml:space="preserve">result in a </w:t>
      </w:r>
      <w:r w:rsidR="00360FAB" w:rsidRPr="00E365FA">
        <w:rPr>
          <w:rFonts w:ascii="Arial" w:hAnsi="Arial" w:cs="Arial"/>
          <w:color w:val="000000"/>
          <w:szCs w:val="24"/>
        </w:rPr>
        <w:t>cluster size of 100</w:t>
      </w:r>
      <w:r w:rsidR="0044554D" w:rsidRPr="00E365FA">
        <w:rPr>
          <w:rFonts w:ascii="Arial" w:hAnsi="Arial" w:cs="Arial"/>
          <w:color w:val="000000"/>
          <w:szCs w:val="24"/>
        </w:rPr>
        <w:t xml:space="preserve">.  </w:t>
      </w:r>
    </w:p>
    <w:p w:rsidR="00096A5F" w:rsidRPr="00E365FA" w:rsidRDefault="009246CF" w:rsidP="00B8148A">
      <w:pPr>
        <w:pStyle w:val="ListParagraph"/>
        <w:numPr>
          <w:ilvl w:val="0"/>
          <w:numId w:val="17"/>
        </w:numPr>
        <w:shd w:val="clear" w:color="auto" w:fill="FFFFFF"/>
        <w:tabs>
          <w:tab w:val="left" w:pos="1440"/>
        </w:tabs>
        <w:spacing w:after="120" w:line="360" w:lineRule="auto"/>
        <w:rPr>
          <w:rFonts w:ascii="Arial" w:hAnsi="Arial" w:cs="Arial"/>
          <w:color w:val="000000"/>
          <w:szCs w:val="24"/>
        </w:rPr>
      </w:pPr>
      <w:r w:rsidRPr="00E365FA">
        <w:rPr>
          <w:rFonts w:ascii="Arial" w:hAnsi="Arial" w:cs="Arial"/>
          <w:color w:val="000000"/>
          <w:szCs w:val="24"/>
        </w:rPr>
        <w:t xml:space="preserve">Using the </w:t>
      </w:r>
      <w:r w:rsidR="008361D8" w:rsidRPr="00E365FA">
        <w:rPr>
          <w:rFonts w:ascii="Arial" w:hAnsi="Arial" w:cs="Arial"/>
          <w:color w:val="000000"/>
          <w:szCs w:val="24"/>
        </w:rPr>
        <w:t>finite population correctio</w:t>
      </w:r>
      <w:r w:rsidR="0020787F" w:rsidRPr="00E365FA">
        <w:rPr>
          <w:rFonts w:ascii="Arial" w:hAnsi="Arial" w:cs="Arial"/>
          <w:color w:val="000000"/>
          <w:szCs w:val="24"/>
        </w:rPr>
        <w:t>n</w:t>
      </w:r>
      <w:r w:rsidRPr="00E365FA">
        <w:rPr>
          <w:rFonts w:ascii="Arial" w:hAnsi="Arial" w:cs="Arial"/>
          <w:color w:val="000000"/>
          <w:szCs w:val="24"/>
        </w:rPr>
        <w:t xml:space="preserve"> (FPC</w:t>
      </w:r>
      <w:r w:rsidR="0020787F" w:rsidRPr="00E365FA">
        <w:rPr>
          <w:rFonts w:ascii="Arial" w:hAnsi="Arial" w:cs="Arial"/>
          <w:color w:val="000000"/>
          <w:szCs w:val="24"/>
        </w:rPr>
        <w:t xml:space="preserve">) </w:t>
      </w:r>
      <w:r w:rsidRPr="00E365FA">
        <w:rPr>
          <w:rFonts w:ascii="Arial" w:hAnsi="Arial" w:cs="Arial"/>
          <w:color w:val="000000"/>
          <w:szCs w:val="24"/>
        </w:rPr>
        <w:t>which will result in a smaller</w:t>
      </w:r>
      <w:r w:rsidR="0020787F" w:rsidRPr="00E365FA">
        <w:rPr>
          <w:rFonts w:ascii="Arial" w:hAnsi="Arial" w:cs="Arial"/>
          <w:color w:val="000000"/>
          <w:szCs w:val="24"/>
        </w:rPr>
        <w:t xml:space="preserve"> standard error</w:t>
      </w:r>
      <w:r w:rsidR="003D5D4E">
        <w:rPr>
          <w:rFonts w:ascii="Arial" w:hAnsi="Arial" w:cs="Arial"/>
          <w:color w:val="000000"/>
          <w:szCs w:val="24"/>
        </w:rPr>
        <w:t xml:space="preserve"> of the mean and proportion</w:t>
      </w:r>
      <w:r w:rsidRPr="00E365FA">
        <w:rPr>
          <w:rFonts w:ascii="Arial" w:hAnsi="Arial" w:cs="Arial"/>
          <w:color w:val="000000"/>
          <w:szCs w:val="24"/>
        </w:rPr>
        <w:t>.</w:t>
      </w:r>
      <w:r w:rsidR="008361D8" w:rsidRPr="00E365FA">
        <w:rPr>
          <w:rFonts w:ascii="Arial" w:hAnsi="Arial" w:cs="Arial"/>
          <w:color w:val="000000"/>
          <w:szCs w:val="24"/>
        </w:rPr>
        <w:t xml:space="preserve"> </w:t>
      </w:r>
    </w:p>
    <w:p w:rsidR="009246CF" w:rsidRPr="00E365FA" w:rsidRDefault="0020787F" w:rsidP="00B8148A">
      <w:pPr>
        <w:pStyle w:val="ListParagraph"/>
        <w:numPr>
          <w:ilvl w:val="1"/>
          <w:numId w:val="17"/>
        </w:numPr>
        <w:tabs>
          <w:tab w:val="left" w:pos="1440"/>
        </w:tabs>
        <w:spacing w:after="120" w:line="360" w:lineRule="auto"/>
        <w:rPr>
          <w:rFonts w:ascii="Arial" w:hAnsi="Arial" w:cs="Arial"/>
          <w:color w:val="000000"/>
          <w:szCs w:val="24"/>
        </w:rPr>
      </w:pPr>
      <w:r w:rsidRPr="00E365FA">
        <w:rPr>
          <w:rFonts w:ascii="Arial" w:hAnsi="Arial" w:cs="Arial"/>
          <w:color w:val="000000"/>
          <w:szCs w:val="24"/>
        </w:rPr>
        <w:t xml:space="preserve">FPC is </w:t>
      </w:r>
      <w:r w:rsidR="00096A5F" w:rsidRPr="00E365FA">
        <w:rPr>
          <w:rFonts w:ascii="Arial" w:hAnsi="Arial" w:cs="Arial"/>
          <w:color w:val="000000"/>
          <w:szCs w:val="24"/>
        </w:rPr>
        <w:t xml:space="preserve">square root of (N – n/N – 1), </w:t>
      </w:r>
      <w:r w:rsidRPr="00E365FA">
        <w:rPr>
          <w:rFonts w:ascii="Arial" w:hAnsi="Arial" w:cs="Arial"/>
          <w:color w:val="000000"/>
          <w:szCs w:val="24"/>
        </w:rPr>
        <w:t>where N is the number of elements in the population and n is the number of elements in the sample</w:t>
      </w:r>
      <w:r w:rsidR="00377E9E" w:rsidRPr="00E365FA">
        <w:rPr>
          <w:rFonts w:ascii="Arial" w:hAnsi="Arial" w:cs="Arial"/>
          <w:color w:val="000000"/>
          <w:szCs w:val="24"/>
        </w:rPr>
        <w:t xml:space="preserve">. </w:t>
      </w:r>
    </w:p>
    <w:p w:rsidR="008361D8" w:rsidRPr="00E365FA" w:rsidRDefault="009246CF" w:rsidP="00B8148A">
      <w:pPr>
        <w:pStyle w:val="ListParagraph"/>
        <w:numPr>
          <w:ilvl w:val="2"/>
          <w:numId w:val="17"/>
        </w:numPr>
        <w:tabs>
          <w:tab w:val="left" w:pos="1440"/>
        </w:tabs>
        <w:spacing w:after="120" w:line="360" w:lineRule="auto"/>
        <w:rPr>
          <w:rFonts w:ascii="Arial" w:hAnsi="Arial" w:cs="Arial"/>
          <w:color w:val="000000"/>
          <w:szCs w:val="24"/>
        </w:rPr>
      </w:pPr>
      <w:r w:rsidRPr="00E365FA">
        <w:rPr>
          <w:rFonts w:ascii="Arial" w:hAnsi="Arial" w:cs="Arial"/>
          <w:color w:val="000000"/>
          <w:szCs w:val="24"/>
        </w:rPr>
        <w:t xml:space="preserve">However, </w:t>
      </w:r>
      <w:r w:rsidR="006B3304" w:rsidRPr="00E365FA">
        <w:rPr>
          <w:rFonts w:ascii="Arial" w:hAnsi="Arial" w:cs="Arial"/>
          <w:color w:val="000000"/>
          <w:szCs w:val="24"/>
        </w:rPr>
        <w:t xml:space="preserve">if less than 5% of population </w:t>
      </w:r>
      <w:r w:rsidR="006F02CE" w:rsidRPr="00E365FA">
        <w:rPr>
          <w:rFonts w:ascii="Arial" w:hAnsi="Arial" w:cs="Arial"/>
          <w:color w:val="000000"/>
          <w:szCs w:val="24"/>
        </w:rPr>
        <w:t>is</w:t>
      </w:r>
      <w:r w:rsidR="006B3304" w:rsidRPr="00E365FA">
        <w:rPr>
          <w:rFonts w:ascii="Arial" w:hAnsi="Arial" w:cs="Arial"/>
          <w:color w:val="000000"/>
          <w:szCs w:val="24"/>
        </w:rPr>
        <w:t xml:space="preserve"> </w:t>
      </w:r>
      <w:r w:rsidR="006F02CE" w:rsidRPr="00E365FA">
        <w:rPr>
          <w:rFonts w:ascii="Arial" w:hAnsi="Arial" w:cs="Arial"/>
          <w:color w:val="000000"/>
          <w:szCs w:val="24"/>
        </w:rPr>
        <w:t>sampled,</w:t>
      </w:r>
      <w:r w:rsidR="00D91709" w:rsidRPr="00E365FA">
        <w:rPr>
          <w:rFonts w:ascii="Arial" w:hAnsi="Arial" w:cs="Arial"/>
          <w:color w:val="000000"/>
          <w:szCs w:val="24"/>
        </w:rPr>
        <w:t xml:space="preserve"> then </w:t>
      </w:r>
      <w:r w:rsidR="006B3304" w:rsidRPr="00E365FA">
        <w:rPr>
          <w:rFonts w:ascii="Arial" w:hAnsi="Arial" w:cs="Arial"/>
          <w:color w:val="000000"/>
          <w:szCs w:val="24"/>
        </w:rPr>
        <w:t xml:space="preserve">FPC factor has little or no practical effect on </w:t>
      </w:r>
      <w:r w:rsidR="001371B5" w:rsidRPr="00E365FA">
        <w:rPr>
          <w:rFonts w:ascii="Arial" w:hAnsi="Arial" w:cs="Arial"/>
          <w:color w:val="000000"/>
          <w:szCs w:val="24"/>
        </w:rPr>
        <w:t xml:space="preserve">the value of the </w:t>
      </w:r>
      <w:r w:rsidR="00C10B43" w:rsidRPr="00E365FA">
        <w:rPr>
          <w:rFonts w:ascii="Arial" w:hAnsi="Arial" w:cs="Arial"/>
          <w:color w:val="000000"/>
          <w:szCs w:val="24"/>
        </w:rPr>
        <w:t>standard error</w:t>
      </w:r>
      <w:r w:rsidR="003D5D4E">
        <w:rPr>
          <w:rFonts w:ascii="Arial" w:hAnsi="Arial" w:cs="Arial"/>
          <w:color w:val="000000"/>
          <w:szCs w:val="24"/>
        </w:rPr>
        <w:t xml:space="preserve"> of the mean or proportion</w:t>
      </w:r>
      <w:r w:rsidR="006B3304" w:rsidRPr="00E365FA">
        <w:rPr>
          <w:rFonts w:ascii="Arial" w:hAnsi="Arial" w:cs="Arial"/>
          <w:color w:val="000000"/>
          <w:szCs w:val="24"/>
        </w:rPr>
        <w:t>.</w:t>
      </w:r>
    </w:p>
    <w:p w:rsidR="007A7869" w:rsidRDefault="007A7869" w:rsidP="00B8148A">
      <w:pPr>
        <w:pStyle w:val="ListParagraph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If the FPC is used, the </w:t>
      </w:r>
      <w:r w:rsidR="003D5D4E">
        <w:rPr>
          <w:rFonts w:ascii="Arial" w:hAnsi="Arial" w:cs="Arial"/>
          <w:color w:val="000000"/>
          <w:szCs w:val="24"/>
        </w:rPr>
        <w:t xml:space="preserve">design effect formula presented at the bottom of </w:t>
      </w:r>
      <w:r w:rsidR="009246CF">
        <w:rPr>
          <w:rFonts w:ascii="Arial" w:hAnsi="Arial" w:cs="Arial"/>
          <w:color w:val="000000"/>
          <w:szCs w:val="24"/>
        </w:rPr>
        <w:t>page 24 o</w:t>
      </w:r>
      <w:r w:rsidR="003D5D4E">
        <w:rPr>
          <w:rFonts w:ascii="Arial" w:hAnsi="Arial" w:cs="Arial"/>
          <w:color w:val="000000"/>
          <w:szCs w:val="24"/>
        </w:rPr>
        <w:t>f</w:t>
      </w:r>
      <w:r w:rsidR="009246CF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the </w:t>
      </w:r>
      <w:r w:rsidR="009246CF" w:rsidRPr="0078609A">
        <w:rPr>
          <w:rFonts w:ascii="Arial" w:hAnsi="Arial" w:cs="Arial"/>
          <w:color w:val="000000"/>
          <w:szCs w:val="24"/>
        </w:rPr>
        <w:t>NSWP-III</w:t>
      </w:r>
      <w:r w:rsidR="009246CF">
        <w:rPr>
          <w:rFonts w:ascii="Arial" w:hAnsi="Arial" w:cs="Arial"/>
          <w:color w:val="000000"/>
          <w:szCs w:val="24"/>
        </w:rPr>
        <w:t xml:space="preserve"> draft OMB package part B</w:t>
      </w:r>
      <w:r>
        <w:rPr>
          <w:rFonts w:ascii="Arial" w:hAnsi="Arial" w:cs="Arial"/>
          <w:color w:val="000000"/>
          <w:szCs w:val="24"/>
        </w:rPr>
        <w:t xml:space="preserve"> document will be:</w:t>
      </w:r>
      <w:r w:rsidRPr="005124CB">
        <w:rPr>
          <w:rFonts w:ascii="Arial" w:hAnsi="Arial" w:cs="Arial"/>
          <w:color w:val="000000"/>
          <w:szCs w:val="24"/>
        </w:rPr>
        <w:t xml:space="preserve"> </w:t>
      </w:r>
    </w:p>
    <w:p w:rsidR="00AF5D6F" w:rsidRPr="005124CB" w:rsidRDefault="00AF5D6F" w:rsidP="00B8148A">
      <w:pPr>
        <w:pStyle w:val="ListParagraph"/>
        <w:numPr>
          <w:ilvl w:val="1"/>
          <w:numId w:val="17"/>
        </w:numPr>
        <w:spacing w:after="120" w:line="360" w:lineRule="auto"/>
        <w:jc w:val="both"/>
        <w:rPr>
          <w:rFonts w:ascii="Arial" w:hAnsi="Arial" w:cs="Arial"/>
          <w:color w:val="000000"/>
          <w:szCs w:val="24"/>
        </w:rPr>
      </w:pPr>
      <w:r w:rsidRPr="005124CB">
        <w:rPr>
          <w:rFonts w:ascii="Arial" w:hAnsi="Arial" w:cs="Arial"/>
          <w:color w:val="000000"/>
          <w:szCs w:val="24"/>
        </w:rPr>
        <w:t xml:space="preserve">Design effect (first stage) = </w:t>
      </w:r>
      <m:oMath>
        <m:r>
          <m:rPr>
            <m:sty m:val="p"/>
          </m:rPr>
          <w:rPr>
            <w:rFonts w:ascii="Cambria Math" w:hAnsi="Cambria Math" w:cs="Arial"/>
            <w:color w:val="000000"/>
            <w:szCs w:val="24"/>
          </w:rPr>
          <m:t xml:space="preserve">1+(FPC  × </m:t>
        </m:r>
        <m:d>
          <m:dPr>
            <m:ctrlPr>
              <w:rPr>
                <w:rFonts w:ascii="Cambria Math" w:hAnsi="Cambria Math" w:cs="Arial"/>
                <w:color w:val="000000"/>
                <w:szCs w:val="24"/>
              </w:rPr>
            </m:ctrlPr>
          </m:dPr>
          <m:e>
            <m:r>
              <w:rPr>
                <w:rFonts w:ascii="Cambria Math" w:hAnsi="Cambria Math" w:cs="Arial"/>
                <w:color w:val="000000"/>
                <w:szCs w:val="24"/>
              </w:rPr>
              <m:t>cluster</m:t>
            </m:r>
            <m:r>
              <m:rPr>
                <m:sty m:val="p"/>
              </m:rPr>
              <w:rPr>
                <w:rFonts w:ascii="Cambria Math" w:hAnsi="Cambria Math" w:cs="Arial"/>
                <w:color w:val="000000"/>
                <w:szCs w:val="24"/>
              </w:rPr>
              <m:t xml:space="preserve"> </m:t>
            </m:r>
            <m:r>
              <w:rPr>
                <w:rFonts w:ascii="Cambria Math" w:hAnsi="Cambria Math" w:cs="Arial"/>
                <w:color w:val="000000"/>
                <w:szCs w:val="24"/>
              </w:rPr>
              <m:t>size</m:t>
            </m:r>
            <m:r>
              <m:rPr>
                <m:sty m:val="p"/>
              </m:rPr>
              <w:rPr>
                <w:rFonts w:ascii="Cambria Math" w:hAnsi="Cambria Math" w:cs="Arial"/>
                <w:color w:val="000000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hAnsi="Cambria Math" w:cs="Arial"/>
            <w:color w:val="000000"/>
            <w:szCs w:val="24"/>
          </w:rPr>
          <m:t>×</m:t>
        </m:r>
        <m:r>
          <w:rPr>
            <w:rFonts w:ascii="Cambria Math" w:hAnsi="Cambria Math" w:cs="Arial"/>
            <w:color w:val="000000"/>
            <w:szCs w:val="24"/>
          </w:rPr>
          <m:t>ICC</m:t>
        </m:r>
        <m:r>
          <m:rPr>
            <m:sty m:val="p"/>
          </m:rPr>
          <w:rPr>
            <w:rFonts w:ascii="Cambria Math" w:hAnsi="Cambria Math" w:cs="Arial"/>
            <w:color w:val="000000"/>
            <w:szCs w:val="24"/>
          </w:rPr>
          <m:t>)=1+(0.85×(10-1)×0.004)</m:t>
        </m:r>
      </m:oMath>
      <w:r w:rsidR="001371B5">
        <w:rPr>
          <w:rFonts w:ascii="Arial" w:hAnsi="Arial" w:cs="Arial"/>
          <w:color w:val="000000"/>
          <w:szCs w:val="24"/>
        </w:rPr>
        <w:t>.</w:t>
      </w:r>
      <w:r w:rsidRPr="005124CB">
        <w:rPr>
          <w:rFonts w:ascii="Arial" w:hAnsi="Arial" w:cs="Arial"/>
          <w:color w:val="000000"/>
          <w:szCs w:val="24"/>
        </w:rPr>
        <w:br/>
      </w:r>
    </w:p>
    <w:p w:rsidR="008361D8" w:rsidRPr="008361D8" w:rsidRDefault="008361D8" w:rsidP="00B8148A">
      <w:pPr>
        <w:tabs>
          <w:tab w:val="left" w:pos="1440"/>
        </w:tabs>
        <w:spacing w:after="120" w:line="360" w:lineRule="auto"/>
        <w:rPr>
          <w:rFonts w:ascii="Arial" w:eastAsiaTheme="minorHAnsi" w:hAnsi="Arial" w:cs="Arial"/>
          <w:b/>
          <w:szCs w:val="24"/>
        </w:rPr>
      </w:pPr>
      <w:r>
        <w:rPr>
          <w:rFonts w:ascii="Arial" w:eastAsiaTheme="minorHAnsi" w:hAnsi="Arial" w:cs="Arial"/>
          <w:b/>
          <w:szCs w:val="24"/>
        </w:rPr>
        <w:t xml:space="preserve">         </w:t>
      </w:r>
    </w:p>
    <w:sectPr w:rsidR="008361D8" w:rsidRPr="008361D8" w:rsidSect="00165418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BB" w:rsidRDefault="005D36BB" w:rsidP="00A734C6">
      <w:pPr>
        <w:spacing w:line="240" w:lineRule="auto"/>
      </w:pPr>
      <w:r>
        <w:separator/>
      </w:r>
    </w:p>
  </w:endnote>
  <w:endnote w:type="continuationSeparator" w:id="0">
    <w:p w:rsidR="005D36BB" w:rsidRDefault="005D36BB" w:rsidP="00A73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BB" w:rsidRDefault="005D36BB" w:rsidP="00A734C6">
      <w:pPr>
        <w:spacing w:line="240" w:lineRule="auto"/>
      </w:pPr>
      <w:r>
        <w:separator/>
      </w:r>
    </w:p>
  </w:footnote>
  <w:footnote w:type="continuationSeparator" w:id="0">
    <w:p w:rsidR="005D36BB" w:rsidRDefault="005D36BB" w:rsidP="00A73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4C6" w:rsidRPr="00A734C6" w:rsidRDefault="00A734C6" w:rsidP="00A734C6">
    <w:pPr>
      <w:pStyle w:val="Header"/>
      <w:jc w:val="right"/>
      <w:rPr>
        <w:rFonts w:ascii="Arial" w:hAnsi="Arial" w:cs="Arial"/>
      </w:rPr>
    </w:pPr>
    <w:r w:rsidRPr="00A734C6">
      <w:rPr>
        <w:rFonts w:ascii="Arial" w:hAnsi="Arial" w:cs="Arial"/>
      </w:rPr>
      <w:t>November 03,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70C"/>
    <w:multiLevelType w:val="hybridMultilevel"/>
    <w:tmpl w:val="C0D2A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83C27"/>
    <w:multiLevelType w:val="hybridMultilevel"/>
    <w:tmpl w:val="36B07C7A"/>
    <w:lvl w:ilvl="0" w:tplc="31FAAFDC">
      <w:start w:val="6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8AD08F2"/>
    <w:multiLevelType w:val="hybridMultilevel"/>
    <w:tmpl w:val="B46AF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27D93"/>
    <w:multiLevelType w:val="hybridMultilevel"/>
    <w:tmpl w:val="6F709168"/>
    <w:lvl w:ilvl="0" w:tplc="DFF8BE90">
      <w:start w:val="1"/>
      <w:numFmt w:val="decimal"/>
      <w:lvlText w:val="%1."/>
      <w:lvlJc w:val="left"/>
      <w:pPr>
        <w:ind w:left="555" w:hanging="360"/>
      </w:pPr>
      <w:rPr>
        <w:rFonts w:ascii="Arial" w:eastAsia="Times New Roman" w:hAnsi="Arial"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113D7331"/>
    <w:multiLevelType w:val="hybridMultilevel"/>
    <w:tmpl w:val="5D88C578"/>
    <w:lvl w:ilvl="0" w:tplc="D83AC63C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9F330CB"/>
    <w:multiLevelType w:val="hybridMultilevel"/>
    <w:tmpl w:val="07140914"/>
    <w:lvl w:ilvl="0" w:tplc="9B940D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A945E08"/>
    <w:multiLevelType w:val="hybridMultilevel"/>
    <w:tmpl w:val="54BC0F44"/>
    <w:lvl w:ilvl="0" w:tplc="0409000F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E68DB"/>
    <w:multiLevelType w:val="hybridMultilevel"/>
    <w:tmpl w:val="0C4E919E"/>
    <w:lvl w:ilvl="0" w:tplc="5832D7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76C31"/>
    <w:multiLevelType w:val="hybridMultilevel"/>
    <w:tmpl w:val="D38E8518"/>
    <w:lvl w:ilvl="0" w:tplc="00784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B16F1"/>
    <w:multiLevelType w:val="hybridMultilevel"/>
    <w:tmpl w:val="BB38D0B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94E76"/>
    <w:multiLevelType w:val="hybridMultilevel"/>
    <w:tmpl w:val="393E6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06199"/>
    <w:multiLevelType w:val="hybridMultilevel"/>
    <w:tmpl w:val="0526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C4A15"/>
    <w:multiLevelType w:val="hybridMultilevel"/>
    <w:tmpl w:val="C71044E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FA02802"/>
    <w:multiLevelType w:val="hybridMultilevel"/>
    <w:tmpl w:val="26B42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A0CB2"/>
    <w:multiLevelType w:val="hybridMultilevel"/>
    <w:tmpl w:val="A978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B7C3A"/>
    <w:multiLevelType w:val="hybridMultilevel"/>
    <w:tmpl w:val="46AED726"/>
    <w:lvl w:ilvl="0" w:tplc="4BA8FDC0">
      <w:start w:val="6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4D945C12"/>
    <w:multiLevelType w:val="hybridMultilevel"/>
    <w:tmpl w:val="BD06494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A7685"/>
    <w:multiLevelType w:val="hybridMultilevel"/>
    <w:tmpl w:val="1B028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C6344"/>
    <w:multiLevelType w:val="hybridMultilevel"/>
    <w:tmpl w:val="E6F4A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B7DA9"/>
    <w:multiLevelType w:val="hybridMultilevel"/>
    <w:tmpl w:val="1180D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23164"/>
    <w:multiLevelType w:val="hybridMultilevel"/>
    <w:tmpl w:val="21B21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6D762C"/>
    <w:multiLevelType w:val="hybridMultilevel"/>
    <w:tmpl w:val="A78C3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C251E"/>
    <w:multiLevelType w:val="hybridMultilevel"/>
    <w:tmpl w:val="8CA86C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6"/>
  </w:num>
  <w:num w:numId="5">
    <w:abstractNumId w:val="21"/>
  </w:num>
  <w:num w:numId="6">
    <w:abstractNumId w:val="7"/>
  </w:num>
  <w:num w:numId="7">
    <w:abstractNumId w:val="16"/>
  </w:num>
  <w:num w:numId="8">
    <w:abstractNumId w:val="17"/>
  </w:num>
  <w:num w:numId="9">
    <w:abstractNumId w:val="9"/>
  </w:num>
  <w:num w:numId="10">
    <w:abstractNumId w:val="22"/>
  </w:num>
  <w:num w:numId="11">
    <w:abstractNumId w:val="18"/>
  </w:num>
  <w:num w:numId="12">
    <w:abstractNumId w:val="0"/>
  </w:num>
  <w:num w:numId="13">
    <w:abstractNumId w:val="19"/>
  </w:num>
  <w:num w:numId="14">
    <w:abstractNumId w:val="12"/>
  </w:num>
  <w:num w:numId="15">
    <w:abstractNumId w:val="3"/>
  </w:num>
  <w:num w:numId="16">
    <w:abstractNumId w:val="11"/>
  </w:num>
  <w:num w:numId="17">
    <w:abstractNumId w:val="20"/>
  </w:num>
  <w:num w:numId="18">
    <w:abstractNumId w:val="5"/>
  </w:num>
  <w:num w:numId="19">
    <w:abstractNumId w:val="8"/>
  </w:num>
  <w:num w:numId="20">
    <w:abstractNumId w:val="2"/>
  </w:num>
  <w:num w:numId="21">
    <w:abstractNumId w:val="14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B4"/>
    <w:rsid w:val="0001606B"/>
    <w:rsid w:val="000451C0"/>
    <w:rsid w:val="00054179"/>
    <w:rsid w:val="0006504D"/>
    <w:rsid w:val="00083368"/>
    <w:rsid w:val="00085B1E"/>
    <w:rsid w:val="00096A5F"/>
    <w:rsid w:val="000B0BD1"/>
    <w:rsid w:val="000B0F8B"/>
    <w:rsid w:val="000D6974"/>
    <w:rsid w:val="000E64DC"/>
    <w:rsid w:val="000F7889"/>
    <w:rsid w:val="00101219"/>
    <w:rsid w:val="00104B06"/>
    <w:rsid w:val="001364D9"/>
    <w:rsid w:val="001371B5"/>
    <w:rsid w:val="001526F8"/>
    <w:rsid w:val="00154470"/>
    <w:rsid w:val="00165418"/>
    <w:rsid w:val="0017553D"/>
    <w:rsid w:val="001A077E"/>
    <w:rsid w:val="001A12EF"/>
    <w:rsid w:val="001A5AD4"/>
    <w:rsid w:val="001E3039"/>
    <w:rsid w:val="001F26C9"/>
    <w:rsid w:val="0020787F"/>
    <w:rsid w:val="00216649"/>
    <w:rsid w:val="0022643F"/>
    <w:rsid w:val="00232D8F"/>
    <w:rsid w:val="002568A6"/>
    <w:rsid w:val="002603BA"/>
    <w:rsid w:val="00260A22"/>
    <w:rsid w:val="00266D4E"/>
    <w:rsid w:val="00280CF8"/>
    <w:rsid w:val="002A4778"/>
    <w:rsid w:val="002B1B74"/>
    <w:rsid w:val="002C3428"/>
    <w:rsid w:val="002D7FD5"/>
    <w:rsid w:val="002E1FBB"/>
    <w:rsid w:val="002E43CD"/>
    <w:rsid w:val="00312E90"/>
    <w:rsid w:val="003277B1"/>
    <w:rsid w:val="00327E8B"/>
    <w:rsid w:val="00343A80"/>
    <w:rsid w:val="00360FAB"/>
    <w:rsid w:val="00377E9E"/>
    <w:rsid w:val="003B08C5"/>
    <w:rsid w:val="003C2C3A"/>
    <w:rsid w:val="003D5D4E"/>
    <w:rsid w:val="003F59F7"/>
    <w:rsid w:val="003F63E9"/>
    <w:rsid w:val="004133FC"/>
    <w:rsid w:val="00425208"/>
    <w:rsid w:val="0044554D"/>
    <w:rsid w:val="00445B6F"/>
    <w:rsid w:val="00453BCF"/>
    <w:rsid w:val="004707D3"/>
    <w:rsid w:val="00482E06"/>
    <w:rsid w:val="00486D0C"/>
    <w:rsid w:val="004A7BAA"/>
    <w:rsid w:val="004B5DBB"/>
    <w:rsid w:val="004F14E3"/>
    <w:rsid w:val="005124CB"/>
    <w:rsid w:val="005166F2"/>
    <w:rsid w:val="005332B6"/>
    <w:rsid w:val="005349EA"/>
    <w:rsid w:val="005818E1"/>
    <w:rsid w:val="005853CE"/>
    <w:rsid w:val="005C7B38"/>
    <w:rsid w:val="005D36BB"/>
    <w:rsid w:val="005D4E30"/>
    <w:rsid w:val="005E5051"/>
    <w:rsid w:val="00624D8E"/>
    <w:rsid w:val="00685D8D"/>
    <w:rsid w:val="006B3304"/>
    <w:rsid w:val="006F02CE"/>
    <w:rsid w:val="007054DE"/>
    <w:rsid w:val="00717084"/>
    <w:rsid w:val="00720A32"/>
    <w:rsid w:val="0074558F"/>
    <w:rsid w:val="0078609A"/>
    <w:rsid w:val="00795F47"/>
    <w:rsid w:val="007A1D44"/>
    <w:rsid w:val="007A7869"/>
    <w:rsid w:val="007B175D"/>
    <w:rsid w:val="007E1E61"/>
    <w:rsid w:val="00814F80"/>
    <w:rsid w:val="00822237"/>
    <w:rsid w:val="008225D3"/>
    <w:rsid w:val="008361D8"/>
    <w:rsid w:val="00840C16"/>
    <w:rsid w:val="0084290C"/>
    <w:rsid w:val="008545A7"/>
    <w:rsid w:val="00875E8C"/>
    <w:rsid w:val="0088173A"/>
    <w:rsid w:val="008A698A"/>
    <w:rsid w:val="008C499F"/>
    <w:rsid w:val="008D224E"/>
    <w:rsid w:val="00916621"/>
    <w:rsid w:val="009246CF"/>
    <w:rsid w:val="0092796E"/>
    <w:rsid w:val="009358B9"/>
    <w:rsid w:val="00961249"/>
    <w:rsid w:val="00962B65"/>
    <w:rsid w:val="00974A7D"/>
    <w:rsid w:val="00993C2F"/>
    <w:rsid w:val="009A66A7"/>
    <w:rsid w:val="009A7534"/>
    <w:rsid w:val="009B1291"/>
    <w:rsid w:val="009B4CD7"/>
    <w:rsid w:val="009D7486"/>
    <w:rsid w:val="00A3746D"/>
    <w:rsid w:val="00A400FB"/>
    <w:rsid w:val="00A403B2"/>
    <w:rsid w:val="00A516B8"/>
    <w:rsid w:val="00A63DF8"/>
    <w:rsid w:val="00A734C6"/>
    <w:rsid w:val="00A851EB"/>
    <w:rsid w:val="00A9051E"/>
    <w:rsid w:val="00A9126C"/>
    <w:rsid w:val="00AA1A37"/>
    <w:rsid w:val="00AA1ABF"/>
    <w:rsid w:val="00AF5D6F"/>
    <w:rsid w:val="00B02DF9"/>
    <w:rsid w:val="00B32906"/>
    <w:rsid w:val="00B559BA"/>
    <w:rsid w:val="00B6187A"/>
    <w:rsid w:val="00B67DF9"/>
    <w:rsid w:val="00B748FB"/>
    <w:rsid w:val="00B76BAA"/>
    <w:rsid w:val="00B8148A"/>
    <w:rsid w:val="00BA3A88"/>
    <w:rsid w:val="00BB1A69"/>
    <w:rsid w:val="00BB3DB1"/>
    <w:rsid w:val="00BF6C96"/>
    <w:rsid w:val="00C10B43"/>
    <w:rsid w:val="00C22E95"/>
    <w:rsid w:val="00C44DE0"/>
    <w:rsid w:val="00C605F1"/>
    <w:rsid w:val="00C64648"/>
    <w:rsid w:val="00C6686E"/>
    <w:rsid w:val="00D3298A"/>
    <w:rsid w:val="00D4413D"/>
    <w:rsid w:val="00D509D4"/>
    <w:rsid w:val="00D63131"/>
    <w:rsid w:val="00D67C6C"/>
    <w:rsid w:val="00D72E94"/>
    <w:rsid w:val="00D85E58"/>
    <w:rsid w:val="00D90B8C"/>
    <w:rsid w:val="00D91709"/>
    <w:rsid w:val="00D9586F"/>
    <w:rsid w:val="00DB2D06"/>
    <w:rsid w:val="00DB7635"/>
    <w:rsid w:val="00DE4824"/>
    <w:rsid w:val="00DF5A85"/>
    <w:rsid w:val="00E30602"/>
    <w:rsid w:val="00E365FA"/>
    <w:rsid w:val="00E4164D"/>
    <w:rsid w:val="00E723B4"/>
    <w:rsid w:val="00E7610A"/>
    <w:rsid w:val="00E76D24"/>
    <w:rsid w:val="00E94ECE"/>
    <w:rsid w:val="00EA743C"/>
    <w:rsid w:val="00EB737C"/>
    <w:rsid w:val="00ED1310"/>
    <w:rsid w:val="00EE31C3"/>
    <w:rsid w:val="00F027D5"/>
    <w:rsid w:val="00F155D6"/>
    <w:rsid w:val="00F37E39"/>
    <w:rsid w:val="00F4377F"/>
    <w:rsid w:val="00F634A3"/>
    <w:rsid w:val="00F770CC"/>
    <w:rsid w:val="00F8547A"/>
    <w:rsid w:val="00FB5B60"/>
    <w:rsid w:val="00FD724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37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42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E43C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75E8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34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4C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734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4C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A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A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37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42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E43C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75E8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34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4C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734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4C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A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A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74A2-805D-4138-AD77-85D20392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Dong, Chunlin - NASS</dc:creator>
  <cp:lastModifiedBy>SYSTEM</cp:lastModifiedBy>
  <cp:revision>2</cp:revision>
  <dcterms:created xsi:type="dcterms:W3CDTF">2018-01-31T18:19:00Z</dcterms:created>
  <dcterms:modified xsi:type="dcterms:W3CDTF">2018-01-31T18:19:00Z</dcterms:modified>
</cp:coreProperties>
</file>